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E3E3A" w14:textId="77777777" w:rsidR="00D33DD0" w:rsidRDefault="00000000">
      <w:pPr>
        <w:jc w:val="center"/>
      </w:pPr>
      <w:r>
        <w:rPr>
          <w:b/>
          <w:color w:val="1F4E79"/>
          <w:sz w:val="28"/>
        </w:rPr>
        <w:t>FORMATO DE EVIDENCIAS Y CALIFICACIÓN</w:t>
      </w:r>
      <w:r>
        <w:rPr>
          <w:b/>
          <w:color w:val="1F4E79"/>
          <w:sz w:val="28"/>
        </w:rPr>
        <w:br/>
        <w:t>TALLER: ROSBAG2, SISTEMA DE LOGGING Y DEPURACIÓN AVANZADA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D33DD0" w14:paraId="67369DD9" w14:textId="77777777">
        <w:trPr>
          <w:jc w:val="center"/>
        </w:trPr>
        <w:tc>
          <w:tcPr>
            <w:tcW w:w="10312" w:type="dxa"/>
            <w:shd w:val="clear" w:color="auto" w:fill="D9EAF7"/>
            <w:vAlign w:val="center"/>
          </w:tcPr>
          <w:p w14:paraId="0AC5F437" w14:textId="77777777" w:rsidR="00D33DD0" w:rsidRDefault="00000000">
            <w:r>
              <w:rPr>
                <w:sz w:val="16"/>
              </w:rPr>
              <w:t>Instrumento calificable asociado a education/talleres/TALLER_ROSBAG_LOGGING_DEBUGGING.md. El taller contiene las instrucciones de aprendizaje; este formato permite registrar las evidencias E1–E10, marcar el nivel alcanzado en cada criterio RAE/SO y calcular la nota consolidada de forma automática.</w:t>
            </w:r>
          </w:p>
        </w:tc>
      </w:tr>
    </w:tbl>
    <w:p w14:paraId="35526CB1" w14:textId="77777777" w:rsidR="00D33DD0" w:rsidRDefault="00000000">
      <w:pPr>
        <w:pStyle w:val="Ttulo1"/>
        <w:spacing w:before="120" w:after="60"/>
      </w:pPr>
      <w:r>
        <w:rPr>
          <w:rFonts w:ascii="Arial" w:hAnsi="Arial"/>
          <w:color w:val="1F4E79"/>
        </w:rPr>
        <w:t>1. Identificación y Control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520"/>
      </w:tblGrid>
      <w:tr w:rsidR="00D33DD0" w14:paraId="21849F8C" w14:textId="77777777">
        <w:trPr>
          <w:jc w:val="center"/>
        </w:trPr>
        <w:tc>
          <w:tcPr>
            <w:tcW w:w="3118" w:type="dxa"/>
            <w:shd w:val="clear" w:color="auto" w:fill="1F4E79"/>
            <w:vAlign w:val="center"/>
          </w:tcPr>
          <w:p w14:paraId="36209A7E" w14:textId="77777777" w:rsidR="00D33DD0" w:rsidRDefault="00000000">
            <w:r>
              <w:rPr>
                <w:b/>
                <w:color w:val="FFFFFF"/>
                <w:sz w:val="15"/>
              </w:rPr>
              <w:t>Campo</w:t>
            </w:r>
          </w:p>
        </w:tc>
        <w:tc>
          <w:tcPr>
            <w:tcW w:w="6520" w:type="dxa"/>
            <w:shd w:val="clear" w:color="auto" w:fill="1F4E79"/>
            <w:vAlign w:val="center"/>
          </w:tcPr>
          <w:p w14:paraId="1BD3A599" w14:textId="77777777" w:rsidR="00D33DD0" w:rsidRDefault="00000000">
            <w:r>
              <w:rPr>
                <w:b/>
                <w:color w:val="FFFFFF"/>
                <w:sz w:val="15"/>
              </w:rPr>
              <w:t>Registro</w:t>
            </w:r>
          </w:p>
        </w:tc>
      </w:tr>
      <w:tr w:rsidR="00D33DD0" w14:paraId="77E53277" w14:textId="77777777">
        <w:trPr>
          <w:jc w:val="center"/>
        </w:trPr>
        <w:tc>
          <w:tcPr>
            <w:tcW w:w="3118" w:type="dxa"/>
            <w:vAlign w:val="center"/>
          </w:tcPr>
          <w:p w14:paraId="77E983D7" w14:textId="77777777" w:rsidR="00D33DD0" w:rsidRDefault="00000000">
            <w:r>
              <w:rPr>
                <w:sz w:val="15"/>
              </w:rPr>
              <w:t>Programa</w:t>
            </w:r>
          </w:p>
        </w:tc>
        <w:tc>
          <w:tcPr>
            <w:tcW w:w="6520" w:type="dxa"/>
            <w:vAlign w:val="center"/>
          </w:tcPr>
          <w:p w14:paraId="5473C1F8" w14:textId="77777777" w:rsidR="00D33DD0" w:rsidRDefault="00000000">
            <w:r>
              <w:rPr>
                <w:sz w:val="15"/>
              </w:rPr>
              <w:t>Ingeniería Mecatrónica</w:t>
            </w:r>
          </w:p>
        </w:tc>
      </w:tr>
      <w:tr w:rsidR="00D33DD0" w14:paraId="0C1FE7B8" w14:textId="77777777"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2ECDE43C" w14:textId="77777777" w:rsidR="00D33DD0" w:rsidRDefault="00000000">
            <w:r>
              <w:rPr>
                <w:sz w:val="15"/>
              </w:rPr>
              <w:t>Asignatura</w:t>
            </w:r>
          </w:p>
        </w:tc>
        <w:tc>
          <w:tcPr>
            <w:tcW w:w="6520" w:type="dxa"/>
            <w:shd w:val="clear" w:color="auto" w:fill="F2F2F2"/>
            <w:vAlign w:val="center"/>
          </w:tcPr>
          <w:p w14:paraId="2BB9A5F1" w14:textId="77777777" w:rsidR="00D33DD0" w:rsidRDefault="00000000">
            <w:r>
              <w:rPr>
                <w:sz w:val="15"/>
              </w:rPr>
              <w:t>ROBOT OPERATING SYSTEM - ROS</w:t>
            </w:r>
          </w:p>
        </w:tc>
      </w:tr>
      <w:tr w:rsidR="00D33DD0" w14:paraId="1D1813BB" w14:textId="77777777">
        <w:trPr>
          <w:jc w:val="center"/>
        </w:trPr>
        <w:tc>
          <w:tcPr>
            <w:tcW w:w="3118" w:type="dxa"/>
            <w:vAlign w:val="center"/>
          </w:tcPr>
          <w:p w14:paraId="3F09372A" w14:textId="77777777" w:rsidR="00D33DD0" w:rsidRDefault="00000000">
            <w:r>
              <w:rPr>
                <w:sz w:val="15"/>
              </w:rPr>
              <w:t>Periodo</w:t>
            </w:r>
          </w:p>
        </w:tc>
        <w:tc>
          <w:tcPr>
            <w:tcW w:w="6520" w:type="dxa"/>
            <w:vAlign w:val="center"/>
          </w:tcPr>
          <w:p w14:paraId="5F961E5F" w14:textId="77777777" w:rsidR="00D33DD0" w:rsidRDefault="00000000">
            <w:r>
              <w:rPr>
                <w:sz w:val="15"/>
              </w:rPr>
              <w:t>2026-2</w:t>
            </w:r>
          </w:p>
        </w:tc>
      </w:tr>
      <w:tr w:rsidR="00D33DD0" w14:paraId="5FFB389F" w14:textId="77777777"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3FB9B205" w14:textId="77777777" w:rsidR="00D33DD0" w:rsidRDefault="00000000">
            <w:r>
              <w:rPr>
                <w:sz w:val="15"/>
              </w:rPr>
              <w:t>Corte / instrumento</w:t>
            </w:r>
          </w:p>
        </w:tc>
        <w:tc>
          <w:tcPr>
            <w:tcW w:w="6520" w:type="dxa"/>
            <w:shd w:val="clear" w:color="auto" w:fill="F2F2F2"/>
            <w:vAlign w:val="center"/>
          </w:tcPr>
          <w:p w14:paraId="51EF2F6D" w14:textId="77777777" w:rsidR="00D33DD0" w:rsidRDefault="00000000">
            <w:r>
              <w:rPr>
                <w:sz w:val="15"/>
              </w:rPr>
              <w:t>Primer corte / Talleres y tareas</w:t>
            </w:r>
          </w:p>
        </w:tc>
      </w:tr>
      <w:tr w:rsidR="00D33DD0" w14:paraId="543FFD39" w14:textId="77777777">
        <w:trPr>
          <w:jc w:val="center"/>
        </w:trPr>
        <w:tc>
          <w:tcPr>
            <w:tcW w:w="3118" w:type="dxa"/>
            <w:vAlign w:val="center"/>
          </w:tcPr>
          <w:p w14:paraId="43B8054D" w14:textId="77777777" w:rsidR="00D33DD0" w:rsidRDefault="00000000">
            <w:r>
              <w:rPr>
                <w:sz w:val="15"/>
              </w:rPr>
              <w:t>Actividad</w:t>
            </w:r>
          </w:p>
        </w:tc>
        <w:tc>
          <w:tcPr>
            <w:tcW w:w="6520" w:type="dxa"/>
            <w:vAlign w:val="center"/>
          </w:tcPr>
          <w:p w14:paraId="05B03723" w14:textId="77777777" w:rsidR="00D33DD0" w:rsidRDefault="00000000">
            <w:r>
              <w:rPr>
                <w:sz w:val="15"/>
              </w:rPr>
              <w:t>Taller — rosbag2, Logging y Depuración Avanzada (MCAP, Flight Recorder, rosbag2_py)</w:t>
            </w:r>
          </w:p>
        </w:tc>
      </w:tr>
      <w:tr w:rsidR="00D33DD0" w14:paraId="79E930F2" w14:textId="77777777"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35E266CC" w14:textId="77777777" w:rsidR="00D33DD0" w:rsidRDefault="00000000">
            <w:r>
              <w:rPr>
                <w:sz w:val="15"/>
              </w:rPr>
              <w:t>Nombre completo del estudiante</w:t>
            </w:r>
          </w:p>
        </w:tc>
        <w:tc>
          <w:tcPr>
            <w:tcW w:w="6520" w:type="dxa"/>
            <w:shd w:val="clear" w:color="auto" w:fill="F2F2F2"/>
            <w:vAlign w:val="center"/>
          </w:tcPr>
          <w:p w14:paraId="498E79F3" w14:textId="62010D98" w:rsidR="00D33DD0" w:rsidRDefault="002359EC">
            <w:r>
              <w:t>Andres Felipe Bernal Urrea</w:t>
            </w:r>
          </w:p>
        </w:tc>
      </w:tr>
      <w:tr w:rsidR="00D33DD0" w14:paraId="009982F6" w14:textId="77777777">
        <w:trPr>
          <w:jc w:val="center"/>
        </w:trPr>
        <w:tc>
          <w:tcPr>
            <w:tcW w:w="3118" w:type="dxa"/>
            <w:vAlign w:val="center"/>
          </w:tcPr>
          <w:p w14:paraId="0207B3AC" w14:textId="77777777" w:rsidR="00D33DD0" w:rsidRDefault="00000000">
            <w:r>
              <w:rPr>
                <w:sz w:val="15"/>
              </w:rPr>
              <w:t>Código institucional / STUDENT_ID</w:t>
            </w:r>
          </w:p>
        </w:tc>
        <w:tc>
          <w:tcPr>
            <w:tcW w:w="6520" w:type="dxa"/>
            <w:vAlign w:val="center"/>
          </w:tcPr>
          <w:p w14:paraId="7C84756B" w14:textId="7960CA0A" w:rsidR="00D33DD0" w:rsidRDefault="002359EC">
            <w:r>
              <w:t>7003748</w:t>
            </w:r>
          </w:p>
        </w:tc>
      </w:tr>
      <w:tr w:rsidR="00D33DD0" w14:paraId="721A7488" w14:textId="77777777"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1C41CFF1" w14:textId="77777777" w:rsidR="00D33DD0" w:rsidRDefault="00000000">
            <w:r>
              <w:rPr>
                <w:sz w:val="15"/>
              </w:rPr>
              <w:t>Grupo / Subgrupo</w:t>
            </w:r>
          </w:p>
        </w:tc>
        <w:tc>
          <w:tcPr>
            <w:tcW w:w="6520" w:type="dxa"/>
            <w:shd w:val="clear" w:color="auto" w:fill="F2F2F2"/>
            <w:vAlign w:val="center"/>
          </w:tcPr>
          <w:p w14:paraId="23D3095A" w14:textId="0EAADDA6" w:rsidR="00D33DD0" w:rsidRDefault="002359EC">
            <w:r>
              <w:t>01</w:t>
            </w:r>
          </w:p>
        </w:tc>
      </w:tr>
      <w:tr w:rsidR="00D33DD0" w14:paraId="0378ABC0" w14:textId="77777777">
        <w:trPr>
          <w:jc w:val="center"/>
        </w:trPr>
        <w:tc>
          <w:tcPr>
            <w:tcW w:w="3118" w:type="dxa"/>
            <w:vAlign w:val="center"/>
          </w:tcPr>
          <w:p w14:paraId="7BF57BC1" w14:textId="77777777" w:rsidR="00D33DD0" w:rsidRDefault="00000000">
            <w:r>
              <w:rPr>
                <w:sz w:val="15"/>
              </w:rPr>
              <w:t>Fecha de entrega</w:t>
            </w:r>
          </w:p>
        </w:tc>
        <w:tc>
          <w:tcPr>
            <w:tcW w:w="6520" w:type="dxa"/>
            <w:vAlign w:val="center"/>
          </w:tcPr>
          <w:p w14:paraId="13998464" w14:textId="77777777" w:rsidR="00D33DD0" w:rsidRDefault="00D33DD0"/>
        </w:tc>
      </w:tr>
      <w:tr w:rsidR="00D33DD0" w14:paraId="2FE4941E" w14:textId="77777777"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476199CD" w14:textId="77777777" w:rsidR="00D33DD0" w:rsidRDefault="00000000">
            <w:r>
              <w:rPr>
                <w:sz w:val="15"/>
              </w:rPr>
              <w:t>Evaluador</w:t>
            </w:r>
          </w:p>
        </w:tc>
        <w:tc>
          <w:tcPr>
            <w:tcW w:w="6520" w:type="dxa"/>
            <w:shd w:val="clear" w:color="auto" w:fill="F2F2F2"/>
            <w:vAlign w:val="center"/>
          </w:tcPr>
          <w:p w14:paraId="06561808" w14:textId="77777777" w:rsidR="00D33DD0" w:rsidRDefault="00000000">
            <w:r>
              <w:rPr>
                <w:sz w:val="15"/>
              </w:rPr>
              <w:t>Ing. Henry Roncancio</w:t>
            </w:r>
          </w:p>
        </w:tc>
      </w:tr>
      <w:tr w:rsidR="00D33DD0" w14:paraId="404FF7BC" w14:textId="77777777">
        <w:trPr>
          <w:jc w:val="center"/>
        </w:trPr>
        <w:tc>
          <w:tcPr>
            <w:tcW w:w="3118" w:type="dxa"/>
            <w:vAlign w:val="center"/>
          </w:tcPr>
          <w:p w14:paraId="6F1318FD" w14:textId="77777777" w:rsidR="00D33DD0" w:rsidRDefault="00000000">
            <w:r>
              <w:rPr>
                <w:sz w:val="15"/>
              </w:rPr>
              <w:t>Versión del instrumento</w:t>
            </w:r>
          </w:p>
        </w:tc>
        <w:tc>
          <w:tcPr>
            <w:tcW w:w="6520" w:type="dxa"/>
            <w:vAlign w:val="center"/>
          </w:tcPr>
          <w:p w14:paraId="4AB296CC" w14:textId="77777777" w:rsidR="00D33DD0" w:rsidRDefault="00000000">
            <w:r>
              <w:rPr>
                <w:sz w:val="15"/>
              </w:rPr>
              <w:t>1.0</w:t>
            </w:r>
          </w:p>
        </w:tc>
      </w:tr>
      <w:tr w:rsidR="00D33DD0" w14:paraId="1CA54AA8" w14:textId="77777777"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56DFC927" w14:textId="77777777" w:rsidR="00D33DD0" w:rsidRDefault="00000000">
            <w:r>
              <w:rPr>
                <w:sz w:val="15"/>
              </w:rPr>
              <w:t>Enlace o ubicación de la entrega</w:t>
            </w:r>
          </w:p>
        </w:tc>
        <w:tc>
          <w:tcPr>
            <w:tcW w:w="6520" w:type="dxa"/>
            <w:shd w:val="clear" w:color="auto" w:fill="F2F2F2"/>
            <w:vAlign w:val="center"/>
          </w:tcPr>
          <w:p w14:paraId="6234BF8C" w14:textId="77777777" w:rsidR="00D33DD0" w:rsidRDefault="00D33DD0"/>
        </w:tc>
      </w:tr>
      <w:tr w:rsidR="00D33DD0" w14:paraId="07DF6D66" w14:textId="77777777">
        <w:trPr>
          <w:jc w:val="center"/>
        </w:trPr>
        <w:tc>
          <w:tcPr>
            <w:tcW w:w="3118" w:type="dxa"/>
            <w:vAlign w:val="center"/>
          </w:tcPr>
          <w:p w14:paraId="0C2DDEFC" w14:textId="77777777" w:rsidR="00D33DD0" w:rsidRDefault="00000000">
            <w:r>
              <w:rPr>
                <w:sz w:val="15"/>
              </w:rPr>
              <w:t>Commit evaluado, si aplica</w:t>
            </w:r>
          </w:p>
        </w:tc>
        <w:tc>
          <w:tcPr>
            <w:tcW w:w="6520" w:type="dxa"/>
            <w:vAlign w:val="center"/>
          </w:tcPr>
          <w:p w14:paraId="56D015C1" w14:textId="77777777" w:rsidR="00D33DD0" w:rsidRDefault="00D33DD0"/>
        </w:tc>
      </w:tr>
      <w:tr w:rsidR="00D33DD0" w14:paraId="6CB7CFCD" w14:textId="77777777"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2174A531" w14:textId="77777777" w:rsidR="00D33DD0" w:rsidRDefault="00000000">
            <w:r>
              <w:rPr>
                <w:sz w:val="15"/>
              </w:rPr>
              <w:t>Unidad de análisis / Unidad de captura</w:t>
            </w:r>
          </w:p>
        </w:tc>
        <w:tc>
          <w:tcPr>
            <w:tcW w:w="6520" w:type="dxa"/>
            <w:shd w:val="clear" w:color="auto" w:fill="F2F2F2"/>
            <w:vAlign w:val="center"/>
          </w:tcPr>
          <w:p w14:paraId="12F2190D" w14:textId="77777777" w:rsidR="00D33DD0" w:rsidRDefault="00000000">
            <w:r>
              <w:rPr>
                <w:sz w:val="15"/>
              </w:rPr>
              <w:t>Individual</w:t>
            </w:r>
          </w:p>
        </w:tc>
      </w:tr>
    </w:tbl>
    <w:p w14:paraId="62ABE1A2" w14:textId="77777777" w:rsidR="00D33DD0" w:rsidRDefault="00000000">
      <w:pPr>
        <w:pStyle w:val="Ttulo1"/>
        <w:spacing w:before="120" w:after="60"/>
      </w:pPr>
      <w:r>
        <w:rPr>
          <w:rFonts w:ascii="Arial" w:hAnsi="Arial"/>
          <w:color w:val="1F4E79"/>
        </w:rPr>
        <w:t>2. Uso del Formato y Reglas de Calificación</w:t>
      </w:r>
    </w:p>
    <w:p w14:paraId="76FBEEEC" w14:textId="77777777" w:rsidR="00D33DD0" w:rsidRDefault="00000000">
      <w:pPr>
        <w:pStyle w:val="Listaconnmeros"/>
      </w:pPr>
      <w:r>
        <w:rPr>
          <w:sz w:val="17"/>
        </w:rPr>
        <w:t>La persona participante registra las evidencias obligatorias E1–E10 en la Sección 3 y responde las preguntas de la Sección 4.</w:t>
      </w:r>
    </w:p>
    <w:p w14:paraId="3A09C33A" w14:textId="77777777" w:rsidR="00D33DD0" w:rsidRDefault="00000000">
      <w:pPr>
        <w:pStyle w:val="Listaconnmeros"/>
      </w:pPr>
      <w:r>
        <w:rPr>
          <w:sz w:val="17"/>
        </w:rPr>
        <w:t>Quien evalúa marca una sola banda de desempeño por criterio (N1 a N5) con una 'X' y registra un valor exacto de 0 a 500 dentro del intervalo correspondiente.</w:t>
      </w:r>
    </w:p>
    <w:p w14:paraId="23936CB3" w14:textId="77777777" w:rsidR="00D33DD0" w:rsidRDefault="00000000">
      <w:pPr>
        <w:pStyle w:val="Listaconnmeros"/>
      </w:pPr>
      <w:r>
        <w:rPr>
          <w:sz w:val="17"/>
        </w:rPr>
        <w:t>Los niveles N3, N4 y N5 representan una progresión de dominio; N1 y N2 son bandas para evidencia insuficiente o cumplimiento parcial.</w:t>
      </w:r>
    </w:p>
    <w:p w14:paraId="69BDE6B1" w14:textId="77777777" w:rsidR="00D33DD0" w:rsidRDefault="00000000">
      <w:pPr>
        <w:pStyle w:val="Listaconnmeros"/>
      </w:pPr>
      <w:r>
        <w:rPr>
          <w:sz w:val="17"/>
        </w:rPr>
        <w:t>Si falta una evidencia obligatoria en una entrega exigible, se marca N1 y se registra 0 para la calificación académica. Un retiro oficial o exclusión autorizada se registra como 'NA / no evaluado', se excluye del denominador ABET y no se convierte en cero.</w:t>
      </w:r>
    </w:p>
    <w:p w14:paraId="35480212" w14:textId="77777777" w:rsidR="00D33DD0" w:rsidRDefault="00000000">
      <w:pPr>
        <w:pStyle w:val="Listaconnmeros"/>
      </w:pPr>
      <w:r>
        <w:rPr>
          <w:sz w:val="17"/>
        </w:rPr>
        <w:t>Zubatronic/SGDE calcula el aporte ponderado de cada criterio. En cálculo manual o respaldo: Aporte = Valor × Peso / 100.</w:t>
      </w:r>
    </w:p>
    <w:p w14:paraId="26844A5A" w14:textId="77777777" w:rsidR="00D33DD0" w:rsidRDefault="00000000">
      <w:pPr>
        <w:pStyle w:val="Listaconnmeros"/>
      </w:pPr>
      <w:r>
        <w:rPr>
          <w:sz w:val="17"/>
        </w:rPr>
        <w:t>La nota académica sobre 5,0 se obtiene dividiendo la nota sobre 500 entre 100 (Nota 5,0 = Nota sobre 500 ÷ 100).</w:t>
      </w:r>
    </w:p>
    <w:p w14:paraId="3C25220E" w14:textId="77777777" w:rsidR="00D33DD0" w:rsidRDefault="00000000">
      <w:pPr>
        <w:pStyle w:val="Listaconnmeros"/>
      </w:pPr>
      <w:r>
        <w:rPr>
          <w:sz w:val="17"/>
        </w:rPr>
        <w:t>La entrega es individual y debe nombrarse C1_T_ROSBAG_&lt;codigo&gt;_&lt;apellido&gt;_v1.docx. El código del archivo, el código en el documento y la entrega deben coincidir.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6236"/>
      </w:tblGrid>
      <w:tr w:rsidR="00D33DD0" w14:paraId="1D9D12B8" w14:textId="77777777">
        <w:trPr>
          <w:jc w:val="center"/>
        </w:trPr>
        <w:tc>
          <w:tcPr>
            <w:tcW w:w="1134" w:type="dxa"/>
            <w:shd w:val="clear" w:color="auto" w:fill="1F4E79"/>
            <w:vAlign w:val="center"/>
          </w:tcPr>
          <w:p w14:paraId="7798583C" w14:textId="77777777" w:rsidR="00D33DD0" w:rsidRDefault="00000000">
            <w:r>
              <w:rPr>
                <w:b/>
                <w:color w:val="FFFFFF"/>
                <w:sz w:val="15"/>
              </w:rPr>
              <w:t>Nivel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2A7DFE3E" w14:textId="77777777" w:rsidR="00D33DD0" w:rsidRDefault="00000000">
            <w:r>
              <w:rPr>
                <w:b/>
                <w:color w:val="FFFFFF"/>
                <w:sz w:val="15"/>
              </w:rPr>
              <w:t>Intervalo Zubatronic / Valor Guía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3E8F6185" w14:textId="77777777" w:rsidR="00D33DD0" w:rsidRDefault="00000000">
            <w:r>
              <w:rPr>
                <w:b/>
                <w:color w:val="FFFFFF"/>
                <w:sz w:val="15"/>
              </w:rPr>
              <w:t>Interpretación y Desempeño</w:t>
            </w:r>
          </w:p>
        </w:tc>
      </w:tr>
      <w:tr w:rsidR="00D33DD0" w14:paraId="2350E225" w14:textId="77777777">
        <w:trPr>
          <w:jc w:val="center"/>
        </w:trPr>
        <w:tc>
          <w:tcPr>
            <w:tcW w:w="1134" w:type="dxa"/>
            <w:vAlign w:val="center"/>
          </w:tcPr>
          <w:p w14:paraId="2DE3E9CC" w14:textId="77777777" w:rsidR="00D33DD0" w:rsidRDefault="00000000">
            <w:r>
              <w:rPr>
                <w:sz w:val="15"/>
              </w:rPr>
              <w:t>N5</w:t>
            </w:r>
          </w:p>
        </w:tc>
        <w:tc>
          <w:tcPr>
            <w:tcW w:w="2268" w:type="dxa"/>
            <w:vAlign w:val="center"/>
          </w:tcPr>
          <w:p w14:paraId="1B8CFF7E" w14:textId="77777777" w:rsidR="00D33DD0" w:rsidRDefault="00000000">
            <w:r>
              <w:rPr>
                <w:sz w:val="15"/>
              </w:rPr>
              <w:t>475–500 / guía 500</w:t>
            </w:r>
          </w:p>
        </w:tc>
        <w:tc>
          <w:tcPr>
            <w:tcW w:w="6236" w:type="dxa"/>
            <w:vAlign w:val="center"/>
          </w:tcPr>
          <w:p w14:paraId="0B324A16" w14:textId="77777777" w:rsidR="00D33DD0" w:rsidRDefault="00000000">
            <w:r>
              <w:rPr>
                <w:sz w:val="15"/>
              </w:rPr>
              <w:t>Excelente: evidencia completa, precisa, reproducible y explicada con profundidad técnica y rigor analítico.</w:t>
            </w:r>
          </w:p>
        </w:tc>
      </w:tr>
      <w:tr w:rsidR="00D33DD0" w14:paraId="66C0FBBA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71006919" w14:textId="77777777" w:rsidR="00D33DD0" w:rsidRDefault="00000000">
            <w:r>
              <w:rPr>
                <w:sz w:val="15"/>
              </w:rPr>
              <w:t>N4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7CCE51C" w14:textId="77777777" w:rsidR="00D33DD0" w:rsidRDefault="00000000">
            <w:r>
              <w:rPr>
                <w:sz w:val="15"/>
              </w:rPr>
              <w:t>400–474 / guía 450</w:t>
            </w:r>
          </w:p>
        </w:tc>
        <w:tc>
          <w:tcPr>
            <w:tcW w:w="6236" w:type="dxa"/>
            <w:shd w:val="clear" w:color="auto" w:fill="F2F2F2"/>
            <w:vAlign w:val="center"/>
          </w:tcPr>
          <w:p w14:paraId="4A7E34EB" w14:textId="77777777" w:rsidR="00D33DD0" w:rsidRDefault="00000000">
            <w:r>
              <w:rPr>
                <w:sz w:val="15"/>
              </w:rPr>
              <w:t>Bueno: desempeño correcto con omisiones menores que no impiden verificar la operación, reproducibilidad ni diagnóstico.</w:t>
            </w:r>
          </w:p>
        </w:tc>
      </w:tr>
      <w:tr w:rsidR="00D33DD0" w14:paraId="38EE6AF6" w14:textId="77777777">
        <w:trPr>
          <w:jc w:val="center"/>
        </w:trPr>
        <w:tc>
          <w:tcPr>
            <w:tcW w:w="1134" w:type="dxa"/>
            <w:vAlign w:val="center"/>
          </w:tcPr>
          <w:p w14:paraId="1485FF0A" w14:textId="77777777" w:rsidR="00D33DD0" w:rsidRDefault="00000000">
            <w:r>
              <w:rPr>
                <w:sz w:val="15"/>
              </w:rPr>
              <w:t>N3</w:t>
            </w:r>
          </w:p>
        </w:tc>
        <w:tc>
          <w:tcPr>
            <w:tcW w:w="2268" w:type="dxa"/>
            <w:vAlign w:val="center"/>
          </w:tcPr>
          <w:p w14:paraId="7395EEC2" w14:textId="77777777" w:rsidR="00D33DD0" w:rsidRDefault="00000000">
            <w:r>
              <w:rPr>
                <w:sz w:val="15"/>
              </w:rPr>
              <w:t>300–399 / guía 350</w:t>
            </w:r>
          </w:p>
        </w:tc>
        <w:tc>
          <w:tcPr>
            <w:tcW w:w="6236" w:type="dxa"/>
            <w:vAlign w:val="center"/>
          </w:tcPr>
          <w:p w14:paraId="59F5774B" w14:textId="77777777" w:rsidR="00D33DD0" w:rsidRDefault="00000000">
            <w:r>
              <w:rPr>
                <w:sz w:val="15"/>
              </w:rPr>
              <w:t>Aceptable: demuestra el desempeño esencial con evidencia verificable. Es el umbral individual de logro.</w:t>
            </w:r>
          </w:p>
        </w:tc>
      </w:tr>
      <w:tr w:rsidR="00D33DD0" w14:paraId="74437B2A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2D8A3CBB" w14:textId="77777777" w:rsidR="00D33DD0" w:rsidRDefault="00000000">
            <w:r>
              <w:rPr>
                <w:sz w:val="15"/>
              </w:rPr>
              <w:t>N2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B4891D9" w14:textId="77777777" w:rsidR="00D33DD0" w:rsidRDefault="00000000">
            <w:r>
              <w:rPr>
                <w:sz w:val="15"/>
              </w:rPr>
              <w:t>150–299 / guía 250</w:t>
            </w:r>
          </w:p>
        </w:tc>
        <w:tc>
          <w:tcPr>
            <w:tcW w:w="6236" w:type="dxa"/>
            <w:shd w:val="clear" w:color="auto" w:fill="F2F2F2"/>
            <w:vAlign w:val="center"/>
          </w:tcPr>
          <w:p w14:paraId="1A10095A" w14:textId="77777777" w:rsidR="00D33DD0" w:rsidRDefault="00000000">
            <w:r>
              <w:rPr>
                <w:sz w:val="15"/>
              </w:rPr>
              <w:t>Cumplimiento parcial: evidencia incompleta, métricas faltantes o errores conceptuales en el diagnóstico.</w:t>
            </w:r>
          </w:p>
        </w:tc>
      </w:tr>
      <w:tr w:rsidR="00D33DD0" w14:paraId="79DBCCEB" w14:textId="77777777">
        <w:trPr>
          <w:jc w:val="center"/>
        </w:trPr>
        <w:tc>
          <w:tcPr>
            <w:tcW w:w="1134" w:type="dxa"/>
            <w:vAlign w:val="center"/>
          </w:tcPr>
          <w:p w14:paraId="5BD8E04F" w14:textId="77777777" w:rsidR="00D33DD0" w:rsidRDefault="00000000">
            <w:r>
              <w:rPr>
                <w:sz w:val="15"/>
              </w:rPr>
              <w:t>N1</w:t>
            </w:r>
          </w:p>
        </w:tc>
        <w:tc>
          <w:tcPr>
            <w:tcW w:w="2268" w:type="dxa"/>
            <w:vAlign w:val="center"/>
          </w:tcPr>
          <w:p w14:paraId="2A221FD3" w14:textId="77777777" w:rsidR="00D33DD0" w:rsidRDefault="00000000">
            <w:r>
              <w:rPr>
                <w:sz w:val="15"/>
              </w:rPr>
              <w:t>0–149 / guía 100</w:t>
            </w:r>
          </w:p>
        </w:tc>
        <w:tc>
          <w:tcPr>
            <w:tcW w:w="6236" w:type="dxa"/>
            <w:vAlign w:val="center"/>
          </w:tcPr>
          <w:p w14:paraId="7A2BB56B" w14:textId="77777777" w:rsidR="00D33DD0" w:rsidRDefault="00000000">
            <w:r>
              <w:rPr>
                <w:sz w:val="15"/>
              </w:rPr>
              <w:t>No cumple: evidencia mínima, fragmentaria o no funcional. Sin evidencia obligatoria se registra 0.</w:t>
            </w:r>
          </w:p>
        </w:tc>
      </w:tr>
    </w:tbl>
    <w:p w14:paraId="005147BD" w14:textId="77777777" w:rsidR="00D33DD0" w:rsidRDefault="00000000">
      <w:pPr>
        <w:pStyle w:val="Ttulo1"/>
        <w:spacing w:before="120" w:after="60"/>
      </w:pPr>
      <w:r>
        <w:rPr>
          <w:rFonts w:ascii="Arial" w:hAnsi="Arial"/>
          <w:color w:val="1F4E79"/>
        </w:rPr>
        <w:t>2.1. Parámetros de assessment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520"/>
      </w:tblGrid>
      <w:tr w:rsidR="00D33DD0" w14:paraId="0C64ADB7" w14:textId="77777777">
        <w:trPr>
          <w:jc w:val="center"/>
        </w:trPr>
        <w:tc>
          <w:tcPr>
            <w:tcW w:w="3118" w:type="dxa"/>
            <w:shd w:val="clear" w:color="auto" w:fill="1F4E79"/>
            <w:vAlign w:val="center"/>
          </w:tcPr>
          <w:p w14:paraId="4939D495" w14:textId="77777777" w:rsidR="00D33DD0" w:rsidRDefault="00000000">
            <w:r>
              <w:rPr>
                <w:b/>
                <w:color w:val="FFFFFF"/>
                <w:sz w:val="15"/>
              </w:rPr>
              <w:t>Parámetro</w:t>
            </w:r>
          </w:p>
        </w:tc>
        <w:tc>
          <w:tcPr>
            <w:tcW w:w="6520" w:type="dxa"/>
            <w:shd w:val="clear" w:color="auto" w:fill="1F4E79"/>
            <w:vAlign w:val="center"/>
          </w:tcPr>
          <w:p w14:paraId="4A9D3770" w14:textId="77777777" w:rsidR="00D33DD0" w:rsidRDefault="00000000">
            <w:r>
              <w:rPr>
                <w:b/>
                <w:color w:val="FFFFFF"/>
                <w:sz w:val="15"/>
              </w:rPr>
              <w:t>Regla adoptada</w:t>
            </w:r>
          </w:p>
        </w:tc>
      </w:tr>
      <w:tr w:rsidR="00D33DD0" w14:paraId="21DE7309" w14:textId="77777777">
        <w:trPr>
          <w:jc w:val="center"/>
        </w:trPr>
        <w:tc>
          <w:tcPr>
            <w:tcW w:w="3118" w:type="dxa"/>
            <w:vAlign w:val="center"/>
          </w:tcPr>
          <w:p w14:paraId="0D68F9C9" w14:textId="77777777" w:rsidR="00D33DD0" w:rsidRDefault="00000000">
            <w:r>
              <w:rPr>
                <w:sz w:val="15"/>
              </w:rPr>
              <w:t>Población o cohorte</w:t>
            </w:r>
          </w:p>
        </w:tc>
        <w:tc>
          <w:tcPr>
            <w:tcW w:w="6520" w:type="dxa"/>
            <w:vAlign w:val="center"/>
          </w:tcPr>
          <w:p w14:paraId="0F433F42" w14:textId="77777777" w:rsidR="00D33DD0" w:rsidRDefault="00000000">
            <w:r>
              <w:rPr>
                <w:sz w:val="15"/>
              </w:rPr>
              <w:t>Censo de estudiantes matriculados que deben presentar el taller en 2026-2.</w:t>
            </w:r>
          </w:p>
        </w:tc>
      </w:tr>
      <w:tr w:rsidR="00D33DD0" w14:paraId="66493BF1" w14:textId="77777777"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6DEFF29D" w14:textId="77777777" w:rsidR="00D33DD0" w:rsidRDefault="00000000">
            <w:r>
              <w:rPr>
                <w:sz w:val="15"/>
              </w:rPr>
              <w:t>Momento de medición</w:t>
            </w:r>
          </w:p>
        </w:tc>
        <w:tc>
          <w:tcPr>
            <w:tcW w:w="6520" w:type="dxa"/>
            <w:shd w:val="clear" w:color="auto" w:fill="F2F2F2"/>
            <w:vAlign w:val="center"/>
          </w:tcPr>
          <w:p w14:paraId="293B62C7" w14:textId="77777777" w:rsidR="00D33DD0" w:rsidRDefault="00000000">
            <w:r>
              <w:rPr>
                <w:sz w:val="15"/>
              </w:rPr>
              <w:t>Primer corte, tras la práctica de logging estructurado, rosbag2 y depuración.</w:t>
            </w:r>
          </w:p>
        </w:tc>
      </w:tr>
      <w:tr w:rsidR="00D33DD0" w14:paraId="39E18EB0" w14:textId="77777777">
        <w:trPr>
          <w:jc w:val="center"/>
        </w:trPr>
        <w:tc>
          <w:tcPr>
            <w:tcW w:w="3118" w:type="dxa"/>
            <w:vAlign w:val="center"/>
          </w:tcPr>
          <w:p w14:paraId="228D699D" w14:textId="77777777" w:rsidR="00D33DD0" w:rsidRDefault="00000000">
            <w:r>
              <w:rPr>
                <w:sz w:val="15"/>
              </w:rPr>
              <w:t>Evaluador</w:t>
            </w:r>
          </w:p>
        </w:tc>
        <w:tc>
          <w:tcPr>
            <w:tcW w:w="6520" w:type="dxa"/>
            <w:vAlign w:val="center"/>
          </w:tcPr>
          <w:p w14:paraId="26197671" w14:textId="77777777" w:rsidR="00D33DD0" w:rsidRDefault="00000000">
            <w:r>
              <w:rPr>
                <w:sz w:val="15"/>
              </w:rPr>
              <w:t>Docente responsable de la asignatura ROBOT OPERATING SYSTEM - ROS.</w:t>
            </w:r>
          </w:p>
        </w:tc>
      </w:tr>
      <w:tr w:rsidR="00D33DD0" w14:paraId="569A6C8F" w14:textId="77777777"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1D2BD446" w14:textId="77777777" w:rsidR="00D33DD0" w:rsidRDefault="00000000">
            <w:r>
              <w:rPr>
                <w:sz w:val="15"/>
              </w:rPr>
              <w:t>Umbral individual</w:t>
            </w:r>
          </w:p>
        </w:tc>
        <w:tc>
          <w:tcPr>
            <w:tcW w:w="6520" w:type="dxa"/>
            <w:shd w:val="clear" w:color="auto" w:fill="F2F2F2"/>
            <w:vAlign w:val="center"/>
          </w:tcPr>
          <w:p w14:paraId="357B4F35" w14:textId="77777777" w:rsidR="00D33DD0" w:rsidRDefault="00000000">
            <w:r>
              <w:rPr>
                <w:sz w:val="15"/>
              </w:rPr>
              <w:t>Nivel N3 o superior (umbral individual de logro mínimo 300/500) en cada indicador.</w:t>
            </w:r>
          </w:p>
        </w:tc>
      </w:tr>
      <w:tr w:rsidR="00D33DD0" w14:paraId="43BB22B2" w14:textId="77777777">
        <w:trPr>
          <w:jc w:val="center"/>
        </w:trPr>
        <w:tc>
          <w:tcPr>
            <w:tcW w:w="3118" w:type="dxa"/>
            <w:vAlign w:val="center"/>
          </w:tcPr>
          <w:p w14:paraId="7D438EA6" w14:textId="77777777" w:rsidR="00D33DD0" w:rsidRDefault="00000000">
            <w:r>
              <w:rPr>
                <w:sz w:val="15"/>
              </w:rPr>
              <w:t>Meta de cohorte</w:t>
            </w:r>
          </w:p>
        </w:tc>
        <w:tc>
          <w:tcPr>
            <w:tcW w:w="6520" w:type="dxa"/>
            <w:vAlign w:val="center"/>
          </w:tcPr>
          <w:p w14:paraId="23C47B4E" w14:textId="77777777" w:rsidR="00D33DD0" w:rsidRDefault="00000000">
            <w:r>
              <w:rPr>
                <w:sz w:val="15"/>
              </w:rPr>
              <w:t>Al menos el 70% de los estudiantes evaluables alcanza N3 o superior en cada indicador.</w:t>
            </w:r>
          </w:p>
        </w:tc>
      </w:tr>
      <w:tr w:rsidR="00D33DD0" w14:paraId="4C2984B9" w14:textId="77777777"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7D2EEBD0" w14:textId="77777777" w:rsidR="00D33DD0" w:rsidRDefault="00000000">
            <w:r>
              <w:rPr>
                <w:sz w:val="15"/>
              </w:rPr>
              <w:t>Regla de muestreo</w:t>
            </w:r>
          </w:p>
        </w:tc>
        <w:tc>
          <w:tcPr>
            <w:tcW w:w="6520" w:type="dxa"/>
            <w:shd w:val="clear" w:color="auto" w:fill="F2F2F2"/>
            <w:vAlign w:val="center"/>
          </w:tcPr>
          <w:p w14:paraId="0C199303" w14:textId="77777777" w:rsidR="00D33DD0" w:rsidRDefault="00000000">
            <w:r>
              <w:rPr>
                <w:sz w:val="15"/>
              </w:rPr>
              <w:t>No se usa muestra: se evalúa el censo completo de entregas exigibles.</w:t>
            </w:r>
          </w:p>
        </w:tc>
      </w:tr>
      <w:tr w:rsidR="00D33DD0" w14:paraId="3EEC4F95" w14:textId="77777777">
        <w:trPr>
          <w:jc w:val="center"/>
        </w:trPr>
        <w:tc>
          <w:tcPr>
            <w:tcW w:w="3118" w:type="dxa"/>
            <w:vAlign w:val="center"/>
          </w:tcPr>
          <w:p w14:paraId="6FD5949B" w14:textId="77777777" w:rsidR="00D33DD0" w:rsidRDefault="00000000">
            <w:r>
              <w:rPr>
                <w:sz w:val="15"/>
              </w:rPr>
              <w:t>Evidencia faltante</w:t>
            </w:r>
          </w:p>
        </w:tc>
        <w:tc>
          <w:tcPr>
            <w:tcW w:w="6520" w:type="dxa"/>
            <w:vAlign w:val="center"/>
          </w:tcPr>
          <w:p w14:paraId="6FB2F19F" w14:textId="77777777" w:rsidR="00D33DD0" w:rsidRDefault="00000000">
            <w:r>
              <w:rPr>
                <w:sz w:val="15"/>
              </w:rPr>
              <w:t>Entrega exigible sin evidencia obligatoria: N1 con valor 0. Retiro oficial o exclusión autorizada: NA / no evaluado.</w:t>
            </w:r>
          </w:p>
        </w:tc>
      </w:tr>
      <w:tr w:rsidR="00D33DD0" w14:paraId="2D3ED346" w14:textId="77777777"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0AB5D37C" w14:textId="77777777" w:rsidR="00D33DD0" w:rsidRDefault="00000000">
            <w:r>
              <w:rPr>
                <w:sz w:val="15"/>
              </w:rPr>
              <w:t>Unidad de captura</w:t>
            </w:r>
          </w:p>
        </w:tc>
        <w:tc>
          <w:tcPr>
            <w:tcW w:w="6520" w:type="dxa"/>
            <w:shd w:val="clear" w:color="auto" w:fill="F2F2F2"/>
            <w:vAlign w:val="center"/>
          </w:tcPr>
          <w:p w14:paraId="7C7EF30A" w14:textId="77777777" w:rsidR="00D33DD0" w:rsidRDefault="00000000">
            <w:r>
              <w:rPr>
                <w:sz w:val="15"/>
              </w:rPr>
              <w:t>Individual (un registro y una puntuación por estudiante).</w:t>
            </w:r>
          </w:p>
        </w:tc>
      </w:tr>
    </w:tbl>
    <w:p w14:paraId="5E3BFC05" w14:textId="77777777" w:rsidR="00D33DD0" w:rsidRDefault="00000000">
      <w:pPr>
        <w:pStyle w:val="Ttulo1"/>
        <w:spacing w:before="120" w:after="60"/>
      </w:pPr>
      <w:r>
        <w:rPr>
          <w:rFonts w:ascii="Arial" w:hAnsi="Arial"/>
          <w:color w:val="1F4E79"/>
        </w:rPr>
        <w:t>2.2. Alineación de Criterios, RAE y Student Outcomes para Zubatronic/SGDE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850"/>
        <w:gridCol w:w="850"/>
        <w:gridCol w:w="3685"/>
        <w:gridCol w:w="2659"/>
      </w:tblGrid>
      <w:tr w:rsidR="00D33DD0" w14:paraId="3FE2B954" w14:textId="77777777">
        <w:trPr>
          <w:jc w:val="center"/>
        </w:trPr>
        <w:tc>
          <w:tcPr>
            <w:tcW w:w="10312" w:type="dxa"/>
            <w:gridSpan w:val="5"/>
            <w:shd w:val="clear" w:color="auto" w:fill="D9EAF7"/>
            <w:vAlign w:val="center"/>
          </w:tcPr>
          <w:p w14:paraId="3E40329E" w14:textId="77777777" w:rsidR="00D33DD0" w:rsidRDefault="00000000">
            <w:r>
              <w:rPr>
                <w:sz w:val="16"/>
              </w:rPr>
              <w:t>Cada criterio evalúa un único Student Outcome (SO) principal e indicador de desempeño literal del programa. La nota académica y el logro ABET se interpretan por separado. No se calcula un nivel ABET global agregado.</w:t>
            </w:r>
          </w:p>
        </w:tc>
      </w:tr>
      <w:tr w:rsidR="00D33DD0" w14:paraId="39B64816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7ECB4DD" w14:textId="77777777" w:rsidR="00D33DD0" w:rsidRDefault="00000000">
            <w:r>
              <w:rPr>
                <w:b/>
                <w:color w:val="FFFFFF"/>
                <w:sz w:val="15"/>
              </w:rPr>
              <w:t>Criterio</w:t>
            </w:r>
          </w:p>
        </w:tc>
        <w:tc>
          <w:tcPr>
            <w:tcW w:w="850" w:type="dxa"/>
            <w:shd w:val="clear" w:color="auto" w:fill="1F4E79"/>
            <w:vAlign w:val="center"/>
          </w:tcPr>
          <w:p w14:paraId="4EE36AF6" w14:textId="77777777" w:rsidR="00D33DD0" w:rsidRDefault="00000000">
            <w:r>
              <w:rPr>
                <w:b/>
                <w:color w:val="FFFFFF"/>
                <w:sz w:val="15"/>
              </w:rPr>
              <w:t>Peso</w:t>
            </w:r>
          </w:p>
        </w:tc>
        <w:tc>
          <w:tcPr>
            <w:tcW w:w="850" w:type="dxa"/>
            <w:shd w:val="clear" w:color="auto" w:fill="1F4E79"/>
            <w:vAlign w:val="center"/>
          </w:tcPr>
          <w:p w14:paraId="058B2FC5" w14:textId="77777777" w:rsidR="00D33DD0" w:rsidRDefault="00000000">
            <w:r>
              <w:rPr>
                <w:b/>
                <w:color w:val="FFFFFF"/>
                <w:sz w:val="15"/>
              </w:rPr>
              <w:t>SO</w:t>
            </w:r>
          </w:p>
        </w:tc>
        <w:tc>
          <w:tcPr>
            <w:tcW w:w="3685" w:type="dxa"/>
            <w:shd w:val="clear" w:color="auto" w:fill="1F4E79"/>
            <w:vAlign w:val="center"/>
          </w:tcPr>
          <w:p w14:paraId="47B44838" w14:textId="77777777" w:rsidR="00D33DD0" w:rsidRDefault="00000000">
            <w:r>
              <w:rPr>
                <w:b/>
                <w:color w:val="FFFFFF"/>
                <w:sz w:val="15"/>
              </w:rPr>
              <w:t>Indicador de desempeño literal del programa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6A437A43" w14:textId="77777777" w:rsidR="00D33DD0" w:rsidRDefault="00000000">
            <w:r>
              <w:rPr>
                <w:b/>
                <w:color w:val="FFFFFF"/>
                <w:sz w:val="15"/>
              </w:rPr>
              <w:t>Evidencia directa</w:t>
            </w:r>
          </w:p>
        </w:tc>
      </w:tr>
      <w:tr w:rsidR="00D33DD0" w14:paraId="7F2F81B1" w14:textId="77777777">
        <w:trPr>
          <w:jc w:val="center"/>
        </w:trPr>
        <w:tc>
          <w:tcPr>
            <w:tcW w:w="2268" w:type="dxa"/>
            <w:vAlign w:val="center"/>
          </w:tcPr>
          <w:p w14:paraId="20F8557A" w14:textId="77777777" w:rsidR="00D33DD0" w:rsidRDefault="00000000">
            <w:r>
              <w:rPr>
                <w:sz w:val="15"/>
              </w:rPr>
              <w:lastRenderedPageBreak/>
              <w:t>C1. Control dinámico de logging, verbosidad y trazas en caliente</w:t>
            </w:r>
          </w:p>
        </w:tc>
        <w:tc>
          <w:tcPr>
            <w:tcW w:w="850" w:type="dxa"/>
            <w:vAlign w:val="center"/>
          </w:tcPr>
          <w:p w14:paraId="71F3E8DB" w14:textId="77777777" w:rsidR="00D33DD0" w:rsidRDefault="00000000">
            <w:r>
              <w:rPr>
                <w:sz w:val="15"/>
              </w:rPr>
              <w:t>20%</w:t>
            </w:r>
          </w:p>
        </w:tc>
        <w:tc>
          <w:tcPr>
            <w:tcW w:w="850" w:type="dxa"/>
            <w:vAlign w:val="center"/>
          </w:tcPr>
          <w:p w14:paraId="35391AF6" w14:textId="77777777" w:rsidR="00D33DD0" w:rsidRDefault="00000000">
            <w:r>
              <w:rPr>
                <w:sz w:val="15"/>
              </w:rPr>
              <w:t>SO1</w:t>
            </w:r>
          </w:p>
        </w:tc>
        <w:tc>
          <w:tcPr>
            <w:tcW w:w="3685" w:type="dxa"/>
            <w:vAlign w:val="center"/>
          </w:tcPr>
          <w:p w14:paraId="6ACC1D84" w14:textId="77777777" w:rsidR="00D33DD0" w:rsidRDefault="00000000">
            <w:r>
              <w:rPr>
                <w:sz w:val="15"/>
              </w:rPr>
              <w:t>1.1. Diagnostica anomalías de sincronización, jittering y fallos lógicos en sistemas robóticos mediante el análisis estructurado de trazas de logging y datos registrados.</w:t>
            </w:r>
          </w:p>
        </w:tc>
        <w:tc>
          <w:tcPr>
            <w:tcW w:w="1984" w:type="dxa"/>
            <w:vAlign w:val="center"/>
          </w:tcPr>
          <w:p w14:paraId="33953C1A" w14:textId="77777777" w:rsidR="00D33DD0" w:rsidRDefault="00000000">
            <w:r>
              <w:rPr>
                <w:sz w:val="15"/>
              </w:rPr>
              <w:t>E1, E2 y respuestas de análisis de severidad de logs</w:t>
            </w:r>
          </w:p>
        </w:tc>
      </w:tr>
      <w:tr w:rsidR="00D33DD0" w14:paraId="462AC97E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5C8F51BE" w14:textId="77777777" w:rsidR="00D33DD0" w:rsidRDefault="00000000">
            <w:r>
              <w:rPr>
                <w:sz w:val="15"/>
              </w:rPr>
              <w:t>C2. Grabación quirúrgica, almacenamiento MCAP y compresión Zstd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013FDC57" w14:textId="77777777" w:rsidR="00D33DD0" w:rsidRDefault="00000000">
            <w:r>
              <w:rPr>
                <w:sz w:val="15"/>
              </w:rPr>
              <w:t>25%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09F4A1D1" w14:textId="77777777" w:rsidR="00D33DD0" w:rsidRDefault="00000000">
            <w:r>
              <w:rPr>
                <w:sz w:val="15"/>
              </w:rPr>
              <w:t>SO6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8F088DA" w14:textId="77777777" w:rsidR="00D33DD0" w:rsidRDefault="00000000">
            <w:r>
              <w:rPr>
                <w:sz w:val="15"/>
              </w:rPr>
              <w:t>6.1. Diseña esquemas de grabación selectiva (filtros, compresión y QoS) y ejecuta reproducción determinista para validar hipótesis experimentales sin degradar el rendimiento del robot.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0EBEBB79" w14:textId="77777777" w:rsidR="00D33DD0" w:rsidRDefault="00000000">
            <w:r>
              <w:rPr>
                <w:sz w:val="15"/>
              </w:rPr>
              <w:t>E3, E4 (dataset MCAP, inspección con ros2 bag info y compresión)</w:t>
            </w:r>
          </w:p>
        </w:tc>
      </w:tr>
      <w:tr w:rsidR="00D33DD0" w14:paraId="37EDA5D4" w14:textId="77777777">
        <w:trPr>
          <w:jc w:val="center"/>
        </w:trPr>
        <w:tc>
          <w:tcPr>
            <w:tcW w:w="2268" w:type="dxa"/>
            <w:vAlign w:val="center"/>
          </w:tcPr>
          <w:p w14:paraId="7280AF44" w14:textId="77777777" w:rsidR="00D33DD0" w:rsidRDefault="00000000">
            <w:r>
              <w:rPr>
                <w:sz w:val="15"/>
              </w:rPr>
              <w:t>C3. Reproducción determinista, control interactivo y reloj de simulación</w:t>
            </w:r>
          </w:p>
        </w:tc>
        <w:tc>
          <w:tcPr>
            <w:tcW w:w="850" w:type="dxa"/>
            <w:vAlign w:val="center"/>
          </w:tcPr>
          <w:p w14:paraId="4DD0A69C" w14:textId="77777777" w:rsidR="00D33DD0" w:rsidRDefault="00000000">
            <w:r>
              <w:rPr>
                <w:sz w:val="15"/>
              </w:rPr>
              <w:t>20%</w:t>
            </w:r>
          </w:p>
        </w:tc>
        <w:tc>
          <w:tcPr>
            <w:tcW w:w="850" w:type="dxa"/>
            <w:vAlign w:val="center"/>
          </w:tcPr>
          <w:p w14:paraId="58947F85" w14:textId="77777777" w:rsidR="00D33DD0" w:rsidRDefault="00000000">
            <w:r>
              <w:rPr>
                <w:sz w:val="15"/>
              </w:rPr>
              <w:t>SO6</w:t>
            </w:r>
          </w:p>
        </w:tc>
        <w:tc>
          <w:tcPr>
            <w:tcW w:w="3685" w:type="dxa"/>
            <w:vAlign w:val="center"/>
          </w:tcPr>
          <w:p w14:paraId="53ECEAC8" w14:textId="77777777" w:rsidR="00D33DD0" w:rsidRDefault="00000000">
            <w:r>
              <w:rPr>
                <w:sz w:val="15"/>
              </w:rPr>
              <w:t>6.1. Diseña esquemas de grabación selectiva (filtros, compresión y QoS) y ejecuta reproducción determinista para validar hipótesis experimentales sin degradar el rendimiento del robot.</w:t>
            </w:r>
          </w:p>
        </w:tc>
        <w:tc>
          <w:tcPr>
            <w:tcW w:w="1984" w:type="dxa"/>
            <w:vAlign w:val="center"/>
          </w:tcPr>
          <w:p w14:paraId="42F7CFDA" w14:textId="77777777" w:rsidR="00D33DD0" w:rsidRDefault="00000000">
            <w:r>
              <w:rPr>
                <w:sz w:val="15"/>
              </w:rPr>
              <w:t>E5, E6 (reproducción con rate, controles interactivos, sim_time y remapping)</w:t>
            </w:r>
          </w:p>
        </w:tc>
      </w:tr>
      <w:tr w:rsidR="00D33DD0" w14:paraId="3B8BEB98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32FF825E" w14:textId="77777777" w:rsidR="00D33DD0" w:rsidRDefault="00000000">
            <w:r>
              <w:rPr>
                <w:sz w:val="15"/>
              </w:rPr>
              <w:t>C4. Patrón Flight Recorder (Caja Negra) y análisis post-mortem de fallas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0F392D83" w14:textId="77777777" w:rsidR="00D33DD0" w:rsidRDefault="00000000">
            <w:r>
              <w:rPr>
                <w:sz w:val="15"/>
              </w:rPr>
              <w:t>20%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1F93BA82" w14:textId="77777777" w:rsidR="00D33DD0" w:rsidRDefault="00000000">
            <w:r>
              <w:rPr>
                <w:sz w:val="15"/>
              </w:rPr>
              <w:t>SO1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166BE62" w14:textId="77777777" w:rsidR="00D33DD0" w:rsidRDefault="00000000">
            <w:r>
              <w:rPr>
                <w:sz w:val="15"/>
              </w:rPr>
              <w:t>1.1. Diagnostica anomalías de sincronización, jittering y fallos lógicos en sistemas robóticos mediante el análisis estructurado de trazas de logging y datos registrados.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5DA26F12" w14:textId="77777777" w:rsidR="00D33DD0" w:rsidRDefault="00000000">
            <w:r>
              <w:rPr>
                <w:sz w:val="15"/>
              </w:rPr>
              <w:t>E7, E8 (inyección de anomalía de jitter, monitoreo en rqt_console y volcado del ring buffer)</w:t>
            </w:r>
          </w:p>
        </w:tc>
      </w:tr>
      <w:tr w:rsidR="00D33DD0" w14:paraId="5D2ABAC1" w14:textId="77777777">
        <w:trPr>
          <w:jc w:val="center"/>
        </w:trPr>
        <w:tc>
          <w:tcPr>
            <w:tcW w:w="2268" w:type="dxa"/>
            <w:vAlign w:val="center"/>
          </w:tcPr>
          <w:p w14:paraId="01D9F44C" w14:textId="77777777" w:rsidR="00D33DD0" w:rsidRDefault="00000000">
            <w:r>
              <w:rPr>
                <w:sz w:val="15"/>
              </w:rPr>
              <w:t>C5. Extracción programática y analítica de datos con rosbag2_py</w:t>
            </w:r>
          </w:p>
        </w:tc>
        <w:tc>
          <w:tcPr>
            <w:tcW w:w="850" w:type="dxa"/>
            <w:vAlign w:val="center"/>
          </w:tcPr>
          <w:p w14:paraId="217DC56D" w14:textId="77777777" w:rsidR="00D33DD0" w:rsidRDefault="00000000">
            <w:r>
              <w:rPr>
                <w:sz w:val="15"/>
              </w:rPr>
              <w:t>15%</w:t>
            </w:r>
          </w:p>
        </w:tc>
        <w:tc>
          <w:tcPr>
            <w:tcW w:w="850" w:type="dxa"/>
            <w:vAlign w:val="center"/>
          </w:tcPr>
          <w:p w14:paraId="710BBAD1" w14:textId="77777777" w:rsidR="00D33DD0" w:rsidRDefault="00000000">
            <w:r>
              <w:rPr>
                <w:sz w:val="15"/>
              </w:rPr>
              <w:t>SO7</w:t>
            </w:r>
          </w:p>
        </w:tc>
        <w:tc>
          <w:tcPr>
            <w:tcW w:w="3685" w:type="dxa"/>
            <w:vAlign w:val="center"/>
          </w:tcPr>
          <w:p w14:paraId="6A0ADB0F" w14:textId="77777777" w:rsidR="00D33DD0" w:rsidRDefault="00000000">
            <w:r>
              <w:rPr>
                <w:sz w:val="15"/>
              </w:rPr>
              <w:t>7.1. Integra herramientas modernas de la industria (estándar de almacenamiento MCAP, visualizadores Foxglove/PlotJuggler y API programática rosbag2_py) para acelerar el ciclo de desarrollo robótico.</w:t>
            </w:r>
          </w:p>
        </w:tc>
        <w:tc>
          <w:tcPr>
            <w:tcW w:w="1984" w:type="dxa"/>
            <w:vAlign w:val="center"/>
          </w:tcPr>
          <w:p w14:paraId="3D82C775" w14:textId="77777777" w:rsidR="00D33DD0" w:rsidRDefault="00000000">
            <w:r>
              <w:rPr>
                <w:sz w:val="15"/>
              </w:rPr>
              <w:t>E9, E10 (script Python con rosbag2_py, deserialización CDR, métricas de jitter y respuestas conceptuales)</w:t>
            </w:r>
          </w:p>
        </w:tc>
      </w:tr>
    </w:tbl>
    <w:p w14:paraId="4B4B637E" w14:textId="77777777" w:rsidR="00D33DD0" w:rsidRDefault="00000000">
      <w:pPr>
        <w:pStyle w:val="Ttulo1"/>
        <w:spacing w:before="120" w:after="60"/>
      </w:pPr>
      <w:r>
        <w:rPr>
          <w:rFonts w:ascii="Arial" w:hAnsi="Arial"/>
          <w:color w:val="1F4E79"/>
        </w:rPr>
        <w:t>3. Registro Mínimo de Evidencias Obligatorias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17"/>
        <w:gridCol w:w="4261"/>
        <w:gridCol w:w="5550"/>
      </w:tblGrid>
      <w:tr w:rsidR="00D33DD0" w14:paraId="3E7BD7BA" w14:textId="77777777">
        <w:trPr>
          <w:jc w:val="center"/>
        </w:trPr>
        <w:tc>
          <w:tcPr>
            <w:tcW w:w="1020" w:type="dxa"/>
            <w:shd w:val="clear" w:color="auto" w:fill="1F4E79"/>
            <w:vAlign w:val="center"/>
          </w:tcPr>
          <w:p w14:paraId="2634A966" w14:textId="77777777" w:rsidR="00D33DD0" w:rsidRDefault="00000000">
            <w:r>
              <w:rPr>
                <w:b/>
                <w:color w:val="FFFFFF"/>
                <w:sz w:val="15"/>
              </w:rPr>
              <w:t>Código</w:t>
            </w:r>
          </w:p>
        </w:tc>
        <w:tc>
          <w:tcPr>
            <w:tcW w:w="6066" w:type="dxa"/>
            <w:shd w:val="clear" w:color="auto" w:fill="1F4E79"/>
            <w:vAlign w:val="center"/>
          </w:tcPr>
          <w:p w14:paraId="4D53729D" w14:textId="77777777" w:rsidR="00D33DD0" w:rsidRDefault="00000000">
            <w:r>
              <w:rPr>
                <w:b/>
                <w:color w:val="FFFFFF"/>
                <w:sz w:val="15"/>
              </w:rPr>
              <w:t>Evidencia requerida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1560D298" w14:textId="77777777" w:rsidR="00D33DD0" w:rsidRDefault="00000000">
            <w:r>
              <w:rPr>
                <w:b/>
                <w:color w:val="FFFFFF"/>
                <w:sz w:val="15"/>
              </w:rPr>
              <w:t>Archivo, enlace, página o ubicación verificable</w:t>
            </w:r>
          </w:p>
        </w:tc>
      </w:tr>
      <w:tr w:rsidR="00D33DD0" w14:paraId="225931BF" w14:textId="77777777">
        <w:trPr>
          <w:jc w:val="center"/>
        </w:trPr>
        <w:tc>
          <w:tcPr>
            <w:tcW w:w="1020" w:type="dxa"/>
            <w:vAlign w:val="center"/>
          </w:tcPr>
          <w:p w14:paraId="300FD17D" w14:textId="77777777" w:rsidR="00D33DD0" w:rsidRDefault="00000000">
            <w:r>
              <w:rPr>
                <w:sz w:val="15"/>
              </w:rPr>
              <w:t>E1</w:t>
            </w:r>
          </w:p>
        </w:tc>
        <w:tc>
          <w:tcPr>
            <w:tcW w:w="6066" w:type="dxa"/>
            <w:vAlign w:val="center"/>
          </w:tcPr>
          <w:p w14:paraId="69E476DC" w14:textId="77777777" w:rsidR="00D33DD0" w:rsidRDefault="00000000">
            <w:r>
              <w:rPr>
                <w:sz w:val="15"/>
              </w:rPr>
              <w:t>Captura de terminal con el nodo de telemetría corriendo en INFO y cambio dinámico a DEBUG con ros2 param set, mostrando flujo cinemático en vivo.</w:t>
            </w:r>
          </w:p>
        </w:tc>
        <w:tc>
          <w:tcPr>
            <w:tcW w:w="2551" w:type="dxa"/>
            <w:vAlign w:val="center"/>
          </w:tcPr>
          <w:p w14:paraId="6378FD41" w14:textId="77777777" w:rsidR="00727087" w:rsidRDefault="00727087"/>
          <w:p w14:paraId="02ED0962" w14:textId="77777777" w:rsidR="00D33DD0" w:rsidRDefault="002359EC">
            <w:r w:rsidRPr="002359EC">
              <w:drawing>
                <wp:inline distT="0" distB="0" distL="0" distR="0" wp14:anchorId="01814544" wp14:editId="74F4AC53">
                  <wp:extent cx="3352800" cy="1047115"/>
                  <wp:effectExtent l="0" t="0" r="0" b="635"/>
                  <wp:docPr id="423047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04715" name=""/>
                          <pic:cNvPicPr/>
                        </pic:nvPicPr>
                        <pic:blipFill rotWithShape="1">
                          <a:blip r:embed="rId8"/>
                          <a:srcRect l="5692" r="6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6029" cy="1066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CB0B693" w14:textId="69101A2A" w:rsidR="00727087" w:rsidRDefault="00727087">
            <w:r w:rsidRPr="00727087">
              <w:drawing>
                <wp:inline distT="0" distB="0" distL="0" distR="0" wp14:anchorId="29C8A2F0" wp14:editId="58AF8ADF">
                  <wp:extent cx="3405794" cy="1009650"/>
                  <wp:effectExtent l="0" t="0" r="4445" b="0"/>
                  <wp:docPr id="9900927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09275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8" cy="1019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3DD0" w14:paraId="4731F94C" w14:textId="77777777">
        <w:trPr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52D6281B" w14:textId="77777777" w:rsidR="00D33DD0" w:rsidRDefault="00000000">
            <w:r>
              <w:rPr>
                <w:sz w:val="15"/>
              </w:rPr>
              <w:t>E2</w:t>
            </w:r>
          </w:p>
        </w:tc>
        <w:tc>
          <w:tcPr>
            <w:tcW w:w="6066" w:type="dxa"/>
            <w:shd w:val="clear" w:color="auto" w:fill="F2F2F2"/>
            <w:vAlign w:val="center"/>
          </w:tcPr>
          <w:p w14:paraId="7CCD64BA" w14:textId="77777777" w:rsidR="00D33DD0" w:rsidRDefault="00000000">
            <w:r>
              <w:rPr>
                <w:sz w:val="15"/>
              </w:rPr>
              <w:t>Captura del formateo avanzado de consola mediante RCUTILS_CONSOLE_OUTPUT_FORMAT y RCUTILS_COLORIZED_OUTPUT con severidad, tiempo, función y línea.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6E9E3A5D" w14:textId="637D9E99" w:rsidR="00D33DD0" w:rsidRDefault="00727087">
            <w:r w:rsidRPr="00727087">
              <w:drawing>
                <wp:inline distT="0" distB="0" distL="0" distR="0" wp14:anchorId="653A482B" wp14:editId="45172D01">
                  <wp:extent cx="3323761" cy="1019175"/>
                  <wp:effectExtent l="0" t="0" r="0" b="0"/>
                  <wp:docPr id="8917364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73644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0409" cy="102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3DD0" w14:paraId="577F72A6" w14:textId="77777777">
        <w:trPr>
          <w:jc w:val="center"/>
        </w:trPr>
        <w:tc>
          <w:tcPr>
            <w:tcW w:w="1020" w:type="dxa"/>
            <w:vAlign w:val="center"/>
          </w:tcPr>
          <w:p w14:paraId="6335A7A8" w14:textId="77777777" w:rsidR="00D33DD0" w:rsidRDefault="00000000">
            <w:r>
              <w:rPr>
                <w:sz w:val="15"/>
              </w:rPr>
              <w:t>E3</w:t>
            </w:r>
          </w:p>
        </w:tc>
        <w:tc>
          <w:tcPr>
            <w:tcW w:w="6066" w:type="dxa"/>
            <w:vAlign w:val="center"/>
          </w:tcPr>
          <w:p w14:paraId="1C6DCA13" w14:textId="77777777" w:rsidR="00D33DD0" w:rsidRDefault="00000000">
            <w:r>
              <w:rPr>
                <w:sz w:val="15"/>
              </w:rPr>
              <w:t>Captura de ejecución de la grabación quirúrgica con ros2 bag record -s mcap --compression-format zstd de los 4 tópicos clave de telemetría.</w:t>
            </w:r>
          </w:p>
        </w:tc>
        <w:tc>
          <w:tcPr>
            <w:tcW w:w="2551" w:type="dxa"/>
            <w:vAlign w:val="center"/>
          </w:tcPr>
          <w:p w14:paraId="3AEDFFE9" w14:textId="3D1D2959" w:rsidR="00D33DD0" w:rsidRDefault="007F04C1">
            <w:r w:rsidRPr="007F04C1">
              <w:drawing>
                <wp:inline distT="0" distB="0" distL="0" distR="0" wp14:anchorId="22C80ECE" wp14:editId="744AEB5A">
                  <wp:extent cx="3343275" cy="1122098"/>
                  <wp:effectExtent l="0" t="0" r="0" b="1905"/>
                  <wp:docPr id="8212863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28631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993" cy="1141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3DD0" w14:paraId="7B1808E9" w14:textId="77777777">
        <w:trPr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4F5E1E73" w14:textId="77777777" w:rsidR="00D33DD0" w:rsidRDefault="00000000">
            <w:r>
              <w:rPr>
                <w:sz w:val="15"/>
              </w:rPr>
              <w:t>E4</w:t>
            </w:r>
          </w:p>
        </w:tc>
        <w:tc>
          <w:tcPr>
            <w:tcW w:w="6066" w:type="dxa"/>
            <w:shd w:val="clear" w:color="auto" w:fill="F2F2F2"/>
            <w:vAlign w:val="center"/>
          </w:tcPr>
          <w:p w14:paraId="68C2FAF1" w14:textId="77777777" w:rsidR="00D33DD0" w:rsidRDefault="00000000">
            <w:r>
              <w:rPr>
                <w:sz w:val="15"/>
              </w:rPr>
              <w:t>Salida completa de ros2 bag info dataset_telemetria_kinova, evidenciando plugin mcap, conteo de mensajes, compresión zstd y tipos de mensaje.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B21CF3D" w14:textId="70AFDF1E" w:rsidR="00D33DD0" w:rsidRDefault="007F04C1">
            <w:r w:rsidRPr="007F04C1">
              <w:drawing>
                <wp:inline distT="0" distB="0" distL="0" distR="0" wp14:anchorId="260F83C0" wp14:editId="5EB1B907">
                  <wp:extent cx="3352800" cy="912656"/>
                  <wp:effectExtent l="0" t="0" r="0" b="1905"/>
                  <wp:docPr id="3638207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82077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2205" cy="926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3DD0" w14:paraId="0EEFA354" w14:textId="77777777">
        <w:trPr>
          <w:jc w:val="center"/>
        </w:trPr>
        <w:tc>
          <w:tcPr>
            <w:tcW w:w="1020" w:type="dxa"/>
            <w:vAlign w:val="center"/>
          </w:tcPr>
          <w:p w14:paraId="641AC3DC" w14:textId="77777777" w:rsidR="00D33DD0" w:rsidRDefault="00000000">
            <w:r>
              <w:rPr>
                <w:sz w:val="15"/>
              </w:rPr>
              <w:lastRenderedPageBreak/>
              <w:t>E5</w:t>
            </w:r>
          </w:p>
        </w:tc>
        <w:tc>
          <w:tcPr>
            <w:tcW w:w="6066" w:type="dxa"/>
            <w:vAlign w:val="center"/>
          </w:tcPr>
          <w:p w14:paraId="71D8BA71" w14:textId="77777777" w:rsidR="00D33DD0" w:rsidRDefault="00000000">
            <w:r>
              <w:rPr>
                <w:sz w:val="15"/>
              </w:rPr>
              <w:t>Captura de reproducción determinista a velocidad reducida (--rate 0.5) y evidencia de uso de controles interactivos (pausa con Espacio, single-step con 's').</w:t>
            </w:r>
          </w:p>
        </w:tc>
        <w:tc>
          <w:tcPr>
            <w:tcW w:w="2551" w:type="dxa"/>
            <w:vAlign w:val="center"/>
          </w:tcPr>
          <w:p w14:paraId="227573FE" w14:textId="265F69DE" w:rsidR="00D33DD0" w:rsidRDefault="0099760D">
            <w:r w:rsidRPr="0099760D">
              <w:drawing>
                <wp:inline distT="0" distB="0" distL="0" distR="0" wp14:anchorId="356D3E65" wp14:editId="053E306A">
                  <wp:extent cx="3343275" cy="1146090"/>
                  <wp:effectExtent l="0" t="0" r="0" b="0"/>
                  <wp:docPr id="12291414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1414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9206" cy="1154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3DD0" w14:paraId="68CBC67A" w14:textId="77777777">
        <w:trPr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1A598F01" w14:textId="77777777" w:rsidR="00D33DD0" w:rsidRDefault="00000000">
            <w:r>
              <w:rPr>
                <w:sz w:val="15"/>
              </w:rPr>
              <w:t>E6</w:t>
            </w:r>
          </w:p>
        </w:tc>
        <w:tc>
          <w:tcPr>
            <w:tcW w:w="6066" w:type="dxa"/>
            <w:shd w:val="clear" w:color="auto" w:fill="F2F2F2"/>
            <w:vAlign w:val="center"/>
          </w:tcPr>
          <w:p w14:paraId="78CFE9C2" w14:textId="77777777" w:rsidR="00D33DD0" w:rsidRDefault="00000000">
            <w:r>
              <w:rPr>
                <w:sz w:val="15"/>
              </w:rPr>
              <w:t>Captura del Mini-Reto 1: reproducción con remapping de tópicos (--remap /burger/kinova/joint_states:=/burger/kinova/joint_states_replay) verificado con ros2 topic list/echo.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5B47B3DB" w14:textId="1C3F22D0" w:rsidR="00D33DD0" w:rsidRDefault="0099760D">
            <w:r w:rsidRPr="0099760D">
              <w:drawing>
                <wp:inline distT="0" distB="0" distL="0" distR="0" wp14:anchorId="3D273704" wp14:editId="247669CC">
                  <wp:extent cx="3496163" cy="1114581"/>
                  <wp:effectExtent l="0" t="0" r="0" b="9525"/>
                  <wp:docPr id="16787879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78797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6163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3DD0" w14:paraId="238C54BC" w14:textId="77777777">
        <w:trPr>
          <w:jc w:val="center"/>
        </w:trPr>
        <w:tc>
          <w:tcPr>
            <w:tcW w:w="1020" w:type="dxa"/>
            <w:vAlign w:val="center"/>
          </w:tcPr>
          <w:p w14:paraId="6C8A2211" w14:textId="77777777" w:rsidR="00D33DD0" w:rsidRDefault="00000000">
            <w:r>
              <w:rPr>
                <w:sz w:val="15"/>
              </w:rPr>
              <w:t>E7</w:t>
            </w:r>
          </w:p>
        </w:tc>
        <w:tc>
          <w:tcPr>
            <w:tcW w:w="6066" w:type="dxa"/>
            <w:vAlign w:val="center"/>
          </w:tcPr>
          <w:p w14:paraId="0A49C7A9" w14:textId="77777777" w:rsidR="00D33DD0" w:rsidRDefault="00000000">
            <w:r>
              <w:rPr>
                <w:sz w:val="15"/>
              </w:rPr>
              <w:t>Captura de rqt_console con filtro de severidad en ERROR mostrando la alerta de falla tras invocar /burger/kinova/trigger_anomaly.</w:t>
            </w:r>
          </w:p>
        </w:tc>
        <w:tc>
          <w:tcPr>
            <w:tcW w:w="2551" w:type="dxa"/>
            <w:vAlign w:val="center"/>
          </w:tcPr>
          <w:p w14:paraId="4B7D5E02" w14:textId="7BC57522" w:rsidR="00D33DD0" w:rsidRDefault="00F452CB">
            <w:r w:rsidRPr="00F452CB">
              <w:drawing>
                <wp:inline distT="0" distB="0" distL="0" distR="0" wp14:anchorId="612B8612" wp14:editId="6EA7AC03">
                  <wp:extent cx="3424373" cy="1924050"/>
                  <wp:effectExtent l="0" t="0" r="5080" b="0"/>
                  <wp:docPr id="7534409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44092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408" cy="193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3DD0" w14:paraId="5DC8DB4C" w14:textId="77777777">
        <w:trPr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599B7A40" w14:textId="77777777" w:rsidR="00D33DD0" w:rsidRDefault="00000000">
            <w:r>
              <w:rPr>
                <w:sz w:val="15"/>
              </w:rPr>
              <w:t>E8</w:t>
            </w:r>
          </w:p>
        </w:tc>
        <w:tc>
          <w:tcPr>
            <w:tcW w:w="6066" w:type="dxa"/>
            <w:shd w:val="clear" w:color="auto" w:fill="F2F2F2"/>
            <w:vAlign w:val="center"/>
          </w:tcPr>
          <w:p w14:paraId="3CADCDCE" w14:textId="77777777" w:rsidR="00D33DD0" w:rsidRDefault="00000000">
            <w:r>
              <w:rPr>
                <w:sz w:val="15"/>
              </w:rPr>
              <w:t>Captura del volcado del Flight Recorder tras invocar /burger/kinova/dump_flight_recorder en nivel DEBUG, mostrando muestras del ring buffer previas a la falla.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72BD2888" w14:textId="5166B1BD" w:rsidR="00D33DD0" w:rsidRDefault="00F452CB">
            <w:r w:rsidRPr="00F452CB">
              <w:drawing>
                <wp:inline distT="0" distB="0" distL="0" distR="0" wp14:anchorId="6BBD912D" wp14:editId="738BD365">
                  <wp:extent cx="3423387" cy="1037772"/>
                  <wp:effectExtent l="0" t="0" r="5715" b="0"/>
                  <wp:docPr id="10184948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49487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1870" cy="1046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3DD0" w14:paraId="36DDDB52" w14:textId="77777777">
        <w:trPr>
          <w:jc w:val="center"/>
        </w:trPr>
        <w:tc>
          <w:tcPr>
            <w:tcW w:w="1020" w:type="dxa"/>
            <w:vAlign w:val="center"/>
          </w:tcPr>
          <w:p w14:paraId="7D91D00B" w14:textId="77777777" w:rsidR="00D33DD0" w:rsidRDefault="00000000">
            <w:r>
              <w:rPr>
                <w:sz w:val="15"/>
              </w:rPr>
              <w:t>E9</w:t>
            </w:r>
          </w:p>
        </w:tc>
        <w:tc>
          <w:tcPr>
            <w:tcW w:w="6066" w:type="dxa"/>
            <w:vAlign w:val="center"/>
          </w:tcPr>
          <w:p w14:paraId="5DE7233D" w14:textId="77777777" w:rsidR="00D33DD0" w:rsidRDefault="00000000">
            <w:r>
              <w:rPr>
                <w:sz w:val="15"/>
              </w:rPr>
              <w:t>Código y ejecución del script scripts/read_mcap_telemetry.py sobre el dataset MCAP, mostrando catálogo de tópicos, total de mensajes y jitter promedio/máximo.</w:t>
            </w:r>
          </w:p>
        </w:tc>
        <w:tc>
          <w:tcPr>
            <w:tcW w:w="2551" w:type="dxa"/>
            <w:vAlign w:val="center"/>
          </w:tcPr>
          <w:p w14:paraId="073FD513" w14:textId="1851E4A2" w:rsidR="00D33DD0" w:rsidRDefault="004F6604">
            <w:r w:rsidRPr="004F6604">
              <w:drawing>
                <wp:inline distT="0" distB="0" distL="0" distR="0" wp14:anchorId="18BCCC4F" wp14:editId="1D859638">
                  <wp:extent cx="3467100" cy="544340"/>
                  <wp:effectExtent l="0" t="0" r="0" b="8255"/>
                  <wp:docPr id="1699225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2257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8909" cy="55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3DD0" w14:paraId="6D3A6209" w14:textId="77777777">
        <w:trPr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7833B313" w14:textId="77777777" w:rsidR="00D33DD0" w:rsidRDefault="00000000">
            <w:r>
              <w:rPr>
                <w:sz w:val="15"/>
              </w:rPr>
              <w:t>E10</w:t>
            </w:r>
          </w:p>
        </w:tc>
        <w:tc>
          <w:tcPr>
            <w:tcW w:w="6066" w:type="dxa"/>
            <w:shd w:val="clear" w:color="auto" w:fill="F2F2F2"/>
            <w:vAlign w:val="center"/>
          </w:tcPr>
          <w:p w14:paraId="7269DB62" w14:textId="77777777" w:rsidR="00D33DD0" w:rsidRDefault="00000000">
            <w:r>
              <w:rPr>
                <w:sz w:val="15"/>
              </w:rPr>
              <w:t>Respuestas técnicas a las preguntas conceptuales (comparativa MCAP vs SQLite3, throttling de logs y caso de uso de Flight Recorder en robótica).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621225A0" w14:textId="77777777" w:rsidR="00D33DD0" w:rsidRDefault="00D33DD0"/>
        </w:tc>
      </w:tr>
    </w:tbl>
    <w:p w14:paraId="73CFD739" w14:textId="77777777" w:rsidR="00D33DD0" w:rsidRDefault="00000000">
      <w:r>
        <w:rPr>
          <w:b/>
        </w:rPr>
        <w:t xml:space="preserve">Ubicación del repositorio o registro reproducible de comandos: </w:t>
      </w:r>
      <w:r>
        <w:t>________________________________________________________</w:t>
      </w:r>
    </w:p>
    <w:p w14:paraId="07808B8A" w14:textId="77777777" w:rsidR="00D33DD0" w:rsidRDefault="00000000">
      <w:pPr>
        <w:pStyle w:val="Ttulo1"/>
        <w:spacing w:before="120" w:after="60"/>
      </w:pPr>
      <w:r>
        <w:rPr>
          <w:rFonts w:ascii="Arial" w:hAnsi="Arial"/>
          <w:color w:val="1F4E79"/>
        </w:rPr>
        <w:t>4. Respuestas Técnicas y Análisis Conceptual de la Persona Participante</w:t>
      </w:r>
    </w:p>
    <w:p w14:paraId="6975DAE9" w14:textId="77777777" w:rsidR="00D33DD0" w:rsidRDefault="00000000">
      <w:pPr>
        <w:pStyle w:val="Ttulo2"/>
        <w:spacing w:before="120" w:after="60"/>
        <w:rPr>
          <w:rFonts w:ascii="Arial" w:hAnsi="Arial"/>
          <w:color w:val="1F4E79"/>
        </w:rPr>
      </w:pPr>
      <w:r>
        <w:rPr>
          <w:rFonts w:ascii="Arial" w:hAnsi="Arial"/>
          <w:color w:val="1F4E79"/>
        </w:rPr>
        <w:t xml:space="preserve">E10.1. Comparativa Técnica: </w:t>
      </w:r>
      <w:proofErr w:type="gramStart"/>
      <w:r>
        <w:rPr>
          <w:rFonts w:ascii="Arial" w:hAnsi="Arial"/>
          <w:color w:val="1F4E79"/>
        </w:rPr>
        <w:t>SQLite3 (.</w:t>
      </w:r>
      <w:proofErr w:type="gramEnd"/>
      <w:r>
        <w:rPr>
          <w:rFonts w:ascii="Arial" w:hAnsi="Arial"/>
          <w:color w:val="1F4E79"/>
        </w:rPr>
        <w:t xml:space="preserve">db3) frente a </w:t>
      </w:r>
      <w:proofErr w:type="gramStart"/>
      <w:r>
        <w:rPr>
          <w:rFonts w:ascii="Arial" w:hAnsi="Arial"/>
          <w:color w:val="1F4E79"/>
        </w:rPr>
        <w:t>MCAP (.</w:t>
      </w:r>
      <w:proofErr w:type="gramEnd"/>
      <w:r>
        <w:rPr>
          <w:rFonts w:ascii="Arial" w:hAnsi="Arial"/>
          <w:color w:val="1F4E79"/>
        </w:rPr>
        <w:t>mcap)</w:t>
      </w:r>
    </w:p>
    <w:p w14:paraId="36AACD5F" w14:textId="77777777" w:rsidR="00BB0C68" w:rsidRPr="00BB0C68" w:rsidRDefault="00BB0C68" w:rsidP="00BB0C68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515"/>
        <w:gridCol w:w="3572"/>
      </w:tblGrid>
      <w:tr w:rsidR="00D33DD0" w14:paraId="30AF8204" w14:textId="77777777">
        <w:trPr>
          <w:jc w:val="center"/>
        </w:trPr>
        <w:tc>
          <w:tcPr>
            <w:tcW w:w="2551" w:type="dxa"/>
            <w:shd w:val="clear" w:color="auto" w:fill="1F4E79"/>
            <w:vAlign w:val="center"/>
          </w:tcPr>
          <w:p w14:paraId="695C1C2C" w14:textId="77777777" w:rsidR="00D33DD0" w:rsidRDefault="00000000">
            <w:r>
              <w:rPr>
                <w:b/>
                <w:color w:val="FFFFFF"/>
                <w:sz w:val="15"/>
              </w:rPr>
              <w:t>Característica Técnica</w:t>
            </w:r>
          </w:p>
        </w:tc>
        <w:tc>
          <w:tcPr>
            <w:tcW w:w="3515" w:type="dxa"/>
            <w:shd w:val="clear" w:color="auto" w:fill="1F4E79"/>
            <w:vAlign w:val="center"/>
          </w:tcPr>
          <w:p w14:paraId="0DB1A3AC" w14:textId="77777777" w:rsidR="00D33DD0" w:rsidRDefault="00000000">
            <w:r>
              <w:rPr>
                <w:b/>
                <w:color w:val="FFFFFF"/>
                <w:sz w:val="15"/>
              </w:rPr>
              <w:t>Plugin SQLite3 (.db3)</w:t>
            </w:r>
          </w:p>
        </w:tc>
        <w:tc>
          <w:tcPr>
            <w:tcW w:w="3572" w:type="dxa"/>
            <w:shd w:val="clear" w:color="auto" w:fill="1F4E79"/>
            <w:vAlign w:val="center"/>
          </w:tcPr>
          <w:p w14:paraId="72E0AF3C" w14:textId="77777777" w:rsidR="00D33DD0" w:rsidRDefault="00000000">
            <w:r>
              <w:rPr>
                <w:b/>
                <w:color w:val="FFFFFF"/>
                <w:sz w:val="15"/>
              </w:rPr>
              <w:t>Plugin MCAP (.mcap) — Estado del Arte</w:t>
            </w:r>
          </w:p>
        </w:tc>
      </w:tr>
      <w:tr w:rsidR="00D33DD0" w14:paraId="78A4BE19" w14:textId="77777777">
        <w:trPr>
          <w:jc w:val="center"/>
        </w:trPr>
        <w:tc>
          <w:tcPr>
            <w:tcW w:w="2551" w:type="dxa"/>
            <w:vAlign w:val="center"/>
          </w:tcPr>
          <w:p w14:paraId="581B989C" w14:textId="77777777" w:rsidR="00D33DD0" w:rsidRDefault="00000000">
            <w:r>
              <w:rPr>
                <w:sz w:val="15"/>
              </w:rPr>
              <w:t>Definiciones de esquemas de mensajes</w:t>
            </w:r>
          </w:p>
        </w:tc>
        <w:tc>
          <w:tcPr>
            <w:tcW w:w="3515" w:type="dxa"/>
            <w:vAlign w:val="center"/>
          </w:tcPr>
          <w:p w14:paraId="35BA8B9D" w14:textId="19A7C74A" w:rsidR="00D33DD0" w:rsidRDefault="00BB0C68">
            <w:r w:rsidRPr="00BB0C68">
              <w:t xml:space="preserve">Guarda </w:t>
            </w:r>
            <w:proofErr w:type="spellStart"/>
            <w:r w:rsidRPr="00BB0C68">
              <w:t>los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mensajes</w:t>
            </w:r>
            <w:proofErr w:type="spellEnd"/>
            <w:r w:rsidRPr="00BB0C68">
              <w:t xml:space="preserve"> y </w:t>
            </w:r>
            <w:proofErr w:type="spellStart"/>
            <w:r w:rsidRPr="00BB0C68">
              <w:t>su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información</w:t>
            </w:r>
            <w:proofErr w:type="spellEnd"/>
            <w:r w:rsidRPr="00BB0C68">
              <w:t xml:space="preserve"> de </w:t>
            </w:r>
            <w:proofErr w:type="spellStart"/>
            <w:r w:rsidRPr="00BB0C68">
              <w:t>tipo</w:t>
            </w:r>
            <w:proofErr w:type="spellEnd"/>
            <w:r w:rsidRPr="00BB0C68">
              <w:t xml:space="preserve">, </w:t>
            </w:r>
            <w:proofErr w:type="spellStart"/>
            <w:r w:rsidRPr="00BB0C68">
              <w:t>pero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depende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más</w:t>
            </w:r>
            <w:proofErr w:type="spellEnd"/>
            <w:r w:rsidRPr="00BB0C68">
              <w:t xml:space="preserve"> del </w:t>
            </w:r>
            <w:proofErr w:type="spellStart"/>
            <w:r w:rsidRPr="00BB0C68">
              <w:t>entorno</w:t>
            </w:r>
            <w:proofErr w:type="spellEnd"/>
            <w:r w:rsidRPr="00BB0C68">
              <w:t xml:space="preserve"> ROS 2 para </w:t>
            </w:r>
            <w:proofErr w:type="spellStart"/>
            <w:r w:rsidRPr="00BB0C68">
              <w:t>interpretarlos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correctamente</w:t>
            </w:r>
            <w:proofErr w:type="spellEnd"/>
            <w:r w:rsidRPr="00BB0C68">
              <w:t>.</w:t>
            </w:r>
          </w:p>
        </w:tc>
        <w:tc>
          <w:tcPr>
            <w:tcW w:w="3572" w:type="dxa"/>
            <w:vAlign w:val="center"/>
          </w:tcPr>
          <w:p w14:paraId="508AD1F0" w14:textId="51B0167C" w:rsidR="00D33DD0" w:rsidRDefault="00BB0C68">
            <w:proofErr w:type="spellStart"/>
            <w:r w:rsidRPr="00BB0C68">
              <w:t>Puede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incluir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información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más</w:t>
            </w:r>
            <w:proofErr w:type="spellEnd"/>
            <w:r w:rsidRPr="00BB0C68">
              <w:t xml:space="preserve"> completa </w:t>
            </w:r>
            <w:proofErr w:type="spellStart"/>
            <w:r w:rsidRPr="00BB0C68">
              <w:t>sobre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esquemas</w:t>
            </w:r>
            <w:proofErr w:type="spellEnd"/>
            <w:r w:rsidRPr="00BB0C68">
              <w:t xml:space="preserve"> y </w:t>
            </w:r>
            <w:proofErr w:type="spellStart"/>
            <w:r w:rsidRPr="00BB0C68">
              <w:t>tipos</w:t>
            </w:r>
            <w:proofErr w:type="spellEnd"/>
            <w:r w:rsidRPr="00BB0C68">
              <w:t xml:space="preserve">, </w:t>
            </w:r>
            <w:proofErr w:type="spellStart"/>
            <w:r w:rsidRPr="00BB0C68">
              <w:t>facilitando</w:t>
            </w:r>
            <w:proofErr w:type="spellEnd"/>
            <w:r w:rsidRPr="00BB0C68">
              <w:t xml:space="preserve"> la </w:t>
            </w:r>
            <w:proofErr w:type="spellStart"/>
            <w:r w:rsidRPr="00BB0C68">
              <w:t>portabilidad</w:t>
            </w:r>
            <w:proofErr w:type="spellEnd"/>
            <w:r w:rsidRPr="00BB0C68">
              <w:t xml:space="preserve"> e </w:t>
            </w:r>
            <w:proofErr w:type="spellStart"/>
            <w:r w:rsidRPr="00BB0C68">
              <w:t>interpretación</w:t>
            </w:r>
            <w:proofErr w:type="spellEnd"/>
            <w:r w:rsidRPr="00BB0C68">
              <w:t xml:space="preserve"> de </w:t>
            </w:r>
            <w:proofErr w:type="spellStart"/>
            <w:r w:rsidRPr="00BB0C68">
              <w:t>los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datos</w:t>
            </w:r>
            <w:proofErr w:type="spellEnd"/>
            <w:r w:rsidRPr="00BB0C68">
              <w:t>.</w:t>
            </w:r>
          </w:p>
        </w:tc>
      </w:tr>
      <w:tr w:rsidR="00D33DD0" w14:paraId="488F84AC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631DC415" w14:textId="77777777" w:rsidR="00D33DD0" w:rsidRDefault="00000000">
            <w:r>
              <w:rPr>
                <w:sz w:val="15"/>
              </w:rPr>
              <w:t>Resistencia a cierres abruptos (corte de energía)</w:t>
            </w:r>
          </w:p>
        </w:tc>
        <w:tc>
          <w:tcPr>
            <w:tcW w:w="3515" w:type="dxa"/>
            <w:shd w:val="clear" w:color="auto" w:fill="F2F2F2"/>
            <w:vAlign w:val="center"/>
          </w:tcPr>
          <w:p w14:paraId="07F85557" w14:textId="41E0244D" w:rsidR="00D33DD0" w:rsidRDefault="00BB0C68">
            <w:r w:rsidRPr="00BB0C68">
              <w:t xml:space="preserve">Buena gracias al </w:t>
            </w:r>
            <w:proofErr w:type="spellStart"/>
            <w:r w:rsidRPr="00BB0C68">
              <w:t>sistema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transaccional</w:t>
            </w:r>
            <w:proofErr w:type="spellEnd"/>
            <w:r w:rsidRPr="00BB0C68">
              <w:t xml:space="preserve"> de SQLite, </w:t>
            </w:r>
            <w:proofErr w:type="spellStart"/>
            <w:r w:rsidRPr="00BB0C68">
              <w:t>aunque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los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últimos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datos</w:t>
            </w:r>
            <w:proofErr w:type="spellEnd"/>
            <w:r w:rsidRPr="00BB0C68">
              <w:t xml:space="preserve"> no </w:t>
            </w:r>
            <w:proofErr w:type="spellStart"/>
            <w:r w:rsidRPr="00BB0C68">
              <w:t>confirmados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pueden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perderse</w:t>
            </w:r>
            <w:proofErr w:type="spellEnd"/>
            <w:r w:rsidRPr="00BB0C68">
              <w:t>.</w:t>
            </w:r>
          </w:p>
        </w:tc>
        <w:tc>
          <w:tcPr>
            <w:tcW w:w="3572" w:type="dxa"/>
            <w:shd w:val="clear" w:color="auto" w:fill="F2F2F2"/>
            <w:vAlign w:val="center"/>
          </w:tcPr>
          <w:p w14:paraId="5CEE99CF" w14:textId="68421277" w:rsidR="00D33DD0" w:rsidRDefault="00BB0C68">
            <w:r w:rsidRPr="00BB0C68">
              <w:t xml:space="preserve">Buena </w:t>
            </w:r>
            <w:proofErr w:type="spellStart"/>
            <w:r w:rsidRPr="00BB0C68">
              <w:t>tolerancia</w:t>
            </w:r>
            <w:proofErr w:type="spellEnd"/>
            <w:r w:rsidRPr="00BB0C68">
              <w:t xml:space="preserve">; un corte </w:t>
            </w:r>
            <w:proofErr w:type="spellStart"/>
            <w:r w:rsidRPr="00BB0C68">
              <w:t>puede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afectar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principalmente</w:t>
            </w:r>
            <w:proofErr w:type="spellEnd"/>
            <w:r w:rsidRPr="00BB0C68">
              <w:t xml:space="preserve"> el </w:t>
            </w:r>
            <w:proofErr w:type="spellStart"/>
            <w:r w:rsidRPr="00BB0C68">
              <w:t>último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bloque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que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estaba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siendo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escrito</w:t>
            </w:r>
            <w:proofErr w:type="spellEnd"/>
            <w:r w:rsidRPr="00BB0C68">
              <w:t>.</w:t>
            </w:r>
          </w:p>
        </w:tc>
      </w:tr>
      <w:tr w:rsidR="00D33DD0" w14:paraId="4ADCD4C7" w14:textId="77777777">
        <w:trPr>
          <w:jc w:val="center"/>
        </w:trPr>
        <w:tc>
          <w:tcPr>
            <w:tcW w:w="2551" w:type="dxa"/>
            <w:vAlign w:val="center"/>
          </w:tcPr>
          <w:p w14:paraId="44E19898" w14:textId="77777777" w:rsidR="00D33DD0" w:rsidRDefault="00000000">
            <w:r>
              <w:rPr>
                <w:sz w:val="15"/>
              </w:rPr>
              <w:t>Rendimiento de I/O y tasa de datos (cámaras/LiDAR)</w:t>
            </w:r>
          </w:p>
        </w:tc>
        <w:tc>
          <w:tcPr>
            <w:tcW w:w="3515" w:type="dxa"/>
            <w:vAlign w:val="center"/>
          </w:tcPr>
          <w:p w14:paraId="1DA7DE74" w14:textId="253BC258" w:rsidR="00D33DD0" w:rsidRDefault="00BB0C68">
            <w:proofErr w:type="spellStart"/>
            <w:r w:rsidRPr="00BB0C68">
              <w:t>Adecuado</w:t>
            </w:r>
            <w:proofErr w:type="spellEnd"/>
            <w:r w:rsidRPr="00BB0C68">
              <w:t xml:space="preserve"> para </w:t>
            </w:r>
            <w:proofErr w:type="spellStart"/>
            <w:r w:rsidRPr="00BB0C68">
              <w:t>tasas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moderadas</w:t>
            </w:r>
            <w:proofErr w:type="spellEnd"/>
            <w:r w:rsidRPr="00BB0C68">
              <w:t xml:space="preserve"> de </w:t>
            </w:r>
            <w:proofErr w:type="spellStart"/>
            <w:r w:rsidRPr="00BB0C68">
              <w:t>información</w:t>
            </w:r>
            <w:proofErr w:type="spellEnd"/>
            <w:r w:rsidRPr="00BB0C68">
              <w:t xml:space="preserve">, </w:t>
            </w:r>
            <w:proofErr w:type="spellStart"/>
            <w:r w:rsidRPr="00BB0C68">
              <w:t>pero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puede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generar</w:t>
            </w:r>
            <w:proofErr w:type="spellEnd"/>
            <w:r w:rsidRPr="00BB0C68">
              <w:t xml:space="preserve"> mayor </w:t>
            </w:r>
            <w:proofErr w:type="spellStart"/>
            <w:r w:rsidRPr="00BB0C68">
              <w:t>sobrecarga</w:t>
            </w:r>
            <w:proofErr w:type="spellEnd"/>
            <w:r w:rsidRPr="00BB0C68">
              <w:t xml:space="preserve"> con </w:t>
            </w:r>
            <w:proofErr w:type="spellStart"/>
            <w:r w:rsidRPr="00BB0C68">
              <w:t>grandes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volúmenes</w:t>
            </w:r>
            <w:proofErr w:type="spellEnd"/>
            <w:r w:rsidRPr="00BB0C68">
              <w:t>.</w:t>
            </w:r>
          </w:p>
        </w:tc>
        <w:tc>
          <w:tcPr>
            <w:tcW w:w="3572" w:type="dxa"/>
            <w:vAlign w:val="center"/>
          </w:tcPr>
          <w:p w14:paraId="4C0DDCCF" w14:textId="23F1B4AA" w:rsidR="00D33DD0" w:rsidRDefault="00BB0C68">
            <w:proofErr w:type="spellStart"/>
            <w:r w:rsidRPr="00BB0C68">
              <w:t>Optimizado</w:t>
            </w:r>
            <w:proofErr w:type="spellEnd"/>
            <w:r w:rsidRPr="00BB0C68">
              <w:t xml:space="preserve"> para </w:t>
            </w:r>
            <w:proofErr w:type="spellStart"/>
            <w:r w:rsidRPr="00BB0C68">
              <w:t>datos</w:t>
            </w:r>
            <w:proofErr w:type="spellEnd"/>
            <w:r w:rsidRPr="00BB0C68">
              <w:t xml:space="preserve"> de </w:t>
            </w:r>
            <w:proofErr w:type="spellStart"/>
            <w:r w:rsidRPr="00BB0C68">
              <w:t>alta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frecuencia</w:t>
            </w:r>
            <w:proofErr w:type="spellEnd"/>
            <w:r w:rsidRPr="00BB0C68">
              <w:t xml:space="preserve">, </w:t>
            </w:r>
            <w:proofErr w:type="spellStart"/>
            <w:r w:rsidRPr="00BB0C68">
              <w:t>siendo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más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adecuado</w:t>
            </w:r>
            <w:proofErr w:type="spellEnd"/>
            <w:r w:rsidRPr="00BB0C68">
              <w:t xml:space="preserve"> para </w:t>
            </w:r>
            <w:proofErr w:type="spellStart"/>
            <w:r w:rsidRPr="00BB0C68">
              <w:t>cámaras</w:t>
            </w:r>
            <w:proofErr w:type="spellEnd"/>
            <w:r w:rsidRPr="00BB0C68">
              <w:t xml:space="preserve">, LiDAR y </w:t>
            </w:r>
            <w:proofErr w:type="spellStart"/>
            <w:r w:rsidRPr="00BB0C68">
              <w:t>otros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sensores</w:t>
            </w:r>
            <w:proofErr w:type="spellEnd"/>
            <w:r w:rsidRPr="00BB0C68">
              <w:t>.</w:t>
            </w:r>
          </w:p>
        </w:tc>
      </w:tr>
      <w:tr w:rsidR="00D33DD0" w14:paraId="483475D5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14DBBF7F" w14:textId="77777777" w:rsidR="00D33DD0" w:rsidRDefault="00000000">
            <w:r>
              <w:rPr>
                <w:sz w:val="15"/>
              </w:rPr>
              <w:lastRenderedPageBreak/>
              <w:t>Compatibilidad con visores modernos (Foxglove/PlotJuggler)</w:t>
            </w:r>
          </w:p>
        </w:tc>
        <w:tc>
          <w:tcPr>
            <w:tcW w:w="3515" w:type="dxa"/>
            <w:shd w:val="clear" w:color="auto" w:fill="F2F2F2"/>
            <w:vAlign w:val="center"/>
          </w:tcPr>
          <w:p w14:paraId="4D4E1F83" w14:textId="37A3910D" w:rsidR="00D33DD0" w:rsidRDefault="00BB0C68">
            <w:proofErr w:type="spellStart"/>
            <w:r w:rsidRPr="00BB0C68">
              <w:t>Amplia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compatibilidad</w:t>
            </w:r>
            <w:proofErr w:type="spellEnd"/>
            <w:r w:rsidRPr="00BB0C68">
              <w:t xml:space="preserve"> con las </w:t>
            </w:r>
            <w:proofErr w:type="spellStart"/>
            <w:r w:rsidRPr="00BB0C68">
              <w:t>herramientas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tradicionales</w:t>
            </w:r>
            <w:proofErr w:type="spellEnd"/>
            <w:r w:rsidRPr="00BB0C68">
              <w:t xml:space="preserve"> del </w:t>
            </w:r>
            <w:proofErr w:type="spellStart"/>
            <w:r w:rsidRPr="00BB0C68">
              <w:t>ecosistema</w:t>
            </w:r>
            <w:proofErr w:type="spellEnd"/>
            <w:r w:rsidRPr="00BB0C68">
              <w:t xml:space="preserve"> ROS 2.</w:t>
            </w:r>
          </w:p>
        </w:tc>
        <w:tc>
          <w:tcPr>
            <w:tcW w:w="3572" w:type="dxa"/>
            <w:shd w:val="clear" w:color="auto" w:fill="F2F2F2"/>
            <w:vAlign w:val="center"/>
          </w:tcPr>
          <w:p w14:paraId="491BBD28" w14:textId="3C71B27C" w:rsidR="00D33DD0" w:rsidRDefault="00BB0C68">
            <w:proofErr w:type="spellStart"/>
            <w:r w:rsidRPr="00BB0C68">
              <w:t>Excelente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compatibilidad</w:t>
            </w:r>
            <w:proofErr w:type="spellEnd"/>
            <w:r w:rsidRPr="00BB0C68">
              <w:t xml:space="preserve"> con </w:t>
            </w:r>
            <w:proofErr w:type="spellStart"/>
            <w:r w:rsidRPr="00BB0C68">
              <w:t>herramientas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modernas</w:t>
            </w:r>
            <w:proofErr w:type="spellEnd"/>
            <w:r w:rsidRPr="00BB0C68">
              <w:t xml:space="preserve"> </w:t>
            </w:r>
            <w:proofErr w:type="spellStart"/>
            <w:r w:rsidRPr="00BB0C68">
              <w:t>como</w:t>
            </w:r>
            <w:proofErr w:type="spellEnd"/>
            <w:r w:rsidRPr="00BB0C68">
              <w:t xml:space="preserve"> Foxglove y </w:t>
            </w:r>
            <w:proofErr w:type="spellStart"/>
            <w:r w:rsidRPr="00BB0C68">
              <w:t>flujos</w:t>
            </w:r>
            <w:proofErr w:type="spellEnd"/>
            <w:r w:rsidRPr="00BB0C68">
              <w:t xml:space="preserve"> de </w:t>
            </w:r>
            <w:proofErr w:type="spellStart"/>
            <w:r w:rsidRPr="00BB0C68">
              <w:t>análisis</w:t>
            </w:r>
            <w:proofErr w:type="spellEnd"/>
            <w:r w:rsidRPr="00BB0C68">
              <w:t xml:space="preserve"> de </w:t>
            </w:r>
            <w:proofErr w:type="spellStart"/>
            <w:r w:rsidRPr="00BB0C68">
              <w:t>datos</w:t>
            </w:r>
            <w:proofErr w:type="spellEnd"/>
            <w:r w:rsidRPr="00BB0C68">
              <w:t>.</w:t>
            </w:r>
          </w:p>
        </w:tc>
      </w:tr>
    </w:tbl>
    <w:p w14:paraId="1F993F1A" w14:textId="77777777" w:rsidR="00D33DD0" w:rsidRDefault="00000000">
      <w:pPr>
        <w:pStyle w:val="Ttulo2"/>
        <w:spacing w:before="120" w:after="60"/>
      </w:pPr>
      <w:r>
        <w:rPr>
          <w:rFonts w:ascii="Arial" w:hAnsi="Arial"/>
          <w:color w:val="1F4E79"/>
        </w:rPr>
        <w:t>E10.2. Diagnóstico de Logging y Throttling en Tiempo Real</w:t>
      </w:r>
    </w:p>
    <w:p w14:paraId="5516904D" w14:textId="77777777" w:rsidR="00D33DD0" w:rsidRDefault="00000000">
      <w:r>
        <w:t>Explique por qué emitir `get_logger().info()` en un bucle de control a alta frecuencia (ej. 1000 Hz) degrada el rendimiento del robot y cómo la macro de throttling (`throttle_duration_sec`) soluciona este problema:</w:t>
      </w:r>
    </w:p>
    <w:p w14:paraId="641640F4" w14:textId="5726763A" w:rsidR="00BB0C68" w:rsidRDefault="00BB0C68" w:rsidP="00BB0C68">
      <w:r>
        <w:t xml:space="preserve">Respuesta: </w:t>
      </w:r>
      <w:r>
        <w:t xml:space="preserve">El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get_logger</w:t>
      </w:r>
      <w:proofErr w:type="spellEnd"/>
      <w:r>
        <w:t>().</w:t>
      </w:r>
      <w:proofErr w:type="gramStart"/>
      <w:r>
        <w:t>info(</w:t>
      </w:r>
      <w:proofErr w:type="gramEnd"/>
      <w:r>
        <w:t xml:space="preserve">) a 1000 Hz genera </w:t>
      </w:r>
      <w:proofErr w:type="spellStart"/>
      <w:r>
        <w:t>una</w:t>
      </w:r>
      <w:proofErr w:type="spellEnd"/>
      <w:r>
        <w:t xml:space="preserve"> gran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de </w:t>
      </w:r>
      <w:proofErr w:type="spellStart"/>
      <w:r>
        <w:t>procesamiento</w:t>
      </w:r>
      <w:proofErr w:type="spellEnd"/>
      <w:r>
        <w:t xml:space="preserve"> e I/O, </w:t>
      </w:r>
      <w:proofErr w:type="spellStart"/>
      <w:r>
        <w:t>aumentando</w:t>
      </w:r>
      <w:proofErr w:type="spellEnd"/>
      <w:r>
        <w:t xml:space="preserve"> el </w:t>
      </w:r>
      <w:proofErr w:type="spellStart"/>
      <w:r>
        <w:t>consumo</w:t>
      </w:r>
      <w:proofErr w:type="spellEnd"/>
      <w:r>
        <w:t xml:space="preserve"> de CPU y </w:t>
      </w:r>
      <w:proofErr w:type="spellStart"/>
      <w:r>
        <w:t>afectando</w:t>
      </w:r>
      <w:proofErr w:type="spellEnd"/>
      <w:r>
        <w:t xml:space="preserve"> la </w:t>
      </w:r>
      <w:proofErr w:type="spellStart"/>
      <w:r>
        <w:t>ejecución</w:t>
      </w:r>
      <w:proofErr w:type="spellEnd"/>
      <w:r>
        <w:t xml:space="preserve"> del control.</w:t>
      </w:r>
    </w:p>
    <w:p w14:paraId="44C6C35B" w14:textId="77777777" w:rsidR="00BB0C68" w:rsidRDefault="00BB0C68" w:rsidP="00BB0C68">
      <w:r>
        <w:t xml:space="preserve">La macro de throttling </w:t>
      </w:r>
      <w:proofErr w:type="spellStart"/>
      <w:r>
        <w:t>limita</w:t>
      </w:r>
      <w:proofErr w:type="spellEnd"/>
      <w:r>
        <w:t xml:space="preserve"> la </w:t>
      </w:r>
      <w:proofErr w:type="spellStart"/>
      <w:r>
        <w:t>frecuencia</w:t>
      </w:r>
      <w:proofErr w:type="spellEnd"/>
      <w:r>
        <w:t xml:space="preserve"> con la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generan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throttle_duration_sec</w:t>
      </w:r>
      <w:proofErr w:type="spellEnd"/>
      <w:r>
        <w:t>.</w:t>
      </w:r>
    </w:p>
    <w:p w14:paraId="5DAABB3A" w14:textId="1841576C" w:rsidR="00D33DD0" w:rsidRDefault="00BB0C68" w:rsidP="00BB0C68">
      <w:proofErr w:type="spellStart"/>
      <w:r>
        <w:t>Así</w:t>
      </w:r>
      <w:proofErr w:type="spellEnd"/>
      <w:r>
        <w:t xml:space="preserve">, el </w:t>
      </w:r>
      <w:proofErr w:type="spellStart"/>
      <w:r>
        <w:t>bucle</w:t>
      </w:r>
      <w:proofErr w:type="spellEnd"/>
      <w:r>
        <w:t xml:space="preserve"> </w:t>
      </w:r>
      <w:proofErr w:type="spellStart"/>
      <w:r>
        <w:t>continúa</w:t>
      </w:r>
      <w:proofErr w:type="spellEnd"/>
      <w:r>
        <w:t xml:space="preserve"> </w:t>
      </w:r>
      <w:proofErr w:type="spellStart"/>
      <w:r>
        <w:t>ejecutándose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frecuencia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logs se </w:t>
      </w:r>
      <w:proofErr w:type="spellStart"/>
      <w:r>
        <w:t>emiten</w:t>
      </w:r>
      <w:proofErr w:type="spellEnd"/>
      <w:r>
        <w:t xml:space="preserve"> solo en </w:t>
      </w:r>
      <w:proofErr w:type="spellStart"/>
      <w:r>
        <w:t>intervalos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, </w:t>
      </w:r>
      <w:proofErr w:type="spellStart"/>
      <w:r>
        <w:t>reduciendo</w:t>
      </w:r>
      <w:proofErr w:type="spellEnd"/>
      <w:r>
        <w:t xml:space="preserve"> la </w:t>
      </w:r>
      <w:proofErr w:type="spellStart"/>
      <w:r>
        <w:t>sobrecarga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79DD976E" w14:textId="77777777" w:rsidR="00D33DD0" w:rsidRDefault="00000000">
      <w:pPr>
        <w:pStyle w:val="Ttulo2"/>
        <w:spacing w:before="120" w:after="60"/>
      </w:pPr>
      <w:r>
        <w:rPr>
          <w:rFonts w:ascii="Arial" w:hAnsi="Arial"/>
          <w:color w:val="1F4E79"/>
        </w:rPr>
        <w:t>E10.3. Arquitectura Flight Recorder (Caja Negra)</w:t>
      </w:r>
    </w:p>
    <w:p w14:paraId="45073E5D" w14:textId="77777777" w:rsidR="00D33DD0" w:rsidRDefault="00000000">
      <w:r>
        <w:t>Describa el principio de funcionamiento de un Ring Buffer en memoria RAM para diagnóstico post-mortem ante fallas intermitentes o críticas:</w:t>
      </w:r>
    </w:p>
    <w:p w14:paraId="1E720387" w14:textId="24E8168A" w:rsidR="00BB0C68" w:rsidRPr="00BB0C68" w:rsidRDefault="00BB0C68" w:rsidP="00BB0C68">
      <w:pPr>
        <w:pStyle w:val="Ttulo1"/>
        <w:spacing w:before="120" w:after="60"/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</w:pPr>
      <w:r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Respuesta: </w:t>
      </w:r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Un Ring Buffer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almacena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continuamente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los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últimos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datos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del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sistema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en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una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sección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circular de la RAM,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sobrescribiendo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los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registros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más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antiguos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cuando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se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llena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.</w:t>
      </w:r>
    </w:p>
    <w:p w14:paraId="16FE048C" w14:textId="77777777" w:rsidR="00BB0C68" w:rsidRPr="00BB0C68" w:rsidRDefault="00BB0C68" w:rsidP="00BB0C68">
      <w:pPr>
        <w:pStyle w:val="Ttulo1"/>
        <w:spacing w:before="120" w:after="60"/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</w:pPr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Ante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una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falla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crítica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, se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detiene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o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preserva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el buffer para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conservar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los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eventos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inmediatamente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anteriores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al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fallo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.</w:t>
      </w:r>
    </w:p>
    <w:p w14:paraId="275852E3" w14:textId="77777777" w:rsidR="00BB0C68" w:rsidRDefault="00BB0C68" w:rsidP="00BB0C68">
      <w:pPr>
        <w:pStyle w:val="Ttulo1"/>
        <w:spacing w:before="120" w:after="60"/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</w:pPr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Esto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permite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realizar un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diagnóstico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post-mortem,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identificando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las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condiciones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y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eventos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que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ocurrieron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justo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antes de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una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falla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intermitente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 xml:space="preserve"> o </w:t>
      </w:r>
      <w:proofErr w:type="spellStart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crítica</w:t>
      </w:r>
      <w:proofErr w:type="spellEnd"/>
      <w:r w:rsidRPr="00BB0C68"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</w:rPr>
        <w:t>.</w:t>
      </w:r>
    </w:p>
    <w:p w14:paraId="393D150B" w14:textId="76B56107" w:rsidR="00D33DD0" w:rsidRDefault="00000000" w:rsidP="00BB0C68">
      <w:pPr>
        <w:pStyle w:val="Ttulo1"/>
        <w:spacing w:before="120" w:after="60"/>
      </w:pPr>
      <w:r>
        <w:rPr>
          <w:rFonts w:ascii="Arial" w:hAnsi="Arial"/>
          <w:color w:val="1F4E79"/>
        </w:rPr>
        <w:t xml:space="preserve">5. </w:t>
      </w:r>
      <w:proofErr w:type="spellStart"/>
      <w:r>
        <w:rPr>
          <w:rFonts w:ascii="Arial" w:hAnsi="Arial"/>
          <w:color w:val="1F4E79"/>
        </w:rPr>
        <w:t>Selección</w:t>
      </w:r>
      <w:proofErr w:type="spellEnd"/>
      <w:r>
        <w:rPr>
          <w:rFonts w:ascii="Arial" w:hAnsi="Arial"/>
          <w:color w:val="1F4E79"/>
        </w:rPr>
        <w:t xml:space="preserve"> del Nivel </w:t>
      </w:r>
      <w:proofErr w:type="spellStart"/>
      <w:r>
        <w:rPr>
          <w:rFonts w:ascii="Arial" w:hAnsi="Arial"/>
          <w:color w:val="1F4E79"/>
        </w:rPr>
        <w:t>Alcanzado</w:t>
      </w:r>
      <w:proofErr w:type="spellEnd"/>
      <w:r>
        <w:rPr>
          <w:rFonts w:ascii="Arial" w:hAnsi="Arial"/>
          <w:color w:val="1F4E79"/>
        </w:rPr>
        <w:t xml:space="preserve"> por Criterio</w:t>
      </w:r>
    </w:p>
    <w:p w14:paraId="775D0C4D" w14:textId="77777777" w:rsidR="00D33DD0" w:rsidRDefault="00000000">
      <w:r>
        <w:t>Marque con una 'X' una sola casilla por criterio y registre el valor exacto (escala 0 a 500) que se capturará en Zubatronic. NA no es una banda de desempeño ni produce nota.</w:t>
      </w:r>
    </w:p>
    <w:p w14:paraId="47ADE6D9" w14:textId="77777777" w:rsidR="00D33DD0" w:rsidRDefault="00000000">
      <w:pPr>
        <w:pStyle w:val="Ttulo2"/>
        <w:spacing w:before="120" w:after="60"/>
      </w:pPr>
      <w:r>
        <w:rPr>
          <w:rFonts w:ascii="Arial" w:hAnsi="Arial"/>
          <w:color w:val="1F4E79"/>
        </w:rPr>
        <w:t>C1. Control dinámico de logging, verbosidad y trazas en caliente — Peso 20% — SO1</w:t>
      </w:r>
    </w:p>
    <w:p w14:paraId="757DFCDA" w14:textId="77777777" w:rsidR="00D33DD0" w:rsidRDefault="00000000">
      <w:r>
        <w:rPr>
          <w:b/>
        </w:rPr>
        <w:t xml:space="preserve">Indicador de desempeño: </w:t>
      </w:r>
      <w:r>
        <w:t>1.1. Diagnostica anomalías de sincronización, jittering y fallos lógicos en sistemas robóticos mediante el análisis estructurado de trazas de logging y datos registrados.</w:t>
      </w:r>
    </w:p>
    <w:p w14:paraId="7D5A3838" w14:textId="77777777" w:rsidR="00D33DD0" w:rsidRDefault="00000000">
      <w:r>
        <w:rPr>
          <w:b/>
        </w:rPr>
        <w:t xml:space="preserve">Evidencia directa: </w:t>
      </w:r>
      <w:r>
        <w:t>E1, E2 y respuestas de análisis de severidad de logs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814"/>
        <w:gridCol w:w="6973"/>
      </w:tblGrid>
      <w:tr w:rsidR="00D33DD0" w14:paraId="30CDDE7A" w14:textId="77777777">
        <w:trPr>
          <w:jc w:val="center"/>
        </w:trPr>
        <w:tc>
          <w:tcPr>
            <w:tcW w:w="850" w:type="dxa"/>
            <w:shd w:val="clear" w:color="auto" w:fill="1F4E79"/>
            <w:vAlign w:val="center"/>
          </w:tcPr>
          <w:p w14:paraId="092BB475" w14:textId="77777777" w:rsidR="00D33DD0" w:rsidRDefault="00000000">
            <w:r>
              <w:rPr>
                <w:b/>
                <w:color w:val="FFFFFF"/>
                <w:sz w:val="15"/>
              </w:rPr>
              <w:t>Marque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6CB6A692" w14:textId="77777777" w:rsidR="00D33DD0" w:rsidRDefault="00000000">
            <w:r>
              <w:rPr>
                <w:b/>
                <w:color w:val="FFFFFF"/>
                <w:sz w:val="15"/>
              </w:rPr>
              <w:t>Nivel</w:t>
            </w:r>
          </w:p>
        </w:tc>
        <w:tc>
          <w:tcPr>
            <w:tcW w:w="6973" w:type="dxa"/>
            <w:shd w:val="clear" w:color="auto" w:fill="1F4E79"/>
            <w:vAlign w:val="center"/>
          </w:tcPr>
          <w:p w14:paraId="3621267A" w14:textId="77777777" w:rsidR="00D33DD0" w:rsidRDefault="00000000">
            <w:r>
              <w:rPr>
                <w:b/>
                <w:color w:val="FFFFFF"/>
                <w:sz w:val="15"/>
              </w:rPr>
              <w:t>Evidencia observable</w:t>
            </w:r>
          </w:p>
        </w:tc>
      </w:tr>
      <w:tr w:rsidR="00D33DD0" w14:paraId="296F5417" w14:textId="77777777">
        <w:trPr>
          <w:jc w:val="center"/>
        </w:trPr>
        <w:tc>
          <w:tcPr>
            <w:tcW w:w="850" w:type="dxa"/>
            <w:vAlign w:val="center"/>
          </w:tcPr>
          <w:p w14:paraId="64DCC516" w14:textId="77777777" w:rsidR="00D33DD0" w:rsidRDefault="00000000">
            <w:pPr>
              <w:jc w:val="center"/>
            </w:pPr>
            <w:sdt>
              <w:sdtPr>
                <w:alias w:val="C1-N5"/>
                <w:tag w:val="C1-N5"/>
                <w:id w:val="52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w="1814" w:type="dxa"/>
            <w:vAlign w:val="center"/>
          </w:tcPr>
          <w:p w14:paraId="0481C3DF" w14:textId="77777777" w:rsidR="00D33DD0" w:rsidRDefault="00000000">
            <w:r>
              <w:rPr>
                <w:b/>
                <w:sz w:val="15"/>
              </w:rPr>
              <w:t>N5 — 475–500</w:t>
            </w:r>
          </w:p>
        </w:tc>
        <w:tc>
          <w:tcPr>
            <w:tcW w:w="6973" w:type="dxa"/>
            <w:vAlign w:val="center"/>
          </w:tcPr>
          <w:p w14:paraId="0144048D" w14:textId="77777777" w:rsidR="00D33DD0" w:rsidRDefault="00000000">
            <w:r>
              <w:rPr>
                <w:sz w:val="15"/>
              </w:rPr>
              <w:t>Además de N4, personaliza variables de entorno (RCUTILS_CONSOLE_OUTPUT_FORMAT, colorización), aísla logs por función y línea, y explica el impacto del throttling de logs en la estabilidad en tiempo real.</w:t>
            </w:r>
          </w:p>
        </w:tc>
      </w:tr>
      <w:tr w:rsidR="00D33DD0" w14:paraId="01070C1B" w14:textId="77777777">
        <w:trPr>
          <w:jc w:val="center"/>
        </w:trPr>
        <w:tc>
          <w:tcPr>
            <w:tcW w:w="850" w:type="dxa"/>
            <w:vAlign w:val="center"/>
          </w:tcPr>
          <w:p w14:paraId="2EF9B90B" w14:textId="77777777" w:rsidR="00D33DD0" w:rsidRDefault="00000000">
            <w:pPr>
              <w:jc w:val="center"/>
            </w:pPr>
            <w:sdt>
              <w:sdtPr>
                <w:alias w:val="C1-N4"/>
                <w:tag w:val="C1-N4"/>
                <w:id w:val="52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w="1814" w:type="dxa"/>
            <w:vAlign w:val="center"/>
          </w:tcPr>
          <w:p w14:paraId="3D3CB34D" w14:textId="77777777" w:rsidR="00D33DD0" w:rsidRDefault="00000000">
            <w:r>
              <w:rPr>
                <w:b/>
                <w:sz w:val="15"/>
              </w:rPr>
              <w:t>N4 — 400–474</w:t>
            </w:r>
          </w:p>
        </w:tc>
        <w:tc>
          <w:tcPr>
            <w:tcW w:w="6973" w:type="dxa"/>
            <w:vAlign w:val="center"/>
          </w:tcPr>
          <w:p w14:paraId="5CB75A10" w14:textId="77777777" w:rsidR="00D33DD0" w:rsidRDefault="00000000">
            <w:r>
              <w:rPr>
                <w:sz w:val="15"/>
              </w:rPr>
              <w:t>Inspecciona /rosout, modifica dinámicamente el nivel de registro a DEBUG/INFO en tiempo de ejecución con ros2 param set y explica la jerarquía de severidad (DEBUG a FATAL).</w:t>
            </w:r>
          </w:p>
        </w:tc>
      </w:tr>
      <w:tr w:rsidR="00D33DD0" w14:paraId="181BD07A" w14:textId="77777777">
        <w:trPr>
          <w:jc w:val="center"/>
        </w:trPr>
        <w:tc>
          <w:tcPr>
            <w:tcW w:w="850" w:type="dxa"/>
            <w:vAlign w:val="center"/>
          </w:tcPr>
          <w:p w14:paraId="066817B1" w14:textId="77777777" w:rsidR="00D33DD0" w:rsidRDefault="00000000">
            <w:pPr>
              <w:jc w:val="center"/>
            </w:pPr>
            <w:sdt>
              <w:sdtPr>
                <w:alias w:val="C1-N3"/>
                <w:tag w:val="C1-N3"/>
                <w:id w:val="52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w="1814" w:type="dxa"/>
            <w:vAlign w:val="center"/>
          </w:tcPr>
          <w:p w14:paraId="62619766" w14:textId="77777777" w:rsidR="00D33DD0" w:rsidRDefault="00000000">
            <w:r>
              <w:rPr>
                <w:b/>
                <w:sz w:val="15"/>
              </w:rPr>
              <w:t>N3 — 300–399</w:t>
            </w:r>
          </w:p>
        </w:tc>
        <w:tc>
          <w:tcPr>
            <w:tcW w:w="6973" w:type="dxa"/>
            <w:vAlign w:val="center"/>
          </w:tcPr>
          <w:p w14:paraId="54FA0EEF" w14:textId="77777777" w:rsidR="00D33DD0" w:rsidRDefault="00000000">
            <w:r>
              <w:rPr>
                <w:sz w:val="15"/>
              </w:rPr>
              <w:t>Lanza el nodo con diferentes niveles de log (--log-level), observa mensajes en consola y cambia la verbosidad mediante la CLI.</w:t>
            </w:r>
          </w:p>
        </w:tc>
      </w:tr>
      <w:tr w:rsidR="00D33DD0" w14:paraId="4A528258" w14:textId="77777777">
        <w:trPr>
          <w:jc w:val="center"/>
        </w:trPr>
        <w:tc>
          <w:tcPr>
            <w:tcW w:w="850" w:type="dxa"/>
            <w:vAlign w:val="center"/>
          </w:tcPr>
          <w:p w14:paraId="7E199023" w14:textId="77777777" w:rsidR="00D33DD0" w:rsidRDefault="00000000">
            <w:pPr>
              <w:jc w:val="center"/>
            </w:pPr>
            <w:sdt>
              <w:sdtPr>
                <w:alias w:val="C1-N2"/>
                <w:tag w:val="C1-N2"/>
                <w:id w:val="52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w="1814" w:type="dxa"/>
            <w:vAlign w:val="center"/>
          </w:tcPr>
          <w:p w14:paraId="35BB9B48" w14:textId="77777777" w:rsidR="00D33DD0" w:rsidRDefault="00000000">
            <w:r>
              <w:rPr>
                <w:b/>
                <w:sz w:val="15"/>
              </w:rPr>
              <w:t>N2 — 150–299</w:t>
            </w:r>
          </w:p>
        </w:tc>
        <w:tc>
          <w:tcPr>
            <w:tcW w:w="6973" w:type="dxa"/>
            <w:vAlign w:val="center"/>
          </w:tcPr>
          <w:p w14:paraId="7940E9B3" w14:textId="77777777" w:rsidR="00D33DD0" w:rsidRDefault="00000000">
            <w:r>
              <w:rPr>
                <w:sz w:val="15"/>
              </w:rPr>
              <w:t>Modifica parámetros de log pero requiere reiniciar el nodo o confunde la jerarquía de severidad en /rosout.</w:t>
            </w:r>
          </w:p>
        </w:tc>
      </w:tr>
      <w:tr w:rsidR="00D33DD0" w14:paraId="2E526716" w14:textId="77777777">
        <w:trPr>
          <w:jc w:val="center"/>
        </w:trPr>
        <w:tc>
          <w:tcPr>
            <w:tcW w:w="850" w:type="dxa"/>
            <w:vAlign w:val="center"/>
          </w:tcPr>
          <w:p w14:paraId="5A5F4FCC" w14:textId="77777777" w:rsidR="00D33DD0" w:rsidRDefault="00000000">
            <w:pPr>
              <w:jc w:val="center"/>
            </w:pPr>
            <w:sdt>
              <w:sdtPr>
                <w:alias w:val="C1-N1"/>
                <w:tag w:val="C1-N1"/>
                <w:id w:val="52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w="1814" w:type="dxa"/>
            <w:vAlign w:val="center"/>
          </w:tcPr>
          <w:p w14:paraId="1585192F" w14:textId="77777777" w:rsidR="00D33DD0" w:rsidRDefault="00000000">
            <w:r>
              <w:rPr>
                <w:b/>
                <w:sz w:val="15"/>
              </w:rPr>
              <w:t>N1 — 0–149</w:t>
            </w:r>
          </w:p>
        </w:tc>
        <w:tc>
          <w:tcPr>
            <w:tcW w:w="6973" w:type="dxa"/>
            <w:vAlign w:val="center"/>
          </w:tcPr>
          <w:p w14:paraId="2E23CBE9" w14:textId="77777777" w:rsidR="00D33DD0" w:rsidRDefault="00000000">
            <w:r>
              <w:rPr>
                <w:sz w:val="15"/>
              </w:rPr>
              <w:t>No demuestra control dinámico de logs o no presenta la evidencia obligatoria verificable.</w:t>
            </w:r>
          </w:p>
        </w:tc>
      </w:tr>
      <w:tr w:rsidR="00D33DD0" w14:paraId="21F9B216" w14:textId="77777777">
        <w:trPr>
          <w:jc w:val="center"/>
        </w:trPr>
        <w:tc>
          <w:tcPr>
            <w:tcW w:w="850" w:type="dxa"/>
            <w:vAlign w:val="center"/>
          </w:tcPr>
          <w:p w14:paraId="2A498EBC" w14:textId="77777777" w:rsidR="00D33DD0" w:rsidRDefault="00000000">
            <w:pPr>
              <w:jc w:val="center"/>
            </w:pPr>
            <w:sdt>
              <w:sdtPr>
                <w:alias w:val="C1-NA"/>
                <w:tag w:val="C1-NA"/>
                <w:id w:val="52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w="1814" w:type="dxa"/>
            <w:vAlign w:val="center"/>
          </w:tcPr>
          <w:p w14:paraId="62F590AC" w14:textId="77777777" w:rsidR="00D33DD0" w:rsidRDefault="00000000">
            <w:r>
              <w:rPr>
                <w:b/>
                <w:sz w:val="15"/>
              </w:rPr>
              <w:t>NA — No evaluado</w:t>
            </w:r>
          </w:p>
        </w:tc>
        <w:tc>
          <w:tcPr>
            <w:tcW w:w="6973" w:type="dxa"/>
            <w:vAlign w:val="center"/>
          </w:tcPr>
          <w:p w14:paraId="01BBF02D" w14:textId="77777777" w:rsidR="00D33DD0" w:rsidRDefault="00000000">
            <w:r>
              <w:rPr>
                <w:sz w:val="15"/>
              </w:rPr>
              <w:t>Aplicar únicamente conforme a la regla documentada de población o exclusión autorizada.</w:t>
            </w:r>
          </w:p>
        </w:tc>
      </w:tr>
    </w:tbl>
    <w:p w14:paraId="0331B144" w14:textId="77777777" w:rsidR="00D33DD0" w:rsidRDefault="00000000">
      <w:r>
        <w:rPr>
          <w:b/>
        </w:rPr>
        <w:t xml:space="preserve">Nivel C1 marcado: </w:t>
      </w:r>
      <w:r>
        <w:t xml:space="preserve">________    </w:t>
      </w:r>
      <w:r>
        <w:rPr>
          <w:b/>
        </w:rPr>
        <w:t xml:space="preserve">Valor Zubatronic (0–500): </w:t>
      </w:r>
      <w:r>
        <w:t>________</w:t>
      </w:r>
    </w:p>
    <w:p w14:paraId="246A3BD2" w14:textId="77777777" w:rsidR="00D33DD0" w:rsidRDefault="00000000">
      <w:r>
        <w:rPr>
          <w:b/>
        </w:rPr>
        <w:t xml:space="preserve">Localizador y observación de la evidencia: </w:t>
      </w:r>
      <w:r>
        <w:t>________________________________________________________</w:t>
      </w:r>
    </w:p>
    <w:p w14:paraId="1A85B106" w14:textId="77777777" w:rsidR="00D33DD0" w:rsidRDefault="00000000">
      <w:pPr>
        <w:pStyle w:val="Ttulo2"/>
        <w:spacing w:before="120" w:after="60"/>
      </w:pPr>
      <w:r>
        <w:rPr>
          <w:rFonts w:ascii="Arial" w:hAnsi="Arial"/>
          <w:color w:val="1F4E79"/>
        </w:rPr>
        <w:t>C2. Grabación quirúrgica, almacenamiento MCAP y compresión Zstd — Peso 25% — SO6</w:t>
      </w:r>
    </w:p>
    <w:p w14:paraId="15E4F379" w14:textId="77777777" w:rsidR="00D33DD0" w:rsidRDefault="00000000">
      <w:r>
        <w:rPr>
          <w:b/>
        </w:rPr>
        <w:t xml:space="preserve">Indicador de desempeño: </w:t>
      </w:r>
      <w:r>
        <w:t>6.1. Diseña esquemas de grabación selectiva (filtros, compresión y QoS) y ejecuta reproducción determinista para validar hipótesis experimentales sin degradar el rendimiento del robot.</w:t>
      </w:r>
    </w:p>
    <w:p w14:paraId="0B5D1698" w14:textId="77777777" w:rsidR="00D33DD0" w:rsidRDefault="00000000">
      <w:r>
        <w:rPr>
          <w:b/>
        </w:rPr>
        <w:t xml:space="preserve">Evidencia directa: </w:t>
      </w:r>
      <w:r>
        <w:t>E3, E4 (dataset MCAP, inspección con ros2 bag info y compresión)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814"/>
        <w:gridCol w:w="6973"/>
      </w:tblGrid>
      <w:tr w:rsidR="00D33DD0" w14:paraId="06278F8B" w14:textId="77777777">
        <w:trPr>
          <w:jc w:val="center"/>
        </w:trPr>
        <w:tc>
          <w:tcPr>
            <w:tcW w:w="850" w:type="dxa"/>
            <w:shd w:val="clear" w:color="auto" w:fill="1F4E79"/>
            <w:vAlign w:val="center"/>
          </w:tcPr>
          <w:p w14:paraId="0D386A16" w14:textId="77777777" w:rsidR="00D33DD0" w:rsidRDefault="00000000">
            <w:r>
              <w:rPr>
                <w:b/>
                <w:color w:val="FFFFFF"/>
                <w:sz w:val="15"/>
              </w:rPr>
              <w:lastRenderedPageBreak/>
              <w:t>Marque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484A8F8E" w14:textId="77777777" w:rsidR="00D33DD0" w:rsidRDefault="00000000">
            <w:r>
              <w:rPr>
                <w:b/>
                <w:color w:val="FFFFFF"/>
                <w:sz w:val="15"/>
              </w:rPr>
              <w:t>Nivel</w:t>
            </w:r>
          </w:p>
        </w:tc>
        <w:tc>
          <w:tcPr>
            <w:tcW w:w="6973" w:type="dxa"/>
            <w:shd w:val="clear" w:color="auto" w:fill="1F4E79"/>
            <w:vAlign w:val="center"/>
          </w:tcPr>
          <w:p w14:paraId="6F7211F3" w14:textId="77777777" w:rsidR="00D33DD0" w:rsidRDefault="00000000">
            <w:r>
              <w:rPr>
                <w:b/>
                <w:color w:val="FFFFFF"/>
                <w:sz w:val="15"/>
              </w:rPr>
              <w:t>Evidencia observable</w:t>
            </w:r>
          </w:p>
        </w:tc>
      </w:tr>
      <w:tr w:rsidR="00D33DD0" w14:paraId="0E2C9A35" w14:textId="77777777">
        <w:trPr>
          <w:jc w:val="center"/>
        </w:trPr>
        <w:tc>
          <w:tcPr>
            <w:tcW w:w="850" w:type="dxa"/>
            <w:vAlign w:val="center"/>
          </w:tcPr>
          <w:p w14:paraId="36BA6924" w14:textId="77777777" w:rsidR="00D33DD0" w:rsidRDefault="00000000">
            <w:pPr>
              <w:jc w:val="center"/>
            </w:pPr>
            <w:sdt>
              <w:sdtPr>
                <w:alias w:val="C2-N5"/>
                <w:tag w:val="C2-N5"/>
                <w:id w:val="52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w="1814" w:type="dxa"/>
            <w:vAlign w:val="center"/>
          </w:tcPr>
          <w:p w14:paraId="286052E9" w14:textId="77777777" w:rsidR="00D33DD0" w:rsidRDefault="00000000">
            <w:r>
              <w:rPr>
                <w:b/>
                <w:sz w:val="15"/>
              </w:rPr>
              <w:t>N5 — 475–500</w:t>
            </w:r>
          </w:p>
        </w:tc>
        <w:tc>
          <w:tcPr>
            <w:tcW w:w="6973" w:type="dxa"/>
            <w:vAlign w:val="center"/>
          </w:tcPr>
          <w:p w14:paraId="12597D67" w14:textId="77777777" w:rsidR="00D33DD0" w:rsidRDefault="00000000">
            <w:r>
              <w:rPr>
                <w:sz w:val="15"/>
              </w:rPr>
              <w:t>Además de N4, justifica las ventajas arquitectónicas del formato MCAP (cero corrupción, esquemas embebidos, streaming zero-copy) frente a SQLite3 y diseña esquemas de compresión óptimos para datos heterogéneos.</w:t>
            </w:r>
          </w:p>
        </w:tc>
      </w:tr>
      <w:tr w:rsidR="00D33DD0" w14:paraId="781C5734" w14:textId="77777777">
        <w:trPr>
          <w:jc w:val="center"/>
        </w:trPr>
        <w:tc>
          <w:tcPr>
            <w:tcW w:w="850" w:type="dxa"/>
            <w:vAlign w:val="center"/>
          </w:tcPr>
          <w:p w14:paraId="6024A929" w14:textId="77777777" w:rsidR="00D33DD0" w:rsidRDefault="00000000">
            <w:pPr>
              <w:jc w:val="center"/>
            </w:pPr>
            <w:sdt>
              <w:sdtPr>
                <w:alias w:val="C2-N4"/>
                <w:tag w:val="C2-N4"/>
                <w:id w:val="52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w="1814" w:type="dxa"/>
            <w:vAlign w:val="center"/>
          </w:tcPr>
          <w:p w14:paraId="797A75CA" w14:textId="77777777" w:rsidR="00D33DD0" w:rsidRDefault="00000000">
            <w:r>
              <w:rPr>
                <w:b/>
                <w:sz w:val="15"/>
              </w:rPr>
              <w:t>N4 — 400–474</w:t>
            </w:r>
          </w:p>
        </w:tc>
        <w:tc>
          <w:tcPr>
            <w:tcW w:w="6973" w:type="dxa"/>
            <w:vAlign w:val="center"/>
          </w:tcPr>
          <w:p w14:paraId="6A05B5CD" w14:textId="77777777" w:rsidR="00D33DD0" w:rsidRDefault="00000000">
            <w:r>
              <w:rPr>
                <w:sz w:val="15"/>
              </w:rPr>
              <w:t>Graba quirúrgicamente utilizando el plugin mcap, compresión zstd, división por tiempo/tamaño y filtros por expresiones regulares (-e), verificando metadatos con ros2 bag info.</w:t>
            </w:r>
          </w:p>
        </w:tc>
      </w:tr>
      <w:tr w:rsidR="00D33DD0" w14:paraId="5C34F5D9" w14:textId="77777777">
        <w:trPr>
          <w:jc w:val="center"/>
        </w:trPr>
        <w:tc>
          <w:tcPr>
            <w:tcW w:w="850" w:type="dxa"/>
            <w:vAlign w:val="center"/>
          </w:tcPr>
          <w:p w14:paraId="724A6F02" w14:textId="77777777" w:rsidR="00D33DD0" w:rsidRDefault="00000000">
            <w:pPr>
              <w:jc w:val="center"/>
            </w:pPr>
            <w:sdt>
              <w:sdtPr>
                <w:alias w:val="C2-N3"/>
                <w:tag w:val="C2-N3"/>
                <w:id w:val="52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w="1814" w:type="dxa"/>
            <w:vAlign w:val="center"/>
          </w:tcPr>
          <w:p w14:paraId="2C918927" w14:textId="77777777" w:rsidR="00D33DD0" w:rsidRDefault="00000000">
            <w:r>
              <w:rPr>
                <w:b/>
                <w:sz w:val="15"/>
              </w:rPr>
              <w:t>N3 — 300–399</w:t>
            </w:r>
          </w:p>
        </w:tc>
        <w:tc>
          <w:tcPr>
            <w:tcW w:w="6973" w:type="dxa"/>
            <w:vAlign w:val="center"/>
          </w:tcPr>
          <w:p w14:paraId="66476685" w14:textId="77777777" w:rsidR="00D33DD0" w:rsidRDefault="00000000">
            <w:r>
              <w:rPr>
                <w:sz w:val="15"/>
              </w:rPr>
              <w:t>Graba datasets en formato MCAP seleccionando tópicos específicos (/joint_states, /diagnostics, /joint_jitter, /system_health) y genera metadatos válidos.</w:t>
            </w:r>
          </w:p>
        </w:tc>
      </w:tr>
      <w:tr w:rsidR="00D33DD0" w14:paraId="36651A71" w14:textId="77777777">
        <w:trPr>
          <w:jc w:val="center"/>
        </w:trPr>
        <w:tc>
          <w:tcPr>
            <w:tcW w:w="850" w:type="dxa"/>
            <w:vAlign w:val="center"/>
          </w:tcPr>
          <w:p w14:paraId="76C8777F" w14:textId="77777777" w:rsidR="00D33DD0" w:rsidRDefault="00000000">
            <w:pPr>
              <w:jc w:val="center"/>
            </w:pPr>
            <w:sdt>
              <w:sdtPr>
                <w:alias w:val="C2-N2"/>
                <w:tag w:val="C2-N2"/>
                <w:id w:val="52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w="1814" w:type="dxa"/>
            <w:vAlign w:val="center"/>
          </w:tcPr>
          <w:p w14:paraId="039D3209" w14:textId="77777777" w:rsidR="00D33DD0" w:rsidRDefault="00000000">
            <w:r>
              <w:rPr>
                <w:b/>
                <w:sz w:val="15"/>
              </w:rPr>
              <w:t>N2 — 150–299</w:t>
            </w:r>
          </w:p>
        </w:tc>
        <w:tc>
          <w:tcPr>
            <w:tcW w:w="6973" w:type="dxa"/>
            <w:vAlign w:val="center"/>
          </w:tcPr>
          <w:p w14:paraId="40953027" w14:textId="77777777" w:rsidR="00D33DD0" w:rsidRDefault="00000000">
            <w:r>
              <w:rPr>
                <w:sz w:val="15"/>
              </w:rPr>
              <w:t>Graba tópicos pero utiliza configuraciones por defecto (sqlite3), sin compresión o saturando el almacenamiento con grabaciones indiscriminadas (-a).</w:t>
            </w:r>
          </w:p>
        </w:tc>
      </w:tr>
      <w:tr w:rsidR="00D33DD0" w14:paraId="0D5EE811" w14:textId="77777777">
        <w:trPr>
          <w:jc w:val="center"/>
        </w:trPr>
        <w:tc>
          <w:tcPr>
            <w:tcW w:w="850" w:type="dxa"/>
            <w:vAlign w:val="center"/>
          </w:tcPr>
          <w:p w14:paraId="5FB42575" w14:textId="77777777" w:rsidR="00D33DD0" w:rsidRDefault="00000000">
            <w:pPr>
              <w:jc w:val="center"/>
            </w:pPr>
            <w:sdt>
              <w:sdtPr>
                <w:alias w:val="C2-N1"/>
                <w:tag w:val="C2-N1"/>
                <w:id w:val="52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w="1814" w:type="dxa"/>
            <w:vAlign w:val="center"/>
          </w:tcPr>
          <w:p w14:paraId="1D0DF37D" w14:textId="77777777" w:rsidR="00D33DD0" w:rsidRDefault="00000000">
            <w:r>
              <w:rPr>
                <w:b/>
                <w:sz w:val="15"/>
              </w:rPr>
              <w:t>N1 — 0–149</w:t>
            </w:r>
          </w:p>
        </w:tc>
        <w:tc>
          <w:tcPr>
            <w:tcW w:w="6973" w:type="dxa"/>
            <w:vAlign w:val="center"/>
          </w:tcPr>
          <w:p w14:paraId="3B42D129" w14:textId="77777777" w:rsidR="00D33DD0" w:rsidRDefault="00000000">
            <w:r>
              <w:rPr>
                <w:sz w:val="15"/>
              </w:rPr>
              <w:t>No genera archivos de grabación válidos o carece de evidencia verificable obligatoria.</w:t>
            </w:r>
          </w:p>
        </w:tc>
      </w:tr>
      <w:tr w:rsidR="00D33DD0" w14:paraId="6C622E19" w14:textId="77777777">
        <w:trPr>
          <w:jc w:val="center"/>
        </w:trPr>
        <w:tc>
          <w:tcPr>
            <w:tcW w:w="850" w:type="dxa"/>
            <w:vAlign w:val="center"/>
          </w:tcPr>
          <w:p w14:paraId="0CF9834F" w14:textId="77777777" w:rsidR="00D33DD0" w:rsidRDefault="00000000">
            <w:pPr>
              <w:jc w:val="center"/>
            </w:pPr>
            <w:sdt>
              <w:sdtPr>
                <w:alias w:val="C2-NA"/>
                <w:tag w:val="C2-NA"/>
                <w:id w:val="52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w="1814" w:type="dxa"/>
            <w:vAlign w:val="center"/>
          </w:tcPr>
          <w:p w14:paraId="5B2F2AD7" w14:textId="77777777" w:rsidR="00D33DD0" w:rsidRDefault="00000000">
            <w:r>
              <w:rPr>
                <w:b/>
                <w:sz w:val="15"/>
              </w:rPr>
              <w:t>NA — No evaluado</w:t>
            </w:r>
          </w:p>
        </w:tc>
        <w:tc>
          <w:tcPr>
            <w:tcW w:w="6973" w:type="dxa"/>
            <w:vAlign w:val="center"/>
          </w:tcPr>
          <w:p w14:paraId="3B8B5C56" w14:textId="77777777" w:rsidR="00D33DD0" w:rsidRDefault="00000000">
            <w:r>
              <w:rPr>
                <w:sz w:val="15"/>
              </w:rPr>
              <w:t>Aplicar únicamente conforme a la regla documentada de población o exclusión autorizada.</w:t>
            </w:r>
          </w:p>
        </w:tc>
      </w:tr>
    </w:tbl>
    <w:p w14:paraId="0D8F73A4" w14:textId="77777777" w:rsidR="00D33DD0" w:rsidRDefault="00000000">
      <w:r>
        <w:rPr>
          <w:b/>
        </w:rPr>
        <w:t xml:space="preserve">Nivel C2 marcado: </w:t>
      </w:r>
      <w:r>
        <w:t xml:space="preserve">________    </w:t>
      </w:r>
      <w:r>
        <w:rPr>
          <w:b/>
        </w:rPr>
        <w:t xml:space="preserve">Valor Zubatronic (0–500): </w:t>
      </w:r>
      <w:r>
        <w:t>________</w:t>
      </w:r>
    </w:p>
    <w:p w14:paraId="5354061C" w14:textId="77777777" w:rsidR="00D33DD0" w:rsidRDefault="00000000">
      <w:r>
        <w:rPr>
          <w:b/>
        </w:rPr>
        <w:t xml:space="preserve">Localizador y observación de la evidencia: </w:t>
      </w:r>
      <w:r>
        <w:t>________________________________________________________</w:t>
      </w:r>
    </w:p>
    <w:p w14:paraId="597B4E77" w14:textId="77777777" w:rsidR="00D33DD0" w:rsidRDefault="00000000">
      <w:pPr>
        <w:pStyle w:val="Ttulo2"/>
        <w:spacing w:before="120" w:after="60"/>
      </w:pPr>
      <w:r>
        <w:rPr>
          <w:rFonts w:ascii="Arial" w:hAnsi="Arial"/>
          <w:color w:val="1F4E79"/>
        </w:rPr>
        <w:t>C3. Reproducción determinista, control interactivo y reloj de simulación — Peso 20% — SO6</w:t>
      </w:r>
    </w:p>
    <w:p w14:paraId="6A7E1374" w14:textId="77777777" w:rsidR="00D33DD0" w:rsidRDefault="00000000">
      <w:r>
        <w:rPr>
          <w:b/>
        </w:rPr>
        <w:t xml:space="preserve">Indicador de desempeño: </w:t>
      </w:r>
      <w:r>
        <w:t>6.1. Diseña esquemas de grabación selectiva (filtros, compresión y QoS) y ejecuta reproducción determinista para validar hipótesis experimentales sin degradar el rendimiento del robot.</w:t>
      </w:r>
    </w:p>
    <w:p w14:paraId="01BD3C62" w14:textId="77777777" w:rsidR="00D33DD0" w:rsidRDefault="00000000">
      <w:r>
        <w:rPr>
          <w:b/>
        </w:rPr>
        <w:t xml:space="preserve">Evidencia directa: </w:t>
      </w:r>
      <w:r>
        <w:t>E5, E6 (reproducción con rate, controles interactivos, sim_time y remapping)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814"/>
        <w:gridCol w:w="6973"/>
      </w:tblGrid>
      <w:tr w:rsidR="00D33DD0" w14:paraId="54208500" w14:textId="77777777">
        <w:trPr>
          <w:jc w:val="center"/>
        </w:trPr>
        <w:tc>
          <w:tcPr>
            <w:tcW w:w="850" w:type="dxa"/>
            <w:shd w:val="clear" w:color="auto" w:fill="1F4E79"/>
            <w:vAlign w:val="center"/>
          </w:tcPr>
          <w:p w14:paraId="53C23D03" w14:textId="77777777" w:rsidR="00D33DD0" w:rsidRDefault="00000000">
            <w:r>
              <w:rPr>
                <w:b/>
                <w:color w:val="FFFFFF"/>
                <w:sz w:val="15"/>
              </w:rPr>
              <w:t>Marque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5DAB8BE2" w14:textId="77777777" w:rsidR="00D33DD0" w:rsidRDefault="00000000">
            <w:r>
              <w:rPr>
                <w:b/>
                <w:color w:val="FFFFFF"/>
                <w:sz w:val="15"/>
              </w:rPr>
              <w:t>Nivel</w:t>
            </w:r>
          </w:p>
        </w:tc>
        <w:tc>
          <w:tcPr>
            <w:tcW w:w="6973" w:type="dxa"/>
            <w:shd w:val="clear" w:color="auto" w:fill="1F4E79"/>
            <w:vAlign w:val="center"/>
          </w:tcPr>
          <w:p w14:paraId="19224E3F" w14:textId="77777777" w:rsidR="00D33DD0" w:rsidRDefault="00000000">
            <w:r>
              <w:rPr>
                <w:b/>
                <w:color w:val="FFFFFF"/>
                <w:sz w:val="15"/>
              </w:rPr>
              <w:t>Evidencia observable</w:t>
            </w:r>
          </w:p>
        </w:tc>
      </w:tr>
      <w:tr w:rsidR="00D33DD0" w14:paraId="3F6DF5E4" w14:textId="77777777">
        <w:trPr>
          <w:jc w:val="center"/>
        </w:trPr>
        <w:tc>
          <w:tcPr>
            <w:tcW w:w="850" w:type="dxa"/>
            <w:vAlign w:val="center"/>
          </w:tcPr>
          <w:p w14:paraId="7E9B4117" w14:textId="77777777" w:rsidR="00D33DD0" w:rsidRDefault="00000000">
            <w:pPr>
              <w:jc w:val="center"/>
            </w:pPr>
            <w:sdt>
              <w:sdtPr>
                <w:alias w:val="C3-N5"/>
                <w:tag w:val="C3-N5"/>
                <w:id w:val="52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w="1814" w:type="dxa"/>
            <w:vAlign w:val="center"/>
          </w:tcPr>
          <w:p w14:paraId="251D055F" w14:textId="77777777" w:rsidR="00D33DD0" w:rsidRDefault="00000000">
            <w:r>
              <w:rPr>
                <w:b/>
                <w:sz w:val="15"/>
              </w:rPr>
              <w:t>N5 — 475–500</w:t>
            </w:r>
          </w:p>
        </w:tc>
        <w:tc>
          <w:tcPr>
            <w:tcW w:w="6973" w:type="dxa"/>
            <w:vAlign w:val="center"/>
          </w:tcPr>
          <w:p w14:paraId="6563C448" w14:textId="77777777" w:rsidR="00D33DD0" w:rsidRDefault="00000000">
            <w:r>
              <w:rPr>
                <w:sz w:val="15"/>
              </w:rPr>
              <w:t>Además de N4, analiza la sincronización temporal con reloj simulado (/clock y use_sim_time), ejecuta remapeo de tópicos en caliente (--remap) y demuestra avance paso a paso determinista.</w:t>
            </w:r>
          </w:p>
        </w:tc>
      </w:tr>
      <w:tr w:rsidR="00D33DD0" w14:paraId="56F8EB1C" w14:textId="77777777">
        <w:trPr>
          <w:jc w:val="center"/>
        </w:trPr>
        <w:tc>
          <w:tcPr>
            <w:tcW w:w="850" w:type="dxa"/>
            <w:vAlign w:val="center"/>
          </w:tcPr>
          <w:p w14:paraId="787F0FB4" w14:textId="77777777" w:rsidR="00D33DD0" w:rsidRDefault="00000000">
            <w:pPr>
              <w:jc w:val="center"/>
            </w:pPr>
            <w:sdt>
              <w:sdtPr>
                <w:alias w:val="C3-N4"/>
                <w:tag w:val="C3-N4"/>
                <w:id w:val="52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w="1814" w:type="dxa"/>
            <w:vAlign w:val="center"/>
          </w:tcPr>
          <w:p w14:paraId="3D8A7177" w14:textId="77777777" w:rsidR="00D33DD0" w:rsidRDefault="00000000">
            <w:r>
              <w:rPr>
                <w:b/>
                <w:sz w:val="15"/>
              </w:rPr>
              <w:t>N4 — 400–474</w:t>
            </w:r>
          </w:p>
        </w:tc>
        <w:tc>
          <w:tcPr>
            <w:tcW w:w="6973" w:type="dxa"/>
            <w:vAlign w:val="center"/>
          </w:tcPr>
          <w:p w14:paraId="032FAC7D" w14:textId="77777777" w:rsidR="00D33DD0" w:rsidRDefault="00000000">
            <w:r>
              <w:rPr>
                <w:sz w:val="15"/>
              </w:rPr>
              <w:t>Utiliza controles interactivos en consola (Espacio para pausa, 's' para single step, '+' / '-' para velocidad) y remapea tópicos para pruebas sin colisión en la red.</w:t>
            </w:r>
          </w:p>
        </w:tc>
      </w:tr>
      <w:tr w:rsidR="00D33DD0" w14:paraId="3040E990" w14:textId="77777777">
        <w:trPr>
          <w:jc w:val="center"/>
        </w:trPr>
        <w:tc>
          <w:tcPr>
            <w:tcW w:w="850" w:type="dxa"/>
            <w:vAlign w:val="center"/>
          </w:tcPr>
          <w:p w14:paraId="266077C1" w14:textId="77777777" w:rsidR="00D33DD0" w:rsidRDefault="00000000">
            <w:pPr>
              <w:jc w:val="center"/>
            </w:pPr>
            <w:sdt>
              <w:sdtPr>
                <w:alias w:val="C3-N3"/>
                <w:tag w:val="C3-N3"/>
                <w:id w:val="52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w="1814" w:type="dxa"/>
            <w:vAlign w:val="center"/>
          </w:tcPr>
          <w:p w14:paraId="5DDEE4C7" w14:textId="77777777" w:rsidR="00D33DD0" w:rsidRDefault="00000000">
            <w:r>
              <w:rPr>
                <w:b/>
                <w:sz w:val="15"/>
              </w:rPr>
              <w:t>N3 — 300–399</w:t>
            </w:r>
          </w:p>
        </w:tc>
        <w:tc>
          <w:tcPr>
            <w:tcW w:w="6973" w:type="dxa"/>
            <w:vAlign w:val="center"/>
          </w:tcPr>
          <w:p w14:paraId="4AFB92F0" w14:textId="77777777" w:rsidR="00D33DD0" w:rsidRDefault="00000000">
            <w:r>
              <w:rPr>
                <w:sz w:val="15"/>
              </w:rPr>
              <w:t>Reproduce datasets a velocidad modificada (--rate) y verifica la publicación de mensajes en tópicos esperados.</w:t>
            </w:r>
          </w:p>
        </w:tc>
      </w:tr>
      <w:tr w:rsidR="00D33DD0" w14:paraId="2FAA2600" w14:textId="77777777">
        <w:trPr>
          <w:jc w:val="center"/>
        </w:trPr>
        <w:tc>
          <w:tcPr>
            <w:tcW w:w="850" w:type="dxa"/>
            <w:vAlign w:val="center"/>
          </w:tcPr>
          <w:p w14:paraId="454D1420" w14:textId="77777777" w:rsidR="00D33DD0" w:rsidRDefault="00000000">
            <w:pPr>
              <w:jc w:val="center"/>
            </w:pPr>
            <w:sdt>
              <w:sdtPr>
                <w:alias w:val="C3-N2"/>
                <w:tag w:val="C3-N2"/>
                <w:id w:val="52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w="1814" w:type="dxa"/>
            <w:vAlign w:val="center"/>
          </w:tcPr>
          <w:p w14:paraId="3909EF29" w14:textId="77777777" w:rsidR="00D33DD0" w:rsidRDefault="00000000">
            <w:r>
              <w:rPr>
                <w:b/>
                <w:sz w:val="15"/>
              </w:rPr>
              <w:t>N2 — 150–299</w:t>
            </w:r>
          </w:p>
        </w:tc>
        <w:tc>
          <w:tcPr>
            <w:tcW w:w="6973" w:type="dxa"/>
            <w:vAlign w:val="center"/>
          </w:tcPr>
          <w:p w14:paraId="4D28C213" w14:textId="77777777" w:rsidR="00D33DD0" w:rsidRDefault="00000000">
            <w:r>
              <w:rPr>
                <w:sz w:val="15"/>
              </w:rPr>
              <w:t>Reproduce bolsas únicamente a velocidad estándar sin controles interactivos o confunde la sincronización de tiempo simulado.</w:t>
            </w:r>
          </w:p>
        </w:tc>
      </w:tr>
      <w:tr w:rsidR="00D33DD0" w14:paraId="7477909A" w14:textId="77777777">
        <w:trPr>
          <w:jc w:val="center"/>
        </w:trPr>
        <w:tc>
          <w:tcPr>
            <w:tcW w:w="850" w:type="dxa"/>
            <w:vAlign w:val="center"/>
          </w:tcPr>
          <w:p w14:paraId="2D809256" w14:textId="77777777" w:rsidR="00D33DD0" w:rsidRDefault="00000000">
            <w:pPr>
              <w:jc w:val="center"/>
            </w:pPr>
            <w:sdt>
              <w:sdtPr>
                <w:alias w:val="C3-N1"/>
                <w:tag w:val="C3-N1"/>
                <w:id w:val="52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w="1814" w:type="dxa"/>
            <w:vAlign w:val="center"/>
          </w:tcPr>
          <w:p w14:paraId="387AB9E5" w14:textId="77777777" w:rsidR="00D33DD0" w:rsidRDefault="00000000">
            <w:r>
              <w:rPr>
                <w:b/>
                <w:sz w:val="15"/>
              </w:rPr>
              <w:t>N1 — 0–149</w:t>
            </w:r>
          </w:p>
        </w:tc>
        <w:tc>
          <w:tcPr>
            <w:tcW w:w="6973" w:type="dxa"/>
            <w:vAlign w:val="center"/>
          </w:tcPr>
          <w:p w14:paraId="573A5910" w14:textId="77777777" w:rsidR="00D33DD0" w:rsidRDefault="00000000">
            <w:r>
              <w:rPr>
                <w:sz w:val="15"/>
              </w:rPr>
              <w:t>No logra reproducir el dataset grabado o no presenta evidencia verificable.</w:t>
            </w:r>
          </w:p>
        </w:tc>
      </w:tr>
      <w:tr w:rsidR="00D33DD0" w14:paraId="7D366E42" w14:textId="77777777">
        <w:trPr>
          <w:jc w:val="center"/>
        </w:trPr>
        <w:tc>
          <w:tcPr>
            <w:tcW w:w="850" w:type="dxa"/>
            <w:vAlign w:val="center"/>
          </w:tcPr>
          <w:p w14:paraId="29F36353" w14:textId="77777777" w:rsidR="00D33DD0" w:rsidRDefault="00000000">
            <w:pPr>
              <w:jc w:val="center"/>
            </w:pPr>
            <w:sdt>
              <w:sdtPr>
                <w:alias w:val="C3-NA"/>
                <w:tag w:val="C3-NA"/>
                <w:id w:val="52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w="1814" w:type="dxa"/>
            <w:vAlign w:val="center"/>
          </w:tcPr>
          <w:p w14:paraId="793638E5" w14:textId="77777777" w:rsidR="00D33DD0" w:rsidRDefault="00000000">
            <w:r>
              <w:rPr>
                <w:b/>
                <w:sz w:val="15"/>
              </w:rPr>
              <w:t>NA — No evaluado</w:t>
            </w:r>
          </w:p>
        </w:tc>
        <w:tc>
          <w:tcPr>
            <w:tcW w:w="6973" w:type="dxa"/>
            <w:vAlign w:val="center"/>
          </w:tcPr>
          <w:p w14:paraId="3031AFEA" w14:textId="77777777" w:rsidR="00D33DD0" w:rsidRDefault="00000000">
            <w:r>
              <w:rPr>
                <w:sz w:val="15"/>
              </w:rPr>
              <w:t>Aplicar únicamente conforme a la regla documentada de población o exclusión autorizada.</w:t>
            </w:r>
          </w:p>
        </w:tc>
      </w:tr>
    </w:tbl>
    <w:p w14:paraId="2C30DA68" w14:textId="77777777" w:rsidR="00D33DD0" w:rsidRDefault="00000000">
      <w:r>
        <w:rPr>
          <w:b/>
        </w:rPr>
        <w:t xml:space="preserve">Nivel C3 marcado: </w:t>
      </w:r>
      <w:r>
        <w:t xml:space="preserve">________    </w:t>
      </w:r>
      <w:r>
        <w:rPr>
          <w:b/>
        </w:rPr>
        <w:t xml:space="preserve">Valor Zubatronic (0–500): </w:t>
      </w:r>
      <w:r>
        <w:t>________</w:t>
      </w:r>
    </w:p>
    <w:p w14:paraId="69378824" w14:textId="77777777" w:rsidR="00D33DD0" w:rsidRDefault="00000000">
      <w:r>
        <w:rPr>
          <w:b/>
        </w:rPr>
        <w:t xml:space="preserve">Localizador y observación de la evidencia: </w:t>
      </w:r>
      <w:r>
        <w:t>________________________________________________________</w:t>
      </w:r>
    </w:p>
    <w:p w14:paraId="126ECE68" w14:textId="77777777" w:rsidR="00D33DD0" w:rsidRDefault="00000000">
      <w:pPr>
        <w:pStyle w:val="Ttulo2"/>
        <w:spacing w:before="120" w:after="60"/>
      </w:pPr>
      <w:r>
        <w:rPr>
          <w:rFonts w:ascii="Arial" w:hAnsi="Arial"/>
          <w:color w:val="1F4E79"/>
        </w:rPr>
        <w:t>C4. Patrón Flight Recorder (Caja Negra) y análisis post-mortem de fallas — Peso 20% — SO1</w:t>
      </w:r>
    </w:p>
    <w:p w14:paraId="3FF132E3" w14:textId="77777777" w:rsidR="00D33DD0" w:rsidRDefault="00000000">
      <w:r>
        <w:rPr>
          <w:b/>
        </w:rPr>
        <w:t xml:space="preserve">Indicador de desempeño: </w:t>
      </w:r>
      <w:r>
        <w:t>1.1. Diagnostica anomalías de sincronización, jittering y fallos lógicos en sistemas robóticos mediante el análisis estructurado de trazas de logging y datos registrados.</w:t>
      </w:r>
    </w:p>
    <w:p w14:paraId="233A16C4" w14:textId="77777777" w:rsidR="00D33DD0" w:rsidRDefault="00000000">
      <w:r>
        <w:rPr>
          <w:b/>
        </w:rPr>
        <w:t xml:space="preserve">Evidencia directa: </w:t>
      </w:r>
      <w:r>
        <w:t>E7, E8 (inyección de anomalía de jitter, monitoreo en rqt_console y volcado del ring buffer)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814"/>
        <w:gridCol w:w="6973"/>
      </w:tblGrid>
      <w:tr w:rsidR="00D33DD0" w14:paraId="3C0ED698" w14:textId="77777777">
        <w:trPr>
          <w:jc w:val="center"/>
        </w:trPr>
        <w:tc>
          <w:tcPr>
            <w:tcW w:w="850" w:type="dxa"/>
            <w:shd w:val="clear" w:color="auto" w:fill="1F4E79"/>
            <w:vAlign w:val="center"/>
          </w:tcPr>
          <w:p w14:paraId="0688310D" w14:textId="77777777" w:rsidR="00D33DD0" w:rsidRDefault="00000000">
            <w:r>
              <w:rPr>
                <w:b/>
                <w:color w:val="FFFFFF"/>
                <w:sz w:val="15"/>
              </w:rPr>
              <w:t>Marque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31CE7D04" w14:textId="77777777" w:rsidR="00D33DD0" w:rsidRDefault="00000000">
            <w:r>
              <w:rPr>
                <w:b/>
                <w:color w:val="FFFFFF"/>
                <w:sz w:val="15"/>
              </w:rPr>
              <w:t>Nivel</w:t>
            </w:r>
          </w:p>
        </w:tc>
        <w:tc>
          <w:tcPr>
            <w:tcW w:w="6973" w:type="dxa"/>
            <w:shd w:val="clear" w:color="auto" w:fill="1F4E79"/>
            <w:vAlign w:val="center"/>
          </w:tcPr>
          <w:p w14:paraId="599ECC42" w14:textId="77777777" w:rsidR="00D33DD0" w:rsidRDefault="00000000">
            <w:r>
              <w:rPr>
                <w:b/>
                <w:color w:val="FFFFFF"/>
                <w:sz w:val="15"/>
              </w:rPr>
              <w:t>Evidencia observable</w:t>
            </w:r>
          </w:p>
        </w:tc>
      </w:tr>
      <w:tr w:rsidR="00D33DD0" w14:paraId="3FB30C76" w14:textId="77777777">
        <w:trPr>
          <w:jc w:val="center"/>
        </w:trPr>
        <w:tc>
          <w:tcPr>
            <w:tcW w:w="850" w:type="dxa"/>
            <w:vAlign w:val="center"/>
          </w:tcPr>
          <w:p w14:paraId="204B5E29" w14:textId="77777777" w:rsidR="00D33DD0" w:rsidRDefault="00000000">
            <w:pPr>
              <w:jc w:val="center"/>
            </w:pPr>
            <w:sdt>
              <w:sdtPr>
                <w:alias w:val="C4-N5"/>
                <w:tag w:val="C4-N5"/>
                <w:id w:val="52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w="1814" w:type="dxa"/>
            <w:vAlign w:val="center"/>
          </w:tcPr>
          <w:p w14:paraId="066815AD" w14:textId="77777777" w:rsidR="00D33DD0" w:rsidRDefault="00000000">
            <w:r>
              <w:rPr>
                <w:b/>
                <w:sz w:val="15"/>
              </w:rPr>
              <w:t>N5 — 475–500</w:t>
            </w:r>
          </w:p>
        </w:tc>
        <w:tc>
          <w:tcPr>
            <w:tcW w:w="6973" w:type="dxa"/>
            <w:vAlign w:val="center"/>
          </w:tcPr>
          <w:p w14:paraId="62144BF6" w14:textId="77777777" w:rsidR="00D33DD0" w:rsidRDefault="00000000">
            <w:r>
              <w:rPr>
                <w:sz w:val="15"/>
              </w:rPr>
              <w:t>Además de N4, explica la arquitectura de buffers circulares (Ring Buffers en RAM), diagnostica la causa raíz del jitter/anomalía inyectada e interpreta los registros post-mortem para mitigación en producción.</w:t>
            </w:r>
          </w:p>
        </w:tc>
      </w:tr>
      <w:tr w:rsidR="00D33DD0" w14:paraId="2C387F90" w14:textId="77777777">
        <w:trPr>
          <w:jc w:val="center"/>
        </w:trPr>
        <w:tc>
          <w:tcPr>
            <w:tcW w:w="850" w:type="dxa"/>
            <w:vAlign w:val="center"/>
          </w:tcPr>
          <w:p w14:paraId="52F1DA84" w14:textId="77777777" w:rsidR="00D33DD0" w:rsidRDefault="00000000">
            <w:pPr>
              <w:jc w:val="center"/>
            </w:pPr>
            <w:sdt>
              <w:sdtPr>
                <w:alias w:val="C4-N4"/>
                <w:tag w:val="C4-N4"/>
                <w:id w:val="52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w="1814" w:type="dxa"/>
            <w:vAlign w:val="center"/>
          </w:tcPr>
          <w:p w14:paraId="2358D704" w14:textId="77777777" w:rsidR="00D33DD0" w:rsidRDefault="00000000">
            <w:r>
              <w:rPr>
                <w:b/>
                <w:sz w:val="15"/>
              </w:rPr>
              <w:t>N4 — 400–474</w:t>
            </w:r>
          </w:p>
        </w:tc>
        <w:tc>
          <w:tcPr>
            <w:tcW w:w="6973" w:type="dxa"/>
            <w:vAlign w:val="center"/>
          </w:tcPr>
          <w:p w14:paraId="223D7EDC" w14:textId="77777777" w:rsidR="00D33DD0" w:rsidRDefault="00000000">
            <w:r>
              <w:rPr>
                <w:sz w:val="15"/>
              </w:rPr>
              <w:t>Inyecta la falla con el servicio /trigger_anomaly, monitorea alertas de ERROR en rqt_console y ejecuta el vaciado del Flight Recorder (/dump_flight_recorder) extrayendo el historial de telemetría.</w:t>
            </w:r>
          </w:p>
        </w:tc>
      </w:tr>
      <w:tr w:rsidR="00D33DD0" w14:paraId="4487EDB6" w14:textId="77777777">
        <w:trPr>
          <w:jc w:val="center"/>
        </w:trPr>
        <w:tc>
          <w:tcPr>
            <w:tcW w:w="850" w:type="dxa"/>
            <w:vAlign w:val="center"/>
          </w:tcPr>
          <w:p w14:paraId="0E826F4A" w14:textId="77777777" w:rsidR="00D33DD0" w:rsidRDefault="00000000">
            <w:pPr>
              <w:jc w:val="center"/>
            </w:pPr>
            <w:sdt>
              <w:sdtPr>
                <w:alias w:val="C4-N3"/>
                <w:tag w:val="C4-N3"/>
                <w:id w:val="52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w="1814" w:type="dxa"/>
            <w:vAlign w:val="center"/>
          </w:tcPr>
          <w:p w14:paraId="3CF4114C" w14:textId="77777777" w:rsidR="00D33DD0" w:rsidRDefault="00000000">
            <w:r>
              <w:rPr>
                <w:b/>
                <w:sz w:val="15"/>
              </w:rPr>
              <w:t>N3 — 300–399</w:t>
            </w:r>
          </w:p>
        </w:tc>
        <w:tc>
          <w:tcPr>
            <w:tcW w:w="6973" w:type="dxa"/>
            <w:vAlign w:val="center"/>
          </w:tcPr>
          <w:p w14:paraId="7A4858E9" w14:textId="77777777" w:rsidR="00D33DD0" w:rsidRDefault="00000000">
            <w:r>
              <w:rPr>
                <w:sz w:val="15"/>
              </w:rPr>
              <w:t>Identifica la alerta de falla en consola, invoca el servicio de vaciado y visualiza las muestras extraídas.</w:t>
            </w:r>
          </w:p>
        </w:tc>
      </w:tr>
      <w:tr w:rsidR="00D33DD0" w14:paraId="2043CD5D" w14:textId="77777777">
        <w:trPr>
          <w:jc w:val="center"/>
        </w:trPr>
        <w:tc>
          <w:tcPr>
            <w:tcW w:w="850" w:type="dxa"/>
            <w:vAlign w:val="center"/>
          </w:tcPr>
          <w:p w14:paraId="2DB73DC1" w14:textId="77777777" w:rsidR="00D33DD0" w:rsidRDefault="00000000">
            <w:pPr>
              <w:jc w:val="center"/>
            </w:pPr>
            <w:sdt>
              <w:sdtPr>
                <w:alias w:val="C4-N2"/>
                <w:tag w:val="C4-N2"/>
                <w:id w:val="52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w="1814" w:type="dxa"/>
            <w:vAlign w:val="center"/>
          </w:tcPr>
          <w:p w14:paraId="69C8D866" w14:textId="77777777" w:rsidR="00D33DD0" w:rsidRDefault="00000000">
            <w:r>
              <w:rPr>
                <w:b/>
                <w:sz w:val="15"/>
              </w:rPr>
              <w:t>N2 — 150–299</w:t>
            </w:r>
          </w:p>
        </w:tc>
        <w:tc>
          <w:tcPr>
            <w:tcW w:w="6973" w:type="dxa"/>
            <w:vAlign w:val="center"/>
          </w:tcPr>
          <w:p w14:paraId="59229F3D" w14:textId="77777777" w:rsidR="00D33DD0" w:rsidRDefault="00000000">
            <w:r>
              <w:rPr>
                <w:sz w:val="15"/>
              </w:rPr>
              <w:t>Observa la falla pero no logra invocar los servicios de control o el volcado de memoria está incompleto.</w:t>
            </w:r>
          </w:p>
        </w:tc>
      </w:tr>
      <w:tr w:rsidR="00D33DD0" w14:paraId="1FF6AF96" w14:textId="77777777">
        <w:trPr>
          <w:jc w:val="center"/>
        </w:trPr>
        <w:tc>
          <w:tcPr>
            <w:tcW w:w="850" w:type="dxa"/>
            <w:vAlign w:val="center"/>
          </w:tcPr>
          <w:p w14:paraId="642A3955" w14:textId="77777777" w:rsidR="00D33DD0" w:rsidRDefault="00000000">
            <w:pPr>
              <w:jc w:val="center"/>
            </w:pPr>
            <w:sdt>
              <w:sdtPr>
                <w:alias w:val="C4-N1"/>
                <w:tag w:val="C4-N1"/>
                <w:id w:val="52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w="1814" w:type="dxa"/>
            <w:vAlign w:val="center"/>
          </w:tcPr>
          <w:p w14:paraId="42E655D5" w14:textId="77777777" w:rsidR="00D33DD0" w:rsidRDefault="00000000">
            <w:r>
              <w:rPr>
                <w:b/>
                <w:sz w:val="15"/>
              </w:rPr>
              <w:t>N1 — 0–149</w:t>
            </w:r>
          </w:p>
        </w:tc>
        <w:tc>
          <w:tcPr>
            <w:tcW w:w="6973" w:type="dxa"/>
            <w:vAlign w:val="center"/>
          </w:tcPr>
          <w:p w14:paraId="1977B20F" w14:textId="77777777" w:rsidR="00D33DD0" w:rsidRDefault="00000000">
            <w:r>
              <w:rPr>
                <w:sz w:val="15"/>
              </w:rPr>
              <w:t>No ejecuta el procedimiento de inyección y diagnóstico o no presenta evidencia de la caja negra.</w:t>
            </w:r>
          </w:p>
        </w:tc>
      </w:tr>
      <w:tr w:rsidR="00D33DD0" w14:paraId="305F4224" w14:textId="77777777">
        <w:trPr>
          <w:jc w:val="center"/>
        </w:trPr>
        <w:tc>
          <w:tcPr>
            <w:tcW w:w="850" w:type="dxa"/>
            <w:vAlign w:val="center"/>
          </w:tcPr>
          <w:p w14:paraId="55BAC191" w14:textId="77777777" w:rsidR="00D33DD0" w:rsidRDefault="00000000">
            <w:pPr>
              <w:jc w:val="center"/>
            </w:pPr>
            <w:sdt>
              <w:sdtPr>
                <w:alias w:val="C4-NA"/>
                <w:tag w:val="C4-NA"/>
                <w:id w:val="52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w="1814" w:type="dxa"/>
            <w:vAlign w:val="center"/>
          </w:tcPr>
          <w:p w14:paraId="78A0BABA" w14:textId="77777777" w:rsidR="00D33DD0" w:rsidRDefault="00000000">
            <w:r>
              <w:rPr>
                <w:b/>
                <w:sz w:val="15"/>
              </w:rPr>
              <w:t>NA — No evaluado</w:t>
            </w:r>
          </w:p>
        </w:tc>
        <w:tc>
          <w:tcPr>
            <w:tcW w:w="6973" w:type="dxa"/>
            <w:vAlign w:val="center"/>
          </w:tcPr>
          <w:p w14:paraId="492876B8" w14:textId="77777777" w:rsidR="00D33DD0" w:rsidRDefault="00000000">
            <w:r>
              <w:rPr>
                <w:sz w:val="15"/>
              </w:rPr>
              <w:t>Aplicar únicamente conforme a la regla documentada de población o exclusión autorizada.</w:t>
            </w:r>
          </w:p>
        </w:tc>
      </w:tr>
    </w:tbl>
    <w:p w14:paraId="51793BFD" w14:textId="77777777" w:rsidR="00D33DD0" w:rsidRDefault="00000000">
      <w:r>
        <w:rPr>
          <w:b/>
        </w:rPr>
        <w:t xml:space="preserve">Nivel C4 marcado: </w:t>
      </w:r>
      <w:r>
        <w:t xml:space="preserve">________    </w:t>
      </w:r>
      <w:r>
        <w:rPr>
          <w:b/>
        </w:rPr>
        <w:t xml:space="preserve">Valor Zubatronic (0–500): </w:t>
      </w:r>
      <w:r>
        <w:t>________</w:t>
      </w:r>
    </w:p>
    <w:p w14:paraId="32FF3BBE" w14:textId="77777777" w:rsidR="00D33DD0" w:rsidRDefault="00000000">
      <w:r>
        <w:rPr>
          <w:b/>
        </w:rPr>
        <w:t xml:space="preserve">Localizador y observación de la evidencia: </w:t>
      </w:r>
      <w:r>
        <w:t>________________________________________________________</w:t>
      </w:r>
    </w:p>
    <w:p w14:paraId="04A3B1E8" w14:textId="77777777" w:rsidR="00D33DD0" w:rsidRDefault="00000000">
      <w:pPr>
        <w:pStyle w:val="Ttulo2"/>
        <w:spacing w:before="120" w:after="60"/>
      </w:pPr>
      <w:r>
        <w:rPr>
          <w:rFonts w:ascii="Arial" w:hAnsi="Arial"/>
          <w:color w:val="1F4E79"/>
        </w:rPr>
        <w:lastRenderedPageBreak/>
        <w:t>C5. Extracción programática y analítica de datos con rosbag2_py — Peso 15% — SO7</w:t>
      </w:r>
    </w:p>
    <w:p w14:paraId="16ECC882" w14:textId="77777777" w:rsidR="00D33DD0" w:rsidRDefault="00000000">
      <w:r>
        <w:rPr>
          <w:b/>
        </w:rPr>
        <w:t xml:space="preserve">Indicador de desempeño: </w:t>
      </w:r>
      <w:r>
        <w:t>7.1. Integra herramientas modernas de la industria (estándar de almacenamiento MCAP, visualizadores Foxglove/PlotJuggler y API programática rosbag2_py) para acelerar el ciclo de desarrollo robótico.</w:t>
      </w:r>
    </w:p>
    <w:p w14:paraId="14D4D1AF" w14:textId="77777777" w:rsidR="00D33DD0" w:rsidRDefault="00000000">
      <w:r>
        <w:rPr>
          <w:b/>
        </w:rPr>
        <w:t xml:space="preserve">Evidencia directa: </w:t>
      </w:r>
      <w:r>
        <w:t>E9, E10 (script Python con rosbag2_py, deserialización CDR, métricas de jitter y respuestas conceptuales)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814"/>
        <w:gridCol w:w="6973"/>
      </w:tblGrid>
      <w:tr w:rsidR="00D33DD0" w14:paraId="18E1A5EE" w14:textId="77777777">
        <w:trPr>
          <w:jc w:val="center"/>
        </w:trPr>
        <w:tc>
          <w:tcPr>
            <w:tcW w:w="850" w:type="dxa"/>
            <w:shd w:val="clear" w:color="auto" w:fill="1F4E79"/>
            <w:vAlign w:val="center"/>
          </w:tcPr>
          <w:p w14:paraId="437CF1BA" w14:textId="77777777" w:rsidR="00D33DD0" w:rsidRDefault="00000000">
            <w:r>
              <w:rPr>
                <w:b/>
                <w:color w:val="FFFFFF"/>
                <w:sz w:val="15"/>
              </w:rPr>
              <w:t>Marque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2B524D87" w14:textId="77777777" w:rsidR="00D33DD0" w:rsidRDefault="00000000">
            <w:r>
              <w:rPr>
                <w:b/>
                <w:color w:val="FFFFFF"/>
                <w:sz w:val="15"/>
              </w:rPr>
              <w:t>Nivel</w:t>
            </w:r>
          </w:p>
        </w:tc>
        <w:tc>
          <w:tcPr>
            <w:tcW w:w="6973" w:type="dxa"/>
            <w:shd w:val="clear" w:color="auto" w:fill="1F4E79"/>
            <w:vAlign w:val="center"/>
          </w:tcPr>
          <w:p w14:paraId="0F750F89" w14:textId="77777777" w:rsidR="00D33DD0" w:rsidRDefault="00000000">
            <w:r>
              <w:rPr>
                <w:b/>
                <w:color w:val="FFFFFF"/>
                <w:sz w:val="15"/>
              </w:rPr>
              <w:t>Evidencia observable</w:t>
            </w:r>
          </w:p>
        </w:tc>
      </w:tr>
      <w:tr w:rsidR="00D33DD0" w14:paraId="2D51872D" w14:textId="77777777">
        <w:trPr>
          <w:jc w:val="center"/>
        </w:trPr>
        <w:tc>
          <w:tcPr>
            <w:tcW w:w="850" w:type="dxa"/>
            <w:vAlign w:val="center"/>
          </w:tcPr>
          <w:p w14:paraId="23A766EA" w14:textId="77777777" w:rsidR="00D33DD0" w:rsidRDefault="00000000">
            <w:pPr>
              <w:jc w:val="center"/>
            </w:pPr>
            <w:sdt>
              <w:sdtPr>
                <w:alias w:val="C5-N5"/>
                <w:tag w:val="C5-N5"/>
                <w:id w:val="52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w="1814" w:type="dxa"/>
            <w:vAlign w:val="center"/>
          </w:tcPr>
          <w:p w14:paraId="6823F579" w14:textId="77777777" w:rsidR="00D33DD0" w:rsidRDefault="00000000">
            <w:r>
              <w:rPr>
                <w:b/>
                <w:sz w:val="15"/>
              </w:rPr>
              <w:t>N5 — 475–500</w:t>
            </w:r>
          </w:p>
        </w:tc>
        <w:tc>
          <w:tcPr>
            <w:tcW w:w="6973" w:type="dxa"/>
            <w:vAlign w:val="center"/>
          </w:tcPr>
          <w:p w14:paraId="468D1453" w14:textId="77777777" w:rsidR="00D33DD0" w:rsidRDefault="00000000">
            <w:r>
              <w:rPr>
                <w:sz w:val="15"/>
              </w:rPr>
              <w:t>Además de N4, extiende el script para generar análisis estadístico completo (promedios, máximos, detección automática de anomalías) y visualización o exportación sin depender de reproducción en tiempo real.</w:t>
            </w:r>
          </w:p>
        </w:tc>
      </w:tr>
      <w:tr w:rsidR="00D33DD0" w14:paraId="239DDE7D" w14:textId="77777777">
        <w:trPr>
          <w:jc w:val="center"/>
        </w:trPr>
        <w:tc>
          <w:tcPr>
            <w:tcW w:w="850" w:type="dxa"/>
            <w:vAlign w:val="center"/>
          </w:tcPr>
          <w:p w14:paraId="2BBB86B7" w14:textId="77777777" w:rsidR="00D33DD0" w:rsidRDefault="00000000">
            <w:pPr>
              <w:jc w:val="center"/>
            </w:pPr>
            <w:sdt>
              <w:sdtPr>
                <w:alias w:val="C5-N4"/>
                <w:tag w:val="C5-N4"/>
                <w:id w:val="52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w="1814" w:type="dxa"/>
            <w:vAlign w:val="center"/>
          </w:tcPr>
          <w:p w14:paraId="542BEB41" w14:textId="77777777" w:rsidR="00D33DD0" w:rsidRDefault="00000000">
            <w:r>
              <w:rPr>
                <w:b/>
                <w:sz w:val="15"/>
              </w:rPr>
              <w:t>N4 — 400–474</w:t>
            </w:r>
          </w:p>
        </w:tc>
        <w:tc>
          <w:tcPr>
            <w:tcW w:w="6973" w:type="dxa"/>
            <w:vAlign w:val="center"/>
          </w:tcPr>
          <w:p w14:paraId="33ECEF1C" w14:textId="77777777" w:rsidR="00D33DD0" w:rsidRDefault="00000000">
            <w:r>
              <w:rPr>
                <w:sz w:val="15"/>
              </w:rPr>
              <w:t>Implementa un script en Python utilizando rosbag2_py (SequentialReader, StorageOptions, ConverterOptions) para abrir el MCAP, deserializar mensajes CDR y extraer datos cuantitativos.</w:t>
            </w:r>
          </w:p>
        </w:tc>
      </w:tr>
      <w:tr w:rsidR="00D33DD0" w14:paraId="3471714E" w14:textId="77777777">
        <w:trPr>
          <w:jc w:val="center"/>
        </w:trPr>
        <w:tc>
          <w:tcPr>
            <w:tcW w:w="850" w:type="dxa"/>
            <w:vAlign w:val="center"/>
          </w:tcPr>
          <w:p w14:paraId="7A6D28AA" w14:textId="77777777" w:rsidR="00D33DD0" w:rsidRDefault="00000000">
            <w:pPr>
              <w:jc w:val="center"/>
            </w:pPr>
            <w:sdt>
              <w:sdtPr>
                <w:alias w:val="C5-N3"/>
                <w:tag w:val="C5-N3"/>
                <w:id w:val="52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w="1814" w:type="dxa"/>
            <w:vAlign w:val="center"/>
          </w:tcPr>
          <w:p w14:paraId="48BDF7FF" w14:textId="77777777" w:rsidR="00D33DD0" w:rsidRDefault="00000000">
            <w:r>
              <w:rPr>
                <w:b/>
                <w:sz w:val="15"/>
              </w:rPr>
              <w:t>N3 — 300–399</w:t>
            </w:r>
          </w:p>
        </w:tc>
        <w:tc>
          <w:tcPr>
            <w:tcW w:w="6973" w:type="dxa"/>
            <w:vAlign w:val="center"/>
          </w:tcPr>
          <w:p w14:paraId="3ADFBD64" w14:textId="77777777" w:rsidR="00D33DD0" w:rsidRDefault="00000000">
            <w:r>
              <w:rPr>
                <w:sz w:val="15"/>
              </w:rPr>
              <w:t>Ejecuta el script read_mcap_telemetry.py sobre el dataset y reporta el conteo de mensajes y métricas de jitter.</w:t>
            </w:r>
          </w:p>
        </w:tc>
      </w:tr>
      <w:tr w:rsidR="00D33DD0" w14:paraId="53CBCA8A" w14:textId="77777777">
        <w:trPr>
          <w:jc w:val="center"/>
        </w:trPr>
        <w:tc>
          <w:tcPr>
            <w:tcW w:w="850" w:type="dxa"/>
            <w:vAlign w:val="center"/>
          </w:tcPr>
          <w:p w14:paraId="7F149E37" w14:textId="77777777" w:rsidR="00D33DD0" w:rsidRDefault="00000000">
            <w:pPr>
              <w:jc w:val="center"/>
            </w:pPr>
            <w:sdt>
              <w:sdtPr>
                <w:alias w:val="C5-N2"/>
                <w:tag w:val="C5-N2"/>
                <w:id w:val="52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w="1814" w:type="dxa"/>
            <w:vAlign w:val="center"/>
          </w:tcPr>
          <w:p w14:paraId="55069EDD" w14:textId="77777777" w:rsidR="00D33DD0" w:rsidRDefault="00000000">
            <w:r>
              <w:rPr>
                <w:b/>
                <w:sz w:val="15"/>
              </w:rPr>
              <w:t>N2 — 150–299</w:t>
            </w:r>
          </w:p>
        </w:tc>
        <w:tc>
          <w:tcPr>
            <w:tcW w:w="6973" w:type="dxa"/>
            <w:vAlign w:val="center"/>
          </w:tcPr>
          <w:p w14:paraId="7A0959ED" w14:textId="77777777" w:rsidR="00D33DD0" w:rsidRDefault="00000000">
            <w:r>
              <w:rPr>
                <w:sz w:val="15"/>
              </w:rPr>
              <w:t>El script presenta errores de deserialización de tipos de mensaje o lee parcialmente los datos del bag.</w:t>
            </w:r>
          </w:p>
        </w:tc>
      </w:tr>
      <w:tr w:rsidR="00D33DD0" w14:paraId="03219647" w14:textId="77777777">
        <w:trPr>
          <w:jc w:val="center"/>
        </w:trPr>
        <w:tc>
          <w:tcPr>
            <w:tcW w:w="850" w:type="dxa"/>
            <w:vAlign w:val="center"/>
          </w:tcPr>
          <w:p w14:paraId="4C25EA45" w14:textId="77777777" w:rsidR="00D33DD0" w:rsidRDefault="00000000">
            <w:pPr>
              <w:jc w:val="center"/>
            </w:pPr>
            <w:sdt>
              <w:sdtPr>
                <w:alias w:val="C5-N1"/>
                <w:tag w:val="C5-N1"/>
                <w:id w:val="52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w="1814" w:type="dxa"/>
            <w:vAlign w:val="center"/>
          </w:tcPr>
          <w:p w14:paraId="6599469C" w14:textId="77777777" w:rsidR="00D33DD0" w:rsidRDefault="00000000">
            <w:r>
              <w:rPr>
                <w:b/>
                <w:sz w:val="15"/>
              </w:rPr>
              <w:t>N1 — 0–149</w:t>
            </w:r>
          </w:p>
        </w:tc>
        <w:tc>
          <w:tcPr>
            <w:tcW w:w="6973" w:type="dxa"/>
            <w:vAlign w:val="center"/>
          </w:tcPr>
          <w:p w14:paraId="4436BDF1" w14:textId="77777777" w:rsidR="00D33DD0" w:rsidRDefault="00000000">
            <w:r>
              <w:rPr>
                <w:sz w:val="15"/>
              </w:rPr>
              <w:t>No implementa la extracción con la API de Python o carece de evidencia verificable obligatoria.</w:t>
            </w:r>
          </w:p>
        </w:tc>
      </w:tr>
      <w:tr w:rsidR="00D33DD0" w14:paraId="597161D2" w14:textId="77777777">
        <w:trPr>
          <w:jc w:val="center"/>
        </w:trPr>
        <w:tc>
          <w:tcPr>
            <w:tcW w:w="850" w:type="dxa"/>
            <w:vAlign w:val="center"/>
          </w:tcPr>
          <w:p w14:paraId="3A8EDF76" w14:textId="77777777" w:rsidR="00D33DD0" w:rsidRDefault="00000000">
            <w:pPr>
              <w:jc w:val="center"/>
            </w:pPr>
            <w:sdt>
              <w:sdtPr>
                <w:alias w:val="C5-NA"/>
                <w:tag w:val="C5-NA"/>
                <w:id w:val="52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w="1814" w:type="dxa"/>
            <w:vAlign w:val="center"/>
          </w:tcPr>
          <w:p w14:paraId="161F7828" w14:textId="77777777" w:rsidR="00D33DD0" w:rsidRDefault="00000000">
            <w:r>
              <w:rPr>
                <w:b/>
                <w:sz w:val="15"/>
              </w:rPr>
              <w:t>NA — No evaluado</w:t>
            </w:r>
          </w:p>
        </w:tc>
        <w:tc>
          <w:tcPr>
            <w:tcW w:w="6973" w:type="dxa"/>
            <w:vAlign w:val="center"/>
          </w:tcPr>
          <w:p w14:paraId="5051492F" w14:textId="77777777" w:rsidR="00D33DD0" w:rsidRDefault="00000000">
            <w:r>
              <w:rPr>
                <w:sz w:val="15"/>
              </w:rPr>
              <w:t>Aplicar únicamente conforme a la regla documentada de población o exclusión autorizada.</w:t>
            </w:r>
          </w:p>
        </w:tc>
      </w:tr>
    </w:tbl>
    <w:p w14:paraId="6DC295A5" w14:textId="77777777" w:rsidR="00D33DD0" w:rsidRDefault="00000000">
      <w:r>
        <w:rPr>
          <w:b/>
        </w:rPr>
        <w:t xml:space="preserve">Nivel C5 marcado: </w:t>
      </w:r>
      <w:r>
        <w:t xml:space="preserve">________    </w:t>
      </w:r>
      <w:r>
        <w:rPr>
          <w:b/>
        </w:rPr>
        <w:t xml:space="preserve">Valor Zubatronic (0–500): </w:t>
      </w:r>
      <w:r>
        <w:t>________</w:t>
      </w:r>
    </w:p>
    <w:p w14:paraId="5CF3CB68" w14:textId="77777777" w:rsidR="00D33DD0" w:rsidRDefault="00000000">
      <w:r>
        <w:rPr>
          <w:b/>
        </w:rPr>
        <w:t xml:space="preserve">Localizador y observación de la evidencia: </w:t>
      </w:r>
      <w:r>
        <w:t>________________________________________________________</w:t>
      </w:r>
    </w:p>
    <w:p w14:paraId="0FCF475A" w14:textId="77777777" w:rsidR="00D33DD0" w:rsidRDefault="00000000">
      <w:pPr>
        <w:pStyle w:val="Ttulo1"/>
        <w:spacing w:before="120" w:after="60"/>
      </w:pPr>
      <w:r>
        <w:rPr>
          <w:rFonts w:ascii="Arial" w:hAnsi="Arial"/>
          <w:color w:val="1F4E79"/>
        </w:rPr>
        <w:t>6. Captura y Cálculo Automático de la Calificación</w:t>
      </w:r>
    </w:p>
    <w:p w14:paraId="1DF0F0C2" w14:textId="77777777" w:rsidR="00D33DD0" w:rsidRDefault="00000000">
      <w:r>
        <w:t>Capture en Zubatronic el valor exacto de cada criterio. La plataforma o la planilla calcula automáticamente:</w:t>
      </w:r>
    </w:p>
    <w:p w14:paraId="3F510AA2" w14:textId="77777777" w:rsidR="00D33DD0" w:rsidRDefault="00000000">
      <w:r>
        <w:rPr>
          <w:rFonts w:ascii="Consolas" w:hAnsi="Consolas"/>
          <w:b/>
          <w:sz w:val="17"/>
        </w:rPr>
        <w:t>Aporte del criterio = Valor exacto (0–500) × Peso (%) / 100</w:t>
      </w:r>
    </w:p>
    <w:p w14:paraId="2311BF9F" w14:textId="77777777" w:rsidR="00D33DD0" w:rsidRDefault="00000000">
      <w:r>
        <w:rPr>
          <w:rFonts w:ascii="Consolas" w:hAnsi="Consolas"/>
          <w:b/>
          <w:sz w:val="17"/>
        </w:rPr>
        <w:t>Nota Taller sobre 500 = Sumatoria de los cinco aportes ponderados</w:t>
      </w:r>
    </w:p>
    <w:p w14:paraId="7AF0F746" w14:textId="77777777" w:rsidR="00D33DD0" w:rsidRDefault="00000000">
      <w:r>
        <w:rPr>
          <w:rFonts w:ascii="Consolas" w:hAnsi="Consolas"/>
          <w:b/>
          <w:sz w:val="17"/>
        </w:rPr>
        <w:t>Nota Académica sobre 5,0 = Nota sobre 500 ÷ 100</w:t>
      </w:r>
    </w:p>
    <w:p w14:paraId="094B2155" w14:textId="77777777" w:rsidR="00D33DD0" w:rsidRDefault="00000000">
      <w:pPr>
        <w:pStyle w:val="Ttulo1"/>
        <w:spacing w:before="120" w:after="60"/>
      </w:pPr>
      <w:r>
        <w:rPr>
          <w:rFonts w:ascii="Arial" w:hAnsi="Arial"/>
          <w:color w:val="1F4E79"/>
        </w:rPr>
        <w:t>7. Consolidado Final de Calificación Académica</w:t>
      </w:r>
    </w:p>
    <w:p w14:paraId="224A78BF" w14:textId="77777777" w:rsidR="00D33DD0" w:rsidRDefault="00000000">
      <w:r>
        <w:t>Esta tabla consolida el cálculo automático de la nota académica del taller a partir de los niveles y valores registrados: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134"/>
        <w:gridCol w:w="1417"/>
        <w:gridCol w:w="1814"/>
        <w:gridCol w:w="2438"/>
      </w:tblGrid>
      <w:tr w:rsidR="00D33DD0" w14:paraId="668AD49C" w14:textId="77777777">
        <w:trPr>
          <w:jc w:val="center"/>
        </w:trPr>
        <w:tc>
          <w:tcPr>
            <w:tcW w:w="3402" w:type="dxa"/>
            <w:shd w:val="clear" w:color="auto" w:fill="1F4E79"/>
            <w:vAlign w:val="center"/>
          </w:tcPr>
          <w:p w14:paraId="1E06FA13" w14:textId="77777777" w:rsidR="00D33DD0" w:rsidRDefault="00000000">
            <w:r>
              <w:rPr>
                <w:b/>
                <w:color w:val="FFFFFF"/>
                <w:sz w:val="15"/>
              </w:rPr>
              <w:t>Criterio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0CB477B5" w14:textId="77777777" w:rsidR="00D33DD0" w:rsidRDefault="00000000">
            <w:r>
              <w:rPr>
                <w:b/>
                <w:color w:val="FFFFFF"/>
                <w:sz w:val="15"/>
              </w:rPr>
              <w:t>Peso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02611534" w14:textId="77777777" w:rsidR="00D33DD0" w:rsidRDefault="00000000">
            <w:r>
              <w:rPr>
                <w:b/>
                <w:color w:val="FFFFFF"/>
                <w:sz w:val="15"/>
              </w:rPr>
              <w:t>Nivel Marcado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61771314" w14:textId="77777777" w:rsidR="00D33DD0" w:rsidRDefault="00000000">
            <w:r>
              <w:rPr>
                <w:b/>
                <w:color w:val="FFFFFF"/>
                <w:sz w:val="15"/>
              </w:rPr>
              <w:t>Valor Exacto (0–500)</w:t>
            </w:r>
          </w:p>
        </w:tc>
        <w:tc>
          <w:tcPr>
            <w:tcW w:w="1871" w:type="dxa"/>
            <w:shd w:val="clear" w:color="auto" w:fill="1F4E79"/>
            <w:vAlign w:val="center"/>
          </w:tcPr>
          <w:p w14:paraId="3023C009" w14:textId="77777777" w:rsidR="00D33DD0" w:rsidRDefault="00000000">
            <w:r>
              <w:rPr>
                <w:b/>
                <w:color w:val="FFFFFF"/>
                <w:sz w:val="15"/>
              </w:rPr>
              <w:t>Aporte Ponderado</w:t>
            </w:r>
          </w:p>
        </w:tc>
      </w:tr>
      <w:tr w:rsidR="00D33DD0" w14:paraId="0B12A786" w14:textId="77777777">
        <w:trPr>
          <w:jc w:val="center"/>
        </w:trPr>
        <w:tc>
          <w:tcPr>
            <w:tcW w:w="3402" w:type="dxa"/>
            <w:vAlign w:val="center"/>
          </w:tcPr>
          <w:p w14:paraId="770B5F7A" w14:textId="77777777" w:rsidR="00D33DD0" w:rsidRDefault="00000000">
            <w:r>
              <w:rPr>
                <w:sz w:val="15"/>
              </w:rPr>
              <w:t>C1. Control dinámico de logging, verbosidad y trazas en caliente</w:t>
            </w:r>
          </w:p>
        </w:tc>
        <w:tc>
          <w:tcPr>
            <w:tcW w:w="1134" w:type="dxa"/>
            <w:vAlign w:val="center"/>
          </w:tcPr>
          <w:p w14:paraId="0A5AC05D" w14:textId="77777777" w:rsidR="00D33DD0" w:rsidRDefault="00000000">
            <w:r>
              <w:rPr>
                <w:sz w:val="15"/>
              </w:rPr>
              <w:t>20%</w:t>
            </w:r>
          </w:p>
        </w:tc>
        <w:tc>
          <w:tcPr>
            <w:tcW w:w="1417" w:type="dxa"/>
            <w:vAlign w:val="center"/>
          </w:tcPr>
          <w:p w14:paraId="569258C5" w14:textId="77777777" w:rsidR="00D33DD0" w:rsidRDefault="00D33DD0"/>
        </w:tc>
        <w:tc>
          <w:tcPr>
            <w:tcW w:w="1814" w:type="dxa"/>
            <w:vAlign w:val="center"/>
          </w:tcPr>
          <w:p w14:paraId="4764651E" w14:textId="77777777" w:rsidR="00D33DD0" w:rsidRDefault="00D33DD0"/>
        </w:tc>
        <w:tc>
          <w:tcPr>
            <w:tcW w:w="1871" w:type="dxa"/>
            <w:vAlign w:val="center"/>
          </w:tcPr>
          <w:p w14:paraId="71880AC9" w14:textId="77777777" w:rsidR="00D33DD0" w:rsidRDefault="00D33DD0"/>
        </w:tc>
      </w:tr>
      <w:tr w:rsidR="00D33DD0" w14:paraId="6375C1E8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65B185BC" w14:textId="77777777" w:rsidR="00D33DD0" w:rsidRDefault="00000000">
            <w:r>
              <w:rPr>
                <w:sz w:val="15"/>
              </w:rPr>
              <w:t>C2. Grabación quirúrgica, almacenamiento MCAP y compresión Zstd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6647721" w14:textId="77777777" w:rsidR="00D33DD0" w:rsidRDefault="00000000">
            <w:r>
              <w:rPr>
                <w:sz w:val="15"/>
              </w:rPr>
              <w:t>25%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373B142A" w14:textId="77777777" w:rsidR="00D33DD0" w:rsidRDefault="00D33DD0"/>
        </w:tc>
        <w:tc>
          <w:tcPr>
            <w:tcW w:w="1814" w:type="dxa"/>
            <w:shd w:val="clear" w:color="auto" w:fill="F2F2F2"/>
            <w:vAlign w:val="center"/>
          </w:tcPr>
          <w:p w14:paraId="70816DAA" w14:textId="77777777" w:rsidR="00D33DD0" w:rsidRDefault="00D33DD0"/>
        </w:tc>
        <w:tc>
          <w:tcPr>
            <w:tcW w:w="1871" w:type="dxa"/>
            <w:shd w:val="clear" w:color="auto" w:fill="F2F2F2"/>
            <w:vAlign w:val="center"/>
          </w:tcPr>
          <w:p w14:paraId="30590DDE" w14:textId="77777777" w:rsidR="00D33DD0" w:rsidRDefault="00D33DD0"/>
        </w:tc>
      </w:tr>
      <w:tr w:rsidR="00D33DD0" w14:paraId="3A0376F8" w14:textId="77777777">
        <w:trPr>
          <w:jc w:val="center"/>
        </w:trPr>
        <w:tc>
          <w:tcPr>
            <w:tcW w:w="3402" w:type="dxa"/>
            <w:vAlign w:val="center"/>
          </w:tcPr>
          <w:p w14:paraId="379CCD54" w14:textId="77777777" w:rsidR="00D33DD0" w:rsidRDefault="00000000">
            <w:r>
              <w:rPr>
                <w:sz w:val="15"/>
              </w:rPr>
              <w:t>C3. Reproducción determinista, control interactivo y reloj de simulación</w:t>
            </w:r>
          </w:p>
        </w:tc>
        <w:tc>
          <w:tcPr>
            <w:tcW w:w="1134" w:type="dxa"/>
            <w:vAlign w:val="center"/>
          </w:tcPr>
          <w:p w14:paraId="157DE683" w14:textId="77777777" w:rsidR="00D33DD0" w:rsidRDefault="00000000">
            <w:r>
              <w:rPr>
                <w:sz w:val="15"/>
              </w:rPr>
              <w:t>20%</w:t>
            </w:r>
          </w:p>
        </w:tc>
        <w:tc>
          <w:tcPr>
            <w:tcW w:w="1417" w:type="dxa"/>
            <w:vAlign w:val="center"/>
          </w:tcPr>
          <w:p w14:paraId="1A00DEA6" w14:textId="77777777" w:rsidR="00D33DD0" w:rsidRDefault="00D33DD0"/>
        </w:tc>
        <w:tc>
          <w:tcPr>
            <w:tcW w:w="1814" w:type="dxa"/>
            <w:vAlign w:val="center"/>
          </w:tcPr>
          <w:p w14:paraId="2E6A3C7B" w14:textId="77777777" w:rsidR="00D33DD0" w:rsidRDefault="00D33DD0"/>
        </w:tc>
        <w:tc>
          <w:tcPr>
            <w:tcW w:w="1871" w:type="dxa"/>
            <w:vAlign w:val="center"/>
          </w:tcPr>
          <w:p w14:paraId="3C9EFAAC" w14:textId="77777777" w:rsidR="00D33DD0" w:rsidRDefault="00D33DD0"/>
        </w:tc>
      </w:tr>
      <w:tr w:rsidR="00D33DD0" w14:paraId="7B322BED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31F7E3CF" w14:textId="77777777" w:rsidR="00D33DD0" w:rsidRDefault="00000000">
            <w:r>
              <w:rPr>
                <w:sz w:val="15"/>
              </w:rPr>
              <w:t>C4. Patrón Flight Recorder (Caja Negra) y análisis post-mortem de fallas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DEB3C44" w14:textId="77777777" w:rsidR="00D33DD0" w:rsidRDefault="00000000">
            <w:r>
              <w:rPr>
                <w:sz w:val="15"/>
              </w:rPr>
              <w:t>20%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1473BBCC" w14:textId="77777777" w:rsidR="00D33DD0" w:rsidRDefault="00D33DD0"/>
        </w:tc>
        <w:tc>
          <w:tcPr>
            <w:tcW w:w="1814" w:type="dxa"/>
            <w:shd w:val="clear" w:color="auto" w:fill="F2F2F2"/>
            <w:vAlign w:val="center"/>
          </w:tcPr>
          <w:p w14:paraId="36F83257" w14:textId="77777777" w:rsidR="00D33DD0" w:rsidRDefault="00D33DD0"/>
        </w:tc>
        <w:tc>
          <w:tcPr>
            <w:tcW w:w="1871" w:type="dxa"/>
            <w:shd w:val="clear" w:color="auto" w:fill="F2F2F2"/>
            <w:vAlign w:val="center"/>
          </w:tcPr>
          <w:p w14:paraId="6AAFF40B" w14:textId="77777777" w:rsidR="00D33DD0" w:rsidRDefault="00D33DD0"/>
        </w:tc>
      </w:tr>
      <w:tr w:rsidR="00D33DD0" w14:paraId="11072791" w14:textId="77777777">
        <w:trPr>
          <w:jc w:val="center"/>
        </w:trPr>
        <w:tc>
          <w:tcPr>
            <w:tcW w:w="3402" w:type="dxa"/>
            <w:vAlign w:val="center"/>
          </w:tcPr>
          <w:p w14:paraId="4ECC0C72" w14:textId="77777777" w:rsidR="00D33DD0" w:rsidRDefault="00000000">
            <w:r>
              <w:rPr>
                <w:sz w:val="15"/>
              </w:rPr>
              <w:t>C5. Extracción programática y analítica de datos con rosbag2_py</w:t>
            </w:r>
          </w:p>
        </w:tc>
        <w:tc>
          <w:tcPr>
            <w:tcW w:w="1134" w:type="dxa"/>
            <w:vAlign w:val="center"/>
          </w:tcPr>
          <w:p w14:paraId="05065A3E" w14:textId="77777777" w:rsidR="00D33DD0" w:rsidRDefault="00000000">
            <w:r>
              <w:rPr>
                <w:sz w:val="15"/>
              </w:rPr>
              <w:t>15%</w:t>
            </w:r>
          </w:p>
        </w:tc>
        <w:tc>
          <w:tcPr>
            <w:tcW w:w="1417" w:type="dxa"/>
            <w:vAlign w:val="center"/>
          </w:tcPr>
          <w:p w14:paraId="5FC0B46B" w14:textId="77777777" w:rsidR="00D33DD0" w:rsidRDefault="00D33DD0"/>
        </w:tc>
        <w:tc>
          <w:tcPr>
            <w:tcW w:w="1814" w:type="dxa"/>
            <w:vAlign w:val="center"/>
          </w:tcPr>
          <w:p w14:paraId="7ED65A0A" w14:textId="77777777" w:rsidR="00D33DD0" w:rsidRDefault="00D33DD0"/>
        </w:tc>
        <w:tc>
          <w:tcPr>
            <w:tcW w:w="1871" w:type="dxa"/>
            <w:vAlign w:val="center"/>
          </w:tcPr>
          <w:p w14:paraId="0049246D" w14:textId="77777777" w:rsidR="00D33DD0" w:rsidRDefault="00D33DD0"/>
        </w:tc>
      </w:tr>
      <w:tr w:rsidR="00D33DD0" w14:paraId="0328C9C9" w14:textId="77777777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5A85A178" w14:textId="77777777" w:rsidR="00D33DD0" w:rsidRDefault="00000000">
            <w:r>
              <w:rPr>
                <w:b/>
                <w:sz w:val="15"/>
              </w:rPr>
              <w:t>TOTAL PONDERADO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3905EDA" w14:textId="77777777" w:rsidR="00D33DD0" w:rsidRDefault="00000000">
            <w:r>
              <w:rPr>
                <w:b/>
                <w:sz w:val="15"/>
              </w:rPr>
              <w:t>100%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6493B094" w14:textId="77777777" w:rsidR="00D33DD0" w:rsidRDefault="00D33DD0"/>
        </w:tc>
        <w:tc>
          <w:tcPr>
            <w:tcW w:w="1814" w:type="dxa"/>
            <w:shd w:val="clear" w:color="auto" w:fill="D9EAF7"/>
            <w:vAlign w:val="center"/>
          </w:tcPr>
          <w:p w14:paraId="10EA0060" w14:textId="77777777" w:rsidR="00D33DD0" w:rsidRDefault="00D33DD0"/>
        </w:tc>
        <w:tc>
          <w:tcPr>
            <w:tcW w:w="1871" w:type="dxa"/>
            <w:shd w:val="clear" w:color="auto" w:fill="D9EAF7"/>
            <w:vAlign w:val="center"/>
          </w:tcPr>
          <w:p w14:paraId="7C1D17D9" w14:textId="77777777" w:rsidR="00D33DD0" w:rsidRDefault="00000000">
            <w:r>
              <w:rPr>
                <w:b/>
                <w:sz w:val="15"/>
              </w:rPr>
              <w:t>________ / 500</w:t>
            </w:r>
          </w:p>
        </w:tc>
      </w:tr>
      <w:tr w:rsidR="00D33DD0" w14:paraId="716F8256" w14:textId="77777777">
        <w:trPr>
          <w:jc w:val="center"/>
        </w:trPr>
        <w:tc>
          <w:tcPr>
            <w:tcW w:w="3969" w:type="dxa"/>
            <w:gridSpan w:val="2"/>
            <w:shd w:val="clear" w:color="auto" w:fill="1F4E79"/>
            <w:vAlign w:val="center"/>
          </w:tcPr>
          <w:p w14:paraId="4ED1D180" w14:textId="77777777" w:rsidR="00D33DD0" w:rsidRDefault="00000000">
            <w:r>
              <w:rPr>
                <w:b/>
                <w:color w:val="FFFFFF"/>
                <w:sz w:val="15"/>
              </w:rPr>
              <w:t>Resultado Final de la Actividad</w:t>
            </w:r>
          </w:p>
        </w:tc>
        <w:tc>
          <w:tcPr>
            <w:tcW w:w="5669" w:type="dxa"/>
            <w:gridSpan w:val="3"/>
            <w:shd w:val="clear" w:color="auto" w:fill="1F4E79"/>
            <w:vAlign w:val="center"/>
          </w:tcPr>
          <w:p w14:paraId="625EFF28" w14:textId="77777777" w:rsidR="00D33DD0" w:rsidRDefault="00000000">
            <w:r>
              <w:rPr>
                <w:b/>
                <w:color w:val="FFFFFF"/>
                <w:sz w:val="15"/>
              </w:rPr>
              <w:t>Registro Oficial</w:t>
            </w:r>
          </w:p>
        </w:tc>
      </w:tr>
      <w:tr w:rsidR="00D33DD0" w14:paraId="7BC5DF2E" w14:textId="77777777">
        <w:trPr>
          <w:jc w:val="center"/>
        </w:trPr>
        <w:tc>
          <w:tcPr>
            <w:tcW w:w="3969" w:type="dxa"/>
            <w:gridSpan w:val="2"/>
            <w:vAlign w:val="center"/>
          </w:tcPr>
          <w:p w14:paraId="5DE81128" w14:textId="77777777" w:rsidR="00D33DD0" w:rsidRDefault="00000000">
            <w:r>
              <w:rPr>
                <w:sz w:val="15"/>
              </w:rPr>
              <w:t>Nota Taller rosbag2 sobre 500 puntos</w:t>
            </w:r>
          </w:p>
        </w:tc>
        <w:tc>
          <w:tcPr>
            <w:tcW w:w="5669" w:type="dxa"/>
            <w:gridSpan w:val="3"/>
            <w:vAlign w:val="center"/>
          </w:tcPr>
          <w:p w14:paraId="2AE7055F" w14:textId="77777777" w:rsidR="00D33DD0" w:rsidRDefault="00D33DD0"/>
        </w:tc>
      </w:tr>
      <w:tr w:rsidR="00D33DD0" w14:paraId="5D7BCA33" w14:textId="77777777">
        <w:trPr>
          <w:jc w:val="center"/>
        </w:trPr>
        <w:tc>
          <w:tcPr>
            <w:tcW w:w="3969" w:type="dxa"/>
            <w:gridSpan w:val="2"/>
            <w:shd w:val="clear" w:color="auto" w:fill="F2F2F2"/>
            <w:vAlign w:val="center"/>
          </w:tcPr>
          <w:p w14:paraId="710FE776" w14:textId="77777777" w:rsidR="00D33DD0" w:rsidRDefault="00000000">
            <w:r>
              <w:rPr>
                <w:sz w:val="15"/>
              </w:rPr>
              <w:t>Nota Académica sobre 5,0 (total ÷ 100)</w:t>
            </w:r>
          </w:p>
        </w:tc>
        <w:tc>
          <w:tcPr>
            <w:tcW w:w="5669" w:type="dxa"/>
            <w:gridSpan w:val="3"/>
            <w:shd w:val="clear" w:color="auto" w:fill="F2F2F2"/>
            <w:vAlign w:val="center"/>
          </w:tcPr>
          <w:p w14:paraId="0A2F8E89" w14:textId="77777777" w:rsidR="00D33DD0" w:rsidRDefault="00D33DD0"/>
        </w:tc>
      </w:tr>
      <w:tr w:rsidR="00D33DD0" w14:paraId="19F916D9" w14:textId="77777777">
        <w:trPr>
          <w:jc w:val="center"/>
        </w:trPr>
        <w:tc>
          <w:tcPr>
            <w:tcW w:w="3969" w:type="dxa"/>
            <w:gridSpan w:val="2"/>
            <w:vAlign w:val="center"/>
          </w:tcPr>
          <w:p w14:paraId="7108FBB6" w14:textId="77777777" w:rsidR="00D33DD0" w:rsidRDefault="00000000">
            <w:r>
              <w:rPr>
                <w:sz w:val="15"/>
              </w:rPr>
              <w:t>Criterios en Nivel N3 o superior (Umbral de Logro)</w:t>
            </w:r>
          </w:p>
        </w:tc>
        <w:tc>
          <w:tcPr>
            <w:tcW w:w="5669" w:type="dxa"/>
            <w:gridSpan w:val="3"/>
            <w:vAlign w:val="center"/>
          </w:tcPr>
          <w:p w14:paraId="00AD789F" w14:textId="77777777" w:rsidR="00D33DD0" w:rsidRDefault="00D33DD0"/>
        </w:tc>
      </w:tr>
      <w:tr w:rsidR="00D33DD0" w14:paraId="240FA53B" w14:textId="77777777">
        <w:trPr>
          <w:jc w:val="center"/>
        </w:trPr>
        <w:tc>
          <w:tcPr>
            <w:tcW w:w="3969" w:type="dxa"/>
            <w:gridSpan w:val="2"/>
            <w:shd w:val="clear" w:color="auto" w:fill="F2F2F2"/>
            <w:vAlign w:val="center"/>
          </w:tcPr>
          <w:p w14:paraId="03EE4752" w14:textId="77777777" w:rsidR="00D33DD0" w:rsidRDefault="00000000">
            <w:r>
              <w:rPr>
                <w:sz w:val="15"/>
              </w:rPr>
              <w:t>Criterios por debajo de N3</w:t>
            </w:r>
          </w:p>
        </w:tc>
        <w:tc>
          <w:tcPr>
            <w:tcW w:w="5669" w:type="dxa"/>
            <w:gridSpan w:val="3"/>
            <w:shd w:val="clear" w:color="auto" w:fill="F2F2F2"/>
            <w:vAlign w:val="center"/>
          </w:tcPr>
          <w:p w14:paraId="6732D483" w14:textId="77777777" w:rsidR="00D33DD0" w:rsidRDefault="00D33DD0"/>
        </w:tc>
      </w:tr>
      <w:tr w:rsidR="00D33DD0" w14:paraId="5E738219" w14:textId="77777777">
        <w:trPr>
          <w:jc w:val="center"/>
        </w:trPr>
        <w:tc>
          <w:tcPr>
            <w:tcW w:w="3969" w:type="dxa"/>
            <w:gridSpan w:val="2"/>
            <w:vAlign w:val="center"/>
          </w:tcPr>
          <w:p w14:paraId="07429F5B" w14:textId="77777777" w:rsidR="00D33DD0" w:rsidRDefault="00000000">
            <w:r>
              <w:rPr>
                <w:sz w:val="15"/>
              </w:rPr>
              <w:t>Observaciones del evaluador</w:t>
            </w:r>
          </w:p>
        </w:tc>
        <w:tc>
          <w:tcPr>
            <w:tcW w:w="5669" w:type="dxa"/>
            <w:gridSpan w:val="3"/>
            <w:vAlign w:val="center"/>
          </w:tcPr>
          <w:p w14:paraId="21E80E26" w14:textId="77777777" w:rsidR="00D33DD0" w:rsidRDefault="00D33DD0"/>
        </w:tc>
      </w:tr>
    </w:tbl>
    <w:p w14:paraId="1052DF10" w14:textId="77777777" w:rsidR="00D33DD0" w:rsidRDefault="00000000">
      <w:pPr>
        <w:pStyle w:val="Ttulo1"/>
        <w:spacing w:before="120" w:after="60"/>
      </w:pPr>
      <w:r>
        <w:rPr>
          <w:rFonts w:ascii="Arial" w:hAnsi="Arial"/>
          <w:color w:val="1F4E79"/>
        </w:rPr>
        <w:t>8. Uso Posterior en la Nota del Primer Corte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236"/>
      </w:tblGrid>
      <w:tr w:rsidR="00D33DD0" w14:paraId="5B627B0E" w14:textId="77777777">
        <w:trPr>
          <w:jc w:val="center"/>
        </w:trPr>
        <w:tc>
          <w:tcPr>
            <w:tcW w:w="3402" w:type="dxa"/>
            <w:shd w:val="clear" w:color="auto" w:fill="1F4E79"/>
            <w:vAlign w:val="center"/>
          </w:tcPr>
          <w:p w14:paraId="56442474" w14:textId="77777777" w:rsidR="00D33DD0" w:rsidRDefault="00000000">
            <w:r>
              <w:rPr>
                <w:b/>
                <w:color w:val="FFFFFF"/>
                <w:sz w:val="15"/>
              </w:rPr>
              <w:t>Variable de Evaluación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0F376676" w14:textId="77777777" w:rsidR="00D33DD0" w:rsidRDefault="00000000">
            <w:r>
              <w:rPr>
                <w:b/>
                <w:color w:val="FFFFFF"/>
                <w:sz w:val="15"/>
              </w:rPr>
              <w:t>Registro y Ponderación Oficial</w:t>
            </w:r>
          </w:p>
        </w:tc>
      </w:tr>
      <w:tr w:rsidR="00D33DD0" w14:paraId="1706FA51" w14:textId="77777777">
        <w:trPr>
          <w:jc w:val="center"/>
        </w:trPr>
        <w:tc>
          <w:tcPr>
            <w:tcW w:w="3402" w:type="dxa"/>
            <w:vAlign w:val="center"/>
          </w:tcPr>
          <w:p w14:paraId="6C17BF25" w14:textId="77777777" w:rsidR="00D33DD0" w:rsidRDefault="00000000">
            <w:r>
              <w:rPr>
                <w:sz w:val="15"/>
              </w:rPr>
              <w:t>Código de actividad / componente</w:t>
            </w:r>
          </w:p>
        </w:tc>
        <w:tc>
          <w:tcPr>
            <w:tcW w:w="6236" w:type="dxa"/>
            <w:vAlign w:val="center"/>
          </w:tcPr>
          <w:p w14:paraId="660CE055" w14:textId="77777777" w:rsidR="00D33DD0" w:rsidRDefault="00000000">
            <w:r>
              <w:rPr>
                <w:sz w:val="15"/>
              </w:rPr>
              <w:t>T_ROSBAG</w:t>
            </w:r>
          </w:p>
        </w:tc>
      </w:tr>
      <w:tr w:rsidR="00D33DD0" w14:paraId="5206D6EE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01BDBC50" w14:textId="77777777" w:rsidR="00D33DD0" w:rsidRDefault="00000000">
            <w:r>
              <w:rPr>
                <w:sz w:val="15"/>
              </w:rPr>
              <w:t>Peso dentro del acumulado de talleres T₁</w:t>
            </w:r>
          </w:p>
        </w:tc>
        <w:tc>
          <w:tcPr>
            <w:tcW w:w="6236" w:type="dxa"/>
            <w:shd w:val="clear" w:color="auto" w:fill="F2F2F2"/>
            <w:vAlign w:val="center"/>
          </w:tcPr>
          <w:p w14:paraId="66EDF618" w14:textId="77777777" w:rsidR="00D33DD0" w:rsidRDefault="00000000">
            <w:r>
              <w:rPr>
                <w:sz w:val="15"/>
              </w:rPr>
              <w:t>100% para el primer corte 2026-2</w:t>
            </w:r>
          </w:p>
        </w:tc>
      </w:tr>
      <w:tr w:rsidR="00D33DD0" w14:paraId="33E3A423" w14:textId="77777777">
        <w:trPr>
          <w:jc w:val="center"/>
        </w:trPr>
        <w:tc>
          <w:tcPr>
            <w:tcW w:w="3402" w:type="dxa"/>
            <w:vAlign w:val="center"/>
          </w:tcPr>
          <w:p w14:paraId="6B703BA1" w14:textId="77777777" w:rsidR="00D33DD0" w:rsidRDefault="00000000">
            <w:r>
              <w:rPr>
                <w:sz w:val="15"/>
              </w:rPr>
              <w:t>Aporte del taller a T₁</w:t>
            </w:r>
          </w:p>
        </w:tc>
        <w:tc>
          <w:tcPr>
            <w:tcW w:w="6236" w:type="dxa"/>
            <w:vAlign w:val="center"/>
          </w:tcPr>
          <w:p w14:paraId="4BAC8127" w14:textId="77777777" w:rsidR="00D33DD0" w:rsidRDefault="00000000">
            <w:r>
              <w:rPr>
                <w:sz w:val="15"/>
              </w:rPr>
              <w:t>Nota Taller rosbag2 × peso ÷ 100</w:t>
            </w:r>
          </w:p>
        </w:tc>
      </w:tr>
      <w:tr w:rsidR="00D33DD0" w14:paraId="3A0EEFD2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3F1CACEE" w14:textId="77777777" w:rsidR="00D33DD0" w:rsidRDefault="00000000">
            <w:r>
              <w:rPr>
                <w:sz w:val="15"/>
              </w:rPr>
              <w:t>Fórmula de calificación aprobada del Corte 1</w:t>
            </w:r>
          </w:p>
        </w:tc>
        <w:tc>
          <w:tcPr>
            <w:tcW w:w="6236" w:type="dxa"/>
            <w:shd w:val="clear" w:color="auto" w:fill="F2F2F2"/>
            <w:vAlign w:val="center"/>
          </w:tcPr>
          <w:p w14:paraId="4A22F49C" w14:textId="77777777" w:rsidR="00D33DD0" w:rsidRDefault="00000000">
            <w:r>
              <w:rPr>
                <w:sz w:val="15"/>
              </w:rPr>
              <w:t>Nota Corte 1 = 0,28 T₁ + 0,42 L₁ + 0,30 E₁</w:t>
            </w:r>
          </w:p>
        </w:tc>
      </w:tr>
    </w:tbl>
    <w:p w14:paraId="6A131B63" w14:textId="77777777" w:rsidR="00D33DD0" w:rsidRDefault="00000000">
      <w:r>
        <w:rPr>
          <w:b/>
        </w:rPr>
        <w:t xml:space="preserve">Fórmula del Corte 1: </w:t>
      </w:r>
      <w:r>
        <w:t>T₁ = Nota Taller rosbag2  |  Nota Corte 1 = 0,28 T₁ + 0,42 L₁ + 0,30 E₁</w:t>
      </w:r>
    </w:p>
    <w:p w14:paraId="7A0E8578" w14:textId="77777777" w:rsidR="00D33DD0" w:rsidRDefault="00000000">
      <w:r>
        <w:t>Este documento entrega la Nota del Taller y los resultados desagregados por criterio. El consolidado del docente integra las fuentes y prepara el registro oficial en Univex. Zubatronic genera por separado los reportes de logro RAE/SO.</w:t>
      </w:r>
    </w:p>
    <w:p w14:paraId="1A234B00" w14:textId="77777777" w:rsidR="00D33DD0" w:rsidRDefault="00000000">
      <w:pPr>
        <w:pStyle w:val="Ttulo1"/>
        <w:spacing w:before="120" w:after="60"/>
      </w:pPr>
      <w:r>
        <w:rPr>
          <w:rFonts w:ascii="Arial" w:hAnsi="Arial"/>
          <w:color w:val="1F4E79"/>
        </w:rPr>
        <w:lastRenderedPageBreak/>
        <w:t>9. Consolidación ABET y Plan de Mejora Continua</w:t>
      </w:r>
    </w:p>
    <w:p w14:paraId="570102F5" w14:textId="77777777" w:rsidR="00D33DD0" w:rsidRDefault="00000000">
      <w:r>
        <w:t>La calificación académica no se interpreta como un nivel ABET global agregado. Para cada indicador de desempeño se consolidan por separado los estudiantes evaluables de la cohorte.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92"/>
        <w:gridCol w:w="1075"/>
        <w:gridCol w:w="1139"/>
        <w:gridCol w:w="998"/>
        <w:gridCol w:w="1042"/>
        <w:gridCol w:w="3182"/>
      </w:tblGrid>
      <w:tr w:rsidR="00D33DD0" w14:paraId="10505280" w14:textId="77777777">
        <w:trPr>
          <w:jc w:val="center"/>
        </w:trPr>
        <w:tc>
          <w:tcPr>
            <w:tcW w:w="3685" w:type="dxa"/>
            <w:shd w:val="clear" w:color="auto" w:fill="1F4E79"/>
            <w:vAlign w:val="center"/>
          </w:tcPr>
          <w:p w14:paraId="5CDB678A" w14:textId="77777777" w:rsidR="00D33DD0" w:rsidRDefault="00000000">
            <w:r>
              <w:rPr>
                <w:b/>
                <w:color w:val="FFFFFF"/>
                <w:sz w:val="15"/>
              </w:rPr>
              <w:t>Indicador de Desempeño / SO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6820009B" w14:textId="77777777" w:rsidR="00D33DD0" w:rsidRDefault="00000000">
            <w:r>
              <w:rPr>
                <w:b/>
                <w:color w:val="FFFFFF"/>
                <w:sz w:val="15"/>
              </w:rPr>
              <w:t>N evaluable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2EC43498" w14:textId="77777777" w:rsidR="00D33DD0" w:rsidRDefault="00000000">
            <w:r>
              <w:rPr>
                <w:b/>
                <w:color w:val="FFFFFF"/>
                <w:sz w:val="15"/>
              </w:rPr>
              <w:t>N en N3 o superior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38226F7B" w14:textId="77777777" w:rsidR="00D33DD0" w:rsidRDefault="00000000">
            <w:r>
              <w:rPr>
                <w:b/>
                <w:color w:val="FFFFFF"/>
                <w:sz w:val="15"/>
              </w:rPr>
              <w:t>% de logro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1C1B875F" w14:textId="77777777" w:rsidR="00D33DD0" w:rsidRDefault="00000000">
            <w:r>
              <w:rPr>
                <w:b/>
                <w:color w:val="FFFFFF"/>
                <w:sz w:val="15"/>
              </w:rPr>
              <w:t>Meta de cohorte</w:t>
            </w:r>
          </w:p>
        </w:tc>
        <w:tc>
          <w:tcPr>
            <w:tcW w:w="1304" w:type="dxa"/>
            <w:shd w:val="clear" w:color="auto" w:fill="1F4E79"/>
            <w:vAlign w:val="center"/>
          </w:tcPr>
          <w:p w14:paraId="6724F823" w14:textId="77777777" w:rsidR="00D33DD0" w:rsidRDefault="00000000">
            <w:r>
              <w:rPr>
                <w:b/>
                <w:color w:val="FFFFFF"/>
                <w:sz w:val="15"/>
              </w:rPr>
              <w:t>Hallazgo</w:t>
            </w:r>
          </w:p>
        </w:tc>
      </w:tr>
      <w:tr w:rsidR="00D33DD0" w14:paraId="57CAF829" w14:textId="77777777">
        <w:trPr>
          <w:jc w:val="center"/>
        </w:trPr>
        <w:tc>
          <w:tcPr>
            <w:tcW w:w="3685" w:type="dxa"/>
            <w:vAlign w:val="center"/>
          </w:tcPr>
          <w:p w14:paraId="7479AEAC" w14:textId="77777777" w:rsidR="00D33DD0" w:rsidRDefault="00000000">
            <w:r>
              <w:rPr>
                <w:sz w:val="15"/>
              </w:rPr>
              <w:t>1.1 / SO1 — Resolución de problemas y diagnóstico</w:t>
            </w:r>
          </w:p>
        </w:tc>
        <w:tc>
          <w:tcPr>
            <w:tcW w:w="1134" w:type="dxa"/>
            <w:vAlign w:val="center"/>
          </w:tcPr>
          <w:p w14:paraId="7B2EE2D5" w14:textId="77777777" w:rsidR="00D33DD0" w:rsidRDefault="00D33DD0"/>
        </w:tc>
        <w:tc>
          <w:tcPr>
            <w:tcW w:w="1247" w:type="dxa"/>
            <w:vAlign w:val="center"/>
          </w:tcPr>
          <w:p w14:paraId="50C10A60" w14:textId="77777777" w:rsidR="00D33DD0" w:rsidRDefault="00D33DD0"/>
        </w:tc>
        <w:tc>
          <w:tcPr>
            <w:tcW w:w="1134" w:type="dxa"/>
            <w:vAlign w:val="center"/>
          </w:tcPr>
          <w:p w14:paraId="18B7EE9A" w14:textId="77777777" w:rsidR="00D33DD0" w:rsidRDefault="00D33DD0"/>
        </w:tc>
        <w:tc>
          <w:tcPr>
            <w:tcW w:w="1134" w:type="dxa"/>
            <w:vAlign w:val="center"/>
          </w:tcPr>
          <w:p w14:paraId="634948BC" w14:textId="77777777" w:rsidR="00D33DD0" w:rsidRDefault="00000000">
            <w:r>
              <w:rPr>
                <w:sz w:val="15"/>
              </w:rPr>
              <w:t>70%</w:t>
            </w:r>
          </w:p>
        </w:tc>
        <w:tc>
          <w:tcPr>
            <w:tcW w:w="1304" w:type="dxa"/>
            <w:vAlign w:val="center"/>
          </w:tcPr>
          <w:p w14:paraId="0D783662" w14:textId="77777777" w:rsidR="00D33DD0" w:rsidRDefault="00D33DD0"/>
        </w:tc>
      </w:tr>
      <w:tr w:rsidR="00D33DD0" w14:paraId="0CA5EE12" w14:textId="77777777">
        <w:trPr>
          <w:jc w:val="center"/>
        </w:trPr>
        <w:tc>
          <w:tcPr>
            <w:tcW w:w="3685" w:type="dxa"/>
            <w:shd w:val="clear" w:color="auto" w:fill="F2F2F2"/>
            <w:vAlign w:val="center"/>
          </w:tcPr>
          <w:p w14:paraId="209F1D54" w14:textId="77777777" w:rsidR="00D33DD0" w:rsidRDefault="00000000">
            <w:r>
              <w:rPr>
                <w:sz w:val="15"/>
              </w:rPr>
              <w:t>6.1 / SO6 — Grabación y experimentación determinista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334F097" w14:textId="77777777" w:rsidR="00D33DD0" w:rsidRDefault="00D33DD0"/>
        </w:tc>
        <w:tc>
          <w:tcPr>
            <w:tcW w:w="1247" w:type="dxa"/>
            <w:shd w:val="clear" w:color="auto" w:fill="F2F2F2"/>
            <w:vAlign w:val="center"/>
          </w:tcPr>
          <w:p w14:paraId="70FE98DC" w14:textId="77777777" w:rsidR="00D33DD0" w:rsidRDefault="00D33DD0"/>
        </w:tc>
        <w:tc>
          <w:tcPr>
            <w:tcW w:w="1134" w:type="dxa"/>
            <w:shd w:val="clear" w:color="auto" w:fill="F2F2F2"/>
            <w:vAlign w:val="center"/>
          </w:tcPr>
          <w:p w14:paraId="723B1F1D" w14:textId="77777777" w:rsidR="00D33DD0" w:rsidRDefault="00D33DD0"/>
        </w:tc>
        <w:tc>
          <w:tcPr>
            <w:tcW w:w="1134" w:type="dxa"/>
            <w:shd w:val="clear" w:color="auto" w:fill="F2F2F2"/>
            <w:vAlign w:val="center"/>
          </w:tcPr>
          <w:p w14:paraId="61258AA7" w14:textId="77777777" w:rsidR="00D33DD0" w:rsidRDefault="00000000">
            <w:r>
              <w:rPr>
                <w:sz w:val="15"/>
              </w:rPr>
              <w:t>70%</w:t>
            </w:r>
          </w:p>
        </w:tc>
        <w:tc>
          <w:tcPr>
            <w:tcW w:w="1304" w:type="dxa"/>
            <w:shd w:val="clear" w:color="auto" w:fill="F2F2F2"/>
            <w:vAlign w:val="center"/>
          </w:tcPr>
          <w:p w14:paraId="784510E4" w14:textId="77777777" w:rsidR="00D33DD0" w:rsidRDefault="00D33DD0"/>
        </w:tc>
      </w:tr>
      <w:tr w:rsidR="00D33DD0" w14:paraId="2499C18C" w14:textId="77777777">
        <w:trPr>
          <w:jc w:val="center"/>
        </w:trPr>
        <w:tc>
          <w:tcPr>
            <w:tcW w:w="3685" w:type="dxa"/>
            <w:vAlign w:val="center"/>
          </w:tcPr>
          <w:p w14:paraId="54AAEA1A" w14:textId="77777777" w:rsidR="00D33DD0" w:rsidRDefault="00000000">
            <w:r>
              <w:rPr>
                <w:sz w:val="15"/>
              </w:rPr>
              <w:t>7.1 / SO7 — Integración MCAP y rosbag2_py</w:t>
            </w:r>
          </w:p>
        </w:tc>
        <w:tc>
          <w:tcPr>
            <w:tcW w:w="1134" w:type="dxa"/>
            <w:vAlign w:val="center"/>
          </w:tcPr>
          <w:p w14:paraId="3BE3BED0" w14:textId="77777777" w:rsidR="00D33DD0" w:rsidRDefault="00D33DD0"/>
        </w:tc>
        <w:tc>
          <w:tcPr>
            <w:tcW w:w="1247" w:type="dxa"/>
            <w:vAlign w:val="center"/>
          </w:tcPr>
          <w:p w14:paraId="2B1C0376" w14:textId="77777777" w:rsidR="00D33DD0" w:rsidRDefault="00D33DD0"/>
        </w:tc>
        <w:tc>
          <w:tcPr>
            <w:tcW w:w="1134" w:type="dxa"/>
            <w:vAlign w:val="center"/>
          </w:tcPr>
          <w:p w14:paraId="6CBD8DCC" w14:textId="77777777" w:rsidR="00D33DD0" w:rsidRDefault="00D33DD0"/>
        </w:tc>
        <w:tc>
          <w:tcPr>
            <w:tcW w:w="1134" w:type="dxa"/>
            <w:vAlign w:val="center"/>
          </w:tcPr>
          <w:p w14:paraId="3EF5B356" w14:textId="77777777" w:rsidR="00D33DD0" w:rsidRDefault="00000000">
            <w:r>
              <w:rPr>
                <w:sz w:val="15"/>
              </w:rPr>
              <w:t>70%</w:t>
            </w:r>
          </w:p>
        </w:tc>
        <w:tc>
          <w:tcPr>
            <w:tcW w:w="1304" w:type="dxa"/>
            <w:vAlign w:val="center"/>
          </w:tcPr>
          <w:p w14:paraId="72EDB731" w14:textId="77777777" w:rsidR="00D33DD0" w:rsidRDefault="00D33DD0"/>
        </w:tc>
      </w:tr>
      <w:tr w:rsidR="00D33DD0" w14:paraId="0BF1F729" w14:textId="77777777">
        <w:trPr>
          <w:jc w:val="center"/>
        </w:trPr>
        <w:tc>
          <w:tcPr>
            <w:tcW w:w="3402" w:type="dxa"/>
            <w:gridSpan w:val="3"/>
            <w:shd w:val="clear" w:color="auto" w:fill="1F4E79"/>
            <w:vAlign w:val="center"/>
          </w:tcPr>
          <w:p w14:paraId="39A2DD52" w14:textId="77777777" w:rsidR="00D33DD0" w:rsidRDefault="00000000">
            <w:r>
              <w:rPr>
                <w:b/>
                <w:color w:val="FFFFFF"/>
                <w:sz w:val="15"/>
              </w:rPr>
              <w:t>Campo de Cierre de Ciclo de Mejora Continua</w:t>
            </w:r>
          </w:p>
        </w:tc>
        <w:tc>
          <w:tcPr>
            <w:tcW w:w="6236" w:type="dxa"/>
            <w:gridSpan w:val="3"/>
            <w:shd w:val="clear" w:color="auto" w:fill="1F4E79"/>
            <w:vAlign w:val="center"/>
          </w:tcPr>
          <w:p w14:paraId="381154E0" w14:textId="77777777" w:rsidR="00D33DD0" w:rsidRDefault="00000000">
            <w:r>
              <w:rPr>
                <w:b/>
                <w:color w:val="FFFFFF"/>
                <w:sz w:val="15"/>
              </w:rPr>
              <w:t>Registro de Gestión</w:t>
            </w:r>
          </w:p>
        </w:tc>
      </w:tr>
      <w:tr w:rsidR="00D33DD0" w14:paraId="30B8152B" w14:textId="77777777">
        <w:trPr>
          <w:jc w:val="center"/>
        </w:trPr>
        <w:tc>
          <w:tcPr>
            <w:tcW w:w="3402" w:type="dxa"/>
            <w:gridSpan w:val="3"/>
            <w:vAlign w:val="center"/>
          </w:tcPr>
          <w:p w14:paraId="5CA394F1" w14:textId="77777777" w:rsidR="00D33DD0" w:rsidRDefault="00000000">
            <w:r>
              <w:rPr>
                <w:sz w:val="15"/>
              </w:rPr>
              <w:t>Decisión derivada del hallazgo</w:t>
            </w:r>
          </w:p>
        </w:tc>
        <w:tc>
          <w:tcPr>
            <w:tcW w:w="6236" w:type="dxa"/>
            <w:gridSpan w:val="3"/>
            <w:vAlign w:val="center"/>
          </w:tcPr>
          <w:p w14:paraId="0A95D279" w14:textId="77777777" w:rsidR="00D33DD0" w:rsidRDefault="00D33DD0"/>
        </w:tc>
      </w:tr>
      <w:tr w:rsidR="00D33DD0" w14:paraId="7AFAA4FC" w14:textId="77777777">
        <w:trPr>
          <w:jc w:val="center"/>
        </w:trPr>
        <w:tc>
          <w:tcPr>
            <w:tcW w:w="3402" w:type="dxa"/>
            <w:gridSpan w:val="3"/>
            <w:shd w:val="clear" w:color="auto" w:fill="F2F2F2"/>
            <w:vAlign w:val="center"/>
          </w:tcPr>
          <w:p w14:paraId="2110E8B7" w14:textId="77777777" w:rsidR="00D33DD0" w:rsidRDefault="00000000">
            <w:r>
              <w:rPr>
                <w:sz w:val="15"/>
              </w:rPr>
              <w:t>Acción de mejora continua</w:t>
            </w:r>
          </w:p>
        </w:tc>
        <w:tc>
          <w:tcPr>
            <w:tcW w:w="6236" w:type="dxa"/>
            <w:gridSpan w:val="3"/>
            <w:shd w:val="clear" w:color="auto" w:fill="F2F2F2"/>
            <w:vAlign w:val="center"/>
          </w:tcPr>
          <w:p w14:paraId="20BC8302" w14:textId="77777777" w:rsidR="00D33DD0" w:rsidRDefault="00D33DD0"/>
        </w:tc>
      </w:tr>
      <w:tr w:rsidR="00D33DD0" w14:paraId="71EE34BD" w14:textId="77777777">
        <w:trPr>
          <w:jc w:val="center"/>
        </w:trPr>
        <w:tc>
          <w:tcPr>
            <w:tcW w:w="3402" w:type="dxa"/>
            <w:gridSpan w:val="3"/>
            <w:vAlign w:val="center"/>
          </w:tcPr>
          <w:p w14:paraId="7C985FC3" w14:textId="77777777" w:rsidR="00D33DD0" w:rsidRDefault="00000000">
            <w:r>
              <w:rPr>
                <w:sz w:val="15"/>
              </w:rPr>
              <w:t>Responsable</w:t>
            </w:r>
          </w:p>
        </w:tc>
        <w:tc>
          <w:tcPr>
            <w:tcW w:w="6236" w:type="dxa"/>
            <w:gridSpan w:val="3"/>
            <w:vAlign w:val="center"/>
          </w:tcPr>
          <w:p w14:paraId="7C9EC4BB" w14:textId="77777777" w:rsidR="00D33DD0" w:rsidRDefault="00000000">
            <w:r>
              <w:rPr>
                <w:sz w:val="15"/>
              </w:rPr>
              <w:t>Ing. Henry Roncancio</w:t>
            </w:r>
          </w:p>
        </w:tc>
      </w:tr>
      <w:tr w:rsidR="00D33DD0" w14:paraId="3CEB7172" w14:textId="77777777">
        <w:trPr>
          <w:jc w:val="center"/>
        </w:trPr>
        <w:tc>
          <w:tcPr>
            <w:tcW w:w="3402" w:type="dxa"/>
            <w:gridSpan w:val="3"/>
            <w:shd w:val="clear" w:color="auto" w:fill="F2F2F2"/>
            <w:vAlign w:val="center"/>
          </w:tcPr>
          <w:p w14:paraId="5A6A2BC6" w14:textId="77777777" w:rsidR="00D33DD0" w:rsidRDefault="00000000">
            <w:r>
              <w:rPr>
                <w:sz w:val="15"/>
              </w:rPr>
              <w:t>Fecha prevista de seguimiento</w:t>
            </w:r>
          </w:p>
        </w:tc>
        <w:tc>
          <w:tcPr>
            <w:tcW w:w="6236" w:type="dxa"/>
            <w:gridSpan w:val="3"/>
            <w:shd w:val="clear" w:color="auto" w:fill="F2F2F2"/>
            <w:vAlign w:val="center"/>
          </w:tcPr>
          <w:p w14:paraId="361E212C" w14:textId="77777777" w:rsidR="00D33DD0" w:rsidRDefault="00D33DD0"/>
        </w:tc>
      </w:tr>
      <w:tr w:rsidR="00D33DD0" w14:paraId="24B334D2" w14:textId="77777777">
        <w:trPr>
          <w:jc w:val="center"/>
        </w:trPr>
        <w:tc>
          <w:tcPr>
            <w:tcW w:w="3402" w:type="dxa"/>
            <w:gridSpan w:val="3"/>
            <w:vAlign w:val="center"/>
          </w:tcPr>
          <w:p w14:paraId="2F6C01CD" w14:textId="77777777" w:rsidR="00D33DD0" w:rsidRDefault="00000000">
            <w:r>
              <w:rPr>
                <w:sz w:val="15"/>
              </w:rPr>
              <w:t>Evidencia de seguimiento</w:t>
            </w:r>
          </w:p>
        </w:tc>
        <w:tc>
          <w:tcPr>
            <w:tcW w:w="6236" w:type="dxa"/>
            <w:gridSpan w:val="3"/>
            <w:vAlign w:val="center"/>
          </w:tcPr>
          <w:p w14:paraId="5D8DD1B7" w14:textId="77777777" w:rsidR="00D33DD0" w:rsidRDefault="00D33DD0"/>
        </w:tc>
      </w:tr>
      <w:tr w:rsidR="00D33DD0" w14:paraId="74519041" w14:textId="77777777">
        <w:trPr>
          <w:jc w:val="center"/>
        </w:trPr>
        <w:tc>
          <w:tcPr>
            <w:tcW w:w="3402" w:type="dxa"/>
            <w:gridSpan w:val="3"/>
            <w:shd w:val="clear" w:color="auto" w:fill="F2F2F2"/>
            <w:vAlign w:val="center"/>
          </w:tcPr>
          <w:p w14:paraId="09FE1FE1" w14:textId="77777777" w:rsidR="00D33DD0" w:rsidRDefault="00000000">
            <w:r>
              <w:rPr>
                <w:sz w:val="15"/>
              </w:rPr>
              <w:t>Resultado observado en el segundo ciclo</w:t>
            </w:r>
          </w:p>
        </w:tc>
        <w:tc>
          <w:tcPr>
            <w:tcW w:w="6236" w:type="dxa"/>
            <w:gridSpan w:val="3"/>
            <w:shd w:val="clear" w:color="auto" w:fill="F2F2F2"/>
            <w:vAlign w:val="center"/>
          </w:tcPr>
          <w:p w14:paraId="7519A811" w14:textId="77777777" w:rsidR="00D33DD0" w:rsidRDefault="00D33DD0"/>
        </w:tc>
      </w:tr>
    </w:tbl>
    <w:p w14:paraId="78180605" w14:textId="77777777" w:rsidR="00D33DD0" w:rsidRDefault="00000000">
      <w:pPr>
        <w:pStyle w:val="Ttulo1"/>
        <w:spacing w:before="120" w:after="60"/>
      </w:pPr>
      <w:r>
        <w:rPr>
          <w:rFonts w:ascii="Arial" w:hAnsi="Arial"/>
          <w:color w:val="1F4E79"/>
        </w:rPr>
        <w:t>10. Cierre y Control</w:t>
      </w:r>
    </w:p>
    <w:p w14:paraId="4CABEA1F" w14:textId="77777777" w:rsidR="00D33DD0" w:rsidRDefault="00000000">
      <w:r>
        <w:t>Nombre de quien evalúa: ____________________________________    Fecha: __________________</w:t>
      </w:r>
    </w:p>
    <w:p w14:paraId="7A418E49" w14:textId="77777777" w:rsidR="00D33DD0" w:rsidRDefault="00000000">
      <w:r>
        <w:t>Firma o visto bueno del evaluador: ______________________________________________________</w:t>
      </w:r>
    </w:p>
    <w:p w14:paraId="3FFC7D5B" w14:textId="77777777" w:rsidR="00D33DD0" w:rsidRDefault="00000000">
      <w:r>
        <w:t>Observaciones generales: ________________________________________________________________</w:t>
      </w:r>
    </w:p>
    <w:sectPr w:rsidR="00D33DD0" w:rsidSect="00034616">
      <w:footerReference w:type="default" r:id="rId18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4E9BD" w14:textId="77777777" w:rsidR="00C74711" w:rsidRDefault="00C74711">
      <w:pPr>
        <w:spacing w:after="0" w:line="240" w:lineRule="auto"/>
      </w:pPr>
      <w:r>
        <w:separator/>
      </w:r>
    </w:p>
  </w:endnote>
  <w:endnote w:type="continuationSeparator" w:id="0">
    <w:p w14:paraId="4DF98245" w14:textId="77777777" w:rsidR="00C74711" w:rsidRDefault="00C74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BB4CB" w14:textId="77777777" w:rsidR="00D33DD0" w:rsidRDefault="00000000">
    <w:pPr>
      <w:pStyle w:val="Piedepgina"/>
      <w:jc w:val="center"/>
    </w:pPr>
    <w:r>
      <w:rPr>
        <w:sz w:val="16"/>
      </w:rPr>
      <w:t xml:space="preserve">ROB-ROS · </w:t>
    </w:r>
    <w:proofErr w:type="spellStart"/>
    <w:r>
      <w:rPr>
        <w:sz w:val="16"/>
      </w:rPr>
      <w:t>Instrumento</w:t>
    </w:r>
    <w:proofErr w:type="spellEnd"/>
    <w:r>
      <w:rPr>
        <w:sz w:val="16"/>
      </w:rPr>
      <w:t xml:space="preserve"> de </w:t>
    </w:r>
    <w:proofErr w:type="spellStart"/>
    <w:r>
      <w:rPr>
        <w:sz w:val="16"/>
      </w:rPr>
      <w:t>Evidencias</w:t>
    </w:r>
    <w:proofErr w:type="spellEnd"/>
    <w:r>
      <w:rPr>
        <w:sz w:val="16"/>
      </w:rPr>
      <w:t xml:space="preserve"> y </w:t>
    </w:r>
    <w:proofErr w:type="spellStart"/>
    <w:r>
      <w:rPr>
        <w:sz w:val="16"/>
      </w:rPr>
      <w:t>Calificación</w:t>
    </w:r>
    <w:proofErr w:type="spellEnd"/>
    <w:r>
      <w:rPr>
        <w:sz w:val="16"/>
      </w:rPr>
      <w:t xml:space="preserve"> ABET · 2026-2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A4669" w14:textId="77777777" w:rsidR="00C74711" w:rsidRDefault="00C74711">
      <w:pPr>
        <w:spacing w:after="0" w:line="240" w:lineRule="auto"/>
      </w:pPr>
      <w:r>
        <w:separator/>
      </w:r>
    </w:p>
  </w:footnote>
  <w:footnote w:type="continuationSeparator" w:id="0">
    <w:p w14:paraId="632EAD23" w14:textId="77777777" w:rsidR="00C74711" w:rsidRDefault="00C747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3051513">
    <w:abstractNumId w:val="8"/>
  </w:num>
  <w:num w:numId="2" w16cid:durableId="1230309806">
    <w:abstractNumId w:val="6"/>
  </w:num>
  <w:num w:numId="3" w16cid:durableId="546142589">
    <w:abstractNumId w:val="5"/>
  </w:num>
  <w:num w:numId="4" w16cid:durableId="1170754576">
    <w:abstractNumId w:val="4"/>
  </w:num>
  <w:num w:numId="5" w16cid:durableId="148642007">
    <w:abstractNumId w:val="7"/>
  </w:num>
  <w:num w:numId="6" w16cid:durableId="577635581">
    <w:abstractNumId w:val="3"/>
  </w:num>
  <w:num w:numId="7" w16cid:durableId="1199271952">
    <w:abstractNumId w:val="2"/>
  </w:num>
  <w:num w:numId="8" w16cid:durableId="1134056144">
    <w:abstractNumId w:val="1"/>
  </w:num>
  <w:num w:numId="9" w16cid:durableId="18049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59EC"/>
    <w:rsid w:val="0029639D"/>
    <w:rsid w:val="00326F90"/>
    <w:rsid w:val="004F6604"/>
    <w:rsid w:val="00727087"/>
    <w:rsid w:val="007F04C1"/>
    <w:rsid w:val="0099760D"/>
    <w:rsid w:val="00AA1D8D"/>
    <w:rsid w:val="00B47730"/>
    <w:rsid w:val="00BB0C68"/>
    <w:rsid w:val="00C74711"/>
    <w:rsid w:val="00CB0664"/>
    <w:rsid w:val="00D33DD0"/>
    <w:rsid w:val="00EB2E66"/>
    <w:rsid w:val="00F452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3F4426"/>
  <w14:defaultImageDpi w14:val="300"/>
  <w15:docId w15:val="{D5E5A93B-95EE-4D15-8D4F-A2001F28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3202</Words>
  <Characters>17614</Characters>
  <Application>Microsoft Office Word</Application>
  <DocSecurity>0</DocSecurity>
  <Lines>146</Lines>
  <Paragraphs>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Formato de Evidencias y Calificación ABET — Taller de rosbag2, Logging y Depuración</vt:lpstr>
      <vt:lpstr/>
    </vt:vector>
  </TitlesOfParts>
  <Manager/>
  <Company/>
  <LinksUpToDate>false</LinksUpToDate>
  <CharactersWithSpaces>20775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Evidencias y Calificación ABET — Taller de rosbag2, Logging y Depuración</dc:title>
  <dc:subject>ROBOT OPERATING SYSTEM - ROS · 2026-2</dc:subject>
  <dc:creator>Henry Roncancio</dc:creator>
  <cp:keywords/>
  <dc:description>Versión 1.0. Alineación RAE 1, SO1, SO6, SO7, captura y cálculo automático.</dc:description>
  <cp:lastModifiedBy>Andres Felipe Bernal Urrea</cp:lastModifiedBy>
  <cp:revision>3</cp:revision>
  <dcterms:created xsi:type="dcterms:W3CDTF">2013-12-23T23:15:00Z</dcterms:created>
  <dcterms:modified xsi:type="dcterms:W3CDTF">2026-08-27T18:43:00Z</dcterms:modified>
  <cp:category/>
</cp:coreProperties>
</file>