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LM Roman 10" w:cs="LM Roman 10" w:eastAsia="LM Roman 10" w:hAnsi="LM Roman 10"/>
        </w:rPr>
      </w:pPr>
      <w:r w:rsidDel="00000000" w:rsidR="00000000" w:rsidRPr="00000000">
        <w:rPr>
          <w:rFonts w:ascii="LM Roman 10" w:cs="LM Roman 10" w:eastAsia="LM Roman 10" w:hAnsi="LM Roman 10"/>
          <w:rtl w:val="0"/>
        </w:rPr>
        <w:t xml:space="preserve">Proyecto Microcontroladores </w:t>
      </w:r>
    </w:p>
    <w:p w:rsidR="00000000" w:rsidDel="00000000" w:rsidP="00000000" w:rsidRDefault="00000000" w:rsidRPr="00000000" w14:paraId="00000002">
      <w:pPr>
        <w:pStyle w:val="Heading1"/>
        <w:numPr>
          <w:ilvl w:val="0"/>
          <w:numId w:val="2"/>
        </w:numPr>
        <w:ind w:left="1080" w:hanging="720"/>
        <w:rPr>
          <w:rFonts w:ascii="LM Roman 10" w:cs="LM Roman 10" w:eastAsia="LM Roman 10" w:hAnsi="LM Roman 10"/>
        </w:rPr>
      </w:pPr>
      <w:r w:rsidDel="00000000" w:rsidR="00000000" w:rsidRPr="00000000">
        <w:rPr>
          <w:rFonts w:ascii="LM Roman 10" w:cs="LM Roman 10" w:eastAsia="LM Roman 10" w:hAnsi="LM Roman 10"/>
          <w:rtl w:val="0"/>
        </w:rPr>
        <w:t xml:space="preserve">Un poco de contexto</w:t>
      </w:r>
    </w:p>
    <w:p w:rsidR="00000000" w:rsidDel="00000000" w:rsidP="00000000" w:rsidRDefault="00000000" w:rsidRPr="00000000" w14:paraId="00000003">
      <w:pPr>
        <w:jc w:val="both"/>
        <w:rPr>
          <w:rFonts w:ascii="LM Roman 10" w:cs="LM Roman 10" w:eastAsia="LM Roman 10" w:hAnsi="LM Roman 10"/>
        </w:rPr>
      </w:pPr>
      <w:r w:rsidDel="00000000" w:rsidR="00000000" w:rsidRPr="00000000">
        <w:rPr>
          <w:rFonts w:ascii="LM Roman 10" w:cs="LM Roman 10" w:eastAsia="LM Roman 10" w:hAnsi="LM Roman 10"/>
          <w:rtl w:val="0"/>
        </w:rPr>
        <w:t xml:space="preserve">Los microcontroladores desempeñan un papel fundamental en Ingeniería Mecatrónica al integrar electrónica e informática en sistemas mecatrónicos. Estos dispositivos compactos y versátiles permiten interconectar y controlar componentes mecánicos, eléctricos y de software, facilitando el desarrollo de sistemas inteligentes y automatizados. Su importancia radica en la capacidad de ejecutar instrucciones en casi tiempo real, recopilar y procesar datos y tomar decisiones precisas para conseguir el correcto funcionamiento de sistemas complejos.</w:t>
      </w:r>
    </w:p>
    <w:p w:rsidR="00000000" w:rsidDel="00000000" w:rsidP="00000000" w:rsidRDefault="00000000" w:rsidRPr="00000000" w14:paraId="00000004">
      <w:pPr>
        <w:jc w:val="both"/>
        <w:rPr>
          <w:rFonts w:ascii="LM Roman 10" w:cs="LM Roman 10" w:eastAsia="LM Roman 10" w:hAnsi="LM Roman 10"/>
        </w:rPr>
      </w:pPr>
      <w:r w:rsidDel="00000000" w:rsidR="00000000" w:rsidRPr="00000000">
        <w:rPr>
          <w:rFonts w:ascii="LM Roman 10" w:cs="LM Roman 10" w:eastAsia="LM Roman 10" w:hAnsi="LM Roman 10"/>
          <w:rtl w:val="0"/>
        </w:rPr>
        <w:t xml:space="preserve">En cuanto a aplicaciones específicas, en el procesamiento de señales, los microcontroladores son esenciales para el filtrado y análisis de información, como en sistemas robotizados para tareas de clasificación. En control, son utilizados para obtener comportamientos precisos en plantas de diferentes características. En el ámbito de la automatización, los microcontroladores son vitales en la gestión de líneas de producción en fábricas, optimizando la eficiencia y la calidad. Actualmente, en temáticas tan interesantes como inteligencia artificial, los microcontroladores están siendo empleados para la detección de patrones en y la toma de decisiones inteligentes, como pueden ser sistemas de domótica donde se ajusta la iluminación y la climatización de manera autónoma. </w:t>
      </w:r>
    </w:p>
    <w:p w:rsidR="00000000" w:rsidDel="00000000" w:rsidP="00000000" w:rsidRDefault="00000000" w:rsidRPr="00000000" w14:paraId="00000005">
      <w:pPr>
        <w:jc w:val="both"/>
        <w:rPr>
          <w:rFonts w:ascii="LM Roman 10" w:cs="LM Roman 10" w:eastAsia="LM Roman 10" w:hAnsi="LM Roman 10"/>
        </w:rPr>
      </w:pPr>
      <w:r w:rsidDel="00000000" w:rsidR="00000000" w:rsidRPr="00000000">
        <w:rPr>
          <w:rFonts w:ascii="LM Roman 10" w:cs="LM Roman 10" w:eastAsia="LM Roman 10" w:hAnsi="LM Roman 10"/>
          <w:rtl w:val="0"/>
        </w:rPr>
        <w:t xml:space="preserve">En resumen, los microcontroladores son elementos fundamentales en la Ingeniería Mecatrónica, posibilitando la integración de sistemas multidisciplinarios y la creación de soluciones innovadoras. Por esta razón se proponen las 4 temáticas vistas a continuación para que elijan en cual prefieren realizar su proyecto de curso:</w:t>
      </w:r>
    </w:p>
    <w:p w:rsidR="00000000" w:rsidDel="00000000" w:rsidP="00000000" w:rsidRDefault="00000000" w:rsidRPr="00000000" w14:paraId="00000006">
      <w:pPr>
        <w:jc w:val="both"/>
        <w:rPr>
          <w:rFonts w:ascii="LM Roman 10" w:cs="LM Roman 10" w:eastAsia="LM Roman 10" w:hAnsi="LM Roman 10"/>
        </w:rPr>
      </w:pPr>
      <w:r w:rsidDel="00000000" w:rsidR="00000000" w:rsidRPr="00000000">
        <w:rPr>
          <w:rtl w:val="0"/>
        </w:rPr>
      </w:r>
    </w:p>
    <w:tbl>
      <w:tblPr>
        <w:tblStyle w:val="Table1"/>
        <w:tblW w:w="8828.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14"/>
        <w:gridCol w:w="4414"/>
        <w:tblGridChange w:id="0">
          <w:tblGrid>
            <w:gridCol w:w="4414"/>
            <w:gridCol w:w="4414"/>
          </w:tblGrid>
        </w:tblGridChange>
      </w:tblGrid>
      <w:tr>
        <w:trPr>
          <w:cantSplit w:val="0"/>
          <w:tblHeader w:val="0"/>
        </w:trPr>
        <w:tc>
          <w:tcPr>
            <w:vAlign w:val="center"/>
          </w:tcPr>
          <w:p w:rsidR="00000000" w:rsidDel="00000000" w:rsidP="00000000" w:rsidRDefault="00000000" w:rsidRPr="00000000" w14:paraId="00000007">
            <w:pPr>
              <w:jc w:val="center"/>
              <w:rPr>
                <w:rFonts w:ascii="LM Roman 10" w:cs="LM Roman 10" w:eastAsia="LM Roman 10" w:hAnsi="LM Roman 10"/>
                <w:b w:val="1"/>
                <w:sz w:val="20"/>
                <w:szCs w:val="20"/>
              </w:rPr>
            </w:pPr>
            <w:r w:rsidDel="00000000" w:rsidR="00000000" w:rsidRPr="00000000">
              <w:rPr>
                <w:rFonts w:ascii="LM Roman 10" w:cs="LM Roman 10" w:eastAsia="LM Roman 10" w:hAnsi="LM Roman 10"/>
                <w:b w:val="1"/>
                <w:sz w:val="20"/>
                <w:szCs w:val="20"/>
                <w:rtl w:val="0"/>
              </w:rPr>
              <w:t xml:space="preserve">Monitoreo para sistemas de producción energética (Solar – Eólico)</w:t>
            </w:r>
          </w:p>
          <w:p w:rsidR="00000000" w:rsidDel="00000000" w:rsidP="00000000" w:rsidRDefault="00000000" w:rsidRPr="00000000" w14:paraId="00000008">
            <w:pPr>
              <w:jc w:val="center"/>
              <w:rPr>
                <w:rFonts w:ascii="LM Roman 10" w:cs="LM Roman 10" w:eastAsia="LM Roman 10" w:hAnsi="LM Roman 10"/>
              </w:rPr>
            </w:pPr>
            <w:r w:rsidDel="00000000" w:rsidR="00000000" w:rsidRPr="00000000">
              <w:rPr>
                <w:rtl w:val="0"/>
              </w:rPr>
            </w:r>
          </w:p>
          <w:p w:rsidR="00000000" w:rsidDel="00000000" w:rsidP="00000000" w:rsidRDefault="00000000" w:rsidRPr="00000000" w14:paraId="00000009">
            <w:pPr>
              <w:jc w:val="center"/>
              <w:rPr>
                <w:rFonts w:ascii="LM Roman 10" w:cs="LM Roman 10" w:eastAsia="LM Roman 10" w:hAnsi="LM Roman 10"/>
              </w:rPr>
            </w:pPr>
            <w:r w:rsidDel="00000000" w:rsidR="00000000" w:rsidRPr="00000000">
              <w:rPr/>
              <w:drawing>
                <wp:inline distB="0" distT="0" distL="0" distR="0">
                  <wp:extent cx="2505534" cy="1389411"/>
                  <wp:effectExtent b="0" l="0" r="0" t="0"/>
                  <wp:docPr descr="Centralized SCADA System for Solar Power Plants - STABILITY" id="1151045940" name="image2.png"/>
                  <a:graphic>
                    <a:graphicData uri="http://schemas.openxmlformats.org/drawingml/2006/picture">
                      <pic:pic>
                        <pic:nvPicPr>
                          <pic:cNvPr descr="Centralized SCADA System for Solar Power Plants - STABILITY" id="0" name="image2.png"/>
                          <pic:cNvPicPr preferRelativeResize="0"/>
                        </pic:nvPicPr>
                        <pic:blipFill>
                          <a:blip r:embed="rId7"/>
                          <a:srcRect b="0" l="0" r="0" t="0"/>
                          <a:stretch>
                            <a:fillRect/>
                          </a:stretch>
                        </pic:blipFill>
                        <pic:spPr>
                          <a:xfrm>
                            <a:off x="0" y="0"/>
                            <a:ext cx="2505534" cy="1389411"/>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jc w:val="center"/>
              <w:rPr>
                <w:rFonts w:ascii="LM Roman 10" w:cs="LM Roman 10" w:eastAsia="LM Roman 10" w:hAnsi="LM Roman 10"/>
              </w:rPr>
            </w:pPr>
            <w:r w:rsidDel="00000000" w:rsidR="00000000" w:rsidRPr="00000000">
              <w:rPr>
                <w:rtl w:val="0"/>
              </w:rPr>
            </w:r>
          </w:p>
        </w:tc>
        <w:tc>
          <w:tcPr>
            <w:vAlign w:val="center"/>
          </w:tcPr>
          <w:p w:rsidR="00000000" w:rsidDel="00000000" w:rsidP="00000000" w:rsidRDefault="00000000" w:rsidRPr="00000000" w14:paraId="0000000B">
            <w:pPr>
              <w:jc w:val="center"/>
              <w:rPr>
                <w:rFonts w:ascii="LM Roman 10" w:cs="LM Roman 10" w:eastAsia="LM Roman 10" w:hAnsi="LM Roman 10"/>
                <w:b w:val="1"/>
              </w:rPr>
            </w:pPr>
            <w:r w:rsidDel="00000000" w:rsidR="00000000" w:rsidRPr="00000000">
              <w:rPr>
                <w:rFonts w:ascii="LM Roman 10" w:cs="LM Roman 10" w:eastAsia="LM Roman 10" w:hAnsi="LM Roman 10"/>
                <w:b w:val="1"/>
                <w:rtl w:val="0"/>
              </w:rPr>
              <w:t xml:space="preserve">Asistencia inteligente</w:t>
            </w:r>
          </w:p>
          <w:p w:rsidR="00000000" w:rsidDel="00000000" w:rsidP="00000000" w:rsidRDefault="00000000" w:rsidRPr="00000000" w14:paraId="0000000C">
            <w:pPr>
              <w:jc w:val="center"/>
              <w:rPr>
                <w:rFonts w:ascii="LM Roman 10" w:cs="LM Roman 10" w:eastAsia="LM Roman 10" w:hAnsi="LM Roman 10"/>
              </w:rPr>
            </w:pPr>
            <w:r w:rsidDel="00000000" w:rsidR="00000000" w:rsidRPr="00000000">
              <w:rPr>
                <w:rtl w:val="0"/>
              </w:rPr>
            </w:r>
          </w:p>
          <w:p w:rsidR="00000000" w:rsidDel="00000000" w:rsidP="00000000" w:rsidRDefault="00000000" w:rsidRPr="00000000" w14:paraId="0000000D">
            <w:pPr>
              <w:jc w:val="center"/>
              <w:rPr>
                <w:rFonts w:ascii="LM Roman 10" w:cs="LM Roman 10" w:eastAsia="LM Roman 10" w:hAnsi="LM Roman 10"/>
              </w:rPr>
            </w:pPr>
            <w:r w:rsidDel="00000000" w:rsidR="00000000" w:rsidRPr="00000000">
              <w:rPr/>
              <w:drawing>
                <wp:inline distB="0" distT="0" distL="0" distR="0">
                  <wp:extent cx="1835929" cy="1518881"/>
                  <wp:effectExtent b="0" l="0" r="0" t="0"/>
                  <wp:docPr descr="Robots móviles en los hospitales: un valioso apoyo para los médicos y  profesionales de la salud" id="1151045942" name="image3.png"/>
                  <a:graphic>
                    <a:graphicData uri="http://schemas.openxmlformats.org/drawingml/2006/picture">
                      <pic:pic>
                        <pic:nvPicPr>
                          <pic:cNvPr descr="Robots móviles en los hospitales: un valioso apoyo para los médicos y  profesionales de la salud" id="0" name="image3.png"/>
                          <pic:cNvPicPr preferRelativeResize="0"/>
                        </pic:nvPicPr>
                        <pic:blipFill>
                          <a:blip r:embed="rId8"/>
                          <a:srcRect b="9414" l="21996" r="10385" t="6717"/>
                          <a:stretch>
                            <a:fillRect/>
                          </a:stretch>
                        </pic:blipFill>
                        <pic:spPr>
                          <a:xfrm>
                            <a:off x="0" y="0"/>
                            <a:ext cx="1835929" cy="1518881"/>
                          </a:xfrm>
                          <a:prstGeom prst="rect"/>
                          <a:ln/>
                        </pic:spPr>
                      </pic:pic>
                    </a:graphicData>
                  </a:graphic>
                </wp:inline>
              </w:drawing>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0E">
            <w:pPr>
              <w:jc w:val="center"/>
              <w:rPr>
                <w:rFonts w:ascii="LM Roman 10" w:cs="LM Roman 10" w:eastAsia="LM Roman 10" w:hAnsi="LM Roman 10"/>
                <w:b w:val="1"/>
              </w:rPr>
            </w:pPr>
            <w:r w:rsidDel="00000000" w:rsidR="00000000" w:rsidRPr="00000000">
              <w:rPr>
                <w:rFonts w:ascii="LM Roman 10" w:cs="LM Roman 10" w:eastAsia="LM Roman 10" w:hAnsi="LM Roman 10"/>
                <w:b w:val="1"/>
                <w:rtl w:val="0"/>
              </w:rPr>
              <w:t xml:space="preserve">Vehículos de exploración para terrenos irregulares. </w:t>
            </w:r>
          </w:p>
          <w:p w:rsidR="00000000" w:rsidDel="00000000" w:rsidP="00000000" w:rsidRDefault="00000000" w:rsidRPr="00000000" w14:paraId="0000000F">
            <w:pPr>
              <w:jc w:val="center"/>
              <w:rPr>
                <w:rFonts w:ascii="LM Roman 10" w:cs="LM Roman 10" w:eastAsia="LM Roman 10" w:hAnsi="LM Roman 10"/>
              </w:rPr>
            </w:pPr>
            <w:r w:rsidDel="00000000" w:rsidR="00000000" w:rsidRPr="00000000">
              <w:rPr>
                <w:rtl w:val="0"/>
              </w:rPr>
            </w:r>
          </w:p>
          <w:p w:rsidR="00000000" w:rsidDel="00000000" w:rsidP="00000000" w:rsidRDefault="00000000" w:rsidRPr="00000000" w14:paraId="00000010">
            <w:pPr>
              <w:jc w:val="center"/>
              <w:rPr>
                <w:rFonts w:ascii="LM Roman 10" w:cs="LM Roman 10" w:eastAsia="LM Roman 10" w:hAnsi="LM Roman 10"/>
              </w:rPr>
            </w:pPr>
            <w:r w:rsidDel="00000000" w:rsidR="00000000" w:rsidRPr="00000000">
              <w:rPr/>
              <w:drawing>
                <wp:inline distB="0" distT="0" distL="0" distR="0">
                  <wp:extent cx="1878319" cy="1691146"/>
                  <wp:effectExtent b="0" l="0" r="0" t="0"/>
                  <wp:docPr descr="La NASA envía un vehículo de seis ruedas para explorar Marte" id="1151045941" name="image4.jpg"/>
                  <a:graphic>
                    <a:graphicData uri="http://schemas.openxmlformats.org/drawingml/2006/picture">
                      <pic:pic>
                        <pic:nvPicPr>
                          <pic:cNvPr descr="La NASA envía un vehículo de seis ruedas para explorar Marte" id="0" name="image4.jpg"/>
                          <pic:cNvPicPr preferRelativeResize="0"/>
                        </pic:nvPicPr>
                        <pic:blipFill>
                          <a:blip r:embed="rId9"/>
                          <a:srcRect b="13131" l="26787" r="22390" t="5562"/>
                          <a:stretch>
                            <a:fillRect/>
                          </a:stretch>
                        </pic:blipFill>
                        <pic:spPr>
                          <a:xfrm>
                            <a:off x="0" y="0"/>
                            <a:ext cx="1878319" cy="1691146"/>
                          </a:xfrm>
                          <a:prstGeom prst="rect"/>
                          <a:ln/>
                        </pic:spPr>
                      </pic:pic>
                    </a:graphicData>
                  </a:graphic>
                </wp:inline>
              </w:drawing>
            </w:r>
            <w:r w:rsidDel="00000000" w:rsidR="00000000" w:rsidRPr="00000000">
              <w:rPr>
                <w:rtl w:val="0"/>
              </w:rPr>
            </w:r>
          </w:p>
        </w:tc>
        <w:tc>
          <w:tcPr>
            <w:vAlign w:val="center"/>
          </w:tcPr>
          <w:p w:rsidR="00000000" w:rsidDel="00000000" w:rsidP="00000000" w:rsidRDefault="00000000" w:rsidRPr="00000000" w14:paraId="00000011">
            <w:pPr>
              <w:jc w:val="center"/>
              <w:rPr>
                <w:rFonts w:ascii="LM Roman 10" w:cs="LM Roman 10" w:eastAsia="LM Roman 10" w:hAnsi="LM Roman 10"/>
                <w:b w:val="1"/>
              </w:rPr>
            </w:pPr>
            <w:r w:rsidDel="00000000" w:rsidR="00000000" w:rsidRPr="00000000">
              <w:rPr>
                <w:rFonts w:ascii="LM Roman 10" w:cs="LM Roman 10" w:eastAsia="LM Roman 10" w:hAnsi="LM Roman 10"/>
                <w:b w:val="1"/>
                <w:rtl w:val="0"/>
              </w:rPr>
              <w:t xml:space="preserve">Pet Care</w:t>
            </w:r>
          </w:p>
          <w:p w:rsidR="00000000" w:rsidDel="00000000" w:rsidP="00000000" w:rsidRDefault="00000000" w:rsidRPr="00000000" w14:paraId="00000012">
            <w:pPr>
              <w:jc w:val="center"/>
              <w:rPr>
                <w:rFonts w:ascii="LM Roman 10" w:cs="LM Roman 10" w:eastAsia="LM Roman 10" w:hAnsi="LM Roman 10"/>
                <w:b w:val="1"/>
              </w:rPr>
            </w:pPr>
            <w:r w:rsidDel="00000000" w:rsidR="00000000" w:rsidRPr="00000000">
              <w:rPr>
                <w:rtl w:val="0"/>
              </w:rPr>
            </w:r>
          </w:p>
          <w:p w:rsidR="00000000" w:rsidDel="00000000" w:rsidP="00000000" w:rsidRDefault="00000000" w:rsidRPr="00000000" w14:paraId="00000013">
            <w:pPr>
              <w:jc w:val="center"/>
              <w:rPr>
                <w:rFonts w:ascii="LM Roman 10" w:cs="LM Roman 10" w:eastAsia="LM Roman 10" w:hAnsi="LM Roman 10"/>
                <w:b w:val="1"/>
              </w:rPr>
            </w:pPr>
            <w:r w:rsidDel="00000000" w:rsidR="00000000" w:rsidRPr="00000000">
              <w:rPr/>
              <w:drawing>
                <wp:inline distB="0" distT="0" distL="0" distR="0">
                  <wp:extent cx="2636659" cy="1320120"/>
                  <wp:effectExtent b="0" l="0" r="0" t="0"/>
                  <wp:docPr descr="CarePet: An Example IoT Use Case for Hands-On App Developers - ScyllaDB" id="1151045943" name="image1.png"/>
                  <a:graphic>
                    <a:graphicData uri="http://schemas.openxmlformats.org/drawingml/2006/picture">
                      <pic:pic>
                        <pic:nvPicPr>
                          <pic:cNvPr descr="CarePet: An Example IoT Use Case for Hands-On App Developers - ScyllaDB" id="0" name="image1.png"/>
                          <pic:cNvPicPr preferRelativeResize="0"/>
                        </pic:nvPicPr>
                        <pic:blipFill>
                          <a:blip r:embed="rId10"/>
                          <a:srcRect b="0" l="0" r="0" t="0"/>
                          <a:stretch>
                            <a:fillRect/>
                          </a:stretch>
                        </pic:blipFill>
                        <pic:spPr>
                          <a:xfrm>
                            <a:off x="0" y="0"/>
                            <a:ext cx="2636659" cy="132012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jc w:val="center"/>
              <w:rPr>
                <w:rFonts w:ascii="LM Roman 10" w:cs="LM Roman 10" w:eastAsia="LM Roman 10" w:hAnsi="LM Roman 10"/>
                <w:b w:val="1"/>
              </w:rPr>
            </w:pPr>
            <w:r w:rsidDel="00000000" w:rsidR="00000000" w:rsidRPr="00000000">
              <w:rPr>
                <w:rtl w:val="0"/>
              </w:rPr>
            </w:r>
          </w:p>
        </w:tc>
      </w:tr>
    </w:tbl>
    <w:p w:rsidR="00000000" w:rsidDel="00000000" w:rsidP="00000000" w:rsidRDefault="00000000" w:rsidRPr="00000000" w14:paraId="00000015">
      <w:pPr>
        <w:jc w:val="both"/>
        <w:rPr>
          <w:rFonts w:ascii="LM Roman 10" w:cs="LM Roman 10" w:eastAsia="LM Roman 10" w:hAnsi="LM Roman 10"/>
        </w:rPr>
      </w:pPr>
      <w:r w:rsidDel="00000000" w:rsidR="00000000" w:rsidRPr="00000000">
        <w:rPr>
          <w:rtl w:val="0"/>
        </w:rPr>
      </w:r>
    </w:p>
    <w:p w:rsidR="00000000" w:rsidDel="00000000" w:rsidP="00000000" w:rsidRDefault="00000000" w:rsidRPr="00000000" w14:paraId="00000016">
      <w:pPr>
        <w:jc w:val="both"/>
        <w:rPr>
          <w:rFonts w:ascii="LM Roman 10" w:cs="LM Roman 10" w:eastAsia="LM Roman 10" w:hAnsi="LM Roman 10"/>
        </w:rPr>
      </w:pPr>
      <w:r w:rsidDel="00000000" w:rsidR="00000000" w:rsidRPr="00000000">
        <w:rPr>
          <w:rFonts w:ascii="LM Roman 10" w:cs="LM Roman 10" w:eastAsia="LM Roman 10" w:hAnsi="LM Roman 10"/>
          <w:rtl w:val="0"/>
        </w:rPr>
        <w:t xml:space="preserve">Independientemente de la elección se debe realizar un documento escrito, donde se estipule lo que se planea realizar y el alcance que se le quiere dar (Anteproyecto). Para esto no solo es necesario que escojan un tema, sino también los periféricos que pretenden usar de la tarjeta. </w:t>
      </w:r>
    </w:p>
    <w:p w:rsidR="00000000" w:rsidDel="00000000" w:rsidP="00000000" w:rsidRDefault="00000000" w:rsidRPr="00000000" w14:paraId="00000017">
      <w:pPr>
        <w:jc w:val="both"/>
        <w:rPr>
          <w:rFonts w:ascii="LM Roman 10" w:cs="LM Roman 10" w:eastAsia="LM Roman 10" w:hAnsi="LM Roman 10"/>
        </w:rPr>
      </w:pPr>
      <w:r w:rsidDel="00000000" w:rsidR="00000000" w:rsidRPr="00000000">
        <w:rPr>
          <w:rFonts w:ascii="LM Roman 10" w:cs="LM Roman 10" w:eastAsia="LM Roman 10" w:hAnsi="LM Roman 10"/>
          <w:rtl w:val="0"/>
        </w:rPr>
        <w:t xml:space="preserve">A continuación, se presenta una lista de los periféricos y deben estar todos presentes en su aplicación.</w:t>
      </w:r>
    </w:p>
    <w:p w:rsidR="00000000" w:rsidDel="00000000" w:rsidP="00000000" w:rsidRDefault="00000000" w:rsidRPr="00000000" w14:paraId="00000018">
      <w:pPr>
        <w:jc w:val="both"/>
        <w:rPr>
          <w:rFonts w:ascii="LM Roman 10" w:cs="LM Roman 10" w:eastAsia="LM Roman 10" w:hAnsi="LM Roman 10"/>
        </w:rPr>
      </w:pPr>
      <w:r w:rsidDel="00000000" w:rsidR="00000000" w:rsidRPr="00000000">
        <w:rPr>
          <w:rtl w:val="0"/>
        </w:rPr>
      </w:r>
    </w:p>
    <w:p w:rsidR="00000000" w:rsidDel="00000000" w:rsidP="00000000" w:rsidRDefault="00000000" w:rsidRPr="00000000" w14:paraId="00000019">
      <w:pPr>
        <w:jc w:val="both"/>
        <w:rPr>
          <w:rFonts w:ascii="LM Roman 10" w:cs="LM Roman 10" w:eastAsia="LM Roman 10" w:hAnsi="LM Roman 10"/>
        </w:rPr>
      </w:pPr>
      <w:r w:rsidDel="00000000" w:rsidR="00000000" w:rsidRPr="00000000">
        <w:rPr>
          <w:rtl w:val="0"/>
        </w:rPr>
      </w:r>
    </w:p>
    <w:tbl>
      <w:tblPr>
        <w:tblStyle w:val="Table2"/>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3"/>
        <w:gridCol w:w="1560"/>
        <w:gridCol w:w="5005"/>
        <w:tblGridChange w:id="0">
          <w:tblGrid>
            <w:gridCol w:w="2263"/>
            <w:gridCol w:w="1560"/>
            <w:gridCol w:w="5005"/>
          </w:tblGrid>
        </w:tblGridChange>
      </w:tblGrid>
      <w:tr>
        <w:trPr>
          <w:cantSplit w:val="0"/>
          <w:tblHeader w:val="0"/>
        </w:trPr>
        <w:tc>
          <w:tcPr/>
          <w:p w:rsidR="00000000" w:rsidDel="00000000" w:rsidP="00000000" w:rsidRDefault="00000000" w:rsidRPr="00000000" w14:paraId="0000001A">
            <w:pPr>
              <w:jc w:val="center"/>
              <w:rPr>
                <w:rFonts w:ascii="LM Roman 10" w:cs="LM Roman 10" w:eastAsia="LM Roman 10" w:hAnsi="LM Roman 10"/>
                <w:b w:val="1"/>
                <w:sz w:val="18"/>
                <w:szCs w:val="18"/>
              </w:rPr>
            </w:pPr>
            <w:r w:rsidDel="00000000" w:rsidR="00000000" w:rsidRPr="00000000">
              <w:rPr>
                <w:rFonts w:ascii="LM Roman 10" w:cs="LM Roman 10" w:eastAsia="LM Roman 10" w:hAnsi="LM Roman 10"/>
                <w:b w:val="1"/>
                <w:sz w:val="18"/>
                <w:szCs w:val="18"/>
                <w:rtl w:val="0"/>
              </w:rPr>
              <w:t xml:space="preserve">Nombre</w:t>
            </w:r>
          </w:p>
        </w:tc>
        <w:tc>
          <w:tcPr/>
          <w:p w:rsidR="00000000" w:rsidDel="00000000" w:rsidP="00000000" w:rsidRDefault="00000000" w:rsidRPr="00000000" w14:paraId="0000001B">
            <w:pPr>
              <w:jc w:val="center"/>
              <w:rPr>
                <w:rFonts w:ascii="LM Roman 10" w:cs="LM Roman 10" w:eastAsia="LM Roman 10" w:hAnsi="LM Roman 10"/>
                <w:b w:val="1"/>
                <w:sz w:val="18"/>
                <w:szCs w:val="18"/>
              </w:rPr>
            </w:pPr>
            <w:r w:rsidDel="00000000" w:rsidR="00000000" w:rsidRPr="00000000">
              <w:rPr>
                <w:rFonts w:ascii="LM Roman 10" w:cs="LM Roman 10" w:eastAsia="LM Roman 10" w:hAnsi="LM Roman 10"/>
                <w:b w:val="1"/>
                <w:sz w:val="18"/>
                <w:szCs w:val="18"/>
                <w:rtl w:val="0"/>
              </w:rPr>
              <w:t xml:space="preserve">Cantidad</w:t>
            </w:r>
          </w:p>
        </w:tc>
        <w:tc>
          <w:tcPr/>
          <w:p w:rsidR="00000000" w:rsidDel="00000000" w:rsidP="00000000" w:rsidRDefault="00000000" w:rsidRPr="00000000" w14:paraId="0000001C">
            <w:pPr>
              <w:jc w:val="center"/>
              <w:rPr>
                <w:rFonts w:ascii="LM Roman 10" w:cs="LM Roman 10" w:eastAsia="LM Roman 10" w:hAnsi="LM Roman 10"/>
                <w:b w:val="1"/>
                <w:sz w:val="18"/>
                <w:szCs w:val="18"/>
              </w:rPr>
            </w:pPr>
            <w:r w:rsidDel="00000000" w:rsidR="00000000" w:rsidRPr="00000000">
              <w:rPr>
                <w:rFonts w:ascii="LM Roman 10" w:cs="LM Roman 10" w:eastAsia="LM Roman 10" w:hAnsi="LM Roman 10"/>
                <w:b w:val="1"/>
                <w:sz w:val="18"/>
                <w:szCs w:val="18"/>
                <w:rtl w:val="0"/>
              </w:rPr>
              <w:t xml:space="preserve">Descripción</w:t>
            </w:r>
          </w:p>
        </w:tc>
      </w:tr>
      <w:tr>
        <w:trPr>
          <w:cantSplit w:val="0"/>
          <w:tblHeader w:val="0"/>
        </w:trPr>
        <w:tc>
          <w:tcPr>
            <w:vAlign w:val="center"/>
          </w:tcPr>
          <w:p w:rsidR="00000000" w:rsidDel="00000000" w:rsidP="00000000" w:rsidRDefault="00000000" w:rsidRPr="00000000" w14:paraId="0000001D">
            <w:pPr>
              <w:jc w:val="center"/>
              <w:rPr>
                <w:rFonts w:ascii="LM Roman 10" w:cs="LM Roman 10" w:eastAsia="LM Roman 10" w:hAnsi="LM Roman 10"/>
                <w:b w:val="1"/>
                <w:sz w:val="18"/>
                <w:szCs w:val="18"/>
              </w:rPr>
            </w:pPr>
            <w:r w:rsidDel="00000000" w:rsidR="00000000" w:rsidRPr="00000000">
              <w:rPr>
                <w:rFonts w:ascii="LM Roman 10" w:cs="LM Roman 10" w:eastAsia="LM Roman 10" w:hAnsi="LM Roman 10"/>
                <w:b w:val="1"/>
                <w:sz w:val="18"/>
                <w:szCs w:val="18"/>
                <w:rtl w:val="0"/>
              </w:rPr>
              <w:t xml:space="preserve">GPIO (INPUT-OUTPUT)</w:t>
            </w:r>
          </w:p>
        </w:tc>
        <w:tc>
          <w:tcPr>
            <w:vAlign w:val="center"/>
          </w:tcPr>
          <w:p w:rsidR="00000000" w:rsidDel="00000000" w:rsidP="00000000" w:rsidRDefault="00000000" w:rsidRPr="00000000" w14:paraId="0000001E">
            <w:pPr>
              <w:jc w:val="center"/>
              <w:rPr>
                <w:rFonts w:ascii="LM Roman 10" w:cs="LM Roman 10" w:eastAsia="LM Roman 10" w:hAnsi="LM Roman 10"/>
                <w:sz w:val="18"/>
                <w:szCs w:val="18"/>
              </w:rPr>
            </w:pPr>
            <w:r w:rsidDel="00000000" w:rsidR="00000000" w:rsidRPr="00000000">
              <w:rPr>
                <w:rFonts w:ascii="LM Roman 10" w:cs="LM Roman 10" w:eastAsia="LM Roman 10" w:hAnsi="LM Roman 10"/>
                <w:sz w:val="18"/>
                <w:szCs w:val="18"/>
                <w:rtl w:val="0"/>
              </w:rPr>
              <w:t xml:space="preserve">8-16</w:t>
            </w:r>
          </w:p>
        </w:tc>
        <w:tc>
          <w:tcPr/>
          <w:p w:rsidR="00000000" w:rsidDel="00000000" w:rsidP="00000000" w:rsidRDefault="00000000" w:rsidRPr="00000000" w14:paraId="0000001F">
            <w:pPr>
              <w:jc w:val="both"/>
              <w:rPr>
                <w:rFonts w:ascii="LM Roman 10" w:cs="LM Roman 10" w:eastAsia="LM Roman 10" w:hAnsi="LM Roman 10"/>
                <w:sz w:val="18"/>
                <w:szCs w:val="18"/>
              </w:rPr>
            </w:pPr>
            <w:r w:rsidDel="00000000" w:rsidR="00000000" w:rsidRPr="00000000">
              <w:rPr>
                <w:rFonts w:ascii="LM Roman 10" w:cs="LM Roman 10" w:eastAsia="LM Roman 10" w:hAnsi="LM Roman 10"/>
                <w:sz w:val="18"/>
                <w:szCs w:val="18"/>
                <w:rtl w:val="0"/>
              </w:rPr>
              <w:t xml:space="preserve">Mínimo 8 GPIO’s y máximo 16 GPIO’s. Los pueden usar como entrada o salida. </w:t>
            </w:r>
          </w:p>
        </w:tc>
      </w:tr>
      <w:tr>
        <w:trPr>
          <w:cantSplit w:val="0"/>
          <w:tblHeader w:val="0"/>
        </w:trPr>
        <w:tc>
          <w:tcPr>
            <w:vAlign w:val="center"/>
          </w:tcPr>
          <w:p w:rsidR="00000000" w:rsidDel="00000000" w:rsidP="00000000" w:rsidRDefault="00000000" w:rsidRPr="00000000" w14:paraId="00000020">
            <w:pPr>
              <w:jc w:val="center"/>
              <w:rPr>
                <w:rFonts w:ascii="LM Roman 10" w:cs="LM Roman 10" w:eastAsia="LM Roman 10" w:hAnsi="LM Roman 10"/>
                <w:b w:val="1"/>
                <w:sz w:val="18"/>
                <w:szCs w:val="18"/>
              </w:rPr>
            </w:pPr>
            <w:r w:rsidDel="00000000" w:rsidR="00000000" w:rsidRPr="00000000">
              <w:rPr>
                <w:rFonts w:ascii="LM Roman 10" w:cs="LM Roman 10" w:eastAsia="LM Roman 10" w:hAnsi="LM Roman 10"/>
                <w:b w:val="1"/>
                <w:sz w:val="18"/>
                <w:szCs w:val="18"/>
                <w:rtl w:val="0"/>
              </w:rPr>
              <w:t xml:space="preserve">EXTI</w:t>
            </w:r>
          </w:p>
        </w:tc>
        <w:tc>
          <w:tcPr>
            <w:vAlign w:val="center"/>
          </w:tcPr>
          <w:p w:rsidR="00000000" w:rsidDel="00000000" w:rsidP="00000000" w:rsidRDefault="00000000" w:rsidRPr="00000000" w14:paraId="00000021">
            <w:pPr>
              <w:jc w:val="center"/>
              <w:rPr>
                <w:rFonts w:ascii="LM Roman 10" w:cs="LM Roman 10" w:eastAsia="LM Roman 10" w:hAnsi="LM Roman 10"/>
                <w:sz w:val="18"/>
                <w:szCs w:val="18"/>
              </w:rPr>
            </w:pPr>
            <w:r w:rsidDel="00000000" w:rsidR="00000000" w:rsidRPr="00000000">
              <w:rPr>
                <w:rFonts w:ascii="LM Roman 10" w:cs="LM Roman 10" w:eastAsia="LM Roman 10" w:hAnsi="LM Roman 10"/>
                <w:sz w:val="18"/>
                <w:szCs w:val="18"/>
                <w:rtl w:val="0"/>
              </w:rPr>
              <w:t xml:space="preserve">2-4</w:t>
            </w:r>
          </w:p>
        </w:tc>
        <w:tc>
          <w:tcPr/>
          <w:p w:rsidR="00000000" w:rsidDel="00000000" w:rsidP="00000000" w:rsidRDefault="00000000" w:rsidRPr="00000000" w14:paraId="00000022">
            <w:pPr>
              <w:jc w:val="both"/>
              <w:rPr>
                <w:rFonts w:ascii="LM Roman 10" w:cs="LM Roman 10" w:eastAsia="LM Roman 10" w:hAnsi="LM Roman 10"/>
                <w:sz w:val="18"/>
                <w:szCs w:val="18"/>
              </w:rPr>
            </w:pPr>
            <w:r w:rsidDel="00000000" w:rsidR="00000000" w:rsidRPr="00000000">
              <w:rPr>
                <w:rFonts w:ascii="LM Roman 10" w:cs="LM Roman 10" w:eastAsia="LM Roman 10" w:hAnsi="LM Roman 10"/>
                <w:sz w:val="18"/>
                <w:szCs w:val="18"/>
                <w:rtl w:val="0"/>
              </w:rPr>
              <w:t xml:space="preserve">Deben utilizar al menos 2 interrupciones externas</w:t>
            </w:r>
          </w:p>
        </w:tc>
      </w:tr>
      <w:tr>
        <w:trPr>
          <w:cantSplit w:val="0"/>
          <w:tblHeader w:val="0"/>
        </w:trPr>
        <w:tc>
          <w:tcPr>
            <w:vAlign w:val="center"/>
          </w:tcPr>
          <w:p w:rsidR="00000000" w:rsidDel="00000000" w:rsidP="00000000" w:rsidRDefault="00000000" w:rsidRPr="00000000" w14:paraId="00000023">
            <w:pPr>
              <w:jc w:val="center"/>
              <w:rPr>
                <w:rFonts w:ascii="LM Roman 10" w:cs="LM Roman 10" w:eastAsia="LM Roman 10" w:hAnsi="LM Roman 10"/>
                <w:b w:val="1"/>
                <w:sz w:val="18"/>
                <w:szCs w:val="18"/>
              </w:rPr>
            </w:pPr>
            <w:r w:rsidDel="00000000" w:rsidR="00000000" w:rsidRPr="00000000">
              <w:rPr>
                <w:rFonts w:ascii="LM Roman 10" w:cs="LM Roman 10" w:eastAsia="LM Roman 10" w:hAnsi="LM Roman 10"/>
                <w:b w:val="1"/>
                <w:sz w:val="18"/>
                <w:szCs w:val="18"/>
                <w:rtl w:val="0"/>
              </w:rPr>
              <w:t xml:space="preserve">ADC - DAC</w:t>
            </w:r>
          </w:p>
        </w:tc>
        <w:tc>
          <w:tcPr>
            <w:vAlign w:val="center"/>
          </w:tcPr>
          <w:p w:rsidR="00000000" w:rsidDel="00000000" w:rsidP="00000000" w:rsidRDefault="00000000" w:rsidRPr="00000000" w14:paraId="00000024">
            <w:pPr>
              <w:jc w:val="center"/>
              <w:rPr>
                <w:rFonts w:ascii="LM Roman 10" w:cs="LM Roman 10" w:eastAsia="LM Roman 10" w:hAnsi="LM Roman 10"/>
                <w:sz w:val="18"/>
                <w:szCs w:val="18"/>
              </w:rPr>
            </w:pPr>
            <w:r w:rsidDel="00000000" w:rsidR="00000000" w:rsidRPr="00000000">
              <w:rPr>
                <w:rFonts w:ascii="LM Roman 10" w:cs="LM Roman 10" w:eastAsia="LM Roman 10" w:hAnsi="LM Roman 10"/>
                <w:sz w:val="18"/>
                <w:szCs w:val="18"/>
                <w:rtl w:val="0"/>
              </w:rPr>
              <w:t xml:space="preserve">(3-5 ADC)(1 DAC)</w:t>
            </w:r>
          </w:p>
        </w:tc>
        <w:tc>
          <w:tcPr/>
          <w:p w:rsidR="00000000" w:rsidDel="00000000" w:rsidP="00000000" w:rsidRDefault="00000000" w:rsidRPr="00000000" w14:paraId="00000025">
            <w:pPr>
              <w:jc w:val="both"/>
              <w:rPr>
                <w:rFonts w:ascii="LM Roman 10" w:cs="LM Roman 10" w:eastAsia="LM Roman 10" w:hAnsi="LM Roman 10"/>
                <w:sz w:val="18"/>
                <w:szCs w:val="18"/>
              </w:rPr>
            </w:pPr>
            <w:r w:rsidDel="00000000" w:rsidR="00000000" w:rsidRPr="00000000">
              <w:rPr>
                <w:rFonts w:ascii="LM Roman 10" w:cs="LM Roman 10" w:eastAsia="LM Roman 10" w:hAnsi="LM Roman 10"/>
                <w:sz w:val="18"/>
                <w:szCs w:val="18"/>
                <w:rtl w:val="0"/>
              </w:rPr>
              <w:t xml:space="preserve">Como mínimo deben integrar tres variables analógicas de lectura y máximo 5. Incluir una señal analógica de salida (DAC)</w:t>
            </w:r>
          </w:p>
        </w:tc>
      </w:tr>
      <w:tr>
        <w:trPr>
          <w:cantSplit w:val="0"/>
          <w:tblHeader w:val="0"/>
        </w:trPr>
        <w:tc>
          <w:tcPr>
            <w:vAlign w:val="center"/>
          </w:tcPr>
          <w:p w:rsidR="00000000" w:rsidDel="00000000" w:rsidP="00000000" w:rsidRDefault="00000000" w:rsidRPr="00000000" w14:paraId="00000026">
            <w:pPr>
              <w:jc w:val="center"/>
              <w:rPr>
                <w:rFonts w:ascii="LM Roman 10" w:cs="LM Roman 10" w:eastAsia="LM Roman 10" w:hAnsi="LM Roman 10"/>
                <w:b w:val="1"/>
                <w:sz w:val="18"/>
                <w:szCs w:val="18"/>
              </w:rPr>
            </w:pPr>
            <w:r w:rsidDel="00000000" w:rsidR="00000000" w:rsidRPr="00000000">
              <w:rPr>
                <w:rFonts w:ascii="LM Roman 10" w:cs="LM Roman 10" w:eastAsia="LM Roman 10" w:hAnsi="LM Roman 10"/>
                <w:b w:val="1"/>
                <w:sz w:val="18"/>
                <w:szCs w:val="18"/>
                <w:rtl w:val="0"/>
              </w:rPr>
              <w:t xml:space="preserve">USART</w:t>
            </w:r>
          </w:p>
        </w:tc>
        <w:tc>
          <w:tcPr>
            <w:vAlign w:val="center"/>
          </w:tcPr>
          <w:p w:rsidR="00000000" w:rsidDel="00000000" w:rsidP="00000000" w:rsidRDefault="00000000" w:rsidRPr="00000000" w14:paraId="00000027">
            <w:pPr>
              <w:jc w:val="center"/>
              <w:rPr>
                <w:rFonts w:ascii="LM Roman 10" w:cs="LM Roman 10" w:eastAsia="LM Roman 10" w:hAnsi="LM Roman 10"/>
                <w:sz w:val="18"/>
                <w:szCs w:val="18"/>
              </w:rPr>
            </w:pPr>
            <w:r w:rsidDel="00000000" w:rsidR="00000000" w:rsidRPr="00000000">
              <w:rPr>
                <w:rFonts w:ascii="LM Roman 10" w:cs="LM Roman 10" w:eastAsia="LM Roman 10" w:hAnsi="LM Roman 10"/>
                <w:sz w:val="18"/>
                <w:szCs w:val="18"/>
                <w:rtl w:val="0"/>
              </w:rPr>
              <w:t xml:space="preserve">1-2</w:t>
            </w:r>
          </w:p>
        </w:tc>
        <w:tc>
          <w:tcPr/>
          <w:p w:rsidR="00000000" w:rsidDel="00000000" w:rsidP="00000000" w:rsidRDefault="00000000" w:rsidRPr="00000000" w14:paraId="00000028">
            <w:pPr>
              <w:jc w:val="both"/>
              <w:rPr>
                <w:rFonts w:ascii="LM Roman 10" w:cs="LM Roman 10" w:eastAsia="LM Roman 10" w:hAnsi="LM Roman 10"/>
                <w:sz w:val="18"/>
                <w:szCs w:val="18"/>
              </w:rPr>
            </w:pPr>
            <w:r w:rsidDel="00000000" w:rsidR="00000000" w:rsidRPr="00000000">
              <w:rPr>
                <w:rFonts w:ascii="LM Roman 10" w:cs="LM Roman 10" w:eastAsia="LM Roman 10" w:hAnsi="LM Roman 10"/>
                <w:sz w:val="18"/>
                <w:szCs w:val="18"/>
                <w:rtl w:val="0"/>
              </w:rPr>
              <w:t xml:space="preserve">La comunicación que integren va a depender de la aplicación escogida, (Alámbrica o Inalámbrica).</w:t>
            </w:r>
          </w:p>
        </w:tc>
      </w:tr>
      <w:tr>
        <w:trPr>
          <w:cantSplit w:val="0"/>
          <w:tblHeader w:val="0"/>
        </w:trPr>
        <w:tc>
          <w:tcPr>
            <w:vAlign w:val="center"/>
          </w:tcPr>
          <w:p w:rsidR="00000000" w:rsidDel="00000000" w:rsidP="00000000" w:rsidRDefault="00000000" w:rsidRPr="00000000" w14:paraId="00000029">
            <w:pPr>
              <w:jc w:val="center"/>
              <w:rPr>
                <w:rFonts w:ascii="LM Roman 10" w:cs="LM Roman 10" w:eastAsia="LM Roman 10" w:hAnsi="LM Roman 10"/>
                <w:b w:val="1"/>
                <w:sz w:val="18"/>
                <w:szCs w:val="18"/>
              </w:rPr>
            </w:pPr>
            <w:r w:rsidDel="00000000" w:rsidR="00000000" w:rsidRPr="00000000">
              <w:rPr>
                <w:rFonts w:ascii="LM Roman 10" w:cs="LM Roman 10" w:eastAsia="LM Roman 10" w:hAnsi="LM Roman 10"/>
                <w:b w:val="1"/>
                <w:sz w:val="18"/>
                <w:szCs w:val="18"/>
                <w:rtl w:val="0"/>
              </w:rPr>
              <w:t xml:space="preserve">TIMERS</w:t>
            </w:r>
          </w:p>
        </w:tc>
        <w:tc>
          <w:tcPr>
            <w:vAlign w:val="center"/>
          </w:tcPr>
          <w:p w:rsidR="00000000" w:rsidDel="00000000" w:rsidP="00000000" w:rsidRDefault="00000000" w:rsidRPr="00000000" w14:paraId="0000002A">
            <w:pPr>
              <w:jc w:val="center"/>
              <w:rPr>
                <w:rFonts w:ascii="LM Roman 10" w:cs="LM Roman 10" w:eastAsia="LM Roman 10" w:hAnsi="LM Roman 10"/>
                <w:sz w:val="18"/>
                <w:szCs w:val="18"/>
              </w:rPr>
            </w:pPr>
            <w:r w:rsidDel="00000000" w:rsidR="00000000" w:rsidRPr="00000000">
              <w:rPr>
                <w:rFonts w:ascii="LM Roman 10" w:cs="LM Roman 10" w:eastAsia="LM Roman 10" w:hAnsi="LM Roman 10"/>
                <w:sz w:val="18"/>
                <w:szCs w:val="18"/>
                <w:rtl w:val="0"/>
              </w:rPr>
              <w:t xml:space="preserve">3-5</w:t>
            </w:r>
          </w:p>
        </w:tc>
        <w:tc>
          <w:tcPr/>
          <w:p w:rsidR="00000000" w:rsidDel="00000000" w:rsidP="00000000" w:rsidRDefault="00000000" w:rsidRPr="00000000" w14:paraId="0000002B">
            <w:pPr>
              <w:jc w:val="both"/>
              <w:rPr>
                <w:rFonts w:ascii="LM Roman 10" w:cs="LM Roman 10" w:eastAsia="LM Roman 10" w:hAnsi="LM Roman 10"/>
                <w:sz w:val="18"/>
                <w:szCs w:val="18"/>
              </w:rPr>
            </w:pPr>
            <w:r w:rsidDel="00000000" w:rsidR="00000000" w:rsidRPr="00000000">
              <w:rPr>
                <w:rFonts w:ascii="LM Roman 10" w:cs="LM Roman 10" w:eastAsia="LM Roman 10" w:hAnsi="LM Roman 10"/>
                <w:sz w:val="18"/>
                <w:szCs w:val="18"/>
                <w:rtl w:val="0"/>
              </w:rPr>
              <w:t xml:space="preserve">Los Timers siempre son útiles ya sea para adquirir alguna entrada digital o medir cada cierto tiempo una variable analógica.</w:t>
            </w:r>
          </w:p>
          <w:p w:rsidR="00000000" w:rsidDel="00000000" w:rsidP="00000000" w:rsidRDefault="00000000" w:rsidRPr="00000000" w14:paraId="0000002C">
            <w:pPr>
              <w:jc w:val="both"/>
              <w:rPr>
                <w:rFonts w:ascii="LM Roman 10" w:cs="LM Roman 10" w:eastAsia="LM Roman 10" w:hAnsi="LM Roman 10"/>
                <w:sz w:val="18"/>
                <w:szCs w:val="18"/>
              </w:rPr>
            </w:pPr>
            <w:r w:rsidDel="00000000" w:rsidR="00000000" w:rsidRPr="00000000">
              <w:rPr>
                <w:rFonts w:ascii="LM Roman 10" w:cs="LM Roman 10" w:eastAsia="LM Roman 10" w:hAnsi="LM Roman 10"/>
                <w:sz w:val="18"/>
                <w:szCs w:val="18"/>
                <w:rtl w:val="0"/>
              </w:rPr>
              <w:t xml:space="preserve">Aquí se incluye el PWM (Máximo 1). En toda aplicación, siempre hay lugar para algún actuador rotacional, que normalmente requiere una señal modulada por ancho de pulso para su funcionamiento.</w:t>
            </w:r>
          </w:p>
        </w:tc>
      </w:tr>
      <w:tr>
        <w:trPr>
          <w:cantSplit w:val="0"/>
          <w:tblHeader w:val="0"/>
        </w:trPr>
        <w:tc>
          <w:tcPr>
            <w:vAlign w:val="center"/>
          </w:tcPr>
          <w:p w:rsidR="00000000" w:rsidDel="00000000" w:rsidP="00000000" w:rsidRDefault="00000000" w:rsidRPr="00000000" w14:paraId="0000002D">
            <w:pPr>
              <w:jc w:val="center"/>
              <w:rPr>
                <w:rFonts w:ascii="LM Roman 10" w:cs="LM Roman 10" w:eastAsia="LM Roman 10" w:hAnsi="LM Roman 10"/>
                <w:b w:val="1"/>
                <w:sz w:val="18"/>
                <w:szCs w:val="18"/>
              </w:rPr>
            </w:pPr>
            <w:r w:rsidDel="00000000" w:rsidR="00000000" w:rsidRPr="00000000">
              <w:rPr>
                <w:rFonts w:ascii="LM Roman 10" w:cs="LM Roman 10" w:eastAsia="LM Roman 10" w:hAnsi="LM Roman 10"/>
                <w:b w:val="1"/>
                <w:sz w:val="18"/>
                <w:szCs w:val="18"/>
                <w:rtl w:val="0"/>
              </w:rPr>
              <w:t xml:space="preserve">I2C-SPI</w:t>
            </w:r>
          </w:p>
        </w:tc>
        <w:tc>
          <w:tcPr>
            <w:vAlign w:val="center"/>
          </w:tcPr>
          <w:p w:rsidR="00000000" w:rsidDel="00000000" w:rsidP="00000000" w:rsidRDefault="00000000" w:rsidRPr="00000000" w14:paraId="0000002E">
            <w:pPr>
              <w:jc w:val="center"/>
              <w:rPr>
                <w:rFonts w:ascii="LM Roman 10" w:cs="LM Roman 10" w:eastAsia="LM Roman 10" w:hAnsi="LM Roman 10"/>
                <w:sz w:val="18"/>
                <w:szCs w:val="18"/>
              </w:rPr>
            </w:pPr>
            <w:r w:rsidDel="00000000" w:rsidR="00000000" w:rsidRPr="00000000">
              <w:rPr>
                <w:rFonts w:ascii="LM Roman 10" w:cs="LM Roman 10" w:eastAsia="LM Roman 10" w:hAnsi="LM Roman 10"/>
                <w:sz w:val="18"/>
                <w:szCs w:val="18"/>
                <w:rtl w:val="0"/>
              </w:rPr>
              <w:t xml:space="preserve">1-2</w:t>
            </w:r>
          </w:p>
        </w:tc>
        <w:tc>
          <w:tcPr/>
          <w:p w:rsidR="00000000" w:rsidDel="00000000" w:rsidP="00000000" w:rsidRDefault="00000000" w:rsidRPr="00000000" w14:paraId="0000002F">
            <w:pPr>
              <w:jc w:val="both"/>
              <w:rPr>
                <w:rFonts w:ascii="LM Roman 10" w:cs="LM Roman 10" w:eastAsia="LM Roman 10" w:hAnsi="LM Roman 10"/>
                <w:sz w:val="18"/>
                <w:szCs w:val="18"/>
              </w:rPr>
            </w:pPr>
            <w:r w:rsidDel="00000000" w:rsidR="00000000" w:rsidRPr="00000000">
              <w:rPr>
                <w:rFonts w:ascii="LM Roman 10" w:cs="LM Roman 10" w:eastAsia="LM Roman 10" w:hAnsi="LM Roman 10"/>
                <w:sz w:val="18"/>
                <w:szCs w:val="18"/>
                <w:rtl w:val="0"/>
              </w:rPr>
              <w:t xml:space="preserve">Es un protocolo de comunicación maestro-esclavo que “facilita” el uso de periféricos externos al microcontrolador. (OJO, aquí les tocara consultar bastante la hoja de datos de la tarjeta y del periférico escogido)</w:t>
            </w:r>
          </w:p>
        </w:tc>
      </w:tr>
    </w:tbl>
    <w:p w:rsidR="00000000" w:rsidDel="00000000" w:rsidP="00000000" w:rsidRDefault="00000000" w:rsidRPr="00000000" w14:paraId="00000030">
      <w:pPr>
        <w:jc w:val="both"/>
        <w:rPr>
          <w:rFonts w:ascii="LM Roman 10" w:cs="LM Roman 10" w:eastAsia="LM Roman 10" w:hAnsi="LM Roman 10"/>
        </w:rPr>
      </w:pPr>
      <w:r w:rsidDel="00000000" w:rsidR="00000000" w:rsidRPr="00000000">
        <w:rPr>
          <w:rtl w:val="0"/>
        </w:rPr>
      </w:r>
    </w:p>
    <w:p w:rsidR="00000000" w:rsidDel="00000000" w:rsidP="00000000" w:rsidRDefault="00000000" w:rsidRPr="00000000" w14:paraId="00000031">
      <w:pPr>
        <w:jc w:val="both"/>
        <w:rPr>
          <w:rFonts w:ascii="LM Roman 10" w:cs="LM Roman 10" w:eastAsia="LM Roman 10" w:hAnsi="LM Roman 10"/>
        </w:rPr>
      </w:pPr>
      <w:r w:rsidDel="00000000" w:rsidR="00000000" w:rsidRPr="00000000">
        <w:rPr>
          <w:rFonts w:ascii="LM Roman 10" w:cs="LM Roman 10" w:eastAsia="LM Roman 10" w:hAnsi="LM Roman 10"/>
          <w:rtl w:val="0"/>
        </w:rPr>
        <w:t xml:space="preserve">La estética y organización del proyecto tendrá un peso del 20% sobre la calificación final. </w:t>
      </w:r>
    </w:p>
    <w:p w:rsidR="00000000" w:rsidDel="00000000" w:rsidP="00000000" w:rsidRDefault="00000000" w:rsidRPr="00000000" w14:paraId="00000032">
      <w:pPr>
        <w:pStyle w:val="Heading1"/>
        <w:numPr>
          <w:ilvl w:val="0"/>
          <w:numId w:val="2"/>
        </w:numPr>
        <w:ind w:left="1080" w:hanging="720"/>
        <w:rPr/>
      </w:pPr>
      <w:r w:rsidDel="00000000" w:rsidR="00000000" w:rsidRPr="00000000">
        <w:rPr>
          <w:rtl w:val="0"/>
        </w:rPr>
        <w:t xml:space="preserve">Entrega: </w:t>
      </w:r>
    </w:p>
    <w:p w:rsidR="00000000" w:rsidDel="00000000" w:rsidP="00000000" w:rsidRDefault="00000000" w:rsidRPr="00000000" w14:paraId="00000033">
      <w:pPr>
        <w:jc w:val="both"/>
        <w:rPr>
          <w:rFonts w:ascii="LM Roman 10" w:cs="LM Roman 10" w:eastAsia="LM Roman 10" w:hAnsi="LM Roman 10"/>
        </w:rPr>
      </w:pPr>
      <w:r w:rsidDel="00000000" w:rsidR="00000000" w:rsidRPr="00000000">
        <w:rPr>
          <w:rFonts w:ascii="LM Roman 10" w:cs="LM Roman 10" w:eastAsia="LM Roman 10" w:hAnsi="LM Roman 10"/>
          <w:highlight w:val="yellow"/>
          <w:rtl w:val="0"/>
        </w:rPr>
        <w:t xml:space="preserve">La entrega del proyecto es el día 15 de NOVIEMBRE de 2023 en las horas de clase. El anteproyecto se debe entregar la sesión previa al segundo parcial, en forma de exposición, siguiendo los lineamientos de la plantilla presentada. Y debe contener las siguientes secciones:</w:t>
      </w:r>
      <w:r w:rsidDel="00000000" w:rsidR="00000000" w:rsidRPr="00000000">
        <w:rPr>
          <w:rtl w:val="0"/>
        </w:rPr>
      </w:r>
    </w:p>
    <w:p w:rsidR="00000000" w:rsidDel="00000000" w:rsidP="00000000" w:rsidRDefault="00000000" w:rsidRPr="00000000" w14:paraId="0000003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TITULO DEL PROYECTO</w:t>
      </w:r>
    </w:p>
    <w:p w:rsidR="00000000" w:rsidDel="00000000" w:rsidP="00000000" w:rsidRDefault="00000000" w:rsidRPr="00000000" w14:paraId="0000003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INTRODUCCIÓN</w:t>
      </w:r>
    </w:p>
    <w:p w:rsidR="00000000" w:rsidDel="00000000" w:rsidP="00000000" w:rsidRDefault="00000000" w:rsidRPr="00000000" w14:paraId="0000003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ESTADO DE ARTE (Al menos 5 trabajos)</w:t>
      </w:r>
    </w:p>
    <w:p w:rsidR="00000000" w:rsidDel="00000000" w:rsidP="00000000" w:rsidRDefault="00000000" w:rsidRPr="00000000" w14:paraId="0000003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PROBLEMÁTICA O JUSTIFICACIÓN</w:t>
      </w:r>
    </w:p>
    <w:p w:rsidR="00000000" w:rsidDel="00000000" w:rsidP="00000000" w:rsidRDefault="00000000" w:rsidRPr="00000000" w14:paraId="0000003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LM Roman 10" w:cs="LM Roman 10" w:eastAsia="LM Roman 10" w:hAnsi="LM Roman 10"/>
          <w:b w:val="0"/>
          <w:i w:val="0"/>
          <w:smallCaps w:val="0"/>
          <w:strike w:val="0"/>
          <w:color w:val="000000"/>
          <w:sz w:val="22"/>
          <w:szCs w:val="22"/>
          <w:u w:val="none"/>
          <w:shd w:fill="auto" w:val="clear"/>
          <w:vertAlign w:val="baseline"/>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RESULTADOS ESPERADOS</w:t>
      </w:r>
    </w:p>
    <w:p w:rsidR="00000000" w:rsidDel="00000000" w:rsidP="00000000" w:rsidRDefault="00000000" w:rsidRPr="00000000" w14:paraId="0000003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pPr>
      <w:r w:rsidDel="00000000" w:rsidR="00000000" w:rsidRPr="00000000">
        <w:rPr>
          <w:rFonts w:ascii="LM Roman 10" w:cs="LM Roman 10" w:eastAsia="LM Roman 10" w:hAnsi="LM Roman 10"/>
          <w:b w:val="0"/>
          <w:i w:val="0"/>
          <w:smallCaps w:val="0"/>
          <w:strike w:val="0"/>
          <w:color w:val="000000"/>
          <w:sz w:val="22"/>
          <w:szCs w:val="22"/>
          <w:u w:val="none"/>
          <w:shd w:fill="auto" w:val="clear"/>
          <w:vertAlign w:val="baseline"/>
          <w:rtl w:val="0"/>
        </w:rPr>
        <w:t xml:space="preserve">REFERENCIAS (No se les olvide!!!!!)</w:t>
      </w:r>
      <w:r w:rsidDel="00000000" w:rsidR="00000000" w:rsidRPr="00000000">
        <w:rPr>
          <w:rtl w:val="0"/>
        </w:rPr>
      </w:r>
    </w:p>
    <w:sectPr>
      <w:headerReference r:id="rId11" w:type="default"/>
      <w:pgSz w:h="2016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ourier New"/>
  <w:font w:name="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LM Roman 10"/>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Programa de Ingeniería en Mecatrónica </w:t>
    </w:r>
    <w:r w:rsidDel="00000000" w:rsidR="00000000" w:rsidRPr="00000000">
      <w:drawing>
        <wp:anchor allowOverlap="1" behindDoc="0" distB="0" distT="0" distL="114300" distR="114300" hidden="0" layoutInCell="1" locked="0" relativeHeight="0" simplePos="0">
          <wp:simplePos x="0" y="0"/>
          <wp:positionH relativeFrom="column">
            <wp:posOffset>5743575</wp:posOffset>
          </wp:positionH>
          <wp:positionV relativeFrom="paragraph">
            <wp:posOffset>-278129</wp:posOffset>
          </wp:positionV>
          <wp:extent cx="647700" cy="647700"/>
          <wp:effectExtent b="0" l="0" r="0" t="0"/>
          <wp:wrapSquare wrapText="bothSides" distB="0" distT="0" distL="114300" distR="114300"/>
          <wp:docPr descr="Universidad Militar Nueva Granada UMNG - Universidades en Bogotá" id="1151045944" name="image5.jpg"/>
          <a:graphic>
            <a:graphicData uri="http://schemas.openxmlformats.org/drawingml/2006/picture">
              <pic:pic>
                <pic:nvPicPr>
                  <pic:cNvPr descr="Universidad Militar Nueva Granada UMNG - Universidades en Bogotá" id="0" name="image5.jpg"/>
                  <pic:cNvPicPr preferRelativeResize="0"/>
                </pic:nvPicPr>
                <pic:blipFill>
                  <a:blip r:embed="rId1"/>
                  <a:srcRect b="0" l="0" r="0" t="0"/>
                  <a:stretch>
                    <a:fillRect/>
                  </a:stretch>
                </pic:blipFill>
                <pic:spPr>
                  <a:xfrm>
                    <a:off x="0" y="0"/>
                    <a:ext cx="647700" cy="647700"/>
                  </a:xfrm>
                  <a:prstGeom prst="rect"/>
                  <a:ln/>
                </pic:spPr>
              </pic:pic>
            </a:graphicData>
          </a:graphic>
        </wp:anchor>
      </w:drawing>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Fonts w:ascii="Garamond" w:cs="Garamond" w:eastAsia="Garamond" w:hAnsi="Garamond"/>
        <w:b w:val="0"/>
        <w:i w:val="0"/>
        <w:smallCaps w:val="0"/>
        <w:strike w:val="0"/>
        <w:color w:val="000000"/>
        <w:sz w:val="22"/>
        <w:szCs w:val="22"/>
        <w:u w:val="none"/>
        <w:shd w:fill="auto" w:val="clear"/>
        <w:vertAlign w:val="baseline"/>
        <w:rtl w:val="0"/>
      </w:rPr>
      <w:t xml:space="preserve">Universidad Militar Nueva Granada</w:t>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419"/>
        <w:tab w:val="right" w:leader="none" w:pos="8838"/>
      </w:tabs>
      <w:spacing w:after="0" w:before="0" w:line="240" w:lineRule="auto"/>
      <w:ind w:left="0" w:right="0" w:firstLine="0"/>
      <w:jc w:val="left"/>
      <w:rPr>
        <w:rFonts w:ascii="Garamond" w:cs="Garamond" w:eastAsia="Garamond" w:hAnsi="Garamond"/>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upperRoman"/>
      <w:lvlText w:val="%1."/>
      <w:lvlJc w:val="left"/>
      <w:pPr>
        <w:ind w:left="1080" w:hanging="7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aramond" w:cs="Garamond" w:eastAsia="Garamond" w:hAnsi="Garamond"/>
        <w:sz w:val="22"/>
        <w:szCs w:val="22"/>
        <w:lang w:val="es-CO"/>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080" w:hanging="720"/>
    </w:pPr>
    <w:rPr>
      <w:b w:val="1"/>
      <w:sz w:val="24"/>
      <w:szCs w:val="24"/>
    </w:rPr>
  </w:style>
  <w:style w:type="paragraph" w:styleId="Heading2">
    <w:name w:val="heading 2"/>
    <w:basedOn w:val="Normal"/>
    <w:next w:val="Normal"/>
    <w:pPr>
      <w:ind w:left="720" w:hanging="360"/>
      <w:jc w:val="both"/>
    </w:pPr>
    <w:rPr/>
  </w:style>
  <w:style w:type="paragraph" w:styleId="Heading3">
    <w:name w:val="heading 3"/>
    <w:basedOn w:val="Normal"/>
    <w:next w:val="Normal"/>
    <w:pPr>
      <w:ind w:left="720" w:hanging="360"/>
    </w:pPr>
    <w:rPr>
      <w:b w:val="1"/>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Rule="auto"/>
      <w:jc w:val="center"/>
    </w:pPr>
    <w:rPr>
      <w:b w:val="1"/>
      <w:sz w:val="28"/>
      <w:szCs w:val="28"/>
    </w:rPr>
  </w:style>
  <w:style w:type="paragraph" w:styleId="Normal" w:default="1">
    <w:name w:val="Normal"/>
    <w:qFormat w:val="1"/>
    <w:rsid w:val="006E1BC2"/>
    <w:rPr>
      <w:rFonts w:ascii="Garamond" w:hAnsi="Garamond"/>
    </w:rPr>
  </w:style>
  <w:style w:type="paragraph" w:styleId="Ttulo1">
    <w:name w:val="heading 1"/>
    <w:basedOn w:val="Prrafodelista"/>
    <w:next w:val="Normal"/>
    <w:link w:val="Ttulo1Car"/>
    <w:uiPriority w:val="9"/>
    <w:qFormat w:val="1"/>
    <w:rsid w:val="00C12A67"/>
    <w:pPr>
      <w:numPr>
        <w:numId w:val="16"/>
      </w:numPr>
      <w:outlineLvl w:val="0"/>
    </w:pPr>
    <w:rPr>
      <w:b w:val="1"/>
      <w:bCs w:val="1"/>
      <w:sz w:val="24"/>
      <w:szCs w:val="24"/>
    </w:rPr>
  </w:style>
  <w:style w:type="paragraph" w:styleId="Ttulo2">
    <w:name w:val="heading 2"/>
    <w:basedOn w:val="Prrafodelista"/>
    <w:next w:val="Normal"/>
    <w:link w:val="Ttulo2Car"/>
    <w:uiPriority w:val="9"/>
    <w:unhideWhenUsed w:val="1"/>
    <w:qFormat w:val="1"/>
    <w:rsid w:val="00C12A67"/>
    <w:pPr>
      <w:numPr>
        <w:numId w:val="17"/>
      </w:numPr>
      <w:jc w:val="both"/>
      <w:outlineLvl w:val="1"/>
    </w:pPr>
  </w:style>
  <w:style w:type="paragraph" w:styleId="Ttulo3">
    <w:name w:val="heading 3"/>
    <w:basedOn w:val="Prrafodelista"/>
    <w:next w:val="Normal"/>
    <w:link w:val="Ttulo3Car"/>
    <w:uiPriority w:val="9"/>
    <w:unhideWhenUsed w:val="1"/>
    <w:qFormat w:val="1"/>
    <w:rsid w:val="00B00080"/>
    <w:pPr>
      <w:numPr>
        <w:numId w:val="22"/>
      </w:numPr>
      <w:outlineLvl w:val="2"/>
    </w:pPr>
    <w:rPr>
      <w:b w:val="1"/>
      <w:bCs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paragraph" w:styleId="Encabezado">
    <w:name w:val="header"/>
    <w:basedOn w:val="Normal"/>
    <w:link w:val="EncabezadoCar"/>
    <w:uiPriority w:val="99"/>
    <w:unhideWhenUsed w:val="1"/>
    <w:rsid w:val="005A0353"/>
    <w:pPr>
      <w:tabs>
        <w:tab w:val="center" w:pos="4419"/>
        <w:tab w:val="right" w:pos="8838"/>
      </w:tabs>
      <w:spacing w:after="0" w:line="240" w:lineRule="auto"/>
    </w:pPr>
  </w:style>
  <w:style w:type="character" w:styleId="EncabezadoCar" w:customStyle="1">
    <w:name w:val="Encabezado Car"/>
    <w:basedOn w:val="Fuentedeprrafopredeter"/>
    <w:link w:val="Encabezado"/>
    <w:uiPriority w:val="99"/>
    <w:rsid w:val="005A0353"/>
  </w:style>
  <w:style w:type="paragraph" w:styleId="Piedepgina">
    <w:name w:val="footer"/>
    <w:basedOn w:val="Normal"/>
    <w:link w:val="PiedepginaCar"/>
    <w:uiPriority w:val="99"/>
    <w:unhideWhenUsed w:val="1"/>
    <w:rsid w:val="005A0353"/>
    <w:pPr>
      <w:tabs>
        <w:tab w:val="center" w:pos="4419"/>
        <w:tab w:val="right" w:pos="8838"/>
      </w:tabs>
      <w:spacing w:after="0" w:line="240" w:lineRule="auto"/>
    </w:pPr>
  </w:style>
  <w:style w:type="character" w:styleId="PiedepginaCar" w:customStyle="1">
    <w:name w:val="Pie de página Car"/>
    <w:basedOn w:val="Fuentedeprrafopredeter"/>
    <w:link w:val="Piedepgina"/>
    <w:uiPriority w:val="99"/>
    <w:rsid w:val="005A0353"/>
  </w:style>
  <w:style w:type="paragraph" w:styleId="Prrafodelista">
    <w:name w:val="List Paragraph"/>
    <w:basedOn w:val="Normal"/>
    <w:uiPriority w:val="34"/>
    <w:qFormat w:val="1"/>
    <w:rsid w:val="006E2787"/>
    <w:pPr>
      <w:ind w:left="720"/>
      <w:contextualSpacing w:val="1"/>
    </w:pPr>
  </w:style>
  <w:style w:type="paragraph" w:styleId="Textodeglobo">
    <w:name w:val="Balloon Text"/>
    <w:basedOn w:val="Normal"/>
    <w:link w:val="TextodegloboCar"/>
    <w:uiPriority w:val="99"/>
    <w:semiHidden w:val="1"/>
    <w:unhideWhenUsed w:val="1"/>
    <w:rsid w:val="00011901"/>
    <w:pPr>
      <w:spacing w:after="0" w:line="240" w:lineRule="auto"/>
    </w:pPr>
    <w:rPr>
      <w:rFonts w:ascii="Segoe UI" w:cs="Segoe UI" w:hAnsi="Segoe UI"/>
      <w:sz w:val="18"/>
      <w:szCs w:val="18"/>
    </w:rPr>
  </w:style>
  <w:style w:type="character" w:styleId="TextodegloboCar" w:customStyle="1">
    <w:name w:val="Texto de globo Car"/>
    <w:basedOn w:val="Fuentedeprrafopredeter"/>
    <w:link w:val="Textodeglobo"/>
    <w:uiPriority w:val="99"/>
    <w:semiHidden w:val="1"/>
    <w:rsid w:val="00011901"/>
    <w:rPr>
      <w:rFonts w:ascii="Segoe UI" w:cs="Segoe UI" w:hAnsi="Segoe UI"/>
      <w:sz w:val="18"/>
      <w:szCs w:val="18"/>
    </w:rPr>
  </w:style>
  <w:style w:type="paragraph" w:styleId="Descripcin">
    <w:name w:val="caption"/>
    <w:basedOn w:val="Normal"/>
    <w:next w:val="Normal"/>
    <w:uiPriority w:val="35"/>
    <w:unhideWhenUsed w:val="1"/>
    <w:qFormat w:val="1"/>
    <w:rsid w:val="00A87B61"/>
    <w:pPr>
      <w:spacing w:after="200" w:line="240" w:lineRule="auto"/>
      <w:jc w:val="center"/>
    </w:pPr>
    <w:rPr>
      <w:rFonts w:ascii="LM Roman 10" w:hAnsi="LM Roman 10"/>
    </w:rPr>
  </w:style>
  <w:style w:type="paragraph" w:styleId="Ttulo">
    <w:name w:val="Title"/>
    <w:basedOn w:val="Normal"/>
    <w:next w:val="Normal"/>
    <w:link w:val="TtuloCar"/>
    <w:uiPriority w:val="10"/>
    <w:qFormat w:val="1"/>
    <w:rsid w:val="00C12A67"/>
    <w:pPr>
      <w:spacing w:after="0"/>
      <w:jc w:val="center"/>
    </w:pPr>
    <w:rPr>
      <w:b w:val="1"/>
      <w:sz w:val="28"/>
      <w:szCs w:val="28"/>
    </w:rPr>
  </w:style>
  <w:style w:type="character" w:styleId="TtuloCar" w:customStyle="1">
    <w:name w:val="Título Car"/>
    <w:basedOn w:val="Fuentedeprrafopredeter"/>
    <w:link w:val="Ttulo"/>
    <w:uiPriority w:val="10"/>
    <w:rsid w:val="00C12A67"/>
    <w:rPr>
      <w:rFonts w:ascii="Garamond" w:hAnsi="Garamond"/>
      <w:b w:val="1"/>
      <w:sz w:val="28"/>
      <w:szCs w:val="28"/>
    </w:rPr>
  </w:style>
  <w:style w:type="character" w:styleId="Ttulo1Car" w:customStyle="1">
    <w:name w:val="Título 1 Car"/>
    <w:basedOn w:val="Fuentedeprrafopredeter"/>
    <w:link w:val="Ttulo1"/>
    <w:uiPriority w:val="9"/>
    <w:rsid w:val="00C12A67"/>
    <w:rPr>
      <w:rFonts w:ascii="Garamond" w:hAnsi="Garamond"/>
      <w:b w:val="1"/>
      <w:bCs w:val="1"/>
      <w:sz w:val="24"/>
      <w:szCs w:val="24"/>
    </w:rPr>
  </w:style>
  <w:style w:type="character" w:styleId="Ttulo2Car" w:customStyle="1">
    <w:name w:val="Título 2 Car"/>
    <w:basedOn w:val="Fuentedeprrafopredeter"/>
    <w:link w:val="Ttulo2"/>
    <w:uiPriority w:val="9"/>
    <w:rsid w:val="00C12A67"/>
    <w:rPr>
      <w:rFonts w:ascii="Garamond" w:hAnsi="Garamond"/>
    </w:rPr>
  </w:style>
  <w:style w:type="character" w:styleId="Textodelmarcadordeposicin">
    <w:name w:val="Placeholder Text"/>
    <w:basedOn w:val="Fuentedeprrafopredeter"/>
    <w:uiPriority w:val="99"/>
    <w:semiHidden w:val="1"/>
    <w:rsid w:val="002D1160"/>
    <w:rPr>
      <w:color w:val="808080"/>
    </w:rPr>
  </w:style>
  <w:style w:type="table" w:styleId="Tablaconcuadrcula">
    <w:name w:val="Table Grid"/>
    <w:basedOn w:val="Tablanormal"/>
    <w:uiPriority w:val="39"/>
    <w:rsid w:val="00DF7E64"/>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3Car" w:customStyle="1">
    <w:name w:val="Título 3 Car"/>
    <w:basedOn w:val="Fuentedeprrafopredeter"/>
    <w:link w:val="Ttulo3"/>
    <w:uiPriority w:val="9"/>
    <w:rsid w:val="00B00080"/>
    <w:rPr>
      <w:rFonts w:ascii="Garamond" w:hAnsi="Garamond"/>
      <w:b w:val="1"/>
      <w:bCs w:val="1"/>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header" Target="header1.xml"/><Relationship Id="rId10" Type="http://schemas.openxmlformats.org/officeDocument/2006/relationships/image" Target="media/image1.png"/><Relationship Id="rId9" Type="http://schemas.openxmlformats.org/officeDocument/2006/relationships/image" Target="media/image4.jp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aramond-regular.ttf"/><Relationship Id="rId2" Type="http://schemas.openxmlformats.org/officeDocument/2006/relationships/font" Target="fonts/Garamond-bold.ttf"/><Relationship Id="rId3" Type="http://schemas.openxmlformats.org/officeDocument/2006/relationships/font" Target="fonts/Garamond-italic.ttf"/><Relationship Id="rId4" Type="http://schemas.openxmlformats.org/officeDocument/2006/relationships/font" Target="fonts/Garamond-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vxxdq7ZIppFUk4RVTzhGfWi+ulA==">CgMxLjA4AHIhMTNseGNpS0RhbHV3SVh6UDBuVkZNck0xR0NVVWFzRDlR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2023-08-10T17:02:00Z</dcterms:created>
  <dc:creator>Diego Alfonso Rojas Sarmiento</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07e7d9f7-06a2-3209-9402-37a69531f025</vt:lpwstr>
  </property>
  <property fmtid="{D5CDD505-2E9C-101B-9397-08002B2CF9AE}" pid="24" name="Mendeley Citation Style_1">
    <vt:lpwstr>http://www.zotero.org/styles/ieee</vt:lpwstr>
  </property>
</Properties>
</file>