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ﱾﱿ ﲀ ﲁ ﲂ ﲃ ﲄ</w:t>
      </w:r>
    </w:p>
    <w:p w:rsidR="00000000" w:rsidDel="00000000" w:rsidP="00000000" w:rsidRDefault="00000000" w:rsidRPr="00000000" w14:paraId="00000001">
      <w:pPr>
        <w:jc w:val="right"/>
        <w:rPr/>
      </w:pPr>
      <w:r>
        <w:t>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ﲗﲘ ﲙ ﲚ ﲛ ﲜﲝ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ﲽﲾ ﲿ ﳀ ﳁ ﳂ ﳃ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