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ﱢﱣ ﱤ ﱥ ﱦ ﱧﱨ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 ﱳﱴ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ﳓﳔ ﳕ ﳖ ﳗ ﳘ ﳙ ﳚﳛ ﳜ</w:t>
      </w:r>
    </w:p>
    <w:p w:rsidR="00000000" w:rsidDel="00000000" w:rsidP="00000000" w:rsidRDefault="00000000" w:rsidRPr="00000000" w14:paraId="00000001">
      <w:pPr>
        <w:jc w:val="right"/>
        <w:rPr/>
      </w:pPr>
      <w:r>
        <w:t>ﳝ ﳞﳟ ﳠ ﳡﳢ ﳣ ﳤ ﳥ ﳦ ﳧ ﳨ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