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ﱇﱈ ﱉ ﱊ ﱋ ﱌﱍ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ﲙﲚ ﲛ ﲜ ﲝ ﲞ ﲟﲠ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ﲧﲨ ﲩ ﲪ ﲫ ﲬ ﲭ ﲮ ﲯﲰ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ﲿﳀ ﳁ ﳂ ﳃ ﳄﳅ ﳆ ﳇ ﳈﳉ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ﳗﳘ ﳙ ﳚ ﳛ ﳜ ﳝ ﳞ ﳟ</w:t>
      </w:r>
    </w:p>
    <w:p w:rsidR="00000000" w:rsidDel="00000000" w:rsidP="00000000" w:rsidRDefault="00000000" w:rsidRPr="00000000" w14:paraId="00000001">
      <w:pPr>
        <w:jc w:val="right"/>
        <w:rPr/>
      </w:pPr>
      <w:r>
        <w:t>ﳠ ﳡ ﳢ ﳣ ﳤﳥ ﳦ ﳧ ﳨ ﳩ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