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ﱫﱬ ﱭ ﱮ ﱯ ﱰ ﱱ ﱲ ﱳﱴ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 ﲜﲝ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ﲠﲡ 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ﳉﳊ ﳋ ﳌ ﳍ ﳎ ﳏ ﳐ ﳑ ﳒ</w:t>
      </w:r>
    </w:p>
    <w:p w:rsidR="00000000" w:rsidDel="00000000" w:rsidP="00000000" w:rsidRDefault="00000000" w:rsidRPr="00000000" w14:paraId="00000001">
      <w:pPr>
        <w:jc w:val="right"/>
        <w:rPr/>
      </w:pPr>
      <w:r>
        <w:t>ﳓ ﳔ ﳕ ﳖ ﳗ ﳘ ﳙ ﳚ ﳛ ﳜ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