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ﱗﱘ ﱙ ﱚ ﱛ ﱜ ﱝﱞ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ﱤﱥ ﱦ ﱧ ﱨ ﱩ ﱪ ﱫﱬ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ﲋﲌ ﲍ ﲎ ﲏ 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 ﲦ ﲧﲨ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ﲼﲽ ﲾ ﲿ 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 ﳈ ﳉ ﳊ ﳋ ﳌ ﳍ ﳎ</w:t>
      </w:r>
    </w:p>
    <w:p w:rsidR="00000000" w:rsidDel="00000000" w:rsidP="00000000" w:rsidRDefault="00000000" w:rsidRPr="00000000" w14:paraId="00000001">
      <w:pPr>
        <w:jc w:val="right"/>
        <w:rPr/>
      </w:pPr>
      <w:r>
        <w:t>ﳏ ﳐ ﳑ ﳒ ﳓ ﳔ ﳕ ﳖ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