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1C7A" w:rsidRDefault="00C64B69">
      <w:pPr>
        <w:spacing w:after="60"/>
        <w:jc w:val="center"/>
      </w:pPr>
      <w:proofErr w:type="spellStart"/>
      <w:r>
        <w:rPr>
          <w:b/>
          <w:bCs/>
          <w:sz w:val="32"/>
          <w:szCs w:val="32"/>
        </w:rPr>
        <w:t>EliteFix</w:t>
      </w:r>
      <w:proofErr w:type="spellEnd"/>
      <w:r>
        <w:rPr>
          <w:b/>
          <w:bCs/>
          <w:sz w:val="32"/>
          <w:szCs w:val="32"/>
        </w:rPr>
        <w:t xml:space="preserve"> Solutions: A Full-Stack Web Application with Express.js and </w:t>
      </w:r>
      <w:proofErr w:type="spellStart"/>
      <w:r>
        <w:rPr>
          <w:b/>
          <w:bCs/>
          <w:sz w:val="32"/>
          <w:szCs w:val="32"/>
        </w:rPr>
        <w:t>MongoDB</w:t>
      </w:r>
      <w:proofErr w:type="spellEnd"/>
      <w:r>
        <w:rPr>
          <w:b/>
          <w:bCs/>
          <w:sz w:val="32"/>
          <w:szCs w:val="32"/>
        </w:rPr>
        <w:t xml:space="preserve"> Integration</w:t>
      </w:r>
    </w:p>
    <w:p w:rsidR="00891C7A" w:rsidRDefault="00C53701">
      <w:pPr>
        <w:spacing w:after="220"/>
        <w:jc w:val="center"/>
      </w:pPr>
      <w:r>
        <w:rPr>
          <w:i/>
          <w:iCs/>
        </w:rPr>
        <w:t>[</w:t>
      </w:r>
      <w:proofErr w:type="spellStart"/>
      <w:proofErr w:type="gramStart"/>
      <w:r>
        <w:rPr>
          <w:i/>
          <w:iCs/>
        </w:rPr>
        <w:t>Mohsin</w:t>
      </w:r>
      <w:proofErr w:type="spellEnd"/>
      <w:r>
        <w:rPr>
          <w:i/>
          <w:iCs/>
        </w:rPr>
        <w:t xml:space="preserve">  </w:t>
      </w:r>
      <w:proofErr w:type="spellStart"/>
      <w:r>
        <w:rPr>
          <w:i/>
          <w:iCs/>
        </w:rPr>
        <w:t>Abid</w:t>
      </w:r>
      <w:proofErr w:type="spellEnd"/>
      <w:proofErr w:type="gramEnd"/>
      <w:r>
        <w:rPr>
          <w:i/>
          <w:iCs/>
        </w:rPr>
        <w:t xml:space="preserve"> 037, M. </w:t>
      </w:r>
      <w:proofErr w:type="spellStart"/>
      <w:r>
        <w:rPr>
          <w:i/>
          <w:iCs/>
        </w:rPr>
        <w:t>Abubakar</w:t>
      </w:r>
      <w:proofErr w:type="spellEnd"/>
      <w:r>
        <w:rPr>
          <w:i/>
          <w:iCs/>
        </w:rPr>
        <w:t xml:space="preserve"> 084], [WEB </w:t>
      </w:r>
      <w:proofErr w:type="spellStart"/>
      <w:r>
        <w:rPr>
          <w:i/>
          <w:iCs/>
        </w:rPr>
        <w:t>ENGr</w:t>
      </w:r>
      <w:proofErr w:type="spellEnd"/>
      <w:r>
        <w:rPr>
          <w:i/>
          <w:iCs/>
        </w:rPr>
        <w:t>], [USKT</w:t>
      </w:r>
      <w:r w:rsidR="00C64B69">
        <w:rPr>
          <w:i/>
          <w:iCs/>
        </w:rPr>
        <w:t>]</w:t>
      </w:r>
    </w:p>
    <w:p w:rsidR="00891C7A" w:rsidRDefault="00C64B69">
      <w:pPr>
        <w:spacing w:after="80" w:line="252" w:lineRule="auto"/>
        <w:ind w:left="700" w:right="700"/>
        <w:jc w:val="both"/>
      </w:pPr>
      <w:r>
        <w:rPr>
          <w:b/>
          <w:bCs/>
          <w:i/>
          <w:iCs/>
        </w:rPr>
        <w:t xml:space="preserve">Abstract— </w:t>
      </w:r>
      <w:proofErr w:type="gramStart"/>
      <w:r>
        <w:rPr>
          <w:i/>
          <w:iCs/>
        </w:rPr>
        <w:t>This</w:t>
      </w:r>
      <w:proofErr w:type="gramEnd"/>
      <w:r>
        <w:rPr>
          <w:i/>
          <w:iCs/>
        </w:rPr>
        <w:t xml:space="preserve"> report documents the design and implementation of the complete </w:t>
      </w:r>
      <w:proofErr w:type="spellStart"/>
      <w:r>
        <w:rPr>
          <w:i/>
          <w:iCs/>
        </w:rPr>
        <w:t>EliteFix</w:t>
      </w:r>
      <w:proofErr w:type="spellEnd"/>
      <w:r>
        <w:rPr>
          <w:i/>
          <w:iCs/>
        </w:rPr>
        <w:t xml:space="preserve"> Solutions web application, extending the client-facing single-page application described in the previous deliverable with a full server-side implementation. The system now consist</w:t>
      </w:r>
      <w:r>
        <w:rPr>
          <w:i/>
          <w:iCs/>
        </w:rPr>
        <w:t xml:space="preserve">s of a </w:t>
      </w:r>
      <w:proofErr w:type="spellStart"/>
      <w:r>
        <w:rPr>
          <w:i/>
          <w:iCs/>
        </w:rPr>
        <w:t>Vue</w:t>
      </w:r>
      <w:proofErr w:type="spellEnd"/>
      <w:r>
        <w:rPr>
          <w:i/>
          <w:iCs/>
        </w:rPr>
        <w:t xml:space="preserve"> 3 frontend and a Node.js/Express.js backend connected to a </w:t>
      </w:r>
      <w:proofErr w:type="spellStart"/>
      <w:r>
        <w:rPr>
          <w:i/>
          <w:iCs/>
        </w:rPr>
        <w:t>MongoDB</w:t>
      </w:r>
      <w:proofErr w:type="spellEnd"/>
      <w:r>
        <w:rPr>
          <w:i/>
          <w:iCs/>
        </w:rPr>
        <w:t xml:space="preserve"> database via Mongoose, communicating through a versioned REST API. The backend introduces persistent storage for quote requests and contact submissions, a password-protected admi</w:t>
      </w:r>
      <w:r>
        <w:rPr>
          <w:i/>
          <w:iCs/>
        </w:rPr>
        <w:t xml:space="preserve">nistrative panel secured with JSON Web Token (JWT) authentication and </w:t>
      </w:r>
      <w:proofErr w:type="spellStart"/>
      <w:r>
        <w:rPr>
          <w:i/>
          <w:iCs/>
        </w:rPr>
        <w:t>bcrypt</w:t>
      </w:r>
      <w:proofErr w:type="spellEnd"/>
      <w:r>
        <w:rPr>
          <w:i/>
          <w:iCs/>
        </w:rPr>
        <w:t xml:space="preserve"> password hashing, and full CRUD (Create, Read, Update, </w:t>
      </w:r>
      <w:proofErr w:type="gramStart"/>
      <w:r>
        <w:rPr>
          <w:i/>
          <w:iCs/>
        </w:rPr>
        <w:t>Delete</w:t>
      </w:r>
      <w:proofErr w:type="gramEnd"/>
      <w:r>
        <w:rPr>
          <w:i/>
          <w:iCs/>
        </w:rPr>
        <w:t>) management of the services offered by the company. This report describes the client-server architecture, the technol</w:t>
      </w:r>
      <w:r>
        <w:rPr>
          <w:i/>
          <w:iCs/>
        </w:rPr>
        <w:t xml:space="preserve">ogy stack, the </w:t>
      </w:r>
      <w:proofErr w:type="spellStart"/>
      <w:r>
        <w:rPr>
          <w:i/>
          <w:iCs/>
        </w:rPr>
        <w:t>MongoDB</w:t>
      </w:r>
      <w:proofErr w:type="spellEnd"/>
      <w:r>
        <w:rPr>
          <w:i/>
          <w:iCs/>
        </w:rPr>
        <w:t xml:space="preserve"> schema design, the REST API design, the authentication and authorization model, the frontend component and routing structure, and the end-to-end data flow connecting the two halves of the system. The report concludes with an evaluati</w:t>
      </w:r>
      <w:r>
        <w:rPr>
          <w:i/>
          <w:iCs/>
        </w:rPr>
        <w:t>on of the current implementation and recommendations for future work.</w:t>
      </w:r>
    </w:p>
    <w:p w:rsidR="00891C7A" w:rsidRDefault="00C64B69">
      <w:pPr>
        <w:spacing w:after="200" w:line="252" w:lineRule="auto"/>
        <w:ind w:left="700" w:right="700"/>
        <w:jc w:val="both"/>
      </w:pPr>
      <w:r>
        <w:rPr>
          <w:b/>
          <w:bCs/>
          <w:i/>
          <w:iCs/>
        </w:rPr>
        <w:t xml:space="preserve">Index Terms— </w:t>
      </w:r>
      <w:r>
        <w:rPr>
          <w:i/>
          <w:iCs/>
        </w:rPr>
        <w:t xml:space="preserve">Express.js, </w:t>
      </w:r>
      <w:proofErr w:type="spellStart"/>
      <w:r>
        <w:rPr>
          <w:i/>
          <w:iCs/>
        </w:rPr>
        <w:t>MongoDB</w:t>
      </w:r>
      <w:proofErr w:type="spellEnd"/>
      <w:r>
        <w:rPr>
          <w:i/>
          <w:iCs/>
        </w:rPr>
        <w:t xml:space="preserve">, Mongoose, </w:t>
      </w:r>
      <w:proofErr w:type="spellStart"/>
      <w:r>
        <w:rPr>
          <w:i/>
          <w:iCs/>
        </w:rPr>
        <w:t>RESTful</w:t>
      </w:r>
      <w:proofErr w:type="spellEnd"/>
      <w:r>
        <w:rPr>
          <w:i/>
          <w:iCs/>
        </w:rPr>
        <w:t xml:space="preserve"> API, JSON Web Token (JWT) Authentication, </w:t>
      </w:r>
      <w:proofErr w:type="spellStart"/>
      <w:r>
        <w:rPr>
          <w:i/>
          <w:iCs/>
        </w:rPr>
        <w:t>bcrypt</w:t>
      </w:r>
      <w:proofErr w:type="spellEnd"/>
      <w:r>
        <w:rPr>
          <w:i/>
          <w:iCs/>
        </w:rPr>
        <w:t>, Vue.js, Full-Stack Web Application, Client-Server Architecture.</w:t>
      </w:r>
    </w:p>
    <w:p w:rsidR="00891C7A" w:rsidRDefault="00891C7A">
      <w:pPr>
        <w:sectPr w:rsidR="00891C7A">
          <w:footerReference w:type="default" r:id="rId7"/>
          <w:pgSz w:w="12240" w:h="15840"/>
          <w:pgMar w:top="1080" w:right="1080" w:bottom="1080" w:left="1080" w:header="708" w:footer="708" w:gutter="0"/>
          <w:cols w:space="720"/>
          <w:docGrid w:linePitch="360"/>
        </w:sectPr>
      </w:pPr>
    </w:p>
    <w:p w:rsidR="00891C7A" w:rsidRDefault="00C64B69">
      <w:pPr>
        <w:spacing w:before="240" w:after="140"/>
        <w:jc w:val="center"/>
      </w:pPr>
      <w:r>
        <w:rPr>
          <w:b/>
          <w:bCs/>
        </w:rPr>
        <w:lastRenderedPageBreak/>
        <w:t>I. INTRODUCTION</w:t>
      </w:r>
    </w:p>
    <w:p w:rsidR="00891C7A" w:rsidRDefault="00C64B69">
      <w:pPr>
        <w:spacing w:line="252" w:lineRule="auto"/>
        <w:ind w:firstLine="288"/>
        <w:jc w:val="both"/>
      </w:pPr>
      <w:r>
        <w:t xml:space="preserve">The previous deliverable in this project presented </w:t>
      </w:r>
      <w:proofErr w:type="spellStart"/>
      <w:r>
        <w:t>EliteFix</w:t>
      </w:r>
      <w:proofErr w:type="spellEnd"/>
      <w:r>
        <w:t xml:space="preserve"> Solutions as a client-only single-page application: a </w:t>
      </w:r>
      <w:proofErr w:type="spellStart"/>
      <w:r>
        <w:t>Vue</w:t>
      </w:r>
      <w:proofErr w:type="spellEnd"/>
      <w:r>
        <w:t xml:space="preserve"> 3 frontend that presented the company's six servi</w:t>
      </w:r>
      <w:r>
        <w:t xml:space="preserve">ce lines and collected quote requests through forms whose submissions were logged to the browser console rather than persisted anywhere. That implementation demonstrated component-based UI design and client-side routing, but it had no server, no database, </w:t>
      </w:r>
      <w:r>
        <w:t>and no mechanism for the business to actually review or manage the requests it received.</w:t>
      </w:r>
    </w:p>
    <w:p w:rsidR="00891C7A" w:rsidRDefault="00C64B69">
      <w:pPr>
        <w:spacing w:line="252" w:lineRule="auto"/>
        <w:ind w:firstLine="288"/>
        <w:jc w:val="both"/>
      </w:pPr>
      <w:r>
        <w:t xml:space="preserve">This deliverable completes the system by introducing a Node.js and Express.js backend connected to a </w:t>
      </w:r>
      <w:proofErr w:type="spellStart"/>
      <w:r>
        <w:t>MongoDB</w:t>
      </w:r>
      <w:proofErr w:type="spellEnd"/>
      <w:r>
        <w:t xml:space="preserve"> database, and by adding a password-protected administrativ</w:t>
      </w:r>
      <w:r>
        <w:t xml:space="preserve">e panel through which staff can review quote requests and contact messages and manage the list of services shown to visitors. The frontend and backend are organized as two sibling directories, /client and /server, within a single repository, communicating </w:t>
      </w:r>
      <w:r>
        <w:t>exclusively through a REST API over HTTP.</w:t>
      </w:r>
    </w:p>
    <w:p w:rsidR="00891C7A" w:rsidRDefault="00C64B69">
      <w:pPr>
        <w:spacing w:line="252" w:lineRule="auto"/>
        <w:ind w:firstLine="288"/>
        <w:jc w:val="both"/>
      </w:pPr>
      <w:r>
        <w:t xml:space="preserve">The remainder of this report is organized as follows. Section II describes the overall client-server architecture. Section III details the expanded technology stack. Section IV documents the </w:t>
      </w:r>
      <w:proofErr w:type="spellStart"/>
      <w:r>
        <w:t>MongoDB</w:t>
      </w:r>
      <w:proofErr w:type="spellEnd"/>
      <w:r>
        <w:t xml:space="preserve"> schema design. </w:t>
      </w:r>
      <w:r>
        <w:t>Section V describes the design of the Express.js REST API. Section VI explains the authentication and authorization model built around JSON Web Tokens. Section VII documents the frontend component design. Section VIII describes the routing structure across</w:t>
      </w:r>
      <w:r>
        <w:t xml:space="preserve"> both the public site and the administrative panel. Section IX traces the end-to-end data flow that connects the frontend to the database. Section X presents the results, and Section XI concludes with recommendations for future work.</w:t>
      </w:r>
    </w:p>
    <w:p w:rsidR="00891C7A" w:rsidRDefault="00C64B69">
      <w:pPr>
        <w:spacing w:before="240" w:after="140"/>
        <w:jc w:val="center"/>
      </w:pPr>
      <w:r>
        <w:rPr>
          <w:b/>
          <w:bCs/>
        </w:rPr>
        <w:t>II. SYSTEM ARCHITECTUR</w:t>
      </w:r>
      <w:r>
        <w:rPr>
          <w:b/>
          <w:bCs/>
        </w:rPr>
        <w:t>E</w:t>
      </w:r>
    </w:p>
    <w:p w:rsidR="00891C7A" w:rsidRDefault="00C64B69">
      <w:pPr>
        <w:spacing w:line="252" w:lineRule="auto"/>
        <w:ind w:firstLine="288"/>
        <w:jc w:val="both"/>
      </w:pPr>
      <w:r>
        <w:lastRenderedPageBreak/>
        <w:t xml:space="preserve">The system follows a conventional three-tier client-server architecture. The presentation tier is a </w:t>
      </w:r>
      <w:proofErr w:type="spellStart"/>
      <w:r>
        <w:t>Vue</w:t>
      </w:r>
      <w:proofErr w:type="spellEnd"/>
      <w:r>
        <w:t xml:space="preserve"> 3 single-page application served by the </w:t>
      </w:r>
      <w:proofErr w:type="spellStart"/>
      <w:r>
        <w:t>Vite</w:t>
      </w:r>
      <w:proofErr w:type="spellEnd"/>
      <w:r>
        <w:t xml:space="preserve"> development server (and, in production, as a static build). The application tier is a Node.js process run</w:t>
      </w:r>
      <w:r>
        <w:t xml:space="preserve">ning an Express.js REST API, </w:t>
      </w:r>
      <w:proofErr w:type="gramStart"/>
      <w:r>
        <w:t>responsible</w:t>
      </w:r>
      <w:proofErr w:type="gramEnd"/>
      <w:r>
        <w:t xml:space="preserve"> for validating requests, enforcing authentication, and mediating all access to the data tier, which is a </w:t>
      </w:r>
      <w:proofErr w:type="spellStart"/>
      <w:r>
        <w:t>MongoDB</w:t>
      </w:r>
      <w:proofErr w:type="spellEnd"/>
      <w:r>
        <w:t xml:space="preserve"> database accessed through the Mongoose object-document mapper. Unlike the previous deliverable, in whi</w:t>
      </w:r>
      <w:r>
        <w:t>ch components held their own data as hardcoded arrays, all persistent data in the current system originates from the database and reaches the frontend exclusively through HTTP requests to the API.</w:t>
      </w:r>
    </w:p>
    <w:p w:rsidR="00891C7A" w:rsidRDefault="00C64B69">
      <w:pPr>
        <w:spacing w:line="252" w:lineRule="auto"/>
        <w:ind w:firstLine="288"/>
        <w:jc w:val="both"/>
      </w:pPr>
      <w:r>
        <w:t xml:space="preserve">The two halves of the system are deliberately decoupled: the frontend has no direct knowledge of </w:t>
      </w:r>
      <w:proofErr w:type="spellStart"/>
      <w:r>
        <w:t>MongoDB</w:t>
      </w:r>
      <w:proofErr w:type="spellEnd"/>
      <w:r>
        <w:t xml:space="preserve">, and the backend has no knowledge of </w:t>
      </w:r>
      <w:proofErr w:type="spellStart"/>
      <w:r>
        <w:t>Vue</w:t>
      </w:r>
      <w:proofErr w:type="spellEnd"/>
      <w:r>
        <w:t>. They agree only on the shape of the JSON payloads exchanged over a small, versioned set of REST endpoints, de</w:t>
      </w:r>
      <w:r>
        <w:t>scribed in Section V. This separation allows either half to be modified, rebuilt, or even replaced independently, provided the API contract between them is preserved.</w:t>
      </w:r>
    </w:p>
    <w:p w:rsidR="00891C7A" w:rsidRDefault="00C64B69">
      <w:pPr>
        <w:spacing w:line="252" w:lineRule="auto"/>
        <w:ind w:firstLine="288"/>
        <w:jc w:val="both"/>
      </w:pPr>
      <w:r>
        <w:t>A second architectural addition is the administrative panel, which is not a separate appl</w:t>
      </w:r>
      <w:r>
        <w:t xml:space="preserve">ication but an authenticated subset of routes within the same </w:t>
      </w:r>
      <w:proofErr w:type="spellStart"/>
      <w:r>
        <w:t>Vue</w:t>
      </w:r>
      <w:proofErr w:type="spellEnd"/>
      <w:r>
        <w:t xml:space="preserve"> application (under the /admin path) that call a protected subset of the same API (under Authorization: Bearer &lt;token&gt;). Section VI describes how this protection is enforced on both sides of </w:t>
      </w:r>
      <w:r>
        <w:t>the system.</w:t>
      </w:r>
    </w:p>
    <w:p w:rsidR="00891C7A" w:rsidRDefault="00C64B69">
      <w:pPr>
        <w:spacing w:before="240" w:after="140"/>
        <w:jc w:val="center"/>
      </w:pPr>
      <w:r>
        <w:rPr>
          <w:b/>
          <w:bCs/>
        </w:rPr>
        <w:t>III. TECHNOLOGY STACK</w:t>
      </w:r>
    </w:p>
    <w:p w:rsidR="00891C7A" w:rsidRDefault="00C64B69">
      <w:pPr>
        <w:spacing w:line="252" w:lineRule="auto"/>
        <w:ind w:firstLine="288"/>
        <w:jc w:val="both"/>
      </w:pPr>
      <w:r>
        <w:t>Table I summarizes the technologies used acros</w:t>
      </w:r>
      <w:r>
        <w:t>s both halves of the system. The frontend technologies carried over from the previous deliverable; the backend row group is new to this deliverable.</w:t>
      </w:r>
    </w:p>
    <w:p w:rsidR="00891C7A" w:rsidRDefault="00C64B69">
      <w:pPr>
        <w:spacing w:before="160" w:after="20"/>
        <w:jc w:val="center"/>
      </w:pPr>
      <w:r>
        <w:rPr>
          <w:sz w:val="17"/>
          <w:szCs w:val="17"/>
        </w:rPr>
        <w:t>TABLE I</w:t>
      </w:r>
    </w:p>
    <w:p w:rsidR="00891C7A" w:rsidRDefault="00C64B69">
      <w:pPr>
        <w:spacing w:after="100"/>
        <w:jc w:val="center"/>
      </w:pPr>
      <w:r>
        <w:rPr>
          <w:b/>
          <w:bCs/>
          <w:sz w:val="17"/>
          <w:szCs w:val="17"/>
        </w:rPr>
        <w:t>TECHNOLOGY STACK SUMMARY</w:t>
      </w:r>
    </w:p>
    <w:tbl>
      <w:tblPr>
        <w:tblW w:w="481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1"/>
        <w:gridCol w:w="1438"/>
        <w:gridCol w:w="2181"/>
      </w:tblGrid>
      <w:tr w:rsidR="00891C7A">
        <w:tblPrEx>
          <w:tblCellMar>
            <w:top w:w="0" w:type="dxa"/>
            <w:bottom w:w="0" w:type="dxa"/>
          </w:tblCellMar>
        </w:tblPrEx>
        <w:trPr>
          <w:tblHeader/>
        </w:trPr>
        <w:tc>
          <w:tcPr>
            <w:tcW w:w="1069" w:type="dxa"/>
            <w:tcBorders>
              <w:top w:val="single" w:sz="6" w:space="0" w:color="000000"/>
              <w:bottom w:val="single" w:sz="4" w:space="0" w:color="000000"/>
            </w:tcBorders>
            <w:tcMar>
              <w:top w:w="60" w:type="dxa"/>
              <w:left w:w="90" w:type="dxa"/>
              <w:bottom w:w="60" w:type="dxa"/>
              <w:right w:w="90" w:type="dxa"/>
            </w:tcMar>
            <w:vAlign w:val="center"/>
          </w:tcPr>
          <w:p w:rsidR="00891C7A" w:rsidRDefault="00C64B69">
            <w:pPr>
              <w:jc w:val="center"/>
            </w:pPr>
            <w:r>
              <w:rPr>
                <w:b/>
                <w:bCs/>
                <w:sz w:val="17"/>
                <w:szCs w:val="17"/>
              </w:rPr>
              <w:lastRenderedPageBreak/>
              <w:t>Layer</w:t>
            </w:r>
          </w:p>
        </w:tc>
        <w:tc>
          <w:tcPr>
            <w:tcW w:w="1470" w:type="dxa"/>
            <w:tcBorders>
              <w:top w:val="single" w:sz="6" w:space="0" w:color="000000"/>
              <w:bottom w:val="single" w:sz="4" w:space="0" w:color="000000"/>
            </w:tcBorders>
            <w:tcMar>
              <w:top w:w="60" w:type="dxa"/>
              <w:left w:w="90" w:type="dxa"/>
              <w:bottom w:w="60" w:type="dxa"/>
              <w:right w:w="90" w:type="dxa"/>
            </w:tcMar>
            <w:vAlign w:val="center"/>
          </w:tcPr>
          <w:p w:rsidR="00891C7A" w:rsidRDefault="00C64B69">
            <w:pPr>
              <w:jc w:val="center"/>
            </w:pPr>
            <w:r>
              <w:rPr>
                <w:b/>
                <w:bCs/>
                <w:sz w:val="17"/>
                <w:szCs w:val="17"/>
              </w:rPr>
              <w:t>Technology</w:t>
            </w:r>
          </w:p>
        </w:tc>
        <w:tc>
          <w:tcPr>
            <w:tcW w:w="2271" w:type="dxa"/>
            <w:tcBorders>
              <w:top w:val="single" w:sz="6" w:space="0" w:color="000000"/>
              <w:bottom w:val="single" w:sz="4" w:space="0" w:color="000000"/>
            </w:tcBorders>
            <w:tcMar>
              <w:top w:w="60" w:type="dxa"/>
              <w:left w:w="90" w:type="dxa"/>
              <w:bottom w:w="60" w:type="dxa"/>
              <w:right w:w="90" w:type="dxa"/>
            </w:tcMar>
            <w:vAlign w:val="center"/>
          </w:tcPr>
          <w:p w:rsidR="00891C7A" w:rsidRDefault="00C64B69">
            <w:pPr>
              <w:jc w:val="center"/>
            </w:pPr>
            <w:r>
              <w:rPr>
                <w:b/>
                <w:bCs/>
                <w:sz w:val="17"/>
                <w:szCs w:val="17"/>
              </w:rPr>
              <w:t>Role in the System</w:t>
            </w:r>
          </w:p>
        </w:tc>
      </w:tr>
      <w:tr w:rsidR="00891C7A">
        <w:tblPrEx>
          <w:tblCellMar>
            <w:top w:w="0" w:type="dxa"/>
            <w:bottom w:w="0" w:type="dxa"/>
          </w:tblCellMar>
        </w:tblPrEx>
        <w:tc>
          <w:tcPr>
            <w:tcW w:w="1069" w:type="dxa"/>
            <w:tcMar>
              <w:top w:w="60" w:type="dxa"/>
              <w:left w:w="90" w:type="dxa"/>
              <w:bottom w:w="60" w:type="dxa"/>
              <w:right w:w="90" w:type="dxa"/>
            </w:tcMar>
            <w:vAlign w:val="center"/>
          </w:tcPr>
          <w:p w:rsidR="00891C7A" w:rsidRDefault="00C64B69">
            <w:pPr>
              <w:spacing w:line="230" w:lineRule="auto"/>
            </w:pPr>
            <w:r>
              <w:rPr>
                <w:sz w:val="17"/>
                <w:szCs w:val="17"/>
              </w:rPr>
              <w:t>Frontend framework</w:t>
            </w:r>
          </w:p>
        </w:tc>
        <w:tc>
          <w:tcPr>
            <w:tcW w:w="1470" w:type="dxa"/>
            <w:tcMar>
              <w:top w:w="60" w:type="dxa"/>
              <w:left w:w="90" w:type="dxa"/>
              <w:bottom w:w="60" w:type="dxa"/>
              <w:right w:w="90" w:type="dxa"/>
            </w:tcMar>
            <w:vAlign w:val="center"/>
          </w:tcPr>
          <w:p w:rsidR="00891C7A" w:rsidRDefault="00C64B69">
            <w:pPr>
              <w:spacing w:line="230" w:lineRule="auto"/>
            </w:pPr>
            <w:proofErr w:type="spellStart"/>
            <w:r>
              <w:rPr>
                <w:sz w:val="17"/>
                <w:szCs w:val="17"/>
              </w:rPr>
              <w:t>Vue</w:t>
            </w:r>
            <w:proofErr w:type="spellEnd"/>
            <w:r>
              <w:rPr>
                <w:sz w:val="17"/>
                <w:szCs w:val="17"/>
              </w:rPr>
              <w:t xml:space="preserve"> 3 (Composition API)</w:t>
            </w:r>
          </w:p>
        </w:tc>
        <w:tc>
          <w:tcPr>
            <w:tcW w:w="2271" w:type="dxa"/>
            <w:tcMar>
              <w:top w:w="60" w:type="dxa"/>
              <w:left w:w="90" w:type="dxa"/>
              <w:bottom w:w="60" w:type="dxa"/>
              <w:right w:w="90" w:type="dxa"/>
            </w:tcMar>
            <w:vAlign w:val="center"/>
          </w:tcPr>
          <w:p w:rsidR="00891C7A" w:rsidRDefault="00C64B69">
            <w:pPr>
              <w:spacing w:line="230" w:lineRule="auto"/>
            </w:pPr>
            <w:r>
              <w:rPr>
                <w:sz w:val="17"/>
                <w:szCs w:val="17"/>
              </w:rPr>
              <w:t>Reactive UI rendering and component composition.</w:t>
            </w:r>
          </w:p>
        </w:tc>
      </w:tr>
      <w:tr w:rsidR="00891C7A">
        <w:tblPrEx>
          <w:tblCellMar>
            <w:top w:w="0" w:type="dxa"/>
            <w:bottom w:w="0" w:type="dxa"/>
          </w:tblCellMar>
        </w:tblPrEx>
        <w:tc>
          <w:tcPr>
            <w:tcW w:w="1069" w:type="dxa"/>
            <w:tcMar>
              <w:top w:w="60" w:type="dxa"/>
              <w:left w:w="90" w:type="dxa"/>
              <w:bottom w:w="60" w:type="dxa"/>
              <w:right w:w="90" w:type="dxa"/>
            </w:tcMar>
            <w:vAlign w:val="center"/>
          </w:tcPr>
          <w:p w:rsidR="00891C7A" w:rsidRDefault="00C64B69">
            <w:pPr>
              <w:spacing w:line="230" w:lineRule="auto"/>
            </w:pPr>
            <w:r>
              <w:rPr>
                <w:sz w:val="17"/>
                <w:szCs w:val="17"/>
              </w:rPr>
              <w:t>Client-side routing</w:t>
            </w:r>
          </w:p>
        </w:tc>
        <w:tc>
          <w:tcPr>
            <w:tcW w:w="1470" w:type="dxa"/>
            <w:tcMar>
              <w:top w:w="60" w:type="dxa"/>
              <w:left w:w="90" w:type="dxa"/>
              <w:bottom w:w="60" w:type="dxa"/>
              <w:right w:w="90" w:type="dxa"/>
            </w:tcMar>
            <w:vAlign w:val="center"/>
          </w:tcPr>
          <w:p w:rsidR="00891C7A" w:rsidRDefault="00C64B69">
            <w:pPr>
              <w:spacing w:line="230" w:lineRule="auto"/>
            </w:pPr>
            <w:proofErr w:type="spellStart"/>
            <w:r>
              <w:rPr>
                <w:sz w:val="17"/>
                <w:szCs w:val="17"/>
              </w:rPr>
              <w:t>Vue</w:t>
            </w:r>
            <w:proofErr w:type="spellEnd"/>
            <w:r>
              <w:rPr>
                <w:sz w:val="17"/>
                <w:szCs w:val="17"/>
              </w:rPr>
              <w:t xml:space="preserve"> Router</w:t>
            </w:r>
          </w:p>
        </w:tc>
        <w:tc>
          <w:tcPr>
            <w:tcW w:w="2271" w:type="dxa"/>
            <w:tcMar>
              <w:top w:w="60" w:type="dxa"/>
              <w:left w:w="90" w:type="dxa"/>
              <w:bottom w:w="60" w:type="dxa"/>
              <w:right w:w="90" w:type="dxa"/>
            </w:tcMar>
            <w:vAlign w:val="center"/>
          </w:tcPr>
          <w:p w:rsidR="00891C7A" w:rsidRDefault="00C64B69">
            <w:pPr>
              <w:spacing w:line="230" w:lineRule="auto"/>
            </w:pPr>
            <w:r>
              <w:rPr>
                <w:sz w:val="17"/>
                <w:szCs w:val="17"/>
              </w:rPr>
              <w:t>Path-to-view mapping, including navigation guards for admin routes.</w:t>
            </w:r>
          </w:p>
        </w:tc>
      </w:tr>
      <w:tr w:rsidR="00891C7A">
        <w:tblPrEx>
          <w:tblCellMar>
            <w:top w:w="0" w:type="dxa"/>
            <w:bottom w:w="0" w:type="dxa"/>
          </w:tblCellMar>
        </w:tblPrEx>
        <w:tc>
          <w:tcPr>
            <w:tcW w:w="1069" w:type="dxa"/>
            <w:tcMar>
              <w:top w:w="60" w:type="dxa"/>
              <w:left w:w="90" w:type="dxa"/>
              <w:bottom w:w="60" w:type="dxa"/>
              <w:right w:w="90" w:type="dxa"/>
            </w:tcMar>
            <w:vAlign w:val="center"/>
          </w:tcPr>
          <w:p w:rsidR="00891C7A" w:rsidRDefault="00C64B69">
            <w:pPr>
              <w:spacing w:line="230" w:lineRule="auto"/>
            </w:pPr>
            <w:r>
              <w:rPr>
                <w:sz w:val="17"/>
                <w:szCs w:val="17"/>
              </w:rPr>
              <w:t>HTTP client (admin)</w:t>
            </w:r>
          </w:p>
        </w:tc>
        <w:tc>
          <w:tcPr>
            <w:tcW w:w="1470" w:type="dxa"/>
            <w:tcMar>
              <w:top w:w="60" w:type="dxa"/>
              <w:left w:w="90" w:type="dxa"/>
              <w:bottom w:w="60" w:type="dxa"/>
              <w:right w:w="90" w:type="dxa"/>
            </w:tcMar>
            <w:vAlign w:val="center"/>
          </w:tcPr>
          <w:p w:rsidR="00891C7A" w:rsidRDefault="00C64B69">
            <w:pPr>
              <w:spacing w:line="230" w:lineRule="auto"/>
            </w:pPr>
            <w:proofErr w:type="spellStart"/>
            <w:r>
              <w:rPr>
                <w:sz w:val="17"/>
                <w:szCs w:val="17"/>
              </w:rPr>
              <w:t>Axios</w:t>
            </w:r>
            <w:proofErr w:type="spellEnd"/>
          </w:p>
        </w:tc>
        <w:tc>
          <w:tcPr>
            <w:tcW w:w="2271" w:type="dxa"/>
            <w:tcMar>
              <w:top w:w="60" w:type="dxa"/>
              <w:left w:w="90" w:type="dxa"/>
              <w:bottom w:w="60" w:type="dxa"/>
              <w:right w:w="90" w:type="dxa"/>
            </w:tcMar>
            <w:vAlign w:val="center"/>
          </w:tcPr>
          <w:p w:rsidR="00891C7A" w:rsidRDefault="00C64B69">
            <w:pPr>
              <w:spacing w:line="230" w:lineRule="auto"/>
            </w:pPr>
            <w:r>
              <w:rPr>
                <w:sz w:val="17"/>
                <w:szCs w:val="17"/>
              </w:rPr>
              <w:t>Requests from the admin panel to the API, with request/response interceptors for JWT handling.</w:t>
            </w:r>
          </w:p>
        </w:tc>
      </w:tr>
      <w:tr w:rsidR="00891C7A">
        <w:tblPrEx>
          <w:tblCellMar>
            <w:top w:w="0" w:type="dxa"/>
            <w:bottom w:w="0" w:type="dxa"/>
          </w:tblCellMar>
        </w:tblPrEx>
        <w:tc>
          <w:tcPr>
            <w:tcW w:w="1069" w:type="dxa"/>
            <w:tcMar>
              <w:top w:w="60" w:type="dxa"/>
              <w:left w:w="90" w:type="dxa"/>
              <w:bottom w:w="60" w:type="dxa"/>
              <w:right w:w="90" w:type="dxa"/>
            </w:tcMar>
            <w:vAlign w:val="center"/>
          </w:tcPr>
          <w:p w:rsidR="00891C7A" w:rsidRDefault="00C64B69">
            <w:pPr>
              <w:spacing w:line="230" w:lineRule="auto"/>
            </w:pPr>
            <w:r>
              <w:rPr>
                <w:sz w:val="17"/>
                <w:szCs w:val="17"/>
              </w:rPr>
              <w:t>HTTP client (public forms)</w:t>
            </w:r>
          </w:p>
        </w:tc>
        <w:tc>
          <w:tcPr>
            <w:tcW w:w="1470" w:type="dxa"/>
            <w:tcMar>
              <w:top w:w="60" w:type="dxa"/>
              <w:left w:w="90" w:type="dxa"/>
              <w:bottom w:w="60" w:type="dxa"/>
              <w:right w:w="90" w:type="dxa"/>
            </w:tcMar>
            <w:vAlign w:val="center"/>
          </w:tcPr>
          <w:p w:rsidR="00891C7A" w:rsidRDefault="00C64B69">
            <w:pPr>
              <w:spacing w:line="230" w:lineRule="auto"/>
            </w:pPr>
            <w:r>
              <w:rPr>
                <w:sz w:val="17"/>
                <w:szCs w:val="17"/>
              </w:rPr>
              <w:t>Fetch API</w:t>
            </w:r>
          </w:p>
        </w:tc>
        <w:tc>
          <w:tcPr>
            <w:tcW w:w="2271" w:type="dxa"/>
            <w:tcMar>
              <w:top w:w="60" w:type="dxa"/>
              <w:left w:w="90" w:type="dxa"/>
              <w:bottom w:w="60" w:type="dxa"/>
              <w:right w:w="90" w:type="dxa"/>
            </w:tcMar>
            <w:vAlign w:val="center"/>
          </w:tcPr>
          <w:p w:rsidR="00891C7A" w:rsidRDefault="00C64B69">
            <w:pPr>
              <w:spacing w:line="230" w:lineRule="auto"/>
            </w:pPr>
            <w:r>
              <w:rPr>
                <w:sz w:val="17"/>
                <w:szCs w:val="17"/>
              </w:rPr>
              <w:t>Quote and contact form submissions to the API.</w:t>
            </w:r>
          </w:p>
        </w:tc>
      </w:tr>
      <w:tr w:rsidR="00891C7A">
        <w:tblPrEx>
          <w:tblCellMar>
            <w:top w:w="0" w:type="dxa"/>
            <w:bottom w:w="0" w:type="dxa"/>
          </w:tblCellMar>
        </w:tblPrEx>
        <w:tc>
          <w:tcPr>
            <w:tcW w:w="1069" w:type="dxa"/>
            <w:tcMar>
              <w:top w:w="60" w:type="dxa"/>
              <w:left w:w="90" w:type="dxa"/>
              <w:bottom w:w="60" w:type="dxa"/>
              <w:right w:w="90" w:type="dxa"/>
            </w:tcMar>
            <w:vAlign w:val="center"/>
          </w:tcPr>
          <w:p w:rsidR="00891C7A" w:rsidRDefault="00C64B69">
            <w:pPr>
              <w:spacing w:line="230" w:lineRule="auto"/>
            </w:pPr>
            <w:r>
              <w:rPr>
                <w:sz w:val="17"/>
                <w:szCs w:val="17"/>
              </w:rPr>
              <w:t>UI styling</w:t>
            </w:r>
          </w:p>
        </w:tc>
        <w:tc>
          <w:tcPr>
            <w:tcW w:w="1470" w:type="dxa"/>
            <w:tcMar>
              <w:top w:w="60" w:type="dxa"/>
              <w:left w:w="90" w:type="dxa"/>
              <w:bottom w:w="60" w:type="dxa"/>
              <w:right w:w="90" w:type="dxa"/>
            </w:tcMar>
            <w:vAlign w:val="center"/>
          </w:tcPr>
          <w:p w:rsidR="00891C7A" w:rsidRDefault="00C64B69">
            <w:pPr>
              <w:spacing w:line="230" w:lineRule="auto"/>
            </w:pPr>
            <w:r>
              <w:rPr>
                <w:sz w:val="17"/>
                <w:szCs w:val="17"/>
              </w:rPr>
              <w:t>Scoped CSS; Bootstrap 5 (admin panel)</w:t>
            </w:r>
          </w:p>
        </w:tc>
        <w:tc>
          <w:tcPr>
            <w:tcW w:w="2271" w:type="dxa"/>
            <w:tcMar>
              <w:top w:w="60" w:type="dxa"/>
              <w:left w:w="90" w:type="dxa"/>
              <w:bottom w:w="60" w:type="dxa"/>
              <w:right w:w="90" w:type="dxa"/>
            </w:tcMar>
            <w:vAlign w:val="center"/>
          </w:tcPr>
          <w:p w:rsidR="00891C7A" w:rsidRDefault="00C64B69">
            <w:pPr>
              <w:spacing w:line="230" w:lineRule="auto"/>
            </w:pPr>
            <w:r>
              <w:rPr>
                <w:sz w:val="17"/>
                <w:szCs w:val="17"/>
              </w:rPr>
              <w:t>Component-isolated styling</w:t>
            </w:r>
            <w:r>
              <w:rPr>
                <w:sz w:val="17"/>
                <w:szCs w:val="17"/>
              </w:rPr>
              <w:t>; admin panel tables and forms.</w:t>
            </w:r>
          </w:p>
        </w:tc>
      </w:tr>
      <w:tr w:rsidR="00891C7A">
        <w:tblPrEx>
          <w:tblCellMar>
            <w:top w:w="0" w:type="dxa"/>
            <w:bottom w:w="0" w:type="dxa"/>
          </w:tblCellMar>
        </w:tblPrEx>
        <w:tc>
          <w:tcPr>
            <w:tcW w:w="1069" w:type="dxa"/>
            <w:tcMar>
              <w:top w:w="60" w:type="dxa"/>
              <w:left w:w="90" w:type="dxa"/>
              <w:bottom w:w="60" w:type="dxa"/>
              <w:right w:w="90" w:type="dxa"/>
            </w:tcMar>
            <w:vAlign w:val="center"/>
          </w:tcPr>
          <w:p w:rsidR="00891C7A" w:rsidRDefault="00C64B69">
            <w:pPr>
              <w:spacing w:line="230" w:lineRule="auto"/>
            </w:pPr>
            <w:r>
              <w:rPr>
                <w:sz w:val="17"/>
                <w:szCs w:val="17"/>
              </w:rPr>
              <w:t>Backend runtime</w:t>
            </w:r>
          </w:p>
        </w:tc>
        <w:tc>
          <w:tcPr>
            <w:tcW w:w="1470" w:type="dxa"/>
            <w:tcMar>
              <w:top w:w="60" w:type="dxa"/>
              <w:left w:w="90" w:type="dxa"/>
              <w:bottom w:w="60" w:type="dxa"/>
              <w:right w:w="90" w:type="dxa"/>
            </w:tcMar>
            <w:vAlign w:val="center"/>
          </w:tcPr>
          <w:p w:rsidR="00891C7A" w:rsidRDefault="00C64B69">
            <w:pPr>
              <w:spacing w:line="230" w:lineRule="auto"/>
            </w:pPr>
            <w:r>
              <w:rPr>
                <w:sz w:val="17"/>
                <w:szCs w:val="17"/>
              </w:rPr>
              <w:t>Node.js</w:t>
            </w:r>
          </w:p>
        </w:tc>
        <w:tc>
          <w:tcPr>
            <w:tcW w:w="2271" w:type="dxa"/>
            <w:tcMar>
              <w:top w:w="60" w:type="dxa"/>
              <w:left w:w="90" w:type="dxa"/>
              <w:bottom w:w="60" w:type="dxa"/>
              <w:right w:w="90" w:type="dxa"/>
            </w:tcMar>
            <w:vAlign w:val="center"/>
          </w:tcPr>
          <w:p w:rsidR="00891C7A" w:rsidRDefault="00C64B69">
            <w:pPr>
              <w:spacing w:line="230" w:lineRule="auto"/>
            </w:pPr>
            <w:r>
              <w:rPr>
                <w:sz w:val="17"/>
                <w:szCs w:val="17"/>
              </w:rPr>
              <w:t>JavaScript execution environment for the server.</w:t>
            </w:r>
          </w:p>
        </w:tc>
      </w:tr>
      <w:tr w:rsidR="00891C7A">
        <w:tblPrEx>
          <w:tblCellMar>
            <w:top w:w="0" w:type="dxa"/>
            <w:bottom w:w="0" w:type="dxa"/>
          </w:tblCellMar>
        </w:tblPrEx>
        <w:tc>
          <w:tcPr>
            <w:tcW w:w="1069" w:type="dxa"/>
            <w:tcMar>
              <w:top w:w="60" w:type="dxa"/>
              <w:left w:w="90" w:type="dxa"/>
              <w:bottom w:w="60" w:type="dxa"/>
              <w:right w:w="90" w:type="dxa"/>
            </w:tcMar>
            <w:vAlign w:val="center"/>
          </w:tcPr>
          <w:p w:rsidR="00891C7A" w:rsidRDefault="00C64B69">
            <w:pPr>
              <w:spacing w:line="230" w:lineRule="auto"/>
            </w:pPr>
            <w:r>
              <w:rPr>
                <w:sz w:val="17"/>
                <w:szCs w:val="17"/>
              </w:rPr>
              <w:t>Backend framework</w:t>
            </w:r>
          </w:p>
        </w:tc>
        <w:tc>
          <w:tcPr>
            <w:tcW w:w="1470" w:type="dxa"/>
            <w:tcMar>
              <w:top w:w="60" w:type="dxa"/>
              <w:left w:w="90" w:type="dxa"/>
              <w:bottom w:w="60" w:type="dxa"/>
              <w:right w:w="90" w:type="dxa"/>
            </w:tcMar>
            <w:vAlign w:val="center"/>
          </w:tcPr>
          <w:p w:rsidR="00891C7A" w:rsidRDefault="00C64B69">
            <w:pPr>
              <w:spacing w:line="230" w:lineRule="auto"/>
            </w:pPr>
            <w:r>
              <w:rPr>
                <w:sz w:val="17"/>
                <w:szCs w:val="17"/>
              </w:rPr>
              <w:t>Express.js</w:t>
            </w:r>
          </w:p>
        </w:tc>
        <w:tc>
          <w:tcPr>
            <w:tcW w:w="2271" w:type="dxa"/>
            <w:tcMar>
              <w:top w:w="60" w:type="dxa"/>
              <w:left w:w="90" w:type="dxa"/>
              <w:bottom w:w="60" w:type="dxa"/>
              <w:right w:w="90" w:type="dxa"/>
            </w:tcMar>
            <w:vAlign w:val="center"/>
          </w:tcPr>
          <w:p w:rsidR="00891C7A" w:rsidRDefault="00C64B69">
            <w:pPr>
              <w:spacing w:line="230" w:lineRule="auto"/>
            </w:pPr>
            <w:r>
              <w:rPr>
                <w:sz w:val="17"/>
                <w:szCs w:val="17"/>
              </w:rPr>
              <w:t>HTTP routing and middleware pipeline for the REST API.</w:t>
            </w:r>
          </w:p>
        </w:tc>
      </w:tr>
      <w:tr w:rsidR="00891C7A">
        <w:tblPrEx>
          <w:tblCellMar>
            <w:top w:w="0" w:type="dxa"/>
            <w:bottom w:w="0" w:type="dxa"/>
          </w:tblCellMar>
        </w:tblPrEx>
        <w:tc>
          <w:tcPr>
            <w:tcW w:w="1069" w:type="dxa"/>
            <w:tcMar>
              <w:top w:w="60" w:type="dxa"/>
              <w:left w:w="90" w:type="dxa"/>
              <w:bottom w:w="60" w:type="dxa"/>
              <w:right w:w="90" w:type="dxa"/>
            </w:tcMar>
            <w:vAlign w:val="center"/>
          </w:tcPr>
          <w:p w:rsidR="00891C7A" w:rsidRDefault="00C64B69">
            <w:pPr>
              <w:spacing w:line="230" w:lineRule="auto"/>
            </w:pPr>
            <w:r>
              <w:rPr>
                <w:sz w:val="17"/>
                <w:szCs w:val="17"/>
              </w:rPr>
              <w:t>Database</w:t>
            </w:r>
          </w:p>
        </w:tc>
        <w:tc>
          <w:tcPr>
            <w:tcW w:w="1470" w:type="dxa"/>
            <w:tcMar>
              <w:top w:w="60" w:type="dxa"/>
              <w:left w:w="90" w:type="dxa"/>
              <w:bottom w:w="60" w:type="dxa"/>
              <w:right w:w="90" w:type="dxa"/>
            </w:tcMar>
            <w:vAlign w:val="center"/>
          </w:tcPr>
          <w:p w:rsidR="00891C7A" w:rsidRDefault="00C64B69">
            <w:pPr>
              <w:spacing w:line="230" w:lineRule="auto"/>
            </w:pPr>
            <w:proofErr w:type="spellStart"/>
            <w:r>
              <w:rPr>
                <w:sz w:val="17"/>
                <w:szCs w:val="17"/>
              </w:rPr>
              <w:t>MongoDB</w:t>
            </w:r>
            <w:proofErr w:type="spellEnd"/>
          </w:p>
        </w:tc>
        <w:tc>
          <w:tcPr>
            <w:tcW w:w="2271" w:type="dxa"/>
            <w:tcMar>
              <w:top w:w="60" w:type="dxa"/>
              <w:left w:w="90" w:type="dxa"/>
              <w:bottom w:w="60" w:type="dxa"/>
              <w:right w:w="90" w:type="dxa"/>
            </w:tcMar>
            <w:vAlign w:val="center"/>
          </w:tcPr>
          <w:p w:rsidR="00891C7A" w:rsidRDefault="00C64B69">
            <w:pPr>
              <w:spacing w:line="230" w:lineRule="auto"/>
            </w:pPr>
            <w:r>
              <w:rPr>
                <w:sz w:val="17"/>
                <w:szCs w:val="17"/>
              </w:rPr>
              <w:t>Document-oriented persistent storage.</w:t>
            </w:r>
          </w:p>
        </w:tc>
      </w:tr>
      <w:tr w:rsidR="00891C7A">
        <w:tblPrEx>
          <w:tblCellMar>
            <w:top w:w="0" w:type="dxa"/>
            <w:bottom w:w="0" w:type="dxa"/>
          </w:tblCellMar>
        </w:tblPrEx>
        <w:tc>
          <w:tcPr>
            <w:tcW w:w="1069" w:type="dxa"/>
            <w:tcMar>
              <w:top w:w="60" w:type="dxa"/>
              <w:left w:w="90" w:type="dxa"/>
              <w:bottom w:w="60" w:type="dxa"/>
              <w:right w:w="90" w:type="dxa"/>
            </w:tcMar>
            <w:vAlign w:val="center"/>
          </w:tcPr>
          <w:p w:rsidR="00891C7A" w:rsidRDefault="00C64B69">
            <w:pPr>
              <w:spacing w:line="230" w:lineRule="auto"/>
            </w:pPr>
            <w:r>
              <w:rPr>
                <w:sz w:val="17"/>
                <w:szCs w:val="17"/>
              </w:rPr>
              <w:t>Object-document mapper</w:t>
            </w:r>
          </w:p>
        </w:tc>
        <w:tc>
          <w:tcPr>
            <w:tcW w:w="1470" w:type="dxa"/>
            <w:tcMar>
              <w:top w:w="60" w:type="dxa"/>
              <w:left w:w="90" w:type="dxa"/>
              <w:bottom w:w="60" w:type="dxa"/>
              <w:right w:w="90" w:type="dxa"/>
            </w:tcMar>
            <w:vAlign w:val="center"/>
          </w:tcPr>
          <w:p w:rsidR="00891C7A" w:rsidRDefault="00C64B69">
            <w:pPr>
              <w:spacing w:line="230" w:lineRule="auto"/>
            </w:pPr>
            <w:r>
              <w:rPr>
                <w:sz w:val="17"/>
                <w:szCs w:val="17"/>
              </w:rPr>
              <w:t>Mongoose</w:t>
            </w:r>
          </w:p>
        </w:tc>
        <w:tc>
          <w:tcPr>
            <w:tcW w:w="2271" w:type="dxa"/>
            <w:tcMar>
              <w:top w:w="60" w:type="dxa"/>
              <w:left w:w="90" w:type="dxa"/>
              <w:bottom w:w="60" w:type="dxa"/>
              <w:right w:w="90" w:type="dxa"/>
            </w:tcMar>
            <w:vAlign w:val="center"/>
          </w:tcPr>
          <w:p w:rsidR="00891C7A" w:rsidRDefault="00C64B69">
            <w:pPr>
              <w:spacing w:line="230" w:lineRule="auto"/>
            </w:pPr>
            <w:r>
              <w:rPr>
                <w:sz w:val="17"/>
                <w:szCs w:val="17"/>
              </w:rPr>
              <w:t xml:space="preserve">Schema definition, validation, and querying against </w:t>
            </w:r>
            <w:proofErr w:type="spellStart"/>
            <w:r>
              <w:rPr>
                <w:sz w:val="17"/>
                <w:szCs w:val="17"/>
              </w:rPr>
              <w:t>MongoDB</w:t>
            </w:r>
            <w:proofErr w:type="spellEnd"/>
            <w:r>
              <w:rPr>
                <w:sz w:val="17"/>
                <w:szCs w:val="17"/>
              </w:rPr>
              <w:t>.</w:t>
            </w:r>
          </w:p>
        </w:tc>
      </w:tr>
      <w:tr w:rsidR="00891C7A">
        <w:tblPrEx>
          <w:tblCellMar>
            <w:top w:w="0" w:type="dxa"/>
            <w:bottom w:w="0" w:type="dxa"/>
          </w:tblCellMar>
        </w:tblPrEx>
        <w:tc>
          <w:tcPr>
            <w:tcW w:w="1069" w:type="dxa"/>
            <w:tcMar>
              <w:top w:w="60" w:type="dxa"/>
              <w:left w:w="90" w:type="dxa"/>
              <w:bottom w:w="60" w:type="dxa"/>
              <w:right w:w="90" w:type="dxa"/>
            </w:tcMar>
            <w:vAlign w:val="center"/>
          </w:tcPr>
          <w:p w:rsidR="00891C7A" w:rsidRDefault="00C64B69">
            <w:pPr>
              <w:spacing w:line="230" w:lineRule="auto"/>
            </w:pPr>
            <w:r>
              <w:rPr>
                <w:sz w:val="17"/>
                <w:szCs w:val="17"/>
              </w:rPr>
              <w:t>Authentication</w:t>
            </w:r>
          </w:p>
        </w:tc>
        <w:tc>
          <w:tcPr>
            <w:tcW w:w="1470" w:type="dxa"/>
            <w:tcMar>
              <w:top w:w="60" w:type="dxa"/>
              <w:left w:w="90" w:type="dxa"/>
              <w:bottom w:w="60" w:type="dxa"/>
              <w:right w:w="90" w:type="dxa"/>
            </w:tcMar>
            <w:vAlign w:val="center"/>
          </w:tcPr>
          <w:p w:rsidR="00891C7A" w:rsidRDefault="00C64B69">
            <w:pPr>
              <w:spacing w:line="230" w:lineRule="auto"/>
            </w:pPr>
            <w:proofErr w:type="spellStart"/>
            <w:r>
              <w:rPr>
                <w:sz w:val="17"/>
                <w:szCs w:val="17"/>
              </w:rPr>
              <w:t>jsonwebtoken</w:t>
            </w:r>
            <w:proofErr w:type="spellEnd"/>
            <w:r>
              <w:rPr>
                <w:sz w:val="17"/>
                <w:szCs w:val="17"/>
              </w:rPr>
              <w:t xml:space="preserve"> (JWT)</w:t>
            </w:r>
          </w:p>
        </w:tc>
        <w:tc>
          <w:tcPr>
            <w:tcW w:w="2271" w:type="dxa"/>
            <w:tcMar>
              <w:top w:w="60" w:type="dxa"/>
              <w:left w:w="90" w:type="dxa"/>
              <w:bottom w:w="60" w:type="dxa"/>
              <w:right w:w="90" w:type="dxa"/>
            </w:tcMar>
            <w:vAlign w:val="center"/>
          </w:tcPr>
          <w:p w:rsidR="00891C7A" w:rsidRDefault="00C64B69">
            <w:pPr>
              <w:spacing w:line="230" w:lineRule="auto"/>
            </w:pPr>
            <w:r>
              <w:rPr>
                <w:sz w:val="17"/>
                <w:szCs w:val="17"/>
              </w:rPr>
              <w:t>Stateless, signed tokens identifying an authenticated admin session.</w:t>
            </w:r>
          </w:p>
        </w:tc>
      </w:tr>
      <w:tr w:rsidR="00891C7A">
        <w:tblPrEx>
          <w:tblCellMar>
            <w:top w:w="0" w:type="dxa"/>
            <w:bottom w:w="0" w:type="dxa"/>
          </w:tblCellMar>
        </w:tblPrEx>
        <w:tc>
          <w:tcPr>
            <w:tcW w:w="1069" w:type="dxa"/>
            <w:tcMar>
              <w:top w:w="60" w:type="dxa"/>
              <w:left w:w="90" w:type="dxa"/>
              <w:bottom w:w="60" w:type="dxa"/>
              <w:right w:w="90" w:type="dxa"/>
            </w:tcMar>
            <w:vAlign w:val="center"/>
          </w:tcPr>
          <w:p w:rsidR="00891C7A" w:rsidRDefault="00C64B69">
            <w:pPr>
              <w:spacing w:line="230" w:lineRule="auto"/>
            </w:pPr>
            <w:r>
              <w:rPr>
                <w:sz w:val="17"/>
                <w:szCs w:val="17"/>
              </w:rPr>
              <w:t>Password hashing</w:t>
            </w:r>
          </w:p>
        </w:tc>
        <w:tc>
          <w:tcPr>
            <w:tcW w:w="1470" w:type="dxa"/>
            <w:tcMar>
              <w:top w:w="60" w:type="dxa"/>
              <w:left w:w="90" w:type="dxa"/>
              <w:bottom w:w="60" w:type="dxa"/>
              <w:right w:w="90" w:type="dxa"/>
            </w:tcMar>
            <w:vAlign w:val="center"/>
          </w:tcPr>
          <w:p w:rsidR="00891C7A" w:rsidRDefault="00C64B69">
            <w:pPr>
              <w:spacing w:line="230" w:lineRule="auto"/>
            </w:pPr>
            <w:proofErr w:type="spellStart"/>
            <w:r>
              <w:rPr>
                <w:sz w:val="17"/>
                <w:szCs w:val="17"/>
              </w:rPr>
              <w:t>bcrypt</w:t>
            </w:r>
            <w:proofErr w:type="spellEnd"/>
          </w:p>
        </w:tc>
        <w:tc>
          <w:tcPr>
            <w:tcW w:w="2271" w:type="dxa"/>
            <w:tcMar>
              <w:top w:w="60" w:type="dxa"/>
              <w:left w:w="90" w:type="dxa"/>
              <w:bottom w:w="60" w:type="dxa"/>
              <w:right w:w="90" w:type="dxa"/>
            </w:tcMar>
            <w:vAlign w:val="center"/>
          </w:tcPr>
          <w:p w:rsidR="00891C7A" w:rsidRDefault="00C64B69">
            <w:pPr>
              <w:spacing w:line="230" w:lineRule="auto"/>
            </w:pPr>
            <w:r>
              <w:rPr>
                <w:sz w:val="17"/>
                <w:szCs w:val="17"/>
              </w:rPr>
              <w:t>One-way hashing of administrator passwords prior to storage.</w:t>
            </w:r>
          </w:p>
        </w:tc>
      </w:tr>
      <w:tr w:rsidR="00891C7A">
        <w:tblPrEx>
          <w:tblCellMar>
            <w:top w:w="0" w:type="dxa"/>
            <w:bottom w:w="0" w:type="dxa"/>
          </w:tblCellMar>
        </w:tblPrEx>
        <w:tc>
          <w:tcPr>
            <w:tcW w:w="1069" w:type="dxa"/>
            <w:tcMar>
              <w:top w:w="60" w:type="dxa"/>
              <w:left w:w="90" w:type="dxa"/>
              <w:bottom w:w="60" w:type="dxa"/>
              <w:right w:w="90" w:type="dxa"/>
            </w:tcMar>
            <w:vAlign w:val="center"/>
          </w:tcPr>
          <w:p w:rsidR="00891C7A" w:rsidRDefault="00C64B69">
            <w:pPr>
              <w:spacing w:line="230" w:lineRule="auto"/>
            </w:pPr>
            <w:r>
              <w:rPr>
                <w:sz w:val="17"/>
                <w:szCs w:val="17"/>
              </w:rPr>
              <w:t>Request validation</w:t>
            </w:r>
          </w:p>
        </w:tc>
        <w:tc>
          <w:tcPr>
            <w:tcW w:w="1470" w:type="dxa"/>
            <w:tcMar>
              <w:top w:w="60" w:type="dxa"/>
              <w:left w:w="90" w:type="dxa"/>
              <w:bottom w:w="60" w:type="dxa"/>
              <w:right w:w="90" w:type="dxa"/>
            </w:tcMar>
            <w:vAlign w:val="center"/>
          </w:tcPr>
          <w:p w:rsidR="00891C7A" w:rsidRDefault="00C64B69">
            <w:pPr>
              <w:spacing w:line="230" w:lineRule="auto"/>
            </w:pPr>
            <w:r>
              <w:rPr>
                <w:sz w:val="17"/>
                <w:szCs w:val="17"/>
              </w:rPr>
              <w:t>express-validator</w:t>
            </w:r>
          </w:p>
        </w:tc>
        <w:tc>
          <w:tcPr>
            <w:tcW w:w="2271" w:type="dxa"/>
            <w:tcMar>
              <w:top w:w="60" w:type="dxa"/>
              <w:left w:w="90" w:type="dxa"/>
              <w:bottom w:w="60" w:type="dxa"/>
              <w:right w:w="90" w:type="dxa"/>
            </w:tcMar>
            <w:vAlign w:val="center"/>
          </w:tcPr>
          <w:p w:rsidR="00891C7A" w:rsidRDefault="00C64B69">
            <w:pPr>
              <w:spacing w:line="230" w:lineRule="auto"/>
            </w:pPr>
            <w:r>
              <w:rPr>
                <w:sz w:val="17"/>
                <w:szCs w:val="17"/>
              </w:rPr>
              <w:t>Server-side validation of every write request, independent of client-side checks.</w:t>
            </w:r>
          </w:p>
        </w:tc>
      </w:tr>
      <w:tr w:rsidR="00891C7A">
        <w:tblPrEx>
          <w:tblCellMar>
            <w:top w:w="0" w:type="dxa"/>
            <w:bottom w:w="0" w:type="dxa"/>
          </w:tblCellMar>
        </w:tblPrEx>
        <w:tc>
          <w:tcPr>
            <w:tcW w:w="1069" w:type="dxa"/>
            <w:tcMar>
              <w:top w:w="60" w:type="dxa"/>
              <w:left w:w="90" w:type="dxa"/>
              <w:bottom w:w="60" w:type="dxa"/>
              <w:right w:w="90" w:type="dxa"/>
            </w:tcMar>
            <w:vAlign w:val="center"/>
          </w:tcPr>
          <w:p w:rsidR="00891C7A" w:rsidRDefault="00C64B69">
            <w:pPr>
              <w:spacing w:line="230" w:lineRule="auto"/>
            </w:pPr>
            <w:r>
              <w:rPr>
                <w:sz w:val="17"/>
                <w:szCs w:val="17"/>
              </w:rPr>
              <w:t>Abuse prevention</w:t>
            </w:r>
          </w:p>
        </w:tc>
        <w:tc>
          <w:tcPr>
            <w:tcW w:w="1470" w:type="dxa"/>
            <w:tcMar>
              <w:top w:w="60" w:type="dxa"/>
              <w:left w:w="90" w:type="dxa"/>
              <w:bottom w:w="60" w:type="dxa"/>
              <w:right w:w="90" w:type="dxa"/>
            </w:tcMar>
            <w:vAlign w:val="center"/>
          </w:tcPr>
          <w:p w:rsidR="00891C7A" w:rsidRDefault="00C64B69">
            <w:pPr>
              <w:spacing w:line="230" w:lineRule="auto"/>
            </w:pPr>
            <w:r>
              <w:rPr>
                <w:sz w:val="17"/>
                <w:szCs w:val="17"/>
              </w:rPr>
              <w:t>express-rate-limit</w:t>
            </w:r>
          </w:p>
        </w:tc>
        <w:tc>
          <w:tcPr>
            <w:tcW w:w="2271" w:type="dxa"/>
            <w:tcMar>
              <w:top w:w="60" w:type="dxa"/>
              <w:left w:w="90" w:type="dxa"/>
              <w:bottom w:w="60" w:type="dxa"/>
              <w:right w:w="90" w:type="dxa"/>
            </w:tcMar>
            <w:vAlign w:val="center"/>
          </w:tcPr>
          <w:p w:rsidR="00891C7A" w:rsidRDefault="00C64B69">
            <w:pPr>
              <w:spacing w:line="230" w:lineRule="auto"/>
            </w:pPr>
            <w:r>
              <w:rPr>
                <w:sz w:val="17"/>
                <w:szCs w:val="17"/>
              </w:rPr>
              <w:t xml:space="preserve">Request-rate limiting on public forms </w:t>
            </w:r>
            <w:r>
              <w:rPr>
                <w:sz w:val="17"/>
                <w:szCs w:val="17"/>
              </w:rPr>
              <w:t>and, more strictly, on the login endpoint.</w:t>
            </w:r>
          </w:p>
        </w:tc>
      </w:tr>
      <w:tr w:rsidR="00891C7A">
        <w:tblPrEx>
          <w:tblCellMar>
            <w:top w:w="0" w:type="dxa"/>
            <w:bottom w:w="0" w:type="dxa"/>
          </w:tblCellMar>
        </w:tblPrEx>
        <w:tc>
          <w:tcPr>
            <w:tcW w:w="1069" w:type="dxa"/>
            <w:tcBorders>
              <w:bottom w:val="single" w:sz="6" w:space="0" w:color="000000"/>
            </w:tcBorders>
            <w:tcMar>
              <w:top w:w="60" w:type="dxa"/>
              <w:left w:w="90" w:type="dxa"/>
              <w:bottom w:w="60" w:type="dxa"/>
              <w:right w:w="90" w:type="dxa"/>
            </w:tcMar>
            <w:vAlign w:val="center"/>
          </w:tcPr>
          <w:p w:rsidR="00891C7A" w:rsidRDefault="00C64B69">
            <w:pPr>
              <w:spacing w:line="230" w:lineRule="auto"/>
            </w:pPr>
            <w:r>
              <w:rPr>
                <w:sz w:val="17"/>
                <w:szCs w:val="17"/>
              </w:rPr>
              <w:t>Cross-origin access control</w:t>
            </w:r>
          </w:p>
        </w:tc>
        <w:tc>
          <w:tcPr>
            <w:tcW w:w="1470" w:type="dxa"/>
            <w:tcBorders>
              <w:bottom w:val="single" w:sz="6" w:space="0" w:color="000000"/>
            </w:tcBorders>
            <w:tcMar>
              <w:top w:w="60" w:type="dxa"/>
              <w:left w:w="90" w:type="dxa"/>
              <w:bottom w:w="60" w:type="dxa"/>
              <w:right w:w="90" w:type="dxa"/>
            </w:tcMar>
            <w:vAlign w:val="center"/>
          </w:tcPr>
          <w:p w:rsidR="00891C7A" w:rsidRDefault="00C64B69">
            <w:pPr>
              <w:spacing w:line="230" w:lineRule="auto"/>
            </w:pPr>
            <w:proofErr w:type="spellStart"/>
            <w:r>
              <w:rPr>
                <w:sz w:val="17"/>
                <w:szCs w:val="17"/>
              </w:rPr>
              <w:t>cors</w:t>
            </w:r>
            <w:proofErr w:type="spellEnd"/>
          </w:p>
        </w:tc>
        <w:tc>
          <w:tcPr>
            <w:tcW w:w="2271" w:type="dxa"/>
            <w:tcBorders>
              <w:bottom w:val="single" w:sz="6" w:space="0" w:color="000000"/>
            </w:tcBorders>
            <w:tcMar>
              <w:top w:w="60" w:type="dxa"/>
              <w:left w:w="90" w:type="dxa"/>
              <w:bottom w:w="60" w:type="dxa"/>
              <w:right w:w="90" w:type="dxa"/>
            </w:tcMar>
            <w:vAlign w:val="center"/>
          </w:tcPr>
          <w:p w:rsidR="00891C7A" w:rsidRDefault="00C64B69">
            <w:pPr>
              <w:spacing w:line="230" w:lineRule="auto"/>
            </w:pPr>
            <w:r>
              <w:rPr>
                <w:sz w:val="17"/>
                <w:szCs w:val="17"/>
              </w:rPr>
              <w:t>Restricts which origins may call the API.</w:t>
            </w:r>
          </w:p>
        </w:tc>
      </w:tr>
    </w:tbl>
    <w:p w:rsidR="00891C7A" w:rsidRDefault="00891C7A">
      <w:pPr>
        <w:spacing w:after="200"/>
      </w:pPr>
    </w:p>
    <w:p w:rsidR="00891C7A" w:rsidRDefault="00C64B69">
      <w:pPr>
        <w:spacing w:line="252" w:lineRule="auto"/>
        <w:ind w:firstLine="288"/>
        <w:jc w:val="both"/>
      </w:pPr>
      <w:r>
        <w:t xml:space="preserve">Express.js was selected for its minimal, middleware-oriented design, which maps naturally onto the Model-View-Controller pattern adopted for the backend (Section V). Mongoose was adopted over the native </w:t>
      </w:r>
      <w:proofErr w:type="spellStart"/>
      <w:r>
        <w:t>MongoDB</w:t>
      </w:r>
      <w:proofErr w:type="spellEnd"/>
      <w:r>
        <w:t xml:space="preserve"> driver because its schema layer provides decl</w:t>
      </w:r>
      <w:r>
        <w:t>arative validation, default values, and type coercion at the application boundary, reducing the amount of manual validation logic required in each controller. JSON Web Tokens were chosen over server-side sessions because they allow the API to remain statel</w:t>
      </w:r>
      <w:r>
        <w:t>ess: no session store is required, which simplifies deployment at the scale of this project.</w:t>
      </w:r>
    </w:p>
    <w:p w:rsidR="00891C7A" w:rsidRDefault="00C64B69">
      <w:pPr>
        <w:spacing w:before="240" w:after="140"/>
        <w:jc w:val="center"/>
      </w:pPr>
      <w:r>
        <w:rPr>
          <w:b/>
          <w:bCs/>
        </w:rPr>
        <w:t>IV. DATABASE DESIGN</w:t>
      </w:r>
    </w:p>
    <w:p w:rsidR="00891C7A" w:rsidRDefault="00C64B69">
      <w:pPr>
        <w:spacing w:line="252" w:lineRule="auto"/>
        <w:ind w:firstLine="288"/>
        <w:jc w:val="both"/>
      </w:pPr>
      <w:r>
        <w:lastRenderedPageBreak/>
        <w:t xml:space="preserve">The database is organized into four </w:t>
      </w:r>
      <w:proofErr w:type="spellStart"/>
      <w:r>
        <w:t>MongoDB</w:t>
      </w:r>
      <w:proofErr w:type="spellEnd"/>
      <w:r>
        <w:t xml:space="preserve"> collections, each defined through a Mongoose schema: quotes, contacts, admins, and services. All fo</w:t>
      </w:r>
      <w:r>
        <w:t>ur schemas are configured with Mongoose's automatic timestamps option, so every document records the moment it was created and last modified without any manual bookkeeping in application code.</w:t>
      </w:r>
    </w:p>
    <w:p w:rsidR="00891C7A" w:rsidRDefault="00C64B69">
      <w:pPr>
        <w:spacing w:before="160" w:after="80"/>
      </w:pPr>
      <w:r>
        <w:rPr>
          <w:b/>
          <w:bCs/>
          <w:i/>
          <w:iCs/>
        </w:rPr>
        <w:t>A. Quotes and Contacts Collections</w:t>
      </w:r>
    </w:p>
    <w:p w:rsidR="00891C7A" w:rsidRDefault="00C64B69">
      <w:pPr>
        <w:spacing w:line="252" w:lineRule="auto"/>
        <w:ind w:firstLine="288"/>
        <w:jc w:val="both"/>
      </w:pPr>
      <w:r>
        <w:t>The quotes collection stores</w:t>
      </w:r>
      <w:r>
        <w:t xml:space="preserve"> every submission from the public "Request a Quote" form: the customer's name, email, phone number, service location, the selected service (constrained to a fixed enumeration of the company's six service lines), a free-text message, and a status field used</w:t>
      </w:r>
      <w:r>
        <w:t xml:space="preserve"> internally to track follow-up (new, contacted, or closed). The contacts collection stores general enquiries from the Contact page with a similar shape, but without a location field and with a status vocabulary suited to a simpler enquiry workflow (new, re</w:t>
      </w:r>
      <w:r>
        <w:t>ad, or closed). These were kept as two separate collections, rather than a single unified "leads" collection, because they represent two distinct business processes with different required fields and different follow-up semantics; separating them keeps eac</w:t>
      </w:r>
      <w:r>
        <w:t>h schema minimal and keeps the corresponding administrative views focused on a single task.</w:t>
      </w:r>
    </w:p>
    <w:p w:rsidR="00891C7A" w:rsidRDefault="00C64B69">
      <w:pPr>
        <w:spacing w:before="160" w:after="80"/>
      </w:pPr>
      <w:r>
        <w:rPr>
          <w:b/>
          <w:bCs/>
          <w:i/>
          <w:iCs/>
        </w:rPr>
        <w:t>B. Admins Collection</w:t>
      </w:r>
    </w:p>
    <w:p w:rsidR="00891C7A" w:rsidRDefault="00C64B69">
      <w:pPr>
        <w:spacing w:line="252" w:lineRule="auto"/>
        <w:ind w:firstLine="288"/>
        <w:jc w:val="both"/>
      </w:pPr>
      <w:r>
        <w:t xml:space="preserve">The admins collection stores administrator accounts used to authenticate into the management panel. Each document holds a name, a unique email </w:t>
      </w:r>
      <w:r>
        <w:t xml:space="preserve">address, and a hashed password. The password field is marked with Mongoose's </w:t>
      </w:r>
      <w:proofErr w:type="spellStart"/>
      <w:r>
        <w:t>select</w:t>
      </w:r>
      <w:proofErr w:type="gramStart"/>
      <w:r>
        <w:t>:false</w:t>
      </w:r>
      <w:proofErr w:type="spellEnd"/>
      <w:proofErr w:type="gramEnd"/>
      <w:r>
        <w:t xml:space="preserve"> option, which excludes it from the result of any query unless explicitly requested, so that an accidental "return the whole document" response can never leak a passwo</w:t>
      </w:r>
      <w:r>
        <w:t xml:space="preserve">rd hash to the client. A pre-save hook on the schema automatically hashes the password with </w:t>
      </w:r>
      <w:proofErr w:type="spellStart"/>
      <w:r>
        <w:t>bcrypt</w:t>
      </w:r>
      <w:proofErr w:type="spellEnd"/>
      <w:r>
        <w:t xml:space="preserve"> whenever it is set or changed, so plaintext passwords never reach the database in the first place.</w:t>
      </w:r>
    </w:p>
    <w:p w:rsidR="00891C7A" w:rsidRDefault="00C64B69">
      <w:pPr>
        <w:spacing w:before="160" w:after="80"/>
      </w:pPr>
      <w:r>
        <w:rPr>
          <w:b/>
          <w:bCs/>
          <w:i/>
          <w:iCs/>
        </w:rPr>
        <w:t>C. Services Collection</w:t>
      </w:r>
    </w:p>
    <w:p w:rsidR="00891C7A" w:rsidRDefault="00C64B69">
      <w:pPr>
        <w:spacing w:line="252" w:lineRule="auto"/>
        <w:ind w:firstLine="288"/>
        <w:jc w:val="both"/>
      </w:pPr>
      <w:r>
        <w:t xml:space="preserve">The services collection stores the </w:t>
      </w:r>
      <w:r>
        <w:t>list of services displayed to visitors and is the one collection whose contents can be modified directly through the administrative panel rather than only through customer-facing form submissions. Each document holds a name, a description, an icon field th</w:t>
      </w:r>
      <w:r>
        <w:t>at may hold either a Font Awesome icon class or an image URL, and an optional price.</w:t>
      </w:r>
    </w:p>
    <w:p w:rsidR="00891C7A" w:rsidRDefault="00C64B69">
      <w:pPr>
        <w:spacing w:before="160" w:after="20"/>
        <w:jc w:val="center"/>
      </w:pPr>
      <w:r>
        <w:rPr>
          <w:sz w:val="17"/>
          <w:szCs w:val="17"/>
        </w:rPr>
        <w:t>TABLE II</w:t>
      </w:r>
    </w:p>
    <w:p w:rsidR="00891C7A" w:rsidRDefault="00C64B69">
      <w:pPr>
        <w:spacing w:after="100"/>
        <w:jc w:val="center"/>
      </w:pPr>
      <w:r>
        <w:rPr>
          <w:b/>
          <w:bCs/>
          <w:sz w:val="17"/>
          <w:szCs w:val="17"/>
        </w:rPr>
        <w:t>DATABASE SCHEMA SUMMARY</w:t>
      </w:r>
    </w:p>
    <w:tbl>
      <w:tblPr>
        <w:tblW w:w="481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7"/>
        <w:gridCol w:w="1697"/>
        <w:gridCol w:w="2196"/>
      </w:tblGrid>
      <w:tr w:rsidR="00891C7A">
        <w:tblPrEx>
          <w:tblCellMar>
            <w:top w:w="0" w:type="dxa"/>
            <w:bottom w:w="0" w:type="dxa"/>
          </w:tblCellMar>
        </w:tblPrEx>
        <w:trPr>
          <w:tblHeader/>
        </w:trPr>
        <w:tc>
          <w:tcPr>
            <w:tcW w:w="802" w:type="dxa"/>
            <w:tcBorders>
              <w:top w:val="single" w:sz="6" w:space="0" w:color="000000"/>
              <w:bottom w:val="single" w:sz="4" w:space="0" w:color="000000"/>
            </w:tcBorders>
            <w:tcMar>
              <w:top w:w="60" w:type="dxa"/>
              <w:left w:w="90" w:type="dxa"/>
              <w:bottom w:w="60" w:type="dxa"/>
              <w:right w:w="90" w:type="dxa"/>
            </w:tcMar>
            <w:vAlign w:val="center"/>
          </w:tcPr>
          <w:p w:rsidR="00891C7A" w:rsidRDefault="00C64B69">
            <w:pPr>
              <w:jc w:val="center"/>
            </w:pPr>
            <w:r>
              <w:rPr>
                <w:b/>
                <w:bCs/>
                <w:sz w:val="17"/>
                <w:szCs w:val="17"/>
              </w:rPr>
              <w:t>Collection</w:t>
            </w:r>
          </w:p>
        </w:tc>
        <w:tc>
          <w:tcPr>
            <w:tcW w:w="1737" w:type="dxa"/>
            <w:tcBorders>
              <w:top w:val="single" w:sz="6" w:space="0" w:color="000000"/>
              <w:bottom w:val="single" w:sz="4" w:space="0" w:color="000000"/>
            </w:tcBorders>
            <w:tcMar>
              <w:top w:w="60" w:type="dxa"/>
              <w:left w:w="90" w:type="dxa"/>
              <w:bottom w:w="60" w:type="dxa"/>
              <w:right w:w="90" w:type="dxa"/>
            </w:tcMar>
            <w:vAlign w:val="center"/>
          </w:tcPr>
          <w:p w:rsidR="00891C7A" w:rsidRDefault="00C64B69">
            <w:pPr>
              <w:jc w:val="center"/>
            </w:pPr>
            <w:r>
              <w:rPr>
                <w:b/>
                <w:bCs/>
                <w:sz w:val="17"/>
                <w:szCs w:val="17"/>
              </w:rPr>
              <w:t>Key Fields</w:t>
            </w:r>
          </w:p>
        </w:tc>
        <w:tc>
          <w:tcPr>
            <w:tcW w:w="2271" w:type="dxa"/>
            <w:tcBorders>
              <w:top w:val="single" w:sz="6" w:space="0" w:color="000000"/>
              <w:bottom w:val="single" w:sz="4" w:space="0" w:color="000000"/>
            </w:tcBorders>
            <w:tcMar>
              <w:top w:w="60" w:type="dxa"/>
              <w:left w:w="90" w:type="dxa"/>
              <w:bottom w:w="60" w:type="dxa"/>
              <w:right w:w="90" w:type="dxa"/>
            </w:tcMar>
            <w:vAlign w:val="center"/>
          </w:tcPr>
          <w:p w:rsidR="00891C7A" w:rsidRDefault="00C64B69">
            <w:pPr>
              <w:jc w:val="center"/>
            </w:pPr>
            <w:r>
              <w:rPr>
                <w:b/>
                <w:bCs/>
                <w:sz w:val="17"/>
                <w:szCs w:val="17"/>
              </w:rPr>
              <w:t>Notes</w:t>
            </w:r>
          </w:p>
        </w:tc>
      </w:tr>
      <w:tr w:rsidR="00891C7A">
        <w:tblPrEx>
          <w:tblCellMar>
            <w:top w:w="0" w:type="dxa"/>
            <w:bottom w:w="0" w:type="dxa"/>
          </w:tblCellMar>
        </w:tblPrEx>
        <w:tc>
          <w:tcPr>
            <w:tcW w:w="802" w:type="dxa"/>
            <w:tcMar>
              <w:top w:w="60" w:type="dxa"/>
              <w:left w:w="90" w:type="dxa"/>
              <w:bottom w:w="60" w:type="dxa"/>
              <w:right w:w="90" w:type="dxa"/>
            </w:tcMar>
            <w:vAlign w:val="center"/>
          </w:tcPr>
          <w:p w:rsidR="00891C7A" w:rsidRDefault="00C64B69">
            <w:pPr>
              <w:spacing w:line="230" w:lineRule="auto"/>
            </w:pPr>
            <w:r>
              <w:rPr>
                <w:sz w:val="17"/>
                <w:szCs w:val="17"/>
              </w:rPr>
              <w:t>quotes</w:t>
            </w:r>
          </w:p>
        </w:tc>
        <w:tc>
          <w:tcPr>
            <w:tcW w:w="1737" w:type="dxa"/>
            <w:tcMar>
              <w:top w:w="60" w:type="dxa"/>
              <w:left w:w="90" w:type="dxa"/>
              <w:bottom w:w="60" w:type="dxa"/>
              <w:right w:w="90" w:type="dxa"/>
            </w:tcMar>
            <w:vAlign w:val="center"/>
          </w:tcPr>
          <w:p w:rsidR="00891C7A" w:rsidRDefault="00C64B69">
            <w:pPr>
              <w:spacing w:line="230" w:lineRule="auto"/>
            </w:pPr>
            <w:r>
              <w:rPr>
                <w:sz w:val="17"/>
                <w:szCs w:val="17"/>
              </w:rPr>
              <w:t>name, email, phone, location, service, message, status</w:t>
            </w:r>
          </w:p>
        </w:tc>
        <w:tc>
          <w:tcPr>
            <w:tcW w:w="2271" w:type="dxa"/>
            <w:tcMar>
              <w:top w:w="60" w:type="dxa"/>
              <w:left w:w="90" w:type="dxa"/>
              <w:bottom w:w="60" w:type="dxa"/>
              <w:right w:w="90" w:type="dxa"/>
            </w:tcMar>
            <w:vAlign w:val="center"/>
          </w:tcPr>
          <w:p w:rsidR="00891C7A" w:rsidRDefault="00C64B69">
            <w:pPr>
              <w:spacing w:line="230" w:lineRule="auto"/>
            </w:pPr>
            <w:proofErr w:type="gramStart"/>
            <w:r>
              <w:rPr>
                <w:sz w:val="17"/>
                <w:szCs w:val="17"/>
              </w:rPr>
              <w:t>service</w:t>
            </w:r>
            <w:proofErr w:type="gramEnd"/>
            <w:r>
              <w:rPr>
                <w:sz w:val="17"/>
                <w:szCs w:val="17"/>
              </w:rPr>
              <w:t xml:space="preserve"> restricted to a fixed </w:t>
            </w:r>
            <w:proofErr w:type="spellStart"/>
            <w:r>
              <w:rPr>
                <w:sz w:val="17"/>
                <w:szCs w:val="17"/>
              </w:rPr>
              <w:t>enum</w:t>
            </w:r>
            <w:proofErr w:type="spellEnd"/>
            <w:r>
              <w:rPr>
                <w:sz w:val="17"/>
                <w:szCs w:val="17"/>
              </w:rPr>
              <w:t>; status defaults to "new".</w:t>
            </w:r>
          </w:p>
        </w:tc>
      </w:tr>
      <w:tr w:rsidR="00891C7A">
        <w:tblPrEx>
          <w:tblCellMar>
            <w:top w:w="0" w:type="dxa"/>
            <w:bottom w:w="0" w:type="dxa"/>
          </w:tblCellMar>
        </w:tblPrEx>
        <w:tc>
          <w:tcPr>
            <w:tcW w:w="802" w:type="dxa"/>
            <w:tcMar>
              <w:top w:w="60" w:type="dxa"/>
              <w:left w:w="90" w:type="dxa"/>
              <w:bottom w:w="60" w:type="dxa"/>
              <w:right w:w="90" w:type="dxa"/>
            </w:tcMar>
            <w:vAlign w:val="center"/>
          </w:tcPr>
          <w:p w:rsidR="00891C7A" w:rsidRDefault="00C64B69">
            <w:pPr>
              <w:spacing w:line="230" w:lineRule="auto"/>
            </w:pPr>
            <w:r>
              <w:rPr>
                <w:sz w:val="17"/>
                <w:szCs w:val="17"/>
              </w:rPr>
              <w:lastRenderedPageBreak/>
              <w:t>contacts</w:t>
            </w:r>
          </w:p>
        </w:tc>
        <w:tc>
          <w:tcPr>
            <w:tcW w:w="1737" w:type="dxa"/>
            <w:tcMar>
              <w:top w:w="60" w:type="dxa"/>
              <w:left w:w="90" w:type="dxa"/>
              <w:bottom w:w="60" w:type="dxa"/>
              <w:right w:w="90" w:type="dxa"/>
            </w:tcMar>
            <w:vAlign w:val="center"/>
          </w:tcPr>
          <w:p w:rsidR="00891C7A" w:rsidRDefault="00C64B69">
            <w:pPr>
              <w:spacing w:line="230" w:lineRule="auto"/>
            </w:pPr>
            <w:r>
              <w:rPr>
                <w:sz w:val="17"/>
                <w:szCs w:val="17"/>
              </w:rPr>
              <w:t>name, email, phone, service, message, status</w:t>
            </w:r>
          </w:p>
        </w:tc>
        <w:tc>
          <w:tcPr>
            <w:tcW w:w="2271" w:type="dxa"/>
            <w:tcMar>
              <w:top w:w="60" w:type="dxa"/>
              <w:left w:w="90" w:type="dxa"/>
              <w:bottom w:w="60" w:type="dxa"/>
              <w:right w:w="90" w:type="dxa"/>
            </w:tcMar>
            <w:vAlign w:val="center"/>
          </w:tcPr>
          <w:p w:rsidR="00891C7A" w:rsidRDefault="00C64B69">
            <w:pPr>
              <w:spacing w:line="230" w:lineRule="auto"/>
            </w:pPr>
            <w:r>
              <w:rPr>
                <w:sz w:val="17"/>
                <w:szCs w:val="17"/>
              </w:rPr>
              <w:t>Lighter-weight schema for general enquiries.</w:t>
            </w:r>
          </w:p>
        </w:tc>
      </w:tr>
      <w:tr w:rsidR="00891C7A">
        <w:tblPrEx>
          <w:tblCellMar>
            <w:top w:w="0" w:type="dxa"/>
            <w:bottom w:w="0" w:type="dxa"/>
          </w:tblCellMar>
        </w:tblPrEx>
        <w:tc>
          <w:tcPr>
            <w:tcW w:w="802" w:type="dxa"/>
            <w:tcMar>
              <w:top w:w="60" w:type="dxa"/>
              <w:left w:w="90" w:type="dxa"/>
              <w:bottom w:w="60" w:type="dxa"/>
              <w:right w:w="90" w:type="dxa"/>
            </w:tcMar>
            <w:vAlign w:val="center"/>
          </w:tcPr>
          <w:p w:rsidR="00891C7A" w:rsidRDefault="00C64B69">
            <w:pPr>
              <w:spacing w:line="230" w:lineRule="auto"/>
            </w:pPr>
            <w:r>
              <w:rPr>
                <w:sz w:val="17"/>
                <w:szCs w:val="17"/>
              </w:rPr>
              <w:t>admins</w:t>
            </w:r>
          </w:p>
        </w:tc>
        <w:tc>
          <w:tcPr>
            <w:tcW w:w="1737" w:type="dxa"/>
            <w:tcMar>
              <w:top w:w="60" w:type="dxa"/>
              <w:left w:w="90" w:type="dxa"/>
              <w:bottom w:w="60" w:type="dxa"/>
              <w:right w:w="90" w:type="dxa"/>
            </w:tcMar>
            <w:vAlign w:val="center"/>
          </w:tcPr>
          <w:p w:rsidR="00891C7A" w:rsidRDefault="00C64B69">
            <w:pPr>
              <w:spacing w:line="230" w:lineRule="auto"/>
            </w:pPr>
            <w:r>
              <w:rPr>
                <w:sz w:val="17"/>
                <w:szCs w:val="17"/>
              </w:rPr>
              <w:t>name, email (unique), password</w:t>
            </w:r>
          </w:p>
        </w:tc>
        <w:tc>
          <w:tcPr>
            <w:tcW w:w="2271" w:type="dxa"/>
            <w:tcMar>
              <w:top w:w="60" w:type="dxa"/>
              <w:left w:w="90" w:type="dxa"/>
              <w:bottom w:w="60" w:type="dxa"/>
              <w:right w:w="90" w:type="dxa"/>
            </w:tcMar>
            <w:vAlign w:val="center"/>
          </w:tcPr>
          <w:p w:rsidR="00891C7A" w:rsidRDefault="00C64B69">
            <w:pPr>
              <w:spacing w:line="230" w:lineRule="auto"/>
            </w:pPr>
            <w:r>
              <w:rPr>
                <w:sz w:val="17"/>
                <w:szCs w:val="17"/>
              </w:rPr>
              <w:t xml:space="preserve">Password hashed with </w:t>
            </w:r>
            <w:proofErr w:type="spellStart"/>
            <w:r>
              <w:rPr>
                <w:sz w:val="17"/>
                <w:szCs w:val="17"/>
              </w:rPr>
              <w:t>bcrypt</w:t>
            </w:r>
            <w:proofErr w:type="spellEnd"/>
            <w:r>
              <w:rPr>
                <w:sz w:val="17"/>
                <w:szCs w:val="17"/>
              </w:rPr>
              <w:t xml:space="preserve"> via a pre-save hook; excluded from query results by default.</w:t>
            </w:r>
          </w:p>
        </w:tc>
      </w:tr>
      <w:tr w:rsidR="00891C7A">
        <w:tblPrEx>
          <w:tblCellMar>
            <w:top w:w="0" w:type="dxa"/>
            <w:bottom w:w="0" w:type="dxa"/>
          </w:tblCellMar>
        </w:tblPrEx>
        <w:tc>
          <w:tcPr>
            <w:tcW w:w="802" w:type="dxa"/>
            <w:tcBorders>
              <w:bottom w:val="single" w:sz="6" w:space="0" w:color="000000"/>
            </w:tcBorders>
            <w:tcMar>
              <w:top w:w="60" w:type="dxa"/>
              <w:left w:w="90" w:type="dxa"/>
              <w:bottom w:w="60" w:type="dxa"/>
              <w:right w:w="90" w:type="dxa"/>
            </w:tcMar>
            <w:vAlign w:val="center"/>
          </w:tcPr>
          <w:p w:rsidR="00891C7A" w:rsidRDefault="00C64B69">
            <w:pPr>
              <w:spacing w:line="230" w:lineRule="auto"/>
            </w:pPr>
            <w:r>
              <w:rPr>
                <w:sz w:val="17"/>
                <w:szCs w:val="17"/>
              </w:rPr>
              <w:t>services</w:t>
            </w:r>
          </w:p>
        </w:tc>
        <w:tc>
          <w:tcPr>
            <w:tcW w:w="1737" w:type="dxa"/>
            <w:tcBorders>
              <w:bottom w:val="single" w:sz="6" w:space="0" w:color="000000"/>
            </w:tcBorders>
            <w:tcMar>
              <w:top w:w="60" w:type="dxa"/>
              <w:left w:w="90" w:type="dxa"/>
              <w:bottom w:w="60" w:type="dxa"/>
              <w:right w:w="90" w:type="dxa"/>
            </w:tcMar>
            <w:vAlign w:val="center"/>
          </w:tcPr>
          <w:p w:rsidR="00891C7A" w:rsidRDefault="00C64B69">
            <w:pPr>
              <w:spacing w:line="230" w:lineRule="auto"/>
            </w:pPr>
            <w:r>
              <w:rPr>
                <w:sz w:val="17"/>
                <w:szCs w:val="17"/>
              </w:rPr>
              <w:t>name, description, icon, price</w:t>
            </w:r>
          </w:p>
        </w:tc>
        <w:tc>
          <w:tcPr>
            <w:tcW w:w="2271" w:type="dxa"/>
            <w:tcBorders>
              <w:bottom w:val="single" w:sz="6" w:space="0" w:color="000000"/>
            </w:tcBorders>
            <w:tcMar>
              <w:top w:w="60" w:type="dxa"/>
              <w:left w:w="90" w:type="dxa"/>
              <w:bottom w:w="60" w:type="dxa"/>
              <w:right w:w="90" w:type="dxa"/>
            </w:tcMar>
            <w:vAlign w:val="center"/>
          </w:tcPr>
          <w:p w:rsidR="00891C7A" w:rsidRDefault="00C64B69">
            <w:pPr>
              <w:spacing w:line="230" w:lineRule="auto"/>
            </w:pPr>
            <w:r>
              <w:rPr>
                <w:sz w:val="17"/>
                <w:szCs w:val="17"/>
              </w:rPr>
              <w:t>The only collection editable through the admin panel; price is optional.</w:t>
            </w:r>
          </w:p>
        </w:tc>
      </w:tr>
    </w:tbl>
    <w:p w:rsidR="00891C7A" w:rsidRDefault="00891C7A">
      <w:pPr>
        <w:spacing w:after="200"/>
      </w:pPr>
    </w:p>
    <w:p w:rsidR="00891C7A" w:rsidRDefault="00C64B69">
      <w:pPr>
        <w:spacing w:before="240" w:after="140"/>
        <w:jc w:val="center"/>
      </w:pPr>
      <w:r>
        <w:rPr>
          <w:b/>
          <w:bCs/>
        </w:rPr>
        <w:t>V. BACKEND API DESIGN</w:t>
      </w:r>
    </w:p>
    <w:p w:rsidR="00891C7A" w:rsidRDefault="00C64B69">
      <w:pPr>
        <w:spacing w:line="252" w:lineRule="auto"/>
        <w:ind w:firstLine="288"/>
        <w:jc w:val="both"/>
      </w:pPr>
      <w:r>
        <w:t xml:space="preserve">The backend follows a conventional Model-View-Controller organization, adapted for an API with no server-rendered views: models define the Mongoose schemas described in Section IV; controllers contain the business logic for each operation; routes map HTTP </w:t>
      </w:r>
      <w:r>
        <w:t>verbs and URL paths to controller functions; and middleware functions handle cross-cutting concerns such as validation, authentication, and rate limiting before a request reaches its controller.</w:t>
      </w:r>
    </w:p>
    <w:p w:rsidR="00891C7A" w:rsidRDefault="00C64B69">
      <w:pPr>
        <w:spacing w:before="160" w:after="80"/>
      </w:pPr>
      <w:r>
        <w:rPr>
          <w:b/>
          <w:bCs/>
          <w:i/>
          <w:iCs/>
        </w:rPr>
        <w:t>A. Request Pipeline</w:t>
      </w:r>
    </w:p>
    <w:p w:rsidR="00891C7A" w:rsidRDefault="00C64B69">
      <w:pPr>
        <w:spacing w:line="252" w:lineRule="auto"/>
        <w:ind w:firstLine="288"/>
        <w:jc w:val="both"/>
      </w:pPr>
      <w:r>
        <w:t>Every incoming request passes through a f</w:t>
      </w:r>
      <w:r>
        <w:t>ixed pipeline before reaching application logic: JSON body parsing, a CORS check against an allow-listed origin, a rate limiter (applied generally to the public quote and contact endpoints, and more strictly to the admin login endpoint to slow down brute-f</w:t>
      </w:r>
      <w:r>
        <w:t>orce attempts), and finally route-specific middleware such as field validation or JWT verification. A global error-handling middleware sits at the end of the pipeline, ensuring that unexpected failures return a generic response rather than leaking internal</w:t>
      </w:r>
      <w:r>
        <w:t xml:space="preserve"> error details or stack traces to the client.</w:t>
      </w:r>
    </w:p>
    <w:p w:rsidR="00891C7A" w:rsidRDefault="00C64B69">
      <w:pPr>
        <w:spacing w:before="160" w:after="80"/>
      </w:pPr>
      <w:r>
        <w:rPr>
          <w:b/>
          <w:bCs/>
          <w:i/>
          <w:iCs/>
        </w:rPr>
        <w:t>B. Endpoint Design</w:t>
      </w:r>
    </w:p>
    <w:p w:rsidR="00891C7A" w:rsidRDefault="00C64B69">
      <w:pPr>
        <w:spacing w:line="252" w:lineRule="auto"/>
        <w:ind w:firstLine="288"/>
        <w:jc w:val="both"/>
      </w:pPr>
      <w:r>
        <w:t>The API is organized into four resource groups. Table III lists the complete route map, distinguishing endpoints that are open to the public from endpoints that require an authenticated admin</w:t>
      </w:r>
      <w:r>
        <w:t>istrator.</w:t>
      </w:r>
    </w:p>
    <w:p w:rsidR="00891C7A" w:rsidRDefault="00C64B69">
      <w:pPr>
        <w:spacing w:before="160" w:after="20"/>
        <w:jc w:val="center"/>
      </w:pPr>
      <w:r>
        <w:rPr>
          <w:sz w:val="17"/>
          <w:szCs w:val="17"/>
        </w:rPr>
        <w:t>TABLE III</w:t>
      </w:r>
    </w:p>
    <w:p w:rsidR="00891C7A" w:rsidRDefault="00C64B69">
      <w:pPr>
        <w:spacing w:after="100"/>
        <w:jc w:val="center"/>
      </w:pPr>
      <w:r>
        <w:rPr>
          <w:b/>
          <w:bCs/>
          <w:sz w:val="17"/>
          <w:szCs w:val="17"/>
        </w:rPr>
        <w:t>REST API ROUTE MAP</w:t>
      </w:r>
    </w:p>
    <w:tbl>
      <w:tblPr>
        <w:tblW w:w="481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2"/>
        <w:gridCol w:w="1304"/>
        <w:gridCol w:w="662"/>
        <w:gridCol w:w="1962"/>
      </w:tblGrid>
      <w:tr w:rsidR="00891C7A">
        <w:tblPrEx>
          <w:tblCellMar>
            <w:top w:w="0" w:type="dxa"/>
            <w:bottom w:w="0" w:type="dxa"/>
          </w:tblCellMar>
        </w:tblPrEx>
        <w:trPr>
          <w:tblHeader/>
        </w:trPr>
        <w:tc>
          <w:tcPr>
            <w:tcW w:w="886" w:type="dxa"/>
            <w:tcBorders>
              <w:top w:val="single" w:sz="6" w:space="0" w:color="000000"/>
              <w:bottom w:val="single" w:sz="4" w:space="0" w:color="000000"/>
            </w:tcBorders>
            <w:tcMar>
              <w:top w:w="60" w:type="dxa"/>
              <w:left w:w="90" w:type="dxa"/>
              <w:bottom w:w="60" w:type="dxa"/>
              <w:right w:w="90" w:type="dxa"/>
            </w:tcMar>
            <w:vAlign w:val="center"/>
          </w:tcPr>
          <w:p w:rsidR="00891C7A" w:rsidRDefault="00C64B69">
            <w:pPr>
              <w:jc w:val="center"/>
            </w:pPr>
            <w:r>
              <w:rPr>
                <w:b/>
                <w:bCs/>
                <w:sz w:val="17"/>
                <w:szCs w:val="17"/>
              </w:rPr>
              <w:t>Method</w:t>
            </w:r>
          </w:p>
        </w:tc>
        <w:tc>
          <w:tcPr>
            <w:tcW w:w="1266" w:type="dxa"/>
            <w:tcBorders>
              <w:top w:val="single" w:sz="6" w:space="0" w:color="000000"/>
              <w:bottom w:val="single" w:sz="4" w:space="0" w:color="000000"/>
            </w:tcBorders>
            <w:tcMar>
              <w:top w:w="60" w:type="dxa"/>
              <w:left w:w="90" w:type="dxa"/>
              <w:bottom w:w="60" w:type="dxa"/>
              <w:right w:w="90" w:type="dxa"/>
            </w:tcMar>
            <w:vAlign w:val="center"/>
          </w:tcPr>
          <w:p w:rsidR="00891C7A" w:rsidRDefault="00C64B69">
            <w:pPr>
              <w:jc w:val="center"/>
            </w:pPr>
            <w:r>
              <w:rPr>
                <w:b/>
                <w:bCs/>
                <w:sz w:val="17"/>
                <w:szCs w:val="17"/>
              </w:rPr>
              <w:t>Endpoint</w:t>
            </w:r>
          </w:p>
        </w:tc>
        <w:tc>
          <w:tcPr>
            <w:tcW w:w="633" w:type="dxa"/>
            <w:tcBorders>
              <w:top w:val="single" w:sz="6" w:space="0" w:color="000000"/>
              <w:bottom w:val="single" w:sz="4" w:space="0" w:color="000000"/>
            </w:tcBorders>
            <w:tcMar>
              <w:top w:w="60" w:type="dxa"/>
              <w:left w:w="90" w:type="dxa"/>
              <w:bottom w:w="60" w:type="dxa"/>
              <w:right w:w="90" w:type="dxa"/>
            </w:tcMar>
            <w:vAlign w:val="center"/>
          </w:tcPr>
          <w:p w:rsidR="00891C7A" w:rsidRDefault="00C64B69">
            <w:pPr>
              <w:jc w:val="center"/>
            </w:pPr>
            <w:r>
              <w:rPr>
                <w:b/>
                <w:bCs/>
                <w:sz w:val="17"/>
                <w:szCs w:val="17"/>
              </w:rPr>
              <w:t>Access</w:t>
            </w:r>
          </w:p>
        </w:tc>
        <w:tc>
          <w:tcPr>
            <w:tcW w:w="2025" w:type="dxa"/>
            <w:tcBorders>
              <w:top w:val="single" w:sz="6" w:space="0" w:color="000000"/>
              <w:bottom w:val="single" w:sz="4" w:space="0" w:color="000000"/>
            </w:tcBorders>
            <w:tcMar>
              <w:top w:w="60" w:type="dxa"/>
              <w:left w:w="90" w:type="dxa"/>
              <w:bottom w:w="60" w:type="dxa"/>
              <w:right w:w="90" w:type="dxa"/>
            </w:tcMar>
            <w:vAlign w:val="center"/>
          </w:tcPr>
          <w:p w:rsidR="00891C7A" w:rsidRDefault="00C64B69">
            <w:pPr>
              <w:jc w:val="center"/>
            </w:pPr>
            <w:r>
              <w:rPr>
                <w:b/>
                <w:bCs/>
                <w:sz w:val="17"/>
                <w:szCs w:val="17"/>
              </w:rPr>
              <w:t>Purpose</w:t>
            </w:r>
          </w:p>
        </w:tc>
      </w:tr>
      <w:tr w:rsidR="00891C7A">
        <w:tblPrEx>
          <w:tblCellMar>
            <w:top w:w="0" w:type="dxa"/>
            <w:bottom w:w="0" w:type="dxa"/>
          </w:tblCellMar>
        </w:tblPrEx>
        <w:tc>
          <w:tcPr>
            <w:tcW w:w="886" w:type="dxa"/>
            <w:tcMar>
              <w:top w:w="60" w:type="dxa"/>
              <w:left w:w="90" w:type="dxa"/>
              <w:bottom w:w="60" w:type="dxa"/>
              <w:right w:w="90" w:type="dxa"/>
            </w:tcMar>
            <w:vAlign w:val="center"/>
          </w:tcPr>
          <w:p w:rsidR="00891C7A" w:rsidRDefault="00C64B69">
            <w:pPr>
              <w:spacing w:line="230" w:lineRule="auto"/>
            </w:pPr>
            <w:r>
              <w:rPr>
                <w:sz w:val="17"/>
                <w:szCs w:val="17"/>
              </w:rPr>
              <w:t>POST</w:t>
            </w:r>
          </w:p>
        </w:tc>
        <w:tc>
          <w:tcPr>
            <w:tcW w:w="1266" w:type="dxa"/>
            <w:tcMar>
              <w:top w:w="60" w:type="dxa"/>
              <w:left w:w="90" w:type="dxa"/>
              <w:bottom w:w="60" w:type="dxa"/>
              <w:right w:w="90" w:type="dxa"/>
            </w:tcMar>
            <w:vAlign w:val="center"/>
          </w:tcPr>
          <w:p w:rsidR="00891C7A" w:rsidRDefault="00C64B69">
            <w:pPr>
              <w:spacing w:line="230" w:lineRule="auto"/>
            </w:pPr>
            <w:r>
              <w:rPr>
                <w:sz w:val="17"/>
                <w:szCs w:val="17"/>
              </w:rPr>
              <w:t>/</w:t>
            </w:r>
            <w:proofErr w:type="spellStart"/>
            <w:r>
              <w:rPr>
                <w:sz w:val="17"/>
                <w:szCs w:val="17"/>
              </w:rPr>
              <w:t>api</w:t>
            </w:r>
            <w:proofErr w:type="spellEnd"/>
            <w:r>
              <w:rPr>
                <w:sz w:val="17"/>
                <w:szCs w:val="17"/>
              </w:rPr>
              <w:t>/quotes</w:t>
            </w:r>
          </w:p>
        </w:tc>
        <w:tc>
          <w:tcPr>
            <w:tcW w:w="633" w:type="dxa"/>
            <w:tcMar>
              <w:top w:w="60" w:type="dxa"/>
              <w:left w:w="90" w:type="dxa"/>
              <w:bottom w:w="60" w:type="dxa"/>
              <w:right w:w="90" w:type="dxa"/>
            </w:tcMar>
            <w:vAlign w:val="center"/>
          </w:tcPr>
          <w:p w:rsidR="00891C7A" w:rsidRDefault="00C64B69">
            <w:pPr>
              <w:spacing w:line="230" w:lineRule="auto"/>
            </w:pPr>
            <w:r>
              <w:rPr>
                <w:sz w:val="17"/>
                <w:szCs w:val="17"/>
              </w:rPr>
              <w:t>Public</w:t>
            </w:r>
          </w:p>
        </w:tc>
        <w:tc>
          <w:tcPr>
            <w:tcW w:w="2025" w:type="dxa"/>
            <w:tcMar>
              <w:top w:w="60" w:type="dxa"/>
              <w:left w:w="90" w:type="dxa"/>
              <w:bottom w:w="60" w:type="dxa"/>
              <w:right w:w="90" w:type="dxa"/>
            </w:tcMar>
            <w:vAlign w:val="center"/>
          </w:tcPr>
          <w:p w:rsidR="00891C7A" w:rsidRDefault="00C64B69">
            <w:pPr>
              <w:spacing w:line="230" w:lineRule="auto"/>
            </w:pPr>
            <w:r>
              <w:rPr>
                <w:sz w:val="17"/>
                <w:szCs w:val="17"/>
              </w:rPr>
              <w:t>Submit a quote request.</w:t>
            </w:r>
          </w:p>
        </w:tc>
      </w:tr>
      <w:tr w:rsidR="00891C7A">
        <w:tblPrEx>
          <w:tblCellMar>
            <w:top w:w="0" w:type="dxa"/>
            <w:bottom w:w="0" w:type="dxa"/>
          </w:tblCellMar>
        </w:tblPrEx>
        <w:tc>
          <w:tcPr>
            <w:tcW w:w="886" w:type="dxa"/>
            <w:tcMar>
              <w:top w:w="60" w:type="dxa"/>
              <w:left w:w="90" w:type="dxa"/>
              <w:bottom w:w="60" w:type="dxa"/>
              <w:right w:w="90" w:type="dxa"/>
            </w:tcMar>
            <w:vAlign w:val="center"/>
          </w:tcPr>
          <w:p w:rsidR="00891C7A" w:rsidRDefault="00C64B69">
            <w:pPr>
              <w:spacing w:line="230" w:lineRule="auto"/>
            </w:pPr>
            <w:r>
              <w:rPr>
                <w:sz w:val="17"/>
                <w:szCs w:val="17"/>
              </w:rPr>
              <w:t>GET</w:t>
            </w:r>
          </w:p>
        </w:tc>
        <w:tc>
          <w:tcPr>
            <w:tcW w:w="1266" w:type="dxa"/>
            <w:tcMar>
              <w:top w:w="60" w:type="dxa"/>
              <w:left w:w="90" w:type="dxa"/>
              <w:bottom w:w="60" w:type="dxa"/>
              <w:right w:w="90" w:type="dxa"/>
            </w:tcMar>
            <w:vAlign w:val="center"/>
          </w:tcPr>
          <w:p w:rsidR="00891C7A" w:rsidRDefault="00C64B69">
            <w:pPr>
              <w:spacing w:line="230" w:lineRule="auto"/>
            </w:pPr>
            <w:r>
              <w:rPr>
                <w:sz w:val="17"/>
                <w:szCs w:val="17"/>
              </w:rPr>
              <w:t>/</w:t>
            </w:r>
            <w:proofErr w:type="spellStart"/>
            <w:r>
              <w:rPr>
                <w:sz w:val="17"/>
                <w:szCs w:val="17"/>
              </w:rPr>
              <w:t>api</w:t>
            </w:r>
            <w:proofErr w:type="spellEnd"/>
            <w:r>
              <w:rPr>
                <w:sz w:val="17"/>
                <w:szCs w:val="17"/>
              </w:rPr>
              <w:t>/quotes</w:t>
            </w:r>
          </w:p>
        </w:tc>
        <w:tc>
          <w:tcPr>
            <w:tcW w:w="633" w:type="dxa"/>
            <w:tcMar>
              <w:top w:w="60" w:type="dxa"/>
              <w:left w:w="90" w:type="dxa"/>
              <w:bottom w:w="60" w:type="dxa"/>
              <w:right w:w="90" w:type="dxa"/>
            </w:tcMar>
            <w:vAlign w:val="center"/>
          </w:tcPr>
          <w:p w:rsidR="00891C7A" w:rsidRDefault="00C64B69">
            <w:pPr>
              <w:spacing w:line="230" w:lineRule="auto"/>
            </w:pPr>
            <w:r>
              <w:rPr>
                <w:sz w:val="17"/>
                <w:szCs w:val="17"/>
              </w:rPr>
              <w:t>Admin</w:t>
            </w:r>
          </w:p>
        </w:tc>
        <w:tc>
          <w:tcPr>
            <w:tcW w:w="2025" w:type="dxa"/>
            <w:tcMar>
              <w:top w:w="60" w:type="dxa"/>
              <w:left w:w="90" w:type="dxa"/>
              <w:bottom w:w="60" w:type="dxa"/>
              <w:right w:w="90" w:type="dxa"/>
            </w:tcMar>
            <w:vAlign w:val="center"/>
          </w:tcPr>
          <w:p w:rsidR="00891C7A" w:rsidRDefault="00C64B69">
            <w:pPr>
              <w:spacing w:line="230" w:lineRule="auto"/>
            </w:pPr>
            <w:r>
              <w:rPr>
                <w:sz w:val="17"/>
                <w:szCs w:val="17"/>
              </w:rPr>
              <w:t>List quote requests, with optional search.</w:t>
            </w:r>
          </w:p>
        </w:tc>
      </w:tr>
      <w:tr w:rsidR="00891C7A">
        <w:tblPrEx>
          <w:tblCellMar>
            <w:top w:w="0" w:type="dxa"/>
            <w:bottom w:w="0" w:type="dxa"/>
          </w:tblCellMar>
        </w:tblPrEx>
        <w:tc>
          <w:tcPr>
            <w:tcW w:w="886" w:type="dxa"/>
            <w:tcMar>
              <w:top w:w="60" w:type="dxa"/>
              <w:left w:w="90" w:type="dxa"/>
              <w:bottom w:w="60" w:type="dxa"/>
              <w:right w:w="90" w:type="dxa"/>
            </w:tcMar>
            <w:vAlign w:val="center"/>
          </w:tcPr>
          <w:p w:rsidR="00891C7A" w:rsidRDefault="00C64B69">
            <w:pPr>
              <w:spacing w:line="230" w:lineRule="auto"/>
            </w:pPr>
            <w:r>
              <w:rPr>
                <w:sz w:val="17"/>
                <w:szCs w:val="17"/>
              </w:rPr>
              <w:t>PATCH / DELETE</w:t>
            </w:r>
          </w:p>
        </w:tc>
        <w:tc>
          <w:tcPr>
            <w:tcW w:w="1266" w:type="dxa"/>
            <w:tcMar>
              <w:top w:w="60" w:type="dxa"/>
              <w:left w:w="90" w:type="dxa"/>
              <w:bottom w:w="60" w:type="dxa"/>
              <w:right w:w="90" w:type="dxa"/>
            </w:tcMar>
            <w:vAlign w:val="center"/>
          </w:tcPr>
          <w:p w:rsidR="00891C7A" w:rsidRDefault="00C64B69">
            <w:pPr>
              <w:spacing w:line="230" w:lineRule="auto"/>
            </w:pPr>
            <w:r>
              <w:rPr>
                <w:sz w:val="17"/>
                <w:szCs w:val="17"/>
              </w:rPr>
              <w:t>/</w:t>
            </w:r>
            <w:proofErr w:type="spellStart"/>
            <w:r>
              <w:rPr>
                <w:sz w:val="17"/>
                <w:szCs w:val="17"/>
              </w:rPr>
              <w:t>api</w:t>
            </w:r>
            <w:proofErr w:type="spellEnd"/>
            <w:r>
              <w:rPr>
                <w:sz w:val="17"/>
                <w:szCs w:val="17"/>
              </w:rPr>
              <w:t>/quotes/:id</w:t>
            </w:r>
          </w:p>
        </w:tc>
        <w:tc>
          <w:tcPr>
            <w:tcW w:w="633" w:type="dxa"/>
            <w:tcMar>
              <w:top w:w="60" w:type="dxa"/>
              <w:left w:w="90" w:type="dxa"/>
              <w:bottom w:w="60" w:type="dxa"/>
              <w:right w:w="90" w:type="dxa"/>
            </w:tcMar>
            <w:vAlign w:val="center"/>
          </w:tcPr>
          <w:p w:rsidR="00891C7A" w:rsidRDefault="00C64B69">
            <w:pPr>
              <w:spacing w:line="230" w:lineRule="auto"/>
            </w:pPr>
            <w:r>
              <w:rPr>
                <w:sz w:val="17"/>
                <w:szCs w:val="17"/>
              </w:rPr>
              <w:t>Admin</w:t>
            </w:r>
          </w:p>
        </w:tc>
        <w:tc>
          <w:tcPr>
            <w:tcW w:w="2025" w:type="dxa"/>
            <w:tcMar>
              <w:top w:w="60" w:type="dxa"/>
              <w:left w:w="90" w:type="dxa"/>
              <w:bottom w:w="60" w:type="dxa"/>
              <w:right w:w="90" w:type="dxa"/>
            </w:tcMar>
            <w:vAlign w:val="center"/>
          </w:tcPr>
          <w:p w:rsidR="00891C7A" w:rsidRDefault="00C64B69">
            <w:pPr>
              <w:spacing w:line="230" w:lineRule="auto"/>
            </w:pPr>
            <w:r>
              <w:rPr>
                <w:sz w:val="17"/>
                <w:szCs w:val="17"/>
              </w:rPr>
              <w:t>Update status of, or remove, a quote.</w:t>
            </w:r>
          </w:p>
        </w:tc>
      </w:tr>
      <w:tr w:rsidR="00891C7A">
        <w:tblPrEx>
          <w:tblCellMar>
            <w:top w:w="0" w:type="dxa"/>
            <w:bottom w:w="0" w:type="dxa"/>
          </w:tblCellMar>
        </w:tblPrEx>
        <w:tc>
          <w:tcPr>
            <w:tcW w:w="886" w:type="dxa"/>
            <w:tcMar>
              <w:top w:w="60" w:type="dxa"/>
              <w:left w:w="90" w:type="dxa"/>
              <w:bottom w:w="60" w:type="dxa"/>
              <w:right w:w="90" w:type="dxa"/>
            </w:tcMar>
            <w:vAlign w:val="center"/>
          </w:tcPr>
          <w:p w:rsidR="00891C7A" w:rsidRDefault="00C64B69">
            <w:pPr>
              <w:spacing w:line="230" w:lineRule="auto"/>
            </w:pPr>
            <w:r>
              <w:rPr>
                <w:sz w:val="17"/>
                <w:szCs w:val="17"/>
              </w:rPr>
              <w:t>POST</w:t>
            </w:r>
          </w:p>
        </w:tc>
        <w:tc>
          <w:tcPr>
            <w:tcW w:w="1266" w:type="dxa"/>
            <w:tcMar>
              <w:top w:w="60" w:type="dxa"/>
              <w:left w:w="90" w:type="dxa"/>
              <w:bottom w:w="60" w:type="dxa"/>
              <w:right w:w="90" w:type="dxa"/>
            </w:tcMar>
            <w:vAlign w:val="center"/>
          </w:tcPr>
          <w:p w:rsidR="00891C7A" w:rsidRDefault="00C64B69">
            <w:pPr>
              <w:spacing w:line="230" w:lineRule="auto"/>
            </w:pPr>
            <w:r>
              <w:rPr>
                <w:sz w:val="17"/>
                <w:szCs w:val="17"/>
              </w:rPr>
              <w:t>/</w:t>
            </w:r>
            <w:proofErr w:type="spellStart"/>
            <w:r>
              <w:rPr>
                <w:sz w:val="17"/>
                <w:szCs w:val="17"/>
              </w:rPr>
              <w:t>api</w:t>
            </w:r>
            <w:proofErr w:type="spellEnd"/>
            <w:r>
              <w:rPr>
                <w:sz w:val="17"/>
                <w:szCs w:val="17"/>
              </w:rPr>
              <w:t>/contact</w:t>
            </w:r>
          </w:p>
        </w:tc>
        <w:tc>
          <w:tcPr>
            <w:tcW w:w="633" w:type="dxa"/>
            <w:tcMar>
              <w:top w:w="60" w:type="dxa"/>
              <w:left w:w="90" w:type="dxa"/>
              <w:bottom w:w="60" w:type="dxa"/>
              <w:right w:w="90" w:type="dxa"/>
            </w:tcMar>
            <w:vAlign w:val="center"/>
          </w:tcPr>
          <w:p w:rsidR="00891C7A" w:rsidRDefault="00C64B69">
            <w:pPr>
              <w:spacing w:line="230" w:lineRule="auto"/>
            </w:pPr>
            <w:r>
              <w:rPr>
                <w:sz w:val="17"/>
                <w:szCs w:val="17"/>
              </w:rPr>
              <w:t>Public</w:t>
            </w:r>
          </w:p>
        </w:tc>
        <w:tc>
          <w:tcPr>
            <w:tcW w:w="2025" w:type="dxa"/>
            <w:tcMar>
              <w:top w:w="60" w:type="dxa"/>
              <w:left w:w="90" w:type="dxa"/>
              <w:bottom w:w="60" w:type="dxa"/>
              <w:right w:w="90" w:type="dxa"/>
            </w:tcMar>
            <w:vAlign w:val="center"/>
          </w:tcPr>
          <w:p w:rsidR="00891C7A" w:rsidRDefault="00C64B69">
            <w:pPr>
              <w:spacing w:line="230" w:lineRule="auto"/>
            </w:pPr>
            <w:r>
              <w:rPr>
                <w:sz w:val="17"/>
                <w:szCs w:val="17"/>
              </w:rPr>
              <w:t>Submit a contact message.</w:t>
            </w:r>
          </w:p>
        </w:tc>
      </w:tr>
      <w:tr w:rsidR="00891C7A">
        <w:tblPrEx>
          <w:tblCellMar>
            <w:top w:w="0" w:type="dxa"/>
            <w:bottom w:w="0" w:type="dxa"/>
          </w:tblCellMar>
        </w:tblPrEx>
        <w:tc>
          <w:tcPr>
            <w:tcW w:w="886" w:type="dxa"/>
            <w:tcMar>
              <w:top w:w="60" w:type="dxa"/>
              <w:left w:w="90" w:type="dxa"/>
              <w:bottom w:w="60" w:type="dxa"/>
              <w:right w:w="90" w:type="dxa"/>
            </w:tcMar>
            <w:vAlign w:val="center"/>
          </w:tcPr>
          <w:p w:rsidR="00891C7A" w:rsidRDefault="00C64B69">
            <w:pPr>
              <w:spacing w:line="230" w:lineRule="auto"/>
            </w:pPr>
            <w:r>
              <w:rPr>
                <w:sz w:val="17"/>
                <w:szCs w:val="17"/>
              </w:rPr>
              <w:lastRenderedPageBreak/>
              <w:t>GET / PATCH / DELETE</w:t>
            </w:r>
          </w:p>
        </w:tc>
        <w:tc>
          <w:tcPr>
            <w:tcW w:w="1266" w:type="dxa"/>
            <w:tcMar>
              <w:top w:w="60" w:type="dxa"/>
              <w:left w:w="90" w:type="dxa"/>
              <w:bottom w:w="60" w:type="dxa"/>
              <w:right w:w="90" w:type="dxa"/>
            </w:tcMar>
            <w:vAlign w:val="center"/>
          </w:tcPr>
          <w:p w:rsidR="00891C7A" w:rsidRDefault="00C64B69">
            <w:pPr>
              <w:spacing w:line="230" w:lineRule="auto"/>
            </w:pPr>
            <w:r>
              <w:rPr>
                <w:sz w:val="17"/>
                <w:szCs w:val="17"/>
              </w:rPr>
              <w:t>/</w:t>
            </w:r>
            <w:proofErr w:type="spellStart"/>
            <w:r>
              <w:rPr>
                <w:sz w:val="17"/>
                <w:szCs w:val="17"/>
              </w:rPr>
              <w:t>api</w:t>
            </w:r>
            <w:proofErr w:type="spellEnd"/>
            <w:r>
              <w:rPr>
                <w:sz w:val="17"/>
                <w:szCs w:val="17"/>
              </w:rPr>
              <w:t>/contact</w:t>
            </w:r>
          </w:p>
        </w:tc>
        <w:tc>
          <w:tcPr>
            <w:tcW w:w="633" w:type="dxa"/>
            <w:tcMar>
              <w:top w:w="60" w:type="dxa"/>
              <w:left w:w="90" w:type="dxa"/>
              <w:bottom w:w="60" w:type="dxa"/>
              <w:right w:w="90" w:type="dxa"/>
            </w:tcMar>
            <w:vAlign w:val="center"/>
          </w:tcPr>
          <w:p w:rsidR="00891C7A" w:rsidRDefault="00C64B69">
            <w:pPr>
              <w:spacing w:line="230" w:lineRule="auto"/>
            </w:pPr>
            <w:r>
              <w:rPr>
                <w:sz w:val="17"/>
                <w:szCs w:val="17"/>
              </w:rPr>
              <w:t>Admin</w:t>
            </w:r>
          </w:p>
        </w:tc>
        <w:tc>
          <w:tcPr>
            <w:tcW w:w="2025" w:type="dxa"/>
            <w:tcMar>
              <w:top w:w="60" w:type="dxa"/>
              <w:left w:w="90" w:type="dxa"/>
              <w:bottom w:w="60" w:type="dxa"/>
              <w:right w:w="90" w:type="dxa"/>
            </w:tcMar>
            <w:vAlign w:val="center"/>
          </w:tcPr>
          <w:p w:rsidR="00891C7A" w:rsidRDefault="00C64B69">
            <w:pPr>
              <w:spacing w:line="230" w:lineRule="auto"/>
            </w:pPr>
            <w:r>
              <w:rPr>
                <w:sz w:val="17"/>
                <w:szCs w:val="17"/>
              </w:rPr>
              <w:t>Manage contact messages.</w:t>
            </w:r>
          </w:p>
        </w:tc>
      </w:tr>
      <w:tr w:rsidR="00891C7A">
        <w:tblPrEx>
          <w:tblCellMar>
            <w:top w:w="0" w:type="dxa"/>
            <w:bottom w:w="0" w:type="dxa"/>
          </w:tblCellMar>
        </w:tblPrEx>
        <w:tc>
          <w:tcPr>
            <w:tcW w:w="886" w:type="dxa"/>
            <w:tcMar>
              <w:top w:w="60" w:type="dxa"/>
              <w:left w:w="90" w:type="dxa"/>
              <w:bottom w:w="60" w:type="dxa"/>
              <w:right w:w="90" w:type="dxa"/>
            </w:tcMar>
            <w:vAlign w:val="center"/>
          </w:tcPr>
          <w:p w:rsidR="00891C7A" w:rsidRDefault="00C64B69">
            <w:pPr>
              <w:spacing w:line="230" w:lineRule="auto"/>
            </w:pPr>
            <w:r>
              <w:rPr>
                <w:sz w:val="17"/>
                <w:szCs w:val="17"/>
              </w:rPr>
              <w:t>POST</w:t>
            </w:r>
          </w:p>
        </w:tc>
        <w:tc>
          <w:tcPr>
            <w:tcW w:w="1266" w:type="dxa"/>
            <w:tcMar>
              <w:top w:w="60" w:type="dxa"/>
              <w:left w:w="90" w:type="dxa"/>
              <w:bottom w:w="60" w:type="dxa"/>
              <w:right w:w="90" w:type="dxa"/>
            </w:tcMar>
            <w:vAlign w:val="center"/>
          </w:tcPr>
          <w:p w:rsidR="00891C7A" w:rsidRDefault="00C64B69">
            <w:pPr>
              <w:spacing w:line="230" w:lineRule="auto"/>
            </w:pPr>
            <w:r>
              <w:rPr>
                <w:sz w:val="17"/>
                <w:szCs w:val="17"/>
              </w:rPr>
              <w:t>/</w:t>
            </w:r>
            <w:proofErr w:type="spellStart"/>
            <w:r>
              <w:rPr>
                <w:sz w:val="17"/>
                <w:szCs w:val="17"/>
              </w:rPr>
              <w:t>api</w:t>
            </w:r>
            <w:proofErr w:type="spellEnd"/>
            <w:r>
              <w:rPr>
                <w:sz w:val="17"/>
                <w:szCs w:val="17"/>
              </w:rPr>
              <w:t>/admin/login</w:t>
            </w:r>
          </w:p>
        </w:tc>
        <w:tc>
          <w:tcPr>
            <w:tcW w:w="633" w:type="dxa"/>
            <w:tcMar>
              <w:top w:w="60" w:type="dxa"/>
              <w:left w:w="90" w:type="dxa"/>
              <w:bottom w:w="60" w:type="dxa"/>
              <w:right w:w="90" w:type="dxa"/>
            </w:tcMar>
            <w:vAlign w:val="center"/>
          </w:tcPr>
          <w:p w:rsidR="00891C7A" w:rsidRDefault="00C64B69">
            <w:pPr>
              <w:spacing w:line="230" w:lineRule="auto"/>
            </w:pPr>
            <w:r>
              <w:rPr>
                <w:sz w:val="17"/>
                <w:szCs w:val="17"/>
              </w:rPr>
              <w:t>Public</w:t>
            </w:r>
          </w:p>
        </w:tc>
        <w:tc>
          <w:tcPr>
            <w:tcW w:w="2025" w:type="dxa"/>
            <w:tcMar>
              <w:top w:w="60" w:type="dxa"/>
              <w:left w:w="90" w:type="dxa"/>
              <w:bottom w:w="60" w:type="dxa"/>
              <w:right w:w="90" w:type="dxa"/>
            </w:tcMar>
            <w:vAlign w:val="center"/>
          </w:tcPr>
          <w:p w:rsidR="00891C7A" w:rsidRDefault="00C64B69">
            <w:pPr>
              <w:spacing w:line="230" w:lineRule="auto"/>
            </w:pPr>
            <w:r>
              <w:rPr>
                <w:sz w:val="17"/>
                <w:szCs w:val="17"/>
              </w:rPr>
              <w:t>Authenticate and receive a JWT.</w:t>
            </w:r>
          </w:p>
        </w:tc>
      </w:tr>
      <w:tr w:rsidR="00891C7A">
        <w:tblPrEx>
          <w:tblCellMar>
            <w:top w:w="0" w:type="dxa"/>
            <w:bottom w:w="0" w:type="dxa"/>
          </w:tblCellMar>
        </w:tblPrEx>
        <w:tc>
          <w:tcPr>
            <w:tcW w:w="886" w:type="dxa"/>
            <w:tcMar>
              <w:top w:w="60" w:type="dxa"/>
              <w:left w:w="90" w:type="dxa"/>
              <w:bottom w:w="60" w:type="dxa"/>
              <w:right w:w="90" w:type="dxa"/>
            </w:tcMar>
            <w:vAlign w:val="center"/>
          </w:tcPr>
          <w:p w:rsidR="00891C7A" w:rsidRDefault="00C64B69">
            <w:pPr>
              <w:spacing w:line="230" w:lineRule="auto"/>
            </w:pPr>
            <w:r>
              <w:rPr>
                <w:sz w:val="17"/>
                <w:szCs w:val="17"/>
              </w:rPr>
              <w:t>GET</w:t>
            </w:r>
          </w:p>
        </w:tc>
        <w:tc>
          <w:tcPr>
            <w:tcW w:w="1266" w:type="dxa"/>
            <w:tcMar>
              <w:top w:w="60" w:type="dxa"/>
              <w:left w:w="90" w:type="dxa"/>
              <w:bottom w:w="60" w:type="dxa"/>
              <w:right w:w="90" w:type="dxa"/>
            </w:tcMar>
            <w:vAlign w:val="center"/>
          </w:tcPr>
          <w:p w:rsidR="00891C7A" w:rsidRDefault="00C64B69">
            <w:pPr>
              <w:spacing w:line="230" w:lineRule="auto"/>
            </w:pPr>
            <w:r>
              <w:rPr>
                <w:sz w:val="17"/>
                <w:szCs w:val="17"/>
              </w:rPr>
              <w:t>/</w:t>
            </w:r>
            <w:proofErr w:type="spellStart"/>
            <w:r>
              <w:rPr>
                <w:sz w:val="17"/>
                <w:szCs w:val="17"/>
              </w:rPr>
              <w:t>api</w:t>
            </w:r>
            <w:proofErr w:type="spellEnd"/>
            <w:r>
              <w:rPr>
                <w:sz w:val="17"/>
                <w:szCs w:val="17"/>
              </w:rPr>
              <w:t>/admin/me</w:t>
            </w:r>
          </w:p>
        </w:tc>
        <w:tc>
          <w:tcPr>
            <w:tcW w:w="633" w:type="dxa"/>
            <w:tcMar>
              <w:top w:w="60" w:type="dxa"/>
              <w:left w:w="90" w:type="dxa"/>
              <w:bottom w:w="60" w:type="dxa"/>
              <w:right w:w="90" w:type="dxa"/>
            </w:tcMar>
            <w:vAlign w:val="center"/>
          </w:tcPr>
          <w:p w:rsidR="00891C7A" w:rsidRDefault="00C64B69">
            <w:pPr>
              <w:spacing w:line="230" w:lineRule="auto"/>
            </w:pPr>
            <w:r>
              <w:rPr>
                <w:sz w:val="17"/>
                <w:szCs w:val="17"/>
              </w:rPr>
              <w:t>Admin</w:t>
            </w:r>
          </w:p>
        </w:tc>
        <w:tc>
          <w:tcPr>
            <w:tcW w:w="2025" w:type="dxa"/>
            <w:tcMar>
              <w:top w:w="60" w:type="dxa"/>
              <w:left w:w="90" w:type="dxa"/>
              <w:bottom w:w="60" w:type="dxa"/>
              <w:right w:w="90" w:type="dxa"/>
            </w:tcMar>
            <w:vAlign w:val="center"/>
          </w:tcPr>
          <w:p w:rsidR="00891C7A" w:rsidRDefault="00C64B69">
            <w:pPr>
              <w:spacing w:line="230" w:lineRule="auto"/>
            </w:pPr>
            <w:r>
              <w:rPr>
                <w:sz w:val="17"/>
                <w:szCs w:val="17"/>
              </w:rPr>
              <w:t>Validate a stored token.</w:t>
            </w:r>
          </w:p>
        </w:tc>
      </w:tr>
      <w:tr w:rsidR="00891C7A">
        <w:tblPrEx>
          <w:tblCellMar>
            <w:top w:w="0" w:type="dxa"/>
            <w:bottom w:w="0" w:type="dxa"/>
          </w:tblCellMar>
        </w:tblPrEx>
        <w:tc>
          <w:tcPr>
            <w:tcW w:w="886" w:type="dxa"/>
            <w:tcMar>
              <w:top w:w="60" w:type="dxa"/>
              <w:left w:w="90" w:type="dxa"/>
              <w:bottom w:w="60" w:type="dxa"/>
              <w:right w:w="90" w:type="dxa"/>
            </w:tcMar>
            <w:vAlign w:val="center"/>
          </w:tcPr>
          <w:p w:rsidR="00891C7A" w:rsidRDefault="00C64B69">
            <w:pPr>
              <w:spacing w:line="230" w:lineRule="auto"/>
            </w:pPr>
            <w:r>
              <w:rPr>
                <w:sz w:val="17"/>
                <w:szCs w:val="17"/>
              </w:rPr>
              <w:t>GET</w:t>
            </w:r>
          </w:p>
        </w:tc>
        <w:tc>
          <w:tcPr>
            <w:tcW w:w="1266" w:type="dxa"/>
            <w:tcMar>
              <w:top w:w="60" w:type="dxa"/>
              <w:left w:w="90" w:type="dxa"/>
              <w:bottom w:w="60" w:type="dxa"/>
              <w:right w:w="90" w:type="dxa"/>
            </w:tcMar>
            <w:vAlign w:val="center"/>
          </w:tcPr>
          <w:p w:rsidR="00891C7A" w:rsidRDefault="00C64B69">
            <w:pPr>
              <w:spacing w:line="230" w:lineRule="auto"/>
            </w:pPr>
            <w:r>
              <w:rPr>
                <w:sz w:val="17"/>
                <w:szCs w:val="17"/>
              </w:rPr>
              <w:t>/</w:t>
            </w:r>
            <w:proofErr w:type="spellStart"/>
            <w:r>
              <w:rPr>
                <w:sz w:val="17"/>
                <w:szCs w:val="17"/>
              </w:rPr>
              <w:t>api</w:t>
            </w:r>
            <w:proofErr w:type="spellEnd"/>
            <w:r>
              <w:rPr>
                <w:sz w:val="17"/>
                <w:szCs w:val="17"/>
              </w:rPr>
              <w:t>/admin/stats</w:t>
            </w:r>
          </w:p>
        </w:tc>
        <w:tc>
          <w:tcPr>
            <w:tcW w:w="633" w:type="dxa"/>
            <w:tcMar>
              <w:top w:w="60" w:type="dxa"/>
              <w:left w:w="90" w:type="dxa"/>
              <w:bottom w:w="60" w:type="dxa"/>
              <w:right w:w="90" w:type="dxa"/>
            </w:tcMar>
            <w:vAlign w:val="center"/>
          </w:tcPr>
          <w:p w:rsidR="00891C7A" w:rsidRDefault="00C64B69">
            <w:pPr>
              <w:spacing w:line="230" w:lineRule="auto"/>
            </w:pPr>
            <w:r>
              <w:rPr>
                <w:sz w:val="17"/>
                <w:szCs w:val="17"/>
              </w:rPr>
              <w:t>Admin</w:t>
            </w:r>
          </w:p>
        </w:tc>
        <w:tc>
          <w:tcPr>
            <w:tcW w:w="2025" w:type="dxa"/>
            <w:tcMar>
              <w:top w:w="60" w:type="dxa"/>
              <w:left w:w="90" w:type="dxa"/>
              <w:bottom w:w="60" w:type="dxa"/>
              <w:right w:w="90" w:type="dxa"/>
            </w:tcMar>
            <w:vAlign w:val="center"/>
          </w:tcPr>
          <w:p w:rsidR="00891C7A" w:rsidRDefault="00C64B69">
            <w:pPr>
              <w:spacing w:line="230" w:lineRule="auto"/>
            </w:pPr>
            <w:r>
              <w:rPr>
                <w:sz w:val="17"/>
                <w:szCs w:val="17"/>
              </w:rPr>
              <w:t>Aggregate dashboard counts.</w:t>
            </w:r>
          </w:p>
        </w:tc>
      </w:tr>
      <w:tr w:rsidR="00891C7A">
        <w:tblPrEx>
          <w:tblCellMar>
            <w:top w:w="0" w:type="dxa"/>
            <w:bottom w:w="0" w:type="dxa"/>
          </w:tblCellMar>
        </w:tblPrEx>
        <w:tc>
          <w:tcPr>
            <w:tcW w:w="886" w:type="dxa"/>
            <w:tcMar>
              <w:top w:w="60" w:type="dxa"/>
              <w:left w:w="90" w:type="dxa"/>
              <w:bottom w:w="60" w:type="dxa"/>
              <w:right w:w="90" w:type="dxa"/>
            </w:tcMar>
            <w:vAlign w:val="center"/>
          </w:tcPr>
          <w:p w:rsidR="00891C7A" w:rsidRDefault="00C64B69">
            <w:pPr>
              <w:spacing w:line="230" w:lineRule="auto"/>
            </w:pPr>
            <w:r>
              <w:rPr>
                <w:sz w:val="17"/>
                <w:szCs w:val="17"/>
              </w:rPr>
              <w:t>GET</w:t>
            </w:r>
          </w:p>
        </w:tc>
        <w:tc>
          <w:tcPr>
            <w:tcW w:w="1266" w:type="dxa"/>
            <w:tcMar>
              <w:top w:w="60" w:type="dxa"/>
              <w:left w:w="90" w:type="dxa"/>
              <w:bottom w:w="60" w:type="dxa"/>
              <w:right w:w="90" w:type="dxa"/>
            </w:tcMar>
            <w:vAlign w:val="center"/>
          </w:tcPr>
          <w:p w:rsidR="00891C7A" w:rsidRDefault="00C64B69">
            <w:pPr>
              <w:spacing w:line="230" w:lineRule="auto"/>
            </w:pPr>
            <w:r>
              <w:rPr>
                <w:sz w:val="17"/>
                <w:szCs w:val="17"/>
              </w:rPr>
              <w:t>/</w:t>
            </w:r>
            <w:proofErr w:type="spellStart"/>
            <w:r>
              <w:rPr>
                <w:sz w:val="17"/>
                <w:szCs w:val="17"/>
              </w:rPr>
              <w:t>api</w:t>
            </w:r>
            <w:proofErr w:type="spellEnd"/>
            <w:r>
              <w:rPr>
                <w:sz w:val="17"/>
                <w:szCs w:val="17"/>
              </w:rPr>
              <w:t>/services</w:t>
            </w:r>
          </w:p>
        </w:tc>
        <w:tc>
          <w:tcPr>
            <w:tcW w:w="633" w:type="dxa"/>
            <w:tcMar>
              <w:top w:w="60" w:type="dxa"/>
              <w:left w:w="90" w:type="dxa"/>
              <w:bottom w:w="60" w:type="dxa"/>
              <w:right w:w="90" w:type="dxa"/>
            </w:tcMar>
            <w:vAlign w:val="center"/>
          </w:tcPr>
          <w:p w:rsidR="00891C7A" w:rsidRDefault="00C64B69">
            <w:pPr>
              <w:spacing w:line="230" w:lineRule="auto"/>
            </w:pPr>
            <w:r>
              <w:rPr>
                <w:sz w:val="17"/>
                <w:szCs w:val="17"/>
              </w:rPr>
              <w:t>Public</w:t>
            </w:r>
          </w:p>
        </w:tc>
        <w:tc>
          <w:tcPr>
            <w:tcW w:w="2025" w:type="dxa"/>
            <w:tcMar>
              <w:top w:w="60" w:type="dxa"/>
              <w:left w:w="90" w:type="dxa"/>
              <w:bottom w:w="60" w:type="dxa"/>
              <w:right w:w="90" w:type="dxa"/>
            </w:tcMar>
            <w:vAlign w:val="center"/>
          </w:tcPr>
          <w:p w:rsidR="00891C7A" w:rsidRDefault="00C64B69">
            <w:pPr>
              <w:spacing w:line="230" w:lineRule="auto"/>
            </w:pPr>
            <w:r>
              <w:rPr>
                <w:sz w:val="17"/>
                <w:szCs w:val="17"/>
              </w:rPr>
              <w:t>List services shown on the public site.</w:t>
            </w:r>
          </w:p>
        </w:tc>
      </w:tr>
      <w:tr w:rsidR="00891C7A">
        <w:tblPrEx>
          <w:tblCellMar>
            <w:top w:w="0" w:type="dxa"/>
            <w:bottom w:w="0" w:type="dxa"/>
          </w:tblCellMar>
        </w:tblPrEx>
        <w:tc>
          <w:tcPr>
            <w:tcW w:w="886" w:type="dxa"/>
            <w:tcBorders>
              <w:bottom w:val="single" w:sz="6" w:space="0" w:color="000000"/>
            </w:tcBorders>
            <w:tcMar>
              <w:top w:w="60" w:type="dxa"/>
              <w:left w:w="90" w:type="dxa"/>
              <w:bottom w:w="60" w:type="dxa"/>
              <w:right w:w="90" w:type="dxa"/>
            </w:tcMar>
            <w:vAlign w:val="center"/>
          </w:tcPr>
          <w:p w:rsidR="00891C7A" w:rsidRDefault="00C64B69">
            <w:pPr>
              <w:spacing w:line="230" w:lineRule="auto"/>
            </w:pPr>
            <w:r>
              <w:rPr>
                <w:sz w:val="17"/>
                <w:szCs w:val="17"/>
              </w:rPr>
              <w:t>POST / PATCH / DELETE</w:t>
            </w:r>
          </w:p>
        </w:tc>
        <w:tc>
          <w:tcPr>
            <w:tcW w:w="1266" w:type="dxa"/>
            <w:tcBorders>
              <w:bottom w:val="single" w:sz="6" w:space="0" w:color="000000"/>
            </w:tcBorders>
            <w:tcMar>
              <w:top w:w="60" w:type="dxa"/>
              <w:left w:w="90" w:type="dxa"/>
              <w:bottom w:w="60" w:type="dxa"/>
              <w:right w:w="90" w:type="dxa"/>
            </w:tcMar>
            <w:vAlign w:val="center"/>
          </w:tcPr>
          <w:p w:rsidR="00891C7A" w:rsidRDefault="00C64B69">
            <w:pPr>
              <w:spacing w:line="230" w:lineRule="auto"/>
            </w:pPr>
            <w:r>
              <w:rPr>
                <w:sz w:val="17"/>
                <w:szCs w:val="17"/>
              </w:rPr>
              <w:t>/</w:t>
            </w:r>
            <w:proofErr w:type="spellStart"/>
            <w:r>
              <w:rPr>
                <w:sz w:val="17"/>
                <w:szCs w:val="17"/>
              </w:rPr>
              <w:t>api</w:t>
            </w:r>
            <w:proofErr w:type="spellEnd"/>
            <w:r>
              <w:rPr>
                <w:sz w:val="17"/>
                <w:szCs w:val="17"/>
              </w:rPr>
              <w:t>/services/:id</w:t>
            </w:r>
          </w:p>
        </w:tc>
        <w:tc>
          <w:tcPr>
            <w:tcW w:w="633" w:type="dxa"/>
            <w:tcBorders>
              <w:bottom w:val="single" w:sz="6" w:space="0" w:color="000000"/>
            </w:tcBorders>
            <w:tcMar>
              <w:top w:w="60" w:type="dxa"/>
              <w:left w:w="90" w:type="dxa"/>
              <w:bottom w:w="60" w:type="dxa"/>
              <w:right w:w="90" w:type="dxa"/>
            </w:tcMar>
            <w:vAlign w:val="center"/>
          </w:tcPr>
          <w:p w:rsidR="00891C7A" w:rsidRDefault="00C64B69">
            <w:pPr>
              <w:spacing w:line="230" w:lineRule="auto"/>
            </w:pPr>
            <w:r>
              <w:rPr>
                <w:sz w:val="17"/>
                <w:szCs w:val="17"/>
              </w:rPr>
              <w:t>Admin</w:t>
            </w:r>
          </w:p>
        </w:tc>
        <w:tc>
          <w:tcPr>
            <w:tcW w:w="2025" w:type="dxa"/>
            <w:tcBorders>
              <w:bottom w:val="single" w:sz="6" w:space="0" w:color="000000"/>
            </w:tcBorders>
            <w:tcMar>
              <w:top w:w="60" w:type="dxa"/>
              <w:left w:w="90" w:type="dxa"/>
              <w:bottom w:w="60" w:type="dxa"/>
              <w:right w:w="90" w:type="dxa"/>
            </w:tcMar>
            <w:vAlign w:val="center"/>
          </w:tcPr>
          <w:p w:rsidR="00891C7A" w:rsidRDefault="00C64B69">
            <w:pPr>
              <w:spacing w:line="230" w:lineRule="auto"/>
            </w:pPr>
            <w:r>
              <w:rPr>
                <w:sz w:val="17"/>
                <w:szCs w:val="17"/>
              </w:rPr>
              <w:t>Manage services.</w:t>
            </w:r>
          </w:p>
        </w:tc>
      </w:tr>
    </w:tbl>
    <w:p w:rsidR="00891C7A" w:rsidRDefault="00891C7A">
      <w:pPr>
        <w:spacing w:after="200"/>
      </w:pPr>
    </w:p>
    <w:p w:rsidR="00891C7A" w:rsidRDefault="00C64B69">
      <w:pPr>
        <w:spacing w:line="252" w:lineRule="auto"/>
        <w:ind w:firstLine="288"/>
        <w:jc w:val="both"/>
      </w:pPr>
      <w:r>
        <w:t>Input validation is performed independently of the frontend, using express-validator rule chains attached to each write endpoint. This is a deliberate defense-in-depth measure: because a client-side form can be bypassed entirely by sending a request direct</w:t>
      </w:r>
      <w:r>
        <w:t>ly to the API, every field accepted by a POST or PATCH endpoint is re-validated on the server for presence, type, length, and, where applicable, membership in an allowed set of values.</w:t>
      </w:r>
    </w:p>
    <w:p w:rsidR="00891C7A" w:rsidRDefault="00C64B69">
      <w:pPr>
        <w:spacing w:before="240" w:after="140"/>
        <w:jc w:val="center"/>
      </w:pPr>
      <w:r>
        <w:rPr>
          <w:b/>
          <w:bCs/>
        </w:rPr>
        <w:t>VI. AUTHENTICATION AND AUTHORIZATION</w:t>
      </w:r>
    </w:p>
    <w:p w:rsidR="00891C7A" w:rsidRDefault="00C64B69">
      <w:pPr>
        <w:spacing w:line="252" w:lineRule="auto"/>
        <w:ind w:firstLine="288"/>
        <w:jc w:val="both"/>
      </w:pPr>
      <w:r>
        <w:t>Access to the administrative panel</w:t>
      </w:r>
      <w:r>
        <w:t xml:space="preserve"> is protected using JSON Web Tokens, a stateless authentication scheme in which the server signs a compact, tamper-evident token containing the administrator's identifier and an expiry date, rather than storing a session on the server itself.</w:t>
      </w:r>
    </w:p>
    <w:p w:rsidR="00891C7A" w:rsidRDefault="00C64B69">
      <w:pPr>
        <w:spacing w:before="160" w:after="80"/>
      </w:pPr>
      <w:r>
        <w:rPr>
          <w:b/>
          <w:bCs/>
          <w:i/>
          <w:iCs/>
        </w:rPr>
        <w:t>A. Login Flow</w:t>
      </w:r>
    </w:p>
    <w:p w:rsidR="00891C7A" w:rsidRDefault="00C64B69">
      <w:pPr>
        <w:spacing w:line="252" w:lineRule="auto"/>
        <w:ind w:firstLine="288"/>
        <w:jc w:val="both"/>
      </w:pPr>
      <w:r>
        <w:t xml:space="preserve">When an administrator submits credentials, the server looks up the corresponding account by email, retrieves its normally-hidden password hash, and compares the submitted password against it using </w:t>
      </w:r>
      <w:proofErr w:type="spellStart"/>
      <w:r>
        <w:t>bcrypt's</w:t>
      </w:r>
      <w:proofErr w:type="spellEnd"/>
      <w:r>
        <w:t xml:space="preserve"> constant-time comparison function. If the credent</w:t>
      </w:r>
      <w:r>
        <w:t xml:space="preserve">ials are valid, the server signs a JWT containing the administrator's identifier and returns it to the client, which stores it in browser local storage. If they are invalid, the server returns the same generic error message regardless of whether the email </w:t>
      </w:r>
      <w:r>
        <w:t>or the password was incorrect, which prevents the login form from being used to determine which email addresses have registered accounts.</w:t>
      </w:r>
    </w:p>
    <w:p w:rsidR="00891C7A" w:rsidRDefault="00C64B69">
      <w:pPr>
        <w:spacing w:before="160" w:after="80"/>
      </w:pPr>
      <w:r>
        <w:rPr>
          <w:b/>
          <w:bCs/>
          <w:i/>
          <w:iCs/>
        </w:rPr>
        <w:t>B. Request Authorization</w:t>
      </w:r>
    </w:p>
    <w:p w:rsidR="00891C7A" w:rsidRDefault="00C64B69">
      <w:pPr>
        <w:spacing w:line="252" w:lineRule="auto"/>
        <w:ind w:firstLine="288"/>
        <w:jc w:val="both"/>
      </w:pPr>
      <w:r>
        <w:t xml:space="preserve">On every subsequent request to a protected endpoint, the client attaches the stored token in </w:t>
      </w:r>
      <w:r>
        <w:t>an Authorization header. A dedicated middleware function on the server verifies the token's signature and expiry, loads the corresponding administrator record, and attaches it to the request object for the controller to use; a request with a missing, malfo</w:t>
      </w:r>
      <w:r>
        <w:t>rmed, expired, or otherwise invalid token is rejected before it reaches any controller logic.</w:t>
      </w:r>
    </w:p>
    <w:p w:rsidR="00891C7A" w:rsidRDefault="00C64B69">
      <w:pPr>
        <w:spacing w:before="160" w:after="80"/>
      </w:pPr>
      <w:r>
        <w:rPr>
          <w:b/>
          <w:bCs/>
          <w:i/>
          <w:iCs/>
        </w:rPr>
        <w:lastRenderedPageBreak/>
        <w:t>C. Two Layers of Enforcement</w:t>
      </w:r>
    </w:p>
    <w:p w:rsidR="00891C7A" w:rsidRDefault="00C64B69">
      <w:pPr>
        <w:spacing w:line="252" w:lineRule="auto"/>
        <w:ind w:firstLine="288"/>
        <w:jc w:val="both"/>
      </w:pPr>
      <w:r>
        <w:t>Protection is implemented at two layers, and both are necessary. On the client, a navigation guard checks for the presence of a token</w:t>
      </w:r>
      <w:r>
        <w:t xml:space="preserve"> before rendering an administrative page, which prevents the interface from flashing content the user should not see. On the server, the middleware described above is the actual security boundary: it re-verifies the token on every request regardless of wha</w:t>
      </w:r>
      <w:r>
        <w:t>t the client believed, so that even a request sent directly to the API, bypassing the frontend entirely, cannot access protected data without a valid token.</w:t>
      </w:r>
    </w:p>
    <w:tbl>
      <w:tblPr>
        <w:tblW w:w="4810" w:type="dxa"/>
        <w:tblInd w:w="-15" w:type="dxa"/>
        <w:tblBorders>
          <w:top w:val="single" w:sz="4" w:space="0" w:color="999999"/>
          <w:left w:val="single" w:sz="4" w:space="0" w:color="999999"/>
          <w:bottom w:val="single" w:sz="4" w:space="0" w:color="999999"/>
          <w:right w:val="single" w:sz="4" w:space="0" w:color="999999"/>
        </w:tblBorders>
        <w:tblCellMar>
          <w:left w:w="10" w:type="dxa"/>
          <w:right w:w="10" w:type="dxa"/>
        </w:tblCellMar>
        <w:tblLook w:val="04A0" w:firstRow="1" w:lastRow="0" w:firstColumn="1" w:lastColumn="0" w:noHBand="0" w:noVBand="1"/>
      </w:tblPr>
      <w:tblGrid>
        <w:gridCol w:w="4815"/>
      </w:tblGrid>
      <w:tr w:rsidR="00891C7A">
        <w:tblPrEx>
          <w:tblCellMar>
            <w:top w:w="0" w:type="dxa"/>
            <w:bottom w:w="0" w:type="dxa"/>
          </w:tblCellMar>
        </w:tblPrEx>
        <w:tc>
          <w:tcPr>
            <w:tcW w:w="4810" w:type="dxa"/>
            <w:shd w:val="clear" w:color="auto" w:fill="F2F2F2"/>
            <w:tcMar>
              <w:top w:w="260" w:type="dxa"/>
              <w:left w:w="200" w:type="dxa"/>
              <w:bottom w:w="260" w:type="dxa"/>
              <w:right w:w="200" w:type="dxa"/>
            </w:tcMar>
          </w:tcPr>
          <w:p w:rsidR="00891C7A" w:rsidRDefault="00C53701">
            <w:pPr>
              <w:jc w:val="center"/>
            </w:pPr>
            <w:r w:rsidRPr="00C53701">
              <w:rPr>
                <w:i/>
                <w:iCs/>
                <w:color w:val="666666"/>
                <w:sz w:val="17"/>
                <w:szCs w:val="17"/>
              </w:rPr>
              <w:drawing>
                <wp:inline distT="0" distB="0" distL="0" distR="0" wp14:anchorId="67A09A21" wp14:editId="1BBF8E67">
                  <wp:extent cx="3054350" cy="25120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54350" cy="2512060"/>
                          </a:xfrm>
                          <a:prstGeom prst="rect">
                            <a:avLst/>
                          </a:prstGeom>
                        </pic:spPr>
                      </pic:pic>
                    </a:graphicData>
                  </a:graphic>
                </wp:inline>
              </w:drawing>
            </w:r>
          </w:p>
        </w:tc>
      </w:tr>
    </w:tbl>
    <w:p w:rsidR="00891C7A" w:rsidRDefault="00C53701">
      <w:pPr>
        <w:spacing w:before="60" w:after="180"/>
        <w:jc w:val="center"/>
      </w:pPr>
      <w:r>
        <w:rPr>
          <w:sz w:val="17"/>
          <w:szCs w:val="17"/>
        </w:rPr>
        <w:t>Fig. 1</w:t>
      </w:r>
      <w:bookmarkStart w:id="0" w:name="_GoBack"/>
      <w:bookmarkEnd w:id="0"/>
      <w:r w:rsidR="00C64B69">
        <w:rPr>
          <w:sz w:val="17"/>
          <w:szCs w:val="17"/>
        </w:rPr>
        <w:t>. Admin login screen and, after authentication, the protected dashboard view.</w:t>
      </w:r>
    </w:p>
    <w:p w:rsidR="00891C7A" w:rsidRDefault="00C64B69">
      <w:pPr>
        <w:spacing w:before="240" w:after="140"/>
        <w:jc w:val="center"/>
      </w:pPr>
      <w:r>
        <w:rPr>
          <w:b/>
          <w:bCs/>
        </w:rPr>
        <w:t>VII. FRONTEND COMPONENT DESIGN</w:t>
      </w:r>
    </w:p>
    <w:p w:rsidR="00891C7A" w:rsidRDefault="00C64B69">
      <w:pPr>
        <w:spacing w:line="252" w:lineRule="auto"/>
        <w:ind w:firstLine="288"/>
        <w:jc w:val="both"/>
      </w:pPr>
      <w:r>
        <w:t xml:space="preserve">The frontend retains the component structure established in the previous deliverable — reusable presentational components composed into full </w:t>
      </w:r>
      <w:r>
        <w:t>pages — and extends it with a small set of components specific to the administrative panel.</w:t>
      </w:r>
    </w:p>
    <w:p w:rsidR="00891C7A" w:rsidRDefault="00C64B69">
      <w:pPr>
        <w:spacing w:before="160" w:after="20"/>
        <w:jc w:val="center"/>
      </w:pPr>
      <w:r>
        <w:rPr>
          <w:sz w:val="17"/>
          <w:szCs w:val="17"/>
        </w:rPr>
        <w:t>TABLE IV</w:t>
      </w:r>
    </w:p>
    <w:p w:rsidR="00891C7A" w:rsidRDefault="00C64B69">
      <w:pPr>
        <w:spacing w:after="100"/>
        <w:jc w:val="center"/>
      </w:pPr>
      <w:r>
        <w:rPr>
          <w:b/>
          <w:bCs/>
          <w:sz w:val="17"/>
          <w:szCs w:val="17"/>
        </w:rPr>
        <w:t>SELECTED FRONTEND COMPONENTS</w:t>
      </w:r>
    </w:p>
    <w:tbl>
      <w:tblPr>
        <w:tblW w:w="481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2"/>
        <w:gridCol w:w="2868"/>
      </w:tblGrid>
      <w:tr w:rsidR="00891C7A">
        <w:tblPrEx>
          <w:tblCellMar>
            <w:top w:w="0" w:type="dxa"/>
            <w:bottom w:w="0" w:type="dxa"/>
          </w:tblCellMar>
        </w:tblPrEx>
        <w:trPr>
          <w:tblHeader/>
        </w:trPr>
        <w:tc>
          <w:tcPr>
            <w:tcW w:w="1458" w:type="dxa"/>
            <w:tcBorders>
              <w:top w:val="single" w:sz="6" w:space="0" w:color="000000"/>
              <w:bottom w:val="single" w:sz="4" w:space="0" w:color="000000"/>
            </w:tcBorders>
            <w:tcMar>
              <w:top w:w="60" w:type="dxa"/>
              <w:left w:w="90" w:type="dxa"/>
              <w:bottom w:w="60" w:type="dxa"/>
              <w:right w:w="90" w:type="dxa"/>
            </w:tcMar>
            <w:vAlign w:val="center"/>
          </w:tcPr>
          <w:p w:rsidR="00891C7A" w:rsidRDefault="00C64B69">
            <w:pPr>
              <w:jc w:val="center"/>
            </w:pPr>
            <w:r>
              <w:rPr>
                <w:b/>
                <w:bCs/>
                <w:sz w:val="17"/>
                <w:szCs w:val="17"/>
              </w:rPr>
              <w:t>Component</w:t>
            </w:r>
          </w:p>
        </w:tc>
        <w:tc>
          <w:tcPr>
            <w:tcW w:w="3352" w:type="dxa"/>
            <w:tcBorders>
              <w:top w:val="single" w:sz="6" w:space="0" w:color="000000"/>
              <w:bottom w:val="single" w:sz="4" w:space="0" w:color="000000"/>
            </w:tcBorders>
            <w:tcMar>
              <w:top w:w="60" w:type="dxa"/>
              <w:left w:w="90" w:type="dxa"/>
              <w:bottom w:w="60" w:type="dxa"/>
              <w:right w:w="90" w:type="dxa"/>
            </w:tcMar>
            <w:vAlign w:val="center"/>
          </w:tcPr>
          <w:p w:rsidR="00891C7A" w:rsidRDefault="00C64B69">
            <w:pPr>
              <w:jc w:val="center"/>
            </w:pPr>
            <w:r>
              <w:rPr>
                <w:b/>
                <w:bCs/>
                <w:sz w:val="17"/>
                <w:szCs w:val="17"/>
              </w:rPr>
              <w:t>Responsibility</w:t>
            </w:r>
          </w:p>
        </w:tc>
      </w:tr>
      <w:tr w:rsidR="00891C7A">
        <w:tblPrEx>
          <w:tblCellMar>
            <w:top w:w="0" w:type="dxa"/>
            <w:bottom w:w="0" w:type="dxa"/>
          </w:tblCellMar>
        </w:tblPrEx>
        <w:tc>
          <w:tcPr>
            <w:tcW w:w="1458" w:type="dxa"/>
            <w:tcMar>
              <w:top w:w="60" w:type="dxa"/>
              <w:left w:w="90" w:type="dxa"/>
              <w:bottom w:w="60" w:type="dxa"/>
              <w:right w:w="90" w:type="dxa"/>
            </w:tcMar>
            <w:vAlign w:val="center"/>
          </w:tcPr>
          <w:p w:rsidR="00891C7A" w:rsidRDefault="00C64B69">
            <w:pPr>
              <w:spacing w:line="230" w:lineRule="auto"/>
            </w:pPr>
            <w:proofErr w:type="spellStart"/>
            <w:r>
              <w:rPr>
                <w:sz w:val="17"/>
                <w:szCs w:val="17"/>
              </w:rPr>
              <w:t>ServicesSection.vue</w:t>
            </w:r>
            <w:proofErr w:type="spellEnd"/>
          </w:p>
        </w:tc>
        <w:tc>
          <w:tcPr>
            <w:tcW w:w="3352" w:type="dxa"/>
            <w:tcMar>
              <w:top w:w="60" w:type="dxa"/>
              <w:left w:w="90" w:type="dxa"/>
              <w:bottom w:w="60" w:type="dxa"/>
              <w:right w:w="90" w:type="dxa"/>
            </w:tcMar>
            <w:vAlign w:val="center"/>
          </w:tcPr>
          <w:p w:rsidR="00891C7A" w:rsidRDefault="00C64B69">
            <w:pPr>
              <w:spacing w:line="230" w:lineRule="auto"/>
            </w:pPr>
            <w:r>
              <w:rPr>
                <w:sz w:val="17"/>
                <w:szCs w:val="17"/>
              </w:rPr>
              <w:t>Homepage service grid; now fetches admin-managed services from the API in addition to the six built-in service lines.</w:t>
            </w:r>
          </w:p>
        </w:tc>
      </w:tr>
      <w:tr w:rsidR="00891C7A">
        <w:tblPrEx>
          <w:tblCellMar>
            <w:top w:w="0" w:type="dxa"/>
            <w:bottom w:w="0" w:type="dxa"/>
          </w:tblCellMar>
        </w:tblPrEx>
        <w:tc>
          <w:tcPr>
            <w:tcW w:w="1458" w:type="dxa"/>
            <w:tcMar>
              <w:top w:w="60" w:type="dxa"/>
              <w:left w:w="90" w:type="dxa"/>
              <w:bottom w:w="60" w:type="dxa"/>
              <w:right w:w="90" w:type="dxa"/>
            </w:tcMar>
            <w:vAlign w:val="center"/>
          </w:tcPr>
          <w:p w:rsidR="00891C7A" w:rsidRDefault="00C64B69">
            <w:pPr>
              <w:spacing w:line="230" w:lineRule="auto"/>
            </w:pPr>
            <w:proofErr w:type="spellStart"/>
            <w:r>
              <w:rPr>
                <w:sz w:val="17"/>
                <w:szCs w:val="17"/>
              </w:rPr>
              <w:t>ServiceCard.vue</w:t>
            </w:r>
            <w:proofErr w:type="spellEnd"/>
          </w:p>
        </w:tc>
        <w:tc>
          <w:tcPr>
            <w:tcW w:w="3352" w:type="dxa"/>
            <w:tcMar>
              <w:top w:w="60" w:type="dxa"/>
              <w:left w:w="90" w:type="dxa"/>
              <w:bottom w:w="60" w:type="dxa"/>
              <w:right w:w="90" w:type="dxa"/>
            </w:tcMar>
            <w:vAlign w:val="center"/>
          </w:tcPr>
          <w:p w:rsidR="00891C7A" w:rsidRDefault="00C64B69">
            <w:pPr>
              <w:spacing w:line="230" w:lineRule="auto"/>
            </w:pPr>
            <w:r>
              <w:rPr>
                <w:sz w:val="17"/>
                <w:szCs w:val="17"/>
              </w:rPr>
              <w:t>Reusable, props-driven service card; extended to render a fallback icon when a service has no associated image.</w:t>
            </w:r>
          </w:p>
        </w:tc>
      </w:tr>
      <w:tr w:rsidR="00891C7A">
        <w:tblPrEx>
          <w:tblCellMar>
            <w:top w:w="0" w:type="dxa"/>
            <w:bottom w:w="0" w:type="dxa"/>
          </w:tblCellMar>
        </w:tblPrEx>
        <w:tc>
          <w:tcPr>
            <w:tcW w:w="1458" w:type="dxa"/>
            <w:tcMar>
              <w:top w:w="60" w:type="dxa"/>
              <w:left w:w="90" w:type="dxa"/>
              <w:bottom w:w="60" w:type="dxa"/>
              <w:right w:w="90" w:type="dxa"/>
            </w:tcMar>
            <w:vAlign w:val="center"/>
          </w:tcPr>
          <w:p w:rsidR="00891C7A" w:rsidRDefault="00C64B69">
            <w:pPr>
              <w:spacing w:line="230" w:lineRule="auto"/>
            </w:pPr>
            <w:proofErr w:type="spellStart"/>
            <w:r>
              <w:rPr>
                <w:sz w:val="17"/>
                <w:szCs w:val="17"/>
              </w:rPr>
              <w:t>RequestQuoteSection.vue</w:t>
            </w:r>
            <w:proofErr w:type="spellEnd"/>
            <w:r>
              <w:rPr>
                <w:sz w:val="17"/>
                <w:szCs w:val="17"/>
              </w:rPr>
              <w:t xml:space="preserve"> / </w:t>
            </w:r>
            <w:proofErr w:type="spellStart"/>
            <w:r>
              <w:rPr>
                <w:sz w:val="17"/>
                <w:szCs w:val="17"/>
              </w:rPr>
              <w:t>RequestQuote.vue</w:t>
            </w:r>
            <w:proofErr w:type="spellEnd"/>
          </w:p>
        </w:tc>
        <w:tc>
          <w:tcPr>
            <w:tcW w:w="3352" w:type="dxa"/>
            <w:tcMar>
              <w:top w:w="60" w:type="dxa"/>
              <w:left w:w="90" w:type="dxa"/>
              <w:bottom w:w="60" w:type="dxa"/>
              <w:right w:w="90" w:type="dxa"/>
            </w:tcMar>
            <w:vAlign w:val="center"/>
          </w:tcPr>
          <w:p w:rsidR="00891C7A" w:rsidRDefault="00C64B69">
            <w:pPr>
              <w:spacing w:line="230" w:lineRule="auto"/>
            </w:pPr>
            <w:r>
              <w:rPr>
                <w:sz w:val="17"/>
                <w:szCs w:val="17"/>
              </w:rPr>
              <w:t>Quote-request forms; now submit to the live API instead of logging to the console.</w:t>
            </w:r>
          </w:p>
        </w:tc>
      </w:tr>
      <w:tr w:rsidR="00891C7A">
        <w:tblPrEx>
          <w:tblCellMar>
            <w:top w:w="0" w:type="dxa"/>
            <w:bottom w:w="0" w:type="dxa"/>
          </w:tblCellMar>
        </w:tblPrEx>
        <w:tc>
          <w:tcPr>
            <w:tcW w:w="1458" w:type="dxa"/>
            <w:tcMar>
              <w:top w:w="60" w:type="dxa"/>
              <w:left w:w="90" w:type="dxa"/>
              <w:bottom w:w="60" w:type="dxa"/>
              <w:right w:w="90" w:type="dxa"/>
            </w:tcMar>
            <w:vAlign w:val="center"/>
          </w:tcPr>
          <w:p w:rsidR="00891C7A" w:rsidRDefault="00C64B69">
            <w:pPr>
              <w:spacing w:line="230" w:lineRule="auto"/>
            </w:pPr>
            <w:proofErr w:type="spellStart"/>
            <w:r>
              <w:rPr>
                <w:sz w:val="17"/>
                <w:szCs w:val="17"/>
              </w:rPr>
              <w:t>AdminLogin.vue</w:t>
            </w:r>
            <w:proofErr w:type="spellEnd"/>
          </w:p>
        </w:tc>
        <w:tc>
          <w:tcPr>
            <w:tcW w:w="3352" w:type="dxa"/>
            <w:tcMar>
              <w:top w:w="60" w:type="dxa"/>
              <w:left w:w="90" w:type="dxa"/>
              <w:bottom w:w="60" w:type="dxa"/>
              <w:right w:w="90" w:type="dxa"/>
            </w:tcMar>
            <w:vAlign w:val="center"/>
          </w:tcPr>
          <w:p w:rsidR="00891C7A" w:rsidRDefault="00C64B69">
            <w:pPr>
              <w:spacing w:line="230" w:lineRule="auto"/>
            </w:pPr>
            <w:r>
              <w:rPr>
                <w:sz w:val="17"/>
                <w:szCs w:val="17"/>
              </w:rPr>
              <w:t>Credential form; authenticates against the API and stores the returned token.</w:t>
            </w:r>
          </w:p>
        </w:tc>
      </w:tr>
      <w:tr w:rsidR="00891C7A">
        <w:tblPrEx>
          <w:tblCellMar>
            <w:top w:w="0" w:type="dxa"/>
            <w:bottom w:w="0" w:type="dxa"/>
          </w:tblCellMar>
        </w:tblPrEx>
        <w:tc>
          <w:tcPr>
            <w:tcW w:w="1458" w:type="dxa"/>
            <w:tcMar>
              <w:top w:w="60" w:type="dxa"/>
              <w:left w:w="90" w:type="dxa"/>
              <w:bottom w:w="60" w:type="dxa"/>
              <w:right w:w="90" w:type="dxa"/>
            </w:tcMar>
            <w:vAlign w:val="center"/>
          </w:tcPr>
          <w:p w:rsidR="00891C7A" w:rsidRDefault="00C64B69">
            <w:pPr>
              <w:spacing w:line="230" w:lineRule="auto"/>
            </w:pPr>
            <w:proofErr w:type="spellStart"/>
            <w:r>
              <w:rPr>
                <w:sz w:val="17"/>
                <w:szCs w:val="17"/>
              </w:rPr>
              <w:lastRenderedPageBreak/>
              <w:t>AdminDashboard.vue</w:t>
            </w:r>
            <w:proofErr w:type="spellEnd"/>
          </w:p>
        </w:tc>
        <w:tc>
          <w:tcPr>
            <w:tcW w:w="3352" w:type="dxa"/>
            <w:tcMar>
              <w:top w:w="60" w:type="dxa"/>
              <w:left w:w="90" w:type="dxa"/>
              <w:bottom w:w="60" w:type="dxa"/>
              <w:right w:w="90" w:type="dxa"/>
            </w:tcMar>
            <w:vAlign w:val="center"/>
          </w:tcPr>
          <w:p w:rsidR="00891C7A" w:rsidRDefault="00C64B69">
            <w:pPr>
              <w:spacing w:line="230" w:lineRule="auto"/>
            </w:pPr>
            <w:r>
              <w:rPr>
                <w:sz w:val="17"/>
                <w:szCs w:val="17"/>
              </w:rPr>
              <w:t>Summary statisti</w:t>
            </w:r>
            <w:r>
              <w:rPr>
                <w:sz w:val="17"/>
                <w:szCs w:val="17"/>
              </w:rPr>
              <w:t>cs retrieved from the API's aggregate endpoint.</w:t>
            </w:r>
          </w:p>
        </w:tc>
      </w:tr>
      <w:tr w:rsidR="00891C7A">
        <w:tblPrEx>
          <w:tblCellMar>
            <w:top w:w="0" w:type="dxa"/>
            <w:bottom w:w="0" w:type="dxa"/>
          </w:tblCellMar>
        </w:tblPrEx>
        <w:tc>
          <w:tcPr>
            <w:tcW w:w="1458" w:type="dxa"/>
            <w:tcMar>
              <w:top w:w="60" w:type="dxa"/>
              <w:left w:w="90" w:type="dxa"/>
              <w:bottom w:w="60" w:type="dxa"/>
              <w:right w:w="90" w:type="dxa"/>
            </w:tcMar>
            <w:vAlign w:val="center"/>
          </w:tcPr>
          <w:p w:rsidR="00891C7A" w:rsidRDefault="00C64B69">
            <w:pPr>
              <w:spacing w:line="230" w:lineRule="auto"/>
            </w:pPr>
            <w:proofErr w:type="spellStart"/>
            <w:r>
              <w:rPr>
                <w:sz w:val="17"/>
                <w:szCs w:val="17"/>
              </w:rPr>
              <w:t>AdminQuotes.vue</w:t>
            </w:r>
            <w:proofErr w:type="spellEnd"/>
          </w:p>
        </w:tc>
        <w:tc>
          <w:tcPr>
            <w:tcW w:w="3352" w:type="dxa"/>
            <w:tcMar>
              <w:top w:w="60" w:type="dxa"/>
              <w:left w:w="90" w:type="dxa"/>
              <w:bottom w:w="60" w:type="dxa"/>
              <w:right w:w="90" w:type="dxa"/>
            </w:tcMar>
            <w:vAlign w:val="center"/>
          </w:tcPr>
          <w:p w:rsidR="00891C7A" w:rsidRDefault="00C64B69">
            <w:pPr>
              <w:spacing w:line="230" w:lineRule="auto"/>
            </w:pPr>
            <w:r>
              <w:rPr>
                <w:sz w:val="17"/>
                <w:szCs w:val="17"/>
              </w:rPr>
              <w:t>Searchable table of submitted quotes, with delete functionality.</w:t>
            </w:r>
          </w:p>
        </w:tc>
      </w:tr>
      <w:tr w:rsidR="00891C7A">
        <w:tblPrEx>
          <w:tblCellMar>
            <w:top w:w="0" w:type="dxa"/>
            <w:bottom w:w="0" w:type="dxa"/>
          </w:tblCellMar>
        </w:tblPrEx>
        <w:tc>
          <w:tcPr>
            <w:tcW w:w="1458" w:type="dxa"/>
            <w:tcMar>
              <w:top w:w="60" w:type="dxa"/>
              <w:left w:w="90" w:type="dxa"/>
              <w:bottom w:w="60" w:type="dxa"/>
              <w:right w:w="90" w:type="dxa"/>
            </w:tcMar>
            <w:vAlign w:val="center"/>
          </w:tcPr>
          <w:p w:rsidR="00891C7A" w:rsidRDefault="00C64B69">
            <w:pPr>
              <w:spacing w:line="230" w:lineRule="auto"/>
            </w:pPr>
            <w:proofErr w:type="spellStart"/>
            <w:r>
              <w:rPr>
                <w:sz w:val="17"/>
                <w:szCs w:val="17"/>
              </w:rPr>
              <w:t>AdminServices.vue</w:t>
            </w:r>
            <w:proofErr w:type="spellEnd"/>
          </w:p>
        </w:tc>
        <w:tc>
          <w:tcPr>
            <w:tcW w:w="3352" w:type="dxa"/>
            <w:tcMar>
              <w:top w:w="60" w:type="dxa"/>
              <w:left w:w="90" w:type="dxa"/>
              <w:bottom w:w="60" w:type="dxa"/>
              <w:right w:w="90" w:type="dxa"/>
            </w:tcMar>
            <w:vAlign w:val="center"/>
          </w:tcPr>
          <w:p w:rsidR="00891C7A" w:rsidRDefault="00C64B69">
            <w:pPr>
              <w:spacing w:line="230" w:lineRule="auto"/>
            </w:pPr>
            <w:r>
              <w:rPr>
                <w:sz w:val="17"/>
                <w:szCs w:val="17"/>
              </w:rPr>
              <w:t>Form and grid for creating and deleting services.</w:t>
            </w:r>
          </w:p>
        </w:tc>
      </w:tr>
      <w:tr w:rsidR="00891C7A">
        <w:tblPrEx>
          <w:tblCellMar>
            <w:top w:w="0" w:type="dxa"/>
            <w:bottom w:w="0" w:type="dxa"/>
          </w:tblCellMar>
        </w:tblPrEx>
        <w:tc>
          <w:tcPr>
            <w:tcW w:w="1458" w:type="dxa"/>
            <w:tcBorders>
              <w:bottom w:val="single" w:sz="6" w:space="0" w:color="000000"/>
            </w:tcBorders>
            <w:tcMar>
              <w:top w:w="60" w:type="dxa"/>
              <w:left w:w="90" w:type="dxa"/>
              <w:bottom w:w="60" w:type="dxa"/>
              <w:right w:w="90" w:type="dxa"/>
            </w:tcMar>
            <w:vAlign w:val="center"/>
          </w:tcPr>
          <w:p w:rsidR="00891C7A" w:rsidRDefault="00C64B69">
            <w:pPr>
              <w:spacing w:line="230" w:lineRule="auto"/>
            </w:pPr>
            <w:proofErr w:type="spellStart"/>
            <w:r>
              <w:rPr>
                <w:sz w:val="17"/>
                <w:szCs w:val="17"/>
              </w:rPr>
              <w:t>AdminSidebar.vue</w:t>
            </w:r>
            <w:proofErr w:type="spellEnd"/>
          </w:p>
        </w:tc>
        <w:tc>
          <w:tcPr>
            <w:tcW w:w="3352" w:type="dxa"/>
            <w:tcBorders>
              <w:bottom w:val="single" w:sz="6" w:space="0" w:color="000000"/>
            </w:tcBorders>
            <w:tcMar>
              <w:top w:w="60" w:type="dxa"/>
              <w:left w:w="90" w:type="dxa"/>
              <w:bottom w:w="60" w:type="dxa"/>
              <w:right w:w="90" w:type="dxa"/>
            </w:tcMar>
            <w:vAlign w:val="center"/>
          </w:tcPr>
          <w:p w:rsidR="00891C7A" w:rsidRDefault="00C64B69">
            <w:pPr>
              <w:spacing w:line="230" w:lineRule="auto"/>
            </w:pPr>
            <w:r>
              <w:rPr>
                <w:sz w:val="17"/>
                <w:szCs w:val="17"/>
              </w:rPr>
              <w:t>Persistent navigation for the administrative panel.</w:t>
            </w:r>
          </w:p>
        </w:tc>
      </w:tr>
    </w:tbl>
    <w:p w:rsidR="00891C7A" w:rsidRDefault="00891C7A">
      <w:pPr>
        <w:spacing w:after="200"/>
      </w:pPr>
    </w:p>
    <w:p w:rsidR="00891C7A" w:rsidRDefault="00C64B69">
      <w:pPr>
        <w:spacing w:line="252" w:lineRule="auto"/>
        <w:ind w:firstLine="288"/>
        <w:jc w:val="both"/>
      </w:pPr>
      <w:r>
        <w:t>The service-calling layer introduced in this deliverable (api.js and axiosClient.js) is the component through which every other component reaches the backend; no view component constructs an HTTP reques</w:t>
      </w:r>
      <w:r>
        <w:t>t directly, which keeps the endpoint URLs and authentication logic in one place rather than duplicated across the codebase.</w:t>
      </w:r>
    </w:p>
    <w:p w:rsidR="00891C7A" w:rsidRDefault="00C64B69">
      <w:pPr>
        <w:spacing w:before="240" w:after="140"/>
        <w:jc w:val="center"/>
      </w:pPr>
      <w:r>
        <w:rPr>
          <w:b/>
          <w:bCs/>
        </w:rPr>
        <w:t>VIII. ROUTING AND PAGE STRUCTURE</w:t>
      </w:r>
    </w:p>
    <w:p w:rsidR="00891C7A" w:rsidRDefault="00C64B69">
      <w:pPr>
        <w:spacing w:line="252" w:lineRule="auto"/>
        <w:ind w:firstLine="288"/>
        <w:jc w:val="both"/>
      </w:pPr>
      <w:r>
        <w:t xml:space="preserve">Client-side routing continues to use </w:t>
      </w:r>
      <w:proofErr w:type="spellStart"/>
      <w:r>
        <w:t>Vue</w:t>
      </w:r>
      <w:proofErr w:type="spellEnd"/>
      <w:r>
        <w:t xml:space="preserve"> Router's </w:t>
      </w:r>
      <w:proofErr w:type="spellStart"/>
      <w:r>
        <w:t>createWebHistory</w:t>
      </w:r>
      <w:proofErr w:type="spellEnd"/>
      <w:r>
        <w:t xml:space="preserve"> mode. The route table has grown </w:t>
      </w:r>
      <w:r>
        <w:t>from the twelve public routes documented in the previous deliverable to include four additional administrative routes, three of which are protected by a navigation guard that redirects an unauthenticated visitor to the login page.</w:t>
      </w:r>
    </w:p>
    <w:p w:rsidR="00891C7A" w:rsidRDefault="00C64B69">
      <w:pPr>
        <w:spacing w:before="160" w:after="20"/>
        <w:jc w:val="center"/>
      </w:pPr>
      <w:r>
        <w:rPr>
          <w:sz w:val="17"/>
          <w:szCs w:val="17"/>
        </w:rPr>
        <w:t>TABLE V</w:t>
      </w:r>
    </w:p>
    <w:p w:rsidR="00891C7A" w:rsidRDefault="00C64B69">
      <w:pPr>
        <w:spacing w:after="100"/>
        <w:jc w:val="center"/>
      </w:pPr>
      <w:r>
        <w:rPr>
          <w:b/>
          <w:bCs/>
          <w:sz w:val="17"/>
          <w:szCs w:val="17"/>
        </w:rPr>
        <w:t>ADMINISTRATIVE RO</w:t>
      </w:r>
      <w:r>
        <w:rPr>
          <w:b/>
          <w:bCs/>
          <w:sz w:val="17"/>
          <w:szCs w:val="17"/>
        </w:rPr>
        <w:t>UTE ADDITIONS</w:t>
      </w:r>
    </w:p>
    <w:tbl>
      <w:tblPr>
        <w:tblW w:w="481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2"/>
        <w:gridCol w:w="1677"/>
        <w:gridCol w:w="1681"/>
      </w:tblGrid>
      <w:tr w:rsidR="00891C7A">
        <w:tblPrEx>
          <w:tblCellMar>
            <w:top w:w="0" w:type="dxa"/>
            <w:bottom w:w="0" w:type="dxa"/>
          </w:tblCellMar>
        </w:tblPrEx>
        <w:trPr>
          <w:tblHeader/>
        </w:trPr>
        <w:tc>
          <w:tcPr>
            <w:tcW w:w="1458" w:type="dxa"/>
            <w:tcBorders>
              <w:top w:val="single" w:sz="6" w:space="0" w:color="000000"/>
              <w:bottom w:val="single" w:sz="4" w:space="0" w:color="000000"/>
            </w:tcBorders>
            <w:tcMar>
              <w:top w:w="60" w:type="dxa"/>
              <w:left w:w="90" w:type="dxa"/>
              <w:bottom w:w="60" w:type="dxa"/>
              <w:right w:w="90" w:type="dxa"/>
            </w:tcMar>
            <w:vAlign w:val="center"/>
          </w:tcPr>
          <w:p w:rsidR="00891C7A" w:rsidRDefault="00C64B69">
            <w:pPr>
              <w:jc w:val="center"/>
            </w:pPr>
            <w:r>
              <w:rPr>
                <w:b/>
                <w:bCs/>
                <w:sz w:val="17"/>
                <w:szCs w:val="17"/>
              </w:rPr>
              <w:t>Path</w:t>
            </w:r>
          </w:p>
        </w:tc>
        <w:tc>
          <w:tcPr>
            <w:tcW w:w="1603" w:type="dxa"/>
            <w:tcBorders>
              <w:top w:val="single" w:sz="6" w:space="0" w:color="000000"/>
              <w:bottom w:val="single" w:sz="4" w:space="0" w:color="000000"/>
            </w:tcBorders>
            <w:tcMar>
              <w:top w:w="60" w:type="dxa"/>
              <w:left w:w="90" w:type="dxa"/>
              <w:bottom w:w="60" w:type="dxa"/>
              <w:right w:w="90" w:type="dxa"/>
            </w:tcMar>
            <w:vAlign w:val="center"/>
          </w:tcPr>
          <w:p w:rsidR="00891C7A" w:rsidRDefault="00C64B69">
            <w:pPr>
              <w:jc w:val="center"/>
            </w:pPr>
            <w:r>
              <w:rPr>
                <w:b/>
                <w:bCs/>
                <w:sz w:val="17"/>
                <w:szCs w:val="17"/>
              </w:rPr>
              <w:t>Component</w:t>
            </w:r>
          </w:p>
        </w:tc>
        <w:tc>
          <w:tcPr>
            <w:tcW w:w="1749" w:type="dxa"/>
            <w:tcBorders>
              <w:top w:val="single" w:sz="6" w:space="0" w:color="000000"/>
              <w:bottom w:val="single" w:sz="4" w:space="0" w:color="000000"/>
            </w:tcBorders>
            <w:tcMar>
              <w:top w:w="60" w:type="dxa"/>
              <w:left w:w="90" w:type="dxa"/>
              <w:bottom w:w="60" w:type="dxa"/>
              <w:right w:w="90" w:type="dxa"/>
            </w:tcMar>
            <w:vAlign w:val="center"/>
          </w:tcPr>
          <w:p w:rsidR="00891C7A" w:rsidRDefault="00C64B69">
            <w:pPr>
              <w:jc w:val="center"/>
            </w:pPr>
            <w:r>
              <w:rPr>
                <w:b/>
                <w:bCs/>
                <w:sz w:val="17"/>
                <w:szCs w:val="17"/>
              </w:rPr>
              <w:t>Guard</w:t>
            </w:r>
          </w:p>
        </w:tc>
      </w:tr>
      <w:tr w:rsidR="00891C7A">
        <w:tblPrEx>
          <w:tblCellMar>
            <w:top w:w="0" w:type="dxa"/>
            <w:bottom w:w="0" w:type="dxa"/>
          </w:tblCellMar>
        </w:tblPrEx>
        <w:tc>
          <w:tcPr>
            <w:tcW w:w="1458" w:type="dxa"/>
            <w:tcMar>
              <w:top w:w="60" w:type="dxa"/>
              <w:left w:w="90" w:type="dxa"/>
              <w:bottom w:w="60" w:type="dxa"/>
              <w:right w:w="90" w:type="dxa"/>
            </w:tcMar>
            <w:vAlign w:val="center"/>
          </w:tcPr>
          <w:p w:rsidR="00891C7A" w:rsidRDefault="00C64B69">
            <w:pPr>
              <w:spacing w:line="230" w:lineRule="auto"/>
            </w:pPr>
            <w:r>
              <w:rPr>
                <w:sz w:val="17"/>
                <w:szCs w:val="17"/>
              </w:rPr>
              <w:t>/admin/login</w:t>
            </w:r>
          </w:p>
        </w:tc>
        <w:tc>
          <w:tcPr>
            <w:tcW w:w="1603" w:type="dxa"/>
            <w:tcMar>
              <w:top w:w="60" w:type="dxa"/>
              <w:left w:w="90" w:type="dxa"/>
              <w:bottom w:w="60" w:type="dxa"/>
              <w:right w:w="90" w:type="dxa"/>
            </w:tcMar>
            <w:vAlign w:val="center"/>
          </w:tcPr>
          <w:p w:rsidR="00891C7A" w:rsidRDefault="00C64B69">
            <w:pPr>
              <w:spacing w:line="230" w:lineRule="auto"/>
            </w:pPr>
            <w:proofErr w:type="spellStart"/>
            <w:r>
              <w:rPr>
                <w:sz w:val="17"/>
                <w:szCs w:val="17"/>
              </w:rPr>
              <w:t>AdminLogin.vue</w:t>
            </w:r>
            <w:proofErr w:type="spellEnd"/>
          </w:p>
        </w:tc>
        <w:tc>
          <w:tcPr>
            <w:tcW w:w="1749" w:type="dxa"/>
            <w:tcMar>
              <w:top w:w="60" w:type="dxa"/>
              <w:left w:w="90" w:type="dxa"/>
              <w:bottom w:w="60" w:type="dxa"/>
              <w:right w:w="90" w:type="dxa"/>
            </w:tcMar>
            <w:vAlign w:val="center"/>
          </w:tcPr>
          <w:p w:rsidR="00891C7A" w:rsidRDefault="00C64B69">
            <w:pPr>
              <w:spacing w:line="230" w:lineRule="auto"/>
            </w:pPr>
            <w:r>
              <w:rPr>
                <w:sz w:val="17"/>
                <w:szCs w:val="17"/>
              </w:rPr>
              <w:t>Redirects to dashboard if already authenticated.</w:t>
            </w:r>
          </w:p>
        </w:tc>
      </w:tr>
      <w:tr w:rsidR="00891C7A">
        <w:tblPrEx>
          <w:tblCellMar>
            <w:top w:w="0" w:type="dxa"/>
            <w:bottom w:w="0" w:type="dxa"/>
          </w:tblCellMar>
        </w:tblPrEx>
        <w:tc>
          <w:tcPr>
            <w:tcW w:w="1458" w:type="dxa"/>
            <w:tcMar>
              <w:top w:w="60" w:type="dxa"/>
              <w:left w:w="90" w:type="dxa"/>
              <w:bottom w:w="60" w:type="dxa"/>
              <w:right w:w="90" w:type="dxa"/>
            </w:tcMar>
            <w:vAlign w:val="center"/>
          </w:tcPr>
          <w:p w:rsidR="00891C7A" w:rsidRDefault="00C64B69">
            <w:pPr>
              <w:spacing w:line="230" w:lineRule="auto"/>
            </w:pPr>
            <w:r>
              <w:rPr>
                <w:sz w:val="17"/>
                <w:szCs w:val="17"/>
              </w:rPr>
              <w:t>/admin/dashboard</w:t>
            </w:r>
          </w:p>
        </w:tc>
        <w:tc>
          <w:tcPr>
            <w:tcW w:w="1603" w:type="dxa"/>
            <w:tcMar>
              <w:top w:w="60" w:type="dxa"/>
              <w:left w:w="90" w:type="dxa"/>
              <w:bottom w:w="60" w:type="dxa"/>
              <w:right w:w="90" w:type="dxa"/>
            </w:tcMar>
            <w:vAlign w:val="center"/>
          </w:tcPr>
          <w:p w:rsidR="00891C7A" w:rsidRDefault="00C64B69">
            <w:pPr>
              <w:spacing w:line="230" w:lineRule="auto"/>
            </w:pPr>
            <w:proofErr w:type="spellStart"/>
            <w:r>
              <w:rPr>
                <w:sz w:val="17"/>
                <w:szCs w:val="17"/>
              </w:rPr>
              <w:t>AdminDashboard.vue</w:t>
            </w:r>
            <w:proofErr w:type="spellEnd"/>
          </w:p>
        </w:tc>
        <w:tc>
          <w:tcPr>
            <w:tcW w:w="1749" w:type="dxa"/>
            <w:tcMar>
              <w:top w:w="60" w:type="dxa"/>
              <w:left w:w="90" w:type="dxa"/>
              <w:bottom w:w="60" w:type="dxa"/>
              <w:right w:w="90" w:type="dxa"/>
            </w:tcMar>
            <w:vAlign w:val="center"/>
          </w:tcPr>
          <w:p w:rsidR="00891C7A" w:rsidRDefault="00C64B69">
            <w:pPr>
              <w:spacing w:line="230" w:lineRule="auto"/>
            </w:pPr>
            <w:r>
              <w:rPr>
                <w:sz w:val="17"/>
                <w:szCs w:val="17"/>
              </w:rPr>
              <w:t>Requires a valid session.</w:t>
            </w:r>
          </w:p>
        </w:tc>
      </w:tr>
      <w:tr w:rsidR="00891C7A">
        <w:tblPrEx>
          <w:tblCellMar>
            <w:top w:w="0" w:type="dxa"/>
            <w:bottom w:w="0" w:type="dxa"/>
          </w:tblCellMar>
        </w:tblPrEx>
        <w:tc>
          <w:tcPr>
            <w:tcW w:w="1458" w:type="dxa"/>
            <w:tcMar>
              <w:top w:w="60" w:type="dxa"/>
              <w:left w:w="90" w:type="dxa"/>
              <w:bottom w:w="60" w:type="dxa"/>
              <w:right w:w="90" w:type="dxa"/>
            </w:tcMar>
            <w:vAlign w:val="center"/>
          </w:tcPr>
          <w:p w:rsidR="00891C7A" w:rsidRDefault="00C64B69">
            <w:pPr>
              <w:spacing w:line="230" w:lineRule="auto"/>
            </w:pPr>
            <w:r>
              <w:rPr>
                <w:sz w:val="17"/>
                <w:szCs w:val="17"/>
              </w:rPr>
              <w:t>/admin/quotes</w:t>
            </w:r>
          </w:p>
        </w:tc>
        <w:tc>
          <w:tcPr>
            <w:tcW w:w="1603" w:type="dxa"/>
            <w:tcMar>
              <w:top w:w="60" w:type="dxa"/>
              <w:left w:w="90" w:type="dxa"/>
              <w:bottom w:w="60" w:type="dxa"/>
              <w:right w:w="90" w:type="dxa"/>
            </w:tcMar>
            <w:vAlign w:val="center"/>
          </w:tcPr>
          <w:p w:rsidR="00891C7A" w:rsidRDefault="00C64B69">
            <w:pPr>
              <w:spacing w:line="230" w:lineRule="auto"/>
            </w:pPr>
            <w:proofErr w:type="spellStart"/>
            <w:r>
              <w:rPr>
                <w:sz w:val="17"/>
                <w:szCs w:val="17"/>
              </w:rPr>
              <w:t>AdminQuotes.vue</w:t>
            </w:r>
            <w:proofErr w:type="spellEnd"/>
          </w:p>
        </w:tc>
        <w:tc>
          <w:tcPr>
            <w:tcW w:w="1749" w:type="dxa"/>
            <w:tcMar>
              <w:top w:w="60" w:type="dxa"/>
              <w:left w:w="90" w:type="dxa"/>
              <w:bottom w:w="60" w:type="dxa"/>
              <w:right w:w="90" w:type="dxa"/>
            </w:tcMar>
            <w:vAlign w:val="center"/>
          </w:tcPr>
          <w:p w:rsidR="00891C7A" w:rsidRDefault="00C64B69">
            <w:pPr>
              <w:spacing w:line="230" w:lineRule="auto"/>
            </w:pPr>
            <w:r>
              <w:rPr>
                <w:sz w:val="17"/>
                <w:szCs w:val="17"/>
              </w:rPr>
              <w:t>Requires a valid session.</w:t>
            </w:r>
          </w:p>
        </w:tc>
      </w:tr>
      <w:tr w:rsidR="00891C7A">
        <w:tblPrEx>
          <w:tblCellMar>
            <w:top w:w="0" w:type="dxa"/>
            <w:bottom w:w="0" w:type="dxa"/>
          </w:tblCellMar>
        </w:tblPrEx>
        <w:tc>
          <w:tcPr>
            <w:tcW w:w="1458" w:type="dxa"/>
            <w:tcBorders>
              <w:bottom w:val="single" w:sz="6" w:space="0" w:color="000000"/>
            </w:tcBorders>
            <w:tcMar>
              <w:top w:w="60" w:type="dxa"/>
              <w:left w:w="90" w:type="dxa"/>
              <w:bottom w:w="60" w:type="dxa"/>
              <w:right w:w="90" w:type="dxa"/>
            </w:tcMar>
            <w:vAlign w:val="center"/>
          </w:tcPr>
          <w:p w:rsidR="00891C7A" w:rsidRDefault="00C64B69">
            <w:pPr>
              <w:spacing w:line="230" w:lineRule="auto"/>
            </w:pPr>
            <w:r>
              <w:rPr>
                <w:sz w:val="17"/>
                <w:szCs w:val="17"/>
              </w:rPr>
              <w:t>/admin/services</w:t>
            </w:r>
          </w:p>
        </w:tc>
        <w:tc>
          <w:tcPr>
            <w:tcW w:w="1603" w:type="dxa"/>
            <w:tcBorders>
              <w:bottom w:val="single" w:sz="6" w:space="0" w:color="000000"/>
            </w:tcBorders>
            <w:tcMar>
              <w:top w:w="60" w:type="dxa"/>
              <w:left w:w="90" w:type="dxa"/>
              <w:bottom w:w="60" w:type="dxa"/>
              <w:right w:w="90" w:type="dxa"/>
            </w:tcMar>
            <w:vAlign w:val="center"/>
          </w:tcPr>
          <w:p w:rsidR="00891C7A" w:rsidRDefault="00C64B69">
            <w:pPr>
              <w:spacing w:line="230" w:lineRule="auto"/>
            </w:pPr>
            <w:proofErr w:type="spellStart"/>
            <w:r>
              <w:rPr>
                <w:sz w:val="17"/>
                <w:szCs w:val="17"/>
              </w:rPr>
              <w:t>AdminServices.vue</w:t>
            </w:r>
            <w:proofErr w:type="spellEnd"/>
          </w:p>
        </w:tc>
        <w:tc>
          <w:tcPr>
            <w:tcW w:w="1749" w:type="dxa"/>
            <w:tcBorders>
              <w:bottom w:val="single" w:sz="6" w:space="0" w:color="000000"/>
            </w:tcBorders>
            <w:tcMar>
              <w:top w:w="60" w:type="dxa"/>
              <w:left w:w="90" w:type="dxa"/>
              <w:bottom w:w="60" w:type="dxa"/>
              <w:right w:w="90" w:type="dxa"/>
            </w:tcMar>
            <w:vAlign w:val="center"/>
          </w:tcPr>
          <w:p w:rsidR="00891C7A" w:rsidRDefault="00C64B69">
            <w:pPr>
              <w:spacing w:line="230" w:lineRule="auto"/>
            </w:pPr>
            <w:r>
              <w:rPr>
                <w:sz w:val="17"/>
                <w:szCs w:val="17"/>
              </w:rPr>
              <w:t>Requires a valid session.</w:t>
            </w:r>
          </w:p>
        </w:tc>
      </w:tr>
    </w:tbl>
    <w:p w:rsidR="00891C7A" w:rsidRDefault="00891C7A">
      <w:pPr>
        <w:spacing w:after="200"/>
      </w:pPr>
    </w:p>
    <w:p w:rsidR="00891C7A" w:rsidRDefault="00C64B69">
      <w:pPr>
        <w:spacing w:line="252" w:lineRule="auto"/>
        <w:ind w:firstLine="288"/>
        <w:jc w:val="both"/>
      </w:pPr>
      <w:r>
        <w:t>As noted in Section VI, this guard checks only for the presence of a stored token; the validity of that token is re-checked on the server on every API request, and an invalid or expired token is caught there rather than at the routing layer.</w:t>
      </w:r>
    </w:p>
    <w:p w:rsidR="00891C7A" w:rsidRDefault="00C64B69">
      <w:pPr>
        <w:spacing w:before="240" w:after="140"/>
        <w:jc w:val="center"/>
      </w:pPr>
      <w:r>
        <w:rPr>
          <w:b/>
          <w:bCs/>
        </w:rPr>
        <w:t>IX. SYSTEM INT</w:t>
      </w:r>
      <w:r>
        <w:rPr>
          <w:b/>
          <w:bCs/>
        </w:rPr>
        <w:t>EGRATION AND DATA FLOW</w:t>
      </w:r>
    </w:p>
    <w:p w:rsidR="00891C7A" w:rsidRDefault="00C64B69">
      <w:pPr>
        <w:spacing w:line="252" w:lineRule="auto"/>
        <w:ind w:firstLine="288"/>
        <w:jc w:val="both"/>
      </w:pPr>
      <w:r>
        <w:t>This section traces two representative request cycles end to end, to illustrate how the previously independent frontend now depends on the backend and database for all persistent data.</w:t>
      </w:r>
    </w:p>
    <w:p w:rsidR="00891C7A" w:rsidRDefault="00C64B69">
      <w:pPr>
        <w:spacing w:before="160" w:after="80"/>
      </w:pPr>
      <w:r>
        <w:rPr>
          <w:b/>
          <w:bCs/>
          <w:i/>
          <w:iCs/>
        </w:rPr>
        <w:t>A. Quote Submission</w:t>
      </w:r>
    </w:p>
    <w:p w:rsidR="00891C7A" w:rsidRDefault="00C64B69">
      <w:pPr>
        <w:spacing w:line="252" w:lineRule="auto"/>
        <w:ind w:firstLine="288"/>
        <w:jc w:val="both"/>
      </w:pPr>
      <w:r>
        <w:t>A visitor completes the quot</w:t>
      </w:r>
      <w:r>
        <w:t xml:space="preserve">e-request form, which is bound to a reactive form object through </w:t>
      </w:r>
      <w:proofErr w:type="spellStart"/>
      <w:r>
        <w:t>Vue's</w:t>
      </w:r>
      <w:proofErr w:type="spellEnd"/>
      <w:r>
        <w:t xml:space="preserve"> v-model </w:t>
      </w:r>
      <w:r>
        <w:lastRenderedPageBreak/>
        <w:t>directive. On submission, the frontend issues an HTTP POST request to the /</w:t>
      </w:r>
      <w:proofErr w:type="spellStart"/>
      <w:r>
        <w:t>api</w:t>
      </w:r>
      <w:proofErr w:type="spellEnd"/>
      <w:r>
        <w:t>/quotes endpoint. The request passes through the server's rate limiter and validation middleware be</w:t>
      </w:r>
      <w:r>
        <w:t xml:space="preserve">fore reaching the quote controller, which persists a new document to the quotes collection with an initial status of "new" and returns the saved record. The frontend then displays a success state and clears the form. This entire flow replaces the previous </w:t>
      </w:r>
      <w:r>
        <w:t>deliverable's console.log placeholder with genuine persistence.</w:t>
      </w:r>
    </w:p>
    <w:p w:rsidR="00891C7A" w:rsidRDefault="00C64B69">
      <w:pPr>
        <w:spacing w:before="160" w:after="80"/>
      </w:pPr>
      <w:r>
        <w:rPr>
          <w:b/>
          <w:bCs/>
          <w:i/>
          <w:iCs/>
        </w:rPr>
        <w:t>B. Administrator Managing Services</w:t>
      </w:r>
    </w:p>
    <w:p w:rsidR="00891C7A" w:rsidRDefault="00C64B69">
      <w:pPr>
        <w:spacing w:line="252" w:lineRule="auto"/>
        <w:ind w:firstLine="288"/>
        <w:jc w:val="both"/>
      </w:pPr>
      <w:r>
        <w:t>An authenticated administrator submits a new service through the administrative panel, which sends an authenticated POST request to /</w:t>
      </w:r>
      <w:proofErr w:type="spellStart"/>
      <w:r>
        <w:t>api</w:t>
      </w:r>
      <w:proofErr w:type="spellEnd"/>
      <w:r>
        <w:t>/services. Once persi</w:t>
      </w:r>
      <w:r>
        <w:t>sted, that service becomes visible to the public not through any direct link between the admin panel and the homepage, but because the homepage independently issues its own GET request to the same, publicly accessible /</w:t>
      </w:r>
      <w:proofErr w:type="spellStart"/>
      <w:r>
        <w:t>api</w:t>
      </w:r>
      <w:proofErr w:type="spellEnd"/>
      <w:r>
        <w:t>/services endpoint each time it lo</w:t>
      </w:r>
      <w:r>
        <w:t>ads. This indirection — writer and reader never communicating except through the shared database — is characteristic of REST API design and means a newly added service becomes visible to visitors the next time they load or refresh the relevant page.</w:t>
      </w:r>
    </w:p>
    <w:p w:rsidR="00891C7A" w:rsidRDefault="00C64B69">
      <w:pPr>
        <w:spacing w:before="240" w:after="140"/>
        <w:jc w:val="center"/>
      </w:pPr>
      <w:r>
        <w:rPr>
          <w:b/>
          <w:bCs/>
        </w:rPr>
        <w:t>X. RESULTS</w:t>
      </w:r>
    </w:p>
    <w:p w:rsidR="00891C7A" w:rsidRDefault="00C64B69">
      <w:pPr>
        <w:spacing w:line="252" w:lineRule="auto"/>
        <w:ind w:firstLine="288"/>
        <w:jc w:val="both"/>
      </w:pPr>
      <w:r>
        <w:t xml:space="preserve">The resulting system delivers a working full-stack application in which every quote request and contact submission is persisted to </w:t>
      </w:r>
      <w:proofErr w:type="spellStart"/>
      <w:r>
        <w:t>MongoDB</w:t>
      </w:r>
      <w:proofErr w:type="spellEnd"/>
      <w:r>
        <w:t xml:space="preserve"> rather than discarded at the browser, and in which a non-technical administrator can review that data and manage the </w:t>
      </w:r>
      <w:r>
        <w:t>list of services offered on the public site without editing source code. The REST API exposes seventeen endpoints across four resource groups, eight of which require authentication.</w:t>
      </w:r>
    </w:p>
    <w:p w:rsidR="00891C7A" w:rsidRDefault="00C64B69">
      <w:pPr>
        <w:spacing w:line="252" w:lineRule="auto"/>
        <w:ind w:firstLine="288"/>
        <w:jc w:val="both"/>
      </w:pPr>
      <w:r>
        <w:t>During the review that produced this report, one gap was identified and co</w:t>
      </w:r>
      <w:r>
        <w:t>rrected: the contact-message management routes had not been protected by the authentication middleware applied to the equivalent quote and service routes, which would have allowed unauthenticated access to submitted contact details. This has since been cor</w:t>
      </w:r>
      <w:r>
        <w:t>rected, bringing all administrative routes under consistent protection.</w:t>
      </w:r>
    </w:p>
    <w:p w:rsidR="00891C7A" w:rsidRDefault="00C64B69">
      <w:pPr>
        <w:spacing w:line="252" w:lineRule="auto"/>
        <w:ind w:firstLine="288"/>
        <w:jc w:val="both"/>
      </w:pPr>
      <w:r>
        <w:t>The public-facing pages remain visually and structurally consistent with the previous deliverable; the principal change visible to an end user is that the site's service list can now g</w:t>
      </w:r>
      <w:r>
        <w:t>row beyond the original six entries, and that submitted forms produce a genuine confirmation rather than a browser alert.</w:t>
      </w:r>
    </w:p>
    <w:p w:rsidR="00891C7A" w:rsidRDefault="00C64B69">
      <w:pPr>
        <w:spacing w:before="240" w:after="140"/>
        <w:jc w:val="center"/>
      </w:pPr>
      <w:r>
        <w:rPr>
          <w:b/>
          <w:bCs/>
        </w:rPr>
        <w:t>XI. CONCLUSION AND FUTURE WORK</w:t>
      </w:r>
    </w:p>
    <w:p w:rsidR="00891C7A" w:rsidRDefault="00C64B69">
      <w:pPr>
        <w:spacing w:line="252" w:lineRule="auto"/>
        <w:ind w:firstLine="288"/>
        <w:jc w:val="both"/>
      </w:pPr>
      <w:r>
        <w:t xml:space="preserve">This report has described the extension of the </w:t>
      </w:r>
      <w:proofErr w:type="spellStart"/>
      <w:r>
        <w:t>EliteFix</w:t>
      </w:r>
      <w:proofErr w:type="spellEnd"/>
      <w:r>
        <w:t xml:space="preserve"> Solutions system from a client-only prototype i</w:t>
      </w:r>
      <w:r>
        <w:t xml:space="preserve">nto a complete full-stack application, adding an Express.js REST API, a </w:t>
      </w:r>
      <w:proofErr w:type="spellStart"/>
      <w:r>
        <w:t>MongoDB</w:t>
      </w:r>
      <w:proofErr w:type="spellEnd"/>
      <w:r>
        <w:t xml:space="preserve"> database with a four-collection schema, JWT-based authentication, and an administrative panel. The system now demonstrates request validation, stateless </w:t>
      </w:r>
      <w:r>
        <w:lastRenderedPageBreak/>
        <w:t>authentication, and a c</w:t>
      </w:r>
      <w:r>
        <w:t>lear separation of concerns between presentation, application, and data tiers.</w:t>
      </w:r>
    </w:p>
    <w:p w:rsidR="00891C7A" w:rsidRDefault="00C64B69">
      <w:pPr>
        <w:spacing w:line="252" w:lineRule="auto"/>
        <w:ind w:firstLine="288"/>
        <w:jc w:val="both"/>
      </w:pPr>
      <w:r>
        <w:t>Several improvements are recommended for future iterations:</w:t>
      </w:r>
    </w:p>
    <w:p w:rsidR="00891C7A" w:rsidRDefault="00C64B69">
      <w:pPr>
        <w:pStyle w:val="ListParagraph"/>
        <w:numPr>
          <w:ilvl w:val="0"/>
          <w:numId w:val="2"/>
        </w:numPr>
        <w:spacing w:after="60" w:line="252" w:lineRule="auto"/>
        <w:jc w:val="both"/>
      </w:pPr>
      <w:r>
        <w:t xml:space="preserve">Add an administrative interface for reviewing contact messages, which are now stored and protected on the server but </w:t>
      </w:r>
      <w:r>
        <w:t>not yet exposed in the admin panel's navigation.</w:t>
      </w:r>
    </w:p>
    <w:p w:rsidR="00891C7A" w:rsidRDefault="00C64B69">
      <w:pPr>
        <w:pStyle w:val="ListParagraph"/>
        <w:numPr>
          <w:ilvl w:val="0"/>
          <w:numId w:val="2"/>
        </w:numPr>
        <w:spacing w:after="60" w:line="252" w:lineRule="auto"/>
        <w:jc w:val="both"/>
      </w:pPr>
      <w:r>
        <w:t>Give services added through the admin panel their own dedicated detail pages, matching the six built-in service lines, rather than linking to the general quote-request form.</w:t>
      </w:r>
    </w:p>
    <w:p w:rsidR="00891C7A" w:rsidRDefault="00C64B69">
      <w:pPr>
        <w:pStyle w:val="ListParagraph"/>
        <w:numPr>
          <w:ilvl w:val="0"/>
          <w:numId w:val="2"/>
        </w:numPr>
        <w:spacing w:after="60" w:line="252" w:lineRule="auto"/>
        <w:jc w:val="both"/>
      </w:pPr>
      <w:r>
        <w:t>Introduce refresh tokens or a tok</w:t>
      </w:r>
      <w:r>
        <w:t>en-revocation mechanism, so an administrator session can be invalidated server-side rather than relying solely on token expiry.</w:t>
      </w:r>
    </w:p>
    <w:p w:rsidR="00891C7A" w:rsidRDefault="00C64B69">
      <w:pPr>
        <w:pStyle w:val="ListParagraph"/>
        <w:numPr>
          <w:ilvl w:val="0"/>
          <w:numId w:val="2"/>
        </w:numPr>
        <w:spacing w:after="60" w:line="252" w:lineRule="auto"/>
        <w:jc w:val="both"/>
      </w:pPr>
      <w:r>
        <w:t xml:space="preserve">Adopt </w:t>
      </w:r>
      <w:proofErr w:type="spellStart"/>
      <w:r>
        <w:t>Pinia</w:t>
      </w:r>
      <w:proofErr w:type="spellEnd"/>
      <w:r>
        <w:t>, which remains installed but unused, for shared client-side state such as the authenticated administrator's profile.</w:t>
      </w:r>
    </w:p>
    <w:p w:rsidR="00891C7A" w:rsidRDefault="00C64B69">
      <w:pPr>
        <w:pStyle w:val="ListParagraph"/>
        <w:numPr>
          <w:ilvl w:val="0"/>
          <w:numId w:val="2"/>
        </w:numPr>
        <w:spacing w:after="60" w:line="252" w:lineRule="auto"/>
        <w:jc w:val="both"/>
      </w:pPr>
      <w:r>
        <w:t>Add automated tests covering the validation rules and authentication middleware described in Sections V and VI.</w:t>
      </w:r>
    </w:p>
    <w:p w:rsidR="00891C7A" w:rsidRDefault="00C64B69">
      <w:pPr>
        <w:spacing w:line="252" w:lineRule="auto"/>
        <w:ind w:firstLine="288"/>
        <w:jc w:val="both"/>
      </w:pPr>
      <w:r>
        <w:t>Implementing these recommendations would further harden the system for production use while preserving the architecture established in this deliverable.</w:t>
      </w:r>
    </w:p>
    <w:p w:rsidR="00891C7A" w:rsidRDefault="00C64B69">
      <w:pPr>
        <w:spacing w:before="240" w:after="140"/>
        <w:jc w:val="center"/>
      </w:pPr>
      <w:r>
        <w:rPr>
          <w:b/>
          <w:bCs/>
        </w:rPr>
        <w:t>REFERENCES</w:t>
      </w:r>
    </w:p>
    <w:p w:rsidR="00891C7A" w:rsidRDefault="00C64B69">
      <w:pPr>
        <w:spacing w:after="60"/>
        <w:ind w:left="260" w:hanging="260"/>
        <w:jc w:val="both"/>
      </w:pPr>
      <w:r>
        <w:rPr>
          <w:sz w:val="17"/>
          <w:szCs w:val="17"/>
        </w:rPr>
        <w:t>[1] Vue.js Documentation, "Introduction," Vue.js. [Online]. Available: https://vuejs.org/gui</w:t>
      </w:r>
      <w:r>
        <w:rPr>
          <w:sz w:val="17"/>
          <w:szCs w:val="17"/>
        </w:rPr>
        <w:t>de/introduction.html</w:t>
      </w:r>
    </w:p>
    <w:p w:rsidR="00891C7A" w:rsidRDefault="00C64B69">
      <w:pPr>
        <w:spacing w:after="60"/>
        <w:ind w:left="260" w:hanging="260"/>
        <w:jc w:val="both"/>
      </w:pPr>
      <w:r>
        <w:rPr>
          <w:sz w:val="17"/>
          <w:szCs w:val="17"/>
        </w:rPr>
        <w:t xml:space="preserve">[2] </w:t>
      </w:r>
      <w:proofErr w:type="spellStart"/>
      <w:r>
        <w:rPr>
          <w:sz w:val="17"/>
          <w:szCs w:val="17"/>
        </w:rPr>
        <w:t>Vue</w:t>
      </w:r>
      <w:proofErr w:type="spellEnd"/>
      <w:r>
        <w:rPr>
          <w:sz w:val="17"/>
          <w:szCs w:val="17"/>
        </w:rPr>
        <w:t xml:space="preserve"> Router Documentation, "Getting Started." [Online]. Available: https://router.vuejs.org/</w:t>
      </w:r>
    </w:p>
    <w:p w:rsidR="00891C7A" w:rsidRDefault="00C64B69">
      <w:pPr>
        <w:spacing w:after="60"/>
        <w:ind w:left="260" w:hanging="260"/>
        <w:jc w:val="both"/>
      </w:pPr>
      <w:r>
        <w:rPr>
          <w:sz w:val="17"/>
          <w:szCs w:val="17"/>
        </w:rPr>
        <w:t>[3] Express.js Documentation, "Express - Node.js web application framework." [Online]. Available: https://expressjs.com/</w:t>
      </w:r>
    </w:p>
    <w:p w:rsidR="00891C7A" w:rsidRDefault="00C64B69">
      <w:pPr>
        <w:spacing w:after="60"/>
        <w:ind w:left="260" w:hanging="260"/>
        <w:jc w:val="both"/>
      </w:pPr>
      <w:r>
        <w:rPr>
          <w:sz w:val="17"/>
          <w:szCs w:val="17"/>
        </w:rPr>
        <w:t xml:space="preserve">[4] </w:t>
      </w:r>
      <w:proofErr w:type="spellStart"/>
      <w:r>
        <w:rPr>
          <w:sz w:val="17"/>
          <w:szCs w:val="17"/>
        </w:rPr>
        <w:t>MongoDB</w:t>
      </w:r>
      <w:proofErr w:type="spellEnd"/>
      <w:r>
        <w:rPr>
          <w:sz w:val="17"/>
          <w:szCs w:val="17"/>
        </w:rPr>
        <w:t>, Inc.,</w:t>
      </w:r>
      <w:r>
        <w:rPr>
          <w:sz w:val="17"/>
          <w:szCs w:val="17"/>
        </w:rPr>
        <w:t xml:space="preserve"> "</w:t>
      </w:r>
      <w:proofErr w:type="spellStart"/>
      <w:r>
        <w:rPr>
          <w:sz w:val="17"/>
          <w:szCs w:val="17"/>
        </w:rPr>
        <w:t>MongoDB</w:t>
      </w:r>
      <w:proofErr w:type="spellEnd"/>
      <w:r>
        <w:rPr>
          <w:sz w:val="17"/>
          <w:szCs w:val="17"/>
        </w:rPr>
        <w:t xml:space="preserve"> Documentation." [Online]. Available: https://www.mongodb.com/docs/</w:t>
      </w:r>
    </w:p>
    <w:p w:rsidR="00891C7A" w:rsidRDefault="00C64B69">
      <w:pPr>
        <w:spacing w:after="60"/>
        <w:ind w:left="260" w:hanging="260"/>
        <w:jc w:val="both"/>
      </w:pPr>
      <w:r>
        <w:rPr>
          <w:sz w:val="17"/>
          <w:szCs w:val="17"/>
        </w:rPr>
        <w:t>[5] Mongoose Documentation, "Guide." [Online]. Available: https://mongoosejs.com/docs/guide.html</w:t>
      </w:r>
    </w:p>
    <w:p w:rsidR="00891C7A" w:rsidRDefault="00C64B69">
      <w:pPr>
        <w:spacing w:after="60"/>
        <w:ind w:left="260" w:hanging="260"/>
        <w:jc w:val="both"/>
      </w:pPr>
      <w:r>
        <w:rPr>
          <w:sz w:val="17"/>
          <w:szCs w:val="17"/>
        </w:rPr>
        <w:t>[6] Internet Engineering Task Force, "RFC 7519: JSON Web Token (JWT)." [Online]. A</w:t>
      </w:r>
      <w:r>
        <w:rPr>
          <w:sz w:val="17"/>
          <w:szCs w:val="17"/>
        </w:rPr>
        <w:t>vailable: https://datatracker.ietf.org/doc/html/rfc7519</w:t>
      </w:r>
    </w:p>
    <w:p w:rsidR="00891C7A" w:rsidRDefault="00C64B69">
      <w:pPr>
        <w:spacing w:after="60"/>
        <w:ind w:left="260" w:hanging="260"/>
        <w:jc w:val="both"/>
      </w:pPr>
      <w:r>
        <w:rPr>
          <w:sz w:val="17"/>
          <w:szCs w:val="17"/>
        </w:rPr>
        <w:t>[7] OWASP Foundation, "Password Storage Cheat Sheet." [Online]. Available: https://cheatsheetseries.owasp.org/cheatsheets/Password_Storage_Cheat_Sheet.html</w:t>
      </w:r>
    </w:p>
    <w:p w:rsidR="00891C7A" w:rsidRDefault="00C64B69">
      <w:pPr>
        <w:spacing w:after="60"/>
        <w:ind w:left="260" w:hanging="260"/>
        <w:jc w:val="both"/>
      </w:pPr>
      <w:r>
        <w:rPr>
          <w:sz w:val="17"/>
          <w:szCs w:val="17"/>
        </w:rPr>
        <w:t>[8] Font Awesome, "Font Awesome Free." [Onli</w:t>
      </w:r>
      <w:r>
        <w:rPr>
          <w:sz w:val="17"/>
          <w:szCs w:val="17"/>
        </w:rPr>
        <w:t>ne]. Available: https://fontawesome.com/</w:t>
      </w:r>
    </w:p>
    <w:sectPr w:rsidR="00891C7A">
      <w:footerReference w:type="default" r:id="rId9"/>
      <w:type w:val="continuous"/>
      <w:pgSz w:w="12240" w:h="15840"/>
      <w:pgMar w:top="1080" w:right="1080" w:bottom="1080" w:left="1080" w:header="708" w:footer="708" w:gutter="0"/>
      <w:cols w:num="2" w:space="46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64B69" w:rsidRDefault="00C64B69">
      <w:r>
        <w:separator/>
      </w:r>
    </w:p>
  </w:endnote>
  <w:endnote w:type="continuationSeparator" w:id="0">
    <w:p w:rsidR="00C64B69" w:rsidRDefault="00C64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91C7A" w:rsidRDefault="00C64B69">
    <w:pPr>
      <w:jc w:val="center"/>
    </w:pPr>
    <w:r>
      <w:rPr>
        <w:sz w:val="17"/>
        <w:szCs w:val="17"/>
      </w:rPr>
      <w:fldChar w:fldCharType="begin"/>
    </w:r>
    <w:r>
      <w:rPr>
        <w:sz w:val="17"/>
        <w:szCs w:val="17"/>
      </w:rPr>
      <w:instrText>PAGE</w:instrText>
    </w:r>
    <w:r w:rsidR="00C53701">
      <w:rPr>
        <w:sz w:val="17"/>
        <w:szCs w:val="17"/>
      </w:rPr>
      <w:fldChar w:fldCharType="separate"/>
    </w:r>
    <w:r w:rsidR="00C53701">
      <w:rPr>
        <w:noProof/>
        <w:sz w:val="17"/>
        <w:szCs w:val="17"/>
      </w:rPr>
      <w:t>1</w:t>
    </w:r>
    <w:r>
      <w:rPr>
        <w:sz w:val="17"/>
        <w:szCs w:val="17"/>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91C7A" w:rsidRDefault="00C64B69">
    <w:pPr>
      <w:jc w:val="center"/>
    </w:pPr>
    <w:r>
      <w:rPr>
        <w:sz w:val="17"/>
        <w:szCs w:val="17"/>
      </w:rPr>
      <w:fldChar w:fldCharType="begin"/>
    </w:r>
    <w:r>
      <w:rPr>
        <w:sz w:val="17"/>
        <w:szCs w:val="17"/>
      </w:rPr>
      <w:instrText>PAGE</w:instrText>
    </w:r>
    <w:r w:rsidR="00C53701">
      <w:rPr>
        <w:sz w:val="17"/>
        <w:szCs w:val="17"/>
      </w:rPr>
      <w:fldChar w:fldCharType="separate"/>
    </w:r>
    <w:r w:rsidR="00C53701">
      <w:rPr>
        <w:noProof/>
        <w:sz w:val="17"/>
        <w:szCs w:val="17"/>
      </w:rPr>
      <w:t>5</w:t>
    </w:r>
    <w:r>
      <w:rPr>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64B69" w:rsidRDefault="00C64B69">
      <w:r>
        <w:separator/>
      </w:r>
    </w:p>
  </w:footnote>
  <w:footnote w:type="continuationSeparator" w:id="0">
    <w:p w:rsidR="00C64B69" w:rsidRDefault="00C64B6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3B55B02"/>
    <w:multiLevelType w:val="hybridMultilevel"/>
    <w:tmpl w:val="273E0332"/>
    <w:lvl w:ilvl="0" w:tplc="FCA017FA">
      <w:start w:val="1"/>
      <w:numFmt w:val="bullet"/>
      <w:lvlText w:val="●"/>
      <w:lvlJc w:val="left"/>
      <w:pPr>
        <w:ind w:left="720" w:hanging="360"/>
      </w:pPr>
    </w:lvl>
    <w:lvl w:ilvl="1" w:tplc="1812BA00">
      <w:start w:val="1"/>
      <w:numFmt w:val="bullet"/>
      <w:lvlText w:val="○"/>
      <w:lvlJc w:val="left"/>
      <w:pPr>
        <w:ind w:left="1440" w:hanging="360"/>
      </w:pPr>
    </w:lvl>
    <w:lvl w:ilvl="2" w:tplc="3446A8B0">
      <w:start w:val="1"/>
      <w:numFmt w:val="bullet"/>
      <w:lvlText w:val="■"/>
      <w:lvlJc w:val="left"/>
      <w:pPr>
        <w:ind w:left="2160" w:hanging="360"/>
      </w:pPr>
    </w:lvl>
    <w:lvl w:ilvl="3" w:tplc="DEEA4C72">
      <w:start w:val="1"/>
      <w:numFmt w:val="bullet"/>
      <w:lvlText w:val="●"/>
      <w:lvlJc w:val="left"/>
      <w:pPr>
        <w:ind w:left="2880" w:hanging="360"/>
      </w:pPr>
    </w:lvl>
    <w:lvl w:ilvl="4" w:tplc="FEC21FEE">
      <w:start w:val="1"/>
      <w:numFmt w:val="bullet"/>
      <w:lvlText w:val="○"/>
      <w:lvlJc w:val="left"/>
      <w:pPr>
        <w:ind w:left="3600" w:hanging="360"/>
      </w:pPr>
    </w:lvl>
    <w:lvl w:ilvl="5" w:tplc="4A74D7E2">
      <w:start w:val="1"/>
      <w:numFmt w:val="bullet"/>
      <w:lvlText w:val="■"/>
      <w:lvlJc w:val="left"/>
      <w:pPr>
        <w:ind w:left="4320" w:hanging="360"/>
      </w:pPr>
    </w:lvl>
    <w:lvl w:ilvl="6" w:tplc="7C0A200E">
      <w:start w:val="1"/>
      <w:numFmt w:val="bullet"/>
      <w:lvlText w:val="●"/>
      <w:lvlJc w:val="left"/>
      <w:pPr>
        <w:ind w:left="5040" w:hanging="360"/>
      </w:pPr>
    </w:lvl>
    <w:lvl w:ilvl="7" w:tplc="1B7CBABE">
      <w:start w:val="1"/>
      <w:numFmt w:val="bullet"/>
      <w:lvlText w:val="●"/>
      <w:lvlJc w:val="left"/>
      <w:pPr>
        <w:ind w:left="5760" w:hanging="360"/>
      </w:pPr>
    </w:lvl>
    <w:lvl w:ilvl="8" w:tplc="833039F0">
      <w:start w:val="1"/>
      <w:numFmt w:val="bullet"/>
      <w:lvlText w:val="●"/>
      <w:lvlJc w:val="left"/>
      <w:pPr>
        <w:ind w:left="6480" w:hanging="360"/>
      </w:pPr>
    </w:lvl>
  </w:abstractNum>
  <w:abstractNum w:abstractNumId="1">
    <w:nsid w:val="7FEB2D42"/>
    <w:multiLevelType w:val="hybridMultilevel"/>
    <w:tmpl w:val="10D2CFA6"/>
    <w:lvl w:ilvl="0" w:tplc="9E521F74">
      <w:start w:val="1"/>
      <w:numFmt w:val="bullet"/>
      <w:lvlText w:val="•"/>
      <w:lvlJc w:val="left"/>
      <w:pPr>
        <w:ind w:left="460" w:hanging="230"/>
      </w:pPr>
    </w:lvl>
    <w:lvl w:ilvl="1" w:tplc="12DA733A">
      <w:numFmt w:val="decimal"/>
      <w:lvlText w:val=""/>
      <w:lvlJc w:val="left"/>
    </w:lvl>
    <w:lvl w:ilvl="2" w:tplc="EB86F460">
      <w:numFmt w:val="decimal"/>
      <w:lvlText w:val=""/>
      <w:lvlJc w:val="left"/>
    </w:lvl>
    <w:lvl w:ilvl="3" w:tplc="ABB81D22">
      <w:numFmt w:val="decimal"/>
      <w:lvlText w:val=""/>
      <w:lvlJc w:val="left"/>
    </w:lvl>
    <w:lvl w:ilvl="4" w:tplc="1F08CCBA">
      <w:numFmt w:val="decimal"/>
      <w:lvlText w:val=""/>
      <w:lvlJc w:val="left"/>
    </w:lvl>
    <w:lvl w:ilvl="5" w:tplc="7938F204">
      <w:numFmt w:val="decimal"/>
      <w:lvlText w:val=""/>
      <w:lvlJc w:val="left"/>
    </w:lvl>
    <w:lvl w:ilvl="6" w:tplc="0E5AE186">
      <w:numFmt w:val="decimal"/>
      <w:lvlText w:val=""/>
      <w:lvlJc w:val="left"/>
    </w:lvl>
    <w:lvl w:ilvl="7" w:tplc="6610E0E4">
      <w:numFmt w:val="decimal"/>
      <w:lvlText w:val=""/>
      <w:lvlJc w:val="left"/>
    </w:lvl>
    <w:lvl w:ilvl="8" w:tplc="4298137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1C7A"/>
    <w:rsid w:val="00891C7A"/>
    <w:rsid w:val="00C53701"/>
    <w:rsid w:val="00C64B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DE53A02-9B11-46F0-B104-AC53B3E3D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3224</Words>
  <Characters>18381</Characters>
  <Application>Microsoft Office Word</Application>
  <DocSecurity>0</DocSecurity>
  <Lines>153</Lines>
  <Paragraphs>43</Paragraphs>
  <ScaleCrop>false</ScaleCrop>
  <Company/>
  <LinksUpToDate>false</LinksUpToDate>
  <CharactersWithSpaces>21562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2026-07-15T19:22:00Z</dcterms:created>
  <dcterms:modified xsi:type="dcterms:W3CDTF">2026-07-15T19:29:00Z</dcterms:modified>
</cp:coreProperties>
</file>