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A44" w:rsidRPr="009D16A6" w:rsidRDefault="00CC0A44" w:rsidP="00CC0A44">
      <w:pPr>
        <w:pBdr>
          <w:top w:val="single" w:sz="4" w:space="1" w:color="auto"/>
          <w:left w:val="single" w:sz="4" w:space="4" w:color="auto"/>
          <w:bottom w:val="single" w:sz="4" w:space="1" w:color="auto"/>
          <w:right w:val="single" w:sz="4" w:space="4" w:color="auto"/>
        </w:pBdr>
        <w:shd w:val="pct12" w:color="auto" w:fill="auto"/>
        <w:jc w:val="center"/>
        <w:rPr>
          <w:b/>
          <w:sz w:val="22"/>
        </w:rPr>
      </w:pPr>
      <w:r w:rsidRPr="009D16A6">
        <w:rPr>
          <w:b/>
          <w:sz w:val="22"/>
        </w:rPr>
        <w:t>CNO Documentation</w:t>
      </w:r>
    </w:p>
    <w:p w:rsidR="001639DF" w:rsidRPr="009D16A6" w:rsidRDefault="001639DF">
      <w:pPr>
        <w:rPr>
          <w:sz w:val="22"/>
        </w:rPr>
      </w:pPr>
      <w:r w:rsidRPr="009D16A6">
        <w:rPr>
          <w:sz w:val="22"/>
        </w:rPr>
        <w:tab/>
      </w:r>
      <w:r w:rsidRPr="009D16A6">
        <w:rPr>
          <w:sz w:val="22"/>
        </w:rPr>
        <w:tab/>
      </w:r>
      <w:r w:rsidRPr="009D16A6">
        <w:rPr>
          <w:sz w:val="22"/>
        </w:rPr>
        <w:tab/>
      </w:r>
      <w:r w:rsidRPr="009D16A6">
        <w:rPr>
          <w:sz w:val="22"/>
        </w:rPr>
        <w:tab/>
      </w:r>
    </w:p>
    <w:p w:rsidR="001639DF" w:rsidRPr="009D16A6" w:rsidRDefault="001639DF" w:rsidP="00EA6051">
      <w:pPr>
        <w:jc w:val="center"/>
        <w:rPr>
          <w:sz w:val="22"/>
        </w:rPr>
      </w:pPr>
      <w:r w:rsidRPr="009D16A6">
        <w:rPr>
          <w:sz w:val="22"/>
        </w:rPr>
        <w:t>Yann Le Franc, PhD</w:t>
      </w:r>
    </w:p>
    <w:p w:rsidR="001639DF" w:rsidRPr="009D16A6" w:rsidRDefault="001639DF" w:rsidP="00EA6051">
      <w:pPr>
        <w:jc w:val="center"/>
        <w:rPr>
          <w:sz w:val="22"/>
        </w:rPr>
      </w:pPr>
      <w:r w:rsidRPr="009D16A6">
        <w:rPr>
          <w:sz w:val="22"/>
        </w:rPr>
        <w:t>January 2013</w:t>
      </w:r>
    </w:p>
    <w:p w:rsidR="00CC0A44" w:rsidRPr="009D16A6" w:rsidRDefault="00CC0A44">
      <w:pPr>
        <w:rPr>
          <w:sz w:val="22"/>
        </w:rPr>
      </w:pPr>
    </w:p>
    <w:p w:rsidR="00453322" w:rsidRPr="009D16A6" w:rsidRDefault="00453322">
      <w:pPr>
        <w:rPr>
          <w:sz w:val="22"/>
        </w:rPr>
      </w:pPr>
      <w:r w:rsidRPr="009D16A6">
        <w:rPr>
          <w:sz w:val="22"/>
        </w:rPr>
        <w:t xml:space="preserve">Welcome to the Computational Neuroscience Ontology documentation. </w:t>
      </w:r>
    </w:p>
    <w:p w:rsidR="00F84452" w:rsidRPr="009D16A6" w:rsidRDefault="00F84452">
      <w:pPr>
        <w:rPr>
          <w:sz w:val="22"/>
        </w:rPr>
      </w:pPr>
    </w:p>
    <w:p w:rsidR="00F84452" w:rsidRPr="009D16A6" w:rsidRDefault="00F84452" w:rsidP="00F84452">
      <w:pPr>
        <w:pBdr>
          <w:bottom w:val="single" w:sz="4" w:space="1" w:color="auto"/>
        </w:pBdr>
        <w:rPr>
          <w:sz w:val="22"/>
        </w:rPr>
      </w:pPr>
      <w:r w:rsidRPr="009D16A6">
        <w:rPr>
          <w:sz w:val="22"/>
        </w:rPr>
        <w:t>Introduction</w:t>
      </w:r>
    </w:p>
    <w:p w:rsidR="004A6E9F" w:rsidRPr="009D16A6" w:rsidRDefault="004A6E9F" w:rsidP="00B91AD9">
      <w:pPr>
        <w:jc w:val="both"/>
        <w:rPr>
          <w:sz w:val="22"/>
        </w:rPr>
      </w:pPr>
    </w:p>
    <w:p w:rsidR="00F84452" w:rsidRPr="009D16A6" w:rsidRDefault="00F84452" w:rsidP="00B91AD9">
      <w:pPr>
        <w:jc w:val="both"/>
        <w:rPr>
          <w:color w:val="333333"/>
          <w:sz w:val="22"/>
          <w:szCs w:val="13"/>
          <w:shd w:val="clear" w:color="auto" w:fill="FFFFFF"/>
        </w:rPr>
      </w:pPr>
    </w:p>
    <w:p w:rsidR="00F84452" w:rsidRPr="009D16A6" w:rsidRDefault="00F84452" w:rsidP="00B91AD9">
      <w:pPr>
        <w:jc w:val="both"/>
        <w:rPr>
          <w:sz w:val="22"/>
          <w:szCs w:val="13"/>
          <w:shd w:val="clear" w:color="auto" w:fill="FFFFFF"/>
        </w:rPr>
      </w:pPr>
      <w:r w:rsidRPr="009D16A6">
        <w:rPr>
          <w:sz w:val="22"/>
          <w:szCs w:val="13"/>
          <w:shd w:val="clear" w:color="auto" w:fill="FFFFFF"/>
        </w:rPr>
        <w:t>With the increased number of computational neuroscience studies comes the problem of reproducibility and reusability of either the whole or part of a model. The diversity of model implementations makes it unlikely that one laboratory can easily reproduce the results obtained by another group, even if the model is deposited i</w:t>
      </w:r>
      <w:r w:rsidR="005531CF" w:rsidRPr="009D16A6">
        <w:rPr>
          <w:sz w:val="22"/>
          <w:szCs w:val="13"/>
          <w:shd w:val="clear" w:color="auto" w:fill="FFFFFF"/>
        </w:rPr>
        <w:t>n an openly accessible database such as ModelDB (</w:t>
      </w:r>
      <w:r w:rsidR="00A05006" w:rsidRPr="009D16A6">
        <w:rPr>
          <w:sz w:val="22"/>
          <w:szCs w:val="13"/>
          <w:shd w:val="clear" w:color="auto" w:fill="FFFFFF"/>
        </w:rPr>
        <w:t>http://senselab.med.yale.edu/ModelDB/default.asp</w:t>
      </w:r>
      <w:r w:rsidR="005531CF" w:rsidRPr="009D16A6">
        <w:rPr>
          <w:sz w:val="22"/>
          <w:szCs w:val="13"/>
          <w:shd w:val="clear" w:color="auto" w:fill="FFFFFF"/>
        </w:rPr>
        <w:t>).</w:t>
      </w:r>
      <w:r w:rsidRPr="009D16A6">
        <w:rPr>
          <w:sz w:val="22"/>
          <w:szCs w:val="13"/>
          <w:shd w:val="clear" w:color="auto" w:fill="FFFFFF"/>
        </w:rPr>
        <w:t xml:space="preserve"> To solve this problem, the community needs to define and adopt standards for model description that will make model sharing more efficient. These standards should propose a common format of representation, inde</w:t>
      </w:r>
      <w:r w:rsidR="002D375F" w:rsidRPr="009D16A6">
        <w:rPr>
          <w:sz w:val="22"/>
          <w:szCs w:val="13"/>
          <w:shd w:val="clear" w:color="auto" w:fill="FFFFFF"/>
        </w:rPr>
        <w:t xml:space="preserve">pendent of any given simulator </w:t>
      </w:r>
      <w:r w:rsidRPr="009D16A6">
        <w:rPr>
          <w:sz w:val="22"/>
          <w:szCs w:val="13"/>
          <w:shd w:val="clear" w:color="auto" w:fill="FFFFFF"/>
        </w:rPr>
        <w:t>that could be imported or exported by the different simulators.</w:t>
      </w:r>
    </w:p>
    <w:p w:rsidR="00F84452" w:rsidRPr="009D16A6" w:rsidRDefault="00F84452" w:rsidP="00F84452">
      <w:pPr>
        <w:rPr>
          <w:color w:val="333333"/>
          <w:sz w:val="22"/>
          <w:szCs w:val="13"/>
          <w:shd w:val="clear" w:color="auto" w:fill="FFFFFF"/>
        </w:rPr>
      </w:pPr>
    </w:p>
    <w:p w:rsidR="004A6E9F" w:rsidRPr="009D16A6" w:rsidRDefault="00F84452" w:rsidP="0038496A">
      <w:pPr>
        <w:jc w:val="both"/>
        <w:rPr>
          <w:sz w:val="22"/>
        </w:rPr>
      </w:pPr>
      <w:r w:rsidRPr="009D16A6">
        <w:rPr>
          <w:sz w:val="22"/>
        </w:rPr>
        <w:t>To address this problem, standardized languages have been developed by and for the community, such as NeuroML (</w:t>
      </w:r>
      <w:r w:rsidR="00A05006" w:rsidRPr="009D16A6">
        <w:rPr>
          <w:sz w:val="22"/>
        </w:rPr>
        <w:t>http://www.neuroml.org</w:t>
      </w:r>
      <w:r w:rsidRPr="009D16A6">
        <w:rPr>
          <w:sz w:val="22"/>
        </w:rPr>
        <w:t>), PyNN (</w:t>
      </w:r>
      <w:r w:rsidR="00851FDD" w:rsidRPr="009D16A6">
        <w:rPr>
          <w:sz w:val="22"/>
        </w:rPr>
        <w:t>http://neuralensemble.org/trac/PyNN</w:t>
      </w:r>
      <w:r w:rsidRPr="009D16A6">
        <w:rPr>
          <w:sz w:val="22"/>
        </w:rPr>
        <w:t>) and NineML (</w:t>
      </w:r>
      <w:hyperlink r:id="rId5" w:history="1">
        <w:r w:rsidR="004A6E9F" w:rsidRPr="009D16A6">
          <w:rPr>
            <w:rStyle w:val="Hyperlink"/>
            <w:sz w:val="22"/>
          </w:rPr>
          <w:t>http://software.incf.org/software/nineml</w:t>
        </w:r>
      </w:hyperlink>
      <w:r w:rsidRPr="009D16A6">
        <w:rPr>
          <w:sz w:val="22"/>
        </w:rPr>
        <w:t xml:space="preserve">). </w:t>
      </w:r>
    </w:p>
    <w:p w:rsidR="004A6E9F" w:rsidRPr="009D16A6" w:rsidRDefault="004A6E9F" w:rsidP="0038496A">
      <w:pPr>
        <w:jc w:val="both"/>
        <w:rPr>
          <w:sz w:val="22"/>
        </w:rPr>
      </w:pPr>
    </w:p>
    <w:p w:rsidR="004A6E9F" w:rsidRPr="009D16A6" w:rsidRDefault="004A6E9F" w:rsidP="004A6E9F">
      <w:pPr>
        <w:rPr>
          <w:sz w:val="22"/>
        </w:rPr>
      </w:pPr>
      <w:r w:rsidRPr="009D16A6">
        <w:rPr>
          <w:sz w:val="22"/>
        </w:rPr>
        <w:t>Why CNO?</w:t>
      </w:r>
    </w:p>
    <w:p w:rsidR="004A6E9F" w:rsidRPr="009D16A6" w:rsidRDefault="004A6E9F" w:rsidP="0038496A">
      <w:pPr>
        <w:jc w:val="both"/>
        <w:rPr>
          <w:sz w:val="22"/>
        </w:rPr>
      </w:pPr>
    </w:p>
    <w:p w:rsidR="00F84452" w:rsidRPr="009D16A6" w:rsidRDefault="00F84452" w:rsidP="0038496A">
      <w:pPr>
        <w:jc w:val="both"/>
        <w:rPr>
          <w:sz w:val="22"/>
        </w:rPr>
      </w:pPr>
      <w:r w:rsidRPr="009D16A6">
        <w:rPr>
          <w:sz w:val="22"/>
        </w:rPr>
        <w:t xml:space="preserve">Although these languages enable software interoperability and therefore model reuse and reproducibility, they lack semantic information that would facilitate efficient model retrieval. </w:t>
      </w:r>
    </w:p>
    <w:p w:rsidR="0038496A" w:rsidRPr="009D16A6" w:rsidRDefault="0038496A" w:rsidP="00F84452">
      <w:pPr>
        <w:ind w:firstLine="720"/>
        <w:jc w:val="both"/>
        <w:rPr>
          <w:sz w:val="22"/>
        </w:rPr>
      </w:pPr>
    </w:p>
    <w:p w:rsidR="00F26F4B" w:rsidRDefault="0038496A" w:rsidP="0038496A">
      <w:pPr>
        <w:jc w:val="both"/>
        <w:rPr>
          <w:sz w:val="22"/>
        </w:rPr>
      </w:pPr>
      <w:r w:rsidRPr="009D16A6">
        <w:rPr>
          <w:sz w:val="22"/>
        </w:rPr>
        <w:t xml:space="preserve">The creation of XML </w:t>
      </w:r>
      <w:r w:rsidR="00200ED4" w:rsidRPr="009D16A6">
        <w:rPr>
          <w:sz w:val="22"/>
        </w:rPr>
        <w:t>standards such</w:t>
      </w:r>
      <w:r w:rsidRPr="009D16A6">
        <w:rPr>
          <w:sz w:val="22"/>
        </w:rPr>
        <w:t xml:space="preserve"> as </w:t>
      </w:r>
      <w:r w:rsidR="00E650C7" w:rsidRPr="009D16A6">
        <w:rPr>
          <w:sz w:val="22"/>
        </w:rPr>
        <w:t>NineML</w:t>
      </w:r>
      <w:r w:rsidRPr="009D16A6">
        <w:rPr>
          <w:sz w:val="22"/>
        </w:rPr>
        <w:t xml:space="preserve"> enables semantic web technologies. These recent technological developments aim at providing “meaning” in the web content that will </w:t>
      </w:r>
      <w:r w:rsidR="00200ED4" w:rsidRPr="009D16A6">
        <w:rPr>
          <w:sz w:val="22"/>
        </w:rPr>
        <w:t xml:space="preserve">be </w:t>
      </w:r>
      <w:r w:rsidRPr="009D16A6">
        <w:rPr>
          <w:sz w:val="22"/>
        </w:rPr>
        <w:t xml:space="preserve">usable by software (i.e., machine-readable). This “semantic” information is contained in ontologies. </w:t>
      </w:r>
    </w:p>
    <w:p w:rsidR="00F26F4B" w:rsidRDefault="00F26F4B" w:rsidP="0038496A">
      <w:pPr>
        <w:jc w:val="both"/>
        <w:rPr>
          <w:sz w:val="22"/>
        </w:rPr>
      </w:pPr>
    </w:p>
    <w:p w:rsidR="0038496A" w:rsidRPr="009D16A6" w:rsidRDefault="0038496A" w:rsidP="0038496A">
      <w:pPr>
        <w:jc w:val="both"/>
        <w:rPr>
          <w:sz w:val="22"/>
        </w:rPr>
      </w:pPr>
      <w:r w:rsidRPr="009D16A6">
        <w:rPr>
          <w:sz w:val="22"/>
        </w:rPr>
        <w:t>Ontologies are formal models of knowledge in a particular domain, and are composed of classes that represent concepts defining the field as well as logical relations that link these concepts together</w:t>
      </w:r>
      <w:r w:rsidR="009D16A6" w:rsidRPr="009D16A6">
        <w:rPr>
          <w:sz w:val="22"/>
        </w:rPr>
        <w:t xml:space="preserve"> </w:t>
      </w:r>
      <w:r w:rsidR="00A51A7A">
        <w:rPr>
          <w:sz w:val="22"/>
        </w:rPr>
        <w:t>(</w:t>
      </w:r>
      <w:r w:rsidR="00F26F4B">
        <w:rPr>
          <w:sz w:val="22"/>
        </w:rPr>
        <w:t xml:space="preserve">for an example linked to Neurosciences, read </w:t>
      </w:r>
      <w:r w:rsidR="009D16A6" w:rsidRPr="009D16A6">
        <w:rPr>
          <w:sz w:val="22"/>
        </w:rPr>
        <w:t>Larson and al., 2009)</w:t>
      </w:r>
      <w:r w:rsidRPr="009D16A6">
        <w:rPr>
          <w:sz w:val="22"/>
        </w:rPr>
        <w:t>.</w:t>
      </w:r>
      <w:r w:rsidR="00F26F4B">
        <w:rPr>
          <w:sz w:val="22"/>
        </w:rPr>
        <w:t xml:space="preserve"> </w:t>
      </w:r>
      <w:r w:rsidRPr="009D16A6">
        <w:rPr>
          <w:sz w:val="22"/>
        </w:rPr>
        <w:t xml:space="preserve">These machine-interpretable solutions, </w:t>
      </w:r>
      <w:r w:rsidR="00200ED4" w:rsidRPr="009D16A6">
        <w:rPr>
          <w:sz w:val="22"/>
        </w:rPr>
        <w:t>using</w:t>
      </w:r>
      <w:r w:rsidRPr="009D16A6">
        <w:rPr>
          <w:sz w:val="22"/>
        </w:rPr>
        <w:t xml:space="preserve"> the mathematical framework of first-order logic, allow computers to make inferences on datasets</w:t>
      </w:r>
      <w:r w:rsidR="00200ED4" w:rsidRPr="009D16A6">
        <w:rPr>
          <w:sz w:val="22"/>
        </w:rPr>
        <w:t>, to</w:t>
      </w:r>
      <w:r w:rsidRPr="009D16A6">
        <w:rPr>
          <w:sz w:val="22"/>
        </w:rPr>
        <w:t xml:space="preserve"> reveal particular relations between different types of data</w:t>
      </w:r>
      <w:r w:rsidR="00200ED4" w:rsidRPr="009D16A6">
        <w:rPr>
          <w:sz w:val="22"/>
        </w:rPr>
        <w:t xml:space="preserve"> and</w:t>
      </w:r>
      <w:r w:rsidRPr="009D16A6">
        <w:rPr>
          <w:sz w:val="22"/>
        </w:rPr>
        <w:t xml:space="preserve"> to provide a more intuitive and efficient information</w:t>
      </w:r>
      <w:r w:rsidR="00625080" w:rsidRPr="009D16A6">
        <w:rPr>
          <w:sz w:val="22"/>
        </w:rPr>
        <w:t xml:space="preserve"> </w:t>
      </w:r>
      <w:r w:rsidRPr="009D16A6">
        <w:rPr>
          <w:sz w:val="22"/>
        </w:rPr>
        <w:t>retrieval for domain-experts.</w:t>
      </w:r>
    </w:p>
    <w:p w:rsidR="005531CF" w:rsidRPr="009D16A6" w:rsidRDefault="005531CF" w:rsidP="005531CF">
      <w:pPr>
        <w:jc w:val="both"/>
        <w:rPr>
          <w:sz w:val="22"/>
        </w:rPr>
      </w:pPr>
    </w:p>
    <w:p w:rsidR="00FB25E3" w:rsidRDefault="005531CF" w:rsidP="005531CF">
      <w:pPr>
        <w:jc w:val="both"/>
        <w:rPr>
          <w:sz w:val="22"/>
        </w:rPr>
      </w:pPr>
      <w:r w:rsidRPr="009D16A6">
        <w:rPr>
          <w:sz w:val="22"/>
        </w:rPr>
        <w:t>System Biology</w:t>
      </w:r>
      <w:r w:rsidR="002779C1" w:rsidRPr="009D16A6">
        <w:rPr>
          <w:sz w:val="22"/>
        </w:rPr>
        <w:t xml:space="preserve"> </w:t>
      </w:r>
      <w:r w:rsidR="00200ED4" w:rsidRPr="009D16A6">
        <w:rPr>
          <w:sz w:val="22"/>
        </w:rPr>
        <w:t xml:space="preserve">faced similar issues </w:t>
      </w:r>
      <w:r w:rsidR="002779C1" w:rsidRPr="009D16A6">
        <w:rPr>
          <w:sz w:val="22"/>
        </w:rPr>
        <w:t>(</w:t>
      </w:r>
      <w:r w:rsidR="00851FDD" w:rsidRPr="009D16A6">
        <w:rPr>
          <w:sz w:val="22"/>
        </w:rPr>
        <w:t>De Schutter, 2008</w:t>
      </w:r>
      <w:r w:rsidR="002779C1" w:rsidRPr="009D16A6">
        <w:rPr>
          <w:sz w:val="22"/>
        </w:rPr>
        <w:t>)</w:t>
      </w:r>
      <w:r w:rsidR="00200ED4" w:rsidRPr="009D16A6">
        <w:rPr>
          <w:sz w:val="22"/>
        </w:rPr>
        <w:t xml:space="preserve"> and developed several tools to represent and annotate system biology models such as the XML standard SBML (</w:t>
      </w:r>
      <w:r w:rsidR="00851FDD" w:rsidRPr="009D16A6">
        <w:rPr>
          <w:sz w:val="22"/>
        </w:rPr>
        <w:t>http://sbml.org/Main_Page</w:t>
      </w:r>
      <w:r w:rsidR="00200ED4" w:rsidRPr="009D16A6">
        <w:rPr>
          <w:sz w:val="22"/>
        </w:rPr>
        <w:t>) and the System Biology Ontology</w:t>
      </w:r>
      <w:r w:rsidR="00851FDD" w:rsidRPr="009D16A6">
        <w:rPr>
          <w:sz w:val="22"/>
        </w:rPr>
        <w:t xml:space="preserve"> (http://www.ebi.ac.uk/sbo/main/)</w:t>
      </w:r>
      <w:r w:rsidRPr="009D16A6">
        <w:rPr>
          <w:sz w:val="22"/>
        </w:rPr>
        <w:t xml:space="preserve">. </w:t>
      </w:r>
    </w:p>
    <w:p w:rsidR="008D0A7D" w:rsidRPr="009D16A6" w:rsidRDefault="00200ED4" w:rsidP="005531CF">
      <w:pPr>
        <w:jc w:val="both"/>
        <w:rPr>
          <w:sz w:val="22"/>
        </w:rPr>
      </w:pPr>
      <w:r w:rsidRPr="009D16A6">
        <w:rPr>
          <w:sz w:val="22"/>
        </w:rPr>
        <w:t xml:space="preserve">Semantic information from </w:t>
      </w:r>
      <w:r w:rsidR="005531CF" w:rsidRPr="009D16A6">
        <w:rPr>
          <w:sz w:val="22"/>
        </w:rPr>
        <w:t xml:space="preserve">SBO is </w:t>
      </w:r>
      <w:r w:rsidR="00FB25E3">
        <w:rPr>
          <w:sz w:val="22"/>
        </w:rPr>
        <w:t xml:space="preserve">directly </w:t>
      </w:r>
      <w:r w:rsidR="005531CF" w:rsidRPr="009D16A6">
        <w:rPr>
          <w:sz w:val="22"/>
        </w:rPr>
        <w:t>embedded into SBML</w:t>
      </w:r>
      <w:r w:rsidRPr="009D16A6">
        <w:rPr>
          <w:sz w:val="22"/>
        </w:rPr>
        <w:t xml:space="preserve"> with specific tags</w:t>
      </w:r>
      <w:r w:rsidR="00FB25E3">
        <w:rPr>
          <w:sz w:val="22"/>
        </w:rPr>
        <w:t xml:space="preserve"> and is</w:t>
      </w:r>
      <w:r w:rsidR="005531CF" w:rsidRPr="009D16A6">
        <w:rPr>
          <w:sz w:val="22"/>
        </w:rPr>
        <w:t xml:space="preserve"> used in Biomodels</w:t>
      </w:r>
      <w:r w:rsidR="00FB25E3">
        <w:rPr>
          <w:sz w:val="22"/>
        </w:rPr>
        <w:t xml:space="preserve"> database (</w:t>
      </w:r>
      <w:hyperlink r:id="rId6" w:history="1">
        <w:r w:rsidR="00FB25E3" w:rsidRPr="0053540A">
          <w:rPr>
            <w:rStyle w:val="Hyperlink"/>
            <w:sz w:val="22"/>
          </w:rPr>
          <w:t>http://www.ebi.ac.uk/biomodels-main/</w:t>
        </w:r>
      </w:hyperlink>
      <w:r w:rsidR="00FB25E3">
        <w:rPr>
          <w:sz w:val="22"/>
        </w:rPr>
        <w:t xml:space="preserve">) </w:t>
      </w:r>
      <w:r w:rsidR="005531CF" w:rsidRPr="009D16A6">
        <w:rPr>
          <w:sz w:val="22"/>
        </w:rPr>
        <w:t xml:space="preserve">to allow for </w:t>
      </w:r>
      <w:r w:rsidR="00F26F4B">
        <w:rPr>
          <w:sz w:val="22"/>
        </w:rPr>
        <w:t>the</w:t>
      </w:r>
      <w:r w:rsidR="005531CF" w:rsidRPr="009D16A6">
        <w:rPr>
          <w:sz w:val="22"/>
        </w:rPr>
        <w:t xml:space="preserve"> retrieval </w:t>
      </w:r>
      <w:r w:rsidR="008D0A7D" w:rsidRPr="009D16A6">
        <w:rPr>
          <w:sz w:val="22"/>
        </w:rPr>
        <w:t>of major information concerning the model such as parameter values, equations used in the models. Few neur</w:t>
      </w:r>
      <w:r w:rsidRPr="009D16A6">
        <w:rPr>
          <w:sz w:val="22"/>
        </w:rPr>
        <w:t>osciences model exist in Biomod</w:t>
      </w:r>
      <w:r w:rsidR="008D0A7D" w:rsidRPr="009D16A6">
        <w:rPr>
          <w:sz w:val="22"/>
        </w:rPr>
        <w:t>e</w:t>
      </w:r>
      <w:r w:rsidRPr="009D16A6">
        <w:rPr>
          <w:sz w:val="22"/>
        </w:rPr>
        <w:t>l</w:t>
      </w:r>
      <w:r w:rsidR="008D0A7D" w:rsidRPr="009D16A6">
        <w:rPr>
          <w:sz w:val="22"/>
        </w:rPr>
        <w:t>s</w:t>
      </w:r>
      <w:r w:rsidR="00FB25E3">
        <w:rPr>
          <w:sz w:val="22"/>
        </w:rPr>
        <w:t xml:space="preserve"> database</w:t>
      </w:r>
      <w:r w:rsidR="008D0A7D" w:rsidRPr="009D16A6">
        <w:rPr>
          <w:sz w:val="22"/>
        </w:rPr>
        <w:t xml:space="preserve">, I invite you to visit the description of the Hodgkin and Huxley model to have an idea of the type of information we can get with such representations: </w:t>
      </w:r>
      <w:hyperlink r:id="rId7" w:history="1">
        <w:r w:rsidR="008D0A7D" w:rsidRPr="009D16A6">
          <w:rPr>
            <w:rStyle w:val="Hyperlink"/>
            <w:sz w:val="22"/>
          </w:rPr>
          <w:t>http://www.ebi.ac.uk/biomodels-main/BIOMD0000000020</w:t>
        </w:r>
      </w:hyperlink>
      <w:r w:rsidR="009D16A6" w:rsidRPr="009D16A6">
        <w:rPr>
          <w:sz w:val="22"/>
        </w:rPr>
        <w:t>.</w:t>
      </w:r>
    </w:p>
    <w:p w:rsidR="009D16A6" w:rsidRPr="009D16A6" w:rsidRDefault="009D16A6" w:rsidP="005531CF">
      <w:pPr>
        <w:jc w:val="both"/>
        <w:rPr>
          <w:sz w:val="22"/>
        </w:rPr>
      </w:pPr>
      <w:r w:rsidRPr="009D16A6">
        <w:rPr>
          <w:sz w:val="22"/>
        </w:rPr>
        <w:t xml:space="preserve">If you wish to know more, a recent review (Courtot M. and al., 2011) describes the different controlled vocabulary developed in System Biology and how they can be used. </w:t>
      </w:r>
    </w:p>
    <w:p w:rsidR="008D0A7D" w:rsidRPr="009D16A6" w:rsidRDefault="008D0A7D" w:rsidP="005531CF">
      <w:pPr>
        <w:jc w:val="both"/>
        <w:rPr>
          <w:sz w:val="22"/>
        </w:rPr>
      </w:pPr>
    </w:p>
    <w:p w:rsidR="008D0A7D" w:rsidRPr="009D16A6" w:rsidRDefault="008D0A7D" w:rsidP="00625080">
      <w:pPr>
        <w:jc w:val="both"/>
        <w:rPr>
          <w:sz w:val="22"/>
        </w:rPr>
      </w:pPr>
      <w:r w:rsidRPr="009D16A6">
        <w:rPr>
          <w:sz w:val="22"/>
        </w:rPr>
        <w:t xml:space="preserve">The addition of similar </w:t>
      </w:r>
      <w:r w:rsidR="00E650C7" w:rsidRPr="009D16A6">
        <w:rPr>
          <w:sz w:val="22"/>
        </w:rPr>
        <w:t>information</w:t>
      </w:r>
      <w:r w:rsidR="009D16A6" w:rsidRPr="009D16A6">
        <w:rPr>
          <w:sz w:val="22"/>
        </w:rPr>
        <w:t xml:space="preserve"> about models</w:t>
      </w:r>
      <w:r w:rsidRPr="009D16A6">
        <w:rPr>
          <w:sz w:val="22"/>
        </w:rPr>
        <w:t xml:space="preserve"> in ModelDB would be a real added value for the community. As part of the Senselab database, ModelDB has already made su</w:t>
      </w:r>
      <w:r w:rsidR="002779C1" w:rsidRPr="009D16A6">
        <w:rPr>
          <w:sz w:val="22"/>
        </w:rPr>
        <w:t>ch integration with the Neurosciences</w:t>
      </w:r>
      <w:r w:rsidR="008D5EA6">
        <w:rPr>
          <w:sz w:val="22"/>
        </w:rPr>
        <w:t xml:space="preserve"> ontologies (NIFSTD, </w:t>
      </w:r>
      <w:r w:rsidR="008D5EA6" w:rsidRPr="008D5EA6">
        <w:rPr>
          <w:sz w:val="22"/>
        </w:rPr>
        <w:t>http://www.neuinfo.org/</w:t>
      </w:r>
      <w:r w:rsidR="008D5EA6">
        <w:rPr>
          <w:sz w:val="22"/>
        </w:rPr>
        <w:t>)</w:t>
      </w:r>
      <w:r w:rsidR="002779C1" w:rsidRPr="009D16A6">
        <w:rPr>
          <w:sz w:val="22"/>
        </w:rPr>
        <w:t xml:space="preserve"> and </w:t>
      </w:r>
      <w:r w:rsidR="008D5EA6">
        <w:rPr>
          <w:sz w:val="22"/>
        </w:rPr>
        <w:t>other b</w:t>
      </w:r>
      <w:r w:rsidR="002779C1" w:rsidRPr="009D16A6">
        <w:rPr>
          <w:sz w:val="22"/>
        </w:rPr>
        <w:t>iomedical ontologies</w:t>
      </w:r>
      <w:r w:rsidR="009D16A6" w:rsidRPr="009D16A6">
        <w:rPr>
          <w:sz w:val="22"/>
        </w:rPr>
        <w:t xml:space="preserve"> (Samwald, 2010)</w:t>
      </w:r>
      <w:r w:rsidR="002779C1" w:rsidRPr="009D16A6">
        <w:rPr>
          <w:sz w:val="22"/>
        </w:rPr>
        <w:t xml:space="preserve">. </w:t>
      </w:r>
      <w:r w:rsidR="00200ED4" w:rsidRPr="009D16A6">
        <w:rPr>
          <w:sz w:val="22"/>
        </w:rPr>
        <w:t>Despite the existence of resources like NIFSTD ontologies for</w:t>
      </w:r>
      <w:r w:rsidR="00AB0BFA">
        <w:rPr>
          <w:sz w:val="22"/>
        </w:rPr>
        <w:t xml:space="preserve"> Neurosciences, ModelDB ontologies</w:t>
      </w:r>
      <w:r w:rsidR="00200ED4" w:rsidRPr="009D16A6">
        <w:rPr>
          <w:sz w:val="22"/>
        </w:rPr>
        <w:t xml:space="preserve"> or SBO for annotating system biology model, there is </w:t>
      </w:r>
      <w:r w:rsidR="009D16A6" w:rsidRPr="009D16A6">
        <w:rPr>
          <w:sz w:val="22"/>
        </w:rPr>
        <w:t xml:space="preserve">still </w:t>
      </w:r>
      <w:r w:rsidR="00200ED4" w:rsidRPr="009D16A6">
        <w:rPr>
          <w:sz w:val="22"/>
        </w:rPr>
        <w:t xml:space="preserve">little overlap with terms used in Computational Neurosciences. </w:t>
      </w:r>
    </w:p>
    <w:p w:rsidR="00B91AD9" w:rsidRPr="009D16A6" w:rsidRDefault="00B91AD9" w:rsidP="00625080">
      <w:pPr>
        <w:jc w:val="both"/>
        <w:rPr>
          <w:sz w:val="22"/>
        </w:rPr>
      </w:pPr>
    </w:p>
    <w:p w:rsidR="00625080" w:rsidRPr="009D16A6" w:rsidRDefault="00F26F4B" w:rsidP="00F84452">
      <w:pPr>
        <w:ind w:firstLine="720"/>
        <w:jc w:val="both"/>
        <w:rPr>
          <w:sz w:val="22"/>
        </w:rPr>
      </w:pPr>
      <w:r>
        <w:rPr>
          <w:sz w:val="22"/>
        </w:rPr>
        <w:t>Therefore, i</w:t>
      </w:r>
      <w:r w:rsidR="00F84452" w:rsidRPr="009D16A6">
        <w:rPr>
          <w:sz w:val="22"/>
        </w:rPr>
        <w:t xml:space="preserve">n the context of the INCF Multi-Scale Modeling (MSM) program, we have developed </w:t>
      </w:r>
      <w:r w:rsidR="002779C1" w:rsidRPr="009D16A6">
        <w:rPr>
          <w:sz w:val="22"/>
        </w:rPr>
        <w:t>a Computational Neuroscience Ontology or CNO,</w:t>
      </w:r>
      <w:r w:rsidR="00F84452" w:rsidRPr="009D16A6">
        <w:rPr>
          <w:sz w:val="22"/>
        </w:rPr>
        <w:t xml:space="preserve"> to annotate </w:t>
      </w:r>
      <w:r w:rsidR="00B91AD9" w:rsidRPr="009D16A6">
        <w:rPr>
          <w:sz w:val="22"/>
        </w:rPr>
        <w:t>Computational Neuroscience models</w:t>
      </w:r>
      <w:r w:rsidR="00F84452" w:rsidRPr="009D16A6">
        <w:rPr>
          <w:sz w:val="22"/>
        </w:rPr>
        <w:t xml:space="preserve"> described with NineML and other structur</w:t>
      </w:r>
      <w:r w:rsidR="002779C1" w:rsidRPr="009D16A6">
        <w:rPr>
          <w:sz w:val="22"/>
        </w:rPr>
        <w:t xml:space="preserve">ed model description languages. </w:t>
      </w:r>
      <w:r w:rsidR="001C1CA9" w:rsidRPr="009D16A6">
        <w:rPr>
          <w:sz w:val="22"/>
        </w:rPr>
        <w:t xml:space="preserve">CNO has been designed as a tool for the community and </w:t>
      </w:r>
      <w:r w:rsidR="00993EC6">
        <w:rPr>
          <w:sz w:val="22"/>
        </w:rPr>
        <w:t xml:space="preserve">for this purpose </w:t>
      </w:r>
      <w:r w:rsidR="001C1CA9" w:rsidRPr="009D16A6">
        <w:rPr>
          <w:sz w:val="22"/>
        </w:rPr>
        <w:t xml:space="preserve">has been thought to be fully interoperable with the semantic infrastructure of ModelDB and the NIFSTD ontologies providing neuroscience specific information. </w:t>
      </w:r>
    </w:p>
    <w:p w:rsidR="002779C1" w:rsidRPr="009D16A6" w:rsidRDefault="002779C1" w:rsidP="00F84452">
      <w:pPr>
        <w:ind w:firstLine="720"/>
        <w:jc w:val="both"/>
        <w:rPr>
          <w:sz w:val="22"/>
        </w:rPr>
      </w:pPr>
    </w:p>
    <w:p w:rsidR="002779C1" w:rsidRPr="009D16A6" w:rsidRDefault="002779C1" w:rsidP="002779C1">
      <w:pPr>
        <w:jc w:val="both"/>
        <w:rPr>
          <w:sz w:val="22"/>
        </w:rPr>
      </w:pPr>
      <w:r w:rsidRPr="009D16A6">
        <w:rPr>
          <w:sz w:val="22"/>
        </w:rPr>
        <w:t>What is CNO?</w:t>
      </w:r>
    </w:p>
    <w:p w:rsidR="00625080" w:rsidRPr="009D16A6" w:rsidRDefault="00625080" w:rsidP="00F84452">
      <w:pPr>
        <w:ind w:firstLine="720"/>
        <w:jc w:val="both"/>
        <w:rPr>
          <w:sz w:val="22"/>
        </w:rPr>
      </w:pPr>
    </w:p>
    <w:p w:rsidR="001C1CA9" w:rsidRPr="009D16A6" w:rsidRDefault="00625080" w:rsidP="001C1CA9">
      <w:pPr>
        <w:ind w:firstLine="720"/>
        <w:jc w:val="both"/>
        <w:rPr>
          <w:sz w:val="22"/>
        </w:rPr>
      </w:pPr>
      <w:r w:rsidRPr="009D16A6">
        <w:rPr>
          <w:sz w:val="22"/>
        </w:rPr>
        <w:t xml:space="preserve">CNO is a controlled vocabulary composed of classes </w:t>
      </w:r>
      <w:r w:rsidR="00FE4512" w:rsidRPr="009D16A6">
        <w:rPr>
          <w:sz w:val="22"/>
        </w:rPr>
        <w:t xml:space="preserve">representing general concepts related to </w:t>
      </w:r>
      <w:r w:rsidR="00FE4512" w:rsidRPr="009D16A6" w:rsidDel="00B57350">
        <w:rPr>
          <w:sz w:val="22"/>
        </w:rPr>
        <w:t>c</w:t>
      </w:r>
      <w:r w:rsidR="00FE4512" w:rsidRPr="009D16A6">
        <w:rPr>
          <w:sz w:val="22"/>
        </w:rPr>
        <w:t xml:space="preserve">omputational </w:t>
      </w:r>
      <w:r w:rsidR="00FE4512" w:rsidRPr="009D16A6" w:rsidDel="00B57350">
        <w:rPr>
          <w:sz w:val="22"/>
        </w:rPr>
        <w:t>n</w:t>
      </w:r>
      <w:r w:rsidR="00FE4512" w:rsidRPr="009D16A6">
        <w:rPr>
          <w:sz w:val="22"/>
        </w:rPr>
        <w:t>euroscience</w:t>
      </w:r>
      <w:r w:rsidR="001C1CA9" w:rsidRPr="009D16A6">
        <w:rPr>
          <w:sz w:val="22"/>
        </w:rPr>
        <w:t>. These concepts are</w:t>
      </w:r>
      <w:r w:rsidR="00FE4512" w:rsidRPr="009D16A6">
        <w:rPr>
          <w:sz w:val="22"/>
        </w:rPr>
        <w:t xml:space="preserve"> organized in a hierarchy of concepts</w:t>
      </w:r>
      <w:r w:rsidR="001C1CA9" w:rsidRPr="009D16A6">
        <w:rPr>
          <w:sz w:val="22"/>
        </w:rPr>
        <w:t xml:space="preserve"> and </w:t>
      </w:r>
      <w:r w:rsidR="002779C1" w:rsidRPr="009D16A6">
        <w:rPr>
          <w:sz w:val="22"/>
        </w:rPr>
        <w:t xml:space="preserve">related to each other using </w:t>
      </w:r>
      <w:r w:rsidR="00F84452" w:rsidRPr="009D16A6">
        <w:rPr>
          <w:sz w:val="22"/>
        </w:rPr>
        <w:t xml:space="preserve">logical relations. </w:t>
      </w:r>
      <w:r w:rsidR="005D1E8E" w:rsidRPr="009D16A6">
        <w:rPr>
          <w:sz w:val="22"/>
        </w:rPr>
        <w:t>One of t</w:t>
      </w:r>
      <w:r w:rsidR="001C1CA9" w:rsidRPr="009D16A6">
        <w:rPr>
          <w:sz w:val="22"/>
        </w:rPr>
        <w:t>he main relation</w:t>
      </w:r>
      <w:r w:rsidR="005D1E8E" w:rsidRPr="009D16A6">
        <w:rPr>
          <w:sz w:val="22"/>
        </w:rPr>
        <w:t>s</w:t>
      </w:r>
      <w:r w:rsidR="001C1CA9" w:rsidRPr="009D16A6">
        <w:rPr>
          <w:sz w:val="22"/>
        </w:rPr>
        <w:t xml:space="preserve"> is the hierarchical relation named “</w:t>
      </w:r>
      <w:r w:rsidR="00E650C7" w:rsidRPr="009D16A6">
        <w:rPr>
          <w:sz w:val="22"/>
        </w:rPr>
        <w:t>is a</w:t>
      </w:r>
      <w:r w:rsidR="001C1CA9" w:rsidRPr="009D16A6">
        <w:rPr>
          <w:sz w:val="22"/>
        </w:rPr>
        <w:t xml:space="preserve">” relation. </w:t>
      </w:r>
    </w:p>
    <w:p w:rsidR="001C1CA9" w:rsidRPr="009D16A6" w:rsidRDefault="001C1CA9" w:rsidP="001C1CA9">
      <w:pPr>
        <w:jc w:val="both"/>
        <w:rPr>
          <w:sz w:val="22"/>
        </w:rPr>
      </w:pPr>
      <w:r w:rsidRPr="009D16A6">
        <w:rPr>
          <w:sz w:val="22"/>
        </w:rPr>
        <w:t xml:space="preserve">Knowing the relations between classes allows us to </w:t>
      </w:r>
      <w:r w:rsidR="009D16A6">
        <w:rPr>
          <w:sz w:val="22"/>
        </w:rPr>
        <w:t>create simple sentences such as</w:t>
      </w:r>
      <w:r w:rsidRPr="009D16A6">
        <w:rPr>
          <w:sz w:val="22"/>
        </w:rPr>
        <w:t>: “a model is a thing”, “a leaky integrate-and-fire is a model”, “voltage is a elementary model component”, …</w:t>
      </w:r>
    </w:p>
    <w:p w:rsidR="001C30F3" w:rsidRPr="009D16A6" w:rsidRDefault="001C30F3" w:rsidP="001C1CA9">
      <w:pPr>
        <w:jc w:val="both"/>
        <w:rPr>
          <w:sz w:val="22"/>
        </w:rPr>
      </w:pPr>
    </w:p>
    <w:p w:rsidR="001C30F3" w:rsidRPr="009D16A6" w:rsidRDefault="001C30F3" w:rsidP="001C30F3">
      <w:pPr>
        <w:jc w:val="both"/>
        <w:rPr>
          <w:sz w:val="22"/>
        </w:rPr>
      </w:pPr>
      <w:r w:rsidRPr="009D16A6">
        <w:rPr>
          <w:sz w:val="22"/>
        </w:rPr>
        <w:t xml:space="preserve">The first step for CNO development was to </w:t>
      </w:r>
      <w:r w:rsidR="005D1E8E" w:rsidRPr="009D16A6">
        <w:rPr>
          <w:sz w:val="22"/>
        </w:rPr>
        <w:t xml:space="preserve">create a list of relevant terms and </w:t>
      </w:r>
      <w:r w:rsidR="00CF2580">
        <w:rPr>
          <w:sz w:val="22"/>
        </w:rPr>
        <w:t>concepts from textbooks</w:t>
      </w:r>
      <w:r w:rsidRPr="009D16A6">
        <w:rPr>
          <w:sz w:val="22"/>
        </w:rPr>
        <w:t xml:space="preserve"> and from the </w:t>
      </w:r>
      <w:r w:rsidR="005D1E8E" w:rsidRPr="009D16A6">
        <w:rPr>
          <w:sz w:val="22"/>
        </w:rPr>
        <w:t>different expertise of the MSM Task Force</w:t>
      </w:r>
      <w:r w:rsidR="00CF2580">
        <w:rPr>
          <w:sz w:val="22"/>
        </w:rPr>
        <w:t xml:space="preserve"> members.</w:t>
      </w:r>
    </w:p>
    <w:p w:rsidR="001C30F3" w:rsidRPr="009D16A6" w:rsidRDefault="001C30F3" w:rsidP="001C30F3">
      <w:pPr>
        <w:jc w:val="both"/>
        <w:rPr>
          <w:sz w:val="22"/>
        </w:rPr>
      </w:pPr>
      <w:r w:rsidRPr="009D16A6">
        <w:rPr>
          <w:sz w:val="22"/>
        </w:rPr>
        <w:t xml:space="preserve">Based on this list of terms, we developed a first version of the Computational Neuroscience Ontology (CNO), </w:t>
      </w:r>
      <w:r w:rsidR="005D1E8E" w:rsidRPr="009D16A6">
        <w:rPr>
          <w:sz w:val="22"/>
        </w:rPr>
        <w:t>using the</w:t>
      </w:r>
      <w:r w:rsidRPr="009D16A6">
        <w:rPr>
          <w:sz w:val="22"/>
        </w:rPr>
        <w:t xml:space="preserve"> OWL-DL standard proposed by W3C (http://www.w3.org/TR/owl-features/). This particular form of the standard enables the use of inferences.</w:t>
      </w:r>
    </w:p>
    <w:p w:rsidR="001C1CA9" w:rsidRPr="009D16A6" w:rsidRDefault="001C1CA9" w:rsidP="001C30F3">
      <w:pPr>
        <w:jc w:val="both"/>
        <w:rPr>
          <w:sz w:val="22"/>
        </w:rPr>
      </w:pPr>
    </w:p>
    <w:p w:rsidR="001C1CA9" w:rsidRPr="009D16A6" w:rsidRDefault="001C1CA9" w:rsidP="001C30F3">
      <w:pPr>
        <w:jc w:val="both"/>
        <w:rPr>
          <w:sz w:val="22"/>
        </w:rPr>
      </w:pPr>
      <w:r w:rsidRPr="009D16A6">
        <w:rPr>
          <w:sz w:val="22"/>
        </w:rPr>
        <w:t>To allow for maximal interoperability with other biomedical ontology, the design of CNO follows some of the recommendations of the Open Biological and Biomedical Ontolog</w:t>
      </w:r>
      <w:r w:rsidRPr="009D16A6" w:rsidDel="00B57350">
        <w:rPr>
          <w:sz w:val="22"/>
        </w:rPr>
        <w:t>ies</w:t>
      </w:r>
      <w:r w:rsidRPr="009D16A6">
        <w:rPr>
          <w:sz w:val="22"/>
        </w:rPr>
        <w:t xml:space="preserve"> (OBO) community (</w:t>
      </w:r>
      <w:r w:rsidR="00CF2580" w:rsidRPr="00CF2580">
        <w:rPr>
          <w:sz w:val="22"/>
        </w:rPr>
        <w:t>http://www.obofoundry.org/</w:t>
      </w:r>
      <w:r w:rsidRPr="009D16A6">
        <w:rPr>
          <w:sz w:val="22"/>
        </w:rPr>
        <w:t xml:space="preserve">). </w:t>
      </w:r>
    </w:p>
    <w:p w:rsidR="001C1CA9" w:rsidRPr="009D16A6" w:rsidRDefault="001C1CA9" w:rsidP="001C1CA9">
      <w:pPr>
        <w:jc w:val="both"/>
        <w:rPr>
          <w:sz w:val="22"/>
        </w:rPr>
      </w:pPr>
      <w:r w:rsidRPr="009D16A6">
        <w:rPr>
          <w:sz w:val="22"/>
        </w:rPr>
        <w:tab/>
      </w:r>
    </w:p>
    <w:p w:rsidR="001C1CA9" w:rsidRPr="009D16A6" w:rsidRDefault="001C1CA9" w:rsidP="005D1E8E">
      <w:pPr>
        <w:ind w:firstLine="720"/>
        <w:jc w:val="both"/>
        <w:rPr>
          <w:sz w:val="22"/>
        </w:rPr>
      </w:pPr>
      <w:r w:rsidRPr="009D16A6">
        <w:rPr>
          <w:sz w:val="22"/>
        </w:rPr>
        <w:t xml:space="preserve">CNO classes and relations have unique identifiers that allow unambiguous annotation of digital resources. These unique identifiers are of the form cno_XXXXXXX (7digits) </w:t>
      </w:r>
      <w:r w:rsidR="005D1E8E" w:rsidRPr="009D16A6">
        <w:rPr>
          <w:sz w:val="22"/>
        </w:rPr>
        <w:t>and</w:t>
      </w:r>
      <w:r w:rsidRPr="009D16A6">
        <w:rPr>
          <w:sz w:val="22"/>
        </w:rPr>
        <w:t xml:space="preserve"> allow t</w:t>
      </w:r>
      <w:r w:rsidR="005D1E8E" w:rsidRPr="009D16A6">
        <w:rPr>
          <w:sz w:val="22"/>
        </w:rPr>
        <w:t>he</w:t>
      </w:r>
      <w:r w:rsidRPr="009D16A6">
        <w:rPr>
          <w:sz w:val="22"/>
        </w:rPr>
        <w:t xml:space="preserve"> creat</w:t>
      </w:r>
      <w:r w:rsidR="005D1E8E" w:rsidRPr="009D16A6">
        <w:rPr>
          <w:sz w:val="22"/>
        </w:rPr>
        <w:t>ion of</w:t>
      </w:r>
      <w:r w:rsidRPr="009D16A6">
        <w:rPr>
          <w:sz w:val="22"/>
        </w:rPr>
        <w:t xml:space="preserve"> unique URI that references this particular class. The URI result from the concatenation of the namespace defined by CNO (</w:t>
      </w:r>
      <w:hyperlink r:id="rId8" w:history="1">
        <w:r w:rsidRPr="009D16A6">
          <w:rPr>
            <w:rStyle w:val="Hyperlink"/>
            <w:sz w:val="22"/>
          </w:rPr>
          <w:t>http://purl.org/incf/ontology/Computational_Neurosciences/cno_alpha.owl#</w:t>
        </w:r>
      </w:hyperlink>
      <w:r w:rsidRPr="009D16A6">
        <w:rPr>
          <w:sz w:val="22"/>
        </w:rPr>
        <w:t>) and the unique identifier of the class (e.g. cno_0000066).</w:t>
      </w:r>
      <w:r w:rsidR="00AB46A6" w:rsidRPr="009D16A6">
        <w:rPr>
          <w:sz w:val="22"/>
        </w:rPr>
        <w:t xml:space="preserve"> </w:t>
      </w:r>
    </w:p>
    <w:p w:rsidR="001C1CA9" w:rsidRPr="009D16A6" w:rsidRDefault="001C1CA9" w:rsidP="001C1CA9">
      <w:pPr>
        <w:jc w:val="both"/>
        <w:rPr>
          <w:b/>
          <w:sz w:val="22"/>
        </w:rPr>
      </w:pPr>
    </w:p>
    <w:p w:rsidR="005D1E8E" w:rsidRPr="009D16A6" w:rsidRDefault="005D1E8E" w:rsidP="001C1CA9">
      <w:pPr>
        <w:jc w:val="both"/>
        <w:rPr>
          <w:sz w:val="22"/>
        </w:rPr>
      </w:pPr>
      <w:r w:rsidRPr="009D16A6">
        <w:rPr>
          <w:sz w:val="22"/>
        </w:rPr>
        <w:t>Descriptive</w:t>
      </w:r>
      <w:r w:rsidR="001C1CA9" w:rsidRPr="009D16A6">
        <w:rPr>
          <w:sz w:val="22"/>
        </w:rPr>
        <w:t xml:space="preserve"> information </w:t>
      </w:r>
      <w:r w:rsidRPr="009D16A6">
        <w:rPr>
          <w:sz w:val="22"/>
        </w:rPr>
        <w:t>of terms such as human-readable label or definition has been added using annotation properties from the Dublin Core</w:t>
      </w:r>
      <w:r w:rsidR="00CF2580">
        <w:rPr>
          <w:sz w:val="22"/>
        </w:rPr>
        <w:t xml:space="preserve"> (</w:t>
      </w:r>
      <w:r w:rsidR="00CF2580" w:rsidRPr="00CF2580">
        <w:rPr>
          <w:sz w:val="22"/>
        </w:rPr>
        <w:t>http://dublincore.org/</w:t>
      </w:r>
      <w:r w:rsidR="00CF2580">
        <w:rPr>
          <w:sz w:val="22"/>
        </w:rPr>
        <w:t>)</w:t>
      </w:r>
      <w:r w:rsidRPr="009D16A6">
        <w:rPr>
          <w:sz w:val="22"/>
        </w:rPr>
        <w:t>, SKOS</w:t>
      </w:r>
      <w:r w:rsidR="00CF2580">
        <w:rPr>
          <w:sz w:val="22"/>
        </w:rPr>
        <w:t xml:space="preserve"> (Simple Knowledge Organization System, </w:t>
      </w:r>
      <w:r w:rsidR="00CF2580" w:rsidRPr="00CF2580">
        <w:rPr>
          <w:sz w:val="22"/>
        </w:rPr>
        <w:t>http://www.w3.org/2004/02/skos/</w:t>
      </w:r>
      <w:r w:rsidR="00CF2580">
        <w:rPr>
          <w:sz w:val="22"/>
        </w:rPr>
        <w:t>)</w:t>
      </w:r>
      <w:r w:rsidRPr="009D16A6">
        <w:rPr>
          <w:sz w:val="22"/>
        </w:rPr>
        <w:t xml:space="preserve"> and OBO</w:t>
      </w:r>
      <w:r w:rsidR="00CF2580">
        <w:rPr>
          <w:sz w:val="22"/>
        </w:rPr>
        <w:t xml:space="preserve"> (</w:t>
      </w:r>
      <w:r w:rsidR="00CF2580" w:rsidRPr="00CF2580">
        <w:rPr>
          <w:sz w:val="22"/>
        </w:rPr>
        <w:t>http://www.obofoundry.org/</w:t>
      </w:r>
      <w:r w:rsidR="00CF2580">
        <w:rPr>
          <w:sz w:val="22"/>
        </w:rPr>
        <w:t>)</w:t>
      </w:r>
      <w:r w:rsidRPr="009D16A6">
        <w:rPr>
          <w:sz w:val="22"/>
        </w:rPr>
        <w:t>.</w:t>
      </w:r>
      <w:r w:rsidR="001C1CA9" w:rsidRPr="009D16A6">
        <w:rPr>
          <w:sz w:val="22"/>
        </w:rPr>
        <w:t xml:space="preserve"> </w:t>
      </w:r>
    </w:p>
    <w:p w:rsidR="00547079" w:rsidRDefault="005D1E8E" w:rsidP="00993EC6">
      <w:pPr>
        <w:rPr>
          <w:sz w:val="22"/>
        </w:rPr>
      </w:pPr>
      <w:r w:rsidRPr="009D16A6">
        <w:rPr>
          <w:sz w:val="22"/>
        </w:rPr>
        <w:t xml:space="preserve">For each term or class, we provided </w:t>
      </w:r>
      <w:r w:rsidR="001C1CA9" w:rsidRPr="009D16A6">
        <w:rPr>
          <w:sz w:val="22"/>
        </w:rPr>
        <w:t xml:space="preserve">1- a label, which </w:t>
      </w:r>
      <w:r w:rsidR="00993EC6">
        <w:rPr>
          <w:sz w:val="22"/>
        </w:rPr>
        <w:t>corresponds to</w:t>
      </w:r>
      <w:r w:rsidR="001C1CA9" w:rsidRPr="009D16A6">
        <w:rPr>
          <w:sz w:val="22"/>
        </w:rPr>
        <w:t xml:space="preserve"> </w:t>
      </w:r>
      <w:r w:rsidR="00993EC6">
        <w:rPr>
          <w:sz w:val="22"/>
        </w:rPr>
        <w:t>a</w:t>
      </w:r>
      <w:r w:rsidR="001C1CA9" w:rsidRPr="009D16A6">
        <w:rPr>
          <w:sz w:val="22"/>
        </w:rPr>
        <w:t xml:space="preserve"> human-readable name, 2- a human-readable definition</w:t>
      </w:r>
      <w:r w:rsidR="00993EC6">
        <w:rPr>
          <w:sz w:val="22"/>
        </w:rPr>
        <w:t xml:space="preserve">. Definitions were constructed using the particular format of Aristotelian definition, as recommended by OBO foundry. A class is defined by providing its genus (parent class) and its differentia, which tells what characterizes the </w:t>
      </w:r>
    </w:p>
    <w:p w:rsidR="001C1CA9" w:rsidRPr="00547079" w:rsidRDefault="00547079" w:rsidP="00547079">
      <w:pPr>
        <w:rPr>
          <w:rFonts w:ascii="Times" w:hAnsi="Times"/>
          <w:sz w:val="20"/>
          <w:szCs w:val="20"/>
        </w:rPr>
      </w:pPr>
      <w:r>
        <w:rPr>
          <w:sz w:val="22"/>
        </w:rPr>
        <w:t xml:space="preserve">Subclass within the parent class. </w:t>
      </w:r>
      <w:r w:rsidR="005D1E8E" w:rsidRPr="009D16A6">
        <w:rPr>
          <w:sz w:val="22"/>
        </w:rPr>
        <w:t>When necessary we added additional information such as links to relevant resources used for creating the definition using the following SKOS annotation properties “definingCitationURI” and “definingCitationId”.</w:t>
      </w:r>
    </w:p>
    <w:p w:rsidR="00547079" w:rsidRDefault="00547079" w:rsidP="001C1CA9">
      <w:pPr>
        <w:jc w:val="both"/>
        <w:rPr>
          <w:sz w:val="22"/>
        </w:rPr>
      </w:pPr>
    </w:p>
    <w:p w:rsidR="001C1CA9" w:rsidRPr="009D16A6" w:rsidRDefault="001C1CA9" w:rsidP="00B405BC">
      <w:pPr>
        <w:jc w:val="both"/>
        <w:rPr>
          <w:sz w:val="22"/>
        </w:rPr>
      </w:pPr>
      <w:r w:rsidRPr="009D16A6">
        <w:rPr>
          <w:sz w:val="22"/>
        </w:rPr>
        <w:t>A concrete example being often better than long explanations, here is one just for you</w:t>
      </w:r>
      <w:r w:rsidR="00547079">
        <w:rPr>
          <w:sz w:val="22"/>
        </w:rPr>
        <w:t>.</w:t>
      </w:r>
      <w:r w:rsidRPr="009D16A6">
        <w:rPr>
          <w:sz w:val="22"/>
        </w:rPr>
        <w:t xml:space="preserve"> </w:t>
      </w:r>
      <w:r w:rsidR="00547079">
        <w:rPr>
          <w:sz w:val="22"/>
        </w:rPr>
        <w:t>Let’s look at t</w:t>
      </w:r>
      <w:r w:rsidRPr="009D16A6">
        <w:rPr>
          <w:sz w:val="22"/>
        </w:rPr>
        <w:t>he class describing the Leaky Integrate-and-Fire model</w:t>
      </w:r>
      <w:r w:rsidR="00547079">
        <w:rPr>
          <w:sz w:val="22"/>
        </w:rPr>
        <w:t>:</w:t>
      </w:r>
    </w:p>
    <w:p w:rsidR="00547079" w:rsidRPr="00547079" w:rsidRDefault="00547079" w:rsidP="00B405BC">
      <w:pPr>
        <w:jc w:val="both"/>
        <w:rPr>
          <w:b/>
          <w:sz w:val="22"/>
          <w:u w:val="single"/>
        </w:rPr>
      </w:pPr>
      <w:r w:rsidRPr="00547079">
        <w:rPr>
          <w:b/>
          <w:sz w:val="22"/>
          <w:u w:val="single"/>
        </w:rPr>
        <w:t>Name (URI)</w:t>
      </w:r>
      <w:r w:rsidR="001C1CA9" w:rsidRPr="00547079">
        <w:rPr>
          <w:b/>
          <w:sz w:val="22"/>
          <w:u w:val="single"/>
        </w:rPr>
        <w:t>:</w:t>
      </w:r>
      <w:r w:rsidRPr="00547079">
        <w:rPr>
          <w:b/>
          <w:sz w:val="22"/>
          <w:u w:val="single"/>
        </w:rPr>
        <w:t xml:space="preserve"> </w:t>
      </w:r>
    </w:p>
    <w:p w:rsidR="001C1CA9" w:rsidRPr="009D16A6" w:rsidRDefault="001C1CA9" w:rsidP="00B405BC">
      <w:pPr>
        <w:jc w:val="both"/>
        <w:rPr>
          <w:sz w:val="22"/>
        </w:rPr>
      </w:pPr>
      <w:hyperlink r:id="rId9" w:history="1">
        <w:r w:rsidRPr="009D16A6">
          <w:rPr>
            <w:rStyle w:val="Hyperlink"/>
            <w:sz w:val="22"/>
          </w:rPr>
          <w:t>http://purl.org/incf/ontology/Computational_Neurosciences/cno_alpha.owl#cno_0000066</w:t>
        </w:r>
      </w:hyperlink>
    </w:p>
    <w:p w:rsidR="001C1CA9" w:rsidRPr="009D16A6" w:rsidRDefault="001C1CA9" w:rsidP="00B405BC">
      <w:pPr>
        <w:jc w:val="both"/>
        <w:rPr>
          <w:sz w:val="22"/>
        </w:rPr>
      </w:pPr>
      <w:r w:rsidRPr="00547079">
        <w:rPr>
          <w:b/>
          <w:sz w:val="22"/>
          <w:u w:val="single"/>
        </w:rPr>
        <w:t>Label:</w:t>
      </w:r>
      <w:r w:rsidRPr="009D16A6">
        <w:rPr>
          <w:sz w:val="22"/>
        </w:rPr>
        <w:t xml:space="preserve"> </w:t>
      </w:r>
      <w:r w:rsidR="00547079">
        <w:rPr>
          <w:sz w:val="22"/>
        </w:rPr>
        <w:t>“</w:t>
      </w:r>
      <w:r w:rsidRPr="009D16A6">
        <w:rPr>
          <w:sz w:val="22"/>
        </w:rPr>
        <w:t>leaky integrate-and-fire</w:t>
      </w:r>
      <w:r w:rsidR="00547079">
        <w:rPr>
          <w:sz w:val="22"/>
        </w:rPr>
        <w:t>”</w:t>
      </w:r>
    </w:p>
    <w:p w:rsidR="001C1CA9" w:rsidRPr="009D16A6" w:rsidRDefault="001C1CA9" w:rsidP="00B405BC">
      <w:pPr>
        <w:jc w:val="both"/>
        <w:rPr>
          <w:sz w:val="22"/>
        </w:rPr>
      </w:pPr>
      <w:r w:rsidRPr="00547079">
        <w:rPr>
          <w:b/>
          <w:sz w:val="22"/>
          <w:u w:val="single"/>
        </w:rPr>
        <w:t>Definition:</w:t>
      </w:r>
      <w:r w:rsidRPr="009D16A6">
        <w:rPr>
          <w:sz w:val="22"/>
        </w:rPr>
        <w:t xml:space="preserve"> a </w:t>
      </w:r>
      <w:r w:rsidRPr="00547079">
        <w:rPr>
          <w:sz w:val="22"/>
          <w:u w:val="single"/>
        </w:rPr>
        <w:t>defined model</w:t>
      </w:r>
      <w:r w:rsidRPr="009D16A6">
        <w:rPr>
          <w:sz w:val="22"/>
        </w:rPr>
        <w:t xml:space="preserve"> </w:t>
      </w:r>
      <w:r w:rsidR="00547079">
        <w:rPr>
          <w:sz w:val="22"/>
        </w:rPr>
        <w:t xml:space="preserve">(parent class) </w:t>
      </w:r>
      <w:r w:rsidRPr="00547079">
        <w:rPr>
          <w:i/>
          <w:sz w:val="22"/>
        </w:rPr>
        <w:t>that is an integrate-and-fire model with a leak component added to the membrane potential, reflecting the diffusion of ions that occurs through the membrane when some equilibrium is not reached in the cell</w:t>
      </w:r>
      <w:r w:rsidR="00547079" w:rsidRPr="00547079">
        <w:rPr>
          <w:i/>
          <w:sz w:val="22"/>
        </w:rPr>
        <w:t xml:space="preserve"> (differentia)</w:t>
      </w:r>
      <w:r w:rsidRPr="009D16A6">
        <w:rPr>
          <w:sz w:val="22"/>
        </w:rPr>
        <w:t>.</w:t>
      </w:r>
    </w:p>
    <w:p w:rsidR="001C1CA9" w:rsidRPr="009D16A6" w:rsidRDefault="001C1CA9" w:rsidP="00B405BC">
      <w:pPr>
        <w:jc w:val="both"/>
        <w:rPr>
          <w:sz w:val="22"/>
        </w:rPr>
      </w:pPr>
      <w:r w:rsidRPr="00547079">
        <w:rPr>
          <w:b/>
          <w:sz w:val="22"/>
          <w:u w:val="single"/>
        </w:rPr>
        <w:t xml:space="preserve">definingCitationURI: </w:t>
      </w:r>
      <w:hyperlink r:id="rId10" w:history="1">
        <w:r w:rsidRPr="009D16A6">
          <w:rPr>
            <w:rStyle w:val="Hyperlink"/>
            <w:sz w:val="22"/>
          </w:rPr>
          <w:t>http://en.wikipedia.org/wiki/Biological_neuron_model#Leaky_integrate-and-fire</w:t>
        </w:r>
      </w:hyperlink>
    </w:p>
    <w:p w:rsidR="001C1CA9" w:rsidRPr="009D16A6" w:rsidRDefault="001C1CA9" w:rsidP="00B405BC">
      <w:pPr>
        <w:jc w:val="both"/>
        <w:rPr>
          <w:sz w:val="22"/>
        </w:rPr>
      </w:pPr>
    </w:p>
    <w:p w:rsidR="001C1CA9" w:rsidRPr="009D16A6" w:rsidRDefault="001C1CA9" w:rsidP="00B405BC">
      <w:pPr>
        <w:jc w:val="both"/>
        <w:rPr>
          <w:sz w:val="22"/>
        </w:rPr>
      </w:pPr>
      <w:r w:rsidRPr="009D16A6">
        <w:rPr>
          <w:sz w:val="22"/>
        </w:rPr>
        <w:t xml:space="preserve">CNO has been developed using the ontology editor Protégé (version 3.4.4 build 579) for the version up to CNO v0.2.4. For the development of CNO version 0.5, we use Protégé version 4.1.0 build 239. </w:t>
      </w:r>
    </w:p>
    <w:p w:rsidR="001C1CA9" w:rsidRPr="009D16A6" w:rsidRDefault="001C1CA9" w:rsidP="00B405BC">
      <w:pPr>
        <w:jc w:val="both"/>
        <w:rPr>
          <w:sz w:val="22"/>
        </w:rPr>
      </w:pPr>
    </w:p>
    <w:p w:rsidR="001C1CA9" w:rsidRPr="009D16A6" w:rsidRDefault="004F3C5F" w:rsidP="00B405BC">
      <w:pPr>
        <w:jc w:val="both"/>
        <w:rPr>
          <w:sz w:val="22"/>
        </w:rPr>
      </w:pPr>
      <w:r w:rsidRPr="009D16A6">
        <w:rPr>
          <w:sz w:val="22"/>
        </w:rPr>
        <w:t xml:space="preserve">The core of </w:t>
      </w:r>
      <w:r w:rsidR="001C1CA9" w:rsidRPr="009D16A6">
        <w:rPr>
          <w:sz w:val="22"/>
        </w:rPr>
        <w:t>CNO is currently (January 2013) composed of 2</w:t>
      </w:r>
      <w:r w:rsidR="00CF2580">
        <w:rPr>
          <w:sz w:val="22"/>
        </w:rPr>
        <w:t>21 terms and 2 datatype</w:t>
      </w:r>
      <w:r w:rsidRPr="009D16A6">
        <w:rPr>
          <w:sz w:val="22"/>
        </w:rPr>
        <w:t xml:space="preserve"> properties. </w:t>
      </w:r>
    </w:p>
    <w:p w:rsidR="004F3C5F" w:rsidRPr="009D16A6" w:rsidRDefault="004F3C5F" w:rsidP="00B405BC">
      <w:pPr>
        <w:jc w:val="both"/>
        <w:rPr>
          <w:sz w:val="22"/>
        </w:rPr>
      </w:pPr>
      <w:r w:rsidRPr="009D16A6">
        <w:rPr>
          <w:sz w:val="22"/>
        </w:rPr>
        <w:t xml:space="preserve">As Computational Neuroscience model are very diverse, CNO is still in development to integrate the most relevant concepts for annotating </w:t>
      </w:r>
      <w:r w:rsidR="005D1E8E" w:rsidRPr="009D16A6">
        <w:rPr>
          <w:sz w:val="22"/>
        </w:rPr>
        <w:t xml:space="preserve">as many </w:t>
      </w:r>
      <w:r w:rsidRPr="009D16A6">
        <w:rPr>
          <w:sz w:val="22"/>
        </w:rPr>
        <w:t xml:space="preserve">Computational Neuroscience </w:t>
      </w:r>
      <w:r w:rsidR="005D1E8E" w:rsidRPr="009D16A6">
        <w:rPr>
          <w:sz w:val="22"/>
        </w:rPr>
        <w:t>models as possible</w:t>
      </w:r>
      <w:r w:rsidRPr="009D16A6">
        <w:rPr>
          <w:sz w:val="22"/>
        </w:rPr>
        <w:t>. However, CNO aims to be a tool for the community and therefore contribution of the community would be highly valuable to bring CNO to</w:t>
      </w:r>
      <w:r w:rsidR="005D1E8E" w:rsidRPr="009D16A6">
        <w:rPr>
          <w:sz w:val="22"/>
        </w:rPr>
        <w:t xml:space="preserve"> a more</w:t>
      </w:r>
      <w:r w:rsidRPr="009D16A6">
        <w:rPr>
          <w:sz w:val="22"/>
        </w:rPr>
        <w:t xml:space="preserve"> mature distribution. </w:t>
      </w:r>
    </w:p>
    <w:p w:rsidR="004D7D81" w:rsidRPr="009D16A6" w:rsidRDefault="004F3C5F" w:rsidP="00B405BC">
      <w:pPr>
        <w:jc w:val="both"/>
        <w:rPr>
          <w:sz w:val="22"/>
        </w:rPr>
      </w:pPr>
      <w:r w:rsidRPr="009D16A6">
        <w:rPr>
          <w:sz w:val="22"/>
        </w:rPr>
        <w:t>In order to ease the participation of the community, CNO will be imported into Neurolex (</w:t>
      </w:r>
      <w:r w:rsidR="00CF2580" w:rsidRPr="00CF2580">
        <w:rPr>
          <w:sz w:val="22"/>
        </w:rPr>
        <w:t>http://neurolex.org/wiki/Main_Page</w:t>
      </w:r>
      <w:r w:rsidRPr="009D16A6">
        <w:rPr>
          <w:sz w:val="22"/>
        </w:rPr>
        <w:t>) which provide a platform to 1- access the existing terms</w:t>
      </w:r>
      <w:r w:rsidR="005D1E8E" w:rsidRPr="009D16A6">
        <w:rPr>
          <w:sz w:val="22"/>
        </w:rPr>
        <w:t>,</w:t>
      </w:r>
      <w:r w:rsidRPr="009D16A6">
        <w:rPr>
          <w:sz w:val="22"/>
        </w:rPr>
        <w:t xml:space="preserve"> 2- add new terms </w:t>
      </w:r>
      <w:r w:rsidR="005D1E8E" w:rsidRPr="009D16A6">
        <w:rPr>
          <w:sz w:val="22"/>
        </w:rPr>
        <w:t>and 3-</w:t>
      </w:r>
      <w:r w:rsidRPr="009D16A6">
        <w:rPr>
          <w:sz w:val="22"/>
        </w:rPr>
        <w:t xml:space="preserve"> propose changes to existing terms (updating definition, associated resources, synonyms, …).</w:t>
      </w:r>
    </w:p>
    <w:p w:rsidR="004D7D81" w:rsidRPr="009D16A6" w:rsidRDefault="004D7D81" w:rsidP="00B405BC">
      <w:pPr>
        <w:jc w:val="both"/>
        <w:rPr>
          <w:sz w:val="22"/>
        </w:rPr>
      </w:pPr>
    </w:p>
    <w:p w:rsidR="004F3C5F" w:rsidRPr="009D16A6" w:rsidRDefault="004D7D81" w:rsidP="00B405BC">
      <w:pPr>
        <w:jc w:val="both"/>
        <w:rPr>
          <w:sz w:val="22"/>
        </w:rPr>
      </w:pPr>
      <w:r w:rsidRPr="009D16A6">
        <w:rPr>
          <w:sz w:val="22"/>
        </w:rPr>
        <w:t>If you are interested in contributing to this ontology, please contact Yann Le Fran</w:t>
      </w:r>
      <w:r w:rsidR="00547079">
        <w:rPr>
          <w:sz w:val="22"/>
        </w:rPr>
        <w:t>c.</w:t>
      </w:r>
    </w:p>
    <w:p w:rsidR="001C30F3" w:rsidRPr="009D16A6" w:rsidRDefault="001C30F3" w:rsidP="00B405BC">
      <w:pPr>
        <w:jc w:val="both"/>
        <w:rPr>
          <w:sz w:val="22"/>
        </w:rPr>
      </w:pPr>
    </w:p>
    <w:p w:rsidR="001C30F3" w:rsidRPr="009D16A6" w:rsidRDefault="001C30F3" w:rsidP="001C30F3">
      <w:pPr>
        <w:pBdr>
          <w:bottom w:val="single" w:sz="4" w:space="1" w:color="auto"/>
        </w:pBdr>
        <w:rPr>
          <w:sz w:val="22"/>
        </w:rPr>
      </w:pPr>
      <w:r w:rsidRPr="009D16A6">
        <w:rPr>
          <w:sz w:val="22"/>
        </w:rPr>
        <w:t>Scope of CNO</w:t>
      </w:r>
    </w:p>
    <w:p w:rsidR="001C30F3" w:rsidRPr="009D16A6" w:rsidRDefault="001C30F3" w:rsidP="001C30F3">
      <w:pPr>
        <w:rPr>
          <w:sz w:val="22"/>
        </w:rPr>
      </w:pPr>
    </w:p>
    <w:p w:rsidR="004D7D81" w:rsidRPr="009D16A6" w:rsidRDefault="001C30F3" w:rsidP="00B405BC">
      <w:pPr>
        <w:jc w:val="both"/>
        <w:rPr>
          <w:sz w:val="22"/>
        </w:rPr>
      </w:pPr>
      <w:r w:rsidRPr="009D16A6">
        <w:rPr>
          <w:sz w:val="22"/>
        </w:rPr>
        <w:t>CNO aims at providing a controlled vocabulary to annotate Computational Neurosciences models and describe</w:t>
      </w:r>
      <w:r w:rsidR="004D7D81" w:rsidRPr="009D16A6">
        <w:rPr>
          <w:sz w:val="22"/>
        </w:rPr>
        <w:t xml:space="preserve"> the following aspects of models:</w:t>
      </w:r>
    </w:p>
    <w:p w:rsidR="004D7D81" w:rsidRPr="009D16A6" w:rsidRDefault="004D7D81" w:rsidP="00B405BC">
      <w:pPr>
        <w:pStyle w:val="ListParagraph"/>
        <w:numPr>
          <w:ilvl w:val="0"/>
          <w:numId w:val="2"/>
        </w:numPr>
        <w:jc w:val="both"/>
        <w:rPr>
          <w:sz w:val="22"/>
        </w:rPr>
      </w:pPr>
      <w:r w:rsidRPr="009D16A6">
        <w:rPr>
          <w:sz w:val="22"/>
        </w:rPr>
        <w:t>the model itself (parameter, equation, formalism, …)</w:t>
      </w:r>
    </w:p>
    <w:p w:rsidR="004D7D81" w:rsidRPr="009D16A6" w:rsidRDefault="004D7D81" w:rsidP="00B405BC">
      <w:pPr>
        <w:pStyle w:val="ListParagraph"/>
        <w:numPr>
          <w:ilvl w:val="0"/>
          <w:numId w:val="2"/>
        </w:numPr>
        <w:jc w:val="both"/>
        <w:rPr>
          <w:sz w:val="22"/>
        </w:rPr>
      </w:pPr>
      <w:r w:rsidRPr="009D16A6">
        <w:rPr>
          <w:sz w:val="22"/>
        </w:rPr>
        <w:t xml:space="preserve">the model </w:t>
      </w:r>
      <w:r w:rsidR="001C30F3" w:rsidRPr="009D16A6">
        <w:rPr>
          <w:sz w:val="22"/>
        </w:rPr>
        <w:t>implementation (parameter values, algorithms, simulation software, …).</w:t>
      </w:r>
    </w:p>
    <w:p w:rsidR="004D7D81" w:rsidRPr="009D16A6" w:rsidRDefault="00547079" w:rsidP="00B405BC">
      <w:pPr>
        <w:pStyle w:val="ListParagraph"/>
        <w:numPr>
          <w:ilvl w:val="0"/>
          <w:numId w:val="2"/>
        </w:numPr>
        <w:jc w:val="both"/>
        <w:rPr>
          <w:sz w:val="22"/>
        </w:rPr>
      </w:pPr>
      <w:r>
        <w:rPr>
          <w:sz w:val="22"/>
        </w:rPr>
        <w:t>the</w:t>
      </w:r>
      <w:r w:rsidR="004D7D81" w:rsidRPr="009D16A6">
        <w:rPr>
          <w:sz w:val="22"/>
        </w:rPr>
        <w:t xml:space="preserve"> external resources that are related to the model such as publication, ModelDB accession number, …</w:t>
      </w:r>
    </w:p>
    <w:p w:rsidR="004D7D81" w:rsidRPr="009D16A6" w:rsidRDefault="004D7D81" w:rsidP="00B405BC">
      <w:pPr>
        <w:jc w:val="both"/>
        <w:rPr>
          <w:sz w:val="22"/>
        </w:rPr>
      </w:pPr>
    </w:p>
    <w:p w:rsidR="004D7D81" w:rsidRPr="009D16A6" w:rsidRDefault="004D7D81" w:rsidP="00B405BC">
      <w:pPr>
        <w:jc w:val="both"/>
        <w:rPr>
          <w:sz w:val="22"/>
        </w:rPr>
      </w:pPr>
      <w:r w:rsidRPr="009D16A6">
        <w:rPr>
          <w:sz w:val="22"/>
        </w:rPr>
        <w:t>For the first versions, CNO</w:t>
      </w:r>
      <w:r w:rsidR="001C30F3" w:rsidRPr="009D16A6">
        <w:rPr>
          <w:sz w:val="22"/>
        </w:rPr>
        <w:t xml:space="preserve"> </w:t>
      </w:r>
      <w:r w:rsidRPr="009D16A6">
        <w:rPr>
          <w:sz w:val="22"/>
        </w:rPr>
        <w:t xml:space="preserve">doesn’t aim to provide </w:t>
      </w:r>
      <w:r w:rsidR="00547079">
        <w:rPr>
          <w:sz w:val="22"/>
        </w:rPr>
        <w:t xml:space="preserve">a detailed </w:t>
      </w:r>
      <w:r w:rsidRPr="009D16A6">
        <w:rPr>
          <w:sz w:val="22"/>
        </w:rPr>
        <w:t xml:space="preserve">description for </w:t>
      </w:r>
      <w:r w:rsidR="001C30F3" w:rsidRPr="009D16A6">
        <w:rPr>
          <w:sz w:val="22"/>
        </w:rPr>
        <w:t>emerging functional properties of the models</w:t>
      </w:r>
      <w:r w:rsidR="005D1E8E" w:rsidRPr="009D16A6">
        <w:rPr>
          <w:sz w:val="22"/>
        </w:rPr>
        <w:t xml:space="preserve"> or mathematical functions and operators</w:t>
      </w:r>
      <w:r w:rsidRPr="009D16A6">
        <w:rPr>
          <w:sz w:val="22"/>
        </w:rPr>
        <w:t xml:space="preserve">. </w:t>
      </w:r>
    </w:p>
    <w:p w:rsidR="00547079" w:rsidRDefault="00547079" w:rsidP="00B405BC">
      <w:pPr>
        <w:jc w:val="both"/>
        <w:rPr>
          <w:sz w:val="22"/>
        </w:rPr>
      </w:pPr>
    </w:p>
    <w:p w:rsidR="00547079" w:rsidRDefault="00547079" w:rsidP="00B405BC">
      <w:pPr>
        <w:jc w:val="both"/>
        <w:rPr>
          <w:sz w:val="22"/>
        </w:rPr>
      </w:pPr>
    </w:p>
    <w:p w:rsidR="00547079" w:rsidRDefault="00547079" w:rsidP="001C1CA9">
      <w:pPr>
        <w:jc w:val="both"/>
        <w:rPr>
          <w:sz w:val="22"/>
        </w:rPr>
      </w:pPr>
    </w:p>
    <w:p w:rsidR="001C1CA9" w:rsidRPr="009D16A6" w:rsidRDefault="001C1CA9" w:rsidP="001C1CA9">
      <w:pPr>
        <w:jc w:val="both"/>
        <w:rPr>
          <w:sz w:val="22"/>
        </w:rPr>
      </w:pPr>
    </w:p>
    <w:p w:rsidR="001C1CA9" w:rsidRPr="009D16A6" w:rsidRDefault="001C1CA9" w:rsidP="004D7D81">
      <w:pPr>
        <w:pBdr>
          <w:bottom w:val="single" w:sz="4" w:space="1" w:color="auto"/>
        </w:pBdr>
        <w:jc w:val="both"/>
        <w:rPr>
          <w:sz w:val="22"/>
        </w:rPr>
      </w:pPr>
      <w:r w:rsidRPr="009D16A6">
        <w:rPr>
          <w:sz w:val="22"/>
        </w:rPr>
        <w:t xml:space="preserve">Where to find </w:t>
      </w:r>
      <w:r w:rsidR="00547079">
        <w:rPr>
          <w:sz w:val="22"/>
        </w:rPr>
        <w:t>CNO</w:t>
      </w:r>
      <w:r w:rsidRPr="009D16A6">
        <w:rPr>
          <w:sz w:val="22"/>
        </w:rPr>
        <w:t>?</w:t>
      </w:r>
    </w:p>
    <w:p w:rsidR="00A97E49" w:rsidRPr="009D16A6" w:rsidRDefault="00A97E49" w:rsidP="001C1CA9">
      <w:pPr>
        <w:jc w:val="both"/>
        <w:rPr>
          <w:sz w:val="22"/>
        </w:rPr>
      </w:pPr>
    </w:p>
    <w:p w:rsidR="00A97E49" w:rsidRPr="009D16A6" w:rsidRDefault="00A97E49" w:rsidP="00625080">
      <w:pPr>
        <w:ind w:firstLine="720"/>
        <w:jc w:val="both"/>
        <w:rPr>
          <w:sz w:val="22"/>
        </w:rPr>
      </w:pPr>
      <w:r w:rsidRPr="009D16A6">
        <w:rPr>
          <w:sz w:val="22"/>
        </w:rPr>
        <w:t>An alpha version of CNO is currently accessible on bioportal, the biomedical ontology portal provided by NCBO (</w:t>
      </w:r>
      <w:hyperlink r:id="rId11" w:history="1">
        <w:r w:rsidRPr="009D16A6">
          <w:rPr>
            <w:rStyle w:val="Hyperlink"/>
            <w:sz w:val="22"/>
          </w:rPr>
          <w:t>http://bioportal.bioontology.org/ontologies/3003</w:t>
        </w:r>
      </w:hyperlink>
      <w:r w:rsidRPr="009D16A6">
        <w:rPr>
          <w:sz w:val="22"/>
        </w:rPr>
        <w:t>).</w:t>
      </w:r>
    </w:p>
    <w:p w:rsidR="00FE4512" w:rsidRPr="009D16A6" w:rsidRDefault="00FE4512" w:rsidP="00625080">
      <w:pPr>
        <w:ind w:firstLine="720"/>
        <w:jc w:val="both"/>
        <w:rPr>
          <w:sz w:val="22"/>
        </w:rPr>
      </w:pPr>
    </w:p>
    <w:p w:rsidR="004D7D81" w:rsidRPr="009D16A6" w:rsidRDefault="004D7D81" w:rsidP="001C30F3">
      <w:pPr>
        <w:jc w:val="both"/>
        <w:rPr>
          <w:sz w:val="22"/>
        </w:rPr>
      </w:pPr>
      <w:r w:rsidRPr="009D16A6">
        <w:rPr>
          <w:sz w:val="22"/>
        </w:rPr>
        <w:t>You can download the owl file from the GitHub repository and open it as a text file to visualize the underlying owl structure. You can use Protégé 4.1 (</w:t>
      </w:r>
      <w:r w:rsidR="00AB0BFA" w:rsidRPr="00AB0BFA">
        <w:rPr>
          <w:sz w:val="22"/>
        </w:rPr>
        <w:t>http://protege.stanford.edu/</w:t>
      </w:r>
      <w:r w:rsidRPr="009D16A6">
        <w:rPr>
          <w:sz w:val="22"/>
        </w:rPr>
        <w:t xml:space="preserve">) to navigate in the hierarchy and look at the annotations of the terms such as definition, label. </w:t>
      </w:r>
    </w:p>
    <w:p w:rsidR="00CC0A44" w:rsidRPr="009D16A6" w:rsidRDefault="00CC0A44">
      <w:pPr>
        <w:rPr>
          <w:sz w:val="22"/>
        </w:rPr>
      </w:pPr>
    </w:p>
    <w:p w:rsidR="00CC0A44" w:rsidRPr="009D16A6" w:rsidRDefault="00CC0A44" w:rsidP="006E3F37">
      <w:pPr>
        <w:pBdr>
          <w:bottom w:val="single" w:sz="4" w:space="1" w:color="auto"/>
        </w:pBdr>
        <w:rPr>
          <w:sz w:val="22"/>
        </w:rPr>
      </w:pPr>
      <w:r w:rsidRPr="009D16A6">
        <w:rPr>
          <w:sz w:val="22"/>
        </w:rPr>
        <w:t>CNO internal model</w:t>
      </w:r>
    </w:p>
    <w:p w:rsidR="00CC0A44" w:rsidRPr="009D16A6" w:rsidRDefault="00CC0A44">
      <w:pPr>
        <w:rPr>
          <w:sz w:val="22"/>
        </w:rPr>
      </w:pPr>
    </w:p>
    <w:p w:rsidR="002E6306" w:rsidRPr="009D16A6" w:rsidRDefault="00237B02" w:rsidP="001F79CF">
      <w:pPr>
        <w:jc w:val="both"/>
        <w:rPr>
          <w:sz w:val="22"/>
        </w:rPr>
      </w:pPr>
      <w:r w:rsidRPr="009D16A6">
        <w:rPr>
          <w:sz w:val="22"/>
        </w:rPr>
        <w:t xml:space="preserve">To represent the large diversity of models, we considered that a given </w:t>
      </w:r>
      <w:r w:rsidRPr="009D16A6">
        <w:rPr>
          <w:b/>
          <w:sz w:val="22"/>
        </w:rPr>
        <w:t>model</w:t>
      </w:r>
      <w:r w:rsidRPr="009D16A6">
        <w:rPr>
          <w:sz w:val="22"/>
        </w:rPr>
        <w:t xml:space="preserve"> is the results of the aggregation of different building blocks called </w:t>
      </w:r>
      <w:r w:rsidRPr="009D16A6">
        <w:rPr>
          <w:b/>
          <w:sz w:val="22"/>
        </w:rPr>
        <w:t>model component</w:t>
      </w:r>
      <w:r w:rsidR="002E6306" w:rsidRPr="009D16A6">
        <w:rPr>
          <w:b/>
          <w:sz w:val="22"/>
        </w:rPr>
        <w:t xml:space="preserve"> </w:t>
      </w:r>
      <w:r w:rsidR="002E6306" w:rsidRPr="009D16A6">
        <w:rPr>
          <w:sz w:val="22"/>
        </w:rPr>
        <w:t>(figure 1)</w:t>
      </w:r>
      <w:r w:rsidRPr="009D16A6">
        <w:rPr>
          <w:sz w:val="22"/>
        </w:rPr>
        <w:t xml:space="preserve">. </w:t>
      </w:r>
      <w:r w:rsidR="002E6306" w:rsidRPr="009D16A6">
        <w:rPr>
          <w:sz w:val="22"/>
        </w:rPr>
        <w:t xml:space="preserve">These components should be general enough to allow the construction of any type of models de novo or based on previous models. This allows us to represent the </w:t>
      </w:r>
      <w:r w:rsidR="00104A8E" w:rsidRPr="009D16A6">
        <w:rPr>
          <w:sz w:val="22"/>
        </w:rPr>
        <w:t xml:space="preserve">typical </w:t>
      </w:r>
      <w:r w:rsidR="002E6306" w:rsidRPr="009D16A6">
        <w:rPr>
          <w:sz w:val="22"/>
        </w:rPr>
        <w:t xml:space="preserve">case where a </w:t>
      </w:r>
      <w:r w:rsidR="00104A8E" w:rsidRPr="009D16A6">
        <w:rPr>
          <w:sz w:val="22"/>
        </w:rPr>
        <w:t xml:space="preserve">new </w:t>
      </w:r>
      <w:r w:rsidR="002E6306" w:rsidRPr="009D16A6">
        <w:rPr>
          <w:sz w:val="22"/>
        </w:rPr>
        <w:t>model is build</w:t>
      </w:r>
      <w:r w:rsidRPr="009D16A6">
        <w:rPr>
          <w:sz w:val="22"/>
        </w:rPr>
        <w:t xml:space="preserve"> </w:t>
      </w:r>
      <w:r w:rsidR="002E6306" w:rsidRPr="009D16A6">
        <w:rPr>
          <w:sz w:val="22"/>
        </w:rPr>
        <w:t>from an</w:t>
      </w:r>
      <w:r w:rsidRPr="009D16A6">
        <w:rPr>
          <w:sz w:val="22"/>
        </w:rPr>
        <w:t xml:space="preserve"> existing model </w:t>
      </w:r>
      <w:r w:rsidR="00104A8E" w:rsidRPr="009D16A6">
        <w:rPr>
          <w:sz w:val="22"/>
        </w:rPr>
        <w:t>with</w:t>
      </w:r>
      <w:r w:rsidR="002E6306" w:rsidRPr="009D16A6">
        <w:rPr>
          <w:sz w:val="22"/>
        </w:rPr>
        <w:t xml:space="preserve"> the addition of a new component or the change of a particular component (e.g. using a different</w:t>
      </w:r>
      <w:r w:rsidRPr="009D16A6">
        <w:rPr>
          <w:sz w:val="22"/>
        </w:rPr>
        <w:t xml:space="preserve"> cell model</w:t>
      </w:r>
      <w:r w:rsidR="002E6306" w:rsidRPr="009D16A6">
        <w:rPr>
          <w:sz w:val="22"/>
        </w:rPr>
        <w:t>,</w:t>
      </w:r>
      <w:r w:rsidRPr="009D16A6">
        <w:rPr>
          <w:sz w:val="22"/>
        </w:rPr>
        <w:t xml:space="preserve"> a</w:t>
      </w:r>
      <w:r w:rsidR="002E6306" w:rsidRPr="009D16A6">
        <w:rPr>
          <w:sz w:val="22"/>
        </w:rPr>
        <w:t>dding a</w:t>
      </w:r>
      <w:r w:rsidRPr="009D16A6">
        <w:rPr>
          <w:sz w:val="22"/>
        </w:rPr>
        <w:t xml:space="preserve"> different</w:t>
      </w:r>
      <w:r w:rsidR="002E6306" w:rsidRPr="009D16A6">
        <w:rPr>
          <w:sz w:val="22"/>
        </w:rPr>
        <w:t xml:space="preserve"> type of</w:t>
      </w:r>
      <w:r w:rsidRPr="009D16A6">
        <w:rPr>
          <w:sz w:val="22"/>
        </w:rPr>
        <w:t xml:space="preserve"> synapse </w:t>
      </w:r>
      <w:r w:rsidR="002E6306" w:rsidRPr="009D16A6">
        <w:rPr>
          <w:sz w:val="22"/>
        </w:rPr>
        <w:t xml:space="preserve">models or </w:t>
      </w:r>
      <w:r w:rsidR="0001546A" w:rsidRPr="009D16A6">
        <w:rPr>
          <w:sz w:val="22"/>
        </w:rPr>
        <w:t>adding a</w:t>
      </w:r>
      <w:r w:rsidRPr="009D16A6">
        <w:rPr>
          <w:sz w:val="22"/>
        </w:rPr>
        <w:t xml:space="preserve"> model of a particular ionic conductance</w:t>
      </w:r>
      <w:r w:rsidR="002E6306" w:rsidRPr="009D16A6">
        <w:rPr>
          <w:sz w:val="22"/>
        </w:rPr>
        <w:t>)</w:t>
      </w:r>
      <w:r w:rsidRPr="009D16A6">
        <w:rPr>
          <w:sz w:val="22"/>
        </w:rPr>
        <w:t xml:space="preserve">. </w:t>
      </w:r>
    </w:p>
    <w:p w:rsidR="00237B02" w:rsidRPr="009D16A6" w:rsidRDefault="002E6306" w:rsidP="001F79CF">
      <w:pPr>
        <w:jc w:val="both"/>
        <w:rPr>
          <w:sz w:val="22"/>
        </w:rPr>
      </w:pPr>
      <w:r w:rsidRPr="009D16A6">
        <w:rPr>
          <w:sz w:val="22"/>
        </w:rPr>
        <w:t>The figure 1 below shows the class</w:t>
      </w:r>
      <w:r w:rsidR="0001546A" w:rsidRPr="009D16A6">
        <w:rPr>
          <w:sz w:val="22"/>
        </w:rPr>
        <w:t>es</w:t>
      </w:r>
      <w:r w:rsidRPr="009D16A6">
        <w:rPr>
          <w:sz w:val="22"/>
        </w:rPr>
        <w:t xml:space="preserve"> in CNO that were created to implement this particular model.</w:t>
      </w:r>
    </w:p>
    <w:p w:rsidR="00AB0BFA" w:rsidRDefault="00A9629E" w:rsidP="001F79CF">
      <w:pPr>
        <w:keepNext/>
        <w:jc w:val="both"/>
      </w:pPr>
      <w:r w:rsidRPr="009D16A6">
        <w:rPr>
          <w:sz w:val="22"/>
        </w:rPr>
        <w:drawing>
          <wp:inline distT="0" distB="0" distL="0" distR="0">
            <wp:extent cx="5232400" cy="2152487"/>
            <wp:effectExtent l="25400" t="0" r="0" b="0"/>
            <wp:docPr id="15" name="Picture 7" descr="Model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mponents.png"/>
                    <pic:cNvPicPr/>
                  </pic:nvPicPr>
                  <pic:blipFill>
                    <a:blip r:embed="rId12"/>
                    <a:srcRect t="26829" b="18293"/>
                    <a:stretch>
                      <a:fillRect/>
                    </a:stretch>
                  </pic:blipFill>
                  <pic:spPr>
                    <a:xfrm>
                      <a:off x="0" y="0"/>
                      <a:ext cx="5232402" cy="2152488"/>
                    </a:xfrm>
                    <a:prstGeom prst="rect">
                      <a:avLst/>
                    </a:prstGeom>
                  </pic:spPr>
                </pic:pic>
              </a:graphicData>
            </a:graphic>
          </wp:inline>
        </w:drawing>
      </w:r>
    </w:p>
    <w:p w:rsidR="00CC0A44" w:rsidRPr="009D16A6" w:rsidRDefault="00AB0BFA" w:rsidP="001F79CF">
      <w:pPr>
        <w:pStyle w:val="Caption"/>
        <w:jc w:val="both"/>
        <w:rPr>
          <w:sz w:val="22"/>
        </w:rPr>
      </w:pPr>
      <w:r>
        <w:t xml:space="preserve">Figure </w:t>
      </w:r>
      <w:fldSimple w:instr=" SEQ Figure \* ARABIC ">
        <w:r w:rsidR="00547079">
          <w:rPr>
            <w:noProof/>
          </w:rPr>
          <w:t>1</w:t>
        </w:r>
      </w:fldSimple>
      <w:r>
        <w:t>: presentation of CNO internal model.</w:t>
      </w:r>
    </w:p>
    <w:p w:rsidR="002E6306" w:rsidRPr="009D16A6" w:rsidRDefault="002E6306" w:rsidP="001F79CF">
      <w:pPr>
        <w:jc w:val="both"/>
        <w:rPr>
          <w:sz w:val="22"/>
        </w:rPr>
      </w:pPr>
    </w:p>
    <w:p w:rsidR="002E6306" w:rsidRPr="009D16A6" w:rsidRDefault="002E6306" w:rsidP="001F79CF">
      <w:pPr>
        <w:jc w:val="both"/>
        <w:rPr>
          <w:sz w:val="22"/>
        </w:rPr>
      </w:pPr>
      <w:r w:rsidRPr="009D16A6">
        <w:rPr>
          <w:sz w:val="22"/>
        </w:rPr>
        <w:t xml:space="preserve">The </w:t>
      </w:r>
      <w:r w:rsidRPr="009D16A6">
        <w:rPr>
          <w:b/>
          <w:sz w:val="22"/>
        </w:rPr>
        <w:t>model</w:t>
      </w:r>
      <w:r w:rsidRPr="009D16A6">
        <w:rPr>
          <w:sz w:val="22"/>
        </w:rPr>
        <w:t xml:space="preserve"> class is a</w:t>
      </w:r>
      <w:r w:rsidR="00DB6D7B" w:rsidRPr="009D16A6">
        <w:rPr>
          <w:sz w:val="22"/>
        </w:rPr>
        <w:t>n upper</w:t>
      </w:r>
      <w:r w:rsidRPr="009D16A6">
        <w:rPr>
          <w:sz w:val="22"/>
        </w:rPr>
        <w:t xml:space="preserve"> class that represents all the models that could be encountered. Any model that will be annotated is then an instance of this class. </w:t>
      </w:r>
    </w:p>
    <w:p w:rsidR="00EB21C4" w:rsidRPr="009D16A6" w:rsidRDefault="00EB21C4" w:rsidP="001F79CF">
      <w:pPr>
        <w:jc w:val="both"/>
        <w:rPr>
          <w:sz w:val="22"/>
        </w:rPr>
      </w:pPr>
      <w:r w:rsidRPr="009D16A6">
        <w:rPr>
          <w:sz w:val="22"/>
        </w:rPr>
        <w:t xml:space="preserve">The </w:t>
      </w:r>
      <w:r w:rsidRPr="009D16A6">
        <w:rPr>
          <w:b/>
          <w:sz w:val="22"/>
        </w:rPr>
        <w:t xml:space="preserve">model component </w:t>
      </w:r>
      <w:r w:rsidRPr="009D16A6">
        <w:rPr>
          <w:sz w:val="22"/>
        </w:rPr>
        <w:t xml:space="preserve">class </w:t>
      </w:r>
      <w:r w:rsidR="00DB6D7B" w:rsidRPr="009D16A6">
        <w:rPr>
          <w:sz w:val="22"/>
        </w:rPr>
        <w:t xml:space="preserve">is also an upper class </w:t>
      </w:r>
      <w:r w:rsidRPr="009D16A6">
        <w:rPr>
          <w:sz w:val="22"/>
        </w:rPr>
        <w:t>represent</w:t>
      </w:r>
      <w:r w:rsidR="00DB6D7B" w:rsidRPr="009D16A6">
        <w:rPr>
          <w:sz w:val="22"/>
        </w:rPr>
        <w:t>ing</w:t>
      </w:r>
      <w:r w:rsidRPr="009D16A6">
        <w:rPr>
          <w:sz w:val="22"/>
        </w:rPr>
        <w:t xml:space="preserve"> the set of components that can be used to build a model. It can be further subdivided into </w:t>
      </w:r>
      <w:r w:rsidRPr="009D16A6">
        <w:rPr>
          <w:b/>
          <w:sz w:val="22"/>
        </w:rPr>
        <w:t xml:space="preserve">elementary model component </w:t>
      </w:r>
      <w:r w:rsidRPr="009D16A6">
        <w:rPr>
          <w:sz w:val="22"/>
        </w:rPr>
        <w:t xml:space="preserve">and </w:t>
      </w:r>
      <w:r w:rsidRPr="009D16A6">
        <w:rPr>
          <w:b/>
          <w:sz w:val="22"/>
        </w:rPr>
        <w:t>aggregated model component</w:t>
      </w:r>
      <w:r w:rsidRPr="009D16A6">
        <w:rPr>
          <w:sz w:val="22"/>
        </w:rPr>
        <w:t>.</w:t>
      </w:r>
    </w:p>
    <w:p w:rsidR="00EB21C4" w:rsidRPr="009D16A6" w:rsidRDefault="00EB21C4" w:rsidP="001F79CF">
      <w:pPr>
        <w:jc w:val="both"/>
        <w:rPr>
          <w:sz w:val="22"/>
        </w:rPr>
      </w:pPr>
      <w:r w:rsidRPr="009D16A6">
        <w:rPr>
          <w:sz w:val="22"/>
        </w:rPr>
        <w:t xml:space="preserve">The </w:t>
      </w:r>
      <w:r w:rsidRPr="009D16A6">
        <w:rPr>
          <w:b/>
          <w:sz w:val="22"/>
        </w:rPr>
        <w:t>elementary model component</w:t>
      </w:r>
      <w:r w:rsidRPr="009D16A6">
        <w:rPr>
          <w:sz w:val="22"/>
        </w:rPr>
        <w:t xml:space="preserve"> class includes the smallest components that can be used in models e.g. voltage, current, indices, kinetic rates, amplitude, …</w:t>
      </w:r>
    </w:p>
    <w:p w:rsidR="00EB21C4" w:rsidRPr="009D16A6" w:rsidRDefault="00EB21C4" w:rsidP="001F79CF">
      <w:pPr>
        <w:jc w:val="both"/>
        <w:rPr>
          <w:sz w:val="22"/>
        </w:rPr>
      </w:pPr>
      <w:r w:rsidRPr="009D16A6">
        <w:rPr>
          <w:sz w:val="22"/>
        </w:rPr>
        <w:t xml:space="preserve">The terms contained in this particular class have been for a large part imported from SBO. The procedure used to import these terms into CNO is described later (see </w:t>
      </w:r>
      <w:r w:rsidR="001F79CF">
        <w:rPr>
          <w:sz w:val="22"/>
        </w:rPr>
        <w:t>“</w:t>
      </w:r>
      <w:r w:rsidR="001F79CF" w:rsidRPr="009D16A6">
        <w:rPr>
          <w:sz w:val="22"/>
        </w:rPr>
        <w:t>Importing multiple terms from multiple external ontologies.</w:t>
      </w:r>
      <w:r w:rsidR="001F79CF">
        <w:rPr>
          <w:sz w:val="22"/>
        </w:rPr>
        <w:t>”</w:t>
      </w:r>
      <w:r w:rsidRPr="009D16A6">
        <w:rPr>
          <w:sz w:val="22"/>
        </w:rPr>
        <w:t xml:space="preserve">). These elementary components can be used as variable or as a parameter in the model. </w:t>
      </w:r>
    </w:p>
    <w:p w:rsidR="0001546A" w:rsidRPr="009D16A6" w:rsidRDefault="00EB21C4" w:rsidP="001F79CF">
      <w:pPr>
        <w:jc w:val="both"/>
        <w:rPr>
          <w:sz w:val="22"/>
        </w:rPr>
      </w:pPr>
      <w:r w:rsidRPr="009D16A6">
        <w:rPr>
          <w:sz w:val="22"/>
        </w:rPr>
        <w:t xml:space="preserve">The </w:t>
      </w:r>
      <w:r w:rsidRPr="009D16A6">
        <w:rPr>
          <w:b/>
          <w:sz w:val="22"/>
        </w:rPr>
        <w:t>aggregated model component</w:t>
      </w:r>
      <w:r w:rsidRPr="009D16A6">
        <w:rPr>
          <w:sz w:val="22"/>
        </w:rPr>
        <w:t xml:space="preserve"> class represents more complex components such as ionic current model, </w:t>
      </w:r>
      <w:r w:rsidR="0001546A" w:rsidRPr="009D16A6">
        <w:rPr>
          <w:sz w:val="22"/>
        </w:rPr>
        <w:t xml:space="preserve">morphology, network layout which result themselves from the aggregation of elementary components and mathematical operators or functions. </w:t>
      </w:r>
      <w:r w:rsidR="00CA185A" w:rsidRPr="009D16A6">
        <w:rPr>
          <w:sz w:val="22"/>
        </w:rPr>
        <w:t>It is important to mention that t</w:t>
      </w:r>
      <w:r w:rsidR="0001546A" w:rsidRPr="009D16A6">
        <w:rPr>
          <w:sz w:val="22"/>
        </w:rPr>
        <w:t>he scope of this ontology is not supposed to cover such mathematical function</w:t>
      </w:r>
      <w:r w:rsidR="00CA185A" w:rsidRPr="009D16A6">
        <w:rPr>
          <w:sz w:val="22"/>
        </w:rPr>
        <w:t>s</w:t>
      </w:r>
      <w:r w:rsidR="0001546A" w:rsidRPr="009D16A6">
        <w:rPr>
          <w:sz w:val="22"/>
        </w:rPr>
        <w:t xml:space="preserve"> and operator</w:t>
      </w:r>
      <w:r w:rsidR="00CA185A" w:rsidRPr="009D16A6">
        <w:rPr>
          <w:sz w:val="22"/>
        </w:rPr>
        <w:t>s.</w:t>
      </w:r>
      <w:r w:rsidR="0001546A" w:rsidRPr="009D16A6">
        <w:rPr>
          <w:sz w:val="22"/>
        </w:rPr>
        <w:t xml:space="preserve"> </w:t>
      </w:r>
    </w:p>
    <w:p w:rsidR="00D43FCA" w:rsidRPr="009D16A6" w:rsidRDefault="00D43FCA" w:rsidP="00B405BC">
      <w:pPr>
        <w:jc w:val="both"/>
        <w:rPr>
          <w:sz w:val="22"/>
        </w:rPr>
      </w:pPr>
      <w:r w:rsidRPr="009D16A6">
        <w:rPr>
          <w:sz w:val="22"/>
        </w:rPr>
        <w:t xml:space="preserve">The link between the model and its component is made through the </w:t>
      </w:r>
      <w:r w:rsidR="00E650C7" w:rsidRPr="009D16A6">
        <w:rPr>
          <w:sz w:val="22"/>
        </w:rPr>
        <w:t>Object Property</w:t>
      </w:r>
      <w:r w:rsidRPr="009D16A6">
        <w:rPr>
          <w:sz w:val="22"/>
        </w:rPr>
        <w:t xml:space="preserve"> “</w:t>
      </w:r>
      <w:r w:rsidRPr="009D16A6">
        <w:rPr>
          <w:i/>
          <w:sz w:val="22"/>
        </w:rPr>
        <w:t>has part</w:t>
      </w:r>
      <w:r w:rsidRPr="009D16A6">
        <w:rPr>
          <w:sz w:val="22"/>
        </w:rPr>
        <w:t>” defined in the Relation Ontology (</w:t>
      </w:r>
      <w:r w:rsidR="008D5EA6" w:rsidRPr="008D5EA6">
        <w:rPr>
          <w:sz w:val="22"/>
        </w:rPr>
        <w:t>http://obofoundry.org/ro/</w:t>
      </w:r>
      <w:r w:rsidRPr="009D16A6">
        <w:rPr>
          <w:sz w:val="22"/>
        </w:rPr>
        <w:t>).</w:t>
      </w:r>
    </w:p>
    <w:p w:rsidR="00EB21C4" w:rsidRPr="009D16A6" w:rsidRDefault="00EB21C4" w:rsidP="00B405BC">
      <w:pPr>
        <w:jc w:val="both"/>
        <w:rPr>
          <w:sz w:val="22"/>
        </w:rPr>
      </w:pPr>
    </w:p>
    <w:p w:rsidR="00CA185A" w:rsidRPr="009D16A6" w:rsidRDefault="0001546A" w:rsidP="00B405BC">
      <w:pPr>
        <w:jc w:val="both"/>
        <w:rPr>
          <w:sz w:val="22"/>
        </w:rPr>
      </w:pPr>
      <w:r w:rsidRPr="009D16A6">
        <w:rPr>
          <w:sz w:val="22"/>
        </w:rPr>
        <w:t>Th</w:t>
      </w:r>
      <w:r w:rsidR="00CA185A" w:rsidRPr="009D16A6">
        <w:rPr>
          <w:sz w:val="22"/>
        </w:rPr>
        <w:t>is simple model</w:t>
      </w:r>
      <w:r w:rsidRPr="009D16A6">
        <w:rPr>
          <w:sz w:val="22"/>
        </w:rPr>
        <w:t xml:space="preserve"> </w:t>
      </w:r>
      <w:r w:rsidR="00CA185A" w:rsidRPr="009D16A6">
        <w:rPr>
          <w:sz w:val="22"/>
        </w:rPr>
        <w:t>seems to be efficient to represent</w:t>
      </w:r>
      <w:r w:rsidRPr="009D16A6">
        <w:rPr>
          <w:sz w:val="22"/>
        </w:rPr>
        <w:t xml:space="preserve"> </w:t>
      </w:r>
      <w:r w:rsidR="00CA185A" w:rsidRPr="009D16A6">
        <w:rPr>
          <w:sz w:val="22"/>
        </w:rPr>
        <w:t xml:space="preserve">any model structure. However a model has also some other important characteristics such as its description (publication, XML file, ModelDB entry, …) or functional </w:t>
      </w:r>
      <w:r w:rsidR="005D1E8E" w:rsidRPr="009D16A6">
        <w:rPr>
          <w:sz w:val="22"/>
        </w:rPr>
        <w:t xml:space="preserve">properties </w:t>
      </w:r>
      <w:r w:rsidR="00CA185A" w:rsidRPr="009D16A6">
        <w:rPr>
          <w:sz w:val="22"/>
        </w:rPr>
        <w:t xml:space="preserve">such as bursting, oscillation, synchronization </w:t>
      </w:r>
      <w:r w:rsidR="00E650C7" w:rsidRPr="009D16A6">
        <w:rPr>
          <w:sz w:val="22"/>
        </w:rPr>
        <w:t>emerg</w:t>
      </w:r>
      <w:r w:rsidR="00547079">
        <w:rPr>
          <w:sz w:val="22"/>
        </w:rPr>
        <w:t>ing</w:t>
      </w:r>
      <w:r w:rsidR="00CA185A" w:rsidRPr="009D16A6">
        <w:rPr>
          <w:sz w:val="22"/>
        </w:rPr>
        <w:t xml:space="preserve"> from the model structure. </w:t>
      </w:r>
    </w:p>
    <w:p w:rsidR="00EB21C4" w:rsidRPr="009D16A6" w:rsidRDefault="00CA185A" w:rsidP="00B405BC">
      <w:pPr>
        <w:jc w:val="both"/>
        <w:rPr>
          <w:sz w:val="22"/>
        </w:rPr>
      </w:pPr>
      <w:r w:rsidRPr="009D16A6">
        <w:rPr>
          <w:sz w:val="22"/>
        </w:rPr>
        <w:t xml:space="preserve">To account for these important notions we added two </w:t>
      </w:r>
      <w:r w:rsidR="00DB6D7B" w:rsidRPr="009D16A6">
        <w:rPr>
          <w:sz w:val="22"/>
        </w:rPr>
        <w:t xml:space="preserve">upper </w:t>
      </w:r>
      <w:r w:rsidRPr="009D16A6">
        <w:rPr>
          <w:sz w:val="22"/>
        </w:rPr>
        <w:t>classes as shown in figure 2.</w:t>
      </w:r>
    </w:p>
    <w:p w:rsidR="008D5EA6" w:rsidRDefault="00A9629E" w:rsidP="008D5EA6">
      <w:pPr>
        <w:keepNext/>
      </w:pPr>
      <w:r w:rsidRPr="009D16A6">
        <w:rPr>
          <w:noProof/>
          <w:sz w:val="22"/>
        </w:rPr>
        <w:drawing>
          <wp:inline distT="0" distB="0" distL="0" distR="0">
            <wp:extent cx="5265074" cy="2971800"/>
            <wp:effectExtent l="25400" t="0" r="0" b="0"/>
            <wp:docPr id="16" name="Picture 2" descr="CNOModel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ModelLayer1.png"/>
                    <pic:cNvPicPr/>
                  </pic:nvPicPr>
                  <pic:blipFill>
                    <a:blip r:embed="rId13"/>
                    <a:srcRect t="9474" b="15263"/>
                    <a:stretch>
                      <a:fillRect/>
                    </a:stretch>
                  </pic:blipFill>
                  <pic:spPr>
                    <a:xfrm>
                      <a:off x="0" y="0"/>
                      <a:ext cx="5265074" cy="2971800"/>
                    </a:xfrm>
                    <a:prstGeom prst="rect">
                      <a:avLst/>
                    </a:prstGeom>
                  </pic:spPr>
                </pic:pic>
              </a:graphicData>
            </a:graphic>
          </wp:inline>
        </w:drawing>
      </w:r>
    </w:p>
    <w:p w:rsidR="00FE1324" w:rsidRPr="009D16A6" w:rsidRDefault="008D5EA6" w:rsidP="008D5EA6">
      <w:pPr>
        <w:pStyle w:val="Caption"/>
        <w:rPr>
          <w:sz w:val="22"/>
        </w:rPr>
      </w:pPr>
      <w:r>
        <w:t xml:space="preserve">Figure </w:t>
      </w:r>
      <w:fldSimple w:instr=" SEQ Figure \* ARABIC ">
        <w:r w:rsidR="00547079">
          <w:rPr>
            <w:noProof/>
          </w:rPr>
          <w:t>2</w:t>
        </w:r>
      </w:fldSimple>
      <w:r w:rsidR="00B405BC">
        <w:t>: attaching other information to the model</w:t>
      </w:r>
    </w:p>
    <w:p w:rsidR="00CC0A44" w:rsidRPr="009D16A6" w:rsidRDefault="00CC0A44" w:rsidP="00FE1324">
      <w:pPr>
        <w:rPr>
          <w:sz w:val="22"/>
        </w:rPr>
      </w:pPr>
    </w:p>
    <w:p w:rsidR="005F3A31" w:rsidRPr="009D16A6" w:rsidRDefault="00CA185A" w:rsidP="00B405BC">
      <w:pPr>
        <w:jc w:val="both"/>
        <w:rPr>
          <w:sz w:val="22"/>
        </w:rPr>
      </w:pPr>
      <w:r w:rsidRPr="009D16A6">
        <w:rPr>
          <w:sz w:val="22"/>
        </w:rPr>
        <w:t xml:space="preserve">The </w:t>
      </w:r>
      <w:r w:rsidRPr="009D16A6">
        <w:rPr>
          <w:b/>
          <w:sz w:val="22"/>
        </w:rPr>
        <w:t>model description</w:t>
      </w:r>
      <w:r w:rsidRPr="009D16A6">
        <w:rPr>
          <w:sz w:val="22"/>
        </w:rPr>
        <w:t xml:space="preserve"> class </w:t>
      </w:r>
      <w:r w:rsidR="005F3A31" w:rsidRPr="009D16A6">
        <w:rPr>
          <w:sz w:val="22"/>
        </w:rPr>
        <w:t xml:space="preserve">represents the different possible description for the model: </w:t>
      </w:r>
      <w:r w:rsidRPr="009D16A6">
        <w:rPr>
          <w:sz w:val="22"/>
        </w:rPr>
        <w:t>publication, a particular implementation, a XML representation, ...</w:t>
      </w:r>
    </w:p>
    <w:p w:rsidR="00556DA5" w:rsidRPr="009D16A6" w:rsidRDefault="00556DA5" w:rsidP="00B405BC">
      <w:pPr>
        <w:jc w:val="both"/>
        <w:rPr>
          <w:sz w:val="22"/>
        </w:rPr>
      </w:pPr>
      <w:r w:rsidRPr="009D16A6">
        <w:rPr>
          <w:sz w:val="22"/>
        </w:rPr>
        <w:t>As this class is rather broad, we only considered the PMID and the ModelDB accession number</w:t>
      </w:r>
      <w:r w:rsidR="00547079">
        <w:rPr>
          <w:sz w:val="22"/>
        </w:rPr>
        <w:t xml:space="preserve"> in CNO version 0.5</w:t>
      </w:r>
      <w:r w:rsidRPr="009D16A6">
        <w:rPr>
          <w:sz w:val="22"/>
        </w:rPr>
        <w:t xml:space="preserve">. </w:t>
      </w:r>
    </w:p>
    <w:p w:rsidR="00556DA5" w:rsidRPr="009D16A6" w:rsidRDefault="00556DA5" w:rsidP="00B405BC">
      <w:pPr>
        <w:jc w:val="both"/>
        <w:rPr>
          <w:sz w:val="22"/>
        </w:rPr>
      </w:pPr>
      <w:r w:rsidRPr="009D16A6">
        <w:rPr>
          <w:sz w:val="22"/>
        </w:rPr>
        <w:t xml:space="preserve">The </w:t>
      </w:r>
      <w:r w:rsidRPr="009D16A6">
        <w:rPr>
          <w:b/>
          <w:sz w:val="22"/>
        </w:rPr>
        <w:t>model quality</w:t>
      </w:r>
      <w:r w:rsidRPr="009D16A6">
        <w:rPr>
          <w:sz w:val="22"/>
        </w:rPr>
        <w:t>/property class represents the properties emerg</w:t>
      </w:r>
      <w:r w:rsidR="00547079">
        <w:rPr>
          <w:sz w:val="22"/>
        </w:rPr>
        <w:t>ing</w:t>
      </w:r>
      <w:r w:rsidRPr="009D16A6">
        <w:rPr>
          <w:sz w:val="22"/>
        </w:rPr>
        <w:t xml:space="preserve"> from the particular structure of the model. This class is rather complex and broad, we chose to focus on populating it in later versions of CNO. To have an example of the type of concept that should be included, you can look at the list proposed on ModelDB (</w:t>
      </w:r>
      <w:hyperlink r:id="rId14" w:history="1">
        <w:r w:rsidRPr="009D16A6">
          <w:rPr>
            <w:rStyle w:val="Hyperlink"/>
            <w:sz w:val="22"/>
          </w:rPr>
          <w:t>http://senselab.med.yale.edu/ModelDB/FindByConcept.asp</w:t>
        </w:r>
      </w:hyperlink>
      <w:r w:rsidRPr="009D16A6">
        <w:rPr>
          <w:sz w:val="22"/>
        </w:rPr>
        <w:t xml:space="preserve">). </w:t>
      </w:r>
    </w:p>
    <w:p w:rsidR="00556DA5" w:rsidRPr="009D16A6" w:rsidRDefault="00556DA5" w:rsidP="00B405BC">
      <w:pPr>
        <w:jc w:val="both"/>
        <w:rPr>
          <w:sz w:val="22"/>
        </w:rPr>
      </w:pPr>
    </w:p>
    <w:p w:rsidR="00DB6D7B" w:rsidRPr="009D16A6" w:rsidRDefault="00556DA5" w:rsidP="00B405BC">
      <w:pPr>
        <w:jc w:val="both"/>
        <w:rPr>
          <w:sz w:val="22"/>
        </w:rPr>
      </w:pPr>
      <w:r w:rsidRPr="009D16A6">
        <w:rPr>
          <w:sz w:val="22"/>
        </w:rPr>
        <w:t xml:space="preserve">Finally, we created two additional upper classes: </w:t>
      </w:r>
      <w:r w:rsidRPr="009D16A6">
        <w:rPr>
          <w:b/>
          <w:sz w:val="22"/>
        </w:rPr>
        <w:t>defined model</w:t>
      </w:r>
      <w:r w:rsidRPr="009D16A6">
        <w:rPr>
          <w:sz w:val="22"/>
        </w:rPr>
        <w:t xml:space="preserve"> and </w:t>
      </w:r>
      <w:r w:rsidRPr="009D16A6">
        <w:rPr>
          <w:b/>
          <w:sz w:val="22"/>
        </w:rPr>
        <w:t>defined model type</w:t>
      </w:r>
      <w:r w:rsidR="00D43FCA" w:rsidRPr="009D16A6">
        <w:rPr>
          <w:sz w:val="22"/>
        </w:rPr>
        <w:t xml:space="preserve"> (figure 3).</w:t>
      </w:r>
    </w:p>
    <w:p w:rsidR="00DB6D7B" w:rsidRPr="009D16A6" w:rsidRDefault="00DB6D7B" w:rsidP="00B405BC">
      <w:pPr>
        <w:jc w:val="both"/>
        <w:rPr>
          <w:sz w:val="22"/>
        </w:rPr>
      </w:pPr>
      <w:r w:rsidRPr="009D16A6">
        <w:rPr>
          <w:sz w:val="22"/>
        </w:rPr>
        <w:t xml:space="preserve">The </w:t>
      </w:r>
      <w:r w:rsidRPr="009D16A6">
        <w:rPr>
          <w:b/>
          <w:sz w:val="22"/>
        </w:rPr>
        <w:t>defined class</w:t>
      </w:r>
      <w:r w:rsidRPr="009D16A6">
        <w:rPr>
          <w:sz w:val="22"/>
        </w:rPr>
        <w:t xml:space="preserve"> represents the set of models that we could consider as “standard” models e.g. Leaky Integrate-And-Fire, Izhikevitch model, Markram and Tosdyks model, Fitzhugh Nagumo, Morris-Lecar, Hodgkin and Huxley and many more. </w:t>
      </w:r>
      <w:r w:rsidR="003F380D" w:rsidRPr="009D16A6">
        <w:rPr>
          <w:sz w:val="22"/>
        </w:rPr>
        <w:t>These different models have well known characteristics and are often used as a base for building up different models.</w:t>
      </w:r>
    </w:p>
    <w:p w:rsidR="008E51C8" w:rsidRPr="009D16A6" w:rsidRDefault="00DB6D7B" w:rsidP="00B405BC">
      <w:pPr>
        <w:jc w:val="both"/>
        <w:rPr>
          <w:sz w:val="22"/>
        </w:rPr>
      </w:pPr>
      <w:r w:rsidRPr="009D16A6">
        <w:rPr>
          <w:sz w:val="22"/>
        </w:rPr>
        <w:t xml:space="preserve">The </w:t>
      </w:r>
      <w:r w:rsidRPr="009D16A6">
        <w:rPr>
          <w:b/>
          <w:sz w:val="22"/>
        </w:rPr>
        <w:t>defined model type</w:t>
      </w:r>
      <w:r w:rsidRPr="009D16A6">
        <w:rPr>
          <w:sz w:val="22"/>
        </w:rPr>
        <w:t xml:space="preserve"> is a classification of the different model</w:t>
      </w:r>
      <w:r w:rsidR="00241876" w:rsidRPr="009D16A6">
        <w:rPr>
          <w:sz w:val="22"/>
        </w:rPr>
        <w:t>s</w:t>
      </w:r>
      <w:r w:rsidRPr="009D16A6">
        <w:rPr>
          <w:sz w:val="22"/>
        </w:rPr>
        <w:t xml:space="preserve">. It represents the </w:t>
      </w:r>
      <w:r w:rsidR="00D43FCA" w:rsidRPr="009D16A6">
        <w:rPr>
          <w:sz w:val="22"/>
        </w:rPr>
        <w:t>different general types of models such as artificial neural network, spiking network, point process, …</w:t>
      </w:r>
    </w:p>
    <w:p w:rsidR="00547079" w:rsidRDefault="00547079" w:rsidP="00547079">
      <w:pPr>
        <w:keepNext/>
      </w:pPr>
      <w:r>
        <w:rPr>
          <w:noProof/>
        </w:rPr>
        <w:drawing>
          <wp:inline distT="0" distB="0" distL="0" distR="0">
            <wp:extent cx="4354195" cy="2964815"/>
            <wp:effectExtent l="25400" t="0" r="0" b="0"/>
            <wp:docPr id="13" name="Picture 12" descr="CNOModel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ModelDefined.png"/>
                    <pic:cNvPicPr/>
                  </pic:nvPicPr>
                  <pic:blipFill>
                    <a:blip r:embed="rId15"/>
                    <a:srcRect t="3684" b="5627"/>
                    <a:stretch>
                      <a:fillRect/>
                    </a:stretch>
                  </pic:blipFill>
                  <pic:spPr>
                    <a:xfrm>
                      <a:off x="0" y="0"/>
                      <a:ext cx="4354195" cy="2964815"/>
                    </a:xfrm>
                    <a:prstGeom prst="rect">
                      <a:avLst/>
                    </a:prstGeom>
                  </pic:spPr>
                </pic:pic>
              </a:graphicData>
            </a:graphic>
          </wp:inline>
        </w:drawing>
      </w:r>
    </w:p>
    <w:p w:rsidR="00A9629E" w:rsidRPr="009D16A6" w:rsidRDefault="00547079" w:rsidP="00547079">
      <w:pPr>
        <w:pStyle w:val="Caption"/>
        <w:rPr>
          <w:sz w:val="22"/>
        </w:rPr>
      </w:pPr>
      <w:r>
        <w:t xml:space="preserve">Figure </w:t>
      </w:r>
      <w:fldSimple w:instr=" SEQ Figure \* ARABIC ">
        <w:r>
          <w:rPr>
            <w:noProof/>
          </w:rPr>
          <w:t>3</w:t>
        </w:r>
      </w:fldSimple>
      <w:r w:rsidR="00B405BC">
        <w:t>: presentation of the defined classes</w:t>
      </w:r>
    </w:p>
    <w:p w:rsidR="00A9629E" w:rsidRPr="009D16A6" w:rsidRDefault="00241876" w:rsidP="00B405BC">
      <w:pPr>
        <w:jc w:val="both"/>
        <w:rPr>
          <w:sz w:val="22"/>
        </w:rPr>
      </w:pPr>
      <w:r w:rsidRPr="009D16A6">
        <w:rPr>
          <w:sz w:val="22"/>
        </w:rPr>
        <w:t xml:space="preserve">The </w:t>
      </w:r>
      <w:r w:rsidRPr="009D16A6">
        <w:rPr>
          <w:b/>
          <w:sz w:val="22"/>
        </w:rPr>
        <w:t>defined model</w:t>
      </w:r>
      <w:r w:rsidRPr="009D16A6">
        <w:rPr>
          <w:sz w:val="22"/>
        </w:rPr>
        <w:t xml:space="preserve"> class is linked to the </w:t>
      </w:r>
      <w:r w:rsidRPr="009D16A6">
        <w:rPr>
          <w:b/>
          <w:sz w:val="22"/>
        </w:rPr>
        <w:t>model component</w:t>
      </w:r>
      <w:r w:rsidRPr="009D16A6">
        <w:rPr>
          <w:sz w:val="22"/>
        </w:rPr>
        <w:t xml:space="preserve"> class using the relation </w:t>
      </w:r>
      <w:r w:rsidRPr="009D16A6">
        <w:rPr>
          <w:i/>
          <w:sz w:val="22"/>
        </w:rPr>
        <w:t>“has part”</w:t>
      </w:r>
      <w:r w:rsidRPr="009D16A6">
        <w:rPr>
          <w:sz w:val="22"/>
        </w:rPr>
        <w:t>. These relations are refined with restrictions to express that one particular model has some defined components.</w:t>
      </w:r>
    </w:p>
    <w:p w:rsidR="008E51C8" w:rsidRPr="009D16A6" w:rsidRDefault="008E51C8" w:rsidP="00B405BC">
      <w:pPr>
        <w:jc w:val="both"/>
        <w:rPr>
          <w:sz w:val="22"/>
        </w:rPr>
      </w:pPr>
      <w:r w:rsidRPr="009D16A6">
        <w:rPr>
          <w:sz w:val="22"/>
        </w:rPr>
        <w:t>To give an example, the</w:t>
      </w:r>
      <w:r w:rsidR="00241876" w:rsidRPr="009D16A6">
        <w:rPr>
          <w:sz w:val="22"/>
        </w:rPr>
        <w:t xml:space="preserve"> current definition of a</w:t>
      </w:r>
      <w:r w:rsidRPr="009D16A6">
        <w:rPr>
          <w:sz w:val="22"/>
        </w:rPr>
        <w:t xml:space="preserve"> Leaky Integrate-and-Fire </w:t>
      </w:r>
      <w:r w:rsidR="00241876" w:rsidRPr="009D16A6">
        <w:rPr>
          <w:sz w:val="22"/>
        </w:rPr>
        <w:t xml:space="preserve">describes the model with the following components: </w:t>
      </w:r>
      <w:r w:rsidRPr="009D16A6">
        <w:rPr>
          <w:sz w:val="22"/>
        </w:rPr>
        <w:t>a fixed spiking threshold, a stimulation current or a synaptic current, a point morphology, a refractory period and a leak current.</w:t>
      </w:r>
      <w:r w:rsidR="00241876" w:rsidRPr="009D16A6">
        <w:rPr>
          <w:sz w:val="22"/>
        </w:rPr>
        <w:t xml:space="preserve"> </w:t>
      </w:r>
    </w:p>
    <w:p w:rsidR="008E51C8" w:rsidRPr="009D16A6" w:rsidRDefault="008E51C8" w:rsidP="00B405BC">
      <w:pPr>
        <w:jc w:val="both"/>
        <w:rPr>
          <w:sz w:val="22"/>
        </w:rPr>
      </w:pPr>
      <w:r w:rsidRPr="009D16A6">
        <w:rPr>
          <w:sz w:val="22"/>
        </w:rPr>
        <w:t xml:space="preserve">We are planning to create these restrictions </w:t>
      </w:r>
      <w:r w:rsidR="00120A22" w:rsidRPr="009D16A6">
        <w:rPr>
          <w:sz w:val="22"/>
        </w:rPr>
        <w:t>in next version</w:t>
      </w:r>
      <w:r w:rsidR="00547079">
        <w:rPr>
          <w:sz w:val="22"/>
        </w:rPr>
        <w:t>s</w:t>
      </w:r>
      <w:r w:rsidR="00120A22" w:rsidRPr="009D16A6">
        <w:rPr>
          <w:sz w:val="22"/>
        </w:rPr>
        <w:t xml:space="preserve"> of CNO.</w:t>
      </w:r>
    </w:p>
    <w:p w:rsidR="00F81285" w:rsidRPr="009D16A6" w:rsidRDefault="00F81285" w:rsidP="00B405BC">
      <w:pPr>
        <w:jc w:val="both"/>
        <w:rPr>
          <w:sz w:val="22"/>
        </w:rPr>
      </w:pPr>
    </w:p>
    <w:p w:rsidR="00F81285" w:rsidRPr="009D16A6" w:rsidRDefault="001A06D4" w:rsidP="006E3F37">
      <w:pPr>
        <w:pBdr>
          <w:bottom w:val="single" w:sz="4" w:space="1" w:color="auto"/>
        </w:pBdr>
        <w:rPr>
          <w:sz w:val="22"/>
        </w:rPr>
      </w:pPr>
      <w:r w:rsidRPr="009D16A6">
        <w:rPr>
          <w:sz w:val="22"/>
        </w:rPr>
        <w:t>Work done on CNO version 0.5:</w:t>
      </w:r>
    </w:p>
    <w:p w:rsidR="001A06D4" w:rsidRPr="009D16A6" w:rsidRDefault="001A06D4">
      <w:pPr>
        <w:rPr>
          <w:sz w:val="22"/>
        </w:rPr>
      </w:pPr>
    </w:p>
    <w:p w:rsidR="00AB642B" w:rsidRPr="009D16A6" w:rsidRDefault="00AB642B" w:rsidP="00B405BC">
      <w:pPr>
        <w:jc w:val="both"/>
        <w:rPr>
          <w:sz w:val="22"/>
        </w:rPr>
      </w:pPr>
      <w:r w:rsidRPr="009D16A6">
        <w:rPr>
          <w:sz w:val="22"/>
        </w:rPr>
        <w:t>The main o</w:t>
      </w:r>
      <w:r w:rsidR="001A06D4" w:rsidRPr="009D16A6">
        <w:rPr>
          <w:sz w:val="22"/>
        </w:rPr>
        <w:t>bjective</w:t>
      </w:r>
      <w:r w:rsidRPr="009D16A6">
        <w:rPr>
          <w:sz w:val="22"/>
        </w:rPr>
        <w:t xml:space="preserve"> of this update of CNO</w:t>
      </w:r>
      <w:r w:rsidR="001A06D4" w:rsidRPr="009D16A6">
        <w:rPr>
          <w:sz w:val="22"/>
        </w:rPr>
        <w:t xml:space="preserve"> is to </w:t>
      </w:r>
      <w:r w:rsidRPr="009D16A6">
        <w:rPr>
          <w:sz w:val="22"/>
        </w:rPr>
        <w:t>propose an ontology that</w:t>
      </w:r>
      <w:r w:rsidR="00EA6051" w:rsidRPr="009D16A6">
        <w:rPr>
          <w:sz w:val="22"/>
        </w:rPr>
        <w:t xml:space="preserve"> 1-</w:t>
      </w:r>
      <w:r w:rsidRPr="009D16A6">
        <w:rPr>
          <w:sz w:val="22"/>
        </w:rPr>
        <w:t xml:space="preserve"> could be integrated</w:t>
      </w:r>
      <w:r w:rsidR="001A06D4" w:rsidRPr="009D16A6">
        <w:rPr>
          <w:sz w:val="22"/>
        </w:rPr>
        <w:t xml:space="preserve"> into</w:t>
      </w:r>
      <w:r w:rsidRPr="009D16A6">
        <w:rPr>
          <w:sz w:val="22"/>
        </w:rPr>
        <w:t xml:space="preserve"> the Neuroscience ontologies developed by the Neuroscience Information Framework </w:t>
      </w:r>
      <w:r w:rsidR="001A06D4" w:rsidRPr="009D16A6">
        <w:rPr>
          <w:sz w:val="22"/>
        </w:rPr>
        <w:t xml:space="preserve"> </w:t>
      </w:r>
      <w:r w:rsidRPr="009D16A6">
        <w:rPr>
          <w:sz w:val="22"/>
        </w:rPr>
        <w:t>(</w:t>
      </w:r>
      <w:r w:rsidR="001A06D4" w:rsidRPr="009D16A6">
        <w:rPr>
          <w:sz w:val="22"/>
        </w:rPr>
        <w:t>NIFSTD</w:t>
      </w:r>
      <w:r w:rsidRPr="009D16A6">
        <w:rPr>
          <w:sz w:val="22"/>
        </w:rPr>
        <w:t xml:space="preserve"> ontologies)</w:t>
      </w:r>
      <w:r w:rsidR="001A06D4" w:rsidRPr="009D16A6">
        <w:rPr>
          <w:sz w:val="22"/>
        </w:rPr>
        <w:t xml:space="preserve"> and interoperab</w:t>
      </w:r>
      <w:r w:rsidRPr="009D16A6">
        <w:rPr>
          <w:sz w:val="22"/>
        </w:rPr>
        <w:t>le</w:t>
      </w:r>
      <w:r w:rsidR="001A06D4" w:rsidRPr="009D16A6">
        <w:rPr>
          <w:sz w:val="22"/>
        </w:rPr>
        <w:t xml:space="preserve"> with other Biomedical Ontologies</w:t>
      </w:r>
      <w:r w:rsidR="00EA6051" w:rsidRPr="009D16A6">
        <w:rPr>
          <w:sz w:val="22"/>
        </w:rPr>
        <w:t xml:space="preserve"> and 2- includes terms from existing ontologies such as the System Biology Ontology (SBO), the Ontology for Biomedical Investigation (OBI) or the Information Artifact Ontology (IAO</w:t>
      </w:r>
      <w:r w:rsidR="008D5EA6">
        <w:rPr>
          <w:sz w:val="22"/>
        </w:rPr>
        <w:t xml:space="preserve">, </w:t>
      </w:r>
      <w:r w:rsidR="008D5EA6" w:rsidRPr="008D5EA6">
        <w:rPr>
          <w:sz w:val="22"/>
        </w:rPr>
        <w:t>http://code.google.com/p/information-artifact-ontology/</w:t>
      </w:r>
      <w:r w:rsidR="00EA6051" w:rsidRPr="009D16A6">
        <w:rPr>
          <w:sz w:val="22"/>
        </w:rPr>
        <w:t xml:space="preserve">). </w:t>
      </w:r>
    </w:p>
    <w:p w:rsidR="00EA6051" w:rsidRPr="009D16A6" w:rsidRDefault="00AB642B" w:rsidP="00B405BC">
      <w:pPr>
        <w:jc w:val="both"/>
        <w:rPr>
          <w:sz w:val="22"/>
        </w:rPr>
      </w:pPr>
      <w:r w:rsidRPr="009D16A6">
        <w:rPr>
          <w:sz w:val="22"/>
        </w:rPr>
        <w:t xml:space="preserve"> </w:t>
      </w:r>
    </w:p>
    <w:p w:rsidR="000C2D6E" w:rsidRPr="009D16A6" w:rsidRDefault="00120A22" w:rsidP="00B405BC">
      <w:pPr>
        <w:jc w:val="both"/>
        <w:rPr>
          <w:sz w:val="22"/>
        </w:rPr>
      </w:pPr>
      <w:r w:rsidRPr="009D16A6">
        <w:rPr>
          <w:sz w:val="22"/>
        </w:rPr>
        <w:t xml:space="preserve">As first </w:t>
      </w:r>
      <w:r w:rsidR="00EA6051" w:rsidRPr="009D16A6">
        <w:rPr>
          <w:sz w:val="22"/>
        </w:rPr>
        <w:t>step</w:t>
      </w:r>
      <w:r w:rsidRPr="009D16A6">
        <w:rPr>
          <w:sz w:val="22"/>
        </w:rPr>
        <w:t>,</w:t>
      </w:r>
      <w:r w:rsidR="00EA6051" w:rsidRPr="009D16A6">
        <w:rPr>
          <w:sz w:val="22"/>
        </w:rPr>
        <w:t xml:space="preserve"> w</w:t>
      </w:r>
      <w:r w:rsidRPr="009D16A6">
        <w:rPr>
          <w:sz w:val="22"/>
        </w:rPr>
        <w:t>e</w:t>
      </w:r>
      <w:r w:rsidR="00EA6051" w:rsidRPr="009D16A6">
        <w:rPr>
          <w:sz w:val="22"/>
        </w:rPr>
        <w:t xml:space="preserve"> reconsider</w:t>
      </w:r>
      <w:r w:rsidRPr="009D16A6">
        <w:rPr>
          <w:sz w:val="22"/>
        </w:rPr>
        <w:t>ed</w:t>
      </w:r>
      <w:r w:rsidR="00EA6051" w:rsidRPr="009D16A6">
        <w:rPr>
          <w:sz w:val="22"/>
        </w:rPr>
        <w:t xml:space="preserve"> all the definitions proposed in CNO version 0.2.4 and add</w:t>
      </w:r>
      <w:r w:rsidRPr="009D16A6">
        <w:rPr>
          <w:sz w:val="22"/>
        </w:rPr>
        <w:t>ed</w:t>
      </w:r>
      <w:r w:rsidR="00EA6051" w:rsidRPr="009D16A6">
        <w:rPr>
          <w:sz w:val="22"/>
        </w:rPr>
        <w:t xml:space="preserve"> most of the missing definitions. </w:t>
      </w:r>
      <w:r w:rsidRPr="009D16A6">
        <w:rPr>
          <w:sz w:val="22"/>
        </w:rPr>
        <w:t>In the meantime, we refined the terminology and the internal CNO classes. These changes are documented in the Changelog.</w:t>
      </w:r>
    </w:p>
    <w:p w:rsidR="001A06D4" w:rsidRPr="009D16A6" w:rsidRDefault="001A06D4" w:rsidP="00B405BC">
      <w:pPr>
        <w:jc w:val="both"/>
        <w:rPr>
          <w:sz w:val="22"/>
        </w:rPr>
      </w:pPr>
    </w:p>
    <w:p w:rsidR="000C2D6E" w:rsidRPr="009D16A6" w:rsidRDefault="000C2D6E" w:rsidP="00B405BC">
      <w:pPr>
        <w:jc w:val="both"/>
        <w:rPr>
          <w:sz w:val="22"/>
        </w:rPr>
      </w:pPr>
      <w:r w:rsidRPr="009D16A6">
        <w:rPr>
          <w:sz w:val="22"/>
        </w:rPr>
        <w:t xml:space="preserve">The second step was to integrate CNO classes into the Basic Formal Ontology </w:t>
      </w:r>
      <w:r w:rsidR="00E650C7" w:rsidRPr="009D16A6">
        <w:rPr>
          <w:sz w:val="22"/>
        </w:rPr>
        <w:t>super classes</w:t>
      </w:r>
      <w:r w:rsidR="00120A22" w:rsidRPr="009D16A6">
        <w:rPr>
          <w:sz w:val="22"/>
        </w:rPr>
        <w:t xml:space="preserve"> (see below)</w:t>
      </w:r>
      <w:r w:rsidRPr="009D16A6">
        <w:rPr>
          <w:sz w:val="22"/>
        </w:rPr>
        <w:t>.</w:t>
      </w:r>
    </w:p>
    <w:p w:rsidR="000C2D6E" w:rsidRPr="009D16A6" w:rsidRDefault="000C2D6E" w:rsidP="00B405BC">
      <w:pPr>
        <w:jc w:val="both"/>
        <w:rPr>
          <w:sz w:val="22"/>
        </w:rPr>
      </w:pPr>
    </w:p>
    <w:p w:rsidR="000C2D6E" w:rsidRPr="009D16A6" w:rsidRDefault="000C2D6E" w:rsidP="00B405BC">
      <w:pPr>
        <w:tabs>
          <w:tab w:val="left" w:pos="2160"/>
        </w:tabs>
        <w:jc w:val="both"/>
        <w:rPr>
          <w:sz w:val="22"/>
        </w:rPr>
      </w:pPr>
      <w:r w:rsidRPr="009D16A6">
        <w:rPr>
          <w:sz w:val="22"/>
        </w:rPr>
        <w:t>The third step was to import terms that are defined in other ontologies</w:t>
      </w:r>
      <w:r w:rsidR="008D5EA6">
        <w:rPr>
          <w:sz w:val="22"/>
        </w:rPr>
        <w:t xml:space="preserve"> </w:t>
      </w:r>
      <w:r w:rsidR="008D5EA6" w:rsidRPr="009D16A6">
        <w:rPr>
          <w:sz w:val="22"/>
        </w:rPr>
        <w:t>(see “Importing multiple terms from multiple external ontologies”)</w:t>
      </w:r>
      <w:r w:rsidRPr="009D16A6">
        <w:rPr>
          <w:sz w:val="22"/>
        </w:rPr>
        <w:t xml:space="preserve">. For this, we used the MIREOT format </w:t>
      </w:r>
      <w:r w:rsidR="008D5EA6">
        <w:rPr>
          <w:sz w:val="22"/>
        </w:rPr>
        <w:t>(</w:t>
      </w:r>
      <w:r w:rsidR="008D5EA6">
        <w:rPr>
          <w:sz w:val="22"/>
        </w:rPr>
        <w:fldChar w:fldCharType="begin"/>
      </w:r>
      <w:r w:rsidR="008D5EA6">
        <w:rPr>
          <w:sz w:val="22"/>
        </w:rPr>
        <w:instrText xml:space="preserve"> HYPERLINK "</w:instrText>
      </w:r>
      <w:r w:rsidR="008D5EA6" w:rsidRPr="008D5EA6">
        <w:rPr>
          <w:sz w:val="22"/>
        </w:rPr>
        <w:instrText>http://obi-ontology.org/page/MIREOT</w:instrText>
      </w:r>
      <w:r w:rsidR="008D5EA6">
        <w:rPr>
          <w:sz w:val="22"/>
        </w:rPr>
        <w:instrText xml:space="preserve">" </w:instrText>
      </w:r>
      <w:r w:rsidR="008D5EA6" w:rsidRPr="0053540A">
        <w:rPr>
          <w:sz w:val="22"/>
        </w:rPr>
      </w:r>
      <w:r w:rsidR="008D5EA6">
        <w:rPr>
          <w:sz w:val="22"/>
        </w:rPr>
        <w:fldChar w:fldCharType="separate"/>
      </w:r>
      <w:r w:rsidR="008D5EA6" w:rsidRPr="0053540A">
        <w:rPr>
          <w:rStyle w:val="Hyperlink"/>
          <w:sz w:val="22"/>
        </w:rPr>
        <w:t>http://obi-ontology.org/page/MIREOT</w:t>
      </w:r>
      <w:r w:rsidR="008D5EA6">
        <w:rPr>
          <w:sz w:val="22"/>
        </w:rPr>
        <w:fldChar w:fldCharType="end"/>
      </w:r>
      <w:r w:rsidR="008D5EA6">
        <w:rPr>
          <w:sz w:val="22"/>
        </w:rPr>
        <w:t xml:space="preserve">) </w:t>
      </w:r>
      <w:r w:rsidRPr="009D16A6">
        <w:rPr>
          <w:sz w:val="22"/>
        </w:rPr>
        <w:t>and the Ontofox service</w:t>
      </w:r>
      <w:r w:rsidR="008D5EA6">
        <w:rPr>
          <w:sz w:val="22"/>
        </w:rPr>
        <w:t xml:space="preserve"> (</w:t>
      </w:r>
      <w:hyperlink r:id="rId16" w:history="1">
        <w:r w:rsidR="008D5EA6" w:rsidRPr="0053540A">
          <w:rPr>
            <w:rStyle w:val="Hyperlink"/>
            <w:sz w:val="22"/>
          </w:rPr>
          <w:t>http://ontofox.hegroup.org/</w:t>
        </w:r>
      </w:hyperlink>
      <w:r w:rsidR="008D5EA6">
        <w:rPr>
          <w:sz w:val="22"/>
        </w:rPr>
        <w:t>)</w:t>
      </w:r>
      <w:r w:rsidRPr="009D16A6">
        <w:rPr>
          <w:sz w:val="22"/>
        </w:rPr>
        <w:t>.</w:t>
      </w:r>
    </w:p>
    <w:p w:rsidR="00F81285" w:rsidRPr="009D16A6" w:rsidRDefault="00F81285" w:rsidP="00B405BC">
      <w:pPr>
        <w:jc w:val="both"/>
        <w:rPr>
          <w:sz w:val="22"/>
        </w:rPr>
      </w:pPr>
    </w:p>
    <w:p w:rsidR="00F81285" w:rsidRPr="009D16A6" w:rsidRDefault="00F81285" w:rsidP="006E3F37">
      <w:pPr>
        <w:pBdr>
          <w:bottom w:val="single" w:sz="4" w:space="1" w:color="auto"/>
        </w:pBdr>
        <w:rPr>
          <w:sz w:val="22"/>
        </w:rPr>
      </w:pPr>
      <w:r w:rsidRPr="009D16A6">
        <w:rPr>
          <w:sz w:val="22"/>
        </w:rPr>
        <w:t>Integration into the Basic Formal Ontology</w:t>
      </w:r>
    </w:p>
    <w:p w:rsidR="00F81285" w:rsidRPr="009D16A6" w:rsidRDefault="00F81285">
      <w:pPr>
        <w:rPr>
          <w:sz w:val="22"/>
        </w:rPr>
      </w:pPr>
    </w:p>
    <w:p w:rsidR="00EA6051" w:rsidRPr="009D16A6" w:rsidRDefault="00F81285" w:rsidP="00B405BC">
      <w:pPr>
        <w:jc w:val="both"/>
        <w:rPr>
          <w:sz w:val="22"/>
        </w:rPr>
      </w:pPr>
      <w:r w:rsidRPr="009D16A6">
        <w:rPr>
          <w:sz w:val="22"/>
        </w:rPr>
        <w:t>The Basic Formal Ontology</w:t>
      </w:r>
      <w:r w:rsidR="00EA6051" w:rsidRPr="009D16A6">
        <w:rPr>
          <w:sz w:val="22"/>
        </w:rPr>
        <w:t xml:space="preserve"> (BFO</w:t>
      </w:r>
      <w:r w:rsidR="00B405BC">
        <w:rPr>
          <w:sz w:val="22"/>
        </w:rPr>
        <w:t xml:space="preserve">, </w:t>
      </w:r>
      <w:r w:rsidR="00B405BC" w:rsidRPr="00B405BC">
        <w:rPr>
          <w:sz w:val="22"/>
        </w:rPr>
        <w:t>http://www.ifomis.org/bfo</w:t>
      </w:r>
      <w:r w:rsidR="00EA6051" w:rsidRPr="009D16A6">
        <w:rPr>
          <w:sz w:val="22"/>
        </w:rPr>
        <w:t>)</w:t>
      </w:r>
      <w:r w:rsidRPr="009D16A6">
        <w:rPr>
          <w:sz w:val="22"/>
        </w:rPr>
        <w:t xml:space="preserve"> is a</w:t>
      </w:r>
      <w:r w:rsidR="00CB2B40" w:rsidRPr="009D16A6">
        <w:rPr>
          <w:sz w:val="22"/>
        </w:rPr>
        <w:t>n</w:t>
      </w:r>
      <w:r w:rsidRPr="009D16A6">
        <w:rPr>
          <w:sz w:val="22"/>
        </w:rPr>
        <w:t xml:space="preserve"> </w:t>
      </w:r>
      <w:r w:rsidR="005E4D02" w:rsidRPr="009D16A6">
        <w:rPr>
          <w:sz w:val="22"/>
        </w:rPr>
        <w:t>upper</w:t>
      </w:r>
      <w:r w:rsidRPr="009D16A6">
        <w:rPr>
          <w:sz w:val="22"/>
        </w:rPr>
        <w:t>-level ontology that describes material entities bounded in space</w:t>
      </w:r>
      <w:r w:rsidR="002C5D01" w:rsidRPr="009D16A6">
        <w:rPr>
          <w:sz w:val="22"/>
        </w:rPr>
        <w:t xml:space="preserve"> and time</w:t>
      </w:r>
      <w:r w:rsidRPr="009D16A6">
        <w:rPr>
          <w:sz w:val="22"/>
        </w:rPr>
        <w:t xml:space="preserve">. </w:t>
      </w:r>
      <w:r w:rsidR="00EA6051" w:rsidRPr="009D16A6">
        <w:rPr>
          <w:sz w:val="22"/>
        </w:rPr>
        <w:t>BFO is currently used in several biomedical ontologies including the NIFSTD ontologies.</w:t>
      </w:r>
    </w:p>
    <w:p w:rsidR="00EA6051" w:rsidRPr="009D16A6" w:rsidRDefault="00EA6051" w:rsidP="00B405BC">
      <w:pPr>
        <w:jc w:val="both"/>
        <w:rPr>
          <w:sz w:val="22"/>
        </w:rPr>
      </w:pPr>
    </w:p>
    <w:p w:rsidR="009571EF" w:rsidRPr="009D16A6" w:rsidRDefault="00F81285" w:rsidP="00B405BC">
      <w:pPr>
        <w:jc w:val="both"/>
        <w:rPr>
          <w:sz w:val="22"/>
        </w:rPr>
      </w:pPr>
      <w:r w:rsidRPr="009D16A6">
        <w:rPr>
          <w:sz w:val="22"/>
        </w:rPr>
        <w:t xml:space="preserve">Although a model can be considered as a material entity through it implementation or the publication that describes it, models cannot really be bounded in space. </w:t>
      </w:r>
    </w:p>
    <w:p w:rsidR="009571EF" w:rsidRPr="009D16A6" w:rsidRDefault="009571EF">
      <w:pPr>
        <w:rPr>
          <w:sz w:val="22"/>
        </w:rPr>
      </w:pPr>
    </w:p>
    <w:p w:rsidR="008D5EA6" w:rsidRDefault="009571EF" w:rsidP="008D5EA6">
      <w:pPr>
        <w:keepNext/>
      </w:pPr>
      <w:r w:rsidRPr="009D16A6">
        <w:rPr>
          <w:noProof/>
          <w:sz w:val="22"/>
        </w:rPr>
        <w:drawing>
          <wp:inline distT="0" distB="0" distL="0" distR="0">
            <wp:extent cx="5270500" cy="3952240"/>
            <wp:effectExtent l="25400" t="0" r="0" b="0"/>
            <wp:docPr id="17" name="Picture 16" descr="CNOBF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BFORelation.jpg"/>
                    <pic:cNvPicPr/>
                  </pic:nvPicPr>
                  <pic:blipFill>
                    <a:blip r:embed="rId17"/>
                    <a:stretch>
                      <a:fillRect/>
                    </a:stretch>
                  </pic:blipFill>
                  <pic:spPr>
                    <a:xfrm>
                      <a:off x="0" y="0"/>
                      <a:ext cx="5270500" cy="3952240"/>
                    </a:xfrm>
                    <a:prstGeom prst="rect">
                      <a:avLst/>
                    </a:prstGeom>
                  </pic:spPr>
                </pic:pic>
              </a:graphicData>
            </a:graphic>
          </wp:inline>
        </w:drawing>
      </w:r>
    </w:p>
    <w:p w:rsidR="00F81285" w:rsidRPr="009D16A6" w:rsidRDefault="008D5EA6" w:rsidP="008D5EA6">
      <w:pPr>
        <w:pStyle w:val="Caption"/>
        <w:rPr>
          <w:sz w:val="22"/>
        </w:rPr>
      </w:pPr>
      <w:r>
        <w:t xml:space="preserve">Figure </w:t>
      </w:r>
      <w:fldSimple w:instr=" SEQ Figure \* ARABIC ">
        <w:r w:rsidR="00547079">
          <w:rPr>
            <w:noProof/>
          </w:rPr>
          <w:t>4</w:t>
        </w:r>
      </w:fldSimple>
      <w:r w:rsidR="00B405BC">
        <w:t>: Integration into BFO: how to relate a mathematical model to the corresponding biological entity?</w:t>
      </w:r>
    </w:p>
    <w:p w:rsidR="009571EF" w:rsidRPr="009D16A6" w:rsidRDefault="009571EF">
      <w:pPr>
        <w:rPr>
          <w:sz w:val="22"/>
        </w:rPr>
      </w:pPr>
    </w:p>
    <w:p w:rsidR="00120A22" w:rsidRPr="009D16A6" w:rsidRDefault="00F81285" w:rsidP="00B405BC">
      <w:pPr>
        <w:jc w:val="both"/>
        <w:rPr>
          <w:sz w:val="22"/>
        </w:rPr>
      </w:pPr>
      <w:r w:rsidRPr="009D16A6">
        <w:rPr>
          <w:sz w:val="22"/>
        </w:rPr>
        <w:t xml:space="preserve">However, models aim to describe material entities (real neurons, synapses, or part of the brain).  </w:t>
      </w:r>
      <w:r w:rsidR="009571EF" w:rsidRPr="009D16A6">
        <w:rPr>
          <w:sz w:val="22"/>
        </w:rPr>
        <w:t xml:space="preserve">IAO has worked on a similar problem to deal with </w:t>
      </w:r>
      <w:r w:rsidR="00120A22" w:rsidRPr="009D16A6">
        <w:rPr>
          <w:sz w:val="22"/>
        </w:rPr>
        <w:t>the representation of information content entities such as data label or document</w:t>
      </w:r>
      <w:r w:rsidR="009571EF" w:rsidRPr="009D16A6">
        <w:rPr>
          <w:sz w:val="22"/>
        </w:rPr>
        <w:t xml:space="preserve">. </w:t>
      </w:r>
    </w:p>
    <w:p w:rsidR="00120A22" w:rsidRPr="009D16A6" w:rsidRDefault="00120A22" w:rsidP="00B405BC">
      <w:pPr>
        <w:jc w:val="both"/>
        <w:rPr>
          <w:sz w:val="22"/>
        </w:rPr>
      </w:pPr>
      <w:r w:rsidRPr="009D16A6">
        <w:rPr>
          <w:sz w:val="22"/>
        </w:rPr>
        <w:t xml:space="preserve">A particular relation, the “is about” relation has been created to link a </w:t>
      </w:r>
      <w:r w:rsidRPr="009D16A6">
        <w:rPr>
          <w:b/>
          <w:sz w:val="22"/>
        </w:rPr>
        <w:t>material entity</w:t>
      </w:r>
      <w:r w:rsidRPr="009D16A6">
        <w:rPr>
          <w:sz w:val="22"/>
        </w:rPr>
        <w:t xml:space="preserve"> named an </w:t>
      </w:r>
      <w:r w:rsidRPr="009D16A6">
        <w:rPr>
          <w:b/>
          <w:sz w:val="22"/>
        </w:rPr>
        <w:t>information bearer</w:t>
      </w:r>
      <w:r w:rsidRPr="009D16A6">
        <w:rPr>
          <w:sz w:val="22"/>
        </w:rPr>
        <w:t xml:space="preserve"> and </w:t>
      </w:r>
      <w:r w:rsidRPr="009D16A6">
        <w:rPr>
          <w:b/>
          <w:sz w:val="22"/>
        </w:rPr>
        <w:t>generically dependent continuant</w:t>
      </w:r>
      <w:r w:rsidRPr="009D16A6">
        <w:rPr>
          <w:sz w:val="22"/>
        </w:rPr>
        <w:t xml:space="preserve"> named </w:t>
      </w:r>
      <w:r w:rsidRPr="009D16A6">
        <w:rPr>
          <w:b/>
          <w:sz w:val="22"/>
        </w:rPr>
        <w:t>information content entity</w:t>
      </w:r>
      <w:r w:rsidRPr="009D16A6">
        <w:rPr>
          <w:sz w:val="22"/>
        </w:rPr>
        <w:t xml:space="preserve">. </w:t>
      </w:r>
    </w:p>
    <w:p w:rsidR="009571EF" w:rsidRPr="009D16A6" w:rsidRDefault="009571EF" w:rsidP="00B405BC">
      <w:pPr>
        <w:jc w:val="both"/>
        <w:rPr>
          <w:sz w:val="22"/>
        </w:rPr>
      </w:pPr>
    </w:p>
    <w:p w:rsidR="006C080E" w:rsidRPr="009D16A6" w:rsidRDefault="00120A22" w:rsidP="00B405BC">
      <w:pPr>
        <w:jc w:val="both"/>
        <w:rPr>
          <w:sz w:val="22"/>
        </w:rPr>
      </w:pPr>
      <w:r w:rsidRPr="009D16A6">
        <w:rPr>
          <w:sz w:val="22"/>
        </w:rPr>
        <w:t>F</w:t>
      </w:r>
      <w:r w:rsidR="00E73392" w:rsidRPr="009D16A6">
        <w:rPr>
          <w:sz w:val="22"/>
        </w:rPr>
        <w:t xml:space="preserve">or the integration </w:t>
      </w:r>
      <w:r w:rsidRPr="009D16A6">
        <w:rPr>
          <w:sz w:val="22"/>
        </w:rPr>
        <w:t xml:space="preserve">of CNO </w:t>
      </w:r>
      <w:r w:rsidR="00E73392" w:rsidRPr="009D16A6">
        <w:rPr>
          <w:sz w:val="22"/>
        </w:rPr>
        <w:t xml:space="preserve">into BFO </w:t>
      </w:r>
      <w:r w:rsidRPr="009D16A6">
        <w:rPr>
          <w:sz w:val="22"/>
        </w:rPr>
        <w:t>we used similar approach,</w:t>
      </w:r>
      <w:r w:rsidR="00E73392" w:rsidRPr="009D16A6">
        <w:rPr>
          <w:sz w:val="22"/>
        </w:rPr>
        <w:t xml:space="preserve"> consider</w:t>
      </w:r>
      <w:r w:rsidRPr="009D16A6">
        <w:rPr>
          <w:sz w:val="22"/>
        </w:rPr>
        <w:t>ing</w:t>
      </w:r>
      <w:r w:rsidR="00E73392" w:rsidRPr="009D16A6">
        <w:rPr>
          <w:sz w:val="22"/>
        </w:rPr>
        <w:t xml:space="preserve"> that a </w:t>
      </w:r>
      <w:r w:rsidR="00E73392" w:rsidRPr="009D16A6">
        <w:rPr>
          <w:b/>
          <w:sz w:val="22"/>
        </w:rPr>
        <w:t>model</w:t>
      </w:r>
      <w:r w:rsidR="00E73392" w:rsidRPr="009D16A6">
        <w:rPr>
          <w:sz w:val="22"/>
        </w:rPr>
        <w:t xml:space="preserve"> “is about” a </w:t>
      </w:r>
      <w:r w:rsidR="00E73392" w:rsidRPr="009D16A6">
        <w:rPr>
          <w:b/>
          <w:sz w:val="22"/>
        </w:rPr>
        <w:t>material entity</w:t>
      </w:r>
      <w:r w:rsidR="00E73392" w:rsidRPr="009D16A6">
        <w:rPr>
          <w:sz w:val="22"/>
        </w:rPr>
        <w:t xml:space="preserve">. </w:t>
      </w:r>
      <w:r w:rsidRPr="009D16A6">
        <w:rPr>
          <w:sz w:val="22"/>
        </w:rPr>
        <w:t>F</w:t>
      </w:r>
      <w:r w:rsidR="009D77B4" w:rsidRPr="009D16A6">
        <w:rPr>
          <w:sz w:val="22"/>
        </w:rPr>
        <w:t xml:space="preserve">igure </w:t>
      </w:r>
      <w:r w:rsidR="008D5EA6">
        <w:rPr>
          <w:sz w:val="22"/>
        </w:rPr>
        <w:t>5</w:t>
      </w:r>
      <w:r w:rsidRPr="009D16A6">
        <w:rPr>
          <w:sz w:val="22"/>
        </w:rPr>
        <w:t xml:space="preserve"> show</w:t>
      </w:r>
      <w:r w:rsidR="008D5EA6">
        <w:rPr>
          <w:sz w:val="22"/>
        </w:rPr>
        <w:t>s</w:t>
      </w:r>
      <w:r w:rsidRPr="009D16A6">
        <w:rPr>
          <w:sz w:val="22"/>
        </w:rPr>
        <w:t xml:space="preserve"> the</w:t>
      </w:r>
      <w:r w:rsidR="00323AF3" w:rsidRPr="009D16A6">
        <w:rPr>
          <w:sz w:val="22"/>
        </w:rPr>
        <w:t xml:space="preserve"> integrat</w:t>
      </w:r>
      <w:r w:rsidRPr="009D16A6">
        <w:rPr>
          <w:sz w:val="22"/>
        </w:rPr>
        <w:t>ion</w:t>
      </w:r>
      <w:r w:rsidR="00323AF3" w:rsidRPr="009D16A6">
        <w:rPr>
          <w:sz w:val="22"/>
        </w:rPr>
        <w:t xml:space="preserve"> CNO</w:t>
      </w:r>
      <w:r w:rsidR="009D77B4" w:rsidRPr="009D16A6">
        <w:rPr>
          <w:sz w:val="22"/>
        </w:rPr>
        <w:t xml:space="preserve"> </w:t>
      </w:r>
      <w:r w:rsidRPr="009D16A6">
        <w:rPr>
          <w:sz w:val="22"/>
        </w:rPr>
        <w:t xml:space="preserve">upper classes </w:t>
      </w:r>
      <w:r w:rsidR="009D77B4" w:rsidRPr="009D16A6">
        <w:rPr>
          <w:sz w:val="22"/>
        </w:rPr>
        <w:t>into BFO</w:t>
      </w:r>
      <w:r w:rsidR="00323AF3" w:rsidRPr="009D16A6">
        <w:rPr>
          <w:sz w:val="22"/>
        </w:rPr>
        <w:t>.</w:t>
      </w:r>
    </w:p>
    <w:p w:rsidR="006C080E" w:rsidRPr="009D16A6" w:rsidRDefault="006C080E" w:rsidP="00B405BC">
      <w:pPr>
        <w:jc w:val="both"/>
        <w:rPr>
          <w:sz w:val="22"/>
        </w:rPr>
      </w:pPr>
    </w:p>
    <w:p w:rsidR="008D5EA6" w:rsidRDefault="00A9629E" w:rsidP="008D5EA6">
      <w:pPr>
        <w:keepNext/>
      </w:pPr>
      <w:r w:rsidRPr="009D16A6">
        <w:rPr>
          <w:sz w:val="22"/>
        </w:rPr>
        <w:drawing>
          <wp:inline distT="0" distB="0" distL="0" distR="0">
            <wp:extent cx="5270500" cy="1920240"/>
            <wp:effectExtent l="25400" t="0" r="0" b="0"/>
            <wp:docPr id="11" name="Picture 3" descr="IntegrationB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BFO.png"/>
                    <pic:cNvPicPr/>
                  </pic:nvPicPr>
                  <pic:blipFill>
                    <a:blip r:embed="rId18"/>
                    <a:stretch>
                      <a:fillRect/>
                    </a:stretch>
                  </pic:blipFill>
                  <pic:spPr>
                    <a:xfrm>
                      <a:off x="0" y="0"/>
                      <a:ext cx="5270500" cy="1920240"/>
                    </a:xfrm>
                    <a:prstGeom prst="rect">
                      <a:avLst/>
                    </a:prstGeom>
                  </pic:spPr>
                </pic:pic>
              </a:graphicData>
            </a:graphic>
          </wp:inline>
        </w:drawing>
      </w:r>
    </w:p>
    <w:p w:rsidR="006C080E" w:rsidRPr="009D16A6" w:rsidRDefault="008D5EA6" w:rsidP="008D5EA6">
      <w:pPr>
        <w:pStyle w:val="Caption"/>
        <w:rPr>
          <w:sz w:val="22"/>
        </w:rPr>
      </w:pPr>
      <w:r>
        <w:t xml:space="preserve">Figure </w:t>
      </w:r>
      <w:fldSimple w:instr=" SEQ Figure \* ARABIC ">
        <w:r w:rsidR="00547079">
          <w:rPr>
            <w:noProof/>
          </w:rPr>
          <w:t>5</w:t>
        </w:r>
      </w:fldSimple>
      <w:r w:rsidR="00B405BC">
        <w:t>: Integration of CNO upper classes into BFO</w:t>
      </w:r>
    </w:p>
    <w:p w:rsidR="006C080E" w:rsidRPr="009D16A6" w:rsidRDefault="006C080E" w:rsidP="006C080E">
      <w:pPr>
        <w:tabs>
          <w:tab w:val="left" w:pos="2160"/>
        </w:tabs>
        <w:rPr>
          <w:sz w:val="22"/>
        </w:rPr>
      </w:pPr>
      <w:r w:rsidRPr="009D16A6">
        <w:rPr>
          <w:sz w:val="22"/>
        </w:rPr>
        <w:tab/>
      </w:r>
    </w:p>
    <w:p w:rsidR="00547079" w:rsidRDefault="00E67E17" w:rsidP="008D5EA6">
      <w:pPr>
        <w:tabs>
          <w:tab w:val="left" w:pos="2160"/>
        </w:tabs>
        <w:jc w:val="both"/>
        <w:rPr>
          <w:sz w:val="22"/>
        </w:rPr>
      </w:pPr>
      <w:r w:rsidRPr="009D16A6">
        <w:rPr>
          <w:sz w:val="22"/>
        </w:rPr>
        <w:t xml:space="preserve">In BFO, a </w:t>
      </w:r>
      <w:r w:rsidRPr="009D16A6">
        <w:rPr>
          <w:b/>
          <w:sz w:val="22"/>
        </w:rPr>
        <w:t>material_entity</w:t>
      </w:r>
      <w:r w:rsidRPr="009D16A6">
        <w:rPr>
          <w:sz w:val="22"/>
        </w:rPr>
        <w:t xml:space="preserve"> is an </w:t>
      </w:r>
      <w:r w:rsidRPr="009D16A6">
        <w:rPr>
          <w:b/>
          <w:sz w:val="22"/>
        </w:rPr>
        <w:t>independent continuant</w:t>
      </w:r>
      <w:r w:rsidRPr="009D16A6">
        <w:rPr>
          <w:sz w:val="22"/>
        </w:rPr>
        <w:t xml:space="preserve">. As we assume that a model depends on a material_entity, CNO classes are considered as </w:t>
      </w:r>
      <w:r w:rsidRPr="009D16A6">
        <w:rPr>
          <w:b/>
          <w:sz w:val="22"/>
        </w:rPr>
        <w:t>dependent_continuant</w:t>
      </w:r>
      <w:r w:rsidRPr="009D16A6">
        <w:rPr>
          <w:sz w:val="22"/>
        </w:rPr>
        <w:t xml:space="preserve">. By definition, a </w:t>
      </w:r>
      <w:r w:rsidRPr="009D16A6">
        <w:rPr>
          <w:b/>
          <w:sz w:val="22"/>
        </w:rPr>
        <w:t>dependent_continuant</w:t>
      </w:r>
      <w:r w:rsidRPr="009D16A6">
        <w:rPr>
          <w:sz w:val="22"/>
        </w:rPr>
        <w:t xml:space="preserve"> is </w:t>
      </w:r>
      <w:r w:rsidR="00120A22" w:rsidRPr="009D16A6">
        <w:rPr>
          <w:i/>
          <w:sz w:val="22"/>
        </w:rPr>
        <w:t>“</w:t>
      </w:r>
      <w:r w:rsidRPr="009D16A6">
        <w:rPr>
          <w:i/>
          <w:sz w:val="22"/>
        </w:rPr>
        <w:t>a continuant [snap:Continuant] that is either dependent on one or other independent continuant [snap:IndependentContinuant] bearers or inheres in or is borne by other entities</w:t>
      </w:r>
      <w:r w:rsidR="00120A22" w:rsidRPr="009D16A6">
        <w:rPr>
          <w:i/>
          <w:sz w:val="22"/>
        </w:rPr>
        <w:t>”</w:t>
      </w:r>
      <w:r w:rsidRPr="009D16A6">
        <w:rPr>
          <w:sz w:val="22"/>
        </w:rPr>
        <w:t xml:space="preserve">. </w:t>
      </w:r>
    </w:p>
    <w:p w:rsidR="00547079" w:rsidRDefault="00547079" w:rsidP="008D5EA6">
      <w:pPr>
        <w:tabs>
          <w:tab w:val="left" w:pos="2160"/>
        </w:tabs>
        <w:jc w:val="both"/>
        <w:rPr>
          <w:sz w:val="22"/>
        </w:rPr>
      </w:pPr>
    </w:p>
    <w:p w:rsidR="00120A22" w:rsidRPr="009D16A6" w:rsidRDefault="00E67E17" w:rsidP="008D5EA6">
      <w:pPr>
        <w:tabs>
          <w:tab w:val="left" w:pos="2160"/>
        </w:tabs>
        <w:jc w:val="both"/>
        <w:rPr>
          <w:sz w:val="22"/>
        </w:rPr>
      </w:pPr>
      <w:r w:rsidRPr="009D16A6">
        <w:rPr>
          <w:sz w:val="22"/>
        </w:rPr>
        <w:t xml:space="preserve">As expressed in the definition, a </w:t>
      </w:r>
      <w:r w:rsidRPr="009D16A6">
        <w:rPr>
          <w:b/>
          <w:sz w:val="22"/>
        </w:rPr>
        <w:t>dependent_continuant</w:t>
      </w:r>
      <w:r w:rsidRPr="009D16A6">
        <w:rPr>
          <w:sz w:val="22"/>
        </w:rPr>
        <w:t xml:space="preserve"> can be of two sorts: either a </w:t>
      </w:r>
      <w:r w:rsidRPr="009D16A6">
        <w:rPr>
          <w:b/>
          <w:sz w:val="22"/>
        </w:rPr>
        <w:t>generically_dependent_continuant</w:t>
      </w:r>
      <w:r w:rsidRPr="009D16A6">
        <w:rPr>
          <w:sz w:val="22"/>
        </w:rPr>
        <w:t xml:space="preserve"> that depends on an </w:t>
      </w:r>
      <w:r w:rsidRPr="009D16A6">
        <w:rPr>
          <w:b/>
          <w:sz w:val="22"/>
        </w:rPr>
        <w:t>independent_continuant</w:t>
      </w:r>
      <w:r w:rsidRPr="009D16A6">
        <w:rPr>
          <w:sz w:val="22"/>
        </w:rPr>
        <w:t xml:space="preserve"> bearer</w:t>
      </w:r>
      <w:r w:rsidR="00F82A13" w:rsidRPr="009D16A6">
        <w:rPr>
          <w:sz w:val="22"/>
        </w:rPr>
        <w:t xml:space="preserve"> or a </w:t>
      </w:r>
      <w:r w:rsidR="00F82A13" w:rsidRPr="009D16A6">
        <w:rPr>
          <w:b/>
          <w:sz w:val="22"/>
        </w:rPr>
        <w:t>specifically_dependent_continuant</w:t>
      </w:r>
      <w:r w:rsidR="00120A22" w:rsidRPr="009D16A6">
        <w:rPr>
          <w:sz w:val="22"/>
        </w:rPr>
        <w:t>,</w:t>
      </w:r>
      <w:r w:rsidR="00F82A13" w:rsidRPr="009D16A6">
        <w:rPr>
          <w:sz w:val="22"/>
        </w:rPr>
        <w:t xml:space="preserve"> which inheres in or is born by other entities</w:t>
      </w:r>
      <w:r w:rsidRPr="009D16A6">
        <w:rPr>
          <w:sz w:val="22"/>
        </w:rPr>
        <w:t xml:space="preserve">. </w:t>
      </w:r>
    </w:p>
    <w:p w:rsidR="00547079" w:rsidRDefault="00547079" w:rsidP="008D5EA6">
      <w:pPr>
        <w:tabs>
          <w:tab w:val="left" w:pos="2160"/>
        </w:tabs>
        <w:jc w:val="both"/>
        <w:rPr>
          <w:sz w:val="22"/>
        </w:rPr>
      </w:pPr>
    </w:p>
    <w:p w:rsidR="00F82A13" w:rsidRPr="009D16A6" w:rsidRDefault="00B405BC" w:rsidP="008D5EA6">
      <w:pPr>
        <w:tabs>
          <w:tab w:val="left" w:pos="2160"/>
        </w:tabs>
        <w:jc w:val="both"/>
        <w:rPr>
          <w:sz w:val="22"/>
        </w:rPr>
      </w:pPr>
      <w:r>
        <w:rPr>
          <w:sz w:val="22"/>
        </w:rPr>
        <w:t>CNO classes describing</w:t>
      </w:r>
      <w:r w:rsidR="00F82A13" w:rsidRPr="009D16A6">
        <w:rPr>
          <w:sz w:val="22"/>
        </w:rPr>
        <w:t xml:space="preserve"> the model and its structure are generically_dependent_continuants as they describe and therefore depend on material entities such as a neuron, a brain region, ionic channel, neuron subcellular entities, neuron morphology, …</w:t>
      </w:r>
      <w:r w:rsidR="00547079">
        <w:rPr>
          <w:sz w:val="22"/>
        </w:rPr>
        <w:t xml:space="preserve"> In contrast</w:t>
      </w:r>
      <w:r w:rsidR="00F82A13" w:rsidRPr="009D16A6">
        <w:rPr>
          <w:sz w:val="22"/>
        </w:rPr>
        <w:t xml:space="preserve">, model qualities and role are specifically dependent continuant. </w:t>
      </w:r>
    </w:p>
    <w:p w:rsidR="00F82A13" w:rsidRPr="009D16A6" w:rsidRDefault="00F82A13" w:rsidP="008D5EA6">
      <w:pPr>
        <w:tabs>
          <w:tab w:val="left" w:pos="2160"/>
        </w:tabs>
        <w:jc w:val="both"/>
        <w:rPr>
          <w:sz w:val="22"/>
        </w:rPr>
      </w:pPr>
    </w:p>
    <w:p w:rsidR="00F82A13" w:rsidRPr="009D16A6" w:rsidRDefault="00F82A13" w:rsidP="008D5EA6">
      <w:pPr>
        <w:tabs>
          <w:tab w:val="left" w:pos="2160"/>
        </w:tabs>
        <w:jc w:val="both"/>
        <w:rPr>
          <w:sz w:val="22"/>
        </w:rPr>
      </w:pPr>
      <w:r w:rsidRPr="009D16A6">
        <w:rPr>
          <w:sz w:val="22"/>
        </w:rPr>
        <w:t xml:space="preserve">This sounds quite complicated so here is an example. Let’s consider </w:t>
      </w:r>
      <w:r w:rsidR="00547079">
        <w:rPr>
          <w:sz w:val="22"/>
        </w:rPr>
        <w:t xml:space="preserve">a </w:t>
      </w:r>
      <w:r w:rsidRPr="009D16A6">
        <w:rPr>
          <w:sz w:val="22"/>
        </w:rPr>
        <w:t>neural network model with a recurrent connectivity pattern defined by a particular connectivity rule. The recurrent connectivity pattern is a quality of the model (as the red color would be for</w:t>
      </w:r>
      <w:r w:rsidR="00851FDD" w:rsidRPr="009D16A6">
        <w:rPr>
          <w:sz w:val="22"/>
        </w:rPr>
        <w:t xml:space="preserve"> a</w:t>
      </w:r>
      <w:r w:rsidRPr="009D16A6">
        <w:rPr>
          <w:sz w:val="22"/>
        </w:rPr>
        <w:t xml:space="preserve"> tomato), which is born by a particular connectivity rule. </w:t>
      </w:r>
    </w:p>
    <w:p w:rsidR="00F82A13" w:rsidRPr="009D16A6" w:rsidRDefault="00F82A13" w:rsidP="008D5EA6">
      <w:pPr>
        <w:tabs>
          <w:tab w:val="left" w:pos="2160"/>
        </w:tabs>
        <w:jc w:val="both"/>
        <w:rPr>
          <w:sz w:val="22"/>
        </w:rPr>
      </w:pPr>
      <w:r w:rsidRPr="009D16A6">
        <w:rPr>
          <w:sz w:val="22"/>
        </w:rPr>
        <w:t xml:space="preserve">Therefore </w:t>
      </w:r>
      <w:r w:rsidRPr="009D16A6">
        <w:rPr>
          <w:b/>
          <w:sz w:val="22"/>
        </w:rPr>
        <w:t>connectivity rule</w:t>
      </w:r>
      <w:r w:rsidRPr="009D16A6">
        <w:rPr>
          <w:sz w:val="22"/>
        </w:rPr>
        <w:t xml:space="preserve"> is a </w:t>
      </w:r>
      <w:r w:rsidRPr="009D16A6">
        <w:rPr>
          <w:b/>
          <w:sz w:val="22"/>
        </w:rPr>
        <w:t>generically_dependent_continuant</w:t>
      </w:r>
      <w:r w:rsidRPr="009D16A6">
        <w:rPr>
          <w:sz w:val="22"/>
        </w:rPr>
        <w:t xml:space="preserve"> (which depends on the biological network connectivity) and the </w:t>
      </w:r>
      <w:r w:rsidRPr="009D16A6">
        <w:rPr>
          <w:b/>
          <w:sz w:val="22"/>
        </w:rPr>
        <w:t>recurrent</w:t>
      </w:r>
      <w:r w:rsidRPr="009D16A6">
        <w:rPr>
          <w:sz w:val="22"/>
        </w:rPr>
        <w:t xml:space="preserve"> connectivity pattern is a </w:t>
      </w:r>
      <w:r w:rsidRPr="009D16A6">
        <w:rPr>
          <w:b/>
          <w:sz w:val="22"/>
        </w:rPr>
        <w:t>specifically_dependent_continuant</w:t>
      </w:r>
      <w:r w:rsidRPr="009D16A6">
        <w:rPr>
          <w:sz w:val="22"/>
        </w:rPr>
        <w:t xml:space="preserve"> and more precisely a </w:t>
      </w:r>
      <w:r w:rsidRPr="009D16A6">
        <w:rPr>
          <w:b/>
          <w:sz w:val="22"/>
        </w:rPr>
        <w:t>quality</w:t>
      </w:r>
      <w:r w:rsidRPr="009D16A6">
        <w:rPr>
          <w:sz w:val="22"/>
        </w:rPr>
        <w:t>.</w:t>
      </w:r>
    </w:p>
    <w:p w:rsidR="009571EF" w:rsidRPr="009D16A6" w:rsidRDefault="009571EF" w:rsidP="008D5EA6">
      <w:pPr>
        <w:tabs>
          <w:tab w:val="left" w:pos="2160"/>
        </w:tabs>
        <w:jc w:val="both"/>
        <w:rPr>
          <w:sz w:val="22"/>
        </w:rPr>
      </w:pPr>
    </w:p>
    <w:p w:rsidR="002C5D01" w:rsidRPr="009D16A6" w:rsidRDefault="002C5D01" w:rsidP="008D5EA6">
      <w:pPr>
        <w:tabs>
          <w:tab w:val="left" w:pos="2160"/>
        </w:tabs>
        <w:jc w:val="both"/>
        <w:rPr>
          <w:sz w:val="22"/>
        </w:rPr>
      </w:pPr>
      <w:r w:rsidRPr="009D16A6">
        <w:rPr>
          <w:sz w:val="22"/>
        </w:rPr>
        <w:t xml:space="preserve">Specifically_dependent_continuants can be either a </w:t>
      </w:r>
      <w:r w:rsidRPr="009D16A6">
        <w:rPr>
          <w:b/>
          <w:sz w:val="22"/>
        </w:rPr>
        <w:t>quality</w:t>
      </w:r>
      <w:r w:rsidRPr="009D16A6">
        <w:rPr>
          <w:sz w:val="22"/>
        </w:rPr>
        <w:t xml:space="preserve"> as we just saw or a </w:t>
      </w:r>
      <w:r w:rsidRPr="009D16A6">
        <w:rPr>
          <w:b/>
          <w:sz w:val="22"/>
        </w:rPr>
        <w:t>realizable_entity</w:t>
      </w:r>
      <w:r w:rsidRPr="009D16A6">
        <w:rPr>
          <w:sz w:val="22"/>
        </w:rPr>
        <w:t xml:space="preserve">. Realizable_entities can </w:t>
      </w:r>
      <w:r w:rsidR="00E650C7" w:rsidRPr="009D16A6">
        <w:rPr>
          <w:sz w:val="22"/>
        </w:rPr>
        <w:t>be</w:t>
      </w:r>
      <w:r w:rsidRPr="009D16A6">
        <w:rPr>
          <w:sz w:val="22"/>
        </w:rPr>
        <w:t xml:space="preserve"> a </w:t>
      </w:r>
      <w:r w:rsidRPr="009D16A6">
        <w:rPr>
          <w:b/>
          <w:sz w:val="22"/>
        </w:rPr>
        <w:t>role</w:t>
      </w:r>
      <w:r w:rsidRPr="009D16A6">
        <w:rPr>
          <w:sz w:val="22"/>
        </w:rPr>
        <w:t xml:space="preserve">, a </w:t>
      </w:r>
      <w:r w:rsidRPr="009D16A6">
        <w:rPr>
          <w:b/>
          <w:sz w:val="22"/>
        </w:rPr>
        <w:t>disposition</w:t>
      </w:r>
      <w:r w:rsidRPr="009D16A6">
        <w:rPr>
          <w:sz w:val="22"/>
        </w:rPr>
        <w:t xml:space="preserve"> or a </w:t>
      </w:r>
      <w:r w:rsidRPr="009D16A6">
        <w:rPr>
          <w:b/>
          <w:sz w:val="22"/>
        </w:rPr>
        <w:t>function</w:t>
      </w:r>
      <w:r w:rsidRPr="009D16A6">
        <w:rPr>
          <w:sz w:val="22"/>
        </w:rPr>
        <w:t xml:space="preserve">. </w:t>
      </w:r>
    </w:p>
    <w:p w:rsidR="002C5D01" w:rsidRPr="009D16A6" w:rsidRDefault="002C5D01" w:rsidP="008D5EA6">
      <w:pPr>
        <w:tabs>
          <w:tab w:val="left" w:pos="2160"/>
        </w:tabs>
        <w:jc w:val="both"/>
        <w:rPr>
          <w:sz w:val="22"/>
        </w:rPr>
      </w:pPr>
      <w:r w:rsidRPr="009D16A6">
        <w:rPr>
          <w:sz w:val="22"/>
        </w:rPr>
        <w:t>In the design of CNO, we faced the issue of representing parameters and variables in the ontology. Parameter</w:t>
      </w:r>
      <w:r w:rsidR="00851FDD" w:rsidRPr="009D16A6">
        <w:rPr>
          <w:sz w:val="22"/>
        </w:rPr>
        <w:t>s</w:t>
      </w:r>
      <w:r w:rsidRPr="009D16A6">
        <w:rPr>
          <w:sz w:val="22"/>
        </w:rPr>
        <w:t xml:space="preserve"> and </w:t>
      </w:r>
      <w:r w:rsidR="00851FDD" w:rsidRPr="009D16A6">
        <w:rPr>
          <w:sz w:val="22"/>
        </w:rPr>
        <w:t>v</w:t>
      </w:r>
      <w:r w:rsidRPr="009D16A6">
        <w:rPr>
          <w:sz w:val="22"/>
        </w:rPr>
        <w:t xml:space="preserve">ariable represent physical qualities such as voltage for instance. In the design of a model, nothing prevents to have voltage as a parameter or a variable. This means that if we create two classes to represent model parameters and model variable, voltage should be a subclass of both classes. </w:t>
      </w:r>
    </w:p>
    <w:p w:rsidR="009571EF" w:rsidRPr="009D16A6" w:rsidRDefault="002C5D01" w:rsidP="008D5EA6">
      <w:pPr>
        <w:tabs>
          <w:tab w:val="left" w:pos="2160"/>
        </w:tabs>
        <w:jc w:val="both"/>
        <w:rPr>
          <w:sz w:val="22"/>
        </w:rPr>
      </w:pPr>
      <w:r w:rsidRPr="009D16A6">
        <w:rPr>
          <w:sz w:val="22"/>
        </w:rPr>
        <w:t xml:space="preserve">To prevent this redundancy, we created the class </w:t>
      </w:r>
      <w:r w:rsidRPr="009D16A6">
        <w:rPr>
          <w:b/>
          <w:sz w:val="22"/>
        </w:rPr>
        <w:t xml:space="preserve">elementary model component </w:t>
      </w:r>
      <w:r w:rsidRPr="009D16A6">
        <w:rPr>
          <w:sz w:val="22"/>
        </w:rPr>
        <w:t xml:space="preserve">that will contain the </w:t>
      </w:r>
      <w:r w:rsidR="00851FDD" w:rsidRPr="009D16A6">
        <w:rPr>
          <w:sz w:val="22"/>
        </w:rPr>
        <w:t>references</w:t>
      </w:r>
      <w:r w:rsidRPr="009D16A6">
        <w:rPr>
          <w:sz w:val="22"/>
        </w:rPr>
        <w:t xml:space="preserve"> to physical qualit</w:t>
      </w:r>
      <w:r w:rsidR="00851FDD" w:rsidRPr="009D16A6">
        <w:rPr>
          <w:sz w:val="22"/>
        </w:rPr>
        <w:t>ies</w:t>
      </w:r>
      <w:r w:rsidRPr="009D16A6">
        <w:rPr>
          <w:sz w:val="22"/>
        </w:rPr>
        <w:t xml:space="preserve"> and </w:t>
      </w:r>
      <w:r w:rsidR="009571EF" w:rsidRPr="009D16A6">
        <w:rPr>
          <w:sz w:val="22"/>
        </w:rPr>
        <w:t>allow for a particular elementary model component to be either a variable or a parameter depending on the model (e.g. the membrane voltage could be a variable in the sub</w:t>
      </w:r>
      <w:r w:rsidR="00851FDD" w:rsidRPr="009D16A6">
        <w:rPr>
          <w:sz w:val="22"/>
        </w:rPr>
        <w:t>-</w:t>
      </w:r>
      <w:r w:rsidR="009571EF" w:rsidRPr="009D16A6">
        <w:rPr>
          <w:sz w:val="22"/>
        </w:rPr>
        <w:t>threshold equation of an IAF or could be a parameter in some other model)</w:t>
      </w:r>
      <w:r w:rsidRPr="009D16A6">
        <w:rPr>
          <w:sz w:val="22"/>
        </w:rPr>
        <w:t xml:space="preserve">. </w:t>
      </w:r>
    </w:p>
    <w:p w:rsidR="00B405BC" w:rsidRDefault="002C5D01" w:rsidP="008D5EA6">
      <w:pPr>
        <w:tabs>
          <w:tab w:val="left" w:pos="2160"/>
        </w:tabs>
        <w:jc w:val="both"/>
        <w:rPr>
          <w:sz w:val="22"/>
        </w:rPr>
      </w:pPr>
      <w:r w:rsidRPr="009D16A6">
        <w:rPr>
          <w:sz w:val="22"/>
        </w:rPr>
        <w:t xml:space="preserve">For this, we considered that being a </w:t>
      </w:r>
      <w:r w:rsidRPr="009D16A6">
        <w:rPr>
          <w:b/>
          <w:sz w:val="22"/>
        </w:rPr>
        <w:t>parameter</w:t>
      </w:r>
      <w:r w:rsidRPr="009D16A6">
        <w:rPr>
          <w:sz w:val="22"/>
        </w:rPr>
        <w:t xml:space="preserve"> or a </w:t>
      </w:r>
      <w:r w:rsidRPr="009D16A6">
        <w:rPr>
          <w:b/>
          <w:sz w:val="22"/>
        </w:rPr>
        <w:t>variable</w:t>
      </w:r>
      <w:r w:rsidRPr="009D16A6">
        <w:rPr>
          <w:sz w:val="22"/>
        </w:rPr>
        <w:t xml:space="preserve"> is a </w:t>
      </w:r>
      <w:r w:rsidRPr="009D16A6">
        <w:rPr>
          <w:b/>
          <w:sz w:val="22"/>
        </w:rPr>
        <w:t>role</w:t>
      </w:r>
      <w:r w:rsidRPr="009D16A6">
        <w:rPr>
          <w:sz w:val="22"/>
        </w:rPr>
        <w:t xml:space="preserve"> played by </w:t>
      </w:r>
      <w:r w:rsidR="009A5024" w:rsidRPr="009D16A6">
        <w:rPr>
          <w:sz w:val="22"/>
        </w:rPr>
        <w:t xml:space="preserve">an elementary model component in the model structure (see figure </w:t>
      </w:r>
      <w:r w:rsidR="008D5EA6">
        <w:rPr>
          <w:sz w:val="22"/>
        </w:rPr>
        <w:t>6</w:t>
      </w:r>
      <w:r w:rsidR="009A5024" w:rsidRPr="009D16A6">
        <w:rPr>
          <w:sz w:val="22"/>
        </w:rPr>
        <w:t xml:space="preserve">). </w:t>
      </w:r>
    </w:p>
    <w:p w:rsidR="00B405BC" w:rsidRDefault="00B405BC" w:rsidP="008D5EA6">
      <w:pPr>
        <w:tabs>
          <w:tab w:val="left" w:pos="2160"/>
        </w:tabs>
        <w:jc w:val="both"/>
        <w:rPr>
          <w:sz w:val="22"/>
        </w:rPr>
      </w:pPr>
    </w:p>
    <w:p w:rsidR="009A5024" w:rsidRPr="009D16A6" w:rsidRDefault="009A5024" w:rsidP="008D5EA6">
      <w:pPr>
        <w:tabs>
          <w:tab w:val="left" w:pos="2160"/>
        </w:tabs>
        <w:jc w:val="both"/>
        <w:rPr>
          <w:sz w:val="22"/>
        </w:rPr>
      </w:pPr>
    </w:p>
    <w:p w:rsidR="008D5EA6" w:rsidRDefault="009A5024" w:rsidP="008D5EA6">
      <w:pPr>
        <w:keepNext/>
        <w:tabs>
          <w:tab w:val="left" w:pos="2160"/>
        </w:tabs>
      </w:pPr>
      <w:r w:rsidRPr="009D16A6">
        <w:rPr>
          <w:sz w:val="22"/>
        </w:rPr>
        <w:drawing>
          <wp:inline distT="0" distB="0" distL="0" distR="0">
            <wp:extent cx="5270500" cy="869950"/>
            <wp:effectExtent l="25400" t="0" r="0" b="0"/>
            <wp:docPr id="19" name="Picture 13"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19"/>
                    <a:stretch>
                      <a:fillRect/>
                    </a:stretch>
                  </pic:blipFill>
                  <pic:spPr>
                    <a:xfrm>
                      <a:off x="0" y="0"/>
                      <a:ext cx="5270500" cy="869950"/>
                    </a:xfrm>
                    <a:prstGeom prst="rect">
                      <a:avLst/>
                    </a:prstGeom>
                  </pic:spPr>
                </pic:pic>
              </a:graphicData>
            </a:graphic>
          </wp:inline>
        </w:drawing>
      </w:r>
    </w:p>
    <w:p w:rsidR="008D5EA6" w:rsidRDefault="008D5EA6" w:rsidP="008D5EA6">
      <w:pPr>
        <w:pStyle w:val="Caption"/>
      </w:pPr>
      <w:r>
        <w:t xml:space="preserve">Figure </w:t>
      </w:r>
      <w:fldSimple w:instr=" SEQ Figure \* ARABIC ">
        <w:r w:rsidR="00547079">
          <w:rPr>
            <w:noProof/>
          </w:rPr>
          <w:t>6</w:t>
        </w:r>
      </w:fldSimple>
      <w:r w:rsidR="00B405BC">
        <w:t>: Using the structure of BFO to define parameters and variables</w:t>
      </w:r>
    </w:p>
    <w:p w:rsidR="00851FDD" w:rsidRPr="009D16A6" w:rsidRDefault="009A5024" w:rsidP="006C080E">
      <w:pPr>
        <w:tabs>
          <w:tab w:val="left" w:pos="2160"/>
        </w:tabs>
        <w:rPr>
          <w:sz w:val="22"/>
        </w:rPr>
      </w:pPr>
      <w:r w:rsidRPr="009D16A6">
        <w:rPr>
          <w:sz w:val="22"/>
        </w:rPr>
        <w:t>We th</w:t>
      </w:r>
      <w:r w:rsidR="00547079">
        <w:rPr>
          <w:sz w:val="22"/>
        </w:rPr>
        <w:t xml:space="preserve">us </w:t>
      </w:r>
      <w:r w:rsidRPr="009D16A6">
        <w:rPr>
          <w:sz w:val="22"/>
        </w:rPr>
        <w:t xml:space="preserve">created a subclass of role named </w:t>
      </w:r>
      <w:r w:rsidRPr="009D16A6">
        <w:rPr>
          <w:b/>
          <w:sz w:val="22"/>
        </w:rPr>
        <w:t>elementary model component role</w:t>
      </w:r>
      <w:r w:rsidRPr="009D16A6">
        <w:rPr>
          <w:sz w:val="22"/>
        </w:rPr>
        <w:t xml:space="preserve">, which contains the subclasses </w:t>
      </w:r>
      <w:r w:rsidRPr="009D16A6">
        <w:rPr>
          <w:b/>
          <w:sz w:val="22"/>
        </w:rPr>
        <w:t>parameter</w:t>
      </w:r>
      <w:r w:rsidRPr="009D16A6">
        <w:rPr>
          <w:sz w:val="22"/>
        </w:rPr>
        <w:t xml:space="preserve"> and </w:t>
      </w:r>
      <w:r w:rsidRPr="009D16A6">
        <w:rPr>
          <w:b/>
          <w:sz w:val="22"/>
        </w:rPr>
        <w:t>variable</w:t>
      </w:r>
      <w:r w:rsidRPr="009D16A6">
        <w:rPr>
          <w:sz w:val="22"/>
        </w:rPr>
        <w:t xml:space="preserve">. </w:t>
      </w:r>
    </w:p>
    <w:p w:rsidR="00547079" w:rsidRDefault="00547079" w:rsidP="006C080E">
      <w:pPr>
        <w:tabs>
          <w:tab w:val="left" w:pos="2160"/>
        </w:tabs>
        <w:rPr>
          <w:sz w:val="22"/>
        </w:rPr>
      </w:pPr>
    </w:p>
    <w:p w:rsidR="00547079" w:rsidRDefault="00547079" w:rsidP="006C080E">
      <w:pPr>
        <w:tabs>
          <w:tab w:val="left" w:pos="2160"/>
        </w:tabs>
        <w:rPr>
          <w:sz w:val="22"/>
        </w:rPr>
      </w:pPr>
    </w:p>
    <w:p w:rsidR="009A5024" w:rsidRPr="009D16A6" w:rsidRDefault="009A5024" w:rsidP="006C080E">
      <w:pPr>
        <w:tabs>
          <w:tab w:val="left" w:pos="2160"/>
        </w:tabs>
        <w:rPr>
          <w:sz w:val="22"/>
        </w:rPr>
      </w:pPr>
    </w:p>
    <w:p w:rsidR="009A5024" w:rsidRPr="009D16A6" w:rsidRDefault="009A5024" w:rsidP="00851FDD">
      <w:pPr>
        <w:pBdr>
          <w:bottom w:val="single" w:sz="4" w:space="1" w:color="auto"/>
        </w:pBdr>
        <w:tabs>
          <w:tab w:val="left" w:pos="2160"/>
        </w:tabs>
        <w:rPr>
          <w:sz w:val="22"/>
        </w:rPr>
      </w:pPr>
      <w:r w:rsidRPr="009D16A6">
        <w:rPr>
          <w:sz w:val="22"/>
        </w:rPr>
        <w:t xml:space="preserve">Importing </w:t>
      </w:r>
      <w:r w:rsidR="00120A22" w:rsidRPr="009D16A6">
        <w:rPr>
          <w:sz w:val="22"/>
        </w:rPr>
        <w:t xml:space="preserve">multiple </w:t>
      </w:r>
      <w:r w:rsidRPr="009D16A6">
        <w:rPr>
          <w:sz w:val="22"/>
        </w:rPr>
        <w:t>terms from</w:t>
      </w:r>
      <w:r w:rsidR="00120A22" w:rsidRPr="009D16A6">
        <w:rPr>
          <w:sz w:val="22"/>
        </w:rPr>
        <w:t xml:space="preserve"> multiple</w:t>
      </w:r>
      <w:r w:rsidRPr="009D16A6">
        <w:rPr>
          <w:sz w:val="22"/>
        </w:rPr>
        <w:t xml:space="preserve"> external ontologies.</w:t>
      </w:r>
    </w:p>
    <w:p w:rsidR="009A5024" w:rsidRPr="009D16A6" w:rsidRDefault="009A5024" w:rsidP="006C080E">
      <w:pPr>
        <w:tabs>
          <w:tab w:val="left" w:pos="2160"/>
        </w:tabs>
        <w:rPr>
          <w:sz w:val="22"/>
        </w:rPr>
      </w:pPr>
    </w:p>
    <w:p w:rsidR="009A5024" w:rsidRPr="009D16A6" w:rsidRDefault="009A5024" w:rsidP="0063651A">
      <w:pPr>
        <w:tabs>
          <w:tab w:val="left" w:pos="2160"/>
        </w:tabs>
        <w:jc w:val="both"/>
        <w:rPr>
          <w:sz w:val="22"/>
        </w:rPr>
      </w:pPr>
      <w:r w:rsidRPr="009D16A6">
        <w:rPr>
          <w:sz w:val="22"/>
        </w:rPr>
        <w:t>On</w:t>
      </w:r>
      <w:r w:rsidR="00DA0269">
        <w:rPr>
          <w:sz w:val="22"/>
        </w:rPr>
        <w:t>e</w:t>
      </w:r>
      <w:r w:rsidRPr="009D16A6">
        <w:rPr>
          <w:sz w:val="22"/>
        </w:rPr>
        <w:t xml:space="preserve"> </w:t>
      </w:r>
      <w:r w:rsidR="00DA0269">
        <w:rPr>
          <w:sz w:val="22"/>
        </w:rPr>
        <w:t xml:space="preserve">of </w:t>
      </w:r>
      <w:r w:rsidRPr="009D16A6">
        <w:rPr>
          <w:sz w:val="22"/>
        </w:rPr>
        <w:t xml:space="preserve">the </w:t>
      </w:r>
      <w:r w:rsidR="00DA0269">
        <w:rPr>
          <w:sz w:val="22"/>
        </w:rPr>
        <w:t xml:space="preserve">major principle in ontology design is </w:t>
      </w:r>
      <w:r w:rsidR="00E45904">
        <w:rPr>
          <w:sz w:val="22"/>
        </w:rPr>
        <w:t>reuse terms defined in other ontologies.</w:t>
      </w:r>
      <w:r w:rsidRPr="009D16A6">
        <w:rPr>
          <w:sz w:val="22"/>
        </w:rPr>
        <w:t xml:space="preserve"> </w:t>
      </w:r>
      <w:r w:rsidR="00E45904">
        <w:rPr>
          <w:sz w:val="22"/>
        </w:rPr>
        <w:t>To comply with this good practice, we</w:t>
      </w:r>
      <w:r w:rsidRPr="009D16A6">
        <w:rPr>
          <w:sz w:val="22"/>
        </w:rPr>
        <w:t xml:space="preserve"> started reusing terms already existing in other ontologies and we focused on the IAO ontology for terms related to model description and on SBO for terms describing model parameters. </w:t>
      </w:r>
    </w:p>
    <w:p w:rsidR="009A5024" w:rsidRPr="009D16A6" w:rsidRDefault="009A5024" w:rsidP="0063651A">
      <w:pPr>
        <w:tabs>
          <w:tab w:val="left" w:pos="2160"/>
        </w:tabs>
        <w:jc w:val="both"/>
        <w:rPr>
          <w:sz w:val="22"/>
        </w:rPr>
      </w:pPr>
      <w:r w:rsidRPr="009D16A6">
        <w:rPr>
          <w:sz w:val="22"/>
        </w:rPr>
        <w:t xml:space="preserve">To import terms from another ontology, you have two main possible options: 1- importing the whole external ontology or 2- importing selected terms from this ontology. </w:t>
      </w:r>
    </w:p>
    <w:p w:rsidR="00E45904" w:rsidRDefault="009A5024" w:rsidP="0063651A">
      <w:pPr>
        <w:tabs>
          <w:tab w:val="left" w:pos="2160"/>
        </w:tabs>
        <w:jc w:val="both"/>
        <w:rPr>
          <w:sz w:val="22"/>
        </w:rPr>
      </w:pPr>
      <w:r w:rsidRPr="009D16A6">
        <w:rPr>
          <w:sz w:val="22"/>
        </w:rPr>
        <w:t xml:space="preserve">Although the option 1 seems to be the easiest, importing large ontologies into CNO could be troublesome and would add up terms that are not necessary in the context of CNO. Therefore we decided to import selected terms. </w:t>
      </w:r>
    </w:p>
    <w:p w:rsidR="00E45904" w:rsidRDefault="00E45904" w:rsidP="0063651A">
      <w:pPr>
        <w:tabs>
          <w:tab w:val="left" w:pos="2160"/>
        </w:tabs>
        <w:jc w:val="both"/>
        <w:rPr>
          <w:sz w:val="22"/>
        </w:rPr>
      </w:pPr>
    </w:p>
    <w:p w:rsidR="009A5024" w:rsidRPr="009D16A6" w:rsidRDefault="009A5024" w:rsidP="0063651A">
      <w:pPr>
        <w:tabs>
          <w:tab w:val="left" w:pos="2160"/>
        </w:tabs>
        <w:jc w:val="both"/>
        <w:rPr>
          <w:sz w:val="22"/>
        </w:rPr>
      </w:pPr>
      <w:r w:rsidRPr="009D16A6">
        <w:rPr>
          <w:sz w:val="22"/>
        </w:rPr>
        <w:t>For this purpose, the</w:t>
      </w:r>
      <w:r w:rsidR="0063651A">
        <w:rPr>
          <w:sz w:val="22"/>
        </w:rPr>
        <w:t xml:space="preserve"> Minimum Information to Reference an External Ontology Term or</w:t>
      </w:r>
      <w:r w:rsidRPr="009D16A6">
        <w:rPr>
          <w:sz w:val="22"/>
        </w:rPr>
        <w:t xml:space="preserve"> MIREOT </w:t>
      </w:r>
      <w:r w:rsidR="00F235B3" w:rsidRPr="009D16A6">
        <w:rPr>
          <w:sz w:val="22"/>
        </w:rPr>
        <w:t>format</w:t>
      </w:r>
      <w:r w:rsidRPr="009D16A6">
        <w:rPr>
          <w:sz w:val="22"/>
        </w:rPr>
        <w:t xml:space="preserve"> has been proposed</w:t>
      </w:r>
      <w:r w:rsidR="00F235B3" w:rsidRPr="009D16A6">
        <w:rPr>
          <w:sz w:val="22"/>
        </w:rPr>
        <w:t xml:space="preserve"> (</w:t>
      </w:r>
      <w:hyperlink r:id="rId20" w:history="1">
        <w:r w:rsidR="0063651A" w:rsidRPr="0053540A">
          <w:rPr>
            <w:rStyle w:val="Hyperlink"/>
            <w:sz w:val="22"/>
          </w:rPr>
          <w:t>http://obi-ontology.org/page/MIREOT</w:t>
        </w:r>
      </w:hyperlink>
      <w:r w:rsidR="00F235B3" w:rsidRPr="009D16A6">
        <w:rPr>
          <w:sz w:val="22"/>
        </w:rPr>
        <w:t>).</w:t>
      </w:r>
      <w:r w:rsidRPr="009D16A6">
        <w:rPr>
          <w:sz w:val="22"/>
        </w:rPr>
        <w:t xml:space="preserve"> </w:t>
      </w:r>
      <w:r w:rsidR="00F235B3" w:rsidRPr="009D16A6">
        <w:rPr>
          <w:sz w:val="22"/>
        </w:rPr>
        <w:t xml:space="preserve">To support </w:t>
      </w:r>
      <w:r w:rsidR="0063651A">
        <w:rPr>
          <w:sz w:val="22"/>
        </w:rPr>
        <w:t xml:space="preserve">such method of importing terms, </w:t>
      </w:r>
      <w:r w:rsidRPr="009D16A6">
        <w:rPr>
          <w:sz w:val="22"/>
        </w:rPr>
        <w:t>a web interface</w:t>
      </w:r>
      <w:r w:rsidR="00F235B3" w:rsidRPr="009D16A6">
        <w:rPr>
          <w:sz w:val="22"/>
        </w:rPr>
        <w:t>, Ontofox (</w:t>
      </w:r>
      <w:hyperlink r:id="rId21" w:history="1">
        <w:r w:rsidR="0063651A" w:rsidRPr="0053540A">
          <w:rPr>
            <w:rStyle w:val="Hyperlink"/>
            <w:sz w:val="22"/>
          </w:rPr>
          <w:t>http://ontofox.hegroup.org/</w:t>
        </w:r>
      </w:hyperlink>
      <w:r w:rsidR="00F235B3" w:rsidRPr="009D16A6">
        <w:rPr>
          <w:sz w:val="22"/>
        </w:rPr>
        <w:t>)</w:t>
      </w:r>
      <w:r w:rsidRPr="009D16A6">
        <w:rPr>
          <w:sz w:val="22"/>
        </w:rPr>
        <w:t xml:space="preserve"> has been designed to export selected terms using the MIREOT format. </w:t>
      </w:r>
    </w:p>
    <w:p w:rsidR="0063651A" w:rsidRDefault="009A5024" w:rsidP="0063651A">
      <w:pPr>
        <w:tabs>
          <w:tab w:val="left" w:pos="2160"/>
        </w:tabs>
        <w:jc w:val="both"/>
        <w:rPr>
          <w:sz w:val="22"/>
        </w:rPr>
      </w:pPr>
      <w:r w:rsidRPr="009D16A6">
        <w:rPr>
          <w:sz w:val="22"/>
        </w:rPr>
        <w:br/>
        <w:t>We used Ontofox to extract the terms of interest from SBO and IAO</w:t>
      </w:r>
      <w:r w:rsidR="00D06EC8">
        <w:rPr>
          <w:sz w:val="22"/>
        </w:rPr>
        <w:t xml:space="preserve"> (Xiang et al., 2010)</w:t>
      </w:r>
      <w:r w:rsidRPr="009D16A6">
        <w:rPr>
          <w:sz w:val="22"/>
        </w:rPr>
        <w:t>. For this, we created an input file with the support of the tutorial (</w:t>
      </w:r>
      <w:r w:rsidR="0063651A" w:rsidRPr="0063651A">
        <w:rPr>
          <w:sz w:val="22"/>
        </w:rPr>
        <w:t>http://ontofox.hegroup.org/tutorial/index.php</w:t>
      </w:r>
      <w:r w:rsidRPr="009D16A6">
        <w:rPr>
          <w:sz w:val="22"/>
        </w:rPr>
        <w:t xml:space="preserve">). </w:t>
      </w:r>
    </w:p>
    <w:p w:rsidR="00130EA8" w:rsidRDefault="009A5024" w:rsidP="0063651A">
      <w:pPr>
        <w:tabs>
          <w:tab w:val="left" w:pos="2160"/>
        </w:tabs>
        <w:jc w:val="both"/>
        <w:rPr>
          <w:sz w:val="22"/>
        </w:rPr>
      </w:pPr>
      <w:r w:rsidRPr="009D16A6">
        <w:rPr>
          <w:sz w:val="22"/>
        </w:rPr>
        <w:t xml:space="preserve">This file </w:t>
      </w:r>
      <w:r w:rsidR="00F235B3" w:rsidRPr="009D16A6">
        <w:rPr>
          <w:sz w:val="22"/>
        </w:rPr>
        <w:t xml:space="preserve">is build to import multiple terms </w:t>
      </w:r>
      <w:proofErr w:type="gramStart"/>
      <w:r w:rsidR="00130EA8" w:rsidRPr="00130EA8">
        <w:rPr>
          <w:sz w:val="22"/>
        </w:rPr>
        <w:t>This</w:t>
      </w:r>
      <w:proofErr w:type="gramEnd"/>
      <w:r w:rsidR="00130EA8" w:rsidRPr="00130EA8">
        <w:rPr>
          <w:sz w:val="22"/>
        </w:rPr>
        <w:t xml:space="preserve"> file has been b</w:t>
      </w:r>
      <w:r w:rsidR="00130EA8">
        <w:rPr>
          <w:sz w:val="22"/>
        </w:rPr>
        <w:t>uild to import multiple terms (</w:t>
      </w:r>
      <w:r w:rsidR="00130EA8" w:rsidRPr="00130EA8">
        <w:rPr>
          <w:sz w:val="22"/>
        </w:rPr>
        <w:t>for information regarding merging OntoFox input files for di</w:t>
      </w:r>
      <w:r w:rsidR="00130EA8">
        <w:rPr>
          <w:sz w:val="22"/>
        </w:rPr>
        <w:t xml:space="preserve">fferent source ontologies, see </w:t>
      </w:r>
      <w:r w:rsidR="00130EA8" w:rsidRPr="00130EA8">
        <w:rPr>
          <w:sz w:val="22"/>
        </w:rPr>
        <w:t>here</w:t>
      </w:r>
      <w:r w:rsidR="00130EA8">
        <w:rPr>
          <w:sz w:val="22"/>
        </w:rPr>
        <w:t xml:space="preserve">: </w:t>
      </w:r>
      <w:r w:rsidR="00130EA8" w:rsidRPr="00130EA8">
        <w:rPr>
          <w:sz w:val="22"/>
        </w:rPr>
        <w:t>http://ontofox.hegro</w:t>
      </w:r>
      <w:r w:rsidR="00130EA8">
        <w:rPr>
          <w:sz w:val="22"/>
        </w:rPr>
        <w:t>up.org/tutorial/index.php#merge</w:t>
      </w:r>
      <w:r w:rsidR="00130EA8" w:rsidRPr="00130EA8">
        <w:rPr>
          <w:sz w:val="22"/>
        </w:rPr>
        <w:t xml:space="preserve">) from SBO, IAO and OBI. </w:t>
      </w:r>
    </w:p>
    <w:p w:rsidR="00130EA8" w:rsidRDefault="00130EA8" w:rsidP="0063651A">
      <w:pPr>
        <w:tabs>
          <w:tab w:val="left" w:pos="2160"/>
        </w:tabs>
        <w:jc w:val="both"/>
        <w:rPr>
          <w:sz w:val="22"/>
        </w:rPr>
      </w:pPr>
    </w:p>
    <w:p w:rsidR="00F235B3" w:rsidRPr="009D16A6" w:rsidRDefault="00F235B3" w:rsidP="0063651A">
      <w:pPr>
        <w:tabs>
          <w:tab w:val="left" w:pos="2160"/>
        </w:tabs>
        <w:jc w:val="both"/>
        <w:rPr>
          <w:sz w:val="22"/>
        </w:rPr>
      </w:pPr>
      <w:r w:rsidRPr="009D16A6">
        <w:rPr>
          <w:sz w:val="22"/>
        </w:rPr>
        <w:t xml:space="preserve">The input file is then submitted to the Ontofox </w:t>
      </w:r>
      <w:r w:rsidR="00E650C7" w:rsidRPr="009D16A6">
        <w:rPr>
          <w:sz w:val="22"/>
        </w:rPr>
        <w:t>web service, which</w:t>
      </w:r>
      <w:r w:rsidRPr="009D16A6">
        <w:rPr>
          <w:sz w:val="22"/>
        </w:rPr>
        <w:t xml:space="preserve"> then gather the requested information using dedicated SPARQL queries and concatenate the result into an owl file. </w:t>
      </w:r>
    </w:p>
    <w:p w:rsidR="00130EA8" w:rsidRDefault="00130EA8" w:rsidP="0063651A">
      <w:pPr>
        <w:tabs>
          <w:tab w:val="left" w:pos="2160"/>
        </w:tabs>
        <w:jc w:val="both"/>
        <w:rPr>
          <w:sz w:val="22"/>
        </w:rPr>
      </w:pPr>
    </w:p>
    <w:p w:rsidR="00130EA8" w:rsidRDefault="00130EA8" w:rsidP="0063651A">
      <w:pPr>
        <w:tabs>
          <w:tab w:val="left" w:pos="2160"/>
        </w:tabs>
        <w:jc w:val="both"/>
        <w:rPr>
          <w:sz w:val="22"/>
        </w:rPr>
      </w:pPr>
      <w:r w:rsidRPr="00130EA8">
        <w:rPr>
          <w:sz w:val="22"/>
        </w:rPr>
        <w:t>The output owl file containing the imported terms has been added in the folder /</w:t>
      </w:r>
      <w:proofErr w:type="spellStart"/>
      <w:r w:rsidRPr="00130EA8">
        <w:rPr>
          <w:sz w:val="22"/>
        </w:rPr>
        <w:t>external_import</w:t>
      </w:r>
      <w:proofErr w:type="spellEnd"/>
      <w:r w:rsidRPr="00130EA8">
        <w:rPr>
          <w:sz w:val="22"/>
        </w:rPr>
        <w:t xml:space="preserve"> and was named external.owl.</w:t>
      </w:r>
      <w:r w:rsidR="0063651A">
        <w:rPr>
          <w:sz w:val="22"/>
        </w:rPr>
        <w:t xml:space="preserve"> </w:t>
      </w:r>
    </w:p>
    <w:p w:rsidR="00130EA8" w:rsidRDefault="00130EA8" w:rsidP="0063651A">
      <w:pPr>
        <w:tabs>
          <w:tab w:val="left" w:pos="2160"/>
        </w:tabs>
        <w:jc w:val="both"/>
        <w:rPr>
          <w:sz w:val="22"/>
        </w:rPr>
      </w:pPr>
    </w:p>
    <w:p w:rsidR="0063651A" w:rsidRDefault="0063651A" w:rsidP="0063651A">
      <w:pPr>
        <w:tabs>
          <w:tab w:val="left" w:pos="2160"/>
        </w:tabs>
        <w:jc w:val="both"/>
        <w:rPr>
          <w:sz w:val="22"/>
        </w:rPr>
      </w:pPr>
      <w:r>
        <w:rPr>
          <w:sz w:val="22"/>
        </w:rPr>
        <w:t>In order to keep track of the import, we also added the input file used to generate the owl file in the folder /</w:t>
      </w:r>
      <w:proofErr w:type="spellStart"/>
      <w:r>
        <w:rPr>
          <w:sz w:val="22"/>
        </w:rPr>
        <w:t>external_import</w:t>
      </w:r>
      <w:proofErr w:type="spellEnd"/>
      <w:r>
        <w:rPr>
          <w:sz w:val="22"/>
        </w:rPr>
        <w:t>.</w:t>
      </w:r>
    </w:p>
    <w:p w:rsidR="00130EA8" w:rsidRDefault="00130EA8" w:rsidP="0063651A">
      <w:pPr>
        <w:tabs>
          <w:tab w:val="left" w:pos="2160"/>
        </w:tabs>
        <w:jc w:val="both"/>
        <w:rPr>
          <w:sz w:val="22"/>
        </w:rPr>
      </w:pPr>
    </w:p>
    <w:p w:rsidR="0063651A" w:rsidRDefault="0063651A" w:rsidP="0063651A">
      <w:pPr>
        <w:tabs>
          <w:tab w:val="left" w:pos="2160"/>
        </w:tabs>
        <w:jc w:val="both"/>
        <w:rPr>
          <w:sz w:val="22"/>
        </w:rPr>
      </w:pPr>
      <w:r>
        <w:rPr>
          <w:sz w:val="22"/>
        </w:rPr>
        <w:t xml:space="preserve">To include the external.owl ontology into CNO, we used a simple ontology import in Protégé. </w:t>
      </w:r>
    </w:p>
    <w:p w:rsidR="00D06EC8" w:rsidRDefault="00D06EC8" w:rsidP="0063651A">
      <w:pPr>
        <w:tabs>
          <w:tab w:val="left" w:pos="2160"/>
        </w:tabs>
        <w:jc w:val="both"/>
        <w:rPr>
          <w:sz w:val="22"/>
        </w:rPr>
      </w:pPr>
    </w:p>
    <w:p w:rsidR="0063651A" w:rsidRDefault="00D06EC8" w:rsidP="0063651A">
      <w:pPr>
        <w:tabs>
          <w:tab w:val="left" w:pos="2160"/>
        </w:tabs>
        <w:jc w:val="both"/>
        <w:rPr>
          <w:sz w:val="22"/>
        </w:rPr>
      </w:pPr>
      <w:r>
        <w:rPr>
          <w:sz w:val="22"/>
        </w:rPr>
        <w:t xml:space="preserve">To add new terms from other ontologies, we just need to add the necessary information into the input file and generate a new owl file. </w:t>
      </w:r>
    </w:p>
    <w:p w:rsidR="0063651A" w:rsidRDefault="0063651A" w:rsidP="0063651A">
      <w:pPr>
        <w:tabs>
          <w:tab w:val="left" w:pos="2160"/>
        </w:tabs>
        <w:jc w:val="both"/>
        <w:rPr>
          <w:sz w:val="22"/>
        </w:rPr>
      </w:pPr>
    </w:p>
    <w:p w:rsidR="00F235B3" w:rsidRPr="009D16A6" w:rsidRDefault="00F235B3" w:rsidP="009A5024">
      <w:pPr>
        <w:tabs>
          <w:tab w:val="left" w:pos="2160"/>
        </w:tabs>
        <w:rPr>
          <w:sz w:val="22"/>
        </w:rPr>
      </w:pPr>
    </w:p>
    <w:p w:rsidR="00851FDD" w:rsidRPr="009D16A6" w:rsidRDefault="00851FDD" w:rsidP="001C676D">
      <w:pPr>
        <w:pBdr>
          <w:bottom w:val="single" w:sz="4" w:space="1" w:color="auto"/>
        </w:pBdr>
        <w:tabs>
          <w:tab w:val="left" w:pos="2160"/>
        </w:tabs>
        <w:rPr>
          <w:sz w:val="22"/>
        </w:rPr>
      </w:pPr>
      <w:r w:rsidRPr="009D16A6">
        <w:rPr>
          <w:sz w:val="22"/>
        </w:rPr>
        <w:t>References</w:t>
      </w:r>
    </w:p>
    <w:p w:rsidR="001C676D" w:rsidRDefault="001C676D" w:rsidP="009A5024">
      <w:pPr>
        <w:tabs>
          <w:tab w:val="left" w:pos="2160"/>
        </w:tabs>
        <w:rPr>
          <w:b/>
          <w:sz w:val="22"/>
        </w:rPr>
      </w:pPr>
    </w:p>
    <w:p w:rsidR="00851FDD" w:rsidRPr="009D16A6" w:rsidRDefault="00851FDD" w:rsidP="00D06EC8">
      <w:pPr>
        <w:tabs>
          <w:tab w:val="left" w:pos="2160"/>
        </w:tabs>
        <w:jc w:val="both"/>
        <w:rPr>
          <w:sz w:val="22"/>
        </w:rPr>
      </w:pPr>
      <w:r w:rsidRPr="001C676D">
        <w:rPr>
          <w:sz w:val="22"/>
        </w:rPr>
        <w:t>De Schutter E.</w:t>
      </w:r>
      <w:r w:rsidRPr="009D16A6">
        <w:rPr>
          <w:sz w:val="22"/>
        </w:rPr>
        <w:t xml:space="preserve"> (2008) </w:t>
      </w:r>
      <w:r w:rsidRPr="001C676D">
        <w:rPr>
          <w:b/>
          <w:sz w:val="22"/>
        </w:rPr>
        <w:t>Why are computational neuroscience and system biology so separate?</w:t>
      </w:r>
      <w:r w:rsidRPr="009D16A6">
        <w:rPr>
          <w:sz w:val="22"/>
        </w:rPr>
        <w:t xml:space="preserve">, </w:t>
      </w:r>
      <w:r w:rsidRPr="001C676D">
        <w:rPr>
          <w:sz w:val="22"/>
        </w:rPr>
        <w:t>PloS Computational Biology</w:t>
      </w:r>
      <w:r w:rsidRPr="009D16A6">
        <w:rPr>
          <w:sz w:val="22"/>
        </w:rPr>
        <w:t>, May 30; 4(5):e1000078 (Review)</w:t>
      </w:r>
    </w:p>
    <w:p w:rsidR="00851FDD" w:rsidRPr="009D16A6" w:rsidRDefault="00851FDD" w:rsidP="00D06EC8">
      <w:pPr>
        <w:tabs>
          <w:tab w:val="left" w:pos="2160"/>
        </w:tabs>
        <w:jc w:val="both"/>
        <w:rPr>
          <w:sz w:val="22"/>
        </w:rPr>
      </w:pPr>
    </w:p>
    <w:p w:rsidR="00851FDD" w:rsidRPr="009D16A6" w:rsidRDefault="00851FDD" w:rsidP="00D06EC8">
      <w:pPr>
        <w:autoSpaceDE w:val="0"/>
        <w:autoSpaceDN w:val="0"/>
        <w:adjustRightInd w:val="0"/>
        <w:jc w:val="both"/>
        <w:rPr>
          <w:noProof/>
          <w:sz w:val="22"/>
          <w:szCs w:val="18"/>
          <w:lang w:val="it-IT"/>
        </w:rPr>
      </w:pPr>
      <w:r w:rsidRPr="009D16A6">
        <w:rPr>
          <w:sz w:val="22"/>
          <w:szCs w:val="20"/>
          <w:lang w:val="it-IT"/>
        </w:rPr>
        <w:fldChar w:fldCharType="begin"/>
      </w:r>
      <w:r w:rsidRPr="009D16A6">
        <w:rPr>
          <w:sz w:val="22"/>
          <w:szCs w:val="20"/>
          <w:lang w:val="it-IT"/>
        </w:rPr>
        <w:instrText xml:space="preserve"> ADDIN EN.REFLIST </w:instrText>
      </w:r>
      <w:r w:rsidRPr="009D16A6">
        <w:rPr>
          <w:sz w:val="22"/>
          <w:szCs w:val="20"/>
          <w:lang w:val="it-IT"/>
        </w:rPr>
        <w:fldChar w:fldCharType="separate"/>
      </w:r>
      <w:r w:rsidRPr="009D16A6">
        <w:rPr>
          <w:noProof/>
          <w:sz w:val="22"/>
          <w:szCs w:val="18"/>
          <w:lang w:val="it-IT"/>
        </w:rPr>
        <w:t>Larson S</w:t>
      </w:r>
      <w:r w:rsidR="001C676D">
        <w:rPr>
          <w:noProof/>
          <w:sz w:val="22"/>
          <w:szCs w:val="18"/>
          <w:lang w:val="it-IT"/>
        </w:rPr>
        <w:t>.</w:t>
      </w:r>
      <w:r w:rsidRPr="009D16A6">
        <w:rPr>
          <w:noProof/>
          <w:sz w:val="22"/>
          <w:szCs w:val="18"/>
          <w:lang w:val="it-IT"/>
        </w:rPr>
        <w:t>D</w:t>
      </w:r>
      <w:r w:rsidR="001C676D">
        <w:rPr>
          <w:noProof/>
          <w:sz w:val="22"/>
          <w:szCs w:val="18"/>
          <w:lang w:val="it-IT"/>
        </w:rPr>
        <w:t>.</w:t>
      </w:r>
      <w:r w:rsidRPr="009D16A6">
        <w:rPr>
          <w:noProof/>
          <w:sz w:val="22"/>
          <w:szCs w:val="18"/>
          <w:lang w:val="it-IT"/>
        </w:rPr>
        <w:t>, Martone M</w:t>
      </w:r>
      <w:r w:rsidR="001C676D">
        <w:rPr>
          <w:noProof/>
          <w:sz w:val="22"/>
          <w:szCs w:val="18"/>
          <w:lang w:val="it-IT"/>
        </w:rPr>
        <w:t>.</w:t>
      </w:r>
      <w:r w:rsidRPr="009D16A6">
        <w:rPr>
          <w:noProof/>
          <w:sz w:val="22"/>
          <w:szCs w:val="18"/>
          <w:lang w:val="it-IT"/>
        </w:rPr>
        <w:t>E</w:t>
      </w:r>
      <w:r w:rsidR="001C676D">
        <w:rPr>
          <w:noProof/>
          <w:sz w:val="22"/>
          <w:szCs w:val="18"/>
          <w:lang w:val="it-IT"/>
        </w:rPr>
        <w:t>. (</w:t>
      </w:r>
      <w:r w:rsidR="001C676D" w:rsidRPr="009D16A6">
        <w:rPr>
          <w:noProof/>
          <w:sz w:val="22"/>
          <w:szCs w:val="18"/>
          <w:lang w:val="it-IT"/>
        </w:rPr>
        <w:t>2009</w:t>
      </w:r>
      <w:r w:rsidR="001C676D">
        <w:rPr>
          <w:noProof/>
          <w:sz w:val="22"/>
          <w:szCs w:val="18"/>
          <w:lang w:val="it-IT"/>
        </w:rPr>
        <w:t>)</w:t>
      </w:r>
      <w:r w:rsidRPr="009D16A6">
        <w:rPr>
          <w:noProof/>
          <w:sz w:val="22"/>
          <w:szCs w:val="18"/>
          <w:lang w:val="it-IT"/>
        </w:rPr>
        <w:t xml:space="preserve"> </w:t>
      </w:r>
      <w:r w:rsidRPr="009D16A6">
        <w:rPr>
          <w:b/>
          <w:noProof/>
          <w:sz w:val="22"/>
          <w:szCs w:val="18"/>
          <w:lang w:val="it-IT"/>
        </w:rPr>
        <w:t>Ontologies for Neuroscience: What are they and What are they Good for?</w:t>
      </w:r>
      <w:r w:rsidRPr="009D16A6">
        <w:rPr>
          <w:noProof/>
          <w:sz w:val="22"/>
          <w:szCs w:val="18"/>
          <w:lang w:val="it-IT"/>
        </w:rPr>
        <w:t xml:space="preserve"> </w:t>
      </w:r>
      <w:r w:rsidRPr="009D16A6">
        <w:rPr>
          <w:i/>
          <w:noProof/>
          <w:sz w:val="22"/>
          <w:szCs w:val="18"/>
          <w:lang w:val="it-IT"/>
        </w:rPr>
        <w:t>Front Neurosci</w:t>
      </w:r>
      <w:r w:rsidRPr="009D16A6">
        <w:rPr>
          <w:noProof/>
          <w:sz w:val="22"/>
          <w:szCs w:val="18"/>
          <w:lang w:val="it-IT"/>
        </w:rPr>
        <w:t xml:space="preserve">, </w:t>
      </w:r>
      <w:r w:rsidRPr="009D16A6">
        <w:rPr>
          <w:b/>
          <w:noProof/>
          <w:sz w:val="22"/>
          <w:szCs w:val="18"/>
          <w:lang w:val="it-IT"/>
        </w:rPr>
        <w:t>3</w:t>
      </w:r>
      <w:r w:rsidRPr="009D16A6">
        <w:rPr>
          <w:noProof/>
          <w:sz w:val="22"/>
          <w:szCs w:val="18"/>
          <w:lang w:val="it-IT"/>
        </w:rPr>
        <w:t>(1):60-67.</w:t>
      </w:r>
    </w:p>
    <w:p w:rsidR="001C676D" w:rsidRDefault="001C676D" w:rsidP="00D06EC8">
      <w:pPr>
        <w:ind w:left="180" w:hanging="180"/>
        <w:jc w:val="both"/>
        <w:rPr>
          <w:noProof/>
          <w:sz w:val="22"/>
          <w:szCs w:val="18"/>
          <w:lang w:val="it-IT"/>
        </w:rPr>
      </w:pPr>
    </w:p>
    <w:p w:rsidR="00851FDD" w:rsidRPr="009D16A6" w:rsidRDefault="00851FDD" w:rsidP="00D06EC8">
      <w:pPr>
        <w:jc w:val="both"/>
        <w:rPr>
          <w:sz w:val="22"/>
          <w:szCs w:val="20"/>
          <w:lang w:val="it-IT"/>
        </w:rPr>
      </w:pPr>
      <w:r w:rsidRPr="009D16A6">
        <w:rPr>
          <w:noProof/>
          <w:sz w:val="22"/>
          <w:szCs w:val="18"/>
          <w:lang w:val="it-IT"/>
        </w:rPr>
        <w:t>Gardner D</w:t>
      </w:r>
      <w:r w:rsidR="001C676D">
        <w:rPr>
          <w:noProof/>
          <w:sz w:val="22"/>
          <w:szCs w:val="18"/>
          <w:lang w:val="it-IT"/>
        </w:rPr>
        <w:t>.</w:t>
      </w:r>
      <w:r w:rsidRPr="009D16A6">
        <w:rPr>
          <w:noProof/>
          <w:sz w:val="22"/>
          <w:szCs w:val="18"/>
          <w:lang w:val="it-IT"/>
        </w:rPr>
        <w:t>, Akil H</w:t>
      </w:r>
      <w:r w:rsidR="001C676D">
        <w:rPr>
          <w:noProof/>
          <w:sz w:val="22"/>
          <w:szCs w:val="18"/>
          <w:lang w:val="it-IT"/>
        </w:rPr>
        <w:t>.</w:t>
      </w:r>
      <w:r w:rsidRPr="009D16A6">
        <w:rPr>
          <w:noProof/>
          <w:sz w:val="22"/>
          <w:szCs w:val="18"/>
          <w:lang w:val="it-IT"/>
        </w:rPr>
        <w:t>, Ascoli G</w:t>
      </w:r>
      <w:r w:rsidR="001C676D">
        <w:rPr>
          <w:noProof/>
          <w:sz w:val="22"/>
          <w:szCs w:val="18"/>
          <w:lang w:val="it-IT"/>
        </w:rPr>
        <w:t>.</w:t>
      </w:r>
      <w:r w:rsidRPr="009D16A6">
        <w:rPr>
          <w:noProof/>
          <w:sz w:val="22"/>
          <w:szCs w:val="18"/>
          <w:lang w:val="it-IT"/>
        </w:rPr>
        <w:t>A</w:t>
      </w:r>
      <w:r w:rsidR="001C676D">
        <w:rPr>
          <w:noProof/>
          <w:sz w:val="22"/>
          <w:szCs w:val="18"/>
          <w:lang w:val="it-IT"/>
        </w:rPr>
        <w:t>.</w:t>
      </w:r>
      <w:r w:rsidRPr="009D16A6">
        <w:rPr>
          <w:noProof/>
          <w:sz w:val="22"/>
          <w:szCs w:val="18"/>
          <w:lang w:val="it-IT"/>
        </w:rPr>
        <w:t>, Bowden D</w:t>
      </w:r>
      <w:r w:rsidR="001C676D">
        <w:rPr>
          <w:noProof/>
          <w:sz w:val="22"/>
          <w:szCs w:val="18"/>
          <w:lang w:val="it-IT"/>
        </w:rPr>
        <w:t>.</w:t>
      </w:r>
      <w:r w:rsidRPr="009D16A6">
        <w:rPr>
          <w:noProof/>
          <w:sz w:val="22"/>
          <w:szCs w:val="18"/>
          <w:lang w:val="it-IT"/>
        </w:rPr>
        <w:t>M</w:t>
      </w:r>
      <w:r w:rsidR="001C676D">
        <w:rPr>
          <w:noProof/>
          <w:sz w:val="22"/>
          <w:szCs w:val="18"/>
          <w:lang w:val="it-IT"/>
        </w:rPr>
        <w:t>.</w:t>
      </w:r>
      <w:r w:rsidRPr="009D16A6">
        <w:rPr>
          <w:noProof/>
          <w:sz w:val="22"/>
          <w:szCs w:val="18"/>
          <w:lang w:val="it-IT"/>
        </w:rPr>
        <w:t>, Bug W</w:t>
      </w:r>
      <w:r w:rsidR="001C676D">
        <w:rPr>
          <w:noProof/>
          <w:sz w:val="22"/>
          <w:szCs w:val="18"/>
          <w:lang w:val="it-IT"/>
        </w:rPr>
        <w:t>.</w:t>
      </w:r>
      <w:r w:rsidRPr="009D16A6">
        <w:rPr>
          <w:noProof/>
          <w:sz w:val="22"/>
          <w:szCs w:val="18"/>
          <w:lang w:val="it-IT"/>
        </w:rPr>
        <w:t>, Donohue D</w:t>
      </w:r>
      <w:r w:rsidR="001C676D">
        <w:rPr>
          <w:noProof/>
          <w:sz w:val="22"/>
          <w:szCs w:val="18"/>
          <w:lang w:val="it-IT"/>
        </w:rPr>
        <w:t>.</w:t>
      </w:r>
      <w:r w:rsidRPr="009D16A6">
        <w:rPr>
          <w:noProof/>
          <w:sz w:val="22"/>
          <w:szCs w:val="18"/>
          <w:lang w:val="it-IT"/>
        </w:rPr>
        <w:t>E</w:t>
      </w:r>
      <w:r w:rsidR="001C676D">
        <w:rPr>
          <w:noProof/>
          <w:sz w:val="22"/>
          <w:szCs w:val="18"/>
          <w:lang w:val="it-IT"/>
        </w:rPr>
        <w:t>.</w:t>
      </w:r>
      <w:r w:rsidRPr="009D16A6">
        <w:rPr>
          <w:noProof/>
          <w:sz w:val="22"/>
          <w:szCs w:val="18"/>
          <w:lang w:val="it-IT"/>
        </w:rPr>
        <w:t>, Goldberg D</w:t>
      </w:r>
      <w:r w:rsidR="001C676D">
        <w:rPr>
          <w:noProof/>
          <w:sz w:val="22"/>
          <w:szCs w:val="18"/>
          <w:lang w:val="it-IT"/>
        </w:rPr>
        <w:t>.</w:t>
      </w:r>
      <w:r w:rsidRPr="009D16A6">
        <w:rPr>
          <w:noProof/>
          <w:sz w:val="22"/>
          <w:szCs w:val="18"/>
          <w:lang w:val="it-IT"/>
        </w:rPr>
        <w:t>H</w:t>
      </w:r>
      <w:r w:rsidR="001C676D">
        <w:rPr>
          <w:noProof/>
          <w:sz w:val="22"/>
          <w:szCs w:val="18"/>
          <w:lang w:val="it-IT"/>
        </w:rPr>
        <w:t>.</w:t>
      </w:r>
      <w:r w:rsidRPr="009D16A6">
        <w:rPr>
          <w:noProof/>
          <w:sz w:val="22"/>
          <w:szCs w:val="18"/>
          <w:lang w:val="it-IT"/>
        </w:rPr>
        <w:t>, Grafstein B</w:t>
      </w:r>
      <w:r w:rsidR="001C676D">
        <w:rPr>
          <w:noProof/>
          <w:sz w:val="22"/>
          <w:szCs w:val="18"/>
          <w:lang w:val="it-IT"/>
        </w:rPr>
        <w:t>.</w:t>
      </w:r>
      <w:r w:rsidRPr="009D16A6">
        <w:rPr>
          <w:noProof/>
          <w:sz w:val="22"/>
          <w:szCs w:val="18"/>
          <w:lang w:val="it-IT"/>
        </w:rPr>
        <w:t>, Grethe J</w:t>
      </w:r>
      <w:r w:rsidR="001C676D">
        <w:rPr>
          <w:noProof/>
          <w:sz w:val="22"/>
          <w:szCs w:val="18"/>
          <w:lang w:val="it-IT"/>
        </w:rPr>
        <w:t>.</w:t>
      </w:r>
      <w:r w:rsidRPr="009D16A6">
        <w:rPr>
          <w:noProof/>
          <w:sz w:val="22"/>
          <w:szCs w:val="18"/>
          <w:lang w:val="it-IT"/>
        </w:rPr>
        <w:t>S</w:t>
      </w:r>
      <w:r w:rsidR="001C676D">
        <w:rPr>
          <w:noProof/>
          <w:sz w:val="22"/>
          <w:szCs w:val="18"/>
          <w:lang w:val="it-IT"/>
        </w:rPr>
        <w:t>.</w:t>
      </w:r>
      <w:r w:rsidRPr="009D16A6">
        <w:rPr>
          <w:noProof/>
          <w:sz w:val="22"/>
          <w:szCs w:val="18"/>
          <w:lang w:val="it-IT"/>
        </w:rPr>
        <w:t>, Gupta A</w:t>
      </w:r>
      <w:r w:rsidR="001C676D">
        <w:rPr>
          <w:noProof/>
          <w:sz w:val="22"/>
          <w:szCs w:val="18"/>
          <w:lang w:val="it-IT"/>
        </w:rPr>
        <w:t>.</w:t>
      </w:r>
      <w:r w:rsidRPr="009D16A6">
        <w:rPr>
          <w:i/>
          <w:noProof/>
          <w:sz w:val="22"/>
          <w:szCs w:val="18"/>
          <w:lang w:val="it-IT"/>
        </w:rPr>
        <w:t xml:space="preserve"> et al</w:t>
      </w:r>
      <w:r w:rsidR="001C676D">
        <w:rPr>
          <w:noProof/>
          <w:sz w:val="22"/>
          <w:szCs w:val="18"/>
          <w:lang w:val="it-IT"/>
        </w:rPr>
        <w:t xml:space="preserve"> (</w:t>
      </w:r>
      <w:r w:rsidR="001C676D" w:rsidRPr="009D16A6">
        <w:rPr>
          <w:noProof/>
          <w:sz w:val="22"/>
          <w:szCs w:val="18"/>
          <w:lang w:val="it-IT"/>
        </w:rPr>
        <w:t>2008</w:t>
      </w:r>
      <w:r w:rsidR="001C676D">
        <w:rPr>
          <w:noProof/>
          <w:sz w:val="22"/>
          <w:szCs w:val="18"/>
          <w:lang w:val="it-IT"/>
        </w:rPr>
        <w:t>)</w:t>
      </w:r>
      <w:r w:rsidRPr="009D16A6">
        <w:rPr>
          <w:noProof/>
          <w:sz w:val="22"/>
          <w:szCs w:val="18"/>
          <w:lang w:val="it-IT"/>
        </w:rPr>
        <w:t xml:space="preserve"> </w:t>
      </w:r>
      <w:r w:rsidRPr="009D16A6">
        <w:rPr>
          <w:b/>
          <w:noProof/>
          <w:sz w:val="22"/>
          <w:szCs w:val="18"/>
          <w:lang w:val="it-IT"/>
        </w:rPr>
        <w:t xml:space="preserve">The Neuroscience </w:t>
      </w:r>
      <w:r w:rsidRPr="009D16A6" w:rsidDel="00B57350">
        <w:rPr>
          <w:b/>
          <w:noProof/>
          <w:sz w:val="22"/>
          <w:szCs w:val="18"/>
          <w:lang w:val="it-IT"/>
        </w:rPr>
        <w:t>I</w:t>
      </w:r>
      <w:r w:rsidRPr="009D16A6">
        <w:rPr>
          <w:b/>
          <w:noProof/>
          <w:sz w:val="22"/>
          <w:szCs w:val="18"/>
          <w:lang w:val="it-IT"/>
        </w:rPr>
        <w:t xml:space="preserve">nformation </w:t>
      </w:r>
      <w:r w:rsidRPr="009D16A6" w:rsidDel="00B57350">
        <w:rPr>
          <w:b/>
          <w:noProof/>
          <w:sz w:val="22"/>
          <w:szCs w:val="18"/>
          <w:lang w:val="it-IT"/>
        </w:rPr>
        <w:t>F</w:t>
      </w:r>
      <w:r w:rsidRPr="009D16A6">
        <w:rPr>
          <w:b/>
          <w:noProof/>
          <w:sz w:val="22"/>
          <w:szCs w:val="18"/>
          <w:lang w:val="it-IT"/>
        </w:rPr>
        <w:t>ramework: a data and knowledge environment for neuroscience</w:t>
      </w:r>
      <w:r w:rsidRPr="009D16A6">
        <w:rPr>
          <w:noProof/>
          <w:sz w:val="22"/>
          <w:szCs w:val="18"/>
          <w:lang w:val="it-IT"/>
        </w:rPr>
        <w:t xml:space="preserve">. </w:t>
      </w:r>
      <w:r w:rsidRPr="009D16A6">
        <w:rPr>
          <w:i/>
          <w:noProof/>
          <w:sz w:val="22"/>
          <w:szCs w:val="18"/>
          <w:lang w:val="it-IT"/>
        </w:rPr>
        <w:t>Neuroinformatics</w:t>
      </w:r>
      <w:r w:rsidRPr="009D16A6">
        <w:rPr>
          <w:noProof/>
          <w:sz w:val="22"/>
          <w:szCs w:val="18"/>
          <w:lang w:val="it-IT"/>
        </w:rPr>
        <w:t xml:space="preserve">, </w:t>
      </w:r>
      <w:r w:rsidRPr="009D16A6">
        <w:rPr>
          <w:b/>
          <w:noProof/>
          <w:sz w:val="22"/>
          <w:szCs w:val="18"/>
          <w:lang w:val="it-IT"/>
        </w:rPr>
        <w:t>6</w:t>
      </w:r>
      <w:r w:rsidRPr="009D16A6">
        <w:rPr>
          <w:noProof/>
          <w:sz w:val="22"/>
          <w:szCs w:val="18"/>
          <w:lang w:val="it-IT"/>
        </w:rPr>
        <w:t>(3):149-160.</w:t>
      </w:r>
      <w:r w:rsidRPr="009D16A6">
        <w:rPr>
          <w:sz w:val="22"/>
          <w:szCs w:val="20"/>
          <w:lang w:val="it-IT"/>
        </w:rPr>
        <w:fldChar w:fldCharType="end"/>
      </w:r>
    </w:p>
    <w:p w:rsidR="001C676D" w:rsidRDefault="001C676D" w:rsidP="00D06EC8">
      <w:pPr>
        <w:shd w:val="clear" w:color="auto" w:fill="FFFFFF"/>
        <w:jc w:val="both"/>
        <w:rPr>
          <w:b/>
          <w:color w:val="000000"/>
          <w:sz w:val="22"/>
        </w:rPr>
      </w:pPr>
    </w:p>
    <w:p w:rsidR="00877590" w:rsidRDefault="009D16A6" w:rsidP="00D06EC8">
      <w:pPr>
        <w:jc w:val="both"/>
        <w:rPr>
          <w:color w:val="000000"/>
          <w:sz w:val="22"/>
        </w:rPr>
      </w:pPr>
      <w:r w:rsidRPr="001C676D">
        <w:rPr>
          <w:color w:val="000000"/>
          <w:sz w:val="22"/>
        </w:rPr>
        <w:t>Courtot M., Juty N., Knüpfer C., Waltemath D., Zhukova A., Dräger A., Dumontier M., Finney A., Golebiewski M., Hastings J., Hoops S., Keating S., Kell D.B., Kerrien S., Lawson J., Lister A., Lu J., Machne R., Mendes P., Pocock M., Rodriguez N., Villeger A., Wilkinson D.J., Wimalaratne S., Laibe C., Hucka M., Le Novère N. (2011)</w:t>
      </w:r>
      <w:r w:rsidR="001C676D">
        <w:rPr>
          <w:color w:val="000000"/>
          <w:sz w:val="22"/>
        </w:rPr>
        <w:t xml:space="preserve"> </w:t>
      </w:r>
      <w:r w:rsidR="001C676D" w:rsidRPr="001C676D">
        <w:rPr>
          <w:b/>
          <w:color w:val="000000"/>
          <w:sz w:val="22"/>
        </w:rPr>
        <w:t>Controlled vocabularies and semantics in systems biology</w:t>
      </w:r>
      <w:r w:rsidR="001C676D">
        <w:rPr>
          <w:color w:val="000000"/>
          <w:sz w:val="22"/>
        </w:rPr>
        <w:t>, Molecular System Biology, 7:543</w:t>
      </w:r>
    </w:p>
    <w:p w:rsidR="00877590" w:rsidRDefault="00877590" w:rsidP="00877590">
      <w:pPr>
        <w:rPr>
          <w:color w:val="000000"/>
          <w:sz w:val="22"/>
        </w:rPr>
      </w:pPr>
    </w:p>
    <w:p w:rsidR="00877590" w:rsidRPr="00877590" w:rsidRDefault="00877590" w:rsidP="00D06EC8">
      <w:pPr>
        <w:jc w:val="both"/>
        <w:rPr>
          <w:color w:val="000000"/>
          <w:sz w:val="22"/>
        </w:rPr>
      </w:pPr>
      <w:r>
        <w:rPr>
          <w:color w:val="000000"/>
          <w:sz w:val="22"/>
        </w:rPr>
        <w:t xml:space="preserve">Samwald M., Chen H., Ruttenberg A., Lim E., Marenco L., Miller P., Shepherd G., Cheung K.H. (2010) </w:t>
      </w:r>
      <w:r w:rsidRPr="00877590">
        <w:rPr>
          <w:b/>
          <w:color w:val="000000"/>
          <w:sz w:val="22"/>
        </w:rPr>
        <w:t>Semantic Senselab: Implementing the vision of the Semantic Web in neuroscience.</w:t>
      </w:r>
      <w:r>
        <w:rPr>
          <w:color w:val="000000"/>
          <w:sz w:val="22"/>
        </w:rPr>
        <w:t>, Artif. Intell. Med., Jan;48(1):21-8</w:t>
      </w:r>
    </w:p>
    <w:p w:rsidR="00877590" w:rsidRDefault="00877590" w:rsidP="00D06EC8">
      <w:pPr>
        <w:jc w:val="both"/>
        <w:rPr>
          <w:color w:val="000000"/>
          <w:sz w:val="22"/>
          <w:szCs w:val="17"/>
        </w:rPr>
      </w:pPr>
    </w:p>
    <w:p w:rsidR="00877590" w:rsidRPr="00877590" w:rsidRDefault="00877590" w:rsidP="00D06EC8">
      <w:pPr>
        <w:jc w:val="both"/>
        <w:rPr>
          <w:color w:val="000000"/>
          <w:sz w:val="22"/>
          <w:szCs w:val="17"/>
        </w:rPr>
      </w:pPr>
      <w:r>
        <w:rPr>
          <w:color w:val="000000"/>
          <w:sz w:val="22"/>
          <w:szCs w:val="17"/>
        </w:rPr>
        <w:t xml:space="preserve">Xiang Z., Courtot M., Brinkman R.R., Ruttenberg A., He Y. (2010) </w:t>
      </w:r>
      <w:r>
        <w:rPr>
          <w:b/>
          <w:color w:val="000000"/>
          <w:sz w:val="22"/>
          <w:szCs w:val="17"/>
        </w:rPr>
        <w:t>Ontofox: web-based support for ontology reuse.</w:t>
      </w:r>
      <w:r>
        <w:rPr>
          <w:color w:val="000000"/>
          <w:sz w:val="22"/>
          <w:szCs w:val="17"/>
        </w:rPr>
        <w:t>, BMX Research Notes, 3:175</w:t>
      </w:r>
    </w:p>
    <w:p w:rsidR="006C080E" w:rsidRPr="009D16A6" w:rsidRDefault="006C080E" w:rsidP="00D06EC8">
      <w:pPr>
        <w:tabs>
          <w:tab w:val="left" w:pos="2160"/>
        </w:tabs>
        <w:jc w:val="both"/>
        <w:rPr>
          <w:sz w:val="22"/>
        </w:rPr>
      </w:pPr>
    </w:p>
    <w:sectPr w:rsidR="006C080E" w:rsidRPr="009D16A6" w:rsidSect="00970B86">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428E"/>
    <w:multiLevelType w:val="hybridMultilevel"/>
    <w:tmpl w:val="C12E8ACC"/>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463994"/>
    <w:multiLevelType w:val="hybridMultilevel"/>
    <w:tmpl w:val="26669DC0"/>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EA5713"/>
    <w:multiLevelType w:val="hybridMultilevel"/>
    <w:tmpl w:val="8D42ADDC"/>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6"/>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docVars>
    <w:docVar w:name="EN.InstantFormat" w:val="&lt;ENInstantFormat&gt;&lt;Enabled&gt;0&lt;/Enabled&gt;&lt;ScanUnformatted&gt;1&lt;/ScanUnformatted&gt;&lt;ScanChanges&gt;1&lt;/ScanChanges&gt;&lt;/ENInstantFormat&gt;"/>
  </w:docVars>
  <w:rsids>
    <w:rsidRoot w:val="00970B86"/>
    <w:rsid w:val="0001546A"/>
    <w:rsid w:val="000C2D6E"/>
    <w:rsid w:val="00104A8E"/>
    <w:rsid w:val="00120A22"/>
    <w:rsid w:val="00130EA8"/>
    <w:rsid w:val="001639DF"/>
    <w:rsid w:val="001A06D4"/>
    <w:rsid w:val="001C1CA9"/>
    <w:rsid w:val="001C30F3"/>
    <w:rsid w:val="001C676D"/>
    <w:rsid w:val="001F79CF"/>
    <w:rsid w:val="00200ED4"/>
    <w:rsid w:val="00237B02"/>
    <w:rsid w:val="00241876"/>
    <w:rsid w:val="00263EF8"/>
    <w:rsid w:val="002741F1"/>
    <w:rsid w:val="002779C1"/>
    <w:rsid w:val="00293425"/>
    <w:rsid w:val="002C5D01"/>
    <w:rsid w:val="002D375F"/>
    <w:rsid w:val="002E6306"/>
    <w:rsid w:val="00313411"/>
    <w:rsid w:val="00323AF3"/>
    <w:rsid w:val="0038496A"/>
    <w:rsid w:val="003D4947"/>
    <w:rsid w:val="003D66EB"/>
    <w:rsid w:val="003E56B5"/>
    <w:rsid w:val="003F380D"/>
    <w:rsid w:val="00415B15"/>
    <w:rsid w:val="00453322"/>
    <w:rsid w:val="004A6E9F"/>
    <w:rsid w:val="004D7D81"/>
    <w:rsid w:val="004F3C5F"/>
    <w:rsid w:val="00547079"/>
    <w:rsid w:val="005531CF"/>
    <w:rsid w:val="00556DA5"/>
    <w:rsid w:val="005D1E8E"/>
    <w:rsid w:val="005E4D02"/>
    <w:rsid w:val="005F3A31"/>
    <w:rsid w:val="00605305"/>
    <w:rsid w:val="0061063F"/>
    <w:rsid w:val="00625080"/>
    <w:rsid w:val="0063651A"/>
    <w:rsid w:val="00653380"/>
    <w:rsid w:val="006818E4"/>
    <w:rsid w:val="006C080E"/>
    <w:rsid w:val="006E3F37"/>
    <w:rsid w:val="00851FDD"/>
    <w:rsid w:val="00877590"/>
    <w:rsid w:val="008D0A7D"/>
    <w:rsid w:val="008D5EA6"/>
    <w:rsid w:val="008E51C8"/>
    <w:rsid w:val="009220B4"/>
    <w:rsid w:val="00927730"/>
    <w:rsid w:val="009571EF"/>
    <w:rsid w:val="00970B86"/>
    <w:rsid w:val="00993EC6"/>
    <w:rsid w:val="009A5024"/>
    <w:rsid w:val="009B0E72"/>
    <w:rsid w:val="009D16A6"/>
    <w:rsid w:val="009D77B4"/>
    <w:rsid w:val="00A03DEC"/>
    <w:rsid w:val="00A05006"/>
    <w:rsid w:val="00A06A6C"/>
    <w:rsid w:val="00A51A7A"/>
    <w:rsid w:val="00A9629E"/>
    <w:rsid w:val="00A97E49"/>
    <w:rsid w:val="00AB0BFA"/>
    <w:rsid w:val="00AB46A6"/>
    <w:rsid w:val="00AB642B"/>
    <w:rsid w:val="00AB7A7B"/>
    <w:rsid w:val="00B22757"/>
    <w:rsid w:val="00B37B09"/>
    <w:rsid w:val="00B405BC"/>
    <w:rsid w:val="00B52BE6"/>
    <w:rsid w:val="00B91AD9"/>
    <w:rsid w:val="00BA7222"/>
    <w:rsid w:val="00CA185A"/>
    <w:rsid w:val="00CB2B40"/>
    <w:rsid w:val="00CC0A44"/>
    <w:rsid w:val="00CF2580"/>
    <w:rsid w:val="00D06EC8"/>
    <w:rsid w:val="00D43FCA"/>
    <w:rsid w:val="00D949D5"/>
    <w:rsid w:val="00DA0269"/>
    <w:rsid w:val="00DB6D7B"/>
    <w:rsid w:val="00E32BE1"/>
    <w:rsid w:val="00E45904"/>
    <w:rsid w:val="00E650C7"/>
    <w:rsid w:val="00E67E17"/>
    <w:rsid w:val="00E73392"/>
    <w:rsid w:val="00EA29D4"/>
    <w:rsid w:val="00EA6051"/>
    <w:rsid w:val="00EB21C4"/>
    <w:rsid w:val="00ED611D"/>
    <w:rsid w:val="00F235B3"/>
    <w:rsid w:val="00F26F4B"/>
    <w:rsid w:val="00F81285"/>
    <w:rsid w:val="00F82A13"/>
    <w:rsid w:val="00F84452"/>
    <w:rsid w:val="00FB25E3"/>
    <w:rsid w:val="00FC7B3D"/>
    <w:rsid w:val="00FE1324"/>
    <w:rsid w:val="00FE4512"/>
    <w:rsid w:val="00FF7A26"/>
  </w:rsids>
  <m:mathPr>
    <m:mathFont m:val="RotisSemi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Strong" w:uiPriority="22"/>
    <w:lsdException w:name="Emphasis" w:uiPriority="20"/>
  </w:latentStyles>
  <w:style w:type="paragraph" w:default="1" w:styleId="Normal">
    <w:name w:val="Normal"/>
    <w:qFormat/>
    <w:rsid w:val="00695D14"/>
  </w:style>
  <w:style w:type="paragraph" w:styleId="Heading1">
    <w:name w:val="heading 1"/>
    <w:basedOn w:val="Normal"/>
    <w:link w:val="Heading1Char"/>
    <w:uiPriority w:val="9"/>
    <w:rsid w:val="009D16A6"/>
    <w:pPr>
      <w:spacing w:beforeLines="1" w:afterLines="1"/>
      <w:outlineLvl w:val="0"/>
    </w:pPr>
    <w:rPr>
      <w:rFonts w:ascii="Times" w:hAnsi="Times"/>
      <w:b/>
      <w:kern w:val="36"/>
      <w:sz w:val="48"/>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B22757"/>
    <w:rPr>
      <w:color w:val="0000FF" w:themeColor="hyperlink"/>
      <w:u w:val="single"/>
    </w:rPr>
  </w:style>
  <w:style w:type="paragraph" w:styleId="ListParagraph">
    <w:name w:val="List Paragraph"/>
    <w:basedOn w:val="Normal"/>
    <w:uiPriority w:val="34"/>
    <w:qFormat/>
    <w:rsid w:val="00B22757"/>
    <w:pPr>
      <w:ind w:left="720"/>
      <w:contextualSpacing/>
    </w:pPr>
  </w:style>
  <w:style w:type="character" w:styleId="Strong">
    <w:name w:val="Strong"/>
    <w:basedOn w:val="DefaultParagraphFont"/>
    <w:uiPriority w:val="22"/>
    <w:rsid w:val="009D16A6"/>
    <w:rPr>
      <w:b/>
    </w:rPr>
  </w:style>
  <w:style w:type="character" w:styleId="Emphasis">
    <w:name w:val="Emphasis"/>
    <w:basedOn w:val="DefaultParagraphFont"/>
    <w:uiPriority w:val="20"/>
    <w:rsid w:val="009D16A6"/>
    <w:rPr>
      <w:i/>
    </w:rPr>
  </w:style>
  <w:style w:type="character" w:customStyle="1" w:styleId="Heading1Char">
    <w:name w:val="Heading 1 Char"/>
    <w:basedOn w:val="DefaultParagraphFont"/>
    <w:link w:val="Heading1"/>
    <w:uiPriority w:val="9"/>
    <w:rsid w:val="009D16A6"/>
    <w:rPr>
      <w:rFonts w:ascii="Times" w:hAnsi="Times"/>
      <w:b/>
      <w:kern w:val="36"/>
      <w:sz w:val="48"/>
      <w:szCs w:val="20"/>
    </w:rPr>
  </w:style>
  <w:style w:type="character" w:customStyle="1" w:styleId="apple-converted-space">
    <w:name w:val="apple-converted-space"/>
    <w:basedOn w:val="DefaultParagraphFont"/>
    <w:rsid w:val="009D16A6"/>
  </w:style>
  <w:style w:type="paragraph" w:styleId="Caption">
    <w:name w:val="caption"/>
    <w:basedOn w:val="Normal"/>
    <w:next w:val="Normal"/>
    <w:uiPriority w:val="35"/>
    <w:unhideWhenUsed/>
    <w:qFormat/>
    <w:rsid w:val="00AB0BFA"/>
    <w:pPr>
      <w:spacing w:after="200"/>
    </w:pPr>
    <w:rPr>
      <w:b/>
      <w:bCs/>
      <w:color w:val="4F81BD" w:themeColor="accent1"/>
      <w:sz w:val="18"/>
      <w:szCs w:val="18"/>
    </w:rPr>
  </w:style>
  <w:style w:type="character" w:styleId="FollowedHyperlink">
    <w:name w:val="FollowedHyperlink"/>
    <w:basedOn w:val="DefaultParagraphFont"/>
    <w:rsid w:val="0063651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58579808">
      <w:bodyDiv w:val="1"/>
      <w:marLeft w:val="0"/>
      <w:marRight w:val="0"/>
      <w:marTop w:val="0"/>
      <w:marBottom w:val="0"/>
      <w:divBdr>
        <w:top w:val="none" w:sz="0" w:space="0" w:color="auto"/>
        <w:left w:val="none" w:sz="0" w:space="0" w:color="auto"/>
        <w:bottom w:val="none" w:sz="0" w:space="0" w:color="auto"/>
        <w:right w:val="none" w:sz="0" w:space="0" w:color="auto"/>
      </w:divBdr>
    </w:div>
    <w:div w:id="818690118">
      <w:bodyDiv w:val="1"/>
      <w:marLeft w:val="0"/>
      <w:marRight w:val="0"/>
      <w:marTop w:val="0"/>
      <w:marBottom w:val="0"/>
      <w:divBdr>
        <w:top w:val="none" w:sz="0" w:space="0" w:color="auto"/>
        <w:left w:val="none" w:sz="0" w:space="0" w:color="auto"/>
        <w:bottom w:val="none" w:sz="0" w:space="0" w:color="auto"/>
        <w:right w:val="none" w:sz="0" w:space="0" w:color="auto"/>
      </w:divBdr>
    </w:div>
    <w:div w:id="946499771">
      <w:bodyDiv w:val="1"/>
      <w:marLeft w:val="0"/>
      <w:marRight w:val="0"/>
      <w:marTop w:val="0"/>
      <w:marBottom w:val="0"/>
      <w:divBdr>
        <w:top w:val="none" w:sz="0" w:space="0" w:color="auto"/>
        <w:left w:val="none" w:sz="0" w:space="0" w:color="auto"/>
        <w:bottom w:val="none" w:sz="0" w:space="0" w:color="auto"/>
        <w:right w:val="none" w:sz="0" w:space="0" w:color="auto"/>
      </w:divBdr>
    </w:div>
    <w:div w:id="1097167239">
      <w:bodyDiv w:val="1"/>
      <w:marLeft w:val="0"/>
      <w:marRight w:val="0"/>
      <w:marTop w:val="0"/>
      <w:marBottom w:val="0"/>
      <w:divBdr>
        <w:top w:val="none" w:sz="0" w:space="0" w:color="auto"/>
        <w:left w:val="none" w:sz="0" w:space="0" w:color="auto"/>
        <w:bottom w:val="none" w:sz="0" w:space="0" w:color="auto"/>
        <w:right w:val="none" w:sz="0" w:space="0" w:color="auto"/>
      </w:divBdr>
    </w:div>
    <w:div w:id="1166942247">
      <w:bodyDiv w:val="1"/>
      <w:marLeft w:val="0"/>
      <w:marRight w:val="0"/>
      <w:marTop w:val="0"/>
      <w:marBottom w:val="0"/>
      <w:divBdr>
        <w:top w:val="none" w:sz="0" w:space="0" w:color="auto"/>
        <w:left w:val="none" w:sz="0" w:space="0" w:color="auto"/>
        <w:bottom w:val="none" w:sz="0" w:space="0" w:color="auto"/>
        <w:right w:val="none" w:sz="0" w:space="0" w:color="auto"/>
      </w:divBdr>
      <w:divsChild>
        <w:div w:id="227881883">
          <w:marLeft w:val="0"/>
          <w:marRight w:val="0"/>
          <w:marTop w:val="0"/>
          <w:marBottom w:val="0"/>
          <w:divBdr>
            <w:top w:val="none" w:sz="0" w:space="0" w:color="auto"/>
            <w:left w:val="none" w:sz="0" w:space="0" w:color="auto"/>
            <w:bottom w:val="none" w:sz="0" w:space="0" w:color="auto"/>
            <w:right w:val="none" w:sz="0" w:space="0" w:color="auto"/>
          </w:divBdr>
        </w:div>
        <w:div w:id="1321881457">
          <w:marLeft w:val="0"/>
          <w:marRight w:val="0"/>
          <w:marTop w:val="0"/>
          <w:marBottom w:val="0"/>
          <w:divBdr>
            <w:top w:val="none" w:sz="0" w:space="0" w:color="auto"/>
            <w:left w:val="none" w:sz="0" w:space="0" w:color="auto"/>
            <w:bottom w:val="none" w:sz="0" w:space="0" w:color="auto"/>
            <w:right w:val="none" w:sz="0" w:space="0" w:color="auto"/>
          </w:divBdr>
        </w:div>
      </w:divsChild>
    </w:div>
    <w:div w:id="14802719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purl.org/incf/ontology/Computational_Neurosciences/cno_alpha.owl#cno_0000066" TargetMode="External"/><Relationship Id="rId20" Type="http://schemas.openxmlformats.org/officeDocument/2006/relationships/hyperlink" Target="http://obi-ontology.org/page/MIREOT" TargetMode="External"/><Relationship Id="rId21" Type="http://schemas.openxmlformats.org/officeDocument/2006/relationships/hyperlink" Target="http://ontofox.hegroup.org/"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en.wikipedia.org/wiki/Biological_neuron_model#Leaky_integrate-and-fire" TargetMode="External"/><Relationship Id="rId11" Type="http://schemas.openxmlformats.org/officeDocument/2006/relationships/hyperlink" Target="http://bioportal.bioontology.org/ontologies/3003"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enselab.med.yale.edu/ModelDB/FindByConcept.asp" TargetMode="External"/><Relationship Id="rId15" Type="http://schemas.openxmlformats.org/officeDocument/2006/relationships/image" Target="media/image3.png"/><Relationship Id="rId16" Type="http://schemas.openxmlformats.org/officeDocument/2006/relationships/hyperlink" Target="http://ontofox.hegroup.org/" TargetMode="Externa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oftware.incf.org/software/nineml" TargetMode="External"/><Relationship Id="rId6" Type="http://schemas.openxmlformats.org/officeDocument/2006/relationships/hyperlink" Target="http://www.ebi.ac.uk/biomodels-main/" TargetMode="External"/><Relationship Id="rId7" Type="http://schemas.openxmlformats.org/officeDocument/2006/relationships/hyperlink" Target="http://www.ebi.ac.uk/biomodels-main/BIOMD0000000020" TargetMode="External"/><Relationship Id="rId8" Type="http://schemas.openxmlformats.org/officeDocument/2006/relationships/hyperlink" Target="http://purl.org/incf/ontology/Computational_Neurosciences/cno_alpha.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2168</TotalTime>
  <Pages>10</Pages>
  <Words>3311</Words>
  <Characters>18876</Characters>
  <Application>Microsoft Macintosh Word</Application>
  <DocSecurity>0</DocSecurity>
  <Lines>157</Lines>
  <Paragraphs>37</Paragraphs>
  <ScaleCrop>false</ScaleCrop>
  <Company>University of Antwerp</Company>
  <LinksUpToDate>false</LinksUpToDate>
  <CharactersWithSpaces>23181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Le Franc</dc:creator>
  <cp:keywords/>
  <cp:lastModifiedBy>Yann Le Franc</cp:lastModifiedBy>
  <cp:revision>44</cp:revision>
  <cp:lastPrinted>2013-01-15T07:58:00Z</cp:lastPrinted>
  <dcterms:created xsi:type="dcterms:W3CDTF">2013-01-11T13:23:00Z</dcterms:created>
  <dcterms:modified xsi:type="dcterms:W3CDTF">2013-01-15T11:08:00Z</dcterms:modified>
</cp:coreProperties>
</file>