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B2A4A"/>
          <w:sz w:val="44"/>
          <w:szCs w:val="44"/>
        </w:rPr>
        <w:t xml:space="preserve">ATLAS — SaaS-Readiness Audit</w:t>
      </w:r>
    </w:p>
    <w:p>
      <w:pPr>
        <w:pBdr>
          <w:bottom w:val="single" w:color="1B2A4A" w:sz="6" w:space="4"/>
        </w:pBdr>
        <w:spacing w:after="240"/>
      </w:pPr>
      <w:r>
        <w:rPr>
          <w:color w:val="6B7280"/>
          <w:sz w:val="18"/>
          <w:szCs w:val="18"/>
        </w:rPr>
        <w:t xml:space="preserve">INDEX · Confidential</w:t>
      </w:r>
    </w:p>
    <w:p>
      <w:pPr>
        <w:spacing w:after="120"/>
      </w:pPr>
      <w:r>
        <w:rPr>
          <w:b/>
          <w:bCs/>
        </w:rPr>
        <w:t xml:space="preserve">Product:</w:t>
      </w:r>
      <w:r>
        <w:t xml:space="preserve"> ATLAS — Microsoft 365 compliance assessment platform (INDEX)
</w:t>
      </w:r>
      <w:r>
        <w:rPr>
          <w:b/>
          <w:bCs/>
        </w:rPr>
        <w:t xml:space="preserve">Date:</w:t>
      </w:r>
      <w:r>
        <w:t xml:space="preserve"> 2026-06-29
</w:t>
      </w:r>
      <w:r>
        <w:rPr>
          <w:b/>
          <w:bCs/>
        </w:rPr>
        <w:t xml:space="preserve">Scope:</w:t>
      </w:r>
      <w:r>
        <w:t xml:space="preserve"> Full platform — Next.js web app (</w:t>
      </w:r>
      <w:r>
        <w:rPr>
          <w:rFonts w:ascii="Consolas" w:cs="Consolas" w:eastAsia="Consolas" w:hAnsi="Consolas"/>
          <w:shd w:fill="F2F4F7" w:val="clear"/>
        </w:rPr>
        <w:t xml:space="preserve">web/</w:t>
      </w:r>
      <w:r>
        <w:t xml:space="preserve">, Vercel), TypeScript engine + Express server (</w:t>
      </w:r>
      <w:r>
        <w:rPr>
          <w:rFonts w:ascii="Consolas" w:cs="Consolas" w:eastAsia="Consolas" w:hAnsi="Consolas"/>
          <w:shd w:fill="F2F4F7" w:val="clear"/>
        </w:rPr>
        <w:t xml:space="preserve">src/</w:t>
      </w:r>
      <w:r>
        <w:t xml:space="preserve">), Supabase (Postgres + Auth + Realtime)
</w:t>
      </w:r>
      <w:r>
        <w:rPr>
          <w:b/>
          <w:bCs/>
        </w:rPr>
        <w:t xml:space="preserve">Lenses (weighted):</w:t>
      </w:r>
      <w:r>
        <w:t xml:space="preserve"> Security &amp; Trust (SOC 2 / OWASP ASVS) · SaaS commercial readiness · UI/UX &amp; design-system
</w:t>
      </w:r>
      <w:r>
        <w:rPr>
          <w:b/>
          <w:bCs/>
        </w:rPr>
        <w:t xml:space="preserve">Method:</w:t>
      </w:r>
      <w:r>
        <w:t xml:space="preserve"> Code-level review. Every finding below is verified against source and cited </w:t>
      </w:r>
      <w:r>
        <w:rPr>
          <w:rFonts w:ascii="Consolas" w:cs="Consolas" w:eastAsia="Consolas" w:hAnsi="Consolas"/>
          <w:shd w:fill="F2F4F7" w:val="clear"/>
        </w:rPr>
        <w:t xml:space="preserve">file:line</w:t>
      </w:r>
      <w:r>
        <w:t xml:space="preserve">. Billing/monetization is </w:t>
      </w:r>
      <w:r>
        <w:rPr>
          <w:b/>
          <w:bCs/>
        </w:rPr>
        <w:t xml:space="preserve">intentionally out of scope</w:t>
      </w:r>
      <w:r>
        <w:t xml:space="preserve"> (deferred by direction).</w:t>
      </w:r>
    </w:p>
    <w:p>
      <w:pPr>
        <w:pBdr>
          <w:bottom w:val="single" w:color="CCCCCC" w:sz="6" w:space="1"/>
        </w:pBdr>
        <w:spacing w:after="160" w:before="80"/>
      </w:pPr>
    </w:p>
    <w:p>
      <w:pPr>
        <w:pStyle w:val="Heading2"/>
        <w:spacing w:after="100" w:before="240"/>
      </w:pPr>
      <w:r>
        <w:t xml:space="preserve">1. Executive summary</w:t>
      </w:r>
    </w:p>
    <w:p>
      <w:pPr>
        <w:spacing w:after="120"/>
      </w:pPr>
      <w:r>
        <w:t xml:space="preserve">ATLAS sits on a </w:t>
      </w:r>
      <w:r>
        <w:rPr>
          <w:b/>
          <w:bCs/>
        </w:rPr>
        <w:t xml:space="preserve">genuinely sound security foundation</w:t>
      </w:r>
      <w:r>
        <w:t xml:space="preserve"> — Row Level Security on every table, AES-256-GCM encryption of customer credentials, authentication on every route, and a strong HTTP security-header set. The product surface is also far more complete than an MVP: onboarding wizard, MSP invite flow, nine third-party integrations, an AI copilot, drift/maturity tracking, and presentation-grade Word/Excel/ZIP exports.</w:t>
      </w:r>
    </w:p>
    <w:p>
      <w:pPr>
        <w:spacing w:after="120"/>
      </w:pPr>
      <w:r>
        <w:t xml:space="preserve">It is </w:t>
      </w:r>
      <w:r>
        <w:rPr>
          <w:b/>
          <w:bCs/>
        </w:rPr>
        <w:t xml:space="preserve">not yet ready to run as a true multi-tenant SaaS</w:t>
      </w:r>
      <w:r>
        <w:t xml:space="preserve">, gated by three things: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trike/>
        </w:rPr>
        <w:t xml:space="preserve">Two confirmed CRITICAL cross-tenant data leaks</w:t>
      </w:r>
      <w:r>
        <w:rPr>
          <w:strike/>
        </w:rPr>
        <w:t xml:space="preserve"> (IDOR)</w:t>
      </w:r>
      <w:r>
        <w:t xml:space="preserve"> — </w:t>
      </w:r>
      <w:r>
        <w:rPr>
          <w:b/>
          <w:bCs/>
        </w:rPr>
        <w:t xml:space="preserve">✅ remediated 2026-06-29 (commit </w:t>
      </w:r>
      <w:r>
        <w:rPr>
          <w:rFonts w:ascii="Consolas" w:cs="Consolas" w:eastAsia="Consolas" w:hAnsi="Consolas"/>
          <w:b/>
          <w:bCs/>
          <w:shd w:fill="F2F4F7" w:val="clear"/>
        </w:rPr>
        <w:t xml:space="preserve">8b1e057</w:t>
      </w:r>
      <w:r>
        <w:rPr>
          <w:b/>
          <w:bCs/>
        </w:rPr>
        <w:t xml:space="preserve">)</w:t>
      </w:r>
      <w:r>
        <w:t xml:space="preserve">. Any authenticated tenant could read another tenant's compliance reports and attestations; both routes now enforce ownership via </w:t>
      </w:r>
      <w:r>
        <w:rPr>
          <w:rFonts w:ascii="Consolas" w:cs="Consolas" w:eastAsia="Consolas" w:hAnsi="Consolas"/>
          <w:shd w:fill="F2F4F7" w:val="clear"/>
        </w:rPr>
        <w:t xml:space="preserve">getOwnedReport()</w:t>
      </w:r>
      <w:r>
        <w:t xml:space="preserve">. Retained here for the audit trail.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true org/workspace model</w:t>
      </w:r>
      <w:r>
        <w:t xml:space="preserve"> — isolation is per-</w:t>
      </w:r>
      <w:r>
        <w:rPr>
          <w:rFonts w:ascii="Consolas" w:cs="Consolas" w:eastAsia="Consolas" w:hAnsi="Consolas"/>
          <w:shd w:fill="F2F4F7" w:val="clear"/>
        </w:rPr>
        <w:t xml:space="preserve">user_id</w:t>
      </w:r>
      <w:r>
        <w:t xml:space="preserve">. There is no organization entity, so a customer is a single user and an MSP cannot cleanly hold many client orgs. Team tables exist but are unwired.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Operational immaturity</w:t>
      </w:r>
      <w:r>
        <w:t xml:space="preserve"> — scheduled assessments are dormant (no cron trigger deployed), and there is no structured logging, error tracking, rate limiting, app-level audit log, data-retention policy, or MFA.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Overall readiness: 2.3 / 5 — "Strong foundation, pre-SaaS."</w:t>
      </w:r>
      <w:r>
        <w:t xml:space="preserve"> The security architecture is above average for the stage; the gaps are well-contained and mostly additive rather than rewrites. With the P0 leaks fixed and the P1 platform work done, ATLAS is a credible multi-tenant SaaS.</w:t>
      </w:r>
    </w:p>
    <w:p>
      <w:pPr>
        <w:pStyle w:val="Heading3"/>
        <w:spacing w:after="100" w:before="240"/>
      </w:pPr>
      <w:r>
        <w:t xml:space="preserve">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 /5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One-line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Security &amp; Trust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2.5 → 3.0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Excellent isolation primitives (RLS, encryption, headers); the 2 critical IDOR routes are now </w:t>
            </w:r>
            <w:r>
              <w:rPr>
                <w:b/>
                <w:bCs/>
                <w:sz w:val="18"/>
                <w:szCs w:val="18"/>
              </w:rPr>
              <w:t xml:space="preserve">remediated</w:t>
            </w:r>
            <w:r>
              <w:rPr>
                <w:sz w:val="18"/>
                <w:szCs w:val="18"/>
              </w:rPr>
              <w:t xml:space="preserve"> (commit </w:t>
            </w:r>
            <w:r>
              <w:rPr>
                <w:rFonts w:ascii="Consolas" w:cs="Consolas" w:eastAsia="Consolas" w:hAnsi="Consolas"/>
                <w:sz w:val="18"/>
                <w:szCs w:val="18"/>
                <w:shd w:fill="F2F4F7" w:val="clear"/>
              </w:rPr>
              <w:t xml:space="preserve">8b1e057</w:t>
            </w:r>
            <w:r>
              <w:rPr>
                <w:sz w:val="18"/>
                <w:szCs w:val="18"/>
              </w:rPr>
              <w:t xml:space="preserve">), leaving only HIGH/MEDIUM gaps (audit log, retention, validation, MFA).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SaaS commercial readiness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Early–Partial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2.0 → 2.5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Rich feature surface; continuous-monitoring automation is now </w:t>
            </w:r>
            <w:r>
              <w:rPr>
                <w:b/>
                <w:bCs/>
                <w:sz w:val="18"/>
                <w:szCs w:val="18"/>
              </w:rPr>
              <w:t xml:space="preserve">live</w:t>
            </w:r>
            <w:r>
              <w:rPr>
                <w:sz w:val="18"/>
                <w:szCs w:val="18"/>
              </w:rPr>
              <w:t xml:space="preserve"> (cron wired, C-2). Remaining gaps: single-tenant data model, observability, rate-limiting.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UI/UX &amp; design-system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Mature navigation and reporting; design tokens defined but ignored (192 raw hex on one page), state-handling gaps, and no accessibility layer.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Sound foundation; not yet multi-tenant-SaaS-ready.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</w:rPr>
        <w:t xml:space="preserve">Scoring: 0 Missing · 1 Nascent · 2 Early · 3 Functional · 4 Mature · 5 Best-in-class.</w:t>
      </w:r>
    </w:p>
    <w:p>
      <w:pPr>
        <w:pBdr>
          <w:bottom w:val="single" w:color="CCCCCC" w:sz="6" w:space="1"/>
        </w:pBdr>
        <w:spacing w:after="160" w:before="80"/>
      </w:pPr>
    </w:p>
    <w:p>
      <w:pPr>
        <w:pStyle w:val="Heading2"/>
        <w:spacing w:after="100" w:before="240"/>
      </w:pPr>
      <w:r>
        <w:t xml:space="preserve">2. Methodology &amp; benchmarks</w:t>
      </w:r>
    </w:p>
    <w:p>
      <w:pPr>
        <w:spacing w:after="120"/>
      </w:pPr>
      <w:r>
        <w:t xml:space="preserve">Findings are mapped to recognized control sets so the score is traceable, not subjective: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SOC 2 Trust Services Criteria</w:t>
      </w:r>
      <w:r>
        <w:t xml:space="preserve"> — CC6 (logical access), CC7 (system operations / monitoring), CC8 (change management), A1 (availability), C1 (confidentiality).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OWASP ASVS v4 (L1/L2)</w:t>
      </w:r>
      <w:r>
        <w:t xml:space="preserve"> — V1 architecture, V4 access control, V7 logging &amp; monitoring, V8 data protection, V14 configuration.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SaaS-readiness checklist</w:t>
      </w:r>
      <w:r>
        <w:t xml:space="preserve"> — multi-tenancy isolation, tenant lifecycle, observability, rate limiting, MFA/SSO, automation reliability.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WCAG 2.2 AA</w:t>
      </w:r>
      <w:r>
        <w:t xml:space="preserve"> — referenced for the UI accessibility findings (secondary lens).</w:t>
      </w:r>
    </w:p>
    <w:p>
      <w:pPr>
        <w:spacing w:after="80"/>
      </w:pPr>
    </w:p>
    <w:p>
      <w:pPr>
        <w:spacing w:after="120"/>
      </w:pPr>
      <w:r>
        <w:t xml:space="preserve">Severity = exploitability × blast radius (Critical / High / Medium / Low). Each finding lists evidence, the benchmark it maps to, and a recommendation.</w:t>
      </w:r>
    </w:p>
    <w:p>
      <w:pPr>
        <w:pBdr>
          <w:bottom w:val="single" w:color="CCCCCC" w:sz="6" w:space="1"/>
        </w:pBdr>
        <w:spacing w:after="160" w:before="80"/>
      </w:pPr>
    </w:p>
    <w:p>
      <w:pPr>
        <w:pStyle w:val="Heading2"/>
        <w:spacing w:after="100" w:before="240"/>
      </w:pPr>
      <w:r>
        <w:t xml:space="preserve">3. Findings — Security &amp; Trust</w:t>
      </w:r>
    </w:p>
    <w:p>
      <w:pPr>
        <w:pStyle w:val="Heading3"/>
        <w:spacing w:after="100" w:before="240"/>
      </w:pPr>
      <w:r>
        <w:t xml:space="preserve">Positives (verified)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RLS enabled and comprehensive</w:t>
      </w:r>
      <w:r>
        <w:t xml:space="preserve"> — 35 </w:t>
      </w:r>
      <w:r>
        <w:rPr>
          <w:rFonts w:ascii="Consolas" w:cs="Consolas" w:eastAsia="Consolas" w:hAnsi="Consolas"/>
          <w:shd w:fill="F2F4F7" w:val="clear"/>
        </w:rPr>
        <w:t xml:space="preserve">ENABLE ROW LEVEL SECURITY</w:t>
      </w:r>
      <w:r>
        <w:t xml:space="preserve"> / </w:t>
      </w:r>
      <w:r>
        <w:rPr>
          <w:rFonts w:ascii="Consolas" w:cs="Consolas" w:eastAsia="Consolas" w:hAnsi="Consolas"/>
          <w:shd w:fill="F2F4F7" w:val="clear"/>
        </w:rPr>
        <w:t xml:space="preserve">CREATE POLICY</w:t>
      </w:r>
      <w:r>
        <w:t xml:space="preserve"> statements across </w:t>
      </w:r>
      <w:r>
        <w:rPr>
          <w:rFonts w:ascii="Consolas" w:cs="Consolas" w:eastAsia="Consolas" w:hAnsi="Consolas"/>
          <w:shd w:fill="F2F4F7" w:val="clear"/>
        </w:rPr>
        <w:t xml:space="preserve">supabase/migrations/001_initial_schema.sql</w:t>
      </w:r>
      <w:r>
        <w:t xml:space="preserve">; every tenant table scopes by </w:t>
      </w:r>
      <w:r>
        <w:rPr>
          <w:rFonts w:ascii="Consolas" w:cs="Consolas" w:eastAsia="Consolas" w:hAnsi="Consolas"/>
          <w:shd w:fill="F2F4F7" w:val="clear"/>
        </w:rPr>
        <w:t xml:space="preserve">auth.uid() = user_id</w:t>
      </w:r>
      <w:r>
        <w:t xml:space="preserve">. </w:t>
      </w:r>
      <w:r>
        <w:rPr>
          <w:i/>
          <w:iCs/>
        </w:rPr>
        <w:t xml:space="preserve">(SOC2 CC6.1 / ASVS V4)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Field-level secret encryption</w:t>
      </w:r>
      <w:r>
        <w:t xml:space="preserve"> — customer Azure </w:t>
      </w:r>
      <w:r>
        <w:rPr>
          <w:rFonts w:ascii="Consolas" w:cs="Consolas" w:eastAsia="Consolas" w:hAnsi="Consolas"/>
          <w:shd w:fill="F2F4F7" w:val="clear"/>
        </w:rPr>
        <w:t xml:space="preserve">tenant_id</w:t>
      </w:r>
      <w:r>
        <w:t xml:space="preserve">/</w:t>
      </w:r>
      <w:r>
        <w:rPr>
          <w:rFonts w:ascii="Consolas" w:cs="Consolas" w:eastAsia="Consolas" w:hAnsi="Consolas"/>
          <w:shd w:fill="F2F4F7" w:val="clear"/>
        </w:rPr>
        <w:t xml:space="preserve">client_id</w:t>
      </w:r>
      <w:r>
        <w:t xml:space="preserve">/</w:t>
      </w:r>
      <w:r>
        <w:rPr>
          <w:rFonts w:ascii="Consolas" w:cs="Consolas" w:eastAsia="Consolas" w:hAnsi="Consolas"/>
          <w:shd w:fill="F2F4F7" w:val="clear"/>
        </w:rPr>
        <w:t xml:space="preserve">client_secret</w:t>
      </w:r>
      <w:r>
        <w:t xml:space="preserve"> encrypted with AES-256-GCM (random IV + auth tag, versioned </w:t>
      </w:r>
      <w:r>
        <w:rPr>
          <w:rFonts w:ascii="Consolas" w:cs="Consolas" w:eastAsia="Consolas" w:hAnsi="Consolas"/>
          <w:shd w:fill="F2F4F7" w:val="clear"/>
        </w:rPr>
        <w:t xml:space="preserve">enc:v1:</w:t>
      </w:r>
      <w:r>
        <w:t xml:space="preserve"> format) in </w:t>
      </w:r>
      <w:r>
        <w:rPr>
          <w:rFonts w:ascii="Consolas" w:cs="Consolas" w:eastAsia="Consolas" w:hAnsi="Consolas"/>
          <w:shd w:fill="F2F4F7" w:val="clear"/>
        </w:rPr>
        <w:t xml:space="preserve">web/lib/crypto.ts</w:t>
      </w:r>
      <w:r>
        <w:t xml:space="preserve">. </w:t>
      </w:r>
      <w:r>
        <w:rPr>
          <w:i/>
          <w:iCs/>
        </w:rPr>
        <w:t xml:space="preserve">(SOC2 C1 / ASVS V8)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HTTP security headers</w:t>
      </w:r>
      <w:r>
        <w:t xml:space="preserve"> — </w:t>
      </w:r>
      <w:r>
        <w:rPr>
          <w:rFonts w:ascii="Consolas" w:cs="Consolas" w:eastAsia="Consolas" w:hAnsi="Consolas"/>
          <w:shd w:fill="F2F4F7" w:val="clear"/>
        </w:rPr>
        <w:t xml:space="preserve">web/next.config.ts</w:t>
      </w:r>
      <w:r>
        <w:t xml:space="preserve">: </w:t>
      </w:r>
      <w:r>
        <w:rPr>
          <w:rFonts w:ascii="Consolas" w:cs="Consolas" w:eastAsia="Consolas" w:hAnsi="Consolas"/>
          <w:shd w:fill="F2F4F7" w:val="clear"/>
        </w:rPr>
        <w:t xml:space="preserve">X-Frame-Options: DENY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Strict-Transport-Security: max-age=63072000; includeSubDomains; preload</w:t>
      </w:r>
      <w:r>
        <w:t xml:space="preserve">, plus X-Content-Type-Options, Referrer-Policy, Permissions-Policy. </w:t>
      </w:r>
      <w:r>
        <w:rPr>
          <w:i/>
          <w:iCs/>
        </w:rPr>
        <w:t xml:space="preserve">(ASVS V14)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Auth on every sensitive route</w:t>
      </w:r>
      <w:r>
        <w:t xml:space="preserve"> — all </w:t>
      </w:r>
      <w:r>
        <w:rPr>
          <w:rFonts w:ascii="Consolas" w:cs="Consolas" w:eastAsia="Consolas" w:hAnsi="Consolas"/>
          <w:shd w:fill="F2F4F7" w:val="clear"/>
        </w:rPr>
        <w:t xml:space="preserve">web/app/api/*</w:t>
      </w:r>
      <w:r>
        <w:t xml:space="preserve"> handlers call </w:t>
      </w:r>
      <w:r>
        <w:rPr>
          <w:rFonts w:ascii="Consolas" w:cs="Consolas" w:eastAsia="Consolas" w:hAnsi="Consolas"/>
          <w:shd w:fill="F2F4F7" w:val="clear"/>
        </w:rPr>
        <w:t xml:space="preserve">supabase.auth.getUser()</w:t>
      </w:r>
      <w:r>
        <w:t xml:space="preserve"> and 401 on absence.</w:t>
      </w:r>
    </w:p>
    <w:p>
      <w:pPr>
        <w:spacing w:after="80"/>
      </w:pPr>
    </w:p>
    <w:p>
      <w:pPr>
        <w:pStyle w:val="Heading3"/>
        <w:spacing w:after="100" w:before="240"/>
      </w:pPr>
      <w:r>
        <w:t xml:space="preserve">S-1 · CRITICAL · Cross-tenant report export (IDOR) — ✅ REMEDIATED 2026-06-29 (commit </w:t>
      </w:r>
      <w:r>
        <w:rPr>
          <w:rFonts w:ascii="Consolas" w:cs="Consolas" w:eastAsia="Consolas" w:hAnsi="Consolas"/>
          <w:shd w:fill="F2F4F7" w:val="clear"/>
        </w:rPr>
        <w:t xml:space="preserve">8b1e057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shd w:fill="F2F4F7" w:val="clear"/>
        </w:rPr>
        <w:t xml:space="preserve">web/app/api/generate-report/route.ts:34-45</w:t>
      </w:r>
      <w:r>
        <w:t xml:space="preserve"> — authenticates the user, then queries </w:t>
      </w:r>
      <w:r>
        <w:rPr>
          <w:rFonts w:ascii="Consolas" w:cs="Consolas" w:eastAsia="Consolas" w:hAnsi="Consolas"/>
          <w:shd w:fill="F2F4F7" w:val="clear"/>
        </w:rPr>
        <w:t xml:space="preserve">reports</w:t>
      </w:r>
      <w:r>
        <w:t xml:space="preserve"> via the </w:t>
      </w:r>
      <w:r>
        <w:rPr>
          <w:b/>
          <w:bCs/>
        </w:rPr>
        <w:t xml:space="preserve">service-role client</w:t>
      </w:r>
      <w:r>
        <w:t xml:space="preserve"> (which bypasses RLS) with </w:t>
      </w:r>
      <w:r>
        <w:rPr>
          <w:rFonts w:ascii="Consolas" w:cs="Consolas" w:eastAsia="Consolas" w:hAnsi="Consolas"/>
          <w:shd w:fill="F2F4F7" w:val="clear"/>
        </w:rPr>
        <w:t xml:space="preserve">.eq('id', reportId)</w:t>
      </w:r>
      <w:r>
        <w:t xml:space="preserve"> and </w:t>
      </w:r>
      <w:r>
        <w:rPr>
          <w:b/>
          <w:bCs/>
        </w:rPr>
        <w:t xml:space="preserve">no </w:t>
      </w:r>
      <w:r>
        <w:rPr>
          <w:rFonts w:ascii="Consolas" w:cs="Consolas" w:eastAsia="Consolas" w:hAnsi="Consolas"/>
          <w:b/>
          <w:bCs/>
          <w:shd w:fill="F2F4F7" w:val="clear"/>
        </w:rPr>
        <w:t xml:space="preserve">user_id</w:t>
      </w:r>
      <w:r>
        <w:rPr>
          <w:b/>
          <w:bCs/>
        </w:rPr>
        <w:t xml:space="preserve"> filter</w:t>
      </w:r>
      <w:r>
        <w:t xml:space="preserve">.
</w:t>
      </w:r>
      <w:r>
        <w:rPr>
          <w:b/>
          <w:bCs/>
        </w:rPr>
        <w:t xml:space="preserve">Resolution:</w:t>
      </w:r>
      <w:r>
        <w:t xml:space="preserve"> now loads the report via </w:t>
      </w:r>
      <w:r>
        <w:rPr>
          <w:rFonts w:ascii="Consolas" w:cs="Consolas" w:eastAsia="Consolas" w:hAnsi="Consolas"/>
          <w:shd w:fill="F2F4F7" w:val="clear"/>
        </w:rPr>
        <w:t xml:space="preserve">getOwnedReport()</w:t>
      </w:r>
      <w:r>
        <w:t xml:space="preserve"> (</w:t>
      </w:r>
      <w:r>
        <w:rPr>
          <w:rFonts w:ascii="Consolas" w:cs="Consolas" w:eastAsia="Consolas" w:hAnsi="Consolas"/>
          <w:shd w:fill="F2F4F7" w:val="clear"/>
        </w:rPr>
        <w:t xml:space="preserve">web/lib/authz.ts</w:t>
      </w:r>
      <w:r>
        <w:t xml:space="preserve">), which enforces </w:t>
      </w:r>
      <w:r>
        <w:rPr>
          <w:rFonts w:ascii="Consolas" w:cs="Consolas" w:eastAsia="Consolas" w:hAnsi="Consolas"/>
          <w:shd w:fill="F2F4F7" w:val="clear"/>
        </w:rPr>
        <w:t xml:space="preserve">.eq('user_id', user.id)</w:t>
      </w:r>
      <w:r>
        <w:t xml:space="preserve">; non-owned/missing → 404.
</w:t>
      </w:r>
      <w:r>
        <w:rPr>
          <w:b/>
          <w:bCs/>
        </w:rPr>
        <w:t xml:space="preserve">Impact:</w:t>
      </w:r>
      <w:r>
        <w:t xml:space="preserve"> Any authenticated tenant can download the Word/OPA/ZIP export of </w:t>
      </w:r>
      <w:r>
        <w:rPr>
          <w:i/>
          <w:iCs/>
        </w:rPr>
        <w:t xml:space="preserve">any</w:t>
      </w:r>
      <w:r>
        <w:t xml:space="preserve"> report by ID, across tenants. Leaks another customer's full compliance posture.
</w:t>
      </w:r>
      <w:r>
        <w:rPr>
          <w:b/>
          <w:bCs/>
        </w:rPr>
        <w:t xml:space="preserve">Benchmark:</w:t>
      </w:r>
      <w:r>
        <w:t xml:space="preserve"> SOC2 CC6.1 · OWASP ASVS V4.1 (broken access control / IDOR).
</w:t>
      </w:r>
      <w:r>
        <w:rPr>
          <w:b/>
          <w:bCs/>
        </w:rPr>
        <w:t xml:space="preserve">Fix:</w:t>
      </w:r>
      <w:r>
        <w:t xml:space="preserve"> Verify ownership before fetching — </w:t>
      </w:r>
      <w:r>
        <w:rPr>
          <w:rFonts w:ascii="Consolas" w:cs="Consolas" w:eastAsia="Consolas" w:hAnsi="Consolas"/>
          <w:shd w:fill="F2F4F7" w:val="clear"/>
        </w:rPr>
        <w:t xml:space="preserve">.eq('id', reportId).eq('user_id', user.id)</w:t>
      </w:r>
      <w:r>
        <w:t xml:space="preserve"> and 404/403 if no row. One line.</w:t>
      </w:r>
    </w:p>
    <w:p>
      <w:pPr>
        <w:pStyle w:val="Heading3"/>
        <w:spacing w:after="100" w:before="240"/>
      </w:pPr>
      <w:r>
        <w:t xml:space="preserve">S-2 · CRITICAL · Cross-tenant objective/attestation exposure (IDOR) — ✅ REMEDIATED 2026-06-29 (commit </w:t>
      </w:r>
      <w:r>
        <w:rPr>
          <w:rFonts w:ascii="Consolas" w:cs="Consolas" w:eastAsia="Consolas" w:hAnsi="Consolas"/>
          <w:shd w:fill="F2F4F7" w:val="clear"/>
        </w:rPr>
        <w:t xml:space="preserve">8b1e057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shd w:fill="F2F4F7" w:val="clear"/>
        </w:rPr>
        <w:t xml:space="preserve">web/app/api/get-objectives/route.ts:23-33</w:t>
      </w:r>
      <w:r>
        <w:t xml:space="preserve"> — same pattern: service-role client, </w:t>
      </w:r>
      <w:r>
        <w:rPr>
          <w:rFonts w:ascii="Consolas" w:cs="Consolas" w:eastAsia="Consolas" w:hAnsi="Consolas"/>
          <w:shd w:fill="F2F4F7" w:val="clear"/>
        </w:rPr>
        <w:t xml:space="preserve">.eq('report_id', reportId)</w:t>
      </w:r>
      <w:r>
        <w:t xml:space="preserve">, no ownership check.
</w:t>
      </w:r>
      <w:r>
        <w:rPr>
          <w:b/>
          <w:bCs/>
        </w:rPr>
        <w:t xml:space="preserve">Resolution:</w:t>
      </w:r>
      <w:r>
        <w:t xml:space="preserve"> an ownership gate via </w:t>
      </w:r>
      <w:r>
        <w:rPr>
          <w:rFonts w:ascii="Consolas" w:cs="Consolas" w:eastAsia="Consolas" w:hAnsi="Consolas"/>
          <w:shd w:fill="F2F4F7" w:val="clear"/>
        </w:rPr>
        <w:t xml:space="preserve">getOwnedReport()</w:t>
      </w:r>
      <w:r>
        <w:t xml:space="preserve"> now runs before any objective/attestation read; non-owned/missing → 404.
</w:t>
      </w:r>
      <w:r>
        <w:rPr>
          <w:b/>
          <w:bCs/>
        </w:rPr>
        <w:t xml:space="preserve">Impact:</w:t>
      </w:r>
      <w:r>
        <w:t xml:space="preserve"> Any authenticated tenant can enumerate another tenant's DIBCAC objective statuses and attestation text.
</w:t>
      </w:r>
      <w:r>
        <w:rPr>
          <w:b/>
          <w:bCs/>
        </w:rPr>
        <w:t xml:space="preserve">Benchmark:</w:t>
      </w:r>
      <w:r>
        <w:t xml:space="preserve"> SOC2 CC6.1 · OWASP ASVS V4.1.
</w:t>
      </w:r>
      <w:r>
        <w:rPr>
          <w:b/>
          <w:bCs/>
        </w:rPr>
        <w:t xml:space="preserve">Fix:</w:t>
      </w:r>
      <w:r>
        <w:t xml:space="preserve"> Resolve the parent </w:t>
      </w:r>
      <w:r>
        <w:rPr>
          <w:rFonts w:ascii="Consolas" w:cs="Consolas" w:eastAsia="Consolas" w:hAnsi="Consolas"/>
          <w:shd w:fill="F2F4F7" w:val="clear"/>
        </w:rPr>
        <w:t xml:space="preserve">report</w:t>
      </w:r>
      <w:r>
        <w:t xml:space="preserve"> with </w:t>
      </w:r>
      <w:r>
        <w:rPr>
          <w:rFonts w:ascii="Consolas" w:cs="Consolas" w:eastAsia="Consolas" w:hAnsi="Consolas"/>
          <w:shd w:fill="F2F4F7" w:val="clear"/>
        </w:rPr>
        <w:t xml:space="preserve">.eq('user_id', user.id)</w:t>
      </w:r>
      <w:r>
        <w:t xml:space="preserve"> first; reject if not owned, then load its objectives.</w:t>
      </w:r>
    </w:p>
    <w:p>
      <w:pPr>
        <w:pBdr>
          <w:left w:val="single" w:color="1B2A4A" w:sz="18" w:space="12"/>
        </w:pBdr>
        <w:spacing w:after="80"/>
        <w:ind w:left="240"/>
      </w:pPr>
      <w:r>
        <w:rPr>
          <w:b/>
          <w:bCs/>
          <w:i/>
          <w:iCs/>
          <w:color w:val="374151"/>
        </w:rPr>
        <w:t xml:space="preserve">Systemic note:</w:t>
      </w:r>
      <w:r>
        <w:rPr>
          <w:i/>
          <w:iCs/>
          <w:color w:val="374151"/>
        </w:rPr>
        <w:t xml:space="preserve"> these two are the only routes that use the service-role key </w:t>
      </w:r>
      <w:r>
        <w:rPr>
          <w:i/>
          <w:iCs/>
          <w:color w:val="374151"/>
        </w:rPr>
        <w:t xml:space="preserve">without</w:t>
      </w:r>
      <w:r>
        <w:rPr>
          <w:i/>
          <w:iCs/>
          <w:color w:val="374151"/>
        </w:rPr>
        <w:t xml:space="preserve"> re-adding the </w:t>
      </w:r>
      <w:r>
        <w:rPr>
          <w:rFonts w:ascii="Consolas" w:cs="Consolas" w:eastAsia="Consolas" w:hAnsi="Consolas"/>
          <w:i/>
          <w:iCs/>
          <w:color w:val="374151"/>
          <w:shd w:fill="F2F4F7" w:val="clear"/>
        </w:rPr>
        <w:t xml:space="preserve">user_id</w:t>
      </w:r>
      <w:r>
        <w:rPr>
          <w:i/>
          <w:iCs/>
          <w:color w:val="374151"/>
        </w:rPr>
        <w:t xml:space="preserve"> filter. Every other route applies it as defense-in-depth. Recommend a lint rule / shared helper (</w:t>
      </w:r>
      <w:r>
        <w:rPr>
          <w:rFonts w:ascii="Consolas" w:cs="Consolas" w:eastAsia="Consolas" w:hAnsi="Consolas"/>
          <w:i/>
          <w:iCs/>
          <w:color w:val="374151"/>
          <w:shd w:fill="F2F4F7" w:val="clear"/>
        </w:rPr>
        <w:t xml:space="preserve">requireOwnedReport(reportId, userId)</w:t>
      </w:r>
      <w:r>
        <w:rPr>
          <w:i/>
          <w:iCs/>
          <w:color w:val="374151"/>
        </w:rPr>
        <w:t xml:space="preserve">) so the service-role + ownership pattern can't be forgotten again.</w:t>
      </w:r>
    </w:p>
    <w:p>
      <w:pPr>
        <w:pStyle w:val="Heading3"/>
        <w:spacing w:after="100" w:before="240"/>
      </w:pPr>
      <w:r>
        <w:t xml:space="preserve">S-3 · HIGH · No application-level audit log</w:t>
      </w:r>
    </w:p>
    <w:p>
      <w:pPr>
        <w:spacing w:after="120"/>
      </w:pPr>
      <w:r>
        <w:rPr>
          <w:b/>
          <w:bCs/>
        </w:rPr>
        <w:t xml:space="preserve">Evidence:</w:t>
      </w:r>
      <w:r>
        <w:t xml:space="preserve"> no </w:t>
      </w:r>
      <w:r>
        <w:rPr>
          <w:rFonts w:ascii="Consolas" w:cs="Consolas" w:eastAsia="Consolas" w:hAnsi="Consolas"/>
          <w:shd w:fill="F2F4F7" w:val="clear"/>
        </w:rPr>
        <w:t xml:space="preserve">audit_log</w:t>
      </w:r>
      <w:r>
        <w:t xml:space="preserve"> / </w:t>
      </w:r>
      <w:r>
        <w:rPr>
          <w:rFonts w:ascii="Consolas" w:cs="Consolas" w:eastAsia="Consolas" w:hAnsi="Consolas"/>
          <w:shd w:fill="F2F4F7" w:val="clear"/>
        </w:rPr>
        <w:t xml:space="preserve">audit_trail</w:t>
      </w:r>
      <w:r>
        <w:t xml:space="preserve"> / </w:t>
      </w:r>
      <w:r>
        <w:rPr>
          <w:rFonts w:ascii="Consolas" w:cs="Consolas" w:eastAsia="Consolas" w:hAnsi="Consolas"/>
          <w:shd w:fill="F2F4F7" w:val="clear"/>
        </w:rPr>
        <w:t xml:space="preserve">activity_log</w:t>
      </w:r>
      <w:r>
        <w:t xml:space="preserve"> table anywhere in </w:t>
      </w:r>
      <w:r>
        <w:rPr>
          <w:rFonts w:ascii="Consolas" w:cs="Consolas" w:eastAsia="Consolas" w:hAnsi="Consolas"/>
          <w:shd w:fill="F2F4F7" w:val="clear"/>
        </w:rPr>
        <w:t xml:space="preserve">supabase/migrations/</w:t>
      </w:r>
      <w:r>
        <w:t xml:space="preserve">. Only row </w:t>
      </w:r>
      <w:r>
        <w:rPr>
          <w:rFonts w:ascii="Consolas" w:cs="Consolas" w:eastAsia="Consolas" w:hAnsi="Consolas"/>
          <w:shd w:fill="F2F4F7" w:val="clear"/>
        </w:rPr>
        <w:t xml:space="preserve">created_at</w:t>
      </w:r>
      <w:r>
        <w:t xml:space="preserve">/</w:t>
      </w:r>
      <w:r>
        <w:rPr>
          <w:rFonts w:ascii="Consolas" w:cs="Consolas" w:eastAsia="Consolas" w:hAnsi="Consolas"/>
          <w:shd w:fill="F2F4F7" w:val="clear"/>
        </w:rPr>
        <w:t xml:space="preserve">updated_at</w:t>
      </w:r>
      <w:r>
        <w:t xml:space="preserve"> timestamps; no actor, action, or before/after capture.
</w:t>
      </w:r>
      <w:r>
        <w:rPr>
          <w:b/>
          <w:bCs/>
        </w:rPr>
        <w:t xml:space="preserve">Impact:</w:t>
      </w:r>
      <w:r>
        <w:t xml:space="preserve"> Cannot answer "who changed these credentials / deleted this report / ran this assessment." A compliance SaaS is itself expected to produce this for SOC 2 Type II.
</w:t>
      </w:r>
      <w:r>
        <w:rPr>
          <w:b/>
          <w:bCs/>
        </w:rPr>
        <w:t xml:space="preserve">Benchmark:</w:t>
      </w:r>
      <w:r>
        <w:t xml:space="preserve"> SOC2 CC7.2 · ASVS V7.
</w:t>
      </w:r>
      <w:r>
        <w:rPr>
          <w:b/>
          <w:bCs/>
        </w:rPr>
        <w:t xml:space="preserve">Fix:</w:t>
      </w:r>
      <w:r>
        <w:t xml:space="preserve"> Append-only </w:t>
      </w:r>
      <w:r>
        <w:rPr>
          <w:rFonts w:ascii="Consolas" w:cs="Consolas" w:eastAsia="Consolas" w:hAnsi="Consolas"/>
          <w:shd w:fill="F2F4F7" w:val="clear"/>
        </w:rPr>
        <w:t xml:space="preserve">audit_log</w:t>
      </w:r>
      <w:r>
        <w:t xml:space="preserve"> table + a thin write helper invoked on mutating routes (create/update/delete client, run assessment, delete report, approve remediation).</w:t>
      </w:r>
    </w:p>
    <w:p>
      <w:pPr>
        <w:pStyle w:val="Heading3"/>
        <w:spacing w:after="100" w:before="240"/>
      </w:pPr>
      <w:r>
        <w:t xml:space="preserve">S-4 · HIGH · No data-retention / deletion policy</w:t>
      </w:r>
    </w:p>
    <w:p>
      <w:pPr>
        <w:spacing w:after="120"/>
      </w:pPr>
      <w:r>
        <w:rPr>
          <w:b/>
          <w:bCs/>
        </w:rPr>
        <w:t xml:space="preserve">Evidence:</w:t>
      </w:r>
      <w:r>
        <w:t xml:space="preserve"> no retention configuration or scheduled cleanup; deletion is manual per-row (cascades exist on FKs, e.g. </w:t>
      </w:r>
      <w:r>
        <w:rPr>
          <w:rFonts w:ascii="Consolas" w:cs="Consolas" w:eastAsia="Consolas" w:hAnsi="Consolas"/>
          <w:shd w:fill="F2F4F7" w:val="clear"/>
        </w:rPr>
        <w:t xml:space="preserve">clients → reports</w:t>
      </w:r>
      <w:r>
        <w:t xml:space="preserve">).
</w:t>
      </w:r>
      <w:r>
        <w:rPr>
          <w:b/>
          <w:bCs/>
        </w:rPr>
        <w:t xml:space="preserve">Impact:</w:t>
      </w:r>
      <w:r>
        <w:t xml:space="preserve"> Cannot satisfy customer-contract data-destruction or GDPR/CCPA deletion obligations.
</w:t>
      </w:r>
      <w:r>
        <w:rPr>
          <w:b/>
          <w:bCs/>
        </w:rPr>
        <w:t xml:space="preserve">Benchmark:</w:t>
      </w:r>
      <w:r>
        <w:t xml:space="preserve"> SOC2 C1 / Privacy · ASVS V8.
</w:t>
      </w:r>
      <w:r>
        <w:rPr>
          <w:b/>
          <w:bCs/>
        </w:rPr>
        <w:t xml:space="preserve">Fix:</w:t>
      </w:r>
      <w:r>
        <w:t xml:space="preserve"> Document retention windows; add a tenant-initiated "delete my data" path and an optional scheduled purge.</w:t>
      </w:r>
    </w:p>
    <w:p>
      <w:pPr>
        <w:pStyle w:val="Heading3"/>
        <w:spacing w:after="100" w:before="240"/>
      </w:pPr>
      <w:r>
        <w:t xml:space="preserve">S-5 · MEDIUM · No input validation on API routes</w:t>
      </w:r>
    </w:p>
    <w:p>
      <w:pPr>
        <w:spacing w:after="120"/>
      </w:pPr>
      <w:r>
        <w:rPr>
          <w:b/>
          <w:bCs/>
        </w:rPr>
        <w:t xml:space="preserve">Evidence:</w:t>
      </w:r>
      <w:r>
        <w:t xml:space="preserve"> handlers read </w:t>
      </w:r>
      <w:r>
        <w:rPr>
          <w:rFonts w:ascii="Consolas" w:cs="Consolas" w:eastAsia="Consolas" w:hAnsi="Consolas"/>
          <w:shd w:fill="F2F4F7" w:val="clear"/>
        </w:rPr>
        <w:t xml:space="preserve">await request.json()</w:t>
      </w:r>
      <w:r>
        <w:t xml:space="preserve"> and destructure raw (e.g. </w:t>
      </w:r>
      <w:r>
        <w:rPr>
          <w:rFonts w:ascii="Consolas" w:cs="Consolas" w:eastAsia="Consolas" w:hAnsi="Consolas"/>
          <w:shd w:fill="F2F4F7" w:val="clear"/>
        </w:rPr>
        <w:t xml:space="preserve">web/app/api/clients/route.ts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web/app/api/schedules/route.ts</w:t>
      </w:r>
      <w:r>
        <w:t xml:space="preserve">); only presence checks. No Zod schema. </w:t>
      </w:r>
      <w:r>
        <w:rPr>
          <w:rFonts w:ascii="Consolas" w:cs="Consolas" w:eastAsia="Consolas" w:hAnsi="Consolas"/>
          <w:shd w:fill="F2F4F7" w:val="clear"/>
        </w:rPr>
        <w:t xml:space="preserve">cronExpression</w:t>
      </w:r>
      <w:r>
        <w:t xml:space="preserve"> in particular is stored unvalidated.
</w:t>
      </w:r>
      <w:r>
        <w:rPr>
          <w:b/>
          <w:bCs/>
        </w:rPr>
        <w:t xml:space="preserve">Impact:</w:t>
      </w:r>
      <w:r>
        <w:t xml:space="preserve"> Malformed data persisted (e.g. an un-parseable cron string later throwing in the runner = a self-inflicted DoS for that schedule); no array/size bounds. SQL-injection risk is low (parameterized Supabase queries), so this is Medium not High.
</w:t>
      </w:r>
      <w:r>
        <w:rPr>
          <w:b/>
          <w:bCs/>
        </w:rPr>
        <w:t xml:space="preserve">Benchmark:</w:t>
      </w:r>
      <w:r>
        <w:t xml:space="preserve"> ASVS V5 (validation).
</w:t>
      </w:r>
      <w:r>
        <w:rPr>
          <w:b/>
          <w:bCs/>
        </w:rPr>
        <w:t xml:space="preserve">Fix:</w:t>
      </w:r>
      <w:r>
        <w:t xml:space="preserve"> Zod </w:t>
      </w:r>
      <w:r>
        <w:rPr>
          <w:rFonts w:ascii="Consolas" w:cs="Consolas" w:eastAsia="Consolas" w:hAnsi="Consolas"/>
          <w:shd w:fill="F2F4F7" w:val="clear"/>
        </w:rPr>
        <w:t xml:space="preserve">safeParse</w:t>
      </w:r>
      <w:r>
        <w:t xml:space="preserve"> per route body (UUIDs, cron syntax, lengths); 400 on failure.</w:t>
      </w:r>
    </w:p>
    <w:p>
      <w:pPr>
        <w:pStyle w:val="Heading3"/>
        <w:spacing w:after="100" w:before="240"/>
      </w:pPr>
      <w:r>
        <w:t xml:space="preserve">S-6 · MEDIUM · </w:t>
      </w:r>
      <w:r>
        <w:rPr>
          <w:rFonts w:ascii="Consolas" w:cs="Consolas" w:eastAsia="Consolas" w:hAnsi="Consolas"/>
          <w:shd w:fill="F2F4F7" w:val="clear"/>
        </w:rPr>
        <w:t xml:space="preserve">ignoreBuildErrors: true</w:t>
      </w:r>
    </w:p>
    <w:p>
      <w:pPr>
        <w:spacing w:after="120"/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shd w:fill="F2F4F7" w:val="clear"/>
        </w:rPr>
        <w:t xml:space="preserve">web/next.config.ts:34</w:t>
      </w:r>
      <w:r>
        <w:t xml:space="preserve">. Type errors (including type-level security regressions) pass CI silently. Justified by the monorepo </w:t>
      </w:r>
      <w:r>
        <w:rPr>
          <w:rFonts w:ascii="Consolas" w:cs="Consolas" w:eastAsia="Consolas" w:hAnsi="Consolas"/>
          <w:shd w:fill="F2F4F7" w:val="clear"/>
        </w:rPr>
        <w:t xml:space="preserve">../src</w:t>
      </w:r>
      <w:r>
        <w:t xml:space="preserve"> resolution issue, but blunt.
</w:t>
      </w:r>
      <w:r>
        <w:rPr>
          <w:b/>
          <w:bCs/>
        </w:rPr>
        <w:t xml:space="preserve">Benchmark:</w:t>
      </w:r>
      <w:r>
        <w:t xml:space="preserve"> SOC2 CC8.1 (change management).
</w:t>
      </w:r>
      <w:r>
        <w:rPr>
          <w:b/>
          <w:bCs/>
        </w:rPr>
        <w:t xml:space="preserve">Fix:</w:t>
      </w:r>
      <w:r>
        <w:t xml:space="preserve"> Run </w:t>
      </w:r>
      <w:r>
        <w:rPr>
          <w:rFonts w:ascii="Consolas" w:cs="Consolas" w:eastAsia="Consolas" w:hAnsi="Consolas"/>
          <w:shd w:fill="F2F4F7" w:val="clear"/>
        </w:rPr>
        <w:t xml:space="preserve">tsc --noEmit</w:t>
      </w:r>
      <w:r>
        <w:t xml:space="preserve"> as a separate CI/pre-commit gate so the build flag doesn't also disable type safety.</w:t>
      </w:r>
    </w:p>
    <w:p>
      <w:pPr>
        <w:pStyle w:val="Heading3"/>
        <w:spacing w:after="100" w:before="240"/>
      </w:pPr>
      <w:r>
        <w:t xml:space="preserve">S-7 · MEDIUM · Dual backend, divergent auth</w:t>
      </w:r>
    </w:p>
    <w:p>
      <w:pPr>
        <w:spacing w:after="120"/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shd w:fill="F2F4F7" w:val="clear"/>
        </w:rPr>
        <w:t xml:space="preserve">src/api-server.ts</w:t>
      </w:r>
      <w:r>
        <w:t xml:space="preserve"> is a parallel Express server authenticating via </w:t>
      </w:r>
      <w:r>
        <w:rPr>
          <w:b/>
          <w:bCs/>
        </w:rPr>
        <w:t xml:space="preserve">Clerk</w:t>
      </w:r>
      <w:r>
        <w:t xml:space="preserve"> JWTs, while </w:t>
      </w:r>
      <w:r>
        <w:rPr>
          <w:rFonts w:ascii="Consolas" w:cs="Consolas" w:eastAsia="Consolas" w:hAnsi="Consolas"/>
          <w:shd w:fill="F2F4F7" w:val="clear"/>
        </w:rPr>
        <w:t xml:space="preserve">web/app/api/*</w:t>
      </w:r>
      <w:r>
        <w:t xml:space="preserve"> uses </w:t>
      </w:r>
      <w:r>
        <w:rPr>
          <w:b/>
          <w:bCs/>
        </w:rPr>
        <w:t xml:space="preserve">Supabase</w:t>
      </w:r>
      <w:r>
        <w:t xml:space="preserve"> sessions. Two doors, two auth models, overlapping responsibilities (client CRUD, graph queries).
</w:t>
      </w:r>
      <w:r>
        <w:rPr>
          <w:b/>
          <w:bCs/>
        </w:rPr>
        <w:t xml:space="preserve">Impact:</w:t>
      </w:r>
      <w:r>
        <w:t xml:space="preserve"> Divergence risk — a security rule fixed in one path can be missed in the other. Unclear which is production-facing.
</w:t>
      </w:r>
      <w:r>
        <w:rPr>
          <w:b/>
          <w:bCs/>
        </w:rPr>
        <w:t xml:space="preserve">Benchmark:</w:t>
      </w:r>
      <w:r>
        <w:t xml:space="preserve"> ASVS V1 (architecture).
</w:t>
      </w:r>
      <w:r>
        <w:rPr>
          <w:b/>
          <w:bCs/>
        </w:rPr>
        <w:t xml:space="preserve">Fix:</w:t>
      </w:r>
      <w:r>
        <w:t xml:space="preserve"> Decide the canonical backend; retire or clearly scope the Express server; if both stay, share auth/validation middleware.</w:t>
      </w:r>
    </w:p>
    <w:p>
      <w:pPr>
        <w:pStyle w:val="Heading3"/>
        <w:spacing w:after="100" w:before="240"/>
      </w:pPr>
      <w:r>
        <w:t xml:space="preserve">S-8 · MEDIUM · Weak </w:t>
      </w:r>
      <w:r>
        <w:rPr>
          <w:rFonts w:ascii="Consolas" w:cs="Consolas" w:eastAsia="Consolas" w:hAnsi="Consolas"/>
          <w:shd w:fill="F2F4F7" w:val="clear"/>
        </w:rPr>
        <w:t xml:space="preserve">CRON_SECRET</w:t>
      </w:r>
      <w:r>
        <w:t xml:space="preserve"> floor &amp; no MFA</w:t>
      </w:r>
    </w:p>
    <w:p>
      <w:pPr>
        <w:spacing w:after="120"/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shd w:fill="F2F4F7" w:val="clear"/>
        </w:rPr>
        <w:t xml:space="preserve">web/lib/env.ts:42</w:t>
      </w:r>
      <w:r>
        <w:t xml:space="preserve"> enforces only </w:t>
      </w:r>
      <w:r>
        <w:rPr>
          <w:rFonts w:ascii="Consolas" w:cs="Consolas" w:eastAsia="Consolas" w:hAnsi="Consolas"/>
          <w:shd w:fill="F2F4F7" w:val="clear"/>
        </w:rPr>
        <w:t xml:space="preserve">min(16)</w:t>
      </w:r>
      <w:r>
        <w:t xml:space="preserve"> for </w:t>
      </w:r>
      <w:r>
        <w:rPr>
          <w:rFonts w:ascii="Consolas" w:cs="Consolas" w:eastAsia="Consolas" w:hAnsi="Consolas"/>
          <w:shd w:fill="F2F4F7" w:val="clear"/>
        </w:rPr>
        <w:t xml:space="preserve">CRON_SECRET</w:t>
      </w:r>
      <w:r>
        <w:t xml:space="preserve">. Supabase MFA is available but not enabled; password policy is client-side </w:t>
      </w:r>
      <w:r>
        <w:rPr>
          <w:rFonts w:ascii="Consolas" w:cs="Consolas" w:eastAsia="Consolas" w:hAnsi="Consolas"/>
          <w:shd w:fill="F2F4F7" w:val="clear"/>
        </w:rPr>
        <w:t xml:space="preserve">min 8</w:t>
      </w:r>
      <w:r>
        <w:t xml:space="preserve">.
</w:t>
      </w:r>
      <w:r>
        <w:rPr>
          <w:b/>
          <w:bCs/>
        </w:rPr>
        <w:t xml:space="preserve">Benchmark:</w:t>
      </w:r>
      <w:r>
        <w:t xml:space="preserve"> SOC2 CC6.1 · ASVS V2 (authentication).
</w:t>
      </w:r>
      <w:r>
        <w:rPr>
          <w:b/>
          <w:bCs/>
        </w:rPr>
        <w:t xml:space="preserve">Fix:</w:t>
      </w:r>
      <w:r>
        <w:t xml:space="preserve"> Raise the secret floor (32+ / base64 32 bytes); enable Supabase MFA and server-side password policy before multi-tenant launch.</w:t>
      </w:r>
    </w:p>
    <w:p>
      <w:pPr>
        <w:pBdr>
          <w:bottom w:val="single" w:color="CCCCCC" w:sz="6" w:space="1"/>
        </w:pBdr>
        <w:spacing w:after="160" w:before="80"/>
      </w:pPr>
    </w:p>
    <w:p>
      <w:pPr>
        <w:pStyle w:val="Heading2"/>
        <w:spacing w:after="100" w:before="240"/>
      </w:pPr>
      <w:r>
        <w:t xml:space="preserve">4. Findings — SaaS commercial readiness</w:t>
      </w:r>
    </w:p>
    <w:p>
      <w:pPr>
        <w:pBdr>
          <w:left w:val="single" w:color="1B2A4A" w:sz="18" w:space="12"/>
        </w:pBdr>
        <w:spacing w:after="80"/>
        <w:ind w:left="240"/>
      </w:pPr>
      <w:r>
        <w:rPr>
          <w:i/>
          <w:iCs/>
          <w:color w:val="374151"/>
        </w:rPr>
        <w:t xml:space="preserve">Billing/plans/metering is intentionally deferred and not scored here. See §6.</w:t>
      </w:r>
    </w:p>
    <w:p>
      <w:pPr>
        <w:pStyle w:val="Heading3"/>
        <w:spacing w:after="100" w:before="240"/>
      </w:pPr>
      <w:r>
        <w:t xml:space="preserve">C-1 · HIGH · Single-tenant-per-user; no org/workspace</w:t>
      </w:r>
    </w:p>
    <w:p>
      <w:pPr>
        <w:spacing w:after="120"/>
      </w:pPr>
      <w:r>
        <w:rPr>
          <w:b/>
          <w:bCs/>
        </w:rPr>
        <w:t xml:space="preserve">Evidence:</w:t>
      </w:r>
      <w:r>
        <w:t xml:space="preserve"> all 20+ tables scope by </w:t>
      </w:r>
      <w:r>
        <w:rPr>
          <w:rFonts w:ascii="Consolas" w:cs="Consolas" w:eastAsia="Consolas" w:hAnsi="Consolas"/>
          <w:shd w:fill="F2F4F7" w:val="clear"/>
        </w:rPr>
        <w:t xml:space="preserve">user_id → auth.users(id)</w:t>
      </w:r>
      <w:r>
        <w:t xml:space="preserve">. </w:t>
      </w:r>
      <w:r>
        <w:rPr>
          <w:rFonts w:ascii="Consolas" w:cs="Consolas" w:eastAsia="Consolas" w:hAnsi="Consolas"/>
          <w:shd w:fill="F2F4F7" w:val="clear"/>
        </w:rPr>
        <w:t xml:space="preserve">team_memberships</w:t>
      </w:r>
      <w:r>
        <w:t xml:space="preserve"> / </w:t>
      </w:r>
      <w:r>
        <w:rPr>
          <w:rFonts w:ascii="Consolas" w:cs="Consolas" w:eastAsia="Consolas" w:hAnsi="Consolas"/>
          <w:shd w:fill="F2F4F7" w:val="clear"/>
        </w:rPr>
        <w:t xml:space="preserve">team_invitations</w:t>
      </w:r>
      <w:r>
        <w:t xml:space="preserve"> tables exist (</w:t>
      </w:r>
      <w:r>
        <w:rPr>
          <w:rFonts w:ascii="Consolas" w:cs="Consolas" w:eastAsia="Consolas" w:hAnsi="Consolas"/>
          <w:shd w:fill="F2F4F7" w:val="clear"/>
        </w:rPr>
        <w:t xml:space="preserve">supabase/migrations/001_initial_schema.sql</w:t>
      </w:r>
      <w:r>
        <w:t xml:space="preserve">) but have no wiring (no API/UI). A "customer" is therefore one user account.
</w:t>
      </w:r>
      <w:r>
        <w:rPr>
          <w:b/>
          <w:bCs/>
        </w:rPr>
        <w:t xml:space="preserve">Impact:</w:t>
      </w:r>
      <w:r>
        <w:t xml:space="preserve"> No shared org workspace, no role-based access within a customer, and no clean MSP→many-clients hierarchy. This is the central SaaS-model gap.
</w:t>
      </w:r>
      <w:r>
        <w:rPr>
          <w:b/>
          <w:bCs/>
        </w:rPr>
        <w:t xml:space="preserve">Benchmark:</w:t>
      </w:r>
      <w:r>
        <w:t xml:space="preserve"> SaaS multi-tenancy.
</w:t>
      </w:r>
      <w:r>
        <w:rPr>
          <w:b/>
          <w:bCs/>
        </w:rPr>
        <w:t xml:space="preserve">Recommendation (GTM "both"):</w:t>
      </w:r>
      <w:r>
        <w:t xml:space="preserve"> introduce an </w:t>
      </w:r>
      <w:r>
        <w:rPr>
          <w:rFonts w:ascii="Consolas" w:cs="Consolas" w:eastAsia="Consolas" w:hAnsi="Consolas"/>
          <w:shd w:fill="F2F4F7" w:val="clear"/>
        </w:rPr>
        <w:t xml:space="preserve">organizations</w:t>
      </w:r>
      <w:r>
        <w:t xml:space="preserve">/</w:t>
      </w:r>
      <w:r>
        <w:rPr>
          <w:rFonts w:ascii="Consolas" w:cs="Consolas" w:eastAsia="Consolas" w:hAnsi="Consolas"/>
          <w:shd w:fill="F2F4F7" w:val="clear"/>
        </w:rPr>
        <w:t xml:space="preserve">workspace</w:t>
      </w:r>
      <w:r>
        <w:t xml:space="preserve"> entity with </w:t>
      </w:r>
      <w:r>
        <w:rPr>
          <w:rFonts w:ascii="Consolas" w:cs="Consolas" w:eastAsia="Consolas" w:hAnsi="Consolas"/>
          <w:shd w:fill="F2F4F7" w:val="clear"/>
        </w:rPr>
        <w:t xml:space="preserve">organization_members(role)</w:t>
      </w:r>
      <w:r>
        <w:t xml:space="preserve">, and an optional </w:t>
      </w:r>
      <w:r>
        <w:rPr>
          <w:rFonts w:ascii="Consolas" w:cs="Consolas" w:eastAsia="Consolas" w:hAnsi="Consolas"/>
          <w:shd w:fill="F2F4F7" w:val="clear"/>
        </w:rPr>
        <w:t xml:space="preserve">parent_org_id</w:t>
      </w:r>
      <w:r>
        <w:t xml:space="preserve"> for MSPs. Migrate scoping from </w:t>
      </w:r>
      <w:r>
        <w:rPr>
          <w:rFonts w:ascii="Consolas" w:cs="Consolas" w:eastAsia="Consolas" w:hAnsi="Consolas"/>
          <w:shd w:fill="F2F4F7" w:val="clear"/>
        </w:rPr>
        <w:t xml:space="preserve">user_id</w:t>
      </w:r>
      <w:r>
        <w:t xml:space="preserve"> to </w:t>
      </w:r>
      <w:r>
        <w:rPr>
          <w:rFonts w:ascii="Consolas" w:cs="Consolas" w:eastAsia="Consolas" w:hAnsi="Consolas"/>
          <w:shd w:fill="F2F4F7" w:val="clear"/>
        </w:rPr>
        <w:t xml:space="preserve">organization_id</w:t>
      </w:r>
      <w:r>
        <w:t xml:space="preserve"> (RLS via membership). This is the single largest piece of platform work and should precede onboarding real customers.</w:t>
      </w:r>
    </w:p>
    <w:p>
      <w:pPr>
        <w:pStyle w:val="Heading3"/>
        <w:spacing w:after="100" w:before="240"/>
      </w:pPr>
      <w:r>
        <w:t xml:space="preserve">C-2 · HIGH · Scheduled assessments are dormant — ✅ REMEDIATED 2026-06-29</w:t>
      </w:r>
    </w:p>
    <w:p>
      <w:pPr>
        <w:spacing w:after="120"/>
      </w:pPr>
      <w:r>
        <w:rPr>
          <w:b/>
          <w:bCs/>
        </w:rPr>
        <w:t xml:space="preserve">Evidence:</w:t>
      </w:r>
      <w:r>
        <w:t xml:space="preserve"> full schedule/drift/maturity machinery exists (</w:t>
      </w:r>
      <w:r>
        <w:rPr>
          <w:rFonts w:ascii="Consolas" w:cs="Consolas" w:eastAsia="Consolas" w:hAnsi="Consolas"/>
          <w:shd w:fill="F2F4F7" w:val="clear"/>
        </w:rPr>
        <w:t xml:space="preserve">web/app/api/cron/run-scheduled-assessments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src/operations/schedule.ts</w:t>
      </w:r>
      <w:r>
        <w:t xml:space="preserve">), but there was </w:t>
      </w:r>
      <w:r>
        <w:rPr>
          <w:b/>
          <w:bCs/>
        </w:rPr>
        <w:t xml:space="preserve">no </w:t>
      </w:r>
      <w:r>
        <w:rPr>
          <w:rFonts w:ascii="Consolas" w:cs="Consolas" w:eastAsia="Consolas" w:hAnsi="Consolas"/>
          <w:b/>
          <w:bCs/>
          <w:shd w:fill="F2F4F7" w:val="clear"/>
        </w:rPr>
        <w:t xml:space="preserve">vercel.json</w:t>
      </w:r>
      <w:r>
        <w:t xml:space="preserve"> and no external scheduler configured — the cron route was never invoked.
</w:t>
      </w:r>
      <w:r>
        <w:rPr>
          <w:b/>
          <w:bCs/>
        </w:rPr>
        <w:t xml:space="preserve">Resolution:</w:t>
      </w:r>
      <w:r>
        <w:t xml:space="preserve"> added </w:t>
      </w:r>
      <w:r>
        <w:rPr>
          <w:rFonts w:ascii="Consolas" w:cs="Consolas" w:eastAsia="Consolas" w:hAnsi="Consolas"/>
          <w:shd w:fill="F2F4F7" w:val="clear"/>
        </w:rPr>
        <w:t xml:space="preserve">web/vercel.json</w:t>
      </w:r>
      <w:r>
        <w:t xml:space="preserve"> (hourly cron </w:t>
      </w:r>
      <w:r>
        <w:rPr>
          <w:rFonts w:ascii="Consolas" w:cs="Consolas" w:eastAsia="Consolas" w:hAnsi="Consolas"/>
          <w:shd w:fill="F2F4F7" w:val="clear"/>
        </w:rPr>
        <w:t xml:space="preserve">0 * * * *</w:t>
      </w:r>
      <w:r>
        <w:t xml:space="preserve">); the route now also accepts Vercel's GET + </w:t>
      </w:r>
      <w:r>
        <w:rPr>
          <w:rFonts w:ascii="Consolas" w:cs="Consolas" w:eastAsia="Consolas" w:hAnsi="Consolas"/>
          <w:shd w:fill="F2F4F7" w:val="clear"/>
        </w:rPr>
        <w:t xml:space="preserve">Authorization: Bearer &lt;CRON_SECRET&gt;</w:t>
      </w:r>
      <w:r>
        <w:t xml:space="preserve">, and </w:t>
      </w:r>
      <w:r>
        <w:rPr>
          <w:rFonts w:ascii="Consolas" w:cs="Consolas" w:eastAsia="Consolas" w:hAnsi="Consolas"/>
          <w:shd w:fill="F2F4F7" w:val="clear"/>
        </w:rPr>
        <w:t xml:space="preserve">nextRunAfter</w:t>
      </w:r>
      <w:r>
        <w:t xml:space="preserve">/</w:t>
      </w:r>
      <w:r>
        <w:rPr>
          <w:rFonts w:ascii="Consolas" w:cs="Consolas" w:eastAsia="Consolas" w:hAnsi="Consolas"/>
          <w:shd w:fill="F2F4F7" w:val="clear"/>
        </w:rPr>
        <w:t xml:space="preserve">isValidCron</w:t>
      </w:r>
      <w:r>
        <w:t xml:space="preserve"> use </w:t>
      </w:r>
      <w:r>
        <w:rPr>
          <w:rFonts w:ascii="Consolas" w:cs="Consolas" w:eastAsia="Consolas" w:hAnsi="Consolas"/>
          <w:shd w:fill="F2F4F7" w:val="clear"/>
        </w:rPr>
        <w:t xml:space="preserve">cron-parser</w:t>
      </w:r>
      <w:r>
        <w:t xml:space="preserve"> (full 5-field, UTC) instead of the simplified parser. </w:t>
      </w:r>
      <w:r>
        <w:rPr>
          <w:i/>
          <w:iCs/>
        </w:rPr>
        <w:t xml:space="preserve">Operational note: Vercel Hobby caps cron at daily / 2 jobs — Pro is required for hourly. Ensure </w:t>
      </w:r>
      <w:r>
        <w:rPr>
          <w:rFonts w:ascii="Consolas" w:cs="Consolas" w:eastAsia="Consolas" w:hAnsi="Consolas"/>
          <w:i/>
          <w:iCs/>
          <w:shd w:fill="F2F4F7" w:val="clear"/>
        </w:rPr>
        <w:t xml:space="preserve">CRON_SECRET</w:t>
      </w:r>
      <w:r>
        <w:rPr>
          <w:i/>
          <w:iCs/>
        </w:rPr>
        <w:t xml:space="preserve"> is set in the Vercel project.</w:t>
      </w:r>
      <w:r>
        <w:t xml:space="preserve">
</w:t>
      </w:r>
      <w:r>
        <w:rPr>
          <w:b/>
          <w:bCs/>
        </w:rPr>
        <w:t xml:space="preserve">Impact:</w:t>
      </w:r>
      <w:r>
        <w:t xml:space="preserve"> "Continuous monitoring" — a core value prop — does not actually run. The simplified cron parser (</w:t>
      </w:r>
      <w:r>
        <w:rPr>
          <w:rFonts w:ascii="Consolas" w:cs="Consolas" w:eastAsia="Consolas" w:hAnsi="Consolas"/>
          <w:shd w:fill="F2F4F7" w:val="clear"/>
        </w:rPr>
        <w:t xml:space="preserve">src/operations/schedule.ts</w:t>
      </w:r>
      <w:r>
        <w:t xml:space="preserve">) is also flagged in-code as not production-grade.
</w:t>
      </w:r>
      <w:r>
        <w:rPr>
          <w:b/>
          <w:bCs/>
        </w:rPr>
        <w:t xml:space="preserve">Benchmark:</w:t>
      </w:r>
      <w:r>
        <w:t xml:space="preserve"> SOC2 A1 (availability) · SaaS automation reliability.
</w:t>
      </w:r>
      <w:r>
        <w:rPr>
          <w:b/>
          <w:bCs/>
        </w:rPr>
        <w:t xml:space="preserve">Fix:</w:t>
      </w:r>
      <w:r>
        <w:t xml:space="preserve"> Add </w:t>
      </w:r>
      <w:r>
        <w:rPr>
          <w:rFonts w:ascii="Consolas" w:cs="Consolas" w:eastAsia="Consolas" w:hAnsi="Consolas"/>
          <w:shd w:fill="F2F4F7" w:val="clear"/>
        </w:rPr>
        <w:t xml:space="preserve">vercel.json</w:t>
      </w:r>
      <w:r>
        <w:t xml:space="preserve"> cron (or a Railway/Fly scheduler) hitting the route on an interval; swap the parser for </w:t>
      </w:r>
      <w:r>
        <w:rPr>
          <w:rFonts w:ascii="Consolas" w:cs="Consolas" w:eastAsia="Consolas" w:hAnsi="Consolas"/>
          <w:shd w:fill="F2F4F7" w:val="clear"/>
        </w:rPr>
        <w:t xml:space="preserve">cron-parser</w:t>
      </w:r>
      <w:r>
        <w:t xml:space="preserve">.</w:t>
      </w:r>
    </w:p>
    <w:p>
      <w:pPr>
        <w:pStyle w:val="Heading3"/>
        <w:spacing w:after="100" w:before="240"/>
      </w:pPr>
      <w:r>
        <w:t xml:space="preserve">C-3 · HIGH · No observability</w:t>
      </w:r>
    </w:p>
    <w:p>
      <w:pPr>
        <w:spacing w:after="120"/>
      </w:pPr>
      <w:r>
        <w:rPr>
          <w:b/>
          <w:bCs/>
        </w:rPr>
        <w:t xml:space="preserve">Evidence:</w:t>
      </w:r>
      <w:r>
        <w:t xml:space="preserve"> only </w:t>
      </w:r>
      <w:r>
        <w:rPr>
          <w:rFonts w:ascii="Consolas" w:cs="Consolas" w:eastAsia="Consolas" w:hAnsi="Consolas"/>
          <w:shd w:fill="F2F4F7" w:val="clear"/>
        </w:rPr>
        <w:t xml:space="preserve">console.log/error</w:t>
      </w:r>
      <w:r>
        <w:t xml:space="preserve">; no structured logger, no Sentry/error tracking, no analytics, no APM. Health check exists (</w:t>
      </w:r>
      <w:r>
        <w:rPr>
          <w:rFonts w:ascii="Consolas" w:cs="Consolas" w:eastAsia="Consolas" w:hAnsi="Consolas"/>
          <w:shd w:fill="F2F4F7" w:val="clear"/>
        </w:rPr>
        <w:t xml:space="preserve">/api/health</w:t>
      </w:r>
      <w:r>
        <w:t xml:space="preserve">) but nothing aggregates errors or usage.
</w:t>
      </w:r>
      <w:r>
        <w:rPr>
          <w:b/>
          <w:bCs/>
        </w:rPr>
        <w:t xml:space="preserve">Impact:</w:t>
      </w:r>
      <w:r>
        <w:t xml:space="preserve"> In production you'd be blind to failures and usage; incident response and SOC2 CC7.x monitoring are not satisfiable.
</w:t>
      </w:r>
      <w:r>
        <w:rPr>
          <w:b/>
          <w:bCs/>
        </w:rPr>
        <w:t xml:space="preserve">Benchmark:</w:t>
      </w:r>
      <w:r>
        <w:t xml:space="preserve"> SOC2 CC7.1–7.2 · ASVS V7.
</w:t>
      </w:r>
      <w:r>
        <w:rPr>
          <w:b/>
          <w:bCs/>
        </w:rPr>
        <w:t xml:space="preserve">Fix:</w:t>
      </w:r>
      <w:r>
        <w:t xml:space="preserve"> Structured logging (pino) + Sentry + a minimal product-analytics layer.</w:t>
      </w:r>
    </w:p>
    <w:p>
      <w:pPr>
        <w:pStyle w:val="Heading3"/>
        <w:spacing w:after="100" w:before="240"/>
      </w:pPr>
      <w:r>
        <w:t xml:space="preserve">C-4 · MEDIUM · No rate limiting / abuse controls</w:t>
      </w:r>
    </w:p>
    <w:p>
      <w:pPr>
        <w:spacing w:after="120"/>
      </w:pPr>
      <w:r>
        <w:rPr>
          <w:b/>
          <w:bCs/>
        </w:rPr>
        <w:t xml:space="preserve">Evidence:</w:t>
      </w:r>
      <w:r>
        <w:t xml:space="preserve"> no per-user or per-IP limiting on any route; Express CORS auto-allows all </w:t>
      </w:r>
      <w:r>
        <w:rPr>
          <w:rFonts w:ascii="Consolas" w:cs="Consolas" w:eastAsia="Consolas" w:hAnsi="Consolas"/>
          <w:shd w:fill="F2F4F7" w:val="clear"/>
        </w:rPr>
        <w:t xml:space="preserve">*.vercel.app</w:t>
      </w:r>
      <w:r>
        <w:t xml:space="preserve"> previews (</w:t>
      </w:r>
      <w:r>
        <w:rPr>
          <w:rFonts w:ascii="Consolas" w:cs="Consolas" w:eastAsia="Consolas" w:hAnsi="Consolas"/>
          <w:shd w:fill="F2F4F7" w:val="clear"/>
        </w:rPr>
        <w:t xml:space="preserve">src/api-server.ts</w:t>
      </w:r>
      <w:r>
        <w:t xml:space="preserve">). Assessment and AI-copilot routes are expensive and unbounded.
</w:t>
      </w:r>
      <w:r>
        <w:rPr>
          <w:b/>
          <w:bCs/>
        </w:rPr>
        <w:t xml:space="preserve">Impact:</w:t>
      </w:r>
      <w:r>
        <w:t xml:space="preserve"> A single tenant can exhaust Graph throttling budgets, Anthropic spend, and DB capacity for everyone.
</w:t>
      </w:r>
      <w:r>
        <w:rPr>
          <w:b/>
          <w:bCs/>
        </w:rPr>
        <w:t xml:space="preserve">Benchmark:</w:t>
      </w:r>
      <w:r>
        <w:t xml:space="preserve"> SOC2 A1 · ASVS V11.
</w:t>
      </w:r>
      <w:r>
        <w:rPr>
          <w:b/>
          <w:bCs/>
        </w:rPr>
        <w:t xml:space="preserve">Fix:</w:t>
      </w:r>
      <w:r>
        <w:t xml:space="preserve"> Edge/middleware rate limiting (Upstash/Vercel KV) keyed by user/org; tighten CORS for production origins.</w:t>
      </w:r>
    </w:p>
    <w:p>
      <w:pPr>
        <w:pStyle w:val="Heading3"/>
        <w:spacing w:after="100" w:before="240"/>
      </w:pPr>
      <w:r>
        <w:t xml:space="preserve">C-5 · MEDIUM · Onboarding/team flows partially stubbed</w:t>
      </w:r>
    </w:p>
    <w:p>
      <w:pPr>
        <w:spacing w:after="120"/>
      </w:pPr>
      <w:r>
        <w:rPr>
          <w:b/>
          <w:bCs/>
        </w:rPr>
        <w:t xml:space="preserve">Evidence:</w:t>
      </w:r>
      <w:r>
        <w:t xml:space="preserve"> MSP invite/token onboarding (</w:t>
      </w:r>
      <w:r>
        <w:rPr>
          <w:rFonts w:ascii="Consolas" w:cs="Consolas" w:eastAsia="Consolas" w:hAnsi="Consolas"/>
          <w:shd w:fill="F2F4F7" w:val="clear"/>
        </w:rPr>
        <w:t xml:space="preserve">web/app/onboard/[token]</w:t>
      </w:r>
      <w:r>
        <w:t xml:space="preserve">) and integrations exist, but team membership isn't usable end-to-end, and onboarding lacks a post-signup checklist/activation guide.
</w:t>
      </w:r>
      <w:r>
        <w:rPr>
          <w:b/>
          <w:bCs/>
        </w:rPr>
        <w:t xml:space="preserve">Impact:</w:t>
      </w:r>
      <w:r>
        <w:t xml:space="preserve"> Activation and expansion friction; incomplete MSP story.
</w:t>
      </w:r>
      <w:r>
        <w:rPr>
          <w:b/>
          <w:bCs/>
        </w:rPr>
        <w:t xml:space="preserve">Fix:</w:t>
      </w:r>
      <w:r>
        <w:t xml:space="preserve"> Finish team wiring as part of C-1's org model; add a first-run checklist.</w:t>
      </w:r>
    </w:p>
    <w:p>
      <w:pPr>
        <w:pBdr>
          <w:bottom w:val="single" w:color="CCCCCC" w:sz="6" w:space="1"/>
        </w:pBdr>
        <w:spacing w:after="160" w:before="80"/>
      </w:pPr>
    </w:p>
    <w:p>
      <w:pPr>
        <w:pStyle w:val="Heading2"/>
        <w:spacing w:after="100" w:before="240"/>
      </w:pPr>
      <w:r>
        <w:t xml:space="preserve">5. Findings — UI/UX &amp; design-system</w:t>
      </w:r>
    </w:p>
    <w:p>
      <w:pPr>
        <w:pStyle w:val="Heading3"/>
        <w:spacing w:after="100" w:before="240"/>
      </w:pPr>
      <w:r>
        <w:t xml:space="preserve">Positives (verified)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Mature navigation/IA</w:t>
      </w:r>
      <w:r>
        <w:t xml:space="preserve"> — collapsible sidebar + topbar with MSP/Org dual nav, workspace menu, keyboard hints (</w:t>
      </w:r>
      <w:r>
        <w:rPr>
          <w:rFonts w:ascii="Consolas" w:cs="Consolas" w:eastAsia="Consolas" w:hAnsi="Consolas"/>
          <w:shd w:fill="F2F4F7" w:val="clear"/>
        </w:rPr>
        <w:t xml:space="preserve">web/components/Sidebar.tsx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web/components/TopNavbar.tsx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Mature reporting/exports</w:t>
      </w:r>
      <w:r>
        <w:t xml:space="preserve"> — report view with donut + summary cards + evidence drawer, and Word (Claude-narrated)/Excel-OPA/ZIP exports with proper loading and error states.</w:t>
      </w:r>
    </w:p>
    <w:p>
      <w:pPr>
        <w:spacing w:after="80"/>
      </w:pPr>
    </w:p>
    <w:p>
      <w:pPr>
        <w:pStyle w:val="Heading3"/>
        <w:spacing w:after="100" w:before="240"/>
      </w:pPr>
      <w:r>
        <w:t xml:space="preserve">U-1 · HIGH · Design tokens defined but not used</w:t>
      </w:r>
    </w:p>
    <w:p>
      <w:pPr>
        <w:spacing w:after="120"/>
      </w:pPr>
      <w:r>
        <w:rPr>
          <w:b/>
          <w:bCs/>
        </w:rPr>
        <w:t xml:space="preserve">Evidence:</w:t>
      </w:r>
      <w:r>
        <w:t xml:space="preserve"> a tokenized palette exists (</w:t>
      </w:r>
      <w:r>
        <w:rPr>
          <w:rFonts w:ascii="Consolas" w:cs="Consolas" w:eastAsia="Consolas" w:hAnsi="Consolas"/>
          <w:shd w:fill="F2F4F7" w:val="clear"/>
        </w:rPr>
        <w:t xml:space="preserve">web/tailwind.config.ts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web/app/globals.css</w:t>
      </w:r>
      <w:r>
        <w:t xml:space="preserve">), yet components hardcode raw hex — </w:t>
      </w:r>
      <w:r>
        <w:rPr>
          <w:b/>
          <w:bCs/>
        </w:rPr>
        <w:t xml:space="preserve">192 hex literals in </w:t>
      </w:r>
      <w:r>
        <w:rPr>
          <w:rFonts w:ascii="Consolas" w:cs="Consolas" w:eastAsia="Consolas" w:hAnsi="Consolas"/>
          <w:b/>
          <w:bCs/>
          <w:shd w:fill="F2F4F7" w:val="clear"/>
        </w:rPr>
        <w:t xml:space="preserve">web/app/(app)/dashboard/page.tsx</w:t>
      </w:r>
      <w:r>
        <w:rPr>
          <w:b/>
          <w:bCs/>
        </w:rPr>
        <w:t xml:space="preserve"> alone</w:t>
      </w:r>
      <w:r>
        <w:t xml:space="preserve">. Status colors diverge between </w:t>
      </w:r>
      <w:r>
        <w:rPr>
          <w:rFonts w:ascii="Consolas" w:cs="Consolas" w:eastAsia="Consolas" w:hAnsi="Consolas"/>
          <w:shd w:fill="F2F4F7" w:val="clear"/>
        </w:rPr>
        <w:t xml:space="preserve">web/components/StatusBadge.tsx</w:t>
      </w:r>
      <w:r>
        <w:t xml:space="preserve"> and </w:t>
      </w:r>
      <w:r>
        <w:rPr>
          <w:rFonts w:ascii="Consolas" w:cs="Consolas" w:eastAsia="Consolas" w:hAnsi="Consolas"/>
          <w:shd w:fill="F2F4F7" w:val="clear"/>
        </w:rPr>
        <w:t xml:space="preserve">web/components/RiskBadge.tsx</w:t>
      </w:r>
      <w:r>
        <w:t xml:space="preserve">.
</w:t>
      </w:r>
      <w:r>
        <w:rPr>
          <w:b/>
          <w:bCs/>
        </w:rPr>
        <w:t xml:space="preserve">Impact:</w:t>
      </w:r>
      <w:r>
        <w:t xml:space="preserve"> No single source of truth for color/spacing → theming (incl. dark mode and white-label, both relevant for SaaS/MSP) is effectively impossible; visual drift accumulates.
</w:t>
      </w:r>
      <w:r>
        <w:rPr>
          <w:b/>
          <w:bCs/>
        </w:rPr>
        <w:t xml:space="preserve">Fix:</w:t>
      </w:r>
      <w:r>
        <w:t xml:space="preserve"> Route all components through semantic Tailwind tokens; centralize status/risk color maps; lint against raw </w:t>
      </w:r>
      <w:r>
        <w:rPr>
          <w:rFonts w:ascii="Consolas" w:cs="Consolas" w:eastAsia="Consolas" w:hAnsi="Consolas"/>
          <w:shd w:fill="F2F4F7" w:val="clear"/>
        </w:rPr>
        <w:t xml:space="preserve">#hex</w:t>
      </w:r>
      <w:r>
        <w:t xml:space="preserve"> in JSX.</w:t>
      </w:r>
    </w:p>
    <w:p>
      <w:pPr>
        <w:pStyle w:val="Heading3"/>
        <w:spacing w:after="100" w:before="240"/>
      </w:pPr>
      <w:r>
        <w:t xml:space="preserve">U-2 · MEDIUM · Inconsistent loading/empty/error states</w:t>
      </w:r>
    </w:p>
    <w:p>
      <w:pPr>
        <w:spacing w:after="120"/>
      </w:pPr>
      <w:r>
        <w:rPr>
          <w:b/>
          <w:bCs/>
        </w:rPr>
        <w:t xml:space="preserve">Evidence:</w:t>
      </w:r>
      <w:r>
        <w:t xml:space="preserve"> History page handles all three well; Dashboard, Clients, and Settings silently catch fetch failures with no error UI and no/weak loading and empty states.
</w:t>
      </w:r>
      <w:r>
        <w:rPr>
          <w:b/>
          <w:bCs/>
        </w:rPr>
        <w:t xml:space="preserve">Impact:</w:t>
      </w:r>
      <w:r>
        <w:t xml:space="preserve"> Failures look like "empty" — exactly the silent-failure class fixed earlier elsewhere; poor trust signal.
</w:t>
      </w:r>
      <w:r>
        <w:rPr>
          <w:b/>
          <w:bCs/>
        </w:rPr>
        <w:t xml:space="preserve">Fix:</w:t>
      </w:r>
      <w:r>
        <w:t xml:space="preserve"> Standard </w:t>
      </w:r>
      <w:r>
        <w:rPr>
          <w:rFonts w:ascii="Consolas" w:cs="Consolas" w:eastAsia="Consolas" w:hAnsi="Consolas"/>
          <w:shd w:fill="F2F4F7" w:val="clear"/>
        </w:rPr>
        <w:t xml:space="preserve">&lt;LoadingState/&gt; &lt;EmptyState/&gt; &lt;ErrorState/&gt;</w:t>
      </w:r>
      <w:r>
        <w:t xml:space="preserve"> primitives applied across data pages.</w:t>
      </w:r>
    </w:p>
    <w:p>
      <w:pPr>
        <w:pStyle w:val="Heading3"/>
        <w:spacing w:after="100" w:before="240"/>
      </w:pPr>
      <w:r>
        <w:t xml:space="preserve">U-3 · MEDIUM · Accessibility layer missing (WCAG 2.2)</w:t>
      </w:r>
    </w:p>
    <w:p>
      <w:pPr>
        <w:spacing w:after="120"/>
      </w:pPr>
      <w:r>
        <w:rPr>
          <w:b/>
          <w:bCs/>
        </w:rPr>
        <w:t xml:space="preserve">Evidence:</w:t>
      </w:r>
      <w:r>
        <w:t xml:space="preserve"> no ARIA attributes in app pages; clickable </w:t>
      </w:r>
      <w:r>
        <w:rPr>
          <w:rFonts w:ascii="Consolas" w:cs="Consolas" w:eastAsia="Consolas" w:hAnsi="Consolas"/>
          <w:shd w:fill="F2F4F7" w:val="clear"/>
        </w:rPr>
        <w:t xml:space="preserve">div</w:t>
      </w:r>
      <w:r>
        <w:t xml:space="preserve">s used as buttons (e.g. framework cards); no modal focus trap/restore; placeholder </w:t>
      </w:r>
      <w:r>
        <w:rPr>
          <w:rFonts w:ascii="Consolas" w:cs="Consolas" w:eastAsia="Consolas" w:hAnsi="Consolas"/>
          <w:shd w:fill="F2F4F7" w:val="clear"/>
        </w:rPr>
        <w:t xml:space="preserve">#a8a29e</w:t>
      </w:r>
      <w:r>
        <w:t xml:space="preserve"> and faint </w:t>
      </w:r>
      <w:r>
        <w:rPr>
          <w:rFonts w:ascii="Consolas" w:cs="Consolas" w:eastAsia="Consolas" w:hAnsi="Consolas"/>
          <w:shd w:fill="F2F4F7" w:val="clear"/>
        </w:rPr>
        <w:t xml:space="preserve">#78716c</w:t>
      </w:r>
      <w:r>
        <w:t xml:space="preserve"> text likely fail AA contrast; no skip-link.
</w:t>
      </w:r>
      <w:r>
        <w:rPr>
          <w:b/>
          <w:bCs/>
        </w:rPr>
        <w:t xml:space="preserve">Impact:</w:t>
      </w:r>
      <w:r>
        <w:t xml:space="preserve"> Excludes keyboard/AT users and is frequently a </w:t>
      </w:r>
      <w:r>
        <w:rPr>
          <w:b/>
          <w:bCs/>
        </w:rPr>
        <w:t xml:space="preserve">procurement requirement</w:t>
      </w:r>
      <w:r>
        <w:t xml:space="preserve"> for compliance/government buyers — ironic risk for this product.
</w:t>
      </w:r>
      <w:r>
        <w:rPr>
          <w:b/>
          <w:bCs/>
        </w:rPr>
        <w:t xml:space="preserve">Benchmark:</w:t>
      </w:r>
      <w:r>
        <w:t xml:space="preserve"> WCAG 2.2 AA.
</w:t>
      </w:r>
      <w:r>
        <w:rPr>
          <w:b/>
          <w:bCs/>
        </w:rPr>
        <w:t xml:space="preserve">Fix:</w:t>
      </w:r>
      <w:r>
        <w:t xml:space="preserve"> Semantic elements + ARIA, focus management in modals, contrast remediation, keyboard nav. (Secondary lens — scheduled at P2.)</w:t>
      </w:r>
    </w:p>
    <w:p>
      <w:pPr>
        <w:pStyle w:val="Heading3"/>
        <w:spacing w:after="100" w:before="240"/>
      </w:pPr>
      <w:r>
        <w:t xml:space="preserve">U-4 · LOW · Responsive gaps, no dark mode, branding drift</w:t>
      </w:r>
    </w:p>
    <w:p>
      <w:pPr>
        <w:spacing w:after="120"/>
      </w:pPr>
      <w:r>
        <w:rPr>
          <w:b/>
          <w:bCs/>
        </w:rPr>
        <w:t xml:space="preserve">Evidence:</w:t>
      </w:r>
      <w:r>
        <w:t xml:space="preserve"> tables (clients/history) not mobile-optimized; no real dark mode (only a </w:t>
      </w:r>
      <w:r>
        <w:rPr>
          <w:rFonts w:ascii="Consolas" w:cs="Consolas" w:eastAsia="Consolas" w:hAnsi="Consolas"/>
          <w:shd w:fill="F2F4F7" w:val="clear"/>
        </w:rPr>
        <w:t xml:space="preserve">dark</w:t>
      </w:r>
      <w:r>
        <w:t xml:space="preserve"> color token, not a theme); no favicon/OG tags; "Atlas" vs "indexdatasec"/"INDEX-Data" naming inconsistency (also seen earlier in a schema </w:t>
      </w:r>
      <w:r>
        <w:rPr>
          <w:rFonts w:ascii="Consolas" w:cs="Consolas" w:eastAsia="Consolas" w:hAnsi="Consolas"/>
          <w:shd w:fill="F2F4F7" w:val="clear"/>
        </w:rPr>
        <w:t xml:space="preserve">$id</w:t>
      </w:r>
      <w:r>
        <w:t xml:space="preserve">).
</w:t>
      </w:r>
      <w:r>
        <w:rPr>
          <w:b/>
          <w:bCs/>
        </w:rPr>
        <w:t xml:space="preserve">Fix:</w:t>
      </w:r>
      <w:r>
        <w:t xml:space="preserve"> Responsive table treatment; theme support once U-1 tokenization lands; finalize one brand name + favicon/OG.</w:t>
      </w:r>
    </w:p>
    <w:p>
      <w:pPr>
        <w:pBdr>
          <w:bottom w:val="single" w:color="CCCCCC" w:sz="6" w:space="1"/>
        </w:pBdr>
        <w:spacing w:after="160" w:before="80"/>
      </w:pPr>
    </w:p>
    <w:p>
      <w:pPr>
        <w:pStyle w:val="Heading2"/>
        <w:spacing w:after="100" w:before="240"/>
      </w:pPr>
      <w:r>
        <w:t xml:space="preserve">6. Prioritized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Rough effort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trike/>
                <w:sz w:val="18"/>
                <w:szCs w:val="18"/>
              </w:rPr>
              <w:t xml:space="preserve">P0 — before any 2nd tenant</w:t>
            </w:r>
            <w:r>
              <w:rPr>
                <w:sz w:val="18"/>
                <w:szCs w:val="18"/>
              </w:rPr>
              <w:t xml:space="preserve"> ✅ </w:t>
            </w:r>
            <w:r>
              <w:rPr>
                <w:b/>
                <w:bCs/>
                <w:sz w:val="18"/>
                <w:szCs w:val="18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Fixed both cross-tenant IDOR routes + added </w:t>
            </w:r>
            <w:r>
              <w:rPr>
                <w:rFonts w:ascii="Consolas" w:cs="Consolas" w:eastAsia="Consolas" w:hAnsi="Consolas"/>
                <w:sz w:val="18"/>
                <w:szCs w:val="18"/>
                <w:shd w:fill="F2F4F7" w:val="clear"/>
              </w:rPr>
              <w:t xml:space="preserve">getOwnedReport</w:t>
            </w:r>
            <w:r>
              <w:rPr>
                <w:sz w:val="18"/>
                <w:szCs w:val="18"/>
              </w:rPr>
              <w:t xml:space="preserve"> helper (</w:t>
            </w:r>
            <w:r>
              <w:rPr>
                <w:rFonts w:ascii="Consolas" w:cs="Consolas" w:eastAsia="Consolas" w:hAnsi="Consolas"/>
                <w:sz w:val="18"/>
                <w:szCs w:val="18"/>
                <w:shd w:fill="F2F4F7" w:val="clear"/>
              </w:rPr>
              <w:t xml:space="preserve">web/lib/authz.ts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S-1, S-2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done (</w:t>
            </w:r>
            <w:r>
              <w:rPr>
                <w:rFonts w:ascii="Consolas" w:cs="Consolas" w:eastAsia="Consolas" w:hAnsi="Consolas"/>
                <w:sz w:val="18"/>
                <w:szCs w:val="18"/>
                <w:shd w:fill="F2F4F7" w:val="clear"/>
              </w:rPr>
              <w:t xml:space="preserve">8b1e057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</w:t>
            </w:r>
            <w:r>
              <w:rPr>
                <w:b/>
                <w:bCs/>
                <w:sz w:val="18"/>
                <w:szCs w:val="18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Deploy cron trigger (</w:t>
            </w:r>
            <w:r>
              <w:rPr>
                <w:rFonts w:ascii="Consolas" w:cs="Consolas" w:eastAsia="Consolas" w:hAnsi="Consolas"/>
                <w:sz w:val="18"/>
                <w:szCs w:val="18"/>
                <w:shd w:fill="F2F4F7" w:val="clear"/>
              </w:rPr>
              <w:t xml:space="preserve">web/vercel.json</w:t>
            </w:r>
            <w:r>
              <w:rPr>
                <w:sz w:val="18"/>
                <w:szCs w:val="18"/>
              </w:rPr>
              <w:t xml:space="preserve">) + production </w:t>
            </w:r>
            <w:r>
              <w:rPr>
                <w:rFonts w:ascii="Consolas" w:cs="Consolas" w:eastAsia="Consolas" w:hAnsi="Consolas"/>
                <w:sz w:val="18"/>
                <w:szCs w:val="18"/>
                <w:shd w:fill="F2F4F7" w:val="clear"/>
              </w:rPr>
              <w:t xml:space="preserve">cron-parser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 — platform foundation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Org/workspace data model + RLS migration from </w:t>
            </w:r>
            <w:r>
              <w:rPr>
                <w:rFonts w:ascii="Consolas" w:cs="Consolas" w:eastAsia="Consolas" w:hAnsi="Consolas"/>
                <w:sz w:val="18"/>
                <w:szCs w:val="18"/>
                <w:shd w:fill="F2F4F7" w:val="clear"/>
              </w:rPr>
              <w:t xml:space="preserve">user_id</w:t>
            </w:r>
            <w:r>
              <w:rPr>
                <w:sz w:val="18"/>
                <w:szCs w:val="18"/>
              </w:rPr>
              <w:t xml:space="preserve"> (+ finish teams)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C-1, C-5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~2–3 wks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Observability: structured logs + Sentry + 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~3–5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P2 — hardening (SOC2 path)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App-level audit 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~3–4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Data-retention/deletion policy + tenant 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~3–4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Rate limiting + CORS tightening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~2–3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Zod input validation across routes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~2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MFA + password policy + </w:t>
            </w:r>
            <w:r>
              <w:rPr>
                <w:rFonts w:ascii="Consolas" w:cs="Consolas" w:eastAsia="Consolas" w:hAnsi="Consolas"/>
                <w:sz w:val="18"/>
                <w:szCs w:val="18"/>
                <w:shd w:fill="F2F4F7" w:val="clear"/>
              </w:rPr>
              <w:t xml:space="preserve">CRON_SECRET</w:t>
            </w:r>
            <w:r>
              <w:rPr>
                <w:sz w:val="18"/>
                <w:szCs w:val="18"/>
              </w:rPr>
              <w:t xml:space="preserve"> floor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S-8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~2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4F7" w:val="clear"/>
              </w:rPr>
              <w:t xml:space="preserve">tsc</w:t>
            </w:r>
            <w:r>
              <w:rPr>
                <w:sz w:val="18"/>
                <w:szCs w:val="18"/>
              </w:rPr>
              <w:t xml:space="preserve"> CI gate; decide canonical 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S-6, S-7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~2–3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Accessibility remediation (WCAG 2.2 AA)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~1 wk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P3 — polish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Design-token migration + shared state primitives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U-1, U-2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~1 wk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Responsive tables, dark mode, branding/favicon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~3–5 days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Deferred / future (not scored):</w:t>
      </w:r>
      <w:r>
        <w:t xml:space="preserve"> billing &amp; plans (Stripe), usage metering, SSO/SCIM, white-label theming (unlocked by U-1). Revisit once the org model (C-1) lands, since plans attach to organizations.</w:t>
      </w:r>
    </w:p>
    <w:p>
      <w:pPr>
        <w:pBdr>
          <w:bottom w:val="single" w:color="CCCCCC" w:sz="6" w:space="1"/>
        </w:pBdr>
        <w:spacing w:after="160" w:before="80"/>
      </w:pPr>
    </w:p>
    <w:p>
      <w:pPr>
        <w:pStyle w:val="Heading2"/>
        <w:spacing w:after="100" w:before="240"/>
      </w:pPr>
      <w:r>
        <w:t xml:space="preserve">7. Appendix</w:t>
      </w:r>
    </w:p>
    <w:p>
      <w:pPr>
        <w:pStyle w:val="Heading3"/>
        <w:spacing w:after="100" w:before="240"/>
      </w:pPr>
      <w:r>
        <w:t xml:space="preserve">Architecture (current)</w:t>
      </w:r>
    </w:p>
    <w:p>
      <w:pPr>
        <w:pBdr>
          <w:left w:val="single" w:color="CCCCCC" w:sz="12" w:space="8"/>
        </w:pBdr>
        <w:shd w:fill="F2F4F7" w:val="clear"/>
        <w:spacing w:after="160" w:before="8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Vercel — Next.js web + /app/api/* (Supabase session auth)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│  fetch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Railway/Fly — Express src/api-server.ts (Clerk JWT auth)   ← parallel backend, S-7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Supabase — Postgres (RLS on all tenant tables) + Auth + Realtime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External cron — NOT configured (C-2)</w:t>
      </w:r>
    </w:p>
    <w:p>
      <w:pPr>
        <w:pStyle w:val="Heading3"/>
        <w:spacing w:after="100" w:before="240"/>
      </w:pPr>
      <w:r>
        <w:t xml:space="preserve">Tenant tables (per-</w:t>
      </w:r>
      <w:r>
        <w:rPr>
          <w:rFonts w:ascii="Consolas" w:cs="Consolas" w:eastAsia="Consolas" w:hAnsi="Consolas"/>
          <w:shd w:fill="F2F4F7" w:val="clear"/>
        </w:rPr>
        <w:t xml:space="preserve">user_id</w:t>
      </w:r>
      <w:r>
        <w:t xml:space="preserve">, RLS-scoped)</w:t>
      </w:r>
    </w:p>
    <w:p>
      <w:pPr>
        <w:spacing w:after="120"/>
      </w:pPr>
      <w:r>
        <w:rPr>
          <w:rFonts w:ascii="Consolas" w:cs="Consolas" w:eastAsia="Consolas" w:hAnsi="Consolas"/>
          <w:shd w:fill="F2F4F7" w:val="clear"/>
        </w:rPr>
        <w:t xml:space="preserve">clients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reports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objective_statuses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assessment_jobs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assessment_schedules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drift_events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maturity_snapshots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remediation_jobs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agent_actions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client_agents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team_memberships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team_invitations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user_profiles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client_integrations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client_invitations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evidence_files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client_scoping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ca_exclusion_snapshots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ticket_nominations</w:t>
      </w:r>
      <w:r>
        <w:t xml:space="preserve">.</w:t>
      </w:r>
    </w:p>
    <w:p>
      <w:pPr>
        <w:pStyle w:val="Heading3"/>
        <w:spacing w:after="100" w:before="240"/>
      </w:pPr>
      <w:r>
        <w:t xml:space="preserve">Key file references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IDOR: </w:t>
      </w:r>
      <w:r>
        <w:rPr>
          <w:rFonts w:ascii="Consolas" w:cs="Consolas" w:eastAsia="Consolas" w:hAnsi="Consolas"/>
          <w:shd w:fill="F2F4F7" w:val="clear"/>
        </w:rPr>
        <w:t xml:space="preserve">web/app/api/generate-report/route.ts:34-45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web/app/api/get-objectives/route.ts:23-33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Isolation/encryption: </w:t>
      </w:r>
      <w:r>
        <w:rPr>
          <w:rFonts w:ascii="Consolas" w:cs="Consolas" w:eastAsia="Consolas" w:hAnsi="Consolas"/>
          <w:shd w:fill="F2F4F7" w:val="clear"/>
        </w:rPr>
        <w:t xml:space="preserve">supabase/migrations/001_initial_schema.sql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web/lib/crypto.ts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Config/headers: </w:t>
      </w:r>
      <w:r>
        <w:rPr>
          <w:rFonts w:ascii="Consolas" w:cs="Consolas" w:eastAsia="Consolas" w:hAnsi="Consolas"/>
          <w:shd w:fill="F2F4F7" w:val="clear"/>
        </w:rPr>
        <w:t xml:space="preserve">web/next.config.ts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web/lib/env.ts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Automation: </w:t>
      </w:r>
      <w:r>
        <w:rPr>
          <w:rFonts w:ascii="Consolas" w:cs="Consolas" w:eastAsia="Consolas" w:hAnsi="Consolas"/>
          <w:shd w:fill="F2F4F7" w:val="clear"/>
        </w:rPr>
        <w:t xml:space="preserve">web/app/api/cron/run-scheduled-assessments/route.ts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src/operations/schedule.ts</w:t>
      </w:r>
      <w:r>
        <w:t xml:space="preserve"> (no </w:t>
      </w:r>
      <w:r>
        <w:rPr>
          <w:rFonts w:ascii="Consolas" w:cs="Consolas" w:eastAsia="Consolas" w:hAnsi="Consolas"/>
          <w:shd w:fill="F2F4F7" w:val="clear"/>
        </w:rPr>
        <w:t xml:space="preserve">vercel.json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UI: </w:t>
      </w:r>
      <w:r>
        <w:rPr>
          <w:rFonts w:ascii="Consolas" w:cs="Consolas" w:eastAsia="Consolas" w:hAnsi="Consolas"/>
          <w:shd w:fill="F2F4F7" w:val="clear"/>
        </w:rPr>
        <w:t xml:space="preserve">web/components/Sidebar.tsx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web/components/StatusBadge.tsx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web/components/RiskBadge.tsx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web/app/(app)/dashboard/page.tsx</w:t>
      </w:r>
      <w:r>
        <w:t xml:space="preserve">, </w:t>
      </w:r>
      <w:r>
        <w:rPr>
          <w:rFonts w:ascii="Consolas" w:cs="Consolas" w:eastAsia="Consolas" w:hAnsi="Consolas"/>
          <w:shd w:fill="F2F4F7" w:val="clear"/>
        </w:rPr>
        <w:t xml:space="preserve">web/tailwind.config.ts</w:t>
      </w:r>
    </w:p>
    <w:p>
      <w:pPr>
        <w:spacing w:after="80"/>
      </w:pPr>
    </w:p>
    <w:p>
      <w:pPr>
        <w:pBdr>
          <w:bottom w:val="single" w:color="CCCCCC" w:sz="6" w:space="1"/>
        </w:pBdr>
        <w:spacing w:after="160" w:before="80"/>
      </w:pPr>
    </w:p>
    <w:p>
      <w:pPr>
        <w:spacing w:after="120"/>
      </w:pPr>
      <w:r>
        <w:rPr>
          <w:i/>
          <w:iCs/>
        </w:rPr>
        <w:t xml:space="preserve">All findings source-verified as of 2026-06-29. Post-audit remediation completed the same day: the two CRITICAL IDOR leaks (S-1, S-2) and the dormant-cron gap (C-2) are fixed (commit </w:t>
      </w:r>
      <w:r>
        <w:rPr>
          <w:rFonts w:ascii="Consolas" w:cs="Consolas" w:eastAsia="Consolas" w:hAnsi="Consolas"/>
          <w:i/>
          <w:iCs/>
          <w:shd w:fill="F2F4F7" w:val="clear"/>
        </w:rPr>
        <w:t xml:space="preserve">8b1e057</w:t>
      </w:r>
      <w:r>
        <w:rPr>
          <w:i/>
          <w:iCs/>
        </w:rPr>
        <w:t xml:space="preserve"> and the cron wiring). Remaining items are tracked in the roadmap above; the next foundational piece is the org/workspace model (C-1).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ATLAS SaaS-Readiness Audit · </w:t>
    </w:r>
    <w:r>
      <w:rPr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2A4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2026-06-29T20:55:59.842Z</dcterms:created>
  <dcterms:modified xsi:type="dcterms:W3CDTF">2026-06-29T20:55:59.843Z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