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sz w:val="28"/>
          <w:szCs w:val="28"/>
        </w:rPr>
      </w:pPr>
      <w:r>
        <w:rPr>
          <w:sz w:val="28"/>
          <w:szCs w:val="28"/>
        </w:rPr>
      </w:r>
    </w:p>
    <w:p>
      <w:pPr>
        <w:pStyle w:val="Normal"/>
        <w:jc w:val="center"/>
        <w:rPr>
          <w:b/>
          <w:b/>
          <w:color w:val="CC00CC"/>
          <w:sz w:val="32"/>
          <w:szCs w:val="32"/>
        </w:rPr>
      </w:pPr>
      <w:r>
        <w:rPr>
          <w:b/>
          <w:color w:val="CC00CC"/>
          <w:sz w:val="32"/>
          <w:szCs w:val="32"/>
        </w:rPr>
        <w:t>Категории граждан, претендующих на ежемесячную денежную компенсацию   за уплату взноса на капитальный   ремонт</w:t>
      </w:r>
    </w:p>
    <w:p>
      <w:pPr>
        <w:pStyle w:val="Normal"/>
        <w:jc w:val="center"/>
        <w:rPr>
          <w:b/>
          <w:b/>
          <w:color w:val="CC00CC"/>
          <w:sz w:val="28"/>
          <w:szCs w:val="28"/>
        </w:rPr>
      </w:pPr>
      <w:r>
        <w:rPr>
          <w:b/>
          <w:color w:val="CC00CC"/>
          <w:sz w:val="28"/>
          <w:szCs w:val="28"/>
        </w:rPr>
      </w:r>
    </w:p>
    <w:p>
      <w:pPr>
        <w:pStyle w:val="Normal"/>
        <w:ind w:firstLine="708"/>
        <w:jc w:val="both"/>
        <w:rPr>
          <w:sz w:val="28"/>
          <w:szCs w:val="28"/>
        </w:rPr>
      </w:pPr>
      <w:r>
        <w:rPr>
          <w:sz w:val="28"/>
          <w:szCs w:val="28"/>
        </w:rPr>
        <w:t xml:space="preserve">Согласно Закону Республики Алтай от 27.06.2013г. № 39-РЗ «О регулировании отношений в сфере обеспечения проведения капитального ремонта общего имущества в многоквартирных домах на территории Республики Алтай» компенсация расходов на уплату взноса на капитальный ремонт, рассчитанного исходя из минимального размера взноса на капитальный ремонт на один квадратный метр общей площади жилого помещения в месяц, установленного нормативным правовым актом Правительства Республики Алтай, и размера регионального стандарта нормативной площади жилого помещения, используемой для расчета субсидий, предоставляется: </w:t>
      </w:r>
    </w:p>
    <w:p>
      <w:pPr>
        <w:pStyle w:val="Normal"/>
        <w:ind w:firstLine="708"/>
        <w:jc w:val="both"/>
        <w:rPr>
          <w:sz w:val="28"/>
          <w:szCs w:val="28"/>
        </w:rPr>
      </w:pPr>
      <w:r>
        <w:rPr>
          <w:sz w:val="28"/>
          <w:szCs w:val="28"/>
        </w:rPr>
        <w:t xml:space="preserve">1) одиноко проживающим неработающим собственникам жилых помещений, достигшим возраста семидесяти лет, - в размере пятидесяти процентов; </w:t>
      </w:r>
    </w:p>
    <w:p>
      <w:pPr>
        <w:pStyle w:val="Normal"/>
        <w:ind w:firstLine="708"/>
        <w:jc w:val="both"/>
        <w:rPr/>
      </w:pPr>
      <w:r>
        <w:rPr>
          <w:sz w:val="28"/>
          <w:szCs w:val="28"/>
        </w:rPr>
        <w:t xml:space="preserve">2) одиноко проживающим неработающим собственникам жилых помещений, достигшим возраста восьмидесяти лет, - в размере ста процентов; </w:t>
      </w:r>
    </w:p>
    <w:p>
      <w:pPr>
        <w:pStyle w:val="Normal"/>
        <w:ind w:firstLine="708"/>
        <w:jc w:val="both"/>
        <w:rPr>
          <w:sz w:val="28"/>
          <w:szCs w:val="28"/>
        </w:rPr>
      </w:pPr>
      <w:r>
        <w:rPr>
          <w:sz w:val="28"/>
          <w:szCs w:val="28"/>
        </w:rPr>
        <w:t xml:space="preserve">3) проживающим в составе семьи, состоящей только из совместно проживающих неработающих граждан пенсионного возраста, собственникам жилых помещений, достигшим возраста семидесяти лет, - в размере пятидесяти процентов, восьмидесяти лет, - в размере ста процентов. </w:t>
      </w:r>
    </w:p>
    <w:p>
      <w:pPr>
        <w:pStyle w:val="Normal"/>
        <w:rPr>
          <w:sz w:val="28"/>
          <w:szCs w:val="28"/>
        </w:rPr>
      </w:pPr>
      <w:r>
        <w:rPr>
          <w:sz w:val="28"/>
          <w:szCs w:val="28"/>
        </w:rPr>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Arial">
    <w:charset w:val="cc"/>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SC"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ru-RU" w:bidi="ar-SA" w:eastAsia="zh-CN"/>
    </w:rPr>
  </w:style>
  <w:style w:type="paragraph" w:styleId="Heading1">
    <w:name w:val="Heading 1"/>
    <w:basedOn w:val="Normal"/>
    <w:next w:val="Normal"/>
    <w:qFormat/>
    <w:pPr>
      <w:widowControl w:val="false"/>
      <w:numPr>
        <w:ilvl w:val="0"/>
        <w:numId w:val="1"/>
      </w:numPr>
      <w:autoSpaceDE w:val="false"/>
      <w:spacing w:before="108" w:after="108"/>
      <w:jc w:val="center"/>
      <w:outlineLvl w:val="0"/>
    </w:pPr>
    <w:rPr>
      <w:rFonts w:ascii="Arial" w:hAnsi="Arial" w:cs="Arial"/>
      <w:b/>
      <w:bCs/>
      <w:color w:val="26282F"/>
    </w:rPr>
  </w:style>
  <w:style w:type="character" w:styleId="Style13">
    <w:name w:val="Основной шрифт абзаца"/>
    <w:qFormat/>
    <w:rPr/>
  </w:style>
  <w:style w:type="character" w:styleId="1">
    <w:name w:val="Заголовок 1 Знак"/>
    <w:qFormat/>
    <w:rPr>
      <w:rFonts w:ascii="Arial" w:hAnsi="Arial" w:cs="Arial"/>
      <w:b/>
      <w:bCs/>
      <w:color w:val="26282F"/>
      <w:sz w:val="24"/>
      <w:szCs w:val="24"/>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ConsPlusNormal">
    <w:name w:val="ConsPlusNormal"/>
    <w:qFormat/>
    <w:pPr>
      <w:widowControl/>
      <w:autoSpaceDE w:val="false"/>
      <w:bidi w:val="0"/>
    </w:pPr>
    <w:rPr>
      <w:rFonts w:ascii="Arial" w:hAnsi="Arial" w:eastAsia="Calibri" w:cs="Arial"/>
      <w:color w:val="auto"/>
      <w:sz w:val="20"/>
      <w:szCs w:val="20"/>
      <w:lang w:val="ru-RU"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118</TotalTime>
  <Application>LibreOffice/7.3.2.2$Linux_X86_64 LibreOffice_project/49f2b1bff42cfccbd8f788c8dc32c1c309559be0</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2016-10-18T06:23:00Z</dcterms:created>
  <dc:creator>пользователь</dc:creator>
  <dc:description/>
  <cp:keywords/>
  <dc:language>en-US</dc:language>
  <cp:lastModifiedBy>User</cp:lastModifiedBy>
  <cp:lastPrinted>2016-11-17T09:34:00Z</cp:lastPrinted>
  <dcterms:modified xsi:type="dcterms:W3CDTF">2022-06-01T05:52:00Z</dcterms:modified>
  <cp:revision>21</cp:revision>
  <dc:subject/>
  <dc:title> Компенсация расходов на уплату взноса на капитальный ремонт, рассчитанного исходя из минимального размера взноса на капитальный ремонт на один квадратный метр общей площади жилого помещения в месяц, установленного нормативным правовым актом Правительств</dc:title>
</cp:coreProperties>
</file>