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color w:val="CC00FF"/>
          <w:sz w:val="32"/>
          <w:szCs w:val="32"/>
        </w:rPr>
      </w:pPr>
      <w:r>
        <w:rPr>
          <w:color w:val="CC00FF"/>
          <w:sz w:val="32"/>
          <w:szCs w:val="32"/>
        </w:rPr>
        <w:t>Перечень документов для предоставления  мер социальной поддержки по оплате проезда</w:t>
      </w:r>
    </w:p>
    <w:p>
      <w:pPr>
        <w:pStyle w:val="Normal"/>
        <w:spacing w:lineRule="auto" w:line="240" w:before="0" w:after="0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получения компенсации гражданин обращается  по  месту жительства или месту пребывания в Казенное учреждение Республики Алтай «Управление социальной поддержки населения Майминского района»   и представляет следующие документы: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а) заявление о предоставлении компенсации по форме, утвержденной Министерством;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б)документ, удостоверяющий личность гражданина Российской Федерации, предусмотренный федеральным законодательством, либо документ, удостоверяющий личность иностранного гражданина в Российской Федерации, предусмотренный федеральным законодательством;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в)справку о реабилитации жертв политических репрессий, либо справку о признании лица подвергшимся политическим репрессиям и подлежащим реабилитации, либо справку о реабилитации;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г)проездной документ, предусмотренный федеральным законодательством;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д)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кассовый чек (квитанция), подтверждающий(ая) расходы гражданина на оплату проездного документа. 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LibreOffice/7.3.2.2$Linux_X86_64 LibreOffice_project/49f2b1bff42cfccbd8f788c8dc32c1c309559be0</Application>
  <AppVersion>15.0000</AppVersion>
  <Pages>1</Pages>
  <Words>148</Words>
  <Characters>847</Characters>
  <CharactersWithSpaces>994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2022-05-26T08:12:00Z</dcterms:created>
  <dc:creator>User</dc:creator>
  <dc:description/>
  <dc:language>en-US</dc:language>
  <cp:lastModifiedBy>User</cp:lastModifiedBy>
  <dcterms:modified xsi:type="dcterms:W3CDTF">2022-06-06T01:43:00Z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