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15" w:rsidRPr="00BA1C15" w:rsidRDefault="00BA1C15" w:rsidP="005760FE">
      <w:pPr>
        <w:autoSpaceDE w:val="0"/>
        <w:autoSpaceDN w:val="0"/>
        <w:adjustRightInd w:val="0"/>
        <w:spacing w:after="0" w:line="240" w:lineRule="auto"/>
        <w:ind w:left="57" w:right="57" w:firstLine="708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EE2E48" w:rsidRDefault="00EE2E48" w:rsidP="0092401E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</w:p>
    <w:p w:rsidR="0092401E" w:rsidRPr="00D45A86" w:rsidRDefault="0092401E" w:rsidP="009240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FF"/>
          <w:sz w:val="28"/>
          <w:szCs w:val="28"/>
        </w:rPr>
      </w:pPr>
      <w:r w:rsidRPr="00D45A86">
        <w:rPr>
          <w:rFonts w:ascii="Times New Roman" w:hAnsi="Times New Roman"/>
          <w:b/>
          <w:bCs/>
          <w:color w:val="FF00FF"/>
          <w:sz w:val="28"/>
          <w:szCs w:val="28"/>
        </w:rPr>
        <w:t>СОЦИАЛЬНЫЕ НОРМЫ</w:t>
      </w:r>
    </w:p>
    <w:p w:rsidR="0092401E" w:rsidRPr="00D45A86" w:rsidRDefault="0092401E" w:rsidP="009240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FF"/>
          <w:sz w:val="28"/>
          <w:szCs w:val="28"/>
        </w:rPr>
      </w:pPr>
      <w:r w:rsidRPr="00D45A86">
        <w:rPr>
          <w:rFonts w:ascii="Times New Roman" w:hAnsi="Times New Roman"/>
          <w:b/>
          <w:bCs/>
          <w:color w:val="FF00FF"/>
          <w:sz w:val="28"/>
          <w:szCs w:val="28"/>
        </w:rPr>
        <w:t>ЖИЛЬЯ (ЖИЛОГО ПОМЕЩЕНИЯ), НОРМАТИВЫ ПОТРЕБЛЕНИЯ КОММУНАЛЬНЫХ</w:t>
      </w:r>
    </w:p>
    <w:p w:rsidR="0092401E" w:rsidRPr="00D45A86" w:rsidRDefault="0092401E" w:rsidP="009240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FF"/>
          <w:sz w:val="28"/>
          <w:szCs w:val="28"/>
        </w:rPr>
      </w:pPr>
      <w:r w:rsidRPr="00D45A86">
        <w:rPr>
          <w:rFonts w:ascii="Times New Roman" w:hAnsi="Times New Roman"/>
          <w:b/>
          <w:bCs/>
          <w:color w:val="FF00FF"/>
          <w:sz w:val="28"/>
          <w:szCs w:val="28"/>
        </w:rPr>
        <w:t>УСЛУГ ДЛЯ ПРЕДОСТАВЛЕНИЯ МЕР СОЦИАЛЬНОЙ ПОДДЕРЖКИ ОТДЕЛЬНЫМ</w:t>
      </w:r>
    </w:p>
    <w:p w:rsidR="0092401E" w:rsidRPr="00D45A86" w:rsidRDefault="0092401E" w:rsidP="009240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FF"/>
          <w:sz w:val="28"/>
          <w:szCs w:val="28"/>
        </w:rPr>
      </w:pPr>
      <w:r w:rsidRPr="00D45A86">
        <w:rPr>
          <w:rFonts w:ascii="Times New Roman" w:hAnsi="Times New Roman"/>
          <w:b/>
          <w:bCs/>
          <w:color w:val="FF00FF"/>
          <w:sz w:val="28"/>
          <w:szCs w:val="28"/>
        </w:rPr>
        <w:t>КАТЕГОРИЯМ ВЕТЕРАНОВ</w:t>
      </w:r>
    </w:p>
    <w:p w:rsidR="0092401E" w:rsidRPr="00BA1C15" w:rsidRDefault="0092401E" w:rsidP="00924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1"/>
        <w:gridCol w:w="5329"/>
        <w:gridCol w:w="3175"/>
      </w:tblGrid>
      <w:tr w:rsidR="0092401E" w:rsidRPr="00BA1C15" w:rsidTr="0092401E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N п/п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Нормативы потребления (нормы площади)</w:t>
            </w:r>
          </w:p>
        </w:tc>
      </w:tr>
      <w:tr w:rsidR="0092401E" w:rsidRPr="00BA1C1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Электрическая энергия на 1 человека: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с газовыми плитами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 xml:space="preserve">50 </w:t>
            </w:r>
            <w:proofErr w:type="spellStart"/>
            <w:r w:rsidRPr="00BA1C15">
              <w:rPr>
                <w:rFonts w:ascii="Times New Roman" w:hAnsi="Times New Roman"/>
                <w:sz w:val="28"/>
                <w:szCs w:val="28"/>
              </w:rPr>
              <w:t>кВт.час</w:t>
            </w:r>
            <w:proofErr w:type="spellEnd"/>
            <w:r w:rsidRPr="00BA1C15">
              <w:rPr>
                <w:rFonts w:ascii="Times New Roman" w:hAnsi="Times New Roman"/>
                <w:sz w:val="28"/>
                <w:szCs w:val="28"/>
              </w:rPr>
              <w:t>/месяц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с плитами на твердом топливе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 xml:space="preserve">50 </w:t>
            </w:r>
            <w:proofErr w:type="spellStart"/>
            <w:r w:rsidRPr="00BA1C15">
              <w:rPr>
                <w:rFonts w:ascii="Times New Roman" w:hAnsi="Times New Roman"/>
                <w:sz w:val="28"/>
                <w:szCs w:val="28"/>
              </w:rPr>
              <w:t>кВт.час</w:t>
            </w:r>
            <w:proofErr w:type="spellEnd"/>
            <w:r w:rsidRPr="00BA1C15">
              <w:rPr>
                <w:rFonts w:ascii="Times New Roman" w:hAnsi="Times New Roman"/>
                <w:sz w:val="28"/>
                <w:szCs w:val="28"/>
              </w:rPr>
              <w:t>/месяц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с электрическими плитами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 xml:space="preserve">90 </w:t>
            </w:r>
            <w:proofErr w:type="spellStart"/>
            <w:r w:rsidRPr="00BA1C15">
              <w:rPr>
                <w:rFonts w:ascii="Times New Roman" w:hAnsi="Times New Roman"/>
                <w:sz w:val="28"/>
                <w:szCs w:val="28"/>
              </w:rPr>
              <w:t>кВт.час</w:t>
            </w:r>
            <w:proofErr w:type="spellEnd"/>
            <w:r w:rsidRPr="00BA1C15">
              <w:rPr>
                <w:rFonts w:ascii="Times New Roman" w:hAnsi="Times New Roman"/>
                <w:sz w:val="28"/>
                <w:szCs w:val="28"/>
              </w:rPr>
              <w:t>/месяц</w:t>
            </w:r>
          </w:p>
        </w:tc>
      </w:tr>
      <w:tr w:rsidR="0092401E" w:rsidRPr="00BA1C1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Отопление на 1 кв. метр жилого помещения для многоквартирных домов или жилых домов, исходя из этажности при отсутствии приборов учета тепловой энергии (для населения, проживающего на территории местностей, приравненных к районам Крайнего Севера (муниципальное образование "Кош-</w:t>
            </w:r>
            <w:proofErr w:type="spellStart"/>
            <w:r w:rsidRPr="00BA1C15">
              <w:rPr>
                <w:rFonts w:ascii="Times New Roman" w:hAnsi="Times New Roman"/>
                <w:sz w:val="28"/>
                <w:szCs w:val="28"/>
              </w:rPr>
              <w:t>Агачский</w:t>
            </w:r>
            <w:proofErr w:type="spellEnd"/>
            <w:r w:rsidRPr="00BA1C15">
              <w:rPr>
                <w:rFonts w:ascii="Times New Roman" w:hAnsi="Times New Roman"/>
                <w:sz w:val="28"/>
                <w:szCs w:val="28"/>
              </w:rPr>
              <w:t>" и муниципальное образование "</w:t>
            </w:r>
            <w:proofErr w:type="spellStart"/>
            <w:r w:rsidRPr="00BA1C15">
              <w:rPr>
                <w:rFonts w:ascii="Times New Roman" w:hAnsi="Times New Roman"/>
                <w:sz w:val="28"/>
                <w:szCs w:val="28"/>
              </w:rPr>
              <w:t>Улаганский</w:t>
            </w:r>
            <w:proofErr w:type="spellEnd"/>
            <w:r w:rsidRPr="00BA1C15">
              <w:rPr>
                <w:rFonts w:ascii="Times New Roman" w:hAnsi="Times New Roman"/>
                <w:sz w:val="28"/>
                <w:szCs w:val="28"/>
              </w:rPr>
              <w:t xml:space="preserve"> район"), норматив потребления тепловой энергии увеличивается в 1,4 раза):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многоквартирные дома или жилые дома до 1999 года постройки включительно: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одноэтажные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0,0247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двухэтажные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0,0229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трех - четырехэтажные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0,0144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пятиэтажные и выше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0,0125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многоквартирные дома или жилые дома после 1999 года постройки: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одноэтажные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0,0168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двухэтажные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0,0141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трехэтажные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0,0139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четырех - пятиэтажные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0,0120 Гкал/кв. метр в месяц</w:t>
            </w:r>
          </w:p>
        </w:tc>
      </w:tr>
      <w:tr w:rsidR="0092401E" w:rsidRPr="00BA1C1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шести - семиэтажные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A1C1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C15">
              <w:rPr>
                <w:rFonts w:ascii="Times New Roman" w:hAnsi="Times New Roman"/>
                <w:sz w:val="28"/>
                <w:szCs w:val="28"/>
              </w:rPr>
              <w:t>0,0112 Гкал/кв. метр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восьми - девятиэтажные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0,0107 Гкал/кв. метр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десятиэтажные и выше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0,0101 Гкал/кв. метр в месяц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Горячее водоснабжение в многоквартирных домах или жилых домах на одного получателя денежной компенсации: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с ваннами и душем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2,8 куб. м (0,2425 Гкал)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без ванн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2,04 куб. м (0,1236 Гкал)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без ванн и душа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1,61 куб. м (0,09757 Гкал)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6E75">
              <w:rPr>
                <w:rFonts w:ascii="Times New Roman" w:hAnsi="Times New Roman"/>
                <w:sz w:val="24"/>
                <w:szCs w:val="24"/>
              </w:rPr>
              <w:t>неканализированных</w:t>
            </w:r>
            <w:proofErr w:type="spellEnd"/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1,08 куб. м (0,06545 Гкал)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Холодное водоснабжение: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газовыми и электрическими водонагревателями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5,7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ваннами и горячим водоснабжением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4,2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ваннами и без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3,9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ванн с горячим водоснабжением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3,3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ванн и без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горячим водоснабжением без унитазов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2,5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душа, ванн и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2,25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унитазов, ванн и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1,8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общим водозаборным краном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0,6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подвоз воды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0,9 куб. м с чел./мес.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Водоотведение: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газовыми водонагревателями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5,70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ваннами и горячим водоснабжением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7,0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ваннами и без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3,9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ванн и без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ванн с горячим водоснабжением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5,34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с горячим водоснабжением без унитазов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4,11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душа, ванн и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2,25 куб. м с чел./мес.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 домах без унитазов, ванн и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1,8 куб. м с чел./мес.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Сжиженный газ на одного получателя денежной компенсации: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приготовление пищи с использованием газовых плит при наличии централизованного горячего водоснабжения и центрального отопления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4,8 кг на 1 чел.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приготовление пищи с использованием газовых плит при наличии газового и электрического водонагревателя и отсутствии централизованного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13,8 кг на 1 чел.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приготовление пищи с использованием газовых плит при отсутствии централизованного горячего водоснабжения и газового и электрического водонагревателя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8,3 кг на 1 чел. в месяц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Природный газ на одного получателя денежной компенсации: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приготовление пищи с использованием газовых плит при наличии централизованного отопления и централизованного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10 куб. м/чел.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приготовление пищи с использованием газовых плит и подогрев воды с использованием газового водонагревателя при отсутствии централизованного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24 куб. м/чел.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приготовление пищи с использованием газовых плит и подогрев воды при отсутствии газового водонагревателя и централизованного горячего водоснабжения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14 куб. м/чел. в месяц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отопление жилых помещений от газовых приборов при отсутствии централизованного отопления жилья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7 куб. м/кв. м жилья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Вывоз твердых бытовых отходов на 1 человека в месяц: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многоквартирные дома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0,125 куб. м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жилые дома индивидуального жилищного фонда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0,16 куб. м</w:t>
            </w:r>
          </w:p>
        </w:tc>
      </w:tr>
      <w:tr w:rsidR="0092401E" w:rsidRPr="00B56E75" w:rsidTr="0092401E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Нормативная площадь жилого помещения: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на одного человека для лиц, проживающих в общежитиях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9 кв. м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на одного человека для семьи, состоящей из трех и более человек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18 кв. м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на одиноко проживающего человека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33 кв. м</w:t>
            </w:r>
          </w:p>
        </w:tc>
      </w:tr>
      <w:tr w:rsidR="0092401E" w:rsidRPr="00B56E75" w:rsidTr="0092401E"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на семью из двух человек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1E" w:rsidRPr="00B56E75" w:rsidRDefault="0092401E" w:rsidP="009240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E75">
              <w:rPr>
                <w:rFonts w:ascii="Times New Roman" w:hAnsi="Times New Roman"/>
                <w:sz w:val="24"/>
                <w:szCs w:val="24"/>
              </w:rPr>
              <w:t>42 кв. м</w:t>
            </w:r>
          </w:p>
        </w:tc>
      </w:tr>
    </w:tbl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92401E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B56E75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D42C9" w:rsidRDefault="008D42C9" w:rsidP="00924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sectPr w:rsidR="008D42C9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137A98"/>
    <w:rsid w:val="00144E32"/>
    <w:rsid w:val="00174F9F"/>
    <w:rsid w:val="001A0044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B43BC"/>
    <w:rsid w:val="004428EB"/>
    <w:rsid w:val="004677D9"/>
    <w:rsid w:val="00484266"/>
    <w:rsid w:val="004A2674"/>
    <w:rsid w:val="004D3F5F"/>
    <w:rsid w:val="004E7A76"/>
    <w:rsid w:val="00555A15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3224B"/>
    <w:rsid w:val="00735A31"/>
    <w:rsid w:val="00785F89"/>
    <w:rsid w:val="007A27BB"/>
    <w:rsid w:val="007B58C1"/>
    <w:rsid w:val="007E0104"/>
    <w:rsid w:val="007E2646"/>
    <w:rsid w:val="007E378D"/>
    <w:rsid w:val="0085342A"/>
    <w:rsid w:val="008A7C61"/>
    <w:rsid w:val="008B4B7A"/>
    <w:rsid w:val="008C290D"/>
    <w:rsid w:val="008D42C9"/>
    <w:rsid w:val="009119A1"/>
    <w:rsid w:val="00912BD7"/>
    <w:rsid w:val="0092401E"/>
    <w:rsid w:val="00952F5E"/>
    <w:rsid w:val="00971D20"/>
    <w:rsid w:val="009B4BDA"/>
    <w:rsid w:val="00A00A31"/>
    <w:rsid w:val="00A02828"/>
    <w:rsid w:val="00A3317B"/>
    <w:rsid w:val="00A35FBF"/>
    <w:rsid w:val="00A737ED"/>
    <w:rsid w:val="00A84740"/>
    <w:rsid w:val="00A84B14"/>
    <w:rsid w:val="00A90697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0147"/>
    <w:rsid w:val="00C1430E"/>
    <w:rsid w:val="00C31C48"/>
    <w:rsid w:val="00C4006E"/>
    <w:rsid w:val="00C537D3"/>
    <w:rsid w:val="00C958AE"/>
    <w:rsid w:val="00C96C8D"/>
    <w:rsid w:val="00CD4205"/>
    <w:rsid w:val="00CF32F2"/>
    <w:rsid w:val="00D03053"/>
    <w:rsid w:val="00D45A86"/>
    <w:rsid w:val="00D63978"/>
    <w:rsid w:val="00D84A3E"/>
    <w:rsid w:val="00DB2485"/>
    <w:rsid w:val="00DB7901"/>
    <w:rsid w:val="00DB7D9E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6D9270-40D5-408D-9B2C-B2024CEE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4130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2022-08-30T09:12:00Z</dcterms:created>
  <dcterms:modified xsi:type="dcterms:W3CDTF">2022-08-30T09:12:00Z</dcterms:modified>
</cp:coreProperties>
</file>