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fill="FFFFFF"/>
        <w:bidi w:val="0"/>
        <w:spacing w:before="0" w:after="0"/>
        <w:ind w:start="-142" w:end="0" w:firstLine="936"/>
        <w:jc w:val="center"/>
        <w:rPr/>
      </w:pPr>
      <w:r>
        <w:rPr>
          <w:b/>
          <w:sz w:val="28"/>
          <w:szCs w:val="28"/>
        </w:rPr>
        <w:t>Служба сиделок.</w:t>
      </w:r>
    </w:p>
    <w:p>
      <w:pPr>
        <w:pStyle w:val="NormalWeb"/>
        <w:shd w:fill="FFFFFF"/>
        <w:bidi w:val="0"/>
        <w:spacing w:before="0" w:after="0"/>
        <w:ind w:start="-142" w:end="0" w:firstLine="936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hd w:fill="FFFFFF"/>
        <w:bidi w:val="0"/>
        <w:spacing w:before="0" w:after="0"/>
        <w:ind w:start="-142" w:end="0" w:firstLine="936"/>
        <w:jc w:val="both"/>
        <w:rPr/>
      </w:pPr>
      <w:r>
        <w:rPr>
          <w:sz w:val="28"/>
          <w:szCs w:val="28"/>
        </w:rPr>
        <w:t xml:space="preserve">1. Служба сиделок создана с целью обеспечения </w:t>
      </w:r>
      <w:r>
        <w:rPr>
          <w:color w:val="282828"/>
          <w:sz w:val="28"/>
          <w:szCs w:val="28"/>
        </w:rPr>
        <w:t xml:space="preserve">индивидуальных потребностей </w:t>
      </w:r>
      <w:r>
        <w:rPr>
          <w:sz w:val="28"/>
          <w:szCs w:val="28"/>
        </w:rPr>
        <w:t>граждан</w:t>
      </w:r>
      <w:r>
        <w:rPr>
          <w:color w:val="282828"/>
          <w:sz w:val="28"/>
          <w:szCs w:val="28"/>
        </w:rPr>
        <w:t>, значительно или полностью утративших способность к самообслуживанию</w:t>
      </w:r>
      <w:r>
        <w:rPr>
          <w:sz w:val="28"/>
          <w:szCs w:val="28"/>
        </w:rPr>
        <w:t>, признанных нуждающимися в социальном обслуживании в надомной форме социального обслуживания.</w:t>
      </w:r>
    </w:p>
    <w:p>
      <w:pPr>
        <w:pStyle w:val="Normal"/>
        <w:bidi w:val="0"/>
        <w:ind w:start="4" w:end="9" w:firstLine="708"/>
        <w:jc w:val="both"/>
        <w:rPr/>
      </w:pPr>
      <w:r>
        <w:rPr>
          <w:sz w:val="28"/>
          <w:szCs w:val="28"/>
        </w:rPr>
        <w:t xml:space="preserve">2. </w:t>
      </w:r>
      <w:r>
        <w:rPr>
          <w:color w:val="282828"/>
          <w:sz w:val="28"/>
          <w:szCs w:val="28"/>
        </w:rPr>
        <w:t xml:space="preserve">Служба сиделок обеспечивает пребывание </w:t>
      </w:r>
      <w:r>
        <w:rPr>
          <w:sz w:val="28"/>
          <w:szCs w:val="28"/>
        </w:rPr>
        <w:t>нуждающихся в постороннем уходе</w:t>
      </w:r>
      <w:r>
        <w:rPr>
          <w:color w:val="282828"/>
          <w:sz w:val="28"/>
          <w:szCs w:val="28"/>
        </w:rPr>
        <w:t xml:space="preserve"> в привычной, домашней среде и поддержание их социального, психологического и физического статуса.</w:t>
      </w:r>
      <w:r>
        <w:rPr>
          <w:rFonts w:cs="Arial" w:ascii="Arial" w:hAnsi="Arial"/>
          <w:color w:val="282828"/>
          <w:sz w:val="28"/>
          <w:szCs w:val="28"/>
        </w:rPr>
        <w:t xml:space="preserve"> </w:t>
      </w:r>
    </w:p>
    <w:p>
      <w:pPr>
        <w:pStyle w:val="Normal"/>
        <w:bidi w:val="0"/>
        <w:ind w:start="4" w:end="9" w:firstLine="708"/>
        <w:jc w:val="both"/>
        <w:rPr/>
      </w:pPr>
      <w:r>
        <w:rPr>
          <w:sz w:val="28"/>
          <w:szCs w:val="28"/>
        </w:rPr>
        <w:t xml:space="preserve">3. Перечень социальных услуг Службы сиделок вносится в индивидуальную программу предоставления социальных услуг с учетом индивидуальной потребности, предоставление услуг осуществляется сиделкой. </w:t>
      </w:r>
    </w:p>
    <w:p>
      <w:pPr>
        <w:pStyle w:val="Normal"/>
        <w:bidi w:val="0"/>
        <w:spacing w:lineRule="auto" w:line="256" w:before="0" w:after="26"/>
        <w:ind w:start="761" w:end="0" w:hanging="0"/>
        <w:jc w:val="center"/>
        <w:rPr/>
      </w:pPr>
      <w:r>
        <w:rPr>
          <w:b/>
          <w:sz w:val="28"/>
          <w:szCs w:val="28"/>
        </w:rPr>
        <w:t>Организация деятельности Службы сиделок</w:t>
      </w:r>
    </w:p>
    <w:p>
      <w:pPr>
        <w:pStyle w:val="Normal"/>
        <w:bidi w:val="0"/>
        <w:spacing w:lineRule="auto" w:line="256" w:before="0" w:after="23"/>
        <w:ind w:start="1080" w:end="0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start="0" w:end="0" w:firstLine="709"/>
        <w:jc w:val="both"/>
        <w:rPr/>
      </w:pPr>
      <w:r>
        <w:rPr>
          <w:sz w:val="28"/>
          <w:szCs w:val="28"/>
        </w:rPr>
        <w:t>1. Основанием для оказания услуг сиделки является поданное в письменной или электронной форме заявление гражданина или его законного представителя о предоставлении социального обслуживания, либо обращение в его интересах иных граждан, государственных органов, органов местного самоуправления, общественных объединений непосредственно в Министерство труда, социального развития и занятости населения Республики Алтай или в Управление, либо переданные заявление или обращение в рамках межведомственного взаимодействия.</w:t>
      </w:r>
    </w:p>
    <w:p>
      <w:pPr>
        <w:pStyle w:val="Normal"/>
        <w:bidi w:val="0"/>
        <w:ind w:start="0" w:end="0" w:firstLine="709"/>
        <w:jc w:val="both"/>
        <w:rPr/>
      </w:pPr>
      <w:r>
        <w:rPr>
          <w:sz w:val="28"/>
          <w:szCs w:val="28"/>
        </w:rPr>
        <w:t xml:space="preserve">2. Заявление о предоставлении социальных услуг сиделки подается </w:t>
      </w:r>
      <w:r>
        <w:rPr>
          <w:color w:val="000000"/>
          <w:sz w:val="28"/>
          <w:szCs w:val="28"/>
        </w:rPr>
        <w:t xml:space="preserve">в </w:t>
      </w:r>
      <w:hyperlink r:id="rId2">
        <w:r>
          <w:rPr>
            <w:rStyle w:val="ListLabel218"/>
            <w:color w:val="000000"/>
            <w:sz w:val="28"/>
            <w:szCs w:val="28"/>
          </w:rPr>
          <w:t>форме</w:t>
        </w:r>
      </w:hyperlink>
      <w:r>
        <w:rPr>
          <w:sz w:val="28"/>
          <w:szCs w:val="28"/>
        </w:rPr>
        <w:t>, утвержденной приказом Минтруда России от 28 марта 2014 года № 159н «Об утверждении формы заявления о предоставлении социальных услуг».</w:t>
      </w:r>
    </w:p>
    <w:p>
      <w:pPr>
        <w:pStyle w:val="Normal"/>
        <w:bidi w:val="0"/>
        <w:ind w:start="0" w:end="0" w:firstLine="709"/>
        <w:jc w:val="both"/>
        <w:rPr/>
      </w:pPr>
      <w:r>
        <w:rPr>
          <w:sz w:val="28"/>
          <w:szCs w:val="28"/>
        </w:rPr>
        <w:t>3. Основанием для оказания услуг сиделки является признание гражданина нуждающимся в социальном обслуживании в связи с полной или частичной утратой способности либо возможности осуществлять самообслуживание, самостоятельно передвигаться, обеспечивать основные жизненные потребности в силу заболевания, травмы, возраста или наличия инвалидности.</w:t>
      </w:r>
    </w:p>
    <w:p>
      <w:pPr>
        <w:pStyle w:val="Normal"/>
        <w:bidi w:val="0"/>
        <w:ind w:start="0" w:end="0" w:firstLine="709"/>
        <w:jc w:val="both"/>
        <w:rPr/>
      </w:pPr>
      <w:r>
        <w:rPr>
          <w:sz w:val="28"/>
          <w:szCs w:val="28"/>
        </w:rPr>
        <w:t>4. Для определения индивидуальной потребности гражданина в услугах сиделки устанавливается уровень нуждаемости в уходе с последующим подбором услуг сиделки и условий их предоставления, включающих следующие параметры:</w:t>
      </w:r>
    </w:p>
    <w:p>
      <w:pPr>
        <w:pStyle w:val="Normal"/>
        <w:bidi w:val="0"/>
        <w:ind w:start="0" w:end="0" w:firstLine="709"/>
        <w:jc w:val="both"/>
        <w:rPr/>
      </w:pPr>
      <w:r>
        <w:rPr>
          <w:sz w:val="28"/>
          <w:szCs w:val="28"/>
        </w:rPr>
        <w:t>1) характер ухода - потребность в замещающих действиях (действия за нуждающегося в постороннем уходе, удовлетворяющие основные жизненные потребности) или ассистирующих действиях (действия, обеспечивающие поддержку действий и решений нуждающегося в постороннем уходе основных жизненных потребностей, в том числе посредством мотивирования, инструктирования), или в их сочетании;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2) периодичность ухода - потребность в социальных услугах по уходу в течение недели (от одного раза до нескольких раз);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3) интенсивность ухода - потребность в социальных услугах по уходу в течение дня (от одного раза до нескольких раз);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4) продолжительность ухода - потребность в объеме часов, требуемых для предоставления социальных услуг по уходу в неделю и в день;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5) время предоставления ухода - потребность в социальных услугах по уходу в течение суток (в дневное время).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5. Исходя из параметров нуждаемости в постороннем уходе устанавливается уровень нуждаемости в уходе: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первый уровень нуждаемости в уходе - до 2 раз в день 3 - 7 дней в неделю (3 группа, 14 часов);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второй уровень нуждаемости в уходе - до 3 раз в день 4 - 7 дней в неделю(4 группа, 21 часов);</w:t>
      </w:r>
    </w:p>
    <w:p>
      <w:pPr>
        <w:pStyle w:val="Normal"/>
        <w:bidi w:val="0"/>
        <w:ind w:start="0" w:end="0" w:firstLine="540"/>
        <w:jc w:val="both"/>
        <w:rPr/>
      </w:pPr>
      <w:r>
        <w:rPr>
          <w:sz w:val="28"/>
          <w:szCs w:val="28"/>
        </w:rPr>
        <w:t>третий уровень нуждаемости в уходе - до 4 раз в день 5 - 7 дней в неделю (5 группа, 28 часов).</w:t>
      </w:r>
    </w:p>
    <w:p>
      <w:pPr>
        <w:pStyle w:val="Normal"/>
        <w:bidi w:val="0"/>
        <w:ind w:start="4" w:end="9" w:firstLine="708"/>
        <w:jc w:val="both"/>
        <w:rPr/>
      </w:pPr>
      <w:r>
        <w:rPr>
          <w:sz w:val="28"/>
          <w:szCs w:val="28"/>
        </w:rPr>
        <w:t>6. График предоставления социальных услуг составляется с учетом уровня нуждаемости в уходе.</w:t>
      </w:r>
    </w:p>
    <w:p>
      <w:pPr>
        <w:pStyle w:val="Normal"/>
        <w:bidi w:val="0"/>
        <w:ind w:start="14" w:end="9" w:firstLine="694"/>
        <w:jc w:val="both"/>
        <w:rPr/>
      </w:pPr>
      <w:r>
        <w:rPr>
          <w:sz w:val="28"/>
          <w:szCs w:val="28"/>
        </w:rPr>
        <w:t xml:space="preserve">7. Управление в рамках деятельности Службы сиделок имеют право в рамках межведомственного взаимодействия запрашивать в соответствующих органах государственной власти Республики Алтай, а также в органах местного самоуправления Республики Алтай и получать от указанных органов информацию, необходимую для оказания социальных услуг и социального сопровождения нуждающегося в постороннем уходе. </w:t>
      </w:r>
    </w:p>
    <w:p>
      <w:pPr>
        <w:pStyle w:val="Normal"/>
        <w:bidi w:val="0"/>
        <w:ind w:start="4" w:end="9" w:firstLine="708"/>
        <w:jc w:val="both"/>
        <w:rPr/>
      </w:pPr>
      <w:r>
        <w:rPr>
          <w:sz w:val="28"/>
          <w:szCs w:val="28"/>
        </w:rPr>
        <w:t xml:space="preserve">8. При осуществлении деятельности Службы сиделок не допускается ограничение прав, свобод и законных интересов нуждающихся в постороннем уходе, а также применение физического или психологического насилия, оскорбление, грубое обращение с ними. </w:t>
      </w:r>
    </w:p>
    <w:p>
      <w:pPr>
        <w:pStyle w:val="Normal"/>
        <w:bidi w:val="0"/>
        <w:ind w:start="0" w:end="0" w:firstLine="709"/>
        <w:jc w:val="both"/>
        <w:rPr/>
      </w:pPr>
      <w:r>
        <w:rPr>
          <w:sz w:val="28"/>
          <w:szCs w:val="28"/>
        </w:rPr>
        <w:t>9.</w:t>
      </w:r>
      <w:r>
        <w:rPr>
          <w:color w:val="000000"/>
          <w:sz w:val="28"/>
          <w:szCs w:val="28"/>
        </w:rPr>
        <w:t xml:space="preserve"> Управление вправе производить замену сиделки, оказывающей услуги </w:t>
      </w:r>
      <w:r>
        <w:rPr>
          <w:sz w:val="28"/>
          <w:szCs w:val="28"/>
        </w:rPr>
        <w:t>нуждающимся в постороннем уходе</w:t>
      </w:r>
      <w:r>
        <w:rPr>
          <w:color w:val="000000"/>
          <w:sz w:val="28"/>
          <w:szCs w:val="28"/>
        </w:rPr>
        <w:t>.</w:t>
      </w:r>
      <w:r>
        <w:rPr>
          <w:rFonts w:ascii="Helvetica" w:hAnsi="Helvetica"/>
          <w:color w:val="000000"/>
          <w:sz w:val="19"/>
          <w:szCs w:val="19"/>
          <w:shd w:fill="FBFBFB" w:val="clear"/>
        </w:rPr>
        <w:t xml:space="preserve"> </w:t>
      </w:r>
    </w:p>
    <w:p>
      <w:pPr>
        <w:pStyle w:val="Normal"/>
        <w:bidi w:val="0"/>
        <w:spacing w:lineRule="auto" w:line="256" w:before="0" w:after="29"/>
        <w:ind w:start="780" w:end="0" w:hanging="0"/>
        <w:jc w:val="center"/>
        <w:rPr/>
      </w:pPr>
      <w:r>
        <w:rPr>
          <w:b/>
          <w:sz w:val="28"/>
          <w:szCs w:val="28"/>
        </w:rPr>
        <w:t>Порядок и условия предоставления социальных услуг Службой сиделок</w:t>
      </w:r>
    </w:p>
    <w:p>
      <w:pPr>
        <w:pStyle w:val="Normal"/>
        <w:bidi w:val="0"/>
        <w:spacing w:lineRule="auto" w:line="256" w:before="0" w:after="22"/>
        <w:ind w:start="44" w:end="0" w:hanging="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start="14" w:end="9" w:firstLine="694"/>
        <w:jc w:val="both"/>
        <w:rPr/>
      </w:pPr>
      <w:r>
        <w:rPr>
          <w:sz w:val="28"/>
          <w:szCs w:val="28"/>
        </w:rPr>
        <w:t xml:space="preserve">1. Социальные услуги сиделки предоставляются в соответствии с индивидуальной программой предоставления социальных услуг и договором о предоставлении услуг сиделки, заключенным между Управлением и нуждающимся в услугах сиделки или его законным представителем (далее - договор о предоставлении услуг сиделки). </w:t>
      </w:r>
    </w:p>
    <w:p>
      <w:pPr>
        <w:pStyle w:val="Normal"/>
        <w:tabs>
          <w:tab w:val="left" w:pos="709" w:leader="none"/>
        </w:tabs>
        <w:bidi w:val="0"/>
        <w:ind w:start="14" w:end="9" w:hanging="0"/>
        <w:jc w:val="both"/>
        <w:rPr/>
      </w:pPr>
      <w:r>
        <w:rPr>
          <w:sz w:val="28"/>
          <w:szCs w:val="28"/>
        </w:rPr>
        <w:tab/>
        <w:t xml:space="preserve">2. Нуждающиеся в услугах сиделки или их законные представители должны быть ознакомлены с условиями предоставления услуг сиделки, видами услуг, которые будут им предоставлены, порядком их предоставления, тарифами на эти услуги и об их стоимости, с информацией о их правах и обязанностях. </w:t>
      </w:r>
    </w:p>
    <w:p>
      <w:pPr>
        <w:pStyle w:val="Normal"/>
        <w:bidi w:val="0"/>
        <w:ind w:start="14" w:end="9" w:firstLine="694"/>
        <w:jc w:val="both"/>
        <w:rPr/>
      </w:pPr>
      <w:r>
        <w:rPr>
          <w:sz w:val="28"/>
          <w:szCs w:val="28"/>
        </w:rPr>
        <w:t xml:space="preserve">3. Услуги сиделки предоставляются на бесплатной основе. </w:t>
      </w:r>
    </w:p>
    <w:p>
      <w:pPr>
        <w:pStyle w:val="Normal"/>
        <w:bidi w:val="0"/>
        <w:ind w:start="14" w:end="9" w:firstLine="694"/>
        <w:jc w:val="both"/>
        <w:rPr/>
      </w:pPr>
      <w:r>
        <w:rPr>
          <w:sz w:val="28"/>
          <w:szCs w:val="28"/>
        </w:rPr>
        <w:t>4.</w:t>
      </w:r>
      <w:r>
        <w:rPr>
          <w:color w:val="000000"/>
          <w:sz w:val="28"/>
          <w:szCs w:val="28"/>
        </w:rPr>
        <w:t xml:space="preserve"> При предоставлении услуг сиделкой используются медикаменты, средства гигиены, моющие средства и продукты питания, предоставляемые н</w:t>
      </w:r>
      <w:r>
        <w:rPr>
          <w:sz w:val="28"/>
          <w:szCs w:val="28"/>
        </w:rPr>
        <w:t>уждающимся в услугах сиделки или его законным представителем.</w:t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color w:val="444444"/>
          <w:sz w:val="28"/>
          <w:szCs w:val="28"/>
        </w:rPr>
      </w:pPr>
      <w:r>
        <w:rPr>
          <w:bCs/>
          <w:color w:val="444444"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>
          <w:rFonts w:ascii="Times New Roman" w:hAnsi="Times New Roman"/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hd w:fill="FFFFFF"/>
        <w:bidi w:val="0"/>
        <w:ind w:start="0" w:end="0" w:hanging="0"/>
        <w:jc w:val="center"/>
        <w:textAlignment w:val="baseline"/>
        <w:outlineLvl w:val="1"/>
        <w:rPr/>
      </w:pPr>
      <w:r>
        <w:rPr>
          <w:bCs/>
          <w:sz w:val="28"/>
          <w:szCs w:val="28"/>
        </w:rPr>
        <w:t xml:space="preserve">                                              </w:t>
      </w:r>
    </w:p>
    <w:sectPr>
      <w:headerReference w:type="default" r:id="rId3"/>
      <w:type w:val="nextPage"/>
      <w:pgSz w:w="11906" w:h="16838"/>
      <w:pgMar w:left="1701" w:right="851" w:header="720" w:top="777" w:footer="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Arial">
    <w:charset w:val="00" w:characterSet="iso-8859-1"/>
    <w:family w:val="roman"/>
    <w:pitch w:val="variable"/>
  </w:font>
  <w:font w:name="Cambria">
    <w:charset w:val="00" w:characterSet="iso-8859-1"/>
    <w:family w:val="roman"/>
    <w:pitch w:val="variable"/>
  </w:font>
  <w:font w:name="Courier New">
    <w:charset w:val="00" w:characterSet="iso-8859-1"/>
    <w:family w:val="roman"/>
    <w:pitch w:val="variable"/>
  </w:font>
  <w:font w:name="Tahoma"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Verdana">
    <w:charset w:val="00" w:characterSet="iso-8859-1"/>
    <w:family w:val="roman"/>
    <w:pitch w:val="variable"/>
  </w:font>
  <w:font w:name="Calibri">
    <w:charset w:val="00" w:characterSet="iso-8859-1"/>
    <w:family w:val="roman"/>
    <w:pitch w:val="variable"/>
  </w:font>
  <w:font w:name="Helvetica">
    <w:altName w:val="Arial"/>
    <w:charset w:val="00" w:characterSet="iso-8859-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center" w:pos="4677" w:leader="none"/>
        <w:tab w:val="right" w:pos="9355" w:leader="none"/>
      </w:tabs>
      <w:bidi w:val="0"/>
      <w:ind w:start="0" w:end="0" w:hanging="0"/>
      <w:jc w:val="center"/>
      <w:textAlignment w:val="auto"/>
      <w:rPr/>
    </w:pPr>
    <w:r>
      <w:rPr>
        <w:rFonts w:cs="Times New Roman"/>
        <w:sz w:val="28"/>
        <w:szCs w:val="28"/>
        <w:lang w:val="en-US" w:eastAsia="en-US" w:bidi="ar-SA"/>
      </w:rPr>
      <w:fldChar w:fldCharType="begin"/>
    </w:r>
    <w:r>
      <w:rPr>
        <w:sz w:val="28"/>
        <w:szCs w:val="28"/>
        <w:rFonts w:cs="Times New Roman"/>
      </w:rPr>
      <w:instrText> PAGE </w:instrText>
    </w:r>
    <w:r>
      <w:rPr>
        <w:sz w:val="28"/>
        <w:szCs w:val="28"/>
        <w:rFonts w:cs="Times New Roman"/>
      </w:rPr>
      <w:fldChar w:fldCharType="separate"/>
    </w:r>
    <w:r>
      <w:rPr>
        <w:sz w:val="28"/>
        <w:szCs w:val="28"/>
        <w:rFonts w:cs="Times New Roman"/>
      </w:rPr>
      <w:t>3</w:t>
    </w:r>
    <w:r>
      <w:rPr>
        <w:sz w:val="28"/>
        <w:szCs w:val="28"/>
        <w:rFonts w:cs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1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  <w:textAlignment w:val="auto"/>
    </w:pPr>
    <w:rPr>
      <w:rFonts w:ascii="Times New Roman" w:hAnsi="Times New Roman" w:eastAsia="Courier New" w:cs="Times New Roman"/>
      <w:color w:val="auto"/>
      <w:kern w:val="2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widowControl/>
      <w:spacing w:before="108" w:after="108"/>
      <w:jc w:val="center"/>
      <w:textAlignment w:val="auto"/>
      <w:outlineLvl w:val="0"/>
    </w:pPr>
    <w:rPr>
      <w:rFonts w:ascii="Arial" w:hAnsi="Arial" w:cs="Times New Roman"/>
      <w:b/>
      <w:bCs/>
      <w:color w:val="000080"/>
      <w:sz w:val="24"/>
      <w:szCs w:val="24"/>
      <w:lang w:val="ru-RU" w:eastAsia="ru-RU" w:bidi="ar-SA"/>
    </w:rPr>
  </w:style>
  <w:style w:type="paragraph" w:styleId="Heading2">
    <w:name w:val="Heading 2"/>
    <w:basedOn w:val="Normal"/>
    <w:qFormat/>
    <w:pPr>
      <w:keepNext w:val="true"/>
      <w:widowControl/>
      <w:spacing w:before="240" w:after="60"/>
      <w:jc w:val="start"/>
      <w:textAlignment w:val="auto"/>
      <w:outlineLvl w:val="1"/>
    </w:pPr>
    <w:rPr>
      <w:rFonts w:ascii="Cambria" w:hAnsi="Cambria" w:eastAsia="Times New Roman" w:cs="Cambria"/>
      <w:b/>
      <w:bCs/>
      <w:i/>
      <w:iCs/>
      <w:sz w:val="28"/>
      <w:szCs w:val="28"/>
      <w:lang w:val="ru-RU" w:eastAsia="ru-RU" w:bidi="ar-SA"/>
    </w:rPr>
  </w:style>
  <w:style w:type="paragraph" w:styleId="Heading3">
    <w:name w:val="Heading 3"/>
    <w:basedOn w:val="Normal"/>
    <w:qFormat/>
    <w:pPr>
      <w:keepNext w:val="true"/>
      <w:widowControl/>
      <w:spacing w:before="240" w:after="60"/>
      <w:jc w:val="start"/>
      <w:textAlignment w:val="auto"/>
      <w:outlineLvl w:val="2"/>
    </w:pPr>
    <w:rPr>
      <w:rFonts w:ascii="Cambria" w:hAnsi="Cambria" w:eastAsia="Times New Roman" w:cs="Cambria"/>
      <w:b/>
      <w:bCs/>
      <w:sz w:val="26"/>
      <w:szCs w:val="26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">
    <w:name w:val="Заголовок 2 Знак"/>
    <w:basedOn w:val="DefaultParagraphFont"/>
    <w:qFormat/>
    <w:rPr>
      <w:rFonts w:ascii="Cambria" w:hAnsi="Cambria" w:eastAsia="Times New Roman" w:cs="Cambria"/>
      <w:b/>
      <w:bCs/>
      <w:i/>
      <w:iCs/>
      <w:sz w:val="28"/>
      <w:szCs w:val="28"/>
    </w:rPr>
  </w:style>
  <w:style w:type="character" w:styleId="3">
    <w:name w:val="Заголовок 3 Знак"/>
    <w:basedOn w:val="DefaultParagraphFont"/>
    <w:qFormat/>
    <w:rPr>
      <w:rFonts w:ascii="Cambria" w:hAnsi="Cambria" w:eastAsia="Times New Roman" w:cs="Cambria"/>
      <w:b/>
      <w:bCs/>
      <w:sz w:val="26"/>
      <w:szCs w:val="26"/>
    </w:rPr>
  </w:style>
  <w:style w:type="character" w:styleId="Style11">
    <w:name w:val="Цветовое выделение"/>
    <w:qFormat/>
    <w:rPr>
      <w:b/>
      <w:color w:val="000080"/>
    </w:rPr>
  </w:style>
  <w:style w:type="character" w:styleId="Style12">
    <w:name w:val="Гипертекстовая ссылка"/>
    <w:basedOn w:val="Style11"/>
    <w:qFormat/>
    <w:rPr>
      <w:rFonts w:cs="Times New Roman"/>
      <w:b/>
      <w:bCs/>
      <w:color w:val="008000"/>
    </w:rPr>
  </w:style>
  <w:style w:type="character" w:styleId="Style13">
    <w:name w:val="Верхний колонтитул Знак"/>
    <w:basedOn w:val="DefaultParagraphFont"/>
    <w:qFormat/>
    <w:rPr>
      <w:rFonts w:cs="Times New Roman"/>
      <w:sz w:val="24"/>
      <w:szCs w:val="24"/>
    </w:rPr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Style14">
    <w:name w:val="Название Знак"/>
    <w:basedOn w:val="DefaultParagraphFont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Style15">
    <w:name w:val="Основной текст с отступом Знак"/>
    <w:basedOn w:val="DefaultParagraphFont"/>
    <w:qFormat/>
    <w:rPr>
      <w:rFonts w:cs="Times New Roman"/>
      <w:sz w:val="24"/>
      <w:szCs w:val="24"/>
    </w:rPr>
  </w:style>
  <w:style w:type="character" w:styleId="Style16">
    <w:name w:val="Нижний колонтитул Знак"/>
    <w:basedOn w:val="DefaultParagraphFont"/>
    <w:qFormat/>
    <w:rPr>
      <w:rFonts w:cs="Times New Roman"/>
      <w:sz w:val="24"/>
      <w:szCs w:val="24"/>
    </w:rPr>
  </w:style>
  <w:style w:type="character" w:styleId="HTML">
    <w:name w:val="Стандартный HTML Знак"/>
    <w:basedOn w:val="DefaultParagraphFont"/>
    <w:qFormat/>
    <w:rPr>
      <w:rFonts w:ascii="Courier New" w:hAnsi="Courier New" w:cs="Courier New"/>
      <w:sz w:val="20"/>
      <w:szCs w:val="20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Style17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8">
    <w:name w:val="Основной текст Знак"/>
    <w:basedOn w:val="DefaultParagraphFont"/>
    <w:qFormat/>
    <w:rPr>
      <w:rFonts w:cs="Times New Roman"/>
      <w:sz w:val="24"/>
      <w:szCs w:val="24"/>
    </w:rPr>
  </w:style>
  <w:style w:type="character" w:styleId="ConsPlusNonformat">
    <w:name w:val="ConsPlusNonformat Знак"/>
    <w:qFormat/>
    <w:rPr>
      <w:rFonts w:ascii="Courier New" w:hAnsi="Courier New"/>
      <w:sz w:val="22"/>
    </w:rPr>
  </w:style>
  <w:style w:type="character" w:styleId="FollowedHyperlink">
    <w:name w:val="FollowedHyperlink"/>
    <w:basedOn w:val="DefaultParagraphFont"/>
    <w:qFormat/>
    <w:rPr>
      <w:rFonts w:cs="Times New Roman"/>
      <w:color w:val="800080"/>
      <w:u w:val="single"/>
    </w:rPr>
  </w:style>
  <w:style w:type="character" w:styleId="Emphasis">
    <w:name w:val="Emphasis"/>
    <w:basedOn w:val="DefaultParagraphFont"/>
    <w:qFormat/>
    <w:rPr>
      <w:rFonts w:cs="Times New Roman"/>
      <w:i/>
    </w:rPr>
  </w:style>
  <w:style w:type="character" w:styleId="FootnoteCharacters">
    <w:name w:val="Footnote Characters"/>
    <w:basedOn w:val="DefaultParagraphFont"/>
    <w:qFormat/>
    <w:rPr>
      <w:rFonts w:cs="Times New Roman"/>
      <w:vertAlign w:val="superscript"/>
    </w:rPr>
  </w:style>
  <w:style w:type="character" w:styleId="FootnoteAnchor">
    <w:name w:val="Footnote Anchor"/>
    <w:rPr>
      <w:rFonts w:cs="Times New Roman"/>
      <w:vertAlign w:val="superscript"/>
    </w:rPr>
  </w:style>
  <w:style w:type="character" w:styleId="Style19">
    <w:name w:val="Текст концевой сноски Знак"/>
    <w:basedOn w:val="DefaultParagraphFont"/>
    <w:qFormat/>
    <w:rPr>
      <w:rFonts w:cs="Times New Roman"/>
      <w:lang w:val="en-US" w:eastAsia="en-US"/>
    </w:rPr>
  </w:style>
  <w:style w:type="character" w:styleId="EndnoteCharacters">
    <w:name w:val="Endnote Characters"/>
    <w:basedOn w:val="DefaultParagraphFont"/>
    <w:qFormat/>
    <w:rPr>
      <w:rFonts w:cs="Times New Roman"/>
      <w:vertAlign w:val="superscript"/>
    </w:rPr>
  </w:style>
  <w:style w:type="character" w:styleId="EndnoteAnchor">
    <w:name w:val="Endnote Anchor"/>
    <w:rPr>
      <w:rFonts w:cs="Times New Roman"/>
      <w:vertAlign w:val="superscript"/>
    </w:rPr>
  </w:style>
  <w:style w:type="character" w:styleId="Strong">
    <w:name w:val="Strong"/>
    <w:basedOn w:val="DefaultParagraphFont"/>
    <w:qFormat/>
    <w:rPr>
      <w:rFonts w:ascii="Times New Roman" w:hAnsi="Times New Roman" w:cs="Times New Roman"/>
      <w:b/>
      <w:bCs/>
    </w:rPr>
  </w:style>
  <w:style w:type="character" w:styleId="21">
    <w:name w:val="Основной текст 2 Знак"/>
    <w:basedOn w:val="DefaultParagraphFont"/>
    <w:qFormat/>
    <w:rPr>
      <w:rFonts w:cs="Times New Roman"/>
      <w:sz w:val="24"/>
      <w:szCs w:val="24"/>
    </w:rPr>
  </w:style>
  <w:style w:type="character" w:styleId="Style20">
    <w:name w:val="Текст сноски Знак"/>
    <w:basedOn w:val="DefaultParagraphFont"/>
    <w:qFormat/>
    <w:rPr>
      <w:rFonts w:cs="Times New Roman"/>
    </w:rPr>
  </w:style>
  <w:style w:type="character" w:styleId="Appleconvertedspace">
    <w:name w:val="apple-converted-space"/>
    <w:basedOn w:val="DefaultParagraphFont"/>
    <w:qFormat/>
    <w:rPr>
      <w:rFonts w:cs="Times New Roman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eastAsia="Times New Roman"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cs="Times New Roman"/>
    </w:rPr>
  </w:style>
  <w:style w:type="character" w:styleId="ListLabel187">
    <w:name w:val="ListLabel 187"/>
    <w:qFormat/>
    <w:rPr>
      <w:rFonts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ascii="Times New Roman" w:hAnsi="Times New Roman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widowControl/>
      <w:spacing w:before="0" w:after="120"/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start"/>
      <w:textAlignment w:val="auto"/>
    </w:pPr>
    <w:rPr>
      <w:rFonts w:ascii="Times New Roman" w:hAnsi="Times New Roman" w:eastAsia="Courier New" w:cs="Times New Roman"/>
      <w:color w:val="auto"/>
      <w:kern w:val="2"/>
      <w:sz w:val="20"/>
      <w:szCs w:val="20"/>
      <w:lang w:val="ru-RU" w:eastAsia="ru-RU" w:bidi="ar-SA"/>
    </w:rPr>
  </w:style>
  <w:style w:type="paragraph" w:styleId="Style21">
    <w:name w:val="Заголовок статьи"/>
    <w:basedOn w:val="Normal"/>
    <w:qFormat/>
    <w:pPr>
      <w:widowControl/>
      <w:ind w:start="1612" w:hanging="892"/>
      <w:jc w:val="both"/>
      <w:textAlignment w:val="auto"/>
    </w:pPr>
    <w:rPr>
      <w:rFonts w:ascii="Arial" w:hAnsi="Arial" w:cs="Times New Roman"/>
      <w:sz w:val="24"/>
      <w:szCs w:val="24"/>
      <w:lang w:val="ru-RU" w:eastAsia="ru-RU" w:bidi="ar-SA"/>
    </w:rPr>
  </w:style>
  <w:style w:type="paragraph" w:styleId="Style22">
    <w:name w:val="Текст (лев. подпись)"/>
    <w:basedOn w:val="Normal"/>
    <w:qFormat/>
    <w:pPr>
      <w:widowControl/>
      <w:jc w:val="start"/>
      <w:textAlignment w:val="auto"/>
    </w:pPr>
    <w:rPr>
      <w:rFonts w:ascii="Arial" w:hAnsi="Arial" w:cs="Times New Roman"/>
      <w:sz w:val="24"/>
      <w:szCs w:val="24"/>
      <w:lang w:val="ru-RU" w:eastAsia="ru-RU" w:bidi="ar-SA"/>
    </w:rPr>
  </w:style>
  <w:style w:type="paragraph" w:styleId="Style23">
    <w:name w:val="Текст (прав. подпись)"/>
    <w:basedOn w:val="Normal"/>
    <w:qFormat/>
    <w:pPr>
      <w:widowControl/>
      <w:jc w:val="end"/>
      <w:textAlignment w:val="auto"/>
    </w:pPr>
    <w:rPr>
      <w:rFonts w:ascii="Arial" w:hAnsi="Arial" w:cs="Times New Roman"/>
      <w:sz w:val="24"/>
      <w:szCs w:val="24"/>
      <w:lang w:val="ru-RU" w:eastAsia="ru-RU" w:bidi="ar-SA"/>
    </w:rPr>
  </w:style>
  <w:style w:type="paragraph" w:styleId="Style24">
    <w:name w:val="Прижатый влево"/>
    <w:basedOn w:val="Normal"/>
    <w:qFormat/>
    <w:pPr>
      <w:widowControl/>
      <w:jc w:val="start"/>
      <w:textAlignment w:val="auto"/>
    </w:pPr>
    <w:rPr>
      <w:rFonts w:ascii="Arial" w:hAnsi="Arial" w:cs="Times New Roman"/>
      <w:sz w:val="24"/>
      <w:szCs w:val="24"/>
      <w:lang w:val="ru-RU" w:eastAsia="ru-RU" w:bidi="ar-SA"/>
    </w:rPr>
  </w:style>
  <w:style w:type="paragraph" w:styleId="NormalWeb">
    <w:name w:val="Normal (Web)"/>
    <w:basedOn w:val="Normal"/>
    <w:qFormat/>
    <w:pPr>
      <w:widowControl/>
      <w:spacing w:beforeAutospacing="1" w:afterAutospacing="1"/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Header">
    <w:name w:val="Header"/>
    <w:basedOn w:val="Normal"/>
    <w:pPr>
      <w:widowControl/>
      <w:tabs>
        <w:tab w:val="clear" w:pos="709"/>
        <w:tab w:val="center" w:pos="4677" w:leader="none"/>
        <w:tab w:val="right" w:pos="9355" w:leader="none"/>
      </w:tabs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Style25">
    <w:name w:val="Знак Знак Знак Знак"/>
    <w:basedOn w:val="Normal"/>
    <w:qFormat/>
    <w:pPr>
      <w:widowControl/>
      <w:spacing w:lineRule="exact" w:line="240" w:before="0" w:after="160"/>
      <w:jc w:val="start"/>
      <w:textAlignment w:val="auto"/>
    </w:pPr>
    <w:rPr>
      <w:rFonts w:ascii="Verdana" w:hAnsi="Verdana" w:cs="Times New Roman"/>
      <w:sz w:val="24"/>
      <w:szCs w:val="24"/>
      <w:lang w:val="en-US" w:eastAsia="en-US" w:bidi="ar-SA"/>
    </w:rPr>
  </w:style>
  <w:style w:type="paragraph" w:styleId="Title">
    <w:name w:val="Title"/>
    <w:basedOn w:val="Normal"/>
    <w:qFormat/>
    <w:pPr>
      <w:widowControl/>
      <w:jc w:val="center"/>
      <w:textAlignment w:val="auto"/>
    </w:pPr>
    <w:rPr>
      <w:rFonts w:cs="Times New Roman"/>
      <w:b/>
      <w:bCs/>
      <w:sz w:val="26"/>
      <w:szCs w:val="24"/>
      <w:lang w:val="ru-RU" w:eastAsia="ru-RU" w:bidi="ar-SA"/>
    </w:rPr>
  </w:style>
  <w:style w:type="paragraph" w:styleId="TextBodyIndent">
    <w:name w:val="Body Text Indent"/>
    <w:basedOn w:val="Normal"/>
    <w:pPr>
      <w:widowControl/>
      <w:spacing w:before="0" w:after="120"/>
      <w:ind w:start="283" w:hanging="0"/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ConsNormal">
    <w:name w:val="ConsNormal"/>
    <w:qFormat/>
    <w:pPr>
      <w:widowControl w:val="false"/>
      <w:suppressAutoHyphens w:val="true"/>
      <w:bidi w:val="0"/>
      <w:ind w:end="19772" w:firstLine="720"/>
      <w:jc w:val="start"/>
      <w:textAlignment w:val="auto"/>
    </w:pPr>
    <w:rPr>
      <w:rFonts w:ascii="Arial" w:hAnsi="Arial" w:eastAsia="Courier New" w:cs="Arial"/>
      <w:color w:val="auto"/>
      <w:kern w:val="2"/>
      <w:sz w:val="20"/>
      <w:szCs w:val="20"/>
      <w:lang w:val="ru-RU" w:eastAsia="ar-SA" w:bidi="ar-SA"/>
    </w:rPr>
  </w:style>
  <w:style w:type="paragraph" w:styleId="Msonormalcxspmiddle">
    <w:name w:val="msonormalcxspmiddle"/>
    <w:basedOn w:val="Normal"/>
    <w:qFormat/>
    <w:pPr>
      <w:widowControl/>
      <w:spacing w:beforeAutospacing="1" w:afterAutospacing="1"/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pPr>
      <w:widowControl/>
      <w:tabs>
        <w:tab w:val="clear" w:pos="709"/>
        <w:tab w:val="center" w:pos="4677" w:leader="none"/>
        <w:tab w:val="right" w:pos="9355" w:leader="none"/>
      </w:tabs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Style26">
    <w:name w:val="Интерфейс"/>
    <w:basedOn w:val="Normal"/>
    <w:qFormat/>
    <w:pPr>
      <w:widowControl/>
      <w:jc w:val="both"/>
      <w:textAlignment w:val="auto"/>
    </w:pPr>
    <w:rPr>
      <w:rFonts w:ascii="Arial" w:hAnsi="Arial" w:cs="Arial"/>
      <w:color w:val="ECE9D8"/>
      <w:sz w:val="26"/>
      <w:szCs w:val="26"/>
      <w:lang w:val="ru-RU" w:eastAsia="ru-RU" w:bidi="ar-SA"/>
    </w:rPr>
  </w:style>
  <w:style w:type="paragraph" w:styleId="NoSpacing">
    <w:name w:val="No Spacing"/>
    <w:qFormat/>
    <w:pPr>
      <w:widowControl/>
      <w:bidi w:val="0"/>
      <w:jc w:val="start"/>
      <w:textAlignment w:val="auto"/>
    </w:pPr>
    <w:rPr>
      <w:rFonts w:ascii="Calibri" w:hAnsi="Calibri" w:eastAsia="Courier New" w:cs="Times New Roman"/>
      <w:color w:val="auto"/>
      <w:kern w:val="2"/>
      <w:sz w:val="22"/>
      <w:szCs w:val="22"/>
      <w:lang w:val="ru-RU" w:eastAsia="ru-RU" w:bidi="ar-SA"/>
    </w:rPr>
  </w:style>
  <w:style w:type="paragraph" w:styleId="HTMLPreformatted">
    <w:name w:val="HTML Preformatted"/>
    <w:basedOn w:val="Normal"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start"/>
      <w:textAlignment w:val="auto"/>
    </w:pPr>
    <w:rPr>
      <w:rFonts w:ascii="Courier New" w:hAnsi="Courier New" w:cs="Courier New"/>
      <w:sz w:val="20"/>
      <w:szCs w:val="20"/>
      <w:lang w:val="ru-RU" w:eastAsia="ru-RU" w:bidi="ar-SA"/>
    </w:rPr>
  </w:style>
  <w:style w:type="paragraph" w:styleId="ListParagraph">
    <w:name w:val="List Paragraph"/>
    <w:basedOn w:val="Normal"/>
    <w:qFormat/>
    <w:pPr>
      <w:widowControl/>
      <w:spacing w:lineRule="auto" w:line="276" w:before="0" w:after="200"/>
      <w:ind w:start="720" w:hanging="0"/>
      <w:contextualSpacing/>
      <w:jc w:val="start"/>
      <w:textAlignment w:val="auto"/>
    </w:pPr>
    <w:rPr>
      <w:rFonts w:ascii="Calibri" w:hAnsi="Calibri" w:cs="Times New Roman"/>
      <w:sz w:val="22"/>
      <w:szCs w:val="22"/>
      <w:lang w:val="ru-RU" w:eastAsia="en-US" w:bidi="ar-SA"/>
    </w:rPr>
  </w:style>
  <w:style w:type="paragraph" w:styleId="Style27">
    <w:name w:val="Знак"/>
    <w:basedOn w:val="Normal"/>
    <w:qFormat/>
    <w:pPr>
      <w:widowControl/>
      <w:jc w:val="start"/>
      <w:textAlignment w:val="auto"/>
    </w:pPr>
    <w:rPr>
      <w:rFonts w:ascii="Verdana" w:hAnsi="Verdana" w:cs="Verdana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start"/>
      <w:textAlignment w:val="auto"/>
    </w:pPr>
    <w:rPr>
      <w:rFonts w:ascii="Tahoma" w:hAnsi="Tahoma" w:cs="Tahoma"/>
      <w:sz w:val="16"/>
      <w:szCs w:val="16"/>
      <w:lang w:val="ru-RU" w:eastAsia="ru-RU" w:bidi="ar-SA"/>
    </w:rPr>
  </w:style>
  <w:style w:type="paragraph" w:styleId="TableGrid">
    <w:name w:val="Table Grid"/>
    <w:basedOn w:val="DocumentMap"/>
    <w:qFormat/>
    <w:pPr>
      <w:widowControl/>
      <w:jc w:val="star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ConsPlusNormal">
    <w:name w:val="ConsPlusNormal"/>
    <w:qFormat/>
    <w:pPr>
      <w:widowControl w:val="false"/>
      <w:bidi w:val="0"/>
      <w:jc w:val="start"/>
      <w:textAlignment w:val="auto"/>
    </w:pPr>
    <w:rPr>
      <w:rFonts w:ascii="Calibri" w:hAnsi="Calibri" w:eastAsia="Courier New" w:cs="Calibri"/>
      <w:color w:val="auto"/>
      <w:kern w:val="2"/>
      <w:sz w:val="22"/>
      <w:szCs w:val="20"/>
      <w:lang w:val="ru-RU" w:eastAsia="ru-RU" w:bidi="ar-SA"/>
    </w:rPr>
  </w:style>
  <w:style w:type="paragraph" w:styleId="ConsPlusNonformat1">
    <w:name w:val="ConsPlusNonformat"/>
    <w:qFormat/>
    <w:pPr>
      <w:widowControl/>
      <w:bidi w:val="0"/>
      <w:jc w:val="start"/>
      <w:textAlignment w:val="auto"/>
    </w:pPr>
    <w:rPr>
      <w:rFonts w:ascii="Courier New" w:hAnsi="Courier New" w:eastAsia="Courier New" w:cs="Times New Roman"/>
      <w:color w:val="auto"/>
      <w:kern w:val="2"/>
      <w:sz w:val="22"/>
      <w:szCs w:val="20"/>
      <w:lang w:val="ru-RU" w:eastAsia="ru-RU" w:bidi="ar-SA"/>
    </w:rPr>
  </w:style>
  <w:style w:type="paragraph" w:styleId="ConsTitle">
    <w:name w:val="ConsTitle"/>
    <w:qFormat/>
    <w:pPr>
      <w:widowControl w:val="false"/>
      <w:bidi w:val="0"/>
      <w:ind w:end="19772" w:hanging="0"/>
      <w:jc w:val="start"/>
      <w:textAlignment w:val="auto"/>
    </w:pPr>
    <w:rPr>
      <w:rFonts w:ascii="Arial" w:hAnsi="Arial" w:eastAsia="Courier New" w:cs="Times New Roman"/>
      <w:b/>
      <w:color w:val="auto"/>
      <w:kern w:val="2"/>
      <w:sz w:val="16"/>
      <w:szCs w:val="20"/>
      <w:lang w:val="ru-RU" w:eastAsia="ru-RU" w:bidi="ar-SA"/>
    </w:rPr>
  </w:style>
  <w:style w:type="paragraph" w:styleId="Style28">
    <w:name w:val="Таблицы (моноширинный)"/>
    <w:basedOn w:val="Normal"/>
    <w:qFormat/>
    <w:pPr>
      <w:widowControl/>
      <w:jc w:val="both"/>
      <w:textAlignment w:val="auto"/>
    </w:pPr>
    <w:rPr>
      <w:rFonts w:ascii="Courier New" w:hAnsi="Courier New" w:cs="Courier New"/>
      <w:sz w:val="22"/>
      <w:szCs w:val="22"/>
      <w:lang w:val="ru-RU" w:eastAsia="ru-RU" w:bidi="ar-SA"/>
    </w:rPr>
  </w:style>
  <w:style w:type="paragraph" w:styleId="ConsNonformat">
    <w:name w:val="ConsNonformat"/>
    <w:qFormat/>
    <w:pPr>
      <w:widowControl w:val="false"/>
      <w:bidi w:val="0"/>
      <w:jc w:val="start"/>
      <w:textAlignment w:val="auto"/>
    </w:pPr>
    <w:rPr>
      <w:rFonts w:ascii="Courier New" w:hAnsi="Courier New" w:eastAsia="Courier New" w:cs="Times New Roman"/>
      <w:color w:val="auto"/>
      <w:kern w:val="2"/>
      <w:sz w:val="24"/>
      <w:szCs w:val="20"/>
      <w:lang w:val="ru-RU" w:eastAsia="ru-RU" w:bidi="ar-SA"/>
    </w:rPr>
  </w:style>
  <w:style w:type="paragraph" w:styleId="Endnote">
    <w:name w:val="Endnote Text"/>
    <w:basedOn w:val="Normal"/>
    <w:pPr>
      <w:widowControl/>
      <w:jc w:val="star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31">
    <w:name w:val="Сетка таблицы3"/>
    <w:basedOn w:val="DocumentMap"/>
    <w:qFormat/>
    <w:pPr>
      <w:widowControl/>
      <w:jc w:val="star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BodyText2">
    <w:name w:val="Body Text 2"/>
    <w:basedOn w:val="Normal"/>
    <w:qFormat/>
    <w:pPr>
      <w:widowControl/>
      <w:spacing w:lineRule="auto" w:line="480" w:before="0" w:after="120"/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11">
    <w:name w:val="Обычный1"/>
    <w:qFormat/>
    <w:pPr>
      <w:widowControl w:val="false"/>
      <w:bidi w:val="0"/>
      <w:spacing w:lineRule="auto" w:line="254" w:before="160" w:after="0"/>
      <w:ind w:end="200" w:hanging="0"/>
      <w:jc w:val="both"/>
      <w:textAlignment w:val="auto"/>
    </w:pPr>
    <w:rPr>
      <w:rFonts w:ascii="Times New Roman" w:hAnsi="Times New Roman" w:eastAsia="Courier New" w:cs="Times New Roman"/>
      <w:color w:val="auto"/>
      <w:kern w:val="2"/>
      <w:sz w:val="18"/>
      <w:szCs w:val="20"/>
      <w:lang w:val="ru-RU" w:eastAsia="ru-RU" w:bidi="ar-SA"/>
    </w:rPr>
  </w:style>
  <w:style w:type="paragraph" w:styleId="ConsPlusTitle">
    <w:name w:val="ConsPlusTitle"/>
    <w:qFormat/>
    <w:pPr>
      <w:widowControl w:val="false"/>
      <w:bidi w:val="0"/>
      <w:jc w:val="start"/>
      <w:textAlignment w:val="auto"/>
    </w:pPr>
    <w:rPr>
      <w:rFonts w:ascii="Calibri" w:hAnsi="Calibri" w:eastAsia="Courier New" w:cs="Calibri"/>
      <w:b/>
      <w:color w:val="auto"/>
      <w:kern w:val="2"/>
      <w:sz w:val="22"/>
      <w:szCs w:val="20"/>
      <w:lang w:val="ru-RU" w:eastAsia="ru-RU" w:bidi="ar-SA"/>
    </w:rPr>
  </w:style>
  <w:style w:type="paragraph" w:styleId="Footnote">
    <w:name w:val="Footnote Text"/>
    <w:basedOn w:val="Normal"/>
    <w:pPr>
      <w:widowControl/>
      <w:jc w:val="star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Headertext">
    <w:name w:val="headertext"/>
    <w:basedOn w:val="Normal"/>
    <w:qFormat/>
    <w:pPr>
      <w:widowControl/>
      <w:spacing w:beforeAutospacing="1" w:afterAutospacing="1"/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Formattext">
    <w:name w:val="formattext"/>
    <w:basedOn w:val="Normal"/>
    <w:qFormat/>
    <w:pPr>
      <w:widowControl/>
      <w:spacing w:beforeAutospacing="1" w:afterAutospacing="1"/>
      <w:jc w:val="star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Style29">
    <w:name w:val="Базовый"/>
    <w:qFormat/>
    <w:pPr>
      <w:widowControl/>
      <w:suppressAutoHyphens w:val="true"/>
      <w:bidi w:val="0"/>
      <w:spacing w:lineRule="auto" w:line="276" w:before="0" w:after="200"/>
      <w:jc w:val="start"/>
      <w:textAlignment w:val="auto"/>
    </w:pPr>
    <w:rPr>
      <w:rFonts w:ascii="Times New Roman" w:hAnsi="Times New Roman" w:eastAsia="Courier New" w:cs="Times New Roman"/>
      <w:color w:val="auto"/>
      <w:kern w:val="2"/>
      <w:sz w:val="28"/>
      <w:szCs w:val="28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7FFC9EE04A0A98D54D458B7BC5C90A2490311CEB3631F59B6B820DDC46345482C9D0CF956188BB1208BA0A1897F98684DCFD88LBKFF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99</Pages>
  <Words>641</Words>
  <Characters>5160</Characters>
  <CharactersWithSpaces>4529</CharactersWithSpaces>
  <Company>Организация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2022-03-15T13:00:00Z</dcterms:created>
  <dc:creator>Customer</dc:creator>
  <dc:description/>
  <dc:language>en-US</dc:language>
  <cp:lastModifiedBy/>
  <cp:lastPrinted>2022-03-11T15:58:00Z</cp:lastPrinted>
  <dcterms:modified xsi:type="dcterms:W3CDTF">2022-08-09T15:43:00Z</dcterms:modified>
  <cp:revision>5</cp:revision>
  <dc:subject/>
  <dc:title>от 18 ноября 2011 года № 648-р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Организация</vt:lpwstr>
  </property>
  <property fmtid="{D5CDD505-2E9C-101B-9397-08002B2CF9AE}" pid="3" name="Operator">
    <vt:lpwstr>User</vt:lpwstr>
  </property>
</Properties>
</file>