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78" w:rsidRDefault="00B93D78" w:rsidP="00B93D78">
      <w:pPr>
        <w:pStyle w:val="pboth"/>
        <w:spacing w:before="0" w:beforeAutospacing="0" w:after="18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Признание гражданина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нуждающимся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в социальном обслуживании</w:t>
      </w:r>
      <w:r w:rsidR="00781EE6">
        <w:rPr>
          <w:rFonts w:ascii="Arial" w:hAnsi="Arial" w:cs="Arial"/>
          <w:color w:val="000000"/>
          <w:sz w:val="23"/>
          <w:szCs w:val="23"/>
        </w:rPr>
        <w:t xml:space="preserve"> на дому</w:t>
      </w:r>
    </w:p>
    <w:p w:rsidR="00B93D78" w:rsidRDefault="00B93D78" w:rsidP="00B93D78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0" w:name="100173"/>
      <w:bookmarkEnd w:id="0"/>
      <w:r>
        <w:rPr>
          <w:rFonts w:ascii="Arial" w:hAnsi="Arial" w:cs="Arial"/>
          <w:color w:val="000000"/>
          <w:sz w:val="23"/>
          <w:szCs w:val="23"/>
        </w:rPr>
        <w:t>1. Гражданин признается нуждающимся в социальном обслуживании в случае, если существуют следующие обстоятельства, которые ухудшают или могут ухудшить условия его жизнедеятельности:</w:t>
      </w:r>
    </w:p>
    <w:p w:rsidR="00B93D78" w:rsidRDefault="00B93D78" w:rsidP="00B93D78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1" w:name="100174"/>
      <w:bookmarkEnd w:id="1"/>
      <w:r>
        <w:rPr>
          <w:rFonts w:ascii="Arial" w:hAnsi="Arial" w:cs="Arial"/>
          <w:color w:val="000000"/>
          <w:sz w:val="23"/>
          <w:szCs w:val="23"/>
        </w:rPr>
        <w:t>1) полная или частичная утрата способности либо возможности осуществлять самообслуживание, самостоятельно передвигаться, обеспечивать основные жизненные потребности в силу заболевания, травмы, возраста или наличия инвалидности;</w:t>
      </w:r>
    </w:p>
    <w:p w:rsidR="00B93D78" w:rsidRDefault="00B93D78" w:rsidP="00B93D78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2" w:name="100175"/>
      <w:bookmarkEnd w:id="2"/>
      <w:r>
        <w:rPr>
          <w:rFonts w:ascii="Arial" w:hAnsi="Arial" w:cs="Arial"/>
          <w:color w:val="000000"/>
          <w:sz w:val="23"/>
          <w:szCs w:val="23"/>
        </w:rPr>
        <w:t>2) наличие в семье инвалида или инвалидов, в том числе ребенка-инвалида или детей-инвалидов, нуждающихся в постоянном постороннем уходе;</w:t>
      </w:r>
    </w:p>
    <w:p w:rsidR="001E257B" w:rsidRDefault="001E257B">
      <w:bookmarkStart w:id="3" w:name="100176"/>
      <w:bookmarkEnd w:id="3"/>
    </w:p>
    <w:p w:rsidR="00781EE6" w:rsidRDefault="00781EE6" w:rsidP="00781EE6">
      <w:pPr>
        <w:pStyle w:val="pboth"/>
        <w:spacing w:before="0" w:beforeAutospacing="0" w:after="18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Виды социальных услуг</w:t>
      </w:r>
    </w:p>
    <w:p w:rsidR="00781EE6" w:rsidRDefault="00781EE6" w:rsidP="00781EE6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4" w:name="100212"/>
      <w:bookmarkEnd w:id="4"/>
      <w:r>
        <w:rPr>
          <w:rFonts w:ascii="Arial" w:hAnsi="Arial" w:cs="Arial"/>
          <w:color w:val="000000"/>
          <w:sz w:val="23"/>
          <w:szCs w:val="23"/>
        </w:rPr>
        <w:t>Получателям социальных услуг с учетом их индивидуальных потребностей предоставляются следующие виды социальных услуг:</w:t>
      </w:r>
    </w:p>
    <w:p w:rsidR="00781EE6" w:rsidRDefault="00781EE6" w:rsidP="00781EE6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5" w:name="100213"/>
      <w:bookmarkEnd w:id="5"/>
      <w:r>
        <w:rPr>
          <w:rFonts w:ascii="Arial" w:hAnsi="Arial" w:cs="Arial"/>
          <w:color w:val="000000"/>
          <w:sz w:val="23"/>
          <w:szCs w:val="23"/>
        </w:rPr>
        <w:t>1) социально-бытовые, направленные на поддержание жизнедеятельности получателей социальных услуг в быту;</w:t>
      </w:r>
    </w:p>
    <w:p w:rsidR="00781EE6" w:rsidRDefault="00781EE6" w:rsidP="00781EE6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6" w:name="100214"/>
      <w:bookmarkEnd w:id="6"/>
      <w:r>
        <w:rPr>
          <w:rFonts w:ascii="Arial" w:hAnsi="Arial" w:cs="Arial"/>
          <w:color w:val="000000"/>
          <w:sz w:val="23"/>
          <w:szCs w:val="23"/>
        </w:rPr>
        <w:t>2) социально-медицинские, направленные на поддержание и сохранение здоровья получателей социальных услуг путем организации ухода, оказания содействия в проведении оздоровительных мероприятий, систематического наблюдения за получателями социальных услуг для выявления отклонений в состоянии их здоровья;</w:t>
      </w:r>
    </w:p>
    <w:p w:rsidR="00781EE6" w:rsidRDefault="00781EE6" w:rsidP="00781EE6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7" w:name="100215"/>
      <w:bookmarkEnd w:id="7"/>
      <w:r>
        <w:rPr>
          <w:rFonts w:ascii="Arial" w:hAnsi="Arial" w:cs="Arial"/>
          <w:color w:val="000000"/>
          <w:sz w:val="23"/>
          <w:szCs w:val="23"/>
        </w:rPr>
        <w:t>3) социально-психологические, предусматривающие оказание помощи в коррекции психологического состояния получателей социальных услуг для адаптации в социальной среде, в том числе оказание психологической помощи анонимно с использованием телефона доверия;</w:t>
      </w:r>
    </w:p>
    <w:p w:rsidR="00781EE6" w:rsidRDefault="00781EE6" w:rsidP="00781EE6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8" w:name="100216"/>
      <w:bookmarkEnd w:id="8"/>
      <w:r>
        <w:rPr>
          <w:rFonts w:ascii="Arial" w:hAnsi="Arial" w:cs="Arial"/>
          <w:color w:val="000000"/>
          <w:sz w:val="23"/>
          <w:szCs w:val="23"/>
        </w:rPr>
        <w:t>4) социально-педагогические, направленные на профилактику отклонений в поведении и развитии личности получателей социальных услуг, формирование у них позитивных интересов (в том числе в сфере досуга), организацию их досуга, оказание помощи семье в воспитании детей;</w:t>
      </w:r>
    </w:p>
    <w:p w:rsidR="00781EE6" w:rsidRDefault="00781EE6" w:rsidP="00781EE6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9" w:name="100217"/>
      <w:bookmarkEnd w:id="9"/>
      <w:r>
        <w:rPr>
          <w:rFonts w:ascii="Arial" w:hAnsi="Arial" w:cs="Arial"/>
          <w:color w:val="000000"/>
          <w:sz w:val="23"/>
          <w:szCs w:val="23"/>
        </w:rPr>
        <w:t>5) социально-трудовые, направленные на оказание помощи в трудоустройстве и в решении других проблем, связанных с трудовой адаптацией;</w:t>
      </w:r>
    </w:p>
    <w:p w:rsidR="00781EE6" w:rsidRDefault="00781EE6" w:rsidP="00781EE6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10" w:name="100218"/>
      <w:bookmarkEnd w:id="10"/>
      <w:r>
        <w:rPr>
          <w:rFonts w:ascii="Arial" w:hAnsi="Arial" w:cs="Arial"/>
          <w:color w:val="000000"/>
          <w:sz w:val="23"/>
          <w:szCs w:val="23"/>
        </w:rPr>
        <w:t>6) социально-правовые, направленные на оказание помощи в получении юридических услуг, в том числе бесплатно, в защите прав и законных интересов получателей социальных услуг;</w:t>
      </w:r>
    </w:p>
    <w:p w:rsidR="00781EE6" w:rsidRDefault="00781EE6" w:rsidP="00781EE6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11" w:name="100219"/>
      <w:bookmarkEnd w:id="11"/>
      <w:r>
        <w:rPr>
          <w:rFonts w:ascii="Arial" w:hAnsi="Arial" w:cs="Arial"/>
          <w:color w:val="000000"/>
          <w:sz w:val="23"/>
          <w:szCs w:val="23"/>
        </w:rPr>
        <w:t>7) услуги в целях повышения коммуникативного потенциала получателей социальных услуг, имеющих ограничения жизнедеятельности, в том числе детей-инвалидов;</w:t>
      </w:r>
    </w:p>
    <w:p w:rsidR="00781EE6" w:rsidRDefault="00781EE6" w:rsidP="00781EE6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12" w:name="100220"/>
      <w:bookmarkEnd w:id="12"/>
      <w:r>
        <w:rPr>
          <w:rFonts w:ascii="Arial" w:hAnsi="Arial" w:cs="Arial"/>
          <w:color w:val="000000"/>
          <w:sz w:val="23"/>
          <w:szCs w:val="23"/>
        </w:rPr>
        <w:t>8) срочные социальные услуги.</w:t>
      </w:r>
    </w:p>
    <w:p w:rsidR="00781EE6" w:rsidRDefault="00781EE6"/>
    <w:p w:rsidR="002A3D39" w:rsidRDefault="002A3D39" w:rsidP="002A3D39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13" w:name="100328"/>
      <w:bookmarkEnd w:id="13"/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Социальные услуги в форме социального обслуживания на дому и в полустационарной форме социального обслуживания предоставляются бесплатно, если на дату обращения среднедушевой доход получателя социальных услуг, рассчитанный в соответствии с нормативными правовыми актами Российской </w:t>
      </w:r>
      <w:r>
        <w:rPr>
          <w:rFonts w:ascii="Arial" w:hAnsi="Arial" w:cs="Arial"/>
          <w:color w:val="000000"/>
          <w:sz w:val="23"/>
          <w:szCs w:val="23"/>
        </w:rPr>
        <w:lastRenderedPageBreak/>
        <w:t>Федерации, ниже предельной величины или равен предельной величине среднедушевого дохода для предоставления социальных услуг бесплатно, установленной законом субъекта Российской Федерации.</w:t>
      </w:r>
      <w:proofErr w:type="gramEnd"/>
    </w:p>
    <w:p w:rsidR="002A3D39" w:rsidRDefault="002A3D39" w:rsidP="002A3D39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14" w:name="100330"/>
      <w:bookmarkStart w:id="15" w:name="_GoBack"/>
      <w:bookmarkEnd w:id="14"/>
      <w:bookmarkEnd w:id="15"/>
    </w:p>
    <w:p w:rsidR="002A3D39" w:rsidRDefault="002A3D39"/>
    <w:sectPr w:rsidR="002A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F1"/>
    <w:rsid w:val="000800F1"/>
    <w:rsid w:val="001E257B"/>
    <w:rsid w:val="002A3D39"/>
    <w:rsid w:val="0066160E"/>
    <w:rsid w:val="00781EE6"/>
    <w:rsid w:val="00B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both">
    <w:name w:val="pboth"/>
    <w:basedOn w:val="a"/>
    <w:rsid w:val="00B9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both">
    <w:name w:val="pboth"/>
    <w:basedOn w:val="a"/>
    <w:rsid w:val="00B9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2022-08-09T04:19:00Z</dcterms:created>
  <dcterms:modified xsi:type="dcterms:W3CDTF">2022-08-09T04:30:00Z</dcterms:modified>
</cp:coreProperties>
</file>