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1BA" w:rsidRDefault="00F461BA" w:rsidP="00F461BA">
      <w:pPr>
        <w:pStyle w:val="Title"/>
      </w:pPr>
      <w:bookmarkStart w:id="0" w:name="_GoBack"/>
      <w:bookmarkEnd w:id="0"/>
      <w:r>
        <w:t>Software</w:t>
      </w:r>
      <w:r>
        <w:rPr>
          <w:spacing w:val="-11"/>
        </w:rPr>
        <w:t xml:space="preserve"> </w:t>
      </w:r>
      <w:r>
        <w:t>Requirement</w:t>
      </w:r>
      <w:r>
        <w:rPr>
          <w:spacing w:val="-8"/>
        </w:rPr>
        <w:t xml:space="preserve"> </w:t>
      </w:r>
      <w:r>
        <w:t>Specification</w:t>
      </w:r>
      <w:r>
        <w:rPr>
          <w:spacing w:val="-8"/>
        </w:rPr>
        <w:t xml:space="preserve"> </w:t>
      </w:r>
      <w:r>
        <w:t>for</w:t>
      </w:r>
      <w:r>
        <w:rPr>
          <w:spacing w:val="-8"/>
        </w:rPr>
        <w:t xml:space="preserve"> </w:t>
      </w:r>
      <w:r>
        <w:t>Infra Audit</w:t>
      </w:r>
    </w:p>
    <w:p w:rsidR="00F461BA" w:rsidRDefault="00F461BA" w:rsidP="00F461BA">
      <w:pPr>
        <w:pStyle w:val="BodyText"/>
        <w:rPr>
          <w:b/>
          <w:sz w:val="20"/>
        </w:rPr>
      </w:pPr>
    </w:p>
    <w:p w:rsidR="00F461BA" w:rsidRDefault="00F461BA" w:rsidP="00F461BA">
      <w:pPr>
        <w:pStyle w:val="BodyText"/>
        <w:spacing w:before="71"/>
        <w:rPr>
          <w:b/>
          <w:sz w:val="20"/>
        </w:rPr>
      </w:pPr>
    </w:p>
    <w:tbl>
      <w:tblPr>
        <w:tblW w:w="0" w:type="auto"/>
        <w:tblInd w:w="10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F461BA" w:rsidTr="00214E12">
        <w:trPr>
          <w:trHeight w:val="764"/>
        </w:trPr>
        <w:tc>
          <w:tcPr>
            <w:tcW w:w="4680" w:type="dxa"/>
          </w:tcPr>
          <w:p w:rsidR="00F461BA" w:rsidRDefault="00F461BA" w:rsidP="00214E12">
            <w:pPr>
              <w:pStyle w:val="TableParagraph"/>
              <w:rPr>
                <w:b/>
                <w:sz w:val="32"/>
              </w:rPr>
            </w:pPr>
            <w:r>
              <w:rPr>
                <w:b/>
                <w:spacing w:val="-4"/>
                <w:sz w:val="32"/>
              </w:rPr>
              <w:t>Name</w:t>
            </w:r>
          </w:p>
        </w:tc>
        <w:tc>
          <w:tcPr>
            <w:tcW w:w="4680" w:type="dxa"/>
          </w:tcPr>
          <w:p w:rsidR="00F461BA" w:rsidRDefault="00F461BA" w:rsidP="00214E12">
            <w:pPr>
              <w:pStyle w:val="TableParagraph"/>
              <w:rPr>
                <w:sz w:val="32"/>
              </w:rPr>
            </w:pPr>
            <w:r>
              <w:rPr>
                <w:sz w:val="32"/>
              </w:rPr>
              <w:t>INDHUJA G J</w:t>
            </w:r>
          </w:p>
        </w:tc>
      </w:tr>
      <w:tr w:rsidR="00F461BA" w:rsidTr="00214E12">
        <w:trPr>
          <w:trHeight w:val="764"/>
        </w:trPr>
        <w:tc>
          <w:tcPr>
            <w:tcW w:w="4680" w:type="dxa"/>
          </w:tcPr>
          <w:p w:rsidR="00F461BA" w:rsidRDefault="00F461BA" w:rsidP="00214E12">
            <w:pPr>
              <w:pStyle w:val="TableParagraph"/>
              <w:spacing w:before="109"/>
              <w:rPr>
                <w:b/>
                <w:sz w:val="32"/>
              </w:rPr>
            </w:pPr>
            <w:r>
              <w:rPr>
                <w:b/>
                <w:sz w:val="32"/>
              </w:rPr>
              <w:t>Roll</w:t>
            </w:r>
            <w:r>
              <w:rPr>
                <w:b/>
                <w:spacing w:val="-1"/>
                <w:sz w:val="32"/>
              </w:rPr>
              <w:t xml:space="preserve"> </w:t>
            </w:r>
            <w:r>
              <w:rPr>
                <w:b/>
                <w:spacing w:val="-5"/>
                <w:sz w:val="32"/>
              </w:rPr>
              <w:t>no</w:t>
            </w:r>
          </w:p>
        </w:tc>
        <w:tc>
          <w:tcPr>
            <w:tcW w:w="4680" w:type="dxa"/>
          </w:tcPr>
          <w:p w:rsidR="00F461BA" w:rsidRDefault="00F461BA" w:rsidP="00214E12">
            <w:pPr>
              <w:pStyle w:val="TableParagraph"/>
              <w:spacing w:before="109"/>
              <w:ind w:left="177"/>
              <w:rPr>
                <w:sz w:val="32"/>
              </w:rPr>
            </w:pPr>
            <w:r>
              <w:rPr>
                <w:spacing w:val="-2"/>
                <w:sz w:val="32"/>
              </w:rPr>
              <w:t>7376221CS173</w:t>
            </w:r>
          </w:p>
        </w:tc>
      </w:tr>
      <w:tr w:rsidR="00F461BA" w:rsidTr="00214E12">
        <w:trPr>
          <w:trHeight w:val="749"/>
        </w:trPr>
        <w:tc>
          <w:tcPr>
            <w:tcW w:w="4680" w:type="dxa"/>
          </w:tcPr>
          <w:p w:rsidR="00F461BA" w:rsidRDefault="00F461BA" w:rsidP="00214E12">
            <w:pPr>
              <w:pStyle w:val="TableParagraph"/>
              <w:spacing w:before="106"/>
              <w:rPr>
                <w:b/>
                <w:sz w:val="32"/>
              </w:rPr>
            </w:pPr>
            <w:r>
              <w:rPr>
                <w:b/>
                <w:sz w:val="32"/>
              </w:rPr>
              <w:t>Seat</w:t>
            </w:r>
            <w:r>
              <w:rPr>
                <w:b/>
                <w:spacing w:val="-1"/>
                <w:sz w:val="32"/>
              </w:rPr>
              <w:t xml:space="preserve"> </w:t>
            </w:r>
            <w:r>
              <w:rPr>
                <w:b/>
                <w:spacing w:val="-5"/>
                <w:sz w:val="32"/>
              </w:rPr>
              <w:t>no</w:t>
            </w:r>
          </w:p>
        </w:tc>
        <w:tc>
          <w:tcPr>
            <w:tcW w:w="4680" w:type="dxa"/>
          </w:tcPr>
          <w:p w:rsidR="00F461BA" w:rsidRDefault="00F461BA" w:rsidP="00214E12">
            <w:pPr>
              <w:pStyle w:val="TableParagraph"/>
              <w:spacing w:before="106"/>
              <w:rPr>
                <w:sz w:val="32"/>
              </w:rPr>
            </w:pPr>
            <w:r>
              <w:rPr>
                <w:spacing w:val="-5"/>
                <w:sz w:val="32"/>
              </w:rPr>
              <w:t>52</w:t>
            </w:r>
          </w:p>
        </w:tc>
      </w:tr>
      <w:tr w:rsidR="00F461BA" w:rsidTr="00214E12">
        <w:trPr>
          <w:trHeight w:val="764"/>
        </w:trPr>
        <w:tc>
          <w:tcPr>
            <w:tcW w:w="4680" w:type="dxa"/>
          </w:tcPr>
          <w:p w:rsidR="00F461BA" w:rsidRDefault="00F461BA" w:rsidP="00214E12">
            <w:pPr>
              <w:pStyle w:val="TableParagraph"/>
              <w:spacing w:before="118"/>
              <w:rPr>
                <w:b/>
                <w:sz w:val="32"/>
              </w:rPr>
            </w:pPr>
            <w:r>
              <w:rPr>
                <w:b/>
                <w:sz w:val="32"/>
              </w:rPr>
              <w:t>Project</w:t>
            </w:r>
            <w:r>
              <w:rPr>
                <w:b/>
                <w:spacing w:val="-7"/>
                <w:sz w:val="32"/>
              </w:rPr>
              <w:t xml:space="preserve"> </w:t>
            </w:r>
            <w:r>
              <w:rPr>
                <w:b/>
                <w:spacing w:val="-5"/>
                <w:sz w:val="32"/>
              </w:rPr>
              <w:t>ID</w:t>
            </w:r>
          </w:p>
        </w:tc>
        <w:tc>
          <w:tcPr>
            <w:tcW w:w="4680" w:type="dxa"/>
          </w:tcPr>
          <w:p w:rsidR="00F461BA" w:rsidRDefault="00F461BA" w:rsidP="00214E12">
            <w:pPr>
              <w:pStyle w:val="TableParagraph"/>
              <w:spacing w:before="118"/>
              <w:rPr>
                <w:sz w:val="32"/>
              </w:rPr>
            </w:pPr>
            <w:r>
              <w:rPr>
                <w:spacing w:val="-5"/>
                <w:sz w:val="32"/>
              </w:rPr>
              <w:t>12</w:t>
            </w:r>
          </w:p>
        </w:tc>
      </w:tr>
      <w:tr w:rsidR="00F461BA" w:rsidTr="00214E12">
        <w:trPr>
          <w:trHeight w:val="764"/>
        </w:trPr>
        <w:tc>
          <w:tcPr>
            <w:tcW w:w="4680" w:type="dxa"/>
          </w:tcPr>
          <w:p w:rsidR="00F461BA" w:rsidRDefault="00F461BA" w:rsidP="00214E12">
            <w:pPr>
              <w:pStyle w:val="TableParagraph"/>
              <w:spacing w:before="115"/>
              <w:rPr>
                <w:b/>
                <w:sz w:val="32"/>
              </w:rPr>
            </w:pPr>
            <w:r>
              <w:rPr>
                <w:b/>
                <w:sz w:val="32"/>
              </w:rPr>
              <w:t>Problem</w:t>
            </w:r>
            <w:r>
              <w:rPr>
                <w:b/>
                <w:spacing w:val="-7"/>
                <w:sz w:val="32"/>
              </w:rPr>
              <w:t xml:space="preserve"> </w:t>
            </w:r>
            <w:r>
              <w:rPr>
                <w:b/>
                <w:spacing w:val="-2"/>
                <w:sz w:val="32"/>
              </w:rPr>
              <w:t>Statement</w:t>
            </w:r>
          </w:p>
        </w:tc>
        <w:tc>
          <w:tcPr>
            <w:tcW w:w="4680" w:type="dxa"/>
          </w:tcPr>
          <w:p w:rsidR="00F461BA" w:rsidRDefault="00F461BA" w:rsidP="00214E12">
            <w:pPr>
              <w:pStyle w:val="TableParagraph"/>
              <w:spacing w:before="115"/>
              <w:rPr>
                <w:sz w:val="32"/>
              </w:rPr>
            </w:pPr>
            <w:r>
              <w:rPr>
                <w:spacing w:val="-2"/>
                <w:sz w:val="32"/>
              </w:rPr>
              <w:t>Infra Audit</w:t>
            </w:r>
          </w:p>
        </w:tc>
      </w:tr>
    </w:tbl>
    <w:p w:rsidR="00F461BA" w:rsidRDefault="00F461BA" w:rsidP="00F461BA">
      <w:pPr>
        <w:pStyle w:val="BodyText"/>
        <w:spacing w:before="268"/>
        <w:rPr>
          <w:b/>
          <w:sz w:val="36"/>
        </w:rPr>
      </w:pPr>
    </w:p>
    <w:p w:rsidR="00F461BA" w:rsidRPr="007058A8" w:rsidRDefault="00F461BA" w:rsidP="00F461BA">
      <w:pPr>
        <w:pStyle w:val="Heading1"/>
        <w:tabs>
          <w:tab w:val="left" w:pos="1359"/>
        </w:tabs>
        <w:spacing w:before="1"/>
        <w:rPr>
          <w:sz w:val="30"/>
        </w:rPr>
      </w:pPr>
      <w:r>
        <w:rPr>
          <w:spacing w:val="-2"/>
        </w:rPr>
        <w:t>Introduction</w:t>
      </w:r>
    </w:p>
    <w:p w:rsidR="00F461BA" w:rsidRPr="007058A8" w:rsidRDefault="00F461BA" w:rsidP="00F461BA">
      <w:pPr>
        <w:tabs>
          <w:tab w:val="left" w:pos="1584"/>
        </w:tabs>
        <w:rPr>
          <w:b/>
          <w:sz w:val="30"/>
        </w:rPr>
      </w:pPr>
      <w:r>
        <w:rPr>
          <w:b/>
          <w:spacing w:val="-2"/>
          <w:sz w:val="30"/>
        </w:rPr>
        <w:t xml:space="preserve">              </w:t>
      </w:r>
      <w:r w:rsidRPr="007058A8">
        <w:rPr>
          <w:b/>
          <w:spacing w:val="-2"/>
          <w:sz w:val="30"/>
        </w:rPr>
        <w:t>Purpose:</w:t>
      </w:r>
    </w:p>
    <w:p w:rsidR="00F461BA" w:rsidRDefault="00F461BA" w:rsidP="00F461BA">
      <w:pPr>
        <w:pStyle w:val="BodyText"/>
        <w:spacing w:before="103"/>
        <w:rPr>
          <w:b/>
          <w:sz w:val="30"/>
        </w:rPr>
      </w:pPr>
    </w:p>
    <w:p w:rsidR="00F461BA" w:rsidRDefault="00F461BA" w:rsidP="00F461BA">
      <w:pPr>
        <w:pStyle w:val="BodyText"/>
        <w:spacing w:before="1" w:line="360" w:lineRule="auto"/>
        <w:ind w:left="1059" w:right="1119" w:firstLine="720"/>
        <w:jc w:val="both"/>
      </w:pPr>
      <w:r>
        <w:t>The purpose of this document is to present a detailed description of the Infra Audit. It will explain the purpose and features of the system, the interfaces of the system, what the system will do, the constraints under which it must operate and how the system will react to external stimuli.</w:t>
      </w:r>
    </w:p>
    <w:p w:rsidR="00F461BA" w:rsidRPr="007058A8" w:rsidRDefault="00F461BA" w:rsidP="00F461BA">
      <w:pPr>
        <w:pStyle w:val="BodyText"/>
        <w:spacing w:before="1" w:line="360" w:lineRule="auto"/>
        <w:ind w:right="1119"/>
        <w:jc w:val="both"/>
        <w:rPr>
          <w:b/>
          <w:bCs/>
          <w:sz w:val="32"/>
          <w:szCs w:val="32"/>
        </w:rPr>
      </w:pPr>
      <w:r>
        <w:rPr>
          <w:b/>
          <w:bCs/>
        </w:rPr>
        <w:t xml:space="preserve">              </w:t>
      </w:r>
      <w:r w:rsidRPr="007058A8">
        <w:rPr>
          <w:b/>
          <w:bCs/>
          <w:sz w:val="32"/>
          <w:szCs w:val="32"/>
        </w:rPr>
        <w:t>Technical Components</w:t>
      </w:r>
    </w:p>
    <w:tbl>
      <w:tblPr>
        <w:tblStyle w:val="PlainTable1"/>
        <w:tblW w:w="8505" w:type="dxa"/>
        <w:tblInd w:w="1242" w:type="dxa"/>
        <w:tblLook w:val="04A0" w:firstRow="1" w:lastRow="0" w:firstColumn="1" w:lastColumn="0" w:noHBand="0" w:noVBand="1"/>
      </w:tblPr>
      <w:tblGrid>
        <w:gridCol w:w="4744"/>
        <w:gridCol w:w="3761"/>
      </w:tblGrid>
      <w:tr w:rsidR="00F461BA" w:rsidTr="00214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F461BA" w:rsidRDefault="00F461BA" w:rsidP="00214E12">
            <w:pPr>
              <w:pStyle w:val="BodyText"/>
              <w:spacing w:before="101"/>
            </w:pPr>
            <w:r>
              <w:t xml:space="preserve">Front-end </w:t>
            </w:r>
          </w:p>
        </w:tc>
        <w:tc>
          <w:tcPr>
            <w:tcW w:w="3761" w:type="dxa"/>
          </w:tcPr>
          <w:p w:rsidR="00F461BA" w:rsidRPr="007058A8" w:rsidRDefault="00F461BA" w:rsidP="00214E12">
            <w:pPr>
              <w:pStyle w:val="BodyText"/>
              <w:spacing w:before="101"/>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ReactJs</w:t>
            </w:r>
            <w:proofErr w:type="spellEnd"/>
          </w:p>
        </w:tc>
      </w:tr>
      <w:tr w:rsidR="00F461BA" w:rsidTr="00214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4" w:type="dxa"/>
          </w:tcPr>
          <w:p w:rsidR="00F461BA" w:rsidRDefault="00F461BA" w:rsidP="00214E12">
            <w:pPr>
              <w:pStyle w:val="BodyText"/>
              <w:spacing w:before="101"/>
            </w:pPr>
            <w:r>
              <w:t>Backend</w:t>
            </w:r>
          </w:p>
        </w:tc>
        <w:tc>
          <w:tcPr>
            <w:tcW w:w="3761" w:type="dxa"/>
          </w:tcPr>
          <w:p w:rsidR="00F461BA" w:rsidRDefault="00F461BA" w:rsidP="00214E12">
            <w:pPr>
              <w:pStyle w:val="BodyText"/>
              <w:spacing w:before="101"/>
              <w:cnfStyle w:val="000000100000" w:firstRow="0" w:lastRow="0" w:firstColumn="0" w:lastColumn="0" w:oddVBand="0" w:evenVBand="0" w:oddHBand="1" w:evenHBand="0" w:firstRowFirstColumn="0" w:firstRowLastColumn="0" w:lastRowFirstColumn="0" w:lastRowLastColumn="0"/>
            </w:pPr>
            <w:r>
              <w:t>Spring Boot</w:t>
            </w:r>
          </w:p>
        </w:tc>
      </w:tr>
      <w:tr w:rsidR="00F461BA" w:rsidTr="00214E12">
        <w:tc>
          <w:tcPr>
            <w:cnfStyle w:val="001000000000" w:firstRow="0" w:lastRow="0" w:firstColumn="1" w:lastColumn="0" w:oddVBand="0" w:evenVBand="0" w:oddHBand="0" w:evenHBand="0" w:firstRowFirstColumn="0" w:firstRowLastColumn="0" w:lastRowFirstColumn="0" w:lastRowLastColumn="0"/>
            <w:tcW w:w="4744" w:type="dxa"/>
          </w:tcPr>
          <w:p w:rsidR="00F461BA" w:rsidRDefault="00F461BA" w:rsidP="00214E12">
            <w:pPr>
              <w:pStyle w:val="BodyText"/>
              <w:spacing w:before="101"/>
            </w:pPr>
            <w:r>
              <w:t>Database</w:t>
            </w:r>
          </w:p>
        </w:tc>
        <w:tc>
          <w:tcPr>
            <w:tcW w:w="3761" w:type="dxa"/>
          </w:tcPr>
          <w:p w:rsidR="00F461BA" w:rsidRDefault="00F461BA" w:rsidP="00214E12">
            <w:pPr>
              <w:pStyle w:val="BodyText"/>
              <w:spacing w:before="101"/>
              <w:cnfStyle w:val="000000000000" w:firstRow="0" w:lastRow="0" w:firstColumn="0" w:lastColumn="0" w:oddVBand="0" w:evenVBand="0" w:oddHBand="0" w:evenHBand="0" w:firstRowFirstColumn="0" w:firstRowLastColumn="0" w:lastRowFirstColumn="0" w:lastRowLastColumn="0"/>
            </w:pPr>
            <w:r>
              <w:t>MySQL</w:t>
            </w:r>
          </w:p>
        </w:tc>
      </w:tr>
      <w:tr w:rsidR="00F461BA" w:rsidTr="00214E12">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4744" w:type="dxa"/>
          </w:tcPr>
          <w:p w:rsidR="00F461BA" w:rsidRDefault="00F461BA" w:rsidP="00214E12">
            <w:pPr>
              <w:pStyle w:val="BodyText"/>
              <w:spacing w:before="101"/>
            </w:pPr>
            <w:r>
              <w:t>API</w:t>
            </w:r>
          </w:p>
        </w:tc>
        <w:tc>
          <w:tcPr>
            <w:tcW w:w="3761" w:type="dxa"/>
          </w:tcPr>
          <w:p w:rsidR="00F461BA" w:rsidRDefault="00F461BA" w:rsidP="00214E12">
            <w:pPr>
              <w:pStyle w:val="BodyText"/>
              <w:spacing w:before="101"/>
              <w:cnfStyle w:val="000000100000" w:firstRow="0" w:lastRow="0" w:firstColumn="0" w:lastColumn="0" w:oddVBand="0" w:evenVBand="0" w:oddHBand="1" w:evenHBand="0" w:firstRowFirstColumn="0" w:firstRowLastColumn="0" w:lastRowFirstColumn="0" w:lastRowLastColumn="0"/>
            </w:pPr>
            <w:r>
              <w:t>RESTful services</w:t>
            </w:r>
          </w:p>
        </w:tc>
      </w:tr>
    </w:tbl>
    <w:p w:rsidR="00F461BA" w:rsidRDefault="00F461BA" w:rsidP="00F461BA">
      <w:pPr>
        <w:pStyle w:val="BodyText"/>
        <w:spacing w:before="101"/>
      </w:pPr>
    </w:p>
    <w:p w:rsidR="00F461BA" w:rsidRDefault="00F461BA" w:rsidP="00F461BA">
      <w:pPr>
        <w:tabs>
          <w:tab w:val="left" w:pos="1584"/>
        </w:tabs>
        <w:rPr>
          <w:b/>
          <w:sz w:val="30"/>
        </w:rPr>
      </w:pPr>
      <w:r>
        <w:rPr>
          <w:b/>
          <w:sz w:val="30"/>
        </w:rPr>
        <w:t xml:space="preserve">             </w:t>
      </w:r>
    </w:p>
    <w:p w:rsidR="00F461BA" w:rsidRDefault="00F461BA" w:rsidP="00F461BA">
      <w:pPr>
        <w:tabs>
          <w:tab w:val="left" w:pos="1584"/>
        </w:tabs>
        <w:rPr>
          <w:b/>
          <w:spacing w:val="-2"/>
          <w:sz w:val="30"/>
        </w:rPr>
      </w:pPr>
      <w:r>
        <w:rPr>
          <w:b/>
          <w:spacing w:val="-2"/>
          <w:sz w:val="30"/>
        </w:rPr>
        <w:t xml:space="preserve">              Problem Statement</w:t>
      </w:r>
      <w:r w:rsidRPr="007058A8">
        <w:rPr>
          <w:b/>
          <w:spacing w:val="-2"/>
          <w:sz w:val="30"/>
        </w:rPr>
        <w:t>:</w:t>
      </w:r>
    </w:p>
    <w:p w:rsidR="00F461BA" w:rsidRPr="007058A8" w:rsidRDefault="00F461BA" w:rsidP="00F461BA">
      <w:pPr>
        <w:pStyle w:val="ListParagraph"/>
        <w:numPr>
          <w:ilvl w:val="0"/>
          <w:numId w:val="2"/>
        </w:numPr>
        <w:tabs>
          <w:tab w:val="left" w:pos="1584"/>
        </w:tabs>
        <w:jc w:val="both"/>
        <w:rPr>
          <w:bCs/>
          <w:sz w:val="30"/>
        </w:rPr>
      </w:pPr>
      <w:r w:rsidRPr="007058A8">
        <w:rPr>
          <w:bCs/>
          <w:sz w:val="30"/>
        </w:rPr>
        <w:t>Lack of centralized platform for Infrastructure Audit team to manage audit locations, questions, and remarks efficiently.</w:t>
      </w:r>
    </w:p>
    <w:p w:rsidR="00F461BA" w:rsidRPr="007058A8" w:rsidRDefault="00F461BA" w:rsidP="00F461BA">
      <w:pPr>
        <w:pStyle w:val="ListParagraph"/>
        <w:numPr>
          <w:ilvl w:val="0"/>
          <w:numId w:val="2"/>
        </w:numPr>
        <w:tabs>
          <w:tab w:val="left" w:pos="1584"/>
        </w:tabs>
        <w:rPr>
          <w:bCs/>
          <w:sz w:val="30"/>
        </w:rPr>
      </w:pPr>
      <w:r w:rsidRPr="007058A8">
        <w:rPr>
          <w:bCs/>
          <w:sz w:val="30"/>
        </w:rPr>
        <w:t>Absence of systematic tracking of auditor details, auditing status, and observations, leading to potential data discrepancies.</w:t>
      </w:r>
    </w:p>
    <w:p w:rsidR="00F461BA" w:rsidRPr="00B61E78" w:rsidRDefault="00F461BA" w:rsidP="00F461BA">
      <w:pPr>
        <w:pStyle w:val="ListParagraph"/>
        <w:numPr>
          <w:ilvl w:val="0"/>
          <w:numId w:val="2"/>
        </w:numPr>
        <w:tabs>
          <w:tab w:val="left" w:pos="1584"/>
        </w:tabs>
        <w:rPr>
          <w:bCs/>
          <w:sz w:val="30"/>
        </w:rPr>
      </w:pPr>
      <w:r w:rsidRPr="007058A8">
        <w:rPr>
          <w:bCs/>
          <w:sz w:val="30"/>
        </w:rPr>
        <w:lastRenderedPageBreak/>
        <w:t>Inefficiencies in the allocation of auditing tasks, hindering timely completion and follow-up.</w:t>
      </w:r>
    </w:p>
    <w:p w:rsidR="00F461BA" w:rsidRPr="007058A8" w:rsidRDefault="00F461BA" w:rsidP="00F461BA">
      <w:pPr>
        <w:pStyle w:val="ListParagraph"/>
        <w:numPr>
          <w:ilvl w:val="0"/>
          <w:numId w:val="2"/>
        </w:numPr>
        <w:tabs>
          <w:tab w:val="left" w:pos="1584"/>
        </w:tabs>
        <w:rPr>
          <w:bCs/>
          <w:sz w:val="30"/>
        </w:rPr>
      </w:pPr>
      <w:r w:rsidRPr="007058A8">
        <w:rPr>
          <w:bCs/>
          <w:sz w:val="30"/>
        </w:rPr>
        <w:t>Risk of overlooking critical audit tasks or locations due to manual coordination and oversight challenges.</w:t>
      </w:r>
    </w:p>
    <w:p w:rsidR="00F461BA" w:rsidRPr="007058A8" w:rsidRDefault="00F461BA" w:rsidP="00F461BA">
      <w:pPr>
        <w:pStyle w:val="ListParagraph"/>
        <w:numPr>
          <w:ilvl w:val="0"/>
          <w:numId w:val="2"/>
        </w:numPr>
        <w:tabs>
          <w:tab w:val="left" w:pos="1584"/>
        </w:tabs>
        <w:rPr>
          <w:bCs/>
          <w:sz w:val="30"/>
        </w:rPr>
      </w:pPr>
      <w:r w:rsidRPr="007058A8">
        <w:rPr>
          <w:bCs/>
          <w:sz w:val="30"/>
        </w:rPr>
        <w:t>Need for a streamlined, user-friendly solution to enhance the overall audit process effectiveness and compliance.</w:t>
      </w:r>
    </w:p>
    <w:p w:rsidR="00F461BA" w:rsidRDefault="00F461BA" w:rsidP="00F461BA">
      <w:pPr>
        <w:tabs>
          <w:tab w:val="left" w:pos="1584"/>
        </w:tabs>
        <w:rPr>
          <w:b/>
          <w:sz w:val="30"/>
        </w:rPr>
      </w:pPr>
    </w:p>
    <w:p w:rsidR="00F461BA" w:rsidRDefault="00F461BA" w:rsidP="00F461BA">
      <w:pPr>
        <w:tabs>
          <w:tab w:val="left" w:pos="1584"/>
        </w:tabs>
        <w:rPr>
          <w:b/>
          <w:sz w:val="30"/>
        </w:rPr>
      </w:pPr>
    </w:p>
    <w:p w:rsidR="00F461BA" w:rsidRPr="007058A8" w:rsidRDefault="00F461BA" w:rsidP="00F461BA">
      <w:pPr>
        <w:tabs>
          <w:tab w:val="left" w:pos="1584"/>
        </w:tabs>
        <w:rPr>
          <w:b/>
          <w:sz w:val="30"/>
        </w:rPr>
      </w:pPr>
      <w:r w:rsidRPr="007058A8">
        <w:rPr>
          <w:b/>
          <w:sz w:val="30"/>
        </w:rPr>
        <w:t xml:space="preserve">Scope of </w:t>
      </w:r>
      <w:r w:rsidRPr="007058A8">
        <w:rPr>
          <w:b/>
          <w:spacing w:val="-2"/>
          <w:sz w:val="30"/>
        </w:rPr>
        <w:t>Project:</w:t>
      </w:r>
    </w:p>
    <w:p w:rsidR="00F461BA" w:rsidRDefault="00F461BA" w:rsidP="00F461BA">
      <w:pPr>
        <w:pStyle w:val="BodyText"/>
        <w:spacing w:before="86"/>
        <w:rPr>
          <w:b/>
          <w:sz w:val="30"/>
        </w:rPr>
      </w:pPr>
    </w:p>
    <w:p w:rsidR="00F461BA" w:rsidRDefault="00F461BA" w:rsidP="00F461BA">
      <w:pPr>
        <w:pStyle w:val="ListParagraph"/>
        <w:numPr>
          <w:ilvl w:val="2"/>
          <w:numId w:val="1"/>
        </w:numPr>
        <w:tabs>
          <w:tab w:val="left" w:pos="1779"/>
        </w:tabs>
        <w:spacing w:line="357" w:lineRule="auto"/>
        <w:ind w:left="1779" w:right="1123" w:hanging="360"/>
        <w:jc w:val="both"/>
        <w:rPr>
          <w:b/>
          <w:bCs/>
          <w:sz w:val="28"/>
        </w:rPr>
      </w:pPr>
      <w:r w:rsidRPr="00C62666">
        <w:rPr>
          <w:sz w:val="28"/>
        </w:rPr>
        <w:t xml:space="preserve">This software system will serve as a portal for the </w:t>
      </w:r>
      <w:r>
        <w:rPr>
          <w:sz w:val="28"/>
        </w:rPr>
        <w:t xml:space="preserve">Infra Audit team enabling them to view the allotted auditing location, the questions corresponding to the location and the remarks. From the administrator perspective, the system will provide </w:t>
      </w:r>
      <w:r w:rsidRPr="00C62666">
        <w:rPr>
          <w:b/>
          <w:bCs/>
          <w:sz w:val="28"/>
        </w:rPr>
        <w:t>Au</w:t>
      </w:r>
      <w:r>
        <w:rPr>
          <w:b/>
          <w:bCs/>
          <w:sz w:val="28"/>
        </w:rPr>
        <w:t xml:space="preserve">ditor details, </w:t>
      </w:r>
      <w:r w:rsidRPr="00C62666">
        <w:rPr>
          <w:b/>
          <w:bCs/>
          <w:sz w:val="28"/>
        </w:rPr>
        <w:t>Auditing status</w:t>
      </w:r>
      <w:r>
        <w:rPr>
          <w:b/>
          <w:bCs/>
          <w:sz w:val="28"/>
        </w:rPr>
        <w:t xml:space="preserve"> and its observation.</w:t>
      </w:r>
    </w:p>
    <w:p w:rsidR="00F461BA" w:rsidRPr="00F461BA" w:rsidRDefault="00F461BA" w:rsidP="00F461BA">
      <w:pPr>
        <w:pStyle w:val="ListParagraph"/>
        <w:numPr>
          <w:ilvl w:val="2"/>
          <w:numId w:val="1"/>
        </w:numPr>
        <w:tabs>
          <w:tab w:val="left" w:pos="1779"/>
        </w:tabs>
        <w:spacing w:line="357" w:lineRule="auto"/>
        <w:ind w:left="1779" w:right="1123" w:hanging="360"/>
        <w:jc w:val="both"/>
        <w:rPr>
          <w:b/>
          <w:bCs/>
          <w:sz w:val="28"/>
        </w:rPr>
      </w:pPr>
      <w:r w:rsidRPr="00F461BA">
        <w:rPr>
          <w:sz w:val="28"/>
        </w:rPr>
        <w:t>Administrators can view the auditing and the auditor details and also can allot auditing to the required person. Once allotted, the particular person will be notified with an email. Then, they can login into the portal and see the further details about their location.</w:t>
      </w:r>
    </w:p>
    <w:p w:rsidR="00F461BA" w:rsidRDefault="00F461BA" w:rsidP="00F461BA">
      <w:pPr>
        <w:tabs>
          <w:tab w:val="left" w:pos="1779"/>
        </w:tabs>
        <w:spacing w:line="357" w:lineRule="auto"/>
        <w:ind w:right="1123"/>
        <w:jc w:val="both"/>
        <w:rPr>
          <w:b/>
          <w:bCs/>
          <w:sz w:val="28"/>
        </w:rPr>
      </w:pPr>
    </w:p>
    <w:p w:rsidR="00F461BA" w:rsidRPr="007058A8" w:rsidRDefault="00F461BA" w:rsidP="00F461BA">
      <w:pPr>
        <w:pStyle w:val="ListParagraph"/>
        <w:tabs>
          <w:tab w:val="left" w:pos="1779"/>
        </w:tabs>
        <w:spacing w:before="62" w:line="357" w:lineRule="auto"/>
        <w:ind w:left="720" w:right="1118"/>
        <w:rPr>
          <w:b/>
          <w:bCs/>
          <w:sz w:val="28"/>
        </w:rPr>
      </w:pPr>
      <w:r w:rsidRPr="007058A8">
        <w:rPr>
          <w:b/>
          <w:bCs/>
          <w:sz w:val="28"/>
        </w:rPr>
        <w:t>PROJECT-FLOW:</w:t>
      </w:r>
    </w:p>
    <w:p w:rsidR="00F461BA" w:rsidRPr="007058A8" w:rsidRDefault="00F461BA" w:rsidP="00F461BA">
      <w:pPr>
        <w:tabs>
          <w:tab w:val="left" w:pos="1779"/>
        </w:tabs>
        <w:spacing w:before="62" w:line="357" w:lineRule="auto"/>
        <w:ind w:right="1118"/>
        <w:rPr>
          <w:b/>
          <w:bCs/>
          <w:sz w:val="28"/>
        </w:rPr>
      </w:pPr>
      <w:r>
        <w:rPr>
          <w:sz w:val="28"/>
        </w:rPr>
        <w:t xml:space="preserve">     </w:t>
      </w:r>
      <w:r w:rsidRPr="007058A8">
        <w:rPr>
          <w:b/>
          <w:bCs/>
          <w:sz w:val="28"/>
        </w:rPr>
        <w:t>Purpose:</w:t>
      </w:r>
    </w:p>
    <w:p w:rsidR="00F461BA" w:rsidRPr="007058A8" w:rsidRDefault="00F461BA" w:rsidP="00F461BA">
      <w:pPr>
        <w:pStyle w:val="ListParagraph"/>
        <w:tabs>
          <w:tab w:val="left" w:pos="1779"/>
        </w:tabs>
        <w:spacing w:before="62" w:line="357" w:lineRule="auto"/>
        <w:ind w:left="720" w:right="1118"/>
        <w:jc w:val="both"/>
        <w:rPr>
          <w:sz w:val="28"/>
        </w:rPr>
      </w:pPr>
      <w:r>
        <w:rPr>
          <w:sz w:val="28"/>
        </w:rPr>
        <w:t xml:space="preserve">      </w:t>
      </w:r>
      <w:r w:rsidRPr="007058A8">
        <w:rPr>
          <w:sz w:val="28"/>
        </w:rPr>
        <w:t>To create a centralized platform for managing Infrastructure</w:t>
      </w:r>
      <w:r>
        <w:rPr>
          <w:sz w:val="28"/>
        </w:rPr>
        <w:t xml:space="preserve"> Audits, facilitating efficient </w:t>
      </w:r>
      <w:r w:rsidRPr="007058A8">
        <w:rPr>
          <w:sz w:val="28"/>
        </w:rPr>
        <w:t>coordination and communication among audit teams and administrators, thereby enhancing the effectiveness of the auditing process.</w:t>
      </w:r>
    </w:p>
    <w:p w:rsidR="00F461BA" w:rsidRPr="007058A8" w:rsidRDefault="00F461BA" w:rsidP="00F461BA">
      <w:pPr>
        <w:tabs>
          <w:tab w:val="left" w:pos="1779"/>
        </w:tabs>
        <w:spacing w:before="62" w:line="357" w:lineRule="auto"/>
        <w:ind w:right="1118"/>
        <w:rPr>
          <w:b/>
          <w:bCs/>
          <w:sz w:val="28"/>
        </w:rPr>
      </w:pPr>
      <w:r w:rsidRPr="007058A8">
        <w:rPr>
          <w:b/>
          <w:bCs/>
          <w:sz w:val="28"/>
        </w:rPr>
        <w:t xml:space="preserve">    Scope:</w:t>
      </w:r>
    </w:p>
    <w:p w:rsidR="00F461BA" w:rsidRPr="007058A8" w:rsidRDefault="00F461BA" w:rsidP="00F461BA">
      <w:pPr>
        <w:pStyle w:val="ListParagraph"/>
        <w:tabs>
          <w:tab w:val="left" w:pos="1779"/>
        </w:tabs>
        <w:spacing w:before="62" w:line="357" w:lineRule="auto"/>
        <w:ind w:left="720" w:right="1118"/>
        <w:jc w:val="both"/>
        <w:rPr>
          <w:sz w:val="28"/>
        </w:rPr>
      </w:pPr>
      <w:r>
        <w:rPr>
          <w:sz w:val="28"/>
        </w:rPr>
        <w:t xml:space="preserve">     </w:t>
      </w:r>
      <w:r w:rsidRPr="007058A8">
        <w:rPr>
          <w:sz w:val="28"/>
        </w:rPr>
        <w:t>This system encompasses user authentication, audit allocation, location-specific questions, audit status tracking, and email notifications. It integrates with existing email systems to ensure seamless communication and task management.</w:t>
      </w:r>
    </w:p>
    <w:p w:rsidR="00F461BA" w:rsidRPr="0016160F" w:rsidRDefault="00F461BA" w:rsidP="00F461BA">
      <w:pPr>
        <w:tabs>
          <w:tab w:val="left" w:pos="1779"/>
        </w:tabs>
        <w:spacing w:before="62" w:line="357" w:lineRule="auto"/>
        <w:ind w:right="1118"/>
        <w:rPr>
          <w:b/>
          <w:bCs/>
          <w:sz w:val="28"/>
        </w:rPr>
      </w:pPr>
      <w:r>
        <w:rPr>
          <w:sz w:val="28"/>
        </w:rPr>
        <w:t xml:space="preserve">  </w:t>
      </w:r>
      <w:r w:rsidRPr="0016160F">
        <w:rPr>
          <w:b/>
          <w:bCs/>
          <w:sz w:val="28"/>
        </w:rPr>
        <w:t>Business Context:</w:t>
      </w:r>
    </w:p>
    <w:p w:rsidR="00F461BA" w:rsidRPr="007058A8" w:rsidRDefault="00F461BA" w:rsidP="00F461BA">
      <w:pPr>
        <w:pStyle w:val="ListParagraph"/>
        <w:tabs>
          <w:tab w:val="left" w:pos="1779"/>
        </w:tabs>
        <w:spacing w:before="62" w:line="357" w:lineRule="auto"/>
        <w:ind w:left="720" w:right="1118"/>
        <w:rPr>
          <w:sz w:val="28"/>
        </w:rPr>
      </w:pPr>
      <w:r>
        <w:rPr>
          <w:sz w:val="28"/>
        </w:rPr>
        <w:t xml:space="preserve">     </w:t>
      </w:r>
      <w:r w:rsidRPr="007058A8">
        <w:rPr>
          <w:sz w:val="28"/>
        </w:rPr>
        <w:t xml:space="preserve">The Infrastructure Audit system aims to streamline auditing procedures, reduce </w:t>
      </w:r>
      <w:r w:rsidRPr="007058A8">
        <w:rPr>
          <w:sz w:val="28"/>
        </w:rPr>
        <w:lastRenderedPageBreak/>
        <w:t>vulnerabilities, and ensure compliance with standards. Primary stakeholders include audit teams, administrators, and relevant department heads.</w:t>
      </w:r>
    </w:p>
    <w:p w:rsidR="00F461BA" w:rsidRPr="0016160F" w:rsidRDefault="00F461BA" w:rsidP="00F461BA">
      <w:pPr>
        <w:tabs>
          <w:tab w:val="left" w:pos="1779"/>
        </w:tabs>
        <w:spacing w:before="62" w:line="357" w:lineRule="auto"/>
        <w:ind w:right="1118"/>
        <w:rPr>
          <w:b/>
          <w:bCs/>
          <w:sz w:val="28"/>
        </w:rPr>
      </w:pPr>
      <w:r w:rsidRPr="0016160F">
        <w:rPr>
          <w:b/>
          <w:bCs/>
          <w:sz w:val="28"/>
        </w:rPr>
        <w:t>Consideration:</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All users have designated accounts for authentication.</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Users have regular access to internet-enabled devices.</w:t>
      </w:r>
    </w:p>
    <w:p w:rsidR="00F461BA" w:rsidRPr="0016160F" w:rsidRDefault="00F461BA" w:rsidP="00F461BA">
      <w:pPr>
        <w:tabs>
          <w:tab w:val="left" w:pos="1779"/>
        </w:tabs>
        <w:spacing w:before="62" w:line="357" w:lineRule="auto"/>
        <w:ind w:right="1118"/>
        <w:rPr>
          <w:b/>
          <w:bCs/>
          <w:sz w:val="28"/>
        </w:rPr>
      </w:pPr>
      <w:r w:rsidRPr="0016160F">
        <w:rPr>
          <w:b/>
          <w:bCs/>
          <w:sz w:val="28"/>
        </w:rPr>
        <w:t>Dependencies:</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Integration with authentication services for user validation.</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Reliable performance and availability of email servers for notifications.</w:t>
      </w:r>
    </w:p>
    <w:p w:rsidR="00F461BA" w:rsidRPr="0016160F" w:rsidRDefault="00F461BA" w:rsidP="00F461BA">
      <w:pPr>
        <w:tabs>
          <w:tab w:val="left" w:pos="1779"/>
        </w:tabs>
        <w:spacing w:before="62" w:line="357" w:lineRule="auto"/>
        <w:ind w:right="1118"/>
        <w:rPr>
          <w:b/>
          <w:bCs/>
          <w:sz w:val="28"/>
        </w:rPr>
      </w:pPr>
      <w:r w:rsidRPr="0016160F">
        <w:rPr>
          <w:b/>
          <w:bCs/>
          <w:sz w:val="28"/>
        </w:rPr>
        <w:t>User Personas:</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Auditor: Needs access to assigned audits and relevant details to conduct assessments effectively.</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Administrator: Manages audit allocations, tracks audit progress, and resolves any issues.</w:t>
      </w:r>
    </w:p>
    <w:p w:rsidR="00F461BA" w:rsidRPr="0016160F" w:rsidRDefault="00F461BA" w:rsidP="00F461BA">
      <w:pPr>
        <w:pStyle w:val="ListParagraph"/>
        <w:tabs>
          <w:tab w:val="left" w:pos="1779"/>
        </w:tabs>
        <w:spacing w:before="62" w:line="357" w:lineRule="auto"/>
        <w:ind w:left="720" w:right="1118"/>
        <w:rPr>
          <w:sz w:val="28"/>
        </w:rPr>
      </w:pPr>
      <w:r w:rsidRPr="007058A8">
        <w:rPr>
          <w:sz w:val="28"/>
        </w:rPr>
        <w:t>- Department Head: Receives audit reports and ensures corrective actions are implemented.</w:t>
      </w:r>
    </w:p>
    <w:p w:rsidR="00F461BA" w:rsidRPr="0016160F" w:rsidRDefault="00F461BA" w:rsidP="00F461BA">
      <w:pPr>
        <w:pStyle w:val="ListParagraph"/>
        <w:tabs>
          <w:tab w:val="left" w:pos="1779"/>
        </w:tabs>
        <w:spacing w:before="62" w:line="357" w:lineRule="auto"/>
        <w:ind w:left="720" w:right="1118"/>
        <w:rPr>
          <w:b/>
          <w:bCs/>
          <w:sz w:val="28"/>
        </w:rPr>
      </w:pPr>
      <w:r w:rsidRPr="0016160F">
        <w:rPr>
          <w:b/>
          <w:bCs/>
          <w:sz w:val="28"/>
        </w:rPr>
        <w:t>User Stories:</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As an auditor, I want to access assigned audits and related information easily to perform assessments efficiently.</w:t>
      </w:r>
    </w:p>
    <w:p w:rsidR="00F461BA" w:rsidRPr="007058A8" w:rsidRDefault="00F461BA" w:rsidP="00F461BA">
      <w:pPr>
        <w:pStyle w:val="ListParagraph"/>
        <w:tabs>
          <w:tab w:val="left" w:pos="1779"/>
        </w:tabs>
        <w:spacing w:before="62" w:line="357" w:lineRule="auto"/>
        <w:ind w:left="720" w:right="1118"/>
        <w:rPr>
          <w:sz w:val="28"/>
        </w:rPr>
      </w:pPr>
      <w:r w:rsidRPr="007058A8">
        <w:rPr>
          <w:sz w:val="28"/>
        </w:rPr>
        <w:t>- As an administrator, I need to allocate audits to appropriate personnel and track their progress to ensure timely completion.</w:t>
      </w:r>
    </w:p>
    <w:p w:rsidR="00F461BA" w:rsidRPr="0016160F" w:rsidRDefault="00F461BA" w:rsidP="00F461BA">
      <w:pPr>
        <w:tabs>
          <w:tab w:val="left" w:pos="1779"/>
        </w:tabs>
        <w:spacing w:before="62" w:line="357" w:lineRule="auto"/>
        <w:ind w:right="1118"/>
        <w:rPr>
          <w:sz w:val="28"/>
        </w:rPr>
      </w:pPr>
      <w:r>
        <w:rPr>
          <w:sz w:val="28"/>
        </w:rPr>
        <w:t xml:space="preserve">     </w:t>
      </w:r>
      <w:r w:rsidRPr="0016160F">
        <w:rPr>
          <w:sz w:val="28"/>
        </w:rPr>
        <w:t xml:space="preserve">- As a department head, I want to receive audit reports promptly and oversee the </w:t>
      </w:r>
      <w:r>
        <w:rPr>
          <w:sz w:val="28"/>
        </w:rPr>
        <w:t xml:space="preserve">             </w:t>
      </w:r>
      <w:r w:rsidRPr="0016160F">
        <w:rPr>
          <w:sz w:val="28"/>
        </w:rPr>
        <w:t>implementation of corrective measures to enhance infrastructure security and compliance.</w:t>
      </w:r>
    </w:p>
    <w:p w:rsidR="00F461BA" w:rsidRDefault="00F461BA" w:rsidP="00F461BA">
      <w:pPr>
        <w:rPr>
          <w:sz w:val="20"/>
        </w:rPr>
      </w:pPr>
    </w:p>
    <w:p w:rsidR="00F461BA" w:rsidRDefault="00F461BA" w:rsidP="00F461BA">
      <w:pPr>
        <w:rPr>
          <w:sz w:val="20"/>
        </w:rPr>
      </w:pPr>
    </w:p>
    <w:p w:rsidR="00F461BA" w:rsidRDefault="00F461BA" w:rsidP="00F461BA">
      <w:pPr>
        <w:rPr>
          <w:sz w:val="20"/>
        </w:rPr>
      </w:pPr>
    </w:p>
    <w:p w:rsidR="00F461BA" w:rsidRDefault="00F461BA" w:rsidP="00F461BA">
      <w:pPr>
        <w:pStyle w:val="Heading1"/>
        <w:tabs>
          <w:tab w:val="left" w:pos="1538"/>
        </w:tabs>
        <w:spacing w:before="60"/>
        <w:ind w:left="0"/>
      </w:pPr>
    </w:p>
    <w:p w:rsidR="00F461BA" w:rsidRDefault="00F461BA" w:rsidP="00F461BA">
      <w:pPr>
        <w:pStyle w:val="Heading1"/>
        <w:tabs>
          <w:tab w:val="left" w:pos="1538"/>
        </w:tabs>
        <w:spacing w:before="60"/>
        <w:ind w:left="0"/>
      </w:pPr>
    </w:p>
    <w:p w:rsidR="00F461BA" w:rsidRPr="0016160F" w:rsidRDefault="00F461BA" w:rsidP="00F461BA">
      <w:pPr>
        <w:pStyle w:val="Heading1"/>
        <w:tabs>
          <w:tab w:val="left" w:pos="1538"/>
        </w:tabs>
        <w:spacing w:before="60"/>
        <w:ind w:left="0"/>
      </w:pPr>
      <w:r>
        <w:t>Functional</w:t>
      </w:r>
      <w:r>
        <w:rPr>
          <w:spacing w:val="-1"/>
        </w:rPr>
        <w:t xml:space="preserve"> </w:t>
      </w:r>
      <w:r>
        <w:rPr>
          <w:spacing w:val="-2"/>
        </w:rPr>
        <w:t>Requirements:</w:t>
      </w:r>
    </w:p>
    <w:p w:rsidR="00F461BA" w:rsidRPr="0016160F" w:rsidRDefault="00F461BA" w:rsidP="00F461BA">
      <w:pPr>
        <w:pStyle w:val="BodyText"/>
        <w:ind w:firstLine="720"/>
        <w:rPr>
          <w:b/>
          <w:sz w:val="32"/>
        </w:rPr>
      </w:pPr>
    </w:p>
    <w:p w:rsidR="00F461BA" w:rsidRPr="0016160F" w:rsidRDefault="00F461BA" w:rsidP="00F461BA">
      <w:pPr>
        <w:pStyle w:val="BodyText"/>
        <w:rPr>
          <w:b/>
          <w:sz w:val="32"/>
        </w:rPr>
      </w:pPr>
      <w:r>
        <w:rPr>
          <w:b/>
          <w:sz w:val="32"/>
        </w:rPr>
        <w:t>User Authentication:</w:t>
      </w:r>
    </w:p>
    <w:p w:rsidR="00F461BA" w:rsidRPr="0016160F" w:rsidRDefault="00F461BA" w:rsidP="00F461BA">
      <w:pPr>
        <w:pStyle w:val="BodyText"/>
        <w:rPr>
          <w:bCs/>
          <w:sz w:val="32"/>
        </w:rPr>
      </w:pPr>
      <w:r w:rsidRPr="0016160F">
        <w:rPr>
          <w:bCs/>
          <w:sz w:val="32"/>
        </w:rPr>
        <w:t>- Secure login utilizing Google OAuth for all system users.</w:t>
      </w:r>
    </w:p>
    <w:p w:rsidR="00F461BA" w:rsidRPr="0016160F" w:rsidRDefault="00F461BA" w:rsidP="00F461BA">
      <w:pPr>
        <w:pStyle w:val="BodyText"/>
        <w:rPr>
          <w:b/>
          <w:sz w:val="32"/>
        </w:rPr>
      </w:pPr>
    </w:p>
    <w:p w:rsidR="00F461BA" w:rsidRPr="0016160F" w:rsidRDefault="00F461BA" w:rsidP="00F461BA">
      <w:pPr>
        <w:pStyle w:val="BodyText"/>
        <w:rPr>
          <w:b/>
          <w:sz w:val="32"/>
        </w:rPr>
      </w:pPr>
      <w:r>
        <w:rPr>
          <w:b/>
          <w:sz w:val="32"/>
        </w:rPr>
        <w:t>Audit Allocation:</w:t>
      </w:r>
    </w:p>
    <w:p w:rsidR="00F461BA" w:rsidRPr="0016160F" w:rsidRDefault="00F461BA" w:rsidP="00F461BA">
      <w:pPr>
        <w:pStyle w:val="BodyText"/>
        <w:rPr>
          <w:bCs/>
          <w:sz w:val="32"/>
        </w:rPr>
      </w:pPr>
      <w:r w:rsidRPr="0016160F">
        <w:rPr>
          <w:bCs/>
          <w:sz w:val="32"/>
        </w:rPr>
        <w:t>- Administrators can assign audits to specific auditors within the system.</w:t>
      </w:r>
    </w:p>
    <w:p w:rsidR="00F461BA" w:rsidRDefault="00F461BA" w:rsidP="00F461BA">
      <w:pPr>
        <w:pStyle w:val="BodyText"/>
        <w:rPr>
          <w:bCs/>
          <w:sz w:val="32"/>
        </w:rPr>
      </w:pPr>
      <w:r w:rsidRPr="0016160F">
        <w:rPr>
          <w:bCs/>
          <w:sz w:val="32"/>
        </w:rPr>
        <w:t>- Auditors receive email notifications upon assignment</w:t>
      </w:r>
      <w:r>
        <w:rPr>
          <w:bCs/>
          <w:sz w:val="32"/>
        </w:rPr>
        <w:t>.</w:t>
      </w:r>
    </w:p>
    <w:p w:rsidR="00F461BA" w:rsidRPr="0016160F" w:rsidRDefault="00F461BA" w:rsidP="00F461BA">
      <w:pPr>
        <w:pStyle w:val="BodyText"/>
        <w:rPr>
          <w:b/>
          <w:sz w:val="32"/>
        </w:rPr>
      </w:pPr>
      <w:r>
        <w:rPr>
          <w:b/>
          <w:sz w:val="32"/>
        </w:rPr>
        <w:t>Audit Details Management:</w:t>
      </w:r>
    </w:p>
    <w:p w:rsidR="00F461BA" w:rsidRPr="0016160F" w:rsidRDefault="00F461BA" w:rsidP="00F461BA">
      <w:pPr>
        <w:pStyle w:val="BodyText"/>
        <w:rPr>
          <w:bCs/>
          <w:sz w:val="32"/>
        </w:rPr>
      </w:pPr>
      <w:r w:rsidRPr="0016160F">
        <w:rPr>
          <w:bCs/>
          <w:sz w:val="32"/>
        </w:rPr>
        <w:t>- Auditors can access location-specific questions and remarks associated with their assigned audits.</w:t>
      </w:r>
    </w:p>
    <w:p w:rsidR="00F461BA" w:rsidRPr="0016160F" w:rsidRDefault="00F461BA" w:rsidP="00F461BA">
      <w:pPr>
        <w:pStyle w:val="BodyText"/>
        <w:rPr>
          <w:bCs/>
          <w:sz w:val="32"/>
        </w:rPr>
      </w:pPr>
      <w:r w:rsidRPr="0016160F">
        <w:rPr>
          <w:bCs/>
          <w:sz w:val="32"/>
        </w:rPr>
        <w:t>- Administrators can modify audit details as needed, including updating questions or remarks.</w:t>
      </w:r>
    </w:p>
    <w:p w:rsidR="00F461BA" w:rsidRPr="0016160F" w:rsidRDefault="00F461BA" w:rsidP="00F461BA">
      <w:pPr>
        <w:pStyle w:val="BodyText"/>
        <w:rPr>
          <w:b/>
          <w:sz w:val="32"/>
        </w:rPr>
      </w:pPr>
    </w:p>
    <w:p w:rsidR="00F461BA" w:rsidRPr="0016160F" w:rsidRDefault="00F461BA" w:rsidP="00F461BA">
      <w:pPr>
        <w:pStyle w:val="BodyText"/>
        <w:rPr>
          <w:b/>
          <w:sz w:val="32"/>
        </w:rPr>
      </w:pPr>
      <w:r>
        <w:rPr>
          <w:b/>
          <w:sz w:val="32"/>
        </w:rPr>
        <w:t>Audit Status Tracking:</w:t>
      </w:r>
    </w:p>
    <w:p w:rsidR="00F461BA" w:rsidRPr="0016160F" w:rsidRDefault="00F461BA" w:rsidP="00F461BA">
      <w:pPr>
        <w:pStyle w:val="BodyText"/>
        <w:rPr>
          <w:bCs/>
          <w:sz w:val="32"/>
        </w:rPr>
      </w:pPr>
      <w:r w:rsidRPr="0016160F">
        <w:rPr>
          <w:b/>
          <w:sz w:val="32"/>
        </w:rPr>
        <w:t xml:space="preserve">- </w:t>
      </w:r>
      <w:r w:rsidRPr="0016160F">
        <w:rPr>
          <w:bCs/>
          <w:sz w:val="32"/>
        </w:rPr>
        <w:t>Auditors can update the sta</w:t>
      </w:r>
      <w:r w:rsidR="002608CF">
        <w:rPr>
          <w:bCs/>
          <w:sz w:val="32"/>
        </w:rPr>
        <w:t>tus of audits (e.g., pending</w:t>
      </w:r>
      <w:r w:rsidRPr="0016160F">
        <w:rPr>
          <w:bCs/>
          <w:sz w:val="32"/>
        </w:rPr>
        <w:t>, completed) within the system.</w:t>
      </w:r>
    </w:p>
    <w:p w:rsidR="00F461BA" w:rsidRPr="0016160F" w:rsidRDefault="00F461BA" w:rsidP="00F461BA">
      <w:pPr>
        <w:pStyle w:val="BodyText"/>
        <w:rPr>
          <w:bCs/>
          <w:sz w:val="32"/>
        </w:rPr>
      </w:pPr>
      <w:r w:rsidRPr="0016160F">
        <w:rPr>
          <w:bCs/>
          <w:sz w:val="32"/>
        </w:rPr>
        <w:t>- Administrators can view the status of all audits, including their progress and any outstanding tasks.</w:t>
      </w:r>
    </w:p>
    <w:p w:rsidR="00F461BA" w:rsidRPr="0016160F" w:rsidRDefault="00F461BA" w:rsidP="00F461BA">
      <w:pPr>
        <w:pStyle w:val="BodyText"/>
        <w:rPr>
          <w:b/>
          <w:sz w:val="32"/>
        </w:rPr>
      </w:pPr>
    </w:p>
    <w:p w:rsidR="00F461BA" w:rsidRPr="0016160F" w:rsidRDefault="00F461BA" w:rsidP="00F461BA">
      <w:pPr>
        <w:pStyle w:val="BodyText"/>
        <w:rPr>
          <w:b/>
          <w:sz w:val="32"/>
        </w:rPr>
      </w:pPr>
      <w:r>
        <w:rPr>
          <w:b/>
          <w:sz w:val="32"/>
        </w:rPr>
        <w:t>Email Notifications:</w:t>
      </w:r>
    </w:p>
    <w:p w:rsidR="00F461BA" w:rsidRPr="0016160F" w:rsidRDefault="00F461BA" w:rsidP="00F461BA">
      <w:pPr>
        <w:pStyle w:val="BodyText"/>
        <w:rPr>
          <w:bCs/>
          <w:sz w:val="32"/>
        </w:rPr>
      </w:pPr>
      <w:r w:rsidRPr="0016160F">
        <w:rPr>
          <w:bCs/>
          <w:sz w:val="32"/>
        </w:rPr>
        <w:t>- Automated email notifications are sent to administrators and auditors for important updates,</w:t>
      </w:r>
      <w:r>
        <w:rPr>
          <w:bCs/>
          <w:sz w:val="32"/>
        </w:rPr>
        <w:t xml:space="preserve"> such as audit assignment.</w:t>
      </w:r>
    </w:p>
    <w:p w:rsidR="00F461BA" w:rsidRPr="0016160F" w:rsidRDefault="00F461BA" w:rsidP="00F461BA">
      <w:pPr>
        <w:pStyle w:val="BodyText"/>
        <w:rPr>
          <w:b/>
          <w:sz w:val="32"/>
        </w:rPr>
      </w:pPr>
    </w:p>
    <w:p w:rsidR="00F461BA" w:rsidRPr="0016160F" w:rsidRDefault="00F461BA" w:rsidP="00F461BA">
      <w:pPr>
        <w:pStyle w:val="BodyText"/>
        <w:rPr>
          <w:b/>
          <w:sz w:val="32"/>
        </w:rPr>
      </w:pPr>
      <w:r>
        <w:rPr>
          <w:b/>
          <w:sz w:val="32"/>
        </w:rPr>
        <w:t>Conflict Resolution:</w:t>
      </w:r>
    </w:p>
    <w:p w:rsidR="00F461BA" w:rsidRPr="0016160F" w:rsidRDefault="00F461BA" w:rsidP="00F461BA">
      <w:pPr>
        <w:pStyle w:val="BodyText"/>
        <w:rPr>
          <w:bCs/>
          <w:sz w:val="32"/>
        </w:rPr>
      </w:pPr>
      <w:r w:rsidRPr="0016160F">
        <w:rPr>
          <w:bCs/>
          <w:sz w:val="32"/>
        </w:rPr>
        <w:t>- System automatically detects scheduling conflicts between audit assignments and provides options for resolution.</w:t>
      </w:r>
    </w:p>
    <w:p w:rsidR="00F461BA" w:rsidRPr="0016160F" w:rsidRDefault="00F461BA" w:rsidP="00F461BA">
      <w:pPr>
        <w:pStyle w:val="BodyText"/>
        <w:rPr>
          <w:bCs/>
          <w:sz w:val="32"/>
        </w:rPr>
      </w:pPr>
      <w:r w:rsidRPr="0016160F">
        <w:rPr>
          <w:bCs/>
          <w:sz w:val="32"/>
        </w:rPr>
        <w:t>- Administrators can resolve conflicts by reassigning audits, adjusting schedules, or prioritizing tasks.</w:t>
      </w:r>
    </w:p>
    <w:p w:rsidR="00F461BA" w:rsidRPr="0016160F" w:rsidRDefault="00F461BA" w:rsidP="00F461BA">
      <w:pPr>
        <w:pStyle w:val="BodyText"/>
        <w:rPr>
          <w:b/>
          <w:sz w:val="32"/>
        </w:rPr>
      </w:pPr>
    </w:p>
    <w:p w:rsidR="00F461BA" w:rsidRPr="0016160F" w:rsidRDefault="00F461BA" w:rsidP="00F461BA">
      <w:pPr>
        <w:pStyle w:val="BodyText"/>
        <w:rPr>
          <w:b/>
          <w:sz w:val="32"/>
        </w:rPr>
      </w:pPr>
      <w:r>
        <w:rPr>
          <w:b/>
          <w:sz w:val="32"/>
        </w:rPr>
        <w:t>Dynamic Dashboard:</w:t>
      </w:r>
    </w:p>
    <w:p w:rsidR="00F461BA" w:rsidRPr="0016160F" w:rsidRDefault="00F461BA" w:rsidP="00F461BA">
      <w:pPr>
        <w:pStyle w:val="BodyText"/>
        <w:rPr>
          <w:bCs/>
          <w:sz w:val="32"/>
        </w:rPr>
      </w:pPr>
      <w:r w:rsidRPr="0016160F">
        <w:rPr>
          <w:bCs/>
          <w:sz w:val="32"/>
        </w:rPr>
        <w:t>- Real-time dashboard displaying the current status of all audits, including pending, ongoing, and completed audits.</w:t>
      </w:r>
    </w:p>
    <w:p w:rsidR="00F461BA" w:rsidRDefault="00F461BA" w:rsidP="00F461BA">
      <w:pPr>
        <w:pStyle w:val="BodyText"/>
        <w:rPr>
          <w:bCs/>
          <w:sz w:val="32"/>
        </w:rPr>
      </w:pPr>
      <w:r w:rsidRPr="0016160F">
        <w:rPr>
          <w:bCs/>
          <w:sz w:val="32"/>
        </w:rPr>
        <w:t>- Auditors and administrators can interact with the dashboard to view detailed audit information and perform actions such as updating audit status or resolving conflicts.</w:t>
      </w:r>
    </w:p>
    <w:p w:rsidR="00F461BA" w:rsidRDefault="00F461BA" w:rsidP="00F461BA">
      <w:pPr>
        <w:pStyle w:val="BodyText"/>
        <w:rPr>
          <w:bCs/>
          <w:sz w:val="32"/>
        </w:rPr>
      </w:pPr>
    </w:p>
    <w:p w:rsidR="00F461BA" w:rsidRDefault="00F461BA" w:rsidP="00F461BA">
      <w:pPr>
        <w:rPr>
          <w:sz w:val="20"/>
        </w:rPr>
        <w:sectPr w:rsidR="00F461BA">
          <w:pgSz w:w="12240" w:h="15840"/>
          <w:pgMar w:top="1820" w:right="320" w:bottom="280" w:left="380" w:header="720" w:footer="720" w:gutter="0"/>
          <w:cols w:space="720"/>
        </w:sectPr>
      </w:pPr>
    </w:p>
    <w:p w:rsidR="00AF5152" w:rsidRPr="00AF5152" w:rsidRDefault="00F461BA" w:rsidP="00AF5152">
      <w:pPr>
        <w:pStyle w:val="BodyText"/>
        <w:jc w:val="center"/>
        <w:rPr>
          <w:b/>
          <w:sz w:val="32"/>
        </w:rPr>
      </w:pPr>
      <w:r>
        <w:rPr>
          <w:b/>
          <w:sz w:val="32"/>
        </w:rPr>
        <w:lastRenderedPageBreak/>
        <w:t>ADMIN</w:t>
      </w:r>
      <w:r w:rsidRPr="009C4E9E">
        <w:rPr>
          <w:b/>
          <w:sz w:val="32"/>
        </w:rPr>
        <w:t>’S INTERFACE</w:t>
      </w:r>
    </w:p>
    <w:p w:rsidR="00F461BA" w:rsidRPr="009C4E9E" w:rsidRDefault="00F461BA" w:rsidP="00F461BA">
      <w:pPr>
        <w:pStyle w:val="BodyText"/>
        <w:jc w:val="center"/>
        <w:rPr>
          <w:b/>
          <w:sz w:val="32"/>
        </w:rPr>
      </w:pPr>
      <w:r>
        <w:rPr>
          <w:b/>
          <w:noProof/>
          <w:sz w:val="32"/>
          <w:lang w:val="en-IN" w:eastAsia="en-IN" w:bidi="ta-IN"/>
        </w:rPr>
        <w:drawing>
          <wp:inline distT="0" distB="0" distL="0" distR="0" wp14:anchorId="524E84F4" wp14:editId="294F7842">
            <wp:extent cx="6362700" cy="30964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Auditor Details.png"/>
                    <pic:cNvPicPr/>
                  </pic:nvPicPr>
                  <pic:blipFill rotWithShape="1">
                    <a:blip r:embed="rId5">
                      <a:extLst>
                        <a:ext uri="{28A0092B-C50C-407E-A947-70E740481C1C}">
                          <a14:useLocalDpi xmlns:a14="http://schemas.microsoft.com/office/drawing/2010/main" val="0"/>
                        </a:ext>
                      </a:extLst>
                    </a:blip>
                    <a:srcRect l="9005" t="2426" r="10600" b="2967"/>
                    <a:stretch/>
                  </pic:blipFill>
                  <pic:spPr bwMode="auto">
                    <a:xfrm>
                      <a:off x="0" y="0"/>
                      <a:ext cx="6389579" cy="3109572"/>
                    </a:xfrm>
                    <a:prstGeom prst="rect">
                      <a:avLst/>
                    </a:prstGeom>
                    <a:ln>
                      <a:noFill/>
                    </a:ln>
                    <a:extLst>
                      <a:ext uri="{53640926-AAD7-44D8-BBD7-CCE9431645EC}">
                        <a14:shadowObscured xmlns:a14="http://schemas.microsoft.com/office/drawing/2010/main"/>
                      </a:ext>
                    </a:extLst>
                  </pic:spPr>
                </pic:pic>
              </a:graphicData>
            </a:graphic>
          </wp:inline>
        </w:drawing>
      </w:r>
    </w:p>
    <w:p w:rsidR="00F461BA" w:rsidRDefault="00F461BA" w:rsidP="00F461BA">
      <w:pPr>
        <w:pStyle w:val="BodyText"/>
        <w:rPr>
          <w:b/>
          <w:sz w:val="32"/>
        </w:rPr>
      </w:pPr>
    </w:p>
    <w:p w:rsidR="00D93659" w:rsidRDefault="00D93659" w:rsidP="00AF5152">
      <w:pPr>
        <w:pStyle w:val="BodyText"/>
        <w:jc w:val="center"/>
        <w:rPr>
          <w:b/>
          <w:sz w:val="32"/>
        </w:rPr>
      </w:pPr>
    </w:p>
    <w:p w:rsidR="00D93659" w:rsidRDefault="00D93659" w:rsidP="00AF5152">
      <w:pPr>
        <w:pStyle w:val="BodyText"/>
        <w:jc w:val="center"/>
        <w:rPr>
          <w:b/>
          <w:sz w:val="32"/>
        </w:rPr>
      </w:pPr>
    </w:p>
    <w:p w:rsidR="00F461BA" w:rsidRDefault="00F461BA" w:rsidP="00AF5152">
      <w:pPr>
        <w:pStyle w:val="BodyText"/>
        <w:jc w:val="center"/>
        <w:rPr>
          <w:b/>
          <w:sz w:val="32"/>
        </w:rPr>
      </w:pPr>
      <w:r>
        <w:rPr>
          <w:b/>
          <w:sz w:val="32"/>
        </w:rPr>
        <w:t>USER</w:t>
      </w:r>
      <w:r w:rsidRPr="009C4E9E">
        <w:rPr>
          <w:b/>
          <w:sz w:val="32"/>
        </w:rPr>
        <w:t>’S INTERFACE</w:t>
      </w:r>
    </w:p>
    <w:p w:rsidR="00AF5152" w:rsidRDefault="00AF5152" w:rsidP="008C106C">
      <w:pPr>
        <w:pStyle w:val="BodyText"/>
        <w:rPr>
          <w:b/>
          <w:noProof/>
          <w:sz w:val="32"/>
          <w:lang w:val="en-IN" w:eastAsia="en-IN" w:bidi="ta-IN"/>
        </w:rPr>
      </w:pPr>
    </w:p>
    <w:p w:rsidR="008C106C" w:rsidRDefault="009556C0" w:rsidP="008C106C">
      <w:pPr>
        <w:pStyle w:val="BodyText"/>
        <w:rPr>
          <w:b/>
          <w:sz w:val="32"/>
        </w:rPr>
      </w:pPr>
      <w:r>
        <w:rPr>
          <w:b/>
          <w:noProof/>
          <w:sz w:val="32"/>
          <w:lang w:val="en-IN" w:eastAsia="en-IN" w:bidi="ta-IN"/>
        </w:rPr>
        <w:drawing>
          <wp:inline distT="0" distB="0" distL="0" distR="0" wp14:anchorId="6412B41F" wp14:editId="3C9503B2">
            <wp:extent cx="7127454" cy="372687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Auditor Details (1).png"/>
                    <pic:cNvPicPr/>
                  </pic:nvPicPr>
                  <pic:blipFill rotWithShape="1">
                    <a:blip r:embed="rId6" cstate="print">
                      <a:extLst>
                        <a:ext uri="{28A0092B-C50C-407E-A947-70E740481C1C}">
                          <a14:useLocalDpi xmlns:a14="http://schemas.microsoft.com/office/drawing/2010/main" val="0"/>
                        </a:ext>
                      </a:extLst>
                    </a:blip>
                    <a:srcRect l="20392" t="18122" r="14270" b="15317"/>
                    <a:stretch/>
                  </pic:blipFill>
                  <pic:spPr bwMode="auto">
                    <a:xfrm>
                      <a:off x="0" y="0"/>
                      <a:ext cx="7202203" cy="3765959"/>
                    </a:xfrm>
                    <a:prstGeom prst="rect">
                      <a:avLst/>
                    </a:prstGeom>
                    <a:ln>
                      <a:noFill/>
                    </a:ln>
                    <a:extLst>
                      <a:ext uri="{53640926-AAD7-44D8-BBD7-CCE9431645EC}">
                        <a14:shadowObscured xmlns:a14="http://schemas.microsoft.com/office/drawing/2010/main"/>
                      </a:ext>
                    </a:extLst>
                  </pic:spPr>
                </pic:pic>
              </a:graphicData>
            </a:graphic>
          </wp:inline>
        </w:drawing>
      </w:r>
    </w:p>
    <w:p w:rsidR="00E65474" w:rsidRDefault="00E65474" w:rsidP="00E65474">
      <w:pPr>
        <w:pStyle w:val="BodyText"/>
        <w:rPr>
          <w:b/>
          <w:sz w:val="32"/>
        </w:rPr>
      </w:pPr>
    </w:p>
    <w:p w:rsidR="00E65474" w:rsidRDefault="00E65474" w:rsidP="008C106C">
      <w:pPr>
        <w:pStyle w:val="BodyText"/>
        <w:jc w:val="center"/>
        <w:rPr>
          <w:b/>
          <w:sz w:val="32"/>
        </w:rPr>
      </w:pPr>
    </w:p>
    <w:p w:rsidR="00D93659" w:rsidRDefault="00D93659" w:rsidP="008C106C">
      <w:pPr>
        <w:pStyle w:val="BodyText"/>
        <w:jc w:val="center"/>
        <w:rPr>
          <w:b/>
          <w:sz w:val="32"/>
        </w:rPr>
      </w:pPr>
    </w:p>
    <w:p w:rsidR="00D93659" w:rsidRDefault="00D93659" w:rsidP="008C106C">
      <w:pPr>
        <w:pStyle w:val="BodyText"/>
        <w:jc w:val="center"/>
        <w:rPr>
          <w:b/>
          <w:sz w:val="32"/>
        </w:rPr>
      </w:pPr>
    </w:p>
    <w:p w:rsidR="00D93659" w:rsidRDefault="00D93659" w:rsidP="008C106C">
      <w:pPr>
        <w:pStyle w:val="BodyText"/>
        <w:jc w:val="center"/>
        <w:rPr>
          <w:b/>
          <w:sz w:val="32"/>
        </w:rPr>
      </w:pPr>
    </w:p>
    <w:p w:rsidR="008C106C" w:rsidRPr="00D93659" w:rsidRDefault="008C106C" w:rsidP="007E6806">
      <w:pPr>
        <w:pStyle w:val="BodyText"/>
        <w:jc w:val="center"/>
        <w:rPr>
          <w:b/>
          <w:sz w:val="32"/>
        </w:rPr>
      </w:pPr>
      <w:r>
        <w:rPr>
          <w:b/>
          <w:sz w:val="32"/>
        </w:rPr>
        <w:t>ER DIAGRAM</w:t>
      </w:r>
    </w:p>
    <w:p w:rsidR="00D93659" w:rsidRDefault="00D93659" w:rsidP="008C106C">
      <w:pPr>
        <w:pStyle w:val="BodyText"/>
        <w:jc w:val="center"/>
        <w:rPr>
          <w:b/>
          <w:noProof/>
          <w:sz w:val="32"/>
          <w:lang w:val="en-IN" w:eastAsia="en-IN" w:bidi="ta-IN"/>
        </w:rPr>
      </w:pPr>
    </w:p>
    <w:p w:rsidR="008C106C" w:rsidRDefault="008C106C" w:rsidP="008C106C">
      <w:pPr>
        <w:pStyle w:val="BodyText"/>
        <w:jc w:val="center"/>
        <w:rPr>
          <w:b/>
          <w:sz w:val="32"/>
        </w:rPr>
      </w:pPr>
      <w:r>
        <w:rPr>
          <w:b/>
          <w:noProof/>
          <w:sz w:val="32"/>
          <w:lang w:val="en-IN" w:eastAsia="en-IN" w:bidi="ta-IN"/>
        </w:rPr>
        <w:drawing>
          <wp:inline distT="0" distB="0" distL="0" distR="0">
            <wp:extent cx="4645292" cy="260159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Database.png"/>
                    <pic:cNvPicPr/>
                  </pic:nvPicPr>
                  <pic:blipFill rotWithShape="1">
                    <a:blip r:embed="rId7">
                      <a:extLst>
                        <a:ext uri="{28A0092B-C50C-407E-A947-70E740481C1C}">
                          <a14:useLocalDpi xmlns:a14="http://schemas.microsoft.com/office/drawing/2010/main" val="0"/>
                        </a:ext>
                      </a:extLst>
                    </a:blip>
                    <a:srcRect l="28578" t="32618" r="27370" b="31531"/>
                    <a:stretch/>
                  </pic:blipFill>
                  <pic:spPr bwMode="auto">
                    <a:xfrm>
                      <a:off x="0" y="0"/>
                      <a:ext cx="4696793" cy="2630438"/>
                    </a:xfrm>
                    <a:prstGeom prst="rect">
                      <a:avLst/>
                    </a:prstGeom>
                    <a:ln>
                      <a:noFill/>
                    </a:ln>
                    <a:extLst>
                      <a:ext uri="{53640926-AAD7-44D8-BBD7-CCE9431645EC}">
                        <a14:shadowObscured xmlns:a14="http://schemas.microsoft.com/office/drawing/2010/main"/>
                      </a:ext>
                    </a:extLst>
                  </pic:spPr>
                </pic:pic>
              </a:graphicData>
            </a:graphic>
          </wp:inline>
        </w:drawing>
      </w:r>
    </w:p>
    <w:p w:rsidR="00F461BA" w:rsidRDefault="00F461BA" w:rsidP="00F461BA">
      <w:pPr>
        <w:spacing w:before="1"/>
        <w:ind w:left="1059"/>
        <w:rPr>
          <w:b/>
          <w:sz w:val="32"/>
        </w:rPr>
      </w:pPr>
    </w:p>
    <w:p w:rsidR="00F461BA" w:rsidRPr="007E6806" w:rsidRDefault="00F461BA" w:rsidP="007E6806">
      <w:pPr>
        <w:spacing w:before="1"/>
        <w:rPr>
          <w:b/>
          <w:spacing w:val="-2"/>
          <w:sz w:val="32"/>
        </w:rPr>
        <w:sectPr w:rsidR="00F461BA" w:rsidRPr="007E6806" w:rsidSect="00F461BA">
          <w:pgSz w:w="12240" w:h="15840"/>
          <w:pgMar w:top="1380" w:right="320" w:bottom="280" w:left="380" w:header="720" w:footer="720" w:gutter="0"/>
          <w:cols w:space="720"/>
        </w:sectPr>
      </w:pPr>
      <w:r>
        <w:rPr>
          <w:b/>
          <w:sz w:val="32"/>
        </w:rPr>
        <w:t>Prototype</w:t>
      </w:r>
      <w:r>
        <w:rPr>
          <w:b/>
          <w:spacing w:val="-3"/>
          <w:sz w:val="32"/>
        </w:rPr>
        <w:t xml:space="preserve"> </w:t>
      </w:r>
      <w:r>
        <w:rPr>
          <w:b/>
          <w:sz w:val="32"/>
        </w:rPr>
        <w:t>of</w:t>
      </w:r>
      <w:r>
        <w:rPr>
          <w:b/>
          <w:spacing w:val="-3"/>
          <w:sz w:val="32"/>
        </w:rPr>
        <w:t xml:space="preserve"> </w:t>
      </w:r>
      <w:r>
        <w:rPr>
          <w:b/>
          <w:sz w:val="32"/>
        </w:rPr>
        <w:t>the</w:t>
      </w:r>
      <w:r>
        <w:rPr>
          <w:b/>
          <w:spacing w:val="-3"/>
          <w:sz w:val="32"/>
        </w:rPr>
        <w:t xml:space="preserve"> </w:t>
      </w:r>
      <w:r w:rsidR="007E6806">
        <w:rPr>
          <w:b/>
          <w:spacing w:val="-2"/>
          <w:sz w:val="32"/>
        </w:rPr>
        <w:t>Project</w:t>
      </w:r>
    </w:p>
    <w:p w:rsidR="00F461BA" w:rsidRDefault="00F461BA" w:rsidP="00F461BA">
      <w:pPr>
        <w:spacing w:before="1"/>
        <w:rPr>
          <w:b/>
          <w:sz w:val="32"/>
        </w:rPr>
      </w:pPr>
      <w:r>
        <w:rPr>
          <w:b/>
          <w:sz w:val="32"/>
        </w:rPr>
        <w:lastRenderedPageBreak/>
        <w:t>Login Form:</w:t>
      </w:r>
    </w:p>
    <w:p w:rsidR="007E6806" w:rsidRDefault="007E6806" w:rsidP="00F461BA">
      <w:pPr>
        <w:spacing w:before="1"/>
        <w:rPr>
          <w:b/>
          <w:sz w:val="32"/>
        </w:rPr>
      </w:pPr>
    </w:p>
    <w:p w:rsidR="00F461BA" w:rsidRDefault="00F461BA" w:rsidP="00F461BA">
      <w:pPr>
        <w:pStyle w:val="BodyText"/>
        <w:jc w:val="center"/>
        <w:rPr>
          <w:b/>
          <w:bCs/>
        </w:rPr>
      </w:pPr>
      <w:r>
        <w:rPr>
          <w:b/>
          <w:noProof/>
          <w:sz w:val="32"/>
          <w:lang w:val="en-IN" w:eastAsia="en-IN" w:bidi="ta-IN"/>
        </w:rPr>
        <w:drawing>
          <wp:inline distT="0" distB="0" distL="0" distR="0">
            <wp:extent cx="5605670" cy="268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30 150908.png"/>
                    <pic:cNvPicPr/>
                  </pic:nvPicPr>
                  <pic:blipFill>
                    <a:blip r:embed="rId8">
                      <a:extLst>
                        <a:ext uri="{28A0092B-C50C-407E-A947-70E740481C1C}">
                          <a14:useLocalDpi xmlns:a14="http://schemas.microsoft.com/office/drawing/2010/main" val="0"/>
                        </a:ext>
                      </a:extLst>
                    </a:blip>
                    <a:stretch>
                      <a:fillRect/>
                    </a:stretch>
                  </pic:blipFill>
                  <pic:spPr>
                    <a:xfrm>
                      <a:off x="0" y="0"/>
                      <a:ext cx="5628061" cy="2698054"/>
                    </a:xfrm>
                    <a:prstGeom prst="rect">
                      <a:avLst/>
                    </a:prstGeom>
                  </pic:spPr>
                </pic:pic>
              </a:graphicData>
            </a:graphic>
          </wp:inline>
        </w:drawing>
      </w: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spacing w:before="1"/>
        <w:rPr>
          <w:b/>
          <w:sz w:val="32"/>
        </w:rPr>
      </w:pPr>
      <w:r>
        <w:rPr>
          <w:b/>
          <w:sz w:val="32"/>
        </w:rPr>
        <w:t>Audit Form:</w:t>
      </w:r>
    </w:p>
    <w:p w:rsidR="00F461BA" w:rsidRDefault="00F461BA" w:rsidP="00F461BA">
      <w:pPr>
        <w:pStyle w:val="BodyText"/>
        <w:jc w:val="center"/>
        <w:rPr>
          <w:b/>
          <w:bCs/>
        </w:rPr>
      </w:pPr>
      <w:r>
        <w:rPr>
          <w:b/>
          <w:noProof/>
          <w:sz w:val="32"/>
          <w:lang w:val="en-IN" w:eastAsia="en-IN" w:bidi="ta-IN"/>
        </w:rPr>
        <w:drawing>
          <wp:inline distT="0" distB="0" distL="0" distR="0">
            <wp:extent cx="5904616" cy="51898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30 150931.png"/>
                    <pic:cNvPicPr/>
                  </pic:nvPicPr>
                  <pic:blipFill>
                    <a:blip r:embed="rId9">
                      <a:extLst>
                        <a:ext uri="{28A0092B-C50C-407E-A947-70E740481C1C}">
                          <a14:useLocalDpi xmlns:a14="http://schemas.microsoft.com/office/drawing/2010/main" val="0"/>
                        </a:ext>
                      </a:extLst>
                    </a:blip>
                    <a:stretch>
                      <a:fillRect/>
                    </a:stretch>
                  </pic:blipFill>
                  <pic:spPr>
                    <a:xfrm>
                      <a:off x="0" y="0"/>
                      <a:ext cx="5918773" cy="5202298"/>
                    </a:xfrm>
                    <a:prstGeom prst="rect">
                      <a:avLst/>
                    </a:prstGeom>
                  </pic:spPr>
                </pic:pic>
              </a:graphicData>
            </a:graphic>
          </wp:inline>
        </w:drawing>
      </w: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spacing w:before="1"/>
        <w:rPr>
          <w:b/>
          <w:sz w:val="32"/>
        </w:rPr>
      </w:pPr>
      <w:r>
        <w:rPr>
          <w:b/>
          <w:sz w:val="32"/>
        </w:rPr>
        <w:t>If no selected, these questions will be asked:</w:t>
      </w:r>
    </w:p>
    <w:p w:rsidR="00F461BA" w:rsidRDefault="00F461BA" w:rsidP="00F461BA">
      <w:pPr>
        <w:pStyle w:val="BodyText"/>
        <w:jc w:val="center"/>
        <w:rPr>
          <w:b/>
          <w:bCs/>
        </w:rPr>
      </w:pPr>
      <w:r>
        <w:rPr>
          <w:b/>
          <w:noProof/>
          <w:sz w:val="32"/>
          <w:lang w:val="en-IN" w:eastAsia="en-IN" w:bidi="ta-IN"/>
        </w:rPr>
        <w:drawing>
          <wp:inline distT="0" distB="0" distL="0" distR="0">
            <wp:extent cx="7327900" cy="4973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4-30 150950.png"/>
                    <pic:cNvPicPr/>
                  </pic:nvPicPr>
                  <pic:blipFill>
                    <a:blip r:embed="rId10">
                      <a:extLst>
                        <a:ext uri="{28A0092B-C50C-407E-A947-70E740481C1C}">
                          <a14:useLocalDpi xmlns:a14="http://schemas.microsoft.com/office/drawing/2010/main" val="0"/>
                        </a:ext>
                      </a:extLst>
                    </a:blip>
                    <a:stretch>
                      <a:fillRect/>
                    </a:stretch>
                  </pic:blipFill>
                  <pic:spPr>
                    <a:xfrm>
                      <a:off x="0" y="0"/>
                      <a:ext cx="7327900" cy="4973320"/>
                    </a:xfrm>
                    <a:prstGeom prst="rect">
                      <a:avLst/>
                    </a:prstGeom>
                  </pic:spPr>
                </pic:pic>
              </a:graphicData>
            </a:graphic>
          </wp:inline>
        </w:drawing>
      </w: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r>
        <w:rPr>
          <w:b/>
          <w:sz w:val="32"/>
        </w:rPr>
        <w:t>Administrator’s View:</w:t>
      </w:r>
    </w:p>
    <w:p w:rsidR="00F461BA" w:rsidRDefault="00F461BA" w:rsidP="00F461BA">
      <w:pPr>
        <w:pStyle w:val="BodyText"/>
        <w:jc w:val="center"/>
        <w:rPr>
          <w:b/>
          <w:bCs/>
        </w:rPr>
      </w:pPr>
      <w:r>
        <w:rPr>
          <w:b/>
          <w:noProof/>
          <w:sz w:val="32"/>
          <w:lang w:val="en-IN" w:eastAsia="en-IN" w:bidi="ta-IN"/>
        </w:rPr>
        <w:drawing>
          <wp:inline distT="0" distB="0" distL="0" distR="0">
            <wp:extent cx="7327900" cy="52838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4-30 151012.png"/>
                    <pic:cNvPicPr/>
                  </pic:nvPicPr>
                  <pic:blipFill>
                    <a:blip r:embed="rId11">
                      <a:extLst>
                        <a:ext uri="{28A0092B-C50C-407E-A947-70E740481C1C}">
                          <a14:useLocalDpi xmlns:a14="http://schemas.microsoft.com/office/drawing/2010/main" val="0"/>
                        </a:ext>
                      </a:extLst>
                    </a:blip>
                    <a:stretch>
                      <a:fillRect/>
                    </a:stretch>
                  </pic:blipFill>
                  <pic:spPr>
                    <a:xfrm>
                      <a:off x="0" y="0"/>
                      <a:ext cx="7327900" cy="5283835"/>
                    </a:xfrm>
                    <a:prstGeom prst="rect">
                      <a:avLst/>
                    </a:prstGeom>
                  </pic:spPr>
                </pic:pic>
              </a:graphicData>
            </a:graphic>
          </wp:inline>
        </w:drawing>
      </w: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r>
        <w:rPr>
          <w:b/>
          <w:sz w:val="32"/>
        </w:rPr>
        <w:t>Form for allocating Auditing person:</w:t>
      </w: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r>
        <w:rPr>
          <w:b/>
          <w:noProof/>
          <w:sz w:val="32"/>
          <w:lang w:val="en-IN" w:eastAsia="en-IN" w:bidi="ta-IN"/>
        </w:rPr>
        <w:drawing>
          <wp:inline distT="0" distB="0" distL="0" distR="0">
            <wp:extent cx="7282660" cy="5253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30 155325.png"/>
                    <pic:cNvPicPr/>
                  </pic:nvPicPr>
                  <pic:blipFill>
                    <a:blip r:embed="rId12">
                      <a:extLst>
                        <a:ext uri="{28A0092B-C50C-407E-A947-70E740481C1C}">
                          <a14:useLocalDpi xmlns:a14="http://schemas.microsoft.com/office/drawing/2010/main" val="0"/>
                        </a:ext>
                      </a:extLst>
                    </a:blip>
                    <a:stretch>
                      <a:fillRect/>
                    </a:stretch>
                  </pic:blipFill>
                  <pic:spPr>
                    <a:xfrm>
                      <a:off x="0" y="0"/>
                      <a:ext cx="7282660" cy="5253355"/>
                    </a:xfrm>
                    <a:prstGeom prst="rect">
                      <a:avLst/>
                    </a:prstGeom>
                  </pic:spPr>
                </pic:pic>
              </a:graphicData>
            </a:graphic>
          </wp:inline>
        </w:drawing>
      </w: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pStyle w:val="BodyText"/>
        <w:jc w:val="center"/>
        <w:rPr>
          <w:b/>
          <w:bCs/>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F461BA" w:rsidP="00F461BA">
      <w:pPr>
        <w:spacing w:before="1"/>
        <w:rPr>
          <w:b/>
          <w:sz w:val="32"/>
        </w:rPr>
      </w:pPr>
    </w:p>
    <w:p w:rsidR="00F461BA" w:rsidRDefault="002608CF" w:rsidP="00F461BA">
      <w:pPr>
        <w:spacing w:before="1"/>
        <w:rPr>
          <w:b/>
          <w:sz w:val="32"/>
        </w:rPr>
      </w:pPr>
      <w:r>
        <w:rPr>
          <w:b/>
          <w:sz w:val="32"/>
        </w:rPr>
        <w:t>Responses page</w:t>
      </w:r>
      <w:r w:rsidR="00F461BA">
        <w:rPr>
          <w:b/>
          <w:sz w:val="32"/>
        </w:rPr>
        <w:t>:</w:t>
      </w:r>
    </w:p>
    <w:p w:rsidR="002608CF" w:rsidRDefault="00F461BA" w:rsidP="00F461BA">
      <w:pPr>
        <w:pStyle w:val="BodyText"/>
        <w:jc w:val="center"/>
        <w:rPr>
          <w:b/>
          <w:bCs/>
        </w:rPr>
      </w:pPr>
      <w:r>
        <w:rPr>
          <w:b/>
          <w:noProof/>
          <w:sz w:val="32"/>
          <w:lang w:val="en-IN" w:eastAsia="en-IN" w:bidi="ta-IN"/>
        </w:rPr>
        <w:drawing>
          <wp:inline distT="0" distB="0" distL="0" distR="0">
            <wp:extent cx="7327900" cy="48481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4-30 155342.png"/>
                    <pic:cNvPicPr/>
                  </pic:nvPicPr>
                  <pic:blipFill>
                    <a:blip r:embed="rId13">
                      <a:extLst>
                        <a:ext uri="{28A0092B-C50C-407E-A947-70E740481C1C}">
                          <a14:useLocalDpi xmlns:a14="http://schemas.microsoft.com/office/drawing/2010/main" val="0"/>
                        </a:ext>
                      </a:extLst>
                    </a:blip>
                    <a:stretch>
                      <a:fillRect/>
                    </a:stretch>
                  </pic:blipFill>
                  <pic:spPr>
                    <a:xfrm>
                      <a:off x="0" y="0"/>
                      <a:ext cx="7327900" cy="4848176"/>
                    </a:xfrm>
                    <a:prstGeom prst="rect">
                      <a:avLst/>
                    </a:prstGeom>
                  </pic:spPr>
                </pic:pic>
              </a:graphicData>
            </a:graphic>
          </wp:inline>
        </w:drawing>
      </w:r>
    </w:p>
    <w:p w:rsidR="002608CF" w:rsidRDefault="002608CF" w:rsidP="00F461BA">
      <w:pPr>
        <w:pStyle w:val="BodyText"/>
        <w:jc w:val="center"/>
        <w:rPr>
          <w:b/>
          <w:bCs/>
        </w:rPr>
      </w:pPr>
    </w:p>
    <w:p w:rsidR="002608CF" w:rsidRDefault="002608CF" w:rsidP="00F461BA">
      <w:pPr>
        <w:pStyle w:val="BodyText"/>
        <w:jc w:val="center"/>
        <w:rPr>
          <w:b/>
          <w:bCs/>
        </w:rPr>
      </w:pPr>
    </w:p>
    <w:p w:rsidR="002608CF" w:rsidRDefault="002608CF" w:rsidP="00F461BA">
      <w:pPr>
        <w:pStyle w:val="BodyText"/>
        <w:jc w:val="center"/>
        <w:rPr>
          <w:b/>
          <w:bCs/>
        </w:rPr>
      </w:pPr>
    </w:p>
    <w:p w:rsidR="002608CF" w:rsidRDefault="002608CF" w:rsidP="00F461BA">
      <w:pPr>
        <w:pStyle w:val="BodyText"/>
        <w:jc w:val="center"/>
        <w:rPr>
          <w:b/>
          <w:bCs/>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p>
    <w:p w:rsidR="002608CF" w:rsidRDefault="002608CF" w:rsidP="002608CF">
      <w:pPr>
        <w:spacing w:before="1"/>
        <w:rPr>
          <w:b/>
          <w:sz w:val="32"/>
        </w:rPr>
      </w:pPr>
      <w:r>
        <w:rPr>
          <w:b/>
          <w:sz w:val="32"/>
        </w:rPr>
        <w:t>Remarks Available section:</w:t>
      </w:r>
    </w:p>
    <w:p w:rsidR="00F461BA" w:rsidRPr="00F461BA" w:rsidRDefault="00F461BA" w:rsidP="00F461BA">
      <w:pPr>
        <w:pStyle w:val="BodyText"/>
        <w:jc w:val="center"/>
        <w:rPr>
          <w:b/>
          <w:bCs/>
        </w:rPr>
        <w:sectPr w:rsidR="00F461BA" w:rsidRPr="00F461BA" w:rsidSect="00F461BA">
          <w:pgSz w:w="12240" w:h="15840"/>
          <w:pgMar w:top="1380" w:right="320" w:bottom="280" w:left="380" w:header="720" w:footer="720" w:gutter="0"/>
          <w:cols w:space="720"/>
        </w:sectPr>
      </w:pPr>
      <w:r>
        <w:rPr>
          <w:b/>
          <w:noProof/>
          <w:sz w:val="32"/>
          <w:lang w:val="en-IN" w:eastAsia="en-IN" w:bidi="ta-IN"/>
        </w:rPr>
        <w:lastRenderedPageBreak/>
        <w:drawing>
          <wp:inline distT="0" distB="0" distL="0" distR="0">
            <wp:extent cx="7327900" cy="47066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4-30 151042.png"/>
                    <pic:cNvPicPr/>
                  </pic:nvPicPr>
                  <pic:blipFill>
                    <a:blip r:embed="rId14">
                      <a:extLst>
                        <a:ext uri="{28A0092B-C50C-407E-A947-70E740481C1C}">
                          <a14:useLocalDpi xmlns:a14="http://schemas.microsoft.com/office/drawing/2010/main" val="0"/>
                        </a:ext>
                      </a:extLst>
                    </a:blip>
                    <a:stretch>
                      <a:fillRect/>
                    </a:stretch>
                  </pic:blipFill>
                  <pic:spPr>
                    <a:xfrm>
                      <a:off x="0" y="0"/>
                      <a:ext cx="7327900" cy="4706620"/>
                    </a:xfrm>
                    <a:prstGeom prst="rect">
                      <a:avLst/>
                    </a:prstGeom>
                  </pic:spPr>
                </pic:pic>
              </a:graphicData>
            </a:graphic>
          </wp:inline>
        </w:drawing>
      </w:r>
    </w:p>
    <w:p w:rsidR="00425756" w:rsidRDefault="00425756"/>
    <w:sectPr w:rsidR="0042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647D9"/>
    <w:multiLevelType w:val="hybridMultilevel"/>
    <w:tmpl w:val="32E86D64"/>
    <w:lvl w:ilvl="0" w:tplc="10CE0B5E">
      <w:start w:val="1"/>
      <w:numFmt w:val="decimal"/>
      <w:lvlText w:val="%1."/>
      <w:lvlJc w:val="left"/>
      <w:pPr>
        <w:ind w:left="1780" w:hanging="360"/>
      </w:pPr>
      <w:rPr>
        <w:rFonts w:ascii="Times New Roman" w:eastAsia="Times New Roman" w:hAnsi="Times New Roman" w:cs="Times New Roman" w:hint="default"/>
        <w:b w:val="0"/>
        <w:bCs w:val="0"/>
        <w:i/>
        <w:iCs/>
        <w:spacing w:val="0"/>
        <w:w w:val="100"/>
        <w:sz w:val="32"/>
        <w:szCs w:val="32"/>
        <w:lang w:val="en-US" w:eastAsia="en-US" w:bidi="ar-SA"/>
      </w:rPr>
    </w:lvl>
    <w:lvl w:ilvl="1" w:tplc="910C2248">
      <w:numFmt w:val="bullet"/>
      <w:lvlText w:val="•"/>
      <w:lvlJc w:val="left"/>
      <w:pPr>
        <w:ind w:left="2756" w:hanging="360"/>
      </w:pPr>
      <w:rPr>
        <w:rFonts w:hint="default"/>
        <w:lang w:val="en-US" w:eastAsia="en-US" w:bidi="ar-SA"/>
      </w:rPr>
    </w:lvl>
    <w:lvl w:ilvl="2" w:tplc="92DA25B8">
      <w:numFmt w:val="bullet"/>
      <w:lvlText w:val="•"/>
      <w:lvlJc w:val="left"/>
      <w:pPr>
        <w:ind w:left="3732" w:hanging="360"/>
      </w:pPr>
      <w:rPr>
        <w:rFonts w:hint="default"/>
        <w:lang w:val="en-US" w:eastAsia="en-US" w:bidi="ar-SA"/>
      </w:rPr>
    </w:lvl>
    <w:lvl w:ilvl="3" w:tplc="6EC4B600">
      <w:numFmt w:val="bullet"/>
      <w:lvlText w:val="•"/>
      <w:lvlJc w:val="left"/>
      <w:pPr>
        <w:ind w:left="4708" w:hanging="360"/>
      </w:pPr>
      <w:rPr>
        <w:rFonts w:hint="default"/>
        <w:lang w:val="en-US" w:eastAsia="en-US" w:bidi="ar-SA"/>
      </w:rPr>
    </w:lvl>
    <w:lvl w:ilvl="4" w:tplc="C32E5F1A">
      <w:numFmt w:val="bullet"/>
      <w:lvlText w:val="•"/>
      <w:lvlJc w:val="left"/>
      <w:pPr>
        <w:ind w:left="5684" w:hanging="360"/>
      </w:pPr>
      <w:rPr>
        <w:rFonts w:hint="default"/>
        <w:lang w:val="en-US" w:eastAsia="en-US" w:bidi="ar-SA"/>
      </w:rPr>
    </w:lvl>
    <w:lvl w:ilvl="5" w:tplc="E7A432E0">
      <w:numFmt w:val="bullet"/>
      <w:lvlText w:val="•"/>
      <w:lvlJc w:val="left"/>
      <w:pPr>
        <w:ind w:left="6660" w:hanging="360"/>
      </w:pPr>
      <w:rPr>
        <w:rFonts w:hint="default"/>
        <w:lang w:val="en-US" w:eastAsia="en-US" w:bidi="ar-SA"/>
      </w:rPr>
    </w:lvl>
    <w:lvl w:ilvl="6" w:tplc="46C45526">
      <w:numFmt w:val="bullet"/>
      <w:lvlText w:val="•"/>
      <w:lvlJc w:val="left"/>
      <w:pPr>
        <w:ind w:left="7636" w:hanging="360"/>
      </w:pPr>
      <w:rPr>
        <w:rFonts w:hint="default"/>
        <w:lang w:val="en-US" w:eastAsia="en-US" w:bidi="ar-SA"/>
      </w:rPr>
    </w:lvl>
    <w:lvl w:ilvl="7" w:tplc="F57642B0">
      <w:numFmt w:val="bullet"/>
      <w:lvlText w:val="•"/>
      <w:lvlJc w:val="left"/>
      <w:pPr>
        <w:ind w:left="8612" w:hanging="360"/>
      </w:pPr>
      <w:rPr>
        <w:rFonts w:hint="default"/>
        <w:lang w:val="en-US" w:eastAsia="en-US" w:bidi="ar-SA"/>
      </w:rPr>
    </w:lvl>
    <w:lvl w:ilvl="8" w:tplc="B0B250A2">
      <w:numFmt w:val="bullet"/>
      <w:lvlText w:val="•"/>
      <w:lvlJc w:val="left"/>
      <w:pPr>
        <w:ind w:left="9588" w:hanging="360"/>
      </w:pPr>
      <w:rPr>
        <w:rFonts w:hint="default"/>
        <w:lang w:val="en-US" w:eastAsia="en-US" w:bidi="ar-SA"/>
      </w:rPr>
    </w:lvl>
  </w:abstractNum>
  <w:abstractNum w:abstractNumId="1" w15:restartNumberingAfterBreak="0">
    <w:nsid w:val="5E87261F"/>
    <w:multiLevelType w:val="multilevel"/>
    <w:tmpl w:val="627A6860"/>
    <w:lvl w:ilvl="0">
      <w:start w:val="1"/>
      <w:numFmt w:val="decimal"/>
      <w:lvlText w:val="%1."/>
      <w:lvlJc w:val="left"/>
      <w:pPr>
        <w:ind w:left="1360" w:hanging="300"/>
      </w:pPr>
      <w:rPr>
        <w:rFonts w:hint="default"/>
        <w:spacing w:val="0"/>
        <w:w w:val="100"/>
        <w:lang w:val="en-US" w:eastAsia="en-US" w:bidi="ar-SA"/>
      </w:rPr>
    </w:lvl>
    <w:lvl w:ilvl="1">
      <w:start w:val="1"/>
      <w:numFmt w:val="decimal"/>
      <w:lvlText w:val="%1.%2."/>
      <w:lvlJc w:val="left"/>
      <w:pPr>
        <w:ind w:left="1899" w:hanging="490"/>
      </w:pPr>
      <w:rPr>
        <w:rFonts w:hint="default"/>
        <w:spacing w:val="0"/>
        <w:w w:val="100"/>
        <w:lang w:val="en-US" w:eastAsia="en-US" w:bidi="ar-SA"/>
      </w:rPr>
    </w:lvl>
    <w:lvl w:ilvl="2">
      <w:numFmt w:val="bullet"/>
      <w:lvlText w:val="●"/>
      <w:lvlJc w:val="left"/>
      <w:pPr>
        <w:ind w:left="1780" w:hanging="490"/>
      </w:pPr>
      <w:rPr>
        <w:rFonts w:ascii="Tahoma" w:eastAsia="Tahoma" w:hAnsi="Tahoma" w:cs="Tahoma" w:hint="default"/>
        <w:b w:val="0"/>
        <w:bCs w:val="0"/>
        <w:i w:val="0"/>
        <w:iCs w:val="0"/>
        <w:spacing w:val="0"/>
        <w:w w:val="100"/>
        <w:sz w:val="28"/>
        <w:szCs w:val="28"/>
        <w:lang w:val="en-US" w:eastAsia="en-US" w:bidi="ar-SA"/>
      </w:rPr>
    </w:lvl>
    <w:lvl w:ilvl="3">
      <w:numFmt w:val="bullet"/>
      <w:lvlText w:val="•"/>
      <w:lvlJc w:val="left"/>
      <w:pPr>
        <w:ind w:left="1900" w:hanging="490"/>
      </w:pPr>
      <w:rPr>
        <w:rFonts w:hint="default"/>
        <w:lang w:val="en-US" w:eastAsia="en-US" w:bidi="ar-SA"/>
      </w:rPr>
    </w:lvl>
    <w:lvl w:ilvl="4">
      <w:numFmt w:val="bullet"/>
      <w:lvlText w:val="•"/>
      <w:lvlJc w:val="left"/>
      <w:pPr>
        <w:ind w:left="3277" w:hanging="490"/>
      </w:pPr>
      <w:rPr>
        <w:rFonts w:hint="default"/>
        <w:lang w:val="en-US" w:eastAsia="en-US" w:bidi="ar-SA"/>
      </w:rPr>
    </w:lvl>
    <w:lvl w:ilvl="5">
      <w:numFmt w:val="bullet"/>
      <w:lvlText w:val="•"/>
      <w:lvlJc w:val="left"/>
      <w:pPr>
        <w:ind w:left="4654" w:hanging="490"/>
      </w:pPr>
      <w:rPr>
        <w:rFonts w:hint="default"/>
        <w:lang w:val="en-US" w:eastAsia="en-US" w:bidi="ar-SA"/>
      </w:rPr>
    </w:lvl>
    <w:lvl w:ilvl="6">
      <w:numFmt w:val="bullet"/>
      <w:lvlText w:val="•"/>
      <w:lvlJc w:val="left"/>
      <w:pPr>
        <w:ind w:left="6031" w:hanging="490"/>
      </w:pPr>
      <w:rPr>
        <w:rFonts w:hint="default"/>
        <w:lang w:val="en-US" w:eastAsia="en-US" w:bidi="ar-SA"/>
      </w:rPr>
    </w:lvl>
    <w:lvl w:ilvl="7">
      <w:numFmt w:val="bullet"/>
      <w:lvlText w:val="•"/>
      <w:lvlJc w:val="left"/>
      <w:pPr>
        <w:ind w:left="7408" w:hanging="490"/>
      </w:pPr>
      <w:rPr>
        <w:rFonts w:hint="default"/>
        <w:lang w:val="en-US" w:eastAsia="en-US" w:bidi="ar-SA"/>
      </w:rPr>
    </w:lvl>
    <w:lvl w:ilvl="8">
      <w:numFmt w:val="bullet"/>
      <w:lvlText w:val="•"/>
      <w:lvlJc w:val="left"/>
      <w:pPr>
        <w:ind w:left="8785" w:hanging="490"/>
      </w:pPr>
      <w:rPr>
        <w:rFonts w:hint="default"/>
        <w:lang w:val="en-US" w:eastAsia="en-US" w:bidi="ar-SA"/>
      </w:rPr>
    </w:lvl>
  </w:abstractNum>
  <w:abstractNum w:abstractNumId="2" w15:restartNumberingAfterBreak="0">
    <w:nsid w:val="68F0200A"/>
    <w:multiLevelType w:val="hybridMultilevel"/>
    <w:tmpl w:val="7F903A4E"/>
    <w:lvl w:ilvl="0" w:tplc="40090001">
      <w:start w:val="1"/>
      <w:numFmt w:val="bullet"/>
      <w:lvlText w:val=""/>
      <w:lvlJc w:val="left"/>
      <w:pPr>
        <w:ind w:left="1096" w:hanging="360"/>
      </w:pPr>
      <w:rPr>
        <w:rFonts w:ascii="Symbol" w:hAnsi="Symbol"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3" w15:restartNumberingAfterBreak="0">
    <w:nsid w:val="6A980498"/>
    <w:multiLevelType w:val="hybridMultilevel"/>
    <w:tmpl w:val="CDD4D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95"/>
    <w:rsid w:val="001F4C90"/>
    <w:rsid w:val="002608CF"/>
    <w:rsid w:val="002E0A95"/>
    <w:rsid w:val="003A3B04"/>
    <w:rsid w:val="00425756"/>
    <w:rsid w:val="00673049"/>
    <w:rsid w:val="007E6806"/>
    <w:rsid w:val="008C106C"/>
    <w:rsid w:val="009556C0"/>
    <w:rsid w:val="00AF5152"/>
    <w:rsid w:val="00B61E78"/>
    <w:rsid w:val="00CE5CE5"/>
    <w:rsid w:val="00D93659"/>
    <w:rsid w:val="00E65474"/>
    <w:rsid w:val="00E942F4"/>
    <w:rsid w:val="00F461B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86E7B-1323-4946-A0C9-772EB2CB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461BA"/>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1"/>
    <w:qFormat/>
    <w:rsid w:val="00F461BA"/>
    <w:pPr>
      <w:ind w:left="105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61BA"/>
    <w:rPr>
      <w:rFonts w:ascii="Times New Roman" w:eastAsia="Times New Roman" w:hAnsi="Times New Roman" w:cs="Times New Roman"/>
      <w:b/>
      <w:bCs/>
      <w:sz w:val="32"/>
      <w:szCs w:val="32"/>
      <w:lang w:val="en-US" w:bidi="ar-SA"/>
    </w:rPr>
  </w:style>
  <w:style w:type="paragraph" w:styleId="BodyText">
    <w:name w:val="Body Text"/>
    <w:basedOn w:val="Normal"/>
    <w:link w:val="BodyTextChar"/>
    <w:uiPriority w:val="1"/>
    <w:qFormat/>
    <w:rsid w:val="00F461BA"/>
    <w:rPr>
      <w:sz w:val="28"/>
      <w:szCs w:val="28"/>
    </w:rPr>
  </w:style>
  <w:style w:type="character" w:customStyle="1" w:styleId="BodyTextChar">
    <w:name w:val="Body Text Char"/>
    <w:basedOn w:val="DefaultParagraphFont"/>
    <w:link w:val="BodyText"/>
    <w:uiPriority w:val="1"/>
    <w:rsid w:val="00F461BA"/>
    <w:rPr>
      <w:rFonts w:ascii="Times New Roman" w:eastAsia="Times New Roman" w:hAnsi="Times New Roman" w:cs="Times New Roman"/>
      <w:sz w:val="28"/>
      <w:szCs w:val="28"/>
      <w:lang w:val="en-US" w:bidi="ar-SA"/>
    </w:rPr>
  </w:style>
  <w:style w:type="paragraph" w:styleId="Title">
    <w:name w:val="Title"/>
    <w:basedOn w:val="Normal"/>
    <w:link w:val="TitleChar"/>
    <w:uiPriority w:val="1"/>
    <w:qFormat/>
    <w:rsid w:val="00F461BA"/>
    <w:pPr>
      <w:spacing w:before="60"/>
      <w:ind w:right="9"/>
      <w:jc w:val="center"/>
    </w:pPr>
    <w:rPr>
      <w:b/>
      <w:bCs/>
      <w:sz w:val="36"/>
      <w:szCs w:val="36"/>
    </w:rPr>
  </w:style>
  <w:style w:type="character" w:customStyle="1" w:styleId="TitleChar">
    <w:name w:val="Title Char"/>
    <w:basedOn w:val="DefaultParagraphFont"/>
    <w:link w:val="Title"/>
    <w:uiPriority w:val="1"/>
    <w:rsid w:val="00F461BA"/>
    <w:rPr>
      <w:rFonts w:ascii="Times New Roman" w:eastAsia="Times New Roman" w:hAnsi="Times New Roman" w:cs="Times New Roman"/>
      <w:b/>
      <w:bCs/>
      <w:sz w:val="36"/>
      <w:szCs w:val="36"/>
      <w:lang w:val="en-US" w:bidi="ar-SA"/>
    </w:rPr>
  </w:style>
  <w:style w:type="paragraph" w:styleId="ListParagraph">
    <w:name w:val="List Paragraph"/>
    <w:basedOn w:val="Normal"/>
    <w:uiPriority w:val="1"/>
    <w:qFormat/>
    <w:rsid w:val="00F461BA"/>
    <w:pPr>
      <w:ind w:left="1779" w:hanging="360"/>
    </w:pPr>
  </w:style>
  <w:style w:type="paragraph" w:customStyle="1" w:styleId="TableParagraph">
    <w:name w:val="Table Paragraph"/>
    <w:basedOn w:val="Normal"/>
    <w:uiPriority w:val="1"/>
    <w:qFormat/>
    <w:rsid w:val="00F461BA"/>
    <w:pPr>
      <w:spacing w:before="112"/>
      <w:ind w:left="97"/>
    </w:pPr>
  </w:style>
  <w:style w:type="table" w:styleId="PlainTable1">
    <w:name w:val="Plain Table 1"/>
    <w:basedOn w:val="TableNormal"/>
    <w:uiPriority w:val="41"/>
    <w:rsid w:val="00F461BA"/>
    <w:pPr>
      <w:widowControl w:val="0"/>
      <w:autoSpaceDE w:val="0"/>
      <w:autoSpaceDN w:val="0"/>
      <w:spacing w:after="0" w:line="240" w:lineRule="auto"/>
    </w:pPr>
    <w:rPr>
      <w:lang w:val="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42567">
      <w:bodyDiv w:val="1"/>
      <w:marLeft w:val="0"/>
      <w:marRight w:val="0"/>
      <w:marTop w:val="0"/>
      <w:marBottom w:val="0"/>
      <w:divBdr>
        <w:top w:val="none" w:sz="0" w:space="0" w:color="auto"/>
        <w:left w:val="none" w:sz="0" w:space="0" w:color="auto"/>
        <w:bottom w:val="none" w:sz="0" w:space="0" w:color="auto"/>
        <w:right w:val="none" w:sz="0" w:space="0" w:color="auto"/>
      </w:divBdr>
      <w:divsChild>
        <w:div w:id="516043886">
          <w:marLeft w:val="0"/>
          <w:marRight w:val="0"/>
          <w:marTop w:val="0"/>
          <w:marBottom w:val="0"/>
          <w:divBdr>
            <w:top w:val="none" w:sz="0" w:space="0" w:color="auto"/>
            <w:left w:val="none" w:sz="0" w:space="0" w:color="auto"/>
            <w:bottom w:val="none" w:sz="0" w:space="0" w:color="auto"/>
            <w:right w:val="none" w:sz="0" w:space="0" w:color="auto"/>
          </w:divBdr>
        </w:div>
        <w:div w:id="35929675">
          <w:marLeft w:val="0"/>
          <w:marRight w:val="0"/>
          <w:marTop w:val="0"/>
          <w:marBottom w:val="0"/>
          <w:divBdr>
            <w:top w:val="none" w:sz="0" w:space="0" w:color="auto"/>
            <w:left w:val="none" w:sz="0" w:space="0" w:color="auto"/>
            <w:bottom w:val="none" w:sz="0" w:space="0" w:color="auto"/>
            <w:right w:val="none" w:sz="0" w:space="0" w:color="auto"/>
          </w:divBdr>
        </w:div>
        <w:div w:id="1893497904">
          <w:marLeft w:val="0"/>
          <w:marRight w:val="0"/>
          <w:marTop w:val="0"/>
          <w:marBottom w:val="0"/>
          <w:divBdr>
            <w:top w:val="none" w:sz="0" w:space="0" w:color="auto"/>
            <w:left w:val="none" w:sz="0" w:space="0" w:color="auto"/>
            <w:bottom w:val="none" w:sz="0" w:space="0" w:color="auto"/>
            <w:right w:val="none" w:sz="0" w:space="0" w:color="auto"/>
          </w:divBdr>
        </w:div>
        <w:div w:id="2095124869">
          <w:marLeft w:val="0"/>
          <w:marRight w:val="0"/>
          <w:marTop w:val="0"/>
          <w:marBottom w:val="0"/>
          <w:divBdr>
            <w:top w:val="none" w:sz="0" w:space="0" w:color="auto"/>
            <w:left w:val="none" w:sz="0" w:space="0" w:color="auto"/>
            <w:bottom w:val="none" w:sz="0" w:space="0" w:color="auto"/>
            <w:right w:val="none" w:sz="0" w:space="0" w:color="auto"/>
          </w:divBdr>
        </w:div>
        <w:div w:id="563568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2024-08-14T15:28:00Z</dcterms:created>
  <dcterms:modified xsi:type="dcterms:W3CDTF">2024-08-14T15:32:00Z</dcterms:modified>
</cp:coreProperties>
</file>