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SALESTORM</w:t>
      </w:r>
    </w:p>
    <w:p>
      <w:pPr>
        <w:pStyle w:val="Subtitle"/>
      </w:pPr>
      <w:r>
        <w:t xml:space="preserve">Core</w:t>
      </w:r>
      <w:r>
        <w:t xml:space="preserve"> </w:t>
      </w:r>
      <w:r>
        <w:t xml:space="preserve">Requirements</w:t>
      </w:r>
      <w:r>
        <w:t xml:space="preserve"> </w:t>
      </w:r>
      <w:r>
        <w:t xml:space="preserve">Specification</w:t>
      </w:r>
      <w:r>
        <w:t xml:space="preserve"> </w:t>
      </w:r>
      <w:r>
        <w:t xml:space="preserve">—</w:t>
      </w:r>
      <w:r>
        <w:t xml:space="preserve"> </w:t>
      </w:r>
      <w:r>
        <w:t xml:space="preserve">High-Scale</w:t>
      </w:r>
      <w:r>
        <w:t xml:space="preserve"> </w:t>
      </w:r>
      <w:r>
        <w:t xml:space="preserve">E-Commerce</w:t>
      </w:r>
      <w:r>
        <w:t xml:space="preserve"> </w:t>
      </w:r>
      <w:r>
        <w:t xml:space="preserve">Flash</w:t>
      </w:r>
      <w:r>
        <w:t xml:space="preserve"> </w:t>
      </w:r>
      <w:r>
        <w:t xml:space="preserve">Sale</w:t>
      </w:r>
    </w:p>
    <w:p>
      <w:pPr>
        <w:pStyle w:val="Author"/>
      </w:pPr>
      <w:r>
        <w:t xml:space="preserve">Version</w:t>
      </w:r>
      <w:r>
        <w:t xml:space="preserve"> </w:t>
      </w:r>
      <w:r>
        <w:t xml:space="preserve">1.0</w:t>
      </w:r>
      <w:r>
        <w:t xml:space="preserve"> </w:t>
      </w:r>
      <w:r>
        <w:t xml:space="preserve">·</w:t>
      </w:r>
      <w:r>
        <w:t xml:space="preserve"> </w:t>
      </w:r>
      <w:r>
        <w:t xml:space="preserve">5</w:t>
      </w:r>
      <w:r>
        <w:t xml:space="preserve"> </w:t>
      </w:r>
      <w:r>
        <w:t xml:space="preserve">October</w:t>
      </w:r>
      <w:r>
        <w:t xml:space="preserve"> </w:t>
      </w:r>
      <w:r>
        <w:t xml:space="preserve">2026</w:t>
      </w:r>
    </w:p>
    <w:bookmarkStart w:id="20" w:name="contents"/>
    <w:p>
      <w:pPr>
        <w:pStyle w:val="Heading1"/>
      </w:pPr>
      <w:r>
        <w:t xml:space="preserve">Contents</w:t>
      </w:r>
    </w:p>
    <w:p>
      <w:pPr>
        <w:numPr>
          <w:ilvl w:val="0"/>
          <w:numId w:val="1001"/>
        </w:numPr>
        <w:pStyle w:val="Compact"/>
      </w:pPr>
      <w:r>
        <w:t xml:space="preserve">Introduction · 2. Scope · 3. Stakeholders and roles · 4. Assumptions · 5. Business rules</w:t>
      </w:r>
    </w:p>
    <w:p>
      <w:pPr>
        <w:numPr>
          <w:ilvl w:val="0"/>
          <w:numId w:val="1001"/>
        </w:numPr>
        <w:pStyle w:val="Compact"/>
      </w:pPr>
      <w:r>
        <w:t xml:space="preserve">Functional requirements · 7. Non-functional requirements · 8. Architecture overview and technology</w:t>
      </w:r>
    </w:p>
    <w:p>
      <w:pPr>
        <w:numPr>
          <w:ilvl w:val="0"/>
          <w:numId w:val="1001"/>
        </w:numPr>
        <w:pStyle w:val="Compact"/>
      </w:pPr>
      <w:r>
        <w:t xml:space="preserve">Data requirements · 10. Worst-case scenarios and solutions · 11. Acceptance scenarios</w:t>
      </w:r>
    </w:p>
    <w:p>
      <w:pPr>
        <w:numPr>
          <w:ilvl w:val="0"/>
          <w:numId w:val="1001"/>
        </w:numPr>
        <w:pStyle w:val="Compact"/>
      </w:pPr>
      <w:r>
        <w:t xml:space="preserve">Design constraints and principles · 13. Open questions · Appendices (glossary, image sources, evidence and provenance, references)</w:t>
      </w:r>
    </w:p>
    <w:bookmarkEnd w:id="20"/>
    <w:bookmarkStart w:id="29" w:name="introduction"/>
    <w:p>
      <w:pPr>
        <w:pStyle w:val="Heading1"/>
      </w:pPr>
      <w:r>
        <w:t xml:space="preserve">1. Introduction</w:t>
      </w:r>
    </w:p>
    <w:bookmarkStart w:id="21" w:name="what-this-document-is"/>
    <w:p>
      <w:pPr>
        <w:pStyle w:val="Heading2"/>
      </w:pPr>
      <w:r>
        <w:t xml:space="preserve">1.1 What this document is</w:t>
      </w:r>
    </w:p>
    <w:p>
      <w:pPr>
        <w:pStyle w:val="FirstParagraph"/>
      </w:pPr>
      <w:r>
        <w:t xml:space="preserve">This document explains what SALESTORM must do, how well it must do it, and what can go wrong when thousands of people try to buy the same limited product at the same moment. It is the starting point for the architecture, database, API and reliability designs that follow.</w:t>
      </w:r>
    </w:p>
    <w:p>
      <w:pPr>
        <w:pStyle w:val="BlockText"/>
        <w:shd w:val="clear" w:color="auto" w:fill="E8F5F3"/>
        <w:pBdr>
          <w:left w:val="single" w:sz="24" w:space="8" w:color="2A9D8F"/>
        </w:pBdr>
        <w:spacing w:before="120" w:after="160"/>
        <w:ind w:left="216"/>
      </w:pPr>
      <w:r>
        <w:rPr>
          <w:bCs/>
          <w:b/>
          <w:sz w:val="21"/>
        </w:rPr>
        <w:t xml:space="preserve">In plain words:</w:t>
      </w:r>
      <w:r>
        <w:rPr>
          <w:sz w:val="21"/>
        </w:rPr>
        <w:t xml:space="preserve"> </w:t>
      </w:r>
      <w:r>
        <w:rPr>
          <w:sz w:val="21"/>
        </w:rPr>
        <w:t xml:space="preserve">a flash sale is like opening the doors of a shop with only 100 items on the shelf while 10,000 people are pushing at the door. Our job is to let the right 100 people in, never promise an item twice, take payment safely, and still behave sensibly if something breaks.</w:t>
      </w:r>
    </w:p>
    <w:bookmarkEnd w:id="21"/>
    <w:bookmarkStart w:id="25" w:name="business-context"/>
    <w:p>
      <w:pPr>
        <w:pStyle w:val="Heading2"/>
      </w:pPr>
      <w:r>
        <w:t xml:space="preserve">1.2 Business context</w:t>
      </w:r>
    </w:p>
    <w:p>
      <w:pPr>
        <w:pStyle w:val="FirstParagraph"/>
      </w:pPr>
      <w:r>
        <w:t xml:space="preserve">SALESTORM is a high-volume e-commerce platform that runs limited-stock flash sales. Within seconds of a sale starting, a huge number of customers try to buy the same product. At the same time, the payment gateway, the database and the other services behind the scenes may slow down or fail.</w:t>
      </w:r>
    </w:p>
    <w:p>
      <w:pPr>
        <w:pStyle w:val="BodyText"/>
      </w:pPr>
      <w:r>
        <w:t xml:space="preserve">The scenario this whole document is built around:</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5558"/>
        <w:gridCol w:w="4377"/>
      </w:tblGrid>
      <w:tr>
        <w:trPr>
          <w:tblHeader w:val="true"/>
          <w:tblHeader w:val="true"/>
          <w:cantSplit w:val="true"/>
        </w:trPr>
        <w:tc>
          <w:tcPr>
            <w:tcW w:type="dxa" w:w="5558"/>
            <w:shd w:val="clear" w:color="auto" w:fill="1F3A5F"/>
          </w:tcPr>
          <w:p>
            <w:pPr>
              <w:pStyle w:val="Compact"/>
              <w:spacing w:after="0" w:before="0"/>
              <w:jc w:val="left"/>
            </w:pPr>
            <w:r>
              <w:rPr>
                <w:b/>
                <w:color w:val="FFFFFF"/>
                <w:sz w:val="19"/>
              </w:rPr>
              <w:t xml:space="preserve">Parameter</w:t>
            </w:r>
          </w:p>
        </w:tc>
        <w:tc>
          <w:tcPr>
            <w:tcW w:type="dxa" w:w="4378"/>
            <w:shd w:val="clear" w:color="auto" w:fill="1F3A5F"/>
          </w:tcPr>
          <w:p>
            <w:pPr>
              <w:pStyle w:val="Compact"/>
              <w:spacing w:after="0" w:before="0"/>
              <w:jc w:val="left"/>
            </w:pPr>
            <w:r>
              <w:rPr>
                <w:b/>
                <w:color w:val="FFFFFF"/>
                <w:sz w:val="19"/>
              </w:rPr>
              <w:t xml:space="preserve">Value</w:t>
            </w:r>
          </w:p>
        </w:tc>
      </w:tr>
      <w:tr>
        <w:trPr>
          <w:cantSplit w:val="true"/>
        </w:trPr>
        <w:tc>
          <w:tcPr>
            <w:tcW w:type="dxa" w:w="5558"/>
          </w:tcPr>
          <w:p>
            <w:pPr>
              <w:pStyle w:val="Compact"/>
              <w:spacing w:after="0" w:before="0"/>
              <w:jc w:val="left"/>
            </w:pPr>
            <w:r>
              <w:rPr>
                <w:sz w:val="19"/>
              </w:rPr>
              <w:t xml:space="preserve">Available inventory (Product X)</w:t>
            </w:r>
          </w:p>
        </w:tc>
        <w:tc>
          <w:tcPr>
            <w:tcW w:type="dxa" w:w="4378"/>
          </w:tcPr>
          <w:p>
            <w:pPr>
              <w:pStyle w:val="Compact"/>
              <w:spacing w:after="0" w:before="0"/>
              <w:jc w:val="left"/>
            </w:pPr>
            <w:r>
              <w:rPr>
                <w:sz w:val="19"/>
              </w:rPr>
              <w:t xml:space="preserve">100 units</w:t>
            </w:r>
          </w:p>
        </w:tc>
      </w:tr>
      <w:tr>
        <w:trPr>
          <w:cantSplit w:val="true"/>
        </w:trPr>
        <w:tc>
          <w:tcPr>
            <w:tcW w:type="dxa" w:w="5558"/>
            <w:shd w:val="clear" w:color="auto" w:fill="F3F6FA"/>
          </w:tcPr>
          <w:p>
            <w:pPr>
              <w:pStyle w:val="Compact"/>
              <w:spacing w:after="0" w:before="0"/>
              <w:jc w:val="left"/>
            </w:pPr>
            <w:r>
              <w:rPr>
                <w:sz w:val="19"/>
              </w:rPr>
              <w:t xml:space="preserve">Simultaneous purchase requests</w:t>
            </w:r>
          </w:p>
        </w:tc>
        <w:tc>
          <w:tcPr>
            <w:tcW w:type="dxa" w:w="4378"/>
            <w:shd w:val="clear" w:color="auto" w:fill="F3F6FA"/>
          </w:tcPr>
          <w:p>
            <w:pPr>
              <w:pStyle w:val="Compact"/>
              <w:spacing w:after="0" w:before="0"/>
              <w:jc w:val="left"/>
            </w:pPr>
            <w:r>
              <w:rPr>
                <w:sz w:val="19"/>
              </w:rPr>
              <w:t xml:space="preserve">10,000</w:t>
            </w:r>
          </w:p>
        </w:tc>
      </w:tr>
      <w:tr>
        <w:trPr>
          <w:cantSplit w:val="true"/>
        </w:trPr>
        <w:tc>
          <w:tcPr>
            <w:tcW w:type="dxa" w:w="5558"/>
          </w:tcPr>
          <w:p>
            <w:pPr>
              <w:pStyle w:val="Compact"/>
              <w:spacing w:after="0" w:before="0"/>
              <w:jc w:val="left"/>
            </w:pPr>
            <w:r>
              <w:rPr>
                <w:sz w:val="19"/>
              </w:rPr>
              <w:t xml:space="preserve">Payment success rate</w:t>
            </w:r>
          </w:p>
        </w:tc>
        <w:tc>
          <w:tcPr>
            <w:tcW w:type="dxa" w:w="4378"/>
          </w:tcPr>
          <w:p>
            <w:pPr>
              <w:pStyle w:val="Compact"/>
              <w:spacing w:after="0" w:before="0"/>
              <w:jc w:val="left"/>
            </w:pPr>
            <w:r>
              <w:rPr>
                <w:sz w:val="19"/>
              </w:rPr>
              <w:t xml:space="preserve">95%</w:t>
            </w:r>
          </w:p>
        </w:tc>
      </w:tr>
      <w:tr>
        <w:trPr>
          <w:cantSplit w:val="true"/>
        </w:trPr>
        <w:tc>
          <w:tcPr>
            <w:tcW w:type="dxa" w:w="5558"/>
            <w:shd w:val="clear" w:color="auto" w:fill="F3F6FA"/>
          </w:tcPr>
          <w:p>
            <w:pPr>
              <w:pStyle w:val="Compact"/>
              <w:spacing w:after="0" w:before="0"/>
              <w:jc w:val="left"/>
            </w:pPr>
            <w:r>
              <w:rPr>
                <w:sz w:val="19"/>
              </w:rPr>
              <w:t xml:space="preserve">Payment failure rate</w:t>
            </w:r>
          </w:p>
        </w:tc>
        <w:tc>
          <w:tcPr>
            <w:tcW w:type="dxa" w:w="4378"/>
            <w:shd w:val="clear" w:color="auto" w:fill="F3F6FA"/>
          </w:tcPr>
          <w:p>
            <w:pPr>
              <w:pStyle w:val="Compact"/>
              <w:spacing w:after="0" w:before="0"/>
              <w:jc w:val="left"/>
            </w:pPr>
            <w:r>
              <w:rPr>
                <w:sz w:val="19"/>
              </w:rPr>
              <w:t xml:space="preserve">5%</w:t>
            </w:r>
          </w:p>
        </w:tc>
      </w:tr>
      <w:tr>
        <w:trPr>
          <w:cantSplit w:val="true"/>
        </w:trPr>
        <w:tc>
          <w:tcPr>
            <w:tcW w:type="dxa" w:w="5558"/>
          </w:tcPr>
          <w:p>
            <w:pPr>
              <w:pStyle w:val="Compact"/>
              <w:spacing w:after="0" w:before="0"/>
              <w:jc w:val="left"/>
            </w:pPr>
            <w:r>
              <w:rPr>
                <w:sz w:val="19"/>
              </w:rPr>
              <w:t xml:space="preserve">Duplicate request rate</w:t>
            </w:r>
          </w:p>
        </w:tc>
        <w:tc>
          <w:tcPr>
            <w:tcW w:type="dxa" w:w="4378"/>
          </w:tcPr>
          <w:p>
            <w:pPr>
              <w:pStyle w:val="Compact"/>
              <w:spacing w:after="0" w:before="0"/>
              <w:jc w:val="left"/>
            </w:pPr>
            <w:r>
              <w:rPr>
                <w:sz w:val="19"/>
              </w:rPr>
              <w:t xml:space="preserve">2% (about 200 requests)</w:t>
            </w:r>
          </w:p>
        </w:tc>
      </w:tr>
      <w:tr>
        <w:trPr>
          <w:cantSplit w:val="true"/>
        </w:trPr>
        <w:tc>
          <w:tcPr>
            <w:tcW w:type="dxa" w:w="5558"/>
            <w:shd w:val="clear" w:color="auto" w:fill="F3F6FA"/>
          </w:tcPr>
          <w:p>
            <w:pPr>
              <w:pStyle w:val="Compact"/>
              <w:spacing w:after="0" w:before="0"/>
              <w:jc w:val="left"/>
            </w:pPr>
            <w:r>
              <w:rPr>
                <w:sz w:val="19"/>
              </w:rPr>
              <w:t xml:space="preserve">Order Service outage</w:t>
            </w:r>
          </w:p>
        </w:tc>
        <w:tc>
          <w:tcPr>
            <w:tcW w:type="dxa" w:w="4378"/>
            <w:shd w:val="clear" w:color="auto" w:fill="F3F6FA"/>
          </w:tcPr>
          <w:p>
            <w:pPr>
              <w:pStyle w:val="Compact"/>
              <w:spacing w:after="0" w:before="0"/>
              <w:jc w:val="left"/>
            </w:pPr>
            <w:r>
              <w:rPr>
                <w:sz w:val="19"/>
              </w:rPr>
              <w:t xml:space="preserve">30 seconds</w:t>
            </w:r>
          </w:p>
        </w:tc>
      </w:tr>
    </w:tbl>
    <w:p>
      <w:pPr>
        <w:pStyle w:val="CaptionedFigure"/>
        <w:keepNext/>
        <w:jc w:val="center"/>
      </w:pPr>
      <w:r>
        <w:drawing>
          <wp:inline>
            <wp:extent cx="5334000" cy="2489200"/>
            <wp:effectExtent b="0" l="0" r="0" t="0"/>
            <wp:docPr descr="What happens to 10,000 simultaneous requests for 100 units (generated diagram)" title="" id="23" name="Picture"/>
            <a:graphic>
              <a:graphicData uri="http://schemas.openxmlformats.org/drawingml/2006/picture">
                <pic:pic>
                  <pic:nvPicPr>
                    <pic:cNvPr descr="/home/claude/fig/fig_funnel.png" id="24" name="Picture"/>
                    <pic:cNvPicPr>
                      <a:picLocks noChangeArrowheads="1" noChangeAspect="1"/>
                    </pic:cNvPicPr>
                  </pic:nvPicPr>
                  <pic:blipFill>
                    <a:blip r:embed="rId22"/>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jc w:val="center"/>
      </w:pPr>
      <w:r>
        <w:rPr>
          <w:i/>
          <w:color w:val="6B7280"/>
          <w:sz w:val="18"/>
        </w:rPr>
        <w:t xml:space="preserve">What happens to 10,000 simultaneous requests for 100 units (generated diagram)</w:t>
      </w:r>
    </w:p>
    <w:bookmarkEnd w:id="25"/>
    <w:bookmarkStart w:id="26" w:name="the-problem"/>
    <w:p>
      <w:pPr>
        <w:pStyle w:val="Heading2"/>
      </w:pPr>
      <w:r>
        <w:t xml:space="preserve">1.3 The problem</w:t>
      </w:r>
    </w:p>
    <w:p>
      <w:pPr>
        <w:pStyle w:val="FirstParagraph"/>
      </w:pPr>
      <w:r>
        <w:t xml:space="preserve">A normal online shop can fall over during a flash sale. Thousands of simultaneous requests can overload application servers, databases and payment services. If concurrent stock requests are not controlled, more units can be sold than exist. A nervous customer who taps</w:t>
      </w:r>
      <w:r>
        <w:t xml:space="preserve"> </w:t>
      </w:r>
      <w:r>
        <w:t xml:space="preserve">“</w:t>
      </w:r>
      <w:r>
        <w:t xml:space="preserve">Buy</w:t>
      </w:r>
      <w:r>
        <w:t xml:space="preserve">”</w:t>
      </w:r>
      <w:r>
        <w:t xml:space="preserve"> </w:t>
      </w:r>
      <w:r>
        <w:t xml:space="preserve">twice can create two reservations, two payments or two orders. And if payment succeeds just as the Order Service is briefly down, the platform can forget that a customer has paid.</w:t>
      </w:r>
    </w:p>
    <w:bookmarkEnd w:id="26"/>
    <w:bookmarkStart w:id="27" w:name="the-key-question"/>
    <w:p>
      <w:pPr>
        <w:pStyle w:val="Heading2"/>
      </w:pPr>
      <w:r>
        <w:t xml:space="preserve">1.4 The key question</w:t>
      </w:r>
    </w:p>
    <w:p>
      <w:pPr>
        <w:pStyle w:val="BlockText"/>
        <w:shd w:val="clear" w:color="auto" w:fill="E8F5F3"/>
        <w:pBdr>
          <w:left w:val="single" w:sz="24" w:space="8" w:color="2A9D8F"/>
        </w:pBdr>
        <w:spacing w:before="120" w:after="160"/>
        <w:ind w:left="216"/>
      </w:pPr>
      <w:r>
        <w:rPr>
          <w:sz w:val="21"/>
        </w:rPr>
        <w:t xml:space="preserve">How can the platform handle 10,000 simultaneous purchase requests for only 100 units without overselling, creating duplicate payments or losing valid orders?</w:t>
      </w:r>
    </w:p>
    <w:bookmarkEnd w:id="27"/>
    <w:bookmarkStart w:id="28" w:name="business-objectives-and-success-criteria"/>
    <w:p>
      <w:pPr>
        <w:pStyle w:val="Heading2"/>
      </w:pPr>
      <w:r>
        <w:t xml:space="preserve">1.5 Business objectives and success criteria</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62"/>
        <w:gridCol w:w="3546"/>
        <w:gridCol w:w="5626"/>
      </w:tblGrid>
      <w:tr>
        <w:trPr>
          <w:tblHeader w:val="true"/>
          <w:tblHeader w:val="true"/>
          <w:cantSplit w:val="true"/>
        </w:trPr>
        <w:tc>
          <w:tcPr>
            <w:tcW w:type="dxa" w:w="762"/>
            <w:shd w:val="clear" w:color="auto" w:fill="1F3A5F"/>
          </w:tcPr>
          <w:p>
            <w:pPr>
              <w:pStyle w:val="Compact"/>
              <w:spacing w:after="0" w:before="0"/>
              <w:jc w:val="left"/>
            </w:pPr>
            <w:r>
              <w:rPr>
                <w:b/>
                <w:color w:val="FFFFFF"/>
                <w:sz w:val="19"/>
              </w:rPr>
              <w:t xml:space="preserve">ID</w:t>
            </w:r>
          </w:p>
        </w:tc>
        <w:tc>
          <w:tcPr>
            <w:tcW w:type="dxa" w:w="3547"/>
            <w:shd w:val="clear" w:color="auto" w:fill="1F3A5F"/>
          </w:tcPr>
          <w:p>
            <w:pPr>
              <w:pStyle w:val="Compact"/>
              <w:spacing w:after="0" w:before="0"/>
              <w:jc w:val="left"/>
            </w:pPr>
            <w:r>
              <w:rPr>
                <w:b/>
                <w:color w:val="FFFFFF"/>
                <w:sz w:val="19"/>
              </w:rPr>
              <w:t xml:space="preserve">Objective</w:t>
            </w:r>
          </w:p>
        </w:tc>
        <w:tc>
          <w:tcPr>
            <w:tcW w:type="dxa" w:w="5627"/>
            <w:shd w:val="clear" w:color="auto" w:fill="1F3A5F"/>
          </w:tcPr>
          <w:p>
            <w:pPr>
              <w:pStyle w:val="Compact"/>
              <w:spacing w:after="0" w:before="0"/>
              <w:jc w:val="left"/>
            </w:pPr>
            <w:r>
              <w:rPr>
                <w:b/>
                <w:color w:val="FFFFFF"/>
                <w:sz w:val="19"/>
              </w:rPr>
              <w:t xml:space="preserve">How we know it worked</w:t>
            </w:r>
          </w:p>
        </w:tc>
      </w:tr>
      <w:tr>
        <w:trPr>
          <w:cantSplit w:val="true"/>
        </w:trPr>
        <w:tc>
          <w:tcPr>
            <w:tcW w:type="dxa" w:w="762"/>
          </w:tcPr>
          <w:p>
            <w:pPr>
              <w:pStyle w:val="Compact"/>
              <w:spacing w:after="0" w:before="0"/>
              <w:jc w:val="left"/>
            </w:pPr>
            <w:r>
              <w:rPr>
                <w:sz w:val="19"/>
              </w:rPr>
              <w:t xml:space="preserve">BO-1</w:t>
            </w:r>
          </w:p>
        </w:tc>
        <w:tc>
          <w:tcPr>
            <w:tcW w:type="dxa" w:w="3547"/>
          </w:tcPr>
          <w:p>
            <w:pPr>
              <w:pStyle w:val="Compact"/>
              <w:spacing w:after="0" w:before="0"/>
              <w:jc w:val="left"/>
            </w:pPr>
            <w:r>
              <w:rPr>
                <w:sz w:val="19"/>
              </w:rPr>
              <w:t xml:space="preserve">Survive sudden traffic surges</w:t>
            </w:r>
          </w:p>
        </w:tc>
        <w:tc>
          <w:tcPr>
            <w:tcW w:type="dxa" w:w="5627"/>
          </w:tcPr>
          <w:p>
            <w:pPr>
              <w:pStyle w:val="Compact"/>
              <w:spacing w:after="0" w:before="0"/>
              <w:jc w:val="left"/>
            </w:pPr>
            <w:r>
              <w:rPr>
                <w:sz w:val="19"/>
              </w:rPr>
              <w:t xml:space="preserve">No system collapse at peak; excess traffic is queued or politely rejected</w:t>
            </w:r>
          </w:p>
        </w:tc>
      </w:tr>
      <w:tr>
        <w:trPr>
          <w:cantSplit w:val="true"/>
        </w:trPr>
        <w:tc>
          <w:tcPr>
            <w:tcW w:type="dxa" w:w="762"/>
            <w:shd w:val="clear" w:color="auto" w:fill="F3F6FA"/>
          </w:tcPr>
          <w:p>
            <w:pPr>
              <w:pStyle w:val="Compact"/>
              <w:spacing w:after="0" w:before="0"/>
              <w:jc w:val="left"/>
            </w:pPr>
            <w:r>
              <w:rPr>
                <w:sz w:val="19"/>
              </w:rPr>
              <w:t xml:space="preserve">BO-2</w:t>
            </w:r>
          </w:p>
        </w:tc>
        <w:tc>
          <w:tcPr>
            <w:tcW w:type="dxa" w:w="3547"/>
            <w:shd w:val="clear" w:color="auto" w:fill="F3F6FA"/>
          </w:tcPr>
          <w:p>
            <w:pPr>
              <w:pStyle w:val="Compact"/>
              <w:spacing w:after="0" w:before="0"/>
              <w:jc w:val="left"/>
            </w:pPr>
            <w:r>
              <w:rPr>
                <w:sz w:val="19"/>
              </w:rPr>
              <w:t xml:space="preserve">Never oversell</w:t>
            </w:r>
          </w:p>
        </w:tc>
        <w:tc>
          <w:tcPr>
            <w:tcW w:type="dxa" w:w="5627"/>
            <w:shd w:val="clear" w:color="auto" w:fill="F3F6FA"/>
          </w:tcPr>
          <w:p>
            <w:pPr>
              <w:pStyle w:val="Compact"/>
              <w:spacing w:after="0" w:before="0"/>
              <w:jc w:val="left"/>
            </w:pPr>
            <w:r>
              <w:rPr>
                <w:sz w:val="19"/>
              </w:rPr>
              <w:t xml:space="preserve">At most 100 sales for 100 units</w:t>
            </w:r>
          </w:p>
        </w:tc>
      </w:tr>
      <w:tr>
        <w:trPr>
          <w:cantSplit w:val="true"/>
        </w:trPr>
        <w:tc>
          <w:tcPr>
            <w:tcW w:type="dxa" w:w="762"/>
          </w:tcPr>
          <w:p>
            <w:pPr>
              <w:pStyle w:val="Compact"/>
              <w:spacing w:after="0" w:before="0"/>
              <w:jc w:val="left"/>
            </w:pPr>
            <w:r>
              <w:rPr>
                <w:sz w:val="19"/>
              </w:rPr>
              <w:t xml:space="preserve">BO-3</w:t>
            </w:r>
          </w:p>
        </w:tc>
        <w:tc>
          <w:tcPr>
            <w:tcW w:type="dxa" w:w="3547"/>
          </w:tcPr>
          <w:p>
            <w:pPr>
              <w:pStyle w:val="Compact"/>
              <w:spacing w:after="0" w:before="0"/>
              <w:jc w:val="left"/>
            </w:pPr>
            <w:r>
              <w:rPr>
                <w:sz w:val="19"/>
              </w:rPr>
              <w:t xml:space="preserve">Hold stock temporarily, then release it</w:t>
            </w:r>
          </w:p>
        </w:tc>
        <w:tc>
          <w:tcPr>
            <w:tcW w:type="dxa" w:w="5627"/>
          </w:tcPr>
          <w:p>
            <w:pPr>
              <w:pStyle w:val="Compact"/>
              <w:spacing w:after="0" w:before="0"/>
              <w:jc w:val="left"/>
            </w:pPr>
            <w:r>
              <w:rPr>
                <w:sz w:val="19"/>
              </w:rPr>
              <w:t xml:space="preserve">Unpaid or expired holds return to stock exactly once</w:t>
            </w:r>
          </w:p>
        </w:tc>
      </w:tr>
      <w:tr>
        <w:trPr>
          <w:cantSplit w:val="true"/>
        </w:trPr>
        <w:tc>
          <w:tcPr>
            <w:tcW w:type="dxa" w:w="762"/>
            <w:shd w:val="clear" w:color="auto" w:fill="F3F6FA"/>
          </w:tcPr>
          <w:p>
            <w:pPr>
              <w:pStyle w:val="Compact"/>
              <w:spacing w:after="0" w:before="0"/>
              <w:jc w:val="left"/>
            </w:pPr>
            <w:r>
              <w:rPr>
                <w:sz w:val="19"/>
              </w:rPr>
              <w:t xml:space="preserve">BO-4</w:t>
            </w:r>
          </w:p>
        </w:tc>
        <w:tc>
          <w:tcPr>
            <w:tcW w:type="dxa" w:w="3547"/>
            <w:shd w:val="clear" w:color="auto" w:fill="F3F6FA"/>
          </w:tcPr>
          <w:p>
            <w:pPr>
              <w:pStyle w:val="Compact"/>
              <w:spacing w:after="0" w:before="0"/>
              <w:jc w:val="left"/>
            </w:pPr>
            <w:r>
              <w:rPr>
                <w:sz w:val="19"/>
              </w:rPr>
              <w:t xml:space="preserve">Take payments safely</w:t>
            </w:r>
          </w:p>
        </w:tc>
        <w:tc>
          <w:tcPr>
            <w:tcW w:type="dxa" w:w="5627"/>
            <w:shd w:val="clear" w:color="auto" w:fill="F3F6FA"/>
          </w:tcPr>
          <w:p>
            <w:pPr>
              <w:pStyle w:val="Compact"/>
              <w:spacing w:after="0" w:before="0"/>
              <w:jc w:val="left"/>
            </w:pPr>
            <w:r>
              <w:rPr>
                <w:sz w:val="19"/>
              </w:rPr>
              <w:t xml:space="preserve">One charge per purchase, even with retries</w:t>
            </w:r>
          </w:p>
        </w:tc>
      </w:tr>
      <w:tr>
        <w:trPr>
          <w:cantSplit w:val="true"/>
        </w:trPr>
        <w:tc>
          <w:tcPr>
            <w:tcW w:type="dxa" w:w="762"/>
          </w:tcPr>
          <w:p>
            <w:pPr>
              <w:pStyle w:val="Compact"/>
              <w:spacing w:after="0" w:before="0"/>
              <w:jc w:val="left"/>
            </w:pPr>
            <w:r>
              <w:rPr>
                <w:sz w:val="19"/>
              </w:rPr>
              <w:t xml:space="preserve">BO-5</w:t>
            </w:r>
          </w:p>
        </w:tc>
        <w:tc>
          <w:tcPr>
            <w:tcW w:type="dxa" w:w="3547"/>
          </w:tcPr>
          <w:p>
            <w:pPr>
              <w:pStyle w:val="Compact"/>
              <w:spacing w:after="0" w:before="0"/>
              <w:jc w:val="left"/>
            </w:pPr>
            <w:r>
              <w:rPr>
                <w:sz w:val="19"/>
              </w:rPr>
              <w:t xml:space="preserve">Keep a correct, traceable order lifecycle</w:t>
            </w:r>
          </w:p>
        </w:tc>
        <w:tc>
          <w:tcPr>
            <w:tcW w:type="dxa" w:w="5627"/>
          </w:tcPr>
          <w:p>
            <w:pPr>
              <w:pStyle w:val="Compact"/>
              <w:spacing w:after="0" w:before="0"/>
              <w:jc w:val="left"/>
            </w:pPr>
            <w:r>
              <w:rPr>
                <w:sz w:val="19"/>
              </w:rPr>
              <w:t xml:space="preserve">Every paid purchase ends in a valid order</w:t>
            </w:r>
          </w:p>
        </w:tc>
      </w:tr>
      <w:tr>
        <w:trPr>
          <w:cantSplit w:val="true"/>
        </w:trPr>
        <w:tc>
          <w:tcPr>
            <w:tcW w:type="dxa" w:w="762"/>
            <w:shd w:val="clear" w:color="auto" w:fill="F3F6FA"/>
          </w:tcPr>
          <w:p>
            <w:pPr>
              <w:pStyle w:val="Compact"/>
              <w:spacing w:after="0" w:before="0"/>
              <w:jc w:val="left"/>
            </w:pPr>
            <w:r>
              <w:rPr>
                <w:sz w:val="19"/>
              </w:rPr>
              <w:t xml:space="preserve">BO-6</w:t>
            </w:r>
          </w:p>
        </w:tc>
        <w:tc>
          <w:tcPr>
            <w:tcW w:type="dxa" w:w="3547"/>
            <w:shd w:val="clear" w:color="auto" w:fill="F3F6FA"/>
          </w:tcPr>
          <w:p>
            <w:pPr>
              <w:pStyle w:val="Compact"/>
              <w:spacing w:after="0" w:before="0"/>
              <w:jc w:val="left"/>
            </w:pPr>
            <w:r>
              <w:rPr>
                <w:sz w:val="19"/>
              </w:rPr>
              <w:t xml:space="preserve">Recover from failures</w:t>
            </w:r>
          </w:p>
        </w:tc>
        <w:tc>
          <w:tcPr>
            <w:tcW w:type="dxa" w:w="5627"/>
            <w:shd w:val="clear" w:color="auto" w:fill="F3F6FA"/>
          </w:tcPr>
          <w:p>
            <w:pPr>
              <w:pStyle w:val="Compact"/>
              <w:spacing w:after="0" w:before="0"/>
              <w:jc w:val="left"/>
            </w:pPr>
            <w:r>
              <w:rPr>
                <w:sz w:val="19"/>
              </w:rPr>
              <w:t xml:space="preserve">Every failure has a defined recovery path</w:t>
            </w:r>
          </w:p>
        </w:tc>
      </w:tr>
      <w:tr>
        <w:trPr>
          <w:cantSplit w:val="true"/>
        </w:trPr>
        <w:tc>
          <w:tcPr>
            <w:tcW w:type="dxa" w:w="762"/>
          </w:tcPr>
          <w:p>
            <w:pPr>
              <w:pStyle w:val="Compact"/>
              <w:spacing w:after="0" w:before="0"/>
              <w:jc w:val="left"/>
            </w:pPr>
            <w:r>
              <w:rPr>
                <w:sz w:val="19"/>
              </w:rPr>
              <w:t xml:space="preserve">BO-7</w:t>
            </w:r>
          </w:p>
        </w:tc>
        <w:tc>
          <w:tcPr>
            <w:tcW w:type="dxa" w:w="3547"/>
          </w:tcPr>
          <w:p>
            <w:pPr>
              <w:pStyle w:val="Compact"/>
              <w:spacing w:after="0" w:before="0"/>
              <w:jc w:val="left"/>
            </w:pPr>
            <w:r>
              <w:rPr>
                <w:sz w:val="19"/>
              </w:rPr>
              <w:t xml:space="preserve">Be buildable and operable</w:t>
            </w:r>
          </w:p>
        </w:tc>
        <w:tc>
          <w:tcPr>
            <w:tcW w:type="dxa" w:w="5627"/>
          </w:tcPr>
          <w:p>
            <w:pPr>
              <w:pStyle w:val="Compact"/>
              <w:spacing w:after="0" w:before="0"/>
              <w:jc w:val="left"/>
            </w:pPr>
            <w:r>
              <w:rPr>
                <w:sz w:val="19"/>
              </w:rPr>
              <w:t xml:space="preserve">Engineers can understand, implement and run it</w:t>
            </w:r>
          </w:p>
        </w:tc>
      </w:tr>
    </w:tbl>
    <w:p>
      <w:pPr>
        <w:pStyle w:val="BodyText"/>
      </w:pPr>
      <w:r>
        <w:t xml:space="preserve">Expected result for the main test scenario:</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288"/>
        <w:gridCol w:w="2647"/>
      </w:tblGrid>
      <w:tr>
        <w:trPr>
          <w:tblHeader w:val="true"/>
          <w:tblHeader w:val="true"/>
          <w:cantSplit w:val="true"/>
        </w:trPr>
        <w:tc>
          <w:tcPr>
            <w:tcW w:type="dxa" w:w="7288"/>
            <w:shd w:val="clear" w:color="auto" w:fill="1F3A5F"/>
          </w:tcPr>
          <w:p>
            <w:pPr>
              <w:pStyle w:val="Compact"/>
              <w:spacing w:after="0" w:before="0"/>
              <w:jc w:val="left"/>
            </w:pPr>
            <w:r>
              <w:rPr>
                <w:b/>
                <w:color w:val="FFFFFF"/>
                <w:sz w:val="19"/>
              </w:rPr>
              <w:t xml:space="preserve">Measure</w:t>
            </w:r>
          </w:p>
        </w:tc>
        <w:tc>
          <w:tcPr>
            <w:tcW w:type="dxa" w:w="2648"/>
            <w:shd w:val="clear" w:color="auto" w:fill="1F3A5F"/>
          </w:tcPr>
          <w:p>
            <w:pPr>
              <w:pStyle w:val="Compact"/>
              <w:spacing w:after="0" w:before="0"/>
              <w:jc w:val="left"/>
            </w:pPr>
            <w:r>
              <w:rPr>
                <w:b/>
                <w:color w:val="FFFFFF"/>
                <w:sz w:val="19"/>
              </w:rPr>
              <w:t xml:space="preserve">Target</w:t>
            </w:r>
          </w:p>
        </w:tc>
      </w:tr>
      <w:tr>
        <w:trPr>
          <w:cantSplit w:val="true"/>
        </w:trPr>
        <w:tc>
          <w:tcPr>
            <w:tcW w:type="dxa" w:w="7288"/>
          </w:tcPr>
          <w:p>
            <w:pPr>
              <w:pStyle w:val="Compact"/>
              <w:spacing w:after="0" w:before="0"/>
              <w:jc w:val="left"/>
            </w:pPr>
            <w:r>
              <w:rPr>
                <w:sz w:val="19"/>
              </w:rPr>
              <w:t xml:space="preserve">Successful reservations</w:t>
            </w:r>
          </w:p>
        </w:tc>
        <w:tc>
          <w:tcPr>
            <w:tcW w:type="dxa" w:w="2648"/>
          </w:tcPr>
          <w:p>
            <w:pPr>
              <w:pStyle w:val="Compact"/>
              <w:spacing w:after="0" w:before="0"/>
              <w:jc w:val="left"/>
            </w:pPr>
            <w:r>
              <w:rPr>
                <w:sz w:val="19"/>
              </w:rPr>
              <w:t xml:space="preserve">at most 100</w:t>
            </w:r>
          </w:p>
        </w:tc>
      </w:tr>
      <w:tr>
        <w:trPr>
          <w:cantSplit w:val="true"/>
        </w:trPr>
        <w:tc>
          <w:tcPr>
            <w:tcW w:type="dxa" w:w="7288"/>
            <w:shd w:val="clear" w:color="auto" w:fill="F3F6FA"/>
          </w:tcPr>
          <w:p>
            <w:pPr>
              <w:pStyle w:val="Compact"/>
              <w:spacing w:after="0" w:before="0"/>
              <w:jc w:val="left"/>
            </w:pPr>
            <w:r>
              <w:rPr>
                <w:sz w:val="19"/>
              </w:rPr>
              <w:t xml:space="preserve">Confirmed orders</w:t>
            </w:r>
          </w:p>
        </w:tc>
        <w:tc>
          <w:tcPr>
            <w:tcW w:type="dxa" w:w="2648"/>
            <w:shd w:val="clear" w:color="auto" w:fill="F3F6FA"/>
          </w:tcPr>
          <w:p>
            <w:pPr>
              <w:pStyle w:val="Compact"/>
              <w:spacing w:after="0" w:before="0"/>
              <w:jc w:val="left"/>
            </w:pPr>
            <w:r>
              <w:rPr>
                <w:sz w:val="19"/>
              </w:rPr>
              <w:t xml:space="preserve">at most 100</w:t>
            </w:r>
          </w:p>
        </w:tc>
      </w:tr>
      <w:tr>
        <w:trPr>
          <w:cantSplit w:val="true"/>
        </w:trPr>
        <w:tc>
          <w:tcPr>
            <w:tcW w:type="dxa" w:w="7288"/>
          </w:tcPr>
          <w:p>
            <w:pPr>
              <w:pStyle w:val="Compact"/>
              <w:spacing w:after="0" w:before="0"/>
              <w:jc w:val="left"/>
            </w:pPr>
            <w:r>
              <w:rPr>
                <w:sz w:val="19"/>
              </w:rPr>
              <w:t xml:space="preserve">Negative inventory events</w:t>
            </w:r>
          </w:p>
        </w:tc>
        <w:tc>
          <w:tcPr>
            <w:tcW w:type="dxa" w:w="2648"/>
          </w:tcPr>
          <w:p>
            <w:pPr>
              <w:pStyle w:val="Compact"/>
              <w:spacing w:after="0" w:before="0"/>
              <w:jc w:val="left"/>
            </w:pPr>
            <w:r>
              <w:rPr>
                <w:sz w:val="19"/>
              </w:rPr>
              <w:t xml:space="preserve">0</w:t>
            </w:r>
          </w:p>
        </w:tc>
      </w:tr>
      <w:tr>
        <w:trPr>
          <w:cantSplit w:val="true"/>
        </w:trPr>
        <w:tc>
          <w:tcPr>
            <w:tcW w:type="dxa" w:w="7288"/>
            <w:shd w:val="clear" w:color="auto" w:fill="F3F6FA"/>
          </w:tcPr>
          <w:p>
            <w:pPr>
              <w:pStyle w:val="Compact"/>
              <w:spacing w:after="0" w:before="0"/>
              <w:jc w:val="left"/>
            </w:pPr>
            <w:r>
              <w:rPr>
                <w:sz w:val="19"/>
              </w:rPr>
              <w:t xml:space="preserve">Duplicate reservations</w:t>
            </w:r>
          </w:p>
        </w:tc>
        <w:tc>
          <w:tcPr>
            <w:tcW w:type="dxa" w:w="2648"/>
            <w:shd w:val="clear" w:color="auto" w:fill="F3F6FA"/>
          </w:tcPr>
          <w:p>
            <w:pPr>
              <w:pStyle w:val="Compact"/>
              <w:spacing w:after="0" w:before="0"/>
              <w:jc w:val="left"/>
            </w:pPr>
            <w:r>
              <w:rPr>
                <w:sz w:val="19"/>
              </w:rPr>
              <w:t xml:space="preserve">0</w:t>
            </w:r>
          </w:p>
        </w:tc>
      </w:tr>
      <w:tr>
        <w:trPr>
          <w:cantSplit w:val="true"/>
        </w:trPr>
        <w:tc>
          <w:tcPr>
            <w:tcW w:type="dxa" w:w="7288"/>
          </w:tcPr>
          <w:p>
            <w:pPr>
              <w:pStyle w:val="Compact"/>
              <w:spacing w:after="0" w:before="0"/>
              <w:jc w:val="left"/>
            </w:pPr>
            <w:r>
              <w:rPr>
                <w:sz w:val="19"/>
              </w:rPr>
              <w:t xml:space="preserve">Duplicate payments</w:t>
            </w:r>
          </w:p>
        </w:tc>
        <w:tc>
          <w:tcPr>
            <w:tcW w:type="dxa" w:w="2648"/>
          </w:tcPr>
          <w:p>
            <w:pPr>
              <w:pStyle w:val="Compact"/>
              <w:spacing w:after="0" w:before="0"/>
              <w:jc w:val="left"/>
            </w:pPr>
            <w:r>
              <w:rPr>
                <w:sz w:val="19"/>
              </w:rPr>
              <w:t xml:space="preserve">0</w:t>
            </w:r>
          </w:p>
        </w:tc>
      </w:tr>
      <w:tr>
        <w:trPr>
          <w:cantSplit w:val="true"/>
        </w:trPr>
        <w:tc>
          <w:tcPr>
            <w:tcW w:type="dxa" w:w="7288"/>
            <w:shd w:val="clear" w:color="auto" w:fill="F3F6FA"/>
          </w:tcPr>
          <w:p>
            <w:pPr>
              <w:pStyle w:val="Compact"/>
              <w:spacing w:after="0" w:before="0"/>
              <w:jc w:val="left"/>
            </w:pPr>
            <w:r>
              <w:rPr>
                <w:sz w:val="19"/>
              </w:rPr>
              <w:t xml:space="preserve">Successful payments lost after recovery</w:t>
            </w:r>
          </w:p>
        </w:tc>
        <w:tc>
          <w:tcPr>
            <w:tcW w:type="dxa" w:w="2648"/>
            <w:shd w:val="clear" w:color="auto" w:fill="F3F6FA"/>
          </w:tcPr>
          <w:p>
            <w:pPr>
              <w:pStyle w:val="Compact"/>
              <w:spacing w:after="0" w:before="0"/>
              <w:jc w:val="left"/>
            </w:pPr>
            <w:r>
              <w:rPr>
                <w:sz w:val="19"/>
              </w:rPr>
              <w:t xml:space="preserve">0</w:t>
            </w:r>
          </w:p>
        </w:tc>
      </w:tr>
    </w:tbl>
    <w:bookmarkEnd w:id="28"/>
    <w:bookmarkEnd w:id="29"/>
    <w:bookmarkStart w:id="32" w:name="scope"/>
    <w:p>
      <w:pPr>
        <w:pStyle w:val="Heading1"/>
      </w:pPr>
      <w:r>
        <w:t xml:space="preserve">2. Scope</w:t>
      </w:r>
    </w:p>
    <w:bookmarkStart w:id="30" w:name="the-customer-journey-we-are-designing"/>
    <w:p>
      <w:pPr>
        <w:pStyle w:val="Heading2"/>
      </w:pPr>
      <w:r>
        <w:t xml:space="preserve">2.1 The customer journey we are designing</w:t>
      </w:r>
    </w:p>
    <w:p>
      <w:pPr>
        <w:pStyle w:val="FirstParagraph"/>
      </w:pPr>
      <w:r>
        <w:rPr>
          <w:bCs/>
          <w:b/>
        </w:rPr>
        <w:t xml:space="preserve">Customer → Product Discovery → Cart → Inventory Check → Inventory Reservation → Checkout → Payment → Order → Fulfilment → Shipment → Notification → Delivery Tracking</w:t>
      </w:r>
    </w:p>
    <w:p>
      <w:pPr>
        <w:pStyle w:val="BodyText"/>
      </w:pPr>
      <w:r>
        <w:t xml:space="preserve">This includes sign-in, product and sale pages, cart, stock checks, temporary reservations (with expiry and release), checkout, payment (success, failure and timeout), order creation and state changes, fulfilment and shipment events, notifications, delivery tracking, duplicate-request protection, failure recovery, and logging, metrics and tracing.</w:t>
      </w:r>
    </w:p>
    <w:bookmarkEnd w:id="30"/>
    <w:bookmarkStart w:id="31" w:name="what-we-are-not-building"/>
    <w:p>
      <w:pPr>
        <w:pStyle w:val="Heading2"/>
      </w:pPr>
      <w:r>
        <w:t xml:space="preserve">2.2 What we are not building</w:t>
      </w:r>
    </w:p>
    <w:p>
      <w:pPr>
        <w:numPr>
          <w:ilvl w:val="0"/>
          <w:numId w:val="1002"/>
        </w:numPr>
        <w:pStyle w:val="Compact"/>
      </w:pPr>
      <w:r>
        <w:t xml:space="preserve">A complete production shop front-end</w:t>
      </w:r>
    </w:p>
    <w:p>
      <w:pPr>
        <w:numPr>
          <w:ilvl w:val="0"/>
          <w:numId w:val="1002"/>
        </w:numPr>
        <w:pStyle w:val="Compact"/>
      </w:pPr>
      <w:r>
        <w:t xml:space="preserve">A real banking or card network, or storage of raw card details</w:t>
      </w:r>
    </w:p>
    <w:p>
      <w:pPr>
        <w:numPr>
          <w:ilvl w:val="0"/>
          <w:numId w:val="1002"/>
        </w:numPr>
        <w:pStyle w:val="Compact"/>
      </w:pPr>
      <w:r>
        <w:t xml:space="preserve">Warehouse robotics or a real courier network</w:t>
      </w:r>
    </w:p>
    <w:p>
      <w:pPr>
        <w:numPr>
          <w:ilvl w:val="0"/>
          <w:numId w:val="1002"/>
        </w:numPr>
        <w:pStyle w:val="Compact"/>
      </w:pPr>
      <w:r>
        <w:t xml:space="preserve">Detailed tax-law calculation</w:t>
      </w:r>
    </w:p>
    <w:p>
      <w:pPr>
        <w:numPr>
          <w:ilvl w:val="0"/>
          <w:numId w:val="1002"/>
        </w:numPr>
        <w:pStyle w:val="Compact"/>
      </w:pPr>
      <w:r>
        <w:t xml:space="preserve">Recommendation and search-ranking algorithms</w:t>
      </w:r>
    </w:p>
    <w:p>
      <w:pPr>
        <w:numPr>
          <w:ilvl w:val="0"/>
          <w:numId w:val="1002"/>
        </w:numPr>
        <w:pStyle w:val="Compact"/>
      </w:pPr>
      <w:r>
        <w:t xml:space="preserve">Multi-region active-active deployment (described only as a future step)</w:t>
      </w:r>
    </w:p>
    <w:p>
      <w:pPr>
        <w:numPr>
          <w:ilvl w:val="0"/>
          <w:numId w:val="1002"/>
        </w:numPr>
        <w:pStyle w:val="Compact"/>
      </w:pPr>
      <w:r>
        <w:t xml:space="preserve">Full customer-support tooling</w:t>
      </w:r>
    </w:p>
    <w:p>
      <w:pPr>
        <w:pStyle w:val="FirstParagraph"/>
      </w:pPr>
      <w:r>
        <w:t xml:space="preserve">These are treated as external services or simplified components.</w:t>
      </w:r>
    </w:p>
    <w:bookmarkEnd w:id="31"/>
    <w:bookmarkEnd w:id="32"/>
    <w:bookmarkStart w:id="34" w:name="who-cares-about-this-system"/>
    <w:p>
      <w:pPr>
        <w:pStyle w:val="Heading1"/>
      </w:pPr>
      <w:r>
        <w:t xml:space="preserve">3. Who cares about this system</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3956"/>
        <w:gridCol w:w="5979"/>
      </w:tblGrid>
      <w:tr>
        <w:trPr>
          <w:tblHeader w:val="true"/>
          <w:tblHeader w:val="true"/>
          <w:cantSplit w:val="true"/>
        </w:trPr>
        <w:tc>
          <w:tcPr>
            <w:tcW w:type="dxa" w:w="3957"/>
            <w:shd w:val="clear" w:color="auto" w:fill="1F3A5F"/>
          </w:tcPr>
          <w:p>
            <w:pPr>
              <w:pStyle w:val="Compact"/>
              <w:spacing w:after="0" w:before="0"/>
              <w:jc w:val="left"/>
            </w:pPr>
            <w:r>
              <w:rPr>
                <w:b/>
                <w:color w:val="FFFFFF"/>
                <w:sz w:val="19"/>
              </w:rPr>
              <w:t xml:space="preserve">Stakeholder</w:t>
            </w:r>
          </w:p>
        </w:tc>
        <w:tc>
          <w:tcPr>
            <w:tcW w:type="dxa" w:w="5979"/>
            <w:shd w:val="clear" w:color="auto" w:fill="1F3A5F"/>
          </w:tcPr>
          <w:p>
            <w:pPr>
              <w:pStyle w:val="Compact"/>
              <w:spacing w:after="0" w:before="0"/>
              <w:jc w:val="left"/>
            </w:pPr>
            <w:r>
              <w:rPr>
                <w:b/>
                <w:color w:val="FFFFFF"/>
                <w:sz w:val="19"/>
              </w:rPr>
              <w:t xml:space="preserve">What they need</w:t>
            </w:r>
          </w:p>
        </w:tc>
      </w:tr>
      <w:tr>
        <w:trPr>
          <w:cantSplit w:val="true"/>
        </w:trPr>
        <w:tc>
          <w:tcPr>
            <w:tcW w:type="dxa" w:w="3957"/>
          </w:tcPr>
          <w:p>
            <w:pPr>
              <w:pStyle w:val="Compact"/>
              <w:spacing w:after="0" w:before="0"/>
              <w:jc w:val="left"/>
            </w:pPr>
            <w:r>
              <w:rPr>
                <w:sz w:val="19"/>
              </w:rPr>
              <w:t xml:space="preserve">Customers</w:t>
            </w:r>
          </w:p>
        </w:tc>
        <w:tc>
          <w:tcPr>
            <w:tcW w:type="dxa" w:w="5979"/>
          </w:tcPr>
          <w:p>
            <w:pPr>
              <w:pStyle w:val="Compact"/>
              <w:spacing w:after="0" w:before="0"/>
              <w:jc w:val="left"/>
            </w:pPr>
            <w:r>
              <w:rPr>
                <w:sz w:val="19"/>
              </w:rPr>
              <w:t xml:space="preserve">A fair, fast, clear answer, and never a double charge</w:t>
            </w:r>
          </w:p>
        </w:tc>
      </w:tr>
      <w:tr>
        <w:trPr>
          <w:cantSplit w:val="true"/>
        </w:trPr>
        <w:tc>
          <w:tcPr>
            <w:tcW w:type="dxa" w:w="3957"/>
            <w:shd w:val="clear" w:color="auto" w:fill="F3F6FA"/>
          </w:tcPr>
          <w:p>
            <w:pPr>
              <w:pStyle w:val="Compact"/>
              <w:spacing w:after="0" w:before="0"/>
              <w:jc w:val="left"/>
            </w:pPr>
            <w:r>
              <w:rPr>
                <w:sz w:val="19"/>
              </w:rPr>
              <w:t xml:space="preserve">Business management</w:t>
            </w:r>
          </w:p>
        </w:tc>
        <w:tc>
          <w:tcPr>
            <w:tcW w:type="dxa" w:w="5979"/>
            <w:shd w:val="clear" w:color="auto" w:fill="F3F6FA"/>
          </w:tcPr>
          <w:p>
            <w:pPr>
              <w:pStyle w:val="Compact"/>
              <w:spacing w:after="0" w:before="0"/>
              <w:jc w:val="left"/>
            </w:pPr>
            <w:r>
              <w:rPr>
                <w:sz w:val="19"/>
              </w:rPr>
              <w:t xml:space="preserve">Maximum sales without overselling or lost revenue</w:t>
            </w:r>
          </w:p>
        </w:tc>
      </w:tr>
      <w:tr>
        <w:trPr>
          <w:cantSplit w:val="true"/>
        </w:trPr>
        <w:tc>
          <w:tcPr>
            <w:tcW w:type="dxa" w:w="3957"/>
          </w:tcPr>
          <w:p>
            <w:pPr>
              <w:pStyle w:val="Compact"/>
              <w:spacing w:after="0" w:before="0"/>
              <w:jc w:val="left"/>
            </w:pPr>
            <w:r>
              <w:rPr>
                <w:sz w:val="19"/>
              </w:rPr>
              <w:t xml:space="preserve">Inventory team</w:t>
            </w:r>
          </w:p>
        </w:tc>
        <w:tc>
          <w:tcPr>
            <w:tcW w:type="dxa" w:w="5979"/>
          </w:tcPr>
          <w:p>
            <w:pPr>
              <w:pStyle w:val="Compact"/>
              <w:spacing w:after="0" w:before="0"/>
              <w:jc w:val="left"/>
            </w:pPr>
            <w:r>
              <w:rPr>
                <w:sz w:val="19"/>
              </w:rPr>
              <w:t xml:space="preserve">Accurate stock numbers</w:t>
            </w:r>
          </w:p>
        </w:tc>
      </w:tr>
      <w:tr>
        <w:trPr>
          <w:cantSplit w:val="true"/>
        </w:trPr>
        <w:tc>
          <w:tcPr>
            <w:tcW w:type="dxa" w:w="3957"/>
            <w:shd w:val="clear" w:color="auto" w:fill="F3F6FA"/>
          </w:tcPr>
          <w:p>
            <w:pPr>
              <w:pStyle w:val="Compact"/>
              <w:spacing w:after="0" w:before="0"/>
              <w:jc w:val="left"/>
            </w:pPr>
            <w:r>
              <w:rPr>
                <w:sz w:val="19"/>
              </w:rPr>
              <w:t xml:space="preserve">Payment and finance teams</w:t>
            </w:r>
          </w:p>
        </w:tc>
        <w:tc>
          <w:tcPr>
            <w:tcW w:type="dxa" w:w="5979"/>
            <w:shd w:val="clear" w:color="auto" w:fill="F3F6FA"/>
          </w:tcPr>
          <w:p>
            <w:pPr>
              <w:pStyle w:val="Compact"/>
              <w:spacing w:after="0" w:before="0"/>
              <w:jc w:val="left"/>
            </w:pPr>
            <w:r>
              <w:rPr>
                <w:sz w:val="19"/>
              </w:rPr>
              <w:t xml:space="preserve">Safe payments, no duplicate charges, clean reconciliation</w:t>
            </w:r>
          </w:p>
        </w:tc>
      </w:tr>
      <w:tr>
        <w:trPr>
          <w:cantSplit w:val="true"/>
        </w:trPr>
        <w:tc>
          <w:tcPr>
            <w:tcW w:type="dxa" w:w="3957"/>
          </w:tcPr>
          <w:p>
            <w:pPr>
              <w:pStyle w:val="Compact"/>
              <w:spacing w:after="0" w:before="0"/>
              <w:jc w:val="left"/>
            </w:pPr>
            <w:r>
              <w:rPr>
                <w:sz w:val="19"/>
              </w:rPr>
              <w:t xml:space="preserve">Order management team</w:t>
            </w:r>
          </w:p>
        </w:tc>
        <w:tc>
          <w:tcPr>
            <w:tcW w:type="dxa" w:w="5979"/>
          </w:tcPr>
          <w:p>
            <w:pPr>
              <w:pStyle w:val="Compact"/>
              <w:spacing w:after="0" w:before="0"/>
              <w:jc w:val="left"/>
            </w:pPr>
            <w:r>
              <w:rPr>
                <w:sz w:val="19"/>
              </w:rPr>
              <w:t xml:space="preserve">Valid, traceable orders</w:t>
            </w:r>
          </w:p>
        </w:tc>
      </w:tr>
      <w:tr>
        <w:trPr>
          <w:cantSplit w:val="true"/>
        </w:trPr>
        <w:tc>
          <w:tcPr>
            <w:tcW w:type="dxa" w:w="3957"/>
            <w:shd w:val="clear" w:color="auto" w:fill="F3F6FA"/>
          </w:tcPr>
          <w:p>
            <w:pPr>
              <w:pStyle w:val="Compact"/>
              <w:spacing w:after="0" w:before="0"/>
              <w:jc w:val="left"/>
            </w:pPr>
            <w:r>
              <w:rPr>
                <w:sz w:val="19"/>
              </w:rPr>
              <w:t xml:space="preserve">Fulfilment team and delivery partners</w:t>
            </w:r>
          </w:p>
        </w:tc>
        <w:tc>
          <w:tcPr>
            <w:tcW w:type="dxa" w:w="5979"/>
            <w:shd w:val="clear" w:color="auto" w:fill="F3F6FA"/>
          </w:tcPr>
          <w:p>
            <w:pPr>
              <w:pStyle w:val="Compact"/>
              <w:spacing w:after="0" w:before="0"/>
              <w:jc w:val="left"/>
            </w:pPr>
            <w:r>
              <w:rPr>
                <w:sz w:val="19"/>
              </w:rPr>
              <w:t xml:space="preserve">Confirmed orders and valid shipment requests</w:t>
            </w:r>
          </w:p>
        </w:tc>
      </w:tr>
      <w:tr>
        <w:trPr>
          <w:cantSplit w:val="true"/>
        </w:trPr>
        <w:tc>
          <w:tcPr>
            <w:tcW w:type="dxa" w:w="3957"/>
          </w:tcPr>
          <w:p>
            <w:pPr>
              <w:pStyle w:val="Compact"/>
              <w:spacing w:after="0" w:before="0"/>
              <w:jc w:val="left"/>
            </w:pPr>
            <w:r>
              <w:rPr>
                <w:sz w:val="19"/>
              </w:rPr>
              <w:t xml:space="preserve">Customer support</w:t>
            </w:r>
          </w:p>
        </w:tc>
        <w:tc>
          <w:tcPr>
            <w:tcW w:type="dxa" w:w="5979"/>
          </w:tcPr>
          <w:p>
            <w:pPr>
              <w:pStyle w:val="Compact"/>
              <w:spacing w:after="0" w:before="0"/>
              <w:jc w:val="left"/>
            </w:pPr>
            <w:r>
              <w:rPr>
                <w:sz w:val="19"/>
              </w:rPr>
              <w:t xml:space="preserve">Visibility into failed payments, refunds and delivery problems</w:t>
            </w:r>
          </w:p>
        </w:tc>
      </w:tr>
      <w:tr>
        <w:trPr>
          <w:cantSplit w:val="true"/>
        </w:trPr>
        <w:tc>
          <w:tcPr>
            <w:tcW w:type="dxa" w:w="3957"/>
            <w:shd w:val="clear" w:color="auto" w:fill="F3F6FA"/>
          </w:tcPr>
          <w:p>
            <w:pPr>
              <w:pStyle w:val="Compact"/>
              <w:spacing w:after="0" w:before="0"/>
              <w:jc w:val="left"/>
            </w:pPr>
            <w:r>
              <w:rPr>
                <w:sz w:val="19"/>
              </w:rPr>
              <w:t xml:space="preserve">Platform engineering and operations</w:t>
            </w:r>
          </w:p>
        </w:tc>
        <w:tc>
          <w:tcPr>
            <w:tcW w:type="dxa" w:w="5979"/>
            <w:shd w:val="clear" w:color="auto" w:fill="F3F6FA"/>
          </w:tcPr>
          <w:p>
            <w:pPr>
              <w:pStyle w:val="Compact"/>
              <w:spacing w:after="0" w:before="0"/>
              <w:jc w:val="left"/>
            </w:pPr>
            <w:r>
              <w:rPr>
                <w:sz w:val="19"/>
              </w:rPr>
              <w:t xml:space="preserve">A system they can scale, monitor and repair</w:t>
            </w:r>
          </w:p>
        </w:tc>
      </w:tr>
      <w:tr>
        <w:trPr>
          <w:cantSplit w:val="true"/>
        </w:trPr>
        <w:tc>
          <w:tcPr>
            <w:tcW w:type="dxa" w:w="3957"/>
          </w:tcPr>
          <w:p>
            <w:pPr>
              <w:pStyle w:val="Compact"/>
              <w:spacing w:after="0" w:before="0"/>
              <w:jc w:val="left"/>
            </w:pPr>
            <w:r>
              <w:rPr>
                <w:sz w:val="19"/>
              </w:rPr>
              <w:t xml:space="preserve">Security and compliance</w:t>
            </w:r>
          </w:p>
        </w:tc>
        <w:tc>
          <w:tcPr>
            <w:tcW w:type="dxa" w:w="5979"/>
          </w:tcPr>
          <w:p>
            <w:pPr>
              <w:pStyle w:val="Compact"/>
              <w:spacing w:after="0" w:before="0"/>
              <w:jc w:val="left"/>
            </w:pPr>
            <w:r>
              <w:rPr>
                <w:sz w:val="19"/>
              </w:rPr>
              <w:t xml:space="preserve">Protected customer and payment data</w:t>
            </w:r>
          </w:p>
        </w:tc>
      </w:tr>
    </w:tbl>
    <w:bookmarkStart w:id="33" w:name="roles-and-permissions"/>
    <w:p>
      <w:pPr>
        <w:pStyle w:val="Heading2"/>
      </w:pPr>
      <w:r>
        <w:t xml:space="preserve">3.1 Roles and permissions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2288"/>
        <w:gridCol w:w="1748"/>
        <w:gridCol w:w="957"/>
        <w:gridCol w:w="1143"/>
        <w:gridCol w:w="1173"/>
        <w:gridCol w:w="957"/>
        <w:gridCol w:w="1665"/>
      </w:tblGrid>
      <w:tr>
        <w:trPr>
          <w:tblHeader w:val="true"/>
          <w:tblHeader w:val="true"/>
          <w:cantSplit w:val="true"/>
        </w:trPr>
        <w:tc>
          <w:tcPr>
            <w:tcW w:type="dxa" w:w="2289"/>
            <w:shd w:val="clear" w:color="auto" w:fill="1F3A5F"/>
          </w:tcPr>
          <w:p>
            <w:pPr>
              <w:pStyle w:val="Compact"/>
              <w:spacing w:after="0" w:before="0"/>
              <w:jc w:val="left"/>
            </w:pPr>
            <w:r>
              <w:rPr>
                <w:b/>
                <w:color w:val="FFFFFF"/>
                <w:sz w:val="19"/>
              </w:rPr>
              <w:t xml:space="preserve">Capability</w:t>
            </w:r>
          </w:p>
        </w:tc>
        <w:tc>
          <w:tcPr>
            <w:tcW w:type="dxa" w:w="1749"/>
            <w:shd w:val="clear" w:color="auto" w:fill="1F3A5F"/>
          </w:tcPr>
          <w:p>
            <w:pPr>
              <w:pStyle w:val="Compact"/>
              <w:spacing w:after="0" w:before="0"/>
              <w:jc w:val="left"/>
            </w:pPr>
            <w:r>
              <w:rPr>
                <w:b/>
                <w:color w:val="FFFFFF"/>
                <w:sz w:val="19"/>
              </w:rPr>
              <w:t xml:space="preserve">Customer</w:t>
            </w:r>
          </w:p>
        </w:tc>
        <w:tc>
          <w:tcPr>
            <w:tcW w:type="dxa" w:w="958"/>
            <w:shd w:val="clear" w:color="auto" w:fill="1F3A5F"/>
          </w:tcPr>
          <w:p>
            <w:pPr>
              <w:pStyle w:val="Compact"/>
              <w:spacing w:after="0" w:before="0"/>
              <w:jc w:val="left"/>
            </w:pPr>
            <w:r>
              <w:rPr>
                <w:b/>
                <w:color w:val="FFFFFF"/>
                <w:sz w:val="19"/>
              </w:rPr>
              <w:t xml:space="preserve">Support</w:t>
            </w:r>
          </w:p>
        </w:tc>
        <w:tc>
          <w:tcPr>
            <w:tcW w:type="dxa" w:w="1144"/>
            <w:shd w:val="clear" w:color="auto" w:fill="1F3A5F"/>
          </w:tcPr>
          <w:p>
            <w:pPr>
              <w:pStyle w:val="Compact"/>
              <w:spacing w:after="0" w:before="0"/>
              <w:jc w:val="left"/>
            </w:pPr>
            <w:r>
              <w:rPr>
                <w:b/>
                <w:color w:val="FFFFFF"/>
                <w:sz w:val="19"/>
              </w:rPr>
              <w:t xml:space="preserve">Sale admin</w:t>
            </w:r>
          </w:p>
        </w:tc>
        <w:tc>
          <w:tcPr>
            <w:tcW w:type="dxa" w:w="1174"/>
            <w:shd w:val="clear" w:color="auto" w:fill="1F3A5F"/>
          </w:tcPr>
          <w:p>
            <w:pPr>
              <w:pStyle w:val="Compact"/>
              <w:spacing w:after="0" w:before="0"/>
              <w:jc w:val="left"/>
            </w:pPr>
            <w:r>
              <w:rPr>
                <w:b/>
                <w:color w:val="FFFFFF"/>
                <w:sz w:val="19"/>
              </w:rPr>
              <w:t xml:space="preserve">Warehouse</w:t>
            </w:r>
          </w:p>
        </w:tc>
        <w:tc>
          <w:tcPr>
            <w:tcW w:type="dxa" w:w="958"/>
            <w:shd w:val="clear" w:color="auto" w:fill="1F3A5F"/>
          </w:tcPr>
          <w:p>
            <w:pPr>
              <w:pStyle w:val="Compact"/>
              <w:spacing w:after="0" w:before="0"/>
              <w:jc w:val="left"/>
            </w:pPr>
            <w:r>
              <w:rPr>
                <w:b/>
                <w:color w:val="FFFFFF"/>
                <w:sz w:val="19"/>
              </w:rPr>
              <w:t xml:space="preserve">Finance</w:t>
            </w:r>
          </w:p>
        </w:tc>
        <w:tc>
          <w:tcPr>
            <w:tcW w:type="dxa" w:w="1666"/>
            <w:shd w:val="clear" w:color="auto" w:fill="1F3A5F"/>
          </w:tcPr>
          <w:p>
            <w:pPr>
              <w:pStyle w:val="Compact"/>
              <w:spacing w:after="0" w:before="0"/>
              <w:jc w:val="left"/>
            </w:pPr>
            <w:r>
              <w:rPr>
                <w:b/>
                <w:color w:val="FFFFFF"/>
                <w:sz w:val="19"/>
              </w:rPr>
              <w:t xml:space="preserve">System</w:t>
            </w:r>
          </w:p>
        </w:tc>
      </w:tr>
      <w:tr>
        <w:trPr>
          <w:cantSplit w:val="true"/>
        </w:trPr>
        <w:tc>
          <w:tcPr>
            <w:tcW w:type="dxa" w:w="2289"/>
          </w:tcPr>
          <w:p>
            <w:pPr>
              <w:pStyle w:val="Compact"/>
              <w:spacing w:after="0" w:before="0"/>
              <w:jc w:val="left"/>
            </w:pPr>
            <w:r>
              <w:rPr>
                <w:sz w:val="19"/>
              </w:rPr>
              <w:t xml:space="preserve">Browse products and sale</w:t>
            </w:r>
          </w:p>
        </w:tc>
        <w:tc>
          <w:tcPr>
            <w:tcW w:type="dxa" w:w="1749"/>
          </w:tcPr>
          <w:p>
            <w:pPr>
              <w:pStyle w:val="Compact"/>
              <w:spacing w:after="0" w:before="0"/>
              <w:jc w:val="left"/>
            </w:pPr>
            <w:r>
              <w:rPr>
                <w:sz w:val="19"/>
              </w:rPr>
              <w:t xml:space="preserve">Yes</w:t>
            </w:r>
          </w:p>
        </w:tc>
        <w:tc>
          <w:tcPr>
            <w:tcW w:type="dxa" w:w="958"/>
          </w:tcPr>
          <w:p>
            <w:pPr>
              <w:pStyle w:val="Compact"/>
              <w:spacing w:after="0" w:before="0"/>
              <w:jc w:val="left"/>
            </w:pPr>
            <w:r>
              <w:rPr>
                <w:sz w:val="19"/>
              </w:rPr>
              <w:t xml:space="preserve">Yes</w:t>
            </w:r>
          </w:p>
        </w:tc>
        <w:tc>
          <w:tcPr>
            <w:tcW w:type="dxa" w:w="1144"/>
          </w:tcPr>
          <w:p>
            <w:pPr>
              <w:pStyle w:val="Compact"/>
              <w:spacing w:after="0" w:before="0"/>
              <w:jc w:val="left"/>
            </w:pPr>
            <w:r>
              <w:rPr>
                <w:sz w:val="19"/>
              </w:rPr>
              <w:t xml:space="preserve">Yes</w:t>
            </w:r>
          </w:p>
        </w:tc>
        <w:tc>
          <w:tcPr>
            <w:tcW w:type="dxa" w:w="1174"/>
          </w:tcPr>
          <w:p>
            <w:pPr>
              <w:pStyle w:val="Compact"/>
              <w:spacing w:after="0" w:before="0"/>
              <w:jc w:val="left"/>
            </w:pPr>
            <w:r>
              <w:rPr>
                <w:sz w:val="19"/>
              </w:rPr>
              <w:t xml:space="preserve">Yes</w:t>
            </w:r>
          </w:p>
        </w:tc>
        <w:tc>
          <w:tcPr>
            <w:tcW w:type="dxa" w:w="958"/>
          </w:tcPr>
          <w:p>
            <w:pPr>
              <w:pStyle w:val="Compact"/>
              <w:spacing w:after="0" w:before="0"/>
              <w:jc w:val="left"/>
            </w:pPr>
            <w:r>
              <w:rPr>
                <w:sz w:val="19"/>
              </w:rPr>
              <w:t xml:space="preserve">–</w:t>
            </w:r>
          </w:p>
        </w:tc>
        <w:tc>
          <w:tcPr>
            <w:tcW w:type="dxa" w:w="1666"/>
          </w:tcPr>
          <w:p>
            <w:pPr>
              <w:pStyle w:val="Compact"/>
              <w:spacing w:after="0" w:before="0"/>
              <w:jc w:val="left"/>
            </w:pPr>
            <w:r>
              <w:rPr>
                <w:sz w:val="19"/>
              </w:rPr>
              <w:t xml:space="preserve">–</w:t>
            </w:r>
          </w:p>
        </w:tc>
      </w:tr>
      <w:tr>
        <w:trPr>
          <w:cantSplit w:val="true"/>
        </w:trPr>
        <w:tc>
          <w:tcPr>
            <w:tcW w:type="dxa" w:w="2289"/>
            <w:shd w:val="clear" w:color="auto" w:fill="F3F6FA"/>
          </w:tcPr>
          <w:p>
            <w:pPr>
              <w:pStyle w:val="Compact"/>
              <w:spacing w:after="0" w:before="0"/>
              <w:jc w:val="left"/>
            </w:pPr>
            <w:r>
              <w:rPr>
                <w:sz w:val="19"/>
              </w:rPr>
              <w:t xml:space="preserve">Manage own cart</w:t>
            </w:r>
          </w:p>
        </w:tc>
        <w:tc>
          <w:tcPr>
            <w:tcW w:type="dxa" w:w="1749"/>
            <w:shd w:val="clear" w:color="auto" w:fill="F3F6FA"/>
          </w:tcPr>
          <w:p>
            <w:pPr>
              <w:pStyle w:val="Compact"/>
              <w:spacing w:after="0" w:before="0"/>
              <w:jc w:val="left"/>
            </w:pPr>
            <w:r>
              <w:rPr>
                <w:sz w:val="19"/>
              </w:rPr>
              <w:t xml:space="preserve">Yes</w:t>
            </w:r>
          </w:p>
        </w:tc>
        <w:tc>
          <w:tcPr>
            <w:tcW w:type="dxa" w:w="958"/>
            <w:shd w:val="clear" w:color="auto" w:fill="F3F6FA"/>
          </w:tcPr>
          <w:p>
            <w:pPr>
              <w:pStyle w:val="Compact"/>
              <w:spacing w:after="0" w:before="0"/>
              <w:jc w:val="left"/>
            </w:pPr>
            <w:r>
              <w:rPr>
                <w:sz w:val="19"/>
              </w:rPr>
              <w:t xml:space="preserve">View</w:t>
            </w:r>
          </w:p>
        </w:tc>
        <w:tc>
          <w:tcPr>
            <w:tcW w:type="dxa" w:w="1144"/>
            <w:shd w:val="clear" w:color="auto" w:fill="F3F6FA"/>
          </w:tcPr>
          <w:p>
            <w:pPr>
              <w:pStyle w:val="Compact"/>
              <w:spacing w:after="0" w:before="0"/>
              <w:jc w:val="left"/>
            </w:pPr>
            <w:r>
              <w:rPr>
                <w:sz w:val="19"/>
              </w:rPr>
              <w:t xml:space="preserve">–</w:t>
            </w:r>
          </w:p>
        </w:tc>
        <w:tc>
          <w:tcPr>
            <w:tcW w:type="dxa" w:w="1174"/>
            <w:shd w:val="clear" w:color="auto" w:fill="F3F6FA"/>
          </w:tcPr>
          <w:p>
            <w:pPr>
              <w:pStyle w:val="Compact"/>
              <w:spacing w:after="0" w:before="0"/>
              <w:jc w:val="left"/>
            </w:pPr>
            <w:r>
              <w:rPr>
                <w:sz w:val="19"/>
              </w:rPr>
              <w:t xml:space="preserve">–</w:t>
            </w:r>
          </w:p>
        </w:tc>
        <w:tc>
          <w:tcPr>
            <w:tcW w:type="dxa" w:w="958"/>
            <w:shd w:val="clear" w:color="auto" w:fill="F3F6FA"/>
          </w:tcPr>
          <w:p>
            <w:pPr>
              <w:pStyle w:val="Compact"/>
              <w:spacing w:after="0" w:before="0"/>
              <w:jc w:val="left"/>
            </w:pPr>
            <w:r>
              <w:rPr>
                <w:sz w:val="19"/>
              </w:rPr>
              <w:t xml:space="preserve">–</w:t>
            </w:r>
          </w:p>
        </w:tc>
        <w:tc>
          <w:tcPr>
            <w:tcW w:type="dxa" w:w="1666"/>
            <w:shd w:val="clear" w:color="auto" w:fill="F3F6FA"/>
          </w:tcPr>
          <w:p>
            <w:pPr>
              <w:pStyle w:val="Compact"/>
              <w:spacing w:after="0" w:before="0"/>
              <w:jc w:val="left"/>
            </w:pPr>
            <w:r>
              <w:rPr>
                <w:sz w:val="19"/>
              </w:rPr>
              <w:t xml:space="preserve">–</w:t>
            </w:r>
          </w:p>
        </w:tc>
      </w:tr>
      <w:tr>
        <w:trPr>
          <w:cantSplit w:val="true"/>
        </w:trPr>
        <w:tc>
          <w:tcPr>
            <w:tcW w:type="dxa" w:w="2289"/>
          </w:tcPr>
          <w:p>
            <w:pPr>
              <w:pStyle w:val="Compact"/>
              <w:spacing w:after="0" w:before="0"/>
              <w:jc w:val="left"/>
            </w:pPr>
            <w:r>
              <w:rPr>
                <w:sz w:val="19"/>
              </w:rPr>
              <w:t xml:space="preserve">Reserve stock</w:t>
            </w:r>
          </w:p>
        </w:tc>
        <w:tc>
          <w:tcPr>
            <w:tcW w:type="dxa" w:w="1749"/>
          </w:tcPr>
          <w:p>
            <w:pPr>
              <w:pStyle w:val="Compact"/>
              <w:spacing w:after="0" w:before="0"/>
              <w:jc w:val="left"/>
            </w:pPr>
            <w:r>
              <w:rPr>
                <w:sz w:val="19"/>
              </w:rPr>
              <w:t xml:space="preserve">Own</w:t>
            </w:r>
          </w:p>
        </w:tc>
        <w:tc>
          <w:tcPr>
            <w:tcW w:type="dxa" w:w="958"/>
          </w:tcPr>
          <w:p>
            <w:pPr>
              <w:pStyle w:val="Compact"/>
              <w:spacing w:after="0" w:before="0"/>
              <w:jc w:val="left"/>
            </w:pPr>
            <w:r>
              <w:rPr>
                <w:sz w:val="19"/>
              </w:rPr>
              <w:t xml:space="preserve">–</w:t>
            </w:r>
          </w:p>
        </w:tc>
        <w:tc>
          <w:tcPr>
            <w:tcW w:type="dxa" w:w="1144"/>
          </w:tcPr>
          <w:p>
            <w:pPr>
              <w:pStyle w:val="Compact"/>
              <w:spacing w:after="0" w:before="0"/>
              <w:jc w:val="left"/>
            </w:pPr>
            <w:r>
              <w:rPr>
                <w:sz w:val="19"/>
              </w:rPr>
              <w:t xml:space="preserve">–</w:t>
            </w:r>
          </w:p>
        </w:tc>
        <w:tc>
          <w:tcPr>
            <w:tcW w:type="dxa" w:w="1174"/>
          </w:tcPr>
          <w:p>
            <w:pPr>
              <w:pStyle w:val="Compact"/>
              <w:spacing w:after="0" w:before="0"/>
              <w:jc w:val="left"/>
            </w:pPr>
            <w:r>
              <w:rPr>
                <w:sz w:val="19"/>
              </w:rPr>
              <w:t xml:space="preserve">–</w:t>
            </w:r>
          </w:p>
        </w:tc>
        <w:tc>
          <w:tcPr>
            <w:tcW w:type="dxa" w:w="958"/>
          </w:tcPr>
          <w:p>
            <w:pPr>
              <w:pStyle w:val="Compact"/>
              <w:spacing w:after="0" w:before="0"/>
              <w:jc w:val="left"/>
            </w:pPr>
            <w:r>
              <w:rPr>
                <w:sz w:val="19"/>
              </w:rPr>
              <w:t xml:space="preserve">–</w:t>
            </w:r>
          </w:p>
        </w:tc>
        <w:tc>
          <w:tcPr>
            <w:tcW w:type="dxa" w:w="1666"/>
          </w:tcPr>
          <w:p>
            <w:pPr>
              <w:pStyle w:val="Compact"/>
              <w:spacing w:after="0" w:before="0"/>
              <w:jc w:val="left"/>
            </w:pPr>
            <w:r>
              <w:rPr>
                <w:sz w:val="19"/>
              </w:rPr>
              <w:t xml:space="preserve">Expiry / release</w:t>
            </w:r>
          </w:p>
        </w:tc>
      </w:tr>
      <w:tr>
        <w:trPr>
          <w:cantSplit w:val="true"/>
        </w:trPr>
        <w:tc>
          <w:tcPr>
            <w:tcW w:type="dxa" w:w="2289"/>
            <w:shd w:val="clear" w:color="auto" w:fill="F3F6FA"/>
          </w:tcPr>
          <w:p>
            <w:pPr>
              <w:pStyle w:val="Compact"/>
              <w:spacing w:after="0" w:before="0"/>
              <w:jc w:val="left"/>
            </w:pPr>
            <w:r>
              <w:rPr>
                <w:sz w:val="19"/>
              </w:rPr>
              <w:t xml:space="preserve">Pay</w:t>
            </w:r>
          </w:p>
        </w:tc>
        <w:tc>
          <w:tcPr>
            <w:tcW w:type="dxa" w:w="1749"/>
            <w:shd w:val="clear" w:color="auto" w:fill="F3F6FA"/>
          </w:tcPr>
          <w:p>
            <w:pPr>
              <w:pStyle w:val="Compact"/>
              <w:spacing w:after="0" w:before="0"/>
              <w:jc w:val="left"/>
            </w:pPr>
            <w:r>
              <w:rPr>
                <w:sz w:val="19"/>
              </w:rPr>
              <w:t xml:space="preserve">Own</w:t>
            </w:r>
          </w:p>
        </w:tc>
        <w:tc>
          <w:tcPr>
            <w:tcW w:type="dxa" w:w="958"/>
            <w:shd w:val="clear" w:color="auto" w:fill="F3F6FA"/>
          </w:tcPr>
          <w:p>
            <w:pPr>
              <w:pStyle w:val="Compact"/>
              <w:spacing w:after="0" w:before="0"/>
              <w:jc w:val="left"/>
            </w:pPr>
            <w:r>
              <w:rPr>
                <w:sz w:val="19"/>
              </w:rPr>
              <w:t xml:space="preserve">–</w:t>
            </w:r>
          </w:p>
        </w:tc>
        <w:tc>
          <w:tcPr>
            <w:tcW w:type="dxa" w:w="1144"/>
            <w:shd w:val="clear" w:color="auto" w:fill="F3F6FA"/>
          </w:tcPr>
          <w:p>
            <w:pPr>
              <w:pStyle w:val="Compact"/>
              <w:spacing w:after="0" w:before="0"/>
              <w:jc w:val="left"/>
            </w:pPr>
            <w:r>
              <w:rPr>
                <w:sz w:val="19"/>
              </w:rPr>
              <w:t xml:space="preserve">–</w:t>
            </w:r>
          </w:p>
        </w:tc>
        <w:tc>
          <w:tcPr>
            <w:tcW w:type="dxa" w:w="1174"/>
            <w:shd w:val="clear" w:color="auto" w:fill="F3F6FA"/>
          </w:tcPr>
          <w:p>
            <w:pPr>
              <w:pStyle w:val="Compact"/>
              <w:spacing w:after="0" w:before="0"/>
              <w:jc w:val="left"/>
            </w:pPr>
            <w:r>
              <w:rPr>
                <w:sz w:val="19"/>
              </w:rPr>
              <w:t xml:space="preserve">–</w:t>
            </w:r>
          </w:p>
        </w:tc>
        <w:tc>
          <w:tcPr>
            <w:tcW w:type="dxa" w:w="958"/>
            <w:shd w:val="clear" w:color="auto" w:fill="F3F6FA"/>
          </w:tcPr>
          <w:p>
            <w:pPr>
              <w:pStyle w:val="Compact"/>
              <w:spacing w:after="0" w:before="0"/>
              <w:jc w:val="left"/>
            </w:pPr>
            <w:r>
              <w:rPr>
                <w:sz w:val="19"/>
              </w:rPr>
              <w:t xml:space="preserve">–</w:t>
            </w:r>
          </w:p>
        </w:tc>
        <w:tc>
          <w:tcPr>
            <w:tcW w:type="dxa" w:w="1666"/>
            <w:shd w:val="clear" w:color="auto" w:fill="F3F6FA"/>
          </w:tcPr>
          <w:p>
            <w:pPr>
              <w:pStyle w:val="Compact"/>
              <w:spacing w:after="0" w:before="0"/>
              <w:jc w:val="left"/>
            </w:pPr>
            <w:r>
              <w:rPr>
                <w:sz w:val="19"/>
              </w:rPr>
              <w:t xml:space="preserve">–</w:t>
            </w:r>
          </w:p>
        </w:tc>
      </w:tr>
      <w:tr>
        <w:trPr>
          <w:cantSplit w:val="true"/>
        </w:trPr>
        <w:tc>
          <w:tcPr>
            <w:tcW w:type="dxa" w:w="2289"/>
          </w:tcPr>
          <w:p>
            <w:pPr>
              <w:pStyle w:val="Compact"/>
              <w:spacing w:after="0" w:before="0"/>
              <w:jc w:val="left"/>
            </w:pPr>
            <w:r>
              <w:rPr>
                <w:sz w:val="19"/>
              </w:rPr>
              <w:t xml:space="preserve">View orders</w:t>
            </w:r>
          </w:p>
        </w:tc>
        <w:tc>
          <w:tcPr>
            <w:tcW w:type="dxa" w:w="1749"/>
          </w:tcPr>
          <w:p>
            <w:pPr>
              <w:pStyle w:val="Compact"/>
              <w:spacing w:after="0" w:before="0"/>
              <w:jc w:val="left"/>
            </w:pPr>
            <w:r>
              <w:rPr>
                <w:sz w:val="19"/>
              </w:rPr>
              <w:t xml:space="preserve">Own</w:t>
            </w:r>
          </w:p>
        </w:tc>
        <w:tc>
          <w:tcPr>
            <w:tcW w:type="dxa" w:w="958"/>
          </w:tcPr>
          <w:p>
            <w:pPr>
              <w:pStyle w:val="Compact"/>
              <w:spacing w:after="0" w:before="0"/>
              <w:jc w:val="left"/>
            </w:pPr>
            <w:r>
              <w:rPr>
                <w:sz w:val="19"/>
              </w:rPr>
              <w:t xml:space="preserve">All</w:t>
            </w:r>
          </w:p>
        </w:tc>
        <w:tc>
          <w:tcPr>
            <w:tcW w:type="dxa" w:w="1144"/>
          </w:tcPr>
          <w:p>
            <w:pPr>
              <w:pStyle w:val="Compact"/>
              <w:spacing w:after="0" w:before="0"/>
              <w:jc w:val="left"/>
            </w:pPr>
            <w:r>
              <w:rPr>
                <w:sz w:val="19"/>
              </w:rPr>
              <w:t xml:space="preserve">All</w:t>
            </w:r>
          </w:p>
        </w:tc>
        <w:tc>
          <w:tcPr>
            <w:tcW w:type="dxa" w:w="1174"/>
          </w:tcPr>
          <w:p>
            <w:pPr>
              <w:pStyle w:val="Compact"/>
              <w:spacing w:after="0" w:before="0"/>
              <w:jc w:val="left"/>
            </w:pPr>
            <w:r>
              <w:rPr>
                <w:sz w:val="19"/>
              </w:rPr>
              <w:t xml:space="preserve">All</w:t>
            </w:r>
          </w:p>
        </w:tc>
        <w:tc>
          <w:tcPr>
            <w:tcW w:type="dxa" w:w="958"/>
          </w:tcPr>
          <w:p>
            <w:pPr>
              <w:pStyle w:val="Compact"/>
              <w:spacing w:after="0" w:before="0"/>
              <w:jc w:val="left"/>
            </w:pPr>
            <w:r>
              <w:rPr>
                <w:sz w:val="19"/>
              </w:rPr>
              <w:t xml:space="preserve">All</w:t>
            </w:r>
          </w:p>
        </w:tc>
        <w:tc>
          <w:tcPr>
            <w:tcW w:type="dxa" w:w="1666"/>
          </w:tcPr>
          <w:p>
            <w:pPr>
              <w:pStyle w:val="Compact"/>
              <w:spacing w:after="0" w:before="0"/>
              <w:jc w:val="left"/>
            </w:pPr>
            <w:r>
              <w:rPr>
                <w:sz w:val="19"/>
              </w:rPr>
              <w:t xml:space="preserve">–</w:t>
            </w:r>
          </w:p>
        </w:tc>
      </w:tr>
      <w:tr>
        <w:trPr>
          <w:cantSplit w:val="true"/>
        </w:trPr>
        <w:tc>
          <w:tcPr>
            <w:tcW w:type="dxa" w:w="2289"/>
            <w:shd w:val="clear" w:color="auto" w:fill="F3F6FA"/>
          </w:tcPr>
          <w:p>
            <w:pPr>
              <w:pStyle w:val="Compact"/>
              <w:spacing w:after="0" w:before="0"/>
              <w:jc w:val="left"/>
            </w:pPr>
            <w:r>
              <w:rPr>
                <w:sz w:val="19"/>
              </w:rPr>
              <w:t xml:space="preserve">Cancel order</w:t>
            </w:r>
          </w:p>
        </w:tc>
        <w:tc>
          <w:tcPr>
            <w:tcW w:type="dxa" w:w="1749"/>
            <w:shd w:val="clear" w:color="auto" w:fill="F3F6FA"/>
          </w:tcPr>
          <w:p>
            <w:pPr>
              <w:pStyle w:val="Compact"/>
              <w:spacing w:after="0" w:before="0"/>
              <w:jc w:val="left"/>
            </w:pPr>
            <w:r>
              <w:rPr>
                <w:sz w:val="19"/>
              </w:rPr>
              <w:t xml:space="preserve">Own (rules apply)</w:t>
            </w:r>
          </w:p>
        </w:tc>
        <w:tc>
          <w:tcPr>
            <w:tcW w:type="dxa" w:w="958"/>
            <w:shd w:val="clear" w:color="auto" w:fill="F3F6FA"/>
          </w:tcPr>
          <w:p>
            <w:pPr>
              <w:pStyle w:val="Compact"/>
              <w:spacing w:after="0" w:before="0"/>
              <w:jc w:val="left"/>
            </w:pPr>
            <w:r>
              <w:rPr>
                <w:sz w:val="19"/>
              </w:rPr>
              <w:t xml:space="preserve">Yes</w:t>
            </w:r>
          </w:p>
        </w:tc>
        <w:tc>
          <w:tcPr>
            <w:tcW w:type="dxa" w:w="1144"/>
            <w:shd w:val="clear" w:color="auto" w:fill="F3F6FA"/>
          </w:tcPr>
          <w:p>
            <w:pPr>
              <w:pStyle w:val="Compact"/>
              <w:spacing w:after="0" w:before="0"/>
              <w:jc w:val="left"/>
            </w:pPr>
            <w:r>
              <w:rPr>
                <w:sz w:val="19"/>
              </w:rPr>
              <w:t xml:space="preserve">Yes</w:t>
            </w:r>
          </w:p>
        </w:tc>
        <w:tc>
          <w:tcPr>
            <w:tcW w:type="dxa" w:w="1174"/>
            <w:shd w:val="clear" w:color="auto" w:fill="F3F6FA"/>
          </w:tcPr>
          <w:p>
            <w:pPr>
              <w:pStyle w:val="Compact"/>
              <w:spacing w:after="0" w:before="0"/>
              <w:jc w:val="left"/>
            </w:pPr>
            <w:r>
              <w:rPr>
                <w:sz w:val="19"/>
              </w:rPr>
              <w:t xml:space="preserve">–</w:t>
            </w:r>
          </w:p>
        </w:tc>
        <w:tc>
          <w:tcPr>
            <w:tcW w:type="dxa" w:w="958"/>
            <w:shd w:val="clear" w:color="auto" w:fill="F3F6FA"/>
          </w:tcPr>
          <w:p>
            <w:pPr>
              <w:pStyle w:val="Compact"/>
              <w:spacing w:after="0" w:before="0"/>
              <w:jc w:val="left"/>
            </w:pPr>
            <w:r>
              <w:rPr>
                <w:sz w:val="19"/>
              </w:rPr>
              <w:t xml:space="preserve">–</w:t>
            </w:r>
          </w:p>
        </w:tc>
        <w:tc>
          <w:tcPr>
            <w:tcW w:type="dxa" w:w="1666"/>
            <w:shd w:val="clear" w:color="auto" w:fill="F3F6FA"/>
          </w:tcPr>
          <w:p>
            <w:pPr>
              <w:pStyle w:val="Compact"/>
              <w:spacing w:after="0" w:before="0"/>
              <w:jc w:val="left"/>
            </w:pPr>
            <w:r>
              <w:rPr>
                <w:sz w:val="19"/>
              </w:rPr>
              <w:t xml:space="preserve">–</w:t>
            </w:r>
          </w:p>
        </w:tc>
      </w:tr>
      <w:tr>
        <w:trPr>
          <w:cantSplit w:val="true"/>
        </w:trPr>
        <w:tc>
          <w:tcPr>
            <w:tcW w:type="dxa" w:w="2289"/>
          </w:tcPr>
          <w:p>
            <w:pPr>
              <w:pStyle w:val="Compact"/>
              <w:spacing w:after="0" w:before="0"/>
              <w:jc w:val="left"/>
            </w:pPr>
            <w:r>
              <w:rPr>
                <w:sz w:val="19"/>
              </w:rPr>
              <w:t xml:space="preserve">Configure sale, stock, price</w:t>
            </w:r>
          </w:p>
        </w:tc>
        <w:tc>
          <w:tcPr>
            <w:tcW w:type="dxa" w:w="1749"/>
          </w:tcPr>
          <w:p>
            <w:pPr>
              <w:pStyle w:val="Compact"/>
              <w:spacing w:after="0" w:before="0"/>
              <w:jc w:val="left"/>
            </w:pPr>
            <w:r>
              <w:rPr>
                <w:sz w:val="19"/>
              </w:rPr>
              <w:t xml:space="preserve">–</w:t>
            </w:r>
          </w:p>
        </w:tc>
        <w:tc>
          <w:tcPr>
            <w:tcW w:type="dxa" w:w="958"/>
          </w:tcPr>
          <w:p>
            <w:pPr>
              <w:pStyle w:val="Compact"/>
              <w:spacing w:after="0" w:before="0"/>
              <w:jc w:val="left"/>
            </w:pPr>
            <w:r>
              <w:rPr>
                <w:sz w:val="19"/>
              </w:rPr>
              <w:t xml:space="preserve">–</w:t>
            </w:r>
          </w:p>
        </w:tc>
        <w:tc>
          <w:tcPr>
            <w:tcW w:type="dxa" w:w="1144"/>
          </w:tcPr>
          <w:p>
            <w:pPr>
              <w:pStyle w:val="Compact"/>
              <w:spacing w:after="0" w:before="0"/>
              <w:jc w:val="left"/>
            </w:pPr>
            <w:r>
              <w:rPr>
                <w:sz w:val="19"/>
              </w:rPr>
              <w:t xml:space="preserve">Yes</w:t>
            </w:r>
          </w:p>
        </w:tc>
        <w:tc>
          <w:tcPr>
            <w:tcW w:type="dxa" w:w="1174"/>
          </w:tcPr>
          <w:p>
            <w:pPr>
              <w:pStyle w:val="Compact"/>
              <w:spacing w:after="0" w:before="0"/>
              <w:jc w:val="left"/>
            </w:pPr>
            <w:r>
              <w:rPr>
                <w:sz w:val="19"/>
              </w:rPr>
              <w:t xml:space="preserve">–</w:t>
            </w:r>
          </w:p>
        </w:tc>
        <w:tc>
          <w:tcPr>
            <w:tcW w:type="dxa" w:w="958"/>
          </w:tcPr>
          <w:p>
            <w:pPr>
              <w:pStyle w:val="Compact"/>
              <w:spacing w:after="0" w:before="0"/>
              <w:jc w:val="left"/>
            </w:pPr>
            <w:r>
              <w:rPr>
                <w:sz w:val="19"/>
              </w:rPr>
              <w:t xml:space="preserve">–</w:t>
            </w:r>
          </w:p>
        </w:tc>
        <w:tc>
          <w:tcPr>
            <w:tcW w:type="dxa" w:w="1666"/>
          </w:tcPr>
          <w:p>
            <w:pPr>
              <w:pStyle w:val="Compact"/>
              <w:spacing w:after="0" w:before="0"/>
              <w:jc w:val="left"/>
            </w:pPr>
            <w:r>
              <w:rPr>
                <w:sz w:val="19"/>
              </w:rPr>
              <w:t xml:space="preserve">–</w:t>
            </w:r>
          </w:p>
        </w:tc>
      </w:tr>
      <w:tr>
        <w:trPr>
          <w:cantSplit w:val="true"/>
        </w:trPr>
        <w:tc>
          <w:tcPr>
            <w:tcW w:type="dxa" w:w="2289"/>
            <w:shd w:val="clear" w:color="auto" w:fill="F3F6FA"/>
          </w:tcPr>
          <w:p>
            <w:pPr>
              <w:pStyle w:val="Compact"/>
              <w:spacing w:after="0" w:before="0"/>
              <w:jc w:val="left"/>
            </w:pPr>
            <w:r>
              <w:rPr>
                <w:sz w:val="19"/>
              </w:rPr>
              <w:t xml:space="preserve">Update fulfilment</w:t>
            </w:r>
          </w:p>
        </w:tc>
        <w:tc>
          <w:tcPr>
            <w:tcW w:type="dxa" w:w="1749"/>
            <w:shd w:val="clear" w:color="auto" w:fill="F3F6FA"/>
          </w:tcPr>
          <w:p>
            <w:pPr>
              <w:pStyle w:val="Compact"/>
              <w:spacing w:after="0" w:before="0"/>
              <w:jc w:val="left"/>
            </w:pPr>
            <w:r>
              <w:rPr>
                <w:sz w:val="19"/>
              </w:rPr>
              <w:t xml:space="preserve">–</w:t>
            </w:r>
          </w:p>
        </w:tc>
        <w:tc>
          <w:tcPr>
            <w:tcW w:type="dxa" w:w="958"/>
            <w:shd w:val="clear" w:color="auto" w:fill="F3F6FA"/>
          </w:tcPr>
          <w:p>
            <w:pPr>
              <w:pStyle w:val="Compact"/>
              <w:spacing w:after="0" w:before="0"/>
              <w:jc w:val="left"/>
            </w:pPr>
            <w:r>
              <w:rPr>
                <w:sz w:val="19"/>
              </w:rPr>
              <w:t xml:space="preserve">View</w:t>
            </w:r>
          </w:p>
        </w:tc>
        <w:tc>
          <w:tcPr>
            <w:tcW w:type="dxa" w:w="1144"/>
            <w:shd w:val="clear" w:color="auto" w:fill="F3F6FA"/>
          </w:tcPr>
          <w:p>
            <w:pPr>
              <w:pStyle w:val="Compact"/>
              <w:spacing w:after="0" w:before="0"/>
              <w:jc w:val="left"/>
            </w:pPr>
            <w:r>
              <w:rPr>
                <w:sz w:val="19"/>
              </w:rPr>
              <w:t xml:space="preserve">–</w:t>
            </w:r>
          </w:p>
        </w:tc>
        <w:tc>
          <w:tcPr>
            <w:tcW w:type="dxa" w:w="1174"/>
            <w:shd w:val="clear" w:color="auto" w:fill="F3F6FA"/>
          </w:tcPr>
          <w:p>
            <w:pPr>
              <w:pStyle w:val="Compact"/>
              <w:spacing w:after="0" w:before="0"/>
              <w:jc w:val="left"/>
            </w:pPr>
            <w:r>
              <w:rPr>
                <w:sz w:val="19"/>
              </w:rPr>
              <w:t xml:space="preserve">Yes</w:t>
            </w:r>
          </w:p>
        </w:tc>
        <w:tc>
          <w:tcPr>
            <w:tcW w:type="dxa" w:w="958"/>
            <w:shd w:val="clear" w:color="auto" w:fill="F3F6FA"/>
          </w:tcPr>
          <w:p>
            <w:pPr>
              <w:pStyle w:val="Compact"/>
              <w:spacing w:after="0" w:before="0"/>
              <w:jc w:val="left"/>
            </w:pPr>
            <w:r>
              <w:rPr>
                <w:sz w:val="19"/>
              </w:rPr>
              <w:t xml:space="preserve">–</w:t>
            </w:r>
          </w:p>
        </w:tc>
        <w:tc>
          <w:tcPr>
            <w:tcW w:type="dxa" w:w="1666"/>
            <w:shd w:val="clear" w:color="auto" w:fill="F3F6FA"/>
          </w:tcPr>
          <w:p>
            <w:pPr>
              <w:pStyle w:val="Compact"/>
              <w:spacing w:after="0" w:before="0"/>
              <w:jc w:val="left"/>
            </w:pPr>
            <w:r>
              <w:rPr>
                <w:sz w:val="19"/>
              </w:rPr>
              <w:t xml:space="preserve">Courier events</w:t>
            </w:r>
          </w:p>
        </w:tc>
      </w:tr>
      <w:tr>
        <w:trPr>
          <w:cantSplit w:val="true"/>
        </w:trPr>
        <w:tc>
          <w:tcPr>
            <w:tcW w:type="dxa" w:w="2289"/>
          </w:tcPr>
          <w:p>
            <w:pPr>
              <w:pStyle w:val="Compact"/>
              <w:spacing w:after="0" w:before="0"/>
              <w:jc w:val="left"/>
            </w:pPr>
            <w:r>
              <w:rPr>
                <w:sz w:val="19"/>
              </w:rPr>
              <w:t xml:space="preserve">Refund and reconcile</w:t>
            </w:r>
          </w:p>
        </w:tc>
        <w:tc>
          <w:tcPr>
            <w:tcW w:type="dxa" w:w="1749"/>
          </w:tcPr>
          <w:p>
            <w:pPr>
              <w:pStyle w:val="Compact"/>
              <w:spacing w:after="0" w:before="0"/>
              <w:jc w:val="left"/>
            </w:pPr>
            <w:r>
              <w:rPr>
                <w:sz w:val="19"/>
              </w:rPr>
              <w:t xml:space="preserve">–</w:t>
            </w:r>
          </w:p>
        </w:tc>
        <w:tc>
          <w:tcPr>
            <w:tcW w:type="dxa" w:w="958"/>
          </w:tcPr>
          <w:p>
            <w:pPr>
              <w:pStyle w:val="Compact"/>
              <w:spacing w:after="0" w:before="0"/>
              <w:jc w:val="left"/>
            </w:pPr>
            <w:r>
              <w:rPr>
                <w:sz w:val="19"/>
              </w:rPr>
              <w:t xml:space="preserve">Request</w:t>
            </w:r>
          </w:p>
        </w:tc>
        <w:tc>
          <w:tcPr>
            <w:tcW w:type="dxa" w:w="1144"/>
          </w:tcPr>
          <w:p>
            <w:pPr>
              <w:pStyle w:val="Compact"/>
              <w:spacing w:after="0" w:before="0"/>
              <w:jc w:val="left"/>
            </w:pPr>
            <w:r>
              <w:rPr>
                <w:sz w:val="19"/>
              </w:rPr>
              <w:t xml:space="preserve">–</w:t>
            </w:r>
          </w:p>
        </w:tc>
        <w:tc>
          <w:tcPr>
            <w:tcW w:type="dxa" w:w="1174"/>
          </w:tcPr>
          <w:p>
            <w:pPr>
              <w:pStyle w:val="Compact"/>
              <w:spacing w:after="0" w:before="0"/>
              <w:jc w:val="left"/>
            </w:pPr>
            <w:r>
              <w:rPr>
                <w:sz w:val="19"/>
              </w:rPr>
              <w:t xml:space="preserve">–</w:t>
            </w:r>
          </w:p>
        </w:tc>
        <w:tc>
          <w:tcPr>
            <w:tcW w:type="dxa" w:w="958"/>
          </w:tcPr>
          <w:p>
            <w:pPr>
              <w:pStyle w:val="Compact"/>
              <w:spacing w:after="0" w:before="0"/>
              <w:jc w:val="left"/>
            </w:pPr>
            <w:r>
              <w:rPr>
                <w:sz w:val="19"/>
              </w:rPr>
              <w:t xml:space="preserve">Yes</w:t>
            </w:r>
          </w:p>
        </w:tc>
        <w:tc>
          <w:tcPr>
            <w:tcW w:type="dxa" w:w="1666"/>
          </w:tcPr>
          <w:p>
            <w:pPr>
              <w:pStyle w:val="Compact"/>
              <w:spacing w:after="0" w:before="0"/>
              <w:jc w:val="left"/>
            </w:pPr>
            <w:r>
              <w:rPr>
                <w:sz w:val="19"/>
              </w:rPr>
              <w:t xml:space="preserve">Yes</w:t>
            </w:r>
          </w:p>
        </w:tc>
      </w:tr>
      <w:tr>
        <w:trPr>
          <w:cantSplit w:val="true"/>
        </w:trPr>
        <w:tc>
          <w:tcPr>
            <w:tcW w:type="dxa" w:w="2289"/>
            <w:shd w:val="clear" w:color="auto" w:fill="F3F6FA"/>
          </w:tcPr>
          <w:p>
            <w:pPr>
              <w:pStyle w:val="Compact"/>
              <w:spacing w:after="0" w:before="0"/>
              <w:jc w:val="left"/>
            </w:pPr>
            <w:r>
              <w:rPr>
                <w:sz w:val="19"/>
              </w:rPr>
              <w:t xml:space="preserve">View audit logs</w:t>
            </w:r>
          </w:p>
        </w:tc>
        <w:tc>
          <w:tcPr>
            <w:tcW w:type="dxa" w:w="1749"/>
            <w:shd w:val="clear" w:color="auto" w:fill="F3F6FA"/>
          </w:tcPr>
          <w:p>
            <w:pPr>
              <w:pStyle w:val="Compact"/>
              <w:spacing w:after="0" w:before="0"/>
              <w:jc w:val="left"/>
            </w:pPr>
            <w:r>
              <w:rPr>
                <w:sz w:val="19"/>
              </w:rPr>
              <w:t xml:space="preserve">–</w:t>
            </w:r>
          </w:p>
        </w:tc>
        <w:tc>
          <w:tcPr>
            <w:tcW w:type="dxa" w:w="958"/>
            <w:shd w:val="clear" w:color="auto" w:fill="F3F6FA"/>
          </w:tcPr>
          <w:p>
            <w:pPr>
              <w:pStyle w:val="Compact"/>
              <w:spacing w:after="0" w:before="0"/>
              <w:jc w:val="left"/>
            </w:pPr>
            <w:r>
              <w:rPr>
                <w:sz w:val="19"/>
              </w:rPr>
              <w:t xml:space="preserve">–</w:t>
            </w:r>
          </w:p>
        </w:tc>
        <w:tc>
          <w:tcPr>
            <w:tcW w:type="dxa" w:w="1144"/>
            <w:shd w:val="clear" w:color="auto" w:fill="F3F6FA"/>
          </w:tcPr>
          <w:p>
            <w:pPr>
              <w:pStyle w:val="Compact"/>
              <w:spacing w:after="0" w:before="0"/>
              <w:jc w:val="left"/>
            </w:pPr>
            <w:r>
              <w:rPr>
                <w:sz w:val="19"/>
              </w:rPr>
              <w:t xml:space="preserve">Yes</w:t>
            </w:r>
          </w:p>
        </w:tc>
        <w:tc>
          <w:tcPr>
            <w:tcW w:type="dxa" w:w="1174"/>
            <w:shd w:val="clear" w:color="auto" w:fill="F3F6FA"/>
          </w:tcPr>
          <w:p>
            <w:pPr>
              <w:pStyle w:val="Compact"/>
              <w:spacing w:after="0" w:before="0"/>
              <w:jc w:val="left"/>
            </w:pPr>
            <w:r>
              <w:rPr>
                <w:sz w:val="19"/>
              </w:rPr>
              <w:t xml:space="preserve">–</w:t>
            </w:r>
          </w:p>
        </w:tc>
        <w:tc>
          <w:tcPr>
            <w:tcW w:type="dxa" w:w="958"/>
            <w:shd w:val="clear" w:color="auto" w:fill="F3F6FA"/>
          </w:tcPr>
          <w:p>
            <w:pPr>
              <w:pStyle w:val="Compact"/>
              <w:spacing w:after="0" w:before="0"/>
              <w:jc w:val="left"/>
            </w:pPr>
            <w:r>
              <w:rPr>
                <w:sz w:val="19"/>
              </w:rPr>
              <w:t xml:space="preserve">Yes</w:t>
            </w:r>
          </w:p>
        </w:tc>
        <w:tc>
          <w:tcPr>
            <w:tcW w:type="dxa" w:w="1666"/>
            <w:shd w:val="clear" w:color="auto" w:fill="F3F6FA"/>
          </w:tcPr>
          <w:p>
            <w:pPr>
              <w:pStyle w:val="Compact"/>
              <w:spacing w:after="0" w:before="0"/>
              <w:jc w:val="left"/>
            </w:pPr>
            <w:r>
              <w:rPr>
                <w:sz w:val="19"/>
              </w:rPr>
              <w:t xml:space="preserve">–</w:t>
            </w:r>
          </w:p>
        </w:tc>
      </w:tr>
    </w:tbl>
    <w:bookmarkEnd w:id="33"/>
    <w:bookmarkEnd w:id="34"/>
    <w:bookmarkStart w:id="35" w:name="assumptions"/>
    <w:p>
      <w:pPr>
        <w:pStyle w:val="Heading1"/>
      </w:pPr>
      <w:r>
        <w:t xml:space="preserve">4. Assumptions</w:t>
      </w:r>
    </w:p>
    <w:p>
      <w:pPr>
        <w:pStyle w:val="FirstParagraph"/>
      </w:pPr>
      <w:r>
        <w:t xml:space="preserve">Each assumption carries a</w:t>
      </w:r>
      <w:r>
        <w:t xml:space="preserve"> </w:t>
      </w:r>
      <w:r>
        <w:rPr>
          <w:bCs/>
          <w:b/>
        </w:rPr>
        <w:t xml:space="preserve">basis</w:t>
      </w:r>
      <w:r>
        <w:t xml:space="preserve"> </w:t>
      </w:r>
      <w:r>
        <w:t xml:space="preserve">so that readers can see where it comes from:</w:t>
      </w:r>
      <w:r>
        <w:t xml:space="preserve"> </w:t>
      </w:r>
      <w:r>
        <w:rPr>
          <w:bCs/>
          <w:b/>
        </w:rPr>
        <w:t xml:space="preserve">Given</w:t>
      </w:r>
      <w:r>
        <w:t xml:space="preserve"> </w:t>
      </w:r>
      <w:r>
        <w:t xml:space="preserve">(stated in the problem brief),</w:t>
      </w:r>
      <w:r>
        <w:t xml:space="preserve"> </w:t>
      </w:r>
      <w:r>
        <w:rPr>
          <w:bCs/>
          <w:b/>
        </w:rPr>
        <w:t xml:space="preserve">Team brief</w:t>
      </w:r>
      <w:r>
        <w:t xml:space="preserve"> </w:t>
      </w:r>
      <w:r>
        <w:t xml:space="preserve">(supplied by the team’s own requirements text),</w:t>
      </w:r>
      <w:r>
        <w:t xml:space="preserve"> </w:t>
      </w:r>
      <w:r>
        <w:rPr>
          <w:bCs/>
          <w:b/>
        </w:rPr>
        <w:t xml:space="preserve">Established practice</w:t>
      </w:r>
      <w:r>
        <w:t xml:space="preserve"> </w:t>
      </w:r>
      <w:r>
        <w:t xml:space="preserve">(widely documented engineering practice, see Appendix C), or</w:t>
      </w:r>
      <w:r>
        <w:t xml:space="preserve"> </w:t>
      </w:r>
      <w:r>
        <w:rPr>
          <w:bCs/>
          <w:b/>
        </w:rPr>
        <w:t xml:space="preserve">Team assumption</w:t>
      </w:r>
      <w:r>
        <w:t xml:space="preserve"> </w:t>
      </w:r>
      <w:r>
        <w:t xml:space="preserve">(a judgment call that should be validated by testing).</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633"/>
        <w:gridCol w:w="4810"/>
        <w:gridCol w:w="4492"/>
      </w:tblGrid>
      <w:tr>
        <w:trPr>
          <w:tblHeader w:val="true"/>
          <w:tblHeader w:val="true"/>
          <w:cantSplit w:val="true"/>
        </w:trPr>
        <w:tc>
          <w:tcPr>
            <w:tcW w:type="dxa" w:w="634"/>
            <w:shd w:val="clear" w:color="auto" w:fill="1F3A5F"/>
          </w:tcPr>
          <w:p>
            <w:pPr>
              <w:pStyle w:val="Compact"/>
              <w:spacing w:after="0" w:before="0"/>
              <w:jc w:val="left"/>
            </w:pPr>
            <w:r>
              <w:rPr>
                <w:b/>
                <w:color w:val="FFFFFF"/>
                <w:sz w:val="19"/>
              </w:rPr>
              <w:t xml:space="preserve">ID</w:t>
            </w:r>
          </w:p>
        </w:tc>
        <w:tc>
          <w:tcPr>
            <w:tcW w:type="dxa" w:w="4810"/>
            <w:shd w:val="clear" w:color="auto" w:fill="1F3A5F"/>
          </w:tcPr>
          <w:p>
            <w:pPr>
              <w:pStyle w:val="Compact"/>
              <w:spacing w:after="0" w:before="0"/>
              <w:jc w:val="left"/>
            </w:pPr>
            <w:r>
              <w:rPr>
                <w:b/>
                <w:color w:val="FFFFFF"/>
                <w:sz w:val="19"/>
              </w:rPr>
              <w:t xml:space="preserve">Assumption</w:t>
            </w:r>
          </w:p>
        </w:tc>
        <w:tc>
          <w:tcPr>
            <w:tcW w:type="dxa" w:w="4492"/>
            <w:shd w:val="clear" w:color="auto" w:fill="1F3A5F"/>
          </w:tcPr>
          <w:p>
            <w:pPr>
              <w:pStyle w:val="Compact"/>
              <w:spacing w:after="0" w:before="0"/>
              <w:jc w:val="left"/>
            </w:pPr>
            <w:r>
              <w:rPr>
                <w:b/>
                <w:color w:val="FFFFFF"/>
                <w:sz w:val="19"/>
              </w:rPr>
              <w:t xml:space="preserve">Basis</w:t>
            </w:r>
          </w:p>
        </w:tc>
      </w:tr>
      <w:tr>
        <w:trPr>
          <w:cantSplit w:val="true"/>
        </w:trPr>
        <w:tc>
          <w:tcPr>
            <w:tcW w:type="dxa" w:w="634"/>
          </w:tcPr>
          <w:p>
            <w:pPr>
              <w:pStyle w:val="Compact"/>
              <w:spacing w:after="0" w:before="0"/>
              <w:jc w:val="left"/>
            </w:pPr>
            <w:r>
              <w:rPr>
                <w:sz w:val="19"/>
              </w:rPr>
              <w:t xml:space="preserve">A-01</w:t>
            </w:r>
          </w:p>
        </w:tc>
        <w:tc>
          <w:tcPr>
            <w:tcW w:type="dxa" w:w="4810"/>
          </w:tcPr>
          <w:p>
            <w:pPr>
              <w:pStyle w:val="Compact"/>
              <w:spacing w:after="0" w:before="0"/>
              <w:jc w:val="left"/>
            </w:pPr>
            <w:r>
              <w:rPr>
                <w:sz w:val="19"/>
              </w:rPr>
              <w:t xml:space="preserve">Product X starts with 100 sellable units.</w:t>
            </w:r>
          </w:p>
        </w:tc>
        <w:tc>
          <w:tcPr>
            <w:tcW w:type="dxa" w:w="4492"/>
          </w:tcPr>
          <w:p>
            <w:pPr>
              <w:pStyle w:val="Compact"/>
              <w:spacing w:after="0" w:before="0"/>
              <w:jc w:val="left"/>
            </w:pPr>
            <w:r>
              <w:rPr>
                <w:sz w:val="19"/>
              </w:rPr>
              <w:t xml:space="preserve">Given</w:t>
            </w:r>
          </w:p>
        </w:tc>
      </w:tr>
      <w:tr>
        <w:trPr>
          <w:cantSplit w:val="true"/>
        </w:trPr>
        <w:tc>
          <w:tcPr>
            <w:tcW w:type="dxa" w:w="634"/>
            <w:shd w:val="clear" w:color="auto" w:fill="F3F6FA"/>
          </w:tcPr>
          <w:p>
            <w:pPr>
              <w:pStyle w:val="Compact"/>
              <w:spacing w:after="0" w:before="0"/>
              <w:jc w:val="left"/>
            </w:pPr>
            <w:r>
              <w:rPr>
                <w:sz w:val="19"/>
              </w:rPr>
              <w:t xml:space="preserve">A-02</w:t>
            </w:r>
          </w:p>
        </w:tc>
        <w:tc>
          <w:tcPr>
            <w:tcW w:type="dxa" w:w="4810"/>
            <w:shd w:val="clear" w:color="auto" w:fill="F3F6FA"/>
          </w:tcPr>
          <w:p>
            <w:pPr>
              <w:pStyle w:val="Compact"/>
              <w:spacing w:after="0" w:before="0"/>
              <w:jc w:val="left"/>
            </w:pPr>
            <w:r>
              <w:rPr>
                <w:sz w:val="19"/>
              </w:rPr>
              <w:t xml:space="preserve">Up to 10,000 customers may try to buy it at the same moment.</w:t>
            </w:r>
          </w:p>
        </w:tc>
        <w:tc>
          <w:tcPr>
            <w:tcW w:type="dxa" w:w="4492"/>
            <w:shd w:val="clear" w:color="auto" w:fill="F3F6FA"/>
          </w:tcPr>
          <w:p>
            <w:pPr>
              <w:pStyle w:val="Compact"/>
              <w:spacing w:after="0" w:before="0"/>
              <w:jc w:val="left"/>
            </w:pPr>
            <w:r>
              <w:rPr>
                <w:sz w:val="19"/>
              </w:rPr>
              <w:t xml:space="preserve">Given</w:t>
            </w:r>
          </w:p>
        </w:tc>
      </w:tr>
      <w:tr>
        <w:trPr>
          <w:cantSplit w:val="true"/>
        </w:trPr>
        <w:tc>
          <w:tcPr>
            <w:tcW w:type="dxa" w:w="634"/>
          </w:tcPr>
          <w:p>
            <w:pPr>
              <w:pStyle w:val="Compact"/>
              <w:spacing w:after="0" w:before="0"/>
              <w:jc w:val="left"/>
            </w:pPr>
            <w:r>
              <w:rPr>
                <w:sz w:val="19"/>
              </w:rPr>
              <w:t xml:space="preserve">A-03</w:t>
            </w:r>
          </w:p>
        </w:tc>
        <w:tc>
          <w:tcPr>
            <w:tcW w:type="dxa" w:w="4810"/>
          </w:tcPr>
          <w:p>
            <w:pPr>
              <w:pStyle w:val="Compact"/>
              <w:spacing w:after="0" w:before="0"/>
              <w:jc w:val="left"/>
            </w:pPr>
            <w:r>
              <w:rPr>
                <w:sz w:val="19"/>
              </w:rPr>
              <w:t xml:space="preserve">Each customer may buy at most one unit (configurable).</w:t>
            </w:r>
          </w:p>
        </w:tc>
        <w:tc>
          <w:tcPr>
            <w:tcW w:type="dxa" w:w="4492"/>
          </w:tcPr>
          <w:p>
            <w:pPr>
              <w:pStyle w:val="Compact"/>
              <w:spacing w:after="0" w:before="0"/>
              <w:jc w:val="left"/>
            </w:pPr>
            <w:r>
              <w:rPr>
                <w:sz w:val="19"/>
              </w:rPr>
              <w:t xml:space="preserve">Team brief</w:t>
            </w:r>
          </w:p>
        </w:tc>
      </w:tr>
      <w:tr>
        <w:trPr>
          <w:cantSplit w:val="true"/>
        </w:trPr>
        <w:tc>
          <w:tcPr>
            <w:tcW w:type="dxa" w:w="634"/>
            <w:shd w:val="clear" w:color="auto" w:fill="F3F6FA"/>
          </w:tcPr>
          <w:p>
            <w:pPr>
              <w:pStyle w:val="Compact"/>
              <w:spacing w:after="0" w:before="0"/>
              <w:jc w:val="left"/>
            </w:pPr>
            <w:r>
              <w:rPr>
                <w:sz w:val="19"/>
              </w:rPr>
              <w:t xml:space="preserve">A-04</w:t>
            </w:r>
          </w:p>
        </w:tc>
        <w:tc>
          <w:tcPr>
            <w:tcW w:type="dxa" w:w="4810"/>
            <w:shd w:val="clear" w:color="auto" w:fill="F3F6FA"/>
          </w:tcPr>
          <w:p>
            <w:pPr>
              <w:pStyle w:val="Compact"/>
              <w:spacing w:after="0" w:before="0"/>
              <w:jc w:val="left"/>
            </w:pPr>
            <w:r>
              <w:rPr>
                <w:sz w:val="19"/>
              </w:rPr>
              <w:t xml:space="preserve">A reservation lasts 5 minutes and is released automatically if unpaid.</w:t>
            </w:r>
          </w:p>
        </w:tc>
        <w:tc>
          <w:tcPr>
            <w:tcW w:type="dxa" w:w="4492"/>
            <w:shd w:val="clear" w:color="auto" w:fill="F3F6FA"/>
          </w:tcPr>
          <w:p>
            <w:pPr>
              <w:pStyle w:val="Compact"/>
              <w:spacing w:after="0" w:before="0"/>
              <w:jc w:val="left"/>
            </w:pPr>
            <w:r>
              <w:rPr>
                <w:sz w:val="19"/>
              </w:rPr>
              <w:t xml:space="preserve">Team brief</w:t>
            </w:r>
          </w:p>
        </w:tc>
      </w:tr>
      <w:tr>
        <w:trPr>
          <w:cantSplit w:val="true"/>
        </w:trPr>
        <w:tc>
          <w:tcPr>
            <w:tcW w:type="dxa" w:w="634"/>
          </w:tcPr>
          <w:p>
            <w:pPr>
              <w:pStyle w:val="Compact"/>
              <w:spacing w:after="0" w:before="0"/>
              <w:jc w:val="left"/>
            </w:pPr>
            <w:r>
              <w:rPr>
                <w:sz w:val="19"/>
              </w:rPr>
              <w:t xml:space="preserve">A-05</w:t>
            </w:r>
          </w:p>
        </w:tc>
        <w:tc>
          <w:tcPr>
            <w:tcW w:type="dxa" w:w="4810"/>
          </w:tcPr>
          <w:p>
            <w:pPr>
              <w:pStyle w:val="Compact"/>
              <w:spacing w:after="0" w:before="0"/>
              <w:jc w:val="left"/>
            </w:pPr>
            <w:r>
              <w:rPr>
                <w:sz w:val="19"/>
              </w:rPr>
              <w:t xml:space="preserve">About 95% of payments succeed and 5% fail.</w:t>
            </w:r>
          </w:p>
        </w:tc>
        <w:tc>
          <w:tcPr>
            <w:tcW w:type="dxa" w:w="4492"/>
          </w:tcPr>
          <w:p>
            <w:pPr>
              <w:pStyle w:val="Compact"/>
              <w:spacing w:after="0" w:before="0"/>
              <w:jc w:val="left"/>
            </w:pPr>
            <w:r>
              <w:rPr>
                <w:sz w:val="19"/>
              </w:rPr>
              <w:t xml:space="preserve">Given</w:t>
            </w:r>
          </w:p>
        </w:tc>
      </w:tr>
      <w:tr>
        <w:trPr>
          <w:cantSplit w:val="true"/>
        </w:trPr>
        <w:tc>
          <w:tcPr>
            <w:tcW w:type="dxa" w:w="634"/>
            <w:shd w:val="clear" w:color="auto" w:fill="F3F6FA"/>
          </w:tcPr>
          <w:p>
            <w:pPr>
              <w:pStyle w:val="Compact"/>
              <w:spacing w:after="0" w:before="0"/>
              <w:jc w:val="left"/>
            </w:pPr>
            <w:r>
              <w:rPr>
                <w:sz w:val="19"/>
              </w:rPr>
              <w:t xml:space="preserve">A-06</w:t>
            </w:r>
          </w:p>
        </w:tc>
        <w:tc>
          <w:tcPr>
            <w:tcW w:type="dxa" w:w="4810"/>
            <w:shd w:val="clear" w:color="auto" w:fill="F3F6FA"/>
          </w:tcPr>
          <w:p>
            <w:pPr>
              <w:pStyle w:val="Compact"/>
              <w:spacing w:after="0" w:before="0"/>
              <w:jc w:val="left"/>
            </w:pPr>
            <w:r>
              <w:rPr>
                <w:sz w:val="19"/>
              </w:rPr>
              <w:t xml:space="preserve">About 2% of requests are duplicates (double-clicks, retries).</w:t>
            </w:r>
          </w:p>
        </w:tc>
        <w:tc>
          <w:tcPr>
            <w:tcW w:type="dxa" w:w="4492"/>
            <w:shd w:val="clear" w:color="auto" w:fill="F3F6FA"/>
          </w:tcPr>
          <w:p>
            <w:pPr>
              <w:pStyle w:val="Compact"/>
              <w:spacing w:after="0" w:before="0"/>
              <w:jc w:val="left"/>
            </w:pPr>
            <w:r>
              <w:rPr>
                <w:sz w:val="19"/>
              </w:rPr>
              <w:t xml:space="preserve">Given</w:t>
            </w:r>
          </w:p>
        </w:tc>
      </w:tr>
      <w:tr>
        <w:trPr>
          <w:cantSplit w:val="true"/>
        </w:trPr>
        <w:tc>
          <w:tcPr>
            <w:tcW w:type="dxa" w:w="634"/>
          </w:tcPr>
          <w:p>
            <w:pPr>
              <w:pStyle w:val="Compact"/>
              <w:spacing w:after="0" w:before="0"/>
              <w:jc w:val="left"/>
            </w:pPr>
            <w:r>
              <w:rPr>
                <w:sz w:val="19"/>
              </w:rPr>
              <w:t xml:space="preserve">A-07</w:t>
            </w:r>
          </w:p>
        </w:tc>
        <w:tc>
          <w:tcPr>
            <w:tcW w:type="dxa" w:w="4810"/>
          </w:tcPr>
          <w:p>
            <w:pPr>
              <w:pStyle w:val="Compact"/>
              <w:spacing w:after="0" w:before="0"/>
              <w:jc w:val="left"/>
            </w:pPr>
            <w:r>
              <w:rPr>
                <w:sz w:val="19"/>
              </w:rPr>
              <w:t xml:space="preserve">The Order Service can be unavailable for up to 30 seconds.</w:t>
            </w:r>
          </w:p>
        </w:tc>
        <w:tc>
          <w:tcPr>
            <w:tcW w:type="dxa" w:w="4492"/>
          </w:tcPr>
          <w:p>
            <w:pPr>
              <w:pStyle w:val="Compact"/>
              <w:spacing w:after="0" w:before="0"/>
              <w:jc w:val="left"/>
            </w:pPr>
            <w:r>
              <w:rPr>
                <w:sz w:val="19"/>
              </w:rPr>
              <w:t xml:space="preserve">Given</w:t>
            </w:r>
          </w:p>
        </w:tc>
      </w:tr>
      <w:tr>
        <w:trPr>
          <w:cantSplit w:val="true"/>
        </w:trPr>
        <w:tc>
          <w:tcPr>
            <w:tcW w:type="dxa" w:w="634"/>
            <w:shd w:val="clear" w:color="auto" w:fill="F3F6FA"/>
          </w:tcPr>
          <w:p>
            <w:pPr>
              <w:pStyle w:val="Compact"/>
              <w:spacing w:after="0" w:before="0"/>
              <w:jc w:val="left"/>
            </w:pPr>
            <w:r>
              <w:rPr>
                <w:sz w:val="19"/>
              </w:rPr>
              <w:t xml:space="preserve">A-08</w:t>
            </w:r>
          </w:p>
        </w:tc>
        <w:tc>
          <w:tcPr>
            <w:tcW w:type="dxa" w:w="4810"/>
            <w:shd w:val="clear" w:color="auto" w:fill="F3F6FA"/>
          </w:tcPr>
          <w:p>
            <w:pPr>
              <w:pStyle w:val="Compact"/>
              <w:spacing w:after="0" w:before="0"/>
              <w:jc w:val="left"/>
            </w:pPr>
            <w:r>
              <w:rPr>
                <w:sz w:val="19"/>
              </w:rPr>
              <w:t xml:space="preserve">The payment provider can time out or answer late.</w:t>
            </w:r>
          </w:p>
        </w:tc>
        <w:tc>
          <w:tcPr>
            <w:tcW w:type="dxa" w:w="4492"/>
            <w:shd w:val="clear" w:color="auto" w:fill="F3F6FA"/>
          </w:tcPr>
          <w:p>
            <w:pPr>
              <w:pStyle w:val="Compact"/>
              <w:spacing w:after="0" w:before="0"/>
              <w:jc w:val="left"/>
            </w:pPr>
            <w:r>
              <w:rPr>
                <w:sz w:val="19"/>
              </w:rPr>
              <w:t xml:space="preserve">Established practice (external calls fail)</w:t>
            </w:r>
          </w:p>
        </w:tc>
      </w:tr>
      <w:tr>
        <w:trPr>
          <w:cantSplit w:val="true"/>
        </w:trPr>
        <w:tc>
          <w:tcPr>
            <w:tcW w:type="dxa" w:w="634"/>
          </w:tcPr>
          <w:p>
            <w:pPr>
              <w:pStyle w:val="Compact"/>
              <w:spacing w:after="0" w:before="0"/>
              <w:jc w:val="left"/>
            </w:pPr>
            <w:r>
              <w:rPr>
                <w:sz w:val="19"/>
              </w:rPr>
              <w:t xml:space="preserve">A-09</w:t>
            </w:r>
          </w:p>
        </w:tc>
        <w:tc>
          <w:tcPr>
            <w:tcW w:type="dxa" w:w="4810"/>
          </w:tcPr>
          <w:p>
            <w:pPr>
              <w:pStyle w:val="Compact"/>
              <w:spacing w:after="0" w:before="0"/>
              <w:jc w:val="left"/>
            </w:pPr>
            <w:r>
              <w:rPr>
                <w:sz w:val="19"/>
              </w:rPr>
              <w:t xml:space="preserve">Product information can be cached; reserving stock needs strong consistency.</w:t>
            </w:r>
          </w:p>
        </w:tc>
        <w:tc>
          <w:tcPr>
            <w:tcW w:type="dxa" w:w="4492"/>
          </w:tcPr>
          <w:p>
            <w:pPr>
              <w:pStyle w:val="Compact"/>
              <w:spacing w:after="0" w:before="0"/>
              <w:jc w:val="left"/>
            </w:pPr>
            <w:r>
              <w:rPr>
                <w:sz w:val="19"/>
              </w:rPr>
              <w:t xml:space="preserve">Established practice</w:t>
            </w:r>
          </w:p>
        </w:tc>
      </w:tr>
      <w:tr>
        <w:trPr>
          <w:cantSplit w:val="true"/>
        </w:trPr>
        <w:tc>
          <w:tcPr>
            <w:tcW w:type="dxa" w:w="634"/>
            <w:shd w:val="clear" w:color="auto" w:fill="F3F6FA"/>
          </w:tcPr>
          <w:p>
            <w:pPr>
              <w:pStyle w:val="Compact"/>
              <w:spacing w:after="0" w:before="0"/>
              <w:jc w:val="left"/>
            </w:pPr>
            <w:r>
              <w:rPr>
                <w:sz w:val="19"/>
              </w:rPr>
              <w:t xml:space="preserve">A-10</w:t>
            </w:r>
          </w:p>
        </w:tc>
        <w:tc>
          <w:tcPr>
            <w:tcW w:type="dxa" w:w="4810"/>
            <w:shd w:val="clear" w:color="auto" w:fill="F3F6FA"/>
          </w:tcPr>
          <w:p>
            <w:pPr>
              <w:pStyle w:val="Compact"/>
              <w:spacing w:after="0" w:before="0"/>
              <w:jc w:val="left"/>
            </w:pPr>
            <w:r>
              <w:rPr>
                <w:sz w:val="19"/>
              </w:rPr>
              <w:t xml:space="preserve">Browsing may show slightly stale stock; the stock service always makes the final decision.</w:t>
            </w:r>
          </w:p>
        </w:tc>
        <w:tc>
          <w:tcPr>
            <w:tcW w:type="dxa" w:w="4492"/>
            <w:shd w:val="clear" w:color="auto" w:fill="F3F6FA"/>
          </w:tcPr>
          <w:p>
            <w:pPr>
              <w:pStyle w:val="Compact"/>
              <w:spacing w:after="0" w:before="0"/>
              <w:jc w:val="left"/>
            </w:pPr>
            <w:r>
              <w:rPr>
                <w:sz w:val="19"/>
              </w:rPr>
              <w:t xml:space="preserve">Team assumption</w:t>
            </w:r>
          </w:p>
        </w:tc>
      </w:tr>
      <w:tr>
        <w:trPr>
          <w:cantSplit w:val="true"/>
        </w:trPr>
        <w:tc>
          <w:tcPr>
            <w:tcW w:type="dxa" w:w="634"/>
          </w:tcPr>
          <w:p>
            <w:pPr>
              <w:pStyle w:val="Compact"/>
              <w:spacing w:after="0" w:before="0"/>
              <w:jc w:val="left"/>
            </w:pPr>
            <w:r>
              <w:rPr>
                <w:sz w:val="19"/>
              </w:rPr>
              <w:t xml:space="preserve">A-11</w:t>
            </w:r>
          </w:p>
        </w:tc>
        <w:tc>
          <w:tcPr>
            <w:tcW w:type="dxa" w:w="4810"/>
          </w:tcPr>
          <w:p>
            <w:pPr>
              <w:pStyle w:val="Compact"/>
              <w:spacing w:after="0" w:before="0"/>
              <w:jc w:val="left"/>
            </w:pPr>
            <w:r>
              <w:rPr>
                <w:sz w:val="19"/>
              </w:rPr>
              <w:t xml:space="preserve">The payment provider supports an idempotency key or merchant transaction reference, status lookup and webhooks.</w:t>
            </w:r>
          </w:p>
        </w:tc>
        <w:tc>
          <w:tcPr>
            <w:tcW w:type="dxa" w:w="4492"/>
          </w:tcPr>
          <w:p>
            <w:pPr>
              <w:pStyle w:val="Compact"/>
              <w:spacing w:after="0" w:before="0"/>
              <w:jc w:val="left"/>
            </w:pPr>
            <w:r>
              <w:rPr>
                <w:sz w:val="19"/>
              </w:rPr>
              <w:t xml:space="preserve">Team assumption: must be confirmed for the chosen provider (Stripe documents idempotency keys, R1)</w:t>
            </w:r>
          </w:p>
        </w:tc>
      </w:tr>
      <w:tr>
        <w:trPr>
          <w:cantSplit w:val="true"/>
        </w:trPr>
        <w:tc>
          <w:tcPr>
            <w:tcW w:type="dxa" w:w="634"/>
            <w:shd w:val="clear" w:color="auto" w:fill="F3F6FA"/>
          </w:tcPr>
          <w:p>
            <w:pPr>
              <w:pStyle w:val="Compact"/>
              <w:spacing w:after="0" w:before="0"/>
              <w:jc w:val="left"/>
            </w:pPr>
            <w:r>
              <w:rPr>
                <w:sz w:val="19"/>
              </w:rPr>
              <w:t xml:space="preserve">A-12</w:t>
            </w:r>
          </w:p>
        </w:tc>
        <w:tc>
          <w:tcPr>
            <w:tcW w:type="dxa" w:w="4810"/>
            <w:shd w:val="clear" w:color="auto" w:fill="F3F6FA"/>
          </w:tcPr>
          <w:p>
            <w:pPr>
              <w:pStyle w:val="Compact"/>
              <w:spacing w:after="0" w:before="0"/>
              <w:jc w:val="left"/>
            </w:pPr>
            <w:r>
              <w:rPr>
                <w:sz w:val="19"/>
              </w:rPr>
              <w:t xml:space="preserve">Customers must sign in before reserving limited stock.</w:t>
            </w:r>
          </w:p>
        </w:tc>
        <w:tc>
          <w:tcPr>
            <w:tcW w:type="dxa" w:w="4492"/>
            <w:shd w:val="clear" w:color="auto" w:fill="F3F6FA"/>
          </w:tcPr>
          <w:p>
            <w:pPr>
              <w:pStyle w:val="Compact"/>
              <w:spacing w:after="0" w:before="0"/>
              <w:jc w:val="left"/>
            </w:pPr>
            <w:r>
              <w:rPr>
                <w:sz w:val="19"/>
              </w:rPr>
              <w:t xml:space="preserve">Team assumption</w:t>
            </w:r>
          </w:p>
        </w:tc>
      </w:tr>
      <w:tr>
        <w:trPr>
          <w:cantSplit w:val="true"/>
        </w:trPr>
        <w:tc>
          <w:tcPr>
            <w:tcW w:type="dxa" w:w="634"/>
          </w:tcPr>
          <w:p>
            <w:pPr>
              <w:pStyle w:val="Compact"/>
              <w:spacing w:after="0" w:before="0"/>
              <w:jc w:val="left"/>
            </w:pPr>
            <w:r>
              <w:rPr>
                <w:sz w:val="19"/>
              </w:rPr>
              <w:t xml:space="preserve">A-13</w:t>
            </w:r>
          </w:p>
        </w:tc>
        <w:tc>
          <w:tcPr>
            <w:tcW w:type="dxa" w:w="4810"/>
          </w:tcPr>
          <w:p>
            <w:pPr>
              <w:pStyle w:val="Compact"/>
              <w:spacing w:after="0" w:before="0"/>
              <w:jc w:val="left"/>
            </w:pPr>
            <w:r>
              <w:rPr>
                <w:sz w:val="19"/>
              </w:rPr>
              <w:t xml:space="preserve">All client and service traffic uses HTTPS/TLS.</w:t>
            </w:r>
          </w:p>
        </w:tc>
        <w:tc>
          <w:tcPr>
            <w:tcW w:type="dxa" w:w="4492"/>
          </w:tcPr>
          <w:p>
            <w:pPr>
              <w:pStyle w:val="Compact"/>
              <w:spacing w:after="0" w:before="0"/>
              <w:jc w:val="left"/>
            </w:pPr>
            <w:r>
              <w:rPr>
                <w:sz w:val="19"/>
              </w:rPr>
              <w:t xml:space="preserve">Established practice</w:t>
            </w:r>
          </w:p>
        </w:tc>
      </w:tr>
      <w:tr>
        <w:trPr>
          <w:cantSplit w:val="true"/>
        </w:trPr>
        <w:tc>
          <w:tcPr>
            <w:tcW w:type="dxa" w:w="634"/>
            <w:shd w:val="clear" w:color="auto" w:fill="F3F6FA"/>
          </w:tcPr>
          <w:p>
            <w:pPr>
              <w:pStyle w:val="Compact"/>
              <w:spacing w:after="0" w:before="0"/>
              <w:jc w:val="left"/>
            </w:pPr>
            <w:r>
              <w:rPr>
                <w:sz w:val="19"/>
              </w:rPr>
              <w:t xml:space="preserve">A-14</w:t>
            </w:r>
          </w:p>
        </w:tc>
        <w:tc>
          <w:tcPr>
            <w:tcW w:type="dxa" w:w="4810"/>
            <w:shd w:val="clear" w:color="auto" w:fill="F3F6FA"/>
          </w:tcPr>
          <w:p>
            <w:pPr>
              <w:pStyle w:val="Compact"/>
              <w:spacing w:after="0" w:before="0"/>
              <w:jc w:val="left"/>
            </w:pPr>
            <w:r>
              <w:rPr>
                <w:sz w:val="19"/>
              </w:rPr>
              <w:t xml:space="preserve">Notifications and delivery tracking never block order confirmation.</w:t>
            </w:r>
          </w:p>
        </w:tc>
        <w:tc>
          <w:tcPr>
            <w:tcW w:type="dxa" w:w="4492"/>
            <w:shd w:val="clear" w:color="auto" w:fill="F3F6FA"/>
          </w:tcPr>
          <w:p>
            <w:pPr>
              <w:pStyle w:val="Compact"/>
              <w:spacing w:after="0" w:before="0"/>
              <w:jc w:val="left"/>
            </w:pPr>
            <w:r>
              <w:rPr>
                <w:sz w:val="19"/>
              </w:rPr>
              <w:t xml:space="preserve">Established practice (outbox / async messaging, R2)</w:t>
            </w:r>
          </w:p>
        </w:tc>
      </w:tr>
      <w:tr>
        <w:trPr>
          <w:cantSplit w:val="true"/>
        </w:trPr>
        <w:tc>
          <w:tcPr>
            <w:tcW w:type="dxa" w:w="634"/>
          </w:tcPr>
          <w:p>
            <w:pPr>
              <w:pStyle w:val="Compact"/>
              <w:spacing w:after="0" w:before="0"/>
              <w:jc w:val="left"/>
            </w:pPr>
            <w:r>
              <w:rPr>
                <w:sz w:val="19"/>
              </w:rPr>
              <w:t xml:space="preserve">A-15</w:t>
            </w:r>
          </w:p>
        </w:tc>
        <w:tc>
          <w:tcPr>
            <w:tcW w:type="dxa" w:w="4810"/>
          </w:tcPr>
          <w:p>
            <w:pPr>
              <w:pStyle w:val="Compact"/>
              <w:spacing w:after="0" w:before="0"/>
              <w:jc w:val="left"/>
            </w:pPr>
            <w:r>
              <w:rPr>
                <w:sz w:val="19"/>
              </w:rPr>
              <w:t xml:space="preserve">Payment and shipment providers can be briefly unavailable.</w:t>
            </w:r>
          </w:p>
        </w:tc>
        <w:tc>
          <w:tcPr>
            <w:tcW w:type="dxa" w:w="4492"/>
          </w:tcPr>
          <w:p>
            <w:pPr>
              <w:pStyle w:val="Compact"/>
              <w:spacing w:after="0" w:before="0"/>
              <w:jc w:val="left"/>
            </w:pPr>
            <w:r>
              <w:rPr>
                <w:sz w:val="19"/>
              </w:rPr>
              <w:t xml:space="preserve">Established practice</w:t>
            </w:r>
          </w:p>
        </w:tc>
      </w:tr>
      <w:tr>
        <w:trPr>
          <w:cantSplit w:val="true"/>
        </w:trPr>
        <w:tc>
          <w:tcPr>
            <w:tcW w:type="dxa" w:w="634"/>
            <w:shd w:val="clear" w:color="auto" w:fill="F3F6FA"/>
          </w:tcPr>
          <w:p>
            <w:pPr>
              <w:pStyle w:val="Compact"/>
              <w:spacing w:after="0" w:before="0"/>
              <w:jc w:val="left"/>
            </w:pPr>
            <w:r>
              <w:rPr>
                <w:sz w:val="19"/>
              </w:rPr>
              <w:t xml:space="preserve">A-16</w:t>
            </w:r>
          </w:p>
        </w:tc>
        <w:tc>
          <w:tcPr>
            <w:tcW w:type="dxa" w:w="4810"/>
            <w:shd w:val="clear" w:color="auto" w:fill="F3F6FA"/>
          </w:tcPr>
          <w:p>
            <w:pPr>
              <w:pStyle w:val="Compact"/>
              <w:spacing w:after="0" w:before="0"/>
              <w:jc w:val="left"/>
            </w:pPr>
            <w:r>
              <w:rPr>
                <w:sz w:val="19"/>
              </w:rPr>
              <w:t xml:space="preserve">Important business events are written to an audit trail.</w:t>
            </w:r>
          </w:p>
        </w:tc>
        <w:tc>
          <w:tcPr>
            <w:tcW w:type="dxa" w:w="4492"/>
            <w:shd w:val="clear" w:color="auto" w:fill="F3F6FA"/>
          </w:tcPr>
          <w:p>
            <w:pPr>
              <w:pStyle w:val="Compact"/>
              <w:spacing w:after="0" w:before="0"/>
              <w:jc w:val="left"/>
            </w:pPr>
            <w:r>
              <w:rPr>
                <w:sz w:val="19"/>
              </w:rPr>
              <w:t xml:space="preserve">Team assumption</w:t>
            </w:r>
          </w:p>
        </w:tc>
      </w:tr>
      <w:tr>
        <w:trPr>
          <w:cantSplit w:val="true"/>
        </w:trPr>
        <w:tc>
          <w:tcPr>
            <w:tcW w:type="dxa" w:w="634"/>
          </w:tcPr>
          <w:p>
            <w:pPr>
              <w:pStyle w:val="Compact"/>
              <w:spacing w:after="0" w:before="0"/>
              <w:jc w:val="left"/>
            </w:pPr>
            <w:r>
              <w:rPr>
                <w:sz w:val="19"/>
              </w:rPr>
              <w:t xml:space="preserve">A-17</w:t>
            </w:r>
          </w:p>
        </w:tc>
        <w:tc>
          <w:tcPr>
            <w:tcW w:type="dxa" w:w="4810"/>
          </w:tcPr>
          <w:p>
            <w:pPr>
              <w:pStyle w:val="Compact"/>
              <w:spacing w:after="0" w:before="0"/>
              <w:jc w:val="left"/>
            </w:pPr>
            <w:r>
              <w:rPr>
                <w:sz w:val="19"/>
              </w:rPr>
              <w:t xml:space="preserve">The sale start time is known in advance, so caches can be warmed and capacity added beforehand.</w:t>
            </w:r>
          </w:p>
        </w:tc>
        <w:tc>
          <w:tcPr>
            <w:tcW w:type="dxa" w:w="4492"/>
          </w:tcPr>
          <w:p>
            <w:pPr>
              <w:pStyle w:val="Compact"/>
              <w:spacing w:after="0" w:before="0"/>
              <w:jc w:val="left"/>
            </w:pPr>
            <w:r>
              <w:rPr>
                <w:sz w:val="19"/>
              </w:rPr>
              <w:t xml:space="preserve">Team assumption</w:t>
            </w:r>
          </w:p>
        </w:tc>
      </w:tr>
      <w:tr>
        <w:trPr>
          <w:cantSplit w:val="true"/>
        </w:trPr>
        <w:tc>
          <w:tcPr>
            <w:tcW w:type="dxa" w:w="634"/>
            <w:shd w:val="clear" w:color="auto" w:fill="F3F6FA"/>
          </w:tcPr>
          <w:p>
            <w:pPr>
              <w:pStyle w:val="Compact"/>
              <w:spacing w:after="0" w:before="0"/>
              <w:jc w:val="left"/>
            </w:pPr>
            <w:r>
              <w:rPr>
                <w:sz w:val="19"/>
              </w:rPr>
              <w:t xml:space="preserve">A-18</w:t>
            </w:r>
          </w:p>
        </w:tc>
        <w:tc>
          <w:tcPr>
            <w:tcW w:type="dxa" w:w="4810"/>
            <w:shd w:val="clear" w:color="auto" w:fill="F3F6FA"/>
          </w:tcPr>
          <w:p>
            <w:pPr>
              <w:pStyle w:val="Compact"/>
              <w:spacing w:after="0" w:before="0"/>
              <w:jc w:val="left"/>
            </w:pPr>
            <w:r>
              <w:rPr>
                <w:sz w:val="19"/>
              </w:rPr>
              <w:t xml:space="preserve">A single primary region with multiple availability zones is used.</w:t>
            </w:r>
          </w:p>
        </w:tc>
        <w:tc>
          <w:tcPr>
            <w:tcW w:type="dxa" w:w="4492"/>
            <w:shd w:val="clear" w:color="auto" w:fill="F3F6FA"/>
          </w:tcPr>
          <w:p>
            <w:pPr>
              <w:pStyle w:val="Compact"/>
              <w:spacing w:after="0" w:before="0"/>
              <w:jc w:val="left"/>
            </w:pPr>
            <w:r>
              <w:rPr>
                <w:sz w:val="19"/>
              </w:rPr>
              <w:t xml:space="preserve">Team assumption</w:t>
            </w:r>
          </w:p>
        </w:tc>
      </w:tr>
    </w:tbl>
    <w:bookmarkEnd w:id="35"/>
    <w:bookmarkStart w:id="36" w:name="business-rules"/>
    <w:p>
      <w:pPr>
        <w:pStyle w:val="Heading1"/>
      </w:pPr>
      <w:r>
        <w:t xml:space="preserve">5. Business rules</w:t>
      </w:r>
    </w:p>
    <w:p>
      <w:pPr>
        <w:pStyle w:val="FirstParagraph"/>
      </w:pPr>
      <w:r>
        <w:t xml:space="preserve">These are the rules that must hold no matter what happens.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41"/>
        <w:gridCol w:w="3849"/>
        <w:gridCol w:w="5344"/>
      </w:tblGrid>
      <w:tr>
        <w:trPr>
          <w:tblHeader w:val="true"/>
          <w:tblHeader w:val="true"/>
          <w:cantSplit w:val="true"/>
        </w:trPr>
        <w:tc>
          <w:tcPr>
            <w:tcW w:type="dxa" w:w="742"/>
            <w:shd w:val="clear" w:color="auto" w:fill="1F3A5F"/>
          </w:tcPr>
          <w:p>
            <w:pPr>
              <w:pStyle w:val="Compact"/>
              <w:spacing w:after="0" w:before="0"/>
              <w:jc w:val="left"/>
            </w:pPr>
            <w:r>
              <w:rPr>
                <w:b/>
                <w:color w:val="FFFFFF"/>
                <w:sz w:val="19"/>
              </w:rPr>
              <w:t xml:space="preserve">ID</w:t>
            </w:r>
          </w:p>
        </w:tc>
        <w:tc>
          <w:tcPr>
            <w:tcW w:type="dxa" w:w="3850"/>
            <w:shd w:val="clear" w:color="auto" w:fill="1F3A5F"/>
          </w:tcPr>
          <w:p>
            <w:pPr>
              <w:pStyle w:val="Compact"/>
              <w:spacing w:after="0" w:before="0"/>
              <w:jc w:val="left"/>
            </w:pPr>
            <w:r>
              <w:rPr>
                <w:b/>
                <w:color w:val="FFFFFF"/>
                <w:sz w:val="19"/>
              </w:rPr>
              <w:t xml:space="preserve">Rule</w:t>
            </w:r>
          </w:p>
        </w:tc>
        <w:tc>
          <w:tcPr>
            <w:tcW w:type="dxa" w:w="5345"/>
            <w:shd w:val="clear" w:color="auto" w:fill="1F3A5F"/>
          </w:tcPr>
          <w:p>
            <w:pPr>
              <w:pStyle w:val="Compact"/>
              <w:spacing w:after="0" w:before="0"/>
              <w:jc w:val="left"/>
            </w:pPr>
            <w:r>
              <w:rPr>
                <w:b/>
                <w:color w:val="FFFFFF"/>
                <w:sz w:val="19"/>
              </w:rPr>
              <w:t xml:space="preserve">In plain words</w:t>
            </w:r>
          </w:p>
        </w:tc>
      </w:tr>
      <w:tr>
        <w:trPr>
          <w:cantSplit w:val="true"/>
        </w:trPr>
        <w:tc>
          <w:tcPr>
            <w:tcW w:type="dxa" w:w="742"/>
          </w:tcPr>
          <w:p>
            <w:pPr>
              <w:pStyle w:val="Compact"/>
              <w:spacing w:after="0" w:before="0"/>
              <w:jc w:val="left"/>
            </w:pPr>
            <w:r>
              <w:rPr>
                <w:sz w:val="19"/>
              </w:rPr>
              <w:t xml:space="preserve">BR-01</w:t>
            </w:r>
          </w:p>
        </w:tc>
        <w:tc>
          <w:tcPr>
            <w:tcW w:type="dxa" w:w="3850"/>
          </w:tcPr>
          <w:p>
            <w:pPr>
              <w:pStyle w:val="Compact"/>
              <w:spacing w:after="0" w:before="0"/>
              <w:jc w:val="left"/>
            </w:pPr>
            <w:r>
              <w:rPr>
                <w:sz w:val="19"/>
              </w:rPr>
              <w:t xml:space="preserve">Successful reservations and confirmed sales never exceed available stock.</w:t>
            </w:r>
          </w:p>
        </w:tc>
        <w:tc>
          <w:tcPr>
            <w:tcW w:type="dxa" w:w="5345"/>
          </w:tcPr>
          <w:p>
            <w:pPr>
              <w:pStyle w:val="Compact"/>
              <w:spacing w:after="0" w:before="0"/>
              <w:jc w:val="left"/>
            </w:pPr>
            <w:r>
              <w:rPr>
                <w:sz w:val="19"/>
              </w:rPr>
              <w:t xml:space="preserve">100 units means at most 100 buyers.</w:t>
            </w:r>
          </w:p>
        </w:tc>
      </w:tr>
      <w:tr>
        <w:trPr>
          <w:cantSplit w:val="true"/>
        </w:trPr>
        <w:tc>
          <w:tcPr>
            <w:tcW w:type="dxa" w:w="742"/>
            <w:shd w:val="clear" w:color="auto" w:fill="F3F6FA"/>
          </w:tcPr>
          <w:p>
            <w:pPr>
              <w:pStyle w:val="Compact"/>
              <w:spacing w:after="0" w:before="0"/>
              <w:jc w:val="left"/>
            </w:pPr>
            <w:r>
              <w:rPr>
                <w:sz w:val="19"/>
              </w:rPr>
              <w:t xml:space="preserve">BR-02</w:t>
            </w:r>
          </w:p>
        </w:tc>
        <w:tc>
          <w:tcPr>
            <w:tcW w:type="dxa" w:w="3850"/>
            <w:shd w:val="clear" w:color="auto" w:fill="F3F6FA"/>
          </w:tcPr>
          <w:p>
            <w:pPr>
              <w:pStyle w:val="Compact"/>
              <w:spacing w:after="0" w:before="0"/>
              <w:jc w:val="left"/>
            </w:pPr>
            <w:r>
              <w:rPr>
                <w:rStyle w:val="VerbatimChar"/>
                <w:sz w:val="19"/>
              </w:rPr>
              <w:t xml:space="preserve">available_quantity &gt;= 0</w:t>
            </w:r>
            <w:r>
              <w:rPr>
                <w:sz w:val="19"/>
              </w:rPr>
              <w:t xml:space="preserve"> </w:t>
            </w:r>
            <w:r>
              <w:rPr>
                <w:sz w:val="19"/>
              </w:rPr>
              <w:t xml:space="preserve">always.</w:t>
            </w:r>
          </w:p>
        </w:tc>
        <w:tc>
          <w:tcPr>
            <w:tcW w:type="dxa" w:w="5345"/>
            <w:shd w:val="clear" w:color="auto" w:fill="F3F6FA"/>
          </w:tcPr>
          <w:p>
            <w:pPr>
              <w:pStyle w:val="Compact"/>
              <w:spacing w:after="0" w:before="0"/>
              <w:jc w:val="left"/>
            </w:pPr>
            <w:r>
              <w:rPr>
                <w:sz w:val="19"/>
              </w:rPr>
              <w:t xml:space="preserve">Stock can never go below zero.</w:t>
            </w:r>
          </w:p>
        </w:tc>
      </w:tr>
      <w:tr>
        <w:trPr>
          <w:cantSplit w:val="true"/>
        </w:trPr>
        <w:tc>
          <w:tcPr>
            <w:tcW w:type="dxa" w:w="742"/>
          </w:tcPr>
          <w:p>
            <w:pPr>
              <w:pStyle w:val="Compact"/>
              <w:spacing w:after="0" w:before="0"/>
              <w:jc w:val="left"/>
            </w:pPr>
            <w:r>
              <w:rPr>
                <w:sz w:val="19"/>
              </w:rPr>
              <w:t xml:space="preserve">BR-03</w:t>
            </w:r>
          </w:p>
        </w:tc>
        <w:tc>
          <w:tcPr>
            <w:tcW w:type="dxa" w:w="3850"/>
          </w:tcPr>
          <w:p>
            <w:pPr>
              <w:pStyle w:val="Compact"/>
              <w:spacing w:after="0" w:before="0"/>
              <w:jc w:val="left"/>
            </w:pPr>
            <w:r>
              <w:rPr>
                <w:sz w:val="19"/>
              </w:rPr>
              <w:t xml:space="preserve">One unit per customer during the sale.</w:t>
            </w:r>
          </w:p>
        </w:tc>
        <w:tc>
          <w:tcPr>
            <w:tcW w:type="dxa" w:w="5345"/>
          </w:tcPr>
          <w:p>
            <w:pPr>
              <w:pStyle w:val="Compact"/>
              <w:spacing w:after="0" w:before="0"/>
              <w:jc w:val="left"/>
            </w:pPr>
            <w:r>
              <w:rPr>
                <w:sz w:val="19"/>
              </w:rPr>
              <w:t xml:space="preserve">No hoarding.</w:t>
            </w:r>
          </w:p>
        </w:tc>
      </w:tr>
      <w:tr>
        <w:trPr>
          <w:cantSplit w:val="true"/>
        </w:trPr>
        <w:tc>
          <w:tcPr>
            <w:tcW w:type="dxa" w:w="742"/>
            <w:shd w:val="clear" w:color="auto" w:fill="F3F6FA"/>
          </w:tcPr>
          <w:p>
            <w:pPr>
              <w:pStyle w:val="Compact"/>
              <w:spacing w:after="0" w:before="0"/>
              <w:jc w:val="left"/>
            </w:pPr>
            <w:r>
              <w:rPr>
                <w:sz w:val="19"/>
              </w:rPr>
              <w:t xml:space="preserve">BR-04</w:t>
            </w:r>
          </w:p>
        </w:tc>
        <w:tc>
          <w:tcPr>
            <w:tcW w:type="dxa" w:w="3850"/>
            <w:shd w:val="clear" w:color="auto" w:fill="F3F6FA"/>
          </w:tcPr>
          <w:p>
            <w:pPr>
              <w:pStyle w:val="Compact"/>
              <w:spacing w:after="0" w:before="0"/>
              <w:jc w:val="left"/>
            </w:pPr>
            <w:r>
              <w:rPr>
                <w:sz w:val="19"/>
              </w:rPr>
              <w:t xml:space="preserve">A reservation unpaid after 5 minutes expires and releases its unit.</w:t>
            </w:r>
          </w:p>
        </w:tc>
        <w:tc>
          <w:tcPr>
            <w:tcW w:type="dxa" w:w="5345"/>
            <w:shd w:val="clear" w:color="auto" w:fill="F3F6FA"/>
          </w:tcPr>
          <w:p>
            <w:pPr>
              <w:pStyle w:val="Compact"/>
              <w:spacing w:after="0" w:before="0"/>
              <w:jc w:val="left"/>
            </w:pPr>
            <w:r>
              <w:rPr>
                <w:sz w:val="19"/>
              </w:rPr>
              <w:t xml:space="preserve">Abandoned baskets do not lock stock forever.</w:t>
            </w:r>
          </w:p>
        </w:tc>
      </w:tr>
      <w:tr>
        <w:trPr>
          <w:cantSplit w:val="true"/>
        </w:trPr>
        <w:tc>
          <w:tcPr>
            <w:tcW w:type="dxa" w:w="742"/>
          </w:tcPr>
          <w:p>
            <w:pPr>
              <w:pStyle w:val="Compact"/>
              <w:spacing w:after="0" w:before="0"/>
              <w:jc w:val="left"/>
            </w:pPr>
            <w:r>
              <w:rPr>
                <w:sz w:val="19"/>
              </w:rPr>
              <w:t xml:space="preserve">BR-05</w:t>
            </w:r>
          </w:p>
        </w:tc>
        <w:tc>
          <w:tcPr>
            <w:tcW w:type="dxa" w:w="3850"/>
          </w:tcPr>
          <w:p>
            <w:pPr>
              <w:pStyle w:val="Compact"/>
              <w:spacing w:after="0" w:before="0"/>
              <w:jc w:val="left"/>
            </w:pPr>
            <w:r>
              <w:rPr>
                <w:sz w:val="19"/>
              </w:rPr>
              <w:t xml:space="preserve">A reservation can release stock only once.</w:t>
            </w:r>
          </w:p>
        </w:tc>
        <w:tc>
          <w:tcPr>
            <w:tcW w:type="dxa" w:w="5345"/>
          </w:tcPr>
          <w:p>
            <w:pPr>
              <w:pStyle w:val="Compact"/>
              <w:spacing w:after="0" w:before="0"/>
              <w:jc w:val="left"/>
            </w:pPr>
            <w:r>
              <w:rPr>
                <w:sz w:val="19"/>
              </w:rPr>
              <w:t xml:space="preserve">A retry can never create phantom stock.</w:t>
            </w:r>
          </w:p>
        </w:tc>
      </w:tr>
      <w:tr>
        <w:trPr>
          <w:cantSplit w:val="true"/>
        </w:trPr>
        <w:tc>
          <w:tcPr>
            <w:tcW w:type="dxa" w:w="742"/>
            <w:shd w:val="clear" w:color="auto" w:fill="F3F6FA"/>
          </w:tcPr>
          <w:p>
            <w:pPr>
              <w:pStyle w:val="Compact"/>
              <w:spacing w:after="0" w:before="0"/>
              <w:jc w:val="left"/>
            </w:pPr>
            <w:r>
              <w:rPr>
                <w:sz w:val="19"/>
              </w:rPr>
              <w:t xml:space="preserve">BR-06</w:t>
            </w:r>
          </w:p>
        </w:tc>
        <w:tc>
          <w:tcPr>
            <w:tcW w:type="dxa" w:w="3850"/>
            <w:shd w:val="clear" w:color="auto" w:fill="F3F6FA"/>
          </w:tcPr>
          <w:p>
            <w:pPr>
              <w:pStyle w:val="Compact"/>
              <w:spacing w:after="0" w:before="0"/>
              <w:jc w:val="left"/>
            </w:pPr>
            <w:r>
              <w:rPr>
                <w:sz w:val="19"/>
              </w:rPr>
              <w:t xml:space="preserve">The same purchase request with the same idempotency key returns the original result.</w:t>
            </w:r>
          </w:p>
        </w:tc>
        <w:tc>
          <w:tcPr>
            <w:tcW w:type="dxa" w:w="5345"/>
            <w:shd w:val="clear" w:color="auto" w:fill="F3F6FA"/>
          </w:tcPr>
          <w:p>
            <w:pPr>
              <w:pStyle w:val="Compact"/>
              <w:spacing w:after="0" w:before="0"/>
              <w:jc w:val="left"/>
            </w:pPr>
            <w:r>
              <w:rPr>
                <w:sz w:val="19"/>
              </w:rPr>
              <w:t xml:space="preserve">Double-click, same answer.</w:t>
            </w:r>
          </w:p>
        </w:tc>
      </w:tr>
      <w:tr>
        <w:trPr>
          <w:cantSplit w:val="true"/>
        </w:trPr>
        <w:tc>
          <w:tcPr>
            <w:tcW w:type="dxa" w:w="742"/>
          </w:tcPr>
          <w:p>
            <w:pPr>
              <w:pStyle w:val="Compact"/>
              <w:spacing w:after="0" w:before="0"/>
              <w:jc w:val="left"/>
            </w:pPr>
            <w:r>
              <w:rPr>
                <w:sz w:val="19"/>
              </w:rPr>
              <w:t xml:space="preserve">BR-07</w:t>
            </w:r>
          </w:p>
        </w:tc>
        <w:tc>
          <w:tcPr>
            <w:tcW w:type="dxa" w:w="3850"/>
          </w:tcPr>
          <w:p>
            <w:pPr>
              <w:pStyle w:val="Compact"/>
              <w:spacing w:after="0" w:before="0"/>
              <w:jc w:val="left"/>
            </w:pPr>
            <w:r>
              <w:rPr>
                <w:sz w:val="19"/>
              </w:rPr>
              <w:t xml:space="preserve">Repeating a payment request never creates a second payment.</w:t>
            </w:r>
          </w:p>
        </w:tc>
        <w:tc>
          <w:tcPr>
            <w:tcW w:type="dxa" w:w="5345"/>
          </w:tcPr>
          <w:p>
            <w:pPr>
              <w:pStyle w:val="Compact"/>
              <w:spacing w:after="0" w:before="0"/>
              <w:jc w:val="left"/>
            </w:pPr>
            <w:r>
              <w:rPr>
                <w:sz w:val="19"/>
              </w:rPr>
              <w:t xml:space="preserve">No double charge.</w:t>
            </w:r>
          </w:p>
        </w:tc>
      </w:tr>
      <w:tr>
        <w:trPr>
          <w:cantSplit w:val="true"/>
        </w:trPr>
        <w:tc>
          <w:tcPr>
            <w:tcW w:type="dxa" w:w="742"/>
            <w:shd w:val="clear" w:color="auto" w:fill="F3F6FA"/>
          </w:tcPr>
          <w:p>
            <w:pPr>
              <w:pStyle w:val="Compact"/>
              <w:spacing w:after="0" w:before="0"/>
              <w:jc w:val="left"/>
            </w:pPr>
            <w:r>
              <w:rPr>
                <w:sz w:val="19"/>
              </w:rPr>
              <w:t xml:space="preserve">BR-08</w:t>
            </w:r>
          </w:p>
        </w:tc>
        <w:tc>
          <w:tcPr>
            <w:tcW w:type="dxa" w:w="3850"/>
            <w:shd w:val="clear" w:color="auto" w:fill="F3F6FA"/>
          </w:tcPr>
          <w:p>
            <w:pPr>
              <w:pStyle w:val="Compact"/>
              <w:spacing w:after="0" w:before="0"/>
              <w:jc w:val="left"/>
            </w:pPr>
            <w:r>
              <w:rPr>
                <w:sz w:val="19"/>
              </w:rPr>
              <w:t xml:space="preserve">A payment counts only after the server receives a valid confirmation from the provider.</w:t>
            </w:r>
          </w:p>
        </w:tc>
        <w:tc>
          <w:tcPr>
            <w:tcW w:type="dxa" w:w="5345"/>
            <w:shd w:val="clear" w:color="auto" w:fill="F3F6FA"/>
          </w:tcPr>
          <w:p>
            <w:pPr>
              <w:pStyle w:val="Compact"/>
              <w:spacing w:after="0" w:before="0"/>
              <w:jc w:val="left"/>
            </w:pPr>
            <w:r>
              <w:rPr>
                <w:sz w:val="19"/>
              </w:rPr>
              <w:t xml:space="preserve">The browser saying</w:t>
            </w:r>
            <w:r>
              <w:rPr>
                <w:sz w:val="19"/>
              </w:rPr>
              <w:t xml:space="preserve"> </w:t>
            </w:r>
            <w:r>
              <w:rPr>
                <w:sz w:val="19"/>
              </w:rPr>
              <w:t xml:space="preserve">“</w:t>
            </w:r>
            <w:r>
              <w:rPr>
                <w:sz w:val="19"/>
              </w:rPr>
              <w:t xml:space="preserve">paid</w:t>
            </w:r>
            <w:r>
              <w:rPr>
                <w:sz w:val="19"/>
              </w:rPr>
              <w:t xml:space="preserve">”</w:t>
            </w:r>
            <w:r>
              <w:rPr>
                <w:sz w:val="19"/>
              </w:rPr>
              <w:t xml:space="preserve"> </w:t>
            </w:r>
            <w:r>
              <w:rPr>
                <w:sz w:val="19"/>
              </w:rPr>
              <w:t xml:space="preserve">is not proof.</w:t>
            </w:r>
          </w:p>
        </w:tc>
      </w:tr>
      <w:tr>
        <w:trPr>
          <w:cantSplit w:val="true"/>
        </w:trPr>
        <w:tc>
          <w:tcPr>
            <w:tcW w:type="dxa" w:w="742"/>
          </w:tcPr>
          <w:p>
            <w:pPr>
              <w:pStyle w:val="Compact"/>
              <w:spacing w:after="0" w:before="0"/>
              <w:jc w:val="left"/>
            </w:pPr>
            <w:r>
              <w:rPr>
                <w:sz w:val="19"/>
              </w:rPr>
              <w:t xml:space="preserve">BR-09</w:t>
            </w:r>
          </w:p>
        </w:tc>
        <w:tc>
          <w:tcPr>
            <w:tcW w:type="dxa" w:w="3850"/>
          </w:tcPr>
          <w:p>
            <w:pPr>
              <w:pStyle w:val="Compact"/>
              <w:spacing w:after="0" w:before="0"/>
              <w:jc w:val="left"/>
            </w:pPr>
            <w:r>
              <w:rPr>
                <w:sz w:val="19"/>
              </w:rPr>
              <w:t xml:space="preserve">An order is confirmed only after successful payment and a valid reservation.</w:t>
            </w:r>
          </w:p>
        </w:tc>
        <w:tc>
          <w:tcPr>
            <w:tcW w:type="dxa" w:w="5345"/>
          </w:tcPr>
          <w:p>
            <w:pPr>
              <w:pStyle w:val="Compact"/>
              <w:spacing w:after="0" w:before="0"/>
              <w:jc w:val="left"/>
            </w:pPr>
            <w:r>
              <w:rPr>
                <w:sz w:val="19"/>
              </w:rPr>
              <w:t xml:space="preserve">No order without money and stock.</w:t>
            </w:r>
          </w:p>
        </w:tc>
      </w:tr>
      <w:tr>
        <w:trPr>
          <w:cantSplit w:val="true"/>
        </w:trPr>
        <w:tc>
          <w:tcPr>
            <w:tcW w:type="dxa" w:w="742"/>
            <w:shd w:val="clear" w:color="auto" w:fill="F3F6FA"/>
          </w:tcPr>
          <w:p>
            <w:pPr>
              <w:pStyle w:val="Compact"/>
              <w:spacing w:after="0" w:before="0"/>
              <w:jc w:val="left"/>
            </w:pPr>
            <w:r>
              <w:rPr>
                <w:sz w:val="19"/>
              </w:rPr>
              <w:t xml:space="preserve">BR-10</w:t>
            </w:r>
          </w:p>
        </w:tc>
        <w:tc>
          <w:tcPr>
            <w:tcW w:type="dxa" w:w="3850"/>
            <w:shd w:val="clear" w:color="auto" w:fill="F3F6FA"/>
          </w:tcPr>
          <w:p>
            <w:pPr>
              <w:pStyle w:val="Compact"/>
              <w:spacing w:after="0" w:before="0"/>
              <w:jc w:val="left"/>
            </w:pPr>
            <w:r>
              <w:rPr>
                <w:sz w:val="19"/>
              </w:rPr>
              <w:t xml:space="preserve">Orders and reservations move only through defined states.</w:t>
            </w:r>
          </w:p>
        </w:tc>
        <w:tc>
          <w:tcPr>
            <w:tcW w:type="dxa" w:w="5345"/>
            <w:shd w:val="clear" w:color="auto" w:fill="F3F6FA"/>
          </w:tcPr>
          <w:p>
            <w:pPr>
              <w:pStyle w:val="Compact"/>
              <w:spacing w:after="0" w:before="0"/>
              <w:jc w:val="left"/>
            </w:pPr>
            <w:r>
              <w:rPr>
                <w:sz w:val="19"/>
              </w:rPr>
              <w:t xml:space="preserve">No jumping from</w:t>
            </w:r>
            <w:r>
              <w:rPr>
                <w:sz w:val="19"/>
              </w:rPr>
              <w:t xml:space="preserve"> </w:t>
            </w:r>
            <w:r>
              <w:rPr>
                <w:sz w:val="19"/>
              </w:rPr>
              <w:t xml:space="preserve">“</w:t>
            </w:r>
            <w:r>
              <w:rPr>
                <w:sz w:val="19"/>
              </w:rPr>
              <w:t xml:space="preserve">created</w:t>
            </w:r>
            <w:r>
              <w:rPr>
                <w:sz w:val="19"/>
              </w:rPr>
              <w:t xml:space="preserve">”</w:t>
            </w:r>
            <w:r>
              <w:rPr>
                <w:sz w:val="19"/>
              </w:rPr>
              <w:t xml:space="preserve"> </w:t>
            </w:r>
            <w:r>
              <w:rPr>
                <w:sz w:val="19"/>
              </w:rPr>
              <w:t xml:space="preserve">to</w:t>
            </w:r>
            <w:r>
              <w:rPr>
                <w:sz w:val="19"/>
              </w:rPr>
              <w:t xml:space="preserve"> </w:t>
            </w:r>
            <w:r>
              <w:rPr>
                <w:sz w:val="19"/>
              </w:rPr>
              <w:t xml:space="preserve">“</w:t>
            </w:r>
            <w:r>
              <w:rPr>
                <w:sz w:val="19"/>
              </w:rPr>
              <w:t xml:space="preserve">delivered</w:t>
            </w:r>
            <w:r>
              <w:rPr>
                <w:sz w:val="19"/>
              </w:rPr>
              <w:t xml:space="preserve">”</w:t>
            </w:r>
            <w:r>
              <w:rPr>
                <w:sz w:val="19"/>
              </w:rPr>
              <w:t xml:space="preserve">.</w:t>
            </w:r>
          </w:p>
        </w:tc>
      </w:tr>
      <w:tr>
        <w:trPr>
          <w:cantSplit w:val="true"/>
        </w:trPr>
        <w:tc>
          <w:tcPr>
            <w:tcW w:type="dxa" w:w="742"/>
          </w:tcPr>
          <w:p>
            <w:pPr>
              <w:pStyle w:val="Compact"/>
              <w:spacing w:after="0" w:before="0"/>
              <w:jc w:val="left"/>
            </w:pPr>
            <w:r>
              <w:rPr>
                <w:sz w:val="19"/>
              </w:rPr>
              <w:t xml:space="preserve">BR-11</w:t>
            </w:r>
          </w:p>
        </w:tc>
        <w:tc>
          <w:tcPr>
            <w:tcW w:type="dxa" w:w="3850"/>
          </w:tcPr>
          <w:p>
            <w:pPr>
              <w:pStyle w:val="Compact"/>
              <w:spacing w:after="0" w:before="0"/>
              <w:jc w:val="left"/>
            </w:pPr>
            <w:r>
              <w:rPr>
                <w:sz w:val="19"/>
              </w:rPr>
              <w:t xml:space="preserve">Important reservation, payment, order and stock events are audited.</w:t>
            </w:r>
          </w:p>
        </w:tc>
        <w:tc>
          <w:tcPr>
            <w:tcW w:type="dxa" w:w="5345"/>
          </w:tcPr>
          <w:p>
            <w:pPr>
              <w:pStyle w:val="Compact"/>
              <w:spacing w:after="0" w:before="0"/>
              <w:jc w:val="left"/>
            </w:pPr>
            <w:r>
              <w:rPr>
                <w:sz w:val="19"/>
              </w:rPr>
              <w:t xml:space="preserve">Every disputed case can be reconstructed.</w:t>
            </w:r>
          </w:p>
        </w:tc>
      </w:tr>
      <w:tr>
        <w:trPr>
          <w:cantSplit w:val="true"/>
        </w:trPr>
        <w:tc>
          <w:tcPr>
            <w:tcW w:type="dxa" w:w="742"/>
            <w:shd w:val="clear" w:color="auto" w:fill="F3F6FA"/>
          </w:tcPr>
          <w:p>
            <w:pPr>
              <w:pStyle w:val="Compact"/>
              <w:spacing w:after="0" w:before="0"/>
              <w:jc w:val="left"/>
            </w:pPr>
            <w:r>
              <w:rPr>
                <w:sz w:val="19"/>
              </w:rPr>
              <w:t xml:space="preserve">BR-12</w:t>
            </w:r>
          </w:p>
        </w:tc>
        <w:tc>
          <w:tcPr>
            <w:tcW w:type="dxa" w:w="3850"/>
            <w:shd w:val="clear" w:color="auto" w:fill="F3F6FA"/>
          </w:tcPr>
          <w:p>
            <w:pPr>
              <w:pStyle w:val="Compact"/>
              <w:spacing w:after="0" w:before="0"/>
              <w:jc w:val="left"/>
            </w:pPr>
            <w:r>
              <w:rPr>
                <w:sz w:val="19"/>
              </w:rPr>
              <w:t xml:space="preserve">Raw card details are never stored.</w:t>
            </w:r>
          </w:p>
        </w:tc>
        <w:tc>
          <w:tcPr>
            <w:tcW w:type="dxa" w:w="5345"/>
            <w:shd w:val="clear" w:color="auto" w:fill="F3F6FA"/>
          </w:tcPr>
          <w:p>
            <w:pPr>
              <w:pStyle w:val="Compact"/>
              <w:spacing w:after="0" w:before="0"/>
              <w:jc w:val="left"/>
            </w:pPr>
            <w:r>
              <w:rPr>
                <w:sz w:val="19"/>
              </w:rPr>
              <w:t xml:space="preserve">Card entry happens on the provider’s hosted, redirect or embedded page, which greatly reduces (but does not remove) our PCI DSS scope (R11).</w:t>
            </w:r>
          </w:p>
        </w:tc>
      </w:tr>
    </w:tbl>
    <w:bookmarkEnd w:id="36"/>
    <w:bookmarkStart w:id="56" w:name="functional-requirements"/>
    <w:p>
      <w:pPr>
        <w:pStyle w:val="Heading1"/>
      </w:pPr>
      <w:r>
        <w:t xml:space="preserve">6. Functional requirements</w:t>
      </w:r>
    </w:p>
    <w:p>
      <w:pPr>
        <w:pStyle w:val="FirstParagraph"/>
      </w:pPr>
      <w:r>
        <w:t xml:space="preserve">Priority:</w:t>
      </w:r>
      <w:r>
        <w:t xml:space="preserve"> </w:t>
      </w:r>
      <w:r>
        <w:rPr>
          <w:bCs/>
          <w:b/>
        </w:rPr>
        <w:t xml:space="preserve">M</w:t>
      </w:r>
      <w:r>
        <w:t xml:space="preserve"> </w:t>
      </w:r>
      <w:r>
        <w:t xml:space="preserve">= must have,</w:t>
      </w:r>
      <w:r>
        <w:t xml:space="preserve"> </w:t>
      </w:r>
      <w:r>
        <w:rPr>
          <w:bCs/>
          <w:b/>
        </w:rPr>
        <w:t xml:space="preserve">S</w:t>
      </w:r>
      <w:r>
        <w:t xml:space="preserve"> </w:t>
      </w:r>
      <w:r>
        <w:t xml:space="preserve">= should have,</w:t>
      </w:r>
      <w:r>
        <w:t xml:space="preserve"> </w:t>
      </w:r>
      <w:r>
        <w:rPr>
          <w:bCs/>
          <w:b/>
        </w:rPr>
        <w:t xml:space="preserve">C</w:t>
      </w:r>
      <w:r>
        <w:t xml:space="preserve"> </w:t>
      </w:r>
      <w:r>
        <w:t xml:space="preserve">= could have.</w:t>
      </w:r>
    </w:p>
    <w:bookmarkStart w:id="37" w:name="customer-and-access"/>
    <w:p>
      <w:pPr>
        <w:pStyle w:val="Heading2"/>
      </w:pPr>
      <w:r>
        <w:t xml:space="preserve">6.1 Customer and access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926"/>
        <w:gridCol w:w="8083"/>
        <w:gridCol w:w="926"/>
      </w:tblGrid>
      <w:tr>
        <w:trPr>
          <w:tblHeader w:val="true"/>
          <w:tblHeader w:val="true"/>
          <w:cantSplit w:val="true"/>
        </w:trPr>
        <w:tc>
          <w:tcPr>
            <w:tcW w:type="dxa" w:w="926"/>
            <w:shd w:val="clear" w:color="auto" w:fill="1F3A5F"/>
          </w:tcPr>
          <w:p>
            <w:pPr>
              <w:pStyle w:val="Compact"/>
              <w:spacing w:after="0" w:before="0"/>
              <w:jc w:val="left"/>
            </w:pPr>
            <w:r>
              <w:rPr>
                <w:b/>
                <w:color w:val="FFFFFF"/>
                <w:sz w:val="19"/>
              </w:rPr>
              <w:t xml:space="preserve">ID</w:t>
            </w:r>
          </w:p>
        </w:tc>
        <w:tc>
          <w:tcPr>
            <w:tcW w:type="dxa" w:w="8084"/>
            <w:shd w:val="clear" w:color="auto" w:fill="1F3A5F"/>
          </w:tcPr>
          <w:p>
            <w:pPr>
              <w:pStyle w:val="Compact"/>
              <w:spacing w:after="0" w:before="0"/>
              <w:jc w:val="left"/>
            </w:pPr>
            <w:r>
              <w:rPr>
                <w:b/>
                <w:color w:val="FFFFFF"/>
                <w:sz w:val="19"/>
              </w:rPr>
              <w:t xml:space="preserve">Requirement</w:t>
            </w:r>
          </w:p>
        </w:tc>
        <w:tc>
          <w:tcPr>
            <w:tcW w:type="dxa" w:w="926"/>
            <w:shd w:val="clear" w:color="auto" w:fill="1F3A5F"/>
          </w:tcPr>
          <w:p>
            <w:pPr>
              <w:pStyle w:val="Compact"/>
              <w:spacing w:after="0" w:before="0"/>
              <w:jc w:val="left"/>
            </w:pPr>
            <w:r>
              <w:rPr>
                <w:b/>
                <w:color w:val="FFFFFF"/>
                <w:sz w:val="19"/>
              </w:rPr>
              <w:t xml:space="preserve">Pri</w:t>
            </w:r>
          </w:p>
        </w:tc>
      </w:tr>
      <w:tr>
        <w:trPr>
          <w:cantSplit w:val="true"/>
        </w:trPr>
        <w:tc>
          <w:tcPr>
            <w:tcW w:type="dxa" w:w="926"/>
          </w:tcPr>
          <w:p>
            <w:pPr>
              <w:pStyle w:val="Compact"/>
              <w:spacing w:after="0" w:before="0"/>
              <w:jc w:val="left"/>
            </w:pPr>
            <w:r>
              <w:rPr>
                <w:sz w:val="19"/>
              </w:rPr>
              <w:t xml:space="preserve">FR-01</w:t>
            </w:r>
          </w:p>
        </w:tc>
        <w:tc>
          <w:tcPr>
            <w:tcW w:type="dxa" w:w="8084"/>
          </w:tcPr>
          <w:p>
            <w:pPr>
              <w:pStyle w:val="Compact"/>
              <w:spacing w:after="0" w:before="0"/>
              <w:jc w:val="left"/>
            </w:pPr>
            <w:r>
              <w:rPr>
                <w:sz w:val="19"/>
              </w:rPr>
              <w:t xml:space="preserve">Customers register or sign in before taking part in the sale.</w:t>
            </w:r>
          </w:p>
        </w:tc>
        <w:tc>
          <w:tcPr>
            <w:tcW w:type="dxa" w:w="926"/>
          </w:tcPr>
          <w:p>
            <w:pPr>
              <w:pStyle w:val="Compact"/>
              <w:spacing w:after="0" w:before="0"/>
              <w:jc w:val="left"/>
            </w:pPr>
            <w:r>
              <w:rPr>
                <w:sz w:val="19"/>
              </w:rPr>
              <w:t xml:space="preserve">M</w:t>
            </w:r>
          </w:p>
        </w:tc>
      </w:tr>
      <w:tr>
        <w:trPr>
          <w:cantSplit w:val="true"/>
        </w:trPr>
        <w:tc>
          <w:tcPr>
            <w:tcW w:type="dxa" w:w="926"/>
            <w:shd w:val="clear" w:color="auto" w:fill="F3F6FA"/>
          </w:tcPr>
          <w:p>
            <w:pPr>
              <w:pStyle w:val="Compact"/>
              <w:spacing w:after="0" w:before="0"/>
              <w:jc w:val="left"/>
            </w:pPr>
            <w:r>
              <w:rPr>
                <w:sz w:val="19"/>
              </w:rPr>
              <w:t xml:space="preserve">FR-02</w:t>
            </w:r>
          </w:p>
        </w:tc>
        <w:tc>
          <w:tcPr>
            <w:tcW w:type="dxa" w:w="8084"/>
            <w:shd w:val="clear" w:color="auto" w:fill="F3F6FA"/>
          </w:tcPr>
          <w:p>
            <w:pPr>
              <w:pStyle w:val="Compact"/>
              <w:spacing w:after="0" w:before="0"/>
              <w:jc w:val="left"/>
            </w:pPr>
            <w:r>
              <w:rPr>
                <w:sz w:val="19"/>
              </w:rPr>
              <w:t xml:space="preserve">Every cart, reservation, checkout and order action checks that the customer is authorised.</w:t>
            </w:r>
          </w:p>
        </w:tc>
        <w:tc>
          <w:tcPr>
            <w:tcW w:type="dxa" w:w="926"/>
            <w:shd w:val="clear" w:color="auto" w:fill="F3F6FA"/>
          </w:tcPr>
          <w:p>
            <w:pPr>
              <w:pStyle w:val="Compact"/>
              <w:spacing w:after="0" w:before="0"/>
              <w:jc w:val="left"/>
            </w:pPr>
            <w:r>
              <w:rPr>
                <w:sz w:val="19"/>
              </w:rPr>
              <w:t xml:space="preserve">M</w:t>
            </w:r>
          </w:p>
        </w:tc>
      </w:tr>
      <w:tr>
        <w:trPr>
          <w:cantSplit w:val="true"/>
        </w:trPr>
        <w:tc>
          <w:tcPr>
            <w:tcW w:type="dxa" w:w="926"/>
          </w:tcPr>
          <w:p>
            <w:pPr>
              <w:pStyle w:val="Compact"/>
              <w:spacing w:after="0" w:before="0"/>
              <w:jc w:val="left"/>
            </w:pPr>
            <w:r>
              <w:rPr>
                <w:sz w:val="19"/>
              </w:rPr>
              <w:t xml:space="preserve">FR-03</w:t>
            </w:r>
          </w:p>
        </w:tc>
        <w:tc>
          <w:tcPr>
            <w:tcW w:type="dxa" w:w="8084"/>
          </w:tcPr>
          <w:p>
            <w:pPr>
              <w:pStyle w:val="Compact"/>
              <w:spacing w:after="0" w:before="0"/>
              <w:jc w:val="left"/>
            </w:pPr>
            <w:r>
              <w:rPr>
                <w:sz w:val="19"/>
              </w:rPr>
              <w:t xml:space="preserve">A customer cannot reserve more than the allowed quantity.</w:t>
            </w:r>
          </w:p>
        </w:tc>
        <w:tc>
          <w:tcPr>
            <w:tcW w:type="dxa" w:w="926"/>
          </w:tcPr>
          <w:p>
            <w:pPr>
              <w:pStyle w:val="Compact"/>
              <w:spacing w:after="0" w:before="0"/>
              <w:jc w:val="left"/>
            </w:pPr>
            <w:r>
              <w:rPr>
                <w:sz w:val="19"/>
              </w:rPr>
              <w:t xml:space="preserve">M</w:t>
            </w:r>
          </w:p>
        </w:tc>
      </w:tr>
      <w:tr>
        <w:trPr>
          <w:cantSplit w:val="true"/>
        </w:trPr>
        <w:tc>
          <w:tcPr>
            <w:tcW w:type="dxa" w:w="926"/>
            <w:shd w:val="clear" w:color="auto" w:fill="F3F6FA"/>
          </w:tcPr>
          <w:p>
            <w:pPr>
              <w:pStyle w:val="Compact"/>
              <w:spacing w:after="0" w:before="0"/>
              <w:jc w:val="left"/>
            </w:pPr>
            <w:r>
              <w:rPr>
                <w:sz w:val="19"/>
              </w:rPr>
              <w:t xml:space="preserve">FR-04</w:t>
            </w:r>
          </w:p>
        </w:tc>
        <w:tc>
          <w:tcPr>
            <w:tcW w:type="dxa" w:w="8084"/>
            <w:shd w:val="clear" w:color="auto" w:fill="F3F6FA"/>
          </w:tcPr>
          <w:p>
            <w:pPr>
              <w:pStyle w:val="Compact"/>
              <w:spacing w:after="0" w:before="0"/>
              <w:jc w:val="left"/>
            </w:pPr>
            <w:r>
              <w:rPr>
                <w:sz w:val="19"/>
              </w:rPr>
              <w:t xml:space="preserve">Role-based access for customer, support, sale admin, warehouse and finance.</w:t>
            </w:r>
          </w:p>
        </w:tc>
        <w:tc>
          <w:tcPr>
            <w:tcW w:type="dxa" w:w="926"/>
            <w:shd w:val="clear" w:color="auto" w:fill="F3F6FA"/>
          </w:tcPr>
          <w:p>
            <w:pPr>
              <w:pStyle w:val="Compact"/>
              <w:spacing w:after="0" w:before="0"/>
              <w:jc w:val="left"/>
            </w:pPr>
            <w:r>
              <w:rPr>
                <w:sz w:val="19"/>
              </w:rPr>
              <w:t xml:space="preserve">M</w:t>
            </w:r>
          </w:p>
        </w:tc>
      </w:tr>
    </w:tbl>
    <w:bookmarkEnd w:id="37"/>
    <w:bookmarkStart w:id="38" w:name="product-discovery"/>
    <w:p>
      <w:pPr>
        <w:pStyle w:val="Heading2"/>
      </w:pPr>
      <w:r>
        <w:t xml:space="preserve">6.2 Product discovery</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41"/>
        <w:gridCol w:w="8481"/>
        <w:gridCol w:w="713"/>
      </w:tblGrid>
      <w:tr>
        <w:trPr>
          <w:tblHeader w:val="true"/>
          <w:tblHeader w:val="true"/>
          <w:cantSplit w:val="true"/>
        </w:trPr>
        <w:tc>
          <w:tcPr>
            <w:tcW w:type="dxa" w:w="742"/>
            <w:shd w:val="clear" w:color="auto" w:fill="1F3A5F"/>
          </w:tcPr>
          <w:p>
            <w:pPr>
              <w:pStyle w:val="Compact"/>
              <w:spacing w:after="0" w:before="0"/>
              <w:jc w:val="left"/>
            </w:pPr>
            <w:r>
              <w:rPr>
                <w:b/>
                <w:color w:val="FFFFFF"/>
                <w:sz w:val="19"/>
              </w:rPr>
              <w:t xml:space="preserve">ID</w:t>
            </w:r>
          </w:p>
        </w:tc>
        <w:tc>
          <w:tcPr>
            <w:tcW w:type="dxa" w:w="8481"/>
            <w:shd w:val="clear" w:color="auto" w:fill="1F3A5F"/>
          </w:tcPr>
          <w:p>
            <w:pPr>
              <w:pStyle w:val="Compact"/>
              <w:spacing w:after="0" w:before="0"/>
              <w:jc w:val="left"/>
            </w:pPr>
            <w:r>
              <w:rPr>
                <w:b/>
                <w:color w:val="FFFFFF"/>
                <w:sz w:val="19"/>
              </w:rPr>
              <w:t xml:space="preserve">Requirement</w:t>
            </w:r>
          </w:p>
        </w:tc>
        <w:tc>
          <w:tcPr>
            <w:tcW w:type="dxa" w:w="713"/>
            <w:shd w:val="clear" w:color="auto" w:fill="1F3A5F"/>
          </w:tcPr>
          <w:p>
            <w:pPr>
              <w:pStyle w:val="Compact"/>
              <w:spacing w:after="0" w:before="0"/>
              <w:jc w:val="left"/>
            </w:pPr>
            <w:r>
              <w:rPr>
                <w:b/>
                <w:color w:val="FFFFFF"/>
                <w:sz w:val="19"/>
              </w:rPr>
              <w:t xml:space="preserve">Pri</w:t>
            </w:r>
          </w:p>
        </w:tc>
      </w:tr>
      <w:tr>
        <w:trPr>
          <w:cantSplit w:val="true"/>
        </w:trPr>
        <w:tc>
          <w:tcPr>
            <w:tcW w:type="dxa" w:w="742"/>
          </w:tcPr>
          <w:p>
            <w:pPr>
              <w:pStyle w:val="Compact"/>
              <w:spacing w:after="0" w:before="0"/>
              <w:jc w:val="left"/>
            </w:pPr>
            <w:r>
              <w:rPr>
                <w:sz w:val="19"/>
              </w:rPr>
              <w:t xml:space="preserve">FR-05</w:t>
            </w:r>
          </w:p>
        </w:tc>
        <w:tc>
          <w:tcPr>
            <w:tcW w:type="dxa" w:w="8481"/>
          </w:tcPr>
          <w:p>
            <w:pPr>
              <w:pStyle w:val="Compact"/>
              <w:spacing w:after="0" w:before="0"/>
              <w:jc w:val="left"/>
            </w:pPr>
            <w:r>
              <w:rPr>
                <w:sz w:val="19"/>
              </w:rPr>
              <w:t xml:space="preserve">Customers can browse and search products by category.</w:t>
            </w:r>
          </w:p>
        </w:tc>
        <w:tc>
          <w:tcPr>
            <w:tcW w:type="dxa" w:w="713"/>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FR-06</w:t>
            </w:r>
          </w:p>
        </w:tc>
        <w:tc>
          <w:tcPr>
            <w:tcW w:type="dxa" w:w="8481"/>
            <w:shd w:val="clear" w:color="auto" w:fill="F3F6FA"/>
          </w:tcPr>
          <w:p>
            <w:pPr>
              <w:pStyle w:val="Compact"/>
              <w:spacing w:after="0" w:before="0"/>
              <w:jc w:val="left"/>
            </w:pPr>
            <w:r>
              <w:rPr>
                <w:sz w:val="19"/>
              </w:rPr>
              <w:t xml:space="preserve">Sale pages show price, start and end time, and purchase limit.</w:t>
            </w:r>
          </w:p>
        </w:tc>
        <w:tc>
          <w:tcPr>
            <w:tcW w:type="dxa" w:w="713"/>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FR-07</w:t>
            </w:r>
          </w:p>
        </w:tc>
        <w:tc>
          <w:tcPr>
            <w:tcW w:type="dxa" w:w="8481"/>
          </w:tcPr>
          <w:p>
            <w:pPr>
              <w:pStyle w:val="Compact"/>
              <w:spacing w:after="0" w:before="0"/>
              <w:jc w:val="left"/>
            </w:pPr>
            <w:r>
              <w:rPr>
                <w:sz w:val="19"/>
              </w:rPr>
              <w:t xml:space="preserve">Product pages and static assets are cached and served without touching the transactional database.</w:t>
            </w:r>
          </w:p>
        </w:tc>
        <w:tc>
          <w:tcPr>
            <w:tcW w:type="dxa" w:w="713"/>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FR-08</w:t>
            </w:r>
          </w:p>
        </w:tc>
        <w:tc>
          <w:tcPr>
            <w:tcW w:type="dxa" w:w="8481"/>
            <w:shd w:val="clear" w:color="auto" w:fill="F3F6FA"/>
          </w:tcPr>
          <w:p>
            <w:pPr>
              <w:pStyle w:val="Compact"/>
              <w:spacing w:after="0" w:before="0"/>
              <w:jc w:val="left"/>
            </w:pPr>
            <w:r>
              <w:rPr>
                <w:sz w:val="19"/>
              </w:rPr>
              <w:t xml:space="preserve">A stock indicator (such as</w:t>
            </w:r>
            <w:r>
              <w:rPr>
                <w:sz w:val="19"/>
              </w:rPr>
              <w:t xml:space="preserve"> </w:t>
            </w:r>
            <w:r>
              <w:rPr>
                <w:sz w:val="19"/>
              </w:rPr>
              <w:t xml:space="preserve">“</w:t>
            </w:r>
            <w:r>
              <w:rPr>
                <w:sz w:val="19"/>
              </w:rPr>
              <w:t xml:space="preserve">selling fast</w:t>
            </w:r>
            <w:r>
              <w:rPr>
                <w:sz w:val="19"/>
              </w:rPr>
              <w:t xml:space="preserve">”</w:t>
            </w:r>
            <w:r>
              <w:rPr>
                <w:sz w:val="19"/>
              </w:rPr>
              <w:t xml:space="preserve"> </w:t>
            </w:r>
            <w:r>
              <w:rPr>
                <w:sz w:val="19"/>
              </w:rPr>
              <w:t xml:space="preserve">or</w:t>
            </w:r>
            <w:r>
              <w:rPr>
                <w:sz w:val="19"/>
              </w:rPr>
              <w:t xml:space="preserve"> </w:t>
            </w:r>
            <w:r>
              <w:rPr>
                <w:sz w:val="19"/>
              </w:rPr>
              <w:t xml:space="preserve">“</w:t>
            </w:r>
            <w:r>
              <w:rPr>
                <w:sz w:val="19"/>
              </w:rPr>
              <w:t xml:space="preserve">sold out</w:t>
            </w:r>
            <w:r>
              <w:rPr>
                <w:sz w:val="19"/>
              </w:rPr>
              <w:t xml:space="preserve">”</w:t>
            </w:r>
            <w:r>
              <w:rPr>
                <w:sz w:val="19"/>
              </w:rPr>
              <w:t xml:space="preserve">) may be approximate; the Inventory and Reservation Service has the final say.</w:t>
            </w:r>
          </w:p>
        </w:tc>
        <w:tc>
          <w:tcPr>
            <w:tcW w:type="dxa" w:w="713"/>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FR-09</w:t>
            </w:r>
          </w:p>
        </w:tc>
        <w:tc>
          <w:tcPr>
            <w:tcW w:type="dxa" w:w="8481"/>
          </w:tcPr>
          <w:p>
            <w:pPr>
              <w:pStyle w:val="Compact"/>
              <w:spacing w:after="0" w:before="0"/>
              <w:jc w:val="left"/>
            </w:pPr>
            <w:r>
              <w:rPr>
                <w:sz w:val="19"/>
              </w:rPr>
              <w:t xml:space="preserve">A countdown is shown before the sale, and</w:t>
            </w:r>
            <w:r>
              <w:rPr>
                <w:sz w:val="19"/>
              </w:rPr>
              <w:t xml:space="preserve"> </w:t>
            </w:r>
            <w:r>
              <w:rPr>
                <w:sz w:val="19"/>
              </w:rPr>
              <w:t xml:space="preserve">“</w:t>
            </w:r>
            <w:r>
              <w:rPr>
                <w:sz w:val="19"/>
              </w:rPr>
              <w:t xml:space="preserve">Buy Now</w:t>
            </w:r>
            <w:r>
              <w:rPr>
                <w:sz w:val="19"/>
              </w:rPr>
              <w:t xml:space="preserve">”</w:t>
            </w:r>
            <w:r>
              <w:rPr>
                <w:sz w:val="19"/>
              </w:rPr>
              <w:t xml:space="preserve"> </w:t>
            </w:r>
            <w:r>
              <w:rPr>
                <w:sz w:val="19"/>
              </w:rPr>
              <w:t xml:space="preserve">is enabled only while the sale is live.</w:t>
            </w:r>
          </w:p>
        </w:tc>
        <w:tc>
          <w:tcPr>
            <w:tcW w:type="dxa" w:w="713"/>
          </w:tcPr>
          <w:p>
            <w:pPr>
              <w:pStyle w:val="Compact"/>
              <w:spacing w:after="0" w:before="0"/>
              <w:jc w:val="left"/>
            </w:pPr>
            <w:r>
              <w:rPr>
                <w:sz w:val="19"/>
              </w:rPr>
              <w:t xml:space="preserve">S</w:t>
            </w:r>
          </w:p>
        </w:tc>
      </w:tr>
    </w:tbl>
    <w:bookmarkEnd w:id="38"/>
    <w:bookmarkStart w:id="39" w:name="cart"/>
    <w:p>
      <w:pPr>
        <w:pStyle w:val="Heading2"/>
      </w:pPr>
      <w:r>
        <w:t xml:space="preserve">6.3 Cart</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961"/>
        <w:gridCol w:w="8013"/>
        <w:gridCol w:w="961"/>
      </w:tblGrid>
      <w:tr>
        <w:trPr>
          <w:tblHeader w:val="true"/>
          <w:tblHeader w:val="true"/>
          <w:cantSplit w:val="true"/>
        </w:trPr>
        <w:tc>
          <w:tcPr>
            <w:tcW w:type="dxa" w:w="961"/>
            <w:shd w:val="clear" w:color="auto" w:fill="1F3A5F"/>
          </w:tcPr>
          <w:p>
            <w:pPr>
              <w:pStyle w:val="Compact"/>
              <w:spacing w:after="0" w:before="0"/>
              <w:jc w:val="left"/>
            </w:pPr>
            <w:r>
              <w:rPr>
                <w:b/>
                <w:color w:val="FFFFFF"/>
                <w:sz w:val="19"/>
              </w:rPr>
              <w:t xml:space="preserve">ID</w:t>
            </w:r>
          </w:p>
        </w:tc>
        <w:tc>
          <w:tcPr>
            <w:tcW w:type="dxa" w:w="8014"/>
            <w:shd w:val="clear" w:color="auto" w:fill="1F3A5F"/>
          </w:tcPr>
          <w:p>
            <w:pPr>
              <w:pStyle w:val="Compact"/>
              <w:spacing w:after="0" w:before="0"/>
              <w:jc w:val="left"/>
            </w:pPr>
            <w:r>
              <w:rPr>
                <w:b/>
                <w:color w:val="FFFFFF"/>
                <w:sz w:val="19"/>
              </w:rPr>
              <w:t xml:space="preserve">Requirement</w:t>
            </w:r>
          </w:p>
        </w:tc>
        <w:tc>
          <w:tcPr>
            <w:tcW w:type="dxa" w:w="961"/>
            <w:shd w:val="clear" w:color="auto" w:fill="1F3A5F"/>
          </w:tcPr>
          <w:p>
            <w:pPr>
              <w:pStyle w:val="Compact"/>
              <w:spacing w:after="0" w:before="0"/>
              <w:jc w:val="left"/>
            </w:pPr>
            <w:r>
              <w:rPr>
                <w:b/>
                <w:color w:val="FFFFFF"/>
                <w:sz w:val="19"/>
              </w:rPr>
              <w:t xml:space="preserve">Pri</w:t>
            </w:r>
          </w:p>
        </w:tc>
      </w:tr>
      <w:tr>
        <w:trPr>
          <w:cantSplit w:val="true"/>
        </w:trPr>
        <w:tc>
          <w:tcPr>
            <w:tcW w:type="dxa" w:w="961"/>
          </w:tcPr>
          <w:p>
            <w:pPr>
              <w:pStyle w:val="Compact"/>
              <w:spacing w:after="0" w:before="0"/>
              <w:jc w:val="left"/>
            </w:pPr>
            <w:r>
              <w:rPr>
                <w:sz w:val="19"/>
              </w:rPr>
              <w:t xml:space="preserve">FR-10</w:t>
            </w:r>
          </w:p>
        </w:tc>
        <w:tc>
          <w:tcPr>
            <w:tcW w:type="dxa" w:w="8014"/>
          </w:tcPr>
          <w:p>
            <w:pPr>
              <w:pStyle w:val="Compact"/>
              <w:spacing w:after="0" w:before="0"/>
              <w:jc w:val="left"/>
            </w:pPr>
            <w:r>
              <w:rPr>
                <w:sz w:val="19"/>
              </w:rPr>
              <w:t xml:space="preserve">Customers can add, change and remove cart items within sale rules.</w:t>
            </w:r>
          </w:p>
        </w:tc>
        <w:tc>
          <w:tcPr>
            <w:tcW w:type="dxa" w:w="961"/>
          </w:tcPr>
          <w:p>
            <w:pPr>
              <w:pStyle w:val="Compact"/>
              <w:spacing w:after="0" w:before="0"/>
              <w:jc w:val="left"/>
            </w:pPr>
            <w:r>
              <w:rPr>
                <w:sz w:val="19"/>
              </w:rPr>
              <w:t xml:space="preserve">M</w:t>
            </w:r>
          </w:p>
        </w:tc>
      </w:tr>
      <w:tr>
        <w:trPr>
          <w:cantSplit w:val="true"/>
        </w:trPr>
        <w:tc>
          <w:tcPr>
            <w:tcW w:type="dxa" w:w="961"/>
            <w:shd w:val="clear" w:color="auto" w:fill="F3F6FA"/>
          </w:tcPr>
          <w:p>
            <w:pPr>
              <w:pStyle w:val="Compact"/>
              <w:spacing w:after="0" w:before="0"/>
              <w:jc w:val="left"/>
            </w:pPr>
            <w:r>
              <w:rPr>
                <w:sz w:val="19"/>
              </w:rPr>
              <w:t xml:space="preserve">FR-11</w:t>
            </w:r>
          </w:p>
        </w:tc>
        <w:tc>
          <w:tcPr>
            <w:tcW w:type="dxa" w:w="8014"/>
            <w:shd w:val="clear" w:color="auto" w:fill="F3F6FA"/>
          </w:tcPr>
          <w:p>
            <w:pPr>
              <w:pStyle w:val="Compact"/>
              <w:spacing w:after="0" w:before="0"/>
              <w:jc w:val="left"/>
            </w:pPr>
            <w:r>
              <w:rPr>
                <w:sz w:val="19"/>
              </w:rPr>
              <w:t xml:space="preserve">Price, eligibility and quantity are revalidated at checkout.</w:t>
            </w:r>
          </w:p>
        </w:tc>
        <w:tc>
          <w:tcPr>
            <w:tcW w:type="dxa" w:w="961"/>
            <w:shd w:val="clear" w:color="auto" w:fill="F3F6FA"/>
          </w:tcPr>
          <w:p>
            <w:pPr>
              <w:pStyle w:val="Compact"/>
              <w:spacing w:after="0" w:before="0"/>
              <w:jc w:val="left"/>
            </w:pPr>
            <w:r>
              <w:rPr>
                <w:sz w:val="19"/>
              </w:rPr>
              <w:t xml:space="preserve">M</w:t>
            </w:r>
          </w:p>
        </w:tc>
      </w:tr>
      <w:tr>
        <w:trPr>
          <w:cantSplit w:val="true"/>
        </w:trPr>
        <w:tc>
          <w:tcPr>
            <w:tcW w:type="dxa" w:w="961"/>
          </w:tcPr>
          <w:p>
            <w:pPr>
              <w:pStyle w:val="Compact"/>
              <w:spacing w:after="0" w:before="0"/>
              <w:jc w:val="left"/>
            </w:pPr>
            <w:r>
              <w:rPr>
                <w:sz w:val="19"/>
              </w:rPr>
              <w:t xml:space="preserve">FR-12</w:t>
            </w:r>
          </w:p>
        </w:tc>
        <w:tc>
          <w:tcPr>
            <w:tcW w:type="dxa" w:w="8014"/>
          </w:tcPr>
          <w:p>
            <w:pPr>
              <w:pStyle w:val="Compact"/>
              <w:spacing w:after="0" w:before="0"/>
              <w:jc w:val="left"/>
            </w:pPr>
            <w:r>
              <w:rPr>
                <w:sz w:val="19"/>
              </w:rPr>
              <w:t xml:space="preserve">Adding to the cart does not reserve stock unless a reservation is explicitly created.</w:t>
            </w:r>
          </w:p>
        </w:tc>
        <w:tc>
          <w:tcPr>
            <w:tcW w:type="dxa" w:w="961"/>
          </w:tcPr>
          <w:p>
            <w:pPr>
              <w:pStyle w:val="Compact"/>
              <w:spacing w:after="0" w:before="0"/>
              <w:jc w:val="left"/>
            </w:pPr>
            <w:r>
              <w:rPr>
                <w:sz w:val="19"/>
              </w:rPr>
              <w:t xml:space="preserve">M</w:t>
            </w:r>
          </w:p>
        </w:tc>
      </w:tr>
      <w:tr>
        <w:trPr>
          <w:cantSplit w:val="true"/>
        </w:trPr>
        <w:tc>
          <w:tcPr>
            <w:tcW w:type="dxa" w:w="961"/>
            <w:shd w:val="clear" w:color="auto" w:fill="F3F6FA"/>
          </w:tcPr>
          <w:p>
            <w:pPr>
              <w:pStyle w:val="Compact"/>
              <w:spacing w:after="0" w:before="0"/>
              <w:jc w:val="left"/>
            </w:pPr>
            <w:r>
              <w:rPr>
                <w:sz w:val="19"/>
              </w:rPr>
              <w:t xml:space="preserve">FR-13</w:t>
            </w:r>
          </w:p>
        </w:tc>
        <w:tc>
          <w:tcPr>
            <w:tcW w:type="dxa" w:w="8014"/>
            <w:shd w:val="clear" w:color="auto" w:fill="F3F6FA"/>
          </w:tcPr>
          <w:p>
            <w:pPr>
              <w:pStyle w:val="Compact"/>
              <w:spacing w:after="0" w:before="0"/>
              <w:jc w:val="left"/>
            </w:pPr>
            <w:r>
              <w:rPr>
                <w:sz w:val="19"/>
              </w:rPr>
              <w:t xml:space="preserve">Flash-sale products support a direct</w:t>
            </w:r>
            <w:r>
              <w:rPr>
                <w:sz w:val="19"/>
              </w:rPr>
              <w:t xml:space="preserve"> </w:t>
            </w:r>
            <w:r>
              <w:rPr>
                <w:sz w:val="19"/>
              </w:rPr>
              <w:t xml:space="preserve">“</w:t>
            </w:r>
            <w:r>
              <w:rPr>
                <w:sz w:val="19"/>
              </w:rPr>
              <w:t xml:space="preserve">Buy Now</w:t>
            </w:r>
            <w:r>
              <w:rPr>
                <w:sz w:val="19"/>
              </w:rPr>
              <w:t xml:space="preserve">”</w:t>
            </w:r>
            <w:r>
              <w:rPr>
                <w:sz w:val="19"/>
              </w:rPr>
              <w:t xml:space="preserve"> </w:t>
            </w:r>
            <w:r>
              <w:rPr>
                <w:sz w:val="19"/>
              </w:rPr>
              <w:t xml:space="preserve">that skips the cart.</w:t>
            </w:r>
          </w:p>
        </w:tc>
        <w:tc>
          <w:tcPr>
            <w:tcW w:type="dxa" w:w="961"/>
            <w:shd w:val="clear" w:color="auto" w:fill="F3F6FA"/>
          </w:tcPr>
          <w:p>
            <w:pPr>
              <w:pStyle w:val="Compact"/>
              <w:spacing w:after="0" w:before="0"/>
              <w:jc w:val="left"/>
            </w:pPr>
            <w:r>
              <w:rPr>
                <w:sz w:val="19"/>
              </w:rPr>
              <w:t xml:space="preserve">M</w:t>
            </w:r>
          </w:p>
        </w:tc>
      </w:tr>
    </w:tbl>
    <w:bookmarkEnd w:id="39"/>
    <w:bookmarkStart w:id="40" w:name="traffic-control"/>
    <w:p>
      <w:pPr>
        <w:pStyle w:val="Heading2"/>
      </w:pPr>
      <w:r>
        <w:t xml:space="preserve">6.4 Traffic control</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87"/>
        <w:gridCol w:w="8160"/>
        <w:gridCol w:w="887"/>
      </w:tblGrid>
      <w:tr>
        <w:trPr>
          <w:tblHeader w:val="true"/>
          <w:tblHeader w:val="true"/>
          <w:cantSplit w:val="true"/>
        </w:trPr>
        <w:tc>
          <w:tcPr>
            <w:tcW w:type="dxa" w:w="888"/>
            <w:shd w:val="clear" w:color="auto" w:fill="1F3A5F"/>
          </w:tcPr>
          <w:p>
            <w:pPr>
              <w:pStyle w:val="Compact"/>
              <w:spacing w:after="0" w:before="0"/>
              <w:jc w:val="left"/>
            </w:pPr>
            <w:r>
              <w:rPr>
                <w:b/>
                <w:color w:val="FFFFFF"/>
                <w:sz w:val="19"/>
              </w:rPr>
              <w:t xml:space="preserve">ID</w:t>
            </w:r>
          </w:p>
        </w:tc>
        <w:tc>
          <w:tcPr>
            <w:tcW w:type="dxa" w:w="8160"/>
            <w:shd w:val="clear" w:color="auto" w:fill="1F3A5F"/>
          </w:tcPr>
          <w:p>
            <w:pPr>
              <w:pStyle w:val="Compact"/>
              <w:spacing w:after="0" w:before="0"/>
              <w:jc w:val="left"/>
            </w:pPr>
            <w:r>
              <w:rPr>
                <w:b/>
                <w:color w:val="FFFFFF"/>
                <w:sz w:val="19"/>
              </w:rPr>
              <w:t xml:space="preserve">Requirement</w:t>
            </w:r>
          </w:p>
        </w:tc>
        <w:tc>
          <w:tcPr>
            <w:tcW w:type="dxa" w:w="888"/>
            <w:shd w:val="clear" w:color="auto" w:fill="1F3A5F"/>
          </w:tcPr>
          <w:p>
            <w:pPr>
              <w:pStyle w:val="Compact"/>
              <w:spacing w:after="0" w:before="0"/>
              <w:jc w:val="left"/>
            </w:pPr>
            <w:r>
              <w:rPr>
                <w:b/>
                <w:color w:val="FFFFFF"/>
                <w:sz w:val="19"/>
              </w:rPr>
              <w:t xml:space="preserve">Pri</w:t>
            </w:r>
          </w:p>
        </w:tc>
      </w:tr>
      <w:tr>
        <w:trPr>
          <w:cantSplit w:val="true"/>
        </w:trPr>
        <w:tc>
          <w:tcPr>
            <w:tcW w:type="dxa" w:w="888"/>
          </w:tcPr>
          <w:p>
            <w:pPr>
              <w:pStyle w:val="Compact"/>
              <w:spacing w:after="0" w:before="0"/>
              <w:jc w:val="left"/>
            </w:pPr>
            <w:r>
              <w:rPr>
                <w:sz w:val="19"/>
              </w:rPr>
              <w:t xml:space="preserve">FR-14</w:t>
            </w:r>
          </w:p>
        </w:tc>
        <w:tc>
          <w:tcPr>
            <w:tcW w:type="dxa" w:w="8160"/>
          </w:tcPr>
          <w:p>
            <w:pPr>
              <w:pStyle w:val="Compact"/>
              <w:spacing w:after="0" w:before="0"/>
              <w:jc w:val="left"/>
            </w:pPr>
            <w:r>
              <w:rPr>
                <w:sz w:val="19"/>
              </w:rPr>
              <w:t xml:space="preserve">The edge applies WAF rules, bot protection and rate limits per IP, session and user.</w:t>
            </w:r>
          </w:p>
        </w:tc>
        <w:tc>
          <w:tcPr>
            <w:tcW w:type="dxa" w:w="888"/>
          </w:tcPr>
          <w:p>
            <w:pPr>
              <w:pStyle w:val="Compact"/>
              <w:spacing w:after="0" w:before="0"/>
              <w:jc w:val="left"/>
            </w:pPr>
            <w:r>
              <w:rPr>
                <w:sz w:val="19"/>
              </w:rPr>
              <w:t xml:space="preserve">M</w:t>
            </w:r>
          </w:p>
        </w:tc>
      </w:tr>
      <w:tr>
        <w:trPr>
          <w:cantSplit w:val="true"/>
        </w:trPr>
        <w:tc>
          <w:tcPr>
            <w:tcW w:type="dxa" w:w="888"/>
            <w:shd w:val="clear" w:color="auto" w:fill="F3F6FA"/>
          </w:tcPr>
          <w:p>
            <w:pPr>
              <w:pStyle w:val="Compact"/>
              <w:spacing w:after="0" w:before="0"/>
              <w:jc w:val="left"/>
            </w:pPr>
            <w:r>
              <w:rPr>
                <w:sz w:val="19"/>
              </w:rPr>
              <w:t xml:space="preserve">FR-15</w:t>
            </w:r>
          </w:p>
        </w:tc>
        <w:tc>
          <w:tcPr>
            <w:tcW w:type="dxa" w:w="8160"/>
            <w:shd w:val="clear" w:color="auto" w:fill="F3F6FA"/>
          </w:tcPr>
          <w:p>
            <w:pPr>
              <w:pStyle w:val="Compact"/>
              <w:spacing w:after="0" w:before="0"/>
              <w:jc w:val="left"/>
            </w:pPr>
            <w:r>
              <w:rPr>
                <w:sz w:val="19"/>
              </w:rPr>
              <w:t xml:space="preserve">The system controls how many requests enter the purchase flow at peak.</w:t>
            </w:r>
          </w:p>
        </w:tc>
        <w:tc>
          <w:tcPr>
            <w:tcW w:type="dxa" w:w="888"/>
            <w:shd w:val="clear" w:color="auto" w:fill="F3F6FA"/>
          </w:tcPr>
          <w:p>
            <w:pPr>
              <w:pStyle w:val="Compact"/>
              <w:spacing w:after="0" w:before="0"/>
              <w:jc w:val="left"/>
            </w:pPr>
            <w:r>
              <w:rPr>
                <w:sz w:val="19"/>
              </w:rPr>
              <w:t xml:space="preserve">M</w:t>
            </w:r>
          </w:p>
        </w:tc>
      </w:tr>
      <w:tr>
        <w:trPr>
          <w:cantSplit w:val="true"/>
        </w:trPr>
        <w:tc>
          <w:tcPr>
            <w:tcW w:type="dxa" w:w="888"/>
          </w:tcPr>
          <w:p>
            <w:pPr>
              <w:pStyle w:val="Compact"/>
              <w:spacing w:after="0" w:before="0"/>
              <w:jc w:val="left"/>
            </w:pPr>
            <w:r>
              <w:rPr>
                <w:sz w:val="19"/>
              </w:rPr>
              <w:t xml:space="preserve">FR-16</w:t>
            </w:r>
          </w:p>
        </w:tc>
        <w:tc>
          <w:tcPr>
            <w:tcW w:type="dxa" w:w="8160"/>
          </w:tcPr>
          <w:p>
            <w:pPr>
              <w:pStyle w:val="Compact"/>
              <w:spacing w:after="0" w:before="0"/>
              <w:jc w:val="left"/>
            </w:pPr>
            <w:r>
              <w:rPr>
                <w:sz w:val="19"/>
              </w:rPr>
              <w:t xml:space="preserve">A waiting room or queue holds customers who cannot enter yet and shows their position or status.</w:t>
            </w:r>
          </w:p>
        </w:tc>
        <w:tc>
          <w:tcPr>
            <w:tcW w:type="dxa" w:w="888"/>
          </w:tcPr>
          <w:p>
            <w:pPr>
              <w:pStyle w:val="Compact"/>
              <w:spacing w:after="0" w:before="0"/>
              <w:jc w:val="left"/>
            </w:pPr>
            <w:r>
              <w:rPr>
                <w:sz w:val="19"/>
              </w:rPr>
              <w:t xml:space="preserve">M</w:t>
            </w:r>
          </w:p>
        </w:tc>
      </w:tr>
      <w:tr>
        <w:trPr>
          <w:cantSplit w:val="true"/>
        </w:trPr>
        <w:tc>
          <w:tcPr>
            <w:tcW w:type="dxa" w:w="888"/>
            <w:shd w:val="clear" w:color="auto" w:fill="F3F6FA"/>
          </w:tcPr>
          <w:p>
            <w:pPr>
              <w:pStyle w:val="Compact"/>
              <w:spacing w:after="0" w:before="0"/>
              <w:jc w:val="left"/>
            </w:pPr>
            <w:r>
              <w:rPr>
                <w:sz w:val="19"/>
              </w:rPr>
              <w:t xml:space="preserve">FR-17</w:t>
            </w:r>
          </w:p>
        </w:tc>
        <w:tc>
          <w:tcPr>
            <w:tcW w:type="dxa" w:w="8160"/>
            <w:shd w:val="clear" w:color="auto" w:fill="F3F6FA"/>
          </w:tcPr>
          <w:p>
            <w:pPr>
              <w:pStyle w:val="Compact"/>
              <w:spacing w:after="0" w:before="0"/>
              <w:jc w:val="left"/>
            </w:pPr>
            <w:r>
              <w:rPr>
                <w:sz w:val="19"/>
              </w:rPr>
              <w:t xml:space="preserve">Admitted customers may receive a short-lived admission token.</w:t>
            </w:r>
          </w:p>
        </w:tc>
        <w:tc>
          <w:tcPr>
            <w:tcW w:type="dxa" w:w="888"/>
            <w:shd w:val="clear" w:color="auto" w:fill="F3F6FA"/>
          </w:tcPr>
          <w:p>
            <w:pPr>
              <w:pStyle w:val="Compact"/>
              <w:spacing w:after="0" w:before="0"/>
              <w:jc w:val="left"/>
            </w:pPr>
            <w:r>
              <w:rPr>
                <w:sz w:val="19"/>
              </w:rPr>
              <w:t xml:space="preserve">S</w:t>
            </w:r>
          </w:p>
        </w:tc>
      </w:tr>
      <w:tr>
        <w:trPr>
          <w:cantSplit w:val="true"/>
        </w:trPr>
        <w:tc>
          <w:tcPr>
            <w:tcW w:type="dxa" w:w="888"/>
          </w:tcPr>
          <w:p>
            <w:pPr>
              <w:pStyle w:val="Compact"/>
              <w:spacing w:after="0" w:before="0"/>
              <w:jc w:val="left"/>
            </w:pPr>
            <w:r>
              <w:rPr>
                <w:sz w:val="19"/>
              </w:rPr>
              <w:t xml:space="preserve">FR-18</w:t>
            </w:r>
          </w:p>
        </w:tc>
        <w:tc>
          <w:tcPr>
            <w:tcW w:type="dxa" w:w="8160"/>
          </w:tcPr>
          <w:p>
            <w:pPr>
              <w:pStyle w:val="Compact"/>
              <w:spacing w:after="0" w:before="0"/>
              <w:jc w:val="left"/>
            </w:pPr>
            <w:r>
              <w:rPr>
                <w:sz w:val="19"/>
              </w:rPr>
              <w:t xml:space="preserve">Once stock reaches zero, a sold-out flag rejects new requests before they reach the stock store.</w:t>
            </w:r>
          </w:p>
        </w:tc>
        <w:tc>
          <w:tcPr>
            <w:tcW w:type="dxa" w:w="888"/>
          </w:tcPr>
          <w:p>
            <w:pPr>
              <w:pStyle w:val="Compact"/>
              <w:spacing w:after="0" w:before="0"/>
              <w:jc w:val="left"/>
            </w:pPr>
            <w:r>
              <w:rPr>
                <w:sz w:val="19"/>
              </w:rPr>
              <w:t xml:space="preserve">M</w:t>
            </w:r>
          </w:p>
        </w:tc>
      </w:tr>
      <w:tr>
        <w:trPr>
          <w:cantSplit w:val="true"/>
        </w:trPr>
        <w:tc>
          <w:tcPr>
            <w:tcW w:type="dxa" w:w="888"/>
            <w:shd w:val="clear" w:color="auto" w:fill="F3F6FA"/>
          </w:tcPr>
          <w:p>
            <w:pPr>
              <w:pStyle w:val="Compact"/>
              <w:spacing w:after="0" w:before="0"/>
              <w:jc w:val="left"/>
            </w:pPr>
            <w:r>
              <w:rPr>
                <w:sz w:val="19"/>
              </w:rPr>
              <w:t xml:space="preserve">FR-19</w:t>
            </w:r>
          </w:p>
        </w:tc>
        <w:tc>
          <w:tcPr>
            <w:tcW w:type="dxa" w:w="8160"/>
            <w:shd w:val="clear" w:color="auto" w:fill="F3F6FA"/>
          </w:tcPr>
          <w:p>
            <w:pPr>
              <w:pStyle w:val="Compact"/>
              <w:spacing w:after="0" w:before="0"/>
              <w:jc w:val="left"/>
            </w:pPr>
            <w:r>
              <w:rPr>
                <w:sz w:val="19"/>
              </w:rPr>
              <w:t xml:space="preserve">Customers are told clearly when stock is sold out.</w:t>
            </w:r>
          </w:p>
        </w:tc>
        <w:tc>
          <w:tcPr>
            <w:tcW w:type="dxa" w:w="888"/>
            <w:shd w:val="clear" w:color="auto" w:fill="F3F6FA"/>
          </w:tcPr>
          <w:p>
            <w:pPr>
              <w:pStyle w:val="Compact"/>
              <w:spacing w:after="0" w:before="0"/>
              <w:jc w:val="left"/>
            </w:pPr>
            <w:r>
              <w:rPr>
                <w:sz w:val="19"/>
              </w:rPr>
              <w:t xml:space="preserve">M</w:t>
            </w:r>
          </w:p>
        </w:tc>
      </w:tr>
    </w:tbl>
    <w:bookmarkEnd w:id="40"/>
    <w:bookmarkStart w:id="44" w:name="X39ebbd5c87d097dfca511388488c75ab6c31365"/>
    <w:p>
      <w:pPr>
        <w:pStyle w:val="Heading2"/>
      </w:pPr>
      <w:r>
        <w:t xml:space="preserve">6.5 Inventory check and reservation (the critical part)</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11"/>
        <w:gridCol w:w="8313"/>
        <w:gridCol w:w="811"/>
      </w:tblGrid>
      <w:tr>
        <w:trPr>
          <w:tblHeader w:val="true"/>
          <w:tblHeader w:val="true"/>
          <w:cantSplit w:val="true"/>
        </w:trPr>
        <w:tc>
          <w:tcPr>
            <w:tcW w:type="dxa" w:w="811"/>
            <w:shd w:val="clear" w:color="auto" w:fill="1F3A5F"/>
          </w:tcPr>
          <w:p>
            <w:pPr>
              <w:pStyle w:val="Compact"/>
              <w:spacing w:after="0" w:before="0"/>
              <w:jc w:val="left"/>
            </w:pPr>
            <w:r>
              <w:rPr>
                <w:b/>
                <w:color w:val="FFFFFF"/>
                <w:sz w:val="19"/>
              </w:rPr>
              <w:t xml:space="preserve">ID</w:t>
            </w:r>
          </w:p>
        </w:tc>
        <w:tc>
          <w:tcPr>
            <w:tcW w:type="dxa" w:w="8313"/>
            <w:shd w:val="clear" w:color="auto" w:fill="1F3A5F"/>
          </w:tcPr>
          <w:p>
            <w:pPr>
              <w:pStyle w:val="Compact"/>
              <w:spacing w:after="0" w:before="0"/>
              <w:jc w:val="left"/>
            </w:pPr>
            <w:r>
              <w:rPr>
                <w:b/>
                <w:color w:val="FFFFFF"/>
                <w:sz w:val="19"/>
              </w:rPr>
              <w:t xml:space="preserve">Requirement</w:t>
            </w:r>
          </w:p>
        </w:tc>
        <w:tc>
          <w:tcPr>
            <w:tcW w:type="dxa" w:w="811"/>
            <w:shd w:val="clear" w:color="auto" w:fill="1F3A5F"/>
          </w:tcPr>
          <w:p>
            <w:pPr>
              <w:pStyle w:val="Compact"/>
              <w:spacing w:after="0" w:before="0"/>
              <w:jc w:val="left"/>
            </w:pPr>
            <w:r>
              <w:rPr>
                <w:b/>
                <w:color w:val="FFFFFF"/>
                <w:sz w:val="19"/>
              </w:rPr>
              <w:t xml:space="preserve">Pri</w:t>
            </w:r>
          </w:p>
        </w:tc>
      </w:tr>
      <w:tr>
        <w:trPr>
          <w:cantSplit w:val="true"/>
        </w:trPr>
        <w:tc>
          <w:tcPr>
            <w:tcW w:type="dxa" w:w="811"/>
          </w:tcPr>
          <w:p>
            <w:pPr>
              <w:pStyle w:val="Compact"/>
              <w:spacing w:after="0" w:before="0"/>
              <w:jc w:val="left"/>
            </w:pPr>
            <w:r>
              <w:rPr>
                <w:sz w:val="19"/>
              </w:rPr>
              <w:t xml:space="preserve">FR-20</w:t>
            </w:r>
          </w:p>
        </w:tc>
        <w:tc>
          <w:tcPr>
            <w:tcW w:type="dxa" w:w="8313"/>
          </w:tcPr>
          <w:p>
            <w:pPr>
              <w:pStyle w:val="Compact"/>
              <w:spacing w:after="0" w:before="0"/>
              <w:jc w:val="left"/>
            </w:pPr>
            <w:r>
              <w:rPr>
                <w:sz w:val="19"/>
              </w:rPr>
              <w:t xml:space="preserve">Checking stock and reserving it happen as one atomic, concurrency-safe operation.</w:t>
            </w:r>
          </w:p>
        </w:tc>
        <w:tc>
          <w:tcPr>
            <w:tcW w:type="dxa" w:w="811"/>
          </w:tcPr>
          <w:p>
            <w:pPr>
              <w:pStyle w:val="Compact"/>
              <w:spacing w:after="0" w:before="0"/>
              <w:jc w:val="left"/>
            </w:pPr>
            <w:r>
              <w:rPr>
                <w:sz w:val="19"/>
              </w:rPr>
              <w:t xml:space="preserve">M</w:t>
            </w:r>
          </w:p>
        </w:tc>
      </w:tr>
      <w:tr>
        <w:trPr>
          <w:cantSplit w:val="true"/>
        </w:trPr>
        <w:tc>
          <w:tcPr>
            <w:tcW w:type="dxa" w:w="811"/>
            <w:shd w:val="clear" w:color="auto" w:fill="F3F6FA"/>
          </w:tcPr>
          <w:p>
            <w:pPr>
              <w:pStyle w:val="Compact"/>
              <w:spacing w:after="0" w:before="0"/>
              <w:jc w:val="left"/>
            </w:pPr>
            <w:r>
              <w:rPr>
                <w:sz w:val="19"/>
              </w:rPr>
              <w:t xml:space="preserve">FR-21</w:t>
            </w:r>
          </w:p>
        </w:tc>
        <w:tc>
          <w:tcPr>
            <w:tcW w:type="dxa" w:w="8313"/>
            <w:shd w:val="clear" w:color="auto" w:fill="F3F6FA"/>
          </w:tcPr>
          <w:p>
            <w:pPr>
              <w:pStyle w:val="Compact"/>
              <w:spacing w:after="0" w:before="0"/>
              <w:jc w:val="left"/>
            </w:pPr>
            <w:r>
              <w:rPr>
                <w:sz w:val="19"/>
              </w:rPr>
              <w:t xml:space="preserve">Simultaneous requests can never reserve the same unit.</w:t>
            </w:r>
          </w:p>
        </w:tc>
        <w:tc>
          <w:tcPr>
            <w:tcW w:type="dxa" w:w="811"/>
            <w:shd w:val="clear" w:color="auto" w:fill="F3F6FA"/>
          </w:tcPr>
          <w:p>
            <w:pPr>
              <w:pStyle w:val="Compact"/>
              <w:spacing w:after="0" w:before="0"/>
              <w:jc w:val="left"/>
            </w:pPr>
            <w:r>
              <w:rPr>
                <w:sz w:val="19"/>
              </w:rPr>
              <w:t xml:space="preserve">M</w:t>
            </w:r>
          </w:p>
        </w:tc>
      </w:tr>
      <w:tr>
        <w:trPr>
          <w:cantSplit w:val="true"/>
        </w:trPr>
        <w:tc>
          <w:tcPr>
            <w:tcW w:type="dxa" w:w="811"/>
          </w:tcPr>
          <w:p>
            <w:pPr>
              <w:pStyle w:val="Compact"/>
              <w:spacing w:after="0" w:before="0"/>
              <w:jc w:val="left"/>
            </w:pPr>
            <w:r>
              <w:rPr>
                <w:sz w:val="19"/>
              </w:rPr>
              <w:t xml:space="preserve">FR-22</w:t>
            </w:r>
          </w:p>
        </w:tc>
        <w:tc>
          <w:tcPr>
            <w:tcW w:type="dxa" w:w="8313"/>
          </w:tcPr>
          <w:p>
            <w:pPr>
              <w:pStyle w:val="Compact"/>
              <w:spacing w:after="0" w:before="0"/>
              <w:jc w:val="left"/>
            </w:pPr>
            <w:r>
              <w:rPr>
                <w:sz w:val="19"/>
              </w:rPr>
              <w:t xml:space="preserve">With one unit left and many requests, exactly one succeeds and the rest get a clear sold-out response.</w:t>
            </w:r>
          </w:p>
        </w:tc>
        <w:tc>
          <w:tcPr>
            <w:tcW w:type="dxa" w:w="811"/>
          </w:tcPr>
          <w:p>
            <w:pPr>
              <w:pStyle w:val="Compact"/>
              <w:spacing w:after="0" w:before="0"/>
              <w:jc w:val="left"/>
            </w:pPr>
            <w:r>
              <w:rPr>
                <w:sz w:val="19"/>
              </w:rPr>
              <w:t xml:space="preserve">M</w:t>
            </w:r>
          </w:p>
        </w:tc>
      </w:tr>
      <w:tr>
        <w:trPr>
          <w:cantSplit w:val="true"/>
        </w:trPr>
        <w:tc>
          <w:tcPr>
            <w:tcW w:type="dxa" w:w="811"/>
            <w:shd w:val="clear" w:color="auto" w:fill="F3F6FA"/>
          </w:tcPr>
          <w:p>
            <w:pPr>
              <w:pStyle w:val="Compact"/>
              <w:spacing w:after="0" w:before="0"/>
              <w:jc w:val="left"/>
            </w:pPr>
            <w:r>
              <w:rPr>
                <w:sz w:val="19"/>
              </w:rPr>
              <w:t xml:space="preserve">FR-23</w:t>
            </w:r>
          </w:p>
        </w:tc>
        <w:tc>
          <w:tcPr>
            <w:tcW w:type="dxa" w:w="8313"/>
            <w:shd w:val="clear" w:color="auto" w:fill="F3F6FA"/>
          </w:tcPr>
          <w:p>
            <w:pPr>
              <w:pStyle w:val="Compact"/>
              <w:spacing w:after="0" w:before="0"/>
              <w:jc w:val="left"/>
            </w:pPr>
            <w:r>
              <w:rPr>
                <w:sz w:val="19"/>
              </w:rPr>
              <w:t xml:space="preserve">Stock is tracked as</w:t>
            </w:r>
            <w:r>
              <w:rPr>
                <w:sz w:val="19"/>
              </w:rPr>
              <w:t xml:space="preserve"> </w:t>
            </w:r>
            <w:r>
              <w:rPr>
                <w:rStyle w:val="VerbatimChar"/>
                <w:sz w:val="19"/>
              </w:rPr>
              <w:t xml:space="preserve">total</w:t>
            </w:r>
            <w:r>
              <w:rPr>
                <w:sz w:val="19"/>
              </w:rPr>
              <w:t xml:space="preserve">,</w:t>
            </w:r>
            <w:r>
              <w:rPr>
                <w:sz w:val="19"/>
              </w:rPr>
              <w:t xml:space="preserve"> </w:t>
            </w:r>
            <w:r>
              <w:rPr>
                <w:rStyle w:val="VerbatimChar"/>
                <w:sz w:val="19"/>
              </w:rPr>
              <w:t xml:space="preserve">available</w:t>
            </w:r>
            <w:r>
              <w:rPr>
                <w:sz w:val="19"/>
              </w:rPr>
              <w:t xml:space="preserve">,</w:t>
            </w:r>
            <w:r>
              <w:rPr>
                <w:sz w:val="19"/>
              </w:rPr>
              <w:t xml:space="preserve"> </w:t>
            </w:r>
            <w:r>
              <w:rPr>
                <w:rStyle w:val="VerbatimChar"/>
                <w:sz w:val="19"/>
              </w:rPr>
              <w:t xml:space="preserve">reserved</w:t>
            </w:r>
            <w:r>
              <w:rPr>
                <w:sz w:val="19"/>
              </w:rPr>
              <w:t xml:space="preserve"> </w:t>
            </w:r>
            <w:r>
              <w:rPr>
                <w:sz w:val="19"/>
              </w:rPr>
              <w:t xml:space="preserve">and</w:t>
            </w:r>
            <w:r>
              <w:rPr>
                <w:sz w:val="19"/>
              </w:rPr>
              <w:t xml:space="preserve"> </w:t>
            </w:r>
            <w:r>
              <w:rPr>
                <w:rStyle w:val="VerbatimChar"/>
                <w:sz w:val="19"/>
              </w:rPr>
              <w:t xml:space="preserve">sold</w:t>
            </w:r>
            <w:r>
              <w:rPr>
                <w:sz w:val="19"/>
              </w:rPr>
              <w:t xml:space="preserve">, and</w:t>
            </w:r>
            <w:r>
              <w:rPr>
                <w:sz w:val="19"/>
              </w:rPr>
              <w:t xml:space="preserve"> </w:t>
            </w:r>
            <w:r>
              <w:rPr>
                <w:rStyle w:val="VerbatimChar"/>
                <w:sz w:val="19"/>
              </w:rPr>
              <w:t xml:space="preserve">available + reserved + sold = total</w:t>
            </w:r>
            <w:r>
              <w:rPr>
                <w:sz w:val="19"/>
              </w:rPr>
              <w:t xml:space="preserve"> </w:t>
            </w:r>
            <w:r>
              <w:rPr>
                <w:sz w:val="19"/>
              </w:rPr>
              <w:t xml:space="preserve">always holds.</w:t>
            </w:r>
          </w:p>
        </w:tc>
        <w:tc>
          <w:tcPr>
            <w:tcW w:type="dxa" w:w="811"/>
            <w:shd w:val="clear" w:color="auto" w:fill="F3F6FA"/>
          </w:tcPr>
          <w:p>
            <w:pPr>
              <w:pStyle w:val="Compact"/>
              <w:spacing w:after="0" w:before="0"/>
              <w:jc w:val="left"/>
            </w:pPr>
            <w:r>
              <w:rPr>
                <w:sz w:val="19"/>
              </w:rPr>
              <w:t xml:space="preserve">M</w:t>
            </w:r>
          </w:p>
        </w:tc>
      </w:tr>
      <w:tr>
        <w:trPr>
          <w:cantSplit w:val="true"/>
        </w:trPr>
        <w:tc>
          <w:tcPr>
            <w:tcW w:type="dxa" w:w="811"/>
          </w:tcPr>
          <w:p>
            <w:pPr>
              <w:pStyle w:val="Compact"/>
              <w:spacing w:after="0" w:before="0"/>
              <w:jc w:val="left"/>
            </w:pPr>
            <w:r>
              <w:rPr>
                <w:sz w:val="19"/>
              </w:rPr>
              <w:t xml:space="preserve">FR-24</w:t>
            </w:r>
          </w:p>
        </w:tc>
        <w:tc>
          <w:tcPr>
            <w:tcW w:type="dxa" w:w="8313"/>
          </w:tcPr>
          <w:p>
            <w:pPr>
              <w:pStyle w:val="Compact"/>
              <w:spacing w:after="0" w:before="0"/>
              <w:jc w:val="left"/>
            </w:pPr>
            <w:r>
              <w:rPr>
                <w:sz w:val="19"/>
              </w:rPr>
              <w:t xml:space="preserve">Any operation that would make available stock negative is rejected.</w:t>
            </w:r>
          </w:p>
        </w:tc>
        <w:tc>
          <w:tcPr>
            <w:tcW w:type="dxa" w:w="811"/>
          </w:tcPr>
          <w:p>
            <w:pPr>
              <w:pStyle w:val="Compact"/>
              <w:spacing w:after="0" w:before="0"/>
              <w:jc w:val="left"/>
            </w:pPr>
            <w:r>
              <w:rPr>
                <w:sz w:val="19"/>
              </w:rPr>
              <w:t xml:space="preserve">M</w:t>
            </w:r>
          </w:p>
        </w:tc>
      </w:tr>
      <w:tr>
        <w:trPr>
          <w:cantSplit w:val="true"/>
        </w:trPr>
        <w:tc>
          <w:tcPr>
            <w:tcW w:type="dxa" w:w="811"/>
            <w:shd w:val="clear" w:color="auto" w:fill="F3F6FA"/>
          </w:tcPr>
          <w:p>
            <w:pPr>
              <w:pStyle w:val="Compact"/>
              <w:spacing w:after="0" w:before="0"/>
              <w:jc w:val="left"/>
            </w:pPr>
            <w:r>
              <w:rPr>
                <w:sz w:val="19"/>
              </w:rPr>
              <w:t xml:space="preserve">FR-25</w:t>
            </w:r>
          </w:p>
        </w:tc>
        <w:tc>
          <w:tcPr>
            <w:tcW w:type="dxa" w:w="8313"/>
            <w:shd w:val="clear" w:color="auto" w:fill="F3F6FA"/>
          </w:tcPr>
          <w:p>
            <w:pPr>
              <w:pStyle w:val="Compact"/>
              <w:spacing w:after="0" w:before="0"/>
              <w:jc w:val="left"/>
            </w:pPr>
            <w:r>
              <w:rPr>
                <w:sz w:val="19"/>
              </w:rPr>
              <w:t xml:space="preserve">Each reservation has a unique ID, customer, product, quantity, status, expiry time and idempotency key.</w:t>
            </w:r>
          </w:p>
        </w:tc>
        <w:tc>
          <w:tcPr>
            <w:tcW w:type="dxa" w:w="811"/>
            <w:shd w:val="clear" w:color="auto" w:fill="F3F6FA"/>
          </w:tcPr>
          <w:p>
            <w:pPr>
              <w:pStyle w:val="Compact"/>
              <w:spacing w:after="0" w:before="0"/>
              <w:jc w:val="left"/>
            </w:pPr>
            <w:r>
              <w:rPr>
                <w:sz w:val="19"/>
              </w:rPr>
              <w:t xml:space="preserve">M</w:t>
            </w:r>
          </w:p>
        </w:tc>
      </w:tr>
      <w:tr>
        <w:trPr>
          <w:cantSplit w:val="true"/>
        </w:trPr>
        <w:tc>
          <w:tcPr>
            <w:tcW w:type="dxa" w:w="811"/>
          </w:tcPr>
          <w:p>
            <w:pPr>
              <w:pStyle w:val="Compact"/>
              <w:spacing w:after="0" w:before="0"/>
              <w:jc w:val="left"/>
            </w:pPr>
            <w:r>
              <w:rPr>
                <w:sz w:val="19"/>
              </w:rPr>
              <w:t xml:space="preserve">FR-26</w:t>
            </w:r>
          </w:p>
        </w:tc>
        <w:tc>
          <w:tcPr>
            <w:tcW w:type="dxa" w:w="8313"/>
          </w:tcPr>
          <w:p>
            <w:pPr>
              <w:pStyle w:val="Compact"/>
              <w:spacing w:after="0" w:before="0"/>
              <w:jc w:val="left"/>
            </w:pPr>
            <w:r>
              <w:rPr>
                <w:sz w:val="19"/>
              </w:rPr>
              <w:t xml:space="preserve">Reservation statuses:</w:t>
            </w:r>
            <w:r>
              <w:rPr>
                <w:sz w:val="19"/>
              </w:rPr>
              <w:t xml:space="preserve"> </w:t>
            </w:r>
            <w:r>
              <w:rPr>
                <w:rStyle w:val="VerbatimChar"/>
                <w:sz w:val="19"/>
              </w:rPr>
              <w:t xml:space="preserve">RESERVED</w:t>
            </w:r>
            <w:r>
              <w:rPr>
                <w:sz w:val="19"/>
              </w:rPr>
              <w:t xml:space="preserve">,</w:t>
            </w:r>
            <w:r>
              <w:rPr>
                <w:sz w:val="19"/>
              </w:rPr>
              <w:t xml:space="preserve"> </w:t>
            </w:r>
            <w:r>
              <w:rPr>
                <w:rStyle w:val="VerbatimChar"/>
                <w:sz w:val="19"/>
              </w:rPr>
              <w:t xml:space="preserve">PAYMENT_PENDING</w:t>
            </w:r>
            <w:r>
              <w:rPr>
                <w:sz w:val="19"/>
              </w:rPr>
              <w:t xml:space="preserve">,</w:t>
            </w:r>
            <w:r>
              <w:rPr>
                <w:sz w:val="19"/>
              </w:rPr>
              <w:t xml:space="preserve"> </w:t>
            </w:r>
            <w:r>
              <w:rPr>
                <w:rStyle w:val="VerbatimChar"/>
                <w:sz w:val="19"/>
              </w:rPr>
              <w:t xml:space="preserve">CONFIRMED</w:t>
            </w:r>
            <w:r>
              <w:rPr>
                <w:sz w:val="19"/>
              </w:rPr>
              <w:t xml:space="preserve">,</w:t>
            </w:r>
            <w:r>
              <w:rPr>
                <w:sz w:val="19"/>
              </w:rPr>
              <w:t xml:space="preserve"> </w:t>
            </w:r>
            <w:r>
              <w:rPr>
                <w:rStyle w:val="VerbatimChar"/>
                <w:sz w:val="19"/>
              </w:rPr>
              <w:t xml:space="preserve">PAYMENT_FAILED</w:t>
            </w:r>
            <w:r>
              <w:rPr>
                <w:sz w:val="19"/>
              </w:rPr>
              <w:t xml:space="preserve">,</w:t>
            </w:r>
            <w:r>
              <w:rPr>
                <w:sz w:val="19"/>
              </w:rPr>
              <w:t xml:space="preserve"> </w:t>
            </w:r>
            <w:r>
              <w:rPr>
                <w:rStyle w:val="VerbatimChar"/>
                <w:sz w:val="19"/>
              </w:rPr>
              <w:t xml:space="preserve">EXPIRED</w:t>
            </w:r>
            <w:r>
              <w:rPr>
                <w:sz w:val="19"/>
              </w:rPr>
              <w:t xml:space="preserve">,</w:t>
            </w:r>
            <w:r>
              <w:rPr>
                <w:sz w:val="19"/>
              </w:rPr>
              <w:t xml:space="preserve"> </w:t>
            </w:r>
            <w:r>
              <w:rPr>
                <w:rStyle w:val="VerbatimChar"/>
                <w:sz w:val="19"/>
              </w:rPr>
              <w:t xml:space="preserve">CANCELLED</w:t>
            </w:r>
            <w:r>
              <w:rPr>
                <w:sz w:val="19"/>
              </w:rPr>
              <w:t xml:space="preserve">,</w:t>
            </w:r>
            <w:r>
              <w:rPr>
                <w:sz w:val="19"/>
              </w:rPr>
              <w:t xml:space="preserve"> </w:t>
            </w:r>
            <w:r>
              <w:rPr>
                <w:rStyle w:val="VerbatimChar"/>
                <w:sz w:val="19"/>
              </w:rPr>
              <w:t xml:space="preserve">RELEASED</w:t>
            </w:r>
            <w:r>
              <w:rPr>
                <w:sz w:val="19"/>
              </w:rPr>
              <w:t xml:space="preserve">.</w:t>
            </w:r>
          </w:p>
        </w:tc>
        <w:tc>
          <w:tcPr>
            <w:tcW w:type="dxa" w:w="811"/>
          </w:tcPr>
          <w:p>
            <w:pPr>
              <w:pStyle w:val="Compact"/>
              <w:spacing w:after="0" w:before="0"/>
              <w:jc w:val="left"/>
            </w:pPr>
            <w:r>
              <w:rPr>
                <w:sz w:val="19"/>
              </w:rPr>
              <w:t xml:space="preserve">M</w:t>
            </w:r>
          </w:p>
        </w:tc>
      </w:tr>
      <w:tr>
        <w:trPr>
          <w:cantSplit w:val="true"/>
        </w:trPr>
        <w:tc>
          <w:tcPr>
            <w:tcW w:type="dxa" w:w="811"/>
            <w:shd w:val="clear" w:color="auto" w:fill="F3F6FA"/>
          </w:tcPr>
          <w:p>
            <w:pPr>
              <w:pStyle w:val="Compact"/>
              <w:spacing w:after="0" w:before="0"/>
              <w:jc w:val="left"/>
            </w:pPr>
            <w:r>
              <w:rPr>
                <w:sz w:val="19"/>
              </w:rPr>
              <w:t xml:space="preserve">FR-27</w:t>
            </w:r>
          </w:p>
        </w:tc>
        <w:tc>
          <w:tcPr>
            <w:tcW w:type="dxa" w:w="8313"/>
            <w:shd w:val="clear" w:color="auto" w:fill="F3F6FA"/>
          </w:tcPr>
          <w:p>
            <w:pPr>
              <w:pStyle w:val="Compact"/>
              <w:spacing w:after="0" w:before="0"/>
              <w:jc w:val="left"/>
            </w:pPr>
            <w:r>
              <w:rPr>
                <w:sz w:val="19"/>
              </w:rPr>
              <w:t xml:space="preserve">Expired reservations release their stock automatically.</w:t>
            </w:r>
          </w:p>
        </w:tc>
        <w:tc>
          <w:tcPr>
            <w:tcW w:type="dxa" w:w="811"/>
            <w:shd w:val="clear" w:color="auto" w:fill="F3F6FA"/>
          </w:tcPr>
          <w:p>
            <w:pPr>
              <w:pStyle w:val="Compact"/>
              <w:spacing w:after="0" w:before="0"/>
              <w:jc w:val="left"/>
            </w:pPr>
            <w:r>
              <w:rPr>
                <w:sz w:val="19"/>
              </w:rPr>
              <w:t xml:space="preserve">M</w:t>
            </w:r>
          </w:p>
        </w:tc>
      </w:tr>
      <w:tr>
        <w:trPr>
          <w:cantSplit w:val="true"/>
        </w:trPr>
        <w:tc>
          <w:tcPr>
            <w:tcW w:type="dxa" w:w="811"/>
          </w:tcPr>
          <w:p>
            <w:pPr>
              <w:pStyle w:val="Compact"/>
              <w:spacing w:after="0" w:before="0"/>
              <w:jc w:val="left"/>
            </w:pPr>
            <w:r>
              <w:rPr>
                <w:sz w:val="19"/>
              </w:rPr>
              <w:t xml:space="preserve">FR-28</w:t>
            </w:r>
          </w:p>
        </w:tc>
        <w:tc>
          <w:tcPr>
            <w:tcW w:type="dxa" w:w="8313"/>
          </w:tcPr>
          <w:p>
            <w:pPr>
              <w:pStyle w:val="Compact"/>
              <w:spacing w:after="0" w:before="0"/>
              <w:jc w:val="left"/>
            </w:pPr>
            <w:r>
              <w:rPr>
                <w:sz w:val="19"/>
              </w:rPr>
              <w:t xml:space="preserve">A failed payment releases the reservation.</w:t>
            </w:r>
          </w:p>
        </w:tc>
        <w:tc>
          <w:tcPr>
            <w:tcW w:type="dxa" w:w="811"/>
          </w:tcPr>
          <w:p>
            <w:pPr>
              <w:pStyle w:val="Compact"/>
              <w:spacing w:after="0" w:before="0"/>
              <w:jc w:val="left"/>
            </w:pPr>
            <w:r>
              <w:rPr>
                <w:sz w:val="19"/>
              </w:rPr>
              <w:t xml:space="preserve">M</w:t>
            </w:r>
          </w:p>
        </w:tc>
      </w:tr>
      <w:tr>
        <w:trPr>
          <w:cantSplit w:val="true"/>
        </w:trPr>
        <w:tc>
          <w:tcPr>
            <w:tcW w:type="dxa" w:w="811"/>
            <w:shd w:val="clear" w:color="auto" w:fill="F3F6FA"/>
          </w:tcPr>
          <w:p>
            <w:pPr>
              <w:pStyle w:val="Compact"/>
              <w:spacing w:after="0" w:before="0"/>
              <w:jc w:val="left"/>
            </w:pPr>
            <w:r>
              <w:rPr>
                <w:sz w:val="19"/>
              </w:rPr>
              <w:t xml:space="preserve">FR-29</w:t>
            </w:r>
          </w:p>
        </w:tc>
        <w:tc>
          <w:tcPr>
            <w:tcW w:type="dxa" w:w="8313"/>
            <w:shd w:val="clear" w:color="auto" w:fill="F3F6FA"/>
          </w:tcPr>
          <w:p>
            <w:pPr>
              <w:pStyle w:val="Compact"/>
              <w:spacing w:after="0" w:before="0"/>
              <w:jc w:val="left"/>
            </w:pPr>
            <w:r>
              <w:rPr>
                <w:sz w:val="19"/>
              </w:rPr>
              <w:t xml:space="preserve">Release is conditional and idempotent: it never releases a confirmed or already-released reservation.</w:t>
            </w:r>
          </w:p>
        </w:tc>
        <w:tc>
          <w:tcPr>
            <w:tcW w:type="dxa" w:w="811"/>
            <w:shd w:val="clear" w:color="auto" w:fill="F3F6FA"/>
          </w:tcPr>
          <w:p>
            <w:pPr>
              <w:pStyle w:val="Compact"/>
              <w:spacing w:after="0" w:before="0"/>
              <w:jc w:val="left"/>
            </w:pPr>
            <w:r>
              <w:rPr>
                <w:sz w:val="19"/>
              </w:rPr>
              <w:t xml:space="preserve">M</w:t>
            </w:r>
          </w:p>
        </w:tc>
      </w:tr>
      <w:tr>
        <w:trPr>
          <w:cantSplit w:val="true"/>
        </w:trPr>
        <w:tc>
          <w:tcPr>
            <w:tcW w:type="dxa" w:w="811"/>
          </w:tcPr>
          <w:p>
            <w:pPr>
              <w:pStyle w:val="Compact"/>
              <w:spacing w:after="0" w:before="0"/>
              <w:jc w:val="left"/>
            </w:pPr>
            <w:r>
              <w:rPr>
                <w:sz w:val="19"/>
              </w:rPr>
              <w:t xml:space="preserve">FR-30</w:t>
            </w:r>
          </w:p>
        </w:tc>
        <w:tc>
          <w:tcPr>
            <w:tcW w:type="dxa" w:w="8313"/>
          </w:tcPr>
          <w:p>
            <w:pPr>
              <w:pStyle w:val="Compact"/>
              <w:spacing w:after="0" w:before="0"/>
              <w:jc w:val="left"/>
            </w:pPr>
            <w:r>
              <w:rPr>
                <w:sz w:val="19"/>
              </w:rPr>
              <w:t xml:space="preserve">Repeating the same purchase request never creates a second reservation.</w:t>
            </w:r>
          </w:p>
        </w:tc>
        <w:tc>
          <w:tcPr>
            <w:tcW w:type="dxa" w:w="811"/>
          </w:tcPr>
          <w:p>
            <w:pPr>
              <w:pStyle w:val="Compact"/>
              <w:spacing w:after="0" w:before="0"/>
              <w:jc w:val="left"/>
            </w:pPr>
            <w:r>
              <w:rPr>
                <w:sz w:val="19"/>
              </w:rPr>
              <w:t xml:space="preserve">M</w:t>
            </w:r>
          </w:p>
        </w:tc>
      </w:tr>
      <w:tr>
        <w:trPr>
          <w:cantSplit w:val="true"/>
        </w:trPr>
        <w:tc>
          <w:tcPr>
            <w:tcW w:type="dxa" w:w="811"/>
            <w:shd w:val="clear" w:color="auto" w:fill="F3F6FA"/>
          </w:tcPr>
          <w:p>
            <w:pPr>
              <w:pStyle w:val="Compact"/>
              <w:spacing w:after="0" w:before="0"/>
              <w:jc w:val="left"/>
            </w:pPr>
            <w:r>
              <w:rPr>
                <w:sz w:val="19"/>
              </w:rPr>
              <w:t xml:space="preserve">FR-31</w:t>
            </w:r>
          </w:p>
        </w:tc>
        <w:tc>
          <w:tcPr>
            <w:tcW w:type="dxa" w:w="8313"/>
            <w:shd w:val="clear" w:color="auto" w:fill="F3F6FA"/>
          </w:tcPr>
          <w:p>
            <w:pPr>
              <w:pStyle w:val="Compact"/>
              <w:spacing w:after="0" w:before="0"/>
              <w:jc w:val="left"/>
            </w:pPr>
            <w:r>
              <w:rPr>
                <w:sz w:val="19"/>
              </w:rPr>
              <w:t xml:space="preserve">Creation, confirmation, expiry, release and cancellation of a reservation are audited.</w:t>
            </w:r>
          </w:p>
        </w:tc>
        <w:tc>
          <w:tcPr>
            <w:tcW w:type="dxa" w:w="811"/>
            <w:shd w:val="clear" w:color="auto" w:fill="F3F6FA"/>
          </w:tcPr>
          <w:p>
            <w:pPr>
              <w:pStyle w:val="Compact"/>
              <w:spacing w:after="0" w:before="0"/>
              <w:jc w:val="left"/>
            </w:pPr>
            <w:r>
              <w:rPr>
                <w:sz w:val="19"/>
              </w:rPr>
              <w:t xml:space="preserve">M</w:t>
            </w:r>
          </w:p>
        </w:tc>
      </w:tr>
      <w:tr>
        <w:trPr>
          <w:cantSplit w:val="true"/>
        </w:trPr>
        <w:tc>
          <w:tcPr>
            <w:tcW w:type="dxa" w:w="811"/>
          </w:tcPr>
          <w:p>
            <w:pPr>
              <w:pStyle w:val="Compact"/>
              <w:spacing w:after="0" w:before="0"/>
              <w:jc w:val="left"/>
            </w:pPr>
            <w:r>
              <w:rPr>
                <w:sz w:val="19"/>
              </w:rPr>
              <w:t xml:space="preserve">FR-32</w:t>
            </w:r>
          </w:p>
        </w:tc>
        <w:tc>
          <w:tcPr>
            <w:tcW w:type="dxa" w:w="8313"/>
          </w:tcPr>
          <w:p>
            <w:pPr>
              <w:pStyle w:val="Compact"/>
              <w:spacing w:after="0" w:before="0"/>
              <w:jc w:val="left"/>
            </w:pPr>
            <w:r>
              <w:rPr>
                <w:sz w:val="19"/>
              </w:rPr>
              <w:t xml:space="preserve">A reconciliation job finds and repairs differences between stock counters and reservation records.</w:t>
            </w:r>
          </w:p>
        </w:tc>
        <w:tc>
          <w:tcPr>
            <w:tcW w:type="dxa" w:w="811"/>
          </w:tcPr>
          <w:p>
            <w:pPr>
              <w:pStyle w:val="Compact"/>
              <w:spacing w:after="0" w:before="0"/>
              <w:jc w:val="left"/>
            </w:pPr>
            <w:r>
              <w:rPr>
                <w:sz w:val="19"/>
              </w:rPr>
              <w:t xml:space="preserve">M</w:t>
            </w:r>
          </w:p>
        </w:tc>
      </w:tr>
      <w:tr>
        <w:trPr>
          <w:cantSplit w:val="true"/>
        </w:trPr>
        <w:tc>
          <w:tcPr>
            <w:tcW w:type="dxa" w:w="811"/>
            <w:shd w:val="clear" w:color="auto" w:fill="F3F6FA"/>
          </w:tcPr>
          <w:p>
            <w:pPr>
              <w:pStyle w:val="Compact"/>
              <w:spacing w:after="0" w:before="0"/>
              <w:jc w:val="left"/>
            </w:pPr>
            <w:r>
              <w:rPr>
                <w:sz w:val="19"/>
              </w:rPr>
              <w:t xml:space="preserve">FR-33</w:t>
            </w:r>
          </w:p>
        </w:tc>
        <w:tc>
          <w:tcPr>
            <w:tcW w:type="dxa" w:w="8313"/>
            <w:shd w:val="clear" w:color="auto" w:fill="F3F6FA"/>
          </w:tcPr>
          <w:p>
            <w:pPr>
              <w:pStyle w:val="Compact"/>
              <w:spacing w:after="0" w:before="0"/>
              <w:jc w:val="left"/>
            </w:pPr>
            <w:r>
              <w:rPr>
                <w:sz w:val="19"/>
              </w:rPr>
              <w:t xml:space="preserve">Released units can be offered to a waitlist in order.</w:t>
            </w:r>
          </w:p>
        </w:tc>
        <w:tc>
          <w:tcPr>
            <w:tcW w:type="dxa" w:w="811"/>
            <w:shd w:val="clear" w:color="auto" w:fill="F3F6FA"/>
          </w:tcPr>
          <w:p>
            <w:pPr>
              <w:pStyle w:val="Compact"/>
              <w:spacing w:after="0" w:before="0"/>
              <w:jc w:val="left"/>
            </w:pPr>
            <w:r>
              <w:rPr>
                <w:sz w:val="19"/>
              </w:rPr>
              <w:t xml:space="preserve">C</w:t>
            </w:r>
          </w:p>
        </w:tc>
      </w:tr>
      <w:tr>
        <w:trPr>
          <w:cantSplit w:val="true"/>
        </w:trPr>
        <w:tc>
          <w:tcPr>
            <w:tcW w:type="dxa" w:w="811"/>
          </w:tcPr>
          <w:p>
            <w:pPr>
              <w:pStyle w:val="Compact"/>
              <w:spacing w:after="0" w:before="0"/>
              <w:jc w:val="left"/>
            </w:pPr>
            <w:r>
              <w:rPr>
                <w:sz w:val="19"/>
              </w:rPr>
              <w:t xml:space="preserve">FR-34</w:t>
            </w:r>
          </w:p>
        </w:tc>
        <w:tc>
          <w:tcPr>
            <w:tcW w:type="dxa" w:w="8313"/>
          </w:tcPr>
          <w:p>
            <w:pPr>
              <w:pStyle w:val="Compact"/>
              <w:spacing w:after="0" w:before="0"/>
              <w:jc w:val="left"/>
            </w:pPr>
            <w:r>
              <w:rPr>
                <w:sz w:val="19"/>
              </w:rPr>
              <w:t xml:space="preserve">Admins can load, adjust and freeze stock, with an audit record.</w:t>
            </w:r>
          </w:p>
        </w:tc>
        <w:tc>
          <w:tcPr>
            <w:tcW w:type="dxa" w:w="811"/>
          </w:tcPr>
          <w:p>
            <w:pPr>
              <w:pStyle w:val="Compact"/>
              <w:spacing w:after="0" w:before="0"/>
              <w:jc w:val="left"/>
            </w:pPr>
            <w:r>
              <w:rPr>
                <w:sz w:val="19"/>
              </w:rPr>
              <w:t xml:space="preserve">M</w:t>
            </w:r>
          </w:p>
        </w:tc>
      </w:tr>
    </w:tbl>
    <w:p>
      <w:pPr>
        <w:pStyle w:val="CaptionedFigure"/>
        <w:keepNext/>
        <w:jc w:val="center"/>
      </w:pPr>
      <w:r>
        <w:drawing>
          <wp:inline>
            <wp:extent cx="5334000" cy="1607440"/>
            <wp:effectExtent b="0" l="0" r="0" t="0"/>
            <wp:docPr descr="Reservation lifecycle: every path either ends in a sale or returns the unit to stock (generated diagram)" title="" id="42" name="Picture"/>
            <a:graphic>
              <a:graphicData uri="http://schemas.openxmlformats.org/drawingml/2006/picture">
                <pic:pic>
                  <pic:nvPicPr>
                    <pic:cNvPr descr="/home/claude/fig/fig_resv.png" id="43" name="Picture"/>
                    <pic:cNvPicPr>
                      <a:picLocks noChangeArrowheads="1" noChangeAspect="1"/>
                    </pic:cNvPicPr>
                  </pic:nvPicPr>
                  <pic:blipFill>
                    <a:blip r:embed="rId41"/>
                    <a:stretch>
                      <a:fillRect/>
                    </a:stretch>
                  </pic:blipFill>
                  <pic:spPr bwMode="auto">
                    <a:xfrm>
                      <a:off x="0" y="0"/>
                      <a:ext cx="5334000" cy="1607440"/>
                    </a:xfrm>
                    <a:prstGeom prst="rect">
                      <a:avLst/>
                    </a:prstGeom>
                    <a:noFill/>
                    <a:ln w="9525">
                      <a:noFill/>
                      <a:headEnd/>
                      <a:tailEnd/>
                    </a:ln>
                  </pic:spPr>
                </pic:pic>
              </a:graphicData>
            </a:graphic>
          </wp:inline>
        </w:drawing>
      </w:r>
    </w:p>
    <w:p>
      <w:pPr>
        <w:pStyle w:val="ImageCaption"/>
        <w:jc w:val="center"/>
      </w:pPr>
      <w:r>
        <w:rPr>
          <w:i/>
          <w:color w:val="6B7280"/>
          <w:sz w:val="18"/>
        </w:rPr>
        <w:t xml:space="preserve">Reservation lifecycle: every path either ends in a sale or returns the unit to stock (generated diagram)</w:t>
      </w:r>
    </w:p>
    <w:bookmarkEnd w:id="44"/>
    <w:bookmarkStart w:id="45" w:name="idempotency-safe-repeats"/>
    <w:p>
      <w:pPr>
        <w:pStyle w:val="Heading2"/>
      </w:pPr>
      <w:r>
        <w:t xml:space="preserve">6.6 Idempotency (safe repeats)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26"/>
        <w:gridCol w:w="8283"/>
        <w:gridCol w:w="826"/>
      </w:tblGrid>
      <w:tr>
        <w:trPr>
          <w:tblHeader w:val="true"/>
          <w:tblHeader w:val="true"/>
          <w:cantSplit w:val="true"/>
        </w:trPr>
        <w:tc>
          <w:tcPr>
            <w:tcW w:type="dxa" w:w="826"/>
            <w:shd w:val="clear" w:color="auto" w:fill="1F3A5F"/>
          </w:tcPr>
          <w:p>
            <w:pPr>
              <w:pStyle w:val="Compact"/>
              <w:spacing w:after="0" w:before="0"/>
              <w:jc w:val="left"/>
            </w:pPr>
            <w:r>
              <w:rPr>
                <w:b/>
                <w:color w:val="FFFFFF"/>
                <w:sz w:val="19"/>
              </w:rPr>
              <w:t xml:space="preserve">ID</w:t>
            </w:r>
          </w:p>
        </w:tc>
        <w:tc>
          <w:tcPr>
            <w:tcW w:type="dxa" w:w="8283"/>
            <w:shd w:val="clear" w:color="auto" w:fill="1F3A5F"/>
          </w:tcPr>
          <w:p>
            <w:pPr>
              <w:pStyle w:val="Compact"/>
              <w:spacing w:after="0" w:before="0"/>
              <w:jc w:val="left"/>
            </w:pPr>
            <w:r>
              <w:rPr>
                <w:b/>
                <w:color w:val="FFFFFF"/>
                <w:sz w:val="19"/>
              </w:rPr>
              <w:t xml:space="preserve">Requirement</w:t>
            </w:r>
          </w:p>
        </w:tc>
        <w:tc>
          <w:tcPr>
            <w:tcW w:type="dxa" w:w="826"/>
            <w:shd w:val="clear" w:color="auto" w:fill="1F3A5F"/>
          </w:tcPr>
          <w:p>
            <w:pPr>
              <w:pStyle w:val="Compact"/>
              <w:spacing w:after="0" w:before="0"/>
              <w:jc w:val="left"/>
            </w:pPr>
            <w:r>
              <w:rPr>
                <w:b/>
                <w:color w:val="FFFFFF"/>
                <w:sz w:val="19"/>
              </w:rPr>
              <w:t xml:space="preserve">Pri</w:t>
            </w:r>
          </w:p>
        </w:tc>
      </w:tr>
      <w:tr>
        <w:trPr>
          <w:cantSplit w:val="true"/>
        </w:trPr>
        <w:tc>
          <w:tcPr>
            <w:tcW w:type="dxa" w:w="826"/>
          </w:tcPr>
          <w:p>
            <w:pPr>
              <w:pStyle w:val="Compact"/>
              <w:spacing w:after="0" w:before="0"/>
              <w:jc w:val="left"/>
            </w:pPr>
            <w:r>
              <w:rPr>
                <w:sz w:val="19"/>
              </w:rPr>
              <w:t xml:space="preserve">FR-35</w:t>
            </w:r>
          </w:p>
        </w:tc>
        <w:tc>
          <w:tcPr>
            <w:tcW w:type="dxa" w:w="8283"/>
          </w:tcPr>
          <w:p>
            <w:pPr>
              <w:pStyle w:val="Compact"/>
              <w:spacing w:after="0" w:before="0"/>
              <w:jc w:val="left"/>
            </w:pPr>
            <w:r>
              <w:rPr>
                <w:sz w:val="19"/>
              </w:rPr>
              <w:t xml:space="preserve">Reservation, payment and order APIs accept an idempotency key for any operation with business side effects.</w:t>
            </w:r>
          </w:p>
        </w:tc>
        <w:tc>
          <w:tcPr>
            <w:tcW w:type="dxa" w:w="826"/>
          </w:tcPr>
          <w:p>
            <w:pPr>
              <w:pStyle w:val="Compact"/>
              <w:spacing w:after="0" w:before="0"/>
              <w:jc w:val="left"/>
            </w:pPr>
            <w:r>
              <w:rPr>
                <w:sz w:val="19"/>
              </w:rPr>
              <w:t xml:space="preserve">M</w:t>
            </w:r>
          </w:p>
        </w:tc>
      </w:tr>
      <w:tr>
        <w:trPr>
          <w:cantSplit w:val="true"/>
        </w:trPr>
        <w:tc>
          <w:tcPr>
            <w:tcW w:type="dxa" w:w="826"/>
            <w:shd w:val="clear" w:color="auto" w:fill="F3F6FA"/>
          </w:tcPr>
          <w:p>
            <w:pPr>
              <w:pStyle w:val="Compact"/>
              <w:spacing w:after="0" w:before="0"/>
              <w:jc w:val="left"/>
            </w:pPr>
            <w:r>
              <w:rPr>
                <w:sz w:val="19"/>
              </w:rPr>
              <w:t xml:space="preserve">FR-36</w:t>
            </w:r>
          </w:p>
        </w:tc>
        <w:tc>
          <w:tcPr>
            <w:tcW w:type="dxa" w:w="8283"/>
            <w:shd w:val="clear" w:color="auto" w:fill="F3F6FA"/>
          </w:tcPr>
          <w:p>
            <w:pPr>
              <w:pStyle w:val="Compact"/>
              <w:spacing w:after="0" w:before="0"/>
              <w:jc w:val="left"/>
            </w:pPr>
            <w:r>
              <w:rPr>
                <w:sz w:val="19"/>
              </w:rPr>
              <w:t xml:space="preserve">Repeats are detected using the key together with the request owner.</w:t>
            </w:r>
          </w:p>
        </w:tc>
        <w:tc>
          <w:tcPr>
            <w:tcW w:type="dxa" w:w="826"/>
            <w:shd w:val="clear" w:color="auto" w:fill="F3F6FA"/>
          </w:tcPr>
          <w:p>
            <w:pPr>
              <w:pStyle w:val="Compact"/>
              <w:spacing w:after="0" w:before="0"/>
              <w:jc w:val="left"/>
            </w:pPr>
            <w:r>
              <w:rPr>
                <w:sz w:val="19"/>
              </w:rPr>
              <w:t xml:space="preserve">M</w:t>
            </w:r>
          </w:p>
        </w:tc>
      </w:tr>
      <w:tr>
        <w:trPr>
          <w:cantSplit w:val="true"/>
        </w:trPr>
        <w:tc>
          <w:tcPr>
            <w:tcW w:type="dxa" w:w="826"/>
          </w:tcPr>
          <w:p>
            <w:pPr>
              <w:pStyle w:val="Compact"/>
              <w:spacing w:after="0" w:before="0"/>
              <w:jc w:val="left"/>
            </w:pPr>
            <w:r>
              <w:rPr>
                <w:sz w:val="19"/>
              </w:rPr>
              <w:t xml:space="preserve">FR-37</w:t>
            </w:r>
          </w:p>
        </w:tc>
        <w:tc>
          <w:tcPr>
            <w:tcW w:type="dxa" w:w="8283"/>
          </w:tcPr>
          <w:p>
            <w:pPr>
              <w:pStyle w:val="Compact"/>
              <w:spacing w:after="0" w:before="0"/>
              <w:jc w:val="left"/>
            </w:pPr>
            <w:r>
              <w:rPr>
                <w:sz w:val="19"/>
              </w:rPr>
              <w:t xml:space="preserve">A repeated request returns the original response instead of running the operation again.</w:t>
            </w:r>
          </w:p>
        </w:tc>
        <w:tc>
          <w:tcPr>
            <w:tcW w:type="dxa" w:w="826"/>
          </w:tcPr>
          <w:p>
            <w:pPr>
              <w:pStyle w:val="Compact"/>
              <w:spacing w:after="0" w:before="0"/>
              <w:jc w:val="left"/>
            </w:pPr>
            <w:r>
              <w:rPr>
                <w:sz w:val="19"/>
              </w:rPr>
              <w:t xml:space="preserve">M</w:t>
            </w:r>
          </w:p>
        </w:tc>
      </w:tr>
      <w:tr>
        <w:trPr>
          <w:cantSplit w:val="true"/>
        </w:trPr>
        <w:tc>
          <w:tcPr>
            <w:tcW w:type="dxa" w:w="826"/>
            <w:shd w:val="clear" w:color="auto" w:fill="F3F6FA"/>
          </w:tcPr>
          <w:p>
            <w:pPr>
              <w:pStyle w:val="Compact"/>
              <w:spacing w:after="0" w:before="0"/>
              <w:jc w:val="left"/>
            </w:pPr>
            <w:r>
              <w:rPr>
                <w:sz w:val="19"/>
              </w:rPr>
              <w:t xml:space="preserve">FR-38</w:t>
            </w:r>
          </w:p>
        </w:tc>
        <w:tc>
          <w:tcPr>
            <w:tcW w:type="dxa" w:w="8283"/>
            <w:shd w:val="clear" w:color="auto" w:fill="F3F6FA"/>
          </w:tcPr>
          <w:p>
            <w:pPr>
              <w:pStyle w:val="Compact"/>
              <w:spacing w:after="0" w:before="0"/>
              <w:jc w:val="left"/>
            </w:pPr>
            <w:r>
              <w:rPr>
                <w:sz w:val="19"/>
              </w:rPr>
              <w:t xml:space="preserve">Reusing a key with different request data is rejected.</w:t>
            </w:r>
          </w:p>
        </w:tc>
        <w:tc>
          <w:tcPr>
            <w:tcW w:type="dxa" w:w="826"/>
            <w:shd w:val="clear" w:color="auto" w:fill="F3F6FA"/>
          </w:tcPr>
          <w:p>
            <w:pPr>
              <w:pStyle w:val="Compact"/>
              <w:spacing w:after="0" w:before="0"/>
              <w:jc w:val="left"/>
            </w:pPr>
            <w:r>
              <w:rPr>
                <w:sz w:val="19"/>
              </w:rPr>
              <w:t xml:space="preserve">M</w:t>
            </w:r>
          </w:p>
        </w:tc>
      </w:tr>
      <w:tr>
        <w:trPr>
          <w:cantSplit w:val="true"/>
        </w:trPr>
        <w:tc>
          <w:tcPr>
            <w:tcW w:type="dxa" w:w="826"/>
          </w:tcPr>
          <w:p>
            <w:pPr>
              <w:pStyle w:val="Compact"/>
              <w:spacing w:after="0" w:before="0"/>
              <w:jc w:val="left"/>
            </w:pPr>
            <w:r>
              <w:rPr>
                <w:sz w:val="19"/>
              </w:rPr>
              <w:t xml:space="preserve">FR-39</w:t>
            </w:r>
          </w:p>
        </w:tc>
        <w:tc>
          <w:tcPr>
            <w:tcW w:type="dxa" w:w="8283"/>
          </w:tcPr>
          <w:p>
            <w:pPr>
              <w:pStyle w:val="Compact"/>
              <w:spacing w:after="0" w:before="0"/>
              <w:jc w:val="left"/>
            </w:pPr>
            <w:r>
              <w:rPr>
                <w:sz w:val="19"/>
              </w:rPr>
              <w:t xml:space="preserve">Idempotency records are kept long enough that no operation can still be retried after they are deleted.</w:t>
            </w:r>
          </w:p>
        </w:tc>
        <w:tc>
          <w:tcPr>
            <w:tcW w:type="dxa" w:w="826"/>
          </w:tcPr>
          <w:p>
            <w:pPr>
              <w:pStyle w:val="Compact"/>
              <w:spacing w:after="0" w:before="0"/>
              <w:jc w:val="left"/>
            </w:pPr>
            <w:r>
              <w:rPr>
                <w:sz w:val="19"/>
              </w:rPr>
              <w:t xml:space="preserve">M</w:t>
            </w:r>
          </w:p>
        </w:tc>
      </w:tr>
    </w:tbl>
    <w:bookmarkEnd w:id="45"/>
    <w:bookmarkStart w:id="46" w:name="checkout"/>
    <w:p>
      <w:pPr>
        <w:pStyle w:val="Heading2"/>
      </w:pPr>
      <w:r>
        <w:t xml:space="preserve">6.7 Checkout</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48"/>
        <w:gridCol w:w="8439"/>
        <w:gridCol w:w="748"/>
      </w:tblGrid>
      <w:tr>
        <w:trPr>
          <w:tblHeader w:val="true"/>
          <w:tblHeader w:val="true"/>
          <w:cantSplit w:val="true"/>
        </w:trPr>
        <w:tc>
          <w:tcPr>
            <w:tcW w:type="dxa" w:w="748"/>
            <w:shd w:val="clear" w:color="auto" w:fill="1F3A5F"/>
          </w:tcPr>
          <w:p>
            <w:pPr>
              <w:pStyle w:val="Compact"/>
              <w:spacing w:after="0" w:before="0"/>
              <w:jc w:val="left"/>
            </w:pPr>
            <w:r>
              <w:rPr>
                <w:b/>
                <w:color w:val="FFFFFF"/>
                <w:sz w:val="19"/>
              </w:rPr>
              <w:t xml:space="preserve">ID</w:t>
            </w:r>
          </w:p>
        </w:tc>
        <w:tc>
          <w:tcPr>
            <w:tcW w:type="dxa" w:w="8439"/>
            <w:shd w:val="clear" w:color="auto" w:fill="1F3A5F"/>
          </w:tcPr>
          <w:p>
            <w:pPr>
              <w:pStyle w:val="Compact"/>
              <w:spacing w:after="0" w:before="0"/>
              <w:jc w:val="left"/>
            </w:pPr>
            <w:r>
              <w:rPr>
                <w:b/>
                <w:color w:val="FFFFFF"/>
                <w:sz w:val="19"/>
              </w:rPr>
              <w:t xml:space="preserve">Requirement</w:t>
            </w:r>
          </w:p>
        </w:tc>
        <w:tc>
          <w:tcPr>
            <w:tcW w:type="dxa" w:w="748"/>
            <w:shd w:val="clear" w:color="auto" w:fill="1F3A5F"/>
          </w:tcPr>
          <w:p>
            <w:pPr>
              <w:pStyle w:val="Compact"/>
              <w:spacing w:after="0" w:before="0"/>
              <w:jc w:val="left"/>
            </w:pPr>
            <w:r>
              <w:rPr>
                <w:b/>
                <w:color w:val="FFFFFF"/>
                <w:sz w:val="19"/>
              </w:rPr>
              <w:t xml:space="preserve">Pri</w:t>
            </w:r>
          </w:p>
        </w:tc>
      </w:tr>
      <w:tr>
        <w:trPr>
          <w:cantSplit w:val="true"/>
        </w:trPr>
        <w:tc>
          <w:tcPr>
            <w:tcW w:type="dxa" w:w="748"/>
          </w:tcPr>
          <w:p>
            <w:pPr>
              <w:pStyle w:val="Compact"/>
              <w:spacing w:after="0" w:before="0"/>
              <w:jc w:val="left"/>
            </w:pPr>
            <w:r>
              <w:rPr>
                <w:sz w:val="19"/>
              </w:rPr>
              <w:t xml:space="preserve">FR-40</w:t>
            </w:r>
          </w:p>
        </w:tc>
        <w:tc>
          <w:tcPr>
            <w:tcW w:type="dxa" w:w="8439"/>
          </w:tcPr>
          <w:p>
            <w:pPr>
              <w:pStyle w:val="Compact"/>
              <w:spacing w:after="0" w:before="0"/>
              <w:jc w:val="left"/>
            </w:pPr>
            <w:r>
              <w:rPr>
                <w:sz w:val="19"/>
              </w:rPr>
              <w:t xml:space="preserve">Checkout is possible only for a valid, unexpired reservation owned by the customer.</w:t>
            </w:r>
          </w:p>
        </w:tc>
        <w:tc>
          <w:tcPr>
            <w:tcW w:type="dxa" w:w="748"/>
          </w:tcPr>
          <w:p>
            <w:pPr>
              <w:pStyle w:val="Compact"/>
              <w:spacing w:after="0" w:before="0"/>
              <w:jc w:val="left"/>
            </w:pPr>
            <w:r>
              <w:rPr>
                <w:sz w:val="19"/>
              </w:rPr>
              <w:t xml:space="preserve">M</w:t>
            </w:r>
          </w:p>
        </w:tc>
      </w:tr>
      <w:tr>
        <w:trPr>
          <w:cantSplit w:val="true"/>
        </w:trPr>
        <w:tc>
          <w:tcPr>
            <w:tcW w:type="dxa" w:w="748"/>
            <w:shd w:val="clear" w:color="auto" w:fill="F3F6FA"/>
          </w:tcPr>
          <w:p>
            <w:pPr>
              <w:pStyle w:val="Compact"/>
              <w:spacing w:after="0" w:before="0"/>
              <w:jc w:val="left"/>
            </w:pPr>
            <w:r>
              <w:rPr>
                <w:sz w:val="19"/>
              </w:rPr>
              <w:t xml:space="preserve">FR-41</w:t>
            </w:r>
          </w:p>
        </w:tc>
        <w:tc>
          <w:tcPr>
            <w:tcW w:type="dxa" w:w="8439"/>
            <w:shd w:val="clear" w:color="auto" w:fill="F3F6FA"/>
          </w:tcPr>
          <w:p>
            <w:pPr>
              <w:pStyle w:val="Compact"/>
              <w:spacing w:after="0" w:before="0"/>
              <w:jc w:val="left"/>
            </w:pPr>
            <w:r>
              <w:rPr>
                <w:sz w:val="19"/>
              </w:rPr>
              <w:t xml:space="preserve">Checkout validates customer, product, quantity, price, reservation status and expiry, shipping details and sale eligibility.</w:t>
            </w:r>
          </w:p>
        </w:tc>
        <w:tc>
          <w:tcPr>
            <w:tcW w:type="dxa" w:w="748"/>
            <w:shd w:val="clear" w:color="auto" w:fill="F3F6FA"/>
          </w:tcPr>
          <w:p>
            <w:pPr>
              <w:pStyle w:val="Compact"/>
              <w:spacing w:after="0" w:before="0"/>
              <w:jc w:val="left"/>
            </w:pPr>
            <w:r>
              <w:rPr>
                <w:sz w:val="19"/>
              </w:rPr>
              <w:t xml:space="preserve">M</w:t>
            </w:r>
          </w:p>
        </w:tc>
      </w:tr>
      <w:tr>
        <w:trPr>
          <w:cantSplit w:val="true"/>
        </w:trPr>
        <w:tc>
          <w:tcPr>
            <w:tcW w:type="dxa" w:w="748"/>
          </w:tcPr>
          <w:p>
            <w:pPr>
              <w:pStyle w:val="Compact"/>
              <w:spacing w:after="0" w:before="0"/>
              <w:jc w:val="left"/>
            </w:pPr>
            <w:r>
              <w:rPr>
                <w:sz w:val="19"/>
              </w:rPr>
              <w:t xml:space="preserve">FR-42</w:t>
            </w:r>
          </w:p>
        </w:tc>
        <w:tc>
          <w:tcPr>
            <w:tcW w:type="dxa" w:w="8439"/>
          </w:tcPr>
          <w:p>
            <w:pPr>
              <w:pStyle w:val="Compact"/>
              <w:spacing w:after="0" w:before="0"/>
              <w:jc w:val="left"/>
            </w:pPr>
            <w:r>
              <w:rPr>
                <w:sz w:val="19"/>
              </w:rPr>
              <w:t xml:space="preserve">The final payable amount is calculated on the server (using pluggable pricing rules) and stored before payment starts.</w:t>
            </w:r>
          </w:p>
        </w:tc>
        <w:tc>
          <w:tcPr>
            <w:tcW w:type="dxa" w:w="748"/>
          </w:tcPr>
          <w:p>
            <w:pPr>
              <w:pStyle w:val="Compact"/>
              <w:spacing w:after="0" w:before="0"/>
              <w:jc w:val="left"/>
            </w:pPr>
            <w:r>
              <w:rPr>
                <w:sz w:val="19"/>
              </w:rPr>
              <w:t xml:space="preserve">M</w:t>
            </w:r>
          </w:p>
        </w:tc>
      </w:tr>
      <w:tr>
        <w:trPr>
          <w:cantSplit w:val="true"/>
        </w:trPr>
        <w:tc>
          <w:tcPr>
            <w:tcW w:type="dxa" w:w="748"/>
            <w:shd w:val="clear" w:color="auto" w:fill="F3F6FA"/>
          </w:tcPr>
          <w:p>
            <w:pPr>
              <w:pStyle w:val="Compact"/>
              <w:spacing w:after="0" w:before="0"/>
              <w:jc w:val="left"/>
            </w:pPr>
            <w:r>
              <w:rPr>
                <w:sz w:val="19"/>
              </w:rPr>
              <w:t xml:space="preserve">FR-43</w:t>
            </w:r>
          </w:p>
        </w:tc>
        <w:tc>
          <w:tcPr>
            <w:tcW w:type="dxa" w:w="8439"/>
            <w:shd w:val="clear" w:color="auto" w:fill="F3F6FA"/>
          </w:tcPr>
          <w:p>
            <w:pPr>
              <w:pStyle w:val="Compact"/>
              <w:spacing w:after="0" w:before="0"/>
              <w:jc w:val="left"/>
            </w:pPr>
            <w:r>
              <w:rPr>
                <w:sz w:val="19"/>
              </w:rPr>
              <w:t xml:space="preserve">Expired or released reservations cannot be checked out.</w:t>
            </w:r>
          </w:p>
        </w:tc>
        <w:tc>
          <w:tcPr>
            <w:tcW w:type="dxa" w:w="748"/>
            <w:shd w:val="clear" w:color="auto" w:fill="F3F6FA"/>
          </w:tcPr>
          <w:p>
            <w:pPr>
              <w:pStyle w:val="Compact"/>
              <w:spacing w:after="0" w:before="0"/>
              <w:jc w:val="left"/>
            </w:pPr>
            <w:r>
              <w:rPr>
                <w:sz w:val="19"/>
              </w:rPr>
              <w:t xml:space="preserve">M</w:t>
            </w:r>
          </w:p>
        </w:tc>
      </w:tr>
      <w:tr>
        <w:trPr>
          <w:cantSplit w:val="true"/>
        </w:trPr>
        <w:tc>
          <w:tcPr>
            <w:tcW w:type="dxa" w:w="748"/>
          </w:tcPr>
          <w:p>
            <w:pPr>
              <w:pStyle w:val="Compact"/>
              <w:spacing w:after="0" w:before="0"/>
              <w:jc w:val="left"/>
            </w:pPr>
            <w:r>
              <w:rPr>
                <w:sz w:val="19"/>
              </w:rPr>
              <w:t xml:space="preserve">FR-44</w:t>
            </w:r>
          </w:p>
        </w:tc>
        <w:tc>
          <w:tcPr>
            <w:tcW w:type="dxa" w:w="8439"/>
          </w:tcPr>
          <w:p>
            <w:pPr>
              <w:pStyle w:val="Compact"/>
              <w:spacing w:after="0" w:before="0"/>
              <w:jc w:val="left"/>
            </w:pPr>
            <w:r>
              <w:rPr>
                <w:sz w:val="19"/>
              </w:rPr>
              <w:t xml:space="preserve">The screen shows a visible countdown for the reservation.</w:t>
            </w:r>
          </w:p>
        </w:tc>
        <w:tc>
          <w:tcPr>
            <w:tcW w:type="dxa" w:w="748"/>
          </w:tcPr>
          <w:p>
            <w:pPr>
              <w:pStyle w:val="Compact"/>
              <w:spacing w:after="0" w:before="0"/>
              <w:jc w:val="left"/>
            </w:pPr>
            <w:r>
              <w:rPr>
                <w:sz w:val="19"/>
              </w:rPr>
              <w:t xml:space="preserve">S</w:t>
            </w:r>
          </w:p>
        </w:tc>
      </w:tr>
    </w:tbl>
    <w:bookmarkEnd w:id="46"/>
    <w:bookmarkStart w:id="47" w:name="payment"/>
    <w:p>
      <w:pPr>
        <w:pStyle w:val="Heading2"/>
      </w:pPr>
      <w:r>
        <w:t xml:space="preserve">6.8 Payment</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41"/>
        <w:gridCol w:w="8458"/>
        <w:gridCol w:w="736"/>
      </w:tblGrid>
      <w:tr>
        <w:trPr>
          <w:tblHeader w:val="true"/>
          <w:tblHeader w:val="true"/>
          <w:cantSplit w:val="true"/>
        </w:trPr>
        <w:tc>
          <w:tcPr>
            <w:tcW w:type="dxa" w:w="742"/>
            <w:shd w:val="clear" w:color="auto" w:fill="1F3A5F"/>
          </w:tcPr>
          <w:p>
            <w:pPr>
              <w:pStyle w:val="Compact"/>
              <w:spacing w:after="0" w:before="0"/>
              <w:jc w:val="left"/>
            </w:pPr>
            <w:r>
              <w:rPr>
                <w:b/>
                <w:color w:val="FFFFFF"/>
                <w:sz w:val="19"/>
              </w:rPr>
              <w:t xml:space="preserve">ID</w:t>
            </w:r>
          </w:p>
        </w:tc>
        <w:tc>
          <w:tcPr>
            <w:tcW w:type="dxa" w:w="8458"/>
            <w:shd w:val="clear" w:color="auto" w:fill="1F3A5F"/>
          </w:tcPr>
          <w:p>
            <w:pPr>
              <w:pStyle w:val="Compact"/>
              <w:spacing w:after="0" w:before="0"/>
              <w:jc w:val="left"/>
            </w:pPr>
            <w:r>
              <w:rPr>
                <w:b/>
                <w:color w:val="FFFFFF"/>
                <w:sz w:val="19"/>
              </w:rPr>
              <w:t xml:space="preserve">Requirement</w:t>
            </w:r>
          </w:p>
        </w:tc>
        <w:tc>
          <w:tcPr>
            <w:tcW w:type="dxa" w:w="736"/>
            <w:shd w:val="clear" w:color="auto" w:fill="1F3A5F"/>
          </w:tcPr>
          <w:p>
            <w:pPr>
              <w:pStyle w:val="Compact"/>
              <w:spacing w:after="0" w:before="0"/>
              <w:jc w:val="left"/>
            </w:pPr>
            <w:r>
              <w:rPr>
                <w:b/>
                <w:color w:val="FFFFFF"/>
                <w:sz w:val="19"/>
              </w:rPr>
              <w:t xml:space="preserve">Pri</w:t>
            </w:r>
          </w:p>
        </w:tc>
      </w:tr>
      <w:tr>
        <w:trPr>
          <w:cantSplit w:val="true"/>
        </w:trPr>
        <w:tc>
          <w:tcPr>
            <w:tcW w:type="dxa" w:w="742"/>
          </w:tcPr>
          <w:p>
            <w:pPr>
              <w:pStyle w:val="Compact"/>
              <w:spacing w:after="0" w:before="0"/>
              <w:jc w:val="left"/>
            </w:pPr>
            <w:r>
              <w:rPr>
                <w:sz w:val="19"/>
              </w:rPr>
              <w:t xml:space="preserve">FR-45</w:t>
            </w:r>
          </w:p>
        </w:tc>
        <w:tc>
          <w:tcPr>
            <w:tcW w:type="dxa" w:w="8458"/>
          </w:tcPr>
          <w:p>
            <w:pPr>
              <w:pStyle w:val="Compact"/>
              <w:spacing w:after="0" w:before="0"/>
              <w:jc w:val="left"/>
            </w:pPr>
            <w:r>
              <w:rPr>
                <w:sz w:val="19"/>
              </w:rPr>
              <w:t xml:space="preserve">Payments go through a provider-independent abstraction so that new providers can be added easily.</w:t>
            </w:r>
          </w:p>
        </w:tc>
        <w:tc>
          <w:tcPr>
            <w:tcW w:type="dxa" w:w="736"/>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FR-46</w:t>
            </w:r>
          </w:p>
        </w:tc>
        <w:tc>
          <w:tcPr>
            <w:tcW w:type="dxa" w:w="8458"/>
            <w:shd w:val="clear" w:color="auto" w:fill="F3F6FA"/>
          </w:tcPr>
          <w:p>
            <w:pPr>
              <w:pStyle w:val="Compact"/>
              <w:spacing w:after="0" w:before="0"/>
              <w:jc w:val="left"/>
            </w:pPr>
            <w:r>
              <w:rPr>
                <w:sz w:val="19"/>
              </w:rPr>
              <w:t xml:space="preserve">Each payment has a unique internal reference and an idempotency key.</w:t>
            </w:r>
          </w:p>
        </w:tc>
        <w:tc>
          <w:tcPr>
            <w:tcW w:type="dxa" w:w="736"/>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FR-47</w:t>
            </w:r>
          </w:p>
        </w:tc>
        <w:tc>
          <w:tcPr>
            <w:tcW w:type="dxa" w:w="8458"/>
          </w:tcPr>
          <w:p>
            <w:pPr>
              <w:pStyle w:val="Compact"/>
              <w:spacing w:after="0" w:before="0"/>
              <w:jc w:val="left"/>
            </w:pPr>
            <w:r>
              <w:rPr>
                <w:bCs/>
                <w:b/>
                <w:sz w:val="19"/>
              </w:rPr>
              <w:t xml:space="preserve">Success:</w:t>
            </w:r>
            <w:r>
              <w:rPr>
                <w:sz w:val="19"/>
              </w:rPr>
              <w:t xml:space="preserve"> </w:t>
            </w:r>
            <w:r>
              <w:rPr>
                <w:sz w:val="19"/>
              </w:rPr>
              <w:t xml:space="preserve">the payment is recorded, the reservation is confirmed and order processing continues.</w:t>
            </w:r>
          </w:p>
        </w:tc>
        <w:tc>
          <w:tcPr>
            <w:tcW w:type="dxa" w:w="736"/>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FR-48</w:t>
            </w:r>
          </w:p>
        </w:tc>
        <w:tc>
          <w:tcPr>
            <w:tcW w:type="dxa" w:w="8458"/>
            <w:shd w:val="clear" w:color="auto" w:fill="F3F6FA"/>
          </w:tcPr>
          <w:p>
            <w:pPr>
              <w:pStyle w:val="Compact"/>
              <w:spacing w:after="0" w:before="0"/>
              <w:jc w:val="left"/>
            </w:pPr>
            <w:r>
              <w:rPr>
                <w:bCs/>
                <w:b/>
                <w:sz w:val="19"/>
              </w:rPr>
              <w:t xml:space="preserve">Failure:</w:t>
            </w:r>
            <w:r>
              <w:rPr>
                <w:sz w:val="19"/>
              </w:rPr>
              <w:t xml:space="preserve"> </w:t>
            </w:r>
            <w:r>
              <w:rPr>
                <w:sz w:val="19"/>
              </w:rPr>
              <w:t xml:space="preserve">the failure is recorded and the reservation is released.</w:t>
            </w:r>
          </w:p>
        </w:tc>
        <w:tc>
          <w:tcPr>
            <w:tcW w:type="dxa" w:w="736"/>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FR-49</w:t>
            </w:r>
          </w:p>
        </w:tc>
        <w:tc>
          <w:tcPr>
            <w:tcW w:type="dxa" w:w="8458"/>
          </w:tcPr>
          <w:p>
            <w:pPr>
              <w:pStyle w:val="Compact"/>
              <w:spacing w:after="0" w:before="0"/>
              <w:jc w:val="left"/>
            </w:pPr>
            <w:r>
              <w:rPr>
                <w:bCs/>
                <w:b/>
                <w:sz w:val="19"/>
              </w:rPr>
              <w:t xml:space="preserve">Timeout:</w:t>
            </w:r>
            <w:r>
              <w:rPr>
                <w:sz w:val="19"/>
              </w:rPr>
              <w:t xml:space="preserve"> </w:t>
            </w:r>
            <w:r>
              <w:rPr>
                <w:sz w:val="19"/>
              </w:rPr>
              <w:t xml:space="preserve">the result is treated as unknown, never as failure. The system checks the provider and never creates a second payment.</w:t>
            </w:r>
          </w:p>
        </w:tc>
        <w:tc>
          <w:tcPr>
            <w:tcW w:type="dxa" w:w="736"/>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FR-50</w:t>
            </w:r>
          </w:p>
        </w:tc>
        <w:tc>
          <w:tcPr>
            <w:tcW w:type="dxa" w:w="8458"/>
            <w:shd w:val="clear" w:color="auto" w:fill="F3F6FA"/>
          </w:tcPr>
          <w:p>
            <w:pPr>
              <w:pStyle w:val="Compact"/>
              <w:spacing w:after="0" w:before="0"/>
              <w:jc w:val="left"/>
            </w:pPr>
            <w:r>
              <w:rPr>
                <w:sz w:val="19"/>
              </w:rPr>
              <w:t xml:space="preserve">The system can query the provider for the status of an uncertain payment.</w:t>
            </w:r>
          </w:p>
        </w:tc>
        <w:tc>
          <w:tcPr>
            <w:tcW w:type="dxa" w:w="736"/>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FR-51</w:t>
            </w:r>
          </w:p>
        </w:tc>
        <w:tc>
          <w:tcPr>
            <w:tcW w:type="dxa" w:w="8458"/>
          </w:tcPr>
          <w:p>
            <w:pPr>
              <w:pStyle w:val="Compact"/>
              <w:spacing w:after="0" w:before="0"/>
              <w:jc w:val="left"/>
            </w:pPr>
            <w:r>
              <w:rPr>
                <w:sz w:val="19"/>
              </w:rPr>
              <w:t xml:space="preserve">Provider webhooks are signature-verified and processed once only.</w:t>
            </w:r>
          </w:p>
        </w:tc>
        <w:tc>
          <w:tcPr>
            <w:tcW w:type="dxa" w:w="736"/>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FR-52</w:t>
            </w:r>
          </w:p>
        </w:tc>
        <w:tc>
          <w:tcPr>
            <w:tcW w:type="dxa" w:w="8458"/>
            <w:shd w:val="clear" w:color="auto" w:fill="F3F6FA"/>
          </w:tcPr>
          <w:p>
            <w:pPr>
              <w:pStyle w:val="Compact"/>
              <w:spacing w:after="0" w:before="0"/>
              <w:jc w:val="left"/>
            </w:pPr>
            <w:r>
              <w:rPr>
                <w:sz w:val="19"/>
              </w:rPr>
              <w:t xml:space="preserve">Gateway calls use timeouts, bounded retries with backoff, and a circuit breaker.</w:t>
            </w:r>
          </w:p>
        </w:tc>
        <w:tc>
          <w:tcPr>
            <w:tcW w:type="dxa" w:w="736"/>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FR-53</w:t>
            </w:r>
          </w:p>
        </w:tc>
        <w:tc>
          <w:tcPr>
            <w:tcW w:type="dxa" w:w="8458"/>
          </w:tcPr>
          <w:p>
            <w:pPr>
              <w:pStyle w:val="Compact"/>
              <w:spacing w:after="0" w:before="0"/>
              <w:jc w:val="left"/>
            </w:pPr>
            <w:r>
              <w:rPr>
                <w:sz w:val="19"/>
              </w:rPr>
              <w:t xml:space="preserve">If payment succeeds after the reservation has expired, the system re-reserves if stock exists, otherwise refunds automatically.</w:t>
            </w:r>
          </w:p>
        </w:tc>
        <w:tc>
          <w:tcPr>
            <w:tcW w:type="dxa" w:w="736"/>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FR-54</w:t>
            </w:r>
          </w:p>
        </w:tc>
        <w:tc>
          <w:tcPr>
            <w:tcW w:type="dxa" w:w="8458"/>
            <w:shd w:val="clear" w:color="auto" w:fill="F3F6FA"/>
          </w:tcPr>
          <w:p>
            <w:pPr>
              <w:pStyle w:val="Compact"/>
              <w:spacing w:after="0" w:before="0"/>
              <w:jc w:val="left"/>
            </w:pPr>
            <w:r>
              <w:rPr>
                <w:sz w:val="19"/>
              </w:rPr>
              <w:t xml:space="preserve">Refunds are supported for cancelled and failed-after-charge cases.</w:t>
            </w:r>
          </w:p>
        </w:tc>
        <w:tc>
          <w:tcPr>
            <w:tcW w:type="dxa" w:w="736"/>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FR-55</w:t>
            </w:r>
          </w:p>
        </w:tc>
        <w:tc>
          <w:tcPr>
            <w:tcW w:type="dxa" w:w="8458"/>
          </w:tcPr>
          <w:p>
            <w:pPr>
              <w:pStyle w:val="Compact"/>
              <w:spacing w:after="0" w:before="0"/>
              <w:jc w:val="left"/>
            </w:pPr>
            <w:r>
              <w:rPr>
                <w:sz w:val="19"/>
              </w:rPr>
              <w:t xml:space="preserve">Gateway settlement records are reconciled against internal payments every day.</w:t>
            </w:r>
          </w:p>
        </w:tc>
        <w:tc>
          <w:tcPr>
            <w:tcW w:type="dxa" w:w="736"/>
          </w:tcPr>
          <w:p>
            <w:pPr>
              <w:pStyle w:val="Compact"/>
              <w:spacing w:after="0" w:before="0"/>
              <w:jc w:val="left"/>
            </w:pPr>
            <w:r>
              <w:rPr>
                <w:sz w:val="19"/>
              </w:rPr>
              <w:t xml:space="preserve">M</w:t>
            </w:r>
          </w:p>
        </w:tc>
      </w:tr>
    </w:tbl>
    <w:bookmarkEnd w:id="47"/>
    <w:bookmarkStart w:id="51" w:name="order-management"/>
    <w:p>
      <w:pPr>
        <w:pStyle w:val="Heading2"/>
      </w:pPr>
      <w:r>
        <w:t xml:space="preserve">6.9 Order management</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41"/>
        <w:gridCol w:w="8537"/>
        <w:gridCol w:w="656"/>
      </w:tblGrid>
      <w:tr>
        <w:trPr>
          <w:tblHeader w:val="true"/>
          <w:tblHeader w:val="true"/>
          <w:cantSplit w:val="true"/>
        </w:trPr>
        <w:tc>
          <w:tcPr>
            <w:tcW w:type="dxa" w:w="742"/>
            <w:shd w:val="clear" w:color="auto" w:fill="1F3A5F"/>
          </w:tcPr>
          <w:p>
            <w:pPr>
              <w:pStyle w:val="Compact"/>
              <w:spacing w:after="0" w:before="0"/>
              <w:jc w:val="left"/>
            </w:pPr>
            <w:r>
              <w:rPr>
                <w:b/>
                <w:color w:val="FFFFFF"/>
                <w:sz w:val="19"/>
              </w:rPr>
              <w:t xml:space="preserve">ID</w:t>
            </w:r>
          </w:p>
        </w:tc>
        <w:tc>
          <w:tcPr>
            <w:tcW w:type="dxa" w:w="8538"/>
            <w:shd w:val="clear" w:color="auto" w:fill="1F3A5F"/>
          </w:tcPr>
          <w:p>
            <w:pPr>
              <w:pStyle w:val="Compact"/>
              <w:spacing w:after="0" w:before="0"/>
              <w:jc w:val="left"/>
            </w:pPr>
            <w:r>
              <w:rPr>
                <w:b/>
                <w:color w:val="FFFFFF"/>
                <w:sz w:val="19"/>
              </w:rPr>
              <w:t xml:space="preserve">Requirement</w:t>
            </w:r>
          </w:p>
        </w:tc>
        <w:tc>
          <w:tcPr>
            <w:tcW w:type="dxa" w:w="657"/>
            <w:shd w:val="clear" w:color="auto" w:fill="1F3A5F"/>
          </w:tcPr>
          <w:p>
            <w:pPr>
              <w:pStyle w:val="Compact"/>
              <w:spacing w:after="0" w:before="0"/>
              <w:jc w:val="left"/>
            </w:pPr>
            <w:r>
              <w:rPr>
                <w:b/>
                <w:color w:val="FFFFFF"/>
                <w:sz w:val="19"/>
              </w:rPr>
              <w:t xml:space="preserve">Pri</w:t>
            </w:r>
          </w:p>
        </w:tc>
      </w:tr>
      <w:tr>
        <w:trPr>
          <w:cantSplit w:val="true"/>
        </w:trPr>
        <w:tc>
          <w:tcPr>
            <w:tcW w:type="dxa" w:w="742"/>
          </w:tcPr>
          <w:p>
            <w:pPr>
              <w:pStyle w:val="Compact"/>
              <w:spacing w:after="0" w:before="0"/>
              <w:jc w:val="left"/>
            </w:pPr>
            <w:r>
              <w:rPr>
                <w:sz w:val="19"/>
              </w:rPr>
              <w:t xml:space="preserve">FR-56</w:t>
            </w:r>
          </w:p>
        </w:tc>
        <w:tc>
          <w:tcPr>
            <w:tcW w:type="dxa" w:w="8538"/>
          </w:tcPr>
          <w:p>
            <w:pPr>
              <w:pStyle w:val="Compact"/>
              <w:spacing w:after="0" w:before="0"/>
              <w:jc w:val="left"/>
            </w:pPr>
            <w:r>
              <w:rPr>
                <w:sz w:val="19"/>
              </w:rPr>
              <w:t xml:space="preserve">An order is created after confirmed payment and a valid reservation, with a unique order ID.</w:t>
            </w:r>
          </w:p>
        </w:tc>
        <w:tc>
          <w:tcPr>
            <w:tcW w:type="dxa" w:w="657"/>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FR-57</w:t>
            </w:r>
          </w:p>
        </w:tc>
        <w:tc>
          <w:tcPr>
            <w:tcW w:type="dxa" w:w="8538"/>
            <w:shd w:val="clear" w:color="auto" w:fill="F3F6FA"/>
          </w:tcPr>
          <w:p>
            <w:pPr>
              <w:pStyle w:val="Compact"/>
              <w:spacing w:after="0" w:before="0"/>
              <w:jc w:val="left"/>
            </w:pPr>
            <w:r>
              <w:rPr>
                <w:sz w:val="19"/>
              </w:rPr>
              <w:t xml:space="preserve">Order states:</w:t>
            </w:r>
            <w:r>
              <w:rPr>
                <w:sz w:val="19"/>
              </w:rPr>
              <w:t xml:space="preserve"> </w:t>
            </w:r>
            <w:r>
              <w:rPr>
                <w:rStyle w:val="VerbatimChar"/>
                <w:sz w:val="19"/>
              </w:rPr>
              <w:t xml:space="preserve">CREATED</w:t>
            </w:r>
            <w:r>
              <w:rPr>
                <w:sz w:val="19"/>
              </w:rPr>
              <w:t xml:space="preserve">,</w:t>
            </w:r>
            <w:r>
              <w:rPr>
                <w:sz w:val="19"/>
              </w:rPr>
              <w:t xml:space="preserve"> </w:t>
            </w:r>
            <w:r>
              <w:rPr>
                <w:rStyle w:val="VerbatimChar"/>
                <w:sz w:val="19"/>
              </w:rPr>
              <w:t xml:space="preserve">PAYMENT_PENDING</w:t>
            </w:r>
            <w:r>
              <w:rPr>
                <w:sz w:val="19"/>
              </w:rPr>
              <w:t xml:space="preserve">,</w:t>
            </w:r>
            <w:r>
              <w:rPr>
                <w:sz w:val="19"/>
              </w:rPr>
              <w:t xml:space="preserve"> </w:t>
            </w:r>
            <w:r>
              <w:rPr>
                <w:rStyle w:val="VerbatimChar"/>
                <w:sz w:val="19"/>
              </w:rPr>
              <w:t xml:space="preserve">CONFIRMED</w:t>
            </w:r>
            <w:r>
              <w:rPr>
                <w:sz w:val="19"/>
              </w:rPr>
              <w:t xml:space="preserve">,</w:t>
            </w:r>
            <w:r>
              <w:rPr>
                <w:sz w:val="19"/>
              </w:rPr>
              <w:t xml:space="preserve"> </w:t>
            </w:r>
            <w:r>
              <w:rPr>
                <w:rStyle w:val="VerbatimChar"/>
                <w:sz w:val="19"/>
              </w:rPr>
              <w:t xml:space="preserve">PROCESSING</w:t>
            </w:r>
            <w:r>
              <w:rPr>
                <w:sz w:val="19"/>
              </w:rPr>
              <w:t xml:space="preserve">,</w:t>
            </w:r>
            <w:r>
              <w:rPr>
                <w:sz w:val="19"/>
              </w:rPr>
              <w:t xml:space="preserve"> </w:t>
            </w:r>
            <w:r>
              <w:rPr>
                <w:rStyle w:val="VerbatimChar"/>
                <w:sz w:val="19"/>
              </w:rPr>
              <w:t xml:space="preserve">SHIPPED</w:t>
            </w:r>
            <w:r>
              <w:rPr>
                <w:sz w:val="19"/>
              </w:rPr>
              <w:t xml:space="preserve">,</w:t>
            </w:r>
            <w:r>
              <w:rPr>
                <w:sz w:val="19"/>
              </w:rPr>
              <w:t xml:space="preserve"> </w:t>
            </w:r>
            <w:r>
              <w:rPr>
                <w:rStyle w:val="VerbatimChar"/>
                <w:sz w:val="19"/>
              </w:rPr>
              <w:t xml:space="preserve">OUT_FOR_DELIVERY</w:t>
            </w:r>
            <w:r>
              <w:rPr>
                <w:sz w:val="19"/>
              </w:rPr>
              <w:t xml:space="preserve">,</w:t>
            </w:r>
            <w:r>
              <w:rPr>
                <w:sz w:val="19"/>
              </w:rPr>
              <w:t xml:space="preserve"> </w:t>
            </w:r>
            <w:r>
              <w:rPr>
                <w:rStyle w:val="VerbatimChar"/>
                <w:sz w:val="19"/>
              </w:rPr>
              <w:t xml:space="preserve">DELIVERED</w:t>
            </w:r>
            <w:r>
              <w:rPr>
                <w:sz w:val="19"/>
              </w:rPr>
              <w:t xml:space="preserve">, plus</w:t>
            </w:r>
            <w:r>
              <w:rPr>
                <w:sz w:val="19"/>
              </w:rPr>
              <w:t xml:space="preserve"> </w:t>
            </w:r>
            <w:r>
              <w:rPr>
                <w:rStyle w:val="VerbatimChar"/>
                <w:sz w:val="19"/>
              </w:rPr>
              <w:t xml:space="preserve">PAYMENT_FAILED</w:t>
            </w:r>
            <w:r>
              <w:rPr>
                <w:sz w:val="19"/>
              </w:rPr>
              <w:t xml:space="preserve">,</w:t>
            </w:r>
            <w:r>
              <w:rPr>
                <w:sz w:val="19"/>
              </w:rPr>
              <w:t xml:space="preserve"> </w:t>
            </w:r>
            <w:r>
              <w:rPr>
                <w:rStyle w:val="VerbatimChar"/>
                <w:sz w:val="19"/>
              </w:rPr>
              <w:t xml:space="preserve">CANCELLED</w:t>
            </w:r>
            <w:r>
              <w:rPr>
                <w:sz w:val="19"/>
              </w:rPr>
              <w:t xml:space="preserve">,</w:t>
            </w:r>
            <w:r>
              <w:rPr>
                <w:sz w:val="19"/>
              </w:rPr>
              <w:t xml:space="preserve"> </w:t>
            </w:r>
            <w:r>
              <w:rPr>
                <w:rStyle w:val="VerbatimChar"/>
                <w:sz w:val="19"/>
              </w:rPr>
              <w:t xml:space="preserve">EXPIRED</w:t>
            </w:r>
            <w:r>
              <w:rPr>
                <w:sz w:val="19"/>
              </w:rPr>
              <w:t xml:space="preserve">,</w:t>
            </w:r>
            <w:r>
              <w:rPr>
                <w:sz w:val="19"/>
              </w:rPr>
              <w:t xml:space="preserve"> </w:t>
            </w:r>
            <w:r>
              <w:rPr>
                <w:rStyle w:val="VerbatimChar"/>
                <w:sz w:val="19"/>
              </w:rPr>
              <w:t xml:space="preserve">REFUND_PENDING</w:t>
            </w:r>
            <w:r>
              <w:rPr>
                <w:sz w:val="19"/>
              </w:rPr>
              <w:t xml:space="preserve">,</w:t>
            </w:r>
            <w:r>
              <w:rPr>
                <w:sz w:val="19"/>
              </w:rPr>
              <w:t xml:space="preserve"> </w:t>
            </w:r>
            <w:r>
              <w:rPr>
                <w:rStyle w:val="VerbatimChar"/>
                <w:sz w:val="19"/>
              </w:rPr>
              <w:t xml:space="preserve">REFUNDED</w:t>
            </w:r>
            <w:r>
              <w:rPr>
                <w:sz w:val="19"/>
              </w:rPr>
              <w:t xml:space="preserve">.</w:t>
            </w:r>
          </w:p>
        </w:tc>
        <w:tc>
          <w:tcPr>
            <w:tcW w:type="dxa" w:w="657"/>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FR-58</w:t>
            </w:r>
          </w:p>
        </w:tc>
        <w:tc>
          <w:tcPr>
            <w:tcW w:type="dxa" w:w="8538"/>
          </w:tcPr>
          <w:p>
            <w:pPr>
              <w:pStyle w:val="Compact"/>
              <w:spacing w:after="0" w:before="0"/>
              <w:jc w:val="left"/>
            </w:pPr>
            <w:r>
              <w:rPr>
                <w:sz w:val="19"/>
              </w:rPr>
              <w:t xml:space="preserve">Only valid transitions are allowed; invalid ones are rejected and logged.</w:t>
            </w:r>
          </w:p>
        </w:tc>
        <w:tc>
          <w:tcPr>
            <w:tcW w:type="dxa" w:w="657"/>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FR-59</w:t>
            </w:r>
          </w:p>
        </w:tc>
        <w:tc>
          <w:tcPr>
            <w:tcW w:type="dxa" w:w="8538"/>
            <w:shd w:val="clear" w:color="auto" w:fill="F3F6FA"/>
          </w:tcPr>
          <w:p>
            <w:pPr>
              <w:pStyle w:val="Compact"/>
              <w:spacing w:after="0" w:before="0"/>
              <w:jc w:val="left"/>
            </w:pPr>
            <w:r>
              <w:rPr>
                <w:sz w:val="19"/>
              </w:rPr>
              <w:t xml:space="preserve">If payment succeeds while the Order Service is down, the payment event is kept durably and order creation is retried until it succeeds.</w:t>
            </w:r>
          </w:p>
        </w:tc>
        <w:tc>
          <w:tcPr>
            <w:tcW w:type="dxa" w:w="657"/>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FR-60</w:t>
            </w:r>
          </w:p>
        </w:tc>
        <w:tc>
          <w:tcPr>
            <w:tcW w:type="dxa" w:w="8538"/>
          </w:tcPr>
          <w:p>
            <w:pPr>
              <w:pStyle w:val="Compact"/>
              <w:spacing w:after="0" w:before="0"/>
              <w:jc w:val="left"/>
            </w:pPr>
            <w:r>
              <w:rPr>
                <w:sz w:val="19"/>
              </w:rPr>
              <w:t xml:space="preserve">One successful checkout or reservation can only ever produce one order.</w:t>
            </w:r>
          </w:p>
        </w:tc>
        <w:tc>
          <w:tcPr>
            <w:tcW w:type="dxa" w:w="657"/>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FR-61</w:t>
            </w:r>
          </w:p>
        </w:tc>
        <w:tc>
          <w:tcPr>
            <w:tcW w:type="dxa" w:w="8538"/>
            <w:shd w:val="clear" w:color="auto" w:fill="F3F6FA"/>
          </w:tcPr>
          <w:p>
            <w:pPr>
              <w:pStyle w:val="Compact"/>
              <w:spacing w:after="0" w:before="0"/>
              <w:jc w:val="left"/>
            </w:pPr>
            <w:r>
              <w:rPr>
                <w:sz w:val="19"/>
              </w:rPr>
              <w:t xml:space="preserve">Customers can cancel before shipment; stock and refund are handled by business rules.</w:t>
            </w:r>
          </w:p>
        </w:tc>
        <w:tc>
          <w:tcPr>
            <w:tcW w:type="dxa" w:w="657"/>
            <w:shd w:val="clear" w:color="auto" w:fill="F3F6FA"/>
          </w:tcPr>
          <w:p>
            <w:pPr>
              <w:pStyle w:val="Compact"/>
              <w:spacing w:after="0" w:before="0"/>
              <w:jc w:val="left"/>
            </w:pPr>
            <w:r>
              <w:rPr>
                <w:sz w:val="19"/>
              </w:rPr>
              <w:t xml:space="preserve">S</w:t>
            </w:r>
          </w:p>
        </w:tc>
      </w:tr>
      <w:tr>
        <w:trPr>
          <w:cantSplit w:val="true"/>
        </w:trPr>
        <w:tc>
          <w:tcPr>
            <w:tcW w:type="dxa" w:w="742"/>
          </w:tcPr>
          <w:p>
            <w:pPr>
              <w:pStyle w:val="Compact"/>
              <w:spacing w:after="0" w:before="0"/>
              <w:jc w:val="left"/>
            </w:pPr>
            <w:r>
              <w:rPr>
                <w:sz w:val="19"/>
              </w:rPr>
              <w:t xml:space="preserve">FR-62</w:t>
            </w:r>
          </w:p>
        </w:tc>
        <w:tc>
          <w:tcPr>
            <w:tcW w:type="dxa" w:w="8538"/>
          </w:tcPr>
          <w:p>
            <w:pPr>
              <w:pStyle w:val="Compact"/>
              <w:spacing w:after="0" w:before="0"/>
              <w:jc w:val="left"/>
            </w:pPr>
            <w:r>
              <w:rPr>
                <w:sz w:val="19"/>
              </w:rPr>
              <w:t xml:space="preserve">Customers and support can see order history with a status trail.</w:t>
            </w:r>
          </w:p>
        </w:tc>
        <w:tc>
          <w:tcPr>
            <w:tcW w:type="dxa" w:w="657"/>
          </w:tcPr>
          <w:p>
            <w:pPr>
              <w:pStyle w:val="Compact"/>
              <w:spacing w:after="0" w:before="0"/>
              <w:jc w:val="left"/>
            </w:pPr>
            <w:r>
              <w:rPr>
                <w:sz w:val="19"/>
              </w:rPr>
              <w:t xml:space="preserve">M</w:t>
            </w:r>
          </w:p>
        </w:tc>
      </w:tr>
    </w:tbl>
    <w:p>
      <w:pPr>
        <w:pStyle w:val="CaptionedFigure"/>
        <w:keepNext/>
        <w:jc w:val="center"/>
      </w:pPr>
      <w:r>
        <w:drawing>
          <wp:inline>
            <wp:extent cx="5334000" cy="884276"/>
            <wp:effectExtent b="0" l="0" r="0" t="0"/>
            <wp:docPr descr="Order lifecycle (generated diagram)" title="" id="49" name="Picture"/>
            <a:graphic>
              <a:graphicData uri="http://schemas.openxmlformats.org/drawingml/2006/picture">
                <pic:pic>
                  <pic:nvPicPr>
                    <pic:cNvPr descr="/home/claude/fig/fig_order.png" id="50" name="Picture"/>
                    <pic:cNvPicPr>
                      <a:picLocks noChangeArrowheads="1" noChangeAspect="1"/>
                    </pic:cNvPicPr>
                  </pic:nvPicPr>
                  <pic:blipFill>
                    <a:blip r:embed="rId48"/>
                    <a:stretch>
                      <a:fillRect/>
                    </a:stretch>
                  </pic:blipFill>
                  <pic:spPr bwMode="auto">
                    <a:xfrm>
                      <a:off x="0" y="0"/>
                      <a:ext cx="5334000" cy="884276"/>
                    </a:xfrm>
                    <a:prstGeom prst="rect">
                      <a:avLst/>
                    </a:prstGeom>
                    <a:noFill/>
                    <a:ln w="9525">
                      <a:noFill/>
                      <a:headEnd/>
                      <a:tailEnd/>
                    </a:ln>
                  </pic:spPr>
                </pic:pic>
              </a:graphicData>
            </a:graphic>
          </wp:inline>
        </w:drawing>
      </w:r>
    </w:p>
    <w:p>
      <w:pPr>
        <w:pStyle w:val="ImageCaption"/>
        <w:jc w:val="center"/>
      </w:pPr>
      <w:r>
        <w:rPr>
          <w:i/>
          <w:color w:val="6B7280"/>
          <w:sz w:val="18"/>
        </w:rPr>
        <w:t xml:space="preserve">Order lifecycle (generated diagram)</w:t>
      </w:r>
    </w:p>
    <w:bookmarkEnd w:id="51"/>
    <w:bookmarkStart w:id="52" w:name="fulfilment-shipment-and-tracking"/>
    <w:p>
      <w:pPr>
        <w:pStyle w:val="Heading2"/>
      </w:pPr>
      <w:r>
        <w:t xml:space="preserve">6.10 Fulfilment, shipment and tracking</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16"/>
        <w:gridCol w:w="8303"/>
        <w:gridCol w:w="816"/>
      </w:tblGrid>
      <w:tr>
        <w:trPr>
          <w:tblHeader w:val="true"/>
          <w:tblHeader w:val="true"/>
          <w:cantSplit w:val="true"/>
        </w:trPr>
        <w:tc>
          <w:tcPr>
            <w:tcW w:type="dxa" w:w="816"/>
            <w:shd w:val="clear" w:color="auto" w:fill="1F3A5F"/>
          </w:tcPr>
          <w:p>
            <w:pPr>
              <w:pStyle w:val="Compact"/>
              <w:spacing w:after="0" w:before="0"/>
              <w:jc w:val="left"/>
            </w:pPr>
            <w:r>
              <w:rPr>
                <w:b/>
                <w:color w:val="FFFFFF"/>
                <w:sz w:val="19"/>
              </w:rPr>
              <w:t xml:space="preserve">ID</w:t>
            </w:r>
          </w:p>
        </w:tc>
        <w:tc>
          <w:tcPr>
            <w:tcW w:type="dxa" w:w="8303"/>
            <w:shd w:val="clear" w:color="auto" w:fill="1F3A5F"/>
          </w:tcPr>
          <w:p>
            <w:pPr>
              <w:pStyle w:val="Compact"/>
              <w:spacing w:after="0" w:before="0"/>
              <w:jc w:val="left"/>
            </w:pPr>
            <w:r>
              <w:rPr>
                <w:b/>
                <w:color w:val="FFFFFF"/>
                <w:sz w:val="19"/>
              </w:rPr>
              <w:t xml:space="preserve">Requirement</w:t>
            </w:r>
          </w:p>
        </w:tc>
        <w:tc>
          <w:tcPr>
            <w:tcW w:type="dxa" w:w="816"/>
            <w:shd w:val="clear" w:color="auto" w:fill="1F3A5F"/>
          </w:tcPr>
          <w:p>
            <w:pPr>
              <w:pStyle w:val="Compact"/>
              <w:spacing w:after="0" w:before="0"/>
              <w:jc w:val="left"/>
            </w:pPr>
            <w:r>
              <w:rPr>
                <w:b/>
                <w:color w:val="FFFFFF"/>
                <w:sz w:val="19"/>
              </w:rPr>
              <w:t xml:space="preserve">Pri</w:t>
            </w:r>
          </w:p>
        </w:tc>
      </w:tr>
      <w:tr>
        <w:trPr>
          <w:cantSplit w:val="true"/>
        </w:trPr>
        <w:tc>
          <w:tcPr>
            <w:tcW w:type="dxa" w:w="816"/>
          </w:tcPr>
          <w:p>
            <w:pPr>
              <w:pStyle w:val="Compact"/>
              <w:spacing w:after="0" w:before="0"/>
              <w:jc w:val="left"/>
            </w:pPr>
            <w:r>
              <w:rPr>
                <w:sz w:val="19"/>
              </w:rPr>
              <w:t xml:space="preserve">FR-63</w:t>
            </w:r>
          </w:p>
        </w:tc>
        <w:tc>
          <w:tcPr>
            <w:tcW w:type="dxa" w:w="8303"/>
          </w:tcPr>
          <w:p>
            <w:pPr>
              <w:pStyle w:val="Compact"/>
              <w:spacing w:after="0" w:before="0"/>
              <w:jc w:val="left"/>
            </w:pPr>
            <w:r>
              <w:rPr>
                <w:sz w:val="19"/>
              </w:rPr>
              <w:t xml:space="preserve">Confirmed orders are sent to fulfilment asynchronously.</w:t>
            </w:r>
          </w:p>
        </w:tc>
        <w:tc>
          <w:tcPr>
            <w:tcW w:type="dxa" w:w="816"/>
          </w:tcPr>
          <w:p>
            <w:pPr>
              <w:pStyle w:val="Compact"/>
              <w:spacing w:after="0" w:before="0"/>
              <w:jc w:val="left"/>
            </w:pPr>
            <w:r>
              <w:rPr>
                <w:sz w:val="19"/>
              </w:rPr>
              <w:t xml:space="preserve">M</w:t>
            </w:r>
          </w:p>
        </w:tc>
      </w:tr>
      <w:tr>
        <w:trPr>
          <w:cantSplit w:val="true"/>
        </w:trPr>
        <w:tc>
          <w:tcPr>
            <w:tcW w:type="dxa" w:w="816"/>
            <w:shd w:val="clear" w:color="auto" w:fill="F3F6FA"/>
          </w:tcPr>
          <w:p>
            <w:pPr>
              <w:pStyle w:val="Compact"/>
              <w:spacing w:after="0" w:before="0"/>
              <w:jc w:val="left"/>
            </w:pPr>
            <w:r>
              <w:rPr>
                <w:sz w:val="19"/>
              </w:rPr>
              <w:t xml:space="preserve">FR-64</w:t>
            </w:r>
          </w:p>
        </w:tc>
        <w:tc>
          <w:tcPr>
            <w:tcW w:type="dxa" w:w="8303"/>
            <w:shd w:val="clear" w:color="auto" w:fill="F3F6FA"/>
          </w:tcPr>
          <w:p>
            <w:pPr>
              <w:pStyle w:val="Compact"/>
              <w:spacing w:after="0" w:before="0"/>
              <w:jc w:val="left"/>
            </w:pPr>
            <w:r>
              <w:rPr>
                <w:sz w:val="19"/>
              </w:rPr>
              <w:t xml:space="preserve">Packing and processing status is tracked.</w:t>
            </w:r>
          </w:p>
        </w:tc>
        <w:tc>
          <w:tcPr>
            <w:tcW w:type="dxa" w:w="816"/>
            <w:shd w:val="clear" w:color="auto" w:fill="F3F6FA"/>
          </w:tcPr>
          <w:p>
            <w:pPr>
              <w:pStyle w:val="Compact"/>
              <w:spacing w:after="0" w:before="0"/>
              <w:jc w:val="left"/>
            </w:pPr>
            <w:r>
              <w:rPr>
                <w:sz w:val="19"/>
              </w:rPr>
              <w:t xml:space="preserve">M</w:t>
            </w:r>
          </w:p>
        </w:tc>
      </w:tr>
      <w:tr>
        <w:trPr>
          <w:cantSplit w:val="true"/>
        </w:trPr>
        <w:tc>
          <w:tcPr>
            <w:tcW w:type="dxa" w:w="816"/>
          </w:tcPr>
          <w:p>
            <w:pPr>
              <w:pStyle w:val="Compact"/>
              <w:spacing w:after="0" w:before="0"/>
              <w:jc w:val="left"/>
            </w:pPr>
            <w:r>
              <w:rPr>
                <w:sz w:val="19"/>
              </w:rPr>
              <w:t xml:space="preserve">FR-65</w:t>
            </w:r>
          </w:p>
        </w:tc>
        <w:tc>
          <w:tcPr>
            <w:tcW w:type="dxa" w:w="8303"/>
          </w:tcPr>
          <w:p>
            <w:pPr>
              <w:pStyle w:val="Compact"/>
              <w:spacing w:after="0" w:before="0"/>
              <w:jc w:val="left"/>
            </w:pPr>
            <w:r>
              <w:rPr>
                <w:sz w:val="19"/>
              </w:rPr>
              <w:t xml:space="preserve">A shipment request is created for each fulfilment-ready order through a pluggable delivery-partner interface.</w:t>
            </w:r>
          </w:p>
        </w:tc>
        <w:tc>
          <w:tcPr>
            <w:tcW w:type="dxa" w:w="816"/>
          </w:tcPr>
          <w:p>
            <w:pPr>
              <w:pStyle w:val="Compact"/>
              <w:spacing w:after="0" w:before="0"/>
              <w:jc w:val="left"/>
            </w:pPr>
            <w:r>
              <w:rPr>
                <w:sz w:val="19"/>
              </w:rPr>
              <w:t xml:space="preserve">M</w:t>
            </w:r>
          </w:p>
        </w:tc>
      </w:tr>
      <w:tr>
        <w:trPr>
          <w:cantSplit w:val="true"/>
        </w:trPr>
        <w:tc>
          <w:tcPr>
            <w:tcW w:type="dxa" w:w="816"/>
            <w:shd w:val="clear" w:color="auto" w:fill="F3F6FA"/>
          </w:tcPr>
          <w:p>
            <w:pPr>
              <w:pStyle w:val="Compact"/>
              <w:spacing w:after="0" w:before="0"/>
              <w:jc w:val="left"/>
            </w:pPr>
            <w:r>
              <w:rPr>
                <w:sz w:val="19"/>
              </w:rPr>
              <w:t xml:space="preserve">FR-66</w:t>
            </w:r>
          </w:p>
        </w:tc>
        <w:tc>
          <w:tcPr>
            <w:tcW w:type="dxa" w:w="8303"/>
            <w:shd w:val="clear" w:color="auto" w:fill="F3F6FA"/>
          </w:tcPr>
          <w:p>
            <w:pPr>
              <w:pStyle w:val="Compact"/>
              <w:spacing w:after="0" w:before="0"/>
              <w:jc w:val="left"/>
            </w:pPr>
            <w:r>
              <w:rPr>
                <w:sz w:val="19"/>
              </w:rPr>
              <w:t xml:space="preserve">Failed shipment requests are retried without creating duplicate shipments.</w:t>
            </w:r>
          </w:p>
        </w:tc>
        <w:tc>
          <w:tcPr>
            <w:tcW w:type="dxa" w:w="816"/>
            <w:shd w:val="clear" w:color="auto" w:fill="F3F6FA"/>
          </w:tcPr>
          <w:p>
            <w:pPr>
              <w:pStyle w:val="Compact"/>
              <w:spacing w:after="0" w:before="0"/>
              <w:jc w:val="left"/>
            </w:pPr>
            <w:r>
              <w:rPr>
                <w:sz w:val="19"/>
              </w:rPr>
              <w:t xml:space="preserve">M</w:t>
            </w:r>
          </w:p>
        </w:tc>
      </w:tr>
      <w:tr>
        <w:trPr>
          <w:cantSplit w:val="true"/>
        </w:trPr>
        <w:tc>
          <w:tcPr>
            <w:tcW w:type="dxa" w:w="816"/>
          </w:tcPr>
          <w:p>
            <w:pPr>
              <w:pStyle w:val="Compact"/>
              <w:spacing w:after="0" w:before="0"/>
              <w:jc w:val="left"/>
            </w:pPr>
            <w:r>
              <w:rPr>
                <w:sz w:val="19"/>
              </w:rPr>
              <w:t xml:space="preserve">FR-67</w:t>
            </w:r>
          </w:p>
        </w:tc>
        <w:tc>
          <w:tcPr>
            <w:tcW w:type="dxa" w:w="8303"/>
          </w:tcPr>
          <w:p>
            <w:pPr>
              <w:pStyle w:val="Compact"/>
              <w:spacing w:after="0" w:before="0"/>
              <w:jc w:val="left"/>
            </w:pPr>
            <w:r>
              <w:rPr>
                <w:sz w:val="19"/>
              </w:rPr>
              <w:t xml:space="preserve">Shipment and tracking updates (courier webhooks or polling) update the order status.</w:t>
            </w:r>
          </w:p>
        </w:tc>
        <w:tc>
          <w:tcPr>
            <w:tcW w:type="dxa" w:w="816"/>
          </w:tcPr>
          <w:p>
            <w:pPr>
              <w:pStyle w:val="Compact"/>
              <w:spacing w:after="0" w:before="0"/>
              <w:jc w:val="left"/>
            </w:pPr>
            <w:r>
              <w:rPr>
                <w:sz w:val="19"/>
              </w:rPr>
              <w:t xml:space="preserve">M</w:t>
            </w:r>
          </w:p>
        </w:tc>
      </w:tr>
      <w:tr>
        <w:trPr>
          <w:cantSplit w:val="true"/>
        </w:trPr>
        <w:tc>
          <w:tcPr>
            <w:tcW w:type="dxa" w:w="816"/>
            <w:shd w:val="clear" w:color="auto" w:fill="F3F6FA"/>
          </w:tcPr>
          <w:p>
            <w:pPr>
              <w:pStyle w:val="Compact"/>
              <w:spacing w:after="0" w:before="0"/>
              <w:jc w:val="left"/>
            </w:pPr>
            <w:r>
              <w:rPr>
                <w:sz w:val="19"/>
              </w:rPr>
              <w:t xml:space="preserve">FR-68</w:t>
            </w:r>
          </w:p>
        </w:tc>
        <w:tc>
          <w:tcPr>
            <w:tcW w:type="dxa" w:w="8303"/>
            <w:shd w:val="clear" w:color="auto" w:fill="F3F6FA"/>
          </w:tcPr>
          <w:p>
            <w:pPr>
              <w:pStyle w:val="Compact"/>
              <w:spacing w:after="0" w:before="0"/>
              <w:jc w:val="left"/>
            </w:pPr>
            <w:r>
              <w:rPr>
                <w:sz w:val="19"/>
              </w:rPr>
              <w:t xml:space="preserve">Failed delivery attempts are recorded and handled (retry or return).</w:t>
            </w:r>
          </w:p>
        </w:tc>
        <w:tc>
          <w:tcPr>
            <w:tcW w:type="dxa" w:w="816"/>
            <w:shd w:val="clear" w:color="auto" w:fill="F3F6FA"/>
          </w:tcPr>
          <w:p>
            <w:pPr>
              <w:pStyle w:val="Compact"/>
              <w:spacing w:after="0" w:before="0"/>
              <w:jc w:val="left"/>
            </w:pPr>
            <w:r>
              <w:rPr>
                <w:sz w:val="19"/>
              </w:rPr>
              <w:t xml:space="preserve">S</w:t>
            </w:r>
          </w:p>
        </w:tc>
      </w:tr>
    </w:tbl>
    <w:bookmarkEnd w:id="52"/>
    <w:bookmarkStart w:id="53" w:name="notifications"/>
    <w:p>
      <w:pPr>
        <w:pStyle w:val="Heading2"/>
      </w:pPr>
      <w:r>
        <w:t xml:space="preserve">6.11 Notifications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41"/>
        <w:gridCol w:w="8531"/>
        <w:gridCol w:w="662"/>
      </w:tblGrid>
      <w:tr>
        <w:trPr>
          <w:tblHeader w:val="true"/>
          <w:tblHeader w:val="true"/>
          <w:cantSplit w:val="true"/>
        </w:trPr>
        <w:tc>
          <w:tcPr>
            <w:tcW w:type="dxa" w:w="742"/>
            <w:shd w:val="clear" w:color="auto" w:fill="1F3A5F"/>
          </w:tcPr>
          <w:p>
            <w:pPr>
              <w:pStyle w:val="Compact"/>
              <w:spacing w:after="0" w:before="0"/>
              <w:jc w:val="left"/>
            </w:pPr>
            <w:r>
              <w:rPr>
                <w:b/>
                <w:color w:val="FFFFFF"/>
                <w:sz w:val="19"/>
              </w:rPr>
              <w:t xml:space="preserve">ID</w:t>
            </w:r>
          </w:p>
        </w:tc>
        <w:tc>
          <w:tcPr>
            <w:tcW w:type="dxa" w:w="8532"/>
            <w:shd w:val="clear" w:color="auto" w:fill="1F3A5F"/>
          </w:tcPr>
          <w:p>
            <w:pPr>
              <w:pStyle w:val="Compact"/>
              <w:spacing w:after="0" w:before="0"/>
              <w:jc w:val="left"/>
            </w:pPr>
            <w:r>
              <w:rPr>
                <w:b/>
                <w:color w:val="FFFFFF"/>
                <w:sz w:val="19"/>
              </w:rPr>
              <w:t xml:space="preserve">Requirement</w:t>
            </w:r>
          </w:p>
        </w:tc>
        <w:tc>
          <w:tcPr>
            <w:tcW w:type="dxa" w:w="663"/>
            <w:shd w:val="clear" w:color="auto" w:fill="1F3A5F"/>
          </w:tcPr>
          <w:p>
            <w:pPr>
              <w:pStyle w:val="Compact"/>
              <w:spacing w:after="0" w:before="0"/>
              <w:jc w:val="left"/>
            </w:pPr>
            <w:r>
              <w:rPr>
                <w:b/>
                <w:color w:val="FFFFFF"/>
                <w:sz w:val="19"/>
              </w:rPr>
              <w:t xml:space="preserve">Pri</w:t>
            </w:r>
          </w:p>
        </w:tc>
      </w:tr>
      <w:tr>
        <w:trPr>
          <w:cantSplit w:val="true"/>
        </w:trPr>
        <w:tc>
          <w:tcPr>
            <w:tcW w:type="dxa" w:w="742"/>
          </w:tcPr>
          <w:p>
            <w:pPr>
              <w:pStyle w:val="Compact"/>
              <w:spacing w:after="0" w:before="0"/>
              <w:jc w:val="left"/>
            </w:pPr>
            <w:r>
              <w:rPr>
                <w:sz w:val="19"/>
              </w:rPr>
              <w:t xml:space="preserve">FR-69</w:t>
            </w:r>
          </w:p>
        </w:tc>
        <w:tc>
          <w:tcPr>
            <w:tcW w:type="dxa" w:w="8532"/>
          </w:tcPr>
          <w:p>
            <w:pPr>
              <w:pStyle w:val="Compact"/>
              <w:spacing w:after="0" w:before="0"/>
              <w:jc w:val="left"/>
            </w:pPr>
            <w:r>
              <w:rPr>
                <w:sz w:val="19"/>
              </w:rPr>
              <w:t xml:space="preserve">Customers are notified of reservation success, reservation expiry, sold-out, payment success and failure, order confirmation, shipment and delivery.</w:t>
            </w:r>
          </w:p>
        </w:tc>
        <w:tc>
          <w:tcPr>
            <w:tcW w:type="dxa" w:w="663"/>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FR-70</w:t>
            </w:r>
          </w:p>
        </w:tc>
        <w:tc>
          <w:tcPr>
            <w:tcW w:type="dxa" w:w="8532"/>
            <w:shd w:val="clear" w:color="auto" w:fill="F3F6FA"/>
          </w:tcPr>
          <w:p>
            <w:pPr>
              <w:pStyle w:val="Compact"/>
              <w:spacing w:after="0" w:before="0"/>
              <w:jc w:val="left"/>
            </w:pPr>
            <w:r>
              <w:rPr>
                <w:sz w:val="19"/>
              </w:rPr>
              <w:t xml:space="preserve">Notifications are asynchronous and never block checkout or order confirmation.</w:t>
            </w:r>
          </w:p>
        </w:tc>
        <w:tc>
          <w:tcPr>
            <w:tcW w:type="dxa" w:w="663"/>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FR-71</w:t>
            </w:r>
          </w:p>
        </w:tc>
        <w:tc>
          <w:tcPr>
            <w:tcW w:type="dxa" w:w="8532"/>
          </w:tcPr>
          <w:p>
            <w:pPr>
              <w:pStyle w:val="Compact"/>
              <w:spacing w:after="0" w:before="0"/>
              <w:jc w:val="left"/>
            </w:pPr>
            <w:r>
              <w:rPr>
                <w:sz w:val="19"/>
              </w:rPr>
              <w:t xml:space="preserve">Failed notifications are retried; replayed events do not send duplicates.</w:t>
            </w:r>
          </w:p>
        </w:tc>
        <w:tc>
          <w:tcPr>
            <w:tcW w:type="dxa" w:w="663"/>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FR-72</w:t>
            </w:r>
          </w:p>
        </w:tc>
        <w:tc>
          <w:tcPr>
            <w:tcW w:type="dxa" w:w="8532"/>
            <w:shd w:val="clear" w:color="auto" w:fill="F3F6FA"/>
          </w:tcPr>
          <w:p>
            <w:pPr>
              <w:pStyle w:val="Compact"/>
              <w:spacing w:after="0" w:before="0"/>
              <w:jc w:val="left"/>
            </w:pPr>
            <w:r>
              <w:rPr>
                <w:sz w:val="19"/>
              </w:rPr>
              <w:t xml:space="preserve">Email, SMS, push and in-app channels are supported.</w:t>
            </w:r>
          </w:p>
        </w:tc>
        <w:tc>
          <w:tcPr>
            <w:tcW w:type="dxa" w:w="663"/>
            <w:shd w:val="clear" w:color="auto" w:fill="F3F6FA"/>
          </w:tcPr>
          <w:p>
            <w:pPr>
              <w:pStyle w:val="Compact"/>
              <w:spacing w:after="0" w:before="0"/>
              <w:jc w:val="left"/>
            </w:pPr>
            <w:r>
              <w:rPr>
                <w:sz w:val="19"/>
              </w:rPr>
              <w:t xml:space="preserve">S</w:t>
            </w:r>
          </w:p>
        </w:tc>
      </w:tr>
    </w:tbl>
    <w:bookmarkEnd w:id="53"/>
    <w:bookmarkStart w:id="54" w:name="events-and-messaging"/>
    <w:p>
      <w:pPr>
        <w:pStyle w:val="Heading2"/>
      </w:pPr>
      <w:r>
        <w:t xml:space="preserve">6.12 Events and messaging</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41"/>
        <w:gridCol w:w="8537"/>
        <w:gridCol w:w="656"/>
      </w:tblGrid>
      <w:tr>
        <w:trPr>
          <w:tblHeader w:val="true"/>
          <w:tblHeader w:val="true"/>
          <w:cantSplit w:val="true"/>
        </w:trPr>
        <w:tc>
          <w:tcPr>
            <w:tcW w:type="dxa" w:w="742"/>
            <w:shd w:val="clear" w:color="auto" w:fill="1F3A5F"/>
          </w:tcPr>
          <w:p>
            <w:pPr>
              <w:pStyle w:val="Compact"/>
              <w:spacing w:after="0" w:before="0"/>
              <w:jc w:val="left"/>
            </w:pPr>
            <w:r>
              <w:rPr>
                <w:b/>
                <w:color w:val="FFFFFF"/>
                <w:sz w:val="19"/>
              </w:rPr>
              <w:t xml:space="preserve">ID</w:t>
            </w:r>
          </w:p>
        </w:tc>
        <w:tc>
          <w:tcPr>
            <w:tcW w:type="dxa" w:w="8538"/>
            <w:shd w:val="clear" w:color="auto" w:fill="1F3A5F"/>
          </w:tcPr>
          <w:p>
            <w:pPr>
              <w:pStyle w:val="Compact"/>
              <w:spacing w:after="0" w:before="0"/>
              <w:jc w:val="left"/>
            </w:pPr>
            <w:r>
              <w:rPr>
                <w:b/>
                <w:color w:val="FFFFFF"/>
                <w:sz w:val="19"/>
              </w:rPr>
              <w:t xml:space="preserve">Requirement</w:t>
            </w:r>
          </w:p>
        </w:tc>
        <w:tc>
          <w:tcPr>
            <w:tcW w:type="dxa" w:w="657"/>
            <w:shd w:val="clear" w:color="auto" w:fill="1F3A5F"/>
          </w:tcPr>
          <w:p>
            <w:pPr>
              <w:pStyle w:val="Compact"/>
              <w:spacing w:after="0" w:before="0"/>
              <w:jc w:val="left"/>
            </w:pPr>
            <w:r>
              <w:rPr>
                <w:b/>
                <w:color w:val="FFFFFF"/>
                <w:sz w:val="19"/>
              </w:rPr>
              <w:t xml:space="preserve">Pri</w:t>
            </w:r>
          </w:p>
        </w:tc>
      </w:tr>
      <w:tr>
        <w:trPr>
          <w:cantSplit w:val="true"/>
        </w:trPr>
        <w:tc>
          <w:tcPr>
            <w:tcW w:type="dxa" w:w="742"/>
          </w:tcPr>
          <w:p>
            <w:pPr>
              <w:pStyle w:val="Compact"/>
              <w:spacing w:after="0" w:before="0"/>
              <w:jc w:val="left"/>
            </w:pPr>
            <w:r>
              <w:rPr>
                <w:sz w:val="19"/>
              </w:rPr>
              <w:t xml:space="preserve">FR-73</w:t>
            </w:r>
          </w:p>
        </w:tc>
        <w:tc>
          <w:tcPr>
            <w:tcW w:type="dxa" w:w="8538"/>
          </w:tcPr>
          <w:p>
            <w:pPr>
              <w:pStyle w:val="Compact"/>
              <w:spacing w:after="0" w:before="0"/>
              <w:jc w:val="left"/>
            </w:pPr>
            <w:r>
              <w:rPr>
                <w:sz w:val="19"/>
              </w:rPr>
              <w:t xml:space="preserve">Key business events are published:</w:t>
            </w:r>
            <w:r>
              <w:rPr>
                <w:sz w:val="19"/>
              </w:rPr>
              <w:t xml:space="preserve"> </w:t>
            </w:r>
            <w:r>
              <w:rPr>
                <w:rStyle w:val="VerbatimChar"/>
                <w:sz w:val="19"/>
              </w:rPr>
              <w:t xml:space="preserve">ReservationCreated</w:t>
            </w:r>
            <w:r>
              <w:rPr>
                <w:sz w:val="19"/>
              </w:rPr>
              <w:t xml:space="preserve">,</w:t>
            </w:r>
            <w:r>
              <w:rPr>
                <w:sz w:val="19"/>
              </w:rPr>
              <w:t xml:space="preserve"> </w:t>
            </w:r>
            <w:r>
              <w:rPr>
                <w:rStyle w:val="VerbatimChar"/>
                <w:sz w:val="19"/>
              </w:rPr>
              <w:t xml:space="preserve">ReservationExpired</w:t>
            </w:r>
            <w:r>
              <w:rPr>
                <w:sz w:val="19"/>
              </w:rPr>
              <w:t xml:space="preserve">,</w:t>
            </w:r>
            <w:r>
              <w:rPr>
                <w:sz w:val="19"/>
              </w:rPr>
              <w:t xml:space="preserve"> </w:t>
            </w:r>
            <w:r>
              <w:rPr>
                <w:rStyle w:val="VerbatimChar"/>
                <w:sz w:val="19"/>
              </w:rPr>
              <w:t xml:space="preserve">ReservationReleased</w:t>
            </w:r>
            <w:r>
              <w:rPr>
                <w:sz w:val="19"/>
              </w:rPr>
              <w:t xml:space="preserve">,</w:t>
            </w:r>
            <w:r>
              <w:rPr>
                <w:sz w:val="19"/>
              </w:rPr>
              <w:t xml:space="preserve"> </w:t>
            </w:r>
            <w:r>
              <w:rPr>
                <w:rStyle w:val="VerbatimChar"/>
                <w:sz w:val="19"/>
              </w:rPr>
              <w:t xml:space="preserve">PaymentInitiated</w:t>
            </w:r>
            <w:r>
              <w:rPr>
                <w:sz w:val="19"/>
              </w:rPr>
              <w:t xml:space="preserve">,</w:t>
            </w:r>
            <w:r>
              <w:rPr>
                <w:sz w:val="19"/>
              </w:rPr>
              <w:t xml:space="preserve"> </w:t>
            </w:r>
            <w:r>
              <w:rPr>
                <w:rStyle w:val="VerbatimChar"/>
                <w:sz w:val="19"/>
              </w:rPr>
              <w:t xml:space="preserve">PaymentSucceeded</w:t>
            </w:r>
            <w:r>
              <w:rPr>
                <w:sz w:val="19"/>
              </w:rPr>
              <w:t xml:space="preserve">,</w:t>
            </w:r>
            <w:r>
              <w:rPr>
                <w:sz w:val="19"/>
              </w:rPr>
              <w:t xml:space="preserve"> </w:t>
            </w:r>
            <w:r>
              <w:rPr>
                <w:rStyle w:val="VerbatimChar"/>
                <w:sz w:val="19"/>
              </w:rPr>
              <w:t xml:space="preserve">PaymentFailed</w:t>
            </w:r>
            <w:r>
              <w:rPr>
                <w:sz w:val="19"/>
              </w:rPr>
              <w:t xml:space="preserve">,</w:t>
            </w:r>
            <w:r>
              <w:rPr>
                <w:sz w:val="19"/>
              </w:rPr>
              <w:t xml:space="preserve"> </w:t>
            </w:r>
            <w:r>
              <w:rPr>
                <w:rStyle w:val="VerbatimChar"/>
                <w:sz w:val="19"/>
              </w:rPr>
              <w:t xml:space="preserve">OrderCreated</w:t>
            </w:r>
            <w:r>
              <w:rPr>
                <w:sz w:val="19"/>
              </w:rPr>
              <w:t xml:space="preserve">,</w:t>
            </w:r>
            <w:r>
              <w:rPr>
                <w:sz w:val="19"/>
              </w:rPr>
              <w:t xml:space="preserve"> </w:t>
            </w:r>
            <w:r>
              <w:rPr>
                <w:rStyle w:val="VerbatimChar"/>
                <w:sz w:val="19"/>
              </w:rPr>
              <w:t xml:space="preserve">OrderConfirmed</w:t>
            </w:r>
            <w:r>
              <w:rPr>
                <w:sz w:val="19"/>
              </w:rPr>
              <w:t xml:space="preserve">,</w:t>
            </w:r>
            <w:r>
              <w:rPr>
                <w:sz w:val="19"/>
              </w:rPr>
              <w:t xml:space="preserve"> </w:t>
            </w:r>
            <w:r>
              <w:rPr>
                <w:rStyle w:val="VerbatimChar"/>
                <w:sz w:val="19"/>
              </w:rPr>
              <w:t xml:space="preserve">OrderCancelled</w:t>
            </w:r>
            <w:r>
              <w:rPr>
                <w:sz w:val="19"/>
              </w:rPr>
              <w:t xml:space="preserve">,</w:t>
            </w:r>
            <w:r>
              <w:rPr>
                <w:sz w:val="19"/>
              </w:rPr>
              <w:t xml:space="preserve"> </w:t>
            </w:r>
            <w:r>
              <w:rPr>
                <w:rStyle w:val="VerbatimChar"/>
                <w:sz w:val="19"/>
              </w:rPr>
              <w:t xml:space="preserve">ShipmentCreated</w:t>
            </w:r>
            <w:r>
              <w:rPr>
                <w:sz w:val="19"/>
              </w:rPr>
              <w:t xml:space="preserve">,</w:t>
            </w:r>
            <w:r>
              <w:rPr>
                <w:sz w:val="19"/>
              </w:rPr>
              <w:t xml:space="preserve"> </w:t>
            </w:r>
            <w:r>
              <w:rPr>
                <w:rStyle w:val="VerbatimChar"/>
                <w:sz w:val="19"/>
              </w:rPr>
              <w:t xml:space="preserve">DeliveryStatusUpdated</w:t>
            </w:r>
            <w:r>
              <w:rPr>
                <w:sz w:val="19"/>
              </w:rPr>
              <w:t xml:space="preserve">.</w:t>
            </w:r>
          </w:p>
        </w:tc>
        <w:tc>
          <w:tcPr>
            <w:tcW w:type="dxa" w:w="657"/>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FR-74</w:t>
            </w:r>
          </w:p>
        </w:tc>
        <w:tc>
          <w:tcPr>
            <w:tcW w:type="dxa" w:w="8538"/>
            <w:shd w:val="clear" w:color="auto" w:fill="F3F6FA"/>
          </w:tcPr>
          <w:p>
            <w:pPr>
              <w:pStyle w:val="Compact"/>
              <w:spacing w:after="0" w:before="0"/>
              <w:jc w:val="left"/>
            </w:pPr>
            <w:r>
              <w:rPr>
                <w:sz w:val="19"/>
              </w:rPr>
              <w:t xml:space="preserve">Each service consumes only the events that belong to its responsibility.</w:t>
            </w:r>
          </w:p>
        </w:tc>
        <w:tc>
          <w:tcPr>
            <w:tcW w:type="dxa" w:w="657"/>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FR-75</w:t>
            </w:r>
          </w:p>
        </w:tc>
        <w:tc>
          <w:tcPr>
            <w:tcW w:type="dxa" w:w="8538"/>
          </w:tcPr>
          <w:p>
            <w:pPr>
              <w:pStyle w:val="Compact"/>
              <w:spacing w:after="0" w:before="0"/>
              <w:jc w:val="left"/>
            </w:pPr>
            <w:r>
              <w:rPr>
                <w:sz w:val="19"/>
              </w:rPr>
              <w:t xml:space="preserve">Consumers handle duplicate deliveries safely.</w:t>
            </w:r>
          </w:p>
        </w:tc>
        <w:tc>
          <w:tcPr>
            <w:tcW w:type="dxa" w:w="657"/>
          </w:tcPr>
          <w:p>
            <w:pPr>
              <w:pStyle w:val="Compact"/>
              <w:spacing w:after="0" w:before="0"/>
              <w:jc w:val="left"/>
            </w:pPr>
            <w:r>
              <w:rPr>
                <w:sz w:val="19"/>
              </w:rPr>
              <w:t xml:space="preserve">M</w:t>
            </w:r>
          </w:p>
        </w:tc>
      </w:tr>
      <w:tr>
        <w:trPr>
          <w:cantSplit w:val="true"/>
        </w:trPr>
        <w:tc>
          <w:tcPr>
            <w:tcW w:type="dxa" w:w="742"/>
            <w:shd w:val="clear" w:color="auto" w:fill="F3F6FA"/>
          </w:tcPr>
          <w:p>
            <w:pPr>
              <w:pStyle w:val="Compact"/>
              <w:spacing w:after="0" w:before="0"/>
              <w:jc w:val="left"/>
            </w:pPr>
            <w:r>
              <w:rPr>
                <w:sz w:val="19"/>
              </w:rPr>
              <w:t xml:space="preserve">FR-76</w:t>
            </w:r>
          </w:p>
        </w:tc>
        <w:tc>
          <w:tcPr>
            <w:tcW w:type="dxa" w:w="8538"/>
            <w:shd w:val="clear" w:color="auto" w:fill="F3F6FA"/>
          </w:tcPr>
          <w:p>
            <w:pPr>
              <w:pStyle w:val="Compact"/>
              <w:spacing w:after="0" w:before="0"/>
              <w:jc w:val="left"/>
            </w:pPr>
            <w:r>
              <w:rPr>
                <w:sz w:val="19"/>
              </w:rPr>
              <w:t xml:space="preserve">Messages that keep failing move to a dead-letter queue and raise an alert.</w:t>
            </w:r>
          </w:p>
        </w:tc>
        <w:tc>
          <w:tcPr>
            <w:tcW w:type="dxa" w:w="657"/>
            <w:shd w:val="clear" w:color="auto" w:fill="F3F6FA"/>
          </w:tcPr>
          <w:p>
            <w:pPr>
              <w:pStyle w:val="Compact"/>
              <w:spacing w:after="0" w:before="0"/>
              <w:jc w:val="left"/>
            </w:pPr>
            <w:r>
              <w:rPr>
                <w:sz w:val="19"/>
              </w:rPr>
              <w:t xml:space="preserve">M</w:t>
            </w:r>
          </w:p>
        </w:tc>
      </w:tr>
      <w:tr>
        <w:trPr>
          <w:cantSplit w:val="true"/>
        </w:trPr>
        <w:tc>
          <w:tcPr>
            <w:tcW w:type="dxa" w:w="742"/>
          </w:tcPr>
          <w:p>
            <w:pPr>
              <w:pStyle w:val="Compact"/>
              <w:spacing w:after="0" w:before="0"/>
              <w:jc w:val="left"/>
            </w:pPr>
            <w:r>
              <w:rPr>
                <w:sz w:val="19"/>
              </w:rPr>
              <w:t xml:space="preserve">FR-77</w:t>
            </w:r>
          </w:p>
        </w:tc>
        <w:tc>
          <w:tcPr>
            <w:tcW w:type="dxa" w:w="8538"/>
          </w:tcPr>
          <w:p>
            <w:pPr>
              <w:pStyle w:val="Compact"/>
              <w:spacing w:after="0" w:before="0"/>
              <w:jc w:val="left"/>
            </w:pPr>
            <w:r>
              <w:rPr>
                <w:sz w:val="19"/>
              </w:rPr>
              <w:t xml:space="preserve">Critical events are never lost if a downstream service is down.</w:t>
            </w:r>
          </w:p>
        </w:tc>
        <w:tc>
          <w:tcPr>
            <w:tcW w:type="dxa" w:w="657"/>
          </w:tcPr>
          <w:p>
            <w:pPr>
              <w:pStyle w:val="Compact"/>
              <w:spacing w:after="0" w:before="0"/>
              <w:jc w:val="left"/>
            </w:pPr>
            <w:r>
              <w:rPr>
                <w:sz w:val="19"/>
              </w:rPr>
              <w:t xml:space="preserve">M</w:t>
            </w:r>
          </w:p>
        </w:tc>
      </w:tr>
    </w:tbl>
    <w:bookmarkEnd w:id="54"/>
    <w:bookmarkStart w:id="55" w:name="administration-and-operations"/>
    <w:p>
      <w:pPr>
        <w:pStyle w:val="Heading2"/>
      </w:pPr>
      <w:r>
        <w:t xml:space="preserve">6.13 Administration and operations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96"/>
        <w:gridCol w:w="8342"/>
        <w:gridCol w:w="796"/>
      </w:tblGrid>
      <w:tr>
        <w:trPr>
          <w:tblHeader w:val="true"/>
          <w:tblHeader w:val="true"/>
          <w:cantSplit w:val="true"/>
        </w:trPr>
        <w:tc>
          <w:tcPr>
            <w:tcW w:type="dxa" w:w="797"/>
            <w:shd w:val="clear" w:color="auto" w:fill="1F3A5F"/>
          </w:tcPr>
          <w:p>
            <w:pPr>
              <w:pStyle w:val="Compact"/>
              <w:spacing w:after="0" w:before="0"/>
              <w:jc w:val="left"/>
            </w:pPr>
            <w:r>
              <w:rPr>
                <w:b/>
                <w:color w:val="FFFFFF"/>
                <w:sz w:val="19"/>
              </w:rPr>
              <w:t xml:space="preserve">ID</w:t>
            </w:r>
          </w:p>
        </w:tc>
        <w:tc>
          <w:tcPr>
            <w:tcW w:type="dxa" w:w="8342"/>
            <w:shd w:val="clear" w:color="auto" w:fill="1F3A5F"/>
          </w:tcPr>
          <w:p>
            <w:pPr>
              <w:pStyle w:val="Compact"/>
              <w:spacing w:after="0" w:before="0"/>
              <w:jc w:val="left"/>
            </w:pPr>
            <w:r>
              <w:rPr>
                <w:b/>
                <w:color w:val="FFFFFF"/>
                <w:sz w:val="19"/>
              </w:rPr>
              <w:t xml:space="preserve">Requirement</w:t>
            </w:r>
          </w:p>
        </w:tc>
        <w:tc>
          <w:tcPr>
            <w:tcW w:type="dxa" w:w="797"/>
            <w:shd w:val="clear" w:color="auto" w:fill="1F3A5F"/>
          </w:tcPr>
          <w:p>
            <w:pPr>
              <w:pStyle w:val="Compact"/>
              <w:spacing w:after="0" w:before="0"/>
              <w:jc w:val="left"/>
            </w:pPr>
            <w:r>
              <w:rPr>
                <w:b/>
                <w:color w:val="FFFFFF"/>
                <w:sz w:val="19"/>
              </w:rPr>
              <w:t xml:space="preserve">Pri</w:t>
            </w:r>
          </w:p>
        </w:tc>
      </w:tr>
      <w:tr>
        <w:trPr>
          <w:cantSplit w:val="true"/>
        </w:trPr>
        <w:tc>
          <w:tcPr>
            <w:tcW w:type="dxa" w:w="797"/>
          </w:tcPr>
          <w:p>
            <w:pPr>
              <w:pStyle w:val="Compact"/>
              <w:spacing w:after="0" w:before="0"/>
              <w:jc w:val="left"/>
            </w:pPr>
            <w:r>
              <w:rPr>
                <w:sz w:val="19"/>
              </w:rPr>
              <w:t xml:space="preserve">FR-78</w:t>
            </w:r>
          </w:p>
        </w:tc>
        <w:tc>
          <w:tcPr>
            <w:tcW w:type="dxa" w:w="8342"/>
          </w:tcPr>
          <w:p>
            <w:pPr>
              <w:pStyle w:val="Compact"/>
              <w:spacing w:after="0" w:before="0"/>
              <w:jc w:val="left"/>
            </w:pPr>
            <w:r>
              <w:rPr>
                <w:sz w:val="19"/>
              </w:rPr>
              <w:t xml:space="preserve">Admins can schedule a sale with products, stock, price, per-user limit, reservation time, and start and end time.</w:t>
            </w:r>
          </w:p>
        </w:tc>
        <w:tc>
          <w:tcPr>
            <w:tcW w:type="dxa" w:w="797"/>
          </w:tcPr>
          <w:p>
            <w:pPr>
              <w:pStyle w:val="Compact"/>
              <w:spacing w:after="0" w:before="0"/>
              <w:jc w:val="left"/>
            </w:pPr>
            <w:r>
              <w:rPr>
                <w:sz w:val="19"/>
              </w:rPr>
              <w:t xml:space="preserve">M</w:t>
            </w:r>
          </w:p>
        </w:tc>
      </w:tr>
      <w:tr>
        <w:trPr>
          <w:cantSplit w:val="true"/>
        </w:trPr>
        <w:tc>
          <w:tcPr>
            <w:tcW w:type="dxa" w:w="797"/>
            <w:shd w:val="clear" w:color="auto" w:fill="F3F6FA"/>
          </w:tcPr>
          <w:p>
            <w:pPr>
              <w:pStyle w:val="Compact"/>
              <w:spacing w:after="0" w:before="0"/>
              <w:jc w:val="left"/>
            </w:pPr>
            <w:r>
              <w:rPr>
                <w:sz w:val="19"/>
              </w:rPr>
              <w:t xml:space="preserve">FR-79</w:t>
            </w:r>
          </w:p>
        </w:tc>
        <w:tc>
          <w:tcPr>
            <w:tcW w:type="dxa" w:w="8342"/>
            <w:shd w:val="clear" w:color="auto" w:fill="F3F6FA"/>
          </w:tcPr>
          <w:p>
            <w:pPr>
              <w:pStyle w:val="Compact"/>
              <w:spacing w:after="0" w:before="0"/>
              <w:jc w:val="left"/>
            </w:pPr>
            <w:r>
              <w:rPr>
                <w:sz w:val="19"/>
              </w:rPr>
              <w:t xml:space="preserve">A live dashboard shows available, reserved and sold stock, conversion, payments and failures.</w:t>
            </w:r>
          </w:p>
        </w:tc>
        <w:tc>
          <w:tcPr>
            <w:tcW w:type="dxa" w:w="797"/>
            <w:shd w:val="clear" w:color="auto" w:fill="F3F6FA"/>
          </w:tcPr>
          <w:p>
            <w:pPr>
              <w:pStyle w:val="Compact"/>
              <w:spacing w:after="0" w:before="0"/>
              <w:jc w:val="left"/>
            </w:pPr>
            <w:r>
              <w:rPr>
                <w:sz w:val="19"/>
              </w:rPr>
              <w:t xml:space="preserve">M</w:t>
            </w:r>
          </w:p>
        </w:tc>
      </w:tr>
      <w:tr>
        <w:trPr>
          <w:cantSplit w:val="true"/>
        </w:trPr>
        <w:tc>
          <w:tcPr>
            <w:tcW w:type="dxa" w:w="797"/>
          </w:tcPr>
          <w:p>
            <w:pPr>
              <w:pStyle w:val="Compact"/>
              <w:spacing w:after="0" w:before="0"/>
              <w:jc w:val="left"/>
            </w:pPr>
            <w:r>
              <w:rPr>
                <w:sz w:val="19"/>
              </w:rPr>
              <w:t xml:space="preserve">FR-80</w:t>
            </w:r>
          </w:p>
        </w:tc>
        <w:tc>
          <w:tcPr>
            <w:tcW w:type="dxa" w:w="8342"/>
          </w:tcPr>
          <w:p>
            <w:pPr>
              <w:pStyle w:val="Compact"/>
              <w:spacing w:after="0" w:before="0"/>
              <w:jc w:val="left"/>
            </w:pPr>
            <w:r>
              <w:rPr>
                <w:sz w:val="19"/>
              </w:rPr>
              <w:t xml:space="preserve">A kill switch can pause a sale, and feature flags allow controlled degradation.</w:t>
            </w:r>
          </w:p>
        </w:tc>
        <w:tc>
          <w:tcPr>
            <w:tcW w:type="dxa" w:w="797"/>
          </w:tcPr>
          <w:p>
            <w:pPr>
              <w:pStyle w:val="Compact"/>
              <w:spacing w:after="0" w:before="0"/>
              <w:jc w:val="left"/>
            </w:pPr>
            <w:r>
              <w:rPr>
                <w:sz w:val="19"/>
              </w:rPr>
              <w:t xml:space="preserve">M</w:t>
            </w:r>
          </w:p>
        </w:tc>
      </w:tr>
      <w:tr>
        <w:trPr>
          <w:cantSplit w:val="true"/>
        </w:trPr>
        <w:tc>
          <w:tcPr>
            <w:tcW w:type="dxa" w:w="797"/>
            <w:shd w:val="clear" w:color="auto" w:fill="F3F6FA"/>
          </w:tcPr>
          <w:p>
            <w:pPr>
              <w:pStyle w:val="Compact"/>
              <w:spacing w:after="0" w:before="0"/>
              <w:jc w:val="left"/>
            </w:pPr>
            <w:r>
              <w:rPr>
                <w:sz w:val="19"/>
              </w:rPr>
              <w:t xml:space="preserve">FR-81</w:t>
            </w:r>
          </w:p>
        </w:tc>
        <w:tc>
          <w:tcPr>
            <w:tcW w:type="dxa" w:w="8342"/>
            <w:shd w:val="clear" w:color="auto" w:fill="F3F6FA"/>
          </w:tcPr>
          <w:p>
            <w:pPr>
              <w:pStyle w:val="Compact"/>
              <w:spacing w:after="0" w:before="0"/>
              <w:jc w:val="left"/>
            </w:pPr>
            <w:r>
              <w:rPr>
                <w:sz w:val="19"/>
              </w:rPr>
              <w:t xml:space="preserve">Operators can re-drive dead-letter messages and trigger reconciliation, with an audit record.</w:t>
            </w:r>
          </w:p>
        </w:tc>
        <w:tc>
          <w:tcPr>
            <w:tcW w:type="dxa" w:w="797"/>
            <w:shd w:val="clear" w:color="auto" w:fill="F3F6FA"/>
          </w:tcPr>
          <w:p>
            <w:pPr>
              <w:pStyle w:val="Compact"/>
              <w:spacing w:after="0" w:before="0"/>
              <w:jc w:val="left"/>
            </w:pPr>
            <w:r>
              <w:rPr>
                <w:sz w:val="19"/>
              </w:rPr>
              <w:t xml:space="preserve">S</w:t>
            </w:r>
          </w:p>
        </w:tc>
      </w:tr>
    </w:tbl>
    <w:p>
      <w:pPr>
        <w:pStyle w:val="BodyText"/>
      </w:pPr>
      <w:r>
        <w:rPr>
          <w:bCs/>
          <w:b/>
        </w:rPr>
        <w:t xml:space="preserve">Reference note (idempotency):</w:t>
      </w:r>
      <w:r>
        <w:t xml:space="preserve"> </w:t>
      </w:r>
      <w:r>
        <w:t xml:space="preserve">Stripe’s public API documentation describes the same approach: the result of the first request for a key is saved and replayed for later requests with that key, including error results; a key reused after the stored record has been pruned is treated as a new request; and a request that fails validation or conflicts with a request still running is not saved (R1). This is why FR-39 requires keeping records longer than the longest retry window, and why a request that is still in progress must be handled explicitly (reject with a conflict or wait).</w:t>
      </w:r>
    </w:p>
    <w:bookmarkEnd w:id="55"/>
    <w:bookmarkEnd w:id="56"/>
    <w:bookmarkStart w:id="63" w:name="non-functional-requirements"/>
    <w:p>
      <w:pPr>
        <w:pStyle w:val="Heading1"/>
      </w:pPr>
      <w:r>
        <w:t xml:space="preserve">7. Non-functional requirements</w:t>
      </w:r>
    </w:p>
    <w:p>
      <w:pPr>
        <w:pStyle w:val="FirstParagraph"/>
      </w:pPr>
      <w:r>
        <w:t xml:space="preserve">Each item is marked</w:t>
      </w:r>
      <w:r>
        <w:t xml:space="preserve"> </w:t>
      </w:r>
      <w:r>
        <w:rPr>
          <w:bCs/>
          <w:b/>
        </w:rPr>
        <w:t xml:space="preserve">Guarantee</w:t>
      </w:r>
      <w:r>
        <w:t xml:space="preserve"> </w:t>
      </w:r>
      <w:r>
        <w:t xml:space="preserve">(must never be broken) or</w:t>
      </w:r>
      <w:r>
        <w:t xml:space="preserve"> </w:t>
      </w:r>
      <w:r>
        <w:rPr>
          <w:bCs/>
          <w:b/>
        </w:rPr>
        <w:t xml:space="preserve">Target</w:t>
      </w:r>
      <w:r>
        <w:t xml:space="preserve"> </w:t>
      </w:r>
      <w:r>
        <w:t xml:space="preserve">(an engineering goal measured over time).</w:t>
      </w:r>
    </w:p>
    <w:bookmarkStart w:id="57" w:name="correctness-and-consistency"/>
    <w:p>
      <w:pPr>
        <w:pStyle w:val="Heading2"/>
      </w:pPr>
      <w:r>
        <w:t xml:space="preserve">7.1 Correctness and consistency</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49"/>
        <w:gridCol w:w="7912"/>
        <w:gridCol w:w="1173"/>
      </w:tblGrid>
      <w:tr>
        <w:trPr>
          <w:tblHeader w:val="true"/>
          <w:tblHeader w:val="true"/>
          <w:cantSplit w:val="true"/>
        </w:trPr>
        <w:tc>
          <w:tcPr>
            <w:tcW w:type="dxa" w:w="850"/>
            <w:shd w:val="clear" w:color="auto" w:fill="1F3A5F"/>
          </w:tcPr>
          <w:p>
            <w:pPr>
              <w:pStyle w:val="Compact"/>
              <w:spacing w:after="0" w:before="0"/>
              <w:jc w:val="left"/>
            </w:pPr>
            <w:r>
              <w:rPr>
                <w:b/>
                <w:color w:val="FFFFFF"/>
                <w:sz w:val="19"/>
              </w:rPr>
              <w:t xml:space="preserve">ID</w:t>
            </w:r>
          </w:p>
        </w:tc>
        <w:tc>
          <w:tcPr>
            <w:tcW w:type="dxa" w:w="7913"/>
            <w:shd w:val="clear" w:color="auto" w:fill="1F3A5F"/>
          </w:tcPr>
          <w:p>
            <w:pPr>
              <w:pStyle w:val="Compact"/>
              <w:spacing w:after="0" w:before="0"/>
              <w:jc w:val="left"/>
            </w:pPr>
            <w:r>
              <w:rPr>
                <w:b/>
                <w:color w:val="FFFFFF"/>
                <w:sz w:val="19"/>
              </w:rPr>
              <w:t xml:space="preserve">Requirement</w:t>
            </w:r>
          </w:p>
        </w:tc>
        <w:tc>
          <w:tcPr>
            <w:tcW w:type="dxa" w:w="1174"/>
            <w:shd w:val="clear" w:color="auto" w:fill="1F3A5F"/>
          </w:tcPr>
          <w:p>
            <w:pPr>
              <w:pStyle w:val="Compact"/>
              <w:spacing w:after="0" w:before="0"/>
              <w:jc w:val="left"/>
            </w:pPr>
            <w:r>
              <w:rPr>
                <w:b/>
                <w:color w:val="FFFFFF"/>
                <w:sz w:val="19"/>
              </w:rPr>
              <w:t xml:space="preserve">Type</w:t>
            </w:r>
          </w:p>
        </w:tc>
      </w:tr>
      <w:tr>
        <w:trPr>
          <w:cantSplit w:val="true"/>
        </w:trPr>
        <w:tc>
          <w:tcPr>
            <w:tcW w:type="dxa" w:w="850"/>
          </w:tcPr>
          <w:p>
            <w:pPr>
              <w:pStyle w:val="Compact"/>
              <w:spacing w:after="0" w:before="0"/>
              <w:jc w:val="left"/>
            </w:pPr>
            <w:r>
              <w:rPr>
                <w:sz w:val="19"/>
              </w:rPr>
              <w:t xml:space="preserve">NFR-01</w:t>
            </w:r>
          </w:p>
        </w:tc>
        <w:tc>
          <w:tcPr>
            <w:tcW w:type="dxa" w:w="7913"/>
          </w:tcPr>
          <w:p>
            <w:pPr>
              <w:pStyle w:val="Compact"/>
              <w:spacing w:after="0" w:before="0"/>
              <w:jc w:val="left"/>
            </w:pPr>
            <w:r>
              <w:rPr>
                <w:sz w:val="19"/>
              </w:rPr>
              <w:t xml:space="preserve">Stock is never oversold: sales never exceed units available.</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NFR-02</w:t>
            </w:r>
          </w:p>
        </w:tc>
        <w:tc>
          <w:tcPr>
            <w:tcW w:type="dxa" w:w="7913"/>
            <w:shd w:val="clear" w:color="auto" w:fill="F3F6FA"/>
          </w:tcPr>
          <w:p>
            <w:pPr>
              <w:pStyle w:val="Compact"/>
              <w:spacing w:after="0" w:before="0"/>
              <w:jc w:val="left"/>
            </w:pPr>
            <w:r>
              <w:rPr>
                <w:sz w:val="19"/>
              </w:rPr>
              <w:t xml:space="preserve">Available stock is never negative, and</w:t>
            </w:r>
            <w:r>
              <w:rPr>
                <w:sz w:val="19"/>
              </w:rPr>
              <w:t xml:space="preserve"> </w:t>
            </w:r>
            <w:r>
              <w:rPr>
                <w:rStyle w:val="VerbatimChar"/>
                <w:sz w:val="19"/>
              </w:rPr>
              <w:t xml:space="preserve">available + reserved + sold = total</w:t>
            </w:r>
            <w:r>
              <w:rPr>
                <w:sz w:val="19"/>
              </w:rPr>
              <w:t xml:space="preserve">.</w:t>
            </w:r>
          </w:p>
        </w:tc>
        <w:tc>
          <w:tcPr>
            <w:tcW w:type="dxa" w:w="1174"/>
            <w:shd w:val="clear" w:color="auto" w:fill="F3F6FA"/>
          </w:tcPr>
          <w:p>
            <w:pPr>
              <w:pStyle w:val="Compact"/>
              <w:spacing w:after="0" w:before="0"/>
              <w:jc w:val="left"/>
            </w:pPr>
            <w:r>
              <w:rPr>
                <w:sz w:val="19"/>
              </w:rPr>
              <w:t xml:space="preserve">Guarantee</w:t>
            </w:r>
          </w:p>
        </w:tc>
      </w:tr>
      <w:tr>
        <w:trPr>
          <w:cantSplit w:val="true"/>
        </w:trPr>
        <w:tc>
          <w:tcPr>
            <w:tcW w:type="dxa" w:w="850"/>
          </w:tcPr>
          <w:p>
            <w:pPr>
              <w:pStyle w:val="Compact"/>
              <w:spacing w:after="0" w:before="0"/>
              <w:jc w:val="left"/>
            </w:pPr>
            <w:r>
              <w:rPr>
                <w:sz w:val="19"/>
              </w:rPr>
              <w:t xml:space="preserve">NFR-03</w:t>
            </w:r>
          </w:p>
        </w:tc>
        <w:tc>
          <w:tcPr>
            <w:tcW w:type="dxa" w:w="7913"/>
          </w:tcPr>
          <w:p>
            <w:pPr>
              <w:pStyle w:val="Compact"/>
              <w:spacing w:after="0" w:before="0"/>
              <w:jc w:val="left"/>
            </w:pPr>
            <w:r>
              <w:rPr>
                <w:sz w:val="19"/>
              </w:rPr>
              <w:t xml:space="preserve">Reservation decisions per product are strictly ordered (one authoritative decision point).</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NFR-04</w:t>
            </w:r>
          </w:p>
        </w:tc>
        <w:tc>
          <w:tcPr>
            <w:tcW w:type="dxa" w:w="7913"/>
            <w:shd w:val="clear" w:color="auto" w:fill="F3F6FA"/>
          </w:tcPr>
          <w:p>
            <w:pPr>
              <w:pStyle w:val="Compact"/>
              <w:spacing w:after="0" w:before="0"/>
              <w:jc w:val="left"/>
            </w:pPr>
            <w:r>
              <w:rPr>
                <w:sz w:val="19"/>
              </w:rPr>
              <w:t xml:space="preserve">One logical request produces at most one reservation, one payment and one order.</w:t>
            </w:r>
          </w:p>
        </w:tc>
        <w:tc>
          <w:tcPr>
            <w:tcW w:type="dxa" w:w="1174"/>
            <w:shd w:val="clear" w:color="auto" w:fill="F3F6FA"/>
          </w:tcPr>
          <w:p>
            <w:pPr>
              <w:pStyle w:val="Compact"/>
              <w:spacing w:after="0" w:before="0"/>
              <w:jc w:val="left"/>
            </w:pPr>
            <w:r>
              <w:rPr>
                <w:sz w:val="19"/>
              </w:rPr>
              <w:t xml:space="preserve">Guarantee</w:t>
            </w:r>
          </w:p>
        </w:tc>
      </w:tr>
      <w:tr>
        <w:trPr>
          <w:cantSplit w:val="true"/>
        </w:trPr>
        <w:tc>
          <w:tcPr>
            <w:tcW w:type="dxa" w:w="850"/>
          </w:tcPr>
          <w:p>
            <w:pPr>
              <w:pStyle w:val="Compact"/>
              <w:spacing w:after="0" w:before="0"/>
              <w:jc w:val="left"/>
            </w:pPr>
            <w:r>
              <w:rPr>
                <w:sz w:val="19"/>
              </w:rPr>
              <w:t xml:space="preserve">NFR-05</w:t>
            </w:r>
          </w:p>
        </w:tc>
        <w:tc>
          <w:tcPr>
            <w:tcW w:type="dxa" w:w="7913"/>
          </w:tcPr>
          <w:p>
            <w:pPr>
              <w:pStyle w:val="Compact"/>
              <w:spacing w:after="0" w:before="0"/>
              <w:jc w:val="left"/>
            </w:pPr>
            <w:r>
              <w:rPr>
                <w:sz w:val="19"/>
              </w:rPr>
              <w:t xml:space="preserve">A reservation can never be both active and released.</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NFR-06</w:t>
            </w:r>
          </w:p>
        </w:tc>
        <w:tc>
          <w:tcPr>
            <w:tcW w:type="dxa" w:w="7913"/>
            <w:shd w:val="clear" w:color="auto" w:fill="F3F6FA"/>
          </w:tcPr>
          <w:p>
            <w:pPr>
              <w:pStyle w:val="Compact"/>
              <w:spacing w:after="0" w:before="0"/>
              <w:jc w:val="left"/>
            </w:pPr>
            <w:r>
              <w:rPr>
                <w:sz w:val="19"/>
              </w:rPr>
              <w:t xml:space="preserve">An order is never confirmed without confirmed payment and a valid reservation.</w:t>
            </w:r>
          </w:p>
        </w:tc>
        <w:tc>
          <w:tcPr>
            <w:tcW w:type="dxa" w:w="1174"/>
            <w:shd w:val="clear" w:color="auto" w:fill="F3F6FA"/>
          </w:tcPr>
          <w:p>
            <w:pPr>
              <w:pStyle w:val="Compact"/>
              <w:spacing w:after="0" w:before="0"/>
              <w:jc w:val="left"/>
            </w:pPr>
            <w:r>
              <w:rPr>
                <w:sz w:val="19"/>
              </w:rPr>
              <w:t xml:space="preserve">Guarantee</w:t>
            </w:r>
          </w:p>
        </w:tc>
      </w:tr>
      <w:tr>
        <w:trPr>
          <w:cantSplit w:val="true"/>
        </w:trPr>
        <w:tc>
          <w:tcPr>
            <w:tcW w:type="dxa" w:w="850"/>
          </w:tcPr>
          <w:p>
            <w:pPr>
              <w:pStyle w:val="Compact"/>
              <w:spacing w:after="0" w:before="0"/>
              <w:jc w:val="left"/>
            </w:pPr>
            <w:r>
              <w:rPr>
                <w:sz w:val="19"/>
              </w:rPr>
              <w:t xml:space="preserve">NFR-07</w:t>
            </w:r>
          </w:p>
        </w:tc>
        <w:tc>
          <w:tcPr>
            <w:tcW w:type="dxa" w:w="7913"/>
          </w:tcPr>
          <w:p>
            <w:pPr>
              <w:pStyle w:val="Compact"/>
              <w:spacing w:after="0" w:before="0"/>
              <w:jc w:val="left"/>
            </w:pPr>
            <w:r>
              <w:rPr>
                <w:sz w:val="19"/>
              </w:rPr>
              <w:t xml:space="preserve">Paid purchases are never lost: payment success always ends in a confirmed order or a refund.</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NFR-08</w:t>
            </w:r>
          </w:p>
        </w:tc>
        <w:tc>
          <w:tcPr>
            <w:tcW w:type="dxa" w:w="7913"/>
            <w:shd w:val="clear" w:color="auto" w:fill="F3F6FA"/>
          </w:tcPr>
          <w:p>
            <w:pPr>
              <w:pStyle w:val="Compact"/>
              <w:spacing w:after="0" w:before="0"/>
              <w:jc w:val="left"/>
            </w:pPr>
            <w:r>
              <w:rPr>
                <w:sz w:val="19"/>
              </w:rPr>
              <w:t xml:space="preserve">Fulfilment, shipment and notification may lag but converge within about 60 seconds when dependencies are healthy.</w:t>
            </w:r>
          </w:p>
        </w:tc>
        <w:tc>
          <w:tcPr>
            <w:tcW w:type="dxa" w:w="1174"/>
            <w:shd w:val="clear" w:color="auto" w:fill="F3F6FA"/>
          </w:tcPr>
          <w:p>
            <w:pPr>
              <w:pStyle w:val="Compact"/>
              <w:spacing w:after="0" w:before="0"/>
              <w:jc w:val="left"/>
            </w:pPr>
            <w:r>
              <w:rPr>
                <w:sz w:val="19"/>
              </w:rPr>
              <w:t xml:space="preserve">Target</w:t>
            </w:r>
          </w:p>
        </w:tc>
      </w:tr>
      <w:tr>
        <w:trPr>
          <w:cantSplit w:val="true"/>
        </w:trPr>
        <w:tc>
          <w:tcPr>
            <w:tcW w:type="dxa" w:w="850"/>
          </w:tcPr>
          <w:p>
            <w:pPr>
              <w:pStyle w:val="Compact"/>
              <w:spacing w:after="0" w:before="0"/>
              <w:jc w:val="left"/>
            </w:pPr>
            <w:r>
              <w:rPr>
                <w:sz w:val="19"/>
              </w:rPr>
              <w:t xml:space="preserve">NFR-09</w:t>
            </w:r>
          </w:p>
        </w:tc>
        <w:tc>
          <w:tcPr>
            <w:tcW w:type="dxa" w:w="7913"/>
          </w:tcPr>
          <w:p>
            <w:pPr>
              <w:pStyle w:val="Compact"/>
              <w:spacing w:after="0" w:before="0"/>
              <w:jc w:val="left"/>
            </w:pPr>
            <w:r>
              <w:rPr>
                <w:sz w:val="19"/>
              </w:rPr>
              <w:t xml:space="preserve">Stock shown while browsing may be up to about 2 seconds stale.</w:t>
            </w:r>
          </w:p>
        </w:tc>
        <w:tc>
          <w:tcPr>
            <w:tcW w:type="dxa" w:w="1174"/>
          </w:tcPr>
          <w:p>
            <w:pPr>
              <w:pStyle w:val="Compact"/>
              <w:spacing w:after="0" w:before="0"/>
              <w:jc w:val="left"/>
            </w:pPr>
            <w:r>
              <w:rPr>
                <w:sz w:val="19"/>
              </w:rPr>
              <w:t xml:space="preserve">Target</w:t>
            </w:r>
          </w:p>
        </w:tc>
      </w:tr>
    </w:tbl>
    <w:bookmarkEnd w:id="57"/>
    <w:bookmarkStart w:id="58" w:name="performance"/>
    <w:p>
      <w:pPr>
        <w:pStyle w:val="Heading2"/>
      </w:pPr>
      <w:r>
        <w:t xml:space="preserve">7.2 Performance</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49"/>
        <w:gridCol w:w="8236"/>
        <w:gridCol w:w="849"/>
      </w:tblGrid>
      <w:tr>
        <w:trPr>
          <w:tblHeader w:val="true"/>
          <w:tblHeader w:val="true"/>
          <w:cantSplit w:val="true"/>
        </w:trPr>
        <w:tc>
          <w:tcPr>
            <w:tcW w:type="dxa" w:w="850"/>
            <w:shd w:val="clear" w:color="auto" w:fill="1F3A5F"/>
          </w:tcPr>
          <w:p>
            <w:pPr>
              <w:pStyle w:val="Compact"/>
              <w:spacing w:after="0" w:before="0"/>
              <w:jc w:val="left"/>
            </w:pPr>
            <w:r>
              <w:rPr>
                <w:b/>
                <w:color w:val="FFFFFF"/>
                <w:sz w:val="19"/>
              </w:rPr>
              <w:t xml:space="preserve">ID</w:t>
            </w:r>
          </w:p>
        </w:tc>
        <w:tc>
          <w:tcPr>
            <w:tcW w:type="dxa" w:w="8237"/>
            <w:shd w:val="clear" w:color="auto" w:fill="1F3A5F"/>
          </w:tcPr>
          <w:p>
            <w:pPr>
              <w:pStyle w:val="Compact"/>
              <w:spacing w:after="0" w:before="0"/>
              <w:jc w:val="left"/>
            </w:pPr>
            <w:r>
              <w:rPr>
                <w:b/>
                <w:color w:val="FFFFFF"/>
                <w:sz w:val="19"/>
              </w:rPr>
              <w:t xml:space="preserve">Requirement</w:t>
            </w:r>
          </w:p>
        </w:tc>
        <w:tc>
          <w:tcPr>
            <w:tcW w:type="dxa" w:w="850"/>
            <w:shd w:val="clear" w:color="auto" w:fill="1F3A5F"/>
          </w:tcPr>
          <w:p>
            <w:pPr>
              <w:pStyle w:val="Compact"/>
              <w:spacing w:after="0" w:before="0"/>
              <w:jc w:val="left"/>
            </w:pPr>
            <w:r>
              <w:rPr>
                <w:b/>
                <w:color w:val="FFFFFF"/>
                <w:sz w:val="19"/>
              </w:rPr>
              <w:t xml:space="preserve">Type</w:t>
            </w:r>
          </w:p>
        </w:tc>
      </w:tr>
      <w:tr>
        <w:trPr>
          <w:cantSplit w:val="true"/>
        </w:trPr>
        <w:tc>
          <w:tcPr>
            <w:tcW w:type="dxa" w:w="850"/>
          </w:tcPr>
          <w:p>
            <w:pPr>
              <w:pStyle w:val="Compact"/>
              <w:spacing w:after="0" w:before="0"/>
              <w:jc w:val="left"/>
            </w:pPr>
            <w:r>
              <w:rPr>
                <w:sz w:val="19"/>
              </w:rPr>
              <w:t xml:space="preserve">NFR-10</w:t>
            </w:r>
          </w:p>
        </w:tc>
        <w:tc>
          <w:tcPr>
            <w:tcW w:type="dxa" w:w="8237"/>
          </w:tcPr>
          <w:p>
            <w:pPr>
              <w:pStyle w:val="Compact"/>
              <w:spacing w:after="0" w:before="0"/>
              <w:jc w:val="left"/>
            </w:pPr>
            <w:r>
              <w:rPr>
                <w:sz w:val="19"/>
              </w:rPr>
              <w:t xml:space="preserve">Cached product and sale pages respond in 100–200 ms (p99 under 200 ms).</w:t>
            </w:r>
          </w:p>
        </w:tc>
        <w:tc>
          <w:tcPr>
            <w:tcW w:type="dxa" w:w="850"/>
          </w:tcPr>
          <w:p>
            <w:pPr>
              <w:pStyle w:val="Compact"/>
              <w:spacing w:after="0" w:before="0"/>
              <w:jc w:val="left"/>
            </w:pPr>
            <w:r>
              <w:rPr>
                <w:sz w:val="19"/>
              </w:rPr>
              <w:t xml:space="preserve">Target</w:t>
            </w:r>
          </w:p>
        </w:tc>
      </w:tr>
      <w:tr>
        <w:trPr>
          <w:cantSplit w:val="true"/>
        </w:trPr>
        <w:tc>
          <w:tcPr>
            <w:tcW w:type="dxa" w:w="850"/>
            <w:shd w:val="clear" w:color="auto" w:fill="F3F6FA"/>
          </w:tcPr>
          <w:p>
            <w:pPr>
              <w:pStyle w:val="Compact"/>
              <w:spacing w:after="0" w:before="0"/>
              <w:jc w:val="left"/>
            </w:pPr>
            <w:r>
              <w:rPr>
                <w:sz w:val="19"/>
              </w:rPr>
              <w:t xml:space="preserve">NFR-11</w:t>
            </w:r>
          </w:p>
        </w:tc>
        <w:tc>
          <w:tcPr>
            <w:tcW w:type="dxa" w:w="8237"/>
            <w:shd w:val="clear" w:color="auto" w:fill="F3F6FA"/>
          </w:tcPr>
          <w:p>
            <w:pPr>
              <w:pStyle w:val="Compact"/>
              <w:spacing w:after="0" w:before="0"/>
              <w:jc w:val="left"/>
            </w:pPr>
            <w:r>
              <w:rPr>
                <w:sz w:val="19"/>
              </w:rPr>
              <w:t xml:space="preserve">A reservation request (win or sold-out) gets an answer in about 300 ms normally and under 500 ms (p99) at peak.</w:t>
            </w:r>
          </w:p>
        </w:tc>
        <w:tc>
          <w:tcPr>
            <w:tcW w:type="dxa" w:w="850"/>
            <w:shd w:val="clear" w:color="auto" w:fill="F3F6FA"/>
          </w:tcPr>
          <w:p>
            <w:pPr>
              <w:pStyle w:val="Compact"/>
              <w:spacing w:after="0" w:before="0"/>
              <w:jc w:val="left"/>
            </w:pPr>
            <w:r>
              <w:rPr>
                <w:sz w:val="19"/>
              </w:rPr>
              <w:t xml:space="preserve">Target</w:t>
            </w:r>
          </w:p>
        </w:tc>
      </w:tr>
      <w:tr>
        <w:trPr>
          <w:cantSplit w:val="true"/>
        </w:trPr>
        <w:tc>
          <w:tcPr>
            <w:tcW w:type="dxa" w:w="850"/>
          </w:tcPr>
          <w:p>
            <w:pPr>
              <w:pStyle w:val="Compact"/>
              <w:spacing w:after="0" w:before="0"/>
              <w:jc w:val="left"/>
            </w:pPr>
            <w:r>
              <w:rPr>
                <w:sz w:val="19"/>
              </w:rPr>
              <w:t xml:space="preserve">NFR-12</w:t>
            </w:r>
          </w:p>
        </w:tc>
        <w:tc>
          <w:tcPr>
            <w:tcW w:type="dxa" w:w="8237"/>
          </w:tcPr>
          <w:p>
            <w:pPr>
              <w:pStyle w:val="Compact"/>
              <w:spacing w:after="0" w:before="0"/>
              <w:jc w:val="left"/>
            </w:pPr>
            <w:r>
              <w:rPr>
                <w:sz w:val="19"/>
              </w:rPr>
              <w:t xml:space="preserve">Sold-out rejections at the fast path respond in under 100 ms.</w:t>
            </w:r>
          </w:p>
        </w:tc>
        <w:tc>
          <w:tcPr>
            <w:tcW w:type="dxa" w:w="850"/>
          </w:tcPr>
          <w:p>
            <w:pPr>
              <w:pStyle w:val="Compact"/>
              <w:spacing w:after="0" w:before="0"/>
              <w:jc w:val="left"/>
            </w:pPr>
            <w:r>
              <w:rPr>
                <w:sz w:val="19"/>
              </w:rPr>
              <w:t xml:space="preserve">Target</w:t>
            </w:r>
          </w:p>
        </w:tc>
      </w:tr>
      <w:tr>
        <w:trPr>
          <w:cantSplit w:val="true"/>
        </w:trPr>
        <w:tc>
          <w:tcPr>
            <w:tcW w:type="dxa" w:w="850"/>
            <w:shd w:val="clear" w:color="auto" w:fill="F3F6FA"/>
          </w:tcPr>
          <w:p>
            <w:pPr>
              <w:pStyle w:val="Compact"/>
              <w:spacing w:after="0" w:before="0"/>
              <w:jc w:val="left"/>
            </w:pPr>
            <w:r>
              <w:rPr>
                <w:sz w:val="19"/>
              </w:rPr>
              <w:t xml:space="preserve">NFR-13</w:t>
            </w:r>
          </w:p>
        </w:tc>
        <w:tc>
          <w:tcPr>
            <w:tcW w:type="dxa" w:w="8237"/>
            <w:shd w:val="clear" w:color="auto" w:fill="F3F6FA"/>
          </w:tcPr>
          <w:p>
            <w:pPr>
              <w:pStyle w:val="Compact"/>
              <w:spacing w:after="0" w:before="0"/>
              <w:jc w:val="left"/>
            </w:pPr>
            <w:r>
              <w:rPr>
                <w:sz w:val="19"/>
              </w:rPr>
              <w:t xml:space="preserve">Customers in the waiting room always see a queue position or status, never an endless spinner.</w:t>
            </w:r>
          </w:p>
        </w:tc>
        <w:tc>
          <w:tcPr>
            <w:tcW w:type="dxa" w:w="850"/>
            <w:shd w:val="clear" w:color="auto" w:fill="F3F6FA"/>
          </w:tcPr>
          <w:p>
            <w:pPr>
              <w:pStyle w:val="Compact"/>
              <w:spacing w:after="0" w:before="0"/>
              <w:jc w:val="left"/>
            </w:pPr>
            <w:r>
              <w:rPr>
                <w:sz w:val="19"/>
              </w:rPr>
              <w:t xml:space="preserve">Target</w:t>
            </w:r>
          </w:p>
        </w:tc>
      </w:tr>
      <w:tr>
        <w:trPr>
          <w:cantSplit w:val="true"/>
        </w:trPr>
        <w:tc>
          <w:tcPr>
            <w:tcW w:type="dxa" w:w="850"/>
          </w:tcPr>
          <w:p>
            <w:pPr>
              <w:pStyle w:val="Compact"/>
              <w:spacing w:after="0" w:before="0"/>
              <w:jc w:val="left"/>
            </w:pPr>
            <w:r>
              <w:rPr>
                <w:sz w:val="19"/>
              </w:rPr>
              <w:t xml:space="preserve">NFR-14</w:t>
            </w:r>
          </w:p>
        </w:tc>
        <w:tc>
          <w:tcPr>
            <w:tcW w:type="dxa" w:w="8237"/>
          </w:tcPr>
          <w:p>
            <w:pPr>
              <w:pStyle w:val="Compact"/>
              <w:spacing w:after="0" w:before="0"/>
              <w:jc w:val="left"/>
            </w:pPr>
            <w:r>
              <w:rPr>
                <w:sz w:val="19"/>
              </w:rPr>
              <w:t xml:space="preserve">Order confirmation after payment success completes within about 5 seconds (p95) when healthy.</w:t>
            </w:r>
          </w:p>
        </w:tc>
        <w:tc>
          <w:tcPr>
            <w:tcW w:type="dxa" w:w="850"/>
          </w:tcPr>
          <w:p>
            <w:pPr>
              <w:pStyle w:val="Compact"/>
              <w:spacing w:after="0" w:before="0"/>
              <w:jc w:val="left"/>
            </w:pPr>
            <w:r>
              <w:rPr>
                <w:sz w:val="19"/>
              </w:rPr>
              <w:t xml:space="preserve">Target</w:t>
            </w:r>
          </w:p>
        </w:tc>
      </w:tr>
      <w:tr>
        <w:trPr>
          <w:cantSplit w:val="true"/>
        </w:trPr>
        <w:tc>
          <w:tcPr>
            <w:tcW w:type="dxa" w:w="850"/>
            <w:shd w:val="clear" w:color="auto" w:fill="F3F6FA"/>
          </w:tcPr>
          <w:p>
            <w:pPr>
              <w:pStyle w:val="Compact"/>
              <w:spacing w:after="0" w:before="0"/>
              <w:jc w:val="left"/>
            </w:pPr>
            <w:r>
              <w:rPr>
                <w:sz w:val="19"/>
              </w:rPr>
              <w:t xml:space="preserve">NFR-15</w:t>
            </w:r>
          </w:p>
        </w:tc>
        <w:tc>
          <w:tcPr>
            <w:tcW w:type="dxa" w:w="8237"/>
            <w:shd w:val="clear" w:color="auto" w:fill="F3F6FA"/>
          </w:tcPr>
          <w:p>
            <w:pPr>
              <w:pStyle w:val="Compact"/>
              <w:spacing w:after="0" w:before="0"/>
              <w:jc w:val="left"/>
            </w:pPr>
            <w:r>
              <w:rPr>
                <w:sz w:val="19"/>
              </w:rPr>
              <w:t xml:space="preserve">Payment confirmation, fulfilment, shipment and notification may finish asynchronously after checkout responds.</w:t>
            </w:r>
          </w:p>
        </w:tc>
        <w:tc>
          <w:tcPr>
            <w:tcW w:type="dxa" w:w="850"/>
            <w:shd w:val="clear" w:color="auto" w:fill="F3F6FA"/>
          </w:tcPr>
          <w:p>
            <w:pPr>
              <w:pStyle w:val="Compact"/>
              <w:spacing w:after="0" w:before="0"/>
              <w:jc w:val="left"/>
            </w:pPr>
            <w:r>
              <w:rPr>
                <w:sz w:val="19"/>
              </w:rPr>
              <w:t xml:space="preserve">Target</w:t>
            </w:r>
          </w:p>
        </w:tc>
      </w:tr>
    </w:tbl>
    <w:bookmarkEnd w:id="58"/>
    <w:bookmarkStart w:id="59" w:name="scalability"/>
    <w:p>
      <w:pPr>
        <w:pStyle w:val="Heading2"/>
      </w:pPr>
      <w:r>
        <w:t xml:space="preserve">7.3 Scalability</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49"/>
        <w:gridCol w:w="7912"/>
        <w:gridCol w:w="1173"/>
      </w:tblGrid>
      <w:tr>
        <w:trPr>
          <w:tblHeader w:val="true"/>
          <w:tblHeader w:val="true"/>
          <w:cantSplit w:val="true"/>
        </w:trPr>
        <w:tc>
          <w:tcPr>
            <w:tcW w:type="dxa" w:w="850"/>
            <w:shd w:val="clear" w:color="auto" w:fill="1F3A5F"/>
          </w:tcPr>
          <w:p>
            <w:pPr>
              <w:pStyle w:val="Compact"/>
              <w:spacing w:after="0" w:before="0"/>
              <w:jc w:val="left"/>
            </w:pPr>
            <w:r>
              <w:rPr>
                <w:b/>
                <w:color w:val="FFFFFF"/>
                <w:sz w:val="19"/>
              </w:rPr>
              <w:t xml:space="preserve">ID</w:t>
            </w:r>
          </w:p>
        </w:tc>
        <w:tc>
          <w:tcPr>
            <w:tcW w:type="dxa" w:w="7913"/>
            <w:shd w:val="clear" w:color="auto" w:fill="1F3A5F"/>
          </w:tcPr>
          <w:p>
            <w:pPr>
              <w:pStyle w:val="Compact"/>
              <w:spacing w:after="0" w:before="0"/>
              <w:jc w:val="left"/>
            </w:pPr>
            <w:r>
              <w:rPr>
                <w:b/>
                <w:color w:val="FFFFFF"/>
                <w:sz w:val="19"/>
              </w:rPr>
              <w:t xml:space="preserve">Requirement</w:t>
            </w:r>
          </w:p>
        </w:tc>
        <w:tc>
          <w:tcPr>
            <w:tcW w:type="dxa" w:w="1174"/>
            <w:shd w:val="clear" w:color="auto" w:fill="1F3A5F"/>
          </w:tcPr>
          <w:p>
            <w:pPr>
              <w:pStyle w:val="Compact"/>
              <w:spacing w:after="0" w:before="0"/>
              <w:jc w:val="left"/>
            </w:pPr>
            <w:r>
              <w:rPr>
                <w:b/>
                <w:color w:val="FFFFFF"/>
                <w:sz w:val="19"/>
              </w:rPr>
              <w:t xml:space="preserve">Type</w:t>
            </w:r>
          </w:p>
        </w:tc>
      </w:tr>
      <w:tr>
        <w:trPr>
          <w:cantSplit w:val="true"/>
        </w:trPr>
        <w:tc>
          <w:tcPr>
            <w:tcW w:type="dxa" w:w="850"/>
          </w:tcPr>
          <w:p>
            <w:pPr>
              <w:pStyle w:val="Compact"/>
              <w:spacing w:after="0" w:before="0"/>
              <w:jc w:val="left"/>
            </w:pPr>
            <w:r>
              <w:rPr>
                <w:sz w:val="19"/>
              </w:rPr>
              <w:t xml:space="preserve">NFR-16</w:t>
            </w:r>
          </w:p>
        </w:tc>
        <w:tc>
          <w:tcPr>
            <w:tcW w:type="dxa" w:w="7913"/>
          </w:tcPr>
          <w:p>
            <w:pPr>
              <w:pStyle w:val="Compact"/>
              <w:spacing w:after="0" w:before="0"/>
              <w:jc w:val="left"/>
            </w:pPr>
            <w:r>
              <w:rPr>
                <w:sz w:val="19"/>
              </w:rPr>
              <w:t xml:space="preserve">Handle 10,000 simultaneous purchase attempts through controlled contention.</w:t>
            </w:r>
          </w:p>
        </w:tc>
        <w:tc>
          <w:tcPr>
            <w:tcW w:type="dxa" w:w="1174"/>
          </w:tcPr>
          <w:p>
            <w:pPr>
              <w:pStyle w:val="Compact"/>
              <w:spacing w:after="0" w:before="0"/>
              <w:jc w:val="left"/>
            </w:pPr>
            <w:r>
              <w:rPr>
                <w:sz w:val="19"/>
              </w:rPr>
              <w:t xml:space="preserve">Target</w:t>
            </w:r>
          </w:p>
        </w:tc>
      </w:tr>
      <w:tr>
        <w:trPr>
          <w:cantSplit w:val="true"/>
        </w:trPr>
        <w:tc>
          <w:tcPr>
            <w:tcW w:type="dxa" w:w="850"/>
            <w:shd w:val="clear" w:color="auto" w:fill="F3F6FA"/>
          </w:tcPr>
          <w:p>
            <w:pPr>
              <w:pStyle w:val="Compact"/>
              <w:spacing w:after="0" w:before="0"/>
              <w:jc w:val="left"/>
            </w:pPr>
            <w:r>
              <w:rPr>
                <w:sz w:val="19"/>
              </w:rPr>
              <w:t xml:space="preserve">NFR-17</w:t>
            </w:r>
          </w:p>
        </w:tc>
        <w:tc>
          <w:tcPr>
            <w:tcW w:type="dxa" w:w="7913"/>
            <w:shd w:val="clear" w:color="auto" w:fill="F3F6FA"/>
          </w:tcPr>
          <w:p>
            <w:pPr>
              <w:pStyle w:val="Compact"/>
              <w:spacing w:after="0" w:before="0"/>
              <w:jc w:val="left"/>
            </w:pPr>
            <w:r>
              <w:rPr>
                <w:sz w:val="19"/>
              </w:rPr>
              <w:t xml:space="preserve">Be designed for about 10,000 requests per second in normal high traffic.</w:t>
            </w:r>
          </w:p>
        </w:tc>
        <w:tc>
          <w:tcPr>
            <w:tcW w:type="dxa" w:w="1174"/>
            <w:shd w:val="clear" w:color="auto" w:fill="F3F6FA"/>
          </w:tcPr>
          <w:p>
            <w:pPr>
              <w:pStyle w:val="Compact"/>
              <w:spacing w:after="0" w:before="0"/>
              <w:jc w:val="left"/>
            </w:pPr>
            <w:r>
              <w:rPr>
                <w:sz w:val="19"/>
              </w:rPr>
              <w:t xml:space="preserve">Target</w:t>
            </w:r>
          </w:p>
        </w:tc>
      </w:tr>
      <w:tr>
        <w:trPr>
          <w:cantSplit w:val="true"/>
        </w:trPr>
        <w:tc>
          <w:tcPr>
            <w:tcW w:type="dxa" w:w="850"/>
          </w:tcPr>
          <w:p>
            <w:pPr>
              <w:pStyle w:val="Compact"/>
              <w:spacing w:after="0" w:before="0"/>
              <w:jc w:val="left"/>
            </w:pPr>
            <w:r>
              <w:rPr>
                <w:sz w:val="19"/>
              </w:rPr>
              <w:t xml:space="preserve">NFR-18</w:t>
            </w:r>
          </w:p>
        </w:tc>
        <w:tc>
          <w:tcPr>
            <w:tcW w:type="dxa" w:w="7913"/>
          </w:tcPr>
          <w:p>
            <w:pPr>
              <w:pStyle w:val="Compact"/>
              <w:spacing w:after="0" w:before="0"/>
              <w:jc w:val="left"/>
            </w:pPr>
            <w:r>
              <w:rPr>
                <w:sz w:val="19"/>
              </w:rPr>
              <w:t xml:space="preserve">Show how the design scales toward 500,000 requests per second through caching, admission control, horizontal scaling and asynchronous work. This is a design-reasoning target.</w:t>
            </w:r>
          </w:p>
        </w:tc>
        <w:tc>
          <w:tcPr>
            <w:tcW w:type="dxa" w:w="1174"/>
          </w:tcPr>
          <w:p>
            <w:pPr>
              <w:pStyle w:val="Compact"/>
              <w:spacing w:after="0" w:before="0"/>
              <w:jc w:val="left"/>
            </w:pPr>
            <w:r>
              <w:rPr>
                <w:sz w:val="19"/>
              </w:rPr>
              <w:t xml:space="preserve">Target</w:t>
            </w:r>
          </w:p>
        </w:tc>
      </w:tr>
      <w:tr>
        <w:trPr>
          <w:cantSplit w:val="true"/>
        </w:trPr>
        <w:tc>
          <w:tcPr>
            <w:tcW w:type="dxa" w:w="850"/>
            <w:shd w:val="clear" w:color="auto" w:fill="F3F6FA"/>
          </w:tcPr>
          <w:p>
            <w:pPr>
              <w:pStyle w:val="Compact"/>
              <w:spacing w:after="0" w:before="0"/>
              <w:jc w:val="left"/>
            </w:pPr>
            <w:r>
              <w:rPr>
                <w:sz w:val="19"/>
              </w:rPr>
              <w:t xml:space="preserve">NFR-19</w:t>
            </w:r>
          </w:p>
        </w:tc>
        <w:tc>
          <w:tcPr>
            <w:tcW w:type="dxa" w:w="7913"/>
            <w:shd w:val="clear" w:color="auto" w:fill="F3F6FA"/>
          </w:tcPr>
          <w:p>
            <w:pPr>
              <w:pStyle w:val="Compact"/>
              <w:spacing w:after="0" w:before="0"/>
              <w:jc w:val="left"/>
            </w:pPr>
            <w:r>
              <w:rPr>
                <w:sz w:val="19"/>
              </w:rPr>
              <w:t xml:space="preserve">Stateless services scale out by adding instances, with pre-scaling before a scheduled sale.</w:t>
            </w:r>
          </w:p>
        </w:tc>
        <w:tc>
          <w:tcPr>
            <w:tcW w:type="dxa" w:w="1174"/>
            <w:shd w:val="clear" w:color="auto" w:fill="F3F6FA"/>
          </w:tcPr>
          <w:p>
            <w:pPr>
              <w:pStyle w:val="Compact"/>
              <w:spacing w:after="0" w:before="0"/>
              <w:jc w:val="left"/>
            </w:pPr>
            <w:r>
              <w:rPr>
                <w:sz w:val="19"/>
              </w:rPr>
              <w:t xml:space="preserve">Target</w:t>
            </w:r>
          </w:p>
        </w:tc>
      </w:tr>
      <w:tr>
        <w:trPr>
          <w:cantSplit w:val="true"/>
        </w:trPr>
        <w:tc>
          <w:tcPr>
            <w:tcW w:type="dxa" w:w="850"/>
          </w:tcPr>
          <w:p>
            <w:pPr>
              <w:pStyle w:val="Compact"/>
              <w:spacing w:after="0" w:before="0"/>
              <w:jc w:val="left"/>
            </w:pPr>
            <w:r>
              <w:rPr>
                <w:sz w:val="19"/>
              </w:rPr>
              <w:t xml:space="preserve">NFR-20</w:t>
            </w:r>
          </w:p>
        </w:tc>
        <w:tc>
          <w:tcPr>
            <w:tcW w:type="dxa" w:w="7913"/>
          </w:tcPr>
          <w:p>
            <w:pPr>
              <w:pStyle w:val="Compact"/>
              <w:spacing w:after="0" w:before="0"/>
              <w:jc w:val="left"/>
            </w:pPr>
            <w:r>
              <w:rPr>
                <w:sz w:val="19"/>
              </w:rPr>
              <w:t xml:space="preserve">Describe behaviour at 50 times current traffic: what scales, what is shed, what degrades.</w:t>
            </w:r>
          </w:p>
        </w:tc>
        <w:tc>
          <w:tcPr>
            <w:tcW w:type="dxa" w:w="1174"/>
          </w:tcPr>
          <w:p>
            <w:pPr>
              <w:pStyle w:val="Compact"/>
              <w:spacing w:after="0" w:before="0"/>
              <w:jc w:val="left"/>
            </w:pPr>
            <w:r>
              <w:rPr>
                <w:sz w:val="19"/>
              </w:rPr>
              <w:t xml:space="preserve">Target</w:t>
            </w:r>
          </w:p>
        </w:tc>
      </w:tr>
      <w:tr>
        <w:trPr>
          <w:cantSplit w:val="true"/>
        </w:trPr>
        <w:tc>
          <w:tcPr>
            <w:tcW w:type="dxa" w:w="850"/>
            <w:shd w:val="clear" w:color="auto" w:fill="F3F6FA"/>
          </w:tcPr>
          <w:p>
            <w:pPr>
              <w:pStyle w:val="Compact"/>
              <w:spacing w:after="0" w:before="0"/>
              <w:jc w:val="left"/>
            </w:pPr>
            <w:r>
              <w:rPr>
                <w:sz w:val="19"/>
              </w:rPr>
              <w:t xml:space="preserve">NFR-21</w:t>
            </w:r>
          </w:p>
        </w:tc>
        <w:tc>
          <w:tcPr>
            <w:tcW w:type="dxa" w:w="7913"/>
            <w:shd w:val="clear" w:color="auto" w:fill="F3F6FA"/>
          </w:tcPr>
          <w:p>
            <w:pPr>
              <w:pStyle w:val="Compact"/>
              <w:spacing w:after="0" w:before="0"/>
              <w:jc w:val="left"/>
            </w:pPr>
            <w:r>
              <w:rPr>
                <w:sz w:val="19"/>
              </w:rPr>
              <w:t xml:space="preserve">Contention on a hot product is controlled by an atomic mechanism, not by adding database read capacity.</w:t>
            </w:r>
          </w:p>
        </w:tc>
        <w:tc>
          <w:tcPr>
            <w:tcW w:type="dxa" w:w="1174"/>
            <w:shd w:val="clear" w:color="auto" w:fill="F3F6FA"/>
          </w:tcPr>
          <w:p>
            <w:pPr>
              <w:pStyle w:val="Compact"/>
              <w:spacing w:after="0" w:before="0"/>
              <w:jc w:val="left"/>
            </w:pPr>
            <w:r>
              <w:rPr>
                <w:sz w:val="19"/>
              </w:rPr>
              <w:t xml:space="preserve">Guarantee</w:t>
            </w:r>
          </w:p>
        </w:tc>
      </w:tr>
    </w:tbl>
    <w:p>
      <w:pPr>
        <w:pStyle w:val="BodyText"/>
      </w:pPr>
      <w:r>
        <w:rPr>
          <w:bCs/>
          <w:b/>
        </w:rPr>
        <w:t xml:space="preserve">Likely bottlenecks:</w:t>
      </w:r>
      <w:r>
        <w:t xml:space="preserve"> </w:t>
      </w:r>
      <w:r>
        <w:t xml:space="preserve">the hot inventory key or row, database connections, payment-provider rate limits, message-broker backlog, order-processing workers, and external shipment providers.</w:t>
      </w:r>
    </w:p>
    <w:bookmarkEnd w:id="59"/>
    <w:bookmarkStart w:id="60" w:name="availability-and-reliability"/>
    <w:p>
      <w:pPr>
        <w:pStyle w:val="Heading2"/>
      </w:pPr>
      <w:r>
        <w:t xml:space="preserve">7.4 Availability and reliability</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49"/>
        <w:gridCol w:w="7912"/>
        <w:gridCol w:w="1173"/>
      </w:tblGrid>
      <w:tr>
        <w:trPr>
          <w:tblHeader w:val="true"/>
          <w:tblHeader w:val="true"/>
          <w:cantSplit w:val="true"/>
        </w:trPr>
        <w:tc>
          <w:tcPr>
            <w:tcW w:type="dxa" w:w="850"/>
            <w:shd w:val="clear" w:color="auto" w:fill="1F3A5F"/>
          </w:tcPr>
          <w:p>
            <w:pPr>
              <w:pStyle w:val="Compact"/>
              <w:spacing w:after="0" w:before="0"/>
              <w:jc w:val="left"/>
            </w:pPr>
            <w:r>
              <w:rPr>
                <w:b/>
                <w:color w:val="FFFFFF"/>
                <w:sz w:val="19"/>
              </w:rPr>
              <w:t xml:space="preserve">ID</w:t>
            </w:r>
          </w:p>
        </w:tc>
        <w:tc>
          <w:tcPr>
            <w:tcW w:type="dxa" w:w="7913"/>
            <w:shd w:val="clear" w:color="auto" w:fill="1F3A5F"/>
          </w:tcPr>
          <w:p>
            <w:pPr>
              <w:pStyle w:val="Compact"/>
              <w:spacing w:after="0" w:before="0"/>
              <w:jc w:val="left"/>
            </w:pPr>
            <w:r>
              <w:rPr>
                <w:b/>
                <w:color w:val="FFFFFF"/>
                <w:sz w:val="19"/>
              </w:rPr>
              <w:t xml:space="preserve">Requirement</w:t>
            </w:r>
          </w:p>
        </w:tc>
        <w:tc>
          <w:tcPr>
            <w:tcW w:type="dxa" w:w="1174"/>
            <w:shd w:val="clear" w:color="auto" w:fill="1F3A5F"/>
          </w:tcPr>
          <w:p>
            <w:pPr>
              <w:pStyle w:val="Compact"/>
              <w:spacing w:after="0" w:before="0"/>
              <w:jc w:val="left"/>
            </w:pPr>
            <w:r>
              <w:rPr>
                <w:b/>
                <w:color w:val="FFFFFF"/>
                <w:sz w:val="19"/>
              </w:rPr>
              <w:t xml:space="preserve">Type</w:t>
            </w:r>
          </w:p>
        </w:tc>
      </w:tr>
      <w:tr>
        <w:trPr>
          <w:cantSplit w:val="true"/>
        </w:trPr>
        <w:tc>
          <w:tcPr>
            <w:tcW w:type="dxa" w:w="850"/>
          </w:tcPr>
          <w:p>
            <w:pPr>
              <w:pStyle w:val="Compact"/>
              <w:spacing w:after="0" w:before="0"/>
              <w:jc w:val="left"/>
            </w:pPr>
            <w:r>
              <w:rPr>
                <w:sz w:val="19"/>
              </w:rPr>
              <w:t xml:space="preserve">NFR-22</w:t>
            </w:r>
          </w:p>
        </w:tc>
        <w:tc>
          <w:tcPr>
            <w:tcW w:type="dxa" w:w="7913"/>
          </w:tcPr>
          <w:p>
            <w:pPr>
              <w:pStyle w:val="Compact"/>
              <w:spacing w:after="0" w:before="0"/>
              <w:jc w:val="left"/>
            </w:pPr>
            <w:r>
              <w:rPr>
                <w:sz w:val="19"/>
              </w:rPr>
              <w:t xml:space="preserve">Browsing availability of at least 99.95% during a sale.</w:t>
            </w:r>
          </w:p>
        </w:tc>
        <w:tc>
          <w:tcPr>
            <w:tcW w:type="dxa" w:w="1174"/>
          </w:tcPr>
          <w:p>
            <w:pPr>
              <w:pStyle w:val="Compact"/>
              <w:spacing w:after="0" w:before="0"/>
              <w:jc w:val="left"/>
            </w:pPr>
            <w:r>
              <w:rPr>
                <w:sz w:val="19"/>
              </w:rPr>
              <w:t xml:space="preserve">Target</w:t>
            </w:r>
          </w:p>
        </w:tc>
      </w:tr>
      <w:tr>
        <w:trPr>
          <w:cantSplit w:val="true"/>
        </w:trPr>
        <w:tc>
          <w:tcPr>
            <w:tcW w:type="dxa" w:w="850"/>
            <w:shd w:val="clear" w:color="auto" w:fill="F3F6FA"/>
          </w:tcPr>
          <w:p>
            <w:pPr>
              <w:pStyle w:val="Compact"/>
              <w:spacing w:after="0" w:before="0"/>
              <w:jc w:val="left"/>
            </w:pPr>
            <w:r>
              <w:rPr>
                <w:sz w:val="19"/>
              </w:rPr>
              <w:t xml:space="preserve">NFR-23</w:t>
            </w:r>
          </w:p>
        </w:tc>
        <w:tc>
          <w:tcPr>
            <w:tcW w:type="dxa" w:w="7913"/>
            <w:shd w:val="clear" w:color="auto" w:fill="F3F6FA"/>
          </w:tcPr>
          <w:p>
            <w:pPr>
              <w:pStyle w:val="Compact"/>
              <w:spacing w:after="0" w:before="0"/>
              <w:jc w:val="left"/>
            </w:pPr>
            <w:r>
              <w:rPr>
                <w:sz w:val="19"/>
              </w:rPr>
              <w:t xml:space="preserve">Checkout, payment and order availability of at least 99.9%; degrade safely rather than become inconsistent.</w:t>
            </w:r>
          </w:p>
        </w:tc>
        <w:tc>
          <w:tcPr>
            <w:tcW w:type="dxa" w:w="1174"/>
            <w:shd w:val="clear" w:color="auto" w:fill="F3F6FA"/>
          </w:tcPr>
          <w:p>
            <w:pPr>
              <w:pStyle w:val="Compact"/>
              <w:spacing w:after="0" w:before="0"/>
              <w:jc w:val="left"/>
            </w:pPr>
            <w:r>
              <w:rPr>
                <w:sz w:val="19"/>
              </w:rPr>
              <w:t xml:space="preserve">Target</w:t>
            </w:r>
          </w:p>
        </w:tc>
      </w:tr>
      <w:tr>
        <w:trPr>
          <w:cantSplit w:val="true"/>
        </w:trPr>
        <w:tc>
          <w:tcPr>
            <w:tcW w:type="dxa" w:w="850"/>
          </w:tcPr>
          <w:p>
            <w:pPr>
              <w:pStyle w:val="Compact"/>
              <w:spacing w:after="0" w:before="0"/>
              <w:jc w:val="left"/>
            </w:pPr>
            <w:r>
              <w:rPr>
                <w:sz w:val="19"/>
              </w:rPr>
              <w:t xml:space="preserve">NFR-24</w:t>
            </w:r>
          </w:p>
        </w:tc>
        <w:tc>
          <w:tcPr>
            <w:tcW w:type="dxa" w:w="7913"/>
          </w:tcPr>
          <w:p>
            <w:pPr>
              <w:pStyle w:val="Compact"/>
              <w:spacing w:after="0" w:before="0"/>
              <w:jc w:val="left"/>
            </w:pPr>
            <w:r>
              <w:rPr>
                <w:sz w:val="19"/>
              </w:rPr>
              <w:t xml:space="preserve">No data loss (RPO = 0) for stock, payments and orders in the</w:t>
            </w:r>
            <w:r>
              <w:rPr>
                <w:sz w:val="19"/>
              </w:rPr>
              <w:t xml:space="preserve"> </w:t>
            </w:r>
            <w:r>
              <w:rPr>
                <w:bCs/>
                <w:b/>
                <w:sz w:val="19"/>
              </w:rPr>
              <w:t xml:space="preserve">SQL database</w:t>
            </w:r>
            <w:r>
              <w:rPr>
                <w:sz w:val="19"/>
              </w:rPr>
              <w:t xml:space="preserve"> </w:t>
            </w:r>
            <w:r>
              <w:rPr>
                <w:sz w:val="19"/>
              </w:rPr>
              <w:t xml:space="preserve">(synchronous replication). The Redis stock gate is a fast filter, not the source of truth, because Redis replication is asynchronous by default and acknowledged writes can be lost in a failover (R6).</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NFR-25</w:t>
            </w:r>
          </w:p>
        </w:tc>
        <w:tc>
          <w:tcPr>
            <w:tcW w:type="dxa" w:w="7913"/>
            <w:shd w:val="clear" w:color="auto" w:fill="F3F6FA"/>
          </w:tcPr>
          <w:p>
            <w:pPr>
              <w:pStyle w:val="Compact"/>
              <w:spacing w:after="0" w:before="0"/>
              <w:jc w:val="left"/>
            </w:pPr>
            <w:r>
              <w:rPr>
                <w:sz w:val="19"/>
              </w:rPr>
              <w:t xml:space="preserve">Database failover within about 5 minutes and stateless service recovery within about 1 minute.</w:t>
            </w:r>
          </w:p>
        </w:tc>
        <w:tc>
          <w:tcPr>
            <w:tcW w:type="dxa" w:w="1174"/>
            <w:shd w:val="clear" w:color="auto" w:fill="F3F6FA"/>
          </w:tcPr>
          <w:p>
            <w:pPr>
              <w:pStyle w:val="Compact"/>
              <w:spacing w:after="0" w:before="0"/>
              <w:jc w:val="left"/>
            </w:pPr>
            <w:r>
              <w:rPr>
                <w:sz w:val="19"/>
              </w:rPr>
              <w:t xml:space="preserve">Target</w:t>
            </w:r>
          </w:p>
        </w:tc>
      </w:tr>
      <w:tr>
        <w:trPr>
          <w:cantSplit w:val="true"/>
        </w:trPr>
        <w:tc>
          <w:tcPr>
            <w:tcW w:type="dxa" w:w="850"/>
          </w:tcPr>
          <w:p>
            <w:pPr>
              <w:pStyle w:val="Compact"/>
              <w:spacing w:after="0" w:before="0"/>
              <w:jc w:val="left"/>
            </w:pPr>
            <w:r>
              <w:rPr>
                <w:sz w:val="19"/>
              </w:rPr>
              <w:t xml:space="preserve">NFR-26</w:t>
            </w:r>
          </w:p>
        </w:tc>
        <w:tc>
          <w:tcPr>
            <w:tcW w:type="dxa" w:w="7913"/>
          </w:tcPr>
          <w:p>
            <w:pPr>
              <w:pStyle w:val="Compact"/>
              <w:spacing w:after="0" w:before="0"/>
              <w:jc w:val="left"/>
            </w:pPr>
            <w:r>
              <w:rPr>
                <w:sz w:val="19"/>
              </w:rPr>
              <w:t xml:space="preserve">If non-critical services fail, essential operations continue (for example, a notification failure never cancels an order).</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NFR-27</w:t>
            </w:r>
          </w:p>
        </w:tc>
        <w:tc>
          <w:tcPr>
            <w:tcW w:type="dxa" w:w="7913"/>
            <w:shd w:val="clear" w:color="auto" w:fill="F3F6FA"/>
          </w:tcPr>
          <w:p>
            <w:pPr>
              <w:pStyle w:val="Compact"/>
              <w:spacing w:after="0" w:before="0"/>
              <w:jc w:val="left"/>
            </w:pPr>
            <w:r>
              <w:rPr>
                <w:sz w:val="19"/>
              </w:rPr>
              <w:t xml:space="preserve">Transient failures are retried a bounded number of times with exponential backoff and jitter.</w:t>
            </w:r>
          </w:p>
        </w:tc>
        <w:tc>
          <w:tcPr>
            <w:tcW w:type="dxa" w:w="1174"/>
            <w:shd w:val="clear" w:color="auto" w:fill="F3F6FA"/>
          </w:tcPr>
          <w:p>
            <w:pPr>
              <w:pStyle w:val="Compact"/>
              <w:spacing w:after="0" w:before="0"/>
              <w:jc w:val="left"/>
            </w:pPr>
            <w:r>
              <w:rPr>
                <w:sz w:val="19"/>
              </w:rPr>
              <w:t xml:space="preserve">Guarantee</w:t>
            </w:r>
          </w:p>
        </w:tc>
      </w:tr>
      <w:tr>
        <w:trPr>
          <w:cantSplit w:val="true"/>
        </w:trPr>
        <w:tc>
          <w:tcPr>
            <w:tcW w:type="dxa" w:w="850"/>
          </w:tcPr>
          <w:p>
            <w:pPr>
              <w:pStyle w:val="Compact"/>
              <w:spacing w:after="0" w:before="0"/>
              <w:jc w:val="left"/>
            </w:pPr>
            <w:r>
              <w:rPr>
                <w:sz w:val="19"/>
              </w:rPr>
              <w:t xml:space="preserve">NFR-28</w:t>
            </w:r>
          </w:p>
        </w:tc>
        <w:tc>
          <w:tcPr>
            <w:tcW w:type="dxa" w:w="7913"/>
          </w:tcPr>
          <w:p>
            <w:pPr>
              <w:pStyle w:val="Compact"/>
              <w:spacing w:after="0" w:before="0"/>
              <w:jc w:val="left"/>
            </w:pPr>
            <w:r>
              <w:rPr>
                <w:sz w:val="19"/>
              </w:rPr>
              <w:t xml:space="preserve">Unstable external services (payment, shipment) sit behind circuit breakers.</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NFR-29</w:t>
            </w:r>
          </w:p>
        </w:tc>
        <w:tc>
          <w:tcPr>
            <w:tcW w:type="dxa" w:w="7913"/>
            <w:shd w:val="clear" w:color="auto" w:fill="F3F6FA"/>
          </w:tcPr>
          <w:p>
            <w:pPr>
              <w:pStyle w:val="Compact"/>
              <w:spacing w:after="0" w:before="0"/>
              <w:jc w:val="left"/>
            </w:pPr>
            <w:r>
              <w:rPr>
                <w:sz w:val="19"/>
              </w:rPr>
              <w:t xml:space="preserve">Messages are delivered at least once and consumers are idempotent; poison messages go to a dead-letter queue.</w:t>
            </w:r>
          </w:p>
        </w:tc>
        <w:tc>
          <w:tcPr>
            <w:tcW w:type="dxa" w:w="1174"/>
            <w:shd w:val="clear" w:color="auto" w:fill="F3F6FA"/>
          </w:tcPr>
          <w:p>
            <w:pPr>
              <w:pStyle w:val="Compact"/>
              <w:spacing w:after="0" w:before="0"/>
              <w:jc w:val="left"/>
            </w:pPr>
            <w:r>
              <w:rPr>
                <w:sz w:val="19"/>
              </w:rPr>
              <w:t xml:space="preserve">Guarantee</w:t>
            </w:r>
          </w:p>
        </w:tc>
      </w:tr>
      <w:tr>
        <w:trPr>
          <w:cantSplit w:val="true"/>
        </w:trPr>
        <w:tc>
          <w:tcPr>
            <w:tcW w:type="dxa" w:w="850"/>
          </w:tcPr>
          <w:p>
            <w:pPr>
              <w:pStyle w:val="Compact"/>
              <w:spacing w:after="0" w:before="0"/>
              <w:jc w:val="left"/>
            </w:pPr>
            <w:r>
              <w:rPr>
                <w:sz w:val="19"/>
              </w:rPr>
              <w:t xml:space="preserve">NFR-30</w:t>
            </w:r>
          </w:p>
        </w:tc>
        <w:tc>
          <w:tcPr>
            <w:tcW w:type="dxa" w:w="7913"/>
          </w:tcPr>
          <w:p>
            <w:pPr>
              <w:pStyle w:val="Compact"/>
              <w:spacing w:after="0" w:before="0"/>
              <w:jc w:val="left"/>
            </w:pPr>
            <w:r>
              <w:rPr>
                <w:sz w:val="19"/>
              </w:rPr>
              <w:t xml:space="preserve">Stock, reservations, payments and orders are reconciled periodically.</w:t>
            </w:r>
          </w:p>
        </w:tc>
        <w:tc>
          <w:tcPr>
            <w:tcW w:type="dxa" w:w="1174"/>
          </w:tcPr>
          <w:p>
            <w:pPr>
              <w:pStyle w:val="Compact"/>
              <w:spacing w:after="0" w:before="0"/>
              <w:jc w:val="left"/>
            </w:pPr>
            <w:r>
              <w:rPr>
                <w:sz w:val="19"/>
              </w:rPr>
              <w:t xml:space="preserve">Guarantee</w:t>
            </w:r>
          </w:p>
        </w:tc>
      </w:tr>
    </w:tbl>
    <w:p>
      <w:pPr>
        <w:pStyle w:val="BodyText"/>
      </w:pPr>
      <w:r>
        <w:rPr>
          <w:bCs/>
          <w:b/>
        </w:rPr>
        <w:t xml:space="preserve">Availability note:</w:t>
      </w:r>
      <w:r>
        <w:t xml:space="preserve"> </w:t>
      </w:r>
      <w:r>
        <w:t xml:space="preserve">checkout can never be more available than its critical dependencies. With an external payment gateway in the path, the 99.9% target for checkout is only achievable if the gateway, database and broker each meet at least that level or if the design degrades gracefully around them (R10). Availability and latency targets should also be written as SLOs, for example</w:t>
      </w:r>
      <w:r>
        <w:t xml:space="preserve"> </w:t>
      </w:r>
      <w:r>
        <w:t xml:space="preserve">“</w:t>
      </w:r>
      <w:r>
        <w:t xml:space="preserve">99% of reservation requests complete in under 500 ms</w:t>
      </w:r>
      <w:r>
        <w:t xml:space="preserve">”</w:t>
      </w:r>
      <w:r>
        <w:t xml:space="preserve">, rather than as averages (R8, R9).</w:t>
      </w:r>
    </w:p>
    <w:p>
      <w:pPr>
        <w:pStyle w:val="BodyText"/>
      </w:pPr>
      <w:r>
        <w:t xml:space="preserve">Starting values for resilience policies (to be tuned in testing). Retries should happen at one layer only, with capped exponential backoff and jitter, because retries at every layer multiply load during an outage (R3):</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1497"/>
        <w:gridCol w:w="957"/>
        <w:gridCol w:w="1959"/>
        <w:gridCol w:w="2108"/>
        <w:gridCol w:w="3413"/>
      </w:tblGrid>
      <w:tr>
        <w:trPr>
          <w:tblHeader w:val="true"/>
          <w:tblHeader w:val="true"/>
          <w:cantSplit w:val="true"/>
        </w:trPr>
        <w:tc>
          <w:tcPr>
            <w:tcW w:type="dxa" w:w="1498"/>
            <w:shd w:val="clear" w:color="auto" w:fill="1F3A5F"/>
          </w:tcPr>
          <w:p>
            <w:pPr>
              <w:pStyle w:val="Compact"/>
              <w:spacing w:after="0" w:before="0"/>
              <w:jc w:val="left"/>
            </w:pPr>
            <w:r>
              <w:rPr>
                <w:b/>
                <w:color w:val="FFFFFF"/>
                <w:sz w:val="19"/>
              </w:rPr>
              <w:t xml:space="preserve">Dependency</w:t>
            </w:r>
          </w:p>
        </w:tc>
        <w:tc>
          <w:tcPr>
            <w:tcW w:type="dxa" w:w="958"/>
            <w:shd w:val="clear" w:color="auto" w:fill="1F3A5F"/>
          </w:tcPr>
          <w:p>
            <w:pPr>
              <w:pStyle w:val="Compact"/>
              <w:spacing w:after="0" w:before="0"/>
              <w:jc w:val="left"/>
            </w:pPr>
            <w:r>
              <w:rPr>
                <w:b/>
                <w:color w:val="FFFFFF"/>
                <w:sz w:val="19"/>
              </w:rPr>
              <w:t xml:space="preserve">Timeout</w:t>
            </w:r>
          </w:p>
        </w:tc>
        <w:tc>
          <w:tcPr>
            <w:tcW w:type="dxa" w:w="1959"/>
            <w:shd w:val="clear" w:color="auto" w:fill="1F3A5F"/>
          </w:tcPr>
          <w:p>
            <w:pPr>
              <w:pStyle w:val="Compact"/>
              <w:spacing w:after="0" w:before="0"/>
              <w:jc w:val="left"/>
            </w:pPr>
            <w:r>
              <w:rPr>
                <w:b/>
                <w:color w:val="FFFFFF"/>
                <w:sz w:val="19"/>
              </w:rPr>
              <w:t xml:space="preserve">Retry</w:t>
            </w:r>
          </w:p>
        </w:tc>
        <w:tc>
          <w:tcPr>
            <w:tcW w:type="dxa" w:w="2109"/>
            <w:shd w:val="clear" w:color="auto" w:fill="1F3A5F"/>
          </w:tcPr>
          <w:p>
            <w:pPr>
              <w:pStyle w:val="Compact"/>
              <w:spacing w:after="0" w:before="0"/>
              <w:jc w:val="left"/>
            </w:pPr>
            <w:r>
              <w:rPr>
                <w:b/>
                <w:color w:val="FFFFFF"/>
                <w:sz w:val="19"/>
              </w:rPr>
              <w:t xml:space="preserve">Circuit breaker</w:t>
            </w:r>
          </w:p>
        </w:tc>
        <w:tc>
          <w:tcPr>
            <w:tcW w:type="dxa" w:w="3413"/>
            <w:shd w:val="clear" w:color="auto" w:fill="1F3A5F"/>
          </w:tcPr>
          <w:p>
            <w:pPr>
              <w:pStyle w:val="Compact"/>
              <w:spacing w:after="0" w:before="0"/>
              <w:jc w:val="left"/>
            </w:pPr>
            <w:r>
              <w:rPr>
                <w:b/>
                <w:color w:val="FFFFFF"/>
                <w:sz w:val="19"/>
              </w:rPr>
              <w:t xml:space="preserve">Basis</w:t>
            </w:r>
          </w:p>
        </w:tc>
      </w:tr>
      <w:tr>
        <w:trPr>
          <w:cantSplit w:val="true"/>
        </w:trPr>
        <w:tc>
          <w:tcPr>
            <w:tcW w:type="dxa" w:w="1498"/>
          </w:tcPr>
          <w:p>
            <w:pPr>
              <w:pStyle w:val="Compact"/>
              <w:spacing w:after="0" w:before="0"/>
              <w:jc w:val="left"/>
            </w:pPr>
            <w:r>
              <w:rPr>
                <w:sz w:val="19"/>
              </w:rPr>
              <w:t xml:space="preserve">Payment gateway</w:t>
            </w:r>
          </w:p>
        </w:tc>
        <w:tc>
          <w:tcPr>
            <w:tcW w:type="dxa" w:w="958"/>
          </w:tcPr>
          <w:p>
            <w:pPr>
              <w:pStyle w:val="Compact"/>
              <w:spacing w:after="0" w:before="0"/>
              <w:jc w:val="left"/>
            </w:pPr>
            <w:r>
              <w:rPr>
                <w:sz w:val="19"/>
              </w:rPr>
              <w:t xml:space="preserve">5–8 s</w:t>
            </w:r>
          </w:p>
        </w:tc>
        <w:tc>
          <w:tcPr>
            <w:tcW w:type="dxa" w:w="1959"/>
          </w:tcPr>
          <w:p>
            <w:pPr>
              <w:pStyle w:val="Compact"/>
              <w:spacing w:after="0" w:before="0"/>
              <w:jc w:val="left"/>
            </w:pPr>
            <w:r>
              <w:rPr>
                <w:sz w:val="19"/>
              </w:rPr>
              <w:t xml:space="preserve">Check status first, then at most 3 retries</w:t>
            </w:r>
          </w:p>
        </w:tc>
        <w:tc>
          <w:tcPr>
            <w:tcW w:type="dxa" w:w="2109"/>
          </w:tcPr>
          <w:p>
            <w:pPr>
              <w:pStyle w:val="Compact"/>
              <w:spacing w:after="0" w:before="0"/>
              <w:jc w:val="left"/>
            </w:pPr>
            <w:r>
              <w:rPr>
                <w:sz w:val="19"/>
              </w:rPr>
              <w:t xml:space="preserve">Opens at 50% failures over 20 calls; half-open after 30 s</w:t>
            </w:r>
          </w:p>
        </w:tc>
        <w:tc>
          <w:tcPr>
            <w:tcW w:type="dxa" w:w="3413"/>
          </w:tcPr>
          <w:p>
            <w:pPr>
              <w:pStyle w:val="Compact"/>
              <w:spacing w:after="0" w:before="0"/>
              <w:jc w:val="left"/>
            </w:pPr>
            <w:r>
              <w:rPr>
                <w:sz w:val="19"/>
              </w:rPr>
              <w:t xml:space="preserve">Team assumption. Choose the timeout from the gateway’s measured latency percentiles (R3); tune breaker values to its recovery pattern (R4)</w:t>
            </w:r>
          </w:p>
        </w:tc>
      </w:tr>
      <w:tr>
        <w:trPr>
          <w:cantSplit w:val="true"/>
        </w:trPr>
        <w:tc>
          <w:tcPr>
            <w:tcW w:type="dxa" w:w="1498"/>
            <w:shd w:val="clear" w:color="auto" w:fill="F3F6FA"/>
          </w:tcPr>
          <w:p>
            <w:pPr>
              <w:pStyle w:val="Compact"/>
              <w:spacing w:after="0" w:before="0"/>
              <w:jc w:val="left"/>
            </w:pPr>
            <w:r>
              <w:rPr>
                <w:sz w:val="19"/>
              </w:rPr>
              <w:t xml:space="preserve">Order Service (async)</w:t>
            </w:r>
          </w:p>
        </w:tc>
        <w:tc>
          <w:tcPr>
            <w:tcW w:type="dxa" w:w="958"/>
            <w:shd w:val="clear" w:color="auto" w:fill="F3F6FA"/>
          </w:tcPr>
          <w:p>
            <w:pPr>
              <w:pStyle w:val="Compact"/>
              <w:spacing w:after="0" w:before="0"/>
              <w:jc w:val="left"/>
            </w:pPr>
            <w:r>
              <w:rPr>
                <w:sz w:val="19"/>
              </w:rPr>
              <w:t xml:space="preserve">Event driven</w:t>
            </w:r>
          </w:p>
        </w:tc>
        <w:tc>
          <w:tcPr>
            <w:tcW w:type="dxa" w:w="1959"/>
            <w:shd w:val="clear" w:color="auto" w:fill="F3F6FA"/>
          </w:tcPr>
          <w:p>
            <w:pPr>
              <w:pStyle w:val="Compact"/>
              <w:spacing w:after="0" w:before="0"/>
              <w:jc w:val="left"/>
            </w:pPr>
            <w:r>
              <w:rPr>
                <w:sz w:val="19"/>
              </w:rPr>
              <w:t xml:space="preserve">Backoff for up to about 15 minutes, then dead-letter</w:t>
            </w:r>
          </w:p>
        </w:tc>
        <w:tc>
          <w:tcPr>
            <w:tcW w:type="dxa" w:w="2109"/>
            <w:shd w:val="clear" w:color="auto" w:fill="F3F6FA"/>
          </w:tcPr>
          <w:p>
            <w:pPr>
              <w:pStyle w:val="Compact"/>
              <w:spacing w:after="0" w:before="0"/>
              <w:jc w:val="left"/>
            </w:pPr>
            <w:r>
              <w:rPr>
                <w:sz w:val="19"/>
              </w:rPr>
              <w:t xml:space="preserve">Per consumer</w:t>
            </w:r>
          </w:p>
        </w:tc>
        <w:tc>
          <w:tcPr>
            <w:tcW w:type="dxa" w:w="3413"/>
            <w:shd w:val="clear" w:color="auto" w:fill="F3F6FA"/>
          </w:tcPr>
          <w:p>
            <w:pPr>
              <w:pStyle w:val="Compact"/>
              <w:spacing w:after="0" w:before="0"/>
              <w:jc w:val="left"/>
            </w:pPr>
            <w:r>
              <w:rPr>
                <w:sz w:val="19"/>
              </w:rPr>
              <w:t xml:space="preserve">Pattern is established (R2, R12); the 15-minute window is a team assumption</w:t>
            </w:r>
          </w:p>
        </w:tc>
      </w:tr>
      <w:tr>
        <w:trPr>
          <w:cantSplit w:val="true"/>
        </w:trPr>
        <w:tc>
          <w:tcPr>
            <w:tcW w:type="dxa" w:w="1498"/>
          </w:tcPr>
          <w:p>
            <w:pPr>
              <w:pStyle w:val="Compact"/>
              <w:spacing w:after="0" w:before="0"/>
              <w:jc w:val="left"/>
            </w:pPr>
            <w:r>
              <w:rPr>
                <w:sz w:val="19"/>
              </w:rPr>
              <w:t xml:space="preserve">Notification providers</w:t>
            </w:r>
          </w:p>
        </w:tc>
        <w:tc>
          <w:tcPr>
            <w:tcW w:type="dxa" w:w="958"/>
          </w:tcPr>
          <w:p>
            <w:pPr>
              <w:pStyle w:val="Compact"/>
              <w:spacing w:after="0" w:before="0"/>
              <w:jc w:val="left"/>
            </w:pPr>
            <w:r>
              <w:rPr>
                <w:sz w:val="19"/>
              </w:rPr>
              <w:t xml:space="preserve">3 s</w:t>
            </w:r>
          </w:p>
        </w:tc>
        <w:tc>
          <w:tcPr>
            <w:tcW w:type="dxa" w:w="1959"/>
          </w:tcPr>
          <w:p>
            <w:pPr>
              <w:pStyle w:val="Compact"/>
              <w:spacing w:after="0" w:before="0"/>
              <w:jc w:val="left"/>
            </w:pPr>
            <w:r>
              <w:rPr>
                <w:sz w:val="19"/>
              </w:rPr>
              <w:t xml:space="preserve">Up to 5 retries, then dead-letter</w:t>
            </w:r>
          </w:p>
        </w:tc>
        <w:tc>
          <w:tcPr>
            <w:tcW w:type="dxa" w:w="2109"/>
          </w:tcPr>
          <w:p>
            <w:pPr>
              <w:pStyle w:val="Compact"/>
              <w:spacing w:after="0" w:before="0"/>
              <w:jc w:val="left"/>
            </w:pPr>
            <w:r>
              <w:rPr>
                <w:sz w:val="19"/>
              </w:rPr>
              <w:t xml:space="preserve">Per provider</w:t>
            </w:r>
          </w:p>
        </w:tc>
        <w:tc>
          <w:tcPr>
            <w:tcW w:type="dxa" w:w="3413"/>
          </w:tcPr>
          <w:p>
            <w:pPr>
              <w:pStyle w:val="Compact"/>
              <w:spacing w:after="0" w:before="0"/>
              <w:jc w:val="left"/>
            </w:pPr>
            <w:r>
              <w:rPr>
                <w:sz w:val="19"/>
              </w:rPr>
              <w:t xml:space="preserve">Team assumption</w:t>
            </w:r>
          </w:p>
        </w:tc>
      </w:tr>
      <w:tr>
        <w:trPr>
          <w:cantSplit w:val="true"/>
        </w:trPr>
        <w:tc>
          <w:tcPr>
            <w:tcW w:type="dxa" w:w="1498"/>
            <w:shd w:val="clear" w:color="auto" w:fill="F3F6FA"/>
          </w:tcPr>
          <w:p>
            <w:pPr>
              <w:pStyle w:val="Compact"/>
              <w:spacing w:after="0" w:before="0"/>
              <w:jc w:val="left"/>
            </w:pPr>
            <w:r>
              <w:rPr>
                <w:sz w:val="19"/>
              </w:rPr>
              <w:t xml:space="preserve">Shipment provider</w:t>
            </w:r>
          </w:p>
        </w:tc>
        <w:tc>
          <w:tcPr>
            <w:tcW w:type="dxa" w:w="958"/>
            <w:shd w:val="clear" w:color="auto" w:fill="F3F6FA"/>
          </w:tcPr>
          <w:p>
            <w:pPr>
              <w:pStyle w:val="Compact"/>
              <w:spacing w:after="0" w:before="0"/>
              <w:jc w:val="left"/>
            </w:pPr>
            <w:r>
              <w:rPr>
                <w:sz w:val="19"/>
              </w:rPr>
              <w:t xml:space="preserve">5 s</w:t>
            </w:r>
          </w:p>
        </w:tc>
        <w:tc>
          <w:tcPr>
            <w:tcW w:type="dxa" w:w="1959"/>
            <w:shd w:val="clear" w:color="auto" w:fill="F3F6FA"/>
          </w:tcPr>
          <w:p>
            <w:pPr>
              <w:pStyle w:val="Compact"/>
              <w:spacing w:after="0" w:before="0"/>
              <w:jc w:val="left"/>
            </w:pPr>
            <w:r>
              <w:rPr>
                <w:sz w:val="19"/>
              </w:rPr>
              <w:t xml:space="preserve">Idempotent retries</w:t>
            </w:r>
          </w:p>
        </w:tc>
        <w:tc>
          <w:tcPr>
            <w:tcW w:type="dxa" w:w="2109"/>
            <w:shd w:val="clear" w:color="auto" w:fill="F3F6FA"/>
          </w:tcPr>
          <w:p>
            <w:pPr>
              <w:pStyle w:val="Compact"/>
              <w:spacing w:after="0" w:before="0"/>
              <w:jc w:val="left"/>
            </w:pPr>
            <w:r>
              <w:rPr>
                <w:sz w:val="19"/>
              </w:rPr>
              <w:t xml:space="preserve">Per partner</w:t>
            </w:r>
          </w:p>
        </w:tc>
        <w:tc>
          <w:tcPr>
            <w:tcW w:type="dxa" w:w="3413"/>
            <w:shd w:val="clear" w:color="auto" w:fill="F3F6FA"/>
          </w:tcPr>
          <w:p>
            <w:pPr>
              <w:pStyle w:val="Compact"/>
              <w:spacing w:after="0" w:before="0"/>
              <w:jc w:val="left"/>
            </w:pPr>
            <w:r>
              <w:rPr>
                <w:sz w:val="19"/>
              </w:rPr>
              <w:t xml:space="preserve">Team assumption</w:t>
            </w:r>
          </w:p>
        </w:tc>
      </w:tr>
    </w:tbl>
    <w:bookmarkEnd w:id="60"/>
    <w:bookmarkStart w:id="61" w:name="security"/>
    <w:p>
      <w:pPr>
        <w:pStyle w:val="Heading2"/>
      </w:pPr>
      <w:r>
        <w:t xml:space="preserve">7.5 Security</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849"/>
        <w:gridCol w:w="7912"/>
        <w:gridCol w:w="1173"/>
      </w:tblGrid>
      <w:tr>
        <w:trPr>
          <w:tblHeader w:val="true"/>
          <w:tblHeader w:val="true"/>
          <w:cantSplit w:val="true"/>
        </w:trPr>
        <w:tc>
          <w:tcPr>
            <w:tcW w:type="dxa" w:w="850"/>
            <w:shd w:val="clear" w:color="auto" w:fill="1F3A5F"/>
          </w:tcPr>
          <w:p>
            <w:pPr>
              <w:pStyle w:val="Compact"/>
              <w:spacing w:after="0" w:before="0"/>
              <w:jc w:val="left"/>
            </w:pPr>
            <w:r>
              <w:rPr>
                <w:b/>
                <w:color w:val="FFFFFF"/>
                <w:sz w:val="19"/>
              </w:rPr>
              <w:t xml:space="preserve">ID</w:t>
            </w:r>
          </w:p>
        </w:tc>
        <w:tc>
          <w:tcPr>
            <w:tcW w:type="dxa" w:w="7913"/>
            <w:shd w:val="clear" w:color="auto" w:fill="1F3A5F"/>
          </w:tcPr>
          <w:p>
            <w:pPr>
              <w:pStyle w:val="Compact"/>
              <w:spacing w:after="0" w:before="0"/>
              <w:jc w:val="left"/>
            </w:pPr>
            <w:r>
              <w:rPr>
                <w:b/>
                <w:color w:val="FFFFFF"/>
                <w:sz w:val="19"/>
              </w:rPr>
              <w:t xml:space="preserve">Requirement</w:t>
            </w:r>
          </w:p>
        </w:tc>
        <w:tc>
          <w:tcPr>
            <w:tcW w:type="dxa" w:w="1174"/>
            <w:shd w:val="clear" w:color="auto" w:fill="1F3A5F"/>
          </w:tcPr>
          <w:p>
            <w:pPr>
              <w:pStyle w:val="Compact"/>
              <w:spacing w:after="0" w:before="0"/>
              <w:jc w:val="left"/>
            </w:pPr>
            <w:r>
              <w:rPr>
                <w:b/>
                <w:color w:val="FFFFFF"/>
                <w:sz w:val="19"/>
              </w:rPr>
              <w:t xml:space="preserve">Type</w:t>
            </w:r>
          </w:p>
        </w:tc>
      </w:tr>
      <w:tr>
        <w:trPr>
          <w:cantSplit w:val="true"/>
        </w:trPr>
        <w:tc>
          <w:tcPr>
            <w:tcW w:type="dxa" w:w="850"/>
          </w:tcPr>
          <w:p>
            <w:pPr>
              <w:pStyle w:val="Compact"/>
              <w:spacing w:after="0" w:before="0"/>
              <w:jc w:val="left"/>
            </w:pPr>
            <w:r>
              <w:rPr>
                <w:sz w:val="19"/>
              </w:rPr>
              <w:t xml:space="preserve">NFR-31</w:t>
            </w:r>
          </w:p>
        </w:tc>
        <w:tc>
          <w:tcPr>
            <w:tcW w:type="dxa" w:w="7913"/>
          </w:tcPr>
          <w:p>
            <w:pPr>
              <w:pStyle w:val="Compact"/>
              <w:spacing w:after="0" w:before="0"/>
              <w:jc w:val="left"/>
            </w:pPr>
            <w:r>
              <w:rPr>
                <w:sz w:val="19"/>
              </w:rPr>
              <w:t xml:space="preserve">Use HTTPS/TLS for all external traffic and secure channels (mTLS or signed calls) between services.</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NFR-32</w:t>
            </w:r>
          </w:p>
        </w:tc>
        <w:tc>
          <w:tcPr>
            <w:tcW w:type="dxa" w:w="7913"/>
            <w:shd w:val="clear" w:color="auto" w:fill="F3F6FA"/>
          </w:tcPr>
          <w:p>
            <w:pPr>
              <w:pStyle w:val="Compact"/>
              <w:spacing w:after="0" w:before="0"/>
              <w:jc w:val="left"/>
            </w:pPr>
            <w:r>
              <w:rPr>
                <w:sz w:val="19"/>
              </w:rPr>
              <w:t xml:space="preserve">Every protected API requires authentication, and customers see only their own carts, reservations, payments and orders.</w:t>
            </w:r>
          </w:p>
        </w:tc>
        <w:tc>
          <w:tcPr>
            <w:tcW w:type="dxa" w:w="1174"/>
            <w:shd w:val="clear" w:color="auto" w:fill="F3F6FA"/>
          </w:tcPr>
          <w:p>
            <w:pPr>
              <w:pStyle w:val="Compact"/>
              <w:spacing w:after="0" w:before="0"/>
              <w:jc w:val="left"/>
            </w:pPr>
            <w:r>
              <w:rPr>
                <w:sz w:val="19"/>
              </w:rPr>
              <w:t xml:space="preserve">Guarantee</w:t>
            </w:r>
          </w:p>
        </w:tc>
      </w:tr>
      <w:tr>
        <w:trPr>
          <w:cantSplit w:val="true"/>
        </w:trPr>
        <w:tc>
          <w:tcPr>
            <w:tcW w:type="dxa" w:w="850"/>
          </w:tcPr>
          <w:p>
            <w:pPr>
              <w:pStyle w:val="Compact"/>
              <w:spacing w:after="0" w:before="0"/>
              <w:jc w:val="left"/>
            </w:pPr>
            <w:r>
              <w:rPr>
                <w:sz w:val="19"/>
              </w:rPr>
              <w:t xml:space="preserve">NFR-33</w:t>
            </w:r>
          </w:p>
        </w:tc>
        <w:tc>
          <w:tcPr>
            <w:tcW w:type="dxa" w:w="7913"/>
          </w:tcPr>
          <w:p>
            <w:pPr>
              <w:pStyle w:val="Compact"/>
              <w:spacing w:after="0" w:before="0"/>
              <w:jc w:val="left"/>
            </w:pPr>
            <w:r>
              <w:rPr>
                <w:sz w:val="19"/>
              </w:rPr>
              <w:t xml:space="preserve">Validate every field, quantity, identifier and state transition.</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NFR-34</w:t>
            </w:r>
          </w:p>
        </w:tc>
        <w:tc>
          <w:tcPr>
            <w:tcW w:type="dxa" w:w="7913"/>
            <w:shd w:val="clear" w:color="auto" w:fill="F3F6FA"/>
          </w:tcPr>
          <w:p>
            <w:pPr>
              <w:pStyle w:val="Compact"/>
              <w:spacing w:after="0" w:before="0"/>
              <w:jc w:val="left"/>
            </w:pPr>
            <w:r>
              <w:rPr>
                <w:sz w:val="19"/>
              </w:rPr>
              <w:t xml:space="preserve">Rate limiting and abuse protection at the CDN/WAF and gateway.</w:t>
            </w:r>
          </w:p>
        </w:tc>
        <w:tc>
          <w:tcPr>
            <w:tcW w:type="dxa" w:w="1174"/>
            <w:shd w:val="clear" w:color="auto" w:fill="F3F6FA"/>
          </w:tcPr>
          <w:p>
            <w:pPr>
              <w:pStyle w:val="Compact"/>
              <w:spacing w:after="0" w:before="0"/>
              <w:jc w:val="left"/>
            </w:pPr>
            <w:r>
              <w:rPr>
                <w:sz w:val="19"/>
              </w:rPr>
              <w:t xml:space="preserve">Guarantee</w:t>
            </w:r>
          </w:p>
        </w:tc>
      </w:tr>
      <w:tr>
        <w:trPr>
          <w:cantSplit w:val="true"/>
        </w:trPr>
        <w:tc>
          <w:tcPr>
            <w:tcW w:type="dxa" w:w="850"/>
          </w:tcPr>
          <w:p>
            <w:pPr>
              <w:pStyle w:val="Compact"/>
              <w:spacing w:after="0" w:before="0"/>
              <w:jc w:val="left"/>
            </w:pPr>
            <w:r>
              <w:rPr>
                <w:sz w:val="19"/>
              </w:rPr>
              <w:t xml:space="preserve">NFR-35</w:t>
            </w:r>
          </w:p>
        </w:tc>
        <w:tc>
          <w:tcPr>
            <w:tcW w:type="dxa" w:w="7913"/>
          </w:tcPr>
          <w:p>
            <w:pPr>
              <w:pStyle w:val="Compact"/>
              <w:spacing w:after="0" w:before="0"/>
              <w:jc w:val="left"/>
            </w:pPr>
            <w:r>
              <w:rPr>
                <w:sz w:val="19"/>
              </w:rPr>
              <w:t xml:space="preserve">Never store raw card data; use a hosted, redirect or embedded payment page from a PCI DSS-validated provider. This reduces PCI scope but our own site remains in scope (R11).</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NFR-36</w:t>
            </w:r>
          </w:p>
        </w:tc>
        <w:tc>
          <w:tcPr>
            <w:tcW w:type="dxa" w:w="7913"/>
            <w:shd w:val="clear" w:color="auto" w:fill="F3F6FA"/>
          </w:tcPr>
          <w:p>
            <w:pPr>
              <w:pStyle w:val="Compact"/>
              <w:spacing w:after="0" w:before="0"/>
              <w:jc w:val="left"/>
            </w:pPr>
            <w:r>
              <w:rPr>
                <w:sz w:val="19"/>
              </w:rPr>
              <w:t xml:space="preserve">Keep API keys and credentials in a secrets manager and rotate them. Encrypt personal data at rest.</w:t>
            </w:r>
          </w:p>
        </w:tc>
        <w:tc>
          <w:tcPr>
            <w:tcW w:type="dxa" w:w="1174"/>
            <w:shd w:val="clear" w:color="auto" w:fill="F3F6FA"/>
          </w:tcPr>
          <w:p>
            <w:pPr>
              <w:pStyle w:val="Compact"/>
              <w:spacing w:after="0" w:before="0"/>
              <w:jc w:val="left"/>
            </w:pPr>
            <w:r>
              <w:rPr>
                <w:sz w:val="19"/>
              </w:rPr>
              <w:t xml:space="preserve">Guarantee</w:t>
            </w:r>
          </w:p>
        </w:tc>
      </w:tr>
      <w:tr>
        <w:trPr>
          <w:cantSplit w:val="true"/>
        </w:trPr>
        <w:tc>
          <w:tcPr>
            <w:tcW w:type="dxa" w:w="850"/>
          </w:tcPr>
          <w:p>
            <w:pPr>
              <w:pStyle w:val="Compact"/>
              <w:spacing w:after="0" w:before="0"/>
              <w:jc w:val="left"/>
            </w:pPr>
            <w:r>
              <w:rPr>
                <w:sz w:val="19"/>
              </w:rPr>
              <w:t xml:space="preserve">NFR-37</w:t>
            </w:r>
          </w:p>
        </w:tc>
        <w:tc>
          <w:tcPr>
            <w:tcW w:type="dxa" w:w="7913"/>
          </w:tcPr>
          <w:p>
            <w:pPr>
              <w:pStyle w:val="Compact"/>
              <w:spacing w:after="0" w:before="0"/>
              <w:jc w:val="left"/>
            </w:pPr>
            <w:r>
              <w:rPr>
                <w:sz w:val="19"/>
              </w:rPr>
              <w:t xml:space="preserve">Keep an append-only audit log with actor, timestamp, correlation ID and result.</w:t>
            </w:r>
          </w:p>
        </w:tc>
        <w:tc>
          <w:tcPr>
            <w:tcW w:type="dxa" w:w="1174"/>
          </w:tcPr>
          <w:p>
            <w:pPr>
              <w:pStyle w:val="Compact"/>
              <w:spacing w:after="0" w:before="0"/>
              <w:jc w:val="left"/>
            </w:pPr>
            <w:r>
              <w:rPr>
                <w:sz w:val="19"/>
              </w:rPr>
              <w:t xml:space="preserve">Guarantee</w:t>
            </w:r>
          </w:p>
        </w:tc>
      </w:tr>
      <w:tr>
        <w:trPr>
          <w:cantSplit w:val="true"/>
        </w:trPr>
        <w:tc>
          <w:tcPr>
            <w:tcW w:type="dxa" w:w="850"/>
            <w:shd w:val="clear" w:color="auto" w:fill="F3F6FA"/>
          </w:tcPr>
          <w:p>
            <w:pPr>
              <w:pStyle w:val="Compact"/>
              <w:spacing w:after="0" w:before="0"/>
              <w:jc w:val="left"/>
            </w:pPr>
            <w:r>
              <w:rPr>
                <w:sz w:val="19"/>
              </w:rPr>
              <w:t xml:space="preserve">NFR-38</w:t>
            </w:r>
          </w:p>
        </w:tc>
        <w:tc>
          <w:tcPr>
            <w:tcW w:type="dxa" w:w="7913"/>
            <w:shd w:val="clear" w:color="auto" w:fill="F3F6FA"/>
          </w:tcPr>
          <w:p>
            <w:pPr>
              <w:pStyle w:val="Compact"/>
              <w:spacing w:after="0" w:before="0"/>
              <w:jc w:val="left"/>
            </w:pPr>
            <w:r>
              <w:rPr>
                <w:sz w:val="19"/>
              </w:rPr>
              <w:t xml:space="preserve">Verify webhook signatures and protect against replay.</w:t>
            </w:r>
          </w:p>
        </w:tc>
        <w:tc>
          <w:tcPr>
            <w:tcW w:type="dxa" w:w="1174"/>
            <w:shd w:val="clear" w:color="auto" w:fill="F3F6FA"/>
          </w:tcPr>
          <w:p>
            <w:pPr>
              <w:pStyle w:val="Compact"/>
              <w:spacing w:after="0" w:before="0"/>
              <w:jc w:val="left"/>
            </w:pPr>
            <w:r>
              <w:rPr>
                <w:sz w:val="19"/>
              </w:rPr>
              <w:t xml:space="preserve">Guarantee</w:t>
            </w:r>
          </w:p>
        </w:tc>
      </w:tr>
    </w:tbl>
    <w:bookmarkEnd w:id="61"/>
    <w:bookmarkStart w:id="62" w:name="observability"/>
    <w:p>
      <w:pPr>
        <w:pStyle w:val="Heading2"/>
      </w:pPr>
      <w:r>
        <w:t xml:space="preserve">7.6 Observability</w:t>
      </w:r>
    </w:p>
    <w:p>
      <w:pPr>
        <w:pStyle w:val="FirstParagraph"/>
      </w:pPr>
      <w:r>
        <w:rPr>
          <w:bCs/>
          <w:b/>
        </w:rPr>
        <w:t xml:space="preserve">Metrics:</w:t>
      </w:r>
      <w:r>
        <w:t xml:space="preserve"> </w:t>
      </w:r>
      <w:r>
        <w:t xml:space="preserve">request rate, latency (p50, p95, p99), error rate, queue length, waiting-room size, reservation successes and failures, sold-out count, reservation expiries, payment successes, failures and timeouts, order creation delay, message backlog, dead-letter count, and inventory mismatch count.</w:t>
      </w:r>
    </w:p>
    <w:p>
      <w:pPr>
        <w:pStyle w:val="BodyText"/>
      </w:pPr>
      <w:r>
        <w:rPr>
          <w:bCs/>
          <w:b/>
        </w:rPr>
        <w:t xml:space="preserve">Structured logs</w:t>
      </w:r>
      <w:r>
        <w:t xml:space="preserve"> </w:t>
      </w:r>
      <w:r>
        <w:t xml:space="preserve">carry</w:t>
      </w:r>
      <w:r>
        <w:t xml:space="preserve"> </w:t>
      </w:r>
      <w:r>
        <w:rPr>
          <w:rStyle w:val="VerbatimChar"/>
        </w:rPr>
        <w:t xml:space="preserve">correlation_id</w:t>
      </w:r>
      <w:r>
        <w:t xml:space="preserve">,</w:t>
      </w:r>
      <w:r>
        <w:t xml:space="preserve"> </w:t>
      </w:r>
      <w:r>
        <w:rPr>
          <w:rStyle w:val="VerbatimChar"/>
        </w:rPr>
        <w:t xml:space="preserve">request_id</w:t>
      </w:r>
      <w:r>
        <w:t xml:space="preserve">,</w:t>
      </w:r>
      <w:r>
        <w:t xml:space="preserve"> </w:t>
      </w:r>
      <w:r>
        <w:rPr>
          <w:rStyle w:val="VerbatimChar"/>
        </w:rPr>
        <w:t xml:space="preserve">user_id</w:t>
      </w:r>
      <w:r>
        <w:t xml:space="preserve">,</w:t>
      </w:r>
      <w:r>
        <w:t xml:space="preserve"> </w:t>
      </w:r>
      <w:r>
        <w:rPr>
          <w:rStyle w:val="VerbatimChar"/>
        </w:rPr>
        <w:t xml:space="preserve">product_id</w:t>
      </w:r>
      <w:r>
        <w:t xml:space="preserve">,</w:t>
      </w:r>
      <w:r>
        <w:t xml:space="preserve"> </w:t>
      </w:r>
      <w:r>
        <w:rPr>
          <w:rStyle w:val="VerbatimChar"/>
        </w:rPr>
        <w:t xml:space="preserve">reservation_id</w:t>
      </w:r>
      <w:r>
        <w:t xml:space="preserve">,</w:t>
      </w:r>
      <w:r>
        <w:t xml:space="preserve"> </w:t>
      </w:r>
      <w:r>
        <w:rPr>
          <w:rStyle w:val="VerbatimChar"/>
        </w:rPr>
        <w:t xml:space="preserve">payment_id</w:t>
      </w:r>
      <w:r>
        <w:t xml:space="preserve">,</w:t>
      </w:r>
      <w:r>
        <w:t xml:space="preserve"> </w:t>
      </w:r>
      <w:r>
        <w:rPr>
          <w:rStyle w:val="VerbatimChar"/>
        </w:rPr>
        <w:t xml:space="preserve">order_id</w:t>
      </w:r>
      <w:r>
        <w:t xml:space="preserve">,</w:t>
      </w:r>
      <w:r>
        <w:t xml:space="preserve"> </w:t>
      </w:r>
      <w:r>
        <w:rPr>
          <w:rStyle w:val="VerbatimChar"/>
        </w:rPr>
        <w:t xml:space="preserve">event_id</w:t>
      </w:r>
      <w:r>
        <w:t xml:space="preserve">,</w:t>
      </w:r>
      <w:r>
        <w:t xml:space="preserve"> </w:t>
      </w:r>
      <w:r>
        <w:rPr>
          <w:rStyle w:val="VerbatimChar"/>
        </w:rPr>
        <w:t xml:space="preserve">operation</w:t>
      </w:r>
      <w:r>
        <w:t xml:space="preserve">,</w:t>
      </w:r>
      <w:r>
        <w:t xml:space="preserve"> </w:t>
      </w:r>
      <w:r>
        <w:rPr>
          <w:rStyle w:val="VerbatimChar"/>
        </w:rPr>
        <w:t xml:space="preserve">status</w:t>
      </w:r>
      <w:r>
        <w:t xml:space="preserve">,</w:t>
      </w:r>
      <w:r>
        <w:t xml:space="preserve"> </w:t>
      </w:r>
      <w:r>
        <w:rPr>
          <w:rStyle w:val="VerbatimChar"/>
        </w:rPr>
        <w:t xml:space="preserve">timestamp</w:t>
      </w:r>
      <w:r>
        <w:t xml:space="preserve"> </w:t>
      </w:r>
      <w:r>
        <w:t xml:space="preserve">and</w:t>
      </w:r>
      <w:r>
        <w:t xml:space="preserve"> </w:t>
      </w:r>
      <w:r>
        <w:rPr>
          <w:rStyle w:val="VerbatimChar"/>
        </w:rPr>
        <w:t xml:space="preserve">error_code</w:t>
      </w:r>
      <w:r>
        <w:t xml:space="preserve">.</w:t>
      </w:r>
    </w:p>
    <w:p>
      <w:pPr>
        <w:pStyle w:val="BodyText"/>
      </w:pPr>
      <w:r>
        <w:rPr>
          <w:bCs/>
          <w:b/>
        </w:rPr>
        <w:t xml:space="preserve">Tracing</w:t>
      </w:r>
      <w:r>
        <w:t xml:space="preserve"> </w:t>
      </w:r>
      <w:r>
        <w:t xml:space="preserve">follows a purchase through the API gateway, Inventory, Checkout, Payment, Order, message broker and Fulfilment.</w:t>
      </w:r>
    </w:p>
    <w:p>
      <w:pPr>
        <w:pStyle w:val="BodyText"/>
      </w:pPr>
      <w:r>
        <w:rPr>
          <w:bCs/>
          <w:b/>
        </w:rPr>
        <w:t xml:space="preserve">Alerts</w:t>
      </w:r>
      <w:r>
        <w:t xml:space="preserve"> </w:t>
      </w:r>
      <w:r>
        <w:t xml:space="preserve">fire for: negative or inconsistent inventory, high reservation failure rate, payment failure spike, payment and order mismatch, growing queue backlog or message age, Order Service unavailability, repeated dead-letter messages, and open circuit breakers.</w:t>
      </w:r>
    </w:p>
    <w:bookmarkEnd w:id="62"/>
    <w:bookmarkEnd w:id="63"/>
    <w:bookmarkStart w:id="73" w:name="architecture-overview-and-technology"/>
    <w:p>
      <w:pPr>
        <w:pStyle w:val="Heading1"/>
      </w:pPr>
      <w:r>
        <w:t xml:space="preserve">8. Architecture overview and technology</w:t>
      </w:r>
    </w:p>
    <w:bookmarkStart w:id="67" w:name="how-a-request-flows"/>
    <w:p>
      <w:pPr>
        <w:pStyle w:val="Heading2"/>
      </w:pPr>
      <w:r>
        <w:t xml:space="preserve">8.1 How a request flows</w:t>
      </w:r>
    </w:p>
    <w:p>
      <w:pPr>
        <w:pStyle w:val="FirstParagraph"/>
      </w:pPr>
      <w:r>
        <w:t xml:space="preserve">Traffic is controlled at the edge, stock is reserved atomically, payment is processed idempotently, orders are created through reliable events, and every incomplete workflow is recovered by retries and reconciliation.</w:t>
      </w:r>
    </w:p>
    <w:p>
      <w:pPr>
        <w:pStyle w:val="CaptionedFigure"/>
        <w:keepNext/>
        <w:jc w:val="center"/>
      </w:pPr>
      <w:r>
        <w:drawing>
          <wp:inline>
            <wp:extent cx="4846320" cy="4993514"/>
            <wp:effectExtent b="0" l="0" r="0" t="0"/>
            <wp:docPr descr="Reference architecture (generated diagram)" title="" id="65" name="Picture"/>
            <a:graphic>
              <a:graphicData uri="http://schemas.openxmlformats.org/drawingml/2006/picture">
                <pic:pic>
                  <pic:nvPicPr>
                    <pic:cNvPr descr="/home/claude/fig/fig_arch.png" id="66" name="Picture"/>
                    <pic:cNvPicPr>
                      <a:picLocks noChangeArrowheads="1" noChangeAspect="1"/>
                    </pic:cNvPicPr>
                  </pic:nvPicPr>
                  <pic:blipFill>
                    <a:blip r:embed="rId64"/>
                    <a:stretch>
                      <a:fillRect/>
                    </a:stretch>
                  </pic:blipFill>
                  <pic:spPr bwMode="auto">
                    <a:xfrm>
                      <a:off x="0" y="0"/>
                      <a:ext cx="4846320" cy="4993514"/>
                    </a:xfrm>
                    <a:prstGeom prst="rect">
                      <a:avLst/>
                    </a:prstGeom>
                    <a:noFill/>
                    <a:ln w="9525">
                      <a:noFill/>
                      <a:headEnd/>
                      <a:tailEnd/>
                    </a:ln>
                  </pic:spPr>
                </pic:pic>
              </a:graphicData>
            </a:graphic>
          </wp:inline>
        </w:drawing>
      </w:r>
    </w:p>
    <w:p>
      <w:pPr>
        <w:pStyle w:val="ImageCaption"/>
        <w:jc w:val="center"/>
      </w:pPr>
      <w:r>
        <w:rPr>
          <w:i/>
          <w:color w:val="6B7280"/>
          <w:sz w:val="18"/>
        </w:rPr>
        <w:t xml:space="preserve">Reference architecture (generated diagram)</w:t>
      </w:r>
    </w:p>
    <w:p>
      <w:pPr>
        <w:pStyle w:val="BodyText"/>
      </w:pPr>
      <w:r>
        <w:rPr>
          <w:bCs/>
          <w:b/>
        </w:rPr>
        <w:t xml:space="preserve">Why each major piece exists</w:t>
      </w:r>
    </w:p>
    <w:p>
      <w:pPr>
        <w:numPr>
          <w:ilvl w:val="0"/>
          <w:numId w:val="1003"/>
        </w:numPr>
        <w:pStyle w:val="Compact"/>
      </w:pPr>
      <w:r>
        <w:rPr>
          <w:bCs/>
          <w:b/>
        </w:rPr>
        <w:t xml:space="preserve">CDN and WAF:</w:t>
      </w:r>
      <w:r>
        <w:t xml:space="preserve"> </w:t>
      </w:r>
      <w:r>
        <w:t xml:space="preserve">serve cached pages and block bots so that most traffic never reaches our servers.</w:t>
      </w:r>
    </w:p>
    <w:p>
      <w:pPr>
        <w:numPr>
          <w:ilvl w:val="0"/>
          <w:numId w:val="1003"/>
        </w:numPr>
        <w:pStyle w:val="Compact"/>
      </w:pPr>
      <w:r>
        <w:rPr>
          <w:bCs/>
          <w:b/>
        </w:rPr>
        <w:t xml:space="preserve">API gateway:</w:t>
      </w:r>
      <w:r>
        <w:t xml:space="preserve"> </w:t>
      </w:r>
      <w:r>
        <w:t xml:space="preserve">authentication, rate limits and the idempotency-key check in one place.</w:t>
      </w:r>
    </w:p>
    <w:p>
      <w:pPr>
        <w:numPr>
          <w:ilvl w:val="0"/>
          <w:numId w:val="1003"/>
        </w:numPr>
        <w:pStyle w:val="Compact"/>
      </w:pPr>
      <w:r>
        <w:rPr>
          <w:bCs/>
          <w:b/>
        </w:rPr>
        <w:t xml:space="preserve">Waiting room:</w:t>
      </w:r>
      <w:r>
        <w:t xml:space="preserve"> </w:t>
      </w:r>
      <w:r>
        <w:t xml:space="preserve">turns a stampede into a controlled queue.</w:t>
      </w:r>
    </w:p>
    <w:p>
      <w:pPr>
        <w:numPr>
          <w:ilvl w:val="0"/>
          <w:numId w:val="1003"/>
        </w:numPr>
        <w:pStyle w:val="Compact"/>
      </w:pPr>
      <w:r>
        <w:rPr>
          <w:bCs/>
          <w:b/>
        </w:rPr>
        <w:t xml:space="preserve">Inventory and Reservation Service with a Redis stock gate:</w:t>
      </w:r>
      <w:r>
        <w:t xml:space="preserve"> </w:t>
      </w:r>
      <w:r>
        <w:t xml:space="preserve">one fast, atomic point where</w:t>
      </w:r>
      <w:r>
        <w:t xml:space="preserve"> </w:t>
      </w:r>
      <w:r>
        <w:t xml:space="preserve">“</w:t>
      </w:r>
      <w:r>
        <w:t xml:space="preserve">who gets the unit</w:t>
      </w:r>
      <w:r>
        <w:t xml:space="preserve">”</w:t>
      </w:r>
      <w:r>
        <w:t xml:space="preserve"> </w:t>
      </w:r>
      <w:r>
        <w:t xml:space="preserve">is decided. The SQL database stays the durable source of truth.</w:t>
      </w:r>
    </w:p>
    <w:p>
      <w:pPr>
        <w:numPr>
          <w:ilvl w:val="0"/>
          <w:numId w:val="1003"/>
        </w:numPr>
        <w:pStyle w:val="Compact"/>
      </w:pPr>
      <w:r>
        <w:rPr>
          <w:bCs/>
          <w:b/>
        </w:rPr>
        <w:t xml:space="preserve">Message broker with dead-letter queue:</w:t>
      </w:r>
      <w:r>
        <w:t xml:space="preserve"> </w:t>
      </w:r>
      <w:r>
        <w:t xml:space="preserve">decouples payment, orders, shipment and notifications so that one slow service cannot stop the others.</w:t>
      </w:r>
    </w:p>
    <w:p>
      <w:pPr>
        <w:numPr>
          <w:ilvl w:val="0"/>
          <w:numId w:val="1003"/>
        </w:numPr>
        <w:pStyle w:val="Compact"/>
      </w:pPr>
      <w:r>
        <w:rPr>
          <w:bCs/>
          <w:b/>
        </w:rPr>
        <w:t xml:space="preserve">Circuit breakers and webhooks:</w:t>
      </w:r>
      <w:r>
        <w:t xml:space="preserve"> </w:t>
      </w:r>
      <w:r>
        <w:t xml:space="preserve">protect us from, and recover with, the payment gateway.</w:t>
      </w:r>
    </w:p>
    <w:bookmarkEnd w:id="67"/>
    <w:bookmarkStart w:id="68" w:name="transaction-boundaries"/>
    <w:p>
      <w:pPr>
        <w:pStyle w:val="Heading2"/>
      </w:pPr>
      <w:r>
        <w:t xml:space="preserve">8.2 Transaction boundaries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1389"/>
        <w:gridCol w:w="5069"/>
        <w:gridCol w:w="3476"/>
      </w:tblGrid>
      <w:tr>
        <w:trPr>
          <w:tblHeader w:val="true"/>
          <w:tblHeader w:val="true"/>
          <w:cantSplit w:val="true"/>
        </w:trPr>
        <w:tc>
          <w:tcPr>
            <w:tcW w:type="dxa" w:w="1390"/>
            <w:shd w:val="clear" w:color="auto" w:fill="1F3A5F"/>
          </w:tcPr>
          <w:p>
            <w:pPr>
              <w:pStyle w:val="Compact"/>
              <w:spacing w:after="0" w:before="0"/>
              <w:jc w:val="left"/>
            </w:pPr>
            <w:r>
              <w:rPr>
                <w:b/>
                <w:color w:val="FFFFFF"/>
                <w:sz w:val="19"/>
              </w:rPr>
              <w:t xml:space="preserve">Operation</w:t>
            </w:r>
          </w:p>
        </w:tc>
        <w:tc>
          <w:tcPr>
            <w:tcW w:type="dxa" w:w="5070"/>
            <w:shd w:val="clear" w:color="auto" w:fill="1F3A5F"/>
          </w:tcPr>
          <w:p>
            <w:pPr>
              <w:pStyle w:val="Compact"/>
              <w:spacing w:after="0" w:before="0"/>
              <w:jc w:val="left"/>
            </w:pPr>
            <w:r>
              <w:rPr>
                <w:b/>
                <w:color w:val="FFFFFF"/>
                <w:sz w:val="19"/>
              </w:rPr>
              <w:t xml:space="preserve">Boundary</w:t>
            </w:r>
          </w:p>
        </w:tc>
        <w:tc>
          <w:tcPr>
            <w:tcW w:type="dxa" w:w="3477"/>
            <w:shd w:val="clear" w:color="auto" w:fill="1F3A5F"/>
          </w:tcPr>
          <w:p>
            <w:pPr>
              <w:pStyle w:val="Compact"/>
              <w:spacing w:after="0" w:before="0"/>
              <w:jc w:val="left"/>
            </w:pPr>
            <w:r>
              <w:rPr>
                <w:b/>
                <w:color w:val="FFFFFF"/>
                <w:sz w:val="19"/>
              </w:rPr>
              <w:t xml:space="preserve">How it stays safe</w:t>
            </w:r>
          </w:p>
        </w:tc>
      </w:tr>
      <w:tr>
        <w:trPr>
          <w:cantSplit w:val="true"/>
        </w:trPr>
        <w:tc>
          <w:tcPr>
            <w:tcW w:type="dxa" w:w="1390"/>
          </w:tcPr>
          <w:p>
            <w:pPr>
              <w:pStyle w:val="Compact"/>
              <w:spacing w:after="0" w:before="0"/>
              <w:jc w:val="left"/>
            </w:pPr>
            <w:r>
              <w:rPr>
                <w:sz w:val="19"/>
              </w:rPr>
              <w:t xml:space="preserve">Reservation</w:t>
            </w:r>
          </w:p>
        </w:tc>
        <w:tc>
          <w:tcPr>
            <w:tcW w:type="dxa" w:w="5070"/>
          </w:tcPr>
          <w:p>
            <w:pPr>
              <w:pStyle w:val="Compact"/>
              <w:spacing w:after="0" w:before="0"/>
              <w:jc w:val="left"/>
            </w:pPr>
            <w:r>
              <w:rPr>
                <w:sz w:val="19"/>
              </w:rPr>
              <w:t xml:space="preserve">Check stock + reduce available stock + create reservation, as one atomic operation (database transaction, conditional update, row lock or atomic cache operation plus durable write; the choice is justified in design)</w:t>
            </w:r>
          </w:p>
        </w:tc>
        <w:tc>
          <w:tcPr>
            <w:tcW w:type="dxa" w:w="3477"/>
          </w:tcPr>
          <w:p>
            <w:pPr>
              <w:pStyle w:val="Compact"/>
              <w:spacing w:after="0" w:before="0"/>
              <w:jc w:val="left"/>
            </w:pPr>
            <w:r>
              <w:rPr>
                <w:sz w:val="19"/>
              </w:rPr>
              <w:t xml:space="preserve">All-or-nothing; no partial reservation</w:t>
            </w:r>
          </w:p>
        </w:tc>
      </w:tr>
      <w:tr>
        <w:trPr>
          <w:cantSplit w:val="true"/>
        </w:trPr>
        <w:tc>
          <w:tcPr>
            <w:tcW w:type="dxa" w:w="1390"/>
            <w:shd w:val="clear" w:color="auto" w:fill="F3F6FA"/>
          </w:tcPr>
          <w:p>
            <w:pPr>
              <w:pStyle w:val="Compact"/>
              <w:spacing w:after="0" w:before="0"/>
              <w:jc w:val="left"/>
            </w:pPr>
            <w:r>
              <w:rPr>
                <w:sz w:val="19"/>
              </w:rPr>
              <w:t xml:space="preserve">Payment</w:t>
            </w:r>
          </w:p>
        </w:tc>
        <w:tc>
          <w:tcPr>
            <w:tcW w:type="dxa" w:w="5070"/>
            <w:shd w:val="clear" w:color="auto" w:fill="F3F6FA"/>
          </w:tcPr>
          <w:p>
            <w:pPr>
              <w:pStyle w:val="Compact"/>
              <w:spacing w:after="0" w:before="0"/>
              <w:jc w:val="left"/>
            </w:pPr>
            <w:r>
              <w:rPr>
                <w:sz w:val="19"/>
              </w:rPr>
              <w:t xml:space="preserve">Outside the local transaction because the gateway is external</w:t>
            </w:r>
          </w:p>
        </w:tc>
        <w:tc>
          <w:tcPr>
            <w:tcW w:type="dxa" w:w="3477"/>
            <w:shd w:val="clear" w:color="auto" w:fill="F3F6FA"/>
          </w:tcPr>
          <w:p>
            <w:pPr>
              <w:pStyle w:val="Compact"/>
              <w:spacing w:after="0" w:before="0"/>
              <w:jc w:val="left"/>
            </w:pPr>
            <w:r>
              <w:rPr>
                <w:sz w:val="19"/>
              </w:rPr>
              <w:t xml:space="preserve">Idempotency key, status lookup, webhook, event de-duplication and reconciliation</w:t>
            </w:r>
          </w:p>
        </w:tc>
      </w:tr>
      <w:tr>
        <w:trPr>
          <w:cantSplit w:val="true"/>
        </w:trPr>
        <w:tc>
          <w:tcPr>
            <w:tcW w:type="dxa" w:w="1390"/>
          </w:tcPr>
          <w:p>
            <w:pPr>
              <w:pStyle w:val="Compact"/>
              <w:spacing w:after="0" w:before="0"/>
              <w:jc w:val="left"/>
            </w:pPr>
            <w:r>
              <w:rPr>
                <w:sz w:val="19"/>
              </w:rPr>
              <w:t xml:space="preserve">Order</w:t>
            </w:r>
          </w:p>
        </w:tc>
        <w:tc>
          <w:tcPr>
            <w:tcW w:type="dxa" w:w="5070"/>
          </w:tcPr>
          <w:p>
            <w:pPr>
              <w:pStyle w:val="Compact"/>
              <w:spacing w:after="0" w:before="0"/>
              <w:jc w:val="left"/>
            </w:pPr>
            <w:r>
              <w:rPr>
                <w:sz w:val="19"/>
              </w:rPr>
              <w:t xml:space="preserve">Order state change and outbox event in one local transaction</w:t>
            </w:r>
          </w:p>
        </w:tc>
        <w:tc>
          <w:tcPr>
            <w:tcW w:type="dxa" w:w="3477"/>
          </w:tcPr>
          <w:p>
            <w:pPr>
              <w:pStyle w:val="Compact"/>
              <w:spacing w:after="0" w:before="0"/>
              <w:jc w:val="left"/>
            </w:pPr>
            <w:r>
              <w:rPr>
                <w:sz w:val="19"/>
              </w:rPr>
              <w:t xml:space="preserve">The event is never lost even if publishing is delayed</w:t>
            </w:r>
          </w:p>
        </w:tc>
      </w:tr>
      <w:tr>
        <w:trPr>
          <w:cantSplit w:val="true"/>
        </w:trPr>
        <w:tc>
          <w:tcPr>
            <w:tcW w:type="dxa" w:w="1390"/>
            <w:shd w:val="clear" w:color="auto" w:fill="F3F6FA"/>
          </w:tcPr>
          <w:p>
            <w:pPr>
              <w:pStyle w:val="Compact"/>
              <w:spacing w:after="0" w:before="0"/>
              <w:jc w:val="left"/>
            </w:pPr>
            <w:r>
              <w:rPr>
                <w:sz w:val="19"/>
              </w:rPr>
              <w:t xml:space="preserve">Release</w:t>
            </w:r>
          </w:p>
        </w:tc>
        <w:tc>
          <w:tcPr>
            <w:tcW w:type="dxa" w:w="5070"/>
            <w:shd w:val="clear" w:color="auto" w:fill="F3F6FA"/>
          </w:tcPr>
          <w:p>
            <w:pPr>
              <w:pStyle w:val="Compact"/>
              <w:spacing w:after="0" w:before="0"/>
              <w:jc w:val="left"/>
            </w:pPr>
            <w:r>
              <w:rPr>
                <w:sz w:val="19"/>
              </w:rPr>
              <w:t xml:space="preserve">Conditional:</w:t>
            </w:r>
            <w:r>
              <w:rPr>
                <w:sz w:val="19"/>
              </w:rPr>
              <w:t xml:space="preserve"> </w:t>
            </w:r>
            <w:r>
              <w:rPr>
                <w:sz w:val="19"/>
              </w:rPr>
              <w:t xml:space="preserve">“</w:t>
            </w:r>
            <w:r>
              <w:rPr>
                <w:sz w:val="19"/>
              </w:rPr>
              <w:t xml:space="preserve">release only if the reservation is currently active</w:t>
            </w:r>
            <w:r>
              <w:rPr>
                <w:sz w:val="19"/>
              </w:rPr>
              <w:t xml:space="preserve">”</w:t>
            </w:r>
          </w:p>
        </w:tc>
        <w:tc>
          <w:tcPr>
            <w:tcW w:type="dxa" w:w="3477"/>
            <w:shd w:val="clear" w:color="auto" w:fill="F3F6FA"/>
          </w:tcPr>
          <w:p>
            <w:pPr>
              <w:pStyle w:val="Compact"/>
              <w:spacing w:after="0" w:before="0"/>
              <w:jc w:val="left"/>
            </w:pPr>
            <w:r>
              <w:rPr>
                <w:sz w:val="19"/>
              </w:rPr>
              <w:t xml:space="preserve">Safe to repeat</w:t>
            </w:r>
          </w:p>
        </w:tc>
      </w:tr>
    </w:tbl>
    <w:bookmarkEnd w:id="68"/>
    <w:bookmarkStart w:id="72" w:name="candidate-technologies"/>
    <w:p>
      <w:pPr>
        <w:pStyle w:val="Heading2"/>
      </w:pPr>
      <w:r>
        <w:t xml:space="preserve">8.3 Candidate technologies</w:t>
      </w:r>
    </w:p>
    <w:p>
      <w:pPr>
        <w:pStyle w:val="FirstParagraph"/>
      </w:pPr>
      <w:r>
        <w:t xml:space="preserve">Technology is not fixed at this stage; what matters is that the choice satisfies the requirements. Logos below come from the projects’ official repositories.</w:t>
      </w:r>
    </w:p>
    <w:p>
      <w:pPr>
        <w:pStyle w:val="CaptionedFigure"/>
        <w:keepNext/>
        <w:jc w:val="center"/>
      </w:pPr>
      <w:r>
        <w:drawing>
          <wp:inline>
            <wp:extent cx="5334000" cy="1896533"/>
            <wp:effectExtent b="0" l="0" r="0" t="0"/>
            <wp:docPr descr="Candidate technologies (logos from official project repositories)" title="" id="70" name="Picture"/>
            <a:graphic>
              <a:graphicData uri="http://schemas.openxmlformats.org/drawingml/2006/picture">
                <pic:pic>
                  <pic:nvPicPr>
                    <pic:cNvPr descr="/home/claude/fig/fig_tech.png" id="71" name="Picture"/>
                    <pic:cNvPicPr>
                      <a:picLocks noChangeArrowheads="1" noChangeAspect="1"/>
                    </pic:cNvPicPr>
                  </pic:nvPicPr>
                  <pic:blipFill>
                    <a:blip r:embed="rId69"/>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jc w:val="center"/>
      </w:pPr>
      <w:r>
        <w:rPr>
          <w:i/>
          <w:color w:val="6B7280"/>
          <w:sz w:val="18"/>
        </w:rPr>
        <w:t xml:space="preserve">Candidate technologies (logos from official project repositories)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3966"/>
        <w:gridCol w:w="5969"/>
      </w:tblGrid>
      <w:tr>
        <w:trPr>
          <w:tblHeader w:val="true"/>
          <w:tblHeader w:val="true"/>
          <w:cantSplit w:val="true"/>
        </w:trPr>
        <w:tc>
          <w:tcPr>
            <w:tcW w:type="dxa" w:w="3967"/>
            <w:shd w:val="clear" w:color="auto" w:fill="1F3A5F"/>
          </w:tcPr>
          <w:p>
            <w:pPr>
              <w:pStyle w:val="Compact"/>
              <w:spacing w:after="0" w:before="0"/>
              <w:jc w:val="left"/>
            </w:pPr>
            <w:r>
              <w:rPr>
                <w:b/>
                <w:color w:val="FFFFFF"/>
                <w:sz w:val="19"/>
              </w:rPr>
              <w:t xml:space="preserve">Concern</w:t>
            </w:r>
          </w:p>
        </w:tc>
        <w:tc>
          <w:tcPr>
            <w:tcW w:type="dxa" w:w="5969"/>
            <w:shd w:val="clear" w:color="auto" w:fill="1F3A5F"/>
          </w:tcPr>
          <w:p>
            <w:pPr>
              <w:pStyle w:val="Compact"/>
              <w:spacing w:after="0" w:before="0"/>
              <w:jc w:val="left"/>
            </w:pPr>
            <w:r>
              <w:rPr>
                <w:b/>
                <w:color w:val="FFFFFF"/>
                <w:sz w:val="19"/>
              </w:rPr>
              <w:t xml:space="preserve">Candidates</w:t>
            </w:r>
          </w:p>
        </w:tc>
      </w:tr>
      <w:tr>
        <w:trPr>
          <w:cantSplit w:val="true"/>
        </w:trPr>
        <w:tc>
          <w:tcPr>
            <w:tcW w:type="dxa" w:w="3967"/>
          </w:tcPr>
          <w:p>
            <w:pPr>
              <w:pStyle w:val="Compact"/>
              <w:spacing w:after="0" w:before="0"/>
              <w:jc w:val="left"/>
            </w:pPr>
            <w:r>
              <w:rPr>
                <w:sz w:val="19"/>
              </w:rPr>
              <w:t xml:space="preserve">API services</w:t>
            </w:r>
          </w:p>
        </w:tc>
        <w:tc>
          <w:tcPr>
            <w:tcW w:type="dxa" w:w="5969"/>
          </w:tcPr>
          <w:p>
            <w:pPr>
              <w:pStyle w:val="Compact"/>
              <w:spacing w:after="0" w:before="0"/>
              <w:jc w:val="left"/>
            </w:pPr>
            <w:r>
              <w:rPr>
                <w:sz w:val="19"/>
              </w:rPr>
              <w:t xml:space="preserve">Spring Boot, FastAPI, Node.js or ASP.NET Core</w:t>
            </w:r>
          </w:p>
        </w:tc>
      </w:tr>
      <w:tr>
        <w:trPr>
          <w:cantSplit w:val="true"/>
        </w:trPr>
        <w:tc>
          <w:tcPr>
            <w:tcW w:type="dxa" w:w="3967"/>
            <w:shd w:val="clear" w:color="auto" w:fill="F3F6FA"/>
          </w:tcPr>
          <w:p>
            <w:pPr>
              <w:pStyle w:val="Compact"/>
              <w:spacing w:after="0" w:before="0"/>
              <w:jc w:val="left"/>
            </w:pPr>
            <w:r>
              <w:rPr>
                <w:sz w:val="19"/>
              </w:rPr>
              <w:t xml:space="preserve">Relational database</w:t>
            </w:r>
          </w:p>
        </w:tc>
        <w:tc>
          <w:tcPr>
            <w:tcW w:type="dxa" w:w="5969"/>
            <w:shd w:val="clear" w:color="auto" w:fill="F3F6FA"/>
          </w:tcPr>
          <w:p>
            <w:pPr>
              <w:pStyle w:val="Compact"/>
              <w:spacing w:after="0" w:before="0"/>
              <w:jc w:val="left"/>
            </w:pPr>
            <w:r>
              <w:rPr>
                <w:sz w:val="19"/>
              </w:rPr>
              <w:t xml:space="preserve">PostgreSQL or MySQL</w:t>
            </w:r>
          </w:p>
        </w:tc>
      </w:tr>
      <w:tr>
        <w:trPr>
          <w:cantSplit w:val="true"/>
        </w:trPr>
        <w:tc>
          <w:tcPr>
            <w:tcW w:type="dxa" w:w="3967"/>
          </w:tcPr>
          <w:p>
            <w:pPr>
              <w:pStyle w:val="Compact"/>
              <w:spacing w:after="0" w:before="0"/>
              <w:jc w:val="left"/>
            </w:pPr>
            <w:r>
              <w:rPr>
                <w:sz w:val="19"/>
              </w:rPr>
              <w:t xml:space="preserve">Atomic stock gate and cache</w:t>
            </w:r>
          </w:p>
        </w:tc>
        <w:tc>
          <w:tcPr>
            <w:tcW w:type="dxa" w:w="5969"/>
          </w:tcPr>
          <w:p>
            <w:pPr>
              <w:pStyle w:val="Compact"/>
              <w:spacing w:after="0" w:before="0"/>
              <w:jc w:val="left"/>
            </w:pPr>
            <w:r>
              <w:rPr>
                <w:sz w:val="19"/>
              </w:rPr>
              <w:t xml:space="preserve">Redis</w:t>
            </w:r>
          </w:p>
        </w:tc>
      </w:tr>
      <w:tr>
        <w:trPr>
          <w:cantSplit w:val="true"/>
        </w:trPr>
        <w:tc>
          <w:tcPr>
            <w:tcW w:type="dxa" w:w="3967"/>
            <w:shd w:val="clear" w:color="auto" w:fill="F3F6FA"/>
          </w:tcPr>
          <w:p>
            <w:pPr>
              <w:pStyle w:val="Compact"/>
              <w:spacing w:after="0" w:before="0"/>
              <w:jc w:val="left"/>
            </w:pPr>
            <w:r>
              <w:rPr>
                <w:sz w:val="19"/>
              </w:rPr>
              <w:t xml:space="preserve">Message broker</w:t>
            </w:r>
          </w:p>
        </w:tc>
        <w:tc>
          <w:tcPr>
            <w:tcW w:type="dxa" w:w="5969"/>
            <w:shd w:val="clear" w:color="auto" w:fill="F3F6FA"/>
          </w:tcPr>
          <w:p>
            <w:pPr>
              <w:pStyle w:val="Compact"/>
              <w:spacing w:after="0" w:before="0"/>
              <w:jc w:val="left"/>
            </w:pPr>
            <w:r>
              <w:rPr>
                <w:sz w:val="19"/>
              </w:rPr>
              <w:t xml:space="preserve">Kafka, RabbitMQ or Amazon SQS</w:t>
            </w:r>
          </w:p>
        </w:tc>
      </w:tr>
      <w:tr>
        <w:trPr>
          <w:cantSplit w:val="true"/>
        </w:trPr>
        <w:tc>
          <w:tcPr>
            <w:tcW w:type="dxa" w:w="3967"/>
          </w:tcPr>
          <w:p>
            <w:pPr>
              <w:pStyle w:val="Compact"/>
              <w:spacing w:after="0" w:before="0"/>
              <w:jc w:val="left"/>
            </w:pPr>
            <w:r>
              <w:rPr>
                <w:sz w:val="19"/>
              </w:rPr>
              <w:t xml:space="preserve">Orchestration and scaling</w:t>
            </w:r>
          </w:p>
        </w:tc>
        <w:tc>
          <w:tcPr>
            <w:tcW w:type="dxa" w:w="5969"/>
          </w:tcPr>
          <w:p>
            <w:pPr>
              <w:pStyle w:val="Compact"/>
              <w:spacing w:after="0" w:before="0"/>
              <w:jc w:val="left"/>
            </w:pPr>
            <w:r>
              <w:rPr>
                <w:sz w:val="19"/>
              </w:rPr>
              <w:t xml:space="preserve">Kubernetes</w:t>
            </w:r>
          </w:p>
        </w:tc>
      </w:tr>
      <w:tr>
        <w:trPr>
          <w:cantSplit w:val="true"/>
        </w:trPr>
        <w:tc>
          <w:tcPr>
            <w:tcW w:type="dxa" w:w="3967"/>
            <w:shd w:val="clear" w:color="auto" w:fill="F3F6FA"/>
          </w:tcPr>
          <w:p>
            <w:pPr>
              <w:pStyle w:val="Compact"/>
              <w:spacing w:after="0" w:before="0"/>
              <w:jc w:val="left"/>
            </w:pPr>
            <w:r>
              <w:rPr>
                <w:sz w:val="19"/>
              </w:rPr>
              <w:t xml:space="preserve">Load testing</w:t>
            </w:r>
          </w:p>
        </w:tc>
        <w:tc>
          <w:tcPr>
            <w:tcW w:type="dxa" w:w="5969"/>
            <w:shd w:val="clear" w:color="auto" w:fill="F3F6FA"/>
          </w:tcPr>
          <w:p>
            <w:pPr>
              <w:pStyle w:val="Compact"/>
              <w:spacing w:after="0" w:before="0"/>
              <w:jc w:val="left"/>
            </w:pPr>
            <w:r>
              <w:rPr>
                <w:sz w:val="19"/>
              </w:rPr>
              <w:t xml:space="preserve">k6, Locust or JMeter</w:t>
            </w:r>
          </w:p>
        </w:tc>
      </w:tr>
      <w:tr>
        <w:trPr>
          <w:cantSplit w:val="true"/>
        </w:trPr>
        <w:tc>
          <w:tcPr>
            <w:tcW w:type="dxa" w:w="3967"/>
          </w:tcPr>
          <w:p>
            <w:pPr>
              <w:pStyle w:val="Compact"/>
              <w:spacing w:after="0" w:before="0"/>
              <w:jc w:val="left"/>
            </w:pPr>
            <w:r>
              <w:rPr>
                <w:sz w:val="19"/>
              </w:rPr>
              <w:t xml:space="preserve">API documentation</w:t>
            </w:r>
          </w:p>
        </w:tc>
        <w:tc>
          <w:tcPr>
            <w:tcW w:type="dxa" w:w="5969"/>
          </w:tcPr>
          <w:p>
            <w:pPr>
              <w:pStyle w:val="Compact"/>
              <w:spacing w:after="0" w:before="0"/>
              <w:jc w:val="left"/>
            </w:pPr>
            <w:r>
              <w:rPr>
                <w:sz w:val="19"/>
              </w:rPr>
              <w:t xml:space="preserve">OpenAPI / Swagger</w:t>
            </w:r>
          </w:p>
        </w:tc>
      </w:tr>
      <w:tr>
        <w:trPr>
          <w:cantSplit w:val="true"/>
        </w:trPr>
        <w:tc>
          <w:tcPr>
            <w:tcW w:type="dxa" w:w="3967"/>
            <w:shd w:val="clear" w:color="auto" w:fill="F3F6FA"/>
          </w:tcPr>
          <w:p>
            <w:pPr>
              <w:pStyle w:val="Compact"/>
              <w:spacing w:after="0" w:before="0"/>
              <w:jc w:val="left"/>
            </w:pPr>
            <w:r>
              <w:rPr>
                <w:sz w:val="19"/>
              </w:rPr>
              <w:t xml:space="preserve">Monitoring and tracing</w:t>
            </w:r>
          </w:p>
        </w:tc>
        <w:tc>
          <w:tcPr>
            <w:tcW w:type="dxa" w:w="5969"/>
            <w:shd w:val="clear" w:color="auto" w:fill="F3F6FA"/>
          </w:tcPr>
          <w:p>
            <w:pPr>
              <w:pStyle w:val="Compact"/>
              <w:spacing w:after="0" w:before="0"/>
              <w:jc w:val="left"/>
            </w:pPr>
            <w:r>
              <w:rPr>
                <w:sz w:val="19"/>
              </w:rPr>
              <w:t xml:space="preserve">Prometheus, Grafana, OpenTelemetry</w:t>
            </w:r>
          </w:p>
        </w:tc>
      </w:tr>
    </w:tbl>
    <w:bookmarkEnd w:id="72"/>
    <w:bookmarkEnd w:id="73"/>
    <w:bookmarkStart w:id="77" w:name="data-requirements"/>
    <w:p>
      <w:pPr>
        <w:pStyle w:val="Heading1"/>
      </w:pPr>
      <w:r>
        <w:t xml:space="preserve">9. Data requirements</w:t>
      </w:r>
    </w:p>
    <w:bookmarkStart w:id="74" w:name="main-entities"/>
    <w:p>
      <w:pPr>
        <w:pStyle w:val="Heading2"/>
      </w:pPr>
      <w:r>
        <w:t xml:space="preserve">9.1 Main entities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5329"/>
        <w:gridCol w:w="4606"/>
      </w:tblGrid>
      <w:tr>
        <w:trPr>
          <w:tblHeader w:val="true"/>
          <w:tblHeader w:val="true"/>
          <w:cantSplit w:val="true"/>
        </w:trPr>
        <w:tc>
          <w:tcPr>
            <w:tcW w:type="dxa" w:w="5330"/>
            <w:shd w:val="clear" w:color="auto" w:fill="1F3A5F"/>
          </w:tcPr>
          <w:p>
            <w:pPr>
              <w:pStyle w:val="Compact"/>
              <w:spacing w:after="0" w:before="0"/>
              <w:jc w:val="left"/>
            </w:pPr>
            <w:r>
              <w:rPr>
                <w:b/>
                <w:color w:val="FFFFFF"/>
                <w:sz w:val="19"/>
              </w:rPr>
              <w:t xml:space="preserve">Entity</w:t>
            </w:r>
          </w:p>
        </w:tc>
        <w:tc>
          <w:tcPr>
            <w:tcW w:type="dxa" w:w="4606"/>
            <w:shd w:val="clear" w:color="auto" w:fill="1F3A5F"/>
          </w:tcPr>
          <w:p>
            <w:pPr>
              <w:pStyle w:val="Compact"/>
              <w:spacing w:after="0" w:before="0"/>
              <w:jc w:val="left"/>
            </w:pPr>
            <w:r>
              <w:rPr>
                <w:b/>
                <w:color w:val="FFFFFF"/>
                <w:sz w:val="19"/>
              </w:rPr>
              <w:t xml:space="preserve">Purpose</w:t>
            </w:r>
          </w:p>
        </w:tc>
      </w:tr>
      <w:tr>
        <w:trPr>
          <w:cantSplit w:val="true"/>
        </w:trPr>
        <w:tc>
          <w:tcPr>
            <w:tcW w:type="dxa" w:w="5330"/>
          </w:tcPr>
          <w:p>
            <w:pPr>
              <w:pStyle w:val="Compact"/>
              <w:spacing w:after="0" w:before="0"/>
              <w:jc w:val="left"/>
            </w:pPr>
            <w:r>
              <w:rPr>
                <w:sz w:val="19"/>
              </w:rPr>
              <w:t xml:space="preserve">CUSTOMER</w:t>
            </w:r>
          </w:p>
        </w:tc>
        <w:tc>
          <w:tcPr>
            <w:tcW w:type="dxa" w:w="4606"/>
          </w:tcPr>
          <w:p>
            <w:pPr>
              <w:pStyle w:val="Compact"/>
              <w:spacing w:after="0" w:before="0"/>
              <w:jc w:val="left"/>
            </w:pPr>
            <w:r>
              <w:rPr>
                <w:sz w:val="19"/>
              </w:rPr>
              <w:t xml:space="preserve">Identity and account</w:t>
            </w:r>
          </w:p>
        </w:tc>
      </w:tr>
      <w:tr>
        <w:trPr>
          <w:cantSplit w:val="true"/>
        </w:trPr>
        <w:tc>
          <w:tcPr>
            <w:tcW w:type="dxa" w:w="5330"/>
            <w:shd w:val="clear" w:color="auto" w:fill="F3F6FA"/>
          </w:tcPr>
          <w:p>
            <w:pPr>
              <w:pStyle w:val="Compact"/>
              <w:spacing w:after="0" w:before="0"/>
              <w:jc w:val="left"/>
            </w:pPr>
            <w:r>
              <w:rPr>
                <w:sz w:val="19"/>
              </w:rPr>
              <w:t xml:space="preserve">PRODUCT, CATEGORY</w:t>
            </w:r>
          </w:p>
        </w:tc>
        <w:tc>
          <w:tcPr>
            <w:tcW w:type="dxa" w:w="4606"/>
            <w:shd w:val="clear" w:color="auto" w:fill="F3F6FA"/>
          </w:tcPr>
          <w:p>
            <w:pPr>
              <w:pStyle w:val="Compact"/>
              <w:spacing w:after="0" w:before="0"/>
              <w:jc w:val="left"/>
            </w:pPr>
            <w:r>
              <w:rPr>
                <w:sz w:val="19"/>
              </w:rPr>
              <w:t xml:space="preserve">Catalogue</w:t>
            </w:r>
          </w:p>
        </w:tc>
      </w:tr>
      <w:tr>
        <w:trPr>
          <w:cantSplit w:val="true"/>
        </w:trPr>
        <w:tc>
          <w:tcPr>
            <w:tcW w:type="dxa" w:w="5330"/>
          </w:tcPr>
          <w:p>
            <w:pPr>
              <w:pStyle w:val="Compact"/>
              <w:spacing w:after="0" w:before="0"/>
              <w:jc w:val="left"/>
            </w:pPr>
            <w:r>
              <w:rPr>
                <w:sz w:val="19"/>
              </w:rPr>
              <w:t xml:space="preserve">INVENTORY</w:t>
            </w:r>
          </w:p>
        </w:tc>
        <w:tc>
          <w:tcPr>
            <w:tcW w:type="dxa" w:w="4606"/>
          </w:tcPr>
          <w:p>
            <w:pPr>
              <w:pStyle w:val="Compact"/>
              <w:spacing w:after="0" w:before="0"/>
              <w:jc w:val="left"/>
            </w:pPr>
            <w:r>
              <w:rPr>
                <w:sz w:val="19"/>
              </w:rPr>
              <w:t xml:space="preserve">Available, reserved and sold quantities</w:t>
            </w:r>
          </w:p>
        </w:tc>
      </w:tr>
      <w:tr>
        <w:trPr>
          <w:cantSplit w:val="true"/>
        </w:trPr>
        <w:tc>
          <w:tcPr>
            <w:tcW w:type="dxa" w:w="5330"/>
            <w:shd w:val="clear" w:color="auto" w:fill="F3F6FA"/>
          </w:tcPr>
          <w:p>
            <w:pPr>
              <w:pStyle w:val="Compact"/>
              <w:spacing w:after="0" w:before="0"/>
              <w:jc w:val="left"/>
            </w:pPr>
            <w:r>
              <w:rPr>
                <w:sz w:val="19"/>
              </w:rPr>
              <w:t xml:space="preserve">INVENTORY_RESERVATION</w:t>
            </w:r>
          </w:p>
        </w:tc>
        <w:tc>
          <w:tcPr>
            <w:tcW w:type="dxa" w:w="4606"/>
            <w:shd w:val="clear" w:color="auto" w:fill="F3F6FA"/>
          </w:tcPr>
          <w:p>
            <w:pPr>
              <w:pStyle w:val="Compact"/>
              <w:spacing w:after="0" w:before="0"/>
              <w:jc w:val="left"/>
            </w:pPr>
            <w:r>
              <w:rPr>
                <w:sz w:val="19"/>
              </w:rPr>
              <w:t xml:space="preserve">Temporary hold, status, expiry and idempotency key</w:t>
            </w:r>
          </w:p>
        </w:tc>
      </w:tr>
      <w:tr>
        <w:trPr>
          <w:cantSplit w:val="true"/>
        </w:trPr>
        <w:tc>
          <w:tcPr>
            <w:tcW w:type="dxa" w:w="5330"/>
          </w:tcPr>
          <w:p>
            <w:pPr>
              <w:pStyle w:val="Compact"/>
              <w:spacing w:after="0" w:before="0"/>
              <w:jc w:val="left"/>
            </w:pPr>
            <w:r>
              <w:rPr>
                <w:sz w:val="19"/>
              </w:rPr>
              <w:t xml:space="preserve">CART, CART_ITEM</w:t>
            </w:r>
          </w:p>
        </w:tc>
        <w:tc>
          <w:tcPr>
            <w:tcW w:type="dxa" w:w="4606"/>
          </w:tcPr>
          <w:p>
            <w:pPr>
              <w:pStyle w:val="Compact"/>
              <w:spacing w:after="0" w:before="0"/>
              <w:jc w:val="left"/>
            </w:pPr>
            <w:r>
              <w:rPr>
                <w:sz w:val="19"/>
              </w:rPr>
              <w:t xml:space="preserve">Shopping cart</w:t>
            </w:r>
          </w:p>
        </w:tc>
      </w:tr>
      <w:tr>
        <w:trPr>
          <w:cantSplit w:val="true"/>
        </w:trPr>
        <w:tc>
          <w:tcPr>
            <w:tcW w:type="dxa" w:w="5330"/>
            <w:shd w:val="clear" w:color="auto" w:fill="F3F6FA"/>
          </w:tcPr>
          <w:p>
            <w:pPr>
              <w:pStyle w:val="Compact"/>
              <w:spacing w:after="0" w:before="0"/>
              <w:jc w:val="left"/>
            </w:pPr>
            <w:r>
              <w:rPr>
                <w:sz w:val="19"/>
              </w:rPr>
              <w:t xml:space="preserve">ORDER, ORDER_ITEM</w:t>
            </w:r>
          </w:p>
        </w:tc>
        <w:tc>
          <w:tcPr>
            <w:tcW w:type="dxa" w:w="4606"/>
            <w:shd w:val="clear" w:color="auto" w:fill="F3F6FA"/>
          </w:tcPr>
          <w:p>
            <w:pPr>
              <w:pStyle w:val="Compact"/>
              <w:spacing w:after="0" w:before="0"/>
              <w:jc w:val="left"/>
            </w:pPr>
            <w:r>
              <w:rPr>
                <w:sz w:val="19"/>
              </w:rPr>
              <w:t xml:space="preserve">Confirmed purchase and line items</w:t>
            </w:r>
          </w:p>
        </w:tc>
      </w:tr>
      <w:tr>
        <w:trPr>
          <w:cantSplit w:val="true"/>
        </w:trPr>
        <w:tc>
          <w:tcPr>
            <w:tcW w:type="dxa" w:w="5330"/>
          </w:tcPr>
          <w:p>
            <w:pPr>
              <w:pStyle w:val="Compact"/>
              <w:spacing w:after="0" w:before="0"/>
              <w:jc w:val="left"/>
            </w:pPr>
            <w:r>
              <w:rPr>
                <w:sz w:val="19"/>
              </w:rPr>
              <w:t xml:space="preserve">PAYMENT</w:t>
            </w:r>
          </w:p>
        </w:tc>
        <w:tc>
          <w:tcPr>
            <w:tcW w:type="dxa" w:w="4606"/>
          </w:tcPr>
          <w:p>
            <w:pPr>
              <w:pStyle w:val="Compact"/>
              <w:spacing w:after="0" w:before="0"/>
              <w:jc w:val="left"/>
            </w:pPr>
            <w:r>
              <w:rPr>
                <w:sz w:val="19"/>
              </w:rPr>
              <w:t xml:space="preserve">Payment transaction and state</w:t>
            </w:r>
          </w:p>
        </w:tc>
      </w:tr>
      <w:tr>
        <w:trPr>
          <w:cantSplit w:val="true"/>
        </w:trPr>
        <w:tc>
          <w:tcPr>
            <w:tcW w:type="dxa" w:w="5330"/>
            <w:shd w:val="clear" w:color="auto" w:fill="F3F6FA"/>
          </w:tcPr>
          <w:p>
            <w:pPr>
              <w:pStyle w:val="Compact"/>
              <w:spacing w:after="0" w:before="0"/>
              <w:jc w:val="left"/>
            </w:pPr>
            <w:r>
              <w:rPr>
                <w:sz w:val="19"/>
              </w:rPr>
              <w:t xml:space="preserve">SALE, DEAL, COUPON</w:t>
            </w:r>
          </w:p>
        </w:tc>
        <w:tc>
          <w:tcPr>
            <w:tcW w:type="dxa" w:w="4606"/>
            <w:shd w:val="clear" w:color="auto" w:fill="F3F6FA"/>
          </w:tcPr>
          <w:p>
            <w:pPr>
              <w:pStyle w:val="Compact"/>
              <w:spacing w:after="0" w:before="0"/>
              <w:jc w:val="left"/>
            </w:pPr>
            <w:r>
              <w:rPr>
                <w:sz w:val="19"/>
              </w:rPr>
              <w:t xml:space="preserve">Sale and promotion rules</w:t>
            </w:r>
          </w:p>
        </w:tc>
      </w:tr>
      <w:tr>
        <w:trPr>
          <w:cantSplit w:val="true"/>
        </w:trPr>
        <w:tc>
          <w:tcPr>
            <w:tcW w:type="dxa" w:w="5330"/>
          </w:tcPr>
          <w:p>
            <w:pPr>
              <w:pStyle w:val="Compact"/>
              <w:spacing w:after="0" w:before="0"/>
              <w:jc w:val="left"/>
            </w:pPr>
            <w:r>
              <w:rPr>
                <w:sz w:val="19"/>
              </w:rPr>
              <w:t xml:space="preserve">SHIPMENT</w:t>
            </w:r>
          </w:p>
        </w:tc>
        <w:tc>
          <w:tcPr>
            <w:tcW w:type="dxa" w:w="4606"/>
          </w:tcPr>
          <w:p>
            <w:pPr>
              <w:pStyle w:val="Compact"/>
              <w:spacing w:after="0" w:before="0"/>
              <w:jc w:val="left"/>
            </w:pPr>
            <w:r>
              <w:rPr>
                <w:sz w:val="19"/>
              </w:rPr>
              <w:t xml:space="preserve">Fulfilment and delivery data</w:t>
            </w:r>
          </w:p>
        </w:tc>
      </w:tr>
      <w:tr>
        <w:trPr>
          <w:cantSplit w:val="true"/>
        </w:trPr>
        <w:tc>
          <w:tcPr>
            <w:tcW w:type="dxa" w:w="5330"/>
            <w:shd w:val="clear" w:color="auto" w:fill="F3F6FA"/>
          </w:tcPr>
          <w:p>
            <w:pPr>
              <w:pStyle w:val="Compact"/>
              <w:spacing w:after="0" w:before="0"/>
              <w:jc w:val="left"/>
            </w:pPr>
            <w:r>
              <w:rPr>
                <w:sz w:val="19"/>
              </w:rPr>
              <w:t xml:space="preserve">NOTIFICATION</w:t>
            </w:r>
          </w:p>
        </w:tc>
        <w:tc>
          <w:tcPr>
            <w:tcW w:type="dxa" w:w="4606"/>
            <w:shd w:val="clear" w:color="auto" w:fill="F3F6FA"/>
          </w:tcPr>
          <w:p>
            <w:pPr>
              <w:pStyle w:val="Compact"/>
              <w:spacing w:after="0" w:before="0"/>
              <w:jc w:val="left"/>
            </w:pPr>
            <w:r>
              <w:rPr>
                <w:sz w:val="19"/>
              </w:rPr>
              <w:t xml:space="preserve">Customer messages</w:t>
            </w:r>
          </w:p>
        </w:tc>
      </w:tr>
      <w:tr>
        <w:trPr>
          <w:cantSplit w:val="true"/>
        </w:trPr>
        <w:tc>
          <w:tcPr>
            <w:tcW w:type="dxa" w:w="5330"/>
          </w:tcPr>
          <w:p>
            <w:pPr>
              <w:pStyle w:val="Compact"/>
              <w:spacing w:after="0" w:before="0"/>
              <w:jc w:val="left"/>
            </w:pPr>
            <w:r>
              <w:rPr>
                <w:sz w:val="19"/>
              </w:rPr>
              <w:t xml:space="preserve">AUDIT_LOG, OUTBOX_EVENT, IDEMPOTENCY_RECORD, PROCESSED_EVENT</w:t>
            </w:r>
          </w:p>
        </w:tc>
        <w:tc>
          <w:tcPr>
            <w:tcW w:type="dxa" w:w="4606"/>
          </w:tcPr>
          <w:p>
            <w:pPr>
              <w:pStyle w:val="Compact"/>
              <w:spacing w:after="0" w:before="0"/>
              <w:jc w:val="left"/>
            </w:pPr>
            <w:r>
              <w:rPr>
                <w:sz w:val="19"/>
              </w:rPr>
              <w:t xml:space="preserve">Traceability, reliable messaging, de-duplication</w:t>
            </w:r>
          </w:p>
        </w:tc>
      </w:tr>
    </w:tbl>
    <w:bookmarkEnd w:id="74"/>
    <w:bookmarkStart w:id="75" w:name="concurrency-critical-fields"/>
    <w:p>
      <w:pPr>
        <w:pStyle w:val="Heading2"/>
      </w:pPr>
      <w:r>
        <w:t xml:space="preserve">9.2 Concurrency-critical fields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5438"/>
        <w:gridCol w:w="4497"/>
      </w:tblGrid>
      <w:tr>
        <w:trPr>
          <w:tblHeader w:val="true"/>
          <w:tblHeader w:val="true"/>
          <w:cantSplit w:val="true"/>
        </w:trPr>
        <w:tc>
          <w:tcPr>
            <w:tcW w:type="dxa" w:w="5439"/>
            <w:shd w:val="clear" w:color="auto" w:fill="1F3A5F"/>
          </w:tcPr>
          <w:p>
            <w:pPr>
              <w:pStyle w:val="Compact"/>
              <w:spacing w:after="0" w:before="0"/>
              <w:jc w:val="left"/>
            </w:pPr>
            <w:r>
              <w:rPr>
                <w:b/>
                <w:color w:val="FFFFFF"/>
                <w:sz w:val="19"/>
              </w:rPr>
              <w:t xml:space="preserve">Field</w:t>
            </w:r>
          </w:p>
        </w:tc>
        <w:tc>
          <w:tcPr>
            <w:tcW w:type="dxa" w:w="4497"/>
            <w:shd w:val="clear" w:color="auto" w:fill="1F3A5F"/>
          </w:tcPr>
          <w:p>
            <w:pPr>
              <w:pStyle w:val="Compact"/>
              <w:spacing w:after="0" w:before="0"/>
              <w:jc w:val="left"/>
            </w:pPr>
            <w:r>
              <w:rPr>
                <w:b/>
                <w:color w:val="FFFFFF"/>
                <w:sz w:val="19"/>
              </w:rPr>
              <w:t xml:space="preserve">Purpose</w:t>
            </w:r>
          </w:p>
        </w:tc>
      </w:tr>
      <w:tr>
        <w:trPr>
          <w:cantSplit w:val="true"/>
        </w:trPr>
        <w:tc>
          <w:tcPr>
            <w:tcW w:type="dxa" w:w="5439"/>
          </w:tcPr>
          <w:p>
            <w:pPr>
              <w:pStyle w:val="Compact"/>
              <w:spacing w:after="0" w:before="0"/>
              <w:jc w:val="left"/>
            </w:pPr>
            <w:r>
              <w:rPr>
                <w:rStyle w:val="VerbatimChar"/>
                <w:sz w:val="19"/>
              </w:rPr>
              <w:t xml:space="preserve">inventory_id</w:t>
            </w:r>
            <w:r>
              <w:rPr>
                <w:sz w:val="19"/>
              </w:rPr>
              <w:t xml:space="preserve">,</w:t>
            </w:r>
            <w:r>
              <w:rPr>
                <w:sz w:val="19"/>
              </w:rPr>
              <w:t xml:space="preserve"> </w:t>
            </w:r>
            <w:r>
              <w:rPr>
                <w:rStyle w:val="VerbatimChar"/>
                <w:sz w:val="19"/>
              </w:rPr>
              <w:t xml:space="preserve">product_id</w:t>
            </w:r>
          </w:p>
        </w:tc>
        <w:tc>
          <w:tcPr>
            <w:tcW w:type="dxa" w:w="4497"/>
          </w:tcPr>
          <w:p>
            <w:pPr>
              <w:pStyle w:val="Compact"/>
              <w:spacing w:after="0" w:before="0"/>
              <w:jc w:val="left"/>
            </w:pPr>
            <w:r>
              <w:rPr>
                <w:sz w:val="19"/>
              </w:rPr>
              <w:t xml:space="preserve">Identify the stock record and its product</w:t>
            </w:r>
          </w:p>
        </w:tc>
      </w:tr>
      <w:tr>
        <w:trPr>
          <w:cantSplit w:val="true"/>
        </w:trPr>
        <w:tc>
          <w:tcPr>
            <w:tcW w:type="dxa" w:w="5439"/>
            <w:shd w:val="clear" w:color="auto" w:fill="F3F6FA"/>
          </w:tcPr>
          <w:p>
            <w:pPr>
              <w:pStyle w:val="Compact"/>
              <w:spacing w:after="0" w:before="0"/>
              <w:jc w:val="left"/>
            </w:pPr>
            <w:r>
              <w:rPr>
                <w:rStyle w:val="VerbatimChar"/>
                <w:sz w:val="19"/>
              </w:rPr>
              <w:t xml:space="preserve">available_quantity</w:t>
            </w:r>
            <w:r>
              <w:rPr>
                <w:sz w:val="19"/>
              </w:rPr>
              <w:t xml:space="preserve">,</w:t>
            </w:r>
            <w:r>
              <w:rPr>
                <w:sz w:val="19"/>
              </w:rPr>
              <w:t xml:space="preserve"> </w:t>
            </w:r>
            <w:r>
              <w:rPr>
                <w:rStyle w:val="VerbatimChar"/>
                <w:sz w:val="19"/>
              </w:rPr>
              <w:t xml:space="preserve">reserved_quantity</w:t>
            </w:r>
            <w:r>
              <w:rPr>
                <w:sz w:val="19"/>
              </w:rPr>
              <w:t xml:space="preserve">,</w:t>
            </w:r>
            <w:r>
              <w:rPr>
                <w:sz w:val="19"/>
              </w:rPr>
              <w:t xml:space="preserve"> </w:t>
            </w:r>
            <w:r>
              <w:rPr>
                <w:rStyle w:val="VerbatimChar"/>
                <w:sz w:val="19"/>
              </w:rPr>
              <w:t xml:space="preserve">sold_quantity</w:t>
            </w:r>
          </w:p>
        </w:tc>
        <w:tc>
          <w:tcPr>
            <w:tcW w:type="dxa" w:w="4497"/>
            <w:shd w:val="clear" w:color="auto" w:fill="F3F6FA"/>
          </w:tcPr>
          <w:p>
            <w:pPr>
              <w:pStyle w:val="Compact"/>
              <w:spacing w:after="0" w:before="0"/>
              <w:jc w:val="left"/>
            </w:pPr>
            <w:r>
              <w:rPr>
                <w:sz w:val="19"/>
              </w:rPr>
              <w:t xml:space="preserve">Where every unit currently is</w:t>
            </w:r>
          </w:p>
        </w:tc>
      </w:tr>
      <w:tr>
        <w:trPr>
          <w:cantSplit w:val="true"/>
        </w:trPr>
        <w:tc>
          <w:tcPr>
            <w:tcW w:type="dxa" w:w="5439"/>
          </w:tcPr>
          <w:p>
            <w:pPr>
              <w:pStyle w:val="Compact"/>
              <w:spacing w:after="0" w:before="0"/>
              <w:jc w:val="left"/>
            </w:pPr>
            <w:r>
              <w:rPr>
                <w:rStyle w:val="VerbatimChar"/>
                <w:sz w:val="19"/>
              </w:rPr>
              <w:t xml:space="preserve">version</w:t>
            </w:r>
          </w:p>
        </w:tc>
        <w:tc>
          <w:tcPr>
            <w:tcW w:type="dxa" w:w="4497"/>
          </w:tcPr>
          <w:p>
            <w:pPr>
              <w:pStyle w:val="Compact"/>
              <w:spacing w:after="0" w:before="0"/>
              <w:jc w:val="left"/>
            </w:pPr>
            <w:r>
              <w:rPr>
                <w:sz w:val="19"/>
              </w:rPr>
              <w:t xml:space="preserve">Concurrency / version control</w:t>
            </w:r>
          </w:p>
        </w:tc>
      </w:tr>
      <w:tr>
        <w:trPr>
          <w:cantSplit w:val="true"/>
        </w:trPr>
        <w:tc>
          <w:tcPr>
            <w:tcW w:type="dxa" w:w="5439"/>
            <w:shd w:val="clear" w:color="auto" w:fill="F3F6FA"/>
          </w:tcPr>
          <w:p>
            <w:pPr>
              <w:pStyle w:val="Compact"/>
              <w:spacing w:after="0" w:before="0"/>
              <w:jc w:val="left"/>
            </w:pPr>
            <w:r>
              <w:rPr>
                <w:rStyle w:val="VerbatimChar"/>
                <w:sz w:val="19"/>
              </w:rPr>
              <w:t xml:space="preserve">updated_at</w:t>
            </w:r>
          </w:p>
        </w:tc>
        <w:tc>
          <w:tcPr>
            <w:tcW w:type="dxa" w:w="4497"/>
            <w:shd w:val="clear" w:color="auto" w:fill="F3F6FA"/>
          </w:tcPr>
          <w:p>
            <w:pPr>
              <w:pStyle w:val="Compact"/>
              <w:spacing w:after="0" w:before="0"/>
              <w:jc w:val="left"/>
            </w:pPr>
            <w:r>
              <w:rPr>
                <w:sz w:val="19"/>
              </w:rPr>
              <w:t xml:space="preserve">Last change</w:t>
            </w:r>
          </w:p>
        </w:tc>
      </w:tr>
      <w:tr>
        <w:trPr>
          <w:cantSplit w:val="true"/>
        </w:trPr>
        <w:tc>
          <w:tcPr>
            <w:tcW w:type="dxa" w:w="5439"/>
          </w:tcPr>
          <w:p>
            <w:pPr>
              <w:pStyle w:val="Compact"/>
              <w:spacing w:after="0" w:before="0"/>
              <w:jc w:val="left"/>
            </w:pPr>
            <w:r>
              <w:rPr>
                <w:rStyle w:val="VerbatimChar"/>
                <w:sz w:val="19"/>
              </w:rPr>
              <w:t xml:space="preserve">reservation_id</w:t>
            </w:r>
            <w:r>
              <w:rPr>
                <w:sz w:val="19"/>
              </w:rPr>
              <w:t xml:space="preserve">,</w:t>
            </w:r>
            <w:r>
              <w:rPr>
                <w:sz w:val="19"/>
              </w:rPr>
              <w:t xml:space="preserve"> </w:t>
            </w:r>
            <w:r>
              <w:rPr>
                <w:rStyle w:val="VerbatimChar"/>
                <w:sz w:val="19"/>
              </w:rPr>
              <w:t xml:space="preserve">expires_at</w:t>
            </w:r>
          </w:p>
        </w:tc>
        <w:tc>
          <w:tcPr>
            <w:tcW w:type="dxa" w:w="4497"/>
          </w:tcPr>
          <w:p>
            <w:pPr>
              <w:pStyle w:val="Compact"/>
              <w:spacing w:after="0" w:before="0"/>
              <w:jc w:val="left"/>
            </w:pPr>
            <w:r>
              <w:rPr>
                <w:sz w:val="19"/>
              </w:rPr>
              <w:t xml:space="preserve">The hold and when it ends</w:t>
            </w:r>
          </w:p>
        </w:tc>
      </w:tr>
      <w:tr>
        <w:trPr>
          <w:cantSplit w:val="true"/>
        </w:trPr>
        <w:tc>
          <w:tcPr>
            <w:tcW w:type="dxa" w:w="5439"/>
            <w:shd w:val="clear" w:color="auto" w:fill="F3F6FA"/>
          </w:tcPr>
          <w:p>
            <w:pPr>
              <w:pStyle w:val="Compact"/>
              <w:spacing w:after="0" w:before="0"/>
              <w:jc w:val="left"/>
            </w:pPr>
            <w:r>
              <w:rPr>
                <w:rStyle w:val="VerbatimChar"/>
                <w:sz w:val="19"/>
              </w:rPr>
              <w:t xml:space="preserve">idempotency_key</w:t>
            </w:r>
          </w:p>
        </w:tc>
        <w:tc>
          <w:tcPr>
            <w:tcW w:type="dxa" w:w="4497"/>
            <w:shd w:val="clear" w:color="auto" w:fill="F3F6FA"/>
          </w:tcPr>
          <w:p>
            <w:pPr>
              <w:pStyle w:val="Compact"/>
              <w:spacing w:after="0" w:before="0"/>
              <w:jc w:val="left"/>
            </w:pPr>
            <w:r>
              <w:rPr>
                <w:sz w:val="19"/>
              </w:rPr>
              <w:t xml:space="preserve">Duplicate-request prevention</w:t>
            </w:r>
          </w:p>
        </w:tc>
      </w:tr>
    </w:tbl>
    <w:bookmarkEnd w:id="75"/>
    <w:bookmarkStart w:id="76" w:name="integrity-rules"/>
    <w:p>
      <w:pPr>
        <w:pStyle w:val="Heading2"/>
      </w:pPr>
      <w:r>
        <w:t xml:space="preserve">9.3 Integrity rules</w:t>
      </w:r>
    </w:p>
    <w:p>
      <w:pPr>
        <w:numPr>
          <w:ilvl w:val="0"/>
          <w:numId w:val="1004"/>
        </w:numPr>
        <w:pStyle w:val="Compact"/>
      </w:pPr>
      <w:r>
        <w:t xml:space="preserve">Primary keys on every entity and foreign keys between product, customer, reservation, order and payment.</w:t>
      </w:r>
    </w:p>
    <w:p>
      <w:pPr>
        <w:numPr>
          <w:ilvl w:val="0"/>
          <w:numId w:val="1004"/>
        </w:numPr>
        <w:pStyle w:val="Compact"/>
      </w:pPr>
      <w:r>
        <w:rPr>
          <w:rStyle w:val="VerbatimChar"/>
        </w:rPr>
        <w:t xml:space="preserve">CHECK (available_quantity &gt;= 0 AND reserved_quantity &gt;= 0 AND sold_quantity &gt;= 0)</w:t>
      </w:r>
      <w:r>
        <w:t xml:space="preserve">.</w:t>
      </w:r>
    </w:p>
    <w:p>
      <w:pPr>
        <w:numPr>
          <w:ilvl w:val="0"/>
          <w:numId w:val="1004"/>
        </w:numPr>
        <w:pStyle w:val="Compact"/>
      </w:pPr>
      <w:r>
        <w:t xml:space="preserve">Unique</w:t>
      </w:r>
      <w:r>
        <w:t xml:space="preserve"> </w:t>
      </w:r>
      <w:r>
        <w:rPr>
          <w:rStyle w:val="VerbatimChar"/>
        </w:rPr>
        <w:t xml:space="preserve">(idempotency_key, customer_id)</w:t>
      </w:r>
      <w:r>
        <w:t xml:space="preserve"> </w:t>
      </w:r>
      <w:r>
        <w:t xml:space="preserve">on reservations and payments; unique</w:t>
      </w:r>
      <w:r>
        <w:t xml:space="preserve"> </w:t>
      </w:r>
      <w:r>
        <w:rPr>
          <w:rStyle w:val="VerbatimChar"/>
        </w:rPr>
        <w:t xml:space="preserve">reservation_id</w:t>
      </w:r>
      <w:r>
        <w:t xml:space="preserve"> </w:t>
      </w:r>
      <w:r>
        <w:t xml:space="preserve">on orders.</w:t>
      </w:r>
    </w:p>
    <w:p>
      <w:pPr>
        <w:numPr>
          <w:ilvl w:val="0"/>
          <w:numId w:val="1004"/>
        </w:numPr>
        <w:pStyle w:val="Compact"/>
      </w:pPr>
      <w:r>
        <w:t xml:space="preserve">Indexes on</w:t>
      </w:r>
      <w:r>
        <w:t xml:space="preserve"> </w:t>
      </w:r>
      <w:r>
        <w:rPr>
          <w:rStyle w:val="VerbatimChar"/>
        </w:rPr>
        <w:t xml:space="preserve">product_id</w:t>
      </w:r>
      <w:r>
        <w:t xml:space="preserve">,</w:t>
      </w:r>
      <w:r>
        <w:t xml:space="preserve"> </w:t>
      </w:r>
      <w:r>
        <w:rPr>
          <w:rStyle w:val="VerbatimChar"/>
        </w:rPr>
        <w:t xml:space="preserve">(status, expires_at)</w:t>
      </w:r>
      <w:r>
        <w:t xml:space="preserve"> </w:t>
      </w:r>
      <w:r>
        <w:t xml:space="preserve">for expiry sweeps,</w:t>
      </w:r>
      <w:r>
        <w:t xml:space="preserve"> </w:t>
      </w:r>
      <w:r>
        <w:rPr>
          <w:rStyle w:val="VerbatimChar"/>
        </w:rPr>
        <w:t xml:space="preserve">customer_id</w:t>
      </w:r>
      <w:r>
        <w:t xml:space="preserve">,</w:t>
      </w:r>
      <w:r>
        <w:t xml:space="preserve"> </w:t>
      </w:r>
      <w:r>
        <w:rPr>
          <w:rStyle w:val="VerbatimChar"/>
        </w:rPr>
        <w:t xml:space="preserve">order_id</w:t>
      </w:r>
      <w:r>
        <w:t xml:space="preserve">, and the external transaction reference.</w:t>
      </w:r>
    </w:p>
    <w:p>
      <w:pPr>
        <w:numPr>
          <w:ilvl w:val="0"/>
          <w:numId w:val="1004"/>
        </w:numPr>
        <w:pStyle w:val="Compact"/>
      </w:pPr>
      <w:r>
        <w:t xml:space="preserve">Audit columns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and status-history tables for reservations, orders and payments.</w:t>
      </w:r>
    </w:p>
    <w:p>
      <w:pPr>
        <w:numPr>
          <w:ilvl w:val="0"/>
          <w:numId w:val="1004"/>
        </w:numPr>
        <w:pStyle w:val="Compact"/>
      </w:pPr>
      <w:r>
        <w:t xml:space="preserve">Transactional outbox so that an event and its state change are saved together.</w:t>
      </w:r>
    </w:p>
    <w:p>
      <w:pPr>
        <w:numPr>
          <w:ilvl w:val="0"/>
          <w:numId w:val="1004"/>
        </w:numPr>
        <w:pStyle w:val="Compact"/>
      </w:pPr>
      <w:r>
        <w:t xml:space="preserve">Orders and payments are retained as financial rules require; personal data is encrypted; logs never contain card data or secrets.</w:t>
      </w:r>
    </w:p>
    <w:bookmarkEnd w:id="76"/>
    <w:bookmarkEnd w:id="77"/>
    <w:bookmarkStart w:id="88" w:name="X4a87e147d9d501487e7cbfdb138be38127a7c9c"/>
    <w:p>
      <w:pPr>
        <w:pStyle w:val="Heading1"/>
      </w:pPr>
      <w:r>
        <w:t xml:space="preserve">10. Worst-case scenarios and how we handle them</w:t>
      </w:r>
    </w:p>
    <w:p>
      <w:pPr>
        <w:pStyle w:val="FirstParagraph"/>
      </w:pPr>
      <w:r>
        <w:t xml:space="preserve">Good design is mostly about the bad days. Every scenario below is something that can realistically happen during a flash sale, with the damage it would cause if ignored and the safeguard that stops it.</w:t>
      </w:r>
    </w:p>
    <w:bookmarkStart w:id="78" w:name="traffic-and-edge"/>
    <w:p>
      <w:pPr>
        <w:pStyle w:val="Heading2"/>
      </w:pPr>
      <w:r>
        <w:t xml:space="preserve">10.1 Traffic and edge</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633"/>
        <w:gridCol w:w="2577"/>
        <w:gridCol w:w="2072"/>
        <w:gridCol w:w="4652"/>
      </w:tblGrid>
      <w:tr>
        <w:trPr>
          <w:tblHeader w:val="true"/>
          <w:tblHeader w:val="true"/>
          <w:cantSplit w:val="true"/>
        </w:trPr>
        <w:tc>
          <w:tcPr>
            <w:tcW w:type="dxa" w:w="634"/>
            <w:shd w:val="clear" w:color="auto" w:fill="1F3A5F"/>
          </w:tcPr>
          <w:p>
            <w:pPr>
              <w:pStyle w:val="Compact"/>
              <w:spacing w:after="0" w:before="0"/>
              <w:jc w:val="left"/>
            </w:pPr>
            <w:r>
              <w:rPr>
                <w:b/>
                <w:color w:val="FFFFFF"/>
                <w:sz w:val="19"/>
              </w:rPr>
              <w:t xml:space="preserve">ID</w:t>
            </w:r>
          </w:p>
        </w:tc>
        <w:tc>
          <w:tcPr>
            <w:tcW w:type="dxa" w:w="2578"/>
            <w:shd w:val="clear" w:color="auto" w:fill="1F3A5F"/>
          </w:tcPr>
          <w:p>
            <w:pPr>
              <w:pStyle w:val="Compact"/>
              <w:spacing w:after="0" w:before="0"/>
              <w:jc w:val="left"/>
            </w:pPr>
            <w:r>
              <w:rPr>
                <w:b/>
                <w:color w:val="FFFFFF"/>
                <w:sz w:val="19"/>
              </w:rPr>
              <w:t xml:space="preserve">Worst case</w:t>
            </w:r>
          </w:p>
        </w:tc>
        <w:tc>
          <w:tcPr>
            <w:tcW w:type="dxa" w:w="2072"/>
            <w:shd w:val="clear" w:color="auto" w:fill="1F3A5F"/>
          </w:tcPr>
          <w:p>
            <w:pPr>
              <w:pStyle w:val="Compact"/>
              <w:spacing w:after="0" w:before="0"/>
              <w:jc w:val="left"/>
            </w:pPr>
            <w:r>
              <w:rPr>
                <w:b/>
                <w:color w:val="FFFFFF"/>
                <w:sz w:val="19"/>
              </w:rPr>
              <w:t xml:space="preserve">If ignored</w:t>
            </w:r>
          </w:p>
        </w:tc>
        <w:tc>
          <w:tcPr>
            <w:tcW w:type="dxa" w:w="4652"/>
            <w:shd w:val="clear" w:color="auto" w:fill="1F3A5F"/>
          </w:tcPr>
          <w:p>
            <w:pPr>
              <w:pStyle w:val="Compact"/>
              <w:spacing w:after="0" w:before="0"/>
              <w:jc w:val="left"/>
            </w:pPr>
            <w:r>
              <w:rPr>
                <w:b/>
                <w:color w:val="FFFFFF"/>
                <w:sz w:val="19"/>
              </w:rPr>
              <w:t xml:space="preserve">Solution and safeguard</w:t>
            </w:r>
          </w:p>
        </w:tc>
      </w:tr>
      <w:tr>
        <w:trPr>
          <w:cantSplit w:val="true"/>
        </w:trPr>
        <w:tc>
          <w:tcPr>
            <w:tcW w:type="dxa" w:w="634"/>
          </w:tcPr>
          <w:p>
            <w:pPr>
              <w:pStyle w:val="Compact"/>
              <w:spacing w:after="0" w:before="0"/>
              <w:jc w:val="left"/>
            </w:pPr>
            <w:r>
              <w:rPr>
                <w:sz w:val="19"/>
              </w:rPr>
              <w:t xml:space="preserve">W-01</w:t>
            </w:r>
          </w:p>
        </w:tc>
        <w:tc>
          <w:tcPr>
            <w:tcW w:type="dxa" w:w="2578"/>
          </w:tcPr>
          <w:p>
            <w:pPr>
              <w:pStyle w:val="Compact"/>
              <w:spacing w:after="0" w:before="0"/>
              <w:jc w:val="left"/>
            </w:pPr>
            <w:r>
              <w:rPr>
                <w:bCs/>
                <w:b/>
                <w:sz w:val="19"/>
              </w:rPr>
              <w:t xml:space="preserve">Traffic is 50× the forecast</w:t>
            </w:r>
          </w:p>
        </w:tc>
        <w:tc>
          <w:tcPr>
            <w:tcW w:type="dxa" w:w="2072"/>
          </w:tcPr>
          <w:p>
            <w:pPr>
              <w:pStyle w:val="Compact"/>
              <w:spacing w:after="0" w:before="0"/>
              <w:jc w:val="left"/>
            </w:pPr>
            <w:r>
              <w:rPr>
                <w:sz w:val="19"/>
              </w:rPr>
              <w:t xml:space="preserve">Servers and database collapse; everyone gets errors</w:t>
            </w:r>
          </w:p>
        </w:tc>
        <w:tc>
          <w:tcPr>
            <w:tcW w:type="dxa" w:w="4652"/>
          </w:tcPr>
          <w:p>
            <w:pPr>
              <w:pStyle w:val="Compact"/>
              <w:spacing w:after="0" w:before="0"/>
              <w:jc w:val="left"/>
            </w:pPr>
            <w:r>
              <w:rPr>
                <w:sz w:val="19"/>
              </w:rPr>
              <w:t xml:space="preserve">Cache pages at the CDN, apply admission control and the waiting room, shed low-value traffic first (browse, recommendations) to protect payment and order, autoscale stateless tiers, keep the hot-product path serialised</w:t>
            </w:r>
          </w:p>
        </w:tc>
      </w:tr>
      <w:tr>
        <w:trPr>
          <w:cantSplit w:val="true"/>
        </w:trPr>
        <w:tc>
          <w:tcPr>
            <w:tcW w:type="dxa" w:w="634"/>
            <w:shd w:val="clear" w:color="auto" w:fill="F3F6FA"/>
          </w:tcPr>
          <w:p>
            <w:pPr>
              <w:pStyle w:val="Compact"/>
              <w:spacing w:after="0" w:before="0"/>
              <w:jc w:val="left"/>
            </w:pPr>
            <w:r>
              <w:rPr>
                <w:sz w:val="19"/>
              </w:rPr>
              <w:t xml:space="preserve">W-02</w:t>
            </w:r>
          </w:p>
        </w:tc>
        <w:tc>
          <w:tcPr>
            <w:tcW w:type="dxa" w:w="2578"/>
            <w:shd w:val="clear" w:color="auto" w:fill="F3F6FA"/>
          </w:tcPr>
          <w:p>
            <w:pPr>
              <w:pStyle w:val="Compact"/>
              <w:spacing w:after="0" w:before="0"/>
              <w:jc w:val="left"/>
            </w:pPr>
            <w:r>
              <w:rPr>
                <w:bCs/>
                <w:b/>
                <w:sz w:val="19"/>
              </w:rPr>
              <w:t xml:space="preserve">Everyone hits the site the instant the sale opens</w:t>
            </w:r>
            <w:r>
              <w:rPr>
                <w:sz w:val="19"/>
              </w:rPr>
              <w:t xml:space="preserve"> </w:t>
            </w:r>
            <w:r>
              <w:rPr>
                <w:sz w:val="19"/>
              </w:rPr>
              <w:t xml:space="preserve">(thundering herd)</w:t>
            </w:r>
          </w:p>
        </w:tc>
        <w:tc>
          <w:tcPr>
            <w:tcW w:type="dxa" w:w="2072"/>
            <w:shd w:val="clear" w:color="auto" w:fill="F3F6FA"/>
          </w:tcPr>
          <w:p>
            <w:pPr>
              <w:pStyle w:val="Compact"/>
              <w:spacing w:after="0" w:before="0"/>
              <w:jc w:val="left"/>
            </w:pPr>
            <w:r>
              <w:rPr>
                <w:sz w:val="19"/>
              </w:rPr>
              <w:t xml:space="preserve">Cold caches and a database stampede</w:t>
            </w:r>
          </w:p>
        </w:tc>
        <w:tc>
          <w:tcPr>
            <w:tcW w:type="dxa" w:w="4652"/>
            <w:shd w:val="clear" w:color="auto" w:fill="F3F6FA"/>
          </w:tcPr>
          <w:p>
            <w:pPr>
              <w:pStyle w:val="Compact"/>
              <w:spacing w:after="0" w:before="0"/>
              <w:jc w:val="left"/>
            </w:pPr>
            <w:r>
              <w:rPr>
                <w:sz w:val="19"/>
              </w:rPr>
              <w:t xml:space="preserve">Pre-warm caches, pre-scale capacity, stagger entry through a virtual waiting room (AWS publishes a reference solution, R7), serve the sale page as static content</w:t>
            </w:r>
          </w:p>
        </w:tc>
      </w:tr>
      <w:tr>
        <w:trPr>
          <w:cantSplit w:val="true"/>
        </w:trPr>
        <w:tc>
          <w:tcPr>
            <w:tcW w:type="dxa" w:w="634"/>
          </w:tcPr>
          <w:p>
            <w:pPr>
              <w:pStyle w:val="Compact"/>
              <w:spacing w:after="0" w:before="0"/>
              <w:jc w:val="left"/>
            </w:pPr>
            <w:r>
              <w:rPr>
                <w:sz w:val="19"/>
              </w:rPr>
              <w:t xml:space="preserve">W-03</w:t>
            </w:r>
          </w:p>
        </w:tc>
        <w:tc>
          <w:tcPr>
            <w:tcW w:type="dxa" w:w="2578"/>
          </w:tcPr>
          <w:p>
            <w:pPr>
              <w:pStyle w:val="Compact"/>
              <w:spacing w:after="0" w:before="0"/>
              <w:jc w:val="left"/>
            </w:pPr>
            <w:r>
              <w:rPr>
                <w:bCs/>
                <w:b/>
                <w:sz w:val="19"/>
              </w:rPr>
              <w:t xml:space="preserve">Bots and scripts grab the stock</w:t>
            </w:r>
          </w:p>
        </w:tc>
        <w:tc>
          <w:tcPr>
            <w:tcW w:type="dxa" w:w="2072"/>
          </w:tcPr>
          <w:p>
            <w:pPr>
              <w:pStyle w:val="Compact"/>
              <w:spacing w:after="0" w:before="0"/>
              <w:jc w:val="left"/>
            </w:pPr>
            <w:r>
              <w:rPr>
                <w:sz w:val="19"/>
              </w:rPr>
              <w:t xml:space="preserve">Real customers lose; load spikes</w:t>
            </w:r>
          </w:p>
        </w:tc>
        <w:tc>
          <w:tcPr>
            <w:tcW w:type="dxa" w:w="4652"/>
          </w:tcPr>
          <w:p>
            <w:pPr>
              <w:pStyle w:val="Compact"/>
              <w:spacing w:after="0" w:before="0"/>
              <w:jc w:val="left"/>
            </w:pPr>
            <w:r>
              <w:rPr>
                <w:sz w:val="19"/>
              </w:rPr>
              <w:t xml:space="preserve">WAF and bot detection, CAPTCHA at admission, per-user and per-IP limits, one unit per customer, signed admission tokens</w:t>
            </w:r>
          </w:p>
        </w:tc>
      </w:tr>
      <w:tr>
        <w:trPr>
          <w:cantSplit w:val="true"/>
        </w:trPr>
        <w:tc>
          <w:tcPr>
            <w:tcW w:type="dxa" w:w="634"/>
            <w:shd w:val="clear" w:color="auto" w:fill="F3F6FA"/>
          </w:tcPr>
          <w:p>
            <w:pPr>
              <w:pStyle w:val="Compact"/>
              <w:spacing w:after="0" w:before="0"/>
              <w:jc w:val="left"/>
            </w:pPr>
            <w:r>
              <w:rPr>
                <w:sz w:val="19"/>
              </w:rPr>
              <w:t xml:space="preserve">W-04</w:t>
            </w:r>
          </w:p>
        </w:tc>
        <w:tc>
          <w:tcPr>
            <w:tcW w:type="dxa" w:w="2578"/>
            <w:shd w:val="clear" w:color="auto" w:fill="F3F6FA"/>
          </w:tcPr>
          <w:p>
            <w:pPr>
              <w:pStyle w:val="Compact"/>
              <w:spacing w:after="0" w:before="0"/>
              <w:jc w:val="left"/>
            </w:pPr>
            <w:r>
              <w:rPr>
                <w:bCs/>
                <w:b/>
                <w:sz w:val="19"/>
              </w:rPr>
              <w:t xml:space="preserve">A DDoS attack at the edge</w:t>
            </w:r>
          </w:p>
        </w:tc>
        <w:tc>
          <w:tcPr>
            <w:tcW w:type="dxa" w:w="2072"/>
            <w:shd w:val="clear" w:color="auto" w:fill="F3F6FA"/>
          </w:tcPr>
          <w:p>
            <w:pPr>
              <w:pStyle w:val="Compact"/>
              <w:spacing w:after="0" w:before="0"/>
              <w:jc w:val="left"/>
            </w:pPr>
            <w:r>
              <w:rPr>
                <w:sz w:val="19"/>
              </w:rPr>
              <w:t xml:space="preserve">Site unavailable</w:t>
            </w:r>
          </w:p>
        </w:tc>
        <w:tc>
          <w:tcPr>
            <w:tcW w:type="dxa" w:w="4652"/>
            <w:shd w:val="clear" w:color="auto" w:fill="F3F6FA"/>
          </w:tcPr>
          <w:p>
            <w:pPr>
              <w:pStyle w:val="Compact"/>
              <w:spacing w:after="0" w:before="0"/>
              <w:jc w:val="left"/>
            </w:pPr>
            <w:r>
              <w:rPr>
                <w:sz w:val="19"/>
              </w:rPr>
              <w:t xml:space="preserve">CDN and WAF absorption, rate limiting, geo and reputation rules, emergency kill switch</w:t>
            </w:r>
          </w:p>
        </w:tc>
      </w:tr>
      <w:tr>
        <w:trPr>
          <w:cantSplit w:val="true"/>
        </w:trPr>
        <w:tc>
          <w:tcPr>
            <w:tcW w:type="dxa" w:w="634"/>
          </w:tcPr>
          <w:p>
            <w:pPr>
              <w:pStyle w:val="Compact"/>
              <w:spacing w:after="0" w:before="0"/>
              <w:jc w:val="left"/>
            </w:pPr>
            <w:r>
              <w:rPr>
                <w:sz w:val="19"/>
              </w:rPr>
              <w:t xml:space="preserve">W-05</w:t>
            </w:r>
          </w:p>
        </w:tc>
        <w:tc>
          <w:tcPr>
            <w:tcW w:type="dxa" w:w="2578"/>
          </w:tcPr>
          <w:p>
            <w:pPr>
              <w:pStyle w:val="Compact"/>
              <w:spacing w:after="0" w:before="0"/>
              <w:jc w:val="left"/>
            </w:pPr>
            <w:r>
              <w:rPr>
                <w:bCs/>
                <w:b/>
                <w:sz w:val="19"/>
              </w:rPr>
              <w:t xml:space="preserve">Load balancer or API gateway instance fails</w:t>
            </w:r>
          </w:p>
        </w:tc>
        <w:tc>
          <w:tcPr>
            <w:tcW w:type="dxa" w:w="2072"/>
          </w:tcPr>
          <w:p>
            <w:pPr>
              <w:pStyle w:val="Compact"/>
              <w:spacing w:after="0" w:before="0"/>
              <w:jc w:val="left"/>
            </w:pPr>
            <w:r>
              <w:rPr>
                <w:sz w:val="19"/>
              </w:rPr>
              <w:t xml:space="preserve">Dropped requests</w:t>
            </w:r>
          </w:p>
        </w:tc>
        <w:tc>
          <w:tcPr>
            <w:tcW w:type="dxa" w:w="4652"/>
          </w:tcPr>
          <w:p>
            <w:pPr>
              <w:pStyle w:val="Compact"/>
              <w:spacing w:after="0" w:before="0"/>
              <w:jc w:val="left"/>
            </w:pPr>
            <w:r>
              <w:rPr>
                <w:sz w:val="19"/>
              </w:rPr>
              <w:t xml:space="preserve">Multiple instances across zones, health checks, automatic replacement, client retries with idempotency keys</w:t>
            </w:r>
          </w:p>
        </w:tc>
      </w:tr>
      <w:tr>
        <w:trPr>
          <w:cantSplit w:val="true"/>
        </w:trPr>
        <w:tc>
          <w:tcPr>
            <w:tcW w:type="dxa" w:w="634"/>
            <w:shd w:val="clear" w:color="auto" w:fill="F3F6FA"/>
          </w:tcPr>
          <w:p>
            <w:pPr>
              <w:pStyle w:val="Compact"/>
              <w:spacing w:after="0" w:before="0"/>
              <w:jc w:val="left"/>
            </w:pPr>
            <w:r>
              <w:rPr>
                <w:sz w:val="19"/>
              </w:rPr>
              <w:t xml:space="preserve">W-06</w:t>
            </w:r>
          </w:p>
        </w:tc>
        <w:tc>
          <w:tcPr>
            <w:tcW w:type="dxa" w:w="2578"/>
            <w:shd w:val="clear" w:color="auto" w:fill="F3F6FA"/>
          </w:tcPr>
          <w:p>
            <w:pPr>
              <w:pStyle w:val="Compact"/>
              <w:spacing w:after="0" w:before="0"/>
              <w:jc w:val="left"/>
            </w:pPr>
            <w:r>
              <w:rPr>
                <w:bCs/>
                <w:b/>
                <w:sz w:val="19"/>
              </w:rPr>
              <w:t xml:space="preserve">The waiting room itself overloads</w:t>
            </w:r>
          </w:p>
        </w:tc>
        <w:tc>
          <w:tcPr>
            <w:tcW w:type="dxa" w:w="2072"/>
            <w:shd w:val="clear" w:color="auto" w:fill="F3F6FA"/>
          </w:tcPr>
          <w:p>
            <w:pPr>
              <w:pStyle w:val="Compact"/>
              <w:spacing w:after="0" w:before="0"/>
              <w:jc w:val="left"/>
            </w:pPr>
            <w:r>
              <w:rPr>
                <w:sz w:val="19"/>
              </w:rPr>
              <w:t xml:space="preserve">Customers stuck or locked out</w:t>
            </w:r>
          </w:p>
        </w:tc>
        <w:tc>
          <w:tcPr>
            <w:tcW w:type="dxa" w:w="4652"/>
            <w:shd w:val="clear" w:color="auto" w:fill="F3F6FA"/>
          </w:tcPr>
          <w:p>
            <w:pPr>
              <w:pStyle w:val="Compact"/>
              <w:spacing w:after="0" w:before="0"/>
              <w:jc w:val="left"/>
            </w:pPr>
            <w:r>
              <w:rPr>
                <w:sz w:val="19"/>
              </w:rPr>
              <w:t xml:space="preserve">Serve it from the CDN or an independent service, issue signed tokens, allow it to be bypassed only by operators</w:t>
            </w:r>
          </w:p>
        </w:tc>
      </w:tr>
    </w:tbl>
    <w:bookmarkEnd w:id="78"/>
    <w:bookmarkStart w:id="79" w:name="inventory-and-reservation"/>
    <w:p>
      <w:pPr>
        <w:pStyle w:val="Heading2"/>
      </w:pPr>
      <w:r>
        <w:t xml:space="preserve">10.2 Inventory and reservation</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633"/>
        <w:gridCol w:w="2231"/>
        <w:gridCol w:w="2421"/>
        <w:gridCol w:w="4649"/>
      </w:tblGrid>
      <w:tr>
        <w:trPr>
          <w:tblHeader w:val="true"/>
          <w:tblHeader w:val="true"/>
          <w:cantSplit w:val="true"/>
        </w:trPr>
        <w:tc>
          <w:tcPr>
            <w:tcW w:type="dxa" w:w="634"/>
            <w:shd w:val="clear" w:color="auto" w:fill="1F3A5F"/>
          </w:tcPr>
          <w:p>
            <w:pPr>
              <w:pStyle w:val="Compact"/>
              <w:spacing w:after="0" w:before="0"/>
              <w:jc w:val="left"/>
            </w:pPr>
            <w:r>
              <w:rPr>
                <w:b/>
                <w:color w:val="FFFFFF"/>
                <w:sz w:val="19"/>
              </w:rPr>
              <w:t xml:space="preserve">ID</w:t>
            </w:r>
          </w:p>
        </w:tc>
        <w:tc>
          <w:tcPr>
            <w:tcW w:type="dxa" w:w="2232"/>
            <w:shd w:val="clear" w:color="auto" w:fill="1F3A5F"/>
          </w:tcPr>
          <w:p>
            <w:pPr>
              <w:pStyle w:val="Compact"/>
              <w:spacing w:after="0" w:before="0"/>
              <w:jc w:val="left"/>
            </w:pPr>
            <w:r>
              <w:rPr>
                <w:b/>
                <w:color w:val="FFFFFF"/>
                <w:sz w:val="19"/>
              </w:rPr>
              <w:t xml:space="preserve">Worst case</w:t>
            </w:r>
          </w:p>
        </w:tc>
        <w:tc>
          <w:tcPr>
            <w:tcW w:type="dxa" w:w="2421"/>
            <w:shd w:val="clear" w:color="auto" w:fill="1F3A5F"/>
          </w:tcPr>
          <w:p>
            <w:pPr>
              <w:pStyle w:val="Compact"/>
              <w:spacing w:after="0" w:before="0"/>
              <w:jc w:val="left"/>
            </w:pPr>
            <w:r>
              <w:rPr>
                <w:b/>
                <w:color w:val="FFFFFF"/>
                <w:sz w:val="19"/>
              </w:rPr>
              <w:t xml:space="preserve">If ignored</w:t>
            </w:r>
          </w:p>
        </w:tc>
        <w:tc>
          <w:tcPr>
            <w:tcW w:type="dxa" w:w="4649"/>
            <w:shd w:val="clear" w:color="auto" w:fill="1F3A5F"/>
          </w:tcPr>
          <w:p>
            <w:pPr>
              <w:pStyle w:val="Compact"/>
              <w:spacing w:after="0" w:before="0"/>
              <w:jc w:val="left"/>
            </w:pPr>
            <w:r>
              <w:rPr>
                <w:b/>
                <w:color w:val="FFFFFF"/>
                <w:sz w:val="19"/>
              </w:rPr>
              <w:t xml:space="preserve">Solution and safeguard</w:t>
            </w:r>
          </w:p>
        </w:tc>
      </w:tr>
      <w:tr>
        <w:trPr>
          <w:cantSplit w:val="true"/>
        </w:trPr>
        <w:tc>
          <w:tcPr>
            <w:tcW w:type="dxa" w:w="634"/>
          </w:tcPr>
          <w:p>
            <w:pPr>
              <w:pStyle w:val="Compact"/>
              <w:spacing w:after="0" w:before="0"/>
              <w:jc w:val="left"/>
            </w:pPr>
            <w:r>
              <w:rPr>
                <w:sz w:val="19"/>
              </w:rPr>
              <w:t xml:space="preserve">W-07</w:t>
            </w:r>
          </w:p>
        </w:tc>
        <w:tc>
          <w:tcPr>
            <w:tcW w:type="dxa" w:w="2232"/>
          </w:tcPr>
          <w:p>
            <w:pPr>
              <w:pStyle w:val="Compact"/>
              <w:spacing w:after="0" w:before="0"/>
              <w:jc w:val="left"/>
            </w:pPr>
            <w:r>
              <w:rPr>
                <w:bCs/>
                <w:b/>
                <w:sz w:val="19"/>
              </w:rPr>
              <w:t xml:space="preserve">Two customers want the last unit at the same instant</w:t>
            </w:r>
          </w:p>
        </w:tc>
        <w:tc>
          <w:tcPr>
            <w:tcW w:type="dxa" w:w="2421"/>
          </w:tcPr>
          <w:p>
            <w:pPr>
              <w:pStyle w:val="Compact"/>
              <w:spacing w:after="0" w:before="0"/>
              <w:jc w:val="left"/>
            </w:pPr>
            <w:r>
              <w:rPr>
                <w:sz w:val="19"/>
              </w:rPr>
              <w:t xml:space="preserve">Both succeed, so one unit is sold twice</w:t>
            </w:r>
          </w:p>
        </w:tc>
        <w:tc>
          <w:tcPr>
            <w:tcW w:type="dxa" w:w="4649"/>
          </w:tcPr>
          <w:p>
            <w:pPr>
              <w:pStyle w:val="Compact"/>
              <w:spacing w:after="0" w:before="0"/>
              <w:jc w:val="left"/>
            </w:pPr>
            <w:r>
              <w:rPr>
                <w:sz w:val="19"/>
              </w:rPr>
              <w:t xml:space="preserve">Atomic</w:t>
            </w:r>
            <w:r>
              <w:rPr>
                <w:sz w:val="19"/>
              </w:rPr>
              <w:t xml:space="preserve"> </w:t>
            </w:r>
            <w:r>
              <w:rPr>
                <w:sz w:val="19"/>
              </w:rPr>
              <w:t xml:space="preserve">“</w:t>
            </w:r>
            <w:r>
              <w:rPr>
                <w:sz w:val="19"/>
              </w:rPr>
              <w:t xml:space="preserve">check and decrement</w:t>
            </w:r>
            <w:r>
              <w:rPr>
                <w:sz w:val="19"/>
              </w:rPr>
              <w:t xml:space="preserve">”</w:t>
            </w:r>
            <w:r>
              <w:rPr>
                <w:sz w:val="19"/>
              </w:rPr>
              <w:t xml:space="preserve"> </w:t>
            </w:r>
            <w:r>
              <w:rPr>
                <w:sz w:val="19"/>
              </w:rPr>
              <w:t xml:space="preserve">at a single decision point; exactly one wins and the other gets sold-out</w:t>
            </w:r>
          </w:p>
        </w:tc>
      </w:tr>
      <w:tr>
        <w:trPr>
          <w:cantSplit w:val="true"/>
        </w:trPr>
        <w:tc>
          <w:tcPr>
            <w:tcW w:type="dxa" w:w="634"/>
            <w:shd w:val="clear" w:color="auto" w:fill="F3F6FA"/>
          </w:tcPr>
          <w:p>
            <w:pPr>
              <w:pStyle w:val="Compact"/>
              <w:spacing w:after="0" w:before="0"/>
              <w:jc w:val="left"/>
            </w:pPr>
            <w:r>
              <w:rPr>
                <w:sz w:val="19"/>
              </w:rPr>
              <w:t xml:space="preserve">W-08</w:t>
            </w:r>
          </w:p>
        </w:tc>
        <w:tc>
          <w:tcPr>
            <w:tcW w:type="dxa" w:w="2232"/>
            <w:shd w:val="clear" w:color="auto" w:fill="F3F6FA"/>
          </w:tcPr>
          <w:p>
            <w:pPr>
              <w:pStyle w:val="Compact"/>
              <w:spacing w:after="0" w:before="0"/>
              <w:jc w:val="left"/>
            </w:pPr>
            <w:r>
              <w:rPr>
                <w:bCs/>
                <w:b/>
                <w:sz w:val="19"/>
              </w:rPr>
              <w:t xml:space="preserve">10,000 requests on one hot stock row</w:t>
            </w:r>
          </w:p>
        </w:tc>
        <w:tc>
          <w:tcPr>
            <w:tcW w:type="dxa" w:w="2421"/>
            <w:shd w:val="clear" w:color="auto" w:fill="F3F6FA"/>
          </w:tcPr>
          <w:p>
            <w:pPr>
              <w:pStyle w:val="Compact"/>
              <w:spacing w:after="0" w:before="0"/>
              <w:jc w:val="left"/>
            </w:pPr>
            <w:r>
              <w:rPr>
                <w:sz w:val="19"/>
              </w:rPr>
              <w:t xml:space="preserve">Lock contention, timeouts, a stuck database</w:t>
            </w:r>
          </w:p>
        </w:tc>
        <w:tc>
          <w:tcPr>
            <w:tcW w:type="dxa" w:w="4649"/>
            <w:shd w:val="clear" w:color="auto" w:fill="F3F6FA"/>
          </w:tcPr>
          <w:p>
            <w:pPr>
              <w:pStyle w:val="Compact"/>
              <w:spacing w:after="0" w:before="0"/>
              <w:jc w:val="left"/>
            </w:pPr>
            <w:r>
              <w:rPr>
                <w:sz w:val="19"/>
              </w:rPr>
              <w:t xml:space="preserve">Redis atomic gate takes the rejections (Redis runs a script atomically, R5), only about 100 winners reach the database; conditional update</w:t>
            </w:r>
            <w:r>
              <w:rPr>
                <w:sz w:val="19"/>
              </w:rPr>
              <w:t xml:space="preserve"> </w:t>
            </w:r>
            <w:r>
              <w:rPr>
                <w:rStyle w:val="VerbatimChar"/>
                <w:sz w:val="19"/>
              </w:rPr>
              <w:t xml:space="preserve">WHERE available &gt;= qty</w:t>
            </w:r>
            <w:r>
              <w:rPr>
                <w:sz w:val="19"/>
              </w:rPr>
              <w:t xml:space="preserve">; sold-out flag short-circuits the rest</w:t>
            </w:r>
          </w:p>
        </w:tc>
      </w:tr>
      <w:tr>
        <w:trPr>
          <w:cantSplit w:val="true"/>
        </w:trPr>
        <w:tc>
          <w:tcPr>
            <w:tcW w:type="dxa" w:w="634"/>
          </w:tcPr>
          <w:p>
            <w:pPr>
              <w:pStyle w:val="Compact"/>
              <w:spacing w:after="0" w:before="0"/>
              <w:jc w:val="left"/>
            </w:pPr>
            <w:r>
              <w:rPr>
                <w:sz w:val="19"/>
              </w:rPr>
              <w:t xml:space="preserve">W-09</w:t>
            </w:r>
          </w:p>
        </w:tc>
        <w:tc>
          <w:tcPr>
            <w:tcW w:type="dxa" w:w="2232"/>
          </w:tcPr>
          <w:p>
            <w:pPr>
              <w:pStyle w:val="Compact"/>
              <w:spacing w:after="0" w:before="0"/>
              <w:jc w:val="left"/>
            </w:pPr>
            <w:r>
              <w:rPr>
                <w:bCs/>
                <w:b/>
                <w:sz w:val="19"/>
              </w:rPr>
              <w:t xml:space="preserve">Reservation created but the app crashes before replying</w:t>
            </w:r>
          </w:p>
        </w:tc>
        <w:tc>
          <w:tcPr>
            <w:tcW w:type="dxa" w:w="2421"/>
          </w:tcPr>
          <w:p>
            <w:pPr>
              <w:pStyle w:val="Compact"/>
              <w:spacing w:after="0" w:before="0"/>
              <w:jc w:val="left"/>
            </w:pPr>
            <w:r>
              <w:rPr>
                <w:sz w:val="19"/>
              </w:rPr>
              <w:t xml:space="preserve">The customer retries and gets a second hold, or loses the unit</w:t>
            </w:r>
          </w:p>
        </w:tc>
        <w:tc>
          <w:tcPr>
            <w:tcW w:type="dxa" w:w="4649"/>
          </w:tcPr>
          <w:p>
            <w:pPr>
              <w:pStyle w:val="Compact"/>
              <w:spacing w:after="0" w:before="0"/>
              <w:jc w:val="left"/>
            </w:pPr>
            <w:r>
              <w:rPr>
                <w:sz w:val="19"/>
              </w:rPr>
              <w:t xml:space="preserve">Idempotency key returns the original reservation; hold expires if never used</w:t>
            </w:r>
          </w:p>
        </w:tc>
      </w:tr>
      <w:tr>
        <w:trPr>
          <w:cantSplit w:val="true"/>
        </w:trPr>
        <w:tc>
          <w:tcPr>
            <w:tcW w:type="dxa" w:w="634"/>
            <w:shd w:val="clear" w:color="auto" w:fill="F3F6FA"/>
          </w:tcPr>
          <w:p>
            <w:pPr>
              <w:pStyle w:val="Compact"/>
              <w:spacing w:after="0" w:before="0"/>
              <w:jc w:val="left"/>
            </w:pPr>
            <w:r>
              <w:rPr>
                <w:sz w:val="19"/>
              </w:rPr>
              <w:t xml:space="preserve">W-10</w:t>
            </w:r>
          </w:p>
        </w:tc>
        <w:tc>
          <w:tcPr>
            <w:tcW w:type="dxa" w:w="2232"/>
            <w:shd w:val="clear" w:color="auto" w:fill="F3F6FA"/>
          </w:tcPr>
          <w:p>
            <w:pPr>
              <w:pStyle w:val="Compact"/>
              <w:spacing w:after="0" w:before="0"/>
              <w:jc w:val="left"/>
            </w:pPr>
            <w:r>
              <w:rPr>
                <w:bCs/>
                <w:b/>
                <w:sz w:val="19"/>
              </w:rPr>
              <w:t xml:space="preserve">Reservation expires at the exact moment payment succeeds</w:t>
            </w:r>
          </w:p>
        </w:tc>
        <w:tc>
          <w:tcPr>
            <w:tcW w:type="dxa" w:w="2421"/>
            <w:shd w:val="clear" w:color="auto" w:fill="F3F6FA"/>
          </w:tcPr>
          <w:p>
            <w:pPr>
              <w:pStyle w:val="Compact"/>
              <w:spacing w:after="0" w:before="0"/>
              <w:jc w:val="left"/>
            </w:pPr>
            <w:r>
              <w:rPr>
                <w:sz w:val="19"/>
              </w:rPr>
              <w:t xml:space="preserve">Customer pays for stock that was released and resold</w:t>
            </w:r>
          </w:p>
        </w:tc>
        <w:tc>
          <w:tcPr>
            <w:tcW w:type="dxa" w:w="4649"/>
            <w:shd w:val="clear" w:color="auto" w:fill="F3F6FA"/>
          </w:tcPr>
          <w:p>
            <w:pPr>
              <w:pStyle w:val="Compact"/>
              <w:spacing w:after="0" w:before="0"/>
              <w:jc w:val="left"/>
            </w:pPr>
            <w:r>
              <w:rPr>
                <w:sz w:val="19"/>
              </w:rPr>
              <w:t xml:space="preserve">Conditional state change: confirm only if still active; otherwise re-reserve if stock exists, else automatic refund</w:t>
            </w:r>
          </w:p>
        </w:tc>
      </w:tr>
      <w:tr>
        <w:trPr>
          <w:cantSplit w:val="true"/>
        </w:trPr>
        <w:tc>
          <w:tcPr>
            <w:tcW w:type="dxa" w:w="634"/>
          </w:tcPr>
          <w:p>
            <w:pPr>
              <w:pStyle w:val="Compact"/>
              <w:spacing w:after="0" w:before="0"/>
              <w:jc w:val="left"/>
            </w:pPr>
            <w:r>
              <w:rPr>
                <w:sz w:val="19"/>
              </w:rPr>
              <w:t xml:space="preserve">W-11</w:t>
            </w:r>
          </w:p>
        </w:tc>
        <w:tc>
          <w:tcPr>
            <w:tcW w:type="dxa" w:w="2232"/>
          </w:tcPr>
          <w:p>
            <w:pPr>
              <w:pStyle w:val="Compact"/>
              <w:spacing w:after="0" w:before="0"/>
              <w:jc w:val="left"/>
            </w:pPr>
            <w:r>
              <w:rPr>
                <w:bCs/>
                <w:b/>
                <w:sz w:val="19"/>
              </w:rPr>
              <w:t xml:space="preserve">Expiry worker crashes or falls behind</w:t>
            </w:r>
          </w:p>
        </w:tc>
        <w:tc>
          <w:tcPr>
            <w:tcW w:type="dxa" w:w="2421"/>
          </w:tcPr>
          <w:p>
            <w:pPr>
              <w:pStyle w:val="Compact"/>
              <w:spacing w:after="0" w:before="0"/>
              <w:jc w:val="left"/>
            </w:pPr>
            <w:r>
              <w:rPr>
                <w:sz w:val="19"/>
              </w:rPr>
              <w:t xml:space="preserve">Phantom sold-out; stock stuck in</w:t>
            </w:r>
            <w:r>
              <w:rPr>
                <w:sz w:val="19"/>
              </w:rPr>
              <w:t xml:space="preserve"> </w:t>
            </w:r>
            <w:r>
              <w:rPr>
                <w:sz w:val="19"/>
              </w:rPr>
              <w:t xml:space="preserve">“</w:t>
            </w:r>
            <w:r>
              <w:rPr>
                <w:sz w:val="19"/>
              </w:rPr>
              <w:t xml:space="preserve">reserved</w:t>
            </w:r>
            <w:r>
              <w:rPr>
                <w:sz w:val="19"/>
              </w:rPr>
              <w:t xml:space="preserve">”</w:t>
            </w:r>
          </w:p>
        </w:tc>
        <w:tc>
          <w:tcPr>
            <w:tcW w:type="dxa" w:w="4649"/>
          </w:tcPr>
          <w:p>
            <w:pPr>
              <w:pStyle w:val="Compact"/>
              <w:spacing w:after="0" w:before="0"/>
              <w:jc w:val="left"/>
            </w:pPr>
            <w:r>
              <w:rPr>
                <w:sz w:val="19"/>
              </w:rPr>
              <w:t xml:space="preserve">Multiple workers with idempotent release, lag metric and alert, reconciliation job that recounts stock</w:t>
            </w:r>
          </w:p>
        </w:tc>
      </w:tr>
      <w:tr>
        <w:trPr>
          <w:cantSplit w:val="true"/>
        </w:trPr>
        <w:tc>
          <w:tcPr>
            <w:tcW w:type="dxa" w:w="634"/>
            <w:shd w:val="clear" w:color="auto" w:fill="F3F6FA"/>
          </w:tcPr>
          <w:p>
            <w:pPr>
              <w:pStyle w:val="Compact"/>
              <w:spacing w:after="0" w:before="0"/>
              <w:jc w:val="left"/>
            </w:pPr>
            <w:r>
              <w:rPr>
                <w:sz w:val="19"/>
              </w:rPr>
              <w:t xml:space="preserve">W-12</w:t>
            </w:r>
          </w:p>
        </w:tc>
        <w:tc>
          <w:tcPr>
            <w:tcW w:type="dxa" w:w="2232"/>
            <w:shd w:val="clear" w:color="auto" w:fill="F3F6FA"/>
          </w:tcPr>
          <w:p>
            <w:pPr>
              <w:pStyle w:val="Compact"/>
              <w:spacing w:after="0" w:before="0"/>
              <w:jc w:val="left"/>
            </w:pPr>
            <w:r>
              <w:rPr>
                <w:bCs/>
                <w:b/>
                <w:sz w:val="19"/>
              </w:rPr>
              <w:t xml:space="preserve">Stock released twice</w:t>
            </w:r>
          </w:p>
        </w:tc>
        <w:tc>
          <w:tcPr>
            <w:tcW w:type="dxa" w:w="2421"/>
            <w:shd w:val="clear" w:color="auto" w:fill="F3F6FA"/>
          </w:tcPr>
          <w:p>
            <w:pPr>
              <w:pStyle w:val="Compact"/>
              <w:spacing w:after="0" w:before="0"/>
              <w:jc w:val="left"/>
            </w:pPr>
            <w:r>
              <w:rPr>
                <w:sz w:val="19"/>
              </w:rPr>
              <w:t xml:space="preserve">Phantom units are created and oversell follows</w:t>
            </w:r>
          </w:p>
        </w:tc>
        <w:tc>
          <w:tcPr>
            <w:tcW w:type="dxa" w:w="4649"/>
            <w:shd w:val="clear" w:color="auto" w:fill="F3F6FA"/>
          </w:tcPr>
          <w:p>
            <w:pPr>
              <w:pStyle w:val="Compact"/>
              <w:spacing w:after="0" w:before="0"/>
              <w:jc w:val="left"/>
            </w:pPr>
            <w:r>
              <w:rPr>
                <w:sz w:val="19"/>
              </w:rPr>
              <w:t xml:space="preserve">Release only if status is currently active; unique release record; invariant check</w:t>
            </w:r>
            <w:r>
              <w:rPr>
                <w:sz w:val="19"/>
              </w:rPr>
              <w:t xml:space="preserve"> </w:t>
            </w:r>
            <w:r>
              <w:rPr>
                <w:rStyle w:val="VerbatimChar"/>
                <w:sz w:val="19"/>
              </w:rPr>
              <w:t xml:space="preserve">available + reserved + sold = total</w:t>
            </w:r>
          </w:p>
        </w:tc>
      </w:tr>
      <w:tr>
        <w:trPr>
          <w:cantSplit w:val="true"/>
        </w:trPr>
        <w:tc>
          <w:tcPr>
            <w:tcW w:type="dxa" w:w="634"/>
          </w:tcPr>
          <w:p>
            <w:pPr>
              <w:pStyle w:val="Compact"/>
              <w:spacing w:after="0" w:before="0"/>
              <w:jc w:val="left"/>
            </w:pPr>
            <w:r>
              <w:rPr>
                <w:sz w:val="19"/>
              </w:rPr>
              <w:t xml:space="preserve">W-13</w:t>
            </w:r>
          </w:p>
        </w:tc>
        <w:tc>
          <w:tcPr>
            <w:tcW w:type="dxa" w:w="2232"/>
          </w:tcPr>
          <w:p>
            <w:pPr>
              <w:pStyle w:val="Compact"/>
              <w:spacing w:after="0" w:before="0"/>
              <w:jc w:val="left"/>
            </w:pPr>
            <w:r>
              <w:rPr>
                <w:bCs/>
                <w:b/>
                <w:sz w:val="19"/>
              </w:rPr>
              <w:t xml:space="preserve">Redis counter and database disagree</w:t>
            </w:r>
          </w:p>
        </w:tc>
        <w:tc>
          <w:tcPr>
            <w:tcW w:type="dxa" w:w="2421"/>
          </w:tcPr>
          <w:p>
            <w:pPr>
              <w:pStyle w:val="Compact"/>
              <w:spacing w:after="0" w:before="0"/>
              <w:jc w:val="left"/>
            </w:pPr>
            <w:r>
              <w:rPr>
                <w:sz w:val="19"/>
              </w:rPr>
              <w:t xml:space="preserve">Oversell or undersell</w:t>
            </w:r>
          </w:p>
        </w:tc>
        <w:tc>
          <w:tcPr>
            <w:tcW w:type="dxa" w:w="4649"/>
          </w:tcPr>
          <w:p>
            <w:pPr>
              <w:pStyle w:val="Compact"/>
              <w:spacing w:after="0" w:before="0"/>
              <w:jc w:val="left"/>
            </w:pPr>
            <w:r>
              <w:rPr>
                <w:sz w:val="19"/>
              </w:rPr>
              <w:t xml:space="preserve">Database is the source of truth, reservation writes are durable, periodic reconciliation, alert on any mismatch, rebuild counters from the database</w:t>
            </w:r>
          </w:p>
        </w:tc>
      </w:tr>
      <w:tr>
        <w:trPr>
          <w:cantSplit w:val="true"/>
        </w:trPr>
        <w:tc>
          <w:tcPr>
            <w:tcW w:type="dxa" w:w="634"/>
            <w:shd w:val="clear" w:color="auto" w:fill="F3F6FA"/>
          </w:tcPr>
          <w:p>
            <w:pPr>
              <w:pStyle w:val="Compact"/>
              <w:spacing w:after="0" w:before="0"/>
              <w:jc w:val="left"/>
            </w:pPr>
            <w:r>
              <w:rPr>
                <w:sz w:val="19"/>
              </w:rPr>
              <w:t xml:space="preserve">W-14</w:t>
            </w:r>
          </w:p>
        </w:tc>
        <w:tc>
          <w:tcPr>
            <w:tcW w:type="dxa" w:w="2232"/>
            <w:shd w:val="clear" w:color="auto" w:fill="F3F6FA"/>
          </w:tcPr>
          <w:p>
            <w:pPr>
              <w:pStyle w:val="Compact"/>
              <w:spacing w:after="0" w:before="0"/>
              <w:jc w:val="left"/>
            </w:pPr>
            <w:r>
              <w:rPr>
                <w:bCs/>
                <w:b/>
                <w:sz w:val="19"/>
              </w:rPr>
              <w:t xml:space="preserve">Redis fails or restarts mid-sale</w:t>
            </w:r>
          </w:p>
        </w:tc>
        <w:tc>
          <w:tcPr>
            <w:tcW w:type="dxa" w:w="2421"/>
            <w:shd w:val="clear" w:color="auto" w:fill="F3F6FA"/>
          </w:tcPr>
          <w:p>
            <w:pPr>
              <w:pStyle w:val="Compact"/>
              <w:spacing w:after="0" w:before="0"/>
              <w:jc w:val="left"/>
            </w:pPr>
            <w:r>
              <w:rPr>
                <w:sz w:val="19"/>
              </w:rPr>
              <w:t xml:space="preserve">Stock gate lost</w:t>
            </w:r>
          </w:p>
        </w:tc>
        <w:tc>
          <w:tcPr>
            <w:tcW w:type="dxa" w:w="4649"/>
            <w:shd w:val="clear" w:color="auto" w:fill="F3F6FA"/>
          </w:tcPr>
          <w:p>
            <w:pPr>
              <w:pStyle w:val="Compact"/>
              <w:spacing w:after="0" w:before="0"/>
              <w:jc w:val="left"/>
            </w:pPr>
            <w:r>
              <w:rPr>
                <w:sz w:val="19"/>
              </w:rPr>
              <w:t xml:space="preserve">Fail closed (pause new reservations) or fall back to a conditional database update at a lower rate; rebuild counters from reservations; use a replica with automatic failover, but remember that Redis replication is asynchronous, so the database must stay the final authority (see W-51)</w:t>
            </w:r>
          </w:p>
        </w:tc>
      </w:tr>
      <w:tr>
        <w:trPr>
          <w:cantSplit w:val="true"/>
        </w:trPr>
        <w:tc>
          <w:tcPr>
            <w:tcW w:type="dxa" w:w="634"/>
          </w:tcPr>
          <w:p>
            <w:pPr>
              <w:pStyle w:val="Compact"/>
              <w:spacing w:after="0" w:before="0"/>
              <w:jc w:val="left"/>
            </w:pPr>
            <w:r>
              <w:rPr>
                <w:sz w:val="19"/>
              </w:rPr>
              <w:t xml:space="preserve">W-15</w:t>
            </w:r>
          </w:p>
        </w:tc>
        <w:tc>
          <w:tcPr>
            <w:tcW w:type="dxa" w:w="2232"/>
          </w:tcPr>
          <w:p>
            <w:pPr>
              <w:pStyle w:val="Compact"/>
              <w:spacing w:after="0" w:before="0"/>
              <w:jc w:val="left"/>
            </w:pPr>
            <w:r>
              <w:rPr>
                <w:bCs/>
                <w:b/>
                <w:sz w:val="19"/>
              </w:rPr>
              <w:t xml:space="preserve">Inventory database primary fails</w:t>
            </w:r>
          </w:p>
        </w:tc>
        <w:tc>
          <w:tcPr>
            <w:tcW w:type="dxa" w:w="2421"/>
          </w:tcPr>
          <w:p>
            <w:pPr>
              <w:pStyle w:val="Compact"/>
              <w:spacing w:after="0" w:before="0"/>
              <w:jc w:val="left"/>
            </w:pPr>
            <w:r>
              <w:rPr>
                <w:sz w:val="19"/>
              </w:rPr>
              <w:t xml:space="preserve">Writes stop; risk of unsafe decrements</w:t>
            </w:r>
          </w:p>
        </w:tc>
        <w:tc>
          <w:tcPr>
            <w:tcW w:type="dxa" w:w="4649"/>
          </w:tcPr>
          <w:p>
            <w:pPr>
              <w:pStyle w:val="Compact"/>
              <w:spacing w:after="0" w:before="0"/>
              <w:jc w:val="left"/>
            </w:pPr>
            <w:r>
              <w:rPr>
                <w:sz w:val="19"/>
              </w:rPr>
              <w:t xml:space="preserve">Synchronous replica with automatic failover (RPO = 0), reject or queue reservations during failover, never decrement without a durable write, verify the invariant after recovery</w:t>
            </w:r>
          </w:p>
        </w:tc>
      </w:tr>
      <w:tr>
        <w:trPr>
          <w:cantSplit w:val="true"/>
        </w:trPr>
        <w:tc>
          <w:tcPr>
            <w:tcW w:type="dxa" w:w="634"/>
            <w:shd w:val="clear" w:color="auto" w:fill="F3F6FA"/>
          </w:tcPr>
          <w:p>
            <w:pPr>
              <w:pStyle w:val="Compact"/>
              <w:spacing w:after="0" w:before="0"/>
              <w:jc w:val="left"/>
            </w:pPr>
            <w:r>
              <w:rPr>
                <w:sz w:val="19"/>
              </w:rPr>
              <w:t xml:space="preserve">W-16</w:t>
            </w:r>
          </w:p>
        </w:tc>
        <w:tc>
          <w:tcPr>
            <w:tcW w:type="dxa" w:w="2232"/>
            <w:shd w:val="clear" w:color="auto" w:fill="F3F6FA"/>
          </w:tcPr>
          <w:p>
            <w:pPr>
              <w:pStyle w:val="Compact"/>
              <w:spacing w:after="0" w:before="0"/>
              <w:jc w:val="left"/>
            </w:pPr>
            <w:r>
              <w:rPr>
                <w:bCs/>
                <w:b/>
                <w:sz w:val="19"/>
              </w:rPr>
              <w:t xml:space="preserve">A customer hoards or opens many accounts</w:t>
            </w:r>
          </w:p>
        </w:tc>
        <w:tc>
          <w:tcPr>
            <w:tcW w:type="dxa" w:w="2421"/>
            <w:shd w:val="clear" w:color="auto" w:fill="F3F6FA"/>
          </w:tcPr>
          <w:p>
            <w:pPr>
              <w:pStyle w:val="Compact"/>
              <w:spacing w:after="0" w:before="0"/>
              <w:jc w:val="left"/>
            </w:pPr>
            <w:r>
              <w:rPr>
                <w:sz w:val="19"/>
              </w:rPr>
              <w:t xml:space="preserve">Stock goes to one buyer</w:t>
            </w:r>
          </w:p>
        </w:tc>
        <w:tc>
          <w:tcPr>
            <w:tcW w:type="dxa" w:w="4649"/>
            <w:shd w:val="clear" w:color="auto" w:fill="F3F6FA"/>
          </w:tcPr>
          <w:p>
            <w:pPr>
              <w:pStyle w:val="Compact"/>
              <w:spacing w:after="0" w:before="0"/>
              <w:jc w:val="left"/>
            </w:pPr>
            <w:r>
              <w:rPr>
                <w:sz w:val="19"/>
              </w:rPr>
              <w:t xml:space="preserve">Per-customer limit enforced on the server, bot and identity checks, payment-instrument and address limits</w:t>
            </w:r>
          </w:p>
        </w:tc>
      </w:tr>
      <w:tr>
        <w:trPr>
          <w:cantSplit w:val="true"/>
        </w:trPr>
        <w:tc>
          <w:tcPr>
            <w:tcW w:type="dxa" w:w="634"/>
          </w:tcPr>
          <w:p>
            <w:pPr>
              <w:pStyle w:val="Compact"/>
              <w:spacing w:after="0" w:before="0"/>
              <w:jc w:val="left"/>
            </w:pPr>
            <w:r>
              <w:rPr>
                <w:sz w:val="19"/>
              </w:rPr>
              <w:t xml:space="preserve">W-17</w:t>
            </w:r>
          </w:p>
        </w:tc>
        <w:tc>
          <w:tcPr>
            <w:tcW w:type="dxa" w:w="2232"/>
          </w:tcPr>
          <w:p>
            <w:pPr>
              <w:pStyle w:val="Compact"/>
              <w:spacing w:after="0" w:before="0"/>
              <w:jc w:val="left"/>
            </w:pPr>
            <w:r>
              <w:rPr>
                <w:bCs/>
                <w:b/>
                <w:sz w:val="19"/>
              </w:rPr>
              <w:t xml:space="preserve">Admin changes stock during the sale</w:t>
            </w:r>
          </w:p>
        </w:tc>
        <w:tc>
          <w:tcPr>
            <w:tcW w:type="dxa" w:w="2421"/>
          </w:tcPr>
          <w:p>
            <w:pPr>
              <w:pStyle w:val="Compact"/>
              <w:spacing w:after="0" w:before="0"/>
              <w:jc w:val="left"/>
            </w:pPr>
            <w:r>
              <w:rPr>
                <w:sz w:val="19"/>
              </w:rPr>
              <w:t xml:space="preserve">Counters drift</w:t>
            </w:r>
          </w:p>
        </w:tc>
        <w:tc>
          <w:tcPr>
            <w:tcW w:type="dxa" w:w="4649"/>
          </w:tcPr>
          <w:p>
            <w:pPr>
              <w:pStyle w:val="Compact"/>
              <w:spacing w:after="0" w:before="0"/>
              <w:jc w:val="left"/>
            </w:pPr>
            <w:r>
              <w:rPr>
                <w:sz w:val="19"/>
              </w:rPr>
              <w:t xml:space="preserve">Stock adjustments go through the same atomic path, are audited, and require approval</w:t>
            </w:r>
          </w:p>
        </w:tc>
      </w:tr>
      <w:tr>
        <w:trPr>
          <w:cantSplit w:val="true"/>
        </w:trPr>
        <w:tc>
          <w:tcPr>
            <w:tcW w:type="dxa" w:w="634"/>
            <w:shd w:val="clear" w:color="auto" w:fill="F3F6FA"/>
          </w:tcPr>
          <w:p>
            <w:pPr>
              <w:pStyle w:val="Compact"/>
              <w:spacing w:after="0" w:before="0"/>
              <w:jc w:val="left"/>
            </w:pPr>
            <w:r>
              <w:rPr>
                <w:sz w:val="19"/>
              </w:rPr>
              <w:t xml:space="preserve">W-18</w:t>
            </w:r>
          </w:p>
        </w:tc>
        <w:tc>
          <w:tcPr>
            <w:tcW w:type="dxa" w:w="2232"/>
            <w:shd w:val="clear" w:color="auto" w:fill="F3F6FA"/>
          </w:tcPr>
          <w:p>
            <w:pPr>
              <w:pStyle w:val="Compact"/>
              <w:spacing w:after="0" w:before="0"/>
              <w:jc w:val="left"/>
            </w:pPr>
            <w:r>
              <w:rPr>
                <w:bCs/>
                <w:b/>
                <w:sz w:val="19"/>
              </w:rPr>
              <w:t xml:space="preserve">Cart items assumed to be reserved</w:t>
            </w:r>
          </w:p>
        </w:tc>
        <w:tc>
          <w:tcPr>
            <w:tcW w:type="dxa" w:w="2421"/>
            <w:shd w:val="clear" w:color="auto" w:fill="F3F6FA"/>
          </w:tcPr>
          <w:p>
            <w:pPr>
              <w:pStyle w:val="Compact"/>
              <w:spacing w:after="0" w:before="0"/>
              <w:jc w:val="left"/>
            </w:pPr>
            <w:r>
              <w:rPr>
                <w:sz w:val="19"/>
              </w:rPr>
              <w:t xml:space="preserve">Customers believe they own stock and are refused at checkout</w:t>
            </w:r>
          </w:p>
        </w:tc>
        <w:tc>
          <w:tcPr>
            <w:tcW w:type="dxa" w:w="4649"/>
            <w:shd w:val="clear" w:color="auto" w:fill="F3F6FA"/>
          </w:tcPr>
          <w:p>
            <w:pPr>
              <w:pStyle w:val="Compact"/>
              <w:spacing w:after="0" w:before="0"/>
              <w:jc w:val="left"/>
            </w:pPr>
            <w:r>
              <w:rPr>
                <w:sz w:val="19"/>
              </w:rPr>
              <w:t xml:space="preserve">Cart never holds stock; only an explicit reservation does; the UI says so</w:t>
            </w:r>
          </w:p>
        </w:tc>
      </w:tr>
    </w:tbl>
    <w:bookmarkEnd w:id="79"/>
    <w:bookmarkStart w:id="80" w:name="duplicate-and-replayed-requests"/>
    <w:p>
      <w:pPr>
        <w:pStyle w:val="Heading2"/>
      </w:pPr>
      <w:r>
        <w:t xml:space="preserve">10.3 Duplicate and replayed requests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633"/>
        <w:gridCol w:w="2187"/>
        <w:gridCol w:w="1838"/>
        <w:gridCol w:w="5276"/>
      </w:tblGrid>
      <w:tr>
        <w:trPr>
          <w:tblHeader w:val="true"/>
          <w:tblHeader w:val="true"/>
          <w:cantSplit w:val="true"/>
        </w:trPr>
        <w:tc>
          <w:tcPr>
            <w:tcW w:type="dxa" w:w="634"/>
            <w:shd w:val="clear" w:color="auto" w:fill="1F3A5F"/>
          </w:tcPr>
          <w:p>
            <w:pPr>
              <w:pStyle w:val="Compact"/>
              <w:spacing w:after="0" w:before="0"/>
              <w:jc w:val="left"/>
            </w:pPr>
            <w:r>
              <w:rPr>
                <w:b/>
                <w:color w:val="FFFFFF"/>
                <w:sz w:val="19"/>
              </w:rPr>
              <w:t xml:space="preserve">ID</w:t>
            </w:r>
          </w:p>
        </w:tc>
        <w:tc>
          <w:tcPr>
            <w:tcW w:type="dxa" w:w="2188"/>
            <w:shd w:val="clear" w:color="auto" w:fill="1F3A5F"/>
          </w:tcPr>
          <w:p>
            <w:pPr>
              <w:pStyle w:val="Compact"/>
              <w:spacing w:after="0" w:before="0"/>
              <w:jc w:val="left"/>
            </w:pPr>
            <w:r>
              <w:rPr>
                <w:b/>
                <w:color w:val="FFFFFF"/>
                <w:sz w:val="19"/>
              </w:rPr>
              <w:t xml:space="preserve">Worst case</w:t>
            </w:r>
          </w:p>
        </w:tc>
        <w:tc>
          <w:tcPr>
            <w:tcW w:type="dxa" w:w="1838"/>
            <w:shd w:val="clear" w:color="auto" w:fill="1F3A5F"/>
          </w:tcPr>
          <w:p>
            <w:pPr>
              <w:pStyle w:val="Compact"/>
              <w:spacing w:after="0" w:before="0"/>
              <w:jc w:val="left"/>
            </w:pPr>
            <w:r>
              <w:rPr>
                <w:b/>
                <w:color w:val="FFFFFF"/>
                <w:sz w:val="19"/>
              </w:rPr>
              <w:t xml:space="preserve">If ignored</w:t>
            </w:r>
          </w:p>
        </w:tc>
        <w:tc>
          <w:tcPr>
            <w:tcW w:type="dxa" w:w="5277"/>
            <w:shd w:val="clear" w:color="auto" w:fill="1F3A5F"/>
          </w:tcPr>
          <w:p>
            <w:pPr>
              <w:pStyle w:val="Compact"/>
              <w:spacing w:after="0" w:before="0"/>
              <w:jc w:val="left"/>
            </w:pPr>
            <w:r>
              <w:rPr>
                <w:b/>
                <w:color w:val="FFFFFF"/>
                <w:sz w:val="19"/>
              </w:rPr>
              <w:t xml:space="preserve">Solution and safeguard</w:t>
            </w:r>
          </w:p>
        </w:tc>
      </w:tr>
      <w:tr>
        <w:trPr>
          <w:cantSplit w:val="true"/>
        </w:trPr>
        <w:tc>
          <w:tcPr>
            <w:tcW w:type="dxa" w:w="634"/>
          </w:tcPr>
          <w:p>
            <w:pPr>
              <w:pStyle w:val="Compact"/>
              <w:spacing w:after="0" w:before="0"/>
              <w:jc w:val="left"/>
            </w:pPr>
            <w:r>
              <w:rPr>
                <w:sz w:val="19"/>
              </w:rPr>
              <w:t xml:space="preserve">W-19</w:t>
            </w:r>
          </w:p>
        </w:tc>
        <w:tc>
          <w:tcPr>
            <w:tcW w:type="dxa" w:w="2188"/>
          </w:tcPr>
          <w:p>
            <w:pPr>
              <w:pStyle w:val="Compact"/>
              <w:spacing w:after="0" w:before="0"/>
              <w:jc w:val="left"/>
            </w:pPr>
            <w:r>
              <w:rPr>
                <w:bCs/>
                <w:b/>
                <w:sz w:val="19"/>
              </w:rPr>
              <w:t xml:space="preserve">Double-click on Buy Now (about 2% of requests)</w:t>
            </w:r>
          </w:p>
        </w:tc>
        <w:tc>
          <w:tcPr>
            <w:tcW w:type="dxa" w:w="1838"/>
          </w:tcPr>
          <w:p>
            <w:pPr>
              <w:pStyle w:val="Compact"/>
              <w:spacing w:after="0" w:before="0"/>
              <w:jc w:val="left"/>
            </w:pPr>
            <w:r>
              <w:rPr>
                <w:sz w:val="19"/>
              </w:rPr>
              <w:t xml:space="preserve">Two reservations or orders</w:t>
            </w:r>
          </w:p>
        </w:tc>
        <w:tc>
          <w:tcPr>
            <w:tcW w:type="dxa" w:w="5277"/>
          </w:tcPr>
          <w:p>
            <w:pPr>
              <w:pStyle w:val="Compact"/>
              <w:spacing w:after="0" w:before="0"/>
              <w:jc w:val="left"/>
            </w:pPr>
            <w:r>
              <w:rPr>
                <w:sz w:val="19"/>
              </w:rPr>
              <w:t xml:space="preserve">Idempotency key plus request owner; second request replays the first response</w:t>
            </w:r>
          </w:p>
        </w:tc>
      </w:tr>
      <w:tr>
        <w:trPr>
          <w:cantSplit w:val="true"/>
        </w:trPr>
        <w:tc>
          <w:tcPr>
            <w:tcW w:type="dxa" w:w="634"/>
            <w:shd w:val="clear" w:color="auto" w:fill="F3F6FA"/>
          </w:tcPr>
          <w:p>
            <w:pPr>
              <w:pStyle w:val="Compact"/>
              <w:spacing w:after="0" w:before="0"/>
              <w:jc w:val="left"/>
            </w:pPr>
            <w:r>
              <w:rPr>
                <w:sz w:val="19"/>
              </w:rPr>
              <w:t xml:space="preserve">W-20</w:t>
            </w:r>
          </w:p>
        </w:tc>
        <w:tc>
          <w:tcPr>
            <w:tcW w:type="dxa" w:w="2188"/>
            <w:shd w:val="clear" w:color="auto" w:fill="F3F6FA"/>
          </w:tcPr>
          <w:p>
            <w:pPr>
              <w:pStyle w:val="Compact"/>
              <w:spacing w:after="0" w:before="0"/>
              <w:jc w:val="left"/>
            </w:pPr>
            <w:r>
              <w:rPr>
                <w:bCs/>
                <w:b/>
                <w:sz w:val="19"/>
              </w:rPr>
              <w:t xml:space="preserve">Mobile app retries after a timeout</w:t>
            </w:r>
          </w:p>
        </w:tc>
        <w:tc>
          <w:tcPr>
            <w:tcW w:type="dxa" w:w="1838"/>
            <w:shd w:val="clear" w:color="auto" w:fill="F3F6FA"/>
          </w:tcPr>
          <w:p>
            <w:pPr>
              <w:pStyle w:val="Compact"/>
              <w:spacing w:after="0" w:before="0"/>
              <w:jc w:val="left"/>
            </w:pPr>
            <w:r>
              <w:rPr>
                <w:sz w:val="19"/>
              </w:rPr>
              <w:t xml:space="preserve">Duplicate side effects</w:t>
            </w:r>
          </w:p>
        </w:tc>
        <w:tc>
          <w:tcPr>
            <w:tcW w:type="dxa" w:w="5277"/>
            <w:shd w:val="clear" w:color="auto" w:fill="F3F6FA"/>
          </w:tcPr>
          <w:p>
            <w:pPr>
              <w:pStyle w:val="Compact"/>
              <w:spacing w:after="0" w:before="0"/>
              <w:jc w:val="left"/>
            </w:pPr>
            <w:r>
              <w:rPr>
                <w:sz w:val="19"/>
              </w:rPr>
              <w:t xml:space="preserve">Every state-changing API requires an idempotency key; clients reuse the same key for retries</w:t>
            </w:r>
          </w:p>
        </w:tc>
      </w:tr>
      <w:tr>
        <w:trPr>
          <w:cantSplit w:val="true"/>
        </w:trPr>
        <w:tc>
          <w:tcPr>
            <w:tcW w:type="dxa" w:w="634"/>
          </w:tcPr>
          <w:p>
            <w:pPr>
              <w:pStyle w:val="Compact"/>
              <w:spacing w:after="0" w:before="0"/>
              <w:jc w:val="left"/>
            </w:pPr>
            <w:r>
              <w:rPr>
                <w:sz w:val="19"/>
              </w:rPr>
              <w:t xml:space="preserve">W-21</w:t>
            </w:r>
          </w:p>
        </w:tc>
        <w:tc>
          <w:tcPr>
            <w:tcW w:type="dxa" w:w="2188"/>
          </w:tcPr>
          <w:p>
            <w:pPr>
              <w:pStyle w:val="Compact"/>
              <w:spacing w:after="0" w:before="0"/>
              <w:jc w:val="left"/>
            </w:pPr>
            <w:r>
              <w:rPr>
                <w:bCs/>
                <w:b/>
                <w:sz w:val="19"/>
              </w:rPr>
              <w:t xml:space="preserve">Same key reused with different data</w:t>
            </w:r>
          </w:p>
        </w:tc>
        <w:tc>
          <w:tcPr>
            <w:tcW w:type="dxa" w:w="1838"/>
          </w:tcPr>
          <w:p>
            <w:pPr>
              <w:pStyle w:val="Compact"/>
              <w:spacing w:after="0" w:before="0"/>
              <w:jc w:val="left"/>
            </w:pPr>
            <w:r>
              <w:rPr>
                <w:sz w:val="19"/>
              </w:rPr>
              <w:t xml:space="preserve">Wrong operation is replayed</w:t>
            </w:r>
          </w:p>
        </w:tc>
        <w:tc>
          <w:tcPr>
            <w:tcW w:type="dxa" w:w="5277"/>
          </w:tcPr>
          <w:p>
            <w:pPr>
              <w:pStyle w:val="Compact"/>
              <w:spacing w:after="0" w:before="0"/>
              <w:jc w:val="left"/>
            </w:pPr>
            <w:r>
              <w:rPr>
                <w:sz w:val="19"/>
              </w:rPr>
              <w:t xml:space="preserve">Reject with a conflict error (FR-38)</w:t>
            </w:r>
          </w:p>
        </w:tc>
      </w:tr>
      <w:tr>
        <w:trPr>
          <w:cantSplit w:val="true"/>
        </w:trPr>
        <w:tc>
          <w:tcPr>
            <w:tcW w:type="dxa" w:w="634"/>
            <w:shd w:val="clear" w:color="auto" w:fill="F3F6FA"/>
          </w:tcPr>
          <w:p>
            <w:pPr>
              <w:pStyle w:val="Compact"/>
              <w:spacing w:after="0" w:before="0"/>
              <w:jc w:val="left"/>
            </w:pPr>
            <w:r>
              <w:rPr>
                <w:sz w:val="19"/>
              </w:rPr>
              <w:t xml:space="preserve">W-22</w:t>
            </w:r>
          </w:p>
        </w:tc>
        <w:tc>
          <w:tcPr>
            <w:tcW w:type="dxa" w:w="2188"/>
            <w:shd w:val="clear" w:color="auto" w:fill="F3F6FA"/>
          </w:tcPr>
          <w:p>
            <w:pPr>
              <w:pStyle w:val="Compact"/>
              <w:spacing w:after="0" w:before="0"/>
              <w:jc w:val="left"/>
            </w:pPr>
            <w:r>
              <w:rPr>
                <w:bCs/>
                <w:b/>
                <w:sz w:val="19"/>
              </w:rPr>
              <w:t xml:space="preserve">Duplicate webhook or duplicate broker message</w:t>
            </w:r>
          </w:p>
        </w:tc>
        <w:tc>
          <w:tcPr>
            <w:tcW w:type="dxa" w:w="1838"/>
            <w:shd w:val="clear" w:color="auto" w:fill="F3F6FA"/>
          </w:tcPr>
          <w:p>
            <w:pPr>
              <w:pStyle w:val="Compact"/>
              <w:spacing w:after="0" w:before="0"/>
              <w:jc w:val="left"/>
            </w:pPr>
            <w:r>
              <w:rPr>
                <w:sz w:val="19"/>
              </w:rPr>
              <w:t xml:space="preserve">Order or notification processed twice</w:t>
            </w:r>
          </w:p>
        </w:tc>
        <w:tc>
          <w:tcPr>
            <w:tcW w:type="dxa" w:w="5277"/>
            <w:shd w:val="clear" w:color="auto" w:fill="F3F6FA"/>
          </w:tcPr>
          <w:p>
            <w:pPr>
              <w:pStyle w:val="Compact"/>
              <w:spacing w:after="0" w:before="0"/>
              <w:jc w:val="left"/>
            </w:pPr>
            <w:r>
              <w:rPr>
                <w:sz w:val="19"/>
              </w:rPr>
              <w:t xml:space="preserve">Processed-event table with unique event ID; consumers are idempotent</w:t>
            </w:r>
          </w:p>
        </w:tc>
      </w:tr>
      <w:tr>
        <w:trPr>
          <w:cantSplit w:val="true"/>
        </w:trPr>
        <w:tc>
          <w:tcPr>
            <w:tcW w:type="dxa" w:w="634"/>
          </w:tcPr>
          <w:p>
            <w:pPr>
              <w:pStyle w:val="Compact"/>
              <w:spacing w:after="0" w:before="0"/>
              <w:jc w:val="left"/>
            </w:pPr>
            <w:r>
              <w:rPr>
                <w:sz w:val="19"/>
              </w:rPr>
              <w:t xml:space="preserve">W-23</w:t>
            </w:r>
          </w:p>
        </w:tc>
        <w:tc>
          <w:tcPr>
            <w:tcW w:type="dxa" w:w="2188"/>
          </w:tcPr>
          <w:p>
            <w:pPr>
              <w:pStyle w:val="Compact"/>
              <w:spacing w:after="0" w:before="0"/>
              <w:jc w:val="left"/>
            </w:pPr>
            <w:r>
              <w:rPr>
                <w:bCs/>
                <w:b/>
                <w:sz w:val="19"/>
              </w:rPr>
              <w:t xml:space="preserve">Idempotency record deleted too early</w:t>
            </w:r>
          </w:p>
        </w:tc>
        <w:tc>
          <w:tcPr>
            <w:tcW w:type="dxa" w:w="1838"/>
          </w:tcPr>
          <w:p>
            <w:pPr>
              <w:pStyle w:val="Compact"/>
              <w:spacing w:after="0" w:before="0"/>
              <w:jc w:val="left"/>
            </w:pPr>
            <w:r>
              <w:rPr>
                <w:sz w:val="19"/>
              </w:rPr>
              <w:t xml:space="preserve">A late retry becomes a new purchase</w:t>
            </w:r>
          </w:p>
        </w:tc>
        <w:tc>
          <w:tcPr>
            <w:tcW w:type="dxa" w:w="5277"/>
          </w:tcPr>
          <w:p>
            <w:pPr>
              <w:pStyle w:val="Compact"/>
              <w:spacing w:after="0" w:before="0"/>
              <w:jc w:val="left"/>
            </w:pPr>
            <w:r>
              <w:rPr>
                <w:sz w:val="19"/>
              </w:rPr>
              <w:t xml:space="preserve">Keep records longer than the maximum retry window; Stripe documents that a key reused after its record is pruned is treated as a new request (R1)</w:t>
            </w:r>
          </w:p>
        </w:tc>
      </w:tr>
    </w:tbl>
    <w:bookmarkEnd w:id="80"/>
    <w:bookmarkStart w:id="81" w:name="payment-1"/>
    <w:p>
      <w:pPr>
        <w:pStyle w:val="Heading2"/>
      </w:pPr>
      <w:r>
        <w:t xml:space="preserve">10.4 Payment</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633"/>
        <w:gridCol w:w="2092"/>
        <w:gridCol w:w="2420"/>
        <w:gridCol w:w="4789"/>
      </w:tblGrid>
      <w:tr>
        <w:trPr>
          <w:tblHeader w:val="true"/>
          <w:tblHeader w:val="true"/>
          <w:cantSplit w:val="true"/>
        </w:trPr>
        <w:tc>
          <w:tcPr>
            <w:tcW w:type="dxa" w:w="634"/>
            <w:shd w:val="clear" w:color="auto" w:fill="1F3A5F"/>
          </w:tcPr>
          <w:p>
            <w:pPr>
              <w:pStyle w:val="Compact"/>
              <w:spacing w:after="0" w:before="0"/>
              <w:jc w:val="left"/>
            </w:pPr>
            <w:r>
              <w:rPr>
                <w:b/>
                <w:color w:val="FFFFFF"/>
                <w:sz w:val="19"/>
              </w:rPr>
              <w:t xml:space="preserve">ID</w:t>
            </w:r>
          </w:p>
        </w:tc>
        <w:tc>
          <w:tcPr>
            <w:tcW w:type="dxa" w:w="2092"/>
            <w:shd w:val="clear" w:color="auto" w:fill="1F3A5F"/>
          </w:tcPr>
          <w:p>
            <w:pPr>
              <w:pStyle w:val="Compact"/>
              <w:spacing w:after="0" w:before="0"/>
              <w:jc w:val="left"/>
            </w:pPr>
            <w:r>
              <w:rPr>
                <w:b/>
                <w:color w:val="FFFFFF"/>
                <w:sz w:val="19"/>
              </w:rPr>
              <w:t xml:space="preserve">Worst case</w:t>
            </w:r>
          </w:p>
        </w:tc>
        <w:tc>
          <w:tcPr>
            <w:tcW w:type="dxa" w:w="2421"/>
            <w:shd w:val="clear" w:color="auto" w:fill="1F3A5F"/>
          </w:tcPr>
          <w:p>
            <w:pPr>
              <w:pStyle w:val="Compact"/>
              <w:spacing w:after="0" w:before="0"/>
              <w:jc w:val="left"/>
            </w:pPr>
            <w:r>
              <w:rPr>
                <w:b/>
                <w:color w:val="FFFFFF"/>
                <w:sz w:val="19"/>
              </w:rPr>
              <w:t xml:space="preserve">If ignored</w:t>
            </w:r>
          </w:p>
        </w:tc>
        <w:tc>
          <w:tcPr>
            <w:tcW w:type="dxa" w:w="4789"/>
            <w:shd w:val="clear" w:color="auto" w:fill="1F3A5F"/>
          </w:tcPr>
          <w:p>
            <w:pPr>
              <w:pStyle w:val="Compact"/>
              <w:spacing w:after="0" w:before="0"/>
              <w:jc w:val="left"/>
            </w:pPr>
            <w:r>
              <w:rPr>
                <w:b/>
                <w:color w:val="FFFFFF"/>
                <w:sz w:val="19"/>
              </w:rPr>
              <w:t xml:space="preserve">Solution and safeguard</w:t>
            </w:r>
          </w:p>
        </w:tc>
      </w:tr>
      <w:tr>
        <w:trPr>
          <w:cantSplit w:val="true"/>
        </w:trPr>
        <w:tc>
          <w:tcPr>
            <w:tcW w:type="dxa" w:w="634"/>
          </w:tcPr>
          <w:p>
            <w:pPr>
              <w:pStyle w:val="Compact"/>
              <w:spacing w:after="0" w:before="0"/>
              <w:jc w:val="left"/>
            </w:pPr>
            <w:r>
              <w:rPr>
                <w:sz w:val="19"/>
              </w:rPr>
              <w:t xml:space="preserve">W-24</w:t>
            </w:r>
          </w:p>
        </w:tc>
        <w:tc>
          <w:tcPr>
            <w:tcW w:type="dxa" w:w="2092"/>
          </w:tcPr>
          <w:p>
            <w:pPr>
              <w:pStyle w:val="Compact"/>
              <w:spacing w:after="0" w:before="0"/>
              <w:jc w:val="left"/>
            </w:pPr>
            <w:r>
              <w:rPr>
                <w:bCs/>
                <w:b/>
                <w:sz w:val="19"/>
              </w:rPr>
              <w:t xml:space="preserve">Payment fails (about 5%)</w:t>
            </w:r>
          </w:p>
        </w:tc>
        <w:tc>
          <w:tcPr>
            <w:tcW w:type="dxa" w:w="2421"/>
          </w:tcPr>
          <w:p>
            <w:pPr>
              <w:pStyle w:val="Compact"/>
              <w:spacing w:after="0" w:before="0"/>
              <w:jc w:val="left"/>
            </w:pPr>
            <w:r>
              <w:rPr>
                <w:sz w:val="19"/>
              </w:rPr>
              <w:t xml:space="preserve">Stock stays locked until timeout</w:t>
            </w:r>
          </w:p>
        </w:tc>
        <w:tc>
          <w:tcPr>
            <w:tcW w:type="dxa" w:w="4789"/>
          </w:tcPr>
          <w:p>
            <w:pPr>
              <w:pStyle w:val="Compact"/>
              <w:spacing w:after="0" w:before="0"/>
              <w:jc w:val="left"/>
            </w:pPr>
            <w:r>
              <w:rPr>
                <w:sz w:val="19"/>
              </w:rPr>
              <w:t xml:space="preserve">Release the reservation immediately, mark the order</w:t>
            </w:r>
            <w:r>
              <w:rPr>
                <w:sz w:val="19"/>
              </w:rPr>
              <w:t xml:space="preserve"> </w:t>
            </w:r>
            <w:r>
              <w:rPr>
                <w:rStyle w:val="VerbatimChar"/>
                <w:sz w:val="19"/>
              </w:rPr>
              <w:t xml:space="preserve">PAYMENT_FAILED</w:t>
            </w:r>
            <w:r>
              <w:rPr>
                <w:sz w:val="19"/>
              </w:rPr>
              <w:t xml:space="preserve">, notify the customer, re-offer the unit to the waitlist</w:t>
            </w:r>
          </w:p>
        </w:tc>
      </w:tr>
      <w:tr>
        <w:trPr>
          <w:cantSplit w:val="true"/>
        </w:trPr>
        <w:tc>
          <w:tcPr>
            <w:tcW w:type="dxa" w:w="634"/>
            <w:shd w:val="clear" w:color="auto" w:fill="F3F6FA"/>
          </w:tcPr>
          <w:p>
            <w:pPr>
              <w:pStyle w:val="Compact"/>
              <w:spacing w:after="0" w:before="0"/>
              <w:jc w:val="left"/>
            </w:pPr>
            <w:r>
              <w:rPr>
                <w:sz w:val="19"/>
              </w:rPr>
              <w:t xml:space="preserve">W-25</w:t>
            </w:r>
          </w:p>
        </w:tc>
        <w:tc>
          <w:tcPr>
            <w:tcW w:type="dxa" w:w="2092"/>
            <w:shd w:val="clear" w:color="auto" w:fill="F3F6FA"/>
          </w:tcPr>
          <w:p>
            <w:pPr>
              <w:pStyle w:val="Compact"/>
              <w:spacing w:after="0" w:before="0"/>
              <w:jc w:val="left"/>
            </w:pPr>
            <w:r>
              <w:rPr>
                <w:bCs/>
                <w:b/>
                <w:sz w:val="19"/>
              </w:rPr>
              <w:t xml:space="preserve">Payment times out (result unknown)</w:t>
            </w:r>
          </w:p>
        </w:tc>
        <w:tc>
          <w:tcPr>
            <w:tcW w:type="dxa" w:w="2421"/>
            <w:shd w:val="clear" w:color="auto" w:fill="F3F6FA"/>
          </w:tcPr>
          <w:p>
            <w:pPr>
              <w:pStyle w:val="Compact"/>
              <w:spacing w:after="0" w:before="0"/>
              <w:jc w:val="left"/>
            </w:pPr>
            <w:r>
              <w:rPr>
                <w:sz w:val="19"/>
              </w:rPr>
              <w:t xml:space="preserve">Customer charged twice, or told</w:t>
            </w:r>
            <w:r>
              <w:rPr>
                <w:sz w:val="19"/>
              </w:rPr>
              <w:t xml:space="preserve"> </w:t>
            </w:r>
            <w:r>
              <w:rPr>
                <w:sz w:val="19"/>
              </w:rPr>
              <w:t xml:space="preserve">“</w:t>
            </w:r>
            <w:r>
              <w:rPr>
                <w:sz w:val="19"/>
              </w:rPr>
              <w:t xml:space="preserve">failed</w:t>
            </w:r>
            <w:r>
              <w:rPr>
                <w:sz w:val="19"/>
              </w:rPr>
              <w:t xml:space="preserve">”</w:t>
            </w:r>
            <w:r>
              <w:rPr>
                <w:sz w:val="19"/>
              </w:rPr>
              <w:t xml:space="preserve"> </w:t>
            </w:r>
            <w:r>
              <w:rPr>
                <w:sz w:val="19"/>
              </w:rPr>
              <w:t xml:space="preserve">while charged</w:t>
            </w:r>
          </w:p>
        </w:tc>
        <w:tc>
          <w:tcPr>
            <w:tcW w:type="dxa" w:w="4789"/>
            <w:shd w:val="clear" w:color="auto" w:fill="F3F6FA"/>
          </w:tcPr>
          <w:p>
            <w:pPr>
              <w:pStyle w:val="Compact"/>
              <w:spacing w:after="0" w:before="0"/>
              <w:jc w:val="left"/>
            </w:pPr>
            <w:r>
              <w:rPr>
                <w:sz w:val="19"/>
              </w:rPr>
              <w:t xml:space="preserve">Treat as unknown; query provider status; reuse the same idempotency reference for any retry; reconcile before releasing or confirming</w:t>
            </w:r>
          </w:p>
        </w:tc>
      </w:tr>
      <w:tr>
        <w:trPr>
          <w:cantSplit w:val="true"/>
        </w:trPr>
        <w:tc>
          <w:tcPr>
            <w:tcW w:type="dxa" w:w="634"/>
          </w:tcPr>
          <w:p>
            <w:pPr>
              <w:pStyle w:val="Compact"/>
              <w:spacing w:after="0" w:before="0"/>
              <w:jc w:val="left"/>
            </w:pPr>
            <w:r>
              <w:rPr>
                <w:sz w:val="19"/>
              </w:rPr>
              <w:t xml:space="preserve">W-26</w:t>
            </w:r>
          </w:p>
        </w:tc>
        <w:tc>
          <w:tcPr>
            <w:tcW w:type="dxa" w:w="2092"/>
          </w:tcPr>
          <w:p>
            <w:pPr>
              <w:pStyle w:val="Compact"/>
              <w:spacing w:after="0" w:before="0"/>
              <w:jc w:val="left"/>
            </w:pPr>
            <w:r>
              <w:rPr>
                <w:bCs/>
                <w:b/>
                <w:sz w:val="19"/>
              </w:rPr>
              <w:t xml:space="preserve">Customer pays twice (retry, second tab)</w:t>
            </w:r>
          </w:p>
        </w:tc>
        <w:tc>
          <w:tcPr>
            <w:tcW w:type="dxa" w:w="2421"/>
          </w:tcPr>
          <w:p>
            <w:pPr>
              <w:pStyle w:val="Compact"/>
              <w:spacing w:after="0" w:before="0"/>
              <w:jc w:val="left"/>
            </w:pPr>
            <w:r>
              <w:rPr>
                <w:sz w:val="19"/>
              </w:rPr>
              <w:t xml:space="preserve">Duplicate charge</w:t>
            </w:r>
          </w:p>
        </w:tc>
        <w:tc>
          <w:tcPr>
            <w:tcW w:type="dxa" w:w="4789"/>
          </w:tcPr>
          <w:p>
            <w:pPr>
              <w:pStyle w:val="Compact"/>
              <w:spacing w:after="0" w:before="0"/>
              <w:jc w:val="left"/>
            </w:pPr>
            <w:r>
              <w:rPr>
                <w:sz w:val="19"/>
              </w:rPr>
              <w:t xml:space="preserve">One payment reference per checkout; duplicate returns the existing transaction; auto-refund any extra settlement found by reconciliation</w:t>
            </w:r>
          </w:p>
        </w:tc>
      </w:tr>
      <w:tr>
        <w:trPr>
          <w:cantSplit w:val="true"/>
        </w:trPr>
        <w:tc>
          <w:tcPr>
            <w:tcW w:type="dxa" w:w="634"/>
            <w:shd w:val="clear" w:color="auto" w:fill="F3F6FA"/>
          </w:tcPr>
          <w:p>
            <w:pPr>
              <w:pStyle w:val="Compact"/>
              <w:spacing w:after="0" w:before="0"/>
              <w:jc w:val="left"/>
            </w:pPr>
            <w:r>
              <w:rPr>
                <w:sz w:val="19"/>
              </w:rPr>
              <w:t xml:space="preserve">W-27</w:t>
            </w:r>
          </w:p>
        </w:tc>
        <w:tc>
          <w:tcPr>
            <w:tcW w:type="dxa" w:w="2092"/>
            <w:shd w:val="clear" w:color="auto" w:fill="F3F6FA"/>
          </w:tcPr>
          <w:p>
            <w:pPr>
              <w:pStyle w:val="Compact"/>
              <w:spacing w:after="0" w:before="0"/>
              <w:jc w:val="left"/>
            </w:pPr>
            <w:r>
              <w:rPr>
                <w:bCs/>
                <w:b/>
                <w:sz w:val="19"/>
              </w:rPr>
              <w:t xml:space="preserve">Payment gateway is down or very slow</w:t>
            </w:r>
          </w:p>
        </w:tc>
        <w:tc>
          <w:tcPr>
            <w:tcW w:type="dxa" w:w="2421"/>
            <w:shd w:val="clear" w:color="auto" w:fill="F3F6FA"/>
          </w:tcPr>
          <w:p>
            <w:pPr>
              <w:pStyle w:val="Compact"/>
              <w:spacing w:after="0" w:before="0"/>
              <w:jc w:val="left"/>
            </w:pPr>
            <w:r>
              <w:rPr>
                <w:sz w:val="19"/>
              </w:rPr>
              <w:t xml:space="preserve">Threads pile up, checkout stalls, reservations expire unpaid</w:t>
            </w:r>
          </w:p>
        </w:tc>
        <w:tc>
          <w:tcPr>
            <w:tcW w:type="dxa" w:w="4789"/>
            <w:shd w:val="clear" w:color="auto" w:fill="F3F6FA"/>
          </w:tcPr>
          <w:p>
            <w:pPr>
              <w:pStyle w:val="Compact"/>
              <w:spacing w:after="0" w:before="0"/>
              <w:jc w:val="left"/>
            </w:pPr>
            <w:r>
              <w:rPr>
                <w:sz w:val="19"/>
              </w:rPr>
              <w:t xml:space="preserve">Timeouts, circuit breaker opens (R4), friendly</w:t>
            </w:r>
            <w:r>
              <w:rPr>
                <w:sz w:val="19"/>
              </w:rPr>
              <w:t xml:space="preserve"> </w:t>
            </w:r>
            <w:r>
              <w:rPr>
                <w:sz w:val="19"/>
              </w:rPr>
              <w:t xml:space="preserve">“</w:t>
            </w:r>
            <w:r>
              <w:rPr>
                <w:sz w:val="19"/>
              </w:rPr>
              <w:t xml:space="preserve">payment temporarily unavailable</w:t>
            </w:r>
            <w:r>
              <w:rPr>
                <w:sz w:val="19"/>
              </w:rPr>
              <w:t xml:space="preserve">”</w:t>
            </w:r>
            <w:r>
              <w:rPr>
                <w:sz w:val="19"/>
              </w:rPr>
              <w:t xml:space="preserve"> </w:t>
            </w:r>
            <w:r>
              <w:rPr>
                <w:sz w:val="19"/>
              </w:rPr>
              <w:t xml:space="preserve">message, optionally extend hold, queue and retry, secondary provider through the abstraction</w:t>
            </w:r>
          </w:p>
        </w:tc>
      </w:tr>
      <w:tr>
        <w:trPr>
          <w:cantSplit w:val="true"/>
        </w:trPr>
        <w:tc>
          <w:tcPr>
            <w:tcW w:type="dxa" w:w="634"/>
          </w:tcPr>
          <w:p>
            <w:pPr>
              <w:pStyle w:val="Compact"/>
              <w:spacing w:after="0" w:before="0"/>
              <w:jc w:val="left"/>
            </w:pPr>
            <w:r>
              <w:rPr>
                <w:sz w:val="19"/>
              </w:rPr>
              <w:t xml:space="preserve">W-28</w:t>
            </w:r>
          </w:p>
        </w:tc>
        <w:tc>
          <w:tcPr>
            <w:tcW w:type="dxa" w:w="2092"/>
          </w:tcPr>
          <w:p>
            <w:pPr>
              <w:pStyle w:val="Compact"/>
              <w:spacing w:after="0" w:before="0"/>
              <w:jc w:val="left"/>
            </w:pPr>
            <w:r>
              <w:rPr>
                <w:bCs/>
                <w:b/>
                <w:sz w:val="19"/>
              </w:rPr>
              <w:t xml:space="preserve">Gateway reports success but our webhook is lost</w:t>
            </w:r>
          </w:p>
        </w:tc>
        <w:tc>
          <w:tcPr>
            <w:tcW w:type="dxa" w:w="2421"/>
          </w:tcPr>
          <w:p>
            <w:pPr>
              <w:pStyle w:val="Compact"/>
              <w:spacing w:after="0" w:before="0"/>
              <w:jc w:val="left"/>
            </w:pPr>
            <w:r>
              <w:rPr>
                <w:sz w:val="19"/>
              </w:rPr>
              <w:t xml:space="preserve">Customer paid but we show unpaid</w:t>
            </w:r>
          </w:p>
        </w:tc>
        <w:tc>
          <w:tcPr>
            <w:tcW w:type="dxa" w:w="4789"/>
          </w:tcPr>
          <w:p>
            <w:pPr>
              <w:pStyle w:val="Compact"/>
              <w:spacing w:after="0" w:before="0"/>
              <w:jc w:val="left"/>
            </w:pPr>
            <w:r>
              <w:rPr>
                <w:sz w:val="19"/>
              </w:rPr>
              <w:t xml:space="preserve">Poll or query status for pending payments, daily settlement reconciliation</w:t>
            </w:r>
          </w:p>
        </w:tc>
      </w:tr>
      <w:tr>
        <w:trPr>
          <w:cantSplit w:val="true"/>
        </w:trPr>
        <w:tc>
          <w:tcPr>
            <w:tcW w:type="dxa" w:w="634"/>
            <w:shd w:val="clear" w:color="auto" w:fill="F3F6FA"/>
          </w:tcPr>
          <w:p>
            <w:pPr>
              <w:pStyle w:val="Compact"/>
              <w:spacing w:after="0" w:before="0"/>
              <w:jc w:val="left"/>
            </w:pPr>
            <w:r>
              <w:rPr>
                <w:sz w:val="19"/>
              </w:rPr>
              <w:t xml:space="preserve">W-29</w:t>
            </w:r>
          </w:p>
        </w:tc>
        <w:tc>
          <w:tcPr>
            <w:tcW w:type="dxa" w:w="2092"/>
            <w:shd w:val="clear" w:color="auto" w:fill="F3F6FA"/>
          </w:tcPr>
          <w:p>
            <w:pPr>
              <w:pStyle w:val="Compact"/>
              <w:spacing w:after="0" w:before="0"/>
              <w:jc w:val="left"/>
            </w:pPr>
            <w:r>
              <w:rPr>
                <w:bCs/>
                <w:b/>
                <w:sz w:val="19"/>
              </w:rPr>
              <w:t xml:space="preserve">Webhook is forged or replayed</w:t>
            </w:r>
          </w:p>
        </w:tc>
        <w:tc>
          <w:tcPr>
            <w:tcW w:type="dxa" w:w="2421"/>
            <w:shd w:val="clear" w:color="auto" w:fill="F3F6FA"/>
          </w:tcPr>
          <w:p>
            <w:pPr>
              <w:pStyle w:val="Compact"/>
              <w:spacing w:after="0" w:before="0"/>
              <w:jc w:val="left"/>
            </w:pPr>
            <w:r>
              <w:rPr>
                <w:sz w:val="19"/>
              </w:rPr>
              <w:t xml:space="preserve">Fake</w:t>
            </w:r>
            <w:r>
              <w:rPr>
                <w:sz w:val="19"/>
              </w:rPr>
              <w:t xml:space="preserve"> </w:t>
            </w:r>
            <w:r>
              <w:rPr>
                <w:sz w:val="19"/>
              </w:rPr>
              <w:t xml:space="preserve">“</w:t>
            </w:r>
            <w:r>
              <w:rPr>
                <w:sz w:val="19"/>
              </w:rPr>
              <w:t xml:space="preserve">paid</w:t>
            </w:r>
            <w:r>
              <w:rPr>
                <w:sz w:val="19"/>
              </w:rPr>
              <w:t xml:space="preserve">”</w:t>
            </w:r>
            <w:r>
              <w:rPr>
                <w:sz w:val="19"/>
              </w:rPr>
              <w:t xml:space="preserve"> </w:t>
            </w:r>
            <w:r>
              <w:rPr>
                <w:sz w:val="19"/>
              </w:rPr>
              <w:t xml:space="preserve">orders</w:t>
            </w:r>
          </w:p>
        </w:tc>
        <w:tc>
          <w:tcPr>
            <w:tcW w:type="dxa" w:w="4789"/>
            <w:shd w:val="clear" w:color="auto" w:fill="F3F6FA"/>
          </w:tcPr>
          <w:p>
            <w:pPr>
              <w:pStyle w:val="Compact"/>
              <w:spacing w:after="0" w:before="0"/>
              <w:jc w:val="left"/>
            </w:pPr>
            <w:r>
              <w:rPr>
                <w:sz w:val="19"/>
              </w:rPr>
              <w:t xml:space="preserve">Signature verification, timestamp checks and event de-duplication; confirm with the provider before trusting it</w:t>
            </w:r>
          </w:p>
        </w:tc>
      </w:tr>
      <w:tr>
        <w:trPr>
          <w:cantSplit w:val="true"/>
        </w:trPr>
        <w:tc>
          <w:tcPr>
            <w:tcW w:type="dxa" w:w="634"/>
          </w:tcPr>
          <w:p>
            <w:pPr>
              <w:pStyle w:val="Compact"/>
              <w:spacing w:after="0" w:before="0"/>
              <w:jc w:val="left"/>
            </w:pPr>
            <w:r>
              <w:rPr>
                <w:sz w:val="19"/>
              </w:rPr>
              <w:t xml:space="preserve">W-30</w:t>
            </w:r>
          </w:p>
        </w:tc>
        <w:tc>
          <w:tcPr>
            <w:tcW w:type="dxa" w:w="2092"/>
          </w:tcPr>
          <w:p>
            <w:pPr>
              <w:pStyle w:val="Compact"/>
              <w:spacing w:after="0" w:before="0"/>
              <w:jc w:val="left"/>
            </w:pPr>
            <w:r>
              <w:rPr>
                <w:bCs/>
                <w:b/>
                <w:sz w:val="19"/>
              </w:rPr>
              <w:t xml:space="preserve">Browser says</w:t>
            </w:r>
            <w:r>
              <w:rPr>
                <w:bCs/>
                <w:b/>
                <w:sz w:val="19"/>
              </w:rPr>
              <w:t xml:space="preserve"> </w:t>
            </w:r>
            <w:r>
              <w:rPr>
                <w:bCs/>
                <w:b/>
                <w:sz w:val="19"/>
              </w:rPr>
              <w:t xml:space="preserve">“</w:t>
            </w:r>
            <w:r>
              <w:rPr>
                <w:bCs/>
                <w:b/>
                <w:sz w:val="19"/>
              </w:rPr>
              <w:t xml:space="preserve">paid</w:t>
            </w:r>
            <w:r>
              <w:rPr>
                <w:bCs/>
                <w:b/>
                <w:sz w:val="19"/>
              </w:rPr>
              <w:t xml:space="preserve">”</w:t>
            </w:r>
            <w:r>
              <w:rPr>
                <w:bCs/>
                <w:b/>
                <w:sz w:val="19"/>
              </w:rPr>
              <w:t xml:space="preserve"> </w:t>
            </w:r>
            <w:r>
              <w:rPr>
                <w:bCs/>
                <w:b/>
                <w:sz w:val="19"/>
              </w:rPr>
              <w:t xml:space="preserve">but the server never confirmed</w:t>
            </w:r>
          </w:p>
        </w:tc>
        <w:tc>
          <w:tcPr>
            <w:tcW w:type="dxa" w:w="2421"/>
          </w:tcPr>
          <w:p>
            <w:pPr>
              <w:pStyle w:val="Compact"/>
              <w:spacing w:after="0" w:before="0"/>
              <w:jc w:val="left"/>
            </w:pPr>
            <w:r>
              <w:rPr>
                <w:sz w:val="19"/>
              </w:rPr>
              <w:t xml:space="preserve">Order without money</w:t>
            </w:r>
          </w:p>
        </w:tc>
        <w:tc>
          <w:tcPr>
            <w:tcW w:type="dxa" w:w="4789"/>
          </w:tcPr>
          <w:p>
            <w:pPr>
              <w:pStyle w:val="Compact"/>
              <w:spacing w:after="0" w:before="0"/>
              <w:jc w:val="left"/>
            </w:pPr>
            <w:r>
              <w:rPr>
                <w:sz w:val="19"/>
              </w:rPr>
              <w:t xml:space="preserve">Server-side confirmation only (BR-08)</w:t>
            </w:r>
          </w:p>
        </w:tc>
      </w:tr>
      <w:tr>
        <w:trPr>
          <w:cantSplit w:val="true"/>
        </w:trPr>
        <w:tc>
          <w:tcPr>
            <w:tcW w:type="dxa" w:w="634"/>
            <w:shd w:val="clear" w:color="auto" w:fill="F3F6FA"/>
          </w:tcPr>
          <w:p>
            <w:pPr>
              <w:pStyle w:val="Compact"/>
              <w:spacing w:after="0" w:before="0"/>
              <w:jc w:val="left"/>
            </w:pPr>
            <w:r>
              <w:rPr>
                <w:sz w:val="19"/>
              </w:rPr>
              <w:t xml:space="preserve">W-31</w:t>
            </w:r>
          </w:p>
        </w:tc>
        <w:tc>
          <w:tcPr>
            <w:tcW w:type="dxa" w:w="2092"/>
            <w:shd w:val="clear" w:color="auto" w:fill="F3F6FA"/>
          </w:tcPr>
          <w:p>
            <w:pPr>
              <w:pStyle w:val="Compact"/>
              <w:spacing w:after="0" w:before="0"/>
              <w:jc w:val="left"/>
            </w:pPr>
            <w:r>
              <w:rPr>
                <w:bCs/>
                <w:b/>
                <w:sz w:val="19"/>
              </w:rPr>
              <w:t xml:space="preserve">Payment succeeds after the reservation expired</w:t>
            </w:r>
          </w:p>
        </w:tc>
        <w:tc>
          <w:tcPr>
            <w:tcW w:type="dxa" w:w="2421"/>
            <w:shd w:val="clear" w:color="auto" w:fill="F3F6FA"/>
          </w:tcPr>
          <w:p>
            <w:pPr>
              <w:pStyle w:val="Compact"/>
              <w:spacing w:after="0" w:before="0"/>
              <w:jc w:val="left"/>
            </w:pPr>
            <w:r>
              <w:rPr>
                <w:sz w:val="19"/>
              </w:rPr>
              <w:t xml:space="preserve">Customer charged for no stock</w:t>
            </w:r>
          </w:p>
        </w:tc>
        <w:tc>
          <w:tcPr>
            <w:tcW w:type="dxa" w:w="4789"/>
            <w:shd w:val="clear" w:color="auto" w:fill="F3F6FA"/>
          </w:tcPr>
          <w:p>
            <w:pPr>
              <w:pStyle w:val="Compact"/>
              <w:spacing w:after="0" w:before="0"/>
              <w:jc w:val="left"/>
            </w:pPr>
            <w:r>
              <w:rPr>
                <w:sz w:val="19"/>
              </w:rPr>
              <w:t xml:space="preserve">Re-reserve if stock remains, otherwise automatic refund and apology notification</w:t>
            </w:r>
          </w:p>
        </w:tc>
      </w:tr>
      <w:tr>
        <w:trPr>
          <w:cantSplit w:val="true"/>
        </w:trPr>
        <w:tc>
          <w:tcPr>
            <w:tcW w:type="dxa" w:w="634"/>
          </w:tcPr>
          <w:p>
            <w:pPr>
              <w:pStyle w:val="Compact"/>
              <w:spacing w:after="0" w:before="0"/>
              <w:jc w:val="left"/>
            </w:pPr>
            <w:r>
              <w:rPr>
                <w:sz w:val="19"/>
              </w:rPr>
              <w:t xml:space="preserve">W-32</w:t>
            </w:r>
          </w:p>
        </w:tc>
        <w:tc>
          <w:tcPr>
            <w:tcW w:type="dxa" w:w="2092"/>
          </w:tcPr>
          <w:p>
            <w:pPr>
              <w:pStyle w:val="Compact"/>
              <w:spacing w:after="0" w:before="0"/>
              <w:jc w:val="left"/>
            </w:pPr>
            <w:r>
              <w:rPr>
                <w:bCs/>
                <w:b/>
                <w:sz w:val="19"/>
              </w:rPr>
              <w:t xml:space="preserve">Refund fails or is delayed</w:t>
            </w:r>
          </w:p>
        </w:tc>
        <w:tc>
          <w:tcPr>
            <w:tcW w:type="dxa" w:w="2421"/>
          </w:tcPr>
          <w:p>
            <w:pPr>
              <w:pStyle w:val="Compact"/>
              <w:spacing w:after="0" w:before="0"/>
              <w:jc w:val="left"/>
            </w:pPr>
            <w:r>
              <w:rPr>
                <w:sz w:val="19"/>
              </w:rPr>
              <w:t xml:space="preserve">Customer charged and unhappy</w:t>
            </w:r>
          </w:p>
        </w:tc>
        <w:tc>
          <w:tcPr>
            <w:tcW w:type="dxa" w:w="4789"/>
          </w:tcPr>
          <w:p>
            <w:pPr>
              <w:pStyle w:val="Compact"/>
              <w:spacing w:after="0" w:before="0"/>
              <w:jc w:val="left"/>
            </w:pPr>
            <w:r>
              <w:rPr>
                <w:sz w:val="19"/>
              </w:rPr>
              <w:t xml:space="preserve">Refund state machine with retries, finance queue and alerts, customer-visible status</w:t>
            </w:r>
          </w:p>
        </w:tc>
      </w:tr>
    </w:tbl>
    <w:bookmarkEnd w:id="81"/>
    <w:bookmarkStart w:id="85" w:name="order-fulfilment-and-messaging"/>
    <w:p>
      <w:pPr>
        <w:pStyle w:val="Heading2"/>
      </w:pPr>
      <w:r>
        <w:t xml:space="preserve">10.5 Order, fulfilment and messaging</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633"/>
        <w:gridCol w:w="2283"/>
        <w:gridCol w:w="2003"/>
        <w:gridCol w:w="5015"/>
      </w:tblGrid>
      <w:tr>
        <w:trPr>
          <w:tblHeader w:val="true"/>
          <w:tblHeader w:val="true"/>
          <w:cantSplit w:val="true"/>
        </w:trPr>
        <w:tc>
          <w:tcPr>
            <w:tcW w:type="dxa" w:w="634"/>
            <w:shd w:val="clear" w:color="auto" w:fill="1F3A5F"/>
          </w:tcPr>
          <w:p>
            <w:pPr>
              <w:pStyle w:val="Compact"/>
              <w:spacing w:after="0" w:before="0"/>
              <w:jc w:val="left"/>
            </w:pPr>
            <w:r>
              <w:rPr>
                <w:b/>
                <w:color w:val="FFFFFF"/>
                <w:sz w:val="19"/>
              </w:rPr>
              <w:t xml:space="preserve">ID</w:t>
            </w:r>
          </w:p>
        </w:tc>
        <w:tc>
          <w:tcPr>
            <w:tcW w:type="dxa" w:w="2284"/>
            <w:shd w:val="clear" w:color="auto" w:fill="1F3A5F"/>
          </w:tcPr>
          <w:p>
            <w:pPr>
              <w:pStyle w:val="Compact"/>
              <w:spacing w:after="0" w:before="0"/>
              <w:jc w:val="left"/>
            </w:pPr>
            <w:r>
              <w:rPr>
                <w:b/>
                <w:color w:val="FFFFFF"/>
                <w:sz w:val="19"/>
              </w:rPr>
              <w:t xml:space="preserve">Worst case</w:t>
            </w:r>
          </w:p>
        </w:tc>
        <w:tc>
          <w:tcPr>
            <w:tcW w:type="dxa" w:w="2003"/>
            <w:shd w:val="clear" w:color="auto" w:fill="1F3A5F"/>
          </w:tcPr>
          <w:p>
            <w:pPr>
              <w:pStyle w:val="Compact"/>
              <w:spacing w:after="0" w:before="0"/>
              <w:jc w:val="left"/>
            </w:pPr>
            <w:r>
              <w:rPr>
                <w:b/>
                <w:color w:val="FFFFFF"/>
                <w:sz w:val="19"/>
              </w:rPr>
              <w:t xml:space="preserve">If ignored</w:t>
            </w:r>
          </w:p>
        </w:tc>
        <w:tc>
          <w:tcPr>
            <w:tcW w:type="dxa" w:w="5015"/>
            <w:shd w:val="clear" w:color="auto" w:fill="1F3A5F"/>
          </w:tcPr>
          <w:p>
            <w:pPr>
              <w:pStyle w:val="Compact"/>
              <w:spacing w:after="0" w:before="0"/>
              <w:jc w:val="left"/>
            </w:pPr>
            <w:r>
              <w:rPr>
                <w:b/>
                <w:color w:val="FFFFFF"/>
                <w:sz w:val="19"/>
              </w:rPr>
              <w:t xml:space="preserve">Solution and safeguard</w:t>
            </w:r>
          </w:p>
        </w:tc>
      </w:tr>
      <w:tr>
        <w:trPr>
          <w:cantSplit w:val="true"/>
        </w:trPr>
        <w:tc>
          <w:tcPr>
            <w:tcW w:type="dxa" w:w="634"/>
          </w:tcPr>
          <w:p>
            <w:pPr>
              <w:pStyle w:val="Compact"/>
              <w:spacing w:after="0" w:before="0"/>
              <w:jc w:val="left"/>
            </w:pPr>
            <w:r>
              <w:rPr>
                <w:sz w:val="19"/>
              </w:rPr>
              <w:t xml:space="preserve">W-33</w:t>
            </w:r>
          </w:p>
        </w:tc>
        <w:tc>
          <w:tcPr>
            <w:tcW w:type="dxa" w:w="2284"/>
          </w:tcPr>
          <w:p>
            <w:pPr>
              <w:pStyle w:val="Compact"/>
              <w:spacing w:after="0" w:before="0"/>
              <w:jc w:val="left"/>
            </w:pPr>
            <w:r>
              <w:rPr>
                <w:bCs/>
                <w:b/>
                <w:sz w:val="19"/>
              </w:rPr>
              <w:t xml:space="preserve">Payment succeeds but the Order Service is down (30 s)</w:t>
            </w:r>
          </w:p>
        </w:tc>
        <w:tc>
          <w:tcPr>
            <w:tcW w:type="dxa" w:w="2003"/>
          </w:tcPr>
          <w:p>
            <w:pPr>
              <w:pStyle w:val="Compact"/>
              <w:spacing w:after="0" w:before="0"/>
              <w:jc w:val="left"/>
            </w:pPr>
            <w:r>
              <w:rPr>
                <w:sz w:val="19"/>
              </w:rPr>
              <w:t xml:space="preserve">Paid purchase is lost</w:t>
            </w:r>
          </w:p>
        </w:tc>
        <w:tc>
          <w:tcPr>
            <w:tcW w:type="dxa" w:w="5015"/>
          </w:tcPr>
          <w:p>
            <w:pPr>
              <w:pStyle w:val="Compact"/>
              <w:spacing w:after="0" w:before="0"/>
              <w:jc w:val="left"/>
            </w:pPr>
            <w:r>
              <w:rPr>
                <w:sz w:val="19"/>
              </w:rPr>
              <w:t xml:space="preserve">Payment event written to the outbox and broker; consumer retries with backoff until the order exists; idempotent order creation by reservation ID; customer shown</w:t>
            </w:r>
            <w:r>
              <w:rPr>
                <w:sz w:val="19"/>
              </w:rPr>
              <w:t xml:space="preserve"> </w:t>
            </w:r>
            <w:r>
              <w:rPr>
                <w:sz w:val="19"/>
              </w:rPr>
              <w:t xml:space="preserve">“</w:t>
            </w:r>
            <w:r>
              <w:rPr>
                <w:sz w:val="19"/>
              </w:rPr>
              <w:t xml:space="preserve">confirming</w:t>
            </w:r>
            <w:r>
              <w:rPr>
                <w:sz w:val="19"/>
              </w:rPr>
              <w:t xml:space="preserve">”</w:t>
            </w:r>
          </w:p>
        </w:tc>
      </w:tr>
      <w:tr>
        <w:trPr>
          <w:cantSplit w:val="true"/>
        </w:trPr>
        <w:tc>
          <w:tcPr>
            <w:tcW w:type="dxa" w:w="634"/>
            <w:shd w:val="clear" w:color="auto" w:fill="F3F6FA"/>
          </w:tcPr>
          <w:p>
            <w:pPr>
              <w:pStyle w:val="Compact"/>
              <w:spacing w:after="0" w:before="0"/>
              <w:jc w:val="left"/>
            </w:pPr>
            <w:r>
              <w:rPr>
                <w:sz w:val="19"/>
              </w:rPr>
              <w:t xml:space="preserve">W-34</w:t>
            </w:r>
          </w:p>
        </w:tc>
        <w:tc>
          <w:tcPr>
            <w:tcW w:type="dxa" w:w="2284"/>
            <w:shd w:val="clear" w:color="auto" w:fill="F3F6FA"/>
          </w:tcPr>
          <w:p>
            <w:pPr>
              <w:pStyle w:val="Compact"/>
              <w:spacing w:after="0" w:before="0"/>
              <w:jc w:val="left"/>
            </w:pPr>
            <w:r>
              <w:rPr>
                <w:bCs/>
                <w:b/>
                <w:sz w:val="19"/>
              </w:rPr>
              <w:t xml:space="preserve">Order Service stays down much longer</w:t>
            </w:r>
          </w:p>
        </w:tc>
        <w:tc>
          <w:tcPr>
            <w:tcW w:type="dxa" w:w="2003"/>
            <w:shd w:val="clear" w:color="auto" w:fill="F3F6FA"/>
          </w:tcPr>
          <w:p>
            <w:pPr>
              <w:pStyle w:val="Compact"/>
              <w:spacing w:after="0" w:before="0"/>
              <w:jc w:val="left"/>
            </w:pPr>
            <w:r>
              <w:rPr>
                <w:sz w:val="19"/>
              </w:rPr>
              <w:t xml:space="preserve">Backlog and unhappy customers</w:t>
            </w:r>
          </w:p>
        </w:tc>
        <w:tc>
          <w:tcPr>
            <w:tcW w:type="dxa" w:w="5015"/>
            <w:shd w:val="clear" w:color="auto" w:fill="F3F6FA"/>
          </w:tcPr>
          <w:p>
            <w:pPr>
              <w:pStyle w:val="Compact"/>
              <w:spacing w:after="0" w:before="0"/>
              <w:jc w:val="left"/>
            </w:pPr>
            <w:r>
              <w:rPr>
                <w:sz w:val="19"/>
              </w:rPr>
              <w:t xml:space="preserve">Durable queue keeps events, queue-age alert, autoscale consumers, reconciliation job, and after a defined limit auto-refund</w:t>
            </w:r>
          </w:p>
        </w:tc>
      </w:tr>
      <w:tr>
        <w:trPr>
          <w:cantSplit w:val="true"/>
        </w:trPr>
        <w:tc>
          <w:tcPr>
            <w:tcW w:type="dxa" w:w="634"/>
          </w:tcPr>
          <w:p>
            <w:pPr>
              <w:pStyle w:val="Compact"/>
              <w:spacing w:after="0" w:before="0"/>
              <w:jc w:val="left"/>
            </w:pPr>
            <w:r>
              <w:rPr>
                <w:sz w:val="19"/>
              </w:rPr>
              <w:t xml:space="preserve">W-35</w:t>
            </w:r>
          </w:p>
        </w:tc>
        <w:tc>
          <w:tcPr>
            <w:tcW w:type="dxa" w:w="2284"/>
          </w:tcPr>
          <w:p>
            <w:pPr>
              <w:pStyle w:val="Compact"/>
              <w:spacing w:after="0" w:before="0"/>
              <w:jc w:val="left"/>
            </w:pPr>
            <w:r>
              <w:rPr>
                <w:bCs/>
                <w:b/>
                <w:sz w:val="19"/>
              </w:rPr>
              <w:t xml:space="preserve">Order created twice from a retry</w:t>
            </w:r>
          </w:p>
        </w:tc>
        <w:tc>
          <w:tcPr>
            <w:tcW w:type="dxa" w:w="2003"/>
          </w:tcPr>
          <w:p>
            <w:pPr>
              <w:pStyle w:val="Compact"/>
              <w:spacing w:after="0" w:before="0"/>
              <w:jc w:val="left"/>
            </w:pPr>
            <w:r>
              <w:rPr>
                <w:sz w:val="19"/>
              </w:rPr>
              <w:t xml:space="preserve">Two shipments</w:t>
            </w:r>
          </w:p>
        </w:tc>
        <w:tc>
          <w:tcPr>
            <w:tcW w:type="dxa" w:w="5015"/>
          </w:tcPr>
          <w:p>
            <w:pPr>
              <w:pStyle w:val="Compact"/>
              <w:spacing w:after="0" w:before="0"/>
              <w:jc w:val="left"/>
            </w:pPr>
            <w:r>
              <w:rPr>
                <w:sz w:val="19"/>
              </w:rPr>
              <w:t xml:space="preserve">Unique constraint</w:t>
            </w:r>
            <w:r>
              <w:rPr>
                <w:sz w:val="19"/>
              </w:rPr>
              <w:t xml:space="preserve"> </w:t>
            </w:r>
            <w:r>
              <w:rPr>
                <w:rStyle w:val="VerbatimChar"/>
                <w:sz w:val="19"/>
              </w:rPr>
              <w:t xml:space="preserve">reservation_id</w:t>
            </w:r>
            <w:r>
              <w:rPr>
                <w:sz w:val="19"/>
              </w:rPr>
              <w:t xml:space="preserve"> </w:t>
            </w:r>
            <w:r>
              <w:rPr>
                <w:sz w:val="19"/>
              </w:rPr>
              <w:t xml:space="preserve">on orders</w:t>
            </w:r>
          </w:p>
        </w:tc>
      </w:tr>
      <w:tr>
        <w:trPr>
          <w:cantSplit w:val="true"/>
        </w:trPr>
        <w:tc>
          <w:tcPr>
            <w:tcW w:type="dxa" w:w="634"/>
            <w:shd w:val="clear" w:color="auto" w:fill="F3F6FA"/>
          </w:tcPr>
          <w:p>
            <w:pPr>
              <w:pStyle w:val="Compact"/>
              <w:spacing w:after="0" w:before="0"/>
              <w:jc w:val="left"/>
            </w:pPr>
            <w:r>
              <w:rPr>
                <w:sz w:val="19"/>
              </w:rPr>
              <w:t xml:space="preserve">W-36</w:t>
            </w:r>
          </w:p>
        </w:tc>
        <w:tc>
          <w:tcPr>
            <w:tcW w:type="dxa" w:w="2284"/>
            <w:shd w:val="clear" w:color="auto" w:fill="F3F6FA"/>
          </w:tcPr>
          <w:p>
            <w:pPr>
              <w:pStyle w:val="Compact"/>
              <w:spacing w:after="0" w:before="0"/>
              <w:jc w:val="left"/>
            </w:pPr>
            <w:r>
              <w:rPr>
                <w:bCs/>
                <w:b/>
                <w:sz w:val="19"/>
              </w:rPr>
              <w:t xml:space="preserve">Message broker outage</w:t>
            </w:r>
          </w:p>
        </w:tc>
        <w:tc>
          <w:tcPr>
            <w:tcW w:type="dxa" w:w="2003"/>
            <w:shd w:val="clear" w:color="auto" w:fill="F3F6FA"/>
          </w:tcPr>
          <w:p>
            <w:pPr>
              <w:pStyle w:val="Compact"/>
              <w:spacing w:after="0" w:before="0"/>
              <w:jc w:val="left"/>
            </w:pPr>
            <w:r>
              <w:rPr>
                <w:sz w:val="19"/>
              </w:rPr>
              <w:t xml:space="preserve">Events cannot be sent</w:t>
            </w:r>
          </w:p>
        </w:tc>
        <w:tc>
          <w:tcPr>
            <w:tcW w:type="dxa" w:w="5015"/>
            <w:shd w:val="clear" w:color="auto" w:fill="F3F6FA"/>
          </w:tcPr>
          <w:p>
            <w:pPr>
              <w:pStyle w:val="Compact"/>
              <w:spacing w:after="0" w:before="0"/>
              <w:jc w:val="left"/>
            </w:pPr>
            <w:r>
              <w:rPr>
                <w:sz w:val="19"/>
              </w:rPr>
              <w:t xml:space="preserve">Transactional outbox keeps events in the database until the broker returns (R2); broker clustered across zones</w:t>
            </w:r>
          </w:p>
        </w:tc>
      </w:tr>
      <w:tr>
        <w:trPr>
          <w:cantSplit w:val="true"/>
        </w:trPr>
        <w:tc>
          <w:tcPr>
            <w:tcW w:type="dxa" w:w="634"/>
          </w:tcPr>
          <w:p>
            <w:pPr>
              <w:pStyle w:val="Compact"/>
              <w:spacing w:after="0" w:before="0"/>
              <w:jc w:val="left"/>
            </w:pPr>
            <w:r>
              <w:rPr>
                <w:sz w:val="19"/>
              </w:rPr>
              <w:t xml:space="preserve">W-37</w:t>
            </w:r>
          </w:p>
        </w:tc>
        <w:tc>
          <w:tcPr>
            <w:tcW w:type="dxa" w:w="2284"/>
          </w:tcPr>
          <w:p>
            <w:pPr>
              <w:pStyle w:val="Compact"/>
              <w:spacing w:after="0" w:before="0"/>
              <w:jc w:val="left"/>
            </w:pPr>
            <w:r>
              <w:rPr>
                <w:bCs/>
                <w:b/>
                <w:sz w:val="19"/>
              </w:rPr>
              <w:t xml:space="preserve">Poison message keeps failing</w:t>
            </w:r>
          </w:p>
        </w:tc>
        <w:tc>
          <w:tcPr>
            <w:tcW w:type="dxa" w:w="2003"/>
          </w:tcPr>
          <w:p>
            <w:pPr>
              <w:pStyle w:val="Compact"/>
              <w:spacing w:after="0" w:before="0"/>
              <w:jc w:val="left"/>
            </w:pPr>
            <w:r>
              <w:rPr>
                <w:sz w:val="19"/>
              </w:rPr>
              <w:t xml:space="preserve">Consumer blocked or infinite retry loop</w:t>
            </w:r>
          </w:p>
        </w:tc>
        <w:tc>
          <w:tcPr>
            <w:tcW w:type="dxa" w:w="5015"/>
          </w:tcPr>
          <w:p>
            <w:pPr>
              <w:pStyle w:val="Compact"/>
              <w:spacing w:after="0" w:before="0"/>
              <w:jc w:val="left"/>
            </w:pPr>
            <w:r>
              <w:rPr>
                <w:sz w:val="19"/>
              </w:rPr>
              <w:t xml:space="preserve">Bounded retries, then dead-letter queue (for example SQS</w:t>
            </w:r>
            <w:r>
              <w:rPr>
                <w:sz w:val="19"/>
              </w:rPr>
              <w:t xml:space="preserve"> </w:t>
            </w:r>
            <w:r>
              <w:rPr>
                <w:rStyle w:val="VerbatimChar"/>
                <w:sz w:val="19"/>
              </w:rPr>
              <w:t xml:space="preserve">maxReceiveCount</w:t>
            </w:r>
            <w:r>
              <w:rPr>
                <w:sz w:val="19"/>
              </w:rPr>
              <w:t xml:space="preserve">, R12), alert, and operator re-drive tool; keep DLQ retention longer than the source queue so parked messages do not expire before review</w:t>
            </w:r>
          </w:p>
        </w:tc>
      </w:tr>
      <w:tr>
        <w:trPr>
          <w:cantSplit w:val="true"/>
        </w:trPr>
        <w:tc>
          <w:tcPr>
            <w:tcW w:type="dxa" w:w="634"/>
            <w:shd w:val="clear" w:color="auto" w:fill="F3F6FA"/>
          </w:tcPr>
          <w:p>
            <w:pPr>
              <w:pStyle w:val="Compact"/>
              <w:spacing w:after="0" w:before="0"/>
              <w:jc w:val="left"/>
            </w:pPr>
            <w:r>
              <w:rPr>
                <w:sz w:val="19"/>
              </w:rPr>
              <w:t xml:space="preserve">W-38</w:t>
            </w:r>
          </w:p>
        </w:tc>
        <w:tc>
          <w:tcPr>
            <w:tcW w:type="dxa" w:w="2284"/>
            <w:shd w:val="clear" w:color="auto" w:fill="F3F6FA"/>
          </w:tcPr>
          <w:p>
            <w:pPr>
              <w:pStyle w:val="Compact"/>
              <w:spacing w:after="0" w:before="0"/>
              <w:jc w:val="left"/>
            </w:pPr>
            <w:r>
              <w:rPr>
                <w:bCs/>
                <w:b/>
                <w:sz w:val="19"/>
              </w:rPr>
              <w:t xml:space="preserve">Events arrive out of order</w:t>
            </w:r>
          </w:p>
        </w:tc>
        <w:tc>
          <w:tcPr>
            <w:tcW w:type="dxa" w:w="2003"/>
            <w:shd w:val="clear" w:color="auto" w:fill="F3F6FA"/>
          </w:tcPr>
          <w:p>
            <w:pPr>
              <w:pStyle w:val="Compact"/>
              <w:spacing w:after="0" w:before="0"/>
              <w:jc w:val="left"/>
            </w:pPr>
            <w:r>
              <w:rPr>
                <w:sz w:val="19"/>
              </w:rPr>
              <w:t xml:space="preserve">A</w:t>
            </w:r>
            <w:r>
              <w:rPr>
                <w:sz w:val="19"/>
              </w:rPr>
              <w:t xml:space="preserve"> </w:t>
            </w:r>
            <w:r>
              <w:rPr>
                <w:sz w:val="19"/>
              </w:rPr>
              <w:t xml:space="preserve">“</w:t>
            </w:r>
            <w:r>
              <w:rPr>
                <w:sz w:val="19"/>
              </w:rPr>
              <w:t xml:space="preserve">shipped</w:t>
            </w:r>
            <w:r>
              <w:rPr>
                <w:sz w:val="19"/>
              </w:rPr>
              <w:t xml:space="preserve">”</w:t>
            </w:r>
            <w:r>
              <w:rPr>
                <w:sz w:val="19"/>
              </w:rPr>
              <w:t xml:space="preserve"> </w:t>
            </w:r>
            <w:r>
              <w:rPr>
                <w:sz w:val="19"/>
              </w:rPr>
              <w:t xml:space="preserve">update arrives before</w:t>
            </w:r>
            <w:r>
              <w:rPr>
                <w:sz w:val="19"/>
              </w:rPr>
              <w:t xml:space="preserve"> </w:t>
            </w:r>
            <w:r>
              <w:rPr>
                <w:sz w:val="19"/>
              </w:rPr>
              <w:t xml:space="preserve">“</w:t>
            </w:r>
            <w:r>
              <w:rPr>
                <w:sz w:val="19"/>
              </w:rPr>
              <w:t xml:space="preserve">confirmed</w:t>
            </w:r>
            <w:r>
              <w:rPr>
                <w:sz w:val="19"/>
              </w:rPr>
              <w:t xml:space="preserve">”</w:t>
            </w:r>
          </w:p>
        </w:tc>
        <w:tc>
          <w:tcPr>
            <w:tcW w:type="dxa" w:w="5015"/>
            <w:shd w:val="clear" w:color="auto" w:fill="F3F6FA"/>
          </w:tcPr>
          <w:p>
            <w:pPr>
              <w:pStyle w:val="Compact"/>
              <w:spacing w:after="0" w:before="0"/>
              <w:jc w:val="left"/>
            </w:pPr>
            <w:r>
              <w:rPr>
                <w:sz w:val="19"/>
              </w:rPr>
              <w:t xml:space="preserve">State machine rejects invalid transitions, events carry sequence numbers and versions</w:t>
            </w:r>
          </w:p>
        </w:tc>
      </w:tr>
      <w:tr>
        <w:trPr>
          <w:cantSplit w:val="true"/>
        </w:trPr>
        <w:tc>
          <w:tcPr>
            <w:tcW w:type="dxa" w:w="634"/>
          </w:tcPr>
          <w:p>
            <w:pPr>
              <w:pStyle w:val="Compact"/>
              <w:spacing w:after="0" w:before="0"/>
              <w:jc w:val="left"/>
            </w:pPr>
            <w:r>
              <w:rPr>
                <w:sz w:val="19"/>
              </w:rPr>
              <w:t xml:space="preserve">W-39</w:t>
            </w:r>
          </w:p>
        </w:tc>
        <w:tc>
          <w:tcPr>
            <w:tcW w:type="dxa" w:w="2284"/>
          </w:tcPr>
          <w:p>
            <w:pPr>
              <w:pStyle w:val="Compact"/>
              <w:spacing w:after="0" w:before="0"/>
              <w:jc w:val="left"/>
            </w:pPr>
            <w:r>
              <w:rPr>
                <w:bCs/>
                <w:b/>
                <w:sz w:val="19"/>
              </w:rPr>
              <w:t xml:space="preserve">Fulfilment or courier API is down</w:t>
            </w:r>
          </w:p>
        </w:tc>
        <w:tc>
          <w:tcPr>
            <w:tcW w:type="dxa" w:w="2003"/>
          </w:tcPr>
          <w:p>
            <w:pPr>
              <w:pStyle w:val="Compact"/>
              <w:spacing w:after="0" w:before="0"/>
              <w:jc w:val="left"/>
            </w:pPr>
            <w:r>
              <w:rPr>
                <w:sz w:val="19"/>
              </w:rPr>
              <w:t xml:space="preserve">Orders stuck at confirmed</w:t>
            </w:r>
          </w:p>
        </w:tc>
        <w:tc>
          <w:tcPr>
            <w:tcW w:type="dxa" w:w="5015"/>
          </w:tcPr>
          <w:p>
            <w:pPr>
              <w:pStyle w:val="Compact"/>
              <w:spacing w:after="0" w:before="0"/>
              <w:jc w:val="left"/>
            </w:pPr>
            <w:r>
              <w:rPr>
                <w:sz w:val="19"/>
              </w:rPr>
              <w:t xml:space="preserve">Retry with circuit breaker, idempotent shipment creation, alternate delivery partner through the adapter</w:t>
            </w:r>
          </w:p>
        </w:tc>
      </w:tr>
      <w:tr>
        <w:trPr>
          <w:cantSplit w:val="true"/>
        </w:trPr>
        <w:tc>
          <w:tcPr>
            <w:tcW w:type="dxa" w:w="634"/>
            <w:shd w:val="clear" w:color="auto" w:fill="F3F6FA"/>
          </w:tcPr>
          <w:p>
            <w:pPr>
              <w:pStyle w:val="Compact"/>
              <w:spacing w:after="0" w:before="0"/>
              <w:jc w:val="left"/>
            </w:pPr>
            <w:r>
              <w:rPr>
                <w:sz w:val="19"/>
              </w:rPr>
              <w:t xml:space="preserve">W-40</w:t>
            </w:r>
          </w:p>
        </w:tc>
        <w:tc>
          <w:tcPr>
            <w:tcW w:type="dxa" w:w="2284"/>
            <w:shd w:val="clear" w:color="auto" w:fill="F3F6FA"/>
          </w:tcPr>
          <w:p>
            <w:pPr>
              <w:pStyle w:val="Compact"/>
              <w:spacing w:after="0" w:before="0"/>
              <w:jc w:val="left"/>
            </w:pPr>
            <w:r>
              <w:rPr>
                <w:bCs/>
                <w:b/>
                <w:sz w:val="19"/>
              </w:rPr>
              <w:t xml:space="preserve">Notification service fails</w:t>
            </w:r>
          </w:p>
        </w:tc>
        <w:tc>
          <w:tcPr>
            <w:tcW w:type="dxa" w:w="2003"/>
            <w:shd w:val="clear" w:color="auto" w:fill="F3F6FA"/>
          </w:tcPr>
          <w:p>
            <w:pPr>
              <w:pStyle w:val="Compact"/>
              <w:spacing w:after="0" w:before="0"/>
              <w:jc w:val="left"/>
            </w:pPr>
            <w:r>
              <w:rPr>
                <w:sz w:val="19"/>
              </w:rPr>
              <w:t xml:space="preserve">No emails, support overloaded</w:t>
            </w:r>
          </w:p>
        </w:tc>
        <w:tc>
          <w:tcPr>
            <w:tcW w:type="dxa" w:w="5015"/>
            <w:shd w:val="clear" w:color="auto" w:fill="F3F6FA"/>
          </w:tcPr>
          <w:p>
            <w:pPr>
              <w:pStyle w:val="Compact"/>
              <w:spacing w:after="0" w:before="0"/>
              <w:jc w:val="left"/>
            </w:pPr>
            <w:r>
              <w:rPr>
                <w:sz w:val="19"/>
              </w:rPr>
              <w:t xml:space="preserve">Notification never blocks the order; retries and dead-letter; in-app status as backup</w:t>
            </w:r>
          </w:p>
        </w:tc>
      </w:tr>
    </w:tbl>
    <w:p>
      <w:pPr>
        <w:pStyle w:val="CaptionedFigure"/>
        <w:keepNext/>
        <w:jc w:val="center"/>
      </w:pPr>
      <w:r>
        <w:drawing>
          <wp:inline>
            <wp:extent cx="5334000" cy="1955800"/>
            <wp:effectExtent b="0" l="0" r="0" t="0"/>
            <wp:docPr descr="Recovery path when payment succeeds but the Order Service is unavailable (generated diagram)" title="" id="83" name="Picture"/>
            <a:graphic>
              <a:graphicData uri="http://schemas.openxmlformats.org/drawingml/2006/picture">
                <pic:pic>
                  <pic:nvPicPr>
                    <pic:cNvPr descr="/home/claude/fig/fig_recovery.png" id="84" name="Picture"/>
                    <pic:cNvPicPr>
                      <a:picLocks noChangeArrowheads="1" noChangeAspect="1"/>
                    </pic:cNvPicPr>
                  </pic:nvPicPr>
                  <pic:blipFill>
                    <a:blip r:embed="rId82"/>
                    <a:stretch>
                      <a:fillRect/>
                    </a:stretch>
                  </pic:blipFill>
                  <pic:spPr bwMode="auto">
                    <a:xfrm>
                      <a:off x="0" y="0"/>
                      <a:ext cx="5334000" cy="1955800"/>
                    </a:xfrm>
                    <a:prstGeom prst="rect">
                      <a:avLst/>
                    </a:prstGeom>
                    <a:noFill/>
                    <a:ln w="9525">
                      <a:noFill/>
                      <a:headEnd/>
                      <a:tailEnd/>
                    </a:ln>
                  </pic:spPr>
                </pic:pic>
              </a:graphicData>
            </a:graphic>
          </wp:inline>
        </w:drawing>
      </w:r>
    </w:p>
    <w:p>
      <w:pPr>
        <w:pStyle w:val="ImageCaption"/>
        <w:jc w:val="center"/>
      </w:pPr>
      <w:r>
        <w:rPr>
          <w:i/>
          <w:color w:val="6B7280"/>
          <w:sz w:val="18"/>
        </w:rPr>
        <w:t xml:space="preserve">Recovery path when payment succeeds but the Order Service is unavailable (generated diagram)</w:t>
      </w:r>
    </w:p>
    <w:bookmarkEnd w:id="85"/>
    <w:bookmarkStart w:id="86" w:name="infrastructure-data-and-operations"/>
    <w:p>
      <w:pPr>
        <w:pStyle w:val="Heading2"/>
      </w:pPr>
      <w:r>
        <w:t xml:space="preserve">10.6 Infrastructure, data and operations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633"/>
        <w:gridCol w:w="2569"/>
        <w:gridCol w:w="1873"/>
        <w:gridCol w:w="4859"/>
      </w:tblGrid>
      <w:tr>
        <w:trPr>
          <w:tblHeader w:val="true"/>
          <w:tblHeader w:val="true"/>
          <w:cantSplit w:val="true"/>
        </w:trPr>
        <w:tc>
          <w:tcPr>
            <w:tcW w:type="dxa" w:w="634"/>
            <w:shd w:val="clear" w:color="auto" w:fill="1F3A5F"/>
          </w:tcPr>
          <w:p>
            <w:pPr>
              <w:pStyle w:val="Compact"/>
              <w:spacing w:after="0" w:before="0"/>
              <w:jc w:val="left"/>
            </w:pPr>
            <w:r>
              <w:rPr>
                <w:b/>
                <w:color w:val="FFFFFF"/>
                <w:sz w:val="19"/>
              </w:rPr>
              <w:t xml:space="preserve">ID</w:t>
            </w:r>
          </w:p>
        </w:tc>
        <w:tc>
          <w:tcPr>
            <w:tcW w:type="dxa" w:w="2570"/>
            <w:shd w:val="clear" w:color="auto" w:fill="1F3A5F"/>
          </w:tcPr>
          <w:p>
            <w:pPr>
              <w:pStyle w:val="Compact"/>
              <w:spacing w:after="0" w:before="0"/>
              <w:jc w:val="left"/>
            </w:pPr>
            <w:r>
              <w:rPr>
                <w:b/>
                <w:color w:val="FFFFFF"/>
                <w:sz w:val="19"/>
              </w:rPr>
              <w:t xml:space="preserve">Worst case</w:t>
            </w:r>
          </w:p>
        </w:tc>
        <w:tc>
          <w:tcPr>
            <w:tcW w:type="dxa" w:w="1873"/>
            <w:shd w:val="clear" w:color="auto" w:fill="1F3A5F"/>
          </w:tcPr>
          <w:p>
            <w:pPr>
              <w:pStyle w:val="Compact"/>
              <w:spacing w:after="0" w:before="0"/>
              <w:jc w:val="left"/>
            </w:pPr>
            <w:r>
              <w:rPr>
                <w:b/>
                <w:color w:val="FFFFFF"/>
                <w:sz w:val="19"/>
              </w:rPr>
              <w:t xml:space="preserve">If ignored</w:t>
            </w:r>
          </w:p>
        </w:tc>
        <w:tc>
          <w:tcPr>
            <w:tcW w:type="dxa" w:w="4860"/>
            <w:shd w:val="clear" w:color="auto" w:fill="1F3A5F"/>
          </w:tcPr>
          <w:p>
            <w:pPr>
              <w:pStyle w:val="Compact"/>
              <w:spacing w:after="0" w:before="0"/>
              <w:jc w:val="left"/>
            </w:pPr>
            <w:r>
              <w:rPr>
                <w:b/>
                <w:color w:val="FFFFFF"/>
                <w:sz w:val="19"/>
              </w:rPr>
              <w:t xml:space="preserve">Solution and safeguard</w:t>
            </w:r>
          </w:p>
        </w:tc>
      </w:tr>
      <w:tr>
        <w:trPr>
          <w:cantSplit w:val="true"/>
        </w:trPr>
        <w:tc>
          <w:tcPr>
            <w:tcW w:type="dxa" w:w="634"/>
          </w:tcPr>
          <w:p>
            <w:pPr>
              <w:pStyle w:val="Compact"/>
              <w:spacing w:after="0" w:before="0"/>
              <w:jc w:val="left"/>
            </w:pPr>
            <w:r>
              <w:rPr>
                <w:sz w:val="19"/>
              </w:rPr>
              <w:t xml:space="preserve">W-41</w:t>
            </w:r>
          </w:p>
        </w:tc>
        <w:tc>
          <w:tcPr>
            <w:tcW w:type="dxa" w:w="2570"/>
          </w:tcPr>
          <w:p>
            <w:pPr>
              <w:pStyle w:val="Compact"/>
              <w:spacing w:after="0" w:before="0"/>
              <w:jc w:val="left"/>
            </w:pPr>
            <w:r>
              <w:rPr>
                <w:bCs/>
                <w:b/>
                <w:sz w:val="19"/>
              </w:rPr>
              <w:t xml:space="preserve">Database connection pool exhausted</w:t>
            </w:r>
          </w:p>
        </w:tc>
        <w:tc>
          <w:tcPr>
            <w:tcW w:type="dxa" w:w="1873"/>
          </w:tcPr>
          <w:p>
            <w:pPr>
              <w:pStyle w:val="Compact"/>
              <w:spacing w:after="0" w:before="0"/>
              <w:jc w:val="left"/>
            </w:pPr>
            <w:r>
              <w:rPr>
                <w:sz w:val="19"/>
              </w:rPr>
              <w:t xml:space="preserve">All services time out</w:t>
            </w:r>
          </w:p>
        </w:tc>
        <w:tc>
          <w:tcPr>
            <w:tcW w:type="dxa" w:w="4860"/>
          </w:tcPr>
          <w:p>
            <w:pPr>
              <w:pStyle w:val="Compact"/>
              <w:spacing w:after="0" w:before="0"/>
              <w:jc w:val="left"/>
            </w:pPr>
            <w:r>
              <w:rPr>
                <w:sz w:val="19"/>
              </w:rPr>
              <w:t xml:space="preserve">Connection pooling and limits, bulkheads per service, admission control upstream, read replicas for reads</w:t>
            </w:r>
          </w:p>
        </w:tc>
      </w:tr>
      <w:tr>
        <w:trPr>
          <w:cantSplit w:val="true"/>
        </w:trPr>
        <w:tc>
          <w:tcPr>
            <w:tcW w:type="dxa" w:w="634"/>
            <w:shd w:val="clear" w:color="auto" w:fill="F3F6FA"/>
          </w:tcPr>
          <w:p>
            <w:pPr>
              <w:pStyle w:val="Compact"/>
              <w:spacing w:after="0" w:before="0"/>
              <w:jc w:val="left"/>
            </w:pPr>
            <w:r>
              <w:rPr>
                <w:sz w:val="19"/>
              </w:rPr>
              <w:t xml:space="preserve">W-42</w:t>
            </w:r>
          </w:p>
        </w:tc>
        <w:tc>
          <w:tcPr>
            <w:tcW w:type="dxa" w:w="2570"/>
            <w:shd w:val="clear" w:color="auto" w:fill="F3F6FA"/>
          </w:tcPr>
          <w:p>
            <w:pPr>
              <w:pStyle w:val="Compact"/>
              <w:spacing w:after="0" w:before="0"/>
              <w:jc w:val="left"/>
            </w:pPr>
            <w:r>
              <w:rPr>
                <w:bCs/>
                <w:b/>
                <w:sz w:val="19"/>
              </w:rPr>
              <w:t xml:space="preserve">Network partition between services</w:t>
            </w:r>
          </w:p>
        </w:tc>
        <w:tc>
          <w:tcPr>
            <w:tcW w:type="dxa" w:w="1873"/>
            <w:shd w:val="clear" w:color="auto" w:fill="F3F6FA"/>
          </w:tcPr>
          <w:p>
            <w:pPr>
              <w:pStyle w:val="Compact"/>
              <w:spacing w:after="0" w:before="0"/>
              <w:jc w:val="left"/>
            </w:pPr>
            <w:r>
              <w:rPr>
                <w:sz w:val="19"/>
              </w:rPr>
              <w:t xml:space="preserve">Split decisions</w:t>
            </w:r>
          </w:p>
        </w:tc>
        <w:tc>
          <w:tcPr>
            <w:tcW w:type="dxa" w:w="4860"/>
            <w:shd w:val="clear" w:color="auto" w:fill="F3F6FA"/>
          </w:tcPr>
          <w:p>
            <w:pPr>
              <w:pStyle w:val="Compact"/>
              <w:spacing w:after="0" w:before="0"/>
              <w:jc w:val="left"/>
            </w:pPr>
            <w:r>
              <w:rPr>
                <w:sz w:val="19"/>
              </w:rPr>
              <w:t xml:space="preserve">Single authoritative inventory owner, fail closed for reservations, timeouts with idempotent retries</w:t>
            </w:r>
          </w:p>
        </w:tc>
      </w:tr>
      <w:tr>
        <w:trPr>
          <w:cantSplit w:val="true"/>
        </w:trPr>
        <w:tc>
          <w:tcPr>
            <w:tcW w:type="dxa" w:w="634"/>
          </w:tcPr>
          <w:p>
            <w:pPr>
              <w:pStyle w:val="Compact"/>
              <w:spacing w:after="0" w:before="0"/>
              <w:jc w:val="left"/>
            </w:pPr>
            <w:r>
              <w:rPr>
                <w:sz w:val="19"/>
              </w:rPr>
              <w:t xml:space="preserve">W-43</w:t>
            </w:r>
          </w:p>
        </w:tc>
        <w:tc>
          <w:tcPr>
            <w:tcW w:type="dxa" w:w="2570"/>
          </w:tcPr>
          <w:p>
            <w:pPr>
              <w:pStyle w:val="Compact"/>
              <w:spacing w:after="0" w:before="0"/>
              <w:jc w:val="left"/>
            </w:pPr>
            <w:r>
              <w:rPr>
                <w:bCs/>
                <w:b/>
                <w:sz w:val="19"/>
              </w:rPr>
              <w:t xml:space="preserve">A whole availability zone fails</w:t>
            </w:r>
          </w:p>
        </w:tc>
        <w:tc>
          <w:tcPr>
            <w:tcW w:type="dxa" w:w="1873"/>
          </w:tcPr>
          <w:p>
            <w:pPr>
              <w:pStyle w:val="Compact"/>
              <w:spacing w:after="0" w:before="0"/>
              <w:jc w:val="left"/>
            </w:pPr>
            <w:r>
              <w:rPr>
                <w:sz w:val="19"/>
              </w:rPr>
              <w:t xml:space="preserve">Capacity and data loss</w:t>
            </w:r>
          </w:p>
        </w:tc>
        <w:tc>
          <w:tcPr>
            <w:tcW w:type="dxa" w:w="4860"/>
          </w:tcPr>
          <w:p>
            <w:pPr>
              <w:pStyle w:val="Compact"/>
              <w:spacing w:after="0" w:before="0"/>
              <w:jc w:val="left"/>
            </w:pPr>
            <w:r>
              <w:rPr>
                <w:sz w:val="19"/>
              </w:rPr>
              <w:t xml:space="preserve">Multi-AZ deployment, replicated data, health-checked load balancing; multi-region as a documented next step</w:t>
            </w:r>
          </w:p>
        </w:tc>
      </w:tr>
      <w:tr>
        <w:trPr>
          <w:cantSplit w:val="true"/>
        </w:trPr>
        <w:tc>
          <w:tcPr>
            <w:tcW w:type="dxa" w:w="634"/>
            <w:shd w:val="clear" w:color="auto" w:fill="F3F6FA"/>
          </w:tcPr>
          <w:p>
            <w:pPr>
              <w:pStyle w:val="Compact"/>
              <w:spacing w:after="0" w:before="0"/>
              <w:jc w:val="left"/>
            </w:pPr>
            <w:r>
              <w:rPr>
                <w:sz w:val="19"/>
              </w:rPr>
              <w:t xml:space="preserve">W-44</w:t>
            </w:r>
          </w:p>
        </w:tc>
        <w:tc>
          <w:tcPr>
            <w:tcW w:type="dxa" w:w="2570"/>
            <w:shd w:val="clear" w:color="auto" w:fill="F3F6FA"/>
          </w:tcPr>
          <w:p>
            <w:pPr>
              <w:pStyle w:val="Compact"/>
              <w:spacing w:after="0" w:before="0"/>
              <w:jc w:val="left"/>
            </w:pPr>
            <w:r>
              <w:rPr>
                <w:bCs/>
                <w:b/>
                <w:sz w:val="19"/>
              </w:rPr>
              <w:t xml:space="preserve">Bad deployment during the sale</w:t>
            </w:r>
          </w:p>
        </w:tc>
        <w:tc>
          <w:tcPr>
            <w:tcW w:type="dxa" w:w="1873"/>
            <w:shd w:val="clear" w:color="auto" w:fill="F3F6FA"/>
          </w:tcPr>
          <w:p>
            <w:pPr>
              <w:pStyle w:val="Compact"/>
              <w:spacing w:after="0" w:before="0"/>
              <w:jc w:val="left"/>
            </w:pPr>
            <w:r>
              <w:rPr>
                <w:sz w:val="19"/>
              </w:rPr>
              <w:t xml:space="preserve">Outage or wrong prices</w:t>
            </w:r>
          </w:p>
        </w:tc>
        <w:tc>
          <w:tcPr>
            <w:tcW w:type="dxa" w:w="4860"/>
            <w:shd w:val="clear" w:color="auto" w:fill="F3F6FA"/>
          </w:tcPr>
          <w:p>
            <w:pPr>
              <w:pStyle w:val="Compact"/>
              <w:spacing w:after="0" w:before="0"/>
              <w:jc w:val="left"/>
            </w:pPr>
            <w:r>
              <w:rPr>
                <w:sz w:val="19"/>
              </w:rPr>
              <w:t xml:space="preserve">Change freeze before sale, canary or blue-green releases, instant rollback, feature flags</w:t>
            </w:r>
          </w:p>
        </w:tc>
      </w:tr>
      <w:tr>
        <w:trPr>
          <w:cantSplit w:val="true"/>
        </w:trPr>
        <w:tc>
          <w:tcPr>
            <w:tcW w:type="dxa" w:w="634"/>
          </w:tcPr>
          <w:p>
            <w:pPr>
              <w:pStyle w:val="Compact"/>
              <w:spacing w:after="0" w:before="0"/>
              <w:jc w:val="left"/>
            </w:pPr>
            <w:r>
              <w:rPr>
                <w:sz w:val="19"/>
              </w:rPr>
              <w:t xml:space="preserve">W-45</w:t>
            </w:r>
          </w:p>
        </w:tc>
        <w:tc>
          <w:tcPr>
            <w:tcW w:type="dxa" w:w="2570"/>
          </w:tcPr>
          <w:p>
            <w:pPr>
              <w:pStyle w:val="Compact"/>
              <w:spacing w:after="0" w:before="0"/>
              <w:jc w:val="left"/>
            </w:pPr>
            <w:r>
              <w:rPr>
                <w:bCs/>
                <w:b/>
                <w:sz w:val="19"/>
              </w:rPr>
              <w:t xml:space="preserve">Wrong price or sale configuration</w:t>
            </w:r>
          </w:p>
        </w:tc>
        <w:tc>
          <w:tcPr>
            <w:tcW w:type="dxa" w:w="1873"/>
          </w:tcPr>
          <w:p>
            <w:pPr>
              <w:pStyle w:val="Compact"/>
              <w:spacing w:after="0" w:before="0"/>
              <w:jc w:val="left"/>
            </w:pPr>
            <w:r>
              <w:rPr>
                <w:sz w:val="19"/>
              </w:rPr>
              <w:t xml:space="preserve">Revenue loss or legal issues</w:t>
            </w:r>
          </w:p>
        </w:tc>
        <w:tc>
          <w:tcPr>
            <w:tcW w:type="dxa" w:w="4860"/>
          </w:tcPr>
          <w:p>
            <w:pPr>
              <w:pStyle w:val="Compact"/>
              <w:spacing w:after="0" w:before="0"/>
              <w:jc w:val="left"/>
            </w:pPr>
            <w:r>
              <w:rPr>
                <w:sz w:val="19"/>
              </w:rPr>
              <w:t xml:space="preserve">Server-side pricing, admin approval, sale preview, kill switch</w:t>
            </w:r>
          </w:p>
        </w:tc>
      </w:tr>
      <w:tr>
        <w:trPr>
          <w:cantSplit w:val="true"/>
        </w:trPr>
        <w:tc>
          <w:tcPr>
            <w:tcW w:type="dxa" w:w="634"/>
            <w:shd w:val="clear" w:color="auto" w:fill="F3F6FA"/>
          </w:tcPr>
          <w:p>
            <w:pPr>
              <w:pStyle w:val="Compact"/>
              <w:spacing w:after="0" w:before="0"/>
              <w:jc w:val="left"/>
            </w:pPr>
            <w:r>
              <w:rPr>
                <w:sz w:val="19"/>
              </w:rPr>
              <w:t xml:space="preserve">W-46</w:t>
            </w:r>
          </w:p>
        </w:tc>
        <w:tc>
          <w:tcPr>
            <w:tcW w:type="dxa" w:w="2570"/>
            <w:shd w:val="clear" w:color="auto" w:fill="F3F6FA"/>
          </w:tcPr>
          <w:p>
            <w:pPr>
              <w:pStyle w:val="Compact"/>
              <w:spacing w:after="0" w:before="0"/>
              <w:jc w:val="left"/>
            </w:pPr>
            <w:r>
              <w:rPr>
                <w:bCs/>
                <w:b/>
                <w:sz w:val="19"/>
              </w:rPr>
              <w:t xml:space="preserve">Clock drift between servers</w:t>
            </w:r>
          </w:p>
        </w:tc>
        <w:tc>
          <w:tcPr>
            <w:tcW w:type="dxa" w:w="1873"/>
            <w:shd w:val="clear" w:color="auto" w:fill="F3F6FA"/>
          </w:tcPr>
          <w:p>
            <w:pPr>
              <w:pStyle w:val="Compact"/>
              <w:spacing w:after="0" w:before="0"/>
              <w:jc w:val="left"/>
            </w:pPr>
            <w:r>
              <w:rPr>
                <w:sz w:val="19"/>
              </w:rPr>
              <w:t xml:space="preserve">Reservations expire early or late</w:t>
            </w:r>
          </w:p>
        </w:tc>
        <w:tc>
          <w:tcPr>
            <w:tcW w:type="dxa" w:w="4860"/>
            <w:shd w:val="clear" w:color="auto" w:fill="F3F6FA"/>
          </w:tcPr>
          <w:p>
            <w:pPr>
              <w:pStyle w:val="Compact"/>
              <w:spacing w:after="0" w:before="0"/>
              <w:jc w:val="left"/>
            </w:pPr>
            <w:r>
              <w:rPr>
                <w:sz w:val="19"/>
              </w:rPr>
              <w:t xml:space="preserve">Use database or central time for expiry; NTP monitoring</w:t>
            </w:r>
          </w:p>
        </w:tc>
      </w:tr>
      <w:tr>
        <w:trPr>
          <w:cantSplit w:val="true"/>
        </w:trPr>
        <w:tc>
          <w:tcPr>
            <w:tcW w:type="dxa" w:w="634"/>
          </w:tcPr>
          <w:p>
            <w:pPr>
              <w:pStyle w:val="Compact"/>
              <w:spacing w:after="0" w:before="0"/>
              <w:jc w:val="left"/>
            </w:pPr>
            <w:r>
              <w:rPr>
                <w:sz w:val="19"/>
              </w:rPr>
              <w:t xml:space="preserve">W-47</w:t>
            </w:r>
          </w:p>
        </w:tc>
        <w:tc>
          <w:tcPr>
            <w:tcW w:type="dxa" w:w="2570"/>
          </w:tcPr>
          <w:p>
            <w:pPr>
              <w:pStyle w:val="Compact"/>
              <w:spacing w:after="0" w:before="0"/>
              <w:jc w:val="left"/>
            </w:pPr>
            <w:r>
              <w:rPr>
                <w:bCs/>
                <w:b/>
                <w:sz w:val="19"/>
              </w:rPr>
              <w:t xml:space="preserve">Logs, metrics or tracing system fails</w:t>
            </w:r>
          </w:p>
        </w:tc>
        <w:tc>
          <w:tcPr>
            <w:tcW w:type="dxa" w:w="1873"/>
          </w:tcPr>
          <w:p>
            <w:pPr>
              <w:pStyle w:val="Compact"/>
              <w:spacing w:after="0" w:before="0"/>
              <w:jc w:val="left"/>
            </w:pPr>
            <w:r>
              <w:rPr>
                <w:sz w:val="19"/>
              </w:rPr>
              <w:t xml:space="preserve">Blind during an incident</w:t>
            </w:r>
          </w:p>
        </w:tc>
        <w:tc>
          <w:tcPr>
            <w:tcW w:type="dxa" w:w="4860"/>
          </w:tcPr>
          <w:p>
            <w:pPr>
              <w:pStyle w:val="Compact"/>
              <w:spacing w:after="0" w:before="0"/>
              <w:jc w:val="left"/>
            </w:pPr>
            <w:r>
              <w:rPr>
                <w:sz w:val="19"/>
              </w:rPr>
              <w:t xml:space="preserve">Buffered, asynchronous telemetry that never blocks requests; database audit trail as backup</w:t>
            </w:r>
          </w:p>
        </w:tc>
      </w:tr>
      <w:tr>
        <w:trPr>
          <w:cantSplit w:val="true"/>
        </w:trPr>
        <w:tc>
          <w:tcPr>
            <w:tcW w:type="dxa" w:w="634"/>
            <w:shd w:val="clear" w:color="auto" w:fill="F3F6FA"/>
          </w:tcPr>
          <w:p>
            <w:pPr>
              <w:pStyle w:val="Compact"/>
              <w:spacing w:after="0" w:before="0"/>
              <w:jc w:val="left"/>
            </w:pPr>
            <w:r>
              <w:rPr>
                <w:sz w:val="19"/>
              </w:rPr>
              <w:t xml:space="preserve">W-48</w:t>
            </w:r>
          </w:p>
        </w:tc>
        <w:tc>
          <w:tcPr>
            <w:tcW w:type="dxa" w:w="2570"/>
            <w:shd w:val="clear" w:color="auto" w:fill="F3F6FA"/>
          </w:tcPr>
          <w:p>
            <w:pPr>
              <w:pStyle w:val="Compact"/>
              <w:spacing w:after="0" w:before="0"/>
              <w:jc w:val="left"/>
            </w:pPr>
            <w:r>
              <w:rPr>
                <w:bCs/>
                <w:b/>
                <w:sz w:val="19"/>
              </w:rPr>
              <w:t xml:space="preserve">Security incident or credential leak</w:t>
            </w:r>
          </w:p>
        </w:tc>
        <w:tc>
          <w:tcPr>
            <w:tcW w:type="dxa" w:w="1873"/>
            <w:shd w:val="clear" w:color="auto" w:fill="F3F6FA"/>
          </w:tcPr>
          <w:p>
            <w:pPr>
              <w:pStyle w:val="Compact"/>
              <w:spacing w:after="0" w:before="0"/>
              <w:jc w:val="left"/>
            </w:pPr>
            <w:r>
              <w:rPr>
                <w:sz w:val="19"/>
              </w:rPr>
              <w:t xml:space="preserve">Data exposure</w:t>
            </w:r>
          </w:p>
        </w:tc>
        <w:tc>
          <w:tcPr>
            <w:tcW w:type="dxa" w:w="4860"/>
            <w:shd w:val="clear" w:color="auto" w:fill="F3F6FA"/>
          </w:tcPr>
          <w:p>
            <w:pPr>
              <w:pStyle w:val="Compact"/>
              <w:spacing w:after="0" w:before="0"/>
              <w:jc w:val="left"/>
            </w:pPr>
            <w:r>
              <w:rPr>
                <w:sz w:val="19"/>
              </w:rPr>
              <w:t xml:space="preserve">Secrets manager and rotation, least privilege, audit log, encryption, incident runbook</w:t>
            </w:r>
          </w:p>
        </w:tc>
      </w:tr>
      <w:tr>
        <w:trPr>
          <w:cantSplit w:val="true"/>
        </w:trPr>
        <w:tc>
          <w:tcPr>
            <w:tcW w:type="dxa" w:w="634"/>
          </w:tcPr>
          <w:p>
            <w:pPr>
              <w:pStyle w:val="Compact"/>
              <w:spacing w:after="0" w:before="0"/>
              <w:jc w:val="left"/>
            </w:pPr>
            <w:r>
              <w:rPr>
                <w:sz w:val="19"/>
              </w:rPr>
              <w:t xml:space="preserve">W-49</w:t>
            </w:r>
          </w:p>
        </w:tc>
        <w:tc>
          <w:tcPr>
            <w:tcW w:type="dxa" w:w="2570"/>
          </w:tcPr>
          <w:p>
            <w:pPr>
              <w:pStyle w:val="Compact"/>
              <w:spacing w:after="0" w:before="0"/>
              <w:jc w:val="left"/>
            </w:pPr>
            <w:r>
              <w:rPr>
                <w:bCs/>
                <w:b/>
                <w:sz w:val="19"/>
              </w:rPr>
              <w:t xml:space="preserve">Operator error (wrong stock, wrong manual repair)</w:t>
            </w:r>
          </w:p>
        </w:tc>
        <w:tc>
          <w:tcPr>
            <w:tcW w:type="dxa" w:w="1873"/>
          </w:tcPr>
          <w:p>
            <w:pPr>
              <w:pStyle w:val="Compact"/>
              <w:spacing w:after="0" w:before="0"/>
              <w:jc w:val="left"/>
            </w:pPr>
            <w:r>
              <w:rPr>
                <w:sz w:val="19"/>
              </w:rPr>
              <w:t xml:space="preserve">Inventory corruption</w:t>
            </w:r>
          </w:p>
        </w:tc>
        <w:tc>
          <w:tcPr>
            <w:tcW w:type="dxa" w:w="4860"/>
          </w:tcPr>
          <w:p>
            <w:pPr>
              <w:pStyle w:val="Compact"/>
              <w:spacing w:after="0" w:before="0"/>
              <w:jc w:val="left"/>
            </w:pPr>
            <w:r>
              <w:rPr>
                <w:sz w:val="19"/>
              </w:rPr>
              <w:t xml:space="preserve">Audited admin actions, approval for stock changes, reconciliation and invariant alerts</w:t>
            </w:r>
          </w:p>
        </w:tc>
      </w:tr>
      <w:tr>
        <w:trPr>
          <w:cantSplit w:val="true"/>
        </w:trPr>
        <w:tc>
          <w:tcPr>
            <w:tcW w:type="dxa" w:w="634"/>
            <w:shd w:val="clear" w:color="auto" w:fill="F3F6FA"/>
          </w:tcPr>
          <w:p>
            <w:pPr>
              <w:pStyle w:val="Compact"/>
              <w:spacing w:after="0" w:before="0"/>
              <w:jc w:val="left"/>
            </w:pPr>
            <w:r>
              <w:rPr>
                <w:sz w:val="19"/>
              </w:rPr>
              <w:t xml:space="preserve">W-50</w:t>
            </w:r>
          </w:p>
        </w:tc>
        <w:tc>
          <w:tcPr>
            <w:tcW w:type="dxa" w:w="2570"/>
            <w:shd w:val="clear" w:color="auto" w:fill="F3F6FA"/>
          </w:tcPr>
          <w:p>
            <w:pPr>
              <w:pStyle w:val="Compact"/>
              <w:spacing w:after="0" w:before="0"/>
              <w:jc w:val="left"/>
            </w:pPr>
            <w:r>
              <w:rPr>
                <w:bCs/>
                <w:b/>
                <w:sz w:val="19"/>
              </w:rPr>
              <w:t xml:space="preserve">Monitoring detects drift late</w:t>
            </w:r>
          </w:p>
        </w:tc>
        <w:tc>
          <w:tcPr>
            <w:tcW w:type="dxa" w:w="1873"/>
            <w:shd w:val="clear" w:color="auto" w:fill="F3F6FA"/>
          </w:tcPr>
          <w:p>
            <w:pPr>
              <w:pStyle w:val="Compact"/>
              <w:spacing w:after="0" w:before="0"/>
              <w:jc w:val="left"/>
            </w:pPr>
            <w:r>
              <w:rPr>
                <w:sz w:val="19"/>
              </w:rPr>
              <w:t xml:space="preserve">Overselling goes unnoticed</w:t>
            </w:r>
          </w:p>
        </w:tc>
        <w:tc>
          <w:tcPr>
            <w:tcW w:type="dxa" w:w="4860"/>
            <w:shd w:val="clear" w:color="auto" w:fill="F3F6FA"/>
          </w:tcPr>
          <w:p>
            <w:pPr>
              <w:pStyle w:val="Compact"/>
              <w:spacing w:after="0" w:before="0"/>
              <w:jc w:val="left"/>
            </w:pPr>
            <w:r>
              <w:rPr>
                <w:sz w:val="19"/>
              </w:rPr>
              <w:t xml:space="preserve">Real-time invariant check</w:t>
            </w:r>
            <w:r>
              <w:rPr>
                <w:sz w:val="19"/>
              </w:rPr>
              <w:t xml:space="preserve"> </w:t>
            </w:r>
            <w:r>
              <w:rPr>
                <w:rStyle w:val="VerbatimChar"/>
                <w:sz w:val="19"/>
              </w:rPr>
              <w:t xml:space="preserve">available + reserved + sold = total</w:t>
            </w:r>
            <w:r>
              <w:rPr>
                <w:sz w:val="19"/>
              </w:rPr>
              <w:t xml:space="preserve">, alert on any mismatch, automatic pause of the sale</w:t>
            </w:r>
          </w:p>
        </w:tc>
      </w:tr>
    </w:tbl>
    <w:bookmarkEnd w:id="86"/>
    <w:bookmarkStart w:id="87" w:name="X757ac80a341b7ddc6ed220a23cc8a0faf70bf50"/>
    <w:p>
      <w:pPr>
        <w:pStyle w:val="Heading2"/>
      </w:pPr>
      <w:r>
        <w:t xml:space="preserve">10.7 Additional cases found while checking sources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633"/>
        <w:gridCol w:w="3526"/>
        <w:gridCol w:w="2230"/>
        <w:gridCol w:w="3545"/>
      </w:tblGrid>
      <w:tr>
        <w:trPr>
          <w:tblHeader w:val="true"/>
          <w:tblHeader w:val="true"/>
          <w:cantSplit w:val="true"/>
        </w:trPr>
        <w:tc>
          <w:tcPr>
            <w:tcW w:type="dxa" w:w="634"/>
            <w:shd w:val="clear" w:color="auto" w:fill="1F3A5F"/>
          </w:tcPr>
          <w:p>
            <w:pPr>
              <w:pStyle w:val="Compact"/>
              <w:spacing w:after="0" w:before="0"/>
              <w:jc w:val="left"/>
            </w:pPr>
            <w:r>
              <w:rPr>
                <w:b/>
                <w:color w:val="FFFFFF"/>
                <w:sz w:val="19"/>
              </w:rPr>
              <w:t xml:space="preserve">ID</w:t>
            </w:r>
          </w:p>
        </w:tc>
        <w:tc>
          <w:tcPr>
            <w:tcW w:type="dxa" w:w="3527"/>
            <w:shd w:val="clear" w:color="auto" w:fill="1F3A5F"/>
          </w:tcPr>
          <w:p>
            <w:pPr>
              <w:pStyle w:val="Compact"/>
              <w:spacing w:after="0" w:before="0"/>
              <w:jc w:val="left"/>
            </w:pPr>
            <w:r>
              <w:rPr>
                <w:b/>
                <w:color w:val="FFFFFF"/>
                <w:sz w:val="19"/>
              </w:rPr>
              <w:t xml:space="preserve">Worst case</w:t>
            </w:r>
          </w:p>
        </w:tc>
        <w:tc>
          <w:tcPr>
            <w:tcW w:type="dxa" w:w="2230"/>
            <w:shd w:val="clear" w:color="auto" w:fill="1F3A5F"/>
          </w:tcPr>
          <w:p>
            <w:pPr>
              <w:pStyle w:val="Compact"/>
              <w:spacing w:after="0" w:before="0"/>
              <w:jc w:val="left"/>
            </w:pPr>
            <w:r>
              <w:rPr>
                <w:b/>
                <w:color w:val="FFFFFF"/>
                <w:sz w:val="19"/>
              </w:rPr>
              <w:t xml:space="preserve">If ignored</w:t>
            </w:r>
          </w:p>
        </w:tc>
        <w:tc>
          <w:tcPr>
            <w:tcW w:type="dxa" w:w="3545"/>
            <w:shd w:val="clear" w:color="auto" w:fill="1F3A5F"/>
          </w:tcPr>
          <w:p>
            <w:pPr>
              <w:pStyle w:val="Compact"/>
              <w:spacing w:after="0" w:before="0"/>
              <w:jc w:val="left"/>
            </w:pPr>
            <w:r>
              <w:rPr>
                <w:b/>
                <w:color w:val="FFFFFF"/>
                <w:sz w:val="19"/>
              </w:rPr>
              <w:t xml:space="preserve">Solution and safeguard</w:t>
            </w:r>
          </w:p>
        </w:tc>
      </w:tr>
      <w:tr>
        <w:trPr>
          <w:cantSplit w:val="true"/>
        </w:trPr>
        <w:tc>
          <w:tcPr>
            <w:tcW w:type="dxa" w:w="634"/>
          </w:tcPr>
          <w:p>
            <w:pPr>
              <w:pStyle w:val="Compact"/>
              <w:spacing w:after="0" w:before="0"/>
              <w:jc w:val="left"/>
            </w:pPr>
            <w:r>
              <w:rPr>
                <w:sz w:val="19"/>
              </w:rPr>
              <w:t xml:space="preserve">W-51</w:t>
            </w:r>
          </w:p>
        </w:tc>
        <w:tc>
          <w:tcPr>
            <w:tcW w:type="dxa" w:w="3527"/>
          </w:tcPr>
          <w:p>
            <w:pPr>
              <w:pStyle w:val="Compact"/>
              <w:spacing w:after="0" w:before="0"/>
              <w:jc w:val="left"/>
            </w:pPr>
            <w:r>
              <w:rPr>
                <w:bCs/>
                <w:b/>
                <w:sz w:val="19"/>
              </w:rPr>
              <w:t xml:space="preserve">Redis fails over and loses recent stock decrements</w:t>
            </w:r>
            <w:r>
              <w:rPr>
                <w:sz w:val="19"/>
              </w:rPr>
              <w:t xml:space="preserve"> </w:t>
            </w:r>
            <w:r>
              <w:rPr>
                <w:sz w:val="19"/>
              </w:rPr>
              <w:t xml:space="preserve">(acknowledged writes can be lost because replication is asynchronous, R6)</w:t>
            </w:r>
          </w:p>
        </w:tc>
        <w:tc>
          <w:tcPr>
            <w:tcW w:type="dxa" w:w="2230"/>
          </w:tcPr>
          <w:p>
            <w:pPr>
              <w:pStyle w:val="Compact"/>
              <w:spacing w:after="0" w:before="0"/>
              <w:jc w:val="left"/>
            </w:pPr>
            <w:r>
              <w:rPr>
                <w:sz w:val="19"/>
              </w:rPr>
              <w:t xml:space="preserve">The gate believes more stock exists than the database does, or the opposite</w:t>
            </w:r>
          </w:p>
        </w:tc>
        <w:tc>
          <w:tcPr>
            <w:tcW w:type="dxa" w:w="3545"/>
          </w:tcPr>
          <w:p>
            <w:pPr>
              <w:pStyle w:val="Compact"/>
              <w:spacing w:after="0" w:before="0"/>
              <w:jc w:val="left"/>
            </w:pPr>
            <w:r>
              <w:rPr>
                <w:sz w:val="19"/>
              </w:rPr>
              <w:t xml:space="preserve">The database is the only source of truth: every winner must still pass the conditional database update</w:t>
            </w:r>
            <w:r>
              <w:rPr>
                <w:sz w:val="19"/>
              </w:rPr>
              <w:t xml:space="preserve"> </w:t>
            </w:r>
            <w:r>
              <w:rPr>
                <w:rStyle w:val="VerbatimChar"/>
                <w:sz w:val="19"/>
              </w:rPr>
              <w:t xml:space="preserve">WHERE available &gt;= qty</w:t>
            </w:r>
            <w:r>
              <w:rPr>
                <w:sz w:val="19"/>
              </w:rPr>
              <w:t xml:space="preserve">, so extra winners are rejected safely. Rebuild the Redis counter from the database after any failover. Accept that a few customers may see</w:t>
            </w:r>
            <w:r>
              <w:rPr>
                <w:sz w:val="19"/>
              </w:rPr>
              <w:t xml:space="preserve"> </w:t>
            </w:r>
            <w:r>
              <w:rPr>
                <w:sz w:val="19"/>
              </w:rPr>
              <w:t xml:space="preserve">“</w:t>
            </w:r>
            <w:r>
              <w:rPr>
                <w:sz w:val="19"/>
              </w:rPr>
              <w:t xml:space="preserve">reservation failed</w:t>
            </w:r>
            <w:r>
              <w:rPr>
                <w:sz w:val="19"/>
              </w:rPr>
              <w:t xml:space="preserve">”</w:t>
            </w:r>
            <w:r>
              <w:rPr>
                <w:sz w:val="19"/>
              </w:rPr>
              <w:t xml:space="preserve"> </w:t>
            </w:r>
            <w:r>
              <w:rPr>
                <w:sz w:val="19"/>
              </w:rPr>
              <w:t xml:space="preserve">rather than risk overselling</w:t>
            </w:r>
          </w:p>
        </w:tc>
      </w:tr>
      <w:tr>
        <w:trPr>
          <w:cantSplit w:val="true"/>
        </w:trPr>
        <w:tc>
          <w:tcPr>
            <w:tcW w:type="dxa" w:w="634"/>
            <w:shd w:val="clear" w:color="auto" w:fill="F3F6FA"/>
          </w:tcPr>
          <w:p>
            <w:pPr>
              <w:pStyle w:val="Compact"/>
              <w:spacing w:after="0" w:before="0"/>
              <w:jc w:val="left"/>
            </w:pPr>
            <w:r>
              <w:rPr>
                <w:sz w:val="19"/>
              </w:rPr>
              <w:t xml:space="preserve">W-52</w:t>
            </w:r>
          </w:p>
        </w:tc>
        <w:tc>
          <w:tcPr>
            <w:tcW w:type="dxa" w:w="3527"/>
            <w:shd w:val="clear" w:color="auto" w:fill="F3F6FA"/>
          </w:tcPr>
          <w:p>
            <w:pPr>
              <w:pStyle w:val="Compact"/>
              <w:spacing w:after="0" w:before="0"/>
              <w:jc w:val="left"/>
            </w:pPr>
            <w:r>
              <w:rPr>
                <w:bCs/>
                <w:b/>
                <w:sz w:val="19"/>
              </w:rPr>
              <w:t xml:space="preserve">Outbox table grows without limit or the relay falls behind</w:t>
            </w:r>
            <w:r>
              <w:rPr>
                <w:sz w:val="19"/>
              </w:rPr>
              <w:t xml:space="preserve"> </w:t>
            </w:r>
            <w:r>
              <w:rPr>
                <w:sz w:val="19"/>
              </w:rPr>
              <w:t xml:space="preserve">(R2 and practitioner write-ups note polling load and the need for pruning)</w:t>
            </w:r>
          </w:p>
        </w:tc>
        <w:tc>
          <w:tcPr>
            <w:tcW w:type="dxa" w:w="2230"/>
            <w:shd w:val="clear" w:color="auto" w:fill="F3F6FA"/>
          </w:tcPr>
          <w:p>
            <w:pPr>
              <w:pStyle w:val="Compact"/>
              <w:spacing w:after="0" w:before="0"/>
              <w:jc w:val="left"/>
            </w:pPr>
            <w:r>
              <w:rPr>
                <w:sz w:val="19"/>
              </w:rPr>
              <w:t xml:space="preserve">Events delayed, database slowed</w:t>
            </w:r>
          </w:p>
        </w:tc>
        <w:tc>
          <w:tcPr>
            <w:tcW w:type="dxa" w:w="3545"/>
            <w:shd w:val="clear" w:color="auto" w:fill="F3F6FA"/>
          </w:tcPr>
          <w:p>
            <w:pPr>
              <w:pStyle w:val="Compact"/>
              <w:spacing w:after="0" w:before="0"/>
              <w:jc w:val="left"/>
            </w:pPr>
            <w:r>
              <w:rPr>
                <w:sz w:val="19"/>
              </w:rPr>
              <w:t xml:space="preserve">Index unpublished rows, prune published rows, monitor relay lag, consider log-based change capture instead of polling, alert on oldest unpublished event</w:t>
            </w:r>
          </w:p>
        </w:tc>
      </w:tr>
      <w:tr>
        <w:trPr>
          <w:cantSplit w:val="true"/>
        </w:trPr>
        <w:tc>
          <w:tcPr>
            <w:tcW w:type="dxa" w:w="634"/>
          </w:tcPr>
          <w:p>
            <w:pPr>
              <w:pStyle w:val="Compact"/>
              <w:spacing w:after="0" w:before="0"/>
              <w:jc w:val="left"/>
            </w:pPr>
            <w:r>
              <w:rPr>
                <w:sz w:val="19"/>
              </w:rPr>
              <w:t xml:space="preserve">W-53</w:t>
            </w:r>
          </w:p>
        </w:tc>
        <w:tc>
          <w:tcPr>
            <w:tcW w:type="dxa" w:w="3527"/>
          </w:tcPr>
          <w:p>
            <w:pPr>
              <w:pStyle w:val="Compact"/>
              <w:spacing w:after="0" w:before="0"/>
              <w:jc w:val="left"/>
            </w:pPr>
            <w:r>
              <w:rPr>
                <w:bCs/>
                <w:b/>
                <w:sz w:val="19"/>
              </w:rPr>
              <w:t xml:space="preserve">Retry storm: every layer retries during an outage</w:t>
            </w:r>
          </w:p>
        </w:tc>
        <w:tc>
          <w:tcPr>
            <w:tcW w:type="dxa" w:w="2230"/>
          </w:tcPr>
          <w:p>
            <w:pPr>
              <w:pStyle w:val="Compact"/>
              <w:spacing w:after="0" w:before="0"/>
              <w:jc w:val="left"/>
            </w:pPr>
            <w:r>
              <w:rPr>
                <w:sz w:val="19"/>
              </w:rPr>
              <w:t xml:space="preserve">Retries multiply load and turn a small failure into a full outage (R3)</w:t>
            </w:r>
          </w:p>
        </w:tc>
        <w:tc>
          <w:tcPr>
            <w:tcW w:type="dxa" w:w="3545"/>
          </w:tcPr>
          <w:p>
            <w:pPr>
              <w:pStyle w:val="Compact"/>
              <w:spacing w:after="0" w:before="0"/>
              <w:jc w:val="left"/>
            </w:pPr>
            <w:r>
              <w:rPr>
                <w:sz w:val="19"/>
              </w:rPr>
              <w:t xml:space="preserve">Retry at one layer only, capped exponential backoff with jitter, a retry budget or token bucket, and circuit breakers; shed load rather than retry harder</w:t>
            </w:r>
          </w:p>
        </w:tc>
      </w:tr>
    </w:tbl>
    <w:bookmarkEnd w:id="87"/>
    <w:bookmarkEnd w:id="88"/>
    <w:bookmarkStart w:id="89" w:name="acceptance-scenarios"/>
    <w:p>
      <w:pPr>
        <w:pStyle w:val="Heading1"/>
      </w:pPr>
      <w:r>
        <w:t xml:space="preserve">11. Acceptance scenarios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741"/>
        <w:gridCol w:w="3511"/>
        <w:gridCol w:w="5682"/>
      </w:tblGrid>
      <w:tr>
        <w:trPr>
          <w:tblHeader w:val="true"/>
          <w:tblHeader w:val="true"/>
          <w:cantSplit w:val="true"/>
        </w:trPr>
        <w:tc>
          <w:tcPr>
            <w:tcW w:type="dxa" w:w="742"/>
            <w:shd w:val="clear" w:color="auto" w:fill="1F3A5F"/>
          </w:tcPr>
          <w:p>
            <w:pPr>
              <w:pStyle w:val="Compact"/>
              <w:spacing w:after="0" w:before="0"/>
              <w:jc w:val="left"/>
            </w:pPr>
            <w:r>
              <w:rPr>
                <w:b/>
                <w:color w:val="FFFFFF"/>
                <w:sz w:val="19"/>
              </w:rPr>
              <w:t xml:space="preserve">#</w:t>
            </w:r>
          </w:p>
        </w:tc>
        <w:tc>
          <w:tcPr>
            <w:tcW w:type="dxa" w:w="3512"/>
            <w:shd w:val="clear" w:color="auto" w:fill="1F3A5F"/>
          </w:tcPr>
          <w:p>
            <w:pPr>
              <w:pStyle w:val="Compact"/>
              <w:spacing w:after="0" w:before="0"/>
              <w:jc w:val="left"/>
            </w:pPr>
            <w:r>
              <w:rPr>
                <w:b/>
                <w:color w:val="FFFFFF"/>
                <w:sz w:val="19"/>
              </w:rPr>
              <w:t xml:space="preserve">Scenario</w:t>
            </w:r>
          </w:p>
        </w:tc>
        <w:tc>
          <w:tcPr>
            <w:tcW w:type="dxa" w:w="5683"/>
            <w:shd w:val="clear" w:color="auto" w:fill="1F3A5F"/>
          </w:tcPr>
          <w:p>
            <w:pPr>
              <w:pStyle w:val="Compact"/>
              <w:spacing w:after="0" w:before="0"/>
              <w:jc w:val="left"/>
            </w:pPr>
            <w:r>
              <w:rPr>
                <w:b/>
                <w:color w:val="FFFFFF"/>
                <w:sz w:val="19"/>
              </w:rPr>
              <w:t xml:space="preserve">Expected behaviour</w:t>
            </w:r>
          </w:p>
        </w:tc>
      </w:tr>
      <w:tr>
        <w:trPr>
          <w:cantSplit w:val="true"/>
        </w:trPr>
        <w:tc>
          <w:tcPr>
            <w:tcW w:type="dxa" w:w="742"/>
          </w:tcPr>
          <w:p>
            <w:pPr>
              <w:pStyle w:val="Compact"/>
              <w:spacing w:after="0" w:before="0"/>
              <w:jc w:val="left"/>
            </w:pPr>
            <w:r>
              <w:rPr>
                <w:sz w:val="19"/>
              </w:rPr>
              <w:t xml:space="preserve">AC-1</w:t>
            </w:r>
          </w:p>
        </w:tc>
        <w:tc>
          <w:tcPr>
            <w:tcW w:type="dxa" w:w="3512"/>
          </w:tcPr>
          <w:p>
            <w:pPr>
              <w:pStyle w:val="Compact"/>
              <w:spacing w:after="0" w:before="0"/>
              <w:jc w:val="left"/>
            </w:pPr>
            <w:r>
              <w:rPr>
                <w:sz w:val="19"/>
              </w:rPr>
              <w:t xml:space="preserve">10,000 customers request 100 units</w:t>
            </w:r>
          </w:p>
        </w:tc>
        <w:tc>
          <w:tcPr>
            <w:tcW w:type="dxa" w:w="5683"/>
          </w:tcPr>
          <w:p>
            <w:pPr>
              <w:pStyle w:val="Compact"/>
              <w:spacing w:after="0" w:before="0"/>
              <w:jc w:val="left"/>
            </w:pPr>
            <w:r>
              <w:rPr>
                <w:sz w:val="19"/>
              </w:rPr>
              <w:t xml:space="preserve">Exactly 100 reservations succeed; 9,900 get sold-out; no negative stock</w:t>
            </w:r>
          </w:p>
        </w:tc>
      </w:tr>
      <w:tr>
        <w:trPr>
          <w:cantSplit w:val="true"/>
        </w:trPr>
        <w:tc>
          <w:tcPr>
            <w:tcW w:type="dxa" w:w="742"/>
            <w:shd w:val="clear" w:color="auto" w:fill="F3F6FA"/>
          </w:tcPr>
          <w:p>
            <w:pPr>
              <w:pStyle w:val="Compact"/>
              <w:spacing w:after="0" w:before="0"/>
              <w:jc w:val="left"/>
            </w:pPr>
            <w:r>
              <w:rPr>
                <w:sz w:val="19"/>
              </w:rPr>
              <w:t xml:space="preserve">AC-2</w:t>
            </w:r>
          </w:p>
        </w:tc>
        <w:tc>
          <w:tcPr>
            <w:tcW w:type="dxa" w:w="3512"/>
            <w:shd w:val="clear" w:color="auto" w:fill="F3F6FA"/>
          </w:tcPr>
          <w:p>
            <w:pPr>
              <w:pStyle w:val="Compact"/>
              <w:spacing w:after="0" w:before="0"/>
              <w:jc w:val="left"/>
            </w:pPr>
            <w:r>
              <w:rPr>
                <w:sz w:val="19"/>
              </w:rPr>
              <w:t xml:space="preserve">A successful purchase</w:t>
            </w:r>
          </w:p>
        </w:tc>
        <w:tc>
          <w:tcPr>
            <w:tcW w:type="dxa" w:w="5683"/>
            <w:shd w:val="clear" w:color="auto" w:fill="F3F6FA"/>
          </w:tcPr>
          <w:p>
            <w:pPr>
              <w:pStyle w:val="Compact"/>
              <w:spacing w:after="0" w:before="0"/>
              <w:jc w:val="left"/>
            </w:pPr>
            <w:r>
              <w:rPr>
                <w:sz w:val="19"/>
              </w:rPr>
              <w:t xml:space="preserve">Reserve, check out, pay, order</w:t>
            </w:r>
            <w:r>
              <w:rPr>
                <w:sz w:val="19"/>
              </w:rPr>
              <w:t xml:space="preserve"> </w:t>
            </w:r>
            <w:r>
              <w:rPr>
                <w:rStyle w:val="VerbatimChar"/>
                <w:sz w:val="19"/>
              </w:rPr>
              <w:t xml:space="preserve">CONFIRMED</w:t>
            </w:r>
            <w:r>
              <w:rPr>
                <w:sz w:val="19"/>
              </w:rPr>
              <w:t xml:space="preserve">, stock</w:t>
            </w:r>
            <w:r>
              <w:rPr>
                <w:sz w:val="19"/>
              </w:rPr>
              <w:t xml:space="preserve"> </w:t>
            </w:r>
            <w:r>
              <w:rPr>
                <w:rStyle w:val="VerbatimChar"/>
                <w:sz w:val="19"/>
              </w:rPr>
              <w:t xml:space="preserve">SOLD</w:t>
            </w:r>
            <w:r>
              <w:rPr>
                <w:sz w:val="19"/>
              </w:rPr>
              <w:t xml:space="preserve">, customer notified</w:t>
            </w:r>
          </w:p>
        </w:tc>
      </w:tr>
      <w:tr>
        <w:trPr>
          <w:cantSplit w:val="true"/>
        </w:trPr>
        <w:tc>
          <w:tcPr>
            <w:tcW w:type="dxa" w:w="742"/>
          </w:tcPr>
          <w:p>
            <w:pPr>
              <w:pStyle w:val="Compact"/>
              <w:spacing w:after="0" w:before="0"/>
              <w:jc w:val="left"/>
            </w:pPr>
            <w:r>
              <w:rPr>
                <w:sz w:val="19"/>
              </w:rPr>
              <w:t xml:space="preserve">AC-3</w:t>
            </w:r>
          </w:p>
        </w:tc>
        <w:tc>
          <w:tcPr>
            <w:tcW w:type="dxa" w:w="3512"/>
          </w:tcPr>
          <w:p>
            <w:pPr>
              <w:pStyle w:val="Compact"/>
              <w:spacing w:after="0" w:before="0"/>
              <w:jc w:val="left"/>
            </w:pPr>
            <w:r>
              <w:rPr>
                <w:sz w:val="19"/>
              </w:rPr>
              <w:t xml:space="preserve">A failed payment</w:t>
            </w:r>
          </w:p>
        </w:tc>
        <w:tc>
          <w:tcPr>
            <w:tcW w:type="dxa" w:w="5683"/>
          </w:tcPr>
          <w:p>
            <w:pPr>
              <w:pStyle w:val="Compact"/>
              <w:spacing w:after="0" w:before="0"/>
              <w:jc w:val="left"/>
            </w:pPr>
            <w:r>
              <w:rPr>
                <w:sz w:val="19"/>
              </w:rPr>
              <w:t xml:space="preserve">Reservation released, stock returns, order</w:t>
            </w:r>
            <w:r>
              <w:rPr>
                <w:sz w:val="19"/>
              </w:rPr>
              <w:t xml:space="preserve"> </w:t>
            </w:r>
            <w:r>
              <w:rPr>
                <w:rStyle w:val="VerbatimChar"/>
                <w:sz w:val="19"/>
              </w:rPr>
              <w:t xml:space="preserve">PAYMENT_FAILED</w:t>
            </w:r>
            <w:r>
              <w:rPr>
                <w:sz w:val="19"/>
              </w:rPr>
              <w:t xml:space="preserve">, customer notified</w:t>
            </w:r>
          </w:p>
        </w:tc>
      </w:tr>
      <w:tr>
        <w:trPr>
          <w:cantSplit w:val="true"/>
        </w:trPr>
        <w:tc>
          <w:tcPr>
            <w:tcW w:type="dxa" w:w="742"/>
            <w:shd w:val="clear" w:color="auto" w:fill="F3F6FA"/>
          </w:tcPr>
          <w:p>
            <w:pPr>
              <w:pStyle w:val="Compact"/>
              <w:spacing w:after="0" w:before="0"/>
              <w:jc w:val="left"/>
            </w:pPr>
            <w:r>
              <w:rPr>
                <w:sz w:val="19"/>
              </w:rPr>
              <w:t xml:space="preserve">AC-4</w:t>
            </w:r>
          </w:p>
        </w:tc>
        <w:tc>
          <w:tcPr>
            <w:tcW w:type="dxa" w:w="3512"/>
            <w:shd w:val="clear" w:color="auto" w:fill="F3F6FA"/>
          </w:tcPr>
          <w:p>
            <w:pPr>
              <w:pStyle w:val="Compact"/>
              <w:spacing w:after="0" w:before="0"/>
              <w:jc w:val="left"/>
            </w:pPr>
            <w:r>
              <w:rPr>
                <w:sz w:val="19"/>
              </w:rPr>
              <w:t xml:space="preserve">A duplicate Buy request</w:t>
            </w:r>
          </w:p>
        </w:tc>
        <w:tc>
          <w:tcPr>
            <w:tcW w:type="dxa" w:w="5683"/>
            <w:shd w:val="clear" w:color="auto" w:fill="F3F6FA"/>
          </w:tcPr>
          <w:p>
            <w:pPr>
              <w:pStyle w:val="Compact"/>
              <w:spacing w:after="0" w:before="0"/>
              <w:jc w:val="left"/>
            </w:pPr>
            <w:r>
              <w:rPr>
                <w:sz w:val="19"/>
              </w:rPr>
              <w:t xml:space="preserve">The original reservation is returned; reserved count unchanged</w:t>
            </w:r>
          </w:p>
        </w:tc>
      </w:tr>
      <w:tr>
        <w:trPr>
          <w:cantSplit w:val="true"/>
        </w:trPr>
        <w:tc>
          <w:tcPr>
            <w:tcW w:type="dxa" w:w="742"/>
          </w:tcPr>
          <w:p>
            <w:pPr>
              <w:pStyle w:val="Compact"/>
              <w:spacing w:after="0" w:before="0"/>
              <w:jc w:val="left"/>
            </w:pPr>
            <w:r>
              <w:rPr>
                <w:sz w:val="19"/>
              </w:rPr>
              <w:t xml:space="preserve">AC-5</w:t>
            </w:r>
          </w:p>
        </w:tc>
        <w:tc>
          <w:tcPr>
            <w:tcW w:type="dxa" w:w="3512"/>
          </w:tcPr>
          <w:p>
            <w:pPr>
              <w:pStyle w:val="Compact"/>
              <w:spacing w:after="0" w:before="0"/>
              <w:jc w:val="left"/>
            </w:pPr>
            <w:r>
              <w:rPr>
                <w:sz w:val="19"/>
              </w:rPr>
              <w:t xml:space="preserve">A duplicate payment request</w:t>
            </w:r>
          </w:p>
        </w:tc>
        <w:tc>
          <w:tcPr>
            <w:tcW w:type="dxa" w:w="5683"/>
          </w:tcPr>
          <w:p>
            <w:pPr>
              <w:pStyle w:val="Compact"/>
              <w:spacing w:after="0" w:before="0"/>
              <w:jc w:val="left"/>
            </w:pPr>
            <w:r>
              <w:rPr>
                <w:sz w:val="19"/>
              </w:rPr>
              <w:t xml:space="preserve">Same transaction returned; one charge only</w:t>
            </w:r>
          </w:p>
        </w:tc>
      </w:tr>
      <w:tr>
        <w:trPr>
          <w:cantSplit w:val="true"/>
        </w:trPr>
        <w:tc>
          <w:tcPr>
            <w:tcW w:type="dxa" w:w="742"/>
            <w:shd w:val="clear" w:color="auto" w:fill="F3F6FA"/>
          </w:tcPr>
          <w:p>
            <w:pPr>
              <w:pStyle w:val="Compact"/>
              <w:spacing w:after="0" w:before="0"/>
              <w:jc w:val="left"/>
            </w:pPr>
            <w:r>
              <w:rPr>
                <w:sz w:val="19"/>
              </w:rPr>
              <w:t xml:space="preserve">AC-6</w:t>
            </w:r>
          </w:p>
        </w:tc>
        <w:tc>
          <w:tcPr>
            <w:tcW w:type="dxa" w:w="3512"/>
            <w:shd w:val="clear" w:color="auto" w:fill="F3F6FA"/>
          </w:tcPr>
          <w:p>
            <w:pPr>
              <w:pStyle w:val="Compact"/>
              <w:spacing w:after="0" w:before="0"/>
              <w:jc w:val="left"/>
            </w:pPr>
            <w:r>
              <w:rPr>
                <w:sz w:val="19"/>
              </w:rPr>
              <w:t xml:space="preserve">Payment success and Order Service down 30 s</w:t>
            </w:r>
          </w:p>
        </w:tc>
        <w:tc>
          <w:tcPr>
            <w:tcW w:type="dxa" w:w="5683"/>
            <w:shd w:val="clear" w:color="auto" w:fill="F3F6FA"/>
          </w:tcPr>
          <w:p>
            <w:pPr>
              <w:pStyle w:val="Compact"/>
              <w:spacing w:after="0" w:before="0"/>
              <w:jc w:val="left"/>
            </w:pPr>
            <w:r>
              <w:rPr>
                <w:sz w:val="19"/>
              </w:rPr>
              <w:t xml:space="preserve">Event retained, order created after recovery, no loss and no duplicates</w:t>
            </w:r>
          </w:p>
        </w:tc>
      </w:tr>
      <w:tr>
        <w:trPr>
          <w:cantSplit w:val="true"/>
        </w:trPr>
        <w:tc>
          <w:tcPr>
            <w:tcW w:type="dxa" w:w="742"/>
          </w:tcPr>
          <w:p>
            <w:pPr>
              <w:pStyle w:val="Compact"/>
              <w:spacing w:after="0" w:before="0"/>
              <w:jc w:val="left"/>
            </w:pPr>
            <w:r>
              <w:rPr>
                <w:sz w:val="19"/>
              </w:rPr>
              <w:t xml:space="preserve">AC-7</w:t>
            </w:r>
          </w:p>
        </w:tc>
        <w:tc>
          <w:tcPr>
            <w:tcW w:type="dxa" w:w="3512"/>
          </w:tcPr>
          <w:p>
            <w:pPr>
              <w:pStyle w:val="Compact"/>
              <w:spacing w:after="0" w:before="0"/>
              <w:jc w:val="left"/>
            </w:pPr>
            <w:r>
              <w:rPr>
                <w:sz w:val="19"/>
              </w:rPr>
              <w:t xml:space="preserve">Stock reaches zero</w:t>
            </w:r>
          </w:p>
        </w:tc>
        <w:tc>
          <w:tcPr>
            <w:tcW w:type="dxa" w:w="5683"/>
          </w:tcPr>
          <w:p>
            <w:pPr>
              <w:pStyle w:val="Compact"/>
              <w:spacing w:after="0" w:before="0"/>
              <w:jc w:val="left"/>
            </w:pPr>
            <w:r>
              <w:rPr>
                <w:sz w:val="19"/>
              </w:rPr>
              <w:t xml:space="preserve">Sold-out flag set; later requests rejected cheaply; sold-out and waitlist message shown</w:t>
            </w:r>
          </w:p>
        </w:tc>
      </w:tr>
      <w:tr>
        <w:trPr>
          <w:cantSplit w:val="true"/>
        </w:trPr>
        <w:tc>
          <w:tcPr>
            <w:tcW w:type="dxa" w:w="742"/>
            <w:shd w:val="clear" w:color="auto" w:fill="F3F6FA"/>
          </w:tcPr>
          <w:p>
            <w:pPr>
              <w:pStyle w:val="Compact"/>
              <w:spacing w:after="0" w:before="0"/>
              <w:jc w:val="left"/>
            </w:pPr>
            <w:r>
              <w:rPr>
                <w:sz w:val="19"/>
              </w:rPr>
              <w:t xml:space="preserve">AC-8</w:t>
            </w:r>
          </w:p>
        </w:tc>
        <w:tc>
          <w:tcPr>
            <w:tcW w:type="dxa" w:w="3512"/>
            <w:shd w:val="clear" w:color="auto" w:fill="F3F6FA"/>
          </w:tcPr>
          <w:p>
            <w:pPr>
              <w:pStyle w:val="Compact"/>
              <w:spacing w:after="0" w:before="0"/>
              <w:jc w:val="left"/>
            </w:pPr>
            <w:r>
              <w:rPr>
                <w:sz w:val="19"/>
              </w:rPr>
              <w:t xml:space="preserve">A reservation expires</w:t>
            </w:r>
          </w:p>
        </w:tc>
        <w:tc>
          <w:tcPr>
            <w:tcW w:type="dxa" w:w="5683"/>
            <w:shd w:val="clear" w:color="auto" w:fill="F3F6FA"/>
          </w:tcPr>
          <w:p>
            <w:pPr>
              <w:pStyle w:val="Compact"/>
              <w:spacing w:after="0" w:before="0"/>
              <w:jc w:val="left"/>
            </w:pPr>
            <w:r>
              <w:rPr>
                <w:sz w:val="19"/>
              </w:rPr>
              <w:t xml:space="preserve">Unit released exactly once; late payment is re-reserved or refunded</w:t>
            </w:r>
          </w:p>
        </w:tc>
      </w:tr>
      <w:tr>
        <w:trPr>
          <w:cantSplit w:val="true"/>
        </w:trPr>
        <w:tc>
          <w:tcPr>
            <w:tcW w:type="dxa" w:w="742"/>
          </w:tcPr>
          <w:p>
            <w:pPr>
              <w:pStyle w:val="Compact"/>
              <w:spacing w:after="0" w:before="0"/>
              <w:jc w:val="left"/>
            </w:pPr>
            <w:r>
              <w:rPr>
                <w:sz w:val="19"/>
              </w:rPr>
              <w:t xml:space="preserve">AC-9</w:t>
            </w:r>
          </w:p>
        </w:tc>
        <w:tc>
          <w:tcPr>
            <w:tcW w:type="dxa" w:w="3512"/>
          </w:tcPr>
          <w:p>
            <w:pPr>
              <w:pStyle w:val="Compact"/>
              <w:spacing w:after="0" w:before="0"/>
              <w:jc w:val="left"/>
            </w:pPr>
            <w:r>
              <w:rPr>
                <w:sz w:val="19"/>
              </w:rPr>
              <w:t xml:space="preserve">Payment timeout</w:t>
            </w:r>
          </w:p>
        </w:tc>
        <w:tc>
          <w:tcPr>
            <w:tcW w:type="dxa" w:w="5683"/>
          </w:tcPr>
          <w:p>
            <w:pPr>
              <w:pStyle w:val="Compact"/>
              <w:spacing w:after="0" w:before="0"/>
              <w:jc w:val="left"/>
            </w:pPr>
            <w:r>
              <w:rPr>
                <w:sz w:val="19"/>
              </w:rPr>
              <w:t xml:space="preserve">State</w:t>
            </w:r>
            <w:r>
              <w:rPr>
                <w:sz w:val="19"/>
              </w:rPr>
              <w:t xml:space="preserve"> </w:t>
            </w:r>
            <w:r>
              <w:rPr>
                <w:rStyle w:val="VerbatimChar"/>
                <w:sz w:val="19"/>
              </w:rPr>
              <w:t xml:space="preserve">PAYMENT_UNKNOWN</w:t>
            </w:r>
            <w:r>
              <w:rPr>
                <w:sz w:val="19"/>
              </w:rPr>
              <w:t xml:space="preserve">; resolved by status check; no duplicate charge</w:t>
            </w:r>
          </w:p>
        </w:tc>
      </w:tr>
      <w:tr>
        <w:trPr>
          <w:cantSplit w:val="true"/>
        </w:trPr>
        <w:tc>
          <w:tcPr>
            <w:tcW w:type="dxa" w:w="742"/>
            <w:shd w:val="clear" w:color="auto" w:fill="F3F6FA"/>
          </w:tcPr>
          <w:p>
            <w:pPr>
              <w:pStyle w:val="Compact"/>
              <w:spacing w:after="0" w:before="0"/>
              <w:jc w:val="left"/>
            </w:pPr>
            <w:r>
              <w:rPr>
                <w:sz w:val="19"/>
              </w:rPr>
              <w:t xml:space="preserve">AC-10</w:t>
            </w:r>
          </w:p>
        </w:tc>
        <w:tc>
          <w:tcPr>
            <w:tcW w:type="dxa" w:w="3512"/>
            <w:shd w:val="clear" w:color="auto" w:fill="F3F6FA"/>
          </w:tcPr>
          <w:p>
            <w:pPr>
              <w:pStyle w:val="Compact"/>
              <w:spacing w:after="0" w:before="0"/>
              <w:jc w:val="left"/>
            </w:pPr>
            <w:r>
              <w:rPr>
                <w:sz w:val="19"/>
              </w:rPr>
              <w:t xml:space="preserve">Payment gateway outage</w:t>
            </w:r>
          </w:p>
        </w:tc>
        <w:tc>
          <w:tcPr>
            <w:tcW w:type="dxa" w:w="5683"/>
            <w:shd w:val="clear" w:color="auto" w:fill="F3F6FA"/>
          </w:tcPr>
          <w:p>
            <w:pPr>
              <w:pStyle w:val="Compact"/>
              <w:spacing w:after="0" w:before="0"/>
              <w:jc w:val="left"/>
            </w:pPr>
            <w:r>
              <w:rPr>
                <w:sz w:val="19"/>
              </w:rPr>
              <w:t xml:space="preserve">Circuit breaker opens; customers see a clear message; queued retries after recovery</w:t>
            </w:r>
          </w:p>
        </w:tc>
      </w:tr>
      <w:tr>
        <w:trPr>
          <w:cantSplit w:val="true"/>
        </w:trPr>
        <w:tc>
          <w:tcPr>
            <w:tcW w:type="dxa" w:w="742"/>
          </w:tcPr>
          <w:p>
            <w:pPr>
              <w:pStyle w:val="Compact"/>
              <w:spacing w:after="0" w:before="0"/>
              <w:jc w:val="left"/>
            </w:pPr>
            <w:r>
              <w:rPr>
                <w:sz w:val="19"/>
              </w:rPr>
              <w:t xml:space="preserve">AC-11</w:t>
            </w:r>
          </w:p>
        </w:tc>
        <w:tc>
          <w:tcPr>
            <w:tcW w:type="dxa" w:w="3512"/>
          </w:tcPr>
          <w:p>
            <w:pPr>
              <w:pStyle w:val="Compact"/>
              <w:spacing w:after="0" w:before="0"/>
              <w:jc w:val="left"/>
            </w:pPr>
            <w:r>
              <w:rPr>
                <w:sz w:val="19"/>
              </w:rPr>
              <w:t xml:space="preserve">Database primary fails</w:t>
            </w:r>
          </w:p>
        </w:tc>
        <w:tc>
          <w:tcPr>
            <w:tcW w:type="dxa" w:w="5683"/>
          </w:tcPr>
          <w:p>
            <w:pPr>
              <w:pStyle w:val="Compact"/>
              <w:spacing w:after="0" w:before="0"/>
              <w:jc w:val="left"/>
            </w:pPr>
            <w:r>
              <w:rPr>
                <w:sz w:val="19"/>
              </w:rPr>
              <w:t xml:space="preserve">Failover with no data loss; invariant verified; no oversell</w:t>
            </w:r>
          </w:p>
        </w:tc>
      </w:tr>
      <w:tr>
        <w:trPr>
          <w:cantSplit w:val="true"/>
        </w:trPr>
        <w:tc>
          <w:tcPr>
            <w:tcW w:type="dxa" w:w="742"/>
            <w:shd w:val="clear" w:color="auto" w:fill="F3F6FA"/>
          </w:tcPr>
          <w:p>
            <w:pPr>
              <w:pStyle w:val="Compact"/>
              <w:spacing w:after="0" w:before="0"/>
              <w:jc w:val="left"/>
            </w:pPr>
            <w:r>
              <w:rPr>
                <w:sz w:val="19"/>
              </w:rPr>
              <w:t xml:space="preserve">AC-12</w:t>
            </w:r>
          </w:p>
        </w:tc>
        <w:tc>
          <w:tcPr>
            <w:tcW w:type="dxa" w:w="3512"/>
            <w:shd w:val="clear" w:color="auto" w:fill="F3F6FA"/>
          </w:tcPr>
          <w:p>
            <w:pPr>
              <w:pStyle w:val="Compact"/>
              <w:spacing w:after="0" w:before="0"/>
              <w:jc w:val="left"/>
            </w:pPr>
            <w:r>
              <w:rPr>
                <w:sz w:val="19"/>
              </w:rPr>
              <w:t xml:space="preserve">Redis fails</w:t>
            </w:r>
          </w:p>
        </w:tc>
        <w:tc>
          <w:tcPr>
            <w:tcW w:type="dxa" w:w="5683"/>
            <w:shd w:val="clear" w:color="auto" w:fill="F3F6FA"/>
          </w:tcPr>
          <w:p>
            <w:pPr>
              <w:pStyle w:val="Compact"/>
              <w:spacing w:after="0" w:before="0"/>
              <w:jc w:val="left"/>
            </w:pPr>
            <w:r>
              <w:rPr>
                <w:sz w:val="19"/>
              </w:rPr>
              <w:t xml:space="preserve">Fail closed or use the durable fallback; counters rebuilt from the database</w:t>
            </w:r>
          </w:p>
        </w:tc>
      </w:tr>
      <w:tr>
        <w:trPr>
          <w:cantSplit w:val="true"/>
        </w:trPr>
        <w:tc>
          <w:tcPr>
            <w:tcW w:type="dxa" w:w="742"/>
          </w:tcPr>
          <w:p>
            <w:pPr>
              <w:pStyle w:val="Compact"/>
              <w:spacing w:after="0" w:before="0"/>
              <w:jc w:val="left"/>
            </w:pPr>
            <w:r>
              <w:rPr>
                <w:sz w:val="19"/>
              </w:rPr>
              <w:t xml:space="preserve">AC-13</w:t>
            </w:r>
          </w:p>
        </w:tc>
        <w:tc>
          <w:tcPr>
            <w:tcW w:type="dxa" w:w="3512"/>
          </w:tcPr>
          <w:p>
            <w:pPr>
              <w:pStyle w:val="Compact"/>
              <w:spacing w:after="0" w:before="0"/>
              <w:jc w:val="left"/>
            </w:pPr>
            <w:r>
              <w:rPr>
                <w:sz w:val="19"/>
              </w:rPr>
              <w:t xml:space="preserve">Traffic grows 50×</w:t>
            </w:r>
          </w:p>
        </w:tc>
        <w:tc>
          <w:tcPr>
            <w:tcW w:type="dxa" w:w="5683"/>
          </w:tcPr>
          <w:p>
            <w:pPr>
              <w:pStyle w:val="Compact"/>
              <w:spacing w:after="0" w:before="0"/>
              <w:jc w:val="left"/>
            </w:pPr>
            <w:r>
              <w:rPr>
                <w:sz w:val="19"/>
              </w:rPr>
              <w:t xml:space="preserve">Admission control, shedding, autoscaling; payment and order protected first</w:t>
            </w:r>
          </w:p>
        </w:tc>
      </w:tr>
      <w:tr>
        <w:trPr>
          <w:cantSplit w:val="true"/>
        </w:trPr>
        <w:tc>
          <w:tcPr>
            <w:tcW w:type="dxa" w:w="742"/>
            <w:shd w:val="clear" w:color="auto" w:fill="F3F6FA"/>
          </w:tcPr>
          <w:p>
            <w:pPr>
              <w:pStyle w:val="Compact"/>
              <w:spacing w:after="0" w:before="0"/>
              <w:jc w:val="left"/>
            </w:pPr>
            <w:r>
              <w:rPr>
                <w:sz w:val="19"/>
              </w:rPr>
              <w:t xml:space="preserve">AC-14</w:t>
            </w:r>
          </w:p>
        </w:tc>
        <w:tc>
          <w:tcPr>
            <w:tcW w:type="dxa" w:w="3512"/>
            <w:shd w:val="clear" w:color="auto" w:fill="F3F6FA"/>
          </w:tcPr>
          <w:p>
            <w:pPr>
              <w:pStyle w:val="Compact"/>
              <w:spacing w:after="0" w:before="0"/>
              <w:jc w:val="left"/>
            </w:pPr>
            <w:r>
              <w:rPr>
                <w:sz w:val="19"/>
              </w:rPr>
              <w:t xml:space="preserve">A consumer crashes and messages are redelivered</w:t>
            </w:r>
          </w:p>
        </w:tc>
        <w:tc>
          <w:tcPr>
            <w:tcW w:type="dxa" w:w="5683"/>
            <w:shd w:val="clear" w:color="auto" w:fill="F3F6FA"/>
          </w:tcPr>
          <w:p>
            <w:pPr>
              <w:pStyle w:val="Compact"/>
              <w:spacing w:after="0" w:before="0"/>
              <w:jc w:val="left"/>
            </w:pPr>
            <w:r>
              <w:rPr>
                <w:sz w:val="19"/>
              </w:rPr>
              <w:t xml:space="preserve">Duplicates ignored; poison messages sent to dead-letter</w:t>
            </w:r>
          </w:p>
        </w:tc>
      </w:tr>
    </w:tbl>
    <w:bookmarkEnd w:id="89"/>
    <w:bookmarkStart w:id="90" w:name="design-constraints-and-principles"/>
    <w:p>
      <w:pPr>
        <w:pStyle w:val="Heading1"/>
      </w:pPr>
      <w:r>
        <w:t xml:space="preserve">12. Design constraints and principles</w:t>
      </w:r>
    </w:p>
    <w:p>
      <w:pPr>
        <w:numPr>
          <w:ilvl w:val="0"/>
          <w:numId w:val="1005"/>
        </w:numPr>
        <w:pStyle w:val="Compact"/>
      </w:pPr>
      <w:r>
        <w:t xml:space="preserve">Inventory correctness matters more than accepting every request.</w:t>
      </w:r>
    </w:p>
    <w:p>
      <w:pPr>
        <w:numPr>
          <w:ilvl w:val="0"/>
          <w:numId w:val="1005"/>
        </w:numPr>
        <w:pStyle w:val="Compact"/>
      </w:pPr>
      <w:r>
        <w:t xml:space="preserve">After stock is exhausted, the system may queue or reject customers.</w:t>
      </w:r>
    </w:p>
    <w:p>
      <w:pPr>
        <w:numPr>
          <w:ilvl w:val="0"/>
          <w:numId w:val="1005"/>
        </w:numPr>
        <w:pStyle w:val="Compact"/>
      </w:pPr>
      <w:r>
        <w:t xml:space="preserve">The customer’s browser is never the source of truth for payment.</w:t>
      </w:r>
    </w:p>
    <w:p>
      <w:pPr>
        <w:numPr>
          <w:ilvl w:val="0"/>
          <w:numId w:val="1005"/>
        </w:numPr>
        <w:pStyle w:val="Compact"/>
      </w:pPr>
      <w:r>
        <w:t xml:space="preserve">A timeout never means</w:t>
      </w:r>
      <w:r>
        <w:t xml:space="preserve"> </w:t>
      </w:r>
      <w:r>
        <w:t xml:space="preserve">“</w:t>
      </w:r>
      <w:r>
        <w:t xml:space="preserve">payment failed</w:t>
      </w:r>
      <w:r>
        <w:t xml:space="preserve">”</w:t>
      </w:r>
      <w:r>
        <w:t xml:space="preserve">.</w:t>
      </w:r>
    </w:p>
    <w:p>
      <w:pPr>
        <w:numPr>
          <w:ilvl w:val="0"/>
          <w:numId w:val="1005"/>
        </w:numPr>
        <w:pStyle w:val="Compact"/>
      </w:pPr>
      <w:r>
        <w:t xml:space="preserve">A cart is never a reservation unless explicitly designed to be.</w:t>
      </w:r>
    </w:p>
    <w:p>
      <w:pPr>
        <w:numPr>
          <w:ilvl w:val="0"/>
          <w:numId w:val="1005"/>
        </w:numPr>
        <w:pStyle w:val="Compact"/>
      </w:pPr>
      <w:r>
        <w:t xml:space="preserve">Every externally retried operation with a side effect is idempotent.</w:t>
      </w:r>
    </w:p>
    <w:p>
      <w:pPr>
        <w:numPr>
          <w:ilvl w:val="0"/>
          <w:numId w:val="1005"/>
        </w:numPr>
        <w:pStyle w:val="Compact"/>
      </w:pPr>
      <w:r>
        <w:t xml:space="preserve">Asynchronous processing must never hide failed messages: they must be monitored.</w:t>
      </w:r>
    </w:p>
    <w:p>
      <w:pPr>
        <w:numPr>
          <w:ilvl w:val="0"/>
          <w:numId w:val="1005"/>
        </w:numPr>
        <w:pStyle w:val="Compact"/>
      </w:pPr>
      <w:r>
        <w:t xml:space="preserve">Raw card details are never stored.</w:t>
      </w:r>
    </w:p>
    <w:p>
      <w:pPr>
        <w:pStyle w:val="BlockText"/>
        <w:shd w:val="clear" w:color="auto" w:fill="E8F5F3"/>
        <w:pBdr>
          <w:left w:val="single" w:sz="24" w:space="8" w:color="2A9D8F"/>
        </w:pBdr>
        <w:spacing w:before="120" w:after="160"/>
        <w:ind w:left="216"/>
      </w:pPr>
      <w:r>
        <w:rPr>
          <w:bCs/>
          <w:b/>
          <w:sz w:val="21"/>
        </w:rPr>
        <w:t xml:space="preserve">The central idea:</w:t>
      </w:r>
      <w:r>
        <w:rPr>
          <w:sz w:val="21"/>
        </w:rPr>
        <w:t xml:space="preserve"> </w:t>
      </w:r>
      <w:r>
        <w:rPr>
          <w:sz w:val="21"/>
        </w:rPr>
        <w:t xml:space="preserve">control traffic at the edge, reserve inventory atomically, process payment idempotently, create orders through reliable events, and recover every incomplete workflow through retries and reconciliation. The system does not try to make every customer successful. It makes sure that limited stock is allocated safely and fairly, repeated actions are harmless, and every valid purchase is eventually completed.</w:t>
      </w:r>
    </w:p>
    <w:bookmarkEnd w:id="90"/>
    <w:bookmarkStart w:id="91" w:name="open-questions"/>
    <w:p>
      <w:pPr>
        <w:pStyle w:val="Heading1"/>
      </w:pPr>
      <w:r>
        <w:t xml:space="preserve">13. Open questions</w:t>
      </w:r>
    </w:p>
    <w:p>
      <w:pPr>
        <w:numPr>
          <w:ilvl w:val="0"/>
          <w:numId w:val="1006"/>
        </w:numPr>
        <w:pStyle w:val="Compact"/>
      </w:pPr>
      <w:r>
        <w:t xml:space="preserve">Is the per-customer limit fixed at one unit or configurable per sale?</w:t>
      </w:r>
    </w:p>
    <w:p>
      <w:pPr>
        <w:numPr>
          <w:ilvl w:val="0"/>
          <w:numId w:val="1006"/>
        </w:numPr>
        <w:pStyle w:val="Compact"/>
      </w:pPr>
      <w:r>
        <w:t xml:space="preserve">Should released units go to a waitlist first or reopen to everyone?</w:t>
      </w:r>
    </w:p>
    <w:p>
      <w:pPr>
        <w:numPr>
          <w:ilvl w:val="0"/>
          <w:numId w:val="1006"/>
        </w:numPr>
        <w:pStyle w:val="Compact"/>
      </w:pPr>
      <w:r>
        <w:t xml:space="preserve">Should the hold be extended while a payment is in progress?</w:t>
      </w:r>
    </w:p>
    <w:p>
      <w:pPr>
        <w:numPr>
          <w:ilvl w:val="0"/>
          <w:numId w:val="1006"/>
        </w:numPr>
        <w:pStyle w:val="Compact"/>
      </w:pPr>
      <w:r>
        <w:t xml:space="preserve">Is the stock authority the in-memory store or the database? Decide by comparing optimistic locking, pessimistic locking and an atomic counter.</w:t>
      </w:r>
    </w:p>
    <w:p>
      <w:pPr>
        <w:numPr>
          <w:ilvl w:val="0"/>
          <w:numId w:val="1006"/>
        </w:numPr>
        <w:pStyle w:val="Compact"/>
      </w:pPr>
      <w:r>
        <w:t xml:space="preserve">Which broker and delivery guarantees will carry the outbox and event bus?</w:t>
      </w:r>
    </w:p>
    <w:p>
      <w:pPr>
        <w:numPr>
          <w:ilvl w:val="0"/>
          <w:numId w:val="1006"/>
        </w:numPr>
        <w:pStyle w:val="Compact"/>
      </w:pPr>
      <w:r>
        <w:t xml:space="preserve">For late payment after expiry, is re-reserve or refund the first choice?</w:t>
      </w:r>
    </w:p>
    <w:bookmarkEnd w:id="91"/>
    <w:bookmarkStart w:id="92" w:name="appendix-a-glossary"/>
    <w:p>
      <w:pPr>
        <w:pStyle w:val="Heading1"/>
      </w:pPr>
      <w:r>
        <w:t xml:space="preserve">Appendix A — Glossary</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2287"/>
        <w:gridCol w:w="7648"/>
      </w:tblGrid>
      <w:tr>
        <w:trPr>
          <w:tblHeader w:val="true"/>
          <w:tblHeader w:val="true"/>
          <w:cantSplit w:val="true"/>
        </w:trPr>
        <w:tc>
          <w:tcPr>
            <w:tcW w:type="dxa" w:w="2287"/>
            <w:shd w:val="clear" w:color="auto" w:fill="1F3A5F"/>
          </w:tcPr>
          <w:p>
            <w:pPr>
              <w:pStyle w:val="Compact"/>
              <w:spacing w:after="0" w:before="0"/>
              <w:jc w:val="left"/>
            </w:pPr>
            <w:r>
              <w:rPr>
                <w:b/>
                <w:color w:val="FFFFFF"/>
                <w:sz w:val="19"/>
              </w:rPr>
              <w:t xml:space="preserve">Term</w:t>
            </w:r>
          </w:p>
        </w:tc>
        <w:tc>
          <w:tcPr>
            <w:tcW w:type="dxa" w:w="7649"/>
            <w:shd w:val="clear" w:color="auto" w:fill="1F3A5F"/>
          </w:tcPr>
          <w:p>
            <w:pPr>
              <w:pStyle w:val="Compact"/>
              <w:spacing w:after="0" w:before="0"/>
              <w:jc w:val="left"/>
            </w:pPr>
            <w:r>
              <w:rPr>
                <w:b/>
                <w:color w:val="FFFFFF"/>
                <w:sz w:val="19"/>
              </w:rPr>
              <w:t xml:space="preserve">Meaning</w:t>
            </w:r>
          </w:p>
        </w:tc>
      </w:tr>
      <w:tr>
        <w:trPr>
          <w:cantSplit w:val="true"/>
        </w:trPr>
        <w:tc>
          <w:tcPr>
            <w:tcW w:type="dxa" w:w="2287"/>
          </w:tcPr>
          <w:p>
            <w:pPr>
              <w:pStyle w:val="Compact"/>
              <w:spacing w:after="0" w:before="0"/>
              <w:jc w:val="left"/>
            </w:pPr>
            <w:r>
              <w:rPr>
                <w:sz w:val="19"/>
              </w:rPr>
              <w:t xml:space="preserve">Hot SKU</w:t>
            </w:r>
          </w:p>
        </w:tc>
        <w:tc>
          <w:tcPr>
            <w:tcW w:type="dxa" w:w="7649"/>
          </w:tcPr>
          <w:p>
            <w:pPr>
              <w:pStyle w:val="Compact"/>
              <w:spacing w:after="0" w:before="0"/>
              <w:jc w:val="left"/>
            </w:pPr>
            <w:r>
              <w:rPr>
                <w:sz w:val="19"/>
              </w:rPr>
              <w:t xml:space="preserve">A product with extreme simultaneous demand</w:t>
            </w:r>
          </w:p>
        </w:tc>
      </w:tr>
      <w:tr>
        <w:trPr>
          <w:cantSplit w:val="true"/>
        </w:trPr>
        <w:tc>
          <w:tcPr>
            <w:tcW w:type="dxa" w:w="2287"/>
            <w:shd w:val="clear" w:color="auto" w:fill="F3F6FA"/>
          </w:tcPr>
          <w:p>
            <w:pPr>
              <w:pStyle w:val="Compact"/>
              <w:spacing w:after="0" w:before="0"/>
              <w:jc w:val="left"/>
            </w:pPr>
            <w:r>
              <w:rPr>
                <w:sz w:val="19"/>
              </w:rPr>
              <w:t xml:space="preserve">Reservation</w:t>
            </w:r>
          </w:p>
        </w:tc>
        <w:tc>
          <w:tcPr>
            <w:tcW w:type="dxa" w:w="7649"/>
            <w:shd w:val="clear" w:color="auto" w:fill="F3F6FA"/>
          </w:tcPr>
          <w:p>
            <w:pPr>
              <w:pStyle w:val="Compact"/>
              <w:spacing w:after="0" w:before="0"/>
              <w:jc w:val="left"/>
            </w:pPr>
            <w:r>
              <w:rPr>
                <w:sz w:val="19"/>
              </w:rPr>
              <w:t xml:space="preserve">A temporary hold on stock with an expiry time</w:t>
            </w:r>
          </w:p>
        </w:tc>
      </w:tr>
      <w:tr>
        <w:trPr>
          <w:cantSplit w:val="true"/>
        </w:trPr>
        <w:tc>
          <w:tcPr>
            <w:tcW w:type="dxa" w:w="2287"/>
          </w:tcPr>
          <w:p>
            <w:pPr>
              <w:pStyle w:val="Compact"/>
              <w:spacing w:after="0" w:before="0"/>
              <w:jc w:val="left"/>
            </w:pPr>
            <w:r>
              <w:rPr>
                <w:sz w:val="19"/>
              </w:rPr>
              <w:t xml:space="preserve">Idempotency</w:t>
            </w:r>
          </w:p>
        </w:tc>
        <w:tc>
          <w:tcPr>
            <w:tcW w:type="dxa" w:w="7649"/>
          </w:tcPr>
          <w:p>
            <w:pPr>
              <w:pStyle w:val="Compact"/>
              <w:spacing w:after="0" w:before="0"/>
              <w:jc w:val="left"/>
            </w:pPr>
            <w:r>
              <w:rPr>
                <w:sz w:val="19"/>
              </w:rPr>
              <w:t xml:space="preserve">Repeating a request gives the same result and no extra side effects</w:t>
            </w:r>
          </w:p>
        </w:tc>
      </w:tr>
      <w:tr>
        <w:trPr>
          <w:cantSplit w:val="true"/>
        </w:trPr>
        <w:tc>
          <w:tcPr>
            <w:tcW w:type="dxa" w:w="2287"/>
            <w:shd w:val="clear" w:color="auto" w:fill="F3F6FA"/>
          </w:tcPr>
          <w:p>
            <w:pPr>
              <w:pStyle w:val="Compact"/>
              <w:spacing w:after="0" w:before="0"/>
              <w:jc w:val="left"/>
            </w:pPr>
            <w:r>
              <w:rPr>
                <w:sz w:val="19"/>
              </w:rPr>
              <w:t xml:space="preserve">Outbox pattern</w:t>
            </w:r>
          </w:p>
        </w:tc>
        <w:tc>
          <w:tcPr>
            <w:tcW w:type="dxa" w:w="7649"/>
            <w:shd w:val="clear" w:color="auto" w:fill="F3F6FA"/>
          </w:tcPr>
          <w:p>
            <w:pPr>
              <w:pStyle w:val="Compact"/>
              <w:spacing w:after="0" w:before="0"/>
              <w:jc w:val="left"/>
            </w:pPr>
            <w:r>
              <w:rPr>
                <w:sz w:val="19"/>
              </w:rPr>
              <w:t xml:space="preserve">An event is saved in the same transaction as the state change and published reliably afterwards</w:t>
            </w:r>
          </w:p>
        </w:tc>
      </w:tr>
      <w:tr>
        <w:trPr>
          <w:cantSplit w:val="true"/>
        </w:trPr>
        <w:tc>
          <w:tcPr>
            <w:tcW w:type="dxa" w:w="2287"/>
          </w:tcPr>
          <w:p>
            <w:pPr>
              <w:pStyle w:val="Compact"/>
              <w:spacing w:after="0" w:before="0"/>
              <w:jc w:val="left"/>
            </w:pPr>
            <w:r>
              <w:rPr>
                <w:sz w:val="19"/>
              </w:rPr>
              <w:t xml:space="preserve">Dead-letter queue (DLQ)</w:t>
            </w:r>
          </w:p>
        </w:tc>
        <w:tc>
          <w:tcPr>
            <w:tcW w:type="dxa" w:w="7649"/>
          </w:tcPr>
          <w:p>
            <w:pPr>
              <w:pStyle w:val="Compact"/>
              <w:spacing w:after="0" w:before="0"/>
              <w:jc w:val="left"/>
            </w:pPr>
            <w:r>
              <w:rPr>
                <w:sz w:val="19"/>
              </w:rPr>
              <w:t xml:space="preserve">Where messages that keep failing are parked for review</w:t>
            </w:r>
          </w:p>
        </w:tc>
      </w:tr>
      <w:tr>
        <w:trPr>
          <w:cantSplit w:val="true"/>
        </w:trPr>
        <w:tc>
          <w:tcPr>
            <w:tcW w:type="dxa" w:w="2287"/>
            <w:shd w:val="clear" w:color="auto" w:fill="F3F6FA"/>
          </w:tcPr>
          <w:p>
            <w:pPr>
              <w:pStyle w:val="Compact"/>
              <w:spacing w:after="0" w:before="0"/>
              <w:jc w:val="left"/>
            </w:pPr>
            <w:r>
              <w:rPr>
                <w:sz w:val="19"/>
              </w:rPr>
              <w:t xml:space="preserve">Circuit breaker</w:t>
            </w:r>
          </w:p>
        </w:tc>
        <w:tc>
          <w:tcPr>
            <w:tcW w:type="dxa" w:w="7649"/>
            <w:shd w:val="clear" w:color="auto" w:fill="F3F6FA"/>
          </w:tcPr>
          <w:p>
            <w:pPr>
              <w:pStyle w:val="Compact"/>
              <w:spacing w:after="0" w:before="0"/>
              <w:jc w:val="left"/>
            </w:pPr>
            <w:r>
              <w:rPr>
                <w:sz w:val="19"/>
              </w:rPr>
              <w:t xml:space="preserve">Stops calling a failing service so the failure does not spread</w:t>
            </w:r>
          </w:p>
        </w:tc>
      </w:tr>
      <w:tr>
        <w:trPr>
          <w:cantSplit w:val="true"/>
        </w:trPr>
        <w:tc>
          <w:tcPr>
            <w:tcW w:type="dxa" w:w="2287"/>
          </w:tcPr>
          <w:p>
            <w:pPr>
              <w:pStyle w:val="Compact"/>
              <w:spacing w:after="0" w:before="0"/>
              <w:jc w:val="left"/>
            </w:pPr>
            <w:r>
              <w:rPr>
                <w:sz w:val="19"/>
              </w:rPr>
              <w:t xml:space="preserve">Reconciliation</w:t>
            </w:r>
          </w:p>
        </w:tc>
        <w:tc>
          <w:tcPr>
            <w:tcW w:type="dxa" w:w="7649"/>
          </w:tcPr>
          <w:p>
            <w:pPr>
              <w:pStyle w:val="Compact"/>
              <w:spacing w:after="0" w:before="0"/>
              <w:jc w:val="left"/>
            </w:pPr>
            <w:r>
              <w:rPr>
                <w:sz w:val="19"/>
              </w:rPr>
              <w:t xml:space="preserve">Comparing two records of the same truth (for example gateway versus our payments) and fixing differences</w:t>
            </w:r>
          </w:p>
        </w:tc>
      </w:tr>
      <w:tr>
        <w:trPr>
          <w:cantSplit w:val="true"/>
        </w:trPr>
        <w:tc>
          <w:tcPr>
            <w:tcW w:type="dxa" w:w="2287"/>
            <w:shd w:val="clear" w:color="auto" w:fill="F3F6FA"/>
          </w:tcPr>
          <w:p>
            <w:pPr>
              <w:pStyle w:val="Compact"/>
              <w:spacing w:after="0" w:before="0"/>
              <w:jc w:val="left"/>
            </w:pPr>
            <w:r>
              <w:rPr>
                <w:sz w:val="19"/>
              </w:rPr>
              <w:t xml:space="preserve">RPO / RTO</w:t>
            </w:r>
          </w:p>
        </w:tc>
        <w:tc>
          <w:tcPr>
            <w:tcW w:type="dxa" w:w="7649"/>
            <w:shd w:val="clear" w:color="auto" w:fill="F3F6FA"/>
          </w:tcPr>
          <w:p>
            <w:pPr>
              <w:pStyle w:val="Compact"/>
              <w:spacing w:after="0" w:before="0"/>
              <w:jc w:val="left"/>
            </w:pPr>
            <w:r>
              <w:rPr>
                <w:sz w:val="19"/>
              </w:rPr>
              <w:t xml:space="preserve">Maximum tolerated data loss / maximum tolerated recovery time</w:t>
            </w:r>
          </w:p>
        </w:tc>
      </w:tr>
      <w:tr>
        <w:trPr>
          <w:cantSplit w:val="true"/>
        </w:trPr>
        <w:tc>
          <w:tcPr>
            <w:tcW w:type="dxa" w:w="2287"/>
          </w:tcPr>
          <w:p>
            <w:pPr>
              <w:pStyle w:val="Compact"/>
              <w:spacing w:after="0" w:before="0"/>
              <w:jc w:val="left"/>
            </w:pPr>
            <w:r>
              <w:rPr>
                <w:sz w:val="19"/>
              </w:rPr>
              <w:t xml:space="preserve">Oversell</w:t>
            </w:r>
          </w:p>
        </w:tc>
        <w:tc>
          <w:tcPr>
            <w:tcW w:type="dxa" w:w="7649"/>
          </w:tcPr>
          <w:p>
            <w:pPr>
              <w:pStyle w:val="Compact"/>
              <w:spacing w:after="0" w:before="0"/>
              <w:jc w:val="left"/>
            </w:pPr>
            <w:r>
              <w:rPr>
                <w:sz w:val="19"/>
              </w:rPr>
              <w:t xml:space="preserve">Selling more units than physically exist</w:t>
            </w:r>
          </w:p>
        </w:tc>
      </w:tr>
      <w:tr>
        <w:trPr>
          <w:cantSplit w:val="true"/>
        </w:trPr>
        <w:tc>
          <w:tcPr>
            <w:tcW w:type="dxa" w:w="2287"/>
            <w:shd w:val="clear" w:color="auto" w:fill="F3F6FA"/>
          </w:tcPr>
          <w:p>
            <w:pPr>
              <w:pStyle w:val="Compact"/>
              <w:spacing w:after="0" w:before="0"/>
              <w:jc w:val="left"/>
            </w:pPr>
            <w:r>
              <w:rPr>
                <w:sz w:val="19"/>
              </w:rPr>
              <w:t xml:space="preserve">Waiting room</w:t>
            </w:r>
          </w:p>
        </w:tc>
        <w:tc>
          <w:tcPr>
            <w:tcW w:type="dxa" w:w="7649"/>
            <w:shd w:val="clear" w:color="auto" w:fill="F3F6FA"/>
          </w:tcPr>
          <w:p>
            <w:pPr>
              <w:pStyle w:val="Compact"/>
              <w:spacing w:after="0" w:before="0"/>
              <w:jc w:val="left"/>
            </w:pPr>
            <w:r>
              <w:rPr>
                <w:sz w:val="19"/>
              </w:rPr>
              <w:t xml:space="preserve">A queue that admits customers into the purchase flow at a safe rate</w:t>
            </w:r>
          </w:p>
        </w:tc>
      </w:tr>
    </w:tbl>
    <w:bookmarkEnd w:id="92"/>
    <w:bookmarkStart w:id="93" w:name="appendix-b-image-sources"/>
    <w:p>
      <w:pPr>
        <w:pStyle w:val="Heading1"/>
      </w:pPr>
      <w:r>
        <w:t xml:space="preserve">Appendix B — Image sources</w:t>
      </w:r>
    </w:p>
    <w:p>
      <w:pPr>
        <w:pStyle w:val="FirstParagraph"/>
      </w:pPr>
      <w:r>
        <w:t xml:space="preserve">Technology logos (Envoy, Kafka, Kubernetes, OpenTelemetry, Prometheus, Grafana, Redis, RabbitMQ) were downloaded from the official project repositories on GitHub (CNCF artwork repository, Apache Kafka site repository, Grafana, Redis and RabbitMQ repositories) and remain trademarks of their respective owners. All other diagrams were generated for this document.</w:t>
      </w:r>
    </w:p>
    <w:bookmarkEnd w:id="93"/>
    <w:bookmarkStart w:id="98" w:name="appendix-c-evidence-and-provenance"/>
    <w:p>
      <w:pPr>
        <w:pStyle w:val="Heading1"/>
      </w:pPr>
      <w:r>
        <w:t xml:space="preserve">Appendix C — Evidence and provenance</w:t>
      </w:r>
    </w:p>
    <w:p>
      <w:pPr>
        <w:pStyle w:val="FirstParagraph"/>
      </w:pPr>
      <w:r>
        <w:t xml:space="preserve">This appendix answers a fair question: which parts of this document rest on proven practice, and which parts are judgment calls?</w:t>
      </w:r>
    </w:p>
    <w:bookmarkStart w:id="94" w:name="c.1-legend"/>
    <w:p>
      <w:pPr>
        <w:pStyle w:val="Heading2"/>
      </w:pPr>
      <w:r>
        <w:t xml:space="preserve">C.1 Legend</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2278"/>
        <w:gridCol w:w="7657"/>
      </w:tblGrid>
      <w:tr>
        <w:trPr>
          <w:tblHeader w:val="true"/>
          <w:tblHeader w:val="true"/>
          <w:cantSplit w:val="true"/>
        </w:trPr>
        <w:tc>
          <w:tcPr>
            <w:tcW w:type="dxa" w:w="2279"/>
            <w:shd w:val="clear" w:color="auto" w:fill="1F3A5F"/>
          </w:tcPr>
          <w:p>
            <w:pPr>
              <w:pStyle w:val="Compact"/>
              <w:spacing w:after="0" w:before="0"/>
              <w:jc w:val="left"/>
            </w:pPr>
            <w:r>
              <w:rPr>
                <w:b/>
                <w:color w:val="FFFFFF"/>
                <w:sz w:val="19"/>
              </w:rPr>
              <w:t xml:space="preserve">Label</w:t>
            </w:r>
          </w:p>
        </w:tc>
        <w:tc>
          <w:tcPr>
            <w:tcW w:type="dxa" w:w="7657"/>
            <w:shd w:val="clear" w:color="auto" w:fill="1F3A5F"/>
          </w:tcPr>
          <w:p>
            <w:pPr>
              <w:pStyle w:val="Compact"/>
              <w:spacing w:after="0" w:before="0"/>
              <w:jc w:val="left"/>
            </w:pPr>
            <w:r>
              <w:rPr>
                <w:b/>
                <w:color w:val="FFFFFF"/>
                <w:sz w:val="19"/>
              </w:rPr>
              <w:t xml:space="preserve">Meaning</w:t>
            </w:r>
          </w:p>
        </w:tc>
      </w:tr>
      <w:tr>
        <w:trPr>
          <w:cantSplit w:val="true"/>
        </w:trPr>
        <w:tc>
          <w:tcPr>
            <w:tcW w:type="dxa" w:w="2279"/>
          </w:tcPr>
          <w:p>
            <w:pPr>
              <w:pStyle w:val="Compact"/>
              <w:spacing w:after="0" w:before="0"/>
              <w:jc w:val="left"/>
            </w:pPr>
            <w:r>
              <w:rPr>
                <w:sz w:val="19"/>
              </w:rPr>
              <w:t xml:space="preserve">Given</w:t>
            </w:r>
          </w:p>
        </w:tc>
        <w:tc>
          <w:tcPr>
            <w:tcW w:type="dxa" w:w="7657"/>
          </w:tcPr>
          <w:p>
            <w:pPr>
              <w:pStyle w:val="Compact"/>
              <w:spacing w:after="0" w:before="0"/>
              <w:jc w:val="left"/>
            </w:pPr>
            <w:r>
              <w:rPr>
                <w:sz w:val="19"/>
              </w:rPr>
              <w:t xml:space="preserve">Stated in the problem brief</w:t>
            </w:r>
          </w:p>
        </w:tc>
      </w:tr>
      <w:tr>
        <w:trPr>
          <w:cantSplit w:val="true"/>
        </w:trPr>
        <w:tc>
          <w:tcPr>
            <w:tcW w:type="dxa" w:w="2279"/>
            <w:shd w:val="clear" w:color="auto" w:fill="F3F6FA"/>
          </w:tcPr>
          <w:p>
            <w:pPr>
              <w:pStyle w:val="Compact"/>
              <w:spacing w:after="0" w:before="0"/>
              <w:jc w:val="left"/>
            </w:pPr>
            <w:r>
              <w:rPr>
                <w:sz w:val="19"/>
              </w:rPr>
              <w:t xml:space="preserve">Team brief</w:t>
            </w:r>
          </w:p>
        </w:tc>
        <w:tc>
          <w:tcPr>
            <w:tcW w:type="dxa" w:w="7657"/>
            <w:shd w:val="clear" w:color="auto" w:fill="F3F6FA"/>
          </w:tcPr>
          <w:p>
            <w:pPr>
              <w:pStyle w:val="Compact"/>
              <w:spacing w:after="0" w:before="0"/>
              <w:jc w:val="left"/>
            </w:pPr>
            <w:r>
              <w:rPr>
                <w:sz w:val="19"/>
              </w:rPr>
              <w:t xml:space="preserve">Supplied by the team’s own requirements text</w:t>
            </w:r>
          </w:p>
        </w:tc>
      </w:tr>
      <w:tr>
        <w:trPr>
          <w:cantSplit w:val="true"/>
        </w:trPr>
        <w:tc>
          <w:tcPr>
            <w:tcW w:type="dxa" w:w="2279"/>
          </w:tcPr>
          <w:p>
            <w:pPr>
              <w:pStyle w:val="Compact"/>
              <w:spacing w:after="0" w:before="0"/>
              <w:jc w:val="left"/>
            </w:pPr>
            <w:r>
              <w:rPr>
                <w:sz w:val="19"/>
              </w:rPr>
              <w:t xml:space="preserve">Established practice</w:t>
            </w:r>
          </w:p>
        </w:tc>
        <w:tc>
          <w:tcPr>
            <w:tcW w:type="dxa" w:w="7657"/>
          </w:tcPr>
          <w:p>
            <w:pPr>
              <w:pStyle w:val="Compact"/>
              <w:spacing w:after="0" w:before="0"/>
              <w:jc w:val="left"/>
            </w:pPr>
            <w:r>
              <w:rPr>
                <w:sz w:val="19"/>
              </w:rPr>
              <w:t xml:space="preserve">Documented by a vendor, standards body or well-known engineering reference (see Appendix D)</w:t>
            </w:r>
          </w:p>
        </w:tc>
      </w:tr>
      <w:tr>
        <w:trPr>
          <w:cantSplit w:val="true"/>
        </w:trPr>
        <w:tc>
          <w:tcPr>
            <w:tcW w:type="dxa" w:w="2279"/>
            <w:shd w:val="clear" w:color="auto" w:fill="F3F6FA"/>
          </w:tcPr>
          <w:p>
            <w:pPr>
              <w:pStyle w:val="Compact"/>
              <w:spacing w:after="0" w:before="0"/>
              <w:jc w:val="left"/>
            </w:pPr>
            <w:r>
              <w:rPr>
                <w:sz w:val="19"/>
              </w:rPr>
              <w:t xml:space="preserve">Team assumption</w:t>
            </w:r>
          </w:p>
        </w:tc>
        <w:tc>
          <w:tcPr>
            <w:tcW w:type="dxa" w:w="7657"/>
            <w:shd w:val="clear" w:color="auto" w:fill="F3F6FA"/>
          </w:tcPr>
          <w:p>
            <w:pPr>
              <w:pStyle w:val="Compact"/>
              <w:spacing w:after="0" w:before="0"/>
              <w:jc w:val="left"/>
            </w:pPr>
            <w:r>
              <w:rPr>
                <w:sz w:val="19"/>
              </w:rPr>
              <w:t xml:space="preserve">A reasonable starting value or decision with no external source; validate by testing</w:t>
            </w:r>
          </w:p>
        </w:tc>
      </w:tr>
    </w:tbl>
    <w:bookmarkEnd w:id="94"/>
    <w:bookmarkStart w:id="95" w:name="c.2-evidence-map-for-design-decisions"/>
    <w:p>
      <w:pPr>
        <w:pStyle w:val="Heading2"/>
      </w:pPr>
      <w:r>
        <w:t xml:space="preserve">C.2 Evidence map for design decisions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4985"/>
        <w:gridCol w:w="3430"/>
        <w:gridCol w:w="1520"/>
      </w:tblGrid>
      <w:tr>
        <w:trPr>
          <w:tblHeader w:val="true"/>
          <w:tblHeader w:val="true"/>
          <w:cantSplit w:val="true"/>
        </w:trPr>
        <w:tc>
          <w:tcPr>
            <w:tcW w:type="dxa" w:w="4985"/>
            <w:shd w:val="clear" w:color="auto" w:fill="1F3A5F"/>
          </w:tcPr>
          <w:p>
            <w:pPr>
              <w:pStyle w:val="Compact"/>
              <w:spacing w:after="0" w:before="0"/>
              <w:jc w:val="left"/>
            </w:pPr>
            <w:r>
              <w:rPr>
                <w:b/>
                <w:color w:val="FFFFFF"/>
                <w:sz w:val="19"/>
              </w:rPr>
              <w:t xml:space="preserve">Design decision</w:t>
            </w:r>
          </w:p>
        </w:tc>
        <w:tc>
          <w:tcPr>
            <w:tcW w:type="dxa" w:w="3430"/>
            <w:shd w:val="clear" w:color="auto" w:fill="1F3A5F"/>
          </w:tcPr>
          <w:p>
            <w:pPr>
              <w:pStyle w:val="Compact"/>
              <w:spacing w:after="0" w:before="0"/>
              <w:jc w:val="left"/>
            </w:pPr>
            <w:r>
              <w:rPr>
                <w:b/>
                <w:color w:val="FFFFFF"/>
                <w:sz w:val="19"/>
              </w:rPr>
              <w:t xml:space="preserve">Basis</w:t>
            </w:r>
          </w:p>
        </w:tc>
        <w:tc>
          <w:tcPr>
            <w:tcW w:type="dxa" w:w="1521"/>
            <w:shd w:val="clear" w:color="auto" w:fill="1F3A5F"/>
          </w:tcPr>
          <w:p>
            <w:pPr>
              <w:pStyle w:val="Compact"/>
              <w:spacing w:after="0" w:before="0"/>
              <w:jc w:val="left"/>
            </w:pPr>
            <w:r>
              <w:rPr>
                <w:b/>
                <w:color w:val="FFFFFF"/>
                <w:sz w:val="19"/>
              </w:rPr>
              <w:t xml:space="preserve">Reference</w:t>
            </w:r>
          </w:p>
        </w:tc>
      </w:tr>
      <w:tr>
        <w:trPr>
          <w:cantSplit w:val="true"/>
        </w:trPr>
        <w:tc>
          <w:tcPr>
            <w:tcW w:type="dxa" w:w="4985"/>
          </w:tcPr>
          <w:p>
            <w:pPr>
              <w:pStyle w:val="Compact"/>
              <w:spacing w:after="0" w:before="0"/>
              <w:jc w:val="left"/>
            </w:pPr>
            <w:r>
              <w:rPr>
                <w:sz w:val="19"/>
              </w:rPr>
              <w:t xml:space="preserve">Idempotency keys; replay the original result for repeats</w:t>
            </w:r>
          </w:p>
        </w:tc>
        <w:tc>
          <w:tcPr>
            <w:tcW w:type="dxa" w:w="3430"/>
          </w:tcPr>
          <w:p>
            <w:pPr>
              <w:pStyle w:val="Compact"/>
              <w:spacing w:after="0" w:before="0"/>
              <w:jc w:val="left"/>
            </w:pPr>
            <w:r>
              <w:rPr>
                <w:sz w:val="19"/>
              </w:rPr>
              <w:t xml:space="preserve">Established practice (vendor-documented)</w:t>
            </w:r>
          </w:p>
        </w:tc>
        <w:tc>
          <w:tcPr>
            <w:tcW w:type="dxa" w:w="1521"/>
          </w:tcPr>
          <w:p>
            <w:pPr>
              <w:pStyle w:val="Compact"/>
              <w:spacing w:after="0" w:before="0"/>
              <w:jc w:val="left"/>
            </w:pPr>
            <w:r>
              <w:rPr>
                <w:sz w:val="19"/>
              </w:rPr>
              <w:t xml:space="preserve">R1</w:t>
            </w:r>
          </w:p>
        </w:tc>
      </w:tr>
      <w:tr>
        <w:trPr>
          <w:cantSplit w:val="true"/>
        </w:trPr>
        <w:tc>
          <w:tcPr>
            <w:tcW w:type="dxa" w:w="4985"/>
            <w:shd w:val="clear" w:color="auto" w:fill="F3F6FA"/>
          </w:tcPr>
          <w:p>
            <w:pPr>
              <w:pStyle w:val="Compact"/>
              <w:spacing w:after="0" w:before="0"/>
              <w:jc w:val="left"/>
            </w:pPr>
            <w:r>
              <w:rPr>
                <w:sz w:val="19"/>
              </w:rPr>
              <w:t xml:space="preserve">Transactional outbox plus idempotent consumers (outbox gives at-least-once delivery, so duplicates must be handled by the receiver)</w:t>
            </w:r>
          </w:p>
        </w:tc>
        <w:tc>
          <w:tcPr>
            <w:tcW w:type="dxa" w:w="3430"/>
            <w:shd w:val="clear" w:color="auto" w:fill="F3F6FA"/>
          </w:tcPr>
          <w:p>
            <w:pPr>
              <w:pStyle w:val="Compact"/>
              <w:spacing w:after="0" w:before="0"/>
              <w:jc w:val="left"/>
            </w:pPr>
            <w:r>
              <w:rPr>
                <w:sz w:val="19"/>
              </w:rPr>
              <w:t xml:space="preserve">Established practice</w:t>
            </w:r>
          </w:p>
        </w:tc>
        <w:tc>
          <w:tcPr>
            <w:tcW w:type="dxa" w:w="1521"/>
            <w:shd w:val="clear" w:color="auto" w:fill="F3F6FA"/>
          </w:tcPr>
          <w:p>
            <w:pPr>
              <w:pStyle w:val="Compact"/>
              <w:spacing w:after="0" w:before="0"/>
              <w:jc w:val="left"/>
            </w:pPr>
            <w:r>
              <w:rPr>
                <w:sz w:val="19"/>
              </w:rPr>
              <w:t xml:space="preserve">R2</w:t>
            </w:r>
          </w:p>
        </w:tc>
      </w:tr>
      <w:tr>
        <w:trPr>
          <w:cantSplit w:val="true"/>
        </w:trPr>
        <w:tc>
          <w:tcPr>
            <w:tcW w:type="dxa" w:w="4985"/>
          </w:tcPr>
          <w:p>
            <w:pPr>
              <w:pStyle w:val="Compact"/>
              <w:spacing w:after="0" w:before="0"/>
              <w:jc w:val="left"/>
            </w:pPr>
            <w:r>
              <w:rPr>
                <w:sz w:val="19"/>
              </w:rPr>
              <w:t xml:space="preserve">Timeouts, capped exponential backoff with jitter, retry at one layer</w:t>
            </w:r>
          </w:p>
        </w:tc>
        <w:tc>
          <w:tcPr>
            <w:tcW w:type="dxa" w:w="3430"/>
          </w:tcPr>
          <w:p>
            <w:pPr>
              <w:pStyle w:val="Compact"/>
              <w:spacing w:after="0" w:before="0"/>
              <w:jc w:val="left"/>
            </w:pPr>
            <w:r>
              <w:rPr>
                <w:sz w:val="19"/>
              </w:rPr>
              <w:t xml:space="preserve">Established practice</w:t>
            </w:r>
          </w:p>
        </w:tc>
        <w:tc>
          <w:tcPr>
            <w:tcW w:type="dxa" w:w="1521"/>
          </w:tcPr>
          <w:p>
            <w:pPr>
              <w:pStyle w:val="Compact"/>
              <w:spacing w:after="0" w:before="0"/>
              <w:jc w:val="left"/>
            </w:pPr>
            <w:r>
              <w:rPr>
                <w:sz w:val="19"/>
              </w:rPr>
              <w:t xml:space="preserve">R3</w:t>
            </w:r>
          </w:p>
        </w:tc>
      </w:tr>
      <w:tr>
        <w:trPr>
          <w:cantSplit w:val="true"/>
        </w:trPr>
        <w:tc>
          <w:tcPr>
            <w:tcW w:type="dxa" w:w="4985"/>
            <w:shd w:val="clear" w:color="auto" w:fill="F3F6FA"/>
          </w:tcPr>
          <w:p>
            <w:pPr>
              <w:pStyle w:val="Compact"/>
              <w:spacing w:after="0" w:before="0"/>
              <w:jc w:val="left"/>
            </w:pPr>
            <w:r>
              <w:rPr>
                <w:sz w:val="19"/>
              </w:rPr>
              <w:t xml:space="preserve">Circuit breaker with closed, open and half-open states, separate from retry</w:t>
            </w:r>
          </w:p>
        </w:tc>
        <w:tc>
          <w:tcPr>
            <w:tcW w:type="dxa" w:w="3430"/>
            <w:shd w:val="clear" w:color="auto" w:fill="F3F6FA"/>
          </w:tcPr>
          <w:p>
            <w:pPr>
              <w:pStyle w:val="Compact"/>
              <w:spacing w:after="0" w:before="0"/>
              <w:jc w:val="left"/>
            </w:pPr>
            <w:r>
              <w:rPr>
                <w:sz w:val="19"/>
              </w:rPr>
              <w:t xml:space="preserve">Established practice</w:t>
            </w:r>
          </w:p>
        </w:tc>
        <w:tc>
          <w:tcPr>
            <w:tcW w:type="dxa" w:w="1521"/>
            <w:shd w:val="clear" w:color="auto" w:fill="F3F6FA"/>
          </w:tcPr>
          <w:p>
            <w:pPr>
              <w:pStyle w:val="Compact"/>
              <w:spacing w:after="0" w:before="0"/>
              <w:jc w:val="left"/>
            </w:pPr>
            <w:r>
              <w:rPr>
                <w:sz w:val="19"/>
              </w:rPr>
              <w:t xml:space="preserve">R4</w:t>
            </w:r>
          </w:p>
        </w:tc>
      </w:tr>
      <w:tr>
        <w:trPr>
          <w:cantSplit w:val="true"/>
        </w:trPr>
        <w:tc>
          <w:tcPr>
            <w:tcW w:type="dxa" w:w="4985"/>
          </w:tcPr>
          <w:p>
            <w:pPr>
              <w:pStyle w:val="Compact"/>
              <w:spacing w:after="0" w:before="0"/>
              <w:jc w:val="left"/>
            </w:pPr>
            <w:r>
              <w:rPr>
                <w:sz w:val="19"/>
              </w:rPr>
              <w:t xml:space="preserve">Atomic stock decrement using a server-side script</w:t>
            </w:r>
          </w:p>
        </w:tc>
        <w:tc>
          <w:tcPr>
            <w:tcW w:type="dxa" w:w="3430"/>
          </w:tcPr>
          <w:p>
            <w:pPr>
              <w:pStyle w:val="Compact"/>
              <w:spacing w:after="0" w:before="0"/>
              <w:jc w:val="left"/>
            </w:pPr>
            <w:r>
              <w:rPr>
                <w:sz w:val="19"/>
              </w:rPr>
              <w:t xml:space="preserve">Vendor-documented: Redis runs scripts atomically</w:t>
            </w:r>
          </w:p>
        </w:tc>
        <w:tc>
          <w:tcPr>
            <w:tcW w:type="dxa" w:w="1521"/>
          </w:tcPr>
          <w:p>
            <w:pPr>
              <w:pStyle w:val="Compact"/>
              <w:spacing w:after="0" w:before="0"/>
              <w:jc w:val="left"/>
            </w:pPr>
            <w:r>
              <w:rPr>
                <w:sz w:val="19"/>
              </w:rPr>
              <w:t xml:space="preserve">R5</w:t>
            </w:r>
          </w:p>
        </w:tc>
      </w:tr>
      <w:tr>
        <w:trPr>
          <w:cantSplit w:val="true"/>
        </w:trPr>
        <w:tc>
          <w:tcPr>
            <w:tcW w:type="dxa" w:w="4985"/>
            <w:shd w:val="clear" w:color="auto" w:fill="F3F6FA"/>
          </w:tcPr>
          <w:p>
            <w:pPr>
              <w:pStyle w:val="Compact"/>
              <w:spacing w:after="0" w:before="0"/>
              <w:jc w:val="left"/>
            </w:pPr>
            <w:r>
              <w:rPr>
                <w:sz w:val="19"/>
              </w:rPr>
              <w:t xml:space="preserve">Redis as a fast gate but</w:t>
            </w:r>
            <w:r>
              <w:rPr>
                <w:sz w:val="19"/>
              </w:rPr>
              <w:t xml:space="preserve"> </w:t>
            </w:r>
            <w:r>
              <w:rPr>
                <w:bCs/>
                <w:b/>
                <w:sz w:val="19"/>
              </w:rPr>
              <w:t xml:space="preserve">not</w:t>
            </w:r>
            <w:r>
              <w:rPr>
                <w:sz w:val="19"/>
              </w:rPr>
              <w:t xml:space="preserve"> </w:t>
            </w:r>
            <w:r>
              <w:rPr>
                <w:sz w:val="19"/>
              </w:rPr>
              <w:t xml:space="preserve">the source of truth</w:t>
            </w:r>
          </w:p>
        </w:tc>
        <w:tc>
          <w:tcPr>
            <w:tcW w:type="dxa" w:w="3430"/>
            <w:shd w:val="clear" w:color="auto" w:fill="F3F6FA"/>
          </w:tcPr>
          <w:p>
            <w:pPr>
              <w:pStyle w:val="Compact"/>
              <w:spacing w:after="0" w:before="0"/>
              <w:jc w:val="left"/>
            </w:pPr>
            <w:r>
              <w:rPr>
                <w:sz w:val="19"/>
              </w:rPr>
              <w:t xml:space="preserve">Vendor-documented: replication is asynchronous and acknowledged writes can be lost on failover</w:t>
            </w:r>
          </w:p>
        </w:tc>
        <w:tc>
          <w:tcPr>
            <w:tcW w:type="dxa" w:w="1521"/>
            <w:shd w:val="clear" w:color="auto" w:fill="F3F6FA"/>
          </w:tcPr>
          <w:p>
            <w:pPr>
              <w:pStyle w:val="Compact"/>
              <w:spacing w:after="0" w:before="0"/>
              <w:jc w:val="left"/>
            </w:pPr>
            <w:r>
              <w:rPr>
                <w:sz w:val="19"/>
              </w:rPr>
              <w:t xml:space="preserve">R6</w:t>
            </w:r>
          </w:p>
        </w:tc>
      </w:tr>
      <w:tr>
        <w:trPr>
          <w:cantSplit w:val="true"/>
        </w:trPr>
        <w:tc>
          <w:tcPr>
            <w:tcW w:type="dxa" w:w="4985"/>
          </w:tcPr>
          <w:p>
            <w:pPr>
              <w:pStyle w:val="Compact"/>
              <w:spacing w:after="0" w:before="0"/>
              <w:jc w:val="left"/>
            </w:pPr>
            <w:r>
              <w:rPr>
                <w:sz w:val="19"/>
              </w:rPr>
              <w:t xml:space="preserve">Virtual waiting room to absorb a surge</w:t>
            </w:r>
          </w:p>
        </w:tc>
        <w:tc>
          <w:tcPr>
            <w:tcW w:type="dxa" w:w="3430"/>
          </w:tcPr>
          <w:p>
            <w:pPr>
              <w:pStyle w:val="Compact"/>
              <w:spacing w:after="0" w:before="0"/>
              <w:jc w:val="left"/>
            </w:pPr>
            <w:r>
              <w:rPr>
                <w:sz w:val="19"/>
              </w:rPr>
              <w:t xml:space="preserve">Established practice (AWS publishes a reference solution)</w:t>
            </w:r>
          </w:p>
        </w:tc>
        <w:tc>
          <w:tcPr>
            <w:tcW w:type="dxa" w:w="1521"/>
          </w:tcPr>
          <w:p>
            <w:pPr>
              <w:pStyle w:val="Compact"/>
              <w:spacing w:after="0" w:before="0"/>
              <w:jc w:val="left"/>
            </w:pPr>
            <w:r>
              <w:rPr>
                <w:sz w:val="19"/>
              </w:rPr>
              <w:t xml:space="preserve">R7</w:t>
            </w:r>
          </w:p>
        </w:tc>
      </w:tr>
      <w:tr>
        <w:trPr>
          <w:cantSplit w:val="true"/>
        </w:trPr>
        <w:tc>
          <w:tcPr>
            <w:tcW w:type="dxa" w:w="4985"/>
            <w:shd w:val="clear" w:color="auto" w:fill="F3F6FA"/>
          </w:tcPr>
          <w:p>
            <w:pPr>
              <w:pStyle w:val="Compact"/>
              <w:spacing w:after="0" w:before="0"/>
              <w:jc w:val="left"/>
            </w:pPr>
            <w:r>
              <w:rPr>
                <w:sz w:val="19"/>
              </w:rPr>
              <w:t xml:space="preserve">Express targets as SLOs and avoid averages; availability is limited by dependencies</w:t>
            </w:r>
          </w:p>
        </w:tc>
        <w:tc>
          <w:tcPr>
            <w:tcW w:type="dxa" w:w="3430"/>
            <w:shd w:val="clear" w:color="auto" w:fill="F3F6FA"/>
          </w:tcPr>
          <w:p>
            <w:pPr>
              <w:pStyle w:val="Compact"/>
              <w:spacing w:after="0" w:before="0"/>
              <w:jc w:val="left"/>
            </w:pPr>
            <w:r>
              <w:rPr>
                <w:sz w:val="19"/>
              </w:rPr>
              <w:t xml:space="preserve">Established practice</w:t>
            </w:r>
          </w:p>
        </w:tc>
        <w:tc>
          <w:tcPr>
            <w:tcW w:type="dxa" w:w="1521"/>
            <w:shd w:val="clear" w:color="auto" w:fill="F3F6FA"/>
          </w:tcPr>
          <w:p>
            <w:pPr>
              <w:pStyle w:val="Compact"/>
              <w:spacing w:after="0" w:before="0"/>
              <w:jc w:val="left"/>
            </w:pPr>
            <w:r>
              <w:rPr>
                <w:sz w:val="19"/>
              </w:rPr>
              <w:t xml:space="preserve">R8, R9, R10</w:t>
            </w:r>
          </w:p>
        </w:tc>
      </w:tr>
      <w:tr>
        <w:trPr>
          <w:cantSplit w:val="true"/>
        </w:trPr>
        <w:tc>
          <w:tcPr>
            <w:tcW w:type="dxa" w:w="4985"/>
          </w:tcPr>
          <w:p>
            <w:pPr>
              <w:pStyle w:val="Compact"/>
              <w:spacing w:after="0" w:before="0"/>
              <w:jc w:val="left"/>
            </w:pPr>
            <w:r>
              <w:rPr>
                <w:sz w:val="19"/>
              </w:rPr>
              <w:t xml:space="preserve">Hosted, redirect or iframe payment pages to reduce PCI scope</w:t>
            </w:r>
          </w:p>
        </w:tc>
        <w:tc>
          <w:tcPr>
            <w:tcW w:type="dxa" w:w="3430"/>
          </w:tcPr>
          <w:p>
            <w:pPr>
              <w:pStyle w:val="Compact"/>
              <w:spacing w:after="0" w:before="0"/>
              <w:jc w:val="left"/>
            </w:pPr>
            <w:r>
              <w:rPr>
                <w:sz w:val="19"/>
              </w:rPr>
              <w:t xml:space="preserve">Standards body guidance</w:t>
            </w:r>
          </w:p>
        </w:tc>
        <w:tc>
          <w:tcPr>
            <w:tcW w:type="dxa" w:w="1521"/>
          </w:tcPr>
          <w:p>
            <w:pPr>
              <w:pStyle w:val="Compact"/>
              <w:spacing w:after="0" w:before="0"/>
              <w:jc w:val="left"/>
            </w:pPr>
            <w:r>
              <w:rPr>
                <w:sz w:val="19"/>
              </w:rPr>
              <w:t xml:space="preserve">R11</w:t>
            </w:r>
          </w:p>
        </w:tc>
      </w:tr>
      <w:tr>
        <w:trPr>
          <w:cantSplit w:val="true"/>
        </w:trPr>
        <w:tc>
          <w:tcPr>
            <w:tcW w:type="dxa" w:w="4985"/>
            <w:shd w:val="clear" w:color="auto" w:fill="F3F6FA"/>
          </w:tcPr>
          <w:p>
            <w:pPr>
              <w:pStyle w:val="Compact"/>
              <w:spacing w:after="0" w:before="0"/>
              <w:jc w:val="left"/>
            </w:pPr>
            <w:r>
              <w:rPr>
                <w:sz w:val="19"/>
              </w:rPr>
              <w:t xml:space="preserve">Dead-letter queue with a maximum receive count and redrive</w:t>
            </w:r>
          </w:p>
        </w:tc>
        <w:tc>
          <w:tcPr>
            <w:tcW w:type="dxa" w:w="3430"/>
            <w:shd w:val="clear" w:color="auto" w:fill="F3F6FA"/>
          </w:tcPr>
          <w:p>
            <w:pPr>
              <w:pStyle w:val="Compact"/>
              <w:spacing w:after="0" w:before="0"/>
              <w:jc w:val="left"/>
            </w:pPr>
            <w:r>
              <w:rPr>
                <w:sz w:val="19"/>
              </w:rPr>
              <w:t xml:space="preserve">Vendor-documented</w:t>
            </w:r>
          </w:p>
        </w:tc>
        <w:tc>
          <w:tcPr>
            <w:tcW w:type="dxa" w:w="1521"/>
            <w:shd w:val="clear" w:color="auto" w:fill="F3F6FA"/>
          </w:tcPr>
          <w:p>
            <w:pPr>
              <w:pStyle w:val="Compact"/>
              <w:spacing w:after="0" w:before="0"/>
              <w:jc w:val="left"/>
            </w:pPr>
            <w:r>
              <w:rPr>
                <w:sz w:val="19"/>
              </w:rPr>
              <w:t xml:space="preserve">R12</w:t>
            </w:r>
          </w:p>
        </w:tc>
      </w:tr>
      <w:tr>
        <w:trPr>
          <w:cantSplit w:val="true"/>
        </w:trPr>
        <w:tc>
          <w:tcPr>
            <w:tcW w:type="dxa" w:w="4985"/>
          </w:tcPr>
          <w:p>
            <w:pPr>
              <w:pStyle w:val="Compact"/>
              <w:spacing w:after="0" w:before="0"/>
              <w:jc w:val="left"/>
            </w:pPr>
            <w:r>
              <w:rPr>
                <w:sz w:val="19"/>
              </w:rPr>
              <w:t xml:space="preserve">Conditional SQL update</w:t>
            </w:r>
            <w:r>
              <w:rPr>
                <w:sz w:val="19"/>
              </w:rPr>
              <w:t xml:space="preserve"> </w:t>
            </w:r>
            <w:r>
              <w:rPr>
                <w:rStyle w:val="VerbatimChar"/>
                <w:sz w:val="19"/>
              </w:rPr>
              <w:t xml:space="preserve">WHERE available &gt;= qty</w:t>
            </w:r>
            <w:r>
              <w:rPr>
                <w:sz w:val="19"/>
              </w:rPr>
              <w:t xml:space="preserve">, reservation TTL with expiry sweeper, reconciliation, per-customer limit, sold-out fast path, order and reservation state machines</w:t>
            </w:r>
          </w:p>
        </w:tc>
        <w:tc>
          <w:tcPr>
            <w:tcW w:type="dxa" w:w="3430"/>
          </w:tcPr>
          <w:p>
            <w:pPr>
              <w:pStyle w:val="Compact"/>
              <w:spacing w:after="0" w:before="0"/>
              <w:jc w:val="left"/>
            </w:pPr>
            <w:r>
              <w:rPr>
                <w:sz w:val="19"/>
              </w:rPr>
              <w:t xml:space="preserve">Standard engineering practice, no single authoritative source; to be validated by simulation</w:t>
            </w:r>
          </w:p>
        </w:tc>
        <w:tc>
          <w:tcPr>
            <w:tcW w:type="dxa" w:w="1521"/>
          </w:tcPr>
          <w:p>
            <w:pPr>
              <w:pStyle w:val="Compact"/>
              <w:spacing w:after="0" w:before="0"/>
              <w:jc w:val="left"/>
            </w:pPr>
            <w:r>
              <w:rPr>
                <w:sz w:val="19"/>
              </w:rPr>
              <w:t xml:space="preserve">none</w:t>
            </w:r>
          </w:p>
        </w:tc>
      </w:tr>
      <w:tr>
        <w:trPr>
          <w:cantSplit w:val="true"/>
        </w:trPr>
        <w:tc>
          <w:tcPr>
            <w:tcW w:type="dxa" w:w="4985"/>
            <w:shd w:val="clear" w:color="auto" w:fill="F3F6FA"/>
          </w:tcPr>
          <w:p>
            <w:pPr>
              <w:pStyle w:val="Compact"/>
              <w:spacing w:after="0" w:before="0"/>
              <w:jc w:val="left"/>
            </w:pPr>
            <w:r>
              <w:rPr>
                <w:sz w:val="19"/>
              </w:rPr>
              <w:t xml:space="preserve">The 53 worst-case scenarios in section 10</w:t>
            </w:r>
          </w:p>
        </w:tc>
        <w:tc>
          <w:tcPr>
            <w:tcW w:type="dxa" w:w="3430"/>
            <w:shd w:val="clear" w:color="auto" w:fill="F3F6FA"/>
          </w:tcPr>
          <w:p>
            <w:pPr>
              <w:pStyle w:val="Compact"/>
              <w:spacing w:after="0" w:before="0"/>
              <w:jc w:val="left"/>
            </w:pPr>
            <w:r>
              <w:rPr>
                <w:sz w:val="19"/>
              </w:rPr>
              <w:t xml:space="preserve">Team synthesis of known failure modes in payment, messaging and inventory systems</w:t>
            </w:r>
          </w:p>
        </w:tc>
        <w:tc>
          <w:tcPr>
            <w:tcW w:type="dxa" w:w="1521"/>
            <w:shd w:val="clear" w:color="auto" w:fill="F3F6FA"/>
          </w:tcPr>
          <w:p>
            <w:pPr>
              <w:pStyle w:val="Compact"/>
              <w:spacing w:after="0" w:before="0"/>
              <w:jc w:val="left"/>
            </w:pPr>
            <w:r>
              <w:rPr>
                <w:sz w:val="19"/>
              </w:rPr>
              <w:t xml:space="preserve">R1 to R12 support individual items</w:t>
            </w:r>
          </w:p>
        </w:tc>
      </w:tr>
    </w:tbl>
    <w:bookmarkEnd w:id="95"/>
    <w:bookmarkStart w:id="96" w:name="c.3-provenance-of-the-key-numbers"/>
    <w:p>
      <w:pPr>
        <w:pStyle w:val="Heading2"/>
      </w:pPr>
      <w:r>
        <w:t xml:space="preserve">C.3 Provenance of the key numbers</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4215"/>
        <w:gridCol w:w="1571"/>
        <w:gridCol w:w="4149"/>
      </w:tblGrid>
      <w:tr>
        <w:trPr>
          <w:tblHeader w:val="true"/>
          <w:tblHeader w:val="true"/>
          <w:cantSplit w:val="true"/>
        </w:trPr>
        <w:tc>
          <w:tcPr>
            <w:tcW w:type="dxa" w:w="4215"/>
            <w:shd w:val="clear" w:color="auto" w:fill="1F3A5F"/>
          </w:tcPr>
          <w:p>
            <w:pPr>
              <w:pStyle w:val="Compact"/>
              <w:spacing w:after="0" w:before="0"/>
              <w:jc w:val="left"/>
            </w:pPr>
            <w:r>
              <w:rPr>
                <w:b/>
                <w:color w:val="FFFFFF"/>
                <w:sz w:val="19"/>
              </w:rPr>
              <w:t xml:space="preserve">Value</w:t>
            </w:r>
          </w:p>
        </w:tc>
        <w:tc>
          <w:tcPr>
            <w:tcW w:type="dxa" w:w="1571"/>
            <w:shd w:val="clear" w:color="auto" w:fill="1F3A5F"/>
          </w:tcPr>
          <w:p>
            <w:pPr>
              <w:pStyle w:val="Compact"/>
              <w:spacing w:after="0" w:before="0"/>
              <w:jc w:val="left"/>
            </w:pPr>
            <w:r>
              <w:rPr>
                <w:b/>
                <w:color w:val="FFFFFF"/>
                <w:sz w:val="19"/>
              </w:rPr>
              <w:t xml:space="preserve">Basis</w:t>
            </w:r>
          </w:p>
        </w:tc>
        <w:tc>
          <w:tcPr>
            <w:tcW w:type="dxa" w:w="4150"/>
            <w:shd w:val="clear" w:color="auto" w:fill="1F3A5F"/>
          </w:tcPr>
          <w:p>
            <w:pPr>
              <w:pStyle w:val="Compact"/>
              <w:spacing w:after="0" w:before="0"/>
              <w:jc w:val="left"/>
            </w:pPr>
            <w:r>
              <w:rPr>
                <w:b/>
                <w:color w:val="FFFFFF"/>
                <w:sz w:val="19"/>
              </w:rPr>
              <w:t xml:space="preserve">Note</w:t>
            </w:r>
          </w:p>
        </w:tc>
      </w:tr>
      <w:tr>
        <w:trPr>
          <w:cantSplit w:val="true"/>
        </w:trPr>
        <w:tc>
          <w:tcPr>
            <w:tcW w:type="dxa" w:w="4215"/>
          </w:tcPr>
          <w:p>
            <w:pPr>
              <w:pStyle w:val="Compact"/>
              <w:spacing w:after="0" w:before="0"/>
              <w:jc w:val="left"/>
            </w:pPr>
            <w:r>
              <w:rPr>
                <w:sz w:val="19"/>
              </w:rPr>
              <w:t xml:space="preserve">100 units, 10,000 concurrent requests, 95% / 5% payment split, 2% duplicates, 30 s Order Service outage</w:t>
            </w:r>
          </w:p>
        </w:tc>
        <w:tc>
          <w:tcPr>
            <w:tcW w:type="dxa" w:w="1571"/>
          </w:tcPr>
          <w:p>
            <w:pPr>
              <w:pStyle w:val="Compact"/>
              <w:spacing w:after="0" w:before="0"/>
              <w:jc w:val="left"/>
            </w:pPr>
            <w:r>
              <w:rPr>
                <w:sz w:val="19"/>
              </w:rPr>
              <w:t xml:space="preserve">Given</w:t>
            </w:r>
          </w:p>
        </w:tc>
        <w:tc>
          <w:tcPr>
            <w:tcW w:type="dxa" w:w="4150"/>
          </w:tcPr>
          <w:p>
            <w:pPr>
              <w:pStyle w:val="Compact"/>
              <w:spacing w:after="0" w:before="0"/>
              <w:jc w:val="left"/>
            </w:pPr>
            <w:r>
              <w:rPr>
                <w:sz w:val="19"/>
              </w:rPr>
              <w:t xml:space="preserve">From the problem brief</w:t>
            </w:r>
          </w:p>
        </w:tc>
      </w:tr>
      <w:tr>
        <w:trPr>
          <w:cantSplit w:val="true"/>
        </w:trPr>
        <w:tc>
          <w:tcPr>
            <w:tcW w:type="dxa" w:w="4215"/>
            <w:shd w:val="clear" w:color="auto" w:fill="F3F6FA"/>
          </w:tcPr>
          <w:p>
            <w:pPr>
              <w:pStyle w:val="Compact"/>
              <w:spacing w:after="0" w:before="0"/>
              <w:jc w:val="left"/>
            </w:pPr>
            <w:r>
              <w:rPr>
                <w:sz w:val="19"/>
              </w:rPr>
              <w:t xml:space="preserve">10,000 rps normal and up to 500,000 rps flash-sale ceiling, 50× stress</w:t>
            </w:r>
          </w:p>
        </w:tc>
        <w:tc>
          <w:tcPr>
            <w:tcW w:type="dxa" w:w="1571"/>
            <w:shd w:val="clear" w:color="auto" w:fill="F3F6FA"/>
          </w:tcPr>
          <w:p>
            <w:pPr>
              <w:pStyle w:val="Compact"/>
              <w:spacing w:after="0" w:before="0"/>
              <w:jc w:val="left"/>
            </w:pPr>
            <w:r>
              <w:rPr>
                <w:sz w:val="19"/>
              </w:rPr>
              <w:t xml:space="preserve">Given</w:t>
            </w:r>
          </w:p>
        </w:tc>
        <w:tc>
          <w:tcPr>
            <w:tcW w:type="dxa" w:w="4150"/>
            <w:shd w:val="clear" w:color="auto" w:fill="F3F6FA"/>
          </w:tcPr>
          <w:p>
            <w:pPr>
              <w:pStyle w:val="Compact"/>
              <w:spacing w:after="0" w:before="0"/>
              <w:jc w:val="left"/>
            </w:pPr>
            <w:r>
              <w:rPr>
                <w:sz w:val="19"/>
              </w:rPr>
              <w:t xml:space="preserve">Design-reasoning targets, not a measured result</w:t>
            </w:r>
          </w:p>
        </w:tc>
      </w:tr>
      <w:tr>
        <w:trPr>
          <w:cantSplit w:val="true"/>
        </w:trPr>
        <w:tc>
          <w:tcPr>
            <w:tcW w:type="dxa" w:w="4215"/>
          </w:tcPr>
          <w:p>
            <w:pPr>
              <w:pStyle w:val="Compact"/>
              <w:spacing w:after="0" w:before="0"/>
              <w:jc w:val="left"/>
            </w:pPr>
            <w:r>
              <w:rPr>
                <w:sz w:val="19"/>
              </w:rPr>
              <w:t xml:space="preserve">5-minute reservation hold, one unit per customer</w:t>
            </w:r>
          </w:p>
        </w:tc>
        <w:tc>
          <w:tcPr>
            <w:tcW w:type="dxa" w:w="1571"/>
          </w:tcPr>
          <w:p>
            <w:pPr>
              <w:pStyle w:val="Compact"/>
              <w:spacing w:after="0" w:before="0"/>
              <w:jc w:val="left"/>
            </w:pPr>
            <w:r>
              <w:rPr>
                <w:sz w:val="19"/>
              </w:rPr>
              <w:t xml:space="preserve">Team brief</w:t>
            </w:r>
          </w:p>
        </w:tc>
        <w:tc>
          <w:tcPr>
            <w:tcW w:type="dxa" w:w="4150"/>
          </w:tcPr>
          <w:p>
            <w:pPr>
              <w:pStyle w:val="Compact"/>
              <w:spacing w:after="0" w:before="0"/>
              <w:jc w:val="left"/>
            </w:pPr>
            <w:r>
              <w:rPr>
                <w:sz w:val="19"/>
              </w:rPr>
              <w:t xml:space="preserve">Business choice; tune per sale</w:t>
            </w:r>
          </w:p>
        </w:tc>
      </w:tr>
      <w:tr>
        <w:trPr>
          <w:cantSplit w:val="true"/>
        </w:trPr>
        <w:tc>
          <w:tcPr>
            <w:tcW w:type="dxa" w:w="4215"/>
            <w:shd w:val="clear" w:color="auto" w:fill="F3F6FA"/>
          </w:tcPr>
          <w:p>
            <w:pPr>
              <w:pStyle w:val="Compact"/>
              <w:spacing w:after="0" w:before="0"/>
              <w:jc w:val="left"/>
            </w:pPr>
            <w:r>
              <w:rPr>
                <w:sz w:val="19"/>
              </w:rPr>
              <w:t xml:space="preserve">Browse availability 99.95%</w:t>
            </w:r>
          </w:p>
        </w:tc>
        <w:tc>
          <w:tcPr>
            <w:tcW w:type="dxa" w:w="1571"/>
            <w:shd w:val="clear" w:color="auto" w:fill="F3F6FA"/>
          </w:tcPr>
          <w:p>
            <w:pPr>
              <w:pStyle w:val="Compact"/>
              <w:spacing w:after="0" w:before="0"/>
              <w:jc w:val="left"/>
            </w:pPr>
            <w:r>
              <w:rPr>
                <w:sz w:val="19"/>
              </w:rPr>
              <w:t xml:space="preserve">Established practice (example)</w:t>
            </w:r>
          </w:p>
        </w:tc>
        <w:tc>
          <w:tcPr>
            <w:tcW w:type="dxa" w:w="4150"/>
            <w:shd w:val="clear" w:color="auto" w:fill="F3F6FA"/>
          </w:tcPr>
          <w:p>
            <w:pPr>
              <w:pStyle w:val="Compact"/>
              <w:spacing w:after="0" w:before="0"/>
              <w:jc w:val="left"/>
            </w:pPr>
            <w:r>
              <w:rPr>
                <w:sz w:val="19"/>
              </w:rPr>
              <w:t xml:space="preserve">A Google SRE blog post uses 99.95% as an example web availability SLO (R9); still a target to confirm</w:t>
            </w:r>
          </w:p>
        </w:tc>
      </w:tr>
      <w:tr>
        <w:trPr>
          <w:cantSplit w:val="true"/>
        </w:trPr>
        <w:tc>
          <w:tcPr>
            <w:tcW w:type="dxa" w:w="4215"/>
          </w:tcPr>
          <w:p>
            <w:pPr>
              <w:pStyle w:val="Compact"/>
              <w:spacing w:after="0" w:before="0"/>
              <w:jc w:val="left"/>
            </w:pPr>
            <w:r>
              <w:rPr>
                <w:sz w:val="19"/>
              </w:rPr>
              <w:t xml:space="preserve">Checkout availability 99.9%</w:t>
            </w:r>
          </w:p>
        </w:tc>
        <w:tc>
          <w:tcPr>
            <w:tcW w:type="dxa" w:w="1571"/>
          </w:tcPr>
          <w:p>
            <w:pPr>
              <w:pStyle w:val="Compact"/>
              <w:spacing w:after="0" w:before="0"/>
              <w:jc w:val="left"/>
            </w:pPr>
            <w:r>
              <w:rPr>
                <w:sz w:val="19"/>
              </w:rPr>
              <w:t xml:space="preserve">Team assumption</w:t>
            </w:r>
          </w:p>
        </w:tc>
        <w:tc>
          <w:tcPr>
            <w:tcW w:type="dxa" w:w="4150"/>
          </w:tcPr>
          <w:p>
            <w:pPr>
              <w:pStyle w:val="Compact"/>
              <w:spacing w:after="0" w:before="0"/>
              <w:jc w:val="left"/>
            </w:pPr>
            <w:r>
              <w:rPr>
                <w:sz w:val="19"/>
              </w:rPr>
              <w:t xml:space="preserve">Bounded by the payment gateway and other dependencies (R10)</w:t>
            </w:r>
          </w:p>
        </w:tc>
      </w:tr>
      <w:tr>
        <w:trPr>
          <w:cantSplit w:val="true"/>
        </w:trPr>
        <w:tc>
          <w:tcPr>
            <w:tcW w:type="dxa" w:w="4215"/>
            <w:shd w:val="clear" w:color="auto" w:fill="F3F6FA"/>
          </w:tcPr>
          <w:p>
            <w:pPr>
              <w:pStyle w:val="Compact"/>
              <w:spacing w:after="0" w:before="0"/>
              <w:jc w:val="left"/>
            </w:pPr>
            <w:r>
              <w:rPr>
                <w:sz w:val="19"/>
              </w:rPr>
              <w:t xml:space="preserve">Latency targets (100–200 ms browse, 300 ms typical and 500 ms p99 reservation, 100 ms sold-out path)</w:t>
            </w:r>
          </w:p>
        </w:tc>
        <w:tc>
          <w:tcPr>
            <w:tcW w:type="dxa" w:w="1571"/>
            <w:shd w:val="clear" w:color="auto" w:fill="F3F6FA"/>
          </w:tcPr>
          <w:p>
            <w:pPr>
              <w:pStyle w:val="Compact"/>
              <w:spacing w:after="0" w:before="0"/>
              <w:jc w:val="left"/>
            </w:pPr>
            <w:r>
              <w:rPr>
                <w:sz w:val="19"/>
              </w:rPr>
              <w:t xml:space="preserve">Team assumption</w:t>
            </w:r>
          </w:p>
        </w:tc>
        <w:tc>
          <w:tcPr>
            <w:tcW w:type="dxa" w:w="4150"/>
            <w:shd w:val="clear" w:color="auto" w:fill="F3F6FA"/>
          </w:tcPr>
          <w:p>
            <w:pPr>
              <w:pStyle w:val="Compact"/>
              <w:spacing w:after="0" w:before="0"/>
              <w:jc w:val="left"/>
            </w:pPr>
            <w:r>
              <w:rPr>
                <w:sz w:val="19"/>
              </w:rPr>
              <w:t xml:space="preserve">Validate with load tests; express as SLOs (R8, R9)</w:t>
            </w:r>
          </w:p>
        </w:tc>
      </w:tr>
      <w:tr>
        <w:trPr>
          <w:cantSplit w:val="true"/>
        </w:trPr>
        <w:tc>
          <w:tcPr>
            <w:tcW w:type="dxa" w:w="4215"/>
          </w:tcPr>
          <w:p>
            <w:pPr>
              <w:pStyle w:val="Compact"/>
              <w:spacing w:after="0" w:before="0"/>
              <w:jc w:val="left"/>
            </w:pPr>
            <w:r>
              <w:rPr>
                <w:sz w:val="19"/>
              </w:rPr>
              <w:t xml:space="preserve">RPO = 0 for the SQL database</w:t>
            </w:r>
          </w:p>
        </w:tc>
        <w:tc>
          <w:tcPr>
            <w:tcW w:type="dxa" w:w="1571"/>
          </w:tcPr>
          <w:p>
            <w:pPr>
              <w:pStyle w:val="Compact"/>
              <w:spacing w:after="0" w:before="0"/>
              <w:jc w:val="left"/>
            </w:pPr>
            <w:r>
              <w:rPr>
                <w:sz w:val="19"/>
              </w:rPr>
              <w:t xml:space="preserve">Design goal</w:t>
            </w:r>
          </w:p>
        </w:tc>
        <w:tc>
          <w:tcPr>
            <w:tcW w:type="dxa" w:w="4150"/>
          </w:tcPr>
          <w:p>
            <w:pPr>
              <w:pStyle w:val="Compact"/>
              <w:spacing w:after="0" w:before="0"/>
              <w:jc w:val="left"/>
            </w:pPr>
            <w:r>
              <w:rPr>
                <w:sz w:val="19"/>
              </w:rPr>
              <w:t xml:space="preserve">Achievable with synchronous replication;</w:t>
            </w:r>
            <w:r>
              <w:rPr>
                <w:sz w:val="19"/>
              </w:rPr>
              <w:t xml:space="preserve"> </w:t>
            </w:r>
            <w:r>
              <w:rPr>
                <w:bCs/>
                <w:b/>
                <w:sz w:val="19"/>
              </w:rPr>
              <w:t xml:space="preserve">not</w:t>
            </w:r>
            <w:r>
              <w:rPr>
                <w:sz w:val="19"/>
              </w:rPr>
              <w:t xml:space="preserve"> </w:t>
            </w:r>
            <w:r>
              <w:rPr>
                <w:sz w:val="19"/>
              </w:rPr>
              <w:t xml:space="preserve">true for Redis (R6)</w:t>
            </w:r>
          </w:p>
        </w:tc>
      </w:tr>
      <w:tr>
        <w:trPr>
          <w:cantSplit w:val="true"/>
        </w:trPr>
        <w:tc>
          <w:tcPr>
            <w:tcW w:type="dxa" w:w="4215"/>
            <w:shd w:val="clear" w:color="auto" w:fill="F3F6FA"/>
          </w:tcPr>
          <w:p>
            <w:pPr>
              <w:pStyle w:val="Compact"/>
              <w:spacing w:after="0" w:before="0"/>
              <w:jc w:val="left"/>
            </w:pPr>
            <w:r>
              <w:rPr>
                <w:sz w:val="19"/>
              </w:rPr>
              <w:t xml:space="preserve">Failover 5 min, stateless recovery 1 min</w:t>
            </w:r>
          </w:p>
        </w:tc>
        <w:tc>
          <w:tcPr>
            <w:tcW w:type="dxa" w:w="1571"/>
            <w:shd w:val="clear" w:color="auto" w:fill="F3F6FA"/>
          </w:tcPr>
          <w:p>
            <w:pPr>
              <w:pStyle w:val="Compact"/>
              <w:spacing w:after="0" w:before="0"/>
              <w:jc w:val="left"/>
            </w:pPr>
            <w:r>
              <w:rPr>
                <w:sz w:val="19"/>
              </w:rPr>
              <w:t xml:space="preserve">Team assumption</w:t>
            </w:r>
          </w:p>
        </w:tc>
        <w:tc>
          <w:tcPr>
            <w:tcW w:type="dxa" w:w="4150"/>
            <w:shd w:val="clear" w:color="auto" w:fill="F3F6FA"/>
          </w:tcPr>
          <w:p>
            <w:pPr>
              <w:pStyle w:val="Compact"/>
              <w:spacing w:after="0" w:before="0"/>
              <w:jc w:val="left"/>
            </w:pPr>
            <w:r>
              <w:rPr>
                <w:sz w:val="19"/>
              </w:rPr>
              <w:t xml:space="preserve">Depends on the managed database and platform</w:t>
            </w:r>
          </w:p>
        </w:tc>
      </w:tr>
      <w:tr>
        <w:trPr>
          <w:cantSplit w:val="true"/>
        </w:trPr>
        <w:tc>
          <w:tcPr>
            <w:tcW w:type="dxa" w:w="4215"/>
          </w:tcPr>
          <w:p>
            <w:pPr>
              <w:pStyle w:val="Compact"/>
              <w:spacing w:after="0" w:before="0"/>
              <w:jc w:val="left"/>
            </w:pPr>
            <w:r>
              <w:rPr>
                <w:sz w:val="19"/>
              </w:rPr>
              <w:t xml:space="preserve">Gateway timeout 5–8 s</w:t>
            </w:r>
          </w:p>
        </w:tc>
        <w:tc>
          <w:tcPr>
            <w:tcW w:type="dxa" w:w="1571"/>
          </w:tcPr>
          <w:p>
            <w:pPr>
              <w:pStyle w:val="Compact"/>
              <w:spacing w:after="0" w:before="0"/>
              <w:jc w:val="left"/>
            </w:pPr>
            <w:r>
              <w:rPr>
                <w:sz w:val="19"/>
              </w:rPr>
              <w:t xml:space="preserve">Team assumption</w:t>
            </w:r>
          </w:p>
        </w:tc>
        <w:tc>
          <w:tcPr>
            <w:tcW w:type="dxa" w:w="4150"/>
          </w:tcPr>
          <w:p>
            <w:pPr>
              <w:pStyle w:val="Compact"/>
              <w:spacing w:after="0" w:before="0"/>
              <w:jc w:val="left"/>
            </w:pPr>
            <w:r>
              <w:rPr>
                <w:sz w:val="19"/>
              </w:rPr>
              <w:t xml:space="preserve">Derive from measured gateway latency (R3)</w:t>
            </w:r>
          </w:p>
        </w:tc>
      </w:tr>
      <w:tr>
        <w:trPr>
          <w:cantSplit w:val="true"/>
        </w:trPr>
        <w:tc>
          <w:tcPr>
            <w:tcW w:type="dxa" w:w="4215"/>
            <w:shd w:val="clear" w:color="auto" w:fill="F3F6FA"/>
          </w:tcPr>
          <w:p>
            <w:pPr>
              <w:pStyle w:val="Compact"/>
              <w:spacing w:after="0" w:before="0"/>
              <w:jc w:val="left"/>
            </w:pPr>
            <w:r>
              <w:rPr>
                <w:sz w:val="19"/>
              </w:rPr>
              <w:t xml:space="preserve">At most 3 payment retries, 5 notification retries, 15-minute order retry window</w:t>
            </w:r>
          </w:p>
        </w:tc>
        <w:tc>
          <w:tcPr>
            <w:tcW w:type="dxa" w:w="1571"/>
            <w:shd w:val="clear" w:color="auto" w:fill="F3F6FA"/>
          </w:tcPr>
          <w:p>
            <w:pPr>
              <w:pStyle w:val="Compact"/>
              <w:spacing w:after="0" w:before="0"/>
              <w:jc w:val="left"/>
            </w:pPr>
            <w:r>
              <w:rPr>
                <w:sz w:val="19"/>
              </w:rPr>
              <w:t xml:space="preserve">Team assumption</w:t>
            </w:r>
          </w:p>
        </w:tc>
        <w:tc>
          <w:tcPr>
            <w:tcW w:type="dxa" w:w="4150"/>
            <w:shd w:val="clear" w:color="auto" w:fill="F3F6FA"/>
          </w:tcPr>
          <w:p>
            <w:pPr>
              <w:pStyle w:val="Compact"/>
              <w:spacing w:after="0" w:before="0"/>
              <w:jc w:val="left"/>
            </w:pPr>
            <w:r>
              <w:rPr>
                <w:sz w:val="19"/>
              </w:rPr>
              <w:t xml:space="preserve">Counts and windows are tunable; the pattern is established (R2, R3, R12)</w:t>
            </w:r>
          </w:p>
        </w:tc>
      </w:tr>
      <w:tr>
        <w:trPr>
          <w:cantSplit w:val="true"/>
        </w:trPr>
        <w:tc>
          <w:tcPr>
            <w:tcW w:type="dxa" w:w="4215"/>
          </w:tcPr>
          <w:p>
            <w:pPr>
              <w:pStyle w:val="Compact"/>
              <w:spacing w:after="0" w:before="0"/>
              <w:jc w:val="left"/>
            </w:pPr>
            <w:r>
              <w:rPr>
                <w:sz w:val="19"/>
              </w:rPr>
              <w:t xml:space="preserve">Circuit breaker: 50% failures over 20 calls, 30 s before half-open</w:t>
            </w:r>
          </w:p>
        </w:tc>
        <w:tc>
          <w:tcPr>
            <w:tcW w:type="dxa" w:w="1571"/>
          </w:tcPr>
          <w:p>
            <w:pPr>
              <w:pStyle w:val="Compact"/>
              <w:spacing w:after="0" w:before="0"/>
              <w:jc w:val="left"/>
            </w:pPr>
            <w:r>
              <w:rPr>
                <w:sz w:val="19"/>
              </w:rPr>
              <w:t xml:space="preserve">Common defaults, team tuned</w:t>
            </w:r>
          </w:p>
        </w:tc>
        <w:tc>
          <w:tcPr>
            <w:tcW w:type="dxa" w:w="4150"/>
          </w:tcPr>
          <w:p>
            <w:pPr>
              <w:pStyle w:val="Compact"/>
              <w:spacing w:after="0" w:before="0"/>
              <w:jc w:val="left"/>
            </w:pPr>
            <w:r>
              <w:rPr>
                <w:sz w:val="19"/>
              </w:rPr>
              <w:t xml:space="preserve">Tune to the dependency’s recovery pattern (R4)</w:t>
            </w:r>
          </w:p>
        </w:tc>
      </w:tr>
      <w:tr>
        <w:trPr>
          <w:cantSplit w:val="true"/>
        </w:trPr>
        <w:tc>
          <w:tcPr>
            <w:tcW w:type="dxa" w:w="4215"/>
            <w:shd w:val="clear" w:color="auto" w:fill="F3F6FA"/>
          </w:tcPr>
          <w:p>
            <w:pPr>
              <w:pStyle w:val="Compact"/>
              <w:spacing w:after="0" w:before="0"/>
              <w:jc w:val="left"/>
            </w:pPr>
            <w:r>
              <w:rPr>
                <w:sz w:val="19"/>
              </w:rPr>
              <w:t xml:space="preserve">Stock display staleness 2 s, order confirmation p95 5 s, convergence 60 s</w:t>
            </w:r>
          </w:p>
        </w:tc>
        <w:tc>
          <w:tcPr>
            <w:tcW w:type="dxa" w:w="1571"/>
            <w:shd w:val="clear" w:color="auto" w:fill="F3F6FA"/>
          </w:tcPr>
          <w:p>
            <w:pPr>
              <w:pStyle w:val="Compact"/>
              <w:spacing w:after="0" w:before="0"/>
              <w:jc w:val="left"/>
            </w:pPr>
            <w:r>
              <w:rPr>
                <w:sz w:val="19"/>
              </w:rPr>
              <w:t xml:space="preserve">Team assumption</w:t>
            </w:r>
          </w:p>
        </w:tc>
        <w:tc>
          <w:tcPr>
            <w:tcW w:type="dxa" w:w="4150"/>
            <w:shd w:val="clear" w:color="auto" w:fill="F3F6FA"/>
          </w:tcPr>
          <w:p>
            <w:pPr>
              <w:pStyle w:val="Compact"/>
              <w:spacing w:after="0" w:before="0"/>
            </w:pPr>
          </w:p>
        </w:tc>
      </w:tr>
      <w:tr>
        <w:trPr>
          <w:cantSplit w:val="true"/>
        </w:trPr>
        <w:tc>
          <w:tcPr>
            <w:tcW w:type="dxa" w:w="4215"/>
          </w:tcPr>
          <w:p>
            <w:pPr>
              <w:pStyle w:val="Compact"/>
              <w:spacing w:after="0" w:before="0"/>
              <w:jc w:val="left"/>
            </w:pPr>
            <w:r>
              <w:rPr>
                <w:sz w:val="19"/>
              </w:rPr>
              <w:t xml:space="preserve">Idempotency record retention</w:t>
            </w:r>
          </w:p>
        </w:tc>
        <w:tc>
          <w:tcPr>
            <w:tcW w:type="dxa" w:w="1571"/>
          </w:tcPr>
          <w:p>
            <w:pPr>
              <w:pStyle w:val="Compact"/>
              <w:spacing w:after="0" w:before="0"/>
              <w:jc w:val="left"/>
            </w:pPr>
            <w:r>
              <w:rPr>
                <w:sz w:val="19"/>
              </w:rPr>
              <w:t xml:space="preserve">Team assumption</w:t>
            </w:r>
          </w:p>
        </w:tc>
        <w:tc>
          <w:tcPr>
            <w:tcW w:type="dxa" w:w="4150"/>
          </w:tcPr>
          <w:p>
            <w:pPr>
              <w:pStyle w:val="Compact"/>
              <w:spacing w:after="0" w:before="0"/>
              <w:jc w:val="left"/>
            </w:pPr>
            <w:r>
              <w:rPr>
                <w:sz w:val="19"/>
              </w:rPr>
              <w:t xml:space="preserve">Must exceed the longest retry window; Stripe prunes old keys (R1)</w:t>
            </w:r>
          </w:p>
        </w:tc>
      </w:tr>
    </w:tbl>
    <w:bookmarkEnd w:id="96"/>
    <w:bookmarkStart w:id="97" w:name="c.4-what-these-sources-do-not-prove"/>
    <w:p>
      <w:pPr>
        <w:pStyle w:val="Heading2"/>
      </w:pPr>
      <w:r>
        <w:t xml:space="preserve">C.4 What these sources do not prove</w:t>
      </w:r>
    </w:p>
    <w:p>
      <w:pPr>
        <w:numPr>
          <w:ilvl w:val="0"/>
          <w:numId w:val="1007"/>
        </w:numPr>
        <w:pStyle w:val="Compact"/>
      </w:pPr>
      <w:r>
        <w:t xml:space="preserve">They do not prove that this exact architecture will hold 10,000 simultaneous requests or 500,000 requests per second. That has to be shown by load testing or simulation of the hot-stock path.</w:t>
      </w:r>
    </w:p>
    <w:p>
      <w:pPr>
        <w:numPr>
          <w:ilvl w:val="0"/>
          <w:numId w:val="1007"/>
        </w:numPr>
        <w:pStyle w:val="Compact"/>
      </w:pPr>
      <w:r>
        <w:t xml:space="preserve">They do not supply flash-sale specific numbers such as reservation hold time or per-customer limits.</w:t>
      </w:r>
    </w:p>
    <w:p>
      <w:pPr>
        <w:numPr>
          <w:ilvl w:val="0"/>
          <w:numId w:val="1007"/>
        </w:numPr>
        <w:pStyle w:val="Compact"/>
      </w:pPr>
      <w:r>
        <w:t xml:space="preserve">Vendor documents (Stripe, Redis, AWS, Microsoft) describe their own products; the patterns are general, but configuration values are not portable without testing.</w:t>
      </w:r>
    </w:p>
    <w:p>
      <w:pPr>
        <w:numPr>
          <w:ilvl w:val="0"/>
          <w:numId w:val="1007"/>
        </w:numPr>
        <w:pStyle w:val="Compact"/>
      </w:pPr>
      <w:r>
        <w:t xml:space="preserve">The worst-case catalogue is not exhaustive. Treat it as a starting checklist and add cases found in testing and incident reviews.</w:t>
      </w:r>
    </w:p>
    <w:bookmarkEnd w:id="97"/>
    <w:bookmarkEnd w:id="98"/>
    <w:bookmarkStart w:id="99" w:name="appendix-d-references"/>
    <w:p>
      <w:pPr>
        <w:pStyle w:val="Heading1"/>
      </w:pPr>
      <w:r>
        <w:t xml:space="preserve">Appendix D — References</w:t>
      </w:r>
    </w:p>
    <w:p>
      <w:pPr>
        <w:pStyle w:val="FirstParagraph"/>
      </w:pPr>
      <w:r>
        <w:t xml:space="preserve">These sources were located and read through web search on 5 October 2026. Web pages change, so open each link to confirm the current wording before quoting it.</w:t>
      </w:r>
    </w:p>
    <w:tbl>
      <w:tblPr>
        <w:tblStyle w:val="Table"/>
        <w:jc w:val="center"/>
        <w:tblLayout w:type="fixed"/>
        <w:tblLook w:firstRow="1" w:lastRow="0" w:firstColumn="0" w:lastColumn="0" w:noHBand="0" w:noVBand="0" w:val="0020"/>
        <w:tblBorders>
          <w:top w:val="single" w:sz="4" w:color="C9D3DF"/>
          <w:left w:val="single" w:sz="4" w:color="C9D3DF"/>
          <w:bottom w:val="single" w:sz="4" w:color="C9D3DF"/>
          <w:right w:val="single" w:sz="4" w:color="C9D3DF"/>
          <w:insideH w:val="single" w:sz="4" w:color="C9D3DF"/>
          <w:insideV w:val="single" w:sz="4" w:color="C9D3DF"/>
        </w:tblBorders>
        <w:tblCellMar>
          <w:top w:w="50" w:type="dxa"/>
          <w:left w:w="90" w:type="dxa"/>
          <w:bottom w:w="50" w:type="dxa"/>
          <w:right w:w="90" w:type="dxa"/>
        </w:tblCellMar>
        <w:tblW w:w="9936" w:type="dxa"/>
        <w:tblLayout w:type="fixed"/>
      </w:tblPr>
      <w:tblGrid>
        <w:gridCol w:w="525"/>
        <w:gridCol w:w="5952"/>
        <w:gridCol w:w="3457"/>
      </w:tblGrid>
      <w:tr>
        <w:trPr>
          <w:tblHeader w:val="true"/>
          <w:tblHeader w:val="true"/>
          <w:cantSplit w:val="true"/>
        </w:trPr>
        <w:tc>
          <w:tcPr>
            <w:tcW w:type="dxa" w:w="526"/>
            <w:shd w:val="clear" w:color="auto" w:fill="1F3A5F"/>
          </w:tcPr>
          <w:p>
            <w:pPr>
              <w:pStyle w:val="Compact"/>
              <w:spacing w:after="0" w:before="0"/>
              <w:jc w:val="left"/>
            </w:pPr>
            <w:r>
              <w:rPr>
                <w:b/>
                <w:color w:val="FFFFFF"/>
                <w:sz w:val="19"/>
              </w:rPr>
              <w:t xml:space="preserve">Ref</w:t>
            </w:r>
          </w:p>
        </w:tc>
        <w:tc>
          <w:tcPr>
            <w:tcW w:type="dxa" w:w="5953"/>
            <w:shd w:val="clear" w:color="auto" w:fill="1F3A5F"/>
          </w:tcPr>
          <w:p>
            <w:pPr>
              <w:pStyle w:val="Compact"/>
              <w:spacing w:after="0" w:before="0"/>
              <w:jc w:val="left"/>
            </w:pPr>
            <w:r>
              <w:rPr>
                <w:b/>
                <w:color w:val="FFFFFF"/>
                <w:sz w:val="19"/>
              </w:rPr>
              <w:t xml:space="preserve">Source</w:t>
            </w:r>
          </w:p>
        </w:tc>
        <w:tc>
          <w:tcPr>
            <w:tcW w:type="dxa" w:w="3458"/>
            <w:shd w:val="clear" w:color="auto" w:fill="1F3A5F"/>
          </w:tcPr>
          <w:p>
            <w:pPr>
              <w:pStyle w:val="Compact"/>
              <w:spacing w:after="0" w:before="0"/>
              <w:jc w:val="left"/>
            </w:pPr>
            <w:r>
              <w:rPr>
                <w:b/>
                <w:color w:val="FFFFFF"/>
                <w:sz w:val="19"/>
              </w:rPr>
              <w:t xml:space="preserve">Used for</w:t>
            </w:r>
          </w:p>
        </w:tc>
      </w:tr>
      <w:tr>
        <w:trPr>
          <w:cantSplit w:val="true"/>
        </w:trPr>
        <w:tc>
          <w:tcPr>
            <w:tcW w:type="dxa" w:w="526"/>
          </w:tcPr>
          <w:p>
            <w:pPr>
              <w:pStyle w:val="Compact"/>
              <w:spacing w:after="0" w:before="0"/>
              <w:jc w:val="left"/>
            </w:pPr>
            <w:r>
              <w:rPr>
                <w:sz w:val="19"/>
              </w:rPr>
              <w:t xml:space="preserve">R1</w:t>
            </w:r>
          </w:p>
        </w:tc>
        <w:tc>
          <w:tcPr>
            <w:tcW w:type="dxa" w:w="5953"/>
          </w:tcPr>
          <w:p>
            <w:pPr>
              <w:pStyle w:val="Compact"/>
              <w:spacing w:after="0" w:before="0"/>
              <w:jc w:val="left"/>
            </w:pPr>
            <w:r>
              <w:rPr>
                <w:sz w:val="19"/>
              </w:rPr>
              <w:t xml:space="preserve">Stripe API documentation,</w:t>
            </w:r>
            <w:r>
              <w:rPr>
                <w:sz w:val="19"/>
              </w:rPr>
              <w:t xml:space="preserve"> </w:t>
            </w:r>
            <w:r>
              <w:rPr>
                <w:sz w:val="19"/>
              </w:rPr>
              <w:t xml:space="preserve">“</w:t>
            </w:r>
            <w:r>
              <w:rPr>
                <w:sz w:val="19"/>
              </w:rPr>
              <w:t xml:space="preserve">Idempotent requests</w:t>
            </w:r>
            <w:r>
              <w:rPr>
                <w:sz w:val="19"/>
              </w:rPr>
              <w:t xml:space="preserve">”</w:t>
            </w:r>
            <w:r>
              <w:rPr>
                <w:sz w:val="19"/>
              </w:rPr>
              <w:t xml:space="preserve">. https://docs.stripe.com/api/idempotent_requests</w:t>
            </w:r>
          </w:p>
        </w:tc>
        <w:tc>
          <w:tcPr>
            <w:tcW w:type="dxa" w:w="3458"/>
          </w:tcPr>
          <w:p>
            <w:pPr>
              <w:pStyle w:val="Compact"/>
              <w:spacing w:after="0" w:before="0"/>
              <w:jc w:val="left"/>
            </w:pPr>
            <w:r>
              <w:rPr>
                <w:sz w:val="19"/>
              </w:rPr>
              <w:t xml:space="preserve">Idempotency keys, replaying the first result, key pruning</w:t>
            </w:r>
          </w:p>
        </w:tc>
      </w:tr>
      <w:tr>
        <w:trPr>
          <w:cantSplit w:val="true"/>
        </w:trPr>
        <w:tc>
          <w:tcPr>
            <w:tcW w:type="dxa" w:w="526"/>
            <w:shd w:val="clear" w:color="auto" w:fill="F3F6FA"/>
          </w:tcPr>
          <w:p>
            <w:pPr>
              <w:pStyle w:val="Compact"/>
              <w:spacing w:after="0" w:before="0"/>
              <w:jc w:val="left"/>
            </w:pPr>
            <w:r>
              <w:rPr>
                <w:sz w:val="19"/>
              </w:rPr>
              <w:t xml:space="preserve">R2</w:t>
            </w:r>
          </w:p>
        </w:tc>
        <w:tc>
          <w:tcPr>
            <w:tcW w:type="dxa" w:w="5953"/>
            <w:shd w:val="clear" w:color="auto" w:fill="F3F6FA"/>
          </w:tcPr>
          <w:p>
            <w:pPr>
              <w:pStyle w:val="Compact"/>
              <w:spacing w:after="0" w:before="0"/>
              <w:jc w:val="left"/>
            </w:pPr>
            <w:r>
              <w:rPr>
                <w:sz w:val="19"/>
              </w:rPr>
              <w:t xml:space="preserve">Chris Richardson, microservices.io,</w:t>
            </w:r>
            <w:r>
              <w:rPr>
                <w:sz w:val="19"/>
              </w:rPr>
              <w:t xml:space="preserve"> </w:t>
            </w:r>
            <w:r>
              <w:rPr>
                <w:sz w:val="19"/>
              </w:rPr>
              <w:t xml:space="preserve">“</w:t>
            </w:r>
            <w:r>
              <w:rPr>
                <w:sz w:val="19"/>
              </w:rPr>
              <w:t xml:space="preserve">Pattern: Transactional outbox</w:t>
            </w:r>
            <w:r>
              <w:rPr>
                <w:sz w:val="19"/>
              </w:rPr>
              <w:t xml:space="preserve">”</w:t>
            </w:r>
            <w:r>
              <w:rPr>
                <w:sz w:val="19"/>
              </w:rPr>
              <w:t xml:space="preserve">. https://microservices.io/patterns/data/transactional-outbox</w:t>
            </w:r>
          </w:p>
        </w:tc>
        <w:tc>
          <w:tcPr>
            <w:tcW w:type="dxa" w:w="3458"/>
            <w:shd w:val="clear" w:color="auto" w:fill="F3F6FA"/>
          </w:tcPr>
          <w:p>
            <w:pPr>
              <w:pStyle w:val="Compact"/>
              <w:spacing w:after="0" w:before="0"/>
              <w:jc w:val="left"/>
            </w:pPr>
            <w:r>
              <w:rPr>
                <w:sz w:val="19"/>
              </w:rPr>
              <w:t xml:space="preserve">Atomic state change plus event, message relay</w:t>
            </w:r>
          </w:p>
        </w:tc>
      </w:tr>
      <w:tr>
        <w:trPr>
          <w:cantSplit w:val="true"/>
        </w:trPr>
        <w:tc>
          <w:tcPr>
            <w:tcW w:type="dxa" w:w="526"/>
          </w:tcPr>
          <w:p>
            <w:pPr>
              <w:pStyle w:val="Compact"/>
              <w:spacing w:after="0" w:before="0"/>
              <w:jc w:val="left"/>
            </w:pPr>
            <w:r>
              <w:rPr>
                <w:sz w:val="19"/>
              </w:rPr>
              <w:t xml:space="preserve">R3</w:t>
            </w:r>
          </w:p>
        </w:tc>
        <w:tc>
          <w:tcPr>
            <w:tcW w:type="dxa" w:w="5953"/>
          </w:tcPr>
          <w:p>
            <w:pPr>
              <w:pStyle w:val="Compact"/>
              <w:spacing w:after="0" w:before="0"/>
              <w:jc w:val="left"/>
            </w:pPr>
            <w:r>
              <w:rPr>
                <w:sz w:val="19"/>
              </w:rPr>
              <w:t xml:space="preserve">Marc Brooker, Amazon Builders’ Library,</w:t>
            </w:r>
            <w:r>
              <w:rPr>
                <w:sz w:val="19"/>
              </w:rPr>
              <w:t xml:space="preserve"> </w:t>
            </w:r>
            <w:r>
              <w:rPr>
                <w:sz w:val="19"/>
              </w:rPr>
              <w:t xml:space="preserve">“</w:t>
            </w:r>
            <w:r>
              <w:rPr>
                <w:sz w:val="19"/>
              </w:rPr>
              <w:t xml:space="preserve">Timeouts, retries, and backoff with jitter</w:t>
            </w:r>
            <w:r>
              <w:rPr>
                <w:sz w:val="19"/>
              </w:rPr>
              <w:t xml:space="preserve">”</w:t>
            </w:r>
            <w:r>
              <w:rPr>
                <w:sz w:val="19"/>
              </w:rPr>
              <w:t xml:space="preserve">. https://aws.amazon.com/builders-library/timeouts-retries-and-backoff-with-jitter</w:t>
            </w:r>
          </w:p>
        </w:tc>
        <w:tc>
          <w:tcPr>
            <w:tcW w:type="dxa" w:w="3458"/>
          </w:tcPr>
          <w:p>
            <w:pPr>
              <w:pStyle w:val="Compact"/>
              <w:spacing w:after="0" w:before="0"/>
              <w:jc w:val="left"/>
            </w:pPr>
            <w:r>
              <w:rPr>
                <w:sz w:val="19"/>
              </w:rPr>
              <w:t xml:space="preserve">Timeouts, capped backoff, jitter, retry layering</w:t>
            </w:r>
          </w:p>
        </w:tc>
      </w:tr>
      <w:tr>
        <w:trPr>
          <w:cantSplit w:val="true"/>
        </w:trPr>
        <w:tc>
          <w:tcPr>
            <w:tcW w:type="dxa" w:w="526"/>
            <w:shd w:val="clear" w:color="auto" w:fill="F3F6FA"/>
          </w:tcPr>
          <w:p>
            <w:pPr>
              <w:pStyle w:val="Compact"/>
              <w:spacing w:after="0" w:before="0"/>
              <w:jc w:val="left"/>
            </w:pPr>
            <w:r>
              <w:rPr>
                <w:sz w:val="19"/>
              </w:rPr>
              <w:t xml:space="preserve">R4</w:t>
            </w:r>
          </w:p>
        </w:tc>
        <w:tc>
          <w:tcPr>
            <w:tcW w:type="dxa" w:w="5953"/>
            <w:shd w:val="clear" w:color="auto" w:fill="F3F6FA"/>
          </w:tcPr>
          <w:p>
            <w:pPr>
              <w:pStyle w:val="Compact"/>
              <w:spacing w:after="0" w:before="0"/>
              <w:jc w:val="left"/>
            </w:pPr>
            <w:r>
              <w:rPr>
                <w:sz w:val="19"/>
              </w:rPr>
              <w:t xml:space="preserve">Microsoft Azure Architecture Center,</w:t>
            </w:r>
            <w:r>
              <w:rPr>
                <w:sz w:val="19"/>
              </w:rPr>
              <w:t xml:space="preserve"> </w:t>
            </w:r>
            <w:r>
              <w:rPr>
                <w:sz w:val="19"/>
              </w:rPr>
              <w:t xml:space="preserve">“</w:t>
            </w:r>
            <w:r>
              <w:rPr>
                <w:sz w:val="19"/>
              </w:rPr>
              <w:t xml:space="preserve">Circuit Breaker pattern</w:t>
            </w:r>
            <w:r>
              <w:rPr>
                <w:sz w:val="19"/>
              </w:rPr>
              <w:t xml:space="preserve">”</w:t>
            </w:r>
            <w:r>
              <w:rPr>
                <w:sz w:val="19"/>
              </w:rPr>
              <w:t xml:space="preserve">. https://learn.microsoft.com/azure/architecture/patterns/circuit-breaker</w:t>
            </w:r>
          </w:p>
        </w:tc>
        <w:tc>
          <w:tcPr>
            <w:tcW w:type="dxa" w:w="3458"/>
            <w:shd w:val="clear" w:color="auto" w:fill="F3F6FA"/>
          </w:tcPr>
          <w:p>
            <w:pPr>
              <w:pStyle w:val="Compact"/>
              <w:spacing w:after="0" w:before="0"/>
              <w:jc w:val="left"/>
            </w:pPr>
            <w:r>
              <w:rPr>
                <w:sz w:val="19"/>
              </w:rPr>
              <w:t xml:space="preserve">Breaker states, difference from retry</w:t>
            </w:r>
          </w:p>
        </w:tc>
      </w:tr>
      <w:tr>
        <w:trPr>
          <w:cantSplit w:val="true"/>
        </w:trPr>
        <w:tc>
          <w:tcPr>
            <w:tcW w:type="dxa" w:w="526"/>
          </w:tcPr>
          <w:p>
            <w:pPr>
              <w:pStyle w:val="Compact"/>
              <w:spacing w:after="0" w:before="0"/>
              <w:jc w:val="left"/>
            </w:pPr>
            <w:r>
              <w:rPr>
                <w:sz w:val="19"/>
              </w:rPr>
              <w:t xml:space="preserve">R5</w:t>
            </w:r>
          </w:p>
        </w:tc>
        <w:tc>
          <w:tcPr>
            <w:tcW w:type="dxa" w:w="5953"/>
          </w:tcPr>
          <w:p>
            <w:pPr>
              <w:pStyle w:val="Compact"/>
              <w:spacing w:after="0" w:before="0"/>
              <w:jc w:val="left"/>
            </w:pPr>
            <w:r>
              <w:rPr>
                <w:sz w:val="19"/>
              </w:rPr>
              <w:t xml:space="preserve">Redis documentation,</w:t>
            </w:r>
            <w:r>
              <w:rPr>
                <w:sz w:val="19"/>
              </w:rPr>
              <w:t xml:space="preserve"> </w:t>
            </w:r>
            <w:r>
              <w:rPr>
                <w:sz w:val="19"/>
              </w:rPr>
              <w:t xml:space="preserve">“</w:t>
            </w:r>
            <w:r>
              <w:rPr>
                <w:sz w:val="19"/>
              </w:rPr>
              <w:t xml:space="preserve">Scripting with Lua</w:t>
            </w:r>
            <w:r>
              <w:rPr>
                <w:sz w:val="19"/>
              </w:rPr>
              <w:t xml:space="preserve">”</w:t>
            </w:r>
            <w:r>
              <w:rPr>
                <w:sz w:val="19"/>
              </w:rPr>
              <w:t xml:space="preserve">. https://redis.io/docs/latest/develop/programmability/eval-intro/</w:t>
            </w:r>
          </w:p>
        </w:tc>
        <w:tc>
          <w:tcPr>
            <w:tcW w:type="dxa" w:w="3458"/>
          </w:tcPr>
          <w:p>
            <w:pPr>
              <w:pStyle w:val="Compact"/>
              <w:spacing w:after="0" w:before="0"/>
              <w:jc w:val="left"/>
            </w:pPr>
            <w:r>
              <w:rPr>
                <w:sz w:val="19"/>
              </w:rPr>
              <w:t xml:space="preserve">Atomic script execution</w:t>
            </w:r>
          </w:p>
        </w:tc>
      </w:tr>
      <w:tr>
        <w:trPr>
          <w:cantSplit w:val="true"/>
        </w:trPr>
        <w:tc>
          <w:tcPr>
            <w:tcW w:type="dxa" w:w="526"/>
            <w:shd w:val="clear" w:color="auto" w:fill="F3F6FA"/>
          </w:tcPr>
          <w:p>
            <w:pPr>
              <w:pStyle w:val="Compact"/>
              <w:spacing w:after="0" w:before="0"/>
              <w:jc w:val="left"/>
            </w:pPr>
            <w:r>
              <w:rPr>
                <w:sz w:val="19"/>
              </w:rPr>
              <w:t xml:space="preserve">R6</w:t>
            </w:r>
          </w:p>
        </w:tc>
        <w:tc>
          <w:tcPr>
            <w:tcW w:type="dxa" w:w="5953"/>
            <w:shd w:val="clear" w:color="auto" w:fill="F3F6FA"/>
          </w:tcPr>
          <w:p>
            <w:pPr>
              <w:pStyle w:val="Compact"/>
              <w:spacing w:after="0" w:before="0"/>
              <w:jc w:val="left"/>
            </w:pPr>
            <w:r>
              <w:rPr>
                <w:sz w:val="19"/>
              </w:rPr>
              <w:t xml:space="preserve">Redis documentation,</w:t>
            </w:r>
            <w:r>
              <w:rPr>
                <w:sz w:val="19"/>
              </w:rPr>
              <w:t xml:space="preserve"> </w:t>
            </w:r>
            <w:r>
              <w:rPr>
                <w:sz w:val="19"/>
              </w:rPr>
              <w:t xml:space="preserve">“</w:t>
            </w:r>
            <w:r>
              <w:rPr>
                <w:sz w:val="19"/>
              </w:rPr>
              <w:t xml:space="preserve">Redis replication</w:t>
            </w:r>
            <w:r>
              <w:rPr>
                <w:sz w:val="19"/>
              </w:rPr>
              <w:t xml:space="preserve">”</w:t>
            </w:r>
            <w:r>
              <w:rPr>
                <w:sz w:val="19"/>
              </w:rPr>
              <w:t xml:space="preserve">. https://redis.io/docs/latest/operate/oss_and_stack/management/replication/</w:t>
            </w:r>
          </w:p>
        </w:tc>
        <w:tc>
          <w:tcPr>
            <w:tcW w:type="dxa" w:w="3458"/>
            <w:shd w:val="clear" w:color="auto" w:fill="F3F6FA"/>
          </w:tcPr>
          <w:p>
            <w:pPr>
              <w:pStyle w:val="Compact"/>
              <w:spacing w:after="0" w:before="0"/>
              <w:jc w:val="left"/>
            </w:pPr>
            <w:r>
              <w:rPr>
                <w:sz w:val="19"/>
              </w:rPr>
              <w:t xml:space="preserve">Asynchronous replication, possible loss of acknowledged writes</w:t>
            </w:r>
          </w:p>
        </w:tc>
      </w:tr>
      <w:tr>
        <w:trPr>
          <w:cantSplit w:val="true"/>
        </w:trPr>
        <w:tc>
          <w:tcPr>
            <w:tcW w:type="dxa" w:w="526"/>
          </w:tcPr>
          <w:p>
            <w:pPr>
              <w:pStyle w:val="Compact"/>
              <w:spacing w:after="0" w:before="0"/>
              <w:jc w:val="left"/>
            </w:pPr>
            <w:r>
              <w:rPr>
                <w:sz w:val="19"/>
              </w:rPr>
              <w:t xml:space="preserve">R7</w:t>
            </w:r>
          </w:p>
        </w:tc>
        <w:tc>
          <w:tcPr>
            <w:tcW w:type="dxa" w:w="5953"/>
          </w:tcPr>
          <w:p>
            <w:pPr>
              <w:pStyle w:val="Compact"/>
              <w:spacing w:after="0" w:before="0"/>
              <w:jc w:val="left"/>
            </w:pPr>
            <w:r>
              <w:rPr>
                <w:sz w:val="19"/>
              </w:rPr>
              <w:t xml:space="preserve">AWS Solutions,</w:t>
            </w:r>
            <w:r>
              <w:rPr>
                <w:sz w:val="19"/>
              </w:rPr>
              <w:t xml:space="preserve"> </w:t>
            </w:r>
            <w:r>
              <w:rPr>
                <w:sz w:val="19"/>
              </w:rPr>
              <w:t xml:space="preserve">“</w:t>
            </w:r>
            <w:r>
              <w:rPr>
                <w:sz w:val="19"/>
              </w:rPr>
              <w:t xml:space="preserve">Virtual Waiting Room on AWS</w:t>
            </w:r>
            <w:r>
              <w:rPr>
                <w:sz w:val="19"/>
              </w:rPr>
              <w:t xml:space="preserve">”</w:t>
            </w:r>
            <w:r>
              <w:rPr>
                <w:sz w:val="19"/>
              </w:rPr>
              <w:t xml:space="preserve">. https://docs.aws.amazon.com/solutions/latest/aws-virtual-waiting-room/welcome.html</w:t>
            </w:r>
          </w:p>
        </w:tc>
        <w:tc>
          <w:tcPr>
            <w:tcW w:type="dxa" w:w="3458"/>
          </w:tcPr>
          <w:p>
            <w:pPr>
              <w:pStyle w:val="Compact"/>
              <w:spacing w:after="0" w:before="0"/>
              <w:jc w:val="left"/>
            </w:pPr>
            <w:r>
              <w:rPr>
                <w:sz w:val="19"/>
              </w:rPr>
              <w:t xml:space="preserve">Waiting room for traffic bursts such as sales</w:t>
            </w:r>
          </w:p>
        </w:tc>
      </w:tr>
      <w:tr>
        <w:trPr>
          <w:cantSplit w:val="true"/>
        </w:trPr>
        <w:tc>
          <w:tcPr>
            <w:tcW w:type="dxa" w:w="526"/>
            <w:shd w:val="clear" w:color="auto" w:fill="F3F6FA"/>
          </w:tcPr>
          <w:p>
            <w:pPr>
              <w:pStyle w:val="Compact"/>
              <w:spacing w:after="0" w:before="0"/>
              <w:jc w:val="left"/>
            </w:pPr>
            <w:r>
              <w:rPr>
                <w:sz w:val="19"/>
              </w:rPr>
              <w:t xml:space="preserve">R8</w:t>
            </w:r>
          </w:p>
        </w:tc>
        <w:tc>
          <w:tcPr>
            <w:tcW w:type="dxa" w:w="5953"/>
            <w:shd w:val="clear" w:color="auto" w:fill="F3F6FA"/>
          </w:tcPr>
          <w:p>
            <w:pPr>
              <w:pStyle w:val="Compact"/>
              <w:spacing w:after="0" w:before="0"/>
              <w:jc w:val="left"/>
            </w:pPr>
            <w:r>
              <w:rPr>
                <w:sz w:val="19"/>
              </w:rPr>
              <w:t xml:space="preserve">Google, Site Reliability Engineering, chapter 4</w:t>
            </w:r>
            <w:r>
              <w:rPr>
                <w:sz w:val="19"/>
              </w:rPr>
              <w:t xml:space="preserve"> </w:t>
            </w:r>
            <w:r>
              <w:rPr>
                <w:sz w:val="19"/>
              </w:rPr>
              <w:t xml:space="preserve">“</w:t>
            </w:r>
            <w:r>
              <w:rPr>
                <w:sz w:val="19"/>
              </w:rPr>
              <w:t xml:space="preserve">Service Level Objectives</w:t>
            </w:r>
            <w:r>
              <w:rPr>
                <w:sz w:val="19"/>
              </w:rPr>
              <w:t xml:space="preserve">”</w:t>
            </w:r>
            <w:r>
              <w:rPr>
                <w:sz w:val="19"/>
              </w:rPr>
              <w:t xml:space="preserve">. https://sre.google/sre-book/service-level-objectives</w:t>
            </w:r>
          </w:p>
        </w:tc>
        <w:tc>
          <w:tcPr>
            <w:tcW w:type="dxa" w:w="3458"/>
            <w:shd w:val="clear" w:color="auto" w:fill="F3F6FA"/>
          </w:tcPr>
          <w:p>
            <w:pPr>
              <w:pStyle w:val="Compact"/>
              <w:spacing w:after="0" w:before="0"/>
              <w:jc w:val="left"/>
            </w:pPr>
            <w:r>
              <w:rPr>
                <w:sz w:val="19"/>
              </w:rPr>
              <w:t xml:space="preserve">SLI, SLO and SLA definitions</w:t>
            </w:r>
          </w:p>
        </w:tc>
      </w:tr>
      <w:tr>
        <w:trPr>
          <w:cantSplit w:val="true"/>
        </w:trPr>
        <w:tc>
          <w:tcPr>
            <w:tcW w:type="dxa" w:w="526"/>
          </w:tcPr>
          <w:p>
            <w:pPr>
              <w:pStyle w:val="Compact"/>
              <w:spacing w:after="0" w:before="0"/>
              <w:jc w:val="left"/>
            </w:pPr>
            <w:r>
              <w:rPr>
                <w:sz w:val="19"/>
              </w:rPr>
              <w:t xml:space="preserve">R9</w:t>
            </w:r>
          </w:p>
        </w:tc>
        <w:tc>
          <w:tcPr>
            <w:tcW w:type="dxa" w:w="5953"/>
          </w:tcPr>
          <w:p>
            <w:pPr>
              <w:pStyle w:val="Compact"/>
              <w:spacing w:after="0" w:before="0"/>
              <w:jc w:val="left"/>
            </w:pPr>
            <w:r>
              <w:rPr>
                <w:sz w:val="19"/>
              </w:rPr>
              <w:t xml:space="preserve">Google Cloud blog,</w:t>
            </w:r>
            <w:r>
              <w:rPr>
                <w:sz w:val="19"/>
              </w:rPr>
              <w:t xml:space="preserve"> </w:t>
            </w:r>
            <w:r>
              <w:rPr>
                <w:sz w:val="19"/>
              </w:rPr>
              <w:t xml:space="preserve">“</w:t>
            </w:r>
            <w:r>
              <w:rPr>
                <w:sz w:val="19"/>
              </w:rPr>
              <w:t xml:space="preserve">Building good SLOs (CRE life lessons)</w:t>
            </w:r>
            <w:r>
              <w:rPr>
                <w:sz w:val="19"/>
              </w:rPr>
              <w:t xml:space="preserve">”</w:t>
            </w:r>
            <w:r>
              <w:rPr>
                <w:sz w:val="19"/>
              </w:rPr>
              <w:t xml:space="preserve">. https://cloud.google.com/blog/products/gcp/building-good-slos-cre-life-lessons/</w:t>
            </w:r>
          </w:p>
        </w:tc>
        <w:tc>
          <w:tcPr>
            <w:tcW w:type="dxa" w:w="3458"/>
          </w:tcPr>
          <w:p>
            <w:pPr>
              <w:pStyle w:val="Compact"/>
              <w:spacing w:after="0" w:before="0"/>
              <w:jc w:val="left"/>
            </w:pPr>
            <w:r>
              <w:rPr>
                <w:sz w:val="19"/>
              </w:rPr>
              <w:t xml:space="preserve">Latency SLO as a percentage under a threshold; example availability figures</w:t>
            </w:r>
          </w:p>
        </w:tc>
      </w:tr>
      <w:tr>
        <w:trPr>
          <w:cantSplit w:val="true"/>
        </w:trPr>
        <w:tc>
          <w:tcPr>
            <w:tcW w:type="dxa" w:w="526"/>
            <w:shd w:val="clear" w:color="auto" w:fill="F3F6FA"/>
          </w:tcPr>
          <w:p>
            <w:pPr>
              <w:pStyle w:val="Compact"/>
              <w:spacing w:after="0" w:before="0"/>
              <w:jc w:val="left"/>
            </w:pPr>
            <w:r>
              <w:rPr>
                <w:sz w:val="19"/>
              </w:rPr>
              <w:t xml:space="preserve">R10</w:t>
            </w:r>
          </w:p>
        </w:tc>
        <w:tc>
          <w:tcPr>
            <w:tcW w:type="dxa" w:w="5953"/>
            <w:shd w:val="clear" w:color="auto" w:fill="F3F6FA"/>
          </w:tcPr>
          <w:p>
            <w:pPr>
              <w:pStyle w:val="Compact"/>
              <w:spacing w:after="0" w:before="0"/>
              <w:jc w:val="left"/>
            </w:pPr>
            <w:r>
              <w:rPr>
                <w:sz w:val="19"/>
              </w:rPr>
              <w:t xml:space="preserve">Google,</w:t>
            </w:r>
            <w:r>
              <w:rPr>
                <w:sz w:val="19"/>
              </w:rPr>
              <w:t xml:space="preserve"> </w:t>
            </w:r>
            <w:r>
              <w:rPr>
                <w:sz w:val="19"/>
              </w:rPr>
              <w:t xml:space="preserve">“</w:t>
            </w:r>
            <w:r>
              <w:rPr>
                <w:sz w:val="19"/>
              </w:rPr>
              <w:t xml:space="preserve">The Calculus of Service Availability</w:t>
            </w:r>
            <w:r>
              <w:rPr>
                <w:sz w:val="19"/>
              </w:rPr>
              <w:t xml:space="preserve">”</w:t>
            </w:r>
            <w:r>
              <w:rPr>
                <w:sz w:val="19"/>
              </w:rPr>
              <w:t xml:space="preserve">. https://sre.google/static/pdf/calculus_of.pdf</w:t>
            </w:r>
          </w:p>
        </w:tc>
        <w:tc>
          <w:tcPr>
            <w:tcW w:type="dxa" w:w="3458"/>
            <w:shd w:val="clear" w:color="auto" w:fill="F3F6FA"/>
          </w:tcPr>
          <w:p>
            <w:pPr>
              <w:pStyle w:val="Compact"/>
              <w:spacing w:after="0" w:before="0"/>
              <w:jc w:val="left"/>
            </w:pPr>
            <w:r>
              <w:rPr>
                <w:sz w:val="19"/>
              </w:rPr>
              <w:t xml:space="preserve">Availability limited by critical dependencies</w:t>
            </w:r>
          </w:p>
        </w:tc>
      </w:tr>
      <w:tr>
        <w:trPr>
          <w:cantSplit w:val="true"/>
        </w:trPr>
        <w:tc>
          <w:tcPr>
            <w:tcW w:type="dxa" w:w="526"/>
          </w:tcPr>
          <w:p>
            <w:pPr>
              <w:pStyle w:val="Compact"/>
              <w:spacing w:after="0" w:before="0"/>
              <w:jc w:val="left"/>
            </w:pPr>
            <w:r>
              <w:rPr>
                <w:sz w:val="19"/>
              </w:rPr>
              <w:t xml:space="preserve">R11</w:t>
            </w:r>
          </w:p>
        </w:tc>
        <w:tc>
          <w:tcPr>
            <w:tcW w:type="dxa" w:w="5953"/>
          </w:tcPr>
          <w:p>
            <w:pPr>
              <w:pStyle w:val="Compact"/>
              <w:spacing w:after="0" w:before="0"/>
              <w:jc w:val="left"/>
            </w:pPr>
            <w:r>
              <w:rPr>
                <w:sz w:val="19"/>
              </w:rPr>
              <w:t xml:space="preserve">PCI Security Standards Council FAQ, direct post versus iFrame and URL redirect. https://www.pcisecuritystandards.org/faq/articles/Frequently_Asked_Question/Why-is-there-a-different-approach-for-Direct-Post-implementations-than-for-iFrame-and-URL-redirect-what-are-the-technical-differences-and-how-do-they-impact-the-security-of-e-commerce-transactions</w:t>
            </w:r>
          </w:p>
        </w:tc>
        <w:tc>
          <w:tcPr>
            <w:tcW w:type="dxa" w:w="3458"/>
          </w:tcPr>
          <w:p>
            <w:pPr>
              <w:pStyle w:val="Compact"/>
              <w:spacing w:after="0" w:before="0"/>
              <w:jc w:val="left"/>
            </w:pPr>
            <w:r>
              <w:rPr>
                <w:sz w:val="19"/>
              </w:rPr>
              <w:t xml:space="preserve">Hosted and redirect payment pages and SAQ A</w:t>
            </w:r>
          </w:p>
        </w:tc>
      </w:tr>
      <w:tr>
        <w:trPr>
          <w:cantSplit w:val="true"/>
        </w:trPr>
        <w:tc>
          <w:tcPr>
            <w:tcW w:type="dxa" w:w="526"/>
            <w:shd w:val="clear" w:color="auto" w:fill="F3F6FA"/>
          </w:tcPr>
          <w:p>
            <w:pPr>
              <w:pStyle w:val="Compact"/>
              <w:spacing w:after="0" w:before="0"/>
              <w:jc w:val="left"/>
            </w:pPr>
            <w:r>
              <w:rPr>
                <w:sz w:val="19"/>
              </w:rPr>
              <w:t xml:space="preserve">R12</w:t>
            </w:r>
          </w:p>
        </w:tc>
        <w:tc>
          <w:tcPr>
            <w:tcW w:type="dxa" w:w="5953"/>
            <w:shd w:val="clear" w:color="auto" w:fill="F3F6FA"/>
          </w:tcPr>
          <w:p>
            <w:pPr>
              <w:pStyle w:val="Compact"/>
              <w:spacing w:after="0" w:before="0"/>
              <w:jc w:val="left"/>
            </w:pPr>
            <w:r>
              <w:rPr>
                <w:sz w:val="19"/>
              </w:rPr>
              <w:t xml:space="preserve">Amazon SQS Developer Guide,</w:t>
            </w:r>
            <w:r>
              <w:rPr>
                <w:sz w:val="19"/>
              </w:rPr>
              <w:t xml:space="preserve"> </w:t>
            </w:r>
            <w:r>
              <w:rPr>
                <w:sz w:val="19"/>
              </w:rPr>
              <w:t xml:space="preserve">“</w:t>
            </w:r>
            <w:r>
              <w:rPr>
                <w:sz w:val="19"/>
              </w:rPr>
              <w:t xml:space="preserve">Using dead-letter queues in Amazon SQS</w:t>
            </w:r>
            <w:r>
              <w:rPr>
                <w:sz w:val="19"/>
              </w:rPr>
              <w:t xml:space="preserve">”</w:t>
            </w:r>
            <w:r>
              <w:rPr>
                <w:sz w:val="19"/>
              </w:rPr>
              <w:t xml:space="preserve">. https://docs.aws.amazon.com/AWSSimpleQueueService/latest/SQSDeveloperGuide/sqs-dead-letter-queues</w:t>
            </w:r>
          </w:p>
        </w:tc>
        <w:tc>
          <w:tcPr>
            <w:tcW w:type="dxa" w:w="3458"/>
            <w:shd w:val="clear" w:color="auto" w:fill="F3F6FA"/>
          </w:tcPr>
          <w:p>
            <w:pPr>
              <w:pStyle w:val="Compact"/>
              <w:spacing w:after="0" w:before="0"/>
              <w:jc w:val="left"/>
            </w:pPr>
            <w:r>
              <w:rPr>
                <w:sz w:val="19"/>
              </w:rPr>
              <w:t xml:space="preserve">Dead-letter queues, max receive count, redrive</w:t>
            </w:r>
          </w:p>
        </w:tc>
      </w:tr>
    </w:tbl>
    <w:bookmarkEnd w:id="99"/>
    <w:sectPr>
      <w:footerReference w:type="default" r:id="rId9"/>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SALESTORM · Core Requirements · 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20" w:before="180" w:line="269" w:lineRule="auto"/>
    </w:pPr>
    <w:qFormat/>
    <w:rPr>
      <w:rFonts w:ascii="Calibri" w:hAnsi="Calibri" w:cs="Calibri" w:eastAsia="Calibri"/>
      <w:sz w:val="21"/>
    </w:rPr>
  </w:style>
  <w:style w:customStyle="1" w:styleId="FirstParagraph" w:type="paragraph">
    <w:name w:val="First Paragraph"/>
    <w:basedOn w:val="BodyText"/>
    <w:next w:val="BodyText"/>
    <w:qFormat/>
    <w:pPr>
      <w:spacing w:after="120" w:line="269" w:lineRule="auto"/>
    </w:pPr>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68"/>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2A9D8F"/>
      <w:sz w:val="30"/>
      <w:szCs w:val="30"/>
    </w:rPr>
  </w:style>
  <w:style w:customStyle="1" w:styleId="Author" w:type="paragraph">
    <w:name w:val="Author"/>
    <w:next w:val="BodyText"/>
    <w:qFormat/>
    <w:pPr>
      <w:keepNext/>
      <w:keepLines/>
      <w:jc w:val="center"/>
    </w:pPr>
    <w:rPr>
      <w:rFonts w:ascii="Calibri" w:hAnsi="Calibri" w:cs="Calibri" w:eastAsia="Calibri"/>
      <w:b w:val="0"/>
      <w:color w:val="6B728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40"/>
      <w:outlineLvl w:val="0"/>
    </w:pPr>
    <w:rPr>
      <w:rFonts w:ascii="Calibri" w:hAnsi="Calibri" w:cs="Calibri" w:eastAsia="Calibri"/>
      <w:b/>
      <w:bCs/>
      <w:color w:val="1F3A5F"/>
      <w:sz w:val="40"/>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cs="Calibri" w:eastAsia="Calibri"/>
      <w:b/>
      <w:bCs/>
      <w:color w:val="2A9D8F"/>
      <w:sz w:val="29"/>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4" Type="http://schemas.openxmlformats.org/officeDocument/2006/relationships/image" Target="media/rId64.png"/><Relationship Id="rId22" Type="http://schemas.openxmlformats.org/officeDocument/2006/relationships/image" Target="media/rId22.png"/><Relationship Id="rId48" Type="http://schemas.openxmlformats.org/officeDocument/2006/relationships/image" Target="media/rId48.png"/><Relationship Id="rId82" Type="http://schemas.openxmlformats.org/officeDocument/2006/relationships/image" Target="media/rId82.png"/><Relationship Id="rId41" Type="http://schemas.openxmlformats.org/officeDocument/2006/relationships/image" Target="media/rId41.png"/><Relationship Id="rId69" Type="http://schemas.openxmlformats.org/officeDocument/2006/relationships/image" Target="media/rId6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SALESTORM</dc:title>
  <dc:creator>Version 1.0 · 5 October 2026</dc:creator>
  <cp:keywords/>
  <dcterms:created xsi:type="dcterms:W3CDTF">2026-10-05T07:45:42Z</dcterms:created>
  <dcterms:modified xsi:type="dcterms:W3CDTF">2026-10-05T07:45:42Z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Core Requirements Specification — High-Scale E-Commerce Flash Sale</vt:lpwstr>
  </property>
</Properties>
</file>