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705417"/>
          <w:sz w:val="18"/>
        </w:rPr>
        <w:t>SUDARSHAN TASK FORCE</w:t>
      </w:r>
    </w:p>
    <w:p>
      <w:pPr>
        <w:spacing w:after="60"/>
      </w:pPr>
      <w:r>
        <w:rPr>
          <w:rFonts w:ascii="Calibri" w:hAnsi="Calibri"/>
          <w:b/>
          <w:color w:val="0B2545"/>
          <w:sz w:val="46"/>
        </w:rPr>
        <w:t>Product Vision</w:t>
      </w:r>
    </w:p>
    <w:p>
      <w:pPr>
        <w:spacing w:after="280"/>
      </w:pPr>
      <w:r>
        <w:rPr>
          <w:rFonts w:ascii="Calibri" w:hAnsi="Calibri"/>
          <w:color w:val="646464"/>
          <w:sz w:val="18"/>
        </w:rPr>
        <w:t>Foundation document | Version 0.1 | 07 August 2026</w:t>
      </w:r>
    </w:p>
    <w:p>
      <w:pPr>
        <w:pStyle w:val="Heading1"/>
      </w:pPr>
      <w:r>
        <w:t>Vision</w:t>
      </w:r>
    </w:p>
    <w:p>
      <w:pPr>
        <w:spacing w:after="120"/>
      </w:pPr>
      <w:r>
        <w:rPr>
          <w:rFonts w:ascii="Calibri" w:hAnsi="Calibri"/>
          <w:sz w:val="22"/>
        </w:rPr>
        <w:t>Make workforce operations simple enough for a busy SME owner to run from a phone, while keeping the records reliable enough for payroll, accountability, and growth.</w:t>
      </w:r>
    </w:p>
    <w:p>
      <w:pPr>
        <w:pStyle w:val="Heading1"/>
      </w:pPr>
      <w:r>
        <w:t>Mission</w:t>
      </w:r>
    </w:p>
    <w:p>
      <w:pPr>
        <w:spacing w:after="120"/>
      </w:pPr>
      <w:r>
        <w:rPr>
          <w:rFonts w:ascii="Calibri" w:hAnsi="Calibri"/>
          <w:sz w:val="22"/>
        </w:rPr>
        <w:t>Bring attendance, leave, payroll inputs, task ownership, daily reporting, and employee records into one configurable system that works for office, warehouse, dispatch, delivery, and field teams.</w:t>
      </w:r>
    </w:p>
    <w:p>
      <w:pPr>
        <w:pStyle w:val="Heading1"/>
      </w:pPr>
      <w:r>
        <w:t>The problem</w:t>
      </w:r>
    </w:p>
    <w:p>
      <w:pPr>
        <w:spacing w:after="120"/>
      </w:pPr>
      <w:r>
        <w:rPr>
          <w:rFonts w:ascii="Calibri" w:hAnsi="Calibri"/>
          <w:sz w:val="22"/>
        </w:rPr>
        <w:t>Small businesses commonly operate through calls, WhatsApp, paper registers, spreadsheets, and memory. Attendance is disputed, task follow-up is inconsistent, leave reaches payroll late, and owners lack one daily view of operations.</w:t>
      </w:r>
    </w:p>
    <w:p>
      <w:pPr>
        <w:pStyle w:val="Heading1"/>
      </w:pPr>
      <w:r>
        <w:t>The promise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STF turns daily work into clear evidence: </w:t>
      </w:r>
      <w:r>
        <w:rPr>
          <w:rFonts w:ascii="Calibri" w:hAnsi="Calibri"/>
          <w:sz w:val="22"/>
        </w:rPr>
        <w:t>check-in with time and permitted location; approved exceptions; assigned tasks with proof; policies that visibly affect payroll; and concise daily summaries for decision makers.</w:t>
      </w:r>
    </w:p>
    <w:p>
      <w:pPr>
        <w:pStyle w:val="Heading1"/>
      </w:pPr>
      <w:r>
        <w:t>Positioning</w:t>
      </w:r>
    </w:p>
    <w:p>
      <w:pPr>
        <w:spacing w:after="120"/>
      </w:pPr>
      <w:r>
        <w:rPr>
          <w:rFonts w:ascii="Calibri" w:hAnsi="Calibri"/>
          <w:sz w:val="22"/>
        </w:rPr>
        <w:t>STF is not corporate HR software made smaller. It is a configurable operating tool for practical businesses where presence, field movement, tasks, and daily accountability matter.</w:t>
      </w:r>
    </w:p>
    <w:p>
      <w:pPr>
        <w:pStyle w:val="Heading1"/>
      </w:pPr>
      <w:r>
        <w:t>Principles of value</w:t>
      </w:r>
    </w:p>
    <w:p>
      <w:pPr>
        <w:spacing w:after="120"/>
      </w:pPr>
      <w:r>
        <w:rPr>
          <w:rFonts w:ascii="Calibri" w:hAnsi="Calibri"/>
          <w:sz w:val="22"/>
        </w:rPr>
        <w:t>Clarity over complexity. Evidence over assumptions. Configuration over custom development. Employee dignity over surveillance theatre. Reviewable payroll over opaque totals. Useful daily summaries over vanity dashboards.</w:t>
      </w:r>
    </w:p>
    <w:p>
      <w:pPr>
        <w:pStyle w:val="Heading1"/>
      </w:pPr>
      <w:r>
        <w:t>First market focus</w:t>
      </w:r>
    </w:p>
    <w:p>
      <w:pPr>
        <w:spacing w:after="120"/>
      </w:pPr>
      <w:r>
        <w:rPr>
          <w:rFonts w:ascii="Calibri" w:hAnsi="Calibri"/>
          <w:sz w:val="22"/>
        </w:rPr>
        <w:t>Indian SMEs with 10-500 employees, beginning with hardware/trading, warehouse, dispatch, delivery, and service operations. Build legal and language localization as configured requirements, not assumptions.</w:t>
      </w:r>
    </w:p>
    <w:p>
      <w:pPr>
        <w:pStyle w:val="Heading1"/>
      </w:pPr>
      <w:r>
        <w:t>Give this to Claude</w:t>
      </w:r>
    </w:p>
    <w:p>
      <w:pPr>
        <w:spacing w:after="120"/>
      </w:pPr>
      <w:r>
        <w:rPr>
          <w:rFonts w:ascii="Calibri" w:hAnsi="Calibri"/>
          <w:sz w:val="22"/>
        </w:rPr>
        <w:t>Use this vision to guide naming, visual direction, landing-page messaging, and mobile flows. The product should feel capable, dependable, direct, and respectful - not overly corporate or playful.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 xml:space="preserve">STF Pack 01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SUDARSHAN TASK FORCE  |  PACK 01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