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6A99" w14:textId="19311E19" w:rsidR="005F60CE" w:rsidRDefault="003F072C" w:rsidP="008B7312">
      <w:pPr>
        <w:tabs>
          <w:tab w:val="left" w:pos="4188"/>
        </w:tabs>
      </w:pPr>
      <w:r>
        <w:ptab w:relativeTo="margin" w:alignment="left" w:leader="none"/>
      </w:r>
      <w:r w:rsidR="005B03BA">
        <w:t xml:space="preserve">          </w:t>
      </w:r>
      <w:r w:rsidR="008F5722">
        <w:t>This e</w:t>
      </w:r>
      <w:r w:rsidR="005B2117">
        <w:t>ssa</w:t>
      </w:r>
      <w:r w:rsidR="008F5722">
        <w:t>y will di</w:t>
      </w:r>
      <w:r w:rsidR="005B2117">
        <w:t>scuss Turner</w:t>
      </w:r>
      <w:r w:rsidR="00B13E2C">
        <w:t>'</w:t>
      </w:r>
      <w:r w:rsidR="005B2117">
        <w:t>s theses in two</w:t>
      </w:r>
      <w:r w:rsidR="00282719">
        <w:t xml:space="preserve"> chapters of her book </w:t>
      </w:r>
      <w:r w:rsidR="00282719" w:rsidRPr="00282719">
        <w:rPr>
          <w:i/>
          <w:iCs/>
        </w:rPr>
        <w:t>Cataloguing Culture: Legacies of Colonialism in Museum Documentation</w:t>
      </w:r>
      <w:r w:rsidR="005B2117">
        <w:t>.</w:t>
      </w:r>
      <w:r w:rsidR="00141724">
        <w:t xml:space="preserve"> </w:t>
      </w:r>
      <w:r w:rsidR="0031425C">
        <w:t xml:space="preserve">Each thesis </w:t>
      </w:r>
      <w:r w:rsidR="005A00BF">
        <w:t>explain</w:t>
      </w:r>
      <w:r w:rsidR="00BE346E">
        <w:t>s</w:t>
      </w:r>
      <w:r w:rsidR="005A00BF">
        <w:t xml:space="preserve"> the use of colonialism in museum documentation. </w:t>
      </w:r>
      <w:r w:rsidR="005F60CE">
        <w:t xml:space="preserve">There are multiple places of evidence throughout each </w:t>
      </w:r>
      <w:r w:rsidR="00EF34BB">
        <w:t>chapter that</w:t>
      </w:r>
      <w:r w:rsidR="005F60CE">
        <w:t xml:space="preserve"> support her theses.</w:t>
      </w:r>
      <w:r w:rsidR="004507F9" w:rsidRPr="004507F9">
        <w:t xml:space="preserve"> All of what Turner discusses ties into what </w:t>
      </w:r>
      <w:r w:rsidR="001B7B48">
        <w:t>I</w:t>
      </w:r>
      <w:r w:rsidR="004507F9" w:rsidRPr="004507F9">
        <w:t xml:space="preserve"> have learned in the INF 6210 course</w:t>
      </w:r>
      <w:r w:rsidR="00195B5F">
        <w:t xml:space="preserve"> with </w:t>
      </w:r>
      <w:r w:rsidR="00A42545">
        <w:t xml:space="preserve">the </w:t>
      </w:r>
      <w:r w:rsidR="00195B5F">
        <w:t>readings and textbooks</w:t>
      </w:r>
      <w:r w:rsidR="000847D7">
        <w:t xml:space="preserve">. </w:t>
      </w:r>
      <w:r w:rsidR="00E95566">
        <w:t>This essay</w:t>
      </w:r>
      <w:r w:rsidR="0086456C">
        <w:t xml:space="preserve"> </w:t>
      </w:r>
      <w:r w:rsidR="00E95566">
        <w:t>also discuss</w:t>
      </w:r>
      <w:r w:rsidR="0086456C">
        <w:t>es</w:t>
      </w:r>
      <w:r w:rsidR="005063DD" w:rsidRPr="005063DD">
        <w:t xml:space="preserve"> </w:t>
      </w:r>
      <w:r w:rsidR="00B36F6E">
        <w:t>t</w:t>
      </w:r>
      <w:r w:rsidR="005063DD" w:rsidRPr="005063DD">
        <w:t>he intersections and divergences between Tu</w:t>
      </w:r>
      <w:r w:rsidR="00B47BB9">
        <w:t>r</w:t>
      </w:r>
      <w:r w:rsidR="005063DD" w:rsidRPr="005063DD">
        <w:t>ner's</w:t>
      </w:r>
      <w:r w:rsidR="005944FA">
        <w:t xml:space="preserve"> book</w:t>
      </w:r>
      <w:r w:rsidR="005063DD" w:rsidRPr="005063DD">
        <w:t xml:space="preserve"> and Buckland's</w:t>
      </w:r>
      <w:r w:rsidR="00B14AB8">
        <w:t xml:space="preserve"> </w:t>
      </w:r>
      <w:r w:rsidR="00B14AB8" w:rsidRPr="00B14AB8">
        <w:rPr>
          <w:i/>
          <w:iCs/>
        </w:rPr>
        <w:t>Information and Society</w:t>
      </w:r>
      <w:r w:rsidR="00BC2838">
        <w:t>(2017)</w:t>
      </w:r>
      <w:r w:rsidR="005063DD" w:rsidRPr="005063DD">
        <w:t xml:space="preserve"> and how Buckland's</w:t>
      </w:r>
      <w:r w:rsidR="005944FA">
        <w:t xml:space="preserve"> book</w:t>
      </w:r>
      <w:r w:rsidR="00B14AB8">
        <w:t xml:space="preserve"> </w:t>
      </w:r>
      <w:r w:rsidR="005063DD" w:rsidRPr="005063DD">
        <w:t>support</w:t>
      </w:r>
      <w:r w:rsidR="00326F8A">
        <w:t>s</w:t>
      </w:r>
      <w:r w:rsidR="005063DD" w:rsidRPr="005063DD">
        <w:t xml:space="preserve"> her thesis</w:t>
      </w:r>
      <w:r w:rsidR="005063DD">
        <w:t>.</w:t>
      </w:r>
      <w:r w:rsidR="00E95566">
        <w:t xml:space="preserve"> </w:t>
      </w:r>
      <w:r w:rsidR="00440536">
        <w:t>Including w</w:t>
      </w:r>
      <w:r w:rsidR="00E95566">
        <w:t xml:space="preserve">hat I learned from </w:t>
      </w:r>
      <w:r w:rsidR="006E6C54">
        <w:t>the chapters I read in Turner</w:t>
      </w:r>
      <w:r w:rsidR="00B13E2C">
        <w:t>'</w:t>
      </w:r>
      <w:r w:rsidR="006E6C54">
        <w:t xml:space="preserve">s book and the questions </w:t>
      </w:r>
      <w:r w:rsidR="005819F5">
        <w:t>it created.</w:t>
      </w:r>
      <w:r w:rsidR="006E6C54">
        <w:t xml:space="preserve"> </w:t>
      </w:r>
      <w:r w:rsidR="0007674A">
        <w:t>Also</w:t>
      </w:r>
      <w:r w:rsidR="00B97AA6">
        <w:t>,</w:t>
      </w:r>
      <w:r w:rsidR="006E6C54">
        <w:t xml:space="preserve"> how they relate to </w:t>
      </w:r>
      <w:r w:rsidR="00790685">
        <w:t>our</w:t>
      </w:r>
      <w:r w:rsidR="006E6C54">
        <w:t xml:space="preserve"> dis</w:t>
      </w:r>
      <w:r w:rsidR="00C70741">
        <w:t>cu</w:t>
      </w:r>
      <w:r w:rsidR="006E6C54">
        <w:t>ss</w:t>
      </w:r>
      <w:r w:rsidR="00790685">
        <w:t>ions</w:t>
      </w:r>
      <w:r w:rsidR="00C70741">
        <w:t xml:space="preserve"> and</w:t>
      </w:r>
      <w:r w:rsidR="00C4148D">
        <w:t xml:space="preserve"> how I see the </w:t>
      </w:r>
      <w:r w:rsidR="00E5352A">
        <w:t>f</w:t>
      </w:r>
      <w:r w:rsidR="00C4148D">
        <w:t>uture of libraries</w:t>
      </w:r>
      <w:r w:rsidR="00E5352A">
        <w:t>.</w:t>
      </w:r>
    </w:p>
    <w:p w14:paraId="576DD3AF" w14:textId="1FDA1E1C" w:rsidR="005A4B86" w:rsidRDefault="00C8196D" w:rsidP="00BA460D">
      <w:pPr>
        <w:tabs>
          <w:tab w:val="left" w:pos="4188"/>
        </w:tabs>
      </w:pPr>
      <w:r>
        <w:t xml:space="preserve">   </w:t>
      </w:r>
      <w:r w:rsidR="005B03BA">
        <w:t xml:space="preserve">       </w:t>
      </w:r>
      <w:r w:rsidR="00AC216B">
        <w:t>Turner’s</w:t>
      </w:r>
      <w:r w:rsidR="009065B5">
        <w:t xml:space="preserve"> introduction thesis is</w:t>
      </w:r>
      <w:r w:rsidR="00A96846">
        <w:t xml:space="preserve"> that </w:t>
      </w:r>
      <w:r w:rsidR="00626920">
        <w:t xml:space="preserve">documentation media are not neutral forms but can be </w:t>
      </w:r>
      <w:r w:rsidR="007F79F2">
        <w:t>tied</w:t>
      </w:r>
      <w:r w:rsidR="00626920">
        <w:t xml:space="preserve"> to colonial narratives in </w:t>
      </w:r>
      <w:r w:rsidR="0030250F">
        <w:t>current practice</w:t>
      </w:r>
      <w:r w:rsidR="00491644">
        <w:t>;</w:t>
      </w:r>
      <w:r w:rsidR="0030250F">
        <w:t xml:space="preserve"> just by looking into anthropology and museum work</w:t>
      </w:r>
      <w:r w:rsidR="00491644">
        <w:t>,</w:t>
      </w:r>
      <w:r w:rsidR="0030250F">
        <w:t xml:space="preserve"> we can find a history of </w:t>
      </w:r>
      <w:r w:rsidR="00390E48">
        <w:t xml:space="preserve">bureaucracy and oppression that </w:t>
      </w:r>
      <w:r w:rsidR="00791371">
        <w:t>shows</w:t>
      </w:r>
      <w:r w:rsidR="00390E48">
        <w:t xml:space="preserve"> not just why intellectual colonialism happens but</w:t>
      </w:r>
      <w:r w:rsidR="008174F6">
        <w:t xml:space="preserve"> how it becomes ingrained in institution</w:t>
      </w:r>
      <w:r w:rsidR="00E140D6">
        <w:t>s</w:t>
      </w:r>
      <w:r w:rsidR="008174F6">
        <w:t xml:space="preserve">. </w:t>
      </w:r>
      <w:r w:rsidR="001D243C">
        <w:t>In the first part of the introduction chapter</w:t>
      </w:r>
      <w:r w:rsidR="00E83AFC">
        <w:t>,</w:t>
      </w:r>
      <w:r w:rsidR="001D243C">
        <w:t xml:space="preserve"> she provides multiple places </w:t>
      </w:r>
      <w:r w:rsidR="00037699">
        <w:t xml:space="preserve">where the </w:t>
      </w:r>
      <w:r w:rsidR="001D243C">
        <w:t xml:space="preserve">evidence </w:t>
      </w:r>
      <w:r w:rsidR="00037699">
        <w:t>supports</w:t>
      </w:r>
      <w:r w:rsidR="001D243C">
        <w:t xml:space="preserve"> her thesis.</w:t>
      </w:r>
      <w:r w:rsidR="00113DB8">
        <w:t xml:space="preserve"> </w:t>
      </w:r>
      <w:r w:rsidR="005A5625">
        <w:t>The first one is found on p.4</w:t>
      </w:r>
      <w:r w:rsidR="00113DB8">
        <w:t>,</w:t>
      </w:r>
      <w:r w:rsidR="005A5625">
        <w:t xml:space="preserve"> which states</w:t>
      </w:r>
      <w:r w:rsidR="00AB06EF">
        <w:t>,</w:t>
      </w:r>
      <w:r w:rsidR="005A5625">
        <w:t xml:space="preserve"> </w:t>
      </w:r>
      <w:r w:rsidR="00B13E2C">
        <w:t>"</w:t>
      </w:r>
      <w:r w:rsidR="00A62A3E" w:rsidRPr="00A62A3E">
        <w:t>Museum records are often taken to be neutral or privilege sources of knowledge, but they are both contextual and historical, as are many bureaucratic practices</w:t>
      </w:r>
      <w:r w:rsidR="00B13E2C">
        <w:t>"</w:t>
      </w:r>
      <w:r w:rsidR="00AB06EF">
        <w:t xml:space="preserve"> (Turner 2020).</w:t>
      </w:r>
      <w:r w:rsidR="00F75B1A">
        <w:t xml:space="preserve"> The next place of evidence is shown on pages 5 and 6. </w:t>
      </w:r>
      <w:r w:rsidR="007F26B9">
        <w:t>As Turner explains</w:t>
      </w:r>
      <w:r w:rsidR="00585B32">
        <w:t>,</w:t>
      </w:r>
      <w:r w:rsidR="007F26B9">
        <w:t xml:space="preserve"> </w:t>
      </w:r>
      <w:r w:rsidR="00B13E2C">
        <w:t>"</w:t>
      </w:r>
      <w:r w:rsidR="00585B32" w:rsidRPr="00585B32">
        <w:t>At the same time, as many examples in this book will show, narratives belonging to these Indigenous communities were often excluded and considered to be unnecessary for the scientific pursuit of the study of humankind</w:t>
      </w:r>
      <w:r w:rsidR="00B13E2C">
        <w:t>"</w:t>
      </w:r>
      <w:r w:rsidR="00585B32">
        <w:t xml:space="preserve"> (2020).</w:t>
      </w:r>
      <w:r w:rsidR="001F0E35">
        <w:t xml:space="preserve"> Her third piece of evidence is </w:t>
      </w:r>
      <w:r w:rsidR="0084262D">
        <w:t xml:space="preserve">shown on page 7. </w:t>
      </w:r>
      <w:r w:rsidR="0020412F">
        <w:t>Turner states</w:t>
      </w:r>
      <w:r w:rsidR="005E6C95">
        <w:t>,</w:t>
      </w:r>
      <w:r w:rsidR="0020412F">
        <w:t xml:space="preserve"> </w:t>
      </w:r>
      <w:r w:rsidR="00B13E2C">
        <w:t>"</w:t>
      </w:r>
      <w:r w:rsidR="005E6C95" w:rsidRPr="005E6C95">
        <w:t xml:space="preserve">One of my concerns is the idea of </w:t>
      </w:r>
      <w:r w:rsidR="00B13E2C">
        <w:t>"</w:t>
      </w:r>
      <w:r w:rsidR="005E6C95" w:rsidRPr="005E6C95">
        <w:t>legacy data</w:t>
      </w:r>
      <w:r w:rsidR="002A04B7">
        <w:t>,</w:t>
      </w:r>
      <w:r w:rsidR="00B13E2C">
        <w:t>"</w:t>
      </w:r>
      <w:r w:rsidR="005E6C95" w:rsidRPr="005E6C95">
        <w:t xml:space="preserve"> a term used for information attached to museum objects in their records. This information includes names, places, and stories that collectors and museum workers assigned to objects in the past. The term is also a provocation to think critically about how documentation embeds certain narratives and occludes others</w:t>
      </w:r>
      <w:r w:rsidR="00B13E2C">
        <w:t>"</w:t>
      </w:r>
      <w:r w:rsidR="00CD25FB">
        <w:t xml:space="preserve"> (2020). </w:t>
      </w:r>
      <w:r w:rsidR="004C799F">
        <w:t>Then her next piece of evide</w:t>
      </w:r>
      <w:r w:rsidR="002903A3">
        <w:t>nc</w:t>
      </w:r>
      <w:r w:rsidR="004C799F">
        <w:t xml:space="preserve">e has to </w:t>
      </w:r>
      <w:r w:rsidR="002903A3">
        <w:t xml:space="preserve">do </w:t>
      </w:r>
      <w:r w:rsidR="004C799F">
        <w:t>with Marry Douglas on page 9</w:t>
      </w:r>
      <w:r w:rsidR="002903A3">
        <w:t>. During her discussion of Douglas</w:t>
      </w:r>
      <w:r w:rsidR="00E41941">
        <w:t>,</w:t>
      </w:r>
      <w:r w:rsidR="002903A3">
        <w:t xml:space="preserve"> she states</w:t>
      </w:r>
      <w:r w:rsidR="00691859">
        <w:t>,</w:t>
      </w:r>
      <w:r w:rsidR="002903A3">
        <w:t xml:space="preserve"> </w:t>
      </w:r>
      <w:r w:rsidR="00B13E2C">
        <w:t>"</w:t>
      </w:r>
      <w:r w:rsidR="00691859" w:rsidRPr="00691859">
        <w:t xml:space="preserve">In her book she compares </w:t>
      </w:r>
      <w:r w:rsidR="00B13E2C">
        <w:t>"</w:t>
      </w:r>
      <w:r w:rsidR="00691859" w:rsidRPr="00691859">
        <w:t>Western</w:t>
      </w:r>
      <w:r w:rsidR="00B13E2C">
        <w:t>"</w:t>
      </w:r>
      <w:r w:rsidR="00691859" w:rsidRPr="00691859">
        <w:t xml:space="preserve"> ritual habits around holiness to those of smaller </w:t>
      </w:r>
      <w:r w:rsidR="00B13E2C">
        <w:t>"</w:t>
      </w:r>
      <w:r w:rsidR="00691859" w:rsidRPr="00691859">
        <w:t>primitive</w:t>
      </w:r>
      <w:r w:rsidR="00B13E2C">
        <w:t>'</w:t>
      </w:r>
      <w:r w:rsidR="00691859" w:rsidRPr="00691859">
        <w:t xml:space="preserve"> cultural groups, as a way to demoralize the practices and beliefs of her contemporaries in the academy and </w:t>
      </w:r>
      <w:r w:rsidR="00B13E2C">
        <w:t>"</w:t>
      </w:r>
      <w:r w:rsidR="00691859" w:rsidRPr="00691859">
        <w:t>Western</w:t>
      </w:r>
      <w:r w:rsidR="00B13E2C">
        <w:t>"</w:t>
      </w:r>
      <w:r w:rsidR="00691859" w:rsidRPr="00691859">
        <w:t xml:space="preserve"> society</w:t>
      </w:r>
      <w:r w:rsidR="00B13E2C">
        <w:t>"</w:t>
      </w:r>
      <w:r w:rsidR="00691859">
        <w:t xml:space="preserve"> (Turner 2020).</w:t>
      </w:r>
      <w:r w:rsidR="00895D95">
        <w:t xml:space="preserve"> </w:t>
      </w:r>
      <w:r w:rsidR="00307170">
        <w:t>H</w:t>
      </w:r>
      <w:r w:rsidR="00895D95">
        <w:t xml:space="preserve">er final piece of evidence can be found on page </w:t>
      </w:r>
      <w:r w:rsidR="00307170">
        <w:t xml:space="preserve">15. </w:t>
      </w:r>
      <w:r w:rsidR="002A04B7">
        <w:t>Turner explains</w:t>
      </w:r>
      <w:r w:rsidR="005149EB">
        <w:t>,</w:t>
      </w:r>
      <w:r w:rsidR="002A04B7">
        <w:t xml:space="preserve"> </w:t>
      </w:r>
      <w:r w:rsidR="00B13E2C">
        <w:t>"</w:t>
      </w:r>
      <w:r w:rsidR="005149EB" w:rsidRPr="005149EB">
        <w:t xml:space="preserve">As Mannemarie Mol teaches us, such a conceptual starting point supposes that multiple realities are practiced, or </w:t>
      </w:r>
      <w:r w:rsidR="00B13E2C">
        <w:t>"</w:t>
      </w:r>
      <w:r w:rsidR="005149EB" w:rsidRPr="005149EB">
        <w:t>done</w:t>
      </w:r>
      <w:r w:rsidR="00AF43DE">
        <w:t>,</w:t>
      </w:r>
      <w:r w:rsidR="00B13E2C">
        <w:t>"</w:t>
      </w:r>
      <w:r w:rsidR="005149EB" w:rsidRPr="005149EB">
        <w:t xml:space="preserve"> and they are situated not in the realm of philosophy but in everyday, routinized work</w:t>
      </w:r>
      <w:r w:rsidR="00B13E2C">
        <w:t>"</w:t>
      </w:r>
      <w:r w:rsidR="005149EB">
        <w:t xml:space="preserve"> (2020).</w:t>
      </w:r>
    </w:p>
    <w:p w14:paraId="5274895C" w14:textId="4081F2D2" w:rsidR="0060755B" w:rsidRDefault="00CD35B8" w:rsidP="00BA460D">
      <w:pPr>
        <w:tabs>
          <w:tab w:val="left" w:pos="4188"/>
        </w:tabs>
      </w:pPr>
      <w:r>
        <w:t xml:space="preserve">   </w:t>
      </w:r>
      <w:r w:rsidR="00BB1FE3">
        <w:t xml:space="preserve">       </w:t>
      </w:r>
      <w:r>
        <w:t xml:space="preserve">In </w:t>
      </w:r>
      <w:r w:rsidR="00E26ABE">
        <w:t>Turner’s</w:t>
      </w:r>
      <w:r>
        <w:t xml:space="preserve"> fo</w:t>
      </w:r>
      <w:r w:rsidR="00AF6C33">
        <w:t>ur</w:t>
      </w:r>
      <w:r>
        <w:t>th chapter</w:t>
      </w:r>
      <w:r w:rsidR="00AF6C33">
        <w:t>,</w:t>
      </w:r>
      <w:r>
        <w:t xml:space="preserve"> called </w:t>
      </w:r>
      <w:r w:rsidR="004D6856" w:rsidRPr="004D6856">
        <w:rPr>
          <w:i/>
          <w:iCs/>
        </w:rPr>
        <w:t>T</w:t>
      </w:r>
      <w:r w:rsidRPr="004D6856">
        <w:rPr>
          <w:i/>
          <w:iCs/>
        </w:rPr>
        <w:t xml:space="preserve">he </w:t>
      </w:r>
      <w:r w:rsidR="00014747" w:rsidRPr="004D6856">
        <w:rPr>
          <w:i/>
          <w:iCs/>
        </w:rPr>
        <w:t>Pragmatic Classification: The Routine Work of Description after 1950</w:t>
      </w:r>
      <w:r w:rsidR="000707A9">
        <w:rPr>
          <w:i/>
          <w:iCs/>
        </w:rPr>
        <w:t>,</w:t>
      </w:r>
      <w:r w:rsidR="00175302">
        <w:t xml:space="preserve"> </w:t>
      </w:r>
      <w:r w:rsidR="00324AFA">
        <w:t>her the</w:t>
      </w:r>
      <w:r w:rsidR="000707A9">
        <w:t xml:space="preserve">sis </w:t>
      </w:r>
      <w:r w:rsidR="00B205F0">
        <w:t xml:space="preserve">can be found on page 126. </w:t>
      </w:r>
      <w:r w:rsidR="00B961DC">
        <w:t>Which states</w:t>
      </w:r>
      <w:r w:rsidR="003D751D">
        <w:t>,</w:t>
      </w:r>
      <w:r w:rsidR="00B961DC">
        <w:t xml:space="preserve"> </w:t>
      </w:r>
      <w:r w:rsidR="00B13E2C">
        <w:t>"</w:t>
      </w:r>
      <w:r w:rsidR="008310DC" w:rsidRPr="008310DC">
        <w:t>Unlike in the late nineteenth century, object classifications were not chosen because staff believed in a hierarchical scheme of material culture. Rather, they were chosen because of the functionality or created to solve the technical issues caused by computing and early databases. However, just as in times past, the choice about what terms to use and how to properly describe objects is not neutral, and it tells us something about the way that historic practices remain durable even when specific technologies change</w:t>
      </w:r>
      <w:r w:rsidR="00B13E2C">
        <w:t>"</w:t>
      </w:r>
      <w:r w:rsidR="002272EA">
        <w:t>(2020)</w:t>
      </w:r>
      <w:r w:rsidR="003D751D">
        <w:t>.</w:t>
      </w:r>
      <w:r w:rsidR="006760AB">
        <w:t xml:space="preserve"> </w:t>
      </w:r>
      <w:r w:rsidR="00E94B03">
        <w:t>S</w:t>
      </w:r>
      <w:r w:rsidR="006760AB">
        <w:t>imilar</w:t>
      </w:r>
      <w:r w:rsidR="00DC3129">
        <w:t>ly</w:t>
      </w:r>
      <w:r w:rsidR="004E14E6">
        <w:t>,</w:t>
      </w:r>
      <w:r w:rsidR="00DC3129">
        <w:t xml:space="preserve"> in</w:t>
      </w:r>
      <w:r w:rsidR="006760AB">
        <w:t xml:space="preserve"> the introduction chapter</w:t>
      </w:r>
      <w:r w:rsidR="00970470">
        <w:t>,</w:t>
      </w:r>
      <w:r w:rsidR="006760AB">
        <w:t xml:space="preserve"> ev</w:t>
      </w:r>
      <w:r w:rsidR="00970470">
        <w:t>idence for her thesis is shown</w:t>
      </w:r>
      <w:r w:rsidR="00AD75BF">
        <w:t>. H</w:t>
      </w:r>
      <w:r w:rsidR="00D026CB">
        <w:t>er first piece of evidence is in her discussion of William St</w:t>
      </w:r>
      <w:r w:rsidR="00F05141">
        <w:t>ur</w:t>
      </w:r>
      <w:r w:rsidR="00D026CB">
        <w:t>tevant and the Union Catalogue</w:t>
      </w:r>
      <w:r w:rsidR="00B66031">
        <w:t xml:space="preserve">. </w:t>
      </w:r>
      <w:r w:rsidR="009F45A2">
        <w:t>Turner mentions</w:t>
      </w:r>
      <w:r w:rsidR="00CF7305">
        <w:t>,</w:t>
      </w:r>
      <w:r w:rsidR="009F45A2">
        <w:t xml:space="preserve"> </w:t>
      </w:r>
      <w:r w:rsidR="00B13E2C">
        <w:t>"</w:t>
      </w:r>
      <w:r w:rsidR="00B0145A" w:rsidRPr="00B0145A">
        <w:t>Sturtevant</w:t>
      </w:r>
      <w:r w:rsidR="00B12862">
        <w:t>'</w:t>
      </w:r>
      <w:r w:rsidR="00B0145A" w:rsidRPr="00B0145A">
        <w:t>s practice was located in an entirely different disciplinary and ideological moment. He saw simplification -for example, the simplification of form and function with the typological method- as fundamentally misrepresentative</w:t>
      </w:r>
      <w:r w:rsidR="00B12862">
        <w:t>"</w:t>
      </w:r>
      <w:r w:rsidR="00290BF2">
        <w:t xml:space="preserve"> </w:t>
      </w:r>
      <w:r w:rsidR="00CF7305">
        <w:t>(</w:t>
      </w:r>
      <w:r w:rsidR="00B0145A">
        <w:t>P.127 2020).</w:t>
      </w:r>
      <w:r w:rsidR="005C0B3F">
        <w:t xml:space="preserve"> The next p</w:t>
      </w:r>
      <w:r w:rsidR="00020730">
        <w:t>iece of evidence can be found on page 135</w:t>
      </w:r>
      <w:r w:rsidR="00A013F2">
        <w:t>,</w:t>
      </w:r>
      <w:r w:rsidR="00020730">
        <w:t xml:space="preserve"> which explains the </w:t>
      </w:r>
      <w:r w:rsidR="00A45FBE">
        <w:t>issues with the earlier cat</w:t>
      </w:r>
      <w:r w:rsidR="00A013F2">
        <w:t>alo</w:t>
      </w:r>
      <w:r w:rsidR="00A45FBE">
        <w:t>g.</w:t>
      </w:r>
      <w:r w:rsidR="00A013F2">
        <w:t xml:space="preserve"> Turner explains </w:t>
      </w:r>
      <w:r w:rsidR="00B12862">
        <w:t>"</w:t>
      </w:r>
      <w:r w:rsidR="0094552D" w:rsidRPr="0094552D">
        <w:t xml:space="preserve">Despite the departmental efforts to improve accessions data, the </w:t>
      </w:r>
      <w:r w:rsidR="0094552D" w:rsidRPr="0094552D">
        <w:lastRenderedPageBreak/>
        <w:t xml:space="preserve">existing records provided the most confusion and dissatisfaction. Some of the information in the card catalogues had been entered decades </w:t>
      </w:r>
      <w:proofErr w:type="gramStart"/>
      <w:r w:rsidR="0094552D" w:rsidRPr="0094552D">
        <w:t>earlier, and</w:t>
      </w:r>
      <w:proofErr w:type="gramEnd"/>
      <w:r w:rsidR="0094552D" w:rsidRPr="0094552D">
        <w:t xml:space="preserve"> was often inconsistent and inaccurate</w:t>
      </w:r>
      <w:r w:rsidR="00B12862">
        <w:t>"</w:t>
      </w:r>
      <w:r w:rsidR="00E8211C">
        <w:t xml:space="preserve"> </w:t>
      </w:r>
      <w:r w:rsidR="008317FD">
        <w:t>(</w:t>
      </w:r>
      <w:r w:rsidR="00E8211C">
        <w:t>2020).</w:t>
      </w:r>
      <w:r w:rsidR="00FC2460">
        <w:t xml:space="preserve"> Another piece of evidence can be found on page 129</w:t>
      </w:r>
      <w:r w:rsidR="00693F13">
        <w:t>,</w:t>
      </w:r>
      <w:r w:rsidR="00FC2460">
        <w:t xml:space="preserve"> which states</w:t>
      </w:r>
      <w:r w:rsidR="003F2554">
        <w:t>,</w:t>
      </w:r>
      <w:r w:rsidR="00FC2460">
        <w:t xml:space="preserve"> </w:t>
      </w:r>
      <w:r w:rsidR="00B12862">
        <w:t>"</w:t>
      </w:r>
      <w:r w:rsidR="00693F13" w:rsidRPr="00693F13">
        <w:t xml:space="preserve">Perhaps the most significant change for earlier eras of collecting was the emphasis on collecting objects that showed </w:t>
      </w:r>
      <w:r w:rsidR="00B12862">
        <w:t>"</w:t>
      </w:r>
      <w:r w:rsidR="00693F13" w:rsidRPr="00693F13">
        <w:t>foreign influence</w:t>
      </w:r>
      <w:r w:rsidR="00B12862">
        <w:t>"</w:t>
      </w:r>
      <w:r w:rsidR="00693F13" w:rsidRPr="00693F13">
        <w:t>: objects were not dismissed simply because they showed evidence of cross-cultural contact</w:t>
      </w:r>
      <w:r w:rsidR="00B12862">
        <w:t>"</w:t>
      </w:r>
      <w:r w:rsidR="00693F13">
        <w:t xml:space="preserve"> (Turner 2020).</w:t>
      </w:r>
      <w:r w:rsidR="00A021C0">
        <w:t xml:space="preserve"> </w:t>
      </w:r>
      <w:r w:rsidR="00E708DF">
        <w:t xml:space="preserve">Another piece of </w:t>
      </w:r>
      <w:r w:rsidR="006F5EDD">
        <w:t xml:space="preserve">evidence has to </w:t>
      </w:r>
      <w:r w:rsidR="00881634">
        <w:t xml:space="preserve">do </w:t>
      </w:r>
      <w:r w:rsidR="006F5EDD">
        <w:t xml:space="preserve">with issues </w:t>
      </w:r>
      <w:r w:rsidR="00DC6937">
        <w:t>in</w:t>
      </w:r>
      <w:r w:rsidR="006F5EDD">
        <w:t xml:space="preserve"> the catalog and the early computer era</w:t>
      </w:r>
      <w:r w:rsidR="00881634">
        <w:t xml:space="preserve">. </w:t>
      </w:r>
      <w:r w:rsidR="004F67FA">
        <w:t>As Turner states</w:t>
      </w:r>
      <w:r w:rsidR="00383BEC">
        <w:t>,</w:t>
      </w:r>
      <w:r w:rsidR="004F67FA">
        <w:t xml:space="preserve"> </w:t>
      </w:r>
      <w:r w:rsidR="00B12862">
        <w:t>"</w:t>
      </w:r>
      <w:r w:rsidR="009659F2" w:rsidRPr="009659F2">
        <w:t xml:space="preserve">As it entered the computer </w:t>
      </w:r>
      <w:r w:rsidR="007678D8">
        <w:t>era</w:t>
      </w:r>
      <w:r w:rsidR="009659F2" w:rsidRPr="009659F2">
        <w:t>, the NMNH</w:t>
      </w:r>
      <w:r w:rsidR="00B12862">
        <w:t>'</w:t>
      </w:r>
      <w:r w:rsidR="009659F2" w:rsidRPr="009659F2">
        <w:t>s Department of Anthropology relied on an organization and classification scheme that is regarded as pragmatic</w:t>
      </w:r>
      <w:r w:rsidR="00B12862">
        <w:t>"</w:t>
      </w:r>
      <w:r w:rsidR="009659F2">
        <w:t xml:space="preserve"> (p.147 2020).</w:t>
      </w:r>
      <w:r w:rsidR="00FB70DC">
        <w:t xml:space="preserve"> Then the last piece of evidence is found on page 148</w:t>
      </w:r>
      <w:r w:rsidR="00D82E09">
        <w:t>,</w:t>
      </w:r>
      <w:r w:rsidR="00FB70DC">
        <w:t xml:space="preserve"> which states</w:t>
      </w:r>
      <w:r w:rsidR="00D82E09">
        <w:t xml:space="preserve">, </w:t>
      </w:r>
      <w:r w:rsidR="00B12862">
        <w:t>"</w:t>
      </w:r>
      <w:r w:rsidR="00D82E09" w:rsidRPr="00D82E09">
        <w:t xml:space="preserve">The NMNH faced a </w:t>
      </w:r>
      <w:r w:rsidR="00B12862">
        <w:t>"</w:t>
      </w:r>
      <w:r w:rsidR="00D82E09" w:rsidRPr="00D82E09">
        <w:t>universal museum cataloging problem</w:t>
      </w:r>
      <w:r w:rsidR="00B12862">
        <w:t>"</w:t>
      </w:r>
      <w:r w:rsidR="00D82E09" w:rsidRPr="00D82E09">
        <w:t>- the challenge of deciding the information needs of the institution, in addition to the technical limitations imposed by data values and expensive servers</w:t>
      </w:r>
      <w:r w:rsidR="00B12862">
        <w:t>"</w:t>
      </w:r>
      <w:r w:rsidR="00290BF2">
        <w:t xml:space="preserve"> </w:t>
      </w:r>
      <w:r w:rsidR="00D82E09">
        <w:t>(Turner 2020).</w:t>
      </w:r>
    </w:p>
    <w:p w14:paraId="23306D21" w14:textId="7018EBC7" w:rsidR="00982F20" w:rsidRDefault="005409D4" w:rsidP="001628EA">
      <w:pPr>
        <w:tabs>
          <w:tab w:val="left" w:pos="4188"/>
        </w:tabs>
      </w:pPr>
      <w:r w:rsidRPr="005409D4">
        <w:t xml:space="preserve">   </w:t>
      </w:r>
      <w:r w:rsidR="00A01FF0">
        <w:t xml:space="preserve">       </w:t>
      </w:r>
      <w:r w:rsidRPr="005409D4">
        <w:t>I learned a lot from both the in</w:t>
      </w:r>
      <w:r w:rsidR="008A7154">
        <w:t xml:space="preserve">troduction </w:t>
      </w:r>
      <w:r w:rsidRPr="005409D4">
        <w:t>chapter and f</w:t>
      </w:r>
      <w:r w:rsidR="00AC734E">
        <w:t>ro</w:t>
      </w:r>
      <w:r w:rsidRPr="005409D4">
        <w:t xml:space="preserve">m chapter four. </w:t>
      </w:r>
      <w:r w:rsidR="00403D28">
        <w:t>L</w:t>
      </w:r>
      <w:r w:rsidRPr="005409D4">
        <w:t>earn</w:t>
      </w:r>
      <w:r w:rsidR="00403D28">
        <w:t>ing</w:t>
      </w:r>
      <w:r w:rsidRPr="005409D4">
        <w:t xml:space="preserve"> more about how colonial relations present themselves in museum</w:t>
      </w:r>
      <w:r w:rsidR="00D8582C">
        <w:t xml:space="preserve"> catalogs and</w:t>
      </w:r>
      <w:r w:rsidRPr="005409D4">
        <w:t xml:space="preserve"> records and the history of anthropology as a paper media technology has co-created our understanding of the past.</w:t>
      </w:r>
      <w:r w:rsidR="007A0AC4">
        <w:t xml:space="preserve"> </w:t>
      </w:r>
      <w:r w:rsidR="008E1C61">
        <w:t>B</w:t>
      </w:r>
      <w:r w:rsidR="00876CC9">
        <w:t>oth chapters</w:t>
      </w:r>
      <w:r w:rsidR="00BC11EE">
        <w:t xml:space="preserve"> </w:t>
      </w:r>
      <w:r w:rsidR="001B7B48" w:rsidRPr="001B7B48">
        <w:t xml:space="preserve">tie into what </w:t>
      </w:r>
      <w:r w:rsidR="001B7B48">
        <w:t>I</w:t>
      </w:r>
      <w:r w:rsidR="001B7B48" w:rsidRPr="001B7B48">
        <w:t xml:space="preserve"> learned in the INF 6210</w:t>
      </w:r>
      <w:r w:rsidR="00AB21DF">
        <w:t xml:space="preserve"> course</w:t>
      </w:r>
      <w:r w:rsidR="000036BA">
        <w:t>.</w:t>
      </w:r>
      <w:r w:rsidR="00DA14FD">
        <w:t xml:space="preserve"> </w:t>
      </w:r>
      <w:r w:rsidR="004927B0">
        <w:t xml:space="preserve">For example, it relates to </w:t>
      </w:r>
      <w:r w:rsidR="008E7F65">
        <w:t>Adler</w:t>
      </w:r>
      <w:r w:rsidR="00695A91">
        <w:t xml:space="preserve">’s </w:t>
      </w:r>
      <w:r w:rsidR="00695A91" w:rsidRPr="00695A91">
        <w:rPr>
          <w:i/>
          <w:iCs/>
        </w:rPr>
        <w:t xml:space="preserve">Classification along the Color Line: Excavating Racism in the Stacks </w:t>
      </w:r>
      <w:r w:rsidR="00A12B2C">
        <w:t>(2017)</w:t>
      </w:r>
      <w:r w:rsidR="006614EB">
        <w:t xml:space="preserve">. </w:t>
      </w:r>
      <w:r w:rsidR="00D52C25">
        <w:t>Adler</w:t>
      </w:r>
      <w:r w:rsidR="00441602">
        <w:t xml:space="preserve"> explains</w:t>
      </w:r>
      <w:r w:rsidR="00DB2824">
        <w:t>,</w:t>
      </w:r>
      <w:r w:rsidR="00441602">
        <w:t xml:space="preserve"> </w:t>
      </w:r>
      <w:r w:rsidR="00B12862">
        <w:t>"</w:t>
      </w:r>
      <w:r w:rsidR="00D75402">
        <w:t>The early editions of the Decimal Classification are strikingly similar to the Cutter system with regard to race, anthropology</w:t>
      </w:r>
      <w:r w:rsidR="00B256F4">
        <w:t>, and slavery</w:t>
      </w:r>
      <w:r w:rsidR="00B12862">
        <w:t>"</w:t>
      </w:r>
      <w:r w:rsidR="00447590">
        <w:t xml:space="preserve"> (p.14</w:t>
      </w:r>
      <w:r w:rsidR="00B564D7">
        <w:t xml:space="preserve"> 2017</w:t>
      </w:r>
      <w:r w:rsidR="00447590">
        <w:t>)</w:t>
      </w:r>
      <w:r w:rsidR="0052072A">
        <w:t xml:space="preserve">. </w:t>
      </w:r>
      <w:r w:rsidR="000B0AEB">
        <w:t xml:space="preserve">Another way it relates is with </w:t>
      </w:r>
      <w:proofErr w:type="spellStart"/>
      <w:r w:rsidR="000B0AEB">
        <w:t>Drabinski</w:t>
      </w:r>
      <w:r w:rsidR="00D136BE">
        <w:t>’</w:t>
      </w:r>
      <w:r w:rsidR="000B7F48">
        <w:t>s</w:t>
      </w:r>
      <w:proofErr w:type="spellEnd"/>
      <w:r w:rsidR="00D136BE">
        <w:t xml:space="preserve"> </w:t>
      </w:r>
      <w:r w:rsidR="000B7F48" w:rsidRPr="000B7F48">
        <w:rPr>
          <w:i/>
          <w:iCs/>
        </w:rPr>
        <w:t>Teaching the Radical Catalog</w:t>
      </w:r>
      <w:r w:rsidR="000B7F48" w:rsidRPr="000B7F48">
        <w:t xml:space="preserve"> </w:t>
      </w:r>
      <w:r w:rsidR="00AE0392">
        <w:t>(2008).</w:t>
      </w:r>
      <w:r w:rsidR="00F73583">
        <w:t xml:space="preserve"> On page </w:t>
      </w:r>
      <w:r w:rsidR="00161CD3">
        <w:t>3</w:t>
      </w:r>
      <w:r w:rsidR="00E06E77">
        <w:t>,</w:t>
      </w:r>
      <w:r w:rsidR="00161CD3">
        <w:t xml:space="preserve"> Drabinski states</w:t>
      </w:r>
      <w:r w:rsidR="00C665B2">
        <w:t>,</w:t>
      </w:r>
      <w:r w:rsidR="00161CD3">
        <w:t xml:space="preserve"> </w:t>
      </w:r>
      <w:r w:rsidR="00B12862">
        <w:t>"</w:t>
      </w:r>
      <w:r w:rsidR="00C665B2">
        <w:t>First, the classifica</w:t>
      </w:r>
      <w:r w:rsidR="00B54D31">
        <w:t>ti</w:t>
      </w:r>
      <w:r w:rsidR="00C665B2">
        <w:t>ons are hierarchi</w:t>
      </w:r>
      <w:r w:rsidR="00B54D31">
        <w:t>c</w:t>
      </w:r>
      <w:r w:rsidR="00C665B2">
        <w:t>al, and prescribe a un</w:t>
      </w:r>
      <w:r w:rsidR="00B54D31">
        <w:t>iver</w:t>
      </w:r>
      <w:r w:rsidR="00C665B2">
        <w:t xml:space="preserve">salizing structure of </w:t>
      </w:r>
      <w:r w:rsidR="00B12862">
        <w:t>"</w:t>
      </w:r>
      <w:r w:rsidR="00C665B2">
        <w:t>first terms</w:t>
      </w:r>
      <w:r w:rsidR="00B12862">
        <w:t>"</w:t>
      </w:r>
      <w:r w:rsidR="00C665B2">
        <w:t xml:space="preserve"> that masqu</w:t>
      </w:r>
      <w:r w:rsidR="00B54D31">
        <w:t>era</w:t>
      </w:r>
      <w:r w:rsidR="00C665B2">
        <w:t>de as neutral when they are, in fact, cultural</w:t>
      </w:r>
      <w:r w:rsidR="00B54D31">
        <w:t>ly</w:t>
      </w:r>
      <w:r w:rsidR="00C665B2">
        <w:t xml:space="preserve"> informed and reflective of social power</w:t>
      </w:r>
      <w:r w:rsidR="00B12862">
        <w:t>"</w:t>
      </w:r>
      <w:r w:rsidR="00C665B2">
        <w:t xml:space="preserve"> (2008).</w:t>
      </w:r>
      <w:r w:rsidR="00E65CB3">
        <w:t xml:space="preserve"> It also relates to Duarte and Belarde-Lewis</w:t>
      </w:r>
      <w:r w:rsidR="000B7F48">
        <w:t>’</w:t>
      </w:r>
      <w:r w:rsidR="000B7F48" w:rsidRPr="000B7F48">
        <w:t xml:space="preserve"> </w:t>
      </w:r>
      <w:r w:rsidR="000B7F48" w:rsidRPr="000B7F48">
        <w:rPr>
          <w:i/>
          <w:iCs/>
        </w:rPr>
        <w:t>Imagining: Creating spaces for indigenous ontologies</w:t>
      </w:r>
      <w:r w:rsidR="000B7F48" w:rsidRPr="000B7F48">
        <w:t xml:space="preserve"> </w:t>
      </w:r>
      <w:r w:rsidR="00053D23">
        <w:t xml:space="preserve">(2015). </w:t>
      </w:r>
      <w:r w:rsidR="000E5074">
        <w:t>For example</w:t>
      </w:r>
      <w:r w:rsidR="0021151F">
        <w:t>,</w:t>
      </w:r>
      <w:r w:rsidR="000E5074">
        <w:t xml:space="preserve"> on page </w:t>
      </w:r>
      <w:r w:rsidR="0021151F">
        <w:t>678</w:t>
      </w:r>
      <w:r w:rsidR="00713D71">
        <w:t>,</w:t>
      </w:r>
      <w:r w:rsidR="0021151F">
        <w:t xml:space="preserve"> </w:t>
      </w:r>
      <w:r w:rsidR="00AB7959">
        <w:t>it states</w:t>
      </w:r>
      <w:r w:rsidR="00713D71">
        <w:t>,</w:t>
      </w:r>
      <w:r w:rsidR="00AB7959">
        <w:t xml:space="preserve"> </w:t>
      </w:r>
      <w:r w:rsidR="00B12862">
        <w:t>"</w:t>
      </w:r>
      <w:r w:rsidR="00CF33D7">
        <w:t xml:space="preserve">At its most basic, decolonization work is about the divestment of </w:t>
      </w:r>
      <w:r w:rsidR="00B11595">
        <w:t xml:space="preserve">foreign occupying powers from Indigenous homelands, modes of government, ways of </w:t>
      </w:r>
      <w:r w:rsidR="00A13DFB">
        <w:t>caring for the people and living landscapes, and especially ways of thinking</w:t>
      </w:r>
      <w:r w:rsidR="00B12862">
        <w:t>"</w:t>
      </w:r>
      <w:r w:rsidR="00A13DFB">
        <w:t xml:space="preserve"> (Duarte &amp; Belarde-Lewis 2015).</w:t>
      </w:r>
      <w:r w:rsidR="00134040">
        <w:t xml:space="preserve"> The last way it relates is with Rowle</w:t>
      </w:r>
      <w:r w:rsidR="00222E4C">
        <w:t>y and Hartley</w:t>
      </w:r>
      <w:r w:rsidR="00700779">
        <w:t>’s</w:t>
      </w:r>
      <w:r w:rsidR="001628EA">
        <w:t xml:space="preserve"> </w:t>
      </w:r>
      <w:r w:rsidR="001628EA" w:rsidRPr="001628EA">
        <w:rPr>
          <w:i/>
          <w:iCs/>
        </w:rPr>
        <w:t>Organizing Knowledge: An Introduction to Managing Access to Information</w:t>
      </w:r>
      <w:r w:rsidR="006164E7" w:rsidRPr="006164E7">
        <w:t>(2008)</w:t>
      </w:r>
      <w:r w:rsidR="0002204F">
        <w:t xml:space="preserve">. For example, on page </w:t>
      </w:r>
      <w:r w:rsidR="00E949AD">
        <w:t>171</w:t>
      </w:r>
      <w:r w:rsidR="00961CF1">
        <w:t>,</w:t>
      </w:r>
      <w:r w:rsidR="00E949AD">
        <w:t xml:space="preserve"> </w:t>
      </w:r>
      <w:r w:rsidR="00CE7236">
        <w:t>they explain</w:t>
      </w:r>
      <w:r w:rsidR="00961CF1">
        <w:t>,</w:t>
      </w:r>
      <w:r w:rsidR="00CE7236">
        <w:t xml:space="preserve"> </w:t>
      </w:r>
      <w:r w:rsidR="00B12862">
        <w:t>"</w:t>
      </w:r>
      <w:r w:rsidR="00CE7236">
        <w:t>Some of the ma</w:t>
      </w:r>
      <w:r w:rsidR="00986460">
        <w:t>jor bibliographic classification schemes, most notably the Dewey Decimal Classi</w:t>
      </w:r>
      <w:r w:rsidR="00A566F7">
        <w:t>fic</w:t>
      </w:r>
      <w:r w:rsidR="00DB706D">
        <w:t>at</w:t>
      </w:r>
      <w:r w:rsidR="00895337">
        <w:t xml:space="preserve">ion </w:t>
      </w:r>
      <w:r w:rsidR="00933B65">
        <w:t>Scheme and the Library of Congress Classifica</w:t>
      </w:r>
      <w:r w:rsidR="00A57E27">
        <w:t>ti</w:t>
      </w:r>
      <w:r w:rsidR="00933B65">
        <w:t xml:space="preserve">on </w:t>
      </w:r>
      <w:r w:rsidR="00AE2310">
        <w:t>S</w:t>
      </w:r>
      <w:r w:rsidR="00961CF1">
        <w:t>c</w:t>
      </w:r>
      <w:r w:rsidR="00AE2310">
        <w:t>heme, have had a significant impact on the development of classifica</w:t>
      </w:r>
      <w:r w:rsidR="00961CF1">
        <w:t>ti</w:t>
      </w:r>
      <w:r w:rsidR="00AE2310">
        <w:t>on practices for documents in both trad</w:t>
      </w:r>
      <w:r w:rsidR="00961CF1">
        <w:t>i</w:t>
      </w:r>
      <w:r w:rsidR="00AE2310">
        <w:t>tional and digital librar</w:t>
      </w:r>
      <w:r w:rsidR="00961CF1">
        <w:t>i</w:t>
      </w:r>
      <w:r w:rsidR="00AE2310">
        <w:t>es</w:t>
      </w:r>
      <w:r w:rsidR="007468E6">
        <w:t>”</w:t>
      </w:r>
      <w:r w:rsidR="00AE2310">
        <w:t>(</w:t>
      </w:r>
      <w:r w:rsidR="008B0985">
        <w:t>Rowley and Hartley 2</w:t>
      </w:r>
      <w:r w:rsidR="00572B04">
        <w:t>008).</w:t>
      </w:r>
    </w:p>
    <w:p w14:paraId="31A05D88" w14:textId="56DAB488" w:rsidR="00A5655C" w:rsidRDefault="00137005" w:rsidP="00BA460D">
      <w:pPr>
        <w:tabs>
          <w:tab w:val="left" w:pos="4188"/>
        </w:tabs>
      </w:pPr>
      <w:r>
        <w:t xml:space="preserve">   </w:t>
      </w:r>
      <w:r w:rsidR="003D2AB5">
        <w:t xml:space="preserve">       </w:t>
      </w:r>
      <w:r w:rsidR="0038199E">
        <w:t xml:space="preserve">There are some intersections and divergences in Buckland(2017) </w:t>
      </w:r>
      <w:r w:rsidR="00660E7C">
        <w:t xml:space="preserve">when </w:t>
      </w:r>
      <w:r w:rsidR="0038199E">
        <w:t>compared to Turner(2020).</w:t>
      </w:r>
      <w:r>
        <w:t xml:space="preserve"> </w:t>
      </w:r>
      <w:r w:rsidR="000345FA">
        <w:t xml:space="preserve">These intersections can be seen in multiple chapters of </w:t>
      </w:r>
      <w:r w:rsidR="000345FA" w:rsidRPr="00DE22BC">
        <w:t>Buckland</w:t>
      </w:r>
      <w:r w:rsidR="00B12862" w:rsidRPr="00DE22BC">
        <w:t>'</w:t>
      </w:r>
      <w:r w:rsidR="000345FA" w:rsidRPr="00DE22BC">
        <w:t>s</w:t>
      </w:r>
      <w:r w:rsidR="000345FA" w:rsidRPr="00AA0A7E">
        <w:rPr>
          <w:i/>
          <w:iCs/>
        </w:rPr>
        <w:t xml:space="preserve"> </w:t>
      </w:r>
      <w:r w:rsidR="00AA0A7E" w:rsidRPr="00AA0A7E">
        <w:rPr>
          <w:i/>
          <w:iCs/>
        </w:rPr>
        <w:t>Inf</w:t>
      </w:r>
      <w:r w:rsidR="0004414E">
        <w:rPr>
          <w:i/>
          <w:iCs/>
        </w:rPr>
        <w:t>ormation</w:t>
      </w:r>
      <w:r w:rsidR="00AA0A7E" w:rsidRPr="00AA0A7E">
        <w:rPr>
          <w:i/>
          <w:iCs/>
        </w:rPr>
        <w:t xml:space="preserve"> Society</w:t>
      </w:r>
      <w:r w:rsidR="007231B7">
        <w:t>. For example, in chapter one</w:t>
      </w:r>
      <w:r w:rsidR="00E30430">
        <w:t>,</w:t>
      </w:r>
      <w:r w:rsidR="006F69DD">
        <w:t xml:space="preserve"> </w:t>
      </w:r>
      <w:r w:rsidR="008E40A4">
        <w:t>Buckland explains</w:t>
      </w:r>
      <w:r w:rsidR="00E30430">
        <w:t>,</w:t>
      </w:r>
      <w:r w:rsidR="008E40A4">
        <w:t xml:space="preserve"> </w:t>
      </w:r>
      <w:r w:rsidR="00B12862">
        <w:t>"</w:t>
      </w:r>
      <w:r w:rsidR="008E40A4">
        <w:t>Documents have increasingly become the means for monitoring, influencing, and negotiating relationships with others</w:t>
      </w:r>
      <w:r w:rsidR="00B12862">
        <w:t>"</w:t>
      </w:r>
      <w:r w:rsidR="00FA59B6">
        <w:t xml:space="preserve"> </w:t>
      </w:r>
      <w:r w:rsidR="00E30430">
        <w:t>(</w:t>
      </w:r>
      <w:r w:rsidR="00B83D0D">
        <w:t>p. 17</w:t>
      </w:r>
      <w:r w:rsidR="00E14C00">
        <w:t>,</w:t>
      </w:r>
      <w:r w:rsidR="00B83D0D">
        <w:t xml:space="preserve"> </w:t>
      </w:r>
      <w:r w:rsidR="00E30430">
        <w:t>2017 )</w:t>
      </w:r>
      <w:r w:rsidR="00921C26">
        <w:t xml:space="preserve">. While Buckland is not </w:t>
      </w:r>
      <w:r w:rsidR="001C75A7">
        <w:t>explicit</w:t>
      </w:r>
      <w:r w:rsidR="007F3A8F">
        <w:t>ly dis</w:t>
      </w:r>
      <w:r w:rsidR="001C75A7">
        <w:t>cussi</w:t>
      </w:r>
      <w:r w:rsidR="007F3A8F">
        <w:t xml:space="preserve">ng </w:t>
      </w:r>
      <w:r w:rsidR="001C75A7" w:rsidRPr="001C75A7">
        <w:t>reinscribed colonial narratives</w:t>
      </w:r>
      <w:r w:rsidR="00350CAD">
        <w:t xml:space="preserve"> or c</w:t>
      </w:r>
      <w:r w:rsidR="00350CAD" w:rsidRPr="00350CAD">
        <w:t xml:space="preserve">olonialism in </w:t>
      </w:r>
      <w:r w:rsidR="00350CAD">
        <w:t>m</w:t>
      </w:r>
      <w:r w:rsidR="00350CAD" w:rsidRPr="00350CAD">
        <w:t xml:space="preserve">useum </w:t>
      </w:r>
      <w:r w:rsidR="00350CAD">
        <w:t>d</w:t>
      </w:r>
      <w:r w:rsidR="00350CAD" w:rsidRPr="00350CAD">
        <w:t>ocumentation.</w:t>
      </w:r>
      <w:r w:rsidR="00350CAD">
        <w:t xml:space="preserve"> </w:t>
      </w:r>
      <w:r w:rsidR="009E7C1B">
        <w:t xml:space="preserve">He </w:t>
      </w:r>
      <w:r w:rsidR="00207523">
        <w:t xml:space="preserve">explains what Turner </w:t>
      </w:r>
      <w:r w:rsidR="00670536">
        <w:t>discusses</w:t>
      </w:r>
      <w:r w:rsidR="00207523">
        <w:t xml:space="preserve"> about museum documents</w:t>
      </w:r>
      <w:r w:rsidR="000021F3">
        <w:t xml:space="preserve"> </w:t>
      </w:r>
      <w:r w:rsidR="003D5A47">
        <w:t xml:space="preserve">which </w:t>
      </w:r>
      <w:r w:rsidR="003C4808">
        <w:t xml:space="preserve">are not neutral and have bureaucratic, </w:t>
      </w:r>
      <w:r w:rsidR="00670536">
        <w:t>contextual</w:t>
      </w:r>
      <w:r w:rsidR="003C4808">
        <w:t>, and historical</w:t>
      </w:r>
      <w:r w:rsidR="00EF270F">
        <w:t xml:space="preserve"> </w:t>
      </w:r>
      <w:r w:rsidR="00B01639">
        <w:t xml:space="preserve">ideologies </w:t>
      </w:r>
      <w:r w:rsidR="00EF270F">
        <w:t xml:space="preserve">that can </w:t>
      </w:r>
      <w:r w:rsidR="00DB4DD1">
        <w:t>m</w:t>
      </w:r>
      <w:r w:rsidR="00EF270F">
        <w:t>onitor, influence, and nego</w:t>
      </w:r>
      <w:r w:rsidR="00DB4DD1">
        <w:t>tia</w:t>
      </w:r>
      <w:r w:rsidR="00EF270F">
        <w:t>te relationships with others.</w:t>
      </w:r>
      <w:r w:rsidR="00F2376C">
        <w:t xml:space="preserve"> </w:t>
      </w:r>
      <w:r w:rsidR="00B67562">
        <w:t>However</w:t>
      </w:r>
      <w:r w:rsidR="007754CB">
        <w:t>,</w:t>
      </w:r>
      <w:r w:rsidR="00B67562">
        <w:t xml:space="preserve"> some </w:t>
      </w:r>
      <w:r w:rsidR="006062AB">
        <w:t xml:space="preserve">divergences are that </w:t>
      </w:r>
      <w:r w:rsidR="001F25C2">
        <w:t xml:space="preserve">Buckland only describes </w:t>
      </w:r>
      <w:r w:rsidR="00ED5D8E">
        <w:t>how certain things work</w:t>
      </w:r>
      <w:r w:rsidR="003F53A1">
        <w:t>,</w:t>
      </w:r>
      <w:r w:rsidR="00ED5D8E">
        <w:t xml:space="preserve"> </w:t>
      </w:r>
      <w:r w:rsidR="003F53A1">
        <w:t>such as how the naming of certain things</w:t>
      </w:r>
      <w:r w:rsidR="00ED5D8E">
        <w:t xml:space="preserve"> </w:t>
      </w:r>
      <w:r w:rsidR="003F53A1">
        <w:t>is</w:t>
      </w:r>
      <w:r w:rsidR="00B01639">
        <w:t xml:space="preserve"> done</w:t>
      </w:r>
      <w:r w:rsidR="003F53A1">
        <w:t xml:space="preserve"> </w:t>
      </w:r>
      <w:r w:rsidR="00ED5D8E">
        <w:t>or arrangement and description</w:t>
      </w:r>
      <w:r w:rsidR="00521A55">
        <w:t xml:space="preserve"> but d</w:t>
      </w:r>
      <w:r w:rsidR="003F53A1">
        <w:t xml:space="preserve">oes </w:t>
      </w:r>
      <w:r w:rsidR="003477DE">
        <w:t xml:space="preserve">not </w:t>
      </w:r>
      <w:r w:rsidR="003F53A1">
        <w:t>discuss the</w:t>
      </w:r>
      <w:r w:rsidR="0064256A">
        <w:t>ir impact</w:t>
      </w:r>
      <w:r w:rsidR="003F53A1">
        <w:t>.</w:t>
      </w:r>
      <w:r w:rsidR="00DF7C0F">
        <w:t xml:space="preserve"> </w:t>
      </w:r>
      <w:r w:rsidR="00960BB0">
        <w:t>I</w:t>
      </w:r>
      <w:r w:rsidR="00DF7C0F">
        <w:t>n</w:t>
      </w:r>
      <w:r w:rsidR="00CA7474">
        <w:t xml:space="preserve"> chapter 4</w:t>
      </w:r>
      <w:r w:rsidR="00125226">
        <w:t>,</w:t>
      </w:r>
      <w:r w:rsidR="0084490F">
        <w:t xml:space="preserve"> Buckland </w:t>
      </w:r>
      <w:r w:rsidR="00125226">
        <w:t xml:space="preserve">defines description and how it </w:t>
      </w:r>
      <w:r w:rsidR="00B26565">
        <w:t xml:space="preserve">works but does not go into </w:t>
      </w:r>
      <w:r w:rsidR="004965C6">
        <w:t xml:space="preserve">how </w:t>
      </w:r>
      <w:r w:rsidR="00BE6BC5">
        <w:t xml:space="preserve">particular descriptions </w:t>
      </w:r>
      <w:r w:rsidR="008B6789">
        <w:t>can be</w:t>
      </w:r>
      <w:r w:rsidR="00BE6BC5">
        <w:t xml:space="preserve"> </w:t>
      </w:r>
      <w:r w:rsidR="008B6789">
        <w:t>used</w:t>
      </w:r>
      <w:r w:rsidR="00224CE6">
        <w:t xml:space="preserve"> </w:t>
      </w:r>
      <w:r w:rsidR="008B6789">
        <w:t>the way that Turner suggests.</w:t>
      </w:r>
      <w:r w:rsidR="002060E4">
        <w:t xml:space="preserve"> </w:t>
      </w:r>
    </w:p>
    <w:p w14:paraId="2F8E7B74" w14:textId="03D9869D" w:rsidR="00C47FE4" w:rsidRDefault="00F05A88" w:rsidP="00BA460D">
      <w:pPr>
        <w:tabs>
          <w:tab w:val="left" w:pos="4188"/>
        </w:tabs>
      </w:pPr>
      <w:r>
        <w:t xml:space="preserve">   </w:t>
      </w:r>
      <w:r w:rsidR="003D2AB5">
        <w:t xml:space="preserve">       </w:t>
      </w:r>
      <w:r w:rsidR="00350E71">
        <w:t>O</w:t>
      </w:r>
      <w:r w:rsidR="002060E4">
        <w:t>verall, Buckland</w:t>
      </w:r>
      <w:r w:rsidR="005B4077">
        <w:t xml:space="preserve">’s </w:t>
      </w:r>
      <w:r w:rsidR="005B4077" w:rsidRPr="005B4077">
        <w:rPr>
          <w:i/>
          <w:iCs/>
        </w:rPr>
        <w:t>Inf</w:t>
      </w:r>
      <w:r w:rsidR="009A2503">
        <w:rPr>
          <w:i/>
          <w:iCs/>
        </w:rPr>
        <w:t>ormation</w:t>
      </w:r>
      <w:r w:rsidR="005B4077" w:rsidRPr="005B4077">
        <w:rPr>
          <w:i/>
          <w:iCs/>
        </w:rPr>
        <w:t xml:space="preserve"> Society</w:t>
      </w:r>
      <w:r w:rsidR="005B4077">
        <w:t xml:space="preserve"> </w:t>
      </w:r>
      <w:r w:rsidR="002060E4">
        <w:t>supports Turner</w:t>
      </w:r>
      <w:r w:rsidR="00B12862">
        <w:t>'</w:t>
      </w:r>
      <w:r w:rsidR="002060E4">
        <w:t xml:space="preserve">s </w:t>
      </w:r>
      <w:r w:rsidR="004C0EED">
        <w:t xml:space="preserve">thesis in multiple ways. </w:t>
      </w:r>
      <w:r w:rsidR="00AD20A3">
        <w:t>For example, one of the intersections between the two is that</w:t>
      </w:r>
      <w:r w:rsidR="00E37D47">
        <w:t xml:space="preserve"> in chapter 3</w:t>
      </w:r>
      <w:r w:rsidR="00393EBD">
        <w:t>,</w:t>
      </w:r>
      <w:r w:rsidR="00E37D47">
        <w:t xml:space="preserve"> </w:t>
      </w:r>
      <w:r w:rsidR="00AD0FA9">
        <w:t xml:space="preserve">Buckland </w:t>
      </w:r>
      <w:r w:rsidR="00192DEB">
        <w:t>explains</w:t>
      </w:r>
      <w:r w:rsidR="00393EBD">
        <w:t xml:space="preserve"> how </w:t>
      </w:r>
      <w:r w:rsidR="00393EBD">
        <w:lastRenderedPageBreak/>
        <w:t>information and one</w:t>
      </w:r>
      <w:r w:rsidR="00B12862">
        <w:t>'</w:t>
      </w:r>
      <w:r w:rsidR="003E5707">
        <w:t>s</w:t>
      </w:r>
      <w:r w:rsidR="00393EBD">
        <w:t xml:space="preserve"> environment </w:t>
      </w:r>
      <w:r w:rsidR="003E5707">
        <w:t xml:space="preserve">can be influenced. </w:t>
      </w:r>
      <w:r w:rsidR="00192DEB">
        <w:t>He states</w:t>
      </w:r>
      <w:r w:rsidR="00337B3A">
        <w:t>,</w:t>
      </w:r>
      <w:r w:rsidR="00192DEB">
        <w:t xml:space="preserve"> </w:t>
      </w:r>
      <w:r w:rsidR="00B12862">
        <w:t>"</w:t>
      </w:r>
      <w:r w:rsidR="00192DEB">
        <w:t>The ability to influence what is know</w:t>
      </w:r>
      <w:r w:rsidR="00D1144D">
        <w:t xml:space="preserve">n within a group can have important political, economic, and practical consequences. </w:t>
      </w:r>
      <w:r w:rsidR="00337B3A">
        <w:t>What people know is a constituent part of their culture and knowing, believing, and unders</w:t>
      </w:r>
      <w:r w:rsidR="00052552">
        <w:t>tandings</w:t>
      </w:r>
      <w:r w:rsidR="00337B3A">
        <w:t xml:space="preserve"> always occur within a cultural context. In this way, information always has physical, mental, and social aspects that can never b</w:t>
      </w:r>
      <w:r w:rsidR="00052552">
        <w:t>e</w:t>
      </w:r>
      <w:r w:rsidR="00337B3A">
        <w:t xml:space="preserve"> fully s</w:t>
      </w:r>
      <w:r w:rsidR="00052552">
        <w:t>e</w:t>
      </w:r>
      <w:r w:rsidR="00337B3A">
        <w:t>parated</w:t>
      </w:r>
      <w:r w:rsidR="00B12862">
        <w:t>"</w:t>
      </w:r>
      <w:r w:rsidR="00684CDD">
        <w:t xml:space="preserve"> (Buckland 2017 p.38).</w:t>
      </w:r>
      <w:r w:rsidR="00E33ADC">
        <w:t xml:space="preserve"> Another example is </w:t>
      </w:r>
      <w:r w:rsidR="001B50B8">
        <w:t>shown on page 34</w:t>
      </w:r>
      <w:r w:rsidR="00083FE5">
        <w:t>,</w:t>
      </w:r>
      <w:r w:rsidR="001B50B8">
        <w:t xml:space="preserve"> </w:t>
      </w:r>
      <w:r w:rsidR="00EC6E83">
        <w:t xml:space="preserve">where Buckland </w:t>
      </w:r>
      <w:r w:rsidR="00290BF2">
        <w:t>discusses</w:t>
      </w:r>
      <w:r w:rsidR="00EC6E83">
        <w:t xml:space="preserve"> descriptive metadata</w:t>
      </w:r>
      <w:r w:rsidR="00083FE5">
        <w:t>. He states</w:t>
      </w:r>
      <w:r w:rsidR="00290BF2">
        <w:t>,</w:t>
      </w:r>
      <w:r w:rsidR="00083FE5">
        <w:t xml:space="preserve"> </w:t>
      </w:r>
      <w:r w:rsidR="00B12862">
        <w:t>"</w:t>
      </w:r>
      <w:r w:rsidR="00083FE5">
        <w:t xml:space="preserve">A </w:t>
      </w:r>
      <w:r w:rsidR="00B70ECD">
        <w:t xml:space="preserve">particular problem is that descriptive metadata sufficient for the original compiler of the data is unlikely to be sufficient for someone else who comes to use it, years later, who </w:t>
      </w:r>
      <w:r w:rsidR="00A658E8">
        <w:t>may not know what the original compiler to took for granted and so did not provide an explanation</w:t>
      </w:r>
      <w:r w:rsidR="00B12862">
        <w:t>"</w:t>
      </w:r>
      <w:r w:rsidR="00A658E8">
        <w:t xml:space="preserve"> ( Buckland 2017 p.34).</w:t>
      </w:r>
    </w:p>
    <w:p w14:paraId="4A5EA2A3" w14:textId="048C9311" w:rsidR="008D2867" w:rsidRDefault="00423F47" w:rsidP="00BA460D">
      <w:pPr>
        <w:tabs>
          <w:tab w:val="left" w:pos="4188"/>
        </w:tabs>
      </w:pPr>
      <w:r>
        <w:t xml:space="preserve">   </w:t>
      </w:r>
      <w:r w:rsidR="003D2AB5">
        <w:t xml:space="preserve">       </w:t>
      </w:r>
      <w:r w:rsidR="009542F8">
        <w:t>However,</w:t>
      </w:r>
      <w:r w:rsidR="00983068">
        <w:t xml:space="preserve"> I also have a couple of questions </w:t>
      </w:r>
      <w:r w:rsidR="009542F8">
        <w:t>from the chapters I read.</w:t>
      </w:r>
      <w:r w:rsidR="00D1448B">
        <w:t xml:space="preserve"> My first question is,</w:t>
      </w:r>
      <w:r w:rsidR="009542F8">
        <w:t xml:space="preserve"> </w:t>
      </w:r>
      <w:r w:rsidR="00D1448B">
        <w:t>a</w:t>
      </w:r>
      <w:r w:rsidR="00895ECA" w:rsidRPr="00895ECA">
        <w:t xml:space="preserve">re there ways to fix the issues with </w:t>
      </w:r>
      <w:r w:rsidR="00D40819">
        <w:t>s</w:t>
      </w:r>
      <w:r w:rsidR="00895ECA" w:rsidRPr="00895ECA">
        <w:t>tandardization, and what would be some other ways of doing that?</w:t>
      </w:r>
      <w:r w:rsidR="00D1448B">
        <w:t xml:space="preserve"> Then my second question is</w:t>
      </w:r>
      <w:r w:rsidR="00295AF6">
        <w:t>,</w:t>
      </w:r>
      <w:r w:rsidR="00D1448B">
        <w:t xml:space="preserve"> </w:t>
      </w:r>
      <w:r w:rsidR="00295AF6">
        <w:t>h</w:t>
      </w:r>
      <w:r w:rsidR="00295AF6" w:rsidRPr="00295AF6">
        <w:t>ow do other museums differ from the Smithsonian NMNH, and how would the ramifications change</w:t>
      </w:r>
      <w:r w:rsidR="009C6585">
        <w:t xml:space="preserve"> </w:t>
      </w:r>
      <w:r w:rsidR="00295AF6" w:rsidRPr="00295AF6">
        <w:t>if they are different</w:t>
      </w:r>
      <w:r w:rsidR="00295AF6">
        <w:t>?</w:t>
      </w:r>
      <w:r w:rsidR="00973253">
        <w:t xml:space="preserve"> </w:t>
      </w:r>
      <w:r w:rsidR="00091C55">
        <w:t xml:space="preserve">These questions relate to what </w:t>
      </w:r>
      <w:r w:rsidR="00A904B7">
        <w:t>was</w:t>
      </w:r>
      <w:r w:rsidR="00091C55">
        <w:t xml:space="preserve"> </w:t>
      </w:r>
      <w:r w:rsidR="00F106D1">
        <w:t>discussed in the readings, discussions, and other course materials.</w:t>
      </w:r>
      <w:r w:rsidR="00A904B7">
        <w:t xml:space="preserve"> Including Buckland(2017)</w:t>
      </w:r>
      <w:r w:rsidR="0023627A">
        <w:t>,</w:t>
      </w:r>
      <w:r w:rsidR="00A904B7">
        <w:t xml:space="preserve"> </w:t>
      </w:r>
      <w:r w:rsidR="00933385">
        <w:t>which states</w:t>
      </w:r>
      <w:r w:rsidR="00D40819">
        <w:t>,</w:t>
      </w:r>
      <w:r w:rsidR="00933385">
        <w:t xml:space="preserve"> </w:t>
      </w:r>
      <w:r w:rsidR="00B12862">
        <w:t>"</w:t>
      </w:r>
      <w:r w:rsidR="00933385">
        <w:t>For more than a century there has been gradual international standar</w:t>
      </w:r>
      <w:r w:rsidR="00D40819">
        <w:t>dizati</w:t>
      </w:r>
      <w:r w:rsidR="00933385">
        <w:t>on of rules for representing the i</w:t>
      </w:r>
      <w:r w:rsidR="00D40819">
        <w:t>m</w:t>
      </w:r>
      <w:r w:rsidR="00933385">
        <w:t xml:space="preserve">print(where and by whom published), collation(physical features of a document), proper names (authors, institutions, and places), and </w:t>
      </w:r>
      <w:r w:rsidR="00FC2027">
        <w:t>other attributes of documents</w:t>
      </w:r>
      <w:r w:rsidR="00B12862">
        <w:t>"</w:t>
      </w:r>
      <w:r w:rsidR="00FC2027">
        <w:t xml:space="preserve"> (p.62).</w:t>
      </w:r>
      <w:r w:rsidR="00D40819">
        <w:t xml:space="preserve"> He goes on to explain the difficulties with standardization</w:t>
      </w:r>
      <w:r w:rsidR="009244CA">
        <w:t xml:space="preserve"> and that the</w:t>
      </w:r>
      <w:r w:rsidR="00FC525F">
        <w:t>re</w:t>
      </w:r>
      <w:r w:rsidR="009244CA">
        <w:t xml:space="preserve"> is not much literature on certain parts of standardization.</w:t>
      </w:r>
      <w:r w:rsidR="006B4632">
        <w:t xml:space="preserve"> It also relates </w:t>
      </w:r>
      <w:r w:rsidR="00F86570">
        <w:t>to</w:t>
      </w:r>
      <w:r w:rsidR="006B4632">
        <w:t xml:space="preserve"> </w:t>
      </w:r>
      <w:proofErr w:type="spellStart"/>
      <w:r w:rsidR="006B4632">
        <w:t>Drabinski</w:t>
      </w:r>
      <w:r w:rsidR="00252845">
        <w:t>’s</w:t>
      </w:r>
      <w:proofErr w:type="spellEnd"/>
      <w:r w:rsidR="00252845">
        <w:t xml:space="preserve"> </w:t>
      </w:r>
      <w:r w:rsidR="00252845" w:rsidRPr="00252845">
        <w:rPr>
          <w:i/>
          <w:iCs/>
        </w:rPr>
        <w:t>Teaching the radical catalog</w:t>
      </w:r>
      <w:r w:rsidR="00252845" w:rsidRPr="00252845">
        <w:t xml:space="preserve"> </w:t>
      </w:r>
      <w:r w:rsidR="00F86570">
        <w:t>(2008)</w:t>
      </w:r>
      <w:r w:rsidR="00592F28">
        <w:t xml:space="preserve">. </w:t>
      </w:r>
      <w:r w:rsidR="002476DF">
        <w:t>At</w:t>
      </w:r>
      <w:r w:rsidR="00592F28">
        <w:t xml:space="preserve"> the beginning of the article</w:t>
      </w:r>
      <w:r w:rsidR="002476DF">
        <w:t>,</w:t>
      </w:r>
      <w:r w:rsidR="00D4090F">
        <w:t xml:space="preserve"> she </w:t>
      </w:r>
      <w:r w:rsidR="00592F28">
        <w:t xml:space="preserve">gives the example of </w:t>
      </w:r>
      <w:r w:rsidR="00540D97">
        <w:t>a</w:t>
      </w:r>
      <w:r w:rsidR="00BB37BF">
        <w:t>n</w:t>
      </w:r>
      <w:r w:rsidR="00540D97">
        <w:t xml:space="preserve"> information literacy session for a group of</w:t>
      </w:r>
      <w:r w:rsidR="000F6E15">
        <w:t xml:space="preserve"> college</w:t>
      </w:r>
      <w:r w:rsidR="00540D97">
        <w:t xml:space="preserve"> Freshm</w:t>
      </w:r>
      <w:r w:rsidR="00BB37BF">
        <w:t>e</w:t>
      </w:r>
      <w:r w:rsidR="00540D97">
        <w:t>n</w:t>
      </w:r>
      <w:r w:rsidR="00BB37BF">
        <w:t xml:space="preserve"> </w:t>
      </w:r>
      <w:r w:rsidR="00C46FA0">
        <w:t>about</w:t>
      </w:r>
      <w:r w:rsidR="001A241B">
        <w:t xml:space="preserve"> </w:t>
      </w:r>
      <w:r w:rsidR="00BB71BE">
        <w:t xml:space="preserve">the Library of Congress subject headings </w:t>
      </w:r>
      <w:r w:rsidR="00786879">
        <w:t>o</w:t>
      </w:r>
      <w:r w:rsidR="00195A1A">
        <w:t xml:space="preserve">n </w:t>
      </w:r>
      <w:r w:rsidR="00E035AB">
        <w:t xml:space="preserve">Black </w:t>
      </w:r>
      <w:r w:rsidR="00F6544C">
        <w:t>and</w:t>
      </w:r>
      <w:r w:rsidR="00E035AB">
        <w:t xml:space="preserve"> White women</w:t>
      </w:r>
      <w:r w:rsidR="00EF1083">
        <w:t xml:space="preserve">. It was found </w:t>
      </w:r>
      <w:r w:rsidR="000476FA">
        <w:t xml:space="preserve">that </w:t>
      </w:r>
      <w:r w:rsidR="00F6544C">
        <w:t xml:space="preserve">in order to search for </w:t>
      </w:r>
      <w:r w:rsidR="001B23D6">
        <w:t xml:space="preserve">information about women of color, the terms </w:t>
      </w:r>
      <w:r w:rsidR="00B12862">
        <w:t>"</w:t>
      </w:r>
      <w:r w:rsidR="001B23D6">
        <w:t>Black</w:t>
      </w:r>
      <w:r w:rsidR="00B12862">
        <w:t>"</w:t>
      </w:r>
      <w:r w:rsidR="001B23D6">
        <w:t xml:space="preserve"> or </w:t>
      </w:r>
      <w:r w:rsidR="00B12862">
        <w:t>"</w:t>
      </w:r>
      <w:r w:rsidR="001B23D6">
        <w:t>African American</w:t>
      </w:r>
      <w:r w:rsidR="00B12862">
        <w:t>"</w:t>
      </w:r>
      <w:r w:rsidR="001B23D6">
        <w:t xml:space="preserve"> were needed in the search </w:t>
      </w:r>
      <w:r w:rsidR="00F95BE6">
        <w:t xml:space="preserve">along with the term </w:t>
      </w:r>
      <w:r w:rsidR="00B12862">
        <w:t>"</w:t>
      </w:r>
      <w:r w:rsidR="00F95BE6">
        <w:t>women,</w:t>
      </w:r>
      <w:r w:rsidR="00B12862">
        <w:t>"</w:t>
      </w:r>
      <w:r w:rsidR="00F95BE6">
        <w:t xml:space="preserve"> while in order to search for information </w:t>
      </w:r>
      <w:r w:rsidR="00062A86">
        <w:t>on white women</w:t>
      </w:r>
      <w:r w:rsidR="00A45739">
        <w:t>,</w:t>
      </w:r>
      <w:r w:rsidR="00062A86">
        <w:t xml:space="preserve"> the only term that was needed was women</w:t>
      </w:r>
      <w:r w:rsidR="00A45739">
        <w:t xml:space="preserve">. </w:t>
      </w:r>
      <w:r w:rsidR="00831188">
        <w:t xml:space="preserve">This leads to what </w:t>
      </w:r>
      <w:r w:rsidR="00516AA6">
        <w:t>Drabinski</w:t>
      </w:r>
      <w:r w:rsidR="00831188">
        <w:t xml:space="preserve"> explains </w:t>
      </w:r>
      <w:r w:rsidR="00B12862">
        <w:t>"</w:t>
      </w:r>
      <w:r w:rsidR="00831188">
        <w:t xml:space="preserve">While we might wish that LC acknowledged White as a racial category and marker for domination, it does not. LC is rooted in historical structures of White </w:t>
      </w:r>
      <w:r w:rsidR="00D45DD5">
        <w:t>supremacy; as such, the catalog presumes White to be the normative term</w:t>
      </w:r>
      <w:r w:rsidR="00B12862">
        <w:t>"</w:t>
      </w:r>
      <w:r w:rsidR="00D45DD5">
        <w:t xml:space="preserve"> (</w:t>
      </w:r>
      <w:r w:rsidR="00D93C72">
        <w:t>2008 p.198).</w:t>
      </w:r>
    </w:p>
    <w:p w14:paraId="78E5C4D0" w14:textId="6091E7FB" w:rsidR="00FD1E84" w:rsidRDefault="00D35AFD" w:rsidP="00431B23">
      <w:pPr>
        <w:tabs>
          <w:tab w:val="left" w:pos="4188"/>
        </w:tabs>
      </w:pPr>
      <w:r>
        <w:t xml:space="preserve">   </w:t>
      </w:r>
      <w:r w:rsidR="003D2AB5">
        <w:t xml:space="preserve"> </w:t>
      </w:r>
      <w:r w:rsidR="00057BB6">
        <w:t xml:space="preserve">      </w:t>
      </w:r>
      <w:r w:rsidR="005F6630">
        <w:t xml:space="preserve">Lastly, </w:t>
      </w:r>
      <w:r w:rsidR="00667A10">
        <w:t>based</w:t>
      </w:r>
      <w:r w:rsidR="002B4FA9" w:rsidRPr="002B4FA9">
        <w:t xml:space="preserve"> </w:t>
      </w:r>
      <w:r w:rsidR="00667A10">
        <w:t>on what I learned,</w:t>
      </w:r>
      <w:r w:rsidR="000C5F59">
        <w:t xml:space="preserve"> </w:t>
      </w:r>
      <w:r w:rsidR="00464AC9">
        <w:t>I</w:t>
      </w:r>
      <w:r w:rsidR="00667A10">
        <w:t xml:space="preserve"> see </w:t>
      </w:r>
      <w:r w:rsidR="000C5F59">
        <w:t>that</w:t>
      </w:r>
      <w:r w:rsidR="008A43A1">
        <w:t xml:space="preserve"> the</w:t>
      </w:r>
      <w:r w:rsidR="00667A10">
        <w:t xml:space="preserve"> </w:t>
      </w:r>
      <w:r w:rsidR="000C5F59">
        <w:t>f</w:t>
      </w:r>
      <w:r w:rsidR="00667A10">
        <w:t>uture of libraries is improv</w:t>
      </w:r>
      <w:r w:rsidR="00517253">
        <w:t xml:space="preserve">ing </w:t>
      </w:r>
      <w:r w:rsidR="00667A10">
        <w:t>catalog systems,</w:t>
      </w:r>
      <w:r w:rsidR="00405FDD">
        <w:t xml:space="preserve"> the</w:t>
      </w:r>
      <w:r w:rsidR="00667A10">
        <w:t xml:space="preserve"> </w:t>
      </w:r>
      <w:r w:rsidR="00707778">
        <w:t>end-user experience, an</w:t>
      </w:r>
      <w:r w:rsidR="00667A10">
        <w:t xml:space="preserve">d information retrieval and evaluation. </w:t>
      </w:r>
      <w:r w:rsidR="002378A2">
        <w:t>One</w:t>
      </w:r>
      <w:r w:rsidR="00D96CAA">
        <w:t xml:space="preserve"> example of this </w:t>
      </w:r>
      <w:r w:rsidR="002378A2">
        <w:t>is</w:t>
      </w:r>
      <w:r w:rsidR="00D96CAA">
        <w:t xml:space="preserve"> the articles</w:t>
      </w:r>
      <w:r w:rsidR="009F79D1">
        <w:t xml:space="preserve"> I</w:t>
      </w:r>
      <w:r w:rsidR="00941B09">
        <w:t xml:space="preserve"> </w:t>
      </w:r>
      <w:r w:rsidR="009F79D1">
        <w:t>read throughout the course have brought</w:t>
      </w:r>
      <w:r w:rsidR="0056493A">
        <w:t xml:space="preserve"> an</w:t>
      </w:r>
      <w:r w:rsidR="009F79D1">
        <w:t xml:space="preserve"> awareness </w:t>
      </w:r>
      <w:r w:rsidR="00F90EA9">
        <w:t>of</w:t>
      </w:r>
      <w:r w:rsidR="009F79D1">
        <w:t xml:space="preserve"> the fact that there is bias in cataloging systems</w:t>
      </w:r>
      <w:r w:rsidR="00554047">
        <w:t>, s</w:t>
      </w:r>
      <w:r w:rsidR="005D3CAE">
        <w:t>uch as</w:t>
      </w:r>
      <w:r w:rsidR="008828F0" w:rsidRPr="008828F0">
        <w:t xml:space="preserve"> Olson</w:t>
      </w:r>
      <w:r w:rsidR="008828F0">
        <w:t xml:space="preserve">’s </w:t>
      </w:r>
      <w:r w:rsidR="0011279B" w:rsidRPr="0011279B">
        <w:rPr>
          <w:i/>
          <w:iCs/>
        </w:rPr>
        <w:t>The power to name: Representation in library catalogs</w:t>
      </w:r>
      <w:r w:rsidR="005D3CAE">
        <w:t xml:space="preserve"> (2001),</w:t>
      </w:r>
      <w:r w:rsidR="00B8365E">
        <w:t xml:space="preserve"> </w:t>
      </w:r>
      <w:r w:rsidR="00025317">
        <w:t>McKinnon</w:t>
      </w:r>
      <w:r w:rsidR="003A2E89">
        <w:t xml:space="preserve">’s </w:t>
      </w:r>
      <w:r w:rsidR="003A2E89" w:rsidRPr="003A2E89">
        <w:rPr>
          <w:i/>
          <w:iCs/>
        </w:rPr>
        <w:t>Importing Hegemony:</w:t>
      </w:r>
      <w:r w:rsidR="00750D24">
        <w:rPr>
          <w:i/>
          <w:iCs/>
        </w:rPr>
        <w:t xml:space="preserve"> </w:t>
      </w:r>
      <w:r w:rsidR="003A2E89" w:rsidRPr="003A2E89">
        <w:rPr>
          <w:i/>
          <w:iCs/>
        </w:rPr>
        <w:t>Library Information Systems and</w:t>
      </w:r>
      <w:r w:rsidR="003A2E89">
        <w:rPr>
          <w:i/>
          <w:iCs/>
        </w:rPr>
        <w:t xml:space="preserve"> </w:t>
      </w:r>
      <w:r w:rsidR="003A2E89" w:rsidRPr="003A2E89">
        <w:rPr>
          <w:i/>
          <w:iCs/>
        </w:rPr>
        <w:t>U.S. Hegemony in Canada and</w:t>
      </w:r>
      <w:r w:rsidR="003A2E89">
        <w:rPr>
          <w:i/>
          <w:iCs/>
        </w:rPr>
        <w:t xml:space="preserve"> </w:t>
      </w:r>
      <w:r w:rsidR="003A2E89" w:rsidRPr="003A2E89">
        <w:rPr>
          <w:i/>
          <w:iCs/>
        </w:rPr>
        <w:t xml:space="preserve">Latin America </w:t>
      </w:r>
      <w:r w:rsidR="00B8365E">
        <w:t xml:space="preserve">(2006), </w:t>
      </w:r>
      <w:r w:rsidR="006F59A1" w:rsidRPr="006F59A1">
        <w:t>Drabinski</w:t>
      </w:r>
      <w:r w:rsidR="00496E4A">
        <w:t>’</w:t>
      </w:r>
      <w:r w:rsidR="00E84A73" w:rsidRPr="00E84A73">
        <w:t xml:space="preserve"> </w:t>
      </w:r>
      <w:r w:rsidR="00E84A73" w:rsidRPr="00E84A73">
        <w:rPr>
          <w:i/>
          <w:iCs/>
        </w:rPr>
        <w:t xml:space="preserve">Teaching the radical catalog </w:t>
      </w:r>
      <w:r w:rsidR="00B8365E">
        <w:t>(2008)</w:t>
      </w:r>
      <w:r w:rsidR="00554047">
        <w:t>,</w:t>
      </w:r>
      <w:r w:rsidR="00B8365E">
        <w:t xml:space="preserve"> and many others. </w:t>
      </w:r>
      <w:r w:rsidR="002378A2">
        <w:t>Another example is a short article from</w:t>
      </w:r>
      <w:r w:rsidR="00B921CC">
        <w:t xml:space="preserve"> </w:t>
      </w:r>
      <w:r w:rsidR="00B921CC" w:rsidRPr="00B921CC">
        <w:t>Library User Experience Community</w:t>
      </w:r>
      <w:r w:rsidR="00B921CC">
        <w:t xml:space="preserve"> Blog called </w:t>
      </w:r>
      <w:r w:rsidR="00490591" w:rsidRPr="002A1F93">
        <w:rPr>
          <w:i/>
          <w:iCs/>
        </w:rPr>
        <w:t>A Library System for the Future</w:t>
      </w:r>
      <w:r w:rsidR="00490591">
        <w:t xml:space="preserve"> by </w:t>
      </w:r>
      <w:r w:rsidR="008A4834">
        <w:t>Kelly Dagan</w:t>
      </w:r>
      <w:r w:rsidR="00C2142D">
        <w:t xml:space="preserve">. </w:t>
      </w:r>
      <w:r w:rsidR="003B41C3">
        <w:t>In her blog post</w:t>
      </w:r>
      <w:r w:rsidR="00555FAB">
        <w:t>,</w:t>
      </w:r>
      <w:r w:rsidR="003B41C3">
        <w:t xml:space="preserve"> she states</w:t>
      </w:r>
      <w:r w:rsidR="00555FAB">
        <w:t>,</w:t>
      </w:r>
      <w:r w:rsidR="003B41C3">
        <w:t xml:space="preserve"> </w:t>
      </w:r>
      <w:r w:rsidR="00B12862">
        <w:t>"</w:t>
      </w:r>
      <w:r w:rsidR="00453111" w:rsidRPr="00453111">
        <w:t>What if there were an on-boarding process (linked to orientations) where they could select Areas of Interest, preferred format(s), and library location(s)? What if students entering the site saw Your Research Guides, based on their course enrollments, and Your Librarians, with examples of the types of help they provide?</w:t>
      </w:r>
      <w:r w:rsidR="00B12862">
        <w:t>"</w:t>
      </w:r>
      <w:r w:rsidR="00D91B46">
        <w:t xml:space="preserve"> </w:t>
      </w:r>
      <w:r w:rsidR="00555FAB">
        <w:t>( Dagan 2018).</w:t>
      </w:r>
      <w:r w:rsidR="005B6942">
        <w:t xml:space="preserve"> The last example comes from Rowley and Hartley</w:t>
      </w:r>
      <w:r w:rsidR="00B12862">
        <w:t>'</w:t>
      </w:r>
      <w:r w:rsidR="005B6942">
        <w:t>s (2008) chapter 10</w:t>
      </w:r>
      <w:r w:rsidR="00E128EA">
        <w:t>,</w:t>
      </w:r>
      <w:r w:rsidR="00C92DC1">
        <w:t xml:space="preserve"> which states</w:t>
      </w:r>
      <w:r w:rsidR="00AA0337">
        <w:t>,</w:t>
      </w:r>
      <w:r w:rsidR="00C92DC1">
        <w:t xml:space="preserve"> </w:t>
      </w:r>
      <w:r w:rsidR="00B12862">
        <w:t>"</w:t>
      </w:r>
      <w:r w:rsidR="00405537">
        <w:t xml:space="preserve">It should be self-evident that user satisfaction is an important criterion by which to evaluate a retrieval system. Even if a system has been shown to perform well in terms of retrieval effectiveness and usability, it is of little value if its potential users are dissatisfied with the </w:t>
      </w:r>
      <w:r w:rsidR="00025317">
        <w:t>experience</w:t>
      </w:r>
      <w:r w:rsidR="00405537">
        <w:t xml:space="preserve"> of using the system</w:t>
      </w:r>
      <w:r w:rsidR="00B12862">
        <w:t>"</w:t>
      </w:r>
      <w:r w:rsidR="00405537">
        <w:t xml:space="preserve"> (p.298)</w:t>
      </w:r>
      <w:r w:rsidR="00E128EA">
        <w:t xml:space="preserve">. </w:t>
      </w:r>
      <w:r w:rsidR="0038258E">
        <w:t>I</w:t>
      </w:r>
      <w:r w:rsidR="009C4179">
        <w:t>n the future</w:t>
      </w:r>
      <w:r w:rsidR="00424F4B">
        <w:t>,</w:t>
      </w:r>
      <w:r w:rsidR="009C4179">
        <w:t xml:space="preserve"> I also feel that</w:t>
      </w:r>
      <w:r w:rsidR="002D6B07">
        <w:t xml:space="preserve"> </w:t>
      </w:r>
      <w:r w:rsidR="00E159B9">
        <w:t>librar</w:t>
      </w:r>
      <w:r w:rsidR="00EC1B4B">
        <w:t xml:space="preserve">y </w:t>
      </w:r>
      <w:r w:rsidR="00E159B9">
        <w:t>services</w:t>
      </w:r>
      <w:r w:rsidR="00B16096">
        <w:t xml:space="preserve"> w</w:t>
      </w:r>
      <w:r w:rsidR="009A4E93">
        <w:t>ill</w:t>
      </w:r>
      <w:r w:rsidR="00B16096">
        <w:t xml:space="preserve"> be im</w:t>
      </w:r>
      <w:r w:rsidR="002934EF">
        <w:t>pr</w:t>
      </w:r>
      <w:r w:rsidR="00B16096">
        <w:t>oved</w:t>
      </w:r>
      <w:r w:rsidR="00E159B9">
        <w:t xml:space="preserve"> </w:t>
      </w:r>
      <w:r w:rsidR="002D6B07">
        <w:t xml:space="preserve">due to </w:t>
      </w:r>
      <w:r w:rsidR="00857017">
        <w:t>UX or user experience</w:t>
      </w:r>
      <w:r w:rsidR="00043191">
        <w:t>-</w:t>
      </w:r>
      <w:r w:rsidR="00857017">
        <w:t>librarians work</w:t>
      </w:r>
      <w:r w:rsidR="00A0426F">
        <w:t xml:space="preserve">. </w:t>
      </w:r>
    </w:p>
    <w:p w14:paraId="53734B5C" w14:textId="7EE4E6FB" w:rsidR="00FD1E84" w:rsidRDefault="00847DA8" w:rsidP="00062B33">
      <w:pPr>
        <w:tabs>
          <w:tab w:val="left" w:pos="4188"/>
        </w:tabs>
      </w:pPr>
      <w:r>
        <w:lastRenderedPageBreak/>
        <w:t xml:space="preserve">                                                        </w:t>
      </w:r>
      <w:r w:rsidR="00307EEC">
        <w:t xml:space="preserve"> </w:t>
      </w:r>
      <w:r>
        <w:t xml:space="preserve"> </w:t>
      </w:r>
      <w:r w:rsidR="0094035B">
        <w:t xml:space="preserve">    </w:t>
      </w:r>
      <w:r w:rsidR="00FD1E84">
        <w:t>References:</w:t>
      </w:r>
    </w:p>
    <w:p w14:paraId="0B2A796D" w14:textId="167D4CB4" w:rsidR="00DB6581" w:rsidRDefault="00DB6581" w:rsidP="00BA460D">
      <w:pPr>
        <w:tabs>
          <w:tab w:val="left" w:pos="4188"/>
        </w:tabs>
        <w:ind w:hanging="1080"/>
      </w:pPr>
      <w:r w:rsidRPr="00DB6581">
        <w:t xml:space="preserve">Adler, M. (2017). Classification along the color line: Excavating racism in the stacks. </w:t>
      </w:r>
      <w:r w:rsidRPr="00DB6581">
        <w:rPr>
          <w:i/>
          <w:iCs/>
        </w:rPr>
        <w:t>Journal of Critical Library and Information Studies</w:t>
      </w:r>
      <w:r w:rsidRPr="00DB6581">
        <w:t>, 1(1). https://doi.org/10.24242/jclis.v1i1.17</w:t>
      </w:r>
    </w:p>
    <w:p w14:paraId="6BE5A1B0" w14:textId="746923BE" w:rsidR="00FD1E84" w:rsidRDefault="00391A17" w:rsidP="00BA460D">
      <w:pPr>
        <w:tabs>
          <w:tab w:val="left" w:pos="4188"/>
        </w:tabs>
        <w:ind w:hanging="1080"/>
      </w:pPr>
      <w:r w:rsidRPr="00391A17">
        <w:t xml:space="preserve">Buckland, M. (2017). </w:t>
      </w:r>
      <w:r w:rsidRPr="00391A17">
        <w:rPr>
          <w:i/>
          <w:iCs/>
        </w:rPr>
        <w:t>Information and Society</w:t>
      </w:r>
      <w:r w:rsidRPr="00391A17">
        <w:t>. (Cambridge, MA, and London, England: The MIT)</w:t>
      </w:r>
    </w:p>
    <w:p w14:paraId="2572778E" w14:textId="6C5AA2E1" w:rsidR="00410253" w:rsidRDefault="00410253" w:rsidP="00BA460D">
      <w:pPr>
        <w:tabs>
          <w:tab w:val="left" w:pos="4188"/>
        </w:tabs>
        <w:ind w:hanging="1080"/>
      </w:pPr>
      <w:r w:rsidRPr="00410253">
        <w:t xml:space="preserve">Dagan, K. (2018, March 2). </w:t>
      </w:r>
      <w:r w:rsidRPr="00BE3A4C">
        <w:rPr>
          <w:i/>
          <w:iCs/>
        </w:rPr>
        <w:t>A library system for the future. Medium</w:t>
      </w:r>
      <w:r w:rsidRPr="00410253">
        <w:t>. Retrieved April 21, 2022, from https://blog.libux.co/a-library-system-for-the-future-1fa3450aa82</w:t>
      </w:r>
    </w:p>
    <w:p w14:paraId="4C9A0208" w14:textId="0F8E6E89" w:rsidR="006F59A1" w:rsidRDefault="006F59A1" w:rsidP="00BA460D">
      <w:pPr>
        <w:tabs>
          <w:tab w:val="left" w:pos="4188"/>
        </w:tabs>
        <w:ind w:hanging="1080"/>
      </w:pPr>
      <w:r w:rsidRPr="006F59A1">
        <w:t xml:space="preserve">Drabinski, E. (2008). Teaching the radical catalog. </w:t>
      </w:r>
      <w:r w:rsidRPr="006F59A1">
        <w:rPr>
          <w:i/>
          <w:iCs/>
        </w:rPr>
        <w:t>Radical cataloging: Essays from the front</w:t>
      </w:r>
      <w:r w:rsidRPr="006F59A1">
        <w:t>, ed. KR Roberto.</w:t>
      </w:r>
    </w:p>
    <w:p w14:paraId="672C3C89" w14:textId="3D04A5F9" w:rsidR="00734618" w:rsidRDefault="00734618" w:rsidP="00BA460D">
      <w:pPr>
        <w:tabs>
          <w:tab w:val="left" w:pos="4188"/>
        </w:tabs>
        <w:ind w:hanging="1080"/>
      </w:pPr>
      <w:r w:rsidRPr="00734618">
        <w:t xml:space="preserve">Duarte, M. E., &amp;, Belarde-Lewis, M. (2015). Imagining: Creating spaces for indigenous ontologies. </w:t>
      </w:r>
      <w:r w:rsidRPr="00734618">
        <w:rPr>
          <w:i/>
          <w:iCs/>
        </w:rPr>
        <w:t>Cataloging &amp;; Classification Quarterly</w:t>
      </w:r>
      <w:r w:rsidRPr="00734618">
        <w:t>, 53(5-6), 677–702.</w:t>
      </w:r>
    </w:p>
    <w:p w14:paraId="18EC015E" w14:textId="79914A58" w:rsidR="008A4B5F" w:rsidRDefault="008A4B5F" w:rsidP="00BA460D">
      <w:pPr>
        <w:tabs>
          <w:tab w:val="left" w:pos="4188"/>
        </w:tabs>
        <w:ind w:hanging="1080"/>
      </w:pPr>
      <w:r w:rsidRPr="008A4B5F">
        <w:t>Rowley, J., Hartley, R. (2008, 4th ed</w:t>
      </w:r>
      <w:r w:rsidRPr="008A4B5F">
        <w:rPr>
          <w:i/>
          <w:iCs/>
        </w:rPr>
        <w:t>). Organizing knowledge: An introduction to managing access to information</w:t>
      </w:r>
      <w:r w:rsidRPr="008A4B5F">
        <w:t>. (Burlington, VT: Ashgate Publishing Limited.)</w:t>
      </w:r>
    </w:p>
    <w:p w14:paraId="046CE886" w14:textId="679D46CF" w:rsidR="00EB6940" w:rsidRDefault="00EB6940" w:rsidP="00BA460D">
      <w:pPr>
        <w:tabs>
          <w:tab w:val="left" w:pos="4188"/>
        </w:tabs>
        <w:ind w:hanging="1080"/>
      </w:pPr>
      <w:r w:rsidRPr="00EB6940">
        <w:t>Turner, H. (2020).</w:t>
      </w:r>
      <w:r w:rsidR="003B5D12" w:rsidRPr="003B5D12">
        <w:t xml:space="preserve"> </w:t>
      </w:r>
      <w:r w:rsidR="003B5D12">
        <w:t>Introduction: "The Making of Specimens Eloquent" a</w:t>
      </w:r>
      <w:r w:rsidR="001A2D1A">
        <w:t>n</w:t>
      </w:r>
      <w:r w:rsidR="003B5D12">
        <w:t xml:space="preserve"> essay in</w:t>
      </w:r>
      <w:r w:rsidRPr="00EB6940">
        <w:t xml:space="preserve"> </w:t>
      </w:r>
      <w:r w:rsidRPr="003B5D12">
        <w:rPr>
          <w:i/>
          <w:iCs/>
        </w:rPr>
        <w:t>Cataloguing culture : Legacies of colonialism in museum documentation</w:t>
      </w:r>
      <w:r w:rsidRPr="00EB6940">
        <w:t>. UBC Press.</w:t>
      </w:r>
      <w:r>
        <w:t xml:space="preserve"> </w:t>
      </w:r>
    </w:p>
    <w:p w14:paraId="59A3A28C" w14:textId="5BB1BE36" w:rsidR="00904ADF" w:rsidRPr="00175302" w:rsidRDefault="00904ADF" w:rsidP="00BA460D">
      <w:pPr>
        <w:tabs>
          <w:tab w:val="left" w:pos="4188"/>
        </w:tabs>
        <w:ind w:hanging="1080"/>
      </w:pPr>
      <w:r w:rsidRPr="00904ADF">
        <w:t xml:space="preserve">Turner, H. (2020). </w:t>
      </w:r>
      <w:r w:rsidR="007F13AA">
        <w:t xml:space="preserve">Chapter 4 Pragmatic Classification The Routine Work of Description after 1950 an essay in </w:t>
      </w:r>
      <w:r w:rsidRPr="00B63482">
        <w:rPr>
          <w:i/>
          <w:iCs/>
        </w:rPr>
        <w:t>Cataloguing culture: Legacies of colonialism in museum documentation</w:t>
      </w:r>
      <w:r w:rsidRPr="00904ADF">
        <w:t>. UBC Press.</w:t>
      </w:r>
    </w:p>
    <w:sectPr w:rsidR="00904ADF" w:rsidRPr="00175302" w:rsidSect="00F6260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17CA" w14:textId="77777777" w:rsidR="00F44239" w:rsidRDefault="00F44239" w:rsidP="00E32E7C">
      <w:r>
        <w:separator/>
      </w:r>
    </w:p>
  </w:endnote>
  <w:endnote w:type="continuationSeparator" w:id="0">
    <w:p w14:paraId="0A684E0F" w14:textId="77777777" w:rsidR="00F44239" w:rsidRDefault="00F44239" w:rsidP="00E32E7C">
      <w:r>
        <w:continuationSeparator/>
      </w:r>
    </w:p>
  </w:endnote>
  <w:endnote w:type="continuationNotice" w:id="1">
    <w:p w14:paraId="07C3353D" w14:textId="77777777" w:rsidR="00F44239" w:rsidRDefault="00F44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C218" w14:textId="77777777" w:rsidR="00E32E7C" w:rsidRDefault="00E32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0B7C" w14:textId="1FD52D55" w:rsidR="00DE7164" w:rsidRDefault="00DE7164" w:rsidP="00DE7164">
    <w:pPr>
      <w:pStyle w:val="Footer"/>
    </w:pPr>
    <w:r>
      <w:t xml:space="preserve">Sarah Rhymes </w:t>
    </w:r>
    <w:r w:rsidR="00BA5718" w:rsidRPr="00BA5718">
      <w:t>Discussion Post #6</w:t>
    </w:r>
  </w:p>
  <w:p w14:paraId="4B1D31C0" w14:textId="24503802" w:rsidR="00DE7164" w:rsidRDefault="00DE7164" w:rsidP="00DE7164">
    <w:pPr>
      <w:pStyle w:val="Footer"/>
    </w:pPr>
    <w:r>
      <w:tab/>
    </w:r>
    <w:r>
      <w:tab/>
    </w:r>
    <w:sdt>
      <w:sdtPr>
        <w:id w:val="151665543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B4A8ED" w14:textId="77777777" w:rsidR="00E32E7C" w:rsidRDefault="00E32E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E8A9" w14:textId="77777777" w:rsidR="00E32E7C" w:rsidRDefault="00E32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4FFE" w14:textId="77777777" w:rsidR="00F44239" w:rsidRDefault="00F44239" w:rsidP="00E32E7C">
      <w:r>
        <w:separator/>
      </w:r>
    </w:p>
  </w:footnote>
  <w:footnote w:type="continuationSeparator" w:id="0">
    <w:p w14:paraId="37677480" w14:textId="77777777" w:rsidR="00F44239" w:rsidRDefault="00F44239" w:rsidP="00E32E7C">
      <w:r>
        <w:continuationSeparator/>
      </w:r>
    </w:p>
  </w:footnote>
  <w:footnote w:type="continuationNotice" w:id="1">
    <w:p w14:paraId="2426D324" w14:textId="77777777" w:rsidR="00F44239" w:rsidRDefault="00F442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E3A9" w14:textId="77777777" w:rsidR="00E32E7C" w:rsidRDefault="00E32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815A6" w14:textId="77777777" w:rsidR="00E32E7C" w:rsidRDefault="00E32E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7E35" w14:textId="77777777" w:rsidR="00E32E7C" w:rsidRDefault="00E32E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U1NjI0MzI0NzJU0lEKTi0uzszPAymwrAUAWxE7yiwAAAA="/>
  </w:docVars>
  <w:rsids>
    <w:rsidRoot w:val="00411CBB"/>
    <w:rsid w:val="000021F3"/>
    <w:rsid w:val="000036BA"/>
    <w:rsid w:val="00014747"/>
    <w:rsid w:val="00020730"/>
    <w:rsid w:val="0002204F"/>
    <w:rsid w:val="00025155"/>
    <w:rsid w:val="00025317"/>
    <w:rsid w:val="000345FA"/>
    <w:rsid w:val="00037699"/>
    <w:rsid w:val="00043191"/>
    <w:rsid w:val="0004414E"/>
    <w:rsid w:val="00046BAD"/>
    <w:rsid w:val="000476FA"/>
    <w:rsid w:val="00052552"/>
    <w:rsid w:val="00053D23"/>
    <w:rsid w:val="00057BB6"/>
    <w:rsid w:val="00062A86"/>
    <w:rsid w:val="00062B33"/>
    <w:rsid w:val="000707A9"/>
    <w:rsid w:val="0007674A"/>
    <w:rsid w:val="00083FE5"/>
    <w:rsid w:val="000847D7"/>
    <w:rsid w:val="00091C55"/>
    <w:rsid w:val="000B0AEB"/>
    <w:rsid w:val="000B7F48"/>
    <w:rsid w:val="000C5F59"/>
    <w:rsid w:val="000E5074"/>
    <w:rsid w:val="000E5E48"/>
    <w:rsid w:val="000E5FE7"/>
    <w:rsid w:val="000F6E15"/>
    <w:rsid w:val="0011279B"/>
    <w:rsid w:val="00113DB8"/>
    <w:rsid w:val="00116029"/>
    <w:rsid w:val="00125226"/>
    <w:rsid w:val="0013131F"/>
    <w:rsid w:val="00134040"/>
    <w:rsid w:val="001345A7"/>
    <w:rsid w:val="00137005"/>
    <w:rsid w:val="00141724"/>
    <w:rsid w:val="00161CD3"/>
    <w:rsid w:val="001628EA"/>
    <w:rsid w:val="00174CED"/>
    <w:rsid w:val="00175302"/>
    <w:rsid w:val="001834ED"/>
    <w:rsid w:val="00192DEB"/>
    <w:rsid w:val="00195A1A"/>
    <w:rsid w:val="00195B5F"/>
    <w:rsid w:val="00196974"/>
    <w:rsid w:val="001A241B"/>
    <w:rsid w:val="001A2D1A"/>
    <w:rsid w:val="001B23D6"/>
    <w:rsid w:val="001B50B8"/>
    <w:rsid w:val="001B592D"/>
    <w:rsid w:val="001B7B48"/>
    <w:rsid w:val="001C6ADE"/>
    <w:rsid w:val="001C75A7"/>
    <w:rsid w:val="001D243C"/>
    <w:rsid w:val="001F0E35"/>
    <w:rsid w:val="001F25C2"/>
    <w:rsid w:val="001F32FF"/>
    <w:rsid w:val="0020412F"/>
    <w:rsid w:val="002060E4"/>
    <w:rsid w:val="002066E0"/>
    <w:rsid w:val="00207523"/>
    <w:rsid w:val="00210E8C"/>
    <w:rsid w:val="0021151F"/>
    <w:rsid w:val="00222E4C"/>
    <w:rsid w:val="00224CE6"/>
    <w:rsid w:val="0022691F"/>
    <w:rsid w:val="002272EA"/>
    <w:rsid w:val="00230BEE"/>
    <w:rsid w:val="00235EF1"/>
    <w:rsid w:val="0023627A"/>
    <w:rsid w:val="002378A2"/>
    <w:rsid w:val="0024361D"/>
    <w:rsid w:val="002476DF"/>
    <w:rsid w:val="00252845"/>
    <w:rsid w:val="002637FB"/>
    <w:rsid w:val="00263E01"/>
    <w:rsid w:val="00265089"/>
    <w:rsid w:val="00270551"/>
    <w:rsid w:val="00282719"/>
    <w:rsid w:val="002903A3"/>
    <w:rsid w:val="00290609"/>
    <w:rsid w:val="00290BF2"/>
    <w:rsid w:val="002934EF"/>
    <w:rsid w:val="002941A6"/>
    <w:rsid w:val="00295AF6"/>
    <w:rsid w:val="00296270"/>
    <w:rsid w:val="002A04B7"/>
    <w:rsid w:val="002A1F93"/>
    <w:rsid w:val="002B4FA9"/>
    <w:rsid w:val="002C2E13"/>
    <w:rsid w:val="002C78F4"/>
    <w:rsid w:val="002D05E6"/>
    <w:rsid w:val="002D3C06"/>
    <w:rsid w:val="002D5AB6"/>
    <w:rsid w:val="002D6B07"/>
    <w:rsid w:val="002E6C87"/>
    <w:rsid w:val="0030250F"/>
    <w:rsid w:val="00304D70"/>
    <w:rsid w:val="00307170"/>
    <w:rsid w:val="00307EEC"/>
    <w:rsid w:val="0031425C"/>
    <w:rsid w:val="0032132D"/>
    <w:rsid w:val="00324AFA"/>
    <w:rsid w:val="00326F8A"/>
    <w:rsid w:val="00330841"/>
    <w:rsid w:val="00335AF5"/>
    <w:rsid w:val="00337B3A"/>
    <w:rsid w:val="003468B7"/>
    <w:rsid w:val="003477DE"/>
    <w:rsid w:val="00350CAD"/>
    <w:rsid w:val="00350E71"/>
    <w:rsid w:val="0038152C"/>
    <w:rsid w:val="0038199E"/>
    <w:rsid w:val="0038258E"/>
    <w:rsid w:val="00383BEC"/>
    <w:rsid w:val="00390E48"/>
    <w:rsid w:val="00391A17"/>
    <w:rsid w:val="00393EBD"/>
    <w:rsid w:val="003A2E89"/>
    <w:rsid w:val="003B41C3"/>
    <w:rsid w:val="003B5D12"/>
    <w:rsid w:val="003B7656"/>
    <w:rsid w:val="003C4808"/>
    <w:rsid w:val="003D2AB5"/>
    <w:rsid w:val="003D5A47"/>
    <w:rsid w:val="003D751D"/>
    <w:rsid w:val="003E5707"/>
    <w:rsid w:val="003F008F"/>
    <w:rsid w:val="003F01E9"/>
    <w:rsid w:val="003F072C"/>
    <w:rsid w:val="003F2554"/>
    <w:rsid w:val="003F3BD3"/>
    <w:rsid w:val="003F53A1"/>
    <w:rsid w:val="003F5499"/>
    <w:rsid w:val="003F5656"/>
    <w:rsid w:val="00403D28"/>
    <w:rsid w:val="00405537"/>
    <w:rsid w:val="00405FDD"/>
    <w:rsid w:val="00410253"/>
    <w:rsid w:val="00411CBB"/>
    <w:rsid w:val="00413CC2"/>
    <w:rsid w:val="00423F47"/>
    <w:rsid w:val="00424F4B"/>
    <w:rsid w:val="00431B23"/>
    <w:rsid w:val="0043501C"/>
    <w:rsid w:val="00440536"/>
    <w:rsid w:val="00441602"/>
    <w:rsid w:val="00442A59"/>
    <w:rsid w:val="004432B8"/>
    <w:rsid w:val="00447590"/>
    <w:rsid w:val="0045016B"/>
    <w:rsid w:val="004507F9"/>
    <w:rsid w:val="00453111"/>
    <w:rsid w:val="00457272"/>
    <w:rsid w:val="00464AC9"/>
    <w:rsid w:val="00466B88"/>
    <w:rsid w:val="004815BF"/>
    <w:rsid w:val="00483337"/>
    <w:rsid w:val="00483FC3"/>
    <w:rsid w:val="00490591"/>
    <w:rsid w:val="00491644"/>
    <w:rsid w:val="004927B0"/>
    <w:rsid w:val="004965C6"/>
    <w:rsid w:val="00496E4A"/>
    <w:rsid w:val="004A431F"/>
    <w:rsid w:val="004B113D"/>
    <w:rsid w:val="004B1E6F"/>
    <w:rsid w:val="004C0EED"/>
    <w:rsid w:val="004C799F"/>
    <w:rsid w:val="004D6856"/>
    <w:rsid w:val="004D6EF4"/>
    <w:rsid w:val="004E14E6"/>
    <w:rsid w:val="004F1ADC"/>
    <w:rsid w:val="004F67FA"/>
    <w:rsid w:val="00500CF2"/>
    <w:rsid w:val="005063DD"/>
    <w:rsid w:val="005149EB"/>
    <w:rsid w:val="00516AA6"/>
    <w:rsid w:val="00517253"/>
    <w:rsid w:val="005179E4"/>
    <w:rsid w:val="0052072A"/>
    <w:rsid w:val="00521A55"/>
    <w:rsid w:val="00526A4E"/>
    <w:rsid w:val="00526BE5"/>
    <w:rsid w:val="005409D4"/>
    <w:rsid w:val="00540D97"/>
    <w:rsid w:val="00554047"/>
    <w:rsid w:val="00555FAB"/>
    <w:rsid w:val="0056493A"/>
    <w:rsid w:val="00572B04"/>
    <w:rsid w:val="005819F5"/>
    <w:rsid w:val="005851B2"/>
    <w:rsid w:val="00585B32"/>
    <w:rsid w:val="0058675F"/>
    <w:rsid w:val="00592F28"/>
    <w:rsid w:val="005944FA"/>
    <w:rsid w:val="005A00BF"/>
    <w:rsid w:val="005A4B86"/>
    <w:rsid w:val="005A5625"/>
    <w:rsid w:val="005B03BA"/>
    <w:rsid w:val="005B2117"/>
    <w:rsid w:val="005B3383"/>
    <w:rsid w:val="005B4077"/>
    <w:rsid w:val="005B6942"/>
    <w:rsid w:val="005C0B3F"/>
    <w:rsid w:val="005D3CAE"/>
    <w:rsid w:val="005D5081"/>
    <w:rsid w:val="005E4CC1"/>
    <w:rsid w:val="005E6C95"/>
    <w:rsid w:val="005F60CE"/>
    <w:rsid w:val="005F6630"/>
    <w:rsid w:val="005F6E6F"/>
    <w:rsid w:val="00601A41"/>
    <w:rsid w:val="00601F9C"/>
    <w:rsid w:val="006062AB"/>
    <w:rsid w:val="0060755B"/>
    <w:rsid w:val="006164A7"/>
    <w:rsid w:val="006164E7"/>
    <w:rsid w:val="00625E4D"/>
    <w:rsid w:val="00626920"/>
    <w:rsid w:val="00634802"/>
    <w:rsid w:val="00637049"/>
    <w:rsid w:val="0064256A"/>
    <w:rsid w:val="00660E7C"/>
    <w:rsid w:val="006614EB"/>
    <w:rsid w:val="00667A10"/>
    <w:rsid w:val="00670536"/>
    <w:rsid w:val="006760AB"/>
    <w:rsid w:val="00684CDD"/>
    <w:rsid w:val="00691828"/>
    <w:rsid w:val="00691859"/>
    <w:rsid w:val="00693F13"/>
    <w:rsid w:val="00695A91"/>
    <w:rsid w:val="006B4632"/>
    <w:rsid w:val="006E54FA"/>
    <w:rsid w:val="006E6C54"/>
    <w:rsid w:val="006F59A1"/>
    <w:rsid w:val="006F5EDD"/>
    <w:rsid w:val="006F69DD"/>
    <w:rsid w:val="00700779"/>
    <w:rsid w:val="00707778"/>
    <w:rsid w:val="00713D71"/>
    <w:rsid w:val="007231B7"/>
    <w:rsid w:val="00734618"/>
    <w:rsid w:val="007468E6"/>
    <w:rsid w:val="00750D24"/>
    <w:rsid w:val="0075699B"/>
    <w:rsid w:val="00763D09"/>
    <w:rsid w:val="007678D8"/>
    <w:rsid w:val="00775076"/>
    <w:rsid w:val="007754CB"/>
    <w:rsid w:val="00780CC8"/>
    <w:rsid w:val="00786879"/>
    <w:rsid w:val="00790685"/>
    <w:rsid w:val="00791371"/>
    <w:rsid w:val="00792311"/>
    <w:rsid w:val="007A0188"/>
    <w:rsid w:val="007A0AC4"/>
    <w:rsid w:val="007A5744"/>
    <w:rsid w:val="007C77BE"/>
    <w:rsid w:val="007F13AA"/>
    <w:rsid w:val="007F26B9"/>
    <w:rsid w:val="007F3A8F"/>
    <w:rsid w:val="007F79F2"/>
    <w:rsid w:val="00811B8B"/>
    <w:rsid w:val="008126D6"/>
    <w:rsid w:val="008174F6"/>
    <w:rsid w:val="008310DC"/>
    <w:rsid w:val="00831188"/>
    <w:rsid w:val="008317FD"/>
    <w:rsid w:val="0084262D"/>
    <w:rsid w:val="0084490F"/>
    <w:rsid w:val="00847DA8"/>
    <w:rsid w:val="008540E5"/>
    <w:rsid w:val="00857017"/>
    <w:rsid w:val="0086456C"/>
    <w:rsid w:val="008663B7"/>
    <w:rsid w:val="00876CC9"/>
    <w:rsid w:val="00881634"/>
    <w:rsid w:val="008828F0"/>
    <w:rsid w:val="00895337"/>
    <w:rsid w:val="00895D95"/>
    <w:rsid w:val="00895ECA"/>
    <w:rsid w:val="008A07F9"/>
    <w:rsid w:val="008A43A1"/>
    <w:rsid w:val="008A4834"/>
    <w:rsid w:val="008A4B5F"/>
    <w:rsid w:val="008A5114"/>
    <w:rsid w:val="008A7154"/>
    <w:rsid w:val="008B0985"/>
    <w:rsid w:val="008B1996"/>
    <w:rsid w:val="008B5095"/>
    <w:rsid w:val="008B6789"/>
    <w:rsid w:val="008B7312"/>
    <w:rsid w:val="008C66E1"/>
    <w:rsid w:val="008D2867"/>
    <w:rsid w:val="008D72B2"/>
    <w:rsid w:val="008E1C61"/>
    <w:rsid w:val="008E40A4"/>
    <w:rsid w:val="008E7F65"/>
    <w:rsid w:val="008F3F18"/>
    <w:rsid w:val="008F5722"/>
    <w:rsid w:val="00904ADF"/>
    <w:rsid w:val="009065B5"/>
    <w:rsid w:val="00921C26"/>
    <w:rsid w:val="009231FE"/>
    <w:rsid w:val="009244CA"/>
    <w:rsid w:val="00933385"/>
    <w:rsid w:val="00933B65"/>
    <w:rsid w:val="00936732"/>
    <w:rsid w:val="0094035B"/>
    <w:rsid w:val="00941B09"/>
    <w:rsid w:val="0094552D"/>
    <w:rsid w:val="009542F8"/>
    <w:rsid w:val="00960BB0"/>
    <w:rsid w:val="00961CF1"/>
    <w:rsid w:val="00963AFE"/>
    <w:rsid w:val="009659F2"/>
    <w:rsid w:val="0096787D"/>
    <w:rsid w:val="00970470"/>
    <w:rsid w:val="00973253"/>
    <w:rsid w:val="00982F20"/>
    <w:rsid w:val="00983068"/>
    <w:rsid w:val="00984418"/>
    <w:rsid w:val="00986460"/>
    <w:rsid w:val="009865F7"/>
    <w:rsid w:val="0099055F"/>
    <w:rsid w:val="00997197"/>
    <w:rsid w:val="009A2503"/>
    <w:rsid w:val="009A4E93"/>
    <w:rsid w:val="009B101C"/>
    <w:rsid w:val="009B73E1"/>
    <w:rsid w:val="009C4179"/>
    <w:rsid w:val="009C556A"/>
    <w:rsid w:val="009C6585"/>
    <w:rsid w:val="009D7D52"/>
    <w:rsid w:val="009E17E2"/>
    <w:rsid w:val="009E354D"/>
    <w:rsid w:val="009E7C1B"/>
    <w:rsid w:val="009F050E"/>
    <w:rsid w:val="009F45A2"/>
    <w:rsid w:val="009F79D1"/>
    <w:rsid w:val="00A013F2"/>
    <w:rsid w:val="00A015CE"/>
    <w:rsid w:val="00A01FF0"/>
    <w:rsid w:val="00A021C0"/>
    <w:rsid w:val="00A0426F"/>
    <w:rsid w:val="00A059C6"/>
    <w:rsid w:val="00A12B2C"/>
    <w:rsid w:val="00A13449"/>
    <w:rsid w:val="00A13DFB"/>
    <w:rsid w:val="00A23AE1"/>
    <w:rsid w:val="00A42545"/>
    <w:rsid w:val="00A44309"/>
    <w:rsid w:val="00A45739"/>
    <w:rsid w:val="00A45FBE"/>
    <w:rsid w:val="00A50B67"/>
    <w:rsid w:val="00A5655C"/>
    <w:rsid w:val="00A566F7"/>
    <w:rsid w:val="00A57E27"/>
    <w:rsid w:val="00A62A04"/>
    <w:rsid w:val="00A62A3E"/>
    <w:rsid w:val="00A65677"/>
    <w:rsid w:val="00A658E8"/>
    <w:rsid w:val="00A904B7"/>
    <w:rsid w:val="00A96748"/>
    <w:rsid w:val="00A96846"/>
    <w:rsid w:val="00A97244"/>
    <w:rsid w:val="00AA0337"/>
    <w:rsid w:val="00AA0A7E"/>
    <w:rsid w:val="00AB06EF"/>
    <w:rsid w:val="00AB21DF"/>
    <w:rsid w:val="00AB7959"/>
    <w:rsid w:val="00AC216B"/>
    <w:rsid w:val="00AC64F9"/>
    <w:rsid w:val="00AC734E"/>
    <w:rsid w:val="00AD0FA9"/>
    <w:rsid w:val="00AD20A3"/>
    <w:rsid w:val="00AD75BF"/>
    <w:rsid w:val="00AE0392"/>
    <w:rsid w:val="00AE0FF3"/>
    <w:rsid w:val="00AE2310"/>
    <w:rsid w:val="00AF43DE"/>
    <w:rsid w:val="00AF5405"/>
    <w:rsid w:val="00AF6C33"/>
    <w:rsid w:val="00B0145A"/>
    <w:rsid w:val="00B01639"/>
    <w:rsid w:val="00B11595"/>
    <w:rsid w:val="00B12862"/>
    <w:rsid w:val="00B13E2C"/>
    <w:rsid w:val="00B14AB8"/>
    <w:rsid w:val="00B1580C"/>
    <w:rsid w:val="00B16096"/>
    <w:rsid w:val="00B205F0"/>
    <w:rsid w:val="00B256F4"/>
    <w:rsid w:val="00B26565"/>
    <w:rsid w:val="00B36F6E"/>
    <w:rsid w:val="00B47BB9"/>
    <w:rsid w:val="00B54D31"/>
    <w:rsid w:val="00B564D7"/>
    <w:rsid w:val="00B63482"/>
    <w:rsid w:val="00B63514"/>
    <w:rsid w:val="00B65D5F"/>
    <w:rsid w:val="00B66031"/>
    <w:rsid w:val="00B67562"/>
    <w:rsid w:val="00B70ECD"/>
    <w:rsid w:val="00B778B1"/>
    <w:rsid w:val="00B82386"/>
    <w:rsid w:val="00B8365E"/>
    <w:rsid w:val="00B83D0D"/>
    <w:rsid w:val="00B921CC"/>
    <w:rsid w:val="00B961DC"/>
    <w:rsid w:val="00B97AA6"/>
    <w:rsid w:val="00BA460D"/>
    <w:rsid w:val="00BA5718"/>
    <w:rsid w:val="00BB1FE3"/>
    <w:rsid w:val="00BB37BF"/>
    <w:rsid w:val="00BB71BE"/>
    <w:rsid w:val="00BC11EE"/>
    <w:rsid w:val="00BC2838"/>
    <w:rsid w:val="00BE346E"/>
    <w:rsid w:val="00BE3A4C"/>
    <w:rsid w:val="00BE6BC5"/>
    <w:rsid w:val="00BF27FD"/>
    <w:rsid w:val="00C212A1"/>
    <w:rsid w:val="00C2142D"/>
    <w:rsid w:val="00C23A28"/>
    <w:rsid w:val="00C41060"/>
    <w:rsid w:val="00C4148D"/>
    <w:rsid w:val="00C44AFD"/>
    <w:rsid w:val="00C46FA0"/>
    <w:rsid w:val="00C47D63"/>
    <w:rsid w:val="00C47FE4"/>
    <w:rsid w:val="00C53BB9"/>
    <w:rsid w:val="00C62D52"/>
    <w:rsid w:val="00C6325E"/>
    <w:rsid w:val="00C665B2"/>
    <w:rsid w:val="00C70741"/>
    <w:rsid w:val="00C71B07"/>
    <w:rsid w:val="00C745BD"/>
    <w:rsid w:val="00C74FE0"/>
    <w:rsid w:val="00C8196D"/>
    <w:rsid w:val="00C819C2"/>
    <w:rsid w:val="00C861D6"/>
    <w:rsid w:val="00C92DC1"/>
    <w:rsid w:val="00C97A00"/>
    <w:rsid w:val="00CA6E70"/>
    <w:rsid w:val="00CA7474"/>
    <w:rsid w:val="00CB1758"/>
    <w:rsid w:val="00CC539A"/>
    <w:rsid w:val="00CD25FB"/>
    <w:rsid w:val="00CD35B8"/>
    <w:rsid w:val="00CD443F"/>
    <w:rsid w:val="00CE66B3"/>
    <w:rsid w:val="00CE7236"/>
    <w:rsid w:val="00CF33D7"/>
    <w:rsid w:val="00CF7305"/>
    <w:rsid w:val="00D026CB"/>
    <w:rsid w:val="00D1144D"/>
    <w:rsid w:val="00D136BE"/>
    <w:rsid w:val="00D1448B"/>
    <w:rsid w:val="00D23AFC"/>
    <w:rsid w:val="00D2788D"/>
    <w:rsid w:val="00D347CB"/>
    <w:rsid w:val="00D35AFD"/>
    <w:rsid w:val="00D4023F"/>
    <w:rsid w:val="00D40819"/>
    <w:rsid w:val="00D4090F"/>
    <w:rsid w:val="00D45DD5"/>
    <w:rsid w:val="00D52C25"/>
    <w:rsid w:val="00D62812"/>
    <w:rsid w:val="00D72D79"/>
    <w:rsid w:val="00D75402"/>
    <w:rsid w:val="00D82E09"/>
    <w:rsid w:val="00D8582C"/>
    <w:rsid w:val="00D87CC5"/>
    <w:rsid w:val="00D91B46"/>
    <w:rsid w:val="00D93C72"/>
    <w:rsid w:val="00D96CAA"/>
    <w:rsid w:val="00DA0021"/>
    <w:rsid w:val="00DA14FD"/>
    <w:rsid w:val="00DA2C2B"/>
    <w:rsid w:val="00DA3B0E"/>
    <w:rsid w:val="00DB2824"/>
    <w:rsid w:val="00DB4DD1"/>
    <w:rsid w:val="00DB6581"/>
    <w:rsid w:val="00DB706D"/>
    <w:rsid w:val="00DC1898"/>
    <w:rsid w:val="00DC3129"/>
    <w:rsid w:val="00DC6937"/>
    <w:rsid w:val="00DE22BC"/>
    <w:rsid w:val="00DE7164"/>
    <w:rsid w:val="00DF3B4C"/>
    <w:rsid w:val="00DF7C0F"/>
    <w:rsid w:val="00E01A04"/>
    <w:rsid w:val="00E035AB"/>
    <w:rsid w:val="00E06E77"/>
    <w:rsid w:val="00E128EA"/>
    <w:rsid w:val="00E140D6"/>
    <w:rsid w:val="00E14C00"/>
    <w:rsid w:val="00E159B9"/>
    <w:rsid w:val="00E16139"/>
    <w:rsid w:val="00E250A0"/>
    <w:rsid w:val="00E26ABE"/>
    <w:rsid w:val="00E30430"/>
    <w:rsid w:val="00E32E7C"/>
    <w:rsid w:val="00E3388A"/>
    <w:rsid w:val="00E33ADC"/>
    <w:rsid w:val="00E37D47"/>
    <w:rsid w:val="00E41941"/>
    <w:rsid w:val="00E5053C"/>
    <w:rsid w:val="00E5352A"/>
    <w:rsid w:val="00E57650"/>
    <w:rsid w:val="00E65CB3"/>
    <w:rsid w:val="00E708DF"/>
    <w:rsid w:val="00E80481"/>
    <w:rsid w:val="00E810D8"/>
    <w:rsid w:val="00E8211C"/>
    <w:rsid w:val="00E83AFC"/>
    <w:rsid w:val="00E84A73"/>
    <w:rsid w:val="00E9205D"/>
    <w:rsid w:val="00E949AD"/>
    <w:rsid w:val="00E94B03"/>
    <w:rsid w:val="00E95566"/>
    <w:rsid w:val="00EB0DA2"/>
    <w:rsid w:val="00EB6940"/>
    <w:rsid w:val="00EC1B4B"/>
    <w:rsid w:val="00EC6E83"/>
    <w:rsid w:val="00ED5D8E"/>
    <w:rsid w:val="00EE49B0"/>
    <w:rsid w:val="00EF0CBD"/>
    <w:rsid w:val="00EF1083"/>
    <w:rsid w:val="00EF15EE"/>
    <w:rsid w:val="00EF270F"/>
    <w:rsid w:val="00EF34BB"/>
    <w:rsid w:val="00EF6166"/>
    <w:rsid w:val="00F05141"/>
    <w:rsid w:val="00F05A88"/>
    <w:rsid w:val="00F106D1"/>
    <w:rsid w:val="00F2376C"/>
    <w:rsid w:val="00F44239"/>
    <w:rsid w:val="00F4544D"/>
    <w:rsid w:val="00F6260E"/>
    <w:rsid w:val="00F6544C"/>
    <w:rsid w:val="00F67129"/>
    <w:rsid w:val="00F73583"/>
    <w:rsid w:val="00F75B1A"/>
    <w:rsid w:val="00F8356F"/>
    <w:rsid w:val="00F86570"/>
    <w:rsid w:val="00F90EA9"/>
    <w:rsid w:val="00F95BE6"/>
    <w:rsid w:val="00FA59B6"/>
    <w:rsid w:val="00FB62E1"/>
    <w:rsid w:val="00FB6760"/>
    <w:rsid w:val="00FB70DC"/>
    <w:rsid w:val="00FC0422"/>
    <w:rsid w:val="00FC2027"/>
    <w:rsid w:val="00FC2460"/>
    <w:rsid w:val="00FC525F"/>
    <w:rsid w:val="00FD1E84"/>
    <w:rsid w:val="00FE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157F"/>
  <w15:chartTrackingRefBased/>
  <w15:docId w15:val="{10F95182-C90A-49D9-B5B1-7F34C61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E7C"/>
    <w:pPr>
      <w:tabs>
        <w:tab w:val="center" w:pos="4680"/>
        <w:tab w:val="right" w:pos="9360"/>
      </w:tabs>
    </w:pPr>
  </w:style>
  <w:style w:type="character" w:customStyle="1" w:styleId="HeaderChar">
    <w:name w:val="Header Char"/>
    <w:basedOn w:val="DefaultParagraphFont"/>
    <w:link w:val="Header"/>
    <w:uiPriority w:val="99"/>
    <w:rsid w:val="00E32E7C"/>
  </w:style>
  <w:style w:type="paragraph" w:styleId="Footer">
    <w:name w:val="footer"/>
    <w:basedOn w:val="Normal"/>
    <w:link w:val="FooterChar"/>
    <w:uiPriority w:val="99"/>
    <w:unhideWhenUsed/>
    <w:rsid w:val="00E32E7C"/>
    <w:pPr>
      <w:tabs>
        <w:tab w:val="center" w:pos="4680"/>
        <w:tab w:val="right" w:pos="9360"/>
      </w:tabs>
    </w:pPr>
  </w:style>
  <w:style w:type="character" w:customStyle="1" w:styleId="FooterChar">
    <w:name w:val="Footer Char"/>
    <w:basedOn w:val="DefaultParagraphFont"/>
    <w:link w:val="Footer"/>
    <w:uiPriority w:val="99"/>
    <w:rsid w:val="00E32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7D078A7F320D47AF820E3BFA0296DE" ma:contentTypeVersion="11" ma:contentTypeDescription="Create a new document." ma:contentTypeScope="" ma:versionID="d34c8d7fb11e0e91369fc3e5dde5890c">
  <xsd:schema xmlns:xsd="http://www.w3.org/2001/XMLSchema" xmlns:xs="http://www.w3.org/2001/XMLSchema" xmlns:p="http://schemas.microsoft.com/office/2006/metadata/properties" xmlns:ns3="65332f38-be29-41f4-a676-9812cbe30732" xmlns:ns4="56dcce80-8f92-453d-b5c0-8c27a443a9ab" targetNamespace="http://schemas.microsoft.com/office/2006/metadata/properties" ma:root="true" ma:fieldsID="a366017a3171d03af318c447bc397273" ns3:_="" ns4:_="">
    <xsd:import namespace="65332f38-be29-41f4-a676-9812cbe30732"/>
    <xsd:import namespace="56dcce80-8f92-453d-b5c0-8c27a443a9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32f38-be29-41f4-a676-9812cbe30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cce80-8f92-453d-b5c0-8c27a443a9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8ECD0B-DDED-4419-97C9-77EBE693A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32f38-be29-41f4-a676-9812cbe30732"/>
    <ds:schemaRef ds:uri="56dcce80-8f92-453d-b5c0-8c27a443a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5E42C9-99BF-4959-9250-F8B7532E6004}">
  <ds:schemaRefs>
    <ds:schemaRef ds:uri="http://schemas.microsoft.com/sharepoint/v3/contenttype/forms"/>
  </ds:schemaRefs>
</ds:datastoreItem>
</file>

<file path=customXml/itemProps3.xml><?xml version="1.0" encoding="utf-8"?>
<ds:datastoreItem xmlns:ds="http://schemas.openxmlformats.org/officeDocument/2006/customXml" ds:itemID="{F0DF5784-8A7D-4B1B-80E3-18D169B68342}">
  <ds:schemaRefs>
    <ds:schemaRef ds:uri="http://purl.org/dc/dcmitype/"/>
    <ds:schemaRef ds:uri="http://purl.org/dc/terms/"/>
    <ds:schemaRef ds:uri="56dcce80-8f92-453d-b5c0-8c27a443a9ab"/>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65332f38-be29-41f4-a676-9812cbe3073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2062</Words>
  <Characters>11756</Characters>
  <Application>Microsoft Office Word</Application>
  <DocSecurity>0</DocSecurity>
  <Lines>97</Lines>
  <Paragraphs>27</Paragraphs>
  <ScaleCrop>false</ScaleCrop>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Rhymes</dc:creator>
  <cp:keywords/>
  <dc:description/>
  <cp:lastModifiedBy>Sarah Rhymes</cp:lastModifiedBy>
  <cp:revision>3</cp:revision>
  <dcterms:created xsi:type="dcterms:W3CDTF">2022-04-22T19:49:00Z</dcterms:created>
  <dcterms:modified xsi:type="dcterms:W3CDTF">2022-04-22T19:53:00Z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0x010100947D078A7F320D47AF820E3BFA0296DE</vt:lpwstr>
  </property>
</Properties>
</file>