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985F6" w14:textId="0FE7BE80" w:rsidR="00581008" w:rsidRDefault="00581008" w:rsidP="00581008">
      <w:pPr>
        <w:spacing w:line="480" w:lineRule="auto"/>
        <w:rPr>
          <w:rFonts w:cstheme="minorHAnsi"/>
          <w:sz w:val="24"/>
          <w:szCs w:val="24"/>
        </w:rPr>
      </w:pPr>
    </w:p>
    <w:p w14:paraId="4883FC22" w14:textId="0A6C70B5" w:rsidR="00581008" w:rsidRDefault="00581008" w:rsidP="00581008">
      <w:pPr>
        <w:spacing w:line="480" w:lineRule="auto"/>
        <w:rPr>
          <w:rFonts w:cstheme="minorHAnsi"/>
          <w:sz w:val="24"/>
          <w:szCs w:val="24"/>
        </w:rPr>
      </w:pPr>
    </w:p>
    <w:p w14:paraId="7D2C86BF" w14:textId="303A5A07" w:rsidR="00581008" w:rsidRDefault="00581008" w:rsidP="00581008">
      <w:pPr>
        <w:spacing w:line="480" w:lineRule="auto"/>
        <w:rPr>
          <w:rFonts w:cstheme="minorHAnsi"/>
          <w:sz w:val="24"/>
          <w:szCs w:val="24"/>
        </w:rPr>
      </w:pPr>
    </w:p>
    <w:p w14:paraId="499C9622" w14:textId="17387D28" w:rsidR="00581008" w:rsidRDefault="00581008" w:rsidP="00581008">
      <w:pPr>
        <w:spacing w:line="480" w:lineRule="auto"/>
        <w:rPr>
          <w:rFonts w:cstheme="minorHAnsi"/>
          <w:sz w:val="24"/>
          <w:szCs w:val="24"/>
        </w:rPr>
      </w:pPr>
    </w:p>
    <w:p w14:paraId="6D262319" w14:textId="0FA1B9D4" w:rsidR="00581008" w:rsidRDefault="00581008" w:rsidP="00581008">
      <w:pPr>
        <w:spacing w:line="480" w:lineRule="auto"/>
        <w:jc w:val="center"/>
        <w:rPr>
          <w:rFonts w:asciiTheme="majorHAnsi" w:hAnsiTheme="majorHAnsi" w:cstheme="majorHAnsi"/>
          <w:b/>
          <w:bCs/>
          <w:sz w:val="24"/>
          <w:szCs w:val="24"/>
        </w:rPr>
      </w:pPr>
      <w:r>
        <w:rPr>
          <w:rFonts w:asciiTheme="majorHAnsi" w:hAnsiTheme="majorHAnsi" w:cstheme="majorHAnsi"/>
          <w:b/>
          <w:bCs/>
          <w:sz w:val="24"/>
          <w:szCs w:val="24"/>
        </w:rPr>
        <w:t>Canton Theological Seminary Library Collection Development Policy</w:t>
      </w:r>
    </w:p>
    <w:p w14:paraId="24A982AB" w14:textId="126226F9" w:rsidR="00581008" w:rsidRDefault="00581008" w:rsidP="00581008">
      <w:pPr>
        <w:spacing w:line="480" w:lineRule="auto"/>
        <w:jc w:val="center"/>
        <w:rPr>
          <w:rFonts w:cstheme="minorHAnsi"/>
          <w:sz w:val="24"/>
          <w:szCs w:val="24"/>
        </w:rPr>
      </w:pPr>
      <w:r>
        <w:rPr>
          <w:rFonts w:cstheme="minorHAnsi"/>
          <w:sz w:val="24"/>
          <w:szCs w:val="24"/>
        </w:rPr>
        <w:t>Steve Kays</w:t>
      </w:r>
    </w:p>
    <w:p w14:paraId="5A7DE989" w14:textId="57163661" w:rsidR="00581008" w:rsidRDefault="00581008" w:rsidP="00581008">
      <w:pPr>
        <w:spacing w:line="480" w:lineRule="auto"/>
        <w:jc w:val="center"/>
        <w:rPr>
          <w:rFonts w:cstheme="minorHAnsi"/>
          <w:sz w:val="24"/>
          <w:szCs w:val="24"/>
        </w:rPr>
      </w:pPr>
      <w:r>
        <w:rPr>
          <w:rFonts w:cstheme="minorHAnsi"/>
          <w:sz w:val="24"/>
          <w:szCs w:val="24"/>
        </w:rPr>
        <w:t>INF 7340: Collection Development and Selection of Materials</w:t>
      </w:r>
    </w:p>
    <w:p w14:paraId="0A310979" w14:textId="6E8F4629" w:rsidR="00581008" w:rsidRDefault="00581008" w:rsidP="00581008">
      <w:pPr>
        <w:spacing w:line="480" w:lineRule="auto"/>
        <w:jc w:val="center"/>
        <w:rPr>
          <w:rFonts w:cstheme="minorHAnsi"/>
          <w:sz w:val="24"/>
          <w:szCs w:val="24"/>
        </w:rPr>
      </w:pPr>
      <w:r>
        <w:rPr>
          <w:rFonts w:cstheme="minorHAnsi"/>
          <w:sz w:val="24"/>
          <w:szCs w:val="24"/>
        </w:rPr>
        <w:t>Wayne State University</w:t>
      </w:r>
    </w:p>
    <w:p w14:paraId="09837F78" w14:textId="14536FBC" w:rsidR="00581008" w:rsidRDefault="00581008" w:rsidP="00581008">
      <w:pPr>
        <w:spacing w:line="480" w:lineRule="auto"/>
        <w:jc w:val="center"/>
        <w:rPr>
          <w:rFonts w:cstheme="minorHAnsi"/>
          <w:sz w:val="24"/>
          <w:szCs w:val="24"/>
        </w:rPr>
      </w:pPr>
      <w:r>
        <w:rPr>
          <w:rFonts w:cstheme="minorHAnsi"/>
          <w:sz w:val="24"/>
          <w:szCs w:val="24"/>
        </w:rPr>
        <w:t>November 3, 2022</w:t>
      </w:r>
    </w:p>
    <w:p w14:paraId="5FF24E0B" w14:textId="6DA8F886" w:rsidR="00581008" w:rsidRDefault="00581008" w:rsidP="00581008">
      <w:pPr>
        <w:spacing w:line="480" w:lineRule="auto"/>
        <w:jc w:val="center"/>
        <w:rPr>
          <w:rFonts w:cstheme="minorHAnsi"/>
          <w:sz w:val="24"/>
          <w:szCs w:val="24"/>
        </w:rPr>
      </w:pPr>
    </w:p>
    <w:p w14:paraId="0653288A" w14:textId="3F46F359" w:rsidR="00581008" w:rsidRDefault="00581008" w:rsidP="00581008">
      <w:pPr>
        <w:spacing w:line="480" w:lineRule="auto"/>
        <w:jc w:val="center"/>
        <w:rPr>
          <w:rFonts w:cstheme="minorHAnsi"/>
          <w:sz w:val="24"/>
          <w:szCs w:val="24"/>
        </w:rPr>
      </w:pPr>
    </w:p>
    <w:p w14:paraId="1FF28689" w14:textId="361FEA25" w:rsidR="00581008" w:rsidRDefault="00581008" w:rsidP="00581008">
      <w:pPr>
        <w:spacing w:line="480" w:lineRule="auto"/>
        <w:jc w:val="center"/>
        <w:rPr>
          <w:rFonts w:cstheme="minorHAnsi"/>
          <w:sz w:val="24"/>
          <w:szCs w:val="24"/>
        </w:rPr>
      </w:pPr>
    </w:p>
    <w:p w14:paraId="01666603" w14:textId="50642907" w:rsidR="00581008" w:rsidRDefault="00581008" w:rsidP="00581008">
      <w:pPr>
        <w:spacing w:line="480" w:lineRule="auto"/>
        <w:jc w:val="center"/>
        <w:rPr>
          <w:rFonts w:cstheme="minorHAnsi"/>
          <w:sz w:val="24"/>
          <w:szCs w:val="24"/>
        </w:rPr>
      </w:pPr>
    </w:p>
    <w:p w14:paraId="2D86C444" w14:textId="26243806" w:rsidR="00581008" w:rsidRDefault="00581008" w:rsidP="00581008">
      <w:pPr>
        <w:spacing w:line="480" w:lineRule="auto"/>
        <w:jc w:val="center"/>
        <w:rPr>
          <w:rFonts w:cstheme="minorHAnsi"/>
          <w:sz w:val="24"/>
          <w:szCs w:val="24"/>
        </w:rPr>
      </w:pPr>
    </w:p>
    <w:p w14:paraId="5686176B" w14:textId="713D4A85" w:rsidR="00581008" w:rsidRDefault="00581008" w:rsidP="00581008">
      <w:pPr>
        <w:spacing w:line="480" w:lineRule="auto"/>
        <w:jc w:val="center"/>
        <w:rPr>
          <w:rFonts w:cstheme="minorHAnsi"/>
          <w:sz w:val="24"/>
          <w:szCs w:val="24"/>
        </w:rPr>
      </w:pPr>
    </w:p>
    <w:p w14:paraId="5760CAAC" w14:textId="374C1A27" w:rsidR="00581008" w:rsidRDefault="00581008" w:rsidP="00581008">
      <w:pPr>
        <w:spacing w:line="480" w:lineRule="auto"/>
        <w:jc w:val="center"/>
        <w:rPr>
          <w:rFonts w:cstheme="minorHAnsi"/>
          <w:sz w:val="24"/>
          <w:szCs w:val="24"/>
        </w:rPr>
      </w:pPr>
    </w:p>
    <w:p w14:paraId="7D9412B2" w14:textId="349E3046" w:rsidR="00581008" w:rsidRDefault="00581008" w:rsidP="00581008">
      <w:pPr>
        <w:spacing w:line="480" w:lineRule="auto"/>
        <w:jc w:val="center"/>
        <w:rPr>
          <w:rFonts w:cstheme="minorHAnsi"/>
          <w:sz w:val="24"/>
          <w:szCs w:val="24"/>
        </w:rPr>
      </w:pPr>
    </w:p>
    <w:p w14:paraId="2CECC0E6" w14:textId="67837381" w:rsidR="00FF726B" w:rsidRDefault="00430E36" w:rsidP="00FF726B">
      <w:pPr>
        <w:pStyle w:val="ListParagraph"/>
        <w:numPr>
          <w:ilvl w:val="0"/>
          <w:numId w:val="2"/>
        </w:numPr>
        <w:spacing w:line="480" w:lineRule="auto"/>
        <w:rPr>
          <w:rFonts w:asciiTheme="majorHAnsi" w:hAnsiTheme="majorHAnsi" w:cstheme="majorHAnsi"/>
          <w:b/>
          <w:bCs/>
          <w:sz w:val="24"/>
          <w:szCs w:val="24"/>
        </w:rPr>
      </w:pPr>
      <w:r>
        <w:rPr>
          <w:rFonts w:asciiTheme="majorHAnsi" w:hAnsiTheme="majorHAnsi" w:cstheme="majorHAnsi"/>
          <w:b/>
          <w:bCs/>
          <w:sz w:val="24"/>
          <w:szCs w:val="24"/>
        </w:rPr>
        <w:lastRenderedPageBreak/>
        <w:t xml:space="preserve">Introduction </w:t>
      </w:r>
    </w:p>
    <w:p w14:paraId="38F305BD" w14:textId="5E05497E" w:rsidR="001F1A7D" w:rsidRPr="001F1A7D" w:rsidRDefault="001F1A7D" w:rsidP="001F1A7D">
      <w:pPr>
        <w:pStyle w:val="ListParagraph"/>
        <w:numPr>
          <w:ilvl w:val="0"/>
          <w:numId w:val="6"/>
        </w:numPr>
        <w:spacing w:line="480" w:lineRule="auto"/>
        <w:rPr>
          <w:rFonts w:asciiTheme="majorHAnsi" w:hAnsiTheme="majorHAnsi" w:cstheme="majorHAnsi"/>
          <w:b/>
          <w:bCs/>
          <w:sz w:val="24"/>
          <w:szCs w:val="24"/>
        </w:rPr>
      </w:pPr>
      <w:r>
        <w:rPr>
          <w:rFonts w:cstheme="minorHAnsi"/>
          <w:b/>
          <w:bCs/>
          <w:sz w:val="24"/>
          <w:szCs w:val="24"/>
        </w:rPr>
        <w:t>Purpose of the Collection Development Policy</w:t>
      </w:r>
    </w:p>
    <w:p w14:paraId="0BE14DCE" w14:textId="58A8926C" w:rsidR="001F1A7D" w:rsidRDefault="0082784B" w:rsidP="007F1A03">
      <w:pPr>
        <w:pStyle w:val="ListParagraph"/>
        <w:spacing w:line="276" w:lineRule="auto"/>
        <w:ind w:left="1800"/>
        <w:rPr>
          <w:rFonts w:cstheme="minorHAnsi"/>
          <w:sz w:val="24"/>
          <w:szCs w:val="24"/>
        </w:rPr>
      </w:pPr>
      <w:r w:rsidRPr="0082784B">
        <w:rPr>
          <w:rFonts w:cstheme="minorHAnsi"/>
          <w:sz w:val="24"/>
          <w:szCs w:val="24"/>
        </w:rPr>
        <w:t xml:space="preserve">This collection development policy is a statement of the principles and guidelines used by </w:t>
      </w:r>
      <w:r>
        <w:rPr>
          <w:rFonts w:cstheme="minorHAnsi"/>
          <w:sz w:val="24"/>
          <w:szCs w:val="24"/>
        </w:rPr>
        <w:t>the Canton Theological Seminary Library</w:t>
      </w:r>
      <w:r w:rsidRPr="0082784B">
        <w:rPr>
          <w:rFonts w:cstheme="minorHAnsi"/>
          <w:sz w:val="24"/>
          <w:szCs w:val="24"/>
        </w:rPr>
        <w:t xml:space="preserve"> in the selection, acquisition, evaluation, and maintenance of library materials. It will be used both in providing consistency among those responsible for developing the collection and in communicating the library's policies to faculty, students, staff, and other interested persons. It is understood that as the programs and other information needs of the University change, so too the collection development policy will change to meet such needs.</w:t>
      </w:r>
      <w:r>
        <w:rPr>
          <w:rFonts w:cstheme="minorHAnsi"/>
          <w:sz w:val="24"/>
          <w:szCs w:val="24"/>
        </w:rPr>
        <w:t xml:space="preserve"> (</w:t>
      </w:r>
      <w:proofErr w:type="gramStart"/>
      <w:r>
        <w:rPr>
          <w:rFonts w:cstheme="minorHAnsi"/>
          <w:sz w:val="24"/>
          <w:szCs w:val="24"/>
        </w:rPr>
        <w:t>from</w:t>
      </w:r>
      <w:proofErr w:type="gramEnd"/>
      <w:r>
        <w:rPr>
          <w:rFonts w:cstheme="minorHAnsi"/>
          <w:sz w:val="24"/>
          <w:szCs w:val="24"/>
        </w:rPr>
        <w:t xml:space="preserve"> Cowan-Blakely Memorial Library at the University of Dallas</w:t>
      </w:r>
      <w:r w:rsidR="00487752">
        <w:rPr>
          <w:rFonts w:cstheme="minorHAnsi"/>
          <w:sz w:val="24"/>
          <w:szCs w:val="24"/>
        </w:rPr>
        <w:t>).</w:t>
      </w:r>
    </w:p>
    <w:p w14:paraId="4822C679" w14:textId="77777777" w:rsidR="000B401B" w:rsidRPr="00114FE0" w:rsidRDefault="000B401B" w:rsidP="007F1A03">
      <w:pPr>
        <w:pStyle w:val="ListParagraph"/>
        <w:spacing w:line="276" w:lineRule="auto"/>
        <w:ind w:left="1800"/>
        <w:rPr>
          <w:rFonts w:cstheme="minorHAnsi"/>
          <w:sz w:val="24"/>
          <w:szCs w:val="24"/>
        </w:rPr>
      </w:pPr>
    </w:p>
    <w:p w14:paraId="728E15B0" w14:textId="4C3DB05E" w:rsidR="00FF726B" w:rsidRDefault="00FF726B" w:rsidP="00FF726B">
      <w:pPr>
        <w:pStyle w:val="ListParagraph"/>
        <w:numPr>
          <w:ilvl w:val="0"/>
          <w:numId w:val="6"/>
        </w:numPr>
        <w:spacing w:line="480" w:lineRule="auto"/>
        <w:rPr>
          <w:rFonts w:cstheme="minorHAnsi"/>
          <w:b/>
          <w:bCs/>
          <w:sz w:val="24"/>
          <w:szCs w:val="24"/>
        </w:rPr>
      </w:pPr>
      <w:r>
        <w:rPr>
          <w:rFonts w:cstheme="minorHAnsi"/>
          <w:b/>
          <w:bCs/>
          <w:sz w:val="24"/>
          <w:szCs w:val="24"/>
        </w:rPr>
        <w:t xml:space="preserve">Library Mission Statement </w:t>
      </w:r>
    </w:p>
    <w:p w14:paraId="75A3E47B" w14:textId="1843E4E9" w:rsidR="00FF726B" w:rsidRDefault="00FF726B" w:rsidP="007F1A03">
      <w:pPr>
        <w:pStyle w:val="ListParagraph"/>
        <w:spacing w:line="276" w:lineRule="auto"/>
        <w:ind w:left="1800"/>
        <w:rPr>
          <w:rFonts w:cstheme="minorHAnsi"/>
          <w:sz w:val="24"/>
          <w:szCs w:val="24"/>
        </w:rPr>
      </w:pPr>
      <w:r w:rsidRPr="00FF726B">
        <w:rPr>
          <w:rFonts w:cstheme="minorHAnsi"/>
          <w:sz w:val="24"/>
          <w:szCs w:val="24"/>
        </w:rPr>
        <w:t xml:space="preserve">The mission of the </w:t>
      </w:r>
      <w:proofErr w:type="gramStart"/>
      <w:r w:rsidRPr="00FF726B">
        <w:rPr>
          <w:rFonts w:cstheme="minorHAnsi"/>
          <w:sz w:val="24"/>
          <w:szCs w:val="24"/>
        </w:rPr>
        <w:t>Library</w:t>
      </w:r>
      <w:proofErr w:type="gramEnd"/>
      <w:r w:rsidRPr="00FF726B">
        <w:rPr>
          <w:rFonts w:cstheme="minorHAnsi"/>
          <w:sz w:val="24"/>
          <w:szCs w:val="24"/>
        </w:rPr>
        <w:t xml:space="preserve"> is to provide access to knowledge and information to serve the research, teaching, and learning needs of the university community; facilitate the integration of on-campus and online curricula with relevant resources and robust library services; and support the university mission by fostering biblically centered scholarship</w:t>
      </w:r>
      <w:r>
        <w:rPr>
          <w:rFonts w:cstheme="minorHAnsi"/>
          <w:sz w:val="24"/>
          <w:szCs w:val="24"/>
        </w:rPr>
        <w:t xml:space="preserve"> (from Biola University Library). </w:t>
      </w:r>
    </w:p>
    <w:p w14:paraId="1843E79F" w14:textId="77777777" w:rsidR="000B401B" w:rsidRDefault="000B401B" w:rsidP="007F1A03">
      <w:pPr>
        <w:pStyle w:val="ListParagraph"/>
        <w:spacing w:line="276" w:lineRule="auto"/>
        <w:ind w:left="1800"/>
        <w:rPr>
          <w:rFonts w:cstheme="minorHAnsi"/>
          <w:sz w:val="24"/>
          <w:szCs w:val="24"/>
        </w:rPr>
      </w:pPr>
    </w:p>
    <w:p w14:paraId="7FB17EDB" w14:textId="4B3A4B36" w:rsidR="00FF726B" w:rsidRPr="00FF726B" w:rsidRDefault="00FF726B" w:rsidP="00FF726B">
      <w:pPr>
        <w:pStyle w:val="ListParagraph"/>
        <w:numPr>
          <w:ilvl w:val="0"/>
          <w:numId w:val="6"/>
        </w:numPr>
        <w:spacing w:line="480" w:lineRule="auto"/>
        <w:rPr>
          <w:rFonts w:cstheme="minorHAnsi"/>
          <w:sz w:val="24"/>
          <w:szCs w:val="24"/>
        </w:rPr>
      </w:pPr>
      <w:r>
        <w:rPr>
          <w:rFonts w:cstheme="minorHAnsi"/>
          <w:b/>
          <w:bCs/>
          <w:sz w:val="24"/>
          <w:szCs w:val="24"/>
        </w:rPr>
        <w:t>Library Values</w:t>
      </w:r>
    </w:p>
    <w:p w14:paraId="16643182" w14:textId="052B441C" w:rsidR="00FF726B" w:rsidRDefault="00FF726B" w:rsidP="007F1A03">
      <w:pPr>
        <w:pStyle w:val="ListParagraph"/>
        <w:spacing w:line="276" w:lineRule="auto"/>
        <w:ind w:left="1800"/>
        <w:rPr>
          <w:rFonts w:cstheme="minorHAnsi"/>
          <w:sz w:val="24"/>
          <w:szCs w:val="24"/>
        </w:rPr>
      </w:pPr>
      <w:r w:rsidRPr="00FF726B">
        <w:rPr>
          <w:rFonts w:cstheme="minorHAnsi"/>
          <w:sz w:val="24"/>
          <w:szCs w:val="24"/>
        </w:rPr>
        <w:t xml:space="preserve">The </w:t>
      </w:r>
      <w:r w:rsidR="001F1A7D">
        <w:rPr>
          <w:rFonts w:cstheme="minorHAnsi"/>
          <w:sz w:val="24"/>
          <w:szCs w:val="24"/>
        </w:rPr>
        <w:t>Canton Theological Seminary</w:t>
      </w:r>
      <w:r w:rsidRPr="00FF726B">
        <w:rPr>
          <w:rFonts w:cstheme="minorHAnsi"/>
          <w:sz w:val="24"/>
          <w:szCs w:val="24"/>
        </w:rPr>
        <w:t xml:space="preserve"> Library is committed to outstanding SERVICE to our users, responsible STEWARDSHIP of our resources, and an enduring support of SCHOLARSHIP</w:t>
      </w:r>
      <w:r>
        <w:rPr>
          <w:rFonts w:cstheme="minorHAnsi"/>
          <w:sz w:val="24"/>
          <w:szCs w:val="24"/>
        </w:rPr>
        <w:t xml:space="preserve"> (from Biola University Library). </w:t>
      </w:r>
    </w:p>
    <w:p w14:paraId="6B62DE47" w14:textId="77777777" w:rsidR="000B401B" w:rsidRDefault="000B401B" w:rsidP="007F1A03">
      <w:pPr>
        <w:pStyle w:val="ListParagraph"/>
        <w:spacing w:line="276" w:lineRule="auto"/>
        <w:ind w:left="1800"/>
        <w:rPr>
          <w:rFonts w:cstheme="minorHAnsi"/>
          <w:sz w:val="24"/>
          <w:szCs w:val="24"/>
        </w:rPr>
      </w:pPr>
    </w:p>
    <w:p w14:paraId="2680CDCC" w14:textId="3D09D159" w:rsidR="00FF726B" w:rsidRDefault="00FF726B" w:rsidP="00FF726B">
      <w:pPr>
        <w:pStyle w:val="ListParagraph"/>
        <w:numPr>
          <w:ilvl w:val="0"/>
          <w:numId w:val="2"/>
        </w:numPr>
        <w:spacing w:line="480" w:lineRule="auto"/>
        <w:rPr>
          <w:rFonts w:asciiTheme="majorHAnsi" w:hAnsiTheme="majorHAnsi" w:cstheme="majorHAnsi"/>
          <w:b/>
          <w:bCs/>
          <w:sz w:val="24"/>
          <w:szCs w:val="24"/>
        </w:rPr>
      </w:pPr>
      <w:r>
        <w:rPr>
          <w:rFonts w:asciiTheme="majorHAnsi" w:hAnsiTheme="majorHAnsi" w:cstheme="majorHAnsi"/>
          <w:b/>
          <w:bCs/>
          <w:sz w:val="24"/>
          <w:szCs w:val="24"/>
        </w:rPr>
        <w:t xml:space="preserve">Scope of Collection </w:t>
      </w:r>
    </w:p>
    <w:p w14:paraId="42BE3155" w14:textId="14E22DA1" w:rsidR="00DB756B" w:rsidRDefault="007A3BD1" w:rsidP="00513C51">
      <w:pPr>
        <w:pStyle w:val="ListParagraph"/>
        <w:spacing w:line="276" w:lineRule="auto"/>
        <w:ind w:left="1080"/>
        <w:rPr>
          <w:rFonts w:cstheme="minorHAnsi"/>
          <w:sz w:val="24"/>
          <w:szCs w:val="24"/>
        </w:rPr>
      </w:pPr>
      <w:r>
        <w:rPr>
          <w:rFonts w:cstheme="minorHAnsi"/>
          <w:sz w:val="24"/>
          <w:szCs w:val="24"/>
        </w:rPr>
        <w:t>The Canton Theological Seminary Library collects materials, in a variety of</w:t>
      </w:r>
      <w:r w:rsidR="00513C51">
        <w:rPr>
          <w:rFonts w:cstheme="minorHAnsi"/>
          <w:sz w:val="24"/>
          <w:szCs w:val="24"/>
        </w:rPr>
        <w:t xml:space="preserve"> popular </w:t>
      </w:r>
      <w:r w:rsidR="009F5C49">
        <w:rPr>
          <w:rFonts w:cstheme="minorHAnsi"/>
          <w:sz w:val="24"/>
          <w:szCs w:val="24"/>
        </w:rPr>
        <w:t>formats</w:t>
      </w:r>
      <w:r w:rsidR="00C80146">
        <w:rPr>
          <w:rFonts w:cstheme="minorHAnsi"/>
          <w:sz w:val="24"/>
          <w:szCs w:val="24"/>
        </w:rPr>
        <w:t>, which supports the library’s function</w:t>
      </w:r>
      <w:r w:rsidR="007717F1">
        <w:rPr>
          <w:rFonts w:cstheme="minorHAnsi"/>
          <w:sz w:val="24"/>
          <w:szCs w:val="24"/>
        </w:rPr>
        <w:t xml:space="preserve"> as an information source for the needs of its students. </w:t>
      </w:r>
      <w:r w:rsidR="00AA4573">
        <w:rPr>
          <w:rFonts w:cstheme="minorHAnsi"/>
          <w:sz w:val="24"/>
          <w:szCs w:val="24"/>
        </w:rPr>
        <w:t>The o</w:t>
      </w:r>
      <w:r w:rsidR="006E0C38">
        <w:rPr>
          <w:rFonts w:cstheme="minorHAnsi"/>
          <w:sz w:val="24"/>
          <w:szCs w:val="24"/>
        </w:rPr>
        <w:t xml:space="preserve">verall collection </w:t>
      </w:r>
      <w:r w:rsidR="003D0EC9">
        <w:rPr>
          <w:rFonts w:cstheme="minorHAnsi"/>
          <w:sz w:val="24"/>
          <w:szCs w:val="24"/>
        </w:rPr>
        <w:t>will be collected with the university’s mission in view</w:t>
      </w:r>
      <w:r w:rsidR="003F0183">
        <w:rPr>
          <w:rFonts w:cstheme="minorHAnsi"/>
          <w:sz w:val="24"/>
          <w:szCs w:val="24"/>
        </w:rPr>
        <w:t xml:space="preserve"> by </w:t>
      </w:r>
      <w:r w:rsidR="00FB1EBA">
        <w:rPr>
          <w:rFonts w:cstheme="minorHAnsi"/>
          <w:sz w:val="24"/>
          <w:szCs w:val="24"/>
        </w:rPr>
        <w:t>focusing on</w:t>
      </w:r>
      <w:r w:rsidR="003F0183">
        <w:rPr>
          <w:rFonts w:cstheme="minorHAnsi"/>
          <w:sz w:val="24"/>
          <w:szCs w:val="24"/>
        </w:rPr>
        <w:t xml:space="preserve"> relevant resources that foster biblically centered scholarship. </w:t>
      </w:r>
      <w:r w:rsidR="00B16769">
        <w:rPr>
          <w:rFonts w:cstheme="minorHAnsi"/>
          <w:sz w:val="24"/>
          <w:szCs w:val="24"/>
        </w:rPr>
        <w:t>(</w:t>
      </w:r>
      <w:r w:rsidR="005D597D">
        <w:rPr>
          <w:rFonts w:cstheme="minorHAnsi"/>
          <w:sz w:val="24"/>
          <w:szCs w:val="24"/>
        </w:rPr>
        <w:t xml:space="preserve">Inspired by the Denver Public Library). </w:t>
      </w:r>
    </w:p>
    <w:p w14:paraId="483869C9" w14:textId="77777777" w:rsidR="00627112" w:rsidRDefault="00627112" w:rsidP="00513C51">
      <w:pPr>
        <w:pStyle w:val="ListParagraph"/>
        <w:spacing w:line="276" w:lineRule="auto"/>
        <w:ind w:left="1080"/>
        <w:rPr>
          <w:rFonts w:cstheme="minorHAnsi"/>
          <w:sz w:val="24"/>
          <w:szCs w:val="24"/>
        </w:rPr>
      </w:pPr>
    </w:p>
    <w:p w14:paraId="63C6EEEF" w14:textId="77777777" w:rsidR="000B401B" w:rsidRDefault="000B401B" w:rsidP="00513C51">
      <w:pPr>
        <w:pStyle w:val="ListParagraph"/>
        <w:spacing w:line="276" w:lineRule="auto"/>
        <w:ind w:left="1080"/>
        <w:rPr>
          <w:rFonts w:cstheme="minorHAnsi"/>
          <w:sz w:val="24"/>
          <w:szCs w:val="24"/>
        </w:rPr>
      </w:pPr>
    </w:p>
    <w:p w14:paraId="0066585A" w14:textId="77777777" w:rsidR="000B401B" w:rsidRDefault="000B401B" w:rsidP="00513C51">
      <w:pPr>
        <w:pStyle w:val="ListParagraph"/>
        <w:spacing w:line="276" w:lineRule="auto"/>
        <w:ind w:left="1080"/>
        <w:rPr>
          <w:rFonts w:cstheme="minorHAnsi"/>
          <w:sz w:val="24"/>
          <w:szCs w:val="24"/>
        </w:rPr>
      </w:pPr>
    </w:p>
    <w:p w14:paraId="5E8E9AFF" w14:textId="676AE005" w:rsidR="000E0ECC" w:rsidRPr="009910B9" w:rsidRDefault="000E0ECC" w:rsidP="009910B9">
      <w:pPr>
        <w:pStyle w:val="ListParagraph"/>
        <w:numPr>
          <w:ilvl w:val="0"/>
          <w:numId w:val="6"/>
        </w:numPr>
        <w:spacing w:line="276" w:lineRule="auto"/>
        <w:rPr>
          <w:rFonts w:cstheme="minorHAnsi"/>
          <w:sz w:val="24"/>
          <w:szCs w:val="24"/>
        </w:rPr>
      </w:pPr>
      <w:r>
        <w:rPr>
          <w:rFonts w:cstheme="minorHAnsi"/>
          <w:b/>
          <w:bCs/>
          <w:sz w:val="24"/>
          <w:szCs w:val="24"/>
        </w:rPr>
        <w:lastRenderedPageBreak/>
        <w:t xml:space="preserve">Selection Responsibility </w:t>
      </w:r>
    </w:p>
    <w:p w14:paraId="3049DA5B" w14:textId="77777777" w:rsidR="009910B9" w:rsidRPr="009910B9" w:rsidRDefault="009910B9" w:rsidP="009910B9">
      <w:pPr>
        <w:pStyle w:val="ListParagraph"/>
        <w:spacing w:line="276" w:lineRule="auto"/>
        <w:ind w:left="1800"/>
        <w:rPr>
          <w:rFonts w:cstheme="minorHAnsi"/>
          <w:sz w:val="24"/>
          <w:szCs w:val="24"/>
        </w:rPr>
      </w:pPr>
    </w:p>
    <w:p w14:paraId="41CAC3F3" w14:textId="7FFB00E8" w:rsidR="00D030CB" w:rsidRDefault="009455AC" w:rsidP="000E0ECC">
      <w:pPr>
        <w:pStyle w:val="ListParagraph"/>
        <w:spacing w:line="276" w:lineRule="auto"/>
        <w:ind w:left="1800"/>
        <w:rPr>
          <w:rFonts w:cstheme="minorHAnsi"/>
          <w:sz w:val="24"/>
          <w:szCs w:val="24"/>
        </w:rPr>
      </w:pPr>
      <w:r>
        <w:rPr>
          <w:rFonts w:cstheme="minorHAnsi"/>
          <w:sz w:val="24"/>
          <w:szCs w:val="24"/>
        </w:rPr>
        <w:t xml:space="preserve">The library faculty is ultimately </w:t>
      </w:r>
      <w:r w:rsidR="00A23F7D">
        <w:rPr>
          <w:rFonts w:cstheme="minorHAnsi"/>
          <w:sz w:val="24"/>
          <w:szCs w:val="24"/>
        </w:rPr>
        <w:t xml:space="preserve">responsible for the overall management and development </w:t>
      </w:r>
      <w:r w:rsidR="006D70D2">
        <w:rPr>
          <w:rFonts w:cstheme="minorHAnsi"/>
          <w:sz w:val="24"/>
          <w:szCs w:val="24"/>
        </w:rPr>
        <w:t xml:space="preserve">of the library collections. Each department within the Canton Theological </w:t>
      </w:r>
      <w:r w:rsidR="004B742C">
        <w:rPr>
          <w:rFonts w:cstheme="minorHAnsi"/>
          <w:sz w:val="24"/>
          <w:szCs w:val="24"/>
        </w:rPr>
        <w:t>Seminary has a</w:t>
      </w:r>
      <w:r w:rsidR="00643E2C">
        <w:rPr>
          <w:rFonts w:cstheme="minorHAnsi"/>
          <w:sz w:val="24"/>
          <w:szCs w:val="24"/>
        </w:rPr>
        <w:t xml:space="preserve"> specific liaison librarian.</w:t>
      </w:r>
      <w:r w:rsidR="009B6C20">
        <w:rPr>
          <w:rFonts w:cstheme="minorHAnsi"/>
          <w:sz w:val="24"/>
          <w:szCs w:val="24"/>
        </w:rPr>
        <w:t xml:space="preserve"> Teaching faculty and liaison librarians are encouraged to communicate with each other </w:t>
      </w:r>
      <w:r w:rsidR="00E2248F">
        <w:rPr>
          <w:rFonts w:cstheme="minorHAnsi"/>
          <w:sz w:val="24"/>
          <w:szCs w:val="24"/>
        </w:rPr>
        <w:t xml:space="preserve">about acquiring new materials in the collection. </w:t>
      </w:r>
    </w:p>
    <w:p w14:paraId="5F81C553" w14:textId="77777777" w:rsidR="00E2248F" w:rsidRDefault="00E2248F" w:rsidP="000E0ECC">
      <w:pPr>
        <w:pStyle w:val="ListParagraph"/>
        <w:spacing w:line="276" w:lineRule="auto"/>
        <w:ind w:left="1800"/>
        <w:rPr>
          <w:rFonts w:cstheme="minorHAnsi"/>
          <w:sz w:val="24"/>
          <w:szCs w:val="24"/>
        </w:rPr>
      </w:pPr>
    </w:p>
    <w:p w14:paraId="7C7E5D92" w14:textId="0EB5323C" w:rsidR="00E2248F" w:rsidRDefault="00371D53" w:rsidP="000E0ECC">
      <w:pPr>
        <w:pStyle w:val="ListParagraph"/>
        <w:spacing w:line="276" w:lineRule="auto"/>
        <w:ind w:left="1800"/>
        <w:rPr>
          <w:rFonts w:cstheme="minorHAnsi"/>
          <w:sz w:val="24"/>
          <w:szCs w:val="24"/>
        </w:rPr>
      </w:pPr>
      <w:r>
        <w:rPr>
          <w:rFonts w:cstheme="minorHAnsi"/>
          <w:sz w:val="24"/>
          <w:szCs w:val="24"/>
        </w:rPr>
        <w:t>The</w:t>
      </w:r>
      <w:r w:rsidR="004B2E91">
        <w:rPr>
          <w:rFonts w:cstheme="minorHAnsi"/>
          <w:sz w:val="24"/>
          <w:szCs w:val="24"/>
        </w:rPr>
        <w:t xml:space="preserve"> teaching faculty</w:t>
      </w:r>
      <w:r>
        <w:rPr>
          <w:rFonts w:cstheme="minorHAnsi"/>
          <w:sz w:val="24"/>
          <w:szCs w:val="24"/>
        </w:rPr>
        <w:t xml:space="preserve"> is encouraged </w:t>
      </w:r>
      <w:r w:rsidR="004B2E91">
        <w:rPr>
          <w:rFonts w:cstheme="minorHAnsi"/>
          <w:sz w:val="24"/>
          <w:szCs w:val="24"/>
        </w:rPr>
        <w:t xml:space="preserve">to take an active role in this by communicating with their respective liaison librarian </w:t>
      </w:r>
      <w:r w:rsidR="00887BDD">
        <w:rPr>
          <w:rFonts w:cstheme="minorHAnsi"/>
          <w:sz w:val="24"/>
          <w:szCs w:val="24"/>
        </w:rPr>
        <w:t xml:space="preserve">directly. </w:t>
      </w:r>
      <w:r w:rsidR="007759F8">
        <w:rPr>
          <w:rFonts w:cstheme="minorHAnsi"/>
          <w:sz w:val="24"/>
          <w:szCs w:val="24"/>
        </w:rPr>
        <w:t xml:space="preserve">The liaison librarians should </w:t>
      </w:r>
      <w:r w:rsidR="00B6317B">
        <w:rPr>
          <w:rFonts w:cstheme="minorHAnsi"/>
          <w:sz w:val="24"/>
          <w:szCs w:val="24"/>
        </w:rPr>
        <w:t>be</w:t>
      </w:r>
      <w:r w:rsidR="00926899">
        <w:rPr>
          <w:rFonts w:cstheme="minorHAnsi"/>
          <w:sz w:val="24"/>
          <w:szCs w:val="24"/>
        </w:rPr>
        <w:t xml:space="preserve"> communicating and collaborating with faculty to keep them informed about newly published materials</w:t>
      </w:r>
      <w:r w:rsidR="001A53AC">
        <w:rPr>
          <w:rFonts w:cstheme="minorHAnsi"/>
          <w:sz w:val="24"/>
          <w:szCs w:val="24"/>
        </w:rPr>
        <w:t xml:space="preserve"> and other resources</w:t>
      </w:r>
      <w:r w:rsidR="00A056DF">
        <w:rPr>
          <w:rFonts w:cstheme="minorHAnsi"/>
          <w:sz w:val="24"/>
          <w:szCs w:val="24"/>
        </w:rPr>
        <w:t>, alongside what the collection priorities are.</w:t>
      </w:r>
    </w:p>
    <w:p w14:paraId="566BABDB" w14:textId="77777777" w:rsidR="00BE73B2" w:rsidRDefault="00BE73B2" w:rsidP="000E0ECC">
      <w:pPr>
        <w:pStyle w:val="ListParagraph"/>
        <w:spacing w:line="276" w:lineRule="auto"/>
        <w:ind w:left="1800"/>
        <w:rPr>
          <w:rFonts w:cstheme="minorHAnsi"/>
          <w:sz w:val="24"/>
          <w:szCs w:val="24"/>
        </w:rPr>
      </w:pPr>
    </w:p>
    <w:p w14:paraId="388886F1" w14:textId="7E727363" w:rsidR="008246FD" w:rsidRPr="000B401B" w:rsidRDefault="00BE73B2" w:rsidP="000B401B">
      <w:pPr>
        <w:pStyle w:val="ListParagraph"/>
        <w:spacing w:line="276" w:lineRule="auto"/>
        <w:ind w:left="1800"/>
        <w:rPr>
          <w:rFonts w:cstheme="minorHAnsi"/>
          <w:sz w:val="24"/>
          <w:szCs w:val="24"/>
        </w:rPr>
      </w:pPr>
      <w:r>
        <w:rPr>
          <w:rFonts w:cstheme="minorHAnsi"/>
          <w:sz w:val="24"/>
          <w:szCs w:val="24"/>
        </w:rPr>
        <w:t xml:space="preserve">Requests for materials from </w:t>
      </w:r>
      <w:r w:rsidR="00E45781">
        <w:rPr>
          <w:rFonts w:cstheme="minorHAnsi"/>
          <w:sz w:val="24"/>
          <w:szCs w:val="24"/>
        </w:rPr>
        <w:t xml:space="preserve">students and staff are always welcome as well, </w:t>
      </w:r>
      <w:r w:rsidR="00610E1E">
        <w:rPr>
          <w:rFonts w:cstheme="minorHAnsi"/>
          <w:sz w:val="24"/>
          <w:szCs w:val="24"/>
        </w:rPr>
        <w:t>those</w:t>
      </w:r>
      <w:r w:rsidR="00E45781">
        <w:rPr>
          <w:rFonts w:cstheme="minorHAnsi"/>
          <w:sz w:val="24"/>
          <w:szCs w:val="24"/>
        </w:rPr>
        <w:t xml:space="preserve"> requests will be considered and reviewed </w:t>
      </w:r>
      <w:proofErr w:type="gramStart"/>
      <w:r w:rsidR="0072172C">
        <w:rPr>
          <w:rFonts w:cstheme="minorHAnsi"/>
          <w:sz w:val="24"/>
          <w:szCs w:val="24"/>
        </w:rPr>
        <w:t>in light of</w:t>
      </w:r>
      <w:proofErr w:type="gramEnd"/>
      <w:r w:rsidR="00E45781">
        <w:rPr>
          <w:rFonts w:cstheme="minorHAnsi"/>
          <w:sz w:val="24"/>
          <w:szCs w:val="24"/>
        </w:rPr>
        <w:t xml:space="preserve"> the</w:t>
      </w:r>
      <w:r w:rsidR="006A6A29">
        <w:rPr>
          <w:rFonts w:cstheme="minorHAnsi"/>
          <w:sz w:val="24"/>
          <w:szCs w:val="24"/>
        </w:rPr>
        <w:t xml:space="preserve"> criteria covered in this document. </w:t>
      </w:r>
      <w:r w:rsidR="0092396C">
        <w:rPr>
          <w:rFonts w:cstheme="minorHAnsi"/>
          <w:sz w:val="24"/>
          <w:szCs w:val="24"/>
        </w:rPr>
        <w:t xml:space="preserve">(Inspired by the Biola University Library). </w:t>
      </w:r>
    </w:p>
    <w:p w14:paraId="4DEF2F8B" w14:textId="5986DF93" w:rsidR="00430723" w:rsidRDefault="00430723" w:rsidP="004864B3">
      <w:pPr>
        <w:pStyle w:val="ListParagraph"/>
        <w:spacing w:line="276" w:lineRule="auto"/>
        <w:ind w:left="1800"/>
        <w:rPr>
          <w:rFonts w:cstheme="minorHAnsi"/>
          <w:sz w:val="24"/>
          <w:szCs w:val="24"/>
        </w:rPr>
      </w:pPr>
    </w:p>
    <w:p w14:paraId="7C62FF1F" w14:textId="0167142B" w:rsidR="004864B3" w:rsidRPr="009910B9" w:rsidRDefault="004864B3" w:rsidP="004864B3">
      <w:pPr>
        <w:pStyle w:val="ListParagraph"/>
        <w:numPr>
          <w:ilvl w:val="0"/>
          <w:numId w:val="6"/>
        </w:numPr>
        <w:spacing w:line="276" w:lineRule="auto"/>
        <w:rPr>
          <w:rFonts w:cstheme="minorHAnsi"/>
          <w:sz w:val="24"/>
          <w:szCs w:val="24"/>
        </w:rPr>
      </w:pPr>
      <w:r>
        <w:rPr>
          <w:rFonts w:cstheme="minorHAnsi"/>
          <w:b/>
          <w:bCs/>
          <w:sz w:val="24"/>
          <w:szCs w:val="24"/>
        </w:rPr>
        <w:t>Allocation of Funds</w:t>
      </w:r>
    </w:p>
    <w:p w14:paraId="77C2C39F" w14:textId="77777777" w:rsidR="009910B9" w:rsidRDefault="009910B9" w:rsidP="009910B9">
      <w:pPr>
        <w:pStyle w:val="ListParagraph"/>
        <w:spacing w:line="276" w:lineRule="auto"/>
        <w:ind w:left="1800"/>
        <w:rPr>
          <w:rFonts w:cstheme="minorHAnsi"/>
          <w:b/>
          <w:bCs/>
          <w:sz w:val="24"/>
          <w:szCs w:val="24"/>
        </w:rPr>
      </w:pPr>
    </w:p>
    <w:p w14:paraId="3BB5AF46" w14:textId="7D62E33F" w:rsidR="009910B9" w:rsidRDefault="0009085F" w:rsidP="009910B9">
      <w:pPr>
        <w:pStyle w:val="ListParagraph"/>
        <w:spacing w:line="276" w:lineRule="auto"/>
        <w:ind w:left="1800"/>
        <w:rPr>
          <w:rFonts w:cstheme="minorHAnsi"/>
          <w:sz w:val="24"/>
          <w:szCs w:val="24"/>
        </w:rPr>
      </w:pPr>
      <w:r>
        <w:rPr>
          <w:rFonts w:cstheme="minorHAnsi"/>
          <w:sz w:val="24"/>
          <w:szCs w:val="24"/>
        </w:rPr>
        <w:t>The Dean of the Library</w:t>
      </w:r>
      <w:r w:rsidR="00DC1A34">
        <w:rPr>
          <w:rFonts w:cstheme="minorHAnsi"/>
          <w:sz w:val="24"/>
          <w:szCs w:val="24"/>
        </w:rPr>
        <w:t xml:space="preserve"> allocates the percentages of the materials budget for each department in the library</w:t>
      </w:r>
      <w:r w:rsidR="001317FE">
        <w:rPr>
          <w:rFonts w:cstheme="minorHAnsi"/>
          <w:sz w:val="24"/>
          <w:szCs w:val="24"/>
        </w:rPr>
        <w:t xml:space="preserve"> based on </w:t>
      </w:r>
      <w:r w:rsidR="00B92B3E">
        <w:rPr>
          <w:rFonts w:cstheme="minorHAnsi"/>
          <w:sz w:val="24"/>
          <w:szCs w:val="24"/>
        </w:rPr>
        <w:t>several</w:t>
      </w:r>
      <w:r w:rsidR="001317FE">
        <w:rPr>
          <w:rFonts w:cstheme="minorHAnsi"/>
          <w:sz w:val="24"/>
          <w:szCs w:val="24"/>
        </w:rPr>
        <w:t xml:space="preserve"> criteria. </w:t>
      </w:r>
      <w:r w:rsidR="00CF18E3">
        <w:rPr>
          <w:rFonts w:cstheme="minorHAnsi"/>
          <w:sz w:val="24"/>
          <w:szCs w:val="24"/>
        </w:rPr>
        <w:t xml:space="preserve">Then the Deans of the specific departments within the seminary become </w:t>
      </w:r>
      <w:r w:rsidR="00F24F1B">
        <w:rPr>
          <w:rFonts w:cstheme="minorHAnsi"/>
          <w:sz w:val="24"/>
          <w:szCs w:val="24"/>
        </w:rPr>
        <w:t>involved</w:t>
      </w:r>
      <w:r w:rsidR="00D31FDB">
        <w:rPr>
          <w:rFonts w:cstheme="minorHAnsi"/>
          <w:sz w:val="24"/>
          <w:szCs w:val="24"/>
        </w:rPr>
        <w:t xml:space="preserve"> </w:t>
      </w:r>
      <w:r w:rsidR="00F24F1B">
        <w:rPr>
          <w:rFonts w:cstheme="minorHAnsi"/>
          <w:sz w:val="24"/>
          <w:szCs w:val="24"/>
        </w:rPr>
        <w:t>by allocating the funds for their respective departments</w:t>
      </w:r>
      <w:r w:rsidR="00AD0A60">
        <w:rPr>
          <w:rFonts w:cstheme="minorHAnsi"/>
          <w:sz w:val="24"/>
          <w:szCs w:val="24"/>
        </w:rPr>
        <w:t xml:space="preserve"> based on the criteria covered in this document</w:t>
      </w:r>
      <w:r w:rsidR="00F24F1B">
        <w:rPr>
          <w:rFonts w:cstheme="minorHAnsi"/>
          <w:sz w:val="24"/>
          <w:szCs w:val="24"/>
        </w:rPr>
        <w:t>.</w:t>
      </w:r>
      <w:r w:rsidR="00B83512">
        <w:rPr>
          <w:rFonts w:cstheme="minorHAnsi"/>
          <w:sz w:val="24"/>
          <w:szCs w:val="24"/>
        </w:rPr>
        <w:t xml:space="preserve"> These </w:t>
      </w:r>
      <w:r w:rsidR="00C92B38">
        <w:rPr>
          <w:rFonts w:cstheme="minorHAnsi"/>
          <w:sz w:val="24"/>
          <w:szCs w:val="24"/>
        </w:rPr>
        <w:t>discussions</w:t>
      </w:r>
      <w:r w:rsidR="00B83512">
        <w:rPr>
          <w:rFonts w:cstheme="minorHAnsi"/>
          <w:sz w:val="24"/>
          <w:szCs w:val="24"/>
        </w:rPr>
        <w:t xml:space="preserve">, again, will happen in </w:t>
      </w:r>
      <w:proofErr w:type="gramStart"/>
      <w:r w:rsidR="00B83512">
        <w:rPr>
          <w:rFonts w:cstheme="minorHAnsi"/>
          <w:sz w:val="24"/>
          <w:szCs w:val="24"/>
        </w:rPr>
        <w:t>community</w:t>
      </w:r>
      <w:proofErr w:type="gramEnd"/>
      <w:r w:rsidR="00464A4B">
        <w:rPr>
          <w:rFonts w:cstheme="minorHAnsi"/>
          <w:sz w:val="24"/>
          <w:szCs w:val="24"/>
        </w:rPr>
        <w:t>; department heads, faculty, liaison librarians</w:t>
      </w:r>
      <w:r w:rsidR="00C92B38">
        <w:rPr>
          <w:rFonts w:cstheme="minorHAnsi"/>
          <w:sz w:val="24"/>
          <w:szCs w:val="24"/>
        </w:rPr>
        <w:t xml:space="preserve">, and the Dean of the Library will all be involved. </w:t>
      </w:r>
      <w:r w:rsidR="00AD0A60">
        <w:rPr>
          <w:rFonts w:cstheme="minorHAnsi"/>
          <w:sz w:val="24"/>
          <w:szCs w:val="24"/>
        </w:rPr>
        <w:t>(Inspired by the Biola University Library).</w:t>
      </w:r>
    </w:p>
    <w:p w14:paraId="364D6A58" w14:textId="77777777" w:rsidR="00AD0A60" w:rsidRDefault="00AD0A60" w:rsidP="009910B9">
      <w:pPr>
        <w:pStyle w:val="ListParagraph"/>
        <w:spacing w:line="276" w:lineRule="auto"/>
        <w:ind w:left="1800"/>
        <w:rPr>
          <w:rFonts w:cstheme="minorHAnsi"/>
          <w:sz w:val="24"/>
          <w:szCs w:val="24"/>
        </w:rPr>
      </w:pPr>
    </w:p>
    <w:p w14:paraId="2D697F42" w14:textId="42178877" w:rsidR="00AD0A60" w:rsidRDefault="00023001" w:rsidP="009910B9">
      <w:pPr>
        <w:pStyle w:val="ListParagraph"/>
        <w:spacing w:line="276" w:lineRule="auto"/>
        <w:ind w:left="1800"/>
        <w:rPr>
          <w:rFonts w:cstheme="minorHAnsi"/>
          <w:sz w:val="24"/>
          <w:szCs w:val="24"/>
        </w:rPr>
      </w:pPr>
      <w:r>
        <w:rPr>
          <w:rFonts w:cstheme="minorHAnsi"/>
          <w:sz w:val="24"/>
          <w:szCs w:val="24"/>
        </w:rPr>
        <w:t>One final note on the scope of the collection</w:t>
      </w:r>
      <w:r w:rsidR="005C43DA">
        <w:rPr>
          <w:rFonts w:cstheme="minorHAnsi"/>
          <w:sz w:val="24"/>
          <w:szCs w:val="24"/>
        </w:rPr>
        <w:t xml:space="preserve">, that being how the resources will be organized. When the resources are </w:t>
      </w:r>
      <w:r w:rsidR="009C3920">
        <w:rPr>
          <w:rFonts w:cstheme="minorHAnsi"/>
          <w:sz w:val="24"/>
          <w:szCs w:val="24"/>
        </w:rPr>
        <w:t xml:space="preserve">added to the collection and made available to students, staff, and faculty, they will be organized by their Library of Congress </w:t>
      </w:r>
      <w:r w:rsidR="00DC057E">
        <w:rPr>
          <w:rFonts w:cstheme="minorHAnsi"/>
          <w:sz w:val="24"/>
          <w:szCs w:val="24"/>
        </w:rPr>
        <w:t xml:space="preserve">Classification number. </w:t>
      </w:r>
      <w:r w:rsidR="00ED40E2">
        <w:rPr>
          <w:rFonts w:cstheme="minorHAnsi"/>
          <w:sz w:val="24"/>
          <w:szCs w:val="24"/>
        </w:rPr>
        <w:t>(Inspired by the Moody Theological Seminary).</w:t>
      </w:r>
    </w:p>
    <w:p w14:paraId="15F0B63D" w14:textId="77777777" w:rsidR="005D5771" w:rsidRDefault="005D5771" w:rsidP="009623EE">
      <w:pPr>
        <w:spacing w:line="276" w:lineRule="auto"/>
        <w:rPr>
          <w:rFonts w:cstheme="minorHAnsi"/>
          <w:sz w:val="24"/>
          <w:szCs w:val="24"/>
        </w:rPr>
      </w:pPr>
    </w:p>
    <w:p w14:paraId="263F7266" w14:textId="77777777" w:rsidR="009623EE" w:rsidRDefault="009623EE" w:rsidP="009623EE">
      <w:pPr>
        <w:spacing w:line="276" w:lineRule="auto"/>
        <w:rPr>
          <w:rFonts w:cstheme="minorHAnsi"/>
          <w:sz w:val="24"/>
          <w:szCs w:val="24"/>
        </w:rPr>
      </w:pPr>
    </w:p>
    <w:p w14:paraId="453D8275" w14:textId="77777777" w:rsidR="00EE3531" w:rsidRDefault="00EE3531" w:rsidP="009623EE">
      <w:pPr>
        <w:spacing w:line="276" w:lineRule="auto"/>
        <w:rPr>
          <w:rFonts w:cstheme="minorHAnsi"/>
          <w:sz w:val="24"/>
          <w:szCs w:val="24"/>
        </w:rPr>
      </w:pPr>
    </w:p>
    <w:p w14:paraId="3A28C255" w14:textId="36ACD98D" w:rsidR="00EE3531" w:rsidRDefault="00AC1FED" w:rsidP="00AC1FED">
      <w:pPr>
        <w:pStyle w:val="ListParagraph"/>
        <w:numPr>
          <w:ilvl w:val="0"/>
          <w:numId w:val="2"/>
        </w:numPr>
        <w:spacing w:line="276" w:lineRule="auto"/>
        <w:rPr>
          <w:rFonts w:asciiTheme="majorHAnsi" w:hAnsiTheme="majorHAnsi" w:cstheme="majorHAnsi"/>
          <w:b/>
          <w:bCs/>
          <w:sz w:val="24"/>
          <w:szCs w:val="24"/>
        </w:rPr>
      </w:pPr>
      <w:r>
        <w:rPr>
          <w:rFonts w:asciiTheme="majorHAnsi" w:hAnsiTheme="majorHAnsi" w:cstheme="majorHAnsi"/>
          <w:b/>
          <w:bCs/>
          <w:sz w:val="24"/>
          <w:szCs w:val="24"/>
        </w:rPr>
        <w:lastRenderedPageBreak/>
        <w:t>Selection Criteria</w:t>
      </w:r>
    </w:p>
    <w:p w14:paraId="73863C9E" w14:textId="77777777" w:rsidR="00AC1FED" w:rsidRDefault="00AC1FED" w:rsidP="00AC1FED">
      <w:pPr>
        <w:pStyle w:val="ListParagraph"/>
        <w:spacing w:line="276" w:lineRule="auto"/>
        <w:ind w:left="1080"/>
        <w:rPr>
          <w:rFonts w:asciiTheme="majorHAnsi" w:hAnsiTheme="majorHAnsi" w:cstheme="majorHAnsi"/>
          <w:b/>
          <w:bCs/>
          <w:sz w:val="24"/>
          <w:szCs w:val="24"/>
        </w:rPr>
      </w:pPr>
    </w:p>
    <w:p w14:paraId="7BA21D04" w14:textId="16B8AA13" w:rsidR="00AC1FED" w:rsidRDefault="004A694F" w:rsidP="00AC1FED">
      <w:pPr>
        <w:pStyle w:val="ListParagraph"/>
        <w:spacing w:line="276" w:lineRule="auto"/>
        <w:ind w:left="1080"/>
        <w:rPr>
          <w:rFonts w:cstheme="minorHAnsi"/>
          <w:sz w:val="24"/>
          <w:szCs w:val="24"/>
        </w:rPr>
      </w:pPr>
      <w:r>
        <w:rPr>
          <w:rFonts w:cstheme="minorHAnsi"/>
          <w:sz w:val="24"/>
          <w:szCs w:val="24"/>
        </w:rPr>
        <w:t>There are a</w:t>
      </w:r>
      <w:r w:rsidR="00E13A4D">
        <w:rPr>
          <w:rFonts w:cstheme="minorHAnsi"/>
          <w:sz w:val="24"/>
          <w:szCs w:val="24"/>
        </w:rPr>
        <w:t xml:space="preserve"> variety of</w:t>
      </w:r>
      <w:r>
        <w:rPr>
          <w:rFonts w:cstheme="minorHAnsi"/>
          <w:sz w:val="24"/>
          <w:szCs w:val="24"/>
        </w:rPr>
        <w:t xml:space="preserve"> criteria </w:t>
      </w:r>
      <w:r w:rsidR="000D0342">
        <w:rPr>
          <w:rFonts w:cstheme="minorHAnsi"/>
          <w:sz w:val="24"/>
          <w:szCs w:val="24"/>
        </w:rPr>
        <w:t>that regularly guide and inform both the identification and selection process at the library:</w:t>
      </w:r>
    </w:p>
    <w:p w14:paraId="33E2CA87" w14:textId="77777777" w:rsidR="00A248CD" w:rsidRDefault="00A248CD" w:rsidP="00AC1FED">
      <w:pPr>
        <w:pStyle w:val="ListParagraph"/>
        <w:spacing w:line="276" w:lineRule="auto"/>
        <w:ind w:left="1080"/>
        <w:rPr>
          <w:rFonts w:cstheme="minorHAnsi"/>
          <w:sz w:val="24"/>
          <w:szCs w:val="24"/>
        </w:rPr>
      </w:pPr>
    </w:p>
    <w:p w14:paraId="40C254C2" w14:textId="62E8712E" w:rsidR="00A248CD" w:rsidRDefault="00A248CD" w:rsidP="00A248CD">
      <w:pPr>
        <w:pStyle w:val="ListParagraph"/>
        <w:numPr>
          <w:ilvl w:val="0"/>
          <w:numId w:val="6"/>
        </w:numPr>
        <w:spacing w:line="276" w:lineRule="auto"/>
        <w:rPr>
          <w:rFonts w:cstheme="minorHAnsi"/>
          <w:sz w:val="24"/>
          <w:szCs w:val="24"/>
        </w:rPr>
      </w:pPr>
      <w:r>
        <w:rPr>
          <w:rFonts w:cstheme="minorHAnsi"/>
          <w:b/>
          <w:bCs/>
          <w:sz w:val="24"/>
          <w:szCs w:val="24"/>
        </w:rPr>
        <w:t>General</w:t>
      </w:r>
    </w:p>
    <w:p w14:paraId="0D10A9EA" w14:textId="77777777" w:rsidR="000D0342" w:rsidRDefault="000D0342" w:rsidP="00AC1FED">
      <w:pPr>
        <w:pStyle w:val="ListParagraph"/>
        <w:spacing w:line="276" w:lineRule="auto"/>
        <w:ind w:left="1080"/>
        <w:rPr>
          <w:rFonts w:cstheme="minorHAnsi"/>
          <w:sz w:val="24"/>
          <w:szCs w:val="24"/>
        </w:rPr>
      </w:pPr>
    </w:p>
    <w:p w14:paraId="39E3DAC7" w14:textId="3FE9FCE1" w:rsidR="000D0342" w:rsidRDefault="00C501AE" w:rsidP="0039585D">
      <w:pPr>
        <w:pStyle w:val="ListParagraph"/>
        <w:numPr>
          <w:ilvl w:val="0"/>
          <w:numId w:val="8"/>
        </w:numPr>
        <w:spacing w:line="276" w:lineRule="auto"/>
        <w:rPr>
          <w:rFonts w:cstheme="minorHAnsi"/>
          <w:sz w:val="24"/>
          <w:szCs w:val="24"/>
        </w:rPr>
      </w:pPr>
      <w:r>
        <w:rPr>
          <w:rFonts w:cstheme="minorHAnsi"/>
          <w:sz w:val="24"/>
          <w:szCs w:val="24"/>
        </w:rPr>
        <w:t xml:space="preserve">Whether the item falls within the scope of collection as defined </w:t>
      </w:r>
      <w:r w:rsidR="00FD7C06">
        <w:rPr>
          <w:rFonts w:cstheme="minorHAnsi"/>
          <w:sz w:val="24"/>
          <w:szCs w:val="24"/>
        </w:rPr>
        <w:t>by this collection development policy</w:t>
      </w:r>
    </w:p>
    <w:p w14:paraId="536B2A10" w14:textId="5F4DB07F" w:rsidR="00FD7C06" w:rsidRDefault="00384C4D" w:rsidP="0039585D">
      <w:pPr>
        <w:pStyle w:val="ListParagraph"/>
        <w:numPr>
          <w:ilvl w:val="0"/>
          <w:numId w:val="8"/>
        </w:numPr>
        <w:spacing w:line="276" w:lineRule="auto"/>
        <w:rPr>
          <w:rFonts w:cstheme="minorHAnsi"/>
          <w:sz w:val="24"/>
          <w:szCs w:val="24"/>
        </w:rPr>
      </w:pPr>
      <w:r>
        <w:rPr>
          <w:rFonts w:cstheme="minorHAnsi"/>
          <w:sz w:val="24"/>
          <w:szCs w:val="24"/>
        </w:rPr>
        <w:t xml:space="preserve">Whether the item contributes to improving the strength of the collection </w:t>
      </w:r>
      <w:r w:rsidR="005633A5">
        <w:rPr>
          <w:rFonts w:cstheme="minorHAnsi"/>
          <w:sz w:val="24"/>
          <w:szCs w:val="24"/>
        </w:rPr>
        <w:t xml:space="preserve">in view of the Seminary’s mission, also as covered in this collection development policy. </w:t>
      </w:r>
    </w:p>
    <w:p w14:paraId="3446A583" w14:textId="65419C5C" w:rsidR="005633A5" w:rsidRDefault="002900BD" w:rsidP="0039585D">
      <w:pPr>
        <w:pStyle w:val="ListParagraph"/>
        <w:numPr>
          <w:ilvl w:val="0"/>
          <w:numId w:val="8"/>
        </w:numPr>
        <w:spacing w:line="276" w:lineRule="auto"/>
        <w:rPr>
          <w:rFonts w:cstheme="minorHAnsi"/>
          <w:sz w:val="24"/>
          <w:szCs w:val="24"/>
        </w:rPr>
      </w:pPr>
      <w:r>
        <w:rPr>
          <w:rFonts w:cstheme="minorHAnsi"/>
          <w:sz w:val="24"/>
          <w:szCs w:val="24"/>
        </w:rPr>
        <w:t>Existing coverage of subject</w:t>
      </w:r>
    </w:p>
    <w:p w14:paraId="3E2C7D6C" w14:textId="7A5FAD0A" w:rsidR="002900BD" w:rsidRDefault="002B6E6F" w:rsidP="0039585D">
      <w:pPr>
        <w:pStyle w:val="ListParagraph"/>
        <w:numPr>
          <w:ilvl w:val="0"/>
          <w:numId w:val="8"/>
        </w:numPr>
        <w:spacing w:line="276" w:lineRule="auto"/>
        <w:rPr>
          <w:rFonts w:cstheme="minorHAnsi"/>
          <w:sz w:val="24"/>
          <w:szCs w:val="24"/>
        </w:rPr>
      </w:pPr>
      <w:r>
        <w:rPr>
          <w:rFonts w:cstheme="minorHAnsi"/>
          <w:sz w:val="24"/>
          <w:szCs w:val="24"/>
        </w:rPr>
        <w:t>Level of subject treatment</w:t>
      </w:r>
    </w:p>
    <w:p w14:paraId="3E9899FE" w14:textId="6C98DF41" w:rsidR="002B6E6F" w:rsidRDefault="002B6E6F" w:rsidP="0039585D">
      <w:pPr>
        <w:pStyle w:val="ListParagraph"/>
        <w:numPr>
          <w:ilvl w:val="0"/>
          <w:numId w:val="8"/>
        </w:numPr>
        <w:spacing w:line="276" w:lineRule="auto"/>
        <w:rPr>
          <w:rFonts w:cstheme="minorHAnsi"/>
          <w:sz w:val="24"/>
          <w:szCs w:val="24"/>
        </w:rPr>
      </w:pPr>
      <w:r>
        <w:rPr>
          <w:rFonts w:cstheme="minorHAnsi"/>
          <w:sz w:val="24"/>
          <w:szCs w:val="24"/>
        </w:rPr>
        <w:t>Currency</w:t>
      </w:r>
    </w:p>
    <w:p w14:paraId="531B8FC6" w14:textId="3CA4B6EB" w:rsidR="002B6E6F" w:rsidRDefault="002B6E6F" w:rsidP="0039585D">
      <w:pPr>
        <w:pStyle w:val="ListParagraph"/>
        <w:numPr>
          <w:ilvl w:val="0"/>
          <w:numId w:val="8"/>
        </w:numPr>
        <w:spacing w:line="276" w:lineRule="auto"/>
        <w:rPr>
          <w:rFonts w:cstheme="minorHAnsi"/>
          <w:sz w:val="24"/>
          <w:szCs w:val="24"/>
        </w:rPr>
      </w:pPr>
      <w:r>
        <w:rPr>
          <w:rFonts w:cstheme="minorHAnsi"/>
          <w:sz w:val="24"/>
          <w:szCs w:val="24"/>
        </w:rPr>
        <w:t>Reputation of the author and publisher</w:t>
      </w:r>
    </w:p>
    <w:p w14:paraId="71496AF2" w14:textId="52C553EA" w:rsidR="002B6E6F" w:rsidRPr="0039585D" w:rsidRDefault="002B6E6F" w:rsidP="0039585D">
      <w:pPr>
        <w:pStyle w:val="ListParagraph"/>
        <w:numPr>
          <w:ilvl w:val="0"/>
          <w:numId w:val="8"/>
        </w:numPr>
        <w:spacing w:line="276" w:lineRule="auto"/>
        <w:rPr>
          <w:rFonts w:cstheme="minorHAnsi"/>
          <w:sz w:val="24"/>
          <w:szCs w:val="24"/>
        </w:rPr>
      </w:pPr>
      <w:r>
        <w:rPr>
          <w:rFonts w:cstheme="minorHAnsi"/>
          <w:sz w:val="24"/>
          <w:szCs w:val="24"/>
        </w:rPr>
        <w:t>Reviews</w:t>
      </w:r>
    </w:p>
    <w:p w14:paraId="6A3EDC14" w14:textId="4F8E00AF" w:rsidR="002B6E6F" w:rsidRDefault="002B6E6F" w:rsidP="0039585D">
      <w:pPr>
        <w:pStyle w:val="ListParagraph"/>
        <w:numPr>
          <w:ilvl w:val="0"/>
          <w:numId w:val="8"/>
        </w:numPr>
        <w:spacing w:line="276" w:lineRule="auto"/>
        <w:rPr>
          <w:rFonts w:cstheme="minorHAnsi"/>
          <w:sz w:val="24"/>
          <w:szCs w:val="24"/>
        </w:rPr>
      </w:pPr>
      <w:r>
        <w:rPr>
          <w:rFonts w:cstheme="minorHAnsi"/>
          <w:sz w:val="24"/>
          <w:szCs w:val="24"/>
        </w:rPr>
        <w:t>Cost</w:t>
      </w:r>
    </w:p>
    <w:p w14:paraId="392B0BDC" w14:textId="0BAA3B57" w:rsidR="00FC6412" w:rsidRDefault="002B6E6F" w:rsidP="00FC6412">
      <w:pPr>
        <w:pStyle w:val="ListParagraph"/>
        <w:numPr>
          <w:ilvl w:val="0"/>
          <w:numId w:val="8"/>
        </w:numPr>
        <w:spacing w:line="276" w:lineRule="auto"/>
        <w:rPr>
          <w:rFonts w:cstheme="minorHAnsi"/>
          <w:sz w:val="24"/>
          <w:szCs w:val="24"/>
        </w:rPr>
      </w:pPr>
      <w:r>
        <w:rPr>
          <w:rFonts w:cstheme="minorHAnsi"/>
          <w:sz w:val="24"/>
          <w:szCs w:val="24"/>
        </w:rPr>
        <w:t>Suitability of format to conten</w:t>
      </w:r>
      <w:r w:rsidR="00FC6412">
        <w:rPr>
          <w:rFonts w:cstheme="minorHAnsi"/>
          <w:sz w:val="24"/>
          <w:szCs w:val="24"/>
        </w:rPr>
        <w:t>t</w:t>
      </w:r>
    </w:p>
    <w:p w14:paraId="5DB83B20" w14:textId="77777777" w:rsidR="00FC6412" w:rsidRDefault="00FC6412" w:rsidP="00FC6412">
      <w:pPr>
        <w:spacing w:line="276" w:lineRule="auto"/>
        <w:ind w:left="1440"/>
        <w:rPr>
          <w:rFonts w:cstheme="minorHAnsi"/>
          <w:sz w:val="24"/>
          <w:szCs w:val="24"/>
        </w:rPr>
      </w:pPr>
    </w:p>
    <w:p w14:paraId="44557780" w14:textId="583F45B3" w:rsidR="0042151C" w:rsidRPr="00E85EFE" w:rsidRDefault="00FC6412" w:rsidP="00E85EFE">
      <w:pPr>
        <w:pStyle w:val="ListParagraph"/>
        <w:numPr>
          <w:ilvl w:val="0"/>
          <w:numId w:val="6"/>
        </w:numPr>
        <w:spacing w:line="276" w:lineRule="auto"/>
        <w:rPr>
          <w:rFonts w:cstheme="minorHAnsi"/>
          <w:sz w:val="24"/>
          <w:szCs w:val="24"/>
        </w:rPr>
      </w:pPr>
      <w:r>
        <w:rPr>
          <w:rFonts w:cstheme="minorHAnsi"/>
          <w:b/>
          <w:bCs/>
          <w:sz w:val="24"/>
          <w:szCs w:val="24"/>
        </w:rPr>
        <w:t>Specific</w:t>
      </w:r>
      <w:r w:rsidR="002A7CBB">
        <w:rPr>
          <w:rFonts w:cstheme="minorHAnsi"/>
          <w:b/>
          <w:bCs/>
          <w:sz w:val="24"/>
          <w:szCs w:val="24"/>
        </w:rPr>
        <w:t xml:space="preserve"> Crite</w:t>
      </w:r>
      <w:r w:rsidR="008B5792">
        <w:rPr>
          <w:rFonts w:cstheme="minorHAnsi"/>
          <w:b/>
          <w:bCs/>
          <w:sz w:val="24"/>
          <w:szCs w:val="24"/>
        </w:rPr>
        <w:t>ria from Seminary</w:t>
      </w:r>
    </w:p>
    <w:p w14:paraId="593622DE" w14:textId="77777777" w:rsidR="00E85EFE" w:rsidRPr="00E85EFE" w:rsidRDefault="00E85EFE" w:rsidP="00E85EFE">
      <w:pPr>
        <w:pStyle w:val="ListParagraph"/>
        <w:spacing w:line="276" w:lineRule="auto"/>
        <w:ind w:left="1800"/>
        <w:rPr>
          <w:rFonts w:cstheme="minorHAnsi"/>
          <w:sz w:val="24"/>
          <w:szCs w:val="24"/>
        </w:rPr>
      </w:pPr>
    </w:p>
    <w:p w14:paraId="3EE6E57F" w14:textId="7AB0AAB7" w:rsidR="0042151C" w:rsidRDefault="00D35E69" w:rsidP="0042151C">
      <w:pPr>
        <w:pStyle w:val="ListParagraph"/>
        <w:numPr>
          <w:ilvl w:val="0"/>
          <w:numId w:val="16"/>
        </w:numPr>
        <w:spacing w:line="276" w:lineRule="auto"/>
        <w:rPr>
          <w:rFonts w:cstheme="minorHAnsi"/>
          <w:sz w:val="24"/>
          <w:szCs w:val="24"/>
        </w:rPr>
      </w:pPr>
      <w:r>
        <w:rPr>
          <w:rFonts w:cstheme="minorHAnsi"/>
          <w:sz w:val="24"/>
          <w:szCs w:val="24"/>
        </w:rPr>
        <w:t xml:space="preserve">Does the item </w:t>
      </w:r>
      <w:r w:rsidR="0010066A">
        <w:rPr>
          <w:rFonts w:cstheme="minorHAnsi"/>
          <w:sz w:val="24"/>
          <w:szCs w:val="24"/>
        </w:rPr>
        <w:t>facilitate formation for ministry.</w:t>
      </w:r>
    </w:p>
    <w:p w14:paraId="1088E7BC" w14:textId="4E2E29DB" w:rsidR="0010066A" w:rsidRDefault="006A7191" w:rsidP="0042151C">
      <w:pPr>
        <w:pStyle w:val="ListParagraph"/>
        <w:numPr>
          <w:ilvl w:val="0"/>
          <w:numId w:val="16"/>
        </w:numPr>
        <w:spacing w:line="276" w:lineRule="auto"/>
        <w:rPr>
          <w:rFonts w:cstheme="minorHAnsi"/>
          <w:sz w:val="24"/>
          <w:szCs w:val="24"/>
        </w:rPr>
      </w:pPr>
      <w:r>
        <w:rPr>
          <w:rFonts w:cstheme="minorHAnsi"/>
          <w:sz w:val="24"/>
          <w:szCs w:val="24"/>
        </w:rPr>
        <w:t>The work’s</w:t>
      </w:r>
      <w:r w:rsidR="008B35B6">
        <w:rPr>
          <w:rFonts w:cstheme="minorHAnsi"/>
          <w:sz w:val="24"/>
          <w:szCs w:val="24"/>
        </w:rPr>
        <w:t xml:space="preserve"> documenting the record of Christian life and thought. </w:t>
      </w:r>
    </w:p>
    <w:p w14:paraId="4A5CC979" w14:textId="20630653" w:rsidR="008B5792" w:rsidRDefault="00353183" w:rsidP="008B5792">
      <w:pPr>
        <w:pStyle w:val="ListParagraph"/>
        <w:numPr>
          <w:ilvl w:val="0"/>
          <w:numId w:val="16"/>
        </w:numPr>
        <w:spacing w:line="276" w:lineRule="auto"/>
        <w:rPr>
          <w:rFonts w:cstheme="minorHAnsi"/>
          <w:sz w:val="24"/>
          <w:szCs w:val="24"/>
        </w:rPr>
      </w:pPr>
      <w:r>
        <w:rPr>
          <w:rFonts w:cstheme="minorHAnsi"/>
          <w:sz w:val="24"/>
          <w:szCs w:val="24"/>
        </w:rPr>
        <w:t>Recommendations from faculty.</w:t>
      </w:r>
    </w:p>
    <w:p w14:paraId="1A0A5D7F" w14:textId="77777777" w:rsidR="00B66D73" w:rsidRDefault="00B66D73" w:rsidP="00B66D73">
      <w:pPr>
        <w:spacing w:line="276" w:lineRule="auto"/>
        <w:rPr>
          <w:rFonts w:cstheme="minorHAnsi"/>
          <w:sz w:val="24"/>
          <w:szCs w:val="24"/>
        </w:rPr>
      </w:pPr>
    </w:p>
    <w:p w14:paraId="144E7347" w14:textId="77777777" w:rsidR="00B66D73" w:rsidRDefault="00B66D73" w:rsidP="00B66D73">
      <w:pPr>
        <w:spacing w:line="276" w:lineRule="auto"/>
        <w:rPr>
          <w:rFonts w:cstheme="minorHAnsi"/>
          <w:sz w:val="24"/>
          <w:szCs w:val="24"/>
        </w:rPr>
      </w:pPr>
    </w:p>
    <w:p w14:paraId="126B5535" w14:textId="77777777" w:rsidR="00B66D73" w:rsidRDefault="00B66D73" w:rsidP="00B66D73">
      <w:pPr>
        <w:spacing w:line="276" w:lineRule="auto"/>
        <w:rPr>
          <w:rFonts w:cstheme="minorHAnsi"/>
          <w:sz w:val="24"/>
          <w:szCs w:val="24"/>
        </w:rPr>
      </w:pPr>
    </w:p>
    <w:p w14:paraId="231810D0" w14:textId="77777777" w:rsidR="00B66D73" w:rsidRDefault="00B66D73" w:rsidP="00B66D73">
      <w:pPr>
        <w:spacing w:line="276" w:lineRule="auto"/>
        <w:rPr>
          <w:rFonts w:cstheme="minorHAnsi"/>
          <w:sz w:val="24"/>
          <w:szCs w:val="24"/>
        </w:rPr>
      </w:pPr>
    </w:p>
    <w:p w14:paraId="40149590" w14:textId="77777777" w:rsidR="00B66D73" w:rsidRDefault="00B66D73" w:rsidP="00B66D73">
      <w:pPr>
        <w:spacing w:line="276" w:lineRule="auto"/>
        <w:rPr>
          <w:rFonts w:cstheme="minorHAnsi"/>
          <w:sz w:val="24"/>
          <w:szCs w:val="24"/>
        </w:rPr>
      </w:pPr>
    </w:p>
    <w:p w14:paraId="3E972DE9" w14:textId="77777777" w:rsidR="00B66D73" w:rsidRDefault="00B66D73" w:rsidP="00B66D73">
      <w:pPr>
        <w:spacing w:line="276" w:lineRule="auto"/>
        <w:rPr>
          <w:rFonts w:cstheme="minorHAnsi"/>
          <w:sz w:val="24"/>
          <w:szCs w:val="24"/>
        </w:rPr>
      </w:pPr>
    </w:p>
    <w:p w14:paraId="6779E456" w14:textId="77777777" w:rsidR="00B66D73" w:rsidRPr="00B66D73" w:rsidRDefault="00B66D73" w:rsidP="00B66D73">
      <w:pPr>
        <w:spacing w:line="276" w:lineRule="auto"/>
        <w:rPr>
          <w:rFonts w:cstheme="minorHAnsi"/>
          <w:sz w:val="24"/>
          <w:szCs w:val="24"/>
        </w:rPr>
      </w:pPr>
    </w:p>
    <w:p w14:paraId="33A32845" w14:textId="77777777" w:rsidR="00E85EFE" w:rsidRPr="00E85EFE" w:rsidRDefault="00E85EFE" w:rsidP="00E85EFE">
      <w:pPr>
        <w:pStyle w:val="ListParagraph"/>
        <w:spacing w:line="276" w:lineRule="auto"/>
        <w:ind w:left="2160"/>
        <w:rPr>
          <w:rFonts w:cstheme="minorHAnsi"/>
          <w:sz w:val="24"/>
          <w:szCs w:val="24"/>
        </w:rPr>
      </w:pPr>
    </w:p>
    <w:p w14:paraId="35FA4D8C" w14:textId="054BEE4B" w:rsidR="00E85EFE" w:rsidRPr="00DD5103" w:rsidRDefault="008B5792" w:rsidP="00DD5103">
      <w:pPr>
        <w:pStyle w:val="ListParagraph"/>
        <w:numPr>
          <w:ilvl w:val="0"/>
          <w:numId w:val="6"/>
        </w:numPr>
        <w:spacing w:line="276" w:lineRule="auto"/>
        <w:rPr>
          <w:rFonts w:cstheme="minorHAnsi"/>
          <w:sz w:val="24"/>
          <w:szCs w:val="24"/>
        </w:rPr>
      </w:pPr>
      <w:r>
        <w:rPr>
          <w:rFonts w:cstheme="minorHAnsi"/>
          <w:b/>
          <w:bCs/>
          <w:sz w:val="24"/>
          <w:szCs w:val="24"/>
        </w:rPr>
        <w:lastRenderedPageBreak/>
        <w:t>Electronic Resources</w:t>
      </w:r>
    </w:p>
    <w:p w14:paraId="49FF76AE" w14:textId="77777777" w:rsidR="00DD5103" w:rsidRDefault="00DD5103" w:rsidP="00DD5103">
      <w:pPr>
        <w:pStyle w:val="ListParagraph"/>
        <w:spacing w:line="276" w:lineRule="auto"/>
        <w:ind w:left="1800"/>
        <w:rPr>
          <w:rFonts w:cstheme="minorHAnsi"/>
          <w:b/>
          <w:bCs/>
          <w:sz w:val="24"/>
          <w:szCs w:val="24"/>
        </w:rPr>
      </w:pPr>
    </w:p>
    <w:p w14:paraId="7E0118A8" w14:textId="04AEE76E" w:rsidR="00DD5103" w:rsidRDefault="00DD5103" w:rsidP="00DD5103">
      <w:pPr>
        <w:pStyle w:val="ListParagraph"/>
        <w:spacing w:line="276" w:lineRule="auto"/>
        <w:ind w:left="1800"/>
        <w:rPr>
          <w:rFonts w:cstheme="minorHAnsi"/>
          <w:sz w:val="24"/>
          <w:szCs w:val="24"/>
        </w:rPr>
      </w:pPr>
      <w:r>
        <w:rPr>
          <w:rFonts w:cstheme="minorHAnsi"/>
          <w:sz w:val="24"/>
          <w:szCs w:val="24"/>
        </w:rPr>
        <w:t>By and large, the same cr</w:t>
      </w:r>
      <w:r w:rsidR="00B13AFE">
        <w:rPr>
          <w:rFonts w:cstheme="minorHAnsi"/>
          <w:sz w:val="24"/>
          <w:szCs w:val="24"/>
        </w:rPr>
        <w:t>iteria</w:t>
      </w:r>
      <w:r w:rsidR="00067D87">
        <w:rPr>
          <w:rFonts w:cstheme="minorHAnsi"/>
          <w:sz w:val="24"/>
          <w:szCs w:val="24"/>
        </w:rPr>
        <w:t xml:space="preserve"> that is</w:t>
      </w:r>
      <w:r w:rsidR="009C53CF">
        <w:rPr>
          <w:rFonts w:cstheme="minorHAnsi"/>
          <w:sz w:val="24"/>
          <w:szCs w:val="24"/>
        </w:rPr>
        <w:t xml:space="preserve"> listed</w:t>
      </w:r>
      <w:r w:rsidR="00B13AFE">
        <w:rPr>
          <w:rFonts w:cstheme="minorHAnsi"/>
          <w:sz w:val="24"/>
          <w:szCs w:val="24"/>
        </w:rPr>
        <w:t xml:space="preserve"> </w:t>
      </w:r>
      <w:r w:rsidR="003B2299">
        <w:rPr>
          <w:rFonts w:cstheme="minorHAnsi"/>
          <w:sz w:val="24"/>
          <w:szCs w:val="24"/>
        </w:rPr>
        <w:t>a</w:t>
      </w:r>
      <w:r w:rsidR="009C53CF">
        <w:rPr>
          <w:rFonts w:cstheme="minorHAnsi"/>
          <w:sz w:val="24"/>
          <w:szCs w:val="24"/>
        </w:rPr>
        <w:t>bove a</w:t>
      </w:r>
      <w:r w:rsidR="003B2299">
        <w:rPr>
          <w:rFonts w:cstheme="minorHAnsi"/>
          <w:sz w:val="24"/>
          <w:szCs w:val="24"/>
        </w:rPr>
        <w:t>pplies to electronic records</w:t>
      </w:r>
      <w:r w:rsidR="00067D87">
        <w:rPr>
          <w:rFonts w:cstheme="minorHAnsi"/>
          <w:sz w:val="24"/>
          <w:szCs w:val="24"/>
        </w:rPr>
        <w:t xml:space="preserve"> as well</w:t>
      </w:r>
      <w:r w:rsidR="009C53CF">
        <w:rPr>
          <w:rFonts w:cstheme="minorHAnsi"/>
          <w:sz w:val="24"/>
          <w:szCs w:val="24"/>
        </w:rPr>
        <w:t>. There are some important distinctions to make though</w:t>
      </w:r>
      <w:r w:rsidR="004846B5">
        <w:rPr>
          <w:rFonts w:cstheme="minorHAnsi"/>
          <w:sz w:val="24"/>
          <w:szCs w:val="24"/>
        </w:rPr>
        <w:t>. Some further criteria to consider with electronic records are:</w:t>
      </w:r>
    </w:p>
    <w:p w14:paraId="4E1B669C" w14:textId="77777777" w:rsidR="004846B5" w:rsidRDefault="004846B5" w:rsidP="00DD5103">
      <w:pPr>
        <w:pStyle w:val="ListParagraph"/>
        <w:spacing w:line="276" w:lineRule="auto"/>
        <w:ind w:left="1800"/>
        <w:rPr>
          <w:rFonts w:cstheme="minorHAnsi"/>
          <w:sz w:val="24"/>
          <w:szCs w:val="24"/>
        </w:rPr>
      </w:pPr>
    </w:p>
    <w:p w14:paraId="7F5D7F44" w14:textId="77EF2130" w:rsidR="004846B5" w:rsidRDefault="00D5768B" w:rsidP="004846B5">
      <w:pPr>
        <w:pStyle w:val="ListParagraph"/>
        <w:numPr>
          <w:ilvl w:val="0"/>
          <w:numId w:val="18"/>
        </w:numPr>
        <w:spacing w:line="276" w:lineRule="auto"/>
        <w:rPr>
          <w:rFonts w:cstheme="minorHAnsi"/>
          <w:sz w:val="24"/>
          <w:szCs w:val="24"/>
        </w:rPr>
      </w:pPr>
      <w:r>
        <w:rPr>
          <w:rFonts w:cstheme="minorHAnsi"/>
          <w:sz w:val="24"/>
          <w:szCs w:val="24"/>
        </w:rPr>
        <w:t>Affordable licensing agreements and subscription costs.</w:t>
      </w:r>
    </w:p>
    <w:p w14:paraId="463DF6FB" w14:textId="0CE94EEF" w:rsidR="00D5768B" w:rsidRDefault="00AF3587" w:rsidP="004846B5">
      <w:pPr>
        <w:pStyle w:val="ListParagraph"/>
        <w:numPr>
          <w:ilvl w:val="0"/>
          <w:numId w:val="18"/>
        </w:numPr>
        <w:spacing w:line="276" w:lineRule="auto"/>
        <w:rPr>
          <w:rFonts w:cstheme="minorHAnsi"/>
          <w:sz w:val="24"/>
          <w:szCs w:val="24"/>
        </w:rPr>
      </w:pPr>
      <w:r>
        <w:rPr>
          <w:rFonts w:cstheme="minorHAnsi"/>
          <w:sz w:val="24"/>
          <w:szCs w:val="24"/>
        </w:rPr>
        <w:t xml:space="preserve">Can cancel duplicate print resources to save money. </w:t>
      </w:r>
    </w:p>
    <w:p w14:paraId="4439C074" w14:textId="1C04ECF8" w:rsidR="00AF3587" w:rsidRDefault="009534B2" w:rsidP="004846B5">
      <w:pPr>
        <w:pStyle w:val="ListParagraph"/>
        <w:numPr>
          <w:ilvl w:val="0"/>
          <w:numId w:val="18"/>
        </w:numPr>
        <w:spacing w:line="276" w:lineRule="auto"/>
        <w:rPr>
          <w:rFonts w:cstheme="minorHAnsi"/>
          <w:sz w:val="24"/>
          <w:szCs w:val="24"/>
        </w:rPr>
      </w:pPr>
      <w:r>
        <w:rPr>
          <w:rFonts w:cstheme="minorHAnsi"/>
          <w:sz w:val="24"/>
          <w:szCs w:val="24"/>
        </w:rPr>
        <w:t>Reliability of the online vendor and the quality of the</w:t>
      </w:r>
      <w:r w:rsidR="00B66D73">
        <w:rPr>
          <w:rFonts w:cstheme="minorHAnsi"/>
          <w:sz w:val="24"/>
          <w:szCs w:val="24"/>
        </w:rPr>
        <w:t>ir</w:t>
      </w:r>
      <w:r>
        <w:rPr>
          <w:rFonts w:cstheme="minorHAnsi"/>
          <w:sz w:val="24"/>
          <w:szCs w:val="24"/>
        </w:rPr>
        <w:t xml:space="preserve"> product.</w:t>
      </w:r>
    </w:p>
    <w:p w14:paraId="5269F6AC" w14:textId="266B7740" w:rsidR="009534B2" w:rsidRDefault="00B61376" w:rsidP="004846B5">
      <w:pPr>
        <w:pStyle w:val="ListParagraph"/>
        <w:numPr>
          <w:ilvl w:val="0"/>
          <w:numId w:val="18"/>
        </w:numPr>
        <w:spacing w:line="276" w:lineRule="auto"/>
        <w:rPr>
          <w:rFonts w:cstheme="minorHAnsi"/>
          <w:sz w:val="24"/>
          <w:szCs w:val="24"/>
        </w:rPr>
      </w:pPr>
      <w:r>
        <w:rPr>
          <w:rFonts w:cstheme="minorHAnsi"/>
          <w:sz w:val="24"/>
          <w:szCs w:val="24"/>
        </w:rPr>
        <w:t>Accessibility on and off campus.</w:t>
      </w:r>
    </w:p>
    <w:p w14:paraId="0BB3B3FD" w14:textId="760779ED" w:rsidR="003C3934" w:rsidRDefault="00B61376" w:rsidP="00E270EF">
      <w:pPr>
        <w:pStyle w:val="ListParagraph"/>
        <w:numPr>
          <w:ilvl w:val="0"/>
          <w:numId w:val="18"/>
        </w:numPr>
        <w:spacing w:line="276" w:lineRule="auto"/>
        <w:rPr>
          <w:rFonts w:cstheme="minorHAnsi"/>
          <w:sz w:val="24"/>
          <w:szCs w:val="24"/>
        </w:rPr>
      </w:pPr>
      <w:r>
        <w:rPr>
          <w:rFonts w:cstheme="minorHAnsi"/>
          <w:sz w:val="24"/>
          <w:szCs w:val="24"/>
        </w:rPr>
        <w:t>Interface and ease of use for the user(s)</w:t>
      </w:r>
      <w:r w:rsidR="003C3934">
        <w:rPr>
          <w:rFonts w:cstheme="minorHAnsi"/>
          <w:sz w:val="24"/>
          <w:szCs w:val="24"/>
        </w:rPr>
        <w:t>.</w:t>
      </w:r>
    </w:p>
    <w:p w14:paraId="26891076" w14:textId="4C2C4D67" w:rsidR="00E270EF" w:rsidRPr="00E270EF" w:rsidRDefault="00E270EF" w:rsidP="00E270EF">
      <w:pPr>
        <w:pStyle w:val="ListParagraph"/>
        <w:numPr>
          <w:ilvl w:val="0"/>
          <w:numId w:val="18"/>
        </w:numPr>
        <w:spacing w:line="276" w:lineRule="auto"/>
        <w:rPr>
          <w:rFonts w:cstheme="minorHAnsi"/>
          <w:sz w:val="24"/>
          <w:szCs w:val="24"/>
        </w:rPr>
      </w:pPr>
      <w:r>
        <w:rPr>
          <w:rFonts w:cstheme="minorHAnsi"/>
          <w:sz w:val="24"/>
          <w:szCs w:val="24"/>
        </w:rPr>
        <w:t>Reliable access to the content</w:t>
      </w:r>
      <w:r w:rsidR="00B66D73">
        <w:rPr>
          <w:rFonts w:cstheme="minorHAnsi"/>
          <w:sz w:val="24"/>
          <w:szCs w:val="24"/>
        </w:rPr>
        <w:t>.</w:t>
      </w:r>
    </w:p>
    <w:p w14:paraId="18093ED7" w14:textId="77777777" w:rsidR="003952F1" w:rsidRDefault="003952F1" w:rsidP="003952F1">
      <w:pPr>
        <w:spacing w:line="276" w:lineRule="auto"/>
        <w:rPr>
          <w:rFonts w:cstheme="minorHAnsi"/>
          <w:sz w:val="24"/>
          <w:szCs w:val="24"/>
        </w:rPr>
      </w:pPr>
    </w:p>
    <w:p w14:paraId="5F29871E" w14:textId="4532560A" w:rsidR="003952F1" w:rsidRDefault="008B5792" w:rsidP="003952F1">
      <w:pPr>
        <w:spacing w:line="276" w:lineRule="auto"/>
        <w:rPr>
          <w:rFonts w:cstheme="minorHAnsi"/>
          <w:sz w:val="24"/>
          <w:szCs w:val="24"/>
        </w:rPr>
      </w:pPr>
      <w:r>
        <w:rPr>
          <w:rFonts w:cstheme="minorHAnsi"/>
          <w:sz w:val="24"/>
          <w:szCs w:val="24"/>
        </w:rPr>
        <w:t>These</w:t>
      </w:r>
      <w:r w:rsidR="003952F1">
        <w:rPr>
          <w:rFonts w:cstheme="minorHAnsi"/>
          <w:sz w:val="24"/>
          <w:szCs w:val="24"/>
        </w:rPr>
        <w:t xml:space="preserve"> lists were influenced from the Biola University Library </w:t>
      </w:r>
      <w:r w:rsidR="00DF7CA9">
        <w:rPr>
          <w:rFonts w:cstheme="minorHAnsi"/>
          <w:sz w:val="24"/>
          <w:szCs w:val="24"/>
        </w:rPr>
        <w:t>and the Wright Library</w:t>
      </w:r>
      <w:r w:rsidR="002A13C6">
        <w:rPr>
          <w:rFonts w:cstheme="minorHAnsi"/>
          <w:sz w:val="24"/>
          <w:szCs w:val="24"/>
        </w:rPr>
        <w:t xml:space="preserve"> at Princeton Theological Seminary. </w:t>
      </w:r>
    </w:p>
    <w:p w14:paraId="1FF9B6F3" w14:textId="68FB9F77" w:rsidR="00B66D73" w:rsidRDefault="00383E06" w:rsidP="00D02578">
      <w:pPr>
        <w:pStyle w:val="ListParagraph"/>
        <w:numPr>
          <w:ilvl w:val="0"/>
          <w:numId w:val="2"/>
        </w:numPr>
        <w:spacing w:line="276" w:lineRule="auto"/>
        <w:rPr>
          <w:rFonts w:asciiTheme="majorHAnsi" w:hAnsiTheme="majorHAnsi" w:cstheme="majorHAnsi"/>
          <w:b/>
          <w:bCs/>
          <w:sz w:val="24"/>
          <w:szCs w:val="24"/>
        </w:rPr>
      </w:pPr>
      <w:r>
        <w:rPr>
          <w:rFonts w:asciiTheme="majorHAnsi" w:hAnsiTheme="majorHAnsi" w:cstheme="majorHAnsi"/>
          <w:b/>
          <w:bCs/>
          <w:sz w:val="24"/>
          <w:szCs w:val="24"/>
        </w:rPr>
        <w:t>Gifts, Withdrawals</w:t>
      </w:r>
      <w:r w:rsidR="004670C9">
        <w:rPr>
          <w:rFonts w:asciiTheme="majorHAnsi" w:hAnsiTheme="majorHAnsi" w:cstheme="majorHAnsi"/>
          <w:b/>
          <w:bCs/>
          <w:sz w:val="24"/>
          <w:szCs w:val="24"/>
        </w:rPr>
        <w:t>, Request, Complaints</w:t>
      </w:r>
    </w:p>
    <w:p w14:paraId="56F3C4C5" w14:textId="77777777" w:rsidR="004670C9" w:rsidRDefault="004670C9" w:rsidP="004670C9">
      <w:pPr>
        <w:pStyle w:val="ListParagraph"/>
        <w:spacing w:line="276" w:lineRule="auto"/>
        <w:ind w:left="1080"/>
        <w:rPr>
          <w:rFonts w:asciiTheme="majorHAnsi" w:hAnsiTheme="majorHAnsi" w:cstheme="majorHAnsi"/>
          <w:b/>
          <w:bCs/>
          <w:sz w:val="24"/>
          <w:szCs w:val="24"/>
        </w:rPr>
      </w:pPr>
    </w:p>
    <w:p w14:paraId="3D8B64C1" w14:textId="01DB9F36" w:rsidR="004670C9" w:rsidRPr="001C2DC6" w:rsidRDefault="001743B0" w:rsidP="003F167C">
      <w:pPr>
        <w:pStyle w:val="ListParagraph"/>
        <w:numPr>
          <w:ilvl w:val="0"/>
          <w:numId w:val="6"/>
        </w:numPr>
        <w:spacing w:line="276" w:lineRule="auto"/>
        <w:rPr>
          <w:rFonts w:cstheme="minorHAnsi"/>
          <w:sz w:val="24"/>
          <w:szCs w:val="24"/>
        </w:rPr>
      </w:pPr>
      <w:r w:rsidRPr="001C2DC6">
        <w:rPr>
          <w:rFonts w:cstheme="minorHAnsi"/>
          <w:b/>
          <w:bCs/>
          <w:sz w:val="24"/>
          <w:szCs w:val="24"/>
        </w:rPr>
        <w:t>Gifts</w:t>
      </w:r>
    </w:p>
    <w:p w14:paraId="2572FD2B" w14:textId="77777777" w:rsidR="001C2DC6" w:rsidRDefault="001C2DC6" w:rsidP="001C2DC6">
      <w:pPr>
        <w:pStyle w:val="ListParagraph"/>
        <w:spacing w:line="276" w:lineRule="auto"/>
        <w:ind w:left="1800"/>
        <w:rPr>
          <w:rFonts w:cstheme="minorHAnsi"/>
          <w:b/>
          <w:bCs/>
          <w:sz w:val="24"/>
          <w:szCs w:val="24"/>
        </w:rPr>
      </w:pPr>
    </w:p>
    <w:p w14:paraId="716CA7B7" w14:textId="07879393" w:rsidR="000306E0" w:rsidRDefault="008F6A9B" w:rsidP="000306E0">
      <w:pPr>
        <w:pStyle w:val="ListParagraph"/>
        <w:spacing w:line="276" w:lineRule="auto"/>
        <w:ind w:left="1800"/>
        <w:rPr>
          <w:rFonts w:cstheme="minorHAnsi"/>
          <w:sz w:val="24"/>
          <w:szCs w:val="24"/>
        </w:rPr>
      </w:pPr>
      <w:r>
        <w:rPr>
          <w:rFonts w:cstheme="minorHAnsi"/>
          <w:sz w:val="24"/>
          <w:szCs w:val="24"/>
        </w:rPr>
        <w:t>The Canton Theological Seminary Library does accept</w:t>
      </w:r>
      <w:r w:rsidR="004B2337">
        <w:rPr>
          <w:rFonts w:cstheme="minorHAnsi"/>
          <w:sz w:val="24"/>
          <w:szCs w:val="24"/>
        </w:rPr>
        <w:t xml:space="preserve"> gifts</w:t>
      </w:r>
      <w:r w:rsidR="0005651C">
        <w:rPr>
          <w:rFonts w:cstheme="minorHAnsi"/>
          <w:sz w:val="24"/>
          <w:szCs w:val="24"/>
        </w:rPr>
        <w:t xml:space="preserve"> for materials that enhance </w:t>
      </w:r>
      <w:r w:rsidR="004A704D">
        <w:rPr>
          <w:rFonts w:cstheme="minorHAnsi"/>
          <w:sz w:val="24"/>
          <w:szCs w:val="24"/>
        </w:rPr>
        <w:t>the value of the existing collection.</w:t>
      </w:r>
      <w:r w:rsidR="007D2553">
        <w:rPr>
          <w:rFonts w:cstheme="minorHAnsi"/>
          <w:sz w:val="24"/>
          <w:szCs w:val="24"/>
        </w:rPr>
        <w:t xml:space="preserve"> All gifts</w:t>
      </w:r>
      <w:r w:rsidR="00EC2002">
        <w:rPr>
          <w:rFonts w:cstheme="minorHAnsi"/>
          <w:sz w:val="24"/>
          <w:szCs w:val="24"/>
        </w:rPr>
        <w:t xml:space="preserve"> must be without conditions and restriction</w:t>
      </w:r>
      <w:r w:rsidR="00CF39EA">
        <w:rPr>
          <w:rFonts w:cstheme="minorHAnsi"/>
          <w:sz w:val="24"/>
          <w:szCs w:val="24"/>
        </w:rPr>
        <w:t>s</w:t>
      </w:r>
      <w:r w:rsidR="00EC2002">
        <w:rPr>
          <w:rFonts w:cstheme="minorHAnsi"/>
          <w:sz w:val="24"/>
          <w:szCs w:val="24"/>
        </w:rPr>
        <w:t xml:space="preserve"> unless </w:t>
      </w:r>
      <w:r w:rsidR="000306E0">
        <w:rPr>
          <w:rFonts w:cstheme="minorHAnsi"/>
          <w:sz w:val="24"/>
          <w:szCs w:val="24"/>
        </w:rPr>
        <w:t xml:space="preserve">exceptions are worked out with liaison librarians ahead of time. </w:t>
      </w:r>
    </w:p>
    <w:p w14:paraId="45F17A41" w14:textId="77777777" w:rsidR="005F0177" w:rsidRDefault="005F0177" w:rsidP="000306E0">
      <w:pPr>
        <w:pStyle w:val="ListParagraph"/>
        <w:spacing w:line="276" w:lineRule="auto"/>
        <w:ind w:left="1800"/>
        <w:rPr>
          <w:rFonts w:cstheme="minorHAnsi"/>
          <w:sz w:val="24"/>
          <w:szCs w:val="24"/>
        </w:rPr>
      </w:pPr>
    </w:p>
    <w:p w14:paraId="05818C24" w14:textId="5D02CE86" w:rsidR="005F0177" w:rsidRDefault="005F0177" w:rsidP="000306E0">
      <w:pPr>
        <w:pStyle w:val="ListParagraph"/>
        <w:spacing w:line="276" w:lineRule="auto"/>
        <w:ind w:left="1800"/>
        <w:rPr>
          <w:rFonts w:cstheme="minorHAnsi"/>
          <w:sz w:val="24"/>
          <w:szCs w:val="24"/>
        </w:rPr>
      </w:pPr>
      <w:r>
        <w:rPr>
          <w:rFonts w:cstheme="minorHAnsi"/>
          <w:sz w:val="24"/>
          <w:szCs w:val="24"/>
        </w:rPr>
        <w:t xml:space="preserve">Donors are expected to arrange delivery of materials to the </w:t>
      </w:r>
      <w:r w:rsidR="00402E00">
        <w:rPr>
          <w:rFonts w:cstheme="minorHAnsi"/>
          <w:sz w:val="24"/>
          <w:szCs w:val="24"/>
        </w:rPr>
        <w:t>l</w:t>
      </w:r>
      <w:r>
        <w:rPr>
          <w:rFonts w:cstheme="minorHAnsi"/>
          <w:sz w:val="24"/>
          <w:szCs w:val="24"/>
        </w:rPr>
        <w:t>ibrary and need to sign a Deed of Gift.</w:t>
      </w:r>
      <w:r w:rsidR="000F7043">
        <w:rPr>
          <w:rFonts w:cstheme="minorHAnsi"/>
          <w:sz w:val="24"/>
          <w:szCs w:val="24"/>
        </w:rPr>
        <w:t xml:space="preserve"> (Inspired by the </w:t>
      </w:r>
      <w:r w:rsidR="00F12BAC">
        <w:rPr>
          <w:rFonts w:cstheme="minorHAnsi"/>
          <w:sz w:val="24"/>
          <w:szCs w:val="24"/>
        </w:rPr>
        <w:t>Wright Library at Princeton Theological Library).</w:t>
      </w:r>
    </w:p>
    <w:p w14:paraId="406C11DA" w14:textId="77777777" w:rsidR="0005306D" w:rsidRDefault="0005306D" w:rsidP="0005306D">
      <w:pPr>
        <w:spacing w:line="276" w:lineRule="auto"/>
        <w:rPr>
          <w:rFonts w:cstheme="minorHAnsi"/>
          <w:sz w:val="24"/>
          <w:szCs w:val="24"/>
        </w:rPr>
      </w:pPr>
    </w:p>
    <w:p w14:paraId="64C8BE58" w14:textId="77777777" w:rsidR="007902FD" w:rsidRDefault="007902FD" w:rsidP="0005306D">
      <w:pPr>
        <w:spacing w:line="276" w:lineRule="auto"/>
        <w:rPr>
          <w:rFonts w:cstheme="minorHAnsi"/>
          <w:sz w:val="24"/>
          <w:szCs w:val="24"/>
        </w:rPr>
      </w:pPr>
    </w:p>
    <w:p w14:paraId="69BA7FC8" w14:textId="77777777" w:rsidR="007902FD" w:rsidRDefault="007902FD" w:rsidP="0005306D">
      <w:pPr>
        <w:spacing w:line="276" w:lineRule="auto"/>
        <w:rPr>
          <w:rFonts w:cstheme="minorHAnsi"/>
          <w:sz w:val="24"/>
          <w:szCs w:val="24"/>
        </w:rPr>
      </w:pPr>
    </w:p>
    <w:p w14:paraId="4C8BB275" w14:textId="77777777" w:rsidR="007902FD" w:rsidRDefault="007902FD" w:rsidP="0005306D">
      <w:pPr>
        <w:spacing w:line="276" w:lineRule="auto"/>
        <w:rPr>
          <w:rFonts w:cstheme="minorHAnsi"/>
          <w:sz w:val="24"/>
          <w:szCs w:val="24"/>
        </w:rPr>
      </w:pPr>
    </w:p>
    <w:p w14:paraId="047FFE59" w14:textId="77777777" w:rsidR="007902FD" w:rsidRDefault="007902FD" w:rsidP="0005306D">
      <w:pPr>
        <w:spacing w:line="276" w:lineRule="auto"/>
        <w:rPr>
          <w:rFonts w:cstheme="minorHAnsi"/>
          <w:sz w:val="24"/>
          <w:szCs w:val="24"/>
        </w:rPr>
      </w:pPr>
    </w:p>
    <w:p w14:paraId="59F00A63" w14:textId="77777777" w:rsidR="007902FD" w:rsidRDefault="007902FD" w:rsidP="0005306D">
      <w:pPr>
        <w:spacing w:line="276" w:lineRule="auto"/>
        <w:rPr>
          <w:rFonts w:cstheme="minorHAnsi"/>
          <w:sz w:val="24"/>
          <w:szCs w:val="24"/>
        </w:rPr>
      </w:pPr>
    </w:p>
    <w:p w14:paraId="6B959D77" w14:textId="4F73649B" w:rsidR="0005306D" w:rsidRPr="000F7043" w:rsidRDefault="0005306D" w:rsidP="0005306D">
      <w:pPr>
        <w:pStyle w:val="ListParagraph"/>
        <w:numPr>
          <w:ilvl w:val="0"/>
          <w:numId w:val="6"/>
        </w:numPr>
        <w:spacing w:line="276" w:lineRule="auto"/>
        <w:rPr>
          <w:rFonts w:cstheme="minorHAnsi"/>
          <w:sz w:val="24"/>
          <w:szCs w:val="24"/>
        </w:rPr>
      </w:pPr>
      <w:r>
        <w:rPr>
          <w:rFonts w:cstheme="minorHAnsi"/>
          <w:b/>
          <w:bCs/>
          <w:sz w:val="24"/>
          <w:szCs w:val="24"/>
        </w:rPr>
        <w:lastRenderedPageBreak/>
        <w:t>Withdrawals</w:t>
      </w:r>
    </w:p>
    <w:p w14:paraId="1FF8144D" w14:textId="77777777" w:rsidR="000F7043" w:rsidRDefault="000F7043" w:rsidP="000F7043">
      <w:pPr>
        <w:pStyle w:val="ListParagraph"/>
        <w:spacing w:line="276" w:lineRule="auto"/>
        <w:ind w:left="1800"/>
        <w:rPr>
          <w:rFonts w:cstheme="minorHAnsi"/>
          <w:b/>
          <w:bCs/>
          <w:sz w:val="24"/>
          <w:szCs w:val="24"/>
        </w:rPr>
      </w:pPr>
    </w:p>
    <w:p w14:paraId="6A9150FE" w14:textId="2313725A" w:rsidR="008D27FA" w:rsidRDefault="00C0252F" w:rsidP="00FC5859">
      <w:pPr>
        <w:pStyle w:val="ListParagraph"/>
        <w:spacing w:line="276" w:lineRule="auto"/>
        <w:ind w:left="1800"/>
        <w:rPr>
          <w:rFonts w:cstheme="minorHAnsi"/>
          <w:sz w:val="24"/>
          <w:szCs w:val="24"/>
        </w:rPr>
      </w:pPr>
      <w:r>
        <w:rPr>
          <w:rFonts w:cstheme="minorHAnsi"/>
          <w:sz w:val="24"/>
          <w:szCs w:val="24"/>
        </w:rPr>
        <w:t>Deselection, or weeding, is needed</w:t>
      </w:r>
      <w:r w:rsidR="00D14736">
        <w:rPr>
          <w:rFonts w:cstheme="minorHAnsi"/>
          <w:sz w:val="24"/>
          <w:szCs w:val="24"/>
        </w:rPr>
        <w:t xml:space="preserve"> to make the collection stays relevant and has good value for </w:t>
      </w:r>
      <w:r w:rsidR="00E523C3">
        <w:rPr>
          <w:rFonts w:cstheme="minorHAnsi"/>
          <w:sz w:val="24"/>
          <w:szCs w:val="24"/>
        </w:rPr>
        <w:t xml:space="preserve">the patrons of the library. </w:t>
      </w:r>
      <w:r w:rsidR="0041618F">
        <w:rPr>
          <w:rFonts w:cstheme="minorHAnsi"/>
          <w:sz w:val="24"/>
          <w:szCs w:val="24"/>
        </w:rPr>
        <w:t xml:space="preserve">Criteria for deselection </w:t>
      </w:r>
      <w:r w:rsidR="008D27FA">
        <w:rPr>
          <w:rFonts w:cstheme="minorHAnsi"/>
          <w:sz w:val="24"/>
          <w:szCs w:val="24"/>
        </w:rPr>
        <w:t>also matches up with the criteria for selection. Other factors that can come into play are:</w:t>
      </w:r>
    </w:p>
    <w:p w14:paraId="4F1EC25D" w14:textId="565EC74B" w:rsidR="00FC5859" w:rsidRDefault="00FC5859" w:rsidP="00FC5859">
      <w:pPr>
        <w:pStyle w:val="ListParagraph"/>
        <w:spacing w:line="276" w:lineRule="auto"/>
        <w:ind w:left="1800"/>
        <w:rPr>
          <w:rFonts w:cstheme="minorHAnsi"/>
          <w:sz w:val="24"/>
          <w:szCs w:val="24"/>
        </w:rPr>
      </w:pPr>
    </w:p>
    <w:p w14:paraId="4AF11C3F" w14:textId="138E56E1" w:rsidR="00FC5859" w:rsidRDefault="004C0752" w:rsidP="00D00925">
      <w:pPr>
        <w:pStyle w:val="ListParagraph"/>
        <w:numPr>
          <w:ilvl w:val="0"/>
          <w:numId w:val="20"/>
        </w:numPr>
        <w:spacing w:line="276" w:lineRule="auto"/>
        <w:rPr>
          <w:rFonts w:cstheme="minorHAnsi"/>
          <w:sz w:val="24"/>
          <w:szCs w:val="24"/>
        </w:rPr>
      </w:pPr>
      <w:r>
        <w:rPr>
          <w:rFonts w:cstheme="minorHAnsi"/>
          <w:sz w:val="24"/>
          <w:szCs w:val="24"/>
        </w:rPr>
        <w:t>Low circulation</w:t>
      </w:r>
    </w:p>
    <w:p w14:paraId="7D074720" w14:textId="2082B7FD" w:rsidR="004C0752" w:rsidRDefault="004C0752" w:rsidP="00D00925">
      <w:pPr>
        <w:pStyle w:val="ListParagraph"/>
        <w:numPr>
          <w:ilvl w:val="0"/>
          <w:numId w:val="20"/>
        </w:numPr>
        <w:spacing w:line="276" w:lineRule="auto"/>
        <w:rPr>
          <w:rFonts w:cstheme="minorHAnsi"/>
          <w:sz w:val="24"/>
          <w:szCs w:val="24"/>
        </w:rPr>
      </w:pPr>
      <w:r>
        <w:rPr>
          <w:rFonts w:cstheme="minorHAnsi"/>
          <w:sz w:val="24"/>
          <w:szCs w:val="24"/>
        </w:rPr>
        <w:t xml:space="preserve">Editions that </w:t>
      </w:r>
      <w:r w:rsidR="007902FD">
        <w:rPr>
          <w:rFonts w:cstheme="minorHAnsi"/>
          <w:sz w:val="24"/>
          <w:szCs w:val="24"/>
        </w:rPr>
        <w:t>age out.</w:t>
      </w:r>
    </w:p>
    <w:p w14:paraId="13ED7895" w14:textId="176E34DF" w:rsidR="007902FD" w:rsidRDefault="007902FD" w:rsidP="00D00925">
      <w:pPr>
        <w:pStyle w:val="ListParagraph"/>
        <w:numPr>
          <w:ilvl w:val="0"/>
          <w:numId w:val="20"/>
        </w:numPr>
        <w:spacing w:line="276" w:lineRule="auto"/>
        <w:rPr>
          <w:rFonts w:cstheme="minorHAnsi"/>
          <w:sz w:val="24"/>
          <w:szCs w:val="24"/>
        </w:rPr>
      </w:pPr>
      <w:r>
        <w:rPr>
          <w:rFonts w:cstheme="minorHAnsi"/>
          <w:sz w:val="24"/>
          <w:szCs w:val="24"/>
        </w:rPr>
        <w:t xml:space="preserve">Items that are in poor physical condition. </w:t>
      </w:r>
    </w:p>
    <w:p w14:paraId="5B8A3B4A" w14:textId="12B2A4CB" w:rsidR="000262C0" w:rsidRPr="007A26CD" w:rsidRDefault="007A26CD" w:rsidP="007A26CD">
      <w:pPr>
        <w:spacing w:line="276" w:lineRule="auto"/>
        <w:rPr>
          <w:rFonts w:cstheme="minorHAnsi"/>
          <w:sz w:val="24"/>
          <w:szCs w:val="24"/>
        </w:rPr>
      </w:pPr>
      <w:r>
        <w:rPr>
          <w:rFonts w:cstheme="minorHAnsi"/>
          <w:sz w:val="24"/>
          <w:szCs w:val="24"/>
        </w:rPr>
        <w:t xml:space="preserve">This list was inspired by the Biola University Library. </w:t>
      </w:r>
    </w:p>
    <w:p w14:paraId="5D7541D5" w14:textId="77777777" w:rsidR="007902FD" w:rsidRDefault="007902FD" w:rsidP="001D1423">
      <w:pPr>
        <w:spacing w:line="276" w:lineRule="auto"/>
        <w:rPr>
          <w:rFonts w:cstheme="minorHAnsi"/>
          <w:sz w:val="24"/>
          <w:szCs w:val="24"/>
        </w:rPr>
      </w:pPr>
    </w:p>
    <w:p w14:paraId="5FF8A41D" w14:textId="00CF529C" w:rsidR="001D1423" w:rsidRPr="001D1423" w:rsidRDefault="001D1423" w:rsidP="001D1423">
      <w:pPr>
        <w:pStyle w:val="ListParagraph"/>
        <w:numPr>
          <w:ilvl w:val="0"/>
          <w:numId w:val="6"/>
        </w:numPr>
        <w:spacing w:line="276" w:lineRule="auto"/>
        <w:rPr>
          <w:rFonts w:cstheme="minorHAnsi"/>
          <w:sz w:val="24"/>
          <w:szCs w:val="24"/>
        </w:rPr>
      </w:pPr>
      <w:r>
        <w:rPr>
          <w:rFonts w:cstheme="minorHAnsi"/>
          <w:b/>
          <w:bCs/>
          <w:sz w:val="24"/>
          <w:szCs w:val="24"/>
        </w:rPr>
        <w:t>Complaints</w:t>
      </w:r>
    </w:p>
    <w:p w14:paraId="32184DBF" w14:textId="77777777" w:rsidR="001D1423" w:rsidRDefault="001D1423" w:rsidP="001D1423">
      <w:pPr>
        <w:pStyle w:val="ListParagraph"/>
        <w:spacing w:line="276" w:lineRule="auto"/>
        <w:ind w:left="1800"/>
        <w:rPr>
          <w:rFonts w:cstheme="minorHAnsi"/>
          <w:b/>
          <w:bCs/>
          <w:sz w:val="24"/>
          <w:szCs w:val="24"/>
        </w:rPr>
      </w:pPr>
    </w:p>
    <w:p w14:paraId="1B9738AE" w14:textId="0466ED4A" w:rsidR="00430E36" w:rsidRDefault="00EA4E68" w:rsidP="00092C61">
      <w:pPr>
        <w:pStyle w:val="ListParagraph"/>
        <w:spacing w:line="276" w:lineRule="auto"/>
        <w:ind w:left="1800"/>
        <w:rPr>
          <w:rFonts w:cstheme="minorHAnsi"/>
          <w:sz w:val="24"/>
          <w:szCs w:val="24"/>
        </w:rPr>
      </w:pPr>
      <w:r>
        <w:rPr>
          <w:rFonts w:cstheme="minorHAnsi"/>
          <w:sz w:val="24"/>
          <w:szCs w:val="24"/>
        </w:rPr>
        <w:t xml:space="preserve">All complaints should be formally </w:t>
      </w:r>
      <w:r w:rsidR="00E8188C">
        <w:rPr>
          <w:rFonts w:cstheme="minorHAnsi"/>
          <w:sz w:val="24"/>
          <w:szCs w:val="24"/>
        </w:rPr>
        <w:t xml:space="preserve">filled out either in writing to the library, or </w:t>
      </w:r>
      <w:r w:rsidR="00406889">
        <w:rPr>
          <w:rFonts w:cstheme="minorHAnsi"/>
          <w:sz w:val="24"/>
          <w:szCs w:val="24"/>
        </w:rPr>
        <w:t xml:space="preserve">on the website. The complaint will hopefully be handled as soon as possible with the appropriate </w:t>
      </w:r>
      <w:r w:rsidR="00E208A0">
        <w:rPr>
          <w:rFonts w:cstheme="minorHAnsi"/>
          <w:sz w:val="24"/>
          <w:szCs w:val="24"/>
        </w:rPr>
        <w:t>party but</w:t>
      </w:r>
      <w:r w:rsidR="00406889">
        <w:rPr>
          <w:rFonts w:cstheme="minorHAnsi"/>
          <w:sz w:val="24"/>
          <w:szCs w:val="24"/>
        </w:rPr>
        <w:t xml:space="preserve"> will move up the chain of command </w:t>
      </w:r>
      <w:r w:rsidR="00982AB2">
        <w:rPr>
          <w:rFonts w:cstheme="minorHAnsi"/>
          <w:sz w:val="24"/>
          <w:szCs w:val="24"/>
        </w:rPr>
        <w:t xml:space="preserve">as needed. </w:t>
      </w:r>
      <w:r w:rsidR="00033A09">
        <w:rPr>
          <w:rFonts w:cstheme="minorHAnsi"/>
          <w:sz w:val="24"/>
          <w:szCs w:val="24"/>
        </w:rPr>
        <w:t>The Dean of the Library will finalize all decisions</w:t>
      </w:r>
      <w:r w:rsidR="00092C61">
        <w:rPr>
          <w:rFonts w:cstheme="minorHAnsi"/>
          <w:sz w:val="24"/>
          <w:szCs w:val="24"/>
        </w:rPr>
        <w:t xml:space="preserve"> in these sorts of matters. </w:t>
      </w:r>
    </w:p>
    <w:p w14:paraId="75009139" w14:textId="77777777" w:rsidR="00092C61" w:rsidRDefault="00092C61" w:rsidP="00092C61">
      <w:pPr>
        <w:spacing w:line="276" w:lineRule="auto"/>
        <w:rPr>
          <w:rFonts w:cstheme="minorHAnsi"/>
          <w:sz w:val="24"/>
          <w:szCs w:val="24"/>
        </w:rPr>
      </w:pPr>
    </w:p>
    <w:p w14:paraId="1BC697ED" w14:textId="77777777" w:rsidR="00092C61" w:rsidRDefault="00092C61" w:rsidP="00092C61">
      <w:pPr>
        <w:spacing w:line="276" w:lineRule="auto"/>
        <w:rPr>
          <w:rFonts w:cstheme="minorHAnsi"/>
          <w:sz w:val="24"/>
          <w:szCs w:val="24"/>
        </w:rPr>
      </w:pPr>
    </w:p>
    <w:p w14:paraId="3B380C0E" w14:textId="77777777" w:rsidR="00092C61" w:rsidRDefault="00092C61" w:rsidP="00092C61">
      <w:pPr>
        <w:spacing w:line="276" w:lineRule="auto"/>
        <w:rPr>
          <w:rFonts w:cstheme="minorHAnsi"/>
          <w:sz w:val="24"/>
          <w:szCs w:val="24"/>
        </w:rPr>
      </w:pPr>
    </w:p>
    <w:p w14:paraId="7AA4348F" w14:textId="77777777" w:rsidR="00092C61" w:rsidRDefault="00092C61" w:rsidP="00092C61">
      <w:pPr>
        <w:spacing w:line="276" w:lineRule="auto"/>
        <w:rPr>
          <w:rFonts w:cstheme="minorHAnsi"/>
          <w:sz w:val="24"/>
          <w:szCs w:val="24"/>
        </w:rPr>
      </w:pPr>
    </w:p>
    <w:p w14:paraId="65EE6041" w14:textId="77777777" w:rsidR="00092C61" w:rsidRDefault="00092C61" w:rsidP="00092C61">
      <w:pPr>
        <w:spacing w:line="276" w:lineRule="auto"/>
        <w:rPr>
          <w:rFonts w:cstheme="minorHAnsi"/>
          <w:sz w:val="24"/>
          <w:szCs w:val="24"/>
        </w:rPr>
      </w:pPr>
    </w:p>
    <w:p w14:paraId="769D5712" w14:textId="77777777" w:rsidR="00092C61" w:rsidRDefault="00092C61" w:rsidP="00092C61">
      <w:pPr>
        <w:spacing w:line="276" w:lineRule="auto"/>
        <w:rPr>
          <w:rFonts w:cstheme="minorHAnsi"/>
          <w:sz w:val="24"/>
          <w:szCs w:val="24"/>
        </w:rPr>
      </w:pPr>
    </w:p>
    <w:p w14:paraId="76443841" w14:textId="77777777" w:rsidR="00092C61" w:rsidRDefault="00092C61" w:rsidP="00092C61">
      <w:pPr>
        <w:spacing w:line="276" w:lineRule="auto"/>
        <w:rPr>
          <w:rFonts w:cstheme="minorHAnsi"/>
          <w:sz w:val="24"/>
          <w:szCs w:val="24"/>
        </w:rPr>
      </w:pPr>
    </w:p>
    <w:p w14:paraId="53C96038" w14:textId="77777777" w:rsidR="00092C61" w:rsidRDefault="00092C61" w:rsidP="00092C61">
      <w:pPr>
        <w:spacing w:line="276" w:lineRule="auto"/>
        <w:rPr>
          <w:rFonts w:cstheme="minorHAnsi"/>
          <w:sz w:val="24"/>
          <w:szCs w:val="24"/>
        </w:rPr>
      </w:pPr>
    </w:p>
    <w:p w14:paraId="3162BB90" w14:textId="77777777" w:rsidR="00092C61" w:rsidRDefault="00092C61" w:rsidP="00092C61">
      <w:pPr>
        <w:spacing w:line="276" w:lineRule="auto"/>
        <w:rPr>
          <w:rFonts w:cstheme="minorHAnsi"/>
          <w:sz w:val="24"/>
          <w:szCs w:val="24"/>
        </w:rPr>
      </w:pPr>
    </w:p>
    <w:p w14:paraId="3F4657D4" w14:textId="77777777" w:rsidR="00092C61" w:rsidRDefault="00092C61" w:rsidP="00092C61">
      <w:pPr>
        <w:spacing w:line="276" w:lineRule="auto"/>
        <w:rPr>
          <w:rFonts w:cstheme="minorHAnsi"/>
          <w:sz w:val="24"/>
          <w:szCs w:val="24"/>
        </w:rPr>
      </w:pPr>
    </w:p>
    <w:p w14:paraId="0A9DAA9A" w14:textId="77777777" w:rsidR="00092C61" w:rsidRDefault="00092C61" w:rsidP="00092C61">
      <w:pPr>
        <w:spacing w:line="276" w:lineRule="auto"/>
        <w:rPr>
          <w:rFonts w:cstheme="minorHAnsi"/>
          <w:sz w:val="24"/>
          <w:szCs w:val="24"/>
        </w:rPr>
      </w:pPr>
    </w:p>
    <w:p w14:paraId="472B5F60" w14:textId="77777777" w:rsidR="007A26CD" w:rsidRDefault="007A26CD" w:rsidP="00092C61">
      <w:pPr>
        <w:spacing w:line="276" w:lineRule="auto"/>
        <w:rPr>
          <w:rFonts w:cstheme="minorHAnsi"/>
          <w:sz w:val="24"/>
          <w:szCs w:val="24"/>
        </w:rPr>
      </w:pPr>
    </w:p>
    <w:p w14:paraId="58B388C0" w14:textId="1D4CACF3" w:rsidR="00092C61" w:rsidRDefault="00165CA9" w:rsidP="008813C4">
      <w:pPr>
        <w:spacing w:line="276" w:lineRule="auto"/>
        <w:jc w:val="center"/>
        <w:rPr>
          <w:rFonts w:asciiTheme="majorHAnsi" w:hAnsiTheme="majorHAnsi" w:cstheme="majorHAnsi"/>
          <w:b/>
          <w:bCs/>
          <w:sz w:val="24"/>
          <w:szCs w:val="24"/>
        </w:rPr>
      </w:pPr>
      <w:r>
        <w:rPr>
          <w:rFonts w:asciiTheme="majorHAnsi" w:hAnsiTheme="majorHAnsi" w:cstheme="majorHAnsi"/>
          <w:b/>
          <w:bCs/>
          <w:sz w:val="24"/>
          <w:szCs w:val="24"/>
        </w:rPr>
        <w:lastRenderedPageBreak/>
        <w:t>References</w:t>
      </w:r>
    </w:p>
    <w:p w14:paraId="72AE8D3F" w14:textId="77777777" w:rsidR="00061581" w:rsidRDefault="00061581" w:rsidP="00061581">
      <w:pPr>
        <w:pStyle w:val="NormalWeb"/>
        <w:ind w:left="567" w:hanging="567"/>
      </w:pPr>
      <w:r>
        <w:t xml:space="preserve">Biola University Library. (n.d.). Biola University Library Collection Development Policy. La Mirada. </w:t>
      </w:r>
    </w:p>
    <w:p w14:paraId="751791E3" w14:textId="77777777" w:rsidR="000C3E27" w:rsidRDefault="000C3E27" w:rsidP="000C3E27">
      <w:pPr>
        <w:pStyle w:val="NormalWeb"/>
        <w:ind w:left="567" w:hanging="567"/>
        <w:rPr>
          <w:rFonts w:asciiTheme="minorHAnsi" w:hAnsiTheme="minorHAnsi" w:cstheme="minorHAnsi"/>
        </w:rPr>
      </w:pPr>
      <w:r w:rsidRPr="000C3E27">
        <w:rPr>
          <w:rFonts w:asciiTheme="minorHAnsi" w:hAnsiTheme="minorHAnsi" w:cstheme="minorHAnsi"/>
        </w:rPr>
        <w:t xml:space="preserve">Denver Public Library. (2014, May). Denver Public Library Collection Development Policy. Denver. </w:t>
      </w:r>
    </w:p>
    <w:p w14:paraId="7CF3CF38" w14:textId="77777777" w:rsidR="00AF3CCB" w:rsidRPr="00AB65F5" w:rsidRDefault="00AF3CCB" w:rsidP="00AF3CCB">
      <w:pPr>
        <w:pStyle w:val="NormalWeb"/>
        <w:ind w:left="567" w:hanging="567"/>
        <w:rPr>
          <w:rFonts w:asciiTheme="minorHAnsi" w:hAnsiTheme="minorHAnsi" w:cstheme="minorHAnsi"/>
        </w:rPr>
      </w:pPr>
      <w:r w:rsidRPr="00AB65F5">
        <w:rPr>
          <w:rFonts w:asciiTheme="minorHAnsi" w:hAnsiTheme="minorHAnsi" w:cstheme="minorHAnsi"/>
        </w:rPr>
        <w:t xml:space="preserve">Moody Bible Institute. (2022). </w:t>
      </w:r>
      <w:r w:rsidRPr="00AB65F5">
        <w:rPr>
          <w:rFonts w:asciiTheme="minorHAnsi" w:hAnsiTheme="minorHAnsi" w:cstheme="minorHAnsi"/>
          <w:i/>
          <w:iCs/>
        </w:rPr>
        <w:t>Policies and guidelines</w:t>
      </w:r>
      <w:r w:rsidRPr="00AB65F5">
        <w:rPr>
          <w:rFonts w:asciiTheme="minorHAnsi" w:hAnsiTheme="minorHAnsi" w:cstheme="minorHAnsi"/>
        </w:rPr>
        <w:t xml:space="preserve">. Library. Retrieved November 3, 2022, from https://library.moody.edu/michigan-library/mts-michigan-library/policies-and-guidelines/ </w:t>
      </w:r>
    </w:p>
    <w:p w14:paraId="2FD81A16" w14:textId="77777777" w:rsidR="00AB65F5" w:rsidRDefault="00AB65F5" w:rsidP="00AB65F5">
      <w:pPr>
        <w:pStyle w:val="NormalWeb"/>
        <w:ind w:left="567" w:hanging="567"/>
        <w:rPr>
          <w:rFonts w:asciiTheme="minorHAnsi" w:hAnsiTheme="minorHAnsi" w:cstheme="minorHAnsi"/>
        </w:rPr>
      </w:pPr>
      <w:r w:rsidRPr="00AB65F5">
        <w:rPr>
          <w:rFonts w:asciiTheme="minorHAnsi" w:hAnsiTheme="minorHAnsi" w:cstheme="minorHAnsi"/>
        </w:rPr>
        <w:t xml:space="preserve">Princeton Theological Seminary Library. (2013, April 22). Collection Development Policy. Princeton. </w:t>
      </w:r>
    </w:p>
    <w:p w14:paraId="146761A3" w14:textId="3140CBD3" w:rsidR="009A1294" w:rsidRDefault="009A1294" w:rsidP="009A1294">
      <w:pPr>
        <w:pStyle w:val="NormalWeb"/>
        <w:ind w:left="567" w:hanging="567"/>
        <w:rPr>
          <w:rFonts w:asciiTheme="minorHAnsi" w:hAnsiTheme="minorHAnsi" w:cstheme="minorHAnsi"/>
        </w:rPr>
      </w:pPr>
      <w:r w:rsidRPr="009A1294">
        <w:rPr>
          <w:rFonts w:asciiTheme="minorHAnsi" w:hAnsiTheme="minorHAnsi" w:cstheme="minorHAnsi"/>
        </w:rPr>
        <w:t xml:space="preserve">University of Dallas. (2018, October). </w:t>
      </w:r>
      <w:r w:rsidRPr="009A1294">
        <w:rPr>
          <w:rFonts w:asciiTheme="minorHAnsi" w:hAnsiTheme="minorHAnsi" w:cstheme="minorHAnsi"/>
          <w:i/>
          <w:iCs/>
        </w:rPr>
        <w:t>Collection Development Policy</w:t>
      </w:r>
      <w:r w:rsidRPr="009A1294">
        <w:rPr>
          <w:rFonts w:asciiTheme="minorHAnsi" w:hAnsiTheme="minorHAnsi" w:cstheme="minorHAnsi"/>
        </w:rPr>
        <w:t xml:space="preserve">. Collection development policy. Retrieved November 3, 2022, from </w:t>
      </w:r>
      <w:hyperlink r:id="rId5" w:history="1">
        <w:r w:rsidRPr="00544F93">
          <w:rPr>
            <w:rStyle w:val="Hyperlink"/>
            <w:rFonts w:asciiTheme="minorHAnsi" w:hAnsiTheme="minorHAnsi" w:cstheme="minorHAnsi"/>
          </w:rPr>
          <w:t>https://udallas.edu/library/policies/coldev.php</w:t>
        </w:r>
      </w:hyperlink>
      <w:r w:rsidRPr="009A1294">
        <w:rPr>
          <w:rFonts w:asciiTheme="minorHAnsi" w:hAnsiTheme="minorHAnsi" w:cstheme="minorHAnsi"/>
        </w:rPr>
        <w:t xml:space="preserve"> </w:t>
      </w:r>
    </w:p>
    <w:p w14:paraId="6BE83DB7" w14:textId="77777777" w:rsidR="009A1294" w:rsidRPr="009A1294" w:rsidRDefault="009A1294" w:rsidP="009A1294">
      <w:pPr>
        <w:pStyle w:val="NormalWeb"/>
        <w:ind w:left="567" w:hanging="567"/>
        <w:rPr>
          <w:rFonts w:asciiTheme="minorHAnsi" w:hAnsiTheme="minorHAnsi" w:cstheme="minorHAnsi"/>
        </w:rPr>
      </w:pPr>
    </w:p>
    <w:p w14:paraId="77C080D4" w14:textId="77777777" w:rsidR="00AB65F5" w:rsidRPr="00AB65F5" w:rsidRDefault="00AB65F5" w:rsidP="00AB65F5">
      <w:pPr>
        <w:pStyle w:val="NormalWeb"/>
        <w:ind w:left="567" w:hanging="567"/>
        <w:rPr>
          <w:rFonts w:asciiTheme="minorHAnsi" w:hAnsiTheme="minorHAnsi" w:cstheme="minorHAnsi"/>
        </w:rPr>
      </w:pPr>
    </w:p>
    <w:p w14:paraId="76DA399B" w14:textId="77777777" w:rsidR="00F81275" w:rsidRPr="000C3E27" w:rsidRDefault="00F81275" w:rsidP="000C3E27">
      <w:pPr>
        <w:pStyle w:val="NormalWeb"/>
        <w:ind w:left="567" w:hanging="567"/>
        <w:rPr>
          <w:rFonts w:asciiTheme="minorHAnsi" w:hAnsiTheme="minorHAnsi" w:cstheme="minorHAnsi"/>
        </w:rPr>
      </w:pPr>
    </w:p>
    <w:p w14:paraId="438E1E82" w14:textId="77777777" w:rsidR="00061581" w:rsidRDefault="00061581" w:rsidP="00061581">
      <w:pPr>
        <w:pStyle w:val="NormalWeb"/>
        <w:ind w:left="567" w:hanging="567"/>
      </w:pPr>
    </w:p>
    <w:p w14:paraId="39A8EE51" w14:textId="77777777" w:rsidR="00165CA9" w:rsidRPr="00061581" w:rsidRDefault="00165CA9" w:rsidP="00165CA9">
      <w:pPr>
        <w:spacing w:line="276" w:lineRule="auto"/>
        <w:rPr>
          <w:rFonts w:cstheme="minorHAnsi"/>
          <w:sz w:val="24"/>
          <w:szCs w:val="24"/>
        </w:rPr>
      </w:pPr>
    </w:p>
    <w:p w14:paraId="7EAB7FD1" w14:textId="77777777" w:rsidR="00581008" w:rsidRPr="00581008" w:rsidRDefault="00581008" w:rsidP="00581008">
      <w:pPr>
        <w:spacing w:line="480" w:lineRule="auto"/>
        <w:jc w:val="center"/>
        <w:rPr>
          <w:rFonts w:cstheme="minorHAnsi"/>
          <w:sz w:val="24"/>
          <w:szCs w:val="24"/>
        </w:rPr>
      </w:pPr>
    </w:p>
    <w:sectPr w:rsidR="00581008" w:rsidRPr="00581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C781D"/>
    <w:multiLevelType w:val="hybridMultilevel"/>
    <w:tmpl w:val="8910C6A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798736B"/>
    <w:multiLevelType w:val="hybridMultilevel"/>
    <w:tmpl w:val="2146DE70"/>
    <w:lvl w:ilvl="0" w:tplc="11682E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7736D"/>
    <w:multiLevelType w:val="hybridMultilevel"/>
    <w:tmpl w:val="C1624AFC"/>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15872392"/>
    <w:multiLevelType w:val="hybridMultilevel"/>
    <w:tmpl w:val="9A0C5E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5B45FDC"/>
    <w:multiLevelType w:val="hybridMultilevel"/>
    <w:tmpl w:val="F9164840"/>
    <w:lvl w:ilvl="0" w:tplc="11682E12">
      <w:start w:val="1"/>
      <w:numFmt w:val="upperRoman"/>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 w15:restartNumberingAfterBreak="0">
    <w:nsid w:val="15C60B2E"/>
    <w:multiLevelType w:val="hybridMultilevel"/>
    <w:tmpl w:val="492C9D4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17D61466"/>
    <w:multiLevelType w:val="hybridMultilevel"/>
    <w:tmpl w:val="27C29BB0"/>
    <w:lvl w:ilvl="0" w:tplc="ABF67A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78B2AA7"/>
    <w:multiLevelType w:val="hybridMultilevel"/>
    <w:tmpl w:val="1736C88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A5E0E4F"/>
    <w:multiLevelType w:val="hybridMultilevel"/>
    <w:tmpl w:val="62A846C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34CF2121"/>
    <w:multiLevelType w:val="hybridMultilevel"/>
    <w:tmpl w:val="9F0AC2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E620812"/>
    <w:multiLevelType w:val="hybridMultilevel"/>
    <w:tmpl w:val="8C10B57A"/>
    <w:lvl w:ilvl="0" w:tplc="0409000F">
      <w:start w:val="1"/>
      <w:numFmt w:val="decimal"/>
      <w:lvlText w:val="%1."/>
      <w:lvlJc w:val="left"/>
      <w:pPr>
        <w:ind w:left="2010" w:hanging="360"/>
      </w:p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11" w15:restartNumberingAfterBreak="0">
    <w:nsid w:val="46DE675C"/>
    <w:multiLevelType w:val="hybridMultilevel"/>
    <w:tmpl w:val="0324F8CC"/>
    <w:lvl w:ilvl="0" w:tplc="70DC0FC6">
      <w:start w:val="1"/>
      <w:numFmt w:val="decimal"/>
      <w:lvlText w:val="%1."/>
      <w:lvlJc w:val="left"/>
      <w:pPr>
        <w:ind w:left="3240" w:hanging="360"/>
      </w:pPr>
      <w:rPr>
        <w:rFonts w:hint="default"/>
        <w:b w:val="0"/>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50CF5D99"/>
    <w:multiLevelType w:val="hybridMultilevel"/>
    <w:tmpl w:val="D71C046C"/>
    <w:lvl w:ilvl="0" w:tplc="CDBC30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4910E45"/>
    <w:multiLevelType w:val="hybridMultilevel"/>
    <w:tmpl w:val="48E6F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9200B6"/>
    <w:multiLevelType w:val="hybridMultilevel"/>
    <w:tmpl w:val="0B18FDB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5C7A0813"/>
    <w:multiLevelType w:val="hybridMultilevel"/>
    <w:tmpl w:val="5596BDFE"/>
    <w:lvl w:ilvl="0" w:tplc="E48667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CD7437"/>
    <w:multiLevelType w:val="hybridMultilevel"/>
    <w:tmpl w:val="66AC41B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640857C5"/>
    <w:multiLevelType w:val="hybridMultilevel"/>
    <w:tmpl w:val="FC62C66C"/>
    <w:lvl w:ilvl="0" w:tplc="0409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8" w15:restartNumberingAfterBreak="0">
    <w:nsid w:val="73A37596"/>
    <w:multiLevelType w:val="hybridMultilevel"/>
    <w:tmpl w:val="A1CA6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236250"/>
    <w:multiLevelType w:val="hybridMultilevel"/>
    <w:tmpl w:val="90E8AA7C"/>
    <w:lvl w:ilvl="0" w:tplc="70DC0FC6">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040738927">
    <w:abstractNumId w:val="15"/>
  </w:num>
  <w:num w:numId="2" w16cid:durableId="1579363003">
    <w:abstractNumId w:val="1"/>
  </w:num>
  <w:num w:numId="3" w16cid:durableId="886184786">
    <w:abstractNumId w:val="6"/>
  </w:num>
  <w:num w:numId="4" w16cid:durableId="2005888933">
    <w:abstractNumId w:val="12"/>
  </w:num>
  <w:num w:numId="5" w16cid:durableId="650863152">
    <w:abstractNumId w:val="3"/>
  </w:num>
  <w:num w:numId="6" w16cid:durableId="617950395">
    <w:abstractNumId w:val="9"/>
  </w:num>
  <w:num w:numId="7" w16cid:durableId="1150512091">
    <w:abstractNumId w:val="4"/>
  </w:num>
  <w:num w:numId="8" w16cid:durableId="1466656567">
    <w:abstractNumId w:val="17"/>
  </w:num>
  <w:num w:numId="9" w16cid:durableId="2087265366">
    <w:abstractNumId w:val="8"/>
  </w:num>
  <w:num w:numId="10" w16cid:durableId="1000810103">
    <w:abstractNumId w:val="16"/>
  </w:num>
  <w:num w:numId="11" w16cid:durableId="1591353385">
    <w:abstractNumId w:val="18"/>
  </w:num>
  <w:num w:numId="12" w16cid:durableId="40130360">
    <w:abstractNumId w:val="19"/>
  </w:num>
  <w:num w:numId="13" w16cid:durableId="522937265">
    <w:abstractNumId w:val="11"/>
  </w:num>
  <w:num w:numId="14" w16cid:durableId="1266571148">
    <w:abstractNumId w:val="13"/>
  </w:num>
  <w:num w:numId="15" w16cid:durableId="1770278149">
    <w:abstractNumId w:val="0"/>
  </w:num>
  <w:num w:numId="16" w16cid:durableId="1107583346">
    <w:abstractNumId w:val="7"/>
  </w:num>
  <w:num w:numId="17" w16cid:durableId="275597937">
    <w:abstractNumId w:val="5"/>
  </w:num>
  <w:num w:numId="18" w16cid:durableId="1647667413">
    <w:abstractNumId w:val="2"/>
  </w:num>
  <w:num w:numId="19" w16cid:durableId="1564952955">
    <w:abstractNumId w:val="10"/>
  </w:num>
  <w:num w:numId="20" w16cid:durableId="4475547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53E2F"/>
    <w:rsid w:val="00023001"/>
    <w:rsid w:val="000262C0"/>
    <w:rsid w:val="000306E0"/>
    <w:rsid w:val="00033A09"/>
    <w:rsid w:val="0005306D"/>
    <w:rsid w:val="0005651C"/>
    <w:rsid w:val="00061581"/>
    <w:rsid w:val="00067D87"/>
    <w:rsid w:val="00074854"/>
    <w:rsid w:val="0009085F"/>
    <w:rsid w:val="00092C61"/>
    <w:rsid w:val="000B401B"/>
    <w:rsid w:val="000C3E27"/>
    <w:rsid w:val="000D0342"/>
    <w:rsid w:val="000E0ECC"/>
    <w:rsid w:val="000F7043"/>
    <w:rsid w:val="0010066A"/>
    <w:rsid w:val="00114FE0"/>
    <w:rsid w:val="001317FE"/>
    <w:rsid w:val="00133A6F"/>
    <w:rsid w:val="00165CA9"/>
    <w:rsid w:val="001743B0"/>
    <w:rsid w:val="00185128"/>
    <w:rsid w:val="00191B02"/>
    <w:rsid w:val="001A53AC"/>
    <w:rsid w:val="001C2DC6"/>
    <w:rsid w:val="001D1423"/>
    <w:rsid w:val="001F1A7D"/>
    <w:rsid w:val="00255DE4"/>
    <w:rsid w:val="002900BD"/>
    <w:rsid w:val="00293761"/>
    <w:rsid w:val="002A13C6"/>
    <w:rsid w:val="002A7CBB"/>
    <w:rsid w:val="002B6E6F"/>
    <w:rsid w:val="00353183"/>
    <w:rsid w:val="00371D53"/>
    <w:rsid w:val="00383E06"/>
    <w:rsid w:val="00384C4D"/>
    <w:rsid w:val="003952F1"/>
    <w:rsid w:val="0039585D"/>
    <w:rsid w:val="003B2299"/>
    <w:rsid w:val="003C3934"/>
    <w:rsid w:val="003D0EC9"/>
    <w:rsid w:val="003F0183"/>
    <w:rsid w:val="003F167C"/>
    <w:rsid w:val="00402E00"/>
    <w:rsid w:val="00406889"/>
    <w:rsid w:val="0041618F"/>
    <w:rsid w:val="0042151C"/>
    <w:rsid w:val="00430723"/>
    <w:rsid w:val="00430E36"/>
    <w:rsid w:val="0046061F"/>
    <w:rsid w:val="00464A4B"/>
    <w:rsid w:val="004670C9"/>
    <w:rsid w:val="004846B5"/>
    <w:rsid w:val="004864B3"/>
    <w:rsid w:val="00487752"/>
    <w:rsid w:val="004A694F"/>
    <w:rsid w:val="004A704D"/>
    <w:rsid w:val="004B2337"/>
    <w:rsid w:val="004B2E91"/>
    <w:rsid w:val="004B742C"/>
    <w:rsid w:val="004C0752"/>
    <w:rsid w:val="00513C51"/>
    <w:rsid w:val="005157D1"/>
    <w:rsid w:val="005633A5"/>
    <w:rsid w:val="00581008"/>
    <w:rsid w:val="005C43DA"/>
    <w:rsid w:val="005D5771"/>
    <w:rsid w:val="005D597D"/>
    <w:rsid w:val="005E4BE3"/>
    <w:rsid w:val="005F0177"/>
    <w:rsid w:val="00610E1E"/>
    <w:rsid w:val="00627112"/>
    <w:rsid w:val="00643E2C"/>
    <w:rsid w:val="0066069C"/>
    <w:rsid w:val="00675DC2"/>
    <w:rsid w:val="006761F4"/>
    <w:rsid w:val="006A6A29"/>
    <w:rsid w:val="006A7191"/>
    <w:rsid w:val="006D70D2"/>
    <w:rsid w:val="006E0C38"/>
    <w:rsid w:val="0072172C"/>
    <w:rsid w:val="007717F1"/>
    <w:rsid w:val="007759F8"/>
    <w:rsid w:val="007902FD"/>
    <w:rsid w:val="007A26CD"/>
    <w:rsid w:val="007A3BD1"/>
    <w:rsid w:val="007C2AD3"/>
    <w:rsid w:val="007D2553"/>
    <w:rsid w:val="007F1A03"/>
    <w:rsid w:val="008246FD"/>
    <w:rsid w:val="0082784B"/>
    <w:rsid w:val="008813C4"/>
    <w:rsid w:val="00887BDD"/>
    <w:rsid w:val="008B35B6"/>
    <w:rsid w:val="008B5792"/>
    <w:rsid w:val="008D27FA"/>
    <w:rsid w:val="008F6A9B"/>
    <w:rsid w:val="0092396C"/>
    <w:rsid w:val="00926899"/>
    <w:rsid w:val="00926A33"/>
    <w:rsid w:val="009455AC"/>
    <w:rsid w:val="009534B2"/>
    <w:rsid w:val="00956106"/>
    <w:rsid w:val="009623EE"/>
    <w:rsid w:val="00982AB2"/>
    <w:rsid w:val="009910B9"/>
    <w:rsid w:val="00994D4B"/>
    <w:rsid w:val="009A1294"/>
    <w:rsid w:val="009B193A"/>
    <w:rsid w:val="009B6C20"/>
    <w:rsid w:val="009C3920"/>
    <w:rsid w:val="009C53CF"/>
    <w:rsid w:val="009F5C49"/>
    <w:rsid w:val="00A056DF"/>
    <w:rsid w:val="00A23B60"/>
    <w:rsid w:val="00A23F7D"/>
    <w:rsid w:val="00A248CD"/>
    <w:rsid w:val="00A32368"/>
    <w:rsid w:val="00A53E2F"/>
    <w:rsid w:val="00AA4573"/>
    <w:rsid w:val="00AB65F5"/>
    <w:rsid w:val="00AC1FED"/>
    <w:rsid w:val="00AD0A60"/>
    <w:rsid w:val="00AF3587"/>
    <w:rsid w:val="00AF3CCB"/>
    <w:rsid w:val="00B13AFE"/>
    <w:rsid w:val="00B16769"/>
    <w:rsid w:val="00B61376"/>
    <w:rsid w:val="00B6317B"/>
    <w:rsid w:val="00B66D73"/>
    <w:rsid w:val="00B83512"/>
    <w:rsid w:val="00B92B3E"/>
    <w:rsid w:val="00BE0AB0"/>
    <w:rsid w:val="00BE73B2"/>
    <w:rsid w:val="00BF1603"/>
    <w:rsid w:val="00C0252F"/>
    <w:rsid w:val="00C24DDE"/>
    <w:rsid w:val="00C501AE"/>
    <w:rsid w:val="00C55204"/>
    <w:rsid w:val="00C80146"/>
    <w:rsid w:val="00C92B38"/>
    <w:rsid w:val="00CF18E3"/>
    <w:rsid w:val="00CF39EA"/>
    <w:rsid w:val="00D00925"/>
    <w:rsid w:val="00D02578"/>
    <w:rsid w:val="00D030CB"/>
    <w:rsid w:val="00D14736"/>
    <w:rsid w:val="00D31FDB"/>
    <w:rsid w:val="00D35E69"/>
    <w:rsid w:val="00D46751"/>
    <w:rsid w:val="00D5768B"/>
    <w:rsid w:val="00DB756B"/>
    <w:rsid w:val="00DC057E"/>
    <w:rsid w:val="00DC1A34"/>
    <w:rsid w:val="00DD5103"/>
    <w:rsid w:val="00DF7CA9"/>
    <w:rsid w:val="00E13A4D"/>
    <w:rsid w:val="00E208A0"/>
    <w:rsid w:val="00E2248F"/>
    <w:rsid w:val="00E270EF"/>
    <w:rsid w:val="00E45781"/>
    <w:rsid w:val="00E523C3"/>
    <w:rsid w:val="00E8188C"/>
    <w:rsid w:val="00E85EFE"/>
    <w:rsid w:val="00EA4E68"/>
    <w:rsid w:val="00EC2002"/>
    <w:rsid w:val="00ED40E2"/>
    <w:rsid w:val="00EE3531"/>
    <w:rsid w:val="00F12BAC"/>
    <w:rsid w:val="00F17D28"/>
    <w:rsid w:val="00F24F1B"/>
    <w:rsid w:val="00F81275"/>
    <w:rsid w:val="00FA206C"/>
    <w:rsid w:val="00FB1EBA"/>
    <w:rsid w:val="00FC5859"/>
    <w:rsid w:val="00FC6412"/>
    <w:rsid w:val="00FD7C06"/>
    <w:rsid w:val="00FE0996"/>
    <w:rsid w:val="00FF7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2AABF"/>
  <w15:docId w15:val="{9029D4E5-3507-4C4B-8673-500026A7F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E36"/>
    <w:pPr>
      <w:ind w:left="720"/>
      <w:contextualSpacing/>
    </w:pPr>
  </w:style>
  <w:style w:type="paragraph" w:styleId="NormalWeb">
    <w:name w:val="Normal (Web)"/>
    <w:basedOn w:val="Normal"/>
    <w:uiPriority w:val="99"/>
    <w:semiHidden/>
    <w:unhideWhenUsed/>
    <w:rsid w:val="000615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1294"/>
    <w:rPr>
      <w:color w:val="0563C1" w:themeColor="hyperlink"/>
      <w:u w:val="single"/>
    </w:rPr>
  </w:style>
  <w:style w:type="character" w:styleId="UnresolvedMention">
    <w:name w:val="Unresolved Mention"/>
    <w:basedOn w:val="DefaultParagraphFont"/>
    <w:uiPriority w:val="99"/>
    <w:semiHidden/>
    <w:unhideWhenUsed/>
    <w:rsid w:val="009A12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168471">
      <w:bodyDiv w:val="1"/>
      <w:marLeft w:val="0"/>
      <w:marRight w:val="0"/>
      <w:marTop w:val="0"/>
      <w:marBottom w:val="0"/>
      <w:divBdr>
        <w:top w:val="none" w:sz="0" w:space="0" w:color="auto"/>
        <w:left w:val="none" w:sz="0" w:space="0" w:color="auto"/>
        <w:bottom w:val="none" w:sz="0" w:space="0" w:color="auto"/>
        <w:right w:val="none" w:sz="0" w:space="0" w:color="auto"/>
      </w:divBdr>
    </w:div>
    <w:div w:id="886603183">
      <w:bodyDiv w:val="1"/>
      <w:marLeft w:val="0"/>
      <w:marRight w:val="0"/>
      <w:marTop w:val="0"/>
      <w:marBottom w:val="0"/>
      <w:divBdr>
        <w:top w:val="none" w:sz="0" w:space="0" w:color="auto"/>
        <w:left w:val="none" w:sz="0" w:space="0" w:color="auto"/>
        <w:bottom w:val="none" w:sz="0" w:space="0" w:color="auto"/>
        <w:right w:val="none" w:sz="0" w:space="0" w:color="auto"/>
      </w:divBdr>
    </w:div>
    <w:div w:id="1093281500">
      <w:bodyDiv w:val="1"/>
      <w:marLeft w:val="0"/>
      <w:marRight w:val="0"/>
      <w:marTop w:val="0"/>
      <w:marBottom w:val="0"/>
      <w:divBdr>
        <w:top w:val="none" w:sz="0" w:space="0" w:color="auto"/>
        <w:left w:val="none" w:sz="0" w:space="0" w:color="auto"/>
        <w:bottom w:val="none" w:sz="0" w:space="0" w:color="auto"/>
        <w:right w:val="none" w:sz="0" w:space="0" w:color="auto"/>
      </w:divBdr>
    </w:div>
    <w:div w:id="1273049838">
      <w:bodyDiv w:val="1"/>
      <w:marLeft w:val="0"/>
      <w:marRight w:val="0"/>
      <w:marTop w:val="0"/>
      <w:marBottom w:val="0"/>
      <w:divBdr>
        <w:top w:val="none" w:sz="0" w:space="0" w:color="auto"/>
        <w:left w:val="none" w:sz="0" w:space="0" w:color="auto"/>
        <w:bottom w:val="none" w:sz="0" w:space="0" w:color="auto"/>
        <w:right w:val="none" w:sz="0" w:space="0" w:color="auto"/>
      </w:divBdr>
    </w:div>
    <w:div w:id="1524321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dallas.edu/library/policies/coldev.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3227</TotalTime>
  <Pages>7</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Kays</dc:creator>
  <cp:keywords/>
  <dc:description/>
  <cp:lastModifiedBy>Steve Kays</cp:lastModifiedBy>
  <cp:revision>170</cp:revision>
  <dcterms:created xsi:type="dcterms:W3CDTF">2022-11-03T19:20:00Z</dcterms:created>
  <dcterms:modified xsi:type="dcterms:W3CDTF">2022-11-06T20:43:00Z</dcterms:modified>
</cp:coreProperties>
</file>