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9C7" w:rsidRPr="00D93E74" w:rsidRDefault="009129C7" w:rsidP="009129C7">
      <w:pPr>
        <w:widowControl/>
        <w:wordWrap/>
        <w:autoSpaceDE/>
        <w:autoSpaceDN/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9129C7" w:rsidRPr="00D93E74" w:rsidRDefault="009129C7" w:rsidP="009129C7">
      <w:pPr>
        <w:widowControl/>
        <w:wordWrap/>
        <w:autoSpaceDE/>
        <w:autoSpaceDN/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9129C7" w:rsidRPr="00D93E74" w:rsidRDefault="009129C7" w:rsidP="009129C7">
      <w:pPr>
        <w:widowControl/>
        <w:wordWrap/>
        <w:autoSpaceDE/>
        <w:autoSpaceDN/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9129C7" w:rsidRPr="00D93E74" w:rsidRDefault="009129C7" w:rsidP="009129C7">
      <w:pPr>
        <w:widowControl/>
        <w:wordWrap/>
        <w:autoSpaceDE/>
        <w:autoSpaceDN/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9129C7" w:rsidRPr="00D93E74" w:rsidRDefault="009129C7" w:rsidP="009129C7">
      <w:pPr>
        <w:widowControl/>
        <w:wordWrap/>
        <w:autoSpaceDE/>
        <w:autoSpaceDN/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9129C7" w:rsidRPr="00D93E74" w:rsidRDefault="009129C7" w:rsidP="009129C7">
      <w:pPr>
        <w:widowControl/>
        <w:wordWrap/>
        <w:autoSpaceDE/>
        <w:autoSpaceDN/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9129C7" w:rsidRPr="00F673EF" w:rsidRDefault="009129C7" w:rsidP="009129C7">
      <w:pPr>
        <w:widowControl/>
        <w:wordWrap/>
        <w:autoSpaceDE/>
        <w:autoSpaceDN/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3B768E" w:rsidRPr="004331D1" w:rsidRDefault="00F673EF" w:rsidP="00F673EF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굴림" w:eastAsia="굴림" w:hAnsi="굴림" w:cs="굴림"/>
          <w:kern w:val="0"/>
          <w:sz w:val="28"/>
          <w:szCs w:val="28"/>
        </w:rPr>
      </w:pPr>
      <w:r w:rsidRPr="004331D1">
        <w:rPr>
          <w:rFonts w:ascii="Arial" w:hAnsi="Arial" w:cs="Arial"/>
          <w:b/>
          <w:bCs/>
          <w:color w:val="000000"/>
          <w:sz w:val="28"/>
          <w:szCs w:val="28"/>
        </w:rPr>
        <w:t>Quantum for Good? Not Without Returns</w:t>
      </w:r>
    </w:p>
    <w:p w:rsidR="003B768E" w:rsidRDefault="003B768E" w:rsidP="003B768E">
      <w:pPr>
        <w:widowControl/>
        <w:wordWrap/>
        <w:autoSpaceDE/>
        <w:autoSpaceDN/>
        <w:spacing w:line="480" w:lineRule="auto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 w:rsidRPr="00D93E74">
        <w:rPr>
          <w:rFonts w:ascii="Calibri" w:hAnsi="Calibri" w:cs="Calibri"/>
          <w:color w:val="000000" w:themeColor="text1"/>
          <w:sz w:val="24"/>
          <w:szCs w:val="24"/>
        </w:rPr>
        <w:t>John Kang</w:t>
      </w:r>
    </w:p>
    <w:p w:rsidR="00F673EF" w:rsidRPr="00D93E74" w:rsidRDefault="00F673EF" w:rsidP="003B768E">
      <w:pPr>
        <w:widowControl/>
        <w:wordWrap/>
        <w:autoSpaceDE/>
        <w:autoSpaceDN/>
        <w:spacing w:line="480" w:lineRule="auto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 w:rsidRPr="00F673EF">
        <w:rPr>
          <w:rFonts w:ascii="Calibri" w:hAnsi="Calibri" w:cs="Calibri"/>
          <w:color w:val="000000" w:themeColor="text1"/>
          <w:sz w:val="24"/>
          <w:szCs w:val="24"/>
        </w:rPr>
        <w:t>Workshop on Responsible Quantum Innovation</w:t>
      </w:r>
    </w:p>
    <w:p w:rsidR="003B768E" w:rsidRPr="00D93E74" w:rsidRDefault="003B768E" w:rsidP="003B768E">
      <w:pPr>
        <w:widowControl/>
        <w:wordWrap/>
        <w:autoSpaceDE/>
        <w:autoSpaceDN/>
        <w:spacing w:line="480" w:lineRule="auto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 w:rsidRPr="00D93E74">
        <w:rPr>
          <w:rFonts w:ascii="Calibri" w:hAnsi="Calibri" w:cs="Calibri"/>
          <w:color w:val="000000" w:themeColor="text1"/>
          <w:sz w:val="24"/>
          <w:szCs w:val="24"/>
        </w:rPr>
        <w:t>Spring 2025</w:t>
      </w:r>
    </w:p>
    <w:p w:rsidR="003B768E" w:rsidRPr="00D93E74" w:rsidRDefault="003B768E" w:rsidP="003B768E">
      <w:pPr>
        <w:spacing w:line="480" w:lineRule="auto"/>
        <w:jc w:val="center"/>
        <w:rPr>
          <w:rFonts w:ascii="Calibri" w:hAnsi="Calibri" w:cs="Calibri"/>
          <w:sz w:val="24"/>
          <w:szCs w:val="24"/>
        </w:rPr>
      </w:pPr>
      <w:r w:rsidRPr="00D93E74">
        <w:rPr>
          <w:rFonts w:ascii="Calibri" w:hAnsi="Calibri" w:cs="Calibri"/>
          <w:sz w:val="24"/>
          <w:szCs w:val="24"/>
        </w:rPr>
        <w:t xml:space="preserve">Dr. </w:t>
      </w:r>
      <w:r w:rsidR="00F673EF">
        <w:rPr>
          <w:rFonts w:ascii="Calibri" w:hAnsi="Calibri" w:cs="Calibri"/>
          <w:sz w:val="24"/>
          <w:szCs w:val="24"/>
        </w:rPr>
        <w:t>Sarah Young</w:t>
      </w:r>
    </w:p>
    <w:p w:rsidR="003B768E" w:rsidRPr="00D93E74" w:rsidRDefault="00F673EF" w:rsidP="003B768E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April 1</w:t>
      </w:r>
      <w:r w:rsidR="003B768E" w:rsidRPr="00D93E74">
        <w:rPr>
          <w:rFonts w:ascii="Calibri" w:hAnsi="Calibri" w:cs="Calibri"/>
          <w:sz w:val="24"/>
          <w:szCs w:val="24"/>
        </w:rPr>
        <w:t>, 2025</w:t>
      </w:r>
    </w:p>
    <w:p w:rsidR="00F673EF" w:rsidRPr="00F673EF" w:rsidRDefault="003B768E" w:rsidP="00F673EF">
      <w:pPr>
        <w:widowControl/>
        <w:wordWrap/>
        <w:autoSpaceDE/>
        <w:autoSpaceDN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br w:type="page"/>
      </w:r>
    </w:p>
    <w:p w:rsidR="00F673EF" w:rsidRPr="001740A0" w:rsidRDefault="00F673EF" w:rsidP="001740A0">
      <w:pPr>
        <w:widowControl/>
        <w:wordWrap/>
        <w:autoSpaceDE/>
        <w:autoSpaceDN/>
        <w:spacing w:before="100" w:beforeAutospacing="1" w:after="100" w:afterAutospacing="1"/>
        <w:rPr>
          <w:rFonts w:ascii="Calibri" w:eastAsia="굴림" w:hAnsi="Calibri" w:cs="Calibri"/>
          <w:b/>
          <w:bCs/>
          <w:color w:val="2F5496" w:themeColor="accent1" w:themeShade="BF"/>
          <w:kern w:val="0"/>
          <w:sz w:val="28"/>
          <w:szCs w:val="28"/>
        </w:rPr>
      </w:pPr>
      <w:r w:rsidRPr="001740A0">
        <w:rPr>
          <w:rFonts w:ascii="Calibri" w:eastAsia="굴림" w:hAnsi="Calibri" w:cs="Calibri"/>
          <w:b/>
          <w:bCs/>
          <w:color w:val="2F5496" w:themeColor="accent1" w:themeShade="BF"/>
          <w:kern w:val="0"/>
          <w:sz w:val="28"/>
          <w:szCs w:val="28"/>
        </w:rPr>
        <w:lastRenderedPageBreak/>
        <w:t>Core Question</w:t>
      </w:r>
    </w:p>
    <w:p w:rsidR="00F673EF" w:rsidRPr="00360F51" w:rsidRDefault="00F673EF" w:rsidP="00F673EF">
      <w:pPr>
        <w:spacing w:line="480" w:lineRule="auto"/>
        <w:ind w:leftChars="50" w:left="100" w:firstLineChars="212" w:firstLine="466"/>
        <w:jc w:val="left"/>
        <w:rPr>
          <w:rFonts w:ascii="Calibri" w:hAnsi="Calibri" w:cs="Calibri"/>
          <w:sz w:val="22"/>
        </w:rPr>
      </w:pPr>
      <w:r w:rsidRPr="0047356B">
        <w:rPr>
          <w:rFonts w:ascii="Calibri" w:hAnsi="Calibri" w:cs="Calibri"/>
          <w:sz w:val="22"/>
        </w:rPr>
        <w:t>If quantum innovation doesn’t make money, who will fund “quantum for good”?</w:t>
      </w:r>
    </w:p>
    <w:p w:rsidR="00F673EF" w:rsidRPr="001740A0" w:rsidRDefault="00F673EF" w:rsidP="00F673EF">
      <w:pPr>
        <w:widowControl/>
        <w:wordWrap/>
        <w:autoSpaceDE/>
        <w:autoSpaceDN/>
        <w:spacing w:before="100" w:beforeAutospacing="1" w:after="100" w:afterAutospacing="1"/>
        <w:rPr>
          <w:rFonts w:ascii="Calibri" w:eastAsia="굴림" w:hAnsi="Calibri" w:cs="Calibri"/>
          <w:b/>
          <w:bCs/>
          <w:color w:val="2F5496" w:themeColor="accent1" w:themeShade="BF"/>
          <w:kern w:val="0"/>
          <w:sz w:val="28"/>
          <w:szCs w:val="28"/>
        </w:rPr>
      </w:pPr>
      <w:r w:rsidRPr="001740A0">
        <w:rPr>
          <w:rFonts w:ascii="Calibri" w:eastAsia="굴림" w:hAnsi="Calibri" w:cs="Calibri"/>
          <w:b/>
          <w:bCs/>
          <w:color w:val="2F5496" w:themeColor="accent1" w:themeShade="BF"/>
          <w:kern w:val="0"/>
          <w:sz w:val="28"/>
          <w:szCs w:val="28"/>
        </w:rPr>
        <w:t>Premise and Argument</w:t>
      </w:r>
    </w:p>
    <w:p w:rsidR="00F673EF" w:rsidRPr="0063339E" w:rsidRDefault="00F673EF" w:rsidP="00F673EF">
      <w:pPr>
        <w:spacing w:line="480" w:lineRule="auto"/>
        <w:ind w:leftChars="50" w:left="100" w:firstLineChars="212" w:firstLine="466"/>
        <w:jc w:val="left"/>
        <w:rPr>
          <w:rFonts w:ascii="Calibri" w:hAnsi="Calibri" w:cs="Calibri"/>
          <w:sz w:val="22"/>
        </w:rPr>
      </w:pPr>
      <w:r w:rsidRPr="00F673EF">
        <w:rPr>
          <w:rFonts w:ascii="Calibri" w:hAnsi="Calibri" w:cs="Calibri"/>
          <w:sz w:val="22"/>
        </w:rPr>
        <w:t xml:space="preserve">Quantum sounds like the future, but so far, the financial </w:t>
      </w:r>
      <w:r w:rsidR="001740A0">
        <w:rPr>
          <w:rFonts w:ascii="Calibri" w:hAnsi="Calibri" w:cs="Calibri"/>
          <w:sz w:val="22"/>
        </w:rPr>
        <w:t>show a field still uns</w:t>
      </w:r>
      <w:r w:rsidR="004331D1">
        <w:rPr>
          <w:rFonts w:ascii="Calibri" w:hAnsi="Calibri" w:cs="Calibri"/>
          <w:sz w:val="22"/>
        </w:rPr>
        <w:t>ettled</w:t>
      </w:r>
      <w:r w:rsidRPr="00F673EF">
        <w:rPr>
          <w:rFonts w:ascii="Calibri" w:hAnsi="Calibri" w:cs="Calibri"/>
          <w:sz w:val="22"/>
        </w:rPr>
        <w:t>.</w:t>
      </w:r>
      <w:r w:rsidR="001740A0">
        <w:rPr>
          <w:rFonts w:ascii="Calibri" w:hAnsi="Calibri" w:cs="Calibri"/>
          <w:sz w:val="22"/>
        </w:rPr>
        <w:t xml:space="preserve"> </w:t>
      </w:r>
      <w:r w:rsidRPr="0063339E">
        <w:rPr>
          <w:rFonts w:ascii="Calibri" w:hAnsi="Calibri" w:cs="Calibri"/>
          <w:sz w:val="22"/>
        </w:rPr>
        <w:t xml:space="preserve">In 2024, </w:t>
      </w:r>
      <w:proofErr w:type="spellStart"/>
      <w:r w:rsidRPr="00F673EF">
        <w:rPr>
          <w:rFonts w:ascii="Calibri" w:hAnsi="Calibri" w:cs="Calibri"/>
          <w:sz w:val="22"/>
        </w:rPr>
        <w:t>IonQ</w:t>
      </w:r>
      <w:proofErr w:type="spellEnd"/>
      <w:r w:rsidRPr="00F673EF">
        <w:rPr>
          <w:rFonts w:ascii="Calibri" w:hAnsi="Calibri" w:cs="Calibri"/>
          <w:sz w:val="22"/>
        </w:rPr>
        <w:t xml:space="preserve"> reported $22.0 million in revenue and a net loss of $331.6 million, </w:t>
      </w:r>
      <w:r w:rsidR="004331D1">
        <w:rPr>
          <w:rFonts w:ascii="Calibri" w:hAnsi="Calibri" w:cs="Calibri"/>
          <w:sz w:val="22"/>
        </w:rPr>
        <w:t>more than twice the figure from 2023</w:t>
      </w:r>
      <w:r w:rsidRPr="0063339E">
        <w:rPr>
          <w:rFonts w:ascii="Calibri" w:hAnsi="Calibri" w:cs="Calibri"/>
          <w:sz w:val="22"/>
        </w:rPr>
        <w:t xml:space="preserve">. </w:t>
      </w:r>
      <w:r w:rsidRPr="00F673EF">
        <w:rPr>
          <w:rFonts w:ascii="Calibri" w:hAnsi="Calibri" w:cs="Calibri"/>
          <w:sz w:val="22"/>
        </w:rPr>
        <w:t>D-Wave posted $8.8 million in revenue and a net loss of $143.9 million, a 74% increase over 2023</w:t>
      </w:r>
      <w:r w:rsidRPr="0063339E">
        <w:rPr>
          <w:rFonts w:ascii="Calibri" w:hAnsi="Calibri" w:cs="Calibri"/>
          <w:sz w:val="22"/>
        </w:rPr>
        <w:t xml:space="preserve">. Revenues are </w:t>
      </w:r>
      <w:r w:rsidR="004331D1">
        <w:rPr>
          <w:rFonts w:ascii="Calibri" w:hAnsi="Calibri" w:cs="Calibri"/>
          <w:sz w:val="22"/>
        </w:rPr>
        <w:t xml:space="preserve">flat </w:t>
      </w:r>
      <w:r w:rsidRPr="0063339E">
        <w:rPr>
          <w:rFonts w:ascii="Calibri" w:hAnsi="Calibri" w:cs="Calibri"/>
          <w:sz w:val="22"/>
        </w:rPr>
        <w:t xml:space="preserve">or </w:t>
      </w:r>
      <w:r w:rsidR="004331D1">
        <w:rPr>
          <w:rFonts w:ascii="Calibri" w:hAnsi="Calibri" w:cs="Calibri"/>
          <w:sz w:val="22"/>
        </w:rPr>
        <w:t>growing slowly, but losses are accelerating, raising concerns about the long-term feasibility</w:t>
      </w:r>
      <w:r w:rsidRPr="0063339E">
        <w:rPr>
          <w:rFonts w:ascii="Calibri" w:hAnsi="Calibri" w:cs="Calibri"/>
          <w:sz w:val="22"/>
        </w:rPr>
        <w:t>.</w:t>
      </w:r>
    </w:p>
    <w:p w:rsidR="00F673EF" w:rsidRPr="005A0D3B" w:rsidRDefault="00F673EF" w:rsidP="00F673EF">
      <w:pPr>
        <w:spacing w:line="480" w:lineRule="auto"/>
        <w:ind w:leftChars="50" w:left="100" w:firstLineChars="212" w:firstLine="466"/>
        <w:jc w:val="left"/>
        <w:rPr>
          <w:rFonts w:ascii="Calibri" w:hAnsi="Calibri" w:cs="Calibri"/>
          <w:sz w:val="22"/>
        </w:rPr>
      </w:pPr>
      <w:r w:rsidRPr="005A0D3B">
        <w:rPr>
          <w:rFonts w:ascii="Calibri" w:hAnsi="Calibri" w:cs="Calibri"/>
          <w:sz w:val="22"/>
        </w:rPr>
        <w:t xml:space="preserve">Public funding and strategic government partnerships are now playing a central role in sustaining the field. </w:t>
      </w:r>
      <w:r w:rsidRPr="00F673EF">
        <w:rPr>
          <w:rFonts w:ascii="Calibri" w:hAnsi="Calibri" w:cs="Calibri"/>
          <w:sz w:val="22"/>
        </w:rPr>
        <w:t>For example, PsiQuantum</w:t>
      </w:r>
      <w:r w:rsidRPr="005A0D3B">
        <w:rPr>
          <w:rFonts w:ascii="Calibri" w:hAnsi="Calibri" w:cs="Calibri"/>
          <w:sz w:val="22"/>
        </w:rPr>
        <w:t xml:space="preserve"> has raised over $1.3 billion</w:t>
      </w:r>
      <w:r w:rsidRPr="00F673EF">
        <w:rPr>
          <w:rFonts w:ascii="Calibri" w:hAnsi="Calibri" w:cs="Calibri"/>
          <w:sz w:val="22"/>
        </w:rPr>
        <w:t xml:space="preserve"> since its founding in 2016, primarily</w:t>
      </w:r>
      <w:r w:rsidRPr="005A0D3B">
        <w:rPr>
          <w:rFonts w:ascii="Calibri" w:hAnsi="Calibri" w:cs="Calibri"/>
          <w:sz w:val="22"/>
        </w:rPr>
        <w:t xml:space="preserve"> from national governments and institutional </w:t>
      </w:r>
      <w:r w:rsidRPr="00F673EF">
        <w:rPr>
          <w:rFonts w:ascii="Calibri" w:hAnsi="Calibri" w:cs="Calibri"/>
          <w:sz w:val="22"/>
        </w:rPr>
        <w:t>investors,</w:t>
      </w:r>
      <w:r w:rsidRPr="005A0D3B">
        <w:rPr>
          <w:rFonts w:ascii="Calibri" w:hAnsi="Calibri" w:cs="Calibri"/>
          <w:sz w:val="22"/>
        </w:rPr>
        <w:t xml:space="preserve"> despite not yet releasing a</w:t>
      </w:r>
      <w:r w:rsidRPr="00F673EF">
        <w:rPr>
          <w:rFonts w:ascii="Calibri" w:hAnsi="Calibri" w:cs="Calibri"/>
          <w:sz w:val="22"/>
        </w:rPr>
        <w:t xml:space="preserve"> single</w:t>
      </w:r>
      <w:r w:rsidRPr="005A0D3B">
        <w:rPr>
          <w:rFonts w:ascii="Calibri" w:hAnsi="Calibri" w:cs="Calibri"/>
          <w:sz w:val="22"/>
        </w:rPr>
        <w:t xml:space="preserve"> commercial product.</w:t>
      </w:r>
    </w:p>
    <w:p w:rsidR="00F673EF" w:rsidRPr="00133849" w:rsidRDefault="00F673EF" w:rsidP="00F673EF">
      <w:pPr>
        <w:spacing w:line="480" w:lineRule="auto"/>
        <w:ind w:leftChars="50" w:left="100" w:firstLineChars="212" w:firstLine="466"/>
        <w:jc w:val="left"/>
        <w:rPr>
          <w:rFonts w:ascii="Calibri" w:hAnsi="Calibri" w:cs="Calibri"/>
          <w:sz w:val="22"/>
        </w:rPr>
      </w:pPr>
      <w:r w:rsidRPr="00F673EF">
        <w:rPr>
          <w:rFonts w:ascii="Calibri" w:hAnsi="Calibri" w:cs="Calibri"/>
          <w:sz w:val="22"/>
        </w:rPr>
        <w:t xml:space="preserve">The challenge is not access to </w:t>
      </w:r>
      <w:r w:rsidR="001740A0">
        <w:rPr>
          <w:rFonts w:ascii="Calibri" w:hAnsi="Calibri" w:cs="Calibri"/>
          <w:sz w:val="22"/>
        </w:rPr>
        <w:t>state</w:t>
      </w:r>
      <w:r w:rsidRPr="00F673EF">
        <w:rPr>
          <w:rFonts w:ascii="Calibri" w:hAnsi="Calibri" w:cs="Calibri"/>
          <w:sz w:val="22"/>
        </w:rPr>
        <w:t xml:space="preserve"> funding but what happens when it becomes the only viable option. If private capital is to play a lasting role, startups must prove their commercial value earlier.</w:t>
      </w:r>
      <w:r w:rsidRPr="00133849">
        <w:rPr>
          <w:rFonts w:ascii="Calibri" w:hAnsi="Calibri" w:cs="Calibri"/>
          <w:sz w:val="22"/>
        </w:rPr>
        <w:t xml:space="preserve"> That means offering </w:t>
      </w:r>
      <w:r w:rsidRPr="00F673EF">
        <w:rPr>
          <w:rFonts w:ascii="Calibri" w:hAnsi="Calibri" w:cs="Calibri"/>
          <w:sz w:val="22"/>
        </w:rPr>
        <w:t>credible business models, early use cases</w:t>
      </w:r>
      <w:r w:rsidR="001740A0">
        <w:rPr>
          <w:rFonts w:ascii="Calibri" w:hAnsi="Calibri" w:cs="Calibri"/>
          <w:sz w:val="22"/>
        </w:rPr>
        <w:t>,</w:t>
      </w:r>
      <w:r w:rsidRPr="00F673EF">
        <w:rPr>
          <w:rFonts w:ascii="Calibri" w:hAnsi="Calibri" w:cs="Calibri"/>
          <w:sz w:val="22"/>
        </w:rPr>
        <w:t xml:space="preserve"> and realistic roadmaps, </w:t>
      </w:r>
      <w:r w:rsidRPr="00133849">
        <w:rPr>
          <w:rFonts w:ascii="Calibri" w:hAnsi="Calibri" w:cs="Calibri"/>
          <w:sz w:val="22"/>
        </w:rPr>
        <w:t xml:space="preserve">especially </w:t>
      </w:r>
      <w:r w:rsidR="001740A0">
        <w:rPr>
          <w:rFonts w:ascii="Calibri" w:hAnsi="Calibri" w:cs="Calibri"/>
          <w:sz w:val="22"/>
        </w:rPr>
        <w:t xml:space="preserve">outside </w:t>
      </w:r>
      <w:r w:rsidRPr="00133849">
        <w:rPr>
          <w:rFonts w:ascii="Calibri" w:hAnsi="Calibri" w:cs="Calibri"/>
          <w:sz w:val="22"/>
        </w:rPr>
        <w:t>defense.</w:t>
      </w:r>
    </w:p>
    <w:p w:rsidR="00F673EF" w:rsidRPr="001740A0" w:rsidRDefault="001740A0" w:rsidP="001740A0">
      <w:pPr>
        <w:spacing w:line="480" w:lineRule="auto"/>
        <w:ind w:leftChars="50" w:left="100" w:firstLineChars="212" w:firstLine="466"/>
        <w:jc w:val="left"/>
        <w:rPr>
          <w:rFonts w:ascii="Calibri" w:hAnsi="Calibri" w:cs="Calibri"/>
          <w:sz w:val="22"/>
        </w:rPr>
      </w:pPr>
      <w:r w:rsidRPr="001740A0">
        <w:rPr>
          <w:rFonts w:ascii="Calibri" w:hAnsi="Calibri" w:cs="Calibri"/>
          <w:sz w:val="22"/>
        </w:rPr>
        <w:t>Without these conditions, “quantum for good” remains aspirational, backed by strategic interests rather than markets seeking returns or public benefit</w:t>
      </w:r>
      <w:r>
        <w:rPr>
          <w:rFonts w:ascii="Calibri" w:hAnsi="Calibri" w:cs="Calibri"/>
          <w:sz w:val="22"/>
        </w:rPr>
        <w:t>.</w:t>
      </w:r>
    </w:p>
    <w:p w:rsidR="00F673EF" w:rsidRDefault="00F673EF" w:rsidP="001740A0">
      <w:pPr>
        <w:widowControl/>
        <w:wordWrap/>
        <w:autoSpaceDE/>
        <w:autoSpaceDN/>
        <w:spacing w:before="100" w:beforeAutospacing="1" w:after="100" w:afterAutospacing="1"/>
        <w:rPr>
          <w:rFonts w:ascii="Calibri" w:eastAsia="굴림" w:hAnsi="Calibri" w:cs="Calibri"/>
          <w:b/>
          <w:bCs/>
          <w:color w:val="2F5496" w:themeColor="accent1" w:themeShade="BF"/>
          <w:kern w:val="0"/>
          <w:sz w:val="28"/>
          <w:szCs w:val="28"/>
        </w:rPr>
      </w:pPr>
      <w:r w:rsidRPr="001740A0">
        <w:rPr>
          <w:rFonts w:ascii="Calibri" w:eastAsia="굴림" w:hAnsi="Calibri" w:cs="Calibri"/>
          <w:b/>
          <w:bCs/>
          <w:color w:val="2F5496" w:themeColor="accent1" w:themeShade="BF"/>
          <w:kern w:val="0"/>
          <w:sz w:val="28"/>
          <w:szCs w:val="28"/>
        </w:rPr>
        <w:t>Conclusions</w:t>
      </w:r>
    </w:p>
    <w:p w:rsidR="001740A0" w:rsidRPr="001740A0" w:rsidRDefault="001740A0" w:rsidP="001740A0">
      <w:pPr>
        <w:spacing w:line="480" w:lineRule="auto"/>
        <w:ind w:leftChars="50" w:left="100" w:firstLineChars="212" w:firstLine="466"/>
        <w:jc w:val="left"/>
        <w:rPr>
          <w:rFonts w:ascii="Calibri" w:hAnsi="Calibri" w:cs="Calibri"/>
          <w:sz w:val="22"/>
        </w:rPr>
      </w:pPr>
      <w:r w:rsidRPr="001740A0">
        <w:rPr>
          <w:rFonts w:ascii="Calibri" w:hAnsi="Calibri" w:cs="Calibri"/>
          <w:sz w:val="22"/>
        </w:rPr>
        <w:t>The technology is rapidly evolving, but commercial adoption is slow to follow. Unless startups become more attractive to private investors, the sector will remain dependent on governments with narrow priorities.</w:t>
      </w:r>
    </w:p>
    <w:p w:rsidR="001740A0" w:rsidRDefault="001740A0" w:rsidP="001740A0">
      <w:pPr>
        <w:widowControl/>
        <w:wordWrap/>
        <w:autoSpaceDE/>
        <w:autoSpaceDN/>
        <w:spacing w:before="100" w:beforeAutospacing="1" w:after="100" w:afterAutospacing="1"/>
        <w:rPr>
          <w:rFonts w:ascii="Calibri" w:eastAsia="굴림" w:hAnsi="Calibri" w:cs="Calibri"/>
          <w:b/>
          <w:bCs/>
          <w:color w:val="2F5496" w:themeColor="accent1" w:themeShade="BF"/>
          <w:kern w:val="0"/>
          <w:sz w:val="28"/>
          <w:szCs w:val="28"/>
        </w:rPr>
      </w:pPr>
      <w:r w:rsidRPr="001740A0">
        <w:rPr>
          <w:rFonts w:ascii="Calibri" w:eastAsia="굴림" w:hAnsi="Calibri" w:cs="Calibri"/>
          <w:b/>
          <w:bCs/>
          <w:color w:val="2F5496" w:themeColor="accent1" w:themeShade="BF"/>
          <w:kern w:val="0"/>
          <w:sz w:val="28"/>
          <w:szCs w:val="28"/>
        </w:rPr>
        <w:t>Methods</w:t>
      </w:r>
    </w:p>
    <w:p w:rsidR="001740A0" w:rsidRPr="001740A0" w:rsidRDefault="001740A0" w:rsidP="001740A0">
      <w:pPr>
        <w:spacing w:line="480" w:lineRule="auto"/>
        <w:ind w:leftChars="50" w:left="100" w:firstLineChars="212" w:firstLine="466"/>
        <w:jc w:val="left"/>
        <w:rPr>
          <w:rFonts w:ascii="Calibri" w:hAnsi="Calibri" w:cs="Calibri"/>
          <w:sz w:val="22"/>
        </w:rPr>
      </w:pPr>
      <w:r w:rsidRPr="001740A0">
        <w:rPr>
          <w:rFonts w:ascii="Calibri" w:hAnsi="Calibri" w:cs="Calibri"/>
          <w:sz w:val="22"/>
        </w:rPr>
        <w:lastRenderedPageBreak/>
        <w:t>Th</w:t>
      </w:r>
      <w:r w:rsidR="008E628E">
        <w:rPr>
          <w:rFonts w:ascii="Calibri" w:hAnsi="Calibri" w:cs="Calibri"/>
          <w:sz w:val="22"/>
        </w:rPr>
        <w:t>e</w:t>
      </w:r>
      <w:r w:rsidRPr="001740A0">
        <w:rPr>
          <w:rFonts w:ascii="Calibri" w:hAnsi="Calibri" w:cs="Calibri"/>
          <w:sz w:val="22"/>
        </w:rPr>
        <w:t xml:space="preserve"> research </w:t>
      </w:r>
      <w:r w:rsidR="008E628E">
        <w:rPr>
          <w:rFonts w:ascii="Calibri" w:hAnsi="Calibri" w:cs="Calibri"/>
          <w:sz w:val="22"/>
        </w:rPr>
        <w:t xml:space="preserve">will </w:t>
      </w:r>
      <w:r w:rsidR="00A30667">
        <w:rPr>
          <w:rFonts w:ascii="Calibri" w:hAnsi="Calibri" w:cs="Calibri"/>
          <w:sz w:val="22"/>
        </w:rPr>
        <w:t>examine</w:t>
      </w:r>
      <w:bookmarkStart w:id="0" w:name="_GoBack"/>
      <w:bookmarkEnd w:id="0"/>
      <w:r w:rsidRPr="001740A0">
        <w:rPr>
          <w:rFonts w:ascii="Calibri" w:hAnsi="Calibri" w:cs="Calibri"/>
          <w:sz w:val="22"/>
        </w:rPr>
        <w:t xml:space="preserve"> the funding paths of </w:t>
      </w:r>
      <w:proofErr w:type="spellStart"/>
      <w:r w:rsidRPr="001740A0">
        <w:rPr>
          <w:rFonts w:ascii="Calibri" w:hAnsi="Calibri" w:cs="Calibri"/>
          <w:sz w:val="22"/>
        </w:rPr>
        <w:t>IonQ</w:t>
      </w:r>
      <w:proofErr w:type="spellEnd"/>
      <w:r w:rsidRPr="001740A0">
        <w:rPr>
          <w:rFonts w:ascii="Calibri" w:hAnsi="Calibri" w:cs="Calibri"/>
          <w:sz w:val="22"/>
        </w:rPr>
        <w:t xml:space="preserve">, D-Wave, and PsiQuantum to evaluate the gap between technological advancements and private investment. It compares venture capital, public listings, and state-backed funding to understand what makes these companies investable or not. </w:t>
      </w:r>
    </w:p>
    <w:p w:rsidR="00F673EF" w:rsidRPr="001740A0" w:rsidRDefault="00F673EF" w:rsidP="001740A0">
      <w:pPr>
        <w:widowControl/>
        <w:wordWrap/>
        <w:autoSpaceDE/>
        <w:autoSpaceDN/>
        <w:spacing w:before="100" w:beforeAutospacing="1" w:after="100" w:afterAutospacing="1"/>
        <w:rPr>
          <w:rFonts w:ascii="Calibri" w:eastAsia="굴림" w:hAnsi="Calibri" w:cs="Calibri"/>
          <w:b/>
          <w:bCs/>
          <w:color w:val="2F5496" w:themeColor="accent1" w:themeShade="BF"/>
          <w:kern w:val="0"/>
          <w:sz w:val="28"/>
          <w:szCs w:val="28"/>
        </w:rPr>
      </w:pPr>
      <w:r w:rsidRPr="001740A0">
        <w:rPr>
          <w:rFonts w:ascii="Calibri" w:eastAsia="굴림" w:hAnsi="Calibri" w:cs="Calibri"/>
          <w:b/>
          <w:bCs/>
          <w:color w:val="2F5496" w:themeColor="accent1" w:themeShade="BF"/>
          <w:kern w:val="0"/>
          <w:sz w:val="28"/>
          <w:szCs w:val="28"/>
        </w:rPr>
        <w:t>Future Directions</w:t>
      </w:r>
    </w:p>
    <w:p w:rsidR="00F673EF" w:rsidRPr="001740A0" w:rsidRDefault="001740A0" w:rsidP="001740A0">
      <w:pPr>
        <w:spacing w:line="480" w:lineRule="auto"/>
        <w:ind w:leftChars="50" w:left="100" w:firstLineChars="212" w:firstLine="466"/>
        <w:jc w:val="left"/>
        <w:rPr>
          <w:rFonts w:ascii="Calibri" w:hAnsi="Calibri" w:cs="Calibri"/>
          <w:sz w:val="22"/>
        </w:rPr>
      </w:pPr>
      <w:r w:rsidRPr="001740A0">
        <w:rPr>
          <w:rFonts w:ascii="Calibri" w:hAnsi="Calibri" w:cs="Calibri"/>
          <w:sz w:val="22"/>
        </w:rPr>
        <w:t>This research will explore what quantum startups must show to secure early private investment, from viable business models to real-world application.</w:t>
      </w:r>
    </w:p>
    <w:p w:rsidR="001740A0" w:rsidRDefault="001740A0">
      <w:pPr>
        <w:widowControl/>
        <w:wordWrap/>
        <w:autoSpaceDE/>
        <w:autoSpaceDN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br w:type="page"/>
      </w:r>
    </w:p>
    <w:p w:rsidR="008A30CF" w:rsidRPr="001740A0" w:rsidRDefault="008A30CF" w:rsidP="008A30CF">
      <w:pPr>
        <w:spacing w:line="480" w:lineRule="auto"/>
        <w:jc w:val="center"/>
        <w:rPr>
          <w:rFonts w:ascii="Calibri" w:hAnsi="Calibri" w:cs="Calibri"/>
          <w:b/>
          <w:sz w:val="22"/>
        </w:rPr>
      </w:pPr>
      <w:r w:rsidRPr="001740A0">
        <w:rPr>
          <w:rFonts w:ascii="Calibri" w:hAnsi="Calibri" w:cs="Calibri"/>
          <w:b/>
          <w:sz w:val="22"/>
        </w:rPr>
        <w:lastRenderedPageBreak/>
        <w:t>References</w:t>
      </w:r>
    </w:p>
    <w:p w:rsidR="001740A0" w:rsidRPr="001740A0" w:rsidRDefault="001740A0" w:rsidP="001740A0">
      <w:pPr>
        <w:pStyle w:val="APAFormatReference"/>
      </w:pPr>
      <w:proofErr w:type="spellStart"/>
      <w:r w:rsidRPr="001740A0">
        <w:rPr>
          <w:b/>
          <w:bCs/>
        </w:rPr>
        <w:t>IonQ</w:t>
      </w:r>
      <w:proofErr w:type="spellEnd"/>
      <w:r w:rsidRPr="001740A0">
        <w:rPr>
          <w:b/>
          <w:bCs/>
        </w:rPr>
        <w:t xml:space="preserve"> (2025).</w:t>
      </w:r>
      <w:r w:rsidRPr="001740A0">
        <w:t xml:space="preserve"> </w:t>
      </w:r>
      <w:proofErr w:type="spellStart"/>
      <w:r w:rsidRPr="001740A0">
        <w:rPr>
          <w:iCs/>
        </w:rPr>
        <w:t>IonQ</w:t>
      </w:r>
      <w:proofErr w:type="spellEnd"/>
      <w:r w:rsidRPr="001740A0">
        <w:rPr>
          <w:iCs/>
        </w:rPr>
        <w:t xml:space="preserve"> Announces Fourth Quarter and Full Year 2024 Financial Results.</w:t>
      </w:r>
      <w:r w:rsidRPr="001740A0">
        <w:br/>
      </w:r>
      <w:hyperlink r:id="rId8" w:tgtFrame="_new" w:history="1">
        <w:r w:rsidRPr="001740A0">
          <w:t>https://investors.ionq.com/news/news-details/2025/IonQ-Announces-Fourth-Quarter-and-Full-Year-2024-Financial-Results/</w:t>
        </w:r>
      </w:hyperlink>
    </w:p>
    <w:p w:rsidR="001740A0" w:rsidRPr="001740A0" w:rsidRDefault="001740A0" w:rsidP="001740A0">
      <w:pPr>
        <w:pStyle w:val="APAFormatReference"/>
      </w:pPr>
      <w:r w:rsidRPr="001740A0">
        <w:rPr>
          <w:b/>
          <w:bCs/>
        </w:rPr>
        <w:t>D-Wave (2025).</w:t>
      </w:r>
      <w:r w:rsidRPr="001740A0">
        <w:t xml:space="preserve"> </w:t>
      </w:r>
      <w:r w:rsidRPr="001740A0">
        <w:rPr>
          <w:iCs/>
        </w:rPr>
        <w:t>D-Wave Reports Fourth Quarter and Year-End 2024 Results.</w:t>
      </w:r>
      <w:r w:rsidRPr="001740A0">
        <w:br/>
      </w:r>
      <w:hyperlink r:id="rId9" w:tgtFrame="_new" w:history="1">
        <w:r w:rsidRPr="001740A0">
          <w:t>https://ir.dwavesys.com/news/news-details/2025/D-Wave-Reports-Fourth-Quarter-and-Year-End-2024-Results/default.aspx</w:t>
        </w:r>
      </w:hyperlink>
    </w:p>
    <w:p w:rsidR="001740A0" w:rsidRPr="001740A0" w:rsidRDefault="001740A0" w:rsidP="001740A0">
      <w:pPr>
        <w:pStyle w:val="APAFormatReference"/>
      </w:pPr>
      <w:r w:rsidRPr="001740A0">
        <w:rPr>
          <w:b/>
          <w:bCs/>
        </w:rPr>
        <w:t xml:space="preserve">Reuters (2025). </w:t>
      </w:r>
      <w:r w:rsidRPr="001740A0">
        <w:t>Exclusive: Quantum computing startup PsiQuantum raising at least $750 million, sources say.</w:t>
      </w:r>
      <w:r w:rsidRPr="001740A0">
        <w:rPr>
          <w:b/>
          <w:bCs/>
        </w:rPr>
        <w:br/>
      </w:r>
      <w:hyperlink r:id="rId10" w:tgtFrame="_new" w:history="1">
        <w:r w:rsidRPr="001740A0">
          <w:t>https://www.reuters.com/technology/quantum-computing-startup-psiquantum-raising-least-750-million-6-billion-2025-03-24/</w:t>
        </w:r>
      </w:hyperlink>
    </w:p>
    <w:sectPr w:rsidR="001740A0" w:rsidRPr="001740A0" w:rsidSect="009129C7">
      <w:headerReference w:type="default" r:id="rId11"/>
      <w:headerReference w:type="first" r:id="rId12"/>
      <w:pgSz w:w="11906" w:h="16838"/>
      <w:pgMar w:top="1440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EC9" w:rsidRDefault="007C4EC9" w:rsidP="00E65FA5">
      <w:pPr>
        <w:spacing w:after="0" w:line="240" w:lineRule="auto"/>
      </w:pPr>
      <w:r>
        <w:separator/>
      </w:r>
    </w:p>
  </w:endnote>
  <w:endnote w:type="continuationSeparator" w:id="0">
    <w:p w:rsidR="007C4EC9" w:rsidRDefault="007C4EC9" w:rsidP="00E6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EC9" w:rsidRDefault="007C4EC9" w:rsidP="00E65FA5">
      <w:pPr>
        <w:spacing w:after="0" w:line="240" w:lineRule="auto"/>
      </w:pPr>
      <w:r>
        <w:separator/>
      </w:r>
    </w:p>
  </w:footnote>
  <w:footnote w:type="continuationSeparator" w:id="0">
    <w:p w:rsidR="007C4EC9" w:rsidRDefault="007C4EC9" w:rsidP="00E6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04122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65FA5" w:rsidRPr="00F673EF" w:rsidRDefault="00F673EF" w:rsidP="00F673EF">
        <w:pPr>
          <w:widowControl/>
          <w:wordWrap/>
          <w:autoSpaceDE/>
          <w:autoSpaceDN/>
          <w:spacing w:before="100" w:beforeAutospacing="1" w:after="100" w:afterAutospacing="1"/>
          <w:rPr>
            <w:rFonts w:ascii="굴림" w:eastAsia="굴림" w:hAnsi="굴림" w:cs="굴림"/>
            <w:kern w:val="0"/>
            <w:sz w:val="24"/>
            <w:szCs w:val="24"/>
          </w:rPr>
        </w:pPr>
        <w:r w:rsidRPr="00F673EF">
          <w:rPr>
            <w:rFonts w:ascii="Times New Roman" w:hAnsi="Times New Roman" w:cs="Times New Roman"/>
            <w:color w:val="4472C4" w:themeColor="accent1"/>
            <w:sz w:val="24"/>
            <w:szCs w:val="24"/>
          </w:rPr>
          <w:t>Quantum for Good? Not Without Returns</w:t>
        </w:r>
        <w:r>
          <w:rPr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                        </w:t>
        </w:r>
        <w:r w:rsidR="00DE0F6D">
          <w:rPr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          </w:t>
        </w:r>
        <w:r w:rsidR="00DE0F6D">
          <w:rPr>
            <w:rFonts w:ascii="Times New Roman" w:hAnsi="Times New Roman" w:cs="Times New Roman"/>
            <w:color w:val="4472C4" w:themeColor="accent1"/>
            <w:sz w:val="24"/>
            <w:szCs w:val="24"/>
          </w:rPr>
          <w:tab/>
        </w:r>
        <w:r w:rsidR="00546DCC" w:rsidRPr="007D47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46DCC" w:rsidRPr="007D474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546DCC" w:rsidRPr="007D47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6DCC" w:rsidRPr="00F673EF">
          <w:rPr>
            <w:rFonts w:ascii="Times New Roman" w:hAnsi="Times New Roman" w:cs="Times New Roman"/>
            <w:sz w:val="24"/>
            <w:szCs w:val="24"/>
          </w:rPr>
          <w:t>2</w:t>
        </w:r>
        <w:r w:rsidR="00546DCC" w:rsidRPr="007D474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FAD" w:rsidRPr="00214EEC" w:rsidRDefault="00214EEC" w:rsidP="00214EEC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214EE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14EEC"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61E8"/>
    <w:multiLevelType w:val="multilevel"/>
    <w:tmpl w:val="84E6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D3E61"/>
    <w:multiLevelType w:val="hybridMultilevel"/>
    <w:tmpl w:val="46EC206E"/>
    <w:lvl w:ilvl="0" w:tplc="2970382C">
      <w:start w:val="1"/>
      <w:numFmt w:val="decimal"/>
      <w:lvlText w:val="%1."/>
      <w:lvlJc w:val="left"/>
      <w:pPr>
        <w:ind w:left="926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66" w:hanging="400"/>
      </w:pPr>
    </w:lvl>
    <w:lvl w:ilvl="2" w:tplc="0409001B" w:tentative="1">
      <w:start w:val="1"/>
      <w:numFmt w:val="lowerRoman"/>
      <w:lvlText w:val="%3."/>
      <w:lvlJc w:val="right"/>
      <w:pPr>
        <w:ind w:left="1766" w:hanging="400"/>
      </w:pPr>
    </w:lvl>
    <w:lvl w:ilvl="3" w:tplc="0409000F" w:tentative="1">
      <w:start w:val="1"/>
      <w:numFmt w:val="decimal"/>
      <w:lvlText w:val="%4."/>
      <w:lvlJc w:val="left"/>
      <w:pPr>
        <w:ind w:left="2166" w:hanging="400"/>
      </w:pPr>
    </w:lvl>
    <w:lvl w:ilvl="4" w:tplc="04090019" w:tentative="1">
      <w:start w:val="1"/>
      <w:numFmt w:val="upperLetter"/>
      <w:lvlText w:val="%5."/>
      <w:lvlJc w:val="left"/>
      <w:pPr>
        <w:ind w:left="2566" w:hanging="400"/>
      </w:pPr>
    </w:lvl>
    <w:lvl w:ilvl="5" w:tplc="0409001B" w:tentative="1">
      <w:start w:val="1"/>
      <w:numFmt w:val="lowerRoman"/>
      <w:lvlText w:val="%6."/>
      <w:lvlJc w:val="right"/>
      <w:pPr>
        <w:ind w:left="2966" w:hanging="400"/>
      </w:pPr>
    </w:lvl>
    <w:lvl w:ilvl="6" w:tplc="0409000F" w:tentative="1">
      <w:start w:val="1"/>
      <w:numFmt w:val="decimal"/>
      <w:lvlText w:val="%7."/>
      <w:lvlJc w:val="left"/>
      <w:pPr>
        <w:ind w:left="3366" w:hanging="400"/>
      </w:pPr>
    </w:lvl>
    <w:lvl w:ilvl="7" w:tplc="04090019" w:tentative="1">
      <w:start w:val="1"/>
      <w:numFmt w:val="upperLetter"/>
      <w:lvlText w:val="%8."/>
      <w:lvlJc w:val="left"/>
      <w:pPr>
        <w:ind w:left="3766" w:hanging="400"/>
      </w:pPr>
    </w:lvl>
    <w:lvl w:ilvl="8" w:tplc="0409001B" w:tentative="1">
      <w:start w:val="1"/>
      <w:numFmt w:val="lowerRoman"/>
      <w:lvlText w:val="%9."/>
      <w:lvlJc w:val="right"/>
      <w:pPr>
        <w:ind w:left="4166" w:hanging="400"/>
      </w:pPr>
    </w:lvl>
  </w:abstractNum>
  <w:abstractNum w:abstractNumId="2" w15:restartNumberingAfterBreak="0">
    <w:nsid w:val="51AF75EC"/>
    <w:multiLevelType w:val="multilevel"/>
    <w:tmpl w:val="B76E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67F97"/>
    <w:multiLevelType w:val="hybridMultilevel"/>
    <w:tmpl w:val="E5021E0E"/>
    <w:lvl w:ilvl="0" w:tplc="D36A388C">
      <w:start w:val="1"/>
      <w:numFmt w:val="decimal"/>
      <w:lvlText w:val="%1."/>
      <w:lvlJc w:val="left"/>
      <w:pPr>
        <w:ind w:left="926" w:hanging="360"/>
      </w:pPr>
      <w:rPr>
        <w:rFonts w:ascii="Calibri" w:hAnsi="Calibri" w:cs="Calibri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66" w:hanging="400"/>
      </w:pPr>
    </w:lvl>
    <w:lvl w:ilvl="2" w:tplc="0409001B" w:tentative="1">
      <w:start w:val="1"/>
      <w:numFmt w:val="lowerRoman"/>
      <w:lvlText w:val="%3."/>
      <w:lvlJc w:val="right"/>
      <w:pPr>
        <w:ind w:left="1766" w:hanging="400"/>
      </w:pPr>
    </w:lvl>
    <w:lvl w:ilvl="3" w:tplc="0409000F" w:tentative="1">
      <w:start w:val="1"/>
      <w:numFmt w:val="decimal"/>
      <w:lvlText w:val="%4."/>
      <w:lvlJc w:val="left"/>
      <w:pPr>
        <w:ind w:left="2166" w:hanging="400"/>
      </w:pPr>
    </w:lvl>
    <w:lvl w:ilvl="4" w:tplc="04090019" w:tentative="1">
      <w:start w:val="1"/>
      <w:numFmt w:val="upperLetter"/>
      <w:lvlText w:val="%5."/>
      <w:lvlJc w:val="left"/>
      <w:pPr>
        <w:ind w:left="2566" w:hanging="400"/>
      </w:pPr>
    </w:lvl>
    <w:lvl w:ilvl="5" w:tplc="0409001B" w:tentative="1">
      <w:start w:val="1"/>
      <w:numFmt w:val="lowerRoman"/>
      <w:lvlText w:val="%6."/>
      <w:lvlJc w:val="right"/>
      <w:pPr>
        <w:ind w:left="2966" w:hanging="400"/>
      </w:pPr>
    </w:lvl>
    <w:lvl w:ilvl="6" w:tplc="0409000F" w:tentative="1">
      <w:start w:val="1"/>
      <w:numFmt w:val="decimal"/>
      <w:lvlText w:val="%7."/>
      <w:lvlJc w:val="left"/>
      <w:pPr>
        <w:ind w:left="3366" w:hanging="400"/>
      </w:pPr>
    </w:lvl>
    <w:lvl w:ilvl="7" w:tplc="04090019" w:tentative="1">
      <w:start w:val="1"/>
      <w:numFmt w:val="upperLetter"/>
      <w:lvlText w:val="%8."/>
      <w:lvlJc w:val="left"/>
      <w:pPr>
        <w:ind w:left="3766" w:hanging="400"/>
      </w:pPr>
    </w:lvl>
    <w:lvl w:ilvl="8" w:tplc="0409001B" w:tentative="1">
      <w:start w:val="1"/>
      <w:numFmt w:val="lowerRoman"/>
      <w:lvlText w:val="%9."/>
      <w:lvlJc w:val="right"/>
      <w:pPr>
        <w:ind w:left="4166" w:hanging="400"/>
      </w:pPr>
    </w:lvl>
  </w:abstractNum>
  <w:abstractNum w:abstractNumId="4" w15:restartNumberingAfterBreak="0">
    <w:nsid w:val="67334A0B"/>
    <w:multiLevelType w:val="multilevel"/>
    <w:tmpl w:val="B5F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A5"/>
    <w:rsid w:val="00085CE0"/>
    <w:rsid w:val="000C2FBB"/>
    <w:rsid w:val="001373B8"/>
    <w:rsid w:val="001740A0"/>
    <w:rsid w:val="001D197D"/>
    <w:rsid w:val="001F0888"/>
    <w:rsid w:val="00207385"/>
    <w:rsid w:val="00214EEC"/>
    <w:rsid w:val="00223A37"/>
    <w:rsid w:val="00322956"/>
    <w:rsid w:val="00362628"/>
    <w:rsid w:val="003B768E"/>
    <w:rsid w:val="00403B1B"/>
    <w:rsid w:val="004331D1"/>
    <w:rsid w:val="004747B5"/>
    <w:rsid w:val="00493ECA"/>
    <w:rsid w:val="004B1D10"/>
    <w:rsid w:val="0050180E"/>
    <w:rsid w:val="00546DCC"/>
    <w:rsid w:val="00547FEE"/>
    <w:rsid w:val="00573041"/>
    <w:rsid w:val="005C3670"/>
    <w:rsid w:val="006D62C7"/>
    <w:rsid w:val="00731EFB"/>
    <w:rsid w:val="007C4EC9"/>
    <w:rsid w:val="007D474E"/>
    <w:rsid w:val="00875AFA"/>
    <w:rsid w:val="008A30CF"/>
    <w:rsid w:val="008E628E"/>
    <w:rsid w:val="009129C7"/>
    <w:rsid w:val="00942D60"/>
    <w:rsid w:val="00946989"/>
    <w:rsid w:val="009858B8"/>
    <w:rsid w:val="00A30667"/>
    <w:rsid w:val="00A97472"/>
    <w:rsid w:val="00AB2AC0"/>
    <w:rsid w:val="00AD3FE8"/>
    <w:rsid w:val="00B55AD6"/>
    <w:rsid w:val="00B7171A"/>
    <w:rsid w:val="00B87F5C"/>
    <w:rsid w:val="00C147F2"/>
    <w:rsid w:val="00C608FE"/>
    <w:rsid w:val="00C72D63"/>
    <w:rsid w:val="00CB47AD"/>
    <w:rsid w:val="00D15BF3"/>
    <w:rsid w:val="00D27158"/>
    <w:rsid w:val="00D31CE7"/>
    <w:rsid w:val="00D7395D"/>
    <w:rsid w:val="00D93E74"/>
    <w:rsid w:val="00DE0F6D"/>
    <w:rsid w:val="00DF0354"/>
    <w:rsid w:val="00DF4A59"/>
    <w:rsid w:val="00E305C2"/>
    <w:rsid w:val="00E437CB"/>
    <w:rsid w:val="00E53DA9"/>
    <w:rsid w:val="00E65FA5"/>
    <w:rsid w:val="00E76FAD"/>
    <w:rsid w:val="00EA5296"/>
    <w:rsid w:val="00EE2EA1"/>
    <w:rsid w:val="00F673EF"/>
    <w:rsid w:val="00F7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509415-B586-47F1-A951-AA72BE4A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5F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088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171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F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5FA5"/>
  </w:style>
  <w:style w:type="paragraph" w:styleId="a4">
    <w:name w:val="footer"/>
    <w:basedOn w:val="a"/>
    <w:link w:val="Char0"/>
    <w:uiPriority w:val="99"/>
    <w:unhideWhenUsed/>
    <w:rsid w:val="00E65F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5FA5"/>
  </w:style>
  <w:style w:type="character" w:customStyle="1" w:styleId="1Char">
    <w:name w:val="제목 1 Char"/>
    <w:basedOn w:val="a0"/>
    <w:link w:val="1"/>
    <w:uiPriority w:val="9"/>
    <w:rsid w:val="00E65FA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93E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1F0888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DE0F6D"/>
    <w:rPr>
      <w:b/>
      <w:bCs/>
    </w:rPr>
  </w:style>
  <w:style w:type="character" w:styleId="a7">
    <w:name w:val="Emphasis"/>
    <w:basedOn w:val="a0"/>
    <w:uiPriority w:val="20"/>
    <w:qFormat/>
    <w:rsid w:val="00DE0F6D"/>
    <w:rPr>
      <w:i/>
      <w:iCs/>
    </w:rPr>
  </w:style>
  <w:style w:type="paragraph" w:customStyle="1" w:styleId="APAFormatReference">
    <w:name w:val="APA Format Reference"/>
    <w:basedOn w:val="a"/>
    <w:link w:val="APAFormatReferenceChar"/>
    <w:qFormat/>
    <w:rsid w:val="00DE0F6D"/>
    <w:pPr>
      <w:adjustRightInd w:val="0"/>
      <w:snapToGrid w:val="0"/>
      <w:spacing w:after="0" w:line="480" w:lineRule="auto"/>
      <w:ind w:leftChars="50" w:left="320" w:hangingChars="100" w:hanging="220"/>
      <w:contextualSpacing/>
      <w:jc w:val="left"/>
    </w:pPr>
    <w:rPr>
      <w:rFonts w:ascii="Calibri" w:hAnsi="Calibri" w:cs="Calibri"/>
      <w:sz w:val="22"/>
    </w:rPr>
  </w:style>
  <w:style w:type="character" w:customStyle="1" w:styleId="APAFormatReferenceChar">
    <w:name w:val="APA Format Reference Char"/>
    <w:basedOn w:val="a0"/>
    <w:link w:val="APAFormatReference"/>
    <w:rsid w:val="00DE0F6D"/>
    <w:rPr>
      <w:rFonts w:ascii="Calibri" w:hAnsi="Calibri" w:cs="Calibri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B7171A"/>
    <w:rPr>
      <w:b/>
      <w:bCs/>
    </w:rPr>
  </w:style>
  <w:style w:type="character" w:styleId="a8">
    <w:name w:val="Hyperlink"/>
    <w:basedOn w:val="a0"/>
    <w:uiPriority w:val="99"/>
    <w:unhideWhenUsed/>
    <w:rsid w:val="008A30C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D31CE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E437CB"/>
    <w:pPr>
      <w:ind w:leftChars="400" w:left="800"/>
    </w:pPr>
  </w:style>
  <w:style w:type="paragraph" w:styleId="ab">
    <w:name w:val="Title"/>
    <w:basedOn w:val="a"/>
    <w:next w:val="a"/>
    <w:link w:val="Char1"/>
    <w:uiPriority w:val="10"/>
    <w:qFormat/>
    <w:rsid w:val="00F673EF"/>
    <w:pPr>
      <w:widowControl/>
      <w:pBdr>
        <w:bottom w:val="single" w:sz="8" w:space="4" w:color="4472C4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Char1">
    <w:name w:val="제목 Char"/>
    <w:basedOn w:val="a0"/>
    <w:link w:val="ab"/>
    <w:uiPriority w:val="10"/>
    <w:rsid w:val="00F673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ors.ionq.com/news/news-details/2025/IonQ-Announces-Fourth-Quarter-and-Full-Year-2024-Financial-Resul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reuters.com/technology/quantum-computing-startup-psiquantum-raising-least-750-million-6-billion-2025-03-2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r.dwavesys.com/news/news-details/2025/D-Wave-Reports-Fourth-Quarter-and-Year-End-2024-Results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08CE8-6FEE-4F0F-BDB8-49F2E31F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414</Words>
  <Characters>2785</Characters>
  <Application>Microsoft Office Word</Application>
  <DocSecurity>0</DocSecurity>
  <Lines>66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7</cp:revision>
  <dcterms:created xsi:type="dcterms:W3CDTF">2025-03-29T04:53:00Z</dcterms:created>
  <dcterms:modified xsi:type="dcterms:W3CDTF">2025-04-01T12:18:00Z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6c117671-fded-4ed5-8a3d-c4d88d16e5c7</vt:lpwstr>
  </property>
</Properties>
</file>