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AF3C" w14:textId="45C26BD9" w:rsidR="00171BF9" w:rsidRPr="00F1781C" w:rsidRDefault="00F1781C" w:rsidP="00F1781C">
      <w:pPr>
        <w:spacing w:line="240" w:lineRule="auto"/>
        <w:contextualSpacing/>
        <w:rPr>
          <w:rFonts w:cstheme="minorHAnsi"/>
          <w:b/>
          <w:bCs/>
        </w:rPr>
      </w:pPr>
      <w:r w:rsidRPr="00F1781C">
        <w:rPr>
          <w:rFonts w:cstheme="minorHAnsi"/>
          <w:b/>
          <w:bCs/>
        </w:rPr>
        <w:t>PROBLEM SET #5</w:t>
      </w:r>
    </w:p>
    <w:p w14:paraId="4EB044CA" w14:textId="57B41A72" w:rsidR="00F1781C" w:rsidRDefault="00F1781C" w:rsidP="00F1781C">
      <w:pPr>
        <w:spacing w:line="240" w:lineRule="auto"/>
        <w:contextualSpacing/>
        <w:rPr>
          <w:rFonts w:cstheme="minorHAnsi"/>
        </w:rPr>
      </w:pPr>
      <w:r>
        <w:rPr>
          <w:rFonts w:cstheme="minorHAnsi"/>
        </w:rPr>
        <w:t>Jason Kibozi-Yocka</w:t>
      </w:r>
    </w:p>
    <w:p w14:paraId="33676A06" w14:textId="1C98CBC1" w:rsidR="00F1781C" w:rsidRDefault="00F1781C" w:rsidP="00F1781C">
      <w:pPr>
        <w:spacing w:line="240" w:lineRule="auto"/>
        <w:contextualSpacing/>
        <w:rPr>
          <w:rFonts w:cstheme="minorHAnsi"/>
        </w:rPr>
      </w:pPr>
    </w:p>
    <w:p w14:paraId="2CCD6961" w14:textId="3B901BC9" w:rsidR="00F1781C" w:rsidRDefault="00F1781C" w:rsidP="00F1781C">
      <w:pPr>
        <w:spacing w:line="240" w:lineRule="auto"/>
        <w:contextualSpacing/>
        <w:rPr>
          <w:rFonts w:cstheme="minorHAnsi"/>
        </w:rPr>
      </w:pPr>
      <w:r>
        <w:rPr>
          <w:rFonts w:cstheme="minorHAnsi"/>
        </w:rPr>
        <w:t>Problem 2:</w:t>
      </w:r>
    </w:p>
    <w:p w14:paraId="2286B3EE" w14:textId="46FE2F7B" w:rsidR="00F1781C" w:rsidRPr="00F1781C" w:rsidRDefault="00F1781C" w:rsidP="00F1781C">
      <w:pPr>
        <w:spacing w:line="240" w:lineRule="auto"/>
        <w:contextualSpacing/>
        <w:rPr>
          <w:rFonts w:cstheme="minorHAnsi"/>
          <w:b/>
          <w:bCs/>
        </w:rPr>
      </w:pPr>
      <w:r>
        <w:rPr>
          <w:rFonts w:cstheme="minorHAnsi"/>
        </w:rPr>
        <w:tab/>
      </w:r>
      <w:r w:rsidRPr="00F1781C">
        <w:rPr>
          <w:rFonts w:cstheme="minorHAnsi"/>
          <w:b/>
          <w:bCs/>
        </w:rPr>
        <w:t>International organization:</w:t>
      </w:r>
    </w:p>
    <w:p w14:paraId="2070621E" w14:textId="106B59C7" w:rsidR="00F1781C" w:rsidRPr="00E73C3E" w:rsidRDefault="00F1781C" w:rsidP="00F1781C">
      <w:pPr>
        <w:spacing w:line="240" w:lineRule="auto"/>
        <w:contextualSpacing/>
        <w:rPr>
          <w:rFonts w:cstheme="minorHAnsi"/>
          <w:i/>
          <w:iCs/>
        </w:rPr>
      </w:pPr>
      <w:r>
        <w:rPr>
          <w:rFonts w:cstheme="minorHAnsi"/>
        </w:rPr>
        <w:tab/>
      </w:r>
      <w:r w:rsidR="00E73C3E">
        <w:rPr>
          <w:rFonts w:cstheme="minorHAnsi"/>
          <w:i/>
          <w:iCs/>
        </w:rPr>
        <w:t>World Health Organization (WHO)</w:t>
      </w:r>
    </w:p>
    <w:p w14:paraId="75A1277A" w14:textId="4B74317C" w:rsidR="00F1781C" w:rsidRPr="00E73C3E" w:rsidRDefault="00F1781C" w:rsidP="00F1781C">
      <w:pPr>
        <w:spacing w:line="240" w:lineRule="auto"/>
        <w:contextualSpacing/>
        <w:rPr>
          <w:rFonts w:cstheme="minorHAnsi"/>
          <w:i/>
          <w:iCs/>
        </w:rPr>
      </w:pPr>
      <w:r>
        <w:rPr>
          <w:rFonts w:cstheme="minorHAnsi"/>
        </w:rPr>
        <w:tab/>
        <w:t>Description:</w:t>
      </w:r>
      <w:r w:rsidR="00E73C3E">
        <w:rPr>
          <w:rFonts w:cstheme="minorHAnsi"/>
        </w:rPr>
        <w:t xml:space="preserve"> </w:t>
      </w:r>
      <w:r w:rsidR="009F108C">
        <w:rPr>
          <w:rFonts w:cstheme="minorHAnsi"/>
          <w:i/>
          <w:iCs/>
        </w:rPr>
        <w:t>A united commission that collaborates across borders to keep the world healthy.</w:t>
      </w:r>
    </w:p>
    <w:p w14:paraId="7B6D3950" w14:textId="14925490" w:rsidR="00F1781C" w:rsidRPr="00E73C3E" w:rsidRDefault="00F1781C" w:rsidP="00F1781C">
      <w:pPr>
        <w:spacing w:line="240" w:lineRule="auto"/>
        <w:contextualSpacing/>
        <w:rPr>
          <w:rFonts w:cstheme="minorHAnsi"/>
          <w:i/>
          <w:iCs/>
        </w:rPr>
      </w:pPr>
      <w:r>
        <w:rPr>
          <w:rFonts w:cstheme="minorHAnsi"/>
        </w:rPr>
        <w:tab/>
        <w:t>Reliability:</w:t>
      </w:r>
      <w:r w:rsidR="00E73C3E">
        <w:rPr>
          <w:rFonts w:cstheme="minorHAnsi"/>
        </w:rPr>
        <w:t xml:space="preserve"> </w:t>
      </w:r>
      <w:r w:rsidR="00E73C3E">
        <w:rPr>
          <w:rFonts w:cstheme="minorHAnsi"/>
          <w:i/>
          <w:iCs/>
        </w:rPr>
        <w:t>very reliable</w:t>
      </w:r>
    </w:p>
    <w:p w14:paraId="3512229E" w14:textId="10CCBD77" w:rsidR="00F1781C" w:rsidRPr="00F1781C" w:rsidRDefault="00F1781C" w:rsidP="00F1781C">
      <w:pPr>
        <w:spacing w:line="240" w:lineRule="auto"/>
        <w:contextualSpacing/>
        <w:rPr>
          <w:rFonts w:cstheme="minorHAnsi"/>
          <w:b/>
          <w:bCs/>
        </w:rPr>
      </w:pPr>
      <w:r>
        <w:rPr>
          <w:rFonts w:cstheme="minorHAnsi"/>
        </w:rPr>
        <w:tab/>
      </w:r>
      <w:r w:rsidRPr="00F1781C">
        <w:rPr>
          <w:rFonts w:cstheme="minorHAnsi"/>
          <w:b/>
          <w:bCs/>
        </w:rPr>
        <w:t>Government organization:</w:t>
      </w:r>
    </w:p>
    <w:p w14:paraId="198D4710" w14:textId="59615198" w:rsidR="00F1781C" w:rsidRPr="00E73C3E" w:rsidRDefault="00F1781C" w:rsidP="00F1781C">
      <w:pPr>
        <w:spacing w:line="240" w:lineRule="auto"/>
        <w:contextualSpacing/>
        <w:rPr>
          <w:rFonts w:cstheme="minorHAnsi"/>
          <w:i/>
          <w:iCs/>
        </w:rPr>
      </w:pPr>
      <w:r>
        <w:rPr>
          <w:rFonts w:cstheme="minorHAnsi"/>
        </w:rPr>
        <w:tab/>
      </w:r>
      <w:r w:rsidR="00E73C3E">
        <w:rPr>
          <w:rFonts w:cstheme="minorHAnsi"/>
          <w:i/>
          <w:iCs/>
        </w:rPr>
        <w:t>National Health Commission of the People’s Republic of China</w:t>
      </w:r>
    </w:p>
    <w:p w14:paraId="1515EE77" w14:textId="33E7C277" w:rsidR="00F1781C" w:rsidRPr="009F108C" w:rsidRDefault="00F1781C" w:rsidP="00F1781C">
      <w:pPr>
        <w:spacing w:line="240" w:lineRule="auto"/>
        <w:contextualSpacing/>
        <w:rPr>
          <w:rFonts w:cstheme="minorHAnsi"/>
          <w:i/>
          <w:iCs/>
        </w:rPr>
      </w:pPr>
      <w:r>
        <w:rPr>
          <w:rFonts w:cstheme="minorHAnsi"/>
        </w:rPr>
        <w:tab/>
        <w:t>Description:</w:t>
      </w:r>
      <w:r w:rsidR="009F108C">
        <w:rPr>
          <w:rFonts w:cstheme="minorHAnsi"/>
        </w:rPr>
        <w:t xml:space="preserve"> </w:t>
      </w:r>
      <w:r w:rsidR="009F108C">
        <w:rPr>
          <w:rFonts w:cstheme="minorHAnsi"/>
          <w:i/>
          <w:iCs/>
        </w:rPr>
        <w:t>A governmental agency in China that manages the nation’s health.</w:t>
      </w:r>
    </w:p>
    <w:p w14:paraId="056A059A" w14:textId="4FD4E029" w:rsidR="00F1781C" w:rsidRPr="00E73C3E" w:rsidRDefault="00F1781C" w:rsidP="00F1781C">
      <w:pPr>
        <w:spacing w:line="240" w:lineRule="auto"/>
        <w:contextualSpacing/>
        <w:rPr>
          <w:rFonts w:cstheme="minorHAnsi"/>
          <w:i/>
          <w:iCs/>
        </w:rPr>
      </w:pPr>
      <w:r>
        <w:rPr>
          <w:rFonts w:cstheme="minorHAnsi"/>
        </w:rPr>
        <w:tab/>
        <w:t>Reliability:</w:t>
      </w:r>
      <w:r w:rsidR="00E73C3E">
        <w:rPr>
          <w:rFonts w:cstheme="minorHAnsi"/>
        </w:rPr>
        <w:t xml:space="preserve"> </w:t>
      </w:r>
      <w:r w:rsidR="00E73C3E">
        <w:rPr>
          <w:rFonts w:cstheme="minorHAnsi"/>
          <w:i/>
          <w:iCs/>
        </w:rPr>
        <w:t>not very reliable</w:t>
      </w:r>
      <w:r w:rsidR="009F108C">
        <w:rPr>
          <w:rFonts w:cstheme="minorHAnsi"/>
          <w:i/>
          <w:iCs/>
        </w:rPr>
        <w:t>. why</w:t>
      </w:r>
      <w:r w:rsidR="00E73C3E">
        <w:rPr>
          <w:rFonts w:cstheme="minorHAnsi"/>
          <w:i/>
          <w:iCs/>
        </w:rPr>
        <w:t xml:space="preserve"> because China</w:t>
      </w:r>
      <w:r w:rsidR="009F108C">
        <w:rPr>
          <w:rFonts w:cstheme="minorHAnsi"/>
          <w:i/>
          <w:iCs/>
        </w:rPr>
        <w:t>. They have a bad track record with transparency.</w:t>
      </w:r>
    </w:p>
    <w:p w14:paraId="68D6B099" w14:textId="60018D57" w:rsidR="00F1781C" w:rsidRPr="00F1781C" w:rsidRDefault="00F1781C" w:rsidP="00F1781C">
      <w:pPr>
        <w:spacing w:line="240" w:lineRule="auto"/>
        <w:contextualSpacing/>
        <w:rPr>
          <w:rFonts w:cstheme="minorHAnsi"/>
          <w:b/>
          <w:bCs/>
        </w:rPr>
      </w:pPr>
      <w:r>
        <w:rPr>
          <w:rFonts w:cstheme="minorHAnsi"/>
        </w:rPr>
        <w:tab/>
      </w:r>
      <w:r w:rsidRPr="00F1781C">
        <w:rPr>
          <w:rFonts w:cstheme="minorHAnsi"/>
          <w:b/>
          <w:bCs/>
        </w:rPr>
        <w:t>New</w:t>
      </w:r>
      <w:r w:rsidR="00E73C3E">
        <w:rPr>
          <w:rFonts w:cstheme="minorHAnsi"/>
          <w:b/>
          <w:bCs/>
        </w:rPr>
        <w:t>s</w:t>
      </w:r>
      <w:r w:rsidRPr="00F1781C">
        <w:rPr>
          <w:rFonts w:cstheme="minorHAnsi"/>
          <w:b/>
          <w:bCs/>
        </w:rPr>
        <w:t xml:space="preserve"> organization:</w:t>
      </w:r>
    </w:p>
    <w:p w14:paraId="44E8E5EC" w14:textId="6128E3AF" w:rsidR="00F1781C" w:rsidRPr="00E73C3E" w:rsidRDefault="00F1781C" w:rsidP="00F1781C">
      <w:pPr>
        <w:spacing w:line="240" w:lineRule="auto"/>
        <w:contextualSpacing/>
        <w:rPr>
          <w:rFonts w:cstheme="minorHAnsi"/>
          <w:i/>
          <w:iCs/>
        </w:rPr>
      </w:pPr>
      <w:r>
        <w:rPr>
          <w:rFonts w:cstheme="minorHAnsi"/>
        </w:rPr>
        <w:tab/>
      </w:r>
      <w:r w:rsidR="00E73C3E">
        <w:rPr>
          <w:rFonts w:cstheme="minorHAnsi"/>
          <w:i/>
          <w:iCs/>
        </w:rPr>
        <w:t>worldometer</w:t>
      </w:r>
    </w:p>
    <w:p w14:paraId="4F65AB87" w14:textId="2CA85346" w:rsidR="00F1781C" w:rsidRDefault="00F1781C" w:rsidP="00E73C3E">
      <w:pPr>
        <w:spacing w:line="240" w:lineRule="auto"/>
        <w:ind w:left="720"/>
        <w:contextualSpacing/>
        <w:rPr>
          <w:rFonts w:cstheme="minorHAnsi"/>
        </w:rPr>
      </w:pPr>
      <w:r>
        <w:rPr>
          <w:rFonts w:cstheme="minorHAnsi"/>
        </w:rPr>
        <w:t>Description:</w:t>
      </w:r>
      <w:r w:rsidR="00E73C3E">
        <w:rPr>
          <w:rFonts w:cstheme="minorHAnsi"/>
        </w:rPr>
        <w:t xml:space="preserve"> </w:t>
      </w:r>
      <w:r w:rsidR="00E73C3E" w:rsidRPr="00E73C3E">
        <w:rPr>
          <w:rFonts w:cstheme="minorHAnsi"/>
          <w:i/>
          <w:iCs/>
        </w:rPr>
        <w:t>They get information from various governments and agencies around the world and they seem to be trusted by said organizations</w:t>
      </w:r>
    </w:p>
    <w:p w14:paraId="654FF1DA" w14:textId="7EE2DC0D" w:rsidR="00F1781C" w:rsidRPr="00E73C3E" w:rsidRDefault="00F1781C" w:rsidP="00F1781C">
      <w:pPr>
        <w:spacing w:line="240" w:lineRule="auto"/>
        <w:contextualSpacing/>
        <w:rPr>
          <w:rFonts w:cstheme="minorHAnsi"/>
          <w:i/>
          <w:iCs/>
        </w:rPr>
      </w:pPr>
      <w:r>
        <w:rPr>
          <w:rFonts w:cstheme="minorHAnsi"/>
        </w:rPr>
        <w:tab/>
        <w:t>Reliability:</w:t>
      </w:r>
      <w:r w:rsidR="00E73C3E">
        <w:rPr>
          <w:rFonts w:cstheme="minorHAnsi"/>
        </w:rPr>
        <w:t xml:space="preserve"> </w:t>
      </w:r>
      <w:r w:rsidR="00E73C3E">
        <w:rPr>
          <w:rFonts w:cstheme="minorHAnsi"/>
          <w:i/>
          <w:iCs/>
        </w:rPr>
        <w:t>reliable</w:t>
      </w:r>
    </w:p>
    <w:p w14:paraId="504FB9F7" w14:textId="1D9E0622" w:rsidR="00F1781C" w:rsidRDefault="00F1781C" w:rsidP="00F1781C">
      <w:pPr>
        <w:spacing w:line="240" w:lineRule="auto"/>
        <w:contextualSpacing/>
        <w:rPr>
          <w:rFonts w:cstheme="minorHAnsi"/>
        </w:rPr>
      </w:pPr>
    </w:p>
    <w:p w14:paraId="525E122E" w14:textId="17F93C4B" w:rsidR="00F1781C" w:rsidRDefault="00F1781C" w:rsidP="00F1781C">
      <w:pPr>
        <w:spacing w:line="240" w:lineRule="auto"/>
        <w:contextualSpacing/>
        <w:rPr>
          <w:rFonts w:cstheme="minorHAnsi"/>
        </w:rPr>
      </w:pPr>
      <w:r>
        <w:rPr>
          <w:rFonts w:cstheme="minorHAnsi"/>
        </w:rPr>
        <w:t>Problem 11:</w:t>
      </w:r>
    </w:p>
    <w:p w14:paraId="0065FC37" w14:textId="5509F489" w:rsidR="00F1781C" w:rsidRDefault="00F56158" w:rsidP="00F56158">
      <w:pPr>
        <w:spacing w:line="240" w:lineRule="auto"/>
        <w:ind w:left="720"/>
        <w:contextualSpacing/>
        <w:rPr>
          <w:rFonts w:cstheme="minorHAnsi"/>
          <w:i/>
          <w:iCs/>
        </w:rPr>
      </w:pPr>
      <w:r>
        <w:rPr>
          <w:rFonts w:cstheme="minorHAnsi"/>
          <w:i/>
          <w:iCs/>
        </w:rPr>
        <w:t>1. There is a huge amount of cases. Up to around 8000 as far as the graph is concerned. I was under the impression that there was way more than that. Also, confirmed cases seems to be growing exponentially.</w:t>
      </w:r>
    </w:p>
    <w:p w14:paraId="27606845" w14:textId="53A5060F" w:rsidR="00F56158" w:rsidRDefault="00F56158" w:rsidP="00F56158">
      <w:pPr>
        <w:spacing w:line="240" w:lineRule="auto"/>
        <w:ind w:left="720"/>
        <w:contextualSpacing/>
        <w:rPr>
          <w:rFonts w:cstheme="minorHAnsi"/>
          <w:i/>
          <w:iCs/>
        </w:rPr>
      </w:pPr>
      <w:r>
        <w:rPr>
          <w:rFonts w:cstheme="minorHAnsi"/>
          <w:i/>
          <w:iCs/>
        </w:rPr>
        <w:t>2. This graph is similar to that of confirmed cases, with the only real difference being that there is way less deaths reported, with roughly around 500 as of now.</w:t>
      </w:r>
    </w:p>
    <w:p w14:paraId="37EDD5E8" w14:textId="1DB50DA5" w:rsidR="00F56158" w:rsidRPr="00F56158" w:rsidRDefault="00F56158" w:rsidP="00F56158">
      <w:pPr>
        <w:spacing w:line="240" w:lineRule="auto"/>
        <w:ind w:left="720"/>
        <w:contextualSpacing/>
        <w:rPr>
          <w:rFonts w:cstheme="minorHAnsi"/>
          <w:i/>
          <w:iCs/>
        </w:rPr>
      </w:pPr>
      <w:r>
        <w:rPr>
          <w:rFonts w:cstheme="minorHAnsi"/>
          <w:i/>
          <w:iCs/>
        </w:rPr>
        <w:t>3. This is similar to the previous two, except it is around 2000 as of now, and it seems to have the steepest curve, seeming to be accelerating faster than the other two. Maybe our response if actually working.</w:t>
      </w:r>
    </w:p>
    <w:p w14:paraId="2E39D0AF" w14:textId="24C2A163" w:rsidR="00F1781C" w:rsidRDefault="00F1781C" w:rsidP="00F1781C">
      <w:pPr>
        <w:spacing w:line="240" w:lineRule="auto"/>
        <w:contextualSpacing/>
        <w:rPr>
          <w:rFonts w:cstheme="minorHAnsi"/>
        </w:rPr>
      </w:pPr>
      <w:r>
        <w:rPr>
          <w:rFonts w:cstheme="minorHAnsi"/>
        </w:rPr>
        <w:t>Problem 13:</w:t>
      </w:r>
    </w:p>
    <w:p w14:paraId="115CEB50" w14:textId="2EA147D0" w:rsidR="00F56158" w:rsidRPr="00F56158" w:rsidRDefault="00F56158" w:rsidP="00F56158">
      <w:pPr>
        <w:spacing w:line="240" w:lineRule="auto"/>
        <w:ind w:left="720"/>
        <w:contextualSpacing/>
        <w:rPr>
          <w:rFonts w:cstheme="minorHAnsi"/>
          <w:i/>
          <w:iCs/>
        </w:rPr>
      </w:pPr>
      <w:r w:rsidRPr="00F56158">
        <w:rPr>
          <w:rFonts w:cstheme="minorHAnsi"/>
          <w:i/>
          <w:iCs/>
        </w:rPr>
        <w:t>Worldwide, all three cases are going up, and seem to be accelerating in their growth, which makes sense considering how fast the virus is spreading. Confirmed cases makes sense since it includes both deaths and recoveries as well as those who currently have it. And also, there have been more recoveries than deaths. Which is nice to see and makes sense since this virus has a “relatively low” fatality rate.</w:t>
      </w:r>
    </w:p>
    <w:p w14:paraId="59B61C05" w14:textId="3ED1AE81" w:rsidR="00F1781C" w:rsidRDefault="00401018" w:rsidP="00F1781C">
      <w:pPr>
        <w:spacing w:line="240" w:lineRule="auto"/>
        <w:contextualSpacing/>
        <w:rPr>
          <w:rFonts w:cstheme="minorHAnsi"/>
        </w:rPr>
      </w:pPr>
      <w:r>
        <w:rPr>
          <w:rFonts w:cstheme="minorHAnsi"/>
        </w:rPr>
        <w:t>Problem 16:</w:t>
      </w:r>
    </w:p>
    <w:p w14:paraId="0D20720B" w14:textId="66FC9152" w:rsidR="00401018" w:rsidRPr="00401018" w:rsidRDefault="00401018" w:rsidP="00F1781C">
      <w:pPr>
        <w:spacing w:line="240" w:lineRule="auto"/>
        <w:contextualSpacing/>
        <w:rPr>
          <w:rFonts w:cstheme="minorHAnsi"/>
          <w:b/>
          <w:bCs/>
        </w:rPr>
      </w:pPr>
      <w:r>
        <w:rPr>
          <w:rFonts w:cstheme="minorHAnsi"/>
        </w:rPr>
        <w:tab/>
      </w:r>
      <w:r w:rsidRPr="00401018">
        <w:rPr>
          <w:rFonts w:cstheme="minorHAnsi"/>
          <w:b/>
          <w:bCs/>
        </w:rPr>
        <w:t>Correlated Confirmed:</w:t>
      </w:r>
    </w:p>
    <w:p w14:paraId="1B37DA60" w14:textId="1A3ED686" w:rsidR="00304B0A" w:rsidRDefault="00304B0A" w:rsidP="00401018">
      <w:pPr>
        <w:spacing w:line="240" w:lineRule="auto"/>
        <w:ind w:left="720"/>
        <w:contextualSpacing/>
        <w:rPr>
          <w:rFonts w:cstheme="minorHAnsi"/>
        </w:rPr>
      </w:pPr>
      <w:r w:rsidRPr="00304B0A">
        <w:rPr>
          <w:rFonts w:cstheme="minorHAnsi"/>
          <w:highlight w:val="yellow"/>
        </w:rPr>
        <w:t>'Germany', 'Spain', 'Czechia', 'Morocco', 'Romania', 'Belgium', 'Portugal'</w:t>
      </w:r>
    </w:p>
    <w:p w14:paraId="4A6F9D22" w14:textId="26B083A8" w:rsidR="00401018" w:rsidRPr="00D674A9" w:rsidRDefault="00D674A9" w:rsidP="00401018">
      <w:pPr>
        <w:spacing w:line="240" w:lineRule="auto"/>
        <w:ind w:left="720"/>
        <w:contextualSpacing/>
        <w:rPr>
          <w:rFonts w:cstheme="minorHAnsi"/>
          <w:i/>
          <w:iCs/>
        </w:rPr>
      </w:pPr>
      <w:r w:rsidRPr="00D674A9">
        <w:rPr>
          <w:rFonts w:cstheme="minorHAnsi"/>
          <w:i/>
          <w:iCs/>
        </w:rPr>
        <w:t>These are all European countries. As far as I know, at least most of them are in the EU. That means that they are probably infecting each other and probably have similar practices and responses to this crisis. To go off of that, they are really close to each other.</w:t>
      </w:r>
    </w:p>
    <w:p w14:paraId="597F645B" w14:textId="77777777" w:rsidR="00401018" w:rsidRDefault="00401018" w:rsidP="00401018">
      <w:pPr>
        <w:spacing w:line="240" w:lineRule="auto"/>
        <w:ind w:left="720"/>
        <w:contextualSpacing/>
        <w:rPr>
          <w:rFonts w:cstheme="minorHAnsi"/>
        </w:rPr>
      </w:pPr>
    </w:p>
    <w:p w14:paraId="667585B5" w14:textId="2D3E3F0E" w:rsidR="00401018" w:rsidRPr="00401018" w:rsidRDefault="00401018" w:rsidP="00F1781C">
      <w:pPr>
        <w:spacing w:line="240" w:lineRule="auto"/>
        <w:contextualSpacing/>
        <w:rPr>
          <w:rFonts w:cstheme="minorHAnsi"/>
          <w:b/>
          <w:bCs/>
        </w:rPr>
      </w:pPr>
      <w:r>
        <w:rPr>
          <w:rFonts w:cstheme="minorHAnsi"/>
        </w:rPr>
        <w:tab/>
      </w:r>
      <w:r w:rsidRPr="00401018">
        <w:rPr>
          <w:rFonts w:cstheme="minorHAnsi"/>
          <w:b/>
          <w:bCs/>
        </w:rPr>
        <w:t>Correlated Deaths:</w:t>
      </w:r>
    </w:p>
    <w:p w14:paraId="5922D005" w14:textId="7230B72A" w:rsidR="00304B0A" w:rsidRDefault="00304B0A" w:rsidP="00401018">
      <w:pPr>
        <w:spacing w:line="240" w:lineRule="auto"/>
        <w:ind w:left="720"/>
        <w:contextualSpacing/>
        <w:rPr>
          <w:rFonts w:cstheme="minorHAnsi"/>
        </w:rPr>
      </w:pPr>
      <w:r w:rsidRPr="00304B0A">
        <w:rPr>
          <w:rFonts w:cstheme="minorHAnsi"/>
          <w:highlight w:val="yellow"/>
        </w:rPr>
        <w:t>'Turkey', 'US', 'Belgium', 'Brazil'</w:t>
      </w:r>
    </w:p>
    <w:p w14:paraId="5387399D" w14:textId="5A72326B" w:rsidR="00304B0A" w:rsidRPr="00D674A9" w:rsidRDefault="00D674A9" w:rsidP="00401018">
      <w:pPr>
        <w:spacing w:line="240" w:lineRule="auto"/>
        <w:ind w:left="720"/>
        <w:contextualSpacing/>
        <w:rPr>
          <w:rFonts w:cstheme="minorHAnsi"/>
          <w:i/>
          <w:iCs/>
        </w:rPr>
      </w:pPr>
      <w:r w:rsidRPr="00D674A9">
        <w:rPr>
          <w:rFonts w:cstheme="minorHAnsi"/>
          <w:i/>
          <w:iCs/>
        </w:rPr>
        <w:t>They are all really big countries with large economies and trade. That’s probably what connects them. Also, at least for the US and Brazil, there are large disparities of rich and poor.</w:t>
      </w:r>
    </w:p>
    <w:p w14:paraId="0608E10C" w14:textId="77777777" w:rsidR="00D674A9" w:rsidRDefault="00D674A9" w:rsidP="00401018">
      <w:pPr>
        <w:spacing w:line="240" w:lineRule="auto"/>
        <w:ind w:left="720"/>
        <w:contextualSpacing/>
        <w:rPr>
          <w:rFonts w:cstheme="minorHAnsi"/>
        </w:rPr>
      </w:pPr>
    </w:p>
    <w:p w14:paraId="2CC604B9" w14:textId="4D08D5BD" w:rsidR="00401018" w:rsidRPr="00401018" w:rsidRDefault="00401018" w:rsidP="00F1781C">
      <w:pPr>
        <w:spacing w:line="240" w:lineRule="auto"/>
        <w:contextualSpacing/>
        <w:rPr>
          <w:rFonts w:cstheme="minorHAnsi"/>
          <w:b/>
          <w:bCs/>
        </w:rPr>
      </w:pPr>
      <w:r>
        <w:rPr>
          <w:rFonts w:cstheme="minorHAnsi"/>
        </w:rPr>
        <w:tab/>
      </w:r>
      <w:r w:rsidRPr="00401018">
        <w:rPr>
          <w:rFonts w:cstheme="minorHAnsi"/>
          <w:b/>
          <w:bCs/>
        </w:rPr>
        <w:t>Correlated Recovered:</w:t>
      </w:r>
    </w:p>
    <w:p w14:paraId="77335C68" w14:textId="67AFFD41" w:rsidR="00304B0A" w:rsidRDefault="00304B0A" w:rsidP="00401018">
      <w:pPr>
        <w:spacing w:line="240" w:lineRule="auto"/>
        <w:ind w:left="720"/>
        <w:contextualSpacing/>
        <w:rPr>
          <w:rFonts w:cstheme="minorHAnsi"/>
        </w:rPr>
      </w:pPr>
      <w:r w:rsidRPr="00304B0A">
        <w:rPr>
          <w:rFonts w:cstheme="minorHAnsi"/>
          <w:highlight w:val="yellow"/>
        </w:rPr>
        <w:t>'Belgium', 'Spain', 'Poland', 'Turkey', 'Iceland', 'Malaysia', 'Germany',</w:t>
      </w:r>
      <w:r>
        <w:rPr>
          <w:rFonts w:cstheme="minorHAnsi"/>
          <w:highlight w:val="yellow"/>
        </w:rPr>
        <w:t xml:space="preserve"> </w:t>
      </w:r>
      <w:r w:rsidRPr="00304B0A">
        <w:rPr>
          <w:rFonts w:cstheme="minorHAnsi"/>
          <w:highlight w:val="yellow"/>
        </w:rPr>
        <w:t>'Chile'</w:t>
      </w:r>
    </w:p>
    <w:p w14:paraId="344A60AF" w14:textId="34F10CF6" w:rsidR="00304B0A" w:rsidRPr="00D674A9" w:rsidRDefault="00D674A9" w:rsidP="00401018">
      <w:pPr>
        <w:spacing w:line="240" w:lineRule="auto"/>
        <w:ind w:left="720"/>
        <w:contextualSpacing/>
        <w:rPr>
          <w:rFonts w:cstheme="minorHAnsi"/>
          <w:i/>
          <w:iCs/>
        </w:rPr>
      </w:pPr>
      <w:r>
        <w:rPr>
          <w:rFonts w:cstheme="minorHAnsi"/>
          <w:i/>
          <w:iCs/>
        </w:rPr>
        <w:lastRenderedPageBreak/>
        <w:t>I can’t think of a reason why these countries would be so similarly correlated. The only connection I see is between Germany and Spain who are beginning to loosen their COVID restrictions. I believe they’re past their peak. Maybe that’s the case for the rest of these nations.</w:t>
      </w:r>
    </w:p>
    <w:p w14:paraId="416752B6" w14:textId="77777777" w:rsidR="00401018" w:rsidRDefault="00401018" w:rsidP="00304B0A">
      <w:pPr>
        <w:spacing w:line="240" w:lineRule="auto"/>
        <w:contextualSpacing/>
        <w:rPr>
          <w:rFonts w:cstheme="minorHAnsi"/>
        </w:rPr>
      </w:pPr>
    </w:p>
    <w:p w14:paraId="49E6C11B" w14:textId="77777777" w:rsidR="00401018" w:rsidRDefault="00401018" w:rsidP="00F1781C">
      <w:pPr>
        <w:spacing w:line="240" w:lineRule="auto"/>
        <w:contextualSpacing/>
        <w:rPr>
          <w:rFonts w:cstheme="minorHAnsi"/>
        </w:rPr>
      </w:pPr>
    </w:p>
    <w:p w14:paraId="518457D5" w14:textId="77777777" w:rsidR="00F1781C" w:rsidRDefault="00F1781C" w:rsidP="00F1781C">
      <w:pPr>
        <w:spacing w:line="240" w:lineRule="auto"/>
        <w:contextualSpacing/>
        <w:rPr>
          <w:rFonts w:cstheme="minorHAnsi"/>
        </w:rPr>
      </w:pPr>
    </w:p>
    <w:p w14:paraId="5F320F0A" w14:textId="77777777" w:rsidR="00F1781C" w:rsidRPr="00F1781C" w:rsidRDefault="00F1781C" w:rsidP="00F1781C">
      <w:pPr>
        <w:spacing w:line="240" w:lineRule="auto"/>
        <w:contextualSpacing/>
        <w:rPr>
          <w:rFonts w:cstheme="minorHAnsi"/>
        </w:rPr>
      </w:pPr>
    </w:p>
    <w:sectPr w:rsidR="00F1781C" w:rsidRPr="00F17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1C"/>
    <w:rsid w:val="00047CEF"/>
    <w:rsid w:val="00207B01"/>
    <w:rsid w:val="002676DF"/>
    <w:rsid w:val="00304B0A"/>
    <w:rsid w:val="00401018"/>
    <w:rsid w:val="005E4035"/>
    <w:rsid w:val="009111D9"/>
    <w:rsid w:val="009F108C"/>
    <w:rsid w:val="00A61F0E"/>
    <w:rsid w:val="00C53792"/>
    <w:rsid w:val="00D674A9"/>
    <w:rsid w:val="00E73C3E"/>
    <w:rsid w:val="00F1781C"/>
    <w:rsid w:val="00F5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94CE"/>
  <w15:chartTrackingRefBased/>
  <w15:docId w15:val="{8BBF8908-A1E7-43BF-BD16-24375C77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0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Kibozi-Yocka</dc:creator>
  <cp:keywords/>
  <dc:description/>
  <cp:lastModifiedBy>Jason Kibozi-Yocka</cp:lastModifiedBy>
  <cp:revision>3</cp:revision>
  <dcterms:created xsi:type="dcterms:W3CDTF">2020-04-16T05:15:00Z</dcterms:created>
  <dcterms:modified xsi:type="dcterms:W3CDTF">2020-04-16T06:10:00Z</dcterms:modified>
</cp:coreProperties>
</file>