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pPr>
      <w:r>
        <w:rPr/>
        <w:t>Introduction</w:t>
      </w:r>
    </w:p>
    <w:p>
      <w:pPr>
        <w:pStyle w:val="Normal"/>
        <w:rPr/>
      </w:pPr>
      <w:r>
        <w:rPr>
          <w:b/>
          <w:color w:val="0070C0"/>
          <w:u w:val="single"/>
        </w:rPr>
        <w:t>Objectif</w:t>
      </w:r>
      <w:r>
        <w:rPr>
          <w:color w:val="0070C0"/>
        </w:rPr>
        <w:t> </w:t>
      </w:r>
      <w:r>
        <w:rPr/>
        <w:t>: Envisager autrement les pratiques corporelles</w:t>
        <w:br/>
      </w:r>
      <w:r>
        <w:rPr>
          <w:b/>
          <w:color w:val="0070C0"/>
          <w:u w:val="single"/>
        </w:rPr>
        <w:t>Attendus</w:t>
      </w:r>
      <w:r>
        <w:rPr>
          <w:color w:val="0070C0"/>
        </w:rPr>
        <w:t> </w:t>
      </w:r>
      <w:r>
        <w:rPr/>
        <w:t>: Etre capable</w:t>
      </w:r>
    </w:p>
    <w:p>
      <w:pPr>
        <w:pStyle w:val="ListParagraph"/>
        <w:numPr>
          <w:ilvl w:val="0"/>
          <w:numId w:val="1"/>
        </w:numPr>
        <w:rPr/>
      </w:pPr>
      <w:r>
        <w:rPr/>
        <w:t>De repérer et de caractériser une approche anthropologique</w:t>
      </w:r>
    </w:p>
    <w:p>
      <w:pPr>
        <w:pStyle w:val="ListParagraph"/>
        <w:numPr>
          <w:ilvl w:val="0"/>
          <w:numId w:val="1"/>
        </w:numPr>
        <w:rPr/>
      </w:pPr>
      <w:r>
        <w:rPr/>
        <w:t>D’utiliser les éléments du cours pour envisager les pratiques corporelles et / ou les problèmes de société</w:t>
      </w:r>
    </w:p>
    <w:p>
      <w:pPr>
        <w:pStyle w:val="ListParagraph"/>
        <w:numPr>
          <w:ilvl w:val="0"/>
          <w:numId w:val="1"/>
        </w:numPr>
        <w:rPr/>
      </w:pPr>
      <w:r>
        <w:rPr/>
        <w:t>De se décentrer par rapport à sa propre manière d’envisager les choses</w:t>
      </w:r>
    </w:p>
    <w:p>
      <w:pPr>
        <w:pStyle w:val="Normal"/>
        <w:rPr>
          <w:b/>
          <w:b/>
          <w:color w:val="0070C0"/>
          <w:u w:val="single"/>
        </w:rPr>
      </w:pPr>
      <w:r>
        <w:rPr>
          <w:b/>
          <w:color w:val="0070C0"/>
          <w:u w:val="single"/>
        </w:rPr>
        <w:t xml:space="preserve">Des lectures </w:t>
      </w:r>
      <w:r>
        <w:rPr>
          <w:b/>
          <w:color w:val="0070C0"/>
          <w:highlight w:val="yellow"/>
          <w:u w:val="single"/>
        </w:rPr>
        <w:t>obligatoires</w:t>
      </w:r>
      <w:r>
        <w:rPr>
          <w:b/>
          <w:color w:val="0070C0"/>
          <w:u w:val="single"/>
        </w:rPr>
        <w:t> :</w:t>
      </w:r>
    </w:p>
    <w:p>
      <w:pPr>
        <w:pStyle w:val="ListParagraph"/>
        <w:numPr>
          <w:ilvl w:val="0"/>
          <w:numId w:val="1"/>
        </w:numPr>
        <w:rPr/>
      </w:pPr>
      <w:r>
        <w:rPr/>
        <w:t xml:space="preserve">Géraud, M-O, Leservoisier, O., Pottier, R. (2000). </w:t>
      </w:r>
      <w:r>
        <w:rPr>
          <w:b/>
          <w:u w:val="single"/>
        </w:rPr>
        <w:t>Les notions clés de l’ethnologie</w:t>
      </w:r>
      <w:r>
        <w:rPr/>
        <w:t>. Paris : Armand Colin.</w:t>
      </w:r>
    </w:p>
    <w:p>
      <w:pPr>
        <w:pStyle w:val="ListParagraph"/>
        <w:numPr>
          <w:ilvl w:val="0"/>
          <w:numId w:val="1"/>
        </w:numPr>
        <w:rPr/>
      </w:pPr>
      <w:r>
        <w:rPr/>
        <w:t xml:space="preserve">Kilani, M. (2009). </w:t>
      </w:r>
      <w:r>
        <w:rPr>
          <w:b/>
          <w:u w:val="single"/>
        </w:rPr>
        <w:t>Anthropologie. Du local au global</w:t>
      </w:r>
      <w:r>
        <w:rPr/>
        <w:t>. Paris : Armand Colin.</w:t>
      </w:r>
    </w:p>
    <w:p>
      <w:pPr>
        <w:pStyle w:val="ListParagraph"/>
        <w:numPr>
          <w:ilvl w:val="0"/>
          <w:numId w:val="1"/>
        </w:numPr>
        <w:rPr/>
      </w:pPr>
      <w:r>
        <w:rPr/>
        <w:t xml:space="preserve">Laplantine, F. (2001). </w:t>
      </w:r>
      <w:r>
        <w:rPr>
          <w:b/>
          <w:u w:val="single"/>
        </w:rPr>
        <w:t>L’anthropologie</w:t>
      </w:r>
      <w:r>
        <w:rPr/>
        <w:t xml:space="preserve">. Paris : Petite Bibliothèque Payot. </w:t>
      </w:r>
    </w:p>
    <w:p>
      <w:pPr>
        <w:pStyle w:val="ListParagraph"/>
        <w:numPr>
          <w:ilvl w:val="0"/>
          <w:numId w:val="1"/>
        </w:numPr>
        <w:rPr/>
      </w:pPr>
      <w:r>
        <w:rPr/>
        <w:t xml:space="preserve">Rivière, C. (1995). </w:t>
      </w:r>
      <w:r>
        <w:rPr>
          <w:b/>
          <w:u w:val="single"/>
        </w:rPr>
        <w:t>Introduction à l’anthropologie</w:t>
      </w:r>
      <w:r>
        <w:rPr/>
        <w:t>. Paris : Hachette.</w:t>
      </w:r>
    </w:p>
    <w:p>
      <w:pPr>
        <w:pStyle w:val="Normal"/>
        <w:rPr/>
      </w:pPr>
      <w:r>
        <w:rPr/>
      </w:r>
    </w:p>
    <w:p>
      <w:pPr>
        <w:pStyle w:val="ListParagraph"/>
        <w:numPr>
          <w:ilvl w:val="0"/>
          <w:numId w:val="4"/>
        </w:numPr>
        <w:rPr>
          <w:b/>
          <w:b/>
          <w:color w:val="FF0000"/>
          <w:sz w:val="32"/>
          <w:u w:val="single"/>
        </w:rPr>
      </w:pPr>
      <w:r>
        <w:rPr>
          <w:b/>
          <w:color w:val="FF0000"/>
          <w:sz w:val="32"/>
          <w:u w:val="single"/>
        </w:rPr>
        <w:t>Anthropologie, c’est-à-dire ?</w:t>
      </w:r>
    </w:p>
    <w:p>
      <w:pPr>
        <w:pStyle w:val="Normal"/>
        <w:rPr/>
      </w:pPr>
      <w:r>
        <w:rPr>
          <w:b/>
          <w:color w:val="FF0000"/>
        </w:rPr>
        <w:t>KANT</w:t>
      </w:r>
      <w:r>
        <w:rPr>
          <w:color w:val="FF0000"/>
        </w:rPr>
        <w:t xml:space="preserve"> </w:t>
      </w:r>
      <w:r>
        <w:rPr/>
        <w:t>définit l’anthropologie comme étant la science de l’homme.</w:t>
      </w:r>
    </w:p>
    <w:p>
      <w:pPr>
        <w:pStyle w:val="ListParagraph"/>
        <w:numPr>
          <w:ilvl w:val="0"/>
          <w:numId w:val="2"/>
        </w:numPr>
        <w:rPr>
          <w:b/>
          <w:b/>
          <w:color w:val="008000"/>
          <w:sz w:val="28"/>
          <w:u w:val="single"/>
        </w:rPr>
      </w:pPr>
      <w:r>
        <w:rPr>
          <w:b/>
          <w:color w:val="008000"/>
          <w:sz w:val="28"/>
          <w:u w:val="single"/>
        </w:rPr>
        <w:t>D’une définition englobante…</w:t>
      </w:r>
    </w:p>
    <w:p>
      <w:pPr>
        <w:pStyle w:val="ListParagraph"/>
        <w:rPr>
          <w:b/>
          <w:b/>
          <w:color w:val="0070C0"/>
        </w:rPr>
      </w:pPr>
      <w:r>
        <w:rPr>
          <w:b/>
          <w:color w:val="0070C0"/>
        </w:rPr>
      </w:r>
    </w:p>
    <w:p>
      <w:pPr>
        <w:pStyle w:val="ListParagraph"/>
        <w:numPr>
          <w:ilvl w:val="1"/>
          <w:numId w:val="2"/>
        </w:numPr>
        <w:rPr/>
      </w:pPr>
      <w:r>
        <w:rPr/>
        <w:t xml:space="preserve">Une anthropologie physique qui étudie l’homme dans ces </w:t>
      </w:r>
      <w:r>
        <w:rPr>
          <w:b/>
          <w:color w:val="FF0000"/>
        </w:rPr>
        <w:t>caractères morphologiques, biologiques, biométriques</w:t>
      </w:r>
      <w:r>
        <w:rPr>
          <w:color w:val="FF0000"/>
        </w:rPr>
        <w:t xml:space="preserve"> </w:t>
      </w:r>
      <w:r>
        <w:rPr/>
        <w:t>(début 19</w:t>
      </w:r>
      <w:r>
        <w:rPr>
          <w:vertAlign w:val="superscript"/>
        </w:rPr>
        <w:t>ème</w:t>
      </w:r>
      <w:r>
        <w:rPr/>
        <w:t xml:space="preserve"> siècle avec </w:t>
      </w:r>
      <w:r>
        <w:rPr>
          <w:b/>
        </w:rPr>
        <w:t>BROCAT</w:t>
      </w:r>
      <w:r>
        <w:rPr/>
        <w:t xml:space="preserve">) puis </w:t>
      </w:r>
      <w:r>
        <w:rPr>
          <w:b/>
          <w:color w:val="FF0000"/>
        </w:rPr>
        <w:t>culturelle</w:t>
      </w:r>
      <w:r>
        <w:rPr>
          <w:color w:val="FF0000"/>
        </w:rPr>
        <w:t xml:space="preserve"> </w:t>
      </w:r>
      <w:r>
        <w:rPr/>
        <w:t xml:space="preserve">et </w:t>
      </w:r>
      <w:r>
        <w:rPr>
          <w:b/>
          <w:color w:val="FF0000"/>
        </w:rPr>
        <w:t>sociale</w:t>
      </w:r>
      <w:r>
        <w:rPr>
          <w:color w:val="FF0000"/>
        </w:rPr>
        <w:t xml:space="preserve"> </w:t>
      </w:r>
      <w:r>
        <w:rPr>
          <w:i/>
        </w:rPr>
        <w:t>(Boas et Malnowski sont les premiers à proposer une anthropologie qui va s’intéresser à l’homme dans sa nature (connaissances…). C’est un versant pus culturel et social : Comment l’être humain vit-il en société ?)</w:t>
      </w:r>
    </w:p>
    <w:p>
      <w:pPr>
        <w:pStyle w:val="ListParagraph"/>
        <w:numPr>
          <w:ilvl w:val="1"/>
          <w:numId w:val="2"/>
        </w:numPr>
        <w:rPr/>
      </w:pPr>
      <w:r>
        <w:rPr/>
        <w:t>L’anthropologie est « </w:t>
      </w:r>
      <w:r>
        <w:rPr>
          <w:i/>
        </w:rPr>
        <w:t>le total des sciences qui considère l’homme comme un être vivant, conscient et sociable »</w:t>
      </w:r>
      <w:r>
        <w:rPr/>
        <w:t xml:space="preserve"> (</w:t>
      </w:r>
      <w:r>
        <w:rPr>
          <w:b/>
        </w:rPr>
        <w:t>Mauss</w:t>
      </w:r>
      <w:r>
        <w:rPr/>
        <w:t>, 1936)</w:t>
      </w:r>
    </w:p>
    <w:p>
      <w:pPr>
        <w:pStyle w:val="ListParagraph"/>
        <w:numPr>
          <w:ilvl w:val="1"/>
          <w:numId w:val="2"/>
        </w:numPr>
        <w:rPr/>
      </w:pPr>
      <w:r>
        <w:rPr/>
        <w:t>L’anthropologie « </w:t>
      </w:r>
      <w:r>
        <w:rPr>
          <w:i/>
        </w:rPr>
        <w:t>n’est pas une science unique, mais un groupement des parties de sciences ou des applications des sciences ayant un objet commun, l’homme, d’une part, dans sa nature physique et mental, et d’autre part dans son développement historique et préhistorique</w:t>
      </w:r>
      <w:r>
        <w:rPr/>
        <w:t> » (</w:t>
      </w:r>
      <w:r>
        <w:rPr>
          <w:b/>
        </w:rPr>
        <w:t>Lalande</w:t>
      </w:r>
      <w:r>
        <w:rPr/>
        <w:t>, 2002)</w:t>
      </w:r>
    </w:p>
    <w:p>
      <w:pPr>
        <w:pStyle w:val="Normal"/>
        <w:rPr/>
      </w:pPr>
      <w:r>
        <w:rPr/>
        <w:t xml:space="preserve">L’anthropologie s’est construit pour </w:t>
      </w:r>
      <w:r>
        <w:rPr>
          <w:u w:val="single"/>
        </w:rPr>
        <w:t>mieux connaitre l’être humain</w:t>
      </w:r>
      <w:r>
        <w:rPr/>
        <w:t>.</w:t>
      </w:r>
    </w:p>
    <w:p>
      <w:pPr>
        <w:pStyle w:val="ListParagraph"/>
        <w:numPr>
          <w:ilvl w:val="0"/>
          <w:numId w:val="2"/>
        </w:numPr>
        <w:rPr>
          <w:b/>
          <w:b/>
          <w:color w:val="008000"/>
          <w:sz w:val="28"/>
        </w:rPr>
      </w:pPr>
      <w:r>
        <w:rPr>
          <w:b/>
          <w:color w:val="008000"/>
          <w:sz w:val="28"/>
          <w:u w:val="single"/>
        </w:rPr>
        <w:t>Conséquences</w:t>
      </w:r>
      <w:r>
        <w:rPr>
          <w:b/>
          <w:color w:val="008000"/>
          <w:sz w:val="28"/>
        </w:rPr>
        <w:t> :</w:t>
      </w:r>
    </w:p>
    <w:p>
      <w:pPr>
        <w:pStyle w:val="ListParagraph"/>
        <w:numPr>
          <w:ilvl w:val="1"/>
          <w:numId w:val="2"/>
        </w:numPr>
        <w:rPr/>
      </w:pPr>
      <w:r>
        <w:rPr/>
        <w:t xml:space="preserve">Une anthropologie biologique, sociale, culturelle, cognitive… </w:t>
      </w:r>
      <w:r>
        <w:rPr>
          <w:b/>
          <w:color w:val="FF0000"/>
        </w:rPr>
        <w:t>→</w:t>
      </w:r>
      <w:r>
        <w:rPr>
          <w:i/>
          <w:color w:val="FF0000"/>
        </w:rPr>
        <w:t xml:space="preserve"> </w:t>
      </w:r>
      <w:r>
        <w:rPr>
          <w:i/>
        </w:rPr>
        <w:t>Existence d’une multitude d’anthropologies</w:t>
      </w:r>
    </w:p>
    <w:p>
      <w:pPr>
        <w:pStyle w:val="ListParagraph"/>
        <w:numPr>
          <w:ilvl w:val="1"/>
          <w:numId w:val="2"/>
        </w:numPr>
        <w:rPr/>
      </w:pPr>
      <w:r>
        <w:rPr/>
        <w:t>Des anthropologies des pratiques corporelles</w:t>
      </w:r>
    </w:p>
    <w:p>
      <w:pPr>
        <w:pStyle w:val="ListParagraph"/>
        <w:numPr>
          <w:ilvl w:val="1"/>
          <w:numId w:val="2"/>
        </w:numPr>
        <w:rPr/>
      </w:pPr>
      <w:r>
        <w:rPr/>
        <w:t>Les STAPS, une anthropologie ? (L’homme en action)</w:t>
      </w:r>
    </w:p>
    <w:p>
      <w:pPr>
        <w:pStyle w:val="Normal"/>
        <w:rPr/>
      </w:pPr>
      <w:r>
        <w:rPr>
          <w:u w:val="single"/>
        </w:rPr>
        <w:t>Question d'examen</w:t>
      </w:r>
      <w:r>
        <w:rPr/>
        <w:t>: Que peut-on tirer comme enseignement pour les STAPS de l’histoire et de la question de l’anthropologie ?</w:t>
      </w:r>
    </w:p>
    <w:p>
      <w:pPr>
        <w:pStyle w:val="Contenudetableau"/>
        <w:rPr>
          <w:rFonts w:ascii="Calibri" w:hAnsi="Calibri" w:asciiTheme="minorHAnsi" w:hAnsiTheme="minorHAnsi"/>
          <w:sz w:val="22"/>
          <w:szCs w:val="22"/>
        </w:rPr>
      </w:pPr>
      <w:r>
        <w:rPr>
          <w:rFonts w:ascii="Calibri" w:hAnsi="Calibri" w:asciiTheme="minorHAnsi" w:hAnsiTheme="minorHAnsi"/>
          <w:sz w:val="22"/>
          <w:szCs w:val="22"/>
        </w:rPr>
        <w:t>A ces débuts, l’anthropologie se basait sur un esprit naturaliste qui a comme postulat que « les formes supérieures de la vie sociale et mentale trouvent une explication suffisante dans les conditions matérielles et climatiques de la vie physiologique » (Lalande).</w:t>
      </w:r>
    </w:p>
    <w:p>
      <w:pPr>
        <w:pStyle w:val="Contenudetableau"/>
        <w:rPr>
          <w:rFonts w:ascii="Calibri" w:hAnsi="Calibri" w:asciiTheme="minorHAnsi" w:hAnsiTheme="minorHAnsi"/>
          <w:sz w:val="22"/>
          <w:szCs w:val="22"/>
        </w:rPr>
      </w:pPr>
      <w:r>
        <w:rPr>
          <w:rFonts w:ascii="Calibri" w:hAnsi="Calibri" w:asciiTheme="minorHAnsi" w:hAnsiTheme="minorHAnsi"/>
          <w:b/>
          <w:sz w:val="22"/>
          <w:szCs w:val="22"/>
          <w:u w:val="single"/>
        </w:rPr>
        <w:t>Explication</w:t>
      </w:r>
      <w:r>
        <w:rPr>
          <w:rFonts w:ascii="Calibri" w:hAnsi="Calibri" w:asciiTheme="minorHAnsi" w:hAnsiTheme="minorHAnsi"/>
          <w:sz w:val="22"/>
          <w:szCs w:val="22"/>
        </w:rPr>
        <w:t>: pour comprendre l’évolution de la vie, il suffisait de s’intéresser aux conditions matérielles et climatiques, c’est-à-dire à la biologie .L'anthropologie a apporté, au départ, un prima aux explications matérialistes. Cependant, l’échec de l’anthropologie fut qu’ils pensaient que cela suffisait. Hors, pour les STAPS, la question de la santé ne peut être réduite à la question biologique, il faut aussi y ajouter la question culturelle. Les STAPS doivent en fait avoir une vigilance sur le fait qu’on ne nous propose pas une explication qui serait suffisante pour expliquer / comprendre les pratiques corporelles.</w:t>
      </w:r>
    </w:p>
    <w:p>
      <w:pPr>
        <w:pStyle w:val="Normal"/>
        <w:rPr/>
      </w:pPr>
      <w:r>
        <w:rPr/>
      </w:r>
    </w:p>
    <w:p>
      <w:pPr>
        <w:pStyle w:val="ListParagraph"/>
        <w:numPr>
          <w:ilvl w:val="0"/>
          <w:numId w:val="2"/>
        </w:numPr>
        <w:rPr>
          <w:b/>
          <w:b/>
          <w:color w:val="008000"/>
          <w:sz w:val="28"/>
          <w:u w:val="single"/>
        </w:rPr>
      </w:pPr>
      <w:r>
        <w:rPr>
          <w:b/>
          <w:color w:val="008000"/>
          <w:sz w:val="28"/>
          <w:u w:val="single"/>
        </w:rPr>
        <w:t>…</w:t>
      </w:r>
      <w:r>
        <w:rPr>
          <w:b/>
          <w:color w:val="008000"/>
          <w:sz w:val="28"/>
          <w:u w:val="single"/>
        </w:rPr>
        <w:t>. A une centration sur les aspects culturels, cognitifs, sociaux</w:t>
      </w:r>
    </w:p>
    <w:p>
      <w:pPr>
        <w:pStyle w:val="ListParagraph"/>
        <w:rPr>
          <w:b/>
          <w:b/>
          <w:color w:val="008000"/>
          <w:sz w:val="28"/>
          <w:u w:val="single"/>
        </w:rPr>
      </w:pPr>
      <w:r>
        <w:rPr>
          <w:b/>
          <w:color w:val="008000"/>
          <w:sz w:val="28"/>
          <w:u w:val="single"/>
        </w:rPr>
      </w:r>
    </w:p>
    <w:p>
      <w:pPr>
        <w:pStyle w:val="ListParagraph"/>
        <w:numPr>
          <w:ilvl w:val="1"/>
          <w:numId w:val="2"/>
        </w:numPr>
        <w:rPr>
          <w:i/>
          <w:i/>
        </w:rPr>
      </w:pPr>
      <w:r>
        <w:rPr/>
        <w:t>« </w:t>
      </w:r>
      <w:r>
        <w:rPr>
          <w:i/>
        </w:rPr>
        <w:t>Etudier et expliquer la vie des hommes et des femmes en société »</w:t>
      </w:r>
    </w:p>
    <w:p>
      <w:pPr>
        <w:pStyle w:val="ListParagraph"/>
        <w:ind w:left="1440" w:hanging="0"/>
        <w:rPr>
          <w:szCs w:val="26"/>
        </w:rPr>
      </w:pPr>
      <w:r>
        <w:rPr>
          <w:i/>
          <w:iCs/>
          <w:szCs w:val="26"/>
        </w:rPr>
        <w:t>Mouvement évolutionniste</w:t>
      </w:r>
      <w:r>
        <w:rPr>
          <w:szCs w:val="26"/>
        </w:rPr>
        <w:t>: classification des êtres qu’il considérait comme inférieurs, moins civilisés. Ceux qui sont étranges peuvent être aussi des êtres humains.</w:t>
      </w:r>
    </w:p>
    <w:p>
      <w:pPr>
        <w:pStyle w:val="ListParagraph"/>
        <w:ind w:left="1440" w:hanging="0"/>
        <w:rPr>
          <w:szCs w:val="26"/>
        </w:rPr>
      </w:pPr>
      <w:r>
        <w:rPr>
          <w:i/>
          <w:iCs/>
          <w:szCs w:val="26"/>
        </w:rPr>
        <w:t>Posture ethnocentrique</w:t>
      </w:r>
      <w:r>
        <w:rPr>
          <w:szCs w:val="26"/>
        </w:rPr>
        <w:t>: penser à partir de son propre point de vue, et l'instaurer comme supérieur: on s'instaure comme la norme.</w:t>
      </w:r>
    </w:p>
    <w:p>
      <w:pPr>
        <w:pStyle w:val="ListParagraph"/>
        <w:ind w:left="1440" w:hanging="0"/>
        <w:rPr>
          <w:szCs w:val="26"/>
        </w:rPr>
      </w:pPr>
      <w:r>
        <w:rPr>
          <w:szCs w:val="26"/>
        </w:rPr>
      </w:r>
    </w:p>
    <w:p>
      <w:pPr>
        <w:pStyle w:val="ListParagraph"/>
        <w:numPr>
          <w:ilvl w:val="1"/>
          <w:numId w:val="2"/>
        </w:numPr>
        <w:rPr>
          <w:i/>
          <w:i/>
        </w:rPr>
      </w:pPr>
      <w:r>
        <w:rPr>
          <w:i/>
        </w:rPr>
        <w:t>« Comprendre toutes les formes de sociétés existantes ou ayant existé, dans un respect sans faille au relativisme culturel »</w:t>
      </w:r>
    </w:p>
    <w:p>
      <w:pPr>
        <w:pStyle w:val="ListParagraph"/>
        <w:ind w:left="1440" w:hanging="0"/>
        <w:rPr>
          <w:szCs w:val="26"/>
        </w:rPr>
      </w:pPr>
      <w:r>
        <w:rPr>
          <w:szCs w:val="26"/>
          <w:u w:val="single"/>
        </w:rPr>
        <w:t>Explication</w:t>
      </w:r>
      <w:r>
        <w:rPr>
          <w:szCs w:val="26"/>
        </w:rPr>
        <w:t>: à l'inverse de l’ethnocentrisme, les hommes sont tous différents. On doit accepter la différence comme telle, et aucune n'est supérieure à l'autre.</w:t>
      </w:r>
    </w:p>
    <w:p>
      <w:pPr>
        <w:pStyle w:val="ListParagraph"/>
        <w:ind w:left="1440" w:hanging="0"/>
        <w:rPr>
          <w:szCs w:val="26"/>
        </w:rPr>
      </w:pPr>
      <w:r>
        <w:rPr>
          <w:i/>
          <w:iCs/>
          <w:szCs w:val="26"/>
        </w:rPr>
        <w:t>Relativisme culturel</w:t>
      </w:r>
      <w:r>
        <w:rPr>
          <w:szCs w:val="26"/>
        </w:rPr>
        <w:t>: lorsqu'on accepte la différence mais qu'on cherche à la comprendre (pas à la juger).</w:t>
      </w:r>
    </w:p>
    <w:p>
      <w:pPr>
        <w:pStyle w:val="ListParagraph"/>
        <w:ind w:left="1440" w:hanging="0"/>
        <w:rPr>
          <w:i/>
          <w:i/>
          <w:sz w:val="18"/>
        </w:rPr>
      </w:pPr>
      <w:r>
        <w:rPr>
          <w:szCs w:val="26"/>
        </w:rPr>
        <w:t>Expérience de l’autre. Il faut mettre en avant l’importance de la comparaison en anthropologie. En effet, l'anthropologie procède énormément par comparaison, pour comprendre l'unité, ce qui est commun, et ce qui est distinct.</w:t>
      </w:r>
    </w:p>
    <w:p>
      <w:pPr>
        <w:pStyle w:val="ListParagraph"/>
        <w:ind w:left="1440" w:hanging="0"/>
        <w:rPr>
          <w:i/>
          <w:i/>
        </w:rPr>
      </w:pPr>
      <w:r>
        <w:rPr>
          <w:i/>
        </w:rPr>
      </w:r>
    </w:p>
    <w:p>
      <w:pPr>
        <w:pStyle w:val="ListParagraph"/>
        <w:numPr>
          <w:ilvl w:val="1"/>
          <w:numId w:val="2"/>
        </w:numPr>
        <w:rPr>
          <w:i/>
          <w:i/>
        </w:rPr>
      </w:pPr>
      <w:r>
        <w:rPr>
          <w:i/>
        </w:rPr>
        <w:t xml:space="preserve">« L’approche ethnologique tend par ailleurs, à envisager les phénomènes sociaux en insistant particulièrement sur deux de leurs caractéristiques essentielles : leur nature partiellement inconsciente et leur dimension symbolique » </w:t>
      </w:r>
    </w:p>
    <w:p>
      <w:pPr>
        <w:pStyle w:val="ListParagraph"/>
        <w:ind w:left="1440" w:hanging="0"/>
        <w:rPr/>
      </w:pPr>
      <w:r>
        <w:rPr>
          <w:szCs w:val="26"/>
          <w:u w:val="single"/>
        </w:rPr>
        <w:t>Explication</w:t>
      </w:r>
      <w:r>
        <w:rPr>
          <w:szCs w:val="26"/>
        </w:rPr>
        <w:t>: la culture, l’organisation sociale font que nous agissons avec beaucoup d’implicite. Présence de logique culturelle sur laquelle l’anthropologie va se centrer. On va s’intéresser en essayant de comprendre qu’est-ce qu’ils construisent comme normal, important, quels sens ils donnent à leur environnement. Cela est opéré par une démarche directe, on comprend les choses par l’intérieur (contact avec les acteurs: travail de terrain)  car de l’extérieur on constate la présence d'un regard ethnocentrique.</w:t>
      </w:r>
    </w:p>
    <w:p>
      <w:pPr>
        <w:pStyle w:val="ListParagraph"/>
        <w:ind w:left="1440" w:hanging="0"/>
        <w:rPr>
          <w:szCs w:val="26"/>
        </w:rPr>
      </w:pPr>
      <w:r>
        <w:rPr/>
      </w:r>
    </w:p>
    <w:p>
      <w:pPr>
        <w:pStyle w:val="ListParagraph"/>
        <w:ind w:left="1440" w:hanging="0"/>
        <w:rPr>
          <w:szCs w:val="26"/>
        </w:rPr>
      </w:pPr>
      <w:r>
        <w:rPr/>
      </w:r>
    </w:p>
    <w:p>
      <w:pPr>
        <w:pStyle w:val="ListParagraph"/>
        <w:numPr>
          <w:ilvl w:val="0"/>
          <w:numId w:val="2"/>
        </w:numPr>
        <w:rPr>
          <w:b/>
          <w:b/>
          <w:color w:val="008000"/>
          <w:sz w:val="28"/>
          <w:u w:val="single"/>
        </w:rPr>
      </w:pPr>
      <w:r>
        <w:rPr>
          <w:b/>
          <w:color w:val="008000"/>
          <w:sz w:val="28"/>
          <w:u w:val="single"/>
        </w:rPr>
        <w:t>L’anthropologie et différentes disciplines</w:t>
      </w:r>
    </w:p>
    <w:p>
      <w:pPr>
        <w:pStyle w:val="ListParagraph"/>
        <w:ind w:left="1440" w:hanging="0"/>
        <w:rPr/>
      </w:pPr>
      <w:r>
        <w:rPr/>
      </w:r>
    </w:p>
    <w:p>
      <w:pPr>
        <w:pStyle w:val="ListParagraph"/>
        <w:numPr>
          <w:ilvl w:val="1"/>
          <w:numId w:val="2"/>
        </w:numPr>
        <w:rPr/>
      </w:pPr>
      <w:r>
        <w:rPr>
          <w:b/>
          <w:highlight w:val="yellow"/>
        </w:rPr>
        <w:t>Philosophie</w:t>
      </w:r>
      <w:r>
        <w:rPr/>
        <w:t> :</w:t>
      </w:r>
    </w:p>
    <w:p>
      <w:pPr>
        <w:pStyle w:val="ListParagraph"/>
        <w:numPr>
          <w:ilvl w:val="2"/>
          <w:numId w:val="2"/>
        </w:numPr>
        <w:rPr>
          <w:sz w:val="18"/>
        </w:rPr>
      </w:pPr>
      <w:r>
        <w:rPr>
          <w:szCs w:val="26"/>
        </w:rPr>
        <w:t>Le savoir anthropologique est un travail de terrain, il se base sur des observations de terrain et à partir de là on peut construire, analyser tandis que la philosophie prend, elle, des exemples emblématiques.</w:t>
      </w:r>
    </w:p>
    <w:p>
      <w:pPr>
        <w:pStyle w:val="ListParagraph"/>
        <w:numPr>
          <w:ilvl w:val="2"/>
          <w:numId w:val="2"/>
        </w:numPr>
        <w:rPr>
          <w:sz w:val="18"/>
        </w:rPr>
      </w:pPr>
      <w:r>
        <w:rPr>
          <w:szCs w:val="26"/>
        </w:rPr>
        <w:t>L'anthropologie s'appuie sur des théories philosophiques, car il y a un besoin de théorisation des notions. C'est un système ouvert # philosophie: système clos, l'ensemble des éléments se soutiennent.</w:t>
      </w:r>
    </w:p>
    <w:p>
      <w:pPr>
        <w:pStyle w:val="ListParagraph"/>
        <w:ind w:left="2160" w:hanging="0"/>
        <w:rPr/>
      </w:pPr>
      <w:r>
        <w:rPr/>
      </w:r>
    </w:p>
    <w:p>
      <w:pPr>
        <w:pStyle w:val="ListParagraph"/>
        <w:numPr>
          <w:ilvl w:val="1"/>
          <w:numId w:val="2"/>
        </w:numPr>
        <w:rPr/>
      </w:pPr>
      <w:r>
        <w:rPr>
          <w:b/>
          <w:highlight w:val="yellow"/>
        </w:rPr>
        <w:t>Sociologie</w:t>
      </w:r>
      <w:r>
        <w:rPr/>
        <w:t> :</w:t>
      </w:r>
    </w:p>
    <w:p>
      <w:pPr>
        <w:pStyle w:val="ListParagraph"/>
        <w:numPr>
          <w:ilvl w:val="2"/>
          <w:numId w:val="2"/>
        </w:numPr>
        <w:rPr/>
      </w:pPr>
      <w:r>
        <w:rPr>
          <w:u w:val="single"/>
        </w:rPr>
        <w:t>La différenciation étymologique</w:t>
      </w:r>
      <w:r>
        <w:rPr/>
        <w:t>:</w:t>
      </w:r>
    </w:p>
    <w:p>
      <w:pPr>
        <w:pStyle w:val="ListParagraph"/>
        <w:ind w:left="2880" w:hanging="0"/>
        <w:rPr/>
      </w:pPr>
      <w:r>
        <w:rPr/>
        <w:t>Sociologie (= science de la société) # Anthropologie (= science de l’homme).</w:t>
      </w:r>
    </w:p>
    <w:p>
      <w:pPr>
        <w:pStyle w:val="Standard"/>
        <w:rPr>
          <w:rFonts w:ascii="Calibri" w:hAnsi="Calibri" w:asciiTheme="minorHAnsi" w:hAnsiTheme="minorHAnsi"/>
          <w:sz w:val="22"/>
          <w:szCs w:val="22"/>
        </w:rPr>
      </w:pPr>
      <w:r>
        <w:rPr>
          <w:rFonts w:asciiTheme="minorHAnsi" w:hAnsiTheme="minorHAnsi" w:ascii="Calibri" w:hAnsi="Calibri"/>
          <w:sz w:val="22"/>
          <w:szCs w:val="22"/>
        </w:rPr>
      </w:r>
    </w:p>
    <w:p>
      <w:pPr>
        <w:pStyle w:val="Standard"/>
        <w:numPr>
          <w:ilvl w:val="2"/>
          <w:numId w:val="2"/>
        </w:numPr>
        <w:rPr>
          <w:rFonts w:ascii="Calibri" w:hAnsi="Calibri" w:asciiTheme="minorHAnsi" w:hAnsiTheme="minorHAnsi"/>
          <w:sz w:val="22"/>
          <w:szCs w:val="22"/>
        </w:rPr>
      </w:pPr>
      <w:r>
        <w:rPr>
          <w:rFonts w:ascii="Calibri" w:hAnsi="Calibri" w:asciiTheme="minorHAnsi" w:hAnsiTheme="minorHAnsi"/>
          <w:sz w:val="22"/>
          <w:szCs w:val="22"/>
          <w:u w:val="single"/>
        </w:rPr>
        <w:t>La fondation</w:t>
      </w:r>
      <w:r>
        <w:rPr>
          <w:rFonts w:ascii="Calibri" w:hAnsi="Calibri" w:asciiTheme="minorHAnsi" w:hAnsiTheme="minorHAnsi"/>
          <w:sz w:val="22"/>
          <w:szCs w:val="22"/>
        </w:rPr>
        <w:t>:</w:t>
      </w:r>
    </w:p>
    <w:p>
      <w:pPr>
        <w:pStyle w:val="Standard"/>
        <w:numPr>
          <w:ilvl w:val="3"/>
          <w:numId w:val="2"/>
        </w:numPr>
        <w:rPr>
          <w:rFonts w:ascii="Calibri" w:hAnsi="Calibri" w:asciiTheme="minorHAnsi" w:hAnsiTheme="minorHAnsi"/>
          <w:sz w:val="22"/>
          <w:szCs w:val="22"/>
        </w:rPr>
      </w:pPr>
      <w:r>
        <w:rPr>
          <w:rFonts w:ascii="Calibri" w:hAnsi="Calibri" w:asciiTheme="minorHAnsi" w:hAnsiTheme="minorHAnsi"/>
          <w:b/>
          <w:color w:val="0070C0"/>
          <w:sz w:val="22"/>
          <w:szCs w:val="22"/>
        </w:rPr>
        <w:t>Sociologie</w:t>
      </w:r>
      <w:r>
        <w:rPr>
          <w:rFonts w:ascii="Calibri" w:hAnsi="Calibri" w:asciiTheme="minorHAnsi" w:hAnsiTheme="minorHAnsi"/>
          <w:sz w:val="22"/>
          <w:szCs w:val="22"/>
        </w:rPr>
        <w:t>: elle s'intéresse aux grands groupes dans des sociétés proches du chercheur (</w:t>
      </w:r>
      <w:r>
        <w:rPr>
          <w:rFonts w:ascii="Calibri" w:hAnsi="Calibri" w:asciiTheme="minorHAnsi" w:hAnsiTheme="minorHAnsi"/>
          <w:b/>
          <w:i/>
          <w:sz w:val="22"/>
          <w:szCs w:val="22"/>
          <w:u w:val="single"/>
        </w:rPr>
        <w:t>ex</w:t>
      </w:r>
      <w:r>
        <w:rPr>
          <w:rFonts w:ascii="Calibri" w:hAnsi="Calibri" w:asciiTheme="minorHAnsi" w:hAnsiTheme="minorHAnsi"/>
          <w:i/>
          <w:sz w:val="22"/>
          <w:szCs w:val="22"/>
        </w:rPr>
        <w:t>: population française / européenne sportive etc</w:t>
      </w:r>
      <w:r>
        <w:rPr>
          <w:rFonts w:ascii="Calibri" w:hAnsi="Calibri" w:asciiTheme="minorHAnsi" w:hAnsiTheme="minorHAnsi"/>
          <w:sz w:val="22"/>
          <w:szCs w:val="22"/>
        </w:rPr>
        <w:t>...).</w:t>
      </w:r>
    </w:p>
    <w:p>
      <w:pPr>
        <w:pStyle w:val="Standard"/>
        <w:numPr>
          <w:ilvl w:val="3"/>
          <w:numId w:val="2"/>
        </w:numPr>
        <w:rPr>
          <w:rFonts w:ascii="Calibri" w:hAnsi="Calibri" w:asciiTheme="minorHAnsi" w:hAnsiTheme="minorHAnsi"/>
          <w:sz w:val="22"/>
          <w:szCs w:val="22"/>
        </w:rPr>
      </w:pPr>
      <w:r>
        <w:rPr>
          <w:rFonts w:ascii="Calibri" w:hAnsi="Calibri" w:asciiTheme="minorHAnsi" w:hAnsiTheme="minorHAnsi"/>
          <w:b/>
          <w:color w:val="0070C0"/>
          <w:sz w:val="22"/>
          <w:szCs w:val="22"/>
        </w:rPr>
        <w:t>Anthropologie</w:t>
      </w:r>
      <w:r>
        <w:rPr>
          <w:rFonts w:ascii="Calibri" w:hAnsi="Calibri" w:asciiTheme="minorHAnsi" w:hAnsiTheme="minorHAnsi"/>
          <w:sz w:val="22"/>
          <w:szCs w:val="22"/>
        </w:rPr>
        <w:t xml:space="preserve">: elle s'intéresse </w:t>
      </w:r>
      <w:r>
        <w:rPr>
          <w:rFonts w:ascii="Calibri" w:hAnsi="Calibri" w:asciiTheme="minorHAnsi" w:hAnsiTheme="minorHAnsi"/>
          <w:color w:val="000000"/>
          <w:sz w:val="22"/>
          <w:szCs w:val="22"/>
        </w:rPr>
        <w:t>aux petits groupes, aux ethnies = groupe social, cohérent, qui a la même langue, les mêmes valeurs, les mêmes pratiques et qu'on peut facilement étudier par travail d'observation et de terrain (</w:t>
      </w:r>
      <w:r>
        <w:rPr>
          <w:rFonts w:ascii="Calibri" w:hAnsi="Calibri" w:asciiTheme="minorHAnsi" w:hAnsiTheme="minorHAnsi"/>
          <w:b/>
          <w:i/>
          <w:color w:val="000000"/>
          <w:sz w:val="22"/>
          <w:szCs w:val="22"/>
          <w:u w:val="single"/>
        </w:rPr>
        <w:t>ex</w:t>
      </w:r>
      <w:r>
        <w:rPr>
          <w:rFonts w:ascii="Calibri" w:hAnsi="Calibri" w:asciiTheme="minorHAnsi" w:hAnsiTheme="minorHAnsi"/>
          <w:i/>
          <w:color w:val="000000"/>
          <w:sz w:val="22"/>
          <w:szCs w:val="22"/>
        </w:rPr>
        <w:t>: les populations exotiques</w:t>
      </w:r>
      <w:r>
        <w:rPr>
          <w:rFonts w:ascii="Calibri" w:hAnsi="Calibri" w:asciiTheme="minorHAnsi" w:hAnsiTheme="minorHAnsi"/>
          <w:color w:val="000000"/>
          <w:sz w:val="22"/>
          <w:szCs w:val="22"/>
        </w:rPr>
        <w:t>). De plus, ceux sont souvent des petits groupes de populations différents des autres populations et qui sont étranges pour celui qui va faire la recherche.</w:t>
      </w:r>
    </w:p>
    <w:p>
      <w:pPr>
        <w:pStyle w:val="Standard"/>
        <w:ind w:left="2880" w:hanging="0"/>
        <w:rPr>
          <w:rFonts w:ascii="Calibri" w:hAnsi="Calibri" w:asciiTheme="minorHAnsi" w:hAnsiTheme="minorHAnsi"/>
          <w:sz w:val="22"/>
          <w:szCs w:val="22"/>
        </w:rPr>
      </w:pPr>
      <w:r>
        <w:rPr>
          <w:rFonts w:asciiTheme="minorHAnsi" w:hAnsiTheme="minorHAnsi" w:ascii="Calibri" w:hAnsi="Calibri"/>
          <w:sz w:val="22"/>
          <w:szCs w:val="22"/>
        </w:rPr>
      </w:r>
    </w:p>
    <w:p>
      <w:pPr>
        <w:pStyle w:val="Standard"/>
        <w:numPr>
          <w:ilvl w:val="1"/>
          <w:numId w:val="2"/>
        </w:numPr>
        <w:rPr>
          <w:rFonts w:ascii="Calibri" w:hAnsi="Calibri" w:asciiTheme="minorHAnsi" w:hAnsiTheme="minorHAnsi"/>
          <w:sz w:val="22"/>
          <w:szCs w:val="22"/>
        </w:rPr>
      </w:pPr>
      <w:r>
        <w:rPr>
          <w:rFonts w:ascii="Calibri" w:hAnsi="Calibri" w:asciiTheme="minorHAnsi" w:hAnsiTheme="minorHAnsi"/>
          <w:b/>
          <w:color w:val="000000"/>
          <w:sz w:val="22"/>
          <w:szCs w:val="22"/>
          <w:highlight w:val="yellow"/>
        </w:rPr>
        <w:t>Les méthodes</w:t>
      </w:r>
      <w:r>
        <w:rPr>
          <w:rFonts w:ascii="Calibri" w:hAnsi="Calibri" w:asciiTheme="minorHAnsi" w:hAnsiTheme="minorHAnsi"/>
          <w:color w:val="000000"/>
          <w:sz w:val="22"/>
          <w:szCs w:val="22"/>
        </w:rPr>
        <w:t>:</w:t>
      </w:r>
    </w:p>
    <w:p>
      <w:pPr>
        <w:pStyle w:val="Standard"/>
        <w:numPr>
          <w:ilvl w:val="2"/>
          <w:numId w:val="2"/>
        </w:numPr>
        <w:rPr>
          <w:rFonts w:ascii="Calibri" w:hAnsi="Calibri" w:asciiTheme="minorHAnsi" w:hAnsiTheme="minorHAnsi"/>
          <w:sz w:val="22"/>
          <w:szCs w:val="22"/>
        </w:rPr>
      </w:pPr>
      <w:r>
        <w:rPr>
          <w:rFonts w:ascii="Calibri" w:hAnsi="Calibri" w:asciiTheme="minorHAnsi" w:hAnsiTheme="minorHAnsi"/>
          <w:sz w:val="22"/>
          <w:szCs w:val="22"/>
        </w:rPr>
        <w:t xml:space="preserve">La </w:t>
      </w:r>
      <w:r>
        <w:rPr>
          <w:rFonts w:ascii="Calibri" w:hAnsi="Calibri" w:asciiTheme="minorHAnsi" w:hAnsiTheme="minorHAnsi"/>
          <w:b/>
          <w:color w:val="0070C0"/>
          <w:sz w:val="22"/>
          <w:szCs w:val="22"/>
        </w:rPr>
        <w:t>sociologie</w:t>
      </w:r>
      <w:r>
        <w:rPr>
          <w:rFonts w:ascii="Calibri" w:hAnsi="Calibri" w:asciiTheme="minorHAnsi" w:hAnsiTheme="minorHAnsi"/>
          <w:color w:val="0070C0"/>
          <w:sz w:val="22"/>
          <w:szCs w:val="22"/>
        </w:rPr>
        <w:t xml:space="preserve"> </w:t>
      </w:r>
      <w:r>
        <w:rPr>
          <w:rFonts w:ascii="Calibri" w:hAnsi="Calibri" w:asciiTheme="minorHAnsi" w:hAnsiTheme="minorHAnsi"/>
          <w:sz w:val="22"/>
          <w:szCs w:val="22"/>
        </w:rPr>
        <w:t>développe des enquêtes quantitatives (</w:t>
      </w:r>
      <w:r>
        <w:rPr>
          <w:rFonts w:ascii="Calibri" w:hAnsi="Calibri" w:asciiTheme="minorHAnsi" w:hAnsiTheme="minorHAnsi"/>
          <w:b/>
          <w:i/>
          <w:sz w:val="22"/>
          <w:szCs w:val="22"/>
          <w:u w:val="single"/>
        </w:rPr>
        <w:t>ex:</w:t>
      </w:r>
      <w:r>
        <w:rPr>
          <w:rFonts w:ascii="Calibri" w:hAnsi="Calibri" w:asciiTheme="minorHAnsi" w:hAnsiTheme="minorHAnsi"/>
          <w:i/>
          <w:sz w:val="22"/>
          <w:szCs w:val="22"/>
        </w:rPr>
        <w:t xml:space="preserve"> questionnaires</w:t>
      </w:r>
      <w:r>
        <w:rPr>
          <w:rFonts w:ascii="Calibri" w:hAnsi="Calibri" w:asciiTheme="minorHAnsi" w:hAnsiTheme="minorHAnsi"/>
          <w:sz w:val="22"/>
          <w:szCs w:val="22"/>
        </w:rPr>
        <w:t>) car ceux sont de grands groupes (= élément ponctuel).</w:t>
      </w:r>
    </w:p>
    <w:p>
      <w:pPr>
        <w:pStyle w:val="Standard"/>
        <w:numPr>
          <w:ilvl w:val="2"/>
          <w:numId w:val="2"/>
        </w:numPr>
        <w:rPr>
          <w:rFonts w:ascii="Calibri" w:hAnsi="Calibri" w:asciiTheme="minorHAnsi" w:hAnsiTheme="minorHAnsi"/>
          <w:sz w:val="22"/>
          <w:szCs w:val="22"/>
        </w:rPr>
      </w:pPr>
      <w:r>
        <w:rPr>
          <w:rFonts w:ascii="Calibri" w:hAnsi="Calibri" w:asciiTheme="minorHAnsi" w:hAnsiTheme="minorHAnsi"/>
          <w:b/>
          <w:color w:val="0070C0"/>
          <w:sz w:val="22"/>
          <w:szCs w:val="22"/>
        </w:rPr>
        <w:t>L’anthropologie</w:t>
      </w:r>
      <w:r>
        <w:rPr>
          <w:rFonts w:ascii="Calibri" w:hAnsi="Calibri" w:asciiTheme="minorHAnsi" w:hAnsiTheme="minorHAnsi"/>
          <w:sz w:val="22"/>
          <w:szCs w:val="22"/>
        </w:rPr>
        <w:t>: on procède par observation directe par le biais d'enquêtes qualitatives de longue durée.</w:t>
      </w:r>
    </w:p>
    <w:p>
      <w:pPr>
        <w:pStyle w:val="Standard"/>
        <w:ind w:left="2160" w:hanging="0"/>
        <w:rPr>
          <w:rFonts w:ascii="Calibri" w:hAnsi="Calibri" w:asciiTheme="minorHAnsi" w:hAnsiTheme="minorHAnsi"/>
          <w:sz w:val="22"/>
          <w:szCs w:val="22"/>
        </w:rPr>
      </w:pPr>
      <w:r>
        <w:rPr>
          <w:rFonts w:asciiTheme="minorHAnsi" w:hAnsiTheme="minorHAnsi" w:ascii="Calibri" w:hAnsi="Calibri"/>
          <w:sz w:val="22"/>
          <w:szCs w:val="22"/>
        </w:rPr>
      </w:r>
    </w:p>
    <w:p>
      <w:pPr>
        <w:pStyle w:val="Standard"/>
        <w:numPr>
          <w:ilvl w:val="1"/>
          <w:numId w:val="2"/>
        </w:numPr>
        <w:rPr>
          <w:rFonts w:ascii="Calibri" w:hAnsi="Calibri" w:asciiTheme="minorHAnsi" w:hAnsiTheme="minorHAnsi"/>
          <w:sz w:val="22"/>
          <w:szCs w:val="22"/>
        </w:rPr>
      </w:pPr>
      <w:r>
        <w:rPr>
          <w:rFonts w:ascii="Calibri" w:hAnsi="Calibri" w:asciiTheme="minorHAnsi" w:hAnsiTheme="minorHAnsi"/>
          <w:sz w:val="22"/>
          <w:szCs w:val="22"/>
        </w:rPr>
        <w:t>La sociologie désincarne son objet, on la caractérise par des variables (</w:t>
      </w:r>
      <w:r>
        <w:rPr>
          <w:rFonts w:ascii="Calibri" w:hAnsi="Calibri" w:asciiTheme="minorHAnsi" w:hAnsiTheme="minorHAnsi"/>
          <w:i/>
          <w:sz w:val="22"/>
          <w:szCs w:val="22"/>
        </w:rPr>
        <w:t>l'homme devient un âge, un sexe...</w:t>
      </w:r>
      <w:r>
        <w:rPr>
          <w:rFonts w:ascii="Calibri" w:hAnsi="Calibri" w:asciiTheme="minorHAnsi" w:hAnsiTheme="minorHAnsi"/>
          <w:sz w:val="22"/>
          <w:szCs w:val="22"/>
        </w:rPr>
        <w:t>) alors que l’anthropologie fait l’inverse et est en contact avec les acteurs et fonctionne avec ces acteurs, elle essaye de s'immerger dans leurs propres cultures.</w:t>
      </w:r>
    </w:p>
    <w:p>
      <w:pPr>
        <w:pStyle w:val="Standard"/>
        <w:ind w:left="1440" w:hanging="0"/>
        <w:rPr>
          <w:rFonts w:ascii="Calibri" w:hAnsi="Calibri" w:asciiTheme="minorHAnsi" w:hAnsiTheme="minorHAnsi"/>
          <w:sz w:val="22"/>
          <w:szCs w:val="22"/>
        </w:rPr>
      </w:pPr>
      <w:r>
        <w:rPr>
          <w:rFonts w:asciiTheme="minorHAnsi" w:hAnsiTheme="minorHAnsi" w:ascii="Calibri" w:hAnsi="Calibri"/>
          <w:sz w:val="22"/>
          <w:szCs w:val="22"/>
        </w:rPr>
      </w:r>
    </w:p>
    <w:p>
      <w:pPr>
        <w:pStyle w:val="Standard"/>
        <w:numPr>
          <w:ilvl w:val="1"/>
          <w:numId w:val="2"/>
        </w:numPr>
        <w:rPr>
          <w:rFonts w:ascii="Calibri" w:hAnsi="Calibri" w:asciiTheme="minorHAnsi" w:hAnsiTheme="minorHAnsi"/>
          <w:sz w:val="22"/>
          <w:szCs w:val="22"/>
        </w:rPr>
      </w:pPr>
      <w:r>
        <w:rPr>
          <w:rFonts w:ascii="Calibri" w:hAnsi="Calibri" w:asciiTheme="minorHAnsi" w:hAnsiTheme="minorHAnsi"/>
          <w:color w:val="000000"/>
          <w:sz w:val="22"/>
          <w:szCs w:val="22"/>
        </w:rPr>
        <w:t xml:space="preserve">La </w:t>
      </w:r>
      <w:r>
        <w:rPr>
          <w:rFonts w:ascii="Calibri" w:hAnsi="Calibri" w:asciiTheme="minorHAnsi" w:hAnsiTheme="minorHAnsi"/>
          <w:b/>
          <w:color w:val="000000"/>
          <w:sz w:val="22"/>
          <w:szCs w:val="22"/>
        </w:rPr>
        <w:t>sociologie</w:t>
      </w:r>
      <w:r>
        <w:rPr>
          <w:rFonts w:ascii="Calibri" w:hAnsi="Calibri" w:asciiTheme="minorHAnsi" w:hAnsiTheme="minorHAnsi"/>
          <w:color w:val="000000"/>
          <w:sz w:val="22"/>
          <w:szCs w:val="22"/>
        </w:rPr>
        <w:t xml:space="preserve"> part de la théorie pour tester sa validité (</w:t>
      </w:r>
      <w:r>
        <w:rPr>
          <w:rFonts w:ascii="Calibri" w:hAnsi="Calibri" w:asciiTheme="minorHAnsi" w:hAnsiTheme="minorHAnsi"/>
          <w:b/>
          <w:i/>
          <w:color w:val="000000"/>
          <w:sz w:val="22"/>
          <w:szCs w:val="22"/>
          <w:u w:val="single"/>
        </w:rPr>
        <w:t>ex</w:t>
      </w:r>
      <w:r>
        <w:rPr>
          <w:rFonts w:ascii="Calibri" w:hAnsi="Calibri" w:asciiTheme="minorHAnsi" w:hAnsiTheme="minorHAnsi"/>
          <w:i/>
          <w:color w:val="000000"/>
          <w:sz w:val="22"/>
          <w:szCs w:val="22"/>
        </w:rPr>
        <w:t xml:space="preserve"> : la théorie de Pociello est appuyée sur les thèses de Bourdieu: les pratiques se répartissent entre capital culturel et capital social</w:t>
      </w:r>
      <w:r>
        <w:rPr>
          <w:rFonts w:ascii="Calibri" w:hAnsi="Calibri" w:asciiTheme="minorHAnsi" w:hAnsiTheme="minorHAnsi"/>
          <w:color w:val="000000"/>
          <w:sz w:val="22"/>
          <w:szCs w:val="22"/>
        </w:rPr>
        <w:t xml:space="preserve">) </w:t>
        <w:tab/>
        <w:tab/>
        <w:tab/>
      </w:r>
      <w:r>
        <w:rPr>
          <w:rFonts w:ascii="Calibri" w:hAnsi="Calibri" w:asciiTheme="minorHAnsi" w:hAnsiTheme="minorHAnsi"/>
          <w:b/>
          <w:color w:val="FF0000"/>
          <w:sz w:val="22"/>
          <w:szCs w:val="22"/>
        </w:rPr>
        <w:t>→</w:t>
      </w:r>
      <w:r>
        <w:rPr>
          <w:rFonts w:ascii="Calibri" w:hAnsi="Calibri" w:asciiTheme="minorHAnsi" w:hAnsiTheme="minorHAnsi"/>
          <w:color w:val="FF0000"/>
          <w:sz w:val="22"/>
          <w:szCs w:val="22"/>
        </w:rPr>
        <w:t xml:space="preserve"> </w:t>
      </w:r>
      <w:r>
        <w:rPr>
          <w:rFonts w:ascii="Calibri" w:hAnsi="Calibri" w:asciiTheme="minorHAnsi" w:hAnsiTheme="minorHAnsi"/>
          <w:color w:val="000000"/>
          <w:sz w:val="22"/>
          <w:szCs w:val="22"/>
        </w:rPr>
        <w:t>développement d'une théorie hypothético-déductive.</w:t>
      </w:r>
    </w:p>
    <w:p>
      <w:pPr>
        <w:pStyle w:val="Standard"/>
        <w:ind w:left="1440" w:hanging="0"/>
        <w:rPr>
          <w:rFonts w:ascii="Calibri" w:hAnsi="Calibri" w:asciiTheme="minorHAnsi" w:hAnsiTheme="minorHAnsi"/>
          <w:sz w:val="22"/>
          <w:szCs w:val="22"/>
        </w:rPr>
      </w:pPr>
      <w:r>
        <w:rPr>
          <w:rFonts w:ascii="Calibri" w:hAnsi="Calibri" w:asciiTheme="minorHAnsi" w:hAnsiTheme="minorHAnsi"/>
          <w:b/>
          <w:color w:val="000000"/>
          <w:sz w:val="22"/>
          <w:szCs w:val="22"/>
        </w:rPr>
        <w:t>L'anthropologie</w:t>
      </w:r>
      <w:r>
        <w:rPr>
          <w:rFonts w:ascii="Calibri" w:hAnsi="Calibri" w:asciiTheme="minorHAnsi" w:hAnsiTheme="minorHAnsi"/>
          <w:color w:val="000000"/>
          <w:sz w:val="22"/>
          <w:szCs w:val="22"/>
        </w:rPr>
        <w:t xml:space="preserve"> part du terrain pour construire une théorie </w:t>
      </w:r>
      <w:r>
        <w:rPr>
          <w:rFonts w:ascii="Calibri" w:hAnsi="Calibri" w:asciiTheme="minorHAnsi" w:hAnsiTheme="minorHAnsi"/>
          <w:b/>
          <w:color w:val="FF0000"/>
          <w:sz w:val="22"/>
          <w:szCs w:val="22"/>
        </w:rPr>
        <w:t>→</w:t>
      </w:r>
      <w:r>
        <w:rPr>
          <w:rFonts w:ascii="Calibri" w:hAnsi="Calibri" w:asciiTheme="minorHAnsi" w:hAnsiTheme="minorHAnsi"/>
          <w:color w:val="FF0000"/>
          <w:sz w:val="22"/>
          <w:szCs w:val="22"/>
        </w:rPr>
        <w:t xml:space="preserve">  </w:t>
      </w:r>
      <w:r>
        <w:rPr>
          <w:rFonts w:ascii="Calibri" w:hAnsi="Calibri" w:asciiTheme="minorHAnsi" w:hAnsiTheme="minorHAnsi"/>
          <w:color w:val="000000"/>
          <w:sz w:val="22"/>
          <w:szCs w:val="22"/>
        </w:rPr>
        <w:t>Développement d'une théorie hypothético-inductive.</w:t>
      </w:r>
    </w:p>
    <w:p>
      <w:pPr>
        <w:pStyle w:val="Standard"/>
        <w:rPr>
          <w:rFonts w:ascii="Calibri" w:hAnsi="Calibri" w:asciiTheme="minorHAnsi" w:hAnsiTheme="minorHAnsi"/>
          <w:color w:val="000000"/>
          <w:sz w:val="22"/>
          <w:szCs w:val="22"/>
        </w:rPr>
      </w:pPr>
      <w:r>
        <w:rPr>
          <w:rFonts w:asciiTheme="minorHAnsi" w:hAnsiTheme="minorHAnsi" w:ascii="Calibri" w:hAnsi="Calibri"/>
          <w:color w:val="000000"/>
          <w:sz w:val="22"/>
          <w:szCs w:val="22"/>
        </w:rPr>
      </w:r>
    </w:p>
    <w:p>
      <w:pPr>
        <w:pStyle w:val="Standard"/>
        <w:numPr>
          <w:ilvl w:val="1"/>
          <w:numId w:val="2"/>
        </w:numPr>
        <w:rPr>
          <w:rFonts w:ascii="Calibri" w:hAnsi="Calibri" w:asciiTheme="minorHAnsi" w:hAnsiTheme="minorHAnsi"/>
          <w:color w:val="000000"/>
          <w:sz w:val="22"/>
          <w:szCs w:val="22"/>
        </w:rPr>
      </w:pPr>
      <w:r>
        <w:rPr>
          <w:rFonts w:ascii="Calibri" w:hAnsi="Calibri" w:asciiTheme="minorHAnsi" w:hAnsiTheme="minorHAnsi"/>
          <w:b/>
          <w:color w:val="000000"/>
          <w:sz w:val="22"/>
          <w:szCs w:val="22"/>
        </w:rPr>
        <w:t>Sociologie</w:t>
      </w:r>
      <w:r>
        <w:rPr>
          <w:rFonts w:ascii="Calibri" w:hAnsi="Calibri" w:asciiTheme="minorHAnsi" w:hAnsiTheme="minorHAnsi"/>
          <w:color w:val="000000"/>
          <w:sz w:val="22"/>
          <w:szCs w:val="22"/>
        </w:rPr>
        <w:t>: méthodes très calibrées.</w:t>
        <w:br/>
        <w:t>Anthropologie: méthodes beaucoup moins formalisées car le travail se passe sur le terrain, l'interaction humaine est en fait non prévisible.</w:t>
      </w:r>
    </w:p>
    <w:p>
      <w:pPr>
        <w:pStyle w:val="Standard"/>
        <w:rPr>
          <w:rFonts w:ascii="Calibri" w:hAnsi="Calibri" w:asciiTheme="minorHAnsi" w:hAnsiTheme="minorHAnsi"/>
          <w:sz w:val="22"/>
          <w:szCs w:val="22"/>
        </w:rPr>
      </w:pPr>
      <w:r>
        <w:rPr>
          <w:rFonts w:asciiTheme="minorHAnsi" w:hAnsiTheme="minorHAnsi" w:ascii="Calibri" w:hAnsi="Calibri"/>
          <w:sz w:val="22"/>
          <w:szCs w:val="22"/>
        </w:rPr>
      </w:r>
    </w:p>
    <w:p>
      <w:pPr>
        <w:pStyle w:val="Standard"/>
        <w:rPr>
          <w:rFonts w:ascii="Calibri" w:hAnsi="Calibri" w:asciiTheme="minorHAnsi" w:hAnsiTheme="minorHAnsi"/>
          <w:sz w:val="22"/>
          <w:szCs w:val="22"/>
        </w:rPr>
      </w:pPr>
      <w:r>
        <w:rPr>
          <w:rFonts w:asciiTheme="minorHAnsi" w:hAnsiTheme="minorHAnsi" w:ascii="Calibri" w:hAnsi="Calibri"/>
          <w:sz w:val="22"/>
          <w:szCs w:val="22"/>
        </w:rPr>
      </w:r>
    </w:p>
    <w:p>
      <w:pPr>
        <w:pStyle w:val="Standard"/>
        <w:rPr>
          <w:rFonts w:ascii="Calibri" w:hAnsi="Calibri" w:asciiTheme="minorHAnsi" w:hAnsiTheme="minorHAnsi"/>
          <w:sz w:val="22"/>
          <w:szCs w:val="22"/>
        </w:rPr>
      </w:pPr>
      <w:r>
        <w:rPr>
          <w:rFonts w:ascii="Calibri" w:hAnsi="Calibri" w:asciiTheme="minorHAnsi" w:hAnsiTheme="minorHAnsi"/>
          <w:sz w:val="22"/>
          <w:szCs w:val="22"/>
        </w:rPr>
        <w:t xml:space="preserve">Par ailleurs, on constate </w:t>
      </w:r>
      <w:r>
        <w:rPr>
          <w:rFonts w:ascii="Calibri" w:hAnsi="Calibri" w:asciiTheme="minorHAnsi" w:hAnsiTheme="minorHAnsi"/>
          <w:i/>
          <w:iCs/>
          <w:sz w:val="22"/>
          <w:szCs w:val="22"/>
        </w:rPr>
        <w:t>un rapprochement des deux disciplines</w:t>
      </w:r>
      <w:r>
        <w:rPr>
          <w:rFonts w:ascii="Calibri" w:hAnsi="Calibri" w:asciiTheme="minorHAnsi" w:hAnsiTheme="minorHAnsi"/>
          <w:sz w:val="22"/>
          <w:szCs w:val="22"/>
        </w:rPr>
        <w:t>. En effet, les sociétés étranges (</w:t>
      </w:r>
      <w:r>
        <w:rPr>
          <w:rFonts w:ascii="Calibri" w:hAnsi="Calibri" w:asciiTheme="minorHAnsi" w:hAnsiTheme="minorHAnsi"/>
          <w:b/>
          <w:i/>
          <w:sz w:val="22"/>
          <w:szCs w:val="22"/>
          <w:u w:val="single"/>
        </w:rPr>
        <w:t>ex</w:t>
      </w:r>
      <w:r>
        <w:rPr>
          <w:rFonts w:ascii="Calibri" w:hAnsi="Calibri" w:asciiTheme="minorHAnsi" w:hAnsiTheme="minorHAnsi"/>
          <w:i/>
          <w:sz w:val="22"/>
          <w:szCs w:val="22"/>
        </w:rPr>
        <w:t>: exotiques</w:t>
      </w:r>
      <w:r>
        <w:rPr>
          <w:rFonts w:ascii="Calibri" w:hAnsi="Calibri" w:asciiTheme="minorHAnsi" w:hAnsiTheme="minorHAnsi"/>
          <w:sz w:val="22"/>
          <w:szCs w:val="22"/>
        </w:rPr>
        <w:t>) disparaissent et donc l'anthropologie vient sur le terrain de la sociologie. De plus, les sociologues s'intéressent aussi à des petits groupes et empruntent alors les méthodes de l'anthropologie (= méthodes qualitatives). On parle ainsi de croisement mutuel de leurs terrains.</w:t>
      </w:r>
    </w:p>
    <w:p>
      <w:pPr>
        <w:pStyle w:val="Standard"/>
        <w:rPr/>
      </w:pPr>
      <w:r>
        <w:rPr/>
      </w:r>
    </w:p>
    <w:p>
      <w:pPr>
        <w:pStyle w:val="ListParagraph"/>
        <w:numPr>
          <w:ilvl w:val="1"/>
          <w:numId w:val="2"/>
        </w:numPr>
        <w:rPr/>
      </w:pPr>
      <w:r>
        <w:rPr>
          <w:b/>
          <w:highlight w:val="yellow"/>
        </w:rPr>
        <w:t>Histoire</w:t>
      </w:r>
    </w:p>
    <w:p>
      <w:pPr>
        <w:pStyle w:val="ListParagraph"/>
        <w:numPr>
          <w:ilvl w:val="2"/>
          <w:numId w:val="2"/>
        </w:numPr>
        <w:rPr/>
      </w:pPr>
      <w:r>
        <w:rPr>
          <w:u w:val="single"/>
        </w:rPr>
        <w:t>Anthropologie</w:t>
      </w:r>
      <w:r>
        <w:rPr/>
        <w:t xml:space="preserve">: source orale # </w:t>
      </w:r>
      <w:r>
        <w:rPr>
          <w:u w:val="single"/>
        </w:rPr>
        <w:t>Histoire</w:t>
      </w:r>
      <w:r>
        <w:rPr/>
        <w:t>: document écrit.</w:t>
      </w:r>
    </w:p>
    <w:p>
      <w:pPr>
        <w:pStyle w:val="ListParagraph"/>
        <w:numPr>
          <w:ilvl w:val="2"/>
          <w:numId w:val="2"/>
        </w:numPr>
        <w:rPr/>
      </w:pPr>
      <w:r>
        <w:rPr/>
        <w:t>Les anthropologues s’identifient par rapport à des lieux, des espaces tandis que l’historien s'identifie, lui, par rapport à une période donnée.</w:t>
      </w:r>
    </w:p>
    <w:p>
      <w:pPr>
        <w:pStyle w:val="ListParagraph"/>
        <w:numPr>
          <w:ilvl w:val="2"/>
          <w:numId w:val="2"/>
        </w:numPr>
        <w:rPr/>
      </w:pPr>
      <w:r>
        <w:rPr/>
        <w:t>L’anthropologie travaille sur ce qui est autre et l’histoire travaille sur les communautés proches de l’historien en priorité.</w:t>
      </w:r>
    </w:p>
    <w:p>
      <w:pPr>
        <w:pStyle w:val="ListParagraph"/>
        <w:numPr>
          <w:ilvl w:val="2"/>
          <w:numId w:val="2"/>
        </w:numPr>
        <w:rPr/>
      </w:pPr>
      <w:r>
        <w:rPr>
          <w:u w:val="single"/>
        </w:rPr>
        <w:t>Anthropologie</w:t>
      </w:r>
      <w:r>
        <w:rPr/>
        <w:t>: pratique inconsciente # Histoire: pratique consciente.</w:t>
      </w:r>
    </w:p>
    <w:p>
      <w:pPr>
        <w:pStyle w:val="ListParagraph"/>
        <w:numPr>
          <w:ilvl w:val="2"/>
          <w:numId w:val="2"/>
        </w:numPr>
        <w:rPr/>
      </w:pPr>
      <w:r>
        <w:rPr/>
        <w:t>L'anthropologie travaille sur le présent et l’histoire sur le passé.</w:t>
      </w:r>
    </w:p>
    <w:p>
      <w:pPr>
        <w:pStyle w:val="ListParagraph"/>
        <w:numPr>
          <w:ilvl w:val="2"/>
          <w:numId w:val="2"/>
        </w:numPr>
        <w:rPr/>
      </w:pPr>
      <w:r>
        <w:rPr>
          <w:color w:val="000000"/>
        </w:rPr>
        <w:t>Par ailleurs, aujourd'hui, on s'intéresse aussi à la manière dont les hommes vivaient. En effet, on ne s'intéresse plus seulement aux grands hommes, mais aussi à leurs pratiques.</w:t>
      </w:r>
    </w:p>
    <w:p>
      <w:pPr>
        <w:pStyle w:val="Standard"/>
        <w:rPr>
          <w:rFonts w:ascii="Calibri" w:hAnsi="Calibri" w:asciiTheme="minorHAnsi" w:hAnsiTheme="minorHAnsi"/>
          <w:color w:val="000000"/>
          <w:sz w:val="22"/>
          <w:szCs w:val="22"/>
        </w:rPr>
      </w:pPr>
      <w:r>
        <w:rPr>
          <w:rFonts w:ascii="Calibri" w:hAnsi="Calibri" w:asciiTheme="minorHAnsi" w:hAnsiTheme="minorHAnsi"/>
          <w:color w:val="000000"/>
          <w:sz w:val="22"/>
          <w:szCs w:val="22"/>
        </w:rPr>
        <w:t xml:space="preserve">C'est en fait </w:t>
      </w:r>
      <w:r>
        <w:rPr>
          <w:rFonts w:ascii="Calibri" w:hAnsi="Calibri" w:asciiTheme="minorHAnsi" w:hAnsiTheme="minorHAnsi"/>
          <w:i/>
          <w:iCs/>
          <w:color w:val="000000"/>
          <w:sz w:val="22"/>
          <w:szCs w:val="22"/>
        </w:rPr>
        <w:t>l'anthropologie historique</w:t>
      </w:r>
      <w:r>
        <w:rPr>
          <w:rFonts w:ascii="Calibri" w:hAnsi="Calibri" w:asciiTheme="minorHAnsi" w:hAnsiTheme="minorHAnsi"/>
          <w:color w:val="000000"/>
          <w:sz w:val="22"/>
          <w:szCs w:val="22"/>
        </w:rPr>
        <w:t xml:space="preserve"> </w:t>
      </w:r>
      <w:r>
        <w:rPr>
          <w:rFonts w:ascii="Calibri" w:hAnsi="Calibri" w:asciiTheme="minorHAnsi" w:hAnsiTheme="minorHAnsi"/>
          <w:i/>
          <w:iCs/>
          <w:color w:val="000000"/>
          <w:sz w:val="22"/>
          <w:szCs w:val="22"/>
        </w:rPr>
        <w:t>qui se développe</w:t>
      </w:r>
      <w:r>
        <w:rPr>
          <w:rFonts w:ascii="Calibri" w:hAnsi="Calibri" w:asciiTheme="minorHAnsi" w:hAnsiTheme="minorHAnsi"/>
          <w:color w:val="000000"/>
          <w:sz w:val="22"/>
          <w:szCs w:val="22"/>
        </w:rPr>
        <w:t xml:space="preserve"> (= moment de croisement entre ces 2 disciplines).</w:t>
      </w:r>
    </w:p>
    <w:p>
      <w:pPr>
        <w:pStyle w:val="Standard"/>
        <w:rPr>
          <w:rFonts w:ascii="Calibri" w:hAnsi="Calibri" w:asciiTheme="minorHAnsi" w:hAnsiTheme="minorHAnsi"/>
          <w:color w:val="000000"/>
          <w:sz w:val="22"/>
          <w:szCs w:val="22"/>
        </w:rPr>
      </w:pPr>
      <w:r>
        <w:rPr>
          <w:rFonts w:asciiTheme="minorHAnsi" w:hAnsiTheme="minorHAnsi" w:ascii="Calibri" w:hAnsi="Calibri"/>
          <w:color w:val="000000"/>
          <w:sz w:val="22"/>
          <w:szCs w:val="22"/>
        </w:rPr>
      </w:r>
    </w:p>
    <w:p>
      <w:pPr>
        <w:pStyle w:val="Standard"/>
        <w:rPr>
          <w:rFonts w:ascii="Calibri" w:hAnsi="Calibri" w:asciiTheme="minorHAnsi" w:hAnsiTheme="minorHAnsi"/>
          <w:color w:val="000000"/>
          <w:sz w:val="22"/>
          <w:szCs w:val="22"/>
        </w:rPr>
      </w:pPr>
      <w:r>
        <w:rPr>
          <w:rFonts w:asciiTheme="minorHAnsi" w:hAnsiTheme="minorHAnsi" w:ascii="Calibri" w:hAnsi="Calibri"/>
          <w:color w:val="000000"/>
          <w:sz w:val="22"/>
          <w:szCs w:val="22"/>
        </w:rPr>
      </w:r>
    </w:p>
    <w:p>
      <w:pPr>
        <w:pStyle w:val="ListParagraph"/>
        <w:ind w:left="1440" w:hanging="0"/>
        <w:rPr/>
      </w:pPr>
      <w:r>
        <w:rPr/>
      </w:r>
    </w:p>
    <w:p>
      <w:pPr>
        <w:pStyle w:val="ListParagraph"/>
        <w:numPr>
          <w:ilvl w:val="1"/>
          <w:numId w:val="2"/>
        </w:numPr>
        <w:rPr>
          <w:b/>
          <w:b/>
        </w:rPr>
      </w:pPr>
      <w:r>
        <w:rPr>
          <w:b/>
          <w:highlight w:val="yellow"/>
        </w:rPr>
        <w:t>Linguistique</w:t>
      </w:r>
    </w:p>
    <w:p>
      <w:pPr>
        <w:pStyle w:val="ListParagraph"/>
        <w:numPr>
          <w:ilvl w:val="2"/>
          <w:numId w:val="2"/>
        </w:numPr>
        <w:rPr>
          <w:b/>
          <w:b/>
        </w:rPr>
      </w:pPr>
      <w:r>
        <w:rPr>
          <w:i/>
          <w:iCs/>
        </w:rPr>
        <w:t>L’anthropologie emprunte des théories à la linguistique</w:t>
      </w:r>
      <w:r>
        <w:rPr/>
        <w:t>. En effet, l'anthropologie s'intéresse à la langue, à la manière de penser, à la sonorité du langage, et donc de ce fait, elle s'est beaucoup intéressée à la linguistique. (influence du langage sur la manière de penser).</w:t>
      </w:r>
    </w:p>
    <w:p>
      <w:pPr>
        <w:pStyle w:val="ListParagraph"/>
        <w:ind w:left="1440" w:hanging="0"/>
        <w:rPr/>
      </w:pPr>
      <w:r>
        <w:rPr/>
      </w:r>
    </w:p>
    <w:p>
      <w:pPr>
        <w:pStyle w:val="ListParagraph"/>
        <w:numPr>
          <w:ilvl w:val="0"/>
          <w:numId w:val="3"/>
        </w:numPr>
        <w:rPr/>
      </w:pPr>
      <w:r>
        <w:rPr/>
        <w:t>Mais des frontières tenues…</w:t>
      </w:r>
    </w:p>
    <w:p>
      <w:pPr>
        <w:pStyle w:val="ListParagraph"/>
        <w:rPr/>
      </w:pPr>
      <w:r>
        <w:rPr/>
      </w:r>
    </w:p>
    <w:p>
      <w:pPr>
        <w:pStyle w:val="ListParagraph"/>
        <w:rPr/>
      </w:pPr>
      <w:r>
        <w:rPr/>
      </w:r>
    </w:p>
    <w:p>
      <w:pPr>
        <w:pStyle w:val="ListParagraph"/>
        <w:numPr>
          <w:ilvl w:val="0"/>
          <w:numId w:val="2"/>
        </w:numPr>
        <w:rPr>
          <w:b/>
          <w:b/>
          <w:color w:val="008000"/>
          <w:sz w:val="28"/>
          <w:u w:val="single"/>
        </w:rPr>
      </w:pPr>
      <w:r>
        <w:rPr>
          <w:b/>
          <w:color w:val="008000"/>
          <w:sz w:val="28"/>
          <w:u w:val="single"/>
        </w:rPr>
        <w:t>Des objets de prédilection</w:t>
      </w:r>
    </w:p>
    <w:p>
      <w:pPr>
        <w:pStyle w:val="ListParagraph"/>
        <w:ind w:left="1440" w:hanging="0"/>
        <w:rPr/>
      </w:pPr>
      <w:r>
        <w:rPr/>
      </w:r>
    </w:p>
    <w:p>
      <w:pPr>
        <w:pStyle w:val="ListParagraph"/>
        <w:numPr>
          <w:ilvl w:val="1"/>
          <w:numId w:val="2"/>
        </w:numPr>
        <w:rPr/>
      </w:pPr>
      <w:r>
        <w:rPr/>
        <w:t>La parenté</w:t>
      </w:r>
    </w:p>
    <w:p>
      <w:pPr>
        <w:pStyle w:val="ListParagraph"/>
        <w:numPr>
          <w:ilvl w:val="1"/>
          <w:numId w:val="2"/>
        </w:numPr>
        <w:rPr>
          <w:i/>
          <w:i/>
        </w:rPr>
      </w:pPr>
      <w:r>
        <w:rPr/>
        <w:t xml:space="preserve">Les rituels, croyances et les mythes : dans les milieux sportifs </w:t>
      </w:r>
      <w:r>
        <w:rPr>
          <w:b/>
          <w:color w:val="FF0000"/>
        </w:rPr>
        <w:t>+++</w:t>
      </w:r>
      <w:r>
        <w:rPr>
          <w:color w:val="FF0000"/>
        </w:rPr>
        <w:t xml:space="preserve"> </w:t>
      </w:r>
      <w:r>
        <w:rPr/>
        <w:t>(</w:t>
      </w:r>
      <w:r>
        <w:rPr>
          <w:b/>
          <w:i/>
          <w:u w:val="single"/>
        </w:rPr>
        <w:t>exemple</w:t>
      </w:r>
      <w:r>
        <w:rPr>
          <w:i/>
        </w:rPr>
        <w:t> : préparation avant les matchs)</w:t>
      </w:r>
    </w:p>
    <w:p>
      <w:pPr>
        <w:pStyle w:val="ListParagraph"/>
        <w:numPr>
          <w:ilvl w:val="1"/>
          <w:numId w:val="2"/>
        </w:numPr>
        <w:rPr/>
      </w:pPr>
      <w:r>
        <w:rPr/>
        <w:t>Les liens sociaux et les systèmes politiques (</w:t>
      </w:r>
      <w:r>
        <w:rPr>
          <w:b/>
          <w:i/>
          <w:u w:val="single"/>
        </w:rPr>
        <w:t>exemple</w:t>
      </w:r>
      <w:r>
        <w:rPr>
          <w:i/>
        </w:rPr>
        <w:t> : les JO</w:t>
      </w:r>
      <w:r>
        <w:rPr/>
        <w:t>)</w:t>
      </w:r>
    </w:p>
    <w:p>
      <w:pPr>
        <w:pStyle w:val="ListParagraph"/>
        <w:numPr>
          <w:ilvl w:val="1"/>
          <w:numId w:val="2"/>
        </w:numPr>
        <w:rPr/>
      </w:pPr>
      <w:r>
        <w:rPr/>
        <w:t>Le don et les productions matérielles</w:t>
      </w:r>
    </w:p>
    <w:p>
      <w:pPr>
        <w:pStyle w:val="ListParagraph"/>
        <w:numPr>
          <w:ilvl w:val="1"/>
          <w:numId w:val="2"/>
        </w:numPr>
        <w:rPr/>
      </w:pPr>
      <w:r>
        <w:rPr/>
        <w:t>La culture : valeurs auxquelles les sportifs adhèrent</w:t>
      </w:r>
    </w:p>
    <w:p>
      <w:pPr>
        <w:pStyle w:val="ListParagraph"/>
        <w:numPr>
          <w:ilvl w:val="1"/>
          <w:numId w:val="2"/>
        </w:numPr>
        <w:rPr/>
      </w:pPr>
      <w:r>
        <w:rPr/>
        <w:t>Le langage : manière dont on nomme les choses</w:t>
      </w:r>
    </w:p>
    <w:p>
      <w:pPr>
        <w:pStyle w:val="ListParagraph"/>
        <w:numPr>
          <w:ilvl w:val="1"/>
          <w:numId w:val="2"/>
        </w:numPr>
        <w:rPr/>
      </w:pPr>
      <w:r>
        <w:rPr/>
        <w:t>Le corps et les techniques</w:t>
      </w:r>
    </w:p>
    <w:p>
      <w:pPr>
        <w:pStyle w:val="ListParagraph"/>
        <w:numPr>
          <w:ilvl w:val="1"/>
          <w:numId w:val="2"/>
        </w:numPr>
        <w:rPr/>
      </w:pPr>
      <w:r>
        <w:rPr/>
        <w:t>Reproduction / changement : ce qui est commun chez l’homme, ce qui change.</w:t>
      </w:r>
    </w:p>
    <w:p>
      <w:pPr>
        <w:pStyle w:val="ListParagraph"/>
        <w:numPr>
          <w:ilvl w:val="1"/>
          <w:numId w:val="2"/>
        </w:numPr>
        <w:rPr/>
      </w:pPr>
      <w:r>
        <w:rPr/>
        <w:t>…</w:t>
      </w:r>
    </w:p>
    <w:p>
      <w:pPr>
        <w:pStyle w:val="Normal"/>
        <w:jc w:val="center"/>
        <w:rPr/>
      </w:pPr>
      <w:r>
        <w:rPr/>
        <w:t>Tout ce qui est familier, quotidien…</w:t>
      </w:r>
    </w:p>
    <w:p>
      <w:pPr>
        <w:pStyle w:val="Normal"/>
        <w:jc w:val="center"/>
        <w:rPr/>
      </w:pPr>
      <w:r>
        <w:rPr/>
      </w:r>
    </w:p>
    <w:p>
      <w:pPr>
        <w:pStyle w:val="ListParagraph"/>
        <w:numPr>
          <w:ilvl w:val="0"/>
          <w:numId w:val="2"/>
        </w:numPr>
        <w:rPr>
          <w:b/>
          <w:b/>
          <w:color w:val="008000"/>
          <w:sz w:val="28"/>
          <w:u w:val="single"/>
        </w:rPr>
      </w:pPr>
      <w:r>
        <w:rPr>
          <w:b/>
          <w:color w:val="008000"/>
          <w:sz w:val="28"/>
          <w:u w:val="single"/>
        </w:rPr>
        <w:t>Anthropologie / ethnologie / ethnographie</w:t>
      </w:r>
    </w:p>
    <w:p>
      <w:pPr>
        <w:pStyle w:val="Normal"/>
        <w:rPr/>
      </w:pPr>
      <w:r>
        <w:rPr/>
        <w:t xml:space="preserve">Ces trois thèmes sont souvent associés à une même discipline, à la même manière de créer des connaissances que l’on doit cependant différencier. </w:t>
      </w:r>
    </w:p>
    <w:p>
      <w:pPr>
        <w:pStyle w:val="Normal"/>
        <w:rPr/>
      </w:pPr>
      <w:r>
        <w:rPr/>
      </w:r>
    </w:p>
    <w:p>
      <w:pPr>
        <w:pStyle w:val="Normal"/>
        <w:jc w:val="center"/>
        <w:rPr/>
      </w:pPr>
      <w:r>
        <w:rPr/>
        <w:t>« </w:t>
      </w:r>
      <w:r>
        <w:rPr>
          <w:i/>
        </w:rPr>
        <w:t>C. Lévi – Strauss a définitivement assigné à l’ethnographie la tâche de la collecte des données, à l’ethnologie celle d’en élaborer la matière à l’échelle de sociétés particulières, à l’anthropologie celle de mettre en œuvre l’analyse comparée des sociétés et des cultures et d’alimenter la réflexion théorique</w:t>
      </w:r>
      <w:r>
        <w:rPr/>
        <w:t> » (Bonte, Izar, 2000)</w:t>
      </w:r>
    </w:p>
    <w:p>
      <w:pPr>
        <w:pStyle w:val="Normal"/>
        <w:rPr/>
      </w:pPr>
      <w:r>
        <w:rPr/>
      </w:r>
    </w:p>
    <w:p>
      <w:pPr>
        <w:pStyle w:val="Normal"/>
        <w:rPr/>
      </w:pPr>
      <w:r>
        <w:rPr>
          <w:b/>
          <w:u w:val="single"/>
        </w:rPr>
        <w:t>Explication</w:t>
      </w:r>
      <w:r>
        <w:rPr/>
        <w:t xml:space="preserve"> : </w:t>
      </w:r>
    </w:p>
    <w:p>
      <w:pPr>
        <w:pStyle w:val="ListParagraph"/>
        <w:numPr>
          <w:ilvl w:val="0"/>
          <w:numId w:val="5"/>
        </w:numPr>
        <w:rPr/>
      </w:pPr>
      <w:r>
        <w:rPr>
          <w:b/>
          <w:color w:val="0070C0"/>
        </w:rPr>
        <w:t>Anthropologie</w:t>
      </w:r>
      <w:r>
        <w:rPr>
          <w:color w:val="0070C0"/>
        </w:rPr>
        <w:t xml:space="preserve"> </w:t>
      </w:r>
      <w:r>
        <w:rPr/>
        <w:t>= évolution qui part du terrain (</w:t>
      </w:r>
      <w:r>
        <w:rPr>
          <w:i/>
        </w:rPr>
        <w:t>du concret</w:t>
      </w:r>
      <w:r>
        <w:rPr/>
        <w:t>) vers quelque chose de plus abstrait</w:t>
      </w:r>
    </w:p>
    <w:p>
      <w:pPr>
        <w:pStyle w:val="ListParagraph"/>
        <w:numPr>
          <w:ilvl w:val="0"/>
          <w:numId w:val="5"/>
        </w:numPr>
        <w:rPr>
          <w:i/>
          <w:i/>
        </w:rPr>
      </w:pPr>
      <w:r>
        <w:rPr>
          <w:b/>
          <w:color w:val="0070C0"/>
        </w:rPr>
        <w:t>Niveau ethnographique</w:t>
      </w:r>
      <w:r>
        <w:rPr>
          <w:color w:val="0070C0"/>
        </w:rPr>
        <w:t xml:space="preserve"> </w:t>
      </w:r>
      <w:r>
        <w:rPr/>
        <w:t xml:space="preserve">= la rencontre du chercheur avec les autres, le chercheur va observer, décrire. Il est là pour construire des matériaux, faire des observations, développer des entretiens </w:t>
      </w:r>
      <w:r>
        <w:rPr>
          <w:i/>
        </w:rPr>
        <w:t>(monographie = récit du déroulement de la recherche)</w:t>
      </w:r>
    </w:p>
    <w:p>
      <w:pPr>
        <w:pStyle w:val="ListParagraph"/>
        <w:rPr>
          <w:i/>
          <w:i/>
        </w:rPr>
      </w:pPr>
      <w:r>
        <w:rPr>
          <w:i/>
        </w:rPr>
      </w:r>
    </w:p>
    <w:p>
      <w:pPr>
        <w:pStyle w:val="ListParagraph"/>
        <w:ind w:left="1440" w:hanging="0"/>
        <w:rPr/>
      </w:pPr>
      <w:r>
        <w:rPr/>
      </w:r>
    </w:p>
    <w:p>
      <w:pPr>
        <w:pStyle w:val="ListParagraph"/>
        <w:numPr>
          <w:ilvl w:val="1"/>
          <w:numId w:val="2"/>
        </w:numPr>
        <w:rPr/>
      </w:pPr>
      <w:r>
        <w:rPr/>
        <w:t xml:space="preserve">Le </w:t>
      </w:r>
      <w:r>
        <w:rPr>
          <w:b/>
          <w:color w:val="FF0000"/>
          <w:u w:val="single"/>
        </w:rPr>
        <w:t>niveau</w:t>
      </w:r>
      <w:r>
        <w:rPr>
          <w:color w:val="FF0000"/>
        </w:rPr>
        <w:t xml:space="preserve"> </w:t>
      </w:r>
      <w:r>
        <w:rPr/>
        <w:t>ethnographique : se « confronter au terrain », construire différents matériaux, produire une description</w:t>
      </w:r>
    </w:p>
    <w:p>
      <w:pPr>
        <w:pStyle w:val="ListParagraph"/>
        <w:numPr>
          <w:ilvl w:val="1"/>
          <w:numId w:val="2"/>
        </w:numPr>
        <w:rPr/>
      </w:pPr>
      <w:r>
        <w:rPr/>
        <w:t xml:space="preserve">La </w:t>
      </w:r>
      <w:r>
        <w:rPr>
          <w:b/>
          <w:color w:val="FF0000"/>
          <w:u w:val="single"/>
        </w:rPr>
        <w:t>phase</w:t>
      </w:r>
      <w:r>
        <w:rPr>
          <w:color w:val="FF0000"/>
        </w:rPr>
        <w:t xml:space="preserve"> </w:t>
      </w:r>
      <w:r>
        <w:rPr/>
        <w:t>ethnologique : analyser les matériaux, élaborer une première théorisation</w:t>
      </w:r>
    </w:p>
    <w:p>
      <w:pPr>
        <w:pStyle w:val="ListParagraph"/>
        <w:numPr>
          <w:ilvl w:val="1"/>
          <w:numId w:val="2"/>
        </w:numPr>
        <w:rPr/>
      </w:pPr>
      <w:r>
        <w:rPr/>
        <w:t xml:space="preserve">Le </w:t>
      </w:r>
      <w:r>
        <w:rPr>
          <w:b/>
          <w:color w:val="FF0000"/>
          <w:u w:val="single"/>
        </w:rPr>
        <w:t>temps</w:t>
      </w:r>
      <w:r>
        <w:rPr>
          <w:color w:val="FF0000"/>
        </w:rPr>
        <w:t xml:space="preserve"> </w:t>
      </w:r>
      <w:r>
        <w:rPr/>
        <w:t>anthropologique : une réflexion plus générale sur l’homme et les principes sous-jacents à toute expérience humaine</w:t>
      </w:r>
    </w:p>
    <w:p>
      <w:pPr>
        <w:pStyle w:val="Normal"/>
        <w:rPr/>
      </w:pPr>
      <w:r>
        <w:rPr/>
        <w:br/>
      </w:r>
    </w:p>
    <w:p>
      <w:pPr>
        <w:pStyle w:val="ListParagraph"/>
        <w:numPr>
          <w:ilvl w:val="0"/>
          <w:numId w:val="4"/>
        </w:numPr>
        <w:rPr>
          <w:b/>
          <w:b/>
          <w:color w:val="FF0000"/>
          <w:sz w:val="32"/>
          <w:u w:val="single"/>
        </w:rPr>
      </w:pPr>
      <w:r>
        <w:rPr>
          <w:b/>
          <w:color w:val="FF0000"/>
          <w:sz w:val="32"/>
          <w:u w:val="single"/>
        </w:rPr>
        <w:t xml:space="preserve">Une anthropologie du sport </w:t>
      </w:r>
    </w:p>
    <w:p>
      <w:pPr>
        <w:pStyle w:val="ListParagraph"/>
        <w:rPr/>
      </w:pPr>
      <w:r>
        <w:rPr/>
      </w:r>
    </w:p>
    <w:p>
      <w:pPr>
        <w:pStyle w:val="ListParagraph"/>
        <w:numPr>
          <w:ilvl w:val="0"/>
          <w:numId w:val="6"/>
        </w:numPr>
        <w:rPr>
          <w:b/>
          <w:b/>
          <w:color w:val="008000"/>
          <w:sz w:val="28"/>
          <w:u w:val="single"/>
        </w:rPr>
      </w:pPr>
      <w:r>
        <w:rPr>
          <w:b/>
          <w:color w:val="008000"/>
          <w:sz w:val="28"/>
          <w:u w:val="single"/>
        </w:rPr>
        <w:t>Le sport, un objet légitime ?</w:t>
      </w:r>
    </w:p>
    <w:p>
      <w:pPr>
        <w:pStyle w:val="ListParagraph"/>
        <w:ind w:left="1440" w:hanging="0"/>
        <w:rPr/>
      </w:pPr>
      <w:r>
        <w:rPr/>
      </w:r>
    </w:p>
    <w:p>
      <w:pPr>
        <w:pStyle w:val="ListParagraph"/>
        <w:numPr>
          <w:ilvl w:val="1"/>
          <w:numId w:val="2"/>
        </w:numPr>
        <w:rPr/>
      </w:pPr>
      <w:r>
        <w:rPr/>
        <w:t xml:space="preserve">Globalement il y a </w:t>
      </w:r>
      <w:r>
        <w:rPr>
          <w:b/>
          <w:color w:val="FF0000"/>
        </w:rPr>
        <w:t>peu de publications</w:t>
      </w:r>
      <w:r>
        <w:rPr/>
        <w:t xml:space="preserve">. En effet, ce qui est consacré à l’anthropologie du sport est faible. </w:t>
      </w:r>
    </w:p>
    <w:p>
      <w:pPr>
        <w:pStyle w:val="ListParagraph"/>
        <w:numPr>
          <w:ilvl w:val="1"/>
          <w:numId w:val="2"/>
        </w:numPr>
        <w:rPr/>
      </w:pPr>
      <w:r>
        <w:rPr>
          <w:u w:val="single"/>
        </w:rPr>
        <w:t>Difficultés</w:t>
      </w:r>
      <w:r>
        <w:rPr/>
        <w:t> :</w:t>
      </w:r>
    </w:p>
    <w:p>
      <w:pPr>
        <w:pStyle w:val="ListParagraph"/>
        <w:numPr>
          <w:ilvl w:val="2"/>
          <w:numId w:val="2"/>
        </w:numPr>
        <w:rPr/>
      </w:pPr>
      <w:r>
        <w:rPr/>
        <w:t>Le sport est un phénomène culturel issu des sociétés contemporaines qui n’est pas exotique</w:t>
      </w:r>
    </w:p>
    <w:p>
      <w:pPr>
        <w:pStyle w:val="ListParagraph"/>
        <w:numPr>
          <w:ilvl w:val="2"/>
          <w:numId w:val="2"/>
        </w:numPr>
        <w:rPr/>
      </w:pPr>
      <w:r>
        <w:rPr/>
        <w:t>Lorsque l’on s’est intéressé à la pratique physique, l’intérêt était de savoir son rôle dans les cultures, dans la société</w:t>
      </w:r>
    </w:p>
    <w:p>
      <w:pPr>
        <w:pStyle w:val="ListParagraph"/>
        <w:numPr>
          <w:ilvl w:val="2"/>
          <w:numId w:val="2"/>
        </w:numPr>
        <w:rPr/>
      </w:pPr>
      <w:r>
        <w:rPr/>
        <w:t xml:space="preserve">Le sport est un phénomène planétaire, ce qui est contraire à un travail sur un petit groupe très homogène </w:t>
      </w:r>
      <w:r>
        <w:rPr>
          <w:i/>
          <w:sz w:val="16"/>
        </w:rPr>
        <w:t>(Comment la méthode anthropologique peut être exercée alors que le terrain est si différent ?)</w:t>
      </w:r>
    </w:p>
    <w:p>
      <w:pPr>
        <w:pStyle w:val="ListParagraph"/>
        <w:ind w:left="2160" w:hanging="0"/>
        <w:rPr/>
      </w:pPr>
      <w:r>
        <w:rPr/>
      </w:r>
    </w:p>
    <w:p>
      <w:pPr>
        <w:pStyle w:val="ListParagraph"/>
        <w:numPr>
          <w:ilvl w:val="1"/>
          <w:numId w:val="2"/>
        </w:numPr>
        <w:rPr/>
      </w:pPr>
      <w:r>
        <w:rPr/>
        <w:t xml:space="preserve">Et pourtant on peut le </w:t>
      </w:r>
      <w:r>
        <w:rPr>
          <w:b/>
          <w:color w:val="FF0000"/>
        </w:rPr>
        <w:t>légitimer</w:t>
      </w:r>
    </w:p>
    <w:p>
      <w:pPr>
        <w:pStyle w:val="ListParagraph"/>
        <w:numPr>
          <w:ilvl w:val="2"/>
          <w:numId w:val="2"/>
        </w:numPr>
        <w:rPr/>
      </w:pPr>
      <w:r>
        <w:rPr/>
        <w:t>Comprendre l’évolution des pratiques corporelles permet de comprendre les techniques et les technologies d’évolution au sein des sociétés</w:t>
      </w:r>
    </w:p>
    <w:p>
      <w:pPr>
        <w:pStyle w:val="ListParagraph"/>
        <w:numPr>
          <w:ilvl w:val="2"/>
          <w:numId w:val="2"/>
        </w:numPr>
        <w:rPr/>
      </w:pPr>
      <w:r>
        <w:rPr/>
        <w:t>Le sport affecte son environnement, il a un impact sur notre environnement.</w:t>
      </w:r>
    </w:p>
    <w:p>
      <w:pPr>
        <w:pStyle w:val="ListParagraph"/>
        <w:ind w:left="2160" w:hanging="0"/>
        <w:rPr/>
      </w:pPr>
      <w:r>
        <w:rPr/>
        <w:t>En effet, à travers les pratiques sportives, on peut comprendre l’appropriation des espaces, la modification des pratiques.</w:t>
      </w:r>
    </w:p>
    <w:p>
      <w:pPr>
        <w:pStyle w:val="ListParagraph"/>
        <w:numPr>
          <w:ilvl w:val="2"/>
          <w:numId w:val="5"/>
        </w:numPr>
        <w:rPr/>
      </w:pPr>
      <w:r>
        <w:rPr/>
        <w:t>Le sport cristallise les appartenances, on peut comprendre comment se partage un groupe, comme il évolue grâce au sport.</w:t>
      </w:r>
    </w:p>
    <w:p>
      <w:pPr>
        <w:pStyle w:val="Normal"/>
        <w:rPr/>
      </w:pPr>
      <w:r>
        <w:rPr/>
      </w:r>
    </w:p>
    <w:p>
      <w:pPr>
        <w:pStyle w:val="ListParagraph"/>
        <w:numPr>
          <w:ilvl w:val="0"/>
          <w:numId w:val="6"/>
        </w:numPr>
        <w:rPr>
          <w:b/>
          <w:b/>
          <w:color w:val="008000"/>
          <w:sz w:val="28"/>
          <w:u w:val="single"/>
        </w:rPr>
      </w:pPr>
      <w:r>
        <w:rPr>
          <w:b/>
          <w:color w:val="008000"/>
          <w:sz w:val="28"/>
          <w:u w:val="single"/>
        </w:rPr>
        <w:t>Différentes perspectives</w:t>
      </w:r>
    </w:p>
    <w:p>
      <w:pPr>
        <w:pStyle w:val="ListParagraph"/>
        <w:ind w:left="1506" w:hanging="0"/>
        <w:rPr/>
      </w:pPr>
      <w:r>
        <w:rPr/>
      </w:r>
    </w:p>
    <w:p>
      <w:pPr>
        <w:pStyle w:val="ListParagraph"/>
        <w:numPr>
          <w:ilvl w:val="1"/>
          <w:numId w:val="6"/>
        </w:numPr>
        <w:rPr/>
      </w:pPr>
      <w:r>
        <w:rPr>
          <w:b/>
          <w:color w:val="0070C0"/>
          <w:u w:val="single"/>
        </w:rPr>
        <w:t>Les techniques du corps et leurs objets</w:t>
      </w:r>
      <w:r>
        <w:rPr>
          <w:color w:val="0070C0"/>
        </w:rPr>
        <w:t> </w:t>
      </w:r>
      <w:r>
        <w:rPr/>
        <w:t>: A travers l’histoire des techniques (présence d’innovations technologiques / de techniques physiques et sportives)</w:t>
      </w:r>
    </w:p>
    <w:p>
      <w:pPr>
        <w:pStyle w:val="ListParagraph"/>
        <w:ind w:left="1506" w:hanging="0"/>
        <w:rPr/>
      </w:pPr>
      <w:r>
        <w:rPr/>
      </w:r>
    </w:p>
    <w:p>
      <w:pPr>
        <w:pStyle w:val="ListParagraph"/>
        <w:numPr>
          <w:ilvl w:val="1"/>
          <w:numId w:val="6"/>
        </w:numPr>
        <w:rPr/>
      </w:pPr>
      <w:r>
        <w:rPr>
          <w:b/>
          <w:color w:val="0070C0"/>
          <w:u w:val="single"/>
        </w:rPr>
        <w:t>Culture(s) sportive(s)</w:t>
      </w:r>
      <w:r>
        <w:rPr>
          <w:color w:val="0070C0"/>
        </w:rPr>
        <w:t> </w:t>
      </w:r>
      <w:r>
        <w:rPr/>
        <w:t xml:space="preserve">: On peut étudier les multiples sous-cultures possibles à un sport. Comprendre ses sous-cultures permet de comprendre les valeurs, les rapports au corps d’une pratique. </w:t>
      </w:r>
      <w:r>
        <w:rPr>
          <w:i/>
          <w:u w:val="single"/>
        </w:rPr>
        <w:t>Comment le sport s’est diffusé dans le monde</w:t>
      </w:r>
      <w:r>
        <w:rPr/>
        <w:t> ? (</w:t>
      </w:r>
      <w:r>
        <w:rPr>
          <w:i/>
        </w:rPr>
        <w:t>du fait de la colonisation</w:t>
      </w:r>
      <w:r>
        <w:rPr/>
        <w:t>). Ca permet de comprendre que le sport est transversal et à la fois particulier. On peut travailler sur le processus d’acculturation d’une pratique (processus d’acculturation : comment un sport est pratiqué en fonction du lieu, comment il se transforme d’un endroit à un autre ?)</w:t>
        <w:br/>
      </w:r>
    </w:p>
    <w:p>
      <w:pPr>
        <w:pStyle w:val="ListParagraph"/>
        <w:numPr>
          <w:ilvl w:val="1"/>
          <w:numId w:val="6"/>
        </w:numPr>
        <w:rPr/>
      </w:pPr>
      <w:r>
        <w:rPr>
          <w:b/>
          <w:color w:val="0070C0"/>
          <w:u w:val="single"/>
        </w:rPr>
        <w:t>Sport et société</w:t>
      </w:r>
      <w:r>
        <w:rPr>
          <w:color w:val="0070C0"/>
        </w:rPr>
        <w:t> </w:t>
      </w:r>
      <w:r>
        <w:rPr/>
        <w:t>: Euphémisation de la violence, rôle politique du sport</w:t>
      </w:r>
    </w:p>
    <w:p>
      <w:pPr>
        <w:pStyle w:val="ListParagraph"/>
        <w:ind w:left="1506" w:hanging="0"/>
        <w:rPr/>
      </w:pPr>
      <w:r>
        <w:rPr/>
      </w:r>
    </w:p>
    <w:p>
      <w:pPr>
        <w:pStyle w:val="ListParagraph"/>
        <w:numPr>
          <w:ilvl w:val="1"/>
          <w:numId w:val="6"/>
        </w:numPr>
        <w:rPr/>
      </w:pPr>
      <w:r>
        <w:rPr>
          <w:b/>
          <w:color w:val="0070C0"/>
          <w:u w:val="single"/>
        </w:rPr>
        <w:t>APS comme observatoire privilégié</w:t>
      </w:r>
      <w:r>
        <w:rPr>
          <w:color w:val="0070C0"/>
        </w:rPr>
        <w:t> </w:t>
      </w:r>
      <w:r>
        <w:rPr/>
        <w:t>: Le sport est souvent pris comme un observatoire privilégié de la société car beaucoup d’études travaillent sur le sport pour étudier un phénomène culturel plus large avec la notion de fait social total.</w:t>
      </w:r>
    </w:p>
    <w:p>
      <w:pPr>
        <w:pStyle w:val="ListParagraph"/>
        <w:ind w:left="1506" w:hanging="0"/>
        <w:rPr/>
      </w:pPr>
      <w:r>
        <w:rPr/>
      </w:r>
    </w:p>
    <w:p>
      <w:pPr>
        <w:pStyle w:val="ListParagraph"/>
        <w:numPr>
          <w:ilvl w:val="1"/>
          <w:numId w:val="6"/>
        </w:numPr>
        <w:rPr/>
      </w:pPr>
      <w:r>
        <w:rPr>
          <w:b/>
          <w:color w:val="0070C0"/>
          <w:u w:val="single"/>
        </w:rPr>
        <w:t>Activité et connaissances</w:t>
      </w:r>
      <w:r>
        <w:rPr>
          <w:color w:val="0070C0"/>
        </w:rPr>
        <w:t> </w:t>
      </w:r>
      <w:r>
        <w:rPr/>
        <w:t>: Travail d’anthropologie qui consiste à essayer de comprendre les connaissances qui sont à l’œuvre dans la collaboration, dans l’élaboration d’une performance.</w:t>
      </w:r>
    </w:p>
    <w:p>
      <w:pPr>
        <w:pStyle w:val="Normal"/>
        <w:rPr/>
      </w:pPr>
      <w:r>
        <w:rPr/>
      </w:r>
    </w:p>
    <w:p>
      <w:pPr>
        <w:pStyle w:val="ListParagraph"/>
        <w:numPr>
          <w:ilvl w:val="0"/>
          <w:numId w:val="6"/>
        </w:numPr>
        <w:rPr>
          <w:b/>
          <w:b/>
          <w:color w:val="008000"/>
          <w:sz w:val="28"/>
          <w:u w:val="single"/>
        </w:rPr>
      </w:pPr>
      <w:r>
        <w:rPr>
          <w:b/>
          <w:color w:val="008000"/>
          <w:sz w:val="28"/>
          <w:u w:val="single"/>
        </w:rPr>
        <w:t>Deux axes de distinction des travaux</w:t>
      </w:r>
    </w:p>
    <w:p>
      <w:pPr>
        <w:pStyle w:val="ListParagraph"/>
        <w:rPr>
          <w:b/>
          <w:b/>
          <w:color w:val="008000"/>
          <w:sz w:val="28"/>
          <w:u w:val="single"/>
        </w:rPr>
      </w:pPr>
      <w:r>
        <w:rPr>
          <w:b/>
          <w:color w:val="008000"/>
          <w:sz w:val="28"/>
          <w:u w:val="single"/>
        </w:rPr>
      </w:r>
    </w:p>
    <w:p>
      <w:pPr>
        <w:pStyle w:val="ListParagraph"/>
        <w:numPr>
          <w:ilvl w:val="0"/>
          <w:numId w:val="7"/>
        </w:numPr>
        <w:rPr>
          <w:color w:val="000000"/>
        </w:rPr>
      </w:pPr>
      <w:r>
        <w:rPr/>
        <w:t>L'anthropologie peut essayer de comprendre les pratiques corporelles.</w:t>
      </w:r>
    </w:p>
    <w:p>
      <w:pPr>
        <w:pStyle w:val="ListParagraph"/>
        <w:numPr>
          <w:ilvl w:val="1"/>
          <w:numId w:val="7"/>
        </w:numPr>
        <w:rPr>
          <w:color w:val="000000"/>
        </w:rPr>
      </w:pPr>
      <w:r>
        <w:rPr/>
        <w:t>P</w:t>
      </w:r>
      <w:r>
        <w:rPr>
          <w:color w:val="000000"/>
        </w:rPr>
        <w:t xml:space="preserve">our les pratiques en tant que telles, </w:t>
      </w:r>
      <w:r>
        <w:rPr>
          <w:i/>
          <w:iCs/>
          <w:color w:val="000000"/>
        </w:rPr>
        <w:t>pour les comprendre.</w:t>
      </w:r>
    </w:p>
    <w:p>
      <w:pPr>
        <w:pStyle w:val="ListParagraph"/>
        <w:numPr>
          <w:ilvl w:val="1"/>
          <w:numId w:val="7"/>
        </w:numPr>
        <w:rPr>
          <w:color w:val="000000"/>
        </w:rPr>
      </w:pPr>
      <w:r>
        <w:rPr>
          <w:color w:val="000000"/>
        </w:rPr>
        <w:t>Intérêt porté aux pratiques pour elles-mêmes,</w:t>
      </w:r>
      <w:r>
        <w:rPr>
          <w:i/>
          <w:iCs/>
          <w:color w:val="000000"/>
        </w:rPr>
        <w:t xml:space="preserve"> pour comprendre autre chose</w:t>
      </w:r>
      <w:r>
        <w:rPr>
          <w:color w:val="000000"/>
        </w:rPr>
        <w:t xml:space="preserve"> (</w:t>
      </w:r>
      <w:r>
        <w:rPr>
          <w:i/>
          <w:iCs/>
          <w:color w:val="000000"/>
        </w:rPr>
        <w:t>le fonctionnement social, culturel, le rôle politique</w:t>
      </w:r>
      <w:r>
        <w:rPr>
          <w:color w:val="000000"/>
        </w:rPr>
        <w:t>).</w:t>
      </w:r>
    </w:p>
    <w:p>
      <w:pPr>
        <w:pStyle w:val="ListParagraph"/>
        <w:ind w:left="1440" w:hanging="0"/>
        <w:rPr>
          <w:color w:val="000000"/>
        </w:rPr>
      </w:pPr>
      <w:r>
        <w:rPr>
          <w:color w:val="000000"/>
        </w:rPr>
      </w:r>
    </w:p>
    <w:p>
      <w:pPr>
        <w:pStyle w:val="ListParagraph"/>
        <w:numPr>
          <w:ilvl w:val="0"/>
          <w:numId w:val="7"/>
        </w:numPr>
        <w:rPr>
          <w:color w:val="000000"/>
        </w:rPr>
      </w:pPr>
      <w:r>
        <w:rPr>
          <w:color w:val="000000"/>
        </w:rPr>
        <w:t>L'anthropologie veut aller au plus près des acteurs, mais de plusieurs manières:</w:t>
      </w:r>
    </w:p>
    <w:p>
      <w:pPr>
        <w:pStyle w:val="ListParagraph"/>
        <w:numPr>
          <w:ilvl w:val="1"/>
          <w:numId w:val="7"/>
        </w:numPr>
        <w:rPr/>
      </w:pPr>
      <w:r>
        <w:rPr>
          <w:color w:val="000000"/>
        </w:rPr>
        <w:t>P</w:t>
      </w:r>
      <w:r>
        <w:rPr>
          <w:i/>
          <w:iCs/>
          <w:color w:val="000000"/>
        </w:rPr>
        <w:t>lus proche du vécu, sur le terrain</w:t>
      </w:r>
      <w:r>
        <w:rPr>
          <w:color w:val="000000"/>
        </w:rPr>
        <w:t>, l'observateur vit les mêmes choses que les autres, et il existe des discours avec eux.</w:t>
      </w:r>
    </w:p>
    <w:p>
      <w:pPr>
        <w:pStyle w:val="ListParagraph"/>
        <w:numPr>
          <w:ilvl w:val="1"/>
          <w:numId w:val="7"/>
        </w:numPr>
        <w:rPr/>
      </w:pPr>
      <w:r>
        <w:rPr>
          <w:color w:val="000000"/>
        </w:rPr>
        <w:t>C</w:t>
      </w:r>
      <w:bookmarkStart w:id="0" w:name="_GoBack"/>
      <w:bookmarkEnd w:id="0"/>
      <w:r>
        <w:rPr>
          <w:i/>
          <w:iCs/>
        </w:rPr>
        <w:t>ontact avec les acteurs</w:t>
      </w:r>
      <w:r>
        <w:rPr/>
        <w:t>, travail sur les représentations des acteurs, sur ce qu'ils sont capables de dire.</w:t>
      </w:r>
    </w:p>
    <w:p>
      <w:pPr>
        <w:pStyle w:val="Standard"/>
        <w:rPr/>
      </w:pPr>
      <w:r>
        <w:rPr/>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variable"/>
  </w:font>
  <w:font w:name="Courier New">
    <w:charset w:val="01"/>
    <w:family w:val="modern"/>
    <w:pitch w:val="variable"/>
  </w:font>
  <w:font w:name="Symbol">
    <w:charset w:val="02"/>
    <w:family w:val="auto"/>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b/>
        <w:rFonts w:cs=""/>
        <w:color w:val="FF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lowerLetter"/>
      <w:lvlText w:val="%1."/>
      <w:lvlJc w:val="left"/>
      <w:pPr>
        <w:ind w:left="720" w:hanging="360"/>
      </w:pPr>
      <w:rPr>
        <w:sz w:val="28"/>
        <w:b/>
        <w:rFonts w:eastAsia="Calibri" w:cs=""/>
        <w:color w:val="008000"/>
      </w:rPr>
    </w:lvl>
    <w:lvl w:ilvl="1">
      <w:start w:val="1"/>
      <w:numFmt w:val="bullet"/>
      <w:lvlText w:val="o"/>
      <w:lvlJc w:val="left"/>
      <w:pPr>
        <w:ind w:left="1440" w:hanging="360"/>
      </w:pPr>
      <w:rPr>
        <w:rFonts w:ascii="Courier New" w:hAnsi="Courier New" w:cs="Courier New" w:hint="default"/>
        <w:sz w:val="22"/>
        <w:b/>
        <w:rFonts w:cs="Courier New"/>
        <w:color w:val="FF0000"/>
      </w:rPr>
    </w:lvl>
    <w:lvl w:ilvl="2">
      <w:start w:val="1"/>
      <w:numFmt w:val="bullet"/>
      <w:lvlText w:val=""/>
      <w:lvlJc w:val="left"/>
      <w:pPr>
        <w:ind w:left="2160" w:hanging="360"/>
      </w:pPr>
      <w:rPr>
        <w:rFonts w:ascii="Wingdings" w:hAnsi="Wingdings" w:cs="Wingdings" w:hint="default"/>
        <w:sz w:val="22"/>
        <w:b/>
        <w:color w:val="FF0000"/>
      </w:rPr>
    </w:lvl>
    <w:lvl w:ilvl="3">
      <w:start w:val="1"/>
      <w:numFmt w:val="bullet"/>
      <w:lvlText w:val=""/>
      <w:lvlJc w:val="left"/>
      <w:pPr>
        <w:ind w:left="2880" w:hanging="360"/>
      </w:pPr>
      <w:rPr>
        <w:rFonts w:ascii="Symbol" w:hAnsi="Symbol" w:cs="Symbol" w:hint="default"/>
        <w:sz w:val="22"/>
        <w:b/>
        <w:color w:val="FF0000"/>
      </w:rPr>
    </w:lvl>
    <w:lvl w:ilvl="4">
      <w:start w:val="1"/>
      <w:numFmt w:val="decimal"/>
      <w:lvlText w:val="%5."/>
      <w:lvlJc w:val="left"/>
      <w:pPr>
        <w:ind w:left="786" w:hanging="360"/>
      </w:p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b/>
        <w:rFonts w:cs=""/>
        <w:color w:val="FF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Calibri" w:hAnsi="Calibri" w:cs="Calibri" w:hint="default"/>
        <w:b/>
        <w:rFonts w:cs=""/>
        <w:color w:val="FF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sz w:val="24"/>
        <w:b/>
        <w:color w:val="FF000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lowerLetter"/>
      <w:lvlText w:val="%1."/>
      <w:lvlJc w:val="left"/>
      <w:pPr>
        <w:ind w:left="786" w:hanging="360"/>
      </w:pPr>
    </w:lvl>
    <w:lvl w:ilvl="1">
      <w:start w:val="1"/>
      <w:numFmt w:val="decimal"/>
      <w:lvlText w:val="%2."/>
      <w:lvlJc w:val="left"/>
      <w:pPr>
        <w:ind w:left="1506" w:hanging="360"/>
      </w:pPr>
      <w:rPr>
        <w:b/>
        <w:rFonts w:eastAsia="Calibri" w:cs=""/>
        <w:color w:val="0070C0"/>
      </w:r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7">
    <w:lvl w:ilvl="0">
      <w:start w:val="1"/>
      <w:numFmt w:val="bullet"/>
      <w:lvlText w:val="-"/>
      <w:lvlJc w:val="left"/>
      <w:pPr>
        <w:ind w:left="720" w:hanging="360"/>
      </w:pPr>
      <w:rPr>
        <w:rFonts w:ascii="Calibri" w:hAnsi="Calibri" w:cs="Calibri" w:hint="default"/>
        <w:b/>
        <w:rFonts w:cs=""/>
        <w:color w:val="FF0000"/>
      </w:rPr>
    </w:lvl>
    <w:lvl w:ilvl="1">
      <w:start w:val="1"/>
      <w:numFmt w:val="bullet"/>
      <w:lvlText w:val="o"/>
      <w:lvlJc w:val="left"/>
      <w:pPr>
        <w:ind w:left="1440" w:hanging="360"/>
      </w:pPr>
      <w:rPr>
        <w:rFonts w:ascii="Courier New" w:hAnsi="Courier New" w:cs="Courier New" w:hint="default"/>
        <w:rFonts w:cs="Courier New"/>
        <w:color w:val="FF000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7620df"/>
    <w:rPr>
      <w:rFonts w:ascii="Cambria" w:hAnsi="Cambria" w:eastAsia="" w:cs="" w:asciiTheme="majorHAnsi" w:cstheme="majorBidi" w:eastAsiaTheme="majorEastAsia" w:hAnsiTheme="majorHAnsi"/>
      <w:color w:val="17365D" w:themeColor="text2" w:themeShade="bf"/>
      <w:spacing w:val="5"/>
      <w:sz w:val="52"/>
      <w:szCs w:val="52"/>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b/>
      <w:color w:val="FF0000"/>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b/>
      <w:color w:val="008000"/>
      <w:sz w:val="28"/>
    </w:rPr>
  </w:style>
  <w:style w:type="character" w:styleId="ListLabel10">
    <w:name w:val="ListLabel 10"/>
    <w:qFormat/>
    <w:rPr>
      <w:rFonts w:cs="Courier New"/>
      <w:b/>
      <w:color w:val="FF0000"/>
      <w:sz w:val="22"/>
    </w:rPr>
  </w:style>
  <w:style w:type="character" w:styleId="ListLabel11">
    <w:name w:val="ListLabel 11"/>
    <w:qFormat/>
    <w:rPr>
      <w:b/>
      <w:color w:val="FF0000"/>
      <w:sz w:val="22"/>
    </w:rPr>
  </w:style>
  <w:style w:type="character" w:styleId="ListLabel12">
    <w:name w:val="ListLabel 12"/>
    <w:qFormat/>
    <w:rPr>
      <w:b/>
      <w:color w:val="FF0000"/>
      <w:sz w:val="22"/>
    </w:rPr>
  </w:style>
  <w:style w:type="character" w:styleId="ListLabel13">
    <w:name w:val="ListLabel 13"/>
    <w:qFormat/>
    <w:rPr>
      <w:rFonts w:cs="Courier New"/>
    </w:rPr>
  </w:style>
  <w:style w:type="character" w:styleId="ListLabel14">
    <w:name w:val="ListLabel 14"/>
    <w:qFormat/>
    <w:rPr>
      <w:rFonts w:eastAsia="Calibri" w:cs=""/>
      <w:b/>
      <w:color w:val="FF0000"/>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
      <w:b/>
      <w:color w:val="FF0000"/>
    </w:rPr>
  </w:style>
  <w:style w:type="character" w:styleId="ListLabel19">
    <w:name w:val="ListLabel 19"/>
    <w:qFormat/>
    <w:rPr>
      <w:rFonts w:cs="Courier New"/>
    </w:rPr>
  </w:style>
  <w:style w:type="character" w:styleId="ListLabel20">
    <w:name w:val="ListLabel 20"/>
    <w:qFormat/>
    <w:rPr>
      <w:b/>
      <w:color w:val="FF0000"/>
      <w:sz w:val="24"/>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Calibri" w:cs=""/>
      <w:b/>
      <w:color w:val="0070C0"/>
    </w:rPr>
  </w:style>
  <w:style w:type="character" w:styleId="ListLabel24">
    <w:name w:val="ListLabel 24"/>
    <w:qFormat/>
    <w:rPr>
      <w:rFonts w:eastAsia="Calibri" w:cs=""/>
      <w:b/>
      <w:color w:val="FF0000"/>
    </w:rPr>
  </w:style>
  <w:style w:type="character" w:styleId="ListLabel25">
    <w:name w:val="ListLabel 25"/>
    <w:qFormat/>
    <w:rPr>
      <w:rFonts w:cs="Courier New"/>
      <w:color w:val="FF0000"/>
    </w:rPr>
  </w:style>
  <w:style w:type="character" w:styleId="ListLabel26">
    <w:name w:val="ListLabel 26"/>
    <w:qFormat/>
    <w:rPr>
      <w:rFonts w:cs="Courier New"/>
    </w:rPr>
  </w:style>
  <w:style w:type="character" w:styleId="ListLabel27">
    <w:name w:val="ListLabel 27"/>
    <w:qFormat/>
    <w:rPr>
      <w:rFonts w:cs="Courier New"/>
    </w:rPr>
  </w:style>
  <w:style w:type="paragraph" w:styleId="Titre">
    <w:name w:val="Titre"/>
    <w:basedOn w:val="Normal"/>
    <w:next w:val="Corpsdetexte"/>
    <w:qFormat/>
    <w:pPr>
      <w:keepNext/>
      <w:spacing w:before="240" w:after="120"/>
    </w:pPr>
    <w:rPr>
      <w:rFonts w:ascii="Liberation Sans" w:hAnsi="Liberation Sans" w:eastAsia="Arial Unicode MS" w:cs="Arial Unicode M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reprincipal">
    <w:name w:val="Title"/>
    <w:basedOn w:val="Normal"/>
    <w:next w:val="Normal"/>
    <w:link w:val="TitreCar"/>
    <w:uiPriority w:val="10"/>
    <w:qFormat/>
    <w:rsid w:val="007620df"/>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qFormat/>
    <w:rsid w:val="007620df"/>
    <w:pPr>
      <w:spacing w:before="0" w:after="200"/>
      <w:ind w:left="720" w:hanging="0"/>
      <w:contextualSpacing/>
    </w:pPr>
    <w:rPr/>
  </w:style>
  <w:style w:type="paragraph" w:styleId="Contenudetableau" w:customStyle="1">
    <w:name w:val="Contenu de tableau"/>
    <w:basedOn w:val="Normal"/>
    <w:qFormat/>
    <w:rsid w:val="00e32f1f"/>
    <w:pPr>
      <w:widowControl w:val="false"/>
      <w:suppressLineNumbers/>
      <w:suppressAutoHyphens w:val="true"/>
      <w:spacing w:lineRule="auto" w:line="240" w:before="0" w:after="0"/>
      <w:textAlignment w:val="baseline"/>
    </w:pPr>
    <w:rPr>
      <w:rFonts w:ascii="Times New Roman" w:hAnsi="Times New Roman" w:eastAsia="SimSun" w:cs="Mangal"/>
      <w:sz w:val="24"/>
      <w:szCs w:val="24"/>
      <w:lang w:eastAsia="zh-CN" w:bidi="hi-IN"/>
    </w:rPr>
  </w:style>
  <w:style w:type="paragraph" w:styleId="Standard" w:customStyle="1">
    <w:name w:val="Standard"/>
    <w:qFormat/>
    <w:rsid w:val="00c03922"/>
    <w:pPr>
      <w:widowControl w:val="false"/>
      <w:suppressAutoHyphens w:val="true"/>
      <w:bidi w:val="0"/>
      <w:spacing w:lineRule="auto" w:line="240" w:before="0" w:after="0"/>
      <w:jc w:val="left"/>
      <w:textAlignment w:val="baseline"/>
    </w:pPr>
    <w:rPr>
      <w:rFonts w:ascii="Times New Roman" w:hAnsi="Times New Roman" w:eastAsia="SimSun" w:cs="Mangal"/>
      <w:color w:val="auto"/>
      <w:sz w:val="24"/>
      <w:szCs w:val="24"/>
      <w:lang w:eastAsia="zh-CN" w:bidi="hi-IN" w:val="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Application>LibreOffice/5.1.5.2$MacOSX_X86_64 LibreOffice_project/7a864d8825610a8c07cfc3bc01dd4fce6a9447e5</Application>
  <Pages>5</Pages>
  <Words>2005</Words>
  <Characters>11191</Characters>
  <CharactersWithSpaces>13017</CharactersWithSpaces>
  <Paragraphs>109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2015-01-29T16:34:00Z</dcterms:created>
  <dc:creator>Julie</dc:creator>
  <dc:description/>
  <dc:language>fr-FR</dc:language>
  <cp:lastModifiedBy/>
  <dcterms:modified xsi:type="dcterms:W3CDTF">2017-04-28T14:05:34Z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