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IntenseReference"/>
          <w:sz w:val="32"/>
          <w:u w:val="none"/>
        </w:rPr>
      </w:pPr>
      <w:r>
        <w:rPr>
          <w:rStyle w:val="IntenseReference"/>
          <w:sz w:val="32"/>
        </w:rPr>
        <w:t>CHAPITRE 8 :</w:t>
      </w:r>
      <w:r>
        <w:rPr>
          <w:rStyle w:val="IntenseReference"/>
          <w:sz w:val="32"/>
          <w:u w:val="none"/>
        </w:rPr>
        <w:t xml:space="preserve"> Sport au début de la V</w:t>
      </w:r>
      <w:r>
        <w:rPr>
          <w:rStyle w:val="IntenseReference"/>
          <w:sz w:val="32"/>
          <w:u w:val="none"/>
          <w:vertAlign w:val="superscript"/>
        </w:rPr>
        <w:t>ème</w:t>
      </w:r>
      <w:r>
        <w:rPr>
          <w:rStyle w:val="IntenseReference"/>
          <w:sz w:val="32"/>
          <w:u w:val="none"/>
        </w:rPr>
        <w:t xml:space="preserve"> République (1958 – 1970)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Contexte</w:t>
      </w:r>
    </w:p>
    <w:p>
      <w:pPr>
        <w:pStyle w:val="Normal"/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Contexte des années 60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21 Décembre 1958</w:t>
      </w:r>
      <w:r>
        <w:rPr/>
        <w:t> : 1</w:t>
      </w:r>
      <w:r>
        <w:rPr>
          <w:vertAlign w:val="superscript"/>
        </w:rPr>
        <w:t>ère</w:t>
      </w:r>
      <w:r>
        <w:rPr/>
        <w:t xml:space="preserve"> élection présidentielle de la V</w:t>
      </w:r>
      <w:r>
        <w:rPr>
          <w:vertAlign w:val="superscript"/>
        </w:rPr>
        <w:t>ème</w:t>
      </w:r>
      <w:r>
        <w:rPr/>
        <w:t xml:space="preserve"> République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1958 – 1965</w:t>
      </w:r>
      <w:r>
        <w:rPr/>
        <w:t> : De Gaule président de la République</w:t>
      </w:r>
    </w:p>
    <w:p>
      <w:pPr>
        <w:pStyle w:val="ListParagraph"/>
        <w:numPr>
          <w:ilvl w:val="0"/>
          <w:numId w:val="2"/>
        </w:numPr>
        <w:rPr/>
      </w:pPr>
      <w:r>
        <w:rPr/>
        <w:t>De Gaule et la politique de grandeur : transport (Concorde / TGV), énergie (arme atomique dès 60), indépendance politique vis – à – vis des EU (retrait de l’OTAN en 1966) mais évènements de mai 1968</w:t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Contexte international</w:t>
      </w:r>
      <w:r>
        <w:rPr/>
        <w:t> : Guerre froide (Ouest VS Est), colonies française et désir d’indépendance (guerre d’Algérie mais c’est le cas aussi de la Tunisie, Maroc)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Sport et politique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highlight w:val="yellow"/>
        </w:rPr>
        <w:t>Maurice HERZOG</w:t>
      </w:r>
      <w:r>
        <w:rPr/>
        <w:t xml:space="preserve">, Haut Commissaire à la Jeunesse et aux sports 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Repréciser les relations entre l’Etat et le mouvement sportif</w:t>
        <w:br/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Intervenir dans 3 domaines :</w:t>
      </w:r>
    </w:p>
    <w:p>
      <w:pPr>
        <w:pStyle w:val="ListParagraph"/>
        <w:numPr>
          <w:ilvl w:val="0"/>
          <w:numId w:val="3"/>
        </w:numPr>
        <w:rPr/>
      </w:pPr>
      <w:r>
        <w:rPr/>
        <w:t>Sport de masse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Sport d’élite : </w:t>
      </w:r>
      <w:r>
        <w:rPr>
          <w:sz w:val="18"/>
        </w:rPr>
        <w:t xml:space="preserve">Il existe une </w:t>
      </w:r>
      <w:r>
        <w:rPr>
          <w:sz w:val="18"/>
          <w:u w:val="single"/>
        </w:rPr>
        <w:t>rupture</w:t>
      </w:r>
      <w:r>
        <w:rPr>
          <w:sz w:val="18"/>
        </w:rPr>
        <w:t xml:space="preserve"> à compter de la V</w:t>
      </w:r>
      <w:r>
        <w:rPr>
          <w:sz w:val="18"/>
          <w:vertAlign w:val="superscript"/>
        </w:rPr>
        <w:t>ème</w:t>
      </w:r>
      <w:r>
        <w:rPr>
          <w:sz w:val="18"/>
        </w:rPr>
        <w:t xml:space="preserve"> République quant à la considération du sport d’élite, du sport de haut niveau</w:t>
      </w:r>
    </w:p>
    <w:p>
      <w:pPr>
        <w:pStyle w:val="ListParagraph"/>
        <w:numPr>
          <w:ilvl w:val="0"/>
          <w:numId w:val="3"/>
        </w:numPr>
        <w:rPr/>
      </w:pPr>
      <w:r>
        <w:rPr/>
        <w:t>Sport scolaire (EPS à l’Education Nationale)</w:t>
      </w:r>
    </w:p>
    <w:p>
      <w:pPr>
        <w:pStyle w:val="ListParagraph"/>
        <w:ind w:left="1776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Favorable au </w:t>
      </w:r>
      <w:r>
        <w:rPr>
          <w:b/>
        </w:rPr>
        <w:t>sport éducatif</w:t>
      </w:r>
      <w:r>
        <w:rPr/>
        <w:t xml:space="preserve"> et </w:t>
      </w:r>
      <w:r>
        <w:rPr>
          <w:b/>
        </w:rPr>
        <w:t>fédérations spécialisées</w:t>
      </w:r>
      <w:r>
        <w:rPr/>
        <w:t xml:space="preserve"> = recherche un meilleur encadrement technique de ces fédérations (généralisation des Brevets d’Etat) </w:t>
        <w:br/>
      </w:r>
    </w:p>
    <w:p>
      <w:pPr>
        <w:pStyle w:val="ListParagraph"/>
        <w:numPr>
          <w:ilvl w:val="0"/>
          <w:numId w:val="4"/>
        </w:numPr>
        <w:rPr/>
      </w:pPr>
      <w:r>
        <w:rPr/>
        <w:t>Politique en faveur de l’équipement sportif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/>
        <w:t xml:space="preserve"> </w:t>
      </w:r>
      <w:r>
        <w:rPr/>
        <w:t>Lois de programme d’équipements sportifs et socio – éducatifs (</w:t>
      </w:r>
      <w:r>
        <w:rPr>
          <w:b/>
        </w:rPr>
        <w:t>1961 – 1965 et 1966 – 1970</w:t>
      </w:r>
      <w:r>
        <w:rPr/>
        <w:t>)</w:t>
      </w:r>
    </w:p>
    <w:p>
      <w:pPr>
        <w:pStyle w:val="ListParagraph"/>
        <w:rPr/>
      </w:pPr>
      <w:r>
        <w:rPr/>
        <w:t xml:space="preserve">= </w:t>
      </w:r>
      <w:r>
        <w:rPr>
          <w:b/>
          <w:color w:val="FF0000"/>
        </w:rPr>
        <w:t>Maillage territorial de l’équipement sportif</w:t>
        <w:br/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Municipalités construisent, gèrent les équipements sportifs + subventionnent les clubs</w:t>
        <w:br/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Clubs proposent + encadrent (bénévoles) APS et compétitions</w:t>
      </w:r>
    </w:p>
    <w:p>
      <w:pPr>
        <w:pStyle w:val="ListParagraph"/>
        <w:rPr/>
      </w:pPr>
      <w:r>
        <w:rPr/>
        <w:t xml:space="preserve">= </w:t>
      </w:r>
      <w:r>
        <w:rPr>
          <w:b/>
          <w:color w:val="FF0000"/>
          <w:u w:val="single"/>
        </w:rPr>
        <w:t>Processus de contractualisation / nationalisation entre l’Etat et le mouvement sportif</w:t>
      </w:r>
      <w:r>
        <w:rPr>
          <w:sz w:val="18"/>
        </w:rPr>
        <w:t> : Mise en relation, interrelation entre la municipalisation des activités de services publics et les associations sportives</w:t>
      </w:r>
      <w:r>
        <w:rPr>
          <w:b/>
          <w:color w:val="FF0000"/>
          <w:u w:val="single"/>
        </w:rPr>
        <w:t xml:space="preserve"> </w:t>
      </w:r>
    </w:p>
    <w:p>
      <w:pPr>
        <w:pStyle w:val="ListParagraph"/>
        <w:rPr/>
      </w:pPr>
      <w:r>
        <w:rPr/>
        <w:t xml:space="preserve">Municipalisation des activités dites de service public et associationnisme sportif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Sous De Gaule, par l’intermédiaire de Herzog, on assiste à une nationalisation du sport en France. L’Etat s’accapare le domaine sportif et délègue à celui-ci certaines prérogatives.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Sport et relations internationales (1958 – 1970)</w:t>
      </w:r>
    </w:p>
    <w:p>
      <w:pPr>
        <w:pStyle w:val="ListParagraph"/>
        <w:numPr>
          <w:ilvl w:val="0"/>
          <w:numId w:val="6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JO et enjeux politiques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color w:val="FF0000"/>
        </w:rPr>
        <w:t>A l’Ouest</w:t>
      </w:r>
      <w:r>
        <w:rPr>
          <w:color w:val="FF0000"/>
        </w:rPr>
        <w:t> </w:t>
      </w:r>
      <w:r>
        <w:rPr/>
        <w:t xml:space="preserve">: Défense du système économique capitaliste / sport </w:t>
      </w:r>
      <w:r>
        <w:rPr>
          <w:b/>
          <w:color w:val="FF0000"/>
        </w:rPr>
        <w:t>→</w:t>
      </w:r>
      <w:r>
        <w:rPr/>
        <w:t xml:space="preserve"> Expression du </w:t>
      </w:r>
      <w:r>
        <w:rPr>
          <w:b/>
          <w:color w:val="FF0000"/>
        </w:rPr>
        <w:t>libéralisme</w:t>
      </w:r>
      <w:r>
        <w:rPr>
          <w:color w:val="FF0000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highlight w:val="yellow"/>
        </w:rPr>
        <w:t>A l’Est</w:t>
      </w:r>
      <w:r>
        <w:rPr>
          <w:highlight w:val="yellow"/>
        </w:rPr>
        <w:t> </w:t>
      </w:r>
      <w:r>
        <w:rPr/>
        <w:t xml:space="preserve">: Défense du socialisme / sport </w:t>
      </w:r>
      <w:r>
        <w:rPr>
          <w:b/>
          <w:color w:val="FF0000"/>
        </w:rPr>
        <w:t>→</w:t>
      </w:r>
      <w:r>
        <w:rPr/>
        <w:t xml:space="preserve"> </w:t>
      </w:r>
      <w:r>
        <w:rPr>
          <w:b/>
          <w:highlight w:val="yellow"/>
        </w:rPr>
        <w:t>Expression</w:t>
      </w:r>
      <w:r>
        <w:rPr>
          <w:highlight w:val="yellow"/>
        </w:rPr>
        <w:t xml:space="preserve"> </w:t>
      </w:r>
      <w:r>
        <w:rPr>
          <w:b/>
          <w:highlight w:val="yellow"/>
        </w:rPr>
        <w:t>du totalitarisme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/>
        <w:t xml:space="preserve"> </w:t>
      </w:r>
      <w:r>
        <w:rPr/>
        <w:t xml:space="preserve">À l’Ouest comme à l’Est le sport est un </w:t>
      </w:r>
      <w:r>
        <w:rPr>
          <w:b/>
        </w:rPr>
        <w:t>outil</w:t>
      </w:r>
      <w:r>
        <w:rPr/>
        <w:t xml:space="preserve"> pour les nations / nationalisme sportif (sentiment communautaire)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Reconnaissance des identités minoritaires (Black Power) et décolonisation (Algérie)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Grandes manifestations sportives = occasions d’affirmer ces positions politiques et </w:t>
      </w:r>
      <w:r>
        <w:rPr>
          <w:b/>
          <w:color w:val="FF0000"/>
        </w:rPr>
        <w:t>velléités égalitaristes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  <w:color w:val="FF0000"/>
          <w:u w:val="single"/>
        </w:rPr>
        <w:t>JO de Mexico (1968</w:t>
      </w:r>
      <w:r>
        <w:rPr>
          <w:b/>
          <w:color w:val="FF0000"/>
        </w:rPr>
        <w:t>) </w:t>
      </w:r>
      <w:r>
        <w:rPr>
          <w:b/>
        </w:rPr>
        <w:t xml:space="preserve">: </w:t>
      </w:r>
      <w:r>
        <w:rPr>
          <w:b/>
          <w:highlight w:val="yellow"/>
        </w:rPr>
        <w:t xml:space="preserve">Reconnaissance des identités minoritaires </w:t>
      </w:r>
      <w:r>
        <w:rPr>
          <w:b/>
        </w:rPr>
        <w:t>(a)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Revendication de la « </w:t>
      </w:r>
      <w:r>
        <w:rPr>
          <w:i/>
        </w:rPr>
        <w:t>négritude</w:t>
      </w:r>
      <w:r>
        <w:rPr/>
        <w:t> »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Assassinat 6 mois plus tôt de Luther King + de Malcom X (1965) </w:t>
      </w:r>
      <w:r>
        <w:rPr>
          <w:sz w:val="18"/>
        </w:rPr>
        <w:t xml:space="preserve">→ Césure entre ces 2 personnages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i/>
          <w:highlight w:val="yellow"/>
        </w:rPr>
        <w:t>Smith</w:t>
      </w:r>
      <w:r>
        <w:rPr>
          <w:highlight w:val="yellow"/>
        </w:rPr>
        <w:t xml:space="preserve"> </w:t>
      </w:r>
      <w:r>
        <w:rPr/>
        <w:t xml:space="preserve">et </w:t>
      </w:r>
      <w:r>
        <w:rPr>
          <w:b/>
          <w:i/>
          <w:highlight w:val="yellow"/>
        </w:rPr>
        <w:t>Carlos</w:t>
      </w:r>
      <w:r>
        <w:rPr>
          <w:highlight w:val="yellow"/>
        </w:rPr>
        <w:t xml:space="preserve"> </w:t>
      </w:r>
      <w:r>
        <w:rPr/>
        <w:t xml:space="preserve">(médaillés du 200m) pendant les hymnes brandissent le poing ganté de noir du </w:t>
      </w:r>
      <w:r>
        <w:rPr>
          <w:b/>
          <w:i/>
          <w:color w:val="FF0000"/>
        </w:rPr>
        <w:t>Black Power</w:t>
      </w:r>
      <w:r>
        <w:rPr>
          <w:color w:val="FF0000"/>
        </w:rPr>
        <w:t xml:space="preserve"> </w:t>
      </w:r>
      <w:r>
        <w:rPr/>
        <w:t xml:space="preserve">(mouvement radical noir américain)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Enjeux de la décolonisation en méditerranée</w:t>
      </w:r>
      <w:r>
        <w:rPr>
          <w:b/>
        </w:rPr>
        <w:t xml:space="preserve"> (b)</w:t>
      </w:r>
    </w:p>
    <w:p>
      <w:pPr>
        <w:pStyle w:val="ListParagraph"/>
        <w:numPr>
          <w:ilvl w:val="0"/>
          <w:numId w:val="4"/>
        </w:numPr>
        <w:rPr/>
      </w:pPr>
      <w:r>
        <w:rPr/>
        <w:t>Algérie = mouvement en faveur de l’indépendance (FLN) acquise en 1962</w:t>
      </w:r>
    </w:p>
    <w:p>
      <w:pPr>
        <w:pStyle w:val="ListParagraph"/>
        <w:numPr>
          <w:ilvl w:val="0"/>
          <w:numId w:val="4"/>
        </w:numPr>
        <w:rPr/>
      </w:pPr>
      <w:r>
        <w:rPr/>
        <w:t>1958 – 1962 : Création de l’équipe de football du FLN composées d’algériens évoluant en France suscitent réactions violentes de l’Organisation Armée Secrète (</w:t>
      </w:r>
      <w:r>
        <w:rPr>
          <w:i/>
        </w:rPr>
        <w:t>contre l’émancipation de l’Algérie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 xml:space="preserve">Conclusion provisoire :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Sport participe à la politique de grandeur de </w:t>
      </w:r>
      <w:r>
        <w:rPr>
          <w:b/>
          <w:color w:val="FF0000"/>
        </w:rPr>
        <w:t>De Gaule</w:t>
      </w:r>
      <w:r>
        <w:rPr/>
        <w:t>, retrouve une place de choix</w:t>
      </w:r>
    </w:p>
    <w:p>
      <w:pPr>
        <w:pStyle w:val="ListParagraph"/>
        <w:numPr>
          <w:ilvl w:val="0"/>
          <w:numId w:val="4"/>
        </w:numPr>
        <w:rPr/>
      </w:pPr>
      <w:r>
        <w:rPr/>
        <w:t>Moyen de faire reconnaitre le prestige de la France sur la scène internationale après humiliation française aux JO de Rome et compte tenu du contexte international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</w:rPr>
        <w:t>Herzog</w:t>
      </w:r>
      <w:r>
        <w:rPr>
          <w:color w:val="FF0000"/>
        </w:rPr>
        <w:t xml:space="preserve"> </w:t>
      </w:r>
      <w:r>
        <w:rPr/>
        <w:t>= nationalisation du sport / réticences de certains dirigeants fédéraux</w:t>
      </w:r>
    </w:p>
    <w:p>
      <w:pPr>
        <w:pStyle w:val="ListParagraph"/>
        <w:numPr>
          <w:ilvl w:val="0"/>
          <w:numId w:val="4"/>
        </w:numPr>
        <w:rPr/>
      </w:pPr>
      <w:bookmarkStart w:id="0" w:name="_GoBack"/>
      <w:bookmarkEnd w:id="0"/>
      <w:r>
        <w:rPr/>
        <w:t xml:space="preserve">Sport et relations internationales : passions politiques, boycotts, exclusions  et manifestations diverses </w:t>
      </w:r>
    </w:p>
    <w:p>
      <w:pPr>
        <w:pStyle w:val="Normal"/>
        <w:rPr/>
      </w:pPr>
      <w:r>
        <w:rPr/>
        <w:t xml:space="preserve">Les tensions politiques restent vivent mais conduisent à des boycotts et des mouvements de revendication de plusieurs sortes qu’elle concerne les noirs américains ou les colonies qui revendiquent leur indépendance.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2"/>
      <w:numFmt w:val="bullet"/>
      <w:lvlText w:val=""/>
      <w:lvlJc w:val="left"/>
      <w:pPr>
        <w:ind w:left="360" w:hanging="360"/>
      </w:pPr>
      <w:rPr>
        <w:rFonts w:ascii="Wingdings" w:hAnsi="Wingdings" w:cs="Wingdings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524f1f"/>
    <w:rPr>
      <w:b/>
      <w:bCs/>
      <w:smallCaps/>
      <w:color w:val="C0504D" w:themeColor="accent2"/>
      <w:spacing w:val="5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  <w:b/>
      <w:color w:val="FF000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color w:val="FF0000"/>
    </w:rPr>
  </w:style>
  <w:style w:type="character" w:styleId="ListLabel10">
    <w:name w:val="ListLabel 10"/>
    <w:qFormat/>
    <w:rPr>
      <w:rFonts w:eastAsia="Calibri" w:cs=""/>
      <w:b/>
      <w:color w:val="FF000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"/>
      <w:b/>
      <w:color w:val="FF000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24f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LibreOffice/5.1.5.2$MacOSX_X86_64 LibreOffice_project/7a864d8825610a8c07cfc3bc01dd4fce6a9447e5</Application>
  <Pages>2</Pages>
  <Words>593</Words>
  <Characters>3247</Characters>
  <CharactersWithSpaces>3795</CharactersWithSpaces>
  <Paragraphs>43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2015-02-12T12:58:00Z</dcterms:created>
  <dc:creator>Julie</dc:creator>
  <dc:description/>
  <dc:language>fr-FR</dc:language>
  <cp:lastModifiedBy/>
  <dcterms:modified xsi:type="dcterms:W3CDTF">2017-04-28T18:28:04Z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