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364742"/>
    <w:bookmarkEnd w:id="0"/>
    <w:p w14:paraId="17550F43" w14:textId="1EE8C1E4" w:rsidR="00843054" w:rsidRPr="002D7FC2" w:rsidRDefault="00F5198A" w:rsidP="003C6FE0">
      <w:pPr>
        <w:pStyle w:val="afb"/>
        <w:spacing w:line="480" w:lineRule="auto"/>
        <w:rPr>
          <w:rFonts w:asciiTheme="minorHAnsi" w:hAnsiTheme="minorHAnsi" w:cstheme="minorHAnsi"/>
        </w:rPr>
      </w:pPr>
      <w:r w:rsidRPr="002D7FC2">
        <w:rPr>
          <w:rFonts w:ascii="Calibri" w:eastAsia="等线" w:hAnsi="Calibri" w:cs="Calibri"/>
        </w:rPr>
        <w:fldChar w:fldCharType="begin"/>
      </w:r>
      <w:r w:rsidRPr="002D7FC2">
        <w:rPr>
          <w:rFonts w:ascii="Calibri" w:eastAsia="等线" w:hAnsi="Calibri" w:cs="Calibri"/>
        </w:rPr>
        <w:instrText xml:space="preserve"> MACROBUTTON MTEditEquationSection2 </w:instrText>
      </w:r>
      <w:r w:rsidRPr="002D7FC2">
        <w:rPr>
          <w:rStyle w:val="MTEquationSection"/>
          <w:rFonts w:ascii="Calibri" w:eastAsia="等线" w:hAnsi="Calibri" w:cs="Calibri"/>
          <w:color w:val="auto"/>
        </w:rPr>
        <w:instrText>Equation Chapter 1 Section 1</w:instrText>
      </w:r>
      <w:r w:rsidRPr="002D7FC2">
        <w:rPr>
          <w:rFonts w:ascii="Calibri" w:eastAsia="等线" w:hAnsi="Calibri" w:cs="Calibri"/>
        </w:rPr>
        <w:fldChar w:fldCharType="begin"/>
      </w:r>
      <w:r w:rsidRPr="002D7FC2">
        <w:rPr>
          <w:rFonts w:ascii="Calibri" w:eastAsia="等线" w:hAnsi="Calibri" w:cs="Calibri"/>
        </w:rPr>
        <w:instrText xml:space="preserve"> SEQ MTEqn \r \h \* MERGEFORMAT </w:instrText>
      </w:r>
      <w:r w:rsidRPr="002D7FC2">
        <w:rPr>
          <w:rFonts w:ascii="Calibri" w:eastAsia="等线" w:hAnsi="Calibri" w:cs="Calibri"/>
        </w:rPr>
        <w:fldChar w:fldCharType="end"/>
      </w:r>
      <w:r w:rsidRPr="002D7FC2">
        <w:rPr>
          <w:rFonts w:ascii="Calibri" w:eastAsia="等线" w:hAnsi="Calibri" w:cs="Calibri"/>
        </w:rPr>
        <w:fldChar w:fldCharType="begin"/>
      </w:r>
      <w:r w:rsidRPr="002D7FC2">
        <w:rPr>
          <w:rFonts w:ascii="Calibri" w:eastAsia="等线" w:hAnsi="Calibri" w:cs="Calibri"/>
        </w:rPr>
        <w:instrText xml:space="preserve"> SEQ MTSec \r 1 \h \* MERGEFORMAT </w:instrText>
      </w:r>
      <w:r w:rsidRPr="002D7FC2">
        <w:rPr>
          <w:rFonts w:ascii="Calibri" w:eastAsia="等线" w:hAnsi="Calibri" w:cs="Calibri"/>
        </w:rPr>
        <w:fldChar w:fldCharType="end"/>
      </w:r>
      <w:r w:rsidRPr="002D7FC2">
        <w:rPr>
          <w:rFonts w:ascii="Calibri" w:eastAsia="等线" w:hAnsi="Calibri" w:cs="Calibri"/>
        </w:rPr>
        <w:fldChar w:fldCharType="begin"/>
      </w:r>
      <w:r w:rsidRPr="002D7FC2">
        <w:rPr>
          <w:rFonts w:ascii="Calibri" w:eastAsia="等线" w:hAnsi="Calibri" w:cs="Calibri"/>
        </w:rPr>
        <w:instrText xml:space="preserve"> SEQ MTChap \r 1 \h \* MERGEFORMAT </w:instrText>
      </w:r>
      <w:r w:rsidRPr="002D7FC2">
        <w:rPr>
          <w:rFonts w:ascii="Calibri" w:eastAsia="等线" w:hAnsi="Calibri" w:cs="Calibri"/>
        </w:rPr>
        <w:fldChar w:fldCharType="end"/>
      </w:r>
      <w:r w:rsidRPr="002D7FC2">
        <w:rPr>
          <w:rFonts w:ascii="Calibri" w:eastAsia="等线" w:hAnsi="Calibri" w:cs="Calibri"/>
        </w:rPr>
        <w:fldChar w:fldCharType="end"/>
      </w:r>
      <w:bookmarkStart w:id="1" w:name="_Hlk121414173"/>
      <w:bookmarkStart w:id="2" w:name="_Hlk59020493"/>
      <w:bookmarkStart w:id="3" w:name="OLE_LINK163"/>
      <w:bookmarkStart w:id="4" w:name="_Toc354413854"/>
      <w:bookmarkStart w:id="5" w:name="OLE_LINK580"/>
      <w:bookmarkStart w:id="6" w:name="OLE_LINK245"/>
      <w:bookmarkStart w:id="7" w:name="OLE_LINK310"/>
      <w:bookmarkStart w:id="8" w:name="_Hlk8464716"/>
      <w:r w:rsidR="001E7055" w:rsidRPr="002D7FC2">
        <w:rPr>
          <w:rFonts w:asciiTheme="minorHAnsi" w:hAnsiTheme="minorHAnsi" w:cstheme="minorHAnsi"/>
        </w:rPr>
        <w:t>Supplemental Material</w:t>
      </w:r>
    </w:p>
    <w:p w14:paraId="552EC4A4" w14:textId="57A60B62" w:rsidR="00843054" w:rsidRPr="00597FA2" w:rsidRDefault="00F9281A" w:rsidP="002D2517">
      <w:pPr>
        <w:spacing w:line="480" w:lineRule="auto"/>
        <w:ind w:firstLine="425"/>
        <w:rPr>
          <w:rFonts w:ascii="Calibri" w:hAnsi="Calibri" w:cs="Calibri"/>
          <w:sz w:val="24"/>
          <w:szCs w:val="24"/>
        </w:rPr>
      </w:pPr>
      <w:bookmarkStart w:id="9" w:name="OLE_LINK8"/>
      <w:r w:rsidRPr="00597FA2">
        <w:rPr>
          <w:rFonts w:ascii="Calibri" w:hAnsi="Calibri" w:cs="Calibri"/>
          <w:sz w:val="24"/>
          <w:szCs w:val="24"/>
        </w:rPr>
        <w:t>We organize the supplementary material according to the structure and content of the main text</w:t>
      </w:r>
      <w:r w:rsidR="008E760C" w:rsidRPr="00597FA2">
        <w:rPr>
          <w:rFonts w:ascii="Calibri" w:hAnsi="Calibri" w:cs="Calibri" w:hint="eastAsia"/>
          <w:sz w:val="24"/>
          <w:szCs w:val="24"/>
        </w:rPr>
        <w:t>:</w:t>
      </w:r>
      <w:r w:rsidR="00924DD8" w:rsidRPr="00597FA2">
        <w:rPr>
          <w:rFonts w:ascii="Calibri" w:hAnsi="Calibri" w:cs="Calibri"/>
          <w:sz w:val="24"/>
          <w:szCs w:val="24"/>
        </w:rPr>
        <w:t xml:space="preserve"> </w:t>
      </w:r>
      <w:r w:rsidR="00924DD8" w:rsidRPr="00597FA2">
        <w:rPr>
          <w:rFonts w:ascii="Calibri" w:eastAsia="等线" w:hAnsi="Calibri" w:cs="Calibri"/>
          <w:sz w:val="24"/>
          <w:szCs w:val="24"/>
        </w:rPr>
        <w:t xml:space="preserve">Appendix A presents </w:t>
      </w:r>
      <w:r w:rsidR="002D2517" w:rsidRPr="00597FA2">
        <w:rPr>
          <w:rFonts w:ascii="Calibri" w:eastAsia="等线" w:hAnsi="Calibri" w:cs="Calibri"/>
          <w:sz w:val="24"/>
          <w:szCs w:val="24"/>
        </w:rPr>
        <w:t>c</w:t>
      </w:r>
      <w:r w:rsidR="00924DD8" w:rsidRPr="00597FA2">
        <w:rPr>
          <w:rFonts w:ascii="Calibri" w:eastAsia="等线" w:hAnsi="Calibri" w:cs="Calibri"/>
          <w:sz w:val="24"/>
          <w:szCs w:val="24"/>
        </w:rPr>
        <w:t xml:space="preserve">hallenges and </w:t>
      </w:r>
      <w:r w:rsidR="00924DD8" w:rsidRPr="00597FA2">
        <w:rPr>
          <w:rFonts w:ascii="Calibri" w:eastAsia="等线" w:hAnsi="Calibri" w:cs="Calibri" w:hint="eastAsia"/>
          <w:sz w:val="24"/>
          <w:szCs w:val="24"/>
        </w:rPr>
        <w:t>t</w:t>
      </w:r>
      <w:r w:rsidR="00924DD8" w:rsidRPr="00597FA2">
        <w:rPr>
          <w:rFonts w:ascii="Calibri" w:eastAsia="等线" w:hAnsi="Calibri" w:cs="Calibri"/>
          <w:sz w:val="24"/>
          <w:szCs w:val="24"/>
        </w:rPr>
        <w:t>heir research status</w:t>
      </w:r>
      <w:r w:rsidR="002D2517" w:rsidRPr="00597FA2">
        <w:rPr>
          <w:rFonts w:ascii="Calibri" w:eastAsia="等线" w:hAnsi="Calibri" w:cs="Calibri"/>
          <w:sz w:val="24"/>
          <w:szCs w:val="24"/>
        </w:rPr>
        <w:t>,</w:t>
      </w:r>
      <w:r w:rsidR="00924DD8" w:rsidRPr="00597FA2">
        <w:rPr>
          <w:rFonts w:ascii="Calibri" w:eastAsia="等线" w:hAnsi="Calibri" w:cs="Calibri"/>
          <w:sz w:val="24"/>
          <w:szCs w:val="24"/>
        </w:rPr>
        <w:t xml:space="preserve"> </w:t>
      </w:r>
      <w:r w:rsidR="00924DD8" w:rsidRPr="00597FA2">
        <w:rPr>
          <w:rFonts w:ascii="Calibri" w:eastAsia="等线" w:hAnsi="Calibri" w:cs="Calibri" w:hint="eastAsia"/>
          <w:sz w:val="24"/>
          <w:szCs w:val="24"/>
        </w:rPr>
        <w:t>App</w:t>
      </w:r>
      <w:r w:rsidR="00924DD8" w:rsidRPr="00597FA2">
        <w:rPr>
          <w:rFonts w:ascii="Calibri" w:eastAsia="等线" w:hAnsi="Calibri" w:cs="Calibri"/>
          <w:sz w:val="24"/>
          <w:szCs w:val="24"/>
        </w:rPr>
        <w:t xml:space="preserve">endix </w:t>
      </w:r>
      <w:r w:rsidR="00924DD8" w:rsidRPr="00597FA2">
        <w:rPr>
          <w:rFonts w:ascii="Calibri" w:eastAsia="等线" w:hAnsi="Calibri" w:cs="Calibri" w:hint="eastAsia"/>
          <w:sz w:val="24"/>
          <w:szCs w:val="24"/>
        </w:rPr>
        <w:t>B shows</w:t>
      </w:r>
      <w:r w:rsidR="00924DD8" w:rsidRPr="00597FA2">
        <w:rPr>
          <w:rFonts w:ascii="Calibri" w:eastAsia="等线" w:hAnsi="Calibri" w:cs="Calibri"/>
          <w:sz w:val="24"/>
          <w:szCs w:val="24"/>
        </w:rPr>
        <w:t xml:space="preserve"> other data analysis results</w:t>
      </w:r>
      <w:r w:rsidR="002D2517" w:rsidRPr="00597FA2">
        <w:rPr>
          <w:rFonts w:ascii="Calibri" w:eastAsia="等线" w:hAnsi="Calibri" w:cs="Calibri"/>
          <w:sz w:val="24"/>
          <w:szCs w:val="24"/>
        </w:rPr>
        <w:t>,</w:t>
      </w:r>
      <w:r w:rsidR="00924DD8" w:rsidRPr="00597FA2">
        <w:rPr>
          <w:rFonts w:ascii="Calibri" w:eastAsia="等线" w:hAnsi="Calibri" w:cs="Calibri"/>
          <w:sz w:val="24"/>
          <w:szCs w:val="24"/>
        </w:rPr>
        <w:t xml:space="preserve"> </w:t>
      </w:r>
      <w:r w:rsidR="00924DD8" w:rsidRPr="00597FA2">
        <w:rPr>
          <w:rFonts w:ascii="Calibri" w:eastAsia="等线" w:hAnsi="Calibri" w:cs="Calibri" w:hint="eastAsia"/>
          <w:sz w:val="24"/>
          <w:szCs w:val="24"/>
        </w:rPr>
        <w:t>App</w:t>
      </w:r>
      <w:r w:rsidR="00924DD8" w:rsidRPr="00597FA2">
        <w:rPr>
          <w:rFonts w:ascii="Calibri" w:eastAsia="等线" w:hAnsi="Calibri" w:cs="Calibri"/>
          <w:sz w:val="24"/>
          <w:szCs w:val="24"/>
        </w:rPr>
        <w:t>endix C displays commonly used symbols</w:t>
      </w:r>
      <w:r w:rsidR="002D2517" w:rsidRPr="00597FA2">
        <w:rPr>
          <w:rFonts w:ascii="Calibri" w:eastAsia="等线" w:hAnsi="Calibri" w:cs="Calibri"/>
          <w:sz w:val="24"/>
          <w:szCs w:val="24"/>
        </w:rPr>
        <w:t>,</w:t>
      </w:r>
      <w:r w:rsidR="00924DD8" w:rsidRPr="00597FA2">
        <w:rPr>
          <w:rFonts w:ascii="Calibri" w:eastAsia="等线" w:hAnsi="Calibri" w:cs="Calibri" w:hint="eastAsia"/>
          <w:sz w:val="24"/>
          <w:szCs w:val="24"/>
        </w:rPr>
        <w:t xml:space="preserve"> </w:t>
      </w:r>
      <w:r w:rsidR="00924DD8" w:rsidRPr="00597FA2">
        <w:rPr>
          <w:rFonts w:ascii="Calibri" w:eastAsia="等线" w:hAnsi="Calibri" w:cs="Calibri"/>
          <w:sz w:val="24"/>
          <w:szCs w:val="24"/>
        </w:rPr>
        <w:t xml:space="preserve">Appendix D details </w:t>
      </w:r>
      <w:proofErr w:type="spellStart"/>
      <w:r w:rsidR="00924DD8" w:rsidRPr="00597FA2">
        <w:rPr>
          <w:rFonts w:ascii="Calibri" w:eastAsia="等线" w:hAnsi="Calibri" w:cs="Calibri"/>
          <w:sz w:val="24"/>
          <w:szCs w:val="24"/>
        </w:rPr>
        <w:t>TGVx</w:t>
      </w:r>
      <w:proofErr w:type="spellEnd"/>
      <w:r w:rsidR="00924DD8" w:rsidRPr="00597FA2">
        <w:rPr>
          <w:rFonts w:ascii="Calibri" w:eastAsia="等线" w:hAnsi="Calibri" w:cs="Calibri"/>
          <w:sz w:val="24"/>
          <w:szCs w:val="24"/>
        </w:rPr>
        <w:t xml:space="preserve"> supplement</w:t>
      </w:r>
      <w:r w:rsidR="002D2517" w:rsidRPr="00597FA2">
        <w:rPr>
          <w:rFonts w:ascii="Calibri" w:eastAsia="等线" w:hAnsi="Calibri" w:cs="Calibri"/>
          <w:sz w:val="24"/>
          <w:szCs w:val="24"/>
        </w:rPr>
        <w:t>,</w:t>
      </w:r>
      <w:r w:rsidR="00924DD8" w:rsidRPr="00597FA2">
        <w:rPr>
          <w:rFonts w:ascii="Calibri" w:eastAsia="等线" w:hAnsi="Calibri" w:cs="Calibri"/>
          <w:sz w:val="24"/>
          <w:szCs w:val="24"/>
        </w:rPr>
        <w:t xml:space="preserve"> Appendix E gives experiment</w:t>
      </w:r>
      <w:r w:rsidR="00924DD8" w:rsidRPr="00597FA2">
        <w:rPr>
          <w:rFonts w:ascii="Calibri" w:eastAsia="等线" w:hAnsi="Calibri" w:cs="Calibri" w:hint="eastAsia"/>
          <w:sz w:val="24"/>
          <w:szCs w:val="24"/>
        </w:rPr>
        <w:t>s</w:t>
      </w:r>
      <w:r w:rsidR="00924DD8" w:rsidRPr="00597FA2">
        <w:rPr>
          <w:rFonts w:ascii="Calibri" w:eastAsia="等线" w:hAnsi="Calibri" w:cs="Calibri"/>
          <w:sz w:val="24"/>
          <w:szCs w:val="24"/>
        </w:rPr>
        <w:t xml:space="preserve"> supplement</w:t>
      </w:r>
      <w:r w:rsidR="002D2517" w:rsidRPr="00597FA2">
        <w:rPr>
          <w:rFonts w:ascii="Calibri" w:eastAsia="等线" w:hAnsi="Calibri" w:cs="Calibri"/>
          <w:sz w:val="24"/>
          <w:szCs w:val="24"/>
        </w:rPr>
        <w:t>,</w:t>
      </w:r>
      <w:r w:rsidR="00924DD8" w:rsidRPr="00597FA2">
        <w:rPr>
          <w:rFonts w:ascii="Calibri" w:eastAsia="等线" w:hAnsi="Calibri" w:cs="Calibri" w:hint="eastAsia"/>
          <w:sz w:val="24"/>
          <w:szCs w:val="24"/>
        </w:rPr>
        <w:t xml:space="preserve"> </w:t>
      </w:r>
      <w:r w:rsidR="00924DD8" w:rsidRPr="00597FA2">
        <w:rPr>
          <w:rFonts w:ascii="Calibri" w:eastAsia="等线" w:hAnsi="Calibri" w:cs="Calibri"/>
          <w:sz w:val="24"/>
          <w:szCs w:val="24"/>
        </w:rPr>
        <w:t>Appendix F introduces related work</w:t>
      </w:r>
      <w:r w:rsidR="002D2517" w:rsidRPr="00597FA2">
        <w:rPr>
          <w:rFonts w:ascii="Calibri" w:eastAsia="等线" w:hAnsi="Calibri" w:cs="Calibri"/>
          <w:sz w:val="24"/>
          <w:szCs w:val="24"/>
        </w:rPr>
        <w:t>, and</w:t>
      </w:r>
      <w:r w:rsidR="00924DD8" w:rsidRPr="00597FA2">
        <w:rPr>
          <w:rFonts w:ascii="Calibri" w:eastAsia="等线" w:hAnsi="Calibri" w:cs="Calibri"/>
          <w:sz w:val="24"/>
          <w:szCs w:val="24"/>
        </w:rPr>
        <w:t xml:space="preserve"> Appendix G gives references.</w:t>
      </w:r>
    </w:p>
    <w:bookmarkEnd w:id="9"/>
    <w:p w14:paraId="632C10C0" w14:textId="6E8A80A7" w:rsidR="00160CE3" w:rsidRPr="003908E1" w:rsidRDefault="007E6CA9" w:rsidP="003908E1">
      <w:pPr>
        <w:pStyle w:val="1"/>
      </w:pPr>
      <w:r w:rsidRPr="003908E1">
        <w:t>Appendix A</w:t>
      </w:r>
      <w:r w:rsidR="001479C9" w:rsidRPr="003908E1">
        <w:t xml:space="preserve"> Challenges </w:t>
      </w:r>
      <w:r w:rsidR="001479C9" w:rsidRPr="003908E1">
        <w:rPr>
          <w:rFonts w:hint="eastAsia"/>
        </w:rPr>
        <w:t>a</w:t>
      </w:r>
      <w:r w:rsidR="001479C9" w:rsidRPr="003908E1">
        <w:t>nd Their Research Status</w:t>
      </w:r>
      <w:bookmarkEnd w:id="1"/>
    </w:p>
    <w:p w14:paraId="2C8B70B7" w14:textId="5663883A" w:rsidR="00160CE3" w:rsidRPr="002D7FC2" w:rsidRDefault="00160CE3" w:rsidP="005521C7">
      <w:pPr>
        <w:pStyle w:val="af9"/>
        <w:numPr>
          <w:ilvl w:val="0"/>
          <w:numId w:val="10"/>
        </w:numPr>
        <w:spacing w:line="480" w:lineRule="auto"/>
        <w:ind w:left="0" w:firstLineChars="202" w:firstLine="485"/>
        <w:rPr>
          <w:rFonts w:ascii="Calibri" w:eastAsia="等线" w:hAnsi="Calibri" w:cs="Calibri"/>
          <w:sz w:val="24"/>
          <w:szCs w:val="24"/>
          <w:shd w:val="clear" w:color="auto" w:fill="FFCCFF"/>
        </w:rPr>
      </w:pPr>
      <w:r w:rsidRPr="002D7FC2">
        <w:rPr>
          <w:rFonts w:ascii="Calibri" w:eastAsia="等线" w:hAnsi="Calibri" w:cs="Calibri"/>
          <w:sz w:val="24"/>
          <w:szCs w:val="24"/>
        </w:rPr>
        <w:t xml:space="preserve">The interest drift issue caused by the spatiotemporal dynamics of user check-in behavior. Different from </w:t>
      </w:r>
      <w:r w:rsidR="00DB0690" w:rsidRPr="002D7FC2">
        <w:rPr>
          <w:rFonts w:ascii="Calibri" w:eastAsia="等线" w:hAnsi="Calibri" w:cs="Calibri"/>
          <w:sz w:val="24"/>
          <w:szCs w:val="24"/>
        </w:rPr>
        <w:t xml:space="preserve">conventional </w:t>
      </w:r>
      <w:r w:rsidRPr="002D7FC2">
        <w:rPr>
          <w:rFonts w:ascii="Calibri" w:eastAsia="等线" w:hAnsi="Calibri" w:cs="Calibri"/>
          <w:sz w:val="24"/>
          <w:szCs w:val="24"/>
        </w:rPr>
        <w:t>recommendation</w:t>
      </w:r>
      <w:r w:rsidR="00DB0690" w:rsidRPr="002D7FC2">
        <w:rPr>
          <w:rFonts w:ascii="Calibri" w:eastAsia="等线" w:hAnsi="Calibri" w:cs="Calibri"/>
          <w:sz w:val="24"/>
          <w:szCs w:val="24"/>
        </w:rPr>
        <w:t xml:space="preserve">s </w:t>
      </w:r>
      <w:r w:rsidRPr="002D7FC2">
        <w:rPr>
          <w:rFonts w:ascii="Calibri" w:eastAsia="等线" w:hAnsi="Calibri" w:cs="Calibri"/>
          <w:sz w:val="24"/>
          <w:szCs w:val="24"/>
        </w:rPr>
        <w:t>as movies and news, the goal of the POI recommendation task is to provide the user with a venue in the physical world he/she likes, which is largely affected by various realis</w:t>
      </w:r>
      <w:r w:rsidRPr="003908E1">
        <w:rPr>
          <w:rFonts w:ascii="Calibri" w:eastAsia="等线" w:hAnsi="Calibri" w:cs="Calibri"/>
          <w:sz w:val="24"/>
          <w:szCs w:val="24"/>
        </w:rPr>
        <w:t>tic factors [</w:t>
      </w:r>
      <w:r w:rsidR="005A4DFB" w:rsidRPr="003908E1">
        <w:rPr>
          <w:rFonts w:ascii="Calibri" w:eastAsia="等线" w:hAnsi="Calibri" w:cs="Calibri"/>
          <w:sz w:val="24"/>
          <w:szCs w:val="24"/>
        </w:rPr>
        <w:t>2</w:t>
      </w:r>
      <w:r w:rsidRPr="003908E1">
        <w:rPr>
          <w:rFonts w:ascii="Calibri" w:eastAsia="等线" w:hAnsi="Calibri" w:cs="Calibri"/>
          <w:sz w:val="24"/>
          <w:szCs w:val="24"/>
        </w:rPr>
        <w:t>,</w:t>
      </w:r>
      <w:r w:rsidR="005A4DFB" w:rsidRPr="003908E1">
        <w:rPr>
          <w:rFonts w:ascii="Calibri" w:eastAsia="等线" w:hAnsi="Calibri" w:cs="Calibri"/>
          <w:sz w:val="24"/>
          <w:szCs w:val="24"/>
        </w:rPr>
        <w:t>3</w:t>
      </w:r>
      <w:r w:rsidRPr="003908E1">
        <w:rPr>
          <w:rFonts w:ascii="Calibri" w:eastAsia="等线" w:hAnsi="Calibri" w:cs="Calibri"/>
          <w:sz w:val="24"/>
          <w:szCs w:val="24"/>
        </w:rPr>
        <w:t>,</w:t>
      </w:r>
      <w:r w:rsidR="005A4DFB" w:rsidRPr="003908E1">
        <w:rPr>
          <w:rFonts w:ascii="Calibri" w:eastAsia="等线" w:hAnsi="Calibri" w:cs="Calibri"/>
          <w:sz w:val="24"/>
          <w:szCs w:val="24"/>
        </w:rPr>
        <w:t>17</w:t>
      </w:r>
      <w:r w:rsidR="001240D7" w:rsidRPr="003908E1">
        <w:rPr>
          <w:rFonts w:ascii="Calibri" w:eastAsia="等线" w:hAnsi="Calibri" w:cs="Calibri"/>
          <w:sz w:val="24"/>
          <w:szCs w:val="24"/>
        </w:rPr>
        <w:t>]</w:t>
      </w:r>
      <w:r w:rsidR="001240D7" w:rsidRPr="003908E1">
        <w:rPr>
          <w:rFonts w:ascii="Calibri" w:eastAsia="等线" w:hAnsi="Calibri" w:cs="Calibri" w:hint="eastAsia"/>
          <w:sz w:val="24"/>
          <w:szCs w:val="24"/>
        </w:rPr>
        <w:t>.</w:t>
      </w:r>
      <w:r w:rsidR="001240D7" w:rsidRPr="003908E1">
        <w:rPr>
          <w:rFonts w:ascii="Calibri" w:eastAsia="等线" w:hAnsi="Calibri" w:cs="Calibri"/>
          <w:sz w:val="24"/>
          <w:szCs w:val="24"/>
        </w:rPr>
        <w:t xml:space="preserve"> POI recommendation is different from pure online interaction</w:t>
      </w:r>
      <w:r w:rsidR="001240D7" w:rsidRPr="003908E1">
        <w:rPr>
          <w:rFonts w:ascii="Calibri" w:eastAsia="等线" w:hAnsi="Calibri" w:cs="Calibri" w:hint="eastAsia"/>
          <w:sz w:val="24"/>
          <w:szCs w:val="24"/>
        </w:rPr>
        <w:t>s</w:t>
      </w:r>
      <w:r w:rsidR="001240D7" w:rsidRPr="003908E1">
        <w:rPr>
          <w:rFonts w:ascii="Calibri" w:eastAsia="等线" w:hAnsi="Calibri" w:cs="Calibri"/>
          <w:sz w:val="24"/>
          <w:szCs w:val="24"/>
        </w:rPr>
        <w:t xml:space="preserve"> (e.g., movie recommendation), and its typical feature is that the user's check-in behavior has time </w:t>
      </w:r>
      <w:bookmarkStart w:id="10" w:name="_Ref83303182"/>
      <w:r w:rsidR="001240D7" w:rsidRPr="003908E1">
        <w:rPr>
          <w:rFonts w:ascii="Calibri" w:eastAsia="等线" w:hAnsi="Calibri" w:cs="Calibri"/>
          <w:sz w:val="24"/>
          <w:szCs w:val="24"/>
        </w:rPr>
        <w:t>[</w:t>
      </w:r>
      <w:bookmarkStart w:id="11" w:name="_Ref83298658"/>
      <w:bookmarkStart w:id="12" w:name="_Ref83303566"/>
      <w:r w:rsidR="005A4DFB" w:rsidRPr="003908E1">
        <w:rPr>
          <w:rFonts w:ascii="Calibri" w:eastAsia="等线" w:hAnsi="Calibri" w:cs="Calibri"/>
          <w:sz w:val="24"/>
          <w:szCs w:val="24"/>
        </w:rPr>
        <w:t>6</w:t>
      </w:r>
      <w:r w:rsidR="001240D7" w:rsidRPr="003908E1">
        <w:rPr>
          <w:rFonts w:ascii="Calibri" w:eastAsia="等线" w:hAnsi="Calibri" w:cs="Calibri"/>
          <w:sz w:val="24"/>
          <w:szCs w:val="24"/>
        </w:rPr>
        <w:t>,</w:t>
      </w:r>
      <w:bookmarkStart w:id="13" w:name="_Ref121600670"/>
      <w:bookmarkEnd w:id="11"/>
      <w:r w:rsidR="005A4DFB" w:rsidRPr="003908E1">
        <w:rPr>
          <w:rFonts w:ascii="Calibri" w:eastAsia="等线" w:hAnsi="Calibri" w:cs="Calibri"/>
          <w:sz w:val="24"/>
          <w:szCs w:val="24"/>
        </w:rPr>
        <w:t>12</w:t>
      </w:r>
      <w:r w:rsidR="001240D7" w:rsidRPr="003908E1">
        <w:rPr>
          <w:rFonts w:ascii="Calibri" w:eastAsia="等线" w:hAnsi="Calibri" w:cs="Calibri" w:hint="eastAsia"/>
          <w:sz w:val="24"/>
          <w:szCs w:val="24"/>
        </w:rPr>
        <w:t>,</w:t>
      </w:r>
      <w:bookmarkStart w:id="14" w:name="_Ref83298654"/>
      <w:bookmarkStart w:id="15" w:name="_Ref83588605"/>
      <w:bookmarkEnd w:id="10"/>
      <w:bookmarkEnd w:id="12"/>
      <w:bookmarkEnd w:id="13"/>
      <w:r w:rsidR="00567E51" w:rsidRPr="003908E1">
        <w:rPr>
          <w:rFonts w:ascii="Calibri" w:eastAsia="等线" w:hAnsi="Calibri" w:cs="Calibri"/>
          <w:sz w:val="24"/>
          <w:szCs w:val="24"/>
        </w:rPr>
        <w:t>28</w:t>
      </w:r>
      <w:bookmarkEnd w:id="14"/>
      <w:bookmarkEnd w:id="15"/>
      <w:r w:rsidRPr="003908E1">
        <w:rPr>
          <w:rStyle w:val="a4"/>
          <w:rFonts w:ascii="Calibri" w:eastAsia="等线" w:hAnsi="Calibri" w:cs="Calibri"/>
          <w:sz w:val="24"/>
          <w:szCs w:val="24"/>
          <w:vertAlign w:val="baseline"/>
        </w:rPr>
        <w:t>,</w:t>
      </w:r>
      <w:bookmarkStart w:id="16" w:name="_Ref83298656"/>
      <w:r w:rsidR="00567E51" w:rsidRPr="003908E1">
        <w:rPr>
          <w:rFonts w:ascii="Calibri" w:eastAsia="等线" w:hAnsi="Calibri" w:cs="Calibri"/>
          <w:sz w:val="24"/>
          <w:szCs w:val="24"/>
        </w:rPr>
        <w:t>29</w:t>
      </w:r>
      <w:bookmarkEnd w:id="16"/>
      <w:r w:rsidRPr="003908E1">
        <w:rPr>
          <w:rStyle w:val="a4"/>
          <w:rFonts w:ascii="Calibri" w:eastAsia="等线" w:hAnsi="Calibri" w:cs="Calibri"/>
          <w:sz w:val="24"/>
          <w:szCs w:val="24"/>
          <w:vertAlign w:val="baseline"/>
        </w:rPr>
        <w:t>]</w:t>
      </w:r>
      <w:r w:rsidR="005325B5" w:rsidRPr="003908E1">
        <w:rPr>
          <w:rFonts w:ascii="Calibri" w:eastAsia="等线" w:hAnsi="Calibri" w:cs="Calibri"/>
          <w:sz w:val="24"/>
          <w:szCs w:val="24"/>
        </w:rPr>
        <w:t xml:space="preserve"> </w:t>
      </w:r>
      <w:r w:rsidRPr="003908E1">
        <w:rPr>
          <w:rFonts w:ascii="Calibri" w:eastAsia="等线" w:hAnsi="Calibri" w:cs="Calibri"/>
          <w:sz w:val="24"/>
          <w:szCs w:val="24"/>
        </w:rPr>
        <w:t>and spatial dynamics [</w:t>
      </w:r>
      <w:r w:rsidR="005A4DFB" w:rsidRPr="003908E1">
        <w:rPr>
          <w:rFonts w:ascii="Calibri" w:eastAsia="等线" w:hAnsi="Calibri" w:cs="Calibri"/>
          <w:sz w:val="24"/>
          <w:szCs w:val="24"/>
        </w:rPr>
        <w:t>3</w:t>
      </w:r>
      <w:r w:rsidRPr="003908E1">
        <w:rPr>
          <w:rFonts w:ascii="Calibri" w:eastAsia="等线" w:hAnsi="Calibri" w:cs="Calibri"/>
          <w:sz w:val="24"/>
          <w:szCs w:val="24"/>
        </w:rPr>
        <w:t>,</w:t>
      </w:r>
      <w:r w:rsidR="005A4DFB" w:rsidRPr="003908E1">
        <w:rPr>
          <w:rFonts w:ascii="Calibri" w:eastAsia="等线" w:hAnsi="Calibri" w:cs="Calibri"/>
          <w:sz w:val="24"/>
          <w:szCs w:val="24"/>
        </w:rPr>
        <w:t>4</w:t>
      </w:r>
      <w:r w:rsidRPr="003908E1">
        <w:rPr>
          <w:rFonts w:ascii="Calibri" w:eastAsia="等线" w:hAnsi="Calibri" w:cs="Calibri"/>
          <w:sz w:val="24"/>
          <w:szCs w:val="24"/>
        </w:rPr>
        <w:t>]. For example, users usually check in at a restaurant from 11:00</w:t>
      </w:r>
      <w:r w:rsidR="00AB4CA9" w:rsidRPr="003908E1">
        <w:rPr>
          <w:rFonts w:ascii="Calibri" w:eastAsia="等线" w:hAnsi="Calibri" w:cs="Calibri"/>
          <w:sz w:val="24"/>
          <w:szCs w:val="24"/>
        </w:rPr>
        <w:t xml:space="preserve"> to</w:t>
      </w:r>
      <w:r w:rsidR="00C074CA" w:rsidRPr="003908E1">
        <w:rPr>
          <w:rFonts w:ascii="Calibri" w:eastAsia="等线" w:hAnsi="Calibri" w:cs="Calibri"/>
          <w:sz w:val="24"/>
          <w:szCs w:val="24"/>
        </w:rPr>
        <w:t>13:00 and</w:t>
      </w:r>
      <w:r w:rsidRPr="003908E1">
        <w:rPr>
          <w:rFonts w:ascii="Calibri" w:eastAsia="等线" w:hAnsi="Calibri" w:cs="Calibri"/>
          <w:sz w:val="24"/>
          <w:szCs w:val="24"/>
        </w:rPr>
        <w:t xml:space="preserve"> check in at a KTV from 19:00</w:t>
      </w:r>
      <w:r w:rsidR="00AB4CA9" w:rsidRPr="003908E1">
        <w:rPr>
          <w:rFonts w:ascii="Calibri" w:eastAsia="等线" w:hAnsi="Calibri" w:cs="Calibri"/>
          <w:sz w:val="24"/>
          <w:szCs w:val="24"/>
        </w:rPr>
        <w:t xml:space="preserve"> to </w:t>
      </w:r>
      <w:r w:rsidRPr="003908E1">
        <w:rPr>
          <w:rFonts w:ascii="Calibri" w:eastAsia="等线" w:hAnsi="Calibri" w:cs="Calibri"/>
          <w:sz w:val="24"/>
          <w:szCs w:val="24"/>
        </w:rPr>
        <w:t>21:00. When users visit in cities other than their hometown (e.g., business trip or tourism), their interests often change [</w:t>
      </w:r>
      <w:r w:rsidR="005A4DFB" w:rsidRPr="003908E1">
        <w:rPr>
          <w:rFonts w:ascii="Calibri" w:eastAsia="等线" w:hAnsi="Calibri" w:cs="Calibri"/>
          <w:sz w:val="24"/>
          <w:szCs w:val="24"/>
        </w:rPr>
        <w:t>3,4</w:t>
      </w:r>
      <w:r w:rsidRPr="003908E1">
        <w:rPr>
          <w:rFonts w:ascii="Calibri" w:eastAsia="等线" w:hAnsi="Calibri" w:cs="Calibri"/>
          <w:sz w:val="24"/>
          <w:szCs w:val="24"/>
        </w:rPr>
        <w:t xml:space="preserve">]. For example, few people in their hometown need to stay in a hotel, but they often need to check in to the hotel when they visit other </w:t>
      </w:r>
      <w:r w:rsidRPr="003908E1">
        <w:rPr>
          <w:rFonts w:ascii="Calibri" w:eastAsia="等线" w:hAnsi="Calibri" w:cs="Calibri" w:hint="eastAsia"/>
          <w:sz w:val="24"/>
          <w:szCs w:val="24"/>
        </w:rPr>
        <w:t>cit</w:t>
      </w:r>
      <w:r w:rsidRPr="003908E1">
        <w:rPr>
          <w:rFonts w:ascii="Calibri" w:eastAsia="等线" w:hAnsi="Calibri" w:cs="Calibri"/>
          <w:sz w:val="24"/>
          <w:szCs w:val="24"/>
        </w:rPr>
        <w:t xml:space="preserve">ies. How to solve the issue of spatiotemporal interest drift is </w:t>
      </w:r>
      <w:r w:rsidRPr="002D7FC2">
        <w:rPr>
          <w:rFonts w:ascii="Calibri" w:eastAsia="等线" w:hAnsi="Calibri" w:cs="Calibri"/>
          <w:sz w:val="24"/>
          <w:szCs w:val="24"/>
        </w:rPr>
        <w:t>very challenging.</w:t>
      </w:r>
    </w:p>
    <w:p w14:paraId="7C6FE396" w14:textId="626F8B04" w:rsidR="00160CE3" w:rsidRPr="003908E1" w:rsidRDefault="00160CE3" w:rsidP="005521C7">
      <w:pPr>
        <w:pStyle w:val="af9"/>
        <w:numPr>
          <w:ilvl w:val="0"/>
          <w:numId w:val="10"/>
        </w:numPr>
        <w:spacing w:line="480" w:lineRule="auto"/>
        <w:ind w:left="0" w:firstLineChars="202" w:firstLine="485"/>
        <w:rPr>
          <w:rFonts w:ascii="Calibri" w:eastAsia="等线" w:hAnsi="Calibri" w:cs="Calibri"/>
          <w:sz w:val="24"/>
          <w:szCs w:val="24"/>
          <w:shd w:val="clear" w:color="auto" w:fill="FFCCFF"/>
        </w:rPr>
      </w:pPr>
      <w:r w:rsidRPr="002D7FC2">
        <w:rPr>
          <w:rFonts w:ascii="Calibri" w:eastAsia="等线" w:hAnsi="Calibri" w:cs="Calibri"/>
          <w:sz w:val="24"/>
          <w:szCs w:val="24"/>
        </w:rPr>
        <w:t>Fusion of multi-source heterogeneous information alleviates data spars</w:t>
      </w:r>
      <w:r w:rsidR="0002376D" w:rsidRPr="002D7FC2">
        <w:rPr>
          <w:rFonts w:ascii="Calibri" w:eastAsia="等线" w:hAnsi="Calibri" w:cs="Calibri"/>
          <w:sz w:val="24"/>
          <w:szCs w:val="24"/>
        </w:rPr>
        <w:t>ity</w:t>
      </w:r>
      <w:r w:rsidRPr="002D7FC2">
        <w:rPr>
          <w:rFonts w:ascii="Calibri" w:eastAsia="等线" w:hAnsi="Calibri" w:cs="Calibri"/>
          <w:sz w:val="24"/>
          <w:szCs w:val="24"/>
        </w:rPr>
        <w:t xml:space="preserve"> and cold start issues.</w:t>
      </w:r>
      <w:r w:rsidRPr="002D7FC2">
        <w:rPr>
          <w:sz w:val="22"/>
          <w:szCs w:val="28"/>
        </w:rPr>
        <w:t xml:space="preserve"> </w:t>
      </w:r>
      <w:r w:rsidRPr="002D7FC2">
        <w:rPr>
          <w:rFonts w:ascii="Calibri" w:eastAsia="等线" w:hAnsi="Calibri" w:cs="Calibri"/>
          <w:sz w:val="24"/>
          <w:szCs w:val="24"/>
        </w:rPr>
        <w:t xml:space="preserve">Compared with recommendation tasks such as movies and music, POI recommendation faces more serious data </w:t>
      </w:r>
      <w:r w:rsidR="0002376D" w:rsidRPr="002D7FC2">
        <w:rPr>
          <w:rFonts w:ascii="Calibri" w:eastAsia="等线" w:hAnsi="Calibri" w:cs="Calibri"/>
          <w:sz w:val="24"/>
          <w:szCs w:val="24"/>
        </w:rPr>
        <w:t>sparsity</w:t>
      </w:r>
      <w:r w:rsidRPr="002D7FC2">
        <w:rPr>
          <w:rFonts w:ascii="Calibri" w:eastAsia="等线" w:hAnsi="Calibri" w:cs="Calibri"/>
          <w:sz w:val="24"/>
          <w:szCs w:val="24"/>
        </w:rPr>
        <w:t xml:space="preserve"> and cold start issues. There are millions of POIs in an LBSN, but each user can only access a limited number of physical </w:t>
      </w:r>
      <w:r w:rsidR="00B90D12" w:rsidRPr="002D7FC2">
        <w:rPr>
          <w:rFonts w:ascii="Calibri" w:eastAsia="等线" w:hAnsi="Calibri" w:cs="Calibri"/>
          <w:sz w:val="24"/>
          <w:szCs w:val="24"/>
        </w:rPr>
        <w:t>venue</w:t>
      </w:r>
      <w:r w:rsidRPr="002D7FC2">
        <w:rPr>
          <w:rFonts w:ascii="Calibri" w:eastAsia="等线" w:hAnsi="Calibri" w:cs="Calibri"/>
          <w:sz w:val="24"/>
          <w:szCs w:val="24"/>
        </w:rPr>
        <w:t xml:space="preserve">s, especially </w:t>
      </w:r>
      <w:r w:rsidRPr="002D7FC2">
        <w:rPr>
          <w:rFonts w:ascii="Calibri" w:eastAsia="等线" w:hAnsi="Calibri" w:cs="Calibri"/>
          <w:sz w:val="24"/>
          <w:szCs w:val="24"/>
        </w:rPr>
        <w:lastRenderedPageBreak/>
        <w:t>in the out-of-town recomm</w:t>
      </w:r>
      <w:r w:rsidRPr="003908E1">
        <w:rPr>
          <w:rFonts w:ascii="Calibri" w:eastAsia="等线" w:hAnsi="Calibri" w:cs="Calibri"/>
          <w:sz w:val="24"/>
          <w:szCs w:val="24"/>
        </w:rPr>
        <w:t>endation scenario [</w:t>
      </w:r>
      <w:r w:rsidR="00205931" w:rsidRPr="003908E1">
        <w:rPr>
          <w:rFonts w:ascii="Calibri" w:eastAsia="等线" w:hAnsi="Calibri" w:cs="Calibri"/>
          <w:sz w:val="24"/>
          <w:szCs w:val="24"/>
        </w:rPr>
        <w:t>2</w:t>
      </w:r>
      <w:r w:rsidRPr="003908E1">
        <w:rPr>
          <w:rFonts w:ascii="Calibri" w:eastAsia="等线" w:hAnsi="Calibri" w:cs="Calibri"/>
          <w:sz w:val="24"/>
          <w:szCs w:val="24"/>
        </w:rPr>
        <w:t>,</w:t>
      </w:r>
      <w:r w:rsidR="00205931" w:rsidRPr="003908E1">
        <w:rPr>
          <w:rFonts w:ascii="Calibri" w:eastAsia="等线" w:hAnsi="Calibri" w:cs="Calibri"/>
          <w:sz w:val="24"/>
          <w:szCs w:val="24"/>
        </w:rPr>
        <w:t>3,4</w:t>
      </w:r>
      <w:r w:rsidRPr="003908E1">
        <w:rPr>
          <w:rFonts w:ascii="Calibri" w:eastAsia="等线" w:hAnsi="Calibri" w:cs="Calibri"/>
          <w:sz w:val="24"/>
          <w:szCs w:val="24"/>
        </w:rPr>
        <w:t>]. For example, the data density of Netflix for movie recommendation is about 1.2% [</w:t>
      </w:r>
      <w:r w:rsidR="009E2020" w:rsidRPr="003908E1">
        <w:rPr>
          <w:rFonts w:ascii="Calibri" w:eastAsia="等线" w:hAnsi="Calibri" w:cs="Calibri"/>
          <w:sz w:val="24"/>
          <w:szCs w:val="24"/>
        </w:rPr>
        <w:t>30</w:t>
      </w:r>
      <w:r w:rsidRPr="003908E1">
        <w:rPr>
          <w:rFonts w:ascii="Calibri" w:eastAsia="等线" w:hAnsi="Calibri" w:cs="Calibri"/>
          <w:sz w:val="24"/>
          <w:szCs w:val="24"/>
        </w:rPr>
        <w:t xml:space="preserve">], </w:t>
      </w:r>
      <w:r w:rsidRPr="003908E1">
        <w:rPr>
          <w:rFonts w:ascii="Calibri" w:eastAsia="等线" w:hAnsi="Calibri" w:cs="Calibri" w:hint="eastAsia"/>
          <w:sz w:val="24"/>
          <w:szCs w:val="24"/>
        </w:rPr>
        <w:t>that</w:t>
      </w:r>
      <w:r w:rsidRPr="003908E1">
        <w:rPr>
          <w:rFonts w:ascii="Calibri" w:eastAsia="等线" w:hAnsi="Calibri" w:cs="Calibri"/>
          <w:sz w:val="24"/>
          <w:szCs w:val="24"/>
        </w:rPr>
        <w:t xml:space="preserve"> of Foursquare </w:t>
      </w:r>
      <w:r w:rsidRPr="003908E1">
        <w:rPr>
          <w:rFonts w:ascii="Calibri" w:eastAsia="等线" w:hAnsi="Calibri" w:cs="Calibri" w:hint="eastAsia"/>
          <w:sz w:val="24"/>
          <w:szCs w:val="24"/>
        </w:rPr>
        <w:t>and</w:t>
      </w:r>
      <w:r w:rsidRPr="003908E1">
        <w:rPr>
          <w:rFonts w:ascii="Calibri" w:eastAsia="等线" w:hAnsi="Calibri" w:cs="Calibri"/>
          <w:sz w:val="24"/>
          <w:szCs w:val="24"/>
        </w:rPr>
        <w:t xml:space="preserve"> Yelp for POI recommendation is less than 0.5% [</w:t>
      </w:r>
      <w:r w:rsidR="009E2020" w:rsidRPr="003908E1">
        <w:rPr>
          <w:rFonts w:ascii="Calibri" w:eastAsia="等线" w:hAnsi="Calibri" w:cs="Calibri"/>
          <w:sz w:val="24"/>
          <w:szCs w:val="24"/>
        </w:rPr>
        <w:t>31</w:t>
      </w:r>
      <w:r w:rsidRPr="003908E1">
        <w:rPr>
          <w:rFonts w:ascii="Calibri" w:eastAsia="等线" w:hAnsi="Calibri" w:cs="Calibri"/>
          <w:sz w:val="24"/>
          <w:szCs w:val="24"/>
        </w:rPr>
        <w:t>,</w:t>
      </w:r>
      <w:r w:rsidR="009E2020" w:rsidRPr="003908E1">
        <w:rPr>
          <w:rFonts w:ascii="Calibri" w:eastAsia="等线" w:hAnsi="Calibri" w:cs="Calibri"/>
          <w:sz w:val="24"/>
          <w:szCs w:val="24"/>
        </w:rPr>
        <w:t>32</w:t>
      </w:r>
      <w:r w:rsidRPr="003908E1">
        <w:rPr>
          <w:rFonts w:ascii="Calibri" w:eastAsia="等线" w:hAnsi="Calibri" w:cs="Calibri"/>
          <w:sz w:val="24"/>
          <w:szCs w:val="24"/>
        </w:rPr>
        <w:t xml:space="preserve">], and the lower data density (less than </w:t>
      </w:r>
      <w:r w:rsidRPr="003908E1">
        <w:rPr>
          <w:rFonts w:ascii="Calibri" w:eastAsia="等线" w:hAnsi="Calibri" w:cs="Calibri" w:hint="eastAsia"/>
          <w:sz w:val="24"/>
          <w:szCs w:val="24"/>
        </w:rPr>
        <w:t>0.03%</w:t>
      </w:r>
      <w:r w:rsidRPr="003908E1">
        <w:rPr>
          <w:rFonts w:ascii="Calibri" w:eastAsia="等线" w:hAnsi="Calibri" w:cs="Calibri"/>
          <w:sz w:val="24"/>
          <w:szCs w:val="24"/>
        </w:rPr>
        <w:t>) for out-of-town recommendations [</w:t>
      </w:r>
      <w:r w:rsidR="00205931" w:rsidRPr="003908E1">
        <w:rPr>
          <w:rFonts w:ascii="Calibri" w:eastAsia="等线" w:hAnsi="Calibri" w:cs="Calibri"/>
          <w:sz w:val="24"/>
          <w:szCs w:val="24"/>
        </w:rPr>
        <w:t>3,4</w:t>
      </w:r>
      <w:r w:rsidRPr="003908E1">
        <w:rPr>
          <w:rFonts w:ascii="Calibri" w:eastAsia="等线" w:hAnsi="Calibri" w:cs="Calibri"/>
          <w:sz w:val="24"/>
          <w:szCs w:val="24"/>
        </w:rPr>
        <w:t xml:space="preserve">]. A promising solution is to incorporate other types of information into the </w:t>
      </w:r>
      <w:r w:rsidRPr="003908E1">
        <w:rPr>
          <w:rFonts w:ascii="Calibri" w:eastAsia="等线" w:hAnsi="Calibri" w:cs="Calibri" w:hint="eastAsia"/>
          <w:sz w:val="24"/>
          <w:szCs w:val="24"/>
        </w:rPr>
        <w:t>c</w:t>
      </w:r>
      <w:r w:rsidRPr="003908E1">
        <w:rPr>
          <w:rFonts w:ascii="Calibri" w:eastAsia="等线" w:hAnsi="Calibri" w:cs="Calibri"/>
          <w:sz w:val="24"/>
          <w:szCs w:val="24"/>
        </w:rPr>
        <w:t>heck-in data. For example, [</w:t>
      </w:r>
      <w:bookmarkStart w:id="17" w:name="_Ref41830009"/>
      <w:bookmarkStart w:id="18" w:name="_Ref40458295"/>
      <w:r w:rsidR="00205931" w:rsidRPr="003908E1">
        <w:rPr>
          <w:rFonts w:ascii="Calibri" w:eastAsia="等线" w:hAnsi="Calibri" w:cs="Calibri"/>
          <w:sz w:val="24"/>
          <w:szCs w:val="24"/>
        </w:rPr>
        <w:t>14</w:t>
      </w:r>
      <w:r w:rsidRPr="003908E1">
        <w:rPr>
          <w:rFonts w:ascii="Calibri" w:eastAsia="等线" w:hAnsi="Calibri" w:cs="Calibri"/>
          <w:sz w:val="24"/>
          <w:szCs w:val="24"/>
        </w:rPr>
        <w:t>,</w:t>
      </w:r>
      <w:bookmarkEnd w:id="17"/>
      <w:bookmarkEnd w:id="18"/>
      <w:r w:rsidR="009E2020" w:rsidRPr="003908E1">
        <w:rPr>
          <w:rFonts w:ascii="Calibri" w:eastAsia="等线" w:hAnsi="Calibri" w:cs="Calibri"/>
          <w:sz w:val="24"/>
          <w:szCs w:val="24"/>
        </w:rPr>
        <w:t>33</w:t>
      </w:r>
      <w:r w:rsidRPr="003908E1">
        <w:rPr>
          <w:rFonts w:ascii="Calibri" w:eastAsia="等线" w:hAnsi="Calibri" w:cs="Calibri"/>
          <w:sz w:val="24"/>
          <w:szCs w:val="24"/>
        </w:rPr>
        <w:t>] integrates geographic information, [</w:t>
      </w:r>
      <w:r w:rsidR="00AC4F0E" w:rsidRPr="003908E1">
        <w:rPr>
          <w:rFonts w:ascii="Calibri" w:eastAsia="等线" w:hAnsi="Calibri" w:cs="Calibri"/>
          <w:sz w:val="24"/>
          <w:szCs w:val="24"/>
        </w:rPr>
        <w:t>7</w:t>
      </w:r>
      <w:r w:rsidRPr="003908E1">
        <w:rPr>
          <w:rFonts w:ascii="Calibri" w:eastAsia="等线" w:hAnsi="Calibri" w:cs="Calibri"/>
          <w:sz w:val="24"/>
          <w:szCs w:val="24"/>
        </w:rPr>
        <w:t>,</w:t>
      </w:r>
      <w:bookmarkStart w:id="19" w:name="_Ref83622978"/>
      <w:r w:rsidR="009E2020" w:rsidRPr="003908E1">
        <w:rPr>
          <w:rFonts w:ascii="Calibri" w:eastAsia="等线" w:hAnsi="Calibri" w:cs="Calibri"/>
          <w:sz w:val="24"/>
          <w:szCs w:val="24"/>
        </w:rPr>
        <w:t>34</w:t>
      </w:r>
      <w:bookmarkEnd w:id="19"/>
      <w:r w:rsidRPr="003908E1">
        <w:rPr>
          <w:rFonts w:ascii="Calibri" w:eastAsia="等线" w:hAnsi="Calibri" w:cs="Calibri"/>
          <w:sz w:val="24"/>
          <w:szCs w:val="24"/>
        </w:rPr>
        <w:t>] integrates social information, [</w:t>
      </w:r>
      <w:r w:rsidR="00205931" w:rsidRPr="003908E1">
        <w:rPr>
          <w:rFonts w:ascii="Calibri" w:eastAsia="等线" w:hAnsi="Calibri" w:cs="Calibri"/>
          <w:sz w:val="24"/>
          <w:szCs w:val="24"/>
        </w:rPr>
        <w:t>6</w:t>
      </w:r>
      <w:r w:rsidRPr="003908E1">
        <w:rPr>
          <w:rFonts w:ascii="Calibri" w:eastAsia="等线" w:hAnsi="Calibri" w:cs="Calibri"/>
          <w:sz w:val="24"/>
          <w:szCs w:val="24"/>
        </w:rPr>
        <w:t>,</w:t>
      </w:r>
      <w:r w:rsidR="00205931" w:rsidRPr="003908E1">
        <w:rPr>
          <w:rFonts w:ascii="Calibri" w:eastAsia="等线" w:hAnsi="Calibri" w:cs="Calibri"/>
          <w:sz w:val="24"/>
          <w:szCs w:val="24"/>
        </w:rPr>
        <w:t>15</w:t>
      </w:r>
      <w:r w:rsidRPr="003908E1">
        <w:rPr>
          <w:rFonts w:ascii="Calibri" w:eastAsia="等线" w:hAnsi="Calibri" w:cs="Calibri"/>
          <w:sz w:val="24"/>
          <w:szCs w:val="24"/>
        </w:rPr>
        <w:t>] integrates collaborative information, [</w:t>
      </w:r>
      <w:r w:rsidR="00205931" w:rsidRPr="003908E1">
        <w:rPr>
          <w:rFonts w:ascii="Calibri" w:eastAsia="等线" w:hAnsi="Calibri" w:cs="Calibri"/>
          <w:sz w:val="24"/>
          <w:szCs w:val="24"/>
        </w:rPr>
        <w:t>3,4</w:t>
      </w:r>
      <w:r w:rsidRPr="003908E1">
        <w:rPr>
          <w:rFonts w:ascii="Calibri" w:eastAsia="等线" w:hAnsi="Calibri" w:cs="Calibri"/>
          <w:sz w:val="24"/>
          <w:szCs w:val="24"/>
        </w:rPr>
        <w:t xml:space="preserve">] </w:t>
      </w:r>
      <w:r w:rsidRPr="002D7FC2">
        <w:rPr>
          <w:rFonts w:ascii="Calibri" w:eastAsia="等线" w:hAnsi="Calibri" w:cs="Calibri"/>
          <w:sz w:val="24"/>
          <w:szCs w:val="24"/>
        </w:rPr>
        <w:t>integrates public and semantic information (e.g., categories, tags), and so on. However, multi-source information often has multi-modal heterogeneity. For example, geographic location coordinates are dense real values, while semantics are usually expressed as sparse word vectors. The more types of information tha</w:t>
      </w:r>
      <w:r w:rsidRPr="003908E1">
        <w:rPr>
          <w:rFonts w:ascii="Calibri" w:eastAsia="等线" w:hAnsi="Calibri" w:cs="Calibri"/>
          <w:sz w:val="24"/>
          <w:szCs w:val="24"/>
        </w:rPr>
        <w:t>t need to be fused, the more difficult it is, because the correlation between different modalities is highly non-linear [</w:t>
      </w:r>
      <w:r w:rsidR="00FC0A0C" w:rsidRPr="003908E1">
        <w:rPr>
          <w:rFonts w:ascii="Calibri" w:eastAsia="等线" w:hAnsi="Calibri" w:cs="Calibri"/>
          <w:sz w:val="24"/>
          <w:szCs w:val="24"/>
        </w:rPr>
        <w:t>4</w:t>
      </w:r>
      <w:r w:rsidRPr="003908E1">
        <w:rPr>
          <w:rFonts w:ascii="Calibri" w:eastAsia="等线" w:hAnsi="Calibri" w:cs="Calibri"/>
          <w:sz w:val="24"/>
          <w:szCs w:val="24"/>
        </w:rPr>
        <w:t>].</w:t>
      </w:r>
    </w:p>
    <w:p w14:paraId="6B7AD9CA" w14:textId="6F6CFD17" w:rsidR="00160CE3" w:rsidRPr="002D7FC2" w:rsidRDefault="00160CE3" w:rsidP="005521C7">
      <w:pPr>
        <w:pStyle w:val="af9"/>
        <w:numPr>
          <w:ilvl w:val="0"/>
          <w:numId w:val="10"/>
        </w:numPr>
        <w:spacing w:line="480" w:lineRule="auto"/>
        <w:ind w:left="0" w:firstLineChars="202" w:firstLine="485"/>
        <w:rPr>
          <w:rFonts w:ascii="Calibri" w:eastAsia="等线" w:hAnsi="Calibri" w:cs="Calibri"/>
          <w:color w:val="0000FF"/>
          <w:sz w:val="24"/>
          <w:szCs w:val="24"/>
        </w:rPr>
      </w:pPr>
      <w:r w:rsidRPr="003908E1">
        <w:rPr>
          <w:rFonts w:ascii="Calibri" w:eastAsia="等线" w:hAnsi="Calibri" w:cs="Calibri"/>
          <w:sz w:val="24"/>
          <w:szCs w:val="24"/>
        </w:rPr>
        <w:t>It is very difficult to model complex high-order nonlinear user-POI interactions with implicit feedback. Recommendations in the conventional fields mostly model user preferences based on explicit feedback, e.g., the ratings of movie recommendations. However, most POI recommender systems are based on implicit feedback, such as user check-in records [</w:t>
      </w:r>
      <w:bookmarkStart w:id="20" w:name="_Ref83626131"/>
      <w:r w:rsidR="00965A0D" w:rsidRPr="003908E1">
        <w:rPr>
          <w:rFonts w:ascii="Calibri" w:eastAsia="等线" w:hAnsi="Calibri" w:cs="Calibri"/>
          <w:sz w:val="24"/>
          <w:szCs w:val="24"/>
        </w:rPr>
        <w:t>7</w:t>
      </w:r>
      <w:r w:rsidR="00C63F71" w:rsidRPr="003908E1">
        <w:rPr>
          <w:rFonts w:ascii="Calibri" w:eastAsia="等线" w:hAnsi="Calibri" w:cs="Calibri" w:hint="eastAsia"/>
          <w:sz w:val="24"/>
          <w:szCs w:val="24"/>
        </w:rPr>
        <w:t>,</w:t>
      </w:r>
      <w:r w:rsidR="00587997" w:rsidRPr="003908E1">
        <w:rPr>
          <w:rFonts w:ascii="Calibri" w:eastAsia="等线" w:hAnsi="Calibri" w:cs="Calibri"/>
          <w:sz w:val="24"/>
          <w:szCs w:val="24"/>
        </w:rPr>
        <w:t>35</w:t>
      </w:r>
      <w:bookmarkEnd w:id="20"/>
      <w:r w:rsidRPr="003908E1">
        <w:rPr>
          <w:rFonts w:ascii="Calibri" w:eastAsia="等线" w:hAnsi="Calibri" w:cs="Calibri"/>
          <w:sz w:val="24"/>
          <w:szCs w:val="24"/>
        </w:rPr>
        <w:t xml:space="preserve">]. Implicit feedback has no negative feedback. Observing the user's check-in behavior, it is difficult for us to reliably infer which POIs the user dislikes, only which POIs the user may like. The POIs that show that they have not checked in may be caused by the user's dislike, unawareness, </w:t>
      </w:r>
      <w:r w:rsidR="00507B86" w:rsidRPr="003908E1">
        <w:rPr>
          <w:rFonts w:ascii="Calibri" w:eastAsia="等线" w:hAnsi="Calibri" w:cs="Calibri"/>
          <w:sz w:val="24"/>
          <w:szCs w:val="24"/>
        </w:rPr>
        <w:t xml:space="preserve">and </w:t>
      </w:r>
      <w:r w:rsidRPr="003908E1">
        <w:rPr>
          <w:rFonts w:ascii="Calibri" w:eastAsia="等线" w:hAnsi="Calibri" w:cs="Calibri"/>
          <w:sz w:val="24"/>
          <w:szCs w:val="24"/>
        </w:rPr>
        <w:t>undisclosed for privacy protection, etc. [</w:t>
      </w:r>
      <w:r w:rsidR="00965A0D" w:rsidRPr="003908E1">
        <w:rPr>
          <w:rFonts w:ascii="Calibri" w:eastAsia="等线" w:hAnsi="Calibri" w:cs="Calibri"/>
          <w:sz w:val="24"/>
          <w:szCs w:val="24"/>
        </w:rPr>
        <w:t>7</w:t>
      </w:r>
      <w:r w:rsidRPr="003908E1">
        <w:rPr>
          <w:rFonts w:ascii="Calibri" w:eastAsia="等线" w:hAnsi="Calibri" w:cs="Calibri" w:hint="eastAsia"/>
          <w:sz w:val="24"/>
          <w:szCs w:val="24"/>
        </w:rPr>
        <w:t>,</w:t>
      </w:r>
      <w:r w:rsidR="00965A0D" w:rsidRPr="003908E1">
        <w:rPr>
          <w:rFonts w:ascii="Calibri" w:eastAsia="等线" w:hAnsi="Calibri" w:cs="Calibri"/>
          <w:sz w:val="24"/>
          <w:szCs w:val="24"/>
        </w:rPr>
        <w:t>9</w:t>
      </w:r>
      <w:r w:rsidR="00C4727E" w:rsidRPr="003908E1">
        <w:rPr>
          <w:rFonts w:ascii="Calibri" w:eastAsia="等线" w:hAnsi="Calibri" w:cs="Calibri" w:hint="eastAsia"/>
          <w:sz w:val="24"/>
          <w:szCs w:val="24"/>
        </w:rPr>
        <w:t>,</w:t>
      </w:r>
      <w:r w:rsidR="00965A0D" w:rsidRPr="003908E1">
        <w:rPr>
          <w:rFonts w:ascii="Calibri" w:eastAsia="等线" w:hAnsi="Calibri" w:cs="Calibri"/>
          <w:sz w:val="24"/>
          <w:szCs w:val="24"/>
        </w:rPr>
        <w:t>17</w:t>
      </w:r>
      <w:r w:rsidRPr="003908E1">
        <w:rPr>
          <w:rFonts w:ascii="Calibri" w:eastAsia="等线" w:hAnsi="Calibri" w:cs="Calibri"/>
          <w:sz w:val="24"/>
          <w:szCs w:val="24"/>
        </w:rPr>
        <w:t>]. Th</w:t>
      </w:r>
      <w:r w:rsidRPr="002D7FC2">
        <w:rPr>
          <w:rFonts w:ascii="Calibri" w:eastAsia="等线" w:hAnsi="Calibri" w:cs="Calibri"/>
          <w:sz w:val="24"/>
          <w:szCs w:val="24"/>
        </w:rPr>
        <w:t xml:space="preserve">e non-check-in information is also </w:t>
      </w:r>
      <w:r w:rsidR="005E6B1D" w:rsidRPr="002D7FC2">
        <w:rPr>
          <w:rFonts w:ascii="Calibri" w:eastAsia="等线" w:hAnsi="Calibri" w:cs="Calibri"/>
          <w:sz w:val="24"/>
          <w:szCs w:val="24"/>
        </w:rPr>
        <w:t>crucial because</w:t>
      </w:r>
      <w:r w:rsidRPr="002D7FC2">
        <w:rPr>
          <w:rFonts w:ascii="Calibri" w:eastAsia="等线" w:hAnsi="Calibri" w:cs="Calibri"/>
          <w:sz w:val="24"/>
          <w:szCs w:val="24"/>
        </w:rPr>
        <w:t xml:space="preserve"> this is the eas</w:t>
      </w:r>
      <w:r w:rsidRPr="003908E1">
        <w:rPr>
          <w:rFonts w:ascii="Calibri" w:eastAsia="等线" w:hAnsi="Calibri" w:cs="Calibri"/>
          <w:sz w:val="24"/>
          <w:szCs w:val="24"/>
        </w:rPr>
        <w:t>iest place to find negative feedback [</w:t>
      </w:r>
      <w:bookmarkStart w:id="21" w:name="_Ref83626313"/>
      <w:r w:rsidR="00587997" w:rsidRPr="003908E1">
        <w:rPr>
          <w:rFonts w:ascii="Calibri" w:eastAsia="等线" w:hAnsi="Calibri" w:cs="Calibri"/>
          <w:sz w:val="24"/>
          <w:szCs w:val="24"/>
        </w:rPr>
        <w:t>36</w:t>
      </w:r>
      <w:bookmarkEnd w:id="21"/>
      <w:r w:rsidRPr="003908E1">
        <w:rPr>
          <w:rFonts w:ascii="Calibri" w:eastAsia="等线" w:hAnsi="Calibri" w:cs="Calibri"/>
          <w:sz w:val="24"/>
          <w:szCs w:val="24"/>
        </w:rPr>
        <w:t xml:space="preserve">]. </w:t>
      </w:r>
      <w:r w:rsidRPr="002D7FC2">
        <w:rPr>
          <w:rFonts w:ascii="Calibri" w:eastAsia="等线" w:hAnsi="Calibri" w:cs="Calibri"/>
          <w:sz w:val="24"/>
          <w:szCs w:val="24"/>
        </w:rPr>
        <w:t>Modeling complex high-order nonlinear user-POI interactions based on implicit feedback is very challenging.</w:t>
      </w:r>
    </w:p>
    <w:p w14:paraId="537AAA9B" w14:textId="323CCBDE" w:rsidR="0044444D" w:rsidRPr="008F08F4" w:rsidRDefault="003908E1" w:rsidP="005A6639">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lastRenderedPageBreak/>
        <w:t>To</w:t>
      </w:r>
      <w:r w:rsidR="00160CE3" w:rsidRPr="002D7FC2">
        <w:rPr>
          <w:rFonts w:ascii="Calibri" w:eastAsia="等线" w:hAnsi="Calibri" w:cs="Calibri"/>
          <w:sz w:val="24"/>
          <w:szCs w:val="24"/>
        </w:rPr>
        <w:t xml:space="preserve"> solve the issue of interest drift that changes with time</w:t>
      </w:r>
      <w:r w:rsidR="00877073" w:rsidRPr="002D7FC2">
        <w:rPr>
          <w:rFonts w:ascii="Calibri" w:eastAsia="等线" w:hAnsi="Calibri" w:cs="Calibri"/>
          <w:sz w:val="24"/>
          <w:szCs w:val="24"/>
        </w:rPr>
        <w:t xml:space="preserve"> and space</w:t>
      </w:r>
      <w:r w:rsidR="00160CE3" w:rsidRPr="002D7FC2">
        <w:rPr>
          <w:rFonts w:ascii="Calibri" w:eastAsia="等线" w:hAnsi="Calibri" w:cs="Calibri"/>
          <w:sz w:val="24"/>
          <w:szCs w:val="24"/>
        </w:rPr>
        <w:t xml:space="preserve">, </w:t>
      </w:r>
      <w:r w:rsidR="00160CE3" w:rsidRPr="002D7FC2">
        <w:rPr>
          <w:rFonts w:ascii="Calibri" w:eastAsia="等线" w:hAnsi="Calibri" w:cs="Calibri" w:hint="eastAsia"/>
          <w:sz w:val="24"/>
          <w:szCs w:val="24"/>
        </w:rPr>
        <w:t>some</w:t>
      </w:r>
      <w:r w:rsidR="00160CE3" w:rsidRPr="002D7FC2">
        <w:rPr>
          <w:rFonts w:ascii="Calibri" w:eastAsia="等线" w:hAnsi="Calibri" w:cs="Calibri"/>
          <w:sz w:val="24"/>
          <w:szCs w:val="24"/>
        </w:rPr>
        <w:t xml:space="preserve"> dynamic POI recommendation models have </w:t>
      </w:r>
      <w:r w:rsidR="00160CE3" w:rsidRPr="008F08F4">
        <w:rPr>
          <w:rFonts w:ascii="Calibri" w:eastAsia="等线" w:hAnsi="Calibri" w:cs="Calibri"/>
          <w:sz w:val="24"/>
          <w:szCs w:val="24"/>
        </w:rPr>
        <w:t>appeared [</w:t>
      </w:r>
      <w:bookmarkStart w:id="22" w:name="_Ref84166053"/>
      <w:r w:rsidR="00ED7375" w:rsidRPr="008F08F4">
        <w:rPr>
          <w:rFonts w:ascii="Calibri" w:eastAsia="等线" w:hAnsi="Calibri" w:cs="Calibri"/>
          <w:sz w:val="24"/>
          <w:szCs w:val="24"/>
        </w:rPr>
        <w:t>10</w:t>
      </w:r>
      <w:r w:rsidR="000605F9" w:rsidRPr="008F08F4">
        <w:rPr>
          <w:rFonts w:ascii="Calibri" w:eastAsia="等线" w:hAnsi="Calibri" w:cs="Calibri"/>
          <w:sz w:val="24"/>
          <w:szCs w:val="24"/>
        </w:rPr>
        <w:t>,</w:t>
      </w:r>
      <w:bookmarkEnd w:id="22"/>
      <w:r w:rsidR="00ED7375" w:rsidRPr="008F08F4">
        <w:rPr>
          <w:rFonts w:ascii="Calibri" w:eastAsia="等线" w:hAnsi="Calibri" w:cs="Calibri"/>
          <w:sz w:val="24"/>
          <w:szCs w:val="24"/>
        </w:rPr>
        <w:t>13</w:t>
      </w:r>
      <w:r w:rsidR="00A52BFC" w:rsidRPr="008F08F4">
        <w:rPr>
          <w:rFonts w:ascii="Calibri" w:eastAsia="等线" w:hAnsi="Calibri" w:cs="Calibri"/>
          <w:sz w:val="24"/>
          <w:szCs w:val="24"/>
        </w:rPr>
        <w:t>,</w:t>
      </w:r>
      <w:r w:rsidR="00ED7375" w:rsidRPr="008F08F4">
        <w:rPr>
          <w:rFonts w:ascii="Calibri" w:eastAsia="等线" w:hAnsi="Calibri" w:cs="Calibri"/>
          <w:sz w:val="24"/>
          <w:szCs w:val="24"/>
        </w:rPr>
        <w:t>28</w:t>
      </w:r>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 xml:space="preserve"> </w:t>
      </w:r>
      <w:r w:rsidR="00160CE3" w:rsidRPr="008F08F4">
        <w:rPr>
          <w:rFonts w:ascii="Calibri" w:eastAsia="等线" w:hAnsi="Calibri" w:cs="Calibri"/>
          <w:sz w:val="24"/>
          <w:szCs w:val="24"/>
        </w:rPr>
        <w:t xml:space="preserve">Most of these studies are aimed at local users, focusing on the time dynamics of user </w:t>
      </w:r>
      <w:r w:rsidR="00160CE3" w:rsidRPr="008F08F4">
        <w:rPr>
          <w:rFonts w:ascii="Calibri" w:eastAsia="等线" w:hAnsi="Calibri" w:cs="Calibri" w:hint="eastAsia"/>
          <w:sz w:val="24"/>
          <w:szCs w:val="24"/>
        </w:rPr>
        <w:t>che</w:t>
      </w:r>
      <w:r w:rsidR="00160CE3" w:rsidRPr="008F08F4">
        <w:rPr>
          <w:rFonts w:ascii="Calibri" w:eastAsia="等线" w:hAnsi="Calibri" w:cs="Calibri"/>
          <w:sz w:val="24"/>
          <w:szCs w:val="24"/>
        </w:rPr>
        <w:t>ck-in behavior, and solving the issue of interest drift over time. They assume that users’ POI preferences are stable in different geographic areas</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 xml:space="preserve">cities ignore the spatial dynamics of user </w:t>
      </w:r>
      <w:r w:rsidR="00E066C4" w:rsidRPr="008F08F4">
        <w:rPr>
          <w:rFonts w:ascii="Calibri" w:eastAsia="等线" w:hAnsi="Calibri" w:cs="Calibri"/>
          <w:sz w:val="24"/>
          <w:szCs w:val="24"/>
        </w:rPr>
        <w:t>interests and</w:t>
      </w:r>
      <w:r w:rsidR="00160CE3" w:rsidRPr="008F08F4">
        <w:rPr>
          <w:rFonts w:ascii="Calibri" w:eastAsia="等线" w:hAnsi="Calibri" w:cs="Calibri"/>
          <w:sz w:val="24"/>
          <w:szCs w:val="24"/>
        </w:rPr>
        <w:t xml:space="preserve"> cannot provide high-quality POI recommendations for out-of-town users. Recently, some advanced POI recommendation models suitable for local and </w:t>
      </w:r>
      <w:r w:rsidR="00160CE3" w:rsidRPr="008F08F4">
        <w:rPr>
          <w:rFonts w:ascii="Calibri" w:eastAsia="等线" w:hAnsi="Calibri" w:cs="Calibri" w:hint="eastAsia"/>
          <w:sz w:val="24"/>
          <w:szCs w:val="24"/>
        </w:rPr>
        <w:t>out</w:t>
      </w:r>
      <w:r w:rsidR="00160CE3" w:rsidRPr="008F08F4">
        <w:rPr>
          <w:rFonts w:ascii="Calibri" w:eastAsia="等线" w:hAnsi="Calibri" w:cs="Calibri"/>
          <w:sz w:val="24"/>
          <w:szCs w:val="24"/>
        </w:rPr>
        <w:t>-of-town scenarios have been published, e.g., UPS-CF [</w:t>
      </w:r>
      <w:bookmarkStart w:id="23" w:name="_Ref83646415"/>
      <w:r w:rsidR="0098536E" w:rsidRPr="008F08F4">
        <w:rPr>
          <w:rFonts w:ascii="Calibri" w:eastAsia="等线" w:hAnsi="Calibri" w:cs="Calibri"/>
          <w:sz w:val="24"/>
          <w:szCs w:val="24"/>
        </w:rPr>
        <w:t>37</w:t>
      </w:r>
      <w:bookmarkEnd w:id="23"/>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 xml:space="preserve"> Geo-SAGE [</w:t>
      </w:r>
      <w:bookmarkStart w:id="24" w:name="_Ref84151479"/>
      <w:r w:rsidR="0098536E" w:rsidRPr="008F08F4">
        <w:rPr>
          <w:rFonts w:ascii="Calibri" w:eastAsia="等线" w:hAnsi="Calibri" w:cs="Calibri"/>
          <w:sz w:val="24"/>
          <w:szCs w:val="24"/>
        </w:rPr>
        <w:t>38</w:t>
      </w:r>
      <w:bookmarkEnd w:id="24"/>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 xml:space="preserve"> ST-SAGE [</w:t>
      </w:r>
      <w:r w:rsidR="0098536E" w:rsidRPr="008F08F4">
        <w:rPr>
          <w:rFonts w:ascii="Calibri" w:eastAsia="等线" w:hAnsi="Calibri" w:cs="Calibri"/>
          <w:sz w:val="24"/>
          <w:szCs w:val="24"/>
        </w:rPr>
        <w:t>39</w:t>
      </w:r>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 xml:space="preserve"> ST-</w:t>
      </w:r>
      <w:proofErr w:type="spellStart"/>
      <w:r w:rsidR="00160CE3" w:rsidRPr="008F08F4">
        <w:rPr>
          <w:rFonts w:ascii="Calibri" w:eastAsia="等线" w:hAnsi="Calibri" w:cs="Calibri"/>
          <w:sz w:val="24"/>
          <w:szCs w:val="24"/>
        </w:rPr>
        <w:t>TransRec</w:t>
      </w:r>
      <w:proofErr w:type="spellEnd"/>
      <w:r w:rsidR="00160CE3" w:rsidRPr="008F08F4">
        <w:rPr>
          <w:rFonts w:ascii="Calibri" w:eastAsia="等线" w:hAnsi="Calibri" w:cs="Calibri"/>
          <w:sz w:val="24"/>
          <w:szCs w:val="24"/>
        </w:rPr>
        <w:t xml:space="preserve"> [</w:t>
      </w:r>
      <w:r w:rsidR="00ED7375" w:rsidRPr="008F08F4">
        <w:rPr>
          <w:rFonts w:ascii="Calibri" w:eastAsia="等线" w:hAnsi="Calibri" w:cs="Calibri"/>
          <w:sz w:val="24"/>
          <w:szCs w:val="24"/>
        </w:rPr>
        <w:t>5</w:t>
      </w:r>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 xml:space="preserve"> </w:t>
      </w:r>
      <w:r w:rsidR="00160CE3" w:rsidRPr="008F08F4">
        <w:rPr>
          <w:rFonts w:ascii="Calibri" w:eastAsia="等线" w:hAnsi="Calibri" w:cs="Calibri"/>
          <w:sz w:val="24"/>
          <w:szCs w:val="24"/>
        </w:rPr>
        <w:t xml:space="preserve">They pay attention to the spatial dynamics of user check-in </w:t>
      </w:r>
      <w:r w:rsidR="003163BB" w:rsidRPr="008F08F4">
        <w:rPr>
          <w:rFonts w:ascii="Calibri" w:eastAsia="等线" w:hAnsi="Calibri" w:cs="Calibri"/>
          <w:sz w:val="24"/>
          <w:szCs w:val="24"/>
        </w:rPr>
        <w:t>behavior and</w:t>
      </w:r>
      <w:r w:rsidR="00160CE3" w:rsidRPr="008F08F4">
        <w:rPr>
          <w:rFonts w:ascii="Calibri" w:eastAsia="等线" w:hAnsi="Calibri" w:cs="Calibri"/>
          <w:sz w:val="24"/>
          <w:szCs w:val="24"/>
        </w:rPr>
        <w:t xml:space="preserve"> solve the issue of interest drift that v</w:t>
      </w:r>
      <w:r w:rsidR="00160CE3" w:rsidRPr="002D7FC2">
        <w:rPr>
          <w:rFonts w:ascii="Calibri" w:eastAsia="等线" w:hAnsi="Calibri" w:cs="Calibri"/>
          <w:sz w:val="24"/>
          <w:szCs w:val="24"/>
        </w:rPr>
        <w:t>aries with geo</w:t>
      </w:r>
      <w:r w:rsidR="00160CE3" w:rsidRPr="008F08F4">
        <w:rPr>
          <w:rFonts w:ascii="Calibri" w:eastAsia="等线" w:hAnsi="Calibri" w:cs="Calibri"/>
          <w:sz w:val="24"/>
          <w:szCs w:val="24"/>
        </w:rPr>
        <w:t>graphic regions</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cities. There are relatively few models that can provide time-dynamic POI recommendations for out-of-town users, and the representative ones are ST-LDA [</w:t>
      </w:r>
      <w:r w:rsidR="00A76298" w:rsidRPr="008F08F4">
        <w:rPr>
          <w:rFonts w:ascii="Calibri" w:eastAsia="等线" w:hAnsi="Calibri" w:cs="Calibri"/>
          <w:sz w:val="24"/>
          <w:szCs w:val="24"/>
        </w:rPr>
        <w:t>3</w:t>
      </w:r>
      <w:r w:rsidR="00160CE3" w:rsidRPr="008F08F4">
        <w:rPr>
          <w:rFonts w:ascii="Calibri" w:eastAsia="等线" w:hAnsi="Calibri" w:cs="Calibri"/>
          <w:sz w:val="24"/>
          <w:szCs w:val="24"/>
        </w:rPr>
        <w:t>] and SH-CDL [</w:t>
      </w:r>
      <w:r w:rsidR="00A76298" w:rsidRPr="008F08F4">
        <w:rPr>
          <w:rFonts w:ascii="Calibri" w:eastAsia="等线" w:hAnsi="Calibri" w:cs="Calibri"/>
          <w:sz w:val="24"/>
          <w:szCs w:val="24"/>
        </w:rPr>
        <w:t>4</w:t>
      </w:r>
      <w:r w:rsidR="00160CE3" w:rsidRPr="008F08F4">
        <w:rPr>
          <w:rFonts w:ascii="Calibri" w:eastAsia="等线" w:hAnsi="Calibri" w:cs="Calibri"/>
          <w:sz w:val="24"/>
          <w:szCs w:val="24"/>
        </w:rPr>
        <w:t>]. ST-LDA predicts the user’s POI preferences based on the latent topic model, uses the time pattern</w:t>
      </w:r>
      <w:r w:rsidR="00160CE3" w:rsidRPr="002D7FC2">
        <w:rPr>
          <w:rFonts w:ascii="Calibri" w:eastAsia="等线" w:hAnsi="Calibri" w:cs="Calibri"/>
          <w:sz w:val="24"/>
          <w:szCs w:val="24"/>
        </w:rPr>
        <w:t xml:space="preserve"> of public check-in activities to mine topics, and finds that the time distribution of public check-in activities based on the daily mode can provide strong support for high-quality topics. SH-CDL uses public preferences with temporal characteristics to improve the quality of POI latent vector representation. ST-LDA and SH-CDL both “indirectly” affect the time factor in user-POI interaction. Whe</w:t>
      </w:r>
      <w:r w:rsidR="00160CE3" w:rsidRPr="008F08F4">
        <w:rPr>
          <w:rFonts w:ascii="Calibri" w:eastAsia="等线" w:hAnsi="Calibri" w:cs="Calibri"/>
          <w:sz w:val="24"/>
          <w:szCs w:val="24"/>
        </w:rPr>
        <w:t xml:space="preserve">ther it is providing POI recommendations to local users or out-of-town users, it should be personalized </w:t>
      </w:r>
      <w:r w:rsidR="00160CE3" w:rsidRPr="008F08F4">
        <w:rPr>
          <w:rFonts w:ascii="Calibri" w:eastAsia="等线" w:hAnsi="Calibri" w:cs="Calibri" w:hint="eastAsia"/>
          <w:sz w:val="24"/>
          <w:szCs w:val="24"/>
        </w:rPr>
        <w:t>and</w:t>
      </w:r>
      <w:r w:rsidR="00160CE3" w:rsidRPr="008F08F4">
        <w:rPr>
          <w:rFonts w:ascii="Calibri" w:eastAsia="等线" w:hAnsi="Calibri" w:cs="Calibri"/>
          <w:sz w:val="24"/>
          <w:szCs w:val="24"/>
        </w:rPr>
        <w:t xml:space="preserve"> </w:t>
      </w:r>
      <w:r w:rsidR="00A32199" w:rsidRPr="008F08F4">
        <w:rPr>
          <w:rFonts w:ascii="Calibri" w:eastAsia="等线" w:hAnsi="Calibri" w:cs="Calibri"/>
          <w:sz w:val="24"/>
          <w:szCs w:val="24"/>
        </w:rPr>
        <w:t>spatiotemporal-aware</w:t>
      </w:r>
      <w:r w:rsidR="00160CE3" w:rsidRPr="008F08F4">
        <w:rPr>
          <w:rFonts w:ascii="Calibri" w:eastAsia="等线" w:hAnsi="Calibri" w:cs="Calibri"/>
          <w:sz w:val="24"/>
          <w:szCs w:val="24"/>
        </w:rPr>
        <w:t xml:space="preserve"> [</w:t>
      </w:r>
      <w:r w:rsidR="00A76298" w:rsidRPr="008F08F4">
        <w:rPr>
          <w:rFonts w:ascii="Calibri" w:eastAsia="等线" w:hAnsi="Calibri" w:cs="Calibri"/>
          <w:sz w:val="24"/>
          <w:szCs w:val="24"/>
        </w:rPr>
        <w:t>3</w:t>
      </w:r>
      <w:r w:rsidR="00160CE3" w:rsidRPr="008F08F4">
        <w:rPr>
          <w:rFonts w:ascii="Calibri" w:eastAsia="等线" w:hAnsi="Calibri" w:cs="Calibri"/>
          <w:sz w:val="24"/>
          <w:szCs w:val="24"/>
        </w:rPr>
        <w:t>]</w:t>
      </w:r>
      <w:r w:rsidR="00160CE3" w:rsidRPr="008F08F4">
        <w:rPr>
          <w:rFonts w:ascii="Calibri" w:eastAsia="等线" w:hAnsi="Calibri" w:cs="Calibri" w:hint="eastAsia"/>
          <w:sz w:val="24"/>
          <w:szCs w:val="24"/>
        </w:rPr>
        <w:t>.</w:t>
      </w:r>
      <w:r w:rsidR="00160CE3" w:rsidRPr="008F08F4">
        <w:rPr>
          <w:rFonts w:ascii="Calibri" w:eastAsia="等线" w:hAnsi="Calibri" w:cs="Calibri"/>
          <w:sz w:val="24"/>
          <w:szCs w:val="24"/>
        </w:rPr>
        <w:t xml:space="preserve"> </w:t>
      </w:r>
      <w:r w:rsidR="005A6639" w:rsidRPr="008F08F4">
        <w:rPr>
          <w:rFonts w:ascii="Calibri" w:eastAsia="等线" w:hAnsi="Calibri" w:cs="Calibri"/>
          <w:sz w:val="24"/>
          <w:szCs w:val="24"/>
        </w:rPr>
        <w:t xml:space="preserve">This paper addresses </w:t>
      </w:r>
      <w:r w:rsidR="005A6639" w:rsidRPr="008F08F4">
        <w:rPr>
          <w:rFonts w:ascii="Calibri" w:eastAsia="等线" w:hAnsi="Calibri" w:cs="Calibri"/>
          <w:b/>
          <w:bCs/>
          <w:sz w:val="24"/>
          <w:szCs w:val="24"/>
        </w:rPr>
        <w:t>the first key issue</w:t>
      </w:r>
      <w:r w:rsidR="005A6639" w:rsidRPr="008F08F4">
        <w:rPr>
          <w:rFonts w:ascii="Calibri" w:eastAsia="等线" w:hAnsi="Calibri" w:cs="Calibri"/>
          <w:sz w:val="24"/>
          <w:szCs w:val="24"/>
        </w:rPr>
        <w:t xml:space="preserve"> of how to realize the “direct” effect of the time factor on the user-POI interactions in the out-of-town recommendation scenario to better handle the spatiotemporal dynamics of interest drift.</w:t>
      </w:r>
    </w:p>
    <w:p w14:paraId="61DCC895" w14:textId="60C48B90" w:rsidR="00160CE3" w:rsidRPr="002D7FC2" w:rsidRDefault="00160CE3"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To alleviate data </w:t>
      </w:r>
      <w:r w:rsidR="005A6639" w:rsidRPr="002D7FC2">
        <w:rPr>
          <w:rFonts w:ascii="Calibri" w:eastAsia="等线" w:hAnsi="Calibri" w:cs="Calibri"/>
          <w:sz w:val="24"/>
          <w:szCs w:val="24"/>
        </w:rPr>
        <w:t>sparsity</w:t>
      </w:r>
      <w:r w:rsidRPr="002D7FC2">
        <w:rPr>
          <w:rFonts w:ascii="Calibri" w:eastAsia="等线" w:hAnsi="Calibri" w:cs="Calibri"/>
          <w:sz w:val="24"/>
          <w:szCs w:val="24"/>
        </w:rPr>
        <w:t xml:space="preserve"> and cold start issues, especially in out-of-town </w:t>
      </w:r>
      <w:r w:rsidRPr="002D7FC2">
        <w:rPr>
          <w:rFonts w:ascii="Calibri" w:eastAsia="等线" w:hAnsi="Calibri" w:cs="Calibri"/>
          <w:sz w:val="24"/>
          <w:szCs w:val="24"/>
        </w:rPr>
        <w:lastRenderedPageBreak/>
        <w:t>recommendation scenarios, a widely recognized strategy is to use auxiliary information related to check-in data, including: LBSN special factors (i</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e., </w:t>
      </w:r>
      <w:r w:rsidR="006D63A5" w:rsidRPr="002D7FC2">
        <w:rPr>
          <w:rFonts w:ascii="Calibri" w:eastAsia="等线" w:hAnsi="Calibri" w:cs="Calibri"/>
          <w:sz w:val="24"/>
          <w:szCs w:val="24"/>
        </w:rPr>
        <w:t>geographic,</w:t>
      </w:r>
      <w:r w:rsidRPr="002D7FC2">
        <w:rPr>
          <w:rFonts w:ascii="Calibri" w:eastAsia="等线" w:hAnsi="Calibri" w:cs="Calibri"/>
          <w:sz w:val="24"/>
          <w:szCs w:val="24"/>
        </w:rPr>
        <w:t xml:space="preserve"> and temporal information) and social networks </w:t>
      </w:r>
      <w:r w:rsidR="00641B7A" w:rsidRPr="002D7FC2">
        <w:rPr>
          <w:rFonts w:ascii="Calibri" w:eastAsia="等线" w:hAnsi="Calibri" w:cs="Calibri" w:hint="eastAsia"/>
          <w:sz w:val="24"/>
          <w:szCs w:val="24"/>
        </w:rPr>
        <w:t>c</w:t>
      </w:r>
      <w:r w:rsidRPr="002D7FC2">
        <w:rPr>
          <w:rFonts w:ascii="Calibri" w:eastAsia="等线" w:hAnsi="Calibri" w:cs="Calibri"/>
          <w:sz w:val="24"/>
          <w:szCs w:val="24"/>
        </w:rPr>
        <w:t xml:space="preserve">ommon factors (e.g., semantic, social, </w:t>
      </w:r>
      <w:r w:rsidR="00660B2A" w:rsidRPr="002D7FC2">
        <w:rPr>
          <w:rFonts w:ascii="Calibri" w:eastAsia="等线" w:hAnsi="Calibri" w:cs="Calibri"/>
          <w:sz w:val="24"/>
          <w:szCs w:val="24"/>
        </w:rPr>
        <w:t>collaborative,</w:t>
      </w:r>
      <w:r w:rsidRPr="002D7FC2">
        <w:rPr>
          <w:rFonts w:ascii="Calibri" w:eastAsia="等线" w:hAnsi="Calibri" w:cs="Calibri"/>
          <w:sz w:val="24"/>
          <w:szCs w:val="24"/>
        </w:rPr>
        <w:t xml:space="preserve"> and other information). The key to the successful implementation of this strategy lies in the effective mining of m</w:t>
      </w:r>
      <w:r w:rsidRPr="001648A2">
        <w:rPr>
          <w:rFonts w:ascii="Calibri" w:eastAsia="等线" w:hAnsi="Calibri" w:cs="Calibri"/>
          <w:sz w:val="24"/>
          <w:szCs w:val="24"/>
        </w:rPr>
        <w:t>ulti-source information and the reasonable fusion of multi-modal and heterogeneous information. Existing studies mostly follow the idea of Matrix Factorization (MF) [</w:t>
      </w:r>
      <w:r w:rsidR="00714A82" w:rsidRPr="001648A2">
        <w:rPr>
          <w:rFonts w:ascii="Calibri" w:eastAsia="等线" w:hAnsi="Calibri" w:cs="Calibri"/>
          <w:sz w:val="24"/>
          <w:szCs w:val="24"/>
        </w:rPr>
        <w:t>40</w:t>
      </w:r>
      <w:r w:rsidRPr="001648A2">
        <w:rPr>
          <w:rFonts w:ascii="Calibri" w:eastAsia="等线" w:hAnsi="Calibri" w:cs="Calibri"/>
          <w:sz w:val="24"/>
          <w:szCs w:val="24"/>
        </w:rPr>
        <w:t>], for example, Weighted-Regularized MF (WRMF) [</w:t>
      </w:r>
      <w:r w:rsidR="00A76298" w:rsidRPr="001648A2">
        <w:rPr>
          <w:rFonts w:ascii="Calibri" w:eastAsia="等线" w:hAnsi="Calibri" w:cs="Calibri"/>
          <w:sz w:val="24"/>
          <w:szCs w:val="24"/>
        </w:rPr>
        <w:t>33</w:t>
      </w:r>
      <w:r w:rsidRPr="001648A2">
        <w:rPr>
          <w:rFonts w:ascii="Calibri" w:eastAsia="等线" w:hAnsi="Calibri" w:cs="Calibri"/>
          <w:sz w:val="24"/>
          <w:szCs w:val="24"/>
        </w:rPr>
        <w:t>,</w:t>
      </w:r>
      <w:r w:rsidR="00A76298" w:rsidRPr="001648A2">
        <w:rPr>
          <w:rFonts w:ascii="Calibri" w:eastAsia="等线" w:hAnsi="Calibri" w:cs="Calibri"/>
          <w:sz w:val="24"/>
          <w:szCs w:val="24"/>
        </w:rPr>
        <w:t>34</w:t>
      </w:r>
      <w:r w:rsidRPr="001648A2">
        <w:rPr>
          <w:rFonts w:ascii="Calibri" w:eastAsia="等线" w:hAnsi="Calibri" w:cs="Calibri"/>
          <w:sz w:val="24"/>
          <w:szCs w:val="24"/>
        </w:rPr>
        <w:t>,</w:t>
      </w:r>
      <w:bookmarkStart w:id="25" w:name="_Ref86348190"/>
      <w:r w:rsidR="00714A82" w:rsidRPr="001648A2">
        <w:rPr>
          <w:rFonts w:ascii="Calibri" w:eastAsia="等线" w:hAnsi="Calibri" w:cs="Calibri"/>
          <w:sz w:val="24"/>
          <w:szCs w:val="24"/>
        </w:rPr>
        <w:t>41</w:t>
      </w:r>
      <w:bookmarkEnd w:id="25"/>
      <w:r w:rsidRPr="001648A2">
        <w:rPr>
          <w:rFonts w:ascii="Calibri" w:eastAsia="等线" w:hAnsi="Calibri" w:cs="Calibri"/>
          <w:sz w:val="24"/>
          <w:szCs w:val="24"/>
        </w:rPr>
        <w:t>] and Probabilistic MF (PMF) [</w:t>
      </w:r>
      <w:r w:rsidR="00A76298" w:rsidRPr="001648A2">
        <w:rPr>
          <w:rFonts w:ascii="Calibri" w:eastAsia="等线" w:hAnsi="Calibri" w:cs="Calibri"/>
          <w:sz w:val="24"/>
          <w:szCs w:val="24"/>
        </w:rPr>
        <w:t>4</w:t>
      </w:r>
      <w:r w:rsidRPr="001648A2">
        <w:rPr>
          <w:rFonts w:ascii="Calibri" w:eastAsia="等线" w:hAnsi="Calibri" w:cs="Calibri"/>
          <w:sz w:val="24"/>
          <w:szCs w:val="24"/>
        </w:rPr>
        <w:t>,</w:t>
      </w:r>
      <w:r w:rsidR="00714A82" w:rsidRPr="001648A2">
        <w:rPr>
          <w:rFonts w:ascii="Calibri" w:eastAsia="等线" w:hAnsi="Calibri" w:cs="Calibri"/>
          <w:sz w:val="24"/>
          <w:szCs w:val="24"/>
        </w:rPr>
        <w:t>42,43</w:t>
      </w:r>
      <w:r w:rsidRPr="001648A2">
        <w:rPr>
          <w:rFonts w:ascii="Calibri" w:eastAsia="等线" w:hAnsi="Calibri" w:cs="Calibri"/>
          <w:sz w:val="24"/>
          <w:szCs w:val="24"/>
        </w:rPr>
        <w:t>] POI recommendation models. These studies are dedicated to fusing multi-source information into the user and POI latent vectors, and then obtaining the user's POI preference through the inner product operation of the vectors. At present, one of the most advanced fusion technologies is the Multimodal Deep Belief Network (MDBN) developed by Yin et al. [</w:t>
      </w:r>
      <w:r w:rsidR="00A76298" w:rsidRPr="001648A2">
        <w:rPr>
          <w:rFonts w:ascii="Calibri" w:eastAsia="等线" w:hAnsi="Calibri" w:cs="Calibri"/>
          <w:sz w:val="24"/>
          <w:szCs w:val="24"/>
        </w:rPr>
        <w:t>4</w:t>
      </w:r>
      <w:r w:rsidRPr="001648A2">
        <w:rPr>
          <w:rFonts w:ascii="Calibri" w:eastAsia="等线" w:hAnsi="Calibri" w:cs="Calibri"/>
          <w:sz w:val="24"/>
          <w:szCs w:val="24"/>
        </w:rPr>
        <w:t>]</w:t>
      </w:r>
      <w:r w:rsidRPr="001648A2">
        <w:rPr>
          <w:rFonts w:ascii="Calibri" w:eastAsia="等线" w:hAnsi="Calibri" w:cs="Calibri" w:hint="eastAsia"/>
          <w:sz w:val="24"/>
          <w:szCs w:val="24"/>
        </w:rPr>
        <w:t>.</w:t>
      </w:r>
      <w:r w:rsidRPr="001648A2">
        <w:rPr>
          <w:rFonts w:ascii="Calibri" w:eastAsia="等线" w:hAnsi="Calibri" w:cs="Calibri"/>
          <w:sz w:val="24"/>
          <w:szCs w:val="24"/>
        </w:rPr>
        <w:t xml:space="preserve"> It can fuse three heterogeneous information of geography, </w:t>
      </w:r>
      <w:r w:rsidR="00660B2A" w:rsidRPr="001648A2">
        <w:rPr>
          <w:rFonts w:ascii="Calibri" w:eastAsia="等线" w:hAnsi="Calibri" w:cs="Calibri"/>
          <w:sz w:val="24"/>
          <w:szCs w:val="24"/>
        </w:rPr>
        <w:t>semantics,</w:t>
      </w:r>
      <w:r w:rsidRPr="001648A2">
        <w:rPr>
          <w:rFonts w:ascii="Calibri" w:eastAsia="等线" w:hAnsi="Calibri" w:cs="Calibri"/>
          <w:sz w:val="24"/>
          <w:szCs w:val="24"/>
        </w:rPr>
        <w:t xml:space="preserve"> and popularity, and extract a unified semantic latent vector representation for each POI. In essence, these studies “indirectly” i</w:t>
      </w:r>
      <w:r w:rsidRPr="002D7FC2">
        <w:rPr>
          <w:rFonts w:ascii="Calibri" w:eastAsia="等线" w:hAnsi="Calibri" w:cs="Calibri"/>
          <w:sz w:val="24"/>
          <w:szCs w:val="24"/>
        </w:rPr>
        <w:t>ntegrate multi-source heterogeneous information into user-POI interactions.</w:t>
      </w:r>
    </w:p>
    <w:p w14:paraId="6E07F343" w14:textId="57191F5D" w:rsidR="00160CE3" w:rsidRPr="007668BD" w:rsidRDefault="00160CE3"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To find a</w:t>
      </w:r>
      <w:r w:rsidRPr="007668BD">
        <w:rPr>
          <w:rFonts w:ascii="Calibri" w:eastAsia="等线" w:hAnsi="Calibri" w:cs="Calibri"/>
          <w:sz w:val="24"/>
          <w:szCs w:val="24"/>
        </w:rPr>
        <w:t xml:space="preserve"> more effective method, a small number of scholars began to explore the “direct” integration of multi-source heterogeneous information into user-POI interaction. </w:t>
      </w:r>
      <w:r w:rsidR="000458AB" w:rsidRPr="007668BD">
        <w:rPr>
          <w:rFonts w:ascii="Calibri" w:eastAsia="等线" w:hAnsi="Calibri" w:cs="Calibri" w:hint="eastAsia"/>
          <w:sz w:val="24"/>
          <w:szCs w:val="24"/>
        </w:rPr>
        <w:t>For</w:t>
      </w:r>
      <w:r w:rsidR="000458AB" w:rsidRPr="007668BD">
        <w:rPr>
          <w:rFonts w:ascii="Calibri" w:eastAsia="等线" w:hAnsi="Calibri" w:cs="Calibri"/>
          <w:sz w:val="24"/>
          <w:szCs w:val="24"/>
        </w:rPr>
        <w:t xml:space="preserve"> example,</w:t>
      </w:r>
      <w:r w:rsidRPr="007668BD">
        <w:rPr>
          <w:rFonts w:ascii="Calibri" w:eastAsia="等线" w:hAnsi="Calibri" w:cs="Calibri"/>
          <w:sz w:val="24"/>
          <w:szCs w:val="24"/>
        </w:rPr>
        <w:t xml:space="preserve"> the Semi-CDAE model published by Guo et al. [</w:t>
      </w:r>
      <w:r w:rsidR="00FB1835" w:rsidRPr="007668BD">
        <w:rPr>
          <w:rFonts w:ascii="Calibri" w:eastAsia="等线" w:hAnsi="Calibri" w:cs="Calibri"/>
          <w:sz w:val="24"/>
          <w:szCs w:val="24"/>
        </w:rPr>
        <w:t>7</w:t>
      </w:r>
      <w:r w:rsidRPr="007668BD">
        <w:rPr>
          <w:rFonts w:ascii="Calibri" w:eastAsia="等线" w:hAnsi="Calibri" w:cs="Calibri"/>
          <w:sz w:val="24"/>
          <w:szCs w:val="24"/>
        </w:rPr>
        <w:t>] in the JMIS journal and the SAE-NAD model published by Ma et al. [</w:t>
      </w:r>
      <w:r w:rsidR="00707FEF" w:rsidRPr="007668BD">
        <w:rPr>
          <w:rFonts w:ascii="Calibri" w:eastAsia="等线" w:hAnsi="Calibri" w:cs="Calibri"/>
          <w:sz w:val="24"/>
          <w:szCs w:val="24"/>
        </w:rPr>
        <w:t>44</w:t>
      </w:r>
      <w:r w:rsidRPr="007668BD">
        <w:rPr>
          <w:rFonts w:ascii="Calibri" w:eastAsia="等线" w:hAnsi="Calibri" w:cs="Calibri"/>
          <w:sz w:val="24"/>
          <w:szCs w:val="24"/>
        </w:rPr>
        <w:t>] at the CIKM confere</w:t>
      </w:r>
      <w:r w:rsidRPr="002D7FC2">
        <w:rPr>
          <w:rFonts w:ascii="Calibri" w:eastAsia="等线" w:hAnsi="Calibri" w:cs="Calibri"/>
          <w:sz w:val="24"/>
          <w:szCs w:val="24"/>
        </w:rPr>
        <w:t xml:space="preserve">nce. The former “directly” integrates geographic, social, and POI category information into user-POI interactions through the visibility layer and conditional layer of Semi-RBM to obtain user POI preferences. The latter uses the Neighbor-Aware decoder to “directly” integrate geographic information </w:t>
      </w:r>
      <w:r w:rsidRPr="002D7FC2">
        <w:rPr>
          <w:rFonts w:ascii="Calibri" w:eastAsia="等线" w:hAnsi="Calibri" w:cs="Calibri"/>
          <w:sz w:val="24"/>
          <w:szCs w:val="24"/>
        </w:rPr>
        <w:lastRenderedPageBreak/>
        <w:t>into the user-POI interactio</w:t>
      </w:r>
      <w:r w:rsidRPr="007668BD">
        <w:rPr>
          <w:rFonts w:ascii="Calibri" w:eastAsia="等线" w:hAnsi="Calibri" w:cs="Calibri"/>
          <w:sz w:val="24"/>
          <w:szCs w:val="24"/>
        </w:rPr>
        <w:t>n</w:t>
      </w:r>
      <w:r w:rsidRPr="007668BD">
        <w:rPr>
          <w:rFonts w:ascii="Calibri" w:eastAsia="等线" w:hAnsi="Calibri" w:cs="Calibri" w:hint="eastAsia"/>
          <w:sz w:val="24"/>
          <w:szCs w:val="24"/>
        </w:rPr>
        <w:t>s</w:t>
      </w:r>
      <w:r w:rsidRPr="007668BD">
        <w:rPr>
          <w:rFonts w:ascii="Calibri" w:eastAsia="等线" w:hAnsi="Calibri" w:cs="Calibri"/>
          <w:sz w:val="24"/>
          <w:szCs w:val="24"/>
        </w:rPr>
        <w:t>. The success of “direct” fusion is attributed to the multi-level and diversified structures of the Deep Learning (DL) [</w:t>
      </w:r>
      <w:bookmarkStart w:id="26" w:name="_Ref83473924"/>
      <w:r w:rsidR="00707FEF" w:rsidRPr="007668BD">
        <w:rPr>
          <w:rFonts w:ascii="Calibri" w:eastAsia="等线" w:hAnsi="Calibri" w:cs="Calibri"/>
          <w:sz w:val="24"/>
          <w:szCs w:val="24"/>
        </w:rPr>
        <w:t>45</w:t>
      </w:r>
      <w:bookmarkEnd w:id="26"/>
      <w:r w:rsidRPr="007668BD">
        <w:rPr>
          <w:rFonts w:ascii="Calibri" w:eastAsia="等线" w:hAnsi="Calibri" w:cs="Calibri"/>
          <w:sz w:val="24"/>
          <w:szCs w:val="24"/>
        </w:rPr>
        <w:t>] network, while “indirect” fusion is largely limited by the single-layer structure of the MF model. Unfortunately, neither Semi-CDAE nor SAE-NAD models involve time information. As a special factor of LBSN, time information has a crucial impact on the quality of POI recommendations [</w:t>
      </w:r>
      <w:r w:rsidR="00FB1835" w:rsidRPr="007668BD">
        <w:rPr>
          <w:rFonts w:ascii="Calibri" w:eastAsia="等线" w:hAnsi="Calibri" w:cs="Calibri"/>
          <w:sz w:val="24"/>
          <w:szCs w:val="24"/>
        </w:rPr>
        <w:t>6</w:t>
      </w:r>
      <w:r w:rsidRPr="007668BD">
        <w:rPr>
          <w:rFonts w:ascii="Calibri" w:eastAsia="等线" w:hAnsi="Calibri" w:cs="Calibri"/>
          <w:sz w:val="24"/>
          <w:szCs w:val="24"/>
        </w:rPr>
        <w:t xml:space="preserve">]. Moreover, Semi-CDAE and SAE-NAD consider the geographical similarity of local users' check-ins to local </w:t>
      </w:r>
      <w:r w:rsidR="00660B2A" w:rsidRPr="007668BD">
        <w:rPr>
          <w:rFonts w:ascii="Calibri" w:eastAsia="等线" w:hAnsi="Calibri" w:cs="Calibri"/>
          <w:sz w:val="24"/>
          <w:szCs w:val="24"/>
        </w:rPr>
        <w:t>POIs and</w:t>
      </w:r>
      <w:r w:rsidRPr="007668BD">
        <w:rPr>
          <w:rFonts w:ascii="Calibri" w:eastAsia="等线" w:hAnsi="Calibri" w:cs="Calibri"/>
          <w:sz w:val="24"/>
          <w:szCs w:val="24"/>
        </w:rPr>
        <w:t xml:space="preserve"> ignore the spatial dynamics of user check-in behavior across </w:t>
      </w:r>
      <w:r w:rsidR="00077C8E" w:rsidRPr="007668BD">
        <w:rPr>
          <w:rFonts w:ascii="Calibri" w:eastAsia="等线" w:hAnsi="Calibri" w:cs="Calibri"/>
          <w:sz w:val="24"/>
          <w:szCs w:val="24"/>
        </w:rPr>
        <w:t>cities and</w:t>
      </w:r>
      <w:r w:rsidRPr="007668BD">
        <w:rPr>
          <w:rFonts w:ascii="Calibri" w:eastAsia="等线" w:hAnsi="Calibri" w:cs="Calibri"/>
          <w:sz w:val="24"/>
          <w:szCs w:val="24"/>
        </w:rPr>
        <w:t xml:space="preserve"> are not suitable for out-of-town recommendations. </w:t>
      </w:r>
      <w:r w:rsidRPr="007668BD">
        <w:rPr>
          <w:rFonts w:ascii="Calibri" w:eastAsia="楷体" w:hAnsi="Calibri" w:cs="Calibri"/>
          <w:b/>
          <w:bCs/>
          <w:sz w:val="24"/>
          <w:szCs w:val="24"/>
        </w:rPr>
        <w:t xml:space="preserve">The second </w:t>
      </w:r>
      <w:r w:rsidRPr="007668BD">
        <w:rPr>
          <w:rFonts w:ascii="Calibri" w:eastAsia="楷体" w:hAnsi="Calibri" w:cs="Calibri" w:hint="eastAsia"/>
          <w:b/>
          <w:bCs/>
          <w:sz w:val="24"/>
          <w:szCs w:val="24"/>
        </w:rPr>
        <w:t>key</w:t>
      </w:r>
      <w:r w:rsidRPr="007668BD">
        <w:rPr>
          <w:rFonts w:ascii="Calibri" w:eastAsia="楷体" w:hAnsi="Calibri" w:cs="Calibri"/>
          <w:b/>
          <w:bCs/>
          <w:sz w:val="24"/>
          <w:szCs w:val="24"/>
        </w:rPr>
        <w:t xml:space="preserve"> issue</w:t>
      </w:r>
      <w:r w:rsidRPr="007668BD">
        <w:rPr>
          <w:rFonts w:ascii="Calibri" w:eastAsia="楷体" w:hAnsi="Calibri" w:cs="Calibri"/>
          <w:sz w:val="24"/>
          <w:szCs w:val="24"/>
        </w:rPr>
        <w:t xml:space="preserve"> addressed in this paper relates to the challenge of using multi-level and diversified structural </w:t>
      </w:r>
      <w:r w:rsidRPr="007668BD">
        <w:rPr>
          <w:rFonts w:ascii="Calibri" w:eastAsia="等线" w:hAnsi="Calibri" w:cs="Calibri"/>
          <w:sz w:val="24"/>
          <w:szCs w:val="24"/>
        </w:rPr>
        <w:t>advantages of DL network to “directly” fuse more types of heterogeneous information into user-POI interaction</w:t>
      </w:r>
      <w:r w:rsidRPr="007668BD">
        <w:rPr>
          <w:rFonts w:ascii="Calibri" w:eastAsia="等线" w:hAnsi="Calibri" w:cs="Calibri" w:hint="eastAsia"/>
          <w:sz w:val="24"/>
          <w:szCs w:val="24"/>
        </w:rPr>
        <w:t>s</w:t>
      </w:r>
      <w:r w:rsidRPr="007668BD">
        <w:rPr>
          <w:rFonts w:ascii="Calibri" w:eastAsia="等线" w:hAnsi="Calibri" w:cs="Calibri"/>
          <w:sz w:val="24"/>
          <w:szCs w:val="24"/>
        </w:rPr>
        <w:t>.</w:t>
      </w:r>
    </w:p>
    <w:p w14:paraId="6EB2A5A0" w14:textId="61EB1DDE" w:rsidR="006661FF" w:rsidRPr="002D7FC2" w:rsidRDefault="00160CE3" w:rsidP="0044444D">
      <w:pPr>
        <w:spacing w:line="480" w:lineRule="auto"/>
        <w:ind w:firstLine="426"/>
      </w:pPr>
      <w:r w:rsidRPr="002D7FC2">
        <w:rPr>
          <w:rFonts w:ascii="Calibri" w:eastAsia="等线" w:hAnsi="Calibri" w:cs="Calibri"/>
          <w:sz w:val="24"/>
          <w:szCs w:val="24"/>
        </w:rPr>
        <w:t>Due to its strong non-linear learning ability and high-order feature representation ability, DL technology has gradually em</w:t>
      </w:r>
      <w:r w:rsidRPr="002C1FD9">
        <w:rPr>
          <w:rFonts w:ascii="Calibri" w:eastAsia="等线" w:hAnsi="Calibri" w:cs="Calibri"/>
          <w:sz w:val="24"/>
          <w:szCs w:val="24"/>
        </w:rPr>
        <w:t>erged in the recommendation field [</w:t>
      </w:r>
      <w:bookmarkStart w:id="27" w:name="_Ref83585148"/>
      <w:r w:rsidR="007E25A7" w:rsidRPr="002C1FD9">
        <w:rPr>
          <w:rFonts w:ascii="Calibri" w:eastAsia="等线" w:hAnsi="Calibri" w:cs="Calibri"/>
          <w:sz w:val="24"/>
          <w:szCs w:val="24"/>
        </w:rPr>
        <w:t>46</w:t>
      </w:r>
      <w:r w:rsidRPr="002C1FD9">
        <w:rPr>
          <w:rFonts w:ascii="Calibri" w:hAnsi="Calibri" w:cs="Calibri"/>
          <w:sz w:val="24"/>
          <w:szCs w:val="24"/>
        </w:rPr>
        <w:t>,</w:t>
      </w:r>
      <w:bookmarkEnd w:id="27"/>
      <w:r w:rsidR="007E25A7" w:rsidRPr="002C1FD9">
        <w:rPr>
          <w:rFonts w:ascii="Calibri" w:hAnsi="Calibri" w:cs="Calibri"/>
          <w:sz w:val="24"/>
          <w:szCs w:val="24"/>
        </w:rPr>
        <w:t>47</w:t>
      </w:r>
      <w:r w:rsidRPr="002C1FD9">
        <w:rPr>
          <w:rFonts w:ascii="Calibri" w:eastAsia="等线" w:hAnsi="Calibri" w:cs="Calibri"/>
          <w:sz w:val="24"/>
          <w:szCs w:val="24"/>
        </w:rPr>
        <w:t>]. For example, the MDBN technology developed by Yin et al. [</w:t>
      </w:r>
      <w:r w:rsidR="00FB1835" w:rsidRPr="002C1FD9">
        <w:rPr>
          <w:rFonts w:ascii="Calibri" w:eastAsia="等线" w:hAnsi="Calibri" w:cs="Calibri"/>
          <w:sz w:val="24"/>
          <w:szCs w:val="24"/>
        </w:rPr>
        <w:t>4</w:t>
      </w:r>
      <w:r w:rsidRPr="002C1FD9">
        <w:rPr>
          <w:rFonts w:ascii="Calibri" w:eastAsia="等线" w:hAnsi="Calibri" w:cs="Calibri"/>
          <w:sz w:val="24"/>
          <w:szCs w:val="24"/>
        </w:rPr>
        <w:t>] is used to extract high-quality POI latent vectors, and Wang et al. [</w:t>
      </w:r>
      <w:r w:rsidR="00FB1835" w:rsidRPr="002C1FD9">
        <w:rPr>
          <w:rFonts w:ascii="Calibri" w:eastAsia="等线" w:hAnsi="Calibri" w:cs="Calibri"/>
          <w:sz w:val="24"/>
          <w:szCs w:val="24"/>
        </w:rPr>
        <w:t>42</w:t>
      </w:r>
      <w:r w:rsidRPr="002C1FD9">
        <w:rPr>
          <w:rFonts w:ascii="Calibri" w:eastAsia="等线" w:hAnsi="Calibri" w:cs="Calibri"/>
          <w:sz w:val="24"/>
          <w:szCs w:val="24"/>
        </w:rPr>
        <w:t>] use Convolutional Neural Network (CNN) to extract image embedding vectors. However, the role of DL technology in the</w:t>
      </w:r>
      <w:r w:rsidR="000B2D50" w:rsidRPr="002C1FD9">
        <w:rPr>
          <w:rFonts w:ascii="Calibri" w:eastAsia="等线" w:hAnsi="Calibri" w:cs="Calibri"/>
          <w:sz w:val="24"/>
          <w:szCs w:val="24"/>
        </w:rPr>
        <w:t xml:space="preserve"> </w:t>
      </w:r>
      <w:r w:rsidR="000B2D50" w:rsidRPr="002C1FD9">
        <w:rPr>
          <w:rFonts w:ascii="Calibri" w:eastAsia="等线" w:hAnsi="Calibri" w:cs="Calibri" w:hint="eastAsia"/>
          <w:sz w:val="24"/>
          <w:szCs w:val="24"/>
        </w:rPr>
        <w:t>two</w:t>
      </w:r>
      <w:r w:rsidRPr="002C1FD9">
        <w:rPr>
          <w:rFonts w:ascii="Calibri" w:eastAsia="等线" w:hAnsi="Calibri" w:cs="Calibri"/>
          <w:sz w:val="24"/>
          <w:szCs w:val="24"/>
        </w:rPr>
        <w:t xml:space="preserve"> POI recommendation models is not to dig deep into user-POI interactions, and the output of the DL network is not the user’s POI preference. Recently, </w:t>
      </w:r>
      <w:r w:rsidR="00482B9C" w:rsidRPr="002C1FD9">
        <w:rPr>
          <w:rFonts w:ascii="Calibri" w:eastAsia="等线" w:hAnsi="Calibri" w:cs="Calibri"/>
          <w:sz w:val="24"/>
          <w:szCs w:val="24"/>
        </w:rPr>
        <w:t>some</w:t>
      </w:r>
      <w:r w:rsidRPr="002C1FD9">
        <w:rPr>
          <w:rFonts w:ascii="Calibri" w:eastAsia="等线" w:hAnsi="Calibri" w:cs="Calibri"/>
          <w:sz w:val="24"/>
          <w:szCs w:val="24"/>
        </w:rPr>
        <w:t xml:space="preserve"> research has begun to use the power of DL technology to dig deeper into the complex high-order nonlinear interactions of user-POI [</w:t>
      </w:r>
      <w:r w:rsidR="008E2D13" w:rsidRPr="002C1FD9">
        <w:rPr>
          <w:rFonts w:ascii="Calibri" w:eastAsia="等线" w:hAnsi="Calibri" w:cs="Calibri"/>
          <w:sz w:val="24"/>
          <w:szCs w:val="24"/>
        </w:rPr>
        <w:t>7</w:t>
      </w:r>
      <w:r w:rsidR="002F4BBF" w:rsidRPr="002C1FD9">
        <w:rPr>
          <w:rFonts w:ascii="Calibri" w:eastAsia="等线" w:hAnsi="Calibri" w:cs="Calibri"/>
          <w:sz w:val="24"/>
          <w:szCs w:val="24"/>
        </w:rPr>
        <w:t>,</w:t>
      </w:r>
      <w:r w:rsidR="008E2D13" w:rsidRPr="002C1FD9">
        <w:rPr>
          <w:rFonts w:ascii="Calibri" w:eastAsia="等线" w:hAnsi="Calibri" w:cs="Calibri"/>
          <w:sz w:val="24"/>
          <w:szCs w:val="24"/>
        </w:rPr>
        <w:t>32</w:t>
      </w:r>
      <w:r w:rsidRPr="002C1FD9">
        <w:rPr>
          <w:rFonts w:ascii="Calibri" w:eastAsia="等线" w:hAnsi="Calibri" w:cs="Calibri"/>
          <w:sz w:val="24"/>
          <w:szCs w:val="24"/>
        </w:rPr>
        <w:t>,</w:t>
      </w:r>
      <w:r w:rsidR="008E2D13" w:rsidRPr="002C1FD9">
        <w:rPr>
          <w:rFonts w:ascii="Calibri" w:eastAsia="等线" w:hAnsi="Calibri" w:cs="Calibri"/>
          <w:sz w:val="24"/>
          <w:szCs w:val="24"/>
        </w:rPr>
        <w:t>35</w:t>
      </w:r>
      <w:r w:rsidR="00DC7E7B" w:rsidRPr="002C1FD9">
        <w:rPr>
          <w:rFonts w:ascii="Calibri" w:eastAsia="等线" w:hAnsi="Calibri" w:cs="Calibri"/>
          <w:sz w:val="24"/>
          <w:szCs w:val="24"/>
        </w:rPr>
        <w:t>,</w:t>
      </w:r>
      <w:r w:rsidR="008E2D13" w:rsidRPr="002C1FD9">
        <w:rPr>
          <w:rFonts w:ascii="Calibri" w:eastAsia="等线" w:hAnsi="Calibri" w:cs="Calibri"/>
          <w:sz w:val="24"/>
          <w:szCs w:val="24"/>
        </w:rPr>
        <w:t>44</w:t>
      </w:r>
      <w:r w:rsidRPr="002C1FD9">
        <w:rPr>
          <w:rFonts w:ascii="Calibri" w:eastAsia="等线" w:hAnsi="Calibri" w:cs="Calibri"/>
          <w:sz w:val="24"/>
          <w:szCs w:val="24"/>
        </w:rPr>
        <w:t>]</w:t>
      </w:r>
      <w:r w:rsidRPr="002C1FD9">
        <w:rPr>
          <w:rFonts w:ascii="Calibri" w:eastAsia="等线" w:hAnsi="Calibri" w:cs="Calibri" w:hint="eastAsia"/>
          <w:sz w:val="24"/>
          <w:szCs w:val="24"/>
        </w:rPr>
        <w:t>,</w:t>
      </w:r>
      <w:r w:rsidRPr="002C1FD9">
        <w:rPr>
          <w:rFonts w:ascii="Calibri" w:eastAsia="等线" w:hAnsi="Calibri" w:cs="Calibri"/>
          <w:sz w:val="24"/>
          <w:szCs w:val="24"/>
        </w:rPr>
        <w:t xml:space="preserve"> which we call the </w:t>
      </w:r>
      <w:r w:rsidRPr="002C1FD9">
        <w:rPr>
          <w:rFonts w:ascii="Calibri" w:eastAsia="等线" w:hAnsi="Calibri" w:cs="Calibri"/>
          <w:b/>
          <w:bCs/>
          <w:sz w:val="24"/>
          <w:szCs w:val="24"/>
        </w:rPr>
        <w:t xml:space="preserve">deep-interaction POI recommendation </w:t>
      </w:r>
      <w:r w:rsidRPr="002C1FD9">
        <w:rPr>
          <w:rFonts w:ascii="Calibri" w:eastAsia="等线" w:hAnsi="Calibri" w:cs="Calibri"/>
          <w:sz w:val="24"/>
          <w:szCs w:val="24"/>
        </w:rPr>
        <w:t>models. From the perspective of implicit feedback modeling, unsupervised learning has more advantages than supervi</w:t>
      </w:r>
      <w:r w:rsidRPr="002D7FC2">
        <w:rPr>
          <w:rFonts w:ascii="Calibri" w:eastAsia="等线" w:hAnsi="Calibri" w:cs="Calibri"/>
          <w:sz w:val="24"/>
          <w:szCs w:val="24"/>
        </w:rPr>
        <w:t>sed learning, because implicit feedback has no clear label informati</w:t>
      </w:r>
      <w:r w:rsidRPr="002C1FD9">
        <w:rPr>
          <w:rFonts w:ascii="Calibri" w:eastAsia="等线" w:hAnsi="Calibri" w:cs="Calibri"/>
          <w:sz w:val="24"/>
          <w:szCs w:val="24"/>
        </w:rPr>
        <w:t>on [</w:t>
      </w:r>
      <w:r w:rsidR="008E2D13" w:rsidRPr="002C1FD9">
        <w:rPr>
          <w:rFonts w:ascii="Calibri" w:eastAsia="等线" w:hAnsi="Calibri" w:cs="Calibri"/>
          <w:sz w:val="24"/>
          <w:szCs w:val="24"/>
        </w:rPr>
        <w:t>36</w:t>
      </w:r>
      <w:r w:rsidRPr="002C1FD9">
        <w:rPr>
          <w:rFonts w:ascii="Calibri" w:eastAsia="等线" w:hAnsi="Calibri" w:cs="Calibri"/>
          <w:sz w:val="24"/>
          <w:szCs w:val="24"/>
        </w:rPr>
        <w:t>]. The bigg</w:t>
      </w:r>
      <w:r w:rsidRPr="002D7FC2">
        <w:rPr>
          <w:rFonts w:ascii="Calibri" w:eastAsia="等线" w:hAnsi="Calibri" w:cs="Calibri"/>
          <w:sz w:val="24"/>
          <w:szCs w:val="24"/>
        </w:rPr>
        <w:t xml:space="preserve">est advantage of unsupervised learning is that it does not require label information and is dedicated to mining </w:t>
      </w:r>
      <w:r w:rsidRPr="002D7FC2">
        <w:rPr>
          <w:rFonts w:ascii="Calibri" w:eastAsia="等线" w:hAnsi="Calibri" w:cs="Calibri"/>
          <w:sz w:val="24"/>
          <w:szCs w:val="24"/>
        </w:rPr>
        <w:lastRenderedPageBreak/>
        <w:t>the internal relationships</w:t>
      </w:r>
      <w:r w:rsidRPr="00846969">
        <w:rPr>
          <w:rFonts w:ascii="Calibri" w:eastAsia="等线" w:hAnsi="Calibri" w:cs="Calibri"/>
          <w:sz w:val="24"/>
          <w:szCs w:val="24"/>
        </w:rPr>
        <w:t xml:space="preserve"> or </w:t>
      </w:r>
      <w:r w:rsidR="00E54B2C" w:rsidRPr="00846969">
        <w:rPr>
          <w:rFonts w:ascii="Calibri" w:eastAsia="等线" w:hAnsi="Calibri" w:cs="Calibri"/>
          <w:sz w:val="24"/>
          <w:szCs w:val="24"/>
        </w:rPr>
        <w:t>rule</w:t>
      </w:r>
      <w:r w:rsidRPr="00846969">
        <w:rPr>
          <w:rFonts w:ascii="Calibri" w:eastAsia="等线" w:hAnsi="Calibri" w:cs="Calibri"/>
          <w:sz w:val="24"/>
          <w:szCs w:val="24"/>
        </w:rPr>
        <w:t>s of sample</w:t>
      </w:r>
      <w:r w:rsidRPr="00846969">
        <w:rPr>
          <w:rFonts w:ascii="Calibri" w:eastAsia="等线" w:hAnsi="Calibri" w:cs="Calibri" w:hint="eastAsia"/>
          <w:sz w:val="24"/>
          <w:szCs w:val="24"/>
        </w:rPr>
        <w:t>s</w:t>
      </w:r>
      <w:r w:rsidRPr="00846969">
        <w:rPr>
          <w:rFonts w:ascii="Calibri" w:eastAsia="等线" w:hAnsi="Calibri" w:cs="Calibri"/>
          <w:sz w:val="24"/>
          <w:szCs w:val="24"/>
        </w:rPr>
        <w:t xml:space="preserve"> [</w:t>
      </w:r>
      <w:r w:rsidR="008A4277" w:rsidRPr="00846969">
        <w:rPr>
          <w:rFonts w:ascii="Calibri" w:eastAsia="等线" w:hAnsi="Calibri" w:cs="Calibri"/>
          <w:sz w:val="24"/>
          <w:szCs w:val="24"/>
        </w:rPr>
        <w:t>45</w:t>
      </w:r>
      <w:r w:rsidRPr="00846969">
        <w:rPr>
          <w:rFonts w:ascii="Calibri" w:eastAsia="等线" w:hAnsi="Calibri" w:cs="Calibri"/>
          <w:sz w:val="24"/>
          <w:szCs w:val="24"/>
        </w:rPr>
        <w:t xml:space="preserve">], e.g., user-POI interaction. However, existing </w:t>
      </w:r>
      <w:r w:rsidRPr="00846969">
        <w:rPr>
          <w:rFonts w:ascii="Calibri" w:eastAsia="等线" w:hAnsi="Calibri" w:cs="Calibri" w:hint="eastAsia"/>
          <w:sz w:val="24"/>
          <w:szCs w:val="24"/>
        </w:rPr>
        <w:t>deep</w:t>
      </w:r>
      <w:r w:rsidRPr="00846969">
        <w:rPr>
          <w:rFonts w:ascii="Calibri" w:eastAsia="等线" w:hAnsi="Calibri" w:cs="Calibri"/>
          <w:sz w:val="24"/>
          <w:szCs w:val="24"/>
        </w:rPr>
        <w:t xml:space="preserve">-interaction POI recommendation models are purely static models, and do not consider the spatiotemporal dynamics of the user's check-in behavior. The recommendation list they generate for user </w:t>
      </w:r>
      <m:oMath>
        <m:r>
          <m:rPr>
            <m:scr m:val="script"/>
          </m:rPr>
          <w:rPr>
            <w:rFonts w:ascii="Cambria Math" w:eastAsia="等线" w:hAnsi="Cambria Math" w:cs="Calibri"/>
            <w:sz w:val="24"/>
            <w:szCs w:val="24"/>
          </w:rPr>
          <m:t>u</m:t>
        </m:r>
      </m:oMath>
      <w:r w:rsidRPr="00846969">
        <w:rPr>
          <w:rFonts w:ascii="Calibri" w:eastAsia="等线" w:hAnsi="Calibri" w:cs="Calibri"/>
          <w:sz w:val="24"/>
          <w:szCs w:val="24"/>
        </w:rPr>
        <w:t xml:space="preserve"> will not change with time, nor will it change with the region</w:t>
      </w:r>
      <w:r w:rsidRPr="00846969">
        <w:rPr>
          <w:rFonts w:ascii="Calibri" w:eastAsia="等线" w:hAnsi="Calibri" w:cs="Calibri" w:hint="eastAsia"/>
          <w:sz w:val="24"/>
          <w:szCs w:val="24"/>
        </w:rPr>
        <w:t>s</w:t>
      </w:r>
      <w:r w:rsidRPr="00846969">
        <w:rPr>
          <w:rFonts w:ascii="Calibri" w:eastAsia="等线" w:hAnsi="Calibri" w:cs="Calibri"/>
          <w:sz w:val="24"/>
          <w:szCs w:val="24"/>
        </w:rPr>
        <w:t xml:space="preserve">/cities where </w:t>
      </w:r>
      <m:oMath>
        <m:r>
          <m:rPr>
            <m:scr m:val="script"/>
          </m:rPr>
          <w:rPr>
            <w:rFonts w:ascii="Cambria Math" w:eastAsia="等线" w:hAnsi="Cambria Math" w:cs="Calibri"/>
            <w:sz w:val="24"/>
            <w:szCs w:val="24"/>
          </w:rPr>
          <m:t>u</m:t>
        </m:r>
      </m:oMath>
      <w:r w:rsidRPr="00846969">
        <w:rPr>
          <w:rFonts w:ascii="Calibri" w:eastAsia="等线" w:hAnsi="Calibri" w:cs="Calibri"/>
          <w:sz w:val="24"/>
          <w:szCs w:val="24"/>
        </w:rPr>
        <w:t xml:space="preserve"> is located.</w:t>
      </w:r>
      <w:r w:rsidR="0044444D" w:rsidRPr="00846969">
        <w:rPr>
          <w:rFonts w:ascii="Calibri" w:eastAsia="等线" w:hAnsi="Calibri" w:cs="Calibri"/>
          <w:sz w:val="24"/>
          <w:szCs w:val="24"/>
        </w:rPr>
        <w:t xml:space="preserve"> </w:t>
      </w:r>
      <w:r w:rsidR="0044444D" w:rsidRPr="00846969">
        <w:rPr>
          <w:rFonts w:ascii="Calibri" w:eastAsia="等线" w:hAnsi="Calibri" w:cs="Calibri"/>
          <w:b/>
          <w:bCs/>
          <w:sz w:val="24"/>
          <w:szCs w:val="24"/>
        </w:rPr>
        <w:t>The third key issue</w:t>
      </w:r>
      <w:r w:rsidR="0044444D" w:rsidRPr="00846969">
        <w:rPr>
          <w:rFonts w:ascii="Calibri" w:eastAsia="等线" w:hAnsi="Calibri" w:cs="Calibri"/>
          <w:sz w:val="24"/>
          <w:szCs w:val="24"/>
        </w:rPr>
        <w:t xml:space="preserve"> addressed in this paper is how to use implicit feedback to build a spatiotemporal dynamic deep-interaction POI recommendation model under the unsupervised learning paradigm.</w:t>
      </w:r>
    </w:p>
    <w:p w14:paraId="5C05D06D" w14:textId="2A2DCAC6" w:rsidR="00927B59" w:rsidRPr="002D7FC2" w:rsidRDefault="00927B59" w:rsidP="003908E1">
      <w:pPr>
        <w:pStyle w:val="1"/>
        <w:rPr>
          <w:sz w:val="21"/>
          <w:szCs w:val="21"/>
        </w:rPr>
      </w:pPr>
      <w:r w:rsidRPr="002D7FC2">
        <w:t xml:space="preserve">Appendix </w:t>
      </w:r>
      <w:r w:rsidR="00274061" w:rsidRPr="002D7FC2">
        <w:t>B</w:t>
      </w:r>
      <w:r w:rsidR="00187357" w:rsidRPr="002D7FC2">
        <w:t xml:space="preserve"> </w:t>
      </w:r>
      <w:r w:rsidR="00A40A32" w:rsidRPr="002D7FC2">
        <w:rPr>
          <w:rFonts w:hint="eastAsia"/>
        </w:rPr>
        <w:t>O</w:t>
      </w:r>
      <w:r w:rsidR="00A40A32" w:rsidRPr="002D7FC2">
        <w:t>ther Data Analysis Results</w:t>
      </w:r>
    </w:p>
    <w:p w14:paraId="3CC10211" w14:textId="7D99C150" w:rsidR="008C7150" w:rsidRPr="002D7FC2" w:rsidRDefault="00274061" w:rsidP="001C0411">
      <w:pPr>
        <w:pStyle w:val="2"/>
      </w:pPr>
      <w:r w:rsidRPr="002D7FC2">
        <w:t>B</w:t>
      </w:r>
      <w:r w:rsidR="008C7150" w:rsidRPr="002D7FC2">
        <w:t xml:space="preserve">.1 </w:t>
      </w:r>
      <w:r w:rsidR="002C0A61" w:rsidRPr="002D7FC2">
        <w:t xml:space="preserve">Figures and Tables in Section </w:t>
      </w:r>
      <w:r w:rsidR="00424E15" w:rsidRPr="002D7FC2">
        <w:t>2</w:t>
      </w:r>
    </w:p>
    <w:p w14:paraId="0E9A2090" w14:textId="77777777" w:rsidR="00F87785" w:rsidRPr="002D7FC2" w:rsidRDefault="00F87785" w:rsidP="00F87785"/>
    <w:p w14:paraId="4E7C7664" w14:textId="657F3CC2" w:rsidR="0098312E" w:rsidRPr="002D7FC2" w:rsidRDefault="0098312E" w:rsidP="00AF5473">
      <w:pPr>
        <w:jc w:val="center"/>
        <w:rPr>
          <w:rFonts w:ascii="Calibri" w:eastAsia="等线" w:hAnsi="Calibri" w:cs="Calibri"/>
          <w:color w:val="0000FF"/>
          <w:kern w:val="2"/>
          <w:sz w:val="24"/>
          <w:szCs w:val="24"/>
        </w:rPr>
      </w:pPr>
      <w:bookmarkStart w:id="28" w:name="_Ref106205985"/>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w:t>
      </w:r>
      <w:r w:rsidRPr="002D7FC2">
        <w:rPr>
          <w:rFonts w:ascii="Calibri" w:eastAsia="等线" w:hAnsi="Calibri" w:cs="Calibri"/>
          <w:color w:val="C00000"/>
          <w:sz w:val="24"/>
          <w:szCs w:val="24"/>
        </w:rPr>
        <w:fldChar w:fldCharType="end"/>
      </w:r>
      <w:bookmarkEnd w:id="28"/>
      <w:r w:rsidRPr="002D7FC2">
        <w:rPr>
          <w:rFonts w:ascii="Calibri" w:eastAsia="等线" w:hAnsi="Calibri" w:cs="Calibri"/>
          <w:color w:val="C00000"/>
          <w:sz w:val="24"/>
          <w:szCs w:val="24"/>
        </w:rPr>
        <w:t xml:space="preserve"> </w:t>
      </w:r>
      <w:r w:rsidRPr="002D7FC2">
        <w:rPr>
          <w:rFonts w:ascii="Calibri" w:eastAsia="等线" w:hAnsi="Calibri" w:cs="Calibri"/>
          <w:sz w:val="24"/>
          <w:szCs w:val="24"/>
        </w:rPr>
        <w:t>Basic information of the dataset</w:t>
      </w:r>
      <w:r w:rsidRPr="002D7FC2">
        <w:rPr>
          <w:rFonts w:ascii="Calibri" w:eastAsia="等线" w:hAnsi="Calibri" w:cs="Calibri" w:hint="eastAsia"/>
          <w:sz w:val="24"/>
          <w:szCs w:val="24"/>
        </w:rPr>
        <w:t>s</w:t>
      </w:r>
      <w:r w:rsidRPr="002D7FC2">
        <w:rPr>
          <w:rFonts w:ascii="Calibri" w:eastAsia="等线" w:hAnsi="Calibri" w:cs="Calibri"/>
          <w:sz w:val="24"/>
          <w:szCs w:val="24"/>
        </w:rPr>
        <w: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541"/>
        <w:gridCol w:w="541"/>
        <w:gridCol w:w="541"/>
        <w:gridCol w:w="541"/>
        <w:gridCol w:w="719"/>
        <w:gridCol w:w="636"/>
        <w:gridCol w:w="612"/>
        <w:gridCol w:w="612"/>
        <w:gridCol w:w="622"/>
        <w:gridCol w:w="622"/>
        <w:gridCol w:w="622"/>
        <w:gridCol w:w="622"/>
      </w:tblGrid>
      <w:tr w:rsidR="0098312E" w:rsidRPr="002D7FC2" w14:paraId="2503CDB0" w14:textId="77777777" w:rsidTr="005455A8">
        <w:trPr>
          <w:trHeight w:val="20"/>
          <w:jc w:val="center"/>
        </w:trPr>
        <w:tc>
          <w:tcPr>
            <w:tcW w:w="0" w:type="auto"/>
            <w:gridSpan w:val="13"/>
            <w:tcBorders>
              <w:top w:val="single" w:sz="4" w:space="0" w:color="auto"/>
              <w:bottom w:val="single" w:sz="4" w:space="0" w:color="auto"/>
            </w:tcBorders>
            <w:shd w:val="clear" w:color="auto" w:fill="DAEEF3" w:themeFill="accent5" w:themeFillTint="33"/>
            <w:noWrap/>
            <w:vAlign w:val="center"/>
            <w:hideMark/>
          </w:tcPr>
          <w:p w14:paraId="17D6C301"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Target city: Tokyo</w:t>
            </w:r>
          </w:p>
        </w:tc>
      </w:tr>
      <w:tr w:rsidR="0098312E" w:rsidRPr="002D7FC2" w14:paraId="684D7CB2" w14:textId="77777777" w:rsidTr="004B46DB">
        <w:trPr>
          <w:trHeight w:val="20"/>
          <w:jc w:val="center"/>
        </w:trPr>
        <w:tc>
          <w:tcPr>
            <w:tcW w:w="0" w:type="auto"/>
            <w:tcBorders>
              <w:top w:val="single" w:sz="4" w:space="0" w:color="auto"/>
              <w:bottom w:val="single" w:sz="4" w:space="0" w:color="auto"/>
            </w:tcBorders>
            <w:noWrap/>
            <w:vAlign w:val="center"/>
            <w:hideMark/>
          </w:tcPr>
          <w:p w14:paraId="1DF6A7FD" w14:textId="77777777" w:rsidR="0098312E" w:rsidRPr="002D7FC2" w:rsidRDefault="0098312E" w:rsidP="00A47B49">
            <w:pPr>
              <w:jc w:val="center"/>
              <w:rPr>
                <w:rFonts w:ascii="Calibri" w:eastAsia="等线" w:hAnsi="Calibri" w:cs="Calibri"/>
                <w:sz w:val="16"/>
                <w:szCs w:val="16"/>
              </w:rPr>
            </w:pPr>
            <w:r w:rsidRPr="002D7FC2">
              <w:rPr>
                <w:rFonts w:ascii="Calibri" w:eastAsia="等线" w:hAnsi="Calibri" w:cs="Calibri"/>
                <w:kern w:val="2"/>
                <w:sz w:val="16"/>
                <w:szCs w:val="16"/>
              </w:rPr>
              <w:t>Total</w:t>
            </w:r>
            <w:r w:rsidRPr="002D7FC2">
              <w:rPr>
                <w:rFonts w:ascii="Calibri" w:eastAsia="等线" w:hAnsi="Calibri" w:cs="Calibri" w:hint="eastAsia"/>
                <w:kern w:val="2"/>
                <w:sz w:val="16"/>
                <w:szCs w:val="16"/>
              </w:rPr>
              <w:t xml:space="preserve"> </w:t>
            </w:r>
            <w:r w:rsidRPr="002D7FC2">
              <w:rPr>
                <w:rFonts w:ascii="Calibri" w:eastAsia="等线" w:hAnsi="Calibri" w:cs="Calibri"/>
                <w:kern w:val="2"/>
                <w:sz w:val="16"/>
                <w:szCs w:val="16"/>
              </w:rPr>
              <w:t>number</w:t>
            </w:r>
          </w:p>
        </w:tc>
        <w:tc>
          <w:tcPr>
            <w:tcW w:w="0" w:type="auto"/>
            <w:gridSpan w:val="2"/>
            <w:tcBorders>
              <w:top w:val="single" w:sz="4" w:space="0" w:color="auto"/>
              <w:bottom w:val="single" w:sz="4" w:space="0" w:color="auto"/>
            </w:tcBorders>
            <w:noWrap/>
            <w:vAlign w:val="center"/>
            <w:hideMark/>
          </w:tcPr>
          <w:p w14:paraId="1A976097"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 xml:space="preserve">Users: </w:t>
            </w:r>
            <w:r w:rsidRPr="002D7FC2">
              <w:rPr>
                <w:rFonts w:ascii="Calibri" w:hAnsi="Calibri" w:cs="Calibri"/>
                <w:sz w:val="16"/>
                <w:szCs w:val="16"/>
              </w:rPr>
              <w:t>6758</w:t>
            </w:r>
          </w:p>
        </w:tc>
        <w:tc>
          <w:tcPr>
            <w:tcW w:w="0" w:type="auto"/>
            <w:gridSpan w:val="2"/>
            <w:tcBorders>
              <w:top w:val="single" w:sz="4" w:space="0" w:color="auto"/>
              <w:bottom w:val="single" w:sz="4" w:space="0" w:color="auto"/>
            </w:tcBorders>
            <w:noWrap/>
            <w:vAlign w:val="center"/>
            <w:hideMark/>
          </w:tcPr>
          <w:p w14:paraId="3C6145D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 xml:space="preserve">POIs: </w:t>
            </w:r>
            <w:r w:rsidRPr="002D7FC2">
              <w:rPr>
                <w:rFonts w:ascii="Calibri" w:hAnsi="Calibri" w:cs="Calibri"/>
                <w:sz w:val="16"/>
                <w:szCs w:val="16"/>
              </w:rPr>
              <w:t>4918</w:t>
            </w:r>
          </w:p>
        </w:tc>
        <w:tc>
          <w:tcPr>
            <w:tcW w:w="0" w:type="auto"/>
            <w:gridSpan w:val="2"/>
            <w:tcBorders>
              <w:top w:val="single" w:sz="4" w:space="0" w:color="auto"/>
              <w:bottom w:val="single" w:sz="4" w:space="0" w:color="auto"/>
            </w:tcBorders>
            <w:noWrap/>
            <w:vAlign w:val="center"/>
            <w:hideMark/>
          </w:tcPr>
          <w:p w14:paraId="7AC21449"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kern w:val="2"/>
                <w:sz w:val="16"/>
                <w:szCs w:val="16"/>
              </w:rPr>
              <w:t>:</w:t>
            </w:r>
            <w:r w:rsidRPr="002D7FC2">
              <w:rPr>
                <w:rFonts w:ascii="Calibri" w:hAnsi="Calibri" w:cs="Calibri"/>
                <w:sz w:val="16"/>
                <w:szCs w:val="16"/>
              </w:rPr>
              <w:t xml:space="preserve"> 541926</w:t>
            </w:r>
          </w:p>
        </w:tc>
        <w:tc>
          <w:tcPr>
            <w:tcW w:w="0" w:type="auto"/>
            <w:gridSpan w:val="2"/>
            <w:tcBorders>
              <w:top w:val="single" w:sz="4" w:space="0" w:color="auto"/>
              <w:bottom w:val="single" w:sz="4" w:space="0" w:color="auto"/>
            </w:tcBorders>
            <w:noWrap/>
            <w:vAlign w:val="center"/>
            <w:hideMark/>
          </w:tcPr>
          <w:p w14:paraId="02912F08"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Categories:</w:t>
            </w:r>
            <w:r w:rsidRPr="002D7FC2">
              <w:rPr>
                <w:rFonts w:ascii="Calibri" w:hAnsi="Calibri" w:cs="Calibri"/>
                <w:sz w:val="16"/>
                <w:szCs w:val="16"/>
              </w:rPr>
              <w:t>291</w:t>
            </w:r>
          </w:p>
        </w:tc>
        <w:tc>
          <w:tcPr>
            <w:tcW w:w="0" w:type="auto"/>
            <w:gridSpan w:val="2"/>
            <w:tcBorders>
              <w:top w:val="single" w:sz="4" w:space="0" w:color="auto"/>
              <w:bottom w:val="single" w:sz="4" w:space="0" w:color="auto"/>
            </w:tcBorders>
            <w:noWrap/>
            <w:vAlign w:val="center"/>
            <w:hideMark/>
          </w:tcPr>
          <w:p w14:paraId="16C5F8C9"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Social friends</w:t>
            </w:r>
          </w:p>
        </w:tc>
        <w:tc>
          <w:tcPr>
            <w:tcW w:w="0" w:type="auto"/>
            <w:gridSpan w:val="2"/>
            <w:tcBorders>
              <w:top w:val="single" w:sz="4" w:space="0" w:color="auto"/>
              <w:bottom w:val="single" w:sz="4" w:space="0" w:color="auto"/>
            </w:tcBorders>
            <w:vAlign w:val="center"/>
          </w:tcPr>
          <w:p w14:paraId="43E5F74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C</w:t>
            </w:r>
            <w:r w:rsidRPr="002D7FC2">
              <w:rPr>
                <w:rFonts w:ascii="Calibri" w:eastAsia="等线" w:hAnsi="Calibri" w:cs="Calibri"/>
                <w:kern w:val="2"/>
                <w:sz w:val="16"/>
                <w:szCs w:val="16"/>
              </w:rPr>
              <w:t>F</w:t>
            </w:r>
            <w:r w:rsidRPr="002D7FC2">
              <w:rPr>
                <w:rFonts w:ascii="Calibri" w:eastAsia="等线" w:hAnsi="Calibri" w:cs="Calibri" w:hint="eastAsia"/>
                <w:kern w:val="2"/>
                <w:sz w:val="16"/>
                <w:szCs w:val="16"/>
              </w:rPr>
              <w:t xml:space="preserve"> u</w:t>
            </w:r>
            <w:r w:rsidRPr="002D7FC2">
              <w:rPr>
                <w:rFonts w:ascii="Calibri" w:eastAsia="等线" w:hAnsi="Calibri" w:cs="Calibri"/>
                <w:kern w:val="2"/>
                <w:sz w:val="16"/>
                <w:szCs w:val="16"/>
              </w:rPr>
              <w:t>sers</w:t>
            </w:r>
          </w:p>
        </w:tc>
      </w:tr>
      <w:tr w:rsidR="0098312E" w:rsidRPr="002D7FC2" w14:paraId="35E41680" w14:textId="77777777" w:rsidTr="004B46DB">
        <w:trPr>
          <w:trHeight w:val="20"/>
          <w:jc w:val="center"/>
        </w:trPr>
        <w:tc>
          <w:tcPr>
            <w:tcW w:w="0" w:type="auto"/>
            <w:tcBorders>
              <w:top w:val="single" w:sz="4" w:space="0" w:color="auto"/>
              <w:bottom w:val="single" w:sz="4" w:space="0" w:color="auto"/>
            </w:tcBorders>
            <w:noWrap/>
            <w:vAlign w:val="center"/>
            <w:hideMark/>
          </w:tcPr>
          <w:p w14:paraId="7FB5A12F"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w.r.t.</w:t>
            </w:r>
            <w:proofErr w:type="spellEnd"/>
            <w:r w:rsidRPr="002D7FC2">
              <w:rPr>
                <w:rFonts w:ascii="Calibri" w:eastAsia="等线" w:hAnsi="Calibri" w:cs="Calibri"/>
                <w:kern w:val="2"/>
                <w:sz w:val="16"/>
                <w:szCs w:val="16"/>
              </w:rPr>
              <w:t xml:space="preserve"> </w:t>
            </w:r>
          </w:p>
        </w:tc>
        <w:tc>
          <w:tcPr>
            <w:tcW w:w="0" w:type="auto"/>
            <w:tcBorders>
              <w:top w:val="single" w:sz="4" w:space="0" w:color="auto"/>
              <w:bottom w:val="single" w:sz="4" w:space="0" w:color="auto"/>
            </w:tcBorders>
            <w:vAlign w:val="center"/>
            <w:hideMark/>
          </w:tcPr>
          <w:p w14:paraId="75F5972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69B5E3E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01F407A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09D768F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27E3966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610D5B0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586ADF6B"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1709FE5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756FFE3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64795CCC"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tcPr>
          <w:p w14:paraId="1EE9FB0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tcPr>
          <w:p w14:paraId="114F9A6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r>
      <w:tr w:rsidR="0098312E" w:rsidRPr="002D7FC2" w14:paraId="580CB820" w14:textId="77777777" w:rsidTr="004B46DB">
        <w:trPr>
          <w:trHeight w:val="20"/>
          <w:jc w:val="center"/>
        </w:trPr>
        <w:tc>
          <w:tcPr>
            <w:tcW w:w="0" w:type="auto"/>
            <w:tcBorders>
              <w:top w:val="single" w:sz="4" w:space="0" w:color="auto"/>
              <w:bottom w:val="single" w:sz="4" w:space="0" w:color="auto"/>
            </w:tcBorders>
            <w:noWrap/>
            <w:vAlign w:val="center"/>
            <w:hideMark/>
          </w:tcPr>
          <w:p w14:paraId="0A3FEA3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number</w:t>
            </w:r>
          </w:p>
        </w:tc>
        <w:tc>
          <w:tcPr>
            <w:tcW w:w="0" w:type="auto"/>
            <w:tcBorders>
              <w:top w:val="single" w:sz="4" w:space="0" w:color="auto"/>
              <w:bottom w:val="single" w:sz="4" w:space="0" w:color="auto"/>
            </w:tcBorders>
            <w:noWrap/>
            <w:vAlign w:val="center"/>
          </w:tcPr>
          <w:p w14:paraId="510A19C6"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4105</w:t>
            </w:r>
          </w:p>
        </w:tc>
        <w:tc>
          <w:tcPr>
            <w:tcW w:w="0" w:type="auto"/>
            <w:tcBorders>
              <w:top w:val="single" w:sz="4" w:space="0" w:color="auto"/>
              <w:bottom w:val="single" w:sz="4" w:space="0" w:color="auto"/>
            </w:tcBorders>
            <w:noWrap/>
            <w:vAlign w:val="center"/>
          </w:tcPr>
          <w:p w14:paraId="0B8BA53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2653</w:t>
            </w:r>
          </w:p>
        </w:tc>
        <w:tc>
          <w:tcPr>
            <w:tcW w:w="0" w:type="auto"/>
            <w:tcBorders>
              <w:top w:val="single" w:sz="4" w:space="0" w:color="auto"/>
              <w:bottom w:val="single" w:sz="4" w:space="0" w:color="auto"/>
            </w:tcBorders>
            <w:noWrap/>
            <w:vAlign w:val="center"/>
          </w:tcPr>
          <w:p w14:paraId="074CD74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4912</w:t>
            </w:r>
          </w:p>
        </w:tc>
        <w:tc>
          <w:tcPr>
            <w:tcW w:w="0" w:type="auto"/>
            <w:tcBorders>
              <w:top w:val="single" w:sz="4" w:space="0" w:color="auto"/>
              <w:bottom w:val="single" w:sz="4" w:space="0" w:color="auto"/>
            </w:tcBorders>
            <w:noWrap/>
            <w:vAlign w:val="center"/>
          </w:tcPr>
          <w:p w14:paraId="29EB015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3062</w:t>
            </w:r>
          </w:p>
        </w:tc>
        <w:tc>
          <w:tcPr>
            <w:tcW w:w="0" w:type="auto"/>
            <w:tcBorders>
              <w:top w:val="single" w:sz="4" w:space="0" w:color="auto"/>
              <w:bottom w:val="single" w:sz="4" w:space="0" w:color="auto"/>
            </w:tcBorders>
            <w:noWrap/>
            <w:vAlign w:val="center"/>
          </w:tcPr>
          <w:p w14:paraId="379FB5A2"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498582</w:t>
            </w:r>
          </w:p>
        </w:tc>
        <w:tc>
          <w:tcPr>
            <w:tcW w:w="0" w:type="auto"/>
            <w:tcBorders>
              <w:top w:val="single" w:sz="4" w:space="0" w:color="auto"/>
              <w:bottom w:val="single" w:sz="4" w:space="0" w:color="auto"/>
            </w:tcBorders>
            <w:noWrap/>
            <w:vAlign w:val="center"/>
          </w:tcPr>
          <w:p w14:paraId="0507DCD3"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43344</w:t>
            </w:r>
          </w:p>
        </w:tc>
        <w:tc>
          <w:tcPr>
            <w:tcW w:w="0" w:type="auto"/>
            <w:tcBorders>
              <w:top w:val="single" w:sz="4" w:space="0" w:color="auto"/>
              <w:bottom w:val="single" w:sz="4" w:space="0" w:color="auto"/>
            </w:tcBorders>
            <w:noWrap/>
            <w:vAlign w:val="center"/>
          </w:tcPr>
          <w:p w14:paraId="19AF3D62"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286</w:t>
            </w:r>
          </w:p>
        </w:tc>
        <w:tc>
          <w:tcPr>
            <w:tcW w:w="0" w:type="auto"/>
            <w:tcBorders>
              <w:top w:val="single" w:sz="4" w:space="0" w:color="auto"/>
              <w:bottom w:val="single" w:sz="4" w:space="0" w:color="auto"/>
            </w:tcBorders>
            <w:noWrap/>
            <w:vAlign w:val="center"/>
          </w:tcPr>
          <w:p w14:paraId="72D28AF3"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194</w:t>
            </w:r>
          </w:p>
        </w:tc>
        <w:tc>
          <w:tcPr>
            <w:tcW w:w="0" w:type="auto"/>
            <w:tcBorders>
              <w:top w:val="single" w:sz="4" w:space="0" w:color="auto"/>
              <w:bottom w:val="single" w:sz="4" w:space="0" w:color="auto"/>
            </w:tcBorders>
            <w:noWrap/>
            <w:vAlign w:val="center"/>
          </w:tcPr>
          <w:p w14:paraId="12298EE1"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34123</w:t>
            </w:r>
          </w:p>
        </w:tc>
        <w:tc>
          <w:tcPr>
            <w:tcW w:w="0" w:type="auto"/>
            <w:tcBorders>
              <w:top w:val="single" w:sz="4" w:space="0" w:color="auto"/>
              <w:bottom w:val="single" w:sz="4" w:space="0" w:color="auto"/>
            </w:tcBorders>
            <w:noWrap/>
            <w:vAlign w:val="center"/>
          </w:tcPr>
          <w:p w14:paraId="5F5B184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10398</w:t>
            </w:r>
          </w:p>
        </w:tc>
        <w:tc>
          <w:tcPr>
            <w:tcW w:w="0" w:type="auto"/>
            <w:tcBorders>
              <w:top w:val="single" w:sz="4" w:space="0" w:color="auto"/>
              <w:bottom w:val="single" w:sz="4" w:space="0" w:color="auto"/>
            </w:tcBorders>
            <w:vAlign w:val="center"/>
          </w:tcPr>
          <w:p w14:paraId="44BFC4D2"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17674</w:t>
            </w:r>
          </w:p>
        </w:tc>
        <w:tc>
          <w:tcPr>
            <w:tcW w:w="0" w:type="auto"/>
            <w:tcBorders>
              <w:top w:val="single" w:sz="4" w:space="0" w:color="auto"/>
              <w:bottom w:val="single" w:sz="4" w:space="0" w:color="auto"/>
            </w:tcBorders>
            <w:vAlign w:val="center"/>
          </w:tcPr>
          <w:p w14:paraId="0BEE8263"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11453</w:t>
            </w:r>
          </w:p>
        </w:tc>
      </w:tr>
      <w:tr w:rsidR="0098312E" w:rsidRPr="002D7FC2" w14:paraId="26F3F72E" w14:textId="77777777" w:rsidTr="004B46DB">
        <w:trPr>
          <w:trHeight w:val="20"/>
          <w:jc w:val="center"/>
        </w:trPr>
        <w:tc>
          <w:tcPr>
            <w:tcW w:w="0" w:type="auto"/>
            <w:gridSpan w:val="2"/>
            <w:tcBorders>
              <w:top w:val="single" w:sz="4" w:space="0" w:color="auto"/>
              <w:bottom w:val="single" w:sz="4" w:space="0" w:color="auto"/>
            </w:tcBorders>
            <w:noWrap/>
            <w:vAlign w:val="center"/>
            <w:hideMark/>
          </w:tcPr>
          <w:p w14:paraId="7B008B3F" w14:textId="77777777" w:rsidR="0098312E" w:rsidRPr="002D7FC2" w:rsidRDefault="0098312E" w:rsidP="00A47B49">
            <w:pPr>
              <w:jc w:val="center"/>
              <w:rPr>
                <w:rFonts w:ascii="Calibri" w:eastAsia="等线" w:hAnsi="Calibri" w:cs="Calibri"/>
                <w:b/>
                <w:bCs/>
                <w:kern w:val="2"/>
                <w:sz w:val="16"/>
                <w:szCs w:val="16"/>
              </w:rPr>
            </w:pPr>
            <w:r w:rsidRPr="002D7FC2">
              <w:rPr>
                <w:rFonts w:ascii="Calibri" w:eastAsia="等线" w:hAnsi="Calibri" w:cs="Calibri"/>
                <w:b/>
                <w:bCs/>
                <w:kern w:val="2"/>
                <w:sz w:val="16"/>
                <w:szCs w:val="16"/>
              </w:rPr>
              <w:t xml:space="preserve">V in </w:t>
            </w:r>
            <w:proofErr w:type="gramStart"/>
            <w:r w:rsidRPr="002D7FC2">
              <w:rPr>
                <w:rFonts w:ascii="Calibri" w:eastAsia="等线" w:hAnsi="Calibri" w:cs="Calibri"/>
                <w:b/>
                <w:bCs/>
                <w:kern w:val="2"/>
                <w:sz w:val="16"/>
                <w:szCs w:val="16"/>
              </w:rPr>
              <w:t>home-town</w:t>
            </w:r>
            <w:proofErr w:type="gramEnd"/>
          </w:p>
        </w:tc>
        <w:tc>
          <w:tcPr>
            <w:tcW w:w="0" w:type="auto"/>
            <w:gridSpan w:val="3"/>
            <w:tcBorders>
              <w:top w:val="single" w:sz="4" w:space="0" w:color="auto"/>
              <w:bottom w:val="single" w:sz="4" w:space="0" w:color="auto"/>
            </w:tcBorders>
            <w:vAlign w:val="center"/>
          </w:tcPr>
          <w:p w14:paraId="5EEAF81B"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hint="eastAsia"/>
                <w:kern w:val="2"/>
                <w:sz w:val="16"/>
                <w:szCs w:val="16"/>
              </w:rPr>
              <w:t>:</w:t>
            </w:r>
            <w:r w:rsidRPr="002D7FC2">
              <w:rPr>
                <w:rFonts w:ascii="Calibri" w:eastAsia="等线" w:hAnsi="Calibri" w:cs="Calibri"/>
                <w:kern w:val="2"/>
                <w:sz w:val="16"/>
                <w:szCs w:val="16"/>
              </w:rPr>
              <w:t xml:space="preserve"> 166421</w:t>
            </w:r>
          </w:p>
        </w:tc>
        <w:tc>
          <w:tcPr>
            <w:tcW w:w="0" w:type="auto"/>
            <w:gridSpan w:val="3"/>
            <w:tcBorders>
              <w:top w:val="single" w:sz="4" w:space="0" w:color="auto"/>
              <w:bottom w:val="single" w:sz="4" w:space="0" w:color="auto"/>
            </w:tcBorders>
            <w:vAlign w:val="center"/>
          </w:tcPr>
          <w:p w14:paraId="773D0656"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Checkin_POIs</w:t>
            </w:r>
            <w:proofErr w:type="spellEnd"/>
            <w:r w:rsidRPr="002D7FC2">
              <w:rPr>
                <w:rFonts w:ascii="Calibri" w:eastAsia="等线" w:hAnsi="Calibri" w:cs="Calibri"/>
                <w:kern w:val="2"/>
                <w:sz w:val="16"/>
                <w:szCs w:val="16"/>
              </w:rPr>
              <w:t>: 5109</w:t>
            </w:r>
          </w:p>
        </w:tc>
        <w:tc>
          <w:tcPr>
            <w:tcW w:w="0" w:type="auto"/>
            <w:gridSpan w:val="4"/>
            <w:tcBorders>
              <w:top w:val="single" w:sz="4" w:space="0" w:color="auto"/>
              <w:bottom w:val="single" w:sz="4" w:space="0" w:color="auto"/>
            </w:tcBorders>
            <w:vAlign w:val="center"/>
          </w:tcPr>
          <w:p w14:paraId="7B290BF9"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Checkin_categories</w:t>
            </w:r>
            <w:proofErr w:type="spellEnd"/>
            <w:r w:rsidRPr="002D7FC2">
              <w:rPr>
                <w:rFonts w:ascii="Calibri" w:eastAsia="等线" w:hAnsi="Calibri" w:cs="Calibri"/>
                <w:kern w:val="2"/>
                <w:sz w:val="16"/>
                <w:szCs w:val="16"/>
              </w:rPr>
              <w:t>: 232</w:t>
            </w:r>
          </w:p>
        </w:tc>
        <w:tc>
          <w:tcPr>
            <w:tcW w:w="0" w:type="auto"/>
            <w:tcBorders>
              <w:top w:val="single" w:sz="4" w:space="0" w:color="auto"/>
              <w:bottom w:val="single" w:sz="4" w:space="0" w:color="auto"/>
            </w:tcBorders>
            <w:vAlign w:val="center"/>
          </w:tcPr>
          <w:p w14:paraId="70BD3DAD" w14:textId="77777777" w:rsidR="0098312E" w:rsidRPr="002D7FC2" w:rsidRDefault="0098312E" w:rsidP="00A47B49">
            <w:pPr>
              <w:jc w:val="center"/>
              <w:rPr>
                <w:rFonts w:ascii="Calibri" w:eastAsia="等线" w:hAnsi="Calibri" w:cs="Calibri"/>
                <w:kern w:val="2"/>
                <w:sz w:val="16"/>
                <w:szCs w:val="16"/>
              </w:rPr>
            </w:pPr>
          </w:p>
        </w:tc>
      </w:tr>
      <w:tr w:rsidR="0098312E" w:rsidRPr="002D7FC2" w14:paraId="5B24EAFF" w14:textId="77777777" w:rsidTr="005455A8">
        <w:trPr>
          <w:trHeight w:val="20"/>
          <w:jc w:val="center"/>
        </w:trPr>
        <w:tc>
          <w:tcPr>
            <w:tcW w:w="0" w:type="auto"/>
            <w:gridSpan w:val="13"/>
            <w:tcBorders>
              <w:top w:val="single" w:sz="4" w:space="0" w:color="auto"/>
              <w:bottom w:val="single" w:sz="4" w:space="0" w:color="auto"/>
            </w:tcBorders>
            <w:shd w:val="clear" w:color="auto" w:fill="DAEEF3" w:themeFill="accent5" w:themeFillTint="33"/>
            <w:noWrap/>
            <w:vAlign w:val="center"/>
            <w:hideMark/>
          </w:tcPr>
          <w:p w14:paraId="785E77C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Target city: Istanbul</w:t>
            </w:r>
          </w:p>
        </w:tc>
      </w:tr>
      <w:tr w:rsidR="0098312E" w:rsidRPr="002D7FC2" w14:paraId="145F6C55" w14:textId="77777777" w:rsidTr="004B46DB">
        <w:trPr>
          <w:trHeight w:val="20"/>
          <w:jc w:val="center"/>
        </w:trPr>
        <w:tc>
          <w:tcPr>
            <w:tcW w:w="0" w:type="auto"/>
            <w:tcBorders>
              <w:top w:val="single" w:sz="4" w:space="0" w:color="auto"/>
              <w:bottom w:val="single" w:sz="4" w:space="0" w:color="auto"/>
            </w:tcBorders>
            <w:noWrap/>
            <w:vAlign w:val="center"/>
            <w:hideMark/>
          </w:tcPr>
          <w:p w14:paraId="3258285B" w14:textId="77777777" w:rsidR="0098312E" w:rsidRPr="002D7FC2" w:rsidRDefault="0098312E" w:rsidP="00A47B49">
            <w:pPr>
              <w:jc w:val="center"/>
              <w:rPr>
                <w:rFonts w:ascii="Calibri" w:eastAsia="等线" w:hAnsi="Calibri" w:cs="Calibri"/>
                <w:sz w:val="16"/>
                <w:szCs w:val="16"/>
              </w:rPr>
            </w:pPr>
            <w:r w:rsidRPr="002D7FC2">
              <w:rPr>
                <w:rFonts w:ascii="Calibri" w:eastAsia="等线" w:hAnsi="Calibri" w:cs="Calibri"/>
                <w:kern w:val="2"/>
                <w:sz w:val="16"/>
                <w:szCs w:val="16"/>
              </w:rPr>
              <w:t>Total</w:t>
            </w:r>
            <w:r w:rsidRPr="002D7FC2">
              <w:rPr>
                <w:rFonts w:ascii="Calibri" w:eastAsia="等线" w:hAnsi="Calibri" w:cs="Calibri" w:hint="eastAsia"/>
                <w:kern w:val="2"/>
                <w:sz w:val="16"/>
                <w:szCs w:val="16"/>
              </w:rPr>
              <w:t xml:space="preserve"> </w:t>
            </w:r>
            <w:r w:rsidRPr="002D7FC2">
              <w:rPr>
                <w:rFonts w:ascii="Calibri" w:eastAsia="等线" w:hAnsi="Calibri" w:cs="Calibri"/>
                <w:kern w:val="2"/>
                <w:sz w:val="16"/>
                <w:szCs w:val="16"/>
              </w:rPr>
              <w:t xml:space="preserve">number </w:t>
            </w:r>
          </w:p>
        </w:tc>
        <w:tc>
          <w:tcPr>
            <w:tcW w:w="0" w:type="auto"/>
            <w:gridSpan w:val="2"/>
            <w:tcBorders>
              <w:top w:val="single" w:sz="4" w:space="0" w:color="auto"/>
              <w:bottom w:val="single" w:sz="4" w:space="0" w:color="auto"/>
            </w:tcBorders>
            <w:noWrap/>
            <w:vAlign w:val="center"/>
            <w:hideMark/>
          </w:tcPr>
          <w:p w14:paraId="7B10FE3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Users:</w:t>
            </w:r>
            <w:r w:rsidRPr="002D7FC2">
              <w:rPr>
                <w:rFonts w:ascii="Calibri" w:hAnsi="Calibri" w:cs="Calibri"/>
                <w:sz w:val="16"/>
                <w:szCs w:val="16"/>
              </w:rPr>
              <w:t xml:space="preserve"> 9562</w:t>
            </w:r>
          </w:p>
        </w:tc>
        <w:tc>
          <w:tcPr>
            <w:tcW w:w="0" w:type="auto"/>
            <w:gridSpan w:val="2"/>
            <w:tcBorders>
              <w:top w:val="single" w:sz="4" w:space="0" w:color="auto"/>
              <w:bottom w:val="single" w:sz="4" w:space="0" w:color="auto"/>
            </w:tcBorders>
            <w:noWrap/>
            <w:vAlign w:val="center"/>
            <w:hideMark/>
          </w:tcPr>
          <w:p w14:paraId="55F5E8BC"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POIs:</w:t>
            </w:r>
            <w:r w:rsidRPr="002D7FC2">
              <w:rPr>
                <w:rFonts w:ascii="Calibri" w:hAnsi="Calibri" w:cs="Calibri"/>
                <w:sz w:val="16"/>
                <w:szCs w:val="16"/>
              </w:rPr>
              <w:t xml:space="preserve"> 5819</w:t>
            </w:r>
          </w:p>
        </w:tc>
        <w:tc>
          <w:tcPr>
            <w:tcW w:w="0" w:type="auto"/>
            <w:gridSpan w:val="2"/>
            <w:tcBorders>
              <w:top w:val="single" w:sz="4" w:space="0" w:color="auto"/>
              <w:bottom w:val="single" w:sz="4" w:space="0" w:color="auto"/>
            </w:tcBorders>
            <w:noWrap/>
            <w:vAlign w:val="center"/>
            <w:hideMark/>
          </w:tcPr>
          <w:p w14:paraId="55EE6344"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kern w:val="2"/>
                <w:sz w:val="16"/>
                <w:szCs w:val="16"/>
              </w:rPr>
              <w:t xml:space="preserve">: </w:t>
            </w:r>
            <w:r w:rsidRPr="002D7FC2">
              <w:rPr>
                <w:rFonts w:ascii="Calibri" w:hAnsi="Calibri" w:cs="Calibri"/>
                <w:sz w:val="16"/>
                <w:szCs w:val="16"/>
              </w:rPr>
              <w:t>657395</w:t>
            </w:r>
          </w:p>
        </w:tc>
        <w:tc>
          <w:tcPr>
            <w:tcW w:w="0" w:type="auto"/>
            <w:gridSpan w:val="2"/>
            <w:tcBorders>
              <w:top w:val="single" w:sz="4" w:space="0" w:color="auto"/>
              <w:bottom w:val="single" w:sz="4" w:space="0" w:color="auto"/>
            </w:tcBorders>
            <w:noWrap/>
            <w:vAlign w:val="center"/>
            <w:hideMark/>
          </w:tcPr>
          <w:p w14:paraId="356301EB"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Categories:</w:t>
            </w:r>
            <w:r w:rsidRPr="002D7FC2">
              <w:rPr>
                <w:rFonts w:ascii="Calibri" w:hAnsi="Calibri" w:cs="Calibri"/>
                <w:sz w:val="16"/>
                <w:szCs w:val="16"/>
              </w:rPr>
              <w:t xml:space="preserve"> 302</w:t>
            </w:r>
          </w:p>
        </w:tc>
        <w:tc>
          <w:tcPr>
            <w:tcW w:w="0" w:type="auto"/>
            <w:gridSpan w:val="2"/>
            <w:tcBorders>
              <w:top w:val="single" w:sz="4" w:space="0" w:color="auto"/>
              <w:bottom w:val="single" w:sz="4" w:space="0" w:color="auto"/>
            </w:tcBorders>
            <w:shd w:val="clear" w:color="auto" w:fill="auto"/>
            <w:noWrap/>
            <w:vAlign w:val="center"/>
            <w:hideMark/>
          </w:tcPr>
          <w:p w14:paraId="324D6286"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Social friends</w:t>
            </w:r>
          </w:p>
        </w:tc>
        <w:tc>
          <w:tcPr>
            <w:tcW w:w="0" w:type="auto"/>
            <w:gridSpan w:val="2"/>
            <w:tcBorders>
              <w:top w:val="single" w:sz="4" w:space="0" w:color="auto"/>
              <w:bottom w:val="single" w:sz="4" w:space="0" w:color="auto"/>
            </w:tcBorders>
            <w:vAlign w:val="center"/>
          </w:tcPr>
          <w:p w14:paraId="5DC97376"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C</w:t>
            </w:r>
            <w:r w:rsidRPr="002D7FC2">
              <w:rPr>
                <w:rFonts w:ascii="Calibri" w:eastAsia="等线" w:hAnsi="Calibri" w:cs="Calibri"/>
                <w:kern w:val="2"/>
                <w:sz w:val="16"/>
                <w:szCs w:val="16"/>
              </w:rPr>
              <w:t>F</w:t>
            </w:r>
            <w:r w:rsidRPr="002D7FC2">
              <w:rPr>
                <w:rFonts w:ascii="Calibri" w:eastAsia="等线" w:hAnsi="Calibri" w:cs="Calibri" w:hint="eastAsia"/>
                <w:kern w:val="2"/>
                <w:sz w:val="16"/>
                <w:szCs w:val="16"/>
              </w:rPr>
              <w:t xml:space="preserve"> u</w:t>
            </w:r>
            <w:r w:rsidRPr="002D7FC2">
              <w:rPr>
                <w:rFonts w:ascii="Calibri" w:eastAsia="等线" w:hAnsi="Calibri" w:cs="Calibri"/>
                <w:kern w:val="2"/>
                <w:sz w:val="16"/>
                <w:szCs w:val="16"/>
              </w:rPr>
              <w:t>sers</w:t>
            </w:r>
          </w:p>
        </w:tc>
      </w:tr>
      <w:tr w:rsidR="0098312E" w:rsidRPr="002D7FC2" w14:paraId="5CB0A2A0" w14:textId="77777777" w:rsidTr="004B46DB">
        <w:trPr>
          <w:trHeight w:val="20"/>
          <w:jc w:val="center"/>
        </w:trPr>
        <w:tc>
          <w:tcPr>
            <w:tcW w:w="0" w:type="auto"/>
            <w:tcBorders>
              <w:top w:val="single" w:sz="4" w:space="0" w:color="auto"/>
              <w:bottom w:val="single" w:sz="4" w:space="0" w:color="auto"/>
            </w:tcBorders>
            <w:noWrap/>
            <w:vAlign w:val="center"/>
            <w:hideMark/>
          </w:tcPr>
          <w:p w14:paraId="2BCBB306"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w.r.t.</w:t>
            </w:r>
            <w:proofErr w:type="spellEnd"/>
            <w:r w:rsidRPr="002D7FC2">
              <w:rPr>
                <w:rFonts w:ascii="Calibri" w:eastAsia="等线" w:hAnsi="Calibri" w:cs="Calibri"/>
                <w:kern w:val="2"/>
                <w:sz w:val="16"/>
                <w:szCs w:val="16"/>
              </w:rPr>
              <w:t xml:space="preserve"> </w:t>
            </w:r>
          </w:p>
        </w:tc>
        <w:tc>
          <w:tcPr>
            <w:tcW w:w="0" w:type="auto"/>
            <w:tcBorders>
              <w:top w:val="single" w:sz="4" w:space="0" w:color="auto"/>
              <w:bottom w:val="single" w:sz="4" w:space="0" w:color="auto"/>
            </w:tcBorders>
            <w:vAlign w:val="center"/>
            <w:hideMark/>
          </w:tcPr>
          <w:p w14:paraId="409FC539"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4C5DDF97"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4857936C"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62BF81D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67E49BEC"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483E9AE1"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24C88407"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3B7DD5A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657A9B6B"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2BA94EB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tcPr>
          <w:p w14:paraId="193D52B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tcPr>
          <w:p w14:paraId="609C067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r>
      <w:tr w:rsidR="0098312E" w:rsidRPr="002D7FC2" w14:paraId="32D2D06C" w14:textId="77777777" w:rsidTr="004B46DB">
        <w:trPr>
          <w:trHeight w:val="20"/>
          <w:jc w:val="center"/>
        </w:trPr>
        <w:tc>
          <w:tcPr>
            <w:tcW w:w="0" w:type="auto"/>
            <w:tcBorders>
              <w:top w:val="single" w:sz="4" w:space="0" w:color="auto"/>
              <w:bottom w:val="single" w:sz="4" w:space="0" w:color="auto"/>
            </w:tcBorders>
            <w:noWrap/>
            <w:vAlign w:val="center"/>
            <w:hideMark/>
          </w:tcPr>
          <w:p w14:paraId="7F5BB21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number</w:t>
            </w:r>
          </w:p>
        </w:tc>
        <w:tc>
          <w:tcPr>
            <w:tcW w:w="0" w:type="auto"/>
            <w:tcBorders>
              <w:top w:val="single" w:sz="4" w:space="0" w:color="auto"/>
              <w:bottom w:val="single" w:sz="4" w:space="0" w:color="auto"/>
            </w:tcBorders>
            <w:noWrap/>
            <w:vAlign w:val="center"/>
          </w:tcPr>
          <w:p w14:paraId="7BCBC749"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6857</w:t>
            </w:r>
          </w:p>
        </w:tc>
        <w:tc>
          <w:tcPr>
            <w:tcW w:w="0" w:type="auto"/>
            <w:tcBorders>
              <w:top w:val="single" w:sz="4" w:space="0" w:color="auto"/>
              <w:bottom w:val="single" w:sz="4" w:space="0" w:color="auto"/>
            </w:tcBorders>
            <w:noWrap/>
            <w:vAlign w:val="center"/>
          </w:tcPr>
          <w:p w14:paraId="53A93ED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2705</w:t>
            </w:r>
          </w:p>
        </w:tc>
        <w:tc>
          <w:tcPr>
            <w:tcW w:w="0" w:type="auto"/>
            <w:tcBorders>
              <w:top w:val="single" w:sz="4" w:space="0" w:color="auto"/>
              <w:bottom w:val="single" w:sz="4" w:space="0" w:color="auto"/>
            </w:tcBorders>
            <w:noWrap/>
            <w:vAlign w:val="center"/>
          </w:tcPr>
          <w:p w14:paraId="1EDDB486"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5813</w:t>
            </w:r>
          </w:p>
        </w:tc>
        <w:tc>
          <w:tcPr>
            <w:tcW w:w="0" w:type="auto"/>
            <w:tcBorders>
              <w:top w:val="single" w:sz="4" w:space="0" w:color="auto"/>
              <w:bottom w:val="single" w:sz="4" w:space="0" w:color="auto"/>
            </w:tcBorders>
            <w:noWrap/>
            <w:vAlign w:val="center"/>
          </w:tcPr>
          <w:p w14:paraId="3A634568"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3019</w:t>
            </w:r>
          </w:p>
        </w:tc>
        <w:tc>
          <w:tcPr>
            <w:tcW w:w="0" w:type="auto"/>
            <w:tcBorders>
              <w:top w:val="single" w:sz="4" w:space="0" w:color="auto"/>
              <w:bottom w:val="single" w:sz="4" w:space="0" w:color="auto"/>
            </w:tcBorders>
            <w:noWrap/>
            <w:vAlign w:val="center"/>
          </w:tcPr>
          <w:p w14:paraId="0D6A80A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626137</w:t>
            </w:r>
          </w:p>
        </w:tc>
        <w:tc>
          <w:tcPr>
            <w:tcW w:w="0" w:type="auto"/>
            <w:tcBorders>
              <w:top w:val="single" w:sz="4" w:space="0" w:color="auto"/>
              <w:bottom w:val="single" w:sz="4" w:space="0" w:color="auto"/>
            </w:tcBorders>
            <w:noWrap/>
            <w:vAlign w:val="center"/>
          </w:tcPr>
          <w:p w14:paraId="49D5256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258</w:t>
            </w:r>
          </w:p>
        </w:tc>
        <w:tc>
          <w:tcPr>
            <w:tcW w:w="0" w:type="auto"/>
            <w:tcBorders>
              <w:top w:val="single" w:sz="4" w:space="0" w:color="auto"/>
              <w:bottom w:val="single" w:sz="4" w:space="0" w:color="auto"/>
            </w:tcBorders>
            <w:noWrap/>
            <w:vAlign w:val="center"/>
          </w:tcPr>
          <w:p w14:paraId="1109ECB8"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301</w:t>
            </w:r>
          </w:p>
        </w:tc>
        <w:tc>
          <w:tcPr>
            <w:tcW w:w="0" w:type="auto"/>
            <w:tcBorders>
              <w:top w:val="single" w:sz="4" w:space="0" w:color="auto"/>
              <w:bottom w:val="single" w:sz="4" w:space="0" w:color="auto"/>
            </w:tcBorders>
            <w:noWrap/>
            <w:vAlign w:val="center"/>
          </w:tcPr>
          <w:p w14:paraId="44CAF6B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182</w:t>
            </w:r>
          </w:p>
        </w:tc>
        <w:tc>
          <w:tcPr>
            <w:tcW w:w="0" w:type="auto"/>
            <w:tcBorders>
              <w:top w:val="single" w:sz="4" w:space="0" w:color="auto"/>
              <w:bottom w:val="single" w:sz="4" w:space="0" w:color="auto"/>
            </w:tcBorders>
            <w:noWrap/>
            <w:vAlign w:val="center"/>
          </w:tcPr>
          <w:p w14:paraId="39674982"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28169</w:t>
            </w:r>
          </w:p>
        </w:tc>
        <w:tc>
          <w:tcPr>
            <w:tcW w:w="0" w:type="auto"/>
            <w:tcBorders>
              <w:top w:val="single" w:sz="4" w:space="0" w:color="auto"/>
              <w:bottom w:val="single" w:sz="4" w:space="0" w:color="auto"/>
            </w:tcBorders>
            <w:noWrap/>
            <w:vAlign w:val="center"/>
          </w:tcPr>
          <w:p w14:paraId="4A7BCC3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7693</w:t>
            </w:r>
          </w:p>
        </w:tc>
        <w:tc>
          <w:tcPr>
            <w:tcW w:w="0" w:type="auto"/>
            <w:tcBorders>
              <w:top w:val="single" w:sz="4" w:space="0" w:color="auto"/>
              <w:bottom w:val="single" w:sz="4" w:space="0" w:color="auto"/>
            </w:tcBorders>
            <w:vAlign w:val="center"/>
          </w:tcPr>
          <w:p w14:paraId="0A55C7C7"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11496</w:t>
            </w:r>
          </w:p>
        </w:tc>
        <w:tc>
          <w:tcPr>
            <w:tcW w:w="0" w:type="auto"/>
            <w:tcBorders>
              <w:top w:val="single" w:sz="4" w:space="0" w:color="auto"/>
              <w:bottom w:val="single" w:sz="4" w:space="0" w:color="auto"/>
            </w:tcBorders>
            <w:vAlign w:val="center"/>
          </w:tcPr>
          <w:p w14:paraId="17DDCB74"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8149</w:t>
            </w:r>
          </w:p>
        </w:tc>
      </w:tr>
      <w:tr w:rsidR="0098312E" w:rsidRPr="002D7FC2" w14:paraId="60B902E5" w14:textId="77777777" w:rsidTr="004B46DB">
        <w:trPr>
          <w:trHeight w:val="20"/>
          <w:jc w:val="center"/>
        </w:trPr>
        <w:tc>
          <w:tcPr>
            <w:tcW w:w="0" w:type="auto"/>
            <w:gridSpan w:val="2"/>
            <w:tcBorders>
              <w:top w:val="single" w:sz="4" w:space="0" w:color="auto"/>
              <w:bottom w:val="single" w:sz="4" w:space="0" w:color="auto"/>
            </w:tcBorders>
            <w:noWrap/>
            <w:vAlign w:val="center"/>
            <w:hideMark/>
          </w:tcPr>
          <w:p w14:paraId="5C928A5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b/>
                <w:bCs/>
                <w:kern w:val="2"/>
                <w:sz w:val="16"/>
                <w:szCs w:val="16"/>
              </w:rPr>
              <w:t xml:space="preserve">V in </w:t>
            </w:r>
            <w:proofErr w:type="gramStart"/>
            <w:r w:rsidRPr="002D7FC2">
              <w:rPr>
                <w:rFonts w:ascii="Calibri" w:eastAsia="等线" w:hAnsi="Calibri" w:cs="Calibri"/>
                <w:b/>
                <w:bCs/>
                <w:kern w:val="2"/>
                <w:sz w:val="16"/>
                <w:szCs w:val="16"/>
              </w:rPr>
              <w:t>home-town</w:t>
            </w:r>
            <w:proofErr w:type="gramEnd"/>
          </w:p>
        </w:tc>
        <w:tc>
          <w:tcPr>
            <w:tcW w:w="0" w:type="auto"/>
            <w:gridSpan w:val="3"/>
            <w:tcBorders>
              <w:top w:val="single" w:sz="4" w:space="0" w:color="auto"/>
              <w:bottom w:val="single" w:sz="4" w:space="0" w:color="auto"/>
            </w:tcBorders>
            <w:vAlign w:val="center"/>
          </w:tcPr>
          <w:p w14:paraId="7CD0F90C"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kern w:val="2"/>
                <w:sz w:val="16"/>
                <w:szCs w:val="16"/>
              </w:rPr>
              <w:t>: 258370</w:t>
            </w:r>
          </w:p>
        </w:tc>
        <w:tc>
          <w:tcPr>
            <w:tcW w:w="0" w:type="auto"/>
            <w:gridSpan w:val="3"/>
            <w:tcBorders>
              <w:top w:val="single" w:sz="4" w:space="0" w:color="auto"/>
              <w:bottom w:val="single" w:sz="4" w:space="0" w:color="auto"/>
            </w:tcBorders>
            <w:noWrap/>
            <w:vAlign w:val="center"/>
            <w:hideMark/>
          </w:tcPr>
          <w:p w14:paraId="77EF4754"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Checkin_POIs</w:t>
            </w:r>
            <w:proofErr w:type="spellEnd"/>
            <w:r w:rsidRPr="002D7FC2">
              <w:rPr>
                <w:rFonts w:ascii="Calibri" w:eastAsia="等线" w:hAnsi="Calibri" w:cs="Calibri"/>
                <w:kern w:val="2"/>
                <w:sz w:val="16"/>
                <w:szCs w:val="16"/>
              </w:rPr>
              <w:t>: 3991</w:t>
            </w:r>
          </w:p>
        </w:tc>
        <w:tc>
          <w:tcPr>
            <w:tcW w:w="0" w:type="auto"/>
            <w:gridSpan w:val="4"/>
            <w:tcBorders>
              <w:top w:val="single" w:sz="4" w:space="0" w:color="auto"/>
              <w:bottom w:val="single" w:sz="4" w:space="0" w:color="auto"/>
            </w:tcBorders>
            <w:vAlign w:val="center"/>
            <w:hideMark/>
          </w:tcPr>
          <w:p w14:paraId="31905907"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Checkin_categories</w:t>
            </w:r>
            <w:proofErr w:type="spellEnd"/>
            <w:r w:rsidRPr="002D7FC2">
              <w:rPr>
                <w:rFonts w:ascii="Calibri" w:eastAsia="等线" w:hAnsi="Calibri" w:cs="Calibri"/>
                <w:kern w:val="2"/>
                <w:sz w:val="16"/>
                <w:szCs w:val="16"/>
              </w:rPr>
              <w:t>: 198</w:t>
            </w:r>
          </w:p>
        </w:tc>
        <w:tc>
          <w:tcPr>
            <w:tcW w:w="0" w:type="auto"/>
            <w:tcBorders>
              <w:top w:val="single" w:sz="4" w:space="0" w:color="auto"/>
              <w:bottom w:val="single" w:sz="4" w:space="0" w:color="auto"/>
            </w:tcBorders>
            <w:vAlign w:val="center"/>
          </w:tcPr>
          <w:p w14:paraId="09B43099" w14:textId="77777777" w:rsidR="0098312E" w:rsidRPr="002D7FC2" w:rsidRDefault="0098312E" w:rsidP="00A47B49">
            <w:pPr>
              <w:jc w:val="center"/>
              <w:rPr>
                <w:rFonts w:ascii="Calibri" w:eastAsia="等线" w:hAnsi="Calibri" w:cs="Calibri"/>
                <w:kern w:val="2"/>
                <w:sz w:val="16"/>
                <w:szCs w:val="16"/>
              </w:rPr>
            </w:pPr>
          </w:p>
        </w:tc>
      </w:tr>
      <w:tr w:rsidR="0098312E" w:rsidRPr="002D7FC2" w14:paraId="03EFD752" w14:textId="77777777" w:rsidTr="005455A8">
        <w:trPr>
          <w:trHeight w:val="20"/>
          <w:jc w:val="center"/>
        </w:trPr>
        <w:tc>
          <w:tcPr>
            <w:tcW w:w="0" w:type="auto"/>
            <w:gridSpan w:val="13"/>
            <w:tcBorders>
              <w:top w:val="single" w:sz="4" w:space="0" w:color="auto"/>
              <w:bottom w:val="single" w:sz="4" w:space="0" w:color="auto"/>
            </w:tcBorders>
            <w:shd w:val="clear" w:color="auto" w:fill="DAEEF3" w:themeFill="accent5" w:themeFillTint="33"/>
            <w:noWrap/>
            <w:vAlign w:val="center"/>
            <w:hideMark/>
          </w:tcPr>
          <w:p w14:paraId="34B0F691"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Target city: New York</w:t>
            </w:r>
          </w:p>
        </w:tc>
      </w:tr>
      <w:tr w:rsidR="0098312E" w:rsidRPr="002D7FC2" w14:paraId="0B023AB9" w14:textId="77777777" w:rsidTr="004B46DB">
        <w:trPr>
          <w:trHeight w:val="20"/>
          <w:jc w:val="center"/>
        </w:trPr>
        <w:tc>
          <w:tcPr>
            <w:tcW w:w="0" w:type="auto"/>
            <w:tcBorders>
              <w:top w:val="single" w:sz="4" w:space="0" w:color="auto"/>
              <w:bottom w:val="single" w:sz="4" w:space="0" w:color="auto"/>
            </w:tcBorders>
            <w:noWrap/>
            <w:vAlign w:val="center"/>
            <w:hideMark/>
          </w:tcPr>
          <w:p w14:paraId="23241293"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Total</w:t>
            </w:r>
            <w:r w:rsidRPr="002D7FC2">
              <w:rPr>
                <w:rFonts w:ascii="Calibri" w:eastAsia="等线" w:hAnsi="Calibri" w:cs="Calibri" w:hint="eastAsia"/>
                <w:kern w:val="2"/>
                <w:sz w:val="16"/>
                <w:szCs w:val="16"/>
              </w:rPr>
              <w:t xml:space="preserve"> </w:t>
            </w:r>
            <w:r w:rsidRPr="002D7FC2">
              <w:rPr>
                <w:rFonts w:ascii="Calibri" w:eastAsia="等线" w:hAnsi="Calibri" w:cs="Calibri"/>
                <w:kern w:val="2"/>
                <w:sz w:val="16"/>
                <w:szCs w:val="16"/>
              </w:rPr>
              <w:t>number</w:t>
            </w:r>
          </w:p>
        </w:tc>
        <w:tc>
          <w:tcPr>
            <w:tcW w:w="0" w:type="auto"/>
            <w:gridSpan w:val="2"/>
            <w:tcBorders>
              <w:top w:val="single" w:sz="4" w:space="0" w:color="auto"/>
              <w:bottom w:val="single" w:sz="4" w:space="0" w:color="auto"/>
            </w:tcBorders>
            <w:noWrap/>
            <w:vAlign w:val="center"/>
          </w:tcPr>
          <w:p w14:paraId="39E9443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 xml:space="preserve">Users: </w:t>
            </w:r>
            <w:r w:rsidRPr="002D7FC2">
              <w:rPr>
                <w:rFonts w:ascii="Calibri" w:hAnsi="Calibri" w:cs="Calibri"/>
                <w:sz w:val="16"/>
                <w:szCs w:val="16"/>
              </w:rPr>
              <w:t>9283</w:t>
            </w:r>
          </w:p>
        </w:tc>
        <w:tc>
          <w:tcPr>
            <w:tcW w:w="0" w:type="auto"/>
            <w:gridSpan w:val="2"/>
            <w:tcBorders>
              <w:top w:val="single" w:sz="4" w:space="0" w:color="auto"/>
              <w:bottom w:val="single" w:sz="4" w:space="0" w:color="auto"/>
            </w:tcBorders>
            <w:noWrap/>
            <w:vAlign w:val="center"/>
          </w:tcPr>
          <w:p w14:paraId="44EA5E93"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POIs:</w:t>
            </w:r>
            <w:r w:rsidRPr="002D7FC2">
              <w:rPr>
                <w:rFonts w:ascii="Calibri" w:hAnsi="Calibri" w:cs="Calibri"/>
                <w:sz w:val="16"/>
                <w:szCs w:val="16"/>
              </w:rPr>
              <w:t xml:space="preserve"> 5831</w:t>
            </w:r>
          </w:p>
        </w:tc>
        <w:tc>
          <w:tcPr>
            <w:tcW w:w="0" w:type="auto"/>
            <w:gridSpan w:val="2"/>
            <w:tcBorders>
              <w:top w:val="single" w:sz="4" w:space="0" w:color="auto"/>
              <w:bottom w:val="single" w:sz="4" w:space="0" w:color="auto"/>
            </w:tcBorders>
            <w:noWrap/>
            <w:vAlign w:val="center"/>
          </w:tcPr>
          <w:p w14:paraId="6E3B0584"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kern w:val="2"/>
                <w:sz w:val="16"/>
                <w:szCs w:val="16"/>
              </w:rPr>
              <w:t>:</w:t>
            </w:r>
            <w:r w:rsidRPr="002D7FC2">
              <w:rPr>
                <w:rFonts w:ascii="Calibri" w:hAnsi="Calibri" w:cs="Calibri"/>
                <w:sz w:val="16"/>
                <w:szCs w:val="16"/>
              </w:rPr>
              <w:t xml:space="preserve"> 196791</w:t>
            </w:r>
          </w:p>
        </w:tc>
        <w:tc>
          <w:tcPr>
            <w:tcW w:w="0" w:type="auto"/>
            <w:gridSpan w:val="2"/>
            <w:tcBorders>
              <w:top w:val="single" w:sz="4" w:space="0" w:color="auto"/>
              <w:bottom w:val="single" w:sz="4" w:space="0" w:color="auto"/>
            </w:tcBorders>
            <w:noWrap/>
            <w:vAlign w:val="center"/>
          </w:tcPr>
          <w:p w14:paraId="694F8A2B"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Categories:</w:t>
            </w:r>
            <w:r w:rsidRPr="002D7FC2">
              <w:rPr>
                <w:rFonts w:ascii="Calibri" w:hAnsi="Calibri" w:cs="Calibri"/>
                <w:sz w:val="16"/>
                <w:szCs w:val="16"/>
              </w:rPr>
              <w:t xml:space="preserve"> 299</w:t>
            </w:r>
          </w:p>
        </w:tc>
        <w:tc>
          <w:tcPr>
            <w:tcW w:w="0" w:type="auto"/>
            <w:gridSpan w:val="2"/>
            <w:tcBorders>
              <w:top w:val="single" w:sz="4" w:space="0" w:color="auto"/>
              <w:bottom w:val="single" w:sz="4" w:space="0" w:color="auto"/>
            </w:tcBorders>
            <w:noWrap/>
            <w:vAlign w:val="center"/>
          </w:tcPr>
          <w:p w14:paraId="2B747F2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Social friends</w:t>
            </w:r>
          </w:p>
        </w:tc>
        <w:tc>
          <w:tcPr>
            <w:tcW w:w="0" w:type="auto"/>
            <w:gridSpan w:val="2"/>
            <w:tcBorders>
              <w:top w:val="single" w:sz="4" w:space="0" w:color="auto"/>
              <w:bottom w:val="single" w:sz="4" w:space="0" w:color="auto"/>
            </w:tcBorders>
            <w:vAlign w:val="center"/>
          </w:tcPr>
          <w:p w14:paraId="2F3E7B0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C</w:t>
            </w:r>
            <w:r w:rsidRPr="002D7FC2">
              <w:rPr>
                <w:rFonts w:ascii="Calibri" w:eastAsia="等线" w:hAnsi="Calibri" w:cs="Calibri"/>
                <w:kern w:val="2"/>
                <w:sz w:val="16"/>
                <w:szCs w:val="16"/>
              </w:rPr>
              <w:t>F</w:t>
            </w:r>
            <w:r w:rsidRPr="002D7FC2">
              <w:rPr>
                <w:rFonts w:ascii="Calibri" w:eastAsia="等线" w:hAnsi="Calibri" w:cs="Calibri" w:hint="eastAsia"/>
                <w:kern w:val="2"/>
                <w:sz w:val="16"/>
                <w:szCs w:val="16"/>
              </w:rPr>
              <w:t xml:space="preserve"> u</w:t>
            </w:r>
            <w:r w:rsidRPr="002D7FC2">
              <w:rPr>
                <w:rFonts w:ascii="Calibri" w:eastAsia="等线" w:hAnsi="Calibri" w:cs="Calibri"/>
                <w:kern w:val="2"/>
                <w:sz w:val="16"/>
                <w:szCs w:val="16"/>
              </w:rPr>
              <w:t>sers</w:t>
            </w:r>
          </w:p>
        </w:tc>
      </w:tr>
      <w:tr w:rsidR="0098312E" w:rsidRPr="002D7FC2" w14:paraId="31C5C700" w14:textId="77777777" w:rsidTr="004B46DB">
        <w:trPr>
          <w:trHeight w:val="20"/>
          <w:jc w:val="center"/>
        </w:trPr>
        <w:tc>
          <w:tcPr>
            <w:tcW w:w="0" w:type="auto"/>
            <w:tcBorders>
              <w:top w:val="single" w:sz="4" w:space="0" w:color="auto"/>
              <w:bottom w:val="single" w:sz="4" w:space="0" w:color="auto"/>
            </w:tcBorders>
            <w:noWrap/>
            <w:vAlign w:val="center"/>
            <w:hideMark/>
          </w:tcPr>
          <w:p w14:paraId="6F937EC1"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w.r.t.</w:t>
            </w:r>
            <w:proofErr w:type="spellEnd"/>
            <w:r w:rsidRPr="002D7FC2">
              <w:rPr>
                <w:rFonts w:ascii="Calibri" w:eastAsia="等线" w:hAnsi="Calibri" w:cs="Calibri"/>
                <w:kern w:val="2"/>
                <w:sz w:val="16"/>
                <w:szCs w:val="16"/>
              </w:rPr>
              <w:t xml:space="preserve"> </w:t>
            </w:r>
          </w:p>
        </w:tc>
        <w:tc>
          <w:tcPr>
            <w:tcW w:w="0" w:type="auto"/>
            <w:tcBorders>
              <w:top w:val="single" w:sz="4" w:space="0" w:color="auto"/>
              <w:bottom w:val="single" w:sz="4" w:space="0" w:color="auto"/>
            </w:tcBorders>
            <w:vAlign w:val="center"/>
            <w:hideMark/>
          </w:tcPr>
          <w:p w14:paraId="0872B11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3301A13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60939D17"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19FE65D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4F95542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2EC92EDC"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77178296"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5BF9BE6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hideMark/>
          </w:tcPr>
          <w:p w14:paraId="170B919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hideMark/>
          </w:tcPr>
          <w:p w14:paraId="31DD7C4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c>
          <w:tcPr>
            <w:tcW w:w="0" w:type="auto"/>
            <w:tcBorders>
              <w:top w:val="single" w:sz="4" w:space="0" w:color="auto"/>
              <w:bottom w:val="single" w:sz="4" w:space="0" w:color="auto"/>
            </w:tcBorders>
            <w:vAlign w:val="center"/>
          </w:tcPr>
          <w:p w14:paraId="18F5F75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hint="eastAsia"/>
                <w:kern w:val="2"/>
                <w:sz w:val="16"/>
                <w:szCs w:val="16"/>
              </w:rPr>
              <w:t>l</w:t>
            </w:r>
            <w:r w:rsidRPr="002D7FC2">
              <w:rPr>
                <w:rFonts w:ascii="Calibri" w:eastAsia="等线" w:hAnsi="Calibri" w:cs="Calibri"/>
                <w:kern w:val="2"/>
                <w:sz w:val="16"/>
                <w:szCs w:val="16"/>
              </w:rPr>
              <w:t>oc</w:t>
            </w:r>
          </w:p>
        </w:tc>
        <w:tc>
          <w:tcPr>
            <w:tcW w:w="0" w:type="auto"/>
            <w:tcBorders>
              <w:top w:val="single" w:sz="4" w:space="0" w:color="auto"/>
              <w:bottom w:val="single" w:sz="4" w:space="0" w:color="auto"/>
            </w:tcBorders>
            <w:vAlign w:val="center"/>
          </w:tcPr>
          <w:p w14:paraId="2F1E2031"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Out</w:t>
            </w:r>
          </w:p>
        </w:tc>
      </w:tr>
      <w:tr w:rsidR="0098312E" w:rsidRPr="002D7FC2" w14:paraId="3FB8601B" w14:textId="77777777" w:rsidTr="004B46DB">
        <w:trPr>
          <w:trHeight w:val="20"/>
          <w:jc w:val="center"/>
        </w:trPr>
        <w:tc>
          <w:tcPr>
            <w:tcW w:w="0" w:type="auto"/>
            <w:tcBorders>
              <w:top w:val="single" w:sz="4" w:space="0" w:color="auto"/>
              <w:bottom w:val="single" w:sz="4" w:space="0" w:color="auto"/>
            </w:tcBorders>
            <w:noWrap/>
            <w:vAlign w:val="center"/>
            <w:hideMark/>
          </w:tcPr>
          <w:p w14:paraId="0B70249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kern w:val="2"/>
                <w:sz w:val="16"/>
                <w:szCs w:val="16"/>
              </w:rPr>
              <w:t>number</w:t>
            </w:r>
          </w:p>
        </w:tc>
        <w:tc>
          <w:tcPr>
            <w:tcW w:w="0" w:type="auto"/>
            <w:tcBorders>
              <w:top w:val="single" w:sz="4" w:space="0" w:color="auto"/>
              <w:bottom w:val="single" w:sz="4" w:space="0" w:color="auto"/>
            </w:tcBorders>
            <w:noWrap/>
            <w:vAlign w:val="center"/>
          </w:tcPr>
          <w:p w14:paraId="68397E2A"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4736</w:t>
            </w:r>
          </w:p>
        </w:tc>
        <w:tc>
          <w:tcPr>
            <w:tcW w:w="0" w:type="auto"/>
            <w:tcBorders>
              <w:top w:val="single" w:sz="4" w:space="0" w:color="auto"/>
              <w:bottom w:val="single" w:sz="4" w:space="0" w:color="auto"/>
            </w:tcBorders>
            <w:noWrap/>
            <w:vAlign w:val="center"/>
          </w:tcPr>
          <w:p w14:paraId="00A9F704"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4547</w:t>
            </w:r>
          </w:p>
        </w:tc>
        <w:tc>
          <w:tcPr>
            <w:tcW w:w="0" w:type="auto"/>
            <w:tcBorders>
              <w:top w:val="single" w:sz="4" w:space="0" w:color="auto"/>
              <w:bottom w:val="single" w:sz="4" w:space="0" w:color="auto"/>
            </w:tcBorders>
            <w:noWrap/>
            <w:vAlign w:val="center"/>
          </w:tcPr>
          <w:p w14:paraId="1375FB32"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5801</w:t>
            </w:r>
          </w:p>
        </w:tc>
        <w:tc>
          <w:tcPr>
            <w:tcW w:w="0" w:type="auto"/>
            <w:tcBorders>
              <w:top w:val="single" w:sz="4" w:space="0" w:color="auto"/>
              <w:bottom w:val="single" w:sz="4" w:space="0" w:color="auto"/>
            </w:tcBorders>
            <w:noWrap/>
            <w:vAlign w:val="center"/>
          </w:tcPr>
          <w:p w14:paraId="30325D1F"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3549</w:t>
            </w:r>
          </w:p>
        </w:tc>
        <w:tc>
          <w:tcPr>
            <w:tcW w:w="0" w:type="auto"/>
            <w:tcBorders>
              <w:top w:val="single" w:sz="4" w:space="0" w:color="auto"/>
              <w:bottom w:val="single" w:sz="4" w:space="0" w:color="auto"/>
            </w:tcBorders>
            <w:noWrap/>
            <w:vAlign w:val="center"/>
          </w:tcPr>
          <w:p w14:paraId="172B36D5"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170707</w:t>
            </w:r>
          </w:p>
        </w:tc>
        <w:tc>
          <w:tcPr>
            <w:tcW w:w="0" w:type="auto"/>
            <w:tcBorders>
              <w:top w:val="single" w:sz="4" w:space="0" w:color="auto"/>
              <w:bottom w:val="single" w:sz="4" w:space="0" w:color="auto"/>
            </w:tcBorders>
            <w:noWrap/>
            <w:vAlign w:val="center"/>
          </w:tcPr>
          <w:p w14:paraId="6FE34CE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26084</w:t>
            </w:r>
          </w:p>
        </w:tc>
        <w:tc>
          <w:tcPr>
            <w:tcW w:w="0" w:type="auto"/>
            <w:tcBorders>
              <w:top w:val="single" w:sz="4" w:space="0" w:color="auto"/>
              <w:bottom w:val="single" w:sz="4" w:space="0" w:color="auto"/>
            </w:tcBorders>
            <w:noWrap/>
            <w:vAlign w:val="center"/>
          </w:tcPr>
          <w:p w14:paraId="7E0B037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293</w:t>
            </w:r>
          </w:p>
        </w:tc>
        <w:tc>
          <w:tcPr>
            <w:tcW w:w="0" w:type="auto"/>
            <w:tcBorders>
              <w:top w:val="single" w:sz="4" w:space="0" w:color="auto"/>
              <w:bottom w:val="single" w:sz="4" w:space="0" w:color="auto"/>
            </w:tcBorders>
            <w:noWrap/>
            <w:vAlign w:val="center"/>
          </w:tcPr>
          <w:p w14:paraId="0791BD7D"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216</w:t>
            </w:r>
          </w:p>
        </w:tc>
        <w:tc>
          <w:tcPr>
            <w:tcW w:w="0" w:type="auto"/>
            <w:tcBorders>
              <w:top w:val="single" w:sz="4" w:space="0" w:color="auto"/>
              <w:bottom w:val="single" w:sz="4" w:space="0" w:color="auto"/>
            </w:tcBorders>
            <w:noWrap/>
            <w:vAlign w:val="center"/>
          </w:tcPr>
          <w:p w14:paraId="7D1F0740"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41961</w:t>
            </w:r>
          </w:p>
        </w:tc>
        <w:tc>
          <w:tcPr>
            <w:tcW w:w="0" w:type="auto"/>
            <w:tcBorders>
              <w:top w:val="single" w:sz="4" w:space="0" w:color="auto"/>
              <w:bottom w:val="single" w:sz="4" w:space="0" w:color="auto"/>
            </w:tcBorders>
            <w:noWrap/>
            <w:vAlign w:val="center"/>
          </w:tcPr>
          <w:p w14:paraId="2A660DD9"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color w:val="000000"/>
                <w:sz w:val="16"/>
                <w:szCs w:val="16"/>
              </w:rPr>
              <w:t>11365</w:t>
            </w:r>
          </w:p>
        </w:tc>
        <w:tc>
          <w:tcPr>
            <w:tcW w:w="0" w:type="auto"/>
            <w:tcBorders>
              <w:top w:val="single" w:sz="4" w:space="0" w:color="auto"/>
              <w:bottom w:val="single" w:sz="4" w:space="0" w:color="auto"/>
            </w:tcBorders>
            <w:vAlign w:val="center"/>
          </w:tcPr>
          <w:p w14:paraId="282E1161"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20562</w:t>
            </w:r>
          </w:p>
        </w:tc>
        <w:tc>
          <w:tcPr>
            <w:tcW w:w="0" w:type="auto"/>
            <w:tcBorders>
              <w:top w:val="single" w:sz="4" w:space="0" w:color="auto"/>
              <w:bottom w:val="single" w:sz="4" w:space="0" w:color="auto"/>
            </w:tcBorders>
            <w:vAlign w:val="center"/>
          </w:tcPr>
          <w:p w14:paraId="0A5D7E06" w14:textId="77777777" w:rsidR="0098312E" w:rsidRPr="002D7FC2" w:rsidRDefault="0098312E" w:rsidP="00A47B49">
            <w:pPr>
              <w:jc w:val="center"/>
              <w:rPr>
                <w:rFonts w:ascii="Calibri" w:eastAsia="等线" w:hAnsi="Calibri" w:cs="Calibri"/>
                <w:kern w:val="2"/>
                <w:sz w:val="16"/>
                <w:szCs w:val="16"/>
              </w:rPr>
            </w:pPr>
            <w:r w:rsidRPr="002D7FC2">
              <w:rPr>
                <w:rFonts w:ascii="Calibri" w:hAnsi="Calibri" w:cs="Calibri"/>
                <w:sz w:val="16"/>
                <w:szCs w:val="16"/>
              </w:rPr>
              <w:t>13786</w:t>
            </w:r>
          </w:p>
        </w:tc>
      </w:tr>
      <w:tr w:rsidR="0098312E" w:rsidRPr="002D7FC2" w14:paraId="27544073" w14:textId="77777777" w:rsidTr="004B46DB">
        <w:trPr>
          <w:trHeight w:val="20"/>
          <w:jc w:val="center"/>
        </w:trPr>
        <w:tc>
          <w:tcPr>
            <w:tcW w:w="0" w:type="auto"/>
            <w:gridSpan w:val="2"/>
            <w:tcBorders>
              <w:top w:val="single" w:sz="4" w:space="0" w:color="auto"/>
              <w:bottom w:val="single" w:sz="4" w:space="0" w:color="auto"/>
            </w:tcBorders>
            <w:noWrap/>
            <w:vAlign w:val="center"/>
            <w:hideMark/>
          </w:tcPr>
          <w:p w14:paraId="1F4BC0EE" w14:textId="77777777" w:rsidR="0098312E" w:rsidRPr="002D7FC2" w:rsidRDefault="0098312E" w:rsidP="00A47B49">
            <w:pPr>
              <w:jc w:val="center"/>
              <w:rPr>
                <w:rFonts w:ascii="Calibri" w:eastAsia="等线" w:hAnsi="Calibri" w:cs="Calibri"/>
                <w:kern w:val="2"/>
                <w:sz w:val="16"/>
                <w:szCs w:val="16"/>
              </w:rPr>
            </w:pPr>
            <w:r w:rsidRPr="002D7FC2">
              <w:rPr>
                <w:rFonts w:ascii="Calibri" w:eastAsia="等线" w:hAnsi="Calibri" w:cs="Calibri"/>
                <w:b/>
                <w:bCs/>
                <w:kern w:val="2"/>
                <w:sz w:val="16"/>
                <w:szCs w:val="16"/>
              </w:rPr>
              <w:t xml:space="preserve">V in </w:t>
            </w:r>
            <w:proofErr w:type="gramStart"/>
            <w:r w:rsidRPr="002D7FC2">
              <w:rPr>
                <w:rFonts w:ascii="Calibri" w:eastAsia="等线" w:hAnsi="Calibri" w:cs="Calibri"/>
                <w:b/>
                <w:bCs/>
                <w:kern w:val="2"/>
                <w:sz w:val="16"/>
                <w:szCs w:val="16"/>
              </w:rPr>
              <w:t>home-town</w:t>
            </w:r>
            <w:proofErr w:type="gramEnd"/>
          </w:p>
        </w:tc>
        <w:tc>
          <w:tcPr>
            <w:tcW w:w="0" w:type="auto"/>
            <w:gridSpan w:val="3"/>
            <w:tcBorders>
              <w:top w:val="single" w:sz="4" w:space="0" w:color="auto"/>
              <w:bottom w:val="single" w:sz="4" w:space="0" w:color="auto"/>
            </w:tcBorders>
            <w:vAlign w:val="center"/>
          </w:tcPr>
          <w:p w14:paraId="38352B20"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Checkins</w:t>
            </w:r>
            <w:proofErr w:type="spellEnd"/>
            <w:r w:rsidRPr="002D7FC2">
              <w:rPr>
                <w:rFonts w:ascii="Calibri" w:eastAsia="等线" w:hAnsi="Calibri" w:cs="Calibri"/>
                <w:kern w:val="2"/>
                <w:sz w:val="16"/>
                <w:szCs w:val="16"/>
              </w:rPr>
              <w:t xml:space="preserve">: </w:t>
            </w:r>
            <w:r w:rsidRPr="002D7FC2">
              <w:rPr>
                <w:rFonts w:ascii="Calibri" w:eastAsia="等线" w:hAnsi="Calibri" w:cs="Calibri"/>
                <w:color w:val="000000"/>
                <w:sz w:val="16"/>
                <w:szCs w:val="16"/>
              </w:rPr>
              <w:t>98370</w:t>
            </w:r>
          </w:p>
        </w:tc>
        <w:tc>
          <w:tcPr>
            <w:tcW w:w="0" w:type="auto"/>
            <w:gridSpan w:val="3"/>
            <w:tcBorders>
              <w:top w:val="single" w:sz="4" w:space="0" w:color="auto"/>
              <w:bottom w:val="single" w:sz="4" w:space="0" w:color="auto"/>
            </w:tcBorders>
            <w:noWrap/>
            <w:vAlign w:val="center"/>
            <w:hideMark/>
          </w:tcPr>
          <w:p w14:paraId="6AC43B18"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Checkin_POIs</w:t>
            </w:r>
            <w:proofErr w:type="spellEnd"/>
            <w:r w:rsidRPr="002D7FC2">
              <w:rPr>
                <w:rFonts w:ascii="Calibri" w:eastAsia="等线" w:hAnsi="Calibri" w:cs="Calibri"/>
                <w:kern w:val="2"/>
                <w:sz w:val="16"/>
                <w:szCs w:val="16"/>
              </w:rPr>
              <w:t xml:space="preserve">: </w:t>
            </w:r>
            <w:r w:rsidRPr="002D7FC2">
              <w:rPr>
                <w:rFonts w:ascii="Calibri" w:eastAsia="等线" w:hAnsi="Calibri" w:cs="Calibri"/>
                <w:color w:val="000000"/>
                <w:sz w:val="16"/>
                <w:szCs w:val="16"/>
              </w:rPr>
              <w:t>4043</w:t>
            </w:r>
          </w:p>
        </w:tc>
        <w:tc>
          <w:tcPr>
            <w:tcW w:w="0" w:type="auto"/>
            <w:gridSpan w:val="4"/>
            <w:tcBorders>
              <w:top w:val="single" w:sz="4" w:space="0" w:color="auto"/>
              <w:bottom w:val="single" w:sz="4" w:space="0" w:color="auto"/>
            </w:tcBorders>
            <w:vAlign w:val="center"/>
            <w:hideMark/>
          </w:tcPr>
          <w:p w14:paraId="051C0B12" w14:textId="77777777" w:rsidR="0098312E" w:rsidRPr="002D7FC2" w:rsidRDefault="0098312E" w:rsidP="00A47B49">
            <w:pPr>
              <w:jc w:val="center"/>
              <w:rPr>
                <w:rFonts w:ascii="Calibri" w:eastAsia="等线" w:hAnsi="Calibri" w:cs="Calibri"/>
                <w:kern w:val="2"/>
                <w:sz w:val="16"/>
                <w:szCs w:val="16"/>
              </w:rPr>
            </w:pPr>
            <w:proofErr w:type="spellStart"/>
            <w:r w:rsidRPr="002D7FC2">
              <w:rPr>
                <w:rFonts w:ascii="Calibri" w:eastAsia="等线" w:hAnsi="Calibri" w:cs="Calibri"/>
                <w:kern w:val="2"/>
                <w:sz w:val="16"/>
                <w:szCs w:val="16"/>
              </w:rPr>
              <w:t>Checkin_categories</w:t>
            </w:r>
            <w:proofErr w:type="spellEnd"/>
            <w:r w:rsidRPr="002D7FC2">
              <w:rPr>
                <w:rFonts w:ascii="Calibri" w:eastAsia="等线" w:hAnsi="Calibri" w:cs="Calibri"/>
                <w:kern w:val="2"/>
                <w:sz w:val="16"/>
                <w:szCs w:val="16"/>
              </w:rPr>
              <w:t xml:space="preserve">: </w:t>
            </w:r>
            <w:r w:rsidRPr="002D7FC2">
              <w:rPr>
                <w:rFonts w:ascii="Calibri" w:eastAsia="等线" w:hAnsi="Calibri" w:cs="Calibri"/>
                <w:color w:val="000000"/>
                <w:sz w:val="16"/>
                <w:szCs w:val="16"/>
              </w:rPr>
              <w:t>263</w:t>
            </w:r>
          </w:p>
        </w:tc>
        <w:tc>
          <w:tcPr>
            <w:tcW w:w="0" w:type="auto"/>
            <w:tcBorders>
              <w:top w:val="single" w:sz="4" w:space="0" w:color="auto"/>
              <w:bottom w:val="single" w:sz="4" w:space="0" w:color="auto"/>
            </w:tcBorders>
            <w:vAlign w:val="center"/>
          </w:tcPr>
          <w:p w14:paraId="1FE1750D" w14:textId="77777777" w:rsidR="0098312E" w:rsidRPr="002D7FC2" w:rsidRDefault="0098312E" w:rsidP="00A47B49">
            <w:pPr>
              <w:jc w:val="center"/>
              <w:rPr>
                <w:rFonts w:ascii="Calibri" w:eastAsia="等线" w:hAnsi="Calibri" w:cs="Calibri"/>
                <w:kern w:val="2"/>
                <w:sz w:val="16"/>
                <w:szCs w:val="16"/>
              </w:rPr>
            </w:pPr>
          </w:p>
        </w:tc>
      </w:tr>
    </w:tbl>
    <w:p w14:paraId="7AF740CE" w14:textId="77777777" w:rsidR="00B12F3D" w:rsidRPr="002D7FC2" w:rsidRDefault="00B12F3D" w:rsidP="005521C7">
      <w:pPr>
        <w:spacing w:line="480" w:lineRule="auto"/>
        <w:ind w:firstLine="480"/>
        <w:rPr>
          <w:rFonts w:ascii="Calibri" w:eastAsia="等线" w:hAnsi="Calibri" w:cs="Calibri"/>
          <w:sz w:val="21"/>
          <w:szCs w:val="21"/>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2F3D" w:rsidRPr="002D7FC2" w14:paraId="353EB94C" w14:textId="77777777" w:rsidTr="0001765C">
        <w:tc>
          <w:tcPr>
            <w:tcW w:w="8306" w:type="dxa"/>
            <w:vAlign w:val="center"/>
          </w:tcPr>
          <w:p w14:paraId="7A7E2208" w14:textId="77777777" w:rsidR="00B12F3D" w:rsidRPr="002D7FC2" w:rsidRDefault="00B12F3D" w:rsidP="00C10162">
            <w:pPr>
              <w:jc w:val="center"/>
              <w:rPr>
                <w:rFonts w:ascii="Calibri" w:eastAsia="等线" w:hAnsi="Calibri" w:cs="Calibri"/>
                <w:color w:val="0070C0"/>
                <w:sz w:val="18"/>
                <w:szCs w:val="18"/>
              </w:rPr>
            </w:pPr>
            <w:r w:rsidRPr="002D7FC2">
              <w:rPr>
                <w:rFonts w:ascii="Calibri" w:eastAsia="等线" w:hAnsi="Calibri" w:cs="Calibri"/>
                <w:noProof/>
                <w:color w:val="0070C0"/>
                <w:sz w:val="18"/>
                <w:szCs w:val="18"/>
              </w:rPr>
              <w:lastRenderedPageBreak/>
              <w:drawing>
                <wp:inline distT="0" distB="0" distL="0" distR="0" wp14:anchorId="7AFD91BA" wp14:editId="2FA52C08">
                  <wp:extent cx="4040505" cy="1733550"/>
                  <wp:effectExtent l="0" t="0" r="17145" b="0"/>
                  <wp:docPr id="20" name="图表 20">
                    <a:extLst xmlns:a="http://schemas.openxmlformats.org/drawingml/2006/main">
                      <a:ext uri="{FF2B5EF4-FFF2-40B4-BE49-F238E27FC236}">
                        <a16:creationId xmlns:a16="http://schemas.microsoft.com/office/drawing/2014/main" id="{8CC4DADA-0FF6-45AE-A356-51C2BA75B9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3EC8F35" w14:textId="77777777" w:rsidR="00B12F3D" w:rsidRPr="002D7FC2" w:rsidRDefault="00B12F3D" w:rsidP="00C10162">
            <w:pPr>
              <w:jc w:val="center"/>
              <w:rPr>
                <w:rFonts w:ascii="Calibri" w:eastAsia="等线" w:hAnsi="Calibri" w:cs="Calibri"/>
                <w:noProof/>
                <w:color w:val="0000FF"/>
                <w:sz w:val="18"/>
                <w:szCs w:val="18"/>
              </w:rPr>
            </w:pPr>
            <w:r w:rsidRPr="002D7FC2">
              <w:rPr>
                <w:rFonts w:ascii="Calibri" w:eastAsia="等线" w:hAnsi="Calibri" w:cs="Calibri"/>
              </w:rPr>
              <w:t>(a) Tokyo</w:t>
            </w:r>
          </w:p>
        </w:tc>
      </w:tr>
      <w:tr w:rsidR="00B12F3D" w:rsidRPr="002D7FC2" w14:paraId="3DD350AD" w14:textId="77777777" w:rsidTr="0001765C">
        <w:tc>
          <w:tcPr>
            <w:tcW w:w="8306" w:type="dxa"/>
            <w:vAlign w:val="center"/>
          </w:tcPr>
          <w:p w14:paraId="30BD0CB7" w14:textId="77777777" w:rsidR="00B12F3D" w:rsidRPr="002D7FC2" w:rsidRDefault="00B12F3D" w:rsidP="00C10162">
            <w:pPr>
              <w:jc w:val="center"/>
              <w:rPr>
                <w:rFonts w:ascii="Calibri" w:eastAsia="等线" w:hAnsi="Calibri" w:cs="Calibri"/>
                <w:noProof/>
                <w:color w:val="0000FF"/>
                <w:sz w:val="18"/>
                <w:szCs w:val="18"/>
              </w:rPr>
            </w:pPr>
            <w:r w:rsidRPr="002D7FC2">
              <w:rPr>
                <w:rFonts w:ascii="Calibri" w:eastAsia="等线" w:hAnsi="Calibri" w:cs="Calibri"/>
                <w:noProof/>
                <w:color w:val="0000FF"/>
                <w:sz w:val="18"/>
                <w:szCs w:val="18"/>
              </w:rPr>
              <w:drawing>
                <wp:inline distT="0" distB="0" distL="0" distR="0" wp14:anchorId="7CFF6828" wp14:editId="58E514E0">
                  <wp:extent cx="4029954" cy="1765300"/>
                  <wp:effectExtent l="0" t="0" r="8890" b="6350"/>
                  <wp:docPr id="2" name="图表 2">
                    <a:extLst xmlns:a="http://schemas.openxmlformats.org/drawingml/2006/main">
                      <a:ext uri="{FF2B5EF4-FFF2-40B4-BE49-F238E27FC236}">
                        <a16:creationId xmlns:a16="http://schemas.microsoft.com/office/drawing/2014/main" id="{F0E5A132-769A-4DA0-8CAE-734D5D3896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F9DA517" w14:textId="77777777" w:rsidR="00B12F3D" w:rsidRPr="002D7FC2" w:rsidRDefault="00B12F3D" w:rsidP="00C10162">
            <w:pPr>
              <w:jc w:val="center"/>
              <w:rPr>
                <w:rFonts w:ascii="Calibri" w:eastAsia="等线" w:hAnsi="Calibri" w:cs="Calibri"/>
                <w:noProof/>
                <w:color w:val="0000FF"/>
                <w:sz w:val="18"/>
                <w:szCs w:val="18"/>
              </w:rPr>
            </w:pPr>
            <w:r w:rsidRPr="002D7FC2">
              <w:rPr>
                <w:rFonts w:ascii="Calibri" w:eastAsia="等线" w:hAnsi="Calibri" w:cs="Calibri"/>
              </w:rPr>
              <w:t>(b) Istanbul</w:t>
            </w:r>
          </w:p>
        </w:tc>
      </w:tr>
      <w:tr w:rsidR="00B12F3D" w:rsidRPr="002D7FC2" w14:paraId="34D3F25F" w14:textId="77777777" w:rsidTr="0001765C">
        <w:tc>
          <w:tcPr>
            <w:tcW w:w="8306" w:type="dxa"/>
            <w:vAlign w:val="center"/>
          </w:tcPr>
          <w:p w14:paraId="6ECAD735" w14:textId="77777777" w:rsidR="00B12F3D" w:rsidRPr="002D7FC2" w:rsidRDefault="00B12F3D" w:rsidP="00C10162">
            <w:pPr>
              <w:jc w:val="center"/>
              <w:rPr>
                <w:rFonts w:ascii="Calibri" w:eastAsia="等线" w:hAnsi="Calibri" w:cs="Calibri"/>
                <w:color w:val="0000FF"/>
                <w:sz w:val="18"/>
                <w:szCs w:val="18"/>
              </w:rPr>
            </w:pPr>
            <w:r w:rsidRPr="002D7FC2">
              <w:rPr>
                <w:rFonts w:ascii="Calibri" w:eastAsia="等线" w:hAnsi="Calibri" w:cs="Calibri"/>
                <w:noProof/>
                <w:color w:val="0000FF"/>
                <w:sz w:val="18"/>
                <w:szCs w:val="18"/>
              </w:rPr>
              <w:drawing>
                <wp:inline distT="0" distB="0" distL="0" distR="0" wp14:anchorId="103EDE99" wp14:editId="2E75E0AF">
                  <wp:extent cx="3983355" cy="1847850"/>
                  <wp:effectExtent l="0" t="0" r="17145" b="0"/>
                  <wp:docPr id="69" name="图表 69">
                    <a:extLst xmlns:a="http://schemas.openxmlformats.org/drawingml/2006/main">
                      <a:ext uri="{FF2B5EF4-FFF2-40B4-BE49-F238E27FC236}">
                        <a16:creationId xmlns:a16="http://schemas.microsoft.com/office/drawing/2014/main" id="{65CC47EF-7D88-442D-ADF6-ADD26889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6AF0EB3" w14:textId="77777777" w:rsidR="00B12F3D" w:rsidRPr="002D7FC2" w:rsidRDefault="00B12F3D" w:rsidP="00C10162">
            <w:pPr>
              <w:jc w:val="center"/>
              <w:rPr>
                <w:rFonts w:ascii="Calibri" w:eastAsia="等线" w:hAnsi="Calibri" w:cs="Calibri"/>
                <w:noProof/>
                <w:color w:val="0000FF"/>
                <w:sz w:val="18"/>
                <w:szCs w:val="18"/>
              </w:rPr>
            </w:pPr>
            <w:r w:rsidRPr="002D7FC2">
              <w:rPr>
                <w:rFonts w:ascii="Calibri" w:eastAsia="等线" w:hAnsi="Calibri" w:cs="Calibri"/>
              </w:rPr>
              <w:t>(c) New York</w:t>
            </w:r>
          </w:p>
        </w:tc>
      </w:tr>
    </w:tbl>
    <w:p w14:paraId="4A26E83B" w14:textId="03FACCD5" w:rsidR="002C0A61" w:rsidRPr="002D7FC2" w:rsidRDefault="00111C27" w:rsidP="00593564">
      <w:pPr>
        <w:ind w:firstLine="482"/>
        <w:jc w:val="center"/>
        <w:rPr>
          <w:rFonts w:ascii="Calibri" w:eastAsia="等线" w:hAnsi="Calibri" w:cs="Calibri"/>
          <w:sz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.3 </w:t>
      </w:r>
      <w:r w:rsidR="00B12F3D" w:rsidRPr="002D7FC2">
        <w:rPr>
          <w:rFonts w:ascii="Calibri" w:eastAsia="等线" w:hAnsi="Calibri" w:cs="Calibri"/>
          <w:sz w:val="24"/>
        </w:rPr>
        <w:t>Curves of similarity of user check-in activities between unequal time slots.</w:t>
      </w:r>
    </w:p>
    <w:p w14:paraId="6CE0C7F8" w14:textId="18EDC616" w:rsidR="001F7774" w:rsidRPr="002D7FC2" w:rsidRDefault="00465B9F" w:rsidP="001C0411">
      <w:pPr>
        <w:pStyle w:val="2"/>
      </w:pPr>
      <w:r w:rsidRPr="002D7FC2">
        <w:t>B</w:t>
      </w:r>
      <w:r w:rsidR="001F7774" w:rsidRPr="002D7FC2">
        <w:t>.2 Equal Time Slots</w:t>
      </w:r>
    </w:p>
    <w:p w14:paraId="649A17EB" w14:textId="6D595208" w:rsidR="00257F3D" w:rsidRPr="002D7FC2" w:rsidRDefault="00257F3D" w:rsidP="00257F3D">
      <w:pPr>
        <w:spacing w:line="480" w:lineRule="auto"/>
        <w:ind w:firstLineChars="202" w:firstLine="485"/>
        <w:rPr>
          <w:rFonts w:ascii="Calibri" w:eastAsia="等线" w:hAnsi="Calibri" w:cs="Calibri"/>
          <w:sz w:val="24"/>
        </w:rPr>
      </w:pPr>
      <w:r w:rsidRPr="002D7FC2">
        <w:rPr>
          <w:rFonts w:ascii="Calibri" w:eastAsia="等线" w:hAnsi="Calibri" w:cs="Calibri"/>
          <w:sz w:val="24"/>
        </w:rPr>
        <w:t>Referenc</w:t>
      </w:r>
      <w:r w:rsidRPr="00995B02">
        <w:rPr>
          <w:rFonts w:ascii="Calibri" w:eastAsia="等线" w:hAnsi="Calibri" w:cs="Calibri"/>
          <w:sz w:val="24"/>
        </w:rPr>
        <w:t>es [</w:t>
      </w:r>
      <w:r w:rsidR="00E14C44" w:rsidRPr="00995B02">
        <w:rPr>
          <w:rFonts w:ascii="Calibri" w:eastAsia="等线" w:hAnsi="Calibri" w:cs="Calibri"/>
          <w:sz w:val="24"/>
        </w:rPr>
        <w:t>3</w:t>
      </w:r>
      <w:r w:rsidRPr="00995B02">
        <w:rPr>
          <w:rFonts w:ascii="Calibri" w:eastAsia="等线" w:hAnsi="Calibri" w:cs="Calibri"/>
          <w:sz w:val="24"/>
        </w:rPr>
        <w:t>,</w:t>
      </w:r>
      <w:r w:rsidR="00E14C44" w:rsidRPr="00995B02">
        <w:rPr>
          <w:rFonts w:ascii="Calibri" w:eastAsia="等线" w:hAnsi="Calibri" w:cs="Calibri"/>
          <w:sz w:val="24"/>
        </w:rPr>
        <w:t>12</w:t>
      </w:r>
      <w:r w:rsidRPr="00995B02">
        <w:rPr>
          <w:rFonts w:ascii="Calibri" w:eastAsia="等线" w:hAnsi="Calibri" w:cs="Calibri"/>
          <w:sz w:val="24"/>
        </w:rPr>
        <w:t>] divide</w:t>
      </w:r>
      <w:r w:rsidRPr="002D7FC2">
        <w:rPr>
          <w:rFonts w:ascii="Calibri" w:eastAsia="等线" w:hAnsi="Calibri" w:cs="Calibri"/>
          <w:sz w:val="24"/>
        </w:rPr>
        <w:t>d the check-in records into 24 equal time slots in hours.</w:t>
      </w:r>
      <w:r w:rsidRPr="002D7FC2">
        <w:rPr>
          <w:rFonts w:ascii="Calibri" w:eastAsia="等线" w:hAnsi="Calibri" w:cs="Calibri" w:hint="eastAsia"/>
          <w:color w:val="0000FF"/>
          <w:sz w:val="24"/>
        </w:rPr>
        <w:t xml:space="preserve"> </w:t>
      </w:r>
      <w:r w:rsidR="007818C1" w:rsidRPr="002D7FC2">
        <w:rPr>
          <w:rFonts w:ascii="Calibri" w:eastAsia="等线" w:hAnsi="Calibri" w:cs="Calibri"/>
          <w:color w:val="C00000"/>
          <w:sz w:val="24"/>
        </w:rPr>
        <w:t>Fig.4</w:t>
      </w:r>
      <w:r w:rsidR="007818C1" w:rsidRPr="002D7FC2">
        <w:rPr>
          <w:rFonts w:ascii="Calibri" w:eastAsia="等线" w:hAnsi="Calibri" w:cs="Calibri"/>
          <w:color w:val="0000FF"/>
          <w:sz w:val="24"/>
        </w:rPr>
        <w:t xml:space="preserve"> </w:t>
      </w:r>
      <w:r w:rsidRPr="002D7FC2">
        <w:rPr>
          <w:rFonts w:ascii="Calibri" w:eastAsia="等线" w:hAnsi="Calibri" w:cs="Calibri"/>
          <w:sz w:val="24"/>
        </w:rPr>
        <w:t>plots the time distribution of user check-in activities based on equal time sl</w:t>
      </w:r>
      <w:r w:rsidRPr="00995B02">
        <w:rPr>
          <w:rFonts w:ascii="Calibri" w:eastAsia="等线" w:hAnsi="Calibri" w:cs="Calibri"/>
          <w:sz w:val="24"/>
        </w:rPr>
        <w:t>ots [</w:t>
      </w:r>
      <w:r w:rsidR="00055C29" w:rsidRPr="00995B02">
        <w:rPr>
          <w:rFonts w:ascii="Calibri" w:eastAsia="等线" w:hAnsi="Calibri" w:cs="Calibri"/>
          <w:sz w:val="24"/>
        </w:rPr>
        <w:t>3</w:t>
      </w:r>
      <w:r w:rsidRPr="00995B02">
        <w:rPr>
          <w:rFonts w:ascii="Calibri" w:eastAsia="等线" w:hAnsi="Calibri" w:cs="Calibri"/>
          <w:sz w:val="24"/>
        </w:rPr>
        <w:t xml:space="preserve">], the </w:t>
      </w:r>
      <w:r w:rsidRPr="002D7FC2">
        <w:rPr>
          <w:rFonts w:ascii="Calibri" w:eastAsia="等线" w:hAnsi="Calibri" w:cs="Calibri"/>
          <w:sz w:val="24"/>
        </w:rPr>
        <w:t xml:space="preserve">vertical axis represents the standardized check-in number, and the horizontal axis is the time slot. From </w:t>
      </w:r>
      <w:r w:rsidR="007818C1" w:rsidRPr="002D7FC2">
        <w:rPr>
          <w:rFonts w:ascii="Calibri" w:eastAsia="等线" w:hAnsi="Calibri" w:cs="Calibri"/>
          <w:color w:val="C00000"/>
          <w:sz w:val="24"/>
        </w:rPr>
        <w:t>Fig.4</w:t>
      </w:r>
      <w:r w:rsidRPr="002D7FC2">
        <w:rPr>
          <w:rFonts w:ascii="Calibri" w:eastAsia="等线" w:hAnsi="Calibri" w:cs="Calibri"/>
          <w:sz w:val="24"/>
        </w:rPr>
        <w:t xml:space="preserve">, we observe that the check-in time distributions of the three cities have some </w:t>
      </w:r>
      <w:r w:rsidRPr="002D7FC2">
        <w:rPr>
          <w:rFonts w:ascii="Calibri" w:eastAsia="等线" w:hAnsi="Calibri" w:cs="Calibri"/>
          <w:b/>
          <w:bCs/>
          <w:sz w:val="24"/>
        </w:rPr>
        <w:t>similarities</w:t>
      </w:r>
      <w:r w:rsidRPr="002D7FC2">
        <w:rPr>
          <w:rFonts w:ascii="Calibri" w:eastAsia="等线" w:hAnsi="Calibri" w:cs="Calibri"/>
          <w:sz w:val="24"/>
        </w:rPr>
        <w:t>. For example, 1:00</w:t>
      </w:r>
      <w:r w:rsidRPr="002D7FC2">
        <w:rPr>
          <w:rFonts w:ascii="Calibri" w:eastAsia="等线" w:hAnsi="Calibri" w:cs="Calibri"/>
          <w:sz w:val="24"/>
          <w:szCs w:val="24"/>
        </w:rPr>
        <w:t>~</w:t>
      </w:r>
      <w:r w:rsidRPr="002D7FC2">
        <w:rPr>
          <w:rFonts w:ascii="Calibri" w:eastAsia="等线" w:hAnsi="Calibri" w:cs="Calibri"/>
          <w:sz w:val="24"/>
        </w:rPr>
        <w:t xml:space="preserve">5:59 users have fewer check-in activities (maybe sleeping at </w:t>
      </w:r>
      <w:r w:rsidRPr="002D7FC2">
        <w:rPr>
          <w:rFonts w:ascii="Calibri" w:eastAsia="等线" w:hAnsi="Calibri" w:cs="Calibri"/>
          <w:sz w:val="24"/>
        </w:rPr>
        <w:lastRenderedPageBreak/>
        <w:t>home), and most check-in activities are concentrated at 7:00</w:t>
      </w:r>
      <w:r w:rsidRPr="002D7FC2">
        <w:rPr>
          <w:rFonts w:ascii="Calibri" w:eastAsia="等线" w:hAnsi="Calibri" w:cs="Calibri"/>
          <w:sz w:val="24"/>
          <w:szCs w:val="24"/>
        </w:rPr>
        <w:t>~</w:t>
      </w:r>
      <w:r w:rsidRPr="002D7FC2">
        <w:rPr>
          <w:rFonts w:ascii="Calibri" w:eastAsia="等线" w:hAnsi="Calibri" w:cs="Calibri"/>
          <w:sz w:val="24"/>
        </w:rPr>
        <w:t xml:space="preserve">22:59. There are also some </w:t>
      </w:r>
      <w:r w:rsidRPr="002D7FC2">
        <w:rPr>
          <w:rFonts w:ascii="Calibri" w:eastAsia="等线" w:hAnsi="Calibri" w:cs="Calibri"/>
          <w:b/>
          <w:bCs/>
          <w:sz w:val="24"/>
        </w:rPr>
        <w:t>differences</w:t>
      </w:r>
      <w:r w:rsidRPr="002D7FC2">
        <w:rPr>
          <w:rFonts w:ascii="Calibri" w:eastAsia="等线" w:hAnsi="Calibri" w:cs="Calibri"/>
          <w:sz w:val="24"/>
        </w:rPr>
        <w:t xml:space="preserve"> in the distribution of check-in times in the three cities. For example, Tokyo and Istanbul have two check-in peaks, Tokyo's two check-in peaks are 18:00</w:t>
      </w:r>
      <w:r w:rsidRPr="002D7FC2">
        <w:rPr>
          <w:rFonts w:ascii="Calibri" w:eastAsia="等线" w:hAnsi="Calibri" w:cs="Calibri"/>
          <w:sz w:val="24"/>
          <w:szCs w:val="24"/>
        </w:rPr>
        <w:t>~</w:t>
      </w:r>
      <w:r w:rsidRPr="002D7FC2">
        <w:rPr>
          <w:rFonts w:ascii="Calibri" w:eastAsia="等线" w:hAnsi="Calibri" w:cs="Calibri"/>
          <w:sz w:val="24"/>
        </w:rPr>
        <w:t>18:59 and 8:00</w:t>
      </w:r>
      <w:r w:rsidRPr="002D7FC2">
        <w:rPr>
          <w:rFonts w:ascii="Calibri" w:eastAsia="等线" w:hAnsi="Calibri" w:cs="Calibri"/>
          <w:sz w:val="24"/>
          <w:szCs w:val="24"/>
        </w:rPr>
        <w:t>~</w:t>
      </w:r>
      <w:r w:rsidRPr="002D7FC2">
        <w:rPr>
          <w:rFonts w:ascii="Calibri" w:eastAsia="等线" w:hAnsi="Calibri" w:cs="Calibri"/>
          <w:sz w:val="24"/>
        </w:rPr>
        <w:t>8:59; Istanbul's two check-in peaks are 10:00~10:59 and 17:00</w:t>
      </w:r>
      <w:r w:rsidRPr="002D7FC2">
        <w:rPr>
          <w:rFonts w:ascii="Calibri" w:eastAsia="等线" w:hAnsi="Calibri" w:cs="Calibri"/>
          <w:sz w:val="24"/>
          <w:szCs w:val="24"/>
        </w:rPr>
        <w:t>~</w:t>
      </w:r>
      <w:r w:rsidRPr="002D7FC2">
        <w:rPr>
          <w:rFonts w:ascii="Calibri" w:eastAsia="等线" w:hAnsi="Calibri" w:cs="Calibri"/>
          <w:sz w:val="24"/>
        </w:rPr>
        <w:t>17:59; New York has three check-in peaks, namely 9:00</w:t>
      </w:r>
      <w:r w:rsidRPr="002D7FC2">
        <w:rPr>
          <w:rFonts w:ascii="Calibri" w:eastAsia="等线" w:hAnsi="Calibri" w:cs="Calibri"/>
          <w:sz w:val="24"/>
          <w:szCs w:val="24"/>
        </w:rPr>
        <w:t>~</w:t>
      </w:r>
      <w:r w:rsidRPr="002D7FC2">
        <w:rPr>
          <w:rFonts w:ascii="Calibri" w:eastAsia="等线" w:hAnsi="Calibri" w:cs="Calibri"/>
          <w:sz w:val="24"/>
        </w:rPr>
        <w:t>9:59, 13:00</w:t>
      </w:r>
      <w:r w:rsidRPr="002D7FC2">
        <w:rPr>
          <w:rFonts w:ascii="Calibri" w:eastAsia="等线" w:hAnsi="Calibri" w:cs="Calibri"/>
          <w:sz w:val="24"/>
          <w:szCs w:val="24"/>
        </w:rPr>
        <w:t>~</w:t>
      </w:r>
      <w:r w:rsidRPr="002D7FC2">
        <w:rPr>
          <w:rFonts w:ascii="Calibri" w:eastAsia="等线" w:hAnsi="Calibri" w:cs="Calibri"/>
          <w:sz w:val="24"/>
        </w:rPr>
        <w:t>13:59, 19:</w:t>
      </w:r>
      <w:r w:rsidRPr="00E612B9">
        <w:rPr>
          <w:rFonts w:ascii="Calibri" w:eastAsia="等线" w:hAnsi="Calibri" w:cs="Calibri"/>
          <w:sz w:val="24"/>
        </w:rPr>
        <w:t>00</w:t>
      </w:r>
      <w:r w:rsidRPr="00E612B9">
        <w:rPr>
          <w:rFonts w:ascii="Calibri" w:eastAsia="等线" w:hAnsi="Calibri" w:cs="Calibri"/>
          <w:sz w:val="24"/>
          <w:szCs w:val="24"/>
        </w:rPr>
        <w:t>~</w:t>
      </w:r>
      <w:r w:rsidRPr="00E612B9">
        <w:rPr>
          <w:rFonts w:ascii="Calibri" w:eastAsia="等线" w:hAnsi="Calibri" w:cs="Calibri"/>
          <w:sz w:val="24"/>
        </w:rPr>
        <w:t xml:space="preserve">19:59. Each of the three cities has a time slot when the number of </w:t>
      </w:r>
      <w:r w:rsidRPr="00E612B9">
        <w:rPr>
          <w:rFonts w:ascii="Calibri" w:eastAsia="等线" w:hAnsi="Calibri" w:cs="Calibri" w:hint="eastAsia"/>
          <w:sz w:val="24"/>
        </w:rPr>
        <w:t>ch</w:t>
      </w:r>
      <w:r w:rsidRPr="00E612B9">
        <w:rPr>
          <w:rFonts w:ascii="Calibri" w:eastAsia="等线" w:hAnsi="Calibri" w:cs="Calibri"/>
          <w:sz w:val="24"/>
        </w:rPr>
        <w:t>eck-ins is particularly small, but the length, starting point, and scarcity of this time slot are not the same. Tokyo is</w:t>
      </w:r>
      <w:r w:rsidRPr="002D7FC2">
        <w:rPr>
          <w:rFonts w:ascii="Calibri" w:eastAsia="等线" w:hAnsi="Calibri" w:cs="Calibri"/>
          <w:sz w:val="24"/>
        </w:rPr>
        <w:t xml:space="preserve"> 1:00~4:59, Istanbul is 1:00~3:59, and New York is 3:00</w:t>
      </w:r>
      <w:r w:rsidRPr="002D7FC2">
        <w:rPr>
          <w:rFonts w:ascii="Calibri" w:eastAsia="等线" w:hAnsi="Calibri" w:cs="Calibri"/>
          <w:sz w:val="24"/>
          <w:szCs w:val="24"/>
        </w:rPr>
        <w:t>~</w:t>
      </w:r>
      <w:r w:rsidRPr="002D7FC2">
        <w:rPr>
          <w:rFonts w:ascii="Calibri" w:eastAsia="等线" w:hAnsi="Calibri" w:cs="Calibri"/>
          <w:sz w:val="24"/>
        </w:rPr>
        <w:t>4:49. This phenomenon is probably due to the differences in geographical locations and cultural customs of different cities.</w:t>
      </w:r>
    </w:p>
    <w:p w14:paraId="40661159" w14:textId="77777777" w:rsidR="00257F3D" w:rsidRPr="002D7FC2" w:rsidRDefault="00257F3D" w:rsidP="00257F3D"/>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8312E" w:rsidRPr="002D7FC2" w14:paraId="196957B0" w14:textId="77777777" w:rsidTr="00506450">
        <w:tc>
          <w:tcPr>
            <w:tcW w:w="9026" w:type="dxa"/>
            <w:shd w:val="clear" w:color="auto" w:fill="auto"/>
            <w:vAlign w:val="center"/>
          </w:tcPr>
          <w:p w14:paraId="40966012" w14:textId="77777777" w:rsidR="0098312E" w:rsidRPr="002D7FC2" w:rsidRDefault="0098312E" w:rsidP="009D7E7C">
            <w:pPr>
              <w:jc w:val="center"/>
              <w:rPr>
                <w:rFonts w:ascii="Calibri" w:eastAsia="等线" w:hAnsi="Calibri" w:cs="Calibri"/>
                <w:color w:val="0000FF"/>
                <w:sz w:val="18"/>
                <w:szCs w:val="18"/>
              </w:rPr>
            </w:pPr>
            <w:r w:rsidRPr="002D7FC2">
              <w:rPr>
                <w:rFonts w:ascii="Calibri" w:eastAsia="等线" w:hAnsi="Calibri" w:cs="Calibri"/>
                <w:noProof/>
                <w:color w:val="0000FF"/>
                <w:sz w:val="18"/>
                <w:szCs w:val="18"/>
              </w:rPr>
              <w:drawing>
                <wp:inline distT="0" distB="0" distL="0" distR="0" wp14:anchorId="646D2D38" wp14:editId="7F1FB8A1">
                  <wp:extent cx="4279265" cy="1333500"/>
                  <wp:effectExtent l="0" t="0" r="6985" b="0"/>
                  <wp:docPr id="1" name="图表 1">
                    <a:extLst xmlns:a="http://schemas.openxmlformats.org/drawingml/2006/main">
                      <a:ext uri="{FF2B5EF4-FFF2-40B4-BE49-F238E27FC236}">
                        <a16:creationId xmlns:a16="http://schemas.microsoft.com/office/drawing/2014/main" id="{052CA857-2856-46DA-8961-BE6F8D465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3F06BED" w14:textId="77777777" w:rsidR="0098312E" w:rsidRPr="002D7FC2" w:rsidRDefault="0098312E" w:rsidP="009D7E7C">
            <w:pPr>
              <w:jc w:val="center"/>
              <w:rPr>
                <w:rFonts w:ascii="Calibri" w:hAnsi="Calibri" w:cs="Calibri"/>
                <w:noProof/>
                <w:sz w:val="18"/>
                <w:szCs w:val="18"/>
              </w:rPr>
            </w:pPr>
            <w:r w:rsidRPr="002D7FC2">
              <w:rPr>
                <w:rFonts w:ascii="Calibri" w:eastAsia="等线" w:hAnsi="Calibri" w:cs="Calibri"/>
              </w:rPr>
              <w:t>(a) Tokyo</w:t>
            </w:r>
          </w:p>
        </w:tc>
      </w:tr>
      <w:tr w:rsidR="0098312E" w:rsidRPr="002D7FC2" w14:paraId="2012C4D4" w14:textId="77777777" w:rsidTr="00506450">
        <w:tc>
          <w:tcPr>
            <w:tcW w:w="9026" w:type="dxa"/>
            <w:shd w:val="clear" w:color="auto" w:fill="auto"/>
            <w:vAlign w:val="center"/>
          </w:tcPr>
          <w:p w14:paraId="7955C6B0" w14:textId="77777777" w:rsidR="0098312E" w:rsidRPr="002D7FC2" w:rsidRDefault="0098312E" w:rsidP="009D7E7C">
            <w:pPr>
              <w:jc w:val="center"/>
              <w:rPr>
                <w:rFonts w:ascii="Calibri" w:eastAsia="等线" w:hAnsi="Calibri" w:cs="Calibri"/>
                <w:color w:val="0000FF"/>
                <w:sz w:val="18"/>
                <w:szCs w:val="18"/>
              </w:rPr>
            </w:pPr>
            <w:r w:rsidRPr="002D7FC2">
              <w:rPr>
                <w:rFonts w:ascii="Calibri" w:eastAsia="等线" w:hAnsi="Calibri" w:cs="Calibri"/>
                <w:noProof/>
                <w:color w:val="0000FF"/>
                <w:sz w:val="18"/>
                <w:szCs w:val="18"/>
              </w:rPr>
              <w:drawing>
                <wp:inline distT="0" distB="0" distL="0" distR="0" wp14:anchorId="247CE35F" wp14:editId="5D8F8B3F">
                  <wp:extent cx="4272915" cy="1238250"/>
                  <wp:effectExtent l="0" t="0" r="13335" b="0"/>
                  <wp:docPr id="74" name="图表 74">
                    <a:extLst xmlns:a="http://schemas.openxmlformats.org/drawingml/2006/main">
                      <a:ext uri="{FF2B5EF4-FFF2-40B4-BE49-F238E27FC236}">
                        <a16:creationId xmlns:a16="http://schemas.microsoft.com/office/drawing/2014/main" id="{7B23055A-855C-4A21-8BAD-940ECC944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B44047" w14:textId="77777777" w:rsidR="0098312E" w:rsidRPr="002D7FC2" w:rsidRDefault="0098312E" w:rsidP="009D7E7C">
            <w:pPr>
              <w:jc w:val="center"/>
              <w:rPr>
                <w:rFonts w:ascii="Calibri" w:eastAsia="等线" w:hAnsi="Calibri" w:cs="Calibri"/>
                <w:color w:val="0000FF"/>
                <w:sz w:val="18"/>
                <w:szCs w:val="18"/>
              </w:rPr>
            </w:pPr>
            <w:r w:rsidRPr="002D7FC2">
              <w:rPr>
                <w:rFonts w:ascii="Calibri" w:eastAsia="等线" w:hAnsi="Calibri" w:cs="Calibri"/>
              </w:rPr>
              <w:t>(b) Istanbul</w:t>
            </w:r>
          </w:p>
        </w:tc>
      </w:tr>
      <w:tr w:rsidR="0098312E" w:rsidRPr="002D7FC2" w14:paraId="3BD5933B" w14:textId="77777777" w:rsidTr="00506450">
        <w:tc>
          <w:tcPr>
            <w:tcW w:w="9026" w:type="dxa"/>
            <w:shd w:val="clear" w:color="auto" w:fill="auto"/>
            <w:vAlign w:val="center"/>
          </w:tcPr>
          <w:p w14:paraId="0B15B51D" w14:textId="77777777" w:rsidR="0098312E" w:rsidRPr="002D7FC2" w:rsidRDefault="0098312E" w:rsidP="009D7E7C">
            <w:pPr>
              <w:jc w:val="center"/>
              <w:rPr>
                <w:rFonts w:ascii="Calibri" w:eastAsia="等线" w:hAnsi="Calibri" w:cs="Calibri"/>
                <w:color w:val="0000FF"/>
                <w:sz w:val="18"/>
                <w:szCs w:val="18"/>
              </w:rPr>
            </w:pPr>
            <w:r w:rsidRPr="002D7FC2">
              <w:rPr>
                <w:rFonts w:ascii="Calibri" w:eastAsia="等线" w:hAnsi="Calibri" w:cs="Calibri"/>
                <w:noProof/>
                <w:color w:val="0000FF"/>
                <w:sz w:val="18"/>
                <w:szCs w:val="18"/>
              </w:rPr>
              <w:drawing>
                <wp:inline distT="0" distB="0" distL="0" distR="0" wp14:anchorId="2CE0C9A4" wp14:editId="5AAD1041">
                  <wp:extent cx="4260850" cy="1333500"/>
                  <wp:effectExtent l="0" t="0" r="6350" b="0"/>
                  <wp:docPr id="86" name="图表 86">
                    <a:extLst xmlns:a="http://schemas.openxmlformats.org/drawingml/2006/main">
                      <a:ext uri="{FF2B5EF4-FFF2-40B4-BE49-F238E27FC236}">
                        <a16:creationId xmlns:a16="http://schemas.microsoft.com/office/drawing/2014/main" id="{75492FAA-4D18-454A-877E-CCE26D6F34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D1C092" w14:textId="77777777" w:rsidR="0098312E" w:rsidRPr="002D7FC2" w:rsidRDefault="0098312E" w:rsidP="009D7E7C">
            <w:pPr>
              <w:jc w:val="center"/>
              <w:rPr>
                <w:rFonts w:ascii="Calibri" w:hAnsi="Calibri" w:cs="Calibri"/>
                <w:noProof/>
                <w:sz w:val="18"/>
                <w:szCs w:val="18"/>
              </w:rPr>
            </w:pPr>
            <w:r w:rsidRPr="002D7FC2">
              <w:rPr>
                <w:rFonts w:ascii="Calibri" w:eastAsia="等线" w:hAnsi="Calibri" w:cs="Calibri"/>
              </w:rPr>
              <w:t>(c) New York</w:t>
            </w:r>
          </w:p>
        </w:tc>
      </w:tr>
    </w:tbl>
    <w:p w14:paraId="0B7E1162" w14:textId="7A290D84" w:rsidR="0098312E" w:rsidRPr="002D7FC2" w:rsidRDefault="00111C27" w:rsidP="00277297">
      <w:pPr>
        <w:pStyle w:val="ad"/>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.4</w:t>
      </w:r>
      <w:r w:rsidR="0098312E" w:rsidRPr="002D7FC2">
        <w:rPr>
          <w:rFonts w:ascii="Calibri" w:eastAsia="等线" w:hAnsi="Calibri" w:cs="Calibri"/>
          <w:sz w:val="24"/>
          <w:szCs w:val="24"/>
        </w:rPr>
        <w:t xml:space="preserve"> </w:t>
      </w:r>
      <w:bookmarkStart w:id="29" w:name="OLE_LINK11"/>
      <w:r w:rsidR="0098312E" w:rsidRPr="002D7FC2">
        <w:rPr>
          <w:rFonts w:ascii="Calibri" w:eastAsia="等线" w:hAnsi="Calibri" w:cs="Calibri"/>
          <w:sz w:val="24"/>
          <w:szCs w:val="24"/>
        </w:rPr>
        <w:t>Time distribution of user check-in activities</w:t>
      </w:r>
      <w:bookmarkEnd w:id="29"/>
      <w:r w:rsidR="0098312E" w:rsidRPr="002D7FC2">
        <w:rPr>
          <w:rFonts w:ascii="Calibri" w:eastAsia="等线" w:hAnsi="Calibri" w:cs="Calibri"/>
          <w:sz w:val="24"/>
          <w:szCs w:val="24"/>
        </w:rPr>
        <w:t xml:space="preserve"> based on equal time slot.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8312E" w:rsidRPr="002D7FC2" w14:paraId="17FFC3C6" w14:textId="77777777" w:rsidTr="00C92E6A">
        <w:tc>
          <w:tcPr>
            <w:tcW w:w="9026" w:type="dxa"/>
            <w:shd w:val="clear" w:color="auto" w:fill="auto"/>
            <w:vAlign w:val="center"/>
          </w:tcPr>
          <w:p w14:paraId="4CAD3BE5" w14:textId="77777777" w:rsidR="0098312E" w:rsidRPr="002D7FC2" w:rsidRDefault="0098312E" w:rsidP="003D27D1">
            <w:pPr>
              <w:jc w:val="center"/>
              <w:rPr>
                <w:rFonts w:ascii="Calibri" w:eastAsia="等线" w:hAnsi="Calibri" w:cs="Calibri"/>
                <w:color w:val="0000FF"/>
                <w:sz w:val="18"/>
                <w:szCs w:val="18"/>
              </w:rPr>
            </w:pPr>
            <w:r w:rsidRPr="002D7FC2">
              <w:rPr>
                <w:rFonts w:ascii="Calibri" w:eastAsia="等线" w:hAnsi="Calibri" w:cs="Calibri"/>
                <w:noProof/>
                <w:color w:val="0000FF"/>
                <w:sz w:val="18"/>
                <w:szCs w:val="18"/>
              </w:rPr>
              <w:lastRenderedPageBreak/>
              <w:drawing>
                <wp:inline distT="0" distB="0" distL="0" distR="0" wp14:anchorId="2AA448A0" wp14:editId="1CBF6033">
                  <wp:extent cx="4635500" cy="1733550"/>
                  <wp:effectExtent l="0" t="0" r="12700" b="0"/>
                  <wp:docPr id="24" name="图表 24">
                    <a:extLst xmlns:a="http://schemas.openxmlformats.org/drawingml/2006/main">
                      <a:ext uri="{FF2B5EF4-FFF2-40B4-BE49-F238E27FC236}">
                        <a16:creationId xmlns:a16="http://schemas.microsoft.com/office/drawing/2014/main" id="{F4AF462B-5575-405A-B842-99D1537CD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CDF9264" w14:textId="77777777" w:rsidR="0098312E" w:rsidRPr="002D7FC2" w:rsidRDefault="0098312E" w:rsidP="003D27D1">
            <w:pPr>
              <w:jc w:val="center"/>
              <w:rPr>
                <w:rFonts w:ascii="Calibri" w:hAnsi="Calibri" w:cs="Calibri"/>
                <w:noProof/>
              </w:rPr>
            </w:pPr>
            <w:r w:rsidRPr="002D7FC2">
              <w:rPr>
                <w:rFonts w:ascii="Calibri" w:eastAsia="等线" w:hAnsi="Calibri" w:cs="Calibri"/>
              </w:rPr>
              <w:t>(</w:t>
            </w:r>
            <w:r w:rsidRPr="002D7FC2">
              <w:rPr>
                <w:rFonts w:ascii="Calibri" w:eastAsia="等线" w:hAnsi="Calibri" w:cs="Calibri" w:hint="eastAsia"/>
              </w:rPr>
              <w:t>a</w:t>
            </w:r>
            <w:r w:rsidRPr="002D7FC2">
              <w:rPr>
                <w:rFonts w:ascii="Calibri" w:eastAsia="等线" w:hAnsi="Calibri" w:cs="Calibri"/>
              </w:rPr>
              <w:t>) Tokyo</w:t>
            </w:r>
          </w:p>
        </w:tc>
      </w:tr>
      <w:tr w:rsidR="0098312E" w:rsidRPr="002D7FC2" w14:paraId="7E2CC606" w14:textId="77777777" w:rsidTr="00C92E6A">
        <w:tc>
          <w:tcPr>
            <w:tcW w:w="9026" w:type="dxa"/>
            <w:shd w:val="clear" w:color="auto" w:fill="auto"/>
            <w:vAlign w:val="center"/>
          </w:tcPr>
          <w:p w14:paraId="6B118912" w14:textId="77777777" w:rsidR="0098312E" w:rsidRPr="002D7FC2" w:rsidRDefault="0098312E" w:rsidP="003D27D1">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6ACCA71E" wp14:editId="62AFD26A">
                  <wp:extent cx="4780915" cy="1568450"/>
                  <wp:effectExtent l="0" t="0" r="635" b="12700"/>
                  <wp:docPr id="25" name="图表 25">
                    <a:extLst xmlns:a="http://schemas.openxmlformats.org/drawingml/2006/main">
                      <a:ext uri="{FF2B5EF4-FFF2-40B4-BE49-F238E27FC236}">
                        <a16:creationId xmlns:a16="http://schemas.microsoft.com/office/drawing/2014/main" id="{EE9232F3-6D48-4BF5-971F-008A24EB0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C47798" w14:textId="77777777" w:rsidR="0098312E" w:rsidRPr="002D7FC2" w:rsidRDefault="0098312E" w:rsidP="003D27D1">
            <w:pPr>
              <w:jc w:val="center"/>
              <w:rPr>
                <w:rFonts w:ascii="Calibri" w:hAnsi="Calibri" w:cs="Calibri"/>
                <w:noProof/>
              </w:rPr>
            </w:pPr>
            <w:r w:rsidRPr="002D7FC2">
              <w:rPr>
                <w:rFonts w:ascii="Calibri" w:eastAsia="等线" w:hAnsi="Calibri" w:cs="Calibri"/>
              </w:rPr>
              <w:t>(b) Istanbul</w:t>
            </w:r>
          </w:p>
        </w:tc>
      </w:tr>
      <w:tr w:rsidR="0098312E" w:rsidRPr="002D7FC2" w14:paraId="23B22448" w14:textId="77777777" w:rsidTr="00C92E6A">
        <w:tc>
          <w:tcPr>
            <w:tcW w:w="9026" w:type="dxa"/>
            <w:shd w:val="clear" w:color="auto" w:fill="auto"/>
            <w:vAlign w:val="center"/>
          </w:tcPr>
          <w:p w14:paraId="16B5E325" w14:textId="77777777" w:rsidR="0098312E" w:rsidRPr="002D7FC2" w:rsidRDefault="0098312E" w:rsidP="003D27D1">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FEA6B1D" wp14:editId="20439528">
                  <wp:extent cx="4831715" cy="1492250"/>
                  <wp:effectExtent l="0" t="0" r="6985" b="12700"/>
                  <wp:docPr id="71" name="图表 71">
                    <a:extLst xmlns:a="http://schemas.openxmlformats.org/drawingml/2006/main">
                      <a:ext uri="{FF2B5EF4-FFF2-40B4-BE49-F238E27FC236}">
                        <a16:creationId xmlns:a16="http://schemas.microsoft.com/office/drawing/2014/main" id="{9088F194-2506-43EB-95CD-9BF0B39486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AD7CBCB" w14:textId="77777777" w:rsidR="0098312E" w:rsidRPr="002D7FC2" w:rsidRDefault="0098312E" w:rsidP="003D27D1">
            <w:pPr>
              <w:jc w:val="center"/>
              <w:rPr>
                <w:rFonts w:ascii="Calibri" w:hAnsi="Calibri" w:cs="Calibri"/>
                <w:noProof/>
              </w:rPr>
            </w:pPr>
            <w:r w:rsidRPr="002D7FC2">
              <w:rPr>
                <w:rFonts w:ascii="Calibri" w:eastAsia="等线" w:hAnsi="Calibri" w:cs="Calibri"/>
              </w:rPr>
              <w:t>(c) New York</w:t>
            </w:r>
          </w:p>
        </w:tc>
      </w:tr>
    </w:tbl>
    <w:p w14:paraId="0426A977" w14:textId="712689D7" w:rsidR="0098312E" w:rsidRPr="002D7FC2" w:rsidRDefault="00111C27" w:rsidP="00277297">
      <w:pPr>
        <w:pStyle w:val="ad"/>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.5 </w:t>
      </w:r>
      <w:r w:rsidR="0098312E" w:rsidRPr="002D7FC2">
        <w:rPr>
          <w:rFonts w:ascii="Calibri" w:eastAsia="等线" w:hAnsi="Calibri" w:cs="Calibri"/>
          <w:sz w:val="24"/>
          <w:szCs w:val="24"/>
        </w:rPr>
        <w:t>Curves of similarity of user check-in activities between equal time slots</w:t>
      </w:r>
    </w:p>
    <w:p w14:paraId="029A7EC7" w14:textId="77777777" w:rsidR="00446FB4" w:rsidRPr="002D7FC2" w:rsidRDefault="00446FB4" w:rsidP="00446FB4"/>
    <w:p w14:paraId="1B8EB48F" w14:textId="13B38079" w:rsidR="00A95A8B" w:rsidRPr="002D7FC2" w:rsidRDefault="00A95A8B" w:rsidP="00A95A8B">
      <w:pPr>
        <w:spacing w:line="480" w:lineRule="auto"/>
        <w:ind w:firstLineChars="200" w:firstLine="480"/>
        <w:rPr>
          <w:rFonts w:ascii="Calibri" w:eastAsia="等线" w:hAnsi="Calibri" w:cs="Calibri"/>
          <w:sz w:val="24"/>
          <w:szCs w:val="24"/>
        </w:rPr>
      </w:pPr>
      <w:bookmarkStart w:id="30" w:name="_Hlk58852819"/>
      <w:bookmarkStart w:id="31" w:name="_Ref58786151"/>
      <w:bookmarkEnd w:id="2"/>
      <w:r w:rsidRPr="002D7FC2">
        <w:rPr>
          <w:rFonts w:ascii="Calibri" w:eastAsia="等线" w:hAnsi="Calibri" w:cs="Calibri"/>
          <w:sz w:val="24"/>
          <w:szCs w:val="24"/>
        </w:rPr>
        <w:t xml:space="preserve">We also learn from the time pattern analysis method of Yuan </w:t>
      </w:r>
      <w:r w:rsidRPr="00AE10BA">
        <w:rPr>
          <w:rFonts w:ascii="Calibri" w:eastAsia="等线" w:hAnsi="Calibri" w:cs="Calibri"/>
          <w:sz w:val="24"/>
          <w:szCs w:val="24"/>
        </w:rPr>
        <w:t>et al. [</w:t>
      </w:r>
      <w:r w:rsidR="00B971FD" w:rsidRPr="00AE10BA">
        <w:rPr>
          <w:rFonts w:ascii="Calibri" w:eastAsia="等线" w:hAnsi="Calibri" w:cs="Calibri"/>
          <w:sz w:val="24"/>
          <w:szCs w:val="24"/>
        </w:rPr>
        <w:t>6</w:t>
      </w:r>
      <w:r w:rsidRPr="00AE10BA">
        <w:rPr>
          <w:rFonts w:ascii="Calibri" w:eastAsia="等线" w:hAnsi="Calibri" w:cs="Calibri"/>
          <w:sz w:val="24"/>
          <w:szCs w:val="24"/>
        </w:rPr>
        <w:t>].</w:t>
      </w:r>
      <w:r w:rsidRPr="002D7FC2">
        <w:rPr>
          <w:rFonts w:ascii="Calibri" w:eastAsia="等线" w:hAnsi="Calibri" w:cs="Calibri"/>
          <w:sz w:val="24"/>
          <w:szCs w:val="24"/>
        </w:rPr>
        <w:t xml:space="preserve"> In</w:t>
      </w:r>
      <w:r w:rsidR="007818C1" w:rsidRPr="002D7FC2">
        <w:rPr>
          <w:rFonts w:ascii="Calibri" w:eastAsia="等线" w:hAnsi="Calibri" w:cs="Calibri"/>
          <w:sz w:val="24"/>
          <w:szCs w:val="24"/>
        </w:rPr>
        <w:t xml:space="preserve"> </w:t>
      </w:r>
      <w:r w:rsidR="007818C1" w:rsidRPr="002D7FC2">
        <w:rPr>
          <w:rFonts w:ascii="Calibri" w:eastAsia="等线" w:hAnsi="Calibri" w:cs="Calibri"/>
          <w:color w:val="C00000"/>
          <w:sz w:val="24"/>
          <w:szCs w:val="24"/>
        </w:rPr>
        <w:t>Fig.5</w:t>
      </w:r>
      <w:r w:rsidRPr="002D7FC2">
        <w:rPr>
          <w:rFonts w:ascii="Calibri" w:eastAsia="等线" w:hAnsi="Calibri" w:cs="Calibri"/>
          <w:sz w:val="24"/>
          <w:szCs w:val="24"/>
        </w:rPr>
        <w:t>, the curve</w:t>
      </w:r>
      <w:r w:rsidRPr="002D7FC2">
        <w:rPr>
          <w:rFonts w:ascii="Calibri" w:eastAsia="等线" w:hAnsi="Calibri" w:cs="Calibri" w:hint="eastAsia"/>
          <w:sz w:val="24"/>
          <w:szCs w:val="24"/>
        </w:rPr>
        <w:t>s</w:t>
      </w:r>
      <w:r w:rsidRPr="002D7FC2">
        <w:rPr>
          <w:rFonts w:ascii="Calibri" w:eastAsia="等线" w:hAnsi="Calibri" w:cs="Calibri"/>
          <w:sz w:val="24"/>
          <w:szCs w:val="24"/>
        </w:rPr>
        <w:t xml:space="preserve"> of the similarity of user check-in activities between equal time slots are drawn. The three curves represent three given time slots (i</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e., 9:00~9:59, 15:00~15:59, 18:00~18:59), and each curve is marked with three largest similarities. Let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2D7FC2">
        <w:rPr>
          <w:rFonts w:ascii="Calibri" w:eastAsia="等线" w:hAnsi="Calibri" w:cs="Calibri"/>
          <w:sz w:val="24"/>
          <w:szCs w:val="24"/>
        </w:rPr>
        <w:t xml:space="preserve"> denote a given time slot. It is not difficult to find from </w:t>
      </w:r>
      <w:r w:rsidR="007818C1" w:rsidRPr="002D7FC2">
        <w:rPr>
          <w:rFonts w:ascii="Calibri" w:eastAsia="等线" w:hAnsi="Calibri" w:cs="Calibri"/>
          <w:color w:val="C00000"/>
          <w:sz w:val="24"/>
          <w:szCs w:val="24"/>
        </w:rPr>
        <w:t>Fig.5</w:t>
      </w:r>
      <w:r w:rsidRPr="002D7FC2">
        <w:rPr>
          <w:rFonts w:ascii="Calibri" w:eastAsia="等线" w:hAnsi="Calibri" w:cs="Calibri"/>
          <w:sz w:val="24"/>
          <w:szCs w:val="24"/>
        </w:rPr>
        <w:t xml:space="preserve"> that the time slot most like </w:t>
      </w:r>
      <w:bookmarkStart w:id="32" w:name="_Hlk88490873"/>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bookmarkEnd w:id="32"/>
      <w:r w:rsidRPr="002D7FC2">
        <w:rPr>
          <w:rFonts w:ascii="Calibri" w:eastAsia="等线" w:hAnsi="Calibri" w:cs="Calibri"/>
          <w:sz w:val="24"/>
          <w:szCs w:val="24"/>
        </w:rPr>
        <w:t xml:space="preserve"> is a certain adjacent time </w:t>
      </w:r>
      <w:r w:rsidRPr="002D7FC2">
        <w:rPr>
          <w:rFonts w:ascii="Calibri" w:eastAsia="等线" w:hAnsi="Calibri" w:cs="Calibri" w:hint="eastAsia"/>
          <w:sz w:val="24"/>
          <w:szCs w:val="24"/>
        </w:rPr>
        <w:t>slot</w:t>
      </w:r>
      <w:r w:rsidRPr="002D7FC2">
        <w:rPr>
          <w:rFonts w:ascii="Calibri" w:eastAsia="等线" w:hAnsi="Calibri" w:cs="Calibri"/>
          <w:sz w:val="24"/>
          <w:szCs w:val="24"/>
        </w:rPr>
        <w:t xml:space="preserve"> of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2D7FC2">
        <w:rPr>
          <w:rFonts w:ascii="Calibri" w:eastAsia="等线" w:hAnsi="Calibri" w:cs="Calibri"/>
          <w:sz w:val="24"/>
          <w:szCs w:val="24"/>
        </w:rPr>
        <w:t>.</w:t>
      </w:r>
      <w:r w:rsidRPr="002D7FC2">
        <w:rPr>
          <w:rFonts w:ascii="Calibri" w:eastAsia="等线" w:hAnsi="Calibri" w:cs="Calibri" w:hint="eastAsia"/>
          <w:sz w:val="24"/>
          <w:szCs w:val="24"/>
        </w:rPr>
        <w:t xml:space="preserve"> </w:t>
      </w:r>
      <w:r w:rsidRPr="00F24C87">
        <w:rPr>
          <w:rFonts w:ascii="Calibri" w:eastAsia="等线" w:hAnsi="Calibri" w:cs="Calibri"/>
          <w:sz w:val="24"/>
          <w:szCs w:val="24"/>
        </w:rPr>
        <w:t xml:space="preserve">This inspired us to appropriately increase the time granularity when dividing time </w:t>
      </w:r>
      <w:r w:rsidRPr="00F24C87">
        <w:rPr>
          <w:rFonts w:ascii="Calibri" w:eastAsia="等线" w:hAnsi="Calibri" w:cs="Calibri" w:hint="eastAsia"/>
          <w:sz w:val="24"/>
          <w:szCs w:val="24"/>
        </w:rPr>
        <w:t>slot</w:t>
      </w:r>
      <w:r w:rsidRPr="00F24C87">
        <w:rPr>
          <w:rFonts w:ascii="Calibri" w:eastAsia="等线" w:hAnsi="Calibri" w:cs="Calibri"/>
          <w:sz w:val="24"/>
          <w:szCs w:val="24"/>
        </w:rPr>
        <w:t xml:space="preserve">s, </w:t>
      </w:r>
      <w:r w:rsidRPr="002D7FC2">
        <w:rPr>
          <w:rFonts w:ascii="Calibri" w:eastAsia="等线" w:hAnsi="Calibri" w:cs="Calibri"/>
          <w:sz w:val="24"/>
          <w:szCs w:val="24"/>
        </w:rPr>
        <w:t xml:space="preserve">for example, to merge two adjacent time </w:t>
      </w:r>
      <w:r w:rsidRPr="002D7FC2">
        <w:rPr>
          <w:rFonts w:ascii="Calibri" w:eastAsia="等线" w:hAnsi="Calibri" w:cs="Calibri" w:hint="eastAsia"/>
          <w:sz w:val="24"/>
          <w:szCs w:val="24"/>
        </w:rPr>
        <w:t>slot</w:t>
      </w:r>
      <w:r w:rsidRPr="002D7FC2">
        <w:rPr>
          <w:rFonts w:ascii="Calibri" w:eastAsia="等线" w:hAnsi="Calibri" w:cs="Calibri"/>
          <w:sz w:val="24"/>
          <w:szCs w:val="24"/>
        </w:rPr>
        <w:t xml:space="preserve">s (i.e., two hours). In most cases, the second </w:t>
      </w:r>
      <w:r w:rsidRPr="002D7FC2">
        <w:rPr>
          <w:rFonts w:ascii="Calibri" w:eastAsia="等线" w:hAnsi="Calibri" w:cs="Calibri"/>
          <w:sz w:val="24"/>
          <w:szCs w:val="24"/>
        </w:rPr>
        <w:lastRenderedPageBreak/>
        <w:t xml:space="preserve">similar time </w:t>
      </w:r>
      <w:r w:rsidRPr="002D7FC2">
        <w:rPr>
          <w:rFonts w:ascii="Calibri" w:eastAsia="等线" w:hAnsi="Calibri" w:cs="Calibri" w:hint="eastAsia"/>
          <w:sz w:val="24"/>
          <w:szCs w:val="24"/>
        </w:rPr>
        <w:t>slot</w:t>
      </w:r>
      <w:r w:rsidRPr="002D7FC2">
        <w:rPr>
          <w:rFonts w:ascii="Calibri" w:eastAsia="等线" w:hAnsi="Calibri" w:cs="Calibri"/>
          <w:sz w:val="24"/>
          <w:szCs w:val="24"/>
        </w:rPr>
        <w:t xml:space="preserve"> to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2D7FC2">
        <w:rPr>
          <w:rFonts w:ascii="Calibri" w:eastAsia="等线" w:hAnsi="Calibri" w:cs="Calibri"/>
          <w:sz w:val="24"/>
          <w:szCs w:val="24"/>
        </w:rPr>
        <w:t xml:space="preserve"> is another adjacent time slot of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2D7FC2">
        <w:rPr>
          <w:rFonts w:ascii="Calibri" w:eastAsia="等线" w:hAnsi="Calibri" w:cs="Calibri"/>
          <w:sz w:val="24"/>
          <w:szCs w:val="24"/>
        </w:rPr>
        <w:t>, except for Tokyo's 9:00~9:59 and 18:00~18:59 and New York’s 15:00~</w:t>
      </w:r>
      <w:r w:rsidRPr="00AE10BA">
        <w:rPr>
          <w:rFonts w:ascii="Calibri" w:eastAsia="等线" w:hAnsi="Calibri" w:cs="Calibri"/>
          <w:sz w:val="24"/>
          <w:szCs w:val="24"/>
        </w:rPr>
        <w:t xml:space="preserve">15:59. In many cases, the third similar time slot to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AE10BA">
        <w:rPr>
          <w:rFonts w:ascii="Calibri" w:eastAsia="等线" w:hAnsi="Calibri" w:cs="Calibri"/>
          <w:sz w:val="24"/>
          <w:szCs w:val="24"/>
        </w:rPr>
        <w:t xml:space="preserve"> is far away from </w:t>
      </w:r>
      <m:oMath>
        <m:sSup>
          <m:sSupPr>
            <m:ctrlPr>
              <w:rPr>
                <w:rFonts w:ascii="Cambria Math" w:eastAsia="等线" w:hAnsi="Cambria Math" w:cs="Calibri"/>
                <w:i/>
                <w:sz w:val="24"/>
              </w:rPr>
            </m:ctrlPr>
          </m:sSupPr>
          <m:e>
            <m:r>
              <m:rPr>
                <m:scr m:val="script"/>
              </m:rPr>
              <w:rPr>
                <w:rFonts w:ascii="Cambria Math" w:eastAsia="等线" w:hAnsi="Cambria Math" w:cs="Calibri"/>
                <w:sz w:val="24"/>
              </w:rPr>
              <m:t>T</m:t>
            </m:r>
          </m:e>
          <m:sup>
            <m:r>
              <w:rPr>
                <w:rFonts w:ascii="Cambria Math" w:eastAsia="等线" w:hAnsi="Cambria Math" w:cs="Calibri"/>
                <w:sz w:val="24"/>
              </w:rPr>
              <m:t>giv</m:t>
            </m:r>
          </m:sup>
        </m:sSup>
      </m:oMath>
      <w:r w:rsidRPr="00AE10BA">
        <w:rPr>
          <w:rFonts w:ascii="Calibri" w:eastAsia="等线" w:hAnsi="Calibri" w:cs="Calibri"/>
          <w:sz w:val="24"/>
          <w:szCs w:val="24"/>
        </w:rPr>
        <w:t xml:space="preserve"> and is not a "neighbor's neighbor", such as the three given time slots in Tokyo, 9:00~9:59 in Istanbul, and 9:00~9:59 and 15:00~15:59 in New York. This is also in line with the actual situation. For ex</w:t>
      </w:r>
      <w:r w:rsidRPr="002D7FC2">
        <w:rPr>
          <w:rFonts w:ascii="Calibri" w:eastAsia="等线" w:hAnsi="Calibri" w:cs="Calibri"/>
          <w:sz w:val="24"/>
          <w:szCs w:val="24"/>
        </w:rPr>
        <w:t>ample, users often check in to the restaurant during lunch and dinner time.</w:t>
      </w:r>
    </w:p>
    <w:p w14:paraId="2DA0BE66" w14:textId="47CE472E" w:rsidR="006453C3" w:rsidRPr="002D7FC2" w:rsidRDefault="006453C3" w:rsidP="009B71A7">
      <w:pPr>
        <w:pStyle w:val="2"/>
      </w:pPr>
      <w:r w:rsidRPr="002D7FC2">
        <w:t>B.</w:t>
      </w:r>
      <w:r w:rsidR="009B71A7" w:rsidRPr="002D7FC2">
        <w:t>3</w:t>
      </w:r>
      <w:r w:rsidRPr="002D7FC2">
        <w:t xml:space="preserve"> </w:t>
      </w:r>
      <w:r w:rsidR="002A0EBF" w:rsidRPr="002D7FC2">
        <w:t xml:space="preserve">Social Friends and Collaborative Users </w:t>
      </w:r>
    </w:p>
    <w:p w14:paraId="73432B15" w14:textId="36C09C64" w:rsidR="008D74AC" w:rsidRPr="002D7FC2" w:rsidRDefault="008D74AC" w:rsidP="008D74AC">
      <w:pPr>
        <w:pStyle w:val="ad"/>
        <w:spacing w:line="480" w:lineRule="auto"/>
        <w:ind w:firstLineChars="200" w:firstLine="482"/>
        <w:rPr>
          <w:rFonts w:ascii="Calibri" w:eastAsia="等线" w:hAnsi="Calibri" w:cs="Calibri"/>
          <w:kern w:val="2"/>
          <w:sz w:val="24"/>
          <w:szCs w:val="24"/>
        </w:rPr>
      </w:pPr>
      <w:r w:rsidRPr="002D7FC2">
        <w:rPr>
          <w:rFonts w:ascii="Calibri" w:hAnsi="Calibri" w:cs="Calibri"/>
          <w:b/>
          <w:bCs/>
          <w:sz w:val="24"/>
          <w:szCs w:val="24"/>
        </w:rPr>
        <w:t xml:space="preserve">Definition </w:t>
      </w:r>
      <w:r w:rsidRPr="002D7FC2">
        <w:rPr>
          <w:rFonts w:ascii="Calibri" w:hAnsi="Calibri" w:cs="Calibri"/>
          <w:b/>
          <w:bCs/>
          <w:sz w:val="24"/>
          <w:szCs w:val="24"/>
        </w:rPr>
        <w:fldChar w:fldCharType="begin"/>
      </w:r>
      <w:r w:rsidRPr="002D7FC2">
        <w:rPr>
          <w:rFonts w:ascii="Calibri" w:hAnsi="Calibri" w:cs="Calibri"/>
          <w:b/>
          <w:bCs/>
          <w:sz w:val="24"/>
          <w:szCs w:val="24"/>
        </w:rPr>
        <w:instrText xml:space="preserve"> SEQ Definition \* ARABIC </w:instrText>
      </w:r>
      <w:r w:rsidRPr="002D7FC2">
        <w:rPr>
          <w:rFonts w:ascii="Calibri" w:hAnsi="Calibri" w:cs="Calibri"/>
          <w:b/>
          <w:bCs/>
          <w:sz w:val="24"/>
          <w:szCs w:val="24"/>
        </w:rPr>
        <w:fldChar w:fldCharType="separate"/>
      </w:r>
      <w:r w:rsidR="005E49FE">
        <w:rPr>
          <w:rFonts w:ascii="Calibri" w:hAnsi="Calibri" w:cs="Calibri"/>
          <w:b/>
          <w:bCs/>
          <w:noProof/>
          <w:sz w:val="24"/>
          <w:szCs w:val="24"/>
        </w:rPr>
        <w:t>1</w:t>
      </w:r>
      <w:r w:rsidRPr="002D7FC2">
        <w:rPr>
          <w:rFonts w:ascii="Calibri" w:hAnsi="Calibri" w:cs="Calibri"/>
          <w:b/>
          <w:bCs/>
          <w:sz w:val="24"/>
          <w:szCs w:val="24"/>
        </w:rPr>
        <w:fldChar w:fldCharType="end"/>
      </w:r>
      <w:r w:rsidRPr="002D7FC2">
        <w:rPr>
          <w:rFonts w:ascii="Calibri" w:hAnsi="Calibri" w:cs="Calibri"/>
          <w:sz w:val="24"/>
          <w:szCs w:val="24"/>
        </w:rPr>
        <w:t xml:space="preserve"> </w:t>
      </w:r>
      <w:r w:rsidRPr="002D7FC2">
        <w:rPr>
          <w:rFonts w:ascii="Calibri" w:hAnsi="Calibri" w:cs="Calibri"/>
          <w:b/>
          <w:bCs/>
          <w:sz w:val="24"/>
          <w:szCs w:val="24"/>
        </w:rPr>
        <w:t>(</w:t>
      </w:r>
      <w:r w:rsidRPr="002D7FC2">
        <w:rPr>
          <w:rFonts w:ascii="Calibri" w:eastAsia="等线" w:hAnsi="Calibri" w:cs="Calibri"/>
          <w:b/>
          <w:bCs/>
          <w:kern w:val="2"/>
          <w:sz w:val="24"/>
          <w:szCs w:val="24"/>
        </w:rPr>
        <w:t xml:space="preserve">Social Friends). </w:t>
      </w:r>
      <w:r w:rsidRPr="002D7FC2">
        <w:rPr>
          <w:rFonts w:ascii="Calibri" w:eastAsia="等线" w:hAnsi="Calibri" w:cs="Calibri"/>
          <w:kern w:val="2"/>
          <w:sz w:val="24"/>
          <w:szCs w:val="24"/>
        </w:rPr>
        <w:t xml:space="preserve">The social friends of user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 xml:space="preserve"> refer to users who have a direct or potential social relationship with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 xml:space="preserve"> (i</w:t>
      </w:r>
      <w:r w:rsidR="00DD5F95" w:rsidRPr="002D7FC2">
        <w:rPr>
          <w:rFonts w:ascii="Calibri" w:eastAsia="等线" w:hAnsi="Calibri" w:cs="Calibri"/>
          <w:kern w:val="2"/>
          <w:sz w:val="24"/>
          <w:szCs w:val="24"/>
        </w:rPr>
        <w:t>.</w:t>
      </w:r>
      <w:r w:rsidRPr="002D7FC2">
        <w:rPr>
          <w:rFonts w:ascii="Calibri" w:eastAsia="等线" w:hAnsi="Calibri" w:cs="Calibri"/>
          <w:kern w:val="2"/>
          <w:sz w:val="24"/>
          <w:szCs w:val="24"/>
        </w:rPr>
        <w:t>e</w:t>
      </w:r>
      <w:r w:rsidR="00DD5F95" w:rsidRPr="002D7FC2">
        <w:rPr>
          <w:rFonts w:ascii="Calibri" w:eastAsia="等线" w:hAnsi="Calibri" w:cs="Calibri"/>
          <w:kern w:val="2"/>
          <w:sz w:val="24"/>
          <w:szCs w:val="24"/>
        </w:rPr>
        <w:t>.</w:t>
      </w:r>
      <w:r w:rsidRPr="002D7FC2">
        <w:rPr>
          <w:rFonts w:ascii="Calibri" w:eastAsia="等线" w:hAnsi="Calibri" w:cs="Calibri"/>
          <w:kern w:val="2"/>
          <w:sz w:val="24"/>
          <w:szCs w:val="24"/>
        </w:rPr>
        <w:t>, friends of friends) in a LBSN.</w:t>
      </w:r>
      <w:r w:rsidRPr="002D7FC2">
        <w:rPr>
          <w:rFonts w:ascii="Calibri" w:eastAsia="等线" w:hAnsi="Calibri" w:cs="Calibri" w:hint="eastAsia"/>
          <w:kern w:val="2"/>
          <w:sz w:val="24"/>
          <w:szCs w:val="24"/>
        </w:rPr>
        <w:t xml:space="preserve"> </w:t>
      </w:r>
      <m:oMath>
        <m:sSubSup>
          <m:sSubSupPr>
            <m:ctrlPr>
              <w:rPr>
                <w:rFonts w:ascii="Cambria Math" w:eastAsia="等线" w:hAnsi="Cambria Math" w:cs="Calibri"/>
                <w:i/>
                <w:kern w:val="2"/>
                <w:sz w:val="24"/>
                <w:szCs w:val="24"/>
              </w:rPr>
            </m:ctrlPr>
          </m:sSubSupPr>
          <m:e>
            <m:r>
              <m:rPr>
                <m:scr m:val="script"/>
                <m:sty m:val="bi"/>
              </m:rPr>
              <w:rPr>
                <w:rFonts w:ascii="Cambria Math" w:eastAsia="等线" w:hAnsi="Cambria Math" w:cs="Calibri"/>
                <w:kern w:val="2"/>
                <w:sz w:val="24"/>
                <w:szCs w:val="24"/>
              </w:rPr>
              <m:t>U</m:t>
            </m:r>
          </m:e>
          <m:sub>
            <m:r>
              <m:rPr>
                <m:scr m:val="script"/>
              </m:rPr>
              <w:rPr>
                <w:rFonts w:ascii="Cambria Math" w:eastAsia="等线" w:hAnsi="Cambria Math" w:cs="Calibri"/>
                <w:kern w:val="2"/>
                <w:sz w:val="24"/>
                <w:szCs w:val="24"/>
              </w:rPr>
              <m:t>u</m:t>
            </m:r>
          </m:sub>
          <m:sup>
            <m:r>
              <w:rPr>
                <w:rFonts w:ascii="Cambria Math" w:eastAsia="等线" w:hAnsi="Cambria Math" w:cs="Calibri"/>
                <w:kern w:val="2"/>
                <w:sz w:val="24"/>
                <w:szCs w:val="24"/>
              </w:rPr>
              <m:t>soc</m:t>
            </m:r>
          </m:sup>
        </m:sSubSup>
      </m:oMath>
      <w:r w:rsidRPr="002D7FC2">
        <w:rPr>
          <w:rFonts w:ascii="Calibri" w:eastAsia="等线" w:hAnsi="Calibri" w:cs="Calibri"/>
          <w:kern w:val="2"/>
          <w:sz w:val="24"/>
          <w:szCs w:val="24"/>
        </w:rPr>
        <w:t xml:space="preserve"> represents the set of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 xml:space="preserve">'s social friends. </w:t>
      </w:r>
    </w:p>
    <w:p w14:paraId="72D8B95D" w14:textId="373DC3E4" w:rsidR="008D74AC" w:rsidRPr="002D7FC2" w:rsidRDefault="008D74AC" w:rsidP="008D74AC">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If the directionality of the friendship relationship (i.e., follow, be followed, follow each other) is not considered, the network formed by users and social relationships can be represented as an undirected graph, in which users with direct edge connections are called </w:t>
      </w:r>
      <w:bookmarkStart w:id="33" w:name="OLE_LINK12"/>
      <w:r w:rsidRPr="00AE10BA">
        <w:rPr>
          <w:rFonts w:ascii="Calibri" w:eastAsia="等线" w:hAnsi="Calibri" w:cs="Calibri"/>
          <w:b/>
          <w:bCs/>
          <w:sz w:val="24"/>
          <w:szCs w:val="24"/>
        </w:rPr>
        <w:t xml:space="preserve">explicit </w:t>
      </w:r>
      <w:r w:rsidRPr="00AE10BA">
        <w:rPr>
          <w:rFonts w:ascii="Calibri" w:eastAsia="等线" w:hAnsi="Calibri" w:cs="Calibri" w:hint="eastAsia"/>
          <w:b/>
          <w:bCs/>
          <w:sz w:val="24"/>
          <w:szCs w:val="24"/>
        </w:rPr>
        <w:t>f</w:t>
      </w:r>
      <w:r w:rsidRPr="00AE10BA">
        <w:rPr>
          <w:rFonts w:ascii="Calibri" w:eastAsia="等线" w:hAnsi="Calibri" w:cs="Calibri"/>
          <w:b/>
          <w:bCs/>
          <w:sz w:val="24"/>
          <w:szCs w:val="24"/>
        </w:rPr>
        <w:t>riends</w:t>
      </w:r>
      <w:bookmarkEnd w:id="33"/>
      <w:r w:rsidRPr="00AE10BA">
        <w:rPr>
          <w:rFonts w:ascii="Calibri" w:eastAsia="等线" w:hAnsi="Calibri" w:cs="Calibri"/>
          <w:sz w:val="24"/>
          <w:szCs w:val="24"/>
        </w:rPr>
        <w:t xml:space="preserve">. Friends often have some common interests, resulting in similar </w:t>
      </w:r>
      <w:r w:rsidRPr="00AE10BA">
        <w:rPr>
          <w:rFonts w:ascii="Calibri" w:eastAsia="等线" w:hAnsi="Calibri" w:cs="Calibri" w:hint="eastAsia"/>
          <w:sz w:val="24"/>
          <w:szCs w:val="24"/>
        </w:rPr>
        <w:t>che</w:t>
      </w:r>
      <w:r w:rsidRPr="00AE10BA">
        <w:rPr>
          <w:rFonts w:ascii="Calibri" w:eastAsia="等线" w:hAnsi="Calibri" w:cs="Calibri"/>
          <w:sz w:val="24"/>
          <w:szCs w:val="24"/>
        </w:rPr>
        <w:t>ck-in behaviors [</w:t>
      </w:r>
      <w:r w:rsidR="00473D8D" w:rsidRPr="00AE10BA">
        <w:rPr>
          <w:rFonts w:ascii="Calibri" w:eastAsia="等线" w:hAnsi="Calibri" w:cs="Calibri"/>
          <w:sz w:val="24"/>
          <w:szCs w:val="24"/>
        </w:rPr>
        <w:t>3</w:t>
      </w:r>
      <w:r w:rsidRPr="00AE10BA">
        <w:rPr>
          <w:rFonts w:ascii="Calibri" w:eastAsia="等线" w:hAnsi="Calibri" w:cs="Calibri"/>
          <w:sz w:val="24"/>
          <w:szCs w:val="24"/>
        </w:rPr>
        <w:t>,</w:t>
      </w:r>
      <w:r w:rsidR="00473D8D" w:rsidRPr="00AE10BA">
        <w:rPr>
          <w:rFonts w:ascii="Calibri" w:eastAsia="等线" w:hAnsi="Calibri" w:cs="Calibri"/>
          <w:sz w:val="24"/>
          <w:szCs w:val="24"/>
        </w:rPr>
        <w:t>7</w:t>
      </w:r>
      <w:r w:rsidRPr="00AE10BA">
        <w:rPr>
          <w:rFonts w:ascii="Calibri" w:eastAsia="等线" w:hAnsi="Calibri" w:cs="Calibri"/>
          <w:sz w:val="24"/>
          <w:szCs w:val="24"/>
        </w:rPr>
        <w:t>,</w:t>
      </w:r>
      <w:r w:rsidR="00473D8D" w:rsidRPr="00AE10BA">
        <w:rPr>
          <w:rFonts w:ascii="Calibri" w:eastAsia="等线" w:hAnsi="Calibri" w:cs="Calibri"/>
          <w:sz w:val="24"/>
          <w:szCs w:val="24"/>
        </w:rPr>
        <w:t>10</w:t>
      </w:r>
      <w:r w:rsidR="00311BE0" w:rsidRPr="00AE10BA">
        <w:rPr>
          <w:rFonts w:ascii="Calibri" w:eastAsia="等线" w:hAnsi="Calibri" w:cs="Calibri"/>
          <w:sz w:val="24"/>
          <w:szCs w:val="24"/>
        </w:rPr>
        <w:t>,</w:t>
      </w:r>
      <w:r w:rsidR="00473D8D" w:rsidRPr="00AE10BA">
        <w:rPr>
          <w:rFonts w:ascii="Calibri" w:eastAsia="等线" w:hAnsi="Calibri" w:cs="Calibri"/>
          <w:sz w:val="24"/>
          <w:szCs w:val="24"/>
        </w:rPr>
        <w:t>14</w:t>
      </w:r>
      <w:r w:rsidRPr="00AE10BA">
        <w:rPr>
          <w:rFonts w:ascii="Calibri" w:eastAsia="等线" w:hAnsi="Calibri" w:cs="Calibri"/>
          <w:sz w:val="24"/>
          <w:szCs w:val="24"/>
        </w:rPr>
        <w:t xml:space="preserve">]. There are also </w:t>
      </w:r>
      <w:r w:rsidRPr="00AE10BA">
        <w:rPr>
          <w:rFonts w:ascii="Calibri" w:eastAsia="等线" w:hAnsi="Calibri" w:cs="Calibri"/>
          <w:b/>
          <w:bCs/>
          <w:sz w:val="24"/>
          <w:szCs w:val="24"/>
        </w:rPr>
        <w:t>potential friends</w:t>
      </w:r>
      <w:r w:rsidRPr="00AE10BA">
        <w:rPr>
          <w:rFonts w:ascii="Calibri" w:eastAsia="等线" w:hAnsi="Calibri" w:cs="Calibri"/>
          <w:sz w:val="24"/>
          <w:szCs w:val="24"/>
        </w:rPr>
        <w:t xml:space="preserve"> in social networks. That is, there is no direct edge connection between users, but it is likely to develo</w:t>
      </w:r>
      <w:r w:rsidRPr="002D7FC2">
        <w:rPr>
          <w:rFonts w:ascii="Calibri" w:eastAsia="等线" w:hAnsi="Calibri" w:cs="Calibri"/>
          <w:sz w:val="24"/>
          <w:szCs w:val="24"/>
        </w:rPr>
        <w:t xml:space="preserve">p into explicit friends in the future. Potential friends also affect the user's </w:t>
      </w:r>
      <w:r w:rsidRPr="002D7FC2">
        <w:rPr>
          <w:rFonts w:ascii="Calibri" w:eastAsia="等线" w:hAnsi="Calibri" w:cs="Calibri" w:hint="eastAsia"/>
          <w:sz w:val="24"/>
          <w:szCs w:val="24"/>
        </w:rPr>
        <w:t>c</w:t>
      </w:r>
      <w:r w:rsidRPr="002D7FC2">
        <w:rPr>
          <w:rFonts w:ascii="Calibri" w:eastAsia="等线" w:hAnsi="Calibri" w:cs="Calibri"/>
          <w:sz w:val="24"/>
          <w:szCs w:val="24"/>
        </w:rPr>
        <w:t xml:space="preserve">heck-in behavior. For example, users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1</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2</m:t>
            </m:r>
          </m:sub>
        </m:sSub>
      </m:oMath>
      <w:r w:rsidRPr="002D7FC2">
        <w:rPr>
          <w:rFonts w:ascii="Calibri" w:eastAsia="等线" w:hAnsi="Calibri" w:cs="Calibri"/>
          <w:sz w:val="24"/>
          <w:szCs w:val="24"/>
        </w:rPr>
        <w:t xml:space="preserve"> are explicit friends,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2</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3</m:t>
            </m:r>
          </m:sub>
        </m:sSub>
      </m:oMath>
      <w:r w:rsidRPr="002D7FC2">
        <w:rPr>
          <w:rFonts w:ascii="Calibri" w:eastAsia="等线" w:hAnsi="Calibri" w:cs="Calibri"/>
          <w:sz w:val="24"/>
          <w:szCs w:val="24"/>
        </w:rPr>
        <w:t xml:space="preserve"> are also explicit friends, but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1</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3</m:t>
            </m:r>
          </m:sub>
        </m:sSub>
      </m:oMath>
      <w:r w:rsidRPr="002D7FC2">
        <w:rPr>
          <w:rFonts w:ascii="Calibri" w:eastAsia="等线" w:hAnsi="Calibri" w:cs="Calibri"/>
          <w:sz w:val="24"/>
          <w:szCs w:val="24"/>
        </w:rPr>
        <w:t xml:space="preserve"> are not explicit friends. If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3</m:t>
            </m:r>
          </m:sub>
        </m:sSub>
      </m:oMath>
      <w:r w:rsidRPr="002D7FC2">
        <w:rPr>
          <w:rFonts w:ascii="Calibri" w:eastAsia="等线" w:hAnsi="Calibri" w:cs="Calibri"/>
          <w:sz w:val="24"/>
          <w:szCs w:val="24"/>
        </w:rPr>
        <w:t xml:space="preserve"> visited a good noodle restaurant and recommended it to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2</m:t>
            </m:r>
          </m:sub>
        </m:sSub>
      </m:oMath>
      <w:r w:rsidRPr="002D7FC2">
        <w:rPr>
          <w:rFonts w:ascii="Calibri" w:eastAsia="等线" w:hAnsi="Calibri" w:cs="Calibri"/>
          <w:sz w:val="24"/>
          <w:szCs w:val="24"/>
        </w:rPr>
        <w:t xml:space="preserve">, it might be recommended to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1</m:t>
            </m:r>
          </m:sub>
        </m:sSub>
      </m:oMath>
      <w:r w:rsidRPr="002D7FC2">
        <w:rPr>
          <w:rFonts w:ascii="Calibri" w:eastAsia="等线" w:hAnsi="Calibri" w:cs="Calibri"/>
          <w:sz w:val="24"/>
          <w:szCs w:val="24"/>
        </w:rPr>
        <w:t xml:space="preserve"> even if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2</m:t>
            </m:r>
          </m:sub>
        </m:sSub>
      </m:oMath>
      <w:r w:rsidRPr="002D7FC2">
        <w:rPr>
          <w:rFonts w:ascii="Calibri" w:eastAsia="等线" w:hAnsi="Calibri" w:cs="Calibri"/>
          <w:sz w:val="24"/>
          <w:szCs w:val="24"/>
        </w:rPr>
        <w:t xml:space="preserve"> did not visit the noodle restaurant. This situation is the influence</w:t>
      </w:r>
      <w:r w:rsidR="00B12FD3" w:rsidRPr="002D7FC2">
        <w:rPr>
          <w:rFonts w:ascii="Calibri" w:eastAsia="等线" w:hAnsi="Calibri" w:cs="Calibri"/>
          <w:sz w:val="24"/>
          <w:szCs w:val="24"/>
        </w:rPr>
        <w:t xml:space="preserve"> </w:t>
      </w:r>
      <w:r w:rsidRPr="002D7FC2">
        <w:rPr>
          <w:rFonts w:ascii="Calibri" w:eastAsia="等线" w:hAnsi="Calibri" w:cs="Calibri"/>
          <w:sz w:val="24"/>
          <w:szCs w:val="24"/>
        </w:rPr>
        <w:t>of friend's friend</w:t>
      </w:r>
      <w:r w:rsidR="00C026A1" w:rsidRPr="002D7FC2">
        <w:rPr>
          <w:rFonts w:ascii="Calibri" w:eastAsia="等线" w:hAnsi="Calibri" w:cs="Calibri"/>
          <w:sz w:val="24"/>
          <w:szCs w:val="24"/>
        </w:rPr>
        <w:t xml:space="preserve"> (i.e.,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3</m:t>
            </m:r>
          </m:sub>
        </m:sSub>
      </m:oMath>
      <w:r w:rsidR="00C026A1" w:rsidRPr="002D7FC2">
        <w:rPr>
          <w:rFonts w:ascii="Calibri" w:eastAsia="等线" w:hAnsi="Calibri" w:cs="Calibri"/>
          <w:sz w:val="24"/>
          <w:szCs w:val="24"/>
        </w:rPr>
        <w:t xml:space="preserve">) </w:t>
      </w:r>
      <w:r w:rsidRPr="002D7FC2">
        <w:rPr>
          <w:rFonts w:ascii="Calibri" w:eastAsia="等线" w:hAnsi="Calibri" w:cs="Calibri" w:hint="eastAsia"/>
          <w:sz w:val="24"/>
          <w:szCs w:val="24"/>
        </w:rPr>
        <w:t>of</w:t>
      </w:r>
      <w:r w:rsidRPr="002D7FC2">
        <w:rPr>
          <w:rFonts w:ascii="Calibri" w:eastAsia="等线" w:hAnsi="Calibri" w:cs="Calibri"/>
          <w:sz w:val="24"/>
          <w:szCs w:val="24"/>
        </w:rPr>
        <w:t xml:space="preserve">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2</m:t>
            </m:r>
          </m:sub>
        </m:sSub>
      </m:oMath>
      <w:r w:rsidRPr="002D7FC2">
        <w:rPr>
          <w:rFonts w:ascii="Calibri" w:eastAsia="等线" w:hAnsi="Calibri" w:cs="Calibri"/>
          <w:sz w:val="24"/>
          <w:szCs w:val="24"/>
        </w:rPr>
        <w:t xml:space="preserve"> on user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1</m:t>
            </m:r>
          </m:sub>
        </m:sSub>
      </m:oMath>
      <w:r w:rsidRPr="002D7FC2">
        <w:rPr>
          <w:rFonts w:ascii="Calibri" w:eastAsia="等线" w:hAnsi="Calibri" w:cs="Calibri"/>
          <w:sz w:val="24"/>
          <w:szCs w:val="24"/>
        </w:rPr>
        <w:t xml:space="preserve">, which is a potential friend influence, and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3</m:t>
            </m:r>
          </m:sub>
        </m:sSub>
      </m:oMath>
      <w:r w:rsidRPr="002D7FC2">
        <w:rPr>
          <w:rFonts w:ascii="Calibri" w:eastAsia="等线" w:hAnsi="Calibri" w:cs="Calibri"/>
          <w:sz w:val="24"/>
          <w:szCs w:val="24"/>
        </w:rPr>
        <w:t xml:space="preserve"> is likely to become an explicit friend of </w:t>
      </w:r>
      <m:oMath>
        <m:sSub>
          <m:sSubPr>
            <m:ctrlPr>
              <w:rPr>
                <w:rFonts w:ascii="Cambria Math" w:eastAsia="等线" w:hAnsi="Cambria Math" w:cs="Calibri"/>
                <w:i/>
                <w:kern w:val="2"/>
                <w:sz w:val="24"/>
                <w:szCs w:val="24"/>
              </w:rPr>
            </m:ctrlPr>
          </m:sSubPr>
          <m:e>
            <m:r>
              <m:rPr>
                <m:scr m:val="script"/>
              </m:rPr>
              <w:rPr>
                <w:rFonts w:ascii="Cambria Math" w:eastAsia="等线" w:hAnsi="Cambria Math" w:cs="Calibri"/>
                <w:kern w:val="2"/>
                <w:sz w:val="24"/>
                <w:szCs w:val="24"/>
              </w:rPr>
              <m:t>u</m:t>
            </m:r>
          </m:e>
          <m:sub>
            <m:r>
              <w:rPr>
                <w:rFonts w:ascii="Cambria Math" w:eastAsia="等线" w:hAnsi="Cambria Math" w:cs="Calibri"/>
                <w:kern w:val="2"/>
                <w:sz w:val="24"/>
                <w:szCs w:val="24"/>
              </w:rPr>
              <m:t>1</m:t>
            </m:r>
          </m:sub>
        </m:sSub>
      </m:oMath>
      <w:r w:rsidRPr="002D7FC2">
        <w:rPr>
          <w:rFonts w:ascii="Calibri" w:eastAsia="等线" w:hAnsi="Calibri" w:cs="Calibri"/>
          <w:sz w:val="24"/>
          <w:szCs w:val="24"/>
        </w:rPr>
        <w:t xml:space="preserve"> in the future.</w:t>
      </w:r>
    </w:p>
    <w:p w14:paraId="7F4C24FC" w14:textId="2F09F449" w:rsidR="008D74AC" w:rsidRPr="002D7FC2" w:rsidRDefault="008D74AC" w:rsidP="008D74AC">
      <w:pPr>
        <w:spacing w:line="480" w:lineRule="auto"/>
        <w:ind w:firstLineChars="200" w:firstLine="482"/>
        <w:rPr>
          <w:rFonts w:ascii="Calibri" w:eastAsia="等线" w:hAnsi="Calibri" w:cs="Calibri"/>
          <w:kern w:val="2"/>
          <w:sz w:val="24"/>
          <w:szCs w:val="24"/>
        </w:rPr>
      </w:pPr>
      <w:r w:rsidRPr="002D7FC2">
        <w:rPr>
          <w:rFonts w:ascii="Calibri" w:hAnsi="Calibri" w:cs="Calibri"/>
          <w:b/>
          <w:bCs/>
          <w:sz w:val="24"/>
          <w:szCs w:val="24"/>
        </w:rPr>
        <w:lastRenderedPageBreak/>
        <w:t xml:space="preserve">Definition </w:t>
      </w:r>
      <w:r w:rsidRPr="002D7FC2">
        <w:rPr>
          <w:rFonts w:ascii="Calibri" w:hAnsi="Calibri" w:cs="Calibri"/>
          <w:b/>
          <w:bCs/>
          <w:sz w:val="24"/>
          <w:szCs w:val="24"/>
        </w:rPr>
        <w:fldChar w:fldCharType="begin"/>
      </w:r>
      <w:r w:rsidRPr="002D7FC2">
        <w:rPr>
          <w:rFonts w:ascii="Calibri" w:hAnsi="Calibri" w:cs="Calibri"/>
          <w:b/>
          <w:bCs/>
          <w:sz w:val="24"/>
          <w:szCs w:val="24"/>
        </w:rPr>
        <w:instrText xml:space="preserve"> SEQ Definition \* ARABIC </w:instrText>
      </w:r>
      <w:r w:rsidRPr="002D7FC2">
        <w:rPr>
          <w:rFonts w:ascii="Calibri" w:hAnsi="Calibri" w:cs="Calibri"/>
          <w:b/>
          <w:bCs/>
          <w:sz w:val="24"/>
          <w:szCs w:val="24"/>
        </w:rPr>
        <w:fldChar w:fldCharType="separate"/>
      </w:r>
      <w:r w:rsidR="005E49FE">
        <w:rPr>
          <w:rFonts w:ascii="Calibri" w:hAnsi="Calibri" w:cs="Calibri"/>
          <w:b/>
          <w:bCs/>
          <w:noProof/>
          <w:sz w:val="24"/>
          <w:szCs w:val="24"/>
        </w:rPr>
        <w:t>2</w:t>
      </w:r>
      <w:r w:rsidRPr="002D7FC2">
        <w:rPr>
          <w:rFonts w:ascii="Calibri" w:hAnsi="Calibri" w:cs="Calibri"/>
          <w:b/>
          <w:bCs/>
          <w:sz w:val="24"/>
          <w:szCs w:val="24"/>
        </w:rPr>
        <w:fldChar w:fldCharType="end"/>
      </w:r>
      <w:r w:rsidRPr="002D7FC2">
        <w:rPr>
          <w:rFonts w:ascii="Calibri" w:hAnsi="Calibri" w:cs="Calibri"/>
          <w:sz w:val="24"/>
          <w:szCs w:val="24"/>
        </w:rPr>
        <w:t xml:space="preserve"> </w:t>
      </w:r>
      <w:r w:rsidRPr="002D7FC2">
        <w:rPr>
          <w:rFonts w:ascii="Calibri" w:eastAsia="等线" w:hAnsi="Calibri" w:cs="Calibri"/>
          <w:b/>
          <w:bCs/>
          <w:kern w:val="2"/>
          <w:sz w:val="24"/>
          <w:szCs w:val="24"/>
        </w:rPr>
        <w:t>(Collaborative Users)</w:t>
      </w:r>
      <w:r w:rsidRPr="002D7FC2">
        <w:rPr>
          <w:rFonts w:ascii="Calibri" w:eastAsia="等线" w:hAnsi="Calibri" w:cs="Calibri"/>
          <w:kern w:val="2"/>
          <w:sz w:val="24"/>
          <w:szCs w:val="24"/>
        </w:rPr>
        <w:t xml:space="preserve">. Collaborative users of user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 xml:space="preserve"> refer to users who have similar check-in behaviors to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 xml:space="preserve"> in the LBSN but do not have a direct or potential social relationship. Collaborative users are also called similar users. </w:t>
      </w:r>
      <m:oMath>
        <m:sSubSup>
          <m:sSubSupPr>
            <m:ctrlPr>
              <w:rPr>
                <w:rFonts w:ascii="Cambria Math" w:eastAsia="等线" w:hAnsi="Cambria Math" w:cs="Calibri"/>
                <w:i/>
                <w:kern w:val="2"/>
                <w:sz w:val="24"/>
                <w:szCs w:val="24"/>
              </w:rPr>
            </m:ctrlPr>
          </m:sSubSupPr>
          <m:e>
            <m:r>
              <m:rPr>
                <m:scr m:val="script"/>
                <m:sty m:val="bi"/>
              </m:rPr>
              <w:rPr>
                <w:rFonts w:ascii="Cambria Math" w:eastAsia="等线" w:hAnsi="Cambria Math" w:cs="Calibri"/>
                <w:kern w:val="2"/>
                <w:sz w:val="24"/>
                <w:szCs w:val="24"/>
              </w:rPr>
              <m:t>U</m:t>
            </m:r>
          </m:e>
          <m:sub>
            <m:r>
              <m:rPr>
                <m:scr m:val="script"/>
              </m:rPr>
              <w:rPr>
                <w:rFonts w:ascii="Cambria Math" w:eastAsia="等线" w:hAnsi="Cambria Math" w:cs="Calibri"/>
                <w:kern w:val="2"/>
                <w:sz w:val="24"/>
                <w:szCs w:val="24"/>
              </w:rPr>
              <m:t>u</m:t>
            </m:r>
          </m:sub>
          <m:sup>
            <m:r>
              <w:rPr>
                <w:rFonts w:ascii="Cambria Math" w:eastAsia="等线" w:hAnsi="Cambria Math" w:cs="Calibri"/>
                <w:kern w:val="2"/>
                <w:sz w:val="24"/>
                <w:szCs w:val="24"/>
              </w:rPr>
              <m:t>CF</m:t>
            </m:r>
          </m:sup>
        </m:sSubSup>
      </m:oMath>
      <w:r w:rsidRPr="002D7FC2">
        <w:rPr>
          <w:rFonts w:ascii="Calibri" w:eastAsia="等线" w:hAnsi="Calibri" w:cs="Calibri"/>
          <w:kern w:val="2"/>
          <w:sz w:val="24"/>
          <w:szCs w:val="24"/>
        </w:rPr>
        <w:t xml:space="preserve"> represents the collaborative user set of </w:t>
      </w:r>
      <m:oMath>
        <m:r>
          <m:rPr>
            <m:scr m:val="script"/>
          </m:rPr>
          <w:rPr>
            <w:rFonts w:ascii="Cambria Math" w:eastAsia="等线" w:hAnsi="Cambria Math" w:cs="Calibri"/>
            <w:kern w:val="2"/>
            <w:sz w:val="24"/>
            <w:szCs w:val="24"/>
          </w:rPr>
          <m:t>u</m:t>
        </m:r>
      </m:oMath>
      <w:r w:rsidRPr="002D7FC2">
        <w:rPr>
          <w:rFonts w:ascii="Calibri" w:eastAsia="等线" w:hAnsi="Calibri" w:cs="Calibri"/>
          <w:kern w:val="2"/>
          <w:sz w:val="24"/>
          <w:szCs w:val="24"/>
        </w:rPr>
        <w:t>.</w:t>
      </w:r>
    </w:p>
    <w:p w14:paraId="365CF907" w14:textId="06288545" w:rsidR="00F43DDB" w:rsidRPr="002D7FC2" w:rsidRDefault="008D74AC" w:rsidP="00D525FF">
      <w:pPr>
        <w:spacing w:line="480" w:lineRule="auto"/>
        <w:ind w:firstLineChars="200" w:firstLine="480"/>
        <w:rPr>
          <w:rFonts w:ascii="Calibri" w:eastAsia="等线" w:hAnsi="Calibri" w:cs="Calibri"/>
          <w:kern w:val="2"/>
          <w:sz w:val="24"/>
          <w:szCs w:val="24"/>
        </w:rPr>
      </w:pPr>
      <w:r w:rsidRPr="002D7FC2">
        <w:rPr>
          <w:rFonts w:ascii="Calibri" w:eastAsia="等线" w:hAnsi="Calibri" w:cs="Calibri"/>
          <w:kern w:val="2"/>
          <w:sz w:val="24"/>
          <w:szCs w:val="24"/>
        </w:rPr>
        <w:t>User-base</w:t>
      </w:r>
      <w:r w:rsidRPr="00AE10BA">
        <w:rPr>
          <w:rFonts w:ascii="Calibri" w:eastAsia="等线" w:hAnsi="Calibri" w:cs="Calibri"/>
          <w:kern w:val="2"/>
          <w:sz w:val="24"/>
          <w:szCs w:val="24"/>
        </w:rPr>
        <w:t xml:space="preserve">d Collaborative Filtering (CF) is one of the most classic recommendation methods. Its basic idea is that users with similar behaviors tend to have similar hobbies and are more likely to </w:t>
      </w:r>
      <w:r w:rsidRPr="00AE10BA">
        <w:rPr>
          <w:rFonts w:ascii="Calibri" w:eastAsia="等线" w:hAnsi="Calibri" w:cs="Calibri" w:hint="eastAsia"/>
          <w:kern w:val="2"/>
          <w:sz w:val="24"/>
          <w:szCs w:val="24"/>
        </w:rPr>
        <w:t>chec</w:t>
      </w:r>
      <w:r w:rsidRPr="00AE10BA">
        <w:rPr>
          <w:rFonts w:ascii="Calibri" w:eastAsia="等线" w:hAnsi="Calibri" w:cs="Calibri"/>
          <w:kern w:val="2"/>
          <w:sz w:val="24"/>
          <w:szCs w:val="24"/>
        </w:rPr>
        <w:t xml:space="preserve">k in to the same POIs. This method predicts the POI preferences of </w:t>
      </w:r>
      <m:oMath>
        <m:r>
          <m:rPr>
            <m:scr m:val="script"/>
          </m:rPr>
          <w:rPr>
            <w:rFonts w:ascii="Cambria Math" w:eastAsia="等线" w:hAnsi="Cambria Math" w:cs="Calibri"/>
            <w:sz w:val="24"/>
            <w:szCs w:val="24"/>
          </w:rPr>
          <m:t>u</m:t>
        </m:r>
      </m:oMath>
      <w:r w:rsidRPr="00AE10BA">
        <w:rPr>
          <w:rFonts w:ascii="Calibri" w:eastAsia="等线" w:hAnsi="Calibri" w:cs="Calibri"/>
          <w:kern w:val="2"/>
          <w:sz w:val="24"/>
          <w:szCs w:val="24"/>
        </w:rPr>
        <w:t xml:space="preserve"> by aggregating the historical check-in behaviors of the collaborative users of user </w:t>
      </w:r>
      <m:oMath>
        <m:r>
          <m:rPr>
            <m:scr m:val="script"/>
          </m:rPr>
          <w:rPr>
            <w:rFonts w:ascii="Cambria Math" w:eastAsia="等线" w:hAnsi="Cambria Math" w:cs="Calibri"/>
            <w:sz w:val="24"/>
            <w:szCs w:val="24"/>
          </w:rPr>
          <m:t>u</m:t>
        </m:r>
      </m:oMath>
      <w:r w:rsidRPr="00AE10BA">
        <w:rPr>
          <w:rFonts w:ascii="Calibri" w:eastAsia="等线" w:hAnsi="Calibri" w:cs="Calibri"/>
          <w:kern w:val="2"/>
          <w:sz w:val="24"/>
          <w:szCs w:val="24"/>
        </w:rPr>
        <w:t xml:space="preserve"> [</w:t>
      </w:r>
      <w:r w:rsidR="004D09DA" w:rsidRPr="00AE10BA">
        <w:rPr>
          <w:rFonts w:ascii="Calibri" w:eastAsia="等线" w:hAnsi="Calibri" w:cs="Calibri"/>
          <w:sz w:val="24"/>
          <w:szCs w:val="24"/>
        </w:rPr>
        <w:t>6</w:t>
      </w:r>
      <w:r w:rsidRPr="00AE10BA">
        <w:rPr>
          <w:rFonts w:ascii="Calibri" w:eastAsia="等线" w:hAnsi="Calibri" w:cs="Calibri"/>
          <w:sz w:val="24"/>
          <w:szCs w:val="24"/>
        </w:rPr>
        <w:t>,</w:t>
      </w:r>
      <w:r w:rsidR="004D09DA" w:rsidRPr="00AE10BA">
        <w:rPr>
          <w:rFonts w:ascii="Calibri" w:eastAsia="等线" w:hAnsi="Calibri" w:cs="Calibri"/>
          <w:sz w:val="24"/>
          <w:szCs w:val="24"/>
        </w:rPr>
        <w:t>14</w:t>
      </w:r>
      <w:r w:rsidRPr="00AE10BA">
        <w:rPr>
          <w:rFonts w:ascii="Calibri" w:eastAsia="等线" w:hAnsi="Calibri" w:cs="Calibri"/>
          <w:kern w:val="2"/>
          <w:sz w:val="24"/>
          <w:szCs w:val="24"/>
        </w:rPr>
        <w:t>]. Many studies and practical applications have verified the importance of collaborative information for recommendation [</w:t>
      </w:r>
      <w:r w:rsidR="004D09DA" w:rsidRPr="00AE10BA">
        <w:rPr>
          <w:rFonts w:ascii="Calibri" w:eastAsia="等线" w:hAnsi="Calibri" w:cs="Calibri"/>
          <w:sz w:val="24"/>
          <w:szCs w:val="24"/>
        </w:rPr>
        <w:t>15</w:t>
      </w:r>
      <w:r w:rsidRPr="00AE10BA">
        <w:rPr>
          <w:rFonts w:ascii="Calibri" w:eastAsia="等线" w:hAnsi="Calibri" w:cs="Calibri"/>
          <w:kern w:val="2"/>
          <w:sz w:val="24"/>
          <w:szCs w:val="24"/>
        </w:rPr>
        <w:t>].</w:t>
      </w:r>
    </w:p>
    <w:p w14:paraId="5B490F39" w14:textId="77777777" w:rsidR="00D525FF" w:rsidRPr="002D7FC2" w:rsidRDefault="00D525FF" w:rsidP="00B86D51">
      <w:pPr>
        <w:ind w:firstLineChars="200" w:firstLine="480"/>
        <w:rPr>
          <w:rFonts w:ascii="Calibri" w:eastAsia="等线" w:hAnsi="Calibri" w:cs="Calibri"/>
          <w:kern w:val="2"/>
          <w:sz w:val="24"/>
          <w:szCs w:val="24"/>
        </w:rPr>
      </w:pPr>
    </w:p>
    <w:p w14:paraId="27CA5CBC" w14:textId="77777777" w:rsidR="00F43DDB" w:rsidRPr="002D7FC2" w:rsidRDefault="00F43DDB" w:rsidP="00F43DDB">
      <w:pPr>
        <w:spacing w:line="480" w:lineRule="auto"/>
        <w:jc w:val="center"/>
        <w:rPr>
          <w:rFonts w:ascii="Calibri" w:eastAsia="等线" w:hAnsi="Calibri" w:cs="Calibri"/>
          <w:sz w:val="21"/>
          <w:szCs w:val="21"/>
        </w:rPr>
      </w:pPr>
      <w:r w:rsidRPr="002D7FC2">
        <w:object w:dxaOrig="13889" w:dyaOrig="2561" w14:anchorId="2D8D9A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5pt;height:75.75pt" o:ole="">
            <v:imagedata r:id="rId17" o:title=""/>
          </v:shape>
          <o:OLEObject Type="Embed" ProgID="Visio.Drawing.11" ShapeID="_x0000_i1025" DrawAspect="Content" ObjectID="_1736058543" r:id="rId18"/>
        </w:object>
      </w:r>
    </w:p>
    <w:p w14:paraId="19544DF3" w14:textId="5AD6FDBE" w:rsidR="00F43DDB" w:rsidRPr="002D7FC2" w:rsidRDefault="00B222AC" w:rsidP="00277297">
      <w:pPr>
        <w:pStyle w:val="ad"/>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.6 </w:t>
      </w:r>
      <w:r w:rsidR="00F43DDB" w:rsidRPr="002D7FC2">
        <w:rPr>
          <w:rFonts w:ascii="Calibri" w:eastAsia="等线" w:hAnsi="Calibri" w:cs="Calibri"/>
          <w:sz w:val="24"/>
          <w:szCs w:val="24"/>
        </w:rPr>
        <w:t xml:space="preserve">The mining process of </w:t>
      </w:r>
      <w:r w:rsidR="00F43DDB" w:rsidRPr="002D7FC2">
        <w:rPr>
          <w:rFonts w:ascii="Calibri" w:eastAsia="等线" w:hAnsi="Calibri" w:cs="Calibri" w:hint="eastAsia"/>
          <w:sz w:val="24"/>
          <w:szCs w:val="24"/>
        </w:rPr>
        <w:t>the</w:t>
      </w:r>
      <w:r w:rsidR="00F43DDB" w:rsidRPr="002D7FC2">
        <w:rPr>
          <w:rFonts w:ascii="Calibri" w:eastAsia="等线" w:hAnsi="Calibri" w:cs="Calibri"/>
          <w:sz w:val="24"/>
          <w:szCs w:val="24"/>
        </w:rPr>
        <w:t xml:space="preserve"> potential friends </w:t>
      </w:r>
      <w:r w:rsidR="00F43DDB" w:rsidRPr="002D7FC2">
        <w:rPr>
          <w:rFonts w:ascii="Calibri" w:eastAsia="等线" w:hAnsi="Calibri" w:cs="Calibri" w:hint="eastAsia"/>
          <w:sz w:val="24"/>
          <w:szCs w:val="24"/>
        </w:rPr>
        <w:t>and</w:t>
      </w:r>
      <w:r w:rsidR="00F43DDB" w:rsidRPr="002D7FC2">
        <w:rPr>
          <w:rFonts w:ascii="Calibri" w:eastAsia="等线" w:hAnsi="Calibri" w:cs="Calibri"/>
          <w:sz w:val="24"/>
          <w:szCs w:val="24"/>
        </w:rPr>
        <w:t xml:space="preserve"> </w:t>
      </w:r>
      <w:r w:rsidR="00F43DDB" w:rsidRPr="002D7FC2">
        <w:rPr>
          <w:rFonts w:ascii="Calibri" w:eastAsia="等线" w:hAnsi="Calibri" w:cs="Calibri" w:hint="eastAsia"/>
          <w:sz w:val="24"/>
          <w:szCs w:val="24"/>
        </w:rPr>
        <w:t>co</w:t>
      </w:r>
      <w:r w:rsidR="00F43DDB" w:rsidRPr="002D7FC2">
        <w:rPr>
          <w:rFonts w:ascii="Calibri" w:eastAsia="等线" w:hAnsi="Calibri" w:cs="Calibri"/>
          <w:sz w:val="24"/>
          <w:szCs w:val="24"/>
        </w:rPr>
        <w:t xml:space="preserve">llaborative users based on </w:t>
      </w:r>
      <w:bookmarkStart w:id="34" w:name="OLE_LINK9"/>
      <w:r w:rsidR="00F43DDB" w:rsidRPr="002D7FC2">
        <w:rPr>
          <w:rFonts w:ascii="Calibri" w:eastAsia="等线" w:hAnsi="Calibri" w:cs="Calibri"/>
          <w:sz w:val="24"/>
          <w:szCs w:val="24"/>
        </w:rPr>
        <w:t>LBSN2vec</w:t>
      </w:r>
      <w:bookmarkEnd w:id="34"/>
      <w:r w:rsidR="00F43DDB" w:rsidRPr="002D7FC2">
        <w:rPr>
          <w:rFonts w:ascii="Calibri" w:eastAsia="等线" w:hAnsi="Calibri" w:cs="Calibri"/>
          <w:sz w:val="24"/>
          <w:szCs w:val="24"/>
        </w:rPr>
        <w:t>.</w:t>
      </w:r>
    </w:p>
    <w:p w14:paraId="7379B557" w14:textId="1F2EB1EF" w:rsidR="00885E28" w:rsidRPr="002D7FC2" w:rsidRDefault="00885E28" w:rsidP="00885E28"/>
    <w:p w14:paraId="62139E3E" w14:textId="05F59E66" w:rsidR="00D525FF" w:rsidRPr="002D7FC2" w:rsidRDefault="00D525FF" w:rsidP="005D1FDB">
      <w:pPr>
        <w:spacing w:line="480" w:lineRule="auto"/>
        <w:ind w:firstLineChars="177" w:firstLine="425"/>
        <w:rPr>
          <w:rFonts w:ascii="Calibri" w:eastAsia="等线" w:hAnsi="Calibri" w:cs="Calibri"/>
          <w:color w:val="C00000"/>
          <w:sz w:val="24"/>
          <w:szCs w:val="24"/>
        </w:rPr>
      </w:pPr>
      <w:r w:rsidRPr="002D7FC2">
        <w:rPr>
          <w:rFonts w:ascii="Calibri" w:eastAsia="等线" w:hAnsi="Calibri" w:cs="Calibri"/>
          <w:kern w:val="2"/>
          <w:sz w:val="24"/>
          <w:szCs w:val="24"/>
        </w:rPr>
        <w:t>LBSN2vec can combine social proximity and check-in behavior similarity to better predict potential friends and collaborative users. Yan</w:t>
      </w:r>
      <w:r w:rsidRPr="00AE10BA">
        <w:rPr>
          <w:rFonts w:ascii="Calibri" w:eastAsia="等线" w:hAnsi="Calibri" w:cs="Calibri"/>
          <w:kern w:val="2"/>
          <w:sz w:val="24"/>
          <w:szCs w:val="24"/>
        </w:rPr>
        <w:t>g et al. [</w:t>
      </w:r>
      <w:r w:rsidR="00215872" w:rsidRPr="00AE10BA">
        <w:rPr>
          <w:rFonts w:ascii="Calibri" w:eastAsia="等线" w:hAnsi="Calibri" w:cs="Calibri"/>
          <w:sz w:val="24"/>
          <w:szCs w:val="24"/>
        </w:rPr>
        <w:t>13</w:t>
      </w:r>
      <w:r w:rsidRPr="00AE10BA">
        <w:rPr>
          <w:rFonts w:ascii="Calibri" w:eastAsia="等线" w:hAnsi="Calibri" w:cs="Calibri"/>
          <w:kern w:val="2"/>
          <w:sz w:val="24"/>
          <w:szCs w:val="24"/>
        </w:rPr>
        <w:t>] descri</w:t>
      </w:r>
      <w:r w:rsidRPr="002D7FC2">
        <w:rPr>
          <w:rFonts w:ascii="Calibri" w:eastAsia="等线" w:hAnsi="Calibri" w:cs="Calibri"/>
          <w:kern w:val="2"/>
          <w:sz w:val="24"/>
          <w:szCs w:val="24"/>
        </w:rPr>
        <w:t>bed the LBSN2vec technology in detail and open sourced the code</w:t>
      </w:r>
      <w:r w:rsidRPr="002D7FC2">
        <w:rPr>
          <w:rStyle w:val="aa"/>
          <w:rFonts w:ascii="Calibri" w:eastAsia="等线" w:hAnsi="Calibri" w:cs="Calibri"/>
          <w:sz w:val="24"/>
          <w:szCs w:val="24"/>
        </w:rPr>
        <w:footnoteReference w:id="1"/>
      </w:r>
      <w:r w:rsidRPr="002D7FC2">
        <w:rPr>
          <w:rFonts w:ascii="Calibri" w:eastAsia="等线" w:hAnsi="Calibri" w:cs="Calibri"/>
          <w:kern w:val="2"/>
          <w:sz w:val="24"/>
          <w:szCs w:val="24"/>
        </w:rPr>
        <w:t>, so we only make a brief introduction.</w:t>
      </w:r>
      <w:r w:rsidRPr="002D7FC2">
        <w:rPr>
          <w:rFonts w:ascii="Calibri" w:eastAsia="等线" w:hAnsi="Calibri" w:cs="Calibri" w:hint="eastAsia"/>
          <w:sz w:val="24"/>
          <w:szCs w:val="24"/>
        </w:rPr>
        <w:t xml:space="preserve"> </w:t>
      </w:r>
      <w:r w:rsidRPr="002D7FC2">
        <w:rPr>
          <w:rFonts w:asciiTheme="minorHAnsi" w:eastAsia="等线" w:hAnsiTheme="minorHAnsi"/>
          <w:sz w:val="24"/>
          <w:szCs w:val="24"/>
        </w:rPr>
        <w:t xml:space="preserve">LBSN data can be regarded as a hypergraph, consisting of four kinds of nodes (i.e., user, POI category, time, POI), the social relationship edge connecting the user node pair, and the super edge connecting the </w:t>
      </w:r>
      <w:r w:rsidRPr="002D7FC2">
        <w:rPr>
          <w:rFonts w:asciiTheme="minorHAnsi" w:eastAsia="等线" w:hAnsiTheme="minorHAnsi" w:hint="eastAsia"/>
          <w:sz w:val="24"/>
          <w:szCs w:val="24"/>
        </w:rPr>
        <w:t>check</w:t>
      </w:r>
      <w:r w:rsidRPr="002D7FC2">
        <w:rPr>
          <w:rFonts w:asciiTheme="minorHAnsi" w:eastAsia="等线" w:hAnsiTheme="minorHAnsi"/>
          <w:sz w:val="24"/>
          <w:szCs w:val="24"/>
        </w:rPr>
        <w:t xml:space="preserve">-in information which is user-category-time-POI. LBSN2vec learns nodes embeddings from the social relationship edges and check-in super edges of the LBSN hypergraph, and </w:t>
      </w:r>
      <w:r w:rsidRPr="002D7FC2">
        <w:rPr>
          <w:rFonts w:asciiTheme="minorHAnsi" w:eastAsia="等线" w:hAnsiTheme="minorHAnsi"/>
          <w:sz w:val="24"/>
          <w:szCs w:val="24"/>
        </w:rPr>
        <w:lastRenderedPageBreak/>
        <w:t>retains the key structural attributes of the graph, which can effectively perform graph analysis tasks (</w:t>
      </w:r>
      <w:r w:rsidRPr="002D7FC2">
        <w:rPr>
          <w:rFonts w:asciiTheme="minorHAnsi" w:eastAsia="等线" w:hAnsiTheme="minorHAnsi" w:hint="eastAsia"/>
          <w:sz w:val="24"/>
          <w:szCs w:val="24"/>
        </w:rPr>
        <w:t>e.</w:t>
      </w:r>
      <w:r w:rsidRPr="002D7FC2">
        <w:rPr>
          <w:rFonts w:asciiTheme="minorHAnsi" w:eastAsia="等线" w:hAnsiTheme="minorHAnsi"/>
          <w:sz w:val="24"/>
          <w:szCs w:val="24"/>
        </w:rPr>
        <w:t>g</w:t>
      </w:r>
      <w:r w:rsidRPr="002D7FC2">
        <w:rPr>
          <w:rFonts w:asciiTheme="minorHAnsi" w:eastAsia="等线" w:hAnsiTheme="minorHAnsi" w:hint="eastAsia"/>
          <w:sz w:val="24"/>
          <w:szCs w:val="24"/>
        </w:rPr>
        <w:t>.</w:t>
      </w:r>
      <w:r w:rsidRPr="002D7FC2">
        <w:rPr>
          <w:rFonts w:asciiTheme="minorHAnsi" w:eastAsia="等线" w:hAnsiTheme="minorHAnsi"/>
          <w:sz w:val="24"/>
          <w:szCs w:val="24"/>
        </w:rPr>
        <w:t>, social relationship prediction).</w:t>
      </w:r>
    </w:p>
    <w:p w14:paraId="5D6CE3E1" w14:textId="7331FEFE" w:rsidR="00885E28" w:rsidRPr="002D7FC2" w:rsidRDefault="007818C1" w:rsidP="005D1FDB">
      <w:pPr>
        <w:spacing w:line="480" w:lineRule="auto"/>
        <w:ind w:firstLineChars="177" w:firstLine="425"/>
        <w:rPr>
          <w:rFonts w:ascii="Calibri" w:eastAsia="等线" w:hAnsi="Calibri" w:cs="Calibri"/>
          <w:sz w:val="24"/>
          <w:szCs w:val="24"/>
        </w:rPr>
      </w:pPr>
      <w:r w:rsidRPr="002D7FC2">
        <w:rPr>
          <w:rFonts w:ascii="Calibri" w:eastAsia="等线" w:hAnsi="Calibri" w:cs="Calibri"/>
          <w:color w:val="C00000"/>
          <w:sz w:val="24"/>
          <w:szCs w:val="24"/>
        </w:rPr>
        <w:t>Fig.6</w:t>
      </w:r>
      <w:r w:rsidRPr="002D7FC2">
        <w:rPr>
          <w:rFonts w:ascii="Calibri" w:eastAsia="等线" w:hAnsi="Calibri" w:cs="Calibri"/>
          <w:sz w:val="24"/>
          <w:szCs w:val="24"/>
        </w:rPr>
        <w:t xml:space="preserve"> </w:t>
      </w:r>
      <w:r w:rsidR="00885E28" w:rsidRPr="002D7FC2">
        <w:rPr>
          <w:rFonts w:ascii="Calibri" w:eastAsia="等线" w:hAnsi="Calibri" w:cs="Calibri"/>
          <w:sz w:val="24"/>
          <w:szCs w:val="24"/>
        </w:rPr>
        <w:t xml:space="preserve">displays a schematic diagram of the potential friends mining process based on LBSN2vec. First, the explicit friend relationship and check-in information are jointly sampled from the LBSN hypergraph, and the embedding matrix is obtained by learning node embedding. Then, the cosine similarity between the user node and the embedding vector in the embedding matrix is calculated. When the cosine similarity is greater than the threshold </w:t>
      </w:r>
      <w:bookmarkStart w:id="35" w:name="_Hlk52128844"/>
      <m:oMath>
        <m:r>
          <w:rPr>
            <w:rFonts w:ascii="Cambria Math" w:eastAsia="等线" w:hAnsi="Cambria Math" w:cs="Calibri"/>
            <w:sz w:val="24"/>
            <w:szCs w:val="24"/>
          </w:rPr>
          <m:t>∅(0≤∅≤1)</m:t>
        </m:r>
      </m:oMath>
      <w:bookmarkEnd w:id="35"/>
      <w:r w:rsidR="00885E28" w:rsidRPr="002D7FC2">
        <w:rPr>
          <w:rFonts w:ascii="Calibri" w:eastAsia="等线" w:hAnsi="Calibri" w:cs="Calibri"/>
          <w:sz w:val="24"/>
          <w:szCs w:val="24"/>
        </w:rPr>
        <w:t>, the user relationship is defined as a potential friend relationship.</w:t>
      </w:r>
    </w:p>
    <w:p w14:paraId="523F18DA" w14:textId="2313822E" w:rsidR="00F43DDB" w:rsidRPr="002D7FC2" w:rsidRDefault="00AD669B" w:rsidP="00F43DDB">
      <w:pPr>
        <w:pStyle w:val="3"/>
      </w:pPr>
      <w:r w:rsidRPr="002D7FC2">
        <w:t>B</w:t>
      </w:r>
      <w:r w:rsidR="00F43DDB" w:rsidRPr="002D7FC2">
        <w:t>.2.1 Random Walk with Stay</w:t>
      </w:r>
    </w:p>
    <w:p w14:paraId="59A9382A" w14:textId="13785CC3" w:rsidR="00F43DDB" w:rsidRPr="002D7FC2" w:rsidRDefault="00F43DDB" w:rsidP="00F43DDB">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LBSN2vec uses a stay</w:t>
      </w:r>
      <w:r w:rsidR="00FB2C1F" w:rsidRPr="002D7FC2">
        <w:rPr>
          <w:rFonts w:ascii="Calibri" w:eastAsia="等线" w:hAnsi="Calibri" w:cs="Calibri"/>
          <w:sz w:val="24"/>
          <w:szCs w:val="24"/>
        </w:rPr>
        <w:t>-</w:t>
      </w:r>
      <w:r w:rsidRPr="002D7FC2">
        <w:rPr>
          <w:rFonts w:ascii="Calibri" w:eastAsia="等线" w:hAnsi="Calibri" w:cs="Calibri"/>
          <w:sz w:val="24"/>
          <w:szCs w:val="24"/>
        </w:rPr>
        <w:t xml:space="preserve">able random walk method for sampling. </w:t>
      </w:r>
      <w:r w:rsidR="00D721D7" w:rsidRPr="002D7FC2">
        <w:rPr>
          <w:rFonts w:ascii="Calibri" w:eastAsia="等线" w:hAnsi="Calibri" w:cs="Calibri"/>
          <w:sz w:val="24"/>
          <w:szCs w:val="24"/>
        </w:rPr>
        <w:t>First, a</w:t>
      </w:r>
      <w:r w:rsidRPr="002D7FC2">
        <w:rPr>
          <w:rFonts w:ascii="Calibri" w:eastAsia="等线" w:hAnsi="Calibri" w:cs="Calibri"/>
          <w:sz w:val="24"/>
          <w:szCs w:val="24"/>
        </w:rPr>
        <w:t xml:space="preserve"> classic random walk algorithm is performed on the side of the user's social relationship. Then, for each user node encountered, stay on the user node to sample the user's check-in information. </w:t>
      </w:r>
      <w:r w:rsidR="00B418D9" w:rsidRPr="002D7FC2">
        <w:rPr>
          <w:rFonts w:ascii="Calibri" w:eastAsia="等线" w:hAnsi="Calibri" w:cs="Calibri" w:hint="eastAsia"/>
          <w:sz w:val="24"/>
          <w:szCs w:val="24"/>
        </w:rPr>
        <w:t>T</w:t>
      </w:r>
      <w:r w:rsidRPr="002D7FC2">
        <w:rPr>
          <w:rFonts w:ascii="Calibri" w:eastAsia="等线" w:hAnsi="Calibri" w:cs="Calibri"/>
          <w:sz w:val="24"/>
          <w:szCs w:val="24"/>
        </w:rPr>
        <w:t>he node embedding learning process alternates between these two types of edges. The influence range of social relations and user check-in information is specified by setting an adjustable parameter to control the edge type of sampling.</w:t>
      </w:r>
    </w:p>
    <w:p w14:paraId="4BDC7C59" w14:textId="4D6E5AAC" w:rsidR="00F43DDB" w:rsidRPr="002D7FC2" w:rsidRDefault="00AD669B" w:rsidP="00F43DDB">
      <w:pPr>
        <w:pStyle w:val="3"/>
      </w:pPr>
      <w:r w:rsidRPr="002D7FC2">
        <w:t>B</w:t>
      </w:r>
      <w:r w:rsidR="00F43DDB" w:rsidRPr="002D7FC2">
        <w:t xml:space="preserve">.2.2 </w:t>
      </w:r>
      <w:r w:rsidR="00F43DDB" w:rsidRPr="002D7FC2">
        <w:rPr>
          <w:rFonts w:hint="eastAsia"/>
        </w:rPr>
        <w:t>E</w:t>
      </w:r>
      <w:r w:rsidR="00F43DDB" w:rsidRPr="002D7FC2">
        <w:t>mbedding</w:t>
      </w:r>
    </w:p>
    <w:p w14:paraId="615FAA49" w14:textId="402FB925" w:rsidR="00055548" w:rsidRPr="002D7FC2" w:rsidRDefault="00F43DDB" w:rsidP="00055548">
      <w:pPr>
        <w:spacing w:line="480" w:lineRule="auto"/>
        <w:ind w:firstLine="426"/>
        <w:rPr>
          <w:rFonts w:asciiTheme="minorHAnsi" w:eastAsia="等线" w:hAnsiTheme="minorHAnsi" w:cstheme="minorHAnsi"/>
          <w:sz w:val="24"/>
          <w:szCs w:val="24"/>
        </w:rPr>
      </w:pPr>
      <w:r w:rsidRPr="002D7FC2">
        <w:rPr>
          <w:rFonts w:asciiTheme="minorHAnsi" w:eastAsia="等线" w:hAnsiTheme="minorHAnsi" w:cstheme="minorHAnsi"/>
          <w:sz w:val="24"/>
          <w:szCs w:val="24"/>
        </w:rPr>
        <w:t>A set of nodes</w:t>
      </w:r>
      <w:r w:rsidR="003326CA" w:rsidRPr="002D7FC2">
        <w:rPr>
          <w:rFonts w:asciiTheme="minorHAnsi" w:eastAsia="等线" w:hAnsiTheme="minorHAnsi" w:cstheme="minorHAnsi"/>
          <w:sz w:val="24"/>
          <w:szCs w:val="24"/>
        </w:rPr>
        <w:t xml:space="preserve"> </w:t>
      </w:r>
      <m:oMath>
        <m:d>
          <m:dPr>
            <m:begChr m:val="{"/>
            <m:endChr m:val="}"/>
            <m:ctrlPr>
              <w:rPr>
                <w:rFonts w:ascii="Cambria Math" w:eastAsia="等线" w:hAnsi="Cambria Math" w:cstheme="minorHAnsi"/>
                <w:i/>
                <w:sz w:val="24"/>
                <w:szCs w:val="24"/>
              </w:rPr>
            </m:ctrlPr>
          </m:dPr>
          <m:e>
            <m:sSub>
              <m:sSubPr>
                <m:ctrlPr>
                  <w:rPr>
                    <w:rFonts w:ascii="Cambria Math" w:eastAsia="等线" w:hAnsi="Cambria Math" w:cstheme="minorHAnsi"/>
                    <w:i/>
                    <w:sz w:val="24"/>
                    <w:szCs w:val="24"/>
                  </w:rPr>
                </m:ctrlPr>
              </m:sSubPr>
              <m:e>
                <m:r>
                  <w:rPr>
                    <w:rFonts w:ascii="Cambria Math" w:eastAsia="等线" w:hAnsi="Cambria Math" w:cstheme="minorHAnsi"/>
                    <w:sz w:val="24"/>
                    <w:szCs w:val="24"/>
                  </w:rPr>
                  <m:t>x</m:t>
                </m:r>
              </m:e>
              <m:sub>
                <m:r>
                  <w:rPr>
                    <w:rFonts w:ascii="Cambria Math" w:eastAsia="等线" w:hAnsi="Cambria Math" w:cstheme="minorHAnsi"/>
                    <w:sz w:val="24"/>
                    <w:szCs w:val="24"/>
                  </w:rPr>
                  <m:t>i</m:t>
                </m:r>
              </m:sub>
            </m:sSub>
          </m:e>
        </m:d>
      </m:oMath>
      <w:r w:rsidRPr="002D7FC2">
        <w:rPr>
          <w:rFonts w:asciiTheme="minorHAnsi" w:eastAsia="等线" w:hAnsiTheme="minorHAnsi" w:cstheme="minorHAnsi"/>
          <w:sz w:val="24"/>
          <w:szCs w:val="24"/>
        </w:rPr>
        <w:t xml:space="preserve"> are sampled from the LBSN hypergraph. By maximizing the cosine similarity between each node embedding vector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i</m:t>
            </m:r>
          </m:sub>
        </m:sSub>
      </m:oMath>
      <w:r w:rsidRPr="002D7FC2">
        <w:rPr>
          <w:rFonts w:asciiTheme="minorHAnsi" w:eastAsia="等线" w:hAnsiTheme="minorHAnsi" w:cstheme="minorHAnsi"/>
          <w:sz w:val="24"/>
          <w:szCs w:val="24"/>
        </w:rPr>
        <w:t xml:space="preserve"> and the best fit line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best</m:t>
            </m:r>
          </m:sub>
        </m:sSub>
      </m:oMath>
      <w:r w:rsidRPr="002D7FC2">
        <w:rPr>
          <w:rFonts w:asciiTheme="minorHAnsi" w:eastAsia="等线" w:hAnsiTheme="minorHAnsi" w:cstheme="minorHAnsi" w:hint="eastAsia"/>
          <w:sz w:val="24"/>
          <w:szCs w:val="24"/>
        </w:rPr>
        <w:t xml:space="preserve"> </w:t>
      </w:r>
      <w:r w:rsidRPr="002D7FC2">
        <w:rPr>
          <w:rFonts w:asciiTheme="minorHAnsi" w:eastAsia="等线" w:hAnsiTheme="minorHAnsi" w:cstheme="minorHAnsi"/>
          <w:sz w:val="24"/>
          <w:szCs w:val="24"/>
        </w:rPr>
        <w:t xml:space="preserve">in the embedding matrix, the proximity </w:t>
      </w:r>
      <m:oMath>
        <m:r>
          <w:rPr>
            <w:rFonts w:ascii="Cambria Math" w:eastAsia="等线" w:hAnsi="Cambria Math"/>
            <w:sz w:val="24"/>
            <w:szCs w:val="24"/>
          </w:rPr>
          <m:t>θ</m:t>
        </m:r>
      </m:oMath>
      <w:r w:rsidRPr="002D7FC2">
        <w:rPr>
          <w:rFonts w:asciiTheme="minorHAnsi" w:eastAsia="等线" w:hAnsiTheme="minorHAnsi" w:cstheme="minorHAnsi"/>
          <w:sz w:val="24"/>
          <w:szCs w:val="24"/>
        </w:rPr>
        <w:t xml:space="preserve"> between nodes </w:t>
      </w:r>
      <m:oMath>
        <m:sSub>
          <m:sSubPr>
            <m:ctrlPr>
              <w:rPr>
                <w:rFonts w:ascii="Cambria Math" w:eastAsia="等线" w:hAnsi="Cambria Math"/>
                <w:i/>
                <w:sz w:val="24"/>
                <w:szCs w:val="24"/>
              </w:rPr>
            </m:ctrlPr>
          </m:sSubPr>
          <m:e>
            <m:r>
              <w:rPr>
                <w:rFonts w:ascii="Cambria Math" w:eastAsia="等线" w:hAnsi="Cambria Math"/>
                <w:sz w:val="24"/>
                <w:szCs w:val="24"/>
              </w:rPr>
              <m:t>x</m:t>
            </m:r>
          </m:e>
          <m:sub>
            <m:r>
              <w:rPr>
                <w:rFonts w:ascii="Cambria Math" w:eastAsia="等线" w:hAnsi="Cambria Math"/>
                <w:sz w:val="24"/>
                <w:szCs w:val="24"/>
              </w:rPr>
              <m:t>i</m:t>
            </m:r>
          </m:sub>
        </m:sSub>
      </m:oMath>
      <w:r w:rsidRPr="002D7FC2">
        <w:rPr>
          <w:rFonts w:asciiTheme="minorHAnsi" w:eastAsia="等线" w:hAnsiTheme="minorHAnsi" w:cstheme="minorHAnsi"/>
          <w:sz w:val="24"/>
          <w:szCs w:val="24"/>
        </w:rPr>
        <w:t xml:space="preserve"> </w:t>
      </w:r>
      <w:bookmarkStart w:id="36" w:name="_Hlk121734123"/>
      <w:r w:rsidR="0011699E" w:rsidRPr="002D7FC2">
        <w:rPr>
          <w:rFonts w:asciiTheme="minorHAnsi" w:eastAsia="等线" w:hAnsiTheme="minorHAnsi" w:cstheme="minorHAnsi"/>
          <w:sz w:val="24"/>
          <w:szCs w:val="24"/>
        </w:rPr>
        <w:t xml:space="preserve">and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best</m:t>
            </m:r>
          </m:sub>
        </m:sSub>
      </m:oMath>
      <w:bookmarkEnd w:id="36"/>
      <w:r w:rsidR="0011699E" w:rsidRPr="002D7FC2">
        <w:rPr>
          <w:rFonts w:asciiTheme="minorHAnsi" w:eastAsia="等线" w:hAnsiTheme="minorHAnsi" w:cstheme="minorHAnsi" w:hint="eastAsia"/>
          <w:sz w:val="24"/>
          <w:szCs w:val="24"/>
        </w:rPr>
        <w:t xml:space="preserve"> </w:t>
      </w:r>
      <w:r w:rsidRPr="002D7FC2">
        <w:rPr>
          <w:rFonts w:asciiTheme="minorHAnsi" w:eastAsia="等线" w:hAnsiTheme="minorHAnsi" w:cstheme="minorHAnsi"/>
          <w:sz w:val="24"/>
          <w:szCs w:val="24"/>
        </w:rPr>
        <w:t>is optimized:</w:t>
      </w:r>
    </w:p>
    <w:tbl>
      <w:tblPr>
        <w:tblW w:w="5002" w:type="pct"/>
        <w:tblLook w:val="01E0" w:firstRow="1" w:lastRow="1" w:firstColumn="1" w:lastColumn="1" w:noHBand="0" w:noVBand="0"/>
      </w:tblPr>
      <w:tblGrid>
        <w:gridCol w:w="8080"/>
        <w:gridCol w:w="950"/>
      </w:tblGrid>
      <w:tr w:rsidR="003434DD" w:rsidRPr="002D7FC2" w14:paraId="0B03156C" w14:textId="77777777" w:rsidTr="00055548">
        <w:trPr>
          <w:trHeight w:val="170"/>
        </w:trPr>
        <w:tc>
          <w:tcPr>
            <w:tcW w:w="4474" w:type="pct"/>
          </w:tcPr>
          <w:p w14:paraId="32351799" w14:textId="06205D0D" w:rsidR="00F43DDB" w:rsidRPr="002D7FC2" w:rsidRDefault="00F43DDB" w:rsidP="00026ED4">
            <w:pPr>
              <w:spacing w:before="100" w:beforeAutospacing="1" w:after="100" w:afterAutospacing="1" w:line="480" w:lineRule="auto"/>
              <w:jc w:val="center"/>
              <w:rPr>
                <w:sz w:val="24"/>
                <w:szCs w:val="24"/>
              </w:rPr>
            </w:pPr>
            <w:bookmarkStart w:id="37" w:name="_Hlk52130253"/>
            <m:oMath>
              <m:r>
                <w:rPr>
                  <w:rFonts w:ascii="Cambria Math" w:hAnsi="Cambria Math"/>
                  <w:sz w:val="24"/>
                  <w:szCs w:val="24"/>
                </w:rPr>
                <m:t>θ</m:t>
              </m:r>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d>
                    <m:dPr>
                      <m:begChr m:val="|"/>
                      <m:endChr m:val="|"/>
                      <m:ctrlPr>
                        <w:rPr>
                          <w:rFonts w:ascii="Cambria Math" w:hAnsi="Cambria Math"/>
                          <w:sz w:val="24"/>
                          <w:szCs w:val="24"/>
                        </w:rPr>
                      </m:ctrlPr>
                    </m:dPr>
                    <m:e>
                      <m:r>
                        <w:rPr>
                          <w:rFonts w:ascii="Cambria Math" w:hAnsi="Cambria Math"/>
                          <w:sz w:val="24"/>
                          <w:szCs w:val="24"/>
                        </w:rPr>
                        <m:t>Nodes</m:t>
                      </m:r>
                    </m:e>
                  </m:d>
                </m:sup>
                <m:e>
                  <m: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e>
              </m:nary>
            </m:oMath>
            <w:r w:rsidRPr="002D7FC2">
              <w:rPr>
                <w:rFonts w:ascii="Calibri" w:hAnsi="Calibri" w:hint="eastAsia"/>
                <w:sz w:val="24"/>
                <w:szCs w:val="24"/>
              </w:rPr>
              <w:t>,</w:t>
            </w:r>
          </w:p>
        </w:tc>
        <w:tc>
          <w:tcPr>
            <w:tcW w:w="526" w:type="pct"/>
            <w:vAlign w:val="center"/>
          </w:tcPr>
          <w:p w14:paraId="39D71310" w14:textId="7EABFCD9" w:rsidR="00F43DDB" w:rsidRPr="002D7FC2" w:rsidRDefault="00F43DDB" w:rsidP="00055548">
            <w:pPr>
              <w:pStyle w:val="ad"/>
              <w:keepNext/>
              <w:spacing w:before="100" w:beforeAutospacing="1" w:after="100" w:afterAutospacing="1" w:line="480" w:lineRule="auto"/>
              <w:jc w:val="center"/>
              <w:rPr>
                <w:rFonts w:ascii="Calibri" w:eastAsia="等线" w:hAnsi="Calibri" w:cs="Calibri"/>
                <w:sz w:val="24"/>
                <w:szCs w:val="24"/>
              </w:rPr>
            </w:pPr>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p>
        </w:tc>
      </w:tr>
    </w:tbl>
    <w:bookmarkEnd w:id="37"/>
    <w:p w14:paraId="10598417" w14:textId="7DD385CC" w:rsidR="00F43DDB" w:rsidRPr="002D7FC2" w:rsidRDefault="00F43DDB" w:rsidP="00F43DDB">
      <w:pPr>
        <w:spacing w:line="480" w:lineRule="auto"/>
        <w:rPr>
          <w:rFonts w:ascii="Calibri" w:eastAsia="等线" w:hAnsi="Calibri" w:cs="Calibri"/>
          <w:sz w:val="24"/>
          <w:szCs w:val="24"/>
        </w:rPr>
      </w:pPr>
      <w:r w:rsidRPr="002D7FC2">
        <w:rPr>
          <w:rFonts w:asciiTheme="minorHAnsi" w:eastAsia="等线" w:hAnsiTheme="minorHAnsi" w:hint="eastAsia"/>
          <w:sz w:val="24"/>
          <w:szCs w:val="24"/>
        </w:rPr>
        <w:t>w</w:t>
      </w:r>
      <w:r w:rsidRPr="002D7FC2">
        <w:rPr>
          <w:rFonts w:asciiTheme="minorHAnsi" w:eastAsia="等线" w:hAnsiTheme="minorHAnsi"/>
          <w:sz w:val="24"/>
          <w:szCs w:val="24"/>
        </w:rPr>
        <w:t xml:space="preserve">here </w:t>
      </w:r>
      <m:oMath>
        <m:d>
          <m:dPr>
            <m:begChr m:val="|"/>
            <m:endChr m:val="|"/>
            <m:ctrlPr>
              <w:rPr>
                <w:rFonts w:ascii="Cambria Math" w:eastAsia="等线" w:hAnsi="Cambria Math"/>
                <w:i/>
                <w:sz w:val="24"/>
                <w:szCs w:val="24"/>
              </w:rPr>
            </m:ctrlPr>
          </m:dPr>
          <m:e>
            <m:r>
              <w:rPr>
                <w:rFonts w:ascii="Cambria Math" w:eastAsia="等线" w:hAnsi="Cambria Math"/>
                <w:sz w:val="24"/>
                <w:szCs w:val="24"/>
              </w:rPr>
              <m:t>Nodes</m:t>
            </m:r>
          </m:e>
        </m:d>
      </m:oMath>
      <w:r w:rsidRPr="002D7FC2">
        <w:rPr>
          <w:rFonts w:asciiTheme="minorHAnsi" w:eastAsia="等线" w:hAnsiTheme="minorHAnsi"/>
          <w:sz w:val="24"/>
          <w:szCs w:val="24"/>
        </w:rPr>
        <w:t xml:space="preserve"> stands for the total number of nodes.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best</m:t>
            </m:r>
          </m:sub>
        </m:sSub>
      </m:oMath>
      <w:r w:rsidRPr="002D7FC2">
        <w:rPr>
          <w:rFonts w:asciiTheme="minorHAnsi" w:eastAsia="等线" w:hAnsiTheme="minorHAnsi"/>
          <w:sz w:val="24"/>
          <w:szCs w:val="24"/>
        </w:rPr>
        <w:t xml:space="preserve"> is calculated by Eq.</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_Ref51748235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2</w:t>
      </w:r>
      <w:r w:rsidR="005E49FE" w:rsidRPr="002D7FC2">
        <w:rPr>
          <w:rFonts w:ascii="Calibri" w:eastAsia="等线" w:hAnsi="Calibri" w:cs="Calibri"/>
          <w:sz w:val="24"/>
          <w:szCs w:val="24"/>
        </w:rPr>
        <w:t>)</w:t>
      </w:r>
      <w:r w:rsidRPr="002D7FC2">
        <w:rPr>
          <w:rFonts w:ascii="Calibri" w:eastAsia="等线" w:hAnsi="Calibri" w:cs="Calibri"/>
          <w:sz w:val="24"/>
          <w:szCs w:val="24"/>
        </w:rPr>
        <w:fldChar w:fldCharType="end"/>
      </w:r>
      <w:r w:rsidRPr="002D7FC2">
        <w:rPr>
          <w:rFonts w:ascii="Calibri" w:eastAsia="等线" w:hAnsi="Calibri" w:cs="Calibri"/>
          <w:sz w:val="24"/>
          <w:szCs w:val="24"/>
        </w:rPr>
        <w:t>:</w:t>
      </w:r>
    </w:p>
    <w:tbl>
      <w:tblPr>
        <w:tblW w:w="5002" w:type="pct"/>
        <w:tblLook w:val="01E0" w:firstRow="1" w:lastRow="1" w:firstColumn="1" w:lastColumn="1" w:noHBand="0" w:noVBand="0"/>
      </w:tblPr>
      <w:tblGrid>
        <w:gridCol w:w="8080"/>
        <w:gridCol w:w="950"/>
      </w:tblGrid>
      <w:tr w:rsidR="00F43DDB" w:rsidRPr="002D7FC2" w14:paraId="3E528F2B" w14:textId="77777777" w:rsidTr="00055548">
        <w:tc>
          <w:tcPr>
            <w:tcW w:w="4474" w:type="pct"/>
          </w:tcPr>
          <w:bookmarkStart w:id="38" w:name="_Hlk52130384"/>
          <w:p w14:paraId="552D0E24" w14:textId="77777777" w:rsidR="00F43DDB" w:rsidRPr="002D7FC2" w:rsidRDefault="00000000" w:rsidP="00026ED4">
            <w:pPr>
              <w:spacing w:line="480" w:lineRule="auto"/>
              <w:jc w:val="center"/>
              <w:rPr>
                <w:sz w:val="24"/>
                <w:szCs w:val="24"/>
              </w:rPr>
            </w:pPr>
            <m:oMath>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d>
                    <m:dPr>
                      <m:begChr m:val="|"/>
                      <m:endChr m:val="|"/>
                      <m:ctrlPr>
                        <w:rPr>
                          <w:rFonts w:ascii="Cambria Math" w:hAnsi="Cambria Math"/>
                          <w:sz w:val="24"/>
                          <w:szCs w:val="24"/>
                        </w:rPr>
                      </m:ctrlPr>
                    </m:dPr>
                    <m:e>
                      <m:r>
                        <w:rPr>
                          <w:rFonts w:ascii="Cambria Math" w:hAnsi="Cambria Math"/>
                          <w:sz w:val="24"/>
                          <w:szCs w:val="24"/>
                        </w:rPr>
                        <m:t>Nodes</m:t>
                      </m:r>
                    </m:e>
                  </m:d>
                </m:sup>
                <m:e>
                  <m:f>
                    <m:fPr>
                      <m:ctrlPr>
                        <w:rPr>
                          <w:rFonts w:ascii="Cambria Math" w:hAnsi="Cambria Math"/>
                          <w:sz w:val="24"/>
                          <w:szCs w:val="24"/>
                        </w:rPr>
                      </m:ctrlPr>
                    </m:fPr>
                    <m:num>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num>
                    <m:den>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e>
                      </m:d>
                    </m:den>
                  </m:f>
                </m:e>
              </m:nary>
            </m:oMath>
            <w:r w:rsidR="00F43DDB" w:rsidRPr="002D7FC2">
              <w:rPr>
                <w:rFonts w:ascii="Calibri" w:hAnsi="Calibri" w:hint="eastAsia"/>
                <w:sz w:val="24"/>
                <w:szCs w:val="24"/>
              </w:rPr>
              <w:t>,</w:t>
            </w:r>
          </w:p>
        </w:tc>
        <w:tc>
          <w:tcPr>
            <w:tcW w:w="526" w:type="pct"/>
            <w:vAlign w:val="center"/>
          </w:tcPr>
          <w:p w14:paraId="3C84663A" w14:textId="208CBE6C" w:rsidR="00F43DDB" w:rsidRPr="002D7FC2" w:rsidRDefault="00F43DDB" w:rsidP="00055548">
            <w:pPr>
              <w:pStyle w:val="ad"/>
              <w:keepNext/>
              <w:spacing w:line="480" w:lineRule="auto"/>
              <w:ind w:firstLine="20"/>
              <w:jc w:val="center"/>
              <w:rPr>
                <w:rFonts w:ascii="Calibri" w:eastAsia="等线" w:hAnsi="Calibri" w:cs="Calibri"/>
                <w:sz w:val="24"/>
                <w:szCs w:val="24"/>
              </w:rPr>
            </w:pPr>
            <w:bookmarkStart w:id="39" w:name="_Ref51748235"/>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39"/>
          </w:p>
        </w:tc>
      </w:tr>
    </w:tbl>
    <w:bookmarkEnd w:id="38"/>
    <w:p w14:paraId="004B4522" w14:textId="4980A0F8" w:rsidR="00F43DDB" w:rsidRPr="002D7FC2" w:rsidRDefault="00F43DDB" w:rsidP="00F43DDB">
      <w:pPr>
        <w:spacing w:line="480" w:lineRule="auto"/>
        <w:ind w:firstLine="480"/>
        <w:rPr>
          <w:rFonts w:ascii="Calibri" w:eastAsia="等线" w:hAnsi="Calibri" w:cs="Calibri"/>
          <w:sz w:val="24"/>
          <w:szCs w:val="24"/>
        </w:rPr>
      </w:pPr>
      <w:r w:rsidRPr="002D7FC2">
        <w:rPr>
          <w:rFonts w:ascii="Calibri" w:eastAsia="等线" w:hAnsi="Calibri" w:cs="Calibri"/>
          <w:sz w:val="24"/>
          <w:szCs w:val="24"/>
        </w:rPr>
        <w:t xml:space="preserve">Moreover, </w:t>
      </w:r>
      <w:r w:rsidR="000C5B8B" w:rsidRPr="002D7FC2">
        <w:rPr>
          <w:rFonts w:ascii="Calibri" w:eastAsia="等线" w:hAnsi="Calibri" w:cs="Calibri"/>
          <w:sz w:val="24"/>
          <w:szCs w:val="24"/>
        </w:rPr>
        <w:t>a</w:t>
      </w:r>
      <w:r w:rsidRPr="002D7FC2">
        <w:rPr>
          <w:rFonts w:ascii="Calibri" w:eastAsia="等线" w:hAnsi="Calibri" w:cs="Calibri"/>
          <w:sz w:val="24"/>
          <w:szCs w:val="24"/>
        </w:rPr>
        <w:t xml:space="preserve"> negative sampling </w:t>
      </w:r>
      <w:r w:rsidR="000C5B8B" w:rsidRPr="002D7FC2">
        <w:rPr>
          <w:rFonts w:ascii="Calibri" w:eastAsia="等线" w:hAnsi="Calibri" w:cs="Calibri"/>
          <w:sz w:val="24"/>
          <w:szCs w:val="24"/>
        </w:rPr>
        <w:t>technique</w:t>
      </w:r>
      <w:r w:rsidRPr="002D7FC2">
        <w:rPr>
          <w:rFonts w:ascii="Calibri" w:eastAsia="等线" w:hAnsi="Calibri" w:cs="Calibri"/>
          <w:sz w:val="24"/>
          <w:szCs w:val="24"/>
        </w:rPr>
        <w:t xml:space="preserve"> is applied to accelerate model training. The cosine distance between each negative sample node </w:t>
      </w:r>
      <w:bookmarkStart w:id="40" w:name="_Hlk52130742"/>
      <m:oMath>
        <m:sSub>
          <m:sSubPr>
            <m:ctrlPr>
              <w:rPr>
                <w:rFonts w:ascii="Cambria Math" w:eastAsia="等线" w:hAnsi="Cambria Math" w:cs="Calibri"/>
                <w:i/>
                <w:sz w:val="24"/>
                <w:szCs w:val="24"/>
              </w:rPr>
            </m:ctrlPr>
          </m:sSubPr>
          <m:e>
            <m:r>
              <w:rPr>
                <w:rFonts w:ascii="Cambria Math" w:eastAsia="等线" w:hAnsi="Cambria Math" w:cs="Calibri"/>
                <w:sz w:val="24"/>
                <w:szCs w:val="24"/>
              </w:rPr>
              <m:t>x</m:t>
            </m:r>
          </m:e>
          <m:sub>
            <m:r>
              <w:rPr>
                <w:rFonts w:ascii="Cambria Math" w:eastAsia="等线" w:hAnsi="Cambria Math" w:cs="Calibri"/>
                <w:sz w:val="24"/>
                <w:szCs w:val="24"/>
              </w:rPr>
              <m:t>neg</m:t>
            </m:r>
          </m:sub>
        </m:sSub>
      </m:oMath>
      <w:bookmarkEnd w:id="40"/>
      <w:r w:rsidRPr="002D7FC2">
        <w:rPr>
          <w:rFonts w:ascii="Calibri" w:eastAsia="等线" w:hAnsi="Calibri" w:cs="Calibri"/>
          <w:sz w:val="24"/>
          <w:szCs w:val="24"/>
        </w:rPr>
        <w:t xml:space="preserve"> and the best fit line vector </w:t>
      </w:r>
      <w:bookmarkStart w:id="41" w:name="_Hlk52130759"/>
      <m:oMath>
        <m:sSub>
          <m:sSubPr>
            <m:ctrlPr>
              <w:rPr>
                <w:rFonts w:ascii="Cambria Math" w:eastAsia="等线" w:hAnsi="Cambria Math" w:cs="Calibri"/>
                <w:i/>
                <w:sz w:val="24"/>
                <w:szCs w:val="24"/>
              </w:rPr>
            </m:ctrlPr>
          </m:sSubPr>
          <m:e>
            <m:acc>
              <m:accPr>
                <m:chr m:val="⃗"/>
                <m:ctrlPr>
                  <w:rPr>
                    <w:rFonts w:ascii="Cambria Math" w:eastAsia="等线" w:hAnsi="Cambria Math" w:cs="Calibri"/>
                    <w:i/>
                    <w:sz w:val="24"/>
                    <w:szCs w:val="24"/>
                  </w:rPr>
                </m:ctrlPr>
              </m:accPr>
              <m:e>
                <m:r>
                  <w:rPr>
                    <w:rFonts w:ascii="Cambria Math" w:eastAsia="等线" w:hAnsi="Cambria Math" w:cs="Calibri"/>
                    <w:sz w:val="24"/>
                    <w:szCs w:val="24"/>
                  </w:rPr>
                  <m:t>x</m:t>
                </m:r>
              </m:e>
            </m:acc>
          </m:e>
          <m:sub>
            <m:r>
              <w:rPr>
                <w:rFonts w:ascii="Cambria Math" w:eastAsia="等线" w:hAnsi="Cambria Math" w:cs="Calibri"/>
                <w:sz w:val="24"/>
                <w:szCs w:val="24"/>
              </w:rPr>
              <m:t>best</m:t>
            </m:r>
          </m:sub>
        </m:sSub>
      </m:oMath>
      <w:bookmarkEnd w:id="41"/>
      <w:r w:rsidRPr="002D7FC2">
        <w:rPr>
          <w:rFonts w:ascii="Calibri" w:eastAsia="等线" w:hAnsi="Calibri" w:cs="Calibri"/>
          <w:sz w:val="24"/>
          <w:szCs w:val="24"/>
        </w:rPr>
        <w:t xml:space="preserve"> is Maximized. The final objective function becomes:</w:t>
      </w:r>
    </w:p>
    <w:tbl>
      <w:tblPr>
        <w:tblW w:w="5002" w:type="pct"/>
        <w:tblLook w:val="01E0" w:firstRow="1" w:lastRow="1" w:firstColumn="1" w:lastColumn="1" w:noHBand="0" w:noVBand="0"/>
      </w:tblPr>
      <w:tblGrid>
        <w:gridCol w:w="8080"/>
        <w:gridCol w:w="950"/>
      </w:tblGrid>
      <w:tr w:rsidR="00F43DDB" w:rsidRPr="002D7FC2" w14:paraId="493B9456" w14:textId="1D957EF6" w:rsidTr="009E6A01">
        <w:tc>
          <w:tcPr>
            <w:tcW w:w="4474" w:type="pct"/>
          </w:tcPr>
          <w:p w14:paraId="62A7DB07" w14:textId="77777777" w:rsidR="00F43DDB" w:rsidRPr="002D7FC2" w:rsidRDefault="00F43DDB" w:rsidP="00026ED4">
            <w:pPr>
              <w:spacing w:line="480" w:lineRule="auto"/>
              <w:jc w:val="center"/>
              <w:rPr>
                <w:sz w:val="24"/>
                <w:szCs w:val="24"/>
              </w:rPr>
            </w:pPr>
            <w:bookmarkStart w:id="42" w:name="_Hlk52130787"/>
            <m:oMath>
              <m:r>
                <w:rPr>
                  <w:rFonts w:ascii="Cambria Math" w:hAnsi="Cambria Math"/>
                  <w:sz w:val="24"/>
                  <w:szCs w:val="24"/>
                </w:rPr>
                <m:t>θ</m:t>
              </m:r>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d>
                    <m:dPr>
                      <m:begChr m:val="|"/>
                      <m:endChr m:val="|"/>
                      <m:ctrlPr>
                        <w:rPr>
                          <w:rFonts w:ascii="Cambria Math" w:hAnsi="Cambria Math"/>
                          <w:sz w:val="24"/>
                          <w:szCs w:val="24"/>
                        </w:rPr>
                      </m:ctrlPr>
                    </m:dPr>
                    <m:e>
                      <m:r>
                        <w:rPr>
                          <w:rFonts w:ascii="Cambria Math" w:hAnsi="Cambria Math"/>
                          <w:sz w:val="24"/>
                          <w:szCs w:val="24"/>
                        </w:rPr>
                        <m:t>Nodes</m:t>
                      </m:r>
                    </m:e>
                  </m:d>
                </m:sup>
                <m:e>
                  <m:d>
                    <m:dPr>
                      <m:ctrlPr>
                        <w:rPr>
                          <w:rFonts w:ascii="Cambria Math" w:hAnsi="Cambria Math"/>
                          <w:sz w:val="24"/>
                          <w:szCs w:val="24"/>
                        </w:rPr>
                      </m:ctrlPr>
                    </m:dPr>
                    <m:e>
                      <m: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r>
                        <m:rPr>
                          <m:sty m:val="p"/>
                        </m:rPr>
                        <w:rPr>
                          <w:rFonts w:ascii="Cambria Math" w:hAnsi="Cambria Math"/>
                          <w:sz w:val="24"/>
                          <w:szCs w:val="24"/>
                        </w:rPr>
                        <m:t>+</m:t>
                      </m:r>
                      <m:r>
                        <w:rPr>
                          <w:rFonts w:ascii="Cambria Math" w:hAnsi="Cambria Math"/>
                          <w:sz w:val="24"/>
                          <w:szCs w:val="24"/>
                        </w:rPr>
                        <m:t>γ</m:t>
                      </m:r>
                      <m:sSub>
                        <m:sSubPr>
                          <m:ctrlPr>
                            <w:rPr>
                              <w:rFonts w:ascii="Cambria Math" w:hAnsi="Cambria Math"/>
                              <w:sz w:val="24"/>
                              <w:szCs w:val="24"/>
                            </w:rPr>
                          </m:ctrlPr>
                        </m:sSubPr>
                        <m:e>
                          <m:r>
                            <m:rPr>
                              <m:scr m:val="double-struck"/>
                              <m:sty m:val="p"/>
                            </m:rPr>
                            <w:rPr>
                              <w:rFonts w:ascii="Cambria Math" w:hAnsi="Cambria Math"/>
                              <w:sz w:val="24"/>
                              <w:szCs w:val="24"/>
                            </w:rPr>
                            <m:t>E</m:t>
                          </m:r>
                        </m:e>
                        <m: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neg</m:t>
                              </m:r>
                            </m:sub>
                          </m:sSub>
                        </m:sub>
                      </m:sSub>
                      <m:d>
                        <m:dPr>
                          <m:begChr m:val="["/>
                          <m:endChr m:val="]"/>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r>
                                <m:rPr>
                                  <m:sty m:val="p"/>
                                </m:rP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e>
                      </m:d>
                    </m:e>
                  </m:d>
                </m:e>
              </m:nary>
            </m:oMath>
            <w:r w:rsidRPr="002D7FC2">
              <w:rPr>
                <w:rFonts w:ascii="Calibri" w:hAnsi="Calibri" w:hint="eastAsia"/>
                <w:sz w:val="24"/>
                <w:szCs w:val="24"/>
              </w:rPr>
              <w:t>,</w:t>
            </w:r>
          </w:p>
        </w:tc>
        <w:tc>
          <w:tcPr>
            <w:tcW w:w="526" w:type="pct"/>
            <w:vAlign w:val="center"/>
          </w:tcPr>
          <w:p w14:paraId="5C8A85CB" w14:textId="689CF77F" w:rsidR="00F43DDB" w:rsidRPr="002D7FC2" w:rsidRDefault="00F43DDB" w:rsidP="009E6A01">
            <w:pPr>
              <w:pStyle w:val="ad"/>
              <w:keepNext/>
              <w:spacing w:line="480" w:lineRule="auto"/>
              <w:ind w:hanging="16"/>
              <w:jc w:val="center"/>
              <w:rPr>
                <w:rFonts w:ascii="Calibri" w:eastAsia="等线" w:hAnsi="Calibri" w:cs="Calibri"/>
                <w:sz w:val="24"/>
                <w:szCs w:val="24"/>
              </w:rPr>
            </w:pPr>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3</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p>
        </w:tc>
      </w:tr>
    </w:tbl>
    <w:p w14:paraId="0DB68E0C" w14:textId="60C7A601" w:rsidR="00F43DDB" w:rsidRPr="002D7FC2" w:rsidRDefault="00F43DDB" w:rsidP="00F43DDB">
      <w:pPr>
        <w:spacing w:line="480" w:lineRule="auto"/>
        <w:rPr>
          <w:rFonts w:asciiTheme="minorHAnsi" w:eastAsia="等线" w:hAnsiTheme="minorHAnsi"/>
          <w:sz w:val="24"/>
          <w:szCs w:val="24"/>
        </w:rPr>
      </w:pPr>
      <w:bookmarkStart w:id="43" w:name="OLE_LINK18"/>
      <w:bookmarkStart w:id="44" w:name="OLE_LINK19"/>
      <w:bookmarkEnd w:id="42"/>
      <w:r w:rsidRPr="002D7FC2">
        <w:rPr>
          <w:rFonts w:asciiTheme="minorHAnsi" w:eastAsia="等线" w:hAnsiTheme="minorHAnsi" w:hint="eastAsia"/>
          <w:sz w:val="24"/>
          <w:szCs w:val="24"/>
        </w:rPr>
        <w:t>w</w:t>
      </w:r>
      <w:r w:rsidRPr="002D7FC2">
        <w:rPr>
          <w:rFonts w:asciiTheme="minorHAnsi" w:eastAsia="等线" w:hAnsiTheme="minorHAnsi"/>
          <w:sz w:val="24"/>
          <w:szCs w:val="24"/>
        </w:rPr>
        <w:t xml:space="preserve">here </w:t>
      </w:r>
      <m:oMath>
        <m:r>
          <w:rPr>
            <w:rFonts w:ascii="Cambria Math" w:eastAsia="等线" w:hAnsi="Cambria Math"/>
            <w:sz w:val="24"/>
            <w:szCs w:val="24"/>
          </w:rPr>
          <m:t>γ</m:t>
        </m:r>
      </m:oMath>
      <w:r w:rsidRPr="002D7FC2">
        <w:rPr>
          <w:rFonts w:asciiTheme="minorHAnsi" w:eastAsia="等线" w:hAnsiTheme="minorHAnsi"/>
          <w:sz w:val="24"/>
          <w:szCs w:val="24"/>
        </w:rPr>
        <w:t xml:space="preserve"> is the number of negative samples.</w:t>
      </w:r>
    </w:p>
    <w:p w14:paraId="2F741DEE" w14:textId="56775A40" w:rsidR="00F43DDB" w:rsidRPr="002D7FC2" w:rsidRDefault="00F43DDB" w:rsidP="00F43DDB">
      <w:pPr>
        <w:spacing w:line="480" w:lineRule="auto"/>
        <w:ind w:firstLineChars="200" w:firstLine="480"/>
        <w:rPr>
          <w:rFonts w:asciiTheme="minorHAnsi" w:eastAsia="等线" w:hAnsiTheme="minorHAnsi"/>
          <w:sz w:val="24"/>
          <w:szCs w:val="24"/>
        </w:rPr>
      </w:pPr>
      <w:r w:rsidRPr="002D7FC2">
        <w:rPr>
          <w:rFonts w:asciiTheme="minorHAnsi" w:eastAsia="等线" w:hAnsiTheme="minorHAnsi" w:hint="eastAsia"/>
          <w:sz w:val="24"/>
          <w:szCs w:val="24"/>
        </w:rPr>
        <w:t>S</w:t>
      </w:r>
      <w:r w:rsidRPr="002D7FC2">
        <w:rPr>
          <w:rFonts w:asciiTheme="minorHAnsi" w:eastAsia="等线" w:hAnsiTheme="minorHAnsi"/>
          <w:sz w:val="24"/>
          <w:szCs w:val="24"/>
        </w:rPr>
        <w:t xml:space="preserve">tochastic gradient descent algorithm is applied to optimize the objective function. During the node learning process,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best</m:t>
            </m:r>
          </m:sub>
        </m:sSub>
      </m:oMath>
      <w:r w:rsidRPr="002D7FC2">
        <w:rPr>
          <w:rFonts w:asciiTheme="minorHAnsi" w:eastAsia="等线" w:hAnsiTheme="minorHAnsi"/>
          <w:sz w:val="24"/>
          <w:szCs w:val="24"/>
        </w:rPr>
        <w:t xml:space="preserve"> is fixed, and only the gradients of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i</m:t>
            </m:r>
          </m:sub>
        </m:sSub>
      </m:oMath>
      <w:r w:rsidRPr="002D7FC2">
        <w:rPr>
          <w:rFonts w:asciiTheme="minorHAnsi" w:eastAsia="等线" w:hAnsiTheme="minorHAnsi"/>
          <w:sz w:val="24"/>
          <w:szCs w:val="24"/>
        </w:rPr>
        <w:t xml:space="preserve"> and </w:t>
      </w:r>
      <m:oMath>
        <m:sSub>
          <m:sSubPr>
            <m:ctrlPr>
              <w:rPr>
                <w:rFonts w:ascii="Cambria Math" w:eastAsia="等线" w:hAnsi="Cambria Math"/>
                <w:i/>
                <w:sz w:val="24"/>
                <w:szCs w:val="24"/>
              </w:rPr>
            </m:ctrlPr>
          </m:sSubPr>
          <m:e>
            <m:acc>
              <m:accPr>
                <m:chr m:val="⃗"/>
                <m:ctrlPr>
                  <w:rPr>
                    <w:rFonts w:ascii="Cambria Math" w:eastAsia="等线" w:hAnsi="Cambria Math"/>
                    <w:i/>
                    <w:sz w:val="24"/>
                    <w:szCs w:val="24"/>
                  </w:rPr>
                </m:ctrlPr>
              </m:accPr>
              <m:e>
                <m:r>
                  <w:rPr>
                    <w:rFonts w:ascii="Cambria Math" w:eastAsia="等线" w:hAnsi="Cambria Math"/>
                    <w:sz w:val="24"/>
                    <w:szCs w:val="24"/>
                  </w:rPr>
                  <m:t>x</m:t>
                </m:r>
              </m:e>
            </m:acc>
          </m:e>
          <m:sub>
            <m:r>
              <w:rPr>
                <w:rFonts w:ascii="Cambria Math" w:eastAsia="等线" w:hAnsi="Cambria Math"/>
                <w:sz w:val="24"/>
                <w:szCs w:val="24"/>
              </w:rPr>
              <m:t>neg</m:t>
            </m:r>
          </m:sub>
        </m:sSub>
      </m:oMath>
      <w:r w:rsidRPr="002D7FC2">
        <w:rPr>
          <w:rFonts w:asciiTheme="minorHAnsi" w:eastAsia="等线" w:hAnsiTheme="minorHAnsi" w:hint="eastAsia"/>
          <w:sz w:val="24"/>
          <w:szCs w:val="24"/>
        </w:rPr>
        <w:t xml:space="preserve"> </w:t>
      </w:r>
      <w:r w:rsidRPr="002D7FC2">
        <w:rPr>
          <w:rFonts w:asciiTheme="minorHAnsi" w:eastAsia="等线" w:hAnsiTheme="minorHAnsi"/>
          <w:sz w:val="24"/>
          <w:szCs w:val="24"/>
        </w:rPr>
        <w:t>need to be calculated:</w:t>
      </w:r>
    </w:p>
    <w:tbl>
      <w:tblPr>
        <w:tblW w:w="5000" w:type="pct"/>
        <w:tblLook w:val="01E0" w:firstRow="1" w:lastRow="1" w:firstColumn="1" w:lastColumn="1" w:noHBand="0" w:noVBand="0"/>
      </w:tblPr>
      <w:tblGrid>
        <w:gridCol w:w="8080"/>
        <w:gridCol w:w="946"/>
      </w:tblGrid>
      <w:tr w:rsidR="00F43DDB" w:rsidRPr="002D7FC2" w14:paraId="6014AEAD" w14:textId="77777777" w:rsidTr="00AA7A50">
        <w:trPr>
          <w:trHeight w:val="750"/>
        </w:trPr>
        <w:tc>
          <w:tcPr>
            <w:tcW w:w="4476" w:type="pct"/>
          </w:tcPr>
          <w:bookmarkStart w:id="45" w:name="_Hlk52131697"/>
          <w:bookmarkEnd w:id="43"/>
          <w:bookmarkEnd w:id="44"/>
          <w:p w14:paraId="14ACF673" w14:textId="24AB03C7" w:rsidR="00F43DDB" w:rsidRPr="002D7FC2" w:rsidRDefault="00000000" w:rsidP="00026ED4">
            <w:pPr>
              <w:spacing w:line="480" w:lineRule="auto"/>
              <w:jc w:val="center"/>
              <w:rPr>
                <w:sz w:val="24"/>
                <w:szCs w:val="24"/>
              </w:rPr>
            </w:pPr>
            <m:oMath>
              <m:f>
                <m:fPr>
                  <m:ctrlPr>
                    <w:rPr>
                      <w:rFonts w:ascii="Cambria Math" w:hAnsi="Cambria Math"/>
                      <w:sz w:val="24"/>
                      <w:szCs w:val="24"/>
                    </w:rPr>
                  </m:ctrlPr>
                </m:fPr>
                <m:num>
                  <m:r>
                    <w:rPr>
                      <w:rFonts w:ascii="Cambria Math" w:hAnsi="Cambria Math"/>
                      <w:sz w:val="24"/>
                      <w:szCs w:val="24"/>
                    </w:rPr>
                    <m:t>∂θ</m:t>
                  </m:r>
                </m:num>
                <m:den>
                  <m: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num>
                <m:den>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e>
                  </m:d>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num>
                <m:den>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i</m:t>
                              </m:r>
                            </m:sub>
                          </m:sSub>
                        </m:e>
                      </m:d>
                    </m:e>
                    <m:sup>
                      <m:r>
                        <m:rPr>
                          <m:sty m:val="p"/>
                        </m:rPr>
                        <w:rPr>
                          <w:rFonts w:ascii="Cambria Math" w:hAnsi="Cambria Math"/>
                          <w:sz w:val="24"/>
                          <w:szCs w:val="24"/>
                        </w:rPr>
                        <m:t>2</m:t>
                      </m:r>
                    </m:sup>
                  </m:sSup>
                </m:den>
              </m:f>
            </m:oMath>
            <w:r w:rsidR="00F43DDB" w:rsidRPr="002D7FC2">
              <w:rPr>
                <w:rFonts w:ascii="Calibri" w:hAnsi="Calibri" w:hint="eastAsia"/>
                <w:sz w:val="24"/>
                <w:szCs w:val="24"/>
              </w:rPr>
              <w:t>,</w:t>
            </w:r>
          </w:p>
        </w:tc>
        <w:tc>
          <w:tcPr>
            <w:tcW w:w="524" w:type="pct"/>
            <w:vAlign w:val="center"/>
          </w:tcPr>
          <w:p w14:paraId="4A775C17" w14:textId="1ACC49F1" w:rsidR="00F43DDB" w:rsidRPr="002D7FC2" w:rsidRDefault="00F43DDB" w:rsidP="00AA7A50">
            <w:pPr>
              <w:pStyle w:val="ad"/>
              <w:keepNext/>
              <w:spacing w:line="480" w:lineRule="auto"/>
              <w:jc w:val="center"/>
              <w:rPr>
                <w:rFonts w:ascii="Calibri" w:eastAsia="等线" w:hAnsi="Calibri" w:cs="Calibri"/>
                <w:sz w:val="24"/>
                <w:szCs w:val="24"/>
              </w:rPr>
            </w:pPr>
            <w:bookmarkStart w:id="46" w:name="_Ref40801558"/>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4</w:t>
            </w:r>
            <w:r w:rsidRPr="002D7FC2">
              <w:rPr>
                <w:rFonts w:ascii="Calibri" w:eastAsia="等线" w:hAnsi="Calibri" w:cs="Calibri"/>
                <w:noProof/>
                <w:sz w:val="24"/>
                <w:szCs w:val="24"/>
              </w:rPr>
              <w:fldChar w:fldCharType="end"/>
            </w:r>
            <w:bookmarkEnd w:id="46"/>
            <w:r w:rsidRPr="002D7FC2">
              <w:rPr>
                <w:rFonts w:ascii="Calibri" w:eastAsia="等线" w:hAnsi="Calibri" w:cs="Calibri"/>
                <w:sz w:val="24"/>
                <w:szCs w:val="24"/>
              </w:rPr>
              <w:t>)</w:t>
            </w:r>
          </w:p>
        </w:tc>
      </w:tr>
      <w:tr w:rsidR="00F43DDB" w:rsidRPr="002D7FC2" w14:paraId="6CD61AD3" w14:textId="77777777" w:rsidTr="00AA7A50">
        <w:tc>
          <w:tcPr>
            <w:tcW w:w="4476" w:type="pct"/>
          </w:tcPr>
          <w:p w14:paraId="147E1843" w14:textId="3C86CB3F" w:rsidR="00F43DDB" w:rsidRPr="002D7FC2" w:rsidRDefault="00000000" w:rsidP="00026ED4">
            <w:pPr>
              <w:spacing w:line="480" w:lineRule="auto"/>
              <w:jc w:val="center"/>
              <w:rPr>
                <w:iCs/>
                <w:sz w:val="24"/>
                <w:szCs w:val="24"/>
              </w:rPr>
            </w:pPr>
            <m:oMath>
              <m:f>
                <m:fPr>
                  <m:ctrlPr>
                    <w:rPr>
                      <w:rFonts w:ascii="Cambria Math" w:hAnsi="Cambria Math"/>
                      <w:sz w:val="24"/>
                      <w:szCs w:val="24"/>
                    </w:rPr>
                  </m:ctrlPr>
                </m:fPr>
                <m:num>
                  <m:r>
                    <w:rPr>
                      <w:rFonts w:ascii="Cambria Math" w:hAnsi="Cambria Math"/>
                      <w:sz w:val="24"/>
                      <w:szCs w:val="24"/>
                    </w:rPr>
                    <m:t>∂θ</m:t>
                  </m:r>
                </m:num>
                <m:den>
                  <m: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num>
                <m:den>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e>
                  </m:d>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r>
                    <w:rPr>
                      <w:rFonts w:ascii="Cambria Math" w:hAnsi="Cambria Math"/>
                      <w:sz w:val="24"/>
                      <w:szCs w:val="24"/>
                    </w:rPr>
                    <m:t>cos</m:t>
                  </m:r>
                  <m:d>
                    <m:dPr>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r>
                        <m:rPr>
                          <m:sty m:val="p"/>
                        </m:rP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best</m:t>
                          </m:r>
                        </m:sub>
                      </m:sSub>
                    </m:e>
                  </m:d>
                </m:num>
                <m:den>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w:rPr>
                                      <w:rFonts w:ascii="Cambria Math" w:hAnsi="Cambria Math"/>
                                      <w:sz w:val="24"/>
                                      <w:szCs w:val="24"/>
                                    </w:rPr>
                                    <m:t>x</m:t>
                                  </m:r>
                                </m:e>
                              </m:acc>
                            </m:e>
                            <m:sub>
                              <m:r>
                                <w:rPr>
                                  <w:rFonts w:ascii="Cambria Math" w:hAnsi="Cambria Math"/>
                                  <w:sz w:val="24"/>
                                  <w:szCs w:val="24"/>
                                </w:rPr>
                                <m:t>neg</m:t>
                              </m:r>
                            </m:sub>
                          </m:sSub>
                        </m:e>
                      </m:d>
                    </m:e>
                    <m:sup>
                      <m:r>
                        <m:rPr>
                          <m:sty m:val="p"/>
                        </m:rPr>
                        <w:rPr>
                          <w:rFonts w:ascii="Cambria Math" w:hAnsi="Cambria Math"/>
                          <w:sz w:val="24"/>
                          <w:szCs w:val="24"/>
                        </w:rPr>
                        <m:t>2</m:t>
                      </m:r>
                    </m:sup>
                  </m:sSup>
                </m:den>
              </m:f>
            </m:oMath>
            <w:r w:rsidR="006A0F2F" w:rsidRPr="002D7FC2">
              <w:rPr>
                <w:rFonts w:hint="eastAsia"/>
                <w:sz w:val="24"/>
                <w:szCs w:val="24"/>
              </w:rPr>
              <w:t>.</w:t>
            </w:r>
          </w:p>
        </w:tc>
        <w:tc>
          <w:tcPr>
            <w:tcW w:w="524" w:type="pct"/>
            <w:vAlign w:val="center"/>
          </w:tcPr>
          <w:p w14:paraId="44758E04" w14:textId="1365DCF3" w:rsidR="00F43DDB" w:rsidRPr="002D7FC2" w:rsidRDefault="00F43DDB" w:rsidP="00AA7A50">
            <w:pPr>
              <w:pStyle w:val="ad"/>
              <w:keepNext/>
              <w:spacing w:line="480" w:lineRule="auto"/>
              <w:jc w:val="center"/>
              <w:rPr>
                <w:rFonts w:ascii="Calibri" w:eastAsia="等线" w:hAnsi="Calibri" w:cs="Calibri"/>
                <w:sz w:val="24"/>
                <w:szCs w:val="24"/>
              </w:rPr>
            </w:pPr>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5</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p>
        </w:tc>
      </w:tr>
      <w:bookmarkEnd w:id="45"/>
    </w:tbl>
    <w:p w14:paraId="0EA46306" w14:textId="77777777" w:rsidR="006453C3" w:rsidRPr="002D7FC2" w:rsidRDefault="006453C3" w:rsidP="005521C7">
      <w:pPr>
        <w:spacing w:line="480" w:lineRule="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266"/>
      </w:tblGrid>
      <w:tr w:rsidR="009B71A7" w:rsidRPr="002D7FC2" w14:paraId="0B6929C4" w14:textId="77777777" w:rsidTr="00F159AB">
        <w:tc>
          <w:tcPr>
            <w:tcW w:w="4296" w:type="dxa"/>
          </w:tcPr>
          <w:p w14:paraId="0DF37EDB" w14:textId="77777777" w:rsidR="009B71A7" w:rsidRPr="002D7FC2" w:rsidRDefault="009B71A7" w:rsidP="00D87A53">
            <w:pPr>
              <w:jc w:val="center"/>
              <w:rPr>
                <w:rFonts w:ascii="Calibri" w:eastAsia="等线" w:hAnsi="Calibri" w:cs="Calibri"/>
                <w:sz w:val="18"/>
                <w:szCs w:val="15"/>
              </w:rPr>
            </w:pPr>
            <w:r w:rsidRPr="002D7FC2">
              <w:rPr>
                <w:rFonts w:ascii="Calibri" w:eastAsia="等线" w:hAnsi="Calibri" w:cs="Calibri"/>
                <w:noProof/>
                <w:sz w:val="18"/>
                <w:szCs w:val="15"/>
              </w:rPr>
              <w:drawing>
                <wp:inline distT="0" distB="0" distL="0" distR="0" wp14:anchorId="6FA93190" wp14:editId="48DF4963">
                  <wp:extent cx="2437724" cy="1310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178" cy="1316260"/>
                          </a:xfrm>
                          <a:prstGeom prst="rect">
                            <a:avLst/>
                          </a:prstGeom>
                          <a:noFill/>
                          <a:ln>
                            <a:noFill/>
                          </a:ln>
                        </pic:spPr>
                      </pic:pic>
                    </a:graphicData>
                  </a:graphic>
                </wp:inline>
              </w:drawing>
            </w:r>
          </w:p>
          <w:p w14:paraId="51564AA9" w14:textId="77777777" w:rsidR="009B71A7" w:rsidRPr="002D7FC2" w:rsidRDefault="009B71A7" w:rsidP="00D87A53">
            <w:pPr>
              <w:jc w:val="center"/>
              <w:rPr>
                <w:rFonts w:ascii="Calibri" w:hAnsi="Calibri" w:cs="Calibri"/>
                <w:sz w:val="18"/>
                <w:szCs w:val="15"/>
              </w:rPr>
            </w:pPr>
            <w:r w:rsidRPr="002D7FC2">
              <w:rPr>
                <w:rFonts w:ascii="Calibri" w:eastAsia="等线" w:hAnsi="Calibri" w:cs="Calibri"/>
                <w:szCs w:val="16"/>
              </w:rPr>
              <w:t>(a)Tokyo</w:t>
            </w:r>
            <w:r w:rsidRPr="002D7FC2">
              <w:rPr>
                <w:rFonts w:ascii="Calibri" w:eastAsia="等线" w:hAnsi="Calibri" w:cs="Calibri" w:hint="eastAsia"/>
                <w:szCs w:val="16"/>
              </w:rPr>
              <w:t>-PDF</w:t>
            </w:r>
          </w:p>
        </w:tc>
        <w:tc>
          <w:tcPr>
            <w:tcW w:w="4266" w:type="dxa"/>
          </w:tcPr>
          <w:p w14:paraId="767B0A96" w14:textId="77777777" w:rsidR="009B71A7" w:rsidRPr="002D7FC2" w:rsidRDefault="009B71A7" w:rsidP="00D87A53">
            <w:pPr>
              <w:rPr>
                <w:rFonts w:ascii="Calibri" w:eastAsia="等线" w:hAnsi="Calibri" w:cs="Calibri"/>
                <w:sz w:val="18"/>
                <w:szCs w:val="15"/>
              </w:rPr>
            </w:pPr>
            <w:r w:rsidRPr="002D7FC2">
              <w:rPr>
                <w:rFonts w:ascii="Calibri" w:eastAsia="等线" w:hAnsi="Calibri" w:cs="Calibri"/>
                <w:noProof/>
                <w:sz w:val="18"/>
                <w:szCs w:val="15"/>
              </w:rPr>
              <w:drawing>
                <wp:inline distT="0" distB="0" distL="0" distR="0" wp14:anchorId="390F4058" wp14:editId="19244098">
                  <wp:extent cx="2555240" cy="1318260"/>
                  <wp:effectExtent l="0" t="0" r="16510" b="15240"/>
                  <wp:docPr id="62" name="图表 62">
                    <a:extLst xmlns:a="http://schemas.openxmlformats.org/drawingml/2006/main">
                      <a:ext uri="{FF2B5EF4-FFF2-40B4-BE49-F238E27FC236}">
                        <a16:creationId xmlns:a16="http://schemas.microsoft.com/office/drawing/2014/main" id="{9419E33F-0B98-4284-8990-DAEE2C4B02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9520A7C" w14:textId="77777777" w:rsidR="009B71A7" w:rsidRPr="002D7FC2" w:rsidRDefault="009B71A7" w:rsidP="00D87A53">
            <w:pPr>
              <w:jc w:val="center"/>
              <w:rPr>
                <w:rFonts w:ascii="Calibri" w:hAnsi="Calibri" w:cs="Calibri"/>
                <w:sz w:val="18"/>
                <w:szCs w:val="15"/>
              </w:rPr>
            </w:pPr>
            <w:r w:rsidRPr="002D7FC2">
              <w:rPr>
                <w:rFonts w:ascii="Calibri" w:eastAsia="等线" w:hAnsi="Calibri" w:cs="Calibri"/>
                <w:szCs w:val="16"/>
              </w:rPr>
              <w:t>(b)Tokyo - CCDF</w:t>
            </w:r>
          </w:p>
        </w:tc>
      </w:tr>
      <w:tr w:rsidR="009B71A7" w:rsidRPr="002D7FC2" w14:paraId="255DBB88" w14:textId="77777777" w:rsidTr="00F159AB">
        <w:tc>
          <w:tcPr>
            <w:tcW w:w="4296" w:type="dxa"/>
          </w:tcPr>
          <w:p w14:paraId="5C73FB33" w14:textId="77777777" w:rsidR="009B71A7" w:rsidRPr="002D7FC2" w:rsidRDefault="009B71A7" w:rsidP="00D87A53">
            <w:pPr>
              <w:rPr>
                <w:rFonts w:ascii="Calibri" w:eastAsia="等线" w:hAnsi="Calibri" w:cs="Calibri"/>
                <w:sz w:val="18"/>
                <w:szCs w:val="15"/>
              </w:rPr>
            </w:pPr>
            <w:r w:rsidRPr="002D7FC2">
              <w:rPr>
                <w:rFonts w:ascii="Calibri" w:eastAsia="等线" w:hAnsi="Calibri" w:cs="Calibri"/>
                <w:noProof/>
                <w:sz w:val="18"/>
                <w:szCs w:val="15"/>
              </w:rPr>
              <w:drawing>
                <wp:inline distT="0" distB="0" distL="0" distR="0" wp14:anchorId="1ECECBC8" wp14:editId="7E6C72D9">
                  <wp:extent cx="2590800" cy="1333500"/>
                  <wp:effectExtent l="0" t="0" r="0" b="0"/>
                  <wp:docPr id="63" name="图表 63">
                    <a:extLst xmlns:a="http://schemas.openxmlformats.org/drawingml/2006/main">
                      <a:ext uri="{FF2B5EF4-FFF2-40B4-BE49-F238E27FC236}">
                        <a16:creationId xmlns:a16="http://schemas.microsoft.com/office/drawing/2014/main" id="{380AA71B-BF68-4CC0-AA78-1747CD502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78B9CD" w14:textId="77777777" w:rsidR="009B71A7" w:rsidRPr="002D7FC2" w:rsidRDefault="009B71A7" w:rsidP="00D87A53">
            <w:pPr>
              <w:jc w:val="center"/>
              <w:rPr>
                <w:rFonts w:ascii="Calibri" w:hAnsi="Calibri" w:cs="Calibri"/>
                <w:sz w:val="18"/>
                <w:szCs w:val="15"/>
              </w:rPr>
            </w:pPr>
            <w:r w:rsidRPr="002D7FC2">
              <w:rPr>
                <w:rFonts w:ascii="Calibri" w:eastAsia="等线" w:hAnsi="Calibri" w:cs="Calibri"/>
                <w:szCs w:val="16"/>
              </w:rPr>
              <w:t>(c)</w:t>
            </w:r>
            <w:r w:rsidRPr="002D7FC2">
              <w:rPr>
                <w:sz w:val="21"/>
                <w:szCs w:val="21"/>
              </w:rPr>
              <w:t xml:space="preserve"> </w:t>
            </w:r>
            <w:r w:rsidRPr="002D7FC2">
              <w:rPr>
                <w:rFonts w:ascii="Calibri" w:eastAsia="等线" w:hAnsi="Calibri" w:cs="Calibri"/>
                <w:szCs w:val="16"/>
              </w:rPr>
              <w:t>Istanbul- CCDF</w:t>
            </w:r>
          </w:p>
        </w:tc>
        <w:tc>
          <w:tcPr>
            <w:tcW w:w="4266" w:type="dxa"/>
          </w:tcPr>
          <w:p w14:paraId="7A7CEB59" w14:textId="77777777" w:rsidR="009B71A7" w:rsidRPr="002D7FC2" w:rsidRDefault="009B71A7" w:rsidP="00D87A53">
            <w:pPr>
              <w:jc w:val="center"/>
              <w:rPr>
                <w:rFonts w:ascii="Calibri" w:hAnsi="Calibri" w:cs="Calibri"/>
                <w:sz w:val="18"/>
                <w:szCs w:val="15"/>
              </w:rPr>
            </w:pPr>
            <w:r w:rsidRPr="002D7FC2">
              <w:rPr>
                <w:rFonts w:ascii="Calibri" w:eastAsia="等线" w:hAnsi="Calibri" w:cs="Calibri"/>
                <w:noProof/>
                <w:sz w:val="18"/>
                <w:szCs w:val="15"/>
              </w:rPr>
              <w:drawing>
                <wp:inline distT="0" distB="0" distL="0" distR="0" wp14:anchorId="217EDBB4" wp14:editId="1ABF5F63">
                  <wp:extent cx="2443480" cy="1341120"/>
                  <wp:effectExtent l="0" t="0" r="13970" b="11430"/>
                  <wp:docPr id="64" name="图表 64">
                    <a:extLst xmlns:a="http://schemas.openxmlformats.org/drawingml/2006/main">
                      <a:ext uri="{FF2B5EF4-FFF2-40B4-BE49-F238E27FC236}">
                        <a16:creationId xmlns:a16="http://schemas.microsoft.com/office/drawing/2014/main" id="{D546C310-566E-4889-A60C-19CC954DB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D7FC2">
              <w:rPr>
                <w:rFonts w:ascii="Calibri" w:eastAsia="等线" w:hAnsi="Calibri" w:cs="Calibri"/>
                <w:sz w:val="18"/>
                <w:szCs w:val="15"/>
              </w:rPr>
              <w:t xml:space="preserve"> </w:t>
            </w:r>
            <w:r w:rsidRPr="002D7FC2">
              <w:rPr>
                <w:rFonts w:ascii="Calibri" w:eastAsia="等线" w:hAnsi="Calibri" w:cs="Calibri"/>
                <w:szCs w:val="16"/>
              </w:rPr>
              <w:t>(d)New York - CCDF</w:t>
            </w:r>
          </w:p>
        </w:tc>
      </w:tr>
    </w:tbl>
    <w:p w14:paraId="17F0102C" w14:textId="35F5B48C" w:rsidR="009B71A7" w:rsidRPr="002D7FC2" w:rsidRDefault="00F159AB" w:rsidP="001A5700">
      <w:pPr>
        <w:spacing w:line="360" w:lineRule="auto"/>
        <w:rPr>
          <w:rFonts w:ascii="Calibri" w:eastAsia="等线" w:hAnsi="Calibri" w:cs="Calibri"/>
          <w:sz w:val="24"/>
          <w:szCs w:val="22"/>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.7</w:t>
      </w:r>
      <w:r w:rsidR="009B71A7" w:rsidRPr="002D7FC2">
        <w:rPr>
          <w:rFonts w:ascii="Calibri" w:eastAsia="等线" w:hAnsi="Calibri" w:cs="Calibri"/>
          <w:color w:val="C00000"/>
          <w:sz w:val="24"/>
          <w:szCs w:val="24"/>
        </w:rPr>
        <w:t>(a)</w:t>
      </w:r>
      <w:r w:rsidR="009B71A7" w:rsidRPr="002D7FC2">
        <w:rPr>
          <w:sz w:val="22"/>
          <w:szCs w:val="22"/>
        </w:rPr>
        <w:t xml:space="preserve"> </w:t>
      </w:r>
      <w:r w:rsidR="009B71A7" w:rsidRPr="002D7FC2">
        <w:rPr>
          <w:rFonts w:ascii="Calibri" w:eastAsia="等线" w:hAnsi="Calibri" w:cs="Calibri"/>
          <w:sz w:val="24"/>
          <w:szCs w:val="24"/>
        </w:rPr>
        <w:t xml:space="preserve">PDF curve of the number of explicit friends, and </w:t>
      </w:r>
      <w:r w:rsidR="009B71A7" w:rsidRPr="002D7FC2">
        <w:rPr>
          <w:rFonts w:ascii="Calibri" w:eastAsia="等线" w:hAnsi="Calibri" w:cs="Calibri"/>
          <w:color w:val="C00000"/>
          <w:sz w:val="24"/>
          <w:szCs w:val="24"/>
        </w:rPr>
        <w:t>(</w:t>
      </w:r>
      <w:proofErr w:type="spellStart"/>
      <w:r w:rsidR="009B71A7" w:rsidRPr="002D7FC2">
        <w:rPr>
          <w:rFonts w:ascii="Calibri" w:eastAsia="等线" w:hAnsi="Calibri" w:cs="Calibri"/>
          <w:color w:val="C00000"/>
          <w:sz w:val="24"/>
          <w:szCs w:val="24"/>
        </w:rPr>
        <w:t>b~d</w:t>
      </w:r>
      <w:proofErr w:type="spellEnd"/>
      <w:r w:rsidR="009B71A7" w:rsidRPr="002D7FC2">
        <w:rPr>
          <w:rFonts w:ascii="Calibri" w:eastAsia="等线" w:hAnsi="Calibri" w:cs="Calibri"/>
          <w:color w:val="C00000"/>
          <w:sz w:val="24"/>
          <w:szCs w:val="24"/>
        </w:rPr>
        <w:t>)</w:t>
      </w:r>
      <w:r w:rsidR="009B71A7" w:rsidRPr="002D7FC2">
        <w:rPr>
          <w:sz w:val="22"/>
          <w:szCs w:val="22"/>
        </w:rPr>
        <w:t xml:space="preserve"> </w:t>
      </w:r>
      <w:r w:rsidR="009B71A7" w:rsidRPr="002D7FC2">
        <w:rPr>
          <w:rFonts w:ascii="Calibri" w:eastAsia="等线" w:hAnsi="Calibri" w:cs="Calibri"/>
          <w:sz w:val="24"/>
          <w:szCs w:val="22"/>
        </w:rPr>
        <w:t>CCDF curves of users' common check-in ratio</w:t>
      </w:r>
    </w:p>
    <w:p w14:paraId="46E0A772" w14:textId="3384ABDD" w:rsidR="004B5215" w:rsidRPr="002D7FC2" w:rsidRDefault="008A504B" w:rsidP="003908E1">
      <w:pPr>
        <w:pStyle w:val="1"/>
      </w:pPr>
      <w:r w:rsidRPr="002D7FC2">
        <w:lastRenderedPageBreak/>
        <w:t xml:space="preserve">Appendix </w:t>
      </w:r>
      <w:r w:rsidR="00274061" w:rsidRPr="002D7FC2">
        <w:t>C</w:t>
      </w:r>
      <w:r w:rsidRPr="002D7FC2">
        <w:t xml:space="preserve"> Commonly Used Symbols</w:t>
      </w:r>
    </w:p>
    <w:p w14:paraId="663F16D7" w14:textId="7EE5A286" w:rsidR="008A504B" w:rsidRPr="002D7FC2" w:rsidRDefault="008A504B" w:rsidP="00CF453C">
      <w:pPr>
        <w:pStyle w:val="ad"/>
        <w:jc w:val="center"/>
        <w:rPr>
          <w:rFonts w:ascii="Calibri" w:hAnsi="Calibri" w:cs="Calibri"/>
          <w:sz w:val="24"/>
          <w:szCs w:val="24"/>
        </w:rPr>
      </w:pPr>
      <w:bookmarkStart w:id="47" w:name="_Ref84084341"/>
      <w:bookmarkStart w:id="48" w:name="_Ref84084332"/>
      <w:r w:rsidRPr="002D7FC2">
        <w:rPr>
          <w:rFonts w:ascii="Calibri" w:hAnsi="Calibri" w:cs="Calibri"/>
          <w:color w:val="C00000"/>
          <w:sz w:val="24"/>
          <w:szCs w:val="24"/>
        </w:rPr>
        <w:t xml:space="preserve">Table </w:t>
      </w:r>
      <w:r w:rsidRPr="002D7FC2">
        <w:rPr>
          <w:rFonts w:ascii="Calibri" w:hAnsi="Calibri" w:cs="Calibri"/>
          <w:color w:val="C00000"/>
          <w:sz w:val="24"/>
          <w:szCs w:val="24"/>
        </w:rPr>
        <w:fldChar w:fldCharType="begin"/>
      </w:r>
      <w:r w:rsidRPr="002D7FC2">
        <w:rPr>
          <w:rFonts w:ascii="Calibri" w:hAnsi="Calibri" w:cs="Calibri"/>
          <w:color w:val="C00000"/>
          <w:sz w:val="24"/>
          <w:szCs w:val="24"/>
        </w:rPr>
        <w:instrText xml:space="preserve"> SEQ Table \* ARABIC </w:instrText>
      </w:r>
      <w:r w:rsidRPr="002D7FC2">
        <w:rPr>
          <w:rFonts w:ascii="Calibri" w:hAnsi="Calibri" w:cs="Calibri"/>
          <w:color w:val="C00000"/>
          <w:sz w:val="24"/>
          <w:szCs w:val="24"/>
        </w:rPr>
        <w:fldChar w:fldCharType="separate"/>
      </w:r>
      <w:r w:rsidR="005E49FE">
        <w:rPr>
          <w:rFonts w:ascii="Calibri" w:hAnsi="Calibri" w:cs="Calibri"/>
          <w:noProof/>
          <w:color w:val="C00000"/>
          <w:sz w:val="24"/>
          <w:szCs w:val="24"/>
        </w:rPr>
        <w:t>2</w:t>
      </w:r>
      <w:r w:rsidRPr="002D7FC2">
        <w:rPr>
          <w:rFonts w:ascii="Calibri" w:hAnsi="Calibri" w:cs="Calibri"/>
          <w:color w:val="C00000"/>
          <w:sz w:val="24"/>
          <w:szCs w:val="24"/>
        </w:rPr>
        <w:fldChar w:fldCharType="end"/>
      </w:r>
      <w:bookmarkEnd w:id="47"/>
      <w:r w:rsidRPr="002D7FC2">
        <w:rPr>
          <w:rFonts w:ascii="Calibri" w:hAnsi="Calibri" w:cs="Calibri"/>
          <w:color w:val="C00000"/>
          <w:sz w:val="24"/>
          <w:szCs w:val="24"/>
        </w:rPr>
        <w:t xml:space="preserve"> </w:t>
      </w:r>
      <w:r w:rsidRPr="002D7FC2">
        <w:rPr>
          <w:rFonts w:ascii="Calibri" w:hAnsi="Calibri" w:cs="Calibri"/>
          <w:sz w:val="24"/>
          <w:szCs w:val="24"/>
        </w:rPr>
        <w:t>Common</w:t>
      </w:r>
      <w:r w:rsidRPr="002D7FC2">
        <w:rPr>
          <w:rFonts w:ascii="Calibri" w:hAnsi="Calibri" w:cs="Calibri" w:hint="eastAsia"/>
          <w:sz w:val="24"/>
          <w:szCs w:val="24"/>
        </w:rPr>
        <w:t>l</w:t>
      </w:r>
      <w:r w:rsidRPr="002D7FC2">
        <w:rPr>
          <w:rFonts w:ascii="Calibri" w:hAnsi="Calibri" w:cs="Calibri"/>
          <w:sz w:val="24"/>
          <w:szCs w:val="24"/>
        </w:rPr>
        <w:t>y used symbols</w:t>
      </w:r>
      <w:bookmarkEnd w:id="48"/>
      <w:r w:rsidRPr="002D7FC2">
        <w:rPr>
          <w:rFonts w:ascii="Calibri" w:hAnsi="Calibri" w:cs="Calibri"/>
          <w:sz w:val="24"/>
          <w:szCs w:val="24"/>
        </w:rPr>
        <w:t xml:space="preserve"> of the paper</w:t>
      </w:r>
    </w:p>
    <w:tbl>
      <w:tblPr>
        <w:tblStyle w:val="af6"/>
        <w:tblW w:w="520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3698"/>
        <w:gridCol w:w="295"/>
        <w:gridCol w:w="1037"/>
        <w:gridCol w:w="3595"/>
      </w:tblGrid>
      <w:tr w:rsidR="008A504B" w:rsidRPr="002D7FC2" w14:paraId="17D76F2B" w14:textId="77777777" w:rsidTr="00E4101D">
        <w:trPr>
          <w:jc w:val="center"/>
        </w:trPr>
        <w:tc>
          <w:tcPr>
            <w:tcW w:w="410" w:type="pct"/>
            <w:tcBorders>
              <w:top w:val="single" w:sz="4" w:space="0" w:color="auto"/>
              <w:bottom w:val="single" w:sz="4" w:space="0" w:color="auto"/>
            </w:tcBorders>
            <w:vAlign w:val="center"/>
          </w:tcPr>
          <w:p w14:paraId="1D5C1C9C" w14:textId="77777777" w:rsidR="008A504B" w:rsidRPr="002D7FC2" w:rsidRDefault="008A504B" w:rsidP="007018E4">
            <w:pPr>
              <w:jc w:val="center"/>
              <w:rPr>
                <w:rFonts w:ascii="Calibri" w:hAnsi="Calibri" w:cs="Calibri"/>
                <w:b/>
                <w:bCs/>
                <w:sz w:val="16"/>
                <w:szCs w:val="16"/>
              </w:rPr>
            </w:pPr>
            <w:r w:rsidRPr="002D7FC2">
              <w:rPr>
                <w:rFonts w:ascii="Calibri" w:hAnsi="Calibri" w:cs="Calibri"/>
                <w:b/>
                <w:bCs/>
                <w:sz w:val="16"/>
                <w:szCs w:val="16"/>
              </w:rPr>
              <w:t>Symbol</w:t>
            </w:r>
          </w:p>
        </w:tc>
        <w:tc>
          <w:tcPr>
            <w:tcW w:w="1968" w:type="pct"/>
            <w:tcBorders>
              <w:top w:val="single" w:sz="4" w:space="0" w:color="auto"/>
              <w:bottom w:val="single" w:sz="4" w:space="0" w:color="auto"/>
            </w:tcBorders>
            <w:vAlign w:val="center"/>
          </w:tcPr>
          <w:p w14:paraId="71C252BA" w14:textId="77777777" w:rsidR="008A504B" w:rsidRPr="002D7FC2" w:rsidRDefault="008A504B" w:rsidP="007018E4">
            <w:pPr>
              <w:jc w:val="center"/>
              <w:rPr>
                <w:rFonts w:ascii="Calibri" w:hAnsi="Calibri" w:cs="Calibri"/>
                <w:b/>
                <w:bCs/>
                <w:sz w:val="16"/>
                <w:szCs w:val="16"/>
              </w:rPr>
            </w:pPr>
            <w:r w:rsidRPr="002D7FC2">
              <w:rPr>
                <w:rFonts w:ascii="Calibri" w:hAnsi="Calibri" w:cs="Calibri"/>
                <w:b/>
                <w:bCs/>
                <w:sz w:val="16"/>
                <w:szCs w:val="16"/>
              </w:rPr>
              <w:t>Description</w:t>
            </w:r>
          </w:p>
        </w:tc>
        <w:tc>
          <w:tcPr>
            <w:tcW w:w="157" w:type="pct"/>
            <w:tcBorders>
              <w:top w:val="single" w:sz="4" w:space="0" w:color="auto"/>
            </w:tcBorders>
            <w:vAlign w:val="center"/>
          </w:tcPr>
          <w:p w14:paraId="46ECA367" w14:textId="77777777" w:rsidR="008A504B" w:rsidRPr="002D7FC2" w:rsidRDefault="008A504B" w:rsidP="007018E4">
            <w:pPr>
              <w:jc w:val="center"/>
              <w:rPr>
                <w:rFonts w:ascii="Calibri" w:hAnsi="Calibri" w:cs="Calibri"/>
                <w:b/>
                <w:bCs/>
                <w:sz w:val="16"/>
                <w:szCs w:val="16"/>
              </w:rPr>
            </w:pPr>
          </w:p>
        </w:tc>
        <w:tc>
          <w:tcPr>
            <w:tcW w:w="552" w:type="pct"/>
            <w:tcBorders>
              <w:top w:val="single" w:sz="4" w:space="0" w:color="auto"/>
              <w:bottom w:val="single" w:sz="4" w:space="0" w:color="auto"/>
            </w:tcBorders>
            <w:vAlign w:val="center"/>
          </w:tcPr>
          <w:p w14:paraId="7F458DBE" w14:textId="77777777" w:rsidR="008A504B" w:rsidRPr="002D7FC2" w:rsidRDefault="008A504B" w:rsidP="007018E4">
            <w:pPr>
              <w:jc w:val="center"/>
              <w:rPr>
                <w:rFonts w:ascii="Calibri" w:hAnsi="Calibri" w:cs="Calibri"/>
                <w:b/>
                <w:bCs/>
                <w:sz w:val="16"/>
                <w:szCs w:val="16"/>
              </w:rPr>
            </w:pPr>
            <w:r w:rsidRPr="002D7FC2">
              <w:rPr>
                <w:rFonts w:ascii="Calibri" w:hAnsi="Calibri" w:cs="Calibri"/>
                <w:b/>
                <w:bCs/>
                <w:sz w:val="16"/>
                <w:szCs w:val="16"/>
              </w:rPr>
              <w:t>Symbol</w:t>
            </w:r>
          </w:p>
        </w:tc>
        <w:tc>
          <w:tcPr>
            <w:tcW w:w="1913" w:type="pct"/>
            <w:tcBorders>
              <w:top w:val="single" w:sz="4" w:space="0" w:color="auto"/>
              <w:bottom w:val="single" w:sz="4" w:space="0" w:color="auto"/>
            </w:tcBorders>
            <w:vAlign w:val="center"/>
          </w:tcPr>
          <w:p w14:paraId="2A5B9E5F" w14:textId="77777777" w:rsidR="008A504B" w:rsidRPr="002D7FC2" w:rsidRDefault="008A504B" w:rsidP="007018E4">
            <w:pPr>
              <w:jc w:val="center"/>
              <w:rPr>
                <w:rFonts w:ascii="Calibri" w:hAnsi="Calibri" w:cs="Calibri"/>
                <w:b/>
                <w:bCs/>
                <w:sz w:val="16"/>
                <w:szCs w:val="16"/>
              </w:rPr>
            </w:pPr>
            <w:r w:rsidRPr="002D7FC2">
              <w:rPr>
                <w:rFonts w:ascii="Calibri" w:hAnsi="Calibri" w:cs="Calibri"/>
                <w:b/>
                <w:bCs/>
                <w:sz w:val="16"/>
                <w:szCs w:val="16"/>
              </w:rPr>
              <w:t>Description</w:t>
            </w:r>
          </w:p>
        </w:tc>
      </w:tr>
      <w:tr w:rsidR="008A504B" w:rsidRPr="002D7FC2" w14:paraId="496531DA" w14:textId="77777777" w:rsidTr="00E4101D">
        <w:trPr>
          <w:jc w:val="center"/>
        </w:trPr>
        <w:tc>
          <w:tcPr>
            <w:tcW w:w="410" w:type="pct"/>
            <w:vAlign w:val="center"/>
          </w:tcPr>
          <w:p w14:paraId="3ED07121" w14:textId="77777777" w:rsidR="008A504B" w:rsidRPr="002D7FC2" w:rsidRDefault="008A504B" w:rsidP="007018E4">
            <w:pPr>
              <w:jc w:val="center"/>
              <w:rPr>
                <w:rFonts w:ascii="Calibri" w:hAnsi="Calibri" w:cs="Calibri"/>
                <w:sz w:val="16"/>
                <w:szCs w:val="16"/>
              </w:rPr>
            </w:pPr>
            <m:oMathPara>
              <m:oMath>
                <m:r>
                  <m:rPr>
                    <m:scr m:val="script"/>
                  </m:rPr>
                  <w:rPr>
                    <w:rFonts w:ascii="Cambria Math" w:eastAsia="等线" w:hAnsi="Cambria Math" w:cs="Calibri"/>
                    <w:sz w:val="16"/>
                    <w:szCs w:val="16"/>
                  </w:rPr>
                  <m:t>u,</m:t>
                </m:r>
                <m:r>
                  <m:rPr>
                    <m:scr m:val="script"/>
                    <m:sty m:val="bi"/>
                  </m:rPr>
                  <w:rPr>
                    <w:rFonts w:ascii="Cambria Math" w:eastAsia="等线" w:hAnsi="Cambria Math" w:cs="Calibri"/>
                    <w:sz w:val="16"/>
                    <w:szCs w:val="16"/>
                  </w:rPr>
                  <m:t>u</m:t>
                </m:r>
              </m:oMath>
            </m:oMathPara>
          </w:p>
        </w:tc>
        <w:tc>
          <w:tcPr>
            <w:tcW w:w="1968" w:type="pct"/>
            <w:vAlign w:val="center"/>
          </w:tcPr>
          <w:p w14:paraId="5D90D4C8" w14:textId="77777777" w:rsidR="008A504B" w:rsidRPr="002D7FC2" w:rsidRDefault="008A504B" w:rsidP="007018E4">
            <w:pPr>
              <w:rPr>
                <w:rFonts w:ascii="Calibri" w:hAnsi="Calibri" w:cs="Calibri"/>
                <w:sz w:val="16"/>
                <w:szCs w:val="16"/>
              </w:rPr>
            </w:pPr>
            <w:r w:rsidRPr="002D7FC2">
              <w:rPr>
                <w:rFonts w:ascii="Calibri" w:eastAsia="等线" w:hAnsi="Calibri" w:cs="Calibri"/>
                <w:sz w:val="16"/>
                <w:szCs w:val="16"/>
              </w:rPr>
              <w:t xml:space="preserve">a user </w:t>
            </w:r>
            <w:r w:rsidRPr="002D7FC2">
              <w:rPr>
                <w:rFonts w:ascii="Calibri" w:eastAsia="等线" w:hAnsi="Calibri" w:cs="Calibri" w:hint="eastAsia"/>
                <w:sz w:val="16"/>
                <w:szCs w:val="16"/>
              </w:rPr>
              <w:t>and</w:t>
            </w:r>
            <w:r w:rsidRPr="002D7FC2">
              <w:rPr>
                <w:rFonts w:ascii="Calibri" w:eastAsia="等线" w:hAnsi="Calibri" w:cs="Calibri"/>
                <w:sz w:val="16"/>
                <w:szCs w:val="16"/>
              </w:rPr>
              <w:t xml:space="preserve"> the </w:t>
            </w:r>
            <w:r w:rsidRPr="002D7FC2">
              <w:rPr>
                <w:rFonts w:ascii="Calibri" w:hAnsi="Calibri" w:cs="Calibri"/>
                <w:sz w:val="16"/>
                <w:szCs w:val="16"/>
              </w:rPr>
              <w:t xml:space="preserve">latent vector of </w:t>
            </w:r>
            <m:oMath>
              <m:r>
                <m:rPr>
                  <m:scr m:val="script"/>
                </m:rPr>
                <w:rPr>
                  <w:rFonts w:ascii="Cambria Math" w:eastAsia="等线" w:hAnsi="Cambria Math" w:cs="Calibri"/>
                  <w:sz w:val="16"/>
                  <w:szCs w:val="16"/>
                </w:rPr>
                <m:t>u</m:t>
              </m:r>
            </m:oMath>
          </w:p>
        </w:tc>
        <w:tc>
          <w:tcPr>
            <w:tcW w:w="157" w:type="pct"/>
            <w:vAlign w:val="center"/>
          </w:tcPr>
          <w:p w14:paraId="183FD5AC" w14:textId="77777777" w:rsidR="008A504B" w:rsidRPr="002D7FC2" w:rsidRDefault="008A504B" w:rsidP="007018E4">
            <w:pPr>
              <w:rPr>
                <w:rFonts w:ascii="Calibri" w:hAnsi="Calibri" w:cs="Calibri"/>
                <w:sz w:val="16"/>
                <w:szCs w:val="16"/>
              </w:rPr>
            </w:pPr>
          </w:p>
        </w:tc>
        <w:tc>
          <w:tcPr>
            <w:tcW w:w="552" w:type="pct"/>
            <w:vAlign w:val="center"/>
          </w:tcPr>
          <w:p w14:paraId="63F4F93B" w14:textId="77777777" w:rsidR="008A504B" w:rsidRPr="002D7FC2" w:rsidRDefault="008A504B" w:rsidP="007018E4">
            <w:pPr>
              <w:jc w:val="center"/>
              <w:rPr>
                <w:rFonts w:ascii="Calibri" w:hAnsi="Calibri" w:cs="Calibri"/>
                <w:sz w:val="16"/>
                <w:szCs w:val="16"/>
              </w:rPr>
            </w:pPr>
            <m:oMathPara>
              <m:oMath>
                <m:r>
                  <m:rPr>
                    <m:scr m:val="script"/>
                  </m:rPr>
                  <w:rPr>
                    <w:rFonts w:ascii="Cambria Math" w:hAnsi="Cambria Math" w:cs="Calibri"/>
                    <w:sz w:val="16"/>
                    <w:szCs w:val="16"/>
                  </w:rPr>
                  <m:t xml:space="preserve">v, </m:t>
                </m:r>
                <m:r>
                  <m:rPr>
                    <m:scr m:val="script"/>
                    <m:sty m:val="b"/>
                  </m:rPr>
                  <w:rPr>
                    <w:rFonts w:ascii="Cambria Math" w:eastAsia="等线" w:hAnsi="Cambria Math" w:cs="Calibri"/>
                    <w:sz w:val="16"/>
                    <w:szCs w:val="16"/>
                  </w:rPr>
                  <m:t>v</m:t>
                </m:r>
              </m:oMath>
            </m:oMathPara>
          </w:p>
        </w:tc>
        <w:tc>
          <w:tcPr>
            <w:tcW w:w="1913" w:type="pct"/>
            <w:vAlign w:val="center"/>
          </w:tcPr>
          <w:p w14:paraId="480A2CCB" w14:textId="77777777" w:rsidR="008A504B" w:rsidRPr="002D7FC2" w:rsidRDefault="008A504B" w:rsidP="007018E4">
            <w:pPr>
              <w:rPr>
                <w:rFonts w:ascii="Calibri" w:hAnsi="Calibri" w:cs="Calibri"/>
                <w:sz w:val="16"/>
                <w:szCs w:val="16"/>
              </w:rPr>
            </w:pPr>
            <w:r w:rsidRPr="002D7FC2">
              <w:rPr>
                <w:rFonts w:ascii="Calibri" w:eastAsia="等线" w:hAnsi="Calibri" w:cs="Calibri"/>
                <w:iCs/>
                <w:sz w:val="16"/>
                <w:szCs w:val="16"/>
              </w:rPr>
              <w:t xml:space="preserve">a POI and </w:t>
            </w:r>
            <w:r w:rsidRPr="002D7FC2">
              <w:rPr>
                <w:rFonts w:ascii="Calibri" w:eastAsia="等线" w:hAnsi="Calibri" w:cs="Calibri" w:hint="eastAsia"/>
                <w:iCs/>
                <w:sz w:val="16"/>
                <w:szCs w:val="16"/>
              </w:rPr>
              <w:t>the</w:t>
            </w:r>
            <w:r w:rsidRPr="002D7FC2">
              <w:rPr>
                <w:rFonts w:ascii="Calibri" w:eastAsia="等线" w:hAnsi="Calibri" w:cs="Calibri"/>
                <w:iCs/>
                <w:sz w:val="16"/>
                <w:szCs w:val="16"/>
              </w:rPr>
              <w:t xml:space="preserve"> </w:t>
            </w:r>
            <w:r w:rsidRPr="002D7FC2">
              <w:rPr>
                <w:rFonts w:ascii="Calibri" w:hAnsi="Calibri" w:cs="Calibri"/>
                <w:sz w:val="16"/>
                <w:szCs w:val="16"/>
              </w:rPr>
              <w:t xml:space="preserve">latent vector of </w:t>
            </w:r>
            <m:oMath>
              <m:r>
                <m:rPr>
                  <m:scr m:val="script"/>
                </m:rPr>
                <w:rPr>
                  <w:rFonts w:ascii="Cambria Math" w:hAnsi="Cambria Math" w:cs="Calibri"/>
                  <w:sz w:val="16"/>
                  <w:szCs w:val="16"/>
                </w:rPr>
                <m:t>v</m:t>
              </m:r>
            </m:oMath>
          </w:p>
        </w:tc>
      </w:tr>
      <w:tr w:rsidR="008A504B" w:rsidRPr="002D7FC2" w14:paraId="3FE8AF75" w14:textId="77777777" w:rsidTr="00E4101D">
        <w:trPr>
          <w:jc w:val="center"/>
        </w:trPr>
        <w:tc>
          <w:tcPr>
            <w:tcW w:w="410" w:type="pct"/>
            <w:vAlign w:val="center"/>
          </w:tcPr>
          <w:p w14:paraId="4A364452" w14:textId="77777777" w:rsidR="008A504B" w:rsidRPr="002D7FC2" w:rsidRDefault="008A504B" w:rsidP="007018E4">
            <w:pPr>
              <w:jc w:val="center"/>
              <w:rPr>
                <w:rFonts w:ascii="Calibri" w:hAnsi="Calibri" w:cs="Calibri"/>
                <w:sz w:val="16"/>
                <w:szCs w:val="16"/>
              </w:rPr>
            </w:pPr>
            <m:oMathPara>
              <m:oMath>
                <m:r>
                  <m:rPr>
                    <m:scr m:val="script"/>
                  </m:rPr>
                  <w:rPr>
                    <w:rFonts w:ascii="Cambria Math" w:eastAsia="等线" w:hAnsi="Cambria Math" w:cs="Calibri"/>
                    <w:sz w:val="16"/>
                    <w:szCs w:val="16"/>
                  </w:rPr>
                  <m:t>c</m:t>
                </m:r>
              </m:oMath>
            </m:oMathPara>
          </w:p>
        </w:tc>
        <w:tc>
          <w:tcPr>
            <w:tcW w:w="1968" w:type="pct"/>
            <w:vAlign w:val="center"/>
          </w:tcPr>
          <w:p w14:paraId="1EE7EC9C" w14:textId="77777777" w:rsidR="008A504B" w:rsidRPr="002D7FC2" w:rsidRDefault="008A504B" w:rsidP="007018E4">
            <w:pPr>
              <w:rPr>
                <w:rFonts w:ascii="Calibri" w:hAnsi="Calibri" w:cs="Calibri"/>
                <w:sz w:val="16"/>
                <w:szCs w:val="16"/>
              </w:rPr>
            </w:pPr>
            <w:r w:rsidRPr="002D7FC2">
              <w:rPr>
                <w:rFonts w:ascii="Calibri" w:eastAsia="等线" w:hAnsi="Calibri" w:cs="Calibri"/>
                <w:sz w:val="16"/>
                <w:szCs w:val="16"/>
              </w:rPr>
              <w:t>a POI category</w:t>
            </w:r>
          </w:p>
        </w:tc>
        <w:tc>
          <w:tcPr>
            <w:tcW w:w="157" w:type="pct"/>
            <w:vAlign w:val="center"/>
          </w:tcPr>
          <w:p w14:paraId="426CE8F3" w14:textId="77777777" w:rsidR="008A504B" w:rsidRPr="002D7FC2" w:rsidRDefault="008A504B" w:rsidP="007018E4">
            <w:pPr>
              <w:rPr>
                <w:rFonts w:ascii="Calibri" w:hAnsi="Calibri" w:cs="Calibri"/>
                <w:sz w:val="16"/>
                <w:szCs w:val="16"/>
              </w:rPr>
            </w:pPr>
          </w:p>
        </w:tc>
        <w:tc>
          <w:tcPr>
            <w:tcW w:w="552" w:type="pct"/>
            <w:vAlign w:val="center"/>
          </w:tcPr>
          <w:p w14:paraId="673188AB" w14:textId="77777777" w:rsidR="008A504B" w:rsidRPr="002D7FC2" w:rsidRDefault="008A504B" w:rsidP="007018E4">
            <w:pPr>
              <w:jc w:val="center"/>
              <w:rPr>
                <w:rFonts w:ascii="Calibri" w:hAnsi="Calibri" w:cs="Calibri"/>
                <w:i/>
                <w:sz w:val="16"/>
                <w:szCs w:val="16"/>
              </w:rPr>
            </w:pPr>
            <m:oMathPara>
              <m:oMath>
                <m:r>
                  <m:rPr>
                    <m:scr m:val="script"/>
                    <m:sty m:val="bi"/>
                  </m:rPr>
                  <w:rPr>
                    <w:rFonts w:ascii="Cambria Math" w:eastAsia="等线" w:hAnsi="Cambria Math" w:cs="Calibri"/>
                    <w:sz w:val="16"/>
                    <w:szCs w:val="16"/>
                  </w:rPr>
                  <m:t>U,V,C</m:t>
                </m:r>
              </m:oMath>
            </m:oMathPara>
          </w:p>
        </w:tc>
        <w:tc>
          <w:tcPr>
            <w:tcW w:w="1913" w:type="pct"/>
            <w:vAlign w:val="center"/>
          </w:tcPr>
          <w:p w14:paraId="7254F284" w14:textId="77777777" w:rsidR="008A504B" w:rsidRPr="002D7FC2" w:rsidRDefault="008A504B" w:rsidP="007018E4">
            <w:pPr>
              <w:rPr>
                <w:rFonts w:ascii="Calibri" w:hAnsi="Calibri" w:cs="Calibri"/>
                <w:sz w:val="16"/>
                <w:szCs w:val="16"/>
              </w:rPr>
            </w:pPr>
            <w:r w:rsidRPr="002D7FC2">
              <w:rPr>
                <w:rFonts w:ascii="Calibri" w:eastAsia="等线" w:hAnsi="Calibri" w:cs="Calibri"/>
                <w:bCs/>
                <w:sz w:val="16"/>
                <w:szCs w:val="16"/>
              </w:rPr>
              <w:t>user set</w:t>
            </w:r>
            <w:r w:rsidRPr="002D7FC2">
              <w:rPr>
                <w:rFonts w:ascii="Calibri" w:eastAsia="等线" w:hAnsi="Calibri" w:cs="Calibri" w:hint="eastAsia"/>
                <w:bCs/>
                <w:sz w:val="16"/>
                <w:szCs w:val="16"/>
              </w:rPr>
              <w:t>,</w:t>
            </w:r>
            <w:r w:rsidRPr="002D7FC2">
              <w:rPr>
                <w:rFonts w:ascii="Calibri" w:eastAsia="等线" w:hAnsi="Calibri" w:cs="Calibri"/>
                <w:sz w:val="16"/>
                <w:szCs w:val="16"/>
              </w:rPr>
              <w:t xml:space="preserve"> POI</w:t>
            </w:r>
            <w:r w:rsidRPr="002D7FC2">
              <w:rPr>
                <w:rFonts w:ascii="Calibri" w:eastAsia="等线" w:hAnsi="Calibri" w:cs="Calibri" w:hint="eastAsia"/>
                <w:sz w:val="16"/>
                <w:szCs w:val="16"/>
              </w:rPr>
              <w:t>s</w:t>
            </w:r>
            <w:r w:rsidRPr="002D7FC2">
              <w:rPr>
                <w:rFonts w:ascii="Calibri" w:eastAsia="等线" w:hAnsi="Calibri" w:cs="Calibri"/>
                <w:sz w:val="16"/>
                <w:szCs w:val="16"/>
              </w:rPr>
              <w:t xml:space="preserve"> set, POI category set</w:t>
            </w:r>
          </w:p>
        </w:tc>
      </w:tr>
      <w:tr w:rsidR="008A504B" w:rsidRPr="002D7FC2" w14:paraId="644967A5" w14:textId="77777777" w:rsidTr="00E4101D">
        <w:trPr>
          <w:jc w:val="center"/>
        </w:trPr>
        <w:tc>
          <w:tcPr>
            <w:tcW w:w="410" w:type="pct"/>
            <w:vAlign w:val="center"/>
          </w:tcPr>
          <w:p w14:paraId="5C9FFEEF" w14:textId="77777777" w:rsidR="008A504B" w:rsidRPr="002D7FC2" w:rsidRDefault="00000000" w:rsidP="007018E4">
            <w:pPr>
              <w:jc w:val="center"/>
              <w:rPr>
                <w:sz w:val="16"/>
                <w:szCs w:val="16"/>
              </w:rPr>
            </w:pPr>
            <m:oMathPara>
              <m:oMath>
                <m:d>
                  <m:dPr>
                    <m:begChr m:val="|"/>
                    <m:endChr m:val="|"/>
                    <m:ctrlPr>
                      <w:rPr>
                        <w:rFonts w:ascii="Cambria Math" w:eastAsia="等线" w:hAnsi="Cambria Math" w:cs="Calibri"/>
                        <w:i/>
                        <w:sz w:val="16"/>
                        <w:szCs w:val="16"/>
                      </w:rPr>
                    </m:ctrlPr>
                  </m:dPr>
                  <m:e>
                    <m:r>
                      <w:rPr>
                        <w:rFonts w:ascii="Cambria Math" w:eastAsia="等线" w:hAnsi="Cambria Math" w:cs="Calibri"/>
                        <w:sz w:val="16"/>
                        <w:szCs w:val="16"/>
                      </w:rPr>
                      <m:t>∙</m:t>
                    </m:r>
                  </m:e>
                </m:d>
              </m:oMath>
            </m:oMathPara>
          </w:p>
        </w:tc>
        <w:tc>
          <w:tcPr>
            <w:tcW w:w="1968" w:type="pct"/>
            <w:vAlign w:val="center"/>
          </w:tcPr>
          <w:p w14:paraId="0103F217"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hint="eastAsia"/>
                <w:sz w:val="16"/>
                <w:szCs w:val="16"/>
              </w:rPr>
              <w:t>t</w:t>
            </w:r>
            <w:r w:rsidRPr="002D7FC2">
              <w:rPr>
                <w:rFonts w:ascii="Calibri" w:eastAsia="等线" w:hAnsi="Calibri" w:cs="Calibri"/>
                <w:sz w:val="16"/>
                <w:szCs w:val="16"/>
              </w:rPr>
              <w:t>he number of elements in a set</w:t>
            </w:r>
          </w:p>
        </w:tc>
        <w:tc>
          <w:tcPr>
            <w:tcW w:w="157" w:type="pct"/>
            <w:vAlign w:val="center"/>
          </w:tcPr>
          <w:p w14:paraId="0F6B18FA" w14:textId="77777777" w:rsidR="008A504B" w:rsidRPr="002D7FC2" w:rsidRDefault="008A504B" w:rsidP="007018E4">
            <w:pPr>
              <w:rPr>
                <w:rFonts w:ascii="Calibri" w:hAnsi="Calibri" w:cs="Calibri"/>
                <w:sz w:val="16"/>
                <w:szCs w:val="16"/>
              </w:rPr>
            </w:pPr>
          </w:p>
        </w:tc>
        <w:tc>
          <w:tcPr>
            <w:tcW w:w="552" w:type="pct"/>
            <w:vAlign w:val="center"/>
          </w:tcPr>
          <w:p w14:paraId="1AA9E047" w14:textId="77777777" w:rsidR="008A504B" w:rsidRPr="002D7FC2" w:rsidRDefault="00000000" w:rsidP="007018E4">
            <w:pPr>
              <w:jc w:val="center"/>
              <w:rPr>
                <w:rFonts w:ascii="Calibri" w:hAnsi="Calibri" w:cs="Calibri"/>
                <w:b/>
                <w:sz w:val="16"/>
                <w:szCs w:val="16"/>
              </w:rPr>
            </w:pPr>
            <m:oMathPara>
              <m:oMath>
                <m:sSub>
                  <m:sSubPr>
                    <m:ctrlPr>
                      <w:rPr>
                        <w:rFonts w:ascii="Cambria Math" w:eastAsia="等线" w:hAnsi="Cambria Math" w:cs="Calibri"/>
                        <w:i/>
                        <w:sz w:val="16"/>
                        <w:szCs w:val="16"/>
                      </w:rPr>
                    </m:ctrlPr>
                  </m:sSubPr>
                  <m:e>
                    <m:r>
                      <m:rPr>
                        <m:scr m:val="script"/>
                      </m:rPr>
                      <w:rPr>
                        <w:rFonts w:ascii="Cambria Math" w:eastAsia="等线" w:hAnsi="Cambria Math" w:cs="Calibri"/>
                        <w:sz w:val="16"/>
                        <w:szCs w:val="16"/>
                      </w:rPr>
                      <m:t>N</m:t>
                    </m:r>
                  </m:e>
                  <m:sub>
                    <m:r>
                      <w:rPr>
                        <w:rFonts w:ascii="Cambria Math" w:eastAsia="等线" w:hAnsi="Cambria Math" w:cs="Calibri"/>
                        <w:sz w:val="16"/>
                        <w:szCs w:val="16"/>
                      </w:rPr>
                      <m:t>∙</m:t>
                    </m:r>
                  </m:sub>
                </m:sSub>
              </m:oMath>
            </m:oMathPara>
          </w:p>
        </w:tc>
        <w:tc>
          <w:tcPr>
            <w:tcW w:w="1913" w:type="pct"/>
            <w:vAlign w:val="center"/>
          </w:tcPr>
          <w:p w14:paraId="020DBE47" w14:textId="77777777" w:rsidR="008A504B" w:rsidRPr="002D7FC2" w:rsidRDefault="008A504B" w:rsidP="007018E4">
            <w:pPr>
              <w:rPr>
                <w:rFonts w:ascii="Calibri" w:eastAsia="等线" w:hAnsi="Calibri" w:cs="Calibri"/>
                <w:bCs/>
                <w:sz w:val="16"/>
                <w:szCs w:val="16"/>
              </w:rPr>
            </w:pPr>
            <w:r w:rsidRPr="002D7FC2">
              <w:rPr>
                <w:rFonts w:ascii="Calibri" w:eastAsia="等线" w:hAnsi="Calibri" w:cs="Calibri"/>
                <w:bCs/>
                <w:sz w:val="16"/>
                <w:szCs w:val="16"/>
              </w:rPr>
              <w:t>quantity</w:t>
            </w:r>
          </w:p>
        </w:tc>
      </w:tr>
      <w:tr w:rsidR="008A504B" w:rsidRPr="002D7FC2" w14:paraId="1082A462" w14:textId="77777777" w:rsidTr="00E4101D">
        <w:trPr>
          <w:jc w:val="center"/>
        </w:trPr>
        <w:tc>
          <w:tcPr>
            <w:tcW w:w="410" w:type="pct"/>
            <w:vAlign w:val="center"/>
          </w:tcPr>
          <w:p w14:paraId="6F1A0FD4" w14:textId="77777777" w:rsidR="008A504B" w:rsidRPr="002D7FC2" w:rsidRDefault="00000000" w:rsidP="007018E4">
            <w:pPr>
              <w:jc w:val="center"/>
              <w:rPr>
                <w:sz w:val="16"/>
                <w:szCs w:val="16"/>
              </w:rPr>
            </w:pPr>
            <m:oMathPara>
              <m:oMath>
                <m:sSub>
                  <m:sSubPr>
                    <m:ctrlPr>
                      <w:rPr>
                        <w:rFonts w:ascii="Cambria Math" w:eastAsia="等线" w:hAnsi="Cambria Math" w:cs="Calibri"/>
                        <w:i/>
                        <w:sz w:val="16"/>
                        <w:szCs w:val="16"/>
                      </w:rPr>
                    </m:ctrlPr>
                  </m:sSubPr>
                  <m:e>
                    <m:r>
                      <m:rPr>
                        <m:scr m:val="script"/>
                      </m:rPr>
                      <w:rPr>
                        <w:rFonts w:ascii="Cambria Math" w:eastAsia="等线" w:hAnsi="Cambria Math" w:cs="Calibri"/>
                        <w:sz w:val="16"/>
                        <w:szCs w:val="16"/>
                      </w:rPr>
                      <m:t>p</m:t>
                    </m:r>
                  </m:e>
                  <m:sub>
                    <m:r>
                      <m:rPr>
                        <m:scr m:val="script"/>
                      </m:rPr>
                      <w:rPr>
                        <w:rFonts w:ascii="Cambria Math" w:eastAsia="等线" w:hAnsi="Cambria Math" w:cs="Calibri"/>
                        <w:sz w:val="16"/>
                        <w:szCs w:val="16"/>
                      </w:rPr>
                      <m:t>uv</m:t>
                    </m:r>
                  </m:sub>
                </m:sSub>
              </m:oMath>
            </m:oMathPara>
          </w:p>
        </w:tc>
        <w:tc>
          <w:tcPr>
            <w:tcW w:w="1968" w:type="pct"/>
            <w:vAlign w:val="center"/>
          </w:tcPr>
          <w:p w14:paraId="55DE19DF" w14:textId="77777777" w:rsidR="008A504B" w:rsidRPr="002D7FC2" w:rsidRDefault="008A504B" w:rsidP="007018E4">
            <w:pPr>
              <w:rPr>
                <w:rFonts w:ascii="Calibri" w:eastAsia="等线" w:hAnsi="Calibri" w:cs="Calibri"/>
                <w:sz w:val="16"/>
                <w:szCs w:val="16"/>
              </w:rPr>
            </w:pPr>
            <m:oMath>
              <m:r>
                <m:rPr>
                  <m:scr m:val="script"/>
                </m:rPr>
                <w:rPr>
                  <w:rFonts w:ascii="Cambria Math" w:eastAsia="等线" w:hAnsi="Cambria Math" w:cs="Calibri"/>
                  <w:sz w:val="16"/>
                  <w:szCs w:val="16"/>
                </w:rPr>
                <m:t>u</m:t>
              </m:r>
            </m:oMath>
            <w:r w:rsidRPr="002D7FC2">
              <w:rPr>
                <w:rFonts w:ascii="Calibri" w:eastAsia="等线" w:hAnsi="Calibri" w:cs="Calibri"/>
                <w:sz w:val="16"/>
                <w:szCs w:val="16"/>
              </w:rPr>
              <w:t xml:space="preserve">'s preference for </w:t>
            </w:r>
            <m:oMath>
              <m:r>
                <m:rPr>
                  <m:scr m:val="script"/>
                </m:rPr>
                <w:rPr>
                  <w:rFonts w:ascii="Cambria Math" w:eastAsia="等线" w:hAnsi="Cambria Math" w:cs="Calibri"/>
                  <w:sz w:val="16"/>
                  <w:szCs w:val="16"/>
                </w:rPr>
                <m:t>v</m:t>
              </m:r>
            </m:oMath>
          </w:p>
        </w:tc>
        <w:tc>
          <w:tcPr>
            <w:tcW w:w="157" w:type="pct"/>
            <w:vAlign w:val="center"/>
          </w:tcPr>
          <w:p w14:paraId="4493628B" w14:textId="77777777" w:rsidR="008A504B" w:rsidRPr="002D7FC2" w:rsidRDefault="008A504B" w:rsidP="007018E4">
            <w:pPr>
              <w:rPr>
                <w:rFonts w:ascii="Calibri" w:hAnsi="Calibri" w:cs="Calibri"/>
                <w:sz w:val="16"/>
                <w:szCs w:val="16"/>
              </w:rPr>
            </w:pPr>
          </w:p>
        </w:tc>
        <w:tc>
          <w:tcPr>
            <w:tcW w:w="552" w:type="pct"/>
            <w:vAlign w:val="center"/>
          </w:tcPr>
          <w:p w14:paraId="653842DD" w14:textId="77777777" w:rsidR="008A504B" w:rsidRPr="002D7FC2" w:rsidRDefault="00000000" w:rsidP="007018E4">
            <w:pPr>
              <w:jc w:val="center"/>
              <w:rPr>
                <w:rFonts w:ascii="Calibri" w:hAnsi="Calibri" w:cs="Calibri"/>
                <w:sz w:val="16"/>
                <w:szCs w:val="16"/>
              </w:rPr>
            </w:pPr>
            <m:oMathPara>
              <m:oMath>
                <m:sSub>
                  <m:sSubPr>
                    <m:ctrlPr>
                      <w:rPr>
                        <w:rFonts w:ascii="Cambria Math" w:eastAsia="等线" w:hAnsi="Cambria Math" w:cs="Calibri"/>
                        <w:b/>
                        <w:i/>
                        <w:sz w:val="16"/>
                        <w:szCs w:val="16"/>
                      </w:rPr>
                    </m:ctrlPr>
                  </m:sSubPr>
                  <m:e>
                    <m:r>
                      <m:rPr>
                        <m:scr m:val="script"/>
                        <m:sty m:val="bi"/>
                      </m:rPr>
                      <w:rPr>
                        <w:rFonts w:ascii="Cambria Math" w:eastAsia="等线" w:hAnsi="Cambria Math" w:cs="Calibri"/>
                        <w:sz w:val="16"/>
                        <w:szCs w:val="16"/>
                      </w:rPr>
                      <m:t>p</m:t>
                    </m:r>
                  </m:e>
                  <m:sub>
                    <m:r>
                      <m:rPr>
                        <m:scr m:val="script"/>
                      </m:rPr>
                      <w:rPr>
                        <w:rFonts w:ascii="Cambria Math" w:eastAsia="等线" w:hAnsi="Cambria Math" w:cs="Calibri"/>
                        <w:sz w:val="16"/>
                        <w:szCs w:val="16"/>
                      </w:rPr>
                      <m:t>u</m:t>
                    </m:r>
                  </m:sub>
                </m:sSub>
              </m:oMath>
            </m:oMathPara>
          </w:p>
        </w:tc>
        <w:tc>
          <w:tcPr>
            <w:tcW w:w="1913" w:type="pct"/>
            <w:vAlign w:val="center"/>
          </w:tcPr>
          <w:p w14:paraId="3A6A065B" w14:textId="77777777" w:rsidR="008A504B" w:rsidRPr="002D7FC2" w:rsidRDefault="008A504B" w:rsidP="007018E4">
            <w:pPr>
              <w:rPr>
                <w:rFonts w:ascii="Calibri" w:eastAsia="等线" w:hAnsi="Calibri" w:cs="Calibri"/>
                <w:bCs/>
                <w:sz w:val="16"/>
                <w:szCs w:val="16"/>
              </w:rPr>
            </w:pPr>
            <m:oMath>
              <m:r>
                <m:rPr>
                  <m:scr m:val="script"/>
                </m:rPr>
                <w:rPr>
                  <w:rFonts w:ascii="Cambria Math" w:eastAsia="等线" w:hAnsi="Cambria Math" w:cs="Calibri"/>
                  <w:sz w:val="16"/>
                  <w:szCs w:val="16"/>
                </w:rPr>
                <m:t>u</m:t>
              </m:r>
            </m:oMath>
            <w:r w:rsidRPr="002D7FC2">
              <w:rPr>
                <w:rFonts w:ascii="Calibri" w:eastAsia="等线" w:hAnsi="Calibri" w:cs="Calibri"/>
                <w:sz w:val="16"/>
                <w:szCs w:val="16"/>
              </w:rPr>
              <w:t>’s</w:t>
            </w:r>
            <w:r w:rsidRPr="002D7FC2">
              <w:rPr>
                <w:rFonts w:ascii="Calibri" w:eastAsia="等线" w:hAnsi="Calibri" w:cs="Calibri"/>
                <w:bCs/>
                <w:sz w:val="16"/>
                <w:szCs w:val="16"/>
              </w:rPr>
              <w:t xml:space="preserve"> POI preference vector in the target city</w:t>
            </w:r>
          </w:p>
        </w:tc>
      </w:tr>
      <w:tr w:rsidR="008A504B" w:rsidRPr="002D7FC2" w14:paraId="3779EBAD" w14:textId="77777777" w:rsidTr="00E4101D">
        <w:trPr>
          <w:jc w:val="center"/>
        </w:trPr>
        <w:tc>
          <w:tcPr>
            <w:tcW w:w="410" w:type="pct"/>
            <w:vAlign w:val="center"/>
          </w:tcPr>
          <w:p w14:paraId="7EE8F679" w14:textId="77777777" w:rsidR="008A504B" w:rsidRPr="002D7FC2" w:rsidRDefault="008A504B" w:rsidP="007018E4">
            <w:pPr>
              <w:jc w:val="center"/>
              <w:rPr>
                <w:sz w:val="16"/>
                <w:szCs w:val="16"/>
              </w:rPr>
            </w:pPr>
            <m:oMathPara>
              <m:oMath>
                <m:r>
                  <m:rPr>
                    <m:scr m:val="script"/>
                  </m:rPr>
                  <w:rPr>
                    <w:rFonts w:ascii="Cambria Math" w:eastAsia="等线" w:hAnsi="Cambria Math" w:cs="Calibri"/>
                    <w:kern w:val="2"/>
                    <w:sz w:val="16"/>
                    <w:szCs w:val="16"/>
                  </w:rPr>
                  <m:t>t</m:t>
                </m:r>
              </m:oMath>
            </m:oMathPara>
          </w:p>
        </w:tc>
        <w:tc>
          <w:tcPr>
            <w:tcW w:w="1968" w:type="pct"/>
            <w:vAlign w:val="center"/>
          </w:tcPr>
          <w:p w14:paraId="4A448CF9"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check-in time</w:t>
            </w:r>
          </w:p>
        </w:tc>
        <w:tc>
          <w:tcPr>
            <w:tcW w:w="157" w:type="pct"/>
            <w:vAlign w:val="center"/>
          </w:tcPr>
          <w:p w14:paraId="42E1009A" w14:textId="77777777" w:rsidR="008A504B" w:rsidRPr="002D7FC2" w:rsidRDefault="008A504B" w:rsidP="007018E4">
            <w:pPr>
              <w:rPr>
                <w:rFonts w:ascii="Calibri" w:hAnsi="Calibri" w:cs="Calibri"/>
                <w:sz w:val="16"/>
                <w:szCs w:val="16"/>
              </w:rPr>
            </w:pPr>
          </w:p>
        </w:tc>
        <w:tc>
          <w:tcPr>
            <w:tcW w:w="552" w:type="pct"/>
            <w:vAlign w:val="center"/>
          </w:tcPr>
          <w:p w14:paraId="4CE0ED1C" w14:textId="77777777" w:rsidR="008A504B" w:rsidRPr="002D7FC2" w:rsidRDefault="00000000" w:rsidP="007018E4">
            <w:pPr>
              <w:jc w:val="center"/>
              <w:rPr>
                <w:rFonts w:ascii="Calibri" w:hAnsi="Calibri" w:cs="Calibri"/>
                <w:b/>
                <w:sz w:val="16"/>
                <w:szCs w:val="16"/>
              </w:rPr>
            </w:pPr>
            <m:oMath>
              <m:sSup>
                <m:sSupPr>
                  <m:ctrlPr>
                    <w:rPr>
                      <w:rFonts w:ascii="Cambria Math" w:eastAsia="等线" w:hAnsi="Cambria Math" w:cs="Calibri"/>
                      <w:i/>
                      <w:sz w:val="16"/>
                      <w:szCs w:val="16"/>
                    </w:rPr>
                  </m:ctrlPr>
                </m:sSupPr>
                <m:e>
                  <m:r>
                    <m:rPr>
                      <m:scr m:val="script"/>
                    </m:rPr>
                    <w:rPr>
                      <w:rFonts w:ascii="Cambria Math" w:eastAsia="等线" w:hAnsi="Cambria Math" w:cs="Calibri"/>
                      <w:sz w:val="16"/>
                      <w:szCs w:val="16"/>
                    </w:rPr>
                    <m:t>T</m:t>
                  </m:r>
                </m:e>
                <m:sup>
                  <m:r>
                    <w:rPr>
                      <w:rFonts w:ascii="Cambria Math" w:eastAsia="等线" w:hAnsi="Cambria Math" w:cs="Calibri"/>
                      <w:sz w:val="16"/>
                      <w:szCs w:val="16"/>
                    </w:rPr>
                    <m:t>giv</m:t>
                  </m:r>
                </m:sup>
              </m:sSup>
            </m:oMath>
            <w:r w:rsidR="008A504B" w:rsidRPr="002D7FC2">
              <w:rPr>
                <w:rFonts w:ascii="Calibri" w:hAnsi="Calibri" w:cs="Calibri"/>
                <w:sz w:val="16"/>
                <w:szCs w:val="16"/>
              </w:rPr>
              <w:t>,</w:t>
            </w:r>
            <m:oMath>
              <m:sSup>
                <m:sSupPr>
                  <m:ctrlPr>
                    <w:rPr>
                      <w:rFonts w:ascii="Cambria Math" w:eastAsia="等线" w:hAnsi="Cambria Math" w:cs="Calibri"/>
                      <w:i/>
                      <w:sz w:val="16"/>
                      <w:szCs w:val="16"/>
                    </w:rPr>
                  </m:ctrlPr>
                </m:sSupPr>
                <m:e>
                  <m:r>
                    <m:rPr>
                      <m:scr m:val="script"/>
                    </m:rPr>
                    <w:rPr>
                      <w:rFonts w:ascii="Cambria Math" w:eastAsia="等线" w:hAnsi="Cambria Math" w:cs="Calibri"/>
                      <w:sz w:val="16"/>
                      <w:szCs w:val="16"/>
                    </w:rPr>
                    <m:t>T</m:t>
                  </m:r>
                </m:e>
                <m:sup>
                  <m:r>
                    <w:rPr>
                      <w:rFonts w:ascii="Cambria Math" w:eastAsia="等线" w:hAnsi="Cambria Math" w:cs="Calibri"/>
                      <w:sz w:val="16"/>
                      <w:szCs w:val="16"/>
                    </w:rPr>
                    <m:t>sim</m:t>
                  </m:r>
                </m:sup>
              </m:sSup>
            </m:oMath>
          </w:p>
        </w:tc>
        <w:tc>
          <w:tcPr>
            <w:tcW w:w="1913" w:type="pct"/>
            <w:vAlign w:val="center"/>
          </w:tcPr>
          <w:p w14:paraId="6BF52ADA"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hint="eastAsia"/>
                <w:sz w:val="16"/>
                <w:szCs w:val="16"/>
              </w:rPr>
              <w:t>g</w:t>
            </w:r>
            <w:r w:rsidRPr="002D7FC2">
              <w:rPr>
                <w:rFonts w:ascii="Calibri" w:eastAsia="等线" w:hAnsi="Calibri" w:cs="Calibri"/>
                <w:sz w:val="16"/>
                <w:szCs w:val="16"/>
              </w:rPr>
              <w:t>iven and similar time slots</w:t>
            </w:r>
          </w:p>
        </w:tc>
      </w:tr>
      <w:tr w:rsidR="008A504B" w:rsidRPr="002D7FC2" w14:paraId="36BED3A8" w14:textId="77777777" w:rsidTr="00E4101D">
        <w:trPr>
          <w:jc w:val="center"/>
        </w:trPr>
        <w:tc>
          <w:tcPr>
            <w:tcW w:w="410" w:type="pct"/>
            <w:vAlign w:val="center"/>
          </w:tcPr>
          <w:p w14:paraId="5B5316B3" w14:textId="77777777" w:rsidR="008A504B" w:rsidRPr="002D7FC2" w:rsidRDefault="00000000" w:rsidP="007018E4">
            <w:pPr>
              <w:jc w:val="center"/>
              <w:rPr>
                <w:kern w:val="2"/>
                <w:sz w:val="16"/>
                <w:szCs w:val="16"/>
              </w:rPr>
            </w:pPr>
            <m:oMathPara>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r>
                  <w:rPr>
                    <w:rFonts w:ascii="Cambria Math" w:eastAsia="等线" w:hAnsi="Cambria Math" w:cs="Calibri"/>
                    <w:sz w:val="16"/>
                    <w:szCs w:val="16"/>
                  </w:rPr>
                  <m:t>,</m:t>
                </m:r>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H</m:t>
                    </m:r>
                  </m:e>
                  <m:sub>
                    <m:r>
                      <w:rPr>
                        <w:rFonts w:ascii="Cambria Math" w:eastAsia="等线" w:hAnsi="Cambria Math" w:cs="Calibri"/>
                        <w:sz w:val="16"/>
                        <w:szCs w:val="16"/>
                      </w:rPr>
                      <m:t>j</m:t>
                    </m:r>
                  </m:sub>
                </m:sSub>
              </m:oMath>
            </m:oMathPara>
          </w:p>
        </w:tc>
        <w:tc>
          <w:tcPr>
            <w:tcW w:w="1968" w:type="pct"/>
            <w:vAlign w:val="center"/>
          </w:tcPr>
          <w:p w14:paraId="1D9ABC7A" w14:textId="77777777" w:rsidR="008A504B" w:rsidRPr="002D7FC2" w:rsidRDefault="008A504B" w:rsidP="007018E4">
            <w:pPr>
              <w:rPr>
                <w:rFonts w:ascii="Calibri" w:hAnsi="Calibri" w:cs="Calibri"/>
                <w:sz w:val="16"/>
                <w:szCs w:val="16"/>
              </w:rPr>
            </w:pPr>
            <w:r w:rsidRPr="002D7FC2">
              <w:rPr>
                <w:rFonts w:ascii="Calibri" w:eastAsia="等线" w:hAnsi="Calibri" w:cs="Calibri"/>
                <w:sz w:val="16"/>
                <w:szCs w:val="16"/>
              </w:rPr>
              <w:t>visible and hidden units</w:t>
            </w:r>
          </w:p>
        </w:tc>
        <w:tc>
          <w:tcPr>
            <w:tcW w:w="157" w:type="pct"/>
            <w:vAlign w:val="center"/>
          </w:tcPr>
          <w:p w14:paraId="543D59EE" w14:textId="77777777" w:rsidR="008A504B" w:rsidRPr="002D7FC2" w:rsidRDefault="008A504B" w:rsidP="007018E4">
            <w:pPr>
              <w:rPr>
                <w:rFonts w:ascii="Calibri" w:hAnsi="Calibri" w:cs="Calibri"/>
                <w:sz w:val="16"/>
                <w:szCs w:val="16"/>
              </w:rPr>
            </w:pPr>
          </w:p>
        </w:tc>
        <w:tc>
          <w:tcPr>
            <w:tcW w:w="552" w:type="pct"/>
            <w:vAlign w:val="center"/>
          </w:tcPr>
          <w:p w14:paraId="50AFCF7C" w14:textId="77777777" w:rsidR="008A504B" w:rsidRPr="002D7FC2" w:rsidRDefault="00000000" w:rsidP="007018E4">
            <w:pPr>
              <w:jc w:val="center"/>
              <w:rPr>
                <w:rFonts w:ascii="Calibri" w:hAnsi="Calibri" w:cs="Calibri"/>
                <w:sz w:val="16"/>
                <w:szCs w:val="16"/>
              </w:rPr>
            </w:pPr>
            <m:oMathPara>
              <m:oMath>
                <m:sSub>
                  <m:sSubPr>
                    <m:ctrlPr>
                      <w:rPr>
                        <w:rFonts w:ascii="Cambria Math" w:eastAsia="等线" w:hAnsi="Cambria Math" w:cs="Calibri"/>
                        <w:i/>
                        <w:sz w:val="16"/>
                        <w:szCs w:val="16"/>
                      </w:rPr>
                    </m:ctrlPr>
                  </m:sSubPr>
                  <m:e>
                    <m:r>
                      <w:rPr>
                        <w:rFonts w:ascii="Cambria Math" w:eastAsia="等线" w:hAnsi="Cambria Math" w:cs="Calibri"/>
                        <w:sz w:val="16"/>
                        <w:szCs w:val="16"/>
                      </w:rPr>
                      <m:t>a</m:t>
                    </m:r>
                  </m:e>
                  <m:sub>
                    <m:r>
                      <w:rPr>
                        <w:rFonts w:ascii="Cambria Math" w:eastAsia="等线" w:hAnsi="Cambria Math" w:cs="Calibri"/>
                        <w:sz w:val="16"/>
                        <w:szCs w:val="16"/>
                      </w:rPr>
                      <m:t>i</m:t>
                    </m:r>
                  </m:sub>
                </m:sSub>
                <m:r>
                  <w:rPr>
                    <w:rFonts w:ascii="Cambria Math" w:eastAsia="等线" w:hAnsi="Cambria Math" w:cs="Calibri"/>
                    <w:sz w:val="16"/>
                    <w:szCs w:val="16"/>
                  </w:rPr>
                  <m:t>,</m:t>
                </m:r>
                <m:sSub>
                  <m:sSubPr>
                    <m:ctrlPr>
                      <w:rPr>
                        <w:rFonts w:ascii="Cambria Math" w:eastAsia="等线" w:hAnsi="Cambria Math" w:cs="Calibri"/>
                        <w:i/>
                        <w:sz w:val="16"/>
                        <w:szCs w:val="16"/>
                      </w:rPr>
                    </m:ctrlPr>
                  </m:sSubPr>
                  <m:e>
                    <m:r>
                      <w:rPr>
                        <w:rFonts w:ascii="Cambria Math" w:eastAsia="等线" w:hAnsi="Cambria Math" w:cs="Calibri"/>
                        <w:sz w:val="16"/>
                        <w:szCs w:val="16"/>
                      </w:rPr>
                      <m:t>b</m:t>
                    </m:r>
                  </m:e>
                  <m:sub>
                    <m:r>
                      <w:rPr>
                        <w:rFonts w:ascii="Cambria Math" w:eastAsia="等线" w:hAnsi="Cambria Math" w:cs="Calibri"/>
                        <w:sz w:val="16"/>
                        <w:szCs w:val="16"/>
                      </w:rPr>
                      <m:t>j</m:t>
                    </m:r>
                  </m:sub>
                </m:sSub>
              </m:oMath>
            </m:oMathPara>
          </w:p>
        </w:tc>
        <w:tc>
          <w:tcPr>
            <w:tcW w:w="1913" w:type="pct"/>
            <w:vAlign w:val="center"/>
          </w:tcPr>
          <w:p w14:paraId="03B7A197" w14:textId="77777777" w:rsidR="008A504B" w:rsidRPr="002D7FC2" w:rsidRDefault="008A504B" w:rsidP="007018E4">
            <w:pPr>
              <w:rPr>
                <w:rFonts w:ascii="Calibri" w:eastAsia="等线" w:hAnsi="Calibri" w:cs="Calibri"/>
                <w:kern w:val="2"/>
                <w:sz w:val="16"/>
                <w:szCs w:val="16"/>
              </w:rPr>
            </w:pPr>
            <w:r w:rsidRPr="002D7FC2">
              <w:rPr>
                <w:rFonts w:ascii="Calibri" w:eastAsia="等线" w:hAnsi="Calibri" w:cs="Calibri"/>
                <w:sz w:val="16"/>
                <w:szCs w:val="16"/>
              </w:rPr>
              <w:t xml:space="preserve">biases of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oMath>
            <w:r w:rsidRPr="002D7FC2">
              <w:rPr>
                <w:rFonts w:ascii="Calibri" w:eastAsia="等线" w:hAnsi="Calibri" w:cs="Calibri" w:hint="eastAsia"/>
                <w:sz w:val="16"/>
                <w:szCs w:val="16"/>
              </w:rPr>
              <w:t xml:space="preserve"> a</w:t>
            </w:r>
            <w:r w:rsidRPr="002D7FC2">
              <w:rPr>
                <w:rFonts w:ascii="Calibri" w:eastAsia="等线" w:hAnsi="Calibri" w:cs="Calibri"/>
                <w:sz w:val="16"/>
                <w:szCs w:val="16"/>
              </w:rPr>
              <w:t xml:space="preserve">nd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H</m:t>
                  </m:r>
                </m:e>
                <m:sub>
                  <m:r>
                    <w:rPr>
                      <w:rFonts w:ascii="Cambria Math" w:eastAsia="等线" w:hAnsi="Cambria Math" w:cs="Calibri"/>
                      <w:sz w:val="16"/>
                      <w:szCs w:val="16"/>
                    </w:rPr>
                    <m:t>j</m:t>
                  </m:r>
                </m:sub>
              </m:sSub>
            </m:oMath>
          </w:p>
        </w:tc>
      </w:tr>
      <w:tr w:rsidR="008A504B" w:rsidRPr="002D7FC2" w14:paraId="7336CE55" w14:textId="77777777" w:rsidTr="00E4101D">
        <w:trPr>
          <w:jc w:val="center"/>
        </w:trPr>
        <w:tc>
          <w:tcPr>
            <w:tcW w:w="410" w:type="pct"/>
            <w:vAlign w:val="center"/>
          </w:tcPr>
          <w:p w14:paraId="51CA978A" w14:textId="77777777" w:rsidR="008A504B" w:rsidRPr="002D7FC2" w:rsidRDefault="00000000" w:rsidP="007018E4">
            <w:pPr>
              <w:jc w:val="center"/>
              <w:rPr>
                <w:rFonts w:ascii="Calibri" w:hAnsi="Calibri" w:cs="Calibri"/>
                <w:sz w:val="16"/>
                <w:szCs w:val="16"/>
              </w:rPr>
            </w:pPr>
            <m:oMathPara>
              <m:oMath>
                <m:sSub>
                  <m:sSubPr>
                    <m:ctrlPr>
                      <w:rPr>
                        <w:rFonts w:ascii="Cambria Math" w:eastAsia="等线" w:hAnsi="Cambria Math" w:cs="Calibri"/>
                        <w:i/>
                        <w:sz w:val="16"/>
                        <w:szCs w:val="16"/>
                      </w:rPr>
                    </m:ctrlPr>
                  </m:sSubPr>
                  <m:e>
                    <m:r>
                      <w:rPr>
                        <w:rFonts w:ascii="Cambria Math" w:eastAsia="等线" w:hAnsi="Cambria Math" w:cs="Calibri"/>
                        <w:sz w:val="16"/>
                        <w:szCs w:val="16"/>
                      </w:rPr>
                      <m:t>w</m:t>
                    </m:r>
                  </m:e>
                  <m:sub>
                    <m:r>
                      <w:rPr>
                        <w:rFonts w:ascii="Cambria Math" w:eastAsia="等线" w:hAnsi="Cambria Math" w:cs="Calibri"/>
                        <w:sz w:val="16"/>
                        <w:szCs w:val="16"/>
                      </w:rPr>
                      <m:t>ij</m:t>
                    </m:r>
                  </m:sub>
                </m:sSub>
                <m:r>
                  <w:rPr>
                    <w:rFonts w:ascii="Cambria Math" w:eastAsia="等线" w:hAnsi="Cambria Math" w:cs="Calibri"/>
                    <w:sz w:val="16"/>
                    <w:szCs w:val="16"/>
                  </w:rPr>
                  <m:t>,</m:t>
                </m:r>
              </m:oMath>
            </m:oMathPara>
          </w:p>
        </w:tc>
        <w:tc>
          <w:tcPr>
            <w:tcW w:w="1968" w:type="pct"/>
            <w:vAlign w:val="center"/>
          </w:tcPr>
          <w:p w14:paraId="64247C39"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connection weights of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oMath>
            <w:r w:rsidRPr="002D7FC2">
              <w:rPr>
                <w:rFonts w:ascii="Calibri" w:eastAsia="等线" w:hAnsi="Calibri" w:cs="Calibri" w:hint="eastAsia"/>
                <w:sz w:val="16"/>
                <w:szCs w:val="16"/>
              </w:rPr>
              <w:t xml:space="preserve"> a</w:t>
            </w:r>
            <w:r w:rsidRPr="002D7FC2">
              <w:rPr>
                <w:rFonts w:ascii="Calibri" w:eastAsia="等线" w:hAnsi="Calibri" w:cs="Calibri"/>
                <w:sz w:val="16"/>
                <w:szCs w:val="16"/>
              </w:rPr>
              <w:t xml:space="preserve">nd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H</m:t>
                  </m:r>
                </m:e>
                <m:sub>
                  <m:r>
                    <w:rPr>
                      <w:rFonts w:ascii="Cambria Math" w:eastAsia="等线" w:hAnsi="Cambria Math" w:cs="Calibri"/>
                      <w:sz w:val="16"/>
                      <w:szCs w:val="16"/>
                    </w:rPr>
                    <m:t>j</m:t>
                  </m:r>
                </m:sub>
              </m:sSub>
            </m:oMath>
          </w:p>
        </w:tc>
        <w:tc>
          <w:tcPr>
            <w:tcW w:w="157" w:type="pct"/>
            <w:vAlign w:val="center"/>
          </w:tcPr>
          <w:p w14:paraId="66BE708B" w14:textId="77777777" w:rsidR="008A504B" w:rsidRPr="002D7FC2" w:rsidRDefault="008A504B" w:rsidP="007018E4">
            <w:pPr>
              <w:rPr>
                <w:rFonts w:ascii="Calibri" w:hAnsi="Calibri" w:cs="Calibri"/>
                <w:sz w:val="16"/>
                <w:szCs w:val="16"/>
              </w:rPr>
            </w:pPr>
          </w:p>
        </w:tc>
        <w:tc>
          <w:tcPr>
            <w:tcW w:w="552" w:type="pct"/>
            <w:vAlign w:val="center"/>
          </w:tcPr>
          <w:p w14:paraId="32F07C88" w14:textId="77777777" w:rsidR="008A504B" w:rsidRPr="002D7FC2" w:rsidRDefault="00000000" w:rsidP="007018E4">
            <w:pPr>
              <w:jc w:val="center"/>
              <w:rPr>
                <w:rFonts w:ascii="Calibri" w:hAnsi="Calibri" w:cs="Calibri"/>
                <w:b/>
                <w:sz w:val="16"/>
                <w:szCs w:val="16"/>
              </w:rPr>
            </w:pPr>
            <m:oMathPara>
              <m:oMath>
                <m:sSup>
                  <m:sSupPr>
                    <m:ctrlPr>
                      <w:rPr>
                        <w:rFonts w:ascii="Cambria Math" w:eastAsia="等线" w:hAnsi="Cambria Math" w:cs="Calibri"/>
                        <w:b/>
                        <w:bCs/>
                        <w:i/>
                        <w:sz w:val="16"/>
                        <w:szCs w:val="16"/>
                      </w:rPr>
                    </m:ctrlPr>
                  </m:sSupPr>
                  <m:e>
                    <m:r>
                      <m:rPr>
                        <m:sty m:val="b"/>
                      </m:rPr>
                      <w:rPr>
                        <w:rFonts w:ascii="Cambria Math" w:eastAsia="等线" w:hAnsi="Cambria Math" w:cs="Calibri"/>
                        <w:sz w:val="16"/>
                        <w:szCs w:val="16"/>
                      </w:rPr>
                      <m:t>W</m:t>
                    </m:r>
                  </m:e>
                  <m:sup>
                    <m:r>
                      <m:rPr>
                        <m:sty m:val="bi"/>
                      </m:rPr>
                      <w:rPr>
                        <w:rFonts w:ascii="Cambria Math" w:eastAsia="等线" w:hAnsi="Cambria Math" w:cs="Calibri"/>
                        <w:sz w:val="16"/>
                        <w:szCs w:val="16"/>
                      </w:rPr>
                      <m:t>r</m:t>
                    </m:r>
                  </m:sup>
                </m:sSup>
              </m:oMath>
            </m:oMathPara>
          </w:p>
        </w:tc>
        <w:tc>
          <w:tcPr>
            <w:tcW w:w="1913" w:type="pct"/>
            <w:vAlign w:val="center"/>
          </w:tcPr>
          <w:p w14:paraId="4EE646CC"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weight matrix of (Semi)RBM</w:t>
            </w:r>
            <m:oMath>
              <m:r>
                <w:rPr>
                  <w:rFonts w:ascii="Cambria Math" w:eastAsia="等线" w:hAnsi="Cambria Math" w:cs="Calibri"/>
                  <w:sz w:val="16"/>
                  <w:szCs w:val="16"/>
                </w:rPr>
                <m:t>#r</m:t>
              </m:r>
            </m:oMath>
            <w:r w:rsidRPr="002D7FC2">
              <w:rPr>
                <w:rFonts w:ascii="Calibri" w:eastAsia="等线" w:hAnsi="Calibri" w:cs="Calibri"/>
                <w:sz w:val="16"/>
                <w:szCs w:val="16"/>
              </w:rPr>
              <w:t xml:space="preserve"> </w:t>
            </w:r>
            <m:oMath>
              <m:r>
                <w:rPr>
                  <w:rFonts w:ascii="Cambria Math" w:eastAsia="等线" w:hAnsi="Cambria Math" w:cs="Calibri"/>
                  <w:sz w:val="16"/>
                  <w:szCs w:val="16"/>
                </w:rPr>
                <m:t>r</m:t>
              </m:r>
            </m:oMath>
            <w:r w:rsidRPr="002D7FC2">
              <w:rPr>
                <w:rFonts w:ascii="Calibri" w:eastAsia="等线" w:hAnsi="Calibri" w:cs="Calibri"/>
                <w:sz w:val="16"/>
                <w:szCs w:val="16"/>
              </w:rPr>
              <w:t>=</w:t>
            </w:r>
            <w:proofErr w:type="gramStart"/>
            <w:r w:rsidRPr="002D7FC2">
              <w:rPr>
                <w:rFonts w:ascii="Calibri" w:eastAsia="等线" w:hAnsi="Calibri" w:cs="Calibri"/>
                <w:sz w:val="16"/>
                <w:szCs w:val="16"/>
              </w:rPr>
              <w:t>0,1,…</w:t>
            </w:r>
            <w:proofErr w:type="gramEnd"/>
            <w:r w:rsidRPr="002D7FC2">
              <w:rPr>
                <w:rFonts w:ascii="Calibri" w:eastAsia="等线" w:hAnsi="Calibri" w:cs="Calibri"/>
                <w:sz w:val="16"/>
                <w:szCs w:val="16"/>
              </w:rPr>
              <w:t>,2</w:t>
            </w:r>
            <m:oMath>
              <m:r>
                <w:rPr>
                  <w:rFonts w:ascii="Cambria Math" w:eastAsia="等线" w:hAnsi="Cambria Math" w:cs="Calibri"/>
                  <w:sz w:val="16"/>
                  <w:szCs w:val="16"/>
                </w:rPr>
                <m:t>R</m:t>
              </m:r>
            </m:oMath>
            <w:r w:rsidRPr="002D7FC2">
              <w:rPr>
                <w:rFonts w:ascii="Calibri" w:eastAsia="等线" w:hAnsi="Calibri" w:cs="Calibri"/>
                <w:sz w:val="16"/>
                <w:szCs w:val="16"/>
              </w:rPr>
              <w:t>-1</w:t>
            </w:r>
          </w:p>
        </w:tc>
      </w:tr>
      <w:tr w:rsidR="008A504B" w:rsidRPr="002D7FC2" w14:paraId="5D962046" w14:textId="77777777" w:rsidTr="00E4101D">
        <w:trPr>
          <w:jc w:val="center"/>
        </w:trPr>
        <w:tc>
          <w:tcPr>
            <w:tcW w:w="410" w:type="pct"/>
            <w:vAlign w:val="center"/>
          </w:tcPr>
          <w:p w14:paraId="189684FF" w14:textId="77777777" w:rsidR="008A504B" w:rsidRPr="002D7FC2" w:rsidRDefault="00000000" w:rsidP="007018E4">
            <w:pPr>
              <w:jc w:val="center"/>
              <w:rPr>
                <w:rFonts w:ascii="Calibri" w:hAnsi="Calibri" w:cs="Calibri"/>
                <w:sz w:val="16"/>
                <w:szCs w:val="16"/>
              </w:rPr>
            </w:pPr>
            <m:oMathPara>
              <m:oMath>
                <m:sSubSup>
                  <m:sSubSupPr>
                    <m:ctrlPr>
                      <w:rPr>
                        <w:rFonts w:ascii="Cambria Math" w:eastAsia="等线" w:hAnsi="Cambria Math" w:cs="Calibri"/>
                        <w:i/>
                        <w:sz w:val="16"/>
                        <w:szCs w:val="16"/>
                      </w:rPr>
                    </m:ctrlPr>
                  </m:sSubSupPr>
                  <m:e>
                    <m:r>
                      <m:rPr>
                        <m:scr m:val="double-struck"/>
                      </m:rPr>
                      <w:rPr>
                        <w:rFonts w:ascii="Cambria Math" w:eastAsia="等线" w:hAnsi="Cambria Math" w:cs="Calibri"/>
                        <w:sz w:val="16"/>
                        <w:szCs w:val="16"/>
                      </w:rPr>
                      <m:t>T</m:t>
                    </m:r>
                  </m:e>
                  <m:sub>
                    <m:r>
                      <w:rPr>
                        <w:rFonts w:ascii="Cambria Math" w:eastAsia="等线" w:hAnsi="Cambria Math" w:cs="Calibri"/>
                        <w:sz w:val="16"/>
                        <w:szCs w:val="16"/>
                      </w:rPr>
                      <m:t>i</m:t>
                    </m:r>
                  </m:sub>
                  <m:sup>
                    <m:r>
                      <w:rPr>
                        <w:rFonts w:ascii="Cambria Math" w:eastAsia="等线" w:hAnsi="Cambria Math" w:cs="Calibri"/>
                        <w:sz w:val="16"/>
                        <w:szCs w:val="16"/>
                      </w:rPr>
                      <m:t>n</m:t>
                    </m:r>
                  </m:sup>
                </m:sSubSup>
                <m:r>
                  <w:rPr>
                    <w:rFonts w:ascii="Cambria Math" w:eastAsia="等线" w:hAnsi="Cambria Math" w:cs="Calibri"/>
                    <w:sz w:val="16"/>
                    <w:szCs w:val="16"/>
                  </w:rPr>
                  <m:t>,</m:t>
                </m:r>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T</m:t>
                    </m:r>
                  </m:e>
                  <m:sup>
                    <m:r>
                      <w:rPr>
                        <w:rFonts w:ascii="Cambria Math" w:eastAsia="等线" w:hAnsi="Cambria Math" w:cs="Calibri"/>
                        <w:sz w:val="16"/>
                        <w:szCs w:val="16"/>
                      </w:rPr>
                      <m:t>n</m:t>
                    </m:r>
                  </m:sup>
                </m:sSup>
              </m:oMath>
            </m:oMathPara>
          </w:p>
        </w:tc>
        <w:tc>
          <w:tcPr>
            <w:tcW w:w="1968" w:type="pct"/>
            <w:vAlign w:val="center"/>
          </w:tcPr>
          <w:p w14:paraId="6178F6B0"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temporal condition unit and layer</w:t>
            </w:r>
          </w:p>
        </w:tc>
        <w:tc>
          <w:tcPr>
            <w:tcW w:w="157" w:type="pct"/>
            <w:vAlign w:val="center"/>
          </w:tcPr>
          <w:p w14:paraId="789CA5C9" w14:textId="77777777" w:rsidR="008A504B" w:rsidRPr="002D7FC2" w:rsidRDefault="008A504B" w:rsidP="007018E4">
            <w:pPr>
              <w:rPr>
                <w:rFonts w:ascii="Calibri" w:hAnsi="Calibri" w:cs="Calibri"/>
                <w:sz w:val="16"/>
                <w:szCs w:val="16"/>
              </w:rPr>
            </w:pPr>
          </w:p>
        </w:tc>
        <w:tc>
          <w:tcPr>
            <w:tcW w:w="552" w:type="pct"/>
            <w:vAlign w:val="center"/>
          </w:tcPr>
          <w:p w14:paraId="2C9106C8" w14:textId="77777777" w:rsidR="008A504B" w:rsidRPr="002D7FC2" w:rsidRDefault="00000000" w:rsidP="007018E4">
            <w:pPr>
              <w:jc w:val="center"/>
              <w:rPr>
                <w:rFonts w:ascii="Calibri" w:hAnsi="Calibri" w:cs="Calibri"/>
                <w:b/>
                <w:sz w:val="16"/>
                <w:szCs w:val="16"/>
              </w:rPr>
            </w:pPr>
            <m:oMathPara>
              <m:oMath>
                <m:sSubSup>
                  <m:sSubSupPr>
                    <m:ctrlPr>
                      <w:rPr>
                        <w:rFonts w:ascii="Cambria Math" w:eastAsia="等线" w:hAnsi="Cambria Math" w:cs="Calibri"/>
                        <w:i/>
                        <w:sz w:val="16"/>
                        <w:szCs w:val="16"/>
                      </w:rPr>
                    </m:ctrlPr>
                  </m:sSubSupPr>
                  <m:e>
                    <m:r>
                      <w:rPr>
                        <w:rFonts w:ascii="Cambria Math" w:eastAsia="等线" w:hAnsi="Cambria Math" w:cs="Calibri"/>
                        <w:sz w:val="16"/>
                        <w:szCs w:val="16"/>
                      </w:rPr>
                      <m:t>β</m:t>
                    </m:r>
                  </m:e>
                  <m:sub>
                    <m:r>
                      <w:rPr>
                        <w:rFonts w:ascii="Cambria Math" w:eastAsia="等线" w:hAnsi="Cambria Math" w:cs="Calibri"/>
                        <w:sz w:val="16"/>
                        <w:szCs w:val="16"/>
                      </w:rPr>
                      <m:t>ii</m:t>
                    </m:r>
                  </m:sub>
                  <m:sup>
                    <m:r>
                      <w:rPr>
                        <w:rFonts w:ascii="Cambria Math" w:eastAsia="等线" w:hAnsi="Cambria Math" w:cs="Calibri"/>
                        <w:sz w:val="16"/>
                        <w:szCs w:val="16"/>
                      </w:rPr>
                      <m:t>n</m:t>
                    </m:r>
                  </m:sup>
                </m:sSubSup>
                <m:r>
                  <w:rPr>
                    <w:rFonts w:ascii="Cambria Math" w:eastAsia="等线" w:hAnsi="Cambria Math" w:cs="Calibri"/>
                    <w:sz w:val="16"/>
                    <w:szCs w:val="16"/>
                  </w:rPr>
                  <m:t>,</m:t>
                </m:r>
                <m:sSubSup>
                  <m:sSubSupPr>
                    <m:ctrlPr>
                      <w:rPr>
                        <w:rFonts w:ascii="Cambria Math" w:eastAsia="等线" w:hAnsi="Cambria Math" w:cs="Calibri"/>
                        <w:i/>
                        <w:sz w:val="16"/>
                        <w:szCs w:val="16"/>
                      </w:rPr>
                    </m:ctrlPr>
                  </m:sSubSupPr>
                  <m:e>
                    <m:r>
                      <w:rPr>
                        <w:rFonts w:ascii="Cambria Math" w:eastAsia="等线" w:hAnsi="Cambria Math" w:cs="Calibri"/>
                        <w:sz w:val="16"/>
                        <w:szCs w:val="16"/>
                      </w:rPr>
                      <m:t>α</m:t>
                    </m:r>
                  </m:e>
                  <m:sub>
                    <m:r>
                      <w:rPr>
                        <w:rFonts w:ascii="Cambria Math" w:eastAsia="等线" w:hAnsi="Cambria Math" w:cs="Calibri"/>
                        <w:sz w:val="16"/>
                        <w:szCs w:val="16"/>
                      </w:rPr>
                      <m:t>ij</m:t>
                    </m:r>
                  </m:sub>
                  <m:sup>
                    <m:r>
                      <w:rPr>
                        <w:rFonts w:ascii="Cambria Math" w:eastAsia="等线" w:hAnsi="Cambria Math" w:cs="Calibri"/>
                        <w:sz w:val="16"/>
                        <w:szCs w:val="16"/>
                      </w:rPr>
                      <m:t>n</m:t>
                    </m:r>
                  </m:sup>
                </m:sSubSup>
              </m:oMath>
            </m:oMathPara>
          </w:p>
        </w:tc>
        <w:tc>
          <w:tcPr>
            <w:tcW w:w="1913" w:type="pct"/>
            <w:vAlign w:val="center"/>
          </w:tcPr>
          <w:p w14:paraId="52BDFCBF"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connection weights of </w:t>
            </w:r>
            <m:oMath>
              <m:sSubSup>
                <m:sSubSupPr>
                  <m:ctrlPr>
                    <w:rPr>
                      <w:rFonts w:ascii="Cambria Math" w:eastAsia="等线" w:hAnsi="Cambria Math" w:cs="Calibri"/>
                      <w:i/>
                      <w:sz w:val="16"/>
                      <w:szCs w:val="16"/>
                    </w:rPr>
                  </m:ctrlPr>
                </m:sSubSupPr>
                <m:e>
                  <m:r>
                    <m:rPr>
                      <m:scr m:val="double-struck"/>
                    </m:rPr>
                    <w:rPr>
                      <w:rFonts w:ascii="Cambria Math" w:eastAsia="等线" w:hAnsi="Cambria Math" w:cs="Calibri"/>
                      <w:sz w:val="16"/>
                      <w:szCs w:val="16"/>
                    </w:rPr>
                    <m:t>T</m:t>
                  </m:r>
                </m:e>
                <m:sub>
                  <m:r>
                    <w:rPr>
                      <w:rFonts w:ascii="Cambria Math" w:eastAsia="等线" w:hAnsi="Cambria Math" w:cs="Calibri"/>
                      <w:sz w:val="16"/>
                      <w:szCs w:val="16"/>
                    </w:rPr>
                    <m:t>i</m:t>
                  </m:r>
                </m:sub>
                <m:sup>
                  <m:r>
                    <w:rPr>
                      <w:rFonts w:ascii="Cambria Math" w:eastAsia="等线" w:hAnsi="Cambria Math" w:cs="Calibri"/>
                      <w:sz w:val="16"/>
                      <w:szCs w:val="16"/>
                    </w:rPr>
                    <m:t>n</m:t>
                  </m:r>
                </m:sup>
              </m:sSubSup>
            </m:oMath>
            <w:r w:rsidRPr="002D7FC2">
              <w:rPr>
                <w:rFonts w:ascii="Calibri" w:eastAsia="等线" w:hAnsi="Calibri" w:cs="Calibri"/>
                <w:sz w:val="16"/>
                <w:szCs w:val="16"/>
              </w:rPr>
              <w:t>&amp;</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oMath>
            <w:r w:rsidRPr="002D7FC2">
              <w:rPr>
                <w:rFonts w:ascii="Calibri" w:eastAsia="等线" w:hAnsi="Calibri" w:cs="Calibri" w:hint="eastAsia"/>
                <w:sz w:val="16"/>
                <w:szCs w:val="16"/>
              </w:rPr>
              <w:t>,</w:t>
            </w:r>
            <w:r w:rsidRPr="002D7FC2">
              <w:rPr>
                <w:rFonts w:ascii="Calibri" w:eastAsia="等线" w:hAnsi="Calibri" w:cs="Calibri"/>
                <w:sz w:val="16"/>
                <w:szCs w:val="16"/>
              </w:rPr>
              <w:t xml:space="preserve"> and</w:t>
            </w:r>
            <w:r w:rsidRPr="002D7FC2">
              <w:rPr>
                <w:rFonts w:ascii="Cambria Math" w:eastAsia="等线" w:hAnsi="Cambria Math" w:cs="Calibri"/>
                <w:i/>
                <w:sz w:val="16"/>
                <w:szCs w:val="16"/>
              </w:rPr>
              <w:t xml:space="preserve"> </w:t>
            </w:r>
            <m:oMath>
              <m:sSubSup>
                <m:sSubSupPr>
                  <m:ctrlPr>
                    <w:rPr>
                      <w:rFonts w:ascii="Cambria Math" w:eastAsia="等线" w:hAnsi="Cambria Math" w:cs="Calibri"/>
                      <w:i/>
                      <w:sz w:val="16"/>
                      <w:szCs w:val="16"/>
                    </w:rPr>
                  </m:ctrlPr>
                </m:sSubSupPr>
                <m:e>
                  <m:r>
                    <m:rPr>
                      <m:scr m:val="double-struck"/>
                    </m:rPr>
                    <w:rPr>
                      <w:rFonts w:ascii="Cambria Math" w:eastAsia="等线" w:hAnsi="Cambria Math" w:cs="Calibri"/>
                      <w:sz w:val="16"/>
                      <w:szCs w:val="16"/>
                    </w:rPr>
                    <m:t>T</m:t>
                  </m:r>
                </m:e>
                <m:sub>
                  <m:r>
                    <w:rPr>
                      <w:rFonts w:ascii="Cambria Math" w:eastAsia="等线" w:hAnsi="Cambria Math" w:cs="Calibri"/>
                      <w:sz w:val="16"/>
                      <w:szCs w:val="16"/>
                    </w:rPr>
                    <m:t>i</m:t>
                  </m:r>
                </m:sub>
                <m:sup>
                  <m:r>
                    <w:rPr>
                      <w:rFonts w:ascii="Cambria Math" w:eastAsia="等线" w:hAnsi="Cambria Math" w:cs="Calibri"/>
                      <w:sz w:val="16"/>
                      <w:szCs w:val="16"/>
                    </w:rPr>
                    <m:t>n</m:t>
                  </m:r>
                </m:sup>
              </m:sSubSup>
            </m:oMath>
            <w:r w:rsidRPr="002D7FC2">
              <w:rPr>
                <w:rFonts w:ascii="Calibri" w:eastAsia="等线" w:hAnsi="Calibri" w:cs="Calibri"/>
                <w:sz w:val="16"/>
                <w:szCs w:val="16"/>
              </w:rPr>
              <w:t>&amp;</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H</m:t>
                  </m:r>
                </m:e>
                <m:sub>
                  <m:r>
                    <w:rPr>
                      <w:rFonts w:ascii="Cambria Math" w:eastAsia="等线" w:hAnsi="Cambria Math" w:cs="Calibri"/>
                      <w:sz w:val="16"/>
                      <w:szCs w:val="16"/>
                    </w:rPr>
                    <m:t>j</m:t>
                  </m:r>
                </m:sub>
              </m:sSub>
            </m:oMath>
          </w:p>
        </w:tc>
      </w:tr>
      <w:tr w:rsidR="008A504B" w:rsidRPr="002D7FC2" w14:paraId="331DA2BF" w14:textId="77777777" w:rsidTr="00E4101D">
        <w:trPr>
          <w:jc w:val="center"/>
        </w:trPr>
        <w:tc>
          <w:tcPr>
            <w:tcW w:w="410" w:type="pct"/>
            <w:vAlign w:val="center"/>
          </w:tcPr>
          <w:p w14:paraId="6361050E" w14:textId="77777777" w:rsidR="008A504B" w:rsidRPr="002D7FC2" w:rsidRDefault="00000000" w:rsidP="007018E4">
            <w:pPr>
              <w:jc w:val="center"/>
              <w:rPr>
                <w:rFonts w:ascii="Calibri" w:hAnsi="Calibri" w:cs="Calibri"/>
                <w:sz w:val="16"/>
                <w:szCs w:val="16"/>
              </w:rPr>
            </w:pPr>
            <m:oMathPara>
              <m:oMath>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s</m:t>
                    </m:r>
                  </m:e>
                  <m:sup>
                    <m:r>
                      <w:rPr>
                        <w:rFonts w:ascii="Cambria Math" w:eastAsia="等线" w:hAnsi="Cambria Math" w:cs="Calibri"/>
                        <w:sz w:val="16"/>
                        <w:szCs w:val="16"/>
                      </w:rPr>
                      <m:t>vis</m:t>
                    </m:r>
                  </m:sup>
                </m:sSup>
              </m:oMath>
            </m:oMathPara>
          </w:p>
        </w:tc>
        <w:tc>
          <w:tcPr>
            <w:tcW w:w="1968" w:type="pct"/>
            <w:vAlign w:val="center"/>
          </w:tcPr>
          <w:p w14:paraId="1C0BCBF2"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visible layer state vector, </w:t>
            </w:r>
            <m:oMath>
              <m:sSub>
                <m:sSubPr>
                  <m:ctrlPr>
                    <w:rPr>
                      <w:rFonts w:ascii="Cambria Math" w:eastAsia="等线" w:hAnsi="Cambria Math" w:cs="Calibri"/>
                      <w:i/>
                      <w:sz w:val="16"/>
                      <w:szCs w:val="16"/>
                    </w:rPr>
                  </m:ctrlPr>
                </m:sSubPr>
                <m:e>
                  <m:r>
                    <w:rPr>
                      <w:rFonts w:ascii="Cambria Math" w:eastAsia="等线" w:hAnsi="Cambria Math" w:cs="Calibri"/>
                      <w:sz w:val="16"/>
                      <w:szCs w:val="16"/>
                    </w:rPr>
                    <m:t>s</m:t>
                  </m:r>
                </m:e>
                <m:sub>
                  <m:r>
                    <w:rPr>
                      <w:rFonts w:ascii="Cambria Math" w:eastAsia="等线" w:hAnsi="Cambria Math" w:cs="Calibri"/>
                      <w:sz w:val="16"/>
                      <w:szCs w:val="16"/>
                    </w:rPr>
                    <m:t>i</m:t>
                  </m:r>
                </m:sub>
              </m:sSub>
              <m:r>
                <w:rPr>
                  <w:rFonts w:ascii="Cambria Math" w:eastAsia="等线" w:hAnsi="Cambria Math" w:cs="Calibri"/>
                  <w:sz w:val="16"/>
                  <w:szCs w:val="16"/>
                </w:rPr>
                <m:t>∈</m:t>
              </m:r>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s</m:t>
                  </m:r>
                </m:e>
                <m:sup>
                  <m:r>
                    <w:rPr>
                      <w:rFonts w:ascii="Cambria Math" w:eastAsia="等线" w:hAnsi="Cambria Math" w:cs="Calibri"/>
                      <w:sz w:val="16"/>
                      <w:szCs w:val="16"/>
                    </w:rPr>
                    <m:t>vis</m:t>
                  </m:r>
                </m:sup>
              </m:sSup>
            </m:oMath>
          </w:p>
        </w:tc>
        <w:tc>
          <w:tcPr>
            <w:tcW w:w="157" w:type="pct"/>
            <w:vAlign w:val="center"/>
          </w:tcPr>
          <w:p w14:paraId="0B9BBEEF" w14:textId="77777777" w:rsidR="008A504B" w:rsidRPr="002D7FC2" w:rsidRDefault="008A504B" w:rsidP="007018E4">
            <w:pPr>
              <w:rPr>
                <w:rFonts w:ascii="Calibri" w:hAnsi="Calibri" w:cs="Calibri"/>
                <w:sz w:val="16"/>
                <w:szCs w:val="16"/>
              </w:rPr>
            </w:pPr>
          </w:p>
        </w:tc>
        <w:tc>
          <w:tcPr>
            <w:tcW w:w="552" w:type="pct"/>
            <w:vAlign w:val="center"/>
          </w:tcPr>
          <w:p w14:paraId="70F89D41" w14:textId="77777777" w:rsidR="008A504B" w:rsidRPr="002D7FC2" w:rsidRDefault="00000000" w:rsidP="007018E4">
            <w:pPr>
              <w:jc w:val="center"/>
              <w:rPr>
                <w:rFonts w:ascii="Calibri" w:hAnsi="Calibri" w:cs="Calibri"/>
                <w:b/>
                <w:sz w:val="16"/>
                <w:szCs w:val="16"/>
              </w:rPr>
            </w:pPr>
            <m:oMathPara>
              <m:oMath>
                <m:sSubSup>
                  <m:sSubSupPr>
                    <m:ctrlPr>
                      <w:rPr>
                        <w:rFonts w:ascii="Cambria Math" w:eastAsia="等线" w:hAnsi="Cambria Math" w:cs="Calibri"/>
                        <w:b/>
                        <w:i/>
                        <w:sz w:val="16"/>
                        <w:szCs w:val="16"/>
                      </w:rPr>
                    </m:ctrlPr>
                  </m:sSubSupPr>
                  <m:e>
                    <m:r>
                      <m:rPr>
                        <m:sty m:val="b"/>
                      </m:rPr>
                      <w:rPr>
                        <w:rFonts w:ascii="Cambria Math" w:eastAsia="等线" w:hAnsi="Cambria Math" w:cs="Calibri"/>
                        <w:sz w:val="16"/>
                        <w:szCs w:val="16"/>
                      </w:rPr>
                      <m:t>s</m:t>
                    </m:r>
                  </m:e>
                  <m:sub>
                    <m:r>
                      <w:rPr>
                        <w:rFonts w:ascii="Cambria Math" w:eastAsia="等线" w:hAnsi="Cambria Math" w:cs="Calibri"/>
                        <w:sz w:val="16"/>
                        <w:szCs w:val="16"/>
                      </w:rPr>
                      <m:t>-i</m:t>
                    </m:r>
                  </m:sub>
                  <m:sup>
                    <m:r>
                      <w:rPr>
                        <w:rFonts w:ascii="Cambria Math" w:eastAsia="等线" w:hAnsi="Cambria Math" w:cs="Calibri"/>
                        <w:sz w:val="16"/>
                        <w:szCs w:val="16"/>
                      </w:rPr>
                      <m:t>vis</m:t>
                    </m:r>
                  </m:sup>
                </m:sSubSup>
              </m:oMath>
            </m:oMathPara>
          </w:p>
        </w:tc>
        <w:tc>
          <w:tcPr>
            <w:tcW w:w="1913" w:type="pct"/>
            <w:vAlign w:val="center"/>
          </w:tcPr>
          <w:p w14:paraId="0CB5BCEE"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visible layer state vector without </w:t>
            </w:r>
            <m:oMath>
              <m:sSub>
                <m:sSubPr>
                  <m:ctrlPr>
                    <w:rPr>
                      <w:rFonts w:ascii="Cambria Math" w:eastAsia="等线" w:hAnsi="Cambria Math" w:cs="Calibri"/>
                      <w:i/>
                      <w:sz w:val="16"/>
                      <w:szCs w:val="16"/>
                    </w:rPr>
                  </m:ctrlPr>
                </m:sSubPr>
                <m:e>
                  <m:r>
                    <w:rPr>
                      <w:rFonts w:ascii="Cambria Math" w:eastAsia="等线" w:hAnsi="Cambria Math" w:cs="Calibri"/>
                      <w:sz w:val="16"/>
                      <w:szCs w:val="16"/>
                    </w:rPr>
                    <m:t>s</m:t>
                  </m:r>
                </m:e>
                <m:sub>
                  <m:r>
                    <w:rPr>
                      <w:rFonts w:ascii="Cambria Math" w:eastAsia="等线" w:hAnsi="Cambria Math" w:cs="Calibri"/>
                      <w:sz w:val="16"/>
                      <w:szCs w:val="16"/>
                    </w:rPr>
                    <m:t>i</m:t>
                  </m:r>
                </m:sub>
              </m:sSub>
            </m:oMath>
          </w:p>
        </w:tc>
      </w:tr>
      <w:tr w:rsidR="008A504B" w:rsidRPr="002D7FC2" w14:paraId="25B391DB" w14:textId="77777777" w:rsidTr="00E4101D">
        <w:trPr>
          <w:jc w:val="center"/>
        </w:trPr>
        <w:tc>
          <w:tcPr>
            <w:tcW w:w="410" w:type="pct"/>
            <w:vAlign w:val="center"/>
          </w:tcPr>
          <w:p w14:paraId="12F93A47" w14:textId="77777777" w:rsidR="008A504B" w:rsidRPr="002D7FC2" w:rsidRDefault="00000000" w:rsidP="007018E4">
            <w:pPr>
              <w:jc w:val="center"/>
              <w:rPr>
                <w:rFonts w:ascii="Calibri" w:hAnsi="Calibri" w:cs="Calibri"/>
                <w:sz w:val="16"/>
                <w:szCs w:val="16"/>
              </w:rPr>
            </w:pPr>
            <m:oMathPara>
              <m:oMath>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s</m:t>
                    </m:r>
                  </m:e>
                  <m:sup>
                    <m:r>
                      <w:rPr>
                        <w:rFonts w:ascii="Cambria Math" w:eastAsia="等线" w:hAnsi="Cambria Math" w:cs="Calibri"/>
                        <w:sz w:val="16"/>
                        <w:szCs w:val="16"/>
                      </w:rPr>
                      <m:t>hid</m:t>
                    </m:r>
                  </m:sup>
                </m:sSup>
              </m:oMath>
            </m:oMathPara>
          </w:p>
        </w:tc>
        <w:tc>
          <w:tcPr>
            <w:tcW w:w="1968" w:type="pct"/>
            <w:vAlign w:val="center"/>
          </w:tcPr>
          <w:p w14:paraId="7E3D74CE"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hidden layer state vector,</w:t>
            </w:r>
            <m:oMath>
              <m:sSub>
                <m:sSubPr>
                  <m:ctrlPr>
                    <w:rPr>
                      <w:rFonts w:ascii="Cambria Math" w:eastAsia="等线" w:hAnsi="Cambria Math" w:cs="Calibri"/>
                      <w:i/>
                      <w:sz w:val="16"/>
                      <w:szCs w:val="16"/>
                    </w:rPr>
                  </m:ctrlPr>
                </m:sSubPr>
                <m:e>
                  <m:r>
                    <w:rPr>
                      <w:rFonts w:ascii="Cambria Math" w:eastAsia="等线" w:hAnsi="Cambria Math" w:cs="Calibri"/>
                      <w:sz w:val="16"/>
                      <w:szCs w:val="16"/>
                    </w:rPr>
                    <m:t>h</m:t>
                  </m:r>
                </m:e>
                <m:sub>
                  <m:r>
                    <w:rPr>
                      <w:rFonts w:ascii="Cambria Math" w:eastAsia="等线" w:hAnsi="Cambria Math" w:cs="Calibri"/>
                      <w:sz w:val="16"/>
                      <w:szCs w:val="16"/>
                    </w:rPr>
                    <m:t>j</m:t>
                  </m:r>
                </m:sub>
              </m:sSub>
              <m:r>
                <w:rPr>
                  <w:rFonts w:ascii="Cambria Math" w:eastAsia="等线" w:hAnsi="Cambria Math" w:cs="Calibri"/>
                  <w:sz w:val="16"/>
                  <w:szCs w:val="16"/>
                </w:rPr>
                <m:t>∈</m:t>
              </m:r>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s</m:t>
                  </m:r>
                </m:e>
                <m:sup>
                  <m:r>
                    <w:rPr>
                      <w:rFonts w:ascii="Cambria Math" w:eastAsia="等线" w:hAnsi="Cambria Math" w:cs="Calibri"/>
                      <w:sz w:val="16"/>
                      <w:szCs w:val="16"/>
                    </w:rPr>
                    <m:t>hid</m:t>
                  </m:r>
                </m:sup>
              </m:sSup>
            </m:oMath>
          </w:p>
        </w:tc>
        <w:tc>
          <w:tcPr>
            <w:tcW w:w="157" w:type="pct"/>
            <w:vAlign w:val="center"/>
          </w:tcPr>
          <w:p w14:paraId="16B6F9D3" w14:textId="77777777" w:rsidR="008A504B" w:rsidRPr="002D7FC2" w:rsidRDefault="008A504B" w:rsidP="007018E4">
            <w:pPr>
              <w:rPr>
                <w:rFonts w:ascii="Calibri" w:hAnsi="Calibri" w:cs="Calibri"/>
                <w:sz w:val="16"/>
                <w:szCs w:val="16"/>
              </w:rPr>
            </w:pPr>
          </w:p>
        </w:tc>
        <w:tc>
          <w:tcPr>
            <w:tcW w:w="552" w:type="pct"/>
            <w:vAlign w:val="center"/>
          </w:tcPr>
          <w:p w14:paraId="049AD837" w14:textId="77777777" w:rsidR="008A504B" w:rsidRPr="002D7FC2" w:rsidRDefault="00000000" w:rsidP="007018E4">
            <w:pPr>
              <w:jc w:val="center"/>
              <w:rPr>
                <w:rFonts w:ascii="Calibri" w:hAnsi="Calibri" w:cs="Calibri"/>
                <w:b/>
                <w:sz w:val="16"/>
                <w:szCs w:val="16"/>
              </w:rPr>
            </w:pPr>
            <m:oMathPara>
              <m:oMath>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t</m:t>
                    </m:r>
                  </m:e>
                  <m:sup>
                    <m:sSub>
                      <m:sSubPr>
                        <m:ctrlPr>
                          <w:rPr>
                            <w:rFonts w:ascii="Cambria Math" w:eastAsia="等线" w:hAnsi="Cambria Math" w:cs="Calibri"/>
                            <w:i/>
                            <w:sz w:val="16"/>
                            <w:szCs w:val="16"/>
                          </w:rPr>
                        </m:ctrlPr>
                      </m:sSubPr>
                      <m:e>
                        <m:r>
                          <w:rPr>
                            <w:rFonts w:ascii="Cambria Math" w:eastAsia="等线" w:hAnsi="Cambria Math" w:cs="Calibri"/>
                            <w:sz w:val="16"/>
                            <w:szCs w:val="16"/>
                          </w:rPr>
                          <m:t>sim</m:t>
                        </m:r>
                      </m:e>
                      <m:sub>
                        <m:r>
                          <w:rPr>
                            <w:rFonts w:ascii="Cambria Math" w:eastAsia="等线" w:hAnsi="Cambria Math" w:cs="Calibri"/>
                            <w:sz w:val="16"/>
                            <w:szCs w:val="16"/>
                          </w:rPr>
                          <m:t>n</m:t>
                        </m:r>
                      </m:sub>
                    </m:sSub>
                  </m:sup>
                </m:sSup>
              </m:oMath>
            </m:oMathPara>
          </w:p>
        </w:tc>
        <w:tc>
          <w:tcPr>
            <w:tcW w:w="1913" w:type="pct"/>
            <w:vAlign w:val="center"/>
          </w:tcPr>
          <w:p w14:paraId="4365712D" w14:textId="77777777" w:rsidR="008A504B" w:rsidRPr="002D7FC2" w:rsidRDefault="00000000" w:rsidP="007018E4">
            <w:pPr>
              <w:rPr>
                <w:rFonts w:ascii="Calibri" w:eastAsia="等线" w:hAnsi="Calibri" w:cs="Calibri"/>
                <w:sz w:val="16"/>
                <w:szCs w:val="16"/>
              </w:rPr>
            </w:pPr>
            <m:oMath>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T</m:t>
                  </m:r>
                </m:e>
                <m:sup>
                  <m:r>
                    <w:rPr>
                      <w:rFonts w:ascii="Cambria Math" w:eastAsia="等线" w:hAnsi="Cambria Math" w:cs="Calibri"/>
                      <w:sz w:val="16"/>
                      <w:szCs w:val="16"/>
                    </w:rPr>
                    <m:t>n</m:t>
                  </m:r>
                </m:sup>
              </m:sSup>
            </m:oMath>
            <w:r w:rsidR="008A504B" w:rsidRPr="002D7FC2">
              <w:rPr>
                <w:rFonts w:ascii="Calibri" w:eastAsia="等线" w:hAnsi="Calibri" w:cs="Calibri"/>
                <w:sz w:val="16"/>
                <w:szCs w:val="16"/>
              </w:rPr>
              <w:t xml:space="preserve"> state vector, </w:t>
            </w:r>
            <m:oMath>
              <m:sSubSup>
                <m:sSubSupPr>
                  <m:ctrlPr>
                    <w:rPr>
                      <w:rFonts w:ascii="Cambria Math" w:eastAsia="等线" w:hAnsi="Cambria Math" w:cs="Calibri"/>
                      <w:i/>
                      <w:sz w:val="16"/>
                      <w:szCs w:val="16"/>
                    </w:rPr>
                  </m:ctrlPr>
                </m:sSubSupPr>
                <m:e>
                  <m:r>
                    <w:rPr>
                      <w:rFonts w:ascii="Cambria Math" w:eastAsia="等线" w:hAnsi="Cambria Math" w:cs="Calibri"/>
                      <w:sz w:val="16"/>
                      <w:szCs w:val="16"/>
                    </w:rPr>
                    <m:t>t</m:t>
                  </m:r>
                </m:e>
                <m:sub>
                  <m:r>
                    <w:rPr>
                      <w:rFonts w:ascii="Cambria Math" w:eastAsia="等线" w:hAnsi="Cambria Math" w:cs="Calibri"/>
                      <w:sz w:val="16"/>
                      <w:szCs w:val="16"/>
                    </w:rPr>
                    <m:t>i</m:t>
                  </m:r>
                </m:sub>
                <m:sup>
                  <m:sSub>
                    <m:sSubPr>
                      <m:ctrlPr>
                        <w:rPr>
                          <w:rFonts w:ascii="Cambria Math" w:eastAsia="等线" w:hAnsi="Cambria Math" w:cs="Calibri"/>
                          <w:i/>
                          <w:sz w:val="16"/>
                          <w:szCs w:val="16"/>
                        </w:rPr>
                      </m:ctrlPr>
                    </m:sSubPr>
                    <m:e>
                      <m:r>
                        <w:rPr>
                          <w:rFonts w:ascii="Cambria Math" w:eastAsia="等线" w:hAnsi="Cambria Math" w:cs="Calibri"/>
                          <w:sz w:val="16"/>
                          <w:szCs w:val="16"/>
                        </w:rPr>
                        <m:t>sim</m:t>
                      </m:r>
                    </m:e>
                    <m:sub>
                      <m:r>
                        <w:rPr>
                          <w:rFonts w:ascii="Cambria Math" w:eastAsia="等线" w:hAnsi="Cambria Math" w:cs="Calibri"/>
                          <w:sz w:val="16"/>
                          <w:szCs w:val="16"/>
                        </w:rPr>
                        <m:t>n</m:t>
                      </m:r>
                    </m:sub>
                  </m:sSub>
                </m:sup>
              </m:sSubSup>
              <m:r>
                <w:rPr>
                  <w:rFonts w:ascii="Cambria Math" w:eastAsia="等线" w:hAnsi="Cambria Math" w:cs="Calibri"/>
                  <w:sz w:val="16"/>
                  <w:szCs w:val="16"/>
                </w:rPr>
                <m:t>∈</m:t>
              </m:r>
              <m:sSup>
                <m:sSupPr>
                  <m:ctrlPr>
                    <w:rPr>
                      <w:rFonts w:ascii="Cambria Math" w:eastAsia="等线" w:hAnsi="Cambria Math" w:cs="Calibri"/>
                      <w:b/>
                      <w:i/>
                      <w:sz w:val="16"/>
                      <w:szCs w:val="16"/>
                    </w:rPr>
                  </m:ctrlPr>
                </m:sSupPr>
                <m:e>
                  <m:r>
                    <m:rPr>
                      <m:sty m:val="b"/>
                    </m:rPr>
                    <w:rPr>
                      <w:rFonts w:ascii="Cambria Math" w:eastAsia="等线" w:hAnsi="Cambria Math" w:cs="Calibri"/>
                      <w:sz w:val="16"/>
                      <w:szCs w:val="16"/>
                    </w:rPr>
                    <m:t>t</m:t>
                  </m:r>
                </m:e>
                <m:sup>
                  <m:sSub>
                    <m:sSubPr>
                      <m:ctrlPr>
                        <w:rPr>
                          <w:rFonts w:ascii="Cambria Math" w:eastAsia="等线" w:hAnsi="Cambria Math" w:cs="Calibri"/>
                          <w:i/>
                          <w:sz w:val="16"/>
                          <w:szCs w:val="16"/>
                        </w:rPr>
                      </m:ctrlPr>
                    </m:sSubPr>
                    <m:e>
                      <m:r>
                        <w:rPr>
                          <w:rFonts w:ascii="Cambria Math" w:eastAsia="等线" w:hAnsi="Cambria Math" w:cs="Calibri"/>
                          <w:sz w:val="16"/>
                          <w:szCs w:val="16"/>
                        </w:rPr>
                        <m:t>sim</m:t>
                      </m:r>
                    </m:e>
                    <m:sub>
                      <m:r>
                        <w:rPr>
                          <w:rFonts w:ascii="Cambria Math" w:eastAsia="等线" w:hAnsi="Cambria Math" w:cs="Calibri"/>
                          <w:sz w:val="16"/>
                          <w:szCs w:val="16"/>
                        </w:rPr>
                        <m:t>n</m:t>
                      </m:r>
                    </m:sub>
                  </m:sSub>
                </m:sup>
              </m:sSup>
            </m:oMath>
          </w:p>
        </w:tc>
      </w:tr>
      <w:tr w:rsidR="008A504B" w:rsidRPr="002D7FC2" w14:paraId="5AED9207" w14:textId="77777777" w:rsidTr="00E4101D">
        <w:trPr>
          <w:jc w:val="center"/>
        </w:trPr>
        <w:tc>
          <w:tcPr>
            <w:tcW w:w="410" w:type="pct"/>
            <w:vAlign w:val="center"/>
          </w:tcPr>
          <w:p w14:paraId="74EF5579" w14:textId="77777777" w:rsidR="008A504B" w:rsidRPr="002D7FC2" w:rsidRDefault="00000000" w:rsidP="007018E4">
            <w:pPr>
              <w:jc w:val="center"/>
              <w:rPr>
                <w:rFonts w:ascii="Calibri" w:hAnsi="Calibri" w:cs="Calibri"/>
                <w:sz w:val="16"/>
                <w:szCs w:val="16"/>
              </w:rPr>
            </w:pPr>
            <m:oMathPara>
              <m:oMath>
                <m:sSub>
                  <m:sSubPr>
                    <m:ctrlPr>
                      <w:rPr>
                        <w:rFonts w:ascii="Cambria Math" w:eastAsia="等线" w:hAnsi="Cambria Math" w:cs="Calibri"/>
                        <w:i/>
                        <w:sz w:val="16"/>
                        <w:szCs w:val="16"/>
                      </w:rPr>
                    </m:ctrlPr>
                  </m:sSubPr>
                  <m:e>
                    <m:r>
                      <w:rPr>
                        <w:rFonts w:ascii="Cambria Math" w:eastAsia="等线" w:hAnsi="Cambria Math" w:cs="Calibri"/>
                        <w:sz w:val="16"/>
                        <w:szCs w:val="16"/>
                      </w:rPr>
                      <m:t>γ</m:t>
                    </m:r>
                  </m:e>
                  <m:sub>
                    <m:r>
                      <w:rPr>
                        <w:rFonts w:ascii="Cambria Math" w:eastAsia="等线" w:hAnsi="Cambria Math" w:cs="Calibri"/>
                        <w:sz w:val="16"/>
                        <w:szCs w:val="16"/>
                      </w:rPr>
                      <m:t>iz</m:t>
                    </m:r>
                  </m:sub>
                </m:sSub>
              </m:oMath>
            </m:oMathPara>
          </w:p>
        </w:tc>
        <w:tc>
          <w:tcPr>
            <w:tcW w:w="1968" w:type="pct"/>
            <w:vAlign w:val="center"/>
          </w:tcPr>
          <w:p w14:paraId="1CAEF7C6"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connection weight of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oMath>
            <w:r w:rsidRPr="002D7FC2">
              <w:rPr>
                <w:rFonts w:ascii="Calibri" w:eastAsia="等线" w:hAnsi="Calibri" w:cs="Calibri" w:hint="eastAsia"/>
                <w:sz w:val="16"/>
                <w:szCs w:val="16"/>
              </w:rPr>
              <w:t xml:space="preserve"> </w:t>
            </w:r>
            <w:r w:rsidRPr="002D7FC2">
              <w:rPr>
                <w:rFonts w:ascii="Calibri" w:eastAsia="等线" w:hAnsi="Calibri" w:cs="Calibri"/>
                <w:sz w:val="16"/>
                <w:szCs w:val="16"/>
              </w:rPr>
              <w:t xml:space="preserve">and </w:t>
            </w:r>
            <m:oMath>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z</m:t>
                  </m:r>
                </m:sub>
              </m:sSub>
            </m:oMath>
          </w:p>
        </w:tc>
        <w:tc>
          <w:tcPr>
            <w:tcW w:w="157" w:type="pct"/>
            <w:vAlign w:val="center"/>
          </w:tcPr>
          <w:p w14:paraId="7F64214C" w14:textId="77777777" w:rsidR="008A504B" w:rsidRPr="002D7FC2" w:rsidRDefault="008A504B" w:rsidP="007018E4">
            <w:pPr>
              <w:rPr>
                <w:rFonts w:ascii="Calibri" w:hAnsi="Calibri" w:cs="Calibri"/>
                <w:sz w:val="16"/>
                <w:szCs w:val="16"/>
              </w:rPr>
            </w:pPr>
          </w:p>
        </w:tc>
        <w:tc>
          <w:tcPr>
            <w:tcW w:w="552" w:type="pct"/>
            <w:vAlign w:val="center"/>
          </w:tcPr>
          <w:p w14:paraId="3F5E4D8E" w14:textId="77777777" w:rsidR="008A504B" w:rsidRPr="002D7FC2" w:rsidRDefault="00000000" w:rsidP="007018E4">
            <w:pPr>
              <w:jc w:val="center"/>
              <w:rPr>
                <w:rFonts w:ascii="Calibri" w:hAnsi="Calibri" w:cs="Calibri"/>
                <w:b/>
                <w:sz w:val="16"/>
                <w:szCs w:val="16"/>
              </w:rPr>
            </w:pPr>
            <m:oMathPara>
              <m:oMath>
                <m:sSup>
                  <m:sSupPr>
                    <m:ctrlPr>
                      <w:rPr>
                        <w:rFonts w:ascii="Cambria Math" w:eastAsia="等线" w:hAnsi="Cambria Math" w:cs="Calibri"/>
                        <w:i/>
                        <w:sz w:val="16"/>
                        <w:szCs w:val="16"/>
                      </w:rPr>
                    </m:ctrlPr>
                  </m:sSupPr>
                  <m:e>
                    <m:r>
                      <w:rPr>
                        <w:rFonts w:ascii="Cambria Math" w:eastAsia="等线" w:hAnsi="Cambria Math" w:cs="Calibri"/>
                        <w:sz w:val="16"/>
                        <w:szCs w:val="16"/>
                      </w:rPr>
                      <m:t>μ</m:t>
                    </m:r>
                  </m:e>
                  <m:sup>
                    <m:sSub>
                      <m:sSubPr>
                        <m:ctrlPr>
                          <w:rPr>
                            <w:rFonts w:ascii="Cambria Math" w:eastAsia="等线" w:hAnsi="Cambria Math" w:cs="Calibri"/>
                            <w:i/>
                            <w:sz w:val="16"/>
                            <w:szCs w:val="16"/>
                          </w:rPr>
                        </m:ctrlPr>
                      </m:sSubPr>
                      <m:e>
                        <m:r>
                          <m:rPr>
                            <m:scr m:val="double-struck"/>
                          </m:rPr>
                          <w:rPr>
                            <w:rFonts w:ascii="Cambria Math" w:eastAsia="等线" w:hAnsi="Cambria Math" w:cs="Calibri"/>
                            <w:sz w:val="16"/>
                            <w:szCs w:val="16"/>
                          </w:rPr>
                          <m:t>V</m:t>
                        </m:r>
                      </m:e>
                      <m:sub>
                        <m:r>
                          <w:rPr>
                            <w:rFonts w:ascii="Cambria Math" w:eastAsia="等线" w:hAnsi="Cambria Math" w:cs="Calibri"/>
                            <w:sz w:val="16"/>
                            <w:szCs w:val="16"/>
                          </w:rPr>
                          <m:t>i</m:t>
                        </m:r>
                      </m:sub>
                    </m:sSub>
                  </m:sup>
                </m:sSup>
              </m:oMath>
            </m:oMathPara>
          </w:p>
        </w:tc>
        <w:tc>
          <w:tcPr>
            <w:tcW w:w="1913" w:type="pct"/>
            <w:vAlign w:val="center"/>
          </w:tcPr>
          <w:p w14:paraId="1FD21EA0"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mean of </w:t>
            </w:r>
            <m:oMath>
              <m:sSub>
                <m:sSubPr>
                  <m:ctrlPr>
                    <w:rPr>
                      <w:rFonts w:ascii="Cambria Math" w:eastAsia="等线" w:hAnsi="Cambria Math" w:cs="Calibri"/>
                      <w:i/>
                      <w:sz w:val="16"/>
                      <w:szCs w:val="16"/>
                    </w:rPr>
                  </m:ctrlPr>
                </m:sSubPr>
                <m:e>
                  <m:r>
                    <w:rPr>
                      <w:rFonts w:ascii="Cambria Math" w:eastAsia="等线" w:hAnsi="Cambria Math" w:cs="Calibri"/>
                      <w:sz w:val="16"/>
                      <w:szCs w:val="16"/>
                    </w:rPr>
                    <m:t>s</m:t>
                  </m:r>
                </m:e>
                <m:sub>
                  <m:r>
                    <w:rPr>
                      <w:rFonts w:ascii="Cambria Math" w:eastAsia="等线" w:hAnsi="Cambria Math" w:cs="Calibri"/>
                      <w:sz w:val="16"/>
                      <w:szCs w:val="16"/>
                    </w:rPr>
                    <m:t>i</m:t>
                  </m:r>
                </m:sub>
              </m:sSub>
            </m:oMath>
          </w:p>
        </w:tc>
      </w:tr>
      <w:tr w:rsidR="008A504B" w:rsidRPr="002D7FC2" w14:paraId="6341CF0A" w14:textId="77777777" w:rsidTr="00E4101D">
        <w:trPr>
          <w:jc w:val="center"/>
        </w:trPr>
        <w:tc>
          <w:tcPr>
            <w:tcW w:w="410" w:type="pct"/>
            <w:tcBorders>
              <w:bottom w:val="single" w:sz="4" w:space="0" w:color="auto"/>
            </w:tcBorders>
            <w:vAlign w:val="center"/>
          </w:tcPr>
          <w:p w14:paraId="6707EF55" w14:textId="77777777" w:rsidR="008A504B" w:rsidRPr="002D7FC2" w:rsidRDefault="00000000" w:rsidP="007018E4">
            <w:pPr>
              <w:jc w:val="center"/>
              <w:rPr>
                <w:rFonts w:ascii="Calibri" w:hAnsi="Calibri" w:cs="Calibri"/>
                <w:sz w:val="16"/>
                <w:szCs w:val="16"/>
              </w:rPr>
            </w:pPr>
            <m:oMathPara>
              <m:oMath>
                <m:sSup>
                  <m:sSupPr>
                    <m:ctrlPr>
                      <w:rPr>
                        <w:rFonts w:ascii="Cambria Math" w:eastAsia="等线" w:hAnsi="Cambria Math" w:cs="Calibri"/>
                        <w:b/>
                        <w:i/>
                        <w:sz w:val="16"/>
                        <w:szCs w:val="16"/>
                      </w:rPr>
                    </m:ctrlPr>
                  </m:sSupPr>
                  <m:e>
                    <m:r>
                      <m:rPr>
                        <m:sty m:val="bi"/>
                      </m:rPr>
                      <w:rPr>
                        <w:rFonts w:ascii="Cambria Math" w:eastAsia="等线" w:hAnsi="Cambria Math" w:cs="Calibri"/>
                        <w:sz w:val="16"/>
                        <w:szCs w:val="16"/>
                      </w:rPr>
                      <m:t>β</m:t>
                    </m:r>
                  </m:e>
                  <m:sup>
                    <m:r>
                      <w:rPr>
                        <w:rFonts w:ascii="Cambria Math" w:eastAsia="等线" w:hAnsi="Cambria Math" w:cs="Calibri"/>
                        <w:sz w:val="16"/>
                        <w:szCs w:val="16"/>
                      </w:rPr>
                      <m:t>n</m:t>
                    </m:r>
                  </m:sup>
                </m:sSup>
              </m:oMath>
            </m:oMathPara>
          </w:p>
        </w:tc>
        <w:tc>
          <w:tcPr>
            <w:tcW w:w="1968" w:type="pct"/>
            <w:tcBorders>
              <w:bottom w:val="single" w:sz="4" w:space="0" w:color="auto"/>
            </w:tcBorders>
            <w:vAlign w:val="center"/>
          </w:tcPr>
          <w:p w14:paraId="36757316"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connection weight vector of </w:t>
            </w:r>
            <m:oMath>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T</m:t>
                  </m:r>
                </m:e>
                <m:sup>
                  <m:r>
                    <w:rPr>
                      <w:rFonts w:ascii="Cambria Math" w:eastAsia="等线" w:hAnsi="Cambria Math" w:cs="Calibri"/>
                      <w:sz w:val="16"/>
                      <w:szCs w:val="16"/>
                    </w:rPr>
                    <m:t>n</m:t>
                  </m:r>
                </m:sup>
              </m:sSup>
            </m:oMath>
            <w:r w:rsidRPr="002D7FC2">
              <w:rPr>
                <w:rFonts w:ascii="Calibri" w:eastAsia="等线" w:hAnsi="Calibri" w:cs="Calibri"/>
                <w:sz w:val="16"/>
                <w:szCs w:val="16"/>
              </w:rPr>
              <w:t xml:space="preserve"> and visible layer</w:t>
            </w:r>
          </w:p>
        </w:tc>
        <w:tc>
          <w:tcPr>
            <w:tcW w:w="157" w:type="pct"/>
            <w:tcBorders>
              <w:bottom w:val="single" w:sz="4" w:space="0" w:color="auto"/>
            </w:tcBorders>
            <w:vAlign w:val="center"/>
          </w:tcPr>
          <w:p w14:paraId="52CCD959" w14:textId="77777777" w:rsidR="008A504B" w:rsidRPr="002D7FC2" w:rsidRDefault="008A504B" w:rsidP="007018E4">
            <w:pPr>
              <w:rPr>
                <w:rFonts w:ascii="Calibri" w:hAnsi="Calibri" w:cs="Calibri"/>
                <w:sz w:val="16"/>
                <w:szCs w:val="16"/>
              </w:rPr>
            </w:pPr>
          </w:p>
        </w:tc>
        <w:tc>
          <w:tcPr>
            <w:tcW w:w="552" w:type="pct"/>
            <w:tcBorders>
              <w:bottom w:val="single" w:sz="4" w:space="0" w:color="auto"/>
            </w:tcBorders>
            <w:vAlign w:val="center"/>
          </w:tcPr>
          <w:p w14:paraId="17BB1AAE" w14:textId="77777777" w:rsidR="008A504B" w:rsidRPr="002D7FC2" w:rsidRDefault="00000000" w:rsidP="007018E4">
            <w:pPr>
              <w:jc w:val="center"/>
              <w:rPr>
                <w:rFonts w:ascii="Calibri" w:hAnsi="Calibri" w:cs="Calibri"/>
                <w:b/>
                <w:sz w:val="16"/>
                <w:szCs w:val="16"/>
              </w:rPr>
            </w:pPr>
            <m:oMathPara>
              <m:oMath>
                <m:sSup>
                  <m:sSupPr>
                    <m:ctrlPr>
                      <w:rPr>
                        <w:rFonts w:ascii="Cambria Math" w:eastAsia="等线" w:hAnsi="Cambria Math" w:cs="Calibri"/>
                        <w:b/>
                        <w:bCs/>
                        <w:i/>
                        <w:sz w:val="16"/>
                        <w:szCs w:val="16"/>
                      </w:rPr>
                    </m:ctrlPr>
                  </m:sSupPr>
                  <m:e>
                    <m:r>
                      <m:rPr>
                        <m:sty m:val="bi"/>
                      </m:rPr>
                      <w:rPr>
                        <w:rFonts w:ascii="Cambria Math" w:eastAsia="等线" w:hAnsi="Cambria Math" w:cs="Calibri"/>
                        <w:sz w:val="16"/>
                        <w:szCs w:val="16"/>
                      </w:rPr>
                      <m:t>α</m:t>
                    </m:r>
                  </m:e>
                  <m:sup>
                    <m:r>
                      <w:rPr>
                        <w:rFonts w:ascii="Cambria Math" w:eastAsia="等线" w:hAnsi="Cambria Math" w:cs="Calibri"/>
                        <w:sz w:val="16"/>
                        <w:szCs w:val="16"/>
                      </w:rPr>
                      <m:t>n</m:t>
                    </m:r>
                  </m:sup>
                </m:sSup>
              </m:oMath>
            </m:oMathPara>
          </w:p>
        </w:tc>
        <w:tc>
          <w:tcPr>
            <w:tcW w:w="1913" w:type="pct"/>
            <w:tcBorders>
              <w:bottom w:val="single" w:sz="4" w:space="0" w:color="auto"/>
            </w:tcBorders>
            <w:vAlign w:val="center"/>
          </w:tcPr>
          <w:p w14:paraId="7FFB3589" w14:textId="77777777" w:rsidR="008A504B" w:rsidRPr="002D7FC2" w:rsidRDefault="008A504B" w:rsidP="007018E4">
            <w:pPr>
              <w:rPr>
                <w:rFonts w:ascii="Calibri" w:eastAsia="等线" w:hAnsi="Calibri" w:cs="Calibri"/>
                <w:sz w:val="16"/>
                <w:szCs w:val="16"/>
              </w:rPr>
            </w:pPr>
            <w:r w:rsidRPr="002D7FC2">
              <w:rPr>
                <w:rFonts w:ascii="Calibri" w:eastAsia="等线" w:hAnsi="Calibri" w:cs="Calibri"/>
                <w:sz w:val="16"/>
                <w:szCs w:val="16"/>
              </w:rPr>
              <w:t xml:space="preserve">fully connected matrix of </w:t>
            </w:r>
            <m:oMath>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T</m:t>
                  </m:r>
                </m:e>
                <m:sup>
                  <m:r>
                    <w:rPr>
                      <w:rFonts w:ascii="Cambria Math" w:eastAsia="等线" w:hAnsi="Cambria Math" w:cs="Calibri"/>
                      <w:sz w:val="16"/>
                      <w:szCs w:val="16"/>
                    </w:rPr>
                    <m:t>n</m:t>
                  </m:r>
                </m:sup>
              </m:sSup>
            </m:oMath>
            <w:r w:rsidRPr="002D7FC2">
              <w:rPr>
                <w:rFonts w:ascii="Calibri" w:eastAsia="等线" w:hAnsi="Calibri" w:cs="Calibri"/>
                <w:sz w:val="16"/>
                <w:szCs w:val="16"/>
              </w:rPr>
              <w:t>and hidden layer</w:t>
            </w:r>
          </w:p>
        </w:tc>
      </w:tr>
    </w:tbl>
    <w:p w14:paraId="6D0ECD09" w14:textId="4903852B" w:rsidR="00A1235D" w:rsidRPr="002D7FC2" w:rsidRDefault="00580195" w:rsidP="003908E1">
      <w:pPr>
        <w:pStyle w:val="1"/>
      </w:pPr>
      <w:r w:rsidRPr="002D7FC2">
        <w:t xml:space="preserve">Appendix </w:t>
      </w:r>
      <w:bookmarkStart w:id="49" w:name="_Hlk58578568"/>
      <w:bookmarkEnd w:id="30"/>
      <w:r w:rsidR="00274061" w:rsidRPr="002D7FC2">
        <w:t>D</w:t>
      </w:r>
      <w:r w:rsidR="00E26640" w:rsidRPr="002D7FC2">
        <w:rPr>
          <w:rFonts w:hint="eastAsia"/>
        </w:rPr>
        <w:t xml:space="preserve"> </w:t>
      </w:r>
      <w:bookmarkEnd w:id="31"/>
      <w:bookmarkEnd w:id="49"/>
      <w:proofErr w:type="spellStart"/>
      <w:r w:rsidR="001679E8" w:rsidRPr="002D7FC2">
        <w:t>TGVx</w:t>
      </w:r>
      <w:proofErr w:type="spellEnd"/>
      <w:r w:rsidR="003B5380" w:rsidRPr="002D7FC2">
        <w:t xml:space="preserve"> Supplement</w:t>
      </w:r>
    </w:p>
    <w:p w14:paraId="7FFA729B" w14:textId="6D14692D" w:rsidR="001A27F4" w:rsidRPr="002D7FC2" w:rsidRDefault="001A27F4" w:rsidP="008D1E32">
      <w:pPr>
        <w:pStyle w:val="2"/>
      </w:pPr>
      <w:r w:rsidRPr="002D7FC2">
        <w:rPr>
          <w:rFonts w:hint="eastAsia"/>
        </w:rPr>
        <w:t>D</w:t>
      </w:r>
      <w:r w:rsidRPr="002D7FC2">
        <w:t>.</w:t>
      </w:r>
      <w:r w:rsidR="00791829" w:rsidRPr="002D7FC2">
        <w:t>1</w:t>
      </w:r>
      <w:r w:rsidRPr="002D7FC2">
        <w:t xml:space="preserve"> RBM</w:t>
      </w:r>
      <w:r w:rsidR="00C729E4" w:rsidRPr="002D7FC2">
        <w:t xml:space="preserve"> </w:t>
      </w:r>
    </w:p>
    <w:p w14:paraId="2F57C5F3" w14:textId="16D42062" w:rsidR="00352B6D" w:rsidRPr="002D7FC2" w:rsidRDefault="00352B6D" w:rsidP="00B55A3F">
      <w:pPr>
        <w:pStyle w:val="3"/>
      </w:pPr>
      <w:bookmarkStart w:id="50" w:name="_Hlk88124818"/>
      <w:r w:rsidRPr="002D7FC2">
        <w:t>D.</w:t>
      </w:r>
      <w:r w:rsidR="00B55A3F" w:rsidRPr="002D7FC2">
        <w:t>1</w:t>
      </w:r>
      <w:r w:rsidRPr="002D7FC2">
        <w:t>.1 RBM#1~RBM#</w:t>
      </w:r>
      <w:r w:rsidR="00B55A3F" w:rsidRPr="002D7FC2">
        <w:t>R</w:t>
      </w:r>
      <w:r w:rsidRPr="002D7FC2">
        <w:t>-2 with Binary Units</w:t>
      </w:r>
    </w:p>
    <w:p w14:paraId="5551D856" w14:textId="3E8C4C22" w:rsidR="00352B6D" w:rsidRPr="00745D38" w:rsidRDefault="00352B6D" w:rsidP="00352B6D">
      <w:pPr>
        <w:spacing w:line="480" w:lineRule="auto"/>
        <w:ind w:firstLineChars="200" w:firstLine="480"/>
        <w:rPr>
          <w:rFonts w:ascii="Calibri" w:eastAsia="等线" w:hAnsi="Calibri" w:cs="Calibri"/>
          <w:sz w:val="24"/>
          <w:szCs w:val="24"/>
        </w:rPr>
      </w:pPr>
      <w:proofErr w:type="spellStart"/>
      <w:r w:rsidRPr="00745D38">
        <w:rPr>
          <w:rFonts w:ascii="Calibri" w:eastAsia="等线" w:hAnsi="Calibri" w:cs="Calibri"/>
          <w:sz w:val="24"/>
          <w:szCs w:val="24"/>
        </w:rPr>
        <w:t>SemiDAE's</w:t>
      </w:r>
      <w:proofErr w:type="spellEnd"/>
      <w:r w:rsidRPr="00745D38">
        <w:rPr>
          <w:rFonts w:ascii="Calibri" w:eastAsia="等线" w:hAnsi="Calibri" w:cs="Calibri"/>
          <w:sz w:val="24"/>
          <w:szCs w:val="24"/>
        </w:rPr>
        <w:t xml:space="preserve"> RBM#1~RBM#</w:t>
      </w:r>
      <m:oMath>
        <m:r>
          <w:rPr>
            <w:rFonts w:ascii="Cambria Math" w:eastAsia="等线" w:hAnsi="Cambria Math" w:cs="Calibri"/>
            <w:sz w:val="24"/>
            <w:szCs w:val="24"/>
          </w:rPr>
          <m:t>R</m:t>
        </m:r>
      </m:oMath>
      <w:r w:rsidRPr="00745D38">
        <w:rPr>
          <w:rFonts w:ascii="Calibri" w:eastAsia="等线" w:hAnsi="Calibri" w:cs="Calibri"/>
          <w:sz w:val="24"/>
          <w:szCs w:val="24"/>
        </w:rPr>
        <w:t xml:space="preserve">-2 are RBMs with binary units.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oMath>
      <w:r w:rsidRPr="00745D38">
        <w:rPr>
          <w:rFonts w:ascii="Calibri" w:eastAsia="等线" w:hAnsi="Calibri" w:cs="Calibri" w:hint="eastAsia"/>
          <w:b/>
          <w:sz w:val="24"/>
          <w:szCs w:val="24"/>
        </w:rPr>
        <w:t xml:space="preserve"> </w:t>
      </w:r>
      <w:r w:rsidRPr="00745D38">
        <w:rPr>
          <w:rFonts w:ascii="Calibri" w:eastAsia="等线" w:hAnsi="Calibri" w:cs="Calibri"/>
          <w:sz w:val="24"/>
          <w:szCs w:val="24"/>
        </w:rPr>
        <w:t xml:space="preserve">and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oMath>
      <w:r w:rsidRPr="00745D38">
        <w:rPr>
          <w:rFonts w:ascii="Calibri" w:eastAsia="等线" w:hAnsi="Calibri" w:cs="Calibri"/>
          <w:sz w:val="24"/>
          <w:szCs w:val="24"/>
        </w:rPr>
        <w:t xml:space="preserve"> represent the state vector of the visible layer and the hidden layer, respectively. </w:t>
      </w:r>
      <w:bookmarkStart w:id="51" w:name="_Hlk57034468"/>
      <w:r w:rsidRPr="00745D38">
        <w:rPr>
          <w:rFonts w:ascii="Calibri" w:eastAsia="等线" w:hAnsi="Calibri" w:cs="Calibri"/>
          <w:sz w:val="24"/>
          <w:szCs w:val="24"/>
        </w:rPr>
        <w:t>The energy function of conventional RBM is [</w:t>
      </w:r>
      <w:bookmarkStart w:id="52" w:name="_Ref48312523"/>
      <w:bookmarkEnd w:id="51"/>
      <w:r w:rsidR="0013660B" w:rsidRPr="00745D38">
        <w:rPr>
          <w:rFonts w:ascii="Calibri" w:eastAsia="等线" w:hAnsi="Calibri" w:cs="Calibri"/>
          <w:sz w:val="24"/>
          <w:szCs w:val="24"/>
        </w:rPr>
        <w:t>48</w:t>
      </w:r>
      <w:bookmarkEnd w:id="52"/>
      <w:r w:rsidRPr="00745D38">
        <w:rPr>
          <w:rFonts w:ascii="Calibri" w:eastAsia="等线" w:hAnsi="Calibri" w:cs="Calibri" w:hint="eastAsia"/>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9"/>
        <w:gridCol w:w="697"/>
      </w:tblGrid>
      <w:tr w:rsidR="00352B6D" w:rsidRPr="002D7FC2" w14:paraId="0CD14DE9" w14:textId="77777777" w:rsidTr="00840150">
        <w:tc>
          <w:tcPr>
            <w:tcW w:w="4614" w:type="pct"/>
            <w:vAlign w:val="center"/>
          </w:tcPr>
          <w:p w14:paraId="3FE54C02"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E</m:t>
              </m:r>
              <m:d>
                <m:dPr>
                  <m:ctrlPr>
                    <w:rPr>
                      <w:rFonts w:ascii="Cambria Math" w:eastAsia="等线" w:hAnsi="Cambria Math" w:cs="Calibri"/>
                      <w:sz w:val="24"/>
                      <w:szCs w:val="24"/>
                    </w:rPr>
                  </m:ctrlPr>
                </m:dPr>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r>
                    <m:rPr>
                      <m:sty m:val="p"/>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e>
              </m:d>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sSub>
                    <m:sSubPr>
                      <m:ctrlPr>
                        <w:rPr>
                          <w:rFonts w:ascii="Cambria Math" w:eastAsia="等线" w:hAnsi="Cambria Math" w:cs="Calibr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sSub>
                    <m:sSubPr>
                      <m:ctrlPr>
                        <w:rPr>
                          <w:rFonts w:ascii="Cambria Math" w:eastAsia="等线" w:hAnsi="Cambria Math" w:cs="Calibr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nary>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r>
                            <w:rPr>
                              <w:rFonts w:ascii="Cambria Math" w:eastAsia="等线" w:hAnsi="Cambria Math" w:cs="Calibri"/>
                              <w:sz w:val="24"/>
                              <w:szCs w:val="24"/>
                            </w:rPr>
                            <m:t>h</m:t>
                          </m:r>
                        </m:e>
                        <m:sub>
                          <m:r>
                            <w:rPr>
                              <w:rFonts w:ascii="Cambria Math" w:eastAsia="等线" w:hAnsi="Cambria Math" w:cs="Calibri"/>
                              <w:sz w:val="24"/>
                              <w:szCs w:val="24"/>
                            </w:rPr>
                            <m:t>j</m:t>
                          </m:r>
                        </m:sub>
                      </m:sSub>
                    </m:e>
                  </m:nary>
                </m:e>
              </m:nary>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等线" w:hAnsi="Calibri" w:cs="Calibri" w:hint="eastAsia"/>
                <w:sz w:val="24"/>
                <w:szCs w:val="24"/>
              </w:rPr>
              <w:t>,</w:t>
            </w:r>
          </w:p>
        </w:tc>
        <w:tc>
          <w:tcPr>
            <w:tcW w:w="386" w:type="pct"/>
            <w:vAlign w:val="center"/>
          </w:tcPr>
          <w:p w14:paraId="5AA1D0BA" w14:textId="483881E5" w:rsidR="00352B6D" w:rsidRPr="002D7FC2" w:rsidRDefault="00352B6D" w:rsidP="00840150">
            <w:pPr>
              <w:spacing w:line="480" w:lineRule="auto"/>
              <w:rPr>
                <w:rFonts w:ascii="Calibri" w:eastAsia="等线" w:hAnsi="Calibri" w:cs="Calibri"/>
                <w:sz w:val="24"/>
                <w:szCs w:val="24"/>
              </w:rPr>
            </w:pPr>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6</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p>
        </w:tc>
      </w:tr>
    </w:tbl>
    <w:p w14:paraId="54A68B0E" w14:textId="77777777" w:rsidR="00352B6D" w:rsidRPr="002D7FC2" w:rsidRDefault="00352B6D" w:rsidP="00352B6D">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等线" w:hAnsi="Calibri" w:cs="Calibri"/>
          <w:sz w:val="24"/>
          <w:szCs w:val="24"/>
        </w:rPr>
        <w:t xml:space="preserve"> is the connection weight of the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the hidden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m:oMath>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are the binary states of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respectively. </w:t>
      </w:r>
      <m:oMath>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are the bias of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respectively. </w:t>
      </w:r>
      <m:oMath>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oMath>
      <w:r w:rsidRPr="002D7FC2">
        <w:rPr>
          <w:rFonts w:ascii="Calibri" w:eastAsia="等线" w:hAnsi="Calibri" w:cs="Calibri" w:hint="eastAsia"/>
          <w:b/>
          <w:bCs/>
          <w:sz w:val="24"/>
          <w:szCs w:val="24"/>
        </w:rPr>
        <w:t xml:space="preserve"> </w:t>
      </w:r>
      <w:r w:rsidRPr="002D7FC2">
        <w:rPr>
          <w:rFonts w:ascii="Calibri" w:eastAsia="等线" w:hAnsi="Calibri" w:cs="Calibri"/>
          <w:sz w:val="24"/>
          <w:szCs w:val="24"/>
        </w:rPr>
        <w:t xml:space="preserve">and </w:t>
      </w:r>
      <m:oMath>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oMath>
      <w:r w:rsidRPr="002D7FC2">
        <w:rPr>
          <w:rFonts w:ascii="Calibri" w:eastAsia="等线" w:hAnsi="Calibri" w:cs="Calibri"/>
          <w:sz w:val="24"/>
          <w:szCs w:val="24"/>
        </w:rPr>
        <w:t xml:space="preserve"> represent the number of visible units and hidden units. </w:t>
      </w:r>
    </w:p>
    <w:p w14:paraId="143186C2" w14:textId="58AC0518" w:rsidR="00352B6D" w:rsidRPr="002D7FC2" w:rsidRDefault="00352B6D" w:rsidP="00352B6D">
      <w:pPr>
        <w:spacing w:line="480" w:lineRule="auto"/>
        <w:ind w:firstLineChars="200" w:firstLine="480"/>
        <w:rPr>
          <w:rFonts w:ascii="Calibri" w:eastAsiaTheme="minorEastAsia" w:hAnsi="Calibri" w:cs="Calibri"/>
          <w:sz w:val="24"/>
          <w:szCs w:val="24"/>
        </w:rPr>
      </w:pPr>
      <w:r w:rsidRPr="002D7FC2">
        <w:rPr>
          <w:rFonts w:ascii="Calibri" w:eastAsia="等线" w:hAnsi="Calibri" w:cs="Calibri"/>
          <w:sz w:val="24"/>
          <w:szCs w:val="24"/>
        </w:rPr>
        <w:t xml:space="preserve">According to the visible layer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oMath>
      <w:r w:rsidRPr="002D7FC2">
        <w:rPr>
          <w:rFonts w:ascii="Calibri" w:eastAsia="等线" w:hAnsi="Calibri" w:cs="Calibri"/>
          <w:sz w:val="24"/>
          <w:szCs w:val="24"/>
        </w:rPr>
        <w:t xml:space="preserve">, the activation probability of the binary hidden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745D38">
        <w:rPr>
          <w:rFonts w:ascii="Calibri" w:eastAsia="等线" w:hAnsi="Calibri" w:cs="Calibri"/>
          <w:sz w:val="24"/>
          <w:szCs w:val="24"/>
        </w:rPr>
        <w:t xml:space="preserve"> is [</w:t>
      </w:r>
      <w:r w:rsidR="00573945" w:rsidRPr="00745D38">
        <w:rPr>
          <w:rFonts w:ascii="Calibri" w:eastAsia="等线" w:hAnsi="Calibri" w:cs="Calibri"/>
          <w:sz w:val="24"/>
          <w:szCs w:val="24"/>
        </w:rPr>
        <w:t>7</w:t>
      </w:r>
      <w:r w:rsidRPr="00745D38">
        <w:rPr>
          <w:rFonts w:ascii="Calibri" w:eastAsia="等线" w:hAnsi="Calibri" w:cs="Calibri"/>
          <w:sz w:val="24"/>
          <w:szCs w:val="24"/>
        </w:rPr>
        <w:t>,</w:t>
      </w:r>
      <w:r w:rsidR="00573945" w:rsidRPr="00745D38">
        <w:rPr>
          <w:rFonts w:ascii="Calibri" w:eastAsia="等线" w:hAnsi="Calibri" w:cs="Calibri"/>
          <w:sz w:val="24"/>
          <w:szCs w:val="24"/>
        </w:rPr>
        <w:t>48</w:t>
      </w:r>
      <w:r w:rsidRPr="00745D38">
        <w:rPr>
          <w:rFonts w:ascii="Calibri" w:eastAsia="等线" w:hAnsi="Calibri" w:cs="Calibri"/>
          <w:sz w:val="24"/>
          <w:szCs w:val="24"/>
        </w:rPr>
        <w:t>]</w:t>
      </w:r>
      <w:r w:rsidRPr="00745D38">
        <w:rPr>
          <w:rFonts w:ascii="Calibri" w:eastAsia="等线" w:hAnsi="Calibri" w:cs="Calibri" w:hint="eastAsia"/>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663"/>
      </w:tblGrid>
      <w:tr w:rsidR="00352B6D" w:rsidRPr="002D7FC2" w14:paraId="735BB598" w14:textId="77777777" w:rsidTr="003D2425">
        <w:tc>
          <w:tcPr>
            <w:tcW w:w="4633" w:type="pct"/>
            <w:vAlign w:val="center"/>
          </w:tcPr>
          <w:p w14:paraId="4B0B7ED1"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P</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r>
                    <w:rPr>
                      <w:rFonts w:ascii="Cambria Math" w:eastAsia="等线" w:hAnsi="Cambria Math" w:cs="Calibri"/>
                      <w:sz w:val="24"/>
                      <w:szCs w:val="24"/>
                    </w:rPr>
                    <m:t>=1</m:t>
                  </m:r>
                </m:e>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e>
              </m:d>
              <m:r>
                <w:rPr>
                  <w:rFonts w:ascii="Cambria Math" w:eastAsia="等线" w:hAnsi="Cambria Math" w:cs="Calibri"/>
                  <w:sz w:val="24"/>
                  <w:szCs w:val="24"/>
                </w:rPr>
                <m:t>=ReLU</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e>
                  </m:nary>
                </m:e>
              </m:d>
            </m:oMath>
            <w:r w:rsidRPr="002D7FC2">
              <w:rPr>
                <w:rFonts w:ascii="Calibri" w:eastAsia="等线" w:hAnsi="Calibri" w:cs="Calibri" w:hint="eastAsia"/>
                <w:sz w:val="24"/>
                <w:szCs w:val="24"/>
              </w:rPr>
              <w:t>,</w:t>
            </w:r>
          </w:p>
        </w:tc>
        <w:tc>
          <w:tcPr>
            <w:tcW w:w="367" w:type="pct"/>
            <w:vAlign w:val="center"/>
          </w:tcPr>
          <w:p w14:paraId="130CF690" w14:textId="63384B7A" w:rsidR="00352B6D" w:rsidRPr="002D7FC2" w:rsidRDefault="00352B6D" w:rsidP="00840150">
            <w:pPr>
              <w:spacing w:line="480" w:lineRule="auto"/>
              <w:jc w:val="center"/>
              <w:rPr>
                <w:rFonts w:ascii="Calibri" w:eastAsia="等线" w:hAnsi="Calibri" w:cs="Calibri"/>
                <w:sz w:val="24"/>
                <w:szCs w:val="24"/>
              </w:rPr>
            </w:pPr>
            <w:bookmarkStart w:id="53" w:name="_Ref56252924"/>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7</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53"/>
          </w:p>
        </w:tc>
      </w:tr>
    </w:tbl>
    <w:p w14:paraId="20528CC5" w14:textId="31A70ED9" w:rsidR="00352B6D" w:rsidRPr="002D7FC2" w:rsidRDefault="00352B6D" w:rsidP="00352B6D">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r>
          <w:rPr>
            <w:rFonts w:ascii="Cambria Math" w:eastAsia="等线" w:hAnsi="Cambria Math" w:cs="Calibri"/>
            <w:sz w:val="24"/>
            <w:szCs w:val="24"/>
          </w:rPr>
          <m:t>ReLU</m:t>
        </m:r>
        <m:d>
          <m:dPr>
            <m:ctrlPr>
              <w:rPr>
                <w:rFonts w:ascii="Cambria Math" w:eastAsia="等线" w:hAnsi="Cambria Math" w:cs="Calibri"/>
                <w:i/>
                <w:sz w:val="24"/>
                <w:szCs w:val="24"/>
              </w:rPr>
            </m:ctrlPr>
          </m:dPr>
          <m:e>
            <m:r>
              <w:rPr>
                <w:rFonts w:ascii="Cambria Math" w:eastAsia="等线" w:hAnsi="Cambria Math" w:cs="Calibri"/>
                <w:sz w:val="24"/>
                <w:szCs w:val="24"/>
              </w:rPr>
              <m:t>∙</m:t>
            </m:r>
          </m:e>
        </m:d>
      </m:oMath>
      <w:r w:rsidRPr="002D7FC2">
        <w:rPr>
          <w:rFonts w:ascii="Calibri" w:eastAsia="等线" w:hAnsi="Calibri" w:cs="Calibri"/>
          <w:sz w:val="24"/>
          <w:szCs w:val="24"/>
        </w:rPr>
        <w:t xml:space="preserve"> is the activation function. The s</w:t>
      </w:r>
      <w:r w:rsidRPr="00745D38">
        <w:rPr>
          <w:rFonts w:ascii="Calibri" w:eastAsia="等线" w:hAnsi="Calibri" w:cs="Calibri"/>
          <w:sz w:val="24"/>
          <w:szCs w:val="24"/>
        </w:rPr>
        <w:t>tudy [</w:t>
      </w:r>
      <w:r w:rsidR="008649FD" w:rsidRPr="00745D38">
        <w:rPr>
          <w:rFonts w:ascii="Calibri" w:eastAsia="等线" w:hAnsi="Calibri" w:cs="Calibri"/>
          <w:sz w:val="24"/>
          <w:szCs w:val="24"/>
        </w:rPr>
        <w:t>49</w:t>
      </w:r>
      <w:r w:rsidRPr="00745D38">
        <w:rPr>
          <w:rFonts w:ascii="Calibri" w:eastAsia="等线" w:hAnsi="Calibri" w:cs="Calibri"/>
          <w:sz w:val="24"/>
          <w:szCs w:val="24"/>
        </w:rPr>
        <w:t>] found</w:t>
      </w:r>
      <w:r w:rsidRPr="002D7FC2">
        <w:rPr>
          <w:rFonts w:ascii="Calibri" w:eastAsia="等线" w:hAnsi="Calibri" w:cs="Calibri"/>
          <w:sz w:val="24"/>
          <w:szCs w:val="24"/>
        </w:rPr>
        <w:t xml:space="preserve"> that to get the same training </w:t>
      </w:r>
      <w:r w:rsidRPr="002D7FC2">
        <w:rPr>
          <w:rFonts w:ascii="Calibri" w:eastAsia="等线" w:hAnsi="Calibri" w:cs="Calibri"/>
          <w:sz w:val="24"/>
          <w:szCs w:val="24"/>
        </w:rPr>
        <w:lastRenderedPageBreak/>
        <w:t xml:space="preserve">error, </w:t>
      </w:r>
      <m:oMath>
        <m:r>
          <w:rPr>
            <w:rFonts w:ascii="Cambria Math" w:eastAsia="等线" w:hAnsi="Cambria Math" w:cs="Calibri"/>
            <w:sz w:val="24"/>
            <w:szCs w:val="24"/>
          </w:rPr>
          <m:t>ReLU</m:t>
        </m:r>
        <m:d>
          <m:dPr>
            <m:ctrlPr>
              <w:rPr>
                <w:rFonts w:ascii="Cambria Math" w:eastAsia="等线" w:hAnsi="Cambria Math" w:cs="Calibri"/>
                <w:i/>
                <w:sz w:val="24"/>
                <w:szCs w:val="24"/>
              </w:rPr>
            </m:ctrlPr>
          </m:dPr>
          <m:e>
            <m:r>
              <w:rPr>
                <w:rFonts w:ascii="Cambria Math" w:eastAsia="等线" w:hAnsi="Cambria Math" w:cs="Calibri"/>
                <w:sz w:val="24"/>
                <w:szCs w:val="24"/>
              </w:rPr>
              <m:t>x</m:t>
            </m:r>
          </m:e>
        </m:d>
      </m:oMath>
      <w:r w:rsidRPr="002D7FC2">
        <w:rPr>
          <w:rFonts w:ascii="Calibri" w:eastAsia="等线" w:hAnsi="Calibri" w:cs="Calibri"/>
          <w:sz w:val="24"/>
          <w:szCs w:val="24"/>
        </w:rPr>
        <w:t xml:space="preserve"> consumes less training time than other activation functions such as </w:t>
      </w:r>
      <m:oMath>
        <m:r>
          <w:rPr>
            <w:rFonts w:ascii="Cambria Math" w:eastAsia="等线" w:hAnsi="Cambria Math" w:cs="Calibri"/>
            <w:sz w:val="24"/>
            <w:szCs w:val="24"/>
          </w:rPr>
          <m:t>Sigmoid</m:t>
        </m:r>
        <m:d>
          <m:dPr>
            <m:ctrlPr>
              <w:rPr>
                <w:rFonts w:ascii="Cambria Math" w:eastAsia="等线" w:hAnsi="Cambria Math" w:cs="Calibri"/>
                <w:i/>
                <w:sz w:val="24"/>
                <w:szCs w:val="24"/>
              </w:rPr>
            </m:ctrlPr>
          </m:dPr>
          <m:e>
            <m:r>
              <w:rPr>
                <w:rFonts w:ascii="Cambria Math" w:eastAsia="等线" w:hAnsi="Cambria Math" w:cs="Calibri"/>
                <w:sz w:val="24"/>
                <w:szCs w:val="24"/>
              </w:rPr>
              <m:t>x</m:t>
            </m:r>
          </m:e>
        </m:d>
      </m:oMath>
      <w:r w:rsidRPr="002D7FC2">
        <w:rPr>
          <w:rFonts w:ascii="Calibri" w:eastAsia="等线" w:hAnsi="Calibri" w:cs="Calibri"/>
          <w:sz w:val="24"/>
          <w:szCs w:val="24"/>
        </w:rPr>
        <w:t>.</w:t>
      </w:r>
    </w:p>
    <w:p w14:paraId="19EF217C" w14:textId="6C1D4C35" w:rsidR="00352B6D" w:rsidRPr="00745D38" w:rsidRDefault="00352B6D" w:rsidP="00352B6D">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According to the hidden layer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oMath>
      <w:r w:rsidRPr="002D7FC2">
        <w:rPr>
          <w:rFonts w:ascii="Calibri" w:eastAsia="等线" w:hAnsi="Calibri" w:cs="Calibri"/>
          <w:sz w:val="24"/>
          <w:szCs w:val="24"/>
        </w:rPr>
        <w:t xml:space="preserve">, the activation probability of the reconstructed binary </w:t>
      </w:r>
      <w:r w:rsidRPr="00745D38">
        <w:rPr>
          <w:rFonts w:ascii="Calibri" w:eastAsia="等线" w:hAnsi="Calibri" w:cs="Calibri"/>
          <w:sz w:val="24"/>
          <w:szCs w:val="24"/>
        </w:rPr>
        <w:t xml:space="preserve">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745D38">
        <w:rPr>
          <w:rFonts w:ascii="Calibri" w:eastAsia="等线" w:hAnsi="Calibri" w:cs="Calibri"/>
          <w:sz w:val="24"/>
          <w:szCs w:val="24"/>
        </w:rPr>
        <w:t xml:space="preserve"> is [</w:t>
      </w:r>
      <w:r w:rsidR="005D2C8C" w:rsidRPr="00745D38">
        <w:rPr>
          <w:rFonts w:ascii="Calibri" w:eastAsia="等线" w:hAnsi="Calibri" w:cs="Calibri"/>
          <w:sz w:val="24"/>
          <w:szCs w:val="24"/>
        </w:rPr>
        <w:t>7,48</w:t>
      </w:r>
      <w:r w:rsidRPr="00745D38">
        <w:rPr>
          <w:rFonts w:ascii="Calibri" w:eastAsia="等线" w:hAnsi="Calibri" w:cs="Calibri"/>
          <w:sz w:val="24"/>
          <w:szCs w:val="24"/>
        </w:rPr>
        <w:t>]</w:t>
      </w:r>
      <w:r w:rsidRPr="00745D38">
        <w:rPr>
          <w:rFonts w:ascii="Calibri" w:eastAsia="等线" w:hAnsi="Calibri" w:cs="Calibri" w:hint="eastAsia"/>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9"/>
        <w:gridCol w:w="697"/>
      </w:tblGrid>
      <w:tr w:rsidR="00745D38" w:rsidRPr="00745D38" w14:paraId="1FD63E7A" w14:textId="77777777" w:rsidTr="005405EC">
        <w:tc>
          <w:tcPr>
            <w:tcW w:w="4614" w:type="pct"/>
            <w:vAlign w:val="center"/>
          </w:tcPr>
          <w:p w14:paraId="05E44334" w14:textId="77777777" w:rsidR="00352B6D" w:rsidRPr="00745D38"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P</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r>
                    <w:rPr>
                      <w:rFonts w:ascii="Cambria Math" w:eastAsia="等线" w:hAnsi="Cambria Math" w:cs="Calibri"/>
                      <w:sz w:val="24"/>
                      <w:szCs w:val="24"/>
                    </w:rPr>
                    <m:t>=1</m:t>
                  </m:r>
                </m:e>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e>
              </m:d>
              <m:r>
                <w:rPr>
                  <w:rFonts w:ascii="Cambria Math" w:eastAsia="等线" w:hAnsi="Cambria Math" w:cs="Calibri"/>
                  <w:sz w:val="24"/>
                  <w:szCs w:val="24"/>
                </w:rPr>
                <m:t>=ReLU</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e>
                  </m:nary>
                </m:e>
              </m:d>
            </m:oMath>
            <w:r w:rsidRPr="00745D38">
              <w:rPr>
                <w:rFonts w:ascii="Calibri" w:eastAsia="等线" w:hAnsi="Calibri" w:cs="Calibri" w:hint="eastAsia"/>
                <w:sz w:val="24"/>
                <w:szCs w:val="24"/>
              </w:rPr>
              <w:t>,</w:t>
            </w:r>
          </w:p>
        </w:tc>
        <w:tc>
          <w:tcPr>
            <w:tcW w:w="386" w:type="pct"/>
            <w:vAlign w:val="center"/>
          </w:tcPr>
          <w:p w14:paraId="20F2DB5D" w14:textId="2EA16D0F" w:rsidR="00352B6D" w:rsidRPr="00745D38" w:rsidRDefault="00352B6D" w:rsidP="005405EC">
            <w:pPr>
              <w:spacing w:line="480" w:lineRule="auto"/>
              <w:jc w:val="center"/>
              <w:rPr>
                <w:rFonts w:ascii="Calibri" w:eastAsia="等线" w:hAnsi="Calibri" w:cs="Calibri"/>
                <w:sz w:val="24"/>
                <w:szCs w:val="24"/>
              </w:rPr>
            </w:pPr>
            <w:bookmarkStart w:id="54" w:name="_Ref57817892"/>
            <w:r w:rsidRPr="00745D38">
              <w:rPr>
                <w:rFonts w:ascii="Calibri" w:eastAsia="等线" w:hAnsi="Calibri" w:cs="Calibri"/>
                <w:sz w:val="24"/>
                <w:szCs w:val="24"/>
              </w:rPr>
              <w:t>(A</w:t>
            </w:r>
            <w:r w:rsidRPr="00745D38">
              <w:rPr>
                <w:rFonts w:ascii="Calibri" w:eastAsia="等线" w:hAnsi="Calibri" w:cs="Calibri"/>
                <w:sz w:val="24"/>
                <w:szCs w:val="24"/>
              </w:rPr>
              <w:fldChar w:fldCharType="begin"/>
            </w:r>
            <w:r w:rsidRPr="00745D38">
              <w:rPr>
                <w:rFonts w:ascii="Calibri" w:eastAsia="等线" w:hAnsi="Calibri" w:cs="Calibri"/>
                <w:sz w:val="24"/>
                <w:szCs w:val="24"/>
              </w:rPr>
              <w:instrText xml:space="preserve"> SEQ A \* ARABIC </w:instrText>
            </w:r>
            <w:r w:rsidRPr="00745D38">
              <w:rPr>
                <w:rFonts w:ascii="Calibri" w:eastAsia="等线" w:hAnsi="Calibri" w:cs="Calibri"/>
                <w:sz w:val="24"/>
                <w:szCs w:val="24"/>
              </w:rPr>
              <w:fldChar w:fldCharType="separate"/>
            </w:r>
            <w:r w:rsidR="005E49FE">
              <w:rPr>
                <w:rFonts w:ascii="Calibri" w:eastAsia="等线" w:hAnsi="Calibri" w:cs="Calibri"/>
                <w:noProof/>
                <w:sz w:val="24"/>
                <w:szCs w:val="24"/>
              </w:rPr>
              <w:t>8</w:t>
            </w:r>
            <w:r w:rsidRPr="00745D38">
              <w:rPr>
                <w:rFonts w:ascii="Calibri" w:eastAsia="等线" w:hAnsi="Calibri" w:cs="Calibri"/>
                <w:noProof/>
                <w:sz w:val="24"/>
                <w:szCs w:val="24"/>
              </w:rPr>
              <w:fldChar w:fldCharType="end"/>
            </w:r>
            <w:r w:rsidRPr="00745D38">
              <w:rPr>
                <w:rFonts w:ascii="Calibri" w:eastAsia="等线" w:hAnsi="Calibri" w:cs="Calibri"/>
                <w:sz w:val="24"/>
                <w:szCs w:val="24"/>
              </w:rPr>
              <w:t>)</w:t>
            </w:r>
            <w:bookmarkEnd w:id="54"/>
          </w:p>
        </w:tc>
      </w:tr>
    </w:tbl>
    <w:p w14:paraId="792790EE" w14:textId="466D8CC1" w:rsidR="00352B6D" w:rsidRPr="00745D38" w:rsidRDefault="00352B6D" w:rsidP="00352B6D">
      <w:pPr>
        <w:spacing w:line="480" w:lineRule="auto"/>
        <w:ind w:firstLineChars="200" w:firstLine="480"/>
        <w:rPr>
          <w:rFonts w:ascii="Calibri" w:eastAsia="等线" w:hAnsi="Calibri" w:cs="Calibri"/>
          <w:sz w:val="24"/>
          <w:szCs w:val="24"/>
        </w:rPr>
      </w:pPr>
      <w:r w:rsidRPr="00745D38">
        <w:rPr>
          <w:rFonts w:ascii="Calibri" w:eastAsia="等线" w:hAnsi="Calibri" w:cs="Calibri"/>
          <w:sz w:val="24"/>
          <w:szCs w:val="24"/>
        </w:rPr>
        <w:t xml:space="preserve">The update rule (i.e., gradient) for obtaining the parameters </w:t>
      </w:r>
      <m:oMath>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oMath>
      <w:r w:rsidRPr="00745D38">
        <w:rPr>
          <w:rFonts w:ascii="Calibri" w:eastAsia="等线" w:hAnsi="Calibri" w:cs="Calibri"/>
          <w:sz w:val="24"/>
          <w:szCs w:val="24"/>
        </w:rPr>
        <w:t xml:space="preserve"> based on the CD </w:t>
      </w:r>
      <w:r w:rsidRPr="00745D38">
        <w:rPr>
          <w:rFonts w:ascii="Calibri" w:eastAsia="等线" w:hAnsi="Calibri" w:cs="Calibri" w:hint="eastAsia"/>
          <w:sz w:val="24"/>
          <w:szCs w:val="24"/>
        </w:rPr>
        <w:t>[</w:t>
      </w:r>
      <w:r w:rsidR="005D2C8C" w:rsidRPr="00745D38">
        <w:rPr>
          <w:rFonts w:ascii="Calibri" w:eastAsia="等线" w:hAnsi="Calibri" w:cs="Calibri"/>
          <w:sz w:val="24"/>
          <w:szCs w:val="24"/>
        </w:rPr>
        <w:t>23</w:t>
      </w:r>
      <w:r w:rsidRPr="00745D38">
        <w:rPr>
          <w:rFonts w:ascii="Calibri" w:eastAsia="等线" w:hAnsi="Calibri" w:cs="Calibri"/>
          <w:sz w:val="24"/>
          <w:szCs w:val="24"/>
        </w:rPr>
        <w:t>] algorithm is [</w:t>
      </w:r>
      <w:r w:rsidR="005D2C8C" w:rsidRPr="00745D38">
        <w:rPr>
          <w:rFonts w:ascii="Calibri" w:eastAsia="等线" w:hAnsi="Calibri" w:cs="Calibri"/>
          <w:sz w:val="24"/>
          <w:szCs w:val="24"/>
        </w:rPr>
        <w:t>48</w:t>
      </w:r>
      <w:r w:rsidRPr="00745D38">
        <w:rPr>
          <w:rStyle w:val="a4"/>
          <w:rFonts w:ascii="Calibri" w:eastAsia="等线" w:hAnsi="Calibri" w:cs="Calibri"/>
          <w:sz w:val="24"/>
          <w:szCs w:val="24"/>
          <w:vertAlign w:val="baseline"/>
        </w:rPr>
        <w:t>]</w:t>
      </w:r>
      <w:r w:rsidRPr="00745D38">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36B56D9F" w14:textId="77777777" w:rsidTr="005405EC">
        <w:tc>
          <w:tcPr>
            <w:tcW w:w="4557" w:type="pct"/>
            <w:vAlign w:val="center"/>
          </w:tcPr>
          <w:p w14:paraId="7DEFE6A7" w14:textId="5853310B" w:rsidR="00352B6D" w:rsidRPr="002D7FC2" w:rsidRDefault="00352B6D" w:rsidP="00840150">
            <w:pPr>
              <w:spacing w:line="480" w:lineRule="auto"/>
              <w:rPr>
                <w:rFonts w:ascii="Calibri" w:eastAsia="等线" w:hAnsi="Calibri" w:cs="Calibri"/>
                <w:sz w:val="24"/>
                <w:szCs w:val="24"/>
              </w:rPr>
            </w:pPr>
            <m:oMathPara>
              <m:oMath>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r>
                  <w:rPr>
                    <w:rFonts w:ascii="Cambria Math" w:eastAsia="等线" w:hAnsi="Cambria Math" w:cs="Calibri"/>
                    <w:sz w:val="24"/>
                    <w:szCs w:val="24"/>
                  </w:rPr>
                  <m:t>=ε</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dat</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rec</m:t>
                        </m:r>
                      </m:sub>
                    </m:sSub>
                  </m:e>
                </m:d>
              </m:oMath>
            </m:oMathPara>
          </w:p>
        </w:tc>
        <w:tc>
          <w:tcPr>
            <w:tcW w:w="443" w:type="pct"/>
            <w:vAlign w:val="center"/>
          </w:tcPr>
          <w:p w14:paraId="77709FF5" w14:textId="739DC351" w:rsidR="00352B6D" w:rsidRPr="002D7FC2" w:rsidRDefault="00352B6D" w:rsidP="005405EC">
            <w:pPr>
              <w:spacing w:line="480" w:lineRule="auto"/>
              <w:jc w:val="center"/>
              <w:rPr>
                <w:rFonts w:ascii="Calibri" w:eastAsia="等线" w:hAnsi="Calibri" w:cs="Calibri"/>
                <w:sz w:val="24"/>
                <w:szCs w:val="24"/>
              </w:rPr>
            </w:pPr>
            <w:bookmarkStart w:id="55" w:name="_Ref56762629"/>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9</w:t>
            </w:r>
            <w:r w:rsidRPr="002D7FC2">
              <w:rPr>
                <w:rFonts w:ascii="Calibri" w:eastAsia="等线" w:hAnsi="Calibri" w:cs="Calibri"/>
                <w:sz w:val="24"/>
                <w:szCs w:val="24"/>
              </w:rPr>
              <w:fldChar w:fldCharType="end"/>
            </w:r>
            <w:r w:rsidRPr="002D7FC2">
              <w:rPr>
                <w:rFonts w:ascii="Calibri" w:eastAsia="等线" w:hAnsi="Calibri" w:cs="Calibri"/>
                <w:sz w:val="24"/>
                <w:szCs w:val="24"/>
              </w:rPr>
              <w:t>)</w:t>
            </w:r>
            <w:bookmarkEnd w:id="55"/>
          </w:p>
        </w:tc>
      </w:tr>
      <w:tr w:rsidR="00352B6D" w:rsidRPr="002D7FC2" w14:paraId="2912CE77" w14:textId="77777777" w:rsidTr="005405EC">
        <w:tc>
          <w:tcPr>
            <w:tcW w:w="4557" w:type="pct"/>
          </w:tcPr>
          <w:p w14:paraId="693B2ABA" w14:textId="0A8D512F" w:rsidR="00352B6D" w:rsidRPr="002D7FC2" w:rsidRDefault="00352B6D" w:rsidP="00840150">
            <w:pPr>
              <w:spacing w:line="480" w:lineRule="auto"/>
              <w:rPr>
                <w:rFonts w:ascii="Calibri" w:eastAsia="等线" w:hAnsi="Calibri" w:cs="Calibri"/>
                <w:sz w:val="24"/>
                <w:szCs w:val="24"/>
              </w:rPr>
            </w:pPr>
            <m:oMathPara>
              <m:oMath>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w:rPr>
                    <w:rFonts w:ascii="Cambria Math" w:eastAsia="等线" w:hAnsi="Cambria Math" w:cs="Calibri"/>
                    <w:sz w:val="24"/>
                    <w:szCs w:val="24"/>
                  </w:rPr>
                  <m:t>=ε</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d>
                      </m:e>
                      <m:sub>
                        <m:r>
                          <w:rPr>
                            <w:rFonts w:ascii="Cambria Math" w:eastAsia="等线" w:hAnsi="Cambria Math" w:cs="Calibri"/>
                            <w:sz w:val="24"/>
                            <w:szCs w:val="24"/>
                          </w:rPr>
                          <m:t>dat</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d>
                      </m:e>
                      <m:sub>
                        <m:r>
                          <w:rPr>
                            <w:rFonts w:ascii="Cambria Math" w:eastAsia="等线" w:hAnsi="Cambria Math" w:cs="Calibri"/>
                            <w:sz w:val="24"/>
                            <w:szCs w:val="24"/>
                          </w:rPr>
                          <m:t>rec</m:t>
                        </m:r>
                      </m:sub>
                    </m:sSub>
                  </m:e>
                </m:d>
              </m:oMath>
            </m:oMathPara>
          </w:p>
        </w:tc>
        <w:tc>
          <w:tcPr>
            <w:tcW w:w="443" w:type="pct"/>
            <w:vAlign w:val="center"/>
          </w:tcPr>
          <w:p w14:paraId="1DE303BB" w14:textId="38F279E9" w:rsidR="00352B6D" w:rsidRPr="002D7FC2" w:rsidRDefault="00352B6D" w:rsidP="005405EC">
            <w:pPr>
              <w:spacing w:line="480" w:lineRule="auto"/>
              <w:jc w:val="center"/>
              <w:rPr>
                <w:rFonts w:ascii="Calibri" w:eastAsia="等线" w:hAnsi="Calibri" w:cs="Calibri"/>
                <w:sz w:val="24"/>
                <w:szCs w:val="24"/>
              </w:rPr>
            </w:pPr>
            <w:bookmarkStart w:id="56" w:name="_Ref56773868"/>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10</w:t>
            </w:r>
            <w:r w:rsidRPr="002D7FC2">
              <w:rPr>
                <w:rFonts w:ascii="Calibri" w:eastAsia="等线" w:hAnsi="Calibri" w:cs="Calibri"/>
                <w:sz w:val="24"/>
                <w:szCs w:val="24"/>
              </w:rPr>
              <w:fldChar w:fldCharType="end"/>
            </w:r>
            <w:r w:rsidRPr="002D7FC2">
              <w:rPr>
                <w:rFonts w:ascii="Calibri" w:eastAsia="等线" w:hAnsi="Calibri" w:cs="Calibri"/>
                <w:sz w:val="24"/>
                <w:szCs w:val="24"/>
              </w:rPr>
              <w:t>)</w:t>
            </w:r>
            <w:bookmarkEnd w:id="56"/>
          </w:p>
        </w:tc>
      </w:tr>
      <w:tr w:rsidR="00352B6D" w:rsidRPr="002D7FC2" w14:paraId="33283061" w14:textId="77777777" w:rsidTr="005405EC">
        <w:tc>
          <w:tcPr>
            <w:tcW w:w="4557" w:type="pct"/>
          </w:tcPr>
          <w:p w14:paraId="5187612E" w14:textId="6A7037E9" w:rsidR="00352B6D" w:rsidRPr="002D7FC2" w:rsidRDefault="00352B6D" w:rsidP="00840150">
            <w:pPr>
              <w:spacing w:line="480" w:lineRule="auto"/>
              <w:rPr>
                <w:rFonts w:ascii="Calibri" w:eastAsia="等线" w:hAnsi="Calibri" w:cs="Calibri"/>
                <w:sz w:val="24"/>
                <w:szCs w:val="24"/>
              </w:rPr>
            </w:pPr>
            <m:oMathPara>
              <m:oMath>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w:rPr>
                    <w:rFonts w:ascii="Cambria Math" w:eastAsia="等线" w:hAnsi="Cambria Math" w:cs="Calibri"/>
                    <w:sz w:val="24"/>
                    <w:szCs w:val="24"/>
                  </w:rPr>
                  <m:t>=ε</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dat</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rec</m:t>
                        </m:r>
                      </m:sub>
                    </m:sSub>
                  </m:e>
                </m:d>
              </m:oMath>
            </m:oMathPara>
          </w:p>
        </w:tc>
        <w:tc>
          <w:tcPr>
            <w:tcW w:w="443" w:type="pct"/>
            <w:vAlign w:val="center"/>
          </w:tcPr>
          <w:p w14:paraId="51A7F328" w14:textId="10CE7AF8" w:rsidR="00352B6D" w:rsidRPr="002D7FC2" w:rsidRDefault="00352B6D" w:rsidP="005405EC">
            <w:pPr>
              <w:spacing w:line="480" w:lineRule="auto"/>
              <w:jc w:val="center"/>
              <w:rPr>
                <w:rFonts w:ascii="Calibri" w:eastAsia="等线" w:hAnsi="Calibri" w:cs="Calibri"/>
                <w:sz w:val="24"/>
                <w:szCs w:val="24"/>
              </w:rPr>
            </w:pPr>
            <w:bookmarkStart w:id="57" w:name="_Ref56762632"/>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11</w:t>
            </w:r>
            <w:r w:rsidRPr="002D7FC2">
              <w:rPr>
                <w:rFonts w:ascii="Calibri" w:eastAsia="等线" w:hAnsi="Calibri" w:cs="Calibri"/>
                <w:sz w:val="24"/>
                <w:szCs w:val="24"/>
              </w:rPr>
              <w:fldChar w:fldCharType="end"/>
            </w:r>
            <w:r w:rsidRPr="002D7FC2">
              <w:rPr>
                <w:rFonts w:ascii="Calibri" w:eastAsia="等线" w:hAnsi="Calibri" w:cs="Calibri"/>
                <w:sz w:val="24"/>
                <w:szCs w:val="24"/>
              </w:rPr>
              <w:t>)</w:t>
            </w:r>
            <w:bookmarkEnd w:id="57"/>
          </w:p>
        </w:tc>
      </w:tr>
    </w:tbl>
    <w:p w14:paraId="27D4D3D4" w14:textId="18E0E054" w:rsidR="00352B6D" w:rsidRPr="002D7FC2" w:rsidRDefault="00352B6D" w:rsidP="00352B6D">
      <w:pPr>
        <w:spacing w:line="480" w:lineRule="auto"/>
        <w:rPr>
          <w:rFonts w:ascii="Calibri" w:eastAsia="等线" w:hAnsi="Calibri" w:cs="Calibri"/>
          <w:sz w:val="21"/>
          <w:szCs w:val="21"/>
        </w:rPr>
      </w:pPr>
      <w:r w:rsidRPr="002D7FC2">
        <w:rPr>
          <w:rFonts w:ascii="Calibri" w:eastAsia="等线" w:hAnsi="Calibri" w:cs="Calibri" w:hint="eastAsia"/>
          <w:sz w:val="24"/>
          <w:szCs w:val="24"/>
        </w:rPr>
        <w:t>w</w:t>
      </w:r>
      <w:r w:rsidRPr="002D7FC2">
        <w:rPr>
          <w:rFonts w:ascii="Calibri" w:eastAsia="等线" w:hAnsi="Calibri" w:cs="Calibri"/>
          <w:sz w:val="24"/>
          <w:szCs w:val="24"/>
        </w:rPr>
        <w:t>here</w:t>
      </w:r>
      <w:bookmarkStart w:id="58" w:name="_Hlk52172303"/>
      <w:r w:rsidRPr="002D7FC2">
        <w:rPr>
          <w:rFonts w:ascii="Cambria Math" w:eastAsia="等线" w:hAnsi="Cambria Math" w:cs="Calibri"/>
          <w:i/>
          <w:sz w:val="24"/>
          <w:szCs w:val="24"/>
        </w:rPr>
        <w:t xml:space="preserve"> </w:t>
      </w:r>
      <m:oMath>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r>
                  <w:rPr>
                    <w:rFonts w:ascii="Cambria Math" w:eastAsia="等线" w:hAnsi="Cambria Math" w:cs="Calibri"/>
                    <w:sz w:val="24"/>
                    <w:szCs w:val="24"/>
                  </w:rPr>
                  <m:t>∙</m:t>
                </m:r>
              </m:e>
            </m:d>
          </m:e>
          <m:sub>
            <m:r>
              <w:rPr>
                <w:rFonts w:ascii="Cambria Math" w:eastAsia="等线" w:hAnsi="Cambria Math" w:cs="Calibri"/>
                <w:sz w:val="24"/>
                <w:szCs w:val="24"/>
              </w:rPr>
              <m:t>dat</m:t>
            </m:r>
          </m:sub>
        </m:sSub>
      </m:oMath>
      <w:bookmarkEnd w:id="58"/>
      <w:r w:rsidRPr="002D7FC2">
        <w:rPr>
          <w:rFonts w:ascii="Calibri" w:eastAsia="等线" w:hAnsi="Calibri" w:cs="Calibri"/>
          <w:color w:val="000000" w:themeColor="text1"/>
          <w:sz w:val="24"/>
          <w:szCs w:val="24"/>
        </w:rPr>
        <w:t xml:space="preserve"> is the expectation about the distribution of data. </w:t>
      </w:r>
      <m:oMath>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r>
                  <w:rPr>
                    <w:rFonts w:ascii="Cambria Math" w:eastAsia="等线" w:hAnsi="Cambria Math" w:cs="Calibri"/>
                    <w:sz w:val="24"/>
                    <w:szCs w:val="24"/>
                  </w:rPr>
                  <m:t>∙</m:t>
                </m:r>
              </m:e>
            </m:d>
          </m:e>
          <m:sub>
            <m:r>
              <w:rPr>
                <w:rFonts w:ascii="Cambria Math" w:eastAsia="等线" w:hAnsi="Cambria Math" w:cs="Calibri"/>
                <w:sz w:val="24"/>
                <w:szCs w:val="24"/>
              </w:rPr>
              <m:t>rec</m:t>
            </m:r>
          </m:sub>
        </m:sSub>
      </m:oMath>
      <w:r w:rsidRPr="002D7FC2">
        <w:rPr>
          <w:rFonts w:ascii="Calibri" w:eastAsia="等线" w:hAnsi="Calibri" w:cs="Calibri"/>
          <w:color w:val="000000" w:themeColor="text1"/>
          <w:sz w:val="24"/>
          <w:szCs w:val="24"/>
        </w:rPr>
        <w:t xml:space="preserve"> is the expectation about the distribution of reconstructed data. </w:t>
      </w:r>
      <m:oMath>
        <m:r>
          <w:rPr>
            <w:rFonts w:ascii="Cambria Math" w:eastAsia="等线" w:hAnsi="Cambria Math" w:cs="Calibri"/>
            <w:sz w:val="24"/>
            <w:szCs w:val="24"/>
          </w:rPr>
          <m:t>ε</m:t>
        </m:r>
      </m:oMath>
      <w:r w:rsidRPr="002D7FC2">
        <w:rPr>
          <w:rFonts w:ascii="Calibri" w:eastAsia="等线" w:hAnsi="Calibri" w:cs="Calibri"/>
          <w:color w:val="000000" w:themeColor="text1"/>
          <w:sz w:val="24"/>
          <w:szCs w:val="24"/>
        </w:rPr>
        <w:t xml:space="preserve"> is the learning rate. For more details on conventional RBM, please ref</w:t>
      </w:r>
      <w:r w:rsidRPr="00452922">
        <w:rPr>
          <w:rFonts w:ascii="Calibri" w:eastAsia="等线" w:hAnsi="Calibri" w:cs="Calibri"/>
          <w:sz w:val="24"/>
          <w:szCs w:val="24"/>
        </w:rPr>
        <w:t>er to [</w:t>
      </w:r>
      <w:r w:rsidR="001C33CB" w:rsidRPr="00452922">
        <w:rPr>
          <w:rFonts w:ascii="Calibri" w:eastAsia="等线" w:hAnsi="Calibri" w:cs="Calibri"/>
          <w:sz w:val="24"/>
          <w:szCs w:val="24"/>
        </w:rPr>
        <w:t>48</w:t>
      </w:r>
      <w:r w:rsidRPr="00452922">
        <w:rPr>
          <w:rFonts w:ascii="Calibri" w:eastAsia="等线" w:hAnsi="Calibri" w:cs="Calibri"/>
          <w:sz w:val="24"/>
          <w:szCs w:val="24"/>
        </w:rPr>
        <w:t xml:space="preserve">]. </w:t>
      </w:r>
    </w:p>
    <w:p w14:paraId="2ACF36A5" w14:textId="2301CDD6" w:rsidR="00352B6D" w:rsidRPr="002D7FC2" w:rsidRDefault="00352B6D" w:rsidP="00BB7F15">
      <w:pPr>
        <w:pStyle w:val="3"/>
      </w:pPr>
      <w:r w:rsidRPr="002D7FC2">
        <w:t>D.1.2 RBM#</w:t>
      </w:r>
      <w:r w:rsidRPr="002D7FC2">
        <w:rPr>
          <w:bCs/>
        </w:rPr>
        <w:t>R</w:t>
      </w:r>
      <w:r w:rsidRPr="002D7FC2">
        <w:t>-1 with Gaussian Hidden Units</w:t>
      </w:r>
    </w:p>
    <w:p w14:paraId="6A702E7B" w14:textId="77777777" w:rsidR="00352B6D" w:rsidRPr="002D7FC2" w:rsidRDefault="00352B6D" w:rsidP="00352B6D">
      <w:pPr>
        <w:spacing w:line="480" w:lineRule="auto"/>
        <w:ind w:firstLineChars="200" w:firstLine="480"/>
        <w:rPr>
          <w:rFonts w:ascii="Calibri" w:eastAsia="等线" w:hAnsi="Calibri" w:cs="Calibri"/>
          <w:sz w:val="24"/>
          <w:szCs w:val="24"/>
        </w:rPr>
      </w:pPr>
      <w:proofErr w:type="spellStart"/>
      <w:r w:rsidRPr="007677F4">
        <w:rPr>
          <w:rFonts w:ascii="Calibri" w:eastAsia="等线" w:hAnsi="Calibri" w:cs="Calibri"/>
          <w:sz w:val="24"/>
          <w:szCs w:val="24"/>
        </w:rPr>
        <w:t>SemiDAE's</w:t>
      </w:r>
      <w:proofErr w:type="spellEnd"/>
      <w:r w:rsidRPr="007677F4">
        <w:rPr>
          <w:rFonts w:ascii="Calibri" w:eastAsia="等线" w:hAnsi="Calibri" w:cs="Calibri"/>
          <w:sz w:val="24"/>
          <w:szCs w:val="24"/>
        </w:rPr>
        <w:t xml:space="preserve"> RBM#</w:t>
      </w:r>
      <m:oMath>
        <m:r>
          <w:rPr>
            <w:rFonts w:ascii="Cambria Math" w:eastAsia="等线" w:hAnsi="Cambria Math" w:cs="Calibri"/>
            <w:sz w:val="24"/>
            <w:szCs w:val="24"/>
          </w:rPr>
          <m:t>R</m:t>
        </m:r>
      </m:oMath>
      <w:r w:rsidRPr="007677F4">
        <w:rPr>
          <w:rFonts w:ascii="Calibri" w:eastAsia="等线" w:hAnsi="Calibri" w:cs="Calibri"/>
          <w:sz w:val="24"/>
          <w:szCs w:val="24"/>
        </w:rPr>
        <w:t xml:space="preserve">-1 is an RBM with real-valued Gaussian hidden units. </w:t>
      </w:r>
      <w:r w:rsidRPr="002D7FC2">
        <w:rPr>
          <w:rFonts w:ascii="Calibri" w:eastAsia="等线" w:hAnsi="Calibri" w:cs="Calibri"/>
          <w:sz w:val="24"/>
          <w:szCs w:val="24"/>
        </w:rPr>
        <w:t>That is, the binary hidden unit is replaced with a linear unit with independent Gaussian noise. The energy function becomes: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67FCABA8" w14:textId="77777777" w:rsidTr="00996C10">
        <w:tc>
          <w:tcPr>
            <w:tcW w:w="4557" w:type="pct"/>
            <w:vAlign w:val="center"/>
          </w:tcPr>
          <w:p w14:paraId="6CB41D04"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E</m:t>
              </m:r>
              <m:d>
                <m:dPr>
                  <m:ctrlPr>
                    <w:rPr>
                      <w:rFonts w:ascii="Cambria Math" w:eastAsia="等线" w:hAnsi="Cambria Math" w:cs="Calibri"/>
                      <w:sz w:val="24"/>
                      <w:szCs w:val="24"/>
                    </w:rPr>
                  </m:ctrlPr>
                </m:dPr>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r>
                    <m:rPr>
                      <m:sty m:val="p"/>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e>
              </m:d>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sSub>
                    <m:sSubPr>
                      <m:ctrlPr>
                        <w:rPr>
                          <w:rFonts w:ascii="Cambria Math" w:eastAsia="等线" w:hAnsi="Cambria Math" w:cs="Calibr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e>
              </m:nary>
              <m:sSub>
                <m:sSubPr>
                  <m:ctrlPr>
                    <w:rPr>
                      <w:rFonts w:ascii="Cambria Math" w:eastAsia="等线" w:hAnsi="Cambria Math" w:cs="Calibr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f>
                    <m:fPr>
                      <m:ctrlPr>
                        <w:rPr>
                          <w:rFonts w:ascii="Cambria Math" w:eastAsia="等线" w:hAnsi="Cambria Math" w:cs="Calibri"/>
                          <w:sz w:val="24"/>
                          <w:szCs w:val="24"/>
                        </w:rPr>
                      </m:ctrlPr>
                    </m:fPr>
                    <m:num>
                      <m:sSup>
                        <m:sSupPr>
                          <m:ctrlPr>
                            <w:rPr>
                              <w:rFonts w:ascii="Cambria Math" w:eastAsia="等线" w:hAnsi="Cambria Math" w:cs="Calibri"/>
                              <w:sz w:val="24"/>
                              <w:szCs w:val="24"/>
                            </w:rPr>
                          </m:ctrlPr>
                        </m:sSupPr>
                        <m:e>
                          <m:r>
                            <m:rPr>
                              <m:sty m:val="p"/>
                            </m:rP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r>
                            <m:rPr>
                              <m:sty m:val="p"/>
                            </m:rP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m:rPr>
                              <m:sty m:val="p"/>
                            </m:rPr>
                            <w:rPr>
                              <w:rFonts w:ascii="Cambria Math" w:eastAsia="等线" w:hAnsi="Cambria Math" w:cs="Calibri"/>
                              <w:sz w:val="24"/>
                              <w:szCs w:val="24"/>
                            </w:rPr>
                            <m:t>)</m:t>
                          </m:r>
                        </m:e>
                        <m:sup>
                          <m:r>
                            <m:rPr>
                              <m:sty m:val="p"/>
                            </m:rPr>
                            <w:rPr>
                              <w:rFonts w:ascii="Cambria Math" w:eastAsia="等线" w:hAnsi="Cambria Math" w:cs="Calibri"/>
                              <w:sz w:val="24"/>
                              <w:szCs w:val="24"/>
                            </w:rPr>
                            <m:t>2</m:t>
                          </m:r>
                        </m:sup>
                      </m:sSup>
                    </m:num>
                    <m:den>
                      <m:r>
                        <m:rPr>
                          <m:sty m:val="p"/>
                        </m:rPr>
                        <w:rPr>
                          <w:rFonts w:ascii="Cambria Math" w:eastAsia="等线" w:hAnsi="Cambria Math" w:cs="Calibri"/>
                          <w:sz w:val="24"/>
                          <w:szCs w:val="24"/>
                        </w:rPr>
                        <m:t>2</m:t>
                      </m:r>
                      <m:sSubSup>
                        <m:sSubSupPr>
                          <m:ctrlPr>
                            <w:rPr>
                              <w:rFonts w:ascii="Cambria Math" w:eastAsia="等线" w:hAnsi="Cambria Math" w:cs="Calibri"/>
                              <w:sz w:val="24"/>
                              <w:szCs w:val="24"/>
                            </w:rPr>
                          </m:ctrlPr>
                        </m:sSubSupPr>
                        <m:e>
                          <m:r>
                            <w:rPr>
                              <w:rFonts w:ascii="Cambria Math" w:eastAsia="等线" w:hAnsi="Cambria Math" w:cs="Calibri"/>
                              <w:sz w:val="24"/>
                              <w:szCs w:val="24"/>
                            </w:rPr>
                            <m:t>σ</m:t>
                          </m:r>
                        </m:e>
                        <m:sub>
                          <m:r>
                            <w:rPr>
                              <w:rFonts w:ascii="Cambria Math" w:eastAsia="等线" w:hAnsi="Cambria Math" w:cs="Calibri"/>
                              <w:sz w:val="24"/>
                              <w:szCs w:val="24"/>
                            </w:rPr>
                            <m:t>j</m:t>
                          </m:r>
                        </m:sub>
                        <m:sup>
                          <m:r>
                            <m:rPr>
                              <m:sty m:val="p"/>
                            </m:rPr>
                            <w:rPr>
                              <w:rFonts w:ascii="Cambria Math" w:eastAsia="等线" w:hAnsi="Cambria Math" w:cs="Calibri"/>
                              <w:sz w:val="24"/>
                              <w:szCs w:val="24"/>
                            </w:rPr>
                            <m:t>2</m:t>
                          </m:r>
                        </m:sup>
                      </m:sSubSup>
                    </m:den>
                  </m:f>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num>
                        <m:den>
                          <m:sSub>
                            <m:sSubPr>
                              <m:ctrlPr>
                                <w:rPr>
                                  <w:rFonts w:ascii="Cambria Math" w:eastAsia="等线" w:hAnsi="Cambria Math" w:cs="Calibri"/>
                                  <w:i/>
                                  <w:sz w:val="24"/>
                                  <w:szCs w:val="24"/>
                                </w:rPr>
                              </m:ctrlPr>
                            </m:sSubPr>
                            <m:e>
                              <m:r>
                                <w:rPr>
                                  <w:rFonts w:ascii="Cambria Math" w:eastAsia="等线" w:hAnsi="Cambria Math" w:cs="Calibri"/>
                                  <w:sz w:val="24"/>
                                  <w:szCs w:val="24"/>
                                </w:rPr>
                                <m:t>σ</m:t>
                              </m:r>
                            </m:e>
                            <m:sub>
                              <m:r>
                                <w:rPr>
                                  <w:rFonts w:ascii="Cambria Math" w:eastAsia="等线" w:hAnsi="Cambria Math" w:cs="Calibri"/>
                                  <w:sz w:val="24"/>
                                  <w:szCs w:val="24"/>
                                </w:rPr>
                                <m:t>j</m:t>
                              </m:r>
                            </m:sub>
                          </m:sSub>
                        </m:den>
                      </m:f>
                    </m:e>
                  </m:nary>
                </m:e>
              </m:nary>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等线" w:hAnsi="Calibri" w:cs="Calibri" w:hint="eastAsia"/>
                <w:sz w:val="24"/>
                <w:szCs w:val="24"/>
              </w:rPr>
              <w:t>,</w:t>
            </w:r>
          </w:p>
        </w:tc>
        <w:tc>
          <w:tcPr>
            <w:tcW w:w="443" w:type="pct"/>
            <w:vAlign w:val="center"/>
          </w:tcPr>
          <w:p w14:paraId="54CA17B7" w14:textId="669091CD" w:rsidR="00352B6D" w:rsidRPr="002D7FC2" w:rsidRDefault="00352B6D" w:rsidP="00996C10">
            <w:pPr>
              <w:spacing w:line="480" w:lineRule="auto"/>
              <w:jc w:val="center"/>
              <w:rPr>
                <w:rFonts w:ascii="Calibri" w:eastAsia="等线" w:hAnsi="Calibri" w:cs="Calibri"/>
                <w:sz w:val="24"/>
                <w:szCs w:val="24"/>
              </w:rPr>
            </w:pPr>
            <w:bookmarkStart w:id="59" w:name="_Ref56753960"/>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12</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59"/>
          </w:p>
        </w:tc>
      </w:tr>
    </w:tbl>
    <w:p w14:paraId="6352469D" w14:textId="78263192" w:rsidR="00352B6D" w:rsidRPr="002D7FC2" w:rsidRDefault="00352B6D" w:rsidP="00352B6D">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sSub>
          <m:sSubPr>
            <m:ctrlPr>
              <w:rPr>
                <w:rFonts w:ascii="Cambria Math" w:eastAsia="等线" w:hAnsi="Cambria Math" w:cs="Calibri"/>
                <w:i/>
                <w:sz w:val="24"/>
                <w:szCs w:val="24"/>
              </w:rPr>
            </m:ctrlPr>
          </m:sSubPr>
          <m:e>
            <m:r>
              <w:rPr>
                <w:rFonts w:ascii="Cambria Math" w:eastAsia="等线" w:hAnsi="Cambria Math" w:cs="Calibri"/>
                <w:sz w:val="24"/>
                <w:szCs w:val="24"/>
              </w:rPr>
              <m:t>σ</m:t>
            </m:r>
          </m:e>
          <m:sub>
            <m:r>
              <w:rPr>
                <w:rFonts w:ascii="Cambria Math" w:eastAsia="等线" w:hAnsi="Cambria Math" w:cs="Calibri"/>
                <w:sz w:val="24"/>
                <w:szCs w:val="24"/>
              </w:rPr>
              <m:t>j</m:t>
            </m:r>
          </m:sub>
        </m:sSub>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is the standard deviation of Gaussian noise in the real state </w:t>
      </w:r>
      <m:oMath>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In real-value applications, </w:t>
      </w:r>
      <m:oMath>
        <m:sSub>
          <m:sSubPr>
            <m:ctrlPr>
              <w:rPr>
                <w:rFonts w:ascii="Cambria Math" w:eastAsia="等线" w:hAnsi="Cambria Math" w:cs="Calibri"/>
                <w:i/>
                <w:sz w:val="24"/>
                <w:szCs w:val="24"/>
              </w:rPr>
            </m:ctrlPr>
          </m:sSubPr>
          <m:e>
            <m:r>
              <w:rPr>
                <w:rFonts w:ascii="Cambria Math" w:eastAsia="等线" w:hAnsi="Cambria Math" w:cs="Calibri"/>
                <w:sz w:val="24"/>
                <w:szCs w:val="24"/>
              </w:rPr>
              <m:t>σ</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is set to 1, and the hidden unit state value </w:t>
      </w:r>
      <m:oMath>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is reconstructed to make it obey the Gaussian distribution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sup>
            </m:sSup>
            <m:r>
              <w:rPr>
                <w:rFonts w:ascii="Cambria Math" w:eastAsia="等线" w:hAnsi="Cambria Math" w:cs="Calibri"/>
                <w:sz w:val="24"/>
                <w:szCs w:val="24"/>
              </w:rPr>
              <m:t>,1</m:t>
            </m:r>
          </m:e>
        </m:d>
      </m:oMath>
      <w:r w:rsidRPr="002D7FC2">
        <w:rPr>
          <w:rFonts w:ascii="Calibri" w:eastAsia="等线" w:hAnsi="Calibri" w:cs="Calibri"/>
          <w:sz w:val="24"/>
          <w:szCs w:val="24"/>
        </w:rPr>
        <w:t xml:space="preserve">. Therefore, the hidden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is sampled in the Gaussian distribution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sup>
            </m:sSup>
            <m:r>
              <w:rPr>
                <w:rFonts w:ascii="Cambria Math" w:eastAsia="等线" w:hAnsi="Cambria Math" w:cs="Calibri"/>
                <w:sz w:val="24"/>
                <w:szCs w:val="24"/>
              </w:rPr>
              <m:t>,1</m:t>
            </m:r>
          </m:e>
        </m:d>
      </m:oMath>
      <w:r w:rsidRPr="002D7FC2">
        <w:rPr>
          <w:rFonts w:ascii="Calibri" w:eastAsia="等线" w:hAnsi="Calibri" w:cs="Calibri"/>
          <w:sz w:val="24"/>
          <w:szCs w:val="24"/>
        </w:rPr>
        <w:t xml:space="preserve"> instead of Eq.</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_Ref56252924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7</w:t>
      </w:r>
      <w:r w:rsidR="005E49FE" w:rsidRPr="002D7FC2">
        <w:rPr>
          <w:rFonts w:ascii="Calibri" w:eastAsia="等线" w:hAnsi="Calibri" w:cs="Calibri"/>
          <w:sz w:val="24"/>
          <w:szCs w:val="24"/>
        </w:rPr>
        <w:t>)</w:t>
      </w:r>
      <w:r w:rsidRPr="002D7FC2">
        <w:rPr>
          <w:rFonts w:ascii="Calibri" w:eastAsia="等线" w:hAnsi="Calibri" w:cs="Calibri"/>
          <w:sz w:val="24"/>
          <w:szCs w:val="24"/>
        </w:rPr>
        <w:fldChar w:fldCharType="end"/>
      </w:r>
      <w:r w:rsidRPr="002D7FC2">
        <w:rPr>
          <w:rFonts w:ascii="Calibri" w:eastAsia="等线" w:hAnsi="Calibri" w:cs="Calibri"/>
          <w:sz w:val="24"/>
          <w:szCs w:val="24"/>
        </w:rPr>
        <w:t xml:space="preserve">. Use the visible layer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oMath>
      <w:r w:rsidRPr="002D7FC2">
        <w:rPr>
          <w:rFonts w:ascii="Calibri" w:eastAsia="等线" w:hAnsi="Calibri" w:cs="Calibri" w:hint="eastAsia"/>
          <w:b/>
          <w:sz w:val="24"/>
          <w:szCs w:val="24"/>
        </w:rPr>
        <w:t xml:space="preserve"> </w:t>
      </w:r>
      <w:r w:rsidRPr="002D7FC2">
        <w:rPr>
          <w:rFonts w:ascii="Calibri" w:eastAsia="等线" w:hAnsi="Calibri" w:cs="Calibri"/>
          <w:sz w:val="24"/>
          <w:szCs w:val="24"/>
        </w:rPr>
        <w:lastRenderedPageBreak/>
        <w:t xml:space="preserve">and bias </w:t>
      </w:r>
      <m:oMath>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to make a linear contribution to the mean value </w:t>
      </w:r>
      <m:oMath>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sup>
        </m:sSup>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of the real-valued state. Then reconstruct the activation probability of the real-valued hidden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in the Gaussian distribution</w:t>
      </w:r>
      <w:r w:rsidRPr="002D7FC2">
        <w:rPr>
          <w:rFonts w:ascii="Cambria Math" w:eastAsia="等线" w:hAnsi="Cambria Math" w:cs="Calibri"/>
          <w:i/>
          <w:sz w:val="24"/>
          <w:szCs w:val="24"/>
        </w:rPr>
        <w:t xml:space="preserve">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sup>
            </m:sSup>
            <m:r>
              <w:rPr>
                <w:rFonts w:ascii="Cambria Math" w:eastAsia="等线" w:hAnsi="Cambria Math" w:cs="Calibri"/>
                <w:sz w:val="24"/>
                <w:szCs w:val="24"/>
              </w:rPr>
              <m:t>,1</m:t>
            </m:r>
          </m:e>
        </m:d>
      </m:oMath>
      <w:r w:rsidRPr="002D7FC2">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40701991" w14:textId="77777777" w:rsidTr="00996C10">
        <w:tc>
          <w:tcPr>
            <w:tcW w:w="4557" w:type="pct"/>
            <w:vAlign w:val="center"/>
          </w:tcPr>
          <w:p w14:paraId="666BD52B"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P</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e>
              </m:d>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nary>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r>
                    <w:rPr>
                      <w:rFonts w:ascii="Cambria Math" w:eastAsia="等线" w:hAnsi="Cambria Math" w:cs="Calibri"/>
                      <w:sz w:val="24"/>
                      <w:szCs w:val="24"/>
                    </w:rPr>
                    <m:t>,1</m:t>
                  </m:r>
                </m:e>
              </m:d>
            </m:oMath>
            <w:r w:rsidRPr="002D7FC2">
              <w:rPr>
                <w:rFonts w:ascii="Calibri" w:eastAsia="等线" w:hAnsi="Calibri" w:cs="Calibri" w:hint="eastAsia"/>
                <w:sz w:val="24"/>
                <w:szCs w:val="24"/>
              </w:rPr>
              <w:t>,</w:t>
            </w:r>
          </w:p>
        </w:tc>
        <w:tc>
          <w:tcPr>
            <w:tcW w:w="443" w:type="pct"/>
            <w:vAlign w:val="center"/>
          </w:tcPr>
          <w:p w14:paraId="51DDAE2F" w14:textId="3B33FB83" w:rsidR="00352B6D" w:rsidRPr="002D7FC2" w:rsidRDefault="00352B6D" w:rsidP="00996C10">
            <w:pPr>
              <w:spacing w:line="480" w:lineRule="auto"/>
              <w:jc w:val="center"/>
              <w:rPr>
                <w:rFonts w:ascii="Calibri" w:eastAsia="等线" w:hAnsi="Calibri" w:cs="Calibri"/>
                <w:sz w:val="24"/>
                <w:szCs w:val="24"/>
              </w:rPr>
            </w:pPr>
            <w:bookmarkStart w:id="60" w:name="_Ref56865569"/>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13</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60"/>
          </w:p>
        </w:tc>
      </w:tr>
    </w:tbl>
    <w:p w14:paraId="27919702" w14:textId="6F17912E" w:rsidR="00352B6D" w:rsidRDefault="00352B6D" w:rsidP="00352B6D">
      <w:pPr>
        <w:spacing w:line="480" w:lineRule="auto"/>
        <w:rPr>
          <w:rFonts w:ascii="Calibri" w:eastAsia="等线" w:hAnsi="Calibri" w:cs="Calibri"/>
          <w:sz w:val="24"/>
          <w:szCs w:val="24"/>
        </w:rPr>
      </w:pPr>
      <w:r w:rsidRPr="002D7FC2">
        <w:rPr>
          <w:rFonts w:ascii="Calibri" w:eastAsia="等线" w:hAnsi="Calibri" w:cs="Calibri"/>
          <w:sz w:val="24"/>
          <w:szCs w:val="24"/>
        </w:rPr>
        <w:t xml:space="preserve">According to the hidden layer real-valued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oMath>
      <w:r w:rsidRPr="002D7FC2">
        <w:rPr>
          <w:rFonts w:ascii="Calibri" w:eastAsia="等线" w:hAnsi="Calibri" w:cs="Calibri"/>
          <w:sz w:val="24"/>
          <w:szCs w:val="24"/>
        </w:rPr>
        <w:t xml:space="preserve">, the activation probability of the reconstructed binary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m:rPr>
                <m:scr m:val="script"/>
              </m:rPr>
              <w:rPr>
                <w:rFonts w:ascii="Cambria Math" w:eastAsia="等线" w:hAnsi="Cambria Math" w:cs="Calibri"/>
                <w:sz w:val="24"/>
                <w:szCs w:val="24"/>
              </w:rPr>
              <m:t>l</m:t>
            </m:r>
          </m:sub>
        </m:sSub>
      </m:oMath>
      <w:r w:rsidRPr="002D7FC2">
        <w:rPr>
          <w:rFonts w:ascii="Calibri" w:eastAsia="等线" w:hAnsi="Calibri" w:cs="Calibri"/>
          <w:sz w:val="24"/>
          <w:szCs w:val="24"/>
        </w:rPr>
        <w:t xml:space="preserve"> is still </w:t>
      </w:r>
      <w:r w:rsidRPr="007677F4">
        <w:rPr>
          <w:rFonts w:ascii="Calibri" w:eastAsia="等线" w:hAnsi="Calibri" w:cs="Calibri"/>
          <w:sz w:val="24"/>
          <w:szCs w:val="24"/>
        </w:rPr>
        <w:t>Eq.</w:t>
      </w:r>
      <w:r w:rsidRPr="007677F4">
        <w:rPr>
          <w:rFonts w:ascii="Calibri" w:eastAsia="等线" w:hAnsi="Calibri" w:cs="Calibri"/>
          <w:sz w:val="24"/>
          <w:szCs w:val="24"/>
        </w:rPr>
        <w:fldChar w:fldCharType="begin"/>
      </w:r>
      <w:r w:rsidRPr="007677F4">
        <w:rPr>
          <w:rFonts w:ascii="Calibri" w:eastAsia="等线" w:hAnsi="Calibri" w:cs="Calibri"/>
          <w:sz w:val="24"/>
          <w:szCs w:val="24"/>
        </w:rPr>
        <w:instrText xml:space="preserve"> REF _Ref57817892 \h  \* MERGEFORMAT </w:instrText>
      </w:r>
      <w:r w:rsidRPr="007677F4">
        <w:rPr>
          <w:rFonts w:ascii="Calibri" w:eastAsia="等线" w:hAnsi="Calibri" w:cs="Calibri"/>
          <w:sz w:val="24"/>
          <w:szCs w:val="24"/>
        </w:rPr>
      </w:r>
      <w:r w:rsidRPr="007677F4">
        <w:rPr>
          <w:rFonts w:ascii="Calibri" w:eastAsia="等线" w:hAnsi="Calibri" w:cs="Calibri"/>
          <w:sz w:val="24"/>
          <w:szCs w:val="24"/>
        </w:rPr>
        <w:fldChar w:fldCharType="separate"/>
      </w:r>
      <w:r w:rsidR="005E49FE" w:rsidRPr="00745D38">
        <w:rPr>
          <w:rFonts w:ascii="Calibri" w:eastAsia="等线" w:hAnsi="Calibri" w:cs="Calibri"/>
          <w:sz w:val="24"/>
          <w:szCs w:val="24"/>
        </w:rPr>
        <w:t>(A</w:t>
      </w:r>
      <w:r w:rsidR="005E49FE">
        <w:rPr>
          <w:rFonts w:ascii="Calibri" w:eastAsia="等线" w:hAnsi="Calibri" w:cs="Calibri"/>
          <w:sz w:val="24"/>
          <w:szCs w:val="24"/>
        </w:rPr>
        <w:t>8</w:t>
      </w:r>
      <w:r w:rsidR="005E49FE" w:rsidRPr="00745D38">
        <w:rPr>
          <w:rFonts w:ascii="Calibri" w:eastAsia="等线" w:hAnsi="Calibri" w:cs="Calibri"/>
          <w:sz w:val="24"/>
          <w:szCs w:val="24"/>
        </w:rPr>
        <w:t>)</w:t>
      </w:r>
      <w:r w:rsidRPr="007677F4">
        <w:rPr>
          <w:rFonts w:ascii="Calibri" w:eastAsia="等线" w:hAnsi="Calibri" w:cs="Calibri"/>
          <w:sz w:val="24"/>
          <w:szCs w:val="24"/>
        </w:rPr>
        <w:fldChar w:fldCharType="end"/>
      </w:r>
      <w:r w:rsidRPr="007677F4">
        <w:rPr>
          <w:rFonts w:ascii="Calibri" w:eastAsia="等线" w:hAnsi="Calibri" w:cs="Calibri"/>
          <w:sz w:val="24"/>
          <w:szCs w:val="24"/>
        </w:rPr>
        <w:t>. The parameter update rules of the RBM with real-valued Gaussian hidden unit is still Eq.</w:t>
      </w:r>
      <w:r w:rsidRPr="007677F4">
        <w:rPr>
          <w:rFonts w:ascii="Calibri" w:eastAsia="等线" w:hAnsi="Calibri" w:cs="Calibri"/>
          <w:sz w:val="24"/>
          <w:szCs w:val="24"/>
        </w:rPr>
        <w:fldChar w:fldCharType="begin"/>
      </w:r>
      <w:r w:rsidRPr="007677F4">
        <w:rPr>
          <w:rFonts w:ascii="Calibri" w:eastAsia="等线" w:hAnsi="Calibri" w:cs="Calibri"/>
          <w:sz w:val="24"/>
          <w:szCs w:val="24"/>
        </w:rPr>
        <w:instrText xml:space="preserve"> REF _Ref56762629 \h  \* MERGEFORMAT </w:instrText>
      </w:r>
      <w:r w:rsidRPr="007677F4">
        <w:rPr>
          <w:rFonts w:ascii="Calibri" w:eastAsia="等线" w:hAnsi="Calibri" w:cs="Calibri"/>
          <w:sz w:val="24"/>
          <w:szCs w:val="24"/>
        </w:rPr>
      </w:r>
      <w:r w:rsidRPr="007677F4">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9</w:t>
      </w:r>
      <w:r w:rsidR="005E49FE" w:rsidRPr="002D7FC2">
        <w:rPr>
          <w:rFonts w:ascii="Calibri" w:eastAsia="等线" w:hAnsi="Calibri" w:cs="Calibri"/>
          <w:sz w:val="24"/>
          <w:szCs w:val="24"/>
        </w:rPr>
        <w:t>)</w:t>
      </w:r>
      <w:r w:rsidRPr="007677F4">
        <w:rPr>
          <w:rFonts w:ascii="Calibri" w:eastAsia="等线" w:hAnsi="Calibri" w:cs="Calibri"/>
          <w:sz w:val="24"/>
          <w:szCs w:val="24"/>
        </w:rPr>
        <w:fldChar w:fldCharType="end"/>
      </w:r>
      <w:r w:rsidRPr="007677F4">
        <w:rPr>
          <w:rFonts w:ascii="Calibri" w:eastAsia="等线" w:hAnsi="Calibri" w:cs="Calibri"/>
          <w:sz w:val="24"/>
          <w:szCs w:val="24"/>
        </w:rPr>
        <w:t>~</w:t>
      </w:r>
      <w:r w:rsidRPr="007677F4">
        <w:rPr>
          <w:rFonts w:ascii="Calibri" w:eastAsia="等线" w:hAnsi="Calibri" w:cs="Calibri"/>
          <w:sz w:val="24"/>
          <w:szCs w:val="24"/>
        </w:rPr>
        <w:fldChar w:fldCharType="begin"/>
      </w:r>
      <w:r w:rsidRPr="007677F4">
        <w:rPr>
          <w:rFonts w:ascii="Calibri" w:eastAsia="等线" w:hAnsi="Calibri" w:cs="Calibri"/>
          <w:sz w:val="24"/>
          <w:szCs w:val="24"/>
        </w:rPr>
        <w:instrText xml:space="preserve"> REF _Ref56762632 \h  \* MERGEFORMAT </w:instrText>
      </w:r>
      <w:r w:rsidRPr="007677F4">
        <w:rPr>
          <w:rFonts w:ascii="Calibri" w:eastAsia="等线" w:hAnsi="Calibri" w:cs="Calibri"/>
          <w:sz w:val="24"/>
          <w:szCs w:val="24"/>
        </w:rPr>
      </w:r>
      <w:r w:rsidRPr="007677F4">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11</w:t>
      </w:r>
      <w:r w:rsidR="005E49FE" w:rsidRPr="002D7FC2">
        <w:rPr>
          <w:rFonts w:ascii="Calibri" w:eastAsia="等线" w:hAnsi="Calibri" w:cs="Calibri"/>
          <w:sz w:val="24"/>
          <w:szCs w:val="24"/>
        </w:rPr>
        <w:t>)</w:t>
      </w:r>
      <w:r w:rsidRPr="007677F4">
        <w:rPr>
          <w:rFonts w:ascii="Calibri" w:eastAsia="等线" w:hAnsi="Calibri" w:cs="Calibri"/>
          <w:sz w:val="24"/>
          <w:szCs w:val="24"/>
        </w:rPr>
        <w:fldChar w:fldCharType="end"/>
      </w:r>
      <w:r w:rsidRPr="007677F4">
        <w:rPr>
          <w:rFonts w:ascii="Calibri" w:eastAsia="等线" w:hAnsi="Calibri" w:cs="Calibri"/>
          <w:sz w:val="24"/>
          <w:szCs w:val="24"/>
        </w:rPr>
        <w:t>.</w:t>
      </w:r>
    </w:p>
    <w:p w14:paraId="6CFC1419" w14:textId="77777777" w:rsidR="002F1984" w:rsidRPr="002D7FC2" w:rsidRDefault="002F1984" w:rsidP="00352B6D">
      <w:pPr>
        <w:spacing w:line="480" w:lineRule="auto"/>
        <w:rPr>
          <w:rFonts w:ascii="Calibri" w:eastAsia="等线" w:hAnsi="Calibri" w:cs="Calibri"/>
          <w:sz w:val="24"/>
          <w:szCs w:val="24"/>
        </w:rPr>
      </w:pPr>
    </w:p>
    <w:tbl>
      <w:tblPr>
        <w:tblW w:w="5000" w:type="pct"/>
        <w:tblLook w:val="04A0" w:firstRow="1" w:lastRow="0" w:firstColumn="1" w:lastColumn="0" w:noHBand="0" w:noVBand="1"/>
      </w:tblPr>
      <w:tblGrid>
        <w:gridCol w:w="1025"/>
        <w:gridCol w:w="8001"/>
      </w:tblGrid>
      <w:tr w:rsidR="00352B6D" w:rsidRPr="002D7FC2" w14:paraId="76C40352" w14:textId="77777777" w:rsidTr="00840150">
        <w:tc>
          <w:tcPr>
            <w:tcW w:w="5000" w:type="pct"/>
            <w:gridSpan w:val="2"/>
            <w:tcBorders>
              <w:top w:val="single" w:sz="4" w:space="0" w:color="auto"/>
              <w:left w:val="nil"/>
              <w:bottom w:val="single" w:sz="4" w:space="0" w:color="auto"/>
              <w:right w:val="nil"/>
            </w:tcBorders>
            <w:shd w:val="clear" w:color="auto" w:fill="auto"/>
            <w:vAlign w:val="center"/>
          </w:tcPr>
          <w:p w14:paraId="219F4919" w14:textId="00944A7A" w:rsidR="00352B6D" w:rsidRPr="002D7FC2" w:rsidRDefault="00352B6D" w:rsidP="00840150">
            <w:pPr>
              <w:rPr>
                <w:rFonts w:ascii="Calibri" w:eastAsia="等线" w:hAnsi="Calibri" w:cs="Calibri"/>
                <w:b/>
                <w:bCs/>
                <w:sz w:val="18"/>
                <w:szCs w:val="18"/>
              </w:rPr>
            </w:pPr>
            <w:bookmarkStart w:id="61" w:name="_Ref87908377"/>
            <w:r w:rsidRPr="002D7FC2">
              <w:rPr>
                <w:rFonts w:asciiTheme="minorHAnsi" w:hAnsiTheme="minorHAnsi" w:cstheme="minorHAnsi"/>
                <w:color w:val="C00000"/>
                <w:sz w:val="21"/>
                <w:szCs w:val="21"/>
              </w:rPr>
              <w:t xml:space="preserve">Algorithm </w:t>
            </w:r>
            <w:r w:rsidRPr="002D7FC2">
              <w:rPr>
                <w:rFonts w:asciiTheme="minorHAnsi" w:hAnsiTheme="minorHAnsi" w:cstheme="minorHAnsi"/>
                <w:color w:val="C00000"/>
                <w:sz w:val="21"/>
                <w:szCs w:val="21"/>
              </w:rPr>
              <w:fldChar w:fldCharType="begin"/>
            </w:r>
            <w:r w:rsidRPr="002D7FC2">
              <w:rPr>
                <w:rFonts w:asciiTheme="minorHAnsi" w:hAnsiTheme="minorHAnsi" w:cstheme="minorHAnsi"/>
                <w:color w:val="C00000"/>
                <w:sz w:val="21"/>
                <w:szCs w:val="21"/>
              </w:rPr>
              <w:instrText xml:space="preserve"> SEQ Algorithm \* ARABIC </w:instrText>
            </w:r>
            <w:r w:rsidRPr="002D7FC2">
              <w:rPr>
                <w:rFonts w:asciiTheme="minorHAnsi" w:hAnsiTheme="minorHAnsi" w:cstheme="minorHAnsi"/>
                <w:color w:val="C00000"/>
                <w:sz w:val="21"/>
                <w:szCs w:val="21"/>
              </w:rPr>
              <w:fldChar w:fldCharType="separate"/>
            </w:r>
            <w:r w:rsidR="005E49FE">
              <w:rPr>
                <w:rFonts w:asciiTheme="minorHAnsi" w:hAnsiTheme="minorHAnsi" w:cstheme="minorHAnsi"/>
                <w:noProof/>
                <w:color w:val="C00000"/>
                <w:sz w:val="21"/>
                <w:szCs w:val="21"/>
              </w:rPr>
              <w:t>1</w:t>
            </w:r>
            <w:r w:rsidRPr="002D7FC2">
              <w:rPr>
                <w:rFonts w:asciiTheme="minorHAnsi" w:hAnsiTheme="minorHAnsi" w:cstheme="minorHAnsi"/>
                <w:color w:val="C00000"/>
                <w:sz w:val="21"/>
                <w:szCs w:val="21"/>
              </w:rPr>
              <w:fldChar w:fldCharType="end"/>
            </w:r>
            <w:bookmarkEnd w:id="61"/>
            <w:r w:rsidRPr="002D7FC2">
              <w:rPr>
                <w:rFonts w:ascii="Calibri" w:eastAsia="等线" w:hAnsi="Calibri" w:cs="Calibri"/>
                <w:sz w:val="21"/>
                <w:szCs w:val="21"/>
              </w:rPr>
              <w:t xml:space="preserve"> The</w:t>
            </w:r>
            <w:r w:rsidRPr="002D7FC2">
              <w:rPr>
                <w:rFonts w:ascii="Calibri" w:eastAsia="等线" w:hAnsi="Calibri" w:cs="Calibri"/>
                <w:b/>
                <w:bCs/>
                <w:sz w:val="21"/>
                <w:szCs w:val="21"/>
              </w:rPr>
              <w:t xml:space="preserve"> </w:t>
            </w:r>
            <w:r w:rsidRPr="002D7FC2">
              <w:rPr>
                <w:rFonts w:ascii="Calibri" w:eastAsia="等线" w:hAnsi="Calibri" w:cs="Calibri"/>
                <w:sz w:val="21"/>
                <w:szCs w:val="21"/>
              </w:rPr>
              <w:t>pre-training algorithm of RBM#</w:t>
            </w:r>
            <m:oMath>
              <m:r>
                <w:rPr>
                  <w:rFonts w:ascii="Cambria Math" w:eastAsia="等线" w:hAnsi="Cambria Math" w:cs="Calibri"/>
                  <w:sz w:val="21"/>
                  <w:szCs w:val="21"/>
                </w:rPr>
                <m:t>r,r=1,2,…,R-1</m:t>
              </m:r>
            </m:oMath>
          </w:p>
        </w:tc>
      </w:tr>
      <w:tr w:rsidR="00352B6D" w:rsidRPr="002D7FC2" w14:paraId="0615D91A" w14:textId="77777777" w:rsidTr="00840150">
        <w:tc>
          <w:tcPr>
            <w:tcW w:w="568" w:type="pct"/>
            <w:tcBorders>
              <w:top w:val="single" w:sz="4" w:space="0" w:color="auto"/>
              <w:left w:val="nil"/>
              <w:bottom w:val="nil"/>
              <w:right w:val="nil"/>
            </w:tcBorders>
            <w:vAlign w:val="center"/>
          </w:tcPr>
          <w:p w14:paraId="58C04651"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I</w:t>
            </w:r>
            <w:r w:rsidRPr="002D7FC2">
              <w:rPr>
                <w:rFonts w:ascii="Calibri" w:eastAsia="等线" w:hAnsi="Calibri" w:cs="Calibri"/>
                <w:sz w:val="18"/>
                <w:szCs w:val="18"/>
              </w:rPr>
              <w:t>nput</w:t>
            </w:r>
          </w:p>
        </w:tc>
        <w:tc>
          <w:tcPr>
            <w:tcW w:w="4432" w:type="pct"/>
            <w:tcBorders>
              <w:top w:val="single" w:sz="4" w:space="0" w:color="auto"/>
              <w:left w:val="nil"/>
              <w:bottom w:val="nil"/>
              <w:right w:val="nil"/>
            </w:tcBorders>
            <w:vAlign w:val="center"/>
          </w:tcPr>
          <w:p w14:paraId="6356700F" w14:textId="77777777" w:rsidR="00352B6D" w:rsidRPr="002D7FC2" w:rsidRDefault="00352B6D" w:rsidP="00840150">
            <w:pPr>
              <w:rPr>
                <w:rFonts w:ascii="Calibri" w:eastAsia="等线" w:hAnsi="Calibri" w:cs="Calibri"/>
                <w:sz w:val="18"/>
                <w:szCs w:val="18"/>
              </w:rPr>
            </w:pPr>
            <w:r w:rsidRPr="002D7FC2">
              <w:rPr>
                <w:rFonts w:ascii="Calibri" w:eastAsia="等线" w:hAnsi="Calibri" w:cs="Calibri"/>
                <w:sz w:val="18"/>
                <w:szCs w:val="18"/>
              </w:rPr>
              <w:t xml:space="preserve">Training set </w:t>
            </w:r>
            <m:oMath>
              <m:r>
                <m:rPr>
                  <m:sty m:val="b"/>
                </m:rPr>
                <w:rPr>
                  <w:rFonts w:ascii="Cambria Math" w:eastAsia="等线" w:hAnsi="Cambria Math" w:cs="Calibri"/>
                  <w:sz w:val="18"/>
                  <w:szCs w:val="18"/>
                </w:rPr>
                <m:t>Ξ</m:t>
              </m:r>
            </m:oMath>
            <w:r w:rsidRPr="002D7FC2">
              <w:rPr>
                <w:rFonts w:ascii="Calibri" w:eastAsia="等线" w:hAnsi="Calibri" w:cs="Calibri"/>
                <w:sz w:val="18"/>
                <w:szCs w:val="18"/>
              </w:rPr>
              <w:t xml:space="preserve">, hyperparameters, randomly initialized </w:t>
            </w:r>
            <m:oMath>
              <m:sSup>
                <m:sSupPr>
                  <m:ctrlPr>
                    <w:rPr>
                      <w:rFonts w:ascii="Cambria Math" w:eastAsia="等线" w:hAnsi="Cambria Math" w:cs="Calibri"/>
                      <w:b/>
                      <w:bCs/>
                      <w:i/>
                      <w:sz w:val="18"/>
                      <w:szCs w:val="18"/>
                    </w:rPr>
                  </m:ctrlPr>
                </m:sSupPr>
                <m:e>
                  <m:r>
                    <m:rPr>
                      <m:sty m:val="b"/>
                    </m:rPr>
                    <w:rPr>
                      <w:rFonts w:ascii="Cambria Math" w:eastAsia="等线" w:hAnsi="Cambria Math" w:cs="Calibri"/>
                      <w:sz w:val="18"/>
                      <w:szCs w:val="18"/>
                    </w:rPr>
                    <m:t>W</m:t>
                  </m:r>
                </m:e>
                <m:sup>
                  <m:r>
                    <m:rPr>
                      <m:sty m:val="bi"/>
                    </m:rPr>
                    <w:rPr>
                      <w:rFonts w:ascii="Cambria Math" w:eastAsia="等线" w:hAnsi="Cambria Math" w:cs="Calibri"/>
                      <w:sz w:val="18"/>
                      <w:szCs w:val="18"/>
                    </w:rPr>
                    <m:t>r</m:t>
                  </m:r>
                </m:sup>
              </m:sSup>
              <m:r>
                <m:rPr>
                  <m:sty m:val="p"/>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a</m:t>
                  </m:r>
                </m:e>
                <m:sup>
                  <m:r>
                    <w:rPr>
                      <w:rFonts w:ascii="Cambria Math" w:eastAsia="等线" w:hAnsi="Cambria Math" w:cs="Calibri"/>
                      <w:sz w:val="18"/>
                      <w:szCs w:val="18"/>
                    </w:rPr>
                    <m:t>r</m:t>
                  </m:r>
                </m:sup>
              </m:sSup>
              <m:r>
                <m:rPr>
                  <m:sty m:val="p"/>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b</m:t>
                  </m:r>
                </m:e>
                <m:sup>
                  <m:r>
                    <w:rPr>
                      <w:rFonts w:ascii="Cambria Math" w:eastAsia="等线" w:hAnsi="Cambria Math" w:cs="Calibri"/>
                      <w:sz w:val="18"/>
                      <w:szCs w:val="18"/>
                    </w:rPr>
                    <m:t>r</m:t>
                  </m:r>
                </m:sup>
              </m:sSup>
            </m:oMath>
          </w:p>
        </w:tc>
      </w:tr>
      <w:tr w:rsidR="00352B6D" w:rsidRPr="002D7FC2" w14:paraId="11C014D5" w14:textId="77777777" w:rsidTr="00840150">
        <w:tc>
          <w:tcPr>
            <w:tcW w:w="568" w:type="pct"/>
            <w:tcBorders>
              <w:top w:val="nil"/>
              <w:left w:val="nil"/>
              <w:bottom w:val="nil"/>
              <w:right w:val="nil"/>
            </w:tcBorders>
            <w:vAlign w:val="center"/>
          </w:tcPr>
          <w:p w14:paraId="0F367245"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O</w:t>
            </w:r>
            <w:r w:rsidRPr="002D7FC2">
              <w:rPr>
                <w:rFonts w:ascii="Calibri" w:eastAsia="等线" w:hAnsi="Calibri" w:cs="Calibri"/>
                <w:sz w:val="18"/>
                <w:szCs w:val="18"/>
              </w:rPr>
              <w:t>utput</w:t>
            </w:r>
          </w:p>
        </w:tc>
        <w:tc>
          <w:tcPr>
            <w:tcW w:w="4432" w:type="pct"/>
            <w:tcBorders>
              <w:top w:val="nil"/>
              <w:left w:val="nil"/>
              <w:bottom w:val="nil"/>
              <w:right w:val="nil"/>
            </w:tcBorders>
            <w:vAlign w:val="center"/>
          </w:tcPr>
          <w:p w14:paraId="36CA80E8" w14:textId="77777777" w:rsidR="00352B6D" w:rsidRPr="002D7FC2" w:rsidRDefault="00000000" w:rsidP="00840150">
            <w:pPr>
              <w:rPr>
                <w:rFonts w:ascii="Calibri" w:eastAsia="等线" w:hAnsi="Calibri" w:cs="Calibri"/>
                <w:sz w:val="18"/>
                <w:szCs w:val="18"/>
              </w:rPr>
            </w:pPr>
            <m:oMathPara>
              <m:oMathParaPr>
                <m:jc m:val="left"/>
              </m:oMathParaPr>
              <m:oMath>
                <m:sSup>
                  <m:sSupPr>
                    <m:ctrlPr>
                      <w:rPr>
                        <w:rFonts w:ascii="Cambria Math" w:eastAsia="等线" w:hAnsi="Cambria Math" w:cs="Calibri"/>
                        <w:b/>
                        <w:bCs/>
                        <w:i/>
                        <w:sz w:val="18"/>
                        <w:szCs w:val="18"/>
                      </w:rPr>
                    </m:ctrlPr>
                  </m:sSupPr>
                  <m:e>
                    <m:acc>
                      <m:accPr>
                        <m:ctrlPr>
                          <w:rPr>
                            <w:rFonts w:ascii="Cambria Math" w:eastAsia="等线" w:hAnsi="Cambria Math" w:cs="Calibri"/>
                            <w:b/>
                            <w:sz w:val="18"/>
                            <w:szCs w:val="18"/>
                          </w:rPr>
                        </m:ctrlPr>
                      </m:accPr>
                      <m:e>
                        <m:r>
                          <m:rPr>
                            <m:sty m:val="b"/>
                          </m:rPr>
                          <w:rPr>
                            <w:rFonts w:ascii="Cambria Math" w:eastAsia="等线" w:hAnsi="Cambria Math" w:cs="Calibri"/>
                            <w:sz w:val="18"/>
                            <w:szCs w:val="18"/>
                          </w:rPr>
                          <m:t>W</m:t>
                        </m:r>
                      </m:e>
                    </m:acc>
                  </m:e>
                  <m:sup>
                    <m:r>
                      <w:rPr>
                        <w:rFonts w:ascii="Cambria Math" w:eastAsia="等线" w:hAnsi="Cambria Math" w:cs="Calibri"/>
                        <w:sz w:val="18"/>
                        <w:szCs w:val="18"/>
                      </w:rPr>
                      <m:t>r</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a</m:t>
                        </m:r>
                      </m:e>
                    </m:acc>
                  </m:e>
                  <m:sup>
                    <m:r>
                      <w:rPr>
                        <w:rFonts w:ascii="Cambria Math" w:eastAsia="等线" w:hAnsi="Cambria Math" w:cs="Calibri"/>
                        <w:sz w:val="18"/>
                        <w:szCs w:val="18"/>
                      </w:rPr>
                      <m:t>r</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b</m:t>
                        </m:r>
                      </m:e>
                    </m:acc>
                  </m:e>
                  <m:sup>
                    <m:r>
                      <w:rPr>
                        <w:rFonts w:ascii="Cambria Math" w:eastAsia="等线" w:hAnsi="Cambria Math" w:cs="Calibri"/>
                        <w:sz w:val="18"/>
                        <w:szCs w:val="18"/>
                      </w:rPr>
                      <m:t>r</m:t>
                    </m:r>
                  </m:sup>
                </m:sSup>
              </m:oMath>
            </m:oMathPara>
          </w:p>
        </w:tc>
      </w:tr>
      <w:tr w:rsidR="00352B6D" w:rsidRPr="002D7FC2" w14:paraId="750C310F" w14:textId="77777777" w:rsidTr="00840150">
        <w:tc>
          <w:tcPr>
            <w:tcW w:w="568" w:type="pct"/>
            <w:tcBorders>
              <w:top w:val="nil"/>
              <w:left w:val="nil"/>
              <w:bottom w:val="nil"/>
              <w:right w:val="nil"/>
            </w:tcBorders>
            <w:shd w:val="clear" w:color="auto" w:fill="92D050"/>
            <w:vAlign w:val="center"/>
          </w:tcPr>
          <w:p w14:paraId="10EBECF9"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1</w:t>
            </w:r>
          </w:p>
        </w:tc>
        <w:tc>
          <w:tcPr>
            <w:tcW w:w="4432" w:type="pct"/>
            <w:tcBorders>
              <w:top w:val="nil"/>
              <w:left w:val="nil"/>
              <w:bottom w:val="nil"/>
              <w:right w:val="nil"/>
            </w:tcBorders>
            <w:shd w:val="clear" w:color="auto" w:fill="92D050"/>
            <w:vAlign w:val="center"/>
          </w:tcPr>
          <w:p w14:paraId="45EECBC5" w14:textId="77777777" w:rsidR="00352B6D" w:rsidRPr="002D7FC2" w:rsidRDefault="00352B6D" w:rsidP="00840150">
            <w:pPr>
              <w:ind w:leftChars="-27" w:left="-54"/>
              <w:rPr>
                <w:rFonts w:ascii="Calibri" w:eastAsia="等线" w:hAnsi="Calibri" w:cs="Calibri"/>
                <w:b/>
                <w:bCs/>
                <w:sz w:val="18"/>
                <w:szCs w:val="18"/>
              </w:rPr>
            </w:pPr>
            <w:r w:rsidRPr="002D7FC2">
              <w:rPr>
                <w:rFonts w:ascii="Calibri" w:eastAsia="等线" w:hAnsi="Calibri" w:cs="Calibri"/>
                <w:b/>
                <w:bCs/>
                <w:sz w:val="18"/>
                <w:szCs w:val="18"/>
              </w:rPr>
              <w:t>Repeat</w:t>
            </w:r>
            <w:r w:rsidRPr="002D7FC2">
              <w:rPr>
                <w:rFonts w:ascii="Calibri" w:eastAsia="等线" w:hAnsi="Calibri" w:cs="Calibri"/>
                <w:sz w:val="18"/>
                <w:szCs w:val="18"/>
              </w:rPr>
              <w:t xml:space="preserve"> </w:t>
            </w:r>
            <w:r w:rsidRPr="002D7FC2">
              <w:rPr>
                <w:rFonts w:ascii="Calibri" w:eastAsia="等线" w:hAnsi="Calibri" w:cs="Calibri" w:hint="eastAsia"/>
                <w:sz w:val="18"/>
                <w:szCs w:val="18"/>
              </w:rPr>
              <w:t>u</w:t>
            </w:r>
            <w:r w:rsidRPr="002D7FC2">
              <w:rPr>
                <w:rFonts w:ascii="Calibri" w:eastAsia="等线" w:hAnsi="Calibri" w:cs="Calibri"/>
                <w:sz w:val="18"/>
                <w:szCs w:val="18"/>
              </w:rPr>
              <w:t>ntil convergence</w:t>
            </w:r>
          </w:p>
        </w:tc>
      </w:tr>
      <w:tr w:rsidR="00352B6D" w:rsidRPr="002D7FC2" w14:paraId="3C1FF611" w14:textId="77777777" w:rsidTr="00840150">
        <w:tc>
          <w:tcPr>
            <w:tcW w:w="568" w:type="pct"/>
            <w:tcBorders>
              <w:top w:val="nil"/>
              <w:left w:val="nil"/>
              <w:bottom w:val="nil"/>
              <w:right w:val="nil"/>
            </w:tcBorders>
            <w:shd w:val="clear" w:color="auto" w:fill="auto"/>
            <w:vAlign w:val="center"/>
          </w:tcPr>
          <w:p w14:paraId="6FC30D40"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2</w:t>
            </w:r>
          </w:p>
        </w:tc>
        <w:tc>
          <w:tcPr>
            <w:tcW w:w="4432" w:type="pct"/>
            <w:tcBorders>
              <w:top w:val="nil"/>
              <w:left w:val="nil"/>
              <w:bottom w:val="nil"/>
              <w:right w:val="nil"/>
            </w:tcBorders>
            <w:shd w:val="clear" w:color="auto" w:fill="auto"/>
            <w:vAlign w:val="center"/>
          </w:tcPr>
          <w:p w14:paraId="28E03362" w14:textId="77777777" w:rsidR="00352B6D" w:rsidRPr="002D7FC2" w:rsidRDefault="00352B6D" w:rsidP="00840150">
            <w:pPr>
              <w:ind w:firstLineChars="100" w:firstLine="180"/>
              <w:rPr>
                <w:rFonts w:ascii="Calibri" w:eastAsia="等线" w:hAnsi="Calibri" w:cs="Calibri"/>
                <w:sz w:val="18"/>
                <w:szCs w:val="18"/>
              </w:rPr>
            </w:pPr>
            <w:r w:rsidRPr="002D7FC2">
              <w:rPr>
                <w:rFonts w:ascii="Calibri" w:eastAsia="等线" w:hAnsi="Calibri" w:cs="Calibri"/>
                <w:sz w:val="18"/>
                <w:szCs w:val="18"/>
              </w:rPr>
              <w:t>Shuffl</w:t>
            </w:r>
            <w:r w:rsidRPr="002D7FC2">
              <w:rPr>
                <w:rFonts w:ascii="Calibri" w:eastAsia="等线" w:hAnsi="Calibri" w:cs="Calibri" w:hint="eastAsia"/>
                <w:sz w:val="18"/>
                <w:szCs w:val="18"/>
              </w:rPr>
              <w:t>e</w:t>
            </w:r>
            <w:r w:rsidRPr="002D7FC2">
              <w:rPr>
                <w:rFonts w:ascii="Calibri" w:eastAsia="等线" w:hAnsi="Calibri" w:cs="Calibri"/>
                <w:sz w:val="18"/>
                <w:szCs w:val="18"/>
              </w:rPr>
              <w:t xml:space="preserve"> </w:t>
            </w:r>
            <m:oMath>
              <m:r>
                <m:rPr>
                  <m:sty m:val="b"/>
                </m:rPr>
                <w:rPr>
                  <w:rFonts w:ascii="Cambria Math" w:eastAsia="等线" w:hAnsi="Cambria Math" w:cs="Calibri"/>
                  <w:sz w:val="18"/>
                  <w:szCs w:val="18"/>
                </w:rPr>
                <m:t>Ξ</m:t>
              </m:r>
            </m:oMath>
          </w:p>
        </w:tc>
      </w:tr>
      <w:tr w:rsidR="00352B6D" w:rsidRPr="002D7FC2" w14:paraId="5FDA8E6F" w14:textId="77777777" w:rsidTr="00840150">
        <w:tc>
          <w:tcPr>
            <w:tcW w:w="568" w:type="pct"/>
            <w:tcBorders>
              <w:top w:val="nil"/>
              <w:left w:val="nil"/>
              <w:bottom w:val="nil"/>
              <w:right w:val="nil"/>
            </w:tcBorders>
            <w:shd w:val="clear" w:color="auto" w:fill="FDE9D9" w:themeFill="accent6" w:themeFillTint="33"/>
            <w:vAlign w:val="center"/>
          </w:tcPr>
          <w:p w14:paraId="312FBE3F"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3</w:t>
            </w:r>
          </w:p>
        </w:tc>
        <w:tc>
          <w:tcPr>
            <w:tcW w:w="4432" w:type="pct"/>
            <w:tcBorders>
              <w:top w:val="nil"/>
              <w:left w:val="nil"/>
              <w:bottom w:val="nil"/>
              <w:right w:val="nil"/>
            </w:tcBorders>
            <w:shd w:val="clear" w:color="auto" w:fill="FDE9D9" w:themeFill="accent6" w:themeFillTint="33"/>
            <w:vAlign w:val="center"/>
          </w:tcPr>
          <w:p w14:paraId="0FA24916" w14:textId="77777777" w:rsidR="00352B6D" w:rsidRPr="002D7FC2" w:rsidRDefault="00352B6D" w:rsidP="00840150">
            <w:pPr>
              <w:ind w:firstLineChars="100" w:firstLine="180"/>
              <w:rPr>
                <w:rFonts w:ascii="Calibri" w:eastAsia="等线" w:hAnsi="Calibri" w:cs="Calibri"/>
                <w:b/>
                <w:bCs/>
                <w:sz w:val="18"/>
                <w:szCs w:val="18"/>
              </w:rPr>
            </w:pPr>
            <w:r w:rsidRPr="002D7FC2">
              <w:rPr>
                <w:rFonts w:ascii="Calibri" w:eastAsia="等线" w:hAnsi="Calibri" w:cs="Calibri"/>
                <w:b/>
                <w:bCs/>
                <w:sz w:val="18"/>
                <w:szCs w:val="18"/>
              </w:rPr>
              <w:t xml:space="preserve">For </w:t>
            </w:r>
            <w:r w:rsidRPr="002D7FC2">
              <w:rPr>
                <w:rFonts w:ascii="Calibri" w:eastAsia="等线" w:hAnsi="Calibri" w:cs="Calibri"/>
                <w:sz w:val="18"/>
                <w:szCs w:val="18"/>
              </w:rPr>
              <w:t>each</w:t>
            </w:r>
            <w:r w:rsidRPr="002D7FC2">
              <w:rPr>
                <w:rFonts w:ascii="Calibri" w:eastAsia="等线" w:hAnsi="Calibri" w:cs="Calibri" w:hint="eastAsia"/>
                <w:sz w:val="18"/>
                <w:szCs w:val="18"/>
              </w:rPr>
              <w:t xml:space="preserve"> </w:t>
            </w:r>
            <m:oMath>
              <m:r>
                <m:rPr>
                  <m:scr m:val="script"/>
                  <m:sty m:val="bi"/>
                </m:rPr>
                <w:rPr>
                  <w:rFonts w:ascii="Cambria Math" w:eastAsia="等线" w:hAnsi="Cambria Math" w:cs="Calibri"/>
                  <w:sz w:val="18"/>
                  <w:szCs w:val="18"/>
                </w:rPr>
                <m:t>b</m:t>
              </m:r>
            </m:oMath>
            <w:r w:rsidRPr="002D7FC2">
              <w:rPr>
                <w:rFonts w:ascii="Calibri" w:eastAsia="等线" w:hAnsi="Calibri" w:cs="Calibri"/>
                <w:b/>
                <w:bCs/>
                <w:sz w:val="18"/>
                <w:szCs w:val="18"/>
              </w:rPr>
              <w:t xml:space="preserve"> in</w:t>
            </w:r>
            <w:r w:rsidRPr="002D7FC2">
              <w:rPr>
                <w:rFonts w:ascii="Calibri" w:eastAsia="等线" w:hAnsi="Calibri" w:cs="Calibri"/>
                <w:sz w:val="18"/>
                <w:szCs w:val="18"/>
              </w:rPr>
              <w:t xml:space="preserve"> </w:t>
            </w:r>
            <m:oMath>
              <m:r>
                <m:rPr>
                  <m:sty m:val="b"/>
                </m:rPr>
                <w:rPr>
                  <w:rFonts w:ascii="Cambria Math" w:eastAsia="等线" w:hAnsi="Cambria Math" w:cs="Calibri"/>
                  <w:sz w:val="18"/>
                  <w:szCs w:val="18"/>
                </w:rPr>
                <m:t>Ξ</m:t>
              </m:r>
            </m:oMath>
            <w:r w:rsidRPr="002D7FC2">
              <w:rPr>
                <w:rFonts w:ascii="Calibri" w:eastAsia="等线" w:hAnsi="Calibri" w:cs="Calibri"/>
                <w:b/>
                <w:sz w:val="18"/>
                <w:szCs w:val="18"/>
              </w:rPr>
              <w:t xml:space="preserve"> </w:t>
            </w:r>
            <w:r w:rsidRPr="002D7FC2">
              <w:rPr>
                <w:rFonts w:ascii="Calibri" w:eastAsia="等线" w:hAnsi="Calibri" w:cs="Calibri"/>
                <w:b/>
                <w:sz w:val="18"/>
                <w:szCs w:val="18"/>
              </w:rPr>
              <w:t>：</w:t>
            </w:r>
          </w:p>
        </w:tc>
      </w:tr>
      <w:tr w:rsidR="00352B6D" w:rsidRPr="002D7FC2" w14:paraId="727D3CE9" w14:textId="77777777" w:rsidTr="00840150">
        <w:tc>
          <w:tcPr>
            <w:tcW w:w="568" w:type="pct"/>
            <w:tcBorders>
              <w:top w:val="nil"/>
              <w:left w:val="nil"/>
              <w:bottom w:val="nil"/>
              <w:right w:val="nil"/>
            </w:tcBorders>
            <w:vAlign w:val="center"/>
          </w:tcPr>
          <w:p w14:paraId="5E971010"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4</w:t>
            </w:r>
          </w:p>
        </w:tc>
        <w:tc>
          <w:tcPr>
            <w:tcW w:w="4432" w:type="pct"/>
            <w:tcBorders>
              <w:top w:val="nil"/>
              <w:left w:val="nil"/>
              <w:bottom w:val="nil"/>
              <w:right w:val="nil"/>
            </w:tcBorders>
            <w:vAlign w:val="center"/>
          </w:tcPr>
          <w:p w14:paraId="64502A8D" w14:textId="77777777" w:rsidR="00352B6D" w:rsidRPr="002D7FC2" w:rsidRDefault="00000000" w:rsidP="00840150">
            <w:pPr>
              <w:ind w:leftChars="256" w:left="512" w:firstLineChars="343" w:firstLine="617"/>
              <w:rPr>
                <w:rFonts w:ascii="Calibri" w:eastAsia="等线" w:hAnsi="Calibri" w:cs="Calibri"/>
                <w:bCs/>
                <w:sz w:val="18"/>
                <w:szCs w:val="18"/>
              </w:rPr>
            </w:pPr>
            <m:oMathPara>
              <m:oMathParaPr>
                <m:jc m:val="left"/>
              </m:oMathPara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s</m:t>
                    </m:r>
                  </m:e>
                  <m:sup>
                    <m:r>
                      <w:rPr>
                        <w:rFonts w:ascii="Cambria Math" w:eastAsia="等线" w:hAnsi="Cambria Math" w:cs="Calibri"/>
                        <w:sz w:val="18"/>
                        <w:szCs w:val="18"/>
                      </w:rPr>
                      <m:t>vis</m:t>
                    </m:r>
                  </m:sup>
                </m:sSup>
                <m:r>
                  <m:rPr>
                    <m:scr m:val="script"/>
                    <m:sty m:val="bi"/>
                  </m:rPr>
                  <w:rPr>
                    <w:rFonts w:ascii="Cambria Math" w:eastAsia="等线" w:hAnsi="Cambria Math" w:cs="Calibri"/>
                    <w:sz w:val="18"/>
                    <w:szCs w:val="18"/>
                  </w:rPr>
                  <m:t>=b</m:t>
                </m:r>
              </m:oMath>
            </m:oMathPara>
          </w:p>
        </w:tc>
      </w:tr>
      <w:tr w:rsidR="00352B6D" w:rsidRPr="002D7FC2" w14:paraId="77EB4C81" w14:textId="77777777" w:rsidTr="00840150">
        <w:tc>
          <w:tcPr>
            <w:tcW w:w="568" w:type="pct"/>
            <w:tcBorders>
              <w:top w:val="nil"/>
              <w:left w:val="nil"/>
              <w:bottom w:val="nil"/>
              <w:right w:val="nil"/>
            </w:tcBorders>
            <w:shd w:val="clear" w:color="auto" w:fill="F0FED0"/>
            <w:vAlign w:val="center"/>
          </w:tcPr>
          <w:p w14:paraId="4996A0BE"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5</w:t>
            </w:r>
          </w:p>
        </w:tc>
        <w:tc>
          <w:tcPr>
            <w:tcW w:w="4432" w:type="pct"/>
            <w:tcBorders>
              <w:top w:val="nil"/>
              <w:left w:val="nil"/>
              <w:bottom w:val="nil"/>
              <w:right w:val="nil"/>
            </w:tcBorders>
            <w:shd w:val="clear" w:color="auto" w:fill="F0FED0"/>
            <w:vAlign w:val="center"/>
          </w:tcPr>
          <w:p w14:paraId="32A17AA8" w14:textId="77777777" w:rsidR="00352B6D" w:rsidRPr="002D7FC2" w:rsidRDefault="00352B6D" w:rsidP="00840150">
            <w:pPr>
              <w:ind w:firstLineChars="243" w:firstLine="437"/>
              <w:rPr>
                <w:rFonts w:ascii="Calibri" w:eastAsia="等线" w:hAnsi="Calibri" w:cs="Calibri"/>
                <w:sz w:val="18"/>
                <w:szCs w:val="18"/>
              </w:rPr>
            </w:pPr>
            <w:r w:rsidRPr="002D7FC2">
              <w:rPr>
                <w:rFonts w:ascii="Calibri" w:eastAsia="等线" w:hAnsi="Calibri" w:cs="Calibri"/>
                <w:b/>
                <w:bCs/>
                <w:sz w:val="18"/>
                <w:szCs w:val="18"/>
              </w:rPr>
              <w:t>For</w:t>
            </w:r>
            <w:r w:rsidRPr="002D7FC2">
              <w:rPr>
                <w:rFonts w:ascii="Calibri" w:eastAsia="等线" w:hAnsi="Calibri" w:cs="Calibri"/>
                <w:sz w:val="18"/>
                <w:szCs w:val="18"/>
              </w:rPr>
              <w:t xml:space="preserve"> </w:t>
            </w:r>
            <m:oMath>
              <m:r>
                <w:rPr>
                  <w:rFonts w:ascii="Cambria Math" w:eastAsia="等线" w:hAnsi="Cambria Math" w:cs="Calibri"/>
                  <w:sz w:val="18"/>
                  <w:szCs w:val="18"/>
                </w:rPr>
                <m:t>m=0,1…,</m:t>
              </m:r>
              <m:r>
                <m:rPr>
                  <m:scr m:val="script"/>
                </m:rPr>
                <w:rPr>
                  <w:rFonts w:ascii="Cambria Math" w:eastAsia="等线" w:hAnsi="Cambria Math" w:cs="Calibri"/>
                  <w:sz w:val="18"/>
                  <w:szCs w:val="18"/>
                </w:rPr>
                <m:t>k-</m:t>
              </m:r>
              <m:r>
                <w:rPr>
                  <w:rFonts w:ascii="Cambria Math" w:eastAsia="等线" w:hAnsi="Cambria Math" w:cs="Calibri"/>
                  <w:sz w:val="18"/>
                  <w:szCs w:val="18"/>
                </w:rPr>
                <m:t xml:space="preserve">1 </m:t>
              </m:r>
            </m:oMath>
            <w:r w:rsidRPr="002D7FC2">
              <w:rPr>
                <w:rFonts w:ascii="Calibri" w:eastAsia="等线" w:hAnsi="Calibri" w:cs="Calibri"/>
                <w:b/>
                <w:bCs/>
                <w:sz w:val="18"/>
                <w:szCs w:val="18"/>
              </w:rPr>
              <w:t>:</w:t>
            </w:r>
          </w:p>
        </w:tc>
      </w:tr>
      <w:tr w:rsidR="00352B6D" w:rsidRPr="002D7FC2" w14:paraId="17763019" w14:textId="77777777" w:rsidTr="00840150">
        <w:tc>
          <w:tcPr>
            <w:tcW w:w="568" w:type="pct"/>
            <w:tcBorders>
              <w:top w:val="nil"/>
              <w:left w:val="nil"/>
              <w:bottom w:val="nil"/>
              <w:right w:val="nil"/>
            </w:tcBorders>
            <w:shd w:val="clear" w:color="auto" w:fill="auto"/>
            <w:vAlign w:val="center"/>
          </w:tcPr>
          <w:p w14:paraId="18E2EA06"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6</w:t>
            </w:r>
          </w:p>
        </w:tc>
        <w:tc>
          <w:tcPr>
            <w:tcW w:w="4432" w:type="pct"/>
            <w:tcBorders>
              <w:top w:val="nil"/>
              <w:left w:val="nil"/>
              <w:bottom w:val="nil"/>
              <w:right w:val="nil"/>
            </w:tcBorders>
            <w:shd w:val="clear" w:color="auto" w:fill="auto"/>
            <w:vAlign w:val="center"/>
          </w:tcPr>
          <w:p w14:paraId="5438B714" w14:textId="77777777"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 xml:space="preserve">Sampling </w:t>
            </w:r>
            <m:oMath>
              <m:sSub>
                <m:sSubPr>
                  <m:ctrlPr>
                    <w:rPr>
                      <w:rFonts w:ascii="Cambria Math" w:eastAsia="等线" w:hAnsi="Cambria Math" w:cs="Calibri"/>
                      <w:i/>
                      <w:sz w:val="18"/>
                      <w:szCs w:val="18"/>
                    </w:rPr>
                  </m:ctrlPr>
                </m:sSubPr>
                <m:e>
                  <m:r>
                    <m:rPr>
                      <m:scr m:val="double-struck"/>
                      <m:sty m:val="bi"/>
                    </m:rPr>
                    <w:rPr>
                      <w:rFonts w:ascii="Cambria Math" w:eastAsia="等线" w:hAnsi="Cambria Math" w:cs="Calibri"/>
                      <w:sz w:val="18"/>
                      <w:szCs w:val="18"/>
                    </w:rPr>
                    <m:t>H</m:t>
                  </m:r>
                </m:e>
                <m:sub>
                  <m:r>
                    <w:rPr>
                      <w:rFonts w:ascii="Cambria Math" w:eastAsia="等线" w:hAnsi="Cambria Math" w:cs="Calibri"/>
                      <w:sz w:val="18"/>
                      <w:szCs w:val="18"/>
                    </w:rPr>
                    <m:t>j</m:t>
                  </m:r>
                </m:sub>
              </m:sSub>
              <m:r>
                <w:rPr>
                  <w:rFonts w:ascii="Cambria Math" w:eastAsia="等线" w:hAnsi="Cambria Math" w:cs="Calibri"/>
                  <w:sz w:val="18"/>
                  <w:szCs w:val="18"/>
                </w:rPr>
                <m:t>, j=1,2,…,</m:t>
              </m:r>
              <m:sSub>
                <m:sSubPr>
                  <m:ctrlPr>
                    <w:rPr>
                      <w:rFonts w:ascii="Cambria Math" w:eastAsia="等线" w:hAnsi="Cambria Math" w:cs="Calibri"/>
                      <w:i/>
                      <w:sz w:val="18"/>
                      <w:szCs w:val="18"/>
                    </w:rPr>
                  </m:ctrlPr>
                </m:sSubPr>
                <m:e>
                  <m:r>
                    <m:rPr>
                      <m:scr m:val="script"/>
                    </m:rPr>
                    <w:rPr>
                      <w:rFonts w:ascii="Cambria Math" w:eastAsia="等线" w:hAnsi="Cambria Math" w:cs="Calibri"/>
                      <w:sz w:val="18"/>
                      <w:szCs w:val="18"/>
                    </w:rPr>
                    <m:t>N</m:t>
                  </m:r>
                </m:e>
                <m:sub>
                  <m:r>
                    <m:rPr>
                      <m:scr m:val="double-struck"/>
                    </m:rPr>
                    <w:rPr>
                      <w:rFonts w:ascii="Cambria Math" w:eastAsia="等线" w:hAnsi="Cambria Math" w:cs="Calibri"/>
                      <w:sz w:val="18"/>
                      <w:szCs w:val="18"/>
                    </w:rPr>
                    <m:t>H</m:t>
                  </m:r>
                </m:sub>
              </m:sSub>
            </m:oMath>
            <w:r w:rsidRPr="00580E56">
              <w:rPr>
                <w:rFonts w:ascii="Calibri" w:eastAsia="等线" w:hAnsi="Calibri" w:cs="Calibri" w:hint="eastAsia"/>
                <w:sz w:val="18"/>
                <w:szCs w:val="18"/>
              </w:rPr>
              <w:t>:</w:t>
            </w:r>
            <w:r w:rsidRPr="00580E56">
              <w:rPr>
                <w:rFonts w:ascii="Calibri" w:eastAsia="等线" w:hAnsi="Calibri" w:cs="Calibri"/>
                <w:sz w:val="18"/>
                <w:szCs w:val="18"/>
              </w:rPr>
              <w:t xml:space="preserve"> </w:t>
            </w:r>
          </w:p>
          <w:p w14:paraId="1ED45E5F" w14:textId="24C35317"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 xml:space="preserve">The RBM of the binary hidden unit obtains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w:rPr>
                      <w:rFonts w:ascii="Cambria Math" w:eastAsia="等线" w:hAnsi="Cambria Math" w:cs="Calibri"/>
                      <w:sz w:val="18"/>
                      <w:szCs w:val="18"/>
                    </w:rPr>
                    <m:t>(m)</m:t>
                  </m:r>
                </m:sup>
              </m:sSubSup>
            </m:oMath>
            <w:r w:rsidRPr="00580E56">
              <w:rPr>
                <w:rFonts w:ascii="Calibri" w:eastAsia="等线" w:hAnsi="Calibri" w:cs="Calibri" w:hint="eastAsia"/>
                <w:sz w:val="18"/>
                <w:szCs w:val="18"/>
              </w:rPr>
              <w:t xml:space="preserve"> </w:t>
            </w:r>
            <w:r w:rsidRPr="00580E56">
              <w:rPr>
                <w:rFonts w:ascii="Calibri" w:eastAsia="等线" w:hAnsi="Calibri" w:cs="Calibri"/>
                <w:sz w:val="18"/>
                <w:szCs w:val="18"/>
              </w:rPr>
              <w:t xml:space="preserve">according to </w:t>
            </w:r>
            <w:r w:rsidRPr="00580E56">
              <w:rPr>
                <w:rFonts w:ascii="Calibri" w:eastAsia="等线" w:hAnsi="Calibri" w:cs="Calibri"/>
                <w:iCs/>
                <w:sz w:val="18"/>
                <w:szCs w:val="18"/>
              </w:rPr>
              <w:t>Eq.</w:t>
            </w:r>
            <w:r w:rsidRPr="00580E56">
              <w:rPr>
                <w:rFonts w:ascii="Calibri" w:eastAsia="等线" w:hAnsi="Calibri" w:cs="Calibri"/>
                <w:sz w:val="18"/>
                <w:szCs w:val="18"/>
              </w:rPr>
              <w:fldChar w:fldCharType="begin"/>
            </w:r>
            <w:r w:rsidRPr="00580E56">
              <w:rPr>
                <w:rFonts w:ascii="Calibri" w:eastAsia="等线" w:hAnsi="Calibri" w:cs="Calibri"/>
                <w:sz w:val="18"/>
                <w:szCs w:val="18"/>
              </w:rPr>
              <w:instrText xml:space="preserve"> REF _Ref56252924 \h  \* MERGEFORMAT </w:instrText>
            </w:r>
            <w:r w:rsidRPr="00580E56">
              <w:rPr>
                <w:rFonts w:ascii="Calibri" w:eastAsia="等线" w:hAnsi="Calibri" w:cs="Calibri"/>
                <w:sz w:val="18"/>
                <w:szCs w:val="18"/>
              </w:rPr>
            </w:r>
            <w:r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(A7)</w:t>
            </w:r>
            <w:r w:rsidRPr="00580E56">
              <w:rPr>
                <w:rFonts w:ascii="Calibri" w:eastAsia="等线" w:hAnsi="Calibri" w:cs="Calibri"/>
                <w:sz w:val="18"/>
                <w:szCs w:val="18"/>
              </w:rPr>
              <w:fldChar w:fldCharType="end"/>
            </w:r>
            <w:r w:rsidRPr="00580E56">
              <w:rPr>
                <w:rFonts w:ascii="Calibri" w:eastAsia="等线" w:hAnsi="Calibri" w:cs="Calibri"/>
                <w:sz w:val="18"/>
                <w:szCs w:val="18"/>
              </w:rPr>
              <w:t>.</w:t>
            </w:r>
          </w:p>
          <w:p w14:paraId="54352FC3" w14:textId="1AB95B91"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 xml:space="preserve">The RBM of the real-valued hidden unit obtains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w:rPr>
                      <w:rFonts w:ascii="Cambria Math" w:eastAsia="等线" w:hAnsi="Cambria Math" w:cs="Calibri"/>
                      <w:sz w:val="18"/>
                      <w:szCs w:val="18"/>
                    </w:rPr>
                    <m:t>(m)</m:t>
                  </m:r>
                </m:sup>
              </m:sSubSup>
            </m:oMath>
            <w:r w:rsidRPr="00580E56">
              <w:rPr>
                <w:rFonts w:ascii="Calibri" w:eastAsia="等线" w:hAnsi="Calibri" w:cs="Calibri"/>
                <w:sz w:val="18"/>
                <w:szCs w:val="18"/>
              </w:rPr>
              <w:t xml:space="preserve"> according to </w:t>
            </w:r>
            <w:r w:rsidRPr="00580E56">
              <w:rPr>
                <w:rFonts w:ascii="Calibri" w:eastAsia="等线" w:hAnsi="Calibri" w:cs="Calibri"/>
                <w:iCs/>
                <w:sz w:val="18"/>
                <w:szCs w:val="18"/>
              </w:rPr>
              <w:t>Eq.</w:t>
            </w:r>
            <w:r w:rsidR="00262B62" w:rsidRPr="00580E56">
              <w:rPr>
                <w:rFonts w:ascii="Calibri" w:eastAsia="等线" w:hAnsi="Calibri" w:cs="Calibri"/>
                <w:sz w:val="18"/>
                <w:szCs w:val="18"/>
              </w:rPr>
              <w:fldChar w:fldCharType="begin"/>
            </w:r>
            <w:r w:rsidR="00262B62" w:rsidRPr="00580E56">
              <w:rPr>
                <w:rFonts w:ascii="Calibri" w:eastAsia="等线" w:hAnsi="Calibri" w:cs="Calibri"/>
                <w:sz w:val="18"/>
                <w:szCs w:val="18"/>
              </w:rPr>
              <w:instrText xml:space="preserve"> REF _Ref56865569 \h  \* MERGEFORMAT </w:instrText>
            </w:r>
            <w:r w:rsidR="00262B62" w:rsidRPr="00580E56">
              <w:rPr>
                <w:rFonts w:ascii="Calibri" w:eastAsia="等线" w:hAnsi="Calibri" w:cs="Calibri"/>
                <w:sz w:val="18"/>
                <w:szCs w:val="18"/>
              </w:rPr>
            </w:r>
            <w:r w:rsidR="00262B62"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(A13)</w:t>
            </w:r>
            <w:r w:rsidR="00262B62" w:rsidRPr="00580E56">
              <w:rPr>
                <w:rFonts w:ascii="Calibri" w:eastAsia="等线" w:hAnsi="Calibri" w:cs="Calibri"/>
                <w:sz w:val="18"/>
                <w:szCs w:val="18"/>
              </w:rPr>
              <w:fldChar w:fldCharType="end"/>
            </w:r>
            <w:r w:rsidRPr="00580E56">
              <w:rPr>
                <w:rFonts w:ascii="Calibri" w:eastAsia="等线" w:hAnsi="Calibri" w:cs="Calibri"/>
                <w:sz w:val="18"/>
                <w:szCs w:val="18"/>
              </w:rPr>
              <w:t>.</w:t>
            </w:r>
          </w:p>
        </w:tc>
      </w:tr>
      <w:tr w:rsidR="00352B6D" w:rsidRPr="002D7FC2" w14:paraId="19C57430" w14:textId="77777777" w:rsidTr="00840150">
        <w:tc>
          <w:tcPr>
            <w:tcW w:w="568" w:type="pct"/>
            <w:tcBorders>
              <w:top w:val="nil"/>
              <w:left w:val="nil"/>
              <w:bottom w:val="nil"/>
              <w:right w:val="nil"/>
            </w:tcBorders>
            <w:shd w:val="clear" w:color="auto" w:fill="auto"/>
            <w:vAlign w:val="center"/>
          </w:tcPr>
          <w:p w14:paraId="2C1FE3E8"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7</w:t>
            </w:r>
          </w:p>
        </w:tc>
        <w:tc>
          <w:tcPr>
            <w:tcW w:w="4432" w:type="pct"/>
            <w:tcBorders>
              <w:top w:val="nil"/>
              <w:left w:val="nil"/>
              <w:bottom w:val="nil"/>
              <w:right w:val="nil"/>
            </w:tcBorders>
            <w:shd w:val="clear" w:color="auto" w:fill="auto"/>
            <w:vAlign w:val="center"/>
          </w:tcPr>
          <w:p w14:paraId="5E77174B" w14:textId="45F22408"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Reconstructing</w:t>
            </w:r>
            <w:r w:rsidRPr="00580E56">
              <w:rPr>
                <w:rFonts w:ascii="Cambria Math" w:eastAsia="等线" w:hAnsi="Cambria Math" w:cs="Calibri"/>
                <w:i/>
                <w:sz w:val="18"/>
                <w:szCs w:val="18"/>
              </w:rPr>
              <w:t xml:space="preserve">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V</m:t>
                  </m:r>
                </m:e>
                <m:sub>
                  <m:r>
                    <w:rPr>
                      <w:rFonts w:ascii="Cambria Math" w:eastAsia="等线" w:hAnsi="Cambria Math" w:cs="Calibri"/>
                      <w:sz w:val="18"/>
                      <w:szCs w:val="18"/>
                    </w:rPr>
                    <m:t>i</m:t>
                  </m:r>
                </m:sub>
              </m:sSub>
              <m:r>
                <w:rPr>
                  <w:rFonts w:ascii="Cambria Math" w:eastAsia="等线" w:hAnsi="Cambria Math" w:cs="Calibri"/>
                  <w:sz w:val="18"/>
                  <w:szCs w:val="18"/>
                </w:rPr>
                <m:t>, 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oMath>
            <w:r w:rsidRPr="00580E56">
              <w:rPr>
                <w:rFonts w:ascii="Calibri" w:eastAsia="等线" w:hAnsi="Calibri" w:cs="Calibri"/>
                <w:sz w:val="18"/>
                <w:szCs w:val="18"/>
              </w:rPr>
              <w:t>：</w:t>
            </w:r>
            <w:r w:rsidRPr="00580E56">
              <w:rPr>
                <w:rFonts w:ascii="Calibri" w:eastAsia="等线" w:hAnsi="Calibri" w:cs="Calibri"/>
                <w:sz w:val="18"/>
                <w:szCs w:val="18"/>
              </w:rPr>
              <w:t xml:space="preserve">Obtain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s</m:t>
                  </m:r>
                </m:e>
                <m:sub>
                  <m:r>
                    <w:rPr>
                      <w:rFonts w:ascii="Cambria Math" w:eastAsia="等线" w:hAnsi="Cambria Math" w:cs="Calibri"/>
                      <w:sz w:val="18"/>
                      <w:szCs w:val="18"/>
                    </w:rPr>
                    <m:t>i</m:t>
                  </m:r>
                </m:sub>
                <m:sup>
                  <m:r>
                    <w:rPr>
                      <w:rFonts w:ascii="Cambria Math" w:eastAsia="等线" w:hAnsi="Cambria Math" w:cs="Calibri"/>
                      <w:sz w:val="18"/>
                      <w:szCs w:val="18"/>
                    </w:rPr>
                    <m:t>(m+1)</m:t>
                  </m:r>
                </m:sup>
              </m:sSubSup>
            </m:oMath>
            <w:r w:rsidRPr="00580E56">
              <w:rPr>
                <w:rFonts w:ascii="Calibri" w:eastAsia="等线" w:hAnsi="Calibri" w:cs="Calibri"/>
                <w:sz w:val="18"/>
                <w:szCs w:val="18"/>
              </w:rPr>
              <w:t xml:space="preserve">according to </w:t>
            </w:r>
            <w:r w:rsidRPr="00580E56">
              <w:rPr>
                <w:rFonts w:ascii="Calibri" w:eastAsia="等线" w:hAnsi="Calibri" w:cs="Calibri"/>
                <w:iCs/>
                <w:sz w:val="18"/>
                <w:szCs w:val="18"/>
              </w:rPr>
              <w:t>Eq.</w:t>
            </w:r>
            <w:r w:rsidRPr="00580E56">
              <w:rPr>
                <w:rFonts w:ascii="Calibri" w:eastAsia="等线" w:hAnsi="Calibri" w:cs="Calibri"/>
                <w:sz w:val="18"/>
                <w:szCs w:val="18"/>
              </w:rPr>
              <w:fldChar w:fldCharType="begin"/>
            </w:r>
            <w:r w:rsidRPr="00580E56">
              <w:rPr>
                <w:rFonts w:ascii="Calibri" w:eastAsia="等线" w:hAnsi="Calibri" w:cs="Calibri"/>
                <w:sz w:val="18"/>
                <w:szCs w:val="18"/>
              </w:rPr>
              <w:instrText xml:space="preserve"> REF _Ref57817892 \h  \* MERGEFORMAT </w:instrText>
            </w:r>
            <w:r w:rsidRPr="00580E56">
              <w:rPr>
                <w:rFonts w:ascii="Calibri" w:eastAsia="等线" w:hAnsi="Calibri" w:cs="Calibri"/>
                <w:sz w:val="18"/>
                <w:szCs w:val="18"/>
              </w:rPr>
            </w:r>
            <w:r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(A8)</w:t>
            </w:r>
            <w:r w:rsidRPr="00580E56">
              <w:rPr>
                <w:rFonts w:ascii="Calibri" w:eastAsia="等线" w:hAnsi="Calibri" w:cs="Calibri"/>
                <w:sz w:val="18"/>
                <w:szCs w:val="18"/>
              </w:rPr>
              <w:fldChar w:fldCharType="end"/>
            </w:r>
            <w:r w:rsidRPr="00580E56">
              <w:rPr>
                <w:rFonts w:ascii="Calibri" w:eastAsia="等线" w:hAnsi="Calibri" w:cs="Calibri" w:hint="eastAsia"/>
                <w:sz w:val="18"/>
                <w:szCs w:val="18"/>
              </w:rPr>
              <w:t>.</w:t>
            </w:r>
          </w:p>
        </w:tc>
      </w:tr>
      <w:tr w:rsidR="00352B6D" w:rsidRPr="002D7FC2" w14:paraId="04A46BB6" w14:textId="77777777" w:rsidTr="00840150">
        <w:tc>
          <w:tcPr>
            <w:tcW w:w="568" w:type="pct"/>
            <w:tcBorders>
              <w:top w:val="nil"/>
              <w:left w:val="nil"/>
              <w:bottom w:val="nil"/>
              <w:right w:val="nil"/>
            </w:tcBorders>
            <w:shd w:val="clear" w:color="auto" w:fill="F0FED0"/>
            <w:vAlign w:val="center"/>
          </w:tcPr>
          <w:p w14:paraId="4707040B"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8</w:t>
            </w:r>
          </w:p>
        </w:tc>
        <w:tc>
          <w:tcPr>
            <w:tcW w:w="4432" w:type="pct"/>
            <w:tcBorders>
              <w:top w:val="nil"/>
              <w:left w:val="nil"/>
              <w:bottom w:val="nil"/>
              <w:right w:val="nil"/>
            </w:tcBorders>
            <w:shd w:val="clear" w:color="auto" w:fill="F0FED0"/>
            <w:vAlign w:val="center"/>
          </w:tcPr>
          <w:p w14:paraId="7332F315" w14:textId="77777777" w:rsidR="00352B6D" w:rsidRPr="00580E56" w:rsidRDefault="00352B6D" w:rsidP="00840150">
            <w:pPr>
              <w:ind w:firstLineChars="243" w:firstLine="437"/>
              <w:rPr>
                <w:rFonts w:ascii="Calibri" w:eastAsia="等线" w:hAnsi="Calibri" w:cs="Calibri"/>
                <w:sz w:val="18"/>
                <w:szCs w:val="18"/>
              </w:rPr>
            </w:pPr>
            <w:r w:rsidRPr="00580E56">
              <w:rPr>
                <w:rFonts w:ascii="Calibri" w:eastAsia="等线" w:hAnsi="Calibri" w:cs="Calibri"/>
                <w:b/>
                <w:bCs/>
                <w:sz w:val="18"/>
                <w:szCs w:val="18"/>
              </w:rPr>
              <w:t>For</w:t>
            </w:r>
            <m:oMath>
              <m:r>
                <w:rPr>
                  <w:rFonts w:ascii="Cambria Math" w:eastAsia="等线" w:hAnsi="Cambria Math" w:cs="Calibri"/>
                  <w:sz w:val="18"/>
                  <w:szCs w:val="18"/>
                </w:rPr>
                <m:t xml:space="preserve"> 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580E56">
              <w:rPr>
                <w:rFonts w:ascii="Calibri" w:eastAsia="等线" w:hAnsi="Calibri" w:cs="Calibri"/>
                <w:b/>
                <w:bCs/>
                <w:sz w:val="18"/>
                <w:szCs w:val="18"/>
              </w:rPr>
              <w:t xml:space="preserve"> :</w:t>
            </w:r>
          </w:p>
        </w:tc>
      </w:tr>
      <w:tr w:rsidR="00352B6D" w:rsidRPr="002D7FC2" w14:paraId="3949369A" w14:textId="77777777" w:rsidTr="00840150">
        <w:tc>
          <w:tcPr>
            <w:tcW w:w="568" w:type="pct"/>
            <w:tcBorders>
              <w:top w:val="nil"/>
              <w:left w:val="nil"/>
              <w:bottom w:val="nil"/>
              <w:right w:val="nil"/>
            </w:tcBorders>
            <w:shd w:val="clear" w:color="auto" w:fill="auto"/>
            <w:vAlign w:val="center"/>
          </w:tcPr>
          <w:p w14:paraId="32C4DAFE" w14:textId="77777777" w:rsidR="00352B6D" w:rsidRPr="002D7FC2" w:rsidRDefault="00352B6D" w:rsidP="00840150">
            <w:pPr>
              <w:rPr>
                <w:rFonts w:ascii="Calibri" w:eastAsia="等线" w:hAnsi="Calibri" w:cs="Calibri"/>
                <w:sz w:val="18"/>
                <w:szCs w:val="18"/>
              </w:rPr>
            </w:pPr>
          </w:p>
        </w:tc>
        <w:tc>
          <w:tcPr>
            <w:tcW w:w="4432" w:type="pct"/>
            <w:tcBorders>
              <w:top w:val="nil"/>
              <w:left w:val="nil"/>
              <w:bottom w:val="nil"/>
              <w:right w:val="nil"/>
            </w:tcBorders>
            <w:shd w:val="clear" w:color="auto" w:fill="auto"/>
            <w:vAlign w:val="center"/>
          </w:tcPr>
          <w:p w14:paraId="45120CC1" w14:textId="77777777"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Sampling</w:t>
            </w:r>
            <w:r w:rsidRPr="00580E56">
              <w:rPr>
                <w:rFonts w:ascii="Cambria Math" w:eastAsia="等线" w:hAnsi="Cambria Math" w:cs="Calibri"/>
                <w:i/>
                <w:sz w:val="18"/>
                <w:szCs w:val="18"/>
              </w:rPr>
              <w:t xml:space="preserve"> </w:t>
            </w:r>
            <m:oMath>
              <m:sSub>
                <m:sSubPr>
                  <m:ctrlPr>
                    <w:rPr>
                      <w:rFonts w:ascii="Cambria Math" w:eastAsia="等线" w:hAnsi="Cambria Math" w:cs="Calibri"/>
                      <w:i/>
                      <w:sz w:val="18"/>
                      <w:szCs w:val="18"/>
                    </w:rPr>
                  </m:ctrlPr>
                </m:sSubPr>
                <m:e>
                  <m:r>
                    <m:rPr>
                      <m:scr m:val="double-struck"/>
                      <m:sty m:val="bi"/>
                    </m:rPr>
                    <w:rPr>
                      <w:rFonts w:ascii="Cambria Math" w:eastAsia="等线" w:hAnsi="Cambria Math" w:cs="Calibri"/>
                      <w:sz w:val="18"/>
                      <w:szCs w:val="18"/>
                    </w:rPr>
                    <m:t>H</m:t>
                  </m:r>
                </m:e>
                <m:sub>
                  <m:r>
                    <w:rPr>
                      <w:rFonts w:ascii="Cambria Math" w:eastAsia="等线" w:hAnsi="Cambria Math" w:cs="Calibri"/>
                      <w:sz w:val="18"/>
                      <w:szCs w:val="18"/>
                    </w:rPr>
                    <m:t>j</m:t>
                  </m:r>
                </m:sub>
              </m:sSub>
            </m:oMath>
            <w:r w:rsidRPr="00580E56">
              <w:rPr>
                <w:rFonts w:ascii="Calibri" w:eastAsia="等线" w:hAnsi="Calibri" w:cs="Calibri" w:hint="eastAsia"/>
                <w:sz w:val="18"/>
                <w:szCs w:val="18"/>
              </w:rPr>
              <w:t>:</w:t>
            </w:r>
          </w:p>
          <w:p w14:paraId="608010B8" w14:textId="54EB7C28" w:rsidR="00352B6D" w:rsidRPr="00580E56" w:rsidRDefault="00352B6D" w:rsidP="00840150">
            <w:pPr>
              <w:ind w:leftChars="468" w:left="936"/>
              <w:rPr>
                <w:rFonts w:ascii="Calibri" w:eastAsia="等线" w:hAnsi="Calibri" w:cs="Calibri"/>
                <w:sz w:val="18"/>
                <w:szCs w:val="18"/>
              </w:rPr>
            </w:pPr>
            <w:r w:rsidRPr="00580E56">
              <w:rPr>
                <w:rFonts w:ascii="Calibri" w:eastAsia="等线" w:hAnsi="Calibri" w:cs="Calibri"/>
                <w:sz w:val="18"/>
                <w:szCs w:val="18"/>
              </w:rPr>
              <w:t xml:space="preserve">The RBM of the binary hidden unit obtains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m:rPr>
                      <m:scr m:val="script"/>
                    </m:rPr>
                    <w:rPr>
                      <w:rFonts w:ascii="Cambria Math" w:eastAsia="等线" w:hAnsi="Cambria Math" w:cs="Calibri"/>
                      <w:sz w:val="18"/>
                      <w:szCs w:val="18"/>
                    </w:rPr>
                    <m:t>(k)</m:t>
                  </m:r>
                </m:sup>
              </m:sSubSup>
            </m:oMath>
            <w:r w:rsidRPr="00580E56">
              <w:rPr>
                <w:rFonts w:ascii="Calibri" w:eastAsia="等线" w:hAnsi="Calibri" w:cs="Calibri" w:hint="eastAsia"/>
                <w:sz w:val="18"/>
                <w:szCs w:val="18"/>
              </w:rPr>
              <w:t xml:space="preserve"> </w:t>
            </w:r>
            <w:r w:rsidRPr="00580E56">
              <w:rPr>
                <w:rFonts w:ascii="Calibri" w:eastAsia="等线" w:hAnsi="Calibri" w:cs="Calibri"/>
                <w:sz w:val="18"/>
                <w:szCs w:val="18"/>
              </w:rPr>
              <w:t xml:space="preserve">according to </w:t>
            </w:r>
            <w:r w:rsidRPr="00580E56">
              <w:rPr>
                <w:rFonts w:ascii="Calibri" w:eastAsia="等线" w:hAnsi="Calibri" w:cs="Calibri"/>
                <w:iCs/>
                <w:sz w:val="18"/>
                <w:szCs w:val="18"/>
              </w:rPr>
              <w:t>Eq.</w:t>
            </w:r>
            <w:r w:rsidRPr="00580E56">
              <w:rPr>
                <w:rFonts w:ascii="Calibri" w:eastAsia="等线" w:hAnsi="Calibri" w:cs="Calibri"/>
                <w:sz w:val="18"/>
                <w:szCs w:val="18"/>
              </w:rPr>
              <w:fldChar w:fldCharType="begin"/>
            </w:r>
            <w:r w:rsidRPr="00580E56">
              <w:rPr>
                <w:rFonts w:ascii="Calibri" w:eastAsia="等线" w:hAnsi="Calibri" w:cs="Calibri"/>
                <w:sz w:val="18"/>
                <w:szCs w:val="18"/>
              </w:rPr>
              <w:instrText xml:space="preserve"> REF _Ref56252924 \h  \* MERGEFORMAT </w:instrText>
            </w:r>
            <w:r w:rsidRPr="00580E56">
              <w:rPr>
                <w:rFonts w:ascii="Calibri" w:eastAsia="等线" w:hAnsi="Calibri" w:cs="Calibri"/>
                <w:sz w:val="18"/>
                <w:szCs w:val="18"/>
              </w:rPr>
            </w:r>
            <w:r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(A7)</w:t>
            </w:r>
            <w:r w:rsidRPr="00580E56">
              <w:rPr>
                <w:rFonts w:ascii="Calibri" w:eastAsia="等线" w:hAnsi="Calibri" w:cs="Calibri"/>
                <w:sz w:val="18"/>
                <w:szCs w:val="18"/>
              </w:rPr>
              <w:fldChar w:fldCharType="end"/>
            </w:r>
            <w:r w:rsidRPr="00580E56">
              <w:rPr>
                <w:rFonts w:ascii="Calibri" w:eastAsia="等线" w:hAnsi="Calibri" w:cs="Calibri"/>
                <w:sz w:val="18"/>
                <w:szCs w:val="18"/>
              </w:rPr>
              <w:t>.</w:t>
            </w:r>
          </w:p>
          <w:p w14:paraId="2C0E3D0F" w14:textId="7ED5221A" w:rsidR="00352B6D" w:rsidRPr="00580E56" w:rsidRDefault="00352B6D" w:rsidP="00840150">
            <w:pPr>
              <w:ind w:firstLineChars="517" w:firstLine="931"/>
              <w:rPr>
                <w:rFonts w:ascii="Calibri" w:eastAsia="等线" w:hAnsi="Calibri" w:cs="Calibri"/>
                <w:b/>
                <w:bCs/>
                <w:sz w:val="18"/>
                <w:szCs w:val="18"/>
              </w:rPr>
            </w:pPr>
            <w:r w:rsidRPr="00580E56">
              <w:rPr>
                <w:rFonts w:ascii="Calibri" w:eastAsia="等线" w:hAnsi="Calibri" w:cs="Calibri"/>
                <w:sz w:val="18"/>
                <w:szCs w:val="18"/>
              </w:rPr>
              <w:t xml:space="preserve">The RBM of the real-valued hidden unit obtains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m:rPr>
                      <m:scr m:val="script"/>
                    </m:rPr>
                    <w:rPr>
                      <w:rFonts w:ascii="Cambria Math" w:eastAsia="等线" w:hAnsi="Cambria Math" w:cs="Calibri"/>
                      <w:sz w:val="18"/>
                      <w:szCs w:val="18"/>
                    </w:rPr>
                    <m:t>(k)</m:t>
                  </m:r>
                </m:sup>
              </m:sSubSup>
            </m:oMath>
            <w:r w:rsidRPr="00580E56">
              <w:rPr>
                <w:rFonts w:ascii="Calibri" w:eastAsia="等线" w:hAnsi="Calibri" w:cs="Calibri"/>
                <w:sz w:val="18"/>
                <w:szCs w:val="18"/>
              </w:rPr>
              <w:t xml:space="preserve"> according to </w:t>
            </w:r>
            <w:r w:rsidRPr="00580E56">
              <w:rPr>
                <w:rFonts w:ascii="Calibri" w:eastAsia="等线" w:hAnsi="Calibri" w:cs="Calibri"/>
                <w:iCs/>
                <w:sz w:val="18"/>
                <w:szCs w:val="18"/>
              </w:rPr>
              <w:t>Eq.</w:t>
            </w:r>
            <w:r w:rsidR="00262B62" w:rsidRPr="00580E56">
              <w:rPr>
                <w:rFonts w:ascii="Calibri" w:eastAsia="等线" w:hAnsi="Calibri" w:cs="Calibri"/>
                <w:sz w:val="18"/>
                <w:szCs w:val="18"/>
              </w:rPr>
              <w:fldChar w:fldCharType="begin"/>
            </w:r>
            <w:r w:rsidR="00262B62" w:rsidRPr="00580E56">
              <w:rPr>
                <w:rFonts w:ascii="Calibri" w:eastAsia="等线" w:hAnsi="Calibri" w:cs="Calibri"/>
                <w:sz w:val="18"/>
                <w:szCs w:val="18"/>
              </w:rPr>
              <w:instrText xml:space="preserve"> REF _Ref56865569 \h  \* MERGEFORMAT </w:instrText>
            </w:r>
            <w:r w:rsidR="00262B62" w:rsidRPr="00580E56">
              <w:rPr>
                <w:rFonts w:ascii="Calibri" w:eastAsia="等线" w:hAnsi="Calibri" w:cs="Calibri"/>
                <w:sz w:val="18"/>
                <w:szCs w:val="18"/>
              </w:rPr>
            </w:r>
            <w:r w:rsidR="00262B62"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(A13)</w:t>
            </w:r>
            <w:r w:rsidR="00262B62" w:rsidRPr="00580E56">
              <w:rPr>
                <w:rFonts w:ascii="Calibri" w:eastAsia="等线" w:hAnsi="Calibri" w:cs="Calibri"/>
                <w:sz w:val="18"/>
                <w:szCs w:val="18"/>
              </w:rPr>
              <w:fldChar w:fldCharType="end"/>
            </w:r>
            <w:r w:rsidRPr="00580E56">
              <w:rPr>
                <w:rFonts w:ascii="Calibri" w:eastAsia="等线" w:hAnsi="Calibri" w:cs="Calibri"/>
                <w:sz w:val="18"/>
                <w:szCs w:val="18"/>
              </w:rPr>
              <w:t>.</w:t>
            </w:r>
          </w:p>
        </w:tc>
      </w:tr>
      <w:tr w:rsidR="00352B6D" w:rsidRPr="002D7FC2" w14:paraId="48E2776A" w14:textId="77777777" w:rsidTr="00840150">
        <w:tc>
          <w:tcPr>
            <w:tcW w:w="568" w:type="pct"/>
            <w:tcBorders>
              <w:top w:val="nil"/>
              <w:left w:val="nil"/>
              <w:right w:val="nil"/>
            </w:tcBorders>
            <w:shd w:val="clear" w:color="auto" w:fill="F0FED0"/>
            <w:vAlign w:val="center"/>
          </w:tcPr>
          <w:p w14:paraId="48C076BB"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9</w:t>
            </w:r>
          </w:p>
        </w:tc>
        <w:tc>
          <w:tcPr>
            <w:tcW w:w="4432" w:type="pct"/>
            <w:tcBorders>
              <w:top w:val="nil"/>
              <w:left w:val="nil"/>
              <w:right w:val="nil"/>
            </w:tcBorders>
            <w:shd w:val="clear" w:color="auto" w:fill="F0FED0"/>
            <w:vAlign w:val="center"/>
          </w:tcPr>
          <w:p w14:paraId="1A97B409" w14:textId="77777777" w:rsidR="00352B6D" w:rsidRPr="00580E56" w:rsidRDefault="00352B6D" w:rsidP="00840150">
            <w:pPr>
              <w:ind w:firstLineChars="243" w:firstLine="437"/>
              <w:rPr>
                <w:rFonts w:ascii="Calibri" w:eastAsia="等线" w:hAnsi="Calibri" w:cs="Calibri"/>
                <w:sz w:val="18"/>
                <w:szCs w:val="18"/>
              </w:rPr>
            </w:pPr>
            <w:r w:rsidRPr="00580E56">
              <w:rPr>
                <w:rFonts w:ascii="Calibri" w:eastAsia="等线" w:hAnsi="Calibri" w:cs="Calibri"/>
                <w:b/>
                <w:bCs/>
                <w:sz w:val="18"/>
                <w:szCs w:val="18"/>
              </w:rPr>
              <w:t xml:space="preserve">For </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580E56">
              <w:rPr>
                <w:rFonts w:ascii="Calibri" w:eastAsia="等线" w:hAnsi="Calibri" w:cs="Calibri"/>
                <w:b/>
                <w:bCs/>
                <w:sz w:val="18"/>
                <w:szCs w:val="18"/>
              </w:rPr>
              <w:t>:</w:t>
            </w:r>
          </w:p>
        </w:tc>
      </w:tr>
      <w:tr w:rsidR="00352B6D" w:rsidRPr="002D7FC2" w14:paraId="31A38961" w14:textId="77777777" w:rsidTr="00840150">
        <w:tc>
          <w:tcPr>
            <w:tcW w:w="568" w:type="pct"/>
            <w:tcBorders>
              <w:top w:val="nil"/>
              <w:left w:val="nil"/>
              <w:bottom w:val="single" w:sz="4" w:space="0" w:color="auto"/>
              <w:right w:val="nil"/>
            </w:tcBorders>
            <w:vAlign w:val="center"/>
          </w:tcPr>
          <w:p w14:paraId="330BF58D" w14:textId="77777777" w:rsidR="00352B6D" w:rsidRPr="002D7FC2" w:rsidRDefault="00352B6D" w:rsidP="00840150">
            <w:pPr>
              <w:jc w:val="center"/>
              <w:rPr>
                <w:rFonts w:ascii="Calibri" w:eastAsia="等线" w:hAnsi="Calibri" w:cs="Calibri"/>
                <w:sz w:val="18"/>
                <w:szCs w:val="18"/>
              </w:rPr>
            </w:pPr>
          </w:p>
        </w:tc>
        <w:tc>
          <w:tcPr>
            <w:tcW w:w="4432" w:type="pct"/>
            <w:tcBorders>
              <w:top w:val="nil"/>
              <w:left w:val="nil"/>
              <w:bottom w:val="single" w:sz="4" w:space="0" w:color="auto"/>
              <w:right w:val="nil"/>
            </w:tcBorders>
            <w:vAlign w:val="center"/>
          </w:tcPr>
          <w:p w14:paraId="6CD7E61B" w14:textId="3739B5AC" w:rsidR="00352B6D" w:rsidRPr="00580E56" w:rsidRDefault="00352B6D" w:rsidP="00840150">
            <w:pPr>
              <w:ind w:leftChars="465" w:left="930" w:firstLineChars="6" w:firstLine="11"/>
              <w:rPr>
                <w:rFonts w:ascii="Calibri" w:eastAsia="等线" w:hAnsi="Calibri" w:cs="Calibri"/>
                <w:iCs/>
                <w:sz w:val="18"/>
                <w:szCs w:val="18"/>
              </w:rPr>
            </w:pPr>
            <w:r w:rsidRPr="00580E56">
              <w:rPr>
                <w:rFonts w:ascii="Calibri" w:eastAsia="等线" w:hAnsi="Calibri" w:cs="Calibri"/>
                <w:iCs/>
                <w:sz w:val="18"/>
                <w:szCs w:val="18"/>
              </w:rPr>
              <w:t>According to Eq.</w:t>
            </w:r>
            <w:r w:rsidRPr="00580E56">
              <w:rPr>
                <w:rFonts w:ascii="Calibri" w:eastAsia="等线" w:hAnsi="Calibri" w:cs="Calibri"/>
                <w:sz w:val="18"/>
                <w:szCs w:val="18"/>
              </w:rPr>
              <w:fldChar w:fldCharType="begin"/>
            </w:r>
            <w:r w:rsidRPr="00580E56">
              <w:rPr>
                <w:rFonts w:ascii="Calibri" w:eastAsia="等线" w:hAnsi="Calibri" w:cs="Calibri"/>
                <w:sz w:val="18"/>
                <w:szCs w:val="18"/>
              </w:rPr>
              <w:instrText xml:space="preserve"> REF _Ref56762629 \h  \* MERGEFORMAT </w:instrText>
            </w:r>
            <w:r w:rsidRPr="00580E56">
              <w:rPr>
                <w:rFonts w:ascii="Calibri" w:eastAsia="等线" w:hAnsi="Calibri" w:cs="Calibri"/>
                <w:sz w:val="18"/>
                <w:szCs w:val="18"/>
              </w:rPr>
            </w:r>
            <w:r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(A9)</w:t>
            </w:r>
            <w:r w:rsidRPr="00580E56">
              <w:rPr>
                <w:rFonts w:ascii="Calibri" w:eastAsia="等线" w:hAnsi="Calibri" w:cs="Calibri"/>
                <w:sz w:val="18"/>
                <w:szCs w:val="18"/>
              </w:rPr>
              <w:fldChar w:fldCharType="end"/>
            </w:r>
            <w:r w:rsidRPr="00580E56">
              <w:rPr>
                <w:rFonts w:ascii="Calibri" w:eastAsia="等线" w:hAnsi="Calibri" w:cs="Calibri"/>
                <w:sz w:val="18"/>
                <w:szCs w:val="18"/>
              </w:rPr>
              <w:t>~</w:t>
            </w:r>
            <w:r w:rsidRPr="00580E56">
              <w:rPr>
                <w:rFonts w:ascii="Calibri" w:eastAsia="等线" w:hAnsi="Calibri" w:cs="Calibri"/>
                <w:sz w:val="18"/>
                <w:szCs w:val="18"/>
              </w:rPr>
              <w:fldChar w:fldCharType="begin"/>
            </w:r>
            <w:r w:rsidRPr="00580E56">
              <w:rPr>
                <w:rFonts w:ascii="Calibri" w:eastAsia="等线" w:hAnsi="Calibri" w:cs="Calibri"/>
                <w:sz w:val="18"/>
                <w:szCs w:val="18"/>
              </w:rPr>
              <w:instrText xml:space="preserve"> REF _Ref56762632 \h  \* MERGEFORMAT </w:instrText>
            </w:r>
            <w:r w:rsidRPr="00580E56">
              <w:rPr>
                <w:rFonts w:ascii="Calibri" w:eastAsia="等线" w:hAnsi="Calibri" w:cs="Calibri"/>
                <w:sz w:val="18"/>
                <w:szCs w:val="18"/>
              </w:rPr>
            </w:r>
            <w:r w:rsidRPr="00580E56">
              <w:rPr>
                <w:rFonts w:ascii="Calibri" w:eastAsia="等线" w:hAnsi="Calibri" w:cs="Calibri"/>
                <w:sz w:val="18"/>
                <w:szCs w:val="18"/>
              </w:rPr>
              <w:fldChar w:fldCharType="separate"/>
            </w:r>
            <w:r w:rsidR="005E49FE" w:rsidRPr="005E49FE">
              <w:rPr>
                <w:rFonts w:ascii="Calibri" w:eastAsia="等线" w:hAnsi="Calibri" w:cs="Calibri"/>
                <w:sz w:val="18"/>
                <w:szCs w:val="18"/>
              </w:rPr>
              <w:t>(A11)</w:t>
            </w:r>
            <w:r w:rsidRPr="00580E56">
              <w:rPr>
                <w:rFonts w:ascii="Calibri" w:eastAsia="等线" w:hAnsi="Calibri" w:cs="Calibri"/>
                <w:sz w:val="18"/>
                <w:szCs w:val="18"/>
              </w:rPr>
              <w:fldChar w:fldCharType="end"/>
            </w:r>
            <w:r w:rsidRPr="00580E56">
              <w:rPr>
                <w:rFonts w:ascii="Calibri" w:eastAsia="等线" w:hAnsi="Calibri" w:cs="Calibri"/>
                <w:iCs/>
                <w:sz w:val="18"/>
                <w:szCs w:val="18"/>
              </w:rPr>
              <w:t xml:space="preserve">, update the parameters </w:t>
            </w:r>
            <m:oMath>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w</m:t>
                      </m:r>
                    </m:e>
                  </m:acc>
                </m:e>
                <m:sub>
                  <m:r>
                    <w:rPr>
                      <w:rFonts w:ascii="Cambria Math" w:eastAsia="等线" w:hAnsi="Cambria Math" w:cs="Calibri"/>
                      <w:sz w:val="18"/>
                      <w:szCs w:val="18"/>
                    </w:rPr>
                    <m:t>ij</m:t>
                  </m:r>
                </m:sub>
              </m:sSub>
              <m:r>
                <w:rPr>
                  <w:rFonts w:ascii="Cambria Math" w:eastAsia="等线" w:hAnsi="Cambria Math" w:cs="Calibri"/>
                  <w:sz w:val="18"/>
                  <w:szCs w:val="18"/>
                </w:rPr>
                <m:t xml:space="preserve">, </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a</m:t>
                      </m:r>
                    </m:e>
                  </m:acc>
                </m:e>
                <m:sub>
                  <m:r>
                    <w:rPr>
                      <w:rFonts w:ascii="Cambria Math" w:eastAsia="等线" w:hAnsi="Cambria Math" w:cs="Calibri"/>
                      <w:sz w:val="18"/>
                      <w:szCs w:val="18"/>
                    </w:rPr>
                    <m:t>i</m:t>
                  </m:r>
                </m:sub>
              </m:sSub>
              <m:r>
                <w:rPr>
                  <w:rFonts w:ascii="Cambria Math" w:eastAsia="等线" w:hAnsi="Cambria Math" w:cs="Calibri"/>
                  <w:sz w:val="18"/>
                  <w:szCs w:val="18"/>
                </w:rPr>
                <m:t>,</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b</m:t>
                      </m:r>
                    </m:e>
                  </m:acc>
                </m:e>
                <m:sub>
                  <m:r>
                    <w:rPr>
                      <w:rFonts w:ascii="Cambria Math" w:eastAsia="等线" w:hAnsi="Cambria Math" w:cs="Calibri"/>
                      <w:sz w:val="18"/>
                      <w:szCs w:val="18"/>
                    </w:rPr>
                    <m:t>j</m:t>
                  </m:r>
                </m:sub>
              </m:sSub>
            </m:oMath>
            <w:r w:rsidR="00B23113" w:rsidRPr="00580E56">
              <w:rPr>
                <w:rFonts w:ascii="Calibri" w:eastAsia="等线" w:hAnsi="Calibri" w:cs="Calibri" w:hint="eastAsia"/>
                <w:sz w:val="18"/>
                <w:szCs w:val="18"/>
              </w:rPr>
              <w:t>.</w:t>
            </w:r>
          </w:p>
        </w:tc>
      </w:tr>
    </w:tbl>
    <w:p w14:paraId="42276F79" w14:textId="77777777" w:rsidR="00DD1825" w:rsidRPr="002D7FC2" w:rsidRDefault="00DD1825" w:rsidP="00DD1825">
      <w:pPr>
        <w:spacing w:line="480" w:lineRule="auto"/>
        <w:ind w:firstLine="426"/>
        <w:rPr>
          <w:rFonts w:ascii="Calibri" w:eastAsia="PMingLiU" w:hAnsi="Calibri" w:cs="Calibri"/>
          <w:sz w:val="24"/>
          <w:szCs w:val="24"/>
          <w:lang w:val="zh-Hans" w:eastAsia="zh-TW"/>
        </w:rPr>
      </w:pPr>
      <w:bookmarkStart w:id="62" w:name="_Ref84256306"/>
    </w:p>
    <w:p w14:paraId="69DA138B" w14:textId="58BE487F" w:rsidR="00352B6D" w:rsidRPr="002D7FC2" w:rsidRDefault="00E32AC0" w:rsidP="00DD1825">
      <w:pPr>
        <w:spacing w:line="480" w:lineRule="auto"/>
        <w:ind w:firstLine="426"/>
      </w:pPr>
      <w:r w:rsidRPr="002D7FC2">
        <w:rPr>
          <w:rFonts w:ascii="Calibri" w:eastAsia="等线" w:hAnsi="Calibri" w:cs="Calibri"/>
          <w:sz w:val="24"/>
          <w:szCs w:val="24"/>
          <w:lang w:val="zh-Hans"/>
        </w:rPr>
        <w:t xml:space="preserve">Refer to </w:t>
      </w:r>
      <w:r w:rsidRPr="002D7FC2">
        <w:rPr>
          <w:rFonts w:ascii="Calibri" w:eastAsia="等线" w:hAnsi="Calibri" w:cs="Calibri"/>
          <w:bCs/>
          <w:sz w:val="24"/>
          <w:szCs w:val="24"/>
        </w:rPr>
        <w:fldChar w:fldCharType="begin"/>
      </w:r>
      <w:r w:rsidRPr="002D7FC2">
        <w:rPr>
          <w:rFonts w:ascii="Calibri" w:eastAsia="等线" w:hAnsi="Calibri" w:cs="Calibri"/>
          <w:bCs/>
          <w:sz w:val="24"/>
          <w:szCs w:val="24"/>
        </w:rPr>
        <w:instrText xml:space="preserve"> REF _Ref87908377 \h  \* MERGEFORMAT </w:instrText>
      </w:r>
      <w:r w:rsidRPr="002D7FC2">
        <w:rPr>
          <w:rFonts w:ascii="Calibri" w:eastAsia="等线" w:hAnsi="Calibri" w:cs="Calibri"/>
          <w:bCs/>
          <w:sz w:val="24"/>
          <w:szCs w:val="24"/>
        </w:rPr>
      </w:r>
      <w:r w:rsidRPr="002D7FC2">
        <w:rPr>
          <w:rFonts w:ascii="Calibri" w:eastAsia="等线" w:hAnsi="Calibri" w:cs="Calibri"/>
          <w:bCs/>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1</w:t>
      </w:r>
      <w:r w:rsidRPr="002D7FC2">
        <w:rPr>
          <w:rFonts w:ascii="Calibri" w:eastAsia="等线" w:hAnsi="Calibri" w:cs="Calibri"/>
          <w:bCs/>
          <w:sz w:val="24"/>
          <w:szCs w:val="24"/>
        </w:rPr>
        <w:fldChar w:fldCharType="end"/>
      </w:r>
      <w:r w:rsidRPr="002D7FC2">
        <w:rPr>
          <w:rFonts w:ascii="Calibri" w:eastAsia="等线" w:hAnsi="Calibri" w:cs="Calibri"/>
          <w:sz w:val="24"/>
          <w:szCs w:val="24"/>
          <w:lang w:val="zh-Hans"/>
        </w:rPr>
        <w:t xml:space="preserve"> for the pre-training algorithm of RBM1~RBM#</w:t>
      </w:r>
      <m:oMath>
        <m:r>
          <w:rPr>
            <w:rFonts w:ascii="Cambria Math" w:eastAsia="等线" w:hAnsi="Cambria Math" w:cs="Calibri"/>
            <w:sz w:val="24"/>
            <w:szCs w:val="24"/>
            <w:lang w:val="zh-Hans"/>
          </w:rPr>
          <m:t>R</m:t>
        </m:r>
      </m:oMath>
      <w:r w:rsidRPr="002D7FC2">
        <w:rPr>
          <w:rFonts w:ascii="Calibri" w:eastAsia="等线" w:hAnsi="Calibri" w:cs="Calibri"/>
          <w:sz w:val="24"/>
          <w:szCs w:val="24"/>
          <w:lang w:val="zh-Hans"/>
        </w:rPr>
        <w:t xml:space="preserve">-1. The training set </w:t>
      </w:r>
      <m:oMath>
        <m:r>
          <m:rPr>
            <m:sty m:val="b"/>
          </m:rPr>
          <w:rPr>
            <w:rFonts w:ascii="Cambria Math" w:eastAsia="等线" w:hAnsi="Cambria Math" w:cs="Calibri"/>
            <w:sz w:val="24"/>
            <w:szCs w:val="24"/>
          </w:rPr>
          <m:t>Ξ</m:t>
        </m:r>
      </m:oMath>
      <w:r w:rsidRPr="002D7FC2">
        <w:rPr>
          <w:rFonts w:ascii="Calibri" w:eastAsia="等线" w:hAnsi="Calibri" w:cs="Calibri"/>
          <w:sz w:val="24"/>
          <w:szCs w:val="24"/>
          <w:lang w:val="zh-Hans"/>
        </w:rPr>
        <w:t xml:space="preserve"> is constructed using the state vector of the layer before the RBM#</w:t>
      </w:r>
      <m:oMath>
        <m:r>
          <w:rPr>
            <w:rFonts w:ascii="Cambria Math" w:eastAsia="等线" w:hAnsi="Cambria Math" w:cs="Calibri"/>
            <w:sz w:val="24"/>
            <w:szCs w:val="24"/>
            <w:lang w:val="zh-Hans"/>
          </w:rPr>
          <m:t>r</m:t>
        </m:r>
      </m:oMath>
      <w:r w:rsidRPr="002D7FC2">
        <w:rPr>
          <w:rFonts w:ascii="Calibri" w:eastAsia="等线" w:hAnsi="Calibri" w:cs="Calibri"/>
          <w:sz w:val="24"/>
          <w:szCs w:val="24"/>
          <w:lang w:val="zh-Hans"/>
        </w:rPr>
        <w:t>’</w:t>
      </w:r>
      <w:r w:rsidRPr="002D7FC2">
        <w:rPr>
          <w:rFonts w:ascii="Calibri" w:eastAsiaTheme="minorEastAsia" w:hAnsi="Calibri" w:cs="Calibri" w:hint="eastAsia"/>
          <w:sz w:val="24"/>
          <w:szCs w:val="24"/>
          <w:lang w:val="zh-Hans"/>
        </w:rPr>
        <w:t>s</w:t>
      </w:r>
      <w:r w:rsidRPr="002D7FC2">
        <w:rPr>
          <w:rFonts w:ascii="Calibri" w:eastAsia="等线" w:hAnsi="Calibri" w:cs="Calibri"/>
          <w:sz w:val="24"/>
          <w:szCs w:val="24"/>
          <w:lang w:val="zh-Hans"/>
        </w:rPr>
        <w:t xml:space="preserve"> visible layer in SemiDAE as a sample. The specific values of </w:t>
      </w:r>
      <m:oMath>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oMath>
      <w:r w:rsidRPr="002D7FC2">
        <w:rPr>
          <w:rFonts w:ascii="Calibri" w:eastAsia="等线" w:hAnsi="Calibri" w:cs="Calibri"/>
          <w:sz w:val="24"/>
          <w:szCs w:val="24"/>
          <w:lang w:val="zh-Hans"/>
        </w:rPr>
        <w:t xml:space="preserve"> and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double-struck"/>
              </m:rPr>
              <w:rPr>
                <w:rFonts w:ascii="Cambria Math" w:eastAsia="等线" w:hAnsi="Cambria Math" w:cs="Calibri"/>
                <w:sz w:val="24"/>
                <w:szCs w:val="24"/>
              </w:rPr>
              <m:t>H</m:t>
            </m:r>
          </m:sub>
        </m:sSub>
      </m:oMath>
      <w:r w:rsidRPr="002D7FC2">
        <w:rPr>
          <w:rFonts w:ascii="Calibri" w:eastAsia="等线" w:hAnsi="Calibri" w:cs="Calibri"/>
          <w:sz w:val="24"/>
          <w:szCs w:val="24"/>
          <w:lang w:val="zh-Hans"/>
        </w:rPr>
        <w:t xml:space="preserve"> should be determined according to the RBM number. The number of steps in the CD algorithm is </w:t>
      </w:r>
      <m:oMath>
        <m:r>
          <m:rPr>
            <m:scr m:val="script"/>
          </m:rPr>
          <w:rPr>
            <w:rFonts w:ascii="Cambria Math" w:eastAsia="等线" w:hAnsi="Cambria Math" w:cs="Calibri"/>
            <w:sz w:val="24"/>
            <w:szCs w:val="24"/>
            <w:lang w:val="zh-Hans"/>
          </w:rPr>
          <m:t>k</m:t>
        </m:r>
      </m:oMath>
      <w:r w:rsidRPr="002D7FC2">
        <w:rPr>
          <w:rFonts w:ascii="Calibri" w:eastAsia="等线" w:hAnsi="Calibri" w:cs="Calibri"/>
          <w:sz w:val="24"/>
          <w:szCs w:val="24"/>
          <w:lang w:val="zh-Hans"/>
        </w:rPr>
        <w:t>.</w:t>
      </w:r>
      <w:r w:rsidRPr="002D7FC2">
        <w:rPr>
          <w:rFonts w:ascii="Calibri" w:eastAsia="PMingLiU" w:hAnsi="Calibri" w:cs="Calibri"/>
          <w:sz w:val="24"/>
          <w:szCs w:val="24"/>
          <w:lang w:val="zh-Hans" w:eastAsia="zh-TW"/>
        </w:rPr>
        <w:t xml:space="preserve"> Feed the visible layer one </w:t>
      </w:r>
      <w:r w:rsidRPr="002D7FC2">
        <w:rPr>
          <w:rFonts w:ascii="Calibri" w:eastAsia="PMingLiU" w:hAnsi="Calibri" w:cs="Calibri"/>
          <w:sz w:val="24"/>
          <w:szCs w:val="24"/>
          <w:lang w:val="zh-Hans" w:eastAsia="zh-TW"/>
        </w:rPr>
        <w:lastRenderedPageBreak/>
        <w:t>sample at a time (step 3~4). Sampling the hidden unit according to the state of the visible layer (step 6): The</w:t>
      </w:r>
      <w:r w:rsidRPr="000F1E60">
        <w:rPr>
          <w:rFonts w:ascii="Calibri" w:eastAsia="PMingLiU" w:hAnsi="Calibri" w:cs="Calibri"/>
          <w:sz w:val="24"/>
          <w:szCs w:val="24"/>
          <w:lang w:val="zh-Hans" w:eastAsia="zh-TW"/>
        </w:rPr>
        <w:t xml:space="preserve"> hidden layer is a binary unit, using Eq.</w:t>
      </w:r>
      <w:r w:rsidRPr="000F1E60">
        <w:rPr>
          <w:rFonts w:ascii="Calibri" w:eastAsia="等线" w:hAnsi="Calibri" w:cs="Calibri"/>
          <w:sz w:val="24"/>
          <w:szCs w:val="24"/>
        </w:rPr>
        <w:fldChar w:fldCharType="begin"/>
      </w:r>
      <w:r w:rsidRPr="000F1E60">
        <w:rPr>
          <w:rFonts w:ascii="Calibri" w:eastAsia="等线" w:hAnsi="Calibri" w:cs="Calibri"/>
          <w:sz w:val="24"/>
          <w:szCs w:val="24"/>
        </w:rPr>
        <w:instrText xml:space="preserve"> REF _Ref56252924 \h  \* MERGEFORMAT </w:instrText>
      </w:r>
      <w:r w:rsidRPr="000F1E60">
        <w:rPr>
          <w:rFonts w:ascii="Calibri" w:eastAsia="等线" w:hAnsi="Calibri" w:cs="Calibri"/>
          <w:sz w:val="24"/>
          <w:szCs w:val="24"/>
        </w:rPr>
      </w:r>
      <w:r w:rsidRPr="000F1E60">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7</w:t>
      </w:r>
      <w:r w:rsidR="005E49FE" w:rsidRPr="002D7FC2">
        <w:rPr>
          <w:rFonts w:ascii="Calibri" w:eastAsia="等线" w:hAnsi="Calibri" w:cs="Calibri"/>
          <w:sz w:val="24"/>
          <w:szCs w:val="24"/>
        </w:rPr>
        <w:t>)</w:t>
      </w:r>
      <w:r w:rsidRPr="000F1E60">
        <w:rPr>
          <w:rFonts w:ascii="Calibri" w:eastAsia="等线" w:hAnsi="Calibri" w:cs="Calibri"/>
          <w:sz w:val="24"/>
          <w:szCs w:val="24"/>
        </w:rPr>
        <w:fldChar w:fldCharType="end"/>
      </w:r>
      <w:r w:rsidRPr="000F1E60">
        <w:rPr>
          <w:rFonts w:ascii="Calibri" w:eastAsia="PMingLiU" w:hAnsi="Calibri" w:cs="Calibri"/>
          <w:sz w:val="24"/>
          <w:szCs w:val="24"/>
          <w:lang w:val="zh-Hans" w:eastAsia="zh-TW"/>
        </w:rPr>
        <w:t>; the hidden layer is a real-valued unit, using Eq.</w:t>
      </w:r>
      <w:r w:rsidRPr="000F1E60">
        <w:rPr>
          <w:rFonts w:ascii="Calibri" w:eastAsia="等线" w:hAnsi="Calibri" w:cs="Calibri"/>
          <w:sz w:val="24"/>
          <w:szCs w:val="24"/>
        </w:rPr>
        <w:fldChar w:fldCharType="begin"/>
      </w:r>
      <w:r w:rsidRPr="000F1E60">
        <w:rPr>
          <w:rFonts w:ascii="Calibri" w:eastAsia="等线" w:hAnsi="Calibri" w:cs="Calibri"/>
          <w:sz w:val="24"/>
          <w:szCs w:val="24"/>
        </w:rPr>
        <w:instrText xml:space="preserve"> REF _Ref56865569 \h  \* MERGEFORMAT </w:instrText>
      </w:r>
      <w:r w:rsidRPr="000F1E60">
        <w:rPr>
          <w:rFonts w:ascii="Calibri" w:eastAsia="等线" w:hAnsi="Calibri" w:cs="Calibri"/>
          <w:sz w:val="24"/>
          <w:szCs w:val="24"/>
        </w:rPr>
      </w:r>
      <w:r w:rsidRPr="000F1E60">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13</w:t>
      </w:r>
      <w:r w:rsidR="005E49FE" w:rsidRPr="002D7FC2">
        <w:rPr>
          <w:rFonts w:ascii="Calibri" w:eastAsia="等线" w:hAnsi="Calibri" w:cs="Calibri"/>
          <w:sz w:val="24"/>
          <w:szCs w:val="24"/>
        </w:rPr>
        <w:t>)</w:t>
      </w:r>
      <w:r w:rsidRPr="000F1E60">
        <w:rPr>
          <w:rFonts w:ascii="Calibri" w:eastAsia="等线" w:hAnsi="Calibri" w:cs="Calibri"/>
          <w:sz w:val="24"/>
          <w:szCs w:val="24"/>
        </w:rPr>
        <w:fldChar w:fldCharType="end"/>
      </w:r>
      <w:r w:rsidRPr="000F1E60">
        <w:rPr>
          <w:rFonts w:ascii="Calibri" w:eastAsia="PMingLiU" w:hAnsi="Calibri" w:cs="Calibri"/>
          <w:sz w:val="24"/>
          <w:szCs w:val="24"/>
          <w:lang w:val="zh-Hans" w:eastAsia="zh-TW"/>
        </w:rPr>
        <w:t>. After obtaining the hidden layer, reconstruct the visible unit (step 7). The above steps are re</w:t>
      </w:r>
      <w:r w:rsidRPr="002D7FC2">
        <w:rPr>
          <w:rFonts w:ascii="Calibri" w:eastAsia="PMingLiU" w:hAnsi="Calibri" w:cs="Calibri"/>
          <w:sz w:val="24"/>
          <w:szCs w:val="24"/>
          <w:lang w:val="zh-Hans" w:eastAsia="zh-TW"/>
        </w:rPr>
        <w:t xml:space="preserve">peated </w:t>
      </w:r>
      <m:oMath>
        <m:r>
          <m:rPr>
            <m:scr m:val="script"/>
          </m:rPr>
          <w:rPr>
            <w:rFonts w:ascii="Cambria Math" w:eastAsia="等线" w:hAnsi="Cambria Math" w:cs="Calibri"/>
            <w:sz w:val="24"/>
            <w:szCs w:val="24"/>
            <w:lang w:val="zh-Hans"/>
          </w:rPr>
          <m:t>k-</m:t>
        </m:r>
        <m:r>
          <w:rPr>
            <w:rFonts w:ascii="Cambria Math" w:eastAsia="等线" w:hAnsi="Cambria Math" w:cs="Calibri"/>
            <w:sz w:val="24"/>
            <w:szCs w:val="24"/>
            <w:lang w:val="zh-Hans" w:eastAsia="zh-TW"/>
          </w:rPr>
          <m:t>1</m:t>
        </m:r>
      </m:oMath>
      <w:r w:rsidRPr="002D7FC2">
        <w:rPr>
          <w:rFonts w:ascii="Calibri" w:eastAsia="PMingLiU" w:hAnsi="Calibri" w:cs="Calibri"/>
          <w:sz w:val="24"/>
          <w:szCs w:val="24"/>
          <w:lang w:val="zh-Hans" w:eastAsia="zh-TW"/>
        </w:rPr>
        <w:t xml:space="preserve"> times (</w:t>
      </w:r>
      <m:oMath>
        <m:r>
          <m:rPr>
            <m:scr m:val="script"/>
          </m:rPr>
          <w:rPr>
            <w:rFonts w:ascii="Cambria Math" w:eastAsia="等线" w:hAnsi="Cambria Math" w:cs="Calibri"/>
            <w:sz w:val="24"/>
            <w:szCs w:val="24"/>
            <w:lang w:val="zh-Hans"/>
          </w:rPr>
          <m:t>k</m:t>
        </m:r>
      </m:oMath>
      <w:r w:rsidRPr="002D7FC2">
        <w:rPr>
          <w:rFonts w:ascii="Calibri" w:eastAsia="PMingLiU" w:hAnsi="Calibri" w:cs="Calibri"/>
          <w:sz w:val="24"/>
          <w:szCs w:val="24"/>
          <w:lang w:val="zh-Hans" w:eastAsia="zh-TW"/>
        </w:rPr>
        <w:t xml:space="preserve">=1 in most cases) (steps 5-7). Because the </w:t>
      </w:r>
      <m:oMath>
        <m:r>
          <m:rPr>
            <m:scr m:val="script"/>
          </m:rPr>
          <w:rPr>
            <w:rFonts w:ascii="Cambria Math" w:eastAsia="等线" w:hAnsi="Cambria Math" w:cs="Calibri"/>
            <w:sz w:val="24"/>
            <w:szCs w:val="24"/>
            <w:lang w:val="zh-Hans"/>
          </w:rPr>
          <m:t>k</m:t>
        </m:r>
      </m:oMath>
      <w:r w:rsidRPr="002D7FC2">
        <w:rPr>
          <w:rFonts w:ascii="Calibri" w:eastAsia="PMingLiU" w:hAnsi="Calibri" w:cs="Calibri"/>
          <w:sz w:val="24"/>
          <w:szCs w:val="24"/>
          <w:lang w:val="zh-Hans" w:eastAsia="zh-TW"/>
        </w:rPr>
        <w:t xml:space="preserve">th sampling of the hidden layer is missing, the visible layer obtained in step </w:t>
      </w:r>
      <m:oMath>
        <m:r>
          <m:rPr>
            <m:scr m:val="script"/>
          </m:rPr>
          <w:rPr>
            <w:rFonts w:ascii="Cambria Math" w:eastAsia="等线" w:hAnsi="Cambria Math" w:cs="Calibri"/>
            <w:sz w:val="24"/>
            <w:szCs w:val="24"/>
            <w:lang w:val="zh-Hans"/>
          </w:rPr>
          <m:t>k</m:t>
        </m:r>
      </m:oMath>
      <w:r w:rsidRPr="002D7FC2">
        <w:rPr>
          <w:rFonts w:ascii="Calibri" w:eastAsia="PMingLiU" w:hAnsi="Calibri" w:cs="Calibri"/>
          <w:sz w:val="24"/>
          <w:szCs w:val="24"/>
          <w:lang w:val="zh-Hans" w:eastAsia="zh-TW"/>
        </w:rPr>
        <w:t xml:space="preserve"> will be used to sample the hidden unit for the last time (step 8). After that, the update rules are obtained based on the CD algorithm, and the parameters are updated (step 9). Training can be repeated for multiple rounds as needed until convergence (steps 1-9), and shuffle the training set (step 2) before each round of training. Finally, the weight and bias estimates </w:t>
      </w:r>
      <m:oMath>
        <m:sSup>
          <m:sSupPr>
            <m:ctrlPr>
              <w:rPr>
                <w:rFonts w:ascii="Cambria Math" w:eastAsia="等线" w:hAnsi="Cambria Math" w:cs="Calibri"/>
                <w:b/>
                <w:bCs/>
                <w:i/>
                <w:sz w:val="24"/>
                <w:szCs w:val="24"/>
              </w:rPr>
            </m:ctrlPr>
          </m:sSupPr>
          <m:e>
            <m:acc>
              <m:accPr>
                <m:ctrlPr>
                  <w:rPr>
                    <w:rFonts w:ascii="Cambria Math" w:eastAsia="等线" w:hAnsi="Cambria Math" w:cs="Calibri"/>
                    <w:b/>
                    <w:sz w:val="24"/>
                    <w:szCs w:val="24"/>
                  </w:rPr>
                </m:ctrlPr>
              </m:accPr>
              <m:e>
                <m:r>
                  <m:rPr>
                    <m:sty m:val="b"/>
                  </m:rPr>
                  <w:rPr>
                    <w:rFonts w:ascii="Cambria Math" w:eastAsia="等线" w:hAnsi="Cambria Math" w:cs="Calibri"/>
                    <w:sz w:val="24"/>
                    <w:szCs w:val="24"/>
                  </w:rPr>
                  <m:t>W</m:t>
                </m:r>
              </m:e>
            </m:acc>
          </m:e>
          <m:sup>
            <m:r>
              <w:rPr>
                <w:rFonts w:ascii="Cambria Math" w:eastAsia="等线" w:hAnsi="Cambria Math" w:cs="Calibri"/>
                <w:sz w:val="24"/>
                <w:szCs w:val="24"/>
              </w:rPr>
              <m:t>r</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a</m:t>
                </m:r>
              </m:e>
            </m:acc>
          </m:e>
          <m:sup>
            <m:r>
              <w:rPr>
                <w:rFonts w:ascii="Cambria Math" w:eastAsia="等线" w:hAnsi="Cambria Math" w:cs="Calibri"/>
                <w:sz w:val="24"/>
                <w:szCs w:val="24"/>
              </w:rPr>
              <m:t>r</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b</m:t>
                </m:r>
              </m:e>
            </m:acc>
          </m:e>
          <m:sup>
            <m:r>
              <w:rPr>
                <w:rFonts w:ascii="Cambria Math" w:eastAsia="等线" w:hAnsi="Cambria Math" w:cs="Calibri"/>
                <w:sz w:val="24"/>
                <w:szCs w:val="24"/>
              </w:rPr>
              <m:t>r</m:t>
            </m:r>
          </m:sup>
        </m:sSup>
      </m:oMath>
      <w:r w:rsidRPr="002D7FC2">
        <w:rPr>
          <w:rFonts w:ascii="Calibri" w:eastAsiaTheme="minorEastAsia" w:hAnsi="Calibri" w:cs="Calibri" w:hint="eastAsia"/>
          <w:b/>
          <w:bCs/>
          <w:sz w:val="24"/>
          <w:szCs w:val="24"/>
        </w:rPr>
        <w:t xml:space="preserve"> </w:t>
      </w:r>
      <w:r w:rsidRPr="002D7FC2">
        <w:rPr>
          <w:rFonts w:ascii="Calibri" w:eastAsia="PMingLiU" w:hAnsi="Calibri" w:cs="Calibri"/>
          <w:sz w:val="24"/>
          <w:szCs w:val="24"/>
          <w:lang w:val="zh-Hans" w:eastAsia="zh-TW"/>
        </w:rPr>
        <w:t>of RBM#</w:t>
      </w:r>
      <m:oMath>
        <m:r>
          <w:rPr>
            <w:rFonts w:ascii="Cambria Math" w:eastAsia="PMingLiU" w:hAnsi="Cambria Math" w:cs="Calibri"/>
            <w:sz w:val="24"/>
            <w:szCs w:val="24"/>
            <w:lang w:val="zh-Hans" w:eastAsia="zh-TW"/>
          </w:rPr>
          <m:t>r</m:t>
        </m:r>
      </m:oMath>
      <w:r w:rsidRPr="002D7FC2">
        <w:rPr>
          <w:rFonts w:ascii="Calibri" w:eastAsia="PMingLiU" w:hAnsi="Calibri" w:cs="Calibri"/>
          <w:sz w:val="24"/>
          <w:szCs w:val="24"/>
          <w:lang w:val="zh-Hans" w:eastAsia="zh-TW"/>
        </w:rPr>
        <w:t xml:space="preserve"> are obtained.</w:t>
      </w:r>
    </w:p>
    <w:p w14:paraId="6E2CBC5F" w14:textId="2D513AFB" w:rsidR="00352B6D" w:rsidRPr="002D7FC2" w:rsidRDefault="00352B6D" w:rsidP="00BB7F15">
      <w:pPr>
        <w:pStyle w:val="3"/>
      </w:pPr>
      <w:r w:rsidRPr="002D7FC2">
        <w:t>D.1.3 SemiRBM#0 with Gaussian Visible Units</w:t>
      </w:r>
      <w:bookmarkEnd w:id="62"/>
    </w:p>
    <w:p w14:paraId="45437289" w14:textId="39EB68AF" w:rsidR="00352B6D" w:rsidRPr="002D7FC2" w:rsidRDefault="00352B6D" w:rsidP="00352B6D">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The energy function of the RBM with Gaussian visible unit</w:t>
      </w:r>
      <w:r w:rsidRPr="000F1E60">
        <w:rPr>
          <w:rFonts w:ascii="Calibri" w:eastAsia="等线" w:hAnsi="Calibri" w:cs="Calibri"/>
          <w:sz w:val="24"/>
          <w:szCs w:val="24"/>
        </w:rPr>
        <w:t>s is [</w:t>
      </w:r>
      <w:r w:rsidR="005A654B" w:rsidRPr="000F1E60">
        <w:rPr>
          <w:rFonts w:ascii="Calibri" w:eastAsia="等线" w:hAnsi="Calibri" w:cs="Calibri"/>
          <w:sz w:val="24"/>
          <w:szCs w:val="24"/>
        </w:rPr>
        <w:t>7,48</w:t>
      </w:r>
      <w:r w:rsidRPr="000F1E60">
        <w:rPr>
          <w:rFonts w:ascii="Calibri" w:eastAsia="等线" w:hAnsi="Calibri" w:cs="Calibri" w:hint="eastAsia"/>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542C8D0C" w14:textId="77777777" w:rsidTr="00B036C8">
        <w:tc>
          <w:tcPr>
            <w:tcW w:w="4557" w:type="pct"/>
            <w:vAlign w:val="center"/>
          </w:tcPr>
          <w:p w14:paraId="478DCC82"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E</m:t>
              </m:r>
              <m:d>
                <m:dPr>
                  <m:ctrlPr>
                    <w:rPr>
                      <w:rFonts w:ascii="Cambria Math" w:eastAsia="等线" w:hAnsi="Cambria Math" w:cs="Calibri"/>
                      <w:sz w:val="24"/>
                      <w:szCs w:val="24"/>
                    </w:rPr>
                  </m:ctrlPr>
                </m:dPr>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r>
                    <m:rPr>
                      <m:sty m:val="p"/>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e>
              </m:d>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f>
                    <m:fPr>
                      <m:ctrlPr>
                        <w:rPr>
                          <w:rFonts w:ascii="Cambria Math" w:eastAsia="等线" w:hAnsi="Cambria Math" w:cs="Calibri"/>
                          <w:sz w:val="24"/>
                          <w:szCs w:val="24"/>
                        </w:rPr>
                      </m:ctrlPr>
                    </m:fPr>
                    <m:num>
                      <m:sSup>
                        <m:sSupPr>
                          <m:ctrlPr>
                            <w:rPr>
                              <w:rFonts w:ascii="Cambria Math" w:eastAsia="等线" w:hAnsi="Cambria Math" w:cs="Calibri"/>
                              <w:sz w:val="24"/>
                              <w:szCs w:val="24"/>
                            </w:rPr>
                          </m:ctrlPr>
                        </m:sSupPr>
                        <m:e>
                          <m:r>
                            <m:rPr>
                              <m:sty m:val="p"/>
                            </m:rPr>
                            <w:rPr>
                              <w:rFonts w:ascii="Cambria Math" w:eastAsia="等线" w:hAnsi="Cambria Math" w:cs="Calibri"/>
                              <w:sz w:val="24"/>
                              <w:szCs w:val="24"/>
                            </w:rPr>
                            <m:t>(</m:t>
                          </m:r>
                          <m:sSub>
                            <m:sSubPr>
                              <m:ctrlPr>
                                <w:rPr>
                                  <w:rFonts w:ascii="Cambria Math" w:eastAsia="等线" w:hAnsi="Cambria Math" w:cs="Calibr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r>
                            <m:rPr>
                              <m:sty m:val="p"/>
                            </m:rPr>
                            <w:rPr>
                              <w:rFonts w:ascii="Cambria Math" w:eastAsia="等线" w:hAnsi="Cambria Math" w:cs="Calibri"/>
                              <w:sz w:val="24"/>
                              <w:szCs w:val="24"/>
                            </w:rPr>
                            <m:t>-</m:t>
                          </m:r>
                          <m:sSub>
                            <m:sSubPr>
                              <m:ctrlPr>
                                <w:rPr>
                                  <w:rFonts w:ascii="Cambria Math" w:eastAsia="等线" w:hAnsi="Cambria Math" w:cs="Calibr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m:rPr>
                              <m:sty m:val="p"/>
                            </m:rPr>
                            <w:rPr>
                              <w:rFonts w:ascii="Cambria Math" w:eastAsia="等线" w:hAnsi="Cambria Math" w:cs="Calibri"/>
                              <w:sz w:val="24"/>
                              <w:szCs w:val="24"/>
                            </w:rPr>
                            <m:t>)</m:t>
                          </m:r>
                        </m:e>
                        <m:sup>
                          <m:r>
                            <m:rPr>
                              <m:sty m:val="p"/>
                            </m:rPr>
                            <w:rPr>
                              <w:rFonts w:ascii="Cambria Math" w:eastAsia="等线" w:hAnsi="Cambria Math" w:cs="Calibri"/>
                              <w:sz w:val="24"/>
                              <w:szCs w:val="24"/>
                            </w:rPr>
                            <m:t>2</m:t>
                          </m:r>
                        </m:sup>
                      </m:sSup>
                    </m:num>
                    <m:den>
                      <m:r>
                        <m:rPr>
                          <m:sty m:val="p"/>
                        </m:rPr>
                        <w:rPr>
                          <w:rFonts w:ascii="Cambria Math" w:eastAsia="等线" w:hAnsi="Cambria Math" w:cs="Calibri"/>
                          <w:sz w:val="24"/>
                          <w:szCs w:val="24"/>
                        </w:rPr>
                        <m:t>2</m:t>
                      </m:r>
                      <m:sSubSup>
                        <m:sSubSupPr>
                          <m:ctrlPr>
                            <w:rPr>
                              <w:rFonts w:ascii="Cambria Math" w:eastAsia="等线" w:hAnsi="Cambria Math" w:cs="Calibri"/>
                              <w:sz w:val="24"/>
                              <w:szCs w:val="24"/>
                            </w:rPr>
                          </m:ctrlPr>
                        </m:sSubSupPr>
                        <m:e>
                          <m:r>
                            <w:rPr>
                              <w:rFonts w:ascii="Cambria Math" w:eastAsia="等线" w:hAnsi="Cambria Math" w:cs="Calibri"/>
                              <w:sz w:val="24"/>
                              <w:szCs w:val="24"/>
                            </w:rPr>
                            <m:t>δ</m:t>
                          </m:r>
                        </m:e>
                        <m:sub>
                          <m:r>
                            <w:rPr>
                              <w:rFonts w:ascii="Cambria Math" w:eastAsia="等线" w:hAnsi="Cambria Math" w:cs="Calibri"/>
                              <w:sz w:val="24"/>
                              <w:szCs w:val="24"/>
                            </w:rPr>
                            <m:t>i</m:t>
                          </m:r>
                        </m:sub>
                        <m:sup>
                          <m:r>
                            <m:rPr>
                              <m:sty m:val="p"/>
                            </m:rPr>
                            <w:rPr>
                              <w:rFonts w:ascii="Cambria Math" w:eastAsia="等线" w:hAnsi="Cambria Math" w:cs="Calibri"/>
                              <w:sz w:val="24"/>
                              <w:szCs w:val="24"/>
                            </w:rPr>
                            <m:t>2</m:t>
                          </m:r>
                        </m:sup>
                      </m:sSubSup>
                    </m:den>
                  </m:f>
                </m:e>
              </m:nary>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num>
                        <m:den>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i</m:t>
                              </m:r>
                            </m:sub>
                          </m:sSub>
                        </m:den>
                      </m:f>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nary>
                </m:e>
              </m:nary>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等线" w:hAnsi="Calibri" w:cs="Calibri" w:hint="eastAsia"/>
                <w:sz w:val="24"/>
                <w:szCs w:val="24"/>
              </w:rPr>
              <w:t>,</w:t>
            </w:r>
          </w:p>
        </w:tc>
        <w:tc>
          <w:tcPr>
            <w:tcW w:w="443" w:type="pct"/>
            <w:vAlign w:val="center"/>
          </w:tcPr>
          <w:p w14:paraId="25EB6FCB" w14:textId="5C8E3E59" w:rsidR="00352B6D" w:rsidRPr="002D7FC2" w:rsidRDefault="00352B6D" w:rsidP="00B036C8">
            <w:pPr>
              <w:spacing w:line="480" w:lineRule="auto"/>
              <w:jc w:val="center"/>
              <w:rPr>
                <w:rFonts w:ascii="Calibri" w:eastAsia="等线" w:hAnsi="Calibri" w:cs="Calibri"/>
                <w:sz w:val="24"/>
                <w:szCs w:val="24"/>
              </w:rPr>
            </w:pPr>
            <w:bookmarkStart w:id="63" w:name="_Ref56791959"/>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14</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63"/>
          </w:p>
        </w:tc>
      </w:tr>
    </w:tbl>
    <w:p w14:paraId="4C2BD814" w14:textId="77777777" w:rsidR="00352B6D" w:rsidRPr="002D7FC2" w:rsidRDefault="00352B6D" w:rsidP="00352B6D">
      <w:pPr>
        <w:spacing w:line="480" w:lineRule="auto"/>
        <w:jc w:val="left"/>
        <w:rPr>
          <w:rFonts w:ascii="Calibri" w:eastAsia="等线" w:hAnsi="Calibri" w:cs="Calibri"/>
          <w:sz w:val="24"/>
          <w:szCs w:val="24"/>
        </w:rPr>
      </w:pPr>
      <w:r w:rsidRPr="002D7FC2">
        <w:rPr>
          <w:rFonts w:ascii="Calibri" w:eastAsia="等线" w:hAnsi="Calibri" w:cs="Calibri"/>
          <w:sz w:val="24"/>
          <w:szCs w:val="24"/>
        </w:rPr>
        <w:t xml:space="preserve">where </w:t>
      </w:r>
      <m:oMath>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is the Gaussian noise standard deviation of the real-valued state </w:t>
      </w:r>
      <m:oMath>
        <m:sSub>
          <m:sSubPr>
            <m:ctrlPr>
              <w:rPr>
                <w:rFonts w:ascii="Cambria Math" w:eastAsia="等线" w:hAnsi="Cambria Math" w:cs="Calibr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oMath>
      <w:r w:rsidRPr="002D7FC2">
        <w:rPr>
          <w:rFonts w:ascii="Calibri" w:eastAsia="等线" w:hAnsi="Calibri" w:cs="Calibri"/>
          <w:sz w:val="24"/>
          <w:szCs w:val="24"/>
        </w:rPr>
        <w:t>.</w:t>
      </w:r>
    </w:p>
    <w:p w14:paraId="490D657C" w14:textId="77777777" w:rsidR="00352B6D" w:rsidRPr="002D7FC2" w:rsidRDefault="00352B6D" w:rsidP="00DC68C0">
      <w:pPr>
        <w:spacing w:line="480" w:lineRule="auto"/>
        <w:ind w:firstLineChars="200" w:firstLine="480"/>
        <w:rPr>
          <w:rFonts w:ascii="Calibri" w:eastAsia="等线" w:hAnsi="Calibri" w:cs="Calibri"/>
          <w:sz w:val="24"/>
          <w:szCs w:val="24"/>
        </w:rPr>
      </w:pPr>
      <w:proofErr w:type="spellStart"/>
      <w:r w:rsidRPr="002D7FC2">
        <w:rPr>
          <w:rFonts w:ascii="Calibri" w:eastAsia="等线" w:hAnsi="Calibri" w:cs="Calibri"/>
          <w:sz w:val="24"/>
          <w:szCs w:val="24"/>
        </w:rPr>
        <w:t>SemiRBM</w:t>
      </w:r>
      <w:proofErr w:type="spellEnd"/>
      <w:r w:rsidRPr="002D7FC2">
        <w:rPr>
          <w:rFonts w:ascii="Calibri" w:eastAsia="等线" w:hAnsi="Calibri" w:cs="Calibri"/>
          <w:sz w:val="24"/>
          <w:szCs w:val="24"/>
        </w:rPr>
        <w:t xml:space="preserve"> is an extended form of RBM, in which units within the visible layer and/or hidden layer are fully or partially connected.</w:t>
      </w:r>
      <w:r w:rsidRPr="000F1E60">
        <w:rPr>
          <w:rFonts w:ascii="Calibri" w:eastAsia="等线" w:hAnsi="Calibri" w:cs="Calibri"/>
          <w:sz w:val="24"/>
          <w:szCs w:val="24"/>
        </w:rPr>
        <w:t xml:space="preserve"> </w:t>
      </w:r>
      <w:proofErr w:type="spellStart"/>
      <w:r w:rsidRPr="000F1E60">
        <w:rPr>
          <w:rFonts w:ascii="Calibri" w:eastAsia="等线" w:hAnsi="Calibri" w:cs="Calibri"/>
          <w:sz w:val="24"/>
          <w:szCs w:val="24"/>
        </w:rPr>
        <w:t>SemiDAE’s</w:t>
      </w:r>
      <w:proofErr w:type="spellEnd"/>
      <w:r w:rsidRPr="000F1E60">
        <w:rPr>
          <w:rFonts w:ascii="Calibri" w:eastAsia="等线" w:hAnsi="Calibri" w:cs="Calibri"/>
          <w:sz w:val="24"/>
          <w:szCs w:val="24"/>
        </w:rPr>
        <w:t xml:space="preserve"> SemiRBM#0 has a real-valued Gaussian visible unit, and its energy function is: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49232048" w14:textId="77777777" w:rsidTr="00B036C8">
        <w:tc>
          <w:tcPr>
            <w:tcW w:w="4557" w:type="pct"/>
            <w:vAlign w:val="center"/>
          </w:tcPr>
          <w:p w14:paraId="21FB274E" w14:textId="4416F2D4" w:rsidR="00352B6D" w:rsidRPr="002D7FC2" w:rsidRDefault="00352B6D" w:rsidP="00840150">
            <w:pPr>
              <w:spacing w:line="480" w:lineRule="auto"/>
              <w:rPr>
                <w:rFonts w:ascii="Calibri" w:eastAsia="等线" w:hAnsi="Calibri" w:cs="Calibri"/>
                <w:sz w:val="24"/>
                <w:szCs w:val="24"/>
              </w:rPr>
            </w:pPr>
            <m:oMathPara>
              <m:oMath>
                <m:r>
                  <w:rPr>
                    <w:rFonts w:ascii="Cambria Math" w:eastAsia="等线" w:hAnsi="Cambria Math" w:cs="Calibri"/>
                    <w:sz w:val="24"/>
                    <w:szCs w:val="24"/>
                  </w:rPr>
                  <m:t>E</m:t>
                </m:r>
                <m:d>
                  <m:dPr>
                    <m:ctrlPr>
                      <w:rPr>
                        <w:rFonts w:ascii="Cambria Math" w:eastAsia="等线" w:hAnsi="Cambria Math" w:cs="Calibri"/>
                        <w:sz w:val="24"/>
                        <w:szCs w:val="24"/>
                      </w:rPr>
                    </m:ctrlPr>
                  </m:dPr>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r>
                      <m:rPr>
                        <m:sty m:val="p"/>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e>
                </m:d>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f>
                      <m:fPr>
                        <m:ctrlPr>
                          <w:rPr>
                            <w:rFonts w:ascii="Cambria Math" w:eastAsia="等线" w:hAnsi="Cambria Math" w:cs="Calibri"/>
                            <w:sz w:val="24"/>
                            <w:szCs w:val="24"/>
                          </w:rPr>
                        </m:ctrlPr>
                      </m:fPr>
                      <m:num>
                        <m:sSup>
                          <m:sSupPr>
                            <m:ctrlPr>
                              <w:rPr>
                                <w:rFonts w:ascii="Cambria Math" w:eastAsia="等线" w:hAnsi="Cambria Math" w:cs="Calibri"/>
                                <w:sz w:val="24"/>
                                <w:szCs w:val="24"/>
                              </w:rPr>
                            </m:ctrlPr>
                          </m:sSupPr>
                          <m:e>
                            <m:r>
                              <m:rPr>
                                <m:sty m:val="p"/>
                              </m:rPr>
                              <w:rPr>
                                <w:rFonts w:ascii="Cambria Math" w:eastAsia="等线" w:hAnsi="Cambria Math" w:cs="Calibri"/>
                                <w:sz w:val="24"/>
                                <w:szCs w:val="24"/>
                              </w:rPr>
                              <m:t>(</m:t>
                            </m:r>
                            <m:sSub>
                              <m:sSubPr>
                                <m:ctrlPr>
                                  <w:rPr>
                                    <w:rFonts w:ascii="Cambria Math" w:eastAsia="等线" w:hAnsi="Cambria Math" w:cs="Calibr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r>
                              <m:rPr>
                                <m:sty m:val="p"/>
                              </m:rPr>
                              <w:rPr>
                                <w:rFonts w:ascii="Cambria Math" w:eastAsia="等线" w:hAnsi="Cambria Math" w:cs="Calibri"/>
                                <w:sz w:val="24"/>
                                <w:szCs w:val="24"/>
                              </w:rPr>
                              <m:t>-</m:t>
                            </m:r>
                            <m:sSub>
                              <m:sSubPr>
                                <m:ctrlPr>
                                  <w:rPr>
                                    <w:rFonts w:ascii="Cambria Math" w:eastAsia="等线" w:hAnsi="Cambria Math" w:cs="Calibr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m:rPr>
                                <m:sty m:val="p"/>
                              </m:rPr>
                              <w:rPr>
                                <w:rFonts w:ascii="Cambria Math" w:eastAsia="等线" w:hAnsi="Cambria Math" w:cs="Calibri"/>
                                <w:sz w:val="24"/>
                                <w:szCs w:val="24"/>
                              </w:rPr>
                              <m:t>)</m:t>
                            </m:r>
                          </m:e>
                          <m:sup>
                            <m:r>
                              <m:rPr>
                                <m:sty m:val="p"/>
                              </m:rPr>
                              <w:rPr>
                                <w:rFonts w:ascii="Cambria Math" w:eastAsia="等线" w:hAnsi="Cambria Math" w:cs="Calibri"/>
                                <w:sz w:val="24"/>
                                <w:szCs w:val="24"/>
                              </w:rPr>
                              <m:t>2</m:t>
                            </m:r>
                          </m:sup>
                        </m:sSup>
                      </m:num>
                      <m:den>
                        <m:r>
                          <m:rPr>
                            <m:sty m:val="p"/>
                          </m:rPr>
                          <w:rPr>
                            <w:rFonts w:ascii="Cambria Math" w:eastAsia="等线" w:hAnsi="Cambria Math" w:cs="Calibri"/>
                            <w:sz w:val="24"/>
                            <w:szCs w:val="24"/>
                          </w:rPr>
                          <m:t>2</m:t>
                        </m:r>
                        <m:sSubSup>
                          <m:sSubSupPr>
                            <m:ctrlPr>
                              <w:rPr>
                                <w:rFonts w:ascii="Cambria Math" w:eastAsia="等线" w:hAnsi="Cambria Math" w:cs="Calibri"/>
                                <w:sz w:val="24"/>
                                <w:szCs w:val="24"/>
                              </w:rPr>
                            </m:ctrlPr>
                          </m:sSubSupPr>
                          <m:e>
                            <m:r>
                              <w:rPr>
                                <w:rFonts w:ascii="Cambria Math" w:eastAsia="等线" w:hAnsi="Cambria Math" w:cs="Calibri"/>
                                <w:sz w:val="24"/>
                                <w:szCs w:val="24"/>
                              </w:rPr>
                              <m:t>δ</m:t>
                            </m:r>
                          </m:e>
                          <m:sub>
                            <m:r>
                              <w:rPr>
                                <w:rFonts w:ascii="Cambria Math" w:eastAsia="等线" w:hAnsi="Cambria Math" w:cs="Calibri"/>
                                <w:sz w:val="24"/>
                                <w:szCs w:val="24"/>
                              </w:rPr>
                              <m:t>i</m:t>
                            </m:r>
                          </m:sub>
                          <m:sup>
                            <m:r>
                              <m:rPr>
                                <m:sty m:val="p"/>
                              </m:rPr>
                              <w:rPr>
                                <w:rFonts w:ascii="Cambria Math" w:eastAsia="等线" w:hAnsi="Cambria Math" w:cs="Calibri"/>
                                <w:sz w:val="24"/>
                                <w:szCs w:val="24"/>
                              </w:rPr>
                              <m:t>2</m:t>
                            </m:r>
                          </m:sup>
                        </m:sSubSup>
                      </m:den>
                    </m:f>
                  </m:e>
                </m:nary>
                <m:r>
                  <m:rPr>
                    <m:sty m:val="p"/>
                  </m:rP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num>
                          <m:den>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i</m:t>
                                </m:r>
                              </m:sub>
                            </m:sSub>
                          </m:den>
                        </m:f>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m:rPr>
                                <m:scr m:val="script"/>
                              </m:rPr>
                              <w:rPr>
                                <w:rFonts w:ascii="Cambria Math" w:eastAsia="等线" w:hAnsi="Cambria Math" w:cs="Calibri"/>
                                <w:sz w:val="24"/>
                                <w:szCs w:val="24"/>
                              </w:rPr>
                              <m:t>l</m:t>
                            </m:r>
                            <m:r>
                              <w:rPr>
                                <w:rFonts w:ascii="Cambria Math" w:eastAsia="等线" w:hAnsi="Cambria Math" w:cs="Calibri"/>
                                <w:sz w:val="24"/>
                                <w:szCs w:val="24"/>
                              </w:rPr>
                              <m:t>j</m:t>
                            </m:r>
                          </m:sub>
                        </m:sSub>
                      </m:e>
                    </m:nary>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s=1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z=1, z≠i</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num>
                          <m:den>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i</m:t>
                                </m:r>
                              </m:sub>
                            </m:sSub>
                          </m:den>
                        </m:f>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z</m:t>
                                </m:r>
                              </m:sub>
                            </m:sSub>
                          </m:num>
                          <m:den>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z</m:t>
                                </m:r>
                              </m:sub>
                            </m:sSub>
                          </m:den>
                        </m:f>
                        <m:sSub>
                          <m:sSubPr>
                            <m:ctrlPr>
                              <w:rPr>
                                <w:rFonts w:ascii="Cambria Math" w:eastAsia="等线" w:hAnsi="Cambria Math" w:cs="Calibri"/>
                                <w:i/>
                                <w:sz w:val="24"/>
                                <w:szCs w:val="24"/>
                              </w:rPr>
                            </m:ctrlPr>
                          </m:sSubPr>
                          <m:e>
                            <m:r>
                              <w:rPr>
                                <w:rFonts w:ascii="Cambria Math" w:eastAsia="等线" w:hAnsi="Cambria Math" w:cs="Calibri"/>
                                <w:sz w:val="24"/>
                                <w:szCs w:val="24"/>
                              </w:rPr>
                              <m:t>γ</m:t>
                            </m:r>
                          </m:e>
                          <m:sub>
                            <m:r>
                              <w:rPr>
                                <w:rFonts w:ascii="Cambria Math" w:eastAsia="等线" w:hAnsi="Cambria Math" w:cs="Calibri"/>
                                <w:sz w:val="24"/>
                                <w:szCs w:val="24"/>
                              </w:rPr>
                              <m:t>iz</m:t>
                            </m:r>
                          </m:sub>
                        </m:sSub>
                      </m:e>
                    </m:nary>
                  </m:e>
                </m:nary>
              </m:oMath>
            </m:oMathPara>
          </w:p>
        </w:tc>
        <w:tc>
          <w:tcPr>
            <w:tcW w:w="443" w:type="pct"/>
            <w:vAlign w:val="center"/>
          </w:tcPr>
          <w:p w14:paraId="3B1FAC56" w14:textId="7F76EF61" w:rsidR="00352B6D" w:rsidRPr="002D7FC2" w:rsidRDefault="00352B6D" w:rsidP="00B036C8">
            <w:pPr>
              <w:spacing w:line="480" w:lineRule="auto"/>
              <w:jc w:val="center"/>
              <w:rPr>
                <w:rFonts w:ascii="Calibri" w:eastAsia="等线" w:hAnsi="Calibri" w:cs="Calibri"/>
                <w:sz w:val="24"/>
                <w:szCs w:val="24"/>
              </w:rPr>
            </w:pPr>
            <w:bookmarkStart w:id="64" w:name="_Ref56791984"/>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15</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64"/>
          </w:p>
        </w:tc>
      </w:tr>
    </w:tbl>
    <w:p w14:paraId="639A371B" w14:textId="77777777" w:rsidR="00352B6D" w:rsidRPr="002D7FC2" w:rsidRDefault="00352B6D" w:rsidP="00352B6D">
      <w:pPr>
        <w:spacing w:line="480" w:lineRule="auto"/>
        <w:rPr>
          <w:rFonts w:ascii="Calibri" w:eastAsia="等线" w:hAnsi="Calibri" w:cs="Calibri"/>
          <w:sz w:val="24"/>
          <w:szCs w:val="24"/>
        </w:rPr>
      </w:pPr>
      <w:r w:rsidRPr="002D7FC2">
        <w:rPr>
          <w:rFonts w:ascii="Calibri" w:eastAsia="等线" w:hAnsi="Calibri" w:cs="Calibri" w:hint="eastAsia"/>
          <w:sz w:val="24"/>
          <w:szCs w:val="24"/>
        </w:rPr>
        <w:t>w</w:t>
      </w:r>
      <w:r w:rsidRPr="002D7FC2">
        <w:rPr>
          <w:rFonts w:ascii="Calibri" w:eastAsia="等线" w:hAnsi="Calibri" w:cs="Calibri"/>
          <w:sz w:val="24"/>
          <w:szCs w:val="24"/>
        </w:rPr>
        <w:t xml:space="preserve">here </w:t>
      </w:r>
      <w:bookmarkStart w:id="65" w:name="_Hlk52171808"/>
      <m:oMath>
        <m:sSub>
          <m:sSubPr>
            <m:ctrlPr>
              <w:rPr>
                <w:rFonts w:ascii="Cambria Math" w:eastAsia="等线" w:hAnsi="Cambria Math" w:cs="Calibri"/>
                <w:i/>
                <w:sz w:val="24"/>
                <w:szCs w:val="24"/>
              </w:rPr>
            </m:ctrlPr>
          </m:sSubPr>
          <m:e>
            <m:r>
              <w:rPr>
                <w:rFonts w:ascii="Cambria Math" w:eastAsia="等线" w:hAnsi="Cambria Math" w:cs="Calibri"/>
                <w:sz w:val="24"/>
                <w:szCs w:val="24"/>
              </w:rPr>
              <m:t>γ</m:t>
            </m:r>
          </m:e>
          <m:sub>
            <m:r>
              <w:rPr>
                <w:rFonts w:ascii="Cambria Math" w:eastAsia="等线" w:hAnsi="Cambria Math" w:cs="Calibri"/>
                <w:sz w:val="24"/>
                <w:szCs w:val="24"/>
              </w:rPr>
              <m:t>iz</m:t>
            </m:r>
          </m:sub>
        </m:sSub>
      </m:oMath>
      <w:bookmarkEnd w:id="65"/>
      <w:r w:rsidRPr="002D7FC2">
        <w:rPr>
          <w:rFonts w:ascii="Calibri" w:eastAsia="等线" w:hAnsi="Calibri" w:cs="Calibri"/>
          <w:sz w:val="24"/>
          <w:szCs w:val="24"/>
        </w:rPr>
        <w:t xml:space="preserve"> is the connection weight of the visible units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z</m:t>
            </m:r>
          </m:sub>
        </m:sSub>
      </m:oMath>
      <w:r w:rsidRPr="002D7FC2">
        <w:rPr>
          <w:rFonts w:ascii="Calibri" w:eastAsia="等线" w:hAnsi="Calibri" w:cs="Calibri"/>
          <w:sz w:val="24"/>
          <w:szCs w:val="24"/>
        </w:rPr>
        <w:t xml:space="preserve">. The number of visible units </w:t>
      </w:r>
      <m:oMath>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oMath>
      <w:r w:rsidRPr="002D7FC2">
        <w:rPr>
          <w:rFonts w:ascii="Calibri" w:eastAsia="等线" w:hAnsi="Calibri" w:cs="Calibri"/>
          <w:sz w:val="24"/>
          <w:szCs w:val="24"/>
        </w:rPr>
        <w:t xml:space="preserve"> of SemiRBM#0 is equal to </w:t>
      </w:r>
      <m:oMath>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oMath>
      <w:r w:rsidRPr="002D7FC2">
        <w:rPr>
          <w:rFonts w:ascii="Calibri" w:eastAsia="等线" w:hAnsi="Calibri" w:cs="Calibri"/>
          <w:sz w:val="24"/>
          <w:szCs w:val="24"/>
        </w:rPr>
        <w:t xml:space="preserve">, and the number of hidden units </w:t>
      </w:r>
      <m:oMath>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oMath>
      <w:r w:rsidRPr="002D7FC2">
        <w:rPr>
          <w:rFonts w:ascii="Calibri" w:eastAsia="等线" w:hAnsi="Calibri" w:cs="Calibri"/>
          <w:sz w:val="24"/>
          <w:szCs w:val="24"/>
        </w:rPr>
        <w:t xml:space="preserve"> is less than </w:t>
      </w:r>
      <m:oMath>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oMath>
      <w:r w:rsidRPr="002D7FC2">
        <w:rPr>
          <w:rFonts w:ascii="Calibri" w:eastAsia="等线" w:hAnsi="Calibri" w:cs="Calibri"/>
          <w:sz w:val="24"/>
          <w:szCs w:val="24"/>
        </w:rPr>
        <w:t>.</w:t>
      </w:r>
    </w:p>
    <w:p w14:paraId="2E40F58E" w14:textId="77EC88B1" w:rsidR="00352B6D" w:rsidRPr="002D7FC2" w:rsidRDefault="00352B6D" w:rsidP="00352B6D">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lastRenderedPageBreak/>
        <w:t xml:space="preserve">According to the visible layer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vis</m:t>
            </m:r>
          </m:sup>
        </m:sSup>
      </m:oMath>
      <w:r w:rsidRPr="002D7FC2">
        <w:rPr>
          <w:rFonts w:ascii="Calibri" w:eastAsia="等线" w:hAnsi="Calibri" w:cs="Calibri"/>
          <w:sz w:val="24"/>
          <w:szCs w:val="24"/>
        </w:rPr>
        <w:t xml:space="preserve">, the activation probability of the binary hidden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Sub>
      </m:oMath>
      <w:r w:rsidRPr="002D7FC2">
        <w:rPr>
          <w:rFonts w:ascii="Calibri" w:eastAsia="等线" w:hAnsi="Calibri" w:cs="Calibri"/>
          <w:sz w:val="24"/>
          <w:szCs w:val="24"/>
        </w:rPr>
        <w:t xml:space="preserve"> is still Eq</w:t>
      </w:r>
      <w:r w:rsidRPr="00630F6C">
        <w:rPr>
          <w:rFonts w:ascii="Calibri" w:eastAsia="等线" w:hAnsi="Calibri" w:cs="Calibri"/>
          <w:sz w:val="24"/>
          <w:szCs w:val="24"/>
        </w:rPr>
        <w:t>.</w:t>
      </w:r>
      <w:r w:rsidRPr="00630F6C">
        <w:rPr>
          <w:rFonts w:ascii="Calibri" w:eastAsia="等线" w:hAnsi="Calibri" w:cs="Calibri"/>
          <w:sz w:val="24"/>
          <w:szCs w:val="24"/>
        </w:rPr>
        <w:fldChar w:fldCharType="begin"/>
      </w:r>
      <w:r w:rsidRPr="00630F6C">
        <w:rPr>
          <w:rFonts w:ascii="Calibri" w:eastAsia="等线" w:hAnsi="Calibri" w:cs="Calibri"/>
          <w:sz w:val="24"/>
          <w:szCs w:val="24"/>
        </w:rPr>
        <w:instrText xml:space="preserve"> REF _Ref56252924 \h  \* MERGEFORMAT </w:instrText>
      </w:r>
      <w:r w:rsidRPr="00630F6C">
        <w:rPr>
          <w:rFonts w:ascii="Calibri" w:eastAsia="等线" w:hAnsi="Calibri" w:cs="Calibri"/>
          <w:sz w:val="24"/>
          <w:szCs w:val="24"/>
        </w:rPr>
      </w:r>
      <w:r w:rsidRPr="00630F6C">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7</w:t>
      </w:r>
      <w:r w:rsidR="005E49FE" w:rsidRPr="002D7FC2">
        <w:rPr>
          <w:rFonts w:ascii="Calibri" w:eastAsia="等线" w:hAnsi="Calibri" w:cs="Calibri"/>
          <w:sz w:val="24"/>
          <w:szCs w:val="24"/>
        </w:rPr>
        <w:t>)</w:t>
      </w:r>
      <w:r w:rsidRPr="00630F6C">
        <w:rPr>
          <w:rFonts w:ascii="Calibri" w:eastAsia="等线" w:hAnsi="Calibri" w:cs="Calibri"/>
          <w:sz w:val="24"/>
          <w:szCs w:val="24"/>
        </w:rPr>
        <w:fldChar w:fldCharType="end"/>
      </w:r>
      <w:r w:rsidRPr="00630F6C">
        <w:rPr>
          <w:rFonts w:ascii="Calibri" w:eastAsia="等线" w:hAnsi="Calibri" w:cs="Calibri"/>
          <w:sz w:val="24"/>
          <w:szCs w:val="24"/>
        </w:rPr>
        <w:t xml:space="preserve">. According to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oMath>
      <w:r w:rsidR="00472734" w:rsidRPr="00630F6C">
        <w:rPr>
          <w:rFonts w:ascii="Calibri" w:eastAsia="等线" w:hAnsi="Calibri" w:cs="Calibri" w:hint="eastAsia"/>
          <w:b/>
          <w:sz w:val="24"/>
          <w:szCs w:val="24"/>
        </w:rPr>
        <w:t xml:space="preserve"> </w:t>
      </w:r>
      <w:r w:rsidR="00472734" w:rsidRPr="00630F6C">
        <w:rPr>
          <w:rFonts w:ascii="Calibri" w:eastAsia="等线" w:hAnsi="Calibri" w:cs="Calibri"/>
          <w:bCs/>
          <w:sz w:val="24"/>
          <w:szCs w:val="24"/>
        </w:rPr>
        <w:t>and</w:t>
      </w:r>
      <w:r w:rsidR="00472734" w:rsidRPr="00630F6C">
        <w:rPr>
          <w:rFonts w:ascii="Calibri" w:eastAsia="等线" w:hAnsi="Calibri" w:cs="Calibri"/>
          <w:b/>
          <w:sz w:val="24"/>
          <w:szCs w:val="24"/>
        </w:rPr>
        <w:t xml:space="preserve"> </w:t>
      </w:r>
      <m:oMath>
        <m:sSubSup>
          <m:sSubSupPr>
            <m:ctrlPr>
              <w:rPr>
                <w:rFonts w:ascii="Cambria Math" w:eastAsia="等线" w:hAnsi="Cambria Math" w:cs="Calibri"/>
                <w:b/>
                <w:i/>
              </w:rPr>
            </m:ctrlPr>
          </m:sSubSupPr>
          <m:e>
            <m:r>
              <m:rPr>
                <m:sty m:val="b"/>
              </m:rPr>
              <w:rPr>
                <w:rFonts w:ascii="Cambria Math" w:eastAsia="等线" w:hAnsi="Cambria Math" w:cs="Calibri"/>
              </w:rPr>
              <m:t>s</m:t>
            </m:r>
          </m:e>
          <m:sub>
            <m:r>
              <w:rPr>
                <w:rFonts w:ascii="Cambria Math" w:eastAsia="等线" w:hAnsi="Cambria Math" w:cs="Calibri"/>
              </w:rPr>
              <m:t>-i</m:t>
            </m:r>
          </m:sub>
          <m:sup>
            <m:r>
              <w:rPr>
                <w:rFonts w:ascii="Cambria Math" w:eastAsia="等线" w:hAnsi="Cambria Math" w:cs="Calibri"/>
              </w:rPr>
              <m:t>vis</m:t>
            </m:r>
          </m:sup>
        </m:sSubSup>
      </m:oMath>
      <w:r w:rsidRPr="00630F6C">
        <w:rPr>
          <w:rFonts w:ascii="Calibri" w:eastAsia="等线" w:hAnsi="Calibri" w:cs="Calibri"/>
          <w:sz w:val="24"/>
          <w:szCs w:val="24"/>
        </w:rPr>
        <w:t xml:space="preserve">, the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630F6C">
        <w:rPr>
          <w:rFonts w:ascii="Calibri" w:eastAsia="等线" w:hAnsi="Calibri" w:cs="Calibri"/>
          <w:sz w:val="24"/>
          <w:szCs w:val="24"/>
        </w:rPr>
        <w:t xml:space="preserve"> is reconstructed in the Gaussian distribution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sup>
            </m:sSup>
            <m:r>
              <w:rPr>
                <w:rFonts w:ascii="Cambria Math" w:eastAsia="等线" w:hAnsi="Cambria Math" w:cs="Calibri"/>
                <w:sz w:val="24"/>
                <w:szCs w:val="24"/>
              </w:rPr>
              <m:t>,1</m:t>
            </m:r>
          </m:e>
        </m:d>
      </m:oMath>
      <w:r w:rsidRPr="00630F6C">
        <w:rPr>
          <w:rFonts w:ascii="Calibri" w:eastAsia="等线" w:hAnsi="Calibri" w:cs="Calibri"/>
          <w:sz w:val="24"/>
          <w:szCs w:val="24"/>
        </w:rPr>
        <w:t xml:space="preserve"> </w:t>
      </w:r>
      <w:r w:rsidR="00CB35BE" w:rsidRPr="00630F6C">
        <w:rPr>
          <w:rFonts w:ascii="Calibri" w:eastAsia="等线" w:hAnsi="Calibri" w:cs="Calibri"/>
          <w:sz w:val="24"/>
          <w:szCs w:val="24"/>
        </w:rPr>
        <w:t>by Eq.</w:t>
      </w:r>
      <w:r w:rsidR="00B37D51" w:rsidRPr="00630F6C">
        <w:rPr>
          <w:rFonts w:ascii="Calibri" w:eastAsia="等线" w:hAnsi="Calibri" w:cs="Calibri"/>
          <w:sz w:val="24"/>
          <w:szCs w:val="24"/>
        </w:rPr>
        <w:fldChar w:fldCharType="begin"/>
      </w:r>
      <w:r w:rsidR="00B37D51" w:rsidRPr="00630F6C">
        <w:rPr>
          <w:rFonts w:ascii="Calibri" w:eastAsia="等线" w:hAnsi="Calibri" w:cs="Calibri"/>
          <w:sz w:val="24"/>
          <w:szCs w:val="24"/>
        </w:rPr>
        <w:instrText xml:space="preserve"> REF _Ref55655817 \h </w:instrText>
      </w:r>
      <w:r w:rsidR="002D7FC2" w:rsidRPr="00630F6C">
        <w:rPr>
          <w:rFonts w:ascii="Calibri" w:eastAsia="等线" w:hAnsi="Calibri" w:cs="Calibri"/>
          <w:sz w:val="24"/>
          <w:szCs w:val="24"/>
        </w:rPr>
        <w:instrText xml:space="preserve"> \* MERGEFORMAT </w:instrText>
      </w:r>
      <w:r w:rsidR="00B37D51" w:rsidRPr="00630F6C">
        <w:rPr>
          <w:rFonts w:ascii="Calibri" w:eastAsia="等线" w:hAnsi="Calibri" w:cs="Calibri"/>
          <w:sz w:val="24"/>
          <w:szCs w:val="24"/>
        </w:rPr>
      </w:r>
      <w:r w:rsidR="00B37D51" w:rsidRPr="00630F6C">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16</w:t>
      </w:r>
      <w:r w:rsidR="005E49FE" w:rsidRPr="002D7FC2">
        <w:rPr>
          <w:rFonts w:ascii="Calibri" w:eastAsia="等线" w:hAnsi="Calibri" w:cs="Calibri"/>
          <w:sz w:val="24"/>
          <w:szCs w:val="24"/>
        </w:rPr>
        <w:t>)</w:t>
      </w:r>
      <w:r w:rsidR="00B37D51" w:rsidRPr="00630F6C">
        <w:rPr>
          <w:rFonts w:ascii="Calibri" w:eastAsia="等线" w:hAnsi="Calibri" w:cs="Calibri"/>
          <w:sz w:val="24"/>
          <w:szCs w:val="24"/>
        </w:rPr>
        <w:fldChar w:fldCharType="end"/>
      </w:r>
      <w:r w:rsidR="00CB35BE" w:rsidRPr="00630F6C">
        <w:rPr>
          <w:rFonts w:ascii="Calibri" w:eastAsia="等线" w:hAnsi="Calibri" w:cs="Calibri"/>
          <w:sz w:val="24"/>
          <w:szCs w:val="24"/>
        </w:rPr>
        <w:t xml:space="preserve">, </w:t>
      </w:r>
      <w:r w:rsidRPr="00630F6C">
        <w:rPr>
          <w:rFonts w:ascii="Calibri" w:eastAsia="等线" w:hAnsi="Calibri" w:cs="Calibri"/>
          <w:sz w:val="24"/>
          <w:szCs w:val="24"/>
        </w:rPr>
        <w:t>instead of Eq.</w:t>
      </w:r>
      <w:r w:rsidRPr="00630F6C">
        <w:rPr>
          <w:rFonts w:ascii="Calibri" w:eastAsia="等线" w:hAnsi="Calibri" w:cs="Calibri"/>
          <w:sz w:val="24"/>
          <w:szCs w:val="24"/>
        </w:rPr>
        <w:fldChar w:fldCharType="begin"/>
      </w:r>
      <w:r w:rsidRPr="00630F6C">
        <w:rPr>
          <w:rFonts w:ascii="Calibri" w:eastAsia="等线" w:hAnsi="Calibri" w:cs="Calibri"/>
          <w:sz w:val="24"/>
          <w:szCs w:val="24"/>
        </w:rPr>
        <w:instrText xml:space="preserve"> REF _Ref57817892 \h  \* MERGEFORMAT </w:instrText>
      </w:r>
      <w:r w:rsidRPr="00630F6C">
        <w:rPr>
          <w:rFonts w:ascii="Calibri" w:eastAsia="等线" w:hAnsi="Calibri" w:cs="Calibri"/>
          <w:sz w:val="24"/>
          <w:szCs w:val="24"/>
        </w:rPr>
      </w:r>
      <w:r w:rsidRPr="00630F6C">
        <w:rPr>
          <w:rFonts w:ascii="Calibri" w:eastAsia="等线" w:hAnsi="Calibri" w:cs="Calibri"/>
          <w:sz w:val="24"/>
          <w:szCs w:val="24"/>
        </w:rPr>
        <w:fldChar w:fldCharType="separate"/>
      </w:r>
      <w:r w:rsidR="005E49FE" w:rsidRPr="00745D38">
        <w:rPr>
          <w:rFonts w:ascii="Calibri" w:eastAsia="等线" w:hAnsi="Calibri" w:cs="Calibri"/>
          <w:sz w:val="24"/>
          <w:szCs w:val="24"/>
        </w:rPr>
        <w:t>(A</w:t>
      </w:r>
      <w:r w:rsidR="005E49FE">
        <w:rPr>
          <w:rFonts w:ascii="Calibri" w:eastAsia="等线" w:hAnsi="Calibri" w:cs="Calibri"/>
          <w:sz w:val="24"/>
          <w:szCs w:val="24"/>
        </w:rPr>
        <w:t>8</w:t>
      </w:r>
      <w:r w:rsidR="005E49FE" w:rsidRPr="00745D38">
        <w:rPr>
          <w:rFonts w:ascii="Calibri" w:eastAsia="等线" w:hAnsi="Calibri" w:cs="Calibri"/>
          <w:sz w:val="24"/>
          <w:szCs w:val="24"/>
        </w:rPr>
        <w:t>)</w:t>
      </w:r>
      <w:r w:rsidRPr="00630F6C">
        <w:rPr>
          <w:rFonts w:ascii="Calibri" w:eastAsia="等线" w:hAnsi="Calibri" w:cs="Calibri"/>
          <w:sz w:val="24"/>
          <w:szCs w:val="24"/>
        </w:rPr>
        <w:fldChar w:fldCharType="end"/>
      </w:r>
      <w:r w:rsidRPr="00630F6C">
        <w:rPr>
          <w:rFonts w:ascii="Calibri" w:eastAsia="等线" w:hAnsi="Calibri" w:cs="Calibri"/>
          <w:sz w:val="24"/>
          <w:szCs w:val="24"/>
        </w:rPr>
        <w:t xml:space="preserve">. Specifically, first, the input data (i.e., the POI preference vector </w:t>
      </w:r>
      <m:oMath>
        <m:sSubSup>
          <m:sSubSupPr>
            <m:ctrlPr>
              <w:rPr>
                <w:rFonts w:ascii="Cambria Math" w:eastAsia="等线" w:hAnsi="Cambria Math" w:cs="Calibri"/>
                <w:b/>
                <w:i/>
                <w:sz w:val="24"/>
                <w:szCs w:val="24"/>
              </w:rPr>
            </m:ctrlPr>
          </m:sSubSupPr>
          <m:e>
            <m:r>
              <m:rPr>
                <m:scr m:val="script"/>
                <m:sty m:val="bi"/>
              </m:rPr>
              <w:rPr>
                <w:rFonts w:ascii="Cambria Math" w:eastAsia="等线" w:hAnsi="Cambria Math" w:cs="Calibri"/>
                <w:sz w:val="24"/>
                <w:szCs w:val="24"/>
              </w:rPr>
              <m:t>p</m:t>
            </m:r>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630F6C">
        <w:rPr>
          <w:rFonts w:ascii="Calibri" w:eastAsia="等线" w:hAnsi="Calibri" w:cs="Calibri"/>
          <w:sz w:val="24"/>
          <w:szCs w:val="24"/>
        </w:rPr>
        <w:t xml:space="preserve"> of the user </w:t>
      </w:r>
      <w:bookmarkStart w:id="66" w:name="_Hlk59697563"/>
      <m:oMath>
        <m:r>
          <m:rPr>
            <m:scr m:val="script"/>
          </m:rPr>
          <w:rPr>
            <w:rFonts w:ascii="Cambria Math" w:eastAsia="等线" w:hAnsi="Cambria Math" w:cs="Calibri"/>
            <w:sz w:val="24"/>
            <w:szCs w:val="24"/>
          </w:rPr>
          <m:t>u</m:t>
        </m:r>
      </m:oMath>
      <w:bookmarkEnd w:id="66"/>
      <w:r w:rsidRPr="00630F6C">
        <w:rPr>
          <w:rFonts w:ascii="Calibri" w:eastAsia="等线" w:hAnsi="Calibri" w:cs="Calibri"/>
          <w:sz w:val="24"/>
          <w:szCs w:val="24"/>
        </w:rPr>
        <w:t xml:space="preserve"> on </w:t>
      </w:r>
      <m:oMath>
        <m:sSup>
          <m:sSupPr>
            <m:ctrlPr>
              <w:rPr>
                <w:rFonts w:ascii="Cambria Math" w:eastAsia="等线" w:hAnsi="Cambria Math" w:cs="Calibri"/>
                <w:i/>
                <w:sz w:val="24"/>
                <w:szCs w:val="24"/>
              </w:rPr>
            </m:ctrlPr>
          </m:sSupPr>
          <m:e>
            <m:r>
              <m:rPr>
                <m:scr m:val="script"/>
              </m:rPr>
              <w:rPr>
                <w:rFonts w:ascii="Cambria Math" w:eastAsia="等线" w:hAnsi="Cambria Math" w:cs="Calibri"/>
                <w:sz w:val="24"/>
                <w:szCs w:val="24"/>
              </w:rPr>
              <m:t>T</m:t>
            </m:r>
          </m:e>
          <m:sup>
            <m:r>
              <w:rPr>
                <w:rFonts w:ascii="Cambria Math" w:eastAsia="等线" w:hAnsi="Cambria Math" w:cs="Calibri"/>
                <w:sz w:val="24"/>
                <w:szCs w:val="24"/>
              </w:rPr>
              <m:t>giv</m:t>
            </m:r>
          </m:sup>
        </m:sSup>
      </m:oMath>
      <w:r w:rsidRPr="00630F6C">
        <w:rPr>
          <w:rFonts w:ascii="Calibri" w:eastAsia="等线" w:hAnsi="Calibri" w:cs="Calibri"/>
          <w:sz w:val="24"/>
          <w:szCs w:val="24"/>
        </w:rPr>
        <w:t xml:space="preserve">) is subjected to z-score standardization processing to obtain </w:t>
      </w:r>
      <m:oMath>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630F6C">
        <w:rPr>
          <w:rFonts w:ascii="Calibri" w:eastAsia="等线" w:hAnsi="Calibri" w:cs="Calibri"/>
          <w:sz w:val="24"/>
          <w:szCs w:val="24"/>
        </w:rPr>
        <w:t xml:space="preserve">. Then, the </w:t>
      </w:r>
      <m:oMath>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w:rPr>
                <w:rFonts w:ascii="Cambria Math" w:eastAsia="等线" w:hAnsi="Cambria Math" w:cs="Calibri"/>
                <w:sz w:val="24"/>
                <w:szCs w:val="24"/>
              </w:rPr>
              <m:t>i</m:t>
            </m:r>
          </m:sub>
        </m:sSub>
      </m:oMath>
      <w:r w:rsidRPr="00630F6C">
        <w:rPr>
          <w:rFonts w:ascii="Calibri" w:eastAsia="等线" w:hAnsi="Calibri" w:cs="Calibri"/>
          <w:sz w:val="24"/>
          <w:szCs w:val="24"/>
        </w:rPr>
        <w:t xml:space="preserve"> and </w:t>
      </w:r>
      <m:oMath>
        <m:sSub>
          <m:sSubPr>
            <m:ctrlPr>
              <w:rPr>
                <w:rFonts w:ascii="Cambria Math" w:eastAsia="等线" w:hAnsi="Cambria Math" w:cs="Calibri"/>
                <w:i/>
                <w:sz w:val="24"/>
                <w:szCs w:val="24"/>
              </w:rPr>
            </m:ctrlPr>
          </m:sSubPr>
          <m:e>
            <m:r>
              <w:rPr>
                <w:rFonts w:ascii="Cambria Math" w:eastAsia="等线" w:hAnsi="Cambria Math" w:cs="Calibri"/>
                <w:sz w:val="24"/>
                <w:szCs w:val="24"/>
              </w:rPr>
              <m:t>δ</m:t>
            </m:r>
          </m:e>
          <m:sub>
            <m:r>
              <m:rPr>
                <m:scr m:val="script"/>
              </m:rPr>
              <w:rPr>
                <w:rFonts w:ascii="Cambria Math" w:eastAsia="等线" w:hAnsi="Cambria Math" w:cs="Calibri"/>
                <w:sz w:val="24"/>
                <w:szCs w:val="24"/>
              </w:rPr>
              <m:t>z</m:t>
            </m:r>
          </m:sub>
        </m:sSub>
      </m:oMath>
      <w:r w:rsidRPr="00630F6C">
        <w:rPr>
          <w:rFonts w:ascii="Calibri" w:eastAsia="等线" w:hAnsi="Calibri" w:cs="Calibri"/>
          <w:sz w:val="24"/>
          <w:szCs w:val="24"/>
        </w:rPr>
        <w:t xml:space="preserve"> of Eq.</w:t>
      </w:r>
      <w:r w:rsidRPr="00630F6C">
        <w:rPr>
          <w:rFonts w:ascii="Calibri" w:eastAsia="等线" w:hAnsi="Calibri" w:cs="Calibri"/>
          <w:sz w:val="24"/>
          <w:szCs w:val="24"/>
          <w:lang w:eastAsia="zh-Hans"/>
        </w:rPr>
        <w:fldChar w:fldCharType="begin"/>
      </w:r>
      <w:r w:rsidRPr="00630F6C">
        <w:rPr>
          <w:rFonts w:ascii="Calibri" w:eastAsia="等线" w:hAnsi="Calibri" w:cs="Calibri"/>
          <w:sz w:val="24"/>
          <w:szCs w:val="24"/>
          <w:lang w:eastAsia="zh-Hans"/>
        </w:rPr>
        <w:instrText xml:space="preserve"> REF _Ref56791984 \h  \* MERGEFORMAT </w:instrText>
      </w:r>
      <w:r w:rsidRPr="00630F6C">
        <w:rPr>
          <w:rFonts w:ascii="Calibri" w:eastAsia="等线" w:hAnsi="Calibri" w:cs="Calibri"/>
          <w:sz w:val="24"/>
          <w:szCs w:val="24"/>
          <w:lang w:eastAsia="zh-Hans"/>
        </w:rPr>
      </w:r>
      <w:r w:rsidRPr="00630F6C">
        <w:rPr>
          <w:rFonts w:ascii="Calibri" w:eastAsia="等线" w:hAnsi="Calibri" w:cs="Calibri"/>
          <w:sz w:val="24"/>
          <w:szCs w:val="24"/>
          <w:lang w:eastAsia="zh-Hans"/>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15</w:t>
      </w:r>
      <w:r w:rsidR="005E49FE" w:rsidRPr="002D7FC2">
        <w:rPr>
          <w:rFonts w:ascii="Calibri" w:eastAsia="等线" w:hAnsi="Calibri" w:cs="Calibri"/>
          <w:sz w:val="24"/>
          <w:szCs w:val="24"/>
        </w:rPr>
        <w:t>)</w:t>
      </w:r>
      <w:r w:rsidRPr="00630F6C">
        <w:rPr>
          <w:rFonts w:ascii="Calibri" w:eastAsia="等线" w:hAnsi="Calibri" w:cs="Calibri"/>
          <w:sz w:val="24"/>
          <w:szCs w:val="24"/>
          <w:lang w:eastAsia="zh-Hans"/>
        </w:rPr>
        <w:fldChar w:fldCharType="end"/>
      </w:r>
      <w:r w:rsidRPr="00630F6C">
        <w:rPr>
          <w:rFonts w:ascii="Calibri" w:eastAsia="等线" w:hAnsi="Calibri" w:cs="Calibri"/>
          <w:sz w:val="24"/>
          <w:szCs w:val="24"/>
        </w:rPr>
        <w:t xml:space="preserve"> are set to 1, and t</w:t>
      </w:r>
      <w:r w:rsidRPr="002D7FC2">
        <w:rPr>
          <w:rFonts w:ascii="Calibri" w:eastAsia="等线" w:hAnsi="Calibri" w:cs="Calibri"/>
          <w:sz w:val="24"/>
          <w:szCs w:val="24"/>
        </w:rPr>
        <w:t xml:space="preserve">he real-valued state </w:t>
      </w:r>
      <m:oMath>
        <m:sSub>
          <m:sSubPr>
            <m:ctrlPr>
              <w:rPr>
                <w:rFonts w:ascii="Cambria Math" w:eastAsia="等线" w:hAnsi="Cambria Math" w:cs="Calibri"/>
                <w:i/>
                <w:sz w:val="24"/>
                <w:szCs w:val="24"/>
              </w:rPr>
            </m:ctrlPr>
          </m:sSubPr>
          <m:e>
            <m:r>
              <w:rPr>
                <w:rFonts w:ascii="Cambria Math" w:eastAsia="等线" w:hAnsi="Cambria Math" w:cs="Calibri"/>
                <w:sz w:val="24"/>
                <w:szCs w:val="24"/>
              </w:rPr>
              <m:t>v</m:t>
            </m:r>
          </m:e>
          <m:sub>
            <m:r>
              <m:rPr>
                <m:scr m:val="script"/>
              </m:rPr>
              <w:rPr>
                <w:rFonts w:ascii="Cambria Math" w:eastAsia="等线" w:hAnsi="Cambria Math" w:cs="Calibri"/>
                <w:sz w:val="24"/>
                <w:szCs w:val="24"/>
              </w:rPr>
              <m:t>l</m:t>
            </m:r>
          </m:sub>
        </m:sSub>
      </m:oMath>
      <w:r w:rsidRPr="002D7FC2">
        <w:rPr>
          <w:rFonts w:ascii="Calibri" w:eastAsia="等线" w:hAnsi="Calibri" w:cs="Calibri"/>
          <w:sz w:val="24"/>
          <w:szCs w:val="24"/>
        </w:rPr>
        <w:t xml:space="preserve"> of the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is reconstructed to obey the Gaussian distribution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sup>
            </m:sSup>
            <m:r>
              <w:rPr>
                <w:rFonts w:ascii="Cambria Math" w:eastAsia="等线" w:hAnsi="Cambria Math" w:cs="Calibri"/>
                <w:sz w:val="24"/>
                <w:szCs w:val="24"/>
              </w:rPr>
              <m:t>,1</m:t>
            </m:r>
          </m:e>
        </m:d>
      </m:oMath>
      <w:r w:rsidRPr="002D7FC2">
        <w:rPr>
          <w:rFonts w:ascii="Calibri" w:eastAsia="等线" w:hAnsi="Calibri" w:cs="Calibri"/>
          <w:sz w:val="24"/>
          <w:szCs w:val="24"/>
        </w:rPr>
        <w:t xml:space="preserve">. Using the hidden layer state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oMath>
      <w:r w:rsidRPr="002D7FC2">
        <w:rPr>
          <w:rFonts w:ascii="Calibri" w:eastAsia="等线" w:hAnsi="Calibri" w:cs="Calibri"/>
          <w:sz w:val="24"/>
          <w:szCs w:val="24"/>
        </w:rPr>
        <w:t xml:space="preserve">, the visible layer state vector </w:t>
      </w:r>
      <m:oMath>
        <m:sSubSup>
          <m:sSubSupPr>
            <m:ctrlPr>
              <w:rPr>
                <w:rFonts w:ascii="Cambria Math" w:eastAsia="等线" w:hAnsi="Cambria Math" w:cs="Calibri"/>
                <w:b/>
                <w:i/>
                <w:sz w:val="24"/>
                <w:szCs w:val="24"/>
              </w:rPr>
            </m:ctrlPr>
          </m:sSubSupPr>
          <m:e>
            <m:r>
              <m:rPr>
                <m:sty m:val="b"/>
              </m:rPr>
              <w:rPr>
                <w:rFonts w:ascii="Cambria Math" w:eastAsia="等线" w:hAnsi="Cambria Math" w:cs="Calibri"/>
                <w:sz w:val="24"/>
                <w:szCs w:val="24"/>
              </w:rPr>
              <m:t>s</m:t>
            </m:r>
          </m:e>
          <m:sub>
            <m:r>
              <w:rPr>
                <w:rFonts w:ascii="Cambria Math" w:eastAsia="等线" w:hAnsi="Cambria Math" w:cs="Calibri"/>
                <w:sz w:val="24"/>
                <w:szCs w:val="24"/>
              </w:rPr>
              <m:t>-i</m:t>
            </m:r>
          </m:sub>
          <m:sup>
            <m:r>
              <w:rPr>
                <w:rFonts w:ascii="Cambria Math" w:eastAsia="等线" w:hAnsi="Cambria Math" w:cs="Calibri"/>
                <w:sz w:val="24"/>
                <w:szCs w:val="24"/>
              </w:rPr>
              <m:t>vis</m:t>
            </m:r>
          </m:sup>
        </m:sSubSup>
      </m:oMath>
      <w:r w:rsidRPr="002D7FC2">
        <w:rPr>
          <w:rFonts w:ascii="Calibri" w:eastAsia="等线" w:hAnsi="Calibri" w:cs="Calibri"/>
          <w:sz w:val="24"/>
          <w:szCs w:val="24"/>
        </w:rPr>
        <w:t xml:space="preserve"> that does not contain the state value </w:t>
      </w:r>
      <m:oMath>
        <m:sSub>
          <m:sSubPr>
            <m:ctrlPr>
              <w:rPr>
                <w:rFonts w:ascii="Cambria Math" w:eastAsia="等线" w:hAnsi="Cambria Math" w:cs="Calibri"/>
                <w:i/>
                <w:sz w:val="24"/>
                <w:szCs w:val="24"/>
              </w:rPr>
            </m:ctrlPr>
          </m:sSubPr>
          <m:e>
            <m:r>
              <w:rPr>
                <w:rFonts w:ascii="Cambria Math" w:eastAsia="等线" w:hAnsi="Cambria Math" w:cs="Calibri" w:hint="eastAsia"/>
                <w:sz w:val="24"/>
                <w:szCs w:val="24"/>
              </w:rPr>
              <m:t>s</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and the bias </w:t>
      </w:r>
      <m:oMath>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make a linear contribution to the mean value </w:t>
      </w:r>
      <m:oMath>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sup>
        </m:sSup>
      </m:oMath>
      <w:r w:rsidRPr="002D7FC2">
        <w:rPr>
          <w:rFonts w:ascii="Calibri" w:eastAsia="等线" w:hAnsi="Calibri" w:cs="Calibri"/>
          <w:sz w:val="24"/>
          <w:szCs w:val="24"/>
        </w:rPr>
        <w:t xml:space="preserve"> of </w:t>
      </w:r>
      <m:oMath>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Then, reconstruct the activation probability of the real-valued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sz w:val="24"/>
          <w:szCs w:val="24"/>
        </w:rPr>
        <w:t xml:space="preserve"> in the Gaussian distribution </w:t>
      </w:r>
      <m:oMath>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p>
              <m:sSupPr>
                <m:ctrlPr>
                  <w:rPr>
                    <w:rFonts w:ascii="Cambria Math" w:eastAsia="等线" w:hAnsi="Cambria Math" w:cs="Calibri"/>
                    <w:i/>
                    <w:sz w:val="24"/>
                    <w:szCs w:val="24"/>
                  </w:rPr>
                </m:ctrlPr>
              </m:sSupPr>
              <m:e>
                <m:r>
                  <w:rPr>
                    <w:rFonts w:ascii="Cambria Math" w:eastAsia="等线" w:hAnsi="Cambria Math" w:cs="Calibri"/>
                    <w:sz w:val="24"/>
                    <w:szCs w:val="24"/>
                  </w:rPr>
                  <m:t>μ</m:t>
                </m:r>
              </m:e>
              <m:sup>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sup>
            </m:sSup>
            <m:r>
              <w:rPr>
                <w:rFonts w:ascii="Cambria Math" w:eastAsia="等线" w:hAnsi="Cambria Math" w:cs="Calibri"/>
                <w:sz w:val="24"/>
                <w:szCs w:val="24"/>
              </w:rPr>
              <m:t>,1</m:t>
            </m:r>
          </m:e>
        </m:d>
      </m:oMath>
      <w:r w:rsidRPr="002D7FC2">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6"/>
        <w:gridCol w:w="800"/>
      </w:tblGrid>
      <w:tr w:rsidR="00352B6D" w:rsidRPr="002D7FC2" w14:paraId="75F0B769" w14:textId="77777777" w:rsidTr="00840150">
        <w:tc>
          <w:tcPr>
            <w:tcW w:w="4557" w:type="pct"/>
            <w:vAlign w:val="center"/>
          </w:tcPr>
          <w:p w14:paraId="0D190DE6" w14:textId="77777777" w:rsidR="00352B6D" w:rsidRPr="002D7FC2" w:rsidRDefault="00352B6D" w:rsidP="00840150">
            <w:pPr>
              <w:spacing w:line="480" w:lineRule="auto"/>
              <w:jc w:val="center"/>
              <w:rPr>
                <w:rFonts w:ascii="Calibri" w:eastAsia="等线" w:hAnsi="Calibri" w:cs="Calibri"/>
                <w:sz w:val="24"/>
                <w:szCs w:val="24"/>
              </w:rPr>
            </w:pPr>
            <m:oMath>
              <m:r>
                <w:rPr>
                  <w:rFonts w:ascii="Cambria Math" w:eastAsia="等线" w:hAnsi="Cambria Math" w:cs="Calibri"/>
                  <w:sz w:val="24"/>
                  <w:szCs w:val="24"/>
                </w:rPr>
                <m:t>P</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s</m:t>
                      </m:r>
                    </m:e>
                    <m:sup>
                      <m:r>
                        <w:rPr>
                          <w:rFonts w:ascii="Cambria Math" w:eastAsia="等线" w:hAnsi="Cambria Math" w:cs="Calibri"/>
                          <w:sz w:val="24"/>
                          <w:szCs w:val="24"/>
                        </w:rPr>
                        <m:t>hid</m:t>
                      </m:r>
                    </m:sup>
                  </m:sSup>
                  <m: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r>
                        <m:rPr>
                          <m:sty m:val="b"/>
                        </m:rPr>
                        <w:rPr>
                          <w:rFonts w:ascii="Cambria Math" w:eastAsia="等线" w:hAnsi="Cambria Math" w:cs="Calibri"/>
                          <w:sz w:val="24"/>
                          <w:szCs w:val="24"/>
                        </w:rPr>
                        <m:t>s</m:t>
                      </m:r>
                    </m:e>
                    <m:sub>
                      <m:r>
                        <w:rPr>
                          <w:rFonts w:ascii="Cambria Math" w:eastAsia="等线" w:hAnsi="Cambria Math" w:cs="Calibri"/>
                          <w:sz w:val="24"/>
                          <w:szCs w:val="24"/>
                        </w:rPr>
                        <m:t>-i</m:t>
                      </m:r>
                    </m:sub>
                    <m:sup>
                      <m:r>
                        <w:rPr>
                          <w:rFonts w:ascii="Cambria Math" w:eastAsia="等线" w:hAnsi="Cambria Math" w:cs="Calibri"/>
                          <w:sz w:val="24"/>
                          <w:szCs w:val="24"/>
                        </w:rPr>
                        <m:t>vis</m:t>
                      </m:r>
                    </m:sup>
                  </m:sSubSup>
                </m:e>
              </m:d>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j=1</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H</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z=1, z≠i</m:t>
                      </m:r>
                    </m:sub>
                    <m:sup>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sup>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z</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γ</m:t>
                          </m:r>
                        </m:e>
                        <m:sub>
                          <m:r>
                            <w:rPr>
                              <w:rFonts w:ascii="Cambria Math" w:eastAsia="等线" w:hAnsi="Cambria Math" w:cs="Calibri"/>
                              <w:sz w:val="24"/>
                              <w:szCs w:val="24"/>
                            </w:rPr>
                            <m:t>iz</m:t>
                          </m:r>
                        </m:sub>
                      </m:sSub>
                    </m:e>
                  </m:nary>
                  <m:r>
                    <w:rPr>
                      <w:rFonts w:ascii="Cambria Math" w:eastAsia="等线" w:hAnsi="Cambria Math" w:cs="Calibri"/>
                      <w:sz w:val="24"/>
                      <w:szCs w:val="24"/>
                    </w:rPr>
                    <m:t>,1</m:t>
                  </m:r>
                </m:e>
              </m:d>
            </m:oMath>
            <w:r w:rsidRPr="002D7FC2">
              <w:rPr>
                <w:rFonts w:ascii="Calibri" w:eastAsia="等线" w:hAnsi="Calibri" w:cs="Calibri" w:hint="eastAsia"/>
                <w:sz w:val="24"/>
                <w:szCs w:val="24"/>
              </w:rPr>
              <w:t>,</w:t>
            </w:r>
          </w:p>
        </w:tc>
        <w:tc>
          <w:tcPr>
            <w:tcW w:w="443" w:type="pct"/>
            <w:vAlign w:val="center"/>
          </w:tcPr>
          <w:p w14:paraId="1536E4B5" w14:textId="1A094374" w:rsidR="00352B6D" w:rsidRPr="002D7FC2" w:rsidRDefault="00352B6D" w:rsidP="00840150">
            <w:pPr>
              <w:spacing w:line="480" w:lineRule="auto"/>
              <w:rPr>
                <w:rFonts w:ascii="Calibri" w:eastAsia="等线" w:hAnsi="Calibri" w:cs="Calibri"/>
                <w:sz w:val="24"/>
                <w:szCs w:val="24"/>
              </w:rPr>
            </w:pPr>
            <w:bookmarkStart w:id="67" w:name="_Ref55655817"/>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16</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67"/>
          </w:p>
        </w:tc>
      </w:tr>
    </w:tbl>
    <w:p w14:paraId="2EB9382C" w14:textId="77777777" w:rsidR="00352B6D" w:rsidRPr="002D7FC2" w:rsidRDefault="00352B6D" w:rsidP="00352B6D">
      <w:pPr>
        <w:spacing w:line="480" w:lineRule="auto"/>
        <w:ind w:firstLineChars="200" w:firstLine="480"/>
        <w:rPr>
          <w:rFonts w:ascii="Calibri" w:eastAsia="等线" w:hAnsi="Calibri" w:cs="Calibri"/>
          <w:sz w:val="24"/>
          <w:szCs w:val="24"/>
        </w:rPr>
      </w:pPr>
    </w:p>
    <w:tbl>
      <w:tblPr>
        <w:tblW w:w="5000" w:type="pct"/>
        <w:tblLook w:val="04A0" w:firstRow="1" w:lastRow="0" w:firstColumn="1" w:lastColumn="0" w:noHBand="0" w:noVBand="1"/>
      </w:tblPr>
      <w:tblGrid>
        <w:gridCol w:w="818"/>
        <w:gridCol w:w="8208"/>
      </w:tblGrid>
      <w:tr w:rsidR="00352B6D" w:rsidRPr="002D7FC2" w14:paraId="0891034C" w14:textId="77777777" w:rsidTr="00840150">
        <w:tc>
          <w:tcPr>
            <w:tcW w:w="5000" w:type="pct"/>
            <w:gridSpan w:val="2"/>
            <w:tcBorders>
              <w:top w:val="single" w:sz="4" w:space="0" w:color="auto"/>
              <w:left w:val="nil"/>
              <w:bottom w:val="single" w:sz="4" w:space="0" w:color="auto"/>
              <w:right w:val="nil"/>
            </w:tcBorders>
            <w:shd w:val="clear" w:color="auto" w:fill="auto"/>
            <w:vAlign w:val="center"/>
          </w:tcPr>
          <w:p w14:paraId="12ACC1BC" w14:textId="7B8822FC" w:rsidR="00352B6D" w:rsidRPr="002D7FC2" w:rsidRDefault="00352B6D" w:rsidP="00840150">
            <w:pPr>
              <w:rPr>
                <w:rFonts w:ascii="Calibri" w:eastAsia="等线" w:hAnsi="Calibri" w:cs="Calibri"/>
                <w:sz w:val="18"/>
                <w:szCs w:val="18"/>
              </w:rPr>
            </w:pPr>
            <w:bookmarkStart w:id="68" w:name="_Ref87908363"/>
            <w:bookmarkStart w:id="69" w:name="_Toc354413858"/>
            <w:bookmarkStart w:id="70" w:name="OLE_LINK274"/>
            <w:r w:rsidRPr="002D7FC2">
              <w:rPr>
                <w:rFonts w:asciiTheme="minorHAnsi" w:hAnsiTheme="minorHAnsi" w:cstheme="minorHAnsi"/>
                <w:color w:val="C00000"/>
                <w:sz w:val="21"/>
                <w:szCs w:val="21"/>
              </w:rPr>
              <w:t xml:space="preserve">Algorithm </w:t>
            </w:r>
            <w:r w:rsidRPr="002D7FC2">
              <w:rPr>
                <w:rFonts w:asciiTheme="minorHAnsi" w:hAnsiTheme="minorHAnsi" w:cstheme="minorHAnsi"/>
                <w:color w:val="C00000"/>
                <w:sz w:val="21"/>
                <w:szCs w:val="21"/>
              </w:rPr>
              <w:fldChar w:fldCharType="begin"/>
            </w:r>
            <w:r w:rsidRPr="002D7FC2">
              <w:rPr>
                <w:rFonts w:asciiTheme="minorHAnsi" w:hAnsiTheme="minorHAnsi" w:cstheme="minorHAnsi"/>
                <w:color w:val="C00000"/>
                <w:sz w:val="21"/>
                <w:szCs w:val="21"/>
              </w:rPr>
              <w:instrText xml:space="preserve"> SEQ Algorithm \* ARABIC </w:instrText>
            </w:r>
            <w:r w:rsidRPr="002D7FC2">
              <w:rPr>
                <w:rFonts w:asciiTheme="minorHAnsi" w:hAnsiTheme="minorHAnsi" w:cstheme="minorHAnsi"/>
                <w:color w:val="C00000"/>
                <w:sz w:val="21"/>
                <w:szCs w:val="21"/>
              </w:rPr>
              <w:fldChar w:fldCharType="separate"/>
            </w:r>
            <w:r w:rsidR="005E49FE">
              <w:rPr>
                <w:rFonts w:asciiTheme="minorHAnsi" w:hAnsiTheme="minorHAnsi" w:cstheme="minorHAnsi"/>
                <w:noProof/>
                <w:color w:val="C00000"/>
                <w:sz w:val="21"/>
                <w:szCs w:val="21"/>
              </w:rPr>
              <w:t>2</w:t>
            </w:r>
            <w:r w:rsidRPr="002D7FC2">
              <w:rPr>
                <w:rFonts w:asciiTheme="minorHAnsi" w:hAnsiTheme="minorHAnsi" w:cstheme="minorHAnsi"/>
                <w:color w:val="C00000"/>
                <w:sz w:val="21"/>
                <w:szCs w:val="21"/>
              </w:rPr>
              <w:fldChar w:fldCharType="end"/>
            </w:r>
            <w:bookmarkEnd w:id="68"/>
            <w:r w:rsidRPr="002D7FC2">
              <w:rPr>
                <w:rFonts w:asciiTheme="minorHAnsi" w:hAnsiTheme="minorHAnsi" w:cstheme="minorHAnsi"/>
                <w:sz w:val="21"/>
                <w:szCs w:val="21"/>
              </w:rPr>
              <w:t xml:space="preserve"> The t</w:t>
            </w:r>
            <w:r w:rsidRPr="002D7FC2">
              <w:rPr>
                <w:rFonts w:ascii="Calibri" w:eastAsia="等线" w:hAnsi="Calibri" w:cs="Calibri"/>
                <w:sz w:val="21"/>
                <w:szCs w:val="21"/>
              </w:rPr>
              <w:t>raditional pre-training algorithm of SemiRBM#0</w:t>
            </w:r>
          </w:p>
        </w:tc>
      </w:tr>
      <w:tr w:rsidR="00352B6D" w:rsidRPr="002D7FC2" w14:paraId="049E1D1D" w14:textId="77777777" w:rsidTr="00840150">
        <w:tc>
          <w:tcPr>
            <w:tcW w:w="453" w:type="pct"/>
            <w:tcBorders>
              <w:top w:val="single" w:sz="4" w:space="0" w:color="auto"/>
              <w:left w:val="nil"/>
              <w:bottom w:val="nil"/>
              <w:right w:val="nil"/>
            </w:tcBorders>
            <w:vAlign w:val="center"/>
          </w:tcPr>
          <w:p w14:paraId="3E381E5A"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I</w:t>
            </w:r>
            <w:r w:rsidRPr="002D7FC2">
              <w:rPr>
                <w:rFonts w:ascii="Calibri" w:eastAsia="等线" w:hAnsi="Calibri" w:cs="Calibri"/>
                <w:sz w:val="18"/>
                <w:szCs w:val="18"/>
              </w:rPr>
              <w:t>nput</w:t>
            </w:r>
          </w:p>
        </w:tc>
        <w:tc>
          <w:tcPr>
            <w:tcW w:w="4547" w:type="pct"/>
            <w:tcBorders>
              <w:top w:val="single" w:sz="4" w:space="0" w:color="auto"/>
              <w:left w:val="nil"/>
              <w:bottom w:val="nil"/>
              <w:right w:val="nil"/>
            </w:tcBorders>
            <w:vAlign w:val="center"/>
          </w:tcPr>
          <w:p w14:paraId="09F12ED3" w14:textId="77777777" w:rsidR="00352B6D" w:rsidRPr="002D7FC2" w:rsidRDefault="00352B6D" w:rsidP="00840150">
            <w:pPr>
              <w:rPr>
                <w:rFonts w:ascii="Calibri" w:eastAsia="PMingLiU" w:hAnsi="Calibri" w:cs="Calibri"/>
                <w:i/>
                <w:sz w:val="18"/>
                <w:szCs w:val="18"/>
                <w:lang w:eastAsia="zh-TW"/>
              </w:rPr>
            </w:pPr>
            <w:r w:rsidRPr="002D7FC2">
              <w:rPr>
                <w:rFonts w:ascii="Calibri" w:eastAsia="等线" w:hAnsi="Calibri" w:cs="Calibri"/>
                <w:sz w:val="18"/>
                <w:szCs w:val="18"/>
              </w:rPr>
              <w:t xml:space="preserve">Training set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r>
                <m:rPr>
                  <m:sty m:val="bi"/>
                </m:rPr>
                <w:rPr>
                  <w:rFonts w:ascii="Cambria Math" w:eastAsia="等线" w:hAnsi="Cambria Math" w:cs="Calibri"/>
                  <w:sz w:val="18"/>
                  <w:szCs w:val="18"/>
                </w:rPr>
                <m:t>=</m:t>
              </m:r>
              <m:d>
                <m:dPr>
                  <m:begChr m:val="{"/>
                  <m:endChr m:val="}"/>
                  <m:ctrlPr>
                    <w:rPr>
                      <w:rFonts w:ascii="Cambria Math" w:eastAsia="等线" w:hAnsi="Cambria Math" w:cs="Calibri"/>
                      <w:b/>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m:rPr>
                      <m:scr m:val="script"/>
                    </m:rPr>
                    <w:rPr>
                      <w:rFonts w:ascii="Cambria Math" w:eastAsia="等线" w:hAnsi="Cambria Math" w:cs="Calibri"/>
                      <w:sz w:val="18"/>
                      <w:szCs w:val="18"/>
                    </w:rPr>
                    <m:t>:u∈</m:t>
                  </m:r>
                  <m:sSup>
                    <m:sSupPr>
                      <m:ctrlPr>
                        <w:rPr>
                          <w:rFonts w:ascii="Cambria Math" w:eastAsia="等线" w:hAnsi="Cambria Math" w:cs="Calibri"/>
                          <w:b/>
                          <w:sz w:val="18"/>
                          <w:szCs w:val="18"/>
                        </w:rPr>
                      </m:ctrlPr>
                    </m:sSupPr>
                    <m:e>
                      <m:r>
                        <m:rPr>
                          <m:scr m:val="script"/>
                          <m:sty m:val="b"/>
                        </m:rPr>
                        <w:rPr>
                          <w:rFonts w:ascii="Cambria Math" w:eastAsia="等线" w:hAnsi="Cambria Math" w:cs="Calibri"/>
                          <w:sz w:val="18"/>
                          <w:szCs w:val="18"/>
                        </w:rPr>
                        <m:t>U</m:t>
                      </m:r>
                    </m:e>
                    <m:sup>
                      <m:r>
                        <w:rPr>
                          <w:rFonts w:ascii="Cambria Math" w:eastAsia="等线" w:hAnsi="Cambria Math" w:cs="Calibri"/>
                          <w:sz w:val="18"/>
                          <w:szCs w:val="18"/>
                        </w:rPr>
                        <m:t>giv</m:t>
                      </m:r>
                    </m:sup>
                  </m:sSup>
                </m:e>
              </m:d>
            </m:oMath>
            <w:r w:rsidRPr="002D7FC2">
              <w:rPr>
                <w:rFonts w:ascii="Calibri" w:eastAsia="等线" w:hAnsi="Calibri" w:cs="Calibri"/>
                <w:sz w:val="18"/>
                <w:szCs w:val="18"/>
              </w:rPr>
              <w:t xml:space="preserve">, hyperparameters, randomly initialized </w:t>
            </w:r>
            <m:oMath>
              <m:sSup>
                <m:sSupPr>
                  <m:ctrlPr>
                    <w:rPr>
                      <w:rFonts w:ascii="Cambria Math" w:eastAsia="等线" w:hAnsi="Cambria Math" w:cs="Calibri"/>
                      <w:b/>
                      <w:bCs/>
                      <w:i/>
                      <w:sz w:val="18"/>
                      <w:szCs w:val="18"/>
                    </w:rPr>
                  </m:ctrlPr>
                </m:sSupPr>
                <m:e>
                  <m:r>
                    <m:rPr>
                      <m:sty m:val="b"/>
                    </m:rPr>
                    <w:rPr>
                      <w:rFonts w:ascii="Cambria Math" w:eastAsia="等线" w:hAnsi="Cambria Math" w:cs="Calibri"/>
                      <w:sz w:val="18"/>
                      <w:szCs w:val="18"/>
                    </w:rPr>
                    <m:t>W</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a</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b</m:t>
                  </m:r>
                </m:e>
                <m:sup>
                  <m:r>
                    <w:rPr>
                      <w:rFonts w:ascii="Cambria Math" w:eastAsia="等线" w:hAnsi="Cambria Math" w:cs="Calibri"/>
                      <w:sz w:val="18"/>
                      <w:szCs w:val="18"/>
                    </w:rPr>
                    <m:t>0</m:t>
                  </m:r>
                </m:sup>
              </m:sSup>
            </m:oMath>
          </w:p>
        </w:tc>
      </w:tr>
      <w:tr w:rsidR="00352B6D" w:rsidRPr="002D7FC2" w14:paraId="3E47E505" w14:textId="77777777" w:rsidTr="00840150">
        <w:tc>
          <w:tcPr>
            <w:tcW w:w="453" w:type="pct"/>
            <w:tcBorders>
              <w:top w:val="nil"/>
              <w:left w:val="nil"/>
              <w:bottom w:val="nil"/>
              <w:right w:val="nil"/>
            </w:tcBorders>
            <w:vAlign w:val="center"/>
          </w:tcPr>
          <w:p w14:paraId="40CF8773"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O</w:t>
            </w:r>
            <w:r w:rsidRPr="002D7FC2">
              <w:rPr>
                <w:rFonts w:ascii="Calibri" w:eastAsia="等线" w:hAnsi="Calibri" w:cs="Calibri"/>
                <w:sz w:val="18"/>
                <w:szCs w:val="18"/>
              </w:rPr>
              <w:t>utput</w:t>
            </w:r>
          </w:p>
        </w:tc>
        <w:tc>
          <w:tcPr>
            <w:tcW w:w="4547" w:type="pct"/>
            <w:tcBorders>
              <w:top w:val="nil"/>
              <w:left w:val="nil"/>
              <w:bottom w:val="nil"/>
              <w:right w:val="nil"/>
            </w:tcBorders>
            <w:vAlign w:val="center"/>
          </w:tcPr>
          <w:p w14:paraId="748C1D2B" w14:textId="77777777" w:rsidR="00352B6D" w:rsidRPr="002D7FC2" w:rsidRDefault="00000000" w:rsidP="00840150">
            <w:pPr>
              <w:rPr>
                <w:rFonts w:ascii="Calibri" w:eastAsia="等线" w:hAnsi="Calibri" w:cs="Calibri"/>
                <w:i/>
                <w:sz w:val="18"/>
                <w:szCs w:val="18"/>
              </w:rPr>
            </w:pPr>
            <m:oMathPara>
              <m:oMathParaPr>
                <m:jc m:val="left"/>
              </m:oMathParaPr>
              <m:oMath>
                <m:sSup>
                  <m:sSupPr>
                    <m:ctrlPr>
                      <w:rPr>
                        <w:rFonts w:ascii="Cambria Math" w:eastAsia="等线" w:hAnsi="Cambria Math" w:cs="Calibri"/>
                        <w:b/>
                        <w:bCs/>
                        <w:i/>
                        <w:sz w:val="18"/>
                        <w:szCs w:val="18"/>
                      </w:rPr>
                    </m:ctrlPr>
                  </m:sSupPr>
                  <m:e>
                    <m:acc>
                      <m:accPr>
                        <m:ctrlPr>
                          <w:rPr>
                            <w:rFonts w:ascii="Cambria Math" w:eastAsia="等线" w:hAnsi="Cambria Math" w:cs="Calibri"/>
                            <w:b/>
                            <w:sz w:val="18"/>
                            <w:szCs w:val="18"/>
                          </w:rPr>
                        </m:ctrlPr>
                      </m:accPr>
                      <m:e>
                        <m:r>
                          <m:rPr>
                            <m:sty m:val="b"/>
                          </m:rPr>
                          <w:rPr>
                            <w:rFonts w:ascii="Cambria Math" w:eastAsia="等线" w:hAnsi="Cambria Math" w:cs="Calibri"/>
                            <w:sz w:val="18"/>
                            <w:szCs w:val="18"/>
                          </w:rPr>
                          <m:t>W</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a</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b</m:t>
                        </m:r>
                      </m:e>
                    </m:acc>
                  </m:e>
                  <m:sup>
                    <m:r>
                      <w:rPr>
                        <w:rFonts w:ascii="Cambria Math" w:eastAsia="等线" w:hAnsi="Cambria Math" w:cs="Calibri"/>
                        <w:sz w:val="18"/>
                        <w:szCs w:val="18"/>
                      </w:rPr>
                      <m:t>0</m:t>
                    </m:r>
                  </m:sup>
                </m:sSup>
              </m:oMath>
            </m:oMathPara>
          </w:p>
        </w:tc>
      </w:tr>
      <w:tr w:rsidR="00352B6D" w:rsidRPr="002D7FC2" w14:paraId="29B3CEB8" w14:textId="77777777" w:rsidTr="00840150">
        <w:tc>
          <w:tcPr>
            <w:tcW w:w="453" w:type="pct"/>
            <w:tcBorders>
              <w:top w:val="nil"/>
              <w:left w:val="nil"/>
              <w:bottom w:val="nil"/>
              <w:right w:val="nil"/>
            </w:tcBorders>
            <w:shd w:val="clear" w:color="auto" w:fill="92D050"/>
            <w:vAlign w:val="center"/>
          </w:tcPr>
          <w:p w14:paraId="6729C7F5"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1</w:t>
            </w:r>
          </w:p>
        </w:tc>
        <w:tc>
          <w:tcPr>
            <w:tcW w:w="4547" w:type="pct"/>
            <w:tcBorders>
              <w:top w:val="nil"/>
              <w:left w:val="nil"/>
              <w:bottom w:val="nil"/>
              <w:right w:val="nil"/>
            </w:tcBorders>
            <w:shd w:val="clear" w:color="auto" w:fill="92D050"/>
            <w:vAlign w:val="center"/>
          </w:tcPr>
          <w:p w14:paraId="48E8E55C" w14:textId="77777777" w:rsidR="00352B6D" w:rsidRPr="002D7FC2" w:rsidRDefault="00352B6D" w:rsidP="00840150">
            <w:pPr>
              <w:ind w:leftChars="-27" w:left="-54"/>
              <w:rPr>
                <w:rFonts w:ascii="Calibri" w:eastAsia="等线" w:hAnsi="Calibri" w:cs="Calibri"/>
                <w:b/>
                <w:bCs/>
                <w:sz w:val="18"/>
                <w:szCs w:val="18"/>
              </w:rPr>
            </w:pPr>
            <w:r w:rsidRPr="002D7FC2">
              <w:rPr>
                <w:rFonts w:ascii="Calibri" w:eastAsia="等线" w:hAnsi="Calibri" w:cs="Calibri"/>
                <w:b/>
                <w:bCs/>
                <w:sz w:val="18"/>
                <w:szCs w:val="18"/>
              </w:rPr>
              <w:t>Repeat</w:t>
            </w:r>
            <w:r w:rsidRPr="002D7FC2">
              <w:rPr>
                <w:rFonts w:ascii="Calibri" w:eastAsia="等线" w:hAnsi="Calibri" w:cs="Calibri"/>
                <w:sz w:val="18"/>
                <w:szCs w:val="18"/>
              </w:rPr>
              <w:t xml:space="preserve"> </w:t>
            </w:r>
            <w:r w:rsidRPr="002D7FC2">
              <w:rPr>
                <w:rFonts w:ascii="Calibri" w:eastAsia="等线" w:hAnsi="Calibri" w:cs="Calibri" w:hint="eastAsia"/>
                <w:sz w:val="18"/>
                <w:szCs w:val="18"/>
              </w:rPr>
              <w:t>u</w:t>
            </w:r>
            <w:r w:rsidRPr="002D7FC2">
              <w:rPr>
                <w:rFonts w:ascii="Calibri" w:eastAsia="等线" w:hAnsi="Calibri" w:cs="Calibri"/>
                <w:sz w:val="18"/>
                <w:szCs w:val="18"/>
              </w:rPr>
              <w:t>ntil convergence</w:t>
            </w:r>
          </w:p>
        </w:tc>
      </w:tr>
      <w:tr w:rsidR="00352B6D" w:rsidRPr="002D7FC2" w14:paraId="47AE89FB" w14:textId="77777777" w:rsidTr="00840150">
        <w:tc>
          <w:tcPr>
            <w:tcW w:w="453" w:type="pct"/>
            <w:tcBorders>
              <w:top w:val="nil"/>
              <w:left w:val="nil"/>
              <w:bottom w:val="nil"/>
              <w:right w:val="nil"/>
            </w:tcBorders>
            <w:shd w:val="clear" w:color="auto" w:fill="auto"/>
            <w:vAlign w:val="center"/>
          </w:tcPr>
          <w:p w14:paraId="720E2994"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2</w:t>
            </w:r>
          </w:p>
        </w:tc>
        <w:tc>
          <w:tcPr>
            <w:tcW w:w="4547" w:type="pct"/>
            <w:tcBorders>
              <w:top w:val="nil"/>
              <w:left w:val="nil"/>
              <w:bottom w:val="nil"/>
              <w:right w:val="nil"/>
            </w:tcBorders>
            <w:shd w:val="clear" w:color="auto" w:fill="auto"/>
            <w:vAlign w:val="center"/>
          </w:tcPr>
          <w:p w14:paraId="245E1092" w14:textId="77777777" w:rsidR="00352B6D" w:rsidRPr="002D7FC2" w:rsidRDefault="00352B6D" w:rsidP="00840150">
            <w:pPr>
              <w:ind w:firstLineChars="100" w:firstLine="180"/>
              <w:rPr>
                <w:rFonts w:ascii="Calibri" w:eastAsia="等线" w:hAnsi="Calibri" w:cs="Calibri"/>
                <w:sz w:val="18"/>
                <w:szCs w:val="18"/>
              </w:rPr>
            </w:pPr>
            <w:r w:rsidRPr="002D7FC2">
              <w:rPr>
                <w:rFonts w:ascii="Calibri" w:eastAsia="等线" w:hAnsi="Calibri" w:cs="Calibri"/>
                <w:sz w:val="18"/>
                <w:szCs w:val="18"/>
              </w:rPr>
              <w:t xml:space="preserve">Shuffle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p>
        </w:tc>
      </w:tr>
      <w:tr w:rsidR="00352B6D" w:rsidRPr="002D7FC2" w14:paraId="74F4F78F" w14:textId="77777777" w:rsidTr="00840150">
        <w:tc>
          <w:tcPr>
            <w:tcW w:w="453" w:type="pct"/>
            <w:tcBorders>
              <w:top w:val="nil"/>
              <w:left w:val="nil"/>
              <w:bottom w:val="nil"/>
              <w:right w:val="nil"/>
            </w:tcBorders>
            <w:shd w:val="clear" w:color="auto" w:fill="FDE9D9" w:themeFill="accent6" w:themeFillTint="33"/>
            <w:vAlign w:val="center"/>
          </w:tcPr>
          <w:p w14:paraId="0DF02CF7"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3</w:t>
            </w:r>
          </w:p>
        </w:tc>
        <w:tc>
          <w:tcPr>
            <w:tcW w:w="4547" w:type="pct"/>
            <w:tcBorders>
              <w:top w:val="nil"/>
              <w:left w:val="nil"/>
              <w:bottom w:val="nil"/>
              <w:right w:val="nil"/>
            </w:tcBorders>
            <w:shd w:val="clear" w:color="auto" w:fill="FDE9D9" w:themeFill="accent6" w:themeFillTint="33"/>
            <w:vAlign w:val="center"/>
          </w:tcPr>
          <w:p w14:paraId="51F9BDD8" w14:textId="77777777" w:rsidR="00352B6D" w:rsidRPr="002D7FC2" w:rsidRDefault="00352B6D" w:rsidP="00840150">
            <w:pPr>
              <w:ind w:firstLineChars="100" w:firstLine="180"/>
              <w:rPr>
                <w:rFonts w:ascii="Calibri" w:eastAsia="等线" w:hAnsi="Calibri" w:cs="Calibri"/>
                <w:b/>
                <w:bCs/>
                <w:sz w:val="18"/>
                <w:szCs w:val="18"/>
              </w:rPr>
            </w:pPr>
            <w:r w:rsidRPr="002D7FC2">
              <w:rPr>
                <w:rFonts w:ascii="Calibri" w:eastAsia="等线" w:hAnsi="Calibri" w:cs="Calibri"/>
                <w:b/>
                <w:bCs/>
                <w:sz w:val="18"/>
                <w:szCs w:val="18"/>
              </w:rPr>
              <w:t xml:space="preserve">For each </w:t>
            </w:r>
            <m:oMath>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w:r w:rsidRPr="002D7FC2">
              <w:rPr>
                <w:rFonts w:ascii="Calibri" w:eastAsia="等线" w:hAnsi="Calibri" w:cs="Calibri"/>
                <w:sz w:val="18"/>
                <w:szCs w:val="18"/>
              </w:rPr>
              <w:t xml:space="preserve"> </w:t>
            </w:r>
            <w:r w:rsidRPr="002D7FC2">
              <w:rPr>
                <w:rFonts w:ascii="Calibri" w:eastAsia="等线" w:hAnsi="Calibri" w:cs="Calibri"/>
                <w:b/>
                <w:bCs/>
                <w:sz w:val="18"/>
                <w:szCs w:val="18"/>
              </w:rPr>
              <w:t>in</w:t>
            </w:r>
            <w:r w:rsidRPr="002D7FC2">
              <w:rPr>
                <w:rFonts w:ascii="Calibri" w:eastAsia="等线" w:hAnsi="Calibri" w:cs="Calibri"/>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r w:rsidRPr="002D7FC2">
              <w:rPr>
                <w:rFonts w:ascii="Calibri" w:eastAsia="等线" w:hAnsi="Calibri" w:cs="Calibri"/>
                <w:b/>
                <w:sz w:val="18"/>
                <w:szCs w:val="18"/>
              </w:rPr>
              <w:t xml:space="preserve"> </w:t>
            </w:r>
            <w:r w:rsidRPr="002D7FC2">
              <w:rPr>
                <w:rFonts w:ascii="Calibri" w:eastAsia="等线" w:hAnsi="Calibri" w:cs="Calibri"/>
                <w:b/>
                <w:bCs/>
                <w:sz w:val="18"/>
                <w:szCs w:val="18"/>
              </w:rPr>
              <w:t>:</w:t>
            </w:r>
          </w:p>
        </w:tc>
      </w:tr>
      <w:tr w:rsidR="00352B6D" w:rsidRPr="002D7FC2" w14:paraId="2AA44650" w14:textId="77777777" w:rsidTr="00840150">
        <w:tc>
          <w:tcPr>
            <w:tcW w:w="453" w:type="pct"/>
            <w:tcBorders>
              <w:top w:val="nil"/>
              <w:left w:val="nil"/>
              <w:bottom w:val="nil"/>
              <w:right w:val="nil"/>
            </w:tcBorders>
            <w:vAlign w:val="center"/>
          </w:tcPr>
          <w:p w14:paraId="74CA1EF5"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4</w:t>
            </w:r>
          </w:p>
        </w:tc>
        <w:tc>
          <w:tcPr>
            <w:tcW w:w="4547" w:type="pct"/>
            <w:tcBorders>
              <w:top w:val="nil"/>
              <w:left w:val="nil"/>
              <w:bottom w:val="nil"/>
              <w:right w:val="nil"/>
            </w:tcBorders>
            <w:vAlign w:val="center"/>
          </w:tcPr>
          <w:p w14:paraId="0912A082" w14:textId="77777777" w:rsidR="00352B6D" w:rsidRPr="002D7FC2" w:rsidRDefault="00000000" w:rsidP="00840150">
            <w:pPr>
              <w:ind w:leftChars="254" w:left="508" w:firstLineChars="300" w:firstLine="540"/>
              <w:rPr>
                <w:rFonts w:ascii="Calibri" w:eastAsia="等线" w:hAnsi="Calibri" w:cs="Calibri"/>
                <w:bCs/>
                <w:sz w:val="18"/>
                <w:szCs w:val="18"/>
              </w:rPr>
            </w:pPr>
            <m:oMathPara>
              <m:oMathParaPr>
                <m:jc m:val="left"/>
              </m:oMathPara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s</m:t>
                    </m:r>
                  </m:e>
                  <m:sup>
                    <m:r>
                      <w:rPr>
                        <w:rFonts w:ascii="Cambria Math" w:eastAsia="等线" w:hAnsi="Cambria Math" w:cs="Calibri"/>
                        <w:sz w:val="18"/>
                        <w:szCs w:val="18"/>
                      </w:rPr>
                      <m:t>vis</m:t>
                    </m:r>
                  </m:sup>
                </m:sSup>
                <m:r>
                  <m:rPr>
                    <m:sty m:val="bi"/>
                  </m:rPr>
                  <w:rPr>
                    <w:rFonts w:ascii="Cambria Math" w:eastAsia="等线" w:hAnsi="Cambria Math" w:cs="Calibri"/>
                    <w:sz w:val="18"/>
                    <w:szCs w:val="18"/>
                  </w:rPr>
                  <m:t>=</m:t>
                </m:r>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m:oMathPara>
          </w:p>
        </w:tc>
      </w:tr>
      <w:tr w:rsidR="00352B6D" w:rsidRPr="002D7FC2" w14:paraId="65D84E7B" w14:textId="77777777" w:rsidTr="00840150">
        <w:tc>
          <w:tcPr>
            <w:tcW w:w="453" w:type="pct"/>
            <w:tcBorders>
              <w:top w:val="nil"/>
              <w:left w:val="nil"/>
              <w:bottom w:val="nil"/>
              <w:right w:val="nil"/>
            </w:tcBorders>
            <w:shd w:val="clear" w:color="auto" w:fill="F0FED0"/>
            <w:vAlign w:val="center"/>
          </w:tcPr>
          <w:p w14:paraId="7B2A2F8B"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5</w:t>
            </w:r>
          </w:p>
        </w:tc>
        <w:tc>
          <w:tcPr>
            <w:tcW w:w="4547" w:type="pct"/>
            <w:tcBorders>
              <w:top w:val="nil"/>
              <w:left w:val="nil"/>
              <w:bottom w:val="nil"/>
              <w:right w:val="nil"/>
            </w:tcBorders>
            <w:shd w:val="clear" w:color="auto" w:fill="F0FED0"/>
            <w:vAlign w:val="center"/>
          </w:tcPr>
          <w:p w14:paraId="1C6EE873" w14:textId="77777777" w:rsidR="00352B6D" w:rsidRPr="002D7FC2" w:rsidRDefault="00352B6D" w:rsidP="00840150">
            <w:pPr>
              <w:ind w:firstLineChars="243" w:firstLine="437"/>
              <w:rPr>
                <w:rFonts w:ascii="Calibri" w:eastAsia="等线" w:hAnsi="Calibri" w:cs="Calibri"/>
                <w:sz w:val="18"/>
                <w:szCs w:val="18"/>
              </w:rPr>
            </w:pPr>
            <w:r w:rsidRPr="002D7FC2">
              <w:rPr>
                <w:rFonts w:ascii="Calibri" w:eastAsia="等线" w:hAnsi="Calibri" w:cs="Calibri"/>
                <w:b/>
                <w:bCs/>
                <w:sz w:val="18"/>
                <w:szCs w:val="18"/>
              </w:rPr>
              <w:t>For</w:t>
            </w:r>
            <w:r w:rsidRPr="002D7FC2">
              <w:rPr>
                <w:rFonts w:ascii="Calibri" w:eastAsia="等线" w:hAnsi="Calibri" w:cs="Calibri"/>
                <w:sz w:val="18"/>
                <w:szCs w:val="18"/>
              </w:rPr>
              <w:t xml:space="preserve"> </w:t>
            </w:r>
            <m:oMath>
              <m:r>
                <w:rPr>
                  <w:rFonts w:ascii="Cambria Math" w:eastAsia="等线" w:hAnsi="Cambria Math" w:cs="Calibri"/>
                  <w:sz w:val="18"/>
                  <w:szCs w:val="18"/>
                </w:rPr>
                <m:t>m=0,1…,</m:t>
              </m:r>
              <m:r>
                <m:rPr>
                  <m:scr m:val="script"/>
                </m:rPr>
                <w:rPr>
                  <w:rFonts w:ascii="Cambria Math" w:eastAsia="等线" w:hAnsi="Cambria Math" w:cs="Calibri"/>
                  <w:sz w:val="18"/>
                  <w:szCs w:val="18"/>
                </w:rPr>
                <m:t>k-</m:t>
              </m:r>
              <m:r>
                <w:rPr>
                  <w:rFonts w:ascii="Cambria Math" w:eastAsia="等线" w:hAnsi="Cambria Math" w:cs="Calibri"/>
                  <w:sz w:val="18"/>
                  <w:szCs w:val="18"/>
                </w:rPr>
                <m:t xml:space="preserve">1 </m:t>
              </m:r>
            </m:oMath>
            <w:r w:rsidRPr="002D7FC2">
              <w:rPr>
                <w:rFonts w:ascii="Calibri" w:eastAsia="等线" w:hAnsi="Calibri" w:cs="Calibri"/>
                <w:b/>
                <w:bCs/>
                <w:sz w:val="18"/>
                <w:szCs w:val="18"/>
              </w:rPr>
              <w:t>:</w:t>
            </w:r>
          </w:p>
        </w:tc>
      </w:tr>
      <w:tr w:rsidR="00352B6D" w:rsidRPr="002D7FC2" w14:paraId="6B795E4D" w14:textId="77777777" w:rsidTr="00840150">
        <w:tc>
          <w:tcPr>
            <w:tcW w:w="453" w:type="pct"/>
            <w:tcBorders>
              <w:top w:val="nil"/>
              <w:left w:val="nil"/>
              <w:bottom w:val="nil"/>
              <w:right w:val="nil"/>
            </w:tcBorders>
            <w:shd w:val="clear" w:color="auto" w:fill="auto"/>
            <w:vAlign w:val="center"/>
          </w:tcPr>
          <w:p w14:paraId="3647A232" w14:textId="77777777" w:rsidR="00352B6D" w:rsidRPr="002D7FC2" w:rsidRDefault="00352B6D" w:rsidP="00840150">
            <w:pPr>
              <w:jc w:val="center"/>
              <w:rPr>
                <w:rFonts w:ascii="Calibri" w:eastAsia="等线" w:hAnsi="Calibri" w:cs="Calibri"/>
                <w:sz w:val="18"/>
                <w:szCs w:val="18"/>
              </w:rPr>
            </w:pPr>
          </w:p>
        </w:tc>
        <w:tc>
          <w:tcPr>
            <w:tcW w:w="4547" w:type="pct"/>
            <w:tcBorders>
              <w:top w:val="nil"/>
              <w:left w:val="nil"/>
              <w:bottom w:val="nil"/>
              <w:right w:val="nil"/>
            </w:tcBorders>
            <w:shd w:val="clear" w:color="auto" w:fill="auto"/>
            <w:vAlign w:val="center"/>
          </w:tcPr>
          <w:p w14:paraId="75262603" w14:textId="4AC00037" w:rsidR="00352B6D" w:rsidRPr="00630F6C" w:rsidRDefault="00352B6D" w:rsidP="00840150">
            <w:pPr>
              <w:ind w:firstLineChars="400" w:firstLine="720"/>
              <w:rPr>
                <w:rFonts w:ascii="Calibri" w:eastAsia="等线" w:hAnsi="Calibri" w:cs="Calibri"/>
                <w:sz w:val="18"/>
                <w:szCs w:val="18"/>
              </w:rPr>
            </w:pPr>
            <w:r w:rsidRPr="00630F6C">
              <w:rPr>
                <w:rFonts w:ascii="Calibri" w:eastAsia="等线" w:hAnsi="Calibri" w:cs="Calibri"/>
                <w:sz w:val="18"/>
                <w:szCs w:val="18"/>
              </w:rPr>
              <w:t>S</w:t>
            </w:r>
            <w:r w:rsidRPr="00630F6C">
              <w:rPr>
                <w:rFonts w:ascii="Calibri" w:eastAsia="等线" w:hAnsi="Calibri" w:cs="Calibri" w:hint="eastAsia"/>
                <w:sz w:val="18"/>
                <w:szCs w:val="18"/>
              </w:rPr>
              <w:t>amp</w:t>
            </w:r>
            <w:r w:rsidRPr="00630F6C">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30F6C">
              <w:rPr>
                <w:rFonts w:ascii="Calibri" w:eastAsia="等线" w:hAnsi="Calibri" w:cs="Calibri" w:hint="eastAsia"/>
                <w:sz w:val="18"/>
                <w:szCs w:val="18"/>
              </w:rPr>
              <w:t>:</w:t>
            </w:r>
            <w:r w:rsidRPr="00630F6C">
              <w:rPr>
                <w:rFonts w:ascii="Calibri" w:eastAsia="等线" w:hAnsi="Calibri" w:cs="Calibri"/>
                <w:sz w:val="18"/>
                <w:szCs w:val="18"/>
              </w:rPr>
              <w:t xml:space="preserve"> Obtain the state value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w:rPr>
                      <w:rFonts w:ascii="Cambria Math" w:eastAsia="等线" w:hAnsi="Cambria Math" w:cs="Calibri"/>
                      <w:sz w:val="18"/>
                      <w:szCs w:val="18"/>
                    </w:rPr>
                    <m:t>(m)</m:t>
                  </m:r>
                </m:sup>
              </m:sSubSup>
            </m:oMath>
            <w:r w:rsidRPr="00630F6C">
              <w:rPr>
                <w:rFonts w:ascii="Calibri" w:eastAsia="等线" w:hAnsi="Calibri" w:cs="Calibri"/>
                <w:sz w:val="18"/>
                <w:szCs w:val="18"/>
              </w:rPr>
              <w:t xml:space="preserve"> according to Eq.</w:t>
            </w:r>
            <w:r w:rsidRPr="00630F6C">
              <w:rPr>
                <w:rFonts w:ascii="Calibri" w:eastAsia="等线" w:hAnsi="Calibri" w:cs="Calibri"/>
                <w:sz w:val="18"/>
                <w:szCs w:val="18"/>
              </w:rPr>
              <w:fldChar w:fldCharType="begin"/>
            </w:r>
            <w:r w:rsidRPr="00630F6C">
              <w:rPr>
                <w:rFonts w:ascii="Calibri" w:eastAsia="等线" w:hAnsi="Calibri" w:cs="Calibri"/>
                <w:sz w:val="18"/>
                <w:szCs w:val="18"/>
              </w:rPr>
              <w:instrText xml:space="preserve"> REF _Ref56252924 \h  \* MERGEFORMAT </w:instrText>
            </w:r>
            <w:r w:rsidRPr="00630F6C">
              <w:rPr>
                <w:rFonts w:ascii="Calibri" w:eastAsia="等线" w:hAnsi="Calibri" w:cs="Calibri"/>
                <w:sz w:val="18"/>
                <w:szCs w:val="18"/>
              </w:rPr>
            </w:r>
            <w:r w:rsidRPr="00630F6C">
              <w:rPr>
                <w:rFonts w:ascii="Calibri" w:eastAsia="等线" w:hAnsi="Calibri" w:cs="Calibri"/>
                <w:sz w:val="18"/>
                <w:szCs w:val="18"/>
              </w:rPr>
              <w:fldChar w:fldCharType="separate"/>
            </w:r>
            <w:r w:rsidR="005E49FE" w:rsidRPr="005E49FE">
              <w:rPr>
                <w:rFonts w:ascii="Calibri" w:eastAsia="等线" w:hAnsi="Calibri" w:cs="Calibri"/>
                <w:sz w:val="18"/>
                <w:szCs w:val="18"/>
              </w:rPr>
              <w:t>(A7)</w:t>
            </w:r>
            <w:r w:rsidRPr="00630F6C">
              <w:rPr>
                <w:rFonts w:ascii="Calibri" w:eastAsia="等线" w:hAnsi="Calibri" w:cs="Calibri"/>
                <w:sz w:val="18"/>
                <w:szCs w:val="18"/>
              </w:rPr>
              <w:fldChar w:fldCharType="end"/>
            </w:r>
            <w:r w:rsidRPr="00630F6C">
              <w:rPr>
                <w:rFonts w:ascii="Calibri" w:eastAsia="等线" w:hAnsi="Calibri" w:cs="Calibri" w:hint="eastAsia"/>
                <w:sz w:val="18"/>
                <w:szCs w:val="18"/>
              </w:rPr>
              <w:t>.</w:t>
            </w:r>
          </w:p>
          <w:p w14:paraId="538D36BA" w14:textId="75ACBA19" w:rsidR="00352B6D" w:rsidRPr="00630F6C" w:rsidRDefault="00352B6D" w:rsidP="00840150">
            <w:pPr>
              <w:ind w:firstLineChars="400" w:firstLine="720"/>
              <w:rPr>
                <w:rFonts w:ascii="Calibri" w:eastAsia="等线" w:hAnsi="Calibri" w:cs="Calibri"/>
                <w:sz w:val="18"/>
                <w:szCs w:val="18"/>
              </w:rPr>
            </w:pPr>
            <w:r w:rsidRPr="00630F6C">
              <w:rPr>
                <w:rFonts w:ascii="Calibri" w:eastAsia="等线" w:hAnsi="Calibri" w:cs="Calibri"/>
                <w:sz w:val="18"/>
                <w:szCs w:val="18"/>
              </w:rPr>
              <w:t xml:space="preserve">Reconstructing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V</m:t>
                  </m:r>
                </m:e>
                <m:sub>
                  <m:r>
                    <w:rPr>
                      <w:rFonts w:ascii="Cambria Math" w:eastAsia="等线" w:hAnsi="Cambria Math" w:cs="Calibri"/>
                      <w:sz w:val="18"/>
                      <w:szCs w:val="18"/>
                    </w:rPr>
                    <m:t>i</m:t>
                  </m:r>
                </m:sub>
              </m:sSub>
            </m:oMath>
            <w:r w:rsidRPr="00630F6C">
              <w:rPr>
                <w:rFonts w:ascii="Calibri" w:eastAsia="等线" w:hAnsi="Calibri" w:cs="Calibri"/>
                <w:sz w:val="18"/>
                <w:szCs w:val="18"/>
              </w:rPr>
              <w:t>,</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oMath>
            <w:r w:rsidRPr="00630F6C">
              <w:rPr>
                <w:rFonts w:ascii="Calibri" w:eastAsia="等线" w:hAnsi="Calibri" w:cs="Calibri" w:hint="eastAsia"/>
                <w:sz w:val="18"/>
                <w:szCs w:val="18"/>
              </w:rPr>
              <w:t>:</w:t>
            </w:r>
            <w:r w:rsidRPr="00630F6C">
              <w:rPr>
                <w:rFonts w:ascii="Calibri" w:eastAsia="等线" w:hAnsi="Calibri" w:cs="Calibri"/>
                <w:sz w:val="18"/>
                <w:szCs w:val="18"/>
              </w:rPr>
              <w:t xml:space="preserve"> Obtain the state value</w:t>
            </w:r>
            <w:r w:rsidRPr="00630F6C">
              <w:rPr>
                <w:rFonts w:ascii="Cambria Math" w:eastAsia="等线" w:hAnsi="Cambria Math" w:cs="Calibri"/>
                <w:i/>
                <w:sz w:val="18"/>
                <w:szCs w:val="18"/>
              </w:rPr>
              <w:t xml:space="preserv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s</m:t>
                  </m:r>
                </m:e>
                <m:sub>
                  <m:r>
                    <w:rPr>
                      <w:rFonts w:ascii="Cambria Math" w:eastAsia="等线" w:hAnsi="Cambria Math" w:cs="Calibri"/>
                      <w:sz w:val="18"/>
                      <w:szCs w:val="18"/>
                    </w:rPr>
                    <m:t>i</m:t>
                  </m:r>
                </m:sub>
                <m:sup>
                  <m:r>
                    <w:rPr>
                      <w:rFonts w:ascii="Cambria Math" w:eastAsia="等线" w:hAnsi="Cambria Math" w:cs="Calibri"/>
                      <w:sz w:val="18"/>
                      <w:szCs w:val="18"/>
                    </w:rPr>
                    <m:t>(m+1)</m:t>
                  </m:r>
                </m:sup>
              </m:sSubSup>
            </m:oMath>
            <w:r w:rsidRPr="00630F6C">
              <w:rPr>
                <w:rFonts w:ascii="Calibri" w:eastAsia="等线" w:hAnsi="Calibri" w:cs="Calibri"/>
                <w:sz w:val="18"/>
                <w:szCs w:val="18"/>
              </w:rPr>
              <w:t xml:space="preserve"> according to Eq.</w:t>
            </w:r>
            <w:r w:rsidRPr="00630F6C">
              <w:rPr>
                <w:rFonts w:ascii="Calibri" w:eastAsia="等线" w:hAnsi="Calibri" w:cs="Calibri"/>
                <w:sz w:val="18"/>
                <w:szCs w:val="18"/>
              </w:rPr>
              <w:fldChar w:fldCharType="begin"/>
            </w:r>
            <w:r w:rsidRPr="00630F6C">
              <w:rPr>
                <w:rFonts w:ascii="Calibri" w:eastAsia="等线" w:hAnsi="Calibri" w:cs="Calibri"/>
                <w:sz w:val="18"/>
                <w:szCs w:val="18"/>
              </w:rPr>
              <w:instrText xml:space="preserve"> REF _Ref55655817 \h  \* MERGEFORMAT </w:instrText>
            </w:r>
            <w:r w:rsidRPr="00630F6C">
              <w:rPr>
                <w:rFonts w:ascii="Calibri" w:eastAsia="等线" w:hAnsi="Calibri" w:cs="Calibri"/>
                <w:sz w:val="18"/>
                <w:szCs w:val="18"/>
              </w:rPr>
            </w:r>
            <w:r w:rsidRPr="00630F6C">
              <w:rPr>
                <w:rFonts w:ascii="Calibri" w:eastAsia="等线" w:hAnsi="Calibri" w:cs="Calibri"/>
                <w:sz w:val="18"/>
                <w:szCs w:val="18"/>
              </w:rPr>
              <w:fldChar w:fldCharType="separate"/>
            </w:r>
            <w:r w:rsidR="005E49FE" w:rsidRPr="005E49FE">
              <w:rPr>
                <w:rFonts w:ascii="Calibri" w:eastAsia="等线" w:hAnsi="Calibri" w:cs="Calibri"/>
                <w:sz w:val="18"/>
                <w:szCs w:val="18"/>
              </w:rPr>
              <w:t>(</w:t>
            </w:r>
            <w:r w:rsidR="005E49FE" w:rsidRPr="005E49FE">
              <w:rPr>
                <w:rFonts w:ascii="Calibri" w:eastAsia="等线" w:hAnsi="Calibri" w:cs="Calibri"/>
                <w:noProof/>
                <w:sz w:val="18"/>
                <w:szCs w:val="18"/>
              </w:rPr>
              <w:t>A16</w:t>
            </w:r>
            <w:r w:rsidR="005E49FE" w:rsidRPr="005E49FE">
              <w:rPr>
                <w:rFonts w:ascii="Calibri" w:eastAsia="等线" w:hAnsi="Calibri" w:cs="Calibri"/>
                <w:sz w:val="18"/>
                <w:szCs w:val="18"/>
              </w:rPr>
              <w:t>)</w:t>
            </w:r>
            <w:r w:rsidRPr="00630F6C">
              <w:rPr>
                <w:rFonts w:ascii="Calibri" w:eastAsia="等线" w:hAnsi="Calibri" w:cs="Calibri"/>
                <w:sz w:val="18"/>
                <w:szCs w:val="18"/>
              </w:rPr>
              <w:fldChar w:fldCharType="end"/>
            </w:r>
            <w:r w:rsidRPr="00630F6C">
              <w:rPr>
                <w:rFonts w:ascii="Calibri" w:eastAsia="等线" w:hAnsi="Calibri" w:cs="Calibri"/>
                <w:sz w:val="18"/>
                <w:szCs w:val="18"/>
              </w:rPr>
              <w:t>.</w:t>
            </w:r>
          </w:p>
        </w:tc>
      </w:tr>
      <w:tr w:rsidR="00352B6D" w:rsidRPr="002D7FC2" w14:paraId="62D38B0C" w14:textId="77777777" w:rsidTr="00840150">
        <w:tc>
          <w:tcPr>
            <w:tcW w:w="453" w:type="pct"/>
            <w:tcBorders>
              <w:top w:val="nil"/>
              <w:left w:val="nil"/>
              <w:bottom w:val="nil"/>
              <w:right w:val="nil"/>
            </w:tcBorders>
            <w:shd w:val="clear" w:color="auto" w:fill="F0FED0"/>
            <w:vAlign w:val="center"/>
          </w:tcPr>
          <w:p w14:paraId="2A239CEC"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6</w:t>
            </w:r>
          </w:p>
        </w:tc>
        <w:tc>
          <w:tcPr>
            <w:tcW w:w="4547" w:type="pct"/>
            <w:tcBorders>
              <w:top w:val="nil"/>
              <w:left w:val="nil"/>
              <w:bottom w:val="nil"/>
              <w:right w:val="nil"/>
            </w:tcBorders>
            <w:shd w:val="clear" w:color="auto" w:fill="F0FED0"/>
            <w:vAlign w:val="center"/>
          </w:tcPr>
          <w:p w14:paraId="3347C168" w14:textId="77777777" w:rsidR="00352B6D" w:rsidRPr="00630F6C" w:rsidRDefault="00352B6D" w:rsidP="00840150">
            <w:pPr>
              <w:ind w:firstLineChars="243" w:firstLine="437"/>
              <w:rPr>
                <w:rFonts w:ascii="Calibri" w:eastAsia="等线" w:hAnsi="Calibri" w:cs="Calibri"/>
                <w:sz w:val="18"/>
                <w:szCs w:val="18"/>
              </w:rPr>
            </w:pPr>
            <w:r w:rsidRPr="00630F6C">
              <w:rPr>
                <w:rFonts w:ascii="Calibri" w:eastAsia="等线" w:hAnsi="Calibri" w:cs="Calibri"/>
                <w:b/>
                <w:bCs/>
                <w:sz w:val="18"/>
                <w:szCs w:val="18"/>
              </w:rPr>
              <w:t>For</w:t>
            </w:r>
            <m:oMath>
              <m:r>
                <w:rPr>
                  <w:rFonts w:ascii="Cambria Math" w:eastAsia="等线" w:hAnsi="Cambria Math" w:cs="Calibri"/>
                  <w:sz w:val="18"/>
                  <w:szCs w:val="18"/>
                </w:rPr>
                <m:t xml:space="preserve"> 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30F6C">
              <w:rPr>
                <w:rFonts w:ascii="Calibri" w:eastAsia="等线" w:hAnsi="Calibri" w:cs="Calibri"/>
                <w:b/>
                <w:bCs/>
                <w:sz w:val="18"/>
                <w:szCs w:val="18"/>
              </w:rPr>
              <w:t>:</w:t>
            </w:r>
          </w:p>
        </w:tc>
      </w:tr>
      <w:tr w:rsidR="00352B6D" w:rsidRPr="002D7FC2" w14:paraId="1FF59E73" w14:textId="77777777" w:rsidTr="00840150">
        <w:tc>
          <w:tcPr>
            <w:tcW w:w="453" w:type="pct"/>
            <w:tcBorders>
              <w:top w:val="nil"/>
              <w:left w:val="nil"/>
              <w:bottom w:val="nil"/>
              <w:right w:val="nil"/>
            </w:tcBorders>
            <w:vAlign w:val="center"/>
          </w:tcPr>
          <w:p w14:paraId="688A2426" w14:textId="77777777" w:rsidR="00352B6D" w:rsidRPr="002D7FC2" w:rsidRDefault="00352B6D" w:rsidP="00840150">
            <w:pPr>
              <w:jc w:val="center"/>
              <w:rPr>
                <w:rFonts w:ascii="Calibri" w:eastAsia="等线" w:hAnsi="Calibri" w:cs="Calibri"/>
                <w:sz w:val="18"/>
                <w:szCs w:val="18"/>
              </w:rPr>
            </w:pPr>
          </w:p>
        </w:tc>
        <w:tc>
          <w:tcPr>
            <w:tcW w:w="4547" w:type="pct"/>
            <w:tcBorders>
              <w:top w:val="nil"/>
              <w:left w:val="nil"/>
              <w:bottom w:val="nil"/>
              <w:right w:val="nil"/>
            </w:tcBorders>
            <w:vAlign w:val="center"/>
          </w:tcPr>
          <w:p w14:paraId="1699A903" w14:textId="7EA9B919" w:rsidR="00352B6D" w:rsidRPr="00630F6C" w:rsidRDefault="00352B6D" w:rsidP="00840150">
            <w:pPr>
              <w:ind w:firstLineChars="400" w:firstLine="720"/>
              <w:rPr>
                <w:rFonts w:ascii="Calibri" w:eastAsia="等线" w:hAnsi="Calibri" w:cs="Calibri"/>
                <w:sz w:val="18"/>
                <w:szCs w:val="18"/>
              </w:rPr>
            </w:pPr>
            <w:r w:rsidRPr="00630F6C">
              <w:rPr>
                <w:rFonts w:ascii="Calibri" w:eastAsia="等线" w:hAnsi="Calibri" w:cs="Calibri"/>
                <w:sz w:val="18"/>
                <w:szCs w:val="18"/>
              </w:rPr>
              <w:t>S</w:t>
            </w:r>
            <w:r w:rsidRPr="00630F6C">
              <w:rPr>
                <w:rFonts w:ascii="Calibri" w:eastAsia="等线" w:hAnsi="Calibri" w:cs="Calibri" w:hint="eastAsia"/>
                <w:sz w:val="18"/>
                <w:szCs w:val="18"/>
              </w:rPr>
              <w:t>amp</w:t>
            </w:r>
            <w:r w:rsidRPr="00630F6C">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oMath>
            <w:r w:rsidRPr="00630F6C">
              <w:rPr>
                <w:rFonts w:ascii="Calibri" w:eastAsia="等线" w:hAnsi="Calibri" w:cs="Calibri" w:hint="eastAsia"/>
                <w:sz w:val="18"/>
                <w:szCs w:val="18"/>
              </w:rPr>
              <w:t>:</w:t>
            </w:r>
            <w:r w:rsidRPr="00630F6C">
              <w:rPr>
                <w:rFonts w:ascii="Calibri" w:eastAsia="等线" w:hAnsi="Calibri" w:cs="Calibri"/>
                <w:sz w:val="18"/>
                <w:szCs w:val="18"/>
              </w:rPr>
              <w:t xml:space="preserve"> Obtain the state value</w:t>
            </w:r>
            <w:r w:rsidR="000F099D" w:rsidRPr="00630F6C">
              <w:rPr>
                <w:rFonts w:ascii="Calibri" w:eastAsia="等线" w:hAnsi="Calibri" w:cs="Calibri"/>
                <w:sz w:val="18"/>
                <w:szCs w:val="18"/>
              </w:rPr>
              <w:t xml:space="preserv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m:rPr>
                      <m:scr m:val="script"/>
                    </m:rPr>
                    <w:rPr>
                      <w:rFonts w:ascii="Cambria Math" w:eastAsia="等线" w:hAnsi="Cambria Math" w:cs="Calibri"/>
                      <w:sz w:val="18"/>
                      <w:szCs w:val="18"/>
                    </w:rPr>
                    <m:t>(k)</m:t>
                  </m:r>
                </m:sup>
              </m:sSubSup>
            </m:oMath>
            <w:r w:rsidRPr="00630F6C">
              <w:rPr>
                <w:rFonts w:ascii="Calibri" w:eastAsia="等线" w:hAnsi="Calibri" w:cs="Calibri"/>
                <w:sz w:val="18"/>
                <w:szCs w:val="18"/>
              </w:rPr>
              <w:t xml:space="preserve"> according to Eq.</w:t>
            </w:r>
            <w:r w:rsidRPr="00630F6C">
              <w:rPr>
                <w:rFonts w:ascii="Calibri" w:eastAsia="等线" w:hAnsi="Calibri" w:cs="Calibri"/>
                <w:sz w:val="18"/>
                <w:szCs w:val="18"/>
              </w:rPr>
              <w:fldChar w:fldCharType="begin"/>
            </w:r>
            <w:r w:rsidRPr="00630F6C">
              <w:rPr>
                <w:rFonts w:ascii="Calibri" w:eastAsia="等线" w:hAnsi="Calibri" w:cs="Calibri"/>
                <w:sz w:val="18"/>
                <w:szCs w:val="18"/>
              </w:rPr>
              <w:instrText xml:space="preserve"> REF _Ref56252924 \h  \* MERGEFORMAT </w:instrText>
            </w:r>
            <w:r w:rsidRPr="00630F6C">
              <w:rPr>
                <w:rFonts w:ascii="Calibri" w:eastAsia="等线" w:hAnsi="Calibri" w:cs="Calibri"/>
                <w:sz w:val="18"/>
                <w:szCs w:val="18"/>
              </w:rPr>
            </w:r>
            <w:r w:rsidRPr="00630F6C">
              <w:rPr>
                <w:rFonts w:ascii="Calibri" w:eastAsia="等线" w:hAnsi="Calibri" w:cs="Calibri"/>
                <w:sz w:val="18"/>
                <w:szCs w:val="18"/>
              </w:rPr>
              <w:fldChar w:fldCharType="separate"/>
            </w:r>
            <w:r w:rsidR="005E49FE" w:rsidRPr="005E49FE">
              <w:rPr>
                <w:rFonts w:ascii="Calibri" w:eastAsia="等线" w:hAnsi="Calibri" w:cs="Calibri"/>
                <w:sz w:val="18"/>
                <w:szCs w:val="18"/>
              </w:rPr>
              <w:t>(A7)</w:t>
            </w:r>
            <w:r w:rsidRPr="00630F6C">
              <w:rPr>
                <w:rFonts w:ascii="Calibri" w:eastAsia="等线" w:hAnsi="Calibri" w:cs="Calibri"/>
                <w:sz w:val="18"/>
                <w:szCs w:val="18"/>
              </w:rPr>
              <w:fldChar w:fldCharType="end"/>
            </w:r>
            <w:r w:rsidRPr="00630F6C">
              <w:rPr>
                <w:rFonts w:ascii="Calibri" w:eastAsia="等线" w:hAnsi="Calibri" w:cs="Calibri" w:hint="eastAsia"/>
                <w:sz w:val="18"/>
                <w:szCs w:val="18"/>
              </w:rPr>
              <w:t>.</w:t>
            </w:r>
          </w:p>
        </w:tc>
      </w:tr>
      <w:tr w:rsidR="00352B6D" w:rsidRPr="002D7FC2" w14:paraId="5EA43087" w14:textId="77777777" w:rsidTr="00840150">
        <w:tc>
          <w:tcPr>
            <w:tcW w:w="453" w:type="pct"/>
            <w:tcBorders>
              <w:top w:val="nil"/>
              <w:left w:val="nil"/>
              <w:right w:val="nil"/>
            </w:tcBorders>
            <w:shd w:val="clear" w:color="auto" w:fill="F0FED0"/>
            <w:vAlign w:val="center"/>
          </w:tcPr>
          <w:p w14:paraId="2CCC6AC2"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7</w:t>
            </w:r>
          </w:p>
        </w:tc>
        <w:tc>
          <w:tcPr>
            <w:tcW w:w="4547" w:type="pct"/>
            <w:tcBorders>
              <w:top w:val="nil"/>
              <w:left w:val="nil"/>
              <w:right w:val="nil"/>
            </w:tcBorders>
            <w:shd w:val="clear" w:color="auto" w:fill="F0FED0"/>
            <w:vAlign w:val="center"/>
          </w:tcPr>
          <w:p w14:paraId="39286B2B" w14:textId="77777777" w:rsidR="00352B6D" w:rsidRPr="00630F6C" w:rsidRDefault="00352B6D" w:rsidP="00840150">
            <w:pPr>
              <w:ind w:firstLineChars="243" w:firstLine="437"/>
              <w:rPr>
                <w:rFonts w:ascii="Calibri" w:eastAsia="等线" w:hAnsi="Calibri" w:cs="Calibri"/>
                <w:sz w:val="18"/>
                <w:szCs w:val="18"/>
              </w:rPr>
            </w:pPr>
            <w:r w:rsidRPr="00630F6C">
              <w:rPr>
                <w:rFonts w:ascii="Calibri" w:eastAsia="等线" w:hAnsi="Calibri" w:cs="Calibri"/>
                <w:b/>
                <w:bCs/>
                <w:sz w:val="18"/>
                <w:szCs w:val="18"/>
              </w:rPr>
              <w:t xml:space="preserve">For </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30F6C">
              <w:rPr>
                <w:rFonts w:ascii="Calibri" w:eastAsia="等线" w:hAnsi="Calibri" w:cs="Calibri"/>
                <w:sz w:val="18"/>
                <w:szCs w:val="18"/>
              </w:rPr>
              <w:t xml:space="preserve"> </w:t>
            </w:r>
            <w:r w:rsidRPr="00630F6C">
              <w:rPr>
                <w:rFonts w:ascii="Calibri" w:eastAsia="等线" w:hAnsi="Calibri" w:cs="Calibri"/>
                <w:b/>
                <w:bCs/>
                <w:sz w:val="18"/>
                <w:szCs w:val="18"/>
              </w:rPr>
              <w:t>:</w:t>
            </w:r>
          </w:p>
        </w:tc>
      </w:tr>
      <w:tr w:rsidR="00352B6D" w:rsidRPr="002D7FC2" w14:paraId="02F5A055" w14:textId="77777777" w:rsidTr="00840150">
        <w:tc>
          <w:tcPr>
            <w:tcW w:w="453" w:type="pct"/>
            <w:tcBorders>
              <w:top w:val="nil"/>
              <w:left w:val="nil"/>
              <w:bottom w:val="single" w:sz="4" w:space="0" w:color="auto"/>
              <w:right w:val="nil"/>
            </w:tcBorders>
            <w:vAlign w:val="center"/>
          </w:tcPr>
          <w:p w14:paraId="5BE69810" w14:textId="77777777" w:rsidR="00352B6D" w:rsidRPr="002D7FC2" w:rsidRDefault="00352B6D" w:rsidP="00840150">
            <w:pPr>
              <w:jc w:val="center"/>
              <w:rPr>
                <w:rFonts w:ascii="Calibri" w:eastAsia="等线" w:hAnsi="Calibri" w:cs="Calibri"/>
                <w:sz w:val="18"/>
                <w:szCs w:val="18"/>
              </w:rPr>
            </w:pPr>
          </w:p>
        </w:tc>
        <w:tc>
          <w:tcPr>
            <w:tcW w:w="4547" w:type="pct"/>
            <w:tcBorders>
              <w:top w:val="nil"/>
              <w:left w:val="nil"/>
              <w:bottom w:val="single" w:sz="4" w:space="0" w:color="auto"/>
              <w:right w:val="nil"/>
            </w:tcBorders>
            <w:vAlign w:val="center"/>
          </w:tcPr>
          <w:p w14:paraId="386482AB" w14:textId="4EA75B7F" w:rsidR="00352B6D" w:rsidRPr="00630F6C" w:rsidRDefault="00352B6D" w:rsidP="00840150">
            <w:pPr>
              <w:ind w:firstLineChars="441" w:firstLine="794"/>
              <w:rPr>
                <w:rFonts w:ascii="Calibri" w:eastAsia="等线" w:hAnsi="Calibri" w:cs="Calibri"/>
                <w:i/>
                <w:sz w:val="18"/>
                <w:szCs w:val="18"/>
              </w:rPr>
            </w:pPr>
            <w:r w:rsidRPr="00630F6C">
              <w:rPr>
                <w:rFonts w:ascii="Calibri" w:eastAsia="等线" w:hAnsi="Calibri" w:cs="Calibri"/>
                <w:iCs/>
                <w:sz w:val="18"/>
                <w:szCs w:val="18"/>
              </w:rPr>
              <w:t>According to Eq.</w:t>
            </w:r>
            <w:r w:rsidRPr="00630F6C">
              <w:rPr>
                <w:rFonts w:ascii="Calibri" w:eastAsia="等线" w:hAnsi="Calibri" w:cs="Calibri"/>
                <w:sz w:val="18"/>
                <w:szCs w:val="18"/>
              </w:rPr>
              <w:fldChar w:fldCharType="begin"/>
            </w:r>
            <w:r w:rsidRPr="00630F6C">
              <w:rPr>
                <w:rFonts w:ascii="Calibri" w:eastAsia="等线" w:hAnsi="Calibri" w:cs="Calibri"/>
                <w:sz w:val="18"/>
                <w:szCs w:val="18"/>
              </w:rPr>
              <w:instrText xml:space="preserve"> REF _Ref56762629 \h  \* MERGEFORMAT </w:instrText>
            </w:r>
            <w:r w:rsidRPr="00630F6C">
              <w:rPr>
                <w:rFonts w:ascii="Calibri" w:eastAsia="等线" w:hAnsi="Calibri" w:cs="Calibri"/>
                <w:sz w:val="18"/>
                <w:szCs w:val="18"/>
              </w:rPr>
            </w:r>
            <w:r w:rsidRPr="00630F6C">
              <w:rPr>
                <w:rFonts w:ascii="Calibri" w:eastAsia="等线" w:hAnsi="Calibri" w:cs="Calibri"/>
                <w:sz w:val="18"/>
                <w:szCs w:val="18"/>
              </w:rPr>
              <w:fldChar w:fldCharType="separate"/>
            </w:r>
            <w:r w:rsidR="005E49FE" w:rsidRPr="005E49FE">
              <w:rPr>
                <w:rFonts w:ascii="Calibri" w:eastAsia="等线" w:hAnsi="Calibri" w:cs="Calibri"/>
                <w:sz w:val="18"/>
                <w:szCs w:val="18"/>
              </w:rPr>
              <w:t>(A9)</w:t>
            </w:r>
            <w:r w:rsidRPr="00630F6C">
              <w:rPr>
                <w:rFonts w:ascii="Calibri" w:eastAsia="等线" w:hAnsi="Calibri" w:cs="Calibri"/>
                <w:sz w:val="18"/>
                <w:szCs w:val="18"/>
              </w:rPr>
              <w:fldChar w:fldCharType="end"/>
            </w:r>
            <w:r w:rsidRPr="00630F6C">
              <w:rPr>
                <w:rFonts w:ascii="Calibri" w:eastAsia="等线" w:hAnsi="Calibri" w:cs="Calibri"/>
                <w:sz w:val="18"/>
                <w:szCs w:val="18"/>
              </w:rPr>
              <w:t>~</w:t>
            </w:r>
            <w:r w:rsidRPr="00630F6C">
              <w:rPr>
                <w:rFonts w:ascii="Calibri" w:eastAsia="等线" w:hAnsi="Calibri" w:cs="Calibri"/>
                <w:sz w:val="18"/>
                <w:szCs w:val="18"/>
              </w:rPr>
              <w:fldChar w:fldCharType="begin"/>
            </w:r>
            <w:r w:rsidRPr="00630F6C">
              <w:rPr>
                <w:rFonts w:ascii="Calibri" w:eastAsia="等线" w:hAnsi="Calibri" w:cs="Calibri"/>
                <w:sz w:val="18"/>
                <w:szCs w:val="18"/>
              </w:rPr>
              <w:instrText xml:space="preserve"> REF _Ref56762632 \h  \* MERGEFORMAT </w:instrText>
            </w:r>
            <w:r w:rsidRPr="00630F6C">
              <w:rPr>
                <w:rFonts w:ascii="Calibri" w:eastAsia="等线" w:hAnsi="Calibri" w:cs="Calibri"/>
                <w:sz w:val="18"/>
                <w:szCs w:val="18"/>
              </w:rPr>
            </w:r>
            <w:r w:rsidRPr="00630F6C">
              <w:rPr>
                <w:rFonts w:ascii="Calibri" w:eastAsia="等线" w:hAnsi="Calibri" w:cs="Calibri"/>
                <w:sz w:val="18"/>
                <w:szCs w:val="18"/>
              </w:rPr>
              <w:fldChar w:fldCharType="separate"/>
            </w:r>
            <w:r w:rsidR="005E49FE" w:rsidRPr="005E49FE">
              <w:rPr>
                <w:rFonts w:ascii="Calibri" w:eastAsia="等线" w:hAnsi="Calibri" w:cs="Calibri"/>
                <w:sz w:val="18"/>
                <w:szCs w:val="18"/>
              </w:rPr>
              <w:t>(A11)</w:t>
            </w:r>
            <w:r w:rsidRPr="00630F6C">
              <w:rPr>
                <w:rFonts w:ascii="Calibri" w:eastAsia="等线" w:hAnsi="Calibri" w:cs="Calibri"/>
                <w:sz w:val="18"/>
                <w:szCs w:val="18"/>
              </w:rPr>
              <w:fldChar w:fldCharType="end"/>
            </w:r>
            <w:r w:rsidRPr="00630F6C">
              <w:rPr>
                <w:rFonts w:ascii="Calibri" w:eastAsia="等线" w:hAnsi="Calibri" w:cs="Calibri"/>
                <w:iCs/>
                <w:sz w:val="18"/>
                <w:szCs w:val="18"/>
              </w:rPr>
              <w:t xml:space="preserve">, update the parameters </w:t>
            </w:r>
            <m:oMath>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w</m:t>
                      </m:r>
                    </m:e>
                  </m:acc>
                </m:e>
                <m:sub>
                  <m:r>
                    <w:rPr>
                      <w:rFonts w:ascii="Cambria Math" w:eastAsia="等线" w:hAnsi="Cambria Math" w:cs="Calibri"/>
                      <w:sz w:val="18"/>
                      <w:szCs w:val="18"/>
                    </w:rPr>
                    <m:t>ij</m:t>
                  </m:r>
                </m:sub>
              </m:sSub>
              <m:r>
                <w:rPr>
                  <w:rFonts w:ascii="Cambria Math" w:eastAsia="等线" w:hAnsi="Cambria Math" w:cs="Calibri"/>
                  <w:sz w:val="18"/>
                  <w:szCs w:val="18"/>
                </w:rPr>
                <m:t xml:space="preserve">, </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a</m:t>
                      </m:r>
                    </m:e>
                  </m:acc>
                </m:e>
                <m:sub>
                  <m:r>
                    <w:rPr>
                      <w:rFonts w:ascii="Cambria Math" w:eastAsia="等线" w:hAnsi="Cambria Math" w:cs="Calibri"/>
                      <w:sz w:val="18"/>
                      <w:szCs w:val="18"/>
                    </w:rPr>
                    <m:t>i</m:t>
                  </m:r>
                </m:sub>
              </m:sSub>
              <m:r>
                <w:rPr>
                  <w:rFonts w:ascii="Cambria Math" w:eastAsia="等线" w:hAnsi="Cambria Math" w:cs="Calibri"/>
                  <w:sz w:val="18"/>
                  <w:szCs w:val="18"/>
                </w:rPr>
                <m:t>,</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b</m:t>
                      </m:r>
                    </m:e>
                  </m:acc>
                </m:e>
                <m:sub>
                  <m:r>
                    <w:rPr>
                      <w:rFonts w:ascii="Cambria Math" w:eastAsia="等线" w:hAnsi="Cambria Math" w:cs="Calibri"/>
                      <w:sz w:val="18"/>
                      <w:szCs w:val="18"/>
                    </w:rPr>
                    <m:t>j</m:t>
                  </m:r>
                </m:sub>
              </m:sSub>
            </m:oMath>
            <w:r w:rsidRPr="00630F6C">
              <w:rPr>
                <w:rFonts w:ascii="Calibri" w:eastAsia="等线" w:hAnsi="Calibri" w:cs="Calibri"/>
                <w:sz w:val="18"/>
                <w:szCs w:val="18"/>
              </w:rPr>
              <w:t>。</w:t>
            </w:r>
          </w:p>
        </w:tc>
      </w:tr>
      <w:bookmarkEnd w:id="69"/>
      <w:bookmarkEnd w:id="70"/>
    </w:tbl>
    <w:p w14:paraId="241497ED" w14:textId="77777777" w:rsidR="00352B6D" w:rsidRPr="002D7FC2" w:rsidRDefault="00352B6D" w:rsidP="00352B6D">
      <w:pPr>
        <w:spacing w:line="480" w:lineRule="auto"/>
        <w:ind w:firstLineChars="200" w:firstLine="420"/>
        <w:rPr>
          <w:rFonts w:ascii="Calibri" w:eastAsia="等线" w:hAnsi="Calibri" w:cs="Calibri"/>
          <w:sz w:val="21"/>
          <w:szCs w:val="21"/>
          <w:shd w:val="clear" w:color="auto" w:fill="DAEEF3" w:themeFill="accent5" w:themeFillTint="33"/>
        </w:rPr>
      </w:pPr>
    </w:p>
    <w:p w14:paraId="451517AC" w14:textId="41509855" w:rsidR="00352B6D" w:rsidRPr="002D7FC2" w:rsidRDefault="00352B6D" w:rsidP="00352B6D">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When pre-training SemiRBM#0, update the parameters </w:t>
      </w:r>
      <m:oMath>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等线" w:hAnsi="Calibri" w:cs="Calibri"/>
          <w:sz w:val="24"/>
          <w:szCs w:val="24"/>
        </w:rPr>
        <w:t>,</w:t>
      </w:r>
      <m:oMath>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oMath>
      <w:r w:rsidRPr="002D7FC2">
        <w:rPr>
          <w:rFonts w:ascii="Calibri" w:eastAsia="等线" w:hAnsi="Calibri" w:cs="Calibri"/>
          <w:sz w:val="24"/>
          <w:szCs w:val="24"/>
        </w:rPr>
        <w:t>,</w:t>
      </w:r>
      <m:oMath>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w:rPr>
            <w:rFonts w:ascii="Cambria Math" w:eastAsia="等线" w:hAnsi="Cambria Math" w:cs="Calibri"/>
            <w:sz w:val="24"/>
            <w:szCs w:val="24"/>
          </w:rPr>
          <m:t>,i=1,2,⋯,</m:t>
        </m:r>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bi"/>
              </m:rPr>
              <w:rPr>
                <w:rFonts w:ascii="Cambria Math" w:eastAsia="等线" w:hAnsi="Cambria Math" w:cs="Calibri"/>
                <w:sz w:val="24"/>
                <w:szCs w:val="24"/>
              </w:rPr>
              <m:t>V</m:t>
            </m:r>
          </m:sub>
        </m:sSub>
        <m:r>
          <w:rPr>
            <w:rFonts w:ascii="Cambria Math" w:eastAsia="等线" w:hAnsi="Cambria Math" w:cs="Calibri"/>
            <w:sz w:val="24"/>
            <w:szCs w:val="24"/>
          </w:rPr>
          <m:t>,j=1,2,⋯,</m:t>
        </m:r>
        <m:sSub>
          <m:sSubPr>
            <m:ctrlPr>
              <w:rPr>
                <w:rFonts w:ascii="Cambria Math" w:eastAsia="等线" w:hAnsi="Cambria Math" w:cs="Calibri"/>
                <w:b/>
                <w:bCs/>
                <w:i/>
                <w:sz w:val="24"/>
                <w:szCs w:val="24"/>
              </w:rPr>
            </m:ctrlPr>
          </m:sSubPr>
          <m:e>
            <m:r>
              <m:rPr>
                <m:scr m:val="script"/>
              </m:rPr>
              <w:rPr>
                <w:rFonts w:ascii="Cambria Math" w:eastAsia="等线" w:hAnsi="Cambria Math" w:cs="Calibri"/>
                <w:sz w:val="24"/>
                <w:szCs w:val="24"/>
              </w:rPr>
              <m:t>N</m:t>
            </m:r>
          </m:e>
          <m:sub>
            <m:r>
              <m:rPr>
                <m:scr m:val="double-struck"/>
                <m:sty m:val="p"/>
              </m:rPr>
              <w:rPr>
                <w:rFonts w:ascii="Cambria Math" w:eastAsia="等线" w:hAnsi="Cambria Math" w:cs="Calibri"/>
                <w:sz w:val="24"/>
                <w:szCs w:val="24"/>
              </w:rPr>
              <m:t>H</m:t>
            </m:r>
          </m:sub>
        </m:sSub>
      </m:oMath>
      <w:r w:rsidRPr="002D7FC2">
        <w:rPr>
          <w:rFonts w:ascii="Calibri" w:eastAsia="等线" w:hAnsi="Calibri" w:cs="Calibri"/>
          <w:sz w:val="24"/>
          <w:szCs w:val="24"/>
        </w:rPr>
        <w:t xml:space="preserve"> based on the CD algorithm</w:t>
      </w:r>
      <w:r w:rsidRPr="00630F6C">
        <w:rPr>
          <w:rFonts w:ascii="Calibri" w:eastAsia="等线" w:hAnsi="Calibri" w:cs="Calibri"/>
          <w:sz w:val="24"/>
          <w:szCs w:val="24"/>
        </w:rPr>
        <w:t xml:space="preserve">, and the update rule is still </w:t>
      </w:r>
      <w:r w:rsidR="00547B4E" w:rsidRPr="00630F6C">
        <w:rPr>
          <w:rFonts w:ascii="Calibri" w:eastAsia="等线" w:hAnsi="Calibri" w:cs="Calibri"/>
          <w:sz w:val="24"/>
          <w:szCs w:val="24"/>
        </w:rPr>
        <w:t>Eq.(A9)~(A11)</w:t>
      </w:r>
      <w:r w:rsidRPr="00630F6C">
        <w:rPr>
          <w:rFonts w:ascii="Calibri" w:eastAsia="等线" w:hAnsi="Calibri" w:cs="Calibri"/>
          <w:sz w:val="24"/>
          <w:szCs w:val="24"/>
        </w:rPr>
        <w:t xml:space="preserve">. The weight </w:t>
      </w:r>
      <m:oMath>
        <m:sSub>
          <m:sSubPr>
            <m:ctrlPr>
              <w:rPr>
                <w:rFonts w:ascii="Cambria Math" w:eastAsia="等线" w:hAnsi="Cambria Math" w:cs="Calibri"/>
                <w:i/>
                <w:sz w:val="24"/>
                <w:szCs w:val="24"/>
              </w:rPr>
            </m:ctrlPr>
          </m:sSubPr>
          <m:e>
            <m:r>
              <w:rPr>
                <w:rFonts w:ascii="Cambria Math" w:eastAsia="等线" w:hAnsi="Cambria Math" w:cs="Calibri"/>
                <w:sz w:val="24"/>
                <w:szCs w:val="24"/>
              </w:rPr>
              <m:t>γ</m:t>
            </m:r>
          </m:e>
          <m:sub>
            <m:r>
              <w:rPr>
                <w:rFonts w:ascii="Cambria Math" w:eastAsia="等线" w:hAnsi="Cambria Math" w:cs="Calibri"/>
                <w:sz w:val="24"/>
                <w:szCs w:val="24"/>
              </w:rPr>
              <m:t>iz</m:t>
            </m:r>
          </m:sub>
        </m:sSub>
      </m:oMath>
      <w:r w:rsidRPr="00630F6C">
        <w:rPr>
          <w:rFonts w:ascii="Calibri" w:eastAsia="等线" w:hAnsi="Calibri" w:cs="Calibri"/>
          <w:sz w:val="24"/>
          <w:szCs w:val="24"/>
        </w:rPr>
        <w:t xml:space="preserve"> is calculated by Eq.</w:t>
      </w:r>
      <w:r w:rsidR="00FD2AB1" w:rsidRPr="00630F6C">
        <w:rPr>
          <w:rFonts w:ascii="Calibri" w:eastAsia="等线" w:hAnsi="Calibri" w:cs="Calibri"/>
          <w:sz w:val="24"/>
          <w:szCs w:val="24"/>
        </w:rPr>
        <w:t>(1)</w:t>
      </w:r>
      <w:r w:rsidRPr="00630F6C">
        <w:rPr>
          <w:rFonts w:ascii="Calibri" w:eastAsia="等线" w:hAnsi="Calibri" w:cs="Calibri"/>
          <w:sz w:val="24"/>
          <w:szCs w:val="24"/>
        </w:rPr>
        <w:t xml:space="preserve"> without t</w:t>
      </w:r>
      <w:r w:rsidRPr="002D7FC2">
        <w:rPr>
          <w:rFonts w:ascii="Calibri" w:eastAsia="等线" w:hAnsi="Calibri" w:cs="Calibri"/>
          <w:sz w:val="24"/>
          <w:szCs w:val="24"/>
        </w:rPr>
        <w:t xml:space="preserve">raining. For the traditional pre-training algorithm of SemiRBM#0, please refer to </w:t>
      </w:r>
      <w:r w:rsidRPr="002D7FC2">
        <w:rPr>
          <w:rFonts w:ascii="Calibri" w:eastAsia="等线" w:hAnsi="Calibri" w:cs="Calibri"/>
          <w:bCs/>
          <w:sz w:val="24"/>
          <w:szCs w:val="24"/>
          <w:lang w:val="zh-Hans" w:eastAsia="zh-TW"/>
        </w:rPr>
        <w:fldChar w:fldCharType="begin"/>
      </w:r>
      <w:r w:rsidRPr="002D7FC2">
        <w:rPr>
          <w:rFonts w:ascii="Calibri" w:eastAsia="等线" w:hAnsi="Calibri" w:cs="Calibri"/>
          <w:bCs/>
          <w:sz w:val="24"/>
          <w:szCs w:val="24"/>
        </w:rPr>
        <w:instrText xml:space="preserve"> REF _Ref87908363 \h </w:instrText>
      </w:r>
      <w:r w:rsidRPr="002D7FC2">
        <w:rPr>
          <w:rFonts w:ascii="Calibri" w:eastAsia="等线" w:hAnsi="Calibri" w:cs="Calibri"/>
          <w:bCs/>
          <w:sz w:val="24"/>
          <w:szCs w:val="24"/>
          <w:lang w:val="zh-Hans" w:eastAsia="zh-TW"/>
        </w:rPr>
        <w:instrText xml:space="preserve"> \* MERGEFORMAT </w:instrText>
      </w:r>
      <w:r w:rsidRPr="002D7FC2">
        <w:rPr>
          <w:rFonts w:ascii="Calibri" w:eastAsia="等线" w:hAnsi="Calibri" w:cs="Calibri"/>
          <w:bCs/>
          <w:sz w:val="24"/>
          <w:szCs w:val="24"/>
          <w:lang w:val="zh-Hans" w:eastAsia="zh-TW"/>
        </w:rPr>
      </w:r>
      <w:r w:rsidRPr="002D7FC2">
        <w:rPr>
          <w:rFonts w:ascii="Calibri" w:eastAsia="等线" w:hAnsi="Calibri" w:cs="Calibri"/>
          <w:bCs/>
          <w:sz w:val="24"/>
          <w:szCs w:val="24"/>
          <w:lang w:val="zh-Hans" w:eastAsia="zh-TW"/>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2</w:t>
      </w:r>
      <w:r w:rsidRPr="002D7FC2">
        <w:rPr>
          <w:rFonts w:ascii="Calibri" w:eastAsia="等线" w:hAnsi="Calibri" w:cs="Calibri"/>
          <w:bCs/>
          <w:sz w:val="24"/>
          <w:szCs w:val="24"/>
          <w:lang w:val="zh-Hans" w:eastAsia="zh-TW"/>
        </w:rPr>
        <w:fldChar w:fldCharType="end"/>
      </w:r>
      <w:r w:rsidRPr="002D7FC2">
        <w:rPr>
          <w:rFonts w:ascii="Calibri" w:eastAsia="等线" w:hAnsi="Calibri" w:cs="Calibri"/>
          <w:sz w:val="24"/>
          <w:szCs w:val="24"/>
        </w:rPr>
        <w:t xml:space="preserve">, and its process is similar to </w:t>
      </w:r>
      <w:r w:rsidRPr="002D7FC2">
        <w:rPr>
          <w:rFonts w:ascii="Calibri" w:eastAsia="等线" w:hAnsi="Calibri" w:cs="Calibri"/>
          <w:bCs/>
          <w:sz w:val="24"/>
          <w:szCs w:val="24"/>
        </w:rPr>
        <w:fldChar w:fldCharType="begin"/>
      </w:r>
      <w:r w:rsidRPr="002D7FC2">
        <w:rPr>
          <w:rFonts w:ascii="Calibri" w:eastAsia="等线" w:hAnsi="Calibri" w:cs="Calibri"/>
          <w:bCs/>
          <w:sz w:val="24"/>
          <w:szCs w:val="24"/>
        </w:rPr>
        <w:instrText xml:space="preserve"> REF _Ref87908377 \h  \* MERGEFORMAT </w:instrText>
      </w:r>
      <w:r w:rsidRPr="002D7FC2">
        <w:rPr>
          <w:rFonts w:ascii="Calibri" w:eastAsia="等线" w:hAnsi="Calibri" w:cs="Calibri"/>
          <w:bCs/>
          <w:sz w:val="24"/>
          <w:szCs w:val="24"/>
        </w:rPr>
      </w:r>
      <w:r w:rsidRPr="002D7FC2">
        <w:rPr>
          <w:rFonts w:ascii="Calibri" w:eastAsia="等线" w:hAnsi="Calibri" w:cs="Calibri"/>
          <w:bCs/>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1</w:t>
      </w:r>
      <w:r w:rsidRPr="002D7FC2">
        <w:rPr>
          <w:rFonts w:ascii="Calibri" w:eastAsia="等线" w:hAnsi="Calibri" w:cs="Calibri"/>
          <w:bCs/>
          <w:sz w:val="24"/>
          <w:szCs w:val="24"/>
        </w:rPr>
        <w:fldChar w:fldCharType="end"/>
      </w:r>
      <w:r w:rsidRPr="002D7FC2">
        <w:rPr>
          <w:rFonts w:ascii="Calibri" w:eastAsia="等线" w:hAnsi="Calibri" w:cs="Calibri"/>
          <w:sz w:val="24"/>
          <w:szCs w:val="24"/>
        </w:rPr>
        <w:t xml:space="preserve">. For a given time slot </w:t>
      </w:r>
      <m:oMath>
        <m:sSup>
          <m:sSupPr>
            <m:ctrlPr>
              <w:rPr>
                <w:rFonts w:ascii="Cambria Math" w:eastAsia="等线" w:hAnsi="Cambria Math" w:cs="Calibri"/>
                <w:bCs/>
                <w:sz w:val="24"/>
                <w:szCs w:val="24"/>
              </w:rPr>
            </m:ctrlPr>
          </m:sSupPr>
          <m:e>
            <m:r>
              <m:rPr>
                <m:scr m:val="script"/>
                <m:sty m:val="p"/>
              </m:rPr>
              <w:rPr>
                <w:rFonts w:ascii="Cambria Math" w:eastAsia="等线" w:hAnsi="Cambria Math" w:cs="Calibri"/>
                <w:sz w:val="24"/>
                <w:szCs w:val="24"/>
              </w:rPr>
              <m:t>T</m:t>
            </m:r>
          </m:e>
          <m:sup>
            <m:r>
              <w:rPr>
                <w:rFonts w:ascii="Cambria Math" w:eastAsia="等线" w:hAnsi="Cambria Math" w:cs="Calibri"/>
                <w:sz w:val="24"/>
                <w:szCs w:val="24"/>
              </w:rPr>
              <m:t>giv</m:t>
            </m:r>
          </m:sup>
        </m:sSup>
      </m:oMath>
      <w:r w:rsidRPr="002D7FC2">
        <w:rPr>
          <w:rFonts w:ascii="Calibri" w:eastAsia="等线" w:hAnsi="Calibri" w:cs="Calibri"/>
          <w:sz w:val="24"/>
          <w:szCs w:val="24"/>
        </w:rPr>
        <w:t xml:space="preserve">, the user set is </w:t>
      </w:r>
      <m:oMath>
        <m:sSup>
          <m:sSupPr>
            <m:ctrlPr>
              <w:rPr>
                <w:rFonts w:ascii="Cambria Math" w:eastAsia="等线" w:hAnsi="Cambria Math" w:cs="Calibri"/>
                <w:b/>
                <w:sz w:val="24"/>
                <w:szCs w:val="24"/>
              </w:rPr>
            </m:ctrlPr>
          </m:sSupPr>
          <m:e>
            <m:r>
              <m:rPr>
                <m:scr m:val="script"/>
                <m:sty m:val="b"/>
              </m:rPr>
              <w:rPr>
                <w:rFonts w:ascii="Cambria Math" w:eastAsia="等线" w:hAnsi="Cambria Math" w:cs="Calibri"/>
                <w:sz w:val="24"/>
                <w:szCs w:val="24"/>
              </w:rPr>
              <m:t>U</m:t>
            </m:r>
          </m:e>
          <m:sup>
            <m:r>
              <w:rPr>
                <w:rFonts w:ascii="Cambria Math" w:eastAsia="等线" w:hAnsi="Cambria Math" w:cs="Calibri"/>
                <w:sz w:val="24"/>
                <w:szCs w:val="24"/>
              </w:rPr>
              <m:t>giv</m:t>
            </m:r>
          </m:sup>
        </m:sSup>
        <m:r>
          <m:rPr>
            <m:sty m:val="bi"/>
          </m:rPr>
          <w:rPr>
            <w:rFonts w:ascii="Cambria Math" w:eastAsia="等线" w:hAnsi="Cambria Math" w:cs="Calibri"/>
            <w:sz w:val="24"/>
            <w:szCs w:val="24"/>
          </w:rPr>
          <m:t>,</m:t>
        </m:r>
        <m:sSup>
          <m:sSupPr>
            <m:ctrlPr>
              <w:rPr>
                <w:rFonts w:ascii="Cambria Math" w:eastAsia="等线" w:hAnsi="Cambria Math" w:cs="Calibri"/>
                <w:b/>
                <w:sz w:val="24"/>
                <w:szCs w:val="24"/>
              </w:rPr>
            </m:ctrlPr>
          </m:sSupPr>
          <m:e>
            <m:r>
              <m:rPr>
                <m:scr m:val="script"/>
                <m:sty m:val="b"/>
              </m:rPr>
              <w:rPr>
                <w:rFonts w:ascii="Cambria Math" w:eastAsia="等线" w:hAnsi="Cambria Math" w:cs="Calibri"/>
                <w:sz w:val="24"/>
                <w:szCs w:val="24"/>
              </w:rPr>
              <m:t>U</m:t>
            </m:r>
          </m:e>
          <m:sup>
            <m:r>
              <w:rPr>
                <w:rFonts w:ascii="Cambria Math" w:eastAsia="等线" w:hAnsi="Cambria Math" w:cs="Calibri"/>
                <w:sz w:val="24"/>
                <w:szCs w:val="24"/>
              </w:rPr>
              <m:t>giv</m:t>
            </m:r>
          </m:sup>
        </m:sSup>
        <m:r>
          <m:rPr>
            <m:sty m:val="bi"/>
          </m:rPr>
          <w:rPr>
            <w:rFonts w:ascii="Cambria Math" w:eastAsia="等线" w:hAnsi="Cambria Math" w:cs="Calibri"/>
            <w:sz w:val="24"/>
            <w:szCs w:val="24"/>
          </w:rPr>
          <m:t>⊂</m:t>
        </m:r>
        <m:r>
          <m:rPr>
            <m:scr m:val="script"/>
            <m:sty m:val="b"/>
          </m:rPr>
          <w:rPr>
            <w:rFonts w:ascii="Cambria Math" w:eastAsia="等线" w:hAnsi="Cambria Math" w:cs="Calibri"/>
            <w:sz w:val="24"/>
            <w:szCs w:val="24"/>
          </w:rPr>
          <m:t>U</m:t>
        </m:r>
      </m:oMath>
      <w:r w:rsidRPr="002D7FC2">
        <w:rPr>
          <w:rFonts w:ascii="Calibri" w:eastAsia="等线" w:hAnsi="Calibri" w:cs="Calibri"/>
          <w:sz w:val="24"/>
          <w:szCs w:val="24"/>
        </w:rPr>
        <w:t xml:space="preserve">, and the training set is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giv</m:t>
            </m:r>
          </m:sup>
        </m:sSup>
        <m:r>
          <m:rPr>
            <m:sty m:val="bi"/>
          </m:rPr>
          <w:rPr>
            <w:rFonts w:ascii="Cambria Math" w:eastAsia="等线" w:hAnsi="Cambria Math" w:cs="Calibri"/>
            <w:sz w:val="24"/>
            <w:szCs w:val="24"/>
          </w:rPr>
          <m:t>=</m:t>
        </m:r>
        <m:d>
          <m:dPr>
            <m:begChr m:val="{"/>
            <m:endChr m:val="}"/>
            <m:ctrlPr>
              <w:rPr>
                <w:rFonts w:ascii="Cambria Math" w:eastAsia="等线" w:hAnsi="Cambria Math" w:cs="Calibri"/>
                <w:b/>
                <w:i/>
                <w:sz w:val="24"/>
                <w:szCs w:val="24"/>
              </w:rPr>
            </m:ctrlPr>
          </m:dPr>
          <m:e>
            <m:sSubSup>
              <m:sSubSupPr>
                <m:ctrlPr>
                  <w:rPr>
                    <w:rFonts w:ascii="Cambria Math" w:eastAsia="等线" w:hAnsi="Cambria Math" w:cs="Calibri"/>
                    <w:bCs/>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r>
              <m:rPr>
                <m:scr m:val="script"/>
              </m:rPr>
              <w:rPr>
                <w:rFonts w:ascii="Cambria Math" w:eastAsia="等线" w:hAnsi="Cambria Math" w:cs="Calibri"/>
                <w:sz w:val="24"/>
                <w:szCs w:val="24"/>
              </w:rPr>
              <m:t>:u∈</m:t>
            </m:r>
            <m:sSup>
              <m:sSupPr>
                <m:ctrlPr>
                  <w:rPr>
                    <w:rFonts w:ascii="Cambria Math" w:eastAsia="等线" w:hAnsi="Cambria Math" w:cs="Calibri"/>
                    <w:b/>
                    <w:sz w:val="24"/>
                    <w:szCs w:val="24"/>
                  </w:rPr>
                </m:ctrlPr>
              </m:sSupPr>
              <m:e>
                <m:r>
                  <m:rPr>
                    <m:scr m:val="script"/>
                    <m:sty m:val="b"/>
                  </m:rPr>
                  <w:rPr>
                    <w:rFonts w:ascii="Cambria Math" w:eastAsia="等线" w:hAnsi="Cambria Math" w:cs="Calibri"/>
                    <w:sz w:val="24"/>
                    <w:szCs w:val="24"/>
                  </w:rPr>
                  <m:t>U</m:t>
                </m:r>
              </m:e>
              <m:sup>
                <m:r>
                  <w:rPr>
                    <w:rFonts w:ascii="Cambria Math" w:eastAsia="等线" w:hAnsi="Cambria Math" w:cs="Calibri"/>
                    <w:sz w:val="24"/>
                    <w:szCs w:val="24"/>
                  </w:rPr>
                  <m:t>giv</m:t>
                </m:r>
              </m:sup>
            </m:sSup>
          </m:e>
        </m:d>
      </m:oMath>
      <w:r w:rsidRPr="002D7FC2">
        <w:rPr>
          <w:rFonts w:ascii="Calibri" w:eastAsia="等线" w:hAnsi="Calibri" w:cs="Calibri"/>
          <w:sz w:val="24"/>
          <w:szCs w:val="24"/>
        </w:rPr>
        <w:t xml:space="preserve">. </w:t>
      </w:r>
      <m:oMath>
        <m:sSubSup>
          <m:sSubSupPr>
            <m:ctrlPr>
              <w:rPr>
                <w:rFonts w:ascii="Cambria Math" w:eastAsia="等线" w:hAnsi="Cambria Math" w:cs="Calibri"/>
                <w:bCs/>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sz w:val="24"/>
          <w:szCs w:val="24"/>
        </w:rPr>
        <w:t xml:space="preserve"> represents </w:t>
      </w:r>
      <m:oMath>
        <m:sSubSup>
          <m:sSubSupPr>
            <m:ctrlPr>
              <w:rPr>
                <w:rFonts w:ascii="Cambria Math" w:eastAsia="等线" w:hAnsi="Cambria Math" w:cs="Calibri"/>
                <w:bCs/>
                <w:i/>
                <w:sz w:val="24"/>
                <w:szCs w:val="24"/>
              </w:rPr>
            </m:ctrlPr>
          </m:sSubSupPr>
          <m:e>
            <m:r>
              <m:rPr>
                <m:scr m:val="script"/>
                <m:sty m:val="bi"/>
              </m:rPr>
              <w:rPr>
                <w:rFonts w:ascii="Cambria Math" w:eastAsia="等线" w:hAnsi="Cambria Math" w:cs="Calibri"/>
                <w:sz w:val="24"/>
                <w:szCs w:val="24"/>
              </w:rPr>
              <m:t>p</m:t>
            </m:r>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sz w:val="24"/>
          <w:szCs w:val="24"/>
        </w:rPr>
        <w:t xml:space="preserve"> standardized by z-score.</w:t>
      </w:r>
    </w:p>
    <w:p w14:paraId="5539F148" w14:textId="6C9CF581" w:rsidR="00352B6D" w:rsidRPr="002F1984" w:rsidRDefault="00352B6D" w:rsidP="00352B6D">
      <w:pPr>
        <w:spacing w:line="480" w:lineRule="auto"/>
        <w:ind w:firstLineChars="200" w:firstLine="480"/>
        <w:rPr>
          <w:rFonts w:ascii="Calibri" w:eastAsia="等线" w:hAnsi="Calibri" w:cs="Calibri"/>
          <w:sz w:val="24"/>
          <w:szCs w:val="24"/>
        </w:rPr>
      </w:pPr>
      <w:r w:rsidRPr="002F1984">
        <w:rPr>
          <w:rFonts w:ascii="Calibri" w:eastAsia="等线" w:hAnsi="Calibri" w:cs="Calibri"/>
          <w:sz w:val="24"/>
          <w:szCs w:val="24"/>
        </w:rPr>
        <w:t xml:space="preserve">Because it is impossible for any user to check in all POIs, </w:t>
      </w:r>
      <m:oMath>
        <m:sSubSup>
          <m:sSubSupPr>
            <m:ctrlPr>
              <w:rPr>
                <w:rFonts w:ascii="Cambria Math" w:eastAsia="等线" w:hAnsi="Cambria Math" w:cs="Calibri"/>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F1984">
        <w:rPr>
          <w:rFonts w:ascii="Calibri" w:eastAsia="等线" w:hAnsi="Calibri" w:cs="Calibri"/>
          <w:sz w:val="24"/>
          <w:szCs w:val="24"/>
        </w:rPr>
        <w:t xml:space="preserve"> will have </w:t>
      </w:r>
      <w:r w:rsidR="00DA0B8E" w:rsidRPr="002F1984">
        <w:rPr>
          <w:rFonts w:ascii="Calibri" w:eastAsia="等线" w:hAnsi="Calibri" w:cs="Calibri"/>
          <w:sz w:val="24"/>
          <w:szCs w:val="24"/>
        </w:rPr>
        <w:t>many</w:t>
      </w:r>
      <w:r w:rsidRPr="002F1984">
        <w:rPr>
          <w:rFonts w:ascii="Calibri" w:eastAsia="等线" w:hAnsi="Calibri" w:cs="Calibri"/>
          <w:sz w:val="24"/>
          <w:szCs w:val="24"/>
        </w:rPr>
        <w:t xml:space="preserve"> missing values "nan". When a visible unit receives a missing value, the connection weight</w:t>
      </w:r>
      <w:r w:rsidRPr="002F1984">
        <w:rPr>
          <w:rFonts w:ascii="Calibri" w:eastAsia="等线" w:hAnsi="Calibri" w:cs="Calibri" w:hint="eastAsia"/>
          <w:sz w:val="24"/>
          <w:szCs w:val="24"/>
        </w:rPr>
        <w:t>s</w:t>
      </w:r>
      <w:r w:rsidRPr="002F1984">
        <w:rPr>
          <w:rFonts w:ascii="Calibri" w:eastAsia="等线" w:hAnsi="Calibri" w:cs="Calibri"/>
          <w:sz w:val="24"/>
          <w:szCs w:val="24"/>
        </w:rPr>
        <w:t xml:space="preserve"> between the visible unit and the hidden layer are frozen, and only the visible units that receive the non-missing value are reconstructed [</w:t>
      </w:r>
      <w:r w:rsidR="00E077AB" w:rsidRPr="002F1984">
        <w:rPr>
          <w:rFonts w:ascii="Calibri" w:eastAsia="等线" w:hAnsi="Calibri" w:cs="Calibri"/>
          <w:sz w:val="24"/>
          <w:szCs w:val="24"/>
        </w:rPr>
        <w:t>48</w:t>
      </w:r>
      <w:r w:rsidR="00BC48D0" w:rsidRPr="002F1984">
        <w:rPr>
          <w:rFonts w:ascii="Calibri" w:eastAsia="等线" w:hAnsi="Calibri" w:cs="Calibri"/>
          <w:sz w:val="24"/>
          <w:szCs w:val="24"/>
        </w:rPr>
        <w:t>,</w:t>
      </w:r>
      <w:r w:rsidR="00E077AB" w:rsidRPr="002F1984">
        <w:rPr>
          <w:rFonts w:ascii="Calibri" w:eastAsia="等线" w:hAnsi="Calibri" w:cs="Calibri"/>
          <w:sz w:val="24"/>
          <w:szCs w:val="24"/>
        </w:rPr>
        <w:t>52</w:t>
      </w:r>
      <w:r w:rsidRPr="002F1984">
        <w:rPr>
          <w:rFonts w:ascii="Calibri" w:eastAsia="等线" w:hAnsi="Calibri" w:cs="Calibri"/>
          <w:sz w:val="24"/>
          <w:szCs w:val="24"/>
        </w:rPr>
        <w:t>]. Different users have different POI check-in sets, corresponding to different visible unit sets.</w:t>
      </w:r>
      <w:r w:rsidRPr="002F1984">
        <w:rPr>
          <w:rFonts w:ascii="Calibri" w:eastAsia="等线" w:hAnsi="Calibri" w:cs="Calibri" w:hint="eastAsia"/>
          <w:sz w:val="24"/>
          <w:szCs w:val="24"/>
        </w:rPr>
        <w:t xml:space="preserve"> </w:t>
      </w:r>
      <w:r w:rsidRPr="002F1984">
        <w:rPr>
          <w:rFonts w:ascii="Calibri" w:eastAsia="等线" w:hAnsi="Calibri" w:cs="Calibri"/>
          <w:sz w:val="24"/>
          <w:szCs w:val="24"/>
        </w:rPr>
        <w:t xml:space="preserve">Even if a visible unit is not trained by the sample of user </w:t>
      </w:r>
      <m:oMath>
        <m:r>
          <m:rPr>
            <m:scr m:val="script"/>
          </m:rPr>
          <w:rPr>
            <w:rFonts w:ascii="Cambria Math" w:eastAsia="等线" w:hAnsi="Cambria Math" w:cs="Calibri"/>
            <w:sz w:val="24"/>
            <w:szCs w:val="24"/>
          </w:rPr>
          <m:t>u</m:t>
        </m:r>
      </m:oMath>
      <w:r w:rsidRPr="002F1984">
        <w:rPr>
          <w:rFonts w:ascii="Calibri" w:eastAsia="等线" w:hAnsi="Calibri" w:cs="Calibri"/>
          <w:sz w:val="24"/>
          <w:szCs w:val="24"/>
        </w:rPr>
        <w:t>, it will be trained by samples of other users'</w:t>
      </w:r>
      <w:r w:rsidR="00454A36" w:rsidRPr="002F1984">
        <w:rPr>
          <w:rFonts w:ascii="Calibri" w:eastAsia="等线" w:hAnsi="Calibri" w:cs="Calibri"/>
          <w:sz w:val="24"/>
          <w:szCs w:val="24"/>
        </w:rPr>
        <w:t xml:space="preserve"> </w:t>
      </w:r>
      <w:r w:rsidRPr="002F1984">
        <w:rPr>
          <w:rFonts w:ascii="Calibri" w:eastAsia="等线" w:hAnsi="Calibri" w:cs="Calibri" w:hint="eastAsia"/>
          <w:sz w:val="24"/>
          <w:szCs w:val="24"/>
        </w:rPr>
        <w:t>[</w:t>
      </w:r>
      <w:r w:rsidR="008C52A3" w:rsidRPr="002F1984">
        <w:rPr>
          <w:rFonts w:ascii="Calibri" w:eastAsia="等线" w:hAnsi="Calibri" w:cs="Calibri"/>
          <w:sz w:val="24"/>
          <w:szCs w:val="24"/>
        </w:rPr>
        <w:t>7</w:t>
      </w:r>
      <w:r w:rsidRPr="002F1984">
        <w:rPr>
          <w:rFonts w:ascii="Calibri" w:eastAsia="等线" w:hAnsi="Calibri" w:cs="Calibri"/>
          <w:sz w:val="24"/>
          <w:szCs w:val="24"/>
        </w:rPr>
        <w:t>].</w:t>
      </w:r>
    </w:p>
    <w:p w14:paraId="2AEA4228" w14:textId="2D315BD0" w:rsidR="00352B6D" w:rsidRPr="002D7FC2" w:rsidRDefault="00352B6D" w:rsidP="000D28B3">
      <w:pPr>
        <w:pStyle w:val="3"/>
      </w:pPr>
      <w:bookmarkStart w:id="71" w:name="_Hlk107337343"/>
      <w:r w:rsidRPr="002D7FC2">
        <w:t xml:space="preserve">D.1.4 Conventional Pre-Training Algorithm </w:t>
      </w:r>
      <w:r w:rsidRPr="002D7FC2">
        <w:rPr>
          <w:rFonts w:hint="eastAsia"/>
        </w:rPr>
        <w:t>f</w:t>
      </w:r>
      <w:r w:rsidRPr="002D7FC2">
        <w:t xml:space="preserve">or </w:t>
      </w:r>
      <w:r w:rsidRPr="002D7FC2">
        <w:rPr>
          <w:szCs w:val="24"/>
        </w:rPr>
        <w:t>T-SemiRBM#0</w:t>
      </w:r>
    </w:p>
    <w:bookmarkEnd w:id="71"/>
    <w:p w14:paraId="77F8BAB1" w14:textId="332BF7E7" w:rsidR="00352B6D" w:rsidRPr="00F16654" w:rsidRDefault="00352B6D" w:rsidP="00352B6D">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When pre-training T-SemiRBM#0, the parameters </w:t>
      </w:r>
      <m:oMath>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a</m:t>
            </m:r>
          </m:e>
          <m:sub>
            <m:r>
              <w:rPr>
                <w:rFonts w:ascii="Cambria Math" w:eastAsia="等线" w:hAnsi="Cambria Math" w:cs="Calibri"/>
                <w:sz w:val="24"/>
                <w:szCs w:val="24"/>
              </w:rPr>
              <m:t>i</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b</m:t>
            </m:r>
          </m:e>
          <m:sub>
            <m:r>
              <w:rPr>
                <w:rFonts w:ascii="Cambria Math" w:eastAsia="等线" w:hAnsi="Cambria Math" w:cs="Calibri"/>
                <w:sz w:val="24"/>
                <w:szCs w:val="24"/>
              </w:rPr>
              <m:t>j</m:t>
            </m:r>
          </m:sub>
        </m:sSub>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r>
          <w:rPr>
            <w:rFonts w:ascii="Cambria Math" w:eastAsia="等线" w:hAnsi="Cambria Math" w:cs="Calibri"/>
            <w:sz w:val="24"/>
            <w:szCs w:val="24"/>
          </w:rPr>
          <m:t>,i=1,2,⋯,</m:t>
        </m:r>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r>
          <w:rPr>
            <w:rFonts w:ascii="Cambria Math" w:eastAsia="等线" w:hAnsi="Cambria Math" w:cs="Calibri"/>
            <w:sz w:val="24"/>
            <w:szCs w:val="24"/>
          </w:rPr>
          <m:t>,</m:t>
        </m:r>
      </m:oMath>
      <w:r w:rsidRPr="002D7FC2">
        <w:rPr>
          <w:rFonts w:ascii="Calibri" w:eastAsia="等线" w:hAnsi="Calibri" w:cs="Calibri"/>
          <w:sz w:val="24"/>
          <w:szCs w:val="24"/>
        </w:rPr>
        <w:t xml:space="preserve"> </w:t>
      </w:r>
      <m:oMath>
        <m:r>
          <w:rPr>
            <w:rFonts w:ascii="Cambria Math" w:eastAsia="等线" w:hAnsi="Cambria Math" w:cs="Calibri"/>
            <w:sz w:val="24"/>
            <w:szCs w:val="24"/>
          </w:rPr>
          <m:t>j=1,2,⋯,</m:t>
        </m:r>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double-struck"/>
              </m:rPr>
              <w:rPr>
                <w:rFonts w:ascii="Cambria Math" w:eastAsia="等线" w:hAnsi="Cambria Math" w:cs="Calibri"/>
                <w:sz w:val="24"/>
                <w:szCs w:val="24"/>
              </w:rPr>
              <m:t>H</m:t>
            </m:r>
          </m:sub>
        </m:sSub>
        <m:r>
          <w:rPr>
            <w:rFonts w:ascii="Cambria Math" w:eastAsia="等线" w:hAnsi="Cambria Math" w:cs="Calibri"/>
            <w:sz w:val="24"/>
            <w:szCs w:val="24"/>
          </w:rPr>
          <m:t>,n=1,2,⋯,q</m:t>
        </m:r>
      </m:oMath>
      <w:r w:rsidR="00FB46DF" w:rsidRPr="002D7FC2">
        <w:rPr>
          <w:rFonts w:ascii="Calibri" w:eastAsia="等线" w:hAnsi="Calibri" w:cs="Calibri"/>
          <w:sz w:val="24"/>
          <w:szCs w:val="24"/>
        </w:rPr>
        <w:t xml:space="preserve"> </w:t>
      </w:r>
      <w:r w:rsidRPr="002D7FC2">
        <w:rPr>
          <w:rFonts w:ascii="Calibri" w:eastAsia="等线" w:hAnsi="Calibri" w:cs="Calibri"/>
          <w:sz w:val="24"/>
          <w:szCs w:val="24"/>
        </w:rPr>
        <w:t xml:space="preserve">are learned and updated using the </w:t>
      </w:r>
      <w:r w:rsidRPr="00F16654">
        <w:rPr>
          <w:rFonts w:ascii="Calibri" w:eastAsia="等线" w:hAnsi="Calibri" w:cs="Calibri"/>
          <w:sz w:val="24"/>
          <w:szCs w:val="24"/>
        </w:rPr>
        <w:t>CD algorithm [</w:t>
      </w:r>
      <w:r w:rsidR="00180807" w:rsidRPr="00F16654">
        <w:rPr>
          <w:rFonts w:ascii="Calibri" w:hAnsi="Calibri" w:cs="Calibri"/>
          <w:sz w:val="24"/>
          <w:szCs w:val="24"/>
        </w:rPr>
        <w:t>23</w:t>
      </w:r>
      <w:r w:rsidRPr="00F16654">
        <w:rPr>
          <w:rFonts w:ascii="Calibri" w:eastAsia="等线" w:hAnsi="Calibri" w:cs="Calibri"/>
          <w:sz w:val="24"/>
          <w:szCs w:val="24"/>
        </w:rPr>
        <w:t>]. Eq.</w:t>
      </w:r>
      <w:r w:rsidRPr="00F16654">
        <w:rPr>
          <w:rFonts w:ascii="Calibri" w:eastAsia="等线" w:hAnsi="Calibri" w:cs="Calibri"/>
          <w:sz w:val="24"/>
          <w:szCs w:val="24"/>
        </w:rPr>
        <w:fldChar w:fldCharType="begin"/>
      </w:r>
      <w:r w:rsidRPr="00F16654">
        <w:rPr>
          <w:rFonts w:ascii="Calibri" w:eastAsia="等线" w:hAnsi="Calibri" w:cs="Calibri"/>
          <w:sz w:val="24"/>
          <w:szCs w:val="24"/>
        </w:rPr>
        <w:instrText xml:space="preserve"> REF _Ref84272826 \h  \* MERGEFORMAT </w:instrText>
      </w:r>
      <w:r w:rsidRPr="00F16654">
        <w:rPr>
          <w:rFonts w:ascii="Calibri" w:eastAsia="等线" w:hAnsi="Calibri" w:cs="Calibri"/>
          <w:sz w:val="24"/>
          <w:szCs w:val="24"/>
        </w:rPr>
      </w:r>
      <w:r w:rsidRPr="00F16654">
        <w:rPr>
          <w:rFonts w:ascii="Calibri" w:eastAsia="等线" w:hAnsi="Calibri" w:cs="Calibri"/>
          <w:sz w:val="24"/>
          <w:szCs w:val="24"/>
        </w:rPr>
        <w:fldChar w:fldCharType="separate"/>
      </w:r>
      <w:r w:rsidR="005E49FE" w:rsidRPr="00F16654">
        <w:rPr>
          <w:rFonts w:ascii="Calibri" w:eastAsia="等线" w:hAnsi="Calibri" w:cs="Calibri"/>
          <w:sz w:val="24"/>
          <w:szCs w:val="24"/>
        </w:rPr>
        <w:t>(A</w:t>
      </w:r>
      <w:r w:rsidR="005E49FE">
        <w:rPr>
          <w:rFonts w:ascii="Calibri" w:eastAsia="等线" w:hAnsi="Calibri" w:cs="Calibri"/>
          <w:sz w:val="24"/>
          <w:szCs w:val="24"/>
        </w:rPr>
        <w:t>17</w:t>
      </w:r>
      <w:r w:rsidR="005E49FE" w:rsidRPr="00F16654">
        <w:rPr>
          <w:rFonts w:ascii="Calibri" w:eastAsia="等线" w:hAnsi="Calibri" w:cs="Calibri"/>
          <w:sz w:val="24"/>
          <w:szCs w:val="24"/>
        </w:rPr>
        <w:t>)</w:t>
      </w:r>
      <w:r w:rsidRPr="00F16654">
        <w:rPr>
          <w:rFonts w:ascii="Calibri" w:eastAsia="等线" w:hAnsi="Calibri" w:cs="Calibri"/>
          <w:sz w:val="24"/>
          <w:szCs w:val="24"/>
        </w:rPr>
        <w:fldChar w:fldCharType="end"/>
      </w:r>
      <w:r w:rsidRPr="00F16654">
        <w:rPr>
          <w:rFonts w:ascii="Calibri" w:eastAsia="等线" w:hAnsi="Calibri" w:cs="Calibri"/>
          <w:sz w:val="24"/>
          <w:szCs w:val="24"/>
        </w:rPr>
        <w:t xml:space="preserve"> gives the update rules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oMath>
      <w:r w:rsidRPr="00F16654">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F16654" w:rsidRPr="00F16654" w14:paraId="58834F1F" w14:textId="77777777" w:rsidTr="00840150">
        <w:tc>
          <w:tcPr>
            <w:tcW w:w="4601" w:type="pct"/>
            <w:vAlign w:val="center"/>
          </w:tcPr>
          <w:p w14:paraId="1C1F010E" w14:textId="77777777" w:rsidR="00352B6D" w:rsidRPr="00F16654" w:rsidRDefault="00000000" w:rsidP="00840150">
            <w:pPr>
              <w:spacing w:line="480" w:lineRule="auto"/>
              <w:jc w:val="center"/>
              <w:rPr>
                <w:rFonts w:ascii="Calibri" w:eastAsia="等线" w:hAnsi="Calibri" w:cs="Calibri"/>
                <w:iCs/>
                <w:sz w:val="24"/>
                <w:szCs w:val="24"/>
              </w:rPr>
            </w:pPr>
            <m:oMath>
              <m:d>
                <m:dPr>
                  <m:begChr m:val="{"/>
                  <m:endChr m:val=""/>
                  <m:ctrlPr>
                    <w:rPr>
                      <w:rFonts w:ascii="Cambria Math" w:eastAsia="等线" w:hAnsi="Cambria Math" w:cs="Calibri"/>
                      <w:i/>
                      <w:sz w:val="24"/>
                      <w:szCs w:val="24"/>
                    </w:rPr>
                  </m:ctrlPr>
                </m:dPr>
                <m:e>
                  <m:eqArr>
                    <m:eqArrPr>
                      <m:ctrlPr>
                        <w:rPr>
                          <w:rFonts w:ascii="Cambria Math" w:eastAsia="等线" w:hAnsi="Cambria Math" w:cs="Calibri"/>
                          <w:i/>
                          <w:sz w:val="24"/>
                          <w:szCs w:val="24"/>
                        </w:rPr>
                      </m:ctrlPr>
                    </m:eqArrPr>
                    <m:e>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r>
                        <w:rPr>
                          <w:rFonts w:ascii="Cambria Math" w:eastAsia="等线" w:hAnsi="Cambria Math" w:cs="Calibri"/>
                          <w:sz w:val="24"/>
                          <w:szCs w:val="24"/>
                        </w:rPr>
                        <m:t>=ε</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dat</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h</m:t>
                                      </m:r>
                                    </m:e>
                                    <m:sub>
                                      <m:r>
                                        <w:rPr>
                                          <w:rFonts w:ascii="Cambria Math" w:eastAsia="等线" w:hAnsi="Cambria Math" w:cs="Calibri"/>
                                          <w:sz w:val="24"/>
                                          <w:szCs w:val="24"/>
                                        </w:rPr>
                                        <m:t>j</m:t>
                                      </m:r>
                                    </m:sub>
                                  </m:sSub>
                                </m:e>
                              </m:d>
                            </m:e>
                            <m:sub>
                              <m:r>
                                <w:rPr>
                                  <w:rFonts w:ascii="Cambria Math" w:eastAsia="等线" w:hAnsi="Cambria Math" w:cs="Calibri"/>
                                  <w:sz w:val="24"/>
                                  <w:szCs w:val="24"/>
                                </w:rPr>
                                <m:t>rec</m:t>
                              </m:r>
                            </m:sub>
                          </m:sSub>
                        </m:e>
                      </m:d>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n</m:t>
                              </m:r>
                            </m:sub>
                          </m:sSub>
                        </m:sup>
                      </m:sSubSup>
                    </m:e>
                    <m:e>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r>
                        <w:rPr>
                          <w:rFonts w:ascii="Cambria Math" w:eastAsia="等线" w:hAnsi="Cambria Math" w:cs="Calibri"/>
                          <w:sz w:val="24"/>
                          <w:szCs w:val="24"/>
                        </w:rPr>
                        <m:t>=ε</m:t>
                      </m:r>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d>
                            </m:e>
                            <m:sub>
                              <m:r>
                                <w:rPr>
                                  <w:rFonts w:ascii="Cambria Math" w:eastAsia="等线" w:hAnsi="Cambria Math" w:cs="Calibri"/>
                                  <w:sz w:val="24"/>
                                  <w:szCs w:val="24"/>
                                </w:rPr>
                                <m:t>dat</m:t>
                              </m:r>
                            </m:sub>
                          </m:sSub>
                          <m:r>
                            <w:rPr>
                              <w:rFonts w:ascii="Cambria Math" w:eastAsia="等线" w:hAnsi="Cambria Math" w:cs="Calibri"/>
                              <w:sz w:val="24"/>
                              <w:szCs w:val="24"/>
                            </w:rPr>
                            <m:t>-</m:t>
                          </m:r>
                          <m:sSub>
                            <m:sSubPr>
                              <m:ctrlPr>
                                <w:rPr>
                                  <w:rFonts w:ascii="Cambria Math" w:eastAsia="等线" w:hAnsi="Cambria Math" w:cs="Calibri"/>
                                  <w:i/>
                                  <w:sz w:val="24"/>
                                  <w:szCs w:val="24"/>
                                </w:rPr>
                              </m:ctrlPr>
                            </m:sSubPr>
                            <m:e>
                              <m:d>
                                <m:dPr>
                                  <m:begChr m:val="〈"/>
                                  <m:endChr m:val="〉"/>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e>
                              </m:d>
                            </m:e>
                            <m:sub>
                              <m:r>
                                <w:rPr>
                                  <w:rFonts w:ascii="Cambria Math" w:eastAsia="等线" w:hAnsi="Cambria Math" w:cs="Calibri"/>
                                  <w:sz w:val="24"/>
                                  <w:szCs w:val="24"/>
                                </w:rPr>
                                <m:t>rec</m:t>
                              </m:r>
                            </m:sub>
                          </m:sSub>
                        </m:e>
                      </m:d>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n</m:t>
                              </m:r>
                            </m:sub>
                          </m:sSub>
                        </m:sup>
                      </m:sSubSup>
                    </m:e>
                  </m:eqArr>
                </m:e>
              </m:d>
            </m:oMath>
            <w:r w:rsidR="00352B6D" w:rsidRPr="00F16654">
              <w:rPr>
                <w:rFonts w:ascii="Calibri" w:eastAsia="等线" w:hAnsi="Calibri" w:cs="Calibri" w:hint="eastAsia"/>
                <w:sz w:val="24"/>
                <w:szCs w:val="24"/>
              </w:rPr>
              <w:t>,</w:t>
            </w:r>
          </w:p>
        </w:tc>
        <w:tc>
          <w:tcPr>
            <w:tcW w:w="399" w:type="pct"/>
            <w:vAlign w:val="center"/>
          </w:tcPr>
          <w:p w14:paraId="6C782729" w14:textId="7BA1A5AC" w:rsidR="00352B6D" w:rsidRPr="00F16654" w:rsidRDefault="00352B6D" w:rsidP="00840150">
            <w:pPr>
              <w:spacing w:line="480" w:lineRule="auto"/>
              <w:jc w:val="right"/>
              <w:rPr>
                <w:rFonts w:ascii="Calibri" w:eastAsia="等线" w:hAnsi="Calibri" w:cs="Calibri"/>
                <w:sz w:val="24"/>
                <w:szCs w:val="24"/>
              </w:rPr>
            </w:pPr>
            <w:bookmarkStart w:id="72" w:name="_Ref84272826"/>
            <w:r w:rsidRPr="00F16654">
              <w:rPr>
                <w:rFonts w:ascii="Calibri" w:eastAsia="等线" w:hAnsi="Calibri" w:cs="Calibri"/>
                <w:sz w:val="24"/>
                <w:szCs w:val="24"/>
              </w:rPr>
              <w:t>(A</w:t>
            </w:r>
            <w:r w:rsidRPr="00F16654">
              <w:rPr>
                <w:rFonts w:ascii="Calibri" w:eastAsia="等线" w:hAnsi="Calibri" w:cs="Calibri"/>
                <w:sz w:val="24"/>
                <w:szCs w:val="24"/>
              </w:rPr>
              <w:fldChar w:fldCharType="begin"/>
            </w:r>
            <w:r w:rsidRPr="00F16654">
              <w:rPr>
                <w:rFonts w:ascii="Calibri" w:eastAsia="等线" w:hAnsi="Calibri" w:cs="Calibri"/>
                <w:sz w:val="24"/>
                <w:szCs w:val="24"/>
              </w:rPr>
              <w:instrText xml:space="preserve"> SEQ A \* ARABIC </w:instrText>
            </w:r>
            <w:r w:rsidRPr="00F16654">
              <w:rPr>
                <w:rFonts w:ascii="Calibri" w:eastAsia="等线" w:hAnsi="Calibri" w:cs="Calibri"/>
                <w:sz w:val="24"/>
                <w:szCs w:val="24"/>
              </w:rPr>
              <w:fldChar w:fldCharType="separate"/>
            </w:r>
            <w:r w:rsidR="005E49FE">
              <w:rPr>
                <w:rFonts w:ascii="Calibri" w:eastAsia="等线" w:hAnsi="Calibri" w:cs="Calibri"/>
                <w:noProof/>
                <w:sz w:val="24"/>
                <w:szCs w:val="24"/>
              </w:rPr>
              <w:t>17</w:t>
            </w:r>
            <w:r w:rsidRPr="00F16654">
              <w:rPr>
                <w:rFonts w:ascii="Calibri" w:eastAsia="等线" w:hAnsi="Calibri" w:cs="Calibri"/>
                <w:noProof/>
                <w:sz w:val="24"/>
                <w:szCs w:val="24"/>
              </w:rPr>
              <w:fldChar w:fldCharType="end"/>
            </w:r>
            <w:r w:rsidRPr="00F16654">
              <w:rPr>
                <w:rFonts w:ascii="Calibri" w:eastAsia="等线" w:hAnsi="Calibri" w:cs="Calibri"/>
                <w:sz w:val="24"/>
                <w:szCs w:val="24"/>
              </w:rPr>
              <w:t>)</w:t>
            </w:r>
            <w:bookmarkEnd w:id="72"/>
          </w:p>
        </w:tc>
      </w:tr>
    </w:tbl>
    <w:p w14:paraId="407F4296" w14:textId="77777777" w:rsidR="00352B6D" w:rsidRPr="00F16654" w:rsidRDefault="00352B6D" w:rsidP="00352B6D">
      <w:pPr>
        <w:spacing w:line="480" w:lineRule="auto"/>
        <w:rPr>
          <w:rFonts w:ascii="Calibri" w:eastAsia="等线" w:hAnsi="Calibri" w:cs="Calibri"/>
          <w:sz w:val="24"/>
          <w:szCs w:val="24"/>
        </w:rPr>
      </w:pPr>
      <w:bookmarkStart w:id="73" w:name="_Hlk107337302"/>
      <w:r w:rsidRPr="00F16654">
        <w:rPr>
          <w:rFonts w:ascii="Calibri" w:eastAsia="等线" w:hAnsi="Calibri" w:cs="Calibri"/>
          <w:sz w:val="24"/>
          <w:szCs w:val="24"/>
        </w:rPr>
        <w:t xml:space="preserve">When </w:t>
      </w: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n</m:t>
                </m:r>
              </m:sub>
            </m:sSub>
          </m:sup>
        </m:sSubSup>
      </m:oMath>
      <w:r w:rsidRPr="00F16654">
        <w:rPr>
          <w:rFonts w:ascii="Calibri" w:eastAsia="等线" w:hAnsi="Calibri" w:cs="Calibri"/>
          <w:sz w:val="24"/>
          <w:szCs w:val="24"/>
        </w:rPr>
        <w:t xml:space="preserve"> is a missing value, </w:t>
      </w:r>
      <m:oMath>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oMath>
      <w:r w:rsidRPr="00F16654">
        <w:rPr>
          <w:rFonts w:ascii="Calibri" w:eastAsia="等线" w:hAnsi="Calibri" w:cs="Calibri"/>
          <w:sz w:val="24"/>
          <w:szCs w:val="24"/>
        </w:rPr>
        <w:t xml:space="preserve"> and </w:t>
      </w:r>
      <m:oMath>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oMath>
      <w:r w:rsidRPr="00F16654">
        <w:rPr>
          <w:rFonts w:ascii="Calibri" w:eastAsia="等线" w:hAnsi="Calibri" w:cs="Calibri"/>
          <w:sz w:val="24"/>
          <w:szCs w:val="24"/>
        </w:rPr>
        <w:t xml:space="preserve"> are not updated, that is, directly set</w:t>
      </w:r>
      <w:r w:rsidRPr="00F16654">
        <w:rPr>
          <w:rFonts w:ascii="Calibri" w:eastAsia="等线" w:hAnsi="Calibri" w:cs="Calibri" w:hint="eastAsia"/>
          <w:sz w:val="24"/>
          <w:szCs w:val="24"/>
        </w:rPr>
        <w:t xml:space="preserve">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oMath>
      <w:r w:rsidRPr="00F16654">
        <w:rPr>
          <w:rFonts w:ascii="Calibri" w:eastAsia="等线" w:hAnsi="Calibri" w:cs="Calibri"/>
          <w:sz w:val="24"/>
          <w:szCs w:val="24"/>
        </w:rPr>
        <w:t xml:space="preserve">=0,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oMath>
      <w:r w:rsidRPr="00F16654">
        <w:rPr>
          <w:rFonts w:ascii="Calibri" w:eastAsia="等线" w:hAnsi="Calibri" w:cs="Calibri"/>
          <w:sz w:val="24"/>
          <w:szCs w:val="24"/>
        </w:rPr>
        <w:t>=0.</w:t>
      </w:r>
    </w:p>
    <w:bookmarkEnd w:id="73"/>
    <w:p w14:paraId="0999153D" w14:textId="72A18FD1" w:rsidR="00352B6D" w:rsidRPr="00AD151A" w:rsidRDefault="00352B6D" w:rsidP="00833B4F">
      <w:pPr>
        <w:spacing w:line="480" w:lineRule="auto"/>
        <w:ind w:firstLineChars="200" w:firstLine="480"/>
        <w:rPr>
          <w:rFonts w:ascii="Calibri" w:eastAsia="PMingLiU" w:hAnsi="Calibri" w:cs="Calibri"/>
          <w:sz w:val="24"/>
          <w:szCs w:val="24"/>
          <w:lang w:val="zh-Hans" w:eastAsia="zh-TW"/>
        </w:rPr>
      </w:pPr>
      <w:r w:rsidRPr="002D7FC2">
        <w:rPr>
          <w:rFonts w:ascii="Calibri" w:eastAsia="等线" w:hAnsi="Calibri" w:cs="Calibri"/>
          <w:sz w:val="24"/>
          <w:szCs w:val="24"/>
          <w:lang w:val="zh-Hans"/>
        </w:rPr>
        <w:t xml:space="preserve">See </w:t>
      </w:r>
      <w:r w:rsidRPr="002D7FC2">
        <w:rPr>
          <w:rFonts w:ascii="Calibri" w:eastAsia="等线" w:hAnsi="Calibri" w:cs="Calibri"/>
          <w:bCs/>
          <w:sz w:val="24"/>
          <w:szCs w:val="24"/>
          <w:lang w:val="zh-Hans" w:eastAsia="zh-TW"/>
        </w:rPr>
        <w:fldChar w:fldCharType="begin"/>
      </w:r>
      <w:r w:rsidRPr="002D7FC2">
        <w:rPr>
          <w:rFonts w:ascii="Calibri" w:eastAsia="等线" w:hAnsi="Calibri" w:cs="Calibri"/>
          <w:bCs/>
          <w:sz w:val="24"/>
          <w:szCs w:val="24"/>
        </w:rPr>
        <w:instrText xml:space="preserve"> REF _Ref87908340 \h </w:instrText>
      </w:r>
      <w:r w:rsidRPr="002D7FC2">
        <w:rPr>
          <w:rFonts w:ascii="Calibri" w:eastAsia="等线" w:hAnsi="Calibri" w:cs="Calibri"/>
          <w:bCs/>
          <w:sz w:val="24"/>
          <w:szCs w:val="24"/>
          <w:lang w:val="zh-Hans" w:eastAsia="zh-TW"/>
        </w:rPr>
        <w:instrText xml:space="preserve"> \* MERGEFORMAT </w:instrText>
      </w:r>
      <w:r w:rsidRPr="002D7FC2">
        <w:rPr>
          <w:rFonts w:ascii="Calibri" w:eastAsia="等线" w:hAnsi="Calibri" w:cs="Calibri"/>
          <w:bCs/>
          <w:sz w:val="24"/>
          <w:szCs w:val="24"/>
          <w:lang w:val="zh-Hans" w:eastAsia="zh-TW"/>
        </w:rPr>
      </w:r>
      <w:r w:rsidRPr="002D7FC2">
        <w:rPr>
          <w:rFonts w:ascii="Calibri" w:eastAsia="等线" w:hAnsi="Calibri" w:cs="Calibri"/>
          <w:bCs/>
          <w:sz w:val="24"/>
          <w:szCs w:val="24"/>
          <w:lang w:val="zh-Hans" w:eastAsia="zh-TW"/>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3</w:t>
      </w:r>
      <w:r w:rsidRPr="002D7FC2">
        <w:rPr>
          <w:rFonts w:ascii="Calibri" w:eastAsia="等线" w:hAnsi="Calibri" w:cs="Calibri"/>
          <w:bCs/>
          <w:sz w:val="24"/>
          <w:szCs w:val="24"/>
          <w:lang w:val="zh-Hans" w:eastAsia="zh-TW"/>
        </w:rPr>
        <w:fldChar w:fldCharType="end"/>
      </w:r>
      <w:r w:rsidRPr="002D7FC2">
        <w:rPr>
          <w:rFonts w:ascii="Calibri" w:eastAsia="PMingLiU" w:hAnsi="Calibri" w:cs="Calibri"/>
          <w:sz w:val="24"/>
          <w:szCs w:val="24"/>
          <w:lang w:val="zh-Hans" w:eastAsia="zh-TW"/>
        </w:rPr>
        <w:t xml:space="preserve"> </w:t>
      </w:r>
      <w:r w:rsidRPr="002D7FC2">
        <w:rPr>
          <w:rFonts w:ascii="Calibri" w:eastAsia="等线" w:hAnsi="Calibri" w:cs="Calibri"/>
          <w:sz w:val="24"/>
          <w:szCs w:val="24"/>
          <w:lang w:val="zh-Hans"/>
        </w:rPr>
        <w:t xml:space="preserve">for the conventional pre-training algorithm of T-SemiRBM#0. For a given time slot </w:t>
      </w:r>
      <m:oMath>
        <m:sSup>
          <m:sSupPr>
            <m:ctrlPr>
              <w:rPr>
                <w:rFonts w:ascii="Cambria Math" w:eastAsia="等线" w:hAnsi="Cambria Math" w:cs="Calibri"/>
                <w:i/>
                <w:sz w:val="24"/>
                <w:szCs w:val="24"/>
              </w:rPr>
            </m:ctrlPr>
          </m:sSupPr>
          <m:e>
            <m:r>
              <m:rPr>
                <m:scr m:val="script"/>
              </m:rPr>
              <w:rPr>
                <w:rFonts w:ascii="Cambria Math" w:eastAsia="等线" w:hAnsi="Cambria Math" w:cs="Calibri"/>
                <w:sz w:val="24"/>
                <w:szCs w:val="24"/>
              </w:rPr>
              <m:t>T</m:t>
            </m:r>
          </m:e>
          <m:sup>
            <m:r>
              <w:rPr>
                <w:rFonts w:ascii="Cambria Math" w:eastAsia="等线" w:hAnsi="Cambria Math" w:cs="Calibri"/>
                <w:sz w:val="24"/>
                <w:szCs w:val="24"/>
              </w:rPr>
              <m:t>giv</m:t>
            </m:r>
          </m:sup>
        </m:sSup>
      </m:oMath>
      <w:r w:rsidRPr="002D7FC2">
        <w:rPr>
          <w:rFonts w:ascii="Calibri" w:eastAsia="等线" w:hAnsi="Calibri" w:cs="Calibri"/>
          <w:sz w:val="24"/>
          <w:szCs w:val="24"/>
          <w:lang w:val="zh-Hans"/>
        </w:rPr>
        <w:t xml:space="preserve">, the training set is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giv</m:t>
            </m:r>
          </m:sup>
        </m:sSup>
        <m:r>
          <m:rPr>
            <m:sty m:val="bi"/>
          </m:rPr>
          <w:rPr>
            <w:rFonts w:ascii="Cambria Math" w:eastAsia="等线" w:hAnsi="Cambria Math" w:cs="Calibri"/>
            <w:sz w:val="24"/>
            <w:szCs w:val="24"/>
          </w:rPr>
          <m:t>=</m:t>
        </m:r>
        <m:d>
          <m:dPr>
            <m:begChr m:val="{"/>
            <m:endChr m:val="}"/>
            <m:ctrlPr>
              <w:rPr>
                <w:rFonts w:ascii="Cambria Math" w:eastAsia="等线" w:hAnsi="Cambria Math" w:cs="Calibri"/>
                <w:b/>
                <w:i/>
                <w:sz w:val="24"/>
                <w:szCs w:val="24"/>
              </w:rPr>
            </m:ctrlPr>
          </m:dPr>
          <m:e>
            <m:d>
              <m:dPr>
                <m:ctrlPr>
                  <w:rPr>
                    <w:rFonts w:ascii="Cambria Math" w:eastAsia="等线" w:hAnsi="Cambria Math" w:cs="Calibri"/>
                    <w:bCs/>
                    <w:i/>
                    <w:sz w:val="24"/>
                    <w:szCs w:val="24"/>
                  </w:rPr>
                </m:ctrlPr>
              </m:dPr>
              <m:e>
                <m:sSubSup>
                  <m:sSubSupPr>
                    <m:ctrlPr>
                      <w:rPr>
                        <w:rFonts w:ascii="Cambria Math" w:eastAsia="等线" w:hAnsi="Cambria Math" w:cs="Calibri"/>
                        <w:bCs/>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1</m:t>
                        </m:r>
                      </m:sub>
                    </m:sSub>
                  </m:sup>
                </m:sSubSup>
                <m:r>
                  <m:rPr>
                    <m:sty m:val="p"/>
                  </m:rP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q</m:t>
                        </m:r>
                      </m:sub>
                    </m:sSub>
                  </m:sup>
                </m:sSubSup>
              </m:e>
            </m:d>
            <m:r>
              <m:rPr>
                <m:scr m:val="script"/>
              </m:rPr>
              <w:rPr>
                <w:rFonts w:ascii="Cambria Math" w:eastAsia="等线" w:hAnsi="Cambria Math" w:cs="Calibri"/>
                <w:sz w:val="24"/>
                <w:szCs w:val="24"/>
              </w:rPr>
              <m:t>:u∈</m:t>
            </m:r>
            <m:sSup>
              <m:sSupPr>
                <m:ctrlPr>
                  <w:rPr>
                    <w:rFonts w:ascii="Cambria Math" w:eastAsia="等线" w:hAnsi="Cambria Math" w:cs="Calibri"/>
                    <w:b/>
                    <w:sz w:val="24"/>
                    <w:szCs w:val="24"/>
                  </w:rPr>
                </m:ctrlPr>
              </m:sSupPr>
              <m:e>
                <m:r>
                  <m:rPr>
                    <m:scr m:val="script"/>
                    <m:sty m:val="b"/>
                  </m:rPr>
                  <w:rPr>
                    <w:rFonts w:ascii="Cambria Math" w:eastAsia="等线" w:hAnsi="Cambria Math" w:cs="Calibri"/>
                    <w:sz w:val="24"/>
                    <w:szCs w:val="24"/>
                  </w:rPr>
                  <m:t>U</m:t>
                </m:r>
              </m:e>
              <m:sup>
                <m:r>
                  <w:rPr>
                    <w:rFonts w:ascii="Cambria Math" w:eastAsia="等线" w:hAnsi="Cambria Math" w:cs="Calibri"/>
                    <w:sz w:val="24"/>
                    <w:szCs w:val="24"/>
                  </w:rPr>
                  <m:t>giv</m:t>
                </m:r>
              </m:sup>
            </m:sSup>
          </m:e>
        </m:d>
      </m:oMath>
      <w:r w:rsidRPr="002D7FC2">
        <w:rPr>
          <w:rFonts w:ascii="Calibri" w:eastAsia="等线" w:hAnsi="Calibri" w:cs="Calibri"/>
          <w:sz w:val="24"/>
          <w:szCs w:val="24"/>
          <w:lang w:val="zh-Hans"/>
        </w:rPr>
        <w:t xml:space="preserve">. Each time a user sample is extracted from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giv</m:t>
            </m:r>
          </m:sup>
        </m:sSup>
      </m:oMath>
      <w:r w:rsidRPr="002D7FC2">
        <w:rPr>
          <w:rFonts w:ascii="Calibri" w:eastAsia="等线" w:hAnsi="Calibri" w:cs="Calibri"/>
          <w:sz w:val="24"/>
          <w:szCs w:val="24"/>
          <w:lang w:val="zh-Hans"/>
        </w:rPr>
        <w:t xml:space="preserve"> and fed to the real-valued visible layer and </w:t>
      </w:r>
      <w:r w:rsidRPr="002D7FC2">
        <w:rPr>
          <w:rFonts w:ascii="Calibri" w:eastAsia="PMingLiU" w:hAnsi="Calibri" w:cs="Calibri"/>
          <w:sz w:val="24"/>
          <w:szCs w:val="24"/>
          <w:lang w:val="zh-Hans" w:eastAsia="zh-TW"/>
        </w:rPr>
        <w:t xml:space="preserve">the </w:t>
      </w:r>
      <w:r w:rsidRPr="002D7FC2">
        <w:rPr>
          <w:rFonts w:ascii="Calibri" w:eastAsia="等线" w:hAnsi="Calibri" w:cs="Calibri"/>
          <w:sz w:val="24"/>
          <w:szCs w:val="24"/>
          <w:lang w:val="zh-Hans"/>
        </w:rPr>
        <w:t>time</w:t>
      </w:r>
      <w:r w:rsidRPr="002D7FC2">
        <w:rPr>
          <w:rFonts w:ascii="Calibri" w:eastAsia="PMingLiU" w:hAnsi="Calibri" w:cs="Calibri"/>
          <w:sz w:val="24"/>
          <w:szCs w:val="24"/>
          <w:lang w:val="zh-Hans" w:eastAsia="zh-TW"/>
        </w:rPr>
        <w:t>-</w:t>
      </w:r>
      <w:r w:rsidRPr="002D7FC2">
        <w:rPr>
          <w:rFonts w:ascii="Calibri" w:eastAsia="等线" w:hAnsi="Calibri" w:cs="Calibri"/>
          <w:sz w:val="24"/>
          <w:szCs w:val="24"/>
          <w:lang w:val="zh-Hans"/>
        </w:rPr>
        <w:t>condition</w:t>
      </w:r>
      <w:r w:rsidRPr="002D7FC2">
        <w:rPr>
          <w:rFonts w:ascii="Calibri" w:eastAsia="PMingLiU" w:hAnsi="Calibri" w:cs="Calibri"/>
          <w:sz w:val="24"/>
          <w:szCs w:val="24"/>
          <w:lang w:val="zh-Hans" w:eastAsia="zh-TW"/>
        </w:rPr>
        <w:t>al</w:t>
      </w:r>
      <w:r w:rsidRPr="002D7FC2">
        <w:rPr>
          <w:rFonts w:ascii="Calibri" w:eastAsia="等线" w:hAnsi="Calibri" w:cs="Calibri"/>
          <w:sz w:val="24"/>
          <w:szCs w:val="24"/>
          <w:lang w:val="zh-Hans"/>
        </w:rPr>
        <w:t xml:space="preserve"> network (steps 3~4). Then, the hidden units are sampled based on the visible layer </w:t>
      </w:r>
      <w:r w:rsidRPr="002D7FC2">
        <w:rPr>
          <w:rFonts w:ascii="Calibri" w:eastAsia="等线" w:hAnsi="Calibri" w:cs="Calibri"/>
          <w:sz w:val="24"/>
          <w:szCs w:val="24"/>
          <w:lang w:val="zh-Hans"/>
        </w:rPr>
        <w:lastRenderedPageBreak/>
        <w:t xml:space="preserve">and </w:t>
      </w:r>
      <w:r w:rsidRPr="002D7FC2">
        <w:rPr>
          <w:rFonts w:ascii="Calibri" w:eastAsia="PMingLiU" w:hAnsi="Calibri" w:cs="Calibri"/>
          <w:sz w:val="24"/>
          <w:szCs w:val="24"/>
          <w:lang w:val="zh-Hans" w:eastAsia="zh-TW"/>
        </w:rPr>
        <w:t xml:space="preserve">the </w:t>
      </w:r>
      <w:r w:rsidRPr="002D7FC2">
        <w:rPr>
          <w:rFonts w:ascii="Calibri" w:eastAsia="等线" w:hAnsi="Calibri" w:cs="Calibri"/>
          <w:sz w:val="24"/>
          <w:szCs w:val="24"/>
          <w:lang w:val="zh-Hans"/>
        </w:rPr>
        <w:t>time</w:t>
      </w:r>
      <w:r w:rsidRPr="002D7FC2">
        <w:rPr>
          <w:rFonts w:ascii="Calibri" w:eastAsia="PMingLiU" w:hAnsi="Calibri" w:cs="Calibri"/>
          <w:sz w:val="24"/>
          <w:szCs w:val="24"/>
          <w:lang w:val="zh-Hans" w:eastAsia="zh-TW"/>
        </w:rPr>
        <w:t>-</w:t>
      </w:r>
      <w:r w:rsidRPr="002D7FC2">
        <w:rPr>
          <w:rFonts w:ascii="Calibri" w:eastAsia="等线" w:hAnsi="Calibri" w:cs="Calibri"/>
          <w:sz w:val="24"/>
          <w:szCs w:val="24"/>
          <w:lang w:val="zh-Hans"/>
        </w:rPr>
        <w:t>condition</w:t>
      </w:r>
      <w:r w:rsidRPr="002D7FC2">
        <w:rPr>
          <w:rFonts w:ascii="Calibri" w:eastAsia="PMingLiU" w:hAnsi="Calibri" w:cs="Calibri"/>
          <w:sz w:val="24"/>
          <w:szCs w:val="24"/>
          <w:lang w:val="zh-Hans" w:eastAsia="zh-TW"/>
        </w:rPr>
        <w:t>al</w:t>
      </w:r>
      <w:r w:rsidRPr="002D7FC2">
        <w:rPr>
          <w:rFonts w:ascii="Calibri" w:eastAsia="等线" w:hAnsi="Calibri" w:cs="Calibri"/>
          <w:sz w:val="24"/>
          <w:szCs w:val="24"/>
          <w:lang w:val="zh-Hans"/>
        </w:rPr>
        <w:t xml:space="preserve"> network (step 6). After obtaining the hidden layer, combine the geographical similarity between POIs to reconstruct the visible unit (step 7). The above steps are repeated </w:t>
      </w:r>
      <m:oMath>
        <m:r>
          <m:rPr>
            <m:scr m:val="script"/>
          </m:rPr>
          <w:rPr>
            <w:rFonts w:ascii="Cambria Math" w:eastAsia="等线" w:hAnsi="Cambria Math" w:cs="Calibri"/>
            <w:sz w:val="24"/>
            <w:szCs w:val="24"/>
          </w:rPr>
          <m:t>k</m:t>
        </m:r>
      </m:oMath>
      <w:r w:rsidRPr="002D7FC2">
        <w:rPr>
          <w:rFonts w:ascii="Calibri" w:eastAsia="等线" w:hAnsi="Calibri" w:cs="Calibri"/>
          <w:sz w:val="24"/>
          <w:szCs w:val="24"/>
          <w:lang w:val="zh-Hans"/>
        </w:rPr>
        <w:t>-1 times (</w:t>
      </w:r>
      <m:oMath>
        <m:r>
          <m:rPr>
            <m:scr m:val="script"/>
          </m:rPr>
          <w:rPr>
            <w:rFonts w:ascii="Cambria Math" w:eastAsia="等线" w:hAnsi="Cambria Math" w:cs="Calibri"/>
            <w:sz w:val="24"/>
            <w:szCs w:val="24"/>
          </w:rPr>
          <m:t>k</m:t>
        </m:r>
      </m:oMath>
      <w:r w:rsidRPr="002D7FC2">
        <w:rPr>
          <w:rFonts w:ascii="Calibri" w:eastAsia="等线" w:hAnsi="Calibri" w:cs="Calibri"/>
          <w:sz w:val="24"/>
          <w:szCs w:val="24"/>
          <w:lang w:val="zh-Hans"/>
        </w:rPr>
        <w:t>=1 in most cases) (steps 5-7).</w:t>
      </w:r>
      <w:r w:rsidRPr="002D7FC2">
        <w:rPr>
          <w:rFonts w:ascii="Calibri" w:eastAsia="PMingLiU" w:hAnsi="Calibri" w:cs="Calibri"/>
          <w:sz w:val="24"/>
          <w:szCs w:val="24"/>
          <w:lang w:val="zh-Hans" w:eastAsia="zh-TW"/>
        </w:rPr>
        <w:t xml:space="preserve"> Because the </w:t>
      </w:r>
      <m:oMath>
        <m:r>
          <m:rPr>
            <m:scr m:val="script"/>
          </m:rPr>
          <w:rPr>
            <w:rFonts w:ascii="Cambria Math" w:eastAsia="等线" w:hAnsi="Cambria Math" w:cs="Calibri"/>
            <w:sz w:val="24"/>
            <w:szCs w:val="24"/>
          </w:rPr>
          <m:t>k</m:t>
        </m:r>
      </m:oMath>
      <w:r w:rsidRPr="002D7FC2">
        <w:rPr>
          <w:rFonts w:ascii="Calibri" w:eastAsia="PMingLiU" w:hAnsi="Calibri" w:cs="Calibri"/>
          <w:sz w:val="24"/>
          <w:szCs w:val="24"/>
          <w:lang w:val="zh-Hans" w:eastAsia="zh-TW"/>
        </w:rPr>
        <w:t xml:space="preserve">th sampling of the hidden layer is missing, the visible layer obtained in step </w:t>
      </w:r>
      <m:oMath>
        <m:r>
          <m:rPr>
            <m:scr m:val="script"/>
          </m:rPr>
          <w:rPr>
            <w:rFonts w:ascii="Cambria Math" w:eastAsia="等线" w:hAnsi="Cambria Math" w:cs="Calibri"/>
            <w:sz w:val="24"/>
            <w:szCs w:val="24"/>
          </w:rPr>
          <m:t>k</m:t>
        </m:r>
      </m:oMath>
      <w:r w:rsidRPr="002D7FC2">
        <w:rPr>
          <w:rFonts w:ascii="Calibri" w:eastAsia="PMingLiU" w:hAnsi="Calibri" w:cs="Calibri"/>
          <w:sz w:val="24"/>
          <w:szCs w:val="24"/>
          <w:lang w:val="zh-Hans" w:eastAsia="zh-TW"/>
        </w:rPr>
        <w:t xml:space="preserve"> will be used to sample the hidden unit for the last time (step 8). After that, the update rule is obtained based on the CD algorithm and the parameters are updated (step 9). Repeat training for multiple rounds as needed until convergence (steps 1-9), and perform shuffle operation on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cur</m:t>
            </m:r>
          </m:sup>
        </m:sSup>
      </m:oMath>
      <w:r w:rsidRPr="002D7FC2">
        <w:rPr>
          <w:rFonts w:ascii="Calibri" w:eastAsia="PMingLiU" w:hAnsi="Calibri" w:cs="Calibri"/>
          <w:sz w:val="24"/>
          <w:szCs w:val="24"/>
          <w:lang w:val="zh-Hans" w:eastAsia="zh-TW"/>
        </w:rPr>
        <w:t xml:space="preserve"> (step 2) before each round of training. Finally, the pre-estimated value </w:t>
      </w:r>
      <m:oMath>
        <m:sSup>
          <m:sSupPr>
            <m:ctrlPr>
              <w:rPr>
                <w:rFonts w:ascii="Cambria Math" w:eastAsia="等线" w:hAnsi="Cambria Math" w:cs="Calibri"/>
                <w:b/>
                <w:bCs/>
                <w:i/>
                <w:sz w:val="24"/>
                <w:szCs w:val="24"/>
              </w:rPr>
            </m:ctrlPr>
          </m:sSupPr>
          <m:e>
            <m:acc>
              <m:accPr>
                <m:ctrlPr>
                  <w:rPr>
                    <w:rFonts w:ascii="Cambria Math" w:eastAsia="等线" w:hAnsi="Cambria Math" w:cs="Calibri"/>
                    <w:b/>
                    <w:sz w:val="24"/>
                    <w:szCs w:val="24"/>
                  </w:rPr>
                </m:ctrlPr>
              </m:accPr>
              <m:e>
                <m:r>
                  <m:rPr>
                    <m:sty m:val="b"/>
                  </m:rPr>
                  <w:rPr>
                    <w:rFonts w:ascii="Cambria Math" w:eastAsia="等线" w:hAnsi="Cambria Math" w:cs="Calibri"/>
                    <w:sz w:val="24"/>
                    <w:szCs w:val="24"/>
                  </w:rPr>
                  <m:t>W</m:t>
                </m:r>
              </m:e>
            </m:acc>
          </m:e>
          <m:sup>
            <m:r>
              <w:rPr>
                <w:rFonts w:ascii="Cambria Math" w:eastAsia="等线" w:hAnsi="Cambria Math" w:cs="Calibri"/>
                <w:sz w:val="24"/>
                <w:szCs w:val="24"/>
              </w:rPr>
              <m:t>0</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a</m:t>
                </m:r>
              </m:e>
            </m:acc>
          </m:e>
          <m:sup>
            <m:r>
              <w:rPr>
                <w:rFonts w:ascii="Cambria Math" w:eastAsia="等线" w:hAnsi="Cambria Math" w:cs="Calibri"/>
                <w:sz w:val="24"/>
                <w:szCs w:val="24"/>
              </w:rPr>
              <m:t>0</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b</m:t>
                </m:r>
              </m:e>
            </m:acc>
          </m:e>
          <m:sup>
            <m:r>
              <w:rPr>
                <w:rFonts w:ascii="Cambria Math" w:eastAsia="等线" w:hAnsi="Cambria Math" w:cs="Calibri"/>
                <w:sz w:val="24"/>
                <w:szCs w:val="24"/>
              </w:rPr>
              <m:t>0</m:t>
            </m:r>
          </m:sup>
        </m:sSup>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α</m:t>
            </m:r>
          </m:e>
        </m:acc>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β</m:t>
            </m:r>
          </m:e>
        </m:acc>
      </m:oMath>
      <w:r w:rsidRPr="002D7FC2">
        <w:rPr>
          <w:rFonts w:ascii="Calibri" w:eastAsiaTheme="minorEastAsia" w:hAnsi="Calibri" w:cs="Calibri" w:hint="eastAsia"/>
          <w:b/>
          <w:sz w:val="24"/>
          <w:szCs w:val="24"/>
        </w:rPr>
        <w:t xml:space="preserve"> </w:t>
      </w:r>
      <w:r w:rsidRPr="002D7FC2">
        <w:rPr>
          <w:rFonts w:ascii="Calibri" w:eastAsia="PMingLiU" w:hAnsi="Calibri" w:cs="Calibri"/>
          <w:sz w:val="24"/>
          <w:szCs w:val="24"/>
          <w:lang w:val="zh-Hans" w:eastAsia="zh-TW"/>
        </w:rPr>
        <w:t xml:space="preserve">of the weights and biases of T-SemiRBM </w:t>
      </w:r>
      <w:r w:rsidRPr="00AD151A">
        <w:rPr>
          <w:rFonts w:ascii="Calibri" w:eastAsia="PMingLiU" w:hAnsi="Calibri" w:cs="Calibri"/>
          <w:sz w:val="24"/>
          <w:szCs w:val="24"/>
          <w:lang w:val="zh-Hans" w:eastAsia="zh-TW"/>
        </w:rPr>
        <w:t xml:space="preserve">are obtained. During the training process, when the time-condition unit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T</m:t>
            </m:r>
          </m:e>
          <m:sub>
            <m:r>
              <w:rPr>
                <w:rFonts w:ascii="Cambria Math" w:eastAsia="等线" w:hAnsi="Cambria Math" w:cs="Calibri"/>
                <w:sz w:val="24"/>
                <w:szCs w:val="24"/>
              </w:rPr>
              <m:t>i</m:t>
            </m:r>
          </m:sub>
          <m:sup>
            <m:r>
              <w:rPr>
                <w:rFonts w:ascii="Cambria Math" w:eastAsia="等线" w:hAnsi="Cambria Math" w:cs="Calibri"/>
                <w:sz w:val="24"/>
                <w:szCs w:val="24"/>
              </w:rPr>
              <m:t>n</m:t>
            </m:r>
          </m:sup>
        </m:sSubSup>
      </m:oMath>
      <w:r w:rsidRPr="00AD151A">
        <w:rPr>
          <w:rFonts w:ascii="Calibri" w:eastAsia="PMingLiU" w:hAnsi="Calibri" w:cs="Calibri"/>
          <w:sz w:val="24"/>
          <w:szCs w:val="24"/>
          <w:lang w:val="zh-Hans" w:eastAsia="zh-TW"/>
        </w:rPr>
        <w:t xml:space="preserve"> receives a missing value, the connection weight between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T</m:t>
            </m:r>
          </m:e>
          <m:sub>
            <m:r>
              <w:rPr>
                <w:rFonts w:ascii="Cambria Math" w:eastAsia="等线" w:hAnsi="Cambria Math" w:cs="Calibri"/>
                <w:sz w:val="24"/>
                <w:szCs w:val="24"/>
              </w:rPr>
              <m:t>i</m:t>
            </m:r>
          </m:sub>
          <m:sup>
            <m:r>
              <w:rPr>
                <w:rFonts w:ascii="Cambria Math" w:eastAsia="等线" w:hAnsi="Cambria Math" w:cs="Calibri"/>
                <w:sz w:val="24"/>
                <w:szCs w:val="24"/>
              </w:rPr>
              <m:t>n</m:t>
            </m:r>
          </m:sup>
        </m:sSubSup>
      </m:oMath>
      <w:r w:rsidRPr="00AD151A">
        <w:rPr>
          <w:rFonts w:ascii="Calibri" w:eastAsia="PMingLiU" w:hAnsi="Calibri" w:cs="Calibri"/>
          <w:sz w:val="24"/>
          <w:szCs w:val="24"/>
          <w:lang w:val="zh-Hans" w:eastAsia="zh-TW"/>
        </w:rPr>
        <w:t xml:space="preserve"> and the visible unit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T</m:t>
            </m:r>
          </m:e>
          <m:sub>
            <m:r>
              <w:rPr>
                <w:rFonts w:ascii="Cambria Math" w:eastAsia="等线" w:hAnsi="Cambria Math" w:cs="Calibri"/>
                <w:sz w:val="24"/>
                <w:szCs w:val="24"/>
              </w:rPr>
              <m:t>i</m:t>
            </m:r>
          </m:sub>
          <m:sup>
            <m:r>
              <m:rPr>
                <m:scr m:val="script"/>
              </m:rPr>
              <w:rPr>
                <w:rFonts w:ascii="Cambria Math" w:eastAsia="等线" w:hAnsi="Cambria Math" w:cs="Calibri"/>
                <w:sz w:val="24"/>
                <w:szCs w:val="24"/>
              </w:rPr>
              <m:t>n</m:t>
            </m:r>
          </m:sup>
        </m:sSubSup>
      </m:oMath>
      <w:r w:rsidRPr="00AD151A">
        <w:rPr>
          <w:rFonts w:ascii="Calibri" w:eastAsia="PMingLiU" w:hAnsi="Calibri" w:cs="Calibri"/>
          <w:sz w:val="24"/>
          <w:szCs w:val="24"/>
          <w:lang w:val="zh-Hans" w:eastAsia="zh-TW"/>
        </w:rPr>
        <w:t xml:space="preserve"> and the fully connected weights between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T</m:t>
            </m:r>
          </m:e>
          <m:sub>
            <m:r>
              <w:rPr>
                <w:rFonts w:ascii="Cambria Math" w:eastAsia="等线" w:hAnsi="Cambria Math" w:cs="Calibri"/>
                <w:sz w:val="24"/>
                <w:szCs w:val="24"/>
              </w:rPr>
              <m:t>i</m:t>
            </m:r>
          </m:sub>
          <m:sup>
            <m:r>
              <m:rPr>
                <m:scr m:val="script"/>
              </m:rPr>
              <w:rPr>
                <w:rFonts w:ascii="Cambria Math" w:eastAsia="等线" w:hAnsi="Cambria Math" w:cs="Calibri"/>
                <w:sz w:val="24"/>
                <w:szCs w:val="24"/>
              </w:rPr>
              <m:t>n</m:t>
            </m:r>
          </m:sup>
        </m:sSubSup>
      </m:oMath>
      <w:r w:rsidRPr="00AD151A">
        <w:rPr>
          <w:rFonts w:ascii="Calibri" w:eastAsia="PMingLiU" w:hAnsi="Calibri" w:cs="Calibri"/>
          <w:sz w:val="24"/>
          <w:szCs w:val="24"/>
          <w:lang w:val="zh-Hans" w:eastAsia="zh-TW"/>
        </w:rPr>
        <w:t xml:space="preserve"> and the hidden layer are not updated.</w:t>
      </w:r>
    </w:p>
    <w:p w14:paraId="7171F2F2" w14:textId="77777777" w:rsidR="00833B4F" w:rsidRPr="002D7FC2" w:rsidRDefault="00833B4F" w:rsidP="00FE56A2">
      <w:pPr>
        <w:spacing w:line="480" w:lineRule="auto"/>
        <w:ind w:firstLineChars="200" w:firstLine="480"/>
        <w:rPr>
          <w:rFonts w:ascii="Calibri" w:eastAsia="PMingLiU" w:hAnsi="Calibri" w:cs="Calibri"/>
          <w:sz w:val="24"/>
          <w:szCs w:val="24"/>
          <w:lang w:val="zh-Hans" w:eastAsia="zh-TW"/>
        </w:rPr>
      </w:pPr>
    </w:p>
    <w:tbl>
      <w:tblPr>
        <w:tblpPr w:leftFromText="180" w:rightFromText="180" w:vertAnchor="text" w:horzAnchor="margin" w:tblpY="43"/>
        <w:tblW w:w="5000" w:type="pct"/>
        <w:tblLook w:val="04A0" w:firstRow="1" w:lastRow="0" w:firstColumn="1" w:lastColumn="0" w:noHBand="0" w:noVBand="1"/>
      </w:tblPr>
      <w:tblGrid>
        <w:gridCol w:w="1025"/>
        <w:gridCol w:w="8001"/>
      </w:tblGrid>
      <w:tr w:rsidR="00352B6D" w:rsidRPr="002D7FC2" w14:paraId="67D0A0F9" w14:textId="77777777" w:rsidTr="00840150">
        <w:tc>
          <w:tcPr>
            <w:tcW w:w="5000" w:type="pct"/>
            <w:gridSpan w:val="2"/>
            <w:tcBorders>
              <w:top w:val="single" w:sz="4" w:space="0" w:color="auto"/>
              <w:left w:val="nil"/>
              <w:bottom w:val="single" w:sz="4" w:space="0" w:color="auto"/>
              <w:right w:val="nil"/>
            </w:tcBorders>
            <w:shd w:val="clear" w:color="auto" w:fill="auto"/>
            <w:vAlign w:val="center"/>
          </w:tcPr>
          <w:p w14:paraId="50D072CA" w14:textId="13744209" w:rsidR="00352B6D" w:rsidRPr="002D7FC2" w:rsidRDefault="00352B6D" w:rsidP="00840150">
            <w:pPr>
              <w:ind w:firstLineChars="17" w:firstLine="36"/>
              <w:rPr>
                <w:rFonts w:ascii="Calibri" w:eastAsia="等线" w:hAnsi="Calibri" w:cs="Calibri"/>
                <w:sz w:val="18"/>
                <w:szCs w:val="18"/>
              </w:rPr>
            </w:pPr>
            <w:bookmarkStart w:id="74" w:name="_Ref87908340"/>
            <w:r w:rsidRPr="002D7FC2">
              <w:rPr>
                <w:rFonts w:asciiTheme="minorHAnsi" w:hAnsiTheme="minorHAnsi" w:cstheme="minorHAnsi"/>
                <w:color w:val="C00000"/>
                <w:sz w:val="21"/>
                <w:szCs w:val="21"/>
              </w:rPr>
              <w:t xml:space="preserve">Algorithm </w:t>
            </w:r>
            <w:r w:rsidRPr="002D7FC2">
              <w:rPr>
                <w:rFonts w:asciiTheme="minorHAnsi" w:hAnsiTheme="minorHAnsi" w:cstheme="minorHAnsi"/>
                <w:color w:val="C00000"/>
                <w:sz w:val="21"/>
                <w:szCs w:val="21"/>
              </w:rPr>
              <w:fldChar w:fldCharType="begin"/>
            </w:r>
            <w:r w:rsidRPr="002D7FC2">
              <w:rPr>
                <w:rFonts w:asciiTheme="minorHAnsi" w:hAnsiTheme="minorHAnsi" w:cstheme="minorHAnsi"/>
                <w:color w:val="C00000"/>
                <w:sz w:val="21"/>
                <w:szCs w:val="21"/>
              </w:rPr>
              <w:instrText xml:space="preserve"> SEQ Algorithm \* ARABIC </w:instrText>
            </w:r>
            <w:r w:rsidRPr="002D7FC2">
              <w:rPr>
                <w:rFonts w:asciiTheme="minorHAnsi" w:hAnsiTheme="minorHAnsi" w:cstheme="minorHAnsi"/>
                <w:color w:val="C00000"/>
                <w:sz w:val="21"/>
                <w:szCs w:val="21"/>
              </w:rPr>
              <w:fldChar w:fldCharType="separate"/>
            </w:r>
            <w:r w:rsidR="005E49FE">
              <w:rPr>
                <w:rFonts w:asciiTheme="minorHAnsi" w:hAnsiTheme="minorHAnsi" w:cstheme="minorHAnsi"/>
                <w:noProof/>
                <w:color w:val="C00000"/>
                <w:sz w:val="21"/>
                <w:szCs w:val="21"/>
              </w:rPr>
              <w:t>3</w:t>
            </w:r>
            <w:r w:rsidRPr="002D7FC2">
              <w:rPr>
                <w:rFonts w:asciiTheme="minorHAnsi" w:hAnsiTheme="minorHAnsi" w:cstheme="minorHAnsi"/>
                <w:color w:val="C00000"/>
                <w:sz w:val="21"/>
                <w:szCs w:val="21"/>
              </w:rPr>
              <w:fldChar w:fldCharType="end"/>
            </w:r>
            <w:bookmarkEnd w:id="74"/>
            <w:r w:rsidRPr="002D7FC2">
              <w:rPr>
                <w:rFonts w:ascii="Calibri" w:eastAsia="等线" w:hAnsi="Calibri" w:cs="Calibri"/>
                <w:sz w:val="21"/>
                <w:szCs w:val="21"/>
              </w:rPr>
              <w:t xml:space="preserve"> The conventional pre-training algorithm of T-SemiRBM#0</w:t>
            </w:r>
          </w:p>
        </w:tc>
      </w:tr>
      <w:tr w:rsidR="00352B6D" w:rsidRPr="002D7FC2" w14:paraId="23EEC1FE" w14:textId="77777777" w:rsidTr="00840150">
        <w:tc>
          <w:tcPr>
            <w:tcW w:w="568" w:type="pct"/>
            <w:tcBorders>
              <w:top w:val="single" w:sz="4" w:space="0" w:color="auto"/>
              <w:left w:val="nil"/>
              <w:bottom w:val="nil"/>
              <w:right w:val="nil"/>
            </w:tcBorders>
            <w:vAlign w:val="center"/>
          </w:tcPr>
          <w:p w14:paraId="49BC5862"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I</w:t>
            </w:r>
            <w:r w:rsidRPr="002D7FC2">
              <w:rPr>
                <w:rFonts w:ascii="Calibri" w:eastAsia="等线" w:hAnsi="Calibri" w:cs="Calibri"/>
                <w:sz w:val="18"/>
                <w:szCs w:val="18"/>
              </w:rPr>
              <w:t>nput</w:t>
            </w:r>
          </w:p>
        </w:tc>
        <w:tc>
          <w:tcPr>
            <w:tcW w:w="4432" w:type="pct"/>
            <w:tcBorders>
              <w:top w:val="single" w:sz="4" w:space="0" w:color="auto"/>
              <w:left w:val="nil"/>
              <w:bottom w:val="nil"/>
              <w:right w:val="nil"/>
            </w:tcBorders>
            <w:vAlign w:val="center"/>
          </w:tcPr>
          <w:p w14:paraId="59977EF7" w14:textId="77777777" w:rsidR="00352B6D" w:rsidRPr="002D7FC2" w:rsidRDefault="00352B6D" w:rsidP="00840150">
            <w:pPr>
              <w:rPr>
                <w:rFonts w:ascii="Calibri" w:eastAsia="等线" w:hAnsi="Calibri" w:cs="Calibri"/>
                <w:sz w:val="18"/>
                <w:szCs w:val="18"/>
                <w:lang w:val="zh-Hans" w:eastAsia="zh-TW"/>
              </w:rPr>
            </w:pPr>
            <w:r w:rsidRPr="002D7FC2">
              <w:rPr>
                <w:rFonts w:ascii="Calibri" w:eastAsia="等线" w:hAnsi="Calibri" w:cs="Calibri"/>
                <w:sz w:val="18"/>
                <w:szCs w:val="18"/>
              </w:rPr>
              <w:t xml:space="preserve">Training set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r>
                <m:rPr>
                  <m:sty m:val="bi"/>
                </m:rPr>
                <w:rPr>
                  <w:rFonts w:ascii="Cambria Math" w:eastAsia="等线" w:hAnsi="Cambria Math" w:cs="Calibri"/>
                  <w:sz w:val="18"/>
                  <w:szCs w:val="18"/>
                </w:rPr>
                <m:t>=</m:t>
              </m:r>
              <m:d>
                <m:dPr>
                  <m:begChr m:val="{"/>
                  <m:endChr m:val="}"/>
                  <m:ctrlPr>
                    <w:rPr>
                      <w:rFonts w:ascii="Cambria Math" w:eastAsia="等线" w:hAnsi="Cambria Math" w:cs="Calibri"/>
                      <w:b/>
                      <w:i/>
                      <w:sz w:val="18"/>
                      <w:szCs w:val="18"/>
                    </w:rPr>
                  </m:ctrlPr>
                </m:dPr>
                <m:e>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r>
                    <m:rPr>
                      <m:scr m:val="script"/>
                    </m:rPr>
                    <w:rPr>
                      <w:rFonts w:ascii="Cambria Math" w:eastAsia="等线" w:hAnsi="Cambria Math" w:cs="Calibri"/>
                      <w:sz w:val="18"/>
                      <w:szCs w:val="18"/>
                    </w:rPr>
                    <m:t>:u∈</m:t>
                  </m:r>
                  <m:sSup>
                    <m:sSupPr>
                      <m:ctrlPr>
                        <w:rPr>
                          <w:rFonts w:ascii="Cambria Math" w:eastAsia="等线" w:hAnsi="Cambria Math" w:cs="Calibri"/>
                          <w:b/>
                          <w:sz w:val="18"/>
                          <w:szCs w:val="18"/>
                        </w:rPr>
                      </m:ctrlPr>
                    </m:sSupPr>
                    <m:e>
                      <m:r>
                        <m:rPr>
                          <m:scr m:val="script"/>
                          <m:sty m:val="b"/>
                        </m:rPr>
                        <w:rPr>
                          <w:rFonts w:ascii="Cambria Math" w:eastAsia="等线" w:hAnsi="Cambria Math" w:cs="Calibri"/>
                          <w:sz w:val="18"/>
                          <w:szCs w:val="18"/>
                        </w:rPr>
                        <m:t>U</m:t>
                      </m:r>
                    </m:e>
                    <m:sup>
                      <m:r>
                        <w:rPr>
                          <w:rFonts w:ascii="Cambria Math" w:eastAsia="等线" w:hAnsi="Cambria Math" w:cs="Calibri"/>
                          <w:sz w:val="18"/>
                          <w:szCs w:val="18"/>
                        </w:rPr>
                        <m:t>giv</m:t>
                      </m:r>
                    </m:sup>
                  </m:sSup>
                </m:e>
              </m:d>
            </m:oMath>
            <w:r w:rsidRPr="002D7FC2">
              <w:rPr>
                <w:rFonts w:ascii="Calibri" w:eastAsia="等线" w:hAnsi="Calibri" w:cs="Calibri"/>
                <w:sz w:val="18"/>
                <w:szCs w:val="18"/>
              </w:rPr>
              <w:t xml:space="preserve">, hyperparameters, randomly initialized </w:t>
            </w:r>
            <m:oMath>
              <m:sSup>
                <m:sSupPr>
                  <m:ctrlPr>
                    <w:rPr>
                      <w:rFonts w:ascii="Cambria Math" w:eastAsia="等线" w:hAnsi="Cambria Math" w:cs="Calibri"/>
                      <w:b/>
                      <w:bCs/>
                      <w:i/>
                      <w:sz w:val="18"/>
                      <w:szCs w:val="18"/>
                    </w:rPr>
                  </m:ctrlPr>
                </m:sSupPr>
                <m:e>
                  <m:r>
                    <m:rPr>
                      <m:sty m:val="b"/>
                    </m:rPr>
                    <w:rPr>
                      <w:rFonts w:ascii="Cambria Math" w:eastAsia="等线" w:hAnsi="Cambria Math" w:cs="Calibri"/>
                      <w:sz w:val="18"/>
                      <w:szCs w:val="18"/>
                    </w:rPr>
                    <m:t>W</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a</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b</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i/>
                      <w:sz w:val="18"/>
                      <w:szCs w:val="18"/>
                    </w:rPr>
                  </m:ctrlPr>
                </m:sSupPr>
                <m:e>
                  <m:r>
                    <m:rPr>
                      <m:sty m:val="bi"/>
                    </m:rPr>
                    <w:rPr>
                      <w:rFonts w:ascii="Cambria Math" w:eastAsia="等线" w:hAnsi="Cambria Math" w:cs="Calibri"/>
                      <w:sz w:val="18"/>
                      <w:szCs w:val="18"/>
                    </w:rPr>
                    <m:t>α</m:t>
                  </m:r>
                </m:e>
                <m:sup>
                  <m:r>
                    <w:rPr>
                      <w:rFonts w:ascii="Cambria Math" w:eastAsia="等线" w:hAnsi="Cambria Math" w:cs="Calibri"/>
                      <w:sz w:val="18"/>
                      <w:szCs w:val="18"/>
                    </w:rPr>
                    <m:t>0</m:t>
                  </m:r>
                </m:sup>
              </m:sSup>
            </m:oMath>
            <w:r w:rsidRPr="002D7FC2">
              <w:rPr>
                <w:rFonts w:ascii="Calibri" w:eastAsia="等线" w:hAnsi="Calibri" w:cs="Calibri"/>
                <w:bCs/>
                <w:iCs/>
                <w:sz w:val="18"/>
                <w:szCs w:val="18"/>
              </w:rPr>
              <w:t>,</w:t>
            </w:r>
            <m:oMath>
              <m:sSup>
                <m:sSupPr>
                  <m:ctrlPr>
                    <w:rPr>
                      <w:rFonts w:ascii="Cambria Math" w:eastAsia="等线" w:hAnsi="Cambria Math" w:cs="Calibri"/>
                      <w:b/>
                      <w:i/>
                      <w:sz w:val="18"/>
                      <w:szCs w:val="18"/>
                    </w:rPr>
                  </m:ctrlPr>
                </m:sSupPr>
                <m:e>
                  <m:r>
                    <m:rPr>
                      <m:sty m:val="bi"/>
                    </m:rPr>
                    <w:rPr>
                      <w:rFonts w:ascii="Cambria Math" w:eastAsia="等线" w:hAnsi="Cambria Math" w:cs="Calibri"/>
                      <w:sz w:val="18"/>
                      <w:szCs w:val="18"/>
                    </w:rPr>
                    <m:t>β</m:t>
                  </m:r>
                </m:e>
                <m:sup>
                  <m:r>
                    <w:rPr>
                      <w:rFonts w:ascii="Cambria Math" w:eastAsia="等线" w:hAnsi="Cambria Math" w:cs="Calibri"/>
                      <w:sz w:val="18"/>
                      <w:szCs w:val="18"/>
                    </w:rPr>
                    <m:t>0</m:t>
                  </m:r>
                </m:sup>
              </m:sSup>
            </m:oMath>
          </w:p>
        </w:tc>
      </w:tr>
      <w:tr w:rsidR="00352B6D" w:rsidRPr="002D7FC2" w14:paraId="5DFDAFC6" w14:textId="77777777" w:rsidTr="00840150">
        <w:tc>
          <w:tcPr>
            <w:tcW w:w="568" w:type="pct"/>
            <w:tcBorders>
              <w:top w:val="nil"/>
              <w:left w:val="nil"/>
              <w:bottom w:val="nil"/>
              <w:right w:val="nil"/>
            </w:tcBorders>
            <w:vAlign w:val="center"/>
          </w:tcPr>
          <w:p w14:paraId="1994F535"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hint="eastAsia"/>
                <w:sz w:val="18"/>
                <w:szCs w:val="18"/>
              </w:rPr>
              <w:t>O</w:t>
            </w:r>
            <w:r w:rsidRPr="002D7FC2">
              <w:rPr>
                <w:rFonts w:ascii="Calibri" w:eastAsia="等线" w:hAnsi="Calibri" w:cs="Calibri"/>
                <w:sz w:val="18"/>
                <w:szCs w:val="18"/>
              </w:rPr>
              <w:t>utput</w:t>
            </w:r>
          </w:p>
        </w:tc>
        <w:tc>
          <w:tcPr>
            <w:tcW w:w="4432" w:type="pct"/>
            <w:tcBorders>
              <w:top w:val="nil"/>
              <w:left w:val="nil"/>
              <w:bottom w:val="nil"/>
              <w:right w:val="nil"/>
            </w:tcBorders>
            <w:vAlign w:val="center"/>
          </w:tcPr>
          <w:p w14:paraId="028FB41F" w14:textId="77777777" w:rsidR="00352B6D" w:rsidRPr="002D7FC2" w:rsidRDefault="00000000" w:rsidP="00840150">
            <w:pPr>
              <w:rPr>
                <w:rFonts w:ascii="Calibri" w:eastAsia="等线" w:hAnsi="Calibri" w:cs="Calibri"/>
                <w:i/>
                <w:sz w:val="18"/>
                <w:szCs w:val="18"/>
              </w:rPr>
            </w:pPr>
            <m:oMathPara>
              <m:oMathParaPr>
                <m:jc m:val="left"/>
              </m:oMathParaPr>
              <m:oMath>
                <m:sSup>
                  <m:sSupPr>
                    <m:ctrlPr>
                      <w:rPr>
                        <w:rFonts w:ascii="Cambria Math" w:eastAsia="等线" w:hAnsi="Cambria Math" w:cs="Calibri"/>
                        <w:b/>
                        <w:bCs/>
                        <w:i/>
                        <w:sz w:val="18"/>
                        <w:szCs w:val="18"/>
                      </w:rPr>
                    </m:ctrlPr>
                  </m:sSupPr>
                  <m:e>
                    <m:acc>
                      <m:accPr>
                        <m:ctrlPr>
                          <w:rPr>
                            <w:rFonts w:ascii="Cambria Math" w:eastAsia="等线" w:hAnsi="Cambria Math" w:cs="Calibri"/>
                            <w:b/>
                            <w:sz w:val="18"/>
                            <w:szCs w:val="18"/>
                          </w:rPr>
                        </m:ctrlPr>
                      </m:accPr>
                      <m:e>
                        <m:r>
                          <m:rPr>
                            <m:sty m:val="b"/>
                          </m:rPr>
                          <w:rPr>
                            <w:rFonts w:ascii="Cambria Math" w:eastAsia="等线" w:hAnsi="Cambria Math" w:cs="Calibri"/>
                            <w:sz w:val="18"/>
                            <w:szCs w:val="18"/>
                          </w:rPr>
                          <m:t>W</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a</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b</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α</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β</m:t>
                    </m:r>
                  </m:e>
                </m:acc>
              </m:oMath>
            </m:oMathPara>
          </w:p>
        </w:tc>
      </w:tr>
      <w:tr w:rsidR="00352B6D" w:rsidRPr="002D7FC2" w14:paraId="1C3CD883" w14:textId="77777777" w:rsidTr="00840150">
        <w:tc>
          <w:tcPr>
            <w:tcW w:w="568" w:type="pct"/>
            <w:tcBorders>
              <w:top w:val="nil"/>
              <w:left w:val="nil"/>
              <w:bottom w:val="nil"/>
              <w:right w:val="nil"/>
            </w:tcBorders>
            <w:shd w:val="clear" w:color="auto" w:fill="92D050"/>
            <w:vAlign w:val="center"/>
          </w:tcPr>
          <w:p w14:paraId="684D26B5"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1</w:t>
            </w:r>
          </w:p>
        </w:tc>
        <w:tc>
          <w:tcPr>
            <w:tcW w:w="4432" w:type="pct"/>
            <w:tcBorders>
              <w:top w:val="nil"/>
              <w:left w:val="nil"/>
              <w:bottom w:val="nil"/>
              <w:right w:val="nil"/>
            </w:tcBorders>
            <w:shd w:val="clear" w:color="auto" w:fill="92D050"/>
            <w:vAlign w:val="center"/>
          </w:tcPr>
          <w:p w14:paraId="72D2CE2F" w14:textId="77777777" w:rsidR="00352B6D" w:rsidRPr="002D7FC2" w:rsidRDefault="00352B6D" w:rsidP="00840150">
            <w:pPr>
              <w:ind w:leftChars="-27" w:left="-54"/>
              <w:rPr>
                <w:rFonts w:ascii="Calibri" w:eastAsia="等线" w:hAnsi="Calibri" w:cs="Calibri"/>
                <w:b/>
                <w:bCs/>
                <w:sz w:val="18"/>
                <w:szCs w:val="18"/>
              </w:rPr>
            </w:pPr>
            <w:r w:rsidRPr="002D7FC2">
              <w:rPr>
                <w:rFonts w:ascii="Calibri" w:eastAsia="等线" w:hAnsi="Calibri" w:cs="Calibri"/>
                <w:b/>
                <w:bCs/>
                <w:sz w:val="18"/>
                <w:szCs w:val="18"/>
              </w:rPr>
              <w:t>Repeat</w:t>
            </w:r>
            <w:r w:rsidRPr="002D7FC2">
              <w:rPr>
                <w:rFonts w:ascii="Calibri" w:eastAsia="等线" w:hAnsi="Calibri" w:cs="Calibri"/>
                <w:sz w:val="18"/>
                <w:szCs w:val="18"/>
              </w:rPr>
              <w:t xml:space="preserve"> </w:t>
            </w:r>
            <w:r w:rsidRPr="002D7FC2">
              <w:rPr>
                <w:rFonts w:ascii="Calibri" w:eastAsia="等线" w:hAnsi="Calibri" w:cs="Calibri" w:hint="eastAsia"/>
                <w:sz w:val="18"/>
                <w:szCs w:val="18"/>
              </w:rPr>
              <w:t>u</w:t>
            </w:r>
            <w:r w:rsidRPr="002D7FC2">
              <w:rPr>
                <w:rFonts w:ascii="Calibri" w:eastAsia="等线" w:hAnsi="Calibri" w:cs="Calibri"/>
                <w:sz w:val="18"/>
                <w:szCs w:val="18"/>
              </w:rPr>
              <w:t>ntil convergence</w:t>
            </w:r>
          </w:p>
        </w:tc>
      </w:tr>
      <w:tr w:rsidR="00352B6D" w:rsidRPr="002D7FC2" w14:paraId="4F8E460B" w14:textId="77777777" w:rsidTr="00840150">
        <w:tc>
          <w:tcPr>
            <w:tcW w:w="568" w:type="pct"/>
            <w:tcBorders>
              <w:top w:val="nil"/>
              <w:left w:val="nil"/>
              <w:bottom w:val="nil"/>
              <w:right w:val="nil"/>
            </w:tcBorders>
            <w:shd w:val="clear" w:color="auto" w:fill="auto"/>
            <w:vAlign w:val="center"/>
          </w:tcPr>
          <w:p w14:paraId="654AE1BE"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2</w:t>
            </w:r>
          </w:p>
        </w:tc>
        <w:tc>
          <w:tcPr>
            <w:tcW w:w="4432" w:type="pct"/>
            <w:tcBorders>
              <w:top w:val="nil"/>
              <w:left w:val="nil"/>
              <w:bottom w:val="nil"/>
              <w:right w:val="nil"/>
            </w:tcBorders>
            <w:shd w:val="clear" w:color="auto" w:fill="auto"/>
            <w:vAlign w:val="center"/>
          </w:tcPr>
          <w:p w14:paraId="04C33328" w14:textId="77777777" w:rsidR="00352B6D" w:rsidRPr="002D7FC2" w:rsidRDefault="00352B6D" w:rsidP="00840150">
            <w:pPr>
              <w:ind w:firstLineChars="100" w:firstLine="180"/>
              <w:rPr>
                <w:rFonts w:ascii="Calibri" w:eastAsia="等线" w:hAnsi="Calibri" w:cs="Calibri"/>
                <w:sz w:val="18"/>
                <w:szCs w:val="18"/>
              </w:rPr>
            </w:pPr>
            <w:r w:rsidRPr="002D7FC2">
              <w:rPr>
                <w:rFonts w:ascii="Calibri" w:eastAsia="等线" w:hAnsi="Calibri" w:cs="Calibri"/>
                <w:sz w:val="18"/>
                <w:szCs w:val="18"/>
              </w:rPr>
              <w:t xml:space="preserve">Shuffle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cur</m:t>
                  </m:r>
                </m:sup>
              </m:sSup>
            </m:oMath>
          </w:p>
        </w:tc>
      </w:tr>
      <w:tr w:rsidR="00352B6D" w:rsidRPr="002D7FC2" w14:paraId="53026BEB" w14:textId="77777777" w:rsidTr="00840150">
        <w:tc>
          <w:tcPr>
            <w:tcW w:w="568" w:type="pct"/>
            <w:tcBorders>
              <w:top w:val="nil"/>
              <w:left w:val="nil"/>
              <w:bottom w:val="nil"/>
              <w:right w:val="nil"/>
            </w:tcBorders>
            <w:shd w:val="clear" w:color="auto" w:fill="FDE9D9" w:themeFill="accent6" w:themeFillTint="33"/>
            <w:vAlign w:val="center"/>
          </w:tcPr>
          <w:p w14:paraId="2021FCE6"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3</w:t>
            </w:r>
          </w:p>
        </w:tc>
        <w:tc>
          <w:tcPr>
            <w:tcW w:w="4432" w:type="pct"/>
            <w:tcBorders>
              <w:top w:val="nil"/>
              <w:left w:val="nil"/>
              <w:bottom w:val="nil"/>
              <w:right w:val="nil"/>
            </w:tcBorders>
            <w:shd w:val="clear" w:color="auto" w:fill="FDE9D9" w:themeFill="accent6" w:themeFillTint="33"/>
            <w:vAlign w:val="center"/>
          </w:tcPr>
          <w:p w14:paraId="52EFC26B" w14:textId="77777777" w:rsidR="00352B6D" w:rsidRPr="002D7FC2" w:rsidRDefault="00352B6D" w:rsidP="00840150">
            <w:pPr>
              <w:ind w:firstLineChars="100" w:firstLine="180"/>
              <w:rPr>
                <w:rFonts w:ascii="Calibri" w:eastAsia="等线" w:hAnsi="Calibri" w:cs="Calibri"/>
                <w:b/>
                <w:bCs/>
                <w:sz w:val="18"/>
                <w:szCs w:val="18"/>
              </w:rPr>
            </w:pPr>
            <w:r w:rsidRPr="002D7FC2">
              <w:rPr>
                <w:rFonts w:ascii="Calibri" w:eastAsia="等线" w:hAnsi="Calibri" w:cs="Calibri"/>
                <w:b/>
                <w:bCs/>
                <w:sz w:val="18"/>
                <w:szCs w:val="18"/>
              </w:rPr>
              <w:t xml:space="preserve">For each </w:t>
            </w:r>
            <m:oMath>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oMath>
            <w:r w:rsidRPr="002D7FC2">
              <w:rPr>
                <w:rFonts w:ascii="Calibri" w:eastAsia="等线" w:hAnsi="Calibri" w:cs="Calibri"/>
                <w:sz w:val="18"/>
                <w:szCs w:val="18"/>
              </w:rPr>
              <w:t xml:space="preserve"> </w:t>
            </w:r>
            <w:r w:rsidRPr="002D7FC2">
              <w:rPr>
                <w:rFonts w:ascii="Calibri" w:eastAsia="等线" w:hAnsi="Calibri" w:cs="Calibri"/>
                <w:b/>
                <w:bCs/>
                <w:sz w:val="18"/>
                <w:szCs w:val="18"/>
              </w:rPr>
              <w:t>in</w:t>
            </w:r>
            <w:r w:rsidRPr="002D7FC2">
              <w:rPr>
                <w:rFonts w:ascii="Calibri" w:eastAsia="等线" w:hAnsi="Calibri" w:cs="Calibri"/>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r w:rsidRPr="002D7FC2">
              <w:rPr>
                <w:rFonts w:ascii="Calibri" w:eastAsia="等线" w:hAnsi="Calibri" w:cs="Calibri"/>
                <w:b/>
                <w:sz w:val="18"/>
                <w:szCs w:val="18"/>
              </w:rPr>
              <w:t xml:space="preserve"> </w:t>
            </w:r>
            <w:r w:rsidRPr="002D7FC2">
              <w:rPr>
                <w:rFonts w:ascii="Calibri" w:eastAsia="等线" w:hAnsi="Calibri" w:cs="Calibri"/>
                <w:b/>
                <w:bCs/>
                <w:sz w:val="18"/>
                <w:szCs w:val="18"/>
              </w:rPr>
              <w:t>:</w:t>
            </w:r>
          </w:p>
        </w:tc>
      </w:tr>
      <w:tr w:rsidR="00352B6D" w:rsidRPr="002D7FC2" w14:paraId="1BDA0144" w14:textId="77777777" w:rsidTr="00840150">
        <w:tc>
          <w:tcPr>
            <w:tcW w:w="568" w:type="pct"/>
            <w:tcBorders>
              <w:top w:val="nil"/>
              <w:left w:val="nil"/>
              <w:bottom w:val="nil"/>
              <w:right w:val="nil"/>
            </w:tcBorders>
            <w:shd w:val="clear" w:color="auto" w:fill="auto"/>
            <w:vAlign w:val="center"/>
          </w:tcPr>
          <w:p w14:paraId="1EF3098A"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4</w:t>
            </w:r>
          </w:p>
        </w:tc>
        <w:tc>
          <w:tcPr>
            <w:tcW w:w="4432" w:type="pct"/>
            <w:tcBorders>
              <w:top w:val="nil"/>
              <w:left w:val="nil"/>
              <w:bottom w:val="nil"/>
              <w:right w:val="nil"/>
            </w:tcBorders>
            <w:shd w:val="clear" w:color="auto" w:fill="auto"/>
            <w:vAlign w:val="center"/>
          </w:tcPr>
          <w:p w14:paraId="6CC1AD93" w14:textId="77777777" w:rsidR="00352B6D" w:rsidRPr="002D7FC2" w:rsidRDefault="00000000" w:rsidP="00840150">
            <w:pPr>
              <w:ind w:leftChars="114" w:left="228"/>
              <w:jc w:val="left"/>
              <w:rPr>
                <w:rFonts w:ascii="Calibri" w:eastAsia="等线" w:hAnsi="Calibri" w:cs="Calibri"/>
                <w:bCs/>
                <w:sz w:val="18"/>
                <w:szCs w:val="18"/>
              </w:rPr>
            </w:p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s</m:t>
                  </m:r>
                </m:e>
                <m:sup>
                  <m:r>
                    <w:rPr>
                      <w:rFonts w:ascii="Cambria Math" w:eastAsia="等线" w:hAnsi="Cambria Math" w:cs="Calibri"/>
                      <w:sz w:val="18"/>
                      <w:szCs w:val="18"/>
                    </w:rPr>
                    <m:t>vis</m:t>
                  </m:r>
                </m:sup>
              </m:sSup>
              <m:r>
                <m:rPr>
                  <m:sty m:val="bi"/>
                </m:rPr>
                <w:rPr>
                  <w:rFonts w:ascii="Cambria Math" w:eastAsia="等线" w:hAnsi="Cambria Math" w:cs="Calibri"/>
                  <w:sz w:val="18"/>
                  <w:szCs w:val="18"/>
                </w:rPr>
                <m:t>=</m:t>
              </m:r>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w:r w:rsidR="00352B6D" w:rsidRPr="002D7FC2">
              <w:rPr>
                <w:rFonts w:ascii="Calibri" w:eastAsia="等线" w:hAnsi="Calibri" w:cs="Calibri"/>
                <w:bCs/>
                <w:sz w:val="18"/>
                <w:szCs w:val="18"/>
              </w:rPr>
              <w:t>,</w:t>
            </w:r>
          </w:p>
          <w:p w14:paraId="5D2CD451" w14:textId="77777777" w:rsidR="00352B6D" w:rsidRPr="002D7FC2" w:rsidRDefault="00000000" w:rsidP="00840150">
            <w:pPr>
              <w:ind w:leftChars="114" w:left="228"/>
              <w:jc w:val="left"/>
              <w:rPr>
                <w:rFonts w:ascii="Calibri" w:eastAsia="等线" w:hAnsi="Calibri" w:cs="Calibri"/>
                <w:bCs/>
                <w:sz w:val="18"/>
                <w:szCs w:val="18"/>
              </w:rPr>
            </w:p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t</m:t>
                  </m:r>
                </m:e>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n</m:t>
                      </m:r>
                    </m:sub>
                  </m:sSub>
                </m:sup>
              </m:sSup>
              <m:r>
                <m:rPr>
                  <m:sty m:val="bi"/>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hint="eastAsia"/>
                          <w:sz w:val="18"/>
                          <w:szCs w:val="18"/>
                        </w:rPr>
                        <m:t>n</m:t>
                      </m:r>
                    </m:sub>
                  </m:sSub>
                </m:sup>
              </m:sSubSup>
              <m:r>
                <w:rPr>
                  <w:rFonts w:ascii="Cambria Math" w:eastAsia="等线" w:hAnsi="Cambria Math" w:cs="Calibri"/>
                  <w:sz w:val="18"/>
                  <w:szCs w:val="18"/>
                </w:rPr>
                <m:t>, n=1,2,…,q</m:t>
              </m:r>
            </m:oMath>
            <w:r w:rsidR="00352B6D" w:rsidRPr="002D7FC2">
              <w:rPr>
                <w:rFonts w:ascii="Calibri" w:eastAsia="等线" w:hAnsi="Calibri" w:cs="Calibri"/>
                <w:bCs/>
                <w:sz w:val="18"/>
                <w:szCs w:val="18"/>
              </w:rPr>
              <w:t>;</w:t>
            </w:r>
          </w:p>
        </w:tc>
      </w:tr>
      <w:tr w:rsidR="00352B6D" w:rsidRPr="002D7FC2" w14:paraId="6D7861ED" w14:textId="77777777" w:rsidTr="00840150">
        <w:tc>
          <w:tcPr>
            <w:tcW w:w="568" w:type="pct"/>
            <w:tcBorders>
              <w:top w:val="nil"/>
              <w:left w:val="nil"/>
              <w:bottom w:val="nil"/>
              <w:right w:val="nil"/>
            </w:tcBorders>
            <w:shd w:val="clear" w:color="auto" w:fill="F0FED0"/>
            <w:vAlign w:val="center"/>
          </w:tcPr>
          <w:p w14:paraId="156F5F61"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5</w:t>
            </w:r>
          </w:p>
        </w:tc>
        <w:tc>
          <w:tcPr>
            <w:tcW w:w="4432" w:type="pct"/>
            <w:tcBorders>
              <w:top w:val="nil"/>
              <w:left w:val="nil"/>
              <w:bottom w:val="nil"/>
              <w:right w:val="nil"/>
            </w:tcBorders>
            <w:shd w:val="clear" w:color="auto" w:fill="F0FED0"/>
            <w:vAlign w:val="center"/>
          </w:tcPr>
          <w:p w14:paraId="6CAABF43" w14:textId="77777777" w:rsidR="00352B6D" w:rsidRPr="002D7FC2" w:rsidRDefault="00352B6D" w:rsidP="00840150">
            <w:pPr>
              <w:ind w:firstLineChars="243" w:firstLine="437"/>
              <w:rPr>
                <w:rFonts w:ascii="Calibri" w:eastAsia="等线" w:hAnsi="Calibri" w:cs="Calibri"/>
                <w:sz w:val="18"/>
                <w:szCs w:val="18"/>
              </w:rPr>
            </w:pPr>
            <w:r w:rsidRPr="002D7FC2">
              <w:rPr>
                <w:rFonts w:ascii="Calibri" w:eastAsia="等线" w:hAnsi="Calibri" w:cs="Calibri"/>
                <w:b/>
                <w:bCs/>
                <w:sz w:val="18"/>
                <w:szCs w:val="18"/>
              </w:rPr>
              <w:t>For</w:t>
            </w:r>
            <w:r w:rsidRPr="002D7FC2">
              <w:rPr>
                <w:rFonts w:ascii="Calibri" w:eastAsia="等线" w:hAnsi="Calibri" w:cs="Calibri"/>
                <w:sz w:val="18"/>
                <w:szCs w:val="18"/>
              </w:rPr>
              <w:t xml:space="preserve"> </w:t>
            </w:r>
            <m:oMath>
              <m:r>
                <w:rPr>
                  <w:rFonts w:ascii="Cambria Math" w:eastAsia="等线" w:hAnsi="Cambria Math" w:cs="Calibri"/>
                  <w:sz w:val="18"/>
                  <w:szCs w:val="18"/>
                </w:rPr>
                <m:t>m=0,1…,</m:t>
              </m:r>
              <m:r>
                <m:rPr>
                  <m:scr m:val="script"/>
                </m:rPr>
                <w:rPr>
                  <w:rFonts w:ascii="Cambria Math" w:eastAsia="等线" w:hAnsi="Cambria Math" w:cs="Calibri"/>
                  <w:sz w:val="18"/>
                  <w:szCs w:val="18"/>
                </w:rPr>
                <m:t>k-</m:t>
              </m:r>
              <m:r>
                <w:rPr>
                  <w:rFonts w:ascii="Cambria Math" w:eastAsia="等线" w:hAnsi="Cambria Math" w:cs="Calibri"/>
                  <w:sz w:val="18"/>
                  <w:szCs w:val="18"/>
                </w:rPr>
                <m:t xml:space="preserve">1 </m:t>
              </m:r>
            </m:oMath>
            <w:r w:rsidRPr="002D7FC2">
              <w:rPr>
                <w:rFonts w:ascii="Calibri" w:eastAsia="等线" w:hAnsi="Calibri" w:cs="Calibri"/>
                <w:b/>
                <w:bCs/>
                <w:sz w:val="18"/>
                <w:szCs w:val="18"/>
              </w:rPr>
              <w:t>:</w:t>
            </w:r>
          </w:p>
        </w:tc>
      </w:tr>
      <w:tr w:rsidR="00352B6D" w:rsidRPr="002D7FC2" w14:paraId="5D7B47C1" w14:textId="77777777" w:rsidTr="00840150">
        <w:tc>
          <w:tcPr>
            <w:tcW w:w="568" w:type="pct"/>
            <w:tcBorders>
              <w:top w:val="nil"/>
              <w:left w:val="nil"/>
              <w:bottom w:val="nil"/>
              <w:right w:val="nil"/>
            </w:tcBorders>
            <w:vAlign w:val="center"/>
          </w:tcPr>
          <w:p w14:paraId="3E51B337"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6</w:t>
            </w:r>
          </w:p>
        </w:tc>
        <w:tc>
          <w:tcPr>
            <w:tcW w:w="4432" w:type="pct"/>
            <w:tcBorders>
              <w:top w:val="nil"/>
              <w:left w:val="nil"/>
              <w:bottom w:val="nil"/>
              <w:right w:val="nil"/>
            </w:tcBorders>
            <w:vAlign w:val="center"/>
          </w:tcPr>
          <w:p w14:paraId="5F551108" w14:textId="658551B1" w:rsidR="00352B6D" w:rsidRPr="00FE56A2" w:rsidRDefault="00352B6D" w:rsidP="00840150">
            <w:pPr>
              <w:ind w:firstLineChars="362" w:firstLine="652"/>
              <w:rPr>
                <w:rFonts w:ascii="Calibri" w:eastAsia="等线" w:hAnsi="Calibri" w:cs="Calibri"/>
                <w:sz w:val="18"/>
                <w:szCs w:val="18"/>
              </w:rPr>
            </w:pPr>
            <w:r w:rsidRPr="00FE56A2">
              <w:rPr>
                <w:rFonts w:ascii="Calibri" w:eastAsia="等线" w:hAnsi="Calibri" w:cs="Calibri"/>
                <w:sz w:val="18"/>
                <w:szCs w:val="18"/>
              </w:rPr>
              <w:t>S</w:t>
            </w:r>
            <w:r w:rsidRPr="00FE56A2">
              <w:rPr>
                <w:rFonts w:ascii="Calibri" w:eastAsia="等线" w:hAnsi="Calibri" w:cs="Calibri" w:hint="eastAsia"/>
                <w:sz w:val="18"/>
                <w:szCs w:val="18"/>
              </w:rPr>
              <w:t>amp</w:t>
            </w:r>
            <w:r w:rsidRPr="00FE56A2">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FE56A2">
              <w:rPr>
                <w:rFonts w:ascii="Calibri" w:eastAsia="等线" w:hAnsi="Calibri" w:cs="Calibri" w:hint="eastAsia"/>
                <w:sz w:val="18"/>
                <w:szCs w:val="18"/>
              </w:rPr>
              <w:t>:</w:t>
            </w:r>
            <w:r w:rsidRPr="00FE56A2">
              <w:rPr>
                <w:rFonts w:ascii="Calibri" w:eastAsia="等线" w:hAnsi="Calibri" w:cs="Calibri"/>
                <w:sz w:val="18"/>
                <w:szCs w:val="18"/>
              </w:rPr>
              <w:t xml:space="preserve"> Obtain the state value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w:rPr>
                      <w:rFonts w:ascii="Cambria Math" w:eastAsia="等线" w:hAnsi="Cambria Math" w:cs="Calibri"/>
                      <w:sz w:val="18"/>
                      <w:szCs w:val="18"/>
                    </w:rPr>
                    <m:t>(m)</m:t>
                  </m:r>
                </m:sup>
              </m:sSubSup>
            </m:oMath>
            <w:r w:rsidRPr="00FE56A2">
              <w:rPr>
                <w:rFonts w:ascii="Calibri" w:eastAsia="等线" w:hAnsi="Calibri" w:cs="Calibri"/>
                <w:sz w:val="18"/>
                <w:szCs w:val="18"/>
              </w:rPr>
              <w:t xml:space="preserve"> according to Eq.</w:t>
            </w:r>
            <w:r w:rsidR="00202DFA" w:rsidRPr="00FE56A2">
              <w:rPr>
                <w:rFonts w:ascii="Calibri" w:eastAsia="等线" w:hAnsi="Calibri" w:cs="Calibri"/>
                <w:sz w:val="18"/>
                <w:szCs w:val="18"/>
              </w:rPr>
              <w:t>(2)</w:t>
            </w:r>
            <w:r w:rsidRPr="00FE56A2">
              <w:rPr>
                <w:rFonts w:ascii="Calibri" w:eastAsia="等线" w:hAnsi="Calibri" w:cs="Calibri" w:hint="eastAsia"/>
                <w:sz w:val="18"/>
                <w:szCs w:val="18"/>
              </w:rPr>
              <w:t>.</w:t>
            </w:r>
          </w:p>
        </w:tc>
      </w:tr>
      <w:tr w:rsidR="00352B6D" w:rsidRPr="002D7FC2" w14:paraId="63DE2A3F" w14:textId="77777777" w:rsidTr="00840150">
        <w:tc>
          <w:tcPr>
            <w:tcW w:w="568" w:type="pct"/>
            <w:tcBorders>
              <w:top w:val="nil"/>
              <w:left w:val="nil"/>
              <w:bottom w:val="nil"/>
              <w:right w:val="nil"/>
            </w:tcBorders>
            <w:vAlign w:val="center"/>
          </w:tcPr>
          <w:p w14:paraId="5D7CADE0"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7</w:t>
            </w:r>
          </w:p>
        </w:tc>
        <w:tc>
          <w:tcPr>
            <w:tcW w:w="4432" w:type="pct"/>
            <w:tcBorders>
              <w:top w:val="nil"/>
              <w:left w:val="nil"/>
              <w:bottom w:val="nil"/>
              <w:right w:val="nil"/>
            </w:tcBorders>
            <w:vAlign w:val="center"/>
          </w:tcPr>
          <w:p w14:paraId="13274065" w14:textId="03C90FDB" w:rsidR="00352B6D" w:rsidRPr="00FE56A2" w:rsidRDefault="00352B6D" w:rsidP="00840150">
            <w:pPr>
              <w:ind w:firstLineChars="362" w:firstLine="652"/>
              <w:rPr>
                <w:rFonts w:ascii="Calibri" w:eastAsia="等线" w:hAnsi="Calibri" w:cs="Calibri"/>
                <w:sz w:val="18"/>
                <w:szCs w:val="18"/>
              </w:rPr>
            </w:pPr>
            <w:r w:rsidRPr="00FE56A2">
              <w:rPr>
                <w:rFonts w:ascii="Calibri" w:eastAsia="等线" w:hAnsi="Calibri" w:cs="Calibri"/>
                <w:sz w:val="18"/>
                <w:szCs w:val="18"/>
              </w:rPr>
              <w:t xml:space="preserve">Reconstructing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V</m:t>
                  </m:r>
                </m:e>
                <m:sub>
                  <m:r>
                    <w:rPr>
                      <w:rFonts w:ascii="Cambria Math" w:eastAsia="等线" w:hAnsi="Cambria Math" w:cs="Calibri"/>
                      <w:sz w:val="18"/>
                      <w:szCs w:val="18"/>
                    </w:rPr>
                    <m:t>i</m:t>
                  </m:r>
                </m:sub>
              </m:sSub>
            </m:oMath>
            <w:r w:rsidRPr="00FE56A2">
              <w:rPr>
                <w:rFonts w:ascii="Calibri" w:eastAsia="等线" w:hAnsi="Calibri" w:cs="Calibri"/>
                <w:sz w:val="18"/>
                <w:szCs w:val="18"/>
              </w:rPr>
              <w:t>,</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oMath>
            <w:r w:rsidRPr="00FE56A2">
              <w:rPr>
                <w:rFonts w:ascii="Calibri" w:eastAsia="等线" w:hAnsi="Calibri" w:cs="Calibri" w:hint="eastAsia"/>
                <w:sz w:val="18"/>
                <w:szCs w:val="18"/>
              </w:rPr>
              <w:t>:</w:t>
            </w:r>
            <w:r w:rsidRPr="00FE56A2">
              <w:rPr>
                <w:rFonts w:ascii="Calibri" w:eastAsia="等线" w:hAnsi="Calibri" w:cs="Calibri"/>
                <w:sz w:val="18"/>
                <w:szCs w:val="18"/>
              </w:rPr>
              <w:t xml:space="preserve"> Obtain the state value</w:t>
            </w:r>
            <w:r w:rsidRPr="00FE56A2">
              <w:rPr>
                <w:rFonts w:ascii="Cambria Math" w:eastAsia="等线" w:hAnsi="Cambria Math" w:cs="Calibri"/>
                <w:i/>
                <w:sz w:val="18"/>
                <w:szCs w:val="18"/>
              </w:rPr>
              <w:t xml:space="preserv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s</m:t>
                  </m:r>
                </m:e>
                <m:sub>
                  <m:r>
                    <w:rPr>
                      <w:rFonts w:ascii="Cambria Math" w:eastAsia="等线" w:hAnsi="Cambria Math" w:cs="Calibri"/>
                      <w:sz w:val="18"/>
                      <w:szCs w:val="18"/>
                    </w:rPr>
                    <m:t>i</m:t>
                  </m:r>
                </m:sub>
                <m:sup>
                  <m:r>
                    <w:rPr>
                      <w:rFonts w:ascii="Cambria Math" w:eastAsia="等线" w:hAnsi="Cambria Math" w:cs="Calibri"/>
                      <w:sz w:val="18"/>
                      <w:szCs w:val="18"/>
                    </w:rPr>
                    <m:t>(m+1)</m:t>
                  </m:r>
                </m:sup>
              </m:sSubSup>
            </m:oMath>
            <w:r w:rsidRPr="00FE56A2">
              <w:rPr>
                <w:rFonts w:ascii="Calibri" w:eastAsia="等线" w:hAnsi="Calibri" w:cs="Calibri"/>
                <w:sz w:val="18"/>
                <w:szCs w:val="18"/>
              </w:rPr>
              <w:t xml:space="preserve"> according to Eq.</w:t>
            </w:r>
            <w:r w:rsidR="00202DFA" w:rsidRPr="00FE56A2">
              <w:rPr>
                <w:rFonts w:ascii="Calibri" w:eastAsia="等线" w:hAnsi="Calibri" w:cs="Calibri"/>
                <w:sz w:val="18"/>
                <w:szCs w:val="18"/>
              </w:rPr>
              <w:t>(3)</w:t>
            </w:r>
            <w:r w:rsidRPr="00FE56A2">
              <w:rPr>
                <w:rFonts w:ascii="Calibri" w:eastAsia="等线" w:hAnsi="Calibri" w:cs="Calibri"/>
                <w:sz w:val="18"/>
                <w:szCs w:val="18"/>
              </w:rPr>
              <w:t>.</w:t>
            </w:r>
          </w:p>
        </w:tc>
      </w:tr>
      <w:tr w:rsidR="00352B6D" w:rsidRPr="002D7FC2" w14:paraId="082A38C9" w14:textId="77777777" w:rsidTr="00840150">
        <w:tc>
          <w:tcPr>
            <w:tcW w:w="568" w:type="pct"/>
            <w:tcBorders>
              <w:top w:val="nil"/>
              <w:left w:val="nil"/>
              <w:bottom w:val="nil"/>
              <w:right w:val="nil"/>
            </w:tcBorders>
            <w:shd w:val="clear" w:color="auto" w:fill="F0FED0"/>
            <w:vAlign w:val="center"/>
          </w:tcPr>
          <w:p w14:paraId="5D079EA2"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8</w:t>
            </w:r>
          </w:p>
        </w:tc>
        <w:tc>
          <w:tcPr>
            <w:tcW w:w="4432" w:type="pct"/>
            <w:tcBorders>
              <w:top w:val="nil"/>
              <w:left w:val="nil"/>
              <w:bottom w:val="nil"/>
              <w:right w:val="nil"/>
            </w:tcBorders>
            <w:shd w:val="clear" w:color="auto" w:fill="F0FED0"/>
            <w:vAlign w:val="center"/>
          </w:tcPr>
          <w:p w14:paraId="085D8E56" w14:textId="77777777" w:rsidR="00352B6D" w:rsidRPr="00FE56A2" w:rsidRDefault="00352B6D" w:rsidP="00840150">
            <w:pPr>
              <w:ind w:firstLineChars="243" w:firstLine="437"/>
              <w:rPr>
                <w:rFonts w:ascii="Calibri" w:eastAsia="等线" w:hAnsi="Calibri" w:cs="Calibri"/>
                <w:sz w:val="18"/>
                <w:szCs w:val="18"/>
              </w:rPr>
            </w:pPr>
            <w:r w:rsidRPr="00FE56A2">
              <w:rPr>
                <w:rFonts w:ascii="Calibri" w:eastAsia="等线" w:hAnsi="Calibri" w:cs="Calibri"/>
                <w:b/>
                <w:bCs/>
                <w:sz w:val="18"/>
                <w:szCs w:val="18"/>
              </w:rPr>
              <w:t>For</w:t>
            </w:r>
            <m:oMath>
              <m:r>
                <w:rPr>
                  <w:rFonts w:ascii="Cambria Math" w:eastAsia="等线" w:hAnsi="Cambria Math" w:cs="Calibri"/>
                  <w:sz w:val="18"/>
                  <w:szCs w:val="18"/>
                </w:rPr>
                <m:t xml:space="preserve"> 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FE56A2">
              <w:rPr>
                <w:rFonts w:ascii="Calibri" w:eastAsia="等线" w:hAnsi="Calibri" w:cs="Calibri"/>
                <w:b/>
                <w:bCs/>
                <w:sz w:val="18"/>
                <w:szCs w:val="18"/>
              </w:rPr>
              <w:t xml:space="preserve"> :</w:t>
            </w:r>
          </w:p>
        </w:tc>
      </w:tr>
      <w:tr w:rsidR="00352B6D" w:rsidRPr="002D7FC2" w14:paraId="00964BD8" w14:textId="77777777" w:rsidTr="00840150">
        <w:tc>
          <w:tcPr>
            <w:tcW w:w="568" w:type="pct"/>
            <w:tcBorders>
              <w:top w:val="nil"/>
              <w:left w:val="nil"/>
              <w:bottom w:val="nil"/>
              <w:right w:val="nil"/>
            </w:tcBorders>
            <w:vAlign w:val="center"/>
          </w:tcPr>
          <w:p w14:paraId="56D12BB1" w14:textId="77777777" w:rsidR="00352B6D" w:rsidRPr="002D7FC2" w:rsidRDefault="00352B6D" w:rsidP="00840150">
            <w:pPr>
              <w:jc w:val="center"/>
              <w:rPr>
                <w:rFonts w:ascii="Calibri" w:eastAsia="等线" w:hAnsi="Calibri" w:cs="Calibri"/>
                <w:sz w:val="18"/>
                <w:szCs w:val="18"/>
              </w:rPr>
            </w:pPr>
          </w:p>
        </w:tc>
        <w:tc>
          <w:tcPr>
            <w:tcW w:w="4432" w:type="pct"/>
            <w:tcBorders>
              <w:top w:val="nil"/>
              <w:left w:val="nil"/>
              <w:bottom w:val="nil"/>
              <w:right w:val="nil"/>
            </w:tcBorders>
            <w:vAlign w:val="center"/>
          </w:tcPr>
          <w:p w14:paraId="318619BE" w14:textId="5FF26E6D" w:rsidR="00352B6D" w:rsidRPr="00FE56A2" w:rsidRDefault="00352B6D" w:rsidP="00840150">
            <w:pPr>
              <w:ind w:firstLineChars="362" w:firstLine="652"/>
              <w:rPr>
                <w:rFonts w:ascii="Calibri" w:eastAsia="等线" w:hAnsi="Calibri" w:cs="Calibri"/>
                <w:i/>
                <w:iCs/>
                <w:sz w:val="18"/>
                <w:szCs w:val="18"/>
              </w:rPr>
            </w:pPr>
            <w:r w:rsidRPr="00FE56A2">
              <w:rPr>
                <w:rFonts w:ascii="Calibri" w:eastAsia="等线" w:hAnsi="Calibri" w:cs="Calibri"/>
                <w:sz w:val="18"/>
                <w:szCs w:val="18"/>
              </w:rPr>
              <w:t>S</w:t>
            </w:r>
            <w:r w:rsidRPr="00FE56A2">
              <w:rPr>
                <w:rFonts w:ascii="Calibri" w:eastAsia="等线" w:hAnsi="Calibri" w:cs="Calibri" w:hint="eastAsia"/>
                <w:sz w:val="18"/>
                <w:szCs w:val="18"/>
              </w:rPr>
              <w:t>amp</w:t>
            </w:r>
            <w:r w:rsidRPr="00FE56A2">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FE56A2">
              <w:rPr>
                <w:rFonts w:ascii="Calibri" w:eastAsia="等线" w:hAnsi="Calibri" w:cs="Calibri" w:hint="eastAsia"/>
                <w:sz w:val="18"/>
                <w:szCs w:val="18"/>
              </w:rPr>
              <w:t>:</w:t>
            </w:r>
            <w:r w:rsidRPr="00FE56A2">
              <w:rPr>
                <w:rFonts w:ascii="Calibri" w:eastAsia="等线" w:hAnsi="Calibri" w:cs="Calibri"/>
                <w:sz w:val="18"/>
                <w:szCs w:val="18"/>
              </w:rPr>
              <w:t xml:space="preserve"> Obtain the state value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m:rPr>
                      <m:scr m:val="script"/>
                    </m:rPr>
                    <w:rPr>
                      <w:rFonts w:ascii="Cambria Math" w:eastAsia="等线" w:hAnsi="Cambria Math" w:cs="Calibri"/>
                      <w:sz w:val="18"/>
                      <w:szCs w:val="18"/>
                    </w:rPr>
                    <m:t>(k)</m:t>
                  </m:r>
                </m:sup>
              </m:sSubSup>
            </m:oMath>
            <w:r w:rsidRPr="00FE56A2">
              <w:rPr>
                <w:rFonts w:ascii="Calibri" w:eastAsia="等线" w:hAnsi="Calibri" w:cs="Calibri"/>
                <w:sz w:val="18"/>
                <w:szCs w:val="18"/>
              </w:rPr>
              <w:t xml:space="preserve"> according to Eq.</w:t>
            </w:r>
            <w:r w:rsidR="00202DFA" w:rsidRPr="00FE56A2">
              <w:rPr>
                <w:rFonts w:ascii="Calibri" w:eastAsia="等线" w:hAnsi="Calibri" w:cs="Calibri"/>
                <w:sz w:val="18"/>
                <w:szCs w:val="18"/>
              </w:rPr>
              <w:t>(2)</w:t>
            </w:r>
            <w:r w:rsidRPr="00FE56A2">
              <w:rPr>
                <w:rFonts w:ascii="Calibri" w:eastAsia="等线" w:hAnsi="Calibri" w:cs="Calibri" w:hint="eastAsia"/>
                <w:sz w:val="18"/>
                <w:szCs w:val="18"/>
              </w:rPr>
              <w:t>.</w:t>
            </w:r>
          </w:p>
        </w:tc>
      </w:tr>
      <w:tr w:rsidR="00352B6D" w:rsidRPr="002D7FC2" w14:paraId="7FEBCA94" w14:textId="77777777" w:rsidTr="00840150">
        <w:tc>
          <w:tcPr>
            <w:tcW w:w="568" w:type="pct"/>
            <w:tcBorders>
              <w:top w:val="nil"/>
              <w:left w:val="nil"/>
              <w:right w:val="nil"/>
            </w:tcBorders>
            <w:shd w:val="clear" w:color="auto" w:fill="F0FED0"/>
            <w:vAlign w:val="center"/>
          </w:tcPr>
          <w:p w14:paraId="20E84B54" w14:textId="77777777" w:rsidR="00352B6D" w:rsidRPr="002D7FC2" w:rsidRDefault="00352B6D" w:rsidP="00840150">
            <w:pPr>
              <w:jc w:val="center"/>
              <w:rPr>
                <w:rFonts w:ascii="Calibri" w:eastAsia="等线" w:hAnsi="Calibri" w:cs="Calibri"/>
                <w:sz w:val="18"/>
                <w:szCs w:val="18"/>
              </w:rPr>
            </w:pPr>
            <w:r w:rsidRPr="002D7FC2">
              <w:rPr>
                <w:rFonts w:ascii="Calibri" w:eastAsia="等线" w:hAnsi="Calibri" w:cs="Calibri"/>
                <w:sz w:val="18"/>
                <w:szCs w:val="18"/>
              </w:rPr>
              <w:t>Step 9</w:t>
            </w:r>
          </w:p>
        </w:tc>
        <w:tc>
          <w:tcPr>
            <w:tcW w:w="4432" w:type="pct"/>
            <w:tcBorders>
              <w:top w:val="nil"/>
              <w:left w:val="nil"/>
              <w:right w:val="nil"/>
            </w:tcBorders>
            <w:shd w:val="clear" w:color="auto" w:fill="F0FED0"/>
            <w:vAlign w:val="center"/>
          </w:tcPr>
          <w:p w14:paraId="0A9E8F4A" w14:textId="77777777" w:rsidR="00352B6D" w:rsidRPr="00FE56A2" w:rsidRDefault="00352B6D" w:rsidP="00840150">
            <w:pPr>
              <w:ind w:firstLineChars="243" w:firstLine="437"/>
              <w:rPr>
                <w:rFonts w:ascii="Calibri" w:eastAsia="等线" w:hAnsi="Calibri" w:cs="Calibri"/>
                <w:sz w:val="18"/>
                <w:szCs w:val="18"/>
              </w:rPr>
            </w:pPr>
            <w:r w:rsidRPr="00FE56A2">
              <w:rPr>
                <w:rFonts w:ascii="Calibri" w:eastAsia="等线" w:hAnsi="Calibri" w:cs="Calibri"/>
                <w:b/>
                <w:bCs/>
                <w:sz w:val="18"/>
                <w:szCs w:val="18"/>
              </w:rPr>
              <w:t xml:space="preserve">For </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FE56A2">
              <w:rPr>
                <w:rFonts w:ascii="Calibri" w:eastAsia="等线" w:hAnsi="Calibri" w:cs="Calibri"/>
                <w:b/>
                <w:bCs/>
                <w:sz w:val="18"/>
                <w:szCs w:val="18"/>
              </w:rPr>
              <w:t xml:space="preserve"> </w:t>
            </w:r>
            <w:r w:rsidRPr="00FE56A2">
              <w:rPr>
                <w:rFonts w:ascii="Calibri" w:eastAsia="等线" w:hAnsi="Calibri" w:cs="Calibri"/>
                <w:b/>
                <w:bCs/>
                <w:sz w:val="18"/>
                <w:szCs w:val="18"/>
              </w:rPr>
              <w:t>：</w:t>
            </w:r>
          </w:p>
        </w:tc>
      </w:tr>
      <w:tr w:rsidR="00352B6D" w:rsidRPr="002D7FC2" w14:paraId="19C8066C" w14:textId="77777777" w:rsidTr="00840150">
        <w:tc>
          <w:tcPr>
            <w:tcW w:w="568" w:type="pct"/>
            <w:tcBorders>
              <w:top w:val="nil"/>
              <w:left w:val="nil"/>
              <w:bottom w:val="single" w:sz="4" w:space="0" w:color="auto"/>
              <w:right w:val="nil"/>
            </w:tcBorders>
            <w:vAlign w:val="center"/>
          </w:tcPr>
          <w:p w14:paraId="13C79D45" w14:textId="77777777" w:rsidR="00352B6D" w:rsidRPr="002D7FC2" w:rsidRDefault="00352B6D" w:rsidP="00840150">
            <w:pPr>
              <w:jc w:val="center"/>
              <w:rPr>
                <w:rFonts w:ascii="Calibri" w:eastAsia="等线" w:hAnsi="Calibri" w:cs="Calibri"/>
                <w:sz w:val="18"/>
                <w:szCs w:val="18"/>
              </w:rPr>
            </w:pPr>
          </w:p>
        </w:tc>
        <w:tc>
          <w:tcPr>
            <w:tcW w:w="4432" w:type="pct"/>
            <w:tcBorders>
              <w:top w:val="nil"/>
              <w:left w:val="nil"/>
              <w:bottom w:val="single" w:sz="4" w:space="0" w:color="auto"/>
              <w:right w:val="nil"/>
            </w:tcBorders>
            <w:vAlign w:val="center"/>
          </w:tcPr>
          <w:p w14:paraId="6BE927EC" w14:textId="69D23CBB" w:rsidR="00352B6D" w:rsidRPr="00FE56A2" w:rsidRDefault="00352B6D" w:rsidP="00840150">
            <w:pPr>
              <w:ind w:leftChars="326" w:left="652" w:firstLine="1"/>
              <w:rPr>
                <w:rFonts w:ascii="Calibri" w:eastAsia="等线" w:hAnsi="Calibri" w:cs="Calibri"/>
                <w:sz w:val="18"/>
                <w:szCs w:val="18"/>
              </w:rPr>
            </w:pPr>
            <w:r w:rsidRPr="00FE56A2">
              <w:rPr>
                <w:rFonts w:ascii="Calibri" w:eastAsia="等线" w:hAnsi="Calibri" w:cs="Calibri"/>
                <w:iCs/>
                <w:sz w:val="18"/>
                <w:szCs w:val="18"/>
              </w:rPr>
              <w:t>According to Eq.</w:t>
            </w:r>
            <w:r w:rsidRPr="00FE56A2">
              <w:rPr>
                <w:rFonts w:ascii="Calibri" w:eastAsia="等线" w:hAnsi="Calibri" w:cs="Calibri"/>
                <w:sz w:val="18"/>
                <w:szCs w:val="18"/>
              </w:rPr>
              <w:fldChar w:fldCharType="begin"/>
            </w:r>
            <w:r w:rsidRPr="00FE56A2">
              <w:rPr>
                <w:rFonts w:ascii="Calibri" w:eastAsia="等线" w:hAnsi="Calibri" w:cs="Calibri"/>
                <w:sz w:val="18"/>
                <w:szCs w:val="18"/>
              </w:rPr>
              <w:instrText xml:space="preserve"> REF _Ref56762629 \h  \* MERGEFORMAT </w:instrText>
            </w:r>
            <w:r w:rsidRPr="00FE56A2">
              <w:rPr>
                <w:rFonts w:ascii="Calibri" w:eastAsia="等线" w:hAnsi="Calibri" w:cs="Calibri"/>
                <w:sz w:val="18"/>
                <w:szCs w:val="18"/>
              </w:rPr>
            </w:r>
            <w:r w:rsidRPr="00FE56A2">
              <w:rPr>
                <w:rFonts w:ascii="Calibri" w:eastAsia="等线" w:hAnsi="Calibri" w:cs="Calibri"/>
                <w:sz w:val="18"/>
                <w:szCs w:val="18"/>
              </w:rPr>
              <w:fldChar w:fldCharType="separate"/>
            </w:r>
            <w:r w:rsidR="005E49FE" w:rsidRPr="005E49FE">
              <w:rPr>
                <w:rFonts w:ascii="Calibri" w:eastAsia="等线" w:hAnsi="Calibri" w:cs="Calibri"/>
                <w:sz w:val="18"/>
                <w:szCs w:val="18"/>
              </w:rPr>
              <w:t>(A9)</w:t>
            </w:r>
            <w:r w:rsidRPr="00FE56A2">
              <w:rPr>
                <w:rFonts w:ascii="Calibri" w:eastAsia="等线" w:hAnsi="Calibri" w:cs="Calibri"/>
                <w:sz w:val="18"/>
                <w:szCs w:val="18"/>
              </w:rPr>
              <w:fldChar w:fldCharType="end"/>
            </w:r>
            <w:r w:rsidRPr="00FE56A2">
              <w:rPr>
                <w:rFonts w:ascii="Calibri" w:eastAsia="等线" w:hAnsi="Calibri" w:cs="Calibri"/>
                <w:sz w:val="18"/>
                <w:szCs w:val="18"/>
              </w:rPr>
              <w:t>~</w:t>
            </w:r>
            <w:r w:rsidRPr="00FE56A2">
              <w:rPr>
                <w:rFonts w:ascii="Calibri" w:eastAsia="等线" w:hAnsi="Calibri" w:cs="Calibri"/>
                <w:sz w:val="18"/>
                <w:szCs w:val="18"/>
              </w:rPr>
              <w:fldChar w:fldCharType="begin"/>
            </w:r>
            <w:r w:rsidRPr="00FE56A2">
              <w:rPr>
                <w:rFonts w:ascii="Calibri" w:eastAsia="等线" w:hAnsi="Calibri" w:cs="Calibri"/>
                <w:sz w:val="18"/>
                <w:szCs w:val="18"/>
              </w:rPr>
              <w:instrText xml:space="preserve"> REF _Ref56762632 \h  \* MERGEFORMAT </w:instrText>
            </w:r>
            <w:r w:rsidRPr="00FE56A2">
              <w:rPr>
                <w:rFonts w:ascii="Calibri" w:eastAsia="等线" w:hAnsi="Calibri" w:cs="Calibri"/>
                <w:sz w:val="18"/>
                <w:szCs w:val="18"/>
              </w:rPr>
            </w:r>
            <w:r w:rsidRPr="00FE56A2">
              <w:rPr>
                <w:rFonts w:ascii="Calibri" w:eastAsia="等线" w:hAnsi="Calibri" w:cs="Calibri"/>
                <w:sz w:val="18"/>
                <w:szCs w:val="18"/>
              </w:rPr>
              <w:fldChar w:fldCharType="separate"/>
            </w:r>
            <w:r w:rsidR="005E49FE" w:rsidRPr="005E49FE">
              <w:rPr>
                <w:rFonts w:ascii="Calibri" w:eastAsia="等线" w:hAnsi="Calibri" w:cs="Calibri"/>
                <w:sz w:val="18"/>
                <w:szCs w:val="18"/>
              </w:rPr>
              <w:t>(A11)</w:t>
            </w:r>
            <w:r w:rsidRPr="00FE56A2">
              <w:rPr>
                <w:rFonts w:ascii="Calibri" w:eastAsia="等线" w:hAnsi="Calibri" w:cs="Calibri"/>
                <w:sz w:val="18"/>
                <w:szCs w:val="18"/>
              </w:rPr>
              <w:fldChar w:fldCharType="end"/>
            </w:r>
            <w:r w:rsidRPr="00FE56A2">
              <w:rPr>
                <w:rFonts w:ascii="Calibri" w:eastAsia="等线" w:hAnsi="Calibri" w:cs="Calibri"/>
                <w:iCs/>
                <w:sz w:val="18"/>
                <w:szCs w:val="18"/>
              </w:rPr>
              <w:t xml:space="preserve">, update the parameters </w:t>
            </w:r>
            <m:oMath>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w</m:t>
                      </m:r>
                    </m:e>
                  </m:acc>
                </m:e>
                <m:sub>
                  <m:r>
                    <w:rPr>
                      <w:rFonts w:ascii="Cambria Math" w:eastAsia="等线" w:hAnsi="Cambria Math" w:cs="Calibri"/>
                      <w:sz w:val="18"/>
                      <w:szCs w:val="18"/>
                    </w:rPr>
                    <m:t>ij</m:t>
                  </m:r>
                </m:sub>
              </m:sSub>
              <m:r>
                <w:rPr>
                  <w:rFonts w:ascii="Cambria Math" w:eastAsia="等线" w:hAnsi="Cambria Math" w:cs="Calibri"/>
                  <w:sz w:val="18"/>
                  <w:szCs w:val="18"/>
                </w:rPr>
                <m:t xml:space="preserve">, </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a</m:t>
                      </m:r>
                    </m:e>
                  </m:acc>
                </m:e>
                <m:sub>
                  <m:r>
                    <w:rPr>
                      <w:rFonts w:ascii="Cambria Math" w:eastAsia="等线" w:hAnsi="Cambria Math" w:cs="Calibri"/>
                      <w:sz w:val="18"/>
                      <w:szCs w:val="18"/>
                    </w:rPr>
                    <m:t>i</m:t>
                  </m:r>
                </m:sub>
              </m:sSub>
              <m:r>
                <w:rPr>
                  <w:rFonts w:ascii="Cambria Math" w:eastAsia="等线" w:hAnsi="Cambria Math" w:cs="Calibri"/>
                  <w:sz w:val="18"/>
                  <w:szCs w:val="18"/>
                </w:rPr>
                <m:t>,</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b</m:t>
                      </m:r>
                    </m:e>
                  </m:acc>
                </m:e>
                <m:sub>
                  <m:r>
                    <w:rPr>
                      <w:rFonts w:ascii="Cambria Math" w:eastAsia="等线" w:hAnsi="Cambria Math" w:cs="Calibri"/>
                      <w:sz w:val="18"/>
                      <w:szCs w:val="18"/>
                    </w:rPr>
                    <m:t>j</m:t>
                  </m:r>
                </m:sub>
              </m:sSub>
            </m:oMath>
            <w:r w:rsidRPr="00FE56A2">
              <w:rPr>
                <w:rFonts w:ascii="Calibri" w:eastAsia="等线" w:hAnsi="Calibri" w:cs="Calibri"/>
                <w:sz w:val="18"/>
                <w:szCs w:val="18"/>
              </w:rPr>
              <w:t>。</w:t>
            </w:r>
          </w:p>
          <w:p w14:paraId="6AAD69FD" w14:textId="280FA2AB" w:rsidR="00352B6D" w:rsidRPr="00FE56A2" w:rsidRDefault="00352B6D" w:rsidP="00840150">
            <w:pPr>
              <w:ind w:leftChars="326" w:left="652" w:firstLine="1"/>
              <w:rPr>
                <w:rFonts w:ascii="Calibri" w:eastAsia="等线" w:hAnsi="Calibri" w:cs="Calibri"/>
                <w:sz w:val="18"/>
                <w:szCs w:val="18"/>
              </w:rPr>
            </w:pPr>
            <w:r w:rsidRPr="00FE56A2">
              <w:rPr>
                <w:rFonts w:ascii="Calibri" w:eastAsia="等线" w:hAnsi="Calibri" w:cs="Calibri"/>
                <w:iCs/>
                <w:sz w:val="18"/>
                <w:szCs w:val="18"/>
              </w:rPr>
              <w:t>According to Eq.</w:t>
            </w:r>
            <w:r w:rsidRPr="00FE56A2">
              <w:rPr>
                <w:rFonts w:ascii="Calibri" w:eastAsia="等线" w:hAnsi="Calibri" w:cs="Calibri"/>
                <w:sz w:val="18"/>
                <w:szCs w:val="18"/>
              </w:rPr>
              <w:fldChar w:fldCharType="begin"/>
            </w:r>
            <w:r w:rsidRPr="00FE56A2">
              <w:rPr>
                <w:rFonts w:ascii="Calibri" w:eastAsia="等线" w:hAnsi="Calibri" w:cs="Calibri"/>
                <w:sz w:val="18"/>
                <w:szCs w:val="18"/>
              </w:rPr>
              <w:instrText xml:space="preserve"> REF _Ref84272826 \h  \* MERGEFORMAT </w:instrText>
            </w:r>
            <w:r w:rsidRPr="00FE56A2">
              <w:rPr>
                <w:rFonts w:ascii="Calibri" w:eastAsia="等线" w:hAnsi="Calibri" w:cs="Calibri"/>
                <w:sz w:val="18"/>
                <w:szCs w:val="18"/>
              </w:rPr>
            </w:r>
            <w:r w:rsidRPr="00FE56A2">
              <w:rPr>
                <w:rFonts w:ascii="Calibri" w:eastAsia="等线" w:hAnsi="Calibri" w:cs="Calibri"/>
                <w:sz w:val="18"/>
                <w:szCs w:val="18"/>
              </w:rPr>
              <w:fldChar w:fldCharType="separate"/>
            </w:r>
            <w:r w:rsidR="005E49FE" w:rsidRPr="005E49FE">
              <w:rPr>
                <w:rFonts w:ascii="Calibri" w:eastAsia="等线" w:hAnsi="Calibri" w:cs="Calibri"/>
                <w:sz w:val="18"/>
                <w:szCs w:val="18"/>
              </w:rPr>
              <w:t>(A17)</w:t>
            </w:r>
            <w:r w:rsidRPr="00FE56A2">
              <w:rPr>
                <w:rFonts w:ascii="Calibri" w:eastAsia="等线" w:hAnsi="Calibri" w:cs="Calibri"/>
                <w:sz w:val="18"/>
                <w:szCs w:val="18"/>
              </w:rPr>
              <w:fldChar w:fldCharType="end"/>
            </w:r>
            <w:r w:rsidRPr="00FE56A2">
              <w:rPr>
                <w:rFonts w:ascii="Calibri" w:eastAsia="等线" w:hAnsi="Calibri" w:cs="Calibri"/>
                <w:iCs/>
                <w:sz w:val="18"/>
                <w:szCs w:val="18"/>
              </w:rPr>
              <w:t xml:space="preserve">, update the parameters </w:t>
            </w:r>
            <m:oMath>
              <m:sSubSup>
                <m:sSubSupPr>
                  <m:ctrlPr>
                    <w:rPr>
                      <w:rFonts w:ascii="Cambria Math" w:eastAsia="等线" w:hAnsi="Cambria Math" w:cs="Calibri"/>
                      <w:i/>
                      <w:sz w:val="18"/>
                      <w:szCs w:val="18"/>
                    </w:rPr>
                  </m:ctrlPr>
                </m:sSubSupPr>
                <m:e>
                  <m:acc>
                    <m:accPr>
                      <m:ctrlPr>
                        <w:rPr>
                          <w:rFonts w:ascii="Cambria Math" w:eastAsia="等线" w:hAnsi="Cambria Math" w:cs="Calibri"/>
                          <w:i/>
                          <w:sz w:val="18"/>
                          <w:szCs w:val="18"/>
                        </w:rPr>
                      </m:ctrlPr>
                    </m:accPr>
                    <m:e>
                      <m:r>
                        <w:rPr>
                          <w:rFonts w:ascii="Cambria Math" w:eastAsia="等线" w:hAnsi="Cambria Math" w:cs="Calibri"/>
                          <w:sz w:val="18"/>
                          <w:szCs w:val="18"/>
                        </w:rPr>
                        <m:t>α</m:t>
                      </m:r>
                    </m:e>
                  </m:acc>
                </m:e>
                <m:sub>
                  <m:r>
                    <w:rPr>
                      <w:rFonts w:ascii="Cambria Math" w:eastAsia="等线" w:hAnsi="Cambria Math" w:cs="Calibri"/>
                      <w:sz w:val="18"/>
                      <w:szCs w:val="18"/>
                    </w:rPr>
                    <m:t>ij</m:t>
                  </m:r>
                </m:sub>
                <m:sup>
                  <m:r>
                    <w:rPr>
                      <w:rFonts w:ascii="Cambria Math" w:eastAsia="等线" w:hAnsi="Cambria Math" w:cs="Calibri"/>
                      <w:sz w:val="18"/>
                      <w:szCs w:val="18"/>
                    </w:rPr>
                    <m:t>n</m:t>
                  </m:r>
                </m:sup>
              </m:sSubSup>
              <m:r>
                <w:rPr>
                  <w:rFonts w:ascii="Cambria Math" w:eastAsia="等线" w:hAnsi="Cambria Math" w:cs="Calibri"/>
                  <w:sz w:val="18"/>
                  <w:szCs w:val="18"/>
                </w:rPr>
                <m:t>,</m:t>
              </m:r>
              <m:sSubSup>
                <m:sSubSupPr>
                  <m:ctrlPr>
                    <w:rPr>
                      <w:rFonts w:ascii="Cambria Math" w:eastAsia="等线" w:hAnsi="Cambria Math" w:cs="Calibri"/>
                      <w:i/>
                      <w:sz w:val="18"/>
                      <w:szCs w:val="18"/>
                    </w:rPr>
                  </m:ctrlPr>
                </m:sSubSupPr>
                <m:e>
                  <m:acc>
                    <m:accPr>
                      <m:ctrlPr>
                        <w:rPr>
                          <w:rFonts w:ascii="Cambria Math" w:eastAsia="等线" w:hAnsi="Cambria Math" w:cs="Calibri"/>
                          <w:i/>
                          <w:sz w:val="18"/>
                          <w:szCs w:val="18"/>
                        </w:rPr>
                      </m:ctrlPr>
                    </m:accPr>
                    <m:e>
                      <m:r>
                        <w:rPr>
                          <w:rFonts w:ascii="Cambria Math" w:eastAsia="等线" w:hAnsi="Cambria Math" w:cs="Calibri"/>
                          <w:sz w:val="18"/>
                          <w:szCs w:val="18"/>
                        </w:rPr>
                        <m:t>β</m:t>
                      </m:r>
                    </m:e>
                  </m:acc>
                </m:e>
                <m:sub>
                  <m:r>
                    <w:rPr>
                      <w:rFonts w:ascii="Cambria Math" w:eastAsia="等线" w:hAnsi="Cambria Math" w:cs="Calibri"/>
                      <w:sz w:val="18"/>
                      <w:szCs w:val="18"/>
                    </w:rPr>
                    <m:t>ii</m:t>
                  </m:r>
                </m:sub>
                <m:sup>
                  <m:r>
                    <w:rPr>
                      <w:rFonts w:ascii="Cambria Math" w:eastAsia="等线" w:hAnsi="Cambria Math" w:cs="Calibri"/>
                      <w:sz w:val="18"/>
                      <w:szCs w:val="18"/>
                    </w:rPr>
                    <m:t>n</m:t>
                  </m:r>
                </m:sup>
              </m:sSubSup>
            </m:oMath>
            <w:r w:rsidRPr="00FE56A2">
              <w:rPr>
                <w:rFonts w:ascii="Calibri" w:eastAsia="等线" w:hAnsi="Calibri" w:cs="Calibri"/>
                <w:sz w:val="18"/>
                <w:szCs w:val="18"/>
              </w:rPr>
              <w:t xml:space="preserve">, </w:t>
            </w:r>
            <m:oMath>
              <m:r>
                <w:rPr>
                  <w:rFonts w:ascii="Cambria Math" w:eastAsia="等线" w:hAnsi="Cambria Math" w:cs="Calibri"/>
                  <w:sz w:val="18"/>
                  <w:szCs w:val="18"/>
                </w:rPr>
                <m:t>n=1,2,…,q</m:t>
              </m:r>
            </m:oMath>
            <w:r w:rsidRPr="00FE56A2">
              <w:rPr>
                <w:rFonts w:ascii="Calibri" w:eastAsia="等线" w:hAnsi="Calibri" w:cs="Calibri" w:hint="eastAsia"/>
                <w:sz w:val="18"/>
                <w:szCs w:val="18"/>
              </w:rPr>
              <w:t>.</w:t>
            </w:r>
          </w:p>
        </w:tc>
      </w:tr>
    </w:tbl>
    <w:p w14:paraId="29665EA6" w14:textId="03ED1BFF" w:rsidR="00591746" w:rsidRPr="002D7FC2" w:rsidRDefault="00591746" w:rsidP="00591746">
      <w:pPr>
        <w:pStyle w:val="2"/>
      </w:pPr>
      <w:r w:rsidRPr="002D7FC2">
        <w:rPr>
          <w:rFonts w:hint="eastAsia"/>
        </w:rPr>
        <w:lastRenderedPageBreak/>
        <w:t>D</w:t>
      </w:r>
      <w:r w:rsidRPr="002D7FC2">
        <w:t>.</w:t>
      </w:r>
      <w:r w:rsidR="001A27F4" w:rsidRPr="002D7FC2">
        <w:t>2</w:t>
      </w:r>
      <w:r w:rsidRPr="002D7FC2">
        <w:t xml:space="preserve"> </w:t>
      </w:r>
      <w:r w:rsidR="00E36160" w:rsidRPr="002D7FC2">
        <w:t xml:space="preserve">Graph Embedding in V </w:t>
      </w:r>
      <w:r w:rsidR="00E36160" w:rsidRPr="002D7FC2">
        <w:rPr>
          <w:rFonts w:hint="eastAsia"/>
        </w:rPr>
        <w:t>M</w:t>
      </w:r>
      <w:r w:rsidR="00E36160" w:rsidRPr="002D7FC2">
        <w:t>odule</w:t>
      </w:r>
    </w:p>
    <w:bookmarkEnd w:id="50"/>
    <w:p w14:paraId="3015B462" w14:textId="36E2D986" w:rsidR="00FE2B24" w:rsidRPr="00EE581A" w:rsidRDefault="009B7B2E" w:rsidP="003F5597">
      <w:pPr>
        <w:spacing w:line="480" w:lineRule="auto"/>
        <w:ind w:firstLineChars="200" w:firstLine="480"/>
        <w:rPr>
          <w:rFonts w:ascii="Calibri" w:eastAsia="等线" w:hAnsi="Calibri" w:cs="Calibri"/>
          <w:kern w:val="2"/>
          <w:sz w:val="24"/>
          <w:szCs w:val="24"/>
        </w:rPr>
      </w:pPr>
      <w:r w:rsidRPr="002D7FC2">
        <w:rPr>
          <w:rFonts w:ascii="Calibri" w:eastAsia="等线" w:hAnsi="Calibri" w:cs="Calibri"/>
          <w:sz w:val="24"/>
          <w:szCs w:val="24"/>
        </w:rPr>
        <w:t>W</w:t>
      </w:r>
      <w:r w:rsidR="00FE2B24" w:rsidRPr="002D7FC2">
        <w:rPr>
          <w:rFonts w:ascii="Calibri" w:eastAsia="等线" w:hAnsi="Calibri" w:cs="Calibri" w:hint="eastAsia"/>
          <w:sz w:val="24"/>
          <w:szCs w:val="24"/>
        </w:rPr>
        <w:t xml:space="preserve">e construct a POI-word heterogeneous network with POIs and POI tag words as nodes, where the set of POIs is </w:t>
      </w:r>
      <m:oMath>
        <m:r>
          <m:rPr>
            <m:scr m:val="script"/>
            <m:sty m:val="bi"/>
          </m:rPr>
          <w:rPr>
            <w:rFonts w:ascii="Cambria Math" w:eastAsia="等线" w:hAnsi="Cambria Math" w:cs="Calibri"/>
            <w:sz w:val="24"/>
            <w:szCs w:val="24"/>
          </w:rPr>
          <m:t>V</m:t>
        </m:r>
      </m:oMath>
      <w:r w:rsidR="00FE2B24" w:rsidRPr="002D7FC2">
        <w:rPr>
          <w:rFonts w:ascii="Calibri" w:eastAsia="等线" w:hAnsi="Calibri" w:cs="Calibri" w:hint="eastAsia"/>
          <w:sz w:val="24"/>
          <w:szCs w:val="24"/>
        </w:rPr>
        <w:t xml:space="preserve"> and </w:t>
      </w:r>
      <m:oMath>
        <m:r>
          <m:rPr>
            <m:scr m:val="script"/>
            <m:sty m:val="bi"/>
          </m:rPr>
          <w:rPr>
            <w:rFonts w:ascii="Cambria Math" w:eastAsia="等线" w:hAnsi="Cambria Math" w:cs="Calibri"/>
            <w:sz w:val="24"/>
            <w:szCs w:val="24"/>
          </w:rPr>
          <m:t>V=</m:t>
        </m:r>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r>
          <m:rPr>
            <m:sty m:val="bi"/>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out</m:t>
            </m:r>
          </m:sup>
        </m:sSup>
      </m:oMath>
      <w:r w:rsidR="00FE2B24" w:rsidRPr="002D7FC2">
        <w:rPr>
          <w:rFonts w:ascii="Calibri" w:eastAsia="等线" w:hAnsi="Calibri" w:cs="Calibri" w:hint="eastAsia"/>
          <w:sz w:val="24"/>
          <w:szCs w:val="24"/>
        </w:rPr>
        <w:t>.</w:t>
      </w:r>
      <w:r w:rsidR="00FE2B24" w:rsidRPr="002D7FC2">
        <w:rPr>
          <w:rFonts w:ascii="Calibri" w:eastAsia="等线" w:hAnsi="Calibri" w:cs="Calibri"/>
          <w:sz w:val="24"/>
          <w:szCs w:val="24"/>
        </w:rPr>
        <w:t xml:space="preserve"> </w:t>
      </w:r>
      <w:r w:rsidR="00FE2B24" w:rsidRPr="002D7FC2">
        <w:rPr>
          <w:rFonts w:ascii="Calibri" w:eastAsia="等线" w:hAnsi="Calibri" w:cs="Calibri"/>
          <w:kern w:val="2"/>
          <w:sz w:val="24"/>
          <w:szCs w:val="24"/>
        </w:rPr>
        <w:t>Through the semantic description of POIs and the semantic similarity between words, similar POIs in different cities can be closely related.</w:t>
      </w:r>
      <w:r w:rsidR="00FE2B24" w:rsidRPr="002D7FC2">
        <w:rPr>
          <w:rFonts w:ascii="Calibri" w:eastAsia="等线" w:hAnsi="Calibri" w:cs="Calibri"/>
          <w:sz w:val="24"/>
          <w:szCs w:val="24"/>
        </w:rPr>
        <w:t xml:space="preserve"> </w:t>
      </w:r>
      <w:r w:rsidR="00FE2B24" w:rsidRPr="002D7FC2">
        <w:rPr>
          <w:rFonts w:ascii="Calibri" w:eastAsia="等线" w:hAnsi="Calibri" w:cs="Calibri" w:hint="eastAsia"/>
          <w:sz w:val="24"/>
          <w:szCs w:val="24"/>
        </w:rPr>
        <w:t>W</w:t>
      </w:r>
      <w:r w:rsidR="00FE2B24" w:rsidRPr="002D7FC2">
        <w:rPr>
          <w:rFonts w:ascii="Calibri" w:eastAsia="等线" w:hAnsi="Calibri" w:cs="Calibri"/>
          <w:sz w:val="24"/>
          <w:szCs w:val="24"/>
        </w:rPr>
        <w:t>e use Node</w:t>
      </w:r>
      <w:r w:rsidR="00FE2B24" w:rsidRPr="00EE581A">
        <w:rPr>
          <w:rFonts w:ascii="Calibri" w:eastAsia="等线" w:hAnsi="Calibri" w:cs="Calibri"/>
          <w:sz w:val="24"/>
          <w:szCs w:val="24"/>
        </w:rPr>
        <w:t>2vec</w:t>
      </w:r>
      <w:r w:rsidR="0097168D" w:rsidRPr="00EE581A">
        <w:rPr>
          <w:rFonts w:ascii="Calibri" w:eastAsia="等线" w:hAnsi="Calibri" w:cs="Calibri"/>
          <w:sz w:val="24"/>
          <w:szCs w:val="24"/>
        </w:rPr>
        <w:t xml:space="preserve"> [</w:t>
      </w:r>
      <w:r w:rsidR="007D55BD" w:rsidRPr="00EE581A">
        <w:rPr>
          <w:rFonts w:ascii="Calibri" w:eastAsia="等线" w:hAnsi="Calibri" w:cs="Calibri"/>
          <w:sz w:val="24"/>
          <w:szCs w:val="24"/>
        </w:rPr>
        <w:t>21</w:t>
      </w:r>
      <w:r w:rsidR="0097168D" w:rsidRPr="00EE581A">
        <w:rPr>
          <w:rFonts w:ascii="Calibri" w:eastAsia="等线" w:hAnsi="Calibri" w:cs="Calibri"/>
          <w:sz w:val="24"/>
          <w:szCs w:val="24"/>
        </w:rPr>
        <w:t>]</w:t>
      </w:r>
      <w:r w:rsidR="00FE2B24" w:rsidRPr="00EE581A">
        <w:rPr>
          <w:rFonts w:ascii="Calibri" w:eastAsia="等线" w:hAnsi="Calibri" w:cs="Calibri"/>
          <w:sz w:val="24"/>
          <w:szCs w:val="24"/>
        </w:rPr>
        <w:t xml:space="preserve"> to obtain the embedding vectors of POIs and words, </w:t>
      </w:r>
      <w:r w:rsidR="00E30E92" w:rsidRPr="00EE581A">
        <w:rPr>
          <w:rFonts w:ascii="Calibri" w:eastAsia="等线" w:hAnsi="Calibri" w:cs="Calibri"/>
          <w:sz w:val="24"/>
          <w:szCs w:val="24"/>
        </w:rPr>
        <w:t>then</w:t>
      </w:r>
      <w:r w:rsidR="00FE2B24" w:rsidRPr="00EE581A">
        <w:rPr>
          <w:rFonts w:ascii="Calibri" w:eastAsia="等线" w:hAnsi="Calibri" w:cs="Calibri"/>
          <w:sz w:val="24"/>
          <w:szCs w:val="24"/>
        </w:rPr>
        <w:t xml:space="preserve"> match the most similar POIs across cities according to the cosine similarity of the vectors, and </w:t>
      </w:r>
      <w:r w:rsidR="00FE2B24" w:rsidRPr="00EE581A">
        <w:rPr>
          <w:rFonts w:ascii="Calibri" w:eastAsia="等线" w:hAnsi="Calibri" w:cs="Calibri" w:hint="eastAsia"/>
          <w:sz w:val="24"/>
          <w:szCs w:val="24"/>
        </w:rPr>
        <w:t>tr</w:t>
      </w:r>
      <w:r w:rsidR="00FE2B24" w:rsidRPr="00EE581A">
        <w:rPr>
          <w:rFonts w:ascii="Calibri" w:eastAsia="等线" w:hAnsi="Calibri" w:cs="Calibri"/>
          <w:sz w:val="24"/>
          <w:szCs w:val="24"/>
        </w:rPr>
        <w:t>ansfer the hometown check-in records of out-of-town visitors.</w:t>
      </w:r>
    </w:p>
    <w:p w14:paraId="36CD1F53" w14:textId="67D6DE76" w:rsidR="003F5597" w:rsidRPr="002D7FC2" w:rsidRDefault="003F5597" w:rsidP="003F5597">
      <w:pPr>
        <w:spacing w:line="480" w:lineRule="auto"/>
        <w:ind w:firstLineChars="200" w:firstLine="480"/>
        <w:rPr>
          <w:rFonts w:ascii="Calibri" w:eastAsia="等线" w:hAnsi="Calibri" w:cs="Calibri"/>
          <w:kern w:val="2"/>
          <w:sz w:val="24"/>
          <w:szCs w:val="24"/>
        </w:rPr>
      </w:pPr>
      <w:r w:rsidRPr="00EE581A">
        <w:rPr>
          <w:rFonts w:ascii="Calibri" w:eastAsia="等线" w:hAnsi="Calibri" w:cs="Calibri"/>
          <w:kern w:val="2"/>
          <w:sz w:val="24"/>
          <w:szCs w:val="24"/>
        </w:rPr>
        <w:t xml:space="preserve">Recently, some advanced graph embedding technologies have emerged for homogeneous networks, such as LINE </w:t>
      </w:r>
      <w:r w:rsidRPr="00EE581A">
        <w:rPr>
          <w:rFonts w:ascii="Calibri" w:eastAsia="等线" w:hAnsi="Calibri" w:cs="Calibri"/>
          <w:sz w:val="24"/>
          <w:szCs w:val="24"/>
        </w:rPr>
        <w:t>[</w:t>
      </w:r>
      <w:r w:rsidR="0022409F" w:rsidRPr="00EE581A">
        <w:rPr>
          <w:rFonts w:ascii="Calibri" w:eastAsia="等线" w:hAnsi="Calibri" w:cs="Calibri"/>
          <w:sz w:val="24"/>
          <w:szCs w:val="24"/>
        </w:rPr>
        <w:t>50</w:t>
      </w:r>
      <w:r w:rsidRPr="00EE581A">
        <w:rPr>
          <w:rFonts w:ascii="Calibri" w:eastAsia="等线" w:hAnsi="Calibri" w:cs="Calibri"/>
          <w:sz w:val="24"/>
          <w:szCs w:val="24"/>
        </w:rPr>
        <w:t>]</w:t>
      </w:r>
      <w:r w:rsidRPr="00EE581A">
        <w:rPr>
          <w:rFonts w:ascii="Calibri" w:eastAsia="等线" w:hAnsi="Calibri" w:cs="Calibri"/>
          <w:kern w:val="2"/>
          <w:sz w:val="24"/>
          <w:szCs w:val="24"/>
        </w:rPr>
        <w:t xml:space="preserve"> and Node2vec </w:t>
      </w:r>
      <w:r w:rsidRPr="00EE581A">
        <w:rPr>
          <w:rFonts w:ascii="Calibri" w:eastAsia="等线" w:hAnsi="Calibri" w:cs="Calibri"/>
          <w:sz w:val="24"/>
          <w:szCs w:val="24"/>
        </w:rPr>
        <w:t>[</w:t>
      </w:r>
      <w:r w:rsidR="007D55BD" w:rsidRPr="00EE581A">
        <w:rPr>
          <w:rFonts w:ascii="Calibri" w:eastAsia="等线" w:hAnsi="Calibri" w:cs="Calibri"/>
          <w:sz w:val="24"/>
          <w:szCs w:val="24"/>
        </w:rPr>
        <w:t>21</w:t>
      </w:r>
      <w:r w:rsidRPr="00EE581A">
        <w:rPr>
          <w:rFonts w:ascii="Calibri" w:eastAsia="等线" w:hAnsi="Calibri" w:cs="Calibri"/>
          <w:sz w:val="24"/>
          <w:szCs w:val="24"/>
        </w:rPr>
        <w:t>]</w:t>
      </w:r>
      <w:r w:rsidRPr="00EE581A">
        <w:rPr>
          <w:rFonts w:ascii="Calibri" w:eastAsia="等线" w:hAnsi="Calibri" w:cs="Calibri"/>
          <w:kern w:val="2"/>
          <w:sz w:val="24"/>
          <w:szCs w:val="24"/>
        </w:rPr>
        <w:t xml:space="preserve">. A graph embedding technology of homogeneous networks may not be suitable for heterogeneous networks, </w:t>
      </w:r>
      <w:r w:rsidRPr="00EE581A">
        <w:rPr>
          <w:rFonts w:ascii="Calibri" w:eastAsia="等线" w:hAnsi="Calibri" w:cs="Calibri" w:hint="eastAsia"/>
          <w:kern w:val="2"/>
          <w:sz w:val="24"/>
          <w:szCs w:val="24"/>
        </w:rPr>
        <w:t>mainly</w:t>
      </w:r>
      <w:r w:rsidRPr="00EE581A">
        <w:rPr>
          <w:rFonts w:ascii="Calibri" w:eastAsia="等线" w:hAnsi="Calibri" w:cs="Calibri"/>
          <w:kern w:val="2"/>
          <w:sz w:val="24"/>
          <w:szCs w:val="24"/>
        </w:rPr>
        <w:t xml:space="preserve"> because the weights of different types of edges in heterogeneous networks are often not comparable, such as large differences in magnitude </w:t>
      </w:r>
      <w:r w:rsidRPr="00EE581A">
        <w:rPr>
          <w:rFonts w:ascii="Calibri" w:eastAsia="等线" w:hAnsi="Calibri" w:cs="Calibri" w:hint="eastAsia"/>
          <w:sz w:val="24"/>
          <w:szCs w:val="24"/>
        </w:rPr>
        <w:t>[</w:t>
      </w:r>
      <w:r w:rsidR="0022409F" w:rsidRPr="00EE581A">
        <w:rPr>
          <w:rFonts w:ascii="Calibri" w:eastAsia="等线" w:hAnsi="Calibri" w:cs="Calibri"/>
          <w:sz w:val="24"/>
          <w:szCs w:val="24"/>
        </w:rPr>
        <w:t>51</w:t>
      </w:r>
      <w:r w:rsidRPr="00EE581A">
        <w:rPr>
          <w:rFonts w:ascii="Calibri" w:eastAsia="等线" w:hAnsi="Calibri" w:cs="Calibri"/>
          <w:kern w:val="2"/>
          <w:sz w:val="24"/>
          <w:szCs w:val="24"/>
        </w:rPr>
        <w:t>].</w:t>
      </w:r>
      <w:r w:rsidRPr="00EE581A">
        <w:rPr>
          <w:rFonts w:ascii="Calibri" w:eastAsia="等线" w:hAnsi="Calibri" w:cs="Calibri" w:hint="eastAsia"/>
          <w:kern w:val="2"/>
          <w:sz w:val="24"/>
          <w:szCs w:val="24"/>
        </w:rPr>
        <w:t xml:space="preserve"> </w:t>
      </w:r>
      <w:r w:rsidRPr="00EE581A">
        <w:rPr>
          <w:rFonts w:ascii="Calibri" w:eastAsia="等线" w:hAnsi="Calibri" w:cs="Calibri"/>
          <w:kern w:val="2"/>
          <w:sz w:val="24"/>
          <w:szCs w:val="24"/>
        </w:rPr>
        <w:t>The POI-wor</w:t>
      </w:r>
      <w:r w:rsidRPr="002D7FC2">
        <w:rPr>
          <w:rFonts w:ascii="Calibri" w:eastAsia="等线" w:hAnsi="Calibri" w:cs="Calibri"/>
          <w:kern w:val="2"/>
          <w:sz w:val="24"/>
          <w:szCs w:val="24"/>
        </w:rPr>
        <w:t>d network we build is not affected by the difference in edge weights, and both POI-word edge and word-word edge weights use binary values (1 or 0).</w:t>
      </w:r>
      <w:r w:rsidRPr="002D7FC2">
        <w:rPr>
          <w:rFonts w:ascii="Calibri" w:eastAsia="等线" w:hAnsi="Calibri" w:cs="Calibri" w:hint="eastAsia"/>
          <w:kern w:val="2"/>
          <w:sz w:val="24"/>
          <w:szCs w:val="24"/>
        </w:rPr>
        <w:t xml:space="preserve"> </w:t>
      </w:r>
      <w:r w:rsidRPr="002D7FC2">
        <w:rPr>
          <w:rFonts w:ascii="Calibri" w:eastAsia="等线" w:hAnsi="Calibri" w:cs="Calibri"/>
          <w:kern w:val="2"/>
          <w:sz w:val="24"/>
          <w:szCs w:val="24"/>
        </w:rPr>
        <w:t xml:space="preserve">Therefore, Node2vec can be used for embedding learning of POI-word network. Node2vec has horizontal and vertical search </w:t>
      </w:r>
      <w:r w:rsidR="00643F69" w:rsidRPr="002D7FC2">
        <w:rPr>
          <w:rFonts w:ascii="Calibri" w:eastAsia="等线" w:hAnsi="Calibri" w:cs="Calibri"/>
          <w:kern w:val="2"/>
          <w:sz w:val="24"/>
          <w:szCs w:val="24"/>
        </w:rPr>
        <w:t>capabilities and</w:t>
      </w:r>
      <w:r w:rsidR="00821301" w:rsidRPr="002D7FC2">
        <w:rPr>
          <w:rFonts w:ascii="Calibri" w:eastAsia="等线" w:hAnsi="Calibri" w:cs="Calibri"/>
          <w:kern w:val="2"/>
          <w:sz w:val="24"/>
          <w:szCs w:val="24"/>
        </w:rPr>
        <w:t xml:space="preserve"> </w:t>
      </w:r>
      <w:r w:rsidRPr="002D7FC2">
        <w:rPr>
          <w:rFonts w:ascii="Calibri" w:eastAsia="等线" w:hAnsi="Calibri" w:cs="Calibri"/>
          <w:kern w:val="2"/>
          <w:sz w:val="24"/>
          <w:szCs w:val="24"/>
        </w:rPr>
        <w:t xml:space="preserve">can capture the semantic similarity and structural correlation information of network nodes, so that the embedding vector of POIs described by the same words can be as much as possible </w:t>
      </w:r>
      <w:r w:rsidR="00753373" w:rsidRPr="002D7FC2">
        <w:rPr>
          <w:rFonts w:ascii="Calibri" w:eastAsia="等线" w:hAnsi="Calibri" w:cs="Calibri"/>
          <w:kern w:val="2"/>
          <w:sz w:val="24"/>
          <w:szCs w:val="24"/>
        </w:rPr>
        <w:t>similar and</w:t>
      </w:r>
      <w:r w:rsidRPr="002D7FC2">
        <w:rPr>
          <w:rFonts w:ascii="Calibri" w:eastAsia="等线" w:hAnsi="Calibri" w:cs="Calibri"/>
          <w:kern w:val="2"/>
          <w:sz w:val="24"/>
          <w:szCs w:val="24"/>
        </w:rPr>
        <w:t xml:space="preserve"> embedding vectors of words with similar semantics are also as similar as possible. The blue line and its connected nodes in </w:t>
      </w:r>
      <w:r w:rsidR="007818C1" w:rsidRPr="002D7FC2">
        <w:rPr>
          <w:rFonts w:ascii="Calibri" w:eastAsia="等线" w:hAnsi="Calibri" w:cs="Calibri"/>
          <w:color w:val="C00000"/>
          <w:kern w:val="2"/>
          <w:sz w:val="24"/>
          <w:szCs w:val="24"/>
        </w:rPr>
        <w:t>Fig.1(c)</w:t>
      </w:r>
      <w:r w:rsidR="007818C1" w:rsidRPr="002D7FC2">
        <w:rPr>
          <w:rFonts w:ascii="Calibri" w:eastAsia="等线" w:hAnsi="Calibri" w:cs="Calibri"/>
          <w:kern w:val="2"/>
          <w:sz w:val="24"/>
          <w:szCs w:val="24"/>
        </w:rPr>
        <w:t xml:space="preserve"> </w:t>
      </w:r>
      <w:r w:rsidRPr="002D7FC2">
        <w:rPr>
          <w:rFonts w:ascii="Calibri" w:eastAsia="等线" w:hAnsi="Calibri" w:cs="Calibri"/>
          <w:kern w:val="2"/>
          <w:sz w:val="24"/>
          <w:szCs w:val="24"/>
        </w:rPr>
        <w:t>represent the random walk path generated by Node2vec. For details of Node2vec technology, please refer to liter</w:t>
      </w:r>
      <w:r w:rsidRPr="00753373">
        <w:rPr>
          <w:rFonts w:ascii="Calibri" w:eastAsia="等线" w:hAnsi="Calibri" w:cs="Calibri"/>
          <w:kern w:val="2"/>
          <w:sz w:val="24"/>
          <w:szCs w:val="24"/>
        </w:rPr>
        <w:t xml:space="preserve">ature </w:t>
      </w:r>
      <w:r w:rsidRPr="00753373">
        <w:rPr>
          <w:rFonts w:ascii="Calibri" w:eastAsia="等线" w:hAnsi="Calibri" w:cs="Calibri" w:hint="eastAsia"/>
          <w:sz w:val="24"/>
          <w:szCs w:val="24"/>
        </w:rPr>
        <w:t>[</w:t>
      </w:r>
      <w:r w:rsidR="007D55BD" w:rsidRPr="00753373">
        <w:rPr>
          <w:rFonts w:ascii="Calibri" w:eastAsia="等线" w:hAnsi="Calibri" w:cs="Calibri"/>
          <w:sz w:val="24"/>
          <w:szCs w:val="24"/>
        </w:rPr>
        <w:t>21</w:t>
      </w:r>
      <w:r w:rsidRPr="00753373">
        <w:rPr>
          <w:rFonts w:ascii="Calibri" w:eastAsia="等线" w:hAnsi="Calibri" w:cs="Calibri"/>
          <w:sz w:val="24"/>
          <w:szCs w:val="24"/>
        </w:rPr>
        <w:t>]</w:t>
      </w:r>
      <w:r w:rsidRPr="00753373">
        <w:rPr>
          <w:rFonts w:ascii="Calibri" w:eastAsia="等线" w:hAnsi="Calibri" w:cs="Calibri"/>
          <w:kern w:val="2"/>
          <w:sz w:val="24"/>
          <w:szCs w:val="24"/>
        </w:rPr>
        <w:t>, whose aut</w:t>
      </w:r>
      <w:r w:rsidRPr="002D7FC2">
        <w:rPr>
          <w:rFonts w:ascii="Calibri" w:eastAsia="等线" w:hAnsi="Calibri" w:cs="Calibri"/>
          <w:kern w:val="2"/>
          <w:sz w:val="24"/>
          <w:szCs w:val="24"/>
        </w:rPr>
        <w:t>hor open sourced the Node2vec code</w:t>
      </w:r>
      <w:r w:rsidRPr="002D7FC2">
        <w:rPr>
          <w:rStyle w:val="aa"/>
          <w:rFonts w:ascii="Calibri" w:eastAsia="等线" w:hAnsi="Calibri" w:cs="Calibri"/>
          <w:sz w:val="24"/>
          <w:szCs w:val="24"/>
        </w:rPr>
        <w:footnoteReference w:id="2"/>
      </w:r>
      <w:r w:rsidRPr="002D7FC2">
        <w:rPr>
          <w:rFonts w:ascii="Calibri" w:eastAsia="等线" w:hAnsi="Calibri" w:cs="Calibri"/>
          <w:kern w:val="2"/>
          <w:sz w:val="24"/>
          <w:szCs w:val="24"/>
        </w:rPr>
        <w:t>.</w:t>
      </w:r>
    </w:p>
    <w:p w14:paraId="2985267C" w14:textId="4261F6A5" w:rsidR="0081485C" w:rsidRPr="002D7FC2" w:rsidRDefault="0081485C" w:rsidP="0081485C">
      <w:pPr>
        <w:pStyle w:val="2"/>
      </w:pPr>
      <w:r w:rsidRPr="002D7FC2">
        <w:lastRenderedPageBreak/>
        <w:t>D.</w:t>
      </w:r>
      <w:r w:rsidR="005132F5" w:rsidRPr="002D7FC2">
        <w:t>3</w:t>
      </w:r>
      <w:r w:rsidRPr="002D7FC2">
        <w:t xml:space="preserve"> </w:t>
      </w:r>
      <w:bookmarkStart w:id="75" w:name="_Hlk121904913"/>
      <w:r w:rsidR="00BD4307" w:rsidRPr="002D7FC2">
        <w:t>Calculation of TF-IDF Module</w:t>
      </w:r>
      <w:bookmarkEnd w:id="75"/>
    </w:p>
    <w:p w14:paraId="25A9BBA3" w14:textId="5AB4D99D" w:rsidR="006F058C" w:rsidRPr="002D7FC2" w:rsidRDefault="00835466" w:rsidP="00EF7D67">
      <w:pPr>
        <w:spacing w:line="480" w:lineRule="auto"/>
        <w:ind w:firstLine="426"/>
        <w:rPr>
          <w:rFonts w:ascii="Calibri" w:eastAsia="等线" w:hAnsi="Calibri" w:cs="Calibri"/>
          <w:sz w:val="24"/>
          <w:szCs w:val="24"/>
          <w:shd w:val="clear" w:color="auto" w:fill="CCFFFF"/>
        </w:rPr>
      </w:pPr>
      <w:r w:rsidRPr="002D7FC2">
        <w:rPr>
          <w:rFonts w:ascii="Calibri" w:eastAsia="等线" w:hAnsi="Calibri" w:cs="Calibri"/>
          <w:sz w:val="24"/>
          <w:szCs w:val="24"/>
        </w:rPr>
        <w:t>If</w:t>
      </w:r>
      <w:r w:rsidR="00CF4245" w:rsidRPr="002D7FC2">
        <w:rPr>
          <w:rFonts w:ascii="Calibri" w:eastAsia="等线" w:hAnsi="Calibri" w:cs="Calibri"/>
          <w:sz w:val="24"/>
          <w:szCs w:val="24"/>
        </w:rPr>
        <w:t xml:space="preserve"> user </w:t>
      </w:r>
      <m:oMath>
        <m:r>
          <m:rPr>
            <m:scr m:val="script"/>
          </m:rPr>
          <w:rPr>
            <w:rFonts w:ascii="Cambria Math" w:eastAsia="等线" w:hAnsi="Cambria Math" w:cs="Calibri"/>
            <w:sz w:val="24"/>
            <w:szCs w:val="24"/>
          </w:rPr>
          <m:t>u</m:t>
        </m:r>
      </m:oMath>
      <w:r w:rsidR="00CF4245" w:rsidRPr="002D7FC2">
        <w:rPr>
          <w:rFonts w:ascii="Calibri" w:eastAsia="等线" w:hAnsi="Calibri" w:cs="Calibri"/>
          <w:sz w:val="24"/>
          <w:szCs w:val="24"/>
        </w:rPr>
        <w:t xml:space="preserve"> has checked in POI </w:t>
      </w:r>
      <m:oMath>
        <m:r>
          <m:rPr>
            <m:scr m:val="script"/>
            <m:sty m:val="p"/>
          </m:rPr>
          <w:rPr>
            <w:rFonts w:ascii="Cambria Math" w:eastAsia="等线" w:hAnsi="Cambria Math" w:cs="Calibri"/>
            <w:sz w:val="24"/>
            <w:szCs w:val="24"/>
          </w:rPr>
          <m:t xml:space="preserve">v, </m:t>
        </m:r>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00CF4245" w:rsidRPr="002D7FC2">
        <w:rPr>
          <w:rFonts w:ascii="Calibri" w:eastAsia="等线" w:hAnsi="Calibri" w:cs="Calibri"/>
          <w:sz w:val="24"/>
          <w:szCs w:val="24"/>
        </w:rPr>
        <w:t xml:space="preserve"> is a non-zero real number, usually 1 or the number of check-ins. </w:t>
      </w:r>
      <w:r w:rsidR="00CF4245" w:rsidRPr="00753373">
        <w:rPr>
          <w:rFonts w:ascii="Calibri" w:eastAsia="等线" w:hAnsi="Calibri" w:cs="Calibri"/>
          <w:sz w:val="24"/>
          <w:szCs w:val="24"/>
        </w:rPr>
        <w:t>Guo et al. [</w:t>
      </w:r>
      <w:r w:rsidR="00F94E2F" w:rsidRPr="00753373">
        <w:rPr>
          <w:rFonts w:ascii="Calibri" w:eastAsia="等线" w:hAnsi="Calibri" w:cs="Calibri"/>
          <w:sz w:val="24"/>
          <w:szCs w:val="24"/>
        </w:rPr>
        <w:t>7</w:t>
      </w:r>
      <w:r w:rsidR="00CF4245" w:rsidRPr="00753373">
        <w:rPr>
          <w:rFonts w:ascii="Calibri" w:eastAsia="等线" w:hAnsi="Calibri" w:cs="Calibri"/>
          <w:sz w:val="24"/>
          <w:szCs w:val="24"/>
        </w:rPr>
        <w:t xml:space="preserve">] believed that simply setting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00CF4245" w:rsidRPr="00753373">
        <w:rPr>
          <w:rFonts w:ascii="Calibri" w:eastAsia="等线" w:hAnsi="Calibri" w:cs="Calibri"/>
          <w:sz w:val="24"/>
          <w:szCs w:val="24"/>
        </w:rPr>
        <w:t xml:space="preserve"> to 1 or the number of check-ins would limit the model's recommendation accuracy. </w:t>
      </w:r>
      <w:r w:rsidR="00CF4245" w:rsidRPr="00753373">
        <w:rPr>
          <w:rFonts w:ascii="Calibri" w:eastAsia="等线" w:hAnsi="Calibri" w:cs="Calibri" w:hint="eastAsia"/>
          <w:sz w:val="24"/>
          <w:szCs w:val="24"/>
        </w:rPr>
        <w:t>T</w:t>
      </w:r>
      <w:r w:rsidR="00CF4245" w:rsidRPr="00753373">
        <w:rPr>
          <w:rFonts w:ascii="Calibri" w:eastAsia="等线" w:hAnsi="Calibri" w:cs="Calibri"/>
          <w:sz w:val="24"/>
          <w:szCs w:val="24"/>
        </w:rPr>
        <w:t xml:space="preserve">hey </w:t>
      </w:r>
      <w:r w:rsidR="00A52D5D" w:rsidRPr="00753373">
        <w:rPr>
          <w:rFonts w:ascii="Calibri" w:eastAsia="等线" w:hAnsi="Calibri" w:cs="Calibri"/>
          <w:sz w:val="24"/>
          <w:szCs w:val="24"/>
        </w:rPr>
        <w:t>designed</w:t>
      </w:r>
      <w:r w:rsidR="00CF4245" w:rsidRPr="00753373">
        <w:rPr>
          <w:rFonts w:ascii="Calibri" w:eastAsia="等线" w:hAnsi="Calibri" w:cs="Calibri"/>
          <w:sz w:val="24"/>
          <w:szCs w:val="24"/>
        </w:rPr>
        <w:t xml:space="preserve"> the Term Frequency-Inverse Document Frequency (TF-IDF) module to calculate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00CF4245" w:rsidRPr="00753373">
        <w:rPr>
          <w:rFonts w:ascii="Calibri" w:eastAsia="等线" w:hAnsi="Calibri" w:cs="Calibri"/>
          <w:sz w:val="24"/>
          <w:szCs w:val="24"/>
        </w:rPr>
        <w:t>. The purpose of this is to provide a weighting strategy that assign a weight (real number) for each word based on its occurrence frequency and its rarity in the entire corpus (check-in history). The idea is borrowed from information retrieval. TF-IDF has been found to outperform simple binary one-hot encoding [</w:t>
      </w:r>
      <w:r w:rsidR="00F94E2F" w:rsidRPr="00753373">
        <w:rPr>
          <w:rFonts w:ascii="Calibri" w:eastAsia="等线" w:hAnsi="Calibri" w:cs="Calibri"/>
          <w:sz w:val="24"/>
          <w:szCs w:val="24"/>
        </w:rPr>
        <w:t>7</w:t>
      </w:r>
      <w:r w:rsidR="00CF4245" w:rsidRPr="00753373">
        <w:rPr>
          <w:rFonts w:ascii="Calibri" w:eastAsia="等线" w:hAnsi="Calibri" w:cs="Calibri"/>
          <w:sz w:val="24"/>
          <w:szCs w:val="24"/>
        </w:rPr>
        <w:t>].</w:t>
      </w:r>
      <w:r w:rsidR="00CF4245" w:rsidRPr="00753373">
        <w:rPr>
          <w:rFonts w:ascii="Calibri" w:eastAsia="等线" w:hAnsi="Calibri" w:cs="Calibri" w:hint="eastAsia"/>
          <w:sz w:val="24"/>
          <w:szCs w:val="24"/>
        </w:rPr>
        <w:t xml:space="preserve"> </w:t>
      </w:r>
      <w:bookmarkStart w:id="76" w:name="_Hlk107333218"/>
      <w:r w:rsidR="00CF4245" w:rsidRPr="00753373">
        <w:rPr>
          <w:rFonts w:ascii="Calibri" w:eastAsia="等线" w:hAnsi="Calibri" w:cs="Calibri"/>
          <w:sz w:val="24"/>
          <w:szCs w:val="24"/>
        </w:rPr>
        <w:t xml:space="preserve">During the training process of the model, if user </w:t>
      </w:r>
      <m:oMath>
        <m:r>
          <m:rPr>
            <m:scr m:val="script"/>
          </m:rPr>
          <w:rPr>
            <w:rFonts w:ascii="Cambria Math" w:eastAsia="等线" w:hAnsi="Cambria Math" w:cs="Calibri"/>
            <w:sz w:val="24"/>
            <w:szCs w:val="24"/>
          </w:rPr>
          <m:t>u</m:t>
        </m:r>
      </m:oMath>
      <w:r w:rsidR="00CF4245" w:rsidRPr="00753373">
        <w:rPr>
          <w:rFonts w:ascii="Calibri" w:eastAsia="等线" w:hAnsi="Calibri" w:cs="Calibri"/>
          <w:sz w:val="24"/>
          <w:szCs w:val="24"/>
        </w:rPr>
        <w:t xml:space="preserve"> has not checked in POI </w:t>
      </w:r>
      <m:oMath>
        <m:r>
          <m:rPr>
            <m:scr m:val="script"/>
            <m:sty m:val="p"/>
          </m:rPr>
          <w:rPr>
            <w:rFonts w:ascii="Cambria Math" w:eastAsia="等线" w:hAnsi="Cambria Math" w:cs="Calibri"/>
            <w:sz w:val="24"/>
            <w:szCs w:val="24"/>
          </w:rPr>
          <m:t>v</m:t>
        </m:r>
      </m:oMath>
      <w:r w:rsidR="00CF4245" w:rsidRPr="00753373">
        <w:rPr>
          <w:rFonts w:ascii="Calibri" w:eastAsia="等线" w:hAnsi="Calibri" w:cs="Calibri"/>
          <w:sz w:val="24"/>
          <w:szCs w:val="24"/>
        </w:rPr>
        <w:t xml:space="preserve">, then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00CF4245" w:rsidRPr="00753373">
        <w:rPr>
          <w:rFonts w:ascii="Calibri" w:eastAsia="等线" w:hAnsi="Calibri" w:cs="Calibri"/>
          <w:sz w:val="24"/>
          <w:szCs w:val="24"/>
        </w:rPr>
        <w:t xml:space="preserve">=nan, not set to 0. In the prediction process of the model, if user </w:t>
      </w:r>
      <m:oMath>
        <m:r>
          <m:rPr>
            <m:scr m:val="script"/>
          </m:rPr>
          <w:rPr>
            <w:rFonts w:ascii="Cambria Math" w:eastAsia="等线" w:hAnsi="Cambria Math" w:cs="Calibri"/>
            <w:sz w:val="24"/>
            <w:szCs w:val="24"/>
          </w:rPr>
          <m:t>u</m:t>
        </m:r>
      </m:oMath>
      <w:r w:rsidR="00CF4245" w:rsidRPr="00753373">
        <w:rPr>
          <w:rFonts w:ascii="Calibri" w:eastAsia="等线" w:hAnsi="Calibri" w:cs="Calibri"/>
          <w:sz w:val="24"/>
          <w:szCs w:val="24"/>
        </w:rPr>
        <w:t xml:space="preserve"> has not checked in POI </w:t>
      </w:r>
      <m:oMath>
        <m:r>
          <m:rPr>
            <m:scr m:val="script"/>
            <m:sty m:val="p"/>
          </m:rPr>
          <w:rPr>
            <w:rFonts w:ascii="Cambria Math" w:eastAsia="等线" w:hAnsi="Cambria Math" w:cs="Calibri"/>
            <w:sz w:val="24"/>
            <w:szCs w:val="24"/>
          </w:rPr>
          <m:t>v</m:t>
        </m:r>
      </m:oMath>
      <w:r w:rsidR="00CF4245" w:rsidRPr="00753373">
        <w:rPr>
          <w:rFonts w:ascii="Calibri" w:eastAsia="等线" w:hAnsi="Calibri" w:cs="Calibri"/>
          <w:sz w:val="24"/>
          <w:szCs w:val="24"/>
        </w:rPr>
        <w:t xml:space="preserve">,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00CF4245" w:rsidRPr="00753373">
        <w:rPr>
          <w:rFonts w:ascii="Calibri" w:eastAsia="等线" w:hAnsi="Calibri" w:cs="Calibri"/>
          <w:sz w:val="24"/>
          <w:szCs w:val="24"/>
        </w:rPr>
        <w:t xml:space="preserve"> is input to the model with a value of 0, and the model outputs a non-zero preference value.</w:t>
      </w:r>
      <w:bookmarkStart w:id="77" w:name="_Hlk107333532"/>
      <w:bookmarkEnd w:id="76"/>
    </w:p>
    <w:p w14:paraId="09389FE9" w14:textId="77777777" w:rsidR="006F058C" w:rsidRPr="002D7FC2" w:rsidRDefault="006F058C" w:rsidP="006F058C">
      <w:pPr>
        <w:spacing w:line="480" w:lineRule="auto"/>
        <w:rPr>
          <w:rFonts w:ascii="Calibri" w:eastAsia="等线" w:hAnsi="Calibri" w:cs="Calibri"/>
          <w:sz w:val="24"/>
          <w:szCs w:val="24"/>
        </w:rPr>
      </w:pPr>
    </w:p>
    <w:p w14:paraId="7B902318" w14:textId="77777777" w:rsidR="006F058C" w:rsidRPr="002D7FC2" w:rsidRDefault="006F058C" w:rsidP="006F058C">
      <w:pPr>
        <w:spacing w:line="480" w:lineRule="auto"/>
        <w:jc w:val="center"/>
      </w:pPr>
      <w:r w:rsidRPr="002D7FC2">
        <w:object w:dxaOrig="10042" w:dyaOrig="4791" w14:anchorId="3C79BF39">
          <v:shape id="_x0000_i1026" type="#_x0000_t75" style="width:189.8pt;height:93.25pt" o:ole="">
            <v:imagedata r:id="rId23" o:title=""/>
          </v:shape>
          <o:OLEObject Type="Embed" ProgID="Visio.Drawing.11" ShapeID="_x0000_i1026" DrawAspect="Content" ObjectID="_1736058544" r:id="rId24"/>
        </w:object>
      </w:r>
    </w:p>
    <w:p w14:paraId="639F497A" w14:textId="435EF90E" w:rsidR="006F058C" w:rsidRPr="002D7FC2" w:rsidRDefault="00F159AB" w:rsidP="00736092">
      <w:pPr>
        <w:jc w:val="center"/>
        <w:rPr>
          <w:rFonts w:ascii="Calibri" w:eastAsia="等线" w:hAnsi="Calibri" w:cs="Calibri"/>
          <w:color w:val="0000FF"/>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.8</w:t>
      </w:r>
      <w:r w:rsidR="006F058C" w:rsidRPr="002D7FC2">
        <w:rPr>
          <w:rFonts w:ascii="Calibri" w:eastAsia="等线" w:hAnsi="Calibri" w:cs="Calibri"/>
          <w:sz w:val="24"/>
          <w:szCs w:val="24"/>
        </w:rPr>
        <w:t xml:space="preserve"> A simple example of RBM receiving missing values</w:t>
      </w:r>
      <w:r w:rsidR="006F058C" w:rsidRPr="002D7FC2">
        <w:rPr>
          <w:rFonts w:ascii="Calibri" w:eastAsia="等线" w:hAnsi="Calibri" w:cs="Calibri"/>
          <w:bCs/>
          <w:sz w:val="24"/>
          <w:szCs w:val="24"/>
        </w:rPr>
        <w:t xml:space="preserve"> during training</w:t>
      </w:r>
      <w:r w:rsidR="006F058C" w:rsidRPr="002D7FC2">
        <w:rPr>
          <w:rFonts w:ascii="Calibri" w:eastAsia="等线" w:hAnsi="Calibri" w:cs="Calibri" w:hint="eastAsia"/>
          <w:sz w:val="24"/>
          <w:szCs w:val="24"/>
        </w:rPr>
        <w:t>.</w:t>
      </w:r>
      <w:r w:rsidR="006F058C" w:rsidRPr="002D7FC2">
        <w:rPr>
          <w:rFonts w:ascii="Calibri" w:eastAsia="等线" w:hAnsi="Calibri" w:cs="Calibri"/>
          <w:sz w:val="24"/>
          <w:szCs w:val="24"/>
        </w:rPr>
        <w:t xml:space="preserve"> </w:t>
      </w:r>
    </w:p>
    <w:p w14:paraId="00E1A3AB" w14:textId="77777777" w:rsidR="006F058C" w:rsidRPr="002D7FC2" w:rsidRDefault="006F058C" w:rsidP="00CF4245">
      <w:pPr>
        <w:spacing w:line="480" w:lineRule="auto"/>
        <w:ind w:firstLineChars="200" w:firstLine="480"/>
        <w:rPr>
          <w:rFonts w:ascii="Calibri" w:eastAsia="等线" w:hAnsi="Calibri" w:cs="Calibri"/>
          <w:bCs/>
          <w:sz w:val="24"/>
          <w:szCs w:val="24"/>
          <w:shd w:val="clear" w:color="auto" w:fill="CCFFFF"/>
        </w:rPr>
      </w:pPr>
    </w:p>
    <w:p w14:paraId="2AC6C876" w14:textId="3DB49F01" w:rsidR="00CF4245" w:rsidRPr="00D058B1" w:rsidRDefault="00CF4245" w:rsidP="00CF4245">
      <w:pPr>
        <w:spacing w:line="480" w:lineRule="auto"/>
        <w:ind w:firstLineChars="200" w:firstLine="480"/>
        <w:rPr>
          <w:rFonts w:ascii="Calibri" w:eastAsia="等线" w:hAnsi="Calibri" w:cs="Calibri"/>
          <w:bCs/>
          <w:sz w:val="24"/>
          <w:szCs w:val="24"/>
        </w:rPr>
      </w:pPr>
      <w:r w:rsidRPr="00D058B1">
        <w:rPr>
          <w:rFonts w:ascii="Calibri" w:eastAsia="等线" w:hAnsi="Calibri" w:cs="Calibri"/>
          <w:bCs/>
          <w:sz w:val="24"/>
          <w:szCs w:val="24"/>
        </w:rPr>
        <w:t xml:space="preserve">We emphasize that </w:t>
      </w:r>
      <w:r w:rsidRPr="00D058B1">
        <w:rPr>
          <w:rFonts w:ascii="Calibri" w:eastAsia="等线" w:hAnsi="Calibri" w:cs="Calibri"/>
          <w:b/>
          <w:sz w:val="24"/>
          <w:szCs w:val="24"/>
        </w:rPr>
        <w:t>during model training</w:t>
      </w:r>
      <w:r w:rsidRPr="00D058B1">
        <w:rPr>
          <w:rFonts w:ascii="Calibri" w:eastAsia="等线" w:hAnsi="Calibri" w:cs="Calibri"/>
          <w:bCs/>
          <w:sz w:val="24"/>
          <w:szCs w:val="24"/>
        </w:rPr>
        <w:t xml:space="preserve">, the user's preference value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Pr="00D058B1">
        <w:rPr>
          <w:rFonts w:ascii="Calibri" w:eastAsia="等线" w:hAnsi="Calibri" w:cs="Calibri"/>
          <w:bCs/>
          <w:sz w:val="24"/>
          <w:szCs w:val="24"/>
        </w:rPr>
        <w:t xml:space="preserve"> for </w:t>
      </w:r>
      <w:r w:rsidR="002E6AC8" w:rsidRPr="00D058B1">
        <w:rPr>
          <w:rFonts w:ascii="Calibri" w:eastAsia="等线" w:hAnsi="Calibri" w:cs="Calibri"/>
          <w:bCs/>
          <w:sz w:val="24"/>
          <w:szCs w:val="24"/>
        </w:rPr>
        <w:t>an</w:t>
      </w:r>
      <w:r w:rsidR="00085A73" w:rsidRPr="00D058B1">
        <w:rPr>
          <w:rFonts w:ascii="Calibri" w:eastAsia="等线" w:hAnsi="Calibri" w:cs="Calibri"/>
          <w:bCs/>
          <w:sz w:val="24"/>
          <w:szCs w:val="24"/>
        </w:rPr>
        <w:t xml:space="preserve"> </w:t>
      </w:r>
      <w:r w:rsidRPr="00D058B1">
        <w:rPr>
          <w:rFonts w:ascii="Calibri" w:eastAsia="等线" w:hAnsi="Calibri" w:cs="Calibri"/>
          <w:bCs/>
          <w:sz w:val="24"/>
          <w:szCs w:val="24"/>
        </w:rPr>
        <w:t>unchecked POI is set to the missing value "nan" instead of the "0" value.</w:t>
      </w:r>
      <w:r w:rsidRPr="00D058B1">
        <w:rPr>
          <w:rFonts w:ascii="Calibri" w:eastAsia="等线" w:hAnsi="Calibri" w:cs="Calibri" w:hint="eastAsia"/>
          <w:bCs/>
          <w:sz w:val="24"/>
          <w:szCs w:val="24"/>
        </w:rPr>
        <w:t xml:space="preserve"> </w:t>
      </w:r>
      <w:r w:rsidR="007818C1" w:rsidRPr="00D058B1">
        <w:rPr>
          <w:rFonts w:ascii="Calibri" w:eastAsia="等线" w:hAnsi="Calibri" w:cs="Calibri"/>
          <w:bCs/>
          <w:sz w:val="24"/>
          <w:szCs w:val="24"/>
        </w:rPr>
        <w:t xml:space="preserve">Fig.8 </w:t>
      </w:r>
      <w:r w:rsidRPr="00D058B1">
        <w:rPr>
          <w:rFonts w:ascii="Calibri" w:eastAsia="等线" w:hAnsi="Calibri" w:cs="Calibri"/>
          <w:bCs/>
          <w:sz w:val="24"/>
          <w:szCs w:val="24"/>
        </w:rPr>
        <w:t xml:space="preserve">shows a simple example of RBM receiving missing values during training. When the visible unit V2 receives the missing value "nan", V2 is not reconstructed, and all the connection weights (w21 and </w:t>
      </w:r>
      <w:r w:rsidRPr="00D058B1">
        <w:rPr>
          <w:rFonts w:ascii="Calibri" w:eastAsia="等线" w:hAnsi="Calibri" w:cs="Calibri"/>
          <w:bCs/>
          <w:sz w:val="24"/>
          <w:szCs w:val="24"/>
        </w:rPr>
        <w:lastRenderedPageBreak/>
        <w:t xml:space="preserve">w22) between V2 and the hidden layer are frozen. </w:t>
      </w:r>
      <w:r w:rsidRPr="00D058B1">
        <w:rPr>
          <w:rFonts w:ascii="Calibri" w:eastAsia="等线" w:hAnsi="Calibri" w:cs="Calibri" w:hint="eastAsia"/>
          <w:bCs/>
          <w:sz w:val="24"/>
          <w:szCs w:val="24"/>
        </w:rPr>
        <w:t>T</w:t>
      </w:r>
      <w:r w:rsidRPr="00D058B1">
        <w:rPr>
          <w:rFonts w:ascii="Calibri" w:eastAsia="等线" w:hAnsi="Calibri" w:cs="Calibri"/>
          <w:bCs/>
          <w:sz w:val="24"/>
          <w:szCs w:val="24"/>
        </w:rPr>
        <w:t>hat is, w21 and w22 are not updated to keep the values after the previous sample training. If the missing values are replaced with 0, V2 will be reconstructed with 0 as the state value, which will make the network difficult to converge. This technology was proposed by Hinton et al.</w:t>
      </w:r>
      <w:r w:rsidRPr="00D058B1">
        <w:rPr>
          <w:rFonts w:ascii="Calibri" w:eastAsia="等线" w:hAnsi="Calibri" w:cs="Calibri" w:hint="eastAsia"/>
          <w:sz w:val="24"/>
          <w:szCs w:val="24"/>
        </w:rPr>
        <w:t xml:space="preserve"> [</w:t>
      </w:r>
      <w:bookmarkStart w:id="78" w:name="_Ref106880339"/>
      <w:r w:rsidR="001B10EC" w:rsidRPr="00D058B1">
        <w:rPr>
          <w:rFonts w:ascii="Calibri" w:eastAsia="等线" w:hAnsi="Calibri" w:cs="Calibri"/>
          <w:sz w:val="24"/>
          <w:szCs w:val="24"/>
        </w:rPr>
        <w:t>48</w:t>
      </w:r>
      <w:r w:rsidR="009D567E" w:rsidRPr="00D058B1">
        <w:rPr>
          <w:rFonts w:ascii="Calibri" w:eastAsia="等线" w:hAnsi="Calibri" w:cs="Calibri"/>
          <w:sz w:val="24"/>
          <w:szCs w:val="24"/>
        </w:rPr>
        <w:t>,</w:t>
      </w:r>
      <w:bookmarkEnd w:id="78"/>
      <w:r w:rsidR="00002391" w:rsidRPr="00D058B1">
        <w:rPr>
          <w:rFonts w:ascii="Calibri" w:eastAsia="等线" w:hAnsi="Calibri" w:cs="Calibri"/>
          <w:sz w:val="24"/>
          <w:szCs w:val="24"/>
        </w:rPr>
        <w:t>52</w:t>
      </w:r>
      <w:r w:rsidRPr="00D058B1">
        <w:rPr>
          <w:rFonts w:ascii="Calibri" w:eastAsia="等线" w:hAnsi="Calibri" w:cs="Calibri"/>
          <w:kern w:val="2"/>
          <w:sz w:val="24"/>
          <w:szCs w:val="24"/>
        </w:rPr>
        <w:t>]</w:t>
      </w:r>
      <w:r w:rsidRPr="00D058B1">
        <w:rPr>
          <w:rFonts w:ascii="Calibri" w:eastAsia="等线" w:hAnsi="Calibri" w:cs="Calibri" w:hint="eastAsia"/>
          <w:kern w:val="2"/>
          <w:sz w:val="24"/>
          <w:szCs w:val="24"/>
        </w:rPr>
        <w:t>.</w:t>
      </w:r>
      <w:r w:rsidRPr="00D058B1">
        <w:rPr>
          <w:rFonts w:ascii="Calibri" w:eastAsia="等线" w:hAnsi="Calibri" w:cs="Calibri"/>
          <w:bCs/>
          <w:sz w:val="24"/>
          <w:szCs w:val="24"/>
        </w:rPr>
        <w:t xml:space="preserve"> It is the key technology to achieve stable training and faster convergence of </w:t>
      </w:r>
      <w:r w:rsidRPr="00D058B1">
        <w:rPr>
          <w:rFonts w:ascii="Calibri" w:eastAsia="等线" w:hAnsi="Calibri" w:cs="Calibri" w:hint="eastAsia"/>
          <w:bCs/>
          <w:sz w:val="24"/>
          <w:szCs w:val="24"/>
        </w:rPr>
        <w:t>a</w:t>
      </w:r>
      <w:r w:rsidRPr="00D058B1">
        <w:rPr>
          <w:rFonts w:ascii="Calibri" w:eastAsia="等线" w:hAnsi="Calibri" w:cs="Calibri"/>
          <w:bCs/>
          <w:sz w:val="24"/>
          <w:szCs w:val="24"/>
        </w:rPr>
        <w:t xml:space="preserve"> RBM network for processing sparse data. We think this is the hardest point of </w:t>
      </w:r>
      <w:r w:rsidRPr="00D058B1">
        <w:rPr>
          <w:rFonts w:ascii="Calibri" w:eastAsia="等线" w:hAnsi="Calibri" w:cs="Calibri" w:hint="eastAsia"/>
          <w:bCs/>
          <w:sz w:val="24"/>
          <w:szCs w:val="24"/>
        </w:rPr>
        <w:t>a</w:t>
      </w:r>
      <w:r w:rsidRPr="00D058B1">
        <w:rPr>
          <w:rFonts w:ascii="Calibri" w:eastAsia="等线" w:hAnsi="Calibri" w:cs="Calibri"/>
          <w:bCs/>
          <w:sz w:val="24"/>
          <w:szCs w:val="24"/>
        </w:rPr>
        <w:t xml:space="preserve"> RBM network. Therefore, in the following involving missing values, we will re-emphasize the specific operation methods to help readers better understand and reproduce the research in this paper.</w:t>
      </w:r>
    </w:p>
    <w:bookmarkEnd w:id="77"/>
    <w:p w14:paraId="6BC7E0FC" w14:textId="6847578F" w:rsidR="000A0F32" w:rsidRPr="002D7FC2" w:rsidRDefault="00CF4245" w:rsidP="00802B49">
      <w:pPr>
        <w:spacing w:line="480" w:lineRule="auto"/>
        <w:ind w:firstLineChars="200" w:firstLine="480"/>
        <w:rPr>
          <w:rFonts w:ascii="Calibri" w:eastAsia="等线" w:hAnsi="Calibri" w:cs="Calibri"/>
          <w:sz w:val="24"/>
          <w:szCs w:val="24"/>
        </w:rPr>
      </w:pPr>
      <w:r w:rsidRPr="002D7FC2">
        <w:rPr>
          <w:rFonts w:ascii="Calibri" w:eastAsia="等线" w:hAnsi="Calibri" w:cs="Calibri" w:hint="eastAsia"/>
          <w:sz w:val="24"/>
          <w:szCs w:val="24"/>
        </w:rPr>
        <w:t>U</w:t>
      </w:r>
      <w:r w:rsidRPr="002D7FC2">
        <w:rPr>
          <w:rFonts w:ascii="Calibri" w:eastAsia="等线" w:hAnsi="Calibri" w:cs="Calibri"/>
          <w:sz w:val="24"/>
          <w:szCs w:val="24"/>
        </w:rPr>
        <w:t xml:space="preserve">ser </w:t>
      </w:r>
      <w:bookmarkStart w:id="79" w:name="_Hlk59178801"/>
      <m:oMath>
        <m:r>
          <m:rPr>
            <m:scr m:val="script"/>
          </m:rPr>
          <w:rPr>
            <w:rFonts w:ascii="Cambria Math" w:eastAsia="等线" w:hAnsi="Cambria Math" w:cs="Calibri"/>
            <w:sz w:val="24"/>
            <w:szCs w:val="24"/>
          </w:rPr>
          <m:t>u</m:t>
        </m:r>
      </m:oMath>
      <w:bookmarkEnd w:id="79"/>
      <w:r w:rsidRPr="002D7FC2">
        <w:rPr>
          <w:rFonts w:ascii="Calibri" w:eastAsia="等线" w:hAnsi="Calibri" w:cs="Calibri"/>
          <w:sz w:val="24"/>
          <w:szCs w:val="24"/>
        </w:rPr>
        <w:t xml:space="preserve">’s preference for the POI </w:t>
      </w:r>
      <m:oMath>
        <m:r>
          <m:rPr>
            <m:scr m:val="script"/>
          </m:rPr>
          <w:rPr>
            <w:rFonts w:ascii="Cambria Math" w:eastAsia="等线" w:hAnsi="Cambria Math" w:cs="Calibri"/>
            <w:sz w:val="24"/>
            <w:szCs w:val="24"/>
          </w:rPr>
          <m:t>v</m:t>
        </m:r>
      </m:oMath>
      <w:r w:rsidRPr="002D7FC2">
        <w:rPr>
          <w:rFonts w:ascii="Calibri" w:eastAsia="等线" w:hAnsi="Calibri" w:cs="Calibri"/>
          <w:sz w:val="24"/>
          <w:szCs w:val="24"/>
        </w:rPr>
        <w:t xml:space="preserve"> he/she check</w:t>
      </w:r>
      <w:r w:rsidRPr="00D058B1">
        <w:rPr>
          <w:rFonts w:ascii="Calibri" w:eastAsia="等线" w:hAnsi="Calibri" w:cs="Calibri"/>
          <w:sz w:val="24"/>
          <w:szCs w:val="24"/>
        </w:rPr>
        <w:t>ed in is [</w:t>
      </w:r>
      <w:r w:rsidR="001B10EC" w:rsidRPr="00D058B1">
        <w:rPr>
          <w:rFonts w:ascii="Calibri" w:eastAsia="等线" w:hAnsi="Calibri" w:cs="Calibri"/>
          <w:sz w:val="24"/>
          <w:szCs w:val="24"/>
        </w:rPr>
        <w:t>7</w:t>
      </w:r>
      <w:r w:rsidRPr="00D058B1">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3"/>
        <w:gridCol w:w="803"/>
      </w:tblGrid>
      <w:tr w:rsidR="00CF4245" w:rsidRPr="002D7FC2" w14:paraId="37BC3F8B" w14:textId="77777777" w:rsidTr="00004691">
        <w:tc>
          <w:tcPr>
            <w:tcW w:w="4555" w:type="pct"/>
            <w:vAlign w:val="center"/>
          </w:tcPr>
          <w:p w14:paraId="0850994C" w14:textId="77777777" w:rsidR="00CF4245" w:rsidRPr="002D7FC2" w:rsidRDefault="00000000" w:rsidP="00D83E2F">
            <w:pPr>
              <w:spacing w:line="480" w:lineRule="auto"/>
              <w:ind w:firstLineChars="200" w:firstLine="480"/>
              <w:jc w:val="center"/>
              <w:rPr>
                <w:rFonts w:ascii="Calibri" w:eastAsia="等线" w:hAnsi="Calibri" w:cs="Calibri"/>
                <w:i/>
                <w:sz w:val="24"/>
                <w:szCs w:val="24"/>
              </w:rPr>
            </w:pP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G</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c</m:t>
                  </m:r>
                </m:sup>
              </m:sSubSup>
              <m:f>
                <m:fPr>
                  <m:ctrlPr>
                    <w:rPr>
                      <w:rFonts w:ascii="Cambria Math" w:eastAsia="等线" w:hAnsi="Cambria Math" w:cs="Calibri"/>
                      <w:i/>
                      <w:sz w:val="24"/>
                      <w:szCs w:val="24"/>
                    </w:rPr>
                  </m:ctrlPr>
                </m:fPr>
                <m:num>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script"/>
                        </m:rPr>
                        <w:rPr>
                          <w:rFonts w:ascii="Cambria Math" w:eastAsia="等线" w:hAnsi="Cambria Math" w:cs="Calibri"/>
                          <w:sz w:val="24"/>
                          <w:szCs w:val="24"/>
                        </w:rPr>
                        <m:t>uv</m:t>
                      </m:r>
                    </m:sub>
                  </m:sSub>
                </m:num>
                <m:den>
                  <m:nary>
                    <m:naryPr>
                      <m:chr m:val="∑"/>
                      <m:limLoc m:val="subSup"/>
                      <m:ctrlPr>
                        <w:rPr>
                          <w:rFonts w:ascii="Cambria Math" w:eastAsia="等线" w:hAnsi="Cambria Math" w:cs="Calibri"/>
                          <w:i/>
                          <w:sz w:val="24"/>
                          <w:szCs w:val="24"/>
                        </w:rPr>
                      </m:ctrlPr>
                    </m:naryPr>
                    <m:sub>
                      <m:r>
                        <m:rPr>
                          <m:scr m:val="script"/>
                        </m:rPr>
                        <w:rPr>
                          <w:rFonts w:ascii="Cambria Math" w:eastAsia="等线" w:hAnsi="Cambria Math" w:cs="Calibri"/>
                          <w:sz w:val="24"/>
                          <w:szCs w:val="24"/>
                        </w:rPr>
                        <m:t>z</m:t>
                      </m:r>
                      <m:r>
                        <w:rPr>
                          <w:rFonts w:ascii="Cambria Math" w:eastAsia="等线" w:hAnsi="Cambria Math" w:cs="Calibri"/>
                          <w:sz w:val="24"/>
                          <w:szCs w:val="24"/>
                        </w:rPr>
                        <m:t>=1</m:t>
                      </m:r>
                    </m:sub>
                    <m:sup>
                      <m:d>
                        <m:dPr>
                          <m:begChr m:val="|"/>
                          <m:endChr m:val="|"/>
                          <m:ctrlPr>
                            <w:rPr>
                              <w:rFonts w:ascii="Cambria Math" w:eastAsia="等线" w:hAnsi="Cambria Math" w:cs="Calibri"/>
                              <w:b/>
                              <w:bCs/>
                              <w:i/>
                              <w:sz w:val="24"/>
                              <w:szCs w:val="24"/>
                            </w:rPr>
                          </m:ctrlPr>
                        </m:dPr>
                        <m:e>
                          <m:sSub>
                            <m:sSubPr>
                              <m:ctrlPr>
                                <w:rPr>
                                  <w:rFonts w:ascii="Cambria Math" w:eastAsia="等线" w:hAnsi="Cambria Math" w:cs="Calibri"/>
                                  <w:i/>
                                  <w:sz w:val="24"/>
                                  <w:szCs w:val="24"/>
                                </w:rPr>
                              </m:ctrlPr>
                            </m:sSubPr>
                            <m:e>
                              <m:r>
                                <m:rPr>
                                  <m:scr m:val="script"/>
                                  <m:sty m:val="bi"/>
                                </m:rPr>
                                <w:rPr>
                                  <w:rFonts w:ascii="Cambria Math" w:eastAsia="等线" w:hAnsi="Cambria Math" w:cs="Calibri"/>
                                  <w:sz w:val="24"/>
                                  <w:szCs w:val="24"/>
                                </w:rPr>
                                <m:t>V</m:t>
                              </m:r>
                            </m:e>
                            <m:sub>
                              <m:r>
                                <m:rPr>
                                  <m:scr m:val="script"/>
                                </m:rPr>
                                <w:rPr>
                                  <w:rFonts w:ascii="Cambria Math" w:eastAsia="等线" w:hAnsi="Cambria Math" w:cs="Calibri"/>
                                  <w:sz w:val="24"/>
                                  <w:szCs w:val="24"/>
                                </w:rPr>
                                <m:t>u</m:t>
                              </m:r>
                            </m:sub>
                          </m:sSub>
                        </m:e>
                      </m:d>
                    </m:sup>
                    <m:e>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script"/>
                            </m:rPr>
                            <w:rPr>
                              <w:rFonts w:ascii="Cambria Math" w:eastAsia="等线" w:hAnsi="Cambria Math" w:cs="Calibri"/>
                              <w:sz w:val="24"/>
                              <w:szCs w:val="24"/>
                            </w:rPr>
                            <m:t>uz</m:t>
                          </m:r>
                        </m:sub>
                      </m:sSub>
                    </m:e>
                  </m:nary>
                </m:den>
              </m:f>
              <m:func>
                <m:funcPr>
                  <m:ctrlPr>
                    <w:rPr>
                      <w:rFonts w:ascii="Cambria Math" w:eastAsia="等线" w:hAnsi="Cambria Math" w:cs="Calibri"/>
                      <w:i/>
                      <w:sz w:val="24"/>
                      <w:szCs w:val="24"/>
                    </w:rPr>
                  </m:ctrlPr>
                </m:funcPr>
                <m:fName>
                  <m:r>
                    <m:rPr>
                      <m:sty m:val="p"/>
                    </m:rPr>
                    <w:rPr>
                      <w:rFonts w:ascii="Cambria Math" w:eastAsia="等线" w:hAnsi="Cambria Math" w:cs="Calibri"/>
                      <w:sz w:val="24"/>
                      <w:szCs w:val="24"/>
                    </w:rPr>
                    <m:t>log</m:t>
                  </m:r>
                </m:fName>
                <m:e>
                  <m:d>
                    <m:dPr>
                      <m:ctrlPr>
                        <w:rPr>
                          <w:rFonts w:ascii="Cambria Math" w:eastAsia="等线" w:hAnsi="Cambria Math" w:cs="Calibri"/>
                          <w:i/>
                          <w:sz w:val="24"/>
                          <w:szCs w:val="24"/>
                        </w:rPr>
                      </m:ctrlPr>
                    </m:dPr>
                    <m:e>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script"/>
                            </m:rPr>
                            <w:rPr>
                              <w:rFonts w:ascii="Cambria Math" w:eastAsia="等线" w:hAnsi="Cambria Math" w:cs="Calibri"/>
                              <w:sz w:val="24"/>
                              <w:szCs w:val="24"/>
                            </w:rPr>
                            <m:t>uv</m:t>
                          </m:r>
                        </m:sub>
                      </m:sSub>
                      <m:r>
                        <w:rPr>
                          <w:rFonts w:ascii="Cambria Math" w:eastAsia="等线" w:hAnsi="Cambria Math" w:cs="Calibri"/>
                          <w:sz w:val="24"/>
                          <w:szCs w:val="24"/>
                        </w:rPr>
                        <m:t>+1</m:t>
                      </m:r>
                    </m:e>
                  </m:d>
                </m:e>
              </m:func>
            </m:oMath>
            <w:r w:rsidR="00CF4245" w:rsidRPr="002D7FC2">
              <w:rPr>
                <w:rFonts w:ascii="Calibri" w:eastAsia="等线" w:hAnsi="Calibri" w:cs="Calibri" w:hint="eastAsia"/>
                <w:iCs/>
                <w:sz w:val="24"/>
                <w:szCs w:val="24"/>
              </w:rPr>
              <w:t>,</w:t>
            </w:r>
          </w:p>
        </w:tc>
        <w:tc>
          <w:tcPr>
            <w:tcW w:w="445" w:type="pct"/>
            <w:vAlign w:val="center"/>
          </w:tcPr>
          <w:p w14:paraId="1715BB39" w14:textId="39EECF26" w:rsidR="00CF4245" w:rsidRPr="002D7FC2" w:rsidRDefault="00004691" w:rsidP="00004691">
            <w:pPr>
              <w:spacing w:line="480" w:lineRule="auto"/>
              <w:jc w:val="center"/>
              <w:rPr>
                <w:rFonts w:ascii="Calibri" w:eastAsia="等线" w:hAnsi="Calibri" w:cs="Calibri"/>
                <w:sz w:val="24"/>
                <w:szCs w:val="24"/>
              </w:rPr>
            </w:pPr>
            <w:bookmarkStart w:id="80" w:name="_Ref121646738"/>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18</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80"/>
          </w:p>
        </w:tc>
      </w:tr>
    </w:tbl>
    <w:p w14:paraId="4BDE7610" w14:textId="77777777" w:rsidR="00CF4245" w:rsidRPr="002D7FC2" w:rsidRDefault="00CF4245" w:rsidP="00CF4245">
      <w:pPr>
        <w:spacing w:line="480" w:lineRule="auto"/>
        <w:rPr>
          <w:rFonts w:ascii="Calibri" w:eastAsia="等线" w:hAnsi="Calibri" w:cs="Calibri"/>
          <w:sz w:val="24"/>
          <w:szCs w:val="24"/>
        </w:rPr>
      </w:pPr>
      <w:bookmarkStart w:id="81" w:name="_Hlk87901652"/>
      <w:bookmarkStart w:id="82" w:name="OLE_LINK665"/>
      <w:bookmarkStart w:id="83" w:name="OLE_LINK666"/>
      <w:r w:rsidRPr="002D7FC2">
        <w:rPr>
          <w:rFonts w:ascii="Calibri" w:eastAsia="等线" w:hAnsi="Calibri" w:cs="Calibri"/>
          <w:sz w:val="24"/>
          <w:szCs w:val="24"/>
        </w:rPr>
        <w:t>w</w:t>
      </w:r>
      <w:r w:rsidRPr="002D7FC2">
        <w:rPr>
          <w:rFonts w:ascii="Calibri" w:eastAsia="等线" w:hAnsi="Calibri" w:cs="Calibri" w:hint="eastAsia"/>
          <w:sz w:val="24"/>
          <w:szCs w:val="24"/>
        </w:rPr>
        <w:t xml:space="preserve">here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N</m:t>
            </m:r>
          </m:e>
          <m:sub>
            <m:r>
              <m:rPr>
                <m:scr m:val="script"/>
              </m:rPr>
              <w:rPr>
                <w:rFonts w:ascii="Cambria Math" w:eastAsia="等线" w:hAnsi="Cambria Math" w:cs="Calibri"/>
                <w:sz w:val="24"/>
                <w:szCs w:val="24"/>
              </w:rPr>
              <m:t>uv</m:t>
            </m:r>
          </m:sub>
        </m:sSub>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is the number of check-ins of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to </w:t>
      </w:r>
      <m:oMath>
        <m:r>
          <m:rPr>
            <m:scr m:val="script"/>
          </m:rPr>
          <w:rPr>
            <w:rFonts w:ascii="Cambria Math" w:eastAsia="等线" w:hAnsi="Cambria Math" w:cs="Calibri"/>
            <w:sz w:val="24"/>
            <w:szCs w:val="24"/>
          </w:rPr>
          <m:t>v.</m:t>
        </m:r>
      </m:oMath>
      <w:r w:rsidRPr="002D7FC2">
        <w:rPr>
          <w:rFonts w:ascii="Calibri" w:eastAsia="等线" w:hAnsi="Calibri" w:cs="Calibri" w:hint="eastAsia"/>
          <w:sz w:val="24"/>
          <w:szCs w:val="24"/>
        </w:rPr>
        <w:t xml:space="preserve"> </w:t>
      </w: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G</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c</m:t>
            </m:r>
          </m:sup>
        </m:sSubSup>
      </m:oMath>
      <w:r w:rsidRPr="002D7FC2">
        <w:rPr>
          <w:rFonts w:ascii="Calibri" w:eastAsia="等线" w:hAnsi="Calibri" w:cs="Calibri"/>
          <w:sz w:val="24"/>
          <w:szCs w:val="24"/>
        </w:rPr>
        <w:t xml:space="preserve"> is the influence weight of POI category </w:t>
      </w:r>
      <m:oMath>
        <m:r>
          <m:rPr>
            <m:scr m:val="script"/>
          </m:rPr>
          <w:rPr>
            <w:rFonts w:ascii="Cambria Math" w:eastAsia="等线" w:hAnsi="Cambria Math" w:cs="Calibri"/>
            <w:sz w:val="24"/>
            <w:szCs w:val="24"/>
          </w:rPr>
          <m:t>c, c∈</m:t>
        </m:r>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C</m:t>
            </m:r>
          </m:e>
          <m:sup>
            <m:r>
              <w:rPr>
                <w:rFonts w:ascii="Cambria Math" w:eastAsia="等线" w:hAnsi="Cambria Math" w:cs="Calibri"/>
                <w:sz w:val="24"/>
                <w:szCs w:val="24"/>
              </w:rPr>
              <m:t>loc</m:t>
            </m:r>
          </m:sup>
        </m:sSup>
      </m:oMath>
      <w:r w:rsidRPr="002D7FC2">
        <w:rPr>
          <w:rFonts w:ascii="Calibri" w:eastAsia="等线" w:hAnsi="Calibri" w:cs="Calibri"/>
          <w:sz w:val="24"/>
          <w:szCs w:val="24"/>
        </w:rPr>
        <w:t xml:space="preserve"> on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CF4245" w:rsidRPr="002D7FC2" w14:paraId="54713879" w14:textId="77777777" w:rsidTr="00D83E2F">
        <w:tc>
          <w:tcPr>
            <w:tcW w:w="4699" w:type="pct"/>
            <w:vAlign w:val="center"/>
          </w:tcPr>
          <w:bookmarkEnd w:id="81"/>
          <w:p w14:paraId="306410FD" w14:textId="3BA2CA2E" w:rsidR="00CF4245" w:rsidRPr="002D7FC2" w:rsidRDefault="00000000" w:rsidP="00D83E2F">
            <w:pPr>
              <w:spacing w:line="480" w:lineRule="auto"/>
              <w:jc w:val="center"/>
              <w:rPr>
                <w:rFonts w:ascii="Calibri" w:eastAsia="等线" w:hAnsi="Calibri" w:cs="Calibri"/>
                <w:iCs/>
                <w:sz w:val="24"/>
                <w:szCs w:val="24"/>
              </w:rPr>
            </w:pP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G</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c</m:t>
                  </m:r>
                </m:sup>
              </m:sSubSup>
              <m:r>
                <w:rPr>
                  <w:rFonts w:ascii="Cambria Math" w:eastAsia="等线" w:hAnsi="Cambria Math" w:cs="Calibri"/>
                  <w:sz w:val="24"/>
                  <w:szCs w:val="24"/>
                </w:rPr>
                <m:t>=</m:t>
              </m:r>
              <m:f>
                <m:fPr>
                  <m:ctrlPr>
                    <w:rPr>
                      <w:rFonts w:ascii="Cambria Math" w:eastAsia="等线" w:hAnsi="Cambria Math" w:cs="Calibri"/>
                      <w:i/>
                      <w:sz w:val="24"/>
                      <w:szCs w:val="24"/>
                    </w:rPr>
                  </m:ctrlPr>
                </m:fPr>
                <m:num>
                  <m:d>
                    <m:dPr>
                      <m:begChr m:val="|"/>
                      <m:endChr m:val="|"/>
                      <m:ctrlPr>
                        <w:rPr>
                          <w:rFonts w:ascii="Cambria Math" w:eastAsia="等线" w:hAnsi="Cambria Math" w:cs="Calibri"/>
                          <w:i/>
                          <w:sz w:val="24"/>
                          <w:szCs w:val="24"/>
                        </w:rPr>
                      </m:ctrlPr>
                    </m:dPr>
                    <m:e>
                      <m:sSubSup>
                        <m:sSubSupPr>
                          <m:ctrlPr>
                            <w:rPr>
                              <w:rFonts w:ascii="Cambria Math" w:eastAsia="等线" w:hAnsi="Cambria Math" w:cs="Calibri"/>
                              <w:i/>
                              <w:sz w:val="24"/>
                              <w:szCs w:val="24"/>
                            </w:rPr>
                          </m:ctrlPr>
                        </m:sSubSupPr>
                        <m:e>
                          <m:r>
                            <m:rPr>
                              <m:scr m:val="script"/>
                              <m:sty m:val="bi"/>
                            </m:rPr>
                            <w:rPr>
                              <w:rFonts w:ascii="Cambria Math" w:eastAsia="等线" w:hAnsi="Cambria Math" w:cs="Calibri"/>
                              <w:sz w:val="24"/>
                              <w:szCs w:val="24"/>
                            </w:rPr>
                            <m:t>V</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c</m:t>
                          </m:r>
                        </m:sup>
                      </m:sSubSup>
                    </m:e>
                  </m:d>
                </m:num>
                <m:den>
                  <m:nary>
                    <m:naryPr>
                      <m:chr m:val="∑"/>
                      <m:limLoc m:val="undOvr"/>
                      <m:supHide m:val="1"/>
                      <m:ctrlPr>
                        <w:rPr>
                          <w:rFonts w:ascii="Cambria Math" w:eastAsia="等线" w:hAnsi="Cambria Math" w:cs="Calibri"/>
                          <w:i/>
                          <w:sz w:val="24"/>
                          <w:szCs w:val="24"/>
                        </w:rPr>
                      </m:ctrlPr>
                    </m:naryPr>
                    <m:sub>
                      <m:r>
                        <m:rPr>
                          <m:scr m:val="script"/>
                        </m:rPr>
                        <w:rPr>
                          <w:rFonts w:ascii="Cambria Math" w:eastAsia="等线" w:hAnsi="Cambria Math" w:cs="Calibri"/>
                          <w:sz w:val="24"/>
                          <w:szCs w:val="24"/>
                        </w:rPr>
                        <m:t>o∈</m:t>
                      </m:r>
                      <m:sSub>
                        <m:sSubPr>
                          <m:ctrlPr>
                            <w:rPr>
                              <w:rFonts w:ascii="Cambria Math" w:eastAsia="等线" w:hAnsi="Cambria Math" w:cs="Calibri"/>
                              <w:i/>
                              <w:sz w:val="24"/>
                              <w:szCs w:val="24"/>
                            </w:rPr>
                          </m:ctrlPr>
                        </m:sSubPr>
                        <m:e>
                          <m:r>
                            <m:rPr>
                              <m:scr m:val="script"/>
                              <m:sty m:val="bi"/>
                            </m:rPr>
                            <w:rPr>
                              <w:rFonts w:ascii="Cambria Math" w:eastAsia="等线" w:hAnsi="Cambria Math" w:cs="Calibri"/>
                              <w:sz w:val="24"/>
                              <w:szCs w:val="24"/>
                            </w:rPr>
                            <m:t>C</m:t>
                          </m:r>
                        </m:e>
                        <m:sub>
                          <m:r>
                            <m:rPr>
                              <m:scr m:val="script"/>
                            </m:rPr>
                            <w:rPr>
                              <w:rFonts w:ascii="Cambria Math" w:eastAsia="等线" w:hAnsi="Cambria Math" w:cs="Calibri"/>
                              <w:sz w:val="24"/>
                              <w:szCs w:val="24"/>
                            </w:rPr>
                            <m:t>u</m:t>
                          </m:r>
                        </m:sub>
                      </m:sSub>
                    </m:sub>
                    <m:sup/>
                    <m:e>
                      <m:d>
                        <m:dPr>
                          <m:begChr m:val="|"/>
                          <m:endChr m:val="|"/>
                          <m:ctrlPr>
                            <w:rPr>
                              <w:rFonts w:ascii="Cambria Math" w:eastAsia="等线" w:hAnsi="Cambria Math" w:cs="Calibri"/>
                              <w:i/>
                              <w:sz w:val="24"/>
                              <w:szCs w:val="24"/>
                            </w:rPr>
                          </m:ctrlPr>
                        </m:dPr>
                        <m:e>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V</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o</m:t>
                              </m:r>
                            </m:sup>
                          </m:sSubSup>
                        </m:e>
                      </m:d>
                    </m:e>
                  </m:nary>
                </m:den>
              </m:f>
              <m:func>
                <m:funcPr>
                  <m:ctrlPr>
                    <w:rPr>
                      <w:rFonts w:ascii="Cambria Math" w:eastAsia="等线" w:hAnsi="Cambria Math" w:cs="Calibri"/>
                      <w:i/>
                      <w:sz w:val="24"/>
                      <w:szCs w:val="24"/>
                    </w:rPr>
                  </m:ctrlPr>
                </m:funcPr>
                <m:fName>
                  <m:r>
                    <m:rPr>
                      <m:sty m:val="p"/>
                    </m:rPr>
                    <w:rPr>
                      <w:rFonts w:ascii="Cambria Math" w:eastAsia="等线" w:hAnsi="Cambria Math" w:cs="Calibri"/>
                      <w:sz w:val="24"/>
                      <w:szCs w:val="24"/>
                    </w:rPr>
                    <m:t>log</m:t>
                  </m:r>
                </m:fName>
                <m:e>
                  <m:f>
                    <m:fPr>
                      <m:ctrlPr>
                        <w:rPr>
                          <w:rFonts w:ascii="Cambria Math" w:eastAsia="等线" w:hAnsi="Cambria Math" w:cs="Calibri"/>
                          <w:i/>
                          <w:sz w:val="24"/>
                          <w:szCs w:val="24"/>
                        </w:rPr>
                      </m:ctrlPr>
                    </m:fPr>
                    <m:num>
                      <m:d>
                        <m:dPr>
                          <m:begChr m:val="|"/>
                          <m:endChr m:val="|"/>
                          <m:ctrlPr>
                            <w:rPr>
                              <w:rFonts w:ascii="Cambria Math" w:eastAsia="等线" w:hAnsi="Cambria Math" w:cs="Calibri"/>
                              <w:i/>
                              <w:sz w:val="24"/>
                              <w:szCs w:val="24"/>
                            </w:rPr>
                          </m:ctrlPr>
                        </m:dPr>
                        <m:e>
                          <m:r>
                            <m:rPr>
                              <m:scr m:val="script"/>
                              <m:sty m:val="bi"/>
                            </m:rPr>
                            <w:rPr>
                              <w:rFonts w:ascii="Cambria Math" w:eastAsia="等线" w:hAnsi="Cambria Math" w:cs="Calibri"/>
                              <w:sz w:val="24"/>
                              <w:szCs w:val="24"/>
                            </w:rPr>
                            <m:t>U</m:t>
                          </m:r>
                        </m:e>
                      </m:d>
                      <m:r>
                        <w:rPr>
                          <w:rFonts w:ascii="Cambria Math" w:eastAsia="等线" w:hAnsi="Cambria Math" w:cs="Calibri"/>
                          <w:sz w:val="24"/>
                          <w:szCs w:val="24"/>
                        </w:rPr>
                        <m:t>+1</m:t>
                      </m:r>
                    </m:num>
                    <m:den>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U</m:t>
                              </m:r>
                            </m:e>
                            <m:sup>
                              <m:r>
                                <m:rPr>
                                  <m:scr m:val="script"/>
                                </m:rPr>
                                <w:rPr>
                                  <w:rFonts w:ascii="Cambria Math" w:eastAsia="等线" w:hAnsi="Cambria Math" w:cs="Calibri"/>
                                  <w:sz w:val="24"/>
                                  <w:szCs w:val="24"/>
                                </w:rPr>
                                <m:t>c</m:t>
                              </m:r>
                            </m:sup>
                          </m:sSup>
                        </m:e>
                      </m:d>
                    </m:den>
                  </m:f>
                </m:e>
              </m:func>
            </m:oMath>
            <w:r w:rsidR="00CF4245" w:rsidRPr="002D7FC2">
              <w:rPr>
                <w:rFonts w:ascii="Calibri" w:eastAsia="等线" w:hAnsi="Calibri" w:cs="Calibri" w:hint="eastAsia"/>
                <w:sz w:val="24"/>
                <w:szCs w:val="24"/>
              </w:rPr>
              <w:t>,</w:t>
            </w:r>
          </w:p>
        </w:tc>
        <w:tc>
          <w:tcPr>
            <w:tcW w:w="301" w:type="pct"/>
            <w:vAlign w:val="center"/>
          </w:tcPr>
          <w:p w14:paraId="09EC9733" w14:textId="1A0C8067" w:rsidR="00CF4245" w:rsidRPr="002D7FC2" w:rsidRDefault="00F604D2" w:rsidP="00D83E2F">
            <w:pPr>
              <w:spacing w:line="480" w:lineRule="auto"/>
              <w:jc w:val="right"/>
              <w:rPr>
                <w:rFonts w:ascii="Calibri" w:eastAsia="等线" w:hAnsi="Calibri" w:cs="Calibri"/>
                <w:sz w:val="24"/>
                <w:szCs w:val="24"/>
              </w:rPr>
            </w:pPr>
            <w:bookmarkStart w:id="84" w:name="_Ref121747210"/>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19</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84"/>
          </w:p>
        </w:tc>
      </w:tr>
    </w:tbl>
    <w:bookmarkEnd w:id="82"/>
    <w:bookmarkEnd w:id="83"/>
    <w:p w14:paraId="508A1DF5" w14:textId="02227CEB" w:rsidR="0081485C" w:rsidRPr="002D7FC2" w:rsidRDefault="00CF4245" w:rsidP="002622B1">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sSubSup>
          <m:sSubSupPr>
            <m:ctrlPr>
              <w:rPr>
                <w:rFonts w:ascii="Cambria Math" w:eastAsia="等线" w:hAnsi="Cambria Math" w:cs="Calibri"/>
                <w:i/>
                <w:sz w:val="24"/>
                <w:szCs w:val="24"/>
              </w:rPr>
            </m:ctrlPr>
          </m:sSubSupPr>
          <m:e>
            <m:r>
              <m:rPr>
                <m:scr m:val="script"/>
                <m:sty m:val="bi"/>
              </m:rPr>
              <w:rPr>
                <w:rFonts w:ascii="Cambria Math" w:eastAsia="等线" w:hAnsi="Cambria Math" w:cs="Calibri"/>
                <w:sz w:val="24"/>
                <w:szCs w:val="24"/>
              </w:rPr>
              <m:t>V</m:t>
            </m:r>
          </m:e>
          <m:sub>
            <m:r>
              <m:rPr>
                <m:scr m:val="script"/>
              </m:rPr>
              <w:rPr>
                <w:rFonts w:ascii="Cambria Math" w:eastAsia="等线" w:hAnsi="Cambria Math" w:cs="Calibri"/>
                <w:sz w:val="24"/>
                <w:szCs w:val="24"/>
              </w:rPr>
              <m:t>u</m:t>
            </m:r>
          </m:sub>
          <m:sup>
            <m:r>
              <m:rPr>
                <m:scr m:val="script"/>
              </m:rPr>
              <w:rPr>
                <w:rFonts w:ascii="Cambria Math" w:eastAsia="等线" w:hAnsi="Cambria Math" w:cs="Calibri"/>
                <w:sz w:val="24"/>
                <w:szCs w:val="24"/>
              </w:rPr>
              <m:t>c</m:t>
            </m:r>
          </m:sup>
        </m:sSubSup>
      </m:oMath>
      <w:r w:rsidRPr="002D7FC2">
        <w:rPr>
          <w:rFonts w:ascii="Calibri" w:eastAsia="等线" w:hAnsi="Calibri" w:cs="Calibri"/>
          <w:sz w:val="24"/>
          <w:szCs w:val="24"/>
        </w:rPr>
        <w:t xml:space="preserve"> represents the </w:t>
      </w:r>
      <w:r w:rsidR="00D871CB" w:rsidRPr="002D7FC2">
        <w:rPr>
          <w:rFonts w:ascii="Calibri" w:eastAsia="等线" w:hAnsi="Calibri" w:cs="Calibri"/>
          <w:sz w:val="24"/>
          <w:szCs w:val="24"/>
        </w:rPr>
        <w:t xml:space="preserve">POI </w:t>
      </w:r>
      <w:r w:rsidRPr="002D7FC2">
        <w:rPr>
          <w:rFonts w:ascii="Calibri" w:eastAsia="等线" w:hAnsi="Calibri" w:cs="Calibri"/>
          <w:sz w:val="24"/>
          <w:szCs w:val="24"/>
        </w:rPr>
        <w:t xml:space="preserve">set that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has checked in in category </w:t>
      </w:r>
      <m:oMath>
        <m:r>
          <m:rPr>
            <m:scr m:val="script"/>
          </m:rPr>
          <w:rPr>
            <w:rFonts w:ascii="Cambria Math" w:eastAsia="等线" w:hAnsi="Cambria Math" w:cs="Calibri"/>
            <w:sz w:val="24"/>
            <w:szCs w:val="24"/>
          </w:rPr>
          <m:t>c</m:t>
        </m:r>
      </m:oMath>
      <w:r w:rsidRPr="002D7FC2">
        <w:rPr>
          <w:rFonts w:ascii="Calibri" w:eastAsia="等线" w:hAnsi="Calibri" w:cs="Calibri"/>
          <w:sz w:val="24"/>
          <w:szCs w:val="24"/>
        </w:rPr>
        <w:t xml:space="preserve">, and </w:t>
      </w:r>
      <m:oMath>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U</m:t>
            </m:r>
          </m:e>
          <m:sup>
            <m:r>
              <m:rPr>
                <m:scr m:val="script"/>
              </m:rPr>
              <w:rPr>
                <w:rFonts w:ascii="Cambria Math" w:eastAsia="等线" w:hAnsi="Cambria Math" w:cs="Calibri"/>
                <w:sz w:val="24"/>
                <w:szCs w:val="24"/>
              </w:rPr>
              <m:t>c</m:t>
            </m:r>
          </m:sup>
        </m:sSup>
      </m:oMath>
      <w:r w:rsidRPr="002D7FC2">
        <w:rPr>
          <w:rFonts w:ascii="Calibri" w:eastAsia="等线" w:hAnsi="Calibri" w:cs="Calibri"/>
          <w:sz w:val="24"/>
          <w:szCs w:val="24"/>
        </w:rPr>
        <w:t xml:space="preserve"> represents the set of users who have checked in category </w:t>
      </w:r>
      <m:oMath>
        <m:r>
          <m:rPr>
            <m:scr m:val="script"/>
          </m:rPr>
          <w:rPr>
            <w:rFonts w:ascii="Cambria Math" w:eastAsia="等线" w:hAnsi="Cambria Math" w:cs="Calibri"/>
            <w:sz w:val="24"/>
            <w:szCs w:val="24"/>
          </w:rPr>
          <m:t>c</m:t>
        </m:r>
      </m:oMath>
      <w:r w:rsidRPr="002D7FC2">
        <w:rPr>
          <w:rFonts w:ascii="Calibri" w:eastAsia="等线" w:hAnsi="Calibri" w:cs="Calibri"/>
          <w:sz w:val="24"/>
          <w:szCs w:val="24"/>
        </w:rPr>
        <w:t xml:space="preserve">. Note that if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is an out-of-town visitor, then Eq</w:t>
      </w:r>
      <w:r w:rsidRPr="00794B3B">
        <w:rPr>
          <w:rFonts w:ascii="Calibri" w:eastAsia="等线" w:hAnsi="Calibri" w:cs="Calibri"/>
          <w:sz w:val="24"/>
          <w:szCs w:val="24"/>
        </w:rPr>
        <w:t>.</w:t>
      </w:r>
      <w:r w:rsidR="0074012B" w:rsidRPr="00794B3B">
        <w:rPr>
          <w:rFonts w:ascii="Calibri" w:eastAsia="等线" w:hAnsi="Calibri" w:cs="Calibri"/>
          <w:sz w:val="24"/>
          <w:szCs w:val="24"/>
        </w:rPr>
        <w:fldChar w:fldCharType="begin"/>
      </w:r>
      <w:r w:rsidR="0074012B" w:rsidRPr="00794B3B">
        <w:rPr>
          <w:rFonts w:ascii="Calibri" w:eastAsia="等线" w:hAnsi="Calibri" w:cs="Calibri"/>
          <w:sz w:val="24"/>
          <w:szCs w:val="24"/>
        </w:rPr>
        <w:instrText xml:space="preserve"> REF _Ref121646738 \h  \* MERGEFORMAT </w:instrText>
      </w:r>
      <w:r w:rsidR="0074012B" w:rsidRPr="00794B3B">
        <w:rPr>
          <w:rFonts w:ascii="Calibri" w:eastAsia="等线" w:hAnsi="Calibri" w:cs="Calibri"/>
          <w:sz w:val="24"/>
          <w:szCs w:val="24"/>
        </w:rPr>
      </w:r>
      <w:r w:rsidR="0074012B" w:rsidRPr="00794B3B">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18</w:t>
      </w:r>
      <w:r w:rsidR="005E49FE" w:rsidRPr="002D7FC2">
        <w:rPr>
          <w:rFonts w:ascii="Calibri" w:eastAsia="等线" w:hAnsi="Calibri" w:cs="Calibri"/>
          <w:sz w:val="24"/>
          <w:szCs w:val="24"/>
        </w:rPr>
        <w:t>)</w:t>
      </w:r>
      <w:r w:rsidR="0074012B" w:rsidRPr="00794B3B">
        <w:rPr>
          <w:rFonts w:ascii="Calibri" w:eastAsia="等线" w:hAnsi="Calibri" w:cs="Calibri"/>
          <w:sz w:val="24"/>
          <w:szCs w:val="24"/>
        </w:rPr>
        <w:fldChar w:fldCharType="end"/>
      </w:r>
      <w:r w:rsidRPr="00794B3B">
        <w:rPr>
          <w:rFonts w:ascii="Calibri" w:eastAsia="等线" w:hAnsi="Calibri" w:cs="Calibri"/>
          <w:sz w:val="24"/>
          <w:szCs w:val="24"/>
        </w:rPr>
        <w:t xml:space="preserve"> and Eq.</w:t>
      </w:r>
      <w:r w:rsidR="00F604D2" w:rsidRPr="00794B3B">
        <w:rPr>
          <w:rFonts w:ascii="Calibri" w:eastAsia="等线" w:hAnsi="Calibri" w:cs="Calibri"/>
          <w:sz w:val="24"/>
          <w:szCs w:val="24"/>
        </w:rPr>
        <w:fldChar w:fldCharType="begin"/>
      </w:r>
      <w:r w:rsidR="00F604D2" w:rsidRPr="00794B3B">
        <w:rPr>
          <w:rFonts w:ascii="Calibri" w:eastAsia="等线" w:hAnsi="Calibri" w:cs="Calibri"/>
          <w:sz w:val="24"/>
          <w:szCs w:val="24"/>
        </w:rPr>
        <w:instrText xml:space="preserve"> REF _Ref121747210 \h </w:instrText>
      </w:r>
      <w:r w:rsidR="002D7FC2" w:rsidRPr="00794B3B">
        <w:rPr>
          <w:rFonts w:ascii="Calibri" w:eastAsia="等线" w:hAnsi="Calibri" w:cs="Calibri"/>
          <w:sz w:val="24"/>
          <w:szCs w:val="24"/>
        </w:rPr>
        <w:instrText xml:space="preserve"> \* MERGEFORMAT </w:instrText>
      </w:r>
      <w:r w:rsidR="00F604D2" w:rsidRPr="00794B3B">
        <w:rPr>
          <w:rFonts w:ascii="Calibri" w:eastAsia="等线" w:hAnsi="Calibri" w:cs="Calibri"/>
          <w:sz w:val="24"/>
          <w:szCs w:val="24"/>
        </w:rPr>
      </w:r>
      <w:r w:rsidR="00F604D2" w:rsidRPr="00794B3B">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19</w:t>
      </w:r>
      <w:r w:rsidR="005E49FE" w:rsidRPr="002D7FC2">
        <w:rPr>
          <w:rFonts w:ascii="Calibri" w:eastAsia="等线" w:hAnsi="Calibri" w:cs="Calibri"/>
          <w:sz w:val="24"/>
          <w:szCs w:val="24"/>
        </w:rPr>
        <w:t>)</w:t>
      </w:r>
      <w:r w:rsidR="00F604D2" w:rsidRPr="00794B3B">
        <w:rPr>
          <w:rFonts w:ascii="Calibri" w:eastAsia="等线" w:hAnsi="Calibri" w:cs="Calibri"/>
          <w:sz w:val="24"/>
          <w:szCs w:val="24"/>
        </w:rPr>
        <w:fldChar w:fldCharType="end"/>
      </w:r>
      <w:r w:rsidRPr="00794B3B">
        <w:rPr>
          <w:rFonts w:ascii="Calibri" w:eastAsia="等线" w:hAnsi="Calibri" w:cs="Calibri"/>
          <w:sz w:val="24"/>
          <w:szCs w:val="24"/>
        </w:rPr>
        <w:t xml:space="preserve"> are fed to the number of pseudo check-ins and real check-ins of </w:t>
      </w:r>
      <m:oMath>
        <m:r>
          <m:rPr>
            <m:scr m:val="script"/>
          </m:rPr>
          <w:rPr>
            <w:rFonts w:ascii="Cambria Math" w:eastAsia="等线" w:hAnsi="Cambria Math" w:cs="Calibri"/>
            <w:sz w:val="24"/>
            <w:szCs w:val="24"/>
          </w:rPr>
          <m:t>u</m:t>
        </m:r>
      </m:oMath>
      <w:r w:rsidRPr="00794B3B">
        <w:rPr>
          <w:rFonts w:ascii="Calibri" w:eastAsia="等线" w:hAnsi="Calibri" w:cs="Calibri"/>
          <w:sz w:val="24"/>
          <w:szCs w:val="24"/>
        </w:rPr>
        <w:t xml:space="preserve"> to </w:t>
      </w:r>
      <m:oMath>
        <m:r>
          <m:rPr>
            <m:scr m:val="script"/>
          </m:rPr>
          <w:rPr>
            <w:rFonts w:ascii="Cambria Math" w:eastAsia="等线" w:hAnsi="Cambria Math" w:cs="Calibri"/>
            <w:sz w:val="24"/>
            <w:szCs w:val="24"/>
          </w:rPr>
          <m:t>v</m:t>
        </m:r>
      </m:oMath>
      <w:r w:rsidRPr="00794B3B">
        <w:rPr>
          <w:rFonts w:ascii="Calibri" w:eastAsia="等线" w:hAnsi="Calibri" w:cs="Calibri"/>
          <w:sz w:val="24"/>
          <w:szCs w:val="24"/>
        </w:rPr>
        <w:t>.</w:t>
      </w:r>
    </w:p>
    <w:p w14:paraId="53C168D8" w14:textId="2164264C" w:rsidR="005E3E06" w:rsidRPr="002D7FC2" w:rsidRDefault="005E3E06" w:rsidP="005E3E06">
      <w:pPr>
        <w:pStyle w:val="2"/>
      </w:pPr>
      <w:bookmarkStart w:id="85" w:name="_Hlk50204715"/>
      <w:bookmarkStart w:id="86" w:name="_Hlk50565532"/>
      <w:bookmarkStart w:id="87" w:name="_Hlk55768123"/>
      <w:bookmarkStart w:id="88" w:name="_Hlk121904963"/>
      <w:r w:rsidRPr="002D7FC2">
        <w:t>D.4 TG Supplement</w:t>
      </w:r>
    </w:p>
    <w:p w14:paraId="1F3279D2" w14:textId="56EEA553" w:rsidR="00B82231" w:rsidRPr="002D7FC2" w:rsidRDefault="00B82231" w:rsidP="00B82231">
      <w:pPr>
        <w:pStyle w:val="3"/>
      </w:pPr>
      <w:r w:rsidRPr="002D7FC2">
        <w:t xml:space="preserve">D.4.1 </w:t>
      </w:r>
      <w:proofErr w:type="spellStart"/>
      <w:r w:rsidRPr="002D7FC2">
        <w:t>Semi</w:t>
      </w:r>
      <w:bookmarkEnd w:id="85"/>
      <w:bookmarkEnd w:id="86"/>
      <w:bookmarkEnd w:id="87"/>
      <w:r w:rsidRPr="002D7FC2">
        <w:t>DAE</w:t>
      </w:r>
      <w:proofErr w:type="spellEnd"/>
      <w:r w:rsidRPr="002D7FC2">
        <w:t xml:space="preserve"> Geographic Impact Model</w:t>
      </w:r>
    </w:p>
    <w:bookmarkEnd w:id="88"/>
    <w:p w14:paraId="6E7825B5" w14:textId="37ACDB16" w:rsidR="00B82231" w:rsidRPr="002D7FC2" w:rsidRDefault="009E297B" w:rsidP="00B82231">
      <w:pPr>
        <w:spacing w:line="480" w:lineRule="auto"/>
        <w:ind w:firstLine="480"/>
        <w:rPr>
          <w:rFonts w:ascii="Calibri" w:eastAsia="等线" w:hAnsi="Calibri" w:cs="Calibri"/>
          <w:sz w:val="24"/>
          <w:szCs w:val="24"/>
        </w:rPr>
      </w:pPr>
      <w:r w:rsidRPr="002D7FC2">
        <w:rPr>
          <w:rFonts w:ascii="Calibri" w:eastAsia="等线" w:hAnsi="Calibri" w:cs="Calibri"/>
          <w:sz w:val="24"/>
          <w:szCs w:val="24"/>
        </w:rPr>
        <w:t>T</w:t>
      </w:r>
      <w:r w:rsidR="00B82231" w:rsidRPr="002D7FC2">
        <w:rPr>
          <w:rFonts w:ascii="Calibri" w:eastAsia="等线" w:hAnsi="Calibri" w:cs="Calibri"/>
          <w:sz w:val="24"/>
          <w:szCs w:val="24"/>
        </w:rPr>
        <w:t xml:space="preserve">he </w:t>
      </w:r>
      <w:proofErr w:type="spellStart"/>
      <w:r w:rsidR="00B82231" w:rsidRPr="002D7FC2">
        <w:rPr>
          <w:rFonts w:ascii="Calibri" w:eastAsia="等线" w:hAnsi="Calibri" w:cs="Calibri"/>
          <w:sz w:val="24"/>
          <w:szCs w:val="24"/>
        </w:rPr>
        <w:t>SemiDAE</w:t>
      </w:r>
      <w:proofErr w:type="spellEnd"/>
      <w:r w:rsidR="00B82231" w:rsidRPr="002D7FC2">
        <w:rPr>
          <w:rFonts w:ascii="Calibri" w:eastAsia="等线" w:hAnsi="Calibri" w:cs="Calibri"/>
          <w:sz w:val="24"/>
          <w:szCs w:val="24"/>
        </w:rPr>
        <w:t xml:space="preserve"> geographic influen</w:t>
      </w:r>
      <w:r w:rsidR="00B82231" w:rsidRPr="00794B3B">
        <w:rPr>
          <w:rFonts w:ascii="Calibri" w:eastAsia="等线" w:hAnsi="Calibri" w:cs="Calibri"/>
          <w:sz w:val="24"/>
          <w:szCs w:val="24"/>
        </w:rPr>
        <w:t>ce model [</w:t>
      </w:r>
      <w:r w:rsidR="001B10EC" w:rsidRPr="00794B3B">
        <w:rPr>
          <w:rFonts w:ascii="Calibri" w:eastAsia="等线" w:hAnsi="Calibri" w:cs="Calibri"/>
          <w:sz w:val="24"/>
          <w:szCs w:val="24"/>
        </w:rPr>
        <w:t>7</w:t>
      </w:r>
      <w:r w:rsidR="00B82231" w:rsidRPr="00794B3B">
        <w:rPr>
          <w:rFonts w:ascii="Calibri" w:eastAsia="等线" w:hAnsi="Calibri" w:cs="Calibri"/>
          <w:sz w:val="24"/>
          <w:szCs w:val="24"/>
        </w:rPr>
        <w:t xml:space="preserve">] is a DL network composed of multiple (Semi)RBM stacks. </w:t>
      </w:r>
      <w:proofErr w:type="spellStart"/>
      <w:r w:rsidR="00B82231" w:rsidRPr="00794B3B">
        <w:rPr>
          <w:rFonts w:ascii="Calibri" w:eastAsia="等线" w:hAnsi="Calibri" w:cs="Calibri"/>
          <w:sz w:val="24"/>
          <w:szCs w:val="24"/>
        </w:rPr>
        <w:t>SemiRBM</w:t>
      </w:r>
      <w:proofErr w:type="spellEnd"/>
      <w:r w:rsidR="00B82231" w:rsidRPr="00794B3B">
        <w:rPr>
          <w:rFonts w:ascii="Calibri" w:eastAsia="等线" w:hAnsi="Calibri" w:cs="Calibri"/>
          <w:sz w:val="24"/>
          <w:szCs w:val="24"/>
        </w:rPr>
        <w:t xml:space="preserve"> [</w:t>
      </w:r>
      <w:r w:rsidR="001B10EC" w:rsidRPr="00794B3B">
        <w:rPr>
          <w:rFonts w:ascii="Calibri" w:eastAsia="等线" w:hAnsi="Calibri" w:cs="Calibri"/>
          <w:sz w:val="24"/>
          <w:szCs w:val="24"/>
        </w:rPr>
        <w:t>48</w:t>
      </w:r>
      <w:r w:rsidR="00B82231" w:rsidRPr="00794B3B">
        <w:rPr>
          <w:rFonts w:ascii="Calibri" w:eastAsia="等线" w:hAnsi="Calibri" w:cs="Calibri"/>
          <w:sz w:val="24"/>
          <w:szCs w:val="24"/>
        </w:rPr>
        <w:t>] is a sha</w:t>
      </w:r>
      <w:r w:rsidR="00B82231" w:rsidRPr="002D7FC2">
        <w:rPr>
          <w:rFonts w:ascii="Calibri" w:eastAsia="等线" w:hAnsi="Calibri" w:cs="Calibri"/>
          <w:sz w:val="24"/>
          <w:szCs w:val="24"/>
        </w:rPr>
        <w:t xml:space="preserve">llow neural network that contains only one visible layer and one hidden layer. The visible layer and the hidden layer are fully connected, and </w:t>
      </w:r>
      <w:r w:rsidR="00B82231" w:rsidRPr="002D7FC2">
        <w:rPr>
          <w:rFonts w:ascii="Calibri" w:eastAsia="等线" w:hAnsi="Calibri" w:cs="Calibri"/>
          <w:sz w:val="24"/>
          <w:szCs w:val="24"/>
        </w:rPr>
        <w:lastRenderedPageBreak/>
        <w:t xml:space="preserve">there are full/partial connections between the visible units. The structure of </w:t>
      </w:r>
      <w:proofErr w:type="spellStart"/>
      <w:r w:rsidR="00B82231" w:rsidRPr="002D7FC2">
        <w:rPr>
          <w:rFonts w:ascii="Calibri" w:eastAsia="等线" w:hAnsi="Calibri" w:cs="Calibri"/>
          <w:sz w:val="24"/>
          <w:szCs w:val="24"/>
        </w:rPr>
        <w:t>SemiRBM</w:t>
      </w:r>
      <w:proofErr w:type="spellEnd"/>
      <w:r w:rsidR="00B82231" w:rsidRPr="002D7FC2">
        <w:rPr>
          <w:rFonts w:ascii="Calibri" w:eastAsia="等线" w:hAnsi="Calibri" w:cs="Calibri"/>
          <w:sz w:val="24"/>
          <w:szCs w:val="24"/>
        </w:rPr>
        <w:t xml:space="preserve"> is very suitable for modeling the geographic influence between POIs. It maps visible units to POIs one2one and uses the weighted connection between visible units to characterize geographic similarity. </w:t>
      </w:r>
      <w:r w:rsidR="001B36C5" w:rsidRPr="002D7FC2">
        <w:rPr>
          <w:rFonts w:ascii="Calibri" w:eastAsia="等线" w:hAnsi="Calibri" w:cs="Calibri"/>
          <w:sz w:val="24"/>
          <w:szCs w:val="24"/>
        </w:rPr>
        <w:t>To</w:t>
      </w:r>
      <w:r w:rsidR="00B82231" w:rsidRPr="002D7FC2">
        <w:rPr>
          <w:rFonts w:ascii="Calibri" w:eastAsia="等线" w:hAnsi="Calibri" w:cs="Calibri"/>
          <w:sz w:val="24"/>
          <w:szCs w:val="24"/>
        </w:rPr>
        <w:t xml:space="preserve"> learn the high-order nonlinear relationship of user-POI interaction, stack multiple RBMs behind </w:t>
      </w:r>
      <w:proofErr w:type="spellStart"/>
      <w:r w:rsidR="00B82231" w:rsidRPr="002D7FC2">
        <w:rPr>
          <w:rFonts w:ascii="Calibri" w:eastAsia="等线" w:hAnsi="Calibri" w:cs="Calibri"/>
          <w:sz w:val="24"/>
          <w:szCs w:val="24"/>
        </w:rPr>
        <w:t>SemiRBM</w:t>
      </w:r>
      <w:proofErr w:type="spellEnd"/>
      <w:r w:rsidR="00B82231" w:rsidRPr="002D7FC2">
        <w:rPr>
          <w:rFonts w:ascii="Calibri" w:eastAsia="等线" w:hAnsi="Calibri" w:cs="Calibri"/>
          <w:sz w:val="24"/>
          <w:szCs w:val="24"/>
        </w:rPr>
        <w:t xml:space="preserve"> to construct a multi-layer </w:t>
      </w:r>
      <w:proofErr w:type="spellStart"/>
      <w:r w:rsidR="00B82231" w:rsidRPr="002D7FC2">
        <w:rPr>
          <w:rFonts w:ascii="Calibri" w:eastAsia="等线" w:hAnsi="Calibri" w:cs="Calibri"/>
          <w:sz w:val="24"/>
          <w:szCs w:val="24"/>
        </w:rPr>
        <w:t>SemiDAE</w:t>
      </w:r>
      <w:proofErr w:type="spellEnd"/>
      <w:r w:rsidR="00B82231" w:rsidRPr="002D7FC2">
        <w:rPr>
          <w:rFonts w:ascii="Calibri" w:eastAsia="等线" w:hAnsi="Calibri" w:cs="Calibri"/>
          <w:sz w:val="24"/>
          <w:szCs w:val="24"/>
        </w:rPr>
        <w:t>. For the theoretical introduction of (Semi)RBM, please refer t</w:t>
      </w:r>
      <w:r w:rsidR="00B82231" w:rsidRPr="00814E4F">
        <w:rPr>
          <w:rFonts w:ascii="Calibri" w:eastAsia="等线" w:hAnsi="Calibri" w:cs="Calibri"/>
          <w:sz w:val="24"/>
          <w:szCs w:val="24"/>
        </w:rPr>
        <w:t xml:space="preserve">o Appendix </w:t>
      </w:r>
      <w:r w:rsidR="00EF6BD3" w:rsidRPr="00814E4F">
        <w:rPr>
          <w:rFonts w:ascii="Calibri" w:eastAsia="等线" w:hAnsi="Calibri" w:cs="Calibri" w:hint="eastAsia"/>
          <w:sz w:val="24"/>
          <w:szCs w:val="24"/>
        </w:rPr>
        <w:t>D</w:t>
      </w:r>
      <w:r w:rsidR="00EF6BD3" w:rsidRPr="00814E4F">
        <w:rPr>
          <w:rFonts w:ascii="Calibri" w:eastAsia="等线" w:hAnsi="Calibri" w:cs="Calibri"/>
          <w:sz w:val="24"/>
          <w:szCs w:val="24"/>
        </w:rPr>
        <w:t>.</w:t>
      </w:r>
      <w:r w:rsidR="003010A0" w:rsidRPr="00814E4F">
        <w:rPr>
          <w:rFonts w:ascii="Calibri" w:eastAsia="等线" w:hAnsi="Calibri" w:cs="Calibri"/>
          <w:sz w:val="24"/>
          <w:szCs w:val="24"/>
        </w:rPr>
        <w:t>1</w:t>
      </w:r>
      <w:r w:rsidR="00B82231" w:rsidRPr="00814E4F">
        <w:rPr>
          <w:rFonts w:ascii="Calibri" w:eastAsia="等线" w:hAnsi="Calibri" w:cs="Calibri"/>
          <w:sz w:val="24"/>
          <w:szCs w:val="24"/>
        </w:rPr>
        <w:t xml:space="preserve">. </w:t>
      </w:r>
    </w:p>
    <w:p w14:paraId="124B8858" w14:textId="20D1CC3E" w:rsidR="00B82231" w:rsidRPr="002D7FC2" w:rsidRDefault="00B82231" w:rsidP="00B82231">
      <w:pPr>
        <w:spacing w:line="480" w:lineRule="auto"/>
        <w:ind w:firstLine="480"/>
        <w:rPr>
          <w:rFonts w:ascii="Calibri" w:eastAsia="等线" w:hAnsi="Calibri" w:cs="Calibri"/>
          <w:sz w:val="24"/>
          <w:szCs w:val="24"/>
        </w:rPr>
      </w:pPr>
      <w:r w:rsidRPr="002D7FC2">
        <w:rPr>
          <w:rFonts w:ascii="Calibri" w:eastAsia="等线" w:hAnsi="Calibri" w:cs="Calibri"/>
          <w:sz w:val="24"/>
          <w:szCs w:val="24"/>
        </w:rPr>
        <w:t>Gu</w:t>
      </w:r>
      <w:r w:rsidRPr="00814E4F">
        <w:rPr>
          <w:rFonts w:ascii="Calibri" w:eastAsia="等线" w:hAnsi="Calibri" w:cs="Calibri"/>
          <w:sz w:val="24"/>
          <w:szCs w:val="24"/>
        </w:rPr>
        <w:t xml:space="preserve">o et al. </w:t>
      </w:r>
      <w:r w:rsidR="008604FD" w:rsidRPr="00814E4F">
        <w:rPr>
          <w:rFonts w:ascii="Calibri" w:eastAsia="等线" w:hAnsi="Calibri" w:cs="Calibri"/>
          <w:sz w:val="24"/>
          <w:szCs w:val="24"/>
        </w:rPr>
        <w:t>[</w:t>
      </w:r>
      <w:r w:rsidR="003E181C" w:rsidRPr="00814E4F">
        <w:rPr>
          <w:rFonts w:ascii="Calibri" w:eastAsia="等线" w:hAnsi="Calibri" w:cs="Calibri"/>
          <w:sz w:val="24"/>
          <w:szCs w:val="24"/>
        </w:rPr>
        <w:t>7</w:t>
      </w:r>
      <w:r w:rsidR="008604FD" w:rsidRPr="00814E4F">
        <w:rPr>
          <w:rFonts w:ascii="Calibri" w:eastAsia="等线" w:hAnsi="Calibri" w:cs="Calibri"/>
          <w:sz w:val="24"/>
          <w:szCs w:val="24"/>
        </w:rPr>
        <w:t xml:space="preserve">] </w:t>
      </w:r>
      <w:r w:rsidRPr="00814E4F">
        <w:rPr>
          <w:rFonts w:ascii="Calibri" w:eastAsia="等线" w:hAnsi="Calibri" w:cs="Calibri"/>
          <w:sz w:val="24"/>
          <w:szCs w:val="24"/>
        </w:rPr>
        <w:t>analyze</w:t>
      </w:r>
      <w:r w:rsidRPr="002D7FC2">
        <w:rPr>
          <w:rFonts w:ascii="Calibri" w:eastAsia="等线" w:hAnsi="Calibri" w:cs="Calibri"/>
          <w:sz w:val="24"/>
          <w:szCs w:val="24"/>
        </w:rPr>
        <w:t xml:space="preserve">d in detail the rationality and advantages of the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geographic impact model.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uses a network of stacked RBMs to extract high-level features of the input data, which are implicitly stored in each layer of the network. For example, the first hidden layer may represent more detailed POI features such as western food, convenience stores, KTVs, and bookstores, and the higher hidden layer may represent more abstract POI categories such as entertainment, food, and culture. In their experiments, they further proved that the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geographic impact model can significantly improve the accuracy of POI recommendation, and it is currently one of the most advanced geographic impact models in the POI recommendation field.</w:t>
      </w:r>
    </w:p>
    <w:p w14:paraId="76BA478C" w14:textId="1B303348" w:rsidR="00B82231" w:rsidRPr="002D7FC2" w:rsidRDefault="00B82231" w:rsidP="00B82231">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The structure of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geographic influence model can refer to Encoder and Decoder in</w:t>
      </w:r>
      <w:r w:rsidR="00587225" w:rsidRPr="002D7FC2">
        <w:rPr>
          <w:rFonts w:ascii="Calibri" w:eastAsia="等线" w:hAnsi="Calibri" w:cs="Calibri"/>
          <w:sz w:val="24"/>
          <w:szCs w:val="24"/>
        </w:rPr>
        <w:t xml:space="preserve"> </w:t>
      </w:r>
      <w:r w:rsidR="00587225" w:rsidRPr="002D7FC2">
        <w:rPr>
          <w:rFonts w:ascii="Calibri" w:eastAsia="等线" w:hAnsi="Calibri" w:cs="Calibri"/>
          <w:color w:val="C00000"/>
          <w:sz w:val="24"/>
          <w:szCs w:val="24"/>
        </w:rPr>
        <w:t>Fig.1(d)</w:t>
      </w:r>
      <w:r w:rsidRPr="002D7FC2">
        <w:rPr>
          <w:rFonts w:ascii="Calibri" w:eastAsia="等线" w:hAnsi="Calibri" w:cs="Calibri"/>
          <w:sz w:val="24"/>
          <w:szCs w:val="24"/>
        </w:rPr>
        <w:t xml:space="preserve">. In our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model, the specific description of establishing the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model for a given time slot </w:t>
      </w:r>
      <m:oMath>
        <m:sSup>
          <m:sSupPr>
            <m:ctrlPr>
              <w:rPr>
                <w:rFonts w:ascii="Cambria Math" w:eastAsia="等线" w:hAnsi="Cambria Math" w:cs="Calibri"/>
                <w:i/>
                <w:sz w:val="24"/>
                <w:szCs w:val="24"/>
              </w:rPr>
            </m:ctrlPr>
          </m:sSupPr>
          <m:e>
            <m:r>
              <m:rPr>
                <m:scr m:val="script"/>
              </m:rPr>
              <w:rPr>
                <w:rFonts w:ascii="Cambria Math" w:eastAsia="等线" w:hAnsi="Cambria Math" w:cs="Calibri"/>
                <w:sz w:val="24"/>
                <w:szCs w:val="24"/>
              </w:rPr>
              <m:t>T</m:t>
            </m:r>
          </m:e>
          <m:sup>
            <m:r>
              <w:rPr>
                <w:rFonts w:ascii="Cambria Math" w:eastAsia="等线" w:hAnsi="Cambria Math" w:cs="Calibri"/>
                <w:sz w:val="24"/>
                <w:szCs w:val="24"/>
              </w:rPr>
              <m:t>giv</m:t>
            </m:r>
          </m:sup>
        </m:sSup>
      </m:oMath>
      <w:r w:rsidRPr="002D7FC2">
        <w:rPr>
          <w:rFonts w:ascii="Calibri" w:eastAsia="等线" w:hAnsi="Calibri" w:cs="Calibri"/>
          <w:sz w:val="24"/>
          <w:szCs w:val="24"/>
        </w:rPr>
        <w:t xml:space="preserve"> is as follows:</w:t>
      </w:r>
    </w:p>
    <w:p w14:paraId="6357ACCF" w14:textId="60E05CB4" w:rsidR="00B82231" w:rsidRPr="002D7FC2" w:rsidRDefault="00B82231" w:rsidP="00B82231">
      <w:pPr>
        <w:pStyle w:val="af9"/>
        <w:numPr>
          <w:ilvl w:val="0"/>
          <w:numId w:val="13"/>
        </w:numPr>
        <w:spacing w:line="480" w:lineRule="auto"/>
        <w:ind w:firstLineChars="0"/>
        <w:rPr>
          <w:rFonts w:ascii="Calibri" w:eastAsia="等线" w:hAnsi="Calibri" w:cs="Calibri"/>
          <w:sz w:val="24"/>
          <w:szCs w:val="24"/>
        </w:rPr>
      </w:pPr>
      <w:r w:rsidRPr="002D7FC2">
        <w:rPr>
          <w:rFonts w:ascii="Calibri" w:eastAsia="等线" w:hAnsi="Calibri" w:cs="Calibri"/>
          <w:iCs/>
          <w:sz w:val="24"/>
          <w:szCs w:val="24"/>
        </w:rPr>
        <w:t xml:space="preserve">The input layer of </w:t>
      </w:r>
      <w:proofErr w:type="spellStart"/>
      <w:r w:rsidRPr="002D7FC2">
        <w:rPr>
          <w:rFonts w:ascii="Calibri" w:eastAsia="等线" w:hAnsi="Calibri" w:cs="Calibri"/>
          <w:iCs/>
          <w:sz w:val="24"/>
          <w:szCs w:val="24"/>
        </w:rPr>
        <w:t>SemiDAE</w:t>
      </w:r>
      <w:proofErr w:type="spellEnd"/>
      <w:r w:rsidRPr="002D7FC2">
        <w:rPr>
          <w:rFonts w:ascii="Calibri" w:eastAsia="等线" w:hAnsi="Calibri" w:cs="Calibri"/>
          <w:iCs/>
          <w:sz w:val="24"/>
          <w:szCs w:val="24"/>
        </w:rPr>
        <w:t xml:space="preserve"> is the visible layer of SemiRBM#0, the visible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iCs/>
          <w:sz w:val="24"/>
          <w:szCs w:val="24"/>
        </w:rPr>
        <w:t xml:space="preserve"> corresponds to the POI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v</m:t>
            </m:r>
          </m:e>
          <m:sub>
            <m:r>
              <w:rPr>
                <w:rFonts w:ascii="Cambria Math" w:eastAsia="等线" w:hAnsi="Cambria Math" w:cs="Calibri"/>
                <w:sz w:val="24"/>
                <w:szCs w:val="24"/>
              </w:rPr>
              <m:t>i</m:t>
            </m:r>
          </m:sub>
        </m:sSub>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,v</m:t>
            </m:r>
          </m:e>
          <m:sub>
            <m:r>
              <w:rPr>
                <w:rFonts w:ascii="Cambria Math" w:eastAsia="等线" w:hAnsi="Cambria Math" w:cs="Calibri"/>
                <w:sz w:val="24"/>
                <w:szCs w:val="24"/>
              </w:rPr>
              <m:t>i</m:t>
            </m:r>
          </m:sub>
        </m:sSub>
        <m: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oMath>
      <w:r w:rsidRPr="002D7FC2">
        <w:rPr>
          <w:rFonts w:ascii="Calibri" w:eastAsia="等线" w:hAnsi="Calibri" w:cs="Calibri"/>
          <w:iCs/>
          <w:sz w:val="24"/>
          <w:szCs w:val="24"/>
        </w:rPr>
        <w:t xml:space="preserve">, and the number of visible units is equal to </w:t>
      </w:r>
      <m:oMath>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oMath>
      <w:r w:rsidRPr="002D7FC2">
        <w:rPr>
          <w:rFonts w:ascii="Calibri" w:eastAsia="等线" w:hAnsi="Calibri" w:cs="Calibri"/>
          <w:iCs/>
          <w:sz w:val="24"/>
          <w:szCs w:val="24"/>
        </w:rPr>
        <w:t xml:space="preserve">. </w:t>
      </w:r>
      <w:r w:rsidRPr="002D7FC2">
        <w:rPr>
          <w:rFonts w:ascii="Calibri" w:eastAsia="等线" w:hAnsi="Calibri" w:cs="Calibri"/>
          <w:sz w:val="24"/>
          <w:szCs w:val="24"/>
        </w:rPr>
        <w:t xml:space="preserve">The weighted connection between input (i.e., visible) units characterizes the geographical similarity between POIs. The input layer receives the POI preference vector </w:t>
      </w:r>
      <m:oMath>
        <m:sSubSup>
          <m:sSubSupPr>
            <m:ctrlPr>
              <w:rPr>
                <w:rFonts w:ascii="Cambria Math" w:eastAsia="等线" w:hAnsi="Cambria Math" w:cs="Calibri"/>
                <w:b/>
                <w:i/>
                <w:sz w:val="24"/>
                <w:szCs w:val="24"/>
              </w:rPr>
            </m:ctrlPr>
          </m:sSubSupPr>
          <m:e>
            <m:r>
              <m:rPr>
                <m:scr m:val="script"/>
                <m:sty m:val="bi"/>
              </m:rPr>
              <w:rPr>
                <w:rFonts w:ascii="Cambria Math" w:eastAsia="等线" w:hAnsi="Cambria Math" w:cs="Calibri"/>
                <w:sz w:val="24"/>
                <w:szCs w:val="24"/>
              </w:rPr>
              <m:t>p</m:t>
            </m:r>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sz w:val="24"/>
          <w:szCs w:val="24"/>
        </w:rPr>
        <w:t xml:space="preserve"> of the </w:t>
      </w:r>
      <w:r w:rsidRPr="002D7FC2">
        <w:rPr>
          <w:rFonts w:ascii="Calibri" w:eastAsia="等线" w:hAnsi="Calibri" w:cs="Calibri"/>
          <w:sz w:val="24"/>
          <w:szCs w:val="24"/>
        </w:rPr>
        <w:lastRenderedPageBreak/>
        <w:t xml:space="preserve">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w:t>
      </w:r>
      <w:r w:rsidRPr="002C3DBC">
        <w:rPr>
          <w:rFonts w:ascii="Calibri" w:eastAsia="等线" w:hAnsi="Calibri" w:cs="Calibri"/>
          <w:sz w:val="24"/>
          <w:szCs w:val="24"/>
        </w:rPr>
        <w:t xml:space="preserve"> </w:t>
      </w:r>
      <w:bookmarkStart w:id="89" w:name="_Hlk107334497"/>
      <w:r w:rsidRPr="002C3DBC">
        <w:rPr>
          <w:rFonts w:ascii="Calibri" w:eastAsia="等线" w:hAnsi="Calibri" w:cs="Calibri"/>
          <w:sz w:val="24"/>
          <w:szCs w:val="24"/>
        </w:rPr>
        <w:t xml:space="preserve">Because it is impossible for any user to check in all POIs, </w:t>
      </w:r>
      <m:oMath>
        <m:sSubSup>
          <m:sSubSupPr>
            <m:ctrlPr>
              <w:rPr>
                <w:rFonts w:ascii="Cambria Math" w:eastAsia="等线" w:hAnsi="Cambria Math" w:cs="Calibri"/>
                <w:b/>
                <w:i/>
                <w:sz w:val="24"/>
                <w:szCs w:val="24"/>
              </w:rPr>
            </m:ctrlPr>
          </m:sSubSupPr>
          <m:e>
            <m:r>
              <m:rPr>
                <m:scr m:val="script"/>
                <m:sty m:val="bi"/>
              </m:rPr>
              <w:rPr>
                <w:rFonts w:ascii="Cambria Math" w:eastAsia="等线" w:hAnsi="Cambria Math" w:cs="Calibri"/>
                <w:sz w:val="24"/>
                <w:szCs w:val="24"/>
              </w:rPr>
              <m:t>p</m:t>
            </m:r>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C3DBC">
        <w:rPr>
          <w:rFonts w:ascii="Calibri" w:eastAsia="等线" w:hAnsi="Calibri" w:cs="Calibri"/>
          <w:sz w:val="24"/>
          <w:szCs w:val="24"/>
        </w:rPr>
        <w:t xml:space="preserve"> will have </w:t>
      </w:r>
      <w:r w:rsidR="00471F76" w:rsidRPr="002C3DBC">
        <w:rPr>
          <w:rFonts w:ascii="Calibri" w:eastAsia="等线" w:hAnsi="Calibri" w:cs="Calibri"/>
          <w:sz w:val="24"/>
          <w:szCs w:val="24"/>
        </w:rPr>
        <w:t>many</w:t>
      </w:r>
      <w:r w:rsidRPr="002C3DBC">
        <w:rPr>
          <w:rFonts w:ascii="Calibri" w:eastAsia="等线" w:hAnsi="Calibri" w:cs="Calibri"/>
          <w:sz w:val="24"/>
          <w:szCs w:val="24"/>
        </w:rPr>
        <w:t xml:space="preserve"> missing values "nan". When a visible unit receives a missing value, the connection weight</w:t>
      </w:r>
      <w:r w:rsidRPr="002C3DBC">
        <w:rPr>
          <w:rFonts w:ascii="Calibri" w:eastAsia="等线" w:hAnsi="Calibri" w:cs="Calibri" w:hint="eastAsia"/>
          <w:sz w:val="24"/>
          <w:szCs w:val="24"/>
        </w:rPr>
        <w:t>s</w:t>
      </w:r>
      <w:r w:rsidRPr="002C3DBC">
        <w:rPr>
          <w:rFonts w:ascii="Calibri" w:eastAsia="等线" w:hAnsi="Calibri" w:cs="Calibri"/>
          <w:sz w:val="24"/>
          <w:szCs w:val="24"/>
        </w:rPr>
        <w:t xml:space="preserve"> between the visible unit and the hidden layer are frozen, and only the visible units that receive the non-missing value are reconstructed [</w:t>
      </w:r>
      <w:r w:rsidR="003E181C" w:rsidRPr="002C3DBC">
        <w:rPr>
          <w:rFonts w:ascii="Calibri" w:eastAsia="等线" w:hAnsi="Calibri" w:cs="Calibri"/>
          <w:sz w:val="24"/>
          <w:szCs w:val="24"/>
        </w:rPr>
        <w:t>48,52</w:t>
      </w:r>
      <w:r w:rsidRPr="002C3DBC">
        <w:rPr>
          <w:rFonts w:ascii="Calibri" w:eastAsia="等线" w:hAnsi="Calibri" w:cs="Calibri"/>
          <w:sz w:val="24"/>
          <w:szCs w:val="24"/>
        </w:rPr>
        <w:t xml:space="preserve">]. Different users have different POI check-in sets, corresponding to different visible unit sets. Even if a visible unit is not trained by the sample of user </w:t>
      </w:r>
      <m:oMath>
        <m:r>
          <m:rPr>
            <m:scr m:val="script"/>
          </m:rPr>
          <w:rPr>
            <w:rFonts w:ascii="Cambria Math" w:eastAsia="等线" w:hAnsi="Cambria Math" w:cs="Calibri"/>
            <w:sz w:val="24"/>
            <w:szCs w:val="24"/>
          </w:rPr>
          <m:t>u</m:t>
        </m:r>
      </m:oMath>
      <w:r w:rsidRPr="002C3DBC">
        <w:rPr>
          <w:rFonts w:ascii="Calibri" w:eastAsia="等线" w:hAnsi="Calibri" w:cs="Calibri"/>
          <w:sz w:val="24"/>
          <w:szCs w:val="24"/>
        </w:rPr>
        <w:t xml:space="preserve">, it will be trained by samples of other users' </w:t>
      </w:r>
      <w:r w:rsidRPr="002C3DBC">
        <w:rPr>
          <w:rFonts w:ascii="Calibri" w:eastAsia="等线" w:hAnsi="Calibri" w:cs="Calibri" w:hint="eastAsia"/>
          <w:sz w:val="24"/>
          <w:szCs w:val="24"/>
        </w:rPr>
        <w:t>[</w:t>
      </w:r>
      <w:r w:rsidR="00AD6704" w:rsidRPr="002C3DBC">
        <w:rPr>
          <w:rFonts w:ascii="Calibri" w:eastAsia="等线" w:hAnsi="Calibri" w:cs="Calibri"/>
          <w:sz w:val="24"/>
          <w:szCs w:val="24"/>
        </w:rPr>
        <w:t>7</w:t>
      </w:r>
      <w:r w:rsidRPr="002C3DBC">
        <w:rPr>
          <w:rFonts w:ascii="Calibri" w:eastAsia="等线" w:hAnsi="Calibri" w:cs="Calibri"/>
          <w:sz w:val="24"/>
          <w:szCs w:val="24"/>
        </w:rPr>
        <w:t>].</w:t>
      </w:r>
      <w:bookmarkEnd w:id="89"/>
      <w:r w:rsidRPr="002C3DBC">
        <w:rPr>
          <w:rFonts w:ascii="Calibri" w:eastAsia="等线" w:hAnsi="Calibri" w:cs="Calibri"/>
          <w:sz w:val="24"/>
          <w:szCs w:val="24"/>
        </w:rPr>
        <w:t xml:space="preserve"> </w:t>
      </w:r>
    </w:p>
    <w:p w14:paraId="358D7138" w14:textId="77777777" w:rsidR="00B82231" w:rsidRPr="002D7FC2" w:rsidRDefault="00B82231" w:rsidP="00B82231">
      <w:pPr>
        <w:pStyle w:val="af9"/>
        <w:numPr>
          <w:ilvl w:val="0"/>
          <w:numId w:val="13"/>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stacks 2</w:t>
      </w:r>
      <m:oMath>
        <m:r>
          <w:rPr>
            <w:rFonts w:ascii="Cambria Math" w:eastAsia="等线" w:hAnsi="Cambria Math" w:cs="Calibri"/>
            <w:sz w:val="24"/>
            <w:szCs w:val="24"/>
          </w:rPr>
          <m:t>R</m:t>
        </m:r>
      </m:oMath>
      <w:r w:rsidRPr="002D7FC2">
        <w:rPr>
          <w:rFonts w:ascii="Calibri" w:eastAsia="等线" w:hAnsi="Calibri" w:cs="Calibri"/>
          <w:sz w:val="24"/>
          <w:szCs w:val="24"/>
        </w:rPr>
        <w:t xml:space="preserve"> (Semi)RBMs: the hidden layer of the previous (Semi)RBM is used as the visible layer of the next RBM. The visible layer and hidden layer of any (Semi)RBM are fully connected.</w:t>
      </w:r>
      <w:bookmarkStart w:id="90" w:name="_Hlk59463546"/>
      <w:r w:rsidRPr="002D7FC2">
        <w:rPr>
          <w:rFonts w:ascii="Calibri" w:eastAsia="等线" w:hAnsi="Calibri" w:cs="Calibri"/>
          <w:sz w:val="24"/>
          <w:szCs w:val="24"/>
        </w:rPr>
        <w:t xml:space="preserve"> The fully connected weight matrices of SemiRBM</w:t>
      </w:r>
      <m:oMath>
        <m:r>
          <w:rPr>
            <w:rFonts w:ascii="Cambria Math" w:eastAsia="等线" w:hAnsi="Cambria Math" w:cs="Calibri"/>
            <w:sz w:val="24"/>
            <w:szCs w:val="24"/>
          </w:rPr>
          <m:t>#0</m:t>
        </m:r>
      </m:oMath>
      <w:r w:rsidRPr="002D7FC2">
        <w:rPr>
          <w:rFonts w:ascii="Calibri" w:eastAsia="等线" w:hAnsi="Calibri" w:cs="Calibri"/>
          <w:sz w:val="24"/>
          <w:szCs w:val="24"/>
        </w:rPr>
        <w:t>, RBM#1~RBM#2</w:t>
      </w:r>
      <m:oMath>
        <m:r>
          <w:rPr>
            <w:rFonts w:ascii="Cambria Math" w:eastAsia="等线" w:hAnsi="Cambria Math" w:cs="Calibri"/>
            <w:sz w:val="24"/>
            <w:szCs w:val="24"/>
          </w:rPr>
          <m:t>R</m:t>
        </m:r>
      </m:oMath>
      <w:r w:rsidRPr="002D7FC2">
        <w:rPr>
          <w:rFonts w:ascii="Calibri" w:eastAsia="等线" w:hAnsi="Calibri" w:cs="Calibri"/>
          <w:sz w:val="24"/>
          <w:szCs w:val="24"/>
        </w:rPr>
        <w:t xml:space="preserve">-2 </w:t>
      </w:r>
      <w:r w:rsidRPr="002D7FC2">
        <w:rPr>
          <w:rFonts w:ascii="Calibri" w:eastAsia="等线" w:hAnsi="Calibri" w:cs="Calibri" w:hint="eastAsia"/>
          <w:sz w:val="24"/>
          <w:szCs w:val="24"/>
        </w:rPr>
        <w:t>a</w:t>
      </w:r>
      <w:r w:rsidRPr="002D7FC2">
        <w:rPr>
          <w:rFonts w:ascii="Calibri" w:eastAsia="等线" w:hAnsi="Calibri" w:cs="Calibri"/>
          <w:sz w:val="24"/>
          <w:szCs w:val="24"/>
        </w:rPr>
        <w:t>nd SemiRBM#2</w:t>
      </w:r>
      <m:oMath>
        <m:r>
          <w:rPr>
            <w:rFonts w:ascii="Cambria Math" w:eastAsia="等线" w:hAnsi="Cambria Math" w:cs="Calibri"/>
            <w:sz w:val="24"/>
            <w:szCs w:val="24"/>
          </w:rPr>
          <m:t>R</m:t>
        </m:r>
      </m:oMath>
      <w:r w:rsidRPr="002D7FC2">
        <w:rPr>
          <w:rFonts w:ascii="Calibri" w:eastAsia="等线" w:hAnsi="Calibri" w:cs="Calibri"/>
          <w:sz w:val="24"/>
          <w:szCs w:val="24"/>
        </w:rPr>
        <w:t>-1</w:t>
      </w:r>
      <w:bookmarkEnd w:id="90"/>
      <w:r w:rsidRPr="002D7FC2">
        <w:rPr>
          <w:rFonts w:ascii="Calibri" w:eastAsia="等线" w:hAnsi="Calibri" w:cs="Calibri"/>
          <w:sz w:val="24"/>
          <w:szCs w:val="24"/>
        </w:rPr>
        <w:t xml:space="preserve"> </w:t>
      </w:r>
      <w:r w:rsidRPr="002D7FC2">
        <w:rPr>
          <w:rFonts w:ascii="Calibri" w:eastAsia="等线" w:hAnsi="Calibri" w:cs="Calibri" w:hint="eastAsia"/>
          <w:sz w:val="24"/>
          <w:szCs w:val="24"/>
        </w:rPr>
        <w:t>a</w:t>
      </w:r>
      <w:r w:rsidRPr="002D7FC2">
        <w:rPr>
          <w:rFonts w:ascii="Calibri" w:eastAsia="等线" w:hAnsi="Calibri" w:cs="Calibri"/>
          <w:sz w:val="24"/>
          <w:szCs w:val="24"/>
        </w:rPr>
        <w:t xml:space="preserve">re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0</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1</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m:t>
            </m:r>
            <m:r>
              <m:rPr>
                <m:sty m:val="p"/>
              </m:rPr>
              <w:rPr>
                <w:rFonts w:ascii="Cambria Math" w:eastAsia="微软雅黑" w:hAnsi="Cambria Math" w:cs="Calibri"/>
                <w:sz w:val="24"/>
                <w:szCs w:val="24"/>
              </w:rPr>
              <m:t>-</m:t>
            </m:r>
            <m:r>
              <m:rPr>
                <m:sty m:val="p"/>
              </m:rPr>
              <w:rPr>
                <w:rFonts w:ascii="Cambria Math" w:eastAsia="等线" w:hAnsi="Cambria Math" w:cs="Calibri"/>
                <w:sz w:val="24"/>
                <w:szCs w:val="24"/>
              </w:rPr>
              <m:t>2</m:t>
            </m:r>
          </m:sup>
        </m:sSup>
      </m:oMath>
      <w:r w:rsidRPr="002D7FC2">
        <w:rPr>
          <w:rFonts w:ascii="Calibri" w:eastAsia="等线" w:hAnsi="Calibri" w:cs="Calibri"/>
          <w:sz w:val="24"/>
          <w:szCs w:val="24"/>
        </w:rPr>
        <w:t xml:space="preserve">, and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m:t>
            </m:r>
            <m:r>
              <w:rPr>
                <w:rFonts w:ascii="Cambria Math" w:eastAsia="微软雅黑" w:hAnsi="Cambria Math" w:cs="Calibri"/>
                <w:sz w:val="24"/>
                <w:szCs w:val="24"/>
              </w:rPr>
              <m:t>-</m:t>
            </m:r>
            <m:r>
              <w:rPr>
                <w:rFonts w:ascii="Cambria Math" w:eastAsia="等线" w:hAnsi="Cambria Math" w:cs="Calibri"/>
                <w:sz w:val="24"/>
                <w:szCs w:val="24"/>
              </w:rPr>
              <m:t>1</m:t>
            </m:r>
          </m:sup>
        </m:sSup>
      </m:oMath>
      <w:r w:rsidRPr="002D7FC2">
        <w:rPr>
          <w:rFonts w:ascii="Calibri" w:eastAsia="等线" w:hAnsi="Calibri" w:cs="Calibri"/>
          <w:sz w:val="24"/>
          <w:szCs w:val="24"/>
        </w:rPr>
        <w:t>.</w:t>
      </w:r>
    </w:p>
    <w:p w14:paraId="0E3D3A07" w14:textId="77777777" w:rsidR="00B82231" w:rsidRPr="002D7FC2" w:rsidRDefault="00B82231" w:rsidP="00B82231">
      <w:pPr>
        <w:pStyle w:val="af9"/>
        <w:numPr>
          <w:ilvl w:val="0"/>
          <w:numId w:val="13"/>
        </w:numPr>
        <w:spacing w:line="480" w:lineRule="auto"/>
        <w:ind w:firstLineChars="0"/>
        <w:rPr>
          <w:rFonts w:ascii="Calibri" w:eastAsia="等线" w:hAnsi="Calibri" w:cs="Calibri"/>
          <w:sz w:val="24"/>
          <w:szCs w:val="24"/>
        </w:rPr>
      </w:pPr>
      <w:r w:rsidRPr="002D7FC2">
        <w:rPr>
          <w:rFonts w:ascii="Calibri" w:eastAsia="等线" w:hAnsi="Calibri" w:cs="Calibri"/>
          <w:sz w:val="24"/>
          <w:szCs w:val="24"/>
        </w:rPr>
        <w:t xml:space="preserve">The output layer of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is the hidden layer of SemiRBM#2</w:t>
      </w:r>
      <m:oMath>
        <m:r>
          <w:rPr>
            <w:rFonts w:ascii="Cambria Math" w:eastAsia="等线" w:hAnsi="Cambria Math" w:cs="Calibri"/>
            <w:sz w:val="24"/>
            <w:szCs w:val="24"/>
          </w:rPr>
          <m:t>R</m:t>
        </m:r>
      </m:oMath>
      <w:r w:rsidRPr="002D7FC2">
        <w:rPr>
          <w:rFonts w:ascii="Calibri" w:eastAsia="等线" w:hAnsi="Calibri" w:cs="Calibri"/>
          <w:sz w:val="24"/>
          <w:szCs w:val="24"/>
        </w:rPr>
        <w:t xml:space="preserve">-1, and the output unit has a one2one correspondence with </w:t>
      </w:r>
      <m:oMath>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oMath>
      <w:r w:rsidRPr="002D7FC2">
        <w:rPr>
          <w:rFonts w:ascii="Calibri" w:eastAsia="等线" w:hAnsi="Calibri" w:cs="Calibri"/>
          <w:sz w:val="24"/>
          <w:szCs w:val="24"/>
        </w:rPr>
        <w:t xml:space="preserve"> POIs. The weight connection between output units also represents the geographical similarity between POIs. The output layer of SemiDAE predicts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's preferences for all POIs on </w:t>
      </w:r>
      <m:oMath>
        <m:sSup>
          <m:sSupPr>
            <m:ctrlPr>
              <w:rPr>
                <w:rFonts w:ascii="Cambria Math" w:eastAsia="等线" w:hAnsi="Cambria Math" w:cs="Calibri"/>
                <w:i/>
                <w:sz w:val="24"/>
                <w:szCs w:val="24"/>
              </w:rPr>
            </m:ctrlPr>
          </m:sSupPr>
          <m:e>
            <m:r>
              <m:rPr>
                <m:scr m:val="script"/>
              </m:rPr>
              <w:rPr>
                <w:rFonts w:ascii="Cambria Math" w:eastAsia="等线" w:hAnsi="Cambria Math" w:cs="Calibri"/>
                <w:sz w:val="24"/>
                <w:szCs w:val="24"/>
              </w:rPr>
              <m:t>T</m:t>
            </m:r>
          </m:e>
          <m:sup>
            <m:r>
              <w:rPr>
                <w:rFonts w:ascii="Cambria Math" w:eastAsia="等线" w:hAnsi="Cambria Math" w:cs="Calibri"/>
                <w:sz w:val="24"/>
                <w:szCs w:val="24"/>
              </w:rPr>
              <m:t>giv</m:t>
            </m:r>
          </m:sup>
        </m:sSup>
      </m:oMath>
      <w:r w:rsidRPr="002D7FC2">
        <w:rPr>
          <w:rFonts w:ascii="Calibri" w:eastAsia="等线" w:hAnsi="Calibri" w:cs="Calibri"/>
          <w:sz w:val="24"/>
          <w:szCs w:val="24"/>
        </w:rPr>
        <w:t xml:space="preserve">. All POIs are sorted in descending order of preferences, and top-k POIs are recommended to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w:t>
      </w:r>
    </w:p>
    <w:p w14:paraId="4A0E3508" w14:textId="4A20A3F9" w:rsidR="00677B7F" w:rsidRPr="002D7FC2" w:rsidRDefault="00B82231" w:rsidP="00513D22">
      <w:pPr>
        <w:spacing w:line="480" w:lineRule="auto"/>
        <w:ind w:firstLine="426"/>
        <w:rPr>
          <w:rFonts w:ascii="Calibri" w:eastAsia="等线" w:hAnsi="Calibri" w:cs="Calibri"/>
          <w:sz w:val="24"/>
          <w:szCs w:val="24"/>
        </w:rPr>
      </w:pPr>
      <w:r w:rsidRPr="002D7FC2">
        <w:rPr>
          <w:rFonts w:ascii="Calibri" w:eastAsia="等线" w:hAnsi="Calibri" w:cs="Calibri"/>
          <w:sz w:val="24"/>
          <w:szCs w:val="24"/>
        </w:rPr>
        <w:t>For real-valued POI preference prediction, SemiRBM#0 is a visible unit with real-valued Gauss</w:t>
      </w:r>
      <w:r w:rsidRPr="0023738A">
        <w:rPr>
          <w:rFonts w:ascii="Calibri" w:eastAsia="等线" w:hAnsi="Calibri" w:cs="Calibri"/>
          <w:sz w:val="24"/>
          <w:szCs w:val="24"/>
        </w:rPr>
        <w:t xml:space="preserve">ian, see Appendix </w:t>
      </w:r>
      <w:r w:rsidR="00433138" w:rsidRPr="0023738A">
        <w:rPr>
          <w:rFonts w:ascii="Calibri" w:eastAsia="等线" w:hAnsi="Calibri" w:cs="Calibri"/>
          <w:sz w:val="24"/>
          <w:szCs w:val="24"/>
        </w:rPr>
        <w:t>D.1</w:t>
      </w:r>
      <w:r w:rsidRPr="0023738A">
        <w:rPr>
          <w:rFonts w:ascii="Calibri" w:eastAsia="等线" w:hAnsi="Calibri" w:cs="Calibri"/>
          <w:sz w:val="24"/>
          <w:szCs w:val="24"/>
        </w:rPr>
        <w:t>.3 for details.</w:t>
      </w:r>
      <w:r w:rsidRPr="002D7FC2">
        <w:rPr>
          <w:sz w:val="24"/>
          <w:szCs w:val="24"/>
        </w:rPr>
        <w:t xml:space="preserve"> </w:t>
      </w:r>
      <w:r w:rsidRPr="002D7FC2">
        <w:rPr>
          <w:rFonts w:ascii="Calibri" w:eastAsia="等线" w:hAnsi="Calibri" w:cs="Calibri"/>
          <w:sz w:val="24"/>
          <w:szCs w:val="24"/>
        </w:rPr>
        <w:t xml:space="preserve">For the pre-training algorithm of SemiRBM#0, please refer to </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_Ref87908363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2</w:t>
      </w:r>
      <w:r w:rsidRPr="002D7FC2">
        <w:rPr>
          <w:rFonts w:ascii="Calibri" w:eastAsia="等线" w:hAnsi="Calibri" w:cs="Calibri"/>
          <w:sz w:val="24"/>
          <w:szCs w:val="24"/>
        </w:rPr>
        <w:fldChar w:fldCharType="end"/>
      </w:r>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w:proofErr w:type="spellStart"/>
      <w:r w:rsidRPr="002D7FC2">
        <w:rPr>
          <w:rFonts w:ascii="Calibri" w:eastAsia="等线" w:hAnsi="Calibri" w:cs="Calibri"/>
          <w:sz w:val="24"/>
          <w:szCs w:val="24"/>
        </w:rPr>
        <w:t>SemiDAE's</w:t>
      </w:r>
      <w:proofErr w:type="spellEnd"/>
      <w:r w:rsidRPr="002D7FC2">
        <w:rPr>
          <w:rFonts w:ascii="Calibri" w:eastAsia="等线" w:hAnsi="Calibri" w:cs="Calibri"/>
          <w:sz w:val="24"/>
          <w:szCs w:val="24"/>
        </w:rPr>
        <w:t xml:space="preserve"> RBM#1~RBM#</w:t>
      </w:r>
      <m:oMath>
        <m:r>
          <w:rPr>
            <w:rFonts w:ascii="Cambria Math" w:eastAsia="等线" w:hAnsi="Cambria Math" w:cs="Calibri"/>
            <w:sz w:val="24"/>
            <w:szCs w:val="24"/>
          </w:rPr>
          <m:t>R</m:t>
        </m:r>
      </m:oMath>
      <w:r w:rsidRPr="002D7FC2">
        <w:rPr>
          <w:rFonts w:ascii="Calibri" w:eastAsia="等线" w:hAnsi="Calibri" w:cs="Calibri"/>
          <w:sz w:val="24"/>
          <w:szCs w:val="24"/>
        </w:rPr>
        <w:t>-2 are RBMs with binary units,</w:t>
      </w:r>
      <w:r w:rsidRPr="0023738A">
        <w:rPr>
          <w:rFonts w:ascii="Calibri" w:eastAsia="等线" w:hAnsi="Calibri" w:cs="Calibri"/>
          <w:sz w:val="24"/>
          <w:szCs w:val="24"/>
        </w:rPr>
        <w:t xml:space="preserve"> see Appendix </w:t>
      </w:r>
      <w:r w:rsidR="009316F5" w:rsidRPr="0023738A">
        <w:rPr>
          <w:rFonts w:ascii="Calibri" w:eastAsia="等线" w:hAnsi="Calibri" w:cs="Calibri"/>
          <w:sz w:val="24"/>
          <w:szCs w:val="24"/>
        </w:rPr>
        <w:t>D.1.</w:t>
      </w:r>
      <w:r w:rsidRPr="0023738A">
        <w:rPr>
          <w:rFonts w:ascii="Calibri" w:eastAsia="等线" w:hAnsi="Calibri" w:cs="Calibri"/>
          <w:sz w:val="24"/>
          <w:szCs w:val="24"/>
        </w:rPr>
        <w:t>1 for details. RBM#</w:t>
      </w:r>
      <m:oMath>
        <m:r>
          <w:rPr>
            <w:rFonts w:ascii="Cambria Math" w:eastAsia="等线" w:hAnsi="Cambria Math" w:cs="Calibri"/>
            <w:sz w:val="24"/>
            <w:szCs w:val="24"/>
          </w:rPr>
          <m:t>R</m:t>
        </m:r>
      </m:oMath>
      <w:r w:rsidRPr="0023738A">
        <w:rPr>
          <w:rFonts w:ascii="Calibri" w:eastAsia="等线" w:hAnsi="Calibri" w:cs="Calibri"/>
          <w:sz w:val="24"/>
          <w:szCs w:val="24"/>
        </w:rPr>
        <w:t xml:space="preserve">-1 is an RBM with real-valued Gaussian hidden units, see Appendix </w:t>
      </w:r>
      <w:r w:rsidR="00271C11" w:rsidRPr="0023738A">
        <w:rPr>
          <w:rFonts w:ascii="Calibri" w:eastAsia="等线" w:hAnsi="Calibri" w:cs="Calibri"/>
          <w:sz w:val="24"/>
          <w:szCs w:val="24"/>
        </w:rPr>
        <w:t>D.1.2</w:t>
      </w:r>
      <w:r w:rsidRPr="0023738A">
        <w:rPr>
          <w:rFonts w:ascii="Calibri" w:eastAsia="等线" w:hAnsi="Calibri" w:cs="Calibri"/>
          <w:sz w:val="24"/>
          <w:szCs w:val="24"/>
        </w:rPr>
        <w:t xml:space="preserve"> for details. For the pre-training algorithm of </w:t>
      </w:r>
      <w:r w:rsidR="007D1CBF" w:rsidRPr="0023738A">
        <w:rPr>
          <w:rFonts w:ascii="Calibri" w:eastAsia="等线" w:hAnsi="Calibri" w:cs="Calibri"/>
          <w:sz w:val="24"/>
          <w:szCs w:val="24"/>
        </w:rPr>
        <w:t>R</w:t>
      </w:r>
      <w:r w:rsidR="007D1CBF" w:rsidRPr="002D7FC2">
        <w:rPr>
          <w:rFonts w:ascii="Calibri" w:eastAsia="等线" w:hAnsi="Calibri" w:cs="Calibri"/>
          <w:sz w:val="24"/>
          <w:szCs w:val="24"/>
        </w:rPr>
        <w:t>BM#1~</w:t>
      </w:r>
      <w:r w:rsidRPr="002D7FC2">
        <w:rPr>
          <w:rFonts w:ascii="Calibri" w:eastAsia="等线" w:hAnsi="Calibri" w:cs="Calibri"/>
          <w:sz w:val="24"/>
          <w:szCs w:val="24"/>
        </w:rPr>
        <w:t>RBM#</w:t>
      </w:r>
      <m:oMath>
        <m:r>
          <w:rPr>
            <w:rFonts w:ascii="Cambria Math" w:eastAsia="等线" w:hAnsi="Cambria Math" w:cs="Calibri"/>
            <w:sz w:val="24"/>
            <w:szCs w:val="24"/>
          </w:rPr>
          <m:t>R</m:t>
        </m:r>
      </m:oMath>
      <w:r w:rsidRPr="002D7FC2">
        <w:rPr>
          <w:rFonts w:ascii="Calibri" w:eastAsia="等线" w:hAnsi="Calibri" w:cs="Calibri"/>
          <w:sz w:val="24"/>
          <w:szCs w:val="24"/>
        </w:rPr>
        <w:t xml:space="preserve">-1, please refer to </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_Ref87908377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1</w:t>
      </w:r>
      <w:r w:rsidRPr="002D7FC2">
        <w:rPr>
          <w:rFonts w:ascii="Calibri" w:eastAsia="等线" w:hAnsi="Calibri" w:cs="Calibri"/>
          <w:sz w:val="24"/>
          <w:szCs w:val="24"/>
        </w:rPr>
        <w:fldChar w:fldCharType="end"/>
      </w:r>
      <w:r w:rsidRPr="002D7FC2">
        <w:rPr>
          <w:rFonts w:ascii="Calibri" w:eastAsia="等线" w:hAnsi="Calibri" w:cs="Calibri"/>
          <w:sz w:val="24"/>
          <w:szCs w:val="24"/>
        </w:rPr>
        <w:t>.</w:t>
      </w:r>
    </w:p>
    <w:p w14:paraId="5EAF7D05" w14:textId="7722B173" w:rsidR="00E66FBA" w:rsidRPr="002D7FC2" w:rsidRDefault="00AA3AE5" w:rsidP="00C445C8">
      <w:pPr>
        <w:pStyle w:val="3"/>
      </w:pPr>
      <w:bookmarkStart w:id="91" w:name="_Hlk121905131"/>
      <w:r w:rsidRPr="002D7FC2">
        <w:lastRenderedPageBreak/>
        <w:t>D.4.2 T-SemiRBM</w:t>
      </w:r>
      <w:r w:rsidR="00C62DF7" w:rsidRPr="002D7FC2">
        <w:t>#0</w:t>
      </w:r>
      <w:r w:rsidRPr="002D7FC2">
        <w:t xml:space="preserve"> Pre-Training Algorithm</w:t>
      </w:r>
      <w:r w:rsidR="00897BEA" w:rsidRPr="002D7FC2">
        <w:t xml:space="preserve"> based on collaborative-social regularization term</w:t>
      </w:r>
    </w:p>
    <w:bookmarkEnd w:id="91"/>
    <w:p w14:paraId="7EF3833A" w14:textId="7C9EF178" w:rsidR="00B312CE" w:rsidRPr="00660B20" w:rsidRDefault="0099667E" w:rsidP="004A5F84">
      <w:pPr>
        <w:spacing w:line="480" w:lineRule="auto"/>
        <w:ind w:firstLineChars="200" w:firstLine="480"/>
        <w:rPr>
          <w:rFonts w:ascii="Calibri" w:eastAsia="PMingLiU" w:hAnsi="Calibri" w:cs="Calibri"/>
          <w:sz w:val="24"/>
          <w:szCs w:val="24"/>
          <w:lang w:val="zh-Hans" w:eastAsia="zh-TW"/>
        </w:rPr>
      </w:pPr>
      <w:r w:rsidRPr="002D7FC2">
        <w:rPr>
          <w:rFonts w:ascii="Calibri" w:eastAsia="PMingLiU" w:hAnsi="Calibri" w:cs="Calibri"/>
          <w:sz w:val="24"/>
          <w:szCs w:val="24"/>
          <w:lang w:val="zh-Hans" w:eastAsia="zh-TW"/>
        </w:rPr>
        <w:t>The T-SemiRBM#0 pre-training algorithm based on collaborative</w:t>
      </w:r>
      <w:r w:rsidR="00F604D2" w:rsidRPr="002D7FC2">
        <w:rPr>
          <w:rFonts w:asciiTheme="minorEastAsia" w:eastAsiaTheme="minorEastAsia" w:hAnsiTheme="minorEastAsia" w:cs="Calibri" w:hint="eastAsia"/>
          <w:sz w:val="24"/>
          <w:szCs w:val="24"/>
          <w:lang w:val="zh-Hans" w:eastAsia="zh-TW"/>
        </w:rPr>
        <w:t>-</w:t>
      </w:r>
      <w:r w:rsidRPr="002D7FC2">
        <w:rPr>
          <w:rFonts w:ascii="Calibri" w:eastAsia="PMingLiU" w:hAnsi="Calibri" w:cs="Calibri"/>
          <w:sz w:val="24"/>
          <w:szCs w:val="24"/>
          <w:lang w:val="zh-Hans" w:eastAsia="zh-TW"/>
        </w:rPr>
        <w:t xml:space="preserve">social regular items is shown in </w:t>
      </w:r>
      <w:r w:rsidRPr="002D7FC2">
        <w:rPr>
          <w:rFonts w:ascii="Calibri" w:eastAsia="等线" w:hAnsi="Calibri" w:cs="Calibri"/>
          <w:bCs/>
          <w:color w:val="0000FF"/>
          <w:sz w:val="24"/>
          <w:szCs w:val="24"/>
        </w:rPr>
        <w:fldChar w:fldCharType="begin"/>
      </w:r>
      <w:r w:rsidRPr="002D7FC2">
        <w:rPr>
          <w:rFonts w:ascii="Calibri" w:eastAsia="等线" w:hAnsi="Calibri" w:cs="Calibri"/>
          <w:bCs/>
          <w:color w:val="0000FF"/>
          <w:sz w:val="24"/>
          <w:szCs w:val="24"/>
        </w:rPr>
        <w:instrText xml:space="preserve"> REF _Ref87908234 \h  \* MERGEFORMAT </w:instrText>
      </w:r>
      <w:r w:rsidRPr="002D7FC2">
        <w:rPr>
          <w:rFonts w:ascii="Calibri" w:eastAsia="等线" w:hAnsi="Calibri" w:cs="Calibri"/>
          <w:bCs/>
          <w:color w:val="0000FF"/>
          <w:sz w:val="24"/>
          <w:szCs w:val="24"/>
        </w:rPr>
      </w:r>
      <w:r w:rsidRPr="002D7FC2">
        <w:rPr>
          <w:rFonts w:ascii="Calibri" w:eastAsia="等线" w:hAnsi="Calibri" w:cs="Calibri"/>
          <w:bCs/>
          <w:color w:val="0000FF"/>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4</w:t>
      </w:r>
      <w:r w:rsidRPr="002D7FC2">
        <w:rPr>
          <w:rFonts w:ascii="Calibri" w:eastAsia="等线" w:hAnsi="Calibri" w:cs="Calibri"/>
          <w:bCs/>
          <w:color w:val="0000FF"/>
          <w:sz w:val="24"/>
          <w:szCs w:val="24"/>
        </w:rPr>
        <w:fldChar w:fldCharType="end"/>
      </w:r>
      <w:r w:rsidRPr="002D7FC2">
        <w:rPr>
          <w:rFonts w:ascii="Calibri" w:eastAsia="PMingLiU" w:hAnsi="Calibri" w:cs="Calibri"/>
          <w:sz w:val="24"/>
          <w:szCs w:val="24"/>
          <w:lang w:val="zh-Hans" w:eastAsia="zh-TW"/>
        </w:rPr>
        <w:t xml:space="preserve">, and its process is similar to </w:t>
      </w:r>
      <w:r w:rsidRPr="002D7FC2">
        <w:rPr>
          <w:rFonts w:ascii="Calibri" w:eastAsia="等线" w:hAnsi="Calibri" w:cs="Calibri"/>
          <w:color w:val="0000FF"/>
          <w:sz w:val="24"/>
          <w:szCs w:val="24"/>
          <w:lang w:val="zh-Hans"/>
        </w:rPr>
        <w:fldChar w:fldCharType="begin"/>
      </w:r>
      <w:r w:rsidRPr="002D7FC2">
        <w:rPr>
          <w:rFonts w:ascii="Calibri" w:eastAsia="等线" w:hAnsi="Calibri" w:cs="Calibri"/>
          <w:color w:val="0000FF"/>
          <w:sz w:val="24"/>
          <w:szCs w:val="24"/>
          <w:lang w:val="zh-Hans"/>
        </w:rPr>
        <w:instrText xml:space="preserve"> REF _Ref87908340 \h  \* MERGEFORMAT </w:instrText>
      </w:r>
      <w:r w:rsidRPr="002D7FC2">
        <w:rPr>
          <w:rFonts w:ascii="Calibri" w:eastAsia="等线" w:hAnsi="Calibri" w:cs="Calibri"/>
          <w:color w:val="0000FF"/>
          <w:sz w:val="24"/>
          <w:szCs w:val="24"/>
          <w:lang w:val="zh-Hans"/>
        </w:rPr>
      </w:r>
      <w:r w:rsidRPr="002D7FC2">
        <w:rPr>
          <w:rFonts w:ascii="Calibri" w:eastAsia="等线" w:hAnsi="Calibri" w:cs="Calibri"/>
          <w:color w:val="0000FF"/>
          <w:sz w:val="24"/>
          <w:szCs w:val="24"/>
          <w:lang w:val="zh-Hans"/>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3</w:t>
      </w:r>
      <w:r w:rsidRPr="002D7FC2">
        <w:rPr>
          <w:rFonts w:ascii="Calibri" w:eastAsia="等线" w:hAnsi="Calibri" w:cs="Calibri"/>
          <w:color w:val="0000FF"/>
          <w:sz w:val="24"/>
          <w:szCs w:val="24"/>
          <w:lang w:val="zh-Hans"/>
        </w:rPr>
        <w:fldChar w:fldCharType="end"/>
      </w:r>
      <w:r w:rsidRPr="002D7FC2">
        <w:rPr>
          <w:rFonts w:ascii="Calibri" w:eastAsia="PMingLiU" w:hAnsi="Calibri" w:cs="Calibri"/>
          <w:sz w:val="24"/>
          <w:szCs w:val="24"/>
          <w:lang w:val="zh-Hans" w:eastAsia="zh-TW"/>
        </w:rPr>
        <w:t xml:space="preserve">. But there are two differences. One is to use the average preference value </w:t>
      </w:r>
      <m:oMath>
        <m:sSub>
          <m:sSubPr>
            <m:ctrlPr>
              <w:rPr>
                <w:rFonts w:ascii="Cambria Math" w:eastAsia="等线" w:hAnsi="Cambria Math" w:cs="Calibri"/>
                <w:bCs/>
                <w:i/>
                <w:sz w:val="24"/>
                <w:szCs w:val="24"/>
              </w:rPr>
            </m:ctrlPr>
          </m:sSub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r>
              <w:rPr>
                <w:rFonts w:ascii="Cambria Math" w:eastAsia="等线" w:hAnsi="Cambria Math" w:cs="Calibri" w:hint="eastAsia"/>
                <w:sz w:val="24"/>
                <w:szCs w:val="24"/>
              </w:rPr>
              <m:t>i</m:t>
            </m:r>
          </m:sub>
        </m:sSub>
        <m:r>
          <w:rPr>
            <w:rFonts w:ascii="Cambria Math" w:eastAsia="等线" w:hAnsi="Cambria Math" w:cs="Calibri"/>
            <w:sz w:val="24"/>
            <w:szCs w:val="24"/>
          </w:rPr>
          <m:t>,i=1,2,…,</m:t>
        </m:r>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hint="eastAsia"/>
                    <w:sz w:val="24"/>
                    <w:szCs w:val="24"/>
                  </w:rPr>
                  <m:t>loc</m:t>
                </m:r>
              </m:sup>
            </m:sSup>
          </m:e>
        </m:d>
      </m:oMath>
      <w:r w:rsidR="00F604D2" w:rsidRPr="002D7FC2">
        <w:rPr>
          <w:rFonts w:ascii="Calibri" w:eastAsiaTheme="minorEastAsia" w:hAnsi="Calibri" w:cs="Calibri" w:hint="eastAsia"/>
          <w:sz w:val="24"/>
          <w:szCs w:val="24"/>
        </w:rPr>
        <w:t xml:space="preserve"> </w:t>
      </w:r>
      <w:r w:rsidRPr="002D7FC2">
        <w:rPr>
          <w:rFonts w:ascii="Calibri" w:eastAsia="PMingLiU" w:hAnsi="Calibri" w:cs="Calibri"/>
          <w:sz w:val="24"/>
          <w:szCs w:val="24"/>
          <w:lang w:val="zh-Hans" w:eastAsia="zh-TW"/>
        </w:rPr>
        <w:t xml:space="preserve">of all users in </w:t>
      </w:r>
      <m:oMath>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oMath>
      <w:r w:rsidRPr="002D7FC2">
        <w:rPr>
          <w:rFonts w:ascii="Calibri" w:eastAsia="PMingLiU" w:hAnsi="Calibri" w:cs="Calibri"/>
          <w:sz w:val="24"/>
          <w:szCs w:val="24"/>
          <w:lang w:val="zh-Hans" w:eastAsia="zh-TW"/>
        </w:rPr>
        <w:t xml:space="preserve">. The other is to get the updated rule </w:t>
      </w:r>
      <m:oMath>
        <m:r>
          <w:rPr>
            <w:rFonts w:ascii="Cambria Math" w:eastAsia="等线" w:hAnsi="Cambria Math" w:cs="Calibri"/>
            <w:sz w:val="24"/>
            <w:szCs w:val="24"/>
          </w:rPr>
          <m:t>∆</m:t>
        </m:r>
        <m:sSub>
          <m:sSubPr>
            <m:ctrlPr>
              <w:rPr>
                <w:rFonts w:ascii="Cambria Math" w:eastAsia="等线" w:hAnsi="Cambria Math" w:cs="Calibri"/>
                <w:i/>
                <w:sz w:val="24"/>
                <w:szCs w:val="24"/>
              </w:rPr>
            </m:ctrlPr>
          </m:sSubPr>
          <m:e>
            <m:r>
              <w:rPr>
                <w:rFonts w:ascii="Cambria Math" w:eastAsia="等线" w:hAnsi="Cambria Math" w:cs="Calibri"/>
                <w:sz w:val="24"/>
                <w:szCs w:val="24"/>
              </w:rPr>
              <m:t>w</m:t>
            </m:r>
          </m:e>
          <m:sub>
            <m:r>
              <w:rPr>
                <w:rFonts w:ascii="Cambria Math" w:eastAsia="等线" w:hAnsi="Cambria Math" w:cs="Calibri"/>
                <w:sz w:val="24"/>
                <w:szCs w:val="24"/>
              </w:rPr>
              <m:t>ij</m:t>
            </m:r>
          </m:sub>
        </m:sSub>
      </m:oMath>
      <w:r w:rsidRPr="002D7FC2">
        <w:rPr>
          <w:rFonts w:ascii="Calibri" w:eastAsiaTheme="minorEastAsia" w:hAnsi="Calibri" w:cs="Calibri" w:hint="eastAsia"/>
          <w:sz w:val="24"/>
          <w:szCs w:val="24"/>
        </w:rPr>
        <w:t xml:space="preserve"> </w:t>
      </w:r>
      <w:r w:rsidRPr="002D7FC2">
        <w:rPr>
          <w:rFonts w:ascii="Calibri" w:eastAsia="PMingLiU" w:hAnsi="Calibri" w:cs="Calibri"/>
          <w:sz w:val="24"/>
          <w:szCs w:val="24"/>
          <w:lang w:val="zh-Hans" w:eastAsia="zh-TW"/>
        </w:rPr>
        <w:t>accordin</w:t>
      </w:r>
      <w:r w:rsidRPr="00660B20">
        <w:rPr>
          <w:rFonts w:ascii="Calibri" w:eastAsia="PMingLiU" w:hAnsi="Calibri" w:cs="Calibri"/>
          <w:sz w:val="24"/>
          <w:szCs w:val="24"/>
          <w:lang w:val="zh-Hans" w:eastAsia="zh-TW"/>
        </w:rPr>
        <w:t>g to Eq.</w:t>
      </w:r>
      <w:r w:rsidR="003C1B3C" w:rsidRPr="00660B20">
        <w:rPr>
          <w:rFonts w:ascii="Calibri" w:eastAsia="PMingLiU" w:hAnsi="Calibri" w:cs="Calibri"/>
          <w:sz w:val="24"/>
          <w:szCs w:val="24"/>
          <w:lang w:val="zh-Hans" w:eastAsia="zh-TW"/>
        </w:rPr>
        <w:t>(4)</w:t>
      </w:r>
      <w:r w:rsidRPr="00660B20">
        <w:rPr>
          <w:rFonts w:ascii="Calibri" w:eastAsia="PMingLiU" w:hAnsi="Calibri" w:cs="Calibri"/>
          <w:sz w:val="24"/>
          <w:szCs w:val="24"/>
          <w:lang w:val="zh-Hans" w:eastAsia="zh-TW"/>
        </w:rPr>
        <w:t xml:space="preserve"> (step 9).</w:t>
      </w:r>
    </w:p>
    <w:p w14:paraId="5E96D093" w14:textId="77777777" w:rsidR="004A5F84" w:rsidRPr="002D7FC2" w:rsidRDefault="004A5F84" w:rsidP="004A5F84">
      <w:pPr>
        <w:spacing w:line="480" w:lineRule="auto"/>
        <w:ind w:firstLineChars="200" w:firstLine="480"/>
        <w:rPr>
          <w:rFonts w:ascii="Calibri" w:eastAsia="PMingLiU" w:hAnsi="Calibri" w:cs="Calibri"/>
          <w:sz w:val="24"/>
          <w:szCs w:val="24"/>
          <w:lang w:val="zh-Hans" w:eastAsia="zh-TW"/>
        </w:rPr>
      </w:pPr>
    </w:p>
    <w:tbl>
      <w:tblPr>
        <w:tblW w:w="5000" w:type="pct"/>
        <w:tblLook w:val="04A0" w:firstRow="1" w:lastRow="0" w:firstColumn="1" w:lastColumn="0" w:noHBand="0" w:noVBand="1"/>
      </w:tblPr>
      <w:tblGrid>
        <w:gridCol w:w="1025"/>
        <w:gridCol w:w="8001"/>
      </w:tblGrid>
      <w:tr w:rsidR="0099667E" w:rsidRPr="002D7FC2" w14:paraId="0985B31B" w14:textId="77777777" w:rsidTr="00B85BC2">
        <w:tc>
          <w:tcPr>
            <w:tcW w:w="5000" w:type="pct"/>
            <w:gridSpan w:val="2"/>
            <w:tcBorders>
              <w:top w:val="single" w:sz="4" w:space="0" w:color="auto"/>
              <w:left w:val="nil"/>
              <w:bottom w:val="single" w:sz="4" w:space="0" w:color="auto"/>
              <w:right w:val="nil"/>
            </w:tcBorders>
            <w:shd w:val="clear" w:color="auto" w:fill="auto"/>
            <w:vAlign w:val="center"/>
          </w:tcPr>
          <w:p w14:paraId="35C2B425" w14:textId="0DD71A6B" w:rsidR="0099667E" w:rsidRPr="002D7FC2" w:rsidRDefault="0099667E" w:rsidP="00B85BC2">
            <w:pPr>
              <w:rPr>
                <w:rFonts w:ascii="Calibri" w:eastAsia="等线" w:hAnsi="Calibri" w:cs="Calibri"/>
                <w:sz w:val="18"/>
                <w:szCs w:val="18"/>
              </w:rPr>
            </w:pPr>
            <w:bookmarkStart w:id="92" w:name="_Ref87908234"/>
            <w:r w:rsidRPr="002D7FC2">
              <w:rPr>
                <w:rFonts w:asciiTheme="minorHAnsi" w:hAnsiTheme="minorHAnsi" w:cstheme="minorHAnsi"/>
                <w:color w:val="C00000"/>
                <w:sz w:val="21"/>
                <w:szCs w:val="21"/>
              </w:rPr>
              <w:t xml:space="preserve">Algorithm </w:t>
            </w:r>
            <w:r w:rsidRPr="002D7FC2">
              <w:rPr>
                <w:rFonts w:asciiTheme="minorHAnsi" w:hAnsiTheme="minorHAnsi" w:cstheme="minorHAnsi"/>
                <w:color w:val="C00000"/>
                <w:sz w:val="21"/>
                <w:szCs w:val="21"/>
              </w:rPr>
              <w:fldChar w:fldCharType="begin"/>
            </w:r>
            <w:r w:rsidRPr="002D7FC2">
              <w:rPr>
                <w:rFonts w:asciiTheme="minorHAnsi" w:hAnsiTheme="minorHAnsi" w:cstheme="minorHAnsi"/>
                <w:color w:val="C00000"/>
                <w:sz w:val="21"/>
                <w:szCs w:val="21"/>
              </w:rPr>
              <w:instrText xml:space="preserve"> SEQ Algorithm \* ARABIC </w:instrText>
            </w:r>
            <w:r w:rsidRPr="002D7FC2">
              <w:rPr>
                <w:rFonts w:asciiTheme="minorHAnsi" w:hAnsiTheme="minorHAnsi" w:cstheme="minorHAnsi"/>
                <w:color w:val="C00000"/>
                <w:sz w:val="21"/>
                <w:szCs w:val="21"/>
              </w:rPr>
              <w:fldChar w:fldCharType="separate"/>
            </w:r>
            <w:r w:rsidR="005E49FE">
              <w:rPr>
                <w:rFonts w:asciiTheme="minorHAnsi" w:hAnsiTheme="minorHAnsi" w:cstheme="minorHAnsi"/>
                <w:noProof/>
                <w:color w:val="C00000"/>
                <w:sz w:val="21"/>
                <w:szCs w:val="21"/>
              </w:rPr>
              <w:t>4</w:t>
            </w:r>
            <w:r w:rsidRPr="002D7FC2">
              <w:rPr>
                <w:rFonts w:asciiTheme="minorHAnsi" w:hAnsiTheme="minorHAnsi" w:cstheme="minorHAnsi"/>
                <w:color w:val="C00000"/>
                <w:sz w:val="21"/>
                <w:szCs w:val="21"/>
              </w:rPr>
              <w:fldChar w:fldCharType="end"/>
            </w:r>
            <w:bookmarkEnd w:id="92"/>
            <w:r w:rsidRPr="002D7FC2">
              <w:rPr>
                <w:rFonts w:asciiTheme="minorHAnsi" w:hAnsiTheme="minorHAnsi" w:cstheme="minorHAnsi"/>
                <w:color w:val="C00000"/>
                <w:sz w:val="21"/>
                <w:szCs w:val="21"/>
              </w:rPr>
              <w:t xml:space="preserve"> </w:t>
            </w:r>
            <w:r w:rsidRPr="002D7FC2">
              <w:rPr>
                <w:rFonts w:ascii="Calibri" w:eastAsia="等线" w:hAnsi="Calibri" w:cs="Calibri"/>
                <w:sz w:val="21"/>
                <w:szCs w:val="21"/>
                <w:lang w:val="de-DE"/>
              </w:rPr>
              <w:t>T-SemiRBM#0 pre-training algorithm based on collaborative-social regularization term</w:t>
            </w:r>
          </w:p>
        </w:tc>
      </w:tr>
      <w:tr w:rsidR="0099667E" w:rsidRPr="002D7FC2" w14:paraId="0125ADFE" w14:textId="77777777" w:rsidTr="00B85BC2">
        <w:tc>
          <w:tcPr>
            <w:tcW w:w="568" w:type="pct"/>
            <w:tcBorders>
              <w:top w:val="single" w:sz="4" w:space="0" w:color="auto"/>
              <w:left w:val="nil"/>
              <w:bottom w:val="nil"/>
              <w:right w:val="nil"/>
            </w:tcBorders>
            <w:vAlign w:val="center"/>
          </w:tcPr>
          <w:p w14:paraId="6934C71B"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hint="eastAsia"/>
                <w:sz w:val="18"/>
                <w:szCs w:val="18"/>
              </w:rPr>
              <w:t>I</w:t>
            </w:r>
            <w:r w:rsidRPr="002D7FC2">
              <w:rPr>
                <w:rFonts w:ascii="Calibri" w:eastAsia="等线" w:hAnsi="Calibri" w:cs="Calibri"/>
                <w:sz w:val="18"/>
                <w:szCs w:val="18"/>
              </w:rPr>
              <w:t>nput</w:t>
            </w:r>
          </w:p>
        </w:tc>
        <w:tc>
          <w:tcPr>
            <w:tcW w:w="4432" w:type="pct"/>
            <w:tcBorders>
              <w:top w:val="single" w:sz="4" w:space="0" w:color="auto"/>
              <w:left w:val="nil"/>
              <w:bottom w:val="nil"/>
              <w:right w:val="nil"/>
            </w:tcBorders>
            <w:shd w:val="clear" w:color="auto" w:fill="auto"/>
            <w:vAlign w:val="center"/>
          </w:tcPr>
          <w:p w14:paraId="28C74EC5" w14:textId="77777777" w:rsidR="0099667E" w:rsidRPr="002D7FC2" w:rsidRDefault="0099667E" w:rsidP="00B85BC2">
            <w:pPr>
              <w:rPr>
                <w:rFonts w:ascii="Calibri" w:eastAsia="等线" w:hAnsi="Calibri" w:cs="Calibri"/>
                <w:sz w:val="18"/>
                <w:szCs w:val="18"/>
              </w:rPr>
            </w:pPr>
            <w:r w:rsidRPr="002D7FC2">
              <w:rPr>
                <w:rFonts w:ascii="Calibri" w:eastAsia="等线" w:hAnsi="Calibri" w:cs="Calibri"/>
                <w:bCs/>
                <w:sz w:val="18"/>
                <w:szCs w:val="18"/>
              </w:rPr>
              <w:t>Training set</w:t>
            </w:r>
            <w:r w:rsidRPr="002D7FC2">
              <w:rPr>
                <w:rFonts w:ascii="Calibri" w:eastAsia="等线" w:hAnsi="Calibri" w:cs="Calibri"/>
                <w:b/>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r>
                <m:rPr>
                  <m:sty m:val="bi"/>
                </m:rPr>
                <w:rPr>
                  <w:rFonts w:ascii="Cambria Math" w:eastAsia="等线" w:hAnsi="Cambria Math" w:cs="Calibri"/>
                  <w:sz w:val="18"/>
                  <w:szCs w:val="18"/>
                </w:rPr>
                <m:t>=</m:t>
              </m:r>
              <m:d>
                <m:dPr>
                  <m:begChr m:val="{"/>
                  <m:endChr m:val="}"/>
                  <m:ctrlPr>
                    <w:rPr>
                      <w:rFonts w:ascii="Cambria Math" w:eastAsia="等线" w:hAnsi="Cambria Math" w:cs="Calibri"/>
                      <w:b/>
                      <w:i/>
                      <w:sz w:val="18"/>
                      <w:szCs w:val="18"/>
                    </w:rPr>
                  </m:ctrlPr>
                </m:dPr>
                <m:e>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r>
                    <m:rPr>
                      <m:scr m:val="script"/>
                    </m:rPr>
                    <w:rPr>
                      <w:rFonts w:ascii="Cambria Math" w:eastAsia="等线" w:hAnsi="Cambria Math" w:cs="Calibri"/>
                      <w:sz w:val="18"/>
                      <w:szCs w:val="18"/>
                    </w:rPr>
                    <m:t>:u∈</m:t>
                  </m:r>
                  <m:sSup>
                    <m:sSupPr>
                      <m:ctrlPr>
                        <w:rPr>
                          <w:rFonts w:ascii="Cambria Math" w:eastAsia="等线" w:hAnsi="Cambria Math" w:cs="Calibri"/>
                          <w:b/>
                          <w:sz w:val="18"/>
                          <w:szCs w:val="18"/>
                        </w:rPr>
                      </m:ctrlPr>
                    </m:sSupPr>
                    <m:e>
                      <m:r>
                        <m:rPr>
                          <m:scr m:val="script"/>
                          <m:sty m:val="b"/>
                        </m:rPr>
                        <w:rPr>
                          <w:rFonts w:ascii="Cambria Math" w:eastAsia="等线" w:hAnsi="Cambria Math" w:cs="Calibri"/>
                          <w:sz w:val="18"/>
                          <w:szCs w:val="18"/>
                        </w:rPr>
                        <m:t>U</m:t>
                      </m:r>
                    </m:e>
                    <m:sup>
                      <m:r>
                        <w:rPr>
                          <w:rFonts w:ascii="Cambria Math" w:eastAsia="等线" w:hAnsi="Cambria Math" w:cs="Calibri"/>
                          <w:sz w:val="18"/>
                          <w:szCs w:val="18"/>
                        </w:rPr>
                        <m:t>giv</m:t>
                      </m:r>
                    </m:sup>
                  </m:sSup>
                </m:e>
              </m:d>
            </m:oMath>
            <w:r w:rsidRPr="002D7FC2">
              <w:rPr>
                <w:rFonts w:ascii="Calibri" w:eastAsia="等线" w:hAnsi="Calibri" w:cs="Calibri"/>
                <w:sz w:val="18"/>
                <w:szCs w:val="18"/>
              </w:rPr>
              <w:t>,</w:t>
            </w:r>
            <w:r w:rsidRPr="002D7FC2">
              <w:t xml:space="preserve"> </w:t>
            </w:r>
            <w:r w:rsidRPr="002D7FC2">
              <w:rPr>
                <w:rFonts w:ascii="Calibri" w:eastAsia="等线" w:hAnsi="Calibri" w:cs="Calibri"/>
                <w:sz w:val="18"/>
                <w:szCs w:val="18"/>
              </w:rPr>
              <w:t xml:space="preserve">hyperparameters; randomly initialized </w:t>
            </w:r>
            <m:oMath>
              <m:sSup>
                <m:sSupPr>
                  <m:ctrlPr>
                    <w:rPr>
                      <w:rFonts w:ascii="Cambria Math" w:eastAsia="等线" w:hAnsi="Cambria Math" w:cs="Calibri"/>
                      <w:b/>
                      <w:bCs/>
                      <w:i/>
                      <w:sz w:val="18"/>
                      <w:szCs w:val="18"/>
                    </w:rPr>
                  </m:ctrlPr>
                </m:sSupPr>
                <m:e>
                  <m:r>
                    <m:rPr>
                      <m:sty m:val="b"/>
                    </m:rPr>
                    <w:rPr>
                      <w:rFonts w:ascii="Cambria Math" w:eastAsia="等线" w:hAnsi="Cambria Math" w:cs="Calibri"/>
                      <w:sz w:val="18"/>
                      <w:szCs w:val="18"/>
                    </w:rPr>
                    <m:t>W</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a</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bCs/>
                      <w:i/>
                      <w:sz w:val="18"/>
                      <w:szCs w:val="18"/>
                    </w:rPr>
                  </m:ctrlPr>
                </m:sSupPr>
                <m:e>
                  <m:r>
                    <m:rPr>
                      <m:sty m:val="bi"/>
                    </m:rPr>
                    <w:rPr>
                      <w:rFonts w:ascii="Cambria Math" w:eastAsia="等线" w:hAnsi="Cambria Math" w:cs="Calibri"/>
                      <w:sz w:val="18"/>
                      <w:szCs w:val="18"/>
                    </w:rPr>
                    <m:t>b</m:t>
                  </m:r>
                </m:e>
                <m:sup>
                  <m:r>
                    <w:rPr>
                      <w:rFonts w:ascii="Cambria Math" w:eastAsia="等线" w:hAnsi="Cambria Math" w:cs="Calibri"/>
                      <w:sz w:val="18"/>
                      <w:szCs w:val="18"/>
                    </w:rPr>
                    <m:t>0</m:t>
                  </m:r>
                </m:sup>
              </m:sSup>
            </m:oMath>
            <w:r w:rsidRPr="002D7FC2">
              <w:rPr>
                <w:rFonts w:ascii="Calibri" w:eastAsia="等线" w:hAnsi="Calibri" w:cs="Calibri"/>
                <w:sz w:val="18"/>
                <w:szCs w:val="18"/>
              </w:rPr>
              <w:t>,</w:t>
            </w:r>
            <m:oMath>
              <m:sSup>
                <m:sSupPr>
                  <m:ctrlPr>
                    <w:rPr>
                      <w:rFonts w:ascii="Cambria Math" w:eastAsia="等线" w:hAnsi="Cambria Math" w:cs="Calibri"/>
                      <w:b/>
                      <w:i/>
                      <w:sz w:val="18"/>
                      <w:szCs w:val="18"/>
                    </w:rPr>
                  </m:ctrlPr>
                </m:sSupPr>
                <m:e>
                  <m:r>
                    <m:rPr>
                      <m:sty m:val="bi"/>
                    </m:rPr>
                    <w:rPr>
                      <w:rFonts w:ascii="Cambria Math" w:eastAsia="等线" w:hAnsi="Cambria Math" w:cs="Calibri"/>
                      <w:sz w:val="18"/>
                      <w:szCs w:val="18"/>
                    </w:rPr>
                    <m:t>α</m:t>
                  </m:r>
                </m:e>
                <m:sup>
                  <m:r>
                    <w:rPr>
                      <w:rFonts w:ascii="Cambria Math" w:eastAsia="等线" w:hAnsi="Cambria Math" w:cs="Calibri"/>
                      <w:sz w:val="18"/>
                      <w:szCs w:val="18"/>
                    </w:rPr>
                    <m:t>0</m:t>
                  </m:r>
                </m:sup>
              </m:sSup>
            </m:oMath>
            <w:r w:rsidRPr="002D7FC2">
              <w:rPr>
                <w:rFonts w:ascii="Calibri" w:eastAsia="等线" w:hAnsi="Calibri" w:cs="Calibri"/>
                <w:bCs/>
                <w:iCs/>
                <w:sz w:val="18"/>
                <w:szCs w:val="18"/>
              </w:rPr>
              <w:t>,</w:t>
            </w:r>
            <m:oMath>
              <m:sSup>
                <m:sSupPr>
                  <m:ctrlPr>
                    <w:rPr>
                      <w:rFonts w:ascii="Cambria Math" w:eastAsia="等线" w:hAnsi="Cambria Math" w:cs="Calibri"/>
                      <w:b/>
                      <w:i/>
                      <w:sz w:val="18"/>
                      <w:szCs w:val="18"/>
                    </w:rPr>
                  </m:ctrlPr>
                </m:sSupPr>
                <m:e>
                  <m:r>
                    <m:rPr>
                      <m:sty m:val="bi"/>
                    </m:rPr>
                    <w:rPr>
                      <w:rFonts w:ascii="Cambria Math" w:eastAsia="等线" w:hAnsi="Cambria Math" w:cs="Calibri"/>
                      <w:sz w:val="18"/>
                      <w:szCs w:val="18"/>
                    </w:rPr>
                    <m:t>β</m:t>
                  </m:r>
                </m:e>
                <m:sup>
                  <m:r>
                    <w:rPr>
                      <w:rFonts w:ascii="Cambria Math" w:eastAsia="等线" w:hAnsi="Cambria Math" w:cs="Calibri"/>
                      <w:sz w:val="18"/>
                      <w:szCs w:val="18"/>
                    </w:rPr>
                    <m:t>0</m:t>
                  </m:r>
                </m:sup>
              </m:sSup>
            </m:oMath>
            <w:r w:rsidRPr="002D7FC2">
              <w:rPr>
                <w:rFonts w:ascii="Calibri" w:eastAsia="等线" w:hAnsi="Calibri" w:cs="Calibri"/>
                <w:bCs/>
                <w:iCs/>
                <w:sz w:val="18"/>
                <w:szCs w:val="18"/>
              </w:rPr>
              <w:t xml:space="preserve">; </w:t>
            </w:r>
            <m:oMath>
              <m:sSub>
                <m:sSubPr>
                  <m:ctrlPr>
                    <w:rPr>
                      <w:rFonts w:ascii="Cambria Math" w:eastAsia="等线" w:hAnsi="Cambria Math" w:cs="Calibri"/>
                      <w:bCs/>
                      <w:i/>
                      <w:sz w:val="18"/>
                      <w:szCs w:val="18"/>
                    </w:rPr>
                  </m:ctrlPr>
                </m:sSubPr>
                <m:e>
                  <m:acc>
                    <m:accPr>
                      <m:chr m:val="̅"/>
                      <m:ctrlPr>
                        <w:rPr>
                          <w:rFonts w:ascii="Cambria Math" w:eastAsia="等线" w:hAnsi="Cambria Math" w:cs="Calibri"/>
                          <w:i/>
                          <w:sz w:val="18"/>
                          <w:szCs w:val="18"/>
                        </w:rPr>
                      </m:ctrlPr>
                    </m:accPr>
                    <m:e>
                      <m:r>
                        <m:rPr>
                          <m:scr m:val="script"/>
                        </m:rPr>
                        <w:rPr>
                          <w:rFonts w:ascii="Cambria Math" w:eastAsia="等线" w:hAnsi="Cambria Math" w:cs="Calibri"/>
                          <w:sz w:val="18"/>
                          <w:szCs w:val="18"/>
                        </w:rPr>
                        <m:t>p</m:t>
                      </m:r>
                    </m:e>
                  </m:acc>
                </m:e>
                <m:sub>
                  <m:sSup>
                    <m:sSupPr>
                      <m:ctrlPr>
                        <w:rPr>
                          <w:rFonts w:ascii="Cambria Math" w:eastAsia="等线" w:hAnsi="Cambria Math" w:cs="Calibri"/>
                          <w:b/>
                          <w:i/>
                          <w:sz w:val="18"/>
                          <w:szCs w:val="18"/>
                        </w:rPr>
                      </m:ctrlPr>
                    </m:sSupPr>
                    <m:e>
                      <m:r>
                        <m:rPr>
                          <m:scr m:val="script"/>
                          <m:sty m:val="bi"/>
                        </m:rPr>
                        <w:rPr>
                          <w:rFonts w:ascii="Cambria Math" w:eastAsia="等线" w:hAnsi="Cambria Math" w:cs="Calibri"/>
                          <w:sz w:val="18"/>
                          <w:szCs w:val="18"/>
                        </w:rPr>
                        <m:t>F</m:t>
                      </m:r>
                    </m:e>
                    <m:sup>
                      <m:r>
                        <m:rPr>
                          <m:scr m:val="script"/>
                        </m:rPr>
                        <w:rPr>
                          <w:rFonts w:ascii="Cambria Math" w:eastAsia="等线" w:hAnsi="Cambria Math" w:cs="Calibri"/>
                          <w:sz w:val="18"/>
                          <w:szCs w:val="18"/>
                        </w:rPr>
                        <m:t>u</m:t>
                      </m:r>
                    </m:sup>
                  </m:sSup>
                  <m:r>
                    <w:rPr>
                      <w:rFonts w:ascii="Cambria Math" w:eastAsia="等线" w:hAnsi="Cambria Math" w:cs="Calibri" w:hint="eastAsia"/>
                      <w:sz w:val="18"/>
                      <w:szCs w:val="18"/>
                    </w:rPr>
                    <m:t>i</m:t>
                  </m:r>
                </m:sub>
              </m:sSub>
              <m:r>
                <w:rPr>
                  <w:rFonts w:ascii="Cambria Math" w:eastAsia="等线" w:hAnsi="Cambria Math" w:cs="Calibri"/>
                  <w:sz w:val="18"/>
                  <w:szCs w:val="18"/>
                </w:rPr>
                <m:t>,i=1,2,…,</m:t>
              </m:r>
              <m:d>
                <m:dPr>
                  <m:begChr m:val="|"/>
                  <m:endChr m:val="|"/>
                  <m:ctrlPr>
                    <w:rPr>
                      <w:rFonts w:ascii="Cambria Math" w:eastAsia="等线" w:hAnsi="Cambria Math" w:cs="Calibri"/>
                      <w:i/>
                      <w:sz w:val="18"/>
                      <w:szCs w:val="18"/>
                    </w:rPr>
                  </m:ctrlPr>
                </m:dPr>
                <m:e>
                  <m:sSup>
                    <m:sSupPr>
                      <m:ctrlPr>
                        <w:rPr>
                          <w:rFonts w:ascii="Cambria Math" w:eastAsia="等线" w:hAnsi="Cambria Math" w:cs="Calibri"/>
                          <w:b/>
                          <w:i/>
                          <w:sz w:val="18"/>
                          <w:szCs w:val="18"/>
                        </w:rPr>
                      </m:ctrlPr>
                    </m:sSupPr>
                    <m:e>
                      <m:r>
                        <m:rPr>
                          <m:scr m:val="script"/>
                          <m:sty m:val="bi"/>
                        </m:rPr>
                        <w:rPr>
                          <w:rFonts w:ascii="Cambria Math" w:eastAsia="等线" w:hAnsi="Cambria Math" w:cs="Calibri"/>
                          <w:sz w:val="18"/>
                          <w:szCs w:val="18"/>
                        </w:rPr>
                        <m:t>V</m:t>
                      </m:r>
                    </m:e>
                    <m:sup>
                      <m:r>
                        <w:rPr>
                          <w:rFonts w:ascii="Cambria Math" w:eastAsia="等线" w:hAnsi="Cambria Math" w:cs="Calibri" w:hint="eastAsia"/>
                          <w:sz w:val="18"/>
                          <w:szCs w:val="18"/>
                        </w:rPr>
                        <m:t>loc</m:t>
                      </m:r>
                    </m:sup>
                  </m:sSup>
                </m:e>
              </m:d>
            </m:oMath>
          </w:p>
        </w:tc>
      </w:tr>
      <w:tr w:rsidR="0099667E" w:rsidRPr="002D7FC2" w14:paraId="6FD80E0E" w14:textId="77777777" w:rsidTr="00B85BC2">
        <w:tc>
          <w:tcPr>
            <w:tcW w:w="568" w:type="pct"/>
            <w:tcBorders>
              <w:top w:val="nil"/>
              <w:left w:val="nil"/>
              <w:bottom w:val="nil"/>
              <w:right w:val="nil"/>
            </w:tcBorders>
            <w:vAlign w:val="center"/>
          </w:tcPr>
          <w:p w14:paraId="1D909542"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hint="eastAsia"/>
                <w:sz w:val="18"/>
                <w:szCs w:val="18"/>
              </w:rPr>
              <w:t>O</w:t>
            </w:r>
            <w:r w:rsidRPr="002D7FC2">
              <w:rPr>
                <w:rFonts w:ascii="Calibri" w:eastAsia="等线" w:hAnsi="Calibri" w:cs="Calibri"/>
                <w:sz w:val="18"/>
                <w:szCs w:val="18"/>
              </w:rPr>
              <w:t>utput</w:t>
            </w:r>
          </w:p>
        </w:tc>
        <w:tc>
          <w:tcPr>
            <w:tcW w:w="4432" w:type="pct"/>
            <w:tcBorders>
              <w:top w:val="nil"/>
              <w:left w:val="nil"/>
              <w:bottom w:val="nil"/>
              <w:right w:val="nil"/>
            </w:tcBorders>
            <w:vAlign w:val="center"/>
          </w:tcPr>
          <w:p w14:paraId="4EBAD05B" w14:textId="77777777" w:rsidR="0099667E" w:rsidRPr="002D7FC2" w:rsidRDefault="00000000" w:rsidP="00B85BC2">
            <w:pPr>
              <w:rPr>
                <w:rFonts w:ascii="Calibri" w:eastAsia="等线" w:hAnsi="Calibri" w:cs="Calibri"/>
                <w:sz w:val="18"/>
                <w:szCs w:val="18"/>
              </w:rPr>
            </w:pPr>
            <m:oMath>
              <m:sSup>
                <m:sSupPr>
                  <m:ctrlPr>
                    <w:rPr>
                      <w:rFonts w:ascii="Cambria Math" w:eastAsia="等线" w:hAnsi="Cambria Math" w:cs="Calibri"/>
                      <w:b/>
                      <w:bCs/>
                      <w:i/>
                      <w:sz w:val="18"/>
                      <w:szCs w:val="18"/>
                    </w:rPr>
                  </m:ctrlPr>
                </m:sSupPr>
                <m:e>
                  <m:acc>
                    <m:accPr>
                      <m:ctrlPr>
                        <w:rPr>
                          <w:rFonts w:ascii="Cambria Math" w:eastAsia="等线" w:hAnsi="Cambria Math" w:cs="Calibri"/>
                          <w:b/>
                          <w:sz w:val="18"/>
                          <w:szCs w:val="18"/>
                        </w:rPr>
                      </m:ctrlPr>
                    </m:accPr>
                    <m:e>
                      <m:r>
                        <m:rPr>
                          <m:sty m:val="b"/>
                        </m:rPr>
                        <w:rPr>
                          <w:rFonts w:ascii="Cambria Math" w:eastAsia="等线" w:hAnsi="Cambria Math" w:cs="Calibri"/>
                          <w:sz w:val="18"/>
                          <w:szCs w:val="18"/>
                        </w:rPr>
                        <m:t>W</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a</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sSup>
                <m:sSupPr>
                  <m:ctrlPr>
                    <w:rPr>
                      <w:rFonts w:ascii="Cambria Math" w:eastAsia="等线" w:hAnsi="Cambria Math" w:cs="Calibri"/>
                      <w:b/>
                      <w:bCs/>
                      <w:i/>
                      <w:sz w:val="18"/>
                      <w:szCs w:val="18"/>
                    </w:rPr>
                  </m:ctrlPr>
                </m:sSupPr>
                <m:e>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b</m:t>
                      </m:r>
                    </m:e>
                  </m:acc>
                </m:e>
                <m:sup>
                  <m:r>
                    <w:rPr>
                      <w:rFonts w:ascii="Cambria Math" w:eastAsia="等线" w:hAnsi="Cambria Math" w:cs="Calibri"/>
                      <w:sz w:val="18"/>
                      <w:szCs w:val="18"/>
                    </w:rPr>
                    <m:t>0</m:t>
                  </m:r>
                </m:sup>
              </m:sSup>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α</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β</m:t>
                  </m:r>
                </m:e>
              </m:acc>
            </m:oMath>
            <w:r w:rsidR="0099667E" w:rsidRPr="002D7FC2">
              <w:rPr>
                <w:rFonts w:ascii="Calibri" w:eastAsia="等线" w:hAnsi="Calibri" w:cs="Calibri"/>
                <w:bCs/>
                <w:sz w:val="18"/>
                <w:szCs w:val="18"/>
              </w:rPr>
              <w:t>。</w:t>
            </w:r>
          </w:p>
        </w:tc>
      </w:tr>
      <w:tr w:rsidR="0099667E" w:rsidRPr="002D7FC2" w14:paraId="634D3C2E" w14:textId="77777777" w:rsidTr="00B85BC2">
        <w:tc>
          <w:tcPr>
            <w:tcW w:w="568" w:type="pct"/>
            <w:tcBorders>
              <w:top w:val="nil"/>
              <w:left w:val="nil"/>
              <w:bottom w:val="nil"/>
              <w:right w:val="nil"/>
            </w:tcBorders>
            <w:shd w:val="clear" w:color="auto" w:fill="92D050"/>
            <w:vAlign w:val="center"/>
          </w:tcPr>
          <w:p w14:paraId="4EA03342"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1</w:t>
            </w:r>
          </w:p>
        </w:tc>
        <w:tc>
          <w:tcPr>
            <w:tcW w:w="4432" w:type="pct"/>
            <w:tcBorders>
              <w:top w:val="nil"/>
              <w:left w:val="nil"/>
              <w:bottom w:val="nil"/>
              <w:right w:val="nil"/>
            </w:tcBorders>
            <w:shd w:val="clear" w:color="auto" w:fill="92D050"/>
            <w:vAlign w:val="center"/>
          </w:tcPr>
          <w:p w14:paraId="72DB54B3" w14:textId="77777777" w:rsidR="0099667E" w:rsidRPr="002D7FC2" w:rsidRDefault="0099667E" w:rsidP="00B85BC2">
            <w:pPr>
              <w:ind w:leftChars="-27" w:left="-54"/>
              <w:rPr>
                <w:rFonts w:ascii="Calibri" w:eastAsia="等线" w:hAnsi="Calibri" w:cs="Calibri"/>
                <w:b/>
                <w:bCs/>
                <w:sz w:val="18"/>
                <w:szCs w:val="18"/>
              </w:rPr>
            </w:pPr>
            <w:r w:rsidRPr="002D7FC2">
              <w:rPr>
                <w:rFonts w:ascii="Calibri" w:eastAsia="等线" w:hAnsi="Calibri" w:cs="Calibri"/>
                <w:b/>
                <w:bCs/>
                <w:sz w:val="18"/>
                <w:szCs w:val="18"/>
              </w:rPr>
              <w:t>Repeat</w:t>
            </w:r>
            <w:r w:rsidRPr="002D7FC2">
              <w:rPr>
                <w:rFonts w:ascii="Calibri" w:eastAsia="等线" w:hAnsi="Calibri" w:cs="Calibri"/>
                <w:sz w:val="18"/>
                <w:szCs w:val="18"/>
              </w:rPr>
              <w:t xml:space="preserve"> </w:t>
            </w:r>
            <w:r w:rsidRPr="002D7FC2">
              <w:rPr>
                <w:rFonts w:ascii="Calibri" w:eastAsia="等线" w:hAnsi="Calibri" w:cs="Calibri" w:hint="eastAsia"/>
                <w:sz w:val="18"/>
                <w:szCs w:val="18"/>
              </w:rPr>
              <w:t>u</w:t>
            </w:r>
            <w:r w:rsidRPr="002D7FC2">
              <w:rPr>
                <w:rFonts w:ascii="Calibri" w:eastAsia="等线" w:hAnsi="Calibri" w:cs="Calibri"/>
                <w:sz w:val="18"/>
                <w:szCs w:val="18"/>
              </w:rPr>
              <w:t>ntil convergence</w:t>
            </w:r>
          </w:p>
        </w:tc>
      </w:tr>
      <w:tr w:rsidR="0099667E" w:rsidRPr="002D7FC2" w14:paraId="1266C257" w14:textId="77777777" w:rsidTr="00B85BC2">
        <w:tc>
          <w:tcPr>
            <w:tcW w:w="568" w:type="pct"/>
            <w:tcBorders>
              <w:top w:val="nil"/>
              <w:left w:val="nil"/>
              <w:bottom w:val="nil"/>
              <w:right w:val="nil"/>
            </w:tcBorders>
            <w:shd w:val="clear" w:color="auto" w:fill="auto"/>
            <w:vAlign w:val="center"/>
          </w:tcPr>
          <w:p w14:paraId="250A92F2"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2</w:t>
            </w:r>
          </w:p>
        </w:tc>
        <w:tc>
          <w:tcPr>
            <w:tcW w:w="4432" w:type="pct"/>
            <w:tcBorders>
              <w:top w:val="nil"/>
              <w:left w:val="nil"/>
              <w:bottom w:val="nil"/>
              <w:right w:val="nil"/>
            </w:tcBorders>
            <w:shd w:val="clear" w:color="auto" w:fill="auto"/>
            <w:vAlign w:val="center"/>
          </w:tcPr>
          <w:p w14:paraId="21B4066A" w14:textId="77777777" w:rsidR="0099667E" w:rsidRPr="002D7FC2" w:rsidRDefault="0099667E" w:rsidP="00B85BC2">
            <w:pPr>
              <w:ind w:firstLineChars="100" w:firstLine="180"/>
              <w:rPr>
                <w:rFonts w:ascii="Calibri" w:eastAsia="等线" w:hAnsi="Calibri" w:cs="Calibri"/>
                <w:sz w:val="18"/>
                <w:szCs w:val="18"/>
              </w:rPr>
            </w:pPr>
            <w:r w:rsidRPr="002D7FC2">
              <w:rPr>
                <w:rFonts w:ascii="Calibri" w:eastAsia="等线" w:hAnsi="Calibri" w:cs="Calibri"/>
                <w:sz w:val="18"/>
                <w:szCs w:val="18"/>
              </w:rPr>
              <w:t xml:space="preserve">Shuffle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p>
        </w:tc>
      </w:tr>
      <w:tr w:rsidR="0099667E" w:rsidRPr="002D7FC2" w14:paraId="0B710B11" w14:textId="77777777" w:rsidTr="00B85BC2">
        <w:tc>
          <w:tcPr>
            <w:tcW w:w="568" w:type="pct"/>
            <w:tcBorders>
              <w:top w:val="nil"/>
              <w:left w:val="nil"/>
              <w:bottom w:val="nil"/>
              <w:right w:val="nil"/>
            </w:tcBorders>
            <w:shd w:val="clear" w:color="auto" w:fill="FDE9D9" w:themeFill="accent6" w:themeFillTint="33"/>
            <w:vAlign w:val="center"/>
          </w:tcPr>
          <w:p w14:paraId="0B3A2F11"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3</w:t>
            </w:r>
          </w:p>
        </w:tc>
        <w:tc>
          <w:tcPr>
            <w:tcW w:w="4432" w:type="pct"/>
            <w:tcBorders>
              <w:top w:val="nil"/>
              <w:left w:val="nil"/>
              <w:bottom w:val="nil"/>
              <w:right w:val="nil"/>
            </w:tcBorders>
            <w:shd w:val="clear" w:color="auto" w:fill="FDE9D9" w:themeFill="accent6" w:themeFillTint="33"/>
            <w:vAlign w:val="center"/>
          </w:tcPr>
          <w:p w14:paraId="522C6023" w14:textId="77777777" w:rsidR="0099667E" w:rsidRPr="002D7FC2" w:rsidRDefault="0099667E" w:rsidP="00B85BC2">
            <w:pPr>
              <w:ind w:firstLineChars="100" w:firstLine="180"/>
              <w:rPr>
                <w:rFonts w:ascii="Calibri" w:eastAsia="等线" w:hAnsi="Calibri" w:cs="Calibri"/>
                <w:b/>
                <w:bCs/>
                <w:sz w:val="18"/>
                <w:szCs w:val="18"/>
              </w:rPr>
            </w:pPr>
            <w:r w:rsidRPr="002D7FC2">
              <w:rPr>
                <w:rFonts w:ascii="Calibri" w:eastAsia="等线" w:hAnsi="Calibri" w:cs="Calibri"/>
                <w:b/>
                <w:bCs/>
                <w:sz w:val="18"/>
                <w:szCs w:val="18"/>
              </w:rPr>
              <w:t xml:space="preserve">For each </w:t>
            </w:r>
            <m:oMath>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oMath>
            <w:r w:rsidRPr="002D7FC2">
              <w:rPr>
                <w:rFonts w:ascii="Calibri" w:eastAsia="等线" w:hAnsi="Calibri" w:cs="Calibri"/>
                <w:sz w:val="18"/>
                <w:szCs w:val="18"/>
              </w:rPr>
              <w:t xml:space="preserve"> </w:t>
            </w:r>
            <w:r w:rsidRPr="002D7FC2">
              <w:rPr>
                <w:rFonts w:ascii="Calibri" w:eastAsia="等线" w:hAnsi="Calibri" w:cs="Calibri"/>
                <w:b/>
                <w:bCs/>
                <w:sz w:val="18"/>
                <w:szCs w:val="18"/>
              </w:rPr>
              <w:t>in</w:t>
            </w:r>
            <w:r w:rsidRPr="002D7FC2">
              <w:rPr>
                <w:rFonts w:ascii="Calibri" w:eastAsia="等线" w:hAnsi="Calibri" w:cs="Calibri"/>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r w:rsidRPr="002D7FC2">
              <w:rPr>
                <w:rFonts w:ascii="Calibri" w:eastAsia="等线" w:hAnsi="Calibri" w:cs="Calibri"/>
                <w:b/>
                <w:sz w:val="18"/>
                <w:szCs w:val="18"/>
              </w:rPr>
              <w:t xml:space="preserve"> </w:t>
            </w:r>
            <w:r w:rsidRPr="002D7FC2">
              <w:rPr>
                <w:rFonts w:ascii="Calibri" w:eastAsia="等线" w:hAnsi="Calibri" w:cs="Calibri"/>
                <w:b/>
                <w:bCs/>
                <w:sz w:val="18"/>
                <w:szCs w:val="18"/>
              </w:rPr>
              <w:t>:</w:t>
            </w:r>
          </w:p>
        </w:tc>
      </w:tr>
      <w:tr w:rsidR="0099667E" w:rsidRPr="002D7FC2" w14:paraId="053C6876" w14:textId="77777777" w:rsidTr="00B85BC2">
        <w:tc>
          <w:tcPr>
            <w:tcW w:w="568" w:type="pct"/>
            <w:tcBorders>
              <w:top w:val="nil"/>
              <w:left w:val="nil"/>
              <w:bottom w:val="nil"/>
              <w:right w:val="nil"/>
            </w:tcBorders>
            <w:shd w:val="clear" w:color="auto" w:fill="auto"/>
            <w:vAlign w:val="center"/>
          </w:tcPr>
          <w:p w14:paraId="0AC23151"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4</w:t>
            </w:r>
          </w:p>
        </w:tc>
        <w:tc>
          <w:tcPr>
            <w:tcW w:w="4432" w:type="pct"/>
            <w:tcBorders>
              <w:top w:val="nil"/>
              <w:left w:val="nil"/>
              <w:bottom w:val="nil"/>
              <w:right w:val="nil"/>
            </w:tcBorders>
            <w:shd w:val="clear" w:color="auto" w:fill="auto"/>
            <w:vAlign w:val="center"/>
          </w:tcPr>
          <w:p w14:paraId="56EAB55C" w14:textId="77777777" w:rsidR="0099667E" w:rsidRPr="002D7FC2" w:rsidRDefault="00000000" w:rsidP="00B85BC2">
            <w:pPr>
              <w:ind w:leftChars="114" w:left="228" w:firstLineChars="135" w:firstLine="243"/>
              <w:rPr>
                <w:rFonts w:ascii="Calibri" w:eastAsia="等线" w:hAnsi="Calibri" w:cs="Calibri"/>
                <w:bCs/>
                <w:sz w:val="18"/>
                <w:szCs w:val="18"/>
              </w:rPr>
            </w:p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s</m:t>
                  </m:r>
                </m:e>
                <m:sup>
                  <m:r>
                    <w:rPr>
                      <w:rFonts w:ascii="Cambria Math" w:eastAsia="等线" w:hAnsi="Cambria Math" w:cs="Calibri"/>
                      <w:sz w:val="18"/>
                      <w:szCs w:val="18"/>
                    </w:rPr>
                    <m:t>vis</m:t>
                  </m:r>
                </m:sup>
              </m:sSup>
              <m:r>
                <m:rPr>
                  <m:sty m:val="bi"/>
                </m:rPr>
                <w:rPr>
                  <w:rFonts w:ascii="Cambria Math" w:eastAsia="等线" w:hAnsi="Cambria Math" w:cs="Calibri"/>
                  <w:sz w:val="18"/>
                  <w:szCs w:val="18"/>
                </w:rPr>
                <m:t>=</m:t>
              </m:r>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w:r w:rsidR="0099667E" w:rsidRPr="002D7FC2">
              <w:rPr>
                <w:rFonts w:ascii="Calibri" w:eastAsia="等线" w:hAnsi="Calibri" w:cs="Calibri"/>
                <w:bCs/>
                <w:sz w:val="18"/>
                <w:szCs w:val="18"/>
              </w:rPr>
              <w:t xml:space="preserve">,  </w:t>
            </w: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t</m:t>
                  </m:r>
                </m:e>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n</m:t>
                      </m:r>
                    </m:sub>
                  </m:sSub>
                </m:sup>
              </m:sSup>
              <m:r>
                <m:rPr>
                  <m:sty m:val="bi"/>
                </m:rPr>
                <w:rPr>
                  <w:rFonts w:ascii="Cambria Math" w:eastAsia="等线" w:hAnsi="Cambria Math" w:cs="Calibri" w:hint="eastAsia"/>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n</m:t>
                      </m:r>
                    </m:sub>
                  </m:sSub>
                </m:sup>
              </m:sSubSup>
              <m:r>
                <w:rPr>
                  <w:rFonts w:ascii="Cambria Math" w:eastAsia="等线" w:hAnsi="Cambria Math" w:cs="Calibri"/>
                  <w:sz w:val="18"/>
                  <w:szCs w:val="18"/>
                </w:rPr>
                <m:t>, n=1,2,…,q</m:t>
              </m:r>
            </m:oMath>
            <w:r w:rsidR="0099667E" w:rsidRPr="002D7FC2">
              <w:rPr>
                <w:rFonts w:ascii="Calibri" w:eastAsia="等线" w:hAnsi="Calibri" w:cs="Calibri"/>
                <w:bCs/>
                <w:sz w:val="18"/>
                <w:szCs w:val="18"/>
              </w:rPr>
              <w:t>;</w:t>
            </w:r>
          </w:p>
        </w:tc>
      </w:tr>
      <w:tr w:rsidR="0099667E" w:rsidRPr="002D7FC2" w14:paraId="1E9A1457" w14:textId="77777777" w:rsidTr="00B85BC2">
        <w:tc>
          <w:tcPr>
            <w:tcW w:w="568" w:type="pct"/>
            <w:tcBorders>
              <w:top w:val="nil"/>
              <w:left w:val="nil"/>
              <w:bottom w:val="nil"/>
              <w:right w:val="nil"/>
            </w:tcBorders>
            <w:shd w:val="clear" w:color="auto" w:fill="F0FED0"/>
            <w:vAlign w:val="center"/>
          </w:tcPr>
          <w:p w14:paraId="798028C4"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5</w:t>
            </w:r>
          </w:p>
        </w:tc>
        <w:tc>
          <w:tcPr>
            <w:tcW w:w="4432" w:type="pct"/>
            <w:tcBorders>
              <w:top w:val="nil"/>
              <w:left w:val="nil"/>
              <w:bottom w:val="nil"/>
              <w:right w:val="nil"/>
            </w:tcBorders>
            <w:shd w:val="clear" w:color="auto" w:fill="F0FED0"/>
            <w:vAlign w:val="center"/>
          </w:tcPr>
          <w:p w14:paraId="44A8E65B" w14:textId="77777777" w:rsidR="0099667E" w:rsidRPr="002D7FC2" w:rsidRDefault="0099667E" w:rsidP="00B85BC2">
            <w:pPr>
              <w:ind w:leftChars="241" w:left="482"/>
              <w:rPr>
                <w:rFonts w:ascii="Calibri" w:eastAsia="等线" w:hAnsi="Calibri" w:cs="Calibri"/>
                <w:sz w:val="18"/>
                <w:szCs w:val="18"/>
              </w:rPr>
            </w:pPr>
            <w:r w:rsidRPr="002D7FC2">
              <w:rPr>
                <w:rFonts w:ascii="Calibri" w:eastAsia="等线" w:hAnsi="Calibri" w:cs="Calibri"/>
                <w:b/>
                <w:bCs/>
                <w:sz w:val="18"/>
                <w:szCs w:val="18"/>
              </w:rPr>
              <w:t>For</w:t>
            </w:r>
            <w:r w:rsidRPr="002D7FC2">
              <w:rPr>
                <w:rFonts w:ascii="Calibri" w:eastAsia="等线" w:hAnsi="Calibri" w:cs="Calibri"/>
                <w:sz w:val="18"/>
                <w:szCs w:val="18"/>
              </w:rPr>
              <w:t xml:space="preserve"> </w:t>
            </w:r>
            <m:oMath>
              <m:r>
                <w:rPr>
                  <w:rFonts w:ascii="Cambria Math" w:eastAsia="等线" w:hAnsi="Cambria Math" w:cs="Calibri"/>
                  <w:sz w:val="18"/>
                  <w:szCs w:val="18"/>
                </w:rPr>
                <m:t>m=0,1…,</m:t>
              </m:r>
              <m:r>
                <m:rPr>
                  <m:scr m:val="script"/>
                </m:rPr>
                <w:rPr>
                  <w:rFonts w:ascii="Cambria Math" w:eastAsia="等线" w:hAnsi="Cambria Math" w:cs="Calibri"/>
                  <w:sz w:val="18"/>
                  <w:szCs w:val="18"/>
                </w:rPr>
                <m:t>k-</m:t>
              </m:r>
              <m:r>
                <w:rPr>
                  <w:rFonts w:ascii="Cambria Math" w:eastAsia="等线" w:hAnsi="Cambria Math" w:cs="Calibri"/>
                  <w:sz w:val="18"/>
                  <w:szCs w:val="18"/>
                </w:rPr>
                <m:t xml:space="preserve">1 </m:t>
              </m:r>
            </m:oMath>
            <w:r w:rsidRPr="002D7FC2">
              <w:rPr>
                <w:rFonts w:ascii="Calibri" w:eastAsia="等线" w:hAnsi="Calibri" w:cs="Calibri"/>
                <w:b/>
                <w:bCs/>
                <w:sz w:val="18"/>
                <w:szCs w:val="18"/>
              </w:rPr>
              <w:t>:</w:t>
            </w:r>
          </w:p>
        </w:tc>
      </w:tr>
      <w:tr w:rsidR="0099667E" w:rsidRPr="002D7FC2" w14:paraId="2AD49BA4" w14:textId="77777777" w:rsidTr="00B85BC2">
        <w:tc>
          <w:tcPr>
            <w:tcW w:w="568" w:type="pct"/>
            <w:tcBorders>
              <w:top w:val="nil"/>
              <w:left w:val="nil"/>
              <w:bottom w:val="nil"/>
              <w:right w:val="nil"/>
            </w:tcBorders>
            <w:shd w:val="clear" w:color="auto" w:fill="auto"/>
            <w:vAlign w:val="center"/>
          </w:tcPr>
          <w:p w14:paraId="180B1AEF"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6</w:t>
            </w:r>
          </w:p>
        </w:tc>
        <w:tc>
          <w:tcPr>
            <w:tcW w:w="4432" w:type="pct"/>
            <w:tcBorders>
              <w:top w:val="nil"/>
              <w:left w:val="nil"/>
              <w:bottom w:val="nil"/>
              <w:right w:val="nil"/>
            </w:tcBorders>
            <w:shd w:val="clear" w:color="auto" w:fill="auto"/>
            <w:vAlign w:val="center"/>
          </w:tcPr>
          <w:p w14:paraId="7D1507AE" w14:textId="5260486E" w:rsidR="0099667E" w:rsidRPr="00660B20" w:rsidRDefault="0099667E" w:rsidP="00B85BC2">
            <w:pPr>
              <w:ind w:firstLineChars="400" w:firstLine="720"/>
              <w:jc w:val="left"/>
              <w:rPr>
                <w:rFonts w:ascii="Calibri" w:eastAsia="等线" w:hAnsi="Calibri" w:cs="Calibri"/>
                <w:sz w:val="18"/>
                <w:szCs w:val="18"/>
              </w:rPr>
            </w:pPr>
            <w:r w:rsidRPr="00660B20">
              <w:rPr>
                <w:rFonts w:ascii="Calibri" w:eastAsia="等线" w:hAnsi="Calibri" w:cs="Calibri"/>
                <w:sz w:val="18"/>
                <w:szCs w:val="18"/>
              </w:rPr>
              <w:t>S</w:t>
            </w:r>
            <w:r w:rsidRPr="00660B20">
              <w:rPr>
                <w:rFonts w:ascii="Calibri" w:eastAsia="等线" w:hAnsi="Calibri" w:cs="Calibri" w:hint="eastAsia"/>
                <w:sz w:val="18"/>
                <w:szCs w:val="18"/>
              </w:rPr>
              <w:t>amp</w:t>
            </w:r>
            <w:r w:rsidRPr="00660B20">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60B20">
              <w:rPr>
                <w:rFonts w:ascii="Calibri" w:eastAsia="等线" w:hAnsi="Calibri" w:cs="Calibri" w:hint="eastAsia"/>
                <w:sz w:val="18"/>
                <w:szCs w:val="18"/>
              </w:rPr>
              <w:t>:</w:t>
            </w:r>
            <w:r w:rsidRPr="00660B20">
              <w:rPr>
                <w:rFonts w:ascii="Calibri" w:eastAsia="等线" w:hAnsi="Calibri" w:cs="Calibri"/>
                <w:sz w:val="18"/>
                <w:szCs w:val="18"/>
              </w:rPr>
              <w:t xml:space="preserve"> Obtain the state value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w:rPr>
                      <w:rFonts w:ascii="Cambria Math" w:eastAsia="等线" w:hAnsi="Cambria Math" w:cs="Calibri"/>
                      <w:sz w:val="18"/>
                      <w:szCs w:val="18"/>
                    </w:rPr>
                    <m:t>(m)</m:t>
                  </m:r>
                </m:sup>
              </m:sSubSup>
            </m:oMath>
            <w:r w:rsidRPr="00660B20">
              <w:rPr>
                <w:rFonts w:ascii="Calibri" w:eastAsia="等线" w:hAnsi="Calibri" w:cs="Calibri"/>
                <w:sz w:val="18"/>
                <w:szCs w:val="18"/>
              </w:rPr>
              <w:t xml:space="preserve"> according to Eq.</w:t>
            </w:r>
            <w:r w:rsidR="00A02EF4" w:rsidRPr="00660B20">
              <w:rPr>
                <w:rFonts w:ascii="Calibri" w:eastAsia="等线" w:hAnsi="Calibri" w:cs="Calibri"/>
                <w:sz w:val="18"/>
                <w:szCs w:val="18"/>
              </w:rPr>
              <w:t>(2)</w:t>
            </w:r>
            <w:r w:rsidRPr="00660B20">
              <w:rPr>
                <w:rFonts w:ascii="Calibri" w:eastAsia="等线" w:hAnsi="Calibri" w:cs="Calibri" w:hint="eastAsia"/>
                <w:sz w:val="18"/>
                <w:szCs w:val="18"/>
              </w:rPr>
              <w:t>.</w:t>
            </w:r>
          </w:p>
        </w:tc>
      </w:tr>
      <w:tr w:rsidR="0099667E" w:rsidRPr="002D7FC2" w14:paraId="33FA5FF3" w14:textId="77777777" w:rsidTr="00B85BC2">
        <w:tc>
          <w:tcPr>
            <w:tcW w:w="568" w:type="pct"/>
            <w:tcBorders>
              <w:top w:val="nil"/>
              <w:left w:val="nil"/>
              <w:bottom w:val="nil"/>
              <w:right w:val="nil"/>
            </w:tcBorders>
            <w:shd w:val="clear" w:color="auto" w:fill="auto"/>
            <w:vAlign w:val="center"/>
          </w:tcPr>
          <w:p w14:paraId="3963BF1E"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7</w:t>
            </w:r>
          </w:p>
        </w:tc>
        <w:tc>
          <w:tcPr>
            <w:tcW w:w="4432" w:type="pct"/>
            <w:tcBorders>
              <w:top w:val="nil"/>
              <w:left w:val="nil"/>
              <w:bottom w:val="nil"/>
              <w:right w:val="nil"/>
            </w:tcBorders>
            <w:shd w:val="clear" w:color="auto" w:fill="auto"/>
            <w:vAlign w:val="center"/>
          </w:tcPr>
          <w:p w14:paraId="42A7A1E3" w14:textId="29E2258A" w:rsidR="0099667E" w:rsidRPr="00660B20" w:rsidRDefault="0099667E" w:rsidP="00B85BC2">
            <w:pPr>
              <w:ind w:firstLineChars="400" w:firstLine="720"/>
              <w:jc w:val="left"/>
              <w:rPr>
                <w:rFonts w:ascii="Calibri" w:eastAsia="等线" w:hAnsi="Calibri" w:cs="Calibri"/>
                <w:b/>
                <w:bCs/>
                <w:sz w:val="18"/>
                <w:szCs w:val="18"/>
              </w:rPr>
            </w:pPr>
            <w:r w:rsidRPr="00660B20">
              <w:rPr>
                <w:rFonts w:ascii="Calibri" w:eastAsia="等线" w:hAnsi="Calibri" w:cs="Calibri"/>
                <w:sz w:val="18"/>
                <w:szCs w:val="18"/>
              </w:rPr>
              <w:t xml:space="preserve">Reconstructing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V</m:t>
                  </m:r>
                </m:e>
                <m:sub>
                  <m:r>
                    <w:rPr>
                      <w:rFonts w:ascii="Cambria Math" w:eastAsia="等线" w:hAnsi="Cambria Math" w:cs="Calibri"/>
                      <w:sz w:val="18"/>
                      <w:szCs w:val="18"/>
                    </w:rPr>
                    <m:t>i</m:t>
                  </m:r>
                </m:sub>
              </m:sSub>
            </m:oMath>
            <w:r w:rsidRPr="00660B20">
              <w:rPr>
                <w:rFonts w:ascii="Calibri" w:eastAsia="等线" w:hAnsi="Calibri" w:cs="Calibri"/>
                <w:sz w:val="18"/>
                <w:szCs w:val="18"/>
              </w:rPr>
              <w:t>,</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oMath>
            <w:r w:rsidRPr="00660B20">
              <w:rPr>
                <w:rFonts w:ascii="Calibri" w:eastAsia="等线" w:hAnsi="Calibri" w:cs="Calibri" w:hint="eastAsia"/>
                <w:sz w:val="18"/>
                <w:szCs w:val="18"/>
              </w:rPr>
              <w:t>:</w:t>
            </w:r>
            <w:r w:rsidRPr="00660B20">
              <w:rPr>
                <w:rFonts w:ascii="Calibri" w:eastAsia="等线" w:hAnsi="Calibri" w:cs="Calibri"/>
                <w:sz w:val="18"/>
                <w:szCs w:val="18"/>
              </w:rPr>
              <w:t xml:space="preserve"> Obtain the state value</w:t>
            </w:r>
            <w:r w:rsidRPr="00660B20">
              <w:rPr>
                <w:rFonts w:ascii="Cambria Math" w:eastAsia="等线" w:hAnsi="Cambria Math" w:cs="Calibri"/>
                <w:i/>
                <w:sz w:val="18"/>
                <w:szCs w:val="18"/>
              </w:rPr>
              <w:t xml:space="preserv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s</m:t>
                  </m:r>
                </m:e>
                <m:sub>
                  <m:r>
                    <w:rPr>
                      <w:rFonts w:ascii="Cambria Math" w:eastAsia="等线" w:hAnsi="Cambria Math" w:cs="Calibri"/>
                      <w:sz w:val="18"/>
                      <w:szCs w:val="18"/>
                    </w:rPr>
                    <m:t>i</m:t>
                  </m:r>
                </m:sub>
                <m:sup>
                  <m:r>
                    <w:rPr>
                      <w:rFonts w:ascii="Cambria Math" w:eastAsia="等线" w:hAnsi="Cambria Math" w:cs="Calibri"/>
                      <w:sz w:val="18"/>
                      <w:szCs w:val="18"/>
                    </w:rPr>
                    <m:t>(m+1)</m:t>
                  </m:r>
                </m:sup>
              </m:sSubSup>
            </m:oMath>
            <w:r w:rsidRPr="00660B20">
              <w:rPr>
                <w:rFonts w:ascii="Calibri" w:eastAsia="等线" w:hAnsi="Calibri" w:cs="Calibri"/>
                <w:sz w:val="18"/>
                <w:szCs w:val="18"/>
              </w:rPr>
              <w:t xml:space="preserve"> according to Eq.</w:t>
            </w:r>
            <w:r w:rsidR="00A02EF4" w:rsidRPr="00660B20">
              <w:rPr>
                <w:rFonts w:ascii="Calibri" w:eastAsia="等线" w:hAnsi="Calibri" w:cs="Calibri"/>
                <w:sz w:val="18"/>
                <w:szCs w:val="18"/>
              </w:rPr>
              <w:t>(3)</w:t>
            </w:r>
            <w:r w:rsidRPr="00660B20">
              <w:rPr>
                <w:rFonts w:ascii="Calibri" w:eastAsia="等线" w:hAnsi="Calibri" w:cs="Calibri"/>
                <w:sz w:val="18"/>
                <w:szCs w:val="18"/>
              </w:rPr>
              <w:t>.</w:t>
            </w:r>
          </w:p>
        </w:tc>
      </w:tr>
      <w:tr w:rsidR="0099667E" w:rsidRPr="002D7FC2" w14:paraId="272B60B2" w14:textId="77777777" w:rsidTr="00B85BC2">
        <w:tc>
          <w:tcPr>
            <w:tcW w:w="568" w:type="pct"/>
            <w:tcBorders>
              <w:top w:val="nil"/>
              <w:left w:val="nil"/>
              <w:bottom w:val="nil"/>
              <w:right w:val="nil"/>
            </w:tcBorders>
            <w:shd w:val="clear" w:color="auto" w:fill="F0FED0"/>
            <w:vAlign w:val="center"/>
          </w:tcPr>
          <w:p w14:paraId="273FC8FE"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8</w:t>
            </w:r>
          </w:p>
        </w:tc>
        <w:tc>
          <w:tcPr>
            <w:tcW w:w="4432" w:type="pct"/>
            <w:tcBorders>
              <w:top w:val="nil"/>
              <w:left w:val="nil"/>
              <w:bottom w:val="nil"/>
              <w:right w:val="nil"/>
            </w:tcBorders>
            <w:shd w:val="clear" w:color="auto" w:fill="F0FED0"/>
            <w:vAlign w:val="center"/>
          </w:tcPr>
          <w:p w14:paraId="550E7856" w14:textId="77777777" w:rsidR="0099667E" w:rsidRPr="00660B20" w:rsidRDefault="0099667E" w:rsidP="00B85BC2">
            <w:pPr>
              <w:ind w:firstLineChars="268" w:firstLine="482"/>
              <w:jc w:val="left"/>
              <w:rPr>
                <w:rFonts w:ascii="Calibri" w:eastAsia="等线" w:hAnsi="Calibri" w:cs="Calibri"/>
                <w:b/>
                <w:bCs/>
                <w:sz w:val="18"/>
                <w:szCs w:val="18"/>
              </w:rPr>
            </w:pPr>
            <w:r w:rsidRPr="00660B20">
              <w:rPr>
                <w:rFonts w:ascii="Calibri" w:eastAsia="等线" w:hAnsi="Calibri" w:cs="Calibri"/>
                <w:b/>
                <w:bCs/>
                <w:sz w:val="18"/>
                <w:szCs w:val="18"/>
              </w:rPr>
              <w:t>For</w:t>
            </w:r>
            <m:oMath>
              <m:r>
                <w:rPr>
                  <w:rFonts w:ascii="Cambria Math" w:eastAsia="等线" w:hAnsi="Cambria Math" w:cs="Calibri"/>
                  <w:sz w:val="18"/>
                  <w:szCs w:val="18"/>
                </w:rPr>
                <m:t xml:space="preserve"> 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60B20">
              <w:rPr>
                <w:rFonts w:ascii="Calibri" w:eastAsia="等线" w:hAnsi="Calibri" w:cs="Calibri"/>
                <w:b/>
                <w:bCs/>
                <w:sz w:val="18"/>
                <w:szCs w:val="18"/>
              </w:rPr>
              <w:t xml:space="preserve"> :</w:t>
            </w:r>
          </w:p>
        </w:tc>
      </w:tr>
      <w:tr w:rsidR="0099667E" w:rsidRPr="002D7FC2" w14:paraId="1001DC71" w14:textId="77777777" w:rsidTr="00B85BC2">
        <w:tc>
          <w:tcPr>
            <w:tcW w:w="568" w:type="pct"/>
            <w:tcBorders>
              <w:top w:val="nil"/>
              <w:left w:val="nil"/>
              <w:bottom w:val="nil"/>
              <w:right w:val="nil"/>
            </w:tcBorders>
            <w:shd w:val="clear" w:color="auto" w:fill="auto"/>
            <w:vAlign w:val="center"/>
          </w:tcPr>
          <w:p w14:paraId="46296441" w14:textId="77777777" w:rsidR="0099667E" w:rsidRPr="002D7FC2" w:rsidRDefault="0099667E" w:rsidP="00B85BC2">
            <w:pPr>
              <w:jc w:val="center"/>
              <w:rPr>
                <w:rFonts w:ascii="Calibri" w:eastAsia="等线" w:hAnsi="Calibri" w:cs="Calibri"/>
                <w:sz w:val="18"/>
                <w:szCs w:val="18"/>
              </w:rPr>
            </w:pPr>
          </w:p>
        </w:tc>
        <w:tc>
          <w:tcPr>
            <w:tcW w:w="4432" w:type="pct"/>
            <w:tcBorders>
              <w:top w:val="nil"/>
              <w:left w:val="nil"/>
              <w:bottom w:val="nil"/>
              <w:right w:val="nil"/>
            </w:tcBorders>
            <w:shd w:val="clear" w:color="auto" w:fill="auto"/>
            <w:vAlign w:val="center"/>
          </w:tcPr>
          <w:p w14:paraId="3CF7F86A" w14:textId="30EFC7CE" w:rsidR="0099667E" w:rsidRPr="00660B20" w:rsidRDefault="0099667E" w:rsidP="00B85BC2">
            <w:pPr>
              <w:ind w:firstLineChars="400" w:firstLine="720"/>
              <w:jc w:val="left"/>
              <w:rPr>
                <w:rFonts w:ascii="Calibri" w:eastAsia="等线" w:hAnsi="Calibri" w:cs="Calibri"/>
                <w:b/>
                <w:bCs/>
                <w:sz w:val="18"/>
                <w:szCs w:val="18"/>
              </w:rPr>
            </w:pPr>
            <w:r w:rsidRPr="00660B20">
              <w:rPr>
                <w:rFonts w:ascii="Calibri" w:eastAsia="等线" w:hAnsi="Calibri" w:cs="Calibri"/>
                <w:sz w:val="18"/>
                <w:szCs w:val="18"/>
              </w:rPr>
              <w:t>S</w:t>
            </w:r>
            <w:r w:rsidRPr="00660B20">
              <w:rPr>
                <w:rFonts w:ascii="Calibri" w:eastAsia="等线" w:hAnsi="Calibri" w:cs="Calibri" w:hint="eastAsia"/>
                <w:sz w:val="18"/>
                <w:szCs w:val="18"/>
              </w:rPr>
              <w:t>amp</w:t>
            </w:r>
            <w:r w:rsidRPr="00660B20">
              <w:rPr>
                <w:rFonts w:ascii="Calibri" w:eastAsia="等线" w:hAnsi="Calibri" w:cs="Calibri"/>
                <w:sz w:val="18"/>
                <w:szCs w:val="18"/>
              </w:rPr>
              <w:t xml:space="preserve">ling </w:t>
            </w:r>
            <m:oMath>
              <m:sSub>
                <m:sSubPr>
                  <m:ctrlPr>
                    <w:rPr>
                      <w:rFonts w:ascii="Cambria Math" w:eastAsia="等线" w:hAnsi="Cambria Math" w:cs="Calibri"/>
                      <w:i/>
                      <w:sz w:val="18"/>
                      <w:szCs w:val="18"/>
                    </w:rPr>
                  </m:ctrlPr>
                </m:sSubPr>
                <m:e>
                  <m:r>
                    <m:rPr>
                      <m:scr m:val="double-struck"/>
                    </m:rPr>
                    <w:rPr>
                      <w:rFonts w:ascii="Cambria Math" w:eastAsia="等线" w:hAnsi="Cambria Math" w:cs="Calibri"/>
                      <w:sz w:val="18"/>
                      <w:szCs w:val="18"/>
                    </w:rPr>
                    <m:t>H</m:t>
                  </m:r>
                </m:e>
                <m:sub>
                  <m:r>
                    <w:rPr>
                      <w:rFonts w:ascii="Cambria Math" w:eastAsia="等线" w:hAnsi="Cambria Math" w:cs="Calibri"/>
                      <w:sz w:val="18"/>
                      <w:szCs w:val="18"/>
                    </w:rPr>
                    <m:t>j</m:t>
                  </m:r>
                </m:sub>
              </m:sSub>
            </m:oMath>
            <w:r w:rsidRPr="00660B20">
              <w:rPr>
                <w:rFonts w:ascii="Calibri" w:eastAsia="等线" w:hAnsi="Calibri" w:cs="Calibri" w:hint="eastAsia"/>
                <w:sz w:val="18"/>
                <w:szCs w:val="18"/>
              </w:rPr>
              <w:t>:</w:t>
            </w:r>
            <w:r w:rsidRPr="00660B20">
              <w:rPr>
                <w:rFonts w:ascii="Calibri" w:eastAsia="等线" w:hAnsi="Calibri" w:cs="Calibri"/>
                <w:sz w:val="18"/>
                <w:szCs w:val="18"/>
              </w:rPr>
              <w:t xml:space="preserve"> Obtain the state value </w:t>
            </w:r>
            <m:oMath>
              <m:sSubSup>
                <m:sSubSupPr>
                  <m:ctrlPr>
                    <w:rPr>
                      <w:rFonts w:ascii="Cambria Math" w:eastAsia="等线" w:hAnsi="Cambria Math" w:cs="Calibri"/>
                      <w:i/>
                      <w:sz w:val="18"/>
                      <w:szCs w:val="18"/>
                    </w:rPr>
                  </m:ctrlPr>
                </m:sSubSupPr>
                <m:e>
                  <m:r>
                    <w:rPr>
                      <w:rFonts w:ascii="Cambria Math" w:eastAsia="等线" w:hAnsi="Cambria Math" w:cs="Calibri"/>
                      <w:sz w:val="18"/>
                      <w:szCs w:val="18"/>
                    </w:rPr>
                    <m:t>h</m:t>
                  </m:r>
                </m:e>
                <m:sub>
                  <m:r>
                    <w:rPr>
                      <w:rFonts w:ascii="Cambria Math" w:eastAsia="等线" w:hAnsi="Cambria Math" w:cs="Calibri"/>
                      <w:sz w:val="18"/>
                      <w:szCs w:val="18"/>
                    </w:rPr>
                    <m:t>j</m:t>
                  </m:r>
                </m:sub>
                <m:sup>
                  <m:r>
                    <m:rPr>
                      <m:scr m:val="script"/>
                    </m:rPr>
                    <w:rPr>
                      <w:rFonts w:ascii="Cambria Math" w:eastAsia="等线" w:hAnsi="Cambria Math" w:cs="Calibri"/>
                      <w:sz w:val="18"/>
                      <w:szCs w:val="18"/>
                    </w:rPr>
                    <m:t>(k)</m:t>
                  </m:r>
                </m:sup>
              </m:sSubSup>
            </m:oMath>
            <w:r w:rsidRPr="00660B20">
              <w:rPr>
                <w:rFonts w:ascii="Calibri" w:eastAsia="等线" w:hAnsi="Calibri" w:cs="Calibri"/>
                <w:sz w:val="18"/>
                <w:szCs w:val="18"/>
              </w:rPr>
              <w:t xml:space="preserve"> according to Eq.</w:t>
            </w:r>
            <w:r w:rsidR="00A02EF4" w:rsidRPr="00660B20">
              <w:rPr>
                <w:rFonts w:ascii="Calibri" w:eastAsia="等线" w:hAnsi="Calibri" w:cs="Calibri"/>
                <w:sz w:val="18"/>
                <w:szCs w:val="18"/>
              </w:rPr>
              <w:t>(2)</w:t>
            </w:r>
            <w:r w:rsidRPr="00660B20">
              <w:rPr>
                <w:rFonts w:ascii="Calibri" w:eastAsia="等线" w:hAnsi="Calibri" w:cs="Calibri" w:hint="eastAsia"/>
                <w:sz w:val="18"/>
                <w:szCs w:val="18"/>
              </w:rPr>
              <w:t>.</w:t>
            </w:r>
          </w:p>
        </w:tc>
      </w:tr>
      <w:tr w:rsidR="0099667E" w:rsidRPr="002D7FC2" w14:paraId="29A8BF3D" w14:textId="77777777" w:rsidTr="00B85BC2">
        <w:tc>
          <w:tcPr>
            <w:tcW w:w="568" w:type="pct"/>
            <w:tcBorders>
              <w:top w:val="nil"/>
              <w:left w:val="nil"/>
              <w:right w:val="nil"/>
            </w:tcBorders>
            <w:shd w:val="clear" w:color="auto" w:fill="F0FED0"/>
            <w:vAlign w:val="center"/>
          </w:tcPr>
          <w:p w14:paraId="32729E0A" w14:textId="77777777" w:rsidR="0099667E" w:rsidRPr="002D7FC2" w:rsidRDefault="0099667E" w:rsidP="00B85BC2">
            <w:pPr>
              <w:jc w:val="center"/>
              <w:rPr>
                <w:rFonts w:ascii="Calibri" w:eastAsia="等线" w:hAnsi="Calibri" w:cs="Calibri"/>
                <w:sz w:val="18"/>
                <w:szCs w:val="18"/>
              </w:rPr>
            </w:pPr>
            <w:r w:rsidRPr="002D7FC2">
              <w:rPr>
                <w:rFonts w:ascii="Calibri" w:eastAsia="等线" w:hAnsi="Calibri" w:cs="Calibri"/>
                <w:sz w:val="18"/>
                <w:szCs w:val="18"/>
              </w:rPr>
              <w:t>Step 9</w:t>
            </w:r>
          </w:p>
        </w:tc>
        <w:tc>
          <w:tcPr>
            <w:tcW w:w="4432" w:type="pct"/>
            <w:tcBorders>
              <w:top w:val="nil"/>
              <w:left w:val="nil"/>
              <w:right w:val="nil"/>
            </w:tcBorders>
            <w:shd w:val="clear" w:color="auto" w:fill="F0FED0"/>
            <w:vAlign w:val="center"/>
          </w:tcPr>
          <w:p w14:paraId="7225A7F1" w14:textId="77777777" w:rsidR="0099667E" w:rsidRPr="00660B20" w:rsidRDefault="0099667E" w:rsidP="00B85BC2">
            <w:pPr>
              <w:ind w:firstLineChars="268" w:firstLine="482"/>
              <w:jc w:val="left"/>
              <w:rPr>
                <w:rFonts w:ascii="Calibri" w:eastAsia="等线" w:hAnsi="Calibri" w:cs="Calibri"/>
                <w:b/>
                <w:bCs/>
                <w:sz w:val="18"/>
                <w:szCs w:val="18"/>
              </w:rPr>
            </w:pPr>
            <w:r w:rsidRPr="00660B20">
              <w:rPr>
                <w:rFonts w:ascii="Calibri" w:eastAsia="等线" w:hAnsi="Calibri" w:cs="Calibri"/>
                <w:b/>
                <w:bCs/>
                <w:sz w:val="18"/>
                <w:szCs w:val="18"/>
              </w:rPr>
              <w:t xml:space="preserve">For </w:t>
            </w:r>
            <m:oMath>
              <m:r>
                <w:rPr>
                  <w:rFonts w:ascii="Cambria Math" w:eastAsia="等线" w:hAnsi="Cambria Math" w:cs="Calibri"/>
                  <w:sz w:val="18"/>
                  <w:szCs w:val="18"/>
                </w:rPr>
                <m:t>i=1,2,…,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V</m:t>
                  </m:r>
                </m:sub>
              </m:sSub>
              <m:r>
                <w:rPr>
                  <w:rFonts w:ascii="Cambria Math" w:eastAsia="等线" w:hAnsi="Cambria Math" w:cs="Calibri"/>
                  <w:sz w:val="18"/>
                  <w:szCs w:val="18"/>
                </w:rPr>
                <m:t>,j=1,2,…,</m:t>
              </m:r>
              <m:sSub>
                <m:sSubPr>
                  <m:ctrlPr>
                    <w:rPr>
                      <w:rFonts w:ascii="Cambria Math" w:eastAsia="等线" w:hAnsi="Cambria Math" w:cs="Calibri"/>
                      <w:b/>
                      <w:bCs/>
                      <w:i/>
                      <w:sz w:val="18"/>
                      <w:szCs w:val="18"/>
                    </w:rPr>
                  </m:ctrlPr>
                </m:sSubPr>
                <m:e>
                  <m:r>
                    <m:rPr>
                      <m:scr m:val="script"/>
                    </m:rPr>
                    <w:rPr>
                      <w:rFonts w:ascii="Cambria Math" w:eastAsia="等线" w:hAnsi="Cambria Math" w:cs="Calibri"/>
                      <w:sz w:val="18"/>
                      <w:szCs w:val="18"/>
                    </w:rPr>
                    <m:t>N</m:t>
                  </m:r>
                </m:e>
                <m:sub>
                  <m:r>
                    <m:rPr>
                      <m:scr m:val="double-struck"/>
                      <m:sty m:val="bi"/>
                    </m:rPr>
                    <w:rPr>
                      <w:rFonts w:ascii="Cambria Math" w:eastAsia="等线" w:hAnsi="Cambria Math" w:cs="Calibri"/>
                      <w:sz w:val="18"/>
                      <w:szCs w:val="18"/>
                    </w:rPr>
                    <m:t>H</m:t>
                  </m:r>
                </m:sub>
              </m:sSub>
            </m:oMath>
            <w:r w:rsidRPr="00660B20">
              <w:rPr>
                <w:rFonts w:ascii="Calibri" w:eastAsia="等线" w:hAnsi="Calibri" w:cs="Calibri"/>
                <w:b/>
                <w:bCs/>
                <w:sz w:val="18"/>
                <w:szCs w:val="18"/>
              </w:rPr>
              <w:t xml:space="preserve"> </w:t>
            </w:r>
            <w:r w:rsidRPr="00660B20">
              <w:rPr>
                <w:rFonts w:ascii="Calibri" w:eastAsia="等线" w:hAnsi="Calibri" w:cs="Calibri"/>
                <w:b/>
                <w:bCs/>
                <w:sz w:val="18"/>
                <w:szCs w:val="18"/>
              </w:rPr>
              <w:t>：</w:t>
            </w:r>
          </w:p>
        </w:tc>
      </w:tr>
      <w:tr w:rsidR="0099667E" w:rsidRPr="002D7FC2" w14:paraId="6B813A6E" w14:textId="77777777" w:rsidTr="00B85BC2">
        <w:tc>
          <w:tcPr>
            <w:tcW w:w="568" w:type="pct"/>
            <w:tcBorders>
              <w:top w:val="nil"/>
              <w:left w:val="nil"/>
              <w:bottom w:val="single" w:sz="4" w:space="0" w:color="auto"/>
              <w:right w:val="nil"/>
            </w:tcBorders>
            <w:shd w:val="clear" w:color="auto" w:fill="auto"/>
            <w:vAlign w:val="center"/>
          </w:tcPr>
          <w:p w14:paraId="49BD5636" w14:textId="77777777" w:rsidR="0099667E" w:rsidRPr="002D7FC2" w:rsidRDefault="0099667E" w:rsidP="00B85BC2">
            <w:pPr>
              <w:jc w:val="center"/>
              <w:rPr>
                <w:rFonts w:ascii="Calibri" w:eastAsia="等线" w:hAnsi="Calibri" w:cs="Calibri"/>
                <w:sz w:val="18"/>
                <w:szCs w:val="18"/>
              </w:rPr>
            </w:pPr>
          </w:p>
        </w:tc>
        <w:tc>
          <w:tcPr>
            <w:tcW w:w="4432" w:type="pct"/>
            <w:tcBorders>
              <w:top w:val="nil"/>
              <w:left w:val="nil"/>
              <w:bottom w:val="single" w:sz="4" w:space="0" w:color="auto"/>
              <w:right w:val="nil"/>
            </w:tcBorders>
            <w:shd w:val="clear" w:color="auto" w:fill="auto"/>
            <w:vAlign w:val="center"/>
          </w:tcPr>
          <w:p w14:paraId="7FA1214B" w14:textId="24334DB5" w:rsidR="0099667E" w:rsidRPr="00660B20" w:rsidRDefault="0099667E" w:rsidP="00B85BC2">
            <w:pPr>
              <w:ind w:leftChars="383" w:left="766" w:firstLine="1"/>
              <w:rPr>
                <w:rFonts w:ascii="Calibri" w:eastAsia="等线" w:hAnsi="Calibri" w:cs="Calibri"/>
                <w:sz w:val="18"/>
                <w:szCs w:val="18"/>
              </w:rPr>
            </w:pPr>
            <w:r w:rsidRPr="00660B20">
              <w:rPr>
                <w:rFonts w:ascii="Calibri" w:eastAsia="等线" w:hAnsi="Calibri" w:cs="Calibri"/>
                <w:iCs/>
                <w:sz w:val="18"/>
                <w:szCs w:val="18"/>
              </w:rPr>
              <w:t>According to Eq.</w:t>
            </w:r>
            <w:r w:rsidR="00A02EF4" w:rsidRPr="00660B20">
              <w:rPr>
                <w:rFonts w:ascii="Calibri" w:eastAsia="等线" w:hAnsi="Calibri" w:cs="Calibri"/>
                <w:sz w:val="18"/>
                <w:szCs w:val="18"/>
              </w:rPr>
              <w:t>(4)</w:t>
            </w:r>
            <w:r w:rsidRPr="00660B20">
              <w:rPr>
                <w:rFonts w:ascii="Calibri" w:eastAsia="等线" w:hAnsi="Calibri" w:cs="Calibri"/>
                <w:iCs/>
                <w:sz w:val="18"/>
                <w:szCs w:val="18"/>
              </w:rPr>
              <w:t xml:space="preserve">, update the parameters </w:t>
            </w:r>
            <m:oMath>
              <m:r>
                <w:rPr>
                  <w:rFonts w:ascii="Cambria Math" w:eastAsia="等线" w:hAnsi="Cambria Math" w:cs="Calibri"/>
                  <w:sz w:val="18"/>
                  <w:szCs w:val="18"/>
                </w:rPr>
                <m:t>∆</m:t>
              </m:r>
              <m:sSub>
                <m:sSubPr>
                  <m:ctrlPr>
                    <w:rPr>
                      <w:rFonts w:ascii="Cambria Math" w:eastAsia="等线" w:hAnsi="Cambria Math" w:cs="Calibri"/>
                      <w:i/>
                      <w:sz w:val="18"/>
                      <w:szCs w:val="18"/>
                    </w:rPr>
                  </m:ctrlPr>
                </m:sSubPr>
                <m:e>
                  <m:r>
                    <w:rPr>
                      <w:rFonts w:ascii="Cambria Math" w:eastAsia="等线" w:hAnsi="Cambria Math" w:cs="Calibri"/>
                      <w:sz w:val="18"/>
                      <w:szCs w:val="18"/>
                    </w:rPr>
                    <m:t>w</m:t>
                  </m:r>
                </m:e>
                <m:sub>
                  <m:r>
                    <w:rPr>
                      <w:rFonts w:ascii="Cambria Math" w:eastAsia="等线" w:hAnsi="Cambria Math" w:cs="Calibri"/>
                      <w:sz w:val="18"/>
                      <w:szCs w:val="18"/>
                    </w:rPr>
                    <m:t>ij</m:t>
                  </m:r>
                </m:sub>
              </m:sSub>
            </m:oMath>
            <w:r w:rsidRPr="00660B20">
              <w:rPr>
                <w:rFonts w:ascii="Calibri" w:eastAsia="等线" w:hAnsi="Calibri" w:cs="Calibri" w:hint="eastAsia"/>
                <w:sz w:val="18"/>
                <w:szCs w:val="18"/>
              </w:rPr>
              <w:t>;</w:t>
            </w:r>
          </w:p>
          <w:p w14:paraId="6387259E" w14:textId="10D55BA3" w:rsidR="0099667E" w:rsidRPr="00660B20" w:rsidRDefault="0099667E" w:rsidP="00B85BC2">
            <w:pPr>
              <w:ind w:leftChars="383" w:left="766" w:firstLine="1"/>
              <w:rPr>
                <w:rFonts w:ascii="Calibri" w:eastAsia="等线" w:hAnsi="Calibri" w:cs="Calibri"/>
                <w:sz w:val="18"/>
                <w:szCs w:val="18"/>
              </w:rPr>
            </w:pPr>
            <w:r w:rsidRPr="00660B20">
              <w:rPr>
                <w:rFonts w:ascii="Calibri" w:eastAsia="等线" w:hAnsi="Calibri" w:cs="Calibri"/>
                <w:iCs/>
                <w:sz w:val="18"/>
                <w:szCs w:val="18"/>
              </w:rPr>
              <w:t>According to Eq.</w:t>
            </w:r>
            <w:r w:rsidRPr="00660B20">
              <w:rPr>
                <w:rFonts w:ascii="Calibri" w:eastAsia="等线" w:hAnsi="Calibri" w:cs="Calibri"/>
                <w:sz w:val="18"/>
                <w:szCs w:val="18"/>
              </w:rPr>
              <w:fldChar w:fldCharType="begin"/>
            </w:r>
            <w:r w:rsidRPr="00660B20">
              <w:rPr>
                <w:rFonts w:ascii="Calibri" w:eastAsia="等线" w:hAnsi="Calibri" w:cs="Calibri"/>
                <w:sz w:val="18"/>
                <w:szCs w:val="18"/>
              </w:rPr>
              <w:instrText xml:space="preserve"> REF _Ref56773868 \h  \* MERGEFORMAT </w:instrText>
            </w:r>
            <w:r w:rsidRPr="00660B20">
              <w:rPr>
                <w:rFonts w:ascii="Calibri" w:eastAsia="等线" w:hAnsi="Calibri" w:cs="Calibri"/>
                <w:sz w:val="18"/>
                <w:szCs w:val="18"/>
              </w:rPr>
            </w:r>
            <w:r w:rsidRPr="00660B20">
              <w:rPr>
                <w:rFonts w:ascii="Calibri" w:eastAsia="等线" w:hAnsi="Calibri" w:cs="Calibri"/>
                <w:sz w:val="18"/>
                <w:szCs w:val="18"/>
              </w:rPr>
              <w:fldChar w:fldCharType="separate"/>
            </w:r>
            <w:r w:rsidR="005E49FE" w:rsidRPr="005E49FE">
              <w:rPr>
                <w:rFonts w:ascii="Calibri" w:eastAsia="等线" w:hAnsi="Calibri" w:cs="Calibri"/>
                <w:sz w:val="18"/>
                <w:szCs w:val="18"/>
              </w:rPr>
              <w:t>(A10)</w:t>
            </w:r>
            <w:r w:rsidRPr="00660B20">
              <w:rPr>
                <w:rFonts w:ascii="Calibri" w:eastAsia="等线" w:hAnsi="Calibri" w:cs="Calibri"/>
                <w:sz w:val="18"/>
                <w:szCs w:val="18"/>
              </w:rPr>
              <w:fldChar w:fldCharType="end"/>
            </w:r>
            <w:r w:rsidRPr="00660B20">
              <w:rPr>
                <w:rFonts w:ascii="Calibri" w:eastAsia="等线" w:hAnsi="Calibri" w:cs="Calibri"/>
                <w:sz w:val="18"/>
                <w:szCs w:val="18"/>
              </w:rPr>
              <w:t>~</w:t>
            </w:r>
            <w:r w:rsidRPr="00660B20">
              <w:rPr>
                <w:rFonts w:ascii="Calibri" w:eastAsia="等线" w:hAnsi="Calibri" w:cs="Calibri"/>
                <w:sz w:val="18"/>
                <w:szCs w:val="18"/>
              </w:rPr>
              <w:fldChar w:fldCharType="begin"/>
            </w:r>
            <w:r w:rsidRPr="00660B20">
              <w:rPr>
                <w:rFonts w:ascii="Calibri" w:eastAsia="等线" w:hAnsi="Calibri" w:cs="Calibri"/>
                <w:sz w:val="18"/>
                <w:szCs w:val="18"/>
              </w:rPr>
              <w:instrText xml:space="preserve"> REF _Ref56762632 \h  \* MERGEFORMAT </w:instrText>
            </w:r>
            <w:r w:rsidRPr="00660B20">
              <w:rPr>
                <w:rFonts w:ascii="Calibri" w:eastAsia="等线" w:hAnsi="Calibri" w:cs="Calibri"/>
                <w:sz w:val="18"/>
                <w:szCs w:val="18"/>
              </w:rPr>
            </w:r>
            <w:r w:rsidRPr="00660B20">
              <w:rPr>
                <w:rFonts w:ascii="Calibri" w:eastAsia="等线" w:hAnsi="Calibri" w:cs="Calibri"/>
                <w:sz w:val="18"/>
                <w:szCs w:val="18"/>
              </w:rPr>
              <w:fldChar w:fldCharType="separate"/>
            </w:r>
            <w:r w:rsidR="005E49FE" w:rsidRPr="005E49FE">
              <w:rPr>
                <w:rFonts w:ascii="Calibri" w:eastAsia="等线" w:hAnsi="Calibri" w:cs="Calibri"/>
                <w:sz w:val="18"/>
                <w:szCs w:val="18"/>
              </w:rPr>
              <w:t>(A11)</w:t>
            </w:r>
            <w:r w:rsidRPr="00660B20">
              <w:rPr>
                <w:rFonts w:ascii="Calibri" w:eastAsia="等线" w:hAnsi="Calibri" w:cs="Calibri"/>
                <w:sz w:val="18"/>
                <w:szCs w:val="18"/>
              </w:rPr>
              <w:fldChar w:fldCharType="end"/>
            </w:r>
            <w:r w:rsidRPr="00660B20">
              <w:rPr>
                <w:rFonts w:ascii="Calibri" w:eastAsia="等线" w:hAnsi="Calibri" w:cs="Calibri"/>
                <w:iCs/>
                <w:sz w:val="18"/>
                <w:szCs w:val="18"/>
              </w:rPr>
              <w:t xml:space="preserve">, update the parameters </w:t>
            </w:r>
            <m:oMath>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a</m:t>
                      </m:r>
                    </m:e>
                  </m:acc>
                </m:e>
                <m:sub>
                  <m:r>
                    <w:rPr>
                      <w:rFonts w:ascii="Cambria Math" w:eastAsia="等线" w:hAnsi="Cambria Math" w:cs="Calibri"/>
                      <w:sz w:val="18"/>
                      <w:szCs w:val="18"/>
                    </w:rPr>
                    <m:t>i</m:t>
                  </m:r>
                </m:sub>
              </m:sSub>
              <m:r>
                <w:rPr>
                  <w:rFonts w:ascii="Cambria Math" w:eastAsia="等线" w:hAnsi="Cambria Math" w:cs="Calibri"/>
                  <w:sz w:val="18"/>
                  <w:szCs w:val="18"/>
                </w:rPr>
                <m:t>,</m:t>
              </m:r>
              <m:sSub>
                <m:sSubPr>
                  <m:ctrlPr>
                    <w:rPr>
                      <w:rFonts w:ascii="Cambria Math" w:eastAsia="等线" w:hAnsi="Cambria Math" w:cs="Calibri"/>
                      <w:i/>
                      <w:sz w:val="18"/>
                      <w:szCs w:val="18"/>
                    </w:rPr>
                  </m:ctrlPr>
                </m:sSubPr>
                <m:e>
                  <m:acc>
                    <m:accPr>
                      <m:ctrlPr>
                        <w:rPr>
                          <w:rFonts w:ascii="Cambria Math" w:eastAsia="等线" w:hAnsi="Cambria Math" w:cs="Calibri"/>
                          <w:i/>
                          <w:sz w:val="18"/>
                          <w:szCs w:val="18"/>
                        </w:rPr>
                      </m:ctrlPr>
                    </m:accPr>
                    <m:e>
                      <m:r>
                        <w:rPr>
                          <w:rFonts w:ascii="Cambria Math" w:eastAsia="等线" w:hAnsi="Cambria Math" w:cs="Calibri"/>
                          <w:sz w:val="18"/>
                          <w:szCs w:val="18"/>
                        </w:rPr>
                        <m:t>b</m:t>
                      </m:r>
                    </m:e>
                  </m:acc>
                </m:e>
                <m:sub>
                  <m:r>
                    <w:rPr>
                      <w:rFonts w:ascii="Cambria Math" w:eastAsia="等线" w:hAnsi="Cambria Math" w:cs="Calibri"/>
                      <w:sz w:val="18"/>
                      <w:szCs w:val="18"/>
                    </w:rPr>
                    <m:t>j</m:t>
                  </m:r>
                </m:sub>
              </m:sSub>
            </m:oMath>
            <w:r w:rsidRPr="00660B20">
              <w:rPr>
                <w:rFonts w:ascii="Calibri" w:eastAsia="等线" w:hAnsi="Calibri" w:cs="Calibri" w:hint="eastAsia"/>
                <w:sz w:val="18"/>
                <w:szCs w:val="18"/>
              </w:rPr>
              <w:t>;</w:t>
            </w:r>
          </w:p>
          <w:p w14:paraId="52BB037A" w14:textId="1353F487" w:rsidR="0099667E" w:rsidRPr="00660B20" w:rsidRDefault="0099667E" w:rsidP="00B85BC2">
            <w:pPr>
              <w:ind w:leftChars="383" w:left="766"/>
              <w:jc w:val="left"/>
              <w:rPr>
                <w:rFonts w:ascii="Calibri" w:eastAsia="等线" w:hAnsi="Calibri" w:cs="Calibri"/>
                <w:b/>
                <w:bCs/>
                <w:sz w:val="18"/>
                <w:szCs w:val="18"/>
              </w:rPr>
            </w:pPr>
            <w:r w:rsidRPr="00660B20">
              <w:rPr>
                <w:rFonts w:ascii="Calibri" w:eastAsia="等线" w:hAnsi="Calibri" w:cs="Calibri"/>
                <w:iCs/>
                <w:sz w:val="18"/>
                <w:szCs w:val="18"/>
              </w:rPr>
              <w:t>According to Eq.</w:t>
            </w:r>
            <w:r w:rsidRPr="00660B20">
              <w:rPr>
                <w:rFonts w:ascii="Calibri" w:eastAsia="等线" w:hAnsi="Calibri" w:cs="Calibri"/>
                <w:sz w:val="18"/>
                <w:szCs w:val="18"/>
              </w:rPr>
              <w:fldChar w:fldCharType="begin"/>
            </w:r>
            <w:r w:rsidRPr="00660B20">
              <w:rPr>
                <w:rFonts w:ascii="Calibri" w:eastAsia="等线" w:hAnsi="Calibri" w:cs="Calibri"/>
                <w:sz w:val="18"/>
                <w:szCs w:val="18"/>
              </w:rPr>
              <w:instrText xml:space="preserve"> REF _Ref84272826 \h  \* MERGEFORMAT </w:instrText>
            </w:r>
            <w:r w:rsidRPr="00660B20">
              <w:rPr>
                <w:rFonts w:ascii="Calibri" w:eastAsia="等线" w:hAnsi="Calibri" w:cs="Calibri"/>
                <w:sz w:val="18"/>
                <w:szCs w:val="18"/>
              </w:rPr>
            </w:r>
            <w:r w:rsidRPr="00660B20">
              <w:rPr>
                <w:rFonts w:ascii="Calibri" w:eastAsia="等线" w:hAnsi="Calibri" w:cs="Calibri"/>
                <w:sz w:val="18"/>
                <w:szCs w:val="18"/>
              </w:rPr>
              <w:fldChar w:fldCharType="separate"/>
            </w:r>
            <w:r w:rsidR="005E49FE" w:rsidRPr="005E49FE">
              <w:rPr>
                <w:rFonts w:ascii="Calibri" w:eastAsia="等线" w:hAnsi="Calibri" w:cs="Calibri"/>
                <w:sz w:val="18"/>
                <w:szCs w:val="18"/>
              </w:rPr>
              <w:t>(A17)</w:t>
            </w:r>
            <w:r w:rsidRPr="00660B20">
              <w:rPr>
                <w:rFonts w:ascii="Calibri" w:eastAsia="等线" w:hAnsi="Calibri" w:cs="Calibri"/>
                <w:sz w:val="18"/>
                <w:szCs w:val="18"/>
              </w:rPr>
              <w:fldChar w:fldCharType="end"/>
            </w:r>
            <w:r w:rsidRPr="00660B20">
              <w:rPr>
                <w:rFonts w:ascii="Calibri" w:eastAsia="等线" w:hAnsi="Calibri" w:cs="Calibri"/>
                <w:iCs/>
                <w:sz w:val="18"/>
                <w:szCs w:val="18"/>
              </w:rPr>
              <w:t xml:space="preserve">, update the parameters </w:t>
            </w:r>
            <m:oMath>
              <m:sSubSup>
                <m:sSubSupPr>
                  <m:ctrlPr>
                    <w:rPr>
                      <w:rFonts w:ascii="Cambria Math" w:eastAsia="等线" w:hAnsi="Cambria Math" w:cs="Calibri"/>
                      <w:i/>
                      <w:sz w:val="18"/>
                      <w:szCs w:val="18"/>
                    </w:rPr>
                  </m:ctrlPr>
                </m:sSubSupPr>
                <m:e>
                  <m:acc>
                    <m:accPr>
                      <m:ctrlPr>
                        <w:rPr>
                          <w:rFonts w:ascii="Cambria Math" w:eastAsia="等线" w:hAnsi="Cambria Math" w:cs="Calibri"/>
                          <w:i/>
                          <w:sz w:val="18"/>
                          <w:szCs w:val="18"/>
                        </w:rPr>
                      </m:ctrlPr>
                    </m:accPr>
                    <m:e>
                      <m:r>
                        <w:rPr>
                          <w:rFonts w:ascii="Cambria Math" w:eastAsia="等线" w:hAnsi="Cambria Math" w:cs="Calibri"/>
                          <w:sz w:val="18"/>
                          <w:szCs w:val="18"/>
                        </w:rPr>
                        <m:t>α</m:t>
                      </m:r>
                    </m:e>
                  </m:acc>
                </m:e>
                <m:sub>
                  <m:r>
                    <w:rPr>
                      <w:rFonts w:ascii="Cambria Math" w:eastAsia="等线" w:hAnsi="Cambria Math" w:cs="Calibri"/>
                      <w:sz w:val="18"/>
                      <w:szCs w:val="18"/>
                    </w:rPr>
                    <m:t>ij</m:t>
                  </m:r>
                </m:sub>
                <m:sup>
                  <m:r>
                    <w:rPr>
                      <w:rFonts w:ascii="Cambria Math" w:eastAsia="等线" w:hAnsi="Cambria Math" w:cs="Calibri"/>
                      <w:sz w:val="18"/>
                      <w:szCs w:val="18"/>
                    </w:rPr>
                    <m:t>n</m:t>
                  </m:r>
                </m:sup>
              </m:sSubSup>
              <m:r>
                <w:rPr>
                  <w:rFonts w:ascii="Cambria Math" w:eastAsia="等线" w:hAnsi="Cambria Math" w:cs="Calibri"/>
                  <w:sz w:val="18"/>
                  <w:szCs w:val="18"/>
                </w:rPr>
                <m:t>,</m:t>
              </m:r>
              <m:sSubSup>
                <m:sSubSupPr>
                  <m:ctrlPr>
                    <w:rPr>
                      <w:rFonts w:ascii="Cambria Math" w:eastAsia="等线" w:hAnsi="Cambria Math" w:cs="Calibri"/>
                      <w:i/>
                      <w:sz w:val="18"/>
                      <w:szCs w:val="18"/>
                    </w:rPr>
                  </m:ctrlPr>
                </m:sSubSupPr>
                <m:e>
                  <m:acc>
                    <m:accPr>
                      <m:ctrlPr>
                        <w:rPr>
                          <w:rFonts w:ascii="Cambria Math" w:eastAsia="等线" w:hAnsi="Cambria Math" w:cs="Calibri"/>
                          <w:i/>
                          <w:sz w:val="18"/>
                          <w:szCs w:val="18"/>
                        </w:rPr>
                      </m:ctrlPr>
                    </m:accPr>
                    <m:e>
                      <m:r>
                        <w:rPr>
                          <w:rFonts w:ascii="Cambria Math" w:eastAsia="等线" w:hAnsi="Cambria Math" w:cs="Calibri"/>
                          <w:sz w:val="18"/>
                          <w:szCs w:val="18"/>
                        </w:rPr>
                        <m:t>β</m:t>
                      </m:r>
                    </m:e>
                  </m:acc>
                </m:e>
                <m:sub>
                  <m:r>
                    <w:rPr>
                      <w:rFonts w:ascii="Cambria Math" w:eastAsia="等线" w:hAnsi="Cambria Math" w:cs="Calibri"/>
                      <w:sz w:val="18"/>
                      <w:szCs w:val="18"/>
                    </w:rPr>
                    <m:t>ii</m:t>
                  </m:r>
                </m:sub>
                <m:sup>
                  <m:r>
                    <w:rPr>
                      <w:rFonts w:ascii="Cambria Math" w:eastAsia="等线" w:hAnsi="Cambria Math" w:cs="Calibri"/>
                      <w:sz w:val="18"/>
                      <w:szCs w:val="18"/>
                    </w:rPr>
                    <m:t>n</m:t>
                  </m:r>
                </m:sup>
              </m:sSubSup>
            </m:oMath>
            <w:r w:rsidRPr="00660B20">
              <w:rPr>
                <w:rFonts w:ascii="Calibri" w:eastAsia="等线" w:hAnsi="Calibri" w:cs="Calibri"/>
                <w:sz w:val="18"/>
                <w:szCs w:val="18"/>
              </w:rPr>
              <w:t xml:space="preserve">, </w:t>
            </w:r>
            <m:oMath>
              <m:r>
                <w:rPr>
                  <w:rFonts w:ascii="Cambria Math" w:eastAsia="等线" w:hAnsi="Cambria Math" w:cs="Calibri"/>
                  <w:sz w:val="18"/>
                  <w:szCs w:val="18"/>
                </w:rPr>
                <m:t>n=1,2,…,q</m:t>
              </m:r>
            </m:oMath>
            <w:r w:rsidRPr="00660B20">
              <w:rPr>
                <w:rFonts w:ascii="Calibri" w:eastAsia="等线" w:hAnsi="Calibri" w:cs="Calibri" w:hint="eastAsia"/>
                <w:sz w:val="18"/>
                <w:szCs w:val="18"/>
              </w:rPr>
              <w:t>.</w:t>
            </w:r>
          </w:p>
        </w:tc>
      </w:tr>
    </w:tbl>
    <w:p w14:paraId="60BF25FD" w14:textId="0E0B9617" w:rsidR="00B312CE" w:rsidRPr="002D7FC2" w:rsidRDefault="00B312CE" w:rsidP="00B312CE">
      <w:bookmarkStart w:id="93" w:name="_Hlk121904995"/>
    </w:p>
    <w:p w14:paraId="40320F9C" w14:textId="242694EF" w:rsidR="00B312CE" w:rsidRPr="002D7FC2" w:rsidRDefault="00B312CE" w:rsidP="00B312CE">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Resear</w:t>
      </w:r>
      <w:r w:rsidRPr="00E756C5">
        <w:rPr>
          <w:rFonts w:ascii="Calibri" w:eastAsia="等线" w:hAnsi="Calibri" w:cs="Calibri"/>
          <w:sz w:val="24"/>
          <w:szCs w:val="24"/>
        </w:rPr>
        <w:t>ch [</w:t>
      </w:r>
      <w:r w:rsidR="009B3647" w:rsidRPr="00E756C5">
        <w:rPr>
          <w:rFonts w:ascii="Calibri" w:eastAsia="等线" w:hAnsi="Calibri" w:cs="Calibri"/>
          <w:sz w:val="24"/>
          <w:szCs w:val="24"/>
        </w:rPr>
        <w:t>4</w:t>
      </w:r>
      <w:r w:rsidRPr="00E756C5">
        <w:rPr>
          <w:rFonts w:ascii="Calibri" w:eastAsia="等线" w:hAnsi="Calibri" w:cs="Calibri"/>
          <w:sz w:val="24"/>
          <w:szCs w:val="24"/>
        </w:rPr>
        <w:t>] foun</w:t>
      </w:r>
      <w:r w:rsidRPr="002D7FC2">
        <w:rPr>
          <w:rFonts w:ascii="Calibri" w:eastAsia="等线" w:hAnsi="Calibri" w:cs="Calibri"/>
          <w:sz w:val="24"/>
          <w:szCs w:val="24"/>
        </w:rPr>
        <w:t xml:space="preserve">d that the public preferences of all </w:t>
      </w:r>
      <w:r w:rsidRPr="002D7FC2">
        <w:rPr>
          <w:rFonts w:ascii="Calibri" w:eastAsia="等线" w:hAnsi="Calibri" w:cs="Calibri" w:hint="eastAsia"/>
          <w:sz w:val="24"/>
          <w:szCs w:val="24"/>
        </w:rPr>
        <w:t>out-</w:t>
      </w:r>
      <w:r w:rsidRPr="002D7FC2">
        <w:rPr>
          <w:rFonts w:ascii="Calibri" w:eastAsia="等线" w:hAnsi="Calibri" w:cs="Calibri"/>
          <w:sz w:val="24"/>
          <w:szCs w:val="24"/>
        </w:rPr>
        <w:t xml:space="preserve">of-town users in the target city have a great impact on the POI preferences of an individual </w:t>
      </w:r>
      <w:r w:rsidRPr="002D7FC2">
        <w:rPr>
          <w:rFonts w:ascii="Calibri" w:eastAsia="等线" w:hAnsi="Calibri" w:cs="Calibri" w:hint="eastAsia"/>
          <w:sz w:val="24"/>
          <w:szCs w:val="24"/>
        </w:rPr>
        <w:t>out-</w:t>
      </w:r>
      <w:r w:rsidRPr="002D7FC2">
        <w:rPr>
          <w:rFonts w:ascii="Calibri" w:eastAsia="等线" w:hAnsi="Calibri" w:cs="Calibri"/>
          <w:sz w:val="24"/>
          <w:szCs w:val="24"/>
        </w:rPr>
        <w:t xml:space="preserve">of-town user. Therefore, for </w:t>
      </w:r>
      <w:r w:rsidRPr="002D7FC2">
        <w:rPr>
          <w:rFonts w:ascii="Calibri" w:eastAsia="等线" w:hAnsi="Calibri" w:cs="Calibri" w:hint="eastAsia"/>
          <w:sz w:val="24"/>
          <w:szCs w:val="24"/>
        </w:rPr>
        <w:t>out-</w:t>
      </w:r>
      <w:r w:rsidRPr="002D7FC2">
        <w:rPr>
          <w:rFonts w:ascii="Calibri" w:eastAsia="等线" w:hAnsi="Calibri" w:cs="Calibri"/>
          <w:sz w:val="24"/>
          <w:szCs w:val="24"/>
        </w:rPr>
        <w:t>of-town users, we also considered the public preference information of all visitors in the target city and integrated it into the training process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in the form of regular items. In other words, if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is an </w:t>
      </w:r>
      <w:r w:rsidRPr="002D7FC2">
        <w:rPr>
          <w:rFonts w:ascii="Calibri" w:eastAsia="等线" w:hAnsi="Calibri" w:cs="Calibri" w:hint="eastAsia"/>
          <w:sz w:val="24"/>
          <w:szCs w:val="24"/>
        </w:rPr>
        <w:t>out-</w:t>
      </w:r>
      <w:r w:rsidRPr="002D7FC2">
        <w:rPr>
          <w:rFonts w:ascii="Calibri" w:eastAsia="等线" w:hAnsi="Calibri" w:cs="Calibri"/>
          <w:sz w:val="24"/>
          <w:szCs w:val="24"/>
        </w:rPr>
        <w:t xml:space="preserve">of-town visitor, </w:t>
      </w:r>
      <m:oMath>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oMath>
      <w:r w:rsidRPr="002D7FC2">
        <w:rPr>
          <w:rFonts w:ascii="Calibri" w:eastAsia="等线" w:hAnsi="Calibri" w:cs="Calibri"/>
          <w:sz w:val="24"/>
          <w:szCs w:val="24"/>
        </w:rPr>
        <w:t xml:space="preserve"> includes all visitors in the target city,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’s </w:t>
      </w:r>
      <w:r w:rsidRPr="002D7FC2">
        <w:rPr>
          <w:rFonts w:ascii="Calibri" w:eastAsia="等线" w:hAnsi="Calibri" w:cs="Calibri"/>
          <w:sz w:val="24"/>
          <w:szCs w:val="24"/>
        </w:rPr>
        <w:lastRenderedPageBreak/>
        <w:t>social friends and collaborative users in the target city.</w:t>
      </w:r>
    </w:p>
    <w:p w14:paraId="59D042D5" w14:textId="682B5094" w:rsidR="009961B4" w:rsidRPr="002D7FC2" w:rsidRDefault="0090457C" w:rsidP="009961B4">
      <w:pPr>
        <w:pStyle w:val="3"/>
      </w:pPr>
      <w:r w:rsidRPr="002D7FC2">
        <w:t>D</w:t>
      </w:r>
      <w:r w:rsidR="009961B4" w:rsidRPr="002D7FC2">
        <w:t>.4.3 T-</w:t>
      </w:r>
      <w:proofErr w:type="spellStart"/>
      <w:r w:rsidR="009961B4" w:rsidRPr="002D7FC2">
        <w:t>SemiDAE</w:t>
      </w:r>
      <w:proofErr w:type="spellEnd"/>
      <w:r w:rsidR="009961B4" w:rsidRPr="002D7FC2">
        <w:t xml:space="preserve"> Offline Training</w:t>
      </w:r>
    </w:p>
    <w:bookmarkEnd w:id="93"/>
    <w:p w14:paraId="169DEAF5" w14:textId="77D0D24D" w:rsidR="003A18F8" w:rsidRPr="002D7FC2" w:rsidRDefault="003A18F8" w:rsidP="003A18F8">
      <w:pPr>
        <w:spacing w:line="480" w:lineRule="auto"/>
        <w:ind w:firstLine="426"/>
        <w:rPr>
          <w:rFonts w:ascii="Calibri" w:eastAsia="等线" w:hAnsi="Calibri" w:cs="Calibri"/>
          <w:sz w:val="24"/>
          <w:szCs w:val="24"/>
        </w:rPr>
      </w:pPr>
      <w:r w:rsidRPr="002D7FC2">
        <w:rPr>
          <w:rFonts w:ascii="Calibri" w:eastAsia="等线" w:hAnsi="Calibri" w:cs="Calibri"/>
          <w:sz w:val="24"/>
          <w:szCs w:val="24"/>
        </w:rPr>
        <w:t>Only using the BP algorithm to train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is easy to make the model fall into the local minimum problem. </w:t>
      </w:r>
      <w:r w:rsidR="00F42148" w:rsidRPr="002D7FC2">
        <w:rPr>
          <w:rFonts w:ascii="Calibri" w:eastAsia="等线" w:hAnsi="Calibri" w:cs="Calibri"/>
          <w:sz w:val="24"/>
          <w:szCs w:val="24"/>
        </w:rPr>
        <w:t>To</w:t>
      </w:r>
      <w:r w:rsidRPr="002D7FC2">
        <w:rPr>
          <w:rFonts w:ascii="Calibri" w:eastAsia="等线" w:hAnsi="Calibri" w:cs="Calibri"/>
          <w:sz w:val="24"/>
          <w:szCs w:val="24"/>
        </w:rPr>
        <w:t xml:space="preserve"> solve this issue, we used the two-stage training method proposed by Hinton et </w:t>
      </w:r>
      <w:r w:rsidRPr="00E756C5">
        <w:rPr>
          <w:rFonts w:ascii="Calibri" w:eastAsia="等线" w:hAnsi="Calibri" w:cs="Calibri"/>
          <w:sz w:val="24"/>
          <w:szCs w:val="24"/>
        </w:rPr>
        <w:t>al.</w:t>
      </w:r>
      <w:r w:rsidRPr="00E756C5">
        <w:rPr>
          <w:rStyle w:val="a4"/>
          <w:rFonts w:ascii="Calibri" w:eastAsia="等线" w:hAnsi="Calibri" w:cs="Calibri"/>
          <w:sz w:val="24"/>
          <w:szCs w:val="24"/>
          <w:vertAlign w:val="baseline"/>
        </w:rPr>
        <w:t xml:space="preserve"> [</w:t>
      </w:r>
      <w:r w:rsidR="00241C50" w:rsidRPr="00E756C5">
        <w:rPr>
          <w:rFonts w:ascii="Calibri" w:eastAsia="等线" w:hAnsi="Calibri" w:cs="Calibri"/>
          <w:sz w:val="24"/>
          <w:szCs w:val="24"/>
        </w:rPr>
        <w:t>53</w:t>
      </w:r>
      <w:r w:rsidRPr="00E756C5">
        <w:rPr>
          <w:rStyle w:val="a4"/>
          <w:rFonts w:ascii="Calibri" w:eastAsia="等线" w:hAnsi="Calibri" w:cs="Calibri"/>
          <w:sz w:val="24"/>
          <w:szCs w:val="24"/>
          <w:vertAlign w:val="baseline"/>
        </w:rPr>
        <w:t>]</w:t>
      </w:r>
      <w:r w:rsidRPr="00E756C5">
        <w:rPr>
          <w:rFonts w:ascii="Calibri" w:eastAsia="等线" w:hAnsi="Calibri" w:cs="Calibri"/>
          <w:sz w:val="24"/>
          <w:szCs w:val="24"/>
        </w:rPr>
        <w:t>: pre-training and parameter fine-tuning. The purpose of pre-training is to limit the weights and biases o</w:t>
      </w:r>
      <w:r w:rsidRPr="002D7FC2">
        <w:rPr>
          <w:rFonts w:ascii="Calibri" w:eastAsia="等线" w:hAnsi="Calibri" w:cs="Calibri"/>
          <w:sz w:val="24"/>
          <w:szCs w:val="24"/>
        </w:rPr>
        <w:t>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to a certain parameter space, </w:t>
      </w:r>
      <w:r w:rsidR="00F42148" w:rsidRPr="002D7FC2">
        <w:rPr>
          <w:rFonts w:ascii="Calibri" w:eastAsia="等线" w:hAnsi="Calibri" w:cs="Calibri"/>
          <w:sz w:val="24"/>
          <w:szCs w:val="24"/>
        </w:rPr>
        <w:t>to</w:t>
      </w:r>
      <w:r w:rsidRPr="002D7FC2">
        <w:rPr>
          <w:rFonts w:ascii="Calibri" w:eastAsia="等线" w:hAnsi="Calibri" w:cs="Calibri"/>
          <w:sz w:val="24"/>
          <w:szCs w:val="24"/>
        </w:rPr>
        <w:t xml:space="preserve"> avoid reducing the learning quality due to random initialization of parameters. </w:t>
      </w:r>
    </w:p>
    <w:p w14:paraId="25A0BD92" w14:textId="0D3D19DF" w:rsidR="009961B4" w:rsidRPr="002D7FC2" w:rsidRDefault="009961B4" w:rsidP="009961B4">
      <w:pPr>
        <w:pStyle w:val="af9"/>
        <w:spacing w:line="480" w:lineRule="auto"/>
        <w:ind w:firstLineChars="202" w:firstLine="485"/>
        <w:contextualSpacing/>
        <w:rPr>
          <w:rFonts w:ascii="Calibri" w:eastAsia="等线" w:hAnsi="Calibri" w:cs="Calibri"/>
          <w:b/>
          <w:sz w:val="24"/>
          <w:szCs w:val="24"/>
        </w:rPr>
      </w:pPr>
      <w:r w:rsidRPr="002D7FC2">
        <w:rPr>
          <w:rFonts w:ascii="Calibri" w:eastAsia="等线" w:hAnsi="Calibri" w:cs="Calibri"/>
          <w:sz w:val="24"/>
          <w:szCs w:val="24"/>
        </w:rPr>
        <w:t>For ease of description, we define the relevant parameters from the overall level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as shown in </w:t>
      </w:r>
      <w:r w:rsidR="00307A94" w:rsidRPr="002D7FC2">
        <w:rPr>
          <w:rFonts w:ascii="Calibri" w:eastAsia="等线" w:hAnsi="Calibri" w:cs="Calibri"/>
          <w:color w:val="C00000"/>
          <w:sz w:val="24"/>
          <w:szCs w:val="24"/>
        </w:rPr>
        <w:t>Fig.1</w:t>
      </w:r>
      <w:r w:rsidR="00587225" w:rsidRPr="002D7FC2">
        <w:rPr>
          <w:rFonts w:ascii="Calibri" w:eastAsia="等线" w:hAnsi="Calibri" w:cs="Calibri"/>
          <w:color w:val="C00000"/>
          <w:sz w:val="24"/>
          <w:szCs w:val="24"/>
        </w:rPr>
        <w:t>(d)</w:t>
      </w:r>
      <w:r w:rsidRPr="002D7FC2">
        <w:rPr>
          <w:rFonts w:ascii="Calibri" w:eastAsia="等线" w:hAnsi="Calibri" w:cs="Calibri"/>
          <w:sz w:val="24"/>
          <w:szCs w:val="24"/>
        </w:rPr>
        <w:t xml:space="preserve">.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0</m:t>
            </m:r>
          </m:sup>
        </m:sSup>
      </m:oMath>
      <w:r w:rsidRPr="002D7FC2">
        <w:rPr>
          <w:rFonts w:ascii="Calibri" w:eastAsia="等线" w:hAnsi="Calibri" w:cs="Calibri"/>
          <w:sz w:val="24"/>
          <w:szCs w:val="24"/>
        </w:rPr>
        <w:t xml:space="preserve"> is the weight matrix connecting the input layer and the first hidden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1</m:t>
            </m:r>
          </m:sup>
        </m:sSup>
      </m:oMath>
      <w:r w:rsidRPr="002D7FC2">
        <w:rPr>
          <w:rFonts w:ascii="Calibri" w:eastAsia="等线" w:hAnsi="Calibri" w:cs="Calibri"/>
          <w:sz w:val="24"/>
          <w:szCs w:val="24"/>
        </w:rPr>
        <w:t xml:space="preserve">. </w:t>
      </w:r>
      <m:oMath>
        <m:sSup>
          <m:sSupPr>
            <m:ctrlPr>
              <w:rPr>
                <w:rFonts w:ascii="Cambria Math" w:eastAsia="等线" w:hAnsi="Cambria Math" w:cs="Calibri"/>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is the weight matrix connecting the hidden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and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r+1</m:t>
            </m:r>
          </m:sup>
        </m:sSup>
      </m:oMath>
      <w:r w:rsidRPr="002D7FC2">
        <w:rPr>
          <w:rFonts w:ascii="Calibri" w:eastAsia="等线" w:hAnsi="Calibri" w:cs="Calibri"/>
          <w:sz w:val="24"/>
          <w:szCs w:val="24"/>
        </w:rPr>
        <w:t xml:space="preserve">, </w:t>
      </w:r>
      <m:oMath>
        <m:r>
          <w:rPr>
            <w:rFonts w:ascii="Cambria Math" w:eastAsia="等线" w:hAnsi="Cambria Math" w:cs="Calibri"/>
            <w:sz w:val="24"/>
            <w:szCs w:val="24"/>
          </w:rPr>
          <m:t>r=1,2,</m:t>
        </m:r>
        <m:r>
          <m:rPr>
            <m:sty m:val="bi"/>
          </m:rPr>
          <w:rPr>
            <w:rFonts w:ascii="Cambria Math" w:eastAsia="等线" w:hAnsi="Cambria Math" w:cs="Calibri"/>
            <w:sz w:val="24"/>
            <w:szCs w:val="24"/>
          </w:rPr>
          <m:t>⋯,</m:t>
        </m:r>
        <m:r>
          <w:rPr>
            <w:rFonts w:ascii="Cambria Math" w:eastAsia="等线" w:hAnsi="Cambria Math" w:cs="Calibri"/>
            <w:sz w:val="24"/>
            <w:szCs w:val="24"/>
          </w:rPr>
          <m:t>2R-2</m:t>
        </m:r>
      </m:oMath>
      <w:r w:rsidRPr="002D7FC2">
        <w:rPr>
          <w:rFonts w:ascii="Calibri" w:eastAsia="等线" w:hAnsi="Calibri" w:cs="Calibri"/>
          <w:sz w:val="24"/>
          <w:szCs w:val="24"/>
        </w:rPr>
        <w:t xml:space="preserve">.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m:t>
            </m:r>
            <m:r>
              <w:rPr>
                <w:rFonts w:ascii="Cambria Math" w:eastAsia="微软雅黑" w:hAnsi="Cambria Math" w:cs="Calibri"/>
                <w:sz w:val="24"/>
                <w:szCs w:val="24"/>
              </w:rPr>
              <m:t>-</m:t>
            </m:r>
            <m:r>
              <w:rPr>
                <w:rFonts w:ascii="Cambria Math" w:eastAsia="等线" w:hAnsi="Cambria Math" w:cs="Calibri"/>
                <w:sz w:val="24"/>
                <w:szCs w:val="24"/>
              </w:rPr>
              <m:t>1</m:t>
            </m:r>
          </m:sup>
        </m:sSup>
      </m:oMath>
      <w:r w:rsidRPr="002D7FC2">
        <w:rPr>
          <w:rFonts w:ascii="Calibri" w:eastAsia="等线" w:hAnsi="Calibri" w:cs="Calibri"/>
          <w:sz w:val="24"/>
          <w:szCs w:val="24"/>
        </w:rPr>
        <w:t xml:space="preserve"> is the weight matrix connecting the last hidden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2R-1</m:t>
            </m:r>
          </m:sup>
        </m:sSup>
      </m:oMath>
      <w:r w:rsidRPr="002D7FC2">
        <w:rPr>
          <w:rFonts w:ascii="Calibri" w:eastAsia="等线" w:hAnsi="Calibri" w:cs="Calibri"/>
          <w:sz w:val="24"/>
          <w:szCs w:val="24"/>
        </w:rPr>
        <w:t xml:space="preserve"> and the output layer. </w:t>
      </w:r>
      <m:oMath>
        <m:r>
          <m:rPr>
            <m:sty m:val="bi"/>
          </m:rPr>
          <w:rPr>
            <w:rFonts w:ascii="Cambria Math" w:eastAsia="等线" w:hAnsi="Cambria Math" w:cs="Calibri"/>
            <w:sz w:val="24"/>
            <w:szCs w:val="24"/>
          </w:rPr>
          <m:t>α=</m:t>
        </m:r>
        <m:d>
          <m:dPr>
            <m:begChr m:val="{"/>
            <m:endChr m:val="}"/>
            <m:ctrlPr>
              <w:rPr>
                <w:rFonts w:ascii="Cambria Math" w:eastAsia="等线" w:hAnsi="Cambria Math" w:cs="Calibri"/>
                <w:b/>
                <w:i/>
                <w:sz w:val="24"/>
                <w:szCs w:val="24"/>
              </w:rPr>
            </m:ctrlPr>
          </m:dPr>
          <m:e>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α</m:t>
                </m:r>
              </m:e>
              <m:sup>
                <m:r>
                  <w:rPr>
                    <w:rFonts w:ascii="Cambria Math" w:eastAsia="等线" w:hAnsi="Cambria Math" w:cs="Calibri"/>
                    <w:sz w:val="24"/>
                    <w:szCs w:val="24"/>
                  </w:rPr>
                  <m:t>1</m:t>
                </m:r>
              </m:sup>
            </m:sSup>
            <m:r>
              <m:rPr>
                <m:sty m:val="p"/>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α</m:t>
                </m:r>
              </m:e>
              <m:sup>
                <m:r>
                  <w:rPr>
                    <w:rFonts w:ascii="Cambria Math" w:eastAsia="等线" w:hAnsi="Cambria Math" w:cs="Calibri"/>
                    <w:sz w:val="24"/>
                    <w:szCs w:val="24"/>
                  </w:rPr>
                  <m:t>q</m:t>
                </m:r>
              </m:sup>
            </m:sSup>
          </m:e>
        </m:d>
      </m:oMath>
      <w:r w:rsidRPr="002D7FC2">
        <w:rPr>
          <w:rFonts w:ascii="Calibri" w:eastAsia="等线" w:hAnsi="Calibri" w:cs="Calibri"/>
          <w:sz w:val="24"/>
          <w:szCs w:val="24"/>
        </w:rPr>
        <w:t xml:space="preserve"> is the set of weight matrices connecting the time</w:t>
      </w:r>
      <w:r w:rsidRPr="002D7FC2">
        <w:rPr>
          <w:rFonts w:ascii="Calibri" w:eastAsia="等线" w:hAnsi="Calibri" w:cs="Calibri" w:hint="eastAsia"/>
          <w:sz w:val="24"/>
          <w:szCs w:val="24"/>
        </w:rPr>
        <w:t>-c</w:t>
      </w:r>
      <w:r w:rsidRPr="002D7FC2">
        <w:rPr>
          <w:rFonts w:ascii="Calibri" w:eastAsia="等线" w:hAnsi="Calibri" w:cs="Calibri"/>
          <w:sz w:val="24"/>
          <w:szCs w:val="24"/>
        </w:rPr>
        <w:t xml:space="preserve">onditional network and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1</m:t>
            </m:r>
          </m:sup>
        </m:sSup>
      </m:oMath>
      <w:r w:rsidRPr="002D7FC2">
        <w:rPr>
          <w:rFonts w:ascii="Calibri" w:eastAsia="等线" w:hAnsi="Calibri" w:cs="Calibri"/>
          <w:sz w:val="24"/>
          <w:szCs w:val="24"/>
        </w:rPr>
        <w:t xml:space="preserve">. </w:t>
      </w:r>
      <m:oMath>
        <m:r>
          <m:rPr>
            <m:sty m:val="bi"/>
          </m:rPr>
          <w:rPr>
            <w:rFonts w:ascii="Cambria Math" w:eastAsia="等线" w:hAnsi="Cambria Math" w:cs="Calibri"/>
            <w:sz w:val="24"/>
            <w:szCs w:val="24"/>
          </w:rPr>
          <m:t>β=</m:t>
        </m:r>
        <m:d>
          <m:dPr>
            <m:begChr m:val="{"/>
            <m:endChr m:val="}"/>
            <m:ctrlPr>
              <w:rPr>
                <w:rFonts w:ascii="Cambria Math" w:eastAsia="等线" w:hAnsi="Cambria Math" w:cs="Calibri"/>
                <w:b/>
                <w:i/>
                <w:sz w:val="24"/>
                <w:szCs w:val="24"/>
              </w:rPr>
            </m:ctrlPr>
          </m:dPr>
          <m:e>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β</m:t>
                </m:r>
              </m:e>
              <m:sup>
                <m:r>
                  <w:rPr>
                    <w:rFonts w:ascii="Cambria Math" w:eastAsia="等线" w:hAnsi="Cambria Math" w:cs="Calibri"/>
                    <w:sz w:val="24"/>
                    <w:szCs w:val="24"/>
                  </w:rPr>
                  <m:t>1</m:t>
                </m:r>
              </m:sup>
            </m:sSup>
            <m:r>
              <m:rPr>
                <m:sty m:val="p"/>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β</m:t>
                </m:r>
              </m:e>
              <m:sup>
                <m:r>
                  <w:rPr>
                    <w:rFonts w:ascii="Cambria Math" w:eastAsia="等线" w:hAnsi="Cambria Math" w:cs="Calibri"/>
                    <w:sz w:val="24"/>
                    <w:szCs w:val="24"/>
                  </w:rPr>
                  <m:t>q</m:t>
                </m:r>
              </m:sup>
            </m:sSup>
          </m:e>
        </m:d>
      </m:oMath>
      <w:r w:rsidRPr="002D7FC2">
        <w:rPr>
          <w:rFonts w:ascii="Calibri" w:eastAsia="等线" w:hAnsi="Calibri" w:cs="Calibri"/>
          <w:sz w:val="24"/>
          <w:szCs w:val="24"/>
        </w:rPr>
        <w:t xml:space="preserve"> is the set of weight vectors connecting the time-conditional network and the output layer.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is the bias vector of </w:t>
      </w:r>
      <m:oMath>
        <m:sSup>
          <m:sSupPr>
            <m:ctrlPr>
              <w:rPr>
                <w:rFonts w:ascii="Cambria Math" w:eastAsia="等线" w:hAnsi="Cambria Math" w:cs="Calibri"/>
                <w:bCs/>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w:t>
      </w:r>
      <m:oMath>
        <m:r>
          <w:rPr>
            <w:rFonts w:ascii="Cambria Math" w:eastAsia="等线" w:hAnsi="Cambria Math" w:cs="Calibri"/>
            <w:sz w:val="24"/>
            <w:szCs w:val="24"/>
          </w:rPr>
          <m:t>r=1,2,</m:t>
        </m:r>
        <m:r>
          <m:rPr>
            <m:sty m:val="bi"/>
          </m:rPr>
          <w:rPr>
            <w:rFonts w:ascii="Cambria Math" w:eastAsia="等线" w:hAnsi="Cambria Math" w:cs="Calibri"/>
            <w:sz w:val="24"/>
            <w:szCs w:val="24"/>
          </w:rPr>
          <m:t>⋯,</m:t>
        </m:r>
        <m:r>
          <w:rPr>
            <w:rFonts w:ascii="Cambria Math" w:eastAsia="等线" w:hAnsi="Cambria Math" w:cs="Calibri"/>
            <w:sz w:val="24"/>
            <w:szCs w:val="24"/>
          </w:rPr>
          <m:t>2R-1</m:t>
        </m:r>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2R</m:t>
            </m:r>
          </m:sup>
        </m:sSup>
      </m:oMath>
      <w:r w:rsidRPr="002D7FC2">
        <w:rPr>
          <w:rFonts w:ascii="Calibri" w:eastAsia="等线" w:hAnsi="Calibri" w:cs="Calibri"/>
          <w:sz w:val="24"/>
          <w:szCs w:val="24"/>
        </w:rPr>
        <w:t xml:space="preserve"> is the bias vector of the output layer. The set of all parameters of T-SemiDAE is</w:t>
      </w:r>
      <w:r w:rsidRPr="002D7FC2">
        <w:rPr>
          <w:rFonts w:ascii="Calibri" w:eastAsia="等线" w:hAnsi="Calibri" w:cs="Calibri" w:hint="eastAsia"/>
          <w:sz w:val="24"/>
          <w:szCs w:val="24"/>
        </w:rPr>
        <w:t xml:space="preserve"> </w:t>
      </w:r>
      <m:oMath>
        <m:d>
          <m:dPr>
            <m:begChr m:val="{"/>
            <m:endChr m:val="}"/>
            <m:ctrlPr>
              <w:rPr>
                <w:rFonts w:ascii="Cambria Math" w:eastAsia="等线" w:hAnsi="Cambria Math" w:cs="Calibri"/>
                <w:b/>
                <w:sz w:val="24"/>
                <w:szCs w:val="24"/>
              </w:rPr>
            </m:ctrlPr>
          </m:dPr>
          <m:e>
            <m:r>
              <m:rPr>
                <m:sty m:val="b"/>
              </m:rPr>
              <w:rPr>
                <w:rFonts w:ascii="Cambria Math" w:eastAsia="等线" w:hAnsi="Cambria Math" w:cs="Calibri"/>
                <w:sz w:val="24"/>
                <w:szCs w:val="24"/>
              </w:rPr>
              <m:t>W</m:t>
            </m:r>
            <m:r>
              <m:rPr>
                <m:sty m:val="bi"/>
              </m:rPr>
              <w:rPr>
                <w:rFonts w:ascii="Cambria Math" w:eastAsia="等线" w:hAnsi="Cambria Math" w:cs="Calibri"/>
                <w:sz w:val="24"/>
                <w:szCs w:val="24"/>
              </w:rPr>
              <m:t>,α,β</m:t>
            </m:r>
            <m:r>
              <m:rPr>
                <m:sty m:val="b"/>
              </m:rPr>
              <w:rPr>
                <w:rFonts w:ascii="Cambria Math" w:eastAsia="等线" w:hAnsi="Cambria Math" w:cs="Calibri"/>
                <w:sz w:val="24"/>
                <w:szCs w:val="24"/>
              </w:rPr>
              <m:t>,B</m:t>
            </m:r>
          </m:e>
        </m:d>
      </m:oMath>
      <w:r w:rsidRPr="002D7FC2">
        <w:rPr>
          <w:rFonts w:ascii="Calibri" w:eastAsia="等线" w:hAnsi="Calibri" w:cs="Calibri" w:hint="eastAsia"/>
          <w:bCs/>
          <w:sz w:val="24"/>
          <w:szCs w:val="24"/>
        </w:rPr>
        <w:t>,</w:t>
      </w:r>
      <w:r w:rsidRPr="002D7FC2">
        <w:rPr>
          <w:rFonts w:ascii="Calibri" w:eastAsia="等线" w:hAnsi="Calibri" w:cs="Calibri"/>
          <w:bCs/>
          <w:sz w:val="24"/>
          <w:szCs w:val="24"/>
        </w:rPr>
        <w:t xml:space="preserve"> where</w:t>
      </w:r>
      <w:r w:rsidRPr="002D7FC2">
        <w:rPr>
          <w:rFonts w:ascii="Calibri" w:eastAsia="等线" w:hAnsi="Calibri" w:cs="Calibri"/>
          <w:b/>
          <w:sz w:val="24"/>
          <w:szCs w:val="24"/>
        </w:rPr>
        <w:t xml:space="preserve"> </w:t>
      </w:r>
      <m:oMath>
        <m:r>
          <m:rPr>
            <m:sty m:val="b"/>
          </m:rPr>
          <w:rPr>
            <w:rFonts w:ascii="Cambria Math" w:eastAsia="等线" w:hAnsi="Cambria Math" w:cs="Calibri"/>
            <w:sz w:val="24"/>
            <w:szCs w:val="24"/>
          </w:rPr>
          <m:t>W</m:t>
        </m:r>
        <m:r>
          <w:rPr>
            <w:rFonts w:ascii="Cambria Math" w:eastAsia="等线" w:hAnsi="Cambria Math" w:cs="Calibri"/>
            <w:sz w:val="24"/>
            <w:szCs w:val="24"/>
          </w:rPr>
          <m:t>=</m:t>
        </m:r>
        <m:d>
          <m:dPr>
            <m:begChr m:val="{"/>
            <m:endChr m:val="}"/>
            <m:ctrlPr>
              <w:rPr>
                <w:rFonts w:ascii="Cambria Math" w:eastAsia="等线" w:hAnsi="Cambria Math" w:cs="Calibri"/>
                <w:b/>
                <w:bCs/>
                <w:i/>
                <w:sz w:val="24"/>
                <w:szCs w:val="24"/>
              </w:rPr>
            </m:ctrlPr>
          </m:dPr>
          <m:e>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0</m:t>
                </m:r>
              </m:sup>
            </m:sSup>
            <m:r>
              <m:rPr>
                <m:sty m:val="bi"/>
              </m:rPr>
              <w:rPr>
                <w:rFonts w:ascii="Cambria Math" w:eastAsia="等线" w:hAnsi="Cambria Math" w:cs="Calibri"/>
                <w:sz w:val="24"/>
                <w:szCs w:val="24"/>
              </w:rPr>
              <m:t>,…,</m:t>
            </m:r>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2R-1</m:t>
                </m:r>
              </m:sup>
            </m:sSup>
          </m:e>
        </m:d>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m:oMath>
        <m:r>
          <m:rPr>
            <m:sty m:val="b"/>
          </m:rPr>
          <w:rPr>
            <w:rFonts w:ascii="Cambria Math" w:eastAsia="等线" w:hAnsi="Cambria Math" w:cs="Calibri"/>
            <w:sz w:val="24"/>
            <w:szCs w:val="24"/>
          </w:rPr>
          <m:t>B</m:t>
        </m:r>
        <m:r>
          <w:rPr>
            <w:rFonts w:ascii="Cambria Math" w:eastAsia="等线" w:hAnsi="Cambria Math" w:cs="Calibri"/>
            <w:sz w:val="24"/>
            <w:szCs w:val="24"/>
          </w:rPr>
          <m:t>=</m:t>
        </m:r>
        <m:d>
          <m:dPr>
            <m:begChr m:val="{"/>
            <m:endChr m:val="}"/>
            <m:ctrlPr>
              <w:rPr>
                <w:rFonts w:ascii="Cambria Math" w:eastAsia="等线" w:hAnsi="Cambria Math" w:cs="Calibri"/>
                <w:b/>
                <w:sz w:val="24"/>
                <w:szCs w:val="24"/>
              </w:rPr>
            </m:ctrlPr>
          </m:dPr>
          <m:e>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1</m:t>
                </m:r>
              </m:sup>
            </m:sSup>
            <m:r>
              <m:rPr>
                <m:sty m:val="bi"/>
              </m:rP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2R</m:t>
                </m:r>
              </m:sup>
            </m:sSup>
          </m:e>
        </m:d>
      </m:oMath>
      <w:r w:rsidRPr="002D7FC2">
        <w:rPr>
          <w:rFonts w:ascii="Calibri" w:eastAsia="等线" w:hAnsi="Calibri" w:cs="Calibri" w:hint="eastAsia"/>
          <w:bCs/>
          <w:sz w:val="24"/>
          <w:szCs w:val="24"/>
        </w:rPr>
        <w:t>.</w:t>
      </w:r>
      <w:r w:rsidRPr="002D7FC2">
        <w:rPr>
          <w:rFonts w:ascii="Calibri" w:eastAsia="等线" w:hAnsi="Calibri" w:cs="Calibri"/>
          <w:bCs/>
          <w:sz w:val="24"/>
          <w:szCs w:val="24"/>
        </w:rPr>
        <w:t xml:space="preserve"> </w:t>
      </w:r>
      <w:r w:rsidRPr="002D7FC2">
        <w:rPr>
          <w:rFonts w:ascii="Calibri" w:eastAsia="等线" w:hAnsi="Calibri" w:cs="Calibri"/>
          <w:sz w:val="24"/>
          <w:szCs w:val="24"/>
        </w:rPr>
        <w:t xml:space="preserve">The number of hidden units in the encoder decreases layer by layer. </w:t>
      </w:r>
    </w:p>
    <w:p w14:paraId="1E752F10" w14:textId="5C915DFD" w:rsidR="00BC28B8" w:rsidRPr="002D7FC2" w:rsidRDefault="00274061" w:rsidP="005121D4">
      <w:pPr>
        <w:pStyle w:val="4"/>
      </w:pPr>
      <w:r w:rsidRPr="002D7FC2">
        <w:t>D</w:t>
      </w:r>
      <w:r w:rsidR="005121D4" w:rsidRPr="002D7FC2">
        <w:t>.4.3</w:t>
      </w:r>
      <w:r w:rsidR="007A6422" w:rsidRPr="002D7FC2">
        <w:t>.1</w:t>
      </w:r>
      <w:r w:rsidR="003E6EBE" w:rsidRPr="002D7FC2">
        <w:t xml:space="preserve"> </w:t>
      </w:r>
      <w:r w:rsidR="00CD3008" w:rsidRPr="002D7FC2">
        <w:rPr>
          <w:rFonts w:hint="eastAsia"/>
        </w:rPr>
        <w:t>P</w:t>
      </w:r>
      <w:r w:rsidR="00CD3008" w:rsidRPr="002D7FC2">
        <w:t xml:space="preserve">re-training </w:t>
      </w:r>
      <w:r w:rsidR="00BC28B8" w:rsidRPr="002D7FC2">
        <w:t>T-</w:t>
      </w:r>
      <w:proofErr w:type="spellStart"/>
      <w:r w:rsidR="00BC28B8" w:rsidRPr="002D7FC2">
        <w:t>SemiDAE</w:t>
      </w:r>
      <w:proofErr w:type="spellEnd"/>
    </w:p>
    <w:p w14:paraId="052517E1" w14:textId="7BB5C2EC" w:rsidR="001367B5" w:rsidRPr="002D7FC2" w:rsidRDefault="001367B5"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Because the encoder and decoder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are mirror-symmetrical with the </w:t>
      </w:r>
      <w:r w:rsidR="00004A61" w:rsidRPr="002D7FC2">
        <w:rPr>
          <w:rFonts w:ascii="Calibri" w:eastAsia="等线" w:hAnsi="Calibri" w:cs="Calibri"/>
          <w:sz w:val="24"/>
          <w:szCs w:val="24"/>
        </w:rPr>
        <w:t>middle-hidden</w:t>
      </w:r>
      <w:r w:rsidRPr="002D7FC2">
        <w:rPr>
          <w:rFonts w:ascii="Calibri" w:eastAsia="等线" w:hAnsi="Calibri" w:cs="Calibri"/>
          <w:sz w:val="24"/>
          <w:szCs w:val="24"/>
        </w:rPr>
        <w:t xml:space="preserve">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The hidden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is both the last layer of the encoder and the first layer of the decoder. Therefore, we first pre-train the encoder, and then copy the encoder in a mirror-symmetric manner to obtain a pre-trained decoder. This method greatly improves the </w:t>
      </w:r>
      <w:r w:rsidRPr="002D7FC2">
        <w:rPr>
          <w:rFonts w:ascii="Calibri" w:eastAsia="等线" w:hAnsi="Calibri" w:cs="Calibri"/>
          <w:sz w:val="24"/>
          <w:szCs w:val="24"/>
        </w:rPr>
        <w:lastRenderedPageBreak/>
        <w:t xml:space="preserve">training speed of the </w:t>
      </w:r>
      <w:r w:rsidRPr="00E756C5">
        <w:rPr>
          <w:rFonts w:ascii="Calibri" w:eastAsia="等线" w:hAnsi="Calibri" w:cs="Calibri"/>
          <w:sz w:val="24"/>
          <w:szCs w:val="24"/>
        </w:rPr>
        <w:t>model [</w:t>
      </w:r>
      <w:r w:rsidR="009B3647" w:rsidRPr="00E756C5">
        <w:rPr>
          <w:rFonts w:ascii="Calibri" w:eastAsia="等线" w:hAnsi="Calibri" w:cs="Calibri"/>
          <w:sz w:val="24"/>
          <w:szCs w:val="24"/>
        </w:rPr>
        <w:t>7</w:t>
      </w:r>
      <w:r w:rsidRPr="00E756C5">
        <w:rPr>
          <w:rFonts w:ascii="Calibri" w:eastAsia="等线" w:hAnsi="Calibri" w:cs="Calibri"/>
          <w:sz w:val="24"/>
          <w:szCs w:val="24"/>
        </w:rPr>
        <w:t>]. Pre-train</w:t>
      </w:r>
      <w:r w:rsidRPr="002D7FC2">
        <w:rPr>
          <w:rFonts w:ascii="Calibri" w:eastAsia="等线" w:hAnsi="Calibri" w:cs="Calibri"/>
          <w:sz w:val="24"/>
          <w:szCs w:val="24"/>
        </w:rPr>
        <w:t xml:space="preserve"> T-SemiRBM#0 and RBM#1~RBM#</w:t>
      </w:r>
      <m:oMath>
        <m:r>
          <w:rPr>
            <w:rFonts w:ascii="Cambria Math" w:eastAsia="等线" w:hAnsi="Cambria Math" w:cs="Calibri"/>
            <w:sz w:val="24"/>
            <w:szCs w:val="24"/>
          </w:rPr>
          <m:t>R</m:t>
        </m:r>
      </m:oMath>
      <w:r w:rsidRPr="002D7FC2">
        <w:rPr>
          <w:rFonts w:ascii="Calibri" w:eastAsia="等线" w:hAnsi="Calibri" w:cs="Calibri"/>
          <w:sz w:val="24"/>
          <w:szCs w:val="24"/>
        </w:rPr>
        <w:t>-1 in the encoder one by one, the specific process is as follows:</w:t>
      </w:r>
    </w:p>
    <w:p w14:paraId="7D40F297" w14:textId="2200E2F8" w:rsidR="00C2679D" w:rsidRPr="002D7FC2" w:rsidRDefault="00D5387D" w:rsidP="005521C7">
      <w:pPr>
        <w:pStyle w:val="af9"/>
        <w:spacing w:line="480" w:lineRule="auto"/>
        <w:ind w:firstLineChars="202" w:firstLine="485"/>
        <w:rPr>
          <w:rFonts w:ascii="Calibri" w:eastAsia="等线" w:hAnsi="Calibri" w:cs="Calibri"/>
          <w:sz w:val="24"/>
          <w:szCs w:val="24"/>
        </w:rPr>
      </w:pPr>
      <w:r w:rsidRPr="002D7FC2">
        <w:rPr>
          <w:rFonts w:ascii="Calibri" w:eastAsia="等线" w:hAnsi="Calibri" w:cs="Calibri"/>
          <w:sz w:val="24"/>
          <w:szCs w:val="24"/>
        </w:rPr>
        <w:t xml:space="preserve">First, T-SemiRBM#0 is pre-trained according to </w:t>
      </w:r>
      <w:r w:rsidRPr="002D7FC2">
        <w:rPr>
          <w:rFonts w:ascii="Calibri" w:eastAsia="等线" w:hAnsi="Calibri" w:cs="Calibri"/>
          <w:bCs/>
          <w:color w:val="0000FF"/>
          <w:sz w:val="24"/>
          <w:szCs w:val="24"/>
        </w:rPr>
        <w:fldChar w:fldCharType="begin"/>
      </w:r>
      <w:r w:rsidRPr="002D7FC2">
        <w:rPr>
          <w:rFonts w:ascii="Calibri" w:eastAsia="等线" w:hAnsi="Calibri" w:cs="Calibri"/>
          <w:bCs/>
          <w:color w:val="0000FF"/>
          <w:sz w:val="24"/>
          <w:szCs w:val="24"/>
        </w:rPr>
        <w:instrText xml:space="preserve"> REF _Ref87908234 \h  \* MERGEFORMAT </w:instrText>
      </w:r>
      <w:r w:rsidRPr="002D7FC2">
        <w:rPr>
          <w:rFonts w:ascii="Calibri" w:eastAsia="等线" w:hAnsi="Calibri" w:cs="Calibri"/>
          <w:bCs/>
          <w:color w:val="0000FF"/>
          <w:sz w:val="24"/>
          <w:szCs w:val="24"/>
        </w:rPr>
      </w:r>
      <w:r w:rsidRPr="002D7FC2">
        <w:rPr>
          <w:rFonts w:ascii="Calibri" w:eastAsia="等线" w:hAnsi="Calibri" w:cs="Calibri"/>
          <w:bCs/>
          <w:color w:val="0000FF"/>
          <w:sz w:val="24"/>
          <w:szCs w:val="24"/>
        </w:rPr>
        <w:fldChar w:fldCharType="separate"/>
      </w:r>
      <w:r w:rsidR="005E49FE" w:rsidRPr="005E49FE">
        <w:rPr>
          <w:rFonts w:cstheme="minorHAnsi"/>
          <w:color w:val="C00000"/>
          <w:sz w:val="24"/>
          <w:szCs w:val="24"/>
        </w:rPr>
        <w:t xml:space="preserve">Algorithm </w:t>
      </w:r>
      <w:r w:rsidR="005E49FE" w:rsidRPr="005E49FE">
        <w:rPr>
          <w:rFonts w:cstheme="minorHAnsi"/>
          <w:noProof/>
          <w:color w:val="C00000"/>
          <w:sz w:val="24"/>
          <w:szCs w:val="24"/>
        </w:rPr>
        <w:t>4</w:t>
      </w:r>
      <w:r w:rsidRPr="002D7FC2">
        <w:rPr>
          <w:rFonts w:ascii="Calibri" w:eastAsia="等线" w:hAnsi="Calibri" w:cs="Calibri"/>
          <w:bCs/>
          <w:color w:val="0000FF"/>
          <w:sz w:val="24"/>
          <w:szCs w:val="24"/>
        </w:rPr>
        <w:fldChar w:fldCharType="end"/>
      </w:r>
      <w:r w:rsidRPr="002D7FC2">
        <w:rPr>
          <w:rFonts w:ascii="Calibri" w:eastAsia="等线" w:hAnsi="Calibri" w:cs="Calibri"/>
          <w:sz w:val="24"/>
          <w:szCs w:val="24"/>
        </w:rPr>
        <w:t xml:space="preserve">. </w:t>
      </w:r>
      <w:r w:rsidR="00C2679D" w:rsidRPr="002D7FC2">
        <w:rPr>
          <w:rFonts w:ascii="Calibri" w:eastAsia="等线" w:hAnsi="Calibri" w:cs="Calibri"/>
          <w:sz w:val="24"/>
          <w:szCs w:val="24"/>
        </w:rPr>
        <w:t xml:space="preserve">After pre-training, the weight matrix of T-SemiRBM#0 and its transposed matrix are used as the initial values of </w:t>
      </w:r>
      <m:oMath>
        <m:sSup>
          <m:sSupPr>
            <m:ctrlPr>
              <w:rPr>
                <w:rFonts w:ascii="Cambria Math" w:eastAsia="等线" w:hAnsi="Cambria Math" w:cs="Calibri"/>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0</m:t>
            </m:r>
          </m:sup>
        </m:sSup>
      </m:oMath>
      <w:r w:rsidR="00C2679D" w:rsidRPr="002D7FC2">
        <w:rPr>
          <w:rFonts w:ascii="Calibri" w:eastAsia="等线" w:hAnsi="Calibri" w:cs="Calibri"/>
          <w:sz w:val="24"/>
          <w:szCs w:val="24"/>
        </w:rPr>
        <w:t xml:space="preserve"> and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2R-1</m:t>
            </m:r>
          </m:sup>
        </m:sSup>
      </m:oMath>
      <w:r w:rsidR="00C2679D" w:rsidRPr="002D7FC2">
        <w:rPr>
          <w:rFonts w:ascii="Calibri" w:eastAsia="等线" w:hAnsi="Calibri" w:cs="Calibri"/>
          <w:sz w:val="24"/>
          <w:szCs w:val="24"/>
        </w:rPr>
        <w:t>, respectively. The bias vector of</w:t>
      </w:r>
      <w:r w:rsidR="00985255" w:rsidRPr="002D7FC2">
        <w:rPr>
          <w:rFonts w:ascii="Calibri" w:eastAsia="等线" w:hAnsi="Calibri" w:cs="Calibri"/>
          <w:sz w:val="24"/>
          <w:szCs w:val="24"/>
        </w:rPr>
        <w:t xml:space="preserve"> </w:t>
      </w:r>
      <w:r w:rsidR="00DC0761" w:rsidRPr="002D7FC2">
        <w:rPr>
          <w:rFonts w:ascii="Calibri" w:eastAsia="等线" w:hAnsi="Calibri" w:cs="Calibri"/>
          <w:sz w:val="24"/>
          <w:szCs w:val="24"/>
        </w:rPr>
        <w:t xml:space="preserve">the </w:t>
      </w:r>
      <w:r w:rsidR="00985255" w:rsidRPr="002D7FC2">
        <w:rPr>
          <w:rFonts w:ascii="Calibri" w:eastAsia="等线" w:hAnsi="Calibri" w:cs="Calibri"/>
          <w:sz w:val="24"/>
          <w:szCs w:val="24"/>
        </w:rPr>
        <w:t>visible layer</w:t>
      </w:r>
      <w:r w:rsidR="00C2679D" w:rsidRPr="002D7FC2">
        <w:rPr>
          <w:rFonts w:ascii="Calibri" w:eastAsia="等线" w:hAnsi="Calibri" w:cs="Calibri"/>
          <w:sz w:val="24"/>
          <w:szCs w:val="24"/>
        </w:rPr>
        <w:t xml:space="preserve"> </w:t>
      </w:r>
      <w:r w:rsidR="00DC0761" w:rsidRPr="002D7FC2">
        <w:rPr>
          <w:rFonts w:ascii="Calibri" w:eastAsia="等线" w:hAnsi="Calibri" w:cs="Calibri"/>
          <w:sz w:val="24"/>
          <w:szCs w:val="24"/>
        </w:rPr>
        <w:t xml:space="preserve">of T-SemiRBM#0 </w:t>
      </w:r>
      <w:r w:rsidR="00C2679D" w:rsidRPr="002D7FC2">
        <w:rPr>
          <w:rFonts w:ascii="Calibri" w:eastAsia="等线" w:hAnsi="Calibri" w:cs="Calibri"/>
          <w:sz w:val="24"/>
          <w:szCs w:val="24"/>
        </w:rPr>
        <w:t xml:space="preserve">is used as the initial </w:t>
      </w:r>
      <w:r w:rsidR="00985255" w:rsidRPr="002D7FC2">
        <w:rPr>
          <w:rFonts w:ascii="Calibri" w:eastAsia="等线" w:hAnsi="Calibri" w:cs="Calibri"/>
          <w:sz w:val="24"/>
          <w:szCs w:val="24"/>
        </w:rPr>
        <w:t xml:space="preserve">value of </w:t>
      </w:r>
      <w:r w:rsidR="00C2679D" w:rsidRPr="002D7FC2">
        <w:rPr>
          <w:rFonts w:ascii="Calibri" w:eastAsia="等线" w:hAnsi="Calibri" w:cs="Calibri"/>
          <w:sz w:val="24"/>
          <w:szCs w:val="24"/>
        </w:rPr>
        <w:t xml:space="preserve">bias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2R</m:t>
            </m:r>
          </m:sup>
        </m:sSup>
      </m:oMath>
      <w:r w:rsidR="00DC0761" w:rsidRPr="002D7FC2">
        <w:rPr>
          <w:rFonts w:ascii="Calibri" w:eastAsia="等线" w:hAnsi="Calibri" w:cs="Calibri"/>
          <w:sz w:val="24"/>
          <w:szCs w:val="24"/>
        </w:rPr>
        <w:t xml:space="preserve"> of </w:t>
      </w:r>
      <w:r w:rsidR="00DC0761" w:rsidRPr="002D7FC2">
        <w:rPr>
          <w:rFonts w:ascii="Calibri" w:eastAsia="等线" w:hAnsi="Calibri" w:cs="Calibri"/>
          <w:bCs/>
          <w:sz w:val="24"/>
          <w:szCs w:val="24"/>
        </w:rPr>
        <w:t>T-</w:t>
      </w:r>
      <w:proofErr w:type="spellStart"/>
      <w:r w:rsidR="00DC0761" w:rsidRPr="002D7FC2">
        <w:rPr>
          <w:rFonts w:ascii="Calibri" w:eastAsia="等线" w:hAnsi="Calibri" w:cs="Calibri"/>
          <w:bCs/>
          <w:sz w:val="24"/>
          <w:szCs w:val="24"/>
        </w:rPr>
        <w:t>SemiDAE</w:t>
      </w:r>
      <w:proofErr w:type="spellEnd"/>
      <w:r w:rsidR="00DC0761" w:rsidRPr="002D7FC2">
        <w:rPr>
          <w:rFonts w:ascii="Calibri" w:eastAsia="等线" w:hAnsi="Calibri" w:cs="Calibri"/>
          <w:bCs/>
          <w:sz w:val="24"/>
          <w:szCs w:val="24"/>
        </w:rPr>
        <w:t>.</w:t>
      </w:r>
      <w:r w:rsidR="00DC0761" w:rsidRPr="002D7FC2">
        <w:rPr>
          <w:rFonts w:ascii="Calibri" w:eastAsia="等线" w:hAnsi="Calibri" w:cs="Calibri"/>
          <w:sz w:val="24"/>
          <w:szCs w:val="24"/>
        </w:rPr>
        <w:t xml:space="preserve"> </w:t>
      </w:r>
      <w:r w:rsidR="00C2679D" w:rsidRPr="002D7FC2">
        <w:rPr>
          <w:rFonts w:ascii="Calibri" w:eastAsia="等线" w:hAnsi="Calibri" w:cs="Calibri"/>
          <w:sz w:val="24"/>
          <w:szCs w:val="24"/>
        </w:rPr>
        <w:t xml:space="preserve">The bias vector of </w:t>
      </w:r>
      <w:r w:rsidR="00DC0761" w:rsidRPr="002D7FC2">
        <w:rPr>
          <w:rFonts w:ascii="Calibri" w:eastAsia="等线" w:hAnsi="Calibri" w:cs="Calibri"/>
          <w:sz w:val="24"/>
          <w:szCs w:val="24"/>
        </w:rPr>
        <w:t xml:space="preserve">the hidden layer of </w:t>
      </w:r>
      <w:r w:rsidR="00C2679D" w:rsidRPr="002D7FC2">
        <w:rPr>
          <w:rFonts w:ascii="Calibri" w:eastAsia="等线" w:hAnsi="Calibri" w:cs="Calibri"/>
          <w:sz w:val="24"/>
          <w:szCs w:val="24"/>
        </w:rPr>
        <w:t>T-SemiRBM#0</w:t>
      </w:r>
      <w:r w:rsidR="00985255" w:rsidRPr="002D7FC2">
        <w:rPr>
          <w:rFonts w:ascii="Calibri" w:eastAsia="等线" w:hAnsi="Calibri" w:cs="Calibri"/>
          <w:sz w:val="24"/>
          <w:szCs w:val="24"/>
        </w:rPr>
        <w:t xml:space="preserve"> </w:t>
      </w:r>
      <w:r w:rsidR="00C2679D" w:rsidRPr="002D7FC2">
        <w:rPr>
          <w:rFonts w:ascii="Calibri" w:eastAsia="等线" w:hAnsi="Calibri" w:cs="Calibri"/>
          <w:sz w:val="24"/>
          <w:szCs w:val="24"/>
        </w:rPr>
        <w:t xml:space="preserve">is used as the initial value of </w:t>
      </w:r>
      <w:r w:rsidR="00DC0761" w:rsidRPr="002D7FC2">
        <w:rPr>
          <w:rFonts w:ascii="Calibri" w:eastAsia="等线" w:hAnsi="Calibri" w:cs="Calibri"/>
          <w:sz w:val="24"/>
          <w:szCs w:val="24"/>
        </w:rPr>
        <w:t xml:space="preserve">the bias vector </w:t>
      </w:r>
      <m:oMath>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1</m:t>
            </m:r>
          </m:sup>
        </m:sSup>
      </m:oMath>
      <w:r w:rsidR="00DC0761" w:rsidRPr="002D7FC2">
        <w:rPr>
          <w:rFonts w:ascii="Calibri" w:eastAsia="等线" w:hAnsi="Calibri" w:cs="Calibri"/>
          <w:sz w:val="24"/>
          <w:szCs w:val="24"/>
        </w:rPr>
        <w:t xml:space="preserve"> of </w:t>
      </w:r>
      <w:r w:rsidR="00C2679D" w:rsidRPr="002D7FC2">
        <w:rPr>
          <w:rFonts w:ascii="Calibri" w:eastAsia="等线" w:hAnsi="Calibri" w:cs="Calibri"/>
          <w:sz w:val="24"/>
          <w:szCs w:val="24"/>
        </w:rPr>
        <w:t>the T-</w:t>
      </w:r>
      <w:proofErr w:type="spellStart"/>
      <w:r w:rsidR="00C2679D" w:rsidRPr="002D7FC2">
        <w:rPr>
          <w:rFonts w:ascii="Calibri" w:eastAsia="等线" w:hAnsi="Calibri" w:cs="Calibri"/>
          <w:sz w:val="24"/>
          <w:szCs w:val="24"/>
        </w:rPr>
        <w:t>SemiDAE</w:t>
      </w:r>
      <w:proofErr w:type="spellEnd"/>
      <w:r w:rsidR="00DC0761" w:rsidRPr="002D7FC2">
        <w:rPr>
          <w:rFonts w:ascii="Calibri" w:eastAsia="等线" w:hAnsi="Calibri" w:cs="Calibri"/>
          <w:sz w:val="24"/>
          <w:szCs w:val="24"/>
        </w:rPr>
        <w:t>.</w:t>
      </w:r>
      <w:r w:rsidR="00C2679D" w:rsidRPr="002D7FC2">
        <w:rPr>
          <w:rFonts w:ascii="Calibri" w:eastAsia="等线" w:hAnsi="Calibri" w:cs="Calibri"/>
          <w:sz w:val="24"/>
          <w:szCs w:val="24"/>
        </w:rPr>
        <w:t xml:space="preserve"> </w:t>
      </w:r>
      <w:r w:rsidR="00AB333F" w:rsidRPr="002D7FC2">
        <w:rPr>
          <w:rFonts w:ascii="Calibri" w:eastAsia="等线" w:hAnsi="Calibri" w:cs="Calibri"/>
          <w:sz w:val="24"/>
          <w:szCs w:val="24"/>
        </w:rPr>
        <w:t xml:space="preserve">The connection weight vector between the time-conditional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T</m:t>
            </m:r>
          </m:e>
          <m:sup>
            <m:r>
              <w:rPr>
                <w:rFonts w:ascii="Cambria Math" w:eastAsia="等线" w:hAnsi="Cambria Math" w:cs="Calibri"/>
                <w:sz w:val="24"/>
                <w:szCs w:val="24"/>
              </w:rPr>
              <m:t>n</m:t>
            </m:r>
          </m:sup>
        </m:sSup>
        <m:r>
          <w:rPr>
            <w:rFonts w:ascii="Cambria Math" w:eastAsia="等线" w:hAnsi="Cambria Math" w:cs="Calibri"/>
            <w:sz w:val="24"/>
            <w:szCs w:val="24"/>
          </w:rPr>
          <m:t>, n=1,2,⋯,</m:t>
        </m:r>
        <m:r>
          <w:rPr>
            <w:rFonts w:ascii="Cambria Math" w:eastAsia="等线" w:hAnsi="Cambria Math" w:cs="Calibri" w:hint="eastAsia"/>
            <w:sz w:val="24"/>
            <w:szCs w:val="24"/>
          </w:rPr>
          <m:t>q</m:t>
        </m:r>
      </m:oMath>
      <w:r w:rsidR="00AB333F" w:rsidRPr="002D7FC2">
        <w:rPr>
          <w:rFonts w:ascii="Calibri" w:eastAsia="等线" w:hAnsi="Calibri" w:cs="Calibri"/>
          <w:sz w:val="24"/>
          <w:szCs w:val="24"/>
        </w:rPr>
        <w:t xml:space="preserve"> and the visible layer of T-SemiRBM#0 is used as the initial value of the connection weight vector </w:t>
      </w:r>
      <m:oMath>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β</m:t>
            </m:r>
          </m:e>
          <m:sup>
            <m:r>
              <w:rPr>
                <w:rFonts w:ascii="Cambria Math" w:eastAsia="等线" w:hAnsi="Cambria Math" w:cs="Calibri"/>
                <w:sz w:val="24"/>
                <w:szCs w:val="24"/>
              </w:rPr>
              <m:t>n</m:t>
            </m:r>
          </m:sup>
        </m:sSup>
      </m:oMath>
      <w:r w:rsidR="00AB333F" w:rsidRPr="002D7FC2">
        <w:rPr>
          <w:rFonts w:ascii="Calibri" w:eastAsia="等线" w:hAnsi="Calibri" w:cs="Calibri"/>
          <w:sz w:val="24"/>
          <w:szCs w:val="24"/>
        </w:rPr>
        <w:t xml:space="preserve"> between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T</m:t>
            </m:r>
          </m:e>
          <m:sup>
            <m:r>
              <w:rPr>
                <w:rFonts w:ascii="Cambria Math" w:eastAsia="等线" w:hAnsi="Cambria Math" w:cs="Calibri"/>
                <w:sz w:val="24"/>
                <w:szCs w:val="24"/>
              </w:rPr>
              <m:t>n</m:t>
            </m:r>
          </m:sup>
        </m:sSup>
      </m:oMath>
      <w:r w:rsidR="00AB333F" w:rsidRPr="002D7FC2">
        <w:rPr>
          <w:rFonts w:ascii="Calibri" w:eastAsia="等线" w:hAnsi="Calibri" w:cs="Calibri"/>
          <w:sz w:val="24"/>
          <w:szCs w:val="24"/>
        </w:rPr>
        <w:t xml:space="preserve"> and the T-SemiDAE output layer.</w:t>
      </w:r>
      <w:r w:rsidR="004C51F4" w:rsidRPr="002D7FC2">
        <w:rPr>
          <w:rFonts w:ascii="Calibri" w:eastAsia="等线" w:hAnsi="Calibri" w:cs="Calibri"/>
          <w:sz w:val="24"/>
          <w:szCs w:val="24"/>
        </w:rPr>
        <w:t xml:space="preserve"> The connection weight matrix between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T</m:t>
            </m:r>
          </m:e>
          <m:sup>
            <m:r>
              <w:rPr>
                <w:rFonts w:ascii="Cambria Math" w:eastAsia="等线" w:hAnsi="Cambria Math" w:cs="Calibri"/>
                <w:sz w:val="24"/>
                <w:szCs w:val="24"/>
              </w:rPr>
              <m:t>n</m:t>
            </m:r>
          </m:sup>
        </m:sSup>
      </m:oMath>
      <w:r w:rsidR="004C51F4" w:rsidRPr="002D7FC2">
        <w:rPr>
          <w:rFonts w:ascii="Calibri" w:eastAsia="等线" w:hAnsi="Calibri" w:cs="Calibri"/>
          <w:sz w:val="24"/>
          <w:szCs w:val="24"/>
        </w:rPr>
        <w:t xml:space="preserve"> and the hidden layer of T-SemiRBM#0 is used as the initial value of the connection weight matrix </w:t>
      </w:r>
      <m:oMath>
        <m:sSup>
          <m:sSupPr>
            <m:ctrlPr>
              <w:rPr>
                <w:rFonts w:ascii="Cambria Math" w:eastAsia="等线" w:hAnsi="Cambria Math" w:cs="Calibri"/>
                <w:b/>
                <w:bCs/>
                <w:i/>
                <w:sz w:val="24"/>
                <w:szCs w:val="24"/>
              </w:rPr>
            </m:ctrlPr>
          </m:sSupPr>
          <m:e>
            <m:r>
              <m:rPr>
                <m:sty m:val="bi"/>
              </m:rPr>
              <w:rPr>
                <w:rFonts w:ascii="Cambria Math" w:eastAsia="等线" w:hAnsi="Cambria Math" w:cs="Calibri"/>
                <w:sz w:val="24"/>
                <w:szCs w:val="24"/>
              </w:rPr>
              <m:t>α</m:t>
            </m:r>
          </m:e>
          <m:sup>
            <m:r>
              <w:rPr>
                <w:rFonts w:ascii="Cambria Math" w:eastAsia="等线" w:hAnsi="Cambria Math" w:cs="Calibri"/>
                <w:sz w:val="24"/>
                <w:szCs w:val="24"/>
              </w:rPr>
              <m:t>n</m:t>
            </m:r>
          </m:sup>
        </m:sSup>
      </m:oMath>
      <w:r w:rsidR="004C51F4" w:rsidRPr="002D7FC2">
        <w:rPr>
          <w:rFonts w:ascii="Calibri" w:eastAsia="等线" w:hAnsi="Calibri" w:cs="Calibri"/>
          <w:sz w:val="24"/>
          <w:szCs w:val="24"/>
        </w:rPr>
        <w:t xml:space="preserve"> between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T</m:t>
            </m:r>
          </m:e>
          <m:sup>
            <m:r>
              <w:rPr>
                <w:rFonts w:ascii="Cambria Math" w:eastAsia="等线" w:hAnsi="Cambria Math" w:cs="Calibri"/>
                <w:sz w:val="24"/>
                <w:szCs w:val="24"/>
              </w:rPr>
              <m:t>n</m:t>
            </m:r>
          </m:sup>
        </m:sSup>
      </m:oMath>
      <w:r w:rsidR="004C51F4" w:rsidRPr="002D7FC2">
        <w:rPr>
          <w:rFonts w:ascii="Calibri" w:eastAsia="等线" w:hAnsi="Calibri" w:cs="Calibri"/>
          <w:sz w:val="24"/>
          <w:szCs w:val="24"/>
        </w:rPr>
        <w:t xml:space="preserve"> and the first hidden layer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1</m:t>
            </m:r>
          </m:sup>
        </m:sSup>
      </m:oMath>
      <w:r w:rsidR="004C51F4" w:rsidRPr="002D7FC2">
        <w:rPr>
          <w:rFonts w:ascii="Calibri" w:eastAsia="等线" w:hAnsi="Calibri" w:cs="Calibri"/>
          <w:sz w:val="24"/>
          <w:szCs w:val="24"/>
        </w:rPr>
        <w:t xml:space="preserve"> of T-SemiDAE.</w:t>
      </w:r>
    </w:p>
    <w:p w14:paraId="19C91826" w14:textId="41CB30BE" w:rsidR="001E165F" w:rsidRPr="002D7FC2" w:rsidRDefault="001E165F" w:rsidP="005521C7">
      <w:pPr>
        <w:pStyle w:val="af9"/>
        <w:spacing w:line="480" w:lineRule="auto"/>
        <w:ind w:firstLineChars="202" w:firstLine="485"/>
        <w:rPr>
          <w:rFonts w:ascii="Calibri" w:eastAsia="等线" w:hAnsi="Calibri" w:cs="Calibri"/>
          <w:sz w:val="21"/>
          <w:szCs w:val="21"/>
        </w:rPr>
      </w:pPr>
      <w:r w:rsidRPr="002D7FC2">
        <w:rPr>
          <w:rFonts w:ascii="Calibri" w:eastAsia="等线" w:hAnsi="Calibri" w:cs="Calibri"/>
          <w:sz w:val="24"/>
          <w:szCs w:val="24"/>
        </w:rPr>
        <w:t>Then, RBM#</w:t>
      </w:r>
      <m:oMath>
        <m:r>
          <w:rPr>
            <w:rFonts w:ascii="Cambria Math" w:eastAsia="等线" w:hAnsi="Cambria Math" w:cs="Calibri"/>
            <w:sz w:val="24"/>
            <w:szCs w:val="24"/>
          </w:rPr>
          <m:t>r</m:t>
        </m:r>
      </m:oMath>
      <w:r w:rsidRPr="002D7FC2">
        <w:rPr>
          <w:rFonts w:ascii="Calibri" w:eastAsia="等线" w:hAnsi="Calibri" w:cs="Calibri"/>
          <w:sz w:val="24"/>
          <w:szCs w:val="24"/>
        </w:rPr>
        <w:t>,</w:t>
      </w:r>
      <m:oMath>
        <m:r>
          <w:rPr>
            <w:rFonts w:ascii="Cambria Math" w:eastAsia="等线" w:hAnsi="Cambria Math" w:cs="Calibri"/>
            <w:sz w:val="24"/>
            <w:szCs w:val="24"/>
          </w:rPr>
          <m:t>r</m:t>
        </m:r>
      </m:oMath>
      <w:r w:rsidRPr="002D7FC2">
        <w:rPr>
          <w:rFonts w:ascii="Calibri" w:eastAsia="等线" w:hAnsi="Calibri" w:cs="Calibri"/>
          <w:sz w:val="24"/>
          <w:szCs w:val="24"/>
        </w:rPr>
        <w:t>=1,2...,</w:t>
      </w:r>
      <m:oMath>
        <m:r>
          <w:rPr>
            <w:rFonts w:ascii="Cambria Math" w:eastAsia="等线" w:hAnsi="Cambria Math" w:cs="Calibri"/>
            <w:sz w:val="24"/>
            <w:szCs w:val="24"/>
          </w:rPr>
          <m:t>R</m:t>
        </m:r>
      </m:oMath>
      <w:r w:rsidRPr="002D7FC2">
        <w:rPr>
          <w:rFonts w:ascii="Calibri" w:eastAsia="等线" w:hAnsi="Calibri" w:cs="Calibri"/>
          <w:sz w:val="24"/>
          <w:szCs w:val="24"/>
        </w:rPr>
        <w:t xml:space="preserve">-1 </w:t>
      </w:r>
      <w:r w:rsidRPr="002D7FC2">
        <w:rPr>
          <w:rFonts w:ascii="Calibri" w:eastAsia="等线" w:hAnsi="Calibri" w:cs="Calibri" w:hint="eastAsia"/>
          <w:sz w:val="24"/>
          <w:szCs w:val="24"/>
        </w:rPr>
        <w:t>is</w:t>
      </w:r>
      <w:r w:rsidRPr="002D7FC2">
        <w:rPr>
          <w:rFonts w:ascii="Calibri" w:eastAsia="等线" w:hAnsi="Calibri" w:cs="Calibri"/>
          <w:sz w:val="24"/>
          <w:szCs w:val="24"/>
        </w:rPr>
        <w:t xml:space="preserve"> </w:t>
      </w:r>
      <w:r w:rsidRPr="002D7FC2">
        <w:rPr>
          <w:rFonts w:ascii="Calibri" w:eastAsia="等线" w:hAnsi="Calibri" w:cs="Calibri" w:hint="eastAsia"/>
          <w:sz w:val="24"/>
          <w:szCs w:val="24"/>
        </w:rPr>
        <w:t>pr</w:t>
      </w:r>
      <w:r w:rsidRPr="002D7FC2">
        <w:rPr>
          <w:rFonts w:ascii="Calibri" w:eastAsia="等线" w:hAnsi="Calibri" w:cs="Calibri"/>
          <w:sz w:val="24"/>
          <w:szCs w:val="24"/>
        </w:rPr>
        <w:t xml:space="preserve">e-trained according to </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_Ref87908377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5E49FE">
        <w:rPr>
          <w:rFonts w:cstheme="minorHAnsi"/>
          <w:color w:val="C00000"/>
          <w:sz w:val="24"/>
          <w:szCs w:val="24"/>
        </w:rPr>
        <w:t xml:space="preserve">Algorithm </w:t>
      </w:r>
      <w:r w:rsidR="005E49FE" w:rsidRPr="005E49FE">
        <w:rPr>
          <w:rFonts w:cstheme="minorHAnsi"/>
          <w:noProof/>
          <w:color w:val="C00000"/>
          <w:sz w:val="24"/>
          <w:szCs w:val="24"/>
        </w:rPr>
        <w:t>1</w:t>
      </w:r>
      <w:r w:rsidRPr="002D7FC2">
        <w:rPr>
          <w:rFonts w:ascii="Calibri" w:eastAsia="等线" w:hAnsi="Calibri" w:cs="Calibri"/>
          <w:sz w:val="24"/>
          <w:szCs w:val="24"/>
        </w:rPr>
        <w:fldChar w:fldCharType="end"/>
      </w:r>
      <w:r w:rsidRPr="002D7FC2">
        <w:rPr>
          <w:rFonts w:ascii="Calibri" w:eastAsia="等线" w:hAnsi="Calibri" w:cs="Calibri"/>
          <w:sz w:val="24"/>
          <w:szCs w:val="24"/>
        </w:rPr>
        <w:t>. After pre-training, the weight matrix of RBM#</w:t>
      </w:r>
      <m:oMath>
        <m:r>
          <w:rPr>
            <w:rFonts w:ascii="Cambria Math" w:eastAsia="等线" w:hAnsi="Cambria Math" w:cs="Calibri"/>
            <w:sz w:val="24"/>
            <w:szCs w:val="24"/>
          </w:rPr>
          <m:t>r</m:t>
        </m:r>
      </m:oMath>
      <w:r w:rsidRPr="002D7FC2">
        <w:rPr>
          <w:rFonts w:ascii="Calibri" w:eastAsia="等线" w:hAnsi="Calibri" w:cs="Calibri"/>
          <w:sz w:val="24"/>
          <w:szCs w:val="24"/>
        </w:rPr>
        <w:t xml:space="preserve"> and its transposed matrix are used as the initial values of </w:t>
      </w:r>
      <m:oMath>
        <m:sSup>
          <m:sSupPr>
            <m:ctrlPr>
              <w:rPr>
                <w:rFonts w:ascii="Cambria Math" w:eastAsia="等线" w:hAnsi="Cambria Math" w:cs="Calibri"/>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r</m:t>
            </m:r>
          </m:sup>
        </m:sSup>
      </m:oMath>
      <w:r w:rsidRPr="002D7FC2">
        <w:rPr>
          <w:rFonts w:ascii="Calibri" w:eastAsia="等线" w:hAnsi="Calibri" w:cs="Calibri"/>
          <w:sz w:val="24"/>
          <w:szCs w:val="24"/>
        </w:rPr>
        <w:t xml:space="preserve"> and </w:t>
      </w:r>
      <m:oMath>
        <m:sSup>
          <m:sSupPr>
            <m:ctrlPr>
              <w:rPr>
                <w:rFonts w:ascii="Cambria Math" w:eastAsia="等线" w:hAnsi="Cambria Math" w:cs="Calibri"/>
                <w:b/>
                <w:bCs/>
                <w:i/>
                <w:sz w:val="24"/>
                <w:szCs w:val="24"/>
              </w:rPr>
            </m:ctrlPr>
          </m:sSupPr>
          <m:e>
            <m:r>
              <m:rPr>
                <m:sty m:val="b"/>
              </m:rPr>
              <w:rPr>
                <w:rFonts w:ascii="Cambria Math" w:eastAsia="等线" w:hAnsi="Cambria Math" w:cs="Calibri"/>
                <w:sz w:val="24"/>
                <w:szCs w:val="24"/>
              </w:rPr>
              <m:t>W</m:t>
            </m:r>
          </m:e>
          <m:sup>
            <m:r>
              <w:rPr>
                <w:rFonts w:ascii="Cambria Math" w:eastAsia="等线" w:hAnsi="Cambria Math" w:cs="Calibri"/>
                <w:sz w:val="24"/>
                <w:szCs w:val="24"/>
              </w:rPr>
              <m:t>2R-1-r</m:t>
            </m:r>
          </m:sup>
        </m:sSup>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respectively. The bias vector of the hidden layer of RBM#</w:t>
      </w:r>
      <m:oMath>
        <m:r>
          <w:rPr>
            <w:rFonts w:ascii="Cambria Math" w:eastAsia="等线" w:hAnsi="Cambria Math" w:cs="Calibri"/>
            <w:sz w:val="24"/>
            <w:szCs w:val="24"/>
          </w:rPr>
          <m:t>r</m:t>
        </m:r>
      </m:oMath>
      <w:r w:rsidRPr="002D7FC2">
        <w:rPr>
          <w:rFonts w:ascii="Calibri" w:eastAsia="等线" w:hAnsi="Calibri" w:cs="Calibri"/>
          <w:sz w:val="24"/>
          <w:szCs w:val="24"/>
        </w:rPr>
        <w:t xml:space="preserve"> is used as the initial value of the bias vector </w:t>
      </w:r>
      <m:oMath>
        <m:sSup>
          <m:sSupPr>
            <m:ctrlPr>
              <w:rPr>
                <w:rFonts w:ascii="Cambria Math" w:eastAsia="等线" w:hAnsi="Cambria Math" w:cs="Calibri"/>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r+1</m:t>
            </m:r>
          </m:sup>
        </m:sSup>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The bias vector of the visible layer of RBM#</w:t>
      </w:r>
      <m:oMath>
        <m:r>
          <w:rPr>
            <w:rFonts w:ascii="Cambria Math" w:eastAsia="等线" w:hAnsi="Cambria Math" w:cs="Calibri"/>
            <w:sz w:val="24"/>
            <w:szCs w:val="24"/>
          </w:rPr>
          <m:t>r</m:t>
        </m:r>
      </m:oMath>
      <w:r w:rsidRPr="002D7FC2">
        <w:rPr>
          <w:rFonts w:ascii="Calibri" w:eastAsia="等线" w:hAnsi="Calibri" w:cs="Calibri"/>
          <w:sz w:val="24"/>
          <w:szCs w:val="24"/>
        </w:rPr>
        <w:t xml:space="preserve"> mirrors the initial value of bias vector</w:t>
      </w:r>
      <w:r w:rsidR="00772F56" w:rsidRPr="002D7FC2">
        <w:rPr>
          <w:rFonts w:ascii="Calibri" w:eastAsia="等线" w:hAnsi="Calibri" w:cs="Calibri"/>
          <w:sz w:val="24"/>
          <w:szCs w:val="24"/>
        </w:rPr>
        <w:t xml:space="preserve"> </w:t>
      </w:r>
      <m:oMath>
        <m:sSup>
          <m:sSupPr>
            <m:ctrlPr>
              <w:rPr>
                <w:rFonts w:ascii="Cambria Math" w:eastAsia="等线" w:hAnsi="Cambria Math" w:cs="Calibri"/>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2R</m:t>
            </m:r>
            <m:r>
              <w:rPr>
                <w:rFonts w:ascii="Cambria Math" w:eastAsia="微软雅黑" w:hAnsi="Cambria Math" w:cs="Calibri"/>
                <w:sz w:val="24"/>
                <w:szCs w:val="24"/>
              </w:rPr>
              <m:t>-</m:t>
            </m:r>
            <m:r>
              <w:rPr>
                <w:rFonts w:ascii="Cambria Math" w:eastAsia="等线" w:hAnsi="Cambria Math" w:cs="Calibri"/>
                <w:sz w:val="24"/>
                <w:szCs w:val="24"/>
              </w:rPr>
              <m:t>r</m:t>
            </m:r>
          </m:sup>
        </m:sSup>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w:t>
      </w:r>
      <w:r w:rsidRPr="002D7FC2">
        <w:rPr>
          <w:rFonts w:ascii="Calibri" w:eastAsia="等线" w:hAnsi="Calibri" w:cs="Calibri"/>
          <w:sz w:val="21"/>
          <w:szCs w:val="21"/>
        </w:rPr>
        <w:t xml:space="preserve"> </w:t>
      </w:r>
    </w:p>
    <w:p w14:paraId="5DB5B0CD" w14:textId="37F006C2" w:rsidR="00FD067E" w:rsidRPr="002D7FC2" w:rsidRDefault="00274061" w:rsidP="005121D4">
      <w:pPr>
        <w:pStyle w:val="4"/>
      </w:pPr>
      <w:bookmarkStart w:id="94" w:name="_Hlk107337586"/>
      <w:r w:rsidRPr="002D7FC2">
        <w:t>D</w:t>
      </w:r>
      <w:r w:rsidR="005121D4" w:rsidRPr="002D7FC2">
        <w:t>.4.3</w:t>
      </w:r>
      <w:r w:rsidR="00FD067E" w:rsidRPr="002D7FC2">
        <w:t>.2 Fine-Tuning T-</w:t>
      </w:r>
      <w:proofErr w:type="spellStart"/>
      <w:r w:rsidR="00FD067E" w:rsidRPr="002D7FC2">
        <w:t>SemiDAE</w:t>
      </w:r>
      <w:proofErr w:type="spellEnd"/>
    </w:p>
    <w:bookmarkEnd w:id="94"/>
    <w:p w14:paraId="010810F7" w14:textId="069D56D4" w:rsidR="005A3EF3" w:rsidRPr="002D7FC2" w:rsidRDefault="00687BED" w:rsidP="005A3EF3">
      <w:pPr>
        <w:spacing w:line="480" w:lineRule="auto"/>
        <w:ind w:firstLineChars="202" w:firstLine="485"/>
        <w:rPr>
          <w:rFonts w:ascii="Calibri" w:eastAsia="等线" w:hAnsi="Calibri" w:cs="Calibri"/>
          <w:sz w:val="24"/>
          <w:szCs w:val="24"/>
        </w:rPr>
      </w:pPr>
      <w:r w:rsidRPr="002D7FC2">
        <w:rPr>
          <w:rFonts w:ascii="Calibri" w:eastAsia="等线" w:hAnsi="Calibri" w:cs="Calibri" w:hint="eastAsia"/>
          <w:sz w:val="24"/>
          <w:szCs w:val="24"/>
        </w:rPr>
        <w:t>We</w:t>
      </w:r>
      <w:r w:rsidR="005A3EF3" w:rsidRPr="002D7FC2">
        <w:rPr>
          <w:rFonts w:ascii="Calibri" w:eastAsia="等线" w:hAnsi="Calibri" w:cs="Calibri"/>
          <w:sz w:val="24"/>
          <w:szCs w:val="24"/>
        </w:rPr>
        <w:t xml:space="preserve"> use the BP algorithm to fine-tune the parameters of the pre-trained T-</w:t>
      </w:r>
      <w:proofErr w:type="spellStart"/>
      <w:r w:rsidR="005A3EF3" w:rsidRPr="002D7FC2">
        <w:rPr>
          <w:rFonts w:ascii="Calibri" w:eastAsia="等线" w:hAnsi="Calibri" w:cs="Calibri"/>
          <w:sz w:val="24"/>
          <w:szCs w:val="24"/>
        </w:rPr>
        <w:t>SemiDAE</w:t>
      </w:r>
      <w:proofErr w:type="spellEnd"/>
      <w:r w:rsidR="005A3EF3" w:rsidRPr="002D7FC2">
        <w:rPr>
          <w:rFonts w:ascii="Calibri" w:eastAsia="等线" w:hAnsi="Calibri" w:cs="Calibri"/>
          <w:sz w:val="24"/>
          <w:szCs w:val="24"/>
        </w:rPr>
        <w:t>. Minimize the overall mean square error loss function between the input layer and output layer of T-</w:t>
      </w:r>
      <w:proofErr w:type="spellStart"/>
      <w:r w:rsidR="005A3EF3" w:rsidRPr="002D7FC2">
        <w:rPr>
          <w:rFonts w:ascii="Calibri" w:eastAsia="等线" w:hAnsi="Calibri" w:cs="Calibri"/>
          <w:sz w:val="24"/>
          <w:szCs w:val="24"/>
        </w:rPr>
        <w:t>SemiDAE</w:t>
      </w:r>
      <w:proofErr w:type="spellEnd"/>
      <w:r w:rsidR="005A3EF3" w:rsidRPr="002D7FC2">
        <w:rPr>
          <w:rFonts w:ascii="Calibri" w:eastAsia="等线" w:hAnsi="Calibri" w:cs="Calibri"/>
          <w:sz w:val="24"/>
          <w:szCs w:val="24"/>
        </w:rPr>
        <w:t>:</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5A3EF3" w:rsidRPr="002D7FC2" w14:paraId="239D1E8C" w14:textId="77777777" w:rsidTr="009E5D00">
        <w:tc>
          <w:tcPr>
            <w:tcW w:w="4669" w:type="pct"/>
            <w:vAlign w:val="center"/>
          </w:tcPr>
          <w:p w14:paraId="2D7F791F" w14:textId="77777777" w:rsidR="005A3EF3" w:rsidRPr="002D7FC2" w:rsidRDefault="005A3EF3" w:rsidP="002C3191">
            <w:pPr>
              <w:spacing w:line="480" w:lineRule="auto"/>
              <w:jc w:val="center"/>
              <w:rPr>
                <w:rFonts w:ascii="Calibri" w:eastAsia="等线" w:hAnsi="Calibri" w:cs="Calibri"/>
                <w:sz w:val="24"/>
                <w:szCs w:val="24"/>
              </w:rPr>
            </w:pPr>
            <m:oMath>
              <m:r>
                <w:rPr>
                  <w:rFonts w:ascii="Cambria Math" w:eastAsia="等线" w:hAnsi="Cambria Math" w:cs="Calibri"/>
                  <w:sz w:val="24"/>
                  <w:szCs w:val="24"/>
                </w:rPr>
                <m:t>Loss</m:t>
              </m:r>
              <m:d>
                <m:dPr>
                  <m:ctrlPr>
                    <w:rPr>
                      <w:rFonts w:ascii="Cambria Math" w:eastAsia="等线" w:hAnsi="Cambria Math" w:cs="Calibri"/>
                      <w:i/>
                      <w:sz w:val="24"/>
                      <w:szCs w:val="24"/>
                    </w:rPr>
                  </m:ctrlPr>
                </m:dPr>
                <m:e>
                  <m:r>
                    <m:rPr>
                      <m:sty m:val="b"/>
                    </m:rPr>
                    <w:rPr>
                      <w:rFonts w:ascii="Cambria Math" w:eastAsia="等线" w:hAnsi="Cambria Math" w:cs="Calibri"/>
                      <w:sz w:val="24"/>
                      <w:szCs w:val="24"/>
                    </w:rPr>
                    <m:t>W</m:t>
                  </m:r>
                  <m:r>
                    <m:rPr>
                      <m:sty m:val="bi"/>
                    </m:rPr>
                    <w:rPr>
                      <w:rFonts w:ascii="Cambria Math" w:eastAsia="等线" w:hAnsi="Cambria Math" w:cs="Calibri"/>
                      <w:sz w:val="24"/>
                      <w:szCs w:val="24"/>
                    </w:rPr>
                    <m:t>,α,β</m:t>
                  </m:r>
                  <m:r>
                    <m:rPr>
                      <m:sty m:val="b"/>
                    </m:rPr>
                    <w:rPr>
                      <w:rFonts w:ascii="Cambria Math" w:eastAsia="等线" w:hAnsi="Cambria Math" w:cs="Calibri"/>
                      <w:sz w:val="24"/>
                      <w:szCs w:val="24"/>
                    </w:rPr>
                    <m:t>,B</m:t>
                  </m:r>
                </m:e>
              </m:d>
              <m:r>
                <w:rPr>
                  <w:rFonts w:ascii="Cambria Math" w:eastAsia="等线" w:hAnsi="Cambria Math" w:cs="Calibri"/>
                  <w:sz w:val="24"/>
                  <w:szCs w:val="24"/>
                </w:rPr>
                <m:t>=</m:t>
              </m:r>
              <m:f>
                <m:fPr>
                  <m:ctrlPr>
                    <w:rPr>
                      <w:rFonts w:ascii="Cambria Math" w:eastAsia="等线" w:hAnsi="Cambria Math" w:cs="Calibri"/>
                      <w:i/>
                      <w:sz w:val="24"/>
                      <w:szCs w:val="24"/>
                    </w:rPr>
                  </m:ctrlPr>
                </m:fPr>
                <m:num>
                  <m:r>
                    <w:rPr>
                      <w:rFonts w:ascii="Cambria Math" w:eastAsia="等线" w:hAnsi="Cambria Math" w:cs="Calibri"/>
                      <w:sz w:val="24"/>
                      <w:szCs w:val="24"/>
                    </w:rPr>
                    <m:t>1</m:t>
                  </m:r>
                </m:num>
                <m:den>
                  <m:r>
                    <w:rPr>
                      <w:rFonts w:ascii="Cambria Math" w:eastAsia="等线" w:hAnsi="Cambria Math" w:cs="Calibri"/>
                      <w:sz w:val="24"/>
                      <w:szCs w:val="24"/>
                    </w:rPr>
                    <m:t>2</m:t>
                  </m:r>
                  <m:d>
                    <m:dPr>
                      <m:begChr m:val="|"/>
                      <m:endChr m:val="|"/>
                      <m:ctrlPr>
                        <w:rPr>
                          <w:rFonts w:ascii="Cambria Math" w:eastAsia="等线" w:hAnsi="Cambria Math" w:cs="Calibri"/>
                          <w:b/>
                          <w:bCs/>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U</m:t>
                          </m:r>
                        </m:e>
                        <m:sup>
                          <m:r>
                            <w:rPr>
                              <w:rFonts w:ascii="Cambria Math" w:eastAsia="等线" w:hAnsi="Cambria Math" w:cs="Calibri"/>
                              <w:sz w:val="24"/>
                              <w:szCs w:val="24"/>
                            </w:rPr>
                            <m:t>giv</m:t>
                          </m:r>
                        </m:sup>
                      </m:sSup>
                    </m:e>
                  </m:d>
                </m:den>
              </m:f>
              <m:nary>
                <m:naryPr>
                  <m:chr m:val="∑"/>
                  <m:limLoc m:val="undOvr"/>
                  <m:supHide m:val="1"/>
                  <m:ctrlPr>
                    <w:rPr>
                      <w:rFonts w:ascii="Cambria Math" w:eastAsia="等线" w:hAnsi="Cambria Math" w:cs="Calibri"/>
                      <w:i/>
                      <w:sz w:val="24"/>
                      <w:szCs w:val="24"/>
                    </w:rPr>
                  </m:ctrlPr>
                </m:naryPr>
                <m:sub>
                  <m:r>
                    <m:rPr>
                      <m:scr m:val="script"/>
                    </m:rPr>
                    <w:rPr>
                      <w:rFonts w:ascii="Cambria Math" w:eastAsia="等线" w:hAnsi="Cambria Math" w:cs="Calibri"/>
                      <w:sz w:val="24"/>
                      <w:szCs w:val="24"/>
                    </w:rPr>
                    <m:t>u∈</m:t>
                  </m:r>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U</m:t>
                      </m:r>
                    </m:e>
                    <m:sup>
                      <m:r>
                        <w:rPr>
                          <w:rFonts w:ascii="Cambria Math" w:eastAsia="等线" w:hAnsi="Cambria Math" w:cs="Calibri"/>
                          <w:sz w:val="24"/>
                          <w:szCs w:val="24"/>
                        </w:rPr>
                        <m:t>giv</m:t>
                      </m:r>
                    </m:sup>
                  </m:sSup>
                </m:sub>
                <m:sup/>
                <m:e>
                  <m:r>
                    <w:rPr>
                      <w:rFonts w:ascii="Cambria Math" w:eastAsia="等线" w:hAnsi="Cambria Math" w:cs="Calibri"/>
                      <w:sz w:val="24"/>
                      <w:szCs w:val="24"/>
                    </w:rPr>
                    <m:t xml:space="preserve"> </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 xml:space="preserve">i=1, </m:t>
                      </m:r>
                      <m:sSub>
                        <m:sSubPr>
                          <m:ctrlPr>
                            <w:rPr>
                              <w:rFonts w:ascii="Cambria Math" w:eastAsia="等线" w:hAnsi="Cambria Math" w:cs="Calibri"/>
                              <w:i/>
                              <w:sz w:val="24"/>
                              <w:szCs w:val="24"/>
                            </w:rPr>
                          </m:ctrlPr>
                        </m:sSubPr>
                        <m:e>
                          <m:r>
                            <w:rPr>
                              <w:rFonts w:ascii="Cambria Math" w:eastAsia="等线" w:hAnsi="Cambria Math" w:cs="Calibri"/>
                              <w:sz w:val="24"/>
                              <w:szCs w:val="24"/>
                            </w:rPr>
                            <m:t xml:space="preserve"> s</m:t>
                          </m:r>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Sub>
                      <m:r>
                        <w:rPr>
                          <w:rFonts w:ascii="Cambria Math" w:eastAsia="等线" w:hAnsi="Cambria Math" w:cs="Calibri"/>
                          <w:sz w:val="24"/>
                          <w:szCs w:val="24"/>
                        </w:rPr>
                        <m:t>≠nan</m:t>
                      </m:r>
                    </m:sub>
                    <m:sup>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sup>
                    <m:e>
                      <m:sSup>
                        <m:sSupPr>
                          <m:ctrlPr>
                            <w:rPr>
                              <w:rFonts w:ascii="Cambria Math" w:eastAsia="等线" w:hAnsi="Cambria Math" w:cs="Calibri"/>
                              <w:i/>
                              <w:sz w:val="24"/>
                              <w:szCs w:val="24"/>
                            </w:rPr>
                          </m:ctrlPr>
                        </m:sSupPr>
                        <m:e>
                          <m:d>
                            <m:dPr>
                              <m:ctrlPr>
                                <w:rPr>
                                  <w:rFonts w:ascii="Cambria Math" w:eastAsia="等线" w:hAnsi="Cambria Math" w:cs="Calibri"/>
                                  <w:i/>
                                  <w:sz w:val="24"/>
                                  <w:szCs w:val="24"/>
                                </w:rPr>
                              </m:ctrlPr>
                            </m:dPr>
                            <m:e>
                              <m:sSubSup>
                                <m:sSubSupPr>
                                  <m:ctrlPr>
                                    <w:rPr>
                                      <w:rFonts w:ascii="Cambria Math" w:eastAsia="等线" w:hAnsi="Cambria Math" w:cs="Calibri"/>
                                      <w:bCs/>
                                      <w:i/>
                                      <w:sz w:val="24"/>
                                      <w:szCs w:val="24"/>
                                    </w:rPr>
                                  </m:ctrlPr>
                                </m:sSubSup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r>
                                    <w:rPr>
                                      <w:rFonts w:ascii="Cambria Math" w:eastAsia="等线" w:hAnsi="Cambria Math" w:cs="Calibri"/>
                                      <w:sz w:val="24"/>
                                      <w:szCs w:val="24"/>
                                    </w:rPr>
                                    <m:t>giv</m:t>
                                  </m:r>
                                </m:sup>
                              </m:sSubSup>
                              <m:r>
                                <w:rPr>
                                  <w:rFonts w:ascii="Cambria Math" w:eastAsia="等线" w:hAnsi="Cambria Math" w:cs="Calibri"/>
                                  <w:sz w:val="24"/>
                                  <w:szCs w:val="24"/>
                                </w:rPr>
                                <m:t>-</m:t>
                              </m:r>
                              <m:sSubSup>
                                <m:sSubSupPr>
                                  <m:ctrlPr>
                                    <w:rPr>
                                      <w:rFonts w:ascii="Cambria Math" w:eastAsia="等线" w:hAnsi="Cambria Math" w:cs="Calibri"/>
                                      <w:bCs/>
                                      <w:i/>
                                      <w:sz w:val="24"/>
                                      <w:szCs w:val="24"/>
                                    </w:rPr>
                                  </m:ctrlPr>
                                </m:sSubSupPr>
                                <m:e>
                                  <m:acc>
                                    <m:accPr>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r>
                                    <w:rPr>
                                      <w:rFonts w:ascii="Cambria Math" w:eastAsia="等线" w:hAnsi="Cambria Math" w:cs="Calibri"/>
                                      <w:sz w:val="24"/>
                                      <w:szCs w:val="24"/>
                                    </w:rPr>
                                    <m:t>giv</m:t>
                                  </m:r>
                                </m:sup>
                              </m:sSubSup>
                            </m:e>
                          </m:d>
                        </m:e>
                        <m:sup>
                          <m:r>
                            <w:rPr>
                              <w:rFonts w:ascii="Cambria Math" w:eastAsia="等线" w:hAnsi="Cambria Math" w:cs="Calibri"/>
                              <w:sz w:val="24"/>
                              <w:szCs w:val="24"/>
                            </w:rPr>
                            <m:t>2</m:t>
                          </m:r>
                        </m:sup>
                      </m:sSup>
                    </m:e>
                  </m:nary>
                </m:e>
              </m:nary>
              <m:r>
                <w:rPr>
                  <w:rFonts w:ascii="Cambria Math" w:eastAsia="等线" w:hAnsi="Cambria Math" w:cs="Calibri"/>
                  <w:sz w:val="24"/>
                  <w:szCs w:val="24"/>
                </w:rPr>
                <m:t>+</m:t>
              </m:r>
              <m:f>
                <m:fPr>
                  <m:ctrlPr>
                    <w:rPr>
                      <w:rFonts w:ascii="Cambria Math" w:eastAsia="等线" w:hAnsi="Cambria Math" w:cs="Calibri"/>
                      <w:i/>
                      <w:sz w:val="24"/>
                      <w:szCs w:val="24"/>
                    </w:rPr>
                  </m:ctrlPr>
                </m:fPr>
                <m:num>
                  <m:r>
                    <w:rPr>
                      <w:rFonts w:ascii="Cambria Math" w:eastAsia="等线" w:hAnsi="Cambria Math" w:cs="Calibri"/>
                      <w:sz w:val="24"/>
                      <w:szCs w:val="24"/>
                    </w:rPr>
                    <m:t>η</m:t>
                  </m:r>
                </m:num>
                <m:den>
                  <m:r>
                    <w:rPr>
                      <w:rFonts w:ascii="Cambria Math" w:eastAsia="等线" w:hAnsi="Cambria Math" w:cs="Calibri"/>
                      <w:sz w:val="24"/>
                      <w:szCs w:val="24"/>
                    </w:rPr>
                    <m:t>2</m:t>
                  </m:r>
                </m:den>
              </m:f>
              <m:sSup>
                <m:sSupPr>
                  <m:ctrlPr>
                    <w:rPr>
                      <w:rFonts w:ascii="Cambria Math" w:eastAsia="等线" w:hAnsi="Cambria Math" w:cs="Calibri"/>
                      <w:i/>
                      <w:sz w:val="24"/>
                      <w:szCs w:val="24"/>
                    </w:rPr>
                  </m:ctrlPr>
                </m:sSupPr>
                <m:e>
                  <m:d>
                    <m:dPr>
                      <m:begChr m:val="‖"/>
                      <m:endChr m:val="‖"/>
                      <m:ctrlPr>
                        <w:rPr>
                          <w:rFonts w:ascii="Cambria Math" w:eastAsia="等线" w:hAnsi="Cambria Math" w:cs="Calibri"/>
                          <w:i/>
                          <w:sz w:val="24"/>
                          <w:szCs w:val="24"/>
                        </w:rPr>
                      </m:ctrlPr>
                    </m:dPr>
                    <m:e>
                      <m:r>
                        <m:rPr>
                          <m:sty m:val="b"/>
                        </m:rPr>
                        <w:rPr>
                          <w:rFonts w:ascii="Cambria Math" w:eastAsia="等线" w:hAnsi="Cambria Math" w:cs="Calibri"/>
                          <w:sz w:val="24"/>
                          <w:szCs w:val="24"/>
                        </w:rPr>
                        <m:t>W</m:t>
                      </m:r>
                    </m:e>
                  </m:d>
                </m:e>
                <m:sup>
                  <m:r>
                    <w:rPr>
                      <w:rFonts w:ascii="Cambria Math" w:eastAsia="等线" w:hAnsi="Cambria Math" w:cs="Calibri"/>
                      <w:sz w:val="24"/>
                      <w:szCs w:val="24"/>
                    </w:rPr>
                    <m:t>2</m:t>
                  </m:r>
                </m:sup>
              </m:sSup>
            </m:oMath>
            <w:r w:rsidRPr="002D7FC2">
              <w:rPr>
                <w:rFonts w:ascii="Calibri" w:eastAsia="等线" w:hAnsi="Calibri" w:cs="Calibri" w:hint="eastAsia"/>
                <w:sz w:val="24"/>
                <w:szCs w:val="24"/>
              </w:rPr>
              <w:t>,</w:t>
            </w:r>
          </w:p>
        </w:tc>
        <w:tc>
          <w:tcPr>
            <w:tcW w:w="331" w:type="pct"/>
            <w:vAlign w:val="center"/>
          </w:tcPr>
          <w:p w14:paraId="0E56663E" w14:textId="0792F6BB" w:rsidR="005A3EF3" w:rsidRPr="002D7FC2" w:rsidRDefault="009E5D00" w:rsidP="009E5D00">
            <w:pPr>
              <w:spacing w:line="480" w:lineRule="auto"/>
              <w:jc w:val="center"/>
              <w:rPr>
                <w:rFonts w:ascii="Calibri" w:eastAsia="等线" w:hAnsi="Calibri" w:cs="Calibri"/>
                <w:sz w:val="24"/>
                <w:szCs w:val="24"/>
              </w:rPr>
            </w:pPr>
            <w:bookmarkStart w:id="95" w:name="_Ref121663662"/>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20</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95"/>
          </w:p>
        </w:tc>
      </w:tr>
    </w:tbl>
    <w:p w14:paraId="15E99306" w14:textId="4E7C829E" w:rsidR="004A6E8D" w:rsidRPr="002D7FC2" w:rsidRDefault="005A3EF3" w:rsidP="004A6E8D">
      <w:pPr>
        <w:spacing w:line="480" w:lineRule="auto"/>
        <w:rPr>
          <w:rFonts w:ascii="Calibri" w:eastAsia="等线" w:hAnsi="Calibri" w:cs="Calibri"/>
          <w:bCs/>
          <w:sz w:val="24"/>
          <w:szCs w:val="24"/>
        </w:rPr>
      </w:pPr>
      <w:r w:rsidRPr="002D7FC2">
        <w:rPr>
          <w:rFonts w:ascii="Calibri" w:eastAsia="等线" w:hAnsi="Calibri" w:cs="Calibri"/>
          <w:sz w:val="24"/>
          <w:szCs w:val="24"/>
        </w:rPr>
        <w:lastRenderedPageBreak/>
        <w:t>where</w:t>
      </w:r>
      <w:r w:rsidRPr="002D7FC2">
        <w:rPr>
          <w:rFonts w:ascii="Calibri" w:eastAsia="等线" w:hAnsi="Calibri" w:cs="Calibri" w:hint="eastAsia"/>
          <w:sz w:val="24"/>
          <w:szCs w:val="24"/>
        </w:rPr>
        <w:t xml:space="preserve"> </w:t>
      </w:r>
      <m:oMath>
        <m:r>
          <w:rPr>
            <w:rFonts w:ascii="Cambria Math" w:eastAsia="等线" w:hAnsi="Cambria Math" w:cs="Calibri"/>
            <w:sz w:val="24"/>
            <w:szCs w:val="24"/>
          </w:rPr>
          <m:t>η</m:t>
        </m:r>
      </m:oMath>
      <w:r w:rsidRPr="002D7FC2">
        <w:rPr>
          <w:rFonts w:ascii="Calibri" w:eastAsia="等线" w:hAnsi="Calibri" w:cs="Calibri" w:hint="eastAsia"/>
          <w:sz w:val="24"/>
          <w:szCs w:val="24"/>
        </w:rPr>
        <w:t xml:space="preserve"> </w:t>
      </w:r>
      <w:bookmarkStart w:id="96" w:name="_Hlk87950077"/>
      <m:oMath>
        <m:d>
          <m:dPr>
            <m:ctrlPr>
              <w:rPr>
                <w:rFonts w:ascii="Cambria Math" w:eastAsia="等线" w:hAnsi="Cambria Math" w:cs="Calibri"/>
                <w:i/>
                <w:sz w:val="24"/>
                <w:szCs w:val="24"/>
              </w:rPr>
            </m:ctrlPr>
          </m:dPr>
          <m:e>
            <m:r>
              <w:rPr>
                <w:rFonts w:ascii="Cambria Math" w:eastAsia="等线" w:hAnsi="Cambria Math" w:cs="Calibri"/>
                <w:sz w:val="24"/>
                <w:szCs w:val="24"/>
              </w:rPr>
              <m:t>η&gt;0</m:t>
            </m:r>
          </m:e>
        </m:d>
      </m:oMath>
      <w:bookmarkEnd w:id="96"/>
      <w:r w:rsidRPr="002D7FC2">
        <w:rPr>
          <w:rFonts w:ascii="Calibri" w:eastAsia="等线" w:hAnsi="Calibri" w:cs="Calibri"/>
          <w:sz w:val="24"/>
          <w:szCs w:val="24"/>
        </w:rPr>
        <w:t>, is the regularization term coefficient</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w:r w:rsidRPr="002D7FC2">
        <w:rPr>
          <w:rFonts w:ascii="Calibri" w:eastAsia="等线" w:hAnsi="Calibri" w:cs="Calibri" w:hint="eastAsia"/>
          <w:sz w:val="24"/>
          <w:szCs w:val="24"/>
        </w:rPr>
        <w:t>a</w:t>
      </w:r>
      <w:r w:rsidRPr="002D7FC2">
        <w:rPr>
          <w:rFonts w:ascii="Calibri" w:eastAsia="等线" w:hAnsi="Calibri" w:cs="Calibri"/>
          <w:sz w:val="24"/>
          <w:szCs w:val="24"/>
        </w:rPr>
        <w:t xml:space="preserve">nd </w:t>
      </w:r>
      <m:oMath>
        <m:sSubSup>
          <m:sSubSupPr>
            <m:ctrlPr>
              <w:rPr>
                <w:rFonts w:ascii="Cambria Math" w:eastAsia="等线" w:hAnsi="Cambria Math" w:cs="Calibri"/>
                <w:bCs/>
                <w:i/>
                <w:sz w:val="24"/>
                <w:szCs w:val="24"/>
              </w:rPr>
            </m:ctrlPr>
          </m:sSubSup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r>
              <w:rPr>
                <w:rFonts w:ascii="Cambria Math" w:eastAsia="等线" w:hAnsi="Cambria Math" w:cs="Calibri"/>
                <w:sz w:val="24"/>
                <w:szCs w:val="24"/>
              </w:rPr>
              <m:t>giv</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w:bookmarkStart w:id="97" w:name="_Hlk51957996"/>
    </w:p>
    <w:p w14:paraId="4F1258D0" w14:textId="57AC7B59" w:rsidR="005A3EF3" w:rsidRPr="00DC5439" w:rsidRDefault="005A3EF3" w:rsidP="005A3EF3">
      <w:pPr>
        <w:spacing w:line="480" w:lineRule="auto"/>
        <w:ind w:firstLineChars="200" w:firstLine="480"/>
        <w:rPr>
          <w:rFonts w:ascii="Calibri" w:eastAsia="等线" w:hAnsi="Calibri" w:cs="Calibri"/>
          <w:sz w:val="24"/>
          <w:szCs w:val="24"/>
        </w:rPr>
      </w:pPr>
      <w:r w:rsidRPr="00DC5439">
        <w:rPr>
          <w:rFonts w:ascii="Calibri" w:eastAsia="等线" w:hAnsi="Calibri" w:cs="Calibri"/>
          <w:sz w:val="24"/>
          <w:szCs w:val="24"/>
        </w:rPr>
        <w:t>In the fine-tuning process, regular items containing information about collaborative users, social friends, and all foreign visitors are added to the update rules: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DC5439" w:rsidRPr="00DC5439" w14:paraId="0890F54C" w14:textId="77777777" w:rsidTr="006F447E">
        <w:trPr>
          <w:trHeight w:val="737"/>
        </w:trPr>
        <w:tc>
          <w:tcPr>
            <w:tcW w:w="4699" w:type="pct"/>
            <w:shd w:val="clear" w:color="auto" w:fill="auto"/>
            <w:vAlign w:val="center"/>
          </w:tcPr>
          <w:p w14:paraId="0DE601D3" w14:textId="77777777" w:rsidR="005A3EF3" w:rsidRPr="00DC5439" w:rsidRDefault="00000000" w:rsidP="002C3191">
            <w:pPr>
              <w:spacing w:line="480" w:lineRule="auto"/>
              <w:contextualSpacing/>
              <w:jc w:val="center"/>
              <w:rPr>
                <w:rFonts w:ascii="Calibri" w:eastAsia="等线" w:hAnsi="Calibri" w:cs="Calibri"/>
                <w:sz w:val="24"/>
                <w:szCs w:val="24"/>
              </w:rPr>
            </w:pPr>
            <m:oMath>
              <m:d>
                <m:dPr>
                  <m:begChr m:val="{"/>
                  <m:endChr m:val=""/>
                  <m:ctrlPr>
                    <w:rPr>
                      <w:rFonts w:ascii="Cambria Math" w:eastAsia="等线" w:hAnsi="Cambria Math" w:cs="Calibri"/>
                      <w:i/>
                      <w:sz w:val="24"/>
                      <w:szCs w:val="24"/>
                    </w:rPr>
                  </m:ctrlPr>
                </m:dPr>
                <m:e>
                  <m:m>
                    <m:mPr>
                      <m:mcs>
                        <m:mc>
                          <m:mcPr>
                            <m:count m:val="1"/>
                            <m:mcJc m:val="center"/>
                          </m:mcPr>
                        </m:mc>
                      </m:mcs>
                      <m:ctrlPr>
                        <w:rPr>
                          <w:rFonts w:ascii="Cambria Math" w:eastAsia="等线" w:hAnsi="Cambria Math" w:cs="Calibri"/>
                          <w:i/>
                          <w:sz w:val="24"/>
                          <w:szCs w:val="24"/>
                        </w:rPr>
                      </m:ctrlPr>
                    </m:mPr>
                    <m:mr>
                      <m:e>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ij</m:t>
                            </m:r>
                          </m:sub>
                          <m:sup>
                            <m:r>
                              <w:rPr>
                                <w:rFonts w:ascii="Cambria Math" w:eastAsia="等线" w:hAnsi="Cambria Math" w:cs="Calibri"/>
                                <w:sz w:val="24"/>
                                <w:szCs w:val="24"/>
                              </w:rPr>
                              <m:t>0</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ij_BP</m:t>
                            </m:r>
                          </m:sub>
                          <m:sup>
                            <m:r>
                              <w:rPr>
                                <w:rFonts w:ascii="Cambria Math" w:eastAsia="等线" w:hAnsi="Cambria Math" w:cs="Calibri"/>
                                <w:sz w:val="24"/>
                                <w:szCs w:val="24"/>
                              </w:rPr>
                              <m:t>0</m:t>
                            </m:r>
                          </m:sup>
                        </m:sSubSup>
                        <m:r>
                          <w:rPr>
                            <w:rFonts w:ascii="Cambria Math" w:eastAsia="等线" w:hAnsi="Cambria Math" w:cs="Calibri"/>
                            <w:sz w:val="24"/>
                            <w:szCs w:val="24"/>
                          </w:rPr>
                          <m:t>+λ</m:t>
                        </m:r>
                        <m:sSub>
                          <m:sSubPr>
                            <m:ctrlPr>
                              <w:rPr>
                                <w:rFonts w:ascii="Cambria Math" w:eastAsia="等线" w:hAnsi="Cambria Math" w:cs="Calibri"/>
                                <w:bCs/>
                                <w:i/>
                                <w:sz w:val="24"/>
                                <w:szCs w:val="24"/>
                              </w:rPr>
                            </m:ctrlPr>
                          </m:sSub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r>
                              <w:rPr>
                                <w:rFonts w:ascii="Cambria Math" w:eastAsia="等线" w:hAnsi="Cambria Math" w:cs="Calibri" w:hint="eastAsia"/>
                                <w:sz w:val="24"/>
                                <w:szCs w:val="24"/>
                              </w:rPr>
                              <m:t>i</m:t>
                            </m:r>
                          </m:sub>
                        </m:sSub>
                        <m:sSubSup>
                          <m:sSubSupPr>
                            <m:ctrlPr>
                              <w:rPr>
                                <w:rFonts w:ascii="Cambria Math" w:eastAsia="等线" w:hAnsi="Cambria Math" w:cs="Calibri"/>
                                <w:i/>
                                <w:sz w:val="24"/>
                                <w:szCs w:val="24"/>
                              </w:rPr>
                            </m:ctrlPr>
                          </m:sSubSupPr>
                          <m:e>
                            <m:r>
                              <w:rPr>
                                <w:rFonts w:ascii="Cambria Math" w:eastAsia="等线" w:hAnsi="Cambria Math" w:cs="Calibri"/>
                                <w:sz w:val="24"/>
                                <w:szCs w:val="24"/>
                              </w:rPr>
                              <m:t>h</m:t>
                            </m:r>
                          </m:e>
                          <m:sub>
                            <m:r>
                              <w:rPr>
                                <w:rFonts w:ascii="Cambria Math" w:eastAsia="等线" w:hAnsi="Cambria Math" w:cs="Calibri"/>
                                <w:sz w:val="24"/>
                                <w:szCs w:val="24"/>
                              </w:rPr>
                              <m:t>j</m:t>
                            </m:r>
                          </m:sub>
                          <m:sup>
                            <m:r>
                              <w:rPr>
                                <w:rFonts w:ascii="Cambria Math" w:eastAsia="等线" w:hAnsi="Cambria Math" w:cs="Calibri"/>
                                <w:sz w:val="24"/>
                                <w:szCs w:val="24"/>
                              </w:rPr>
                              <m:t>1</m:t>
                            </m:r>
                          </m:sup>
                        </m:sSubSup>
                        <m:r>
                          <w:rPr>
                            <w:rFonts w:ascii="Cambria Math" w:eastAsia="等线" w:hAnsi="Cambria Math" w:cs="Calibri"/>
                            <w:sz w:val="24"/>
                            <w:szCs w:val="24"/>
                          </w:rPr>
                          <m:t xml:space="preserve">           </m:t>
                        </m:r>
                      </m:e>
                    </m:mr>
                    <m:mr>
                      <m:e>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ji</m:t>
                            </m:r>
                          </m:sub>
                          <m:sup>
                            <m:r>
                              <w:rPr>
                                <w:rFonts w:ascii="Cambria Math" w:eastAsia="等线" w:hAnsi="Cambria Math" w:cs="Calibri"/>
                                <w:sz w:val="24"/>
                                <w:szCs w:val="24"/>
                              </w:rPr>
                              <m:t>2R-1</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ji_BP</m:t>
                            </m:r>
                          </m:sub>
                          <m:sup>
                            <m:r>
                              <w:rPr>
                                <w:rFonts w:ascii="Cambria Math" w:eastAsia="等线" w:hAnsi="Cambria Math" w:cs="Calibri"/>
                                <w:sz w:val="24"/>
                                <w:szCs w:val="24"/>
                              </w:rPr>
                              <m:t>2R-1</m:t>
                            </m:r>
                          </m:sup>
                        </m:sSubSup>
                        <m:r>
                          <w:rPr>
                            <w:rFonts w:ascii="Cambria Math" w:eastAsia="等线" w:hAnsi="Cambria Math" w:cs="Calibri"/>
                            <w:sz w:val="24"/>
                            <w:szCs w:val="24"/>
                          </w:rPr>
                          <m:t>+λ</m:t>
                        </m:r>
                        <m:sSub>
                          <m:sSubPr>
                            <m:ctrlPr>
                              <w:rPr>
                                <w:rFonts w:ascii="Cambria Math" w:eastAsia="等线" w:hAnsi="Cambria Math" w:cs="Calibri"/>
                                <w:bCs/>
                                <w:i/>
                                <w:sz w:val="24"/>
                                <w:szCs w:val="24"/>
                              </w:rPr>
                            </m:ctrlPr>
                          </m:sSub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r>
                              <w:rPr>
                                <w:rFonts w:ascii="Cambria Math" w:eastAsia="等线" w:hAnsi="Cambria Math" w:cs="Calibri" w:hint="eastAsia"/>
                                <w:sz w:val="24"/>
                                <w:szCs w:val="24"/>
                              </w:rPr>
                              <m:t>i</m:t>
                            </m:r>
                          </m:sub>
                        </m:sSub>
                        <m:sSubSup>
                          <m:sSubSupPr>
                            <m:ctrlPr>
                              <w:rPr>
                                <w:rFonts w:ascii="Cambria Math" w:eastAsia="等线" w:hAnsi="Cambria Math" w:cs="Calibri"/>
                                <w:i/>
                                <w:sz w:val="24"/>
                                <w:szCs w:val="24"/>
                              </w:rPr>
                            </m:ctrlPr>
                          </m:sSubSupPr>
                          <m:e>
                            <m:r>
                              <w:rPr>
                                <w:rFonts w:ascii="Cambria Math" w:eastAsia="等线" w:hAnsi="Cambria Math" w:cs="Calibri"/>
                                <w:sz w:val="24"/>
                                <w:szCs w:val="24"/>
                              </w:rPr>
                              <m:t>h</m:t>
                            </m:r>
                          </m:e>
                          <m:sub>
                            <m:r>
                              <w:rPr>
                                <w:rFonts w:ascii="Cambria Math" w:eastAsia="等线" w:hAnsi="Cambria Math" w:cs="Calibri"/>
                                <w:sz w:val="24"/>
                                <w:szCs w:val="24"/>
                              </w:rPr>
                              <m:t>i</m:t>
                            </m:r>
                          </m:sub>
                          <m:sup>
                            <m:r>
                              <w:rPr>
                                <w:rFonts w:ascii="Cambria Math" w:eastAsia="等线" w:hAnsi="Cambria Math" w:cs="Calibri"/>
                                <w:sz w:val="24"/>
                                <w:szCs w:val="24"/>
                              </w:rPr>
                              <m:t>2R-1</m:t>
                            </m:r>
                          </m:sup>
                        </m:sSubSup>
                      </m:e>
                    </m:mr>
                  </m:m>
                </m:e>
              </m:d>
            </m:oMath>
            <w:r w:rsidR="005A3EF3" w:rsidRPr="00DC5439">
              <w:rPr>
                <w:rFonts w:ascii="Calibri" w:eastAsia="等线" w:hAnsi="Calibri" w:cs="Calibri" w:hint="eastAsia"/>
                <w:sz w:val="24"/>
                <w:szCs w:val="24"/>
              </w:rPr>
              <w:t>,</w:t>
            </w:r>
          </w:p>
        </w:tc>
        <w:tc>
          <w:tcPr>
            <w:tcW w:w="301" w:type="pct"/>
            <w:vAlign w:val="center"/>
          </w:tcPr>
          <w:p w14:paraId="4BE0C276" w14:textId="35A47BEA" w:rsidR="005A3EF3" w:rsidRPr="00DC5439" w:rsidRDefault="000A73BE" w:rsidP="002C3191">
            <w:pPr>
              <w:spacing w:line="480" w:lineRule="auto"/>
              <w:contextualSpacing/>
              <w:jc w:val="right"/>
              <w:rPr>
                <w:rFonts w:ascii="Calibri" w:eastAsia="等线" w:hAnsi="Calibri" w:cs="Calibri"/>
                <w:sz w:val="24"/>
                <w:szCs w:val="24"/>
              </w:rPr>
            </w:pPr>
            <w:bookmarkStart w:id="98" w:name="_Ref121663716"/>
            <w:r w:rsidRPr="00DC5439">
              <w:rPr>
                <w:rFonts w:ascii="Calibri" w:eastAsia="等线" w:hAnsi="Calibri" w:cs="Calibri"/>
                <w:sz w:val="24"/>
                <w:szCs w:val="24"/>
              </w:rPr>
              <w:t>(A</w:t>
            </w:r>
            <w:r w:rsidRPr="00DC5439">
              <w:rPr>
                <w:rFonts w:ascii="Calibri" w:eastAsia="等线" w:hAnsi="Calibri" w:cs="Calibri"/>
                <w:sz w:val="24"/>
                <w:szCs w:val="24"/>
              </w:rPr>
              <w:fldChar w:fldCharType="begin"/>
            </w:r>
            <w:r w:rsidRPr="00DC5439">
              <w:rPr>
                <w:rFonts w:ascii="Calibri" w:eastAsia="等线" w:hAnsi="Calibri" w:cs="Calibri"/>
                <w:sz w:val="24"/>
                <w:szCs w:val="24"/>
              </w:rPr>
              <w:instrText xml:space="preserve"> SEQ A \* ARABIC </w:instrText>
            </w:r>
            <w:r w:rsidRPr="00DC5439">
              <w:rPr>
                <w:rFonts w:ascii="Calibri" w:eastAsia="等线" w:hAnsi="Calibri" w:cs="Calibri"/>
                <w:sz w:val="24"/>
                <w:szCs w:val="24"/>
              </w:rPr>
              <w:fldChar w:fldCharType="separate"/>
            </w:r>
            <w:r w:rsidR="005E49FE">
              <w:rPr>
                <w:rFonts w:ascii="Calibri" w:eastAsia="等线" w:hAnsi="Calibri" w:cs="Calibri"/>
                <w:noProof/>
                <w:sz w:val="24"/>
                <w:szCs w:val="24"/>
              </w:rPr>
              <w:t>21</w:t>
            </w:r>
            <w:r w:rsidRPr="00DC5439">
              <w:rPr>
                <w:rFonts w:ascii="Calibri" w:eastAsia="等线" w:hAnsi="Calibri" w:cs="Calibri"/>
                <w:noProof/>
                <w:sz w:val="24"/>
                <w:szCs w:val="24"/>
              </w:rPr>
              <w:fldChar w:fldCharType="end"/>
            </w:r>
            <w:r w:rsidRPr="00DC5439">
              <w:rPr>
                <w:rFonts w:ascii="Calibri" w:eastAsia="等线" w:hAnsi="Calibri" w:cs="Calibri"/>
                <w:sz w:val="24"/>
                <w:szCs w:val="24"/>
              </w:rPr>
              <w:t>)</w:t>
            </w:r>
            <w:bookmarkEnd w:id="98"/>
          </w:p>
        </w:tc>
      </w:tr>
    </w:tbl>
    <w:p w14:paraId="48551D44" w14:textId="78175047" w:rsidR="00B50488" w:rsidRPr="00DC5439" w:rsidRDefault="005A3EF3" w:rsidP="008F6E12">
      <w:pPr>
        <w:spacing w:line="480" w:lineRule="auto"/>
        <w:rPr>
          <w:rFonts w:ascii="Calibri" w:eastAsia="等线" w:hAnsi="Calibri" w:cs="Calibri"/>
          <w:sz w:val="24"/>
          <w:szCs w:val="24"/>
        </w:rPr>
      </w:pPr>
      <w:r w:rsidRPr="00DC5439">
        <w:rPr>
          <w:rFonts w:ascii="Calibri" w:eastAsia="等线" w:hAnsi="Calibri" w:cs="Calibri"/>
          <w:sz w:val="24"/>
          <w:szCs w:val="24"/>
        </w:rPr>
        <w:t>w</w:t>
      </w:r>
      <w:r w:rsidRPr="00DC5439">
        <w:rPr>
          <w:rFonts w:ascii="Calibri" w:eastAsia="等线" w:hAnsi="Calibri" w:cs="Calibri" w:hint="eastAsia"/>
          <w:sz w:val="24"/>
          <w:szCs w:val="24"/>
        </w:rPr>
        <w:t>h</w:t>
      </w:r>
      <w:r w:rsidRPr="00DC5439">
        <w:rPr>
          <w:rFonts w:ascii="Calibri" w:eastAsia="等线" w:hAnsi="Calibri" w:cs="Calibri"/>
          <w:sz w:val="24"/>
          <w:szCs w:val="24"/>
        </w:rPr>
        <w:t xml:space="preserve">ere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ij_BP</m:t>
            </m:r>
          </m:sub>
          <m:sup>
            <m:r>
              <w:rPr>
                <w:rFonts w:ascii="Cambria Math" w:eastAsia="等线" w:hAnsi="Cambria Math" w:cs="Calibri"/>
                <w:sz w:val="24"/>
                <w:szCs w:val="24"/>
              </w:rPr>
              <m:t>0</m:t>
            </m:r>
          </m:sup>
        </m:sSubSup>
      </m:oMath>
      <w:r w:rsidRPr="00DC5439">
        <w:rPr>
          <w:rFonts w:ascii="Calibri" w:eastAsia="等线" w:hAnsi="Calibri" w:cs="Calibri" w:hint="eastAsia"/>
          <w:sz w:val="24"/>
          <w:szCs w:val="24"/>
        </w:rPr>
        <w:t xml:space="preserve"> </w:t>
      </w:r>
      <w:r w:rsidRPr="00DC5439">
        <w:rPr>
          <w:rFonts w:ascii="Calibri" w:eastAsia="等线" w:hAnsi="Calibri" w:cs="Calibri"/>
          <w:sz w:val="24"/>
          <w:szCs w:val="24"/>
        </w:rPr>
        <w:t>and</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ji_BP</m:t>
            </m:r>
          </m:sub>
          <m:sup>
            <m:r>
              <w:rPr>
                <w:rFonts w:ascii="Cambria Math" w:eastAsia="等线" w:hAnsi="Cambria Math" w:cs="Calibri"/>
                <w:sz w:val="24"/>
                <w:szCs w:val="24"/>
              </w:rPr>
              <m:t>2R-1</m:t>
            </m:r>
          </m:sup>
        </m:sSubSup>
      </m:oMath>
      <w:r w:rsidRPr="00DC5439">
        <w:rPr>
          <w:rFonts w:ascii="Calibri" w:eastAsia="等线" w:hAnsi="Calibri" w:cs="Calibri" w:hint="eastAsia"/>
          <w:sz w:val="24"/>
          <w:szCs w:val="24"/>
        </w:rPr>
        <w:t xml:space="preserve"> a</w:t>
      </w:r>
      <w:r w:rsidRPr="00DC5439">
        <w:rPr>
          <w:rFonts w:ascii="Calibri" w:eastAsia="等线" w:hAnsi="Calibri" w:cs="Calibri"/>
          <w:sz w:val="24"/>
          <w:szCs w:val="24"/>
        </w:rPr>
        <w:t>re the weight gradients from the BP algorithm.</w:t>
      </w:r>
      <w:bookmarkEnd w:id="97"/>
      <m:oMath>
        <m:r>
          <w:rPr>
            <w:rFonts w:ascii="Cambria Math" w:eastAsia="等线" w:hAnsi="Cambria Math" w:cs="Calibri" w:hint="eastAsia"/>
            <w:sz w:val="24"/>
            <w:szCs w:val="24"/>
          </w:rPr>
          <m:t xml:space="preserve"> λ</m:t>
        </m:r>
      </m:oMath>
      <w:r w:rsidRPr="00DC5439">
        <w:rPr>
          <w:rFonts w:ascii="Calibri" w:eastAsia="等线" w:hAnsi="Calibri" w:cs="Calibri"/>
          <w:sz w:val="24"/>
          <w:szCs w:val="24"/>
        </w:rPr>
        <w:t xml:space="preserve"> and </w:t>
      </w:r>
      <m:oMath>
        <m:sSub>
          <m:sSubPr>
            <m:ctrlPr>
              <w:rPr>
                <w:rFonts w:ascii="Cambria Math" w:eastAsia="等线" w:hAnsi="Cambria Math" w:cs="Calibri"/>
                <w:bCs/>
                <w:i/>
                <w:sz w:val="24"/>
                <w:szCs w:val="24"/>
              </w:rPr>
            </m:ctrlPr>
          </m:sSub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r>
              <w:rPr>
                <w:rFonts w:ascii="Cambria Math" w:eastAsia="等线" w:hAnsi="Cambria Math" w:cs="Calibri" w:hint="eastAsia"/>
                <w:sz w:val="24"/>
                <w:szCs w:val="24"/>
              </w:rPr>
              <m:t>i</m:t>
            </m:r>
          </m:sub>
        </m:sSub>
      </m:oMath>
      <w:r w:rsidRPr="00DC5439">
        <w:rPr>
          <w:rFonts w:ascii="Calibri" w:eastAsia="等线" w:hAnsi="Calibri" w:cs="Calibri"/>
          <w:sz w:val="24"/>
          <w:szCs w:val="24"/>
        </w:rPr>
        <w:t xml:space="preserve"> are consistent with those in Eq.</w:t>
      </w:r>
      <w:r w:rsidR="00F063AB" w:rsidRPr="00DC5439">
        <w:rPr>
          <w:rFonts w:ascii="Calibri" w:eastAsia="等线" w:hAnsi="Calibri" w:cs="Calibri"/>
          <w:sz w:val="24"/>
          <w:szCs w:val="24"/>
        </w:rPr>
        <w:t>(4)</w:t>
      </w:r>
      <w:r w:rsidR="00C33563" w:rsidRPr="00DC5439">
        <w:rPr>
          <w:rFonts w:ascii="Calibri" w:eastAsia="等线" w:hAnsi="Calibri" w:cs="Calibri"/>
          <w:sz w:val="24"/>
          <w:szCs w:val="24"/>
        </w:rPr>
        <w:t>.</w:t>
      </w:r>
      <w:r w:rsidR="004A6E8D" w:rsidRPr="00DC5439">
        <w:rPr>
          <w:rFonts w:ascii="Calibri" w:eastAsia="等线" w:hAnsi="Calibri" w:cs="Calibri"/>
          <w:sz w:val="24"/>
          <w:szCs w:val="24"/>
        </w:rPr>
        <w:t xml:space="preserve"> </w:t>
      </w:r>
    </w:p>
    <w:p w14:paraId="12661D88" w14:textId="77777777" w:rsidR="008F6E12" w:rsidRPr="002D7FC2" w:rsidRDefault="008F6E12" w:rsidP="008F6E12">
      <w:pPr>
        <w:spacing w:line="480" w:lineRule="auto"/>
        <w:ind w:firstLineChars="200" w:firstLine="480"/>
        <w:rPr>
          <w:rFonts w:ascii="Calibri" w:eastAsia="等线" w:hAnsi="Calibri" w:cs="Calibri"/>
          <w:sz w:val="24"/>
          <w:szCs w:val="24"/>
        </w:rPr>
      </w:pPr>
    </w:p>
    <w:tbl>
      <w:tblPr>
        <w:tblW w:w="5000" w:type="pct"/>
        <w:tblLook w:val="04A0" w:firstRow="1" w:lastRow="0" w:firstColumn="1" w:lastColumn="0" w:noHBand="0" w:noVBand="1"/>
      </w:tblPr>
      <w:tblGrid>
        <w:gridCol w:w="1025"/>
        <w:gridCol w:w="8001"/>
      </w:tblGrid>
      <w:tr w:rsidR="00B026C7" w:rsidRPr="002D7FC2" w14:paraId="3DD32900" w14:textId="77777777" w:rsidTr="00904C93">
        <w:tc>
          <w:tcPr>
            <w:tcW w:w="5000" w:type="pct"/>
            <w:gridSpan w:val="2"/>
            <w:tcBorders>
              <w:top w:val="single" w:sz="4" w:space="0" w:color="auto"/>
              <w:left w:val="nil"/>
              <w:bottom w:val="single" w:sz="4" w:space="0" w:color="auto"/>
              <w:right w:val="nil"/>
            </w:tcBorders>
            <w:vAlign w:val="center"/>
          </w:tcPr>
          <w:p w14:paraId="525FBC99" w14:textId="4768B1BD" w:rsidR="00B026C7" w:rsidRPr="002D7FC2" w:rsidRDefault="00D91F21" w:rsidP="00904C93">
            <w:pPr>
              <w:rPr>
                <w:rFonts w:ascii="Calibri" w:eastAsia="等线" w:hAnsi="Calibri" w:cs="Calibri"/>
                <w:b/>
                <w:bCs/>
                <w:sz w:val="18"/>
                <w:szCs w:val="18"/>
              </w:rPr>
            </w:pPr>
            <w:bookmarkStart w:id="99" w:name="_Ref87908161"/>
            <w:bookmarkStart w:id="100" w:name="_Hlk51920966"/>
            <w:r w:rsidRPr="002D7FC2">
              <w:rPr>
                <w:rFonts w:asciiTheme="minorHAnsi" w:hAnsiTheme="minorHAnsi" w:cstheme="minorHAnsi"/>
                <w:color w:val="C00000"/>
                <w:sz w:val="21"/>
                <w:szCs w:val="21"/>
              </w:rPr>
              <w:t xml:space="preserve">Algorithm </w:t>
            </w:r>
            <w:r w:rsidRPr="002D7FC2">
              <w:rPr>
                <w:rFonts w:asciiTheme="minorHAnsi" w:hAnsiTheme="minorHAnsi" w:cstheme="minorHAnsi"/>
                <w:color w:val="C00000"/>
                <w:sz w:val="21"/>
                <w:szCs w:val="21"/>
              </w:rPr>
              <w:fldChar w:fldCharType="begin"/>
            </w:r>
            <w:r w:rsidRPr="002D7FC2">
              <w:rPr>
                <w:rFonts w:asciiTheme="minorHAnsi" w:hAnsiTheme="minorHAnsi" w:cstheme="minorHAnsi"/>
                <w:color w:val="C00000"/>
                <w:sz w:val="21"/>
                <w:szCs w:val="21"/>
              </w:rPr>
              <w:instrText xml:space="preserve"> SEQ Algorithm \* ARABIC </w:instrText>
            </w:r>
            <w:r w:rsidRPr="002D7FC2">
              <w:rPr>
                <w:rFonts w:asciiTheme="minorHAnsi" w:hAnsiTheme="minorHAnsi" w:cstheme="minorHAnsi"/>
                <w:color w:val="C00000"/>
                <w:sz w:val="21"/>
                <w:szCs w:val="21"/>
              </w:rPr>
              <w:fldChar w:fldCharType="separate"/>
            </w:r>
            <w:r w:rsidR="005E49FE">
              <w:rPr>
                <w:rFonts w:asciiTheme="minorHAnsi" w:hAnsiTheme="minorHAnsi" w:cstheme="minorHAnsi"/>
                <w:noProof/>
                <w:color w:val="C00000"/>
                <w:sz w:val="21"/>
                <w:szCs w:val="21"/>
              </w:rPr>
              <w:t>5</w:t>
            </w:r>
            <w:r w:rsidRPr="002D7FC2">
              <w:rPr>
                <w:rFonts w:asciiTheme="minorHAnsi" w:hAnsiTheme="minorHAnsi" w:cstheme="minorHAnsi"/>
                <w:color w:val="C00000"/>
                <w:sz w:val="21"/>
                <w:szCs w:val="21"/>
              </w:rPr>
              <w:fldChar w:fldCharType="end"/>
            </w:r>
            <w:bookmarkEnd w:id="99"/>
            <w:r w:rsidR="00B026C7" w:rsidRPr="002D7FC2">
              <w:rPr>
                <w:rFonts w:ascii="Calibri" w:eastAsia="等线" w:hAnsi="Calibri" w:cs="Calibri"/>
                <w:b/>
                <w:bCs/>
                <w:color w:val="C00000"/>
                <w:sz w:val="21"/>
                <w:szCs w:val="21"/>
              </w:rPr>
              <w:t xml:space="preserve"> </w:t>
            </w:r>
            <w:r w:rsidR="009A5E38" w:rsidRPr="002D7FC2">
              <w:rPr>
                <w:rFonts w:ascii="Calibri" w:eastAsia="等线" w:hAnsi="Calibri" w:cs="Calibri"/>
                <w:sz w:val="21"/>
                <w:szCs w:val="21"/>
              </w:rPr>
              <w:t>The fine-tuning algorithm of T-</w:t>
            </w:r>
            <w:proofErr w:type="spellStart"/>
            <w:r w:rsidR="009A5E38" w:rsidRPr="002D7FC2">
              <w:rPr>
                <w:rFonts w:ascii="Calibri" w:eastAsia="等线" w:hAnsi="Calibri" w:cs="Calibri"/>
                <w:sz w:val="21"/>
                <w:szCs w:val="21"/>
              </w:rPr>
              <w:t>SemiDAE</w:t>
            </w:r>
            <w:proofErr w:type="spellEnd"/>
          </w:p>
        </w:tc>
      </w:tr>
      <w:tr w:rsidR="00B026C7" w:rsidRPr="002D7FC2" w14:paraId="3A57371B" w14:textId="77777777" w:rsidTr="00904C93">
        <w:tc>
          <w:tcPr>
            <w:tcW w:w="568" w:type="pct"/>
            <w:tcBorders>
              <w:top w:val="single" w:sz="4" w:space="0" w:color="auto"/>
              <w:left w:val="nil"/>
              <w:bottom w:val="nil"/>
              <w:right w:val="nil"/>
            </w:tcBorders>
            <w:vAlign w:val="center"/>
          </w:tcPr>
          <w:p w14:paraId="68D8C2A8" w14:textId="18DC9415" w:rsidR="00B026C7" w:rsidRPr="002D7FC2" w:rsidRDefault="00F82BE3" w:rsidP="00904C93">
            <w:pPr>
              <w:jc w:val="center"/>
              <w:rPr>
                <w:rFonts w:ascii="Calibri" w:eastAsia="等线" w:hAnsi="Calibri" w:cs="Calibri"/>
                <w:sz w:val="18"/>
                <w:szCs w:val="18"/>
              </w:rPr>
            </w:pPr>
            <w:r w:rsidRPr="002D7FC2">
              <w:rPr>
                <w:rFonts w:ascii="Calibri" w:eastAsia="等线" w:hAnsi="Calibri" w:cs="Calibri" w:hint="eastAsia"/>
                <w:sz w:val="18"/>
                <w:szCs w:val="18"/>
              </w:rPr>
              <w:t>I</w:t>
            </w:r>
            <w:r w:rsidRPr="002D7FC2">
              <w:rPr>
                <w:rFonts w:ascii="Calibri" w:eastAsia="等线" w:hAnsi="Calibri" w:cs="Calibri"/>
                <w:sz w:val="18"/>
                <w:szCs w:val="18"/>
              </w:rPr>
              <w:t>nput</w:t>
            </w:r>
          </w:p>
        </w:tc>
        <w:tc>
          <w:tcPr>
            <w:tcW w:w="4432" w:type="pct"/>
            <w:tcBorders>
              <w:top w:val="single" w:sz="4" w:space="0" w:color="auto"/>
              <w:left w:val="nil"/>
              <w:bottom w:val="nil"/>
              <w:right w:val="nil"/>
            </w:tcBorders>
          </w:tcPr>
          <w:p w14:paraId="5EB0A92E" w14:textId="4FA96435" w:rsidR="00B026C7" w:rsidRPr="002D7FC2" w:rsidRDefault="00F82BE3" w:rsidP="00904C93">
            <w:pPr>
              <w:rPr>
                <w:rFonts w:ascii="Calibri" w:eastAsia="等线" w:hAnsi="Calibri" w:cs="Calibri"/>
                <w:bCs/>
                <w:sz w:val="18"/>
                <w:szCs w:val="18"/>
              </w:rPr>
            </w:pPr>
            <w:r w:rsidRPr="002D7FC2">
              <w:rPr>
                <w:rFonts w:ascii="Calibri" w:eastAsia="等线" w:hAnsi="Calibri" w:cs="Calibri" w:hint="eastAsia"/>
                <w:bCs/>
                <w:sz w:val="18"/>
                <w:szCs w:val="18"/>
              </w:rPr>
              <w:t>T</w:t>
            </w:r>
            <w:r w:rsidRPr="002D7FC2">
              <w:rPr>
                <w:rFonts w:ascii="Calibri" w:eastAsia="等线" w:hAnsi="Calibri" w:cs="Calibri"/>
                <w:bCs/>
                <w:sz w:val="18"/>
                <w:szCs w:val="18"/>
              </w:rPr>
              <w:t>raining set</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r>
                <m:rPr>
                  <m:sty m:val="bi"/>
                </m:rPr>
                <w:rPr>
                  <w:rFonts w:ascii="Cambria Math" w:eastAsia="等线" w:hAnsi="Cambria Math" w:cs="Calibri"/>
                  <w:sz w:val="18"/>
                  <w:szCs w:val="18"/>
                </w:rPr>
                <m:t>=</m:t>
              </m:r>
              <m:d>
                <m:dPr>
                  <m:begChr m:val="{"/>
                  <m:endChr m:val="}"/>
                  <m:ctrlPr>
                    <w:rPr>
                      <w:rFonts w:ascii="Cambria Math" w:eastAsia="等线" w:hAnsi="Cambria Math" w:cs="Calibri"/>
                      <w:b/>
                      <w:i/>
                      <w:sz w:val="18"/>
                      <w:szCs w:val="18"/>
                    </w:rPr>
                  </m:ctrlPr>
                </m:dPr>
                <m:e>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r>
                    <m:rPr>
                      <m:scr m:val="script"/>
                    </m:rPr>
                    <w:rPr>
                      <w:rFonts w:ascii="Cambria Math" w:eastAsia="等线" w:hAnsi="Cambria Math" w:cs="Calibri"/>
                      <w:sz w:val="18"/>
                      <w:szCs w:val="18"/>
                    </w:rPr>
                    <m:t>:u∈</m:t>
                  </m:r>
                  <m:sSup>
                    <m:sSupPr>
                      <m:ctrlPr>
                        <w:rPr>
                          <w:rFonts w:ascii="Cambria Math" w:eastAsia="等线" w:hAnsi="Cambria Math" w:cs="Calibri"/>
                          <w:b/>
                          <w:sz w:val="18"/>
                          <w:szCs w:val="18"/>
                        </w:rPr>
                      </m:ctrlPr>
                    </m:sSupPr>
                    <m:e>
                      <m:r>
                        <m:rPr>
                          <m:scr m:val="script"/>
                          <m:sty m:val="b"/>
                        </m:rPr>
                        <w:rPr>
                          <w:rFonts w:ascii="Cambria Math" w:eastAsia="等线" w:hAnsi="Cambria Math" w:cs="Calibri"/>
                          <w:sz w:val="18"/>
                          <w:szCs w:val="18"/>
                        </w:rPr>
                        <m:t>U</m:t>
                      </m:r>
                    </m:e>
                    <m:sup>
                      <m:r>
                        <w:rPr>
                          <w:rFonts w:ascii="Cambria Math" w:eastAsia="等线" w:hAnsi="Cambria Math" w:cs="Calibri"/>
                          <w:sz w:val="18"/>
                          <w:szCs w:val="18"/>
                        </w:rPr>
                        <m:t>giv</m:t>
                      </m:r>
                    </m:sup>
                  </m:sSup>
                </m:e>
              </m:d>
            </m:oMath>
            <w:r w:rsidRPr="002D7FC2">
              <w:rPr>
                <w:rFonts w:ascii="Calibri" w:eastAsia="等线" w:hAnsi="Calibri" w:cs="Calibri"/>
                <w:bCs/>
                <w:sz w:val="18"/>
                <w:szCs w:val="18"/>
              </w:rPr>
              <w:t>,</w:t>
            </w:r>
            <w:r w:rsidR="00F03066" w:rsidRPr="002D7FC2">
              <w:rPr>
                <w:rFonts w:ascii="Calibri" w:eastAsia="等线" w:hAnsi="Calibri" w:cs="Calibri"/>
                <w:bCs/>
                <w:sz w:val="18"/>
                <w:szCs w:val="18"/>
              </w:rPr>
              <w:t xml:space="preserve"> </w:t>
            </w:r>
            <w:r w:rsidRPr="002D7FC2">
              <w:rPr>
                <w:rFonts w:ascii="Calibri" w:eastAsia="等线" w:hAnsi="Calibri" w:cs="Calibri"/>
                <w:sz w:val="18"/>
                <w:szCs w:val="18"/>
              </w:rPr>
              <w:t>Pre-trained model of T-</w:t>
            </w:r>
            <w:proofErr w:type="spellStart"/>
            <w:r w:rsidRPr="002D7FC2">
              <w:rPr>
                <w:rFonts w:ascii="Calibri" w:eastAsia="等线" w:hAnsi="Calibri" w:cs="Calibri"/>
                <w:sz w:val="18"/>
                <w:szCs w:val="18"/>
              </w:rPr>
              <w:t>SemiDAE</w:t>
            </w:r>
            <w:proofErr w:type="spellEnd"/>
            <w:r w:rsidRPr="002D7FC2">
              <w:rPr>
                <w:rFonts w:ascii="Calibri" w:eastAsia="等线" w:hAnsi="Calibri" w:cs="Calibri"/>
                <w:sz w:val="18"/>
                <w:szCs w:val="18"/>
              </w:rPr>
              <w:t>,</w:t>
            </w:r>
            <w:r w:rsidR="00F03066" w:rsidRPr="002D7FC2">
              <w:rPr>
                <w:rFonts w:ascii="Calibri" w:eastAsia="等线" w:hAnsi="Calibri" w:cs="Calibri"/>
                <w:sz w:val="18"/>
                <w:szCs w:val="18"/>
              </w:rPr>
              <w:t xml:space="preserve"> </w:t>
            </w:r>
            <m:oMath>
              <m:sSubSup>
                <m:sSubSupPr>
                  <m:ctrlPr>
                    <w:rPr>
                      <w:rFonts w:ascii="Cambria Math" w:eastAsia="等线" w:hAnsi="Cambria Math" w:cs="Calibri"/>
                      <w:bCs/>
                      <w:i/>
                      <w:sz w:val="18"/>
                      <w:szCs w:val="18"/>
                    </w:rPr>
                  </m:ctrlPr>
                </m:sSubSupPr>
                <m:e>
                  <m:acc>
                    <m:accPr>
                      <m:chr m:val="̅"/>
                      <m:ctrlPr>
                        <w:rPr>
                          <w:rFonts w:ascii="Cambria Math" w:eastAsia="等线" w:hAnsi="Cambria Math" w:cs="Calibri"/>
                          <w:i/>
                          <w:sz w:val="18"/>
                          <w:szCs w:val="18"/>
                        </w:rPr>
                      </m:ctrlPr>
                    </m:accPr>
                    <m:e>
                      <m:r>
                        <m:rPr>
                          <m:scr m:val="script"/>
                        </m:rPr>
                        <w:rPr>
                          <w:rFonts w:ascii="Cambria Math" w:eastAsia="等线" w:hAnsi="Cambria Math" w:cs="Calibri"/>
                          <w:sz w:val="18"/>
                          <w:szCs w:val="18"/>
                        </w:rPr>
                        <m:t>p</m:t>
                      </m:r>
                    </m:e>
                  </m:acc>
                </m:e>
                <m:sub>
                  <m:r>
                    <w:rPr>
                      <w:rFonts w:ascii="Cambria Math" w:eastAsia="等线" w:hAnsi="Cambria Math" w:cs="Calibri"/>
                      <w:sz w:val="18"/>
                      <w:szCs w:val="18"/>
                    </w:rPr>
                    <m:t>i</m:t>
                  </m:r>
                </m:sub>
                <m:sup>
                  <m:sSup>
                    <m:sSupPr>
                      <m:ctrlPr>
                        <w:rPr>
                          <w:rFonts w:ascii="Cambria Math" w:eastAsia="等线" w:hAnsi="Cambria Math" w:cs="Calibri"/>
                          <w:b/>
                          <w:i/>
                          <w:sz w:val="18"/>
                          <w:szCs w:val="18"/>
                        </w:rPr>
                      </m:ctrlPr>
                    </m:sSupPr>
                    <m:e>
                      <m:r>
                        <m:rPr>
                          <m:scr m:val="double-struck"/>
                          <m:sty m:val="bi"/>
                        </m:rPr>
                        <w:rPr>
                          <w:rFonts w:ascii="Cambria Math" w:eastAsia="等线" w:hAnsi="Cambria Math" w:cs="Calibri"/>
                          <w:sz w:val="18"/>
                          <w:szCs w:val="18"/>
                        </w:rPr>
                        <m:t>F</m:t>
                      </m:r>
                    </m:e>
                    <m:sup>
                      <m:r>
                        <m:rPr>
                          <m:scr m:val="script"/>
                        </m:rPr>
                        <w:rPr>
                          <w:rFonts w:ascii="Cambria Math" w:eastAsia="等线" w:hAnsi="Cambria Math" w:cs="Calibri"/>
                          <w:sz w:val="18"/>
                          <w:szCs w:val="18"/>
                        </w:rPr>
                        <m:t>u</m:t>
                      </m:r>
                    </m:sup>
                  </m:sSup>
                </m:sup>
              </m:sSubSup>
              <m:r>
                <w:rPr>
                  <w:rFonts w:ascii="Cambria Math" w:eastAsia="等线" w:hAnsi="Cambria Math" w:cs="Calibri"/>
                  <w:sz w:val="18"/>
                  <w:szCs w:val="18"/>
                </w:rPr>
                <m:t>,i=1,2,…,</m:t>
              </m:r>
              <m:d>
                <m:dPr>
                  <m:begChr m:val="|"/>
                  <m:endChr m:val="|"/>
                  <m:ctrlPr>
                    <w:rPr>
                      <w:rFonts w:ascii="Cambria Math" w:eastAsia="等线" w:hAnsi="Cambria Math" w:cs="Calibri"/>
                      <w:i/>
                      <w:sz w:val="18"/>
                      <w:szCs w:val="18"/>
                    </w:rPr>
                  </m:ctrlPr>
                </m:dPr>
                <m:e>
                  <m:r>
                    <m:rPr>
                      <m:scr m:val="script"/>
                      <m:sty m:val="bi"/>
                    </m:rPr>
                    <w:rPr>
                      <w:rFonts w:ascii="Cambria Math" w:eastAsia="等线" w:hAnsi="Cambria Math" w:cs="Calibri"/>
                      <w:sz w:val="18"/>
                      <w:szCs w:val="18"/>
                    </w:rPr>
                    <m:t>V</m:t>
                  </m:r>
                </m:e>
              </m:d>
              <m:r>
                <w:rPr>
                  <w:rFonts w:ascii="Cambria Math" w:eastAsia="等线" w:hAnsi="Cambria Math" w:cs="Calibri"/>
                  <w:sz w:val="18"/>
                  <w:szCs w:val="18"/>
                </w:rPr>
                <m:t>.</m:t>
              </m:r>
              <m:sSub>
                <m:sSubPr>
                  <m:ctrlPr>
                    <w:rPr>
                      <w:rFonts w:ascii="Cambria Math" w:eastAsia="等线" w:hAnsi="Cambria Math" w:cs="Calibri"/>
                      <w:bCs/>
                      <w:i/>
                      <w:sz w:val="18"/>
                      <w:szCs w:val="18"/>
                    </w:rPr>
                  </m:ctrlPr>
                </m:sSubPr>
                <m:e>
                  <m:acc>
                    <m:accPr>
                      <m:chr m:val="̅"/>
                      <m:ctrlPr>
                        <w:rPr>
                          <w:rFonts w:ascii="Cambria Math" w:eastAsia="等线" w:hAnsi="Cambria Math" w:cs="Calibri"/>
                          <w:i/>
                          <w:sz w:val="18"/>
                          <w:szCs w:val="18"/>
                        </w:rPr>
                      </m:ctrlPr>
                    </m:accPr>
                    <m:e>
                      <m:r>
                        <m:rPr>
                          <m:scr m:val="script"/>
                        </m:rPr>
                        <w:rPr>
                          <w:rFonts w:ascii="Cambria Math" w:eastAsia="等线" w:hAnsi="Cambria Math" w:cs="Calibri"/>
                          <w:sz w:val="18"/>
                          <w:szCs w:val="18"/>
                        </w:rPr>
                        <m:t>p</m:t>
                      </m:r>
                    </m:e>
                  </m:acc>
                </m:e>
                <m:sub>
                  <m:sSup>
                    <m:sSupPr>
                      <m:ctrlPr>
                        <w:rPr>
                          <w:rFonts w:ascii="Cambria Math" w:eastAsia="等线" w:hAnsi="Cambria Math" w:cs="Calibri"/>
                          <w:b/>
                          <w:i/>
                          <w:sz w:val="18"/>
                          <w:szCs w:val="18"/>
                        </w:rPr>
                      </m:ctrlPr>
                    </m:sSupPr>
                    <m:e>
                      <m:r>
                        <m:rPr>
                          <m:scr m:val="script"/>
                          <m:sty m:val="bi"/>
                        </m:rPr>
                        <w:rPr>
                          <w:rFonts w:ascii="Cambria Math" w:eastAsia="等线" w:hAnsi="Cambria Math" w:cs="Calibri"/>
                          <w:sz w:val="18"/>
                          <w:szCs w:val="18"/>
                        </w:rPr>
                        <m:t>F</m:t>
                      </m:r>
                    </m:e>
                    <m:sup>
                      <m:r>
                        <m:rPr>
                          <m:scr m:val="script"/>
                        </m:rPr>
                        <w:rPr>
                          <w:rFonts w:ascii="Cambria Math" w:eastAsia="等线" w:hAnsi="Cambria Math" w:cs="Calibri"/>
                          <w:sz w:val="18"/>
                          <w:szCs w:val="18"/>
                        </w:rPr>
                        <m:t>u</m:t>
                      </m:r>
                    </m:sup>
                  </m:sSup>
                  <m:r>
                    <w:rPr>
                      <w:rFonts w:ascii="Cambria Math" w:eastAsia="等线" w:hAnsi="Cambria Math" w:cs="Calibri" w:hint="eastAsia"/>
                      <w:sz w:val="18"/>
                      <w:szCs w:val="18"/>
                    </w:rPr>
                    <m:t>i</m:t>
                  </m:r>
                </m:sub>
              </m:sSub>
              <m:r>
                <w:rPr>
                  <w:rFonts w:ascii="Cambria Math" w:eastAsia="等线" w:hAnsi="Cambria Math" w:cs="Calibri"/>
                  <w:sz w:val="18"/>
                  <w:szCs w:val="18"/>
                </w:rPr>
                <m:t>,i=1,2,…,</m:t>
              </m:r>
              <m:d>
                <m:dPr>
                  <m:begChr m:val="|"/>
                  <m:endChr m:val="|"/>
                  <m:ctrlPr>
                    <w:rPr>
                      <w:rFonts w:ascii="Cambria Math" w:eastAsia="等线" w:hAnsi="Cambria Math" w:cs="Calibri"/>
                      <w:i/>
                      <w:sz w:val="18"/>
                      <w:szCs w:val="18"/>
                    </w:rPr>
                  </m:ctrlPr>
                </m:dPr>
                <m:e>
                  <m:sSup>
                    <m:sSupPr>
                      <m:ctrlPr>
                        <w:rPr>
                          <w:rFonts w:ascii="Cambria Math" w:eastAsia="等线" w:hAnsi="Cambria Math" w:cs="Calibri"/>
                          <w:b/>
                          <w:i/>
                          <w:sz w:val="18"/>
                          <w:szCs w:val="18"/>
                        </w:rPr>
                      </m:ctrlPr>
                    </m:sSupPr>
                    <m:e>
                      <m:r>
                        <m:rPr>
                          <m:scr m:val="script"/>
                          <m:sty m:val="bi"/>
                        </m:rPr>
                        <w:rPr>
                          <w:rFonts w:ascii="Cambria Math" w:eastAsia="等线" w:hAnsi="Cambria Math" w:cs="Calibri"/>
                          <w:sz w:val="18"/>
                          <w:szCs w:val="18"/>
                        </w:rPr>
                        <m:t>V</m:t>
                      </m:r>
                    </m:e>
                    <m:sup>
                      <m:r>
                        <w:rPr>
                          <w:rFonts w:ascii="Cambria Math" w:eastAsia="等线" w:hAnsi="Cambria Math" w:cs="Calibri" w:hint="eastAsia"/>
                          <w:sz w:val="18"/>
                          <w:szCs w:val="18"/>
                        </w:rPr>
                        <m:t>loc</m:t>
                      </m:r>
                    </m:sup>
                  </m:sSup>
                </m:e>
              </m:d>
            </m:oMath>
          </w:p>
        </w:tc>
      </w:tr>
      <w:tr w:rsidR="00B026C7" w:rsidRPr="002D7FC2" w14:paraId="53ABDA46" w14:textId="77777777" w:rsidTr="00904C93">
        <w:tc>
          <w:tcPr>
            <w:tcW w:w="568" w:type="pct"/>
            <w:tcBorders>
              <w:top w:val="nil"/>
              <w:left w:val="nil"/>
              <w:bottom w:val="nil"/>
              <w:right w:val="nil"/>
            </w:tcBorders>
            <w:vAlign w:val="center"/>
          </w:tcPr>
          <w:p w14:paraId="3EE9E824" w14:textId="392F531F" w:rsidR="00B026C7" w:rsidRPr="002D7FC2" w:rsidRDefault="00F82BE3" w:rsidP="00904C93">
            <w:pPr>
              <w:jc w:val="center"/>
              <w:rPr>
                <w:rFonts w:ascii="Calibri" w:eastAsia="等线" w:hAnsi="Calibri" w:cs="Calibri"/>
                <w:sz w:val="18"/>
                <w:szCs w:val="18"/>
              </w:rPr>
            </w:pPr>
            <w:r w:rsidRPr="002D7FC2">
              <w:rPr>
                <w:rFonts w:ascii="Calibri" w:eastAsia="等线" w:hAnsi="Calibri" w:cs="Calibri" w:hint="eastAsia"/>
                <w:sz w:val="18"/>
                <w:szCs w:val="18"/>
              </w:rPr>
              <w:t>O</w:t>
            </w:r>
            <w:r w:rsidRPr="002D7FC2">
              <w:rPr>
                <w:rFonts w:ascii="Calibri" w:eastAsia="等线" w:hAnsi="Calibri" w:cs="Calibri"/>
                <w:sz w:val="18"/>
                <w:szCs w:val="18"/>
              </w:rPr>
              <w:t>utput</w:t>
            </w:r>
          </w:p>
        </w:tc>
        <w:tc>
          <w:tcPr>
            <w:tcW w:w="4432" w:type="pct"/>
            <w:tcBorders>
              <w:top w:val="nil"/>
              <w:left w:val="nil"/>
              <w:bottom w:val="nil"/>
              <w:right w:val="nil"/>
            </w:tcBorders>
          </w:tcPr>
          <w:p w14:paraId="2E7B850C" w14:textId="67E53167" w:rsidR="00B026C7" w:rsidRPr="002D7FC2" w:rsidRDefault="00F82BE3" w:rsidP="00904C93">
            <w:pPr>
              <w:rPr>
                <w:rFonts w:ascii="Calibri" w:eastAsia="等线" w:hAnsi="Calibri" w:cs="Calibri"/>
                <w:bCs/>
                <w:i/>
                <w:sz w:val="18"/>
                <w:szCs w:val="18"/>
              </w:rPr>
            </w:pPr>
            <w:r w:rsidRPr="002D7FC2">
              <w:rPr>
                <w:rFonts w:ascii="Calibri" w:eastAsia="等线" w:hAnsi="Calibri" w:cs="Calibri"/>
                <w:iCs/>
                <w:sz w:val="18"/>
                <w:szCs w:val="18"/>
              </w:rPr>
              <w:t>Optimized</w:t>
            </w:r>
            <w:r w:rsidRPr="002D7FC2">
              <w:rPr>
                <w:rFonts w:ascii="Cambria Math" w:eastAsia="等线" w:hAnsi="Cambria Math" w:cs="Calibri"/>
                <w:b/>
                <w:bCs/>
                <w:iCs/>
                <w:sz w:val="18"/>
                <w:szCs w:val="18"/>
              </w:rPr>
              <w:t xml:space="preserve"> </w:t>
            </w:r>
            <m:oMath>
              <m:acc>
                <m:accPr>
                  <m:ctrlPr>
                    <w:rPr>
                      <w:rFonts w:ascii="Cambria Math" w:eastAsia="等线" w:hAnsi="Cambria Math" w:cs="Calibri"/>
                      <w:b/>
                      <w:bCs/>
                      <w:iCs/>
                      <w:sz w:val="18"/>
                      <w:szCs w:val="18"/>
                    </w:rPr>
                  </m:ctrlPr>
                </m:accPr>
                <m:e>
                  <m:r>
                    <m:rPr>
                      <m:sty m:val="b"/>
                    </m:rPr>
                    <w:rPr>
                      <w:rFonts w:ascii="Cambria Math" w:eastAsia="等线" w:hAnsi="Cambria Math" w:cs="Calibri"/>
                      <w:sz w:val="18"/>
                      <w:szCs w:val="18"/>
                    </w:rPr>
                    <m:t>W</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α</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β</m:t>
                  </m:r>
                </m:e>
              </m:acc>
              <m:r>
                <m:rPr>
                  <m:sty m:val="b"/>
                </m:rPr>
                <w:rPr>
                  <w:rFonts w:ascii="Cambria Math" w:eastAsia="等线" w:hAnsi="Cambria Math" w:cs="Calibri"/>
                  <w:sz w:val="18"/>
                  <w:szCs w:val="18"/>
                </w:rPr>
                <m:t>,</m:t>
              </m:r>
              <m:acc>
                <m:accPr>
                  <m:ctrlPr>
                    <w:rPr>
                      <w:rFonts w:ascii="Cambria Math" w:eastAsia="等线" w:hAnsi="Cambria Math" w:cs="Calibri"/>
                      <w:b/>
                      <w:iCs/>
                      <w:sz w:val="18"/>
                      <w:szCs w:val="18"/>
                    </w:rPr>
                  </m:ctrlPr>
                </m:accPr>
                <m:e>
                  <m:r>
                    <m:rPr>
                      <m:sty m:val="b"/>
                    </m:rPr>
                    <w:rPr>
                      <w:rFonts w:ascii="Cambria Math" w:eastAsia="等线" w:hAnsi="Cambria Math" w:cs="Calibri"/>
                      <w:sz w:val="18"/>
                      <w:szCs w:val="18"/>
                    </w:rPr>
                    <m:t>B</m:t>
                  </m:r>
                </m:e>
              </m:acc>
            </m:oMath>
          </w:p>
        </w:tc>
      </w:tr>
      <w:tr w:rsidR="00B026C7" w:rsidRPr="002D7FC2" w14:paraId="7BA0F954" w14:textId="77777777" w:rsidTr="00904C93">
        <w:tc>
          <w:tcPr>
            <w:tcW w:w="568" w:type="pct"/>
            <w:tcBorders>
              <w:top w:val="nil"/>
              <w:left w:val="nil"/>
              <w:bottom w:val="nil"/>
              <w:right w:val="nil"/>
            </w:tcBorders>
            <w:shd w:val="clear" w:color="auto" w:fill="FDE9D9" w:themeFill="accent6" w:themeFillTint="33"/>
            <w:vAlign w:val="center"/>
          </w:tcPr>
          <w:p w14:paraId="02E1A31F" w14:textId="77777777" w:rsidR="00B026C7" w:rsidRPr="002D7FC2" w:rsidRDefault="00B026C7" w:rsidP="00904C93">
            <w:pPr>
              <w:jc w:val="center"/>
              <w:rPr>
                <w:rFonts w:ascii="Calibri" w:eastAsia="等线" w:hAnsi="Calibri" w:cs="Calibri"/>
                <w:sz w:val="18"/>
                <w:szCs w:val="18"/>
              </w:rPr>
            </w:pPr>
            <w:r w:rsidRPr="002D7FC2">
              <w:rPr>
                <w:rFonts w:ascii="Calibri" w:eastAsia="等线" w:hAnsi="Calibri" w:cs="Calibri"/>
                <w:sz w:val="18"/>
                <w:szCs w:val="18"/>
              </w:rPr>
              <w:t>step 1</w:t>
            </w:r>
          </w:p>
        </w:tc>
        <w:tc>
          <w:tcPr>
            <w:tcW w:w="4432" w:type="pct"/>
            <w:tcBorders>
              <w:top w:val="nil"/>
              <w:left w:val="nil"/>
              <w:bottom w:val="nil"/>
              <w:right w:val="nil"/>
            </w:tcBorders>
            <w:shd w:val="clear" w:color="auto" w:fill="FDE9D9" w:themeFill="accent6" w:themeFillTint="33"/>
            <w:vAlign w:val="center"/>
          </w:tcPr>
          <w:p w14:paraId="253BA11F" w14:textId="6DBE1FEC" w:rsidR="00B026C7" w:rsidRPr="002D7FC2" w:rsidRDefault="00B026C7" w:rsidP="00904C93">
            <w:pPr>
              <w:rPr>
                <w:rFonts w:ascii="Calibri" w:eastAsia="等线" w:hAnsi="Calibri" w:cs="Calibri"/>
                <w:sz w:val="18"/>
                <w:szCs w:val="18"/>
              </w:rPr>
            </w:pPr>
            <w:r w:rsidRPr="002D7FC2">
              <w:rPr>
                <w:rFonts w:ascii="Calibri" w:eastAsia="等线" w:hAnsi="Calibri" w:cs="Calibri"/>
                <w:b/>
                <w:bCs/>
                <w:sz w:val="18"/>
                <w:szCs w:val="18"/>
              </w:rPr>
              <w:t>Repeat</w:t>
            </w:r>
            <w:r w:rsidRPr="002D7FC2">
              <w:rPr>
                <w:rFonts w:ascii="Calibri" w:eastAsia="等线" w:hAnsi="Calibri" w:cs="Calibri"/>
                <w:sz w:val="18"/>
                <w:szCs w:val="18"/>
              </w:rPr>
              <w:t xml:space="preserve"> </w:t>
            </w:r>
            <w:r w:rsidR="00642A6A" w:rsidRPr="002D7FC2">
              <w:rPr>
                <w:rFonts w:ascii="Calibri" w:eastAsia="等线" w:hAnsi="Calibri" w:cs="Calibri" w:hint="eastAsia"/>
                <w:sz w:val="18"/>
                <w:szCs w:val="18"/>
              </w:rPr>
              <w:t>u</w:t>
            </w:r>
            <w:r w:rsidR="00642A6A" w:rsidRPr="002D7FC2">
              <w:rPr>
                <w:rFonts w:ascii="Calibri" w:eastAsia="等线" w:hAnsi="Calibri" w:cs="Calibri"/>
                <w:sz w:val="18"/>
                <w:szCs w:val="18"/>
              </w:rPr>
              <w:t>ntil convergence</w:t>
            </w:r>
          </w:p>
        </w:tc>
      </w:tr>
      <w:tr w:rsidR="00B026C7" w:rsidRPr="002D7FC2" w14:paraId="4B1DDD0A" w14:textId="77777777" w:rsidTr="00904C93">
        <w:tc>
          <w:tcPr>
            <w:tcW w:w="568" w:type="pct"/>
            <w:tcBorders>
              <w:top w:val="nil"/>
              <w:left w:val="nil"/>
              <w:bottom w:val="nil"/>
              <w:right w:val="nil"/>
            </w:tcBorders>
            <w:shd w:val="clear" w:color="auto" w:fill="auto"/>
            <w:vAlign w:val="center"/>
          </w:tcPr>
          <w:p w14:paraId="6989FEE7" w14:textId="77777777" w:rsidR="00B026C7" w:rsidRPr="002D7FC2" w:rsidRDefault="00B026C7" w:rsidP="00904C93">
            <w:pPr>
              <w:jc w:val="center"/>
              <w:rPr>
                <w:rFonts w:ascii="Calibri" w:eastAsia="等线" w:hAnsi="Calibri" w:cs="Calibri"/>
                <w:sz w:val="18"/>
                <w:szCs w:val="18"/>
              </w:rPr>
            </w:pPr>
            <w:r w:rsidRPr="002D7FC2">
              <w:rPr>
                <w:rFonts w:ascii="Calibri" w:eastAsia="等线" w:hAnsi="Calibri" w:cs="Calibri"/>
                <w:sz w:val="18"/>
                <w:szCs w:val="18"/>
              </w:rPr>
              <w:t>step 2</w:t>
            </w:r>
          </w:p>
        </w:tc>
        <w:tc>
          <w:tcPr>
            <w:tcW w:w="4432" w:type="pct"/>
            <w:tcBorders>
              <w:top w:val="nil"/>
              <w:left w:val="nil"/>
              <w:bottom w:val="nil"/>
              <w:right w:val="nil"/>
            </w:tcBorders>
            <w:shd w:val="clear" w:color="auto" w:fill="auto"/>
            <w:vAlign w:val="center"/>
          </w:tcPr>
          <w:p w14:paraId="6E04D9A1" w14:textId="2332B929" w:rsidR="00B026C7" w:rsidRPr="002D7FC2" w:rsidRDefault="00F82BE3" w:rsidP="00904C93">
            <w:pPr>
              <w:ind w:firstLineChars="176" w:firstLine="317"/>
              <w:rPr>
                <w:rFonts w:ascii="Calibri" w:eastAsia="等线" w:hAnsi="Calibri" w:cs="Calibri"/>
                <w:b/>
                <w:bCs/>
                <w:sz w:val="18"/>
                <w:szCs w:val="18"/>
              </w:rPr>
            </w:pPr>
            <w:r w:rsidRPr="002D7FC2">
              <w:rPr>
                <w:rFonts w:ascii="Calibri" w:eastAsia="等线" w:hAnsi="Calibri" w:cs="Calibri"/>
                <w:sz w:val="18"/>
                <w:szCs w:val="18"/>
              </w:rPr>
              <w:t>Shuffle</w:t>
            </w:r>
            <w:r w:rsidRPr="002D7FC2">
              <w:rPr>
                <w:rFonts w:ascii="Calibri" w:eastAsia="等线" w:hAnsi="Calibri" w:cs="Calibri" w:hint="eastAsia"/>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p>
        </w:tc>
      </w:tr>
      <w:tr w:rsidR="00B026C7" w:rsidRPr="002D7FC2" w14:paraId="22121121" w14:textId="77777777" w:rsidTr="00904C93">
        <w:tc>
          <w:tcPr>
            <w:tcW w:w="568" w:type="pct"/>
            <w:tcBorders>
              <w:top w:val="nil"/>
              <w:left w:val="nil"/>
              <w:bottom w:val="nil"/>
              <w:right w:val="nil"/>
            </w:tcBorders>
            <w:shd w:val="clear" w:color="auto" w:fill="F0FED0"/>
            <w:vAlign w:val="center"/>
          </w:tcPr>
          <w:p w14:paraId="53B5A3AB" w14:textId="77777777" w:rsidR="00B026C7" w:rsidRPr="002D7FC2" w:rsidRDefault="00B026C7" w:rsidP="00904C93">
            <w:pPr>
              <w:jc w:val="center"/>
              <w:rPr>
                <w:rFonts w:ascii="Calibri" w:eastAsia="等线" w:hAnsi="Calibri" w:cs="Calibri"/>
                <w:sz w:val="18"/>
                <w:szCs w:val="18"/>
              </w:rPr>
            </w:pPr>
            <w:r w:rsidRPr="002D7FC2">
              <w:rPr>
                <w:rFonts w:ascii="Calibri" w:eastAsia="等线" w:hAnsi="Calibri" w:cs="Calibri"/>
                <w:sz w:val="18"/>
                <w:szCs w:val="18"/>
              </w:rPr>
              <w:t>step 3</w:t>
            </w:r>
          </w:p>
        </w:tc>
        <w:tc>
          <w:tcPr>
            <w:tcW w:w="4432" w:type="pct"/>
            <w:tcBorders>
              <w:top w:val="nil"/>
              <w:left w:val="nil"/>
              <w:bottom w:val="nil"/>
              <w:right w:val="nil"/>
            </w:tcBorders>
            <w:shd w:val="clear" w:color="auto" w:fill="F0FED0"/>
            <w:vAlign w:val="center"/>
          </w:tcPr>
          <w:p w14:paraId="7A54CB8E" w14:textId="1EDD1C5F" w:rsidR="00B026C7" w:rsidRPr="002D7FC2" w:rsidRDefault="00B026C7" w:rsidP="00904C93">
            <w:pPr>
              <w:ind w:firstLineChars="176" w:firstLine="317"/>
              <w:rPr>
                <w:rFonts w:ascii="Calibri" w:eastAsia="等线" w:hAnsi="Calibri" w:cs="Calibri"/>
                <w:b/>
                <w:bCs/>
                <w:sz w:val="18"/>
                <w:szCs w:val="18"/>
              </w:rPr>
            </w:pPr>
            <w:r w:rsidRPr="002D7FC2">
              <w:rPr>
                <w:rFonts w:ascii="Calibri" w:eastAsia="等线" w:hAnsi="Calibri" w:cs="Calibri"/>
                <w:b/>
                <w:bCs/>
                <w:sz w:val="18"/>
                <w:szCs w:val="18"/>
              </w:rPr>
              <w:t xml:space="preserve">For each </w:t>
            </w:r>
            <m:oMath>
              <m:d>
                <m:dPr>
                  <m:ctrlPr>
                    <w:rPr>
                      <w:rFonts w:ascii="Cambria Math" w:eastAsia="等线" w:hAnsi="Cambria Math" w:cs="Calibri"/>
                      <w:bCs/>
                      <w:i/>
                      <w:sz w:val="18"/>
                      <w:szCs w:val="18"/>
                    </w:rPr>
                  </m:ctrlPr>
                </m:dPr>
                <m:e>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1</m:t>
                          </m:r>
                        </m:sub>
                      </m:sSub>
                    </m:sup>
                  </m:sSubSup>
                  <m:r>
                    <m:rPr>
                      <m:sty m:val="p"/>
                    </m:rPr>
                    <w:rPr>
                      <w:rFonts w:ascii="Cambria Math" w:eastAsia="等线" w:hAnsi="Cambria Math" w:cs="Calibri"/>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q</m:t>
                          </m:r>
                        </m:sub>
                      </m:sSub>
                    </m:sup>
                  </m:sSubSup>
                </m:e>
              </m:d>
            </m:oMath>
            <w:r w:rsidRPr="002D7FC2">
              <w:rPr>
                <w:rFonts w:ascii="Calibri" w:eastAsia="等线" w:hAnsi="Calibri" w:cs="Calibri"/>
                <w:sz w:val="18"/>
                <w:szCs w:val="18"/>
              </w:rPr>
              <w:t xml:space="preserve"> </w:t>
            </w:r>
            <w:r w:rsidRPr="002D7FC2">
              <w:rPr>
                <w:rFonts w:ascii="Calibri" w:eastAsia="等线" w:hAnsi="Calibri" w:cs="Calibri"/>
                <w:b/>
                <w:bCs/>
                <w:sz w:val="18"/>
                <w:szCs w:val="18"/>
              </w:rPr>
              <w:t>in</w:t>
            </w:r>
            <w:r w:rsidRPr="002D7FC2">
              <w:rPr>
                <w:rFonts w:ascii="Calibri" w:eastAsia="等线" w:hAnsi="Calibri" w:cs="Calibri"/>
                <w:sz w:val="18"/>
                <w:szCs w:val="18"/>
              </w:rPr>
              <w:t xml:space="preserve"> </w:t>
            </w:r>
            <m:oMath>
              <m:sSup>
                <m:sSupPr>
                  <m:ctrlPr>
                    <w:rPr>
                      <w:rFonts w:ascii="Cambria Math" w:eastAsia="等线" w:hAnsi="Cambria Math" w:cs="Calibri"/>
                      <w:b/>
                      <w:sz w:val="18"/>
                      <w:szCs w:val="18"/>
                    </w:rPr>
                  </m:ctrlPr>
                </m:sSupPr>
                <m:e>
                  <m:r>
                    <m:rPr>
                      <m:sty m:val="b"/>
                    </m:rPr>
                    <w:rPr>
                      <w:rFonts w:ascii="Cambria Math" w:eastAsia="等线" w:hAnsi="Cambria Math" w:cs="Calibri"/>
                      <w:sz w:val="18"/>
                      <w:szCs w:val="18"/>
                    </w:rPr>
                    <m:t>Θ</m:t>
                  </m:r>
                </m:e>
                <m:sup>
                  <m:r>
                    <w:rPr>
                      <w:rFonts w:ascii="Cambria Math" w:eastAsia="等线" w:hAnsi="Cambria Math" w:cs="Calibri"/>
                      <w:sz w:val="18"/>
                      <w:szCs w:val="18"/>
                    </w:rPr>
                    <m:t>giv</m:t>
                  </m:r>
                </m:sup>
              </m:sSup>
            </m:oMath>
            <w:r w:rsidRPr="002D7FC2">
              <w:rPr>
                <w:rFonts w:ascii="Calibri" w:eastAsia="等线" w:hAnsi="Calibri" w:cs="Calibri"/>
                <w:b/>
                <w:bCs/>
                <w:sz w:val="18"/>
                <w:szCs w:val="18"/>
              </w:rPr>
              <w:t>:</w:t>
            </w:r>
          </w:p>
        </w:tc>
      </w:tr>
      <w:tr w:rsidR="00B026C7" w:rsidRPr="002D7FC2" w14:paraId="5BBCD36B" w14:textId="77777777" w:rsidTr="00904C93">
        <w:tc>
          <w:tcPr>
            <w:tcW w:w="568" w:type="pct"/>
            <w:tcBorders>
              <w:top w:val="nil"/>
              <w:left w:val="nil"/>
              <w:bottom w:val="nil"/>
              <w:right w:val="nil"/>
            </w:tcBorders>
            <w:vAlign w:val="center"/>
          </w:tcPr>
          <w:p w14:paraId="2A27F349" w14:textId="54EC1B8B" w:rsidR="00B026C7" w:rsidRPr="002D7FC2" w:rsidRDefault="00987011" w:rsidP="00904C93">
            <w:pPr>
              <w:jc w:val="center"/>
              <w:rPr>
                <w:rFonts w:ascii="Calibri" w:eastAsia="等线" w:hAnsi="Calibri" w:cs="Calibri"/>
                <w:sz w:val="18"/>
                <w:szCs w:val="18"/>
              </w:rPr>
            </w:pPr>
            <w:r w:rsidRPr="002D7FC2">
              <w:rPr>
                <w:rFonts w:ascii="Calibri" w:eastAsia="等线" w:hAnsi="Calibri" w:cs="Calibri"/>
                <w:sz w:val="18"/>
                <w:szCs w:val="18"/>
              </w:rPr>
              <w:t>step 4</w:t>
            </w:r>
          </w:p>
        </w:tc>
        <w:tc>
          <w:tcPr>
            <w:tcW w:w="4432" w:type="pct"/>
            <w:tcBorders>
              <w:top w:val="nil"/>
              <w:left w:val="nil"/>
              <w:bottom w:val="nil"/>
              <w:right w:val="nil"/>
            </w:tcBorders>
            <w:vAlign w:val="center"/>
          </w:tcPr>
          <w:p w14:paraId="59ACF842" w14:textId="23963BE9" w:rsidR="00812414" w:rsidRPr="002D7FC2" w:rsidRDefault="00000000" w:rsidP="00904C93">
            <w:pPr>
              <w:ind w:firstLineChars="359" w:firstLine="646"/>
              <w:rPr>
                <w:rFonts w:ascii="Calibri" w:eastAsia="等线" w:hAnsi="Calibri" w:cs="Calibri"/>
                <w:b/>
                <w:bCs/>
                <w:sz w:val="18"/>
                <w:szCs w:val="18"/>
              </w:rPr>
            </w:pP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s</m:t>
                  </m:r>
                </m:e>
                <m:sup>
                  <m:r>
                    <w:rPr>
                      <w:rFonts w:ascii="Cambria Math" w:eastAsia="等线" w:hAnsi="Cambria Math" w:cs="Calibri"/>
                      <w:sz w:val="18"/>
                      <w:szCs w:val="18"/>
                    </w:rPr>
                    <m:t>vis</m:t>
                  </m:r>
                </m:sup>
              </m:sSup>
              <m:r>
                <m:rPr>
                  <m:sty m:val="bi"/>
                </m:rPr>
                <w:rPr>
                  <w:rFonts w:ascii="Cambria Math" w:eastAsia="等线" w:hAnsi="Cambria Math" w:cs="Calibri"/>
                  <w:sz w:val="18"/>
                  <w:szCs w:val="18"/>
                </w:rPr>
                <m:t>=</m:t>
              </m:r>
              <m:sSubSup>
                <m:sSubSupPr>
                  <m:ctrlPr>
                    <w:rPr>
                      <w:rFonts w:ascii="Cambria Math" w:eastAsia="等线" w:hAnsi="Cambria Math" w:cs="Calibri"/>
                      <w:bCs/>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w:r w:rsidR="00812414" w:rsidRPr="002D7FC2">
              <w:rPr>
                <w:rFonts w:ascii="Calibri" w:eastAsia="等线" w:hAnsi="Calibri" w:cs="Calibri"/>
                <w:bCs/>
                <w:sz w:val="18"/>
                <w:szCs w:val="18"/>
              </w:rPr>
              <w:t xml:space="preserve">, </w:t>
            </w:r>
            <m:oMath>
              <m:sSup>
                <m:sSupPr>
                  <m:ctrlPr>
                    <w:rPr>
                      <w:rFonts w:ascii="Cambria Math" w:eastAsia="等线" w:hAnsi="Cambria Math" w:cs="Calibri"/>
                      <w:b/>
                      <w:i/>
                      <w:sz w:val="18"/>
                      <w:szCs w:val="18"/>
                    </w:rPr>
                  </m:ctrlPr>
                </m:sSupPr>
                <m:e>
                  <m:r>
                    <m:rPr>
                      <m:sty m:val="b"/>
                    </m:rPr>
                    <w:rPr>
                      <w:rFonts w:ascii="Cambria Math" w:eastAsia="等线" w:hAnsi="Cambria Math" w:cs="Calibri"/>
                      <w:sz w:val="18"/>
                      <w:szCs w:val="18"/>
                    </w:rPr>
                    <m:t>t</m:t>
                  </m:r>
                </m:e>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n</m:t>
                      </m:r>
                    </m:sub>
                  </m:sSub>
                </m:sup>
              </m:sSup>
              <m:r>
                <m:rPr>
                  <m:sty m:val="bi"/>
                </m:rPr>
                <w:rPr>
                  <w:rFonts w:ascii="Cambria Math" w:eastAsia="等线" w:hAnsi="Cambria Math" w:cs="Calibri" w:hint="eastAsia"/>
                  <w:sz w:val="18"/>
                  <w:szCs w:val="18"/>
                </w:rPr>
                <m:t>=</m:t>
              </m:r>
              <m:sSubSup>
                <m:sSubSupPr>
                  <m:ctrlPr>
                    <w:rPr>
                      <w:rFonts w:ascii="Cambria Math" w:eastAsia="等线" w:hAnsi="Cambria Math" w:cs="Calibri"/>
                      <w:b/>
                      <w:i/>
                      <w:sz w:val="18"/>
                      <w:szCs w:val="18"/>
                    </w:rPr>
                  </m:ctrlPr>
                </m:sSubSupPr>
                <m:e>
                  <m:acc>
                    <m:accPr>
                      <m:chr m:val="̆"/>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sty m:val="p"/>
                    </m:rPr>
                    <w:rPr>
                      <w:rFonts w:ascii="Cambria Math" w:eastAsia="等线" w:hAnsi="Cambria Math" w:cs="Calibri"/>
                      <w:sz w:val="18"/>
                      <w:szCs w:val="18"/>
                    </w:rPr>
                    <m:t>u</m:t>
                  </m:r>
                </m:sub>
                <m:sup>
                  <m:sSub>
                    <m:sSubPr>
                      <m:ctrlPr>
                        <w:rPr>
                          <w:rFonts w:ascii="Cambria Math" w:eastAsia="等线" w:hAnsi="Cambria Math" w:cs="Calibri"/>
                          <w:i/>
                          <w:sz w:val="18"/>
                          <w:szCs w:val="18"/>
                        </w:rPr>
                      </m:ctrlPr>
                    </m:sSubPr>
                    <m:e>
                      <m:r>
                        <w:rPr>
                          <w:rFonts w:ascii="Cambria Math" w:eastAsia="等线" w:hAnsi="Cambria Math" w:cs="Calibri"/>
                          <w:sz w:val="18"/>
                          <w:szCs w:val="18"/>
                        </w:rPr>
                        <m:t>sim</m:t>
                      </m:r>
                    </m:e>
                    <m:sub>
                      <m:r>
                        <w:rPr>
                          <w:rFonts w:ascii="Cambria Math" w:eastAsia="等线" w:hAnsi="Cambria Math" w:cs="Calibri"/>
                          <w:sz w:val="18"/>
                          <w:szCs w:val="18"/>
                        </w:rPr>
                        <m:t>n</m:t>
                      </m:r>
                    </m:sub>
                  </m:sSub>
                </m:sup>
              </m:sSubSup>
              <m:r>
                <w:rPr>
                  <w:rFonts w:ascii="Cambria Math" w:eastAsia="等线" w:hAnsi="Cambria Math" w:cs="Calibri"/>
                  <w:sz w:val="18"/>
                  <w:szCs w:val="18"/>
                </w:rPr>
                <m:t>, n=1,2,…,q</m:t>
              </m:r>
            </m:oMath>
            <w:r w:rsidR="00812414" w:rsidRPr="002D7FC2">
              <w:rPr>
                <w:rFonts w:ascii="Calibri" w:eastAsia="等线" w:hAnsi="Calibri" w:cs="Calibri"/>
                <w:bCs/>
                <w:sz w:val="18"/>
                <w:szCs w:val="18"/>
              </w:rPr>
              <w:t>;</w:t>
            </w:r>
          </w:p>
        </w:tc>
      </w:tr>
      <w:tr w:rsidR="00B026C7" w:rsidRPr="002D7FC2" w14:paraId="514704EA" w14:textId="77777777" w:rsidTr="00904C93">
        <w:tc>
          <w:tcPr>
            <w:tcW w:w="568" w:type="pct"/>
            <w:tcBorders>
              <w:top w:val="nil"/>
              <w:left w:val="nil"/>
              <w:bottom w:val="nil"/>
              <w:right w:val="nil"/>
            </w:tcBorders>
            <w:vAlign w:val="center"/>
          </w:tcPr>
          <w:p w14:paraId="760788BC" w14:textId="6E4B9C8B" w:rsidR="00B026C7" w:rsidRPr="002D7FC2" w:rsidRDefault="00131B97" w:rsidP="00904C93">
            <w:pPr>
              <w:jc w:val="center"/>
              <w:rPr>
                <w:rFonts w:ascii="Calibri" w:eastAsia="等线" w:hAnsi="Calibri" w:cs="Calibri"/>
                <w:sz w:val="18"/>
                <w:szCs w:val="18"/>
              </w:rPr>
            </w:pPr>
            <w:r w:rsidRPr="002D7FC2">
              <w:rPr>
                <w:rFonts w:ascii="Calibri" w:eastAsia="等线" w:hAnsi="Calibri" w:cs="Calibri"/>
                <w:sz w:val="18"/>
                <w:szCs w:val="18"/>
              </w:rPr>
              <w:t>step 5</w:t>
            </w:r>
          </w:p>
        </w:tc>
        <w:tc>
          <w:tcPr>
            <w:tcW w:w="4432" w:type="pct"/>
            <w:tcBorders>
              <w:top w:val="nil"/>
              <w:left w:val="nil"/>
              <w:bottom w:val="nil"/>
              <w:right w:val="nil"/>
            </w:tcBorders>
            <w:vAlign w:val="center"/>
          </w:tcPr>
          <w:p w14:paraId="0BF670C2" w14:textId="0BEAA919" w:rsidR="00B50488" w:rsidRPr="00F12259" w:rsidRDefault="00B50488" w:rsidP="00904C93">
            <w:pPr>
              <w:ind w:firstLineChars="359" w:firstLine="646"/>
              <w:rPr>
                <w:rFonts w:ascii="Calibri" w:eastAsia="等线" w:hAnsi="Calibri" w:cs="Calibri"/>
                <w:sz w:val="18"/>
                <w:szCs w:val="18"/>
              </w:rPr>
            </w:pPr>
            <w:r w:rsidRPr="00F12259">
              <w:rPr>
                <w:rFonts w:ascii="Calibri" w:eastAsia="等线" w:hAnsi="Calibri" w:cs="Calibri"/>
                <w:sz w:val="18"/>
                <w:szCs w:val="18"/>
              </w:rPr>
              <w:t xml:space="preserve">Calculate the output of </w:t>
            </w:r>
            <m:oMath>
              <m:sSup>
                <m:sSupPr>
                  <m:ctrlPr>
                    <w:rPr>
                      <w:rFonts w:ascii="Cambria Math" w:eastAsia="等线" w:hAnsi="Cambria Math" w:cs="Calibri"/>
                      <w:i/>
                      <w:sz w:val="18"/>
                      <w:szCs w:val="18"/>
                    </w:rPr>
                  </m:ctrlPr>
                </m:sSupPr>
                <m:e>
                  <m:r>
                    <m:rPr>
                      <m:scr m:val="double-struck"/>
                    </m:rPr>
                    <w:rPr>
                      <w:rFonts w:ascii="Cambria Math" w:eastAsia="等线" w:hAnsi="Cambria Math" w:cs="Calibri"/>
                      <w:sz w:val="18"/>
                      <w:szCs w:val="18"/>
                    </w:rPr>
                    <m:t>H</m:t>
                  </m:r>
                </m:e>
                <m:sup>
                  <m:r>
                    <w:rPr>
                      <w:rFonts w:ascii="Cambria Math" w:eastAsia="等线" w:hAnsi="Cambria Math" w:cs="Calibri"/>
                      <w:sz w:val="18"/>
                      <w:szCs w:val="18"/>
                    </w:rPr>
                    <m:t>1</m:t>
                  </m:r>
                </m:sup>
              </m:sSup>
            </m:oMath>
            <w:r w:rsidRPr="00F12259">
              <w:rPr>
                <w:rFonts w:ascii="Calibri" w:eastAsia="等线" w:hAnsi="Calibri" w:cs="Calibri"/>
                <w:sz w:val="18"/>
                <w:szCs w:val="18"/>
              </w:rPr>
              <w:t xml:space="preserve"> according to Eq.</w:t>
            </w:r>
            <w:r w:rsidR="003B4E6C" w:rsidRPr="00F12259">
              <w:rPr>
                <w:rFonts w:ascii="Calibri" w:eastAsia="等线" w:hAnsi="Calibri" w:cs="Calibri"/>
                <w:sz w:val="18"/>
                <w:szCs w:val="18"/>
              </w:rPr>
              <w:fldChar w:fldCharType="begin"/>
            </w:r>
            <w:r w:rsidR="003B4E6C" w:rsidRPr="00F12259">
              <w:rPr>
                <w:rFonts w:ascii="Calibri" w:eastAsia="等线" w:hAnsi="Calibri" w:cs="Calibri"/>
                <w:sz w:val="18"/>
                <w:szCs w:val="18"/>
              </w:rPr>
              <w:instrText xml:space="preserve"> REF _Ref121663811 \h  \* MERGEFORMAT </w:instrText>
            </w:r>
            <w:r w:rsidR="003B4E6C" w:rsidRPr="00F12259">
              <w:rPr>
                <w:rFonts w:ascii="Calibri" w:eastAsia="等线" w:hAnsi="Calibri" w:cs="Calibri"/>
                <w:sz w:val="18"/>
                <w:szCs w:val="18"/>
              </w:rPr>
            </w:r>
            <w:r w:rsidR="003B4E6C"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(A22)</w:t>
            </w:r>
            <w:r w:rsidR="003B4E6C" w:rsidRPr="00F12259">
              <w:rPr>
                <w:rFonts w:ascii="Calibri" w:eastAsia="等线" w:hAnsi="Calibri" w:cs="Calibri"/>
                <w:sz w:val="18"/>
                <w:szCs w:val="18"/>
              </w:rPr>
              <w:fldChar w:fldCharType="end"/>
            </w:r>
            <w:r w:rsidRPr="00F12259">
              <w:rPr>
                <w:rFonts w:ascii="Calibri" w:eastAsia="等线" w:hAnsi="Calibri" w:cs="Calibri"/>
                <w:sz w:val="18"/>
                <w:szCs w:val="18"/>
              </w:rPr>
              <w:t>;</w:t>
            </w:r>
          </w:p>
          <w:p w14:paraId="71BA74D4" w14:textId="7D353BED" w:rsidR="00B50488" w:rsidRPr="00F12259" w:rsidRDefault="00B50488" w:rsidP="00904C93">
            <w:pPr>
              <w:ind w:firstLineChars="359" w:firstLine="646"/>
              <w:rPr>
                <w:rFonts w:ascii="Calibri" w:eastAsia="等线" w:hAnsi="Calibri" w:cs="Calibri"/>
                <w:sz w:val="18"/>
                <w:szCs w:val="18"/>
              </w:rPr>
            </w:pPr>
            <w:r w:rsidRPr="00F12259">
              <w:rPr>
                <w:rFonts w:ascii="Calibri" w:eastAsia="等线" w:hAnsi="Calibri" w:cs="Calibri"/>
                <w:sz w:val="18"/>
                <w:szCs w:val="18"/>
              </w:rPr>
              <w:t xml:space="preserve">Calculate the output of </w:t>
            </w:r>
            <m:oMath>
              <m:sSup>
                <m:sSupPr>
                  <m:ctrlPr>
                    <w:rPr>
                      <w:rFonts w:ascii="Cambria Math" w:eastAsia="等线" w:hAnsi="Cambria Math" w:cs="Calibri"/>
                      <w:i/>
                      <w:sz w:val="18"/>
                      <w:szCs w:val="18"/>
                    </w:rPr>
                  </m:ctrlPr>
                </m:sSupPr>
                <m:e>
                  <m:r>
                    <m:rPr>
                      <m:scr m:val="double-struck"/>
                    </m:rPr>
                    <w:rPr>
                      <w:rFonts w:ascii="Cambria Math" w:eastAsia="等线" w:hAnsi="Cambria Math" w:cs="Calibri"/>
                      <w:sz w:val="18"/>
                      <w:szCs w:val="18"/>
                    </w:rPr>
                    <m:t>H</m:t>
                  </m:r>
                </m:e>
                <m:sup>
                  <m:r>
                    <w:rPr>
                      <w:rFonts w:ascii="Cambria Math" w:eastAsia="等线" w:hAnsi="Cambria Math" w:cs="Calibri"/>
                      <w:sz w:val="18"/>
                      <w:szCs w:val="18"/>
                    </w:rPr>
                    <m:t>r</m:t>
                  </m:r>
                </m:sup>
              </m:sSup>
              <m:d>
                <m:dPr>
                  <m:ctrlPr>
                    <w:rPr>
                      <w:rFonts w:ascii="Cambria Math" w:eastAsia="等线" w:hAnsi="Cambria Math" w:cs="Calibri"/>
                      <w:i/>
                      <w:sz w:val="18"/>
                      <w:szCs w:val="18"/>
                    </w:rPr>
                  </m:ctrlPr>
                </m:dPr>
                <m:e>
                  <m:r>
                    <w:rPr>
                      <w:rFonts w:ascii="Cambria Math" w:eastAsia="等线" w:hAnsi="Cambria Math" w:cs="Calibri"/>
                      <w:sz w:val="18"/>
                      <w:szCs w:val="18"/>
                    </w:rPr>
                    <m:t>r</m:t>
                  </m:r>
                  <m:r>
                    <m:rPr>
                      <m:sty m:val="p"/>
                    </m:rPr>
                    <w:rPr>
                      <w:rFonts w:ascii="Cambria Math" w:eastAsia="等线" w:hAnsi="Cambria Math" w:cs="Calibri"/>
                      <w:sz w:val="18"/>
                      <w:szCs w:val="18"/>
                    </w:rPr>
                    <m:t>=2,⋯,2</m:t>
                  </m:r>
                  <m:r>
                    <w:rPr>
                      <w:rFonts w:ascii="Cambria Math" w:eastAsia="等线" w:hAnsi="Cambria Math" w:cs="Calibri"/>
                      <w:sz w:val="18"/>
                      <w:szCs w:val="18"/>
                    </w:rPr>
                    <m:t>R</m:t>
                  </m:r>
                  <m:r>
                    <m:rPr>
                      <m:sty m:val="p"/>
                    </m:rPr>
                    <w:rPr>
                      <w:rFonts w:ascii="Cambria Math" w:eastAsia="等线" w:hAnsi="Cambria Math" w:cs="Calibri"/>
                      <w:sz w:val="18"/>
                      <w:szCs w:val="18"/>
                    </w:rPr>
                    <m:t>-1,</m:t>
                  </m:r>
                  <m:r>
                    <w:rPr>
                      <w:rFonts w:ascii="Cambria Math" w:eastAsia="等线" w:hAnsi="Cambria Math" w:cs="Calibri"/>
                      <w:sz w:val="18"/>
                      <w:szCs w:val="18"/>
                    </w:rPr>
                    <m:t>r</m:t>
                  </m:r>
                  <m:r>
                    <m:rPr>
                      <m:sty m:val="p"/>
                    </m:rPr>
                    <w:rPr>
                      <w:rFonts w:ascii="Cambria Math" w:eastAsia="等线" w:hAnsi="Cambria Math" w:cs="Calibri"/>
                      <w:sz w:val="18"/>
                      <w:szCs w:val="18"/>
                    </w:rPr>
                    <m:t>≠</m:t>
                  </m:r>
                  <m:r>
                    <w:rPr>
                      <w:rFonts w:ascii="Cambria Math" w:eastAsia="等线" w:hAnsi="Cambria Math" w:cs="Calibri"/>
                      <w:sz w:val="18"/>
                      <w:szCs w:val="18"/>
                    </w:rPr>
                    <m:t>R</m:t>
                  </m:r>
                </m:e>
              </m:d>
            </m:oMath>
            <w:r w:rsidRPr="00F12259">
              <w:rPr>
                <w:rFonts w:ascii="Calibri" w:eastAsia="等线" w:hAnsi="Calibri" w:cs="Calibri"/>
                <w:sz w:val="18"/>
                <w:szCs w:val="18"/>
              </w:rPr>
              <w:t xml:space="preserve"> according to Eq.</w:t>
            </w:r>
            <w:r w:rsidR="00CD5B5E" w:rsidRPr="00F12259">
              <w:rPr>
                <w:rFonts w:ascii="Calibri" w:eastAsia="等线" w:hAnsi="Calibri" w:cs="Calibri"/>
                <w:sz w:val="18"/>
                <w:szCs w:val="18"/>
              </w:rPr>
              <w:fldChar w:fldCharType="begin"/>
            </w:r>
            <w:r w:rsidR="00CD5B5E" w:rsidRPr="00F12259">
              <w:rPr>
                <w:rFonts w:ascii="Calibri" w:eastAsia="等线" w:hAnsi="Calibri" w:cs="Calibri"/>
                <w:sz w:val="18"/>
                <w:szCs w:val="18"/>
              </w:rPr>
              <w:instrText xml:space="preserve"> REF _Ref121663914 \h  \* MERGEFORMAT </w:instrText>
            </w:r>
            <w:r w:rsidR="00CD5B5E" w:rsidRPr="00F12259">
              <w:rPr>
                <w:rFonts w:ascii="Calibri" w:eastAsia="等线" w:hAnsi="Calibri" w:cs="Calibri"/>
                <w:sz w:val="18"/>
                <w:szCs w:val="18"/>
              </w:rPr>
            </w:r>
            <w:r w:rsidR="00CD5B5E"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(A23)</w:t>
            </w:r>
            <w:r w:rsidR="00CD5B5E" w:rsidRPr="00F12259">
              <w:rPr>
                <w:rFonts w:ascii="Calibri" w:eastAsia="等线" w:hAnsi="Calibri" w:cs="Calibri"/>
                <w:sz w:val="18"/>
                <w:szCs w:val="18"/>
              </w:rPr>
              <w:fldChar w:fldCharType="end"/>
            </w:r>
            <w:r w:rsidRPr="00F12259">
              <w:rPr>
                <w:rFonts w:ascii="Calibri" w:eastAsia="等线" w:hAnsi="Calibri" w:cs="Calibri"/>
                <w:sz w:val="18"/>
                <w:szCs w:val="18"/>
              </w:rPr>
              <w:t>;</w:t>
            </w:r>
          </w:p>
          <w:p w14:paraId="4F7EF9BD" w14:textId="2785550C" w:rsidR="00B50488" w:rsidRPr="00F12259" w:rsidRDefault="00B50488" w:rsidP="00904C93">
            <w:pPr>
              <w:ind w:firstLineChars="359" w:firstLine="646"/>
              <w:rPr>
                <w:rFonts w:ascii="Calibri" w:eastAsia="等线" w:hAnsi="Calibri" w:cs="Calibri"/>
                <w:sz w:val="18"/>
                <w:szCs w:val="18"/>
              </w:rPr>
            </w:pPr>
            <w:r w:rsidRPr="00F12259">
              <w:rPr>
                <w:rFonts w:ascii="Calibri" w:eastAsia="等线" w:hAnsi="Calibri" w:cs="Calibri"/>
                <w:sz w:val="18"/>
                <w:szCs w:val="18"/>
              </w:rPr>
              <w:t xml:space="preserve">Calculate the output of </w:t>
            </w:r>
            <m:oMath>
              <m:sSup>
                <m:sSupPr>
                  <m:ctrlPr>
                    <w:rPr>
                      <w:rFonts w:ascii="Cambria Math" w:eastAsia="等线" w:hAnsi="Cambria Math" w:cs="Calibri"/>
                      <w:i/>
                      <w:sz w:val="18"/>
                      <w:szCs w:val="18"/>
                    </w:rPr>
                  </m:ctrlPr>
                </m:sSupPr>
                <m:e>
                  <m:r>
                    <m:rPr>
                      <m:scr m:val="double-struck"/>
                    </m:rPr>
                    <w:rPr>
                      <w:rFonts w:ascii="Cambria Math" w:eastAsia="等线" w:hAnsi="Cambria Math" w:cs="Calibri"/>
                      <w:sz w:val="18"/>
                      <w:szCs w:val="18"/>
                    </w:rPr>
                    <m:t>H</m:t>
                  </m:r>
                </m:e>
                <m:sup>
                  <m:r>
                    <w:rPr>
                      <w:rFonts w:ascii="Cambria Math" w:eastAsia="等线" w:hAnsi="Cambria Math" w:cs="Calibri"/>
                      <w:sz w:val="18"/>
                      <w:szCs w:val="18"/>
                    </w:rPr>
                    <m:t>R</m:t>
                  </m:r>
                </m:sup>
              </m:sSup>
            </m:oMath>
            <w:r w:rsidRPr="00F12259">
              <w:rPr>
                <w:rFonts w:ascii="Calibri" w:eastAsia="等线" w:hAnsi="Calibri" w:cs="Calibri"/>
                <w:sz w:val="18"/>
                <w:szCs w:val="18"/>
              </w:rPr>
              <w:t xml:space="preserve"> according to Eq.</w:t>
            </w:r>
            <w:r w:rsidR="005E485F" w:rsidRPr="00F12259">
              <w:rPr>
                <w:rFonts w:ascii="Calibri" w:eastAsia="等线" w:hAnsi="Calibri" w:cs="Calibri"/>
                <w:sz w:val="18"/>
                <w:szCs w:val="18"/>
              </w:rPr>
              <w:fldChar w:fldCharType="begin"/>
            </w:r>
            <w:r w:rsidR="005E485F" w:rsidRPr="00F12259">
              <w:rPr>
                <w:rFonts w:ascii="Calibri" w:eastAsia="等线" w:hAnsi="Calibri" w:cs="Calibri"/>
                <w:sz w:val="18"/>
                <w:szCs w:val="18"/>
              </w:rPr>
              <w:instrText xml:space="preserve"> REF _Ref121663966 \h  \* MERGEFORMAT </w:instrText>
            </w:r>
            <w:r w:rsidR="005E485F" w:rsidRPr="00F12259">
              <w:rPr>
                <w:rFonts w:ascii="Calibri" w:eastAsia="等线" w:hAnsi="Calibri" w:cs="Calibri"/>
                <w:sz w:val="18"/>
                <w:szCs w:val="18"/>
              </w:rPr>
            </w:r>
            <w:r w:rsidR="005E485F"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(A24)</w:t>
            </w:r>
            <w:r w:rsidR="005E485F" w:rsidRPr="00F12259">
              <w:rPr>
                <w:rFonts w:ascii="Calibri" w:eastAsia="等线" w:hAnsi="Calibri" w:cs="Calibri"/>
                <w:sz w:val="18"/>
                <w:szCs w:val="18"/>
              </w:rPr>
              <w:fldChar w:fldCharType="end"/>
            </w:r>
            <w:r w:rsidRPr="00F12259">
              <w:rPr>
                <w:rFonts w:ascii="Calibri" w:eastAsia="等线" w:hAnsi="Calibri" w:cs="Calibri"/>
                <w:sz w:val="18"/>
                <w:szCs w:val="18"/>
              </w:rPr>
              <w:t>;</w:t>
            </w:r>
          </w:p>
          <w:p w14:paraId="3EBF7061" w14:textId="79BCA188" w:rsidR="00B50488" w:rsidRPr="00F12259" w:rsidRDefault="00275BEC" w:rsidP="00904C93">
            <w:pPr>
              <w:ind w:firstLineChars="359" w:firstLine="646"/>
              <w:rPr>
                <w:rFonts w:ascii="Calibri" w:eastAsia="等线" w:hAnsi="Calibri" w:cs="Calibri"/>
                <w:sz w:val="18"/>
                <w:szCs w:val="18"/>
              </w:rPr>
            </w:pPr>
            <w:r w:rsidRPr="00F12259">
              <w:rPr>
                <w:rFonts w:ascii="Calibri" w:eastAsia="等线" w:hAnsi="Calibri" w:cs="Calibri"/>
                <w:sz w:val="18"/>
                <w:szCs w:val="18"/>
              </w:rPr>
              <w:t xml:space="preserve">Calculate </w:t>
            </w:r>
            <m:oMath>
              <m:sSubSup>
                <m:sSubSupPr>
                  <m:ctrlPr>
                    <w:rPr>
                      <w:rFonts w:ascii="Cambria Math" w:eastAsia="等线" w:hAnsi="Cambria Math" w:cs="Calibri"/>
                      <w:i/>
                      <w:sz w:val="18"/>
                      <w:szCs w:val="18"/>
                    </w:rPr>
                  </m:ctrlPr>
                </m:sSubSupPr>
                <m:e>
                  <m:acc>
                    <m:accPr>
                      <m:ctrlPr>
                        <w:rPr>
                          <w:rFonts w:ascii="Cambria Math" w:eastAsia="等线" w:hAnsi="Cambria Math" w:cs="Calibri"/>
                          <w:b/>
                          <w:i/>
                          <w:sz w:val="18"/>
                          <w:szCs w:val="18"/>
                        </w:rPr>
                      </m:ctrlPr>
                    </m:accPr>
                    <m:e>
                      <m:r>
                        <m:rPr>
                          <m:scr m:val="script"/>
                          <m:sty m:val="bi"/>
                        </m:rPr>
                        <w:rPr>
                          <w:rFonts w:ascii="Cambria Math" w:eastAsia="等线" w:hAnsi="Cambria Math" w:cs="Calibri"/>
                          <w:sz w:val="18"/>
                          <w:szCs w:val="18"/>
                        </w:rPr>
                        <m:t>p</m:t>
                      </m:r>
                    </m:e>
                  </m:acc>
                </m:e>
                <m:sub>
                  <m:r>
                    <m:rPr>
                      <m:scr m:val="script"/>
                    </m:rPr>
                    <w:rPr>
                      <w:rFonts w:ascii="Cambria Math" w:eastAsia="等线" w:hAnsi="Cambria Math" w:cs="Calibri"/>
                      <w:sz w:val="18"/>
                      <w:szCs w:val="18"/>
                    </w:rPr>
                    <m:t>u</m:t>
                  </m:r>
                </m:sub>
                <m:sup>
                  <m:r>
                    <w:rPr>
                      <w:rFonts w:ascii="Cambria Math" w:eastAsia="等线" w:hAnsi="Cambria Math" w:cs="Calibri"/>
                      <w:sz w:val="18"/>
                      <w:szCs w:val="18"/>
                    </w:rPr>
                    <m:t>giv</m:t>
                  </m:r>
                </m:sup>
              </m:sSubSup>
            </m:oMath>
            <w:r w:rsidR="000A0DDD" w:rsidRPr="00F12259">
              <w:rPr>
                <w:rFonts w:ascii="Calibri" w:eastAsia="等线" w:hAnsi="Calibri" w:cs="Calibri" w:hint="eastAsia"/>
                <w:sz w:val="18"/>
                <w:szCs w:val="18"/>
              </w:rPr>
              <w:t xml:space="preserve"> acc</w:t>
            </w:r>
            <w:r w:rsidR="000A0DDD" w:rsidRPr="00F12259">
              <w:rPr>
                <w:rFonts w:ascii="Calibri" w:eastAsia="等线" w:hAnsi="Calibri" w:cs="Calibri"/>
                <w:sz w:val="18"/>
                <w:szCs w:val="18"/>
              </w:rPr>
              <w:t>ording to Eq.</w:t>
            </w:r>
            <w:r w:rsidR="000A0DDD" w:rsidRPr="00F12259">
              <w:rPr>
                <w:rFonts w:ascii="Calibri" w:eastAsia="等线" w:hAnsi="Calibri" w:cs="Calibri"/>
                <w:sz w:val="18"/>
                <w:szCs w:val="18"/>
              </w:rPr>
              <w:fldChar w:fldCharType="begin"/>
            </w:r>
            <w:r w:rsidR="000A0DDD" w:rsidRPr="00F12259">
              <w:rPr>
                <w:rFonts w:ascii="Calibri" w:eastAsia="等线" w:hAnsi="Calibri" w:cs="Calibri"/>
                <w:sz w:val="18"/>
                <w:szCs w:val="18"/>
              </w:rPr>
              <w:instrText xml:space="preserve"> REF _Ref121664066 \h  \* MERGEFORMAT </w:instrText>
            </w:r>
            <w:r w:rsidR="000A0DDD" w:rsidRPr="00F12259">
              <w:rPr>
                <w:rFonts w:ascii="Calibri" w:eastAsia="等线" w:hAnsi="Calibri" w:cs="Calibri"/>
                <w:sz w:val="18"/>
                <w:szCs w:val="18"/>
              </w:rPr>
            </w:r>
            <w:r w:rsidR="000A0DDD"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(A25)</w:t>
            </w:r>
            <w:r w:rsidR="000A0DDD" w:rsidRPr="00F12259">
              <w:rPr>
                <w:rFonts w:ascii="Calibri" w:eastAsia="等线" w:hAnsi="Calibri" w:cs="Calibri"/>
                <w:sz w:val="18"/>
                <w:szCs w:val="18"/>
              </w:rPr>
              <w:fldChar w:fldCharType="end"/>
            </w:r>
            <w:r w:rsidR="000A0DDD" w:rsidRPr="00F12259">
              <w:rPr>
                <w:rFonts w:ascii="Calibri" w:eastAsia="等线" w:hAnsi="Calibri" w:cs="Calibri"/>
                <w:sz w:val="18"/>
                <w:szCs w:val="18"/>
              </w:rPr>
              <w:t>.</w:t>
            </w:r>
          </w:p>
        </w:tc>
      </w:tr>
      <w:tr w:rsidR="00B026C7" w:rsidRPr="002D7FC2" w14:paraId="7BC8ED48" w14:textId="77777777" w:rsidTr="00904C93">
        <w:tc>
          <w:tcPr>
            <w:tcW w:w="568" w:type="pct"/>
            <w:tcBorders>
              <w:top w:val="nil"/>
              <w:left w:val="nil"/>
              <w:bottom w:val="nil"/>
              <w:right w:val="nil"/>
            </w:tcBorders>
            <w:shd w:val="clear" w:color="auto" w:fill="F0FED0"/>
            <w:vAlign w:val="center"/>
          </w:tcPr>
          <w:p w14:paraId="2C947062" w14:textId="1952A2B6" w:rsidR="00B026C7" w:rsidRPr="002D7FC2" w:rsidRDefault="004F2998" w:rsidP="00904C93">
            <w:pPr>
              <w:jc w:val="center"/>
              <w:rPr>
                <w:rFonts w:ascii="Calibri" w:eastAsia="等线" w:hAnsi="Calibri" w:cs="Calibri"/>
                <w:sz w:val="18"/>
                <w:szCs w:val="18"/>
              </w:rPr>
            </w:pPr>
            <w:r w:rsidRPr="002D7FC2">
              <w:rPr>
                <w:rFonts w:ascii="Calibri" w:eastAsia="等线" w:hAnsi="Calibri" w:cs="Calibri"/>
                <w:sz w:val="18"/>
                <w:szCs w:val="18"/>
              </w:rPr>
              <w:t>S</w:t>
            </w:r>
            <w:r w:rsidR="00B026C7" w:rsidRPr="002D7FC2">
              <w:rPr>
                <w:rFonts w:ascii="Calibri" w:eastAsia="等线" w:hAnsi="Calibri" w:cs="Calibri"/>
                <w:sz w:val="18"/>
                <w:szCs w:val="18"/>
              </w:rPr>
              <w:t xml:space="preserve">tep </w:t>
            </w:r>
            <w:r w:rsidR="00131B97" w:rsidRPr="002D7FC2">
              <w:rPr>
                <w:rFonts w:ascii="Calibri" w:eastAsia="等线" w:hAnsi="Calibri" w:cs="Calibri"/>
                <w:sz w:val="18"/>
                <w:szCs w:val="18"/>
              </w:rPr>
              <w:t>6</w:t>
            </w:r>
          </w:p>
        </w:tc>
        <w:tc>
          <w:tcPr>
            <w:tcW w:w="4432" w:type="pct"/>
            <w:tcBorders>
              <w:top w:val="nil"/>
              <w:left w:val="nil"/>
              <w:bottom w:val="nil"/>
              <w:right w:val="nil"/>
            </w:tcBorders>
            <w:shd w:val="clear" w:color="auto" w:fill="F0FED0"/>
            <w:vAlign w:val="center"/>
          </w:tcPr>
          <w:p w14:paraId="2D9D04AB" w14:textId="296A1E47" w:rsidR="00057E54" w:rsidRPr="00F12259" w:rsidRDefault="00057E54" w:rsidP="00904C93">
            <w:pPr>
              <w:ind w:leftChars="183" w:left="366"/>
              <w:rPr>
                <w:rFonts w:ascii="Calibri" w:eastAsia="等线" w:hAnsi="Calibri" w:cs="Calibri"/>
                <w:sz w:val="18"/>
                <w:szCs w:val="18"/>
              </w:rPr>
            </w:pPr>
            <w:r w:rsidRPr="00F12259">
              <w:rPr>
                <w:rFonts w:ascii="Calibri" w:eastAsia="等线" w:hAnsi="Calibri" w:cs="Calibri"/>
                <w:sz w:val="18"/>
                <w:szCs w:val="18"/>
              </w:rPr>
              <w:t>Based on BP algorithm and Eq.</w:t>
            </w:r>
            <w:r w:rsidR="00A22749" w:rsidRPr="00F12259">
              <w:rPr>
                <w:rFonts w:ascii="Calibri" w:eastAsia="等线" w:hAnsi="Calibri" w:cs="Calibri"/>
                <w:sz w:val="18"/>
                <w:szCs w:val="18"/>
              </w:rPr>
              <w:fldChar w:fldCharType="begin"/>
            </w:r>
            <w:r w:rsidR="00A22749" w:rsidRPr="00F12259">
              <w:rPr>
                <w:rFonts w:ascii="Calibri" w:eastAsia="等线" w:hAnsi="Calibri" w:cs="Calibri"/>
                <w:sz w:val="18"/>
                <w:szCs w:val="18"/>
              </w:rPr>
              <w:instrText xml:space="preserve"> REF _Ref121663662 \h  \* MERGEFORMAT </w:instrText>
            </w:r>
            <w:r w:rsidR="00A22749" w:rsidRPr="00F12259">
              <w:rPr>
                <w:rFonts w:ascii="Calibri" w:eastAsia="等线" w:hAnsi="Calibri" w:cs="Calibri"/>
                <w:sz w:val="18"/>
                <w:szCs w:val="18"/>
              </w:rPr>
            </w:r>
            <w:r w:rsidR="00A22749"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(A20)</w:t>
            </w:r>
            <w:r w:rsidR="00A22749" w:rsidRPr="00F12259">
              <w:rPr>
                <w:rFonts w:ascii="Calibri" w:eastAsia="等线" w:hAnsi="Calibri" w:cs="Calibri"/>
                <w:sz w:val="18"/>
                <w:szCs w:val="18"/>
              </w:rPr>
              <w:fldChar w:fldCharType="end"/>
            </w:r>
            <w:r w:rsidRPr="00F12259">
              <w:rPr>
                <w:rFonts w:ascii="Calibri" w:eastAsia="等线" w:hAnsi="Calibri" w:cs="Calibri"/>
                <w:sz w:val="18"/>
                <w:szCs w:val="18"/>
              </w:rPr>
              <w:t xml:space="preserve"> update parameters </w:t>
            </w:r>
            <m:oMath>
              <m:acc>
                <m:accPr>
                  <m:ctrlPr>
                    <w:rPr>
                      <w:rFonts w:ascii="Cambria Math" w:eastAsia="等线" w:hAnsi="Cambria Math" w:cs="Calibri"/>
                      <w:b/>
                      <w:bCs/>
                      <w:iCs/>
                      <w:sz w:val="18"/>
                      <w:szCs w:val="18"/>
                    </w:rPr>
                  </m:ctrlPr>
                </m:accPr>
                <m:e>
                  <m:r>
                    <m:rPr>
                      <m:sty m:val="b"/>
                    </m:rPr>
                    <w:rPr>
                      <w:rFonts w:ascii="Cambria Math" w:eastAsia="等线" w:hAnsi="Cambria Math" w:cs="Calibri"/>
                      <w:sz w:val="18"/>
                      <w:szCs w:val="18"/>
                    </w:rPr>
                    <m:t>W</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α</m:t>
                  </m:r>
                </m:e>
              </m:acc>
              <m:r>
                <m:rPr>
                  <m:sty m:val="bi"/>
                </m:rPr>
                <w:rPr>
                  <w:rFonts w:ascii="Cambria Math" w:eastAsia="等线" w:hAnsi="Cambria Math" w:cs="Calibri"/>
                  <w:sz w:val="18"/>
                  <w:szCs w:val="18"/>
                </w:rPr>
                <m:t>,</m:t>
              </m:r>
              <m:acc>
                <m:accPr>
                  <m:ctrlPr>
                    <w:rPr>
                      <w:rFonts w:ascii="Cambria Math" w:eastAsia="等线" w:hAnsi="Cambria Math" w:cs="Calibri"/>
                      <w:b/>
                      <w:i/>
                      <w:sz w:val="18"/>
                      <w:szCs w:val="18"/>
                    </w:rPr>
                  </m:ctrlPr>
                </m:accPr>
                <m:e>
                  <m:r>
                    <m:rPr>
                      <m:sty m:val="bi"/>
                    </m:rPr>
                    <w:rPr>
                      <w:rFonts w:ascii="Cambria Math" w:eastAsia="等线" w:hAnsi="Cambria Math" w:cs="Calibri"/>
                      <w:sz w:val="18"/>
                      <w:szCs w:val="18"/>
                    </w:rPr>
                    <m:t>β</m:t>
                  </m:r>
                </m:e>
              </m:acc>
              <m:r>
                <m:rPr>
                  <m:sty m:val="b"/>
                </m:rPr>
                <w:rPr>
                  <w:rFonts w:ascii="Cambria Math" w:eastAsia="等线" w:hAnsi="Cambria Math" w:cs="Calibri"/>
                  <w:sz w:val="18"/>
                  <w:szCs w:val="18"/>
                </w:rPr>
                <m:t>,</m:t>
              </m:r>
              <m:acc>
                <m:accPr>
                  <m:ctrlPr>
                    <w:rPr>
                      <w:rFonts w:ascii="Cambria Math" w:eastAsia="等线" w:hAnsi="Cambria Math" w:cs="Calibri"/>
                      <w:b/>
                      <w:iCs/>
                      <w:sz w:val="18"/>
                      <w:szCs w:val="18"/>
                    </w:rPr>
                  </m:ctrlPr>
                </m:accPr>
                <m:e>
                  <m:r>
                    <m:rPr>
                      <m:sty m:val="b"/>
                    </m:rPr>
                    <w:rPr>
                      <w:rFonts w:ascii="Cambria Math" w:eastAsia="等线" w:hAnsi="Cambria Math" w:cs="Calibri"/>
                      <w:sz w:val="18"/>
                      <w:szCs w:val="18"/>
                    </w:rPr>
                    <m:t>B</m:t>
                  </m:r>
                </m:e>
              </m:acc>
            </m:oMath>
            <w:r w:rsidRPr="00F12259">
              <w:rPr>
                <w:rFonts w:ascii="Calibri" w:eastAsia="等线" w:hAnsi="Calibri" w:cs="Calibri"/>
                <w:sz w:val="18"/>
                <w:szCs w:val="18"/>
              </w:rPr>
              <w:t>;</w:t>
            </w:r>
          </w:p>
        </w:tc>
      </w:tr>
      <w:tr w:rsidR="00F97EAA" w:rsidRPr="002D7FC2" w14:paraId="655CA4AC" w14:textId="77777777" w:rsidTr="00904C93">
        <w:tc>
          <w:tcPr>
            <w:tcW w:w="568" w:type="pct"/>
            <w:tcBorders>
              <w:top w:val="nil"/>
              <w:left w:val="nil"/>
              <w:bottom w:val="nil"/>
              <w:right w:val="nil"/>
            </w:tcBorders>
            <w:shd w:val="clear" w:color="auto" w:fill="F0FED0"/>
            <w:vAlign w:val="center"/>
          </w:tcPr>
          <w:p w14:paraId="6FEC4AF5" w14:textId="5649F8DB" w:rsidR="00F97EAA" w:rsidRPr="002D7FC2" w:rsidRDefault="00F97EAA" w:rsidP="00904C93">
            <w:pPr>
              <w:jc w:val="center"/>
              <w:rPr>
                <w:rFonts w:ascii="Calibri" w:eastAsia="等线" w:hAnsi="Calibri" w:cs="Calibri"/>
                <w:sz w:val="18"/>
                <w:szCs w:val="18"/>
              </w:rPr>
            </w:pPr>
            <w:r w:rsidRPr="002D7FC2">
              <w:rPr>
                <w:rFonts w:ascii="Calibri" w:eastAsia="等线" w:hAnsi="Calibri" w:cs="Calibri"/>
                <w:sz w:val="18"/>
                <w:szCs w:val="18"/>
              </w:rPr>
              <w:t>step 7</w:t>
            </w:r>
          </w:p>
        </w:tc>
        <w:tc>
          <w:tcPr>
            <w:tcW w:w="4432" w:type="pct"/>
            <w:tcBorders>
              <w:top w:val="nil"/>
              <w:left w:val="nil"/>
              <w:bottom w:val="nil"/>
              <w:right w:val="nil"/>
            </w:tcBorders>
            <w:shd w:val="clear" w:color="auto" w:fill="F0FED0"/>
            <w:vAlign w:val="center"/>
          </w:tcPr>
          <w:p w14:paraId="570491DD" w14:textId="5F15B608" w:rsidR="00057E54" w:rsidRPr="00F12259" w:rsidRDefault="00057E54" w:rsidP="00904C93">
            <w:pPr>
              <w:ind w:leftChars="183" w:left="366"/>
              <w:rPr>
                <w:rFonts w:ascii="Calibri" w:eastAsia="等线" w:hAnsi="Calibri" w:cs="Calibri"/>
                <w:sz w:val="18"/>
                <w:szCs w:val="18"/>
              </w:rPr>
            </w:pPr>
            <w:r w:rsidRPr="00F12259">
              <w:rPr>
                <w:rFonts w:ascii="Calibri" w:eastAsia="等线" w:hAnsi="Calibri" w:cs="Calibri"/>
                <w:sz w:val="18"/>
                <w:szCs w:val="18"/>
              </w:rPr>
              <w:t>According to Eq.</w:t>
            </w:r>
            <w:r w:rsidR="00460988" w:rsidRPr="00F12259">
              <w:rPr>
                <w:rFonts w:ascii="Calibri" w:eastAsia="等线" w:hAnsi="Calibri" w:cs="Calibri"/>
                <w:sz w:val="18"/>
                <w:szCs w:val="18"/>
              </w:rPr>
              <w:fldChar w:fldCharType="begin"/>
            </w:r>
            <w:r w:rsidR="00460988" w:rsidRPr="00F12259">
              <w:rPr>
                <w:rFonts w:ascii="Calibri" w:eastAsia="等线" w:hAnsi="Calibri" w:cs="Calibri"/>
                <w:sz w:val="18"/>
                <w:szCs w:val="18"/>
              </w:rPr>
              <w:instrText xml:space="preserve"> REF _Ref121663716 \h  \* MERGEFORMAT </w:instrText>
            </w:r>
            <w:r w:rsidR="00460988" w:rsidRPr="00F12259">
              <w:rPr>
                <w:rFonts w:ascii="Calibri" w:eastAsia="等线" w:hAnsi="Calibri" w:cs="Calibri"/>
                <w:sz w:val="18"/>
                <w:szCs w:val="18"/>
              </w:rPr>
            </w:r>
            <w:r w:rsidR="00460988" w:rsidRPr="00F12259">
              <w:rPr>
                <w:rFonts w:ascii="Calibri" w:eastAsia="等线" w:hAnsi="Calibri" w:cs="Calibri"/>
                <w:sz w:val="18"/>
                <w:szCs w:val="18"/>
              </w:rPr>
              <w:fldChar w:fldCharType="separate"/>
            </w:r>
            <w:r w:rsidR="005E49FE" w:rsidRPr="005E49FE">
              <w:rPr>
                <w:rFonts w:ascii="Calibri" w:eastAsia="等线" w:hAnsi="Calibri" w:cs="Calibri"/>
                <w:sz w:val="18"/>
                <w:szCs w:val="18"/>
              </w:rPr>
              <w:t>(A21)</w:t>
            </w:r>
            <w:r w:rsidR="00460988" w:rsidRPr="00F12259">
              <w:rPr>
                <w:rFonts w:ascii="Calibri" w:eastAsia="等线" w:hAnsi="Calibri" w:cs="Calibri"/>
                <w:sz w:val="18"/>
                <w:szCs w:val="18"/>
              </w:rPr>
              <w:fldChar w:fldCharType="end"/>
            </w:r>
            <w:r w:rsidRPr="00F12259">
              <w:rPr>
                <w:rFonts w:ascii="Calibri" w:eastAsia="等线" w:hAnsi="Calibri" w:cs="Calibri"/>
                <w:sz w:val="18"/>
                <w:szCs w:val="18"/>
              </w:rPr>
              <w:t xml:space="preserve">, the update rules </w:t>
            </w:r>
            <m:oMath>
              <m:r>
                <w:rPr>
                  <w:rFonts w:ascii="Cambria Math" w:eastAsia="等线" w:hAnsi="Cambria Math" w:cs="Calibri"/>
                  <w:sz w:val="18"/>
                  <w:szCs w:val="18"/>
                </w:rPr>
                <m:t>∆</m:t>
              </m:r>
              <m:sSubSup>
                <m:sSubSupPr>
                  <m:ctrlPr>
                    <w:rPr>
                      <w:rFonts w:ascii="Cambria Math" w:eastAsia="等线" w:hAnsi="Cambria Math" w:cs="Calibri"/>
                      <w:i/>
                      <w:sz w:val="18"/>
                      <w:szCs w:val="18"/>
                    </w:rPr>
                  </m:ctrlPr>
                </m:sSubSupPr>
                <m:e>
                  <m:r>
                    <w:rPr>
                      <w:rFonts w:ascii="Cambria Math" w:eastAsia="等线" w:hAnsi="Cambria Math" w:cs="Calibri"/>
                      <w:sz w:val="18"/>
                      <w:szCs w:val="18"/>
                    </w:rPr>
                    <m:t>w</m:t>
                  </m:r>
                </m:e>
                <m:sub>
                  <m:r>
                    <w:rPr>
                      <w:rFonts w:ascii="Cambria Math" w:eastAsia="等线" w:hAnsi="Cambria Math" w:cs="Calibri"/>
                      <w:sz w:val="18"/>
                      <w:szCs w:val="18"/>
                    </w:rPr>
                    <m:t>ij</m:t>
                  </m:r>
                </m:sub>
                <m:sup>
                  <m:r>
                    <w:rPr>
                      <w:rFonts w:ascii="Cambria Math" w:eastAsia="等线" w:hAnsi="Cambria Math" w:cs="Calibri"/>
                      <w:sz w:val="18"/>
                      <w:szCs w:val="18"/>
                    </w:rPr>
                    <m:t>0</m:t>
                  </m:r>
                </m:sup>
              </m:sSubSup>
            </m:oMath>
            <w:r w:rsidRPr="00F12259">
              <w:rPr>
                <w:rFonts w:ascii="Calibri" w:eastAsia="等线" w:hAnsi="Calibri" w:cs="Calibri"/>
                <w:sz w:val="18"/>
                <w:szCs w:val="18"/>
              </w:rPr>
              <w:t xml:space="preserve"> and </w:t>
            </w:r>
            <m:oMath>
              <m:r>
                <w:rPr>
                  <w:rFonts w:ascii="Cambria Math" w:eastAsia="等线" w:hAnsi="Cambria Math" w:cs="Calibri"/>
                  <w:sz w:val="18"/>
                  <w:szCs w:val="18"/>
                </w:rPr>
                <m:t>∆</m:t>
              </m:r>
              <m:sSubSup>
                <m:sSubSupPr>
                  <m:ctrlPr>
                    <w:rPr>
                      <w:rFonts w:ascii="Cambria Math" w:eastAsia="等线" w:hAnsi="Cambria Math" w:cs="Calibri"/>
                      <w:i/>
                      <w:sz w:val="18"/>
                      <w:szCs w:val="18"/>
                    </w:rPr>
                  </m:ctrlPr>
                </m:sSubSupPr>
                <m:e>
                  <m:r>
                    <w:rPr>
                      <w:rFonts w:ascii="Cambria Math" w:eastAsia="等线" w:hAnsi="Cambria Math" w:cs="Calibri"/>
                      <w:sz w:val="18"/>
                      <w:szCs w:val="18"/>
                    </w:rPr>
                    <m:t>w</m:t>
                  </m:r>
                </m:e>
                <m:sub>
                  <m:r>
                    <w:rPr>
                      <w:rFonts w:ascii="Cambria Math" w:eastAsia="等线" w:hAnsi="Cambria Math" w:cs="Calibri"/>
                      <w:sz w:val="18"/>
                      <w:szCs w:val="18"/>
                    </w:rPr>
                    <m:t>ji</m:t>
                  </m:r>
                </m:sub>
                <m:sup>
                  <m:r>
                    <w:rPr>
                      <w:rFonts w:ascii="Cambria Math" w:eastAsia="等线" w:hAnsi="Cambria Math" w:cs="Calibri"/>
                      <w:sz w:val="18"/>
                      <w:szCs w:val="18"/>
                    </w:rPr>
                    <m:t>2R-1</m:t>
                  </m:r>
                </m:sup>
              </m:sSubSup>
            </m:oMath>
            <w:r w:rsidRPr="00F12259">
              <w:rPr>
                <w:rFonts w:ascii="Calibri" w:eastAsia="等线" w:hAnsi="Calibri" w:cs="Calibri" w:hint="eastAsia"/>
                <w:sz w:val="18"/>
                <w:szCs w:val="18"/>
              </w:rPr>
              <w:t xml:space="preserve"> </w:t>
            </w:r>
            <w:r w:rsidRPr="00F12259">
              <w:rPr>
                <w:rFonts w:ascii="Calibri" w:eastAsia="等线" w:hAnsi="Calibri" w:cs="Calibri"/>
                <w:sz w:val="18"/>
                <w:szCs w:val="18"/>
              </w:rPr>
              <w:t xml:space="preserve">are obtained, and the parameters </w:t>
            </w:r>
            <m:oMath>
              <m:sSup>
                <m:sSupPr>
                  <m:ctrlPr>
                    <w:rPr>
                      <w:rFonts w:ascii="Cambria Math" w:eastAsia="等线" w:hAnsi="Cambria Math" w:cs="Calibri"/>
                      <w:i/>
                      <w:sz w:val="18"/>
                      <w:szCs w:val="18"/>
                    </w:rPr>
                  </m:ctrlPr>
                </m:sSupPr>
                <m:e>
                  <m:acc>
                    <m:accPr>
                      <m:ctrlPr>
                        <w:rPr>
                          <w:rFonts w:ascii="Cambria Math" w:eastAsia="等线" w:hAnsi="Cambria Math" w:cs="Calibri"/>
                          <w:sz w:val="18"/>
                          <w:szCs w:val="18"/>
                        </w:rPr>
                      </m:ctrlPr>
                    </m:accPr>
                    <m:e>
                      <m:r>
                        <m:rPr>
                          <m:sty m:val="p"/>
                        </m:rPr>
                        <w:rPr>
                          <w:rFonts w:ascii="Cambria Math" w:eastAsia="等线" w:hAnsi="Cambria Math" w:cs="Calibri"/>
                          <w:sz w:val="18"/>
                          <w:szCs w:val="18"/>
                        </w:rPr>
                        <m:t>W</m:t>
                      </m:r>
                    </m:e>
                  </m:acc>
                </m:e>
                <m:sup>
                  <m:r>
                    <w:rPr>
                      <w:rFonts w:ascii="Cambria Math" w:eastAsia="等线" w:hAnsi="Cambria Math" w:cs="Calibri"/>
                      <w:sz w:val="18"/>
                      <w:szCs w:val="18"/>
                    </w:rPr>
                    <m:t>0</m:t>
                  </m:r>
                </m:sup>
              </m:sSup>
            </m:oMath>
            <w:r w:rsidRPr="00F12259">
              <w:rPr>
                <w:rFonts w:ascii="Calibri" w:eastAsia="等线" w:hAnsi="Calibri" w:cs="Calibri" w:hint="eastAsia"/>
                <w:sz w:val="18"/>
                <w:szCs w:val="18"/>
              </w:rPr>
              <w:t xml:space="preserve"> </w:t>
            </w:r>
            <w:r w:rsidRPr="00F12259">
              <w:rPr>
                <w:rFonts w:ascii="Calibri" w:eastAsia="等线" w:hAnsi="Calibri" w:cs="Calibri"/>
                <w:sz w:val="18"/>
                <w:szCs w:val="18"/>
              </w:rPr>
              <w:t xml:space="preserve">and </w:t>
            </w:r>
            <m:oMath>
              <m:sSup>
                <m:sSupPr>
                  <m:ctrlPr>
                    <w:rPr>
                      <w:rFonts w:ascii="Cambria Math" w:eastAsia="等线" w:hAnsi="Cambria Math" w:cs="Calibri"/>
                      <w:i/>
                      <w:sz w:val="18"/>
                      <w:szCs w:val="18"/>
                    </w:rPr>
                  </m:ctrlPr>
                </m:sSupPr>
                <m:e>
                  <m:acc>
                    <m:accPr>
                      <m:ctrlPr>
                        <w:rPr>
                          <w:rFonts w:ascii="Cambria Math" w:eastAsia="等线" w:hAnsi="Cambria Math" w:cs="Calibri"/>
                          <w:sz w:val="18"/>
                          <w:szCs w:val="18"/>
                        </w:rPr>
                      </m:ctrlPr>
                    </m:accPr>
                    <m:e>
                      <m:r>
                        <m:rPr>
                          <m:sty m:val="p"/>
                        </m:rPr>
                        <w:rPr>
                          <w:rFonts w:ascii="Cambria Math" w:eastAsia="等线" w:hAnsi="Cambria Math" w:cs="Calibri"/>
                          <w:sz w:val="18"/>
                          <w:szCs w:val="18"/>
                        </w:rPr>
                        <m:t>W</m:t>
                      </m:r>
                    </m:e>
                  </m:acc>
                </m:e>
                <m:sup>
                  <m:r>
                    <w:rPr>
                      <w:rFonts w:ascii="Cambria Math" w:eastAsia="等线" w:hAnsi="Cambria Math" w:cs="Calibri"/>
                      <w:sz w:val="18"/>
                      <w:szCs w:val="18"/>
                    </w:rPr>
                    <m:t>2R</m:t>
                  </m:r>
                  <m:r>
                    <w:rPr>
                      <w:rFonts w:ascii="Cambria Math" w:eastAsia="微软雅黑" w:hAnsi="Cambria Math" w:cs="Calibri"/>
                      <w:sz w:val="18"/>
                      <w:szCs w:val="18"/>
                    </w:rPr>
                    <m:t>-</m:t>
                  </m:r>
                  <m:r>
                    <w:rPr>
                      <w:rFonts w:ascii="Cambria Math" w:eastAsia="等线" w:hAnsi="Cambria Math" w:cs="Calibri"/>
                      <w:sz w:val="18"/>
                      <w:szCs w:val="18"/>
                    </w:rPr>
                    <m:t>1</m:t>
                  </m:r>
                </m:sup>
              </m:sSup>
            </m:oMath>
            <w:r w:rsidRPr="00F12259">
              <w:rPr>
                <w:rFonts w:ascii="Calibri" w:eastAsia="等线" w:hAnsi="Calibri" w:cs="Calibri" w:hint="eastAsia"/>
                <w:sz w:val="18"/>
                <w:szCs w:val="18"/>
              </w:rPr>
              <w:t xml:space="preserve"> </w:t>
            </w:r>
            <w:r w:rsidRPr="00F12259">
              <w:rPr>
                <w:rFonts w:ascii="Calibri" w:eastAsia="等线" w:hAnsi="Calibri" w:cs="Calibri"/>
                <w:sz w:val="18"/>
                <w:szCs w:val="18"/>
              </w:rPr>
              <w:t>are further optimized</w:t>
            </w:r>
            <w:r w:rsidR="00F12259" w:rsidRPr="00F12259">
              <w:rPr>
                <w:rFonts w:ascii="Calibri" w:eastAsia="等线" w:hAnsi="Calibri" w:cs="Calibri"/>
                <w:sz w:val="18"/>
                <w:szCs w:val="18"/>
              </w:rPr>
              <w:t>.</w:t>
            </w:r>
          </w:p>
        </w:tc>
      </w:tr>
    </w:tbl>
    <w:p w14:paraId="10EB1506" w14:textId="259250E9" w:rsidR="000274CE" w:rsidRPr="002D7FC2" w:rsidRDefault="000274CE" w:rsidP="000274CE">
      <w:bookmarkStart w:id="101" w:name="_Hlk121905166"/>
      <w:bookmarkEnd w:id="100"/>
    </w:p>
    <w:p w14:paraId="6A301587" w14:textId="1D55FC88" w:rsidR="000274CE" w:rsidRPr="002D7FC2" w:rsidRDefault="000274CE" w:rsidP="000274CE">
      <w:pPr>
        <w:spacing w:line="480" w:lineRule="auto"/>
        <w:ind w:firstLine="426"/>
        <w:rPr>
          <w:rFonts w:ascii="Calibri" w:hAnsi="Calibri" w:cs="Calibri"/>
        </w:rPr>
      </w:pPr>
      <w:r w:rsidRPr="002D7FC2">
        <w:rPr>
          <w:rFonts w:ascii="Calibri" w:eastAsia="等线" w:hAnsi="Calibri" w:cs="Calibri"/>
          <w:sz w:val="24"/>
          <w:szCs w:val="24"/>
        </w:rPr>
        <w:t xml:space="preserve">Refer to </w:t>
      </w:r>
      <w:r w:rsidRPr="002D7FC2">
        <w:rPr>
          <w:rFonts w:ascii="Calibri" w:eastAsia="等线" w:hAnsi="Calibri" w:cs="Calibri"/>
          <w:bCs/>
          <w:sz w:val="24"/>
          <w:szCs w:val="24"/>
        </w:rPr>
        <w:fldChar w:fldCharType="begin"/>
      </w:r>
      <w:r w:rsidRPr="002D7FC2">
        <w:rPr>
          <w:rFonts w:ascii="Calibri" w:eastAsia="等线" w:hAnsi="Calibri" w:cs="Calibri"/>
          <w:bCs/>
          <w:sz w:val="24"/>
          <w:szCs w:val="24"/>
        </w:rPr>
        <w:instrText xml:space="preserve"> REF _Ref87908161 \h  \* MERGEFORMAT </w:instrText>
      </w:r>
      <w:r w:rsidRPr="002D7FC2">
        <w:rPr>
          <w:rFonts w:ascii="Calibri" w:eastAsia="等线" w:hAnsi="Calibri" w:cs="Calibri"/>
          <w:bCs/>
          <w:sz w:val="24"/>
          <w:szCs w:val="24"/>
        </w:rPr>
      </w:r>
      <w:r w:rsidRPr="002D7FC2">
        <w:rPr>
          <w:rFonts w:ascii="Calibri" w:eastAsia="等线" w:hAnsi="Calibri" w:cs="Calibri"/>
          <w:bCs/>
          <w:sz w:val="24"/>
          <w:szCs w:val="24"/>
        </w:rPr>
        <w:fldChar w:fldCharType="separate"/>
      </w:r>
      <w:r w:rsidR="005E49FE" w:rsidRPr="005E49FE">
        <w:rPr>
          <w:rFonts w:asciiTheme="minorHAnsi" w:hAnsiTheme="minorHAnsi" w:cstheme="minorHAnsi"/>
          <w:color w:val="C00000"/>
          <w:sz w:val="24"/>
          <w:szCs w:val="24"/>
        </w:rPr>
        <w:t xml:space="preserve">Algorithm </w:t>
      </w:r>
      <w:r w:rsidR="005E49FE" w:rsidRPr="005E49FE">
        <w:rPr>
          <w:rFonts w:asciiTheme="minorHAnsi" w:hAnsiTheme="minorHAnsi" w:cstheme="minorHAnsi"/>
          <w:noProof/>
          <w:color w:val="C00000"/>
          <w:sz w:val="24"/>
          <w:szCs w:val="24"/>
        </w:rPr>
        <w:t>5</w:t>
      </w:r>
      <w:r w:rsidRPr="002D7FC2">
        <w:rPr>
          <w:rFonts w:ascii="Calibri" w:eastAsia="等线" w:hAnsi="Calibri" w:cs="Calibri"/>
          <w:bCs/>
          <w:sz w:val="24"/>
          <w:szCs w:val="24"/>
        </w:rPr>
        <w:fldChar w:fldCharType="end"/>
      </w:r>
      <w:r w:rsidRPr="002D7FC2">
        <w:rPr>
          <w:rFonts w:ascii="Calibri" w:eastAsia="等线" w:hAnsi="Calibri" w:cs="Calibri"/>
          <w:color w:val="0000FF"/>
          <w:sz w:val="24"/>
          <w:szCs w:val="24"/>
        </w:rPr>
        <w:t xml:space="preserve"> </w:t>
      </w:r>
      <w:r w:rsidRPr="002D7FC2">
        <w:rPr>
          <w:rFonts w:ascii="Calibri" w:eastAsia="等线" w:hAnsi="Calibri" w:cs="Calibri"/>
          <w:sz w:val="24"/>
          <w:szCs w:val="24"/>
        </w:rPr>
        <w:t>for the fine-tuning algorithm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The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pre-training model for a given time </w:t>
      </w:r>
      <w:r w:rsidRPr="002D7FC2">
        <w:rPr>
          <w:rFonts w:ascii="Calibri" w:eastAsia="等线" w:hAnsi="Calibri" w:cs="Calibri" w:hint="eastAsia"/>
          <w:sz w:val="24"/>
          <w:szCs w:val="24"/>
        </w:rPr>
        <w:t>slot</w:t>
      </w:r>
      <w:r w:rsidRPr="002D7FC2">
        <w:rPr>
          <w:rFonts w:ascii="Calibri" w:eastAsia="等线" w:hAnsi="Calibri" w:cs="Calibri"/>
          <w:sz w:val="24"/>
          <w:szCs w:val="24"/>
        </w:rPr>
        <w:t xml:space="preserve">, the training set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giv</m:t>
            </m:r>
          </m:sup>
        </m:sSup>
        <m:r>
          <m:rPr>
            <m:sty m:val="bi"/>
          </m:rPr>
          <w:rPr>
            <w:rFonts w:ascii="Cambria Math" w:eastAsia="等线" w:hAnsi="Cambria Math" w:cs="Calibri"/>
            <w:sz w:val="24"/>
            <w:szCs w:val="24"/>
          </w:rPr>
          <m:t>=</m:t>
        </m:r>
        <m:d>
          <m:dPr>
            <m:begChr m:val="{"/>
            <m:endChr m:val="}"/>
            <m:ctrlPr>
              <w:rPr>
                <w:rFonts w:ascii="Cambria Math" w:eastAsia="等线" w:hAnsi="Cambria Math" w:cs="Calibri"/>
                <w:b/>
                <w:i/>
                <w:sz w:val="24"/>
                <w:szCs w:val="24"/>
              </w:rPr>
            </m:ctrlPr>
          </m:dPr>
          <m:e>
            <m:d>
              <m:dPr>
                <m:ctrlPr>
                  <w:rPr>
                    <w:rFonts w:ascii="Cambria Math" w:eastAsia="等线" w:hAnsi="Cambria Math" w:cs="Calibri"/>
                    <w:bCs/>
                    <w:i/>
                    <w:sz w:val="24"/>
                    <w:szCs w:val="24"/>
                  </w:rPr>
                </m:ctrlPr>
              </m:dPr>
              <m:e>
                <m:sSubSup>
                  <m:sSubSupPr>
                    <m:ctrlPr>
                      <w:rPr>
                        <w:rFonts w:ascii="Cambria Math" w:eastAsia="等线" w:hAnsi="Cambria Math" w:cs="Calibri"/>
                        <w:bCs/>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1</m:t>
                        </m:r>
                      </m:sub>
                    </m:sSub>
                  </m:sup>
                </m:sSubSup>
                <m:r>
                  <m:rPr>
                    <m:sty m:val="p"/>
                  </m:rP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q</m:t>
                        </m:r>
                      </m:sub>
                    </m:sSub>
                  </m:sup>
                </m:sSubSup>
              </m:e>
            </m:d>
            <m:r>
              <m:rPr>
                <m:scr m:val="script"/>
              </m:rPr>
              <w:rPr>
                <w:rFonts w:ascii="Cambria Math" w:eastAsia="等线" w:hAnsi="Cambria Math" w:cs="Calibri"/>
                <w:sz w:val="24"/>
                <w:szCs w:val="24"/>
              </w:rPr>
              <m:t>:u∈</m:t>
            </m:r>
            <m:sSup>
              <m:sSupPr>
                <m:ctrlPr>
                  <w:rPr>
                    <w:rFonts w:ascii="Cambria Math" w:eastAsia="等线" w:hAnsi="Cambria Math" w:cs="Calibri"/>
                    <w:b/>
                    <w:sz w:val="24"/>
                    <w:szCs w:val="24"/>
                  </w:rPr>
                </m:ctrlPr>
              </m:sSupPr>
              <m:e>
                <m:r>
                  <m:rPr>
                    <m:scr m:val="script"/>
                    <m:sty m:val="b"/>
                  </m:rPr>
                  <w:rPr>
                    <w:rFonts w:ascii="Cambria Math" w:eastAsia="等线" w:hAnsi="Cambria Math" w:cs="Calibri"/>
                    <w:sz w:val="24"/>
                    <w:szCs w:val="24"/>
                  </w:rPr>
                  <m:t>U</m:t>
                </m:r>
              </m:e>
              <m:sup>
                <m:r>
                  <w:rPr>
                    <w:rFonts w:ascii="Cambria Math" w:eastAsia="等线" w:hAnsi="Cambria Math" w:cs="Calibri"/>
                    <w:sz w:val="24"/>
                    <w:szCs w:val="24"/>
                  </w:rPr>
                  <m:t>giv</m:t>
                </m:r>
              </m:sup>
            </m:sSup>
          </m:e>
        </m:d>
      </m:oMath>
      <w:r w:rsidRPr="002D7FC2">
        <w:rPr>
          <w:rFonts w:ascii="Calibri" w:eastAsia="等线" w:hAnsi="Calibri" w:cs="Calibri"/>
          <w:sz w:val="24"/>
          <w:szCs w:val="24"/>
        </w:rPr>
        <w:t xml:space="preserve">, the average preference value </w:t>
      </w:r>
      <m:oMath>
        <m:sSub>
          <m:sSubPr>
            <m:ctrlPr>
              <w:rPr>
                <w:rFonts w:ascii="Cambria Math" w:eastAsia="等线" w:hAnsi="Cambria Math" w:cs="Calibri"/>
                <w:bCs/>
                <w:i/>
                <w:sz w:val="24"/>
                <w:szCs w:val="24"/>
              </w:rPr>
            </m:ctrlPr>
          </m:sSubPr>
          <m:e>
            <m:acc>
              <m:accPr>
                <m:chr m:val="̅"/>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r>
              <w:rPr>
                <w:rFonts w:ascii="Cambria Math" w:eastAsia="等线" w:hAnsi="Cambria Math" w:cs="Calibri" w:hint="eastAsia"/>
                <w:sz w:val="24"/>
                <w:szCs w:val="24"/>
              </w:rPr>
              <m:t>i</m:t>
            </m:r>
          </m:sub>
        </m:sSub>
        <m:r>
          <w:rPr>
            <w:rFonts w:ascii="Cambria Math" w:eastAsia="等线" w:hAnsi="Cambria Math" w:cs="Calibri"/>
            <w:sz w:val="24"/>
            <w:szCs w:val="24"/>
          </w:rPr>
          <m:t>,i=1,2,…,</m:t>
        </m:r>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hint="eastAsia"/>
                    <w:sz w:val="24"/>
                    <w:szCs w:val="24"/>
                  </w:rPr>
                  <m:t>loc</m:t>
                </m:r>
              </m:sup>
            </m:sSup>
          </m:e>
        </m:d>
      </m:oMath>
      <w:r w:rsidRPr="002D7FC2">
        <w:rPr>
          <w:rFonts w:ascii="Calibri" w:eastAsia="等线" w:hAnsi="Calibri" w:cs="Calibri"/>
          <w:sz w:val="24"/>
          <w:szCs w:val="24"/>
        </w:rPr>
        <w:t xml:space="preserve"> of all users in </w:t>
      </w:r>
      <m:oMath>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F</m:t>
            </m:r>
          </m:e>
          <m:sup>
            <m:r>
              <m:rPr>
                <m:scr m:val="script"/>
              </m:rPr>
              <w:rPr>
                <w:rFonts w:ascii="Cambria Math" w:eastAsia="等线" w:hAnsi="Cambria Math" w:cs="Calibri"/>
                <w:sz w:val="24"/>
                <w:szCs w:val="24"/>
              </w:rPr>
              <m:t>u</m:t>
            </m:r>
          </m:sup>
        </m:sSup>
      </m:oMath>
      <w:r w:rsidRPr="002D7FC2">
        <w:rPr>
          <w:rFonts w:ascii="Calibri" w:eastAsia="等线" w:hAnsi="Calibri" w:cs="Calibri" w:hint="eastAsia"/>
          <w:b/>
          <w:sz w:val="24"/>
          <w:szCs w:val="24"/>
        </w:rPr>
        <w:t xml:space="preserve"> </w:t>
      </w:r>
      <w:r w:rsidRPr="002D7FC2">
        <w:rPr>
          <w:rFonts w:ascii="Calibri" w:eastAsia="等线" w:hAnsi="Calibri" w:cs="Calibri" w:hint="eastAsia"/>
          <w:bCs/>
          <w:sz w:val="24"/>
          <w:szCs w:val="24"/>
        </w:rPr>
        <w:t>are</w:t>
      </w:r>
      <w:r w:rsidRPr="002D7FC2">
        <w:rPr>
          <w:rFonts w:ascii="Calibri" w:eastAsia="等线" w:hAnsi="Calibri" w:cs="Calibri"/>
          <w:bCs/>
          <w:sz w:val="24"/>
          <w:szCs w:val="24"/>
        </w:rPr>
        <w:t xml:space="preserve"> known.</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Each time a user sample is extracted from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giv</m:t>
            </m:r>
          </m:sup>
        </m:sSup>
      </m:oMath>
      <w:r w:rsidRPr="002D7FC2">
        <w:rPr>
          <w:rFonts w:ascii="Calibri" w:eastAsia="等线" w:hAnsi="Calibri" w:cs="Calibri"/>
          <w:sz w:val="24"/>
          <w:szCs w:val="24"/>
        </w:rPr>
        <w:t xml:space="preserve"> and fed to the input layer and the time-conditional network (steps 3~4). Calculate the predicted value </w:t>
      </w:r>
      <m:oMath>
        <m:sSubSup>
          <m:sSubSupPr>
            <m:ctrlPr>
              <w:rPr>
                <w:rFonts w:ascii="Cambria Math" w:eastAsia="等线" w:hAnsi="Cambria Math" w:cs="Calibri"/>
                <w:i/>
                <w:sz w:val="24"/>
                <w:szCs w:val="24"/>
              </w:rPr>
            </m:ctrlPr>
          </m:sSubSupPr>
          <m:e>
            <m:acc>
              <m:accPr>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sz w:val="24"/>
          <w:szCs w:val="24"/>
        </w:rPr>
        <w:t xml:space="preserve"> of the output layer according to Eq.</w:t>
      </w:r>
      <w:r w:rsidRPr="002D7FC2">
        <w:rPr>
          <w:rFonts w:ascii="Calibri" w:eastAsia="等线" w:hAnsi="Calibri" w:cs="Calibri"/>
          <w:color w:val="0000FF"/>
          <w:sz w:val="24"/>
          <w:szCs w:val="24"/>
        </w:rPr>
        <w:fldChar w:fldCharType="begin"/>
      </w:r>
      <w:r w:rsidRPr="002D7FC2">
        <w:rPr>
          <w:rFonts w:ascii="Calibri" w:eastAsia="等线" w:hAnsi="Calibri" w:cs="Calibri"/>
          <w:color w:val="0000FF"/>
          <w:sz w:val="24"/>
          <w:szCs w:val="24"/>
        </w:rPr>
        <w:instrText xml:space="preserve"> REF _Ref121663811 \h </w:instrText>
      </w:r>
      <w:r w:rsidR="002D7FC2">
        <w:rPr>
          <w:rFonts w:ascii="Calibri" w:eastAsia="等线" w:hAnsi="Calibri" w:cs="Calibri"/>
          <w:color w:val="0000FF"/>
          <w:sz w:val="24"/>
          <w:szCs w:val="24"/>
        </w:rPr>
        <w:instrText xml:space="preserve"> \* MERGEFORMAT </w:instrText>
      </w:r>
      <w:r w:rsidRPr="002D7FC2">
        <w:rPr>
          <w:rFonts w:ascii="Calibri" w:eastAsia="等线" w:hAnsi="Calibri" w:cs="Calibri"/>
          <w:color w:val="0000FF"/>
          <w:sz w:val="24"/>
          <w:szCs w:val="24"/>
        </w:rPr>
      </w:r>
      <w:r w:rsidRPr="002D7FC2">
        <w:rPr>
          <w:rFonts w:ascii="Calibri" w:eastAsia="等线" w:hAnsi="Calibri" w:cs="Calibri"/>
          <w:color w:val="0000FF"/>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22</w:t>
      </w:r>
      <w:r w:rsidR="005E49FE" w:rsidRPr="002D7FC2">
        <w:rPr>
          <w:rFonts w:ascii="Calibri" w:eastAsia="等线" w:hAnsi="Calibri" w:cs="Calibri"/>
          <w:sz w:val="24"/>
          <w:szCs w:val="24"/>
        </w:rPr>
        <w:t>)</w:t>
      </w:r>
      <w:r w:rsidRPr="002D7FC2">
        <w:rPr>
          <w:rFonts w:ascii="Calibri" w:eastAsia="等线" w:hAnsi="Calibri" w:cs="Calibri"/>
          <w:color w:val="0000FF"/>
          <w:sz w:val="24"/>
          <w:szCs w:val="24"/>
        </w:rPr>
        <w:fldChar w:fldCharType="end"/>
      </w:r>
      <w:r w:rsidRPr="002D7FC2">
        <w:rPr>
          <w:rFonts w:ascii="Calibri" w:eastAsia="等线" w:hAnsi="Calibri" w:cs="Calibri"/>
          <w:color w:val="0000FF"/>
          <w:sz w:val="24"/>
          <w:szCs w:val="24"/>
        </w:rPr>
        <w:t>~</w:t>
      </w:r>
      <w:r w:rsidRPr="002D7FC2">
        <w:rPr>
          <w:rFonts w:ascii="Calibri" w:eastAsia="等线" w:hAnsi="Calibri" w:cs="Calibri"/>
          <w:color w:val="0000FF"/>
          <w:sz w:val="24"/>
          <w:szCs w:val="24"/>
        </w:rPr>
        <w:fldChar w:fldCharType="begin"/>
      </w:r>
      <w:r w:rsidRPr="002D7FC2">
        <w:rPr>
          <w:rFonts w:ascii="Calibri" w:eastAsia="等线" w:hAnsi="Calibri" w:cs="Calibri"/>
          <w:color w:val="0000FF"/>
          <w:sz w:val="24"/>
          <w:szCs w:val="24"/>
        </w:rPr>
        <w:instrText xml:space="preserve"> REF _Ref121664066 \h </w:instrText>
      </w:r>
      <w:r w:rsidR="002D7FC2">
        <w:rPr>
          <w:rFonts w:ascii="Calibri" w:eastAsia="等线" w:hAnsi="Calibri" w:cs="Calibri"/>
          <w:color w:val="0000FF"/>
          <w:sz w:val="24"/>
          <w:szCs w:val="24"/>
        </w:rPr>
        <w:instrText xml:space="preserve"> \* MERGEFORMAT </w:instrText>
      </w:r>
      <w:r w:rsidRPr="002D7FC2">
        <w:rPr>
          <w:rFonts w:ascii="Calibri" w:eastAsia="等线" w:hAnsi="Calibri" w:cs="Calibri"/>
          <w:color w:val="0000FF"/>
          <w:sz w:val="24"/>
          <w:szCs w:val="24"/>
        </w:rPr>
      </w:r>
      <w:r w:rsidRPr="002D7FC2">
        <w:rPr>
          <w:rFonts w:ascii="Calibri" w:eastAsia="等线" w:hAnsi="Calibri" w:cs="Calibri"/>
          <w:color w:val="0000FF"/>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25</w:t>
      </w:r>
      <w:r w:rsidR="005E49FE" w:rsidRPr="002D7FC2">
        <w:rPr>
          <w:rFonts w:ascii="Calibri" w:eastAsia="等线" w:hAnsi="Calibri" w:cs="Calibri"/>
          <w:sz w:val="24"/>
          <w:szCs w:val="24"/>
        </w:rPr>
        <w:t>)</w:t>
      </w:r>
      <w:r w:rsidRPr="002D7FC2">
        <w:rPr>
          <w:rFonts w:ascii="Calibri" w:eastAsia="等线" w:hAnsi="Calibri" w:cs="Calibri"/>
          <w:color w:val="0000FF"/>
          <w:sz w:val="24"/>
          <w:szCs w:val="24"/>
        </w:rPr>
        <w:fldChar w:fldCharType="end"/>
      </w:r>
      <w:r w:rsidRPr="002D7FC2">
        <w:rPr>
          <w:rFonts w:ascii="Calibri" w:eastAsia="等线" w:hAnsi="Calibri" w:cs="Calibri"/>
          <w:sz w:val="24"/>
          <w:szCs w:val="24"/>
        </w:rPr>
        <w:t xml:space="preserve"> (step 5). Then, the parameters are fine-tuned, and the </w:t>
      </w:r>
      <w:r w:rsidRPr="002D7FC2">
        <w:rPr>
          <w:rFonts w:ascii="Calibri" w:eastAsia="等线" w:hAnsi="Calibri" w:cs="Calibri"/>
          <w:sz w:val="24"/>
          <w:szCs w:val="24"/>
        </w:rPr>
        <w:lastRenderedPageBreak/>
        <w:t xml:space="preserve">parameters </w:t>
      </w:r>
      <m:oMath>
        <m:acc>
          <m:accPr>
            <m:ctrlPr>
              <w:rPr>
                <w:rFonts w:ascii="Cambria Math" w:eastAsia="等线" w:hAnsi="Cambria Math" w:cs="Calibri"/>
                <w:b/>
                <w:bCs/>
                <w:iCs/>
                <w:sz w:val="24"/>
                <w:szCs w:val="24"/>
              </w:rPr>
            </m:ctrlPr>
          </m:accPr>
          <m:e>
            <m:r>
              <m:rPr>
                <m:sty m:val="b"/>
              </m:rPr>
              <w:rPr>
                <w:rFonts w:ascii="Cambria Math" w:eastAsia="等线" w:hAnsi="Cambria Math" w:cs="Calibri"/>
                <w:sz w:val="24"/>
                <w:szCs w:val="24"/>
              </w:rPr>
              <m:t>W</m:t>
            </m:r>
          </m:e>
        </m:acc>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α</m:t>
            </m:r>
          </m:e>
        </m:acc>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β</m:t>
            </m:r>
          </m:e>
        </m:acc>
        <m:r>
          <m:rPr>
            <m:sty m:val="b"/>
          </m:rPr>
          <w:rPr>
            <w:rFonts w:ascii="Cambria Math" w:eastAsia="等线" w:hAnsi="Cambria Math" w:cs="Calibri"/>
            <w:sz w:val="24"/>
            <w:szCs w:val="24"/>
          </w:rPr>
          <m:t>,</m:t>
        </m:r>
        <m:acc>
          <m:accPr>
            <m:ctrlPr>
              <w:rPr>
                <w:rFonts w:ascii="Cambria Math" w:eastAsia="等线" w:hAnsi="Cambria Math" w:cs="Calibri"/>
                <w:b/>
                <w:iCs/>
                <w:sz w:val="24"/>
                <w:szCs w:val="24"/>
              </w:rPr>
            </m:ctrlPr>
          </m:accPr>
          <m:e>
            <m:r>
              <m:rPr>
                <m:sty m:val="b"/>
              </m:rPr>
              <w:rPr>
                <w:rFonts w:ascii="Cambria Math" w:eastAsia="等线" w:hAnsi="Cambria Math" w:cs="Calibri"/>
                <w:sz w:val="24"/>
                <w:szCs w:val="24"/>
              </w:rPr>
              <m:t>B</m:t>
            </m:r>
          </m:e>
        </m:acc>
      </m:oMath>
      <w:r w:rsidRPr="002D7FC2">
        <w:rPr>
          <w:rFonts w:ascii="Calibri" w:eastAsia="等线" w:hAnsi="Calibri" w:cs="Calibri"/>
          <w:sz w:val="24"/>
          <w:szCs w:val="24"/>
        </w:rPr>
        <w:t xml:space="preserve"> are updated based on the BP algorithm</w:t>
      </w:r>
      <w:r w:rsidRPr="0095057B">
        <w:rPr>
          <w:rFonts w:ascii="Calibri" w:eastAsia="等线" w:hAnsi="Calibri" w:cs="Calibri"/>
          <w:sz w:val="24"/>
          <w:szCs w:val="24"/>
        </w:rPr>
        <w:t xml:space="preserve"> and Eq.</w:t>
      </w:r>
      <w:r w:rsidRPr="0095057B">
        <w:rPr>
          <w:rFonts w:ascii="Calibri" w:eastAsia="等线" w:hAnsi="Calibri" w:cs="Calibri"/>
          <w:sz w:val="24"/>
          <w:szCs w:val="24"/>
        </w:rPr>
        <w:fldChar w:fldCharType="begin"/>
      </w:r>
      <w:r w:rsidRPr="0095057B">
        <w:rPr>
          <w:rFonts w:ascii="Calibri" w:eastAsia="等线" w:hAnsi="Calibri" w:cs="Calibri"/>
          <w:sz w:val="24"/>
          <w:szCs w:val="24"/>
        </w:rPr>
        <w:instrText xml:space="preserve"> REF _Ref121663662 \h  \* MERGEFORMAT </w:instrText>
      </w:r>
      <w:r w:rsidRPr="0095057B">
        <w:rPr>
          <w:rFonts w:ascii="Calibri" w:eastAsia="等线" w:hAnsi="Calibri" w:cs="Calibri"/>
          <w:sz w:val="24"/>
          <w:szCs w:val="24"/>
        </w:rPr>
      </w:r>
      <w:r w:rsidRPr="0095057B">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20</w:t>
      </w:r>
      <w:r w:rsidR="005E49FE" w:rsidRPr="002D7FC2">
        <w:rPr>
          <w:rFonts w:ascii="Calibri" w:eastAsia="等线" w:hAnsi="Calibri" w:cs="Calibri"/>
          <w:sz w:val="24"/>
          <w:szCs w:val="24"/>
        </w:rPr>
        <w:t>)</w:t>
      </w:r>
      <w:r w:rsidRPr="0095057B">
        <w:rPr>
          <w:rFonts w:ascii="Calibri" w:eastAsia="等线" w:hAnsi="Calibri" w:cs="Calibri"/>
          <w:sz w:val="24"/>
          <w:szCs w:val="24"/>
        </w:rPr>
        <w:fldChar w:fldCharType="end"/>
      </w:r>
      <w:r w:rsidRPr="0095057B">
        <w:rPr>
          <w:rFonts w:ascii="Calibri" w:eastAsia="等线" w:hAnsi="Calibri" w:cs="Calibri"/>
          <w:sz w:val="24"/>
          <w:szCs w:val="24"/>
        </w:rPr>
        <w:t xml:space="preserve"> (step 6).</w:t>
      </w:r>
      <w:r w:rsidRPr="0095057B">
        <w:rPr>
          <w:rFonts w:ascii="Calibri" w:eastAsia="等线" w:hAnsi="Calibri" w:cs="Calibri" w:hint="eastAsia"/>
          <w:sz w:val="24"/>
          <w:szCs w:val="24"/>
        </w:rPr>
        <w:t xml:space="preserve"> </w:t>
      </w:r>
      <w:r w:rsidRPr="0095057B">
        <w:rPr>
          <w:rFonts w:ascii="Calibri" w:eastAsia="等线" w:hAnsi="Calibri" w:cs="Calibri"/>
          <w:sz w:val="24"/>
          <w:szCs w:val="24"/>
        </w:rPr>
        <w:t>According to Eq.</w:t>
      </w:r>
      <w:r w:rsidRPr="0095057B">
        <w:rPr>
          <w:rFonts w:ascii="Calibri" w:eastAsia="等线" w:hAnsi="Calibri" w:cs="Calibri"/>
          <w:sz w:val="24"/>
          <w:szCs w:val="24"/>
        </w:rPr>
        <w:fldChar w:fldCharType="begin"/>
      </w:r>
      <w:r w:rsidRPr="0095057B">
        <w:rPr>
          <w:rFonts w:ascii="Calibri" w:eastAsia="等线" w:hAnsi="Calibri" w:cs="Calibri"/>
          <w:sz w:val="24"/>
          <w:szCs w:val="24"/>
        </w:rPr>
        <w:instrText xml:space="preserve"> REF _Ref121663716 \h </w:instrText>
      </w:r>
      <w:r w:rsidR="002D7FC2" w:rsidRPr="0095057B">
        <w:rPr>
          <w:rFonts w:ascii="Calibri" w:eastAsia="等线" w:hAnsi="Calibri" w:cs="Calibri"/>
          <w:sz w:val="24"/>
          <w:szCs w:val="24"/>
        </w:rPr>
        <w:instrText xml:space="preserve"> \* MERGEFORMAT </w:instrText>
      </w:r>
      <w:r w:rsidRPr="0095057B">
        <w:rPr>
          <w:rFonts w:ascii="Calibri" w:eastAsia="等线" w:hAnsi="Calibri" w:cs="Calibri"/>
          <w:sz w:val="24"/>
          <w:szCs w:val="24"/>
        </w:rPr>
      </w:r>
      <w:r w:rsidRPr="0095057B">
        <w:rPr>
          <w:rFonts w:ascii="Calibri" w:eastAsia="等线" w:hAnsi="Calibri" w:cs="Calibri"/>
          <w:sz w:val="24"/>
          <w:szCs w:val="24"/>
        </w:rPr>
        <w:fldChar w:fldCharType="separate"/>
      </w:r>
      <w:r w:rsidR="005E49FE" w:rsidRPr="00DC5439">
        <w:rPr>
          <w:rFonts w:ascii="Calibri" w:eastAsia="等线" w:hAnsi="Calibri" w:cs="Calibri"/>
          <w:sz w:val="24"/>
          <w:szCs w:val="24"/>
        </w:rPr>
        <w:t>(A</w:t>
      </w:r>
      <w:r w:rsidR="005E49FE">
        <w:rPr>
          <w:rFonts w:ascii="Calibri" w:eastAsia="等线" w:hAnsi="Calibri" w:cs="Calibri"/>
          <w:sz w:val="24"/>
          <w:szCs w:val="24"/>
        </w:rPr>
        <w:t>21</w:t>
      </w:r>
      <w:r w:rsidR="005E49FE" w:rsidRPr="00DC5439">
        <w:rPr>
          <w:rFonts w:ascii="Calibri" w:eastAsia="等线" w:hAnsi="Calibri" w:cs="Calibri"/>
          <w:sz w:val="24"/>
          <w:szCs w:val="24"/>
        </w:rPr>
        <w:t>)</w:t>
      </w:r>
      <w:r w:rsidRPr="0095057B">
        <w:rPr>
          <w:rFonts w:ascii="Calibri" w:eastAsia="等线" w:hAnsi="Calibri" w:cs="Calibri"/>
          <w:sz w:val="24"/>
          <w:szCs w:val="24"/>
        </w:rPr>
        <w:fldChar w:fldCharType="end"/>
      </w:r>
      <w:r w:rsidRPr="0095057B">
        <w:rPr>
          <w:rFonts w:ascii="Calibri" w:eastAsia="等线" w:hAnsi="Calibri" w:cs="Calibri"/>
          <w:sz w:val="24"/>
          <w:szCs w:val="24"/>
        </w:rPr>
        <w:t xml:space="preserve">, the update rules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ij</m:t>
            </m:r>
          </m:sub>
          <m:sup>
            <m:r>
              <w:rPr>
                <w:rFonts w:ascii="Cambria Math" w:eastAsia="等线" w:hAnsi="Cambria Math" w:cs="Calibri"/>
                <w:sz w:val="24"/>
                <w:szCs w:val="24"/>
              </w:rPr>
              <m:t>0</m:t>
            </m:r>
          </m:sup>
        </m:sSubSup>
      </m:oMath>
      <w:r w:rsidRPr="0095057B">
        <w:rPr>
          <w:rFonts w:ascii="Calibri" w:eastAsia="等线" w:hAnsi="Calibri" w:cs="Calibri"/>
          <w:sz w:val="24"/>
          <w:szCs w:val="24"/>
        </w:rPr>
        <w:t xml:space="preserve"> and </w:t>
      </w:r>
      <m:oMath>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ji</m:t>
            </m:r>
          </m:sub>
          <m:sup>
            <m:r>
              <w:rPr>
                <w:rFonts w:ascii="Cambria Math" w:eastAsia="等线" w:hAnsi="Cambria Math" w:cs="Calibri"/>
                <w:sz w:val="24"/>
                <w:szCs w:val="24"/>
              </w:rPr>
              <m:t>2R-1</m:t>
            </m:r>
          </m:sup>
        </m:sSubSup>
      </m:oMath>
      <w:r w:rsidRPr="0095057B">
        <w:rPr>
          <w:rFonts w:ascii="Calibri" w:eastAsia="等线" w:hAnsi="Calibri" w:cs="Calibri"/>
          <w:sz w:val="24"/>
          <w:szCs w:val="24"/>
        </w:rPr>
        <w:t xml:space="preserve"> are obtained, and the parameters </w:t>
      </w:r>
      <m:oMath>
        <m:sSup>
          <m:sSupPr>
            <m:ctrlPr>
              <w:rPr>
                <w:rFonts w:ascii="Cambria Math" w:eastAsia="等线" w:hAnsi="Cambria Math" w:cs="Calibri"/>
                <w:b/>
                <w:bCs/>
                <w:i/>
                <w:sz w:val="24"/>
                <w:szCs w:val="24"/>
              </w:rPr>
            </m:ctrlPr>
          </m:sSupPr>
          <m:e>
            <m:acc>
              <m:accPr>
                <m:ctrlPr>
                  <w:rPr>
                    <w:rFonts w:ascii="Cambria Math" w:eastAsia="等线" w:hAnsi="Cambria Math" w:cs="Calibri"/>
                    <w:b/>
                    <w:sz w:val="24"/>
                    <w:szCs w:val="24"/>
                  </w:rPr>
                </m:ctrlPr>
              </m:accPr>
              <m:e>
                <m:r>
                  <m:rPr>
                    <m:sty m:val="b"/>
                  </m:rPr>
                  <w:rPr>
                    <w:rFonts w:ascii="Cambria Math" w:eastAsia="等线" w:hAnsi="Cambria Math" w:cs="Calibri"/>
                    <w:sz w:val="24"/>
                    <w:szCs w:val="24"/>
                  </w:rPr>
                  <m:t>W</m:t>
                </m:r>
              </m:e>
            </m:acc>
          </m:e>
          <m:sup>
            <m:r>
              <w:rPr>
                <w:rFonts w:ascii="Cambria Math" w:eastAsia="等线" w:hAnsi="Cambria Math" w:cs="Calibri"/>
                <w:sz w:val="24"/>
                <w:szCs w:val="24"/>
              </w:rPr>
              <m:t>0</m:t>
            </m:r>
          </m:sup>
        </m:sSup>
      </m:oMath>
      <w:r w:rsidRPr="0095057B">
        <w:rPr>
          <w:rFonts w:ascii="Calibri" w:eastAsia="等线" w:hAnsi="Calibri" w:cs="Calibri"/>
          <w:sz w:val="24"/>
          <w:szCs w:val="24"/>
        </w:rPr>
        <w:t xml:space="preserve"> and </w:t>
      </w:r>
      <m:oMath>
        <m:sSup>
          <m:sSupPr>
            <m:ctrlPr>
              <w:rPr>
                <w:rFonts w:ascii="Cambria Math" w:eastAsia="等线" w:hAnsi="Cambria Math" w:cs="Calibri"/>
                <w:b/>
                <w:bCs/>
                <w:i/>
                <w:sz w:val="24"/>
                <w:szCs w:val="24"/>
              </w:rPr>
            </m:ctrlPr>
          </m:sSupPr>
          <m:e>
            <m:acc>
              <m:accPr>
                <m:ctrlPr>
                  <w:rPr>
                    <w:rFonts w:ascii="Cambria Math" w:eastAsia="等线" w:hAnsi="Cambria Math" w:cs="Calibri"/>
                    <w:b/>
                    <w:sz w:val="24"/>
                    <w:szCs w:val="24"/>
                  </w:rPr>
                </m:ctrlPr>
              </m:accPr>
              <m:e>
                <m:r>
                  <m:rPr>
                    <m:sty m:val="b"/>
                  </m:rPr>
                  <w:rPr>
                    <w:rFonts w:ascii="Cambria Math" w:eastAsia="等线" w:hAnsi="Cambria Math" w:cs="Calibri"/>
                    <w:sz w:val="24"/>
                    <w:szCs w:val="24"/>
                  </w:rPr>
                  <m:t>W</m:t>
                </m:r>
              </m:e>
            </m:acc>
          </m:e>
          <m:sup>
            <m:r>
              <w:rPr>
                <w:rFonts w:ascii="Cambria Math" w:eastAsia="等线" w:hAnsi="Cambria Math" w:cs="Calibri"/>
                <w:sz w:val="24"/>
                <w:szCs w:val="24"/>
              </w:rPr>
              <m:t>2R</m:t>
            </m:r>
            <m:r>
              <w:rPr>
                <w:rFonts w:ascii="Cambria Math" w:eastAsia="微软雅黑" w:hAnsi="Cambria Math" w:cs="Calibri"/>
                <w:sz w:val="24"/>
                <w:szCs w:val="24"/>
              </w:rPr>
              <m:t>-</m:t>
            </m:r>
            <m:r>
              <w:rPr>
                <w:rFonts w:ascii="Cambria Math" w:eastAsia="等线" w:hAnsi="Cambria Math" w:cs="Calibri"/>
                <w:sz w:val="24"/>
                <w:szCs w:val="24"/>
              </w:rPr>
              <m:t>1</m:t>
            </m:r>
          </m:sup>
        </m:sSup>
      </m:oMath>
      <w:r w:rsidRPr="0095057B">
        <w:rPr>
          <w:rFonts w:ascii="Calibri" w:eastAsia="等线" w:hAnsi="Calibri" w:cs="Calibri"/>
          <w:sz w:val="24"/>
          <w:szCs w:val="24"/>
        </w:rPr>
        <w:t xml:space="preserve"> are further optimized (step 7). Repeat training for multiple rounds as needed until convergence (steps 1-7), and shuffle </w:t>
      </w:r>
      <m:oMath>
        <m:sSup>
          <m:sSupPr>
            <m:ctrlPr>
              <w:rPr>
                <w:rFonts w:ascii="Cambria Math" w:eastAsia="等线" w:hAnsi="Cambria Math" w:cs="Calibri"/>
                <w:b/>
                <w:sz w:val="24"/>
                <w:szCs w:val="24"/>
              </w:rPr>
            </m:ctrlPr>
          </m:sSupPr>
          <m:e>
            <m:r>
              <m:rPr>
                <m:sty m:val="b"/>
              </m:rPr>
              <w:rPr>
                <w:rFonts w:ascii="Cambria Math" w:eastAsia="等线" w:hAnsi="Cambria Math" w:cs="Calibri"/>
                <w:sz w:val="24"/>
                <w:szCs w:val="24"/>
              </w:rPr>
              <m:t>Θ</m:t>
            </m:r>
          </m:e>
          <m:sup>
            <m:r>
              <w:rPr>
                <w:rFonts w:ascii="Cambria Math" w:eastAsia="等线" w:hAnsi="Cambria Math" w:cs="Calibri"/>
                <w:sz w:val="24"/>
                <w:szCs w:val="24"/>
              </w:rPr>
              <m:t>cur</m:t>
            </m:r>
          </m:sup>
        </m:sSup>
      </m:oMath>
      <w:r w:rsidRPr="0095057B">
        <w:rPr>
          <w:rFonts w:ascii="Calibri" w:eastAsia="等线" w:hAnsi="Calibri" w:cs="Calibri"/>
          <w:sz w:val="24"/>
          <w:szCs w:val="24"/>
        </w:rPr>
        <w:t xml:space="preserve"> (step 2) before each round of training. Finally, the optimized </w:t>
      </w:r>
      <m:oMath>
        <m:acc>
          <m:accPr>
            <m:ctrlPr>
              <w:rPr>
                <w:rFonts w:ascii="Cambria Math" w:eastAsia="等线" w:hAnsi="Cambria Math" w:cs="Calibri"/>
                <w:b/>
                <w:bCs/>
                <w:iCs/>
                <w:sz w:val="24"/>
                <w:szCs w:val="24"/>
              </w:rPr>
            </m:ctrlPr>
          </m:accPr>
          <m:e>
            <m:r>
              <m:rPr>
                <m:sty m:val="b"/>
              </m:rPr>
              <w:rPr>
                <w:rFonts w:ascii="Cambria Math" w:eastAsia="等线" w:hAnsi="Cambria Math" w:cs="Calibri"/>
                <w:sz w:val="24"/>
                <w:szCs w:val="24"/>
              </w:rPr>
              <m:t>W</m:t>
            </m:r>
          </m:e>
        </m:acc>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α</m:t>
            </m:r>
          </m:e>
        </m:acc>
        <m:r>
          <m:rPr>
            <m:sty m:val="bi"/>
          </m:rPr>
          <w:rPr>
            <w:rFonts w:ascii="Cambria Math" w:eastAsia="等线" w:hAnsi="Cambria Math" w:cs="Calibri"/>
            <w:sz w:val="24"/>
            <w:szCs w:val="24"/>
          </w:rPr>
          <m:t>,</m:t>
        </m:r>
        <m:acc>
          <m:accPr>
            <m:ctrlPr>
              <w:rPr>
                <w:rFonts w:ascii="Cambria Math" w:eastAsia="等线" w:hAnsi="Cambria Math" w:cs="Calibri"/>
                <w:b/>
                <w:i/>
                <w:sz w:val="24"/>
                <w:szCs w:val="24"/>
              </w:rPr>
            </m:ctrlPr>
          </m:accPr>
          <m:e>
            <m:r>
              <m:rPr>
                <m:sty m:val="bi"/>
              </m:rPr>
              <w:rPr>
                <w:rFonts w:ascii="Cambria Math" w:eastAsia="等线" w:hAnsi="Cambria Math" w:cs="Calibri"/>
                <w:sz w:val="24"/>
                <w:szCs w:val="24"/>
              </w:rPr>
              <m:t>β</m:t>
            </m:r>
          </m:e>
        </m:acc>
        <m:r>
          <m:rPr>
            <m:sty m:val="b"/>
          </m:rPr>
          <w:rPr>
            <w:rFonts w:ascii="Cambria Math" w:eastAsia="等线" w:hAnsi="Cambria Math" w:cs="Calibri"/>
            <w:sz w:val="24"/>
            <w:szCs w:val="24"/>
          </w:rPr>
          <m:t>,</m:t>
        </m:r>
        <m:acc>
          <m:accPr>
            <m:ctrlPr>
              <w:rPr>
                <w:rFonts w:ascii="Cambria Math" w:eastAsia="等线" w:hAnsi="Cambria Math" w:cs="Calibri"/>
                <w:b/>
                <w:iCs/>
                <w:sz w:val="24"/>
                <w:szCs w:val="24"/>
              </w:rPr>
            </m:ctrlPr>
          </m:accPr>
          <m:e>
            <m:r>
              <m:rPr>
                <m:sty m:val="b"/>
              </m:rPr>
              <w:rPr>
                <w:rFonts w:ascii="Cambria Math" w:eastAsia="等线" w:hAnsi="Cambria Math" w:cs="Calibri"/>
                <w:sz w:val="24"/>
                <w:szCs w:val="24"/>
              </w:rPr>
              <m:t>B</m:t>
            </m:r>
          </m:e>
        </m:acc>
      </m:oMath>
      <w:r w:rsidRPr="0095057B">
        <w:rPr>
          <w:rFonts w:ascii="Calibri" w:eastAsia="等线" w:hAnsi="Calibri" w:cs="Calibri"/>
          <w:sz w:val="24"/>
          <w:szCs w:val="24"/>
        </w:rPr>
        <w:t xml:space="preserve"> are obtained. When an input unit receives a missing value, freeze the connection weights of that unit to the first hidden layer. When a temporal conditional network unit receives a missing value, the connection weights of the unit to the first hidden layer and the output layer are frozen.</w:t>
      </w:r>
    </w:p>
    <w:p w14:paraId="197FDC7B" w14:textId="51119BB3" w:rsidR="006E3AAB" w:rsidRPr="002D7FC2" w:rsidRDefault="006E3AAB" w:rsidP="006E3AAB">
      <w:pPr>
        <w:pStyle w:val="3"/>
      </w:pPr>
      <w:r w:rsidRPr="002D7FC2">
        <w:t>D.4.4 T-</w:t>
      </w:r>
      <w:proofErr w:type="spellStart"/>
      <w:r w:rsidRPr="002D7FC2">
        <w:t>SemiDAE</w:t>
      </w:r>
      <w:proofErr w:type="spellEnd"/>
      <w:r w:rsidRPr="002D7FC2">
        <w:t xml:space="preserve"> Online Prediction</w:t>
      </w:r>
    </w:p>
    <w:bookmarkEnd w:id="101"/>
    <w:p w14:paraId="752CDEC1" w14:textId="3A7BE8A9" w:rsidR="006E3AAB" w:rsidRPr="002D7FC2" w:rsidRDefault="006E3AAB" w:rsidP="006E3AAB">
      <w:pPr>
        <w:spacing w:line="480" w:lineRule="auto"/>
        <w:ind w:firstLineChars="200" w:firstLine="480"/>
        <w:rPr>
          <w:rFonts w:ascii="Calibri" w:eastAsia="等线" w:hAnsi="Calibri" w:cs="Calibri"/>
          <w:color w:val="0000FF"/>
          <w:sz w:val="24"/>
          <w:szCs w:val="24"/>
        </w:rPr>
      </w:pPr>
      <w:r w:rsidRPr="002D7FC2">
        <w:rPr>
          <w:rFonts w:ascii="Calibri" w:eastAsia="等线" w:hAnsi="Calibri" w:cs="Calibri"/>
          <w:sz w:val="24"/>
          <w:szCs w:val="24"/>
        </w:rPr>
        <w:t xml:space="preserve">The input layer receives </w:t>
      </w:r>
      <m:oMath>
        <m:sSubSup>
          <m:sSubSupPr>
            <m:ctrlPr>
              <w:rPr>
                <w:rFonts w:ascii="Cambria Math" w:eastAsia="等线" w:hAnsi="Cambria Math" w:cs="Calibri"/>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sub>
          <m:sup>
            <m:r>
              <w:rPr>
                <w:rFonts w:ascii="Cambria Math" w:eastAsia="等线" w:hAnsi="Cambria Math" w:cs="Calibri"/>
                <w:sz w:val="24"/>
                <w:szCs w:val="24"/>
              </w:rPr>
              <m:t>giv</m:t>
            </m:r>
          </m:sup>
        </m:sSubSup>
      </m:oMath>
      <w:r w:rsidRPr="002D7FC2">
        <w:rPr>
          <w:rFonts w:ascii="Calibri" w:eastAsia="等线" w:hAnsi="Calibri" w:cs="Calibri"/>
          <w:sz w:val="24"/>
          <w:szCs w:val="24"/>
        </w:rPr>
        <w:t>, and the time</w:t>
      </w:r>
      <w:r w:rsidRPr="002D7FC2">
        <w:rPr>
          <w:rFonts w:ascii="Calibri" w:eastAsia="等线" w:hAnsi="Calibri" w:cs="Calibri" w:hint="eastAsia"/>
          <w:sz w:val="24"/>
          <w:szCs w:val="24"/>
        </w:rPr>
        <w:t>-</w:t>
      </w:r>
      <w:r w:rsidRPr="002D7FC2">
        <w:rPr>
          <w:rFonts w:ascii="Calibri" w:eastAsia="等线" w:hAnsi="Calibri" w:cs="Calibri"/>
          <w:sz w:val="24"/>
          <w:szCs w:val="24"/>
        </w:rPr>
        <w:t>condition</w:t>
      </w:r>
      <w:r w:rsidRPr="002D7FC2">
        <w:rPr>
          <w:rFonts w:ascii="Calibri" w:eastAsia="等线" w:hAnsi="Calibri" w:cs="Calibri" w:hint="eastAsia"/>
          <w:sz w:val="24"/>
          <w:szCs w:val="24"/>
        </w:rPr>
        <w:t>al</w:t>
      </w:r>
      <w:r w:rsidRPr="002D7FC2">
        <w:rPr>
          <w:rFonts w:ascii="Calibri" w:eastAsia="等线" w:hAnsi="Calibri" w:cs="Calibri"/>
          <w:sz w:val="24"/>
          <w:szCs w:val="24"/>
        </w:rPr>
        <w:t xml:space="preserve"> network receives </w:t>
      </w:r>
      <m:oMath>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1</m:t>
                </m:r>
              </m:sub>
            </m:sSub>
          </m:sup>
        </m:sSubSup>
        <m:r>
          <m:rPr>
            <m:sty m:val="p"/>
          </m:rPr>
          <w:rPr>
            <w:rFonts w:ascii="Cambria Math" w:eastAsia="等线" w:hAnsi="Cambria Math" w:cs="Calibri"/>
            <w:sz w:val="24"/>
            <w:szCs w:val="24"/>
          </w:rPr>
          <m:t>,⋯,</m:t>
        </m:r>
        <m:sSubSup>
          <m:sSubSupPr>
            <m:ctrlPr>
              <w:rPr>
                <w:rFonts w:ascii="Cambria Math" w:eastAsia="等线" w:hAnsi="Cambria Math" w:cs="Calibri"/>
                <w:b/>
                <w:i/>
                <w:sz w:val="24"/>
                <w:szCs w:val="24"/>
              </w:rPr>
            </m:ctrlPr>
          </m:sSubSupPr>
          <m:e>
            <m:acc>
              <m:accPr>
                <m:chr m:val="̆"/>
                <m:ctrlPr>
                  <w:rPr>
                    <w:rFonts w:ascii="Cambria Math" w:eastAsia="等线" w:hAnsi="Cambria Math" w:cs="Calibri"/>
                    <w:b/>
                    <w:i/>
                    <w:sz w:val="24"/>
                    <w:szCs w:val="24"/>
                  </w:rPr>
                </m:ctrlPr>
              </m:accPr>
              <m:e>
                <m:r>
                  <m:rPr>
                    <m:scr m:val="script"/>
                    <m:sty m:val="bi"/>
                  </m:rPr>
                  <w:rPr>
                    <w:rFonts w:ascii="Cambria Math" w:eastAsia="等线" w:hAnsi="Cambria Math" w:cs="Calibri"/>
                    <w:sz w:val="24"/>
                    <w:szCs w:val="24"/>
                  </w:rPr>
                  <m:t>p</m:t>
                </m:r>
              </m:e>
            </m:acc>
          </m:e>
          <m:sub>
            <m:r>
              <m:rPr>
                <m:scr m:val="script"/>
                <m:sty m:val="p"/>
              </m:rPr>
              <w:rPr>
                <w:rFonts w:ascii="Cambria Math" w:eastAsia="等线" w:hAnsi="Cambria Math" w:cs="Calibri"/>
                <w:sz w:val="24"/>
                <w:szCs w:val="24"/>
              </w:rPr>
              <m:t>u</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q</m:t>
                </m:r>
              </m:sub>
            </m:sSub>
          </m:sup>
        </m:sSubSup>
      </m:oMath>
      <w:r w:rsidRPr="0095057B">
        <w:rPr>
          <w:rFonts w:ascii="Calibri" w:eastAsia="等线" w:hAnsi="Calibri" w:cs="Calibri"/>
          <w:sz w:val="24"/>
          <w:szCs w:val="24"/>
        </w:rPr>
        <w:t>.</w:t>
      </w:r>
      <w:r w:rsidRPr="0095057B">
        <w:rPr>
          <w:rFonts w:ascii="Calibri" w:eastAsia="等线" w:hAnsi="Calibri" w:cs="Calibri"/>
          <w:color w:val="0000FF"/>
          <w:sz w:val="24"/>
          <w:szCs w:val="24"/>
        </w:rPr>
        <w:t xml:space="preserve"> </w:t>
      </w:r>
      <w:r w:rsidRPr="0095057B">
        <w:rPr>
          <w:rFonts w:ascii="Calibri" w:eastAsia="等线" w:hAnsi="Calibri" w:cs="Calibri"/>
          <w:sz w:val="24"/>
          <w:szCs w:val="24"/>
        </w:rPr>
        <w:t>The missing value is set to 0, and the non-zero preference value is the output after being predicted by the T-</w:t>
      </w:r>
      <w:proofErr w:type="spellStart"/>
      <w:r w:rsidRPr="0095057B">
        <w:rPr>
          <w:rFonts w:ascii="Calibri" w:eastAsia="等线" w:hAnsi="Calibri" w:cs="Calibri"/>
          <w:sz w:val="24"/>
          <w:szCs w:val="24"/>
        </w:rPr>
        <w:t>SemiDAE</w:t>
      </w:r>
      <w:proofErr w:type="spellEnd"/>
      <w:r w:rsidRPr="0095057B">
        <w:rPr>
          <w:rFonts w:ascii="Calibri" w:eastAsia="等线" w:hAnsi="Calibri" w:cs="Calibri"/>
          <w:sz w:val="24"/>
          <w:szCs w:val="24"/>
        </w:rPr>
        <w:t xml:space="preserve"> model.</w:t>
      </w:r>
    </w:p>
    <w:p w14:paraId="556A8906" w14:textId="77777777" w:rsidR="006E3AAB" w:rsidRPr="002D7FC2" w:rsidRDefault="006E3AAB" w:rsidP="006E3AAB">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For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1</m:t>
            </m:r>
          </m:sup>
        </m:sSup>
      </m:oMath>
      <w:r w:rsidRPr="002D7FC2">
        <w:rPr>
          <w:rFonts w:ascii="Calibri" w:eastAsia="等线" w:hAnsi="Calibri" w:cs="Calibri"/>
          <w:sz w:val="24"/>
          <w:szCs w:val="24"/>
        </w:rPr>
        <w:t xml:space="preserve">, the output value of the hidden unit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up>
            <m:r>
              <w:rPr>
                <w:rFonts w:ascii="Cambria Math" w:eastAsia="等线" w:hAnsi="Cambria Math" w:cs="Calibri"/>
                <w:sz w:val="24"/>
                <w:szCs w:val="24"/>
              </w:rPr>
              <m:t>1</m:t>
            </m:r>
          </m:sup>
        </m:sSubSup>
      </m:oMath>
      <w:r w:rsidRPr="002D7FC2">
        <w:rPr>
          <w:rFonts w:ascii="Calibri" w:eastAsia="等线" w:hAnsi="Calibri" w:cs="Calibri"/>
          <w:sz w:val="24"/>
          <w:szCs w:val="24"/>
        </w:rPr>
        <w:t xml:space="preserve"> is: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6E3AAB" w:rsidRPr="002D7FC2" w14:paraId="7DA3F014" w14:textId="77777777" w:rsidTr="008046C3">
        <w:tc>
          <w:tcPr>
            <w:tcW w:w="4640" w:type="pct"/>
            <w:vAlign w:val="center"/>
          </w:tcPr>
          <w:p w14:paraId="73178F35" w14:textId="77777777" w:rsidR="006E3AAB" w:rsidRPr="002D7FC2" w:rsidRDefault="00000000" w:rsidP="008046C3">
            <w:pPr>
              <w:spacing w:line="480" w:lineRule="auto"/>
              <w:ind w:firstLineChars="200" w:firstLine="480"/>
              <w:jc w:val="center"/>
              <w:rPr>
                <w:rFonts w:ascii="Calibri" w:eastAsia="等线" w:hAnsi="Calibri" w:cs="Calibri"/>
                <w:sz w:val="24"/>
                <w:szCs w:val="24"/>
              </w:rPr>
            </w:pP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y</m:t>
                  </m:r>
                </m:e>
                <m:sub>
                  <m:r>
                    <w:rPr>
                      <w:rFonts w:ascii="Cambria Math" w:eastAsia="等线" w:hAnsi="Cambria Math" w:cs="Calibri"/>
                      <w:sz w:val="24"/>
                      <w:szCs w:val="24"/>
                    </w:rPr>
                    <m:t>j</m:t>
                  </m:r>
                </m:sub>
                <m:sup>
                  <m:r>
                    <w:rPr>
                      <w:rFonts w:ascii="Cambria Math" w:eastAsia="等线" w:hAnsi="Cambria Math" w:cs="Calibri"/>
                      <w:sz w:val="24"/>
                      <w:szCs w:val="24"/>
                    </w:rPr>
                    <m:t>1</m:t>
                  </m:r>
                </m:sup>
              </m:sSubSup>
              <m:r>
                <w:rPr>
                  <w:rFonts w:ascii="Cambria Math" w:eastAsia="等线" w:hAnsi="Cambria Math" w:cs="Calibri"/>
                  <w:sz w:val="24"/>
                  <w:szCs w:val="24"/>
                </w:rPr>
                <m:t>=ReLU</m:t>
              </m:r>
              <m:d>
                <m:dPr>
                  <m:ctrlPr>
                    <w:rPr>
                      <w:rFonts w:ascii="Cambria Math" w:eastAsia="等线" w:hAnsi="Cambria Math" w:cs="Calibri"/>
                      <w:i/>
                      <w:sz w:val="24"/>
                      <w:szCs w:val="24"/>
                    </w:rPr>
                  </m:ctrlPr>
                </m:dPr>
                <m:e>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j</m:t>
                      </m:r>
                    </m:sub>
                    <m:sup>
                      <m:r>
                        <w:rPr>
                          <w:rFonts w:ascii="Cambria Math" w:eastAsia="等线" w:hAnsi="Cambria Math" w:cs="Calibri"/>
                          <w:sz w:val="24"/>
                          <w:szCs w:val="24"/>
                        </w:rPr>
                        <m:t>1</m:t>
                      </m:r>
                    </m:sup>
                  </m:sSubSup>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sup>
                    <m:e>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i</m:t>
                          </m:r>
                        </m:sub>
                      </m:sSub>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ij</m:t>
                          </m:r>
                        </m:sub>
                        <m:sup>
                          <m:r>
                            <w:rPr>
                              <w:rFonts w:ascii="Cambria Math" w:eastAsia="等线" w:hAnsi="Cambria Math" w:cs="Calibri"/>
                              <w:sz w:val="24"/>
                              <w:szCs w:val="24"/>
                            </w:rPr>
                            <m:t>0</m:t>
                          </m:r>
                        </m:sup>
                      </m:sSubSup>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n=1</m:t>
                      </m:r>
                    </m:sub>
                    <m:sup>
                      <m:r>
                        <w:rPr>
                          <w:rFonts w:ascii="Cambria Math" w:eastAsia="等线" w:hAnsi="Cambria Math" w:cs="Calibri"/>
                          <w:sz w:val="24"/>
                          <w:szCs w:val="24"/>
                        </w:rPr>
                        <m:t>q</m:t>
                      </m:r>
                    </m:sup>
                    <m:e>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i=1</m:t>
                          </m:r>
                        </m:sub>
                        <m:sup>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sup>
                        <m:e>
                          <m:sSubSup>
                            <m:sSubSupPr>
                              <m:ctrlPr>
                                <w:rPr>
                                  <w:rFonts w:ascii="Cambria Math" w:eastAsia="等线" w:hAnsi="Cambria Math" w:cs="Calibri"/>
                                  <w:i/>
                                  <w:sz w:val="24"/>
                                  <w:szCs w:val="24"/>
                                </w:rPr>
                              </m:ctrlPr>
                            </m:sSubSupPr>
                            <m:e>
                              <m:r>
                                <w:rPr>
                                  <w:rFonts w:ascii="Cambria Math" w:eastAsia="等线" w:hAnsi="Cambria Math" w:cs="Calibri"/>
                                  <w:sz w:val="24"/>
                                  <w:szCs w:val="24"/>
                                </w:rPr>
                                <m:t>t</m:t>
                              </m:r>
                            </m:e>
                            <m:sub>
                              <m:r>
                                <w:rPr>
                                  <w:rFonts w:ascii="Cambria Math" w:eastAsia="等线" w:hAnsi="Cambria Math" w:cs="Calibri"/>
                                  <w:sz w:val="24"/>
                                  <w:szCs w:val="24"/>
                                </w:rPr>
                                <m:t>i</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n</m:t>
                                  </m:r>
                                </m:sub>
                              </m:sSub>
                            </m:sup>
                          </m:sSubSup>
                          <m:sSubSup>
                            <m:sSubSupPr>
                              <m:ctrlPr>
                                <w:rPr>
                                  <w:rFonts w:ascii="Cambria Math" w:eastAsia="等线" w:hAnsi="Cambria Math" w:cs="Calibri"/>
                                  <w:i/>
                                  <w:sz w:val="24"/>
                                  <w:szCs w:val="24"/>
                                </w:rPr>
                              </m:ctrlPr>
                            </m:sSubSupPr>
                            <m:e>
                              <m:r>
                                <w:rPr>
                                  <w:rFonts w:ascii="Cambria Math" w:eastAsia="等线" w:hAnsi="Cambria Math" w:cs="Calibri"/>
                                  <w:sz w:val="24"/>
                                  <w:szCs w:val="24"/>
                                </w:rPr>
                                <m:t>α</m:t>
                              </m:r>
                            </m:e>
                            <m:sub>
                              <m:r>
                                <w:rPr>
                                  <w:rFonts w:ascii="Cambria Math" w:eastAsia="等线" w:hAnsi="Cambria Math" w:cs="Calibri"/>
                                  <w:sz w:val="24"/>
                                  <w:szCs w:val="24"/>
                                </w:rPr>
                                <m:t>ij</m:t>
                              </m:r>
                            </m:sub>
                            <m:sup>
                              <m:r>
                                <w:rPr>
                                  <w:rFonts w:ascii="Cambria Math" w:eastAsia="等线" w:hAnsi="Cambria Math" w:cs="Calibri"/>
                                  <w:sz w:val="24"/>
                                  <w:szCs w:val="24"/>
                                </w:rPr>
                                <m:t>n</m:t>
                              </m:r>
                            </m:sup>
                          </m:sSubSup>
                        </m:e>
                      </m:nary>
                    </m:e>
                  </m:nary>
                </m:e>
              </m:d>
            </m:oMath>
            <w:r w:rsidR="006E3AAB" w:rsidRPr="002D7FC2">
              <w:rPr>
                <w:rFonts w:ascii="Calibri" w:eastAsia="等线" w:hAnsi="Calibri" w:cs="Calibri" w:hint="eastAsia"/>
                <w:sz w:val="24"/>
                <w:szCs w:val="24"/>
              </w:rPr>
              <w:t>,</w:t>
            </w:r>
          </w:p>
        </w:tc>
        <w:tc>
          <w:tcPr>
            <w:tcW w:w="360" w:type="pct"/>
            <w:vAlign w:val="center"/>
          </w:tcPr>
          <w:p w14:paraId="69DDD0E6" w14:textId="73DC4D63" w:rsidR="006E3AAB" w:rsidRPr="002D7FC2" w:rsidRDefault="003B4E6C" w:rsidP="008046C3">
            <w:pPr>
              <w:spacing w:line="480" w:lineRule="auto"/>
              <w:jc w:val="right"/>
              <w:rPr>
                <w:rFonts w:ascii="Calibri" w:eastAsia="等线" w:hAnsi="Calibri" w:cs="Calibri"/>
                <w:sz w:val="24"/>
                <w:szCs w:val="24"/>
              </w:rPr>
            </w:pPr>
            <w:bookmarkStart w:id="102" w:name="_Ref121663811"/>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22</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102"/>
          </w:p>
        </w:tc>
      </w:tr>
    </w:tbl>
    <w:p w14:paraId="153E1805" w14:textId="77777777" w:rsidR="006E3AAB" w:rsidRPr="002D7FC2" w:rsidRDefault="006E3AAB" w:rsidP="006E3AAB">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j</m:t>
            </m:r>
          </m:sub>
          <m:sup>
            <m:r>
              <w:rPr>
                <w:rFonts w:ascii="Cambria Math" w:eastAsia="等线" w:hAnsi="Cambria Math" w:cs="Calibri"/>
                <w:sz w:val="24"/>
                <w:szCs w:val="24"/>
              </w:rPr>
              <m:t>1</m:t>
            </m:r>
          </m:sup>
        </m:sSubSup>
        <m:r>
          <w:rPr>
            <w:rFonts w:ascii="Cambria Math" w:eastAsia="等线" w:hAnsi="Cambria Math" w:cs="Calibri"/>
            <w:sz w:val="24"/>
            <w:szCs w:val="24"/>
          </w:rPr>
          <m:t>∈</m:t>
        </m:r>
        <m:sSup>
          <m:sSupPr>
            <m:ctrlPr>
              <w:rPr>
                <w:rFonts w:ascii="Cambria Math" w:eastAsia="等线" w:hAnsi="Cambria Math" w:cs="Calibri"/>
                <w:b/>
                <w:iCs/>
                <w:sz w:val="24"/>
                <w:szCs w:val="24"/>
              </w:rPr>
            </m:ctrlPr>
          </m:sSupPr>
          <m:e>
            <m:r>
              <m:rPr>
                <m:sty m:val="b"/>
              </m:rPr>
              <w:rPr>
                <w:rFonts w:ascii="Cambria Math" w:eastAsia="等线" w:hAnsi="Cambria Math" w:cs="Calibri"/>
                <w:sz w:val="24"/>
                <w:szCs w:val="24"/>
              </w:rPr>
              <m:t>b</m:t>
            </m:r>
          </m:e>
          <m:sup>
            <m:r>
              <m:rPr>
                <m:sty m:val="p"/>
              </m:rPr>
              <w:rPr>
                <w:rFonts w:ascii="Cambria Math" w:eastAsia="等线" w:hAnsi="Cambria Math" w:cs="Calibri"/>
                <w:sz w:val="24"/>
                <w:szCs w:val="24"/>
              </w:rPr>
              <m:t>1</m:t>
            </m:r>
          </m:sup>
        </m:sSup>
      </m:oMath>
      <w:r w:rsidRPr="002D7FC2">
        <w:rPr>
          <w:rFonts w:ascii="Calibri" w:eastAsia="等线" w:hAnsi="Calibri" w:cs="Calibri" w:hint="eastAsia"/>
          <w:bCs/>
          <w:sz w:val="24"/>
          <w:szCs w:val="24"/>
        </w:rPr>
        <w:t>.</w:t>
      </w:r>
      <w:r w:rsidRPr="002D7FC2">
        <w:rPr>
          <w:rFonts w:ascii="Calibri" w:eastAsia="等线" w:hAnsi="Calibri" w:cs="Calibri"/>
          <w:bCs/>
          <w:sz w:val="24"/>
          <w:szCs w:val="24"/>
        </w:rPr>
        <w:t xml:space="preserve"> </w:t>
      </w:r>
    </w:p>
    <w:p w14:paraId="0A2C28E6" w14:textId="77777777" w:rsidR="006E3AAB" w:rsidRPr="002D7FC2" w:rsidRDefault="006E3AAB" w:rsidP="006E3AAB">
      <w:pPr>
        <w:spacing w:line="480" w:lineRule="auto"/>
        <w:ind w:firstLineChars="202" w:firstLine="485"/>
        <w:rPr>
          <w:rFonts w:ascii="Calibri" w:eastAsia="等线" w:hAnsi="Calibri" w:cs="Calibri"/>
          <w:sz w:val="24"/>
          <w:szCs w:val="24"/>
        </w:rPr>
      </w:pPr>
      <w:r w:rsidRPr="002D7FC2">
        <w:rPr>
          <w:rFonts w:ascii="Calibri" w:eastAsia="等线" w:hAnsi="Calibri" w:cs="Calibri"/>
          <w:sz w:val="24"/>
          <w:szCs w:val="24"/>
        </w:rPr>
        <w:t xml:space="preserve">For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d>
          <m:dPr>
            <m:ctrlPr>
              <w:rPr>
                <w:rFonts w:ascii="Cambria Math" w:eastAsia="等线" w:hAnsi="Cambria Math" w:cs="Calibri"/>
                <w:i/>
                <w:sz w:val="24"/>
                <w:szCs w:val="24"/>
              </w:rPr>
            </m:ctrlPr>
          </m:dPr>
          <m:e>
            <m:r>
              <w:rPr>
                <w:rFonts w:ascii="Cambria Math" w:eastAsia="等线" w:hAnsi="Cambria Math" w:cs="Calibri"/>
                <w:sz w:val="24"/>
                <w:szCs w:val="24"/>
              </w:rPr>
              <m:t>r</m:t>
            </m:r>
            <m:r>
              <m:rPr>
                <m:sty m:val="p"/>
              </m:rPr>
              <w:rPr>
                <w:rFonts w:ascii="Cambria Math" w:eastAsia="等线" w:hAnsi="Cambria Math" w:cs="Calibri"/>
                <w:sz w:val="24"/>
                <w:szCs w:val="24"/>
              </w:rPr>
              <m:t>=2,⋯,2</m:t>
            </m:r>
            <m:r>
              <w:rPr>
                <w:rFonts w:ascii="Cambria Math" w:eastAsia="等线" w:hAnsi="Cambria Math" w:cs="Calibri"/>
                <w:sz w:val="24"/>
                <w:szCs w:val="24"/>
              </w:rPr>
              <m:t>R</m:t>
            </m:r>
            <m:r>
              <m:rPr>
                <m:sty m:val="p"/>
              </m:rPr>
              <w:rPr>
                <w:rFonts w:ascii="Cambria Math" w:eastAsia="等线" w:hAnsi="Cambria Math" w:cs="Calibri"/>
                <w:sz w:val="24"/>
                <w:szCs w:val="24"/>
              </w:rPr>
              <m:t>-1,</m:t>
            </m:r>
            <m:r>
              <w:rPr>
                <w:rFonts w:ascii="Cambria Math" w:eastAsia="等线" w:hAnsi="Cambria Math" w:cs="Calibri"/>
                <w:sz w:val="24"/>
                <w:szCs w:val="24"/>
              </w:rPr>
              <m:t>r</m:t>
            </m:r>
            <m:r>
              <m:rPr>
                <m:sty m:val="p"/>
              </m:rPr>
              <w:rPr>
                <w:rFonts w:ascii="Cambria Math" w:eastAsia="等线" w:hAnsi="Cambria Math" w:cs="Calibri"/>
                <w:sz w:val="24"/>
                <w:szCs w:val="24"/>
              </w:rPr>
              <m:t>≠</m:t>
            </m:r>
            <m:r>
              <w:rPr>
                <w:rFonts w:ascii="Cambria Math" w:eastAsia="等线" w:hAnsi="Cambria Math" w:cs="Calibri"/>
                <w:sz w:val="24"/>
                <w:szCs w:val="24"/>
              </w:rPr>
              <m:t>R</m:t>
            </m:r>
          </m:e>
        </m:d>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the output value of the hidden unit</w:t>
      </w:r>
      <w:r w:rsidRPr="002D7FC2">
        <w:rPr>
          <w:rFonts w:ascii="Cambria Math" w:eastAsia="等线" w:hAnsi="Cambria Math" w:cs="Calibri"/>
          <w:i/>
          <w:sz w:val="24"/>
          <w:szCs w:val="24"/>
        </w:rPr>
        <w:t xml:space="preserve">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up>
            <m:r>
              <w:rPr>
                <w:rFonts w:ascii="Cambria Math" w:eastAsia="等线" w:hAnsi="Cambria Math" w:cs="Calibri"/>
                <w:sz w:val="24"/>
                <w:szCs w:val="24"/>
              </w:rPr>
              <m:t>r</m:t>
            </m:r>
          </m:sup>
        </m:sSubSup>
      </m:oMath>
      <w:r w:rsidRPr="002D7FC2">
        <w:rPr>
          <w:rFonts w:ascii="Calibri" w:eastAsia="等线" w:hAnsi="Calibri" w:cs="Calibri" w:hint="eastAsia"/>
          <w:sz w:val="24"/>
          <w:szCs w:val="24"/>
        </w:rPr>
        <w:t xml:space="preserve"> </w:t>
      </w:r>
      <w:r w:rsidRPr="002D7FC2">
        <w:rPr>
          <w:rFonts w:ascii="Calibri" w:eastAsia="等线" w:hAnsi="Calibri" w:cs="Calibri"/>
          <w:sz w:val="24"/>
          <w:szCs w:val="24"/>
        </w:rPr>
        <w:t>is: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6E3AAB" w:rsidRPr="002D7FC2" w14:paraId="5423A593" w14:textId="77777777" w:rsidTr="008046C3">
        <w:tc>
          <w:tcPr>
            <w:tcW w:w="4638" w:type="pct"/>
            <w:vAlign w:val="center"/>
          </w:tcPr>
          <w:p w14:paraId="5B29B20E" w14:textId="77777777" w:rsidR="006E3AAB" w:rsidRPr="002D7FC2" w:rsidRDefault="00000000" w:rsidP="008046C3">
            <w:pPr>
              <w:spacing w:line="480" w:lineRule="auto"/>
              <w:ind w:firstLineChars="100" w:firstLine="240"/>
              <w:jc w:val="center"/>
              <w:rPr>
                <w:rFonts w:ascii="Calibri" w:eastAsia="等线" w:hAnsi="Calibri" w:cs="Calibri"/>
                <w:sz w:val="24"/>
                <w:szCs w:val="24"/>
              </w:rPr>
            </w:pP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y</m:t>
                  </m:r>
                </m:e>
                <m:sub>
                  <m:r>
                    <w:rPr>
                      <w:rFonts w:ascii="Cambria Math" w:eastAsia="等线" w:hAnsi="Cambria Math" w:cs="Calibri"/>
                      <w:sz w:val="24"/>
                      <w:szCs w:val="24"/>
                    </w:rPr>
                    <m:t>j</m:t>
                  </m:r>
                </m:sub>
                <m:sup>
                  <m:r>
                    <w:rPr>
                      <w:rFonts w:ascii="Cambria Math" w:eastAsia="等线" w:hAnsi="Cambria Math" w:cs="Calibri"/>
                      <w:sz w:val="24"/>
                      <w:szCs w:val="24"/>
                    </w:rPr>
                    <m:t>r</m:t>
                  </m:r>
                </m:sup>
              </m:sSubSup>
              <m:r>
                <w:rPr>
                  <w:rFonts w:ascii="Cambria Math" w:eastAsia="等线" w:hAnsi="Cambria Math" w:cs="Calibri"/>
                  <w:sz w:val="24"/>
                  <w:szCs w:val="24"/>
                </w:rPr>
                <m:t>=ReLU</m:t>
              </m:r>
              <m:d>
                <m:dPr>
                  <m:ctrlPr>
                    <w:rPr>
                      <w:rFonts w:ascii="Cambria Math" w:eastAsia="等线" w:hAnsi="Cambria Math" w:cs="Calibri"/>
                      <w:i/>
                      <w:sz w:val="24"/>
                      <w:szCs w:val="24"/>
                    </w:rPr>
                  </m:ctrlPr>
                </m:dPr>
                <m:e>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j</m:t>
                      </m:r>
                    </m:sub>
                    <m:sup>
                      <m:r>
                        <w:rPr>
                          <w:rFonts w:ascii="Cambria Math" w:eastAsia="等线" w:hAnsi="Cambria Math" w:cs="Calibri"/>
                          <w:sz w:val="24"/>
                          <w:szCs w:val="24"/>
                        </w:rPr>
                        <m:t>r</m:t>
                      </m:r>
                    </m:sup>
                  </m:sSubSup>
                  <m:r>
                    <w:rPr>
                      <w:rFonts w:ascii="Cambria Math" w:eastAsia="等线" w:hAnsi="Cambria Math" w:cs="Calibri"/>
                      <w:sz w:val="24"/>
                      <w:szCs w:val="24"/>
                    </w:rPr>
                    <m:t>+</m:t>
                  </m:r>
                  <m:nary>
                    <m:naryPr>
                      <m:chr m:val="∑"/>
                      <m:limLoc m:val="undOvr"/>
                      <m:supHide m:val="1"/>
                      <m:ctrlPr>
                        <w:rPr>
                          <w:rFonts w:ascii="Cambria Math" w:eastAsia="等线" w:hAnsi="Cambria Math" w:cs="Calibri"/>
                          <w:i/>
                          <w:sz w:val="24"/>
                          <w:szCs w:val="24"/>
                        </w:rPr>
                      </m:ctrlPr>
                    </m:naryPr>
                    <m:sub>
                      <m:r>
                        <w:rPr>
                          <w:rFonts w:ascii="Cambria Math" w:eastAsia="等线" w:hAnsi="Cambria Math" w:cs="Calibri"/>
                          <w:sz w:val="24"/>
                          <w:szCs w:val="24"/>
                        </w:rPr>
                        <m:t>z=1</m:t>
                      </m:r>
                    </m:sub>
                    <m:sup/>
                    <m:e>
                      <m:sSubSup>
                        <m:sSubSupPr>
                          <m:ctrlPr>
                            <w:rPr>
                              <w:rFonts w:ascii="Cambria Math" w:eastAsia="等线" w:hAnsi="Cambria Math" w:cs="Calibri"/>
                              <w:i/>
                              <w:sz w:val="24"/>
                              <w:szCs w:val="24"/>
                            </w:rPr>
                          </m:ctrlPr>
                        </m:sSubSupPr>
                        <m:e>
                          <m:r>
                            <w:rPr>
                              <w:rFonts w:ascii="Cambria Math" w:eastAsia="等线" w:hAnsi="Cambria Math" w:cs="Calibri"/>
                              <w:sz w:val="24"/>
                              <w:szCs w:val="24"/>
                            </w:rPr>
                            <m:t>h</m:t>
                          </m:r>
                        </m:e>
                        <m:sub>
                          <m:r>
                            <w:rPr>
                              <w:rFonts w:ascii="Cambria Math" w:eastAsia="等线" w:hAnsi="Cambria Math" w:cs="Calibri"/>
                              <w:sz w:val="24"/>
                              <w:szCs w:val="24"/>
                            </w:rPr>
                            <m:t>z</m:t>
                          </m:r>
                        </m:sub>
                        <m:sup>
                          <m:r>
                            <w:rPr>
                              <w:rFonts w:ascii="Cambria Math" w:eastAsia="等线" w:hAnsi="Cambria Math" w:cs="Calibri"/>
                              <w:sz w:val="24"/>
                              <w:szCs w:val="24"/>
                            </w:rPr>
                            <m:t>r-1</m:t>
                          </m:r>
                        </m:sup>
                      </m:sSubSup>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zj</m:t>
                          </m:r>
                        </m:sub>
                        <m:sup>
                          <m:r>
                            <w:rPr>
                              <w:rFonts w:ascii="Cambria Math" w:eastAsia="等线" w:hAnsi="Cambria Math" w:cs="Calibri"/>
                              <w:sz w:val="24"/>
                              <w:szCs w:val="24"/>
                            </w:rPr>
                            <m:t>r-1</m:t>
                          </m:r>
                        </m:sup>
                      </m:sSubSup>
                    </m:e>
                  </m:nary>
                </m:e>
              </m:d>
            </m:oMath>
            <w:r w:rsidR="006E3AAB" w:rsidRPr="002D7FC2">
              <w:rPr>
                <w:rFonts w:ascii="Calibri" w:eastAsia="等线" w:hAnsi="Calibri" w:cs="Calibri" w:hint="eastAsia"/>
                <w:sz w:val="24"/>
                <w:szCs w:val="24"/>
              </w:rPr>
              <w:t>,</w:t>
            </w:r>
          </w:p>
        </w:tc>
        <w:tc>
          <w:tcPr>
            <w:tcW w:w="362" w:type="pct"/>
            <w:vAlign w:val="center"/>
          </w:tcPr>
          <w:p w14:paraId="69A0AD42" w14:textId="26BFC27B" w:rsidR="006E3AAB" w:rsidRPr="002D7FC2" w:rsidRDefault="00CD5B5E" w:rsidP="008046C3">
            <w:pPr>
              <w:spacing w:line="480" w:lineRule="auto"/>
              <w:jc w:val="right"/>
              <w:rPr>
                <w:rFonts w:ascii="Calibri" w:eastAsia="等线" w:hAnsi="Calibri" w:cs="Calibri"/>
                <w:sz w:val="24"/>
                <w:szCs w:val="24"/>
              </w:rPr>
            </w:pPr>
            <w:bookmarkStart w:id="103" w:name="_Ref121663914"/>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23</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103"/>
          </w:p>
        </w:tc>
      </w:tr>
    </w:tbl>
    <w:p w14:paraId="7693E81E" w14:textId="61A7D804" w:rsidR="006E3AAB" w:rsidRPr="002D7FC2" w:rsidRDefault="007F6F71" w:rsidP="006E3AAB">
      <w:pPr>
        <w:spacing w:line="480" w:lineRule="auto"/>
        <w:rPr>
          <w:rFonts w:ascii="Calibri" w:eastAsia="等线" w:hAnsi="Calibri" w:cs="Calibri"/>
          <w:sz w:val="24"/>
          <w:szCs w:val="24"/>
        </w:rPr>
      </w:pPr>
      <w:r w:rsidRPr="002D7FC2">
        <w:rPr>
          <w:rFonts w:ascii="Calibri" w:eastAsia="等线" w:hAnsi="Calibri" w:cs="Calibri"/>
          <w:sz w:val="24"/>
          <w:szCs w:val="24"/>
        </w:rPr>
        <w:t xml:space="preserve">where </w:t>
      </w:r>
      <m:oMath>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j</m:t>
            </m:r>
          </m:sub>
          <m:sup>
            <m:r>
              <w:rPr>
                <w:rFonts w:ascii="Cambria Math" w:eastAsia="等线" w:hAnsi="Cambria Math" w:cs="Calibri"/>
                <w:sz w:val="24"/>
                <w:szCs w:val="24"/>
              </w:rPr>
              <m:t>r</m:t>
            </m:r>
          </m:sup>
        </m:sSubSup>
        <m:r>
          <w:rPr>
            <w:rFonts w:ascii="Cambria Math" w:eastAsia="等线" w:hAnsi="Cambria Math" w:cs="Calibri"/>
            <w:sz w:val="24"/>
            <w:szCs w:val="24"/>
          </w:rPr>
          <m:t>∈</m:t>
        </m:r>
        <m:sSup>
          <m:sSupPr>
            <m:ctrlPr>
              <w:rPr>
                <w:rFonts w:ascii="Cambria Math" w:eastAsia="等线" w:hAnsi="Cambria Math" w:cs="Calibri"/>
                <w:b/>
                <w:i/>
                <w:sz w:val="24"/>
                <w:szCs w:val="24"/>
              </w:rPr>
            </m:ctrlPr>
          </m:sSupPr>
          <m:e>
            <m:r>
              <m:rPr>
                <m:sty m:val="b"/>
              </m:rPr>
              <w:rPr>
                <w:rFonts w:ascii="Cambria Math" w:eastAsia="等线" w:hAnsi="Cambria Math" w:cs="Calibri"/>
                <w:sz w:val="24"/>
                <w:szCs w:val="24"/>
              </w:rPr>
              <m:t>b</m:t>
            </m:r>
          </m:e>
          <m:sup>
            <m:r>
              <w:rPr>
                <w:rFonts w:ascii="Cambria Math" w:eastAsia="等线" w:hAnsi="Cambria Math" w:cs="Calibri"/>
                <w:sz w:val="24"/>
                <w:szCs w:val="24"/>
              </w:rPr>
              <m:t>r</m:t>
            </m:r>
          </m:sup>
        </m:sSup>
      </m:oMath>
      <w:r w:rsidRPr="002D7FC2">
        <w:rPr>
          <w:rFonts w:ascii="Calibri" w:eastAsia="等线" w:hAnsi="Calibri" w:cs="Calibri" w:hint="eastAsia"/>
          <w:bCs/>
          <w:sz w:val="24"/>
          <w:szCs w:val="24"/>
        </w:rPr>
        <w:t>.</w:t>
      </w:r>
    </w:p>
    <w:p w14:paraId="233CC06F" w14:textId="77777777" w:rsidR="006E3AAB" w:rsidRPr="002D7FC2" w:rsidRDefault="006E3AAB" w:rsidP="006E3AAB">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For </w:t>
      </w:r>
      <m:oMath>
        <m:sSup>
          <m:sSupPr>
            <m:ctrlPr>
              <w:rPr>
                <w:rFonts w:ascii="Cambria Math" w:eastAsia="等线" w:hAnsi="Cambria Math" w:cs="Calibri"/>
                <w:i/>
                <w:sz w:val="24"/>
                <w:szCs w:val="24"/>
              </w:rPr>
            </m:ctrlPr>
          </m:sSupPr>
          <m:e>
            <m:r>
              <m:rPr>
                <m:scr m:val="double-struck"/>
              </m:rPr>
              <w:rPr>
                <w:rFonts w:ascii="Cambria Math" w:eastAsia="等线" w:hAnsi="Cambria Math" w:cs="Calibri"/>
                <w:sz w:val="24"/>
                <w:szCs w:val="24"/>
              </w:rPr>
              <m:t>H</m:t>
            </m:r>
          </m:e>
          <m:sup>
            <m:r>
              <w:rPr>
                <w:rFonts w:ascii="Cambria Math" w:eastAsia="等线" w:hAnsi="Cambria Math" w:cs="Calibri"/>
                <w:sz w:val="24"/>
                <w:szCs w:val="24"/>
              </w:rPr>
              <m:t>R</m:t>
            </m:r>
          </m:sup>
        </m:sSup>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the output value of the hidden unit </w:t>
      </w:r>
      <m:oMath>
        <m:sSubSup>
          <m:sSubSupPr>
            <m:ctrlPr>
              <w:rPr>
                <w:rFonts w:ascii="Cambria Math" w:eastAsia="等线" w:hAnsi="Cambria Math" w:cs="Calibri"/>
                <w:i/>
                <w:sz w:val="24"/>
                <w:szCs w:val="24"/>
              </w:rPr>
            </m:ctrlPr>
          </m:sSubSupPr>
          <m:e>
            <m:r>
              <m:rPr>
                <m:scr m:val="double-struck"/>
              </m:rPr>
              <w:rPr>
                <w:rFonts w:ascii="Cambria Math" w:eastAsia="等线" w:hAnsi="Cambria Math" w:cs="Calibri"/>
                <w:sz w:val="24"/>
                <w:szCs w:val="24"/>
              </w:rPr>
              <m:t>H</m:t>
            </m:r>
          </m:e>
          <m:sub>
            <m:r>
              <w:rPr>
                <w:rFonts w:ascii="Cambria Math" w:eastAsia="等线" w:hAnsi="Cambria Math" w:cs="Calibri"/>
                <w:sz w:val="24"/>
                <w:szCs w:val="24"/>
              </w:rPr>
              <m:t>j</m:t>
            </m:r>
          </m:sub>
          <m:sup>
            <m:r>
              <w:rPr>
                <w:rFonts w:ascii="Cambria Math" w:eastAsia="等线" w:hAnsi="Cambria Math" w:cs="Calibri"/>
                <w:sz w:val="24"/>
                <w:szCs w:val="24"/>
              </w:rPr>
              <m:t>R</m:t>
            </m:r>
          </m:sup>
        </m:sSubSup>
      </m:oMath>
      <w:r w:rsidRPr="002D7FC2">
        <w:rPr>
          <w:rFonts w:ascii="Calibri" w:eastAsia="等线" w:hAnsi="Calibri" w:cs="Calibri"/>
          <w:sz w:val="24"/>
          <w:szCs w:val="24"/>
        </w:rPr>
        <w:t xml:space="preserve"> is sampled from the normal distribution:</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6E3AAB" w:rsidRPr="002D7FC2" w14:paraId="0B5C60FF" w14:textId="77777777" w:rsidTr="008046C3">
        <w:tc>
          <w:tcPr>
            <w:tcW w:w="4638" w:type="pct"/>
            <w:vAlign w:val="center"/>
          </w:tcPr>
          <w:p w14:paraId="6CAF2DC6" w14:textId="77777777" w:rsidR="006E3AAB" w:rsidRPr="002D7FC2" w:rsidRDefault="00000000" w:rsidP="008046C3">
            <w:pPr>
              <w:spacing w:line="480" w:lineRule="auto"/>
              <w:jc w:val="center"/>
              <w:rPr>
                <w:rFonts w:ascii="Calibri" w:eastAsia="等线" w:hAnsi="Calibri" w:cs="Calibri"/>
                <w:sz w:val="24"/>
                <w:szCs w:val="24"/>
              </w:rPr>
            </w:pPr>
            <m:oMath>
              <m:sSubSup>
                <m:sSubSupPr>
                  <m:ctrlPr>
                    <w:rPr>
                      <w:rFonts w:ascii="Cambria Math" w:eastAsia="等线" w:hAnsi="Cambria Math" w:cs="Calibri"/>
                      <w:i/>
                      <w:sz w:val="24"/>
                      <w:szCs w:val="24"/>
                    </w:rPr>
                  </m:ctrlPr>
                </m:sSubSupPr>
                <m:e>
                  <m:r>
                    <m:rPr>
                      <m:scr m:val="script"/>
                    </m:rPr>
                    <w:rPr>
                      <w:rFonts w:ascii="Cambria Math" w:eastAsia="等线" w:hAnsi="Cambria Math" w:cs="Calibri"/>
                      <w:sz w:val="24"/>
                      <w:szCs w:val="24"/>
                    </w:rPr>
                    <m:t>y</m:t>
                  </m:r>
                </m:e>
                <m:sub>
                  <m:r>
                    <w:rPr>
                      <w:rFonts w:ascii="Cambria Math" w:eastAsia="等线" w:hAnsi="Cambria Math" w:cs="Calibri"/>
                      <w:sz w:val="24"/>
                      <w:szCs w:val="24"/>
                    </w:rPr>
                    <m:t>j</m:t>
                  </m:r>
                </m:sub>
                <m:sup>
                  <m:r>
                    <w:rPr>
                      <w:rFonts w:ascii="Cambria Math" w:eastAsia="等线" w:hAnsi="Cambria Math" w:cs="Calibri"/>
                      <w:sz w:val="24"/>
                      <w:szCs w:val="24"/>
                    </w:rPr>
                    <m:t>R</m:t>
                  </m:r>
                </m:sup>
              </m:sSubSup>
              <m:r>
                <m:rPr>
                  <m:scr m:val="double-struck"/>
                </m:rPr>
                <w:rPr>
                  <w:rFonts w:ascii="Cambria Math" w:eastAsia="等线" w:hAnsi="Cambria Math" w:cs="Calibri"/>
                  <w:sz w:val="24"/>
                  <w:szCs w:val="24"/>
                </w:rPr>
                <m:t>=N</m:t>
              </m:r>
              <m:d>
                <m:dPr>
                  <m:ctrlPr>
                    <w:rPr>
                      <w:rFonts w:ascii="Cambria Math" w:eastAsia="等线" w:hAnsi="Cambria Math" w:cs="Calibri"/>
                      <w:i/>
                      <w:sz w:val="24"/>
                      <w:szCs w:val="24"/>
                    </w:rPr>
                  </m:ctrlPr>
                </m:dPr>
                <m:e>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j</m:t>
                      </m:r>
                    </m:sub>
                    <m:sup>
                      <m:r>
                        <w:rPr>
                          <w:rFonts w:ascii="Cambria Math" w:eastAsia="等线" w:hAnsi="Cambria Math" w:cs="Calibri"/>
                          <w:sz w:val="24"/>
                          <w:szCs w:val="24"/>
                        </w:rPr>
                        <m:t>R</m:t>
                      </m:r>
                    </m:sup>
                  </m:sSubSup>
                  <m:r>
                    <w:rPr>
                      <w:rFonts w:ascii="Cambria Math" w:eastAsia="等线" w:hAnsi="Cambria Math" w:cs="Calibri"/>
                      <w:sz w:val="24"/>
                      <w:szCs w:val="24"/>
                    </w:rPr>
                    <m:t>+</m:t>
                  </m:r>
                  <m:nary>
                    <m:naryPr>
                      <m:chr m:val="∑"/>
                      <m:limLoc m:val="undOvr"/>
                      <m:supHide m:val="1"/>
                      <m:ctrlPr>
                        <w:rPr>
                          <w:rFonts w:ascii="Cambria Math" w:eastAsia="等线" w:hAnsi="Cambria Math" w:cs="Calibri"/>
                          <w:i/>
                          <w:sz w:val="24"/>
                          <w:szCs w:val="24"/>
                        </w:rPr>
                      </m:ctrlPr>
                    </m:naryPr>
                    <m:sub>
                      <m:r>
                        <w:rPr>
                          <w:rFonts w:ascii="Cambria Math" w:eastAsia="等线" w:hAnsi="Cambria Math" w:cs="Calibri"/>
                          <w:sz w:val="24"/>
                          <w:szCs w:val="24"/>
                        </w:rPr>
                        <m:t>z=1</m:t>
                      </m:r>
                    </m:sub>
                    <m:sup/>
                    <m:e>
                      <m:sSubSup>
                        <m:sSubSupPr>
                          <m:ctrlPr>
                            <w:rPr>
                              <w:rFonts w:ascii="Cambria Math" w:eastAsia="等线" w:hAnsi="Cambria Math" w:cs="Calibri"/>
                              <w:i/>
                              <w:sz w:val="24"/>
                              <w:szCs w:val="24"/>
                            </w:rPr>
                          </m:ctrlPr>
                        </m:sSubSupPr>
                        <m:e>
                          <m:r>
                            <w:rPr>
                              <w:rFonts w:ascii="Cambria Math" w:eastAsia="等线" w:hAnsi="Cambria Math" w:cs="Calibri"/>
                              <w:sz w:val="24"/>
                              <w:szCs w:val="24"/>
                            </w:rPr>
                            <m:t>h</m:t>
                          </m:r>
                        </m:e>
                        <m:sub>
                          <m:r>
                            <w:rPr>
                              <w:rFonts w:ascii="Cambria Math" w:eastAsia="等线" w:hAnsi="Cambria Math" w:cs="Calibri"/>
                              <w:sz w:val="24"/>
                              <w:szCs w:val="24"/>
                            </w:rPr>
                            <m:t>z</m:t>
                          </m:r>
                        </m:sub>
                        <m:sup>
                          <m:r>
                            <w:rPr>
                              <w:rFonts w:ascii="Cambria Math" w:eastAsia="等线" w:hAnsi="Cambria Math" w:cs="Calibri"/>
                              <w:sz w:val="24"/>
                              <w:szCs w:val="24"/>
                            </w:rPr>
                            <m:t>R-1</m:t>
                          </m:r>
                        </m:sup>
                      </m:sSubSup>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zj</m:t>
                          </m:r>
                        </m:sub>
                        <m:sup>
                          <m:r>
                            <w:rPr>
                              <w:rFonts w:ascii="Cambria Math" w:eastAsia="等线" w:hAnsi="Cambria Math" w:cs="Calibri"/>
                              <w:sz w:val="24"/>
                              <w:szCs w:val="24"/>
                            </w:rPr>
                            <m:t>R</m:t>
                          </m:r>
                          <m:r>
                            <m:rPr>
                              <m:sty m:val="p"/>
                            </m:rPr>
                            <w:rPr>
                              <w:rFonts w:ascii="Cambria Math" w:eastAsia="等线" w:hAnsi="Cambria Math" w:cs="Calibri"/>
                              <w:sz w:val="24"/>
                              <w:szCs w:val="24"/>
                            </w:rPr>
                            <m:t>-1</m:t>
                          </m:r>
                        </m:sup>
                      </m:sSubSup>
                    </m:e>
                  </m:nary>
                  <m:r>
                    <w:rPr>
                      <w:rFonts w:ascii="Cambria Math" w:eastAsia="等线" w:hAnsi="Cambria Math" w:cs="Calibri"/>
                      <w:sz w:val="24"/>
                      <w:szCs w:val="24"/>
                    </w:rPr>
                    <m:t>,1</m:t>
                  </m:r>
                </m:e>
              </m:d>
            </m:oMath>
            <w:r w:rsidR="006E3AAB" w:rsidRPr="002D7FC2">
              <w:rPr>
                <w:rFonts w:ascii="Calibri" w:eastAsia="等线" w:hAnsi="Calibri" w:cs="Calibri" w:hint="eastAsia"/>
                <w:sz w:val="24"/>
                <w:szCs w:val="24"/>
              </w:rPr>
              <w:t>,</w:t>
            </w:r>
          </w:p>
        </w:tc>
        <w:tc>
          <w:tcPr>
            <w:tcW w:w="362" w:type="pct"/>
            <w:vAlign w:val="center"/>
          </w:tcPr>
          <w:p w14:paraId="177C01C3" w14:textId="46E7A7EC" w:rsidR="006E3AAB" w:rsidRPr="002D7FC2" w:rsidRDefault="005E485F" w:rsidP="008046C3">
            <w:pPr>
              <w:spacing w:line="480" w:lineRule="auto"/>
              <w:jc w:val="right"/>
              <w:rPr>
                <w:rFonts w:ascii="Calibri" w:eastAsia="等线" w:hAnsi="Calibri" w:cs="Calibri"/>
                <w:sz w:val="24"/>
                <w:szCs w:val="24"/>
              </w:rPr>
            </w:pPr>
            <w:bookmarkStart w:id="104" w:name="_Ref121663966"/>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24</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104"/>
          </w:p>
        </w:tc>
      </w:tr>
    </w:tbl>
    <w:p w14:paraId="7201D13A" w14:textId="77777777" w:rsidR="006E3AAB" w:rsidRPr="002D7FC2" w:rsidRDefault="006E3AAB" w:rsidP="006E3AAB">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The prediction preference of the output unit </w:t>
      </w:r>
      <m:oMath>
        <m:sSub>
          <m:sSubPr>
            <m:ctrlPr>
              <w:rPr>
                <w:rFonts w:ascii="Cambria Math" w:eastAsia="等线" w:hAnsi="Cambria Math" w:cs="Calibri"/>
                <w:i/>
                <w:sz w:val="24"/>
                <w:szCs w:val="24"/>
              </w:rPr>
            </m:ctrlPr>
          </m:sSubPr>
          <m:e>
            <m:r>
              <m:rPr>
                <m:scr m:val="double-struck"/>
              </m:rPr>
              <w:rPr>
                <w:rFonts w:ascii="Cambria Math" w:eastAsia="等线" w:hAnsi="Cambria Math" w:cs="Calibri"/>
                <w:sz w:val="24"/>
                <w:szCs w:val="24"/>
              </w:rPr>
              <m:t>O</m:t>
            </m:r>
          </m:e>
          <m:sub>
            <m:r>
              <w:rPr>
                <w:rFonts w:ascii="Cambria Math" w:eastAsia="等线" w:hAnsi="Cambria Math" w:cs="Calibri"/>
                <w:sz w:val="24"/>
                <w:szCs w:val="24"/>
              </w:rPr>
              <m:t>i</m:t>
            </m:r>
          </m:sub>
        </m:sSub>
        <m:r>
          <w:rPr>
            <w:rFonts w:ascii="Cambria Math" w:eastAsia="等线" w:hAnsi="Cambria Math" w:cs="Calibri"/>
            <w:sz w:val="24"/>
            <w:szCs w:val="24"/>
          </w:rPr>
          <m:t>,i=1,2,⋯,</m:t>
        </m:r>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oMath>
      <w:r w:rsidRPr="002D7FC2">
        <w:rPr>
          <w:rFonts w:ascii="Calibri" w:eastAsia="等线" w:hAnsi="Calibri" w:cs="Calibri"/>
          <w:sz w:val="24"/>
          <w:szCs w:val="24"/>
        </w:rPr>
        <w:t xml:space="preserve"> is:</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gridCol w:w="744"/>
      </w:tblGrid>
      <w:tr w:rsidR="006E3AAB" w:rsidRPr="002D7FC2" w14:paraId="2158794D" w14:textId="77777777" w:rsidTr="008046C3">
        <w:tc>
          <w:tcPr>
            <w:tcW w:w="4640" w:type="pct"/>
            <w:vAlign w:val="center"/>
          </w:tcPr>
          <w:p w14:paraId="4AC49FEC" w14:textId="77777777" w:rsidR="006E3AAB" w:rsidRPr="002D7FC2" w:rsidRDefault="00000000" w:rsidP="008046C3">
            <w:pPr>
              <w:spacing w:line="480" w:lineRule="auto"/>
              <w:jc w:val="center"/>
              <w:rPr>
                <w:rFonts w:ascii="Calibri" w:eastAsia="等线" w:hAnsi="Calibri" w:cs="Calibri"/>
                <w:sz w:val="24"/>
                <w:szCs w:val="24"/>
              </w:rPr>
            </w:pPr>
            <m:oMath>
              <m:sSubSup>
                <m:sSubSupPr>
                  <m:ctrlPr>
                    <w:rPr>
                      <w:rFonts w:ascii="Cambria Math" w:eastAsia="等线" w:hAnsi="Cambria Math" w:cs="Calibri"/>
                      <w:bCs/>
                      <w:i/>
                      <w:sz w:val="24"/>
                      <w:szCs w:val="24"/>
                    </w:rPr>
                  </m:ctrlPr>
                </m:sSubSupPr>
                <m:e>
                  <m:acc>
                    <m:accPr>
                      <m:ctrlPr>
                        <w:rPr>
                          <w:rFonts w:ascii="Cambria Math" w:eastAsia="等线" w:hAnsi="Cambria Math" w:cs="Calibri"/>
                          <w:i/>
                          <w:sz w:val="24"/>
                          <w:szCs w:val="24"/>
                        </w:rPr>
                      </m:ctrlPr>
                    </m:accPr>
                    <m:e>
                      <m:r>
                        <m:rPr>
                          <m:scr m:val="script"/>
                        </m:rPr>
                        <w:rPr>
                          <w:rFonts w:ascii="Cambria Math" w:eastAsia="等线" w:hAnsi="Cambria Math" w:cs="Calibri"/>
                          <w:sz w:val="24"/>
                          <w:szCs w:val="24"/>
                        </w:rPr>
                        <m:t>p</m:t>
                      </m:r>
                    </m:e>
                  </m:acc>
                </m:e>
                <m:sub>
                  <m:r>
                    <m:rPr>
                      <m:scr m:val="script"/>
                    </m:rPr>
                    <w:rPr>
                      <w:rFonts w:ascii="Cambria Math" w:eastAsia="等线" w:hAnsi="Cambria Math" w:cs="Calibri"/>
                      <w:sz w:val="24"/>
                      <w:szCs w:val="24"/>
                    </w:rPr>
                    <m:t>u</m:t>
                  </m:r>
                  <m:r>
                    <w:rPr>
                      <w:rFonts w:ascii="Cambria Math" w:eastAsia="等线" w:hAnsi="Cambria Math" w:cs="Calibri"/>
                      <w:sz w:val="24"/>
                      <w:szCs w:val="24"/>
                    </w:rPr>
                    <m:t>i</m:t>
                  </m:r>
                </m:sub>
                <m:sup>
                  <m:r>
                    <w:rPr>
                      <w:rFonts w:ascii="Cambria Math" w:eastAsia="等线" w:hAnsi="Cambria Math" w:cs="Calibri"/>
                      <w:sz w:val="24"/>
                      <w:szCs w:val="24"/>
                    </w:rPr>
                    <m:t>giv</m:t>
                  </m:r>
                </m:sup>
              </m:sSubSup>
              <m:r>
                <w:rPr>
                  <w:rFonts w:ascii="Cambria Math" w:eastAsia="等线" w:hAnsi="Cambria Math" w:cs="Calibri"/>
                  <w:sz w:val="24"/>
                  <w:szCs w:val="24"/>
                </w:rPr>
                <m:t>=</m:t>
              </m:r>
              <m:sSubSup>
                <m:sSubSupPr>
                  <m:ctrlPr>
                    <w:rPr>
                      <w:rFonts w:ascii="Cambria Math" w:eastAsia="等线" w:hAnsi="Cambria Math" w:cs="Calibri"/>
                      <w:i/>
                      <w:sz w:val="24"/>
                      <w:szCs w:val="24"/>
                    </w:rPr>
                  </m:ctrlPr>
                </m:sSubSupPr>
                <m:e>
                  <m:r>
                    <w:rPr>
                      <w:rFonts w:ascii="Cambria Math" w:eastAsia="等线" w:hAnsi="Cambria Math" w:cs="Calibri"/>
                      <w:sz w:val="24"/>
                      <w:szCs w:val="24"/>
                    </w:rPr>
                    <m:t>b</m:t>
                  </m:r>
                </m:e>
                <m:sub>
                  <m:r>
                    <w:rPr>
                      <w:rFonts w:ascii="Cambria Math" w:eastAsia="等线" w:hAnsi="Cambria Math" w:cs="Calibri"/>
                      <w:sz w:val="24"/>
                      <w:szCs w:val="24"/>
                    </w:rPr>
                    <m:t>i</m:t>
                  </m:r>
                </m:sub>
                <m:sup>
                  <m:r>
                    <m:rPr>
                      <m:sty m:val="p"/>
                    </m:rPr>
                    <w:rPr>
                      <w:rFonts w:ascii="Cambria Math" w:eastAsia="等线" w:hAnsi="Cambria Math" w:cs="Calibri"/>
                      <w:sz w:val="24"/>
                      <w:szCs w:val="24"/>
                    </w:rPr>
                    <m:t>2</m:t>
                  </m:r>
                  <m:r>
                    <w:rPr>
                      <w:rFonts w:ascii="Cambria Math" w:eastAsia="等线" w:hAnsi="Cambria Math" w:cs="Calibri"/>
                      <w:sz w:val="24"/>
                      <w:szCs w:val="24"/>
                    </w:rPr>
                    <m:t>R</m:t>
                  </m:r>
                </m:sup>
              </m:sSubSup>
              <m:r>
                <w:rPr>
                  <w:rFonts w:ascii="Cambria Math" w:eastAsia="等线" w:hAnsi="Cambria Math" w:cs="Calibri"/>
                  <w:sz w:val="24"/>
                  <w:szCs w:val="24"/>
                </w:rPr>
                <m:t>+</m:t>
              </m:r>
              <m:nary>
                <m:naryPr>
                  <m:chr m:val="∑"/>
                  <m:limLoc m:val="undOvr"/>
                  <m:supHide m:val="1"/>
                  <m:ctrlPr>
                    <w:rPr>
                      <w:rFonts w:ascii="Cambria Math" w:eastAsia="等线" w:hAnsi="Cambria Math" w:cs="Calibri"/>
                      <w:i/>
                      <w:sz w:val="24"/>
                      <w:szCs w:val="24"/>
                    </w:rPr>
                  </m:ctrlPr>
                </m:naryPr>
                <m:sub>
                  <m:r>
                    <w:rPr>
                      <w:rFonts w:ascii="Cambria Math" w:eastAsia="等线" w:hAnsi="Cambria Math" w:cs="Calibri"/>
                      <w:sz w:val="24"/>
                      <w:szCs w:val="24"/>
                    </w:rPr>
                    <m:t>j=1</m:t>
                  </m:r>
                </m:sub>
                <m:sup/>
                <m:e>
                  <m:sSubSup>
                    <m:sSubSupPr>
                      <m:ctrlPr>
                        <w:rPr>
                          <w:rFonts w:ascii="Cambria Math" w:eastAsia="等线" w:hAnsi="Cambria Math" w:cs="Calibri"/>
                          <w:i/>
                          <w:sz w:val="24"/>
                          <w:szCs w:val="24"/>
                        </w:rPr>
                      </m:ctrlPr>
                    </m:sSubSupPr>
                    <m:e>
                      <m:r>
                        <w:rPr>
                          <w:rFonts w:ascii="Cambria Math" w:eastAsia="等线" w:hAnsi="Cambria Math" w:cs="Calibri"/>
                          <w:sz w:val="24"/>
                          <w:szCs w:val="24"/>
                        </w:rPr>
                        <m:t>h</m:t>
                      </m:r>
                    </m:e>
                    <m:sub>
                      <m:r>
                        <w:rPr>
                          <w:rFonts w:ascii="Cambria Math" w:eastAsia="等线" w:hAnsi="Cambria Math" w:cs="Calibri"/>
                          <w:sz w:val="24"/>
                          <w:szCs w:val="24"/>
                        </w:rPr>
                        <m:t>j</m:t>
                      </m:r>
                    </m:sub>
                    <m:sup>
                      <m:r>
                        <w:rPr>
                          <w:rFonts w:ascii="Cambria Math" w:eastAsia="等线" w:hAnsi="Cambria Math" w:cs="Calibri"/>
                          <w:sz w:val="24"/>
                          <w:szCs w:val="24"/>
                        </w:rPr>
                        <m:t>2R-1</m:t>
                      </m:r>
                    </m:sup>
                  </m:sSubSup>
                  <m:sSubSup>
                    <m:sSubSupPr>
                      <m:ctrlPr>
                        <w:rPr>
                          <w:rFonts w:ascii="Cambria Math" w:eastAsia="等线" w:hAnsi="Cambria Math" w:cs="Calibri"/>
                          <w:i/>
                          <w:sz w:val="24"/>
                          <w:szCs w:val="24"/>
                        </w:rPr>
                      </m:ctrlPr>
                    </m:sSubSupPr>
                    <m:e>
                      <m:r>
                        <w:rPr>
                          <w:rFonts w:ascii="Cambria Math" w:eastAsia="等线" w:hAnsi="Cambria Math" w:cs="Calibri"/>
                          <w:sz w:val="24"/>
                          <w:szCs w:val="24"/>
                        </w:rPr>
                        <m:t>w</m:t>
                      </m:r>
                    </m:e>
                    <m:sub>
                      <m:r>
                        <w:rPr>
                          <w:rFonts w:ascii="Cambria Math" w:eastAsia="等线" w:hAnsi="Cambria Math" w:cs="Calibri"/>
                          <w:sz w:val="24"/>
                          <w:szCs w:val="24"/>
                        </w:rPr>
                        <m:t>ji</m:t>
                      </m:r>
                    </m:sub>
                    <m:sup>
                      <m:r>
                        <w:rPr>
                          <w:rFonts w:ascii="Cambria Math" w:eastAsia="等线" w:hAnsi="Cambria Math" w:cs="Calibri"/>
                          <w:sz w:val="24"/>
                          <w:szCs w:val="24"/>
                        </w:rPr>
                        <m:t>2R-1</m:t>
                      </m:r>
                    </m:sup>
                  </m:sSubSup>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z=1,z≠i</m:t>
                  </m:r>
                </m:sub>
                <m:sup>
                  <m:d>
                    <m:dPr>
                      <m:begChr m:val="|"/>
                      <m:endChr m:val="|"/>
                      <m:ctrlPr>
                        <w:rPr>
                          <w:rFonts w:ascii="Cambria Math" w:eastAsia="等线" w:hAnsi="Cambria Math" w:cs="Calibri"/>
                          <w:i/>
                          <w:sz w:val="24"/>
                          <w:szCs w:val="24"/>
                        </w:rPr>
                      </m:ctrlPr>
                    </m:dPr>
                    <m:e>
                      <m:sSup>
                        <m:sSupPr>
                          <m:ctrlPr>
                            <w:rPr>
                              <w:rFonts w:ascii="Cambria Math" w:eastAsia="等线" w:hAnsi="Cambria Math" w:cs="Calibri"/>
                              <w:b/>
                              <w:i/>
                              <w:sz w:val="24"/>
                              <w:szCs w:val="24"/>
                            </w:rPr>
                          </m:ctrlPr>
                        </m:sSupPr>
                        <m:e>
                          <m:r>
                            <m:rPr>
                              <m:scr m:val="script"/>
                              <m:sty m:val="bi"/>
                            </m:rPr>
                            <w:rPr>
                              <w:rFonts w:ascii="Cambria Math" w:eastAsia="等线" w:hAnsi="Cambria Math" w:cs="Calibri"/>
                              <w:sz w:val="24"/>
                              <w:szCs w:val="24"/>
                            </w:rPr>
                            <m:t>V</m:t>
                          </m:r>
                        </m:e>
                        <m:sup>
                          <m:r>
                            <w:rPr>
                              <w:rFonts w:ascii="Cambria Math" w:eastAsia="等线" w:hAnsi="Cambria Math" w:cs="Calibri"/>
                              <w:sz w:val="24"/>
                              <w:szCs w:val="24"/>
                            </w:rPr>
                            <m:t>loc</m:t>
                          </m:r>
                        </m:sup>
                      </m:sSup>
                    </m:e>
                  </m:d>
                </m:sup>
                <m:e>
                  <m:sSub>
                    <m:sSubPr>
                      <m:ctrlPr>
                        <w:rPr>
                          <w:rFonts w:ascii="Cambria Math" w:eastAsia="等线" w:hAnsi="Cambria Math" w:cs="Calibri"/>
                          <w:i/>
                          <w:sz w:val="24"/>
                          <w:szCs w:val="24"/>
                        </w:rPr>
                      </m:ctrlPr>
                    </m:sSubPr>
                    <m:e>
                      <m:r>
                        <w:rPr>
                          <w:rFonts w:ascii="Cambria Math" w:eastAsia="等线" w:hAnsi="Cambria Math" w:cs="Calibri"/>
                          <w:sz w:val="24"/>
                          <w:szCs w:val="24"/>
                        </w:rPr>
                        <m:t>γ</m:t>
                      </m:r>
                    </m:e>
                    <m:sub>
                      <m:r>
                        <w:rPr>
                          <w:rFonts w:ascii="Cambria Math" w:eastAsia="等线" w:hAnsi="Cambria Math" w:cs="Calibri"/>
                          <w:sz w:val="24"/>
                          <w:szCs w:val="24"/>
                        </w:rPr>
                        <m:t>iz</m:t>
                      </m:r>
                    </m:sub>
                  </m:sSub>
                  <m:sSub>
                    <m:sSubPr>
                      <m:ctrlPr>
                        <w:rPr>
                          <w:rFonts w:ascii="Cambria Math" w:eastAsia="等线" w:hAnsi="Cambria Math" w:cs="Calibri"/>
                          <w:i/>
                          <w:sz w:val="24"/>
                          <w:szCs w:val="24"/>
                        </w:rPr>
                      </m:ctrlPr>
                    </m:sSubPr>
                    <m:e>
                      <m:r>
                        <w:rPr>
                          <w:rFonts w:ascii="Cambria Math" w:eastAsia="等线" w:hAnsi="Cambria Math" w:cs="Calibri"/>
                          <w:sz w:val="24"/>
                          <w:szCs w:val="24"/>
                        </w:rPr>
                        <m:t>s</m:t>
                      </m:r>
                    </m:e>
                    <m:sub>
                      <m:r>
                        <w:rPr>
                          <w:rFonts w:ascii="Cambria Math" w:eastAsia="等线" w:hAnsi="Cambria Math" w:cs="Calibri"/>
                          <w:sz w:val="24"/>
                          <w:szCs w:val="24"/>
                        </w:rPr>
                        <m:t>z</m:t>
                      </m:r>
                    </m:sub>
                  </m:sSub>
                </m:e>
              </m:nary>
              <m:r>
                <w:rPr>
                  <w:rFonts w:ascii="Cambria Math" w:eastAsia="等线" w:hAnsi="Cambria Math" w:cs="Calibri"/>
                  <w:sz w:val="24"/>
                  <w:szCs w:val="24"/>
                </w:rPr>
                <m:t>+</m:t>
              </m:r>
              <m:nary>
                <m:naryPr>
                  <m:chr m:val="∑"/>
                  <m:limLoc m:val="undOvr"/>
                  <m:ctrlPr>
                    <w:rPr>
                      <w:rFonts w:ascii="Cambria Math" w:eastAsia="等线" w:hAnsi="Cambria Math" w:cs="Calibri"/>
                      <w:i/>
                      <w:sz w:val="24"/>
                      <w:szCs w:val="24"/>
                    </w:rPr>
                  </m:ctrlPr>
                </m:naryPr>
                <m:sub>
                  <m:r>
                    <w:rPr>
                      <w:rFonts w:ascii="Cambria Math" w:eastAsia="等线" w:hAnsi="Cambria Math" w:cs="Calibri"/>
                      <w:sz w:val="24"/>
                      <w:szCs w:val="24"/>
                    </w:rPr>
                    <m:t>n=1</m:t>
                  </m:r>
                </m:sub>
                <m:sup>
                  <m:r>
                    <w:rPr>
                      <w:rFonts w:ascii="Cambria Math" w:eastAsia="等线" w:hAnsi="Cambria Math" w:cs="Calibri"/>
                      <w:sz w:val="24"/>
                      <w:szCs w:val="24"/>
                    </w:rPr>
                    <m:t>q</m:t>
                  </m:r>
                </m:sup>
                <m:e>
                  <m:sSubSup>
                    <m:sSubSupPr>
                      <m:ctrlPr>
                        <w:rPr>
                          <w:rFonts w:ascii="Cambria Math" w:eastAsia="等线" w:hAnsi="Cambria Math" w:cs="Calibri"/>
                          <w:i/>
                          <w:sz w:val="24"/>
                          <w:szCs w:val="24"/>
                        </w:rPr>
                      </m:ctrlPr>
                    </m:sSubSupPr>
                    <m:e>
                      <m:r>
                        <w:rPr>
                          <w:rFonts w:ascii="Cambria Math" w:eastAsia="等线" w:hAnsi="Cambria Math" w:cs="Calibri"/>
                          <w:sz w:val="24"/>
                          <w:szCs w:val="24"/>
                        </w:rPr>
                        <m:t>t</m:t>
                      </m:r>
                    </m:e>
                    <m:sub>
                      <m:r>
                        <w:rPr>
                          <w:rFonts w:ascii="Cambria Math" w:eastAsia="等线" w:hAnsi="Cambria Math" w:cs="Calibri"/>
                          <w:sz w:val="24"/>
                          <w:szCs w:val="24"/>
                        </w:rPr>
                        <m:t>i</m:t>
                      </m:r>
                    </m:sub>
                    <m:sup>
                      <m:sSub>
                        <m:sSubPr>
                          <m:ctrlPr>
                            <w:rPr>
                              <w:rFonts w:ascii="Cambria Math" w:eastAsia="等线" w:hAnsi="Cambria Math" w:cs="Calibri"/>
                              <w:i/>
                              <w:sz w:val="24"/>
                              <w:szCs w:val="24"/>
                            </w:rPr>
                          </m:ctrlPr>
                        </m:sSubPr>
                        <m:e>
                          <m:r>
                            <w:rPr>
                              <w:rFonts w:ascii="Cambria Math" w:eastAsia="等线" w:hAnsi="Cambria Math" w:cs="Calibri"/>
                              <w:sz w:val="24"/>
                              <w:szCs w:val="24"/>
                            </w:rPr>
                            <m:t>sim</m:t>
                          </m:r>
                        </m:e>
                        <m:sub>
                          <m:r>
                            <w:rPr>
                              <w:rFonts w:ascii="Cambria Math" w:eastAsia="等线" w:hAnsi="Cambria Math" w:cs="Calibri"/>
                              <w:sz w:val="24"/>
                              <w:szCs w:val="24"/>
                            </w:rPr>
                            <m:t>n</m:t>
                          </m:r>
                        </m:sub>
                      </m:sSub>
                    </m:sup>
                  </m:sSubSup>
                  <m:sSubSup>
                    <m:sSubSupPr>
                      <m:ctrlPr>
                        <w:rPr>
                          <w:rFonts w:ascii="Cambria Math" w:eastAsia="等线" w:hAnsi="Cambria Math" w:cs="Calibri"/>
                          <w:i/>
                          <w:sz w:val="24"/>
                          <w:szCs w:val="24"/>
                        </w:rPr>
                      </m:ctrlPr>
                    </m:sSubSupPr>
                    <m:e>
                      <m:r>
                        <w:rPr>
                          <w:rFonts w:ascii="Cambria Math" w:eastAsia="等线" w:hAnsi="Cambria Math" w:cs="Calibri"/>
                          <w:sz w:val="24"/>
                          <w:szCs w:val="24"/>
                        </w:rPr>
                        <m:t>β</m:t>
                      </m:r>
                    </m:e>
                    <m:sub>
                      <m:r>
                        <w:rPr>
                          <w:rFonts w:ascii="Cambria Math" w:eastAsia="等线" w:hAnsi="Cambria Math" w:cs="Calibri"/>
                          <w:sz w:val="24"/>
                          <w:szCs w:val="24"/>
                        </w:rPr>
                        <m:t>ii</m:t>
                      </m:r>
                    </m:sub>
                    <m:sup>
                      <m:r>
                        <w:rPr>
                          <w:rFonts w:ascii="Cambria Math" w:eastAsia="等线" w:hAnsi="Cambria Math" w:cs="Calibri"/>
                          <w:sz w:val="24"/>
                          <w:szCs w:val="24"/>
                        </w:rPr>
                        <m:t>n</m:t>
                      </m:r>
                    </m:sup>
                  </m:sSubSup>
                </m:e>
              </m:nary>
            </m:oMath>
            <w:r w:rsidR="006E3AAB" w:rsidRPr="002D7FC2">
              <w:rPr>
                <w:rFonts w:ascii="Calibri" w:eastAsia="等线" w:hAnsi="Calibri" w:cs="Calibri" w:hint="eastAsia"/>
                <w:sz w:val="24"/>
                <w:szCs w:val="24"/>
              </w:rPr>
              <w:t>.</w:t>
            </w:r>
          </w:p>
        </w:tc>
        <w:tc>
          <w:tcPr>
            <w:tcW w:w="360" w:type="pct"/>
            <w:vAlign w:val="center"/>
          </w:tcPr>
          <w:p w14:paraId="7437F254" w14:textId="6C3FBC6D" w:rsidR="006E3AAB" w:rsidRPr="002D7FC2" w:rsidRDefault="0064059D" w:rsidP="008046C3">
            <w:pPr>
              <w:spacing w:line="480" w:lineRule="auto"/>
              <w:jc w:val="right"/>
              <w:rPr>
                <w:rFonts w:ascii="Calibri" w:eastAsia="等线" w:hAnsi="Calibri" w:cs="Calibri"/>
                <w:sz w:val="24"/>
                <w:szCs w:val="24"/>
              </w:rPr>
            </w:pPr>
            <w:bookmarkStart w:id="105" w:name="_Ref121664066"/>
            <w:r w:rsidRPr="002D7FC2">
              <w:rPr>
                <w:rFonts w:ascii="Calibri" w:eastAsia="等线" w:hAnsi="Calibri" w:cs="Calibri"/>
                <w:sz w:val="24"/>
                <w:szCs w:val="24"/>
              </w:rPr>
              <w:t>(A</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SEQ A \* ARABIC </w:instrText>
            </w:r>
            <w:r w:rsidRPr="002D7FC2">
              <w:rPr>
                <w:rFonts w:ascii="Calibri" w:eastAsia="等线" w:hAnsi="Calibri" w:cs="Calibri"/>
                <w:sz w:val="24"/>
                <w:szCs w:val="24"/>
              </w:rPr>
              <w:fldChar w:fldCharType="separate"/>
            </w:r>
            <w:r w:rsidR="005E49FE">
              <w:rPr>
                <w:rFonts w:ascii="Calibri" w:eastAsia="等线" w:hAnsi="Calibri" w:cs="Calibri"/>
                <w:noProof/>
                <w:sz w:val="24"/>
                <w:szCs w:val="24"/>
              </w:rPr>
              <w:t>25</w:t>
            </w:r>
            <w:r w:rsidRPr="002D7FC2">
              <w:rPr>
                <w:rFonts w:ascii="Calibri" w:eastAsia="等线" w:hAnsi="Calibri" w:cs="Calibri"/>
                <w:noProof/>
                <w:sz w:val="24"/>
                <w:szCs w:val="24"/>
              </w:rPr>
              <w:fldChar w:fldCharType="end"/>
            </w:r>
            <w:r w:rsidRPr="002D7FC2">
              <w:rPr>
                <w:rFonts w:ascii="Calibri" w:eastAsia="等线" w:hAnsi="Calibri" w:cs="Calibri"/>
                <w:sz w:val="24"/>
                <w:szCs w:val="24"/>
              </w:rPr>
              <w:t>)</w:t>
            </w:r>
            <w:bookmarkEnd w:id="105"/>
          </w:p>
        </w:tc>
      </w:tr>
    </w:tbl>
    <w:p w14:paraId="4F4A89A5" w14:textId="0E6B2B93" w:rsidR="00D43443" w:rsidRPr="002D7FC2" w:rsidRDefault="00D43443" w:rsidP="003908E1">
      <w:pPr>
        <w:pStyle w:val="1"/>
      </w:pPr>
      <w:r w:rsidRPr="002D7FC2">
        <w:t xml:space="preserve">Appendix </w:t>
      </w:r>
      <w:r w:rsidR="00ED1514" w:rsidRPr="002D7FC2">
        <w:t>E</w:t>
      </w:r>
      <w:r w:rsidRPr="002D7FC2">
        <w:t xml:space="preserve"> </w:t>
      </w:r>
      <w:r w:rsidR="004735DB" w:rsidRPr="002D7FC2">
        <w:t>Experiment</w:t>
      </w:r>
      <w:r w:rsidR="005053F2" w:rsidRPr="002D7FC2">
        <w:t>s Supplement</w:t>
      </w:r>
    </w:p>
    <w:p w14:paraId="276BCBF0" w14:textId="728A7C1A" w:rsidR="00D606B8" w:rsidRPr="002D7FC2" w:rsidRDefault="005F1076" w:rsidP="00D606B8">
      <w:pPr>
        <w:pStyle w:val="2"/>
      </w:pPr>
      <w:r w:rsidRPr="002D7FC2">
        <w:t>E</w:t>
      </w:r>
      <w:r w:rsidR="00D606B8" w:rsidRPr="002D7FC2">
        <w:t>.</w:t>
      </w:r>
      <w:r w:rsidRPr="002D7FC2">
        <w:t>1</w:t>
      </w:r>
      <w:r w:rsidR="00D606B8" w:rsidRPr="002D7FC2">
        <w:t xml:space="preserve"> </w:t>
      </w:r>
      <w:r w:rsidRPr="002D7FC2">
        <w:t>Other Experiment Setup</w:t>
      </w:r>
    </w:p>
    <w:p w14:paraId="7DB82D3E" w14:textId="43B4F13A" w:rsidR="00BD6EDC" w:rsidRPr="002D7FC2" w:rsidRDefault="0008723A" w:rsidP="00BD6EDC">
      <w:pPr>
        <w:pStyle w:val="3"/>
      </w:pPr>
      <w:r w:rsidRPr="002D7FC2">
        <w:t>E</w:t>
      </w:r>
      <w:r w:rsidR="00BD6EDC" w:rsidRPr="002D7FC2">
        <w:t xml:space="preserve">.1.1 Example of the out-of-town area of a target city </w:t>
      </w:r>
    </w:p>
    <w:p w14:paraId="0465668C" w14:textId="0CDC3B51" w:rsidR="00177985" w:rsidRPr="002D7FC2" w:rsidRDefault="00177985" w:rsidP="0008723A">
      <w:pPr>
        <w:spacing w:line="480" w:lineRule="auto"/>
        <w:ind w:firstLine="567"/>
        <w:rPr>
          <w:sz w:val="24"/>
          <w:szCs w:val="24"/>
        </w:rPr>
      </w:pPr>
      <w:r w:rsidRPr="002D7FC2">
        <w:rPr>
          <w:rFonts w:ascii="Calibri" w:eastAsia="等线" w:hAnsi="Calibri" w:cs="Calibri"/>
          <w:sz w:val="24"/>
          <w:szCs w:val="24"/>
        </w:rPr>
        <w:t>For example, the out-of-town area of Tokyo was a Japanese area centered on Tokyo's geographic coordinates and a radius greater than 100km. The m</w:t>
      </w:r>
      <w:r w:rsidRPr="00993ECA">
        <w:rPr>
          <w:rFonts w:ascii="Calibri" w:eastAsia="等线" w:hAnsi="Calibri" w:cs="Calibri"/>
          <w:sz w:val="24"/>
          <w:szCs w:val="24"/>
        </w:rPr>
        <w:t>ethod in [</w:t>
      </w:r>
      <w:r w:rsidR="00EF5662" w:rsidRPr="00993ECA">
        <w:rPr>
          <w:rFonts w:ascii="Calibri" w:eastAsia="等线" w:hAnsi="Calibri" w:cs="Calibri"/>
          <w:kern w:val="2"/>
          <w:sz w:val="24"/>
          <w:szCs w:val="24"/>
        </w:rPr>
        <w:t>16</w:t>
      </w:r>
      <w:r w:rsidRPr="00993ECA">
        <w:rPr>
          <w:rFonts w:ascii="Calibri" w:eastAsia="等线" w:hAnsi="Calibri" w:cs="Calibri"/>
          <w:sz w:val="24"/>
          <w:szCs w:val="24"/>
        </w:rPr>
        <w:t xml:space="preserve">] was used </w:t>
      </w:r>
      <w:r w:rsidRPr="002D7FC2">
        <w:rPr>
          <w:rFonts w:ascii="Calibri" w:eastAsia="等线" w:hAnsi="Calibri" w:cs="Calibri"/>
          <w:sz w:val="24"/>
          <w:szCs w:val="24"/>
        </w:rPr>
        <w:t>to distinguish between local and out-of-town users in the target city.</w:t>
      </w:r>
      <w:r w:rsidR="00D606B8" w:rsidRPr="002D7FC2">
        <w:rPr>
          <w:rFonts w:ascii="Calibri" w:eastAsia="等线" w:hAnsi="Calibri" w:cs="Calibri"/>
          <w:sz w:val="24"/>
          <w:szCs w:val="24"/>
        </w:rPr>
        <w:t xml:space="preserve"> For basic information of the target city dataset, please see </w:t>
      </w:r>
      <w:r w:rsidR="00D606B8" w:rsidRPr="002D7FC2">
        <w:rPr>
          <w:rFonts w:ascii="Calibri" w:eastAsia="等线" w:hAnsi="Calibri" w:cs="Calibri"/>
          <w:sz w:val="24"/>
          <w:szCs w:val="24"/>
        </w:rPr>
        <w:fldChar w:fldCharType="begin"/>
      </w:r>
      <w:r w:rsidR="00D606B8" w:rsidRPr="002D7FC2">
        <w:rPr>
          <w:rFonts w:ascii="Calibri" w:eastAsia="等线" w:hAnsi="Calibri" w:cs="Calibri"/>
          <w:sz w:val="24"/>
          <w:szCs w:val="24"/>
        </w:rPr>
        <w:instrText xml:space="preserve"> REF _Ref106205985 \h  \* MERGEFORMAT </w:instrText>
      </w:r>
      <w:r w:rsidR="00D606B8" w:rsidRPr="002D7FC2">
        <w:rPr>
          <w:rFonts w:ascii="Calibri" w:eastAsia="等线" w:hAnsi="Calibri" w:cs="Calibri"/>
          <w:sz w:val="24"/>
          <w:szCs w:val="24"/>
        </w:rPr>
      </w:r>
      <w:r w:rsidR="00D606B8" w:rsidRPr="002D7FC2">
        <w:rPr>
          <w:rFonts w:ascii="Calibri" w:eastAsia="等线" w:hAnsi="Calibri" w:cs="Calibri"/>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1</w:t>
      </w:r>
      <w:r w:rsidR="00D606B8" w:rsidRPr="002D7FC2">
        <w:rPr>
          <w:rFonts w:ascii="Calibri" w:eastAsia="等线" w:hAnsi="Calibri" w:cs="Calibri"/>
          <w:sz w:val="24"/>
          <w:szCs w:val="24"/>
        </w:rPr>
        <w:fldChar w:fldCharType="end"/>
      </w:r>
      <w:r w:rsidR="00D606B8" w:rsidRPr="002D7FC2">
        <w:rPr>
          <w:rFonts w:ascii="Calibri" w:eastAsia="等线" w:hAnsi="Calibri" w:cs="Calibri"/>
          <w:sz w:val="24"/>
          <w:szCs w:val="24"/>
        </w:rPr>
        <w:t xml:space="preserve">. </w:t>
      </w:r>
    </w:p>
    <w:p w14:paraId="39C0D0A0" w14:textId="1BF14DFD" w:rsidR="0008723A" w:rsidRPr="002D7FC2" w:rsidRDefault="0008723A" w:rsidP="0008723A">
      <w:pPr>
        <w:pStyle w:val="3"/>
        <w:rPr>
          <w:color w:val="0000FF"/>
        </w:rPr>
      </w:pPr>
      <w:r w:rsidRPr="002D7FC2">
        <w:t xml:space="preserve">E.1.2 </w:t>
      </w:r>
      <w:r w:rsidR="00923E9E" w:rsidRPr="002D7FC2">
        <w:t xml:space="preserve">Detailed </w:t>
      </w:r>
      <w:r w:rsidRPr="002D7FC2">
        <w:t>Experiment Design</w:t>
      </w:r>
    </w:p>
    <w:p w14:paraId="74B67DBE" w14:textId="175DCE15" w:rsidR="005C3E9D" w:rsidRPr="002D7FC2" w:rsidRDefault="005C3E9D" w:rsidP="002A089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The training set and the validation set are respectively used for model learning and </w:t>
      </w:r>
      <w:r w:rsidRPr="002D7FC2">
        <w:rPr>
          <w:rFonts w:ascii="Calibri" w:eastAsia="等线" w:hAnsi="Calibri" w:cs="Calibri" w:hint="eastAsia"/>
          <w:sz w:val="24"/>
          <w:szCs w:val="24"/>
        </w:rPr>
        <w:t>h</w:t>
      </w:r>
      <w:r w:rsidRPr="002D7FC2">
        <w:rPr>
          <w:rFonts w:ascii="Calibri" w:eastAsia="等线" w:hAnsi="Calibri" w:cs="Calibri"/>
          <w:sz w:val="24"/>
          <w:szCs w:val="24"/>
        </w:rPr>
        <w:t xml:space="preserve">yperparameter selection, and the test set simulates the online application process. The check-in activities of the training set </w:t>
      </w:r>
      <w:r w:rsidRPr="002D7FC2">
        <w:rPr>
          <w:rFonts w:ascii="Calibri" w:eastAsia="等线" w:hAnsi="Calibri" w:cs="Calibri" w:hint="eastAsia"/>
          <w:sz w:val="24"/>
          <w:szCs w:val="24"/>
        </w:rPr>
        <w:t>and</w:t>
      </w:r>
      <w:r w:rsidRPr="002D7FC2">
        <w:rPr>
          <w:rFonts w:ascii="Calibri" w:eastAsia="等线" w:hAnsi="Calibri" w:cs="Calibri"/>
          <w:sz w:val="24"/>
          <w:szCs w:val="24"/>
        </w:rPr>
        <w:t xml:space="preserve"> </w:t>
      </w:r>
      <w:r w:rsidRPr="002D7FC2">
        <w:rPr>
          <w:rFonts w:ascii="Calibri" w:eastAsia="等线" w:hAnsi="Calibri" w:cs="Calibri" w:hint="eastAsia"/>
          <w:sz w:val="24"/>
          <w:szCs w:val="24"/>
        </w:rPr>
        <w:t>the</w:t>
      </w:r>
      <w:r w:rsidRPr="002D7FC2">
        <w:rPr>
          <w:rFonts w:ascii="Calibri" w:eastAsia="等线" w:hAnsi="Calibri" w:cs="Calibri"/>
          <w:sz w:val="24"/>
          <w:szCs w:val="24"/>
        </w:rPr>
        <w:t xml:space="preserve"> validation set occur before the check-in activities of the test set, which was in line with the actual situation. The recommended accuracy of the TG(V)x model was evaluated on all subtest sets, and the ablation experiments as well as the "TG(V)x vs. other advanced models" experiments</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were performed.</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The recommended diversity of the TG(V)x model was evaluated on the warm-start and out-of-town test sets, and the experiment of "TG(V)x vs. other advanced models" was carried out. We also performed another two experiments "nonlinear design Vs. linear design" and "unequal time slots vs. equal time slots".</w:t>
      </w:r>
    </w:p>
    <w:p w14:paraId="5A93C55F" w14:textId="4CABFFA3" w:rsidR="00135577" w:rsidRPr="00F52085" w:rsidRDefault="005C3E9D" w:rsidP="00D90513">
      <w:pPr>
        <w:spacing w:line="480" w:lineRule="auto"/>
        <w:ind w:firstLineChars="200" w:firstLine="480"/>
        <w:rPr>
          <w:rFonts w:ascii="Calibri" w:eastAsia="等线" w:hAnsi="Calibri" w:cs="Calibri"/>
          <w:sz w:val="24"/>
          <w:szCs w:val="24"/>
        </w:rPr>
      </w:pPr>
      <w:r w:rsidRPr="00F52085">
        <w:rPr>
          <w:rFonts w:ascii="Calibri" w:eastAsia="等线" w:hAnsi="Calibri" w:cs="Calibri"/>
          <w:sz w:val="24"/>
          <w:szCs w:val="24"/>
        </w:rPr>
        <w:t xml:space="preserve">Previous studies have mostly focused on recommending novel POIs for users, which is certainly important. However, it is practical to recommend POIs that have been visited by </w:t>
      </w:r>
      <w:r w:rsidRPr="00F52085">
        <w:rPr>
          <w:rFonts w:ascii="Calibri" w:eastAsia="等线" w:hAnsi="Calibri" w:cs="Calibri"/>
          <w:sz w:val="24"/>
          <w:szCs w:val="24"/>
        </w:rPr>
        <w:lastRenderedPageBreak/>
        <w:t xml:space="preserve">users, because this is in line with the phenomenon of “returning customers” retained by businesses and the competitive relationship between similar POIs, and it can also remind users to visit POIs that have not been visited for a long time. The </w:t>
      </w:r>
      <w:proofErr w:type="spellStart"/>
      <w:r w:rsidRPr="00F52085">
        <w:rPr>
          <w:rFonts w:ascii="Calibri" w:eastAsia="等线" w:hAnsi="Calibri" w:cs="Calibri"/>
          <w:sz w:val="24"/>
          <w:szCs w:val="24"/>
        </w:rPr>
        <w:t>TGVx</w:t>
      </w:r>
      <w:proofErr w:type="spellEnd"/>
      <w:r w:rsidRPr="00F52085">
        <w:rPr>
          <w:rFonts w:ascii="Calibri" w:eastAsia="等线" w:hAnsi="Calibri" w:cs="Calibri"/>
          <w:sz w:val="24"/>
          <w:szCs w:val="24"/>
        </w:rPr>
        <w:t xml:space="preserve"> model proposed in this paper adopts a "one2all" output mode, which can flexibly recommend including or not including visited POIs according to the needs of the recommender system. </w:t>
      </w:r>
      <w:r w:rsidR="00537146" w:rsidRPr="00F52085">
        <w:rPr>
          <w:rFonts w:ascii="Calibri" w:eastAsia="等线" w:hAnsi="Calibri" w:cs="Calibri"/>
          <w:sz w:val="24"/>
          <w:szCs w:val="24"/>
        </w:rPr>
        <w:t>Considering</w:t>
      </w:r>
      <w:r w:rsidRPr="00F52085">
        <w:rPr>
          <w:rFonts w:ascii="Calibri" w:eastAsia="等线" w:hAnsi="Calibri" w:cs="Calibri"/>
          <w:sz w:val="24"/>
          <w:szCs w:val="24"/>
        </w:rPr>
        <w:t xml:space="preserve"> the phenomenon of "returning customers" and the competition of similar POIs, the test set of this paper includes the POIs that users have visited. In addition, cold</w:t>
      </w:r>
      <w:r w:rsidRPr="00F52085">
        <w:rPr>
          <w:rFonts w:ascii="Calibri" w:eastAsia="等线" w:hAnsi="Calibri" w:cs="Calibri" w:hint="eastAsia"/>
          <w:sz w:val="24"/>
          <w:szCs w:val="24"/>
        </w:rPr>
        <w:t>-</w:t>
      </w:r>
      <w:r w:rsidRPr="00F52085">
        <w:rPr>
          <w:rFonts w:ascii="Calibri" w:eastAsia="等线" w:hAnsi="Calibri" w:cs="Calibri"/>
          <w:sz w:val="24"/>
          <w:szCs w:val="24"/>
        </w:rPr>
        <w:t xml:space="preserve">start users and </w:t>
      </w:r>
      <w:r w:rsidRPr="00F52085">
        <w:rPr>
          <w:rFonts w:ascii="Calibri" w:eastAsia="等线" w:hAnsi="Calibri" w:cs="Calibri" w:hint="eastAsia"/>
          <w:sz w:val="24"/>
          <w:szCs w:val="24"/>
        </w:rPr>
        <w:t>out</w:t>
      </w:r>
      <w:r w:rsidRPr="00F52085">
        <w:rPr>
          <w:rFonts w:ascii="Calibri" w:eastAsia="等线" w:hAnsi="Calibri" w:cs="Calibri"/>
          <w:sz w:val="24"/>
          <w:szCs w:val="24"/>
        </w:rPr>
        <w:t>-of-town visitors have very few check-in records in the target city. For these two groups, whether the POIs visited in the test set is included has little effect on the evaluation results of the model. For warm</w:t>
      </w:r>
      <w:r w:rsidRPr="00F52085">
        <w:rPr>
          <w:rFonts w:ascii="Calibri" w:eastAsia="等线" w:hAnsi="Calibri" w:cs="Calibri" w:hint="eastAsia"/>
          <w:sz w:val="24"/>
          <w:szCs w:val="24"/>
        </w:rPr>
        <w:t>-</w:t>
      </w:r>
      <w:r w:rsidRPr="00F52085">
        <w:rPr>
          <w:rFonts w:ascii="Calibri" w:eastAsia="等线" w:hAnsi="Calibri" w:cs="Calibri"/>
          <w:sz w:val="24"/>
          <w:szCs w:val="24"/>
        </w:rPr>
        <w:t xml:space="preserve">start users, if the test set contains visited POIs, the model may be more inclined to recommend the visited POIs, which may improve accuracy while reducing the diversity of recommendations. A good POI recommendation model should </w:t>
      </w:r>
      <w:r w:rsidR="00433F98" w:rsidRPr="00F52085">
        <w:rPr>
          <w:rFonts w:ascii="Calibri" w:eastAsia="等线" w:hAnsi="Calibri" w:cs="Calibri"/>
          <w:sz w:val="24"/>
          <w:szCs w:val="24"/>
        </w:rPr>
        <w:t>consider</w:t>
      </w:r>
      <w:r w:rsidRPr="00F52085">
        <w:rPr>
          <w:rFonts w:ascii="Calibri" w:eastAsia="等线" w:hAnsi="Calibri" w:cs="Calibri"/>
          <w:sz w:val="24"/>
          <w:szCs w:val="24"/>
        </w:rPr>
        <w:t xml:space="preserve"> accuracy and diversity at the same time. Even under the condition that the visited POIs are included in the test set, the accuracy and diversity can be improved at the same time.</w:t>
      </w:r>
    </w:p>
    <w:p w14:paraId="602C7186" w14:textId="6E1979B6" w:rsidR="00F61E25" w:rsidRPr="00F52085" w:rsidRDefault="00F61E25" w:rsidP="00F61E25">
      <w:pPr>
        <w:pStyle w:val="3"/>
        <w:rPr>
          <w:color w:val="0000FF"/>
        </w:rPr>
      </w:pPr>
      <w:r w:rsidRPr="00F52085">
        <w:t xml:space="preserve">E.1.3 </w:t>
      </w:r>
      <w:r w:rsidR="00923E9E" w:rsidRPr="00F52085">
        <w:t xml:space="preserve">Detailed </w:t>
      </w:r>
      <w:r w:rsidR="00DB4772" w:rsidRPr="00F52085">
        <w:t>Baseline Models</w:t>
      </w:r>
    </w:p>
    <w:p w14:paraId="75C659A5" w14:textId="77777777" w:rsidR="001E74C9" w:rsidRPr="002D7FC2" w:rsidRDefault="001E74C9" w:rsidP="001E74C9">
      <w:pPr>
        <w:pStyle w:val="af9"/>
        <w:spacing w:line="480" w:lineRule="auto"/>
        <w:ind w:firstLineChars="0" w:firstLine="567"/>
        <w:rPr>
          <w:rFonts w:ascii="Calibri" w:eastAsia="等线" w:hAnsi="Calibri" w:cs="Calibri"/>
          <w:sz w:val="24"/>
          <w:szCs w:val="24"/>
        </w:rPr>
      </w:pPr>
      <w:r w:rsidRPr="002D7FC2">
        <w:rPr>
          <w:rFonts w:ascii="Calibri" w:eastAsia="等线" w:hAnsi="Calibri" w:cs="Calibri"/>
          <w:sz w:val="24"/>
          <w:szCs w:val="24"/>
        </w:rPr>
        <w:t>In both local and out-of-town scenarios, we compared the performance of the TG(V)x model with the following advanced models:</w:t>
      </w:r>
    </w:p>
    <w:p w14:paraId="5569F6CB" w14:textId="44D29D8D" w:rsidR="001E74C9" w:rsidRPr="002D7FC2" w:rsidRDefault="001E74C9" w:rsidP="001E74C9">
      <w:pPr>
        <w:pStyle w:val="af9"/>
        <w:numPr>
          <w:ilvl w:val="0"/>
          <w:numId w:val="18"/>
        </w:numPr>
        <w:spacing w:line="480" w:lineRule="auto"/>
        <w:ind w:firstLineChars="0"/>
        <w:rPr>
          <w:rFonts w:ascii="Calibri" w:eastAsia="等线" w:hAnsi="Calibri" w:cs="Calibri"/>
          <w:sz w:val="24"/>
          <w:szCs w:val="24"/>
        </w:rPr>
      </w:pPr>
      <w:r w:rsidRPr="002D7FC2">
        <w:rPr>
          <w:rFonts w:ascii="Calibri" w:eastAsia="等线" w:hAnsi="Calibri" w:cs="Calibri"/>
          <w:b/>
          <w:bCs/>
          <w:sz w:val="24"/>
          <w:szCs w:val="24"/>
        </w:rPr>
        <w:t>Semi-C</w:t>
      </w:r>
      <w:r w:rsidRPr="00CF676A">
        <w:rPr>
          <w:rFonts w:ascii="Calibri" w:eastAsia="等线" w:hAnsi="Calibri" w:cs="Calibri"/>
          <w:b/>
          <w:bCs/>
          <w:sz w:val="24"/>
          <w:szCs w:val="24"/>
        </w:rPr>
        <w:t xml:space="preserve">DAE </w:t>
      </w:r>
      <w:r w:rsidRPr="00CF676A">
        <w:rPr>
          <w:rFonts w:ascii="Calibri" w:eastAsia="等线" w:hAnsi="Calibri" w:cs="Calibri"/>
          <w:sz w:val="24"/>
          <w:szCs w:val="24"/>
        </w:rPr>
        <w:t>[</w:t>
      </w:r>
      <w:r w:rsidR="00EF5662" w:rsidRPr="00CF676A">
        <w:rPr>
          <w:rFonts w:ascii="Calibri" w:eastAsia="等线" w:hAnsi="Calibri" w:cs="Calibri"/>
          <w:sz w:val="24"/>
          <w:szCs w:val="24"/>
        </w:rPr>
        <w:t>7</w:t>
      </w:r>
      <w:r w:rsidRPr="00CF676A">
        <w:rPr>
          <w:rFonts w:ascii="Calibri" w:eastAsia="等线" w:hAnsi="Calibri" w:cs="Calibri"/>
          <w:sz w:val="24"/>
          <w:szCs w:val="24"/>
        </w:rPr>
        <w:t>]</w:t>
      </w:r>
      <w:r w:rsidRPr="00CF676A">
        <w:rPr>
          <w:rFonts w:ascii="Calibri" w:eastAsia="等线" w:hAnsi="Calibri" w:cs="Calibri" w:hint="eastAsia"/>
          <w:sz w:val="24"/>
          <w:szCs w:val="24"/>
        </w:rPr>
        <w:t>:</w:t>
      </w:r>
      <w:r w:rsidRPr="00CF676A">
        <w:rPr>
          <w:rFonts w:ascii="Calibri" w:eastAsia="等线" w:hAnsi="Calibri" w:cs="Calibri"/>
          <w:sz w:val="24"/>
          <w:szCs w:val="24"/>
        </w:rPr>
        <w:t xml:space="preserve"> A static POI deep recommendation model proposed by Guo et al. Semi-CDAE adopts TF-IDF tec</w:t>
      </w:r>
      <w:r w:rsidRPr="002D7FC2">
        <w:rPr>
          <w:rFonts w:ascii="Calibri" w:eastAsia="等线" w:hAnsi="Calibri" w:cs="Calibri"/>
          <w:sz w:val="24"/>
          <w:szCs w:val="24"/>
        </w:rPr>
        <w:t xml:space="preserve">hnology to transform POI semantic information, uses </w:t>
      </w:r>
      <w:proofErr w:type="spellStart"/>
      <w:r w:rsidRPr="002D7FC2">
        <w:rPr>
          <w:rFonts w:ascii="Calibri" w:eastAsia="等线" w:hAnsi="Calibri" w:cs="Calibri"/>
          <w:sz w:val="24"/>
          <w:szCs w:val="24"/>
        </w:rPr>
        <w:t>SemiRBM</w:t>
      </w:r>
      <w:proofErr w:type="spellEnd"/>
      <w:r w:rsidRPr="002D7FC2">
        <w:rPr>
          <w:rFonts w:ascii="Calibri" w:eastAsia="等线" w:hAnsi="Calibri" w:cs="Calibri"/>
          <w:sz w:val="24"/>
          <w:szCs w:val="24"/>
        </w:rPr>
        <w:t xml:space="preserve"> visible layer to represent geographic information, receives social influence with conditional network, and realizes the effective integration of geographic, social and semantic information. It fully exploits high-order non-linear user-POI interactions </w:t>
      </w:r>
      <w:r w:rsidRPr="002D7FC2">
        <w:rPr>
          <w:rFonts w:ascii="Calibri" w:eastAsia="等线" w:hAnsi="Calibri" w:cs="Calibri"/>
          <w:sz w:val="24"/>
          <w:szCs w:val="24"/>
        </w:rPr>
        <w:lastRenderedPageBreak/>
        <w:t>through DAE stacked by (</w:t>
      </w:r>
      <w:r w:rsidR="00AE698F" w:rsidRPr="002D7FC2">
        <w:rPr>
          <w:rFonts w:ascii="Calibri" w:eastAsia="等线" w:hAnsi="Calibri" w:cs="Calibri"/>
          <w:sz w:val="24"/>
          <w:szCs w:val="24"/>
        </w:rPr>
        <w:t>Semi</w:t>
      </w:r>
      <w:r w:rsidRPr="002D7FC2">
        <w:rPr>
          <w:rFonts w:ascii="Calibri" w:eastAsia="等线" w:hAnsi="Calibri" w:cs="Calibri"/>
          <w:sz w:val="24"/>
          <w:szCs w:val="24"/>
        </w:rPr>
        <w:t>)</w:t>
      </w:r>
      <w:r w:rsidR="00AE698F" w:rsidRPr="002D7FC2">
        <w:rPr>
          <w:rFonts w:ascii="Calibri" w:eastAsia="等线" w:hAnsi="Calibri" w:cs="Calibri"/>
          <w:sz w:val="24"/>
          <w:szCs w:val="24"/>
        </w:rPr>
        <w:t>RBM</w:t>
      </w:r>
      <w:r w:rsidRPr="002D7FC2">
        <w:rPr>
          <w:rFonts w:ascii="Calibri" w:eastAsia="等线" w:hAnsi="Calibri" w:cs="Calibri"/>
          <w:sz w:val="24"/>
          <w:szCs w:val="24"/>
        </w:rPr>
        <w:t xml:space="preserve">, and significantly improves the accuracy of POI recommendations. </w:t>
      </w:r>
    </w:p>
    <w:p w14:paraId="5D2D9A4B" w14:textId="4F822CCE" w:rsidR="001E74C9" w:rsidRPr="002D7FC2" w:rsidRDefault="001E74C9" w:rsidP="001E74C9">
      <w:pPr>
        <w:pStyle w:val="af9"/>
        <w:numPr>
          <w:ilvl w:val="0"/>
          <w:numId w:val="18"/>
        </w:numPr>
        <w:spacing w:line="480" w:lineRule="auto"/>
        <w:ind w:firstLineChars="0"/>
        <w:rPr>
          <w:rFonts w:ascii="Calibri" w:eastAsia="等线" w:hAnsi="Calibri" w:cs="Calibri"/>
          <w:sz w:val="24"/>
          <w:szCs w:val="24"/>
        </w:rPr>
      </w:pPr>
      <w:r w:rsidRPr="002D7FC2">
        <w:rPr>
          <w:rFonts w:ascii="Calibri" w:eastAsia="等线" w:hAnsi="Calibri" w:cs="Calibri"/>
          <w:b/>
          <w:bCs/>
          <w:sz w:val="24"/>
          <w:szCs w:val="24"/>
        </w:rPr>
        <w:t>LBSN2ve</w:t>
      </w:r>
      <w:r w:rsidRPr="00CF676A">
        <w:rPr>
          <w:rFonts w:ascii="Calibri" w:eastAsia="等线" w:hAnsi="Calibri" w:cs="Calibri"/>
          <w:b/>
          <w:bCs/>
          <w:sz w:val="24"/>
          <w:szCs w:val="24"/>
        </w:rPr>
        <w:t xml:space="preserve">c </w:t>
      </w:r>
      <w:r w:rsidRPr="00CF676A">
        <w:rPr>
          <w:rFonts w:ascii="Calibri" w:eastAsia="等线" w:hAnsi="Calibri" w:cs="Calibri"/>
          <w:sz w:val="24"/>
          <w:szCs w:val="24"/>
        </w:rPr>
        <w:t>[</w:t>
      </w:r>
      <w:r w:rsidR="00EF5662" w:rsidRPr="00CF676A">
        <w:rPr>
          <w:rFonts w:ascii="Calibri" w:eastAsia="等线" w:hAnsi="Calibri" w:cs="Calibri"/>
          <w:sz w:val="24"/>
          <w:szCs w:val="24"/>
        </w:rPr>
        <w:t>13</w:t>
      </w:r>
      <w:r w:rsidRPr="00CF676A">
        <w:rPr>
          <w:rFonts w:ascii="Calibri" w:eastAsia="等线" w:hAnsi="Calibri" w:cs="Calibri"/>
          <w:sz w:val="24"/>
          <w:szCs w:val="24"/>
        </w:rPr>
        <w:t>]</w:t>
      </w:r>
      <w:r w:rsidRPr="00CF676A">
        <w:rPr>
          <w:rFonts w:ascii="Calibri" w:eastAsia="等线" w:hAnsi="Calibri" w:cs="Calibri" w:hint="eastAsia"/>
          <w:sz w:val="24"/>
          <w:szCs w:val="24"/>
        </w:rPr>
        <w:t>:</w:t>
      </w:r>
      <w:r w:rsidRPr="00CF676A">
        <w:rPr>
          <w:rFonts w:ascii="Calibri" w:eastAsia="等线" w:hAnsi="Calibri" w:cs="Calibri"/>
          <w:sz w:val="24"/>
          <w:szCs w:val="24"/>
        </w:rPr>
        <w:t xml:space="preserve"> A P</w:t>
      </w:r>
      <w:r w:rsidRPr="002D7FC2">
        <w:rPr>
          <w:rFonts w:ascii="Calibri" w:eastAsia="等线" w:hAnsi="Calibri" w:cs="Calibri"/>
          <w:sz w:val="24"/>
          <w:szCs w:val="24"/>
        </w:rPr>
        <w:t xml:space="preserve">OI recommendation model based on hypergraph embedding proposed Yang et al. It samples user check-in information and social relationships from a heterogeneous network graph composed of LBSN data, then learns node embedding, and finally obtains the POI recommendation ranking by calculating the similarity of node embedding vectors. LBSN2vec can effectively integrate time, geographic, </w:t>
      </w:r>
      <w:r w:rsidR="00174187" w:rsidRPr="002D7FC2">
        <w:rPr>
          <w:rFonts w:ascii="Calibri" w:eastAsia="等线" w:hAnsi="Calibri" w:cs="Calibri"/>
          <w:sz w:val="24"/>
          <w:szCs w:val="24"/>
        </w:rPr>
        <w:t>semantic,</w:t>
      </w:r>
      <w:r w:rsidRPr="002D7FC2">
        <w:rPr>
          <w:rFonts w:ascii="Calibri" w:eastAsia="等线" w:hAnsi="Calibri" w:cs="Calibri"/>
          <w:sz w:val="24"/>
          <w:szCs w:val="24"/>
        </w:rPr>
        <w:t xml:space="preserve"> and social information, and provide POI recommendations with time dynamics.</w:t>
      </w:r>
    </w:p>
    <w:p w14:paraId="39851333" w14:textId="18E29174" w:rsidR="001E74C9" w:rsidRPr="002D7FC2" w:rsidRDefault="001E74C9" w:rsidP="001E74C9">
      <w:pPr>
        <w:pStyle w:val="af9"/>
        <w:numPr>
          <w:ilvl w:val="0"/>
          <w:numId w:val="18"/>
        </w:numPr>
        <w:spacing w:line="480" w:lineRule="auto"/>
        <w:ind w:firstLineChars="0"/>
        <w:rPr>
          <w:rFonts w:ascii="Calibri" w:eastAsia="等线" w:hAnsi="Calibri" w:cs="Calibri"/>
          <w:sz w:val="24"/>
          <w:szCs w:val="24"/>
        </w:rPr>
      </w:pPr>
      <w:r w:rsidRPr="002D7FC2">
        <w:rPr>
          <w:rFonts w:ascii="Calibri" w:eastAsia="等线" w:hAnsi="Calibri" w:cs="Calibri"/>
          <w:b/>
          <w:bCs/>
          <w:sz w:val="24"/>
          <w:szCs w:val="24"/>
        </w:rPr>
        <w:t>LFB</w:t>
      </w:r>
      <w:r w:rsidRPr="00CF676A">
        <w:rPr>
          <w:rFonts w:ascii="Calibri" w:eastAsia="等线" w:hAnsi="Calibri" w:cs="Calibri"/>
          <w:b/>
          <w:bCs/>
          <w:sz w:val="24"/>
          <w:szCs w:val="24"/>
        </w:rPr>
        <w:t xml:space="preserve">CA </w:t>
      </w:r>
      <w:r w:rsidRPr="00CF676A">
        <w:rPr>
          <w:rFonts w:ascii="Calibri" w:eastAsia="等线" w:hAnsi="Calibri" w:cs="Calibri"/>
          <w:sz w:val="24"/>
          <w:szCs w:val="24"/>
        </w:rPr>
        <w:t>[</w:t>
      </w:r>
      <w:r w:rsidR="00EF5662" w:rsidRPr="00CF676A">
        <w:rPr>
          <w:rFonts w:ascii="Calibri" w:eastAsia="等线" w:hAnsi="Calibri" w:cs="Calibri"/>
          <w:sz w:val="24"/>
          <w:szCs w:val="24"/>
        </w:rPr>
        <w:t>15</w:t>
      </w:r>
      <w:r w:rsidRPr="00CF676A">
        <w:rPr>
          <w:rFonts w:ascii="Calibri" w:eastAsia="等线" w:hAnsi="Calibri" w:cs="Calibri"/>
          <w:sz w:val="24"/>
          <w:szCs w:val="24"/>
        </w:rPr>
        <w:t>]</w:t>
      </w:r>
      <w:r w:rsidRPr="00CF676A">
        <w:rPr>
          <w:rFonts w:ascii="Calibri" w:eastAsia="等线" w:hAnsi="Calibri" w:cs="Calibri" w:hint="eastAsia"/>
          <w:sz w:val="24"/>
          <w:szCs w:val="24"/>
        </w:rPr>
        <w:t>:</w:t>
      </w:r>
      <w:r w:rsidRPr="00CF676A">
        <w:rPr>
          <w:rFonts w:ascii="Calibri" w:eastAsia="等线" w:hAnsi="Calibri" w:cs="Calibri"/>
          <w:sz w:val="24"/>
          <w:szCs w:val="24"/>
        </w:rPr>
        <w:t xml:space="preserve"> A P</w:t>
      </w:r>
      <w:r w:rsidRPr="002D7FC2">
        <w:rPr>
          <w:rFonts w:ascii="Calibri" w:eastAsia="等线" w:hAnsi="Calibri" w:cs="Calibri"/>
          <w:sz w:val="24"/>
          <w:szCs w:val="24"/>
        </w:rPr>
        <w:t xml:space="preserve">OI recommendation model based on graph embedding proposed by Wang et al. The model creates POI recommendations based on geographic, collaborative, and social information. </w:t>
      </w:r>
    </w:p>
    <w:p w14:paraId="413E7135" w14:textId="3CFBA2A3" w:rsidR="001E74C9" w:rsidRPr="002D7FC2" w:rsidRDefault="001E74C9" w:rsidP="001E74C9">
      <w:pPr>
        <w:pStyle w:val="af9"/>
        <w:numPr>
          <w:ilvl w:val="0"/>
          <w:numId w:val="18"/>
        </w:numPr>
        <w:spacing w:line="480" w:lineRule="auto"/>
        <w:ind w:firstLineChars="0"/>
        <w:rPr>
          <w:rFonts w:ascii="Calibri" w:eastAsia="等线" w:hAnsi="Calibri" w:cs="Calibri"/>
          <w:sz w:val="24"/>
          <w:szCs w:val="24"/>
        </w:rPr>
      </w:pPr>
      <w:r w:rsidRPr="002D7FC2">
        <w:rPr>
          <w:rFonts w:ascii="Calibri" w:eastAsia="等线" w:hAnsi="Calibri" w:cs="Calibri"/>
          <w:b/>
          <w:bCs/>
          <w:sz w:val="24"/>
          <w:szCs w:val="24"/>
        </w:rPr>
        <w:t>U</w:t>
      </w:r>
      <w:r w:rsidRPr="002D7FC2">
        <w:rPr>
          <w:rFonts w:ascii="Calibri" w:eastAsia="等线" w:hAnsi="Calibri" w:cs="Calibri" w:hint="eastAsia"/>
          <w:b/>
          <w:bCs/>
          <w:sz w:val="24"/>
          <w:szCs w:val="24"/>
        </w:rPr>
        <w:t>S</w:t>
      </w:r>
      <w:r w:rsidRPr="002D7FC2">
        <w:rPr>
          <w:rFonts w:ascii="Calibri" w:eastAsia="等线" w:hAnsi="Calibri" w:cs="Calibri"/>
          <w:b/>
          <w:bCs/>
          <w:sz w:val="24"/>
          <w:szCs w:val="24"/>
        </w:rPr>
        <w:t>G</w:t>
      </w:r>
      <w:r w:rsidRPr="00CF676A">
        <w:rPr>
          <w:rFonts w:ascii="Calibri" w:eastAsia="等线" w:hAnsi="Calibri" w:cs="Calibri"/>
          <w:b/>
          <w:bCs/>
          <w:sz w:val="24"/>
          <w:szCs w:val="24"/>
        </w:rPr>
        <w:t xml:space="preserve"> </w:t>
      </w:r>
      <w:r w:rsidRPr="00CF676A">
        <w:rPr>
          <w:rFonts w:ascii="Calibri" w:eastAsia="等线" w:hAnsi="Calibri" w:cs="Calibri"/>
          <w:sz w:val="24"/>
          <w:szCs w:val="24"/>
        </w:rPr>
        <w:t>[</w:t>
      </w:r>
      <w:r w:rsidR="00EF5662" w:rsidRPr="00CF676A">
        <w:rPr>
          <w:rFonts w:ascii="Calibri" w:eastAsia="等线" w:hAnsi="Calibri" w:cs="Calibri"/>
          <w:sz w:val="24"/>
          <w:szCs w:val="24"/>
        </w:rPr>
        <w:t>14</w:t>
      </w:r>
      <w:r w:rsidRPr="00CF676A">
        <w:rPr>
          <w:rFonts w:ascii="Calibri" w:eastAsia="等线" w:hAnsi="Calibri" w:cs="Calibri"/>
          <w:sz w:val="24"/>
          <w:szCs w:val="24"/>
        </w:rPr>
        <w:t>]</w:t>
      </w:r>
      <w:r w:rsidRPr="00CF676A">
        <w:rPr>
          <w:rFonts w:ascii="Calibri" w:eastAsia="等线" w:hAnsi="Calibri" w:cs="Calibri" w:hint="eastAsia"/>
          <w:sz w:val="24"/>
          <w:szCs w:val="24"/>
        </w:rPr>
        <w:t>:</w:t>
      </w:r>
      <w:r w:rsidRPr="00CF676A">
        <w:rPr>
          <w:rFonts w:ascii="Calibri" w:eastAsia="等线" w:hAnsi="Calibri" w:cs="Calibri"/>
          <w:sz w:val="24"/>
          <w:szCs w:val="24"/>
        </w:rPr>
        <w:t xml:space="preserve"> A coll</w:t>
      </w:r>
      <w:r w:rsidRPr="002D7FC2">
        <w:rPr>
          <w:rFonts w:ascii="Calibri" w:eastAsia="等线" w:hAnsi="Calibri" w:cs="Calibri"/>
          <w:sz w:val="24"/>
          <w:szCs w:val="24"/>
        </w:rPr>
        <w:t>aborative filtering recommendation model based on Naive Bayes proposed by Ye et al. It integrates geographic, collaborative, and social information into POI recommendations.</w:t>
      </w:r>
    </w:p>
    <w:p w14:paraId="1389C464" w14:textId="387BEE1F" w:rsidR="001E74C9" w:rsidRPr="002D7FC2" w:rsidRDefault="001E74C9" w:rsidP="001E74C9">
      <w:pPr>
        <w:pStyle w:val="af9"/>
        <w:numPr>
          <w:ilvl w:val="0"/>
          <w:numId w:val="14"/>
        </w:numPr>
        <w:spacing w:line="480" w:lineRule="auto"/>
        <w:ind w:firstLineChars="0"/>
        <w:rPr>
          <w:rFonts w:ascii="Calibri" w:eastAsia="等线" w:hAnsi="Calibri" w:cs="Calibri"/>
          <w:sz w:val="24"/>
          <w:szCs w:val="24"/>
        </w:rPr>
      </w:pPr>
      <w:bookmarkStart w:id="106" w:name="_Hlk52087406"/>
      <w:r w:rsidRPr="002D7FC2">
        <w:rPr>
          <w:rFonts w:ascii="Calibri" w:eastAsia="等线" w:hAnsi="Calibri" w:cs="Calibri"/>
          <w:b/>
          <w:bCs/>
          <w:sz w:val="24"/>
          <w:szCs w:val="24"/>
        </w:rPr>
        <w:t>LR</w:t>
      </w:r>
      <w:r w:rsidRPr="00CF676A">
        <w:rPr>
          <w:rFonts w:ascii="Calibri" w:eastAsia="等线" w:hAnsi="Calibri" w:cs="Calibri"/>
          <w:b/>
          <w:bCs/>
          <w:sz w:val="24"/>
          <w:szCs w:val="24"/>
        </w:rPr>
        <w:t xml:space="preserve">T </w:t>
      </w:r>
      <w:r w:rsidRPr="00CF676A">
        <w:rPr>
          <w:rFonts w:ascii="Calibri" w:eastAsia="等线" w:hAnsi="Calibri" w:cs="Calibri"/>
          <w:sz w:val="24"/>
          <w:szCs w:val="24"/>
        </w:rPr>
        <w:t>[</w:t>
      </w:r>
      <w:r w:rsidR="00EF5662" w:rsidRPr="00CF676A">
        <w:rPr>
          <w:rFonts w:ascii="Calibri" w:eastAsia="等线" w:hAnsi="Calibri" w:cs="Calibri"/>
          <w:sz w:val="24"/>
          <w:szCs w:val="24"/>
        </w:rPr>
        <w:t>10</w:t>
      </w:r>
      <w:r w:rsidRPr="00CF676A">
        <w:rPr>
          <w:rFonts w:ascii="Calibri" w:eastAsia="等线" w:hAnsi="Calibri" w:cs="Calibri"/>
          <w:sz w:val="24"/>
          <w:szCs w:val="24"/>
        </w:rPr>
        <w:t>]</w:t>
      </w:r>
      <w:r w:rsidRPr="00CF676A">
        <w:rPr>
          <w:rFonts w:ascii="Calibri" w:eastAsia="等线" w:hAnsi="Calibri" w:cs="Calibri" w:hint="eastAsia"/>
          <w:sz w:val="24"/>
          <w:szCs w:val="24"/>
        </w:rPr>
        <w:t>:</w:t>
      </w:r>
      <w:r w:rsidRPr="00CF676A">
        <w:rPr>
          <w:rFonts w:ascii="Calibri" w:eastAsia="等线" w:hAnsi="Calibri" w:cs="Calibri"/>
          <w:sz w:val="24"/>
          <w:szCs w:val="24"/>
        </w:rPr>
        <w:t xml:space="preserve"> </w:t>
      </w:r>
      <w:bookmarkEnd w:id="106"/>
      <w:r w:rsidRPr="00CF676A">
        <w:rPr>
          <w:rFonts w:ascii="Calibri" w:eastAsia="等线" w:hAnsi="Calibri" w:cs="Calibri" w:hint="eastAsia"/>
          <w:sz w:val="24"/>
          <w:szCs w:val="24"/>
        </w:rPr>
        <w:t>A</w:t>
      </w:r>
      <w:r w:rsidRPr="00CF676A">
        <w:rPr>
          <w:rFonts w:ascii="Calibri" w:eastAsia="等线" w:hAnsi="Calibri" w:cs="Calibri"/>
          <w:sz w:val="24"/>
          <w:szCs w:val="24"/>
        </w:rPr>
        <w:t xml:space="preserve"> POI r</w:t>
      </w:r>
      <w:r w:rsidRPr="002D7FC2">
        <w:rPr>
          <w:rFonts w:ascii="Calibri" w:eastAsia="等线" w:hAnsi="Calibri" w:cs="Calibri"/>
          <w:sz w:val="24"/>
          <w:szCs w:val="24"/>
        </w:rPr>
        <w:t>ecommendation model based on time-enhanced MF proposed by Gao et al. The LRT framework includes three steps: time division, time factorization, and time aggregation, and a time regularization term is added to the objective function to model time continuity. LRT is a linear shallow model that only uses simple summation, averaging, voting and other methods to achieve time aggregation.</w:t>
      </w:r>
    </w:p>
    <w:p w14:paraId="2638123B" w14:textId="3673A591" w:rsidR="006110B2" w:rsidRPr="002D7FC2" w:rsidRDefault="006110B2" w:rsidP="0008723A">
      <w:pPr>
        <w:spacing w:line="480" w:lineRule="auto"/>
      </w:pPr>
    </w:p>
    <w:p w14:paraId="5A0DF59D" w14:textId="7E441DF2" w:rsidR="006110B2" w:rsidRPr="002D7FC2" w:rsidRDefault="00436B43" w:rsidP="00436B43">
      <w:pPr>
        <w:spacing w:line="480" w:lineRule="auto"/>
        <w:ind w:firstLine="426"/>
      </w:pPr>
      <w:r w:rsidRPr="002D7FC2">
        <w:fldChar w:fldCharType="begin"/>
      </w:r>
      <w:r w:rsidRPr="002D7FC2">
        <w:instrText xml:space="preserve"> </w:instrText>
      </w:r>
      <w:r w:rsidRPr="002D7FC2">
        <w:rPr>
          <w:rFonts w:hint="eastAsia"/>
        </w:rPr>
        <w:instrText>REF _Ref121991851 \h</w:instrText>
      </w:r>
      <w:r w:rsidRPr="002D7FC2">
        <w:instrText xml:space="preserve"> </w:instrText>
      </w:r>
      <w:r w:rsidR="002D7FC2">
        <w:instrText xml:space="preserve"> \* MERGEFORMAT </w:instrText>
      </w:r>
      <w:r w:rsidRPr="002D7FC2">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3</w:t>
      </w:r>
      <w:r w:rsidRPr="002D7FC2">
        <w:fldChar w:fldCharType="end"/>
      </w:r>
      <w:bookmarkStart w:id="107" w:name="_Ref84779115"/>
      <w:bookmarkStart w:id="108" w:name="_Hlk88123180"/>
      <w:r w:rsidRPr="002D7FC2">
        <w:t xml:space="preserve"> </w:t>
      </w:r>
      <w:r w:rsidR="006110B2" w:rsidRPr="002D7FC2">
        <w:rPr>
          <w:rFonts w:ascii="Calibri" w:eastAsia="等线" w:hAnsi="Calibri" w:cs="Calibri"/>
          <w:sz w:val="24"/>
          <w:szCs w:val="24"/>
        </w:rPr>
        <w:t xml:space="preserve">summarizes the influencing factors and basic methods considered by </w:t>
      </w:r>
      <w:proofErr w:type="spellStart"/>
      <w:r w:rsidR="006110B2" w:rsidRPr="002D7FC2">
        <w:rPr>
          <w:rFonts w:ascii="Calibri" w:eastAsia="等线" w:hAnsi="Calibri" w:cs="Calibri"/>
          <w:sz w:val="24"/>
          <w:szCs w:val="24"/>
        </w:rPr>
        <w:t>TGVx</w:t>
      </w:r>
      <w:proofErr w:type="spellEnd"/>
      <w:r w:rsidR="006110B2" w:rsidRPr="002D7FC2">
        <w:rPr>
          <w:rFonts w:ascii="Calibri" w:eastAsia="等线" w:hAnsi="Calibri" w:cs="Calibri"/>
          <w:sz w:val="24"/>
          <w:szCs w:val="24"/>
        </w:rPr>
        <w:t xml:space="preserve"> and other advanced models. These models were coded in Python and </w:t>
      </w:r>
      <w:proofErr w:type="spellStart"/>
      <w:r w:rsidR="006110B2" w:rsidRPr="002D7FC2">
        <w:rPr>
          <w:rFonts w:ascii="Calibri" w:eastAsia="等线" w:hAnsi="Calibri" w:cs="Calibri"/>
          <w:sz w:val="24"/>
          <w:szCs w:val="24"/>
        </w:rPr>
        <w:t>Matlab</w:t>
      </w:r>
      <w:proofErr w:type="spellEnd"/>
      <w:r w:rsidR="006110B2" w:rsidRPr="002D7FC2">
        <w:rPr>
          <w:rFonts w:ascii="Calibri" w:eastAsia="等线" w:hAnsi="Calibri" w:cs="Calibri"/>
          <w:sz w:val="24"/>
          <w:szCs w:val="24"/>
        </w:rPr>
        <w:t xml:space="preserve"> and implemented </w:t>
      </w:r>
      <w:r w:rsidR="006110B2" w:rsidRPr="002D7FC2">
        <w:rPr>
          <w:rFonts w:ascii="Calibri" w:eastAsia="等线" w:hAnsi="Calibri" w:cs="Calibri"/>
          <w:sz w:val="24"/>
          <w:szCs w:val="24"/>
        </w:rPr>
        <w:lastRenderedPageBreak/>
        <w:t xml:space="preserve">in Windows 10. When recommending </w:t>
      </w:r>
      <w:r w:rsidR="006110B2" w:rsidRPr="002D7FC2">
        <w:rPr>
          <w:rFonts w:ascii="Calibri" w:eastAsia="等线" w:hAnsi="Calibri" w:cs="Calibri" w:hint="eastAsia"/>
          <w:sz w:val="24"/>
          <w:szCs w:val="24"/>
        </w:rPr>
        <w:t>for</w:t>
      </w:r>
      <w:r w:rsidR="006110B2" w:rsidRPr="002D7FC2">
        <w:rPr>
          <w:rFonts w:ascii="Calibri" w:eastAsia="等线" w:hAnsi="Calibri" w:cs="Calibri"/>
          <w:sz w:val="24"/>
          <w:szCs w:val="24"/>
        </w:rPr>
        <w:t xml:space="preserve"> user </w:t>
      </w:r>
      <m:oMath>
        <m:r>
          <m:rPr>
            <m:scr m:val="script"/>
          </m:rPr>
          <w:rPr>
            <w:rFonts w:ascii="Cambria Math" w:eastAsia="等线" w:hAnsi="Cambria Math" w:cs="Calibri"/>
            <w:sz w:val="24"/>
            <w:szCs w:val="24"/>
          </w:rPr>
          <m:t>u</m:t>
        </m:r>
      </m:oMath>
      <w:r w:rsidR="006110B2" w:rsidRPr="002D7FC2">
        <w:rPr>
          <w:rFonts w:ascii="Calibri" w:eastAsia="等线" w:hAnsi="Calibri" w:cs="Calibri"/>
          <w:sz w:val="24"/>
          <w:szCs w:val="24"/>
        </w:rPr>
        <w:t xml:space="preserve">, TG(V)x and all baseline models predicted </w:t>
      </w:r>
      <m:oMath>
        <m:r>
          <m:rPr>
            <m:scr m:val="script"/>
          </m:rPr>
          <w:rPr>
            <w:rFonts w:ascii="Cambria Math" w:eastAsia="等线" w:hAnsi="Cambria Math" w:cs="Calibri"/>
            <w:sz w:val="24"/>
            <w:szCs w:val="24"/>
          </w:rPr>
          <m:t>u</m:t>
        </m:r>
      </m:oMath>
      <w:r w:rsidR="006110B2" w:rsidRPr="002D7FC2">
        <w:rPr>
          <w:rFonts w:ascii="Calibri" w:eastAsia="等线" w:hAnsi="Calibri" w:cs="Calibri"/>
          <w:sz w:val="24"/>
          <w:szCs w:val="24"/>
        </w:rPr>
        <w:t>'s preference for all POIs in the target city and took top-k to generate a recommendation list.</w:t>
      </w:r>
    </w:p>
    <w:p w14:paraId="64945B0E" w14:textId="77777777" w:rsidR="006110B2" w:rsidRPr="002D7FC2" w:rsidRDefault="006110B2" w:rsidP="00436B43"/>
    <w:p w14:paraId="29083435" w14:textId="3B77597B" w:rsidR="00E44B19" w:rsidRPr="002D7FC2" w:rsidRDefault="00E44B19" w:rsidP="00680E37">
      <w:pPr>
        <w:pStyle w:val="ad"/>
        <w:jc w:val="center"/>
        <w:rPr>
          <w:rFonts w:ascii="Calibri" w:eastAsia="等线" w:hAnsi="Calibri" w:cs="Calibri"/>
          <w:color w:val="0000FF"/>
          <w:sz w:val="24"/>
          <w:szCs w:val="24"/>
        </w:rPr>
      </w:pPr>
      <w:bookmarkStart w:id="109" w:name="_Ref121991851"/>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3</w:t>
      </w:r>
      <w:r w:rsidRPr="002D7FC2">
        <w:rPr>
          <w:rFonts w:ascii="Calibri" w:eastAsia="等线" w:hAnsi="Calibri" w:cs="Calibri"/>
          <w:color w:val="C00000"/>
          <w:sz w:val="24"/>
          <w:szCs w:val="24"/>
        </w:rPr>
        <w:fldChar w:fldCharType="end"/>
      </w:r>
      <w:bookmarkEnd w:id="107"/>
      <w:bookmarkEnd w:id="109"/>
      <w:r w:rsidRPr="002D7FC2">
        <w:rPr>
          <w:rFonts w:ascii="Calibri" w:eastAsia="等线" w:hAnsi="Calibri" w:cs="Calibri"/>
          <w:sz w:val="24"/>
          <w:szCs w:val="24"/>
        </w:rPr>
        <w:t xml:space="preserve"> Influencing factors and basic methods considered by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and other advanced models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1287"/>
        <w:gridCol w:w="709"/>
        <w:gridCol w:w="917"/>
        <w:gridCol w:w="891"/>
        <w:gridCol w:w="639"/>
        <w:gridCol w:w="1187"/>
        <w:gridCol w:w="657"/>
      </w:tblGrid>
      <w:tr w:rsidR="00E44B19" w:rsidRPr="002D7FC2" w14:paraId="652E6898" w14:textId="77777777" w:rsidTr="00AB4BAE">
        <w:trPr>
          <w:jc w:val="center"/>
        </w:trPr>
        <w:tc>
          <w:tcPr>
            <w:tcW w:w="0" w:type="auto"/>
            <w:tcBorders>
              <w:top w:val="single" w:sz="4" w:space="0" w:color="auto"/>
              <w:bottom w:val="single" w:sz="4" w:space="0" w:color="auto"/>
            </w:tcBorders>
            <w:shd w:val="clear" w:color="auto" w:fill="auto"/>
            <w:vAlign w:val="bottom"/>
          </w:tcPr>
          <w:bookmarkEnd w:id="108"/>
          <w:p w14:paraId="3AC7A80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M</w:t>
            </w:r>
            <w:r w:rsidRPr="002D7FC2">
              <w:rPr>
                <w:rFonts w:ascii="Calibri" w:eastAsia="等线" w:hAnsi="Calibri" w:cs="Calibri"/>
                <w:sz w:val="18"/>
                <w:szCs w:val="18"/>
              </w:rPr>
              <w:t>odels</w:t>
            </w:r>
          </w:p>
        </w:tc>
        <w:tc>
          <w:tcPr>
            <w:tcW w:w="0" w:type="auto"/>
            <w:tcBorders>
              <w:top w:val="single" w:sz="4" w:space="0" w:color="auto"/>
              <w:bottom w:val="single" w:sz="4" w:space="0" w:color="auto"/>
              <w:tl2br w:val="single" w:sz="4" w:space="0" w:color="auto"/>
            </w:tcBorders>
            <w:vAlign w:val="center"/>
          </w:tcPr>
          <w:p w14:paraId="1886C98D" w14:textId="77777777" w:rsidR="00E44B19" w:rsidRPr="002D7FC2" w:rsidRDefault="00E44B19" w:rsidP="00631411">
            <w:pPr>
              <w:jc w:val="right"/>
              <w:rPr>
                <w:rFonts w:ascii="Calibri" w:eastAsia="等线" w:hAnsi="Calibri" w:cs="Calibri"/>
                <w:sz w:val="18"/>
                <w:szCs w:val="18"/>
              </w:rPr>
            </w:pPr>
            <w:r w:rsidRPr="002D7FC2">
              <w:rPr>
                <w:rFonts w:ascii="Calibri" w:eastAsia="等线" w:hAnsi="Calibri" w:cs="Calibri"/>
                <w:sz w:val="18"/>
                <w:szCs w:val="18"/>
              </w:rPr>
              <w:t>Factors</w:t>
            </w:r>
          </w:p>
          <w:p w14:paraId="05EEDD00" w14:textId="77777777" w:rsidR="00E44B19" w:rsidRPr="002D7FC2" w:rsidRDefault="00E44B19" w:rsidP="00631411">
            <w:pPr>
              <w:jc w:val="left"/>
              <w:rPr>
                <w:rFonts w:ascii="Calibri" w:eastAsia="等线" w:hAnsi="Calibri" w:cs="Calibri"/>
                <w:sz w:val="18"/>
                <w:szCs w:val="18"/>
              </w:rPr>
            </w:pPr>
            <w:r w:rsidRPr="002D7FC2">
              <w:rPr>
                <w:rFonts w:ascii="Calibri" w:eastAsia="等线" w:hAnsi="Calibri" w:cs="Calibri"/>
                <w:sz w:val="18"/>
                <w:szCs w:val="18"/>
              </w:rPr>
              <w:t>Basic Methods</w:t>
            </w:r>
          </w:p>
        </w:tc>
        <w:tc>
          <w:tcPr>
            <w:tcW w:w="0" w:type="auto"/>
            <w:tcBorders>
              <w:top w:val="single" w:sz="4" w:space="0" w:color="auto"/>
              <w:bottom w:val="single" w:sz="4" w:space="0" w:color="auto"/>
            </w:tcBorders>
            <w:shd w:val="clear" w:color="auto" w:fill="auto"/>
            <w:vAlign w:val="center"/>
          </w:tcPr>
          <w:p w14:paraId="37A0F402"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Spatial</w:t>
            </w:r>
          </w:p>
        </w:tc>
        <w:tc>
          <w:tcPr>
            <w:tcW w:w="0" w:type="auto"/>
            <w:tcBorders>
              <w:top w:val="single" w:sz="4" w:space="0" w:color="auto"/>
              <w:bottom w:val="single" w:sz="4" w:space="0" w:color="auto"/>
            </w:tcBorders>
            <w:shd w:val="clear" w:color="auto" w:fill="auto"/>
            <w:vAlign w:val="center"/>
          </w:tcPr>
          <w:p w14:paraId="34BDD49B"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 xml:space="preserve">Temporal </w:t>
            </w:r>
          </w:p>
        </w:tc>
        <w:tc>
          <w:tcPr>
            <w:tcW w:w="0" w:type="auto"/>
            <w:tcBorders>
              <w:top w:val="single" w:sz="4" w:space="0" w:color="auto"/>
              <w:bottom w:val="single" w:sz="4" w:space="0" w:color="auto"/>
            </w:tcBorders>
            <w:shd w:val="clear" w:color="auto" w:fill="auto"/>
            <w:vAlign w:val="center"/>
          </w:tcPr>
          <w:p w14:paraId="71921D04"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Semantic</w:t>
            </w:r>
          </w:p>
        </w:tc>
        <w:tc>
          <w:tcPr>
            <w:tcW w:w="0" w:type="auto"/>
            <w:tcBorders>
              <w:top w:val="single" w:sz="4" w:space="0" w:color="auto"/>
              <w:bottom w:val="single" w:sz="4" w:space="0" w:color="auto"/>
            </w:tcBorders>
            <w:shd w:val="clear" w:color="auto" w:fill="auto"/>
            <w:vAlign w:val="center"/>
          </w:tcPr>
          <w:p w14:paraId="0D701313"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 xml:space="preserve">Social </w:t>
            </w:r>
          </w:p>
        </w:tc>
        <w:tc>
          <w:tcPr>
            <w:tcW w:w="0" w:type="auto"/>
            <w:tcBorders>
              <w:top w:val="single" w:sz="4" w:space="0" w:color="auto"/>
              <w:bottom w:val="single" w:sz="4" w:space="0" w:color="auto"/>
            </w:tcBorders>
            <w:shd w:val="clear" w:color="auto" w:fill="auto"/>
            <w:vAlign w:val="center"/>
          </w:tcPr>
          <w:p w14:paraId="1F9873A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Collaborative</w:t>
            </w:r>
          </w:p>
        </w:tc>
        <w:tc>
          <w:tcPr>
            <w:tcW w:w="0" w:type="auto"/>
            <w:tcBorders>
              <w:top w:val="single" w:sz="4" w:space="0" w:color="auto"/>
              <w:bottom w:val="single" w:sz="4" w:space="0" w:color="auto"/>
            </w:tcBorders>
            <w:shd w:val="clear" w:color="auto" w:fill="auto"/>
            <w:vAlign w:val="center"/>
          </w:tcPr>
          <w:p w14:paraId="369AA165"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Pub</w:t>
            </w:r>
            <w:r w:rsidRPr="002D7FC2">
              <w:rPr>
                <w:rFonts w:ascii="Calibri" w:eastAsia="等线" w:hAnsi="Calibri" w:cs="Calibri"/>
                <w:sz w:val="18"/>
                <w:szCs w:val="18"/>
              </w:rPr>
              <w:t>lic</w:t>
            </w:r>
          </w:p>
        </w:tc>
      </w:tr>
      <w:tr w:rsidR="00E44B19" w:rsidRPr="002D7FC2" w14:paraId="2CC5E8A4" w14:textId="77777777" w:rsidTr="00AB4BAE">
        <w:trPr>
          <w:jc w:val="center"/>
        </w:trPr>
        <w:tc>
          <w:tcPr>
            <w:tcW w:w="0" w:type="auto"/>
            <w:tcBorders>
              <w:top w:val="single" w:sz="4" w:space="0" w:color="auto"/>
            </w:tcBorders>
            <w:shd w:val="clear" w:color="auto" w:fill="auto"/>
            <w:vAlign w:val="center"/>
          </w:tcPr>
          <w:p w14:paraId="406F854E" w14:textId="77777777" w:rsidR="00E44B19" w:rsidRPr="002D7FC2" w:rsidRDefault="00E44B19" w:rsidP="00631411">
            <w:pPr>
              <w:jc w:val="center"/>
              <w:rPr>
                <w:rFonts w:ascii="Calibri" w:eastAsia="等线" w:hAnsi="Calibri" w:cs="Calibri"/>
                <w:sz w:val="18"/>
                <w:szCs w:val="18"/>
              </w:rPr>
            </w:pPr>
            <w:proofErr w:type="spellStart"/>
            <w:r w:rsidRPr="002D7FC2">
              <w:rPr>
                <w:rFonts w:ascii="Calibri" w:eastAsia="等线" w:hAnsi="Calibri" w:cs="Calibri"/>
                <w:sz w:val="18"/>
                <w:szCs w:val="18"/>
              </w:rPr>
              <w:t>TGx</w:t>
            </w:r>
            <w:proofErr w:type="spellEnd"/>
          </w:p>
        </w:tc>
        <w:tc>
          <w:tcPr>
            <w:tcW w:w="0" w:type="auto"/>
            <w:tcBorders>
              <w:top w:val="single" w:sz="4" w:space="0" w:color="auto"/>
            </w:tcBorders>
            <w:vAlign w:val="center"/>
          </w:tcPr>
          <w:p w14:paraId="1159E55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D</w:t>
            </w:r>
            <w:r w:rsidRPr="002D7FC2">
              <w:rPr>
                <w:rFonts w:ascii="Calibri" w:eastAsia="等线" w:hAnsi="Calibri" w:cs="Calibri"/>
                <w:sz w:val="18"/>
                <w:szCs w:val="18"/>
              </w:rPr>
              <w:t>L</w:t>
            </w:r>
          </w:p>
        </w:tc>
        <w:tc>
          <w:tcPr>
            <w:tcW w:w="0" w:type="auto"/>
            <w:tcBorders>
              <w:top w:val="single" w:sz="4" w:space="0" w:color="auto"/>
            </w:tcBorders>
            <w:shd w:val="clear" w:color="auto" w:fill="auto"/>
            <w:vAlign w:val="center"/>
          </w:tcPr>
          <w:p w14:paraId="40C10D6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492D1D56"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62CB470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2B71C39F"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466A74F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7D1514A5" w14:textId="77777777" w:rsidR="00E44B19" w:rsidRPr="002D7FC2" w:rsidRDefault="00E44B19" w:rsidP="00631411">
            <w:pPr>
              <w:jc w:val="center"/>
              <w:rPr>
                <w:rFonts w:ascii="Calibri" w:eastAsia="等线" w:hAnsi="Calibri" w:cs="Calibri"/>
                <w:sz w:val="18"/>
                <w:szCs w:val="18"/>
              </w:rPr>
            </w:pPr>
          </w:p>
        </w:tc>
      </w:tr>
      <w:tr w:rsidR="00E44B19" w:rsidRPr="002D7FC2" w14:paraId="2AA1083F" w14:textId="77777777" w:rsidTr="00AB4BAE">
        <w:trPr>
          <w:jc w:val="center"/>
        </w:trPr>
        <w:tc>
          <w:tcPr>
            <w:tcW w:w="0" w:type="auto"/>
            <w:tcBorders>
              <w:bottom w:val="single" w:sz="4" w:space="0" w:color="auto"/>
            </w:tcBorders>
            <w:shd w:val="clear" w:color="auto" w:fill="auto"/>
            <w:vAlign w:val="center"/>
          </w:tcPr>
          <w:p w14:paraId="3F7AA83B" w14:textId="77777777" w:rsidR="00E44B19" w:rsidRPr="002D7FC2" w:rsidRDefault="00E44B19" w:rsidP="00631411">
            <w:pPr>
              <w:jc w:val="center"/>
              <w:rPr>
                <w:rFonts w:ascii="Calibri" w:eastAsia="等线" w:hAnsi="Calibri" w:cs="Calibri"/>
                <w:sz w:val="18"/>
                <w:szCs w:val="18"/>
              </w:rPr>
            </w:pPr>
            <w:proofErr w:type="spellStart"/>
            <w:r w:rsidRPr="002D7FC2">
              <w:rPr>
                <w:rFonts w:ascii="Calibri" w:eastAsia="等线" w:hAnsi="Calibri" w:cs="Calibri"/>
                <w:sz w:val="18"/>
                <w:szCs w:val="18"/>
              </w:rPr>
              <w:t>TGVx</w:t>
            </w:r>
            <w:proofErr w:type="spellEnd"/>
          </w:p>
        </w:tc>
        <w:tc>
          <w:tcPr>
            <w:tcW w:w="0" w:type="auto"/>
            <w:tcBorders>
              <w:bottom w:val="single" w:sz="4" w:space="0" w:color="auto"/>
            </w:tcBorders>
            <w:vAlign w:val="center"/>
          </w:tcPr>
          <w:p w14:paraId="5F94B24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D</w:t>
            </w:r>
            <w:r w:rsidRPr="002D7FC2">
              <w:rPr>
                <w:rFonts w:ascii="Calibri" w:eastAsia="等线" w:hAnsi="Calibri" w:cs="Calibri"/>
                <w:sz w:val="18"/>
                <w:szCs w:val="18"/>
              </w:rPr>
              <w:t>L</w:t>
            </w:r>
          </w:p>
        </w:tc>
        <w:tc>
          <w:tcPr>
            <w:tcW w:w="0" w:type="auto"/>
            <w:tcBorders>
              <w:bottom w:val="single" w:sz="4" w:space="0" w:color="auto"/>
            </w:tcBorders>
            <w:shd w:val="clear" w:color="auto" w:fill="auto"/>
            <w:vAlign w:val="center"/>
          </w:tcPr>
          <w:p w14:paraId="66893020"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38083B0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2ECC671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729C7D87"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78889482"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2AB631CB"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r>
      <w:tr w:rsidR="00E44B19" w:rsidRPr="002D7FC2" w14:paraId="6B57FE9D" w14:textId="77777777" w:rsidTr="00AB4BAE">
        <w:trPr>
          <w:jc w:val="center"/>
        </w:trPr>
        <w:tc>
          <w:tcPr>
            <w:tcW w:w="0" w:type="auto"/>
            <w:tcBorders>
              <w:top w:val="single" w:sz="4" w:space="0" w:color="auto"/>
            </w:tcBorders>
            <w:shd w:val="clear" w:color="auto" w:fill="auto"/>
            <w:vAlign w:val="center"/>
          </w:tcPr>
          <w:p w14:paraId="7EC62802"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Semi-CDAE</w:t>
            </w:r>
          </w:p>
        </w:tc>
        <w:tc>
          <w:tcPr>
            <w:tcW w:w="0" w:type="auto"/>
            <w:tcBorders>
              <w:top w:val="single" w:sz="4" w:space="0" w:color="auto"/>
            </w:tcBorders>
            <w:vAlign w:val="center"/>
          </w:tcPr>
          <w:p w14:paraId="12F9CDB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D</w:t>
            </w:r>
            <w:r w:rsidRPr="002D7FC2">
              <w:rPr>
                <w:rFonts w:ascii="Calibri" w:eastAsia="等线" w:hAnsi="Calibri" w:cs="Calibri"/>
                <w:sz w:val="18"/>
                <w:szCs w:val="18"/>
              </w:rPr>
              <w:t>L</w:t>
            </w:r>
          </w:p>
        </w:tc>
        <w:tc>
          <w:tcPr>
            <w:tcW w:w="0" w:type="auto"/>
            <w:tcBorders>
              <w:top w:val="single" w:sz="4" w:space="0" w:color="auto"/>
            </w:tcBorders>
            <w:shd w:val="clear" w:color="auto" w:fill="auto"/>
            <w:vAlign w:val="center"/>
          </w:tcPr>
          <w:p w14:paraId="14568CA0"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575D9C1B" w14:textId="77777777" w:rsidR="00E44B19" w:rsidRPr="002D7FC2" w:rsidRDefault="00E44B19" w:rsidP="00631411">
            <w:pPr>
              <w:jc w:val="center"/>
              <w:rPr>
                <w:rFonts w:ascii="Calibri" w:eastAsia="等线" w:hAnsi="Calibri" w:cs="Calibri"/>
                <w:sz w:val="18"/>
                <w:szCs w:val="18"/>
              </w:rPr>
            </w:pPr>
          </w:p>
        </w:tc>
        <w:tc>
          <w:tcPr>
            <w:tcW w:w="0" w:type="auto"/>
            <w:tcBorders>
              <w:top w:val="single" w:sz="4" w:space="0" w:color="auto"/>
            </w:tcBorders>
            <w:shd w:val="clear" w:color="auto" w:fill="auto"/>
            <w:vAlign w:val="center"/>
          </w:tcPr>
          <w:p w14:paraId="3D3AAAA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0EB273C9"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top w:val="single" w:sz="4" w:space="0" w:color="auto"/>
            </w:tcBorders>
            <w:shd w:val="clear" w:color="auto" w:fill="auto"/>
            <w:vAlign w:val="center"/>
          </w:tcPr>
          <w:p w14:paraId="6F109DB0" w14:textId="77777777" w:rsidR="00E44B19" w:rsidRPr="002D7FC2" w:rsidRDefault="00E44B19" w:rsidP="00631411">
            <w:pPr>
              <w:jc w:val="center"/>
              <w:rPr>
                <w:rFonts w:ascii="Calibri" w:eastAsia="等线" w:hAnsi="Calibri" w:cs="Calibri"/>
                <w:sz w:val="18"/>
                <w:szCs w:val="18"/>
              </w:rPr>
            </w:pPr>
          </w:p>
        </w:tc>
        <w:tc>
          <w:tcPr>
            <w:tcW w:w="0" w:type="auto"/>
            <w:tcBorders>
              <w:top w:val="single" w:sz="4" w:space="0" w:color="auto"/>
            </w:tcBorders>
            <w:shd w:val="clear" w:color="auto" w:fill="auto"/>
            <w:vAlign w:val="center"/>
          </w:tcPr>
          <w:p w14:paraId="6B7E6790" w14:textId="77777777" w:rsidR="00E44B19" w:rsidRPr="002D7FC2" w:rsidRDefault="00E44B19" w:rsidP="00631411">
            <w:pPr>
              <w:jc w:val="center"/>
              <w:rPr>
                <w:rFonts w:ascii="Calibri" w:eastAsia="等线" w:hAnsi="Calibri" w:cs="Calibri"/>
                <w:sz w:val="18"/>
                <w:szCs w:val="18"/>
              </w:rPr>
            </w:pPr>
          </w:p>
        </w:tc>
      </w:tr>
      <w:tr w:rsidR="00E44B19" w:rsidRPr="002D7FC2" w14:paraId="0E977539" w14:textId="77777777" w:rsidTr="00AB4BAE">
        <w:trPr>
          <w:jc w:val="center"/>
        </w:trPr>
        <w:tc>
          <w:tcPr>
            <w:tcW w:w="0" w:type="auto"/>
            <w:shd w:val="clear" w:color="auto" w:fill="auto"/>
            <w:vAlign w:val="center"/>
          </w:tcPr>
          <w:p w14:paraId="29CFBE4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LBSN2Vec</w:t>
            </w:r>
          </w:p>
        </w:tc>
        <w:tc>
          <w:tcPr>
            <w:tcW w:w="0" w:type="auto"/>
            <w:vAlign w:val="center"/>
          </w:tcPr>
          <w:p w14:paraId="21C288C6"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H</w:t>
            </w:r>
            <w:r w:rsidRPr="002D7FC2">
              <w:rPr>
                <w:rFonts w:ascii="Calibri" w:eastAsia="等线" w:hAnsi="Calibri" w:cs="Calibri"/>
                <w:sz w:val="18"/>
                <w:szCs w:val="18"/>
              </w:rPr>
              <w:t>ypergraph</w:t>
            </w:r>
          </w:p>
        </w:tc>
        <w:tc>
          <w:tcPr>
            <w:tcW w:w="0" w:type="auto"/>
            <w:shd w:val="clear" w:color="auto" w:fill="auto"/>
            <w:vAlign w:val="center"/>
          </w:tcPr>
          <w:p w14:paraId="3F05E082"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5F82A72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325276E7"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20A8548F"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74C0C737" w14:textId="77777777" w:rsidR="00E44B19" w:rsidRPr="002D7FC2" w:rsidRDefault="00E44B19" w:rsidP="00631411">
            <w:pPr>
              <w:jc w:val="center"/>
              <w:rPr>
                <w:rFonts w:ascii="Calibri" w:eastAsia="等线" w:hAnsi="Calibri" w:cs="Calibri"/>
                <w:sz w:val="18"/>
                <w:szCs w:val="18"/>
              </w:rPr>
            </w:pPr>
          </w:p>
        </w:tc>
        <w:tc>
          <w:tcPr>
            <w:tcW w:w="0" w:type="auto"/>
            <w:shd w:val="clear" w:color="auto" w:fill="auto"/>
            <w:vAlign w:val="center"/>
          </w:tcPr>
          <w:p w14:paraId="22A77DF2" w14:textId="77777777" w:rsidR="00E44B19" w:rsidRPr="002D7FC2" w:rsidRDefault="00E44B19" w:rsidP="00631411">
            <w:pPr>
              <w:jc w:val="center"/>
              <w:rPr>
                <w:rFonts w:ascii="Calibri" w:eastAsia="等线" w:hAnsi="Calibri" w:cs="Calibri"/>
                <w:sz w:val="18"/>
                <w:szCs w:val="18"/>
              </w:rPr>
            </w:pPr>
          </w:p>
        </w:tc>
      </w:tr>
      <w:tr w:rsidR="00E44B19" w:rsidRPr="002D7FC2" w14:paraId="533FD1BE" w14:textId="77777777" w:rsidTr="00AB4BAE">
        <w:trPr>
          <w:jc w:val="center"/>
        </w:trPr>
        <w:tc>
          <w:tcPr>
            <w:tcW w:w="0" w:type="auto"/>
            <w:shd w:val="clear" w:color="auto" w:fill="auto"/>
            <w:vAlign w:val="center"/>
          </w:tcPr>
          <w:p w14:paraId="6378CA0C"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LFBCA</w:t>
            </w:r>
          </w:p>
        </w:tc>
        <w:tc>
          <w:tcPr>
            <w:tcW w:w="0" w:type="auto"/>
            <w:vAlign w:val="center"/>
          </w:tcPr>
          <w:p w14:paraId="2BEC0CFF"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Graph</w:t>
            </w:r>
          </w:p>
        </w:tc>
        <w:tc>
          <w:tcPr>
            <w:tcW w:w="0" w:type="auto"/>
            <w:shd w:val="clear" w:color="auto" w:fill="auto"/>
            <w:vAlign w:val="center"/>
          </w:tcPr>
          <w:p w14:paraId="19BB55ED"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42DC1CEB" w14:textId="77777777" w:rsidR="00E44B19" w:rsidRPr="002D7FC2" w:rsidRDefault="00E44B19" w:rsidP="00631411">
            <w:pPr>
              <w:jc w:val="center"/>
              <w:rPr>
                <w:rFonts w:ascii="Calibri" w:eastAsia="等线" w:hAnsi="Calibri" w:cs="Calibri"/>
                <w:sz w:val="18"/>
                <w:szCs w:val="18"/>
              </w:rPr>
            </w:pPr>
          </w:p>
        </w:tc>
        <w:tc>
          <w:tcPr>
            <w:tcW w:w="0" w:type="auto"/>
            <w:shd w:val="clear" w:color="auto" w:fill="auto"/>
            <w:vAlign w:val="center"/>
          </w:tcPr>
          <w:p w14:paraId="114E4994" w14:textId="77777777" w:rsidR="00E44B19" w:rsidRPr="002D7FC2" w:rsidRDefault="00E44B19" w:rsidP="00631411">
            <w:pPr>
              <w:jc w:val="center"/>
              <w:rPr>
                <w:rFonts w:ascii="Calibri" w:eastAsia="等线" w:hAnsi="Calibri" w:cs="Calibri"/>
                <w:sz w:val="18"/>
                <w:szCs w:val="18"/>
              </w:rPr>
            </w:pPr>
          </w:p>
        </w:tc>
        <w:tc>
          <w:tcPr>
            <w:tcW w:w="0" w:type="auto"/>
            <w:shd w:val="clear" w:color="auto" w:fill="auto"/>
            <w:vAlign w:val="center"/>
          </w:tcPr>
          <w:p w14:paraId="03695CF4"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7C1FBA3A"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68384F1C" w14:textId="77777777" w:rsidR="00E44B19" w:rsidRPr="002D7FC2" w:rsidRDefault="00E44B19" w:rsidP="00631411">
            <w:pPr>
              <w:jc w:val="center"/>
              <w:rPr>
                <w:rFonts w:ascii="Calibri" w:eastAsia="等线" w:hAnsi="Calibri" w:cs="Calibri"/>
                <w:sz w:val="18"/>
                <w:szCs w:val="18"/>
              </w:rPr>
            </w:pPr>
          </w:p>
        </w:tc>
      </w:tr>
      <w:tr w:rsidR="00E44B19" w:rsidRPr="002D7FC2" w14:paraId="54B4CFBC" w14:textId="77777777" w:rsidTr="00AB4BAE">
        <w:trPr>
          <w:jc w:val="center"/>
        </w:trPr>
        <w:tc>
          <w:tcPr>
            <w:tcW w:w="0" w:type="auto"/>
            <w:shd w:val="clear" w:color="auto" w:fill="auto"/>
            <w:vAlign w:val="center"/>
          </w:tcPr>
          <w:p w14:paraId="525E476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USG</w:t>
            </w:r>
          </w:p>
        </w:tc>
        <w:tc>
          <w:tcPr>
            <w:tcW w:w="0" w:type="auto"/>
            <w:vAlign w:val="center"/>
          </w:tcPr>
          <w:p w14:paraId="05E725E6"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Bayesian</w:t>
            </w:r>
            <w:r w:rsidRPr="002D7FC2">
              <w:rPr>
                <w:rFonts w:ascii="Calibri" w:eastAsia="等线" w:hAnsi="Calibri" w:cs="Calibri" w:hint="eastAsia"/>
                <w:sz w:val="18"/>
                <w:szCs w:val="18"/>
              </w:rPr>
              <w:t>-</w:t>
            </w:r>
            <w:r w:rsidRPr="002D7FC2">
              <w:rPr>
                <w:rFonts w:ascii="Calibri" w:eastAsia="等线" w:hAnsi="Calibri" w:cs="Calibri"/>
                <w:sz w:val="18"/>
                <w:szCs w:val="18"/>
              </w:rPr>
              <w:t>CF</w:t>
            </w:r>
          </w:p>
        </w:tc>
        <w:tc>
          <w:tcPr>
            <w:tcW w:w="0" w:type="auto"/>
            <w:shd w:val="clear" w:color="auto" w:fill="auto"/>
            <w:vAlign w:val="center"/>
          </w:tcPr>
          <w:p w14:paraId="0FA5A15B"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602BC765" w14:textId="77777777" w:rsidR="00E44B19" w:rsidRPr="002D7FC2" w:rsidRDefault="00E44B19" w:rsidP="00631411">
            <w:pPr>
              <w:jc w:val="center"/>
              <w:rPr>
                <w:rFonts w:ascii="Calibri" w:eastAsia="等线" w:hAnsi="Calibri" w:cs="Calibri"/>
                <w:sz w:val="18"/>
                <w:szCs w:val="18"/>
              </w:rPr>
            </w:pPr>
          </w:p>
        </w:tc>
        <w:tc>
          <w:tcPr>
            <w:tcW w:w="0" w:type="auto"/>
            <w:shd w:val="clear" w:color="auto" w:fill="auto"/>
            <w:vAlign w:val="center"/>
          </w:tcPr>
          <w:p w14:paraId="0A8D5565" w14:textId="77777777" w:rsidR="00E44B19" w:rsidRPr="002D7FC2" w:rsidRDefault="00E44B19" w:rsidP="00631411">
            <w:pPr>
              <w:jc w:val="center"/>
              <w:rPr>
                <w:rFonts w:ascii="Calibri" w:eastAsia="等线" w:hAnsi="Calibri" w:cs="Calibri"/>
                <w:sz w:val="18"/>
                <w:szCs w:val="18"/>
              </w:rPr>
            </w:pPr>
          </w:p>
        </w:tc>
        <w:tc>
          <w:tcPr>
            <w:tcW w:w="0" w:type="auto"/>
            <w:shd w:val="clear" w:color="auto" w:fill="auto"/>
            <w:vAlign w:val="center"/>
          </w:tcPr>
          <w:p w14:paraId="6B11C627"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23EBA46E"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shd w:val="clear" w:color="auto" w:fill="auto"/>
            <w:vAlign w:val="center"/>
          </w:tcPr>
          <w:p w14:paraId="220FD6EC" w14:textId="77777777" w:rsidR="00E44B19" w:rsidRPr="002D7FC2" w:rsidRDefault="00E44B19" w:rsidP="00631411">
            <w:pPr>
              <w:jc w:val="center"/>
              <w:rPr>
                <w:rFonts w:ascii="Calibri" w:eastAsia="等线" w:hAnsi="Calibri" w:cs="Calibri"/>
                <w:sz w:val="18"/>
                <w:szCs w:val="18"/>
              </w:rPr>
            </w:pPr>
          </w:p>
        </w:tc>
      </w:tr>
      <w:tr w:rsidR="00E44B19" w:rsidRPr="002D7FC2" w14:paraId="7EAA6C46" w14:textId="77777777" w:rsidTr="00AB4BAE">
        <w:trPr>
          <w:jc w:val="center"/>
        </w:trPr>
        <w:tc>
          <w:tcPr>
            <w:tcW w:w="0" w:type="auto"/>
            <w:tcBorders>
              <w:bottom w:val="single" w:sz="4" w:space="0" w:color="auto"/>
            </w:tcBorders>
            <w:shd w:val="clear" w:color="auto" w:fill="auto"/>
            <w:vAlign w:val="center"/>
          </w:tcPr>
          <w:p w14:paraId="37923B62"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t>LRT</w:t>
            </w:r>
          </w:p>
        </w:tc>
        <w:tc>
          <w:tcPr>
            <w:tcW w:w="0" w:type="auto"/>
            <w:tcBorders>
              <w:bottom w:val="single" w:sz="4" w:space="0" w:color="auto"/>
            </w:tcBorders>
            <w:vAlign w:val="center"/>
          </w:tcPr>
          <w:p w14:paraId="7FFD018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hint="eastAsia"/>
                <w:sz w:val="18"/>
                <w:szCs w:val="18"/>
              </w:rPr>
              <w:t>Time-MF</w:t>
            </w:r>
          </w:p>
        </w:tc>
        <w:tc>
          <w:tcPr>
            <w:tcW w:w="0" w:type="auto"/>
            <w:tcBorders>
              <w:bottom w:val="single" w:sz="4" w:space="0" w:color="auto"/>
            </w:tcBorders>
            <w:shd w:val="clear" w:color="auto" w:fill="auto"/>
            <w:vAlign w:val="center"/>
          </w:tcPr>
          <w:p w14:paraId="282FA913" w14:textId="77777777" w:rsidR="00E44B19" w:rsidRPr="002D7FC2" w:rsidRDefault="00E44B19" w:rsidP="00631411">
            <w:pPr>
              <w:jc w:val="center"/>
              <w:rPr>
                <w:rFonts w:ascii="Calibri" w:eastAsia="等线" w:hAnsi="Calibri" w:cs="Calibri"/>
                <w:sz w:val="18"/>
                <w:szCs w:val="18"/>
              </w:rPr>
            </w:pPr>
          </w:p>
        </w:tc>
        <w:tc>
          <w:tcPr>
            <w:tcW w:w="0" w:type="auto"/>
            <w:tcBorders>
              <w:bottom w:val="single" w:sz="4" w:space="0" w:color="auto"/>
            </w:tcBorders>
            <w:shd w:val="clear" w:color="auto" w:fill="auto"/>
            <w:vAlign w:val="center"/>
          </w:tcPr>
          <w:p w14:paraId="47761771" w14:textId="77777777" w:rsidR="00E44B19" w:rsidRPr="002D7FC2" w:rsidRDefault="00E44B19" w:rsidP="00631411">
            <w:pPr>
              <w:jc w:val="center"/>
              <w:rPr>
                <w:rFonts w:ascii="Calibri" w:eastAsia="等线" w:hAnsi="Calibri" w:cs="Calibri"/>
                <w:sz w:val="18"/>
                <w:szCs w:val="18"/>
              </w:rPr>
            </w:pPr>
            <w:r w:rsidRPr="002D7FC2">
              <w:rPr>
                <w:rFonts w:ascii="Calibri" w:eastAsia="等线" w:hAnsi="Calibri" w:cs="Calibri"/>
                <w:sz w:val="18"/>
                <w:szCs w:val="18"/>
              </w:rPr>
              <w:sym w:font="Wingdings 2" w:char="F098"/>
            </w:r>
          </w:p>
        </w:tc>
        <w:tc>
          <w:tcPr>
            <w:tcW w:w="0" w:type="auto"/>
            <w:tcBorders>
              <w:bottom w:val="single" w:sz="4" w:space="0" w:color="auto"/>
            </w:tcBorders>
            <w:shd w:val="clear" w:color="auto" w:fill="auto"/>
            <w:vAlign w:val="center"/>
          </w:tcPr>
          <w:p w14:paraId="186E2637" w14:textId="77777777" w:rsidR="00E44B19" w:rsidRPr="002D7FC2" w:rsidRDefault="00E44B19" w:rsidP="00631411">
            <w:pPr>
              <w:jc w:val="center"/>
              <w:rPr>
                <w:rFonts w:ascii="Calibri" w:eastAsia="等线" w:hAnsi="Calibri" w:cs="Calibri"/>
                <w:sz w:val="18"/>
                <w:szCs w:val="18"/>
              </w:rPr>
            </w:pPr>
          </w:p>
        </w:tc>
        <w:tc>
          <w:tcPr>
            <w:tcW w:w="0" w:type="auto"/>
            <w:tcBorders>
              <w:bottom w:val="single" w:sz="4" w:space="0" w:color="auto"/>
            </w:tcBorders>
            <w:shd w:val="clear" w:color="auto" w:fill="auto"/>
            <w:vAlign w:val="center"/>
          </w:tcPr>
          <w:p w14:paraId="54BCCF7D" w14:textId="77777777" w:rsidR="00E44B19" w:rsidRPr="002D7FC2" w:rsidRDefault="00E44B19" w:rsidP="00631411">
            <w:pPr>
              <w:jc w:val="center"/>
              <w:rPr>
                <w:rFonts w:ascii="Calibri" w:eastAsia="等线" w:hAnsi="Calibri" w:cs="Calibri"/>
                <w:sz w:val="18"/>
                <w:szCs w:val="18"/>
              </w:rPr>
            </w:pPr>
          </w:p>
        </w:tc>
        <w:tc>
          <w:tcPr>
            <w:tcW w:w="0" w:type="auto"/>
            <w:tcBorders>
              <w:bottom w:val="single" w:sz="4" w:space="0" w:color="auto"/>
            </w:tcBorders>
            <w:shd w:val="clear" w:color="auto" w:fill="auto"/>
            <w:vAlign w:val="center"/>
          </w:tcPr>
          <w:p w14:paraId="6A70E17F" w14:textId="77777777" w:rsidR="00E44B19" w:rsidRPr="002D7FC2" w:rsidRDefault="00E44B19" w:rsidP="00631411">
            <w:pPr>
              <w:jc w:val="center"/>
              <w:rPr>
                <w:rFonts w:ascii="Calibri" w:eastAsia="等线" w:hAnsi="Calibri" w:cs="Calibri"/>
                <w:sz w:val="18"/>
                <w:szCs w:val="18"/>
              </w:rPr>
            </w:pPr>
          </w:p>
        </w:tc>
        <w:tc>
          <w:tcPr>
            <w:tcW w:w="0" w:type="auto"/>
            <w:tcBorders>
              <w:bottom w:val="single" w:sz="4" w:space="0" w:color="auto"/>
            </w:tcBorders>
            <w:shd w:val="clear" w:color="auto" w:fill="auto"/>
            <w:vAlign w:val="center"/>
          </w:tcPr>
          <w:p w14:paraId="0787C558" w14:textId="77777777" w:rsidR="00E44B19" w:rsidRPr="002D7FC2" w:rsidRDefault="00E44B19" w:rsidP="00631411">
            <w:pPr>
              <w:jc w:val="center"/>
              <w:rPr>
                <w:rFonts w:ascii="Calibri" w:eastAsia="等线" w:hAnsi="Calibri" w:cs="Calibri"/>
                <w:sz w:val="18"/>
                <w:szCs w:val="18"/>
              </w:rPr>
            </w:pPr>
          </w:p>
        </w:tc>
      </w:tr>
    </w:tbl>
    <w:p w14:paraId="5C3C7218" w14:textId="77777777" w:rsidR="00D66E69" w:rsidRPr="002D7FC2" w:rsidRDefault="00D66E69" w:rsidP="00D66E69">
      <w:pPr>
        <w:pStyle w:val="af9"/>
        <w:spacing w:line="480" w:lineRule="auto"/>
        <w:ind w:leftChars="50" w:left="100" w:firstLineChars="152" w:firstLine="365"/>
        <w:rPr>
          <w:rFonts w:ascii="Calibri" w:eastAsia="等线" w:hAnsi="Calibri" w:cs="Calibri"/>
          <w:color w:val="0000FF"/>
          <w:sz w:val="24"/>
          <w:szCs w:val="24"/>
        </w:rPr>
      </w:pPr>
      <w:bookmarkStart w:id="110" w:name="_Ref88316039"/>
      <w:bookmarkStart w:id="111" w:name="_Hlk88402815"/>
    </w:p>
    <w:p w14:paraId="4F054B18" w14:textId="678CA34E" w:rsidR="00DC4FEE" w:rsidRPr="002D7FC2" w:rsidRDefault="00DC4FEE" w:rsidP="00DC4FEE">
      <w:pPr>
        <w:pStyle w:val="3"/>
        <w:rPr>
          <w:color w:val="0000FF"/>
        </w:rPr>
      </w:pPr>
      <w:r w:rsidRPr="002D7FC2">
        <w:t>E.1.</w:t>
      </w:r>
      <w:r w:rsidR="008C6AC5" w:rsidRPr="002D7FC2">
        <w:t>4</w:t>
      </w:r>
      <w:r w:rsidRPr="002D7FC2">
        <w:t xml:space="preserve"> Detailed </w:t>
      </w:r>
      <w:r w:rsidR="008B4CF7" w:rsidRPr="002D7FC2">
        <w:t>Evaluation Metric</w:t>
      </w:r>
    </w:p>
    <w:p w14:paraId="0746DF13" w14:textId="50C6158F" w:rsidR="002A0EBF" w:rsidRPr="003D6F89" w:rsidRDefault="00167431" w:rsidP="002A0EBF">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When evaluating the performance of POI recommendation models, previous work mostly considered the accuracy of recommendations.</w:t>
      </w:r>
      <w:r w:rsidRPr="002D7FC2">
        <w:rPr>
          <w:rFonts w:ascii="Calibri" w:eastAsia="等线" w:hAnsi="Calibri" w:cs="Calibri" w:hint="eastAsia"/>
          <w:sz w:val="24"/>
          <w:szCs w:val="24"/>
        </w:rPr>
        <w:t xml:space="preserve"> </w:t>
      </w:r>
      <w:r w:rsidR="002A0EBF" w:rsidRPr="002D7FC2">
        <w:rPr>
          <w:rFonts w:ascii="Calibri" w:eastAsia="等线" w:hAnsi="Calibri" w:cs="Calibri"/>
          <w:sz w:val="24"/>
          <w:szCs w:val="24"/>
        </w:rPr>
        <w:t xml:space="preserve">Recall rate refers to the proportion of restored POIs </w:t>
      </w:r>
      <w:bookmarkStart w:id="112" w:name="OLE_LINK13"/>
      <w:r w:rsidR="002A0EBF" w:rsidRPr="002D7FC2">
        <w:rPr>
          <w:rFonts w:ascii="Calibri" w:eastAsia="等线" w:hAnsi="Calibri" w:cs="Calibri"/>
          <w:sz w:val="24"/>
          <w:szCs w:val="24"/>
        </w:rPr>
        <w:t>to visited POIs</w:t>
      </w:r>
      <w:bookmarkEnd w:id="112"/>
      <w:r w:rsidR="002A0EBF" w:rsidRPr="002D7FC2">
        <w:rPr>
          <w:rFonts w:ascii="Calibri" w:eastAsia="等线" w:hAnsi="Calibri" w:cs="Calibri"/>
          <w:sz w:val="24"/>
          <w:szCs w:val="24"/>
        </w:rPr>
        <w:t xml:space="preserve">. NDCG measures ranking quality, and the higher the ranking, the higher the score of POIs. </w:t>
      </w:r>
      <w:r w:rsidR="002A0EBF" w:rsidRPr="003D6F89">
        <w:rPr>
          <w:rFonts w:ascii="Calibri" w:eastAsia="等线" w:hAnsi="Calibri" w:cs="Calibri"/>
          <w:sz w:val="24"/>
          <w:szCs w:val="24"/>
        </w:rPr>
        <w:t>We did not use precision as an evaluation metric because precision is not suitable for measuring recommendation models based on implicit feedback [</w:t>
      </w:r>
      <w:r w:rsidR="009536CD" w:rsidRPr="003D6F89">
        <w:rPr>
          <w:rFonts w:ascii="Calibri" w:eastAsia="等线" w:hAnsi="Calibri" w:cs="Calibri"/>
          <w:sz w:val="24"/>
          <w:szCs w:val="24"/>
        </w:rPr>
        <w:t>29</w:t>
      </w:r>
      <w:r w:rsidR="002A0EBF" w:rsidRPr="003D6F89">
        <w:rPr>
          <w:rFonts w:ascii="Calibri" w:eastAsia="等线" w:hAnsi="Calibri" w:cs="Calibri"/>
          <w:sz w:val="24"/>
          <w:szCs w:val="24"/>
        </w:rPr>
        <w:t>,</w:t>
      </w:r>
      <w:r w:rsidR="009536CD" w:rsidRPr="003D6F89">
        <w:rPr>
          <w:rFonts w:ascii="Calibri" w:eastAsia="等线" w:hAnsi="Calibri" w:cs="Calibri"/>
          <w:sz w:val="24"/>
          <w:szCs w:val="24"/>
        </w:rPr>
        <w:t>36</w:t>
      </w:r>
      <w:r w:rsidR="002A0EBF" w:rsidRPr="003D6F89">
        <w:rPr>
          <w:rFonts w:ascii="Calibri" w:eastAsia="等线" w:hAnsi="Calibri" w:cs="Calibri"/>
          <w:sz w:val="24"/>
          <w:szCs w:val="24"/>
        </w:rPr>
        <w:t>].</w:t>
      </w:r>
    </w:p>
    <w:p w14:paraId="44E89333" w14:textId="77777777" w:rsidR="002A0EBF" w:rsidRPr="002D7FC2" w:rsidRDefault="002A0EBF" w:rsidP="002A0EBF">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The top-k recommendation list generated for user </w:t>
      </w:r>
      <m:oMath>
        <m:r>
          <m:rPr>
            <m:scr m:val="script"/>
          </m:rPr>
          <w:rPr>
            <w:rFonts w:ascii="Cambria Math" w:eastAsia="等线" w:hAnsi="Cambria Math" w:cs="Calibri"/>
            <w:kern w:val="2"/>
            <w:sz w:val="24"/>
            <w:szCs w:val="24"/>
            <w:lang w:val="en-GB"/>
          </w:rPr>
          <m:t>u</m:t>
        </m:r>
      </m:oMath>
      <w:r w:rsidRPr="002D7FC2">
        <w:rPr>
          <w:rFonts w:ascii="Calibri" w:eastAsia="等线" w:hAnsi="Calibri" w:cs="Calibri"/>
          <w:sz w:val="24"/>
          <w:szCs w:val="24"/>
        </w:rPr>
        <w:t xml:space="preserve"> is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r>
          <w:rPr>
            <w:rFonts w:ascii="Cambria Math" w:eastAsia="等线" w:hAnsi="Cambria Math" w:cs="Calibri"/>
            <w:kern w:val="2"/>
            <w:sz w:val="24"/>
            <w:szCs w:val="24"/>
            <w:lang w:val="en-GB"/>
          </w:rPr>
          <m:t>,k=</m:t>
        </m:r>
        <m:d>
          <m:dPr>
            <m:begChr m:val="{"/>
            <m:endChr m:val="}"/>
            <m:ctrlPr>
              <w:rPr>
                <w:rFonts w:ascii="Cambria Math" w:eastAsia="等线" w:hAnsi="Cambria Math" w:cs="Calibri"/>
                <w:i/>
                <w:kern w:val="2"/>
                <w:sz w:val="24"/>
                <w:szCs w:val="24"/>
                <w:lang w:val="en-GB"/>
              </w:rPr>
            </m:ctrlPr>
          </m:dPr>
          <m:e>
            <m:r>
              <w:rPr>
                <w:rFonts w:ascii="Cambria Math" w:eastAsia="等线" w:hAnsi="Cambria Math" w:cs="Calibri"/>
                <w:kern w:val="2"/>
                <w:sz w:val="24"/>
                <w:szCs w:val="24"/>
                <w:lang w:val="en-GB"/>
              </w:rPr>
              <m:t>5,10,15,20</m:t>
            </m:r>
          </m:e>
        </m:d>
      </m:oMath>
      <w:r w:rsidRPr="002D7FC2">
        <w:rPr>
          <w:rFonts w:ascii="Calibri" w:eastAsia="等线" w:hAnsi="Calibri" w:cs="Calibri" w:hint="eastAsia"/>
          <w:kern w:val="2"/>
          <w:sz w:val="24"/>
          <w:szCs w:val="24"/>
          <w:lang w:val="en-GB"/>
        </w:rPr>
        <w:t>.</w:t>
      </w:r>
      <w:r w:rsidRPr="002D7FC2">
        <w:rPr>
          <w:rFonts w:ascii="Calibri" w:eastAsia="等线" w:hAnsi="Calibri" w:cs="Calibri"/>
          <w:kern w:val="2"/>
          <w:sz w:val="24"/>
          <w:szCs w:val="24"/>
          <w:lang w:val="en-GB"/>
        </w:rPr>
        <w:t xml:space="preserve"> </w:t>
      </w:r>
      <w:r w:rsidRPr="002D7FC2">
        <w:rPr>
          <w:rFonts w:ascii="Calibri" w:eastAsia="等线" w:hAnsi="Calibri" w:cs="Calibri"/>
          <w:color w:val="242021"/>
          <w:kern w:val="2"/>
          <w:sz w:val="24"/>
          <w:szCs w:val="24"/>
          <w:lang w:val="en-GB"/>
        </w:rPr>
        <w:t>Recall@</w:t>
      </w:r>
      <m:oMath>
        <m:r>
          <w:rPr>
            <w:rFonts w:ascii="Cambria Math" w:eastAsia="等线" w:hAnsi="Cambria Math" w:cs="Calibri"/>
            <w:color w:val="242021"/>
            <w:kern w:val="2"/>
            <w:sz w:val="24"/>
            <w:szCs w:val="24"/>
            <w:lang w:val="en-GB"/>
          </w:rPr>
          <m:t>k</m:t>
        </m:r>
      </m:oMath>
      <w:r w:rsidRPr="002D7FC2">
        <w:rPr>
          <w:rFonts w:ascii="Calibri" w:eastAsia="等线" w:hAnsi="Calibri" w:cs="Calibri"/>
          <w:color w:val="242021"/>
          <w:kern w:val="2"/>
          <w:sz w:val="24"/>
          <w:szCs w:val="24"/>
          <w:lang w:val="en-GB"/>
        </w:rPr>
        <w:t xml:space="preserve"> is defined as:</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852"/>
      </w:tblGrid>
      <w:tr w:rsidR="002A0EBF" w:rsidRPr="002D7FC2" w14:paraId="3FE2CAD6" w14:textId="77777777" w:rsidTr="00D236B0">
        <w:tc>
          <w:tcPr>
            <w:tcW w:w="4528" w:type="pct"/>
          </w:tcPr>
          <w:p w14:paraId="2963E751" w14:textId="77777777" w:rsidR="002A0EBF" w:rsidRPr="002D7FC2" w:rsidRDefault="002A0EBF" w:rsidP="00D07B9F">
            <w:pPr>
              <w:spacing w:line="480" w:lineRule="auto"/>
              <w:jc w:val="center"/>
              <w:rPr>
                <w:rFonts w:ascii="Calibri" w:hAnsi="Calibri" w:cs="Calibri"/>
                <w:sz w:val="24"/>
                <w:szCs w:val="24"/>
                <w:lang w:val="en-GB"/>
              </w:rPr>
            </w:pPr>
            <m:oMath>
              <m:r>
                <m:rPr>
                  <m:sty m:val="p"/>
                </m:rPr>
                <w:rPr>
                  <w:rFonts w:ascii="Cambria Math" w:hAnsi="Cambria Math" w:cs="Calibri" w:hint="eastAsia"/>
                  <w:sz w:val="24"/>
                  <w:szCs w:val="24"/>
                  <w:lang w:val="en-GB"/>
                </w:rPr>
                <m:t>R</m:t>
              </m:r>
              <m:r>
                <m:rPr>
                  <m:sty m:val="p"/>
                </m:rPr>
                <w:rPr>
                  <w:rFonts w:ascii="Cambria Math" w:hAnsi="Cambria Math" w:cs="Calibri"/>
                  <w:sz w:val="24"/>
                  <w:szCs w:val="24"/>
                  <w:lang w:val="en-GB"/>
                </w:rPr>
                <m:t>acall</m:t>
              </m:r>
              <m:r>
                <w:rPr>
                  <w:rFonts w:ascii="Cambria Math" w:hAnsi="Cambria Math" w:cs="Calibri"/>
                  <w:sz w:val="24"/>
                  <w:szCs w:val="24"/>
                  <w:lang w:val="en-GB"/>
                </w:rPr>
                <m:t>@k=</m:t>
              </m:r>
              <m:f>
                <m:fPr>
                  <m:ctrlPr>
                    <w:rPr>
                      <w:rFonts w:ascii="Cambria Math" w:hAnsi="Cambria Math" w:cs="Calibri"/>
                      <w:i/>
                      <w:sz w:val="24"/>
                      <w:szCs w:val="24"/>
                      <w:lang w:val="en-GB"/>
                    </w:rPr>
                  </m:ctrlPr>
                </m:fPr>
                <m:num>
                  <m:sSub>
                    <m:sSubPr>
                      <m:ctrlPr>
                        <w:rPr>
                          <w:rFonts w:ascii="Cambria Math" w:hAnsi="Cambria Math" w:cs="Calibri"/>
                          <w:i/>
                          <w:sz w:val="24"/>
                          <w:szCs w:val="24"/>
                          <w:lang w:val="en-GB"/>
                        </w:rPr>
                      </m:ctrlPr>
                    </m:sSubPr>
                    <m:e>
                      <m:r>
                        <m:rPr>
                          <m:scr m:val="script"/>
                        </m:rPr>
                        <w:rPr>
                          <w:rFonts w:ascii="Cambria Math" w:hAnsi="Cambria Math" w:cs="Calibri"/>
                          <w:sz w:val="24"/>
                          <w:szCs w:val="24"/>
                        </w:rPr>
                        <m:t>N</m:t>
                      </m:r>
                    </m:e>
                    <m:sub>
                      <m:r>
                        <w:rPr>
                          <w:rFonts w:ascii="Cambria Math" w:hAnsi="Cambria Math" w:cs="Calibri"/>
                          <w:sz w:val="24"/>
                          <w:szCs w:val="24"/>
                          <w:lang w:val="en-GB"/>
                        </w:rPr>
                        <m:t>positive</m:t>
                      </m:r>
                    </m:sub>
                  </m:sSub>
                </m:num>
                <m:den>
                  <m:sSub>
                    <m:sSubPr>
                      <m:ctrlPr>
                        <w:rPr>
                          <w:rFonts w:ascii="Cambria Math" w:hAnsi="Cambria Math" w:cs="Calibri"/>
                          <w:i/>
                          <w:sz w:val="24"/>
                          <w:szCs w:val="24"/>
                          <w:lang w:val="en-GB"/>
                        </w:rPr>
                      </m:ctrlPr>
                    </m:sSubPr>
                    <m:e>
                      <m:r>
                        <m:rPr>
                          <m:scr m:val="script"/>
                        </m:rPr>
                        <w:rPr>
                          <w:rFonts w:ascii="Cambria Math" w:hAnsi="Cambria Math" w:cs="Calibri"/>
                          <w:sz w:val="24"/>
                          <w:szCs w:val="24"/>
                        </w:rPr>
                        <m:t>N</m:t>
                      </m:r>
                    </m:e>
                    <m:sub>
                      <m:r>
                        <w:rPr>
                          <w:rFonts w:ascii="Cambria Math" w:hAnsi="Cambria Math" w:cs="Calibri"/>
                          <w:sz w:val="24"/>
                          <w:szCs w:val="24"/>
                          <w:lang w:val="en-GB"/>
                        </w:rPr>
                        <m:t>positive</m:t>
                      </m:r>
                    </m:sub>
                  </m:sSub>
                  <m:r>
                    <w:rPr>
                      <w:rFonts w:ascii="Cambria Math" w:hAnsi="Cambria Math" w:cs="Calibri"/>
                      <w:sz w:val="24"/>
                      <w:szCs w:val="24"/>
                      <w:lang w:val="en-GB"/>
                    </w:rPr>
                    <m:t>+</m:t>
                  </m:r>
                  <m:sSub>
                    <m:sSubPr>
                      <m:ctrlPr>
                        <w:rPr>
                          <w:rFonts w:ascii="Cambria Math" w:hAnsi="Cambria Math" w:cs="Calibri"/>
                          <w:i/>
                          <w:sz w:val="24"/>
                          <w:szCs w:val="24"/>
                          <w:lang w:val="en-GB"/>
                        </w:rPr>
                      </m:ctrlPr>
                    </m:sSubPr>
                    <m:e>
                      <m:r>
                        <m:rPr>
                          <m:scr m:val="script"/>
                        </m:rPr>
                        <w:rPr>
                          <w:rFonts w:ascii="Cambria Math" w:hAnsi="Cambria Math" w:cs="Calibri"/>
                          <w:sz w:val="24"/>
                          <w:szCs w:val="24"/>
                        </w:rPr>
                        <m:t>N</m:t>
                      </m:r>
                    </m:e>
                    <m:sub>
                      <m:r>
                        <w:rPr>
                          <w:rFonts w:ascii="Cambria Math" w:hAnsi="Cambria Math" w:cs="Calibri"/>
                          <w:sz w:val="24"/>
                          <w:szCs w:val="24"/>
                          <w:lang w:val="en-GB"/>
                        </w:rPr>
                        <m:t>negative</m:t>
                      </m:r>
                    </m:sub>
                  </m:sSub>
                </m:den>
              </m:f>
            </m:oMath>
            <w:r w:rsidRPr="002D7FC2">
              <w:rPr>
                <w:rFonts w:ascii="Calibri" w:hAnsi="Calibri" w:cs="Calibri" w:hint="eastAsia"/>
                <w:sz w:val="24"/>
                <w:szCs w:val="24"/>
                <w:lang w:val="en-GB"/>
              </w:rPr>
              <w:t>,</w:t>
            </w:r>
          </w:p>
        </w:tc>
        <w:tc>
          <w:tcPr>
            <w:tcW w:w="472" w:type="pct"/>
            <w:vAlign w:val="center"/>
          </w:tcPr>
          <w:p w14:paraId="78ADD574" w14:textId="57FF25A3" w:rsidR="002A0EBF" w:rsidRPr="002D7FC2" w:rsidRDefault="00D236B0" w:rsidP="00D236B0">
            <w:pPr>
              <w:spacing w:line="480" w:lineRule="auto"/>
              <w:jc w:val="center"/>
              <w:rPr>
                <w:rFonts w:ascii="Calibri" w:eastAsia="黑体" w:hAnsi="Calibri" w:cs="Calibri"/>
                <w:sz w:val="24"/>
                <w:szCs w:val="24"/>
                <w:lang w:val="en-GB"/>
              </w:rPr>
            </w:pPr>
            <w:r w:rsidRPr="002D7FC2">
              <w:rPr>
                <w:rFonts w:ascii="Calibri" w:hAnsi="Calibri" w:cs="Calibri"/>
                <w:sz w:val="24"/>
                <w:szCs w:val="24"/>
              </w:rPr>
              <w:t>(A</w:t>
            </w:r>
            <w:r w:rsidRPr="002D7FC2">
              <w:rPr>
                <w:rFonts w:ascii="Calibri" w:hAnsi="Calibri" w:cs="Calibri"/>
                <w:sz w:val="24"/>
                <w:szCs w:val="24"/>
              </w:rPr>
              <w:fldChar w:fldCharType="begin"/>
            </w:r>
            <w:r w:rsidRPr="002D7FC2">
              <w:rPr>
                <w:rFonts w:ascii="Calibri" w:hAnsi="Calibri" w:cs="Calibri"/>
                <w:sz w:val="24"/>
                <w:szCs w:val="24"/>
              </w:rPr>
              <w:instrText xml:space="preserve"> SEQ A \* ARABIC </w:instrText>
            </w:r>
            <w:r w:rsidRPr="002D7FC2">
              <w:rPr>
                <w:rFonts w:ascii="Calibri" w:hAnsi="Calibri" w:cs="Calibri"/>
                <w:sz w:val="24"/>
                <w:szCs w:val="24"/>
              </w:rPr>
              <w:fldChar w:fldCharType="separate"/>
            </w:r>
            <w:r w:rsidR="005E49FE">
              <w:rPr>
                <w:rFonts w:ascii="Calibri" w:hAnsi="Calibri" w:cs="Calibri"/>
                <w:noProof/>
                <w:sz w:val="24"/>
                <w:szCs w:val="24"/>
              </w:rPr>
              <w:t>26</w:t>
            </w:r>
            <w:r w:rsidRPr="002D7FC2">
              <w:rPr>
                <w:rFonts w:ascii="Calibri" w:hAnsi="Calibri" w:cs="Calibri"/>
                <w:noProof/>
                <w:sz w:val="24"/>
                <w:szCs w:val="24"/>
              </w:rPr>
              <w:fldChar w:fldCharType="end"/>
            </w:r>
            <w:r w:rsidRPr="002D7FC2">
              <w:rPr>
                <w:rFonts w:ascii="Calibri" w:hAnsi="Calibri" w:cs="Calibri"/>
                <w:sz w:val="24"/>
                <w:szCs w:val="24"/>
              </w:rPr>
              <w:t>)</w:t>
            </w:r>
          </w:p>
        </w:tc>
      </w:tr>
    </w:tbl>
    <w:p w14:paraId="7A8C4BC8" w14:textId="77777777" w:rsidR="002A0EBF" w:rsidRPr="002D7FC2" w:rsidRDefault="002A0EBF" w:rsidP="002A0EBF">
      <w:pPr>
        <w:spacing w:line="480" w:lineRule="auto"/>
        <w:rPr>
          <w:rFonts w:ascii="Calibri" w:eastAsia="等线" w:hAnsi="Calibri" w:cs="Calibri"/>
          <w:color w:val="242021"/>
          <w:kern w:val="2"/>
          <w:sz w:val="24"/>
          <w:szCs w:val="24"/>
          <w:lang w:val="en-GB"/>
        </w:rPr>
      </w:pPr>
      <w:r w:rsidRPr="002D7FC2">
        <w:rPr>
          <w:rFonts w:ascii="Calibri" w:eastAsia="等线" w:hAnsi="Calibri" w:cs="Calibri"/>
          <w:color w:val="242021"/>
          <w:kern w:val="2"/>
          <w:sz w:val="24"/>
          <w:szCs w:val="24"/>
          <w:lang w:val="en-GB"/>
        </w:rPr>
        <w:t xml:space="preserve">where </w:t>
      </w:r>
      <m:oMath>
        <m:sSub>
          <m:sSubPr>
            <m:ctrlPr>
              <w:rPr>
                <w:rFonts w:ascii="Cambria Math" w:hAnsi="Cambria Math" w:cs="Calibri"/>
                <w:i/>
                <w:sz w:val="24"/>
                <w:szCs w:val="24"/>
                <w:lang w:val="en-GB"/>
              </w:rPr>
            </m:ctrlPr>
          </m:sSubPr>
          <m:e>
            <m:r>
              <m:rPr>
                <m:scr m:val="script"/>
              </m:rPr>
              <w:rPr>
                <w:rFonts w:ascii="Cambria Math" w:eastAsia="等线" w:hAnsi="Cambria Math" w:cs="Calibri"/>
                <w:sz w:val="24"/>
                <w:szCs w:val="24"/>
              </w:rPr>
              <m:t>N</m:t>
            </m:r>
          </m:e>
          <m:sub>
            <m:r>
              <w:rPr>
                <w:rFonts w:ascii="Cambria Math" w:hAnsi="Cambria Math" w:cs="Calibri"/>
                <w:sz w:val="24"/>
                <w:szCs w:val="24"/>
                <w:lang w:val="en-GB"/>
              </w:rPr>
              <m:t>positive</m:t>
            </m:r>
          </m:sub>
        </m:sSub>
      </m:oMath>
      <w:r w:rsidRPr="002D7FC2">
        <w:rPr>
          <w:rFonts w:ascii="Calibri" w:eastAsia="等线" w:hAnsi="Calibri" w:cs="Calibri"/>
          <w:color w:val="242021"/>
          <w:kern w:val="2"/>
          <w:sz w:val="24"/>
          <w:szCs w:val="24"/>
          <w:lang w:val="en-GB"/>
        </w:rPr>
        <w:t xml:space="preserve"> represents the number of POIs accessed</w:t>
      </w:r>
      <w:r w:rsidRPr="002D7FC2">
        <w:rPr>
          <w:rFonts w:ascii="Calibri" w:eastAsia="等线" w:hAnsi="Calibri" w:cs="Calibri"/>
          <w:kern w:val="2"/>
          <w:sz w:val="24"/>
          <w:szCs w:val="24"/>
          <w:lang w:val="en-GB"/>
        </w:rPr>
        <w:t xml:space="preserve"> by </w:t>
      </w:r>
      <m:oMath>
        <m:r>
          <m:rPr>
            <m:scr m:val="script"/>
          </m:rPr>
          <w:rPr>
            <w:rFonts w:ascii="Cambria Math" w:eastAsia="等线" w:hAnsi="Cambria Math" w:cs="Calibri"/>
            <w:kern w:val="2"/>
            <w:sz w:val="24"/>
            <w:szCs w:val="24"/>
            <w:lang w:val="en-GB"/>
          </w:rPr>
          <m:t>u</m:t>
        </m:r>
      </m:oMath>
      <w:r w:rsidRPr="002D7FC2">
        <w:rPr>
          <w:rFonts w:ascii="Calibri" w:eastAsia="等线" w:hAnsi="Calibri" w:cs="Calibri"/>
          <w:kern w:val="2"/>
          <w:sz w:val="24"/>
          <w:szCs w:val="24"/>
          <w:lang w:val="en-GB"/>
        </w:rPr>
        <w:t xml:space="preserve"> in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kern w:val="2"/>
          <w:sz w:val="24"/>
          <w:szCs w:val="24"/>
          <w:lang w:val="en-GB"/>
        </w:rPr>
        <w:t xml:space="preserve">, and </w:t>
      </w:r>
      <m:oMath>
        <m:sSub>
          <m:sSubPr>
            <m:ctrlPr>
              <w:rPr>
                <w:rFonts w:ascii="Cambria Math" w:hAnsi="Cambria Math" w:cs="Calibri"/>
                <w:i/>
                <w:sz w:val="24"/>
                <w:szCs w:val="24"/>
                <w:lang w:val="en-GB"/>
              </w:rPr>
            </m:ctrlPr>
          </m:sSubPr>
          <m:e>
            <m:r>
              <m:rPr>
                <m:scr m:val="script"/>
              </m:rPr>
              <w:rPr>
                <w:rFonts w:ascii="Cambria Math" w:eastAsia="等线" w:hAnsi="Cambria Math" w:cs="Calibri"/>
                <w:sz w:val="24"/>
                <w:szCs w:val="24"/>
              </w:rPr>
              <m:t>N</m:t>
            </m:r>
          </m:e>
          <m:sub>
            <m:r>
              <w:rPr>
                <w:rFonts w:ascii="Cambria Math" w:hAnsi="Cambria Math" w:cs="Calibri"/>
                <w:sz w:val="24"/>
                <w:szCs w:val="24"/>
                <w:lang w:val="en-GB"/>
              </w:rPr>
              <m:t>negative</m:t>
            </m:r>
          </m:sub>
        </m:sSub>
      </m:oMath>
      <w:r w:rsidRPr="002D7FC2">
        <w:rPr>
          <w:rFonts w:ascii="Calibri" w:eastAsia="等线" w:hAnsi="Calibri" w:cs="Calibri"/>
          <w:kern w:val="2"/>
          <w:sz w:val="24"/>
          <w:szCs w:val="24"/>
          <w:lang w:val="en-GB"/>
        </w:rPr>
        <w:t xml:space="preserve"> represents the number of POIs accessed by user </w:t>
      </w:r>
      <m:oMath>
        <m:r>
          <m:rPr>
            <m:scr m:val="script"/>
          </m:rPr>
          <w:rPr>
            <w:rFonts w:ascii="Cambria Math" w:eastAsia="等线" w:hAnsi="Cambria Math" w:cs="Calibri"/>
            <w:kern w:val="2"/>
            <w:sz w:val="24"/>
            <w:szCs w:val="24"/>
            <w:lang w:val="en-GB"/>
          </w:rPr>
          <m:t>u</m:t>
        </m:r>
      </m:oMath>
      <w:r w:rsidRPr="002D7FC2">
        <w:rPr>
          <w:rFonts w:ascii="Calibri" w:eastAsia="等线" w:hAnsi="Calibri" w:cs="Calibri"/>
          <w:kern w:val="2"/>
          <w:sz w:val="24"/>
          <w:szCs w:val="24"/>
          <w:lang w:val="en-GB"/>
        </w:rPr>
        <w:t xml:space="preserve"> but not in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kern w:val="2"/>
          <w:sz w:val="24"/>
          <w:szCs w:val="24"/>
          <w:lang w:val="en-GB"/>
        </w:rPr>
        <w:t>.</w:t>
      </w:r>
    </w:p>
    <w:p w14:paraId="734421E7" w14:textId="77777777" w:rsidR="002A0EBF" w:rsidRPr="002D7FC2" w:rsidRDefault="002A0EBF" w:rsidP="002A0EBF">
      <w:pPr>
        <w:spacing w:line="480" w:lineRule="auto"/>
        <w:ind w:firstLineChars="200" w:firstLine="480"/>
        <w:rPr>
          <w:rFonts w:ascii="Calibri" w:eastAsia="等线" w:hAnsi="Calibri" w:cs="Calibri"/>
          <w:kern w:val="2"/>
          <w:sz w:val="24"/>
          <w:szCs w:val="24"/>
          <w:lang w:val="en-GB"/>
        </w:rPr>
      </w:pPr>
      <w:r w:rsidRPr="002D7FC2">
        <w:rPr>
          <w:rFonts w:ascii="Calibri" w:eastAsia="等线" w:hAnsi="Calibri" w:cs="Calibri"/>
          <w:kern w:val="2"/>
          <w:sz w:val="24"/>
          <w:szCs w:val="24"/>
          <w:lang w:val="en-GB"/>
        </w:rPr>
        <w:t>NDCG@</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is defined as:</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852"/>
      </w:tblGrid>
      <w:tr w:rsidR="002A0EBF" w:rsidRPr="002D7FC2" w14:paraId="52B21B23" w14:textId="77777777" w:rsidTr="00D07B9F">
        <w:tc>
          <w:tcPr>
            <w:tcW w:w="4528" w:type="pct"/>
          </w:tcPr>
          <w:p w14:paraId="17D58AA4" w14:textId="77777777" w:rsidR="002A0EBF" w:rsidRPr="002D7FC2" w:rsidRDefault="002A0EBF" w:rsidP="00D07B9F">
            <w:pPr>
              <w:spacing w:line="480" w:lineRule="auto"/>
              <w:jc w:val="center"/>
              <w:rPr>
                <w:rFonts w:ascii="Calibri" w:hAnsi="Calibri" w:cs="Calibri"/>
                <w:sz w:val="24"/>
                <w:szCs w:val="24"/>
                <w:lang w:val="en-GB"/>
              </w:rPr>
            </w:pPr>
            <m:oMath>
              <m:r>
                <m:rPr>
                  <m:sty m:val="p"/>
                </m:rPr>
                <w:rPr>
                  <w:rFonts w:ascii="Cambria Math" w:hAnsi="Cambria Math" w:cs="Calibri"/>
                  <w:sz w:val="24"/>
                  <w:szCs w:val="24"/>
                  <w:lang w:val="en-GB"/>
                </w:rPr>
                <w:lastRenderedPageBreak/>
                <m:t>NDCG</m:t>
              </m:r>
              <m:r>
                <w:rPr>
                  <w:rFonts w:ascii="Cambria Math" w:hAnsi="Cambria Math" w:cs="Calibri"/>
                  <w:sz w:val="24"/>
                  <w:szCs w:val="24"/>
                  <w:lang w:val="en-GB"/>
                </w:rPr>
                <m:t>@k=</m:t>
              </m:r>
              <m:f>
                <m:fPr>
                  <m:ctrlPr>
                    <w:rPr>
                      <w:rFonts w:ascii="Cambria Math" w:hAnsi="Cambria Math" w:cs="Calibri"/>
                      <w:i/>
                      <w:sz w:val="24"/>
                      <w:szCs w:val="24"/>
                      <w:lang w:val="en-GB"/>
                    </w:rPr>
                  </m:ctrlPr>
                </m:fPr>
                <m:num>
                  <m:r>
                    <m:rPr>
                      <m:sty m:val="p"/>
                    </m:rPr>
                    <w:rPr>
                      <w:rFonts w:ascii="Cambria Math" w:hAnsi="Cambria Math" w:cs="Calibri"/>
                      <w:sz w:val="24"/>
                      <w:szCs w:val="24"/>
                      <w:lang w:val="en-GB"/>
                    </w:rPr>
                    <m:t>DCG</m:t>
                  </m:r>
                  <m:r>
                    <w:rPr>
                      <w:rFonts w:ascii="Cambria Math" w:hAnsi="Cambria Math" w:cs="Calibri"/>
                      <w:sz w:val="24"/>
                      <w:szCs w:val="24"/>
                      <w:lang w:val="en-GB"/>
                    </w:rPr>
                    <m:t>@k</m:t>
                  </m:r>
                </m:num>
                <m:den>
                  <m:r>
                    <m:rPr>
                      <m:sty m:val="p"/>
                    </m:rPr>
                    <w:rPr>
                      <w:rFonts w:ascii="Cambria Math" w:hAnsi="Cambria Math" w:cs="Calibri"/>
                      <w:sz w:val="24"/>
                      <w:szCs w:val="24"/>
                      <w:lang w:val="en-GB"/>
                    </w:rPr>
                    <m:t>IDCG</m:t>
                  </m:r>
                  <m:r>
                    <w:rPr>
                      <w:rFonts w:ascii="Cambria Math" w:hAnsi="Cambria Math" w:cs="Calibri"/>
                      <w:sz w:val="24"/>
                      <w:szCs w:val="24"/>
                      <w:lang w:val="en-GB"/>
                    </w:rPr>
                    <m:t>@k</m:t>
                  </m:r>
                </m:den>
              </m:f>
            </m:oMath>
            <w:r w:rsidRPr="002D7FC2">
              <w:rPr>
                <w:rFonts w:ascii="Calibri" w:hAnsi="Calibri" w:cs="Calibri" w:hint="eastAsia"/>
                <w:sz w:val="24"/>
                <w:szCs w:val="24"/>
                <w:lang w:val="en-GB"/>
              </w:rPr>
              <w:t>,</w:t>
            </w:r>
          </w:p>
        </w:tc>
        <w:tc>
          <w:tcPr>
            <w:tcW w:w="472" w:type="pct"/>
            <w:vAlign w:val="center"/>
          </w:tcPr>
          <w:p w14:paraId="76346275" w14:textId="4839F4A6" w:rsidR="002A0EBF" w:rsidRPr="002D7FC2" w:rsidRDefault="00DD1174" w:rsidP="00D07B9F">
            <w:pPr>
              <w:spacing w:line="480" w:lineRule="auto"/>
              <w:jc w:val="right"/>
              <w:rPr>
                <w:rFonts w:ascii="Calibri" w:eastAsia="黑体" w:hAnsi="Calibri" w:cs="Calibri"/>
                <w:sz w:val="24"/>
                <w:szCs w:val="24"/>
                <w:lang w:val="en-GB"/>
              </w:rPr>
            </w:pPr>
            <w:r w:rsidRPr="002D7FC2">
              <w:rPr>
                <w:rFonts w:ascii="Calibri" w:hAnsi="Calibri" w:cs="Calibri"/>
                <w:sz w:val="24"/>
                <w:szCs w:val="24"/>
              </w:rPr>
              <w:t>(A</w:t>
            </w:r>
            <w:r w:rsidRPr="002D7FC2">
              <w:rPr>
                <w:rFonts w:ascii="Calibri" w:hAnsi="Calibri" w:cs="Calibri"/>
                <w:sz w:val="24"/>
                <w:szCs w:val="24"/>
              </w:rPr>
              <w:fldChar w:fldCharType="begin"/>
            </w:r>
            <w:r w:rsidRPr="002D7FC2">
              <w:rPr>
                <w:rFonts w:ascii="Calibri" w:hAnsi="Calibri" w:cs="Calibri"/>
                <w:sz w:val="24"/>
                <w:szCs w:val="24"/>
              </w:rPr>
              <w:instrText xml:space="preserve"> SEQ A \* ARABIC </w:instrText>
            </w:r>
            <w:r w:rsidRPr="002D7FC2">
              <w:rPr>
                <w:rFonts w:ascii="Calibri" w:hAnsi="Calibri" w:cs="Calibri"/>
                <w:sz w:val="24"/>
                <w:szCs w:val="24"/>
              </w:rPr>
              <w:fldChar w:fldCharType="separate"/>
            </w:r>
            <w:r w:rsidR="005E49FE">
              <w:rPr>
                <w:rFonts w:ascii="Calibri" w:hAnsi="Calibri" w:cs="Calibri"/>
                <w:noProof/>
                <w:sz w:val="24"/>
                <w:szCs w:val="24"/>
              </w:rPr>
              <w:t>27</w:t>
            </w:r>
            <w:r w:rsidRPr="002D7FC2">
              <w:rPr>
                <w:rFonts w:ascii="Calibri" w:hAnsi="Calibri" w:cs="Calibri"/>
                <w:noProof/>
                <w:sz w:val="24"/>
                <w:szCs w:val="24"/>
              </w:rPr>
              <w:fldChar w:fldCharType="end"/>
            </w:r>
            <w:r w:rsidRPr="002D7FC2">
              <w:rPr>
                <w:rFonts w:ascii="Calibri" w:hAnsi="Calibri" w:cs="Calibri"/>
                <w:sz w:val="24"/>
                <w:szCs w:val="24"/>
              </w:rPr>
              <w:t>)</w:t>
            </w:r>
          </w:p>
        </w:tc>
      </w:tr>
    </w:tbl>
    <w:p w14:paraId="15C7F8A4" w14:textId="77777777" w:rsidR="002A0EBF" w:rsidRPr="002D7FC2" w:rsidRDefault="002A0EBF" w:rsidP="002A0EBF">
      <w:pPr>
        <w:spacing w:line="480" w:lineRule="auto"/>
        <w:rPr>
          <w:rFonts w:ascii="Calibri" w:eastAsia="等线" w:hAnsi="Calibri" w:cs="Calibri"/>
          <w:kern w:val="2"/>
          <w:sz w:val="24"/>
          <w:szCs w:val="24"/>
          <w:lang w:val="en-GB"/>
        </w:rPr>
      </w:pPr>
      <w:r w:rsidRPr="002D7FC2">
        <w:rPr>
          <w:rFonts w:ascii="Calibri" w:eastAsia="等线" w:hAnsi="Calibri" w:cs="Calibri" w:hint="eastAsia"/>
          <w:kern w:val="2"/>
          <w:sz w:val="24"/>
          <w:szCs w:val="24"/>
          <w:lang w:val="en-GB"/>
        </w:rPr>
        <w:t>w</w:t>
      </w:r>
      <w:r w:rsidRPr="002D7FC2">
        <w:rPr>
          <w:rFonts w:ascii="Calibri" w:eastAsia="等线" w:hAnsi="Calibri" w:cs="Calibri"/>
          <w:kern w:val="2"/>
          <w:sz w:val="24"/>
          <w:szCs w:val="24"/>
          <w:lang w:val="en-GB"/>
        </w:rPr>
        <w:t>here</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852"/>
      </w:tblGrid>
      <w:tr w:rsidR="002A0EBF" w:rsidRPr="002D7FC2" w14:paraId="61FD1F9A" w14:textId="77777777" w:rsidTr="00D07B9F">
        <w:tc>
          <w:tcPr>
            <w:tcW w:w="4528" w:type="pct"/>
          </w:tcPr>
          <w:p w14:paraId="339A66C6" w14:textId="77777777" w:rsidR="002A0EBF" w:rsidRPr="002D7FC2" w:rsidRDefault="002A0EBF" w:rsidP="00D07B9F">
            <w:pPr>
              <w:spacing w:line="480" w:lineRule="auto"/>
              <w:jc w:val="center"/>
              <w:rPr>
                <w:rFonts w:ascii="Calibri" w:hAnsi="Calibri" w:cs="Calibri"/>
                <w:sz w:val="24"/>
                <w:szCs w:val="24"/>
                <w:lang w:val="en-GB"/>
              </w:rPr>
            </w:pPr>
            <m:oMath>
              <m:r>
                <m:rPr>
                  <m:sty m:val="p"/>
                </m:rPr>
                <w:rPr>
                  <w:rFonts w:ascii="Cambria Math" w:hAnsi="Cambria Math" w:cs="Calibri"/>
                  <w:sz w:val="24"/>
                  <w:szCs w:val="24"/>
                  <w:lang w:val="en-GB"/>
                </w:rPr>
                <m:t>DCG</m:t>
              </m:r>
              <m:r>
                <w:rPr>
                  <w:rFonts w:ascii="Cambria Math" w:hAnsi="Cambria Math" w:cs="Calibri"/>
                  <w:sz w:val="24"/>
                  <w:szCs w:val="24"/>
                  <w:lang w:val="en-GB"/>
                </w:rPr>
                <m:t>@k=</m:t>
              </m:r>
              <m:nary>
                <m:naryPr>
                  <m:chr m:val="∑"/>
                  <m:limLoc m:val="subSup"/>
                  <m:ctrlPr>
                    <w:rPr>
                      <w:rFonts w:ascii="Cambria Math" w:hAnsi="Cambria Math" w:cs="Calibri"/>
                      <w:i/>
                      <w:sz w:val="24"/>
                      <w:szCs w:val="24"/>
                      <w:lang w:val="en-GB"/>
                    </w:rPr>
                  </m:ctrlPr>
                </m:naryPr>
                <m:sub>
                  <m:r>
                    <w:rPr>
                      <w:rFonts w:ascii="Cambria Math" w:hAnsi="Cambria Math" w:cs="Calibri"/>
                      <w:sz w:val="24"/>
                      <w:szCs w:val="24"/>
                      <w:lang w:val="en-GB"/>
                    </w:rPr>
                    <m:t>i=1</m:t>
                  </m:r>
                </m:sub>
                <m:sup>
                  <m:r>
                    <w:rPr>
                      <w:rFonts w:ascii="Cambria Math" w:hAnsi="Cambria Math" w:cs="Calibri"/>
                      <w:sz w:val="24"/>
                      <w:szCs w:val="24"/>
                      <w:lang w:val="en-GB"/>
                    </w:rPr>
                    <m:t>k</m:t>
                  </m:r>
                </m:sup>
                <m:e>
                  <m:f>
                    <m:fPr>
                      <m:ctrlPr>
                        <w:rPr>
                          <w:rFonts w:ascii="Cambria Math" w:hAnsi="Cambria Math" w:cs="Calibri"/>
                          <w:i/>
                          <w:sz w:val="24"/>
                          <w:szCs w:val="24"/>
                          <w:lang w:val="en-GB"/>
                        </w:rPr>
                      </m:ctrlPr>
                    </m:fPr>
                    <m:num>
                      <m:sSup>
                        <m:sSupPr>
                          <m:ctrlPr>
                            <w:rPr>
                              <w:rFonts w:ascii="Cambria Math" w:hAnsi="Cambria Math" w:cs="Calibri"/>
                              <w:i/>
                              <w:sz w:val="24"/>
                              <w:szCs w:val="24"/>
                              <w:lang w:val="en-GB"/>
                            </w:rPr>
                          </m:ctrlPr>
                        </m:sSupPr>
                        <m:e>
                          <m:r>
                            <w:rPr>
                              <w:rFonts w:ascii="Cambria Math" w:hAnsi="Cambria Math" w:cs="Calibri"/>
                              <w:sz w:val="24"/>
                              <w:szCs w:val="24"/>
                              <w:lang w:val="en-GB"/>
                            </w:rPr>
                            <m:t>2</m:t>
                          </m:r>
                        </m:e>
                        <m:sup>
                          <m:sSub>
                            <m:sSubPr>
                              <m:ctrlPr>
                                <w:rPr>
                                  <w:rFonts w:ascii="Cambria Math" w:hAnsi="Cambria Math" w:cs="Calibri"/>
                                  <w:i/>
                                  <w:sz w:val="24"/>
                                  <w:szCs w:val="24"/>
                                  <w:lang w:val="en-GB"/>
                                </w:rPr>
                              </m:ctrlPr>
                            </m:sSubPr>
                            <m:e>
                              <m:r>
                                <w:rPr>
                                  <w:rFonts w:ascii="Cambria Math" w:hAnsi="Cambria Math" w:cs="Calibri"/>
                                  <w:sz w:val="24"/>
                                  <w:szCs w:val="24"/>
                                  <w:lang w:val="en-GB"/>
                                </w:rPr>
                                <m:t>cor</m:t>
                              </m:r>
                            </m:e>
                            <m:sub>
                              <m:r>
                                <w:rPr>
                                  <w:rFonts w:ascii="Cambria Math" w:hAnsi="Cambria Math" w:cs="Calibri"/>
                                  <w:sz w:val="24"/>
                                  <w:szCs w:val="24"/>
                                  <w:lang w:val="en-GB"/>
                                </w:rPr>
                                <m:t>i</m:t>
                              </m:r>
                            </m:sub>
                          </m:sSub>
                        </m:sup>
                      </m:sSup>
                      <m:r>
                        <w:rPr>
                          <w:rFonts w:ascii="Cambria Math" w:hAnsi="Cambria Math" w:cs="Calibri"/>
                          <w:sz w:val="24"/>
                          <w:szCs w:val="24"/>
                          <w:lang w:val="en-GB"/>
                        </w:rPr>
                        <m:t>-1</m:t>
                      </m:r>
                    </m:num>
                    <m:den>
                      <m:sSub>
                        <m:sSubPr>
                          <m:ctrlPr>
                            <w:rPr>
                              <w:rFonts w:ascii="Cambria Math" w:hAnsi="Cambria Math" w:cs="Calibri"/>
                              <w:i/>
                              <w:sz w:val="24"/>
                              <w:szCs w:val="24"/>
                              <w:lang w:val="en-GB"/>
                            </w:rPr>
                          </m:ctrlPr>
                        </m:sSubPr>
                        <m:e>
                          <m:r>
                            <w:rPr>
                              <w:rFonts w:ascii="Cambria Math" w:hAnsi="Cambria Math" w:cs="Calibri"/>
                              <w:sz w:val="24"/>
                              <w:szCs w:val="24"/>
                              <w:lang w:val="en-GB"/>
                            </w:rPr>
                            <m:t>log</m:t>
                          </m:r>
                        </m:e>
                        <m:sub>
                          <m:r>
                            <w:rPr>
                              <w:rFonts w:ascii="Cambria Math" w:hAnsi="Cambria Math" w:cs="Calibri"/>
                              <w:sz w:val="24"/>
                              <w:szCs w:val="24"/>
                              <w:lang w:val="en-GB"/>
                            </w:rPr>
                            <m:t>2</m:t>
                          </m:r>
                        </m:sub>
                      </m:sSub>
                      <m:d>
                        <m:dPr>
                          <m:ctrlPr>
                            <w:rPr>
                              <w:rFonts w:ascii="Cambria Math" w:hAnsi="Cambria Math" w:cs="Calibri"/>
                              <w:i/>
                              <w:sz w:val="24"/>
                              <w:szCs w:val="24"/>
                              <w:lang w:val="en-GB"/>
                            </w:rPr>
                          </m:ctrlPr>
                        </m:dPr>
                        <m:e>
                          <m:r>
                            <w:rPr>
                              <w:rFonts w:ascii="Cambria Math" w:hAnsi="Cambria Math" w:cs="Calibri"/>
                              <w:sz w:val="24"/>
                              <w:szCs w:val="24"/>
                              <w:lang w:val="en-GB"/>
                            </w:rPr>
                            <m:t>i+1</m:t>
                          </m:r>
                        </m:e>
                      </m:d>
                    </m:den>
                  </m:f>
                </m:e>
              </m:nary>
            </m:oMath>
            <w:r w:rsidRPr="002D7FC2">
              <w:rPr>
                <w:rFonts w:ascii="Calibri" w:hAnsi="Calibri" w:cs="Calibri" w:hint="eastAsia"/>
                <w:sz w:val="24"/>
                <w:szCs w:val="24"/>
                <w:lang w:val="en-GB"/>
              </w:rPr>
              <w:t>,</w:t>
            </w:r>
          </w:p>
        </w:tc>
        <w:tc>
          <w:tcPr>
            <w:tcW w:w="472" w:type="pct"/>
            <w:vAlign w:val="center"/>
          </w:tcPr>
          <w:p w14:paraId="45658070" w14:textId="1E431800" w:rsidR="002A0EBF" w:rsidRPr="002D7FC2" w:rsidRDefault="00DD1174" w:rsidP="00D07B9F">
            <w:pPr>
              <w:spacing w:line="480" w:lineRule="auto"/>
              <w:jc w:val="right"/>
              <w:rPr>
                <w:rFonts w:ascii="Calibri" w:eastAsia="黑体" w:hAnsi="Calibri" w:cs="Calibri"/>
                <w:sz w:val="24"/>
                <w:szCs w:val="24"/>
                <w:lang w:val="en-GB"/>
              </w:rPr>
            </w:pPr>
            <w:r w:rsidRPr="002D7FC2">
              <w:rPr>
                <w:rFonts w:ascii="Calibri" w:hAnsi="Calibri" w:cs="Calibri"/>
                <w:sz w:val="24"/>
                <w:szCs w:val="24"/>
              </w:rPr>
              <w:t>(A</w:t>
            </w:r>
            <w:r w:rsidRPr="002D7FC2">
              <w:rPr>
                <w:rFonts w:ascii="Calibri" w:hAnsi="Calibri" w:cs="Calibri"/>
                <w:sz w:val="24"/>
                <w:szCs w:val="24"/>
              </w:rPr>
              <w:fldChar w:fldCharType="begin"/>
            </w:r>
            <w:r w:rsidRPr="002D7FC2">
              <w:rPr>
                <w:rFonts w:ascii="Calibri" w:hAnsi="Calibri" w:cs="Calibri"/>
                <w:sz w:val="24"/>
                <w:szCs w:val="24"/>
              </w:rPr>
              <w:instrText xml:space="preserve"> SEQ A \* ARABIC </w:instrText>
            </w:r>
            <w:r w:rsidRPr="002D7FC2">
              <w:rPr>
                <w:rFonts w:ascii="Calibri" w:hAnsi="Calibri" w:cs="Calibri"/>
                <w:sz w:val="24"/>
                <w:szCs w:val="24"/>
              </w:rPr>
              <w:fldChar w:fldCharType="separate"/>
            </w:r>
            <w:r w:rsidR="005E49FE">
              <w:rPr>
                <w:rFonts w:ascii="Calibri" w:hAnsi="Calibri" w:cs="Calibri"/>
                <w:noProof/>
                <w:sz w:val="24"/>
                <w:szCs w:val="24"/>
              </w:rPr>
              <w:t>28</w:t>
            </w:r>
            <w:r w:rsidRPr="002D7FC2">
              <w:rPr>
                <w:rFonts w:ascii="Calibri" w:hAnsi="Calibri" w:cs="Calibri"/>
                <w:noProof/>
                <w:sz w:val="24"/>
                <w:szCs w:val="24"/>
              </w:rPr>
              <w:fldChar w:fldCharType="end"/>
            </w:r>
            <w:r w:rsidRPr="002D7FC2">
              <w:rPr>
                <w:rFonts w:ascii="Calibri" w:hAnsi="Calibri" w:cs="Calibri"/>
                <w:sz w:val="24"/>
                <w:szCs w:val="24"/>
              </w:rPr>
              <w:t>)</w:t>
            </w:r>
          </w:p>
        </w:tc>
      </w:tr>
    </w:tbl>
    <w:p w14:paraId="46B24BC2" w14:textId="77777777" w:rsidR="002A0EBF" w:rsidRPr="002D7FC2" w:rsidRDefault="002A0EBF" w:rsidP="002A0EBF">
      <w:pPr>
        <w:spacing w:line="480" w:lineRule="auto"/>
        <w:rPr>
          <w:rFonts w:ascii="Calibri" w:eastAsia="等线" w:hAnsi="Calibri" w:cs="Calibri"/>
          <w:kern w:val="2"/>
          <w:sz w:val="24"/>
          <w:szCs w:val="24"/>
          <w:lang w:val="en-GB"/>
        </w:rPr>
      </w:pPr>
      <w:r w:rsidRPr="002D7FC2">
        <w:rPr>
          <w:rFonts w:ascii="Calibri" w:hAnsi="Calibri" w:cs="Calibri"/>
          <w:kern w:val="2"/>
          <w:sz w:val="24"/>
          <w:szCs w:val="24"/>
          <w:lang w:val="en-GB"/>
        </w:rPr>
        <w:t xml:space="preserve">where </w:t>
      </w:r>
      <m:oMath>
        <m:sSub>
          <m:sSubPr>
            <m:ctrlPr>
              <w:rPr>
                <w:rFonts w:ascii="Cambria Math" w:eastAsia="等线" w:hAnsi="Cambria Math" w:cs="Calibri"/>
                <w:i/>
                <w:kern w:val="2"/>
                <w:sz w:val="24"/>
                <w:szCs w:val="24"/>
                <w:lang w:val="en-GB"/>
              </w:rPr>
            </m:ctrlPr>
          </m:sSubPr>
          <m:e>
            <m:r>
              <w:rPr>
                <w:rFonts w:ascii="Cambria Math" w:hAnsi="Cambria Math" w:cs="Calibri"/>
                <w:sz w:val="24"/>
                <w:szCs w:val="24"/>
                <w:lang w:val="en-GB"/>
              </w:rPr>
              <m:t>cor</m:t>
            </m:r>
          </m:e>
          <m:sub>
            <m:r>
              <w:rPr>
                <w:rFonts w:ascii="Cambria Math" w:hAnsi="Cambria Math" w:cs="Calibri"/>
                <w:sz w:val="24"/>
                <w:szCs w:val="24"/>
                <w:lang w:val="en-GB"/>
              </w:rPr>
              <m:t>i</m:t>
            </m:r>
          </m:sub>
        </m:sSub>
      </m:oMath>
      <w:r w:rsidRPr="002D7FC2">
        <w:rPr>
          <w:rFonts w:ascii="Calibri" w:eastAsia="等线" w:hAnsi="Calibri" w:cs="Calibri"/>
          <w:kern w:val="2"/>
          <w:sz w:val="24"/>
          <w:szCs w:val="24"/>
          <w:lang w:val="en-GB"/>
        </w:rPr>
        <w:t xml:space="preserve"> represents the level correlation of the </w:t>
      </w:r>
      <m:oMath>
        <m:r>
          <w:rPr>
            <w:rFonts w:ascii="Cambria Math" w:eastAsia="等线" w:hAnsi="Cambria Math" w:cs="Calibri"/>
            <w:kern w:val="2"/>
            <w:sz w:val="24"/>
            <w:szCs w:val="24"/>
            <w:lang w:val="en-GB"/>
          </w:rPr>
          <m:t>i</m:t>
        </m:r>
      </m:oMath>
      <w:r w:rsidRPr="002D7FC2">
        <w:rPr>
          <w:rFonts w:ascii="Calibri" w:eastAsia="等线" w:hAnsi="Calibri" w:cs="Calibri"/>
          <w:kern w:val="2"/>
          <w:sz w:val="24"/>
          <w:szCs w:val="24"/>
          <w:lang w:val="en-GB"/>
        </w:rPr>
        <w:t xml:space="preserve">-th result. </w:t>
      </w:r>
      <w:r w:rsidRPr="002D7FC2">
        <w:rPr>
          <w:rFonts w:ascii="Calibri" w:eastAsia="等线" w:hAnsi="Calibri" w:cs="Calibri" w:hint="eastAsia"/>
          <w:kern w:val="2"/>
          <w:sz w:val="24"/>
          <w:szCs w:val="24"/>
          <w:lang w:val="en-GB"/>
        </w:rPr>
        <w:t>H</w:t>
      </w:r>
      <w:r w:rsidRPr="002D7FC2">
        <w:rPr>
          <w:rFonts w:ascii="Calibri" w:eastAsia="等线" w:hAnsi="Calibri" w:cs="Calibri"/>
          <w:kern w:val="2"/>
          <w:sz w:val="24"/>
          <w:szCs w:val="24"/>
          <w:lang w:val="en-GB"/>
        </w:rPr>
        <w:t>erer, w</w:t>
      </w:r>
      <w:r w:rsidRPr="002D7FC2">
        <w:rPr>
          <w:rFonts w:ascii="Calibri" w:eastAsia="等线" w:hAnsi="Calibri" w:cs="Calibri" w:hint="eastAsia"/>
          <w:kern w:val="2"/>
          <w:sz w:val="24"/>
          <w:szCs w:val="24"/>
          <w:lang w:val="en-GB"/>
        </w:rPr>
        <w:t xml:space="preserve">e use binary correlation: if the result is in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hint="eastAsia"/>
          <w:kern w:val="2"/>
          <w:sz w:val="24"/>
          <w:szCs w:val="24"/>
          <w:lang w:val="en-GB"/>
        </w:rPr>
        <w:t xml:space="preserve">, then </w:t>
      </w:r>
      <m:oMath>
        <m:sSub>
          <m:sSubPr>
            <m:ctrlPr>
              <w:rPr>
                <w:rFonts w:ascii="Cambria Math" w:eastAsia="等线" w:hAnsi="Cambria Math" w:cs="Calibri"/>
                <w:i/>
                <w:kern w:val="2"/>
                <w:sz w:val="24"/>
                <w:szCs w:val="24"/>
                <w:lang w:val="en-GB"/>
              </w:rPr>
            </m:ctrlPr>
          </m:sSubPr>
          <m:e>
            <m:r>
              <w:rPr>
                <w:rFonts w:ascii="Cambria Math" w:hAnsi="Cambria Math" w:cs="Calibri"/>
                <w:sz w:val="24"/>
                <w:szCs w:val="24"/>
                <w:lang w:val="en-GB"/>
              </w:rPr>
              <m:t>cor</m:t>
            </m:r>
          </m:e>
          <m:sub>
            <m:r>
              <w:rPr>
                <w:rFonts w:ascii="Cambria Math" w:hAnsi="Cambria Math" w:cs="Calibri"/>
                <w:sz w:val="24"/>
                <w:szCs w:val="24"/>
                <w:lang w:val="en-GB"/>
              </w:rPr>
              <m:t>i</m:t>
            </m:r>
          </m:sub>
        </m:sSub>
      </m:oMath>
      <w:r w:rsidRPr="002D7FC2">
        <w:rPr>
          <w:rFonts w:ascii="Calibri" w:eastAsia="等线" w:hAnsi="Calibri" w:cs="Calibri" w:hint="eastAsia"/>
          <w:kern w:val="2"/>
          <w:sz w:val="24"/>
          <w:szCs w:val="24"/>
          <w:lang w:val="en-GB"/>
        </w:rPr>
        <w:t>=1, otherwise it is 0.</w:t>
      </w:r>
      <w:r w:rsidRPr="002D7FC2">
        <w:rPr>
          <w:rFonts w:ascii="Calibri" w:eastAsia="等线" w:hAnsi="Calibri" w:cs="Calibri"/>
          <w:kern w:val="2"/>
          <w:sz w:val="24"/>
          <w:szCs w:val="24"/>
          <w:lang w:val="en-GB"/>
        </w:rPr>
        <w:t xml:space="preserve"> IDCG@</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is the value of DCG@</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when ideally ranking recommended POIs.</w:t>
      </w:r>
      <w:r w:rsidRPr="002D7FC2">
        <w:rPr>
          <w:rFonts w:ascii="Calibri" w:eastAsia="等线" w:hAnsi="Calibri" w:cs="Calibri" w:hint="eastAsia"/>
          <w:kern w:val="2"/>
          <w:sz w:val="24"/>
          <w:szCs w:val="24"/>
          <w:lang w:val="en-GB"/>
        </w:rPr>
        <w:t xml:space="preserve"> </w:t>
      </w:r>
      <w:r w:rsidRPr="002D7FC2">
        <w:rPr>
          <w:rFonts w:ascii="Calibri" w:eastAsia="等线" w:hAnsi="Calibri" w:cs="Calibri"/>
          <w:kern w:val="2"/>
          <w:sz w:val="24"/>
          <w:szCs w:val="24"/>
          <w:lang w:val="en-GB"/>
        </w:rPr>
        <w:t>The value range of Recall@</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and NDCG@</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are both [0,1], the larger the value, the higher the accuracy. The average value of all users in any test set is used as the final Recall@</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and NDCG@</w:t>
      </w:r>
      <m:oMath>
        <m:r>
          <w:rPr>
            <w:rFonts w:ascii="Cambria Math" w:eastAsia="等线" w:hAnsi="Cambria Math" w:cs="Calibri"/>
            <w:kern w:val="2"/>
            <w:sz w:val="24"/>
            <w:szCs w:val="24"/>
            <w:lang w:val="en-GB"/>
          </w:rPr>
          <m:t>k</m:t>
        </m:r>
      </m:oMath>
      <w:r w:rsidRPr="002D7FC2">
        <w:rPr>
          <w:rFonts w:ascii="Calibri" w:eastAsia="等线" w:hAnsi="Calibri" w:cs="Calibri" w:hint="eastAsia"/>
          <w:kern w:val="2"/>
          <w:sz w:val="24"/>
          <w:szCs w:val="24"/>
          <w:lang w:val="en-GB"/>
        </w:rPr>
        <w:t>.</w:t>
      </w:r>
    </w:p>
    <w:p w14:paraId="41113222" w14:textId="2449D60F" w:rsidR="002A0EBF" w:rsidRPr="002D7FC2" w:rsidRDefault="00167431" w:rsidP="00167431">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Diversity is the soul of personalized recommendations, and it is an effective guarantee for recommending different POIs for different users.</w:t>
      </w:r>
      <w:r w:rsidRPr="002D7FC2">
        <w:rPr>
          <w:rFonts w:ascii="Calibri" w:eastAsia="等线" w:hAnsi="Calibri" w:cs="Calibri" w:hint="eastAsia"/>
          <w:sz w:val="24"/>
          <w:szCs w:val="24"/>
        </w:rPr>
        <w:t xml:space="preserve"> </w:t>
      </w:r>
      <w:r w:rsidR="002A0EBF" w:rsidRPr="002D7FC2">
        <w:rPr>
          <w:rFonts w:ascii="Calibri" w:eastAsia="等线" w:hAnsi="Calibri" w:cs="Calibri"/>
          <w:sz w:val="24"/>
          <w:szCs w:val="24"/>
        </w:rPr>
        <w:t xml:space="preserve">According to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002A0EBF" w:rsidRPr="002D7FC2">
        <w:rPr>
          <w:rFonts w:ascii="Calibri" w:eastAsia="等线" w:hAnsi="Calibri" w:cs="Calibri"/>
          <w:sz w:val="24"/>
          <w:szCs w:val="24"/>
        </w:rPr>
        <w:t xml:space="preserve">'s Intra-List similarity </w:t>
      </w:r>
      <m:oMath>
        <m:f>
          <m:fPr>
            <m:ctrlPr>
              <w:rPr>
                <w:rFonts w:ascii="Cambria Math" w:hAnsi="Cambria Math" w:cs="Calibri"/>
                <w:i/>
                <w:sz w:val="24"/>
                <w:szCs w:val="24"/>
                <w:lang w:val="en-GB"/>
              </w:rPr>
            </m:ctrlPr>
          </m:fPr>
          <m:num>
            <m:r>
              <w:rPr>
                <w:rFonts w:ascii="Cambria Math" w:hAnsi="Cambria Math" w:cs="Calibri"/>
                <w:sz w:val="24"/>
                <w:szCs w:val="24"/>
                <w:lang w:val="en-GB"/>
              </w:rPr>
              <m:t>1</m:t>
            </m:r>
          </m:num>
          <m:den>
            <m:r>
              <w:rPr>
                <w:rFonts w:ascii="Cambria Math" w:hAnsi="Cambria Math" w:cs="Calibri"/>
                <w:sz w:val="24"/>
                <w:szCs w:val="24"/>
                <w:lang w:val="en-GB"/>
              </w:rPr>
              <m:t>k</m:t>
            </m:r>
            <m:d>
              <m:dPr>
                <m:ctrlPr>
                  <w:rPr>
                    <w:rFonts w:ascii="Cambria Math" w:hAnsi="Cambria Math" w:cs="Calibri"/>
                    <w:i/>
                    <w:sz w:val="24"/>
                    <w:szCs w:val="24"/>
                    <w:lang w:val="en-GB"/>
                  </w:rPr>
                </m:ctrlPr>
              </m:dPr>
              <m:e>
                <m:r>
                  <w:rPr>
                    <w:rFonts w:ascii="Cambria Math" w:hAnsi="Cambria Math" w:cs="Calibri"/>
                    <w:sz w:val="24"/>
                    <w:szCs w:val="24"/>
                    <w:lang w:val="en-GB"/>
                  </w:rPr>
                  <m:t>k-1</m:t>
                </m:r>
              </m:e>
            </m:d>
          </m:den>
        </m:f>
        <m:nary>
          <m:naryPr>
            <m:chr m:val="∑"/>
            <m:limLoc m:val="undOvr"/>
            <m:supHide m:val="1"/>
            <m:ctrlPr>
              <w:rPr>
                <w:rFonts w:ascii="Cambria Math" w:hAnsi="Cambria Math" w:cs="Calibri"/>
                <w:i/>
                <w:sz w:val="24"/>
                <w:szCs w:val="24"/>
                <w:lang w:val="en-GB"/>
              </w:rPr>
            </m:ctrlPr>
          </m:naryPr>
          <m:sub>
            <m:r>
              <w:rPr>
                <w:rFonts w:ascii="Cambria Math" w:hAnsi="Cambria Math" w:cs="Calibri"/>
                <w:sz w:val="24"/>
                <w:szCs w:val="24"/>
                <w:lang w:val="en-GB"/>
              </w:rPr>
              <m:t>i≠j</m:t>
            </m:r>
          </m:sub>
          <m:sup/>
          <m:e>
            <m:sSub>
              <m:sSubPr>
                <m:ctrlPr>
                  <w:rPr>
                    <w:rFonts w:ascii="Cambria Math" w:hAnsi="Cambria Math" w:cs="Calibri"/>
                    <w:i/>
                    <w:sz w:val="24"/>
                    <w:szCs w:val="24"/>
                    <w:lang w:val="en-GB"/>
                  </w:rPr>
                </m:ctrlPr>
              </m:sSubPr>
              <m:e>
                <m:r>
                  <w:rPr>
                    <w:rFonts w:ascii="Cambria Math" w:hAnsi="Cambria Math" w:cs="Calibri"/>
                    <w:sz w:val="24"/>
                    <w:szCs w:val="24"/>
                    <w:lang w:val="en-GB"/>
                  </w:rPr>
                  <m:t>s</m:t>
                </m:r>
              </m:e>
              <m:sub>
                <m:r>
                  <w:rPr>
                    <w:rFonts w:ascii="Cambria Math" w:hAnsi="Cambria Math" w:cs="Calibri"/>
                    <w:sz w:val="24"/>
                    <w:szCs w:val="24"/>
                    <w:lang w:val="en-GB"/>
                  </w:rPr>
                  <m:t>ij</m:t>
                </m:r>
              </m:sub>
            </m:sSub>
          </m:e>
        </m:nary>
      </m:oMath>
      <w:r w:rsidR="002A0EBF" w:rsidRPr="004B3D9B">
        <w:rPr>
          <w:rFonts w:ascii="Calibri" w:eastAsia="等线" w:hAnsi="Calibri" w:cs="Calibri"/>
          <w:sz w:val="24"/>
          <w:szCs w:val="24"/>
        </w:rPr>
        <w:t xml:space="preserve"> [</w:t>
      </w:r>
      <w:r w:rsidR="00461CA0" w:rsidRPr="004B3D9B">
        <w:rPr>
          <w:rFonts w:ascii="Calibri" w:eastAsia="等线" w:hAnsi="Calibri" w:cs="Calibri"/>
          <w:sz w:val="24"/>
          <w:szCs w:val="24"/>
        </w:rPr>
        <w:t>24,25</w:t>
      </w:r>
      <w:r w:rsidR="002A0EBF" w:rsidRPr="004B3D9B">
        <w:rPr>
          <w:rFonts w:ascii="Calibri" w:eastAsia="等线" w:hAnsi="Calibri" w:cs="Calibri"/>
          <w:sz w:val="24"/>
          <w:szCs w:val="24"/>
        </w:rPr>
        <w:t>]</w:t>
      </w:r>
      <w:r w:rsidR="002A0EBF" w:rsidRPr="004B3D9B">
        <w:rPr>
          <w:rFonts w:ascii="Calibri" w:eastAsia="等线" w:hAnsi="Calibri" w:cs="Calibri" w:hint="eastAsia"/>
          <w:sz w:val="24"/>
          <w:szCs w:val="24"/>
        </w:rPr>
        <w:t>,</w:t>
      </w:r>
      <w:r w:rsidR="002A0EBF" w:rsidRPr="004B3D9B">
        <w:rPr>
          <w:rFonts w:ascii="Calibri" w:eastAsia="等线" w:hAnsi="Calibri" w:cs="Calibri"/>
          <w:sz w:val="24"/>
          <w:szCs w:val="24"/>
        </w:rPr>
        <w:t xml:space="preserve"> we</w:t>
      </w:r>
      <w:r w:rsidR="002A0EBF" w:rsidRPr="002D7FC2">
        <w:rPr>
          <w:rFonts w:ascii="Calibri" w:eastAsia="等线" w:hAnsi="Calibri" w:cs="Calibri"/>
          <w:sz w:val="24"/>
          <w:szCs w:val="24"/>
        </w:rPr>
        <w:t xml:space="preserve"> define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002A0EBF" w:rsidRPr="002D7FC2">
        <w:rPr>
          <w:rFonts w:ascii="Calibri" w:eastAsia="等线" w:hAnsi="Calibri" w:cs="Calibri"/>
          <w:sz w:val="24"/>
          <w:szCs w:val="24"/>
        </w:rPr>
        <w:t>'s Intra-List diversity as:</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852"/>
      </w:tblGrid>
      <w:tr w:rsidR="002A0EBF" w:rsidRPr="002D7FC2" w14:paraId="313DDEA3" w14:textId="77777777" w:rsidTr="00D07B9F">
        <w:tc>
          <w:tcPr>
            <w:tcW w:w="4528" w:type="pct"/>
          </w:tcPr>
          <w:p w14:paraId="4BBD2854" w14:textId="77777777" w:rsidR="002A0EBF" w:rsidRPr="002D7FC2" w:rsidRDefault="002A0EBF" w:rsidP="00D07B9F">
            <w:pPr>
              <w:spacing w:line="480" w:lineRule="auto"/>
              <w:jc w:val="center"/>
              <w:rPr>
                <w:rFonts w:ascii="Calibri" w:hAnsi="Calibri" w:cs="Calibri"/>
                <w:sz w:val="24"/>
                <w:szCs w:val="24"/>
                <w:lang w:val="en-GB"/>
              </w:rPr>
            </w:pPr>
            <m:oMath>
              <m:r>
                <m:rPr>
                  <m:sty m:val="p"/>
                </m:rPr>
                <w:rPr>
                  <w:rFonts w:ascii="Cambria Math" w:hAnsi="Cambria Math" w:cs="Calibri"/>
                  <w:sz w:val="24"/>
                  <w:szCs w:val="24"/>
                </w:rPr>
                <m:t>Intra</m:t>
              </m:r>
              <m:r>
                <w:rPr>
                  <w:rFonts w:ascii="Cambria Math" w:hAnsi="Cambria Math" w:cs="Calibri"/>
                  <w:sz w:val="24"/>
                  <w:szCs w:val="24"/>
                  <w:lang w:val="en-GB"/>
                </w:rPr>
                <m:t>@k=1</m:t>
              </m:r>
              <m:r>
                <w:rPr>
                  <w:rFonts w:ascii="微软雅黑" w:eastAsia="微软雅黑" w:hAnsi="微软雅黑" w:cs="微软雅黑" w:hint="eastAsia"/>
                  <w:sz w:val="24"/>
                  <w:szCs w:val="24"/>
                  <w:lang w:val="en-GB"/>
                </w:rPr>
                <m:t>-</m:t>
              </m:r>
              <m:f>
                <m:fPr>
                  <m:ctrlPr>
                    <w:rPr>
                      <w:rFonts w:ascii="Cambria Math" w:hAnsi="Cambria Math" w:cs="Calibri"/>
                      <w:i/>
                      <w:sz w:val="24"/>
                      <w:szCs w:val="24"/>
                      <w:lang w:val="en-GB"/>
                    </w:rPr>
                  </m:ctrlPr>
                </m:fPr>
                <m:num>
                  <m:r>
                    <w:rPr>
                      <w:rFonts w:ascii="Cambria Math" w:hAnsi="Cambria Math" w:cs="Calibri"/>
                      <w:sz w:val="24"/>
                      <w:szCs w:val="24"/>
                      <w:lang w:val="en-GB"/>
                    </w:rPr>
                    <m:t>1</m:t>
                  </m:r>
                </m:num>
                <m:den>
                  <m:r>
                    <w:rPr>
                      <w:rFonts w:ascii="Cambria Math" w:hAnsi="Cambria Math" w:cs="Calibri"/>
                      <w:sz w:val="24"/>
                      <w:szCs w:val="24"/>
                      <w:lang w:val="en-GB"/>
                    </w:rPr>
                    <m:t>k</m:t>
                  </m:r>
                  <m:d>
                    <m:dPr>
                      <m:ctrlPr>
                        <w:rPr>
                          <w:rFonts w:ascii="Cambria Math" w:hAnsi="Cambria Math" w:cs="Calibri"/>
                          <w:i/>
                          <w:sz w:val="24"/>
                          <w:szCs w:val="24"/>
                          <w:lang w:val="en-GB"/>
                        </w:rPr>
                      </m:ctrlPr>
                    </m:dPr>
                    <m:e>
                      <m:r>
                        <w:rPr>
                          <w:rFonts w:ascii="Cambria Math" w:hAnsi="Cambria Math" w:cs="Calibri"/>
                          <w:sz w:val="24"/>
                          <w:szCs w:val="24"/>
                          <w:lang w:val="en-GB"/>
                        </w:rPr>
                        <m:t>k-1</m:t>
                      </m:r>
                    </m:e>
                  </m:d>
                </m:den>
              </m:f>
              <m:nary>
                <m:naryPr>
                  <m:chr m:val="∑"/>
                  <m:limLoc m:val="undOvr"/>
                  <m:supHide m:val="1"/>
                  <m:ctrlPr>
                    <w:rPr>
                      <w:rFonts w:ascii="Cambria Math" w:hAnsi="Cambria Math" w:cs="Calibri"/>
                      <w:i/>
                      <w:sz w:val="24"/>
                      <w:szCs w:val="24"/>
                      <w:lang w:val="en-GB"/>
                    </w:rPr>
                  </m:ctrlPr>
                </m:naryPr>
                <m:sub>
                  <m:r>
                    <w:rPr>
                      <w:rFonts w:ascii="Cambria Math" w:hAnsi="Cambria Math" w:cs="Calibri"/>
                      <w:sz w:val="24"/>
                      <w:szCs w:val="24"/>
                      <w:lang w:val="en-GB"/>
                    </w:rPr>
                    <m:t>i≠j</m:t>
                  </m:r>
                </m:sub>
                <m:sup/>
                <m:e>
                  <m:sSub>
                    <m:sSubPr>
                      <m:ctrlPr>
                        <w:rPr>
                          <w:rFonts w:ascii="Cambria Math" w:hAnsi="Cambria Math" w:cs="Calibri"/>
                          <w:i/>
                          <w:sz w:val="24"/>
                          <w:szCs w:val="24"/>
                          <w:lang w:val="en-GB"/>
                        </w:rPr>
                      </m:ctrlPr>
                    </m:sSubPr>
                    <m:e>
                      <m:r>
                        <w:rPr>
                          <w:rFonts w:ascii="Cambria Math" w:hAnsi="Cambria Math" w:cs="Calibri"/>
                          <w:sz w:val="24"/>
                          <w:szCs w:val="24"/>
                          <w:lang w:val="en-GB"/>
                        </w:rPr>
                        <m:t>s</m:t>
                      </m:r>
                    </m:e>
                    <m:sub>
                      <m:r>
                        <w:rPr>
                          <w:rFonts w:ascii="Cambria Math" w:hAnsi="Cambria Math" w:cs="Calibri"/>
                          <w:sz w:val="24"/>
                          <w:szCs w:val="24"/>
                          <w:lang w:val="en-GB"/>
                        </w:rPr>
                        <m:t>ij</m:t>
                      </m:r>
                    </m:sub>
                  </m:sSub>
                </m:e>
              </m:nary>
            </m:oMath>
            <w:r w:rsidRPr="002D7FC2">
              <w:rPr>
                <w:rFonts w:ascii="Calibri" w:hAnsi="Calibri" w:cs="Calibri" w:hint="eastAsia"/>
                <w:sz w:val="24"/>
                <w:szCs w:val="24"/>
                <w:lang w:val="en-GB"/>
              </w:rPr>
              <w:t>,</w:t>
            </w:r>
          </w:p>
        </w:tc>
        <w:tc>
          <w:tcPr>
            <w:tcW w:w="472" w:type="pct"/>
            <w:vAlign w:val="center"/>
          </w:tcPr>
          <w:p w14:paraId="32C10086" w14:textId="2CCF5C2D" w:rsidR="002A0EBF" w:rsidRPr="002D7FC2" w:rsidRDefault="00204520" w:rsidP="00D07B9F">
            <w:pPr>
              <w:spacing w:line="480" w:lineRule="auto"/>
              <w:jc w:val="right"/>
              <w:rPr>
                <w:rFonts w:ascii="Calibri" w:eastAsia="黑体" w:hAnsi="Calibri" w:cs="Calibri"/>
                <w:sz w:val="24"/>
                <w:szCs w:val="24"/>
                <w:lang w:val="en-GB"/>
              </w:rPr>
            </w:pPr>
            <w:r w:rsidRPr="002D7FC2">
              <w:rPr>
                <w:rFonts w:ascii="Calibri" w:hAnsi="Calibri" w:cs="Calibri"/>
                <w:sz w:val="24"/>
                <w:szCs w:val="24"/>
              </w:rPr>
              <w:t>(A</w:t>
            </w:r>
            <w:r w:rsidRPr="002D7FC2">
              <w:rPr>
                <w:rFonts w:ascii="Calibri" w:hAnsi="Calibri" w:cs="Calibri"/>
                <w:sz w:val="24"/>
                <w:szCs w:val="24"/>
              </w:rPr>
              <w:fldChar w:fldCharType="begin"/>
            </w:r>
            <w:r w:rsidRPr="002D7FC2">
              <w:rPr>
                <w:rFonts w:ascii="Calibri" w:hAnsi="Calibri" w:cs="Calibri"/>
                <w:sz w:val="24"/>
                <w:szCs w:val="24"/>
              </w:rPr>
              <w:instrText xml:space="preserve"> SEQ A \* ARABIC </w:instrText>
            </w:r>
            <w:r w:rsidRPr="002D7FC2">
              <w:rPr>
                <w:rFonts w:ascii="Calibri" w:hAnsi="Calibri" w:cs="Calibri"/>
                <w:sz w:val="24"/>
                <w:szCs w:val="24"/>
              </w:rPr>
              <w:fldChar w:fldCharType="separate"/>
            </w:r>
            <w:r w:rsidR="005E49FE">
              <w:rPr>
                <w:rFonts w:ascii="Calibri" w:hAnsi="Calibri" w:cs="Calibri"/>
                <w:noProof/>
                <w:sz w:val="24"/>
                <w:szCs w:val="24"/>
              </w:rPr>
              <w:t>29</w:t>
            </w:r>
            <w:r w:rsidRPr="002D7FC2">
              <w:rPr>
                <w:rFonts w:ascii="Calibri" w:hAnsi="Calibri" w:cs="Calibri"/>
                <w:noProof/>
                <w:sz w:val="24"/>
                <w:szCs w:val="24"/>
              </w:rPr>
              <w:fldChar w:fldCharType="end"/>
            </w:r>
            <w:r w:rsidRPr="002D7FC2">
              <w:rPr>
                <w:rFonts w:ascii="Calibri" w:hAnsi="Calibri" w:cs="Calibri"/>
                <w:sz w:val="24"/>
                <w:szCs w:val="24"/>
              </w:rPr>
              <w:t>)</w:t>
            </w:r>
          </w:p>
        </w:tc>
      </w:tr>
    </w:tbl>
    <w:p w14:paraId="2D92D168" w14:textId="200C3E67" w:rsidR="002A0EBF" w:rsidRPr="002D7FC2" w:rsidRDefault="002A0EBF" w:rsidP="002A0EBF">
      <w:pPr>
        <w:spacing w:line="480" w:lineRule="auto"/>
        <w:rPr>
          <w:rFonts w:ascii="Calibri" w:eastAsia="等线" w:hAnsi="Calibri" w:cs="Calibri"/>
          <w:sz w:val="24"/>
          <w:szCs w:val="24"/>
        </w:rPr>
      </w:pPr>
      <w:r w:rsidRPr="002D7FC2">
        <w:rPr>
          <w:rFonts w:ascii="Calibri" w:eastAsia="等线" w:hAnsi="Calibri" w:cs="Calibri"/>
          <w:sz w:val="24"/>
          <w:szCs w:val="24"/>
        </w:rPr>
        <w:t>w</w:t>
      </w:r>
      <w:r w:rsidRPr="002D7FC2">
        <w:rPr>
          <w:rFonts w:ascii="Calibri" w:eastAsia="等线" w:hAnsi="Calibri" w:cs="Calibri" w:hint="eastAsia"/>
          <w:sz w:val="24"/>
          <w:szCs w:val="24"/>
        </w:rPr>
        <w:t xml:space="preserve">here </w:t>
      </w:r>
      <m:oMath>
        <m:sSub>
          <m:sSubPr>
            <m:ctrlPr>
              <w:rPr>
                <w:rFonts w:ascii="Cambria Math" w:eastAsia="等线" w:hAnsi="Cambria Math" w:cs="Calibri"/>
                <w:i/>
                <w:kern w:val="2"/>
                <w:sz w:val="24"/>
                <w:szCs w:val="24"/>
                <w:lang w:val="en-GB"/>
              </w:rPr>
            </m:ctrlPr>
          </m:sSubPr>
          <m:e>
            <m:r>
              <w:rPr>
                <w:rFonts w:ascii="Cambria Math" w:hAnsi="Cambria Math" w:cs="Calibri"/>
                <w:sz w:val="24"/>
                <w:szCs w:val="24"/>
                <w:lang w:val="en-GB"/>
              </w:rPr>
              <m:t>s</m:t>
            </m:r>
          </m:e>
          <m:sub>
            <m:r>
              <w:rPr>
                <w:rFonts w:ascii="Cambria Math" w:hAnsi="Cambria Math" w:cs="Calibri"/>
                <w:sz w:val="24"/>
                <w:szCs w:val="24"/>
                <w:lang w:val="en-GB"/>
              </w:rPr>
              <m:t>ij</m:t>
            </m:r>
          </m:sub>
        </m:sSub>
      </m:oMath>
      <w:r w:rsidRPr="002D7FC2">
        <w:rPr>
          <w:rFonts w:ascii="Calibri" w:eastAsia="等线" w:hAnsi="Calibri" w:cs="Calibri" w:hint="eastAsia"/>
          <w:sz w:val="24"/>
          <w:szCs w:val="24"/>
        </w:rPr>
        <w:t xml:space="preserve"> is the similarity between POI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v</m:t>
            </m:r>
          </m:e>
          <m:sub>
            <m:r>
              <w:rPr>
                <w:rFonts w:ascii="Cambria Math" w:eastAsia="等线" w:hAnsi="Cambria Math" w:cs="Calibri"/>
                <w:sz w:val="24"/>
                <w:szCs w:val="24"/>
              </w:rPr>
              <m:t>i</m:t>
            </m:r>
          </m:sub>
        </m:sSub>
      </m:oMath>
      <w:r w:rsidRPr="002D7FC2">
        <w:rPr>
          <w:rFonts w:ascii="Calibri" w:eastAsia="等线" w:hAnsi="Calibri" w:cs="Calibri" w:hint="eastAsia"/>
          <w:sz w:val="24"/>
          <w:szCs w:val="24"/>
        </w:rPr>
        <w:t xml:space="preserve"> and </w:t>
      </w:r>
      <m:oMath>
        <m:sSub>
          <m:sSubPr>
            <m:ctrlPr>
              <w:rPr>
                <w:rFonts w:ascii="Cambria Math" w:hAnsi="Cambria Math" w:cs="Calibri"/>
                <w:i/>
                <w:sz w:val="24"/>
                <w:szCs w:val="24"/>
              </w:rPr>
            </m:ctrlPr>
          </m:sSubPr>
          <m:e>
            <m:r>
              <m:rPr>
                <m:scr m:val="script"/>
              </m:rPr>
              <w:rPr>
                <w:rFonts w:ascii="Cambria Math" w:hAnsi="Cambria Math" w:cs="Calibri"/>
                <w:sz w:val="24"/>
                <w:szCs w:val="24"/>
              </w:rPr>
              <m:t>v</m:t>
            </m:r>
          </m:e>
          <m:sub>
            <m:r>
              <w:rPr>
                <w:rFonts w:ascii="Cambria Math" w:eastAsia="等线" w:hAnsi="Cambria Math" w:cs="Calibri"/>
                <w:sz w:val="24"/>
                <w:szCs w:val="24"/>
              </w:rPr>
              <m:t>j</m:t>
            </m:r>
          </m:sub>
        </m:sSub>
      </m:oMath>
      <w:r w:rsidRPr="002D7FC2">
        <w:rPr>
          <w:rFonts w:ascii="Calibri" w:eastAsia="等线" w:hAnsi="Calibri" w:cs="Calibri" w:hint="eastAsia"/>
          <w:sz w:val="24"/>
          <w:szCs w:val="24"/>
        </w:rPr>
        <w:t xml:space="preserve"> in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hint="eastAsia"/>
          <w:sz w:val="24"/>
          <w:szCs w:val="24"/>
        </w:rPr>
        <w:t xml:space="preserve"> and </w:t>
      </w:r>
      <m:oMath>
        <m:sSub>
          <m:sSubPr>
            <m:ctrlPr>
              <w:rPr>
                <w:rFonts w:ascii="Cambria Math" w:eastAsia="等线" w:hAnsi="Cambria Math" w:cs="Calibri"/>
                <w:i/>
                <w:kern w:val="2"/>
                <w:sz w:val="24"/>
                <w:szCs w:val="24"/>
                <w:lang w:val="en-GB"/>
              </w:rPr>
            </m:ctrlPr>
          </m:sSubPr>
          <m:e>
            <m:r>
              <w:rPr>
                <w:rFonts w:ascii="Cambria Math" w:hAnsi="Cambria Math" w:cs="Calibri"/>
                <w:sz w:val="24"/>
                <w:szCs w:val="24"/>
                <w:lang w:val="en-GB"/>
              </w:rPr>
              <m:t>s</m:t>
            </m:r>
          </m:e>
          <m:sub>
            <m:r>
              <w:rPr>
                <w:rFonts w:ascii="Cambria Math" w:hAnsi="Cambria Math" w:cs="Calibri"/>
                <w:sz w:val="24"/>
                <w:szCs w:val="24"/>
                <w:lang w:val="en-GB"/>
              </w:rPr>
              <m:t>ij</m:t>
            </m:r>
          </m:sub>
        </m:sSub>
        <m:r>
          <w:rPr>
            <w:rFonts w:ascii="Cambria Math" w:eastAsia="等线" w:hAnsi="Cambria Math" w:cs="Calibri"/>
            <w:kern w:val="2"/>
            <w:sz w:val="24"/>
            <w:szCs w:val="24"/>
            <w:lang w:val="en-GB"/>
          </w:rPr>
          <m:t>∈</m:t>
        </m:r>
        <m:d>
          <m:dPr>
            <m:begChr m:val="["/>
            <m:endChr m:val="]"/>
            <m:ctrlPr>
              <w:rPr>
                <w:rFonts w:ascii="Cambria Math" w:eastAsia="等线" w:hAnsi="Cambria Math" w:cs="Calibri"/>
                <w:i/>
                <w:kern w:val="2"/>
                <w:sz w:val="24"/>
                <w:szCs w:val="24"/>
                <w:lang w:val="en-GB"/>
              </w:rPr>
            </m:ctrlPr>
          </m:dPr>
          <m:e>
            <m:r>
              <w:rPr>
                <w:rFonts w:ascii="Cambria Math" w:eastAsia="等线" w:hAnsi="Cambria Math" w:cs="Calibri"/>
                <w:kern w:val="2"/>
                <w:sz w:val="24"/>
                <w:szCs w:val="24"/>
                <w:lang w:val="en-GB"/>
              </w:rPr>
              <m:t>0,1</m:t>
            </m:r>
          </m:e>
        </m:d>
      </m:oMath>
      <w:r w:rsidRPr="002D7FC2">
        <w:rPr>
          <w:rFonts w:ascii="Calibri" w:eastAsia="等线" w:hAnsi="Calibri" w:cs="Calibri" w:hint="eastAsia"/>
          <w:sz w:val="24"/>
          <w:szCs w:val="24"/>
        </w:rPr>
        <w:t>.</w:t>
      </w:r>
      <w:r w:rsidRPr="002D7FC2">
        <w:rPr>
          <w:rFonts w:ascii="Calibri" w:eastAsia="等线" w:hAnsi="Calibri" w:cs="Calibri"/>
          <w:sz w:val="24"/>
          <w:szCs w:val="24"/>
        </w:rPr>
        <w:t xml:space="preserve"> Here we use the similarity of POIs embedding vectors, s</w:t>
      </w:r>
      <w:r w:rsidRPr="004B3D9B">
        <w:rPr>
          <w:rFonts w:ascii="Calibri" w:eastAsia="等线" w:hAnsi="Calibri" w:cs="Calibri"/>
          <w:sz w:val="24"/>
          <w:szCs w:val="24"/>
        </w:rPr>
        <w:t xml:space="preserve">ee </w:t>
      </w:r>
      <w:r w:rsidR="009D473E" w:rsidRPr="004B3D9B">
        <w:rPr>
          <w:rFonts w:ascii="Calibri" w:eastAsia="等线" w:hAnsi="Calibri" w:cs="Calibri" w:hint="eastAsia"/>
          <w:sz w:val="24"/>
          <w:szCs w:val="24"/>
        </w:rPr>
        <w:t>S</w:t>
      </w:r>
      <w:r w:rsidRPr="004B3D9B">
        <w:rPr>
          <w:rFonts w:ascii="Calibri" w:eastAsia="等线" w:hAnsi="Calibri" w:cs="Calibri"/>
          <w:sz w:val="24"/>
          <w:szCs w:val="24"/>
        </w:rPr>
        <w:t xml:space="preserve">ection </w:t>
      </w:r>
      <w:r w:rsidR="00C06899" w:rsidRPr="004B3D9B">
        <w:rPr>
          <w:rFonts w:ascii="Calibri" w:eastAsia="等线" w:hAnsi="Calibri" w:cs="Calibri"/>
          <w:sz w:val="24"/>
          <w:szCs w:val="24"/>
        </w:rPr>
        <w:t>4.2</w:t>
      </w:r>
      <w:r w:rsidRPr="004B3D9B">
        <w:rPr>
          <w:rFonts w:ascii="Calibri" w:eastAsia="等线" w:hAnsi="Calibri" w:cs="Calibri"/>
          <w:sz w:val="24"/>
          <w:szCs w:val="24"/>
        </w:rPr>
        <w:t xml:space="preserve"> for </w:t>
      </w:r>
      <w:r w:rsidRPr="002D7FC2">
        <w:rPr>
          <w:rFonts w:ascii="Calibri" w:eastAsia="等线" w:hAnsi="Calibri" w:cs="Calibri"/>
          <w:sz w:val="24"/>
          <w:szCs w:val="24"/>
        </w:rPr>
        <w:t>details. The value range of Intra@</w:t>
      </w:r>
      <m:oMath>
        <m:r>
          <w:rPr>
            <w:rFonts w:ascii="Cambria Math" w:eastAsia="等线" w:hAnsi="Cambria Math" w:cs="Calibri"/>
            <w:sz w:val="24"/>
            <w:szCs w:val="24"/>
          </w:rPr>
          <m:t>k</m:t>
        </m:r>
      </m:oMath>
      <w:r w:rsidRPr="002D7FC2">
        <w:rPr>
          <w:rFonts w:ascii="Calibri" w:eastAsia="等线" w:hAnsi="Calibri" w:cs="Calibri"/>
          <w:sz w:val="24"/>
          <w:szCs w:val="24"/>
        </w:rPr>
        <w:t xml:space="preserve"> is [0,1]. The larger the value, the higher the individual diversity of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sz w:val="24"/>
          <w:szCs w:val="24"/>
        </w:rPr>
        <w:t>. The average value of all users in any test set is used as the Intra@</w:t>
      </w:r>
      <m:oMath>
        <m:r>
          <w:rPr>
            <w:rFonts w:ascii="Cambria Math" w:eastAsia="等线" w:hAnsi="Cambria Math" w:cs="Calibri"/>
            <w:sz w:val="24"/>
            <w:szCs w:val="24"/>
          </w:rPr>
          <m:t>k</m:t>
        </m:r>
      </m:oMath>
      <w:r w:rsidRPr="002D7FC2">
        <w:rPr>
          <w:rFonts w:ascii="Calibri" w:eastAsia="等线" w:hAnsi="Calibri" w:cs="Calibri"/>
          <w:sz w:val="24"/>
          <w:szCs w:val="24"/>
        </w:rPr>
        <w:t xml:space="preserve"> of a recommended model.</w:t>
      </w:r>
    </w:p>
    <w:p w14:paraId="7478537A" w14:textId="25C87DB9" w:rsidR="002A0EBF" w:rsidRPr="002D7FC2" w:rsidRDefault="002A0EBF" w:rsidP="002A0EBF">
      <w:pPr>
        <w:spacing w:line="480" w:lineRule="auto"/>
        <w:ind w:firstLineChars="200" w:firstLine="480"/>
        <w:rPr>
          <w:rFonts w:ascii="Calibri" w:eastAsia="等线" w:hAnsi="Calibri" w:cs="Calibri"/>
          <w:color w:val="0000FF"/>
          <w:kern w:val="2"/>
          <w:sz w:val="24"/>
          <w:szCs w:val="24"/>
        </w:rPr>
      </w:pPr>
      <w:r w:rsidRPr="002D7FC2">
        <w:rPr>
          <w:rFonts w:ascii="Calibri" w:eastAsia="等线" w:hAnsi="Calibri" w:cs="Calibri"/>
          <w:sz w:val="24"/>
          <w:szCs w:val="24"/>
        </w:rPr>
        <w:t xml:space="preserve">The recommended lists of users </w:t>
      </w:r>
      <m:oMath>
        <m:r>
          <m:rPr>
            <m:scr m:val="script"/>
          </m:rPr>
          <w:rPr>
            <w:rFonts w:ascii="Cambria Math" w:eastAsia="等线" w:hAnsi="Cambria Math" w:cs="Calibri"/>
            <w:kern w:val="2"/>
            <w:sz w:val="24"/>
            <w:szCs w:val="24"/>
            <w:lang w:val="en-GB"/>
          </w:rPr>
          <m:t>u</m:t>
        </m:r>
      </m:oMath>
      <w:r w:rsidRPr="002D7FC2">
        <w:rPr>
          <w:rFonts w:ascii="Calibri" w:eastAsia="等线" w:hAnsi="Calibri" w:cs="Calibri"/>
          <w:sz w:val="24"/>
          <w:szCs w:val="24"/>
        </w:rPr>
        <w:t xml:space="preserve"> and </w:t>
      </w:r>
      <m:oMath>
        <m:r>
          <m:rPr>
            <m:scr m:val="script"/>
          </m:rPr>
          <w:rPr>
            <w:rFonts w:ascii="Cambria Math" w:eastAsia="等线" w:hAnsi="Cambria Math" w:cs="Calibri"/>
            <w:kern w:val="2"/>
            <w:sz w:val="24"/>
            <w:szCs w:val="24"/>
            <w:lang w:val="en-GB"/>
          </w:rPr>
          <m:t>u'</m:t>
        </m:r>
      </m:oMath>
      <w:r w:rsidRPr="002D7FC2">
        <w:rPr>
          <w:rFonts w:ascii="Calibri" w:eastAsia="等线" w:hAnsi="Calibri" w:cs="Calibri"/>
          <w:sz w:val="24"/>
          <w:szCs w:val="24"/>
          <w:lang w:val="en-GB"/>
        </w:rPr>
        <w:t xml:space="preserve"> </w:t>
      </w:r>
      <w:r w:rsidRPr="002D7FC2">
        <w:rPr>
          <w:rFonts w:ascii="Calibri" w:eastAsia="等线" w:hAnsi="Calibri" w:cs="Calibri"/>
          <w:sz w:val="24"/>
          <w:szCs w:val="24"/>
        </w:rPr>
        <w:t xml:space="preserve">are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sSup>
              <m:sSupPr>
                <m:ctrlPr>
                  <w:rPr>
                    <w:rFonts w:ascii="Cambria Math" w:eastAsia="等线" w:hAnsi="Cambria Math" w:cs="Calibri"/>
                    <w:i/>
                    <w:kern w:val="2"/>
                    <w:sz w:val="24"/>
                    <w:szCs w:val="24"/>
                    <w:lang w:val="en-GB"/>
                  </w:rPr>
                </m:ctrlPr>
              </m:sSupPr>
              <m:e>
                <m:r>
                  <m:rPr>
                    <m:scr m:val="script"/>
                  </m:rPr>
                  <w:rPr>
                    <w:rFonts w:ascii="Cambria Math" w:eastAsia="等线" w:hAnsi="Cambria Math" w:cs="Calibri"/>
                    <w:kern w:val="2"/>
                    <w:sz w:val="24"/>
                    <w:szCs w:val="24"/>
                    <w:lang w:val="en-GB"/>
                  </w:rPr>
                  <m:t>u</m:t>
                </m:r>
              </m:e>
              <m:sup>
                <m:r>
                  <w:rPr>
                    <w:rFonts w:ascii="Cambria Math" w:eastAsia="等线" w:hAnsi="Cambria Math" w:cs="Calibri"/>
                    <w:kern w:val="2"/>
                    <w:sz w:val="24"/>
                    <w:szCs w:val="24"/>
                    <w:lang w:val="en-GB"/>
                  </w:rPr>
                  <m:t>'</m:t>
                </m:r>
              </m:sup>
            </m:sSup>
          </m:sub>
        </m:sSub>
      </m:oMath>
      <w:r w:rsidRPr="002D7FC2">
        <w:rPr>
          <w:rFonts w:ascii="Calibri" w:eastAsia="等线" w:hAnsi="Calibri" w:cs="Calibri"/>
          <w:sz w:val="24"/>
          <w:szCs w:val="24"/>
        </w:rPr>
        <w:t xml:space="preserve">, respectively. By quantifying the distance </w:t>
      </w:r>
      <m:oMath>
        <m:r>
          <w:rPr>
            <w:rFonts w:ascii="Cambria Math" w:eastAsia="等线" w:hAnsi="Cambria Math" w:cs="Calibri"/>
            <w:kern w:val="2"/>
            <w:sz w:val="24"/>
            <w:szCs w:val="24"/>
            <w:lang w:val="en-GB"/>
          </w:rPr>
          <m:t>1-</m:t>
        </m:r>
        <m:f>
          <m:fPr>
            <m:type m:val="lin"/>
            <m:ctrlPr>
              <w:rPr>
                <w:rFonts w:ascii="Cambria Math" w:eastAsia="等线" w:hAnsi="Cambria Math" w:cs="Calibri"/>
                <w:i/>
                <w:kern w:val="2"/>
                <w:sz w:val="24"/>
                <w:szCs w:val="24"/>
                <w:lang w:val="en-GB"/>
              </w:rPr>
            </m:ctrlPr>
          </m:fPr>
          <m:num>
            <m:d>
              <m:dPr>
                <m:begChr m:val="|"/>
                <m:endChr m:val="|"/>
                <m:ctrlPr>
                  <w:rPr>
                    <w:rFonts w:ascii="Cambria Math" w:eastAsia="等线" w:hAnsi="Cambria Math" w:cs="Calibri"/>
                    <w:i/>
                    <w:kern w:val="2"/>
                    <w:sz w:val="24"/>
                    <w:szCs w:val="24"/>
                    <w:lang w:val="en-GB"/>
                  </w:rPr>
                </m:ctrlPr>
              </m:dPr>
              <m:e>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r>
                  <w:rPr>
                    <w:rFonts w:ascii="Cambria Math" w:eastAsia="等线" w:hAnsi="Cambria Math" w:cs="Calibri"/>
                    <w:kern w:val="2"/>
                    <w:sz w:val="24"/>
                    <w:szCs w:val="24"/>
                    <w:lang w:val="en-GB"/>
                  </w:rPr>
                  <m:t>⋂</m:t>
                </m:r>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sSup>
                      <m:sSupPr>
                        <m:ctrlPr>
                          <w:rPr>
                            <w:rFonts w:ascii="Cambria Math" w:eastAsia="等线" w:hAnsi="Cambria Math" w:cs="Calibri"/>
                            <w:i/>
                            <w:kern w:val="2"/>
                            <w:sz w:val="24"/>
                            <w:szCs w:val="24"/>
                            <w:lang w:val="en-GB"/>
                          </w:rPr>
                        </m:ctrlPr>
                      </m:sSupPr>
                      <m:e>
                        <m:r>
                          <m:rPr>
                            <m:scr m:val="script"/>
                          </m:rPr>
                          <w:rPr>
                            <w:rFonts w:ascii="Cambria Math" w:eastAsia="等线" w:hAnsi="Cambria Math" w:cs="Calibri"/>
                            <w:kern w:val="2"/>
                            <w:sz w:val="24"/>
                            <w:szCs w:val="24"/>
                            <w:lang w:val="en-GB"/>
                          </w:rPr>
                          <m:t>u</m:t>
                        </m:r>
                      </m:e>
                      <m:sup>
                        <m:r>
                          <w:rPr>
                            <w:rFonts w:ascii="Cambria Math" w:eastAsia="等线" w:hAnsi="Cambria Math" w:cs="Calibri"/>
                            <w:kern w:val="2"/>
                            <w:sz w:val="24"/>
                            <w:szCs w:val="24"/>
                            <w:lang w:val="en-GB"/>
                          </w:rPr>
                          <m:t>'</m:t>
                        </m:r>
                      </m:sup>
                    </m:sSup>
                  </m:sub>
                </m:sSub>
              </m:e>
            </m:d>
          </m:num>
          <m:den>
            <m:r>
              <w:rPr>
                <w:rFonts w:ascii="Cambria Math" w:eastAsia="等线" w:hAnsi="Cambria Math" w:cs="Calibri"/>
                <w:kern w:val="2"/>
                <w:sz w:val="24"/>
                <w:szCs w:val="24"/>
                <w:lang w:val="en-GB"/>
              </w:rPr>
              <m:t>k</m:t>
            </m:r>
          </m:den>
        </m:f>
        <m:r>
          <w:rPr>
            <w:rFonts w:ascii="Cambria Math" w:eastAsia="等线" w:hAnsi="Cambria Math" w:cs="Calibri"/>
            <w:kern w:val="2"/>
            <w:sz w:val="24"/>
            <w:szCs w:val="24"/>
            <w:lang w:val="en-GB"/>
          </w:rPr>
          <m:t xml:space="preserve"> </m:t>
        </m:r>
      </m:oMath>
      <w:r w:rsidRPr="002D7FC2">
        <w:rPr>
          <w:rFonts w:ascii="Calibri" w:eastAsia="等线" w:hAnsi="Calibri" w:cs="Calibri"/>
          <w:sz w:val="24"/>
          <w:szCs w:val="24"/>
        </w:rPr>
        <w:t xml:space="preserve">between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r>
              <m:rPr>
                <m:scr m:val="script"/>
              </m:rPr>
              <w:rPr>
                <w:rFonts w:ascii="Cambria Math" w:eastAsia="等线" w:hAnsi="Cambria Math" w:cs="Calibri"/>
                <w:kern w:val="2"/>
                <w:sz w:val="24"/>
                <w:szCs w:val="24"/>
                <w:lang w:val="en-GB"/>
              </w:rPr>
              <m:t>u</m:t>
            </m:r>
          </m:sub>
        </m:sSub>
      </m:oMath>
      <w:r w:rsidRPr="002D7FC2">
        <w:rPr>
          <w:rFonts w:ascii="Calibri" w:eastAsia="等线" w:hAnsi="Calibri" w:cs="Calibri"/>
          <w:sz w:val="24"/>
          <w:szCs w:val="24"/>
        </w:rPr>
        <w:t xml:space="preserve"> and </w:t>
      </w:r>
      <m:oMath>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kern w:val="2"/>
                <w:sz w:val="24"/>
                <w:szCs w:val="24"/>
                <w:lang w:val="en-GB"/>
              </w:rPr>
              <m:t>R</m:t>
            </m:r>
          </m:e>
          <m:sub>
            <m:sSup>
              <m:sSupPr>
                <m:ctrlPr>
                  <w:rPr>
                    <w:rFonts w:ascii="Cambria Math" w:eastAsia="等线" w:hAnsi="Cambria Math" w:cs="Calibri"/>
                    <w:i/>
                    <w:kern w:val="2"/>
                    <w:sz w:val="24"/>
                    <w:szCs w:val="24"/>
                    <w:lang w:val="en-GB"/>
                  </w:rPr>
                </m:ctrlPr>
              </m:sSupPr>
              <m:e>
                <m:r>
                  <m:rPr>
                    <m:scr m:val="script"/>
                  </m:rPr>
                  <w:rPr>
                    <w:rFonts w:ascii="Cambria Math" w:eastAsia="等线" w:hAnsi="Cambria Math" w:cs="Calibri"/>
                    <w:kern w:val="2"/>
                    <w:sz w:val="24"/>
                    <w:szCs w:val="24"/>
                    <w:lang w:val="en-GB"/>
                  </w:rPr>
                  <m:t>u</m:t>
                </m:r>
              </m:e>
              <m:sup>
                <m:r>
                  <w:rPr>
                    <w:rFonts w:ascii="Cambria Math" w:eastAsia="等线" w:hAnsi="Cambria Math" w:cs="Calibri"/>
                    <w:kern w:val="2"/>
                    <w:sz w:val="24"/>
                    <w:szCs w:val="24"/>
                    <w:lang w:val="en-GB"/>
                  </w:rPr>
                  <m:t>'</m:t>
                </m:r>
              </m:sup>
            </m:sSup>
          </m:sub>
        </m:sSub>
      </m:oMath>
      <w:r w:rsidRPr="002D7FC2">
        <w:rPr>
          <w:rFonts w:ascii="Calibri" w:eastAsia="等线" w:hAnsi="Calibri" w:cs="Calibri"/>
          <w:sz w:val="24"/>
          <w:szCs w:val="24"/>
        </w:rPr>
        <w:t>, the Inter-List diversity is defined as</w:t>
      </w:r>
      <w:r w:rsidRPr="009620FA">
        <w:rPr>
          <w:rFonts w:ascii="Calibri" w:eastAsia="等线" w:hAnsi="Calibri" w:cs="Calibri" w:hint="eastAsia"/>
          <w:kern w:val="2"/>
          <w:sz w:val="24"/>
          <w:szCs w:val="24"/>
          <w:lang w:val="en-GB"/>
        </w:rPr>
        <w:t xml:space="preserve"> [</w:t>
      </w:r>
      <w:r w:rsidR="001F330C" w:rsidRPr="009620FA">
        <w:rPr>
          <w:rFonts w:ascii="Calibri" w:eastAsia="等线" w:hAnsi="Calibri" w:cs="Calibri"/>
          <w:sz w:val="24"/>
          <w:szCs w:val="24"/>
        </w:rPr>
        <w:t>25</w:t>
      </w:r>
      <w:r w:rsidRPr="009620FA">
        <w:rPr>
          <w:rFonts w:ascii="Calibri" w:eastAsia="等线" w:hAnsi="Calibri" w:cs="Calibri"/>
          <w:sz w:val="24"/>
          <w:szCs w:val="24"/>
        </w:rPr>
        <w:t>]:</w:t>
      </w: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852"/>
      </w:tblGrid>
      <w:tr w:rsidR="002A0EBF" w:rsidRPr="002D7FC2" w14:paraId="5D9209F7" w14:textId="77777777" w:rsidTr="00B75B01">
        <w:trPr>
          <w:trHeight w:val="671"/>
        </w:trPr>
        <w:tc>
          <w:tcPr>
            <w:tcW w:w="4528" w:type="pct"/>
          </w:tcPr>
          <w:p w14:paraId="47276136" w14:textId="77777777" w:rsidR="002A0EBF" w:rsidRPr="002D7FC2" w:rsidRDefault="002A0EBF" w:rsidP="00D07B9F">
            <w:pPr>
              <w:spacing w:line="480" w:lineRule="auto"/>
              <w:jc w:val="center"/>
              <w:rPr>
                <w:rFonts w:ascii="Calibri" w:hAnsi="Calibri" w:cs="Calibri"/>
                <w:sz w:val="24"/>
                <w:szCs w:val="24"/>
                <w:lang w:val="en-GB"/>
              </w:rPr>
            </w:pPr>
            <m:oMath>
              <m:r>
                <m:rPr>
                  <m:sty m:val="p"/>
                </m:rPr>
                <w:rPr>
                  <w:rFonts w:ascii="Cambria Math" w:hAnsi="Cambria Math" w:cs="Calibri"/>
                  <w:sz w:val="24"/>
                  <w:szCs w:val="24"/>
                </w:rPr>
                <m:t>Inter</m:t>
              </m:r>
              <m:r>
                <w:rPr>
                  <w:rFonts w:ascii="Cambria Math" w:hAnsi="Cambria Math" w:cs="Calibri"/>
                  <w:sz w:val="24"/>
                  <w:szCs w:val="24"/>
                  <w:lang w:val="en-GB"/>
                </w:rPr>
                <m:t>@k=</m:t>
              </m:r>
              <m:f>
                <m:fPr>
                  <m:ctrlPr>
                    <w:rPr>
                      <w:rFonts w:ascii="Cambria Math" w:hAnsi="Cambria Math" w:cs="Calibri"/>
                      <w:i/>
                      <w:sz w:val="24"/>
                      <w:szCs w:val="24"/>
                      <w:lang w:val="en-GB"/>
                    </w:rPr>
                  </m:ctrlPr>
                </m:fPr>
                <m:num>
                  <m:r>
                    <w:rPr>
                      <w:rFonts w:ascii="Cambria Math" w:hAnsi="Cambria Math" w:cs="Calibri"/>
                      <w:sz w:val="24"/>
                      <w:szCs w:val="24"/>
                      <w:lang w:val="en-GB"/>
                    </w:rPr>
                    <m:t>1</m:t>
                  </m:r>
                </m:num>
                <m:den>
                  <m:d>
                    <m:dPr>
                      <m:begChr m:val="|"/>
                      <m:endChr m:val="|"/>
                      <m:ctrlPr>
                        <w:rPr>
                          <w:rFonts w:ascii="Cambria Math" w:hAnsi="Cambria Math" w:cs="Calibri"/>
                          <w:i/>
                          <w:sz w:val="24"/>
                          <w:szCs w:val="24"/>
                          <w:lang w:val="en-GB"/>
                        </w:rPr>
                      </m:ctrlPr>
                    </m:dPr>
                    <m:e>
                      <m:sSub>
                        <m:sSubPr>
                          <m:ctrlPr>
                            <w:rPr>
                              <w:rFonts w:ascii="Cambria Math" w:hAnsi="Cambria Math" w:cs="Calibri"/>
                              <w:i/>
                              <w:sz w:val="24"/>
                              <w:szCs w:val="24"/>
                              <w:lang w:val="en-GB"/>
                            </w:rPr>
                          </m:ctrlPr>
                        </m:sSubPr>
                        <m:e>
                          <m:r>
                            <m:rPr>
                              <m:scr m:val="script"/>
                            </m:rPr>
                            <w:rPr>
                              <w:rFonts w:ascii="Cambria Math" w:hAnsi="Cambria Math" w:cs="Calibri"/>
                              <w:sz w:val="24"/>
                              <w:szCs w:val="24"/>
                              <w:lang w:val="en-GB"/>
                            </w:rPr>
                            <m:t>U</m:t>
                          </m:r>
                        </m:e>
                        <m:sub>
                          <m:r>
                            <w:rPr>
                              <w:rFonts w:ascii="Cambria Math" w:hAnsi="Cambria Math" w:cs="Calibri" w:hint="eastAsia"/>
                              <w:sz w:val="24"/>
                              <w:szCs w:val="24"/>
                              <w:lang w:val="en-GB"/>
                            </w:rPr>
                            <m:t>test</m:t>
                          </m:r>
                        </m:sub>
                      </m:sSub>
                    </m:e>
                  </m:d>
                  <m:d>
                    <m:dPr>
                      <m:ctrlPr>
                        <w:rPr>
                          <w:rFonts w:ascii="Cambria Math" w:hAnsi="Cambria Math" w:cs="Calibri"/>
                          <w:i/>
                          <w:sz w:val="24"/>
                          <w:szCs w:val="24"/>
                          <w:lang w:val="en-GB"/>
                        </w:rPr>
                      </m:ctrlPr>
                    </m:dPr>
                    <m:e>
                      <m:d>
                        <m:dPr>
                          <m:begChr m:val="|"/>
                          <m:endChr m:val="|"/>
                          <m:ctrlPr>
                            <w:rPr>
                              <w:rFonts w:ascii="Cambria Math" w:hAnsi="Cambria Math" w:cs="Calibri"/>
                              <w:i/>
                              <w:sz w:val="24"/>
                              <w:szCs w:val="24"/>
                              <w:lang w:val="en-GB"/>
                            </w:rPr>
                          </m:ctrlPr>
                        </m:dPr>
                        <m:e>
                          <m:sSub>
                            <m:sSubPr>
                              <m:ctrlPr>
                                <w:rPr>
                                  <w:rFonts w:ascii="Cambria Math" w:hAnsi="Cambria Math" w:cs="Calibri"/>
                                  <w:i/>
                                  <w:sz w:val="24"/>
                                  <w:szCs w:val="24"/>
                                  <w:lang w:val="en-GB"/>
                                </w:rPr>
                              </m:ctrlPr>
                            </m:sSubPr>
                            <m:e>
                              <m:r>
                                <m:rPr>
                                  <m:scr m:val="script"/>
                                </m:rPr>
                                <w:rPr>
                                  <w:rFonts w:ascii="Cambria Math" w:hAnsi="Cambria Math" w:cs="Calibri"/>
                                  <w:sz w:val="24"/>
                                  <w:szCs w:val="24"/>
                                  <w:lang w:val="en-GB"/>
                                </w:rPr>
                                <m:t>U</m:t>
                              </m:r>
                            </m:e>
                            <m:sub>
                              <m:r>
                                <w:rPr>
                                  <w:rFonts w:ascii="Cambria Math" w:hAnsi="Cambria Math" w:cs="Calibri" w:hint="eastAsia"/>
                                  <w:sz w:val="24"/>
                                  <w:szCs w:val="24"/>
                                  <w:lang w:val="en-GB"/>
                                </w:rPr>
                                <m:t>test</m:t>
                              </m:r>
                            </m:sub>
                          </m:sSub>
                        </m:e>
                      </m:d>
                      <m:r>
                        <w:rPr>
                          <w:rFonts w:ascii="Cambria Math" w:hAnsi="Cambria Math" w:cs="Calibri"/>
                          <w:sz w:val="24"/>
                          <w:szCs w:val="24"/>
                          <w:lang w:val="en-GB"/>
                        </w:rPr>
                        <m:t>-1</m:t>
                      </m:r>
                    </m:e>
                  </m:d>
                </m:den>
              </m:f>
              <m:nary>
                <m:naryPr>
                  <m:chr m:val="∑"/>
                  <m:limLoc m:val="undOvr"/>
                  <m:supHide m:val="1"/>
                  <m:ctrlPr>
                    <w:rPr>
                      <w:rFonts w:ascii="Cambria Math" w:hAnsi="Cambria Math" w:cs="Calibri"/>
                      <w:i/>
                      <w:sz w:val="24"/>
                      <w:szCs w:val="24"/>
                      <w:lang w:val="en-GB"/>
                    </w:rPr>
                  </m:ctrlPr>
                </m:naryPr>
                <m:sub>
                  <m:r>
                    <w:rPr>
                      <w:rFonts w:ascii="Cambria Math" w:hAnsi="Cambria Math" w:cs="Calibri"/>
                      <w:sz w:val="24"/>
                      <w:szCs w:val="24"/>
                      <w:lang w:val="en-GB"/>
                    </w:rPr>
                    <m:t>i≠j</m:t>
                  </m:r>
                </m:sub>
                <m:sup/>
                <m:e>
                  <m:r>
                    <w:rPr>
                      <w:rFonts w:ascii="Cambria Math" w:hAnsi="Cambria Math" w:cs="Calibri"/>
                      <w:sz w:val="24"/>
                      <w:szCs w:val="24"/>
                      <w:lang w:val="en-GB"/>
                    </w:rPr>
                    <m:t>1-</m:t>
                  </m:r>
                  <m:f>
                    <m:fPr>
                      <m:ctrlPr>
                        <w:rPr>
                          <w:rFonts w:ascii="Cambria Math" w:hAnsi="Cambria Math" w:cs="Calibri"/>
                          <w:i/>
                          <w:sz w:val="24"/>
                          <w:szCs w:val="24"/>
                          <w:lang w:val="en-GB"/>
                        </w:rPr>
                      </m:ctrlPr>
                    </m:fPr>
                    <m:num>
                      <m:d>
                        <m:dPr>
                          <m:begChr m:val="|"/>
                          <m:endChr m:val="|"/>
                          <m:ctrlPr>
                            <w:rPr>
                              <w:rFonts w:ascii="Cambria Math" w:hAnsi="Cambria Math" w:cs="Calibri"/>
                              <w:i/>
                              <w:sz w:val="24"/>
                              <w:szCs w:val="24"/>
                              <w:lang w:val="en-GB"/>
                            </w:rPr>
                          </m:ctrlPr>
                        </m:dPr>
                        <m:e>
                          <m:sSub>
                            <m:sSubPr>
                              <m:ctrlPr>
                                <w:rPr>
                                  <w:rFonts w:ascii="Cambria Math" w:hAnsi="Cambria Math" w:cs="Calibri"/>
                                  <w:i/>
                                  <w:sz w:val="24"/>
                                  <w:szCs w:val="24"/>
                                  <w:lang w:val="en-GB"/>
                                </w:rPr>
                              </m:ctrlPr>
                            </m:sSubPr>
                            <m:e>
                              <m:r>
                                <m:rPr>
                                  <m:scr m:val="script"/>
                                </m:rPr>
                                <w:rPr>
                                  <w:rFonts w:ascii="Cambria Math" w:hAnsi="Cambria Math" w:cs="Calibri"/>
                                  <w:sz w:val="24"/>
                                  <w:szCs w:val="24"/>
                                  <w:lang w:val="en-GB"/>
                                </w:rPr>
                                <m:t>R</m:t>
                              </m:r>
                            </m:e>
                            <m:sub>
                              <m:r>
                                <m:rPr>
                                  <m:scr m:val="script"/>
                                </m:rPr>
                                <w:rPr>
                                  <w:rFonts w:ascii="Cambria Math" w:hAnsi="Cambria Math" w:cs="Calibri"/>
                                  <w:sz w:val="24"/>
                                  <w:szCs w:val="24"/>
                                  <w:lang w:val="en-GB"/>
                                </w:rPr>
                                <m:t>u</m:t>
                              </m:r>
                            </m:sub>
                          </m:sSub>
                          <m:r>
                            <w:rPr>
                              <w:rFonts w:ascii="Cambria Math" w:hAnsi="Cambria Math" w:cs="Calibri"/>
                              <w:sz w:val="24"/>
                              <w:szCs w:val="24"/>
                              <w:lang w:val="en-GB"/>
                            </w:rPr>
                            <m:t>⋂</m:t>
                          </m:r>
                          <m:sSub>
                            <m:sSubPr>
                              <m:ctrlPr>
                                <w:rPr>
                                  <w:rFonts w:ascii="Cambria Math" w:hAnsi="Cambria Math" w:cs="Calibri"/>
                                  <w:i/>
                                  <w:sz w:val="24"/>
                                  <w:szCs w:val="24"/>
                                  <w:lang w:val="en-GB"/>
                                </w:rPr>
                              </m:ctrlPr>
                            </m:sSubPr>
                            <m:e>
                              <m:r>
                                <m:rPr>
                                  <m:scr m:val="script"/>
                                </m:rPr>
                                <w:rPr>
                                  <w:rFonts w:ascii="Cambria Math" w:hAnsi="Cambria Math" w:cs="Calibri"/>
                                  <w:sz w:val="24"/>
                                  <w:szCs w:val="24"/>
                                  <w:lang w:val="en-GB"/>
                                </w:rPr>
                                <m:t>R</m:t>
                              </m:r>
                            </m:e>
                            <m:sub>
                              <m:sSup>
                                <m:sSupPr>
                                  <m:ctrlPr>
                                    <w:rPr>
                                      <w:rFonts w:ascii="Cambria Math" w:hAnsi="Cambria Math" w:cs="Calibri"/>
                                      <w:i/>
                                      <w:sz w:val="24"/>
                                      <w:szCs w:val="24"/>
                                      <w:lang w:val="en-GB"/>
                                    </w:rPr>
                                  </m:ctrlPr>
                                </m:sSupPr>
                                <m:e>
                                  <m:r>
                                    <m:rPr>
                                      <m:scr m:val="script"/>
                                    </m:rPr>
                                    <w:rPr>
                                      <w:rFonts w:ascii="Cambria Math" w:hAnsi="Cambria Math" w:cs="Calibri"/>
                                      <w:sz w:val="24"/>
                                      <w:szCs w:val="24"/>
                                      <w:lang w:val="en-GB"/>
                                    </w:rPr>
                                    <m:t>u</m:t>
                                  </m:r>
                                </m:e>
                                <m:sup>
                                  <m:r>
                                    <w:rPr>
                                      <w:rFonts w:ascii="Cambria Math" w:hAnsi="Cambria Math" w:cs="Calibri"/>
                                      <w:sz w:val="24"/>
                                      <w:szCs w:val="24"/>
                                      <w:lang w:val="en-GB"/>
                                    </w:rPr>
                                    <m:t>'</m:t>
                                  </m:r>
                                </m:sup>
                              </m:sSup>
                            </m:sub>
                          </m:sSub>
                        </m:e>
                      </m:d>
                    </m:num>
                    <m:den>
                      <m:r>
                        <w:rPr>
                          <w:rFonts w:ascii="Cambria Math" w:hAnsi="Cambria Math" w:cs="Calibri"/>
                          <w:sz w:val="24"/>
                          <w:szCs w:val="24"/>
                          <w:lang w:val="en-GB"/>
                        </w:rPr>
                        <m:t>k</m:t>
                      </m:r>
                    </m:den>
                  </m:f>
                </m:e>
              </m:nary>
            </m:oMath>
            <w:r w:rsidRPr="002D7FC2">
              <w:rPr>
                <w:rFonts w:ascii="Calibri" w:hAnsi="Calibri" w:cs="Calibri" w:hint="eastAsia"/>
                <w:sz w:val="24"/>
                <w:szCs w:val="24"/>
                <w:lang w:val="en-GB"/>
              </w:rPr>
              <w:t>,</w:t>
            </w:r>
          </w:p>
        </w:tc>
        <w:tc>
          <w:tcPr>
            <w:tcW w:w="472" w:type="pct"/>
            <w:vAlign w:val="center"/>
          </w:tcPr>
          <w:p w14:paraId="4CC9320D" w14:textId="55241959" w:rsidR="002A0EBF" w:rsidRPr="002D7FC2" w:rsidRDefault="00C42F68" w:rsidP="00D07B9F">
            <w:pPr>
              <w:spacing w:line="480" w:lineRule="auto"/>
              <w:jc w:val="right"/>
              <w:rPr>
                <w:rFonts w:ascii="Calibri" w:eastAsia="黑体" w:hAnsi="Calibri" w:cs="Calibri"/>
                <w:sz w:val="24"/>
                <w:szCs w:val="24"/>
                <w:lang w:val="en-GB"/>
              </w:rPr>
            </w:pPr>
            <w:r w:rsidRPr="002D7FC2">
              <w:rPr>
                <w:rFonts w:ascii="Calibri" w:hAnsi="Calibri" w:cs="Calibri"/>
                <w:sz w:val="24"/>
                <w:szCs w:val="24"/>
              </w:rPr>
              <w:t>(A</w:t>
            </w:r>
            <w:r w:rsidRPr="002D7FC2">
              <w:rPr>
                <w:rFonts w:ascii="Calibri" w:hAnsi="Calibri" w:cs="Calibri"/>
                <w:sz w:val="24"/>
                <w:szCs w:val="24"/>
              </w:rPr>
              <w:fldChar w:fldCharType="begin"/>
            </w:r>
            <w:r w:rsidRPr="002D7FC2">
              <w:rPr>
                <w:rFonts w:ascii="Calibri" w:hAnsi="Calibri" w:cs="Calibri"/>
                <w:sz w:val="24"/>
                <w:szCs w:val="24"/>
              </w:rPr>
              <w:instrText xml:space="preserve"> SEQ A \* ARABIC </w:instrText>
            </w:r>
            <w:r w:rsidRPr="002D7FC2">
              <w:rPr>
                <w:rFonts w:ascii="Calibri" w:hAnsi="Calibri" w:cs="Calibri"/>
                <w:sz w:val="24"/>
                <w:szCs w:val="24"/>
              </w:rPr>
              <w:fldChar w:fldCharType="separate"/>
            </w:r>
            <w:r w:rsidR="005E49FE">
              <w:rPr>
                <w:rFonts w:ascii="Calibri" w:hAnsi="Calibri" w:cs="Calibri"/>
                <w:noProof/>
                <w:sz w:val="24"/>
                <w:szCs w:val="24"/>
              </w:rPr>
              <w:t>30</w:t>
            </w:r>
            <w:r w:rsidRPr="002D7FC2">
              <w:rPr>
                <w:rFonts w:ascii="Calibri" w:hAnsi="Calibri" w:cs="Calibri"/>
                <w:noProof/>
                <w:sz w:val="24"/>
                <w:szCs w:val="24"/>
              </w:rPr>
              <w:fldChar w:fldCharType="end"/>
            </w:r>
            <w:r w:rsidRPr="002D7FC2">
              <w:rPr>
                <w:rFonts w:ascii="Calibri" w:hAnsi="Calibri" w:cs="Calibri"/>
                <w:sz w:val="24"/>
                <w:szCs w:val="24"/>
              </w:rPr>
              <w:t>)</w:t>
            </w:r>
          </w:p>
        </w:tc>
      </w:tr>
    </w:tbl>
    <w:p w14:paraId="4695427D" w14:textId="77777777" w:rsidR="002A0EBF" w:rsidRPr="002D7FC2" w:rsidRDefault="002A0EBF" w:rsidP="002A0EBF">
      <w:pPr>
        <w:spacing w:line="480" w:lineRule="auto"/>
        <w:rPr>
          <w:rFonts w:ascii="Calibri" w:eastAsia="等线" w:hAnsi="Calibri" w:cs="Calibri"/>
          <w:kern w:val="2"/>
          <w:sz w:val="24"/>
          <w:szCs w:val="24"/>
          <w:lang w:val="en-GB"/>
        </w:rPr>
      </w:pPr>
      <w:r w:rsidRPr="002D7FC2">
        <w:rPr>
          <w:rFonts w:ascii="Calibri" w:eastAsia="等线" w:hAnsi="Calibri" w:cs="Calibri" w:hint="eastAsia"/>
          <w:sz w:val="24"/>
          <w:szCs w:val="24"/>
        </w:rPr>
        <w:t>w</w:t>
      </w:r>
      <w:r w:rsidRPr="002D7FC2">
        <w:rPr>
          <w:rFonts w:ascii="Calibri" w:eastAsia="等线" w:hAnsi="Calibri" w:cs="Calibri"/>
          <w:kern w:val="2"/>
          <w:sz w:val="24"/>
          <w:szCs w:val="24"/>
          <w:lang w:val="en-GB"/>
        </w:rPr>
        <w:t xml:space="preserve">here </w:t>
      </w:r>
      <m:oMath>
        <m:d>
          <m:dPr>
            <m:begChr m:val="|"/>
            <m:endChr m:val="|"/>
            <m:ctrlPr>
              <w:rPr>
                <w:rFonts w:ascii="Cambria Math" w:eastAsia="等线" w:hAnsi="Cambria Math" w:cs="Calibri"/>
                <w:i/>
                <w:kern w:val="2"/>
                <w:sz w:val="24"/>
                <w:szCs w:val="24"/>
                <w:lang w:val="en-GB"/>
              </w:rPr>
            </m:ctrlPr>
          </m:dPr>
          <m:e>
            <m:sSub>
              <m:sSubPr>
                <m:ctrlPr>
                  <w:rPr>
                    <w:rFonts w:ascii="Cambria Math" w:eastAsia="等线" w:hAnsi="Cambria Math" w:cs="Calibri"/>
                    <w:i/>
                    <w:kern w:val="2"/>
                    <w:sz w:val="24"/>
                    <w:szCs w:val="24"/>
                    <w:lang w:val="en-GB"/>
                  </w:rPr>
                </m:ctrlPr>
              </m:sSubPr>
              <m:e>
                <m:r>
                  <m:rPr>
                    <m:scr m:val="script"/>
                  </m:rPr>
                  <w:rPr>
                    <w:rFonts w:ascii="Cambria Math" w:eastAsia="等线" w:hAnsi="Cambria Math" w:cs="Calibri"/>
                    <w:sz w:val="24"/>
                    <w:szCs w:val="24"/>
                    <w:lang w:val="en-GB"/>
                  </w:rPr>
                  <m:t>U</m:t>
                </m:r>
              </m:e>
              <m:sub>
                <m:r>
                  <w:rPr>
                    <w:rFonts w:ascii="Cambria Math" w:eastAsia="等线" w:hAnsi="Cambria Math" w:cs="Calibri"/>
                    <w:sz w:val="24"/>
                    <w:szCs w:val="24"/>
                    <w:lang w:val="en-GB"/>
                  </w:rPr>
                  <m:t>test</m:t>
                </m:r>
              </m:sub>
            </m:sSub>
          </m:e>
        </m:d>
      </m:oMath>
      <w:r w:rsidRPr="002D7FC2">
        <w:rPr>
          <w:rFonts w:ascii="Calibri" w:eastAsia="等线" w:hAnsi="Calibri" w:cs="Calibri"/>
          <w:kern w:val="2"/>
          <w:sz w:val="24"/>
          <w:szCs w:val="24"/>
          <w:lang w:val="en-GB"/>
        </w:rPr>
        <w:t xml:space="preserve"> represents the number of users in the test set. The value range of Inter@</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is [0,1]. The greater the distance between the recommendation lists, the greater the Inter@</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w:t>
      </w:r>
      <w:r w:rsidRPr="002D7FC2">
        <w:rPr>
          <w:rFonts w:ascii="Calibri" w:eastAsia="等线" w:hAnsi="Calibri" w:cs="Calibri"/>
          <w:kern w:val="2"/>
          <w:sz w:val="24"/>
          <w:szCs w:val="24"/>
          <w:lang w:val="en-GB"/>
        </w:rPr>
        <w:lastRenderedPageBreak/>
        <w:t>value, the higher the degree of personalization, and the better the aggregate diversity of recommendations</w:t>
      </w:r>
      <w:r w:rsidRPr="002D7FC2">
        <w:rPr>
          <w:rFonts w:ascii="Calibri" w:eastAsia="等线" w:hAnsi="Calibri" w:cs="Calibri" w:hint="eastAsia"/>
          <w:kern w:val="2"/>
          <w:sz w:val="24"/>
          <w:szCs w:val="24"/>
          <w:lang w:val="en-GB"/>
        </w:rPr>
        <w:t>.</w:t>
      </w:r>
    </w:p>
    <w:p w14:paraId="27FF1771" w14:textId="666E1F05" w:rsidR="00DC4FEE" w:rsidRPr="002D7FC2" w:rsidRDefault="002A0EBF" w:rsidP="00421326">
      <w:pPr>
        <w:spacing w:line="480" w:lineRule="auto"/>
        <w:ind w:firstLineChars="200" w:firstLine="480"/>
        <w:rPr>
          <w:rFonts w:ascii="Calibri" w:eastAsia="等线" w:hAnsi="Calibri" w:cs="Calibri"/>
          <w:kern w:val="2"/>
          <w:sz w:val="24"/>
          <w:szCs w:val="24"/>
          <w:lang w:val="en-GB"/>
        </w:rPr>
      </w:pPr>
      <w:bookmarkStart w:id="113" w:name="_Hlk88506185"/>
      <w:r w:rsidRPr="002D7FC2">
        <w:rPr>
          <w:rFonts w:ascii="Calibri" w:eastAsia="等线" w:hAnsi="Calibri" w:cs="Calibri"/>
          <w:kern w:val="2"/>
          <w:sz w:val="24"/>
          <w:szCs w:val="24"/>
          <w:lang w:val="en-GB"/>
        </w:rPr>
        <w:t>We use</w:t>
      </w:r>
      <w:r w:rsidRPr="002D7FC2">
        <w:rPr>
          <w:rFonts w:ascii="Calibri" w:eastAsia="等线" w:hAnsi="Calibri" w:cs="Calibri" w:hint="eastAsia"/>
          <w:kern w:val="2"/>
          <w:sz w:val="24"/>
          <w:szCs w:val="24"/>
          <w:lang w:val="en-GB"/>
        </w:rPr>
        <w:t>d</w:t>
      </w:r>
      <w:r w:rsidRPr="002D7FC2">
        <w:rPr>
          <w:rFonts w:ascii="Calibri" w:eastAsia="等线" w:hAnsi="Calibri" w:cs="Calibri"/>
          <w:kern w:val="2"/>
          <w:sz w:val="24"/>
          <w:szCs w:val="24"/>
          <w:lang w:val="en-GB"/>
        </w:rPr>
        <w:t xml:space="preserve"> the average of the metric values (e.g., Recall@</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of x TG(V)s</w:t>
      </w:r>
      <w:bookmarkEnd w:id="113"/>
      <w:r w:rsidRPr="002D7FC2">
        <w:rPr>
          <w:rFonts w:ascii="Calibri" w:eastAsia="等线" w:hAnsi="Calibri" w:cs="Calibri"/>
          <w:kern w:val="2"/>
          <w:sz w:val="24"/>
          <w:szCs w:val="24"/>
          <w:lang w:val="en-GB"/>
        </w:rPr>
        <w:t xml:space="preserve"> as the metric value of TG(V)x. In the same way, the simplified models of TG(V)x also obtained their metric values.</w:t>
      </w:r>
    </w:p>
    <w:p w14:paraId="70146E52" w14:textId="0E67B52A" w:rsidR="00DC4FEE" w:rsidRPr="002D7FC2" w:rsidRDefault="00DC4FEE" w:rsidP="00DC4FEE">
      <w:pPr>
        <w:pStyle w:val="3"/>
        <w:rPr>
          <w:szCs w:val="24"/>
        </w:rPr>
      </w:pPr>
      <w:r w:rsidRPr="002D7FC2">
        <w:t>E.1.</w:t>
      </w:r>
      <w:r w:rsidR="008C6AC5" w:rsidRPr="002D7FC2">
        <w:t>5</w:t>
      </w:r>
      <w:r w:rsidRPr="002D7FC2">
        <w:t xml:space="preserve"> Detailed </w:t>
      </w:r>
      <w:r w:rsidRPr="002D7FC2">
        <w:rPr>
          <w:szCs w:val="24"/>
        </w:rPr>
        <w:t>Parameters</w:t>
      </w:r>
    </w:p>
    <w:p w14:paraId="3B9DB8FE" w14:textId="0A61386E" w:rsidR="00154A77" w:rsidRPr="002D7FC2" w:rsidRDefault="00154A77" w:rsidP="00154A77">
      <w:pPr>
        <w:spacing w:line="480" w:lineRule="auto"/>
        <w:ind w:firstLine="426"/>
      </w:pPr>
      <w:r w:rsidRPr="002D7FC2">
        <w:rPr>
          <w:rFonts w:ascii="Calibri" w:eastAsia="等线" w:hAnsi="Calibri" w:cs="Calibri"/>
          <w:sz w:val="24"/>
          <w:szCs w:val="24"/>
        </w:rPr>
        <w:t>Calculate the distance</w:t>
      </w:r>
      <w:r w:rsidRPr="002D7FC2">
        <w:rPr>
          <w:rFonts w:ascii="Calibri" w:eastAsia="等线" w:hAnsi="Calibri" w:cs="Calibri" w:hint="eastAsia"/>
          <w:sz w:val="24"/>
          <w:szCs w:val="24"/>
        </w:rPr>
        <w:t xml:space="preserve"> </w:t>
      </w:r>
      <m:oMath>
        <m:r>
          <m:rPr>
            <m:scr m:val="script"/>
          </m:rPr>
          <w:rPr>
            <w:rFonts w:ascii="Cambria Math" w:eastAsia="等线" w:hAnsi="Cambria Math" w:cs="Calibri"/>
            <w:sz w:val="24"/>
            <w:szCs w:val="24"/>
          </w:rPr>
          <m:t>d</m:t>
        </m:r>
      </m:oMath>
      <w:r w:rsidRPr="002D7FC2">
        <w:rPr>
          <w:rFonts w:ascii="Calibri" w:eastAsia="等线" w:hAnsi="Calibri" w:cs="Calibri"/>
          <w:sz w:val="24"/>
          <w:szCs w:val="24"/>
        </w:rPr>
        <w:t xml:space="preserve"> between two POIs based on the latitude and longitude coordinates. The nonlinear least squares method was used to fit the check-in probability with the geographical distance between POIs to obtain the power-law distribution parameters </w:t>
      </w:r>
      <m:oMath>
        <m:r>
          <w:rPr>
            <w:rFonts w:ascii="Cambria Math" w:eastAsia="等线" w:hAnsi="Cambria Math" w:cs="Calibri"/>
            <w:sz w:val="24"/>
            <w:szCs w:val="24"/>
          </w:rPr>
          <m:t>ϖ</m:t>
        </m:r>
      </m:oMath>
      <w:r w:rsidRPr="002D7FC2">
        <w:rPr>
          <w:rFonts w:ascii="Calibri" w:eastAsia="等线" w:hAnsi="Calibri" w:cs="Calibri"/>
          <w:sz w:val="24"/>
          <w:szCs w:val="24"/>
        </w:rPr>
        <w:t xml:space="preserve"> and </w:t>
      </w:r>
      <m:oMath>
        <m:r>
          <w:rPr>
            <w:rFonts w:ascii="Cambria Math" w:eastAsia="等线" w:hAnsi="Cambria Math" w:cs="Calibri"/>
            <w:sz w:val="24"/>
            <w:szCs w:val="24"/>
          </w:rPr>
          <m:t>ξ</m:t>
        </m:r>
      </m:oMath>
      <w:r w:rsidRPr="002D7FC2">
        <w:rPr>
          <w:rFonts w:ascii="Calibri" w:eastAsia="等线" w:hAnsi="Calibri" w:cs="Calibri"/>
          <w:sz w:val="24"/>
          <w:szCs w:val="24"/>
        </w:rPr>
        <w:t xml:space="preserve">. Feed </w:t>
      </w:r>
      <m:oMath>
        <m:r>
          <w:rPr>
            <w:rFonts w:ascii="Cambria Math" w:eastAsia="等线" w:hAnsi="Cambria Math" w:cs="Calibri"/>
            <w:sz w:val="24"/>
            <w:szCs w:val="24"/>
          </w:rPr>
          <m:t>ϖ, ξ,</m:t>
        </m:r>
        <m:r>
          <m:rPr>
            <m:scr m:val="script"/>
          </m:rPr>
          <w:rPr>
            <w:rFonts w:ascii="Cambria Math" w:eastAsia="等线" w:hAnsi="Cambria Math" w:cs="Calibri"/>
            <w:sz w:val="24"/>
            <w:szCs w:val="24"/>
          </w:rPr>
          <m:t>d</m:t>
        </m:r>
      </m:oMath>
      <w:r w:rsidRPr="002D7FC2">
        <w:rPr>
          <w:rFonts w:ascii="Calibri" w:eastAsia="等线" w:hAnsi="Calibri" w:cs="Calibri"/>
          <w:sz w:val="24"/>
          <w:szCs w:val="24"/>
        </w:rPr>
        <w:t xml:space="preserve"> into </w:t>
      </w:r>
      <w:r w:rsidRPr="00B066E7">
        <w:rPr>
          <w:rFonts w:ascii="Calibri" w:eastAsia="等线" w:hAnsi="Calibri" w:cs="Calibri"/>
          <w:sz w:val="24"/>
          <w:szCs w:val="24"/>
        </w:rPr>
        <w:t>Eq.</w:t>
      </w:r>
      <w:r w:rsidR="00453CD5" w:rsidRPr="00B066E7">
        <w:rPr>
          <w:rFonts w:ascii="Calibri" w:eastAsia="等线" w:hAnsi="Calibri" w:cs="Calibri"/>
          <w:sz w:val="24"/>
          <w:szCs w:val="24"/>
        </w:rPr>
        <w:t>(1)</w:t>
      </w:r>
      <w:r w:rsidRPr="00B066E7">
        <w:rPr>
          <w:rFonts w:ascii="Calibri" w:eastAsia="等线" w:hAnsi="Calibri" w:cs="Calibri"/>
          <w:sz w:val="24"/>
          <w:szCs w:val="24"/>
        </w:rPr>
        <w:t xml:space="preserve"> to o</w:t>
      </w:r>
      <w:r w:rsidRPr="002D7FC2">
        <w:rPr>
          <w:rFonts w:ascii="Calibri" w:eastAsia="等线" w:hAnsi="Calibri" w:cs="Calibri"/>
          <w:sz w:val="24"/>
          <w:szCs w:val="24"/>
        </w:rPr>
        <w:t>btain geographic similarity.</w:t>
      </w:r>
    </w:p>
    <w:p w14:paraId="0FC0A954" w14:textId="77777777" w:rsidR="00154A77" w:rsidRPr="002D7FC2" w:rsidRDefault="00154A77" w:rsidP="00154A77"/>
    <w:p w14:paraId="6222F360" w14:textId="7236E07B" w:rsidR="003C5EB8" w:rsidRPr="002D7FC2" w:rsidRDefault="00482E6B" w:rsidP="006A692A">
      <w:pPr>
        <w:jc w:val="center"/>
        <w:rPr>
          <w:rFonts w:ascii="Calibri" w:eastAsia="等线" w:hAnsi="Calibri" w:cs="Calibri"/>
          <w:sz w:val="21"/>
          <w:szCs w:val="21"/>
        </w:rPr>
      </w:pPr>
      <w:bookmarkStart w:id="114" w:name="_Ref121473717"/>
      <w:bookmarkEnd w:id="110"/>
      <w:bookmarkEnd w:id="111"/>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4</w:t>
      </w:r>
      <w:r w:rsidRPr="002D7FC2">
        <w:rPr>
          <w:rFonts w:ascii="Calibri" w:eastAsia="等线" w:hAnsi="Calibri" w:cs="Calibri"/>
          <w:color w:val="C00000"/>
          <w:sz w:val="24"/>
          <w:szCs w:val="24"/>
        </w:rPr>
        <w:fldChar w:fldCharType="end"/>
      </w:r>
      <w:bookmarkEnd w:id="114"/>
      <w:r w:rsidRPr="002D7FC2">
        <w:rPr>
          <w:rFonts w:ascii="Calibri" w:eastAsia="等线" w:hAnsi="Calibri" w:cs="Calibri"/>
          <w:color w:val="C00000"/>
          <w:sz w:val="24"/>
          <w:szCs w:val="24"/>
        </w:rPr>
        <w:t xml:space="preserve"> </w:t>
      </w:r>
      <w:r w:rsidRPr="002D7FC2">
        <w:rPr>
          <w:rFonts w:ascii="Calibri" w:hAnsi="Calibri" w:cs="Calibri"/>
          <w:sz w:val="24"/>
          <w:szCs w:val="24"/>
        </w:rPr>
        <w:t xml:space="preserve">The Detailed Parameter Values of </w:t>
      </w:r>
      <w:r w:rsidR="007007B0" w:rsidRPr="002D7FC2">
        <w:rPr>
          <w:rFonts w:ascii="Calibri" w:eastAsia="等线" w:hAnsi="Calibri" w:cs="Calibri"/>
          <w:sz w:val="24"/>
          <w:szCs w:val="24"/>
        </w:rPr>
        <w:t xml:space="preserve">the </w:t>
      </w:r>
      <w:proofErr w:type="spellStart"/>
      <w:r w:rsidR="007007B0" w:rsidRPr="002D7FC2">
        <w:rPr>
          <w:rFonts w:ascii="Calibri" w:eastAsia="等线" w:hAnsi="Calibri" w:cs="Calibri"/>
          <w:sz w:val="24"/>
          <w:szCs w:val="24"/>
        </w:rPr>
        <w:t>TGVx</w:t>
      </w:r>
      <w:proofErr w:type="spellEnd"/>
      <w:r w:rsidR="007007B0" w:rsidRPr="002D7FC2">
        <w:rPr>
          <w:rFonts w:ascii="Calibri" w:eastAsia="等线" w:hAnsi="Calibri" w:cs="Calibri"/>
          <w:sz w:val="24"/>
          <w:szCs w:val="24"/>
        </w:rPr>
        <w:t xml:space="preserve"> models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062"/>
        <w:gridCol w:w="222"/>
        <w:gridCol w:w="2460"/>
        <w:gridCol w:w="743"/>
      </w:tblGrid>
      <w:tr w:rsidR="00482E6B" w:rsidRPr="002D7FC2" w14:paraId="0B50BDCF" w14:textId="77777777" w:rsidTr="00150AF3">
        <w:trPr>
          <w:jc w:val="center"/>
        </w:trPr>
        <w:tc>
          <w:tcPr>
            <w:tcW w:w="0" w:type="auto"/>
            <w:tcBorders>
              <w:top w:val="single" w:sz="4" w:space="0" w:color="auto"/>
              <w:bottom w:val="single" w:sz="4" w:space="0" w:color="auto"/>
            </w:tcBorders>
          </w:tcPr>
          <w:p w14:paraId="67BE3B94" w14:textId="77777777" w:rsidR="00482E6B" w:rsidRPr="002D7FC2" w:rsidRDefault="00482E6B" w:rsidP="00B97B80">
            <w:pPr>
              <w:jc w:val="center"/>
              <w:rPr>
                <w:rFonts w:ascii="Calibri" w:eastAsia="等线" w:hAnsi="Calibri" w:cs="Calibri"/>
                <w:b/>
                <w:bCs/>
                <w:sz w:val="16"/>
                <w:szCs w:val="16"/>
              </w:rPr>
            </w:pPr>
            <w:r w:rsidRPr="002D7FC2">
              <w:rPr>
                <w:rFonts w:ascii="Calibri" w:eastAsia="等线" w:hAnsi="Calibri" w:cs="Calibri"/>
                <w:b/>
                <w:bCs/>
                <w:sz w:val="16"/>
                <w:szCs w:val="16"/>
              </w:rPr>
              <w:t>Parameter</w:t>
            </w:r>
          </w:p>
        </w:tc>
        <w:tc>
          <w:tcPr>
            <w:tcW w:w="0" w:type="auto"/>
            <w:tcBorders>
              <w:top w:val="single" w:sz="4" w:space="0" w:color="auto"/>
              <w:bottom w:val="single" w:sz="4" w:space="0" w:color="auto"/>
              <w:right w:val="single" w:sz="4" w:space="0" w:color="auto"/>
            </w:tcBorders>
          </w:tcPr>
          <w:p w14:paraId="0800824C" w14:textId="77777777" w:rsidR="00482E6B" w:rsidRPr="002D7FC2" w:rsidRDefault="00482E6B" w:rsidP="00B97B80">
            <w:pPr>
              <w:jc w:val="center"/>
              <w:rPr>
                <w:rFonts w:ascii="Calibri" w:eastAsia="等线" w:hAnsi="Calibri" w:cs="Calibri"/>
                <w:b/>
                <w:bCs/>
                <w:sz w:val="16"/>
                <w:szCs w:val="16"/>
              </w:rPr>
            </w:pPr>
            <w:r w:rsidRPr="002D7FC2">
              <w:rPr>
                <w:rFonts w:ascii="Calibri" w:eastAsia="等线" w:hAnsi="Calibri" w:cs="Calibri"/>
                <w:b/>
                <w:bCs/>
                <w:sz w:val="16"/>
                <w:szCs w:val="16"/>
              </w:rPr>
              <w:t>Value</w:t>
            </w:r>
          </w:p>
        </w:tc>
        <w:tc>
          <w:tcPr>
            <w:tcW w:w="0" w:type="auto"/>
            <w:tcBorders>
              <w:top w:val="single" w:sz="4" w:space="0" w:color="auto"/>
              <w:left w:val="single" w:sz="4" w:space="0" w:color="auto"/>
              <w:bottom w:val="single" w:sz="4" w:space="0" w:color="auto"/>
            </w:tcBorders>
          </w:tcPr>
          <w:p w14:paraId="169355CF" w14:textId="77777777" w:rsidR="00482E6B" w:rsidRPr="002D7FC2" w:rsidRDefault="00482E6B" w:rsidP="00B97B80">
            <w:pPr>
              <w:rPr>
                <w:rFonts w:ascii="Calibri" w:eastAsia="等线" w:hAnsi="Calibri" w:cs="Calibri"/>
                <w:b/>
                <w:bCs/>
                <w:sz w:val="16"/>
                <w:szCs w:val="16"/>
              </w:rPr>
            </w:pPr>
          </w:p>
        </w:tc>
        <w:tc>
          <w:tcPr>
            <w:tcW w:w="0" w:type="auto"/>
            <w:tcBorders>
              <w:top w:val="single" w:sz="4" w:space="0" w:color="auto"/>
              <w:bottom w:val="single" w:sz="4" w:space="0" w:color="auto"/>
            </w:tcBorders>
          </w:tcPr>
          <w:p w14:paraId="2D4FA285" w14:textId="77777777" w:rsidR="00482E6B" w:rsidRPr="002D7FC2" w:rsidRDefault="00482E6B" w:rsidP="00B97B80">
            <w:pPr>
              <w:jc w:val="center"/>
              <w:rPr>
                <w:rFonts w:ascii="Calibri" w:eastAsia="等线" w:hAnsi="Calibri" w:cs="Calibri"/>
                <w:b/>
                <w:bCs/>
                <w:sz w:val="16"/>
                <w:szCs w:val="16"/>
              </w:rPr>
            </w:pPr>
            <w:r w:rsidRPr="002D7FC2">
              <w:rPr>
                <w:rFonts w:ascii="Calibri" w:eastAsia="等线" w:hAnsi="Calibri" w:cs="Calibri"/>
                <w:b/>
                <w:bCs/>
                <w:sz w:val="16"/>
                <w:szCs w:val="16"/>
              </w:rPr>
              <w:t>Parameter</w:t>
            </w:r>
          </w:p>
        </w:tc>
        <w:tc>
          <w:tcPr>
            <w:tcW w:w="0" w:type="auto"/>
            <w:tcBorders>
              <w:top w:val="single" w:sz="4" w:space="0" w:color="auto"/>
              <w:bottom w:val="single" w:sz="4" w:space="0" w:color="auto"/>
            </w:tcBorders>
          </w:tcPr>
          <w:p w14:paraId="631A8442" w14:textId="77777777" w:rsidR="00482E6B" w:rsidRPr="002D7FC2" w:rsidRDefault="00482E6B" w:rsidP="00B97B80">
            <w:pPr>
              <w:jc w:val="center"/>
              <w:rPr>
                <w:rFonts w:ascii="Calibri" w:eastAsia="等线" w:hAnsi="Calibri" w:cs="Calibri"/>
                <w:b/>
                <w:bCs/>
                <w:sz w:val="16"/>
                <w:szCs w:val="16"/>
              </w:rPr>
            </w:pPr>
            <w:r w:rsidRPr="002D7FC2">
              <w:rPr>
                <w:rFonts w:ascii="Calibri" w:eastAsia="等线" w:hAnsi="Calibri" w:cs="Calibri"/>
                <w:b/>
                <w:bCs/>
                <w:sz w:val="16"/>
                <w:szCs w:val="16"/>
              </w:rPr>
              <w:t>Value</w:t>
            </w:r>
          </w:p>
        </w:tc>
      </w:tr>
      <w:tr w:rsidR="00482E6B" w:rsidRPr="002D7FC2" w14:paraId="31BB4E5F" w14:textId="77777777" w:rsidTr="00150AF3">
        <w:trPr>
          <w:jc w:val="center"/>
        </w:trPr>
        <w:tc>
          <w:tcPr>
            <w:tcW w:w="0" w:type="auto"/>
            <w:tcBorders>
              <w:top w:val="single" w:sz="4" w:space="0" w:color="auto"/>
            </w:tcBorders>
          </w:tcPr>
          <w:p w14:paraId="338E5BE8" w14:textId="77777777" w:rsidR="00482E6B" w:rsidRPr="002D7FC2" w:rsidRDefault="00482E6B" w:rsidP="00B97B80">
            <w:pPr>
              <w:jc w:val="left"/>
              <w:rPr>
                <w:rFonts w:ascii="Calibri" w:eastAsia="等线" w:hAnsi="Calibri" w:cs="Calibri"/>
                <w:sz w:val="21"/>
                <w:szCs w:val="21"/>
              </w:rPr>
            </w:pPr>
            <m:oMath>
              <m:r>
                <w:rPr>
                  <w:rFonts w:ascii="Cambria Math" w:eastAsia="等线" w:hAnsi="Cambria Math" w:cs="Calibri"/>
                  <w:sz w:val="16"/>
                  <w:szCs w:val="16"/>
                </w:rPr>
                <m:t>ϖ</m:t>
              </m:r>
            </m:oMath>
            <w:r w:rsidRPr="002D7FC2">
              <w:rPr>
                <w:rFonts w:ascii="Calibri" w:eastAsia="等线" w:hAnsi="Calibri" w:cs="Calibri" w:hint="eastAsia"/>
                <w:sz w:val="16"/>
                <w:szCs w:val="16"/>
              </w:rPr>
              <w:t>(</w:t>
            </w:r>
            <w:r w:rsidRPr="002D7FC2">
              <w:rPr>
                <w:rFonts w:ascii="Calibri" w:eastAsia="等线" w:hAnsi="Calibri" w:cs="Calibri"/>
                <w:sz w:val="16"/>
                <w:szCs w:val="16"/>
              </w:rPr>
              <w:t>Tokyo, Istanbul, New York)</w:t>
            </w:r>
          </w:p>
        </w:tc>
        <w:tc>
          <w:tcPr>
            <w:tcW w:w="0" w:type="auto"/>
            <w:tcBorders>
              <w:top w:val="single" w:sz="4" w:space="0" w:color="auto"/>
              <w:right w:val="single" w:sz="4" w:space="0" w:color="auto"/>
            </w:tcBorders>
          </w:tcPr>
          <w:p w14:paraId="7768A579" w14:textId="77777777" w:rsidR="00482E6B" w:rsidRPr="002D7FC2" w:rsidRDefault="00482E6B" w:rsidP="00B97B80">
            <w:pPr>
              <w:rPr>
                <w:rFonts w:ascii="Calibri" w:eastAsia="等线" w:hAnsi="Calibri" w:cs="Calibri"/>
                <w:sz w:val="21"/>
                <w:szCs w:val="21"/>
              </w:rPr>
            </w:pPr>
            <w:r w:rsidRPr="002D7FC2">
              <w:rPr>
                <w:rFonts w:ascii="Calibri" w:eastAsia="等线" w:hAnsi="Calibri" w:cs="Calibri"/>
                <w:sz w:val="16"/>
                <w:szCs w:val="16"/>
              </w:rPr>
              <w:t>0.08755, 0.09945,0.11047</w:t>
            </w:r>
          </w:p>
        </w:tc>
        <w:tc>
          <w:tcPr>
            <w:tcW w:w="0" w:type="auto"/>
            <w:tcBorders>
              <w:top w:val="single" w:sz="4" w:space="0" w:color="auto"/>
              <w:left w:val="single" w:sz="4" w:space="0" w:color="auto"/>
            </w:tcBorders>
          </w:tcPr>
          <w:p w14:paraId="04A11D21" w14:textId="77777777" w:rsidR="00482E6B" w:rsidRPr="002D7FC2" w:rsidRDefault="00482E6B" w:rsidP="00B97B80">
            <w:pPr>
              <w:rPr>
                <w:rFonts w:ascii="Calibri" w:eastAsia="等线" w:hAnsi="Calibri" w:cs="Calibri"/>
                <w:sz w:val="21"/>
                <w:szCs w:val="21"/>
              </w:rPr>
            </w:pPr>
          </w:p>
        </w:tc>
        <w:tc>
          <w:tcPr>
            <w:tcW w:w="0" w:type="auto"/>
            <w:tcBorders>
              <w:top w:val="single" w:sz="4" w:space="0" w:color="auto"/>
            </w:tcBorders>
          </w:tcPr>
          <w:p w14:paraId="33E72C5E"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dimension of embedding vectors</w:t>
            </w:r>
          </w:p>
        </w:tc>
        <w:tc>
          <w:tcPr>
            <w:tcW w:w="0" w:type="auto"/>
            <w:tcBorders>
              <w:top w:val="single" w:sz="4" w:space="0" w:color="auto"/>
            </w:tcBorders>
          </w:tcPr>
          <w:p w14:paraId="469DE086" w14:textId="77777777" w:rsidR="00482E6B" w:rsidRPr="002D7FC2" w:rsidRDefault="00482E6B" w:rsidP="00B97B80">
            <w:pPr>
              <w:rPr>
                <w:rFonts w:ascii="Calibri" w:eastAsia="等线" w:hAnsi="Calibri" w:cs="Calibri"/>
                <w:sz w:val="21"/>
                <w:szCs w:val="21"/>
              </w:rPr>
            </w:pPr>
            <w:r w:rsidRPr="002D7FC2">
              <w:rPr>
                <w:rFonts w:ascii="Calibri" w:eastAsia="等线" w:hAnsi="Calibri" w:cs="Calibri"/>
                <w:sz w:val="16"/>
                <w:szCs w:val="16"/>
              </w:rPr>
              <w:t>32</w:t>
            </w:r>
          </w:p>
        </w:tc>
      </w:tr>
      <w:tr w:rsidR="00482E6B" w:rsidRPr="002D7FC2" w14:paraId="796BFD04" w14:textId="77777777" w:rsidTr="00150AF3">
        <w:trPr>
          <w:jc w:val="center"/>
        </w:trPr>
        <w:tc>
          <w:tcPr>
            <w:tcW w:w="0" w:type="auto"/>
          </w:tcPr>
          <w:p w14:paraId="79BA563E" w14:textId="77777777" w:rsidR="00482E6B" w:rsidRPr="002D7FC2" w:rsidRDefault="00482E6B" w:rsidP="00B97B80">
            <w:pPr>
              <w:jc w:val="left"/>
              <w:rPr>
                <w:rFonts w:ascii="Calibri" w:eastAsia="等线" w:hAnsi="Calibri" w:cs="Calibri"/>
                <w:sz w:val="21"/>
                <w:szCs w:val="21"/>
              </w:rPr>
            </w:pPr>
            <m:oMath>
              <m:r>
                <w:rPr>
                  <w:rFonts w:ascii="Cambria Math" w:eastAsia="等线" w:hAnsi="Cambria Math" w:cs="Calibri"/>
                  <w:sz w:val="16"/>
                  <w:szCs w:val="16"/>
                </w:rPr>
                <m:t>ξ</m:t>
              </m:r>
            </m:oMath>
            <w:r w:rsidRPr="002D7FC2">
              <w:rPr>
                <w:rFonts w:ascii="Calibri" w:eastAsia="等线" w:hAnsi="Calibri" w:cs="Calibri" w:hint="eastAsia"/>
                <w:sz w:val="16"/>
                <w:szCs w:val="16"/>
              </w:rPr>
              <w:t>(</w:t>
            </w:r>
            <w:r w:rsidRPr="002D7FC2">
              <w:rPr>
                <w:rFonts w:ascii="Calibri" w:eastAsia="等线" w:hAnsi="Calibri" w:cs="Calibri"/>
                <w:sz w:val="16"/>
                <w:szCs w:val="16"/>
              </w:rPr>
              <w:t>Tokyo, Istanbul, New York)</w:t>
            </w:r>
          </w:p>
        </w:tc>
        <w:tc>
          <w:tcPr>
            <w:tcW w:w="0" w:type="auto"/>
            <w:tcBorders>
              <w:right w:val="single" w:sz="4" w:space="0" w:color="auto"/>
            </w:tcBorders>
          </w:tcPr>
          <w:p w14:paraId="7C8B9084" w14:textId="77777777" w:rsidR="00482E6B" w:rsidRPr="002D7FC2" w:rsidRDefault="00482E6B" w:rsidP="00B97B80">
            <w:pPr>
              <w:rPr>
                <w:rFonts w:ascii="Calibri" w:eastAsia="等线" w:hAnsi="Calibri" w:cs="Calibri"/>
                <w:sz w:val="21"/>
                <w:szCs w:val="21"/>
              </w:rPr>
            </w:pPr>
            <w:r w:rsidRPr="002D7FC2">
              <w:rPr>
                <w:rFonts w:ascii="Calibri" w:eastAsia="等线" w:hAnsi="Calibri" w:cs="Calibri"/>
                <w:sz w:val="16"/>
                <w:szCs w:val="16"/>
              </w:rPr>
              <w:t>-0.94975, -0.88948,-1.20021</w:t>
            </w:r>
          </w:p>
        </w:tc>
        <w:tc>
          <w:tcPr>
            <w:tcW w:w="0" w:type="auto"/>
            <w:tcBorders>
              <w:left w:val="single" w:sz="4" w:space="0" w:color="auto"/>
            </w:tcBorders>
          </w:tcPr>
          <w:p w14:paraId="11340BDF" w14:textId="77777777" w:rsidR="00482E6B" w:rsidRPr="002D7FC2" w:rsidRDefault="00482E6B" w:rsidP="00B97B80">
            <w:pPr>
              <w:rPr>
                <w:rFonts w:ascii="Calibri" w:eastAsia="等线" w:hAnsi="Calibri" w:cs="Calibri"/>
                <w:sz w:val="21"/>
                <w:szCs w:val="21"/>
              </w:rPr>
            </w:pPr>
          </w:p>
        </w:tc>
        <w:tc>
          <w:tcPr>
            <w:tcW w:w="0" w:type="auto"/>
          </w:tcPr>
          <w:p w14:paraId="14B81D7E"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step length of random walk</w:t>
            </w:r>
          </w:p>
        </w:tc>
        <w:tc>
          <w:tcPr>
            <w:tcW w:w="0" w:type="auto"/>
          </w:tcPr>
          <w:p w14:paraId="76501614" w14:textId="77777777" w:rsidR="00482E6B" w:rsidRPr="002D7FC2" w:rsidRDefault="00482E6B" w:rsidP="00B97B80">
            <w:pPr>
              <w:rPr>
                <w:rFonts w:ascii="Calibri" w:eastAsia="等线" w:hAnsi="Calibri" w:cs="Calibri"/>
                <w:sz w:val="21"/>
                <w:szCs w:val="21"/>
              </w:rPr>
            </w:pPr>
            <w:r w:rsidRPr="002D7FC2">
              <w:rPr>
                <w:rFonts w:ascii="Calibri" w:eastAsia="等线" w:hAnsi="Calibri" w:cs="Calibri"/>
                <w:sz w:val="16"/>
                <w:szCs w:val="16"/>
              </w:rPr>
              <w:t>10</w:t>
            </w:r>
          </w:p>
        </w:tc>
      </w:tr>
      <w:tr w:rsidR="00482E6B" w:rsidRPr="002D7FC2" w14:paraId="0135C230" w14:textId="77777777" w:rsidTr="00150AF3">
        <w:trPr>
          <w:jc w:val="center"/>
        </w:trPr>
        <w:tc>
          <w:tcPr>
            <w:tcW w:w="0" w:type="auto"/>
          </w:tcPr>
          <w:p w14:paraId="3ED6771E"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learning rate</w:t>
            </w:r>
            <w:r w:rsidRPr="002D7FC2">
              <w:rPr>
                <w:rFonts w:ascii="Calibri" w:eastAsia="等线" w:hAnsi="Calibri" w:cs="Calibri" w:hint="eastAsia"/>
                <w:sz w:val="16"/>
                <w:szCs w:val="16"/>
              </w:rPr>
              <w:t>(</w:t>
            </w:r>
            <w:r w:rsidRPr="002D7FC2">
              <w:rPr>
                <w:rFonts w:ascii="Calibri" w:eastAsia="等线" w:hAnsi="Calibri" w:cs="Calibri"/>
                <w:sz w:val="16"/>
                <w:szCs w:val="16"/>
              </w:rPr>
              <w:t>Tokyo, Istanbul, New York)</w:t>
            </w:r>
          </w:p>
        </w:tc>
        <w:tc>
          <w:tcPr>
            <w:tcW w:w="0" w:type="auto"/>
            <w:tcBorders>
              <w:right w:val="single" w:sz="4" w:space="0" w:color="auto"/>
            </w:tcBorders>
          </w:tcPr>
          <w:p w14:paraId="44A48CB2" w14:textId="77777777" w:rsidR="00482E6B" w:rsidRPr="002D7FC2" w:rsidRDefault="00482E6B" w:rsidP="00B97B80">
            <w:pPr>
              <w:rPr>
                <w:rFonts w:ascii="Calibri" w:eastAsia="等线" w:hAnsi="Calibri" w:cs="Calibri"/>
                <w:sz w:val="21"/>
                <w:szCs w:val="21"/>
              </w:rPr>
            </w:pPr>
            <w:r w:rsidRPr="002D7FC2">
              <w:rPr>
                <w:rFonts w:ascii="Calibri" w:hAnsi="Calibri" w:cs="Calibri" w:hint="eastAsia"/>
                <w:sz w:val="16"/>
                <w:szCs w:val="16"/>
              </w:rPr>
              <w:t>0</w:t>
            </w:r>
            <w:r w:rsidRPr="002D7FC2">
              <w:rPr>
                <w:rFonts w:ascii="Calibri" w:hAnsi="Calibri" w:cs="Calibri"/>
                <w:sz w:val="16"/>
                <w:szCs w:val="16"/>
              </w:rPr>
              <w:t>.002,</w:t>
            </w:r>
            <w:r w:rsidRPr="002D7FC2">
              <w:rPr>
                <w:rFonts w:ascii="Calibri" w:hAnsi="Calibri" w:cs="Calibri" w:hint="eastAsia"/>
                <w:sz w:val="16"/>
                <w:szCs w:val="16"/>
              </w:rPr>
              <w:t xml:space="preserve"> 0</w:t>
            </w:r>
            <w:r w:rsidRPr="002D7FC2">
              <w:rPr>
                <w:rFonts w:ascii="Calibri" w:hAnsi="Calibri" w:cs="Calibri"/>
                <w:sz w:val="16"/>
                <w:szCs w:val="16"/>
              </w:rPr>
              <w:t>.001,</w:t>
            </w:r>
            <w:r w:rsidRPr="002D7FC2">
              <w:rPr>
                <w:rFonts w:ascii="Calibri" w:hAnsi="Calibri" w:cs="Calibri" w:hint="eastAsia"/>
                <w:sz w:val="16"/>
                <w:szCs w:val="16"/>
              </w:rPr>
              <w:t xml:space="preserve"> 0</w:t>
            </w:r>
            <w:r w:rsidRPr="002D7FC2">
              <w:rPr>
                <w:rFonts w:ascii="Calibri" w:hAnsi="Calibri" w:cs="Calibri"/>
                <w:sz w:val="16"/>
                <w:szCs w:val="16"/>
              </w:rPr>
              <w:t>.002</w:t>
            </w:r>
          </w:p>
        </w:tc>
        <w:tc>
          <w:tcPr>
            <w:tcW w:w="0" w:type="auto"/>
            <w:tcBorders>
              <w:left w:val="single" w:sz="4" w:space="0" w:color="auto"/>
            </w:tcBorders>
          </w:tcPr>
          <w:p w14:paraId="77B6577C" w14:textId="77777777" w:rsidR="00482E6B" w:rsidRPr="002D7FC2" w:rsidRDefault="00482E6B" w:rsidP="00B97B80">
            <w:pPr>
              <w:rPr>
                <w:rFonts w:ascii="Calibri" w:eastAsia="等线" w:hAnsi="Calibri" w:cs="Calibri"/>
                <w:sz w:val="21"/>
                <w:szCs w:val="21"/>
              </w:rPr>
            </w:pPr>
          </w:p>
        </w:tc>
        <w:tc>
          <w:tcPr>
            <w:tcW w:w="0" w:type="auto"/>
          </w:tcPr>
          <w:p w14:paraId="2947338C"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number of random walks</w:t>
            </w:r>
          </w:p>
        </w:tc>
        <w:tc>
          <w:tcPr>
            <w:tcW w:w="0" w:type="auto"/>
          </w:tcPr>
          <w:p w14:paraId="2B91534F" w14:textId="77777777" w:rsidR="00482E6B" w:rsidRPr="002D7FC2" w:rsidRDefault="00482E6B" w:rsidP="00B97B80">
            <w:pPr>
              <w:rPr>
                <w:rFonts w:ascii="Calibri" w:eastAsia="等线" w:hAnsi="Calibri" w:cs="Calibri"/>
                <w:sz w:val="21"/>
                <w:szCs w:val="21"/>
              </w:rPr>
            </w:pPr>
            <w:r w:rsidRPr="002D7FC2">
              <w:rPr>
                <w:rFonts w:ascii="Calibri" w:hAnsi="Calibri" w:cs="Calibri" w:hint="eastAsia"/>
                <w:sz w:val="16"/>
                <w:szCs w:val="16"/>
              </w:rPr>
              <w:t>8</w:t>
            </w:r>
            <w:r w:rsidRPr="002D7FC2">
              <w:rPr>
                <w:rFonts w:ascii="Calibri" w:hAnsi="Calibri" w:cs="Calibri"/>
                <w:sz w:val="16"/>
                <w:szCs w:val="16"/>
              </w:rPr>
              <w:t>0</w:t>
            </w:r>
          </w:p>
        </w:tc>
      </w:tr>
      <w:tr w:rsidR="00482E6B" w:rsidRPr="002D7FC2" w14:paraId="6A509BE7" w14:textId="77777777" w:rsidTr="00150AF3">
        <w:trPr>
          <w:jc w:val="center"/>
        </w:trPr>
        <w:tc>
          <w:tcPr>
            <w:tcW w:w="0" w:type="auto"/>
          </w:tcPr>
          <w:p w14:paraId="06675FAB"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epochs</w:t>
            </w:r>
            <w:r w:rsidRPr="002D7FC2">
              <w:rPr>
                <w:rFonts w:ascii="Calibri" w:eastAsia="等线" w:hAnsi="Calibri" w:cs="Calibri" w:hint="eastAsia"/>
                <w:sz w:val="16"/>
                <w:szCs w:val="16"/>
              </w:rPr>
              <w:t>(</w:t>
            </w:r>
            <w:r w:rsidRPr="002D7FC2">
              <w:rPr>
                <w:rFonts w:ascii="Calibri" w:eastAsia="等线" w:hAnsi="Calibri" w:cs="Calibri"/>
                <w:sz w:val="16"/>
                <w:szCs w:val="16"/>
              </w:rPr>
              <w:t>Tokyo, Istanbul, New York)</w:t>
            </w:r>
          </w:p>
        </w:tc>
        <w:tc>
          <w:tcPr>
            <w:tcW w:w="0" w:type="auto"/>
            <w:tcBorders>
              <w:right w:val="single" w:sz="4" w:space="0" w:color="auto"/>
            </w:tcBorders>
          </w:tcPr>
          <w:p w14:paraId="46CDC763" w14:textId="77777777" w:rsidR="00482E6B" w:rsidRPr="002D7FC2" w:rsidRDefault="00482E6B" w:rsidP="00B97B80">
            <w:pPr>
              <w:rPr>
                <w:rFonts w:ascii="Calibri" w:eastAsia="等线" w:hAnsi="Calibri" w:cs="Calibri"/>
                <w:sz w:val="21"/>
                <w:szCs w:val="21"/>
              </w:rPr>
            </w:pPr>
            <w:r w:rsidRPr="002D7FC2">
              <w:rPr>
                <w:rFonts w:ascii="Calibri" w:hAnsi="Calibri" w:cs="Calibri" w:hint="eastAsia"/>
                <w:sz w:val="16"/>
                <w:szCs w:val="16"/>
              </w:rPr>
              <w:t>5</w:t>
            </w:r>
            <w:r w:rsidRPr="002D7FC2">
              <w:rPr>
                <w:rFonts w:ascii="Calibri" w:hAnsi="Calibri" w:cs="Calibri"/>
                <w:sz w:val="16"/>
                <w:szCs w:val="16"/>
              </w:rPr>
              <w:t>0,</w:t>
            </w:r>
            <w:r w:rsidRPr="002D7FC2">
              <w:rPr>
                <w:rFonts w:ascii="Calibri" w:hAnsi="Calibri" w:cs="Calibri" w:hint="eastAsia"/>
                <w:sz w:val="16"/>
                <w:szCs w:val="16"/>
              </w:rPr>
              <w:t xml:space="preserve"> 8</w:t>
            </w:r>
            <w:r w:rsidRPr="002D7FC2">
              <w:rPr>
                <w:rFonts w:ascii="Calibri" w:hAnsi="Calibri" w:cs="Calibri"/>
                <w:sz w:val="16"/>
                <w:szCs w:val="16"/>
              </w:rPr>
              <w:t>0,</w:t>
            </w:r>
            <w:r w:rsidRPr="002D7FC2">
              <w:rPr>
                <w:rFonts w:ascii="Calibri" w:hAnsi="Calibri" w:cs="Calibri" w:hint="eastAsia"/>
                <w:sz w:val="16"/>
                <w:szCs w:val="16"/>
              </w:rPr>
              <w:t>7</w:t>
            </w:r>
            <w:r w:rsidRPr="002D7FC2">
              <w:rPr>
                <w:rFonts w:ascii="Calibri" w:hAnsi="Calibri" w:cs="Calibri"/>
                <w:sz w:val="16"/>
                <w:szCs w:val="16"/>
              </w:rPr>
              <w:t>5</w:t>
            </w:r>
          </w:p>
        </w:tc>
        <w:tc>
          <w:tcPr>
            <w:tcW w:w="0" w:type="auto"/>
            <w:tcBorders>
              <w:left w:val="single" w:sz="4" w:space="0" w:color="auto"/>
            </w:tcBorders>
          </w:tcPr>
          <w:p w14:paraId="5F670301" w14:textId="77777777" w:rsidR="00482E6B" w:rsidRPr="002D7FC2" w:rsidRDefault="00482E6B" w:rsidP="00B97B80">
            <w:pPr>
              <w:rPr>
                <w:rFonts w:ascii="Calibri" w:eastAsia="等线" w:hAnsi="Calibri" w:cs="Calibri"/>
                <w:sz w:val="21"/>
                <w:szCs w:val="21"/>
              </w:rPr>
            </w:pPr>
          </w:p>
        </w:tc>
        <w:tc>
          <w:tcPr>
            <w:tcW w:w="0" w:type="auto"/>
            <w:shd w:val="clear" w:color="auto" w:fill="auto"/>
          </w:tcPr>
          <w:p w14:paraId="0DEB1662" w14:textId="77777777" w:rsidR="00482E6B" w:rsidRPr="002D7FC2" w:rsidRDefault="00482E6B" w:rsidP="00B97B80">
            <w:pPr>
              <w:jc w:val="left"/>
              <w:rPr>
                <w:rFonts w:ascii="Calibri" w:eastAsia="等线" w:hAnsi="Calibri" w:cs="Calibri"/>
                <w:sz w:val="21"/>
                <w:szCs w:val="21"/>
              </w:rPr>
            </w:pPr>
            <w:r w:rsidRPr="002D7FC2">
              <w:rPr>
                <w:rFonts w:ascii="Calibri" w:hAnsi="Calibri" w:cs="Calibri"/>
                <w:sz w:val="16"/>
                <w:szCs w:val="16"/>
              </w:rPr>
              <w:t>horizontal and vertical parameters</w:t>
            </w:r>
          </w:p>
        </w:tc>
        <w:tc>
          <w:tcPr>
            <w:tcW w:w="0" w:type="auto"/>
            <w:shd w:val="clear" w:color="auto" w:fill="auto"/>
          </w:tcPr>
          <w:p w14:paraId="0EC658FD" w14:textId="77777777" w:rsidR="00482E6B" w:rsidRPr="002D7FC2" w:rsidRDefault="00482E6B" w:rsidP="00B97B80">
            <w:pPr>
              <w:rPr>
                <w:rFonts w:ascii="Calibri" w:eastAsia="等线" w:hAnsi="Calibri" w:cs="Calibri"/>
                <w:sz w:val="21"/>
                <w:szCs w:val="21"/>
              </w:rPr>
            </w:pPr>
            <w:r w:rsidRPr="002D7FC2">
              <w:rPr>
                <w:rFonts w:ascii="Calibri" w:hAnsi="Calibri" w:cs="Calibri" w:hint="eastAsia"/>
                <w:sz w:val="16"/>
                <w:szCs w:val="16"/>
              </w:rPr>
              <w:t>0</w:t>
            </w:r>
            <w:r w:rsidRPr="002D7FC2">
              <w:rPr>
                <w:rFonts w:ascii="Calibri" w:hAnsi="Calibri" w:cs="Calibri"/>
                <w:sz w:val="16"/>
                <w:szCs w:val="16"/>
              </w:rPr>
              <w:t>.25,0.4</w:t>
            </w:r>
          </w:p>
        </w:tc>
      </w:tr>
      <w:tr w:rsidR="00482E6B" w:rsidRPr="002D7FC2" w14:paraId="5B8E5C5A" w14:textId="77777777" w:rsidTr="00150AF3">
        <w:trPr>
          <w:jc w:val="center"/>
        </w:trPr>
        <w:tc>
          <w:tcPr>
            <w:tcW w:w="0" w:type="auto"/>
          </w:tcPr>
          <w:p w14:paraId="3179DD63"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batch size</w:t>
            </w:r>
          </w:p>
        </w:tc>
        <w:tc>
          <w:tcPr>
            <w:tcW w:w="0" w:type="auto"/>
            <w:tcBorders>
              <w:right w:val="single" w:sz="4" w:space="0" w:color="auto"/>
            </w:tcBorders>
          </w:tcPr>
          <w:p w14:paraId="2B2EEB18" w14:textId="77777777" w:rsidR="00482E6B" w:rsidRPr="002D7FC2" w:rsidRDefault="00482E6B" w:rsidP="00B97B80">
            <w:pPr>
              <w:rPr>
                <w:rFonts w:ascii="Calibri" w:eastAsia="等线" w:hAnsi="Calibri" w:cs="Calibri"/>
                <w:sz w:val="21"/>
                <w:szCs w:val="21"/>
              </w:rPr>
            </w:pPr>
            <w:r w:rsidRPr="002D7FC2">
              <w:rPr>
                <w:rFonts w:ascii="Calibri" w:hAnsi="Calibri" w:cs="Calibri" w:hint="eastAsia"/>
                <w:sz w:val="16"/>
                <w:szCs w:val="16"/>
              </w:rPr>
              <w:t>2</w:t>
            </w:r>
            <w:r w:rsidRPr="002D7FC2">
              <w:rPr>
                <w:rFonts w:ascii="Calibri" w:hAnsi="Calibri" w:cs="Calibri"/>
                <w:sz w:val="16"/>
                <w:szCs w:val="16"/>
              </w:rPr>
              <w:t>56</w:t>
            </w:r>
          </w:p>
        </w:tc>
        <w:tc>
          <w:tcPr>
            <w:tcW w:w="0" w:type="auto"/>
            <w:tcBorders>
              <w:left w:val="single" w:sz="4" w:space="0" w:color="auto"/>
            </w:tcBorders>
          </w:tcPr>
          <w:p w14:paraId="41FDC02D" w14:textId="77777777" w:rsidR="00482E6B" w:rsidRPr="002D7FC2" w:rsidRDefault="00482E6B" w:rsidP="00B97B80">
            <w:pPr>
              <w:rPr>
                <w:rFonts w:ascii="Calibri" w:eastAsia="等线" w:hAnsi="Calibri" w:cs="Calibri"/>
                <w:sz w:val="21"/>
                <w:szCs w:val="21"/>
              </w:rPr>
            </w:pPr>
          </w:p>
        </w:tc>
        <w:tc>
          <w:tcPr>
            <w:tcW w:w="0" w:type="auto"/>
            <w:shd w:val="clear" w:color="auto" w:fill="auto"/>
          </w:tcPr>
          <w:p w14:paraId="3EC24AA0" w14:textId="77777777" w:rsidR="00482E6B" w:rsidRPr="002D7FC2" w:rsidRDefault="00482E6B" w:rsidP="00B97B80">
            <w:pPr>
              <w:rPr>
                <w:rFonts w:ascii="Calibri" w:eastAsia="等线" w:hAnsi="Calibri" w:cs="Calibri"/>
                <w:sz w:val="16"/>
                <w:szCs w:val="16"/>
              </w:rPr>
            </w:pPr>
            <m:oMathPara>
              <m:oMathParaPr>
                <m:jc m:val="left"/>
              </m:oMathParaPr>
              <m:oMath>
                <m:r>
                  <w:rPr>
                    <w:rFonts w:ascii="Cambria Math" w:eastAsia="等线" w:hAnsi="Cambria Math" w:cs="Calibri" w:hint="eastAsia"/>
                    <w:sz w:val="16"/>
                    <w:szCs w:val="16"/>
                  </w:rPr>
                  <m:t>q</m:t>
                </m:r>
              </m:oMath>
            </m:oMathPara>
          </w:p>
        </w:tc>
        <w:tc>
          <w:tcPr>
            <w:tcW w:w="0" w:type="auto"/>
            <w:shd w:val="clear" w:color="auto" w:fill="auto"/>
          </w:tcPr>
          <w:p w14:paraId="3EB5B285" w14:textId="77777777" w:rsidR="00482E6B" w:rsidRPr="002D7FC2" w:rsidRDefault="00482E6B" w:rsidP="00B97B80">
            <w:pPr>
              <w:rPr>
                <w:rFonts w:ascii="Calibri" w:eastAsia="等线" w:hAnsi="Calibri" w:cs="Calibri"/>
                <w:sz w:val="21"/>
                <w:szCs w:val="21"/>
              </w:rPr>
            </w:pPr>
            <w:r w:rsidRPr="002D7FC2">
              <w:rPr>
                <w:rFonts w:ascii="Calibri" w:eastAsia="等线" w:hAnsi="Calibri" w:cs="Calibri" w:hint="eastAsia"/>
                <w:sz w:val="16"/>
                <w:szCs w:val="16"/>
              </w:rPr>
              <w:t>1</w:t>
            </w:r>
          </w:p>
        </w:tc>
      </w:tr>
      <w:tr w:rsidR="00482E6B" w:rsidRPr="002D7FC2" w14:paraId="148D4B81" w14:textId="77777777" w:rsidTr="00150AF3">
        <w:trPr>
          <w:jc w:val="center"/>
        </w:trPr>
        <w:tc>
          <w:tcPr>
            <w:tcW w:w="0" w:type="auto"/>
          </w:tcPr>
          <w:p w14:paraId="7F79BFD5" w14:textId="77777777" w:rsidR="00482E6B" w:rsidRPr="002D7FC2" w:rsidRDefault="00482E6B" w:rsidP="00B97B80">
            <w:pPr>
              <w:jc w:val="left"/>
              <w:rPr>
                <w:rFonts w:ascii="Calibri" w:eastAsia="等线" w:hAnsi="Calibri" w:cs="Calibri"/>
                <w:sz w:val="21"/>
                <w:szCs w:val="21"/>
              </w:rPr>
            </w:pPr>
            <w:r w:rsidRPr="002D7FC2">
              <w:rPr>
                <w:rFonts w:ascii="Calibri" w:eastAsia="等线" w:hAnsi="Calibri" w:cs="Calibri"/>
                <w:sz w:val="16"/>
                <w:szCs w:val="16"/>
              </w:rPr>
              <w:t xml:space="preserve">number of units </w:t>
            </w:r>
            <m:oMath>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H</m:t>
                  </m:r>
                </m:e>
                <m:sup>
                  <m:r>
                    <w:rPr>
                      <w:rFonts w:ascii="Cambria Math" w:eastAsia="等线" w:hAnsi="Cambria Math" w:cs="Calibri"/>
                      <w:sz w:val="16"/>
                      <w:szCs w:val="16"/>
                    </w:rPr>
                    <m:t>1</m:t>
                  </m:r>
                </m:sup>
              </m:sSup>
              <m:r>
                <w:rPr>
                  <w:rFonts w:ascii="Cambria Math" w:eastAsia="等线" w:hAnsi="Cambria Math" w:cs="Calibri"/>
                  <w:sz w:val="16"/>
                  <w:szCs w:val="16"/>
                </w:rPr>
                <m:t>~</m:t>
              </m:r>
              <m:sSup>
                <m:sSupPr>
                  <m:ctrlPr>
                    <w:rPr>
                      <w:rFonts w:ascii="Cambria Math" w:eastAsia="等线" w:hAnsi="Cambria Math" w:cs="Calibri"/>
                      <w:i/>
                      <w:sz w:val="16"/>
                      <w:szCs w:val="16"/>
                    </w:rPr>
                  </m:ctrlPr>
                </m:sSupPr>
                <m:e>
                  <m:r>
                    <m:rPr>
                      <m:scr m:val="double-struck"/>
                    </m:rPr>
                    <w:rPr>
                      <w:rFonts w:ascii="Cambria Math" w:eastAsia="等线" w:hAnsi="Cambria Math" w:cs="Calibri"/>
                      <w:sz w:val="16"/>
                      <w:szCs w:val="16"/>
                    </w:rPr>
                    <m:t>H</m:t>
                  </m:r>
                </m:e>
                <m:sup>
                  <m:r>
                    <w:rPr>
                      <w:rFonts w:ascii="Cambria Math" w:eastAsia="等线" w:hAnsi="Cambria Math" w:cs="Calibri"/>
                      <w:sz w:val="16"/>
                      <w:szCs w:val="16"/>
                    </w:rPr>
                    <m:t>5</m:t>
                  </m:r>
                </m:sup>
              </m:sSup>
            </m:oMath>
          </w:p>
        </w:tc>
        <w:tc>
          <w:tcPr>
            <w:tcW w:w="0" w:type="auto"/>
            <w:tcBorders>
              <w:right w:val="single" w:sz="4" w:space="0" w:color="auto"/>
            </w:tcBorders>
          </w:tcPr>
          <w:p w14:paraId="7CC15818" w14:textId="77777777" w:rsidR="00482E6B" w:rsidRPr="002D7FC2" w:rsidRDefault="00482E6B" w:rsidP="00B97B80">
            <w:pPr>
              <w:rPr>
                <w:rFonts w:ascii="Calibri" w:eastAsia="等线" w:hAnsi="Calibri" w:cs="Calibri"/>
                <w:sz w:val="21"/>
                <w:szCs w:val="21"/>
              </w:rPr>
            </w:pPr>
            <w:r w:rsidRPr="002D7FC2">
              <w:rPr>
                <w:rFonts w:ascii="Calibri" w:hAnsi="Calibri" w:cs="Calibri"/>
                <w:sz w:val="16"/>
                <w:szCs w:val="16"/>
              </w:rPr>
              <w:t>2000, 1000, 500, 1000, 2000</w:t>
            </w:r>
          </w:p>
        </w:tc>
        <w:tc>
          <w:tcPr>
            <w:tcW w:w="0" w:type="auto"/>
            <w:tcBorders>
              <w:left w:val="single" w:sz="4" w:space="0" w:color="auto"/>
            </w:tcBorders>
          </w:tcPr>
          <w:p w14:paraId="205D8B87" w14:textId="77777777" w:rsidR="00482E6B" w:rsidRPr="002D7FC2" w:rsidRDefault="00482E6B" w:rsidP="00B97B80">
            <w:pPr>
              <w:rPr>
                <w:rFonts w:ascii="Calibri" w:eastAsia="等线" w:hAnsi="Calibri" w:cs="Calibri"/>
                <w:sz w:val="21"/>
                <w:szCs w:val="21"/>
              </w:rPr>
            </w:pPr>
          </w:p>
        </w:tc>
        <w:tc>
          <w:tcPr>
            <w:tcW w:w="0" w:type="auto"/>
          </w:tcPr>
          <w:p w14:paraId="3FBE88CB" w14:textId="77777777" w:rsidR="00482E6B" w:rsidRPr="002D7FC2" w:rsidRDefault="00482E6B" w:rsidP="00B97B80">
            <w:pPr>
              <w:rPr>
                <w:rFonts w:ascii="Calibri" w:eastAsia="等线" w:hAnsi="Calibri" w:cs="Calibri"/>
                <w:sz w:val="16"/>
                <w:szCs w:val="16"/>
              </w:rPr>
            </w:pPr>
            <m:oMathPara>
              <m:oMathParaPr>
                <m:jc m:val="left"/>
              </m:oMathParaPr>
              <m:oMath>
                <m:r>
                  <w:rPr>
                    <w:rFonts w:ascii="Cambria Math" w:eastAsia="等线" w:hAnsi="Cambria Math" w:cs="Calibri"/>
                    <w:sz w:val="16"/>
                    <w:szCs w:val="16"/>
                  </w:rPr>
                  <m:t>σ</m:t>
                </m:r>
              </m:oMath>
            </m:oMathPara>
          </w:p>
        </w:tc>
        <w:tc>
          <w:tcPr>
            <w:tcW w:w="0" w:type="auto"/>
          </w:tcPr>
          <w:p w14:paraId="0B92A9EB" w14:textId="77777777" w:rsidR="00482E6B" w:rsidRPr="002D7FC2" w:rsidRDefault="00482E6B" w:rsidP="00B97B80">
            <w:pPr>
              <w:rPr>
                <w:rFonts w:ascii="Calibri" w:eastAsia="等线" w:hAnsi="Calibri" w:cs="Calibri"/>
                <w:sz w:val="16"/>
                <w:szCs w:val="16"/>
              </w:rPr>
            </w:pPr>
            <w:r w:rsidRPr="002D7FC2">
              <w:rPr>
                <w:rFonts w:ascii="Calibri" w:eastAsia="等线" w:hAnsi="Calibri" w:cs="Calibri"/>
                <w:sz w:val="16"/>
                <w:szCs w:val="16"/>
              </w:rPr>
              <w:t>1</w:t>
            </w:r>
          </w:p>
        </w:tc>
      </w:tr>
      <w:tr w:rsidR="00482E6B" w:rsidRPr="002D7FC2" w14:paraId="03899B7C" w14:textId="77777777" w:rsidTr="00150AF3">
        <w:trPr>
          <w:jc w:val="center"/>
        </w:trPr>
        <w:tc>
          <w:tcPr>
            <w:tcW w:w="0" w:type="auto"/>
            <w:tcBorders>
              <w:bottom w:val="single" w:sz="4" w:space="0" w:color="auto"/>
            </w:tcBorders>
          </w:tcPr>
          <w:p w14:paraId="0B965102" w14:textId="77777777" w:rsidR="00482E6B" w:rsidRPr="002D7FC2" w:rsidRDefault="00482E6B" w:rsidP="00B97B80">
            <w:pPr>
              <w:jc w:val="left"/>
              <w:rPr>
                <w:rFonts w:ascii="Calibri" w:eastAsia="等线" w:hAnsi="Calibri" w:cs="Calibri"/>
                <w:sz w:val="16"/>
                <w:szCs w:val="16"/>
              </w:rPr>
            </w:pPr>
            <w:r w:rsidRPr="002D7FC2">
              <w:rPr>
                <w:rFonts w:ascii="Calibri" w:eastAsia="等线" w:hAnsi="Calibri" w:cs="Calibri" w:hint="eastAsia"/>
                <w:sz w:val="16"/>
                <w:szCs w:val="16"/>
              </w:rPr>
              <w:t>x</w:t>
            </w:r>
          </w:p>
        </w:tc>
        <w:tc>
          <w:tcPr>
            <w:tcW w:w="0" w:type="auto"/>
            <w:tcBorders>
              <w:bottom w:val="single" w:sz="4" w:space="0" w:color="auto"/>
              <w:right w:val="single" w:sz="4" w:space="0" w:color="auto"/>
            </w:tcBorders>
          </w:tcPr>
          <w:p w14:paraId="20AE7599" w14:textId="77777777" w:rsidR="00482E6B" w:rsidRPr="002D7FC2" w:rsidRDefault="00482E6B" w:rsidP="00B97B80">
            <w:pPr>
              <w:rPr>
                <w:rFonts w:ascii="Calibri" w:hAnsi="Calibri" w:cs="Calibri"/>
                <w:sz w:val="16"/>
                <w:szCs w:val="16"/>
              </w:rPr>
            </w:pPr>
            <w:r w:rsidRPr="002D7FC2">
              <w:rPr>
                <w:rFonts w:ascii="Calibri" w:hAnsi="Calibri" w:cs="Calibri" w:hint="eastAsia"/>
                <w:sz w:val="16"/>
                <w:szCs w:val="16"/>
              </w:rPr>
              <w:t>1</w:t>
            </w:r>
            <w:r w:rsidRPr="002D7FC2">
              <w:rPr>
                <w:rFonts w:ascii="Calibri" w:hAnsi="Calibri" w:cs="Calibri"/>
                <w:sz w:val="16"/>
                <w:szCs w:val="16"/>
              </w:rPr>
              <w:t>2</w:t>
            </w:r>
          </w:p>
        </w:tc>
        <w:tc>
          <w:tcPr>
            <w:tcW w:w="0" w:type="auto"/>
            <w:tcBorders>
              <w:left w:val="single" w:sz="4" w:space="0" w:color="auto"/>
              <w:bottom w:val="single" w:sz="4" w:space="0" w:color="auto"/>
            </w:tcBorders>
          </w:tcPr>
          <w:p w14:paraId="5FE22714" w14:textId="77777777" w:rsidR="00482E6B" w:rsidRPr="002D7FC2" w:rsidRDefault="00482E6B" w:rsidP="00B97B80">
            <w:pPr>
              <w:rPr>
                <w:rFonts w:ascii="Calibri" w:eastAsia="等线" w:hAnsi="Calibri" w:cs="Calibri"/>
                <w:sz w:val="21"/>
                <w:szCs w:val="21"/>
              </w:rPr>
            </w:pPr>
          </w:p>
        </w:tc>
        <w:tc>
          <w:tcPr>
            <w:tcW w:w="0" w:type="auto"/>
            <w:tcBorders>
              <w:bottom w:val="single" w:sz="4" w:space="0" w:color="auto"/>
            </w:tcBorders>
          </w:tcPr>
          <w:p w14:paraId="02020276" w14:textId="77777777" w:rsidR="00482E6B" w:rsidRPr="002D7FC2" w:rsidRDefault="00482E6B" w:rsidP="00B97B80">
            <w:pPr>
              <w:rPr>
                <w:rFonts w:ascii="Calibri" w:eastAsia="等线" w:hAnsi="Calibri" w:cs="Calibri"/>
                <w:sz w:val="16"/>
                <w:szCs w:val="16"/>
              </w:rPr>
            </w:pPr>
            <w:r w:rsidRPr="002D7FC2">
              <w:rPr>
                <w:rFonts w:ascii="Calibri" w:eastAsia="等线" w:hAnsi="Calibri" w:cs="Calibri"/>
                <w:sz w:val="16"/>
                <w:szCs w:val="16"/>
              </w:rPr>
              <w:t xml:space="preserve">cosine similarity threshold </w:t>
            </w:r>
            <m:oMath>
              <m:r>
                <w:rPr>
                  <w:rFonts w:ascii="Cambria Math" w:eastAsia="等线" w:hAnsi="Cambria Math" w:cs="Calibri"/>
                  <w:sz w:val="21"/>
                  <w:szCs w:val="21"/>
                </w:rPr>
                <m:t>∅</m:t>
              </m:r>
            </m:oMath>
          </w:p>
        </w:tc>
        <w:tc>
          <w:tcPr>
            <w:tcW w:w="0" w:type="auto"/>
            <w:tcBorders>
              <w:bottom w:val="single" w:sz="4" w:space="0" w:color="auto"/>
            </w:tcBorders>
          </w:tcPr>
          <w:p w14:paraId="22251454" w14:textId="77777777" w:rsidR="00482E6B" w:rsidRPr="002D7FC2" w:rsidRDefault="00482E6B" w:rsidP="00B97B80">
            <w:pPr>
              <w:rPr>
                <w:rFonts w:ascii="Calibri" w:eastAsia="等线" w:hAnsi="Calibri" w:cs="Calibri"/>
                <w:sz w:val="16"/>
                <w:szCs w:val="16"/>
              </w:rPr>
            </w:pPr>
            <w:r w:rsidRPr="002D7FC2">
              <w:rPr>
                <w:rFonts w:ascii="Calibri" w:eastAsia="等线" w:hAnsi="Calibri" w:cs="Calibri" w:hint="eastAsia"/>
                <w:sz w:val="16"/>
                <w:szCs w:val="16"/>
              </w:rPr>
              <w:t>0</w:t>
            </w:r>
            <w:r w:rsidRPr="002D7FC2">
              <w:rPr>
                <w:rFonts w:ascii="Calibri" w:eastAsia="等线" w:hAnsi="Calibri" w:cs="Calibri"/>
                <w:sz w:val="16"/>
                <w:szCs w:val="16"/>
              </w:rPr>
              <w:t>.9</w:t>
            </w:r>
          </w:p>
        </w:tc>
      </w:tr>
    </w:tbl>
    <w:p w14:paraId="1ADBB5E0" w14:textId="3E219656" w:rsidR="00421326" w:rsidRPr="002D7FC2" w:rsidRDefault="00421326" w:rsidP="00F26A26">
      <w:pPr>
        <w:spacing w:line="480" w:lineRule="auto"/>
        <w:rPr>
          <w:rFonts w:ascii="Calibri" w:eastAsia="等线" w:hAnsi="Calibri" w:cs="Calibri"/>
          <w:sz w:val="24"/>
          <w:szCs w:val="24"/>
        </w:rPr>
      </w:pPr>
    </w:p>
    <w:p w14:paraId="79DD08FF" w14:textId="33F50B0B" w:rsidR="00421326" w:rsidRPr="002D7FC2" w:rsidRDefault="00421326" w:rsidP="00421326">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The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models of the three target cities used the same structure. Set the hyperparameter x according to the amount of data. </w:t>
      </w:r>
      <w:bookmarkStart w:id="115" w:name="_Hlk88471661"/>
      <w:r w:rsidRPr="002D7FC2">
        <w:rPr>
          <w:rFonts w:ascii="Calibri" w:eastAsia="等线" w:hAnsi="Calibri" w:cs="Calibri"/>
          <w:sz w:val="24"/>
          <w:szCs w:val="24"/>
        </w:rPr>
        <w:t xml:space="preserve">The larger the value of x, the better the time sensitivity of the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model, but the degree of data sparsity is increased. We set x=12, and the time </w:t>
      </w:r>
      <w:r w:rsidRPr="002D7FC2">
        <w:rPr>
          <w:rFonts w:ascii="Calibri" w:eastAsia="等线" w:hAnsi="Calibri" w:cs="Calibri" w:hint="eastAsia"/>
          <w:sz w:val="24"/>
          <w:szCs w:val="24"/>
        </w:rPr>
        <w:t>slot</w:t>
      </w:r>
      <w:r w:rsidRPr="002D7FC2">
        <w:rPr>
          <w:rFonts w:ascii="Calibri" w:eastAsia="等线" w:hAnsi="Calibri" w:cs="Calibri"/>
          <w:sz w:val="24"/>
          <w:szCs w:val="24"/>
        </w:rPr>
        <w:t>s of the three target cities after clustering were shown in</w:t>
      </w:r>
      <w:r w:rsidR="00587225" w:rsidRPr="002D7FC2">
        <w:rPr>
          <w:rFonts w:ascii="Calibri" w:eastAsia="等线" w:hAnsi="Calibri" w:cs="Calibri"/>
          <w:sz w:val="24"/>
          <w:szCs w:val="24"/>
        </w:rPr>
        <w:t xml:space="preserve"> </w:t>
      </w:r>
      <w:r w:rsidR="00587225" w:rsidRPr="002D7FC2">
        <w:rPr>
          <w:rFonts w:ascii="Calibri" w:eastAsia="等线" w:hAnsi="Calibri" w:cs="Calibri"/>
          <w:color w:val="C00000"/>
          <w:sz w:val="24"/>
          <w:szCs w:val="24"/>
        </w:rPr>
        <w:t>Fig. 3</w:t>
      </w:r>
      <w:r w:rsidRPr="002D7FC2">
        <w:rPr>
          <w:rFonts w:ascii="Calibri" w:eastAsia="等线" w:hAnsi="Calibri" w:cs="Calibri"/>
          <w:sz w:val="24"/>
          <w:szCs w:val="24"/>
        </w:rPr>
        <w:t>.</w:t>
      </w:r>
      <w:bookmarkEnd w:id="115"/>
      <w:r w:rsidRPr="002D7FC2">
        <w:rPr>
          <w:rFonts w:ascii="Calibri" w:eastAsia="等线" w:hAnsi="Calibri" w:cs="Calibri"/>
          <w:sz w:val="24"/>
          <w:szCs w:val="24"/>
        </w:rPr>
        <w:t xml:space="preserve"> For the TGV model in any time slot, its structure was T-SemiRBM#0</w:t>
      </w:r>
      <w:r w:rsidRPr="002D7FC2">
        <w:rPr>
          <w:rFonts w:ascii="Calibri" w:eastAsia="等线" w:hAnsi="Calibri" w:cs="Calibri"/>
          <w:sz w:val="24"/>
          <w:szCs w:val="24"/>
        </w:rPr>
        <w:sym w:font="Wingdings" w:char="F0E0"/>
      </w:r>
      <w:r w:rsidRPr="002D7FC2">
        <w:rPr>
          <w:rFonts w:ascii="Calibri" w:eastAsia="等线" w:hAnsi="Calibri" w:cs="Calibri"/>
          <w:sz w:val="24"/>
          <w:szCs w:val="24"/>
        </w:rPr>
        <w:t>RMB#1</w:t>
      </w:r>
      <w:r w:rsidRPr="002D7FC2">
        <w:rPr>
          <w:rFonts w:ascii="Calibri" w:eastAsia="等线" w:hAnsi="Calibri" w:cs="Calibri"/>
          <w:sz w:val="24"/>
          <w:szCs w:val="24"/>
        </w:rPr>
        <w:sym w:font="Wingdings" w:char="F0E0"/>
      </w:r>
      <w:r w:rsidRPr="002D7FC2">
        <w:rPr>
          <w:rFonts w:ascii="Calibri" w:eastAsia="等线" w:hAnsi="Calibri" w:cs="Calibri"/>
          <w:sz w:val="24"/>
          <w:szCs w:val="24"/>
        </w:rPr>
        <w:t>RMB#2</w:t>
      </w:r>
      <w:r w:rsidRPr="002D7FC2">
        <w:rPr>
          <w:rFonts w:ascii="Calibri" w:eastAsia="等线" w:hAnsi="Calibri" w:cs="Calibri"/>
          <w:sz w:val="24"/>
          <w:szCs w:val="24"/>
        </w:rPr>
        <w:sym w:font="Wingdings" w:char="F0E0"/>
      </w:r>
      <w:r w:rsidRPr="002D7FC2">
        <w:rPr>
          <w:rFonts w:ascii="Calibri" w:eastAsia="等线" w:hAnsi="Calibri" w:cs="Calibri"/>
          <w:sz w:val="24"/>
          <w:szCs w:val="24"/>
        </w:rPr>
        <w:t>RMB#3</w:t>
      </w:r>
      <w:r w:rsidR="00EB53F4" w:rsidRPr="002D7FC2">
        <w:rPr>
          <w:rFonts w:ascii="Calibri" w:eastAsia="等线" w:hAnsi="Calibri" w:cs="Calibri"/>
          <w:sz w:val="24"/>
          <w:szCs w:val="24"/>
        </w:rPr>
        <w:t xml:space="preserve"> </w:t>
      </w:r>
      <w:r w:rsidRPr="002D7FC2">
        <w:rPr>
          <w:rFonts w:ascii="Calibri" w:eastAsia="等线" w:hAnsi="Calibri" w:cs="Calibri"/>
          <w:sz w:val="24"/>
          <w:szCs w:val="24"/>
        </w:rPr>
        <w:sym w:font="Wingdings" w:char="F0E0"/>
      </w:r>
      <w:r w:rsidRPr="002D7FC2">
        <w:rPr>
          <w:rFonts w:ascii="Calibri" w:eastAsia="等线" w:hAnsi="Calibri" w:cs="Calibri"/>
          <w:sz w:val="24"/>
          <w:szCs w:val="24"/>
        </w:rPr>
        <w:t>RMB#4</w:t>
      </w:r>
      <w:r w:rsidRPr="002D7FC2">
        <w:rPr>
          <w:rFonts w:ascii="Calibri" w:eastAsia="等线" w:hAnsi="Calibri" w:cs="Calibri"/>
          <w:sz w:val="24"/>
          <w:szCs w:val="24"/>
        </w:rPr>
        <w:sym w:font="Wingdings" w:char="F0E0"/>
      </w:r>
      <w:r w:rsidRPr="002D7FC2">
        <w:rPr>
          <w:rFonts w:ascii="Calibri" w:eastAsia="等线" w:hAnsi="Calibri" w:cs="Calibri"/>
          <w:sz w:val="24"/>
          <w:szCs w:val="24"/>
        </w:rPr>
        <w:t xml:space="preserve">T-SemiRBM#5, and there were 5 hidden layers in total. The number of input (output) units was the total number of POIs in the target city, see </w:t>
      </w:r>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_Ref106205985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1</w:t>
      </w:r>
      <w:r w:rsidRPr="002D7FC2">
        <w:rPr>
          <w:rFonts w:ascii="Calibri" w:eastAsia="等线" w:hAnsi="Calibri" w:cs="Calibri"/>
          <w:sz w:val="24"/>
          <w:szCs w:val="24"/>
        </w:rPr>
        <w:fldChar w:fldCharType="end"/>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for details. </w:t>
      </w:r>
      <m:oMath>
        <m:r>
          <w:rPr>
            <w:rFonts w:ascii="Cambria Math" w:eastAsia="等线" w:hAnsi="Cambria Math" w:cs="Calibri" w:hint="eastAsia"/>
            <w:sz w:val="24"/>
            <w:szCs w:val="24"/>
          </w:rPr>
          <m:t>q</m:t>
        </m:r>
      </m:oMath>
      <w:r w:rsidRPr="002D7FC2">
        <w:rPr>
          <w:rFonts w:ascii="Calibri" w:eastAsia="等线" w:hAnsi="Calibri" w:cs="Calibri"/>
          <w:sz w:val="24"/>
          <w:szCs w:val="24"/>
        </w:rPr>
        <w:t xml:space="preserve"> was </w:t>
      </w:r>
      <w:r w:rsidRPr="002D7FC2">
        <w:rPr>
          <w:rFonts w:ascii="Calibri" w:eastAsia="等线" w:hAnsi="Calibri" w:cs="Calibri"/>
          <w:sz w:val="24"/>
          <w:szCs w:val="24"/>
        </w:rPr>
        <w:lastRenderedPageBreak/>
        <w:t xml:space="preserve">an empirical value given by us based on the data scale. It was also considered that if more similar time slots are used, noise interference may be enhanced, which was not conducive to obtaining more accurate recommendation results. </w:t>
      </w:r>
    </w:p>
    <w:p w14:paraId="411A54CC" w14:textId="208189DB" w:rsidR="00AF5CC0" w:rsidRPr="002D7FC2" w:rsidRDefault="00421326" w:rsidP="002C7A8F">
      <w:pPr>
        <w:spacing w:line="480" w:lineRule="auto"/>
        <w:ind w:firstLine="426"/>
        <w:rPr>
          <w:sz w:val="21"/>
          <w:szCs w:val="21"/>
        </w:rPr>
      </w:pPr>
      <w:r w:rsidRPr="002D7FC2">
        <w:rPr>
          <w:rFonts w:ascii="Calibri" w:eastAsia="等线" w:hAnsi="Calibri" w:cs="Calibri"/>
          <w:sz w:val="24"/>
          <w:szCs w:val="24"/>
        </w:rPr>
        <w:t xml:space="preserve">When using LBSN2Vec, the cosine similarity threshold </w:t>
      </w:r>
      <w:bookmarkStart w:id="116" w:name="_Hlk52030081"/>
      <m:oMath>
        <m:r>
          <w:rPr>
            <w:rFonts w:ascii="Cambria Math" w:eastAsia="等线" w:hAnsi="Cambria Math" w:cs="Calibri"/>
            <w:sz w:val="24"/>
            <w:szCs w:val="24"/>
          </w:rPr>
          <m:t>∅(0≤∅≤1)</m:t>
        </m:r>
      </m:oMath>
      <w:bookmarkEnd w:id="116"/>
      <w:r w:rsidRPr="002D7FC2">
        <w:rPr>
          <w:rFonts w:ascii="Calibri" w:eastAsia="等线" w:hAnsi="Calibri" w:cs="Calibri"/>
          <w:sz w:val="24"/>
          <w:szCs w:val="24"/>
        </w:rPr>
        <w:t xml:space="preserve"> (s</w:t>
      </w:r>
      <w:proofErr w:type="spellStart"/>
      <w:r w:rsidRPr="00BC1FF7">
        <w:rPr>
          <w:rFonts w:ascii="Calibri" w:eastAsia="等线" w:hAnsi="Calibri" w:cs="Calibri"/>
          <w:sz w:val="24"/>
          <w:szCs w:val="24"/>
        </w:rPr>
        <w:t>ee</w:t>
      </w:r>
      <w:proofErr w:type="spellEnd"/>
      <w:r w:rsidRPr="00BC1FF7">
        <w:rPr>
          <w:rFonts w:ascii="Calibri" w:eastAsia="等线" w:hAnsi="Calibri" w:cs="Calibri"/>
          <w:sz w:val="24"/>
          <w:szCs w:val="24"/>
        </w:rPr>
        <w:t xml:space="preserve"> Appendix B</w:t>
      </w:r>
      <w:r w:rsidR="009232BF" w:rsidRPr="00BC1FF7">
        <w:rPr>
          <w:rFonts w:ascii="Calibri" w:eastAsia="等线" w:hAnsi="Calibri" w:cs="Calibri"/>
          <w:sz w:val="24"/>
          <w:szCs w:val="24"/>
        </w:rPr>
        <w:t>.3</w:t>
      </w:r>
      <w:r w:rsidRPr="00BC1FF7">
        <w:rPr>
          <w:rFonts w:ascii="Calibri" w:eastAsia="等线" w:hAnsi="Calibri" w:cs="Calibri"/>
          <w:sz w:val="24"/>
          <w:szCs w:val="24"/>
        </w:rPr>
        <w:t xml:space="preserve">) </w:t>
      </w:r>
      <w:r w:rsidRPr="002D7FC2">
        <w:rPr>
          <w:rFonts w:ascii="Calibri" w:eastAsia="等线" w:hAnsi="Calibri" w:cs="Calibri"/>
          <w:sz w:val="24"/>
          <w:szCs w:val="24"/>
        </w:rPr>
        <w:t xml:space="preserve">was required to determine the range of potential friends and </w:t>
      </w:r>
      <w:r w:rsidRPr="002D7FC2">
        <w:rPr>
          <w:rFonts w:ascii="Calibri" w:eastAsia="等线" w:hAnsi="Calibri" w:cs="Calibri" w:hint="eastAsia"/>
          <w:sz w:val="24"/>
          <w:szCs w:val="24"/>
        </w:rPr>
        <w:t>c</w:t>
      </w:r>
      <w:r w:rsidRPr="002D7FC2">
        <w:rPr>
          <w:rFonts w:ascii="Calibri" w:eastAsia="等线" w:hAnsi="Calibri" w:cs="Calibri"/>
          <w:sz w:val="24"/>
          <w:szCs w:val="24"/>
        </w:rPr>
        <w:t xml:space="preserve">ollaborative users. We found that as the value of </w:t>
      </w:r>
      <m:oMath>
        <m:r>
          <w:rPr>
            <w:rFonts w:ascii="Cambria Math" w:eastAsia="等线" w:hAnsi="Cambria Math" w:cs="Calibri"/>
            <w:sz w:val="24"/>
            <w:szCs w:val="24"/>
          </w:rPr>
          <m:t>∅</m:t>
        </m:r>
      </m:oMath>
      <w:r w:rsidRPr="002D7FC2">
        <w:rPr>
          <w:rFonts w:ascii="Calibri" w:eastAsia="等线" w:hAnsi="Calibri" w:cs="Calibri"/>
          <w:sz w:val="24"/>
          <w:szCs w:val="24"/>
        </w:rPr>
        <w:t xml:space="preserve"> decreases, the number of potential friends and collaborative users mined would increase, expanding the scope of collaboration and social influence, but at the same time it would also bring more noise. When </w:t>
      </w:r>
      <m:oMath>
        <m:r>
          <w:rPr>
            <w:rFonts w:ascii="Cambria Math" w:eastAsia="等线" w:hAnsi="Cambria Math" w:cs="Calibri"/>
            <w:sz w:val="24"/>
            <w:szCs w:val="24"/>
          </w:rPr>
          <m:t>∅</m:t>
        </m:r>
      </m:oMath>
      <w:r w:rsidRPr="002D7FC2">
        <w:rPr>
          <w:rFonts w:ascii="Calibri" w:eastAsia="等线" w:hAnsi="Calibri" w:cs="Calibri"/>
          <w:sz w:val="24"/>
          <w:szCs w:val="24"/>
        </w:rPr>
        <w:t>=0.9, the result was the best. Because the number of user node pairs was too large, we randomly selected 5% of user node pairs to calculate the cosine similarity of the user nodes embedding vector.</w:t>
      </w:r>
    </w:p>
    <w:p w14:paraId="10E1DDC6" w14:textId="77777777" w:rsidR="00AF5CC0" w:rsidRPr="002D7FC2" w:rsidRDefault="00AF5CC0" w:rsidP="00AF5CC0">
      <w:pPr>
        <w:pStyle w:val="2"/>
      </w:pPr>
      <w:r w:rsidRPr="002D7FC2">
        <w:t xml:space="preserve">E.2 Results of Ablation </w:t>
      </w:r>
      <w:r w:rsidRPr="002D7FC2">
        <w:rPr>
          <w:rFonts w:hint="eastAsia"/>
        </w:rPr>
        <w:t>E</w:t>
      </w:r>
      <w:r w:rsidRPr="002D7FC2">
        <w:t>xperiments</w:t>
      </w:r>
    </w:p>
    <w:p w14:paraId="5E55D2DE" w14:textId="020E4AAD" w:rsidR="00B60AC0" w:rsidRPr="002D7FC2" w:rsidRDefault="00FD0B8B" w:rsidP="00AF5CC0">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Ablation experi</w:t>
      </w:r>
      <w:r w:rsidRPr="00EA2ED3">
        <w:rPr>
          <w:rFonts w:ascii="Calibri" w:eastAsia="等线" w:hAnsi="Calibri" w:cs="Calibri"/>
          <w:sz w:val="24"/>
          <w:szCs w:val="24"/>
        </w:rPr>
        <w:t>ments are usually performed in two ways. One is the full permutation and combination method [</w:t>
      </w:r>
      <w:r w:rsidR="007D0CE1" w:rsidRPr="00EA2ED3">
        <w:rPr>
          <w:rFonts w:ascii="Calibri" w:eastAsia="等线" w:hAnsi="Calibri" w:cs="Calibri"/>
          <w:sz w:val="24"/>
          <w:szCs w:val="24"/>
        </w:rPr>
        <w:t>7</w:t>
      </w:r>
      <w:r w:rsidRPr="00EA2ED3">
        <w:rPr>
          <w:rFonts w:ascii="Calibri" w:eastAsia="等线" w:hAnsi="Calibri" w:cs="Calibri"/>
          <w:sz w:val="24"/>
          <w:szCs w:val="24"/>
        </w:rPr>
        <w:t>], which is suitable for models with a small number of functional modules. The other is the leave-one-out method [</w:t>
      </w:r>
      <w:r w:rsidR="007D0CE1" w:rsidRPr="00EA2ED3">
        <w:rPr>
          <w:rFonts w:ascii="Calibri" w:eastAsia="等线" w:hAnsi="Calibri" w:cs="Calibri"/>
          <w:sz w:val="24"/>
          <w:szCs w:val="24"/>
        </w:rPr>
        <w:t>4</w:t>
      </w:r>
      <w:r w:rsidRPr="00EA2ED3">
        <w:rPr>
          <w:rFonts w:ascii="Calibri" w:eastAsia="等线" w:hAnsi="Calibri" w:cs="Calibri"/>
          <w:sz w:val="24"/>
          <w:szCs w:val="24"/>
        </w:rPr>
        <w:t xml:space="preserve">], i.e., each simplified model only removes one functional module. Since our </w:t>
      </w:r>
      <w:proofErr w:type="spellStart"/>
      <w:r w:rsidRPr="00EA2ED3">
        <w:rPr>
          <w:rFonts w:ascii="Calibri" w:eastAsia="等线" w:hAnsi="Calibri" w:cs="Calibri"/>
          <w:sz w:val="24"/>
          <w:szCs w:val="24"/>
        </w:rPr>
        <w:t>TGVx</w:t>
      </w:r>
      <w:proofErr w:type="spellEnd"/>
      <w:r w:rsidRPr="00EA2ED3">
        <w:rPr>
          <w:rFonts w:ascii="Calibri" w:eastAsia="等线" w:hAnsi="Calibri" w:cs="Calibri"/>
          <w:sz w:val="24"/>
          <w:szCs w:val="24"/>
        </w:rPr>
        <w:t xml:space="preserve"> model contains many functional modules</w:t>
      </w:r>
      <w:r w:rsidRPr="00EA2ED3">
        <w:rPr>
          <w:rFonts w:ascii="Calibri" w:eastAsia="等线" w:hAnsi="Calibri" w:cs="Calibri" w:hint="eastAsia"/>
          <w:sz w:val="24"/>
          <w:szCs w:val="24"/>
        </w:rPr>
        <w:t xml:space="preserve"> </w:t>
      </w:r>
      <w:r w:rsidRPr="00EA2ED3">
        <w:rPr>
          <w:rFonts w:ascii="Calibri" w:eastAsia="等线" w:hAnsi="Calibri" w:cs="Calibri"/>
          <w:sz w:val="24"/>
          <w:szCs w:val="24"/>
        </w:rPr>
        <w:t>that consider both local and non-local recommended scenarios, and it is not easy to sort out the experimental conclusions by using the full permutation and combination method, we choose the leave-one-out method for the ablation study.</w:t>
      </w:r>
    </w:p>
    <w:p w14:paraId="40B9D335" w14:textId="1FA6D569" w:rsidR="00AF5CC0" w:rsidRPr="002D7FC2" w:rsidRDefault="00AF5CC0" w:rsidP="00AF5CC0">
      <w:pPr>
        <w:spacing w:line="480" w:lineRule="auto"/>
        <w:ind w:firstLineChars="200" w:firstLine="480"/>
        <w:rPr>
          <w:rFonts w:ascii="Calibri" w:eastAsia="等线" w:hAnsi="Calibri" w:cs="Calibri"/>
          <w:sz w:val="24"/>
          <w:szCs w:val="24"/>
        </w:rPr>
      </w:pPr>
      <w:r w:rsidRPr="002D7FC2">
        <w:rPr>
          <w:rFonts w:ascii="Calibri" w:eastAsia="等线" w:hAnsi="Calibri" w:cs="Calibri" w:hint="eastAsia"/>
          <w:sz w:val="24"/>
          <w:szCs w:val="24"/>
        </w:rPr>
        <w:t>For</w:t>
      </w:r>
      <w:r w:rsidRPr="002D7FC2">
        <w:rPr>
          <w:rFonts w:ascii="Calibri" w:eastAsia="等线" w:hAnsi="Calibri" w:cs="Calibri"/>
          <w:sz w:val="24"/>
          <w:szCs w:val="24"/>
        </w:rPr>
        <w:t xml:space="preserve"> </w:t>
      </w:r>
      <w:r w:rsidRPr="002D7FC2">
        <w:rPr>
          <w:rFonts w:ascii="Calibri" w:eastAsia="等线" w:hAnsi="Calibri" w:cs="Calibri"/>
          <w:b/>
          <w:bCs/>
          <w:sz w:val="24"/>
          <w:szCs w:val="24"/>
        </w:rPr>
        <w:t>local recommendation</w:t>
      </w:r>
      <w:r w:rsidRPr="002D7FC2">
        <w:rPr>
          <w:rFonts w:ascii="Calibri" w:eastAsia="等线" w:hAnsi="Calibri" w:cs="Calibri" w:hint="eastAsia"/>
          <w:b/>
          <w:bCs/>
          <w:sz w:val="24"/>
          <w:szCs w:val="24"/>
        </w:rPr>
        <w:t>s</w:t>
      </w:r>
      <w:r w:rsidRPr="002D7FC2">
        <w:rPr>
          <w:rFonts w:ascii="Calibri" w:eastAsia="等线" w:hAnsi="Calibri" w:cs="Calibri"/>
          <w:sz w:val="24"/>
          <w:szCs w:val="24"/>
        </w:rPr>
        <w:t xml:space="preserve">, </w:t>
      </w:r>
      <w:proofErr w:type="spellStart"/>
      <w:r w:rsidRPr="002D7FC2">
        <w:rPr>
          <w:rFonts w:ascii="Calibri" w:eastAsia="等线" w:hAnsi="Calibri" w:cs="Calibri"/>
          <w:sz w:val="24"/>
          <w:szCs w:val="24"/>
        </w:rPr>
        <w:t>TGx’s</w:t>
      </w:r>
      <w:proofErr w:type="spellEnd"/>
      <w:r w:rsidRPr="002D7FC2">
        <w:rPr>
          <w:rFonts w:ascii="Calibri" w:eastAsia="等线" w:hAnsi="Calibri" w:cs="Calibri"/>
          <w:sz w:val="24"/>
          <w:szCs w:val="24"/>
        </w:rPr>
        <w:t xml:space="preserve"> simplified versions are:</w:t>
      </w:r>
    </w:p>
    <w:p w14:paraId="33E8632F" w14:textId="204C2896" w:rsidR="00AF5CC0" w:rsidRPr="002D7FC2" w:rsidRDefault="00AF5CC0" w:rsidP="00AF5CC0">
      <w:pPr>
        <w:pStyle w:val="af9"/>
        <w:numPr>
          <w:ilvl w:val="0"/>
          <w:numId w:val="15"/>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TGx</w:t>
      </w:r>
      <w:proofErr w:type="spellEnd"/>
      <w:r w:rsidRPr="002D7FC2">
        <w:rPr>
          <w:rFonts w:ascii="Calibri" w:eastAsia="等线" w:hAnsi="Calibri" w:cs="Calibri"/>
          <w:sz w:val="24"/>
          <w:szCs w:val="24"/>
        </w:rPr>
        <w:t>-G: Exclude geographic weight</w:t>
      </w:r>
      <w:r w:rsidRPr="002D7FC2">
        <w:rPr>
          <w:rFonts w:ascii="Calibri" w:eastAsia="等线" w:hAnsi="Calibri" w:cs="Calibri" w:hint="eastAsia"/>
          <w:sz w:val="24"/>
          <w:szCs w:val="24"/>
        </w:rPr>
        <w:t>s</w:t>
      </w:r>
      <w:r w:rsidRPr="002D7FC2">
        <w:rPr>
          <w:rFonts w:ascii="Calibri" w:eastAsia="等线" w:hAnsi="Calibri" w:cs="Calibri"/>
          <w:sz w:val="24"/>
          <w:szCs w:val="24"/>
        </w:rPr>
        <w:t xml:space="preserve"> and examine the effectiveness of geographic information in local </w:t>
      </w:r>
      <w:r w:rsidR="00B377E7" w:rsidRPr="002D7FC2">
        <w:rPr>
          <w:rFonts w:ascii="Calibri" w:eastAsia="等线" w:hAnsi="Calibri" w:cs="Calibri"/>
          <w:sz w:val="24"/>
          <w:szCs w:val="24"/>
        </w:rPr>
        <w:t>recommendations.</w:t>
      </w:r>
    </w:p>
    <w:p w14:paraId="7531CE20" w14:textId="1D95F5C9" w:rsidR="00AF5CC0" w:rsidRPr="002D7FC2" w:rsidRDefault="00AF5CC0" w:rsidP="00AF5CC0">
      <w:pPr>
        <w:pStyle w:val="af9"/>
        <w:numPr>
          <w:ilvl w:val="0"/>
          <w:numId w:val="15"/>
        </w:numPr>
        <w:spacing w:line="480" w:lineRule="auto"/>
        <w:ind w:firstLineChars="0"/>
        <w:rPr>
          <w:rFonts w:ascii="Calibri" w:eastAsia="等线" w:hAnsi="Calibri" w:cs="Calibri"/>
          <w:sz w:val="24"/>
          <w:szCs w:val="24"/>
        </w:rPr>
      </w:pPr>
      <w:bookmarkStart w:id="117" w:name="_Hlk106871287"/>
      <w:proofErr w:type="spellStart"/>
      <w:r w:rsidRPr="002D7FC2">
        <w:rPr>
          <w:rFonts w:ascii="Calibri" w:eastAsia="等线" w:hAnsi="Calibri" w:cs="Calibri"/>
          <w:sz w:val="24"/>
          <w:szCs w:val="24"/>
        </w:rPr>
        <w:t>TGx</w:t>
      </w:r>
      <w:proofErr w:type="spellEnd"/>
      <w:r w:rsidRPr="002D7FC2">
        <w:rPr>
          <w:rFonts w:ascii="Calibri" w:eastAsia="等线" w:hAnsi="Calibri" w:cs="Calibri"/>
          <w:sz w:val="24"/>
          <w:szCs w:val="24"/>
        </w:rPr>
        <w:t xml:space="preserve">-T: Eliminate the time-conditional network and examine the effectiveness of time </w:t>
      </w:r>
      <w:r w:rsidRPr="002D7FC2">
        <w:rPr>
          <w:rFonts w:ascii="Calibri" w:eastAsia="等线" w:hAnsi="Calibri" w:cs="Calibri"/>
          <w:sz w:val="24"/>
          <w:szCs w:val="24"/>
        </w:rPr>
        <w:lastRenderedPageBreak/>
        <w:t xml:space="preserve">information in local </w:t>
      </w:r>
      <w:r w:rsidR="00B377E7" w:rsidRPr="002D7FC2">
        <w:rPr>
          <w:rFonts w:ascii="Calibri" w:eastAsia="等线" w:hAnsi="Calibri" w:cs="Calibri"/>
          <w:sz w:val="24"/>
          <w:szCs w:val="24"/>
        </w:rPr>
        <w:t>recommendations.</w:t>
      </w:r>
    </w:p>
    <w:bookmarkEnd w:id="117"/>
    <w:p w14:paraId="12BD897B" w14:textId="118C7465" w:rsidR="00AF5CC0" w:rsidRPr="002D7FC2" w:rsidRDefault="00AF5CC0" w:rsidP="00AF5CC0">
      <w:pPr>
        <w:pStyle w:val="af9"/>
        <w:numPr>
          <w:ilvl w:val="0"/>
          <w:numId w:val="15"/>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TGx</w:t>
      </w:r>
      <w:proofErr w:type="spellEnd"/>
      <w:r w:rsidRPr="002D7FC2">
        <w:rPr>
          <w:rFonts w:ascii="Calibri" w:eastAsia="等线" w:hAnsi="Calibri" w:cs="Calibri"/>
          <w:sz w:val="24"/>
          <w:szCs w:val="24"/>
        </w:rPr>
        <w:t xml:space="preserve">-S: Eliminate social relationships in regular items and examine the effectiveness of social information in local </w:t>
      </w:r>
      <w:r w:rsidR="00B377E7" w:rsidRPr="002D7FC2">
        <w:rPr>
          <w:rFonts w:ascii="Calibri" w:eastAsia="等线" w:hAnsi="Calibri" w:cs="Calibri"/>
          <w:sz w:val="24"/>
          <w:szCs w:val="24"/>
        </w:rPr>
        <w:t>recommendations.</w:t>
      </w:r>
    </w:p>
    <w:p w14:paraId="6EFF719A" w14:textId="1CA65F2B" w:rsidR="00AF5CC0" w:rsidRPr="002D7FC2" w:rsidRDefault="00AF5CC0" w:rsidP="00C9352E">
      <w:pPr>
        <w:pStyle w:val="af9"/>
        <w:numPr>
          <w:ilvl w:val="0"/>
          <w:numId w:val="15"/>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TGx</w:t>
      </w:r>
      <w:proofErr w:type="spellEnd"/>
      <w:r w:rsidRPr="002D7FC2">
        <w:rPr>
          <w:rFonts w:ascii="Calibri" w:eastAsia="等线" w:hAnsi="Calibri" w:cs="Calibri"/>
          <w:sz w:val="24"/>
          <w:szCs w:val="24"/>
        </w:rPr>
        <w:t>-C</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 Eliminate collaborative users in the regularization terms and examine the effectiveness of collaborative information in local recommendations.</w:t>
      </w:r>
    </w:p>
    <w:p w14:paraId="0AF36765" w14:textId="77777777" w:rsidR="004A7DC7" w:rsidRPr="002D7FC2" w:rsidRDefault="004A7DC7" w:rsidP="004A7D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For </w:t>
      </w:r>
      <w:r w:rsidRPr="002D7FC2">
        <w:rPr>
          <w:rFonts w:ascii="Calibri" w:eastAsia="等线" w:hAnsi="Calibri" w:cs="Calibri"/>
          <w:b/>
          <w:bCs/>
          <w:sz w:val="24"/>
          <w:szCs w:val="24"/>
        </w:rPr>
        <w:t>out-of-town recommendations</w:t>
      </w:r>
      <w:r w:rsidRPr="002D7FC2">
        <w:rPr>
          <w:rFonts w:ascii="Calibri" w:eastAsia="等线" w:hAnsi="Calibri" w:cs="Calibri"/>
          <w:sz w:val="24"/>
          <w:szCs w:val="24"/>
        </w:rPr>
        <w:t>,</w:t>
      </w:r>
      <w:r w:rsidRPr="002D7FC2">
        <w:rPr>
          <w:rFonts w:ascii="Calibri" w:eastAsia="等线" w:hAnsi="Calibri" w:cs="Calibri" w:hint="eastAsia"/>
          <w:sz w:val="24"/>
          <w:szCs w:val="24"/>
        </w:rPr>
        <w:t xml:space="preserve"> </w:t>
      </w:r>
      <w:proofErr w:type="spellStart"/>
      <w:r w:rsidRPr="002D7FC2">
        <w:rPr>
          <w:rFonts w:ascii="Calibri" w:eastAsia="等线" w:hAnsi="Calibri" w:cs="Calibri"/>
          <w:sz w:val="24"/>
          <w:szCs w:val="24"/>
        </w:rPr>
        <w:t>TGVx’s</w:t>
      </w:r>
      <w:proofErr w:type="spellEnd"/>
      <w:r w:rsidRPr="002D7FC2">
        <w:rPr>
          <w:rFonts w:ascii="Calibri" w:eastAsia="等线" w:hAnsi="Calibri" w:cs="Calibri"/>
          <w:sz w:val="24"/>
          <w:szCs w:val="24"/>
        </w:rPr>
        <w:t xml:space="preserve"> simplified versions are:</w:t>
      </w:r>
    </w:p>
    <w:p w14:paraId="36D24F08" w14:textId="77777777" w:rsidR="004A7DC7" w:rsidRPr="002D7FC2" w:rsidRDefault="004A7DC7" w:rsidP="004A7DC7">
      <w:pPr>
        <w:pStyle w:val="af9"/>
        <w:numPr>
          <w:ilvl w:val="0"/>
          <w:numId w:val="18"/>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-G: Exclude geographic weights and examine the effectiveness of geographic information in out-ot-town recommendations.</w:t>
      </w:r>
    </w:p>
    <w:p w14:paraId="3D2EA85E" w14:textId="77777777" w:rsidR="004A7DC7" w:rsidRPr="002D7FC2" w:rsidRDefault="004A7DC7" w:rsidP="004A7DC7">
      <w:pPr>
        <w:pStyle w:val="af9"/>
        <w:numPr>
          <w:ilvl w:val="0"/>
          <w:numId w:val="18"/>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-T: Eliminate the time-conditional </w:t>
      </w:r>
      <w:r w:rsidRPr="002D7FC2">
        <w:rPr>
          <w:rFonts w:ascii="Calibri" w:eastAsia="等线" w:hAnsi="Calibri" w:cs="Calibri" w:hint="eastAsia"/>
          <w:sz w:val="24"/>
          <w:szCs w:val="24"/>
        </w:rPr>
        <w:t>net</w:t>
      </w:r>
      <w:r w:rsidRPr="002D7FC2">
        <w:rPr>
          <w:rFonts w:ascii="Calibri" w:eastAsia="等线" w:hAnsi="Calibri" w:cs="Calibri"/>
          <w:sz w:val="24"/>
          <w:szCs w:val="24"/>
        </w:rPr>
        <w:t>work and examine the effectiveness of time information in out-ot-town recommendations.</w:t>
      </w:r>
    </w:p>
    <w:p w14:paraId="41FDFC69" w14:textId="77777777" w:rsidR="004A7DC7" w:rsidRPr="002D7FC2" w:rsidRDefault="004A7DC7" w:rsidP="004A7DC7">
      <w:pPr>
        <w:pStyle w:val="af9"/>
        <w:numPr>
          <w:ilvl w:val="0"/>
          <w:numId w:val="18"/>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-S: Excluding the social relationship data from the regular items and examine the effectiveness of social information in out-ot-town recommendations.</w:t>
      </w:r>
    </w:p>
    <w:p w14:paraId="3DE11283" w14:textId="0B317996" w:rsidR="00C45F1D" w:rsidRPr="002D7FC2" w:rsidRDefault="004A7DC7" w:rsidP="00AF5CC0">
      <w:pPr>
        <w:pStyle w:val="af9"/>
        <w:numPr>
          <w:ilvl w:val="0"/>
          <w:numId w:val="18"/>
        </w:numPr>
        <w:spacing w:line="480" w:lineRule="auto"/>
        <w:ind w:firstLineChars="0"/>
        <w:rPr>
          <w:rFonts w:ascii="Calibri" w:eastAsia="等线" w:hAnsi="Calibri" w:cs="Calibri"/>
          <w:sz w:val="24"/>
          <w:szCs w:val="24"/>
        </w:rPr>
      </w:pP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-C: Eliminate the collaborative users in the regular items and examine the effectiveness of collaborative information in out-ot-town recommendations</w:t>
      </w:r>
      <w:r w:rsidRPr="002D7FC2">
        <w:rPr>
          <w:rFonts w:ascii="Calibri" w:eastAsia="等线" w:hAnsi="Calibri" w:cs="Calibri" w:hint="eastAsia"/>
          <w:sz w:val="24"/>
          <w:szCs w:val="24"/>
        </w:rPr>
        <w:t>.</w:t>
      </w:r>
    </w:p>
    <w:p w14:paraId="04121556" w14:textId="77777777" w:rsidR="00DC6073" w:rsidRPr="002D7FC2" w:rsidRDefault="00DC6073" w:rsidP="00DC6073">
      <w:pPr>
        <w:pStyle w:val="af9"/>
        <w:ind w:left="420" w:firstLineChars="0" w:firstLine="0"/>
        <w:rPr>
          <w:rFonts w:ascii="Calibri" w:eastAsia="等线" w:hAnsi="Calibri" w:cs="Calibri"/>
          <w:sz w:val="24"/>
          <w:szCs w:val="24"/>
        </w:rPr>
      </w:pPr>
    </w:p>
    <w:p w14:paraId="3AF1757D" w14:textId="7A725598" w:rsidR="00164175" w:rsidRPr="002D7FC2" w:rsidRDefault="009C60B0" w:rsidP="00DC6073">
      <w:pPr>
        <w:pStyle w:val="ad"/>
        <w:jc w:val="center"/>
        <w:rPr>
          <w:rFonts w:ascii="Calibri" w:eastAsia="等线" w:hAnsi="Calibri" w:cs="Calibri"/>
          <w:sz w:val="24"/>
          <w:szCs w:val="24"/>
        </w:rPr>
      </w:pPr>
      <w:bookmarkStart w:id="118" w:name="_Ref84940646"/>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5</w:t>
      </w:r>
      <w:r w:rsidRPr="002D7FC2">
        <w:rPr>
          <w:rFonts w:ascii="Calibri" w:eastAsia="等线" w:hAnsi="Calibri" w:cs="Calibri"/>
          <w:color w:val="C00000"/>
          <w:sz w:val="24"/>
          <w:szCs w:val="24"/>
        </w:rPr>
        <w:fldChar w:fldCharType="end"/>
      </w:r>
      <w:bookmarkEnd w:id="118"/>
      <w:r w:rsidRPr="002D7FC2">
        <w:rPr>
          <w:rFonts w:ascii="Calibri" w:eastAsia="等线" w:hAnsi="Calibri" w:cs="Calibri"/>
          <w:sz w:val="24"/>
          <w:szCs w:val="24"/>
        </w:rPr>
        <w:t xml:space="preserve"> </w:t>
      </w:r>
      <w:r w:rsidR="001A175C" w:rsidRPr="002D7FC2">
        <w:rPr>
          <w:rFonts w:ascii="Calibri" w:eastAsia="等线" w:hAnsi="Calibri" w:cs="Calibri"/>
          <w:sz w:val="24"/>
          <w:szCs w:val="24"/>
        </w:rPr>
        <w:t>Ablation experiments</w:t>
      </w:r>
      <w:r w:rsidR="00E57B0C" w:rsidRPr="002D7FC2">
        <w:rPr>
          <w:rFonts w:ascii="Calibri" w:eastAsia="等线" w:hAnsi="Calibri" w:cs="Calibri"/>
          <w:sz w:val="24"/>
          <w:szCs w:val="24"/>
        </w:rPr>
        <w:t xml:space="preserve"> </w:t>
      </w:r>
      <w:proofErr w:type="spellStart"/>
      <w:r w:rsidR="004F2998" w:rsidRPr="002D7FC2">
        <w:rPr>
          <w:rFonts w:ascii="Calibri" w:eastAsia="等线" w:hAnsi="Calibri" w:cs="Calibri"/>
          <w:sz w:val="24"/>
          <w:szCs w:val="24"/>
        </w:rPr>
        <w:t>w.r.t.</w:t>
      </w:r>
      <w:proofErr w:type="spellEnd"/>
      <w:r w:rsidR="004F2998" w:rsidRPr="002D7FC2">
        <w:rPr>
          <w:rFonts w:ascii="Calibri" w:eastAsia="等线" w:hAnsi="Calibri" w:cs="Calibri"/>
          <w:sz w:val="24"/>
          <w:szCs w:val="24"/>
        </w:rPr>
        <w:t xml:space="preserve"> </w:t>
      </w:r>
      <w:r w:rsidR="00E57B0C" w:rsidRPr="002D7FC2">
        <w:rPr>
          <w:rFonts w:ascii="Calibri" w:eastAsia="等线" w:hAnsi="Calibri" w:cs="Calibri" w:hint="eastAsia"/>
          <w:sz w:val="24"/>
          <w:szCs w:val="24"/>
        </w:rPr>
        <w:t>a</w:t>
      </w:r>
      <w:r w:rsidR="00E57B0C" w:rsidRPr="002D7FC2">
        <w:rPr>
          <w:rFonts w:ascii="Calibri" w:eastAsia="等线" w:hAnsi="Calibri" w:cs="Calibri"/>
          <w:sz w:val="24"/>
          <w:szCs w:val="24"/>
        </w:rPr>
        <w:t>ccuracy</w:t>
      </w:r>
      <w:r w:rsidR="00D21930" w:rsidRPr="004F796F">
        <w:rPr>
          <w:rFonts w:ascii="Calibri" w:eastAsia="等线" w:hAnsi="Calibri" w:cs="Calibri"/>
          <w:sz w:val="24"/>
          <w:szCs w:val="24"/>
        </w:rPr>
        <w:t xml:space="preserve"> on Tokyo </w:t>
      </w:r>
      <w:r w:rsidR="00BD1A29" w:rsidRPr="004F796F">
        <w:rPr>
          <w:rFonts w:ascii="Calibri" w:eastAsia="等线" w:hAnsi="Calibri" w:cs="Calibri"/>
          <w:sz w:val="24"/>
          <w:szCs w:val="24"/>
        </w:rPr>
        <w:t>d</w:t>
      </w:r>
      <w:r w:rsidR="00D21930" w:rsidRPr="004F796F">
        <w:rPr>
          <w:rFonts w:ascii="Calibri" w:eastAsia="等线" w:hAnsi="Calibri" w:cs="Calibri"/>
          <w:sz w:val="24"/>
          <w:szCs w:val="24"/>
        </w:rPr>
        <w:t>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672"/>
        <w:gridCol w:w="672"/>
        <w:gridCol w:w="672"/>
        <w:gridCol w:w="672"/>
        <w:gridCol w:w="802"/>
        <w:gridCol w:w="672"/>
        <w:gridCol w:w="672"/>
        <w:gridCol w:w="672"/>
        <w:gridCol w:w="672"/>
        <w:gridCol w:w="802"/>
      </w:tblGrid>
      <w:tr w:rsidR="008D7747" w:rsidRPr="008D7747" w14:paraId="4DB64FAB" w14:textId="1F9F45AB" w:rsidTr="00E75166">
        <w:trPr>
          <w:trHeight w:val="20"/>
          <w:jc w:val="center"/>
        </w:trPr>
        <w:tc>
          <w:tcPr>
            <w:tcW w:w="0" w:type="auto"/>
            <w:tcBorders>
              <w:top w:val="single" w:sz="4" w:space="0" w:color="auto"/>
              <w:bottom w:val="single" w:sz="4" w:space="0" w:color="auto"/>
            </w:tcBorders>
            <w:hideMark/>
          </w:tcPr>
          <w:p w14:paraId="0ABCDC2D" w14:textId="4A008F44" w:rsidR="00F94A03" w:rsidRPr="008D7747" w:rsidRDefault="00F94A03" w:rsidP="00645AF8">
            <w:pPr>
              <w:jc w:val="center"/>
              <w:rPr>
                <w:rFonts w:ascii="Calibri" w:eastAsia="等线" w:hAnsi="Calibri" w:cs="Calibri"/>
                <w:b/>
                <w:bCs/>
              </w:rPr>
            </w:pPr>
            <w:bookmarkStart w:id="119" w:name="_Hlk121340517"/>
          </w:p>
        </w:tc>
        <w:tc>
          <w:tcPr>
            <w:tcW w:w="0" w:type="auto"/>
            <w:gridSpan w:val="5"/>
            <w:tcBorders>
              <w:top w:val="single" w:sz="4" w:space="0" w:color="auto"/>
              <w:bottom w:val="single" w:sz="4" w:space="0" w:color="auto"/>
              <w:right w:val="single" w:sz="4" w:space="0" w:color="auto"/>
            </w:tcBorders>
            <w:noWrap/>
            <w:hideMark/>
          </w:tcPr>
          <w:p w14:paraId="137B4ED5" w14:textId="6F94A6BE" w:rsidR="00F94A03" w:rsidRPr="008D7747" w:rsidRDefault="00F94A03" w:rsidP="00352429">
            <w:pPr>
              <w:jc w:val="center"/>
              <w:rPr>
                <w:rFonts w:ascii="Calibri" w:eastAsia="等线" w:hAnsi="Calibri" w:cs="Calibri"/>
                <w:b/>
                <w:bCs/>
              </w:rPr>
            </w:pPr>
            <w:r w:rsidRPr="008D7747">
              <w:rPr>
                <w:rFonts w:ascii="Calibri" w:eastAsia="等线" w:hAnsi="Calibri" w:cs="Calibri"/>
                <w:b/>
                <w:bCs/>
              </w:rPr>
              <w:t>Recall</w:t>
            </w:r>
          </w:p>
        </w:tc>
        <w:tc>
          <w:tcPr>
            <w:tcW w:w="0" w:type="auto"/>
            <w:gridSpan w:val="5"/>
            <w:tcBorders>
              <w:top w:val="single" w:sz="4" w:space="0" w:color="auto"/>
              <w:left w:val="single" w:sz="4" w:space="0" w:color="auto"/>
              <w:bottom w:val="single" w:sz="4" w:space="0" w:color="auto"/>
            </w:tcBorders>
            <w:noWrap/>
            <w:hideMark/>
          </w:tcPr>
          <w:p w14:paraId="3C406AD1" w14:textId="75CE9098" w:rsidR="00F94A03" w:rsidRPr="008D7747" w:rsidRDefault="00F94A03" w:rsidP="00352429">
            <w:pPr>
              <w:jc w:val="center"/>
              <w:rPr>
                <w:rFonts w:ascii="Calibri" w:eastAsia="等线" w:hAnsi="Calibri" w:cs="Calibri"/>
                <w:b/>
                <w:bCs/>
              </w:rPr>
            </w:pPr>
            <w:r w:rsidRPr="008D7747">
              <w:rPr>
                <w:rFonts w:ascii="Calibri" w:eastAsia="等线" w:hAnsi="Calibri" w:cs="Calibri"/>
                <w:b/>
                <w:bCs/>
              </w:rPr>
              <w:t>NDCG</w:t>
            </w:r>
          </w:p>
        </w:tc>
      </w:tr>
      <w:bookmarkEnd w:id="119"/>
      <w:tr w:rsidR="008D7747" w:rsidRPr="008D7747" w14:paraId="053B9B40" w14:textId="0E4EA886" w:rsidTr="000323A4">
        <w:trPr>
          <w:trHeight w:val="20"/>
          <w:jc w:val="center"/>
        </w:trPr>
        <w:tc>
          <w:tcPr>
            <w:tcW w:w="0" w:type="auto"/>
            <w:tcBorders>
              <w:top w:val="single" w:sz="4" w:space="0" w:color="auto"/>
              <w:bottom w:val="single" w:sz="4" w:space="0" w:color="auto"/>
            </w:tcBorders>
            <w:shd w:val="clear" w:color="auto" w:fill="EAF1DD" w:themeFill="accent3" w:themeFillTint="33"/>
          </w:tcPr>
          <w:p w14:paraId="2124AD9E" w14:textId="1284FFF1" w:rsidR="00005A06" w:rsidRPr="008D7747" w:rsidRDefault="00005A06" w:rsidP="00005A06">
            <w:pPr>
              <w:rPr>
                <w:rFonts w:ascii="Calibri" w:eastAsia="等线" w:hAnsi="Calibri" w:cs="Calibri"/>
              </w:rPr>
            </w:pPr>
            <w:r w:rsidRPr="008D7747">
              <w:rPr>
                <w:rFonts w:ascii="Calibri" w:eastAsia="等线" w:hAnsi="Calibri" w:cs="Calibri"/>
              </w:rPr>
              <w:t>Model</w:t>
            </w:r>
          </w:p>
        </w:tc>
        <w:tc>
          <w:tcPr>
            <w:tcW w:w="0" w:type="auto"/>
            <w:tcBorders>
              <w:top w:val="single" w:sz="4" w:space="0" w:color="auto"/>
              <w:bottom w:val="single" w:sz="4" w:space="0" w:color="auto"/>
            </w:tcBorders>
            <w:shd w:val="clear" w:color="auto" w:fill="EAF1DD" w:themeFill="accent3" w:themeFillTint="33"/>
            <w:noWrap/>
          </w:tcPr>
          <w:p w14:paraId="17253BC0" w14:textId="2E7ADF9E" w:rsidR="00005A06" w:rsidRPr="008D7747" w:rsidRDefault="00005A06" w:rsidP="00005A06">
            <w:pPr>
              <w:rPr>
                <w:rFonts w:ascii="Calibri" w:eastAsia="等线" w:hAnsi="Calibri" w:cs="Calibri"/>
              </w:rPr>
            </w:pPr>
            <w:r w:rsidRPr="008D7747">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0A71F4D1" w14:textId="5C0B52DB" w:rsidR="00005A06" w:rsidRPr="008D7747" w:rsidRDefault="00005A06" w:rsidP="00005A06">
            <w:pPr>
              <w:rPr>
                <w:rFonts w:ascii="Calibri" w:eastAsia="等线" w:hAnsi="Calibri" w:cs="Calibri"/>
              </w:rPr>
            </w:pPr>
            <w:r w:rsidRPr="008D7747">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50C9B504" w14:textId="740DBBAC" w:rsidR="00005A06" w:rsidRPr="008D7747" w:rsidRDefault="00005A06" w:rsidP="00005A06">
            <w:pPr>
              <w:rPr>
                <w:rFonts w:ascii="Calibri" w:eastAsia="等线" w:hAnsi="Calibri" w:cs="Calibri"/>
              </w:rPr>
            </w:pPr>
            <w:r w:rsidRPr="008D7747">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6532320B" w14:textId="034253BE" w:rsidR="00005A06" w:rsidRPr="008D7747" w:rsidRDefault="00005A06" w:rsidP="00005A06">
            <w:pPr>
              <w:rPr>
                <w:rFonts w:ascii="Calibri" w:eastAsia="等线" w:hAnsi="Calibri" w:cs="Calibri"/>
              </w:rPr>
            </w:pPr>
            <w:r w:rsidRPr="008D7747">
              <w:rPr>
                <w:rFonts w:ascii="Calibri" w:eastAsia="等线" w:hAnsi="Calibri" w:cs="Calibri"/>
              </w:rPr>
              <w:t>@20</w:t>
            </w:r>
          </w:p>
        </w:tc>
        <w:tc>
          <w:tcPr>
            <w:tcW w:w="0" w:type="auto"/>
            <w:tcBorders>
              <w:top w:val="single" w:sz="4" w:space="0" w:color="auto"/>
              <w:left w:val="nil"/>
              <w:bottom w:val="single" w:sz="4" w:space="0" w:color="auto"/>
              <w:right w:val="single" w:sz="4" w:space="0" w:color="auto"/>
            </w:tcBorders>
            <w:shd w:val="clear" w:color="auto" w:fill="EAF1DD" w:themeFill="accent3" w:themeFillTint="33"/>
          </w:tcPr>
          <w:p w14:paraId="212BDC80" w14:textId="077A8E4F" w:rsidR="00005A06" w:rsidRPr="008D7747" w:rsidRDefault="00000000" w:rsidP="00005A06">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020374" w:rsidRPr="008D7747">
              <w:rPr>
                <w:rFonts w:ascii="Calibri" w:eastAsia="等线" w:hAnsi="Calibri" w:cs="Calibri" w:hint="eastAsia"/>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51B6B6CC" w14:textId="7C8BFB12" w:rsidR="00005A06" w:rsidRPr="008D7747" w:rsidRDefault="00005A06" w:rsidP="00005A06">
            <w:pPr>
              <w:rPr>
                <w:rFonts w:ascii="Calibri" w:eastAsia="等线" w:hAnsi="Calibri" w:cs="Calibri"/>
              </w:rPr>
            </w:pPr>
            <w:r w:rsidRPr="008D7747">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698F920A" w14:textId="2BC51985" w:rsidR="00005A06" w:rsidRPr="008D7747" w:rsidRDefault="00005A06" w:rsidP="00005A06">
            <w:pPr>
              <w:rPr>
                <w:rFonts w:ascii="Calibri" w:eastAsia="等线" w:hAnsi="Calibri" w:cs="Calibri"/>
              </w:rPr>
            </w:pPr>
            <w:r w:rsidRPr="008D7747">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43E272FB" w14:textId="02FC4CBD" w:rsidR="00005A06" w:rsidRPr="008D7747" w:rsidRDefault="00005A06" w:rsidP="00005A06">
            <w:pPr>
              <w:rPr>
                <w:rFonts w:ascii="Calibri" w:eastAsia="等线" w:hAnsi="Calibri" w:cs="Calibri"/>
              </w:rPr>
            </w:pPr>
            <w:r w:rsidRPr="008D7747">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6161EFDB" w14:textId="50848E88" w:rsidR="00005A06" w:rsidRPr="008D7747" w:rsidRDefault="00005A06" w:rsidP="00005A06">
            <w:pPr>
              <w:rPr>
                <w:rFonts w:ascii="Calibri" w:eastAsia="等线" w:hAnsi="Calibri" w:cs="Calibri"/>
              </w:rPr>
            </w:pPr>
            <w:r w:rsidRPr="008D7747">
              <w:rPr>
                <w:rFonts w:ascii="Calibri" w:eastAsia="等线" w:hAnsi="Calibri" w:cs="Calibri"/>
              </w:rPr>
              <w:t>@20</w:t>
            </w:r>
          </w:p>
        </w:tc>
        <w:tc>
          <w:tcPr>
            <w:tcW w:w="0" w:type="auto"/>
            <w:tcBorders>
              <w:top w:val="single" w:sz="4" w:space="0" w:color="auto"/>
              <w:bottom w:val="single" w:sz="4" w:space="0" w:color="auto"/>
            </w:tcBorders>
            <w:shd w:val="clear" w:color="auto" w:fill="EAF1DD" w:themeFill="accent3" w:themeFillTint="33"/>
          </w:tcPr>
          <w:p w14:paraId="7AA3D2ED" w14:textId="61E582E6" w:rsidR="00005A06" w:rsidRPr="008D7747" w:rsidRDefault="00000000" w:rsidP="00005A06">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020374" w:rsidRPr="008D7747">
              <w:rPr>
                <w:rFonts w:ascii="Calibri" w:eastAsia="等线" w:hAnsi="Calibri" w:cs="Calibri" w:hint="eastAsia"/>
              </w:rPr>
              <w:t>%</w:t>
            </w:r>
          </w:p>
        </w:tc>
      </w:tr>
      <w:tr w:rsidR="008D7747" w:rsidRPr="008D7747" w14:paraId="786DF4EC" w14:textId="79DFBB6A" w:rsidTr="000323A4">
        <w:trPr>
          <w:trHeight w:val="20"/>
          <w:jc w:val="center"/>
        </w:trPr>
        <w:tc>
          <w:tcPr>
            <w:tcW w:w="0" w:type="auto"/>
            <w:gridSpan w:val="6"/>
            <w:tcBorders>
              <w:top w:val="single" w:sz="4" w:space="0" w:color="auto"/>
              <w:right w:val="single" w:sz="4" w:space="0" w:color="auto"/>
            </w:tcBorders>
            <w:shd w:val="clear" w:color="auto" w:fill="DAEEF3" w:themeFill="accent5" w:themeFillTint="33"/>
            <w:noWrap/>
          </w:tcPr>
          <w:p w14:paraId="4275FC94" w14:textId="584A6A7F" w:rsidR="000323A4" w:rsidRPr="008D7747" w:rsidRDefault="000323A4" w:rsidP="000323A4">
            <w:pPr>
              <w:jc w:val="left"/>
              <w:rPr>
                <w:rFonts w:ascii="Calibri" w:eastAsia="等线" w:hAnsi="Calibri" w:cs="Calibri"/>
              </w:rPr>
            </w:pPr>
            <w:r w:rsidRPr="008D7747">
              <w:rPr>
                <w:rFonts w:ascii="Calibri" w:eastAsia="等线" w:hAnsi="Calibri" w:cs="Calibri"/>
              </w:rPr>
              <w:t>warm-start</w:t>
            </w:r>
          </w:p>
        </w:tc>
        <w:tc>
          <w:tcPr>
            <w:tcW w:w="0" w:type="auto"/>
            <w:gridSpan w:val="5"/>
            <w:tcBorders>
              <w:top w:val="single" w:sz="4" w:space="0" w:color="auto"/>
              <w:left w:val="single" w:sz="4" w:space="0" w:color="auto"/>
            </w:tcBorders>
            <w:shd w:val="clear" w:color="auto" w:fill="DAEEF3" w:themeFill="accent5" w:themeFillTint="33"/>
            <w:noWrap/>
          </w:tcPr>
          <w:p w14:paraId="1725D250" w14:textId="7EB54013" w:rsidR="000323A4" w:rsidRPr="008D7747" w:rsidRDefault="000323A4" w:rsidP="00074C7C">
            <w:pPr>
              <w:jc w:val="right"/>
              <w:rPr>
                <w:rFonts w:ascii="Calibri" w:eastAsia="等线" w:hAnsi="Calibri" w:cs="Calibri"/>
              </w:rPr>
            </w:pPr>
          </w:p>
        </w:tc>
      </w:tr>
      <w:tr w:rsidR="008D7747" w:rsidRPr="008D7747" w14:paraId="5FED76BE" w14:textId="77777777" w:rsidTr="000323A4">
        <w:trPr>
          <w:trHeight w:val="20"/>
          <w:jc w:val="center"/>
        </w:trPr>
        <w:tc>
          <w:tcPr>
            <w:tcW w:w="0" w:type="auto"/>
            <w:tcBorders>
              <w:top w:val="single" w:sz="4" w:space="0" w:color="auto"/>
            </w:tcBorders>
            <w:noWrap/>
          </w:tcPr>
          <w:p w14:paraId="2716B1C3" w14:textId="369F21A9" w:rsidR="00E621C0" w:rsidRPr="008D7747" w:rsidRDefault="00E621C0" w:rsidP="00E621C0">
            <w:pPr>
              <w:rPr>
                <w:rFonts w:ascii="Calibri" w:eastAsia="等线" w:hAnsi="Calibri" w:cs="Calibri"/>
                <w:b/>
                <w:bCs/>
              </w:rPr>
            </w:pPr>
            <w:proofErr w:type="spellStart"/>
            <w:r w:rsidRPr="008D7747">
              <w:rPr>
                <w:rFonts w:ascii="Calibri" w:eastAsia="等线" w:hAnsi="Calibri" w:cs="Calibri"/>
                <w:b/>
                <w:bCs/>
              </w:rPr>
              <w:t>TGx</w:t>
            </w:r>
            <w:proofErr w:type="spellEnd"/>
          </w:p>
        </w:tc>
        <w:tc>
          <w:tcPr>
            <w:tcW w:w="0" w:type="auto"/>
            <w:tcBorders>
              <w:top w:val="single" w:sz="4" w:space="0" w:color="auto"/>
            </w:tcBorders>
            <w:noWrap/>
          </w:tcPr>
          <w:p w14:paraId="2CAE5797" w14:textId="11DB2C99"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0.103 </w:t>
            </w:r>
          </w:p>
        </w:tc>
        <w:tc>
          <w:tcPr>
            <w:tcW w:w="0" w:type="auto"/>
            <w:tcBorders>
              <w:top w:val="single" w:sz="4" w:space="0" w:color="auto"/>
            </w:tcBorders>
            <w:noWrap/>
          </w:tcPr>
          <w:p w14:paraId="3762F5DA" w14:textId="204A9D6F"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0.116 </w:t>
            </w:r>
          </w:p>
        </w:tc>
        <w:tc>
          <w:tcPr>
            <w:tcW w:w="0" w:type="auto"/>
            <w:tcBorders>
              <w:top w:val="single" w:sz="4" w:space="0" w:color="auto"/>
            </w:tcBorders>
            <w:noWrap/>
          </w:tcPr>
          <w:p w14:paraId="6A7E764C" w14:textId="69867979"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0.139 </w:t>
            </w:r>
          </w:p>
        </w:tc>
        <w:tc>
          <w:tcPr>
            <w:tcW w:w="0" w:type="auto"/>
            <w:tcBorders>
              <w:top w:val="single" w:sz="4" w:space="0" w:color="auto"/>
            </w:tcBorders>
            <w:noWrap/>
          </w:tcPr>
          <w:p w14:paraId="108D341A" w14:textId="66EF021A"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0.168 </w:t>
            </w:r>
          </w:p>
        </w:tc>
        <w:tc>
          <w:tcPr>
            <w:tcW w:w="0" w:type="auto"/>
            <w:tcBorders>
              <w:top w:val="single" w:sz="4" w:space="0" w:color="auto"/>
              <w:left w:val="nil"/>
              <w:right w:val="single" w:sz="4" w:space="0" w:color="auto"/>
            </w:tcBorders>
            <w:vAlign w:val="bottom"/>
          </w:tcPr>
          <w:p w14:paraId="141491E7" w14:textId="7A3095E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 </w:t>
            </w:r>
          </w:p>
        </w:tc>
        <w:tc>
          <w:tcPr>
            <w:tcW w:w="0" w:type="auto"/>
            <w:tcBorders>
              <w:top w:val="single" w:sz="4" w:space="0" w:color="auto"/>
              <w:left w:val="single" w:sz="4" w:space="0" w:color="auto"/>
            </w:tcBorders>
            <w:noWrap/>
          </w:tcPr>
          <w:p w14:paraId="742E1731" w14:textId="34F3C5CA"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0.213 </w:t>
            </w:r>
          </w:p>
        </w:tc>
        <w:tc>
          <w:tcPr>
            <w:tcW w:w="0" w:type="auto"/>
            <w:tcBorders>
              <w:top w:val="single" w:sz="4" w:space="0" w:color="auto"/>
            </w:tcBorders>
            <w:noWrap/>
          </w:tcPr>
          <w:p w14:paraId="273CAF8F" w14:textId="06F7AE6D"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0.201 </w:t>
            </w:r>
          </w:p>
        </w:tc>
        <w:tc>
          <w:tcPr>
            <w:tcW w:w="0" w:type="auto"/>
            <w:tcBorders>
              <w:top w:val="single" w:sz="4" w:space="0" w:color="auto"/>
            </w:tcBorders>
            <w:noWrap/>
          </w:tcPr>
          <w:p w14:paraId="5E27C50F" w14:textId="66EB4F7B"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0.183 </w:t>
            </w:r>
          </w:p>
        </w:tc>
        <w:tc>
          <w:tcPr>
            <w:tcW w:w="0" w:type="auto"/>
            <w:tcBorders>
              <w:top w:val="single" w:sz="4" w:space="0" w:color="auto"/>
            </w:tcBorders>
          </w:tcPr>
          <w:p w14:paraId="36BFAE8F" w14:textId="6C551140"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0.171 </w:t>
            </w:r>
          </w:p>
        </w:tc>
        <w:tc>
          <w:tcPr>
            <w:tcW w:w="0" w:type="auto"/>
            <w:tcBorders>
              <w:top w:val="single" w:sz="4" w:space="0" w:color="auto"/>
            </w:tcBorders>
            <w:vAlign w:val="bottom"/>
          </w:tcPr>
          <w:p w14:paraId="7298832E" w14:textId="1683AFDA"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 </w:t>
            </w:r>
          </w:p>
        </w:tc>
      </w:tr>
      <w:tr w:rsidR="008D7747" w:rsidRPr="008D7747" w14:paraId="15F78B26" w14:textId="210203D5" w:rsidTr="000323A4">
        <w:trPr>
          <w:trHeight w:val="20"/>
          <w:jc w:val="center"/>
        </w:trPr>
        <w:tc>
          <w:tcPr>
            <w:tcW w:w="0" w:type="auto"/>
            <w:noWrap/>
            <w:hideMark/>
          </w:tcPr>
          <w:p w14:paraId="2D59FAE3" w14:textId="77777777" w:rsidR="00E621C0" w:rsidRPr="008D7747" w:rsidRDefault="00E621C0" w:rsidP="00E621C0">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-G</w:t>
            </w:r>
          </w:p>
        </w:tc>
        <w:tc>
          <w:tcPr>
            <w:tcW w:w="0" w:type="auto"/>
            <w:noWrap/>
            <w:hideMark/>
          </w:tcPr>
          <w:p w14:paraId="6FFA9614"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0.090 </w:t>
            </w:r>
          </w:p>
        </w:tc>
        <w:tc>
          <w:tcPr>
            <w:tcW w:w="0" w:type="auto"/>
            <w:noWrap/>
            <w:hideMark/>
          </w:tcPr>
          <w:p w14:paraId="7B5C5F45"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0.099 </w:t>
            </w:r>
          </w:p>
        </w:tc>
        <w:tc>
          <w:tcPr>
            <w:tcW w:w="0" w:type="auto"/>
            <w:noWrap/>
            <w:hideMark/>
          </w:tcPr>
          <w:p w14:paraId="21BFCA63"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0.125 </w:t>
            </w:r>
          </w:p>
        </w:tc>
        <w:tc>
          <w:tcPr>
            <w:tcW w:w="0" w:type="auto"/>
            <w:noWrap/>
            <w:hideMark/>
          </w:tcPr>
          <w:p w14:paraId="55C3F63B"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0.145 </w:t>
            </w:r>
          </w:p>
        </w:tc>
        <w:tc>
          <w:tcPr>
            <w:tcW w:w="0" w:type="auto"/>
            <w:tcBorders>
              <w:left w:val="nil"/>
              <w:right w:val="single" w:sz="4" w:space="0" w:color="auto"/>
            </w:tcBorders>
            <w:vAlign w:val="bottom"/>
          </w:tcPr>
          <w:p w14:paraId="770C792F" w14:textId="38CBF611" w:rsidR="00E621C0" w:rsidRPr="008D7747" w:rsidRDefault="00E621C0" w:rsidP="00E621C0">
            <w:pPr>
              <w:jc w:val="right"/>
              <w:rPr>
                <w:rFonts w:ascii="Calibri" w:eastAsia="等线" w:hAnsi="Calibri" w:cs="Calibri"/>
              </w:rPr>
            </w:pPr>
            <w:r w:rsidRPr="008D7747">
              <w:rPr>
                <w:rFonts w:ascii="Calibri" w:eastAsia="等线" w:hAnsi="Calibri" w:cs="Calibri"/>
              </w:rPr>
              <w:t xml:space="preserve">-12.9 </w:t>
            </w:r>
          </w:p>
        </w:tc>
        <w:tc>
          <w:tcPr>
            <w:tcW w:w="0" w:type="auto"/>
            <w:tcBorders>
              <w:left w:val="single" w:sz="4" w:space="0" w:color="auto"/>
            </w:tcBorders>
            <w:noWrap/>
            <w:hideMark/>
          </w:tcPr>
          <w:p w14:paraId="59CA0D19" w14:textId="43679002"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0.194 </w:t>
            </w:r>
          </w:p>
        </w:tc>
        <w:tc>
          <w:tcPr>
            <w:tcW w:w="0" w:type="auto"/>
            <w:noWrap/>
            <w:hideMark/>
          </w:tcPr>
          <w:p w14:paraId="376565DA"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0.186 </w:t>
            </w:r>
          </w:p>
        </w:tc>
        <w:tc>
          <w:tcPr>
            <w:tcW w:w="0" w:type="auto"/>
            <w:noWrap/>
            <w:hideMark/>
          </w:tcPr>
          <w:p w14:paraId="48013A01"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0.163 </w:t>
            </w:r>
          </w:p>
        </w:tc>
        <w:tc>
          <w:tcPr>
            <w:tcW w:w="0" w:type="auto"/>
            <w:noWrap/>
            <w:hideMark/>
          </w:tcPr>
          <w:p w14:paraId="721B2216"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0.152 </w:t>
            </w:r>
          </w:p>
        </w:tc>
        <w:tc>
          <w:tcPr>
            <w:tcW w:w="0" w:type="auto"/>
            <w:vAlign w:val="bottom"/>
          </w:tcPr>
          <w:p w14:paraId="6559C1C4" w14:textId="6387686A" w:rsidR="00E621C0" w:rsidRPr="008D7747" w:rsidRDefault="00E621C0" w:rsidP="00E621C0">
            <w:pPr>
              <w:jc w:val="right"/>
              <w:rPr>
                <w:rFonts w:ascii="Calibri" w:eastAsia="等线" w:hAnsi="Calibri" w:cs="Calibri"/>
              </w:rPr>
            </w:pPr>
            <w:r w:rsidRPr="008D7747">
              <w:rPr>
                <w:rFonts w:ascii="Calibri" w:eastAsia="等线" w:hAnsi="Calibri" w:cs="Calibri"/>
              </w:rPr>
              <w:t xml:space="preserve">-9.7 </w:t>
            </w:r>
          </w:p>
        </w:tc>
      </w:tr>
      <w:tr w:rsidR="008D7747" w:rsidRPr="008D7747" w14:paraId="6497D872" w14:textId="3F6B6FAB" w:rsidTr="000323A4">
        <w:trPr>
          <w:trHeight w:val="20"/>
          <w:jc w:val="center"/>
        </w:trPr>
        <w:tc>
          <w:tcPr>
            <w:tcW w:w="0" w:type="auto"/>
            <w:noWrap/>
            <w:hideMark/>
          </w:tcPr>
          <w:p w14:paraId="54A1ECAC" w14:textId="77777777" w:rsidR="00E621C0" w:rsidRPr="008D7747" w:rsidRDefault="00E621C0" w:rsidP="00E621C0">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-T</w:t>
            </w:r>
          </w:p>
        </w:tc>
        <w:tc>
          <w:tcPr>
            <w:tcW w:w="0" w:type="auto"/>
            <w:noWrap/>
            <w:hideMark/>
          </w:tcPr>
          <w:p w14:paraId="63016157"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0.065 </w:t>
            </w:r>
          </w:p>
        </w:tc>
        <w:tc>
          <w:tcPr>
            <w:tcW w:w="0" w:type="auto"/>
            <w:noWrap/>
            <w:hideMark/>
          </w:tcPr>
          <w:p w14:paraId="47004529"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0.070 </w:t>
            </w:r>
          </w:p>
        </w:tc>
        <w:tc>
          <w:tcPr>
            <w:tcW w:w="0" w:type="auto"/>
            <w:noWrap/>
            <w:hideMark/>
          </w:tcPr>
          <w:p w14:paraId="706A07B7"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0.086 </w:t>
            </w:r>
          </w:p>
        </w:tc>
        <w:tc>
          <w:tcPr>
            <w:tcW w:w="0" w:type="auto"/>
            <w:noWrap/>
            <w:hideMark/>
          </w:tcPr>
          <w:p w14:paraId="2EB6DECF"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0.101 </w:t>
            </w:r>
          </w:p>
        </w:tc>
        <w:tc>
          <w:tcPr>
            <w:tcW w:w="0" w:type="auto"/>
            <w:tcBorders>
              <w:left w:val="nil"/>
              <w:right w:val="single" w:sz="4" w:space="0" w:color="auto"/>
            </w:tcBorders>
            <w:vAlign w:val="bottom"/>
          </w:tcPr>
          <w:p w14:paraId="60F62BF8" w14:textId="03ABBE53" w:rsidR="00E621C0" w:rsidRPr="008D7747" w:rsidRDefault="00E621C0" w:rsidP="00E621C0">
            <w:pPr>
              <w:jc w:val="right"/>
              <w:rPr>
                <w:rFonts w:ascii="Calibri" w:eastAsia="等线" w:hAnsi="Calibri" w:cs="Calibri"/>
              </w:rPr>
            </w:pPr>
            <w:r w:rsidRPr="008D7747">
              <w:rPr>
                <w:rFonts w:ascii="Calibri" w:eastAsia="等线" w:hAnsi="Calibri" w:cs="Calibri"/>
              </w:rPr>
              <w:t xml:space="preserve">-38.6 </w:t>
            </w:r>
          </w:p>
        </w:tc>
        <w:tc>
          <w:tcPr>
            <w:tcW w:w="0" w:type="auto"/>
            <w:tcBorders>
              <w:left w:val="single" w:sz="4" w:space="0" w:color="auto"/>
            </w:tcBorders>
            <w:noWrap/>
            <w:hideMark/>
          </w:tcPr>
          <w:p w14:paraId="388E7142" w14:textId="349205D2"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0.148 </w:t>
            </w:r>
          </w:p>
        </w:tc>
        <w:tc>
          <w:tcPr>
            <w:tcW w:w="0" w:type="auto"/>
            <w:noWrap/>
            <w:hideMark/>
          </w:tcPr>
          <w:p w14:paraId="4B9BC472"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0.131 </w:t>
            </w:r>
          </w:p>
        </w:tc>
        <w:tc>
          <w:tcPr>
            <w:tcW w:w="0" w:type="auto"/>
            <w:noWrap/>
            <w:hideMark/>
          </w:tcPr>
          <w:p w14:paraId="31CC3097"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0.111 </w:t>
            </w:r>
          </w:p>
        </w:tc>
        <w:tc>
          <w:tcPr>
            <w:tcW w:w="0" w:type="auto"/>
            <w:noWrap/>
            <w:hideMark/>
          </w:tcPr>
          <w:p w14:paraId="0170EF45"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0.104 </w:t>
            </w:r>
          </w:p>
        </w:tc>
        <w:tc>
          <w:tcPr>
            <w:tcW w:w="0" w:type="auto"/>
            <w:vAlign w:val="bottom"/>
          </w:tcPr>
          <w:p w14:paraId="17A7C971" w14:textId="5CBD96B4" w:rsidR="00E621C0" w:rsidRPr="008D7747" w:rsidRDefault="00E621C0" w:rsidP="00E621C0">
            <w:pPr>
              <w:jc w:val="right"/>
              <w:rPr>
                <w:rFonts w:ascii="Calibri" w:eastAsia="等线" w:hAnsi="Calibri" w:cs="Calibri"/>
              </w:rPr>
            </w:pPr>
            <w:r w:rsidRPr="008D7747">
              <w:rPr>
                <w:rFonts w:ascii="Calibri" w:eastAsia="等线" w:hAnsi="Calibri" w:cs="Calibri"/>
              </w:rPr>
              <w:t xml:space="preserve">-36.0 </w:t>
            </w:r>
          </w:p>
        </w:tc>
      </w:tr>
      <w:tr w:rsidR="008D7747" w:rsidRPr="008D7747" w14:paraId="5A42A3DE" w14:textId="1AE7B11F" w:rsidTr="000323A4">
        <w:trPr>
          <w:trHeight w:val="20"/>
          <w:jc w:val="center"/>
        </w:trPr>
        <w:tc>
          <w:tcPr>
            <w:tcW w:w="0" w:type="auto"/>
            <w:noWrap/>
            <w:hideMark/>
          </w:tcPr>
          <w:p w14:paraId="305777F7" w14:textId="77777777" w:rsidR="00E621C0" w:rsidRPr="008D7747" w:rsidRDefault="00E621C0" w:rsidP="00E621C0">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-S</w:t>
            </w:r>
          </w:p>
        </w:tc>
        <w:tc>
          <w:tcPr>
            <w:tcW w:w="0" w:type="auto"/>
            <w:noWrap/>
            <w:hideMark/>
          </w:tcPr>
          <w:p w14:paraId="26A208E9"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0.091 </w:t>
            </w:r>
          </w:p>
        </w:tc>
        <w:tc>
          <w:tcPr>
            <w:tcW w:w="0" w:type="auto"/>
            <w:noWrap/>
            <w:hideMark/>
          </w:tcPr>
          <w:p w14:paraId="313CA5BE"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0.102 </w:t>
            </w:r>
          </w:p>
        </w:tc>
        <w:tc>
          <w:tcPr>
            <w:tcW w:w="0" w:type="auto"/>
            <w:noWrap/>
            <w:hideMark/>
          </w:tcPr>
          <w:p w14:paraId="7EAF2E5B"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0.126 </w:t>
            </w:r>
          </w:p>
        </w:tc>
        <w:tc>
          <w:tcPr>
            <w:tcW w:w="0" w:type="auto"/>
            <w:noWrap/>
            <w:hideMark/>
          </w:tcPr>
          <w:p w14:paraId="21924C13"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0.147 </w:t>
            </w:r>
          </w:p>
        </w:tc>
        <w:tc>
          <w:tcPr>
            <w:tcW w:w="0" w:type="auto"/>
            <w:tcBorders>
              <w:left w:val="nil"/>
              <w:right w:val="single" w:sz="4" w:space="0" w:color="auto"/>
            </w:tcBorders>
            <w:vAlign w:val="bottom"/>
          </w:tcPr>
          <w:p w14:paraId="5E194DE1" w14:textId="6EB128F4" w:rsidR="00E621C0" w:rsidRPr="008D7747" w:rsidRDefault="00E621C0" w:rsidP="00E621C0">
            <w:pPr>
              <w:jc w:val="right"/>
              <w:rPr>
                <w:rFonts w:ascii="Calibri" w:eastAsia="等线" w:hAnsi="Calibri" w:cs="Calibri"/>
              </w:rPr>
            </w:pPr>
            <w:r w:rsidRPr="008D7747">
              <w:rPr>
                <w:rFonts w:ascii="Calibri" w:eastAsia="等线" w:hAnsi="Calibri" w:cs="Calibri"/>
              </w:rPr>
              <w:t xml:space="preserve">-11.4 </w:t>
            </w:r>
          </w:p>
        </w:tc>
        <w:tc>
          <w:tcPr>
            <w:tcW w:w="0" w:type="auto"/>
            <w:tcBorders>
              <w:left w:val="single" w:sz="4" w:space="0" w:color="auto"/>
            </w:tcBorders>
            <w:noWrap/>
            <w:hideMark/>
          </w:tcPr>
          <w:p w14:paraId="047D47DA" w14:textId="5F01AB66"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0.196 </w:t>
            </w:r>
          </w:p>
        </w:tc>
        <w:tc>
          <w:tcPr>
            <w:tcW w:w="0" w:type="auto"/>
            <w:noWrap/>
            <w:hideMark/>
          </w:tcPr>
          <w:p w14:paraId="553A2C98"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0.188 </w:t>
            </w:r>
          </w:p>
        </w:tc>
        <w:tc>
          <w:tcPr>
            <w:tcW w:w="0" w:type="auto"/>
            <w:noWrap/>
            <w:hideMark/>
          </w:tcPr>
          <w:p w14:paraId="33CD981D"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0.175 </w:t>
            </w:r>
          </w:p>
        </w:tc>
        <w:tc>
          <w:tcPr>
            <w:tcW w:w="0" w:type="auto"/>
            <w:hideMark/>
          </w:tcPr>
          <w:p w14:paraId="715162A7"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0.156 </w:t>
            </w:r>
          </w:p>
        </w:tc>
        <w:tc>
          <w:tcPr>
            <w:tcW w:w="0" w:type="auto"/>
            <w:vAlign w:val="bottom"/>
          </w:tcPr>
          <w:p w14:paraId="4582A729" w14:textId="704B5C51" w:rsidR="00E621C0" w:rsidRPr="008D7747" w:rsidRDefault="00E621C0" w:rsidP="00E621C0">
            <w:pPr>
              <w:jc w:val="right"/>
              <w:rPr>
                <w:rFonts w:ascii="Calibri" w:eastAsia="等线" w:hAnsi="Calibri" w:cs="Calibri"/>
              </w:rPr>
            </w:pPr>
            <w:r w:rsidRPr="008D7747">
              <w:rPr>
                <w:rFonts w:ascii="Calibri" w:eastAsia="等线" w:hAnsi="Calibri" w:cs="Calibri"/>
              </w:rPr>
              <w:t xml:space="preserve">-7.1 </w:t>
            </w:r>
          </w:p>
        </w:tc>
      </w:tr>
      <w:tr w:rsidR="008D7747" w:rsidRPr="008D7747" w14:paraId="60AF64FF" w14:textId="4053B2E0" w:rsidTr="000323A4">
        <w:trPr>
          <w:trHeight w:val="20"/>
          <w:jc w:val="center"/>
        </w:trPr>
        <w:tc>
          <w:tcPr>
            <w:tcW w:w="0" w:type="auto"/>
            <w:tcBorders>
              <w:bottom w:val="single" w:sz="4" w:space="0" w:color="auto"/>
            </w:tcBorders>
            <w:noWrap/>
            <w:hideMark/>
          </w:tcPr>
          <w:p w14:paraId="49955796" w14:textId="77777777" w:rsidR="00E621C0" w:rsidRPr="008D7747" w:rsidRDefault="00E621C0" w:rsidP="00E621C0">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-C</w:t>
            </w:r>
          </w:p>
        </w:tc>
        <w:tc>
          <w:tcPr>
            <w:tcW w:w="0" w:type="auto"/>
            <w:tcBorders>
              <w:bottom w:val="single" w:sz="4" w:space="0" w:color="auto"/>
            </w:tcBorders>
            <w:noWrap/>
            <w:hideMark/>
          </w:tcPr>
          <w:p w14:paraId="014DEA77"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0.095 </w:t>
            </w:r>
          </w:p>
        </w:tc>
        <w:tc>
          <w:tcPr>
            <w:tcW w:w="0" w:type="auto"/>
            <w:tcBorders>
              <w:bottom w:val="single" w:sz="4" w:space="0" w:color="auto"/>
            </w:tcBorders>
            <w:noWrap/>
            <w:hideMark/>
          </w:tcPr>
          <w:p w14:paraId="252889F5"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0.109 </w:t>
            </w:r>
          </w:p>
        </w:tc>
        <w:tc>
          <w:tcPr>
            <w:tcW w:w="0" w:type="auto"/>
            <w:tcBorders>
              <w:bottom w:val="single" w:sz="4" w:space="0" w:color="auto"/>
            </w:tcBorders>
            <w:noWrap/>
            <w:hideMark/>
          </w:tcPr>
          <w:p w14:paraId="1F4154B9"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0.126 </w:t>
            </w:r>
          </w:p>
        </w:tc>
        <w:tc>
          <w:tcPr>
            <w:tcW w:w="0" w:type="auto"/>
            <w:tcBorders>
              <w:bottom w:val="single" w:sz="4" w:space="0" w:color="auto"/>
            </w:tcBorders>
            <w:noWrap/>
            <w:hideMark/>
          </w:tcPr>
          <w:p w14:paraId="285BFE95"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0.159 </w:t>
            </w:r>
          </w:p>
        </w:tc>
        <w:tc>
          <w:tcPr>
            <w:tcW w:w="0" w:type="auto"/>
            <w:tcBorders>
              <w:left w:val="nil"/>
              <w:bottom w:val="single" w:sz="4" w:space="0" w:color="auto"/>
              <w:right w:val="single" w:sz="4" w:space="0" w:color="auto"/>
            </w:tcBorders>
            <w:vAlign w:val="bottom"/>
          </w:tcPr>
          <w:p w14:paraId="6C2C892E" w14:textId="1D7CF854" w:rsidR="00E621C0" w:rsidRPr="008D7747" w:rsidRDefault="00E621C0" w:rsidP="00E621C0">
            <w:pPr>
              <w:jc w:val="right"/>
              <w:rPr>
                <w:rFonts w:ascii="Calibri" w:eastAsia="等线" w:hAnsi="Calibri" w:cs="Calibri"/>
              </w:rPr>
            </w:pPr>
            <w:r w:rsidRPr="008D7747">
              <w:rPr>
                <w:rFonts w:ascii="Calibri" w:eastAsia="等线" w:hAnsi="Calibri" w:cs="Calibri"/>
              </w:rPr>
              <w:t xml:space="preserve">-7.3 </w:t>
            </w:r>
          </w:p>
        </w:tc>
        <w:tc>
          <w:tcPr>
            <w:tcW w:w="0" w:type="auto"/>
            <w:tcBorders>
              <w:left w:val="single" w:sz="4" w:space="0" w:color="auto"/>
              <w:bottom w:val="single" w:sz="4" w:space="0" w:color="auto"/>
            </w:tcBorders>
            <w:noWrap/>
            <w:hideMark/>
          </w:tcPr>
          <w:p w14:paraId="6C427341" w14:textId="0BCDAB2D"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0.204 </w:t>
            </w:r>
          </w:p>
        </w:tc>
        <w:tc>
          <w:tcPr>
            <w:tcW w:w="0" w:type="auto"/>
            <w:tcBorders>
              <w:bottom w:val="single" w:sz="4" w:space="0" w:color="auto"/>
            </w:tcBorders>
            <w:noWrap/>
            <w:hideMark/>
          </w:tcPr>
          <w:p w14:paraId="4C4C73FE"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0.190 </w:t>
            </w:r>
          </w:p>
        </w:tc>
        <w:tc>
          <w:tcPr>
            <w:tcW w:w="0" w:type="auto"/>
            <w:tcBorders>
              <w:bottom w:val="single" w:sz="4" w:space="0" w:color="auto"/>
            </w:tcBorders>
            <w:noWrap/>
            <w:hideMark/>
          </w:tcPr>
          <w:p w14:paraId="2C0AC4BF"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0.172 </w:t>
            </w:r>
          </w:p>
        </w:tc>
        <w:tc>
          <w:tcPr>
            <w:tcW w:w="0" w:type="auto"/>
            <w:tcBorders>
              <w:bottom w:val="single" w:sz="4" w:space="0" w:color="auto"/>
            </w:tcBorders>
            <w:noWrap/>
            <w:hideMark/>
          </w:tcPr>
          <w:p w14:paraId="342A9553" w14:textId="77777777" w:rsidR="00E621C0" w:rsidRPr="008D7747" w:rsidRDefault="00E621C0" w:rsidP="00E621C0">
            <w:pPr>
              <w:jc w:val="right"/>
              <w:rPr>
                <w:rFonts w:ascii="Calibri" w:eastAsia="等线" w:hAnsi="Calibri" w:cs="Calibri"/>
              </w:rPr>
            </w:pPr>
            <w:r w:rsidRPr="008D7747">
              <w:rPr>
                <w:rFonts w:ascii="Calibri" w:eastAsia="等线" w:hAnsi="Calibri" w:cs="Calibri"/>
              </w:rPr>
              <w:t xml:space="preserve">0.159 </w:t>
            </w:r>
          </w:p>
        </w:tc>
        <w:tc>
          <w:tcPr>
            <w:tcW w:w="0" w:type="auto"/>
            <w:tcBorders>
              <w:bottom w:val="single" w:sz="4" w:space="0" w:color="auto"/>
            </w:tcBorders>
            <w:vAlign w:val="bottom"/>
          </w:tcPr>
          <w:p w14:paraId="66021330" w14:textId="162182F8" w:rsidR="00E621C0" w:rsidRPr="008D7747" w:rsidRDefault="00E621C0" w:rsidP="00E621C0">
            <w:pPr>
              <w:jc w:val="right"/>
              <w:rPr>
                <w:rFonts w:ascii="Calibri" w:eastAsia="等线" w:hAnsi="Calibri" w:cs="Calibri"/>
              </w:rPr>
            </w:pPr>
            <w:r w:rsidRPr="008D7747">
              <w:rPr>
                <w:rFonts w:ascii="Calibri" w:eastAsia="等线" w:hAnsi="Calibri" w:cs="Calibri"/>
              </w:rPr>
              <w:t xml:space="preserve">-5.9 </w:t>
            </w:r>
          </w:p>
        </w:tc>
      </w:tr>
      <w:tr w:rsidR="008D7747" w:rsidRPr="008D7747" w14:paraId="5FE97686" w14:textId="78A71424" w:rsidTr="0051403E">
        <w:trPr>
          <w:trHeight w:val="20"/>
          <w:jc w:val="center"/>
        </w:trPr>
        <w:tc>
          <w:tcPr>
            <w:tcW w:w="0" w:type="auto"/>
            <w:gridSpan w:val="6"/>
            <w:tcBorders>
              <w:top w:val="single" w:sz="4" w:space="0" w:color="auto"/>
              <w:right w:val="single" w:sz="4" w:space="0" w:color="auto"/>
            </w:tcBorders>
            <w:shd w:val="clear" w:color="auto" w:fill="DAEEF3" w:themeFill="accent5" w:themeFillTint="33"/>
            <w:noWrap/>
          </w:tcPr>
          <w:p w14:paraId="681CD8B1" w14:textId="0733C6F7" w:rsidR="0051403E" w:rsidRPr="008D7747" w:rsidRDefault="0051403E" w:rsidP="0051403E">
            <w:pPr>
              <w:jc w:val="left"/>
              <w:rPr>
                <w:rFonts w:ascii="Calibri" w:eastAsia="等线" w:hAnsi="Calibri" w:cs="Calibri"/>
              </w:rPr>
            </w:pPr>
            <w:r w:rsidRPr="008D7747">
              <w:rPr>
                <w:rFonts w:ascii="Calibri" w:eastAsia="等线" w:hAnsi="Calibri" w:cs="Calibri"/>
              </w:rPr>
              <w:t>Out-of-town</w:t>
            </w:r>
          </w:p>
        </w:tc>
        <w:tc>
          <w:tcPr>
            <w:tcW w:w="0" w:type="auto"/>
            <w:gridSpan w:val="5"/>
            <w:tcBorders>
              <w:top w:val="single" w:sz="4" w:space="0" w:color="auto"/>
              <w:left w:val="single" w:sz="4" w:space="0" w:color="auto"/>
            </w:tcBorders>
            <w:shd w:val="clear" w:color="auto" w:fill="DAEEF3" w:themeFill="accent5" w:themeFillTint="33"/>
            <w:noWrap/>
          </w:tcPr>
          <w:p w14:paraId="3CBCA503" w14:textId="4C7513EC" w:rsidR="0051403E" w:rsidRPr="008D7747" w:rsidRDefault="0051403E" w:rsidP="00E621C0">
            <w:pPr>
              <w:jc w:val="right"/>
              <w:rPr>
                <w:rFonts w:ascii="Calibri" w:eastAsia="等线" w:hAnsi="Calibri" w:cs="Calibri"/>
              </w:rPr>
            </w:pPr>
          </w:p>
        </w:tc>
      </w:tr>
      <w:tr w:rsidR="008D7747" w:rsidRPr="008D7747" w14:paraId="4E11E1C9" w14:textId="77777777" w:rsidTr="000323A4">
        <w:trPr>
          <w:trHeight w:val="20"/>
          <w:jc w:val="center"/>
        </w:trPr>
        <w:tc>
          <w:tcPr>
            <w:tcW w:w="0" w:type="auto"/>
            <w:tcBorders>
              <w:top w:val="single" w:sz="4" w:space="0" w:color="auto"/>
            </w:tcBorders>
            <w:noWrap/>
          </w:tcPr>
          <w:p w14:paraId="6838121C" w14:textId="4D174939" w:rsidR="000323A4" w:rsidRPr="008D7747" w:rsidRDefault="000323A4" w:rsidP="000323A4">
            <w:pPr>
              <w:rPr>
                <w:rFonts w:ascii="Calibri" w:eastAsia="等线" w:hAnsi="Calibri" w:cs="Calibri"/>
                <w:b/>
                <w:bCs/>
              </w:rPr>
            </w:pPr>
            <w:proofErr w:type="spellStart"/>
            <w:r w:rsidRPr="008D7747">
              <w:rPr>
                <w:rFonts w:ascii="Calibri" w:eastAsia="等线" w:hAnsi="Calibri" w:cs="Calibri"/>
                <w:b/>
                <w:bCs/>
              </w:rPr>
              <w:t>TGVx</w:t>
            </w:r>
            <w:proofErr w:type="spellEnd"/>
          </w:p>
        </w:tc>
        <w:tc>
          <w:tcPr>
            <w:tcW w:w="0" w:type="auto"/>
            <w:tcBorders>
              <w:top w:val="single" w:sz="4" w:space="0" w:color="auto"/>
            </w:tcBorders>
            <w:noWrap/>
          </w:tcPr>
          <w:p w14:paraId="4A1B9E07" w14:textId="1160F576"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0.059 </w:t>
            </w:r>
          </w:p>
        </w:tc>
        <w:tc>
          <w:tcPr>
            <w:tcW w:w="0" w:type="auto"/>
            <w:tcBorders>
              <w:top w:val="single" w:sz="4" w:space="0" w:color="auto"/>
            </w:tcBorders>
            <w:noWrap/>
          </w:tcPr>
          <w:p w14:paraId="208A54ED" w14:textId="4FB57CF8"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0.071 </w:t>
            </w:r>
          </w:p>
        </w:tc>
        <w:tc>
          <w:tcPr>
            <w:tcW w:w="0" w:type="auto"/>
            <w:tcBorders>
              <w:top w:val="single" w:sz="4" w:space="0" w:color="auto"/>
            </w:tcBorders>
            <w:noWrap/>
          </w:tcPr>
          <w:p w14:paraId="75E8CE87" w14:textId="00880C6A"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0.090 </w:t>
            </w:r>
          </w:p>
        </w:tc>
        <w:tc>
          <w:tcPr>
            <w:tcW w:w="0" w:type="auto"/>
            <w:tcBorders>
              <w:top w:val="single" w:sz="4" w:space="0" w:color="auto"/>
            </w:tcBorders>
            <w:noWrap/>
          </w:tcPr>
          <w:p w14:paraId="7F48075A" w14:textId="7E50FB92"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0.118 </w:t>
            </w:r>
          </w:p>
        </w:tc>
        <w:tc>
          <w:tcPr>
            <w:tcW w:w="0" w:type="auto"/>
            <w:tcBorders>
              <w:top w:val="single" w:sz="4" w:space="0" w:color="auto"/>
              <w:left w:val="nil"/>
              <w:right w:val="single" w:sz="4" w:space="0" w:color="auto"/>
            </w:tcBorders>
            <w:vAlign w:val="bottom"/>
          </w:tcPr>
          <w:p w14:paraId="094F00B5" w14:textId="03D011AC"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 </w:t>
            </w:r>
          </w:p>
        </w:tc>
        <w:tc>
          <w:tcPr>
            <w:tcW w:w="0" w:type="auto"/>
            <w:tcBorders>
              <w:top w:val="single" w:sz="4" w:space="0" w:color="auto"/>
              <w:left w:val="single" w:sz="4" w:space="0" w:color="auto"/>
            </w:tcBorders>
            <w:noWrap/>
          </w:tcPr>
          <w:p w14:paraId="36DAE0B8" w14:textId="6042954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0.077 </w:t>
            </w:r>
          </w:p>
        </w:tc>
        <w:tc>
          <w:tcPr>
            <w:tcW w:w="0" w:type="auto"/>
            <w:tcBorders>
              <w:top w:val="single" w:sz="4" w:space="0" w:color="auto"/>
            </w:tcBorders>
            <w:noWrap/>
          </w:tcPr>
          <w:p w14:paraId="05EBB8D5" w14:textId="75659B8F"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0.071 </w:t>
            </w:r>
          </w:p>
        </w:tc>
        <w:tc>
          <w:tcPr>
            <w:tcW w:w="0" w:type="auto"/>
            <w:tcBorders>
              <w:top w:val="single" w:sz="4" w:space="0" w:color="auto"/>
            </w:tcBorders>
            <w:noWrap/>
          </w:tcPr>
          <w:p w14:paraId="3F1E6985" w14:textId="560DA3D3"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0.063 </w:t>
            </w:r>
          </w:p>
        </w:tc>
        <w:tc>
          <w:tcPr>
            <w:tcW w:w="0" w:type="auto"/>
            <w:tcBorders>
              <w:top w:val="single" w:sz="4" w:space="0" w:color="auto"/>
            </w:tcBorders>
          </w:tcPr>
          <w:p w14:paraId="0CC2D841" w14:textId="6452BEA0"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0.054 </w:t>
            </w:r>
          </w:p>
        </w:tc>
        <w:tc>
          <w:tcPr>
            <w:tcW w:w="0" w:type="auto"/>
            <w:tcBorders>
              <w:top w:val="single" w:sz="4" w:space="0" w:color="auto"/>
            </w:tcBorders>
            <w:vAlign w:val="bottom"/>
          </w:tcPr>
          <w:p w14:paraId="29EEED49" w14:textId="5567EC52"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 </w:t>
            </w:r>
          </w:p>
        </w:tc>
      </w:tr>
      <w:tr w:rsidR="008D7747" w:rsidRPr="008D7747" w14:paraId="7EB8625F" w14:textId="2C13285A" w:rsidTr="000323A4">
        <w:trPr>
          <w:trHeight w:val="20"/>
          <w:jc w:val="center"/>
        </w:trPr>
        <w:tc>
          <w:tcPr>
            <w:tcW w:w="0" w:type="auto"/>
            <w:noWrap/>
            <w:hideMark/>
          </w:tcPr>
          <w:p w14:paraId="1A74DAAF" w14:textId="77777777" w:rsidR="000323A4" w:rsidRPr="008D7747" w:rsidRDefault="000323A4" w:rsidP="000323A4">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-G</w:t>
            </w:r>
          </w:p>
        </w:tc>
        <w:tc>
          <w:tcPr>
            <w:tcW w:w="0" w:type="auto"/>
            <w:noWrap/>
            <w:hideMark/>
          </w:tcPr>
          <w:p w14:paraId="0FF6238D"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0.052 </w:t>
            </w:r>
          </w:p>
        </w:tc>
        <w:tc>
          <w:tcPr>
            <w:tcW w:w="0" w:type="auto"/>
            <w:noWrap/>
            <w:hideMark/>
          </w:tcPr>
          <w:p w14:paraId="70BE7FA2"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0.062 </w:t>
            </w:r>
          </w:p>
        </w:tc>
        <w:tc>
          <w:tcPr>
            <w:tcW w:w="0" w:type="auto"/>
            <w:noWrap/>
            <w:hideMark/>
          </w:tcPr>
          <w:p w14:paraId="57335885"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0.081 </w:t>
            </w:r>
          </w:p>
        </w:tc>
        <w:tc>
          <w:tcPr>
            <w:tcW w:w="0" w:type="auto"/>
            <w:noWrap/>
            <w:hideMark/>
          </w:tcPr>
          <w:p w14:paraId="67D7CB18"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0.101 </w:t>
            </w:r>
          </w:p>
        </w:tc>
        <w:tc>
          <w:tcPr>
            <w:tcW w:w="0" w:type="auto"/>
            <w:tcBorders>
              <w:left w:val="nil"/>
              <w:right w:val="single" w:sz="4" w:space="0" w:color="auto"/>
            </w:tcBorders>
            <w:vAlign w:val="bottom"/>
          </w:tcPr>
          <w:p w14:paraId="06C5A053" w14:textId="262FE1CB" w:rsidR="000323A4" w:rsidRPr="008D7747" w:rsidRDefault="000323A4" w:rsidP="000323A4">
            <w:pPr>
              <w:jc w:val="right"/>
              <w:rPr>
                <w:rFonts w:ascii="Calibri" w:eastAsia="等线" w:hAnsi="Calibri" w:cs="Calibri"/>
              </w:rPr>
            </w:pPr>
            <w:r w:rsidRPr="008D7747">
              <w:rPr>
                <w:rFonts w:ascii="Calibri" w:eastAsia="等线" w:hAnsi="Calibri" w:cs="Calibri"/>
              </w:rPr>
              <w:t xml:space="preserve">-12.6 </w:t>
            </w:r>
          </w:p>
        </w:tc>
        <w:tc>
          <w:tcPr>
            <w:tcW w:w="0" w:type="auto"/>
            <w:tcBorders>
              <w:left w:val="single" w:sz="4" w:space="0" w:color="auto"/>
            </w:tcBorders>
            <w:noWrap/>
            <w:hideMark/>
          </w:tcPr>
          <w:p w14:paraId="5C973D52" w14:textId="35B1F30A"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0.071 </w:t>
            </w:r>
          </w:p>
        </w:tc>
        <w:tc>
          <w:tcPr>
            <w:tcW w:w="0" w:type="auto"/>
            <w:noWrap/>
            <w:hideMark/>
          </w:tcPr>
          <w:p w14:paraId="31185851"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0.067 </w:t>
            </w:r>
          </w:p>
        </w:tc>
        <w:tc>
          <w:tcPr>
            <w:tcW w:w="0" w:type="auto"/>
            <w:noWrap/>
            <w:hideMark/>
          </w:tcPr>
          <w:p w14:paraId="0E00F9FD"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0.060 </w:t>
            </w:r>
          </w:p>
        </w:tc>
        <w:tc>
          <w:tcPr>
            <w:tcW w:w="0" w:type="auto"/>
            <w:noWrap/>
            <w:hideMark/>
          </w:tcPr>
          <w:p w14:paraId="56831B3A"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0.049 </w:t>
            </w:r>
          </w:p>
        </w:tc>
        <w:tc>
          <w:tcPr>
            <w:tcW w:w="0" w:type="auto"/>
            <w:vAlign w:val="bottom"/>
          </w:tcPr>
          <w:p w14:paraId="75FFCA60" w14:textId="7EE10780" w:rsidR="000323A4" w:rsidRPr="008D7747" w:rsidRDefault="000323A4" w:rsidP="000323A4">
            <w:pPr>
              <w:jc w:val="right"/>
              <w:rPr>
                <w:rFonts w:ascii="Calibri" w:eastAsia="等线" w:hAnsi="Calibri" w:cs="Calibri"/>
              </w:rPr>
            </w:pPr>
            <w:r w:rsidRPr="008D7747">
              <w:rPr>
                <w:rFonts w:ascii="Calibri" w:eastAsia="等线" w:hAnsi="Calibri" w:cs="Calibri"/>
              </w:rPr>
              <w:t xml:space="preserve">-6.6 </w:t>
            </w:r>
          </w:p>
        </w:tc>
      </w:tr>
      <w:tr w:rsidR="008D7747" w:rsidRPr="008D7747" w14:paraId="44D9F550" w14:textId="7103C23A" w:rsidTr="000323A4">
        <w:trPr>
          <w:trHeight w:val="20"/>
          <w:jc w:val="center"/>
        </w:trPr>
        <w:tc>
          <w:tcPr>
            <w:tcW w:w="0" w:type="auto"/>
            <w:noWrap/>
            <w:hideMark/>
          </w:tcPr>
          <w:p w14:paraId="02A2E2B5" w14:textId="77777777" w:rsidR="000323A4" w:rsidRPr="008D7747" w:rsidRDefault="000323A4" w:rsidP="000323A4">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-T</w:t>
            </w:r>
          </w:p>
        </w:tc>
        <w:tc>
          <w:tcPr>
            <w:tcW w:w="0" w:type="auto"/>
            <w:noWrap/>
            <w:hideMark/>
          </w:tcPr>
          <w:p w14:paraId="3DDFE789"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0.035 </w:t>
            </w:r>
          </w:p>
        </w:tc>
        <w:tc>
          <w:tcPr>
            <w:tcW w:w="0" w:type="auto"/>
            <w:noWrap/>
            <w:hideMark/>
          </w:tcPr>
          <w:p w14:paraId="51C24BF0"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0.041 </w:t>
            </w:r>
          </w:p>
        </w:tc>
        <w:tc>
          <w:tcPr>
            <w:tcW w:w="0" w:type="auto"/>
            <w:noWrap/>
            <w:hideMark/>
          </w:tcPr>
          <w:p w14:paraId="25E80683"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0.055 </w:t>
            </w:r>
          </w:p>
        </w:tc>
        <w:tc>
          <w:tcPr>
            <w:tcW w:w="0" w:type="auto"/>
            <w:noWrap/>
            <w:hideMark/>
          </w:tcPr>
          <w:p w14:paraId="514E9EA3"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0.078 </w:t>
            </w:r>
          </w:p>
        </w:tc>
        <w:tc>
          <w:tcPr>
            <w:tcW w:w="0" w:type="auto"/>
            <w:tcBorders>
              <w:left w:val="nil"/>
              <w:right w:val="single" w:sz="4" w:space="0" w:color="auto"/>
            </w:tcBorders>
            <w:vAlign w:val="bottom"/>
          </w:tcPr>
          <w:p w14:paraId="49330D19" w14:textId="15F5E9B6" w:rsidR="000323A4" w:rsidRPr="008D7747" w:rsidRDefault="000323A4" w:rsidP="000323A4">
            <w:pPr>
              <w:jc w:val="right"/>
              <w:rPr>
                <w:rFonts w:ascii="Calibri" w:eastAsia="等线" w:hAnsi="Calibri" w:cs="Calibri"/>
              </w:rPr>
            </w:pPr>
            <w:r w:rsidRPr="008D7747">
              <w:rPr>
                <w:rFonts w:ascii="Calibri" w:eastAsia="等线" w:hAnsi="Calibri" w:cs="Calibri"/>
              </w:rPr>
              <w:t xml:space="preserve">-38.6 </w:t>
            </w:r>
          </w:p>
        </w:tc>
        <w:tc>
          <w:tcPr>
            <w:tcW w:w="0" w:type="auto"/>
            <w:tcBorders>
              <w:left w:val="single" w:sz="4" w:space="0" w:color="auto"/>
            </w:tcBorders>
            <w:noWrap/>
            <w:hideMark/>
          </w:tcPr>
          <w:p w14:paraId="5028C541" w14:textId="66A453E3"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0.057 </w:t>
            </w:r>
          </w:p>
        </w:tc>
        <w:tc>
          <w:tcPr>
            <w:tcW w:w="0" w:type="auto"/>
            <w:noWrap/>
            <w:hideMark/>
          </w:tcPr>
          <w:p w14:paraId="472439FC"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0.047 </w:t>
            </w:r>
          </w:p>
        </w:tc>
        <w:tc>
          <w:tcPr>
            <w:tcW w:w="0" w:type="auto"/>
            <w:noWrap/>
            <w:hideMark/>
          </w:tcPr>
          <w:p w14:paraId="53D15D8D"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0.042 </w:t>
            </w:r>
          </w:p>
        </w:tc>
        <w:tc>
          <w:tcPr>
            <w:tcW w:w="0" w:type="auto"/>
            <w:noWrap/>
            <w:hideMark/>
          </w:tcPr>
          <w:p w14:paraId="21FEBE5F"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0.036 </w:t>
            </w:r>
          </w:p>
        </w:tc>
        <w:tc>
          <w:tcPr>
            <w:tcW w:w="0" w:type="auto"/>
            <w:vAlign w:val="bottom"/>
          </w:tcPr>
          <w:p w14:paraId="383F26ED" w14:textId="19E9B343" w:rsidR="000323A4" w:rsidRPr="008D7747" w:rsidRDefault="000323A4" w:rsidP="000323A4">
            <w:pPr>
              <w:jc w:val="right"/>
              <w:rPr>
                <w:rFonts w:ascii="Calibri" w:eastAsia="等线" w:hAnsi="Calibri" w:cs="Calibri"/>
              </w:rPr>
            </w:pPr>
            <w:r w:rsidRPr="008D7747">
              <w:rPr>
                <w:rFonts w:ascii="Calibri" w:eastAsia="等线" w:hAnsi="Calibri" w:cs="Calibri"/>
              </w:rPr>
              <w:t xml:space="preserve">-31.6 </w:t>
            </w:r>
          </w:p>
        </w:tc>
      </w:tr>
      <w:tr w:rsidR="008D7747" w:rsidRPr="008D7747" w14:paraId="17BEBB71" w14:textId="69C535AD" w:rsidTr="000323A4">
        <w:trPr>
          <w:trHeight w:val="20"/>
          <w:jc w:val="center"/>
        </w:trPr>
        <w:tc>
          <w:tcPr>
            <w:tcW w:w="0" w:type="auto"/>
            <w:noWrap/>
            <w:hideMark/>
          </w:tcPr>
          <w:p w14:paraId="78A4DDBE" w14:textId="77777777" w:rsidR="000323A4" w:rsidRPr="008D7747" w:rsidRDefault="000323A4" w:rsidP="000323A4">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-S</w:t>
            </w:r>
          </w:p>
        </w:tc>
        <w:tc>
          <w:tcPr>
            <w:tcW w:w="0" w:type="auto"/>
            <w:noWrap/>
            <w:hideMark/>
          </w:tcPr>
          <w:p w14:paraId="67DBC080"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0.055 </w:t>
            </w:r>
          </w:p>
        </w:tc>
        <w:tc>
          <w:tcPr>
            <w:tcW w:w="0" w:type="auto"/>
            <w:noWrap/>
            <w:hideMark/>
          </w:tcPr>
          <w:p w14:paraId="7474DFB7"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0.063 </w:t>
            </w:r>
          </w:p>
        </w:tc>
        <w:tc>
          <w:tcPr>
            <w:tcW w:w="0" w:type="auto"/>
            <w:noWrap/>
            <w:hideMark/>
          </w:tcPr>
          <w:p w14:paraId="42B75AEE"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0.085 </w:t>
            </w:r>
          </w:p>
        </w:tc>
        <w:tc>
          <w:tcPr>
            <w:tcW w:w="0" w:type="auto"/>
            <w:noWrap/>
            <w:hideMark/>
          </w:tcPr>
          <w:p w14:paraId="0F282239"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0.110 </w:t>
            </w:r>
          </w:p>
        </w:tc>
        <w:tc>
          <w:tcPr>
            <w:tcW w:w="0" w:type="auto"/>
            <w:tcBorders>
              <w:left w:val="nil"/>
              <w:right w:val="single" w:sz="4" w:space="0" w:color="auto"/>
            </w:tcBorders>
            <w:vAlign w:val="bottom"/>
          </w:tcPr>
          <w:p w14:paraId="419B51BF" w14:textId="1613B11A" w:rsidR="000323A4" w:rsidRPr="008D7747" w:rsidRDefault="000323A4" w:rsidP="000323A4">
            <w:pPr>
              <w:jc w:val="right"/>
              <w:rPr>
                <w:rFonts w:ascii="Calibri" w:eastAsia="等线" w:hAnsi="Calibri" w:cs="Calibri"/>
              </w:rPr>
            </w:pPr>
            <w:r w:rsidRPr="008D7747">
              <w:rPr>
                <w:rFonts w:ascii="Calibri" w:eastAsia="等线" w:hAnsi="Calibri" w:cs="Calibri"/>
              </w:rPr>
              <w:t xml:space="preserve">-7.4 </w:t>
            </w:r>
          </w:p>
        </w:tc>
        <w:tc>
          <w:tcPr>
            <w:tcW w:w="0" w:type="auto"/>
            <w:tcBorders>
              <w:left w:val="single" w:sz="4" w:space="0" w:color="auto"/>
            </w:tcBorders>
            <w:noWrap/>
            <w:hideMark/>
          </w:tcPr>
          <w:p w14:paraId="11B59C4F" w14:textId="468A458F"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0.073 </w:t>
            </w:r>
          </w:p>
        </w:tc>
        <w:tc>
          <w:tcPr>
            <w:tcW w:w="0" w:type="auto"/>
            <w:noWrap/>
            <w:hideMark/>
          </w:tcPr>
          <w:p w14:paraId="7F3A2DA1"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0.068 </w:t>
            </w:r>
          </w:p>
        </w:tc>
        <w:tc>
          <w:tcPr>
            <w:tcW w:w="0" w:type="auto"/>
            <w:noWrap/>
            <w:hideMark/>
          </w:tcPr>
          <w:p w14:paraId="75F57CC2"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0.059 </w:t>
            </w:r>
          </w:p>
        </w:tc>
        <w:tc>
          <w:tcPr>
            <w:tcW w:w="0" w:type="auto"/>
            <w:noWrap/>
            <w:hideMark/>
          </w:tcPr>
          <w:p w14:paraId="65C027AB"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0.051 </w:t>
            </w:r>
          </w:p>
        </w:tc>
        <w:tc>
          <w:tcPr>
            <w:tcW w:w="0" w:type="auto"/>
            <w:vAlign w:val="bottom"/>
          </w:tcPr>
          <w:p w14:paraId="4DA9170C" w14:textId="358ECB43" w:rsidR="000323A4" w:rsidRPr="008D7747" w:rsidRDefault="000323A4" w:rsidP="000323A4">
            <w:pPr>
              <w:jc w:val="right"/>
              <w:rPr>
                <w:rFonts w:ascii="Calibri" w:eastAsia="等线" w:hAnsi="Calibri" w:cs="Calibri"/>
              </w:rPr>
            </w:pPr>
            <w:r w:rsidRPr="008D7747">
              <w:rPr>
                <w:rFonts w:ascii="Calibri" w:eastAsia="等线" w:hAnsi="Calibri" w:cs="Calibri"/>
              </w:rPr>
              <w:t xml:space="preserve">-5.2 </w:t>
            </w:r>
          </w:p>
        </w:tc>
      </w:tr>
      <w:tr w:rsidR="008D7747" w:rsidRPr="008D7747" w14:paraId="4CA9A373" w14:textId="6AE60218" w:rsidTr="000323A4">
        <w:trPr>
          <w:trHeight w:val="20"/>
          <w:jc w:val="center"/>
        </w:trPr>
        <w:tc>
          <w:tcPr>
            <w:tcW w:w="0" w:type="auto"/>
            <w:tcBorders>
              <w:bottom w:val="single" w:sz="4" w:space="0" w:color="auto"/>
            </w:tcBorders>
            <w:noWrap/>
            <w:hideMark/>
          </w:tcPr>
          <w:p w14:paraId="0B299C3F" w14:textId="77777777" w:rsidR="000323A4" w:rsidRPr="008D7747" w:rsidRDefault="000323A4" w:rsidP="000323A4">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-C</w:t>
            </w:r>
          </w:p>
        </w:tc>
        <w:tc>
          <w:tcPr>
            <w:tcW w:w="0" w:type="auto"/>
            <w:tcBorders>
              <w:bottom w:val="single" w:sz="4" w:space="0" w:color="auto"/>
            </w:tcBorders>
            <w:noWrap/>
            <w:hideMark/>
          </w:tcPr>
          <w:p w14:paraId="565BC738"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0.048 </w:t>
            </w:r>
          </w:p>
        </w:tc>
        <w:tc>
          <w:tcPr>
            <w:tcW w:w="0" w:type="auto"/>
            <w:tcBorders>
              <w:bottom w:val="single" w:sz="4" w:space="0" w:color="auto"/>
            </w:tcBorders>
            <w:noWrap/>
            <w:hideMark/>
          </w:tcPr>
          <w:p w14:paraId="19F6A13D"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0.055 </w:t>
            </w:r>
          </w:p>
        </w:tc>
        <w:tc>
          <w:tcPr>
            <w:tcW w:w="0" w:type="auto"/>
            <w:tcBorders>
              <w:bottom w:val="single" w:sz="4" w:space="0" w:color="auto"/>
            </w:tcBorders>
            <w:noWrap/>
            <w:hideMark/>
          </w:tcPr>
          <w:p w14:paraId="2594583C"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0.075 </w:t>
            </w:r>
          </w:p>
        </w:tc>
        <w:tc>
          <w:tcPr>
            <w:tcW w:w="0" w:type="auto"/>
            <w:tcBorders>
              <w:bottom w:val="single" w:sz="4" w:space="0" w:color="auto"/>
            </w:tcBorders>
            <w:noWrap/>
            <w:hideMark/>
          </w:tcPr>
          <w:p w14:paraId="4709BCAE"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0.095 </w:t>
            </w:r>
          </w:p>
        </w:tc>
        <w:tc>
          <w:tcPr>
            <w:tcW w:w="0" w:type="auto"/>
            <w:tcBorders>
              <w:left w:val="nil"/>
              <w:bottom w:val="single" w:sz="4" w:space="0" w:color="auto"/>
              <w:right w:val="single" w:sz="4" w:space="0" w:color="auto"/>
            </w:tcBorders>
            <w:vAlign w:val="bottom"/>
          </w:tcPr>
          <w:p w14:paraId="3C3583C1" w14:textId="0C7DFEF3" w:rsidR="000323A4" w:rsidRPr="008D7747" w:rsidRDefault="000323A4" w:rsidP="000323A4">
            <w:pPr>
              <w:jc w:val="right"/>
              <w:rPr>
                <w:rFonts w:ascii="Calibri" w:eastAsia="等线" w:hAnsi="Calibri" w:cs="Calibri"/>
              </w:rPr>
            </w:pPr>
            <w:r w:rsidRPr="008D7747">
              <w:rPr>
                <w:rFonts w:ascii="Calibri" w:eastAsia="等线" w:hAnsi="Calibri" w:cs="Calibri"/>
              </w:rPr>
              <w:t xml:space="preserve">-19.1 </w:t>
            </w:r>
          </w:p>
        </w:tc>
        <w:tc>
          <w:tcPr>
            <w:tcW w:w="0" w:type="auto"/>
            <w:tcBorders>
              <w:left w:val="single" w:sz="4" w:space="0" w:color="auto"/>
              <w:bottom w:val="single" w:sz="4" w:space="0" w:color="auto"/>
            </w:tcBorders>
            <w:noWrap/>
            <w:hideMark/>
          </w:tcPr>
          <w:p w14:paraId="5B98329B" w14:textId="7E9BDB35"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0.068 </w:t>
            </w:r>
          </w:p>
        </w:tc>
        <w:tc>
          <w:tcPr>
            <w:tcW w:w="0" w:type="auto"/>
            <w:tcBorders>
              <w:bottom w:val="single" w:sz="4" w:space="0" w:color="auto"/>
            </w:tcBorders>
            <w:noWrap/>
            <w:hideMark/>
          </w:tcPr>
          <w:p w14:paraId="78DA4483"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0.061 </w:t>
            </w:r>
          </w:p>
        </w:tc>
        <w:tc>
          <w:tcPr>
            <w:tcW w:w="0" w:type="auto"/>
            <w:tcBorders>
              <w:bottom w:val="single" w:sz="4" w:space="0" w:color="auto"/>
            </w:tcBorders>
            <w:noWrap/>
            <w:hideMark/>
          </w:tcPr>
          <w:p w14:paraId="68835E7B"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0.056 </w:t>
            </w:r>
          </w:p>
        </w:tc>
        <w:tc>
          <w:tcPr>
            <w:tcW w:w="0" w:type="auto"/>
            <w:tcBorders>
              <w:bottom w:val="single" w:sz="4" w:space="0" w:color="auto"/>
            </w:tcBorders>
            <w:noWrap/>
            <w:hideMark/>
          </w:tcPr>
          <w:p w14:paraId="12CC8F7F" w14:textId="77777777" w:rsidR="000323A4" w:rsidRPr="008D7747" w:rsidRDefault="000323A4" w:rsidP="000323A4">
            <w:pPr>
              <w:jc w:val="right"/>
              <w:rPr>
                <w:rFonts w:ascii="Calibri" w:eastAsia="等线" w:hAnsi="Calibri" w:cs="Calibri"/>
              </w:rPr>
            </w:pPr>
            <w:r w:rsidRPr="008D7747">
              <w:rPr>
                <w:rFonts w:ascii="Calibri" w:eastAsia="等线" w:hAnsi="Calibri" w:cs="Calibri"/>
              </w:rPr>
              <w:t xml:space="preserve">0.047 </w:t>
            </w:r>
          </w:p>
        </w:tc>
        <w:tc>
          <w:tcPr>
            <w:tcW w:w="0" w:type="auto"/>
            <w:tcBorders>
              <w:bottom w:val="single" w:sz="4" w:space="0" w:color="auto"/>
            </w:tcBorders>
            <w:vAlign w:val="bottom"/>
          </w:tcPr>
          <w:p w14:paraId="14EB51A6" w14:textId="42188C7A" w:rsidR="000323A4" w:rsidRPr="008D7747" w:rsidRDefault="000323A4" w:rsidP="000323A4">
            <w:pPr>
              <w:jc w:val="right"/>
              <w:rPr>
                <w:rFonts w:ascii="Calibri" w:eastAsia="等线" w:hAnsi="Calibri" w:cs="Calibri"/>
              </w:rPr>
            </w:pPr>
            <w:r w:rsidRPr="008D7747">
              <w:rPr>
                <w:rFonts w:ascii="Calibri" w:eastAsia="等线" w:hAnsi="Calibri" w:cs="Calibri"/>
              </w:rPr>
              <w:t xml:space="preserve">-12.4 </w:t>
            </w:r>
          </w:p>
        </w:tc>
      </w:tr>
    </w:tbl>
    <w:p w14:paraId="6B8AC798" w14:textId="77777777" w:rsidR="00BB541C" w:rsidRPr="004F796F" w:rsidRDefault="00BB541C" w:rsidP="00BB541C"/>
    <w:p w14:paraId="67DAB8E3" w14:textId="46ECF814" w:rsidR="00146A55" w:rsidRPr="004F796F" w:rsidRDefault="00146A55" w:rsidP="00DC6073">
      <w:pPr>
        <w:pStyle w:val="ad"/>
        <w:jc w:val="center"/>
        <w:rPr>
          <w:rFonts w:ascii="Calibri" w:eastAsia="等线" w:hAnsi="Calibri" w:cs="Calibri"/>
          <w:sz w:val="24"/>
          <w:szCs w:val="24"/>
        </w:rPr>
      </w:pPr>
      <w:r w:rsidRPr="004F796F">
        <w:rPr>
          <w:rFonts w:ascii="Calibri" w:eastAsia="等线" w:hAnsi="Calibri" w:cs="Calibri"/>
          <w:color w:val="C00000"/>
          <w:sz w:val="24"/>
          <w:szCs w:val="24"/>
        </w:rPr>
        <w:t xml:space="preserve">Table </w:t>
      </w:r>
      <w:r w:rsidRPr="004F796F">
        <w:rPr>
          <w:rFonts w:ascii="Calibri" w:eastAsia="等线" w:hAnsi="Calibri" w:cs="Calibri"/>
          <w:color w:val="C00000"/>
          <w:sz w:val="24"/>
          <w:szCs w:val="24"/>
        </w:rPr>
        <w:fldChar w:fldCharType="begin"/>
      </w:r>
      <w:r w:rsidRPr="004F796F">
        <w:rPr>
          <w:rFonts w:ascii="Calibri" w:eastAsia="等线" w:hAnsi="Calibri" w:cs="Calibri"/>
          <w:color w:val="C00000"/>
          <w:sz w:val="24"/>
          <w:szCs w:val="24"/>
        </w:rPr>
        <w:instrText xml:space="preserve"> SEQ Table \* ARABIC </w:instrText>
      </w:r>
      <w:r w:rsidRPr="004F796F">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6</w:t>
      </w:r>
      <w:r w:rsidRPr="004F796F">
        <w:rPr>
          <w:rFonts w:ascii="Calibri" w:eastAsia="等线" w:hAnsi="Calibri" w:cs="Calibri"/>
          <w:color w:val="C00000"/>
          <w:sz w:val="24"/>
          <w:szCs w:val="24"/>
        </w:rPr>
        <w:fldChar w:fldCharType="end"/>
      </w:r>
      <w:r w:rsidRPr="004F796F">
        <w:rPr>
          <w:rFonts w:ascii="Calibri" w:eastAsia="等线" w:hAnsi="Calibri" w:cs="Calibri"/>
          <w:sz w:val="24"/>
          <w:szCs w:val="24"/>
        </w:rPr>
        <w:t xml:space="preserve"> </w:t>
      </w:r>
      <w:r w:rsidR="002540C6" w:rsidRPr="004F796F">
        <w:rPr>
          <w:rFonts w:ascii="Calibri" w:eastAsia="等线" w:hAnsi="Calibri" w:cs="Calibri"/>
          <w:sz w:val="24"/>
          <w:szCs w:val="24"/>
        </w:rPr>
        <w:t>Ablation experiments</w:t>
      </w:r>
      <w:r w:rsidR="00B55366" w:rsidRPr="004F796F">
        <w:rPr>
          <w:rFonts w:ascii="Calibri" w:eastAsia="等线" w:hAnsi="Calibri" w:cs="Calibri"/>
          <w:sz w:val="24"/>
          <w:szCs w:val="24"/>
        </w:rPr>
        <w:t xml:space="preserve"> </w:t>
      </w:r>
      <w:proofErr w:type="spellStart"/>
      <w:r w:rsidR="00B55366" w:rsidRPr="004F796F">
        <w:rPr>
          <w:rFonts w:ascii="Calibri" w:eastAsia="等线" w:hAnsi="Calibri" w:cs="Calibri"/>
          <w:sz w:val="24"/>
          <w:szCs w:val="24"/>
        </w:rPr>
        <w:t>w.r.t.</w:t>
      </w:r>
      <w:proofErr w:type="spellEnd"/>
      <w:r w:rsidR="00B55366" w:rsidRPr="004F796F">
        <w:rPr>
          <w:rFonts w:ascii="Calibri" w:eastAsia="等线" w:hAnsi="Calibri" w:cs="Calibri"/>
          <w:sz w:val="24"/>
          <w:szCs w:val="24"/>
        </w:rPr>
        <w:t xml:space="preserve"> </w:t>
      </w:r>
      <w:r w:rsidR="00B55366" w:rsidRPr="004F796F">
        <w:rPr>
          <w:rFonts w:ascii="Calibri" w:eastAsia="等线" w:hAnsi="Calibri" w:cs="Calibri" w:hint="eastAsia"/>
          <w:sz w:val="24"/>
          <w:szCs w:val="24"/>
        </w:rPr>
        <w:t>a</w:t>
      </w:r>
      <w:r w:rsidR="00B55366" w:rsidRPr="004F796F">
        <w:rPr>
          <w:rFonts w:ascii="Calibri" w:eastAsia="等线" w:hAnsi="Calibri" w:cs="Calibri"/>
          <w:sz w:val="24"/>
          <w:szCs w:val="24"/>
        </w:rPr>
        <w:t>ccuracy</w:t>
      </w:r>
      <w:r w:rsidRPr="004F796F">
        <w:rPr>
          <w:rFonts w:ascii="Calibri" w:eastAsia="等线" w:hAnsi="Calibri" w:cs="Calibri"/>
          <w:sz w:val="24"/>
          <w:szCs w:val="24"/>
        </w:rPr>
        <w:t xml:space="preserve"> on </w:t>
      </w:r>
      <w:r w:rsidR="007B121A" w:rsidRPr="004F796F">
        <w:rPr>
          <w:rFonts w:ascii="Calibri" w:eastAsia="等线" w:hAnsi="Calibri" w:cs="Calibri"/>
          <w:sz w:val="24"/>
          <w:szCs w:val="24"/>
        </w:rPr>
        <w:t>Istanbul</w:t>
      </w:r>
      <w:r w:rsidRPr="004F796F">
        <w:rPr>
          <w:rFonts w:ascii="Calibri" w:eastAsia="等线" w:hAnsi="Calibri" w:cs="Calibri"/>
          <w:sz w:val="24"/>
          <w:szCs w:val="24"/>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672"/>
        <w:gridCol w:w="672"/>
        <w:gridCol w:w="672"/>
        <w:gridCol w:w="672"/>
        <w:gridCol w:w="802"/>
        <w:gridCol w:w="672"/>
        <w:gridCol w:w="672"/>
        <w:gridCol w:w="672"/>
        <w:gridCol w:w="672"/>
        <w:gridCol w:w="802"/>
      </w:tblGrid>
      <w:tr w:rsidR="008D7747" w:rsidRPr="008D7747" w14:paraId="401BD94F" w14:textId="452F99C4" w:rsidTr="0016761E">
        <w:trPr>
          <w:trHeight w:val="312"/>
          <w:jc w:val="center"/>
        </w:trPr>
        <w:tc>
          <w:tcPr>
            <w:tcW w:w="0" w:type="auto"/>
            <w:tcBorders>
              <w:top w:val="single" w:sz="4" w:space="0" w:color="auto"/>
              <w:bottom w:val="single" w:sz="4" w:space="0" w:color="auto"/>
            </w:tcBorders>
            <w:hideMark/>
          </w:tcPr>
          <w:p w14:paraId="4CF3D540" w14:textId="482B2215" w:rsidR="00A805D4" w:rsidRPr="008D7747" w:rsidRDefault="00A805D4" w:rsidP="00AC2A20">
            <w:pPr>
              <w:rPr>
                <w:rFonts w:ascii="Calibri" w:eastAsia="等线" w:hAnsi="Calibri" w:cs="Calibri"/>
              </w:rPr>
            </w:pPr>
          </w:p>
        </w:tc>
        <w:tc>
          <w:tcPr>
            <w:tcW w:w="0" w:type="auto"/>
            <w:gridSpan w:val="5"/>
            <w:tcBorders>
              <w:top w:val="single" w:sz="4" w:space="0" w:color="auto"/>
              <w:bottom w:val="single" w:sz="4" w:space="0" w:color="auto"/>
              <w:right w:val="single" w:sz="4" w:space="0" w:color="auto"/>
            </w:tcBorders>
            <w:noWrap/>
            <w:hideMark/>
          </w:tcPr>
          <w:p w14:paraId="30ED9D90" w14:textId="23E652BC" w:rsidR="00A805D4" w:rsidRPr="008D7747" w:rsidRDefault="00A805D4" w:rsidP="00A805D4">
            <w:pPr>
              <w:jc w:val="center"/>
              <w:rPr>
                <w:rFonts w:ascii="Calibri" w:eastAsia="等线" w:hAnsi="Calibri" w:cs="Calibri"/>
                <w:b/>
                <w:bCs/>
              </w:rPr>
            </w:pPr>
            <w:r w:rsidRPr="008D7747">
              <w:rPr>
                <w:rFonts w:ascii="Calibri" w:eastAsia="等线" w:hAnsi="Calibri" w:cs="Calibri"/>
                <w:b/>
                <w:bCs/>
              </w:rPr>
              <w:t>Recall</w:t>
            </w:r>
          </w:p>
        </w:tc>
        <w:tc>
          <w:tcPr>
            <w:tcW w:w="0" w:type="auto"/>
            <w:gridSpan w:val="5"/>
            <w:tcBorders>
              <w:top w:val="single" w:sz="4" w:space="0" w:color="auto"/>
              <w:left w:val="single" w:sz="4" w:space="0" w:color="auto"/>
              <w:bottom w:val="single" w:sz="4" w:space="0" w:color="auto"/>
            </w:tcBorders>
            <w:noWrap/>
            <w:hideMark/>
          </w:tcPr>
          <w:p w14:paraId="4E2ADCBA" w14:textId="40E45C45" w:rsidR="00A805D4" w:rsidRPr="008D7747" w:rsidRDefault="00A805D4" w:rsidP="00A805D4">
            <w:pPr>
              <w:jc w:val="center"/>
              <w:rPr>
                <w:rFonts w:ascii="Calibri" w:eastAsia="等线" w:hAnsi="Calibri" w:cs="Calibri"/>
                <w:b/>
                <w:bCs/>
              </w:rPr>
            </w:pPr>
            <w:r w:rsidRPr="008D7747">
              <w:rPr>
                <w:rFonts w:ascii="Calibri" w:eastAsia="等线" w:hAnsi="Calibri" w:cs="Calibri"/>
                <w:b/>
                <w:bCs/>
              </w:rPr>
              <w:t>NDCG</w:t>
            </w:r>
          </w:p>
        </w:tc>
      </w:tr>
      <w:tr w:rsidR="008D7747" w:rsidRPr="008D7747" w14:paraId="5C154FB6" w14:textId="5D62B452" w:rsidTr="00CB2470">
        <w:trPr>
          <w:trHeight w:val="312"/>
          <w:jc w:val="center"/>
        </w:trPr>
        <w:tc>
          <w:tcPr>
            <w:tcW w:w="0" w:type="auto"/>
            <w:tcBorders>
              <w:top w:val="single" w:sz="4" w:space="0" w:color="auto"/>
              <w:bottom w:val="single" w:sz="4" w:space="0" w:color="auto"/>
            </w:tcBorders>
            <w:shd w:val="clear" w:color="auto" w:fill="EAF1DD" w:themeFill="accent3" w:themeFillTint="33"/>
          </w:tcPr>
          <w:p w14:paraId="0DB23E35" w14:textId="39C76CCD" w:rsidR="00F6412E" w:rsidRPr="008D7747" w:rsidRDefault="00F6412E" w:rsidP="00F6412E">
            <w:pPr>
              <w:rPr>
                <w:rFonts w:ascii="Calibri" w:eastAsia="等线" w:hAnsi="Calibri" w:cs="Calibri"/>
              </w:rPr>
            </w:pPr>
            <w:r w:rsidRPr="008D7747">
              <w:rPr>
                <w:rFonts w:ascii="Calibri" w:eastAsia="等线" w:hAnsi="Calibri" w:cs="Calibri"/>
              </w:rPr>
              <w:t>Model</w:t>
            </w:r>
          </w:p>
        </w:tc>
        <w:tc>
          <w:tcPr>
            <w:tcW w:w="0" w:type="auto"/>
            <w:tcBorders>
              <w:top w:val="single" w:sz="4" w:space="0" w:color="auto"/>
              <w:bottom w:val="single" w:sz="4" w:space="0" w:color="auto"/>
            </w:tcBorders>
            <w:shd w:val="clear" w:color="auto" w:fill="EAF1DD" w:themeFill="accent3" w:themeFillTint="33"/>
            <w:noWrap/>
          </w:tcPr>
          <w:p w14:paraId="0A0927E3" w14:textId="0879D37F" w:rsidR="00F6412E" w:rsidRPr="008D7747" w:rsidRDefault="00F6412E" w:rsidP="00F6412E">
            <w:pPr>
              <w:rPr>
                <w:rFonts w:ascii="Calibri" w:eastAsia="等线" w:hAnsi="Calibri" w:cs="Calibri"/>
              </w:rPr>
            </w:pPr>
            <w:r w:rsidRPr="008D7747">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1C4BDE86" w14:textId="44B359C5" w:rsidR="00F6412E" w:rsidRPr="008D7747" w:rsidRDefault="00F6412E" w:rsidP="00F6412E">
            <w:pPr>
              <w:rPr>
                <w:rFonts w:ascii="Calibri" w:eastAsia="等线" w:hAnsi="Calibri" w:cs="Calibri"/>
              </w:rPr>
            </w:pPr>
            <w:r w:rsidRPr="008D7747">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25A470DB" w14:textId="2F87C1F8" w:rsidR="00F6412E" w:rsidRPr="008D7747" w:rsidRDefault="00F6412E" w:rsidP="00F6412E">
            <w:pPr>
              <w:rPr>
                <w:rFonts w:ascii="Calibri" w:eastAsia="等线" w:hAnsi="Calibri" w:cs="Calibri"/>
              </w:rPr>
            </w:pPr>
            <w:r w:rsidRPr="008D7747">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308A418C" w14:textId="0629140D" w:rsidR="00F6412E" w:rsidRPr="008D7747" w:rsidRDefault="00F6412E" w:rsidP="00F6412E">
            <w:pPr>
              <w:rPr>
                <w:rFonts w:ascii="Calibri" w:eastAsia="等线" w:hAnsi="Calibri" w:cs="Calibri"/>
              </w:rPr>
            </w:pPr>
            <w:r w:rsidRPr="008D7747">
              <w:rPr>
                <w:rFonts w:ascii="Calibri" w:eastAsia="等线" w:hAnsi="Calibri" w:cs="Calibri"/>
              </w:rPr>
              <w:t>@20</w:t>
            </w:r>
          </w:p>
        </w:tc>
        <w:tc>
          <w:tcPr>
            <w:tcW w:w="0" w:type="auto"/>
            <w:tcBorders>
              <w:top w:val="single" w:sz="4" w:space="0" w:color="auto"/>
              <w:left w:val="nil"/>
              <w:bottom w:val="single" w:sz="4" w:space="0" w:color="auto"/>
              <w:right w:val="single" w:sz="4" w:space="0" w:color="auto"/>
            </w:tcBorders>
            <w:shd w:val="clear" w:color="auto" w:fill="EAF1DD" w:themeFill="accent3" w:themeFillTint="33"/>
          </w:tcPr>
          <w:p w14:paraId="0CA42D61" w14:textId="123ABDEC" w:rsidR="00F6412E" w:rsidRPr="008D7747" w:rsidRDefault="00000000" w:rsidP="00F6412E">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9E006A" w:rsidRPr="008D7747">
              <w:rPr>
                <w:rFonts w:ascii="Calibri" w:eastAsia="等线" w:hAnsi="Calibri" w:cs="Calibri" w:hint="eastAsia"/>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43017658" w14:textId="2F71B655" w:rsidR="00F6412E" w:rsidRPr="008D7747" w:rsidRDefault="00F6412E" w:rsidP="00F6412E">
            <w:pPr>
              <w:rPr>
                <w:rFonts w:ascii="Calibri" w:eastAsia="等线" w:hAnsi="Calibri" w:cs="Calibri"/>
              </w:rPr>
            </w:pPr>
            <w:r w:rsidRPr="008D7747">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2A25E9AF" w14:textId="386CB578" w:rsidR="00F6412E" w:rsidRPr="008D7747" w:rsidRDefault="00F6412E" w:rsidP="00F6412E">
            <w:pPr>
              <w:rPr>
                <w:rFonts w:ascii="Calibri" w:eastAsia="等线" w:hAnsi="Calibri" w:cs="Calibri"/>
              </w:rPr>
            </w:pPr>
            <w:r w:rsidRPr="008D7747">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0B829EA4" w14:textId="3D7A8739" w:rsidR="00F6412E" w:rsidRPr="008D7747" w:rsidRDefault="00F6412E" w:rsidP="00F6412E">
            <w:pPr>
              <w:rPr>
                <w:rFonts w:ascii="Calibri" w:eastAsia="等线" w:hAnsi="Calibri" w:cs="Calibri"/>
              </w:rPr>
            </w:pPr>
            <w:r w:rsidRPr="008D7747">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2D0CB8AB" w14:textId="20A26C40" w:rsidR="00F6412E" w:rsidRPr="008D7747" w:rsidRDefault="00F6412E" w:rsidP="00F6412E">
            <w:pPr>
              <w:rPr>
                <w:rFonts w:ascii="Calibri" w:eastAsia="等线" w:hAnsi="Calibri" w:cs="Calibri"/>
              </w:rPr>
            </w:pPr>
            <w:r w:rsidRPr="008D7747">
              <w:rPr>
                <w:rFonts w:ascii="Calibri" w:eastAsia="等线" w:hAnsi="Calibri" w:cs="Calibri"/>
              </w:rPr>
              <w:t>@20</w:t>
            </w:r>
          </w:p>
        </w:tc>
        <w:tc>
          <w:tcPr>
            <w:tcW w:w="0" w:type="auto"/>
            <w:tcBorders>
              <w:top w:val="single" w:sz="4" w:space="0" w:color="auto"/>
              <w:bottom w:val="single" w:sz="4" w:space="0" w:color="auto"/>
            </w:tcBorders>
            <w:shd w:val="clear" w:color="auto" w:fill="EAF1DD" w:themeFill="accent3" w:themeFillTint="33"/>
          </w:tcPr>
          <w:p w14:paraId="2EAC8515" w14:textId="0A78D29D" w:rsidR="00F6412E" w:rsidRPr="008D7747" w:rsidRDefault="00000000" w:rsidP="00F6412E">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9E006A" w:rsidRPr="008D7747">
              <w:rPr>
                <w:rFonts w:ascii="Calibri" w:eastAsia="等线" w:hAnsi="Calibri" w:cs="Calibri" w:hint="eastAsia"/>
              </w:rPr>
              <w:t>%</w:t>
            </w:r>
          </w:p>
        </w:tc>
      </w:tr>
      <w:tr w:rsidR="008D7747" w:rsidRPr="008D7747" w14:paraId="0F36B993" w14:textId="77777777" w:rsidTr="009341AA">
        <w:trPr>
          <w:trHeight w:val="312"/>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5542AB2C" w14:textId="49B3516B" w:rsidR="000C2988" w:rsidRPr="008D7747" w:rsidRDefault="000C2988" w:rsidP="00F6412E">
            <w:pPr>
              <w:rPr>
                <w:rFonts w:ascii="Calibri" w:eastAsia="等线" w:hAnsi="Calibri" w:cs="Calibri"/>
              </w:rPr>
            </w:pPr>
            <w:r w:rsidRPr="008D7747">
              <w:rPr>
                <w:rFonts w:ascii="Calibri" w:eastAsia="等线" w:hAnsi="Calibri" w:cs="Calibri"/>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tcPr>
          <w:p w14:paraId="48D42FB3" w14:textId="77777777" w:rsidR="000C2988" w:rsidRPr="008D7747" w:rsidRDefault="000C2988" w:rsidP="00F6412E">
            <w:pPr>
              <w:rPr>
                <w:rFonts w:ascii="Calibri" w:eastAsia="等线" w:hAnsi="Calibri" w:cs="Calibri"/>
              </w:rPr>
            </w:pPr>
          </w:p>
        </w:tc>
      </w:tr>
      <w:tr w:rsidR="008D7747" w:rsidRPr="008D7747" w14:paraId="33E833AF" w14:textId="2B7A418F" w:rsidTr="00284918">
        <w:trPr>
          <w:trHeight w:val="312"/>
          <w:jc w:val="center"/>
        </w:trPr>
        <w:tc>
          <w:tcPr>
            <w:tcW w:w="0" w:type="auto"/>
            <w:tcBorders>
              <w:top w:val="single" w:sz="4" w:space="0" w:color="auto"/>
            </w:tcBorders>
            <w:noWrap/>
            <w:hideMark/>
          </w:tcPr>
          <w:p w14:paraId="076C89BD"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TGx</w:t>
            </w:r>
            <w:proofErr w:type="spellEnd"/>
          </w:p>
        </w:tc>
        <w:tc>
          <w:tcPr>
            <w:tcW w:w="0" w:type="auto"/>
            <w:tcBorders>
              <w:top w:val="single" w:sz="4" w:space="0" w:color="auto"/>
            </w:tcBorders>
            <w:noWrap/>
            <w:vAlign w:val="center"/>
          </w:tcPr>
          <w:p w14:paraId="69ECC98F" w14:textId="499B251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0.086 </w:t>
            </w:r>
          </w:p>
        </w:tc>
        <w:tc>
          <w:tcPr>
            <w:tcW w:w="0" w:type="auto"/>
            <w:tcBorders>
              <w:top w:val="single" w:sz="4" w:space="0" w:color="auto"/>
            </w:tcBorders>
            <w:noWrap/>
            <w:vAlign w:val="center"/>
          </w:tcPr>
          <w:p w14:paraId="3BFD721A" w14:textId="5FEBA1F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0.107 </w:t>
            </w:r>
          </w:p>
        </w:tc>
        <w:tc>
          <w:tcPr>
            <w:tcW w:w="0" w:type="auto"/>
            <w:tcBorders>
              <w:top w:val="single" w:sz="4" w:space="0" w:color="auto"/>
            </w:tcBorders>
            <w:noWrap/>
            <w:vAlign w:val="center"/>
          </w:tcPr>
          <w:p w14:paraId="050F32A7" w14:textId="6DB0CE0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0.132 </w:t>
            </w:r>
          </w:p>
        </w:tc>
        <w:tc>
          <w:tcPr>
            <w:tcW w:w="0" w:type="auto"/>
            <w:tcBorders>
              <w:top w:val="single" w:sz="4" w:space="0" w:color="auto"/>
            </w:tcBorders>
            <w:noWrap/>
            <w:vAlign w:val="center"/>
          </w:tcPr>
          <w:p w14:paraId="3316F707" w14:textId="32DBD75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0.151 </w:t>
            </w:r>
          </w:p>
        </w:tc>
        <w:tc>
          <w:tcPr>
            <w:tcW w:w="0" w:type="auto"/>
            <w:tcBorders>
              <w:top w:val="single" w:sz="4" w:space="0" w:color="auto"/>
              <w:left w:val="nil"/>
              <w:right w:val="single" w:sz="4" w:space="0" w:color="auto"/>
            </w:tcBorders>
            <w:vAlign w:val="bottom"/>
          </w:tcPr>
          <w:p w14:paraId="348859FB" w14:textId="584D865F"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 </w:t>
            </w:r>
          </w:p>
        </w:tc>
        <w:tc>
          <w:tcPr>
            <w:tcW w:w="0" w:type="auto"/>
            <w:tcBorders>
              <w:top w:val="single" w:sz="4" w:space="0" w:color="auto"/>
              <w:left w:val="single" w:sz="4" w:space="0" w:color="auto"/>
            </w:tcBorders>
            <w:noWrap/>
            <w:vAlign w:val="center"/>
          </w:tcPr>
          <w:p w14:paraId="130F9087" w14:textId="116D98B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0.180 </w:t>
            </w:r>
          </w:p>
        </w:tc>
        <w:tc>
          <w:tcPr>
            <w:tcW w:w="0" w:type="auto"/>
            <w:tcBorders>
              <w:top w:val="single" w:sz="4" w:space="0" w:color="auto"/>
            </w:tcBorders>
            <w:noWrap/>
            <w:vAlign w:val="center"/>
          </w:tcPr>
          <w:p w14:paraId="57283B5F" w14:textId="5C8613C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0.167 </w:t>
            </w:r>
          </w:p>
        </w:tc>
        <w:tc>
          <w:tcPr>
            <w:tcW w:w="0" w:type="auto"/>
            <w:tcBorders>
              <w:top w:val="single" w:sz="4" w:space="0" w:color="auto"/>
            </w:tcBorders>
            <w:noWrap/>
            <w:vAlign w:val="center"/>
          </w:tcPr>
          <w:p w14:paraId="3D7A8B6C" w14:textId="1EB2917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0.150 </w:t>
            </w:r>
          </w:p>
        </w:tc>
        <w:tc>
          <w:tcPr>
            <w:tcW w:w="0" w:type="auto"/>
            <w:tcBorders>
              <w:top w:val="single" w:sz="4" w:space="0" w:color="auto"/>
            </w:tcBorders>
            <w:vAlign w:val="center"/>
          </w:tcPr>
          <w:p w14:paraId="214374E5" w14:textId="43825A1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0.136 </w:t>
            </w:r>
          </w:p>
        </w:tc>
        <w:tc>
          <w:tcPr>
            <w:tcW w:w="0" w:type="auto"/>
            <w:tcBorders>
              <w:top w:val="single" w:sz="4" w:space="0" w:color="auto"/>
            </w:tcBorders>
            <w:vAlign w:val="bottom"/>
          </w:tcPr>
          <w:p w14:paraId="0C31D701" w14:textId="67CEA09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 </w:t>
            </w:r>
          </w:p>
        </w:tc>
      </w:tr>
      <w:tr w:rsidR="008D7747" w:rsidRPr="008D7747" w14:paraId="658F2607" w14:textId="6F1202D9" w:rsidTr="00284918">
        <w:trPr>
          <w:trHeight w:val="312"/>
          <w:jc w:val="center"/>
        </w:trPr>
        <w:tc>
          <w:tcPr>
            <w:tcW w:w="0" w:type="auto"/>
            <w:noWrap/>
            <w:hideMark/>
          </w:tcPr>
          <w:p w14:paraId="6E1386C8"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-G</w:t>
            </w:r>
          </w:p>
        </w:tc>
        <w:tc>
          <w:tcPr>
            <w:tcW w:w="0" w:type="auto"/>
            <w:noWrap/>
            <w:vAlign w:val="center"/>
          </w:tcPr>
          <w:p w14:paraId="7E26880F" w14:textId="7AC70D7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0.065 </w:t>
            </w:r>
          </w:p>
        </w:tc>
        <w:tc>
          <w:tcPr>
            <w:tcW w:w="0" w:type="auto"/>
            <w:noWrap/>
            <w:vAlign w:val="center"/>
          </w:tcPr>
          <w:p w14:paraId="273EACC0" w14:textId="415CFB7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0.076 </w:t>
            </w:r>
          </w:p>
        </w:tc>
        <w:tc>
          <w:tcPr>
            <w:tcW w:w="0" w:type="auto"/>
            <w:noWrap/>
            <w:vAlign w:val="center"/>
          </w:tcPr>
          <w:p w14:paraId="2A75FA9F" w14:textId="27276DF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0.092 </w:t>
            </w:r>
          </w:p>
        </w:tc>
        <w:tc>
          <w:tcPr>
            <w:tcW w:w="0" w:type="auto"/>
            <w:noWrap/>
            <w:vAlign w:val="center"/>
          </w:tcPr>
          <w:p w14:paraId="0B1C7A6F" w14:textId="2EB2EBAF"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0.110 </w:t>
            </w:r>
          </w:p>
        </w:tc>
        <w:tc>
          <w:tcPr>
            <w:tcW w:w="0" w:type="auto"/>
            <w:tcBorders>
              <w:left w:val="nil"/>
              <w:right w:val="single" w:sz="4" w:space="0" w:color="auto"/>
            </w:tcBorders>
            <w:vAlign w:val="bottom"/>
          </w:tcPr>
          <w:p w14:paraId="4809A849" w14:textId="3128C2D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-27.8 </w:t>
            </w:r>
          </w:p>
        </w:tc>
        <w:tc>
          <w:tcPr>
            <w:tcW w:w="0" w:type="auto"/>
            <w:tcBorders>
              <w:left w:val="single" w:sz="4" w:space="0" w:color="auto"/>
            </w:tcBorders>
            <w:noWrap/>
            <w:vAlign w:val="center"/>
          </w:tcPr>
          <w:p w14:paraId="5E91B18A" w14:textId="6DF0C02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0.160 </w:t>
            </w:r>
          </w:p>
        </w:tc>
        <w:tc>
          <w:tcPr>
            <w:tcW w:w="0" w:type="auto"/>
            <w:noWrap/>
            <w:vAlign w:val="center"/>
          </w:tcPr>
          <w:p w14:paraId="1654E456" w14:textId="5A53F29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0.149 </w:t>
            </w:r>
          </w:p>
        </w:tc>
        <w:tc>
          <w:tcPr>
            <w:tcW w:w="0" w:type="auto"/>
            <w:noWrap/>
            <w:vAlign w:val="center"/>
          </w:tcPr>
          <w:p w14:paraId="51C86B9E" w14:textId="618F496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0.134 </w:t>
            </w:r>
          </w:p>
        </w:tc>
        <w:tc>
          <w:tcPr>
            <w:tcW w:w="0" w:type="auto"/>
            <w:noWrap/>
            <w:vAlign w:val="center"/>
          </w:tcPr>
          <w:p w14:paraId="10D564F8" w14:textId="50FEC7A2"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0.127 </w:t>
            </w:r>
          </w:p>
        </w:tc>
        <w:tc>
          <w:tcPr>
            <w:tcW w:w="0" w:type="auto"/>
            <w:vAlign w:val="bottom"/>
          </w:tcPr>
          <w:p w14:paraId="21043598" w14:textId="7CF2B21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-9.8 </w:t>
            </w:r>
          </w:p>
        </w:tc>
      </w:tr>
      <w:tr w:rsidR="008D7747" w:rsidRPr="008D7747" w14:paraId="04C57E8F" w14:textId="3988DE50" w:rsidTr="00284918">
        <w:trPr>
          <w:trHeight w:val="312"/>
          <w:jc w:val="center"/>
        </w:trPr>
        <w:tc>
          <w:tcPr>
            <w:tcW w:w="0" w:type="auto"/>
            <w:noWrap/>
            <w:hideMark/>
          </w:tcPr>
          <w:p w14:paraId="3FB2D3A1"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-T</w:t>
            </w:r>
          </w:p>
        </w:tc>
        <w:tc>
          <w:tcPr>
            <w:tcW w:w="0" w:type="auto"/>
            <w:noWrap/>
            <w:vAlign w:val="center"/>
          </w:tcPr>
          <w:p w14:paraId="4A6D8F58" w14:textId="593D70EF"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0.030 </w:t>
            </w:r>
          </w:p>
        </w:tc>
        <w:tc>
          <w:tcPr>
            <w:tcW w:w="0" w:type="auto"/>
            <w:noWrap/>
            <w:vAlign w:val="center"/>
          </w:tcPr>
          <w:p w14:paraId="68210439" w14:textId="25226DE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0.043 </w:t>
            </w:r>
          </w:p>
        </w:tc>
        <w:tc>
          <w:tcPr>
            <w:tcW w:w="0" w:type="auto"/>
            <w:noWrap/>
            <w:vAlign w:val="center"/>
          </w:tcPr>
          <w:p w14:paraId="55ABF611" w14:textId="34DFBC32"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0.063 </w:t>
            </w:r>
          </w:p>
        </w:tc>
        <w:tc>
          <w:tcPr>
            <w:tcW w:w="0" w:type="auto"/>
            <w:noWrap/>
            <w:vAlign w:val="center"/>
          </w:tcPr>
          <w:p w14:paraId="410BD194" w14:textId="06438C4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0.079 </w:t>
            </w:r>
          </w:p>
        </w:tc>
        <w:tc>
          <w:tcPr>
            <w:tcW w:w="0" w:type="auto"/>
            <w:tcBorders>
              <w:left w:val="nil"/>
              <w:right w:val="single" w:sz="4" w:space="0" w:color="auto"/>
            </w:tcBorders>
            <w:vAlign w:val="bottom"/>
          </w:tcPr>
          <w:p w14:paraId="031E67AF" w14:textId="03C804F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-56.1 </w:t>
            </w:r>
          </w:p>
        </w:tc>
        <w:tc>
          <w:tcPr>
            <w:tcW w:w="0" w:type="auto"/>
            <w:tcBorders>
              <w:left w:val="single" w:sz="4" w:space="0" w:color="auto"/>
            </w:tcBorders>
            <w:noWrap/>
            <w:vAlign w:val="center"/>
          </w:tcPr>
          <w:p w14:paraId="7D73E7B7" w14:textId="3589D0D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0.101 </w:t>
            </w:r>
          </w:p>
        </w:tc>
        <w:tc>
          <w:tcPr>
            <w:tcW w:w="0" w:type="auto"/>
            <w:noWrap/>
            <w:vAlign w:val="center"/>
          </w:tcPr>
          <w:p w14:paraId="628D4639" w14:textId="0592EF5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0.088 </w:t>
            </w:r>
          </w:p>
        </w:tc>
        <w:tc>
          <w:tcPr>
            <w:tcW w:w="0" w:type="auto"/>
            <w:noWrap/>
            <w:vAlign w:val="center"/>
          </w:tcPr>
          <w:p w14:paraId="60CBE487" w14:textId="70F3E75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0.079 </w:t>
            </w:r>
          </w:p>
        </w:tc>
        <w:tc>
          <w:tcPr>
            <w:tcW w:w="0" w:type="auto"/>
            <w:noWrap/>
            <w:vAlign w:val="center"/>
          </w:tcPr>
          <w:p w14:paraId="090AF77F" w14:textId="57FEEA8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0.073 </w:t>
            </w:r>
          </w:p>
        </w:tc>
        <w:tc>
          <w:tcPr>
            <w:tcW w:w="0" w:type="auto"/>
            <w:vAlign w:val="bottom"/>
          </w:tcPr>
          <w:p w14:paraId="52C57196" w14:textId="05A801C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-46.3 </w:t>
            </w:r>
          </w:p>
        </w:tc>
      </w:tr>
      <w:tr w:rsidR="008D7747" w:rsidRPr="008D7747" w14:paraId="24B2D2E2" w14:textId="7BA36F1D" w:rsidTr="00284918">
        <w:trPr>
          <w:trHeight w:val="312"/>
          <w:jc w:val="center"/>
        </w:trPr>
        <w:tc>
          <w:tcPr>
            <w:tcW w:w="0" w:type="auto"/>
            <w:noWrap/>
            <w:hideMark/>
          </w:tcPr>
          <w:p w14:paraId="2794E900"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-S</w:t>
            </w:r>
          </w:p>
        </w:tc>
        <w:tc>
          <w:tcPr>
            <w:tcW w:w="0" w:type="auto"/>
            <w:noWrap/>
            <w:vAlign w:val="center"/>
          </w:tcPr>
          <w:p w14:paraId="16BB6F8E" w14:textId="6978ACB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0.069 </w:t>
            </w:r>
          </w:p>
        </w:tc>
        <w:tc>
          <w:tcPr>
            <w:tcW w:w="0" w:type="auto"/>
            <w:noWrap/>
            <w:vAlign w:val="center"/>
          </w:tcPr>
          <w:p w14:paraId="2FB36A29" w14:textId="5587AB1F"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0.086 </w:t>
            </w:r>
          </w:p>
        </w:tc>
        <w:tc>
          <w:tcPr>
            <w:tcW w:w="0" w:type="auto"/>
            <w:noWrap/>
            <w:vAlign w:val="center"/>
          </w:tcPr>
          <w:p w14:paraId="10FC7CFE" w14:textId="50BCA3A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0.099 </w:t>
            </w:r>
          </w:p>
        </w:tc>
        <w:tc>
          <w:tcPr>
            <w:tcW w:w="0" w:type="auto"/>
            <w:noWrap/>
            <w:vAlign w:val="center"/>
          </w:tcPr>
          <w:p w14:paraId="4153C46F" w14:textId="6FDED38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0.131 </w:t>
            </w:r>
          </w:p>
        </w:tc>
        <w:tc>
          <w:tcPr>
            <w:tcW w:w="0" w:type="auto"/>
            <w:tcBorders>
              <w:left w:val="nil"/>
              <w:right w:val="single" w:sz="4" w:space="0" w:color="auto"/>
            </w:tcBorders>
            <w:vAlign w:val="bottom"/>
          </w:tcPr>
          <w:p w14:paraId="7E13F357" w14:textId="2B72E3B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-19.5 </w:t>
            </w:r>
          </w:p>
        </w:tc>
        <w:tc>
          <w:tcPr>
            <w:tcW w:w="0" w:type="auto"/>
            <w:tcBorders>
              <w:left w:val="single" w:sz="4" w:space="0" w:color="auto"/>
            </w:tcBorders>
            <w:noWrap/>
            <w:vAlign w:val="center"/>
          </w:tcPr>
          <w:p w14:paraId="45A3BDF3" w14:textId="407C5D4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0.166 </w:t>
            </w:r>
          </w:p>
        </w:tc>
        <w:tc>
          <w:tcPr>
            <w:tcW w:w="0" w:type="auto"/>
            <w:noWrap/>
            <w:vAlign w:val="center"/>
          </w:tcPr>
          <w:p w14:paraId="35BAF522" w14:textId="40DDD13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0.149 </w:t>
            </w:r>
          </w:p>
        </w:tc>
        <w:tc>
          <w:tcPr>
            <w:tcW w:w="0" w:type="auto"/>
            <w:noWrap/>
            <w:vAlign w:val="center"/>
          </w:tcPr>
          <w:p w14:paraId="605AFBBB" w14:textId="18AEF91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0.134 </w:t>
            </w:r>
          </w:p>
        </w:tc>
        <w:tc>
          <w:tcPr>
            <w:tcW w:w="0" w:type="auto"/>
            <w:vAlign w:val="center"/>
          </w:tcPr>
          <w:p w14:paraId="1D7821BB" w14:textId="0B972C0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0.125 </w:t>
            </w:r>
          </w:p>
        </w:tc>
        <w:tc>
          <w:tcPr>
            <w:tcW w:w="0" w:type="auto"/>
            <w:vAlign w:val="bottom"/>
          </w:tcPr>
          <w:p w14:paraId="47EAB3C1" w14:textId="1958802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-9.3 </w:t>
            </w:r>
          </w:p>
        </w:tc>
      </w:tr>
      <w:tr w:rsidR="008D7747" w:rsidRPr="008D7747" w14:paraId="60CD322F" w14:textId="11FED5A6" w:rsidTr="00284918">
        <w:trPr>
          <w:trHeight w:val="312"/>
          <w:jc w:val="center"/>
        </w:trPr>
        <w:tc>
          <w:tcPr>
            <w:tcW w:w="0" w:type="auto"/>
            <w:tcBorders>
              <w:bottom w:val="single" w:sz="4" w:space="0" w:color="auto"/>
            </w:tcBorders>
            <w:noWrap/>
            <w:hideMark/>
          </w:tcPr>
          <w:p w14:paraId="7B50FAAB"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TGx</w:t>
            </w:r>
            <w:proofErr w:type="spellEnd"/>
            <w:r w:rsidRPr="008D7747">
              <w:rPr>
                <w:rFonts w:ascii="Calibri" w:eastAsia="等线" w:hAnsi="Calibri" w:cs="Calibri"/>
                <w:b/>
                <w:bCs/>
              </w:rPr>
              <w:t>-C</w:t>
            </w:r>
          </w:p>
        </w:tc>
        <w:tc>
          <w:tcPr>
            <w:tcW w:w="0" w:type="auto"/>
            <w:tcBorders>
              <w:bottom w:val="single" w:sz="4" w:space="0" w:color="auto"/>
            </w:tcBorders>
            <w:noWrap/>
            <w:vAlign w:val="center"/>
          </w:tcPr>
          <w:p w14:paraId="6CAD78C4" w14:textId="4181746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0.073 </w:t>
            </w:r>
          </w:p>
        </w:tc>
        <w:tc>
          <w:tcPr>
            <w:tcW w:w="0" w:type="auto"/>
            <w:tcBorders>
              <w:bottom w:val="single" w:sz="4" w:space="0" w:color="auto"/>
            </w:tcBorders>
            <w:noWrap/>
            <w:vAlign w:val="center"/>
          </w:tcPr>
          <w:p w14:paraId="55FEE0C7" w14:textId="1E5BFF38"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0.085 </w:t>
            </w:r>
          </w:p>
        </w:tc>
        <w:tc>
          <w:tcPr>
            <w:tcW w:w="0" w:type="auto"/>
            <w:tcBorders>
              <w:bottom w:val="single" w:sz="4" w:space="0" w:color="auto"/>
            </w:tcBorders>
            <w:noWrap/>
            <w:vAlign w:val="center"/>
          </w:tcPr>
          <w:p w14:paraId="2E020996" w14:textId="4A5AD2B9"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0.096 </w:t>
            </w:r>
          </w:p>
        </w:tc>
        <w:tc>
          <w:tcPr>
            <w:tcW w:w="0" w:type="auto"/>
            <w:tcBorders>
              <w:bottom w:val="single" w:sz="4" w:space="0" w:color="auto"/>
            </w:tcBorders>
            <w:noWrap/>
            <w:vAlign w:val="center"/>
          </w:tcPr>
          <w:p w14:paraId="1F368A6C" w14:textId="1952D2B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0.132 </w:t>
            </w:r>
          </w:p>
        </w:tc>
        <w:tc>
          <w:tcPr>
            <w:tcW w:w="0" w:type="auto"/>
            <w:tcBorders>
              <w:left w:val="nil"/>
              <w:bottom w:val="single" w:sz="4" w:space="0" w:color="auto"/>
              <w:right w:val="single" w:sz="4" w:space="0" w:color="auto"/>
            </w:tcBorders>
            <w:vAlign w:val="bottom"/>
          </w:tcPr>
          <w:p w14:paraId="566C827E" w14:textId="71971D4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-19.0 </w:t>
            </w:r>
          </w:p>
        </w:tc>
        <w:tc>
          <w:tcPr>
            <w:tcW w:w="0" w:type="auto"/>
            <w:tcBorders>
              <w:left w:val="single" w:sz="4" w:space="0" w:color="auto"/>
              <w:bottom w:val="single" w:sz="4" w:space="0" w:color="auto"/>
            </w:tcBorders>
            <w:noWrap/>
            <w:vAlign w:val="center"/>
          </w:tcPr>
          <w:p w14:paraId="0A691D4A" w14:textId="5E6B536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0.159 </w:t>
            </w:r>
          </w:p>
        </w:tc>
        <w:tc>
          <w:tcPr>
            <w:tcW w:w="0" w:type="auto"/>
            <w:tcBorders>
              <w:bottom w:val="single" w:sz="4" w:space="0" w:color="auto"/>
            </w:tcBorders>
            <w:noWrap/>
            <w:vAlign w:val="center"/>
          </w:tcPr>
          <w:p w14:paraId="7D95615E" w14:textId="1B14E26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0.145 </w:t>
            </w:r>
          </w:p>
        </w:tc>
        <w:tc>
          <w:tcPr>
            <w:tcW w:w="0" w:type="auto"/>
            <w:tcBorders>
              <w:bottom w:val="single" w:sz="4" w:space="0" w:color="auto"/>
            </w:tcBorders>
            <w:noWrap/>
            <w:vAlign w:val="center"/>
          </w:tcPr>
          <w:p w14:paraId="66C549E8" w14:textId="0B3DB0D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0.131 </w:t>
            </w:r>
          </w:p>
        </w:tc>
        <w:tc>
          <w:tcPr>
            <w:tcW w:w="0" w:type="auto"/>
            <w:tcBorders>
              <w:bottom w:val="single" w:sz="4" w:space="0" w:color="auto"/>
            </w:tcBorders>
            <w:noWrap/>
            <w:vAlign w:val="center"/>
          </w:tcPr>
          <w:p w14:paraId="39B145BD" w14:textId="58B68092"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0.115 </w:t>
            </w:r>
          </w:p>
        </w:tc>
        <w:tc>
          <w:tcPr>
            <w:tcW w:w="0" w:type="auto"/>
            <w:tcBorders>
              <w:bottom w:val="single" w:sz="4" w:space="0" w:color="auto"/>
            </w:tcBorders>
            <w:vAlign w:val="bottom"/>
          </w:tcPr>
          <w:p w14:paraId="7856EF4F" w14:textId="73399B6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-13.2 </w:t>
            </w:r>
          </w:p>
        </w:tc>
      </w:tr>
      <w:tr w:rsidR="008D7747" w:rsidRPr="008D7747" w14:paraId="3CEB524E" w14:textId="77777777" w:rsidTr="008D2721">
        <w:trPr>
          <w:trHeight w:val="312"/>
          <w:jc w:val="center"/>
        </w:trPr>
        <w:tc>
          <w:tcPr>
            <w:tcW w:w="0" w:type="auto"/>
            <w:gridSpan w:val="6"/>
            <w:tcBorders>
              <w:bottom w:val="single" w:sz="4" w:space="0" w:color="auto"/>
              <w:right w:val="single" w:sz="4" w:space="0" w:color="auto"/>
            </w:tcBorders>
            <w:shd w:val="clear" w:color="auto" w:fill="DAEEF3" w:themeFill="accent5" w:themeFillTint="33"/>
            <w:noWrap/>
          </w:tcPr>
          <w:p w14:paraId="25D16593" w14:textId="350478FC" w:rsidR="000C2988" w:rsidRPr="008D7747" w:rsidRDefault="000C2988" w:rsidP="000C2988">
            <w:pPr>
              <w:jc w:val="left"/>
              <w:rPr>
                <w:rFonts w:ascii="Calibri" w:eastAsia="等线" w:hAnsi="Calibri" w:cs="Calibri"/>
              </w:rPr>
            </w:pPr>
            <w:r w:rsidRPr="008D7747">
              <w:rPr>
                <w:rFonts w:ascii="Calibri" w:eastAsia="等线" w:hAnsi="Calibri" w:cs="Calibri"/>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48B40331" w14:textId="77777777" w:rsidR="000C2988" w:rsidRPr="008D7747" w:rsidRDefault="000C2988" w:rsidP="00DF23D5">
            <w:pPr>
              <w:jc w:val="right"/>
              <w:rPr>
                <w:rFonts w:ascii="Calibri" w:eastAsia="等线" w:hAnsi="Calibri" w:cs="Calibri"/>
              </w:rPr>
            </w:pPr>
          </w:p>
        </w:tc>
      </w:tr>
      <w:tr w:rsidR="008D7747" w:rsidRPr="008D7747" w14:paraId="46E8847C" w14:textId="3A2797C5" w:rsidTr="00284918">
        <w:trPr>
          <w:trHeight w:val="312"/>
          <w:jc w:val="center"/>
        </w:trPr>
        <w:tc>
          <w:tcPr>
            <w:tcW w:w="0" w:type="auto"/>
            <w:tcBorders>
              <w:top w:val="single" w:sz="4" w:space="0" w:color="auto"/>
            </w:tcBorders>
            <w:noWrap/>
            <w:hideMark/>
          </w:tcPr>
          <w:p w14:paraId="3B0B1CB3"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TGVx</w:t>
            </w:r>
            <w:proofErr w:type="spellEnd"/>
          </w:p>
        </w:tc>
        <w:tc>
          <w:tcPr>
            <w:tcW w:w="0" w:type="auto"/>
            <w:tcBorders>
              <w:top w:val="single" w:sz="4" w:space="0" w:color="auto"/>
            </w:tcBorders>
            <w:noWrap/>
            <w:vAlign w:val="center"/>
          </w:tcPr>
          <w:p w14:paraId="3458E0E2" w14:textId="668E4018"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0.044 </w:t>
            </w:r>
          </w:p>
        </w:tc>
        <w:tc>
          <w:tcPr>
            <w:tcW w:w="0" w:type="auto"/>
            <w:tcBorders>
              <w:top w:val="single" w:sz="4" w:space="0" w:color="auto"/>
            </w:tcBorders>
            <w:noWrap/>
            <w:vAlign w:val="center"/>
          </w:tcPr>
          <w:p w14:paraId="50B8207B" w14:textId="7A3DBE6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0.058 </w:t>
            </w:r>
          </w:p>
        </w:tc>
        <w:tc>
          <w:tcPr>
            <w:tcW w:w="0" w:type="auto"/>
            <w:tcBorders>
              <w:top w:val="single" w:sz="4" w:space="0" w:color="auto"/>
            </w:tcBorders>
            <w:noWrap/>
            <w:vAlign w:val="center"/>
          </w:tcPr>
          <w:p w14:paraId="42C2FB7B" w14:textId="2DBE153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0.069 </w:t>
            </w:r>
          </w:p>
        </w:tc>
        <w:tc>
          <w:tcPr>
            <w:tcW w:w="0" w:type="auto"/>
            <w:tcBorders>
              <w:top w:val="single" w:sz="4" w:space="0" w:color="auto"/>
            </w:tcBorders>
            <w:noWrap/>
            <w:vAlign w:val="center"/>
          </w:tcPr>
          <w:p w14:paraId="4D366DA2" w14:textId="703FACE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0.094 </w:t>
            </w:r>
          </w:p>
        </w:tc>
        <w:tc>
          <w:tcPr>
            <w:tcW w:w="0" w:type="auto"/>
            <w:tcBorders>
              <w:top w:val="single" w:sz="4" w:space="0" w:color="auto"/>
              <w:left w:val="nil"/>
              <w:right w:val="single" w:sz="4" w:space="0" w:color="auto"/>
            </w:tcBorders>
            <w:vAlign w:val="bottom"/>
          </w:tcPr>
          <w:p w14:paraId="24005286" w14:textId="4D4BFEC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 </w:t>
            </w:r>
          </w:p>
        </w:tc>
        <w:tc>
          <w:tcPr>
            <w:tcW w:w="0" w:type="auto"/>
            <w:tcBorders>
              <w:top w:val="single" w:sz="4" w:space="0" w:color="auto"/>
              <w:left w:val="single" w:sz="4" w:space="0" w:color="auto"/>
            </w:tcBorders>
            <w:noWrap/>
            <w:vAlign w:val="center"/>
          </w:tcPr>
          <w:p w14:paraId="3C18B26C" w14:textId="1BD70C5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0.072 </w:t>
            </w:r>
          </w:p>
        </w:tc>
        <w:tc>
          <w:tcPr>
            <w:tcW w:w="0" w:type="auto"/>
            <w:tcBorders>
              <w:top w:val="single" w:sz="4" w:space="0" w:color="auto"/>
            </w:tcBorders>
            <w:noWrap/>
            <w:vAlign w:val="center"/>
          </w:tcPr>
          <w:p w14:paraId="1A81B985" w14:textId="582F8AE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0.062 </w:t>
            </w:r>
          </w:p>
        </w:tc>
        <w:tc>
          <w:tcPr>
            <w:tcW w:w="0" w:type="auto"/>
            <w:tcBorders>
              <w:top w:val="single" w:sz="4" w:space="0" w:color="auto"/>
            </w:tcBorders>
            <w:noWrap/>
            <w:vAlign w:val="center"/>
          </w:tcPr>
          <w:p w14:paraId="7DB6E673" w14:textId="32F0525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0.052 </w:t>
            </w:r>
          </w:p>
        </w:tc>
        <w:tc>
          <w:tcPr>
            <w:tcW w:w="0" w:type="auto"/>
            <w:tcBorders>
              <w:top w:val="single" w:sz="4" w:space="0" w:color="auto"/>
            </w:tcBorders>
            <w:vAlign w:val="center"/>
          </w:tcPr>
          <w:p w14:paraId="6CB3C063" w14:textId="4894146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0.045 </w:t>
            </w:r>
          </w:p>
        </w:tc>
        <w:tc>
          <w:tcPr>
            <w:tcW w:w="0" w:type="auto"/>
            <w:tcBorders>
              <w:top w:val="single" w:sz="4" w:space="0" w:color="auto"/>
            </w:tcBorders>
            <w:vAlign w:val="bottom"/>
          </w:tcPr>
          <w:p w14:paraId="1BF633F7" w14:textId="040CB27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 </w:t>
            </w:r>
          </w:p>
        </w:tc>
      </w:tr>
      <w:tr w:rsidR="008D7747" w:rsidRPr="008D7747" w14:paraId="1AB632A8" w14:textId="4F344493" w:rsidTr="00284918">
        <w:trPr>
          <w:trHeight w:val="312"/>
          <w:jc w:val="center"/>
        </w:trPr>
        <w:tc>
          <w:tcPr>
            <w:tcW w:w="0" w:type="auto"/>
            <w:noWrap/>
            <w:hideMark/>
          </w:tcPr>
          <w:p w14:paraId="612F5FE3"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-G</w:t>
            </w:r>
          </w:p>
        </w:tc>
        <w:tc>
          <w:tcPr>
            <w:tcW w:w="0" w:type="auto"/>
            <w:noWrap/>
            <w:vAlign w:val="center"/>
          </w:tcPr>
          <w:p w14:paraId="717E754F" w14:textId="73DF4E6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0.040 </w:t>
            </w:r>
          </w:p>
        </w:tc>
        <w:tc>
          <w:tcPr>
            <w:tcW w:w="0" w:type="auto"/>
            <w:noWrap/>
            <w:vAlign w:val="center"/>
          </w:tcPr>
          <w:p w14:paraId="1B673C7B" w14:textId="58CF3B2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0.049 </w:t>
            </w:r>
          </w:p>
        </w:tc>
        <w:tc>
          <w:tcPr>
            <w:tcW w:w="0" w:type="auto"/>
            <w:noWrap/>
            <w:vAlign w:val="center"/>
          </w:tcPr>
          <w:p w14:paraId="6287F9FF" w14:textId="211D258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0.061 </w:t>
            </w:r>
          </w:p>
        </w:tc>
        <w:tc>
          <w:tcPr>
            <w:tcW w:w="0" w:type="auto"/>
            <w:noWrap/>
            <w:vAlign w:val="center"/>
          </w:tcPr>
          <w:p w14:paraId="158E9823" w14:textId="763493A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0.076 </w:t>
            </w:r>
          </w:p>
        </w:tc>
        <w:tc>
          <w:tcPr>
            <w:tcW w:w="0" w:type="auto"/>
            <w:tcBorders>
              <w:left w:val="nil"/>
              <w:right w:val="single" w:sz="4" w:space="0" w:color="auto"/>
            </w:tcBorders>
            <w:vAlign w:val="bottom"/>
          </w:tcPr>
          <w:p w14:paraId="04FC9D1C" w14:textId="777A9A4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-13.5 </w:t>
            </w:r>
          </w:p>
        </w:tc>
        <w:tc>
          <w:tcPr>
            <w:tcW w:w="0" w:type="auto"/>
            <w:tcBorders>
              <w:left w:val="single" w:sz="4" w:space="0" w:color="auto"/>
            </w:tcBorders>
            <w:noWrap/>
            <w:vAlign w:val="center"/>
          </w:tcPr>
          <w:p w14:paraId="1A6F2ACB" w14:textId="3B6AA30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0.054 </w:t>
            </w:r>
          </w:p>
        </w:tc>
        <w:tc>
          <w:tcPr>
            <w:tcW w:w="0" w:type="auto"/>
            <w:noWrap/>
            <w:vAlign w:val="center"/>
          </w:tcPr>
          <w:p w14:paraId="35C96A70" w14:textId="50113CE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0.044 </w:t>
            </w:r>
          </w:p>
        </w:tc>
        <w:tc>
          <w:tcPr>
            <w:tcW w:w="0" w:type="auto"/>
            <w:noWrap/>
            <w:vAlign w:val="center"/>
          </w:tcPr>
          <w:p w14:paraId="0B05297A" w14:textId="4059695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0.041 </w:t>
            </w:r>
          </w:p>
        </w:tc>
        <w:tc>
          <w:tcPr>
            <w:tcW w:w="0" w:type="auto"/>
            <w:noWrap/>
            <w:vAlign w:val="center"/>
          </w:tcPr>
          <w:p w14:paraId="6014D82D" w14:textId="412B1422"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0.038 </w:t>
            </w:r>
          </w:p>
        </w:tc>
        <w:tc>
          <w:tcPr>
            <w:tcW w:w="0" w:type="auto"/>
            <w:vAlign w:val="bottom"/>
          </w:tcPr>
          <w:p w14:paraId="23379DEF" w14:textId="762646A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-22.5 </w:t>
            </w:r>
          </w:p>
        </w:tc>
      </w:tr>
      <w:tr w:rsidR="008D7747" w:rsidRPr="008D7747" w14:paraId="7F716D58" w14:textId="27B2AE32" w:rsidTr="00284918">
        <w:trPr>
          <w:trHeight w:val="312"/>
          <w:jc w:val="center"/>
        </w:trPr>
        <w:tc>
          <w:tcPr>
            <w:tcW w:w="0" w:type="auto"/>
            <w:noWrap/>
            <w:hideMark/>
          </w:tcPr>
          <w:p w14:paraId="5AC2179E"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-T</w:t>
            </w:r>
          </w:p>
        </w:tc>
        <w:tc>
          <w:tcPr>
            <w:tcW w:w="0" w:type="auto"/>
            <w:noWrap/>
            <w:vAlign w:val="center"/>
          </w:tcPr>
          <w:p w14:paraId="6310F844" w14:textId="2CB03AE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0.025 </w:t>
            </w:r>
          </w:p>
        </w:tc>
        <w:tc>
          <w:tcPr>
            <w:tcW w:w="0" w:type="auto"/>
            <w:noWrap/>
            <w:vAlign w:val="center"/>
          </w:tcPr>
          <w:p w14:paraId="1D1129D0" w14:textId="7FD0DF52"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0.035 </w:t>
            </w:r>
          </w:p>
        </w:tc>
        <w:tc>
          <w:tcPr>
            <w:tcW w:w="0" w:type="auto"/>
            <w:noWrap/>
            <w:vAlign w:val="center"/>
          </w:tcPr>
          <w:p w14:paraId="367DD3A0" w14:textId="0B145576"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0.043 </w:t>
            </w:r>
          </w:p>
        </w:tc>
        <w:tc>
          <w:tcPr>
            <w:tcW w:w="0" w:type="auto"/>
            <w:noWrap/>
            <w:vAlign w:val="center"/>
          </w:tcPr>
          <w:p w14:paraId="142C6A68" w14:textId="261F4F5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0.056 </w:t>
            </w:r>
          </w:p>
        </w:tc>
        <w:tc>
          <w:tcPr>
            <w:tcW w:w="0" w:type="auto"/>
            <w:tcBorders>
              <w:left w:val="nil"/>
              <w:right w:val="single" w:sz="4" w:space="0" w:color="auto"/>
            </w:tcBorders>
            <w:vAlign w:val="bottom"/>
          </w:tcPr>
          <w:p w14:paraId="7E7BD400" w14:textId="357D31D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-40.5 </w:t>
            </w:r>
          </w:p>
        </w:tc>
        <w:tc>
          <w:tcPr>
            <w:tcW w:w="0" w:type="auto"/>
            <w:tcBorders>
              <w:left w:val="single" w:sz="4" w:space="0" w:color="auto"/>
            </w:tcBorders>
            <w:noWrap/>
            <w:vAlign w:val="center"/>
          </w:tcPr>
          <w:p w14:paraId="06FAE3FD" w14:textId="6A23E7A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0.044 </w:t>
            </w:r>
          </w:p>
        </w:tc>
        <w:tc>
          <w:tcPr>
            <w:tcW w:w="0" w:type="auto"/>
            <w:noWrap/>
            <w:vAlign w:val="center"/>
          </w:tcPr>
          <w:p w14:paraId="620909F8" w14:textId="3BC29379"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0.041 </w:t>
            </w:r>
          </w:p>
        </w:tc>
        <w:tc>
          <w:tcPr>
            <w:tcW w:w="0" w:type="auto"/>
            <w:noWrap/>
            <w:vAlign w:val="center"/>
          </w:tcPr>
          <w:p w14:paraId="0FD05D9E" w14:textId="32A06CC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0.033 </w:t>
            </w:r>
          </w:p>
        </w:tc>
        <w:tc>
          <w:tcPr>
            <w:tcW w:w="0" w:type="auto"/>
            <w:noWrap/>
            <w:vAlign w:val="center"/>
          </w:tcPr>
          <w:p w14:paraId="47A426CD" w14:textId="4F794C9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0.030 </w:t>
            </w:r>
          </w:p>
        </w:tc>
        <w:tc>
          <w:tcPr>
            <w:tcW w:w="0" w:type="auto"/>
            <w:vAlign w:val="bottom"/>
          </w:tcPr>
          <w:p w14:paraId="0CD17BE0" w14:textId="357272C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-35.9 </w:t>
            </w:r>
          </w:p>
        </w:tc>
      </w:tr>
      <w:tr w:rsidR="008D7747" w:rsidRPr="008D7747" w14:paraId="486169C4" w14:textId="5B89ED55" w:rsidTr="00284918">
        <w:trPr>
          <w:trHeight w:val="312"/>
          <w:jc w:val="center"/>
        </w:trPr>
        <w:tc>
          <w:tcPr>
            <w:tcW w:w="0" w:type="auto"/>
            <w:noWrap/>
            <w:hideMark/>
          </w:tcPr>
          <w:p w14:paraId="3D7CD83B"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-S</w:t>
            </w:r>
          </w:p>
        </w:tc>
        <w:tc>
          <w:tcPr>
            <w:tcW w:w="0" w:type="auto"/>
            <w:noWrap/>
            <w:vAlign w:val="center"/>
          </w:tcPr>
          <w:p w14:paraId="798034A9" w14:textId="7B7BBE8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0.042 </w:t>
            </w:r>
          </w:p>
        </w:tc>
        <w:tc>
          <w:tcPr>
            <w:tcW w:w="0" w:type="auto"/>
            <w:noWrap/>
            <w:vAlign w:val="center"/>
          </w:tcPr>
          <w:p w14:paraId="46712072" w14:textId="5548348D"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0.054 </w:t>
            </w:r>
          </w:p>
        </w:tc>
        <w:tc>
          <w:tcPr>
            <w:tcW w:w="0" w:type="auto"/>
            <w:noWrap/>
            <w:vAlign w:val="center"/>
          </w:tcPr>
          <w:p w14:paraId="7CF6825D" w14:textId="4E14EF6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0.068 </w:t>
            </w:r>
          </w:p>
        </w:tc>
        <w:tc>
          <w:tcPr>
            <w:tcW w:w="0" w:type="auto"/>
            <w:noWrap/>
            <w:vAlign w:val="center"/>
          </w:tcPr>
          <w:p w14:paraId="17F41888" w14:textId="1430DE4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0.086 </w:t>
            </w:r>
          </w:p>
        </w:tc>
        <w:tc>
          <w:tcPr>
            <w:tcW w:w="0" w:type="auto"/>
            <w:tcBorders>
              <w:left w:val="nil"/>
              <w:right w:val="single" w:sz="4" w:space="0" w:color="auto"/>
            </w:tcBorders>
            <w:vAlign w:val="bottom"/>
          </w:tcPr>
          <w:p w14:paraId="436B71FC" w14:textId="1EECF65F" w:rsidR="00DF23D5" w:rsidRPr="008D7747" w:rsidRDefault="00DF23D5" w:rsidP="00DF23D5">
            <w:pPr>
              <w:jc w:val="right"/>
              <w:rPr>
                <w:rFonts w:ascii="Calibri" w:eastAsia="等线" w:hAnsi="Calibri" w:cs="Calibri"/>
              </w:rPr>
            </w:pPr>
            <w:r w:rsidRPr="008D7747">
              <w:rPr>
                <w:rFonts w:ascii="Calibri" w:eastAsia="等线" w:hAnsi="Calibri" w:cs="Calibri"/>
              </w:rPr>
              <w:t xml:space="preserve">-5.7 </w:t>
            </w:r>
          </w:p>
        </w:tc>
        <w:tc>
          <w:tcPr>
            <w:tcW w:w="0" w:type="auto"/>
            <w:tcBorders>
              <w:left w:val="single" w:sz="4" w:space="0" w:color="auto"/>
            </w:tcBorders>
            <w:noWrap/>
            <w:vAlign w:val="center"/>
          </w:tcPr>
          <w:p w14:paraId="0A5DDEDE" w14:textId="6F810360"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0.065 </w:t>
            </w:r>
          </w:p>
        </w:tc>
        <w:tc>
          <w:tcPr>
            <w:tcW w:w="0" w:type="auto"/>
            <w:noWrap/>
            <w:vAlign w:val="center"/>
          </w:tcPr>
          <w:p w14:paraId="4E3BACBC" w14:textId="1406631E"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0.054 </w:t>
            </w:r>
          </w:p>
        </w:tc>
        <w:tc>
          <w:tcPr>
            <w:tcW w:w="0" w:type="auto"/>
            <w:noWrap/>
            <w:vAlign w:val="center"/>
          </w:tcPr>
          <w:p w14:paraId="625E8A14" w14:textId="54154133"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0.046 </w:t>
            </w:r>
          </w:p>
        </w:tc>
        <w:tc>
          <w:tcPr>
            <w:tcW w:w="0" w:type="auto"/>
            <w:noWrap/>
            <w:vAlign w:val="center"/>
          </w:tcPr>
          <w:p w14:paraId="5FE3FCAD" w14:textId="4E73306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0.043 </w:t>
            </w:r>
          </w:p>
        </w:tc>
        <w:tc>
          <w:tcPr>
            <w:tcW w:w="0" w:type="auto"/>
            <w:vAlign w:val="bottom"/>
          </w:tcPr>
          <w:p w14:paraId="5562AF1E" w14:textId="02AB0A67" w:rsidR="00DF23D5" w:rsidRPr="008D7747" w:rsidRDefault="00DF23D5" w:rsidP="00DF23D5">
            <w:pPr>
              <w:jc w:val="right"/>
              <w:rPr>
                <w:rFonts w:ascii="Calibri" w:eastAsia="等线" w:hAnsi="Calibri" w:cs="Calibri"/>
              </w:rPr>
            </w:pPr>
            <w:r w:rsidRPr="008D7747">
              <w:rPr>
                <w:rFonts w:ascii="Calibri" w:eastAsia="等线" w:hAnsi="Calibri" w:cs="Calibri"/>
              </w:rPr>
              <w:t xml:space="preserve">-9.8 </w:t>
            </w:r>
          </w:p>
        </w:tc>
      </w:tr>
      <w:tr w:rsidR="008D7747" w:rsidRPr="008D7747" w14:paraId="00525B12" w14:textId="45E4F88D" w:rsidTr="00284918">
        <w:trPr>
          <w:trHeight w:val="312"/>
          <w:jc w:val="center"/>
        </w:trPr>
        <w:tc>
          <w:tcPr>
            <w:tcW w:w="0" w:type="auto"/>
            <w:tcBorders>
              <w:bottom w:val="single" w:sz="4" w:space="0" w:color="auto"/>
            </w:tcBorders>
            <w:noWrap/>
            <w:hideMark/>
          </w:tcPr>
          <w:p w14:paraId="5C2353C7" w14:textId="77777777" w:rsidR="00DF23D5" w:rsidRPr="008D7747" w:rsidRDefault="00DF23D5" w:rsidP="00DF23D5">
            <w:pPr>
              <w:rPr>
                <w:rFonts w:ascii="Calibri" w:eastAsia="等线" w:hAnsi="Calibri" w:cs="Calibri"/>
                <w:b/>
                <w:bCs/>
              </w:rPr>
            </w:pPr>
            <w:proofErr w:type="spellStart"/>
            <w:r w:rsidRPr="008D7747">
              <w:rPr>
                <w:rFonts w:ascii="Calibri" w:eastAsia="等线" w:hAnsi="Calibri" w:cs="Calibri"/>
                <w:b/>
                <w:bCs/>
              </w:rPr>
              <w:t>TGVx</w:t>
            </w:r>
            <w:proofErr w:type="spellEnd"/>
            <w:r w:rsidRPr="008D7747">
              <w:rPr>
                <w:rFonts w:ascii="Calibri" w:eastAsia="等线" w:hAnsi="Calibri" w:cs="Calibri"/>
                <w:b/>
                <w:bCs/>
              </w:rPr>
              <w:t>-C</w:t>
            </w:r>
          </w:p>
        </w:tc>
        <w:tc>
          <w:tcPr>
            <w:tcW w:w="0" w:type="auto"/>
            <w:tcBorders>
              <w:bottom w:val="single" w:sz="4" w:space="0" w:color="auto"/>
            </w:tcBorders>
            <w:noWrap/>
            <w:vAlign w:val="center"/>
          </w:tcPr>
          <w:p w14:paraId="5251CF63" w14:textId="3415727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0.033 </w:t>
            </w:r>
          </w:p>
        </w:tc>
        <w:tc>
          <w:tcPr>
            <w:tcW w:w="0" w:type="auto"/>
            <w:tcBorders>
              <w:bottom w:val="single" w:sz="4" w:space="0" w:color="auto"/>
            </w:tcBorders>
            <w:noWrap/>
            <w:vAlign w:val="center"/>
          </w:tcPr>
          <w:p w14:paraId="278DD77E" w14:textId="35D5AAF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0.048 </w:t>
            </w:r>
          </w:p>
        </w:tc>
        <w:tc>
          <w:tcPr>
            <w:tcW w:w="0" w:type="auto"/>
            <w:tcBorders>
              <w:bottom w:val="single" w:sz="4" w:space="0" w:color="auto"/>
            </w:tcBorders>
            <w:noWrap/>
            <w:vAlign w:val="center"/>
          </w:tcPr>
          <w:p w14:paraId="0790BE0A" w14:textId="610C3D69"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0.061 </w:t>
            </w:r>
          </w:p>
        </w:tc>
        <w:tc>
          <w:tcPr>
            <w:tcW w:w="0" w:type="auto"/>
            <w:tcBorders>
              <w:bottom w:val="single" w:sz="4" w:space="0" w:color="auto"/>
            </w:tcBorders>
            <w:noWrap/>
            <w:vAlign w:val="center"/>
          </w:tcPr>
          <w:p w14:paraId="56D74120" w14:textId="2D9CDF21"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0.082 </w:t>
            </w:r>
          </w:p>
        </w:tc>
        <w:tc>
          <w:tcPr>
            <w:tcW w:w="0" w:type="auto"/>
            <w:tcBorders>
              <w:left w:val="nil"/>
              <w:bottom w:val="single" w:sz="4" w:space="0" w:color="auto"/>
            </w:tcBorders>
            <w:vAlign w:val="bottom"/>
          </w:tcPr>
          <w:p w14:paraId="11925E42" w14:textId="03B44D04" w:rsidR="00DF23D5" w:rsidRPr="008D7747" w:rsidRDefault="00DF23D5" w:rsidP="00DF23D5">
            <w:pPr>
              <w:jc w:val="right"/>
              <w:rPr>
                <w:rFonts w:ascii="Calibri" w:eastAsia="等线" w:hAnsi="Calibri" w:cs="Calibri"/>
              </w:rPr>
            </w:pPr>
            <w:r w:rsidRPr="008D7747">
              <w:rPr>
                <w:rFonts w:ascii="Calibri" w:eastAsia="等线" w:hAnsi="Calibri" w:cs="Calibri"/>
              </w:rPr>
              <w:t xml:space="preserve">-16.1 </w:t>
            </w:r>
          </w:p>
        </w:tc>
        <w:tc>
          <w:tcPr>
            <w:tcW w:w="0" w:type="auto"/>
            <w:tcBorders>
              <w:bottom w:val="single" w:sz="4" w:space="0" w:color="auto"/>
            </w:tcBorders>
            <w:noWrap/>
            <w:vAlign w:val="bottom"/>
          </w:tcPr>
          <w:p w14:paraId="1AEA4B02" w14:textId="0C00B0FC"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0.055 </w:t>
            </w:r>
          </w:p>
        </w:tc>
        <w:tc>
          <w:tcPr>
            <w:tcW w:w="0" w:type="auto"/>
            <w:tcBorders>
              <w:bottom w:val="single" w:sz="4" w:space="0" w:color="auto"/>
            </w:tcBorders>
            <w:noWrap/>
            <w:vAlign w:val="bottom"/>
          </w:tcPr>
          <w:p w14:paraId="294C5229" w14:textId="14E9FFD5"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0.048 </w:t>
            </w:r>
          </w:p>
        </w:tc>
        <w:tc>
          <w:tcPr>
            <w:tcW w:w="0" w:type="auto"/>
            <w:tcBorders>
              <w:bottom w:val="single" w:sz="4" w:space="0" w:color="auto"/>
            </w:tcBorders>
            <w:noWrap/>
            <w:vAlign w:val="bottom"/>
          </w:tcPr>
          <w:p w14:paraId="6FF8BED7" w14:textId="70083DA8"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0.041 </w:t>
            </w:r>
          </w:p>
        </w:tc>
        <w:tc>
          <w:tcPr>
            <w:tcW w:w="0" w:type="auto"/>
            <w:tcBorders>
              <w:bottom w:val="single" w:sz="4" w:space="0" w:color="auto"/>
            </w:tcBorders>
            <w:noWrap/>
            <w:vAlign w:val="bottom"/>
          </w:tcPr>
          <w:p w14:paraId="34BE370A" w14:textId="0732477A" w:rsidR="00DF23D5" w:rsidRPr="008D7747" w:rsidRDefault="00DF23D5" w:rsidP="00DF23D5">
            <w:pPr>
              <w:jc w:val="right"/>
              <w:rPr>
                <w:rFonts w:ascii="Calibri" w:eastAsia="等线" w:hAnsi="Calibri" w:cs="Calibri"/>
              </w:rPr>
            </w:pPr>
            <w:r w:rsidRPr="008D7747">
              <w:rPr>
                <w:rFonts w:ascii="Calibri" w:eastAsia="等线" w:hAnsi="Calibri" w:cs="Calibri"/>
              </w:rPr>
              <w:t xml:space="preserve">0.034 </w:t>
            </w:r>
          </w:p>
        </w:tc>
        <w:tc>
          <w:tcPr>
            <w:tcW w:w="0" w:type="auto"/>
            <w:tcBorders>
              <w:bottom w:val="single" w:sz="4" w:space="0" w:color="auto"/>
            </w:tcBorders>
            <w:vAlign w:val="bottom"/>
          </w:tcPr>
          <w:p w14:paraId="7C200D37" w14:textId="76BAC26B" w:rsidR="00DF23D5" w:rsidRPr="008D7747" w:rsidRDefault="00DF23D5" w:rsidP="00DF23D5">
            <w:pPr>
              <w:jc w:val="right"/>
              <w:rPr>
                <w:rFonts w:ascii="Calibri" w:eastAsia="等线" w:hAnsi="Calibri" w:cs="Calibri"/>
              </w:rPr>
            </w:pPr>
            <w:r w:rsidRPr="008D7747">
              <w:rPr>
                <w:rFonts w:ascii="Calibri" w:eastAsia="等线" w:hAnsi="Calibri" w:cs="Calibri"/>
              </w:rPr>
              <w:t xml:space="preserve">-22.9 </w:t>
            </w:r>
          </w:p>
        </w:tc>
      </w:tr>
    </w:tbl>
    <w:p w14:paraId="7C1B48FD" w14:textId="77777777" w:rsidR="00973208" w:rsidRPr="002D7FC2" w:rsidRDefault="00973208" w:rsidP="00107FA0">
      <w:pPr>
        <w:spacing w:line="480" w:lineRule="auto"/>
      </w:pPr>
      <w:bookmarkStart w:id="120" w:name="_Ref84940649"/>
      <w:bookmarkStart w:id="121" w:name="_Ref87690779"/>
      <w:bookmarkStart w:id="122" w:name="_Ref87690951"/>
    </w:p>
    <w:tbl>
      <w:tblPr>
        <w:tblW w:w="5000" w:type="pct"/>
        <w:jc w:val="center"/>
        <w:tblLook w:val="04A0" w:firstRow="1" w:lastRow="0" w:firstColumn="1" w:lastColumn="0" w:noHBand="0" w:noVBand="1"/>
      </w:tblPr>
      <w:tblGrid>
        <w:gridCol w:w="4578"/>
        <w:gridCol w:w="4448"/>
      </w:tblGrid>
      <w:tr w:rsidR="00973208" w:rsidRPr="002D7FC2" w14:paraId="77CDFB77" w14:textId="77777777" w:rsidTr="00150F08">
        <w:trPr>
          <w:jc w:val="center"/>
        </w:trPr>
        <w:tc>
          <w:tcPr>
            <w:tcW w:w="2536" w:type="pct"/>
            <w:shd w:val="clear" w:color="auto" w:fill="auto"/>
          </w:tcPr>
          <w:p w14:paraId="3DCC02E7" w14:textId="77777777" w:rsidR="00973208" w:rsidRPr="002D7FC2" w:rsidRDefault="00973208" w:rsidP="00150F08">
            <w:pPr>
              <w:jc w:val="center"/>
              <w:rPr>
                <w:rFonts w:ascii="Calibri" w:eastAsia="等线" w:hAnsi="Calibri" w:cs="Calibri"/>
                <w:sz w:val="18"/>
                <w:szCs w:val="18"/>
              </w:rPr>
            </w:pPr>
            <w:bookmarkStart w:id="123" w:name="_Hlk52040701"/>
            <w:r w:rsidRPr="002D7FC2">
              <w:rPr>
                <w:rFonts w:ascii="Calibri" w:eastAsia="等线" w:hAnsi="Calibri" w:cs="Calibri"/>
                <w:noProof/>
                <w:sz w:val="18"/>
                <w:szCs w:val="18"/>
              </w:rPr>
              <w:drawing>
                <wp:inline distT="0" distB="0" distL="0" distR="0" wp14:anchorId="284BCEAD" wp14:editId="02DBC431">
                  <wp:extent cx="2584450" cy="1339850"/>
                  <wp:effectExtent l="0" t="0" r="6350" b="12700"/>
                  <wp:docPr id="26" name="图表 26">
                    <a:extLst xmlns:a="http://schemas.openxmlformats.org/drawingml/2006/main">
                      <a:ext uri="{FF2B5EF4-FFF2-40B4-BE49-F238E27FC236}">
                        <a16:creationId xmlns:a16="http://schemas.microsoft.com/office/drawing/2014/main" id="{FF0B667E-FD90-4DA9-9975-1635D26D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982E76"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rPr>
              <w:t>(a) Tokyo</w:t>
            </w:r>
            <w:r w:rsidRPr="002D7FC2">
              <w:rPr>
                <w:rFonts w:ascii="Calibri" w:eastAsia="等线" w:hAnsi="Calibri" w:cs="Calibri" w:hint="eastAsia"/>
              </w:rPr>
              <w:t>:</w:t>
            </w:r>
            <w:r w:rsidRPr="002D7FC2">
              <w:rPr>
                <w:rFonts w:ascii="Calibri" w:eastAsia="等线" w:hAnsi="Calibri" w:cs="Calibri"/>
              </w:rPr>
              <w:t xml:space="preserve"> Recall</w:t>
            </w:r>
          </w:p>
        </w:tc>
        <w:tc>
          <w:tcPr>
            <w:tcW w:w="2464" w:type="pct"/>
            <w:shd w:val="clear" w:color="auto" w:fill="auto"/>
          </w:tcPr>
          <w:p w14:paraId="273B36D7"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627BE85" wp14:editId="0D3187B5">
                  <wp:extent cx="2475230" cy="1352550"/>
                  <wp:effectExtent l="0" t="0" r="1270" b="0"/>
                  <wp:docPr id="27" name="图表 27">
                    <a:extLst xmlns:a="http://schemas.openxmlformats.org/drawingml/2006/main">
                      <a:ext uri="{FF2B5EF4-FFF2-40B4-BE49-F238E27FC236}">
                        <a16:creationId xmlns:a16="http://schemas.microsoft.com/office/drawing/2014/main" id="{CFB4042C-2457-47E3-A694-63C1A5D347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5B3A502"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w:t>
            </w:r>
            <w:r w:rsidRPr="002D7FC2">
              <w:rPr>
                <w:rFonts w:ascii="Calibri" w:eastAsia="等线" w:hAnsi="Calibri" w:cs="Calibri"/>
                <w:kern w:val="2"/>
                <w:lang w:val="en-GB"/>
              </w:rPr>
              <w:t xml:space="preserve"> NDCG</w:t>
            </w:r>
          </w:p>
        </w:tc>
      </w:tr>
      <w:tr w:rsidR="00973208" w:rsidRPr="002D7FC2" w14:paraId="6B8A5045" w14:textId="77777777" w:rsidTr="00150F08">
        <w:trPr>
          <w:jc w:val="center"/>
        </w:trPr>
        <w:tc>
          <w:tcPr>
            <w:tcW w:w="2536" w:type="pct"/>
            <w:shd w:val="clear" w:color="auto" w:fill="auto"/>
          </w:tcPr>
          <w:p w14:paraId="3434F7D9" w14:textId="77777777" w:rsidR="00973208" w:rsidRPr="002D7FC2" w:rsidRDefault="00973208" w:rsidP="00150F08">
            <w:pP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3AEA797D" wp14:editId="25AF79E9">
                  <wp:extent cx="2587625" cy="1333500"/>
                  <wp:effectExtent l="0" t="0" r="3175" b="0"/>
                  <wp:docPr id="38" name="图表 38">
                    <a:extLst xmlns:a="http://schemas.openxmlformats.org/drawingml/2006/main">
                      <a:ext uri="{FF2B5EF4-FFF2-40B4-BE49-F238E27FC236}">
                        <a16:creationId xmlns:a16="http://schemas.microsoft.com/office/drawing/2014/main" id="{51B0E0DB-9446-4243-855D-69850A507C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14FDCC" w14:textId="77777777" w:rsidR="00973208" w:rsidRPr="002D7FC2" w:rsidRDefault="00973208" w:rsidP="00150F08">
            <w:pPr>
              <w:jc w:val="center"/>
              <w:rPr>
                <w:rFonts w:ascii="Calibri" w:eastAsia="等线" w:hAnsi="Calibri" w:cs="Calibri"/>
                <w:noProof/>
                <w:sz w:val="18"/>
                <w:szCs w:val="18"/>
              </w:rPr>
            </w:pPr>
            <w:r w:rsidRPr="002D7FC2">
              <w:rPr>
                <w:rFonts w:ascii="Calibri" w:eastAsia="等线" w:hAnsi="Calibri" w:cs="Calibri"/>
              </w:rPr>
              <w:t>(c) Istanbul</w:t>
            </w:r>
            <w:r w:rsidRPr="002D7FC2">
              <w:rPr>
                <w:rFonts w:ascii="Calibri" w:eastAsia="等线" w:hAnsi="Calibri" w:cs="Calibri" w:hint="eastAsia"/>
              </w:rPr>
              <w:t>:</w:t>
            </w:r>
            <w:r w:rsidRPr="002D7FC2">
              <w:rPr>
                <w:rFonts w:ascii="Calibri" w:eastAsia="等线" w:hAnsi="Calibri" w:cs="Calibri"/>
              </w:rPr>
              <w:t xml:space="preserve"> Recall</w:t>
            </w:r>
          </w:p>
        </w:tc>
        <w:tc>
          <w:tcPr>
            <w:tcW w:w="2464" w:type="pct"/>
            <w:shd w:val="clear" w:color="auto" w:fill="auto"/>
          </w:tcPr>
          <w:p w14:paraId="13595D45"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B12BFCD" wp14:editId="6A7DE1E5">
                  <wp:extent cx="2465070" cy="1320800"/>
                  <wp:effectExtent l="0" t="0" r="11430" b="12700"/>
                  <wp:docPr id="39" name="图表 39">
                    <a:extLst xmlns:a="http://schemas.openxmlformats.org/drawingml/2006/main">
                      <a:ext uri="{FF2B5EF4-FFF2-40B4-BE49-F238E27FC236}">
                        <a16:creationId xmlns:a16="http://schemas.microsoft.com/office/drawing/2014/main" id="{018C6FF7-1764-4DCF-9855-FCA5A42112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65BD1BE" w14:textId="77777777" w:rsidR="00973208" w:rsidRPr="002D7FC2" w:rsidRDefault="00973208" w:rsidP="00150F08">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w:t>
            </w:r>
            <w:r w:rsidRPr="002D7FC2">
              <w:rPr>
                <w:rFonts w:ascii="Calibri" w:eastAsia="等线" w:hAnsi="Calibri" w:cs="Calibri"/>
                <w:kern w:val="2"/>
                <w:lang w:val="en-GB"/>
              </w:rPr>
              <w:t xml:space="preserve"> NDCG</w:t>
            </w:r>
          </w:p>
        </w:tc>
      </w:tr>
      <w:tr w:rsidR="00973208" w:rsidRPr="002D7FC2" w14:paraId="6B3CED50" w14:textId="77777777" w:rsidTr="00150F08">
        <w:trPr>
          <w:jc w:val="center"/>
        </w:trPr>
        <w:tc>
          <w:tcPr>
            <w:tcW w:w="2536" w:type="pct"/>
            <w:shd w:val="clear" w:color="auto" w:fill="auto"/>
          </w:tcPr>
          <w:p w14:paraId="343656A3"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39E3E04A" wp14:editId="51924361">
                  <wp:extent cx="2530475" cy="1339850"/>
                  <wp:effectExtent l="0" t="0" r="3175" b="12700"/>
                  <wp:docPr id="50" name="图表 50">
                    <a:extLst xmlns:a="http://schemas.openxmlformats.org/drawingml/2006/main">
                      <a:ext uri="{FF2B5EF4-FFF2-40B4-BE49-F238E27FC236}">
                        <a16:creationId xmlns:a16="http://schemas.microsoft.com/office/drawing/2014/main" id="{A1B8AA1A-F638-49DC-A7E0-653CCEF57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3A67087"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rPr>
              <w:t>(e) New York</w:t>
            </w:r>
            <w:r w:rsidRPr="002D7FC2">
              <w:rPr>
                <w:rFonts w:ascii="Calibri" w:eastAsia="等线" w:hAnsi="Calibri" w:cs="Calibri" w:hint="eastAsia"/>
              </w:rPr>
              <w:t>:</w:t>
            </w:r>
            <w:r w:rsidRPr="002D7FC2">
              <w:rPr>
                <w:rFonts w:ascii="Calibri" w:eastAsia="等线" w:hAnsi="Calibri" w:cs="Calibri"/>
              </w:rPr>
              <w:t xml:space="preserve"> Recall</w:t>
            </w:r>
          </w:p>
        </w:tc>
        <w:tc>
          <w:tcPr>
            <w:tcW w:w="2464" w:type="pct"/>
            <w:shd w:val="clear" w:color="auto" w:fill="auto"/>
          </w:tcPr>
          <w:p w14:paraId="43379F31"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F446C35" wp14:editId="1138A506">
                  <wp:extent cx="2506980" cy="1371600"/>
                  <wp:effectExtent l="0" t="0" r="7620" b="0"/>
                  <wp:docPr id="51" name="图表 51">
                    <a:extLst xmlns:a="http://schemas.openxmlformats.org/drawingml/2006/main">
                      <a:ext uri="{FF2B5EF4-FFF2-40B4-BE49-F238E27FC236}">
                        <a16:creationId xmlns:a16="http://schemas.microsoft.com/office/drawing/2014/main" id="{EB1C45F6-1336-4E5E-A74C-7D1A14D0F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E304D3" w14:textId="77777777" w:rsidR="00973208" w:rsidRPr="002D7FC2" w:rsidRDefault="00973208" w:rsidP="00150F08">
            <w:pPr>
              <w:jc w:val="center"/>
              <w:rPr>
                <w:rFonts w:ascii="Calibri" w:eastAsia="等线" w:hAnsi="Calibri" w:cs="Calibri"/>
                <w:sz w:val="18"/>
                <w:szCs w:val="18"/>
              </w:rPr>
            </w:pPr>
            <w:r w:rsidRPr="002D7FC2">
              <w:rPr>
                <w:rFonts w:ascii="Calibri" w:eastAsia="等线" w:hAnsi="Calibri" w:cs="Calibri"/>
              </w:rPr>
              <w:t>(f) New York:</w:t>
            </w:r>
            <w:r w:rsidRPr="002D7FC2">
              <w:rPr>
                <w:rFonts w:ascii="Calibri" w:eastAsia="等线" w:hAnsi="Calibri" w:cs="Calibri"/>
                <w:kern w:val="2"/>
                <w:lang w:val="en-GB"/>
              </w:rPr>
              <w:t xml:space="preserve"> NDCG</w:t>
            </w:r>
          </w:p>
        </w:tc>
      </w:tr>
    </w:tbl>
    <w:bookmarkEnd w:id="123"/>
    <w:p w14:paraId="1B690E06" w14:textId="14F21F90" w:rsidR="00973208" w:rsidRPr="002D7FC2" w:rsidRDefault="0088633A" w:rsidP="00973208">
      <w:pPr>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.9</w:t>
      </w:r>
      <w:r w:rsidR="00973208" w:rsidRPr="002D7FC2">
        <w:rPr>
          <w:rFonts w:ascii="Calibri" w:eastAsia="等线" w:hAnsi="Calibri" w:cs="Calibri"/>
          <w:color w:val="C00000"/>
          <w:sz w:val="24"/>
          <w:szCs w:val="24"/>
        </w:rPr>
        <w:t xml:space="preserve"> </w:t>
      </w:r>
      <w:r w:rsidR="00973208" w:rsidRPr="002D7FC2">
        <w:rPr>
          <w:rFonts w:ascii="Calibri" w:eastAsia="等线" w:hAnsi="Calibri" w:cs="Calibri"/>
          <w:sz w:val="24"/>
          <w:szCs w:val="24"/>
        </w:rPr>
        <w:t xml:space="preserve">The accuracy of </w:t>
      </w:r>
      <w:proofErr w:type="spellStart"/>
      <w:r w:rsidR="00973208" w:rsidRPr="002D7FC2">
        <w:rPr>
          <w:rFonts w:ascii="Calibri" w:eastAsia="等线" w:hAnsi="Calibri" w:cs="Calibri"/>
          <w:sz w:val="24"/>
          <w:szCs w:val="24"/>
        </w:rPr>
        <w:t>TGx</w:t>
      </w:r>
      <w:proofErr w:type="spellEnd"/>
      <w:r w:rsidR="00973208" w:rsidRPr="002D7FC2">
        <w:rPr>
          <w:rFonts w:ascii="Calibri" w:eastAsia="等线" w:hAnsi="Calibri" w:cs="Calibri"/>
          <w:sz w:val="24"/>
          <w:szCs w:val="24"/>
        </w:rPr>
        <w:t xml:space="preserve"> and its simplified models for warm-start users. </w:t>
      </w:r>
    </w:p>
    <w:p w14:paraId="09E78B1E" w14:textId="77777777" w:rsidR="004F796F" w:rsidRDefault="004F796F" w:rsidP="00581CE7">
      <w:pPr>
        <w:pStyle w:val="ad"/>
        <w:jc w:val="center"/>
        <w:rPr>
          <w:rFonts w:ascii="Calibri" w:eastAsia="等线" w:hAnsi="Calibri" w:cs="Calibri"/>
          <w:color w:val="C00000"/>
          <w:sz w:val="24"/>
          <w:szCs w:val="24"/>
        </w:rPr>
      </w:pPr>
      <w:bookmarkStart w:id="124" w:name="_Ref121943395"/>
    </w:p>
    <w:p w14:paraId="21A9AF4A" w14:textId="77777777" w:rsidR="005E5AE5" w:rsidRDefault="005E5AE5" w:rsidP="00581CE7">
      <w:pPr>
        <w:pStyle w:val="ad"/>
        <w:jc w:val="center"/>
        <w:rPr>
          <w:rFonts w:ascii="Calibri" w:eastAsia="等线" w:hAnsi="Calibri" w:cs="Calibri"/>
          <w:color w:val="C00000"/>
          <w:sz w:val="24"/>
          <w:szCs w:val="24"/>
        </w:rPr>
      </w:pPr>
    </w:p>
    <w:p w14:paraId="41B27CA0" w14:textId="1F03B77E" w:rsidR="00146A55" w:rsidRPr="004F796F" w:rsidRDefault="00146A55" w:rsidP="00581CE7">
      <w:pPr>
        <w:pStyle w:val="ad"/>
        <w:jc w:val="center"/>
        <w:rPr>
          <w:rFonts w:ascii="Calibri" w:eastAsia="等线" w:hAnsi="Calibri" w:cs="Calibri"/>
          <w:sz w:val="24"/>
          <w:szCs w:val="24"/>
        </w:rPr>
      </w:pPr>
      <w:r w:rsidRPr="004F796F">
        <w:rPr>
          <w:rFonts w:ascii="Calibri" w:eastAsia="等线" w:hAnsi="Calibri" w:cs="Calibri"/>
          <w:color w:val="C00000"/>
          <w:sz w:val="24"/>
          <w:szCs w:val="24"/>
        </w:rPr>
        <w:t xml:space="preserve">Table </w:t>
      </w:r>
      <w:r w:rsidRPr="004F796F">
        <w:rPr>
          <w:rFonts w:ascii="Calibri" w:eastAsia="等线" w:hAnsi="Calibri" w:cs="Calibri"/>
          <w:color w:val="C00000"/>
          <w:sz w:val="24"/>
          <w:szCs w:val="24"/>
        </w:rPr>
        <w:fldChar w:fldCharType="begin"/>
      </w:r>
      <w:r w:rsidRPr="004F796F">
        <w:rPr>
          <w:rFonts w:ascii="Calibri" w:eastAsia="等线" w:hAnsi="Calibri" w:cs="Calibri"/>
          <w:color w:val="C00000"/>
          <w:sz w:val="24"/>
          <w:szCs w:val="24"/>
        </w:rPr>
        <w:instrText xml:space="preserve"> SEQ Table \* ARABIC </w:instrText>
      </w:r>
      <w:r w:rsidRPr="004F796F">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7</w:t>
      </w:r>
      <w:r w:rsidRPr="004F796F">
        <w:rPr>
          <w:rFonts w:ascii="Calibri" w:eastAsia="等线" w:hAnsi="Calibri" w:cs="Calibri"/>
          <w:color w:val="C00000"/>
          <w:sz w:val="24"/>
          <w:szCs w:val="24"/>
        </w:rPr>
        <w:fldChar w:fldCharType="end"/>
      </w:r>
      <w:bookmarkEnd w:id="120"/>
      <w:bookmarkEnd w:id="121"/>
      <w:bookmarkEnd w:id="122"/>
      <w:bookmarkEnd w:id="124"/>
      <w:r w:rsidRPr="004F796F">
        <w:rPr>
          <w:rFonts w:ascii="Calibri" w:eastAsia="等线" w:hAnsi="Calibri" w:cs="Calibri"/>
          <w:sz w:val="24"/>
          <w:szCs w:val="24"/>
        </w:rPr>
        <w:t xml:space="preserve"> </w:t>
      </w:r>
      <w:r w:rsidR="00B6260E" w:rsidRPr="004F796F">
        <w:rPr>
          <w:rFonts w:ascii="Calibri" w:eastAsia="等线" w:hAnsi="Calibri" w:cs="Calibri"/>
          <w:sz w:val="24"/>
          <w:szCs w:val="24"/>
        </w:rPr>
        <w:t>Ablation experiments</w:t>
      </w:r>
      <w:r w:rsidR="00B55366" w:rsidRPr="004F796F">
        <w:rPr>
          <w:rFonts w:ascii="Calibri" w:eastAsia="等线" w:hAnsi="Calibri" w:cs="Calibri"/>
          <w:sz w:val="24"/>
          <w:szCs w:val="24"/>
        </w:rPr>
        <w:t xml:space="preserve"> </w:t>
      </w:r>
      <w:proofErr w:type="spellStart"/>
      <w:r w:rsidR="00B55366" w:rsidRPr="004F796F">
        <w:rPr>
          <w:rFonts w:ascii="Calibri" w:eastAsia="等线" w:hAnsi="Calibri" w:cs="Calibri"/>
          <w:sz w:val="24"/>
          <w:szCs w:val="24"/>
        </w:rPr>
        <w:t>w.r.t.</w:t>
      </w:r>
      <w:proofErr w:type="spellEnd"/>
      <w:r w:rsidR="00B55366" w:rsidRPr="004F796F">
        <w:rPr>
          <w:rFonts w:ascii="Calibri" w:eastAsia="等线" w:hAnsi="Calibri" w:cs="Calibri"/>
          <w:sz w:val="24"/>
          <w:szCs w:val="24"/>
        </w:rPr>
        <w:t xml:space="preserve"> </w:t>
      </w:r>
      <w:r w:rsidR="00B55366" w:rsidRPr="004F796F">
        <w:rPr>
          <w:rFonts w:ascii="Calibri" w:eastAsia="等线" w:hAnsi="Calibri" w:cs="Calibri" w:hint="eastAsia"/>
          <w:sz w:val="24"/>
          <w:szCs w:val="24"/>
        </w:rPr>
        <w:t>a</w:t>
      </w:r>
      <w:r w:rsidR="00B55366" w:rsidRPr="004F796F">
        <w:rPr>
          <w:rFonts w:ascii="Calibri" w:eastAsia="等线" w:hAnsi="Calibri" w:cs="Calibri"/>
          <w:sz w:val="24"/>
          <w:szCs w:val="24"/>
        </w:rPr>
        <w:t>ccuracy</w:t>
      </w:r>
      <w:r w:rsidRPr="004F796F">
        <w:rPr>
          <w:rFonts w:ascii="Calibri" w:eastAsia="等线" w:hAnsi="Calibri" w:cs="Calibri"/>
          <w:sz w:val="24"/>
          <w:szCs w:val="24"/>
        </w:rPr>
        <w:t xml:space="preserve"> on </w:t>
      </w:r>
      <w:r w:rsidR="00C242A2" w:rsidRPr="004F796F">
        <w:rPr>
          <w:rFonts w:ascii="Calibri" w:eastAsia="等线" w:hAnsi="Calibri" w:cs="Calibri"/>
          <w:sz w:val="24"/>
          <w:szCs w:val="24"/>
        </w:rPr>
        <w:t>New York</w:t>
      </w:r>
      <w:r w:rsidRPr="004F796F">
        <w:rPr>
          <w:rFonts w:ascii="Calibri" w:eastAsia="等线" w:hAnsi="Calibri" w:cs="Calibri"/>
          <w:sz w:val="24"/>
          <w:szCs w:val="24"/>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672"/>
        <w:gridCol w:w="672"/>
        <w:gridCol w:w="672"/>
        <w:gridCol w:w="672"/>
        <w:gridCol w:w="802"/>
        <w:gridCol w:w="672"/>
        <w:gridCol w:w="672"/>
        <w:gridCol w:w="672"/>
        <w:gridCol w:w="672"/>
        <w:gridCol w:w="802"/>
      </w:tblGrid>
      <w:tr w:rsidR="005E5AE5" w:rsidRPr="005E5AE5" w14:paraId="35FE2FA7" w14:textId="6C1D2D61" w:rsidTr="00145CBE">
        <w:trPr>
          <w:trHeight w:val="276"/>
          <w:jc w:val="center"/>
        </w:trPr>
        <w:tc>
          <w:tcPr>
            <w:tcW w:w="0" w:type="auto"/>
            <w:tcBorders>
              <w:top w:val="single" w:sz="4" w:space="0" w:color="auto"/>
              <w:bottom w:val="single" w:sz="4" w:space="0" w:color="auto"/>
            </w:tcBorders>
          </w:tcPr>
          <w:p w14:paraId="7763D326" w14:textId="092FBABC" w:rsidR="00001B96" w:rsidRPr="005E5AE5" w:rsidRDefault="00001B96" w:rsidP="00001B96">
            <w:pPr>
              <w:rPr>
                <w:rFonts w:ascii="Calibri" w:eastAsia="等线" w:hAnsi="Calibri" w:cs="Calibri"/>
              </w:rPr>
            </w:pPr>
          </w:p>
        </w:tc>
        <w:tc>
          <w:tcPr>
            <w:tcW w:w="0" w:type="auto"/>
            <w:gridSpan w:val="5"/>
            <w:tcBorders>
              <w:top w:val="single" w:sz="4" w:space="0" w:color="auto"/>
              <w:bottom w:val="single" w:sz="4" w:space="0" w:color="auto"/>
              <w:right w:val="single" w:sz="4" w:space="0" w:color="auto"/>
            </w:tcBorders>
            <w:noWrap/>
          </w:tcPr>
          <w:p w14:paraId="74E58E80" w14:textId="7F623AEC" w:rsidR="00001B96" w:rsidRPr="005E5AE5" w:rsidRDefault="00001B96" w:rsidP="00001B96">
            <w:pPr>
              <w:jc w:val="center"/>
              <w:rPr>
                <w:rFonts w:ascii="Calibri" w:eastAsia="等线" w:hAnsi="Calibri" w:cs="Calibri"/>
              </w:rPr>
            </w:pPr>
            <w:r w:rsidRPr="005E5AE5">
              <w:rPr>
                <w:rFonts w:ascii="Calibri" w:eastAsia="等线" w:hAnsi="Calibri" w:cs="Calibri"/>
                <w:b/>
                <w:bCs/>
              </w:rPr>
              <w:t>Recall</w:t>
            </w:r>
          </w:p>
        </w:tc>
        <w:tc>
          <w:tcPr>
            <w:tcW w:w="0" w:type="auto"/>
            <w:gridSpan w:val="5"/>
            <w:tcBorders>
              <w:top w:val="single" w:sz="4" w:space="0" w:color="auto"/>
              <w:left w:val="single" w:sz="4" w:space="0" w:color="auto"/>
              <w:bottom w:val="single" w:sz="4" w:space="0" w:color="auto"/>
            </w:tcBorders>
            <w:noWrap/>
          </w:tcPr>
          <w:p w14:paraId="3662D7CD" w14:textId="767B7DF2" w:rsidR="00001B96" w:rsidRPr="005E5AE5" w:rsidRDefault="00001B96" w:rsidP="00001B96">
            <w:pPr>
              <w:jc w:val="center"/>
              <w:rPr>
                <w:rFonts w:ascii="Calibri" w:eastAsia="等线" w:hAnsi="Calibri" w:cs="Calibri"/>
              </w:rPr>
            </w:pPr>
            <w:r w:rsidRPr="005E5AE5">
              <w:rPr>
                <w:rFonts w:ascii="Calibri" w:eastAsia="等线" w:hAnsi="Calibri" w:cs="Calibri"/>
                <w:b/>
                <w:bCs/>
              </w:rPr>
              <w:t>NDCG</w:t>
            </w:r>
          </w:p>
        </w:tc>
      </w:tr>
      <w:tr w:rsidR="005E5AE5" w:rsidRPr="005E5AE5" w14:paraId="047E6488" w14:textId="08FDAD2A" w:rsidTr="00CB2470">
        <w:trPr>
          <w:trHeight w:val="276"/>
          <w:jc w:val="center"/>
        </w:trPr>
        <w:tc>
          <w:tcPr>
            <w:tcW w:w="0" w:type="auto"/>
            <w:tcBorders>
              <w:top w:val="single" w:sz="4" w:space="0" w:color="auto"/>
              <w:bottom w:val="single" w:sz="4" w:space="0" w:color="auto"/>
            </w:tcBorders>
            <w:shd w:val="clear" w:color="auto" w:fill="EAF1DD" w:themeFill="accent3" w:themeFillTint="33"/>
          </w:tcPr>
          <w:p w14:paraId="055592C1" w14:textId="28356C12" w:rsidR="00001B96" w:rsidRPr="005E5AE5" w:rsidRDefault="00001B96" w:rsidP="00001B96">
            <w:pPr>
              <w:rPr>
                <w:rFonts w:ascii="Calibri" w:eastAsia="等线" w:hAnsi="Calibri" w:cs="Calibri"/>
              </w:rPr>
            </w:pPr>
            <w:r w:rsidRPr="005E5AE5">
              <w:rPr>
                <w:rFonts w:ascii="Calibri" w:eastAsia="等线" w:hAnsi="Calibri" w:cs="Calibri"/>
              </w:rPr>
              <w:t>Model</w:t>
            </w:r>
          </w:p>
        </w:tc>
        <w:tc>
          <w:tcPr>
            <w:tcW w:w="0" w:type="auto"/>
            <w:tcBorders>
              <w:top w:val="single" w:sz="4" w:space="0" w:color="auto"/>
              <w:bottom w:val="single" w:sz="4" w:space="0" w:color="auto"/>
            </w:tcBorders>
            <w:shd w:val="clear" w:color="auto" w:fill="EAF1DD" w:themeFill="accent3" w:themeFillTint="33"/>
            <w:noWrap/>
          </w:tcPr>
          <w:p w14:paraId="3EEBA804" w14:textId="247FAE15" w:rsidR="00001B96" w:rsidRPr="005E5AE5" w:rsidRDefault="00001B96" w:rsidP="00001B96">
            <w:pPr>
              <w:rPr>
                <w:rFonts w:ascii="Calibri" w:eastAsia="等线" w:hAnsi="Calibri" w:cs="Calibri"/>
              </w:rPr>
            </w:pPr>
            <w:r w:rsidRPr="005E5AE5">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71997A3E" w14:textId="5146104E" w:rsidR="00001B96" w:rsidRPr="005E5AE5" w:rsidRDefault="00001B96" w:rsidP="00001B96">
            <w:pPr>
              <w:rPr>
                <w:rFonts w:ascii="Calibri" w:eastAsia="等线" w:hAnsi="Calibri" w:cs="Calibri"/>
              </w:rPr>
            </w:pPr>
            <w:r w:rsidRPr="005E5AE5">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27F37FBB" w14:textId="07EC4E6A" w:rsidR="00001B96" w:rsidRPr="005E5AE5" w:rsidRDefault="00001B96" w:rsidP="00001B96">
            <w:pPr>
              <w:rPr>
                <w:rFonts w:ascii="Calibri" w:eastAsia="等线" w:hAnsi="Calibri" w:cs="Calibri"/>
              </w:rPr>
            </w:pPr>
            <w:r w:rsidRPr="005E5AE5">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4377EF4B" w14:textId="0F88F654" w:rsidR="00001B96" w:rsidRPr="005E5AE5" w:rsidRDefault="00001B96" w:rsidP="00001B96">
            <w:pPr>
              <w:rPr>
                <w:rFonts w:ascii="Calibri" w:eastAsia="等线" w:hAnsi="Calibri" w:cs="Calibri"/>
              </w:rPr>
            </w:pPr>
            <w:r w:rsidRPr="005E5AE5">
              <w:rPr>
                <w:rFonts w:ascii="Calibri" w:eastAsia="等线" w:hAnsi="Calibri" w:cs="Calibri"/>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6F888D1A" w14:textId="58349751" w:rsidR="00001B96" w:rsidRPr="005E5AE5" w:rsidRDefault="00000000" w:rsidP="00001B96">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9E006A" w:rsidRPr="005E5AE5">
              <w:rPr>
                <w:rFonts w:ascii="Calibri" w:eastAsia="等线" w:hAnsi="Calibri" w:cs="Calibri" w:hint="eastAsia"/>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6B23D939" w14:textId="0D87F6A6" w:rsidR="00001B96" w:rsidRPr="005E5AE5" w:rsidRDefault="00001B96" w:rsidP="00001B96">
            <w:pPr>
              <w:rPr>
                <w:rFonts w:ascii="Calibri" w:eastAsia="等线" w:hAnsi="Calibri" w:cs="Calibri"/>
              </w:rPr>
            </w:pPr>
            <w:r w:rsidRPr="005E5AE5">
              <w:rPr>
                <w:rFonts w:ascii="Calibri" w:eastAsia="等线" w:hAnsi="Calibri" w:cs="Calibri"/>
              </w:rPr>
              <w:t>@5</w:t>
            </w:r>
          </w:p>
        </w:tc>
        <w:tc>
          <w:tcPr>
            <w:tcW w:w="0" w:type="auto"/>
            <w:tcBorders>
              <w:top w:val="single" w:sz="4" w:space="0" w:color="auto"/>
              <w:bottom w:val="single" w:sz="4" w:space="0" w:color="auto"/>
            </w:tcBorders>
            <w:shd w:val="clear" w:color="auto" w:fill="EAF1DD" w:themeFill="accent3" w:themeFillTint="33"/>
            <w:noWrap/>
          </w:tcPr>
          <w:p w14:paraId="59515CC3" w14:textId="340DF381" w:rsidR="00001B96" w:rsidRPr="005E5AE5" w:rsidRDefault="00001B96" w:rsidP="00001B96">
            <w:pPr>
              <w:rPr>
                <w:rFonts w:ascii="Calibri" w:eastAsia="等线" w:hAnsi="Calibri" w:cs="Calibri"/>
              </w:rPr>
            </w:pPr>
            <w:r w:rsidRPr="005E5AE5">
              <w:rPr>
                <w:rFonts w:ascii="Calibri" w:eastAsia="等线" w:hAnsi="Calibri" w:cs="Calibri"/>
              </w:rPr>
              <w:t>@10</w:t>
            </w:r>
          </w:p>
        </w:tc>
        <w:tc>
          <w:tcPr>
            <w:tcW w:w="0" w:type="auto"/>
            <w:tcBorders>
              <w:top w:val="single" w:sz="4" w:space="0" w:color="auto"/>
              <w:bottom w:val="single" w:sz="4" w:space="0" w:color="auto"/>
            </w:tcBorders>
            <w:shd w:val="clear" w:color="auto" w:fill="EAF1DD" w:themeFill="accent3" w:themeFillTint="33"/>
            <w:noWrap/>
          </w:tcPr>
          <w:p w14:paraId="216084D3" w14:textId="1643745B" w:rsidR="00001B96" w:rsidRPr="005E5AE5" w:rsidRDefault="00001B96" w:rsidP="00001B96">
            <w:pPr>
              <w:rPr>
                <w:rFonts w:ascii="Calibri" w:eastAsia="等线" w:hAnsi="Calibri" w:cs="Calibri"/>
              </w:rPr>
            </w:pPr>
            <w:r w:rsidRPr="005E5AE5">
              <w:rPr>
                <w:rFonts w:ascii="Calibri" w:eastAsia="等线" w:hAnsi="Calibri" w:cs="Calibri"/>
              </w:rPr>
              <w:t>@15</w:t>
            </w:r>
          </w:p>
        </w:tc>
        <w:tc>
          <w:tcPr>
            <w:tcW w:w="0" w:type="auto"/>
            <w:tcBorders>
              <w:top w:val="single" w:sz="4" w:space="0" w:color="auto"/>
              <w:bottom w:val="single" w:sz="4" w:space="0" w:color="auto"/>
            </w:tcBorders>
            <w:shd w:val="clear" w:color="auto" w:fill="EAF1DD" w:themeFill="accent3" w:themeFillTint="33"/>
            <w:noWrap/>
          </w:tcPr>
          <w:p w14:paraId="0ED46048" w14:textId="34D38E64" w:rsidR="00001B96" w:rsidRPr="005E5AE5" w:rsidRDefault="00001B96" w:rsidP="00001B96">
            <w:pPr>
              <w:rPr>
                <w:rFonts w:ascii="Calibri" w:eastAsia="等线" w:hAnsi="Calibri" w:cs="Calibri"/>
              </w:rPr>
            </w:pPr>
            <w:r w:rsidRPr="005E5AE5">
              <w:rPr>
                <w:rFonts w:ascii="Calibri" w:eastAsia="等线" w:hAnsi="Calibri" w:cs="Calibri"/>
              </w:rPr>
              <w:t>@20</w:t>
            </w:r>
          </w:p>
        </w:tc>
        <w:tc>
          <w:tcPr>
            <w:tcW w:w="0" w:type="auto"/>
            <w:tcBorders>
              <w:top w:val="single" w:sz="4" w:space="0" w:color="auto"/>
              <w:bottom w:val="single" w:sz="4" w:space="0" w:color="auto"/>
            </w:tcBorders>
            <w:shd w:val="clear" w:color="auto" w:fill="EAF1DD" w:themeFill="accent3" w:themeFillTint="33"/>
          </w:tcPr>
          <w:p w14:paraId="06E8E7FF" w14:textId="749DE6CC" w:rsidR="00001B96" w:rsidRPr="005E5AE5" w:rsidRDefault="00000000" w:rsidP="00001B96">
            <w:pPr>
              <w:rPr>
                <w:rFonts w:ascii="Calibri" w:eastAsia="等线" w:hAnsi="Calibri" w:cs="Calibri"/>
              </w:rPr>
            </w:pPr>
            <m:oMath>
              <m:acc>
                <m:accPr>
                  <m:chr m:val="̅"/>
                  <m:ctrlPr>
                    <w:rPr>
                      <w:rFonts w:ascii="Cambria Math" w:eastAsia="等线" w:hAnsi="Cambria Math" w:cs="Calibri"/>
                      <w:i/>
                    </w:rPr>
                  </m:ctrlPr>
                </m:accPr>
                <m:e>
                  <m:r>
                    <w:rPr>
                      <w:rFonts w:ascii="Cambria Math" w:eastAsia="等线" w:hAnsi="Cambria Math" w:cs="Calibri"/>
                    </w:rPr>
                    <m:t>↓@k</m:t>
                  </m:r>
                </m:e>
              </m:acc>
            </m:oMath>
            <w:r w:rsidR="009E006A" w:rsidRPr="005E5AE5">
              <w:rPr>
                <w:rFonts w:ascii="Calibri" w:eastAsia="等线" w:hAnsi="Calibri" w:cs="Calibri" w:hint="eastAsia"/>
              </w:rPr>
              <w:t>%</w:t>
            </w:r>
          </w:p>
        </w:tc>
      </w:tr>
      <w:tr w:rsidR="005E5AE5" w:rsidRPr="005E5AE5" w14:paraId="30C2C79C" w14:textId="77777777" w:rsidTr="00E66BED">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53F44E56" w14:textId="7C0E73A3" w:rsidR="004E53D9" w:rsidRPr="005E5AE5" w:rsidRDefault="004E53D9" w:rsidP="004E53D9">
            <w:pPr>
              <w:jc w:val="left"/>
              <w:rPr>
                <w:rFonts w:ascii="Calibri" w:eastAsia="等线" w:hAnsi="Calibri" w:cs="Calibri"/>
              </w:rPr>
            </w:pPr>
            <w:r w:rsidRPr="005E5AE5">
              <w:rPr>
                <w:rFonts w:ascii="Calibri" w:eastAsia="等线" w:hAnsi="Calibri" w:cs="Calibri"/>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tcPr>
          <w:p w14:paraId="7D86A05B" w14:textId="77777777" w:rsidR="004E53D9" w:rsidRPr="005E5AE5" w:rsidRDefault="004E53D9" w:rsidP="00001B96">
            <w:pPr>
              <w:rPr>
                <w:rFonts w:ascii="Calibri" w:eastAsia="等线" w:hAnsi="Calibri" w:cs="Calibri"/>
              </w:rPr>
            </w:pPr>
          </w:p>
        </w:tc>
      </w:tr>
      <w:tr w:rsidR="005E5AE5" w:rsidRPr="005E5AE5" w14:paraId="59B4E87D" w14:textId="3018DCE8" w:rsidTr="00277FE6">
        <w:trPr>
          <w:trHeight w:val="276"/>
          <w:jc w:val="center"/>
        </w:trPr>
        <w:tc>
          <w:tcPr>
            <w:tcW w:w="0" w:type="auto"/>
            <w:tcBorders>
              <w:top w:val="single" w:sz="4" w:space="0" w:color="auto"/>
            </w:tcBorders>
            <w:noWrap/>
            <w:hideMark/>
          </w:tcPr>
          <w:p w14:paraId="7376E1AC"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TGx</w:t>
            </w:r>
            <w:proofErr w:type="spellEnd"/>
          </w:p>
        </w:tc>
        <w:tc>
          <w:tcPr>
            <w:tcW w:w="0" w:type="auto"/>
            <w:tcBorders>
              <w:top w:val="single" w:sz="4" w:space="0" w:color="auto"/>
            </w:tcBorders>
            <w:noWrap/>
            <w:vAlign w:val="center"/>
          </w:tcPr>
          <w:p w14:paraId="32BC72AE" w14:textId="542FE67B"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0.062 </w:t>
            </w:r>
          </w:p>
        </w:tc>
        <w:tc>
          <w:tcPr>
            <w:tcW w:w="0" w:type="auto"/>
            <w:tcBorders>
              <w:top w:val="single" w:sz="4" w:space="0" w:color="auto"/>
            </w:tcBorders>
            <w:noWrap/>
            <w:vAlign w:val="center"/>
          </w:tcPr>
          <w:p w14:paraId="028845F8" w14:textId="4CA9CC4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0.069 </w:t>
            </w:r>
          </w:p>
        </w:tc>
        <w:tc>
          <w:tcPr>
            <w:tcW w:w="0" w:type="auto"/>
            <w:tcBorders>
              <w:top w:val="single" w:sz="4" w:space="0" w:color="auto"/>
            </w:tcBorders>
            <w:noWrap/>
            <w:vAlign w:val="center"/>
          </w:tcPr>
          <w:p w14:paraId="40F0FCE2" w14:textId="290DD61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0.076 </w:t>
            </w:r>
          </w:p>
        </w:tc>
        <w:tc>
          <w:tcPr>
            <w:tcW w:w="0" w:type="auto"/>
            <w:tcBorders>
              <w:top w:val="single" w:sz="4" w:space="0" w:color="auto"/>
            </w:tcBorders>
            <w:noWrap/>
            <w:vAlign w:val="center"/>
          </w:tcPr>
          <w:p w14:paraId="78223002" w14:textId="12DA3F1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0.104 </w:t>
            </w:r>
          </w:p>
        </w:tc>
        <w:tc>
          <w:tcPr>
            <w:tcW w:w="0" w:type="auto"/>
            <w:tcBorders>
              <w:top w:val="single" w:sz="4" w:space="0" w:color="auto"/>
              <w:right w:val="single" w:sz="4" w:space="0" w:color="auto"/>
            </w:tcBorders>
            <w:vAlign w:val="bottom"/>
          </w:tcPr>
          <w:p w14:paraId="06464743" w14:textId="704359F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 </w:t>
            </w:r>
          </w:p>
        </w:tc>
        <w:tc>
          <w:tcPr>
            <w:tcW w:w="0" w:type="auto"/>
            <w:tcBorders>
              <w:top w:val="single" w:sz="4" w:space="0" w:color="auto"/>
              <w:left w:val="single" w:sz="4" w:space="0" w:color="auto"/>
            </w:tcBorders>
            <w:noWrap/>
            <w:vAlign w:val="center"/>
          </w:tcPr>
          <w:p w14:paraId="5298BFA0" w14:textId="649A15E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0.133 </w:t>
            </w:r>
          </w:p>
        </w:tc>
        <w:tc>
          <w:tcPr>
            <w:tcW w:w="0" w:type="auto"/>
            <w:tcBorders>
              <w:top w:val="single" w:sz="4" w:space="0" w:color="auto"/>
            </w:tcBorders>
            <w:noWrap/>
            <w:vAlign w:val="center"/>
          </w:tcPr>
          <w:p w14:paraId="48FC438D" w14:textId="23F91A8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0.121 </w:t>
            </w:r>
          </w:p>
        </w:tc>
        <w:tc>
          <w:tcPr>
            <w:tcW w:w="0" w:type="auto"/>
            <w:tcBorders>
              <w:top w:val="single" w:sz="4" w:space="0" w:color="auto"/>
            </w:tcBorders>
            <w:noWrap/>
            <w:vAlign w:val="center"/>
          </w:tcPr>
          <w:p w14:paraId="10B85DAE" w14:textId="267C28E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0.106 </w:t>
            </w:r>
          </w:p>
        </w:tc>
        <w:tc>
          <w:tcPr>
            <w:tcW w:w="0" w:type="auto"/>
            <w:tcBorders>
              <w:top w:val="single" w:sz="4" w:space="0" w:color="auto"/>
            </w:tcBorders>
            <w:vAlign w:val="center"/>
          </w:tcPr>
          <w:p w14:paraId="0BEE8D71" w14:textId="0439062D"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0.093 </w:t>
            </w:r>
          </w:p>
        </w:tc>
        <w:tc>
          <w:tcPr>
            <w:tcW w:w="0" w:type="auto"/>
            <w:tcBorders>
              <w:top w:val="single" w:sz="4" w:space="0" w:color="auto"/>
            </w:tcBorders>
            <w:vAlign w:val="bottom"/>
          </w:tcPr>
          <w:p w14:paraId="44DF7DC2" w14:textId="7500514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 </w:t>
            </w:r>
          </w:p>
        </w:tc>
      </w:tr>
      <w:tr w:rsidR="005E5AE5" w:rsidRPr="005E5AE5" w14:paraId="31AE77A5" w14:textId="4CE84E46" w:rsidTr="00277FE6">
        <w:trPr>
          <w:trHeight w:val="276"/>
          <w:jc w:val="center"/>
        </w:trPr>
        <w:tc>
          <w:tcPr>
            <w:tcW w:w="0" w:type="auto"/>
            <w:noWrap/>
            <w:hideMark/>
          </w:tcPr>
          <w:p w14:paraId="0C47E558"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TGx</w:t>
            </w:r>
            <w:proofErr w:type="spellEnd"/>
            <w:r w:rsidRPr="005E5AE5">
              <w:rPr>
                <w:rFonts w:ascii="Calibri" w:eastAsia="等线" w:hAnsi="Calibri" w:cs="Calibri"/>
                <w:b/>
                <w:bCs/>
              </w:rPr>
              <w:t>-G</w:t>
            </w:r>
          </w:p>
        </w:tc>
        <w:tc>
          <w:tcPr>
            <w:tcW w:w="0" w:type="auto"/>
            <w:noWrap/>
            <w:vAlign w:val="center"/>
          </w:tcPr>
          <w:p w14:paraId="3D3623F5" w14:textId="1AAE95E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0.040 </w:t>
            </w:r>
          </w:p>
        </w:tc>
        <w:tc>
          <w:tcPr>
            <w:tcW w:w="0" w:type="auto"/>
            <w:noWrap/>
            <w:vAlign w:val="center"/>
          </w:tcPr>
          <w:p w14:paraId="610E3050" w14:textId="36BAC46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0.053 </w:t>
            </w:r>
          </w:p>
        </w:tc>
        <w:tc>
          <w:tcPr>
            <w:tcW w:w="0" w:type="auto"/>
            <w:noWrap/>
            <w:vAlign w:val="center"/>
          </w:tcPr>
          <w:p w14:paraId="786063BF" w14:textId="360D36F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0.068 </w:t>
            </w:r>
          </w:p>
        </w:tc>
        <w:tc>
          <w:tcPr>
            <w:tcW w:w="0" w:type="auto"/>
            <w:noWrap/>
            <w:vAlign w:val="center"/>
          </w:tcPr>
          <w:p w14:paraId="24DF8BCD" w14:textId="3402D7F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0.079 </w:t>
            </w:r>
          </w:p>
        </w:tc>
        <w:tc>
          <w:tcPr>
            <w:tcW w:w="0" w:type="auto"/>
            <w:tcBorders>
              <w:right w:val="single" w:sz="4" w:space="0" w:color="auto"/>
            </w:tcBorders>
            <w:vAlign w:val="bottom"/>
          </w:tcPr>
          <w:p w14:paraId="1A9FB0E7" w14:textId="62DF8FE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-23.4 </w:t>
            </w:r>
          </w:p>
        </w:tc>
        <w:tc>
          <w:tcPr>
            <w:tcW w:w="0" w:type="auto"/>
            <w:tcBorders>
              <w:left w:val="single" w:sz="4" w:space="0" w:color="auto"/>
            </w:tcBorders>
            <w:noWrap/>
            <w:vAlign w:val="center"/>
          </w:tcPr>
          <w:p w14:paraId="2F03033A" w14:textId="512885B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0.116 </w:t>
            </w:r>
          </w:p>
        </w:tc>
        <w:tc>
          <w:tcPr>
            <w:tcW w:w="0" w:type="auto"/>
            <w:noWrap/>
            <w:vAlign w:val="center"/>
          </w:tcPr>
          <w:p w14:paraId="219F940D" w14:textId="2E145FB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0.102 </w:t>
            </w:r>
          </w:p>
        </w:tc>
        <w:tc>
          <w:tcPr>
            <w:tcW w:w="0" w:type="auto"/>
            <w:noWrap/>
            <w:vAlign w:val="center"/>
          </w:tcPr>
          <w:p w14:paraId="01FF713F" w14:textId="5EA7FF9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0.088 </w:t>
            </w:r>
          </w:p>
        </w:tc>
        <w:tc>
          <w:tcPr>
            <w:tcW w:w="0" w:type="auto"/>
            <w:noWrap/>
            <w:vAlign w:val="center"/>
          </w:tcPr>
          <w:p w14:paraId="3FA82C0B" w14:textId="6E05FC9B"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0.084 </w:t>
            </w:r>
          </w:p>
        </w:tc>
        <w:tc>
          <w:tcPr>
            <w:tcW w:w="0" w:type="auto"/>
            <w:vAlign w:val="bottom"/>
          </w:tcPr>
          <w:p w14:paraId="070FA242" w14:textId="283AC31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-13.8 </w:t>
            </w:r>
          </w:p>
        </w:tc>
      </w:tr>
      <w:tr w:rsidR="005E5AE5" w:rsidRPr="005E5AE5" w14:paraId="4B2AF537" w14:textId="7DD074BF" w:rsidTr="00277FE6">
        <w:trPr>
          <w:trHeight w:val="276"/>
          <w:jc w:val="center"/>
        </w:trPr>
        <w:tc>
          <w:tcPr>
            <w:tcW w:w="0" w:type="auto"/>
            <w:noWrap/>
            <w:hideMark/>
          </w:tcPr>
          <w:p w14:paraId="0D30B0AA"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TGx</w:t>
            </w:r>
            <w:proofErr w:type="spellEnd"/>
            <w:r w:rsidRPr="005E5AE5">
              <w:rPr>
                <w:rFonts w:ascii="Calibri" w:eastAsia="等线" w:hAnsi="Calibri" w:cs="Calibri"/>
                <w:b/>
                <w:bCs/>
              </w:rPr>
              <w:t>-T</w:t>
            </w:r>
          </w:p>
        </w:tc>
        <w:tc>
          <w:tcPr>
            <w:tcW w:w="0" w:type="auto"/>
            <w:noWrap/>
            <w:vAlign w:val="center"/>
          </w:tcPr>
          <w:p w14:paraId="1FF61452" w14:textId="76B8A69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0.027 </w:t>
            </w:r>
          </w:p>
        </w:tc>
        <w:tc>
          <w:tcPr>
            <w:tcW w:w="0" w:type="auto"/>
            <w:noWrap/>
            <w:vAlign w:val="center"/>
          </w:tcPr>
          <w:p w14:paraId="3E7647DC" w14:textId="24DBD86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0.033 </w:t>
            </w:r>
          </w:p>
        </w:tc>
        <w:tc>
          <w:tcPr>
            <w:tcW w:w="0" w:type="auto"/>
            <w:noWrap/>
            <w:vAlign w:val="center"/>
          </w:tcPr>
          <w:p w14:paraId="5AAF93FE" w14:textId="210ACB4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0.052 </w:t>
            </w:r>
          </w:p>
        </w:tc>
        <w:tc>
          <w:tcPr>
            <w:tcW w:w="0" w:type="auto"/>
            <w:noWrap/>
            <w:vAlign w:val="center"/>
          </w:tcPr>
          <w:p w14:paraId="1CCD65A5" w14:textId="3624478B"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0.066 </w:t>
            </w:r>
          </w:p>
        </w:tc>
        <w:tc>
          <w:tcPr>
            <w:tcW w:w="0" w:type="auto"/>
            <w:tcBorders>
              <w:right w:val="single" w:sz="4" w:space="0" w:color="auto"/>
            </w:tcBorders>
            <w:vAlign w:val="bottom"/>
          </w:tcPr>
          <w:p w14:paraId="1FE5575F" w14:textId="35A17BA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-44.1 </w:t>
            </w:r>
          </w:p>
        </w:tc>
        <w:tc>
          <w:tcPr>
            <w:tcW w:w="0" w:type="auto"/>
            <w:tcBorders>
              <w:left w:val="single" w:sz="4" w:space="0" w:color="auto"/>
            </w:tcBorders>
            <w:noWrap/>
            <w:vAlign w:val="center"/>
          </w:tcPr>
          <w:p w14:paraId="0EC133C6" w14:textId="7B52507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0.089 </w:t>
            </w:r>
          </w:p>
        </w:tc>
        <w:tc>
          <w:tcPr>
            <w:tcW w:w="0" w:type="auto"/>
            <w:noWrap/>
            <w:vAlign w:val="center"/>
          </w:tcPr>
          <w:p w14:paraId="24EBFBB0" w14:textId="37FFC1B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0.071 </w:t>
            </w:r>
          </w:p>
        </w:tc>
        <w:tc>
          <w:tcPr>
            <w:tcW w:w="0" w:type="auto"/>
            <w:noWrap/>
            <w:vAlign w:val="center"/>
          </w:tcPr>
          <w:p w14:paraId="0C2350BA" w14:textId="69B7338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0.053 </w:t>
            </w:r>
          </w:p>
        </w:tc>
        <w:tc>
          <w:tcPr>
            <w:tcW w:w="0" w:type="auto"/>
            <w:noWrap/>
            <w:vAlign w:val="center"/>
          </w:tcPr>
          <w:p w14:paraId="41DCB57B" w14:textId="344024F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0.050 </w:t>
            </w:r>
          </w:p>
        </w:tc>
        <w:tc>
          <w:tcPr>
            <w:tcW w:w="0" w:type="auto"/>
            <w:vAlign w:val="bottom"/>
          </w:tcPr>
          <w:p w14:paraId="411BBB1F" w14:textId="715A5EE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-42.6 </w:t>
            </w:r>
          </w:p>
        </w:tc>
      </w:tr>
      <w:tr w:rsidR="005E5AE5" w:rsidRPr="005E5AE5" w14:paraId="7D892C21" w14:textId="5FE6784A" w:rsidTr="00277FE6">
        <w:trPr>
          <w:trHeight w:val="276"/>
          <w:jc w:val="center"/>
        </w:trPr>
        <w:tc>
          <w:tcPr>
            <w:tcW w:w="0" w:type="auto"/>
            <w:noWrap/>
            <w:hideMark/>
          </w:tcPr>
          <w:p w14:paraId="4A0E2E66"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TGx</w:t>
            </w:r>
            <w:proofErr w:type="spellEnd"/>
            <w:r w:rsidRPr="005E5AE5">
              <w:rPr>
                <w:rFonts w:ascii="Calibri" w:eastAsia="等线" w:hAnsi="Calibri" w:cs="Calibri"/>
                <w:b/>
                <w:bCs/>
              </w:rPr>
              <w:t>-S</w:t>
            </w:r>
          </w:p>
        </w:tc>
        <w:tc>
          <w:tcPr>
            <w:tcW w:w="0" w:type="auto"/>
            <w:noWrap/>
            <w:vAlign w:val="center"/>
          </w:tcPr>
          <w:p w14:paraId="1D16DCB8" w14:textId="1BD72C04"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0.052 </w:t>
            </w:r>
          </w:p>
        </w:tc>
        <w:tc>
          <w:tcPr>
            <w:tcW w:w="0" w:type="auto"/>
            <w:noWrap/>
            <w:vAlign w:val="center"/>
          </w:tcPr>
          <w:p w14:paraId="111E3445" w14:textId="28C05AD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0.056 </w:t>
            </w:r>
          </w:p>
        </w:tc>
        <w:tc>
          <w:tcPr>
            <w:tcW w:w="0" w:type="auto"/>
            <w:noWrap/>
            <w:vAlign w:val="center"/>
          </w:tcPr>
          <w:p w14:paraId="4EC80219" w14:textId="7669A53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0.065 </w:t>
            </w:r>
          </w:p>
        </w:tc>
        <w:tc>
          <w:tcPr>
            <w:tcW w:w="0" w:type="auto"/>
            <w:noWrap/>
            <w:vAlign w:val="center"/>
          </w:tcPr>
          <w:p w14:paraId="6A055A69" w14:textId="4DF4619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0.087 </w:t>
            </w:r>
          </w:p>
        </w:tc>
        <w:tc>
          <w:tcPr>
            <w:tcW w:w="0" w:type="auto"/>
            <w:tcBorders>
              <w:right w:val="single" w:sz="4" w:space="0" w:color="auto"/>
            </w:tcBorders>
            <w:vAlign w:val="bottom"/>
          </w:tcPr>
          <w:p w14:paraId="3B0C4333" w14:textId="0F114F2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-16.4 </w:t>
            </w:r>
          </w:p>
        </w:tc>
        <w:tc>
          <w:tcPr>
            <w:tcW w:w="0" w:type="auto"/>
            <w:tcBorders>
              <w:left w:val="single" w:sz="4" w:space="0" w:color="auto"/>
            </w:tcBorders>
            <w:noWrap/>
            <w:vAlign w:val="center"/>
          </w:tcPr>
          <w:p w14:paraId="6A6A6C79" w14:textId="3C559A4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0.106 </w:t>
            </w:r>
          </w:p>
        </w:tc>
        <w:tc>
          <w:tcPr>
            <w:tcW w:w="0" w:type="auto"/>
            <w:noWrap/>
            <w:vAlign w:val="center"/>
          </w:tcPr>
          <w:p w14:paraId="0FD0413E" w14:textId="5790AC31"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0.095 </w:t>
            </w:r>
          </w:p>
        </w:tc>
        <w:tc>
          <w:tcPr>
            <w:tcW w:w="0" w:type="auto"/>
            <w:noWrap/>
            <w:vAlign w:val="center"/>
          </w:tcPr>
          <w:p w14:paraId="43638E7C" w14:textId="642AB7F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0.081 </w:t>
            </w:r>
          </w:p>
        </w:tc>
        <w:tc>
          <w:tcPr>
            <w:tcW w:w="0" w:type="auto"/>
            <w:vAlign w:val="center"/>
          </w:tcPr>
          <w:p w14:paraId="5D5E1645" w14:textId="55E0EC6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0.077 </w:t>
            </w:r>
          </w:p>
        </w:tc>
        <w:tc>
          <w:tcPr>
            <w:tcW w:w="0" w:type="auto"/>
            <w:vAlign w:val="bottom"/>
          </w:tcPr>
          <w:p w14:paraId="27A19B88" w14:textId="32F6D9A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-20.6 </w:t>
            </w:r>
          </w:p>
        </w:tc>
      </w:tr>
      <w:tr w:rsidR="005E5AE5" w:rsidRPr="005E5AE5" w14:paraId="311EC8B7" w14:textId="7DD8726A" w:rsidTr="00277FE6">
        <w:trPr>
          <w:trHeight w:val="276"/>
          <w:jc w:val="center"/>
        </w:trPr>
        <w:tc>
          <w:tcPr>
            <w:tcW w:w="0" w:type="auto"/>
            <w:tcBorders>
              <w:bottom w:val="single" w:sz="4" w:space="0" w:color="auto"/>
            </w:tcBorders>
            <w:noWrap/>
            <w:hideMark/>
          </w:tcPr>
          <w:p w14:paraId="126EF0BE"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TGx</w:t>
            </w:r>
            <w:proofErr w:type="spellEnd"/>
            <w:r w:rsidRPr="005E5AE5">
              <w:rPr>
                <w:rFonts w:ascii="Calibri" w:eastAsia="等线" w:hAnsi="Calibri" w:cs="Calibri"/>
                <w:b/>
                <w:bCs/>
              </w:rPr>
              <w:t>-C</w:t>
            </w:r>
          </w:p>
        </w:tc>
        <w:tc>
          <w:tcPr>
            <w:tcW w:w="0" w:type="auto"/>
            <w:tcBorders>
              <w:bottom w:val="single" w:sz="4" w:space="0" w:color="auto"/>
            </w:tcBorders>
            <w:noWrap/>
            <w:vAlign w:val="center"/>
          </w:tcPr>
          <w:p w14:paraId="45165B27" w14:textId="30DA0B8D"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0.056 </w:t>
            </w:r>
          </w:p>
        </w:tc>
        <w:tc>
          <w:tcPr>
            <w:tcW w:w="0" w:type="auto"/>
            <w:tcBorders>
              <w:bottom w:val="single" w:sz="4" w:space="0" w:color="auto"/>
            </w:tcBorders>
            <w:noWrap/>
            <w:vAlign w:val="center"/>
          </w:tcPr>
          <w:p w14:paraId="05B3AE81" w14:textId="37F9FBC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0.063 </w:t>
            </w:r>
          </w:p>
        </w:tc>
        <w:tc>
          <w:tcPr>
            <w:tcW w:w="0" w:type="auto"/>
            <w:tcBorders>
              <w:bottom w:val="single" w:sz="4" w:space="0" w:color="auto"/>
            </w:tcBorders>
            <w:noWrap/>
            <w:vAlign w:val="center"/>
          </w:tcPr>
          <w:p w14:paraId="593A3B57" w14:textId="0C3D268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0.070 </w:t>
            </w:r>
          </w:p>
        </w:tc>
        <w:tc>
          <w:tcPr>
            <w:tcW w:w="0" w:type="auto"/>
            <w:tcBorders>
              <w:bottom w:val="single" w:sz="4" w:space="0" w:color="auto"/>
            </w:tcBorders>
            <w:noWrap/>
            <w:vAlign w:val="center"/>
          </w:tcPr>
          <w:p w14:paraId="2A036674" w14:textId="20FB36E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0.101 </w:t>
            </w:r>
          </w:p>
        </w:tc>
        <w:tc>
          <w:tcPr>
            <w:tcW w:w="0" w:type="auto"/>
            <w:tcBorders>
              <w:bottom w:val="single" w:sz="4" w:space="0" w:color="auto"/>
              <w:right w:val="single" w:sz="4" w:space="0" w:color="auto"/>
            </w:tcBorders>
            <w:vAlign w:val="bottom"/>
          </w:tcPr>
          <w:p w14:paraId="63C583E7" w14:textId="26160EF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-7.5 </w:t>
            </w:r>
          </w:p>
        </w:tc>
        <w:tc>
          <w:tcPr>
            <w:tcW w:w="0" w:type="auto"/>
            <w:tcBorders>
              <w:left w:val="single" w:sz="4" w:space="0" w:color="auto"/>
              <w:bottom w:val="single" w:sz="4" w:space="0" w:color="auto"/>
            </w:tcBorders>
            <w:noWrap/>
            <w:vAlign w:val="center"/>
          </w:tcPr>
          <w:p w14:paraId="5F7E2E8E" w14:textId="607AD83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0.125 </w:t>
            </w:r>
          </w:p>
        </w:tc>
        <w:tc>
          <w:tcPr>
            <w:tcW w:w="0" w:type="auto"/>
            <w:tcBorders>
              <w:bottom w:val="single" w:sz="4" w:space="0" w:color="auto"/>
            </w:tcBorders>
            <w:noWrap/>
            <w:vAlign w:val="center"/>
          </w:tcPr>
          <w:p w14:paraId="06CCE331" w14:textId="49793F3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0.112 </w:t>
            </w:r>
          </w:p>
        </w:tc>
        <w:tc>
          <w:tcPr>
            <w:tcW w:w="0" w:type="auto"/>
            <w:tcBorders>
              <w:bottom w:val="single" w:sz="4" w:space="0" w:color="auto"/>
            </w:tcBorders>
            <w:noWrap/>
            <w:vAlign w:val="center"/>
          </w:tcPr>
          <w:p w14:paraId="7D348DF6" w14:textId="4B7C38A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0.089 </w:t>
            </w:r>
          </w:p>
        </w:tc>
        <w:tc>
          <w:tcPr>
            <w:tcW w:w="0" w:type="auto"/>
            <w:tcBorders>
              <w:bottom w:val="single" w:sz="4" w:space="0" w:color="auto"/>
            </w:tcBorders>
            <w:noWrap/>
            <w:vAlign w:val="center"/>
          </w:tcPr>
          <w:p w14:paraId="64371B4A" w14:textId="7796B75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0.079 </w:t>
            </w:r>
          </w:p>
        </w:tc>
        <w:tc>
          <w:tcPr>
            <w:tcW w:w="0" w:type="auto"/>
            <w:tcBorders>
              <w:bottom w:val="single" w:sz="4" w:space="0" w:color="auto"/>
            </w:tcBorders>
            <w:vAlign w:val="bottom"/>
          </w:tcPr>
          <w:p w14:paraId="73AA4DAE" w14:textId="43095FB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-11.2 </w:t>
            </w:r>
          </w:p>
        </w:tc>
      </w:tr>
      <w:tr w:rsidR="005E5AE5" w:rsidRPr="005E5AE5" w14:paraId="377B1E3B" w14:textId="77777777" w:rsidTr="005F681C">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tcPr>
          <w:p w14:paraId="756482E4" w14:textId="365BCA8B" w:rsidR="004F4653" w:rsidRPr="005E5AE5" w:rsidRDefault="007E5DDC" w:rsidP="004F4653">
            <w:pPr>
              <w:jc w:val="left"/>
              <w:rPr>
                <w:rFonts w:ascii="Calibri" w:eastAsia="等线" w:hAnsi="Calibri" w:cs="Calibri"/>
              </w:rPr>
            </w:pPr>
            <w:r w:rsidRPr="005E5AE5">
              <w:rPr>
                <w:rFonts w:ascii="Calibri" w:eastAsia="等线" w:hAnsi="Calibri" w:cs="Calibri"/>
              </w:rPr>
              <w:t>o</w:t>
            </w:r>
            <w:r w:rsidR="004F4653" w:rsidRPr="005E5AE5">
              <w:rPr>
                <w:rFonts w:ascii="Calibri" w:eastAsia="等线" w:hAnsi="Calibri" w:cs="Calibri"/>
              </w:rPr>
              <w:t>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43127E11" w14:textId="77777777" w:rsidR="004F4653" w:rsidRPr="005E5AE5" w:rsidRDefault="004F4653" w:rsidP="0056735F">
            <w:pPr>
              <w:jc w:val="right"/>
              <w:rPr>
                <w:rFonts w:ascii="Calibri" w:eastAsia="等线" w:hAnsi="Calibri" w:cs="Calibri"/>
              </w:rPr>
            </w:pPr>
          </w:p>
        </w:tc>
      </w:tr>
      <w:tr w:rsidR="005E5AE5" w:rsidRPr="005E5AE5" w14:paraId="27264174" w14:textId="6773121B" w:rsidTr="00277FE6">
        <w:trPr>
          <w:trHeight w:val="276"/>
          <w:jc w:val="center"/>
        </w:trPr>
        <w:tc>
          <w:tcPr>
            <w:tcW w:w="0" w:type="auto"/>
            <w:tcBorders>
              <w:top w:val="single" w:sz="4" w:space="0" w:color="auto"/>
            </w:tcBorders>
            <w:noWrap/>
            <w:hideMark/>
          </w:tcPr>
          <w:p w14:paraId="0506DE5D"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TGVx</w:t>
            </w:r>
            <w:proofErr w:type="spellEnd"/>
          </w:p>
        </w:tc>
        <w:tc>
          <w:tcPr>
            <w:tcW w:w="0" w:type="auto"/>
            <w:tcBorders>
              <w:top w:val="single" w:sz="4" w:space="0" w:color="auto"/>
            </w:tcBorders>
            <w:noWrap/>
            <w:vAlign w:val="center"/>
          </w:tcPr>
          <w:p w14:paraId="738D4D01" w14:textId="6C0529F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0.037 </w:t>
            </w:r>
          </w:p>
        </w:tc>
        <w:tc>
          <w:tcPr>
            <w:tcW w:w="0" w:type="auto"/>
            <w:tcBorders>
              <w:top w:val="single" w:sz="4" w:space="0" w:color="auto"/>
            </w:tcBorders>
            <w:noWrap/>
            <w:vAlign w:val="center"/>
          </w:tcPr>
          <w:p w14:paraId="0ED01A8C" w14:textId="1D272DE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0.041 </w:t>
            </w:r>
          </w:p>
        </w:tc>
        <w:tc>
          <w:tcPr>
            <w:tcW w:w="0" w:type="auto"/>
            <w:tcBorders>
              <w:top w:val="single" w:sz="4" w:space="0" w:color="auto"/>
            </w:tcBorders>
            <w:noWrap/>
            <w:vAlign w:val="center"/>
          </w:tcPr>
          <w:p w14:paraId="60973803" w14:textId="03192D5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0.045 </w:t>
            </w:r>
          </w:p>
        </w:tc>
        <w:tc>
          <w:tcPr>
            <w:tcW w:w="0" w:type="auto"/>
            <w:tcBorders>
              <w:top w:val="single" w:sz="4" w:space="0" w:color="auto"/>
            </w:tcBorders>
            <w:noWrap/>
            <w:vAlign w:val="center"/>
          </w:tcPr>
          <w:p w14:paraId="244CAC0D" w14:textId="77EE544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0.061 </w:t>
            </w:r>
          </w:p>
        </w:tc>
        <w:tc>
          <w:tcPr>
            <w:tcW w:w="0" w:type="auto"/>
            <w:tcBorders>
              <w:top w:val="single" w:sz="4" w:space="0" w:color="auto"/>
              <w:right w:val="single" w:sz="4" w:space="0" w:color="auto"/>
            </w:tcBorders>
            <w:vAlign w:val="bottom"/>
          </w:tcPr>
          <w:p w14:paraId="7112BE23" w14:textId="3749E3D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 </w:t>
            </w:r>
          </w:p>
        </w:tc>
        <w:tc>
          <w:tcPr>
            <w:tcW w:w="0" w:type="auto"/>
            <w:tcBorders>
              <w:top w:val="single" w:sz="4" w:space="0" w:color="auto"/>
              <w:left w:val="single" w:sz="4" w:space="0" w:color="auto"/>
            </w:tcBorders>
            <w:noWrap/>
            <w:vAlign w:val="center"/>
          </w:tcPr>
          <w:p w14:paraId="2C7123D9" w14:textId="2B62318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0.045 </w:t>
            </w:r>
          </w:p>
        </w:tc>
        <w:tc>
          <w:tcPr>
            <w:tcW w:w="0" w:type="auto"/>
            <w:tcBorders>
              <w:top w:val="single" w:sz="4" w:space="0" w:color="auto"/>
            </w:tcBorders>
            <w:noWrap/>
            <w:vAlign w:val="center"/>
          </w:tcPr>
          <w:p w14:paraId="0B790D5C" w14:textId="5D1A310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0.040 </w:t>
            </w:r>
          </w:p>
        </w:tc>
        <w:tc>
          <w:tcPr>
            <w:tcW w:w="0" w:type="auto"/>
            <w:tcBorders>
              <w:top w:val="single" w:sz="4" w:space="0" w:color="auto"/>
            </w:tcBorders>
            <w:noWrap/>
            <w:vAlign w:val="center"/>
          </w:tcPr>
          <w:p w14:paraId="3E022783" w14:textId="50D7177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0.037 </w:t>
            </w:r>
          </w:p>
        </w:tc>
        <w:tc>
          <w:tcPr>
            <w:tcW w:w="0" w:type="auto"/>
            <w:tcBorders>
              <w:top w:val="single" w:sz="4" w:space="0" w:color="auto"/>
            </w:tcBorders>
            <w:vAlign w:val="center"/>
          </w:tcPr>
          <w:p w14:paraId="73B2A30E" w14:textId="66ABB56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0.030 </w:t>
            </w:r>
          </w:p>
        </w:tc>
        <w:tc>
          <w:tcPr>
            <w:tcW w:w="0" w:type="auto"/>
            <w:tcBorders>
              <w:top w:val="single" w:sz="4" w:space="0" w:color="auto"/>
            </w:tcBorders>
            <w:vAlign w:val="bottom"/>
          </w:tcPr>
          <w:p w14:paraId="448A866D" w14:textId="59AAE81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 </w:t>
            </w:r>
          </w:p>
        </w:tc>
      </w:tr>
      <w:tr w:rsidR="005E5AE5" w:rsidRPr="005E5AE5" w14:paraId="27B9F2A4" w14:textId="1153DDAA" w:rsidTr="00277FE6">
        <w:trPr>
          <w:trHeight w:val="276"/>
          <w:jc w:val="center"/>
        </w:trPr>
        <w:tc>
          <w:tcPr>
            <w:tcW w:w="0" w:type="auto"/>
            <w:noWrap/>
            <w:hideMark/>
          </w:tcPr>
          <w:p w14:paraId="01A9D23D"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TGVx</w:t>
            </w:r>
            <w:proofErr w:type="spellEnd"/>
            <w:r w:rsidRPr="005E5AE5">
              <w:rPr>
                <w:rFonts w:ascii="Calibri" w:eastAsia="等线" w:hAnsi="Calibri" w:cs="Calibri"/>
                <w:b/>
                <w:bCs/>
              </w:rPr>
              <w:t>-G</w:t>
            </w:r>
          </w:p>
        </w:tc>
        <w:tc>
          <w:tcPr>
            <w:tcW w:w="0" w:type="auto"/>
            <w:noWrap/>
            <w:vAlign w:val="center"/>
          </w:tcPr>
          <w:p w14:paraId="6AF3327E" w14:textId="645AF85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0.032 </w:t>
            </w:r>
          </w:p>
        </w:tc>
        <w:tc>
          <w:tcPr>
            <w:tcW w:w="0" w:type="auto"/>
            <w:noWrap/>
            <w:vAlign w:val="center"/>
          </w:tcPr>
          <w:p w14:paraId="0EE4FECB" w14:textId="10F6568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0.037 </w:t>
            </w:r>
          </w:p>
        </w:tc>
        <w:tc>
          <w:tcPr>
            <w:tcW w:w="0" w:type="auto"/>
            <w:noWrap/>
            <w:vAlign w:val="center"/>
          </w:tcPr>
          <w:p w14:paraId="020F69DF" w14:textId="556378D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0.042 </w:t>
            </w:r>
          </w:p>
        </w:tc>
        <w:tc>
          <w:tcPr>
            <w:tcW w:w="0" w:type="auto"/>
            <w:noWrap/>
            <w:vAlign w:val="center"/>
          </w:tcPr>
          <w:p w14:paraId="245D455D" w14:textId="641F1E6D"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0.055 </w:t>
            </w:r>
          </w:p>
        </w:tc>
        <w:tc>
          <w:tcPr>
            <w:tcW w:w="0" w:type="auto"/>
            <w:tcBorders>
              <w:right w:val="single" w:sz="4" w:space="0" w:color="auto"/>
            </w:tcBorders>
            <w:vAlign w:val="bottom"/>
          </w:tcPr>
          <w:p w14:paraId="06D6738D" w14:textId="28B77AF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-9.5 </w:t>
            </w:r>
          </w:p>
        </w:tc>
        <w:tc>
          <w:tcPr>
            <w:tcW w:w="0" w:type="auto"/>
            <w:tcBorders>
              <w:left w:val="single" w:sz="4" w:space="0" w:color="auto"/>
            </w:tcBorders>
            <w:noWrap/>
            <w:vAlign w:val="center"/>
          </w:tcPr>
          <w:p w14:paraId="293AC0DA" w14:textId="77154A7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0.041 </w:t>
            </w:r>
          </w:p>
        </w:tc>
        <w:tc>
          <w:tcPr>
            <w:tcW w:w="0" w:type="auto"/>
            <w:noWrap/>
            <w:vAlign w:val="center"/>
          </w:tcPr>
          <w:p w14:paraId="4E05414A" w14:textId="44907578"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0.036 </w:t>
            </w:r>
          </w:p>
        </w:tc>
        <w:tc>
          <w:tcPr>
            <w:tcW w:w="0" w:type="auto"/>
            <w:noWrap/>
            <w:vAlign w:val="center"/>
          </w:tcPr>
          <w:p w14:paraId="3AA68269" w14:textId="74F743C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0.031 </w:t>
            </w:r>
          </w:p>
        </w:tc>
        <w:tc>
          <w:tcPr>
            <w:tcW w:w="0" w:type="auto"/>
            <w:noWrap/>
            <w:vAlign w:val="center"/>
          </w:tcPr>
          <w:p w14:paraId="20E5B769" w14:textId="4CEFF23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0.026 </w:t>
            </w:r>
          </w:p>
        </w:tc>
        <w:tc>
          <w:tcPr>
            <w:tcW w:w="0" w:type="auto"/>
            <w:vAlign w:val="bottom"/>
          </w:tcPr>
          <w:p w14:paraId="596B82F8" w14:textId="0C95D18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-12.2 </w:t>
            </w:r>
          </w:p>
        </w:tc>
      </w:tr>
      <w:tr w:rsidR="005E5AE5" w:rsidRPr="005E5AE5" w14:paraId="7B77A6B5" w14:textId="0C8C577D" w:rsidTr="00277FE6">
        <w:trPr>
          <w:trHeight w:val="276"/>
          <w:jc w:val="center"/>
        </w:trPr>
        <w:tc>
          <w:tcPr>
            <w:tcW w:w="0" w:type="auto"/>
            <w:noWrap/>
            <w:hideMark/>
          </w:tcPr>
          <w:p w14:paraId="239E3999"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TGVx</w:t>
            </w:r>
            <w:proofErr w:type="spellEnd"/>
            <w:r w:rsidRPr="005E5AE5">
              <w:rPr>
                <w:rFonts w:ascii="Calibri" w:eastAsia="等线" w:hAnsi="Calibri" w:cs="Calibri"/>
                <w:b/>
                <w:bCs/>
              </w:rPr>
              <w:t>-T</w:t>
            </w:r>
          </w:p>
        </w:tc>
        <w:tc>
          <w:tcPr>
            <w:tcW w:w="0" w:type="auto"/>
            <w:noWrap/>
            <w:vAlign w:val="center"/>
          </w:tcPr>
          <w:p w14:paraId="08146905" w14:textId="2C2B5E54"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0.017 </w:t>
            </w:r>
          </w:p>
        </w:tc>
        <w:tc>
          <w:tcPr>
            <w:tcW w:w="0" w:type="auto"/>
            <w:noWrap/>
            <w:vAlign w:val="center"/>
          </w:tcPr>
          <w:p w14:paraId="120D8E68" w14:textId="16CE812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0.024 </w:t>
            </w:r>
          </w:p>
        </w:tc>
        <w:tc>
          <w:tcPr>
            <w:tcW w:w="0" w:type="auto"/>
            <w:noWrap/>
            <w:vAlign w:val="center"/>
          </w:tcPr>
          <w:p w14:paraId="2D1CD7FE" w14:textId="0B3D775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0.031 </w:t>
            </w:r>
          </w:p>
        </w:tc>
        <w:tc>
          <w:tcPr>
            <w:tcW w:w="0" w:type="auto"/>
            <w:noWrap/>
            <w:vAlign w:val="center"/>
          </w:tcPr>
          <w:p w14:paraId="4696E531" w14:textId="5017BA44"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0.045 </w:t>
            </w:r>
          </w:p>
        </w:tc>
        <w:tc>
          <w:tcPr>
            <w:tcW w:w="0" w:type="auto"/>
            <w:tcBorders>
              <w:right w:val="single" w:sz="4" w:space="0" w:color="auto"/>
            </w:tcBorders>
            <w:vAlign w:val="bottom"/>
          </w:tcPr>
          <w:p w14:paraId="7B78A4F4" w14:textId="21F51BD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-37.2 </w:t>
            </w:r>
          </w:p>
        </w:tc>
        <w:tc>
          <w:tcPr>
            <w:tcW w:w="0" w:type="auto"/>
            <w:tcBorders>
              <w:left w:val="single" w:sz="4" w:space="0" w:color="auto"/>
            </w:tcBorders>
            <w:noWrap/>
            <w:vAlign w:val="center"/>
          </w:tcPr>
          <w:p w14:paraId="25E3724D" w14:textId="6C1BA43D"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0.026 </w:t>
            </w:r>
          </w:p>
        </w:tc>
        <w:tc>
          <w:tcPr>
            <w:tcW w:w="0" w:type="auto"/>
            <w:noWrap/>
            <w:vAlign w:val="center"/>
          </w:tcPr>
          <w:p w14:paraId="21A4C439" w14:textId="0A8D969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0.021 </w:t>
            </w:r>
          </w:p>
        </w:tc>
        <w:tc>
          <w:tcPr>
            <w:tcW w:w="0" w:type="auto"/>
            <w:noWrap/>
            <w:vAlign w:val="center"/>
          </w:tcPr>
          <w:p w14:paraId="490886CA" w14:textId="74D604B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0.016 </w:t>
            </w:r>
          </w:p>
        </w:tc>
        <w:tc>
          <w:tcPr>
            <w:tcW w:w="0" w:type="auto"/>
            <w:noWrap/>
            <w:vAlign w:val="center"/>
          </w:tcPr>
          <w:p w14:paraId="6727C32E" w14:textId="51803B6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0.014 </w:t>
            </w:r>
          </w:p>
        </w:tc>
        <w:tc>
          <w:tcPr>
            <w:tcW w:w="0" w:type="auto"/>
            <w:vAlign w:val="bottom"/>
          </w:tcPr>
          <w:p w14:paraId="7F04FF64" w14:textId="6A9423D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-50.0 </w:t>
            </w:r>
          </w:p>
        </w:tc>
      </w:tr>
      <w:tr w:rsidR="005E5AE5" w:rsidRPr="005E5AE5" w14:paraId="0C0E3FC8" w14:textId="7DC6AD3D" w:rsidTr="00277FE6">
        <w:trPr>
          <w:trHeight w:val="276"/>
          <w:jc w:val="center"/>
        </w:trPr>
        <w:tc>
          <w:tcPr>
            <w:tcW w:w="0" w:type="auto"/>
            <w:noWrap/>
            <w:hideMark/>
          </w:tcPr>
          <w:p w14:paraId="38435648"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TGVx</w:t>
            </w:r>
            <w:proofErr w:type="spellEnd"/>
            <w:r w:rsidRPr="005E5AE5">
              <w:rPr>
                <w:rFonts w:ascii="Calibri" w:eastAsia="等线" w:hAnsi="Calibri" w:cs="Calibri"/>
                <w:b/>
                <w:bCs/>
              </w:rPr>
              <w:t>-S</w:t>
            </w:r>
          </w:p>
        </w:tc>
        <w:tc>
          <w:tcPr>
            <w:tcW w:w="0" w:type="auto"/>
            <w:noWrap/>
            <w:vAlign w:val="center"/>
          </w:tcPr>
          <w:p w14:paraId="0A51CA9F" w14:textId="3F746EC8"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0.034 </w:t>
            </w:r>
          </w:p>
        </w:tc>
        <w:tc>
          <w:tcPr>
            <w:tcW w:w="0" w:type="auto"/>
            <w:noWrap/>
            <w:vAlign w:val="center"/>
          </w:tcPr>
          <w:p w14:paraId="7ED6EDA8" w14:textId="70CAD29C"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0.033 </w:t>
            </w:r>
          </w:p>
        </w:tc>
        <w:tc>
          <w:tcPr>
            <w:tcW w:w="0" w:type="auto"/>
            <w:noWrap/>
            <w:vAlign w:val="center"/>
          </w:tcPr>
          <w:p w14:paraId="16683334" w14:textId="2FFE905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0.041 </w:t>
            </w:r>
          </w:p>
        </w:tc>
        <w:tc>
          <w:tcPr>
            <w:tcW w:w="0" w:type="auto"/>
            <w:noWrap/>
            <w:vAlign w:val="center"/>
          </w:tcPr>
          <w:p w14:paraId="36811E65" w14:textId="53F492E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0.054 </w:t>
            </w:r>
          </w:p>
        </w:tc>
        <w:tc>
          <w:tcPr>
            <w:tcW w:w="0" w:type="auto"/>
            <w:tcBorders>
              <w:right w:val="single" w:sz="4" w:space="0" w:color="auto"/>
            </w:tcBorders>
            <w:vAlign w:val="bottom"/>
          </w:tcPr>
          <w:p w14:paraId="34DFD54A" w14:textId="533AC7B9"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-11.7 </w:t>
            </w:r>
          </w:p>
        </w:tc>
        <w:tc>
          <w:tcPr>
            <w:tcW w:w="0" w:type="auto"/>
            <w:tcBorders>
              <w:left w:val="single" w:sz="4" w:space="0" w:color="auto"/>
            </w:tcBorders>
            <w:noWrap/>
            <w:vAlign w:val="center"/>
          </w:tcPr>
          <w:p w14:paraId="1277CDA1" w14:textId="5E5D1AF3"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0.042 </w:t>
            </w:r>
          </w:p>
        </w:tc>
        <w:tc>
          <w:tcPr>
            <w:tcW w:w="0" w:type="auto"/>
            <w:noWrap/>
            <w:vAlign w:val="center"/>
          </w:tcPr>
          <w:p w14:paraId="1918512A" w14:textId="7105141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0.037 </w:t>
            </w:r>
          </w:p>
        </w:tc>
        <w:tc>
          <w:tcPr>
            <w:tcW w:w="0" w:type="auto"/>
            <w:noWrap/>
            <w:vAlign w:val="center"/>
          </w:tcPr>
          <w:p w14:paraId="54EE6A29" w14:textId="6AE06F2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0.030 </w:t>
            </w:r>
          </w:p>
        </w:tc>
        <w:tc>
          <w:tcPr>
            <w:tcW w:w="0" w:type="auto"/>
            <w:noWrap/>
            <w:vAlign w:val="center"/>
          </w:tcPr>
          <w:p w14:paraId="596B7FAF" w14:textId="3F14F905"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0.027 </w:t>
            </w:r>
          </w:p>
        </w:tc>
        <w:tc>
          <w:tcPr>
            <w:tcW w:w="0" w:type="auto"/>
            <w:vAlign w:val="bottom"/>
          </w:tcPr>
          <w:p w14:paraId="49F0FE90" w14:textId="502F3230" w:rsidR="0056735F" w:rsidRPr="005E5AE5" w:rsidRDefault="0056735F" w:rsidP="0056735F">
            <w:pPr>
              <w:jc w:val="right"/>
              <w:rPr>
                <w:rFonts w:ascii="Calibri" w:eastAsia="等线" w:hAnsi="Calibri" w:cs="Calibri"/>
              </w:rPr>
            </w:pPr>
            <w:r w:rsidRPr="005E5AE5">
              <w:rPr>
                <w:rFonts w:ascii="Calibri" w:eastAsia="等线" w:hAnsi="Calibri" w:cs="Calibri"/>
              </w:rPr>
              <w:t xml:space="preserve">-10.3 </w:t>
            </w:r>
          </w:p>
        </w:tc>
      </w:tr>
      <w:tr w:rsidR="005E5AE5" w:rsidRPr="005E5AE5" w14:paraId="0520B016" w14:textId="3D62A877" w:rsidTr="00277FE6">
        <w:trPr>
          <w:trHeight w:val="288"/>
          <w:jc w:val="center"/>
        </w:trPr>
        <w:tc>
          <w:tcPr>
            <w:tcW w:w="0" w:type="auto"/>
            <w:tcBorders>
              <w:bottom w:val="single" w:sz="4" w:space="0" w:color="auto"/>
            </w:tcBorders>
            <w:noWrap/>
            <w:hideMark/>
          </w:tcPr>
          <w:p w14:paraId="19B1A204" w14:textId="77777777" w:rsidR="0056735F" w:rsidRPr="005E5AE5" w:rsidRDefault="0056735F" w:rsidP="0056735F">
            <w:pPr>
              <w:rPr>
                <w:rFonts w:ascii="Calibri" w:eastAsia="等线" w:hAnsi="Calibri" w:cs="Calibri"/>
                <w:b/>
                <w:bCs/>
              </w:rPr>
            </w:pPr>
            <w:proofErr w:type="spellStart"/>
            <w:r w:rsidRPr="005E5AE5">
              <w:rPr>
                <w:rFonts w:ascii="Calibri" w:eastAsia="等线" w:hAnsi="Calibri" w:cs="Calibri"/>
                <w:b/>
                <w:bCs/>
              </w:rPr>
              <w:t>TGVx</w:t>
            </w:r>
            <w:proofErr w:type="spellEnd"/>
            <w:r w:rsidRPr="005E5AE5">
              <w:rPr>
                <w:rFonts w:ascii="Calibri" w:eastAsia="等线" w:hAnsi="Calibri" w:cs="Calibri"/>
                <w:b/>
                <w:bCs/>
              </w:rPr>
              <w:t>-C</w:t>
            </w:r>
          </w:p>
        </w:tc>
        <w:tc>
          <w:tcPr>
            <w:tcW w:w="0" w:type="auto"/>
            <w:tcBorders>
              <w:bottom w:val="single" w:sz="4" w:space="0" w:color="auto"/>
            </w:tcBorders>
            <w:noWrap/>
            <w:vAlign w:val="center"/>
          </w:tcPr>
          <w:p w14:paraId="4EA13C6F" w14:textId="22A2042B"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0.027 </w:t>
            </w:r>
          </w:p>
        </w:tc>
        <w:tc>
          <w:tcPr>
            <w:tcW w:w="0" w:type="auto"/>
            <w:tcBorders>
              <w:bottom w:val="single" w:sz="4" w:space="0" w:color="auto"/>
            </w:tcBorders>
            <w:noWrap/>
            <w:vAlign w:val="center"/>
          </w:tcPr>
          <w:p w14:paraId="1A984505" w14:textId="3C86A6CF"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0.031 </w:t>
            </w:r>
          </w:p>
        </w:tc>
        <w:tc>
          <w:tcPr>
            <w:tcW w:w="0" w:type="auto"/>
            <w:tcBorders>
              <w:bottom w:val="single" w:sz="4" w:space="0" w:color="auto"/>
            </w:tcBorders>
            <w:noWrap/>
            <w:vAlign w:val="center"/>
          </w:tcPr>
          <w:p w14:paraId="5E9C8A5C" w14:textId="14BA2E1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0.038 </w:t>
            </w:r>
          </w:p>
        </w:tc>
        <w:tc>
          <w:tcPr>
            <w:tcW w:w="0" w:type="auto"/>
            <w:tcBorders>
              <w:bottom w:val="single" w:sz="4" w:space="0" w:color="auto"/>
            </w:tcBorders>
            <w:noWrap/>
            <w:vAlign w:val="center"/>
          </w:tcPr>
          <w:p w14:paraId="3674D872" w14:textId="4586E87E"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0.049 </w:t>
            </w:r>
          </w:p>
        </w:tc>
        <w:tc>
          <w:tcPr>
            <w:tcW w:w="0" w:type="auto"/>
            <w:tcBorders>
              <w:bottom w:val="single" w:sz="4" w:space="0" w:color="auto"/>
              <w:right w:val="single" w:sz="4" w:space="0" w:color="auto"/>
            </w:tcBorders>
            <w:vAlign w:val="bottom"/>
          </w:tcPr>
          <w:p w14:paraId="2BBCC2F2" w14:textId="110CE744" w:rsidR="0056735F" w:rsidRPr="005E5AE5" w:rsidRDefault="0056735F" w:rsidP="0056735F">
            <w:pPr>
              <w:jc w:val="right"/>
              <w:rPr>
                <w:rFonts w:ascii="Calibri" w:eastAsia="等线" w:hAnsi="Calibri" w:cs="Calibri"/>
              </w:rPr>
            </w:pPr>
            <w:r w:rsidRPr="005E5AE5">
              <w:rPr>
                <w:rFonts w:ascii="Calibri" w:eastAsia="等线" w:hAnsi="Calibri" w:cs="Calibri"/>
              </w:rPr>
              <w:t xml:space="preserve">-21.1 </w:t>
            </w:r>
          </w:p>
        </w:tc>
        <w:tc>
          <w:tcPr>
            <w:tcW w:w="0" w:type="auto"/>
            <w:tcBorders>
              <w:left w:val="single" w:sz="4" w:space="0" w:color="auto"/>
              <w:bottom w:val="single" w:sz="4" w:space="0" w:color="auto"/>
            </w:tcBorders>
            <w:noWrap/>
            <w:vAlign w:val="bottom"/>
          </w:tcPr>
          <w:p w14:paraId="3BA04BE8" w14:textId="0A0638C6"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0.033 </w:t>
            </w:r>
          </w:p>
        </w:tc>
        <w:tc>
          <w:tcPr>
            <w:tcW w:w="0" w:type="auto"/>
            <w:tcBorders>
              <w:bottom w:val="single" w:sz="4" w:space="0" w:color="auto"/>
            </w:tcBorders>
            <w:noWrap/>
            <w:vAlign w:val="bottom"/>
          </w:tcPr>
          <w:p w14:paraId="0F8CC97E" w14:textId="766A4FA2"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0.028 </w:t>
            </w:r>
          </w:p>
        </w:tc>
        <w:tc>
          <w:tcPr>
            <w:tcW w:w="0" w:type="auto"/>
            <w:tcBorders>
              <w:bottom w:val="single" w:sz="4" w:space="0" w:color="auto"/>
            </w:tcBorders>
            <w:noWrap/>
            <w:vAlign w:val="bottom"/>
          </w:tcPr>
          <w:p w14:paraId="271AA1D2" w14:textId="677DE10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0.023 </w:t>
            </w:r>
          </w:p>
        </w:tc>
        <w:tc>
          <w:tcPr>
            <w:tcW w:w="0" w:type="auto"/>
            <w:tcBorders>
              <w:bottom w:val="single" w:sz="4" w:space="0" w:color="auto"/>
            </w:tcBorders>
            <w:noWrap/>
            <w:vAlign w:val="bottom"/>
          </w:tcPr>
          <w:p w14:paraId="43BEADDC" w14:textId="632EA807" w:rsidR="0056735F" w:rsidRPr="005E5AE5" w:rsidRDefault="0056735F" w:rsidP="0056735F">
            <w:pPr>
              <w:jc w:val="right"/>
              <w:rPr>
                <w:rFonts w:ascii="Calibri" w:eastAsia="等线" w:hAnsi="Calibri" w:cs="Calibri"/>
              </w:rPr>
            </w:pPr>
            <w:r w:rsidRPr="005E5AE5">
              <w:rPr>
                <w:rFonts w:ascii="Calibri" w:eastAsia="等线" w:hAnsi="Calibri" w:cs="Calibri"/>
              </w:rPr>
              <w:t xml:space="preserve">0.020 </w:t>
            </w:r>
          </w:p>
        </w:tc>
        <w:tc>
          <w:tcPr>
            <w:tcW w:w="0" w:type="auto"/>
            <w:tcBorders>
              <w:bottom w:val="single" w:sz="4" w:space="0" w:color="auto"/>
            </w:tcBorders>
            <w:vAlign w:val="bottom"/>
          </w:tcPr>
          <w:p w14:paraId="0CE5A205" w14:textId="3DA541CA" w:rsidR="0056735F" w:rsidRPr="005E5AE5" w:rsidRDefault="0056735F" w:rsidP="0056735F">
            <w:pPr>
              <w:jc w:val="right"/>
              <w:rPr>
                <w:rFonts w:ascii="Calibri" w:eastAsia="等线" w:hAnsi="Calibri" w:cs="Calibri"/>
              </w:rPr>
            </w:pPr>
            <w:r w:rsidRPr="005E5AE5">
              <w:rPr>
                <w:rFonts w:ascii="Calibri" w:eastAsia="等线" w:hAnsi="Calibri" w:cs="Calibri"/>
              </w:rPr>
              <w:t xml:space="preserve">-32.3 </w:t>
            </w:r>
          </w:p>
        </w:tc>
      </w:tr>
    </w:tbl>
    <w:p w14:paraId="5BED46E1" w14:textId="77777777" w:rsidR="00E4019C" w:rsidRPr="002D7FC2" w:rsidRDefault="00E4019C" w:rsidP="005521C7">
      <w:pPr>
        <w:spacing w:line="480" w:lineRule="auto"/>
        <w:rPr>
          <w:rFonts w:ascii="Calibri" w:eastAsia="等线" w:hAnsi="Calibri" w:cs="Calibri"/>
        </w:rPr>
      </w:pPr>
    </w:p>
    <w:tbl>
      <w:tblPr>
        <w:tblW w:w="5000" w:type="pct"/>
        <w:jc w:val="center"/>
        <w:tblLook w:val="04A0" w:firstRow="1" w:lastRow="0" w:firstColumn="1" w:lastColumn="0" w:noHBand="0" w:noVBand="1"/>
      </w:tblPr>
      <w:tblGrid>
        <w:gridCol w:w="4545"/>
        <w:gridCol w:w="4481"/>
      </w:tblGrid>
      <w:tr w:rsidR="00C27F03" w:rsidRPr="002D7FC2" w14:paraId="47A3C641" w14:textId="77777777" w:rsidTr="004779FB">
        <w:trPr>
          <w:jc w:val="center"/>
        </w:trPr>
        <w:tc>
          <w:tcPr>
            <w:tcW w:w="4182" w:type="dxa"/>
            <w:shd w:val="clear" w:color="auto" w:fill="auto"/>
          </w:tcPr>
          <w:p w14:paraId="7186D54B"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18649A27" wp14:editId="0C88B888">
                  <wp:extent cx="2524125" cy="1327150"/>
                  <wp:effectExtent l="0" t="0" r="9525" b="6350"/>
                  <wp:docPr id="28" name="图表 28">
                    <a:extLst xmlns:a="http://schemas.openxmlformats.org/drawingml/2006/main">
                      <a:ext uri="{FF2B5EF4-FFF2-40B4-BE49-F238E27FC236}">
                        <a16:creationId xmlns:a16="http://schemas.microsoft.com/office/drawing/2014/main" id="{CD327F54-16C0-4664-938D-90A491A3F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CB18113"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rPr>
              <w:t>(a) Tokyo: Recall</w:t>
            </w:r>
          </w:p>
        </w:tc>
        <w:tc>
          <w:tcPr>
            <w:tcW w:w="4124" w:type="dxa"/>
            <w:shd w:val="clear" w:color="auto" w:fill="auto"/>
          </w:tcPr>
          <w:p w14:paraId="20B1A639"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36C9D8A" wp14:editId="490DA6EB">
                  <wp:extent cx="2481580" cy="1333500"/>
                  <wp:effectExtent l="0" t="0" r="13970" b="0"/>
                  <wp:docPr id="29" name="图表 29">
                    <a:extLst xmlns:a="http://schemas.openxmlformats.org/drawingml/2006/main">
                      <a:ext uri="{FF2B5EF4-FFF2-40B4-BE49-F238E27FC236}">
                        <a16:creationId xmlns:a16="http://schemas.microsoft.com/office/drawing/2014/main" id="{72A66E4E-475E-4201-818A-6AA64B808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A4296E5"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w:t>
            </w:r>
            <w:r w:rsidRPr="002D7FC2">
              <w:rPr>
                <w:rFonts w:ascii="Calibri" w:eastAsia="等线" w:hAnsi="Calibri" w:cs="Calibri"/>
                <w:kern w:val="2"/>
                <w:lang w:val="en-GB"/>
              </w:rPr>
              <w:t xml:space="preserve"> NDCG</w:t>
            </w:r>
          </w:p>
        </w:tc>
      </w:tr>
      <w:tr w:rsidR="00C27F03" w:rsidRPr="002D7FC2" w14:paraId="0581A8D1" w14:textId="77777777" w:rsidTr="004779FB">
        <w:trPr>
          <w:jc w:val="center"/>
        </w:trPr>
        <w:tc>
          <w:tcPr>
            <w:tcW w:w="4182" w:type="dxa"/>
            <w:shd w:val="clear" w:color="auto" w:fill="auto"/>
          </w:tcPr>
          <w:p w14:paraId="70F97723"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027F9D4" wp14:editId="6221FAF1">
                  <wp:extent cx="2557780" cy="1333500"/>
                  <wp:effectExtent l="0" t="0" r="13970" b="0"/>
                  <wp:docPr id="40" name="图表 40">
                    <a:extLst xmlns:a="http://schemas.openxmlformats.org/drawingml/2006/main">
                      <a:ext uri="{FF2B5EF4-FFF2-40B4-BE49-F238E27FC236}">
                        <a16:creationId xmlns:a16="http://schemas.microsoft.com/office/drawing/2014/main" id="{9FDF34F8-B78F-435C-8FC0-ABD0668C0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D5C7D84" w14:textId="77777777" w:rsidR="00C27F03" w:rsidRPr="002D7FC2" w:rsidRDefault="00C27F03" w:rsidP="00E744C6">
            <w:pPr>
              <w:jc w:val="center"/>
              <w:rPr>
                <w:rFonts w:ascii="Calibri" w:eastAsia="等线" w:hAnsi="Calibri" w:cs="Calibri"/>
                <w:noProof/>
                <w:sz w:val="18"/>
                <w:szCs w:val="18"/>
              </w:rPr>
            </w:pPr>
            <w:r w:rsidRPr="002D7FC2">
              <w:rPr>
                <w:rFonts w:ascii="Calibri" w:eastAsia="等线" w:hAnsi="Calibri" w:cs="Calibri"/>
              </w:rPr>
              <w:t>(c) Istanbul: Recall</w:t>
            </w:r>
          </w:p>
        </w:tc>
        <w:tc>
          <w:tcPr>
            <w:tcW w:w="4124" w:type="dxa"/>
            <w:shd w:val="clear" w:color="auto" w:fill="auto"/>
          </w:tcPr>
          <w:p w14:paraId="5047F7E9"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8A04A28" wp14:editId="4AFBFFF4">
                  <wp:extent cx="2498090" cy="1365250"/>
                  <wp:effectExtent l="0" t="0" r="16510" b="6350"/>
                  <wp:docPr id="41" name="图表 41">
                    <a:extLst xmlns:a="http://schemas.openxmlformats.org/drawingml/2006/main">
                      <a:ext uri="{FF2B5EF4-FFF2-40B4-BE49-F238E27FC236}">
                        <a16:creationId xmlns:a16="http://schemas.microsoft.com/office/drawing/2014/main" id="{7506DFFA-B1A4-4072-A25A-02E317C564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3FE8001" w14:textId="77777777" w:rsidR="00C27F03" w:rsidRPr="002D7FC2" w:rsidRDefault="00C27F03" w:rsidP="00E744C6">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w:t>
            </w:r>
            <w:r w:rsidRPr="002D7FC2">
              <w:rPr>
                <w:rFonts w:ascii="Calibri" w:eastAsia="等线" w:hAnsi="Calibri" w:cs="Calibri"/>
                <w:kern w:val="2"/>
                <w:lang w:val="en-GB"/>
              </w:rPr>
              <w:t xml:space="preserve"> NDCG</w:t>
            </w:r>
          </w:p>
        </w:tc>
      </w:tr>
      <w:tr w:rsidR="00C27F03" w:rsidRPr="002D7FC2" w14:paraId="36E053CE" w14:textId="77777777" w:rsidTr="004779FB">
        <w:trPr>
          <w:jc w:val="center"/>
        </w:trPr>
        <w:tc>
          <w:tcPr>
            <w:tcW w:w="4182" w:type="dxa"/>
            <w:shd w:val="clear" w:color="auto" w:fill="auto"/>
          </w:tcPr>
          <w:p w14:paraId="5A36168B"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49B857E" wp14:editId="0EFA6787">
                  <wp:extent cx="2540635" cy="1308100"/>
                  <wp:effectExtent l="0" t="0" r="12065" b="6350"/>
                  <wp:docPr id="52" name="图表 52">
                    <a:extLst xmlns:a="http://schemas.openxmlformats.org/drawingml/2006/main">
                      <a:ext uri="{FF2B5EF4-FFF2-40B4-BE49-F238E27FC236}">
                        <a16:creationId xmlns:a16="http://schemas.microsoft.com/office/drawing/2014/main" id="{87ADACB8-1972-451D-B37C-C66480582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0BAA4F"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rPr>
              <w:t>(e) New York: Recall</w:t>
            </w:r>
          </w:p>
        </w:tc>
        <w:tc>
          <w:tcPr>
            <w:tcW w:w="4124" w:type="dxa"/>
            <w:shd w:val="clear" w:color="auto" w:fill="auto"/>
          </w:tcPr>
          <w:p w14:paraId="22919468"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2B4777F" wp14:editId="5EA9A5DB">
                  <wp:extent cx="2530475" cy="1352550"/>
                  <wp:effectExtent l="0" t="0" r="3175" b="0"/>
                  <wp:docPr id="53" name="图表 53">
                    <a:extLst xmlns:a="http://schemas.openxmlformats.org/drawingml/2006/main">
                      <a:ext uri="{FF2B5EF4-FFF2-40B4-BE49-F238E27FC236}">
                        <a16:creationId xmlns:a16="http://schemas.microsoft.com/office/drawing/2014/main" id="{7BB2F53F-A98E-43FC-A6A7-31B0584480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F72F59" w14:textId="77777777" w:rsidR="00C27F03" w:rsidRPr="002D7FC2" w:rsidRDefault="00C27F03" w:rsidP="00E744C6">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w:t>
            </w:r>
            <w:r w:rsidRPr="002D7FC2">
              <w:rPr>
                <w:rFonts w:ascii="Calibri" w:eastAsia="等线" w:hAnsi="Calibri" w:cs="Calibri"/>
                <w:kern w:val="2"/>
                <w:lang w:val="en-GB"/>
              </w:rPr>
              <w:t xml:space="preserve"> NDCG</w:t>
            </w:r>
          </w:p>
        </w:tc>
      </w:tr>
    </w:tbl>
    <w:p w14:paraId="639C5EEE" w14:textId="34F6B327" w:rsidR="00C27F03" w:rsidRPr="002D7FC2" w:rsidRDefault="00692BFD" w:rsidP="00DE6B1F">
      <w:pPr>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.10</w:t>
      </w:r>
      <w:r w:rsidR="00C27F03" w:rsidRPr="002D7FC2">
        <w:rPr>
          <w:rFonts w:ascii="Calibri" w:eastAsia="等线" w:hAnsi="Calibri" w:cs="Calibri"/>
          <w:sz w:val="24"/>
          <w:szCs w:val="24"/>
        </w:rPr>
        <w:t xml:space="preserve"> The accuracy of </w:t>
      </w:r>
      <w:proofErr w:type="spellStart"/>
      <w:r w:rsidR="00C27F03" w:rsidRPr="002D7FC2">
        <w:rPr>
          <w:rFonts w:ascii="Calibri" w:eastAsia="等线" w:hAnsi="Calibri" w:cs="Calibri"/>
          <w:sz w:val="24"/>
          <w:szCs w:val="24"/>
        </w:rPr>
        <w:t>TGVx</w:t>
      </w:r>
      <w:proofErr w:type="spellEnd"/>
      <w:r w:rsidR="00C27F03" w:rsidRPr="002D7FC2">
        <w:rPr>
          <w:rFonts w:ascii="Calibri" w:eastAsia="等线" w:hAnsi="Calibri" w:cs="Calibri"/>
          <w:sz w:val="24"/>
          <w:szCs w:val="24"/>
        </w:rPr>
        <w:t xml:space="preserve"> and its simplified models for out-of-town users.</w:t>
      </w:r>
    </w:p>
    <w:p w14:paraId="252B29E5" w14:textId="1B95F8CB" w:rsidR="009E7C99" w:rsidRPr="002D7FC2" w:rsidRDefault="00211CCC" w:rsidP="009E7C99">
      <w:pPr>
        <w:pStyle w:val="2"/>
      </w:pPr>
      <w:r w:rsidRPr="002D7FC2">
        <w:lastRenderedPageBreak/>
        <w:t>E</w:t>
      </w:r>
      <w:r w:rsidR="006A2AF1" w:rsidRPr="002D7FC2">
        <w:t>.</w:t>
      </w:r>
      <w:r w:rsidR="007216A2" w:rsidRPr="002D7FC2">
        <w:t>3</w:t>
      </w:r>
      <w:r w:rsidR="006A2AF1" w:rsidRPr="002D7FC2">
        <w:t xml:space="preserve"> </w:t>
      </w:r>
      <w:r w:rsidR="00E57B0C" w:rsidRPr="002D7FC2">
        <w:t xml:space="preserve">Results of the "TG(V)x vs. Other Advanced Models" </w:t>
      </w:r>
      <w:r w:rsidR="00E57B0C" w:rsidRPr="002D7FC2">
        <w:rPr>
          <w:rFonts w:hint="eastAsia"/>
        </w:rPr>
        <w:t>E</w:t>
      </w:r>
      <w:r w:rsidR="00E57B0C" w:rsidRPr="002D7FC2">
        <w:t>xperiment</w:t>
      </w:r>
    </w:p>
    <w:p w14:paraId="13005C30" w14:textId="58687DC5" w:rsidR="005A4A3A" w:rsidRPr="00873EF7" w:rsidRDefault="00327EF9" w:rsidP="0046452C">
      <w:pPr>
        <w:pStyle w:val="ad"/>
        <w:jc w:val="center"/>
        <w:rPr>
          <w:rFonts w:ascii="Calibri" w:eastAsia="等线" w:hAnsi="Calibri" w:cs="Calibri"/>
          <w:sz w:val="24"/>
          <w:szCs w:val="24"/>
        </w:rPr>
      </w:pPr>
      <w:bookmarkStart w:id="125" w:name="_Ref84951333"/>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8</w:t>
      </w:r>
      <w:r w:rsidRPr="002D7FC2">
        <w:rPr>
          <w:rFonts w:ascii="Calibri" w:eastAsia="等线" w:hAnsi="Calibri" w:cs="Calibri"/>
          <w:color w:val="C00000"/>
          <w:sz w:val="24"/>
          <w:szCs w:val="24"/>
        </w:rPr>
        <w:fldChar w:fldCharType="end"/>
      </w:r>
      <w:bookmarkEnd w:id="125"/>
      <w:r w:rsidRPr="002D7FC2">
        <w:rPr>
          <w:rFonts w:ascii="Calibri" w:eastAsia="等线" w:hAnsi="Calibri" w:cs="Calibri"/>
          <w:sz w:val="24"/>
          <w:szCs w:val="24"/>
        </w:rPr>
        <w:t xml:space="preserve"> </w:t>
      </w:r>
      <w:r w:rsidR="00B55366" w:rsidRPr="002D7FC2">
        <w:rPr>
          <w:rFonts w:ascii="Calibri" w:eastAsia="等线" w:hAnsi="Calibri" w:cs="Calibri"/>
          <w:sz w:val="24"/>
          <w:szCs w:val="24"/>
        </w:rPr>
        <w:t>“TG(V)x vs. oth</w:t>
      </w:r>
      <w:r w:rsidR="00B55366" w:rsidRPr="00873EF7">
        <w:rPr>
          <w:rFonts w:ascii="Calibri" w:eastAsia="等线" w:hAnsi="Calibri" w:cs="Calibri"/>
          <w:sz w:val="24"/>
          <w:szCs w:val="24"/>
        </w:rPr>
        <w:t xml:space="preserve">er advanced models” </w:t>
      </w:r>
      <w:proofErr w:type="spellStart"/>
      <w:r w:rsidR="00B55366" w:rsidRPr="00873EF7">
        <w:rPr>
          <w:rFonts w:ascii="Calibri" w:eastAsia="等线" w:hAnsi="Calibri" w:cs="Calibri"/>
          <w:sz w:val="24"/>
          <w:szCs w:val="24"/>
        </w:rPr>
        <w:t>w.r.t.</w:t>
      </w:r>
      <w:proofErr w:type="spellEnd"/>
      <w:r w:rsidR="00B55366" w:rsidRPr="00873EF7">
        <w:rPr>
          <w:rFonts w:ascii="Calibri" w:eastAsia="等线" w:hAnsi="Calibri" w:cs="Calibri"/>
          <w:sz w:val="24"/>
          <w:szCs w:val="24"/>
        </w:rPr>
        <w:t xml:space="preserve"> </w:t>
      </w:r>
      <w:r w:rsidR="00B55366" w:rsidRPr="00873EF7">
        <w:rPr>
          <w:rFonts w:ascii="Calibri" w:eastAsia="等线" w:hAnsi="Calibri" w:cs="Calibri" w:hint="eastAsia"/>
          <w:sz w:val="24"/>
          <w:szCs w:val="24"/>
        </w:rPr>
        <w:t>a</w:t>
      </w:r>
      <w:r w:rsidR="00B55366" w:rsidRPr="00873EF7">
        <w:rPr>
          <w:rFonts w:ascii="Calibri" w:eastAsia="等线" w:hAnsi="Calibri" w:cs="Calibri"/>
          <w:sz w:val="24"/>
          <w:szCs w:val="24"/>
        </w:rPr>
        <w:t>ccuracy</w:t>
      </w:r>
      <w:r w:rsidRPr="00873EF7">
        <w:rPr>
          <w:rFonts w:ascii="Calibri" w:eastAsia="等线" w:hAnsi="Calibri" w:cs="Calibri"/>
          <w:sz w:val="24"/>
          <w:szCs w:val="24"/>
        </w:rPr>
        <w:t xml:space="preserve"> on Tokyo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5E5AE5" w:rsidRPr="005E5AE5" w14:paraId="3041226D" w14:textId="45EF3288" w:rsidTr="00C61DCA">
        <w:trPr>
          <w:trHeight w:val="276"/>
          <w:jc w:val="center"/>
        </w:trPr>
        <w:tc>
          <w:tcPr>
            <w:tcW w:w="0" w:type="auto"/>
            <w:tcBorders>
              <w:top w:val="single" w:sz="4" w:space="0" w:color="auto"/>
              <w:bottom w:val="single" w:sz="4" w:space="0" w:color="auto"/>
            </w:tcBorders>
            <w:hideMark/>
          </w:tcPr>
          <w:p w14:paraId="13372B51" w14:textId="4C6FFEE7" w:rsidR="00DB2436" w:rsidRPr="005E5AE5" w:rsidRDefault="00DB2436" w:rsidP="00DB2436">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55F807B5" w14:textId="7AA935F5" w:rsidR="00DB2436" w:rsidRPr="005E5AE5" w:rsidRDefault="00DB2436" w:rsidP="00652211">
            <w:pPr>
              <w:jc w:val="center"/>
              <w:rPr>
                <w:rFonts w:ascii="Calibri" w:hAnsi="Calibri" w:cs="Calibri"/>
                <w:sz w:val="18"/>
                <w:szCs w:val="18"/>
              </w:rPr>
            </w:pPr>
            <w:r w:rsidRPr="005E5AE5">
              <w:rPr>
                <w:rFonts w:ascii="Calibri" w:eastAsia="等线" w:hAnsi="Calibri" w:cs="Calibri"/>
                <w:b/>
                <w:bCs/>
                <w:sz w:val="18"/>
                <w:szCs w:val="18"/>
              </w:rPr>
              <w:t>Recall</w:t>
            </w:r>
          </w:p>
        </w:tc>
        <w:tc>
          <w:tcPr>
            <w:tcW w:w="0" w:type="auto"/>
            <w:gridSpan w:val="5"/>
            <w:tcBorders>
              <w:top w:val="single" w:sz="4" w:space="0" w:color="auto"/>
              <w:left w:val="single" w:sz="4" w:space="0" w:color="auto"/>
              <w:bottom w:val="single" w:sz="4" w:space="0" w:color="auto"/>
            </w:tcBorders>
            <w:noWrap/>
          </w:tcPr>
          <w:p w14:paraId="04726F84" w14:textId="4887FB0E" w:rsidR="00DB2436" w:rsidRPr="005E5AE5" w:rsidRDefault="00DB2436" w:rsidP="00652211">
            <w:pPr>
              <w:jc w:val="center"/>
              <w:rPr>
                <w:rFonts w:ascii="Calibri" w:hAnsi="Calibri" w:cs="Calibri"/>
                <w:sz w:val="18"/>
                <w:szCs w:val="18"/>
              </w:rPr>
            </w:pPr>
            <w:r w:rsidRPr="005E5AE5">
              <w:rPr>
                <w:rFonts w:ascii="Calibri" w:eastAsia="等线" w:hAnsi="Calibri" w:cs="Calibri"/>
                <w:b/>
                <w:bCs/>
                <w:sz w:val="18"/>
                <w:szCs w:val="18"/>
              </w:rPr>
              <w:t>NDCG</w:t>
            </w:r>
          </w:p>
        </w:tc>
      </w:tr>
      <w:tr w:rsidR="005E5AE5" w:rsidRPr="005E5AE5" w14:paraId="5837355F" w14:textId="352CC1D8" w:rsidTr="00C61DCA">
        <w:trPr>
          <w:trHeight w:val="276"/>
          <w:jc w:val="center"/>
        </w:trPr>
        <w:tc>
          <w:tcPr>
            <w:tcW w:w="0" w:type="auto"/>
            <w:tcBorders>
              <w:top w:val="single" w:sz="4" w:space="0" w:color="auto"/>
              <w:bottom w:val="single" w:sz="4" w:space="0" w:color="auto"/>
            </w:tcBorders>
            <w:shd w:val="clear" w:color="auto" w:fill="EAF1DD" w:themeFill="accent3" w:themeFillTint="33"/>
          </w:tcPr>
          <w:p w14:paraId="51F86644" w14:textId="7D0AB3A3" w:rsidR="00DB2436" w:rsidRPr="005E5AE5" w:rsidRDefault="00DB2436" w:rsidP="00DB2436">
            <w:pPr>
              <w:rPr>
                <w:rFonts w:ascii="Calibri" w:hAnsi="Calibri" w:cs="Calibri"/>
                <w:sz w:val="18"/>
                <w:szCs w:val="18"/>
              </w:rPr>
            </w:pPr>
            <w:r w:rsidRPr="005E5AE5">
              <w:rPr>
                <w:rFonts w:ascii="Calibri" w:eastAsia="等线"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41781AF1" w14:textId="1E9A7146"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7AE5A08" w14:textId="25F8440D"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36C0AD83" w14:textId="40577459"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18CD54CE" w14:textId="76175B10"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3C3A1BE5" w14:textId="0C6A78BF" w:rsidR="00DB2436" w:rsidRPr="005E5AE5" w:rsidRDefault="00000000" w:rsidP="00DB2436">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83BA3" w:rsidRPr="005E5AE5">
              <w:rPr>
                <w:rFonts w:ascii="Calibri" w:hAnsi="Calibri" w:cs="Calibri" w:hint="eastAsia"/>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183B30FD" w14:textId="116C2D84"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1D31EB2" w14:textId="7E1AD2ED"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0B4D62C4" w14:textId="661AD438"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32D2B359" w14:textId="2E4C4794" w:rsidR="00DB2436" w:rsidRPr="005E5AE5" w:rsidRDefault="00DB2436" w:rsidP="00DB2436">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1115395D" w14:textId="6BA6E29E" w:rsidR="00DB2436" w:rsidRPr="005E5AE5" w:rsidRDefault="00000000" w:rsidP="00DB2436">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83BA3" w:rsidRPr="005E5AE5">
              <w:rPr>
                <w:rFonts w:ascii="Calibri" w:hAnsi="Calibri" w:cs="Calibri" w:hint="eastAsia"/>
                <w:sz w:val="18"/>
                <w:szCs w:val="18"/>
              </w:rPr>
              <w:t>%</w:t>
            </w:r>
          </w:p>
        </w:tc>
      </w:tr>
      <w:tr w:rsidR="005E5AE5" w:rsidRPr="005E5AE5" w14:paraId="2C9DA32E" w14:textId="77777777" w:rsidTr="00C31A1E">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22B85D9D" w14:textId="400EC6AD" w:rsidR="00C61DCA" w:rsidRPr="005E5AE5" w:rsidRDefault="007E5DDC" w:rsidP="00DB2436">
            <w:pPr>
              <w:rPr>
                <w:rFonts w:ascii="Calibri" w:hAnsi="Calibri" w:cs="Calibri"/>
                <w:sz w:val="18"/>
                <w:szCs w:val="18"/>
              </w:rPr>
            </w:pPr>
            <w:r w:rsidRPr="005E5AE5">
              <w:rPr>
                <w:rFonts w:ascii="Calibri" w:eastAsia="等线" w:hAnsi="Calibri" w:cs="Calibri"/>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tcPr>
          <w:p w14:paraId="4127BD80" w14:textId="77777777" w:rsidR="00C61DCA" w:rsidRPr="005E5AE5" w:rsidRDefault="00C61DCA" w:rsidP="00DB2436">
            <w:pPr>
              <w:rPr>
                <w:rFonts w:ascii="Calibri" w:hAnsi="Calibri" w:cs="Calibri"/>
                <w:sz w:val="18"/>
                <w:szCs w:val="18"/>
              </w:rPr>
            </w:pPr>
          </w:p>
        </w:tc>
      </w:tr>
      <w:tr w:rsidR="005E5AE5" w:rsidRPr="005E5AE5" w14:paraId="79EC4449" w14:textId="7646599B" w:rsidTr="00C61DCA">
        <w:trPr>
          <w:trHeight w:val="276"/>
          <w:jc w:val="center"/>
        </w:trPr>
        <w:tc>
          <w:tcPr>
            <w:tcW w:w="0" w:type="auto"/>
            <w:tcBorders>
              <w:top w:val="single" w:sz="4" w:space="0" w:color="auto"/>
            </w:tcBorders>
            <w:noWrap/>
            <w:hideMark/>
          </w:tcPr>
          <w:p w14:paraId="4DD27881" w14:textId="77777777" w:rsidR="005E3FD4" w:rsidRPr="005E5AE5" w:rsidRDefault="005E3FD4" w:rsidP="005E3FD4">
            <w:pPr>
              <w:rPr>
                <w:rFonts w:ascii="Calibri" w:hAnsi="Calibri" w:cs="Calibri"/>
                <w:b/>
                <w:bCs/>
                <w:sz w:val="18"/>
                <w:szCs w:val="18"/>
              </w:rPr>
            </w:pPr>
            <w:proofErr w:type="spellStart"/>
            <w:r w:rsidRPr="005E5AE5">
              <w:rPr>
                <w:rFonts w:ascii="Calibri" w:hAnsi="Calibri" w:cs="Calibri"/>
                <w:b/>
                <w:bCs/>
                <w:sz w:val="18"/>
                <w:szCs w:val="18"/>
              </w:rPr>
              <w:t>TGx</w:t>
            </w:r>
            <w:proofErr w:type="spellEnd"/>
          </w:p>
        </w:tc>
        <w:tc>
          <w:tcPr>
            <w:tcW w:w="0" w:type="auto"/>
            <w:tcBorders>
              <w:top w:val="single" w:sz="4" w:space="0" w:color="auto"/>
            </w:tcBorders>
            <w:noWrap/>
            <w:hideMark/>
          </w:tcPr>
          <w:p w14:paraId="1E65BC97"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0.103 </w:t>
            </w:r>
          </w:p>
        </w:tc>
        <w:tc>
          <w:tcPr>
            <w:tcW w:w="0" w:type="auto"/>
            <w:tcBorders>
              <w:top w:val="single" w:sz="4" w:space="0" w:color="auto"/>
            </w:tcBorders>
            <w:noWrap/>
            <w:hideMark/>
          </w:tcPr>
          <w:p w14:paraId="4000AA86"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0.116 </w:t>
            </w:r>
          </w:p>
        </w:tc>
        <w:tc>
          <w:tcPr>
            <w:tcW w:w="0" w:type="auto"/>
            <w:tcBorders>
              <w:top w:val="single" w:sz="4" w:space="0" w:color="auto"/>
            </w:tcBorders>
            <w:noWrap/>
            <w:hideMark/>
          </w:tcPr>
          <w:p w14:paraId="749A9CF6"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0.139 </w:t>
            </w:r>
          </w:p>
        </w:tc>
        <w:tc>
          <w:tcPr>
            <w:tcW w:w="0" w:type="auto"/>
            <w:tcBorders>
              <w:top w:val="single" w:sz="4" w:space="0" w:color="auto"/>
            </w:tcBorders>
            <w:noWrap/>
            <w:hideMark/>
          </w:tcPr>
          <w:p w14:paraId="6A8471B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0.168 </w:t>
            </w:r>
          </w:p>
        </w:tc>
        <w:tc>
          <w:tcPr>
            <w:tcW w:w="0" w:type="auto"/>
            <w:tcBorders>
              <w:top w:val="single" w:sz="4" w:space="0" w:color="auto"/>
              <w:right w:val="single" w:sz="4" w:space="0" w:color="auto"/>
            </w:tcBorders>
            <w:vAlign w:val="bottom"/>
          </w:tcPr>
          <w:p w14:paraId="4CF63B0C" w14:textId="2B51826A"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163.8 </w:t>
            </w:r>
          </w:p>
        </w:tc>
        <w:tc>
          <w:tcPr>
            <w:tcW w:w="0" w:type="auto"/>
            <w:tcBorders>
              <w:top w:val="single" w:sz="4" w:space="0" w:color="auto"/>
              <w:left w:val="single" w:sz="4" w:space="0" w:color="auto"/>
            </w:tcBorders>
            <w:noWrap/>
            <w:hideMark/>
          </w:tcPr>
          <w:p w14:paraId="760C60E9" w14:textId="1C4CE4E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0.213 </w:t>
            </w:r>
          </w:p>
        </w:tc>
        <w:tc>
          <w:tcPr>
            <w:tcW w:w="0" w:type="auto"/>
            <w:tcBorders>
              <w:top w:val="single" w:sz="4" w:space="0" w:color="auto"/>
            </w:tcBorders>
            <w:noWrap/>
            <w:hideMark/>
          </w:tcPr>
          <w:p w14:paraId="53EEB12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0.201 </w:t>
            </w:r>
          </w:p>
        </w:tc>
        <w:tc>
          <w:tcPr>
            <w:tcW w:w="0" w:type="auto"/>
            <w:tcBorders>
              <w:top w:val="single" w:sz="4" w:space="0" w:color="auto"/>
            </w:tcBorders>
            <w:noWrap/>
            <w:hideMark/>
          </w:tcPr>
          <w:p w14:paraId="070EC4DE"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0.183 </w:t>
            </w:r>
          </w:p>
        </w:tc>
        <w:tc>
          <w:tcPr>
            <w:tcW w:w="0" w:type="auto"/>
            <w:tcBorders>
              <w:top w:val="single" w:sz="4" w:space="0" w:color="auto"/>
            </w:tcBorders>
            <w:hideMark/>
          </w:tcPr>
          <w:p w14:paraId="5CA325C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0.171 </w:t>
            </w:r>
          </w:p>
        </w:tc>
        <w:tc>
          <w:tcPr>
            <w:tcW w:w="0" w:type="auto"/>
            <w:tcBorders>
              <w:top w:val="single" w:sz="4" w:space="0" w:color="auto"/>
            </w:tcBorders>
            <w:vAlign w:val="bottom"/>
          </w:tcPr>
          <w:p w14:paraId="03E891B0" w14:textId="360A47D3"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207.8 </w:t>
            </w:r>
          </w:p>
        </w:tc>
      </w:tr>
      <w:tr w:rsidR="005E5AE5" w:rsidRPr="005E5AE5" w14:paraId="305300EF" w14:textId="0C29C284" w:rsidTr="00C61DCA">
        <w:trPr>
          <w:trHeight w:val="276"/>
          <w:jc w:val="center"/>
        </w:trPr>
        <w:tc>
          <w:tcPr>
            <w:tcW w:w="0" w:type="auto"/>
            <w:noWrap/>
            <w:hideMark/>
          </w:tcPr>
          <w:p w14:paraId="7804A94A"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Semi-CDAE</w:t>
            </w:r>
          </w:p>
        </w:tc>
        <w:tc>
          <w:tcPr>
            <w:tcW w:w="0" w:type="auto"/>
            <w:noWrap/>
            <w:hideMark/>
          </w:tcPr>
          <w:p w14:paraId="65DF76F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0.075 </w:t>
            </w:r>
          </w:p>
        </w:tc>
        <w:tc>
          <w:tcPr>
            <w:tcW w:w="0" w:type="auto"/>
            <w:noWrap/>
            <w:hideMark/>
          </w:tcPr>
          <w:p w14:paraId="48E4B288"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0.089 </w:t>
            </w:r>
          </w:p>
        </w:tc>
        <w:tc>
          <w:tcPr>
            <w:tcW w:w="0" w:type="auto"/>
            <w:noWrap/>
            <w:hideMark/>
          </w:tcPr>
          <w:p w14:paraId="08A1F77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0.115 </w:t>
            </w:r>
          </w:p>
        </w:tc>
        <w:tc>
          <w:tcPr>
            <w:tcW w:w="0" w:type="auto"/>
            <w:noWrap/>
            <w:hideMark/>
          </w:tcPr>
          <w:p w14:paraId="489EF42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0.152 </w:t>
            </w:r>
          </w:p>
        </w:tc>
        <w:tc>
          <w:tcPr>
            <w:tcW w:w="0" w:type="auto"/>
            <w:tcBorders>
              <w:right w:val="single" w:sz="4" w:space="0" w:color="auto"/>
            </w:tcBorders>
            <w:vAlign w:val="bottom"/>
          </w:tcPr>
          <w:p w14:paraId="598C0493" w14:textId="7104D839"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110.4 </w:t>
            </w:r>
          </w:p>
        </w:tc>
        <w:tc>
          <w:tcPr>
            <w:tcW w:w="0" w:type="auto"/>
            <w:tcBorders>
              <w:left w:val="single" w:sz="4" w:space="0" w:color="auto"/>
            </w:tcBorders>
            <w:noWrap/>
            <w:hideMark/>
          </w:tcPr>
          <w:p w14:paraId="150891C6" w14:textId="1D441FFE"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0.186 </w:t>
            </w:r>
          </w:p>
        </w:tc>
        <w:tc>
          <w:tcPr>
            <w:tcW w:w="0" w:type="auto"/>
            <w:noWrap/>
            <w:hideMark/>
          </w:tcPr>
          <w:p w14:paraId="04CD0F1B"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0.172 </w:t>
            </w:r>
          </w:p>
        </w:tc>
        <w:tc>
          <w:tcPr>
            <w:tcW w:w="0" w:type="auto"/>
            <w:noWrap/>
            <w:hideMark/>
          </w:tcPr>
          <w:p w14:paraId="49C93EC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0.160 </w:t>
            </w:r>
          </w:p>
        </w:tc>
        <w:tc>
          <w:tcPr>
            <w:tcW w:w="0" w:type="auto"/>
            <w:noWrap/>
            <w:hideMark/>
          </w:tcPr>
          <w:p w14:paraId="487AF698"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0.140 </w:t>
            </w:r>
          </w:p>
        </w:tc>
        <w:tc>
          <w:tcPr>
            <w:tcW w:w="0" w:type="auto"/>
            <w:vAlign w:val="bottom"/>
          </w:tcPr>
          <w:p w14:paraId="3917F08F" w14:textId="4372349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163.3 </w:t>
            </w:r>
          </w:p>
        </w:tc>
      </w:tr>
      <w:tr w:rsidR="005E5AE5" w:rsidRPr="005E5AE5" w14:paraId="1175075C" w14:textId="66747709" w:rsidTr="00C61DCA">
        <w:trPr>
          <w:trHeight w:val="276"/>
          <w:jc w:val="center"/>
        </w:trPr>
        <w:tc>
          <w:tcPr>
            <w:tcW w:w="0" w:type="auto"/>
            <w:noWrap/>
            <w:hideMark/>
          </w:tcPr>
          <w:p w14:paraId="7B5790E2"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USG</w:t>
            </w:r>
          </w:p>
        </w:tc>
        <w:tc>
          <w:tcPr>
            <w:tcW w:w="0" w:type="auto"/>
            <w:noWrap/>
            <w:hideMark/>
          </w:tcPr>
          <w:p w14:paraId="695E39EA"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0.051 </w:t>
            </w:r>
          </w:p>
        </w:tc>
        <w:tc>
          <w:tcPr>
            <w:tcW w:w="0" w:type="auto"/>
            <w:noWrap/>
            <w:hideMark/>
          </w:tcPr>
          <w:p w14:paraId="5EE0C41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0.074 </w:t>
            </w:r>
          </w:p>
        </w:tc>
        <w:tc>
          <w:tcPr>
            <w:tcW w:w="0" w:type="auto"/>
            <w:noWrap/>
            <w:hideMark/>
          </w:tcPr>
          <w:p w14:paraId="6FD05AE8"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0.092 </w:t>
            </w:r>
          </w:p>
        </w:tc>
        <w:tc>
          <w:tcPr>
            <w:tcW w:w="0" w:type="auto"/>
            <w:noWrap/>
            <w:hideMark/>
          </w:tcPr>
          <w:p w14:paraId="273C7656"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0.111 </w:t>
            </w:r>
          </w:p>
        </w:tc>
        <w:tc>
          <w:tcPr>
            <w:tcW w:w="0" w:type="auto"/>
            <w:tcBorders>
              <w:right w:val="single" w:sz="4" w:space="0" w:color="auto"/>
            </w:tcBorders>
            <w:vAlign w:val="bottom"/>
          </w:tcPr>
          <w:p w14:paraId="51079ACB" w14:textId="61E7F9FE"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58.7 </w:t>
            </w:r>
          </w:p>
        </w:tc>
        <w:tc>
          <w:tcPr>
            <w:tcW w:w="0" w:type="auto"/>
            <w:tcBorders>
              <w:left w:val="single" w:sz="4" w:space="0" w:color="auto"/>
            </w:tcBorders>
            <w:noWrap/>
            <w:hideMark/>
          </w:tcPr>
          <w:p w14:paraId="5594850D" w14:textId="6B98692C"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0.118 </w:t>
            </w:r>
          </w:p>
        </w:tc>
        <w:tc>
          <w:tcPr>
            <w:tcW w:w="0" w:type="auto"/>
            <w:noWrap/>
            <w:hideMark/>
          </w:tcPr>
          <w:p w14:paraId="3DC12C53"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0.113 </w:t>
            </w:r>
          </w:p>
        </w:tc>
        <w:tc>
          <w:tcPr>
            <w:tcW w:w="0" w:type="auto"/>
            <w:noWrap/>
            <w:hideMark/>
          </w:tcPr>
          <w:p w14:paraId="36CE358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0.105 </w:t>
            </w:r>
          </w:p>
        </w:tc>
        <w:tc>
          <w:tcPr>
            <w:tcW w:w="0" w:type="auto"/>
            <w:noWrap/>
            <w:hideMark/>
          </w:tcPr>
          <w:p w14:paraId="1FE78F66"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0.095 </w:t>
            </w:r>
          </w:p>
        </w:tc>
        <w:tc>
          <w:tcPr>
            <w:tcW w:w="0" w:type="auto"/>
            <w:vAlign w:val="bottom"/>
          </w:tcPr>
          <w:p w14:paraId="1D07935A" w14:textId="0F58042F"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72.5 </w:t>
            </w:r>
          </w:p>
        </w:tc>
      </w:tr>
      <w:tr w:rsidR="005E5AE5" w:rsidRPr="005E5AE5" w14:paraId="6FE6747A" w14:textId="46AC9992" w:rsidTr="00C61DCA">
        <w:trPr>
          <w:trHeight w:val="276"/>
          <w:jc w:val="center"/>
        </w:trPr>
        <w:tc>
          <w:tcPr>
            <w:tcW w:w="0" w:type="auto"/>
            <w:noWrap/>
            <w:hideMark/>
          </w:tcPr>
          <w:p w14:paraId="51A81CF4"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LBSN2ve</w:t>
            </w:r>
          </w:p>
        </w:tc>
        <w:tc>
          <w:tcPr>
            <w:tcW w:w="0" w:type="auto"/>
            <w:noWrap/>
            <w:hideMark/>
          </w:tcPr>
          <w:p w14:paraId="396B8FE3"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0.061 </w:t>
            </w:r>
          </w:p>
        </w:tc>
        <w:tc>
          <w:tcPr>
            <w:tcW w:w="0" w:type="auto"/>
            <w:noWrap/>
            <w:hideMark/>
          </w:tcPr>
          <w:p w14:paraId="6E7BC9B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0.081 </w:t>
            </w:r>
          </w:p>
        </w:tc>
        <w:tc>
          <w:tcPr>
            <w:tcW w:w="0" w:type="auto"/>
            <w:noWrap/>
            <w:hideMark/>
          </w:tcPr>
          <w:p w14:paraId="1DF71C1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0.094 </w:t>
            </w:r>
          </w:p>
        </w:tc>
        <w:tc>
          <w:tcPr>
            <w:tcW w:w="0" w:type="auto"/>
            <w:noWrap/>
            <w:hideMark/>
          </w:tcPr>
          <w:p w14:paraId="2BFCB23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0.122 </w:t>
            </w:r>
          </w:p>
        </w:tc>
        <w:tc>
          <w:tcPr>
            <w:tcW w:w="0" w:type="auto"/>
            <w:tcBorders>
              <w:right w:val="single" w:sz="4" w:space="0" w:color="auto"/>
            </w:tcBorders>
            <w:vAlign w:val="bottom"/>
          </w:tcPr>
          <w:p w14:paraId="0A24ABC0" w14:textId="1B6E65B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75.4 </w:t>
            </w:r>
          </w:p>
        </w:tc>
        <w:tc>
          <w:tcPr>
            <w:tcW w:w="0" w:type="auto"/>
            <w:tcBorders>
              <w:left w:val="single" w:sz="4" w:space="0" w:color="auto"/>
            </w:tcBorders>
            <w:noWrap/>
            <w:hideMark/>
          </w:tcPr>
          <w:p w14:paraId="184E7D85" w14:textId="2BCA4779"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0.136 </w:t>
            </w:r>
          </w:p>
        </w:tc>
        <w:tc>
          <w:tcPr>
            <w:tcW w:w="0" w:type="auto"/>
            <w:noWrap/>
            <w:hideMark/>
          </w:tcPr>
          <w:p w14:paraId="1632030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0.118 </w:t>
            </w:r>
          </w:p>
        </w:tc>
        <w:tc>
          <w:tcPr>
            <w:tcW w:w="0" w:type="auto"/>
            <w:noWrap/>
            <w:hideMark/>
          </w:tcPr>
          <w:p w14:paraId="17A9ECD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0.109 </w:t>
            </w:r>
          </w:p>
        </w:tc>
        <w:tc>
          <w:tcPr>
            <w:tcW w:w="0" w:type="auto"/>
            <w:noWrap/>
            <w:hideMark/>
          </w:tcPr>
          <w:p w14:paraId="6CF0E0A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0.101 </w:t>
            </w:r>
          </w:p>
        </w:tc>
        <w:tc>
          <w:tcPr>
            <w:tcW w:w="0" w:type="auto"/>
            <w:vAlign w:val="bottom"/>
          </w:tcPr>
          <w:p w14:paraId="668C4084" w14:textId="3EA54090"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85.3 </w:t>
            </w:r>
          </w:p>
        </w:tc>
      </w:tr>
      <w:tr w:rsidR="005E5AE5" w:rsidRPr="005E5AE5" w14:paraId="645C8E9D" w14:textId="2D93F6EC" w:rsidTr="00C61DCA">
        <w:trPr>
          <w:trHeight w:val="276"/>
          <w:jc w:val="center"/>
        </w:trPr>
        <w:tc>
          <w:tcPr>
            <w:tcW w:w="0" w:type="auto"/>
            <w:noWrap/>
            <w:hideMark/>
          </w:tcPr>
          <w:p w14:paraId="770F4D0D"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LRT</w:t>
            </w:r>
          </w:p>
        </w:tc>
        <w:tc>
          <w:tcPr>
            <w:tcW w:w="0" w:type="auto"/>
            <w:noWrap/>
            <w:hideMark/>
          </w:tcPr>
          <w:p w14:paraId="210BD8B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0.031 </w:t>
            </w:r>
          </w:p>
        </w:tc>
        <w:tc>
          <w:tcPr>
            <w:tcW w:w="0" w:type="auto"/>
            <w:noWrap/>
            <w:hideMark/>
          </w:tcPr>
          <w:p w14:paraId="5E86D5F3"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0.044 </w:t>
            </w:r>
          </w:p>
        </w:tc>
        <w:tc>
          <w:tcPr>
            <w:tcW w:w="0" w:type="auto"/>
            <w:noWrap/>
            <w:hideMark/>
          </w:tcPr>
          <w:p w14:paraId="75CABED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0.061 </w:t>
            </w:r>
          </w:p>
        </w:tc>
        <w:tc>
          <w:tcPr>
            <w:tcW w:w="0" w:type="auto"/>
            <w:noWrap/>
            <w:hideMark/>
          </w:tcPr>
          <w:p w14:paraId="7E07353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0.073 </w:t>
            </w:r>
          </w:p>
        </w:tc>
        <w:tc>
          <w:tcPr>
            <w:tcW w:w="0" w:type="auto"/>
            <w:tcBorders>
              <w:right w:val="single" w:sz="4" w:space="0" w:color="auto"/>
            </w:tcBorders>
            <w:vAlign w:val="bottom"/>
          </w:tcPr>
          <w:p w14:paraId="4061EC84" w14:textId="7540A1D3"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hideMark/>
          </w:tcPr>
          <w:p w14:paraId="759137FF" w14:textId="3BDDA078"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0.068 </w:t>
            </w:r>
          </w:p>
        </w:tc>
        <w:tc>
          <w:tcPr>
            <w:tcW w:w="0" w:type="auto"/>
            <w:noWrap/>
            <w:hideMark/>
          </w:tcPr>
          <w:p w14:paraId="5F1E3AAE"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0.062 </w:t>
            </w:r>
          </w:p>
        </w:tc>
        <w:tc>
          <w:tcPr>
            <w:tcW w:w="0" w:type="auto"/>
            <w:noWrap/>
            <w:hideMark/>
          </w:tcPr>
          <w:p w14:paraId="25BE0798"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0.060 </w:t>
            </w:r>
          </w:p>
        </w:tc>
        <w:tc>
          <w:tcPr>
            <w:tcW w:w="0" w:type="auto"/>
            <w:noWrap/>
            <w:hideMark/>
          </w:tcPr>
          <w:p w14:paraId="063618A8"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0.059 </w:t>
            </w:r>
          </w:p>
        </w:tc>
        <w:tc>
          <w:tcPr>
            <w:tcW w:w="0" w:type="auto"/>
            <w:vAlign w:val="bottom"/>
          </w:tcPr>
          <w:p w14:paraId="207495F3" w14:textId="64AAA4B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0.0 </w:t>
            </w:r>
          </w:p>
        </w:tc>
      </w:tr>
      <w:tr w:rsidR="005E5AE5" w:rsidRPr="005E5AE5" w14:paraId="30175959" w14:textId="33A9596E" w:rsidTr="00C61DCA">
        <w:trPr>
          <w:trHeight w:val="276"/>
          <w:jc w:val="center"/>
        </w:trPr>
        <w:tc>
          <w:tcPr>
            <w:tcW w:w="0" w:type="auto"/>
            <w:tcBorders>
              <w:bottom w:val="single" w:sz="4" w:space="0" w:color="auto"/>
            </w:tcBorders>
            <w:noWrap/>
            <w:hideMark/>
          </w:tcPr>
          <w:p w14:paraId="4DD815F8"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hideMark/>
          </w:tcPr>
          <w:p w14:paraId="75CFAB6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0.044 </w:t>
            </w:r>
          </w:p>
        </w:tc>
        <w:tc>
          <w:tcPr>
            <w:tcW w:w="0" w:type="auto"/>
            <w:tcBorders>
              <w:bottom w:val="single" w:sz="4" w:space="0" w:color="auto"/>
            </w:tcBorders>
            <w:noWrap/>
            <w:hideMark/>
          </w:tcPr>
          <w:p w14:paraId="3AEE6B6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0.065 </w:t>
            </w:r>
          </w:p>
        </w:tc>
        <w:tc>
          <w:tcPr>
            <w:tcW w:w="0" w:type="auto"/>
            <w:tcBorders>
              <w:bottom w:val="single" w:sz="4" w:space="0" w:color="auto"/>
            </w:tcBorders>
            <w:noWrap/>
            <w:hideMark/>
          </w:tcPr>
          <w:p w14:paraId="679A121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0.092 </w:t>
            </w:r>
          </w:p>
        </w:tc>
        <w:tc>
          <w:tcPr>
            <w:tcW w:w="0" w:type="auto"/>
            <w:tcBorders>
              <w:bottom w:val="single" w:sz="4" w:space="0" w:color="auto"/>
            </w:tcBorders>
            <w:noWrap/>
            <w:hideMark/>
          </w:tcPr>
          <w:p w14:paraId="1CB61DB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0.107 </w:t>
            </w:r>
          </w:p>
        </w:tc>
        <w:tc>
          <w:tcPr>
            <w:tcW w:w="0" w:type="auto"/>
            <w:tcBorders>
              <w:bottom w:val="single" w:sz="4" w:space="0" w:color="auto"/>
              <w:right w:val="single" w:sz="4" w:space="0" w:color="auto"/>
            </w:tcBorders>
            <w:vAlign w:val="bottom"/>
          </w:tcPr>
          <w:p w14:paraId="3B06FB0A" w14:textId="4B8D0A0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46.7 </w:t>
            </w:r>
          </w:p>
        </w:tc>
        <w:tc>
          <w:tcPr>
            <w:tcW w:w="0" w:type="auto"/>
            <w:tcBorders>
              <w:left w:val="single" w:sz="4" w:space="0" w:color="auto"/>
              <w:bottom w:val="single" w:sz="4" w:space="0" w:color="auto"/>
            </w:tcBorders>
            <w:noWrap/>
            <w:hideMark/>
          </w:tcPr>
          <w:p w14:paraId="119E788E" w14:textId="07BB6464"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0.090 </w:t>
            </w:r>
          </w:p>
        </w:tc>
        <w:tc>
          <w:tcPr>
            <w:tcW w:w="0" w:type="auto"/>
            <w:tcBorders>
              <w:bottom w:val="single" w:sz="4" w:space="0" w:color="auto"/>
            </w:tcBorders>
            <w:noWrap/>
            <w:hideMark/>
          </w:tcPr>
          <w:p w14:paraId="0783A439"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0.086 </w:t>
            </w:r>
          </w:p>
        </w:tc>
        <w:tc>
          <w:tcPr>
            <w:tcW w:w="0" w:type="auto"/>
            <w:tcBorders>
              <w:bottom w:val="single" w:sz="4" w:space="0" w:color="auto"/>
            </w:tcBorders>
            <w:noWrap/>
            <w:hideMark/>
          </w:tcPr>
          <w:p w14:paraId="603FE0DE"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0.081 </w:t>
            </w:r>
          </w:p>
        </w:tc>
        <w:tc>
          <w:tcPr>
            <w:tcW w:w="0" w:type="auto"/>
            <w:tcBorders>
              <w:bottom w:val="single" w:sz="4" w:space="0" w:color="auto"/>
            </w:tcBorders>
            <w:noWrap/>
            <w:hideMark/>
          </w:tcPr>
          <w:p w14:paraId="0DA28D67"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0.069 </w:t>
            </w:r>
          </w:p>
        </w:tc>
        <w:tc>
          <w:tcPr>
            <w:tcW w:w="0" w:type="auto"/>
            <w:tcBorders>
              <w:bottom w:val="single" w:sz="4" w:space="0" w:color="auto"/>
            </w:tcBorders>
            <w:vAlign w:val="bottom"/>
          </w:tcPr>
          <w:p w14:paraId="02D895C0" w14:textId="017DB024"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30.7 </w:t>
            </w:r>
          </w:p>
        </w:tc>
      </w:tr>
      <w:tr w:rsidR="005E5AE5" w:rsidRPr="005E5AE5" w14:paraId="0790AFFF" w14:textId="77777777" w:rsidTr="003372E6">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tcPr>
          <w:p w14:paraId="6DE5472B" w14:textId="2E8C533A" w:rsidR="00C61DCA" w:rsidRPr="005E5AE5" w:rsidRDefault="007E5DDC" w:rsidP="00C61DCA">
            <w:pPr>
              <w:jc w:val="left"/>
              <w:rPr>
                <w:rFonts w:ascii="Calibri" w:eastAsia="等线" w:hAnsi="Calibri" w:cs="Calibri"/>
                <w:sz w:val="18"/>
                <w:szCs w:val="18"/>
              </w:rPr>
            </w:pPr>
            <w:r w:rsidRPr="005E5AE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tcPr>
          <w:p w14:paraId="5FD19D69" w14:textId="77777777" w:rsidR="00C61DCA" w:rsidRPr="005E5AE5" w:rsidRDefault="00C61DCA" w:rsidP="005E3FD4">
            <w:pPr>
              <w:jc w:val="right"/>
              <w:rPr>
                <w:rFonts w:ascii="Calibri" w:eastAsia="等线" w:hAnsi="Calibri" w:cs="Calibri"/>
                <w:sz w:val="18"/>
                <w:szCs w:val="18"/>
              </w:rPr>
            </w:pPr>
          </w:p>
        </w:tc>
      </w:tr>
      <w:tr w:rsidR="005E5AE5" w:rsidRPr="005E5AE5" w14:paraId="5098888E" w14:textId="49F5907C" w:rsidTr="00C61DCA">
        <w:trPr>
          <w:trHeight w:val="276"/>
          <w:jc w:val="center"/>
        </w:trPr>
        <w:tc>
          <w:tcPr>
            <w:tcW w:w="0" w:type="auto"/>
            <w:tcBorders>
              <w:top w:val="single" w:sz="4" w:space="0" w:color="auto"/>
            </w:tcBorders>
            <w:noWrap/>
            <w:hideMark/>
          </w:tcPr>
          <w:p w14:paraId="0ACB7644" w14:textId="77777777" w:rsidR="005E3FD4" w:rsidRPr="005E5AE5" w:rsidRDefault="005E3FD4" w:rsidP="005E3FD4">
            <w:pPr>
              <w:rPr>
                <w:rFonts w:ascii="Calibri" w:hAnsi="Calibri" w:cs="Calibri"/>
                <w:b/>
                <w:bCs/>
                <w:sz w:val="18"/>
                <w:szCs w:val="18"/>
              </w:rPr>
            </w:pPr>
            <w:proofErr w:type="spellStart"/>
            <w:r w:rsidRPr="005E5AE5">
              <w:rPr>
                <w:rFonts w:ascii="Calibri" w:hAnsi="Calibri" w:cs="Calibri"/>
                <w:b/>
                <w:bCs/>
                <w:sz w:val="18"/>
                <w:szCs w:val="18"/>
              </w:rPr>
              <w:t>TGVx</w:t>
            </w:r>
            <w:proofErr w:type="spellEnd"/>
          </w:p>
        </w:tc>
        <w:tc>
          <w:tcPr>
            <w:tcW w:w="0" w:type="auto"/>
            <w:tcBorders>
              <w:top w:val="single" w:sz="4" w:space="0" w:color="auto"/>
            </w:tcBorders>
            <w:noWrap/>
            <w:hideMark/>
          </w:tcPr>
          <w:p w14:paraId="3A84B46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0.059 </w:t>
            </w:r>
          </w:p>
        </w:tc>
        <w:tc>
          <w:tcPr>
            <w:tcW w:w="0" w:type="auto"/>
            <w:tcBorders>
              <w:top w:val="single" w:sz="4" w:space="0" w:color="auto"/>
            </w:tcBorders>
            <w:noWrap/>
            <w:hideMark/>
          </w:tcPr>
          <w:p w14:paraId="1009482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0.071 </w:t>
            </w:r>
          </w:p>
        </w:tc>
        <w:tc>
          <w:tcPr>
            <w:tcW w:w="0" w:type="auto"/>
            <w:tcBorders>
              <w:top w:val="single" w:sz="4" w:space="0" w:color="auto"/>
            </w:tcBorders>
            <w:noWrap/>
            <w:hideMark/>
          </w:tcPr>
          <w:p w14:paraId="4F22DD1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0.090 </w:t>
            </w:r>
          </w:p>
        </w:tc>
        <w:tc>
          <w:tcPr>
            <w:tcW w:w="0" w:type="auto"/>
            <w:tcBorders>
              <w:top w:val="single" w:sz="4" w:space="0" w:color="auto"/>
            </w:tcBorders>
            <w:noWrap/>
            <w:hideMark/>
          </w:tcPr>
          <w:p w14:paraId="0789513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0.118 </w:t>
            </w:r>
          </w:p>
        </w:tc>
        <w:tc>
          <w:tcPr>
            <w:tcW w:w="0" w:type="auto"/>
            <w:tcBorders>
              <w:top w:val="single" w:sz="4" w:space="0" w:color="auto"/>
              <w:right w:val="single" w:sz="4" w:space="0" w:color="auto"/>
            </w:tcBorders>
            <w:vAlign w:val="bottom"/>
          </w:tcPr>
          <w:p w14:paraId="52A93A68" w14:textId="7CC6511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130.0 </w:t>
            </w:r>
          </w:p>
        </w:tc>
        <w:tc>
          <w:tcPr>
            <w:tcW w:w="0" w:type="auto"/>
            <w:tcBorders>
              <w:top w:val="single" w:sz="4" w:space="0" w:color="auto"/>
              <w:left w:val="single" w:sz="4" w:space="0" w:color="auto"/>
            </w:tcBorders>
            <w:noWrap/>
            <w:hideMark/>
          </w:tcPr>
          <w:p w14:paraId="39FC8C5C" w14:textId="15D976A4"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0.077 </w:t>
            </w:r>
          </w:p>
        </w:tc>
        <w:tc>
          <w:tcPr>
            <w:tcW w:w="0" w:type="auto"/>
            <w:tcBorders>
              <w:top w:val="single" w:sz="4" w:space="0" w:color="auto"/>
            </w:tcBorders>
            <w:noWrap/>
            <w:hideMark/>
          </w:tcPr>
          <w:p w14:paraId="28A16AC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0.071 </w:t>
            </w:r>
          </w:p>
        </w:tc>
        <w:tc>
          <w:tcPr>
            <w:tcW w:w="0" w:type="auto"/>
            <w:tcBorders>
              <w:top w:val="single" w:sz="4" w:space="0" w:color="auto"/>
            </w:tcBorders>
            <w:noWrap/>
            <w:hideMark/>
          </w:tcPr>
          <w:p w14:paraId="538B425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0.063 </w:t>
            </w:r>
          </w:p>
        </w:tc>
        <w:tc>
          <w:tcPr>
            <w:tcW w:w="0" w:type="auto"/>
            <w:tcBorders>
              <w:top w:val="single" w:sz="4" w:space="0" w:color="auto"/>
            </w:tcBorders>
            <w:hideMark/>
          </w:tcPr>
          <w:p w14:paraId="207C035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0.054 </w:t>
            </w:r>
          </w:p>
        </w:tc>
        <w:tc>
          <w:tcPr>
            <w:tcW w:w="0" w:type="auto"/>
            <w:tcBorders>
              <w:top w:val="single" w:sz="4" w:space="0" w:color="auto"/>
            </w:tcBorders>
            <w:vAlign w:val="bottom"/>
          </w:tcPr>
          <w:p w14:paraId="6CB4C58E" w14:textId="4DDAF645"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223.9 </w:t>
            </w:r>
          </w:p>
        </w:tc>
      </w:tr>
      <w:tr w:rsidR="005E5AE5" w:rsidRPr="005E5AE5" w14:paraId="1416874D" w14:textId="6E0BC7A1" w:rsidTr="00C61DCA">
        <w:trPr>
          <w:trHeight w:val="276"/>
          <w:jc w:val="center"/>
        </w:trPr>
        <w:tc>
          <w:tcPr>
            <w:tcW w:w="0" w:type="auto"/>
            <w:noWrap/>
            <w:hideMark/>
          </w:tcPr>
          <w:p w14:paraId="06BB7DAA"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Semi-CDAE</w:t>
            </w:r>
          </w:p>
        </w:tc>
        <w:tc>
          <w:tcPr>
            <w:tcW w:w="0" w:type="auto"/>
            <w:noWrap/>
            <w:hideMark/>
          </w:tcPr>
          <w:p w14:paraId="61D0A09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0.041 </w:t>
            </w:r>
          </w:p>
        </w:tc>
        <w:tc>
          <w:tcPr>
            <w:tcW w:w="0" w:type="auto"/>
            <w:noWrap/>
            <w:hideMark/>
          </w:tcPr>
          <w:p w14:paraId="1BACFBA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0.047 </w:t>
            </w:r>
          </w:p>
        </w:tc>
        <w:tc>
          <w:tcPr>
            <w:tcW w:w="0" w:type="auto"/>
            <w:noWrap/>
            <w:hideMark/>
          </w:tcPr>
          <w:p w14:paraId="563DE2E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0.058 </w:t>
            </w:r>
          </w:p>
        </w:tc>
        <w:tc>
          <w:tcPr>
            <w:tcW w:w="0" w:type="auto"/>
            <w:noWrap/>
            <w:hideMark/>
          </w:tcPr>
          <w:p w14:paraId="1F3646C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0.080 </w:t>
            </w:r>
          </w:p>
        </w:tc>
        <w:tc>
          <w:tcPr>
            <w:tcW w:w="0" w:type="auto"/>
            <w:tcBorders>
              <w:right w:val="single" w:sz="4" w:space="0" w:color="auto"/>
            </w:tcBorders>
            <w:vAlign w:val="bottom"/>
          </w:tcPr>
          <w:p w14:paraId="4CD3DDB4" w14:textId="5F2188B7"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53.9 </w:t>
            </w:r>
          </w:p>
        </w:tc>
        <w:tc>
          <w:tcPr>
            <w:tcW w:w="0" w:type="auto"/>
            <w:tcBorders>
              <w:left w:val="single" w:sz="4" w:space="0" w:color="auto"/>
            </w:tcBorders>
            <w:noWrap/>
            <w:hideMark/>
          </w:tcPr>
          <w:p w14:paraId="0045329C" w14:textId="413296E6"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0.050 </w:t>
            </w:r>
          </w:p>
        </w:tc>
        <w:tc>
          <w:tcPr>
            <w:tcW w:w="0" w:type="auto"/>
            <w:noWrap/>
            <w:hideMark/>
          </w:tcPr>
          <w:p w14:paraId="79B32BA3"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0.045 </w:t>
            </w:r>
          </w:p>
        </w:tc>
        <w:tc>
          <w:tcPr>
            <w:tcW w:w="0" w:type="auto"/>
            <w:noWrap/>
            <w:hideMark/>
          </w:tcPr>
          <w:p w14:paraId="699E096B"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0.041 </w:t>
            </w:r>
          </w:p>
        </w:tc>
        <w:tc>
          <w:tcPr>
            <w:tcW w:w="0" w:type="auto"/>
            <w:noWrap/>
            <w:hideMark/>
          </w:tcPr>
          <w:p w14:paraId="6EDC4A2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0.032 </w:t>
            </w:r>
          </w:p>
        </w:tc>
        <w:tc>
          <w:tcPr>
            <w:tcW w:w="0" w:type="auto"/>
            <w:vAlign w:val="bottom"/>
          </w:tcPr>
          <w:p w14:paraId="54F64CD2" w14:textId="6426A0D0"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104.3 </w:t>
            </w:r>
          </w:p>
        </w:tc>
      </w:tr>
      <w:tr w:rsidR="005E5AE5" w:rsidRPr="005E5AE5" w14:paraId="66CC20DD" w14:textId="07EDEC55" w:rsidTr="00C61DCA">
        <w:trPr>
          <w:trHeight w:val="276"/>
          <w:jc w:val="center"/>
        </w:trPr>
        <w:tc>
          <w:tcPr>
            <w:tcW w:w="0" w:type="auto"/>
            <w:noWrap/>
            <w:hideMark/>
          </w:tcPr>
          <w:p w14:paraId="3F515EA1"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USG</w:t>
            </w:r>
          </w:p>
        </w:tc>
        <w:tc>
          <w:tcPr>
            <w:tcW w:w="0" w:type="auto"/>
            <w:noWrap/>
            <w:hideMark/>
          </w:tcPr>
          <w:p w14:paraId="2FA80F2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0.027 </w:t>
            </w:r>
          </w:p>
        </w:tc>
        <w:tc>
          <w:tcPr>
            <w:tcW w:w="0" w:type="auto"/>
            <w:noWrap/>
            <w:hideMark/>
          </w:tcPr>
          <w:p w14:paraId="5D5AC5C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0.036 </w:t>
            </w:r>
          </w:p>
        </w:tc>
        <w:tc>
          <w:tcPr>
            <w:tcW w:w="0" w:type="auto"/>
            <w:noWrap/>
            <w:hideMark/>
          </w:tcPr>
          <w:p w14:paraId="7E6339D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0.044 </w:t>
            </w:r>
          </w:p>
        </w:tc>
        <w:tc>
          <w:tcPr>
            <w:tcW w:w="0" w:type="auto"/>
            <w:noWrap/>
            <w:hideMark/>
          </w:tcPr>
          <w:p w14:paraId="3FAFBECF"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0.055 </w:t>
            </w:r>
          </w:p>
        </w:tc>
        <w:tc>
          <w:tcPr>
            <w:tcW w:w="0" w:type="auto"/>
            <w:tcBorders>
              <w:right w:val="single" w:sz="4" w:space="0" w:color="auto"/>
            </w:tcBorders>
            <w:vAlign w:val="bottom"/>
          </w:tcPr>
          <w:p w14:paraId="0423F54C" w14:textId="2486B883"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9.9 </w:t>
            </w:r>
          </w:p>
        </w:tc>
        <w:tc>
          <w:tcPr>
            <w:tcW w:w="0" w:type="auto"/>
            <w:tcBorders>
              <w:left w:val="single" w:sz="4" w:space="0" w:color="auto"/>
            </w:tcBorders>
            <w:noWrap/>
            <w:hideMark/>
          </w:tcPr>
          <w:p w14:paraId="5437D7DA" w14:textId="76ED2EA9"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0.037 </w:t>
            </w:r>
          </w:p>
        </w:tc>
        <w:tc>
          <w:tcPr>
            <w:tcW w:w="0" w:type="auto"/>
            <w:noWrap/>
            <w:hideMark/>
          </w:tcPr>
          <w:p w14:paraId="7D60991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0.030 </w:t>
            </w:r>
          </w:p>
        </w:tc>
        <w:tc>
          <w:tcPr>
            <w:tcW w:w="0" w:type="auto"/>
            <w:noWrap/>
            <w:hideMark/>
          </w:tcPr>
          <w:p w14:paraId="7DDCF6F7"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0.026 </w:t>
            </w:r>
          </w:p>
        </w:tc>
        <w:tc>
          <w:tcPr>
            <w:tcW w:w="0" w:type="auto"/>
            <w:noWrap/>
            <w:hideMark/>
          </w:tcPr>
          <w:p w14:paraId="20FB613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0.019 </w:t>
            </w:r>
          </w:p>
        </w:tc>
        <w:tc>
          <w:tcPr>
            <w:tcW w:w="0" w:type="auto"/>
            <w:vAlign w:val="bottom"/>
          </w:tcPr>
          <w:p w14:paraId="4D903CC3" w14:textId="38F43882"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34.0 </w:t>
            </w:r>
          </w:p>
        </w:tc>
      </w:tr>
      <w:tr w:rsidR="005E5AE5" w:rsidRPr="005E5AE5" w14:paraId="00422DD3" w14:textId="3177F469" w:rsidTr="00C61DCA">
        <w:trPr>
          <w:trHeight w:val="276"/>
          <w:jc w:val="center"/>
        </w:trPr>
        <w:tc>
          <w:tcPr>
            <w:tcW w:w="0" w:type="auto"/>
            <w:noWrap/>
            <w:hideMark/>
          </w:tcPr>
          <w:p w14:paraId="4015A17E"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LBSN2ve</w:t>
            </w:r>
          </w:p>
        </w:tc>
        <w:tc>
          <w:tcPr>
            <w:tcW w:w="0" w:type="auto"/>
            <w:noWrap/>
            <w:hideMark/>
          </w:tcPr>
          <w:p w14:paraId="18E1252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0.035 </w:t>
            </w:r>
          </w:p>
        </w:tc>
        <w:tc>
          <w:tcPr>
            <w:tcW w:w="0" w:type="auto"/>
            <w:noWrap/>
            <w:hideMark/>
          </w:tcPr>
          <w:p w14:paraId="105A5256"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0.042 </w:t>
            </w:r>
          </w:p>
        </w:tc>
        <w:tc>
          <w:tcPr>
            <w:tcW w:w="0" w:type="auto"/>
            <w:noWrap/>
            <w:hideMark/>
          </w:tcPr>
          <w:p w14:paraId="74155D9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0.052 </w:t>
            </w:r>
          </w:p>
        </w:tc>
        <w:tc>
          <w:tcPr>
            <w:tcW w:w="0" w:type="auto"/>
            <w:noWrap/>
            <w:hideMark/>
          </w:tcPr>
          <w:p w14:paraId="72B389F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0.074 </w:t>
            </w:r>
          </w:p>
        </w:tc>
        <w:tc>
          <w:tcPr>
            <w:tcW w:w="0" w:type="auto"/>
            <w:tcBorders>
              <w:right w:val="single" w:sz="4" w:space="0" w:color="auto"/>
            </w:tcBorders>
            <w:vAlign w:val="bottom"/>
          </w:tcPr>
          <w:p w14:paraId="1AD2F2A3" w14:textId="5F613FDF"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38.2 </w:t>
            </w:r>
          </w:p>
        </w:tc>
        <w:tc>
          <w:tcPr>
            <w:tcW w:w="0" w:type="auto"/>
            <w:tcBorders>
              <w:left w:val="single" w:sz="4" w:space="0" w:color="auto"/>
            </w:tcBorders>
            <w:noWrap/>
            <w:hideMark/>
          </w:tcPr>
          <w:p w14:paraId="6CBFF5EF" w14:textId="7286074C"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0.047 </w:t>
            </w:r>
          </w:p>
        </w:tc>
        <w:tc>
          <w:tcPr>
            <w:tcW w:w="0" w:type="auto"/>
            <w:noWrap/>
            <w:hideMark/>
          </w:tcPr>
          <w:p w14:paraId="1B4AB6C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0.041 </w:t>
            </w:r>
          </w:p>
        </w:tc>
        <w:tc>
          <w:tcPr>
            <w:tcW w:w="0" w:type="auto"/>
            <w:noWrap/>
            <w:hideMark/>
          </w:tcPr>
          <w:p w14:paraId="1C51D75E"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0.038 </w:t>
            </w:r>
          </w:p>
        </w:tc>
        <w:tc>
          <w:tcPr>
            <w:tcW w:w="0" w:type="auto"/>
            <w:noWrap/>
            <w:hideMark/>
          </w:tcPr>
          <w:p w14:paraId="0ABFEF0B"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0.035 </w:t>
            </w:r>
          </w:p>
        </w:tc>
        <w:tc>
          <w:tcPr>
            <w:tcW w:w="0" w:type="auto"/>
            <w:vAlign w:val="bottom"/>
          </w:tcPr>
          <w:p w14:paraId="61E82560" w14:textId="0C28B11D"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98.3 </w:t>
            </w:r>
          </w:p>
        </w:tc>
      </w:tr>
      <w:tr w:rsidR="005E5AE5" w:rsidRPr="005E5AE5" w14:paraId="1CC9F248" w14:textId="21EECDC9" w:rsidTr="00C61DCA">
        <w:trPr>
          <w:trHeight w:val="276"/>
          <w:jc w:val="center"/>
        </w:trPr>
        <w:tc>
          <w:tcPr>
            <w:tcW w:w="0" w:type="auto"/>
            <w:noWrap/>
            <w:hideMark/>
          </w:tcPr>
          <w:p w14:paraId="05E4AD4E"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LRT</w:t>
            </w:r>
          </w:p>
        </w:tc>
        <w:tc>
          <w:tcPr>
            <w:tcW w:w="0" w:type="auto"/>
            <w:noWrap/>
            <w:hideMark/>
          </w:tcPr>
          <w:p w14:paraId="30D93EEA"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0.023 </w:t>
            </w:r>
          </w:p>
        </w:tc>
        <w:tc>
          <w:tcPr>
            <w:tcW w:w="0" w:type="auto"/>
            <w:noWrap/>
            <w:hideMark/>
          </w:tcPr>
          <w:p w14:paraId="194F53F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0.033 </w:t>
            </w:r>
          </w:p>
        </w:tc>
        <w:tc>
          <w:tcPr>
            <w:tcW w:w="0" w:type="auto"/>
            <w:noWrap/>
            <w:hideMark/>
          </w:tcPr>
          <w:p w14:paraId="1355CE5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0.043 </w:t>
            </w:r>
          </w:p>
        </w:tc>
        <w:tc>
          <w:tcPr>
            <w:tcW w:w="0" w:type="auto"/>
            <w:noWrap/>
            <w:hideMark/>
          </w:tcPr>
          <w:p w14:paraId="5DD8BA80"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0.050 </w:t>
            </w:r>
          </w:p>
        </w:tc>
        <w:tc>
          <w:tcPr>
            <w:tcW w:w="0" w:type="auto"/>
            <w:tcBorders>
              <w:right w:val="single" w:sz="4" w:space="0" w:color="auto"/>
            </w:tcBorders>
            <w:vAlign w:val="bottom"/>
          </w:tcPr>
          <w:p w14:paraId="54FE765A" w14:textId="30DC3663"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hideMark/>
          </w:tcPr>
          <w:p w14:paraId="5E77A41E" w14:textId="29B30CCA"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0.025 </w:t>
            </w:r>
          </w:p>
        </w:tc>
        <w:tc>
          <w:tcPr>
            <w:tcW w:w="0" w:type="auto"/>
            <w:noWrap/>
            <w:hideMark/>
          </w:tcPr>
          <w:p w14:paraId="2EDFEC5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0.022 </w:t>
            </w:r>
          </w:p>
        </w:tc>
        <w:tc>
          <w:tcPr>
            <w:tcW w:w="0" w:type="auto"/>
            <w:noWrap/>
            <w:hideMark/>
          </w:tcPr>
          <w:p w14:paraId="5F7B80FA"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0.019 </w:t>
            </w:r>
          </w:p>
        </w:tc>
        <w:tc>
          <w:tcPr>
            <w:tcW w:w="0" w:type="auto"/>
            <w:noWrap/>
            <w:hideMark/>
          </w:tcPr>
          <w:p w14:paraId="200FE4D1"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0.016 </w:t>
            </w:r>
          </w:p>
        </w:tc>
        <w:tc>
          <w:tcPr>
            <w:tcW w:w="0" w:type="auto"/>
            <w:vAlign w:val="bottom"/>
          </w:tcPr>
          <w:p w14:paraId="61595FCD" w14:textId="101F6FDE"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0.0 </w:t>
            </w:r>
          </w:p>
        </w:tc>
      </w:tr>
      <w:tr w:rsidR="005E5AE5" w:rsidRPr="005E5AE5" w14:paraId="5ECB57DC" w14:textId="3CBD15C3" w:rsidTr="00C61DCA">
        <w:trPr>
          <w:trHeight w:val="288"/>
          <w:jc w:val="center"/>
        </w:trPr>
        <w:tc>
          <w:tcPr>
            <w:tcW w:w="0" w:type="auto"/>
            <w:tcBorders>
              <w:bottom w:val="single" w:sz="4" w:space="0" w:color="auto"/>
            </w:tcBorders>
            <w:noWrap/>
            <w:hideMark/>
          </w:tcPr>
          <w:p w14:paraId="0A606B28" w14:textId="77777777" w:rsidR="005E3FD4" w:rsidRPr="005E5AE5" w:rsidRDefault="005E3FD4" w:rsidP="005E3FD4">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hideMark/>
          </w:tcPr>
          <w:p w14:paraId="2FFB9D7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0.027 </w:t>
            </w:r>
          </w:p>
        </w:tc>
        <w:tc>
          <w:tcPr>
            <w:tcW w:w="0" w:type="auto"/>
            <w:tcBorders>
              <w:bottom w:val="single" w:sz="4" w:space="0" w:color="auto"/>
            </w:tcBorders>
            <w:noWrap/>
            <w:hideMark/>
          </w:tcPr>
          <w:p w14:paraId="62D3F5EE"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0.036 </w:t>
            </w:r>
          </w:p>
        </w:tc>
        <w:tc>
          <w:tcPr>
            <w:tcW w:w="0" w:type="auto"/>
            <w:tcBorders>
              <w:bottom w:val="single" w:sz="4" w:space="0" w:color="auto"/>
            </w:tcBorders>
            <w:noWrap/>
            <w:hideMark/>
          </w:tcPr>
          <w:p w14:paraId="788E8B4B"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0.042 </w:t>
            </w:r>
          </w:p>
        </w:tc>
        <w:tc>
          <w:tcPr>
            <w:tcW w:w="0" w:type="auto"/>
            <w:tcBorders>
              <w:bottom w:val="single" w:sz="4" w:space="0" w:color="auto"/>
            </w:tcBorders>
            <w:noWrap/>
            <w:hideMark/>
          </w:tcPr>
          <w:p w14:paraId="0F82A24D"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0.060 </w:t>
            </w:r>
          </w:p>
        </w:tc>
        <w:tc>
          <w:tcPr>
            <w:tcW w:w="0" w:type="auto"/>
            <w:tcBorders>
              <w:bottom w:val="single" w:sz="4" w:space="0" w:color="auto"/>
              <w:right w:val="single" w:sz="4" w:space="0" w:color="auto"/>
            </w:tcBorders>
            <w:vAlign w:val="bottom"/>
          </w:tcPr>
          <w:p w14:paraId="7F427EBB" w14:textId="0B1F4EC8"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10.6 </w:t>
            </w:r>
          </w:p>
        </w:tc>
        <w:tc>
          <w:tcPr>
            <w:tcW w:w="0" w:type="auto"/>
            <w:tcBorders>
              <w:left w:val="single" w:sz="4" w:space="0" w:color="auto"/>
              <w:bottom w:val="single" w:sz="4" w:space="0" w:color="auto"/>
            </w:tcBorders>
            <w:noWrap/>
            <w:hideMark/>
          </w:tcPr>
          <w:p w14:paraId="219926BC" w14:textId="410F33C9"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0.031 </w:t>
            </w:r>
          </w:p>
        </w:tc>
        <w:tc>
          <w:tcPr>
            <w:tcW w:w="0" w:type="auto"/>
            <w:tcBorders>
              <w:bottom w:val="single" w:sz="4" w:space="0" w:color="auto"/>
            </w:tcBorders>
            <w:noWrap/>
            <w:hideMark/>
          </w:tcPr>
          <w:p w14:paraId="0B6FCE12"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0.029 </w:t>
            </w:r>
          </w:p>
        </w:tc>
        <w:tc>
          <w:tcPr>
            <w:tcW w:w="0" w:type="auto"/>
            <w:tcBorders>
              <w:bottom w:val="single" w:sz="4" w:space="0" w:color="auto"/>
            </w:tcBorders>
            <w:noWrap/>
            <w:hideMark/>
          </w:tcPr>
          <w:p w14:paraId="5B413EDC"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0.026 </w:t>
            </w:r>
          </w:p>
        </w:tc>
        <w:tc>
          <w:tcPr>
            <w:tcW w:w="0" w:type="auto"/>
            <w:tcBorders>
              <w:bottom w:val="single" w:sz="4" w:space="0" w:color="auto"/>
            </w:tcBorders>
            <w:noWrap/>
            <w:hideMark/>
          </w:tcPr>
          <w:p w14:paraId="71157235" w14:textId="77777777" w:rsidR="005E3FD4" w:rsidRPr="005E5AE5" w:rsidRDefault="005E3FD4" w:rsidP="005E3FD4">
            <w:pPr>
              <w:jc w:val="right"/>
              <w:rPr>
                <w:rFonts w:ascii="Calibri" w:hAnsi="Calibri" w:cs="Calibri"/>
                <w:sz w:val="18"/>
                <w:szCs w:val="18"/>
              </w:rPr>
            </w:pPr>
            <w:r w:rsidRPr="005E5AE5">
              <w:rPr>
                <w:rFonts w:ascii="Calibri" w:hAnsi="Calibri" w:cs="Calibri"/>
                <w:sz w:val="18"/>
                <w:szCs w:val="18"/>
              </w:rPr>
              <w:t xml:space="preserve">0.022 </w:t>
            </w:r>
          </w:p>
        </w:tc>
        <w:tc>
          <w:tcPr>
            <w:tcW w:w="0" w:type="auto"/>
            <w:tcBorders>
              <w:bottom w:val="single" w:sz="4" w:space="0" w:color="auto"/>
            </w:tcBorders>
            <w:vAlign w:val="bottom"/>
          </w:tcPr>
          <w:p w14:paraId="3CF8AEF5" w14:textId="21135252" w:rsidR="005E3FD4" w:rsidRPr="005E5AE5" w:rsidRDefault="005E3FD4" w:rsidP="005E3FD4">
            <w:pPr>
              <w:jc w:val="right"/>
              <w:rPr>
                <w:rFonts w:ascii="Calibri" w:hAnsi="Calibri" w:cs="Calibri"/>
                <w:sz w:val="18"/>
                <w:szCs w:val="18"/>
              </w:rPr>
            </w:pPr>
            <w:r w:rsidRPr="005E5AE5">
              <w:rPr>
                <w:rFonts w:ascii="Calibri" w:eastAsia="等线" w:hAnsi="Calibri" w:cs="Calibri"/>
                <w:sz w:val="18"/>
                <w:szCs w:val="18"/>
              </w:rPr>
              <w:t xml:space="preserve">31.0 </w:t>
            </w:r>
          </w:p>
        </w:tc>
      </w:tr>
    </w:tbl>
    <w:p w14:paraId="1AB6333C" w14:textId="77777777" w:rsidR="00403840" w:rsidRPr="002D7FC2" w:rsidRDefault="00403840" w:rsidP="005521C7">
      <w:pPr>
        <w:pStyle w:val="ad"/>
        <w:spacing w:line="480" w:lineRule="auto"/>
        <w:jc w:val="center"/>
        <w:rPr>
          <w:rFonts w:ascii="Calibri" w:eastAsia="等线" w:hAnsi="Calibri" w:cs="Calibri"/>
          <w:color w:val="C00000"/>
          <w:sz w:val="21"/>
          <w:szCs w:val="21"/>
        </w:rPr>
      </w:pPr>
    </w:p>
    <w:p w14:paraId="6819C3C2" w14:textId="08B5A008" w:rsidR="006B2ABC" w:rsidRPr="00873EF7" w:rsidRDefault="006B2ABC" w:rsidP="00403840">
      <w:pPr>
        <w:pStyle w:val="ad"/>
        <w:jc w:val="center"/>
        <w:rPr>
          <w:rFonts w:ascii="Calibri" w:eastAsia="等线" w:hAnsi="Calibri" w:cs="Calibri"/>
          <w:sz w:val="21"/>
          <w:szCs w:val="21"/>
        </w:rPr>
      </w:pPr>
      <w:r w:rsidRPr="002D7FC2">
        <w:rPr>
          <w:rFonts w:ascii="Calibri" w:eastAsia="等线" w:hAnsi="Calibri" w:cs="Calibri"/>
          <w:color w:val="C00000"/>
          <w:sz w:val="21"/>
          <w:szCs w:val="21"/>
        </w:rPr>
        <w:t xml:space="preserve">Table </w:t>
      </w:r>
      <w:r w:rsidRPr="002D7FC2">
        <w:rPr>
          <w:rFonts w:ascii="Calibri" w:eastAsia="等线" w:hAnsi="Calibri" w:cs="Calibri"/>
          <w:color w:val="C00000"/>
          <w:sz w:val="21"/>
          <w:szCs w:val="21"/>
        </w:rPr>
        <w:fldChar w:fldCharType="begin"/>
      </w:r>
      <w:r w:rsidRPr="002D7FC2">
        <w:rPr>
          <w:rFonts w:ascii="Calibri" w:eastAsia="等线" w:hAnsi="Calibri" w:cs="Calibri"/>
          <w:color w:val="C00000"/>
          <w:sz w:val="21"/>
          <w:szCs w:val="21"/>
        </w:rPr>
        <w:instrText xml:space="preserve"> SEQ Table \* ARABIC </w:instrText>
      </w:r>
      <w:r w:rsidRPr="002D7FC2">
        <w:rPr>
          <w:rFonts w:ascii="Calibri" w:eastAsia="等线" w:hAnsi="Calibri" w:cs="Calibri"/>
          <w:color w:val="C00000"/>
          <w:sz w:val="21"/>
          <w:szCs w:val="21"/>
        </w:rPr>
        <w:fldChar w:fldCharType="separate"/>
      </w:r>
      <w:r w:rsidR="005E49FE">
        <w:rPr>
          <w:rFonts w:ascii="Calibri" w:eastAsia="等线" w:hAnsi="Calibri" w:cs="Calibri"/>
          <w:noProof/>
          <w:color w:val="C00000"/>
          <w:sz w:val="21"/>
          <w:szCs w:val="21"/>
        </w:rPr>
        <w:t>9</w:t>
      </w:r>
      <w:r w:rsidRPr="002D7FC2">
        <w:rPr>
          <w:rFonts w:ascii="Calibri" w:eastAsia="等线" w:hAnsi="Calibri" w:cs="Calibri"/>
          <w:color w:val="C00000"/>
          <w:sz w:val="21"/>
          <w:szCs w:val="21"/>
        </w:rPr>
        <w:fldChar w:fldCharType="end"/>
      </w:r>
      <w:r w:rsidRPr="002D7FC2">
        <w:rPr>
          <w:rFonts w:ascii="Calibri" w:eastAsia="等线" w:hAnsi="Calibri" w:cs="Calibri"/>
          <w:sz w:val="21"/>
          <w:szCs w:val="21"/>
        </w:rPr>
        <w:t xml:space="preserve"> </w:t>
      </w:r>
      <w:r w:rsidR="00B55366" w:rsidRPr="002D7FC2">
        <w:rPr>
          <w:rFonts w:ascii="Calibri" w:eastAsia="等线" w:hAnsi="Calibri" w:cs="Calibri"/>
          <w:sz w:val="21"/>
          <w:szCs w:val="21"/>
        </w:rPr>
        <w:t>“TG(V)x vs.</w:t>
      </w:r>
      <w:r w:rsidR="00B55366" w:rsidRPr="00873EF7">
        <w:rPr>
          <w:rFonts w:ascii="Calibri" w:eastAsia="等线" w:hAnsi="Calibri" w:cs="Calibri"/>
          <w:sz w:val="21"/>
          <w:szCs w:val="21"/>
        </w:rPr>
        <w:t xml:space="preserve"> other advanced models” </w:t>
      </w:r>
      <w:proofErr w:type="spellStart"/>
      <w:r w:rsidR="00B55366" w:rsidRPr="00873EF7">
        <w:rPr>
          <w:rFonts w:ascii="Calibri" w:eastAsia="等线" w:hAnsi="Calibri" w:cs="Calibri"/>
          <w:sz w:val="21"/>
          <w:szCs w:val="21"/>
        </w:rPr>
        <w:t>w.r.t.</w:t>
      </w:r>
      <w:proofErr w:type="spellEnd"/>
      <w:r w:rsidR="00B55366" w:rsidRPr="00873EF7">
        <w:rPr>
          <w:rFonts w:ascii="Calibri" w:eastAsia="等线" w:hAnsi="Calibri" w:cs="Calibri"/>
          <w:sz w:val="21"/>
          <w:szCs w:val="21"/>
        </w:rPr>
        <w:t xml:space="preserve"> </w:t>
      </w:r>
      <w:r w:rsidR="00B55366" w:rsidRPr="00873EF7">
        <w:rPr>
          <w:rFonts w:ascii="Calibri" w:eastAsia="等线" w:hAnsi="Calibri" w:cs="Calibri" w:hint="eastAsia"/>
          <w:sz w:val="21"/>
          <w:szCs w:val="21"/>
        </w:rPr>
        <w:t>a</w:t>
      </w:r>
      <w:r w:rsidR="00B55366" w:rsidRPr="00873EF7">
        <w:rPr>
          <w:rFonts w:ascii="Calibri" w:eastAsia="等线" w:hAnsi="Calibri" w:cs="Calibri"/>
          <w:sz w:val="21"/>
          <w:szCs w:val="21"/>
        </w:rPr>
        <w:t>ccuracy</w:t>
      </w:r>
      <w:r w:rsidRPr="00873EF7">
        <w:rPr>
          <w:rFonts w:ascii="Calibri" w:eastAsia="等线" w:hAnsi="Calibri" w:cs="Calibri"/>
          <w:sz w:val="21"/>
          <w:szCs w:val="21"/>
        </w:rPr>
        <w:t xml:space="preserve"> on </w:t>
      </w:r>
      <w:r w:rsidR="00FF6A34" w:rsidRPr="00873EF7">
        <w:rPr>
          <w:rFonts w:ascii="Calibri" w:eastAsia="等线" w:hAnsi="Calibri" w:cs="Calibri"/>
          <w:sz w:val="21"/>
          <w:szCs w:val="21"/>
        </w:rPr>
        <w:t>Istanbul</w:t>
      </w:r>
      <w:r w:rsidRPr="00873EF7">
        <w:rPr>
          <w:rFonts w:ascii="Calibri" w:eastAsia="等线" w:hAnsi="Calibri" w:cs="Calibri"/>
          <w:sz w:val="21"/>
          <w:szCs w:val="21"/>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5E5AE5" w:rsidRPr="005E5AE5" w14:paraId="6D2EF0C0" w14:textId="5CC9ABEF" w:rsidTr="00134104">
        <w:trPr>
          <w:trHeight w:val="276"/>
          <w:jc w:val="center"/>
        </w:trPr>
        <w:tc>
          <w:tcPr>
            <w:tcW w:w="0" w:type="auto"/>
            <w:tcBorders>
              <w:top w:val="single" w:sz="4" w:space="0" w:color="auto"/>
              <w:bottom w:val="single" w:sz="4" w:space="0" w:color="auto"/>
            </w:tcBorders>
            <w:hideMark/>
          </w:tcPr>
          <w:p w14:paraId="3F77D66C" w14:textId="2CE891B8" w:rsidR="00C03CB0" w:rsidRPr="005E5AE5" w:rsidRDefault="00C03CB0" w:rsidP="00C03CB0">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1FFE2F22" w14:textId="17174A46" w:rsidR="00C03CB0" w:rsidRPr="005E5AE5" w:rsidRDefault="00C03CB0" w:rsidP="00DA2EED">
            <w:pPr>
              <w:jc w:val="center"/>
              <w:rPr>
                <w:rFonts w:ascii="Calibri" w:hAnsi="Calibri" w:cs="Calibri"/>
                <w:sz w:val="18"/>
                <w:szCs w:val="18"/>
              </w:rPr>
            </w:pPr>
            <w:r w:rsidRPr="005E5AE5">
              <w:rPr>
                <w:rFonts w:ascii="Calibri" w:eastAsia="等线" w:hAnsi="Calibri" w:cs="Calibri"/>
                <w:b/>
                <w:bCs/>
                <w:sz w:val="18"/>
                <w:szCs w:val="18"/>
              </w:rPr>
              <w:t>Recall</w:t>
            </w:r>
          </w:p>
        </w:tc>
        <w:tc>
          <w:tcPr>
            <w:tcW w:w="0" w:type="auto"/>
            <w:gridSpan w:val="5"/>
            <w:tcBorders>
              <w:top w:val="single" w:sz="4" w:space="0" w:color="auto"/>
              <w:left w:val="single" w:sz="4" w:space="0" w:color="auto"/>
              <w:bottom w:val="single" w:sz="4" w:space="0" w:color="auto"/>
            </w:tcBorders>
            <w:noWrap/>
          </w:tcPr>
          <w:p w14:paraId="3FD5CA7D" w14:textId="7389197F" w:rsidR="00C03CB0" w:rsidRPr="005E5AE5" w:rsidRDefault="00C03CB0" w:rsidP="00DA2EED">
            <w:pPr>
              <w:jc w:val="center"/>
              <w:rPr>
                <w:rFonts w:ascii="Calibri" w:hAnsi="Calibri" w:cs="Calibri"/>
                <w:sz w:val="18"/>
                <w:szCs w:val="18"/>
              </w:rPr>
            </w:pPr>
            <w:r w:rsidRPr="005E5AE5">
              <w:rPr>
                <w:rFonts w:ascii="Calibri" w:eastAsia="等线" w:hAnsi="Calibri" w:cs="Calibri"/>
                <w:b/>
                <w:bCs/>
                <w:sz w:val="18"/>
                <w:szCs w:val="18"/>
              </w:rPr>
              <w:t>NDCG</w:t>
            </w:r>
          </w:p>
        </w:tc>
      </w:tr>
      <w:tr w:rsidR="005E5AE5" w:rsidRPr="005E5AE5" w14:paraId="117566DC" w14:textId="07C5EF03" w:rsidTr="00563693">
        <w:trPr>
          <w:trHeight w:val="276"/>
          <w:jc w:val="center"/>
        </w:trPr>
        <w:tc>
          <w:tcPr>
            <w:tcW w:w="0" w:type="auto"/>
            <w:tcBorders>
              <w:top w:val="single" w:sz="4" w:space="0" w:color="auto"/>
              <w:bottom w:val="single" w:sz="4" w:space="0" w:color="auto"/>
            </w:tcBorders>
            <w:shd w:val="clear" w:color="auto" w:fill="EAF1DD" w:themeFill="accent3" w:themeFillTint="33"/>
          </w:tcPr>
          <w:p w14:paraId="5C43BC13" w14:textId="712B0261" w:rsidR="00C03CB0" w:rsidRPr="005E5AE5" w:rsidRDefault="00C03CB0" w:rsidP="00C03CB0">
            <w:pPr>
              <w:rPr>
                <w:rFonts w:ascii="Calibri" w:hAnsi="Calibri" w:cs="Calibri"/>
                <w:b/>
                <w:bCs/>
                <w:sz w:val="18"/>
                <w:szCs w:val="18"/>
              </w:rPr>
            </w:pPr>
            <w:r w:rsidRPr="005E5AE5">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2D931632" w14:textId="27395522"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7EC74836" w14:textId="5D83BB23"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3E2A4DD5" w14:textId="21AF19FD"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77F8B4EC" w14:textId="5584C471"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6D085CD0" w14:textId="7C50C02E" w:rsidR="00C03CB0" w:rsidRPr="005E5AE5" w:rsidRDefault="00000000" w:rsidP="00C03CB0">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83BA3" w:rsidRPr="005E5AE5">
              <w:rPr>
                <w:rFonts w:ascii="Calibri" w:hAnsi="Calibri" w:cs="Calibri" w:hint="eastAsia"/>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1B41CC0E" w14:textId="49DE6341"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463DF48D" w14:textId="73929066"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51DB994B" w14:textId="58BA8673"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7094A471" w14:textId="06C4CB1D" w:rsidR="00C03CB0" w:rsidRPr="005E5AE5" w:rsidRDefault="00C03CB0" w:rsidP="00C03CB0">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4F6EF226" w14:textId="40E99D6C" w:rsidR="00C03CB0" w:rsidRPr="005E5AE5" w:rsidRDefault="00000000" w:rsidP="00C03CB0">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83BA3" w:rsidRPr="005E5AE5">
              <w:rPr>
                <w:rFonts w:ascii="Calibri" w:hAnsi="Calibri" w:cs="Calibri" w:hint="eastAsia"/>
                <w:sz w:val="18"/>
                <w:szCs w:val="18"/>
              </w:rPr>
              <w:t>%</w:t>
            </w:r>
          </w:p>
        </w:tc>
      </w:tr>
      <w:tr w:rsidR="005E5AE5" w:rsidRPr="005E5AE5" w14:paraId="1DD2D617" w14:textId="6E4C6E26" w:rsidTr="00044CA7">
        <w:trPr>
          <w:trHeight w:val="276"/>
          <w:jc w:val="center"/>
        </w:trPr>
        <w:tc>
          <w:tcPr>
            <w:tcW w:w="0" w:type="auto"/>
            <w:gridSpan w:val="6"/>
            <w:tcBorders>
              <w:top w:val="single" w:sz="4" w:space="0" w:color="auto"/>
              <w:right w:val="single" w:sz="4" w:space="0" w:color="auto"/>
            </w:tcBorders>
            <w:shd w:val="clear" w:color="auto" w:fill="DAEEF3" w:themeFill="accent5" w:themeFillTint="33"/>
            <w:noWrap/>
          </w:tcPr>
          <w:p w14:paraId="74A3C57B" w14:textId="074C92C2" w:rsidR="00183DF4" w:rsidRPr="005E5AE5" w:rsidRDefault="00183DF4" w:rsidP="00183DF4">
            <w:pPr>
              <w:jc w:val="left"/>
              <w:rPr>
                <w:rFonts w:ascii="Calibri" w:eastAsia="等线" w:hAnsi="Calibri" w:cs="Calibri"/>
                <w:sz w:val="18"/>
                <w:szCs w:val="18"/>
              </w:rPr>
            </w:pPr>
            <w:r w:rsidRPr="005E5AE5">
              <w:rPr>
                <w:rFonts w:ascii="Calibri" w:eastAsia="等线" w:hAnsi="Calibri" w:cs="Calibri"/>
                <w:sz w:val="18"/>
                <w:szCs w:val="18"/>
              </w:rPr>
              <w:t>warm-start</w:t>
            </w:r>
          </w:p>
        </w:tc>
        <w:tc>
          <w:tcPr>
            <w:tcW w:w="0" w:type="auto"/>
            <w:gridSpan w:val="5"/>
            <w:tcBorders>
              <w:top w:val="single" w:sz="4" w:space="0" w:color="auto"/>
              <w:left w:val="single" w:sz="4" w:space="0" w:color="auto"/>
            </w:tcBorders>
            <w:shd w:val="clear" w:color="auto" w:fill="DAEEF3" w:themeFill="accent5" w:themeFillTint="33"/>
            <w:noWrap/>
            <w:vAlign w:val="center"/>
          </w:tcPr>
          <w:p w14:paraId="052A998D" w14:textId="1558D168" w:rsidR="00183DF4" w:rsidRPr="005E5AE5" w:rsidRDefault="00183DF4" w:rsidP="004912A8">
            <w:pPr>
              <w:jc w:val="right"/>
              <w:rPr>
                <w:rFonts w:ascii="Calibri" w:eastAsia="等线" w:hAnsi="Calibri" w:cs="Calibri"/>
                <w:sz w:val="18"/>
                <w:szCs w:val="18"/>
              </w:rPr>
            </w:pPr>
          </w:p>
        </w:tc>
      </w:tr>
      <w:tr w:rsidR="005E5AE5" w:rsidRPr="005E5AE5" w14:paraId="0C012AA0" w14:textId="77777777" w:rsidTr="00706309">
        <w:trPr>
          <w:trHeight w:val="276"/>
          <w:jc w:val="center"/>
        </w:trPr>
        <w:tc>
          <w:tcPr>
            <w:tcW w:w="0" w:type="auto"/>
            <w:tcBorders>
              <w:top w:val="single" w:sz="4" w:space="0" w:color="auto"/>
            </w:tcBorders>
            <w:noWrap/>
          </w:tcPr>
          <w:p w14:paraId="0828CEB1" w14:textId="6D936058" w:rsidR="003D3A10" w:rsidRPr="005E5AE5" w:rsidRDefault="003D3A10" w:rsidP="003D3A10">
            <w:pPr>
              <w:rPr>
                <w:rFonts w:ascii="Calibri" w:hAnsi="Calibri" w:cs="Calibri"/>
                <w:b/>
                <w:bCs/>
                <w:sz w:val="18"/>
                <w:szCs w:val="18"/>
              </w:rPr>
            </w:pPr>
            <w:proofErr w:type="spellStart"/>
            <w:r w:rsidRPr="005E5AE5">
              <w:rPr>
                <w:rFonts w:ascii="Calibri" w:hAnsi="Calibri" w:cs="Calibri"/>
                <w:b/>
                <w:bCs/>
                <w:sz w:val="18"/>
                <w:szCs w:val="18"/>
              </w:rPr>
              <w:t>TGx</w:t>
            </w:r>
            <w:proofErr w:type="spellEnd"/>
          </w:p>
        </w:tc>
        <w:tc>
          <w:tcPr>
            <w:tcW w:w="0" w:type="auto"/>
            <w:tcBorders>
              <w:top w:val="single" w:sz="4" w:space="0" w:color="auto"/>
            </w:tcBorders>
            <w:noWrap/>
            <w:vAlign w:val="center"/>
          </w:tcPr>
          <w:p w14:paraId="208E007E" w14:textId="49E3FEDD"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0.086 </w:t>
            </w:r>
          </w:p>
        </w:tc>
        <w:tc>
          <w:tcPr>
            <w:tcW w:w="0" w:type="auto"/>
            <w:tcBorders>
              <w:top w:val="single" w:sz="4" w:space="0" w:color="auto"/>
            </w:tcBorders>
            <w:noWrap/>
            <w:vAlign w:val="center"/>
          </w:tcPr>
          <w:p w14:paraId="02B5B15A" w14:textId="4AB53788"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0.107 </w:t>
            </w:r>
          </w:p>
        </w:tc>
        <w:tc>
          <w:tcPr>
            <w:tcW w:w="0" w:type="auto"/>
            <w:tcBorders>
              <w:top w:val="single" w:sz="4" w:space="0" w:color="auto"/>
            </w:tcBorders>
            <w:noWrap/>
            <w:vAlign w:val="center"/>
          </w:tcPr>
          <w:p w14:paraId="0F61796E" w14:textId="25202EAE"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0.132 </w:t>
            </w:r>
          </w:p>
        </w:tc>
        <w:tc>
          <w:tcPr>
            <w:tcW w:w="0" w:type="auto"/>
            <w:tcBorders>
              <w:top w:val="single" w:sz="4" w:space="0" w:color="auto"/>
            </w:tcBorders>
            <w:noWrap/>
            <w:vAlign w:val="center"/>
          </w:tcPr>
          <w:p w14:paraId="297C1920" w14:textId="5EAB8D9E"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0.151 </w:t>
            </w:r>
          </w:p>
        </w:tc>
        <w:tc>
          <w:tcPr>
            <w:tcW w:w="0" w:type="auto"/>
            <w:tcBorders>
              <w:top w:val="single" w:sz="4" w:space="0" w:color="auto"/>
              <w:right w:val="single" w:sz="4" w:space="0" w:color="auto"/>
            </w:tcBorders>
            <w:vAlign w:val="bottom"/>
          </w:tcPr>
          <w:p w14:paraId="18DCB8E5" w14:textId="7664E061"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358.0 </w:t>
            </w:r>
          </w:p>
        </w:tc>
        <w:tc>
          <w:tcPr>
            <w:tcW w:w="0" w:type="auto"/>
            <w:tcBorders>
              <w:top w:val="single" w:sz="4" w:space="0" w:color="auto"/>
              <w:left w:val="single" w:sz="4" w:space="0" w:color="auto"/>
            </w:tcBorders>
            <w:noWrap/>
            <w:vAlign w:val="center"/>
          </w:tcPr>
          <w:p w14:paraId="66ADDB9E" w14:textId="1700DE5B"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0.180 </w:t>
            </w:r>
          </w:p>
        </w:tc>
        <w:tc>
          <w:tcPr>
            <w:tcW w:w="0" w:type="auto"/>
            <w:tcBorders>
              <w:top w:val="single" w:sz="4" w:space="0" w:color="auto"/>
            </w:tcBorders>
            <w:noWrap/>
            <w:vAlign w:val="center"/>
          </w:tcPr>
          <w:p w14:paraId="36CF1F9B" w14:textId="175EF8F1"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0.167 </w:t>
            </w:r>
          </w:p>
        </w:tc>
        <w:tc>
          <w:tcPr>
            <w:tcW w:w="0" w:type="auto"/>
            <w:tcBorders>
              <w:top w:val="single" w:sz="4" w:space="0" w:color="auto"/>
            </w:tcBorders>
            <w:noWrap/>
            <w:vAlign w:val="center"/>
          </w:tcPr>
          <w:p w14:paraId="42FC43AB" w14:textId="3180EBA6"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0.150 </w:t>
            </w:r>
          </w:p>
        </w:tc>
        <w:tc>
          <w:tcPr>
            <w:tcW w:w="0" w:type="auto"/>
            <w:tcBorders>
              <w:top w:val="single" w:sz="4" w:space="0" w:color="auto"/>
            </w:tcBorders>
            <w:vAlign w:val="center"/>
          </w:tcPr>
          <w:p w14:paraId="62BCC019" w14:textId="39DD1EB0"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0.136 </w:t>
            </w:r>
          </w:p>
        </w:tc>
        <w:tc>
          <w:tcPr>
            <w:tcW w:w="0" w:type="auto"/>
            <w:tcBorders>
              <w:top w:val="single" w:sz="4" w:space="0" w:color="auto"/>
            </w:tcBorders>
            <w:vAlign w:val="bottom"/>
          </w:tcPr>
          <w:p w14:paraId="7E227C22" w14:textId="72EF288A"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243.8 </w:t>
            </w:r>
          </w:p>
        </w:tc>
      </w:tr>
      <w:tr w:rsidR="005E5AE5" w:rsidRPr="005E5AE5" w14:paraId="5461AA0D" w14:textId="4E515F82" w:rsidTr="00706309">
        <w:trPr>
          <w:trHeight w:val="276"/>
          <w:jc w:val="center"/>
        </w:trPr>
        <w:tc>
          <w:tcPr>
            <w:tcW w:w="0" w:type="auto"/>
            <w:noWrap/>
            <w:hideMark/>
          </w:tcPr>
          <w:p w14:paraId="3C6BF01F"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Semi-CDAE</w:t>
            </w:r>
          </w:p>
        </w:tc>
        <w:tc>
          <w:tcPr>
            <w:tcW w:w="0" w:type="auto"/>
            <w:noWrap/>
            <w:vAlign w:val="bottom"/>
          </w:tcPr>
          <w:p w14:paraId="13E79ED8" w14:textId="7E84F67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0.063 </w:t>
            </w:r>
          </w:p>
        </w:tc>
        <w:tc>
          <w:tcPr>
            <w:tcW w:w="0" w:type="auto"/>
            <w:noWrap/>
            <w:vAlign w:val="bottom"/>
          </w:tcPr>
          <w:p w14:paraId="37C5862F" w14:textId="4DF045B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0.074 </w:t>
            </w:r>
          </w:p>
        </w:tc>
        <w:tc>
          <w:tcPr>
            <w:tcW w:w="0" w:type="auto"/>
            <w:noWrap/>
            <w:vAlign w:val="bottom"/>
          </w:tcPr>
          <w:p w14:paraId="2FB97804" w14:textId="15AF5B8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0.092 </w:t>
            </w:r>
          </w:p>
        </w:tc>
        <w:tc>
          <w:tcPr>
            <w:tcW w:w="0" w:type="auto"/>
            <w:noWrap/>
            <w:vAlign w:val="bottom"/>
          </w:tcPr>
          <w:p w14:paraId="793DFB1B" w14:textId="0356AF3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0.126 </w:t>
            </w:r>
          </w:p>
        </w:tc>
        <w:tc>
          <w:tcPr>
            <w:tcW w:w="0" w:type="auto"/>
            <w:tcBorders>
              <w:right w:val="single" w:sz="4" w:space="0" w:color="auto"/>
            </w:tcBorders>
            <w:vAlign w:val="bottom"/>
          </w:tcPr>
          <w:p w14:paraId="16CF4668" w14:textId="05C51472"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237.0 </w:t>
            </w:r>
          </w:p>
        </w:tc>
        <w:tc>
          <w:tcPr>
            <w:tcW w:w="0" w:type="auto"/>
            <w:tcBorders>
              <w:left w:val="single" w:sz="4" w:space="0" w:color="auto"/>
            </w:tcBorders>
            <w:noWrap/>
            <w:vAlign w:val="bottom"/>
          </w:tcPr>
          <w:p w14:paraId="59D729DA" w14:textId="49DBF83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0.142 </w:t>
            </w:r>
          </w:p>
        </w:tc>
        <w:tc>
          <w:tcPr>
            <w:tcW w:w="0" w:type="auto"/>
            <w:noWrap/>
            <w:vAlign w:val="bottom"/>
          </w:tcPr>
          <w:p w14:paraId="2E6D7187" w14:textId="48198B8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0.143 </w:t>
            </w:r>
          </w:p>
        </w:tc>
        <w:tc>
          <w:tcPr>
            <w:tcW w:w="0" w:type="auto"/>
            <w:noWrap/>
            <w:vAlign w:val="bottom"/>
          </w:tcPr>
          <w:p w14:paraId="37A92002" w14:textId="170BB34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0.123 </w:t>
            </w:r>
          </w:p>
        </w:tc>
        <w:tc>
          <w:tcPr>
            <w:tcW w:w="0" w:type="auto"/>
            <w:noWrap/>
            <w:vAlign w:val="bottom"/>
          </w:tcPr>
          <w:p w14:paraId="6E3DD001" w14:textId="36EAA6A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0.113 </w:t>
            </w:r>
          </w:p>
        </w:tc>
        <w:tc>
          <w:tcPr>
            <w:tcW w:w="0" w:type="auto"/>
            <w:vAlign w:val="bottom"/>
          </w:tcPr>
          <w:p w14:paraId="22C9DB4A" w14:textId="5B91D27A"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182.8 </w:t>
            </w:r>
          </w:p>
        </w:tc>
      </w:tr>
      <w:tr w:rsidR="005E5AE5" w:rsidRPr="005E5AE5" w14:paraId="339BBF49" w14:textId="34EE704A" w:rsidTr="00706309">
        <w:trPr>
          <w:trHeight w:val="276"/>
          <w:jc w:val="center"/>
        </w:trPr>
        <w:tc>
          <w:tcPr>
            <w:tcW w:w="0" w:type="auto"/>
            <w:noWrap/>
            <w:hideMark/>
          </w:tcPr>
          <w:p w14:paraId="41C59FF2"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USG</w:t>
            </w:r>
          </w:p>
        </w:tc>
        <w:tc>
          <w:tcPr>
            <w:tcW w:w="0" w:type="auto"/>
            <w:noWrap/>
            <w:vAlign w:val="bottom"/>
          </w:tcPr>
          <w:p w14:paraId="5595DDFB" w14:textId="630937E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0.030 </w:t>
            </w:r>
          </w:p>
        </w:tc>
        <w:tc>
          <w:tcPr>
            <w:tcW w:w="0" w:type="auto"/>
            <w:noWrap/>
            <w:vAlign w:val="bottom"/>
          </w:tcPr>
          <w:p w14:paraId="7171C291" w14:textId="73B278D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0.038 </w:t>
            </w:r>
          </w:p>
        </w:tc>
        <w:tc>
          <w:tcPr>
            <w:tcW w:w="0" w:type="auto"/>
            <w:noWrap/>
            <w:vAlign w:val="bottom"/>
          </w:tcPr>
          <w:p w14:paraId="34423375" w14:textId="20D223AD"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0.048 </w:t>
            </w:r>
          </w:p>
        </w:tc>
        <w:tc>
          <w:tcPr>
            <w:tcW w:w="0" w:type="auto"/>
            <w:noWrap/>
            <w:vAlign w:val="bottom"/>
          </w:tcPr>
          <w:p w14:paraId="6ABCCFDD" w14:textId="38AF626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0.060 </w:t>
            </w:r>
          </w:p>
        </w:tc>
        <w:tc>
          <w:tcPr>
            <w:tcW w:w="0" w:type="auto"/>
            <w:tcBorders>
              <w:right w:val="single" w:sz="4" w:space="0" w:color="auto"/>
            </w:tcBorders>
            <w:vAlign w:val="bottom"/>
          </w:tcPr>
          <w:p w14:paraId="515A083E" w14:textId="74AE0552"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66.1 </w:t>
            </w:r>
          </w:p>
        </w:tc>
        <w:tc>
          <w:tcPr>
            <w:tcW w:w="0" w:type="auto"/>
            <w:tcBorders>
              <w:left w:val="single" w:sz="4" w:space="0" w:color="auto"/>
            </w:tcBorders>
            <w:noWrap/>
            <w:vAlign w:val="center"/>
          </w:tcPr>
          <w:p w14:paraId="687F529C" w14:textId="28CCBC21"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0.101 </w:t>
            </w:r>
          </w:p>
        </w:tc>
        <w:tc>
          <w:tcPr>
            <w:tcW w:w="0" w:type="auto"/>
            <w:noWrap/>
            <w:vAlign w:val="center"/>
          </w:tcPr>
          <w:p w14:paraId="77911824" w14:textId="519A9BDC"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0.092 </w:t>
            </w:r>
          </w:p>
        </w:tc>
        <w:tc>
          <w:tcPr>
            <w:tcW w:w="0" w:type="auto"/>
            <w:noWrap/>
            <w:vAlign w:val="center"/>
          </w:tcPr>
          <w:p w14:paraId="14580562" w14:textId="335A263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0.083 </w:t>
            </w:r>
          </w:p>
        </w:tc>
        <w:tc>
          <w:tcPr>
            <w:tcW w:w="0" w:type="auto"/>
            <w:noWrap/>
            <w:vAlign w:val="center"/>
          </w:tcPr>
          <w:p w14:paraId="0FD32E16" w14:textId="2479811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0.075 </w:t>
            </w:r>
          </w:p>
        </w:tc>
        <w:tc>
          <w:tcPr>
            <w:tcW w:w="0" w:type="auto"/>
            <w:vAlign w:val="bottom"/>
          </w:tcPr>
          <w:p w14:paraId="3A568885" w14:textId="04446B7D"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90.6 </w:t>
            </w:r>
          </w:p>
        </w:tc>
      </w:tr>
      <w:tr w:rsidR="005E5AE5" w:rsidRPr="005E5AE5" w14:paraId="739EB2C1" w14:textId="24C034A7" w:rsidTr="00706309">
        <w:trPr>
          <w:trHeight w:val="276"/>
          <w:jc w:val="center"/>
        </w:trPr>
        <w:tc>
          <w:tcPr>
            <w:tcW w:w="0" w:type="auto"/>
            <w:noWrap/>
            <w:hideMark/>
          </w:tcPr>
          <w:p w14:paraId="79061D52"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LBSN2ve</w:t>
            </w:r>
          </w:p>
        </w:tc>
        <w:tc>
          <w:tcPr>
            <w:tcW w:w="0" w:type="auto"/>
            <w:noWrap/>
            <w:vAlign w:val="bottom"/>
          </w:tcPr>
          <w:p w14:paraId="7A9FCFC4" w14:textId="64596EF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0.052 </w:t>
            </w:r>
          </w:p>
        </w:tc>
        <w:tc>
          <w:tcPr>
            <w:tcW w:w="0" w:type="auto"/>
            <w:noWrap/>
            <w:vAlign w:val="bottom"/>
          </w:tcPr>
          <w:p w14:paraId="5FF29181" w14:textId="56041636"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0.057 </w:t>
            </w:r>
          </w:p>
        </w:tc>
        <w:tc>
          <w:tcPr>
            <w:tcW w:w="0" w:type="auto"/>
            <w:noWrap/>
            <w:vAlign w:val="bottom"/>
          </w:tcPr>
          <w:p w14:paraId="77C4F314" w14:textId="75D4ECD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0.074 </w:t>
            </w:r>
          </w:p>
        </w:tc>
        <w:tc>
          <w:tcPr>
            <w:tcW w:w="0" w:type="auto"/>
            <w:noWrap/>
            <w:vAlign w:val="bottom"/>
          </w:tcPr>
          <w:p w14:paraId="59AE31B6" w14:textId="048E91B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0.105 </w:t>
            </w:r>
          </w:p>
        </w:tc>
        <w:tc>
          <w:tcPr>
            <w:tcW w:w="0" w:type="auto"/>
            <w:tcBorders>
              <w:right w:val="single" w:sz="4" w:space="0" w:color="auto"/>
            </w:tcBorders>
            <w:vAlign w:val="bottom"/>
          </w:tcPr>
          <w:p w14:paraId="0B1EBD13" w14:textId="530F0590"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174.8 </w:t>
            </w:r>
          </w:p>
        </w:tc>
        <w:tc>
          <w:tcPr>
            <w:tcW w:w="0" w:type="auto"/>
            <w:tcBorders>
              <w:left w:val="single" w:sz="4" w:space="0" w:color="auto"/>
            </w:tcBorders>
            <w:noWrap/>
            <w:vAlign w:val="center"/>
          </w:tcPr>
          <w:p w14:paraId="0AB5FF3E" w14:textId="05FB0C9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0.129 </w:t>
            </w:r>
          </w:p>
        </w:tc>
        <w:tc>
          <w:tcPr>
            <w:tcW w:w="0" w:type="auto"/>
            <w:noWrap/>
            <w:vAlign w:val="center"/>
          </w:tcPr>
          <w:p w14:paraId="030DA520" w14:textId="646C39A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0.116 </w:t>
            </w:r>
          </w:p>
        </w:tc>
        <w:tc>
          <w:tcPr>
            <w:tcW w:w="0" w:type="auto"/>
            <w:noWrap/>
            <w:vAlign w:val="center"/>
          </w:tcPr>
          <w:p w14:paraId="3D84678F" w14:textId="26ECD85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0.094 </w:t>
            </w:r>
          </w:p>
        </w:tc>
        <w:tc>
          <w:tcPr>
            <w:tcW w:w="0" w:type="auto"/>
            <w:noWrap/>
            <w:vAlign w:val="center"/>
          </w:tcPr>
          <w:p w14:paraId="1B85B5DD" w14:textId="67347A8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0.097 </w:t>
            </w:r>
          </w:p>
        </w:tc>
        <w:tc>
          <w:tcPr>
            <w:tcW w:w="0" w:type="auto"/>
            <w:vAlign w:val="bottom"/>
          </w:tcPr>
          <w:p w14:paraId="7CB0B871" w14:textId="4FDC53BB"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136.0 </w:t>
            </w:r>
          </w:p>
        </w:tc>
      </w:tr>
      <w:tr w:rsidR="005E5AE5" w:rsidRPr="005E5AE5" w14:paraId="51C6F13D" w14:textId="22A0B5B9" w:rsidTr="00706309">
        <w:trPr>
          <w:trHeight w:val="276"/>
          <w:jc w:val="center"/>
        </w:trPr>
        <w:tc>
          <w:tcPr>
            <w:tcW w:w="0" w:type="auto"/>
            <w:noWrap/>
            <w:hideMark/>
          </w:tcPr>
          <w:p w14:paraId="2A3C7D4B"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LRT</w:t>
            </w:r>
          </w:p>
        </w:tc>
        <w:tc>
          <w:tcPr>
            <w:tcW w:w="0" w:type="auto"/>
            <w:noWrap/>
            <w:vAlign w:val="center"/>
          </w:tcPr>
          <w:p w14:paraId="6D9F5E5D" w14:textId="634DE06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0.017 </w:t>
            </w:r>
          </w:p>
        </w:tc>
        <w:tc>
          <w:tcPr>
            <w:tcW w:w="0" w:type="auto"/>
            <w:noWrap/>
            <w:vAlign w:val="center"/>
          </w:tcPr>
          <w:p w14:paraId="15F417DD" w14:textId="3DA72C0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noWrap/>
            <w:vAlign w:val="center"/>
          </w:tcPr>
          <w:p w14:paraId="50443959" w14:textId="515018F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0.035 </w:t>
            </w:r>
          </w:p>
        </w:tc>
        <w:tc>
          <w:tcPr>
            <w:tcW w:w="0" w:type="auto"/>
            <w:noWrap/>
            <w:vAlign w:val="center"/>
          </w:tcPr>
          <w:p w14:paraId="6458F0C8" w14:textId="08DAF6E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0.033 </w:t>
            </w:r>
          </w:p>
        </w:tc>
        <w:tc>
          <w:tcPr>
            <w:tcW w:w="0" w:type="auto"/>
            <w:tcBorders>
              <w:right w:val="single" w:sz="4" w:space="0" w:color="auto"/>
            </w:tcBorders>
            <w:vAlign w:val="bottom"/>
          </w:tcPr>
          <w:p w14:paraId="2C491207" w14:textId="02553903"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vAlign w:val="center"/>
          </w:tcPr>
          <w:p w14:paraId="431A269C" w14:textId="35482891"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0.053 </w:t>
            </w:r>
          </w:p>
        </w:tc>
        <w:tc>
          <w:tcPr>
            <w:tcW w:w="0" w:type="auto"/>
            <w:noWrap/>
            <w:vAlign w:val="center"/>
          </w:tcPr>
          <w:p w14:paraId="5D481579" w14:textId="2B1A167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0.048 </w:t>
            </w:r>
          </w:p>
        </w:tc>
        <w:tc>
          <w:tcPr>
            <w:tcW w:w="0" w:type="auto"/>
            <w:noWrap/>
            <w:vAlign w:val="center"/>
          </w:tcPr>
          <w:p w14:paraId="316CA4E4" w14:textId="22DD2ED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noWrap/>
            <w:vAlign w:val="center"/>
          </w:tcPr>
          <w:p w14:paraId="2FFE81D1" w14:textId="1A5AFD3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0.039 </w:t>
            </w:r>
          </w:p>
        </w:tc>
        <w:tc>
          <w:tcPr>
            <w:tcW w:w="0" w:type="auto"/>
            <w:vAlign w:val="bottom"/>
          </w:tcPr>
          <w:p w14:paraId="0A6838A0" w14:textId="5285050C"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0.0 </w:t>
            </w:r>
          </w:p>
        </w:tc>
      </w:tr>
      <w:tr w:rsidR="005E5AE5" w:rsidRPr="005E5AE5" w14:paraId="0FFCC34D" w14:textId="5B51115D" w:rsidTr="00706309">
        <w:trPr>
          <w:trHeight w:val="276"/>
          <w:jc w:val="center"/>
        </w:trPr>
        <w:tc>
          <w:tcPr>
            <w:tcW w:w="0" w:type="auto"/>
            <w:tcBorders>
              <w:bottom w:val="single" w:sz="4" w:space="0" w:color="auto"/>
            </w:tcBorders>
            <w:noWrap/>
            <w:hideMark/>
          </w:tcPr>
          <w:p w14:paraId="5821817B"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vAlign w:val="bottom"/>
          </w:tcPr>
          <w:p w14:paraId="18714119" w14:textId="2FB124A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0.026 </w:t>
            </w:r>
          </w:p>
        </w:tc>
        <w:tc>
          <w:tcPr>
            <w:tcW w:w="0" w:type="auto"/>
            <w:tcBorders>
              <w:bottom w:val="single" w:sz="4" w:space="0" w:color="auto"/>
            </w:tcBorders>
            <w:noWrap/>
            <w:vAlign w:val="bottom"/>
          </w:tcPr>
          <w:p w14:paraId="4BDB27C2" w14:textId="39D74C2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0.039 </w:t>
            </w:r>
          </w:p>
        </w:tc>
        <w:tc>
          <w:tcPr>
            <w:tcW w:w="0" w:type="auto"/>
            <w:tcBorders>
              <w:bottom w:val="single" w:sz="4" w:space="0" w:color="auto"/>
            </w:tcBorders>
            <w:noWrap/>
            <w:vAlign w:val="bottom"/>
          </w:tcPr>
          <w:p w14:paraId="319128DA" w14:textId="1390F37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tcBorders>
              <w:bottom w:val="single" w:sz="4" w:space="0" w:color="auto"/>
            </w:tcBorders>
            <w:noWrap/>
            <w:vAlign w:val="bottom"/>
          </w:tcPr>
          <w:p w14:paraId="28D8F1D6" w14:textId="3ADA10A0"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0.059 </w:t>
            </w:r>
          </w:p>
        </w:tc>
        <w:tc>
          <w:tcPr>
            <w:tcW w:w="0" w:type="auto"/>
            <w:tcBorders>
              <w:bottom w:val="single" w:sz="4" w:space="0" w:color="auto"/>
              <w:right w:val="single" w:sz="4" w:space="0" w:color="auto"/>
            </w:tcBorders>
            <w:vAlign w:val="bottom"/>
          </w:tcPr>
          <w:p w14:paraId="21437BD3" w14:textId="1A78D772"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59.2 </w:t>
            </w:r>
          </w:p>
        </w:tc>
        <w:tc>
          <w:tcPr>
            <w:tcW w:w="0" w:type="auto"/>
            <w:tcBorders>
              <w:left w:val="single" w:sz="4" w:space="0" w:color="auto"/>
              <w:bottom w:val="single" w:sz="4" w:space="0" w:color="auto"/>
            </w:tcBorders>
            <w:noWrap/>
            <w:vAlign w:val="center"/>
          </w:tcPr>
          <w:p w14:paraId="25C272E3" w14:textId="0A4557BC"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0.086 </w:t>
            </w:r>
          </w:p>
        </w:tc>
        <w:tc>
          <w:tcPr>
            <w:tcW w:w="0" w:type="auto"/>
            <w:tcBorders>
              <w:bottom w:val="single" w:sz="4" w:space="0" w:color="auto"/>
            </w:tcBorders>
            <w:noWrap/>
            <w:vAlign w:val="center"/>
          </w:tcPr>
          <w:p w14:paraId="2FBE47A1" w14:textId="1080DCB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0.080 </w:t>
            </w:r>
          </w:p>
        </w:tc>
        <w:tc>
          <w:tcPr>
            <w:tcW w:w="0" w:type="auto"/>
            <w:tcBorders>
              <w:bottom w:val="single" w:sz="4" w:space="0" w:color="auto"/>
            </w:tcBorders>
            <w:noWrap/>
            <w:vAlign w:val="center"/>
          </w:tcPr>
          <w:p w14:paraId="31CECB2C" w14:textId="3A9F8696"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0.070 </w:t>
            </w:r>
          </w:p>
        </w:tc>
        <w:tc>
          <w:tcPr>
            <w:tcW w:w="0" w:type="auto"/>
            <w:tcBorders>
              <w:bottom w:val="single" w:sz="4" w:space="0" w:color="auto"/>
            </w:tcBorders>
            <w:noWrap/>
            <w:vAlign w:val="center"/>
          </w:tcPr>
          <w:p w14:paraId="65552F19" w14:textId="14FAEDE1"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0.055 </w:t>
            </w:r>
          </w:p>
        </w:tc>
        <w:tc>
          <w:tcPr>
            <w:tcW w:w="0" w:type="auto"/>
            <w:tcBorders>
              <w:bottom w:val="single" w:sz="4" w:space="0" w:color="auto"/>
            </w:tcBorders>
            <w:vAlign w:val="bottom"/>
          </w:tcPr>
          <w:p w14:paraId="50140250" w14:textId="541F8E93"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56.8 </w:t>
            </w:r>
          </w:p>
        </w:tc>
      </w:tr>
      <w:tr w:rsidR="005E5AE5" w:rsidRPr="005E5AE5" w14:paraId="6D51F31C" w14:textId="77777777" w:rsidTr="00744636">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tcPr>
          <w:p w14:paraId="33FEA514" w14:textId="75DC8DAD" w:rsidR="00183DF4" w:rsidRPr="005E5AE5" w:rsidRDefault="00183DF4" w:rsidP="00183DF4">
            <w:pPr>
              <w:jc w:val="left"/>
              <w:rPr>
                <w:rFonts w:ascii="Calibri" w:eastAsia="等线" w:hAnsi="Calibri" w:cs="Calibri"/>
                <w:sz w:val="18"/>
                <w:szCs w:val="18"/>
              </w:rPr>
            </w:pPr>
            <w:r w:rsidRPr="005E5AE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397C36E0" w14:textId="77777777" w:rsidR="00183DF4" w:rsidRPr="005E5AE5" w:rsidRDefault="00183DF4" w:rsidP="003D3A10">
            <w:pPr>
              <w:jc w:val="right"/>
              <w:rPr>
                <w:rFonts w:ascii="Calibri" w:eastAsia="等线" w:hAnsi="Calibri" w:cs="Calibri"/>
                <w:sz w:val="18"/>
                <w:szCs w:val="18"/>
              </w:rPr>
            </w:pPr>
          </w:p>
        </w:tc>
      </w:tr>
      <w:tr w:rsidR="005E5AE5" w:rsidRPr="005E5AE5" w14:paraId="7F68A4C5" w14:textId="2AA995A0" w:rsidTr="00706309">
        <w:trPr>
          <w:trHeight w:val="276"/>
          <w:jc w:val="center"/>
        </w:trPr>
        <w:tc>
          <w:tcPr>
            <w:tcW w:w="0" w:type="auto"/>
            <w:tcBorders>
              <w:top w:val="single" w:sz="4" w:space="0" w:color="auto"/>
            </w:tcBorders>
            <w:noWrap/>
            <w:hideMark/>
          </w:tcPr>
          <w:p w14:paraId="6EDD260E" w14:textId="77777777" w:rsidR="003D3A10" w:rsidRPr="005E5AE5" w:rsidRDefault="003D3A10" w:rsidP="003D3A10">
            <w:pPr>
              <w:rPr>
                <w:rFonts w:ascii="Calibri" w:hAnsi="Calibri" w:cs="Calibri"/>
                <w:b/>
                <w:bCs/>
                <w:sz w:val="18"/>
                <w:szCs w:val="18"/>
              </w:rPr>
            </w:pPr>
            <w:proofErr w:type="spellStart"/>
            <w:r w:rsidRPr="005E5AE5">
              <w:rPr>
                <w:rFonts w:ascii="Calibri" w:hAnsi="Calibri" w:cs="Calibri"/>
                <w:b/>
                <w:bCs/>
                <w:sz w:val="18"/>
                <w:szCs w:val="18"/>
              </w:rPr>
              <w:t>TGVx</w:t>
            </w:r>
            <w:proofErr w:type="spellEnd"/>
          </w:p>
        </w:tc>
        <w:tc>
          <w:tcPr>
            <w:tcW w:w="0" w:type="auto"/>
            <w:tcBorders>
              <w:top w:val="single" w:sz="4" w:space="0" w:color="auto"/>
            </w:tcBorders>
            <w:noWrap/>
            <w:vAlign w:val="center"/>
          </w:tcPr>
          <w:p w14:paraId="3509D30F" w14:textId="79848BD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tcBorders>
              <w:top w:val="single" w:sz="4" w:space="0" w:color="auto"/>
            </w:tcBorders>
            <w:noWrap/>
            <w:vAlign w:val="center"/>
          </w:tcPr>
          <w:p w14:paraId="54F2B68C" w14:textId="6CF6367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0.058 </w:t>
            </w:r>
          </w:p>
        </w:tc>
        <w:tc>
          <w:tcPr>
            <w:tcW w:w="0" w:type="auto"/>
            <w:tcBorders>
              <w:top w:val="single" w:sz="4" w:space="0" w:color="auto"/>
            </w:tcBorders>
            <w:noWrap/>
            <w:vAlign w:val="center"/>
          </w:tcPr>
          <w:p w14:paraId="7E51F95D" w14:textId="3C9427E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0.069 </w:t>
            </w:r>
          </w:p>
        </w:tc>
        <w:tc>
          <w:tcPr>
            <w:tcW w:w="0" w:type="auto"/>
            <w:tcBorders>
              <w:top w:val="single" w:sz="4" w:space="0" w:color="auto"/>
            </w:tcBorders>
            <w:noWrap/>
            <w:vAlign w:val="center"/>
          </w:tcPr>
          <w:p w14:paraId="29D86331" w14:textId="1ACBBD6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0.094 </w:t>
            </w:r>
          </w:p>
        </w:tc>
        <w:tc>
          <w:tcPr>
            <w:tcW w:w="0" w:type="auto"/>
            <w:tcBorders>
              <w:top w:val="single" w:sz="4" w:space="0" w:color="auto"/>
              <w:right w:val="single" w:sz="4" w:space="0" w:color="auto"/>
            </w:tcBorders>
            <w:vAlign w:val="bottom"/>
          </w:tcPr>
          <w:p w14:paraId="4507EACE" w14:textId="28EE0277"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223.5 </w:t>
            </w:r>
          </w:p>
        </w:tc>
        <w:tc>
          <w:tcPr>
            <w:tcW w:w="0" w:type="auto"/>
            <w:tcBorders>
              <w:top w:val="single" w:sz="4" w:space="0" w:color="auto"/>
              <w:left w:val="single" w:sz="4" w:space="0" w:color="auto"/>
            </w:tcBorders>
            <w:noWrap/>
            <w:vAlign w:val="center"/>
          </w:tcPr>
          <w:p w14:paraId="6D6212C2" w14:textId="34F20DC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0.072 </w:t>
            </w:r>
          </w:p>
        </w:tc>
        <w:tc>
          <w:tcPr>
            <w:tcW w:w="0" w:type="auto"/>
            <w:tcBorders>
              <w:top w:val="single" w:sz="4" w:space="0" w:color="auto"/>
            </w:tcBorders>
            <w:noWrap/>
            <w:vAlign w:val="center"/>
          </w:tcPr>
          <w:p w14:paraId="66769303" w14:textId="4989D24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0.062 </w:t>
            </w:r>
          </w:p>
        </w:tc>
        <w:tc>
          <w:tcPr>
            <w:tcW w:w="0" w:type="auto"/>
            <w:tcBorders>
              <w:top w:val="single" w:sz="4" w:space="0" w:color="auto"/>
            </w:tcBorders>
            <w:noWrap/>
            <w:vAlign w:val="center"/>
          </w:tcPr>
          <w:p w14:paraId="6DF2C1B7" w14:textId="4754819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0.052 </w:t>
            </w:r>
          </w:p>
        </w:tc>
        <w:tc>
          <w:tcPr>
            <w:tcW w:w="0" w:type="auto"/>
            <w:tcBorders>
              <w:top w:val="single" w:sz="4" w:space="0" w:color="auto"/>
            </w:tcBorders>
            <w:vAlign w:val="center"/>
          </w:tcPr>
          <w:p w14:paraId="14FE6B57" w14:textId="0FFBBC7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0.045 </w:t>
            </w:r>
          </w:p>
        </w:tc>
        <w:tc>
          <w:tcPr>
            <w:tcW w:w="0" w:type="auto"/>
            <w:tcBorders>
              <w:top w:val="single" w:sz="4" w:space="0" w:color="auto"/>
            </w:tcBorders>
            <w:vAlign w:val="bottom"/>
          </w:tcPr>
          <w:p w14:paraId="46DDD771" w14:textId="59AD88D9"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221.2 </w:t>
            </w:r>
          </w:p>
        </w:tc>
      </w:tr>
      <w:tr w:rsidR="005E5AE5" w:rsidRPr="005E5AE5" w14:paraId="544DCBFC" w14:textId="479EEC5B" w:rsidTr="00706309">
        <w:trPr>
          <w:trHeight w:val="276"/>
          <w:jc w:val="center"/>
        </w:trPr>
        <w:tc>
          <w:tcPr>
            <w:tcW w:w="0" w:type="auto"/>
            <w:noWrap/>
            <w:hideMark/>
          </w:tcPr>
          <w:p w14:paraId="6C86144C"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Semi-CDAE</w:t>
            </w:r>
          </w:p>
        </w:tc>
        <w:tc>
          <w:tcPr>
            <w:tcW w:w="0" w:type="auto"/>
            <w:noWrap/>
            <w:vAlign w:val="center"/>
          </w:tcPr>
          <w:p w14:paraId="6EC595D4" w14:textId="4779254D"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0.036 </w:t>
            </w:r>
          </w:p>
        </w:tc>
        <w:tc>
          <w:tcPr>
            <w:tcW w:w="0" w:type="auto"/>
            <w:noWrap/>
            <w:vAlign w:val="center"/>
          </w:tcPr>
          <w:p w14:paraId="2D11C759" w14:textId="0D98C42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0.043 </w:t>
            </w:r>
          </w:p>
        </w:tc>
        <w:tc>
          <w:tcPr>
            <w:tcW w:w="0" w:type="auto"/>
            <w:noWrap/>
            <w:vAlign w:val="center"/>
          </w:tcPr>
          <w:p w14:paraId="1E197960" w14:textId="38AADDF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0.055 </w:t>
            </w:r>
          </w:p>
        </w:tc>
        <w:tc>
          <w:tcPr>
            <w:tcW w:w="0" w:type="auto"/>
            <w:noWrap/>
            <w:vAlign w:val="center"/>
          </w:tcPr>
          <w:p w14:paraId="52521BC2" w14:textId="0E116076"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0.073 </w:t>
            </w:r>
          </w:p>
        </w:tc>
        <w:tc>
          <w:tcPr>
            <w:tcW w:w="0" w:type="auto"/>
            <w:tcBorders>
              <w:right w:val="single" w:sz="4" w:space="0" w:color="auto"/>
            </w:tcBorders>
            <w:vAlign w:val="bottom"/>
          </w:tcPr>
          <w:p w14:paraId="175CFB84" w14:textId="4DE155BD"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153.9 </w:t>
            </w:r>
          </w:p>
        </w:tc>
        <w:tc>
          <w:tcPr>
            <w:tcW w:w="0" w:type="auto"/>
            <w:tcBorders>
              <w:left w:val="single" w:sz="4" w:space="0" w:color="auto"/>
            </w:tcBorders>
            <w:noWrap/>
            <w:vAlign w:val="center"/>
          </w:tcPr>
          <w:p w14:paraId="32FFD10C" w14:textId="5BC7B44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0.053 </w:t>
            </w:r>
          </w:p>
        </w:tc>
        <w:tc>
          <w:tcPr>
            <w:tcW w:w="0" w:type="auto"/>
            <w:noWrap/>
            <w:vAlign w:val="center"/>
          </w:tcPr>
          <w:p w14:paraId="1B037E98" w14:textId="7A3EF89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0.047 </w:t>
            </w:r>
          </w:p>
        </w:tc>
        <w:tc>
          <w:tcPr>
            <w:tcW w:w="0" w:type="auto"/>
            <w:noWrap/>
            <w:vAlign w:val="center"/>
          </w:tcPr>
          <w:p w14:paraId="701C60C3" w14:textId="5CD3B456"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0.041 </w:t>
            </w:r>
          </w:p>
        </w:tc>
        <w:tc>
          <w:tcPr>
            <w:tcW w:w="0" w:type="auto"/>
            <w:noWrap/>
            <w:vAlign w:val="center"/>
          </w:tcPr>
          <w:p w14:paraId="0BB906FD" w14:textId="40BA2E4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0.032 </w:t>
            </w:r>
          </w:p>
        </w:tc>
        <w:tc>
          <w:tcPr>
            <w:tcW w:w="0" w:type="auto"/>
            <w:vAlign w:val="bottom"/>
          </w:tcPr>
          <w:p w14:paraId="36DE44E3" w14:textId="7167D8CD"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139.7 </w:t>
            </w:r>
          </w:p>
        </w:tc>
      </w:tr>
      <w:tr w:rsidR="005E5AE5" w:rsidRPr="005E5AE5" w14:paraId="09FD777F" w14:textId="08058C8A" w:rsidTr="00706309">
        <w:trPr>
          <w:trHeight w:val="276"/>
          <w:jc w:val="center"/>
        </w:trPr>
        <w:tc>
          <w:tcPr>
            <w:tcW w:w="0" w:type="auto"/>
            <w:noWrap/>
            <w:hideMark/>
          </w:tcPr>
          <w:p w14:paraId="4797659A"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USG</w:t>
            </w:r>
          </w:p>
        </w:tc>
        <w:tc>
          <w:tcPr>
            <w:tcW w:w="0" w:type="auto"/>
            <w:noWrap/>
            <w:vAlign w:val="center"/>
          </w:tcPr>
          <w:p w14:paraId="1621A3BC" w14:textId="418DDD8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0.026 </w:t>
            </w:r>
          </w:p>
        </w:tc>
        <w:tc>
          <w:tcPr>
            <w:tcW w:w="0" w:type="auto"/>
            <w:noWrap/>
            <w:vAlign w:val="center"/>
          </w:tcPr>
          <w:p w14:paraId="23930E28" w14:textId="7A78D41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0.028 </w:t>
            </w:r>
          </w:p>
        </w:tc>
        <w:tc>
          <w:tcPr>
            <w:tcW w:w="0" w:type="auto"/>
            <w:noWrap/>
            <w:vAlign w:val="center"/>
          </w:tcPr>
          <w:p w14:paraId="5B92EA79" w14:textId="086E6CB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0.030 </w:t>
            </w:r>
          </w:p>
        </w:tc>
        <w:tc>
          <w:tcPr>
            <w:tcW w:w="0" w:type="auto"/>
            <w:noWrap/>
            <w:vAlign w:val="center"/>
          </w:tcPr>
          <w:p w14:paraId="2E3A0AE9" w14:textId="0F4CD4C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0.041 </w:t>
            </w:r>
          </w:p>
        </w:tc>
        <w:tc>
          <w:tcPr>
            <w:tcW w:w="0" w:type="auto"/>
            <w:tcBorders>
              <w:right w:val="single" w:sz="4" w:space="0" w:color="auto"/>
            </w:tcBorders>
            <w:vAlign w:val="bottom"/>
          </w:tcPr>
          <w:p w14:paraId="0B2B67BF" w14:textId="58A30A93"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57.6 </w:t>
            </w:r>
          </w:p>
        </w:tc>
        <w:tc>
          <w:tcPr>
            <w:tcW w:w="0" w:type="auto"/>
            <w:tcBorders>
              <w:left w:val="single" w:sz="4" w:space="0" w:color="auto"/>
            </w:tcBorders>
            <w:noWrap/>
            <w:vAlign w:val="center"/>
          </w:tcPr>
          <w:p w14:paraId="03C15627" w14:textId="6529AEF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0.038 </w:t>
            </w:r>
          </w:p>
        </w:tc>
        <w:tc>
          <w:tcPr>
            <w:tcW w:w="0" w:type="auto"/>
            <w:noWrap/>
            <w:vAlign w:val="center"/>
          </w:tcPr>
          <w:p w14:paraId="2B12D0EA" w14:textId="430E6E7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0.029 </w:t>
            </w:r>
          </w:p>
        </w:tc>
        <w:tc>
          <w:tcPr>
            <w:tcW w:w="0" w:type="auto"/>
            <w:noWrap/>
            <w:vAlign w:val="center"/>
          </w:tcPr>
          <w:p w14:paraId="0BE56412" w14:textId="1BB1419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0.026 </w:t>
            </w:r>
          </w:p>
        </w:tc>
        <w:tc>
          <w:tcPr>
            <w:tcW w:w="0" w:type="auto"/>
            <w:noWrap/>
            <w:vAlign w:val="center"/>
          </w:tcPr>
          <w:p w14:paraId="7A3CCFD1" w14:textId="7A2E470C"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0.020 </w:t>
            </w:r>
          </w:p>
        </w:tc>
        <w:tc>
          <w:tcPr>
            <w:tcW w:w="0" w:type="auto"/>
            <w:vAlign w:val="bottom"/>
          </w:tcPr>
          <w:p w14:paraId="57ED35F7" w14:textId="37F526DC"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55.9 </w:t>
            </w:r>
          </w:p>
        </w:tc>
      </w:tr>
      <w:tr w:rsidR="005E5AE5" w:rsidRPr="005E5AE5" w14:paraId="466AC0CA" w14:textId="423C2889" w:rsidTr="00706309">
        <w:trPr>
          <w:trHeight w:val="276"/>
          <w:jc w:val="center"/>
        </w:trPr>
        <w:tc>
          <w:tcPr>
            <w:tcW w:w="0" w:type="auto"/>
            <w:noWrap/>
            <w:hideMark/>
          </w:tcPr>
          <w:p w14:paraId="5BDDEC45"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LBSN2ve</w:t>
            </w:r>
          </w:p>
        </w:tc>
        <w:tc>
          <w:tcPr>
            <w:tcW w:w="0" w:type="auto"/>
            <w:noWrap/>
            <w:vAlign w:val="center"/>
          </w:tcPr>
          <w:p w14:paraId="6BBE088D" w14:textId="5C68879A"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0.028 </w:t>
            </w:r>
          </w:p>
        </w:tc>
        <w:tc>
          <w:tcPr>
            <w:tcW w:w="0" w:type="auto"/>
            <w:noWrap/>
            <w:vAlign w:val="center"/>
          </w:tcPr>
          <w:p w14:paraId="745B023B" w14:textId="3126FCA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0.031 </w:t>
            </w:r>
          </w:p>
        </w:tc>
        <w:tc>
          <w:tcPr>
            <w:tcW w:w="0" w:type="auto"/>
            <w:noWrap/>
            <w:vAlign w:val="center"/>
          </w:tcPr>
          <w:p w14:paraId="627178C2" w14:textId="3FB881F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0.039 </w:t>
            </w:r>
          </w:p>
        </w:tc>
        <w:tc>
          <w:tcPr>
            <w:tcW w:w="0" w:type="auto"/>
            <w:noWrap/>
            <w:vAlign w:val="center"/>
          </w:tcPr>
          <w:p w14:paraId="363296E6" w14:textId="245ECA0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0.054 </w:t>
            </w:r>
          </w:p>
        </w:tc>
        <w:tc>
          <w:tcPr>
            <w:tcW w:w="0" w:type="auto"/>
            <w:tcBorders>
              <w:right w:val="single" w:sz="4" w:space="0" w:color="auto"/>
            </w:tcBorders>
            <w:vAlign w:val="bottom"/>
          </w:tcPr>
          <w:p w14:paraId="46FC9C1E" w14:textId="01D99E38"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88.9 </w:t>
            </w:r>
          </w:p>
        </w:tc>
        <w:tc>
          <w:tcPr>
            <w:tcW w:w="0" w:type="auto"/>
            <w:tcBorders>
              <w:left w:val="single" w:sz="4" w:space="0" w:color="auto"/>
            </w:tcBorders>
            <w:noWrap/>
            <w:vAlign w:val="center"/>
          </w:tcPr>
          <w:p w14:paraId="4DD3C906" w14:textId="1B37CE9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0.037 </w:t>
            </w:r>
          </w:p>
        </w:tc>
        <w:tc>
          <w:tcPr>
            <w:tcW w:w="0" w:type="auto"/>
            <w:noWrap/>
            <w:vAlign w:val="center"/>
          </w:tcPr>
          <w:p w14:paraId="50D3D25B" w14:textId="1D8A08FC"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0.031 </w:t>
            </w:r>
          </w:p>
        </w:tc>
        <w:tc>
          <w:tcPr>
            <w:tcW w:w="0" w:type="auto"/>
            <w:noWrap/>
            <w:vAlign w:val="center"/>
          </w:tcPr>
          <w:p w14:paraId="6939CB77" w14:textId="53877A3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0.025 </w:t>
            </w:r>
          </w:p>
        </w:tc>
        <w:tc>
          <w:tcPr>
            <w:tcW w:w="0" w:type="auto"/>
            <w:noWrap/>
            <w:vAlign w:val="center"/>
          </w:tcPr>
          <w:p w14:paraId="693F8F56" w14:textId="0F68ABE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0.020 </w:t>
            </w:r>
          </w:p>
        </w:tc>
        <w:tc>
          <w:tcPr>
            <w:tcW w:w="0" w:type="auto"/>
            <w:vAlign w:val="bottom"/>
          </w:tcPr>
          <w:p w14:paraId="18EBE783" w14:textId="52E09F76"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56.2 </w:t>
            </w:r>
          </w:p>
        </w:tc>
      </w:tr>
      <w:tr w:rsidR="005E5AE5" w:rsidRPr="005E5AE5" w14:paraId="38BBFAD2" w14:textId="2D1D5AF7" w:rsidTr="00706309">
        <w:trPr>
          <w:trHeight w:val="276"/>
          <w:jc w:val="center"/>
        </w:trPr>
        <w:tc>
          <w:tcPr>
            <w:tcW w:w="0" w:type="auto"/>
            <w:noWrap/>
            <w:hideMark/>
          </w:tcPr>
          <w:p w14:paraId="0872EA77"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LRT</w:t>
            </w:r>
          </w:p>
        </w:tc>
        <w:tc>
          <w:tcPr>
            <w:tcW w:w="0" w:type="auto"/>
            <w:noWrap/>
            <w:vAlign w:val="center"/>
          </w:tcPr>
          <w:p w14:paraId="3B998BFB" w14:textId="3D97BCE5"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0.012 </w:t>
            </w:r>
          </w:p>
        </w:tc>
        <w:tc>
          <w:tcPr>
            <w:tcW w:w="0" w:type="auto"/>
            <w:noWrap/>
            <w:vAlign w:val="center"/>
          </w:tcPr>
          <w:p w14:paraId="0C9BF13B" w14:textId="01368053"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0.017 </w:t>
            </w:r>
          </w:p>
        </w:tc>
        <w:tc>
          <w:tcPr>
            <w:tcW w:w="0" w:type="auto"/>
            <w:noWrap/>
            <w:vAlign w:val="center"/>
          </w:tcPr>
          <w:p w14:paraId="55821E21" w14:textId="22E5AF8B"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0.025 </w:t>
            </w:r>
          </w:p>
        </w:tc>
        <w:tc>
          <w:tcPr>
            <w:tcW w:w="0" w:type="auto"/>
            <w:noWrap/>
            <w:vAlign w:val="center"/>
          </w:tcPr>
          <w:p w14:paraId="7BCAAC94" w14:textId="608C349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0.029 </w:t>
            </w:r>
          </w:p>
        </w:tc>
        <w:tc>
          <w:tcPr>
            <w:tcW w:w="0" w:type="auto"/>
            <w:tcBorders>
              <w:right w:val="single" w:sz="4" w:space="0" w:color="auto"/>
            </w:tcBorders>
            <w:vAlign w:val="bottom"/>
          </w:tcPr>
          <w:p w14:paraId="23397623" w14:textId="149784A4"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vAlign w:val="center"/>
          </w:tcPr>
          <w:p w14:paraId="294BACBE" w14:textId="63FE060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noWrap/>
            <w:vAlign w:val="center"/>
          </w:tcPr>
          <w:p w14:paraId="572EBBFB" w14:textId="6451421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0.020 </w:t>
            </w:r>
          </w:p>
        </w:tc>
        <w:tc>
          <w:tcPr>
            <w:tcW w:w="0" w:type="auto"/>
            <w:noWrap/>
            <w:vAlign w:val="center"/>
          </w:tcPr>
          <w:p w14:paraId="36EE668C" w14:textId="1C617E3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0.017 </w:t>
            </w:r>
          </w:p>
        </w:tc>
        <w:tc>
          <w:tcPr>
            <w:tcW w:w="0" w:type="auto"/>
            <w:noWrap/>
            <w:vAlign w:val="center"/>
          </w:tcPr>
          <w:p w14:paraId="72E0E4F2" w14:textId="6334DD19"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0.013 </w:t>
            </w:r>
          </w:p>
        </w:tc>
        <w:tc>
          <w:tcPr>
            <w:tcW w:w="0" w:type="auto"/>
            <w:vAlign w:val="bottom"/>
          </w:tcPr>
          <w:p w14:paraId="5A378F6B" w14:textId="0E524E08"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0.0 </w:t>
            </w:r>
          </w:p>
        </w:tc>
      </w:tr>
      <w:tr w:rsidR="005E5AE5" w:rsidRPr="005E5AE5" w14:paraId="05EFC20A" w14:textId="2085E5F9" w:rsidTr="00706309">
        <w:trPr>
          <w:trHeight w:val="288"/>
          <w:jc w:val="center"/>
        </w:trPr>
        <w:tc>
          <w:tcPr>
            <w:tcW w:w="0" w:type="auto"/>
            <w:tcBorders>
              <w:bottom w:val="single" w:sz="4" w:space="0" w:color="auto"/>
            </w:tcBorders>
            <w:noWrap/>
            <w:hideMark/>
          </w:tcPr>
          <w:p w14:paraId="1E921B24" w14:textId="77777777" w:rsidR="003D3A10" w:rsidRPr="005E5AE5" w:rsidRDefault="003D3A10" w:rsidP="003D3A10">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vAlign w:val="center"/>
          </w:tcPr>
          <w:p w14:paraId="6627E72D" w14:textId="7E12FA5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0.017 </w:t>
            </w:r>
          </w:p>
        </w:tc>
        <w:tc>
          <w:tcPr>
            <w:tcW w:w="0" w:type="auto"/>
            <w:tcBorders>
              <w:bottom w:val="single" w:sz="4" w:space="0" w:color="auto"/>
            </w:tcBorders>
            <w:noWrap/>
            <w:vAlign w:val="center"/>
          </w:tcPr>
          <w:p w14:paraId="23DCA4E8" w14:textId="391B023F"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0.020 </w:t>
            </w:r>
          </w:p>
        </w:tc>
        <w:tc>
          <w:tcPr>
            <w:tcW w:w="0" w:type="auto"/>
            <w:tcBorders>
              <w:bottom w:val="single" w:sz="4" w:space="0" w:color="auto"/>
            </w:tcBorders>
            <w:noWrap/>
            <w:vAlign w:val="center"/>
          </w:tcPr>
          <w:p w14:paraId="62AF1FE9" w14:textId="5C320387"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0.024 </w:t>
            </w:r>
          </w:p>
        </w:tc>
        <w:tc>
          <w:tcPr>
            <w:tcW w:w="0" w:type="auto"/>
            <w:tcBorders>
              <w:bottom w:val="single" w:sz="4" w:space="0" w:color="auto"/>
            </w:tcBorders>
            <w:noWrap/>
            <w:vAlign w:val="center"/>
          </w:tcPr>
          <w:p w14:paraId="7368205B" w14:textId="05BE2751"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0.029 </w:t>
            </w:r>
          </w:p>
        </w:tc>
        <w:tc>
          <w:tcPr>
            <w:tcW w:w="0" w:type="auto"/>
            <w:tcBorders>
              <w:bottom w:val="single" w:sz="4" w:space="0" w:color="auto"/>
              <w:right w:val="single" w:sz="4" w:space="0" w:color="auto"/>
            </w:tcBorders>
            <w:vAlign w:val="bottom"/>
          </w:tcPr>
          <w:p w14:paraId="39AF4EBD" w14:textId="13C84733"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13.4 </w:t>
            </w:r>
          </w:p>
        </w:tc>
        <w:tc>
          <w:tcPr>
            <w:tcW w:w="0" w:type="auto"/>
            <w:tcBorders>
              <w:left w:val="single" w:sz="4" w:space="0" w:color="auto"/>
              <w:bottom w:val="single" w:sz="4" w:space="0" w:color="auto"/>
            </w:tcBorders>
            <w:noWrap/>
            <w:vAlign w:val="center"/>
          </w:tcPr>
          <w:p w14:paraId="7CAE46C7" w14:textId="6E75D668"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0.028 </w:t>
            </w:r>
          </w:p>
        </w:tc>
        <w:tc>
          <w:tcPr>
            <w:tcW w:w="0" w:type="auto"/>
            <w:tcBorders>
              <w:bottom w:val="single" w:sz="4" w:space="0" w:color="auto"/>
            </w:tcBorders>
            <w:noWrap/>
            <w:vAlign w:val="center"/>
          </w:tcPr>
          <w:p w14:paraId="44DE4D15" w14:textId="1F619FFE"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0.023 </w:t>
            </w:r>
          </w:p>
        </w:tc>
        <w:tc>
          <w:tcPr>
            <w:tcW w:w="0" w:type="auto"/>
            <w:tcBorders>
              <w:bottom w:val="single" w:sz="4" w:space="0" w:color="auto"/>
            </w:tcBorders>
            <w:noWrap/>
            <w:vAlign w:val="center"/>
          </w:tcPr>
          <w:p w14:paraId="1F400429" w14:textId="7F438AA4"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0.020 </w:t>
            </w:r>
          </w:p>
        </w:tc>
        <w:tc>
          <w:tcPr>
            <w:tcW w:w="0" w:type="auto"/>
            <w:tcBorders>
              <w:bottom w:val="single" w:sz="4" w:space="0" w:color="auto"/>
            </w:tcBorders>
            <w:noWrap/>
            <w:vAlign w:val="center"/>
          </w:tcPr>
          <w:p w14:paraId="75EC5116" w14:textId="5D2ABEB2" w:rsidR="003D3A10" w:rsidRPr="005E5AE5" w:rsidRDefault="003D3A10" w:rsidP="003D3A10">
            <w:pPr>
              <w:jc w:val="right"/>
              <w:rPr>
                <w:rFonts w:ascii="Calibri" w:hAnsi="Calibri" w:cs="Calibri"/>
                <w:sz w:val="18"/>
                <w:szCs w:val="18"/>
              </w:rPr>
            </w:pPr>
            <w:r w:rsidRPr="005E5AE5">
              <w:rPr>
                <w:rFonts w:ascii="Calibri" w:eastAsia="等线" w:hAnsi="Calibri" w:cs="Calibri"/>
                <w:sz w:val="18"/>
                <w:szCs w:val="18"/>
              </w:rPr>
              <w:t xml:space="preserve">0.016 </w:t>
            </w:r>
          </w:p>
        </w:tc>
        <w:tc>
          <w:tcPr>
            <w:tcW w:w="0" w:type="auto"/>
            <w:tcBorders>
              <w:bottom w:val="single" w:sz="4" w:space="0" w:color="auto"/>
            </w:tcBorders>
            <w:vAlign w:val="bottom"/>
          </w:tcPr>
          <w:p w14:paraId="4BD43CBA" w14:textId="06884C6C" w:rsidR="003D3A10" w:rsidRPr="005E5AE5" w:rsidRDefault="003D3A10" w:rsidP="003D3A10">
            <w:pPr>
              <w:jc w:val="right"/>
              <w:rPr>
                <w:rFonts w:ascii="Calibri" w:eastAsia="等线" w:hAnsi="Calibri" w:cs="Calibri"/>
                <w:sz w:val="18"/>
                <w:szCs w:val="18"/>
              </w:rPr>
            </w:pPr>
            <w:r w:rsidRPr="005E5AE5">
              <w:rPr>
                <w:rFonts w:ascii="Calibri" w:eastAsia="等线" w:hAnsi="Calibri" w:cs="Calibri"/>
                <w:sz w:val="18"/>
                <w:szCs w:val="18"/>
              </w:rPr>
              <w:t xml:space="preserve">20.1 </w:t>
            </w:r>
          </w:p>
        </w:tc>
      </w:tr>
    </w:tbl>
    <w:p w14:paraId="362F5623" w14:textId="54FA1124" w:rsidR="00D17D3D" w:rsidRPr="002D7FC2" w:rsidRDefault="00D17D3D" w:rsidP="00D17D3D">
      <w:bookmarkStart w:id="126" w:name="_Ref84951341"/>
    </w:p>
    <w:p w14:paraId="18708732" w14:textId="2FFF38F8" w:rsidR="009E7C99" w:rsidRPr="002D7FC2" w:rsidRDefault="009E7C99" w:rsidP="00D17D3D"/>
    <w:p w14:paraId="6D395796" w14:textId="02D19383" w:rsidR="009E7C99" w:rsidRPr="002D7FC2" w:rsidRDefault="009E7C99" w:rsidP="00D17D3D"/>
    <w:p w14:paraId="3D14BA6B" w14:textId="0251F51D" w:rsidR="009E7C99" w:rsidRPr="002D7FC2" w:rsidRDefault="009E7C99" w:rsidP="00D17D3D"/>
    <w:p w14:paraId="1D351BC6" w14:textId="77777777" w:rsidR="00575C73" w:rsidRPr="002D7FC2" w:rsidRDefault="00575C73" w:rsidP="00D17D3D"/>
    <w:p w14:paraId="1A0E1224" w14:textId="2DAC3FCB" w:rsidR="006B2ABC" w:rsidRPr="00873EF7" w:rsidRDefault="006B2ABC" w:rsidP="00D17D3D">
      <w:pPr>
        <w:pStyle w:val="ad"/>
        <w:spacing w:line="480" w:lineRule="auto"/>
        <w:jc w:val="center"/>
        <w:rPr>
          <w:rFonts w:ascii="Calibri" w:eastAsia="等线" w:hAnsi="Calibri" w:cs="Calibri"/>
          <w:sz w:val="21"/>
          <w:szCs w:val="21"/>
        </w:rPr>
      </w:pPr>
      <w:bookmarkStart w:id="127" w:name="_Ref121835266"/>
      <w:r w:rsidRPr="002D7FC2">
        <w:rPr>
          <w:rFonts w:ascii="Calibri" w:eastAsia="等线" w:hAnsi="Calibri" w:cs="Calibri"/>
          <w:color w:val="C00000"/>
          <w:sz w:val="21"/>
          <w:szCs w:val="21"/>
        </w:rPr>
        <w:lastRenderedPageBreak/>
        <w:t xml:space="preserve">Table </w:t>
      </w:r>
      <w:r w:rsidRPr="002D7FC2">
        <w:rPr>
          <w:rFonts w:ascii="Calibri" w:eastAsia="等线" w:hAnsi="Calibri" w:cs="Calibri"/>
          <w:color w:val="C00000"/>
          <w:sz w:val="21"/>
          <w:szCs w:val="21"/>
        </w:rPr>
        <w:fldChar w:fldCharType="begin"/>
      </w:r>
      <w:r w:rsidRPr="002D7FC2">
        <w:rPr>
          <w:rFonts w:ascii="Calibri" w:eastAsia="等线" w:hAnsi="Calibri" w:cs="Calibri"/>
          <w:color w:val="C00000"/>
          <w:sz w:val="21"/>
          <w:szCs w:val="21"/>
        </w:rPr>
        <w:instrText xml:space="preserve"> SEQ Table \* ARABIC </w:instrText>
      </w:r>
      <w:r w:rsidRPr="002D7FC2">
        <w:rPr>
          <w:rFonts w:ascii="Calibri" w:eastAsia="等线" w:hAnsi="Calibri" w:cs="Calibri"/>
          <w:color w:val="C00000"/>
          <w:sz w:val="21"/>
          <w:szCs w:val="21"/>
        </w:rPr>
        <w:fldChar w:fldCharType="separate"/>
      </w:r>
      <w:r w:rsidR="005E49FE">
        <w:rPr>
          <w:rFonts w:ascii="Calibri" w:eastAsia="等线" w:hAnsi="Calibri" w:cs="Calibri"/>
          <w:noProof/>
          <w:color w:val="C00000"/>
          <w:sz w:val="21"/>
          <w:szCs w:val="21"/>
        </w:rPr>
        <w:t>10</w:t>
      </w:r>
      <w:r w:rsidRPr="002D7FC2">
        <w:rPr>
          <w:rFonts w:ascii="Calibri" w:eastAsia="等线" w:hAnsi="Calibri" w:cs="Calibri"/>
          <w:color w:val="C00000"/>
          <w:sz w:val="21"/>
          <w:szCs w:val="21"/>
        </w:rPr>
        <w:fldChar w:fldCharType="end"/>
      </w:r>
      <w:bookmarkEnd w:id="126"/>
      <w:bookmarkEnd w:id="127"/>
      <w:r w:rsidRPr="002D7FC2">
        <w:rPr>
          <w:rFonts w:ascii="Calibri" w:eastAsia="等线" w:hAnsi="Calibri" w:cs="Calibri"/>
          <w:sz w:val="21"/>
          <w:szCs w:val="21"/>
        </w:rPr>
        <w:t xml:space="preserve"> </w:t>
      </w:r>
      <w:r w:rsidR="00B55366" w:rsidRPr="002D7FC2">
        <w:rPr>
          <w:rFonts w:ascii="Calibri" w:eastAsia="等线" w:hAnsi="Calibri" w:cs="Calibri"/>
          <w:sz w:val="21"/>
          <w:szCs w:val="21"/>
        </w:rPr>
        <w:t>“TG(V)x vs. other adva</w:t>
      </w:r>
      <w:r w:rsidR="00B55366" w:rsidRPr="00873EF7">
        <w:rPr>
          <w:rFonts w:ascii="Calibri" w:eastAsia="等线" w:hAnsi="Calibri" w:cs="Calibri"/>
          <w:sz w:val="21"/>
          <w:szCs w:val="21"/>
        </w:rPr>
        <w:t xml:space="preserve">nced models” </w:t>
      </w:r>
      <w:proofErr w:type="spellStart"/>
      <w:r w:rsidR="00B55366" w:rsidRPr="00873EF7">
        <w:rPr>
          <w:rFonts w:ascii="Calibri" w:eastAsia="等线" w:hAnsi="Calibri" w:cs="Calibri"/>
          <w:sz w:val="21"/>
          <w:szCs w:val="21"/>
        </w:rPr>
        <w:t>w.r.t.</w:t>
      </w:r>
      <w:proofErr w:type="spellEnd"/>
      <w:r w:rsidR="00B55366" w:rsidRPr="00873EF7">
        <w:rPr>
          <w:rFonts w:ascii="Calibri" w:eastAsia="等线" w:hAnsi="Calibri" w:cs="Calibri"/>
          <w:sz w:val="21"/>
          <w:szCs w:val="21"/>
        </w:rPr>
        <w:t xml:space="preserve"> </w:t>
      </w:r>
      <w:r w:rsidR="00B55366" w:rsidRPr="00873EF7">
        <w:rPr>
          <w:rFonts w:ascii="Calibri" w:eastAsia="等线" w:hAnsi="Calibri" w:cs="Calibri" w:hint="eastAsia"/>
          <w:sz w:val="21"/>
          <w:szCs w:val="21"/>
        </w:rPr>
        <w:t>a</w:t>
      </w:r>
      <w:r w:rsidR="00B55366" w:rsidRPr="00873EF7">
        <w:rPr>
          <w:rFonts w:ascii="Calibri" w:eastAsia="等线" w:hAnsi="Calibri" w:cs="Calibri"/>
          <w:sz w:val="21"/>
          <w:szCs w:val="21"/>
        </w:rPr>
        <w:t>ccuracy</w:t>
      </w:r>
      <w:r w:rsidRPr="00873EF7">
        <w:rPr>
          <w:rFonts w:ascii="Calibri" w:eastAsia="等线" w:hAnsi="Calibri" w:cs="Calibri"/>
          <w:sz w:val="21"/>
          <w:szCs w:val="21"/>
        </w:rPr>
        <w:t xml:space="preserve"> on </w:t>
      </w:r>
      <w:r w:rsidR="003A01EE" w:rsidRPr="00873EF7">
        <w:rPr>
          <w:rFonts w:ascii="Calibri" w:eastAsia="等线" w:hAnsi="Calibri" w:cs="Calibri"/>
          <w:sz w:val="21"/>
          <w:szCs w:val="21"/>
        </w:rPr>
        <w:t>New York</w:t>
      </w:r>
      <w:r w:rsidRPr="00873EF7">
        <w:rPr>
          <w:rFonts w:ascii="Calibri" w:eastAsia="等线" w:hAnsi="Calibri" w:cs="Calibri"/>
          <w:sz w:val="21"/>
          <w:szCs w:val="21"/>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5E5AE5" w:rsidRPr="005E5AE5" w14:paraId="39A62436" w14:textId="017FB9D8" w:rsidTr="00FD5655">
        <w:trPr>
          <w:trHeight w:val="276"/>
          <w:jc w:val="center"/>
        </w:trPr>
        <w:tc>
          <w:tcPr>
            <w:tcW w:w="0" w:type="auto"/>
            <w:tcBorders>
              <w:top w:val="single" w:sz="4" w:space="0" w:color="auto"/>
              <w:bottom w:val="single" w:sz="4" w:space="0" w:color="auto"/>
            </w:tcBorders>
            <w:hideMark/>
          </w:tcPr>
          <w:p w14:paraId="28DAA6FA" w14:textId="09E856BE" w:rsidR="00441113" w:rsidRPr="005E5AE5" w:rsidRDefault="00441113" w:rsidP="00441113">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0E5B02CE" w14:textId="5EE35357" w:rsidR="00441113" w:rsidRPr="005E5AE5" w:rsidRDefault="00441113" w:rsidP="00441113">
            <w:pPr>
              <w:jc w:val="center"/>
              <w:rPr>
                <w:rFonts w:ascii="Calibri" w:hAnsi="Calibri" w:cs="Calibri"/>
                <w:sz w:val="18"/>
                <w:szCs w:val="18"/>
              </w:rPr>
            </w:pPr>
            <w:r w:rsidRPr="005E5AE5">
              <w:rPr>
                <w:rFonts w:ascii="Calibri" w:eastAsia="等线" w:hAnsi="Calibri" w:cs="Calibri"/>
                <w:b/>
                <w:bCs/>
                <w:sz w:val="18"/>
                <w:szCs w:val="18"/>
              </w:rPr>
              <w:t>Recall</w:t>
            </w:r>
          </w:p>
        </w:tc>
        <w:tc>
          <w:tcPr>
            <w:tcW w:w="0" w:type="auto"/>
            <w:gridSpan w:val="5"/>
            <w:tcBorders>
              <w:top w:val="single" w:sz="4" w:space="0" w:color="auto"/>
              <w:left w:val="single" w:sz="4" w:space="0" w:color="auto"/>
              <w:bottom w:val="single" w:sz="4" w:space="0" w:color="auto"/>
            </w:tcBorders>
            <w:noWrap/>
          </w:tcPr>
          <w:p w14:paraId="1C0939D6" w14:textId="5201287D" w:rsidR="00441113" w:rsidRPr="005E5AE5" w:rsidRDefault="00441113" w:rsidP="00441113">
            <w:pPr>
              <w:jc w:val="center"/>
              <w:rPr>
                <w:rFonts w:ascii="Calibri" w:hAnsi="Calibri" w:cs="Calibri"/>
                <w:sz w:val="18"/>
                <w:szCs w:val="18"/>
              </w:rPr>
            </w:pPr>
            <w:r w:rsidRPr="005E5AE5">
              <w:rPr>
                <w:rFonts w:ascii="Calibri" w:eastAsia="等线" w:hAnsi="Calibri" w:cs="Calibri"/>
                <w:b/>
                <w:bCs/>
                <w:sz w:val="18"/>
                <w:szCs w:val="18"/>
              </w:rPr>
              <w:t>NDCG</w:t>
            </w:r>
          </w:p>
        </w:tc>
      </w:tr>
      <w:tr w:rsidR="005E5AE5" w:rsidRPr="005E5AE5" w14:paraId="336FC7EB" w14:textId="28FC7A39" w:rsidTr="00563693">
        <w:trPr>
          <w:trHeight w:val="276"/>
          <w:jc w:val="center"/>
        </w:trPr>
        <w:tc>
          <w:tcPr>
            <w:tcW w:w="0" w:type="auto"/>
            <w:tcBorders>
              <w:top w:val="single" w:sz="4" w:space="0" w:color="auto"/>
              <w:bottom w:val="single" w:sz="4" w:space="0" w:color="auto"/>
            </w:tcBorders>
            <w:shd w:val="clear" w:color="auto" w:fill="EAF1DD" w:themeFill="accent3" w:themeFillTint="33"/>
          </w:tcPr>
          <w:p w14:paraId="03BF5D20" w14:textId="31546F4C" w:rsidR="00441113" w:rsidRPr="005E5AE5" w:rsidRDefault="00441113" w:rsidP="00441113">
            <w:pPr>
              <w:rPr>
                <w:rFonts w:ascii="Calibri" w:hAnsi="Calibri" w:cs="Calibri"/>
                <w:b/>
                <w:bCs/>
                <w:sz w:val="18"/>
                <w:szCs w:val="18"/>
              </w:rPr>
            </w:pPr>
            <w:r w:rsidRPr="005E5AE5">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5F643E6F" w14:textId="7BB58BF1"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23BC0FCD" w14:textId="7EC69B40"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00B6FF66" w14:textId="243EEC73"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077089F4" w14:textId="1D01B78B"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67B231C6" w14:textId="468F3D3F" w:rsidR="00441113" w:rsidRPr="005E5AE5" w:rsidRDefault="00000000" w:rsidP="00441113">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8864DA" w:rsidRPr="005E5AE5">
              <w:rPr>
                <w:rFonts w:ascii="Calibri" w:hAnsi="Calibri" w:cs="Calibri" w:hint="eastAsia"/>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03691B54" w14:textId="072DD5FB"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724A21A5" w14:textId="0476BD21"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20F99B03" w14:textId="5A423E47"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22BC78B7" w14:textId="3A5C18D6" w:rsidR="00441113" w:rsidRPr="005E5AE5" w:rsidRDefault="00441113" w:rsidP="00441113">
            <w:pPr>
              <w:rPr>
                <w:rFonts w:ascii="Calibri" w:hAnsi="Calibri" w:cs="Calibri"/>
                <w:sz w:val="18"/>
                <w:szCs w:val="18"/>
              </w:rPr>
            </w:pPr>
            <w:r w:rsidRPr="005E5AE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78E99384" w14:textId="002D6259" w:rsidR="00441113" w:rsidRPr="005E5AE5" w:rsidRDefault="00000000" w:rsidP="00441113">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8864DA" w:rsidRPr="005E5AE5">
              <w:rPr>
                <w:rFonts w:ascii="Calibri" w:hAnsi="Calibri" w:cs="Calibri" w:hint="eastAsia"/>
                <w:sz w:val="18"/>
                <w:szCs w:val="18"/>
              </w:rPr>
              <w:t>%</w:t>
            </w:r>
          </w:p>
        </w:tc>
      </w:tr>
      <w:tr w:rsidR="005E5AE5" w:rsidRPr="005E5AE5" w14:paraId="5B0AA201" w14:textId="77777777" w:rsidTr="003A4982">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6ECE10C5" w14:textId="2C04CEEA" w:rsidR="004D4CAA" w:rsidRPr="005E5AE5" w:rsidRDefault="004D4CAA" w:rsidP="00441113">
            <w:pPr>
              <w:rPr>
                <w:rFonts w:ascii="Calibri" w:hAnsi="Calibri" w:cs="Calibri"/>
                <w:sz w:val="18"/>
                <w:szCs w:val="18"/>
              </w:rPr>
            </w:pPr>
            <w:r w:rsidRPr="005E5AE5">
              <w:rPr>
                <w:rFonts w:ascii="Calibri" w:hAnsi="Calibri" w:cs="Calibri"/>
                <w:sz w:val="18"/>
                <w:szCs w:val="18"/>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tcPr>
          <w:p w14:paraId="55A2A116" w14:textId="77777777" w:rsidR="004D4CAA" w:rsidRPr="005E5AE5" w:rsidRDefault="004D4CAA" w:rsidP="00441113">
            <w:pPr>
              <w:rPr>
                <w:rFonts w:ascii="Calibri" w:hAnsi="Calibri" w:cs="Calibri"/>
                <w:sz w:val="18"/>
                <w:szCs w:val="18"/>
              </w:rPr>
            </w:pPr>
          </w:p>
        </w:tc>
      </w:tr>
      <w:tr w:rsidR="005E5AE5" w:rsidRPr="005E5AE5" w14:paraId="4F4440A9" w14:textId="33CD16FE" w:rsidTr="001B6227">
        <w:trPr>
          <w:trHeight w:val="276"/>
          <w:jc w:val="center"/>
        </w:trPr>
        <w:tc>
          <w:tcPr>
            <w:tcW w:w="0" w:type="auto"/>
            <w:tcBorders>
              <w:top w:val="single" w:sz="4" w:space="0" w:color="auto"/>
            </w:tcBorders>
            <w:noWrap/>
            <w:hideMark/>
          </w:tcPr>
          <w:p w14:paraId="35C80442" w14:textId="77777777" w:rsidR="00B27631" w:rsidRPr="005E5AE5" w:rsidRDefault="00B27631" w:rsidP="00B27631">
            <w:pPr>
              <w:rPr>
                <w:rFonts w:ascii="Calibri" w:hAnsi="Calibri" w:cs="Calibri"/>
                <w:b/>
                <w:bCs/>
                <w:sz w:val="18"/>
                <w:szCs w:val="18"/>
              </w:rPr>
            </w:pPr>
            <w:proofErr w:type="spellStart"/>
            <w:r w:rsidRPr="005E5AE5">
              <w:rPr>
                <w:rFonts w:ascii="Calibri" w:hAnsi="Calibri" w:cs="Calibri"/>
                <w:b/>
                <w:bCs/>
                <w:sz w:val="18"/>
                <w:szCs w:val="18"/>
              </w:rPr>
              <w:t>TGx</w:t>
            </w:r>
            <w:proofErr w:type="spellEnd"/>
          </w:p>
        </w:tc>
        <w:tc>
          <w:tcPr>
            <w:tcW w:w="0" w:type="auto"/>
            <w:tcBorders>
              <w:top w:val="single" w:sz="4" w:space="0" w:color="auto"/>
            </w:tcBorders>
            <w:noWrap/>
            <w:vAlign w:val="center"/>
          </w:tcPr>
          <w:p w14:paraId="55582D3E" w14:textId="683DB894"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0.062 </w:t>
            </w:r>
          </w:p>
        </w:tc>
        <w:tc>
          <w:tcPr>
            <w:tcW w:w="0" w:type="auto"/>
            <w:tcBorders>
              <w:top w:val="single" w:sz="4" w:space="0" w:color="auto"/>
            </w:tcBorders>
            <w:noWrap/>
            <w:vAlign w:val="center"/>
          </w:tcPr>
          <w:p w14:paraId="32CC987D" w14:textId="22DEFAF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0.069 </w:t>
            </w:r>
          </w:p>
        </w:tc>
        <w:tc>
          <w:tcPr>
            <w:tcW w:w="0" w:type="auto"/>
            <w:tcBorders>
              <w:top w:val="single" w:sz="4" w:space="0" w:color="auto"/>
            </w:tcBorders>
            <w:noWrap/>
            <w:vAlign w:val="center"/>
          </w:tcPr>
          <w:p w14:paraId="6E02BBA3" w14:textId="5F4E3FC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0.076 </w:t>
            </w:r>
          </w:p>
        </w:tc>
        <w:tc>
          <w:tcPr>
            <w:tcW w:w="0" w:type="auto"/>
            <w:tcBorders>
              <w:top w:val="single" w:sz="4" w:space="0" w:color="auto"/>
            </w:tcBorders>
            <w:noWrap/>
            <w:vAlign w:val="center"/>
          </w:tcPr>
          <w:p w14:paraId="79E5604F" w14:textId="57F186A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0.104 </w:t>
            </w:r>
          </w:p>
        </w:tc>
        <w:tc>
          <w:tcPr>
            <w:tcW w:w="0" w:type="auto"/>
            <w:tcBorders>
              <w:top w:val="single" w:sz="4" w:space="0" w:color="auto"/>
              <w:right w:val="single" w:sz="4" w:space="0" w:color="auto"/>
            </w:tcBorders>
            <w:vAlign w:val="bottom"/>
          </w:tcPr>
          <w:p w14:paraId="52E8B04C" w14:textId="4782CBAA"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195.3 </w:t>
            </w:r>
          </w:p>
        </w:tc>
        <w:tc>
          <w:tcPr>
            <w:tcW w:w="0" w:type="auto"/>
            <w:tcBorders>
              <w:top w:val="single" w:sz="4" w:space="0" w:color="auto"/>
              <w:left w:val="single" w:sz="4" w:space="0" w:color="auto"/>
            </w:tcBorders>
            <w:noWrap/>
            <w:vAlign w:val="center"/>
          </w:tcPr>
          <w:p w14:paraId="6FACBFE4" w14:textId="3A2C5C9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0.133 </w:t>
            </w:r>
          </w:p>
        </w:tc>
        <w:tc>
          <w:tcPr>
            <w:tcW w:w="0" w:type="auto"/>
            <w:tcBorders>
              <w:top w:val="single" w:sz="4" w:space="0" w:color="auto"/>
            </w:tcBorders>
            <w:noWrap/>
            <w:vAlign w:val="center"/>
          </w:tcPr>
          <w:p w14:paraId="514A7E25" w14:textId="00734AEE"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0.121 </w:t>
            </w:r>
          </w:p>
        </w:tc>
        <w:tc>
          <w:tcPr>
            <w:tcW w:w="0" w:type="auto"/>
            <w:tcBorders>
              <w:top w:val="single" w:sz="4" w:space="0" w:color="auto"/>
            </w:tcBorders>
            <w:noWrap/>
            <w:vAlign w:val="center"/>
          </w:tcPr>
          <w:p w14:paraId="31D63612" w14:textId="620E305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0.106 </w:t>
            </w:r>
          </w:p>
        </w:tc>
        <w:tc>
          <w:tcPr>
            <w:tcW w:w="0" w:type="auto"/>
            <w:tcBorders>
              <w:top w:val="single" w:sz="4" w:space="0" w:color="auto"/>
            </w:tcBorders>
            <w:vAlign w:val="center"/>
          </w:tcPr>
          <w:p w14:paraId="01E52836" w14:textId="5561C6C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0.093 </w:t>
            </w:r>
          </w:p>
        </w:tc>
        <w:tc>
          <w:tcPr>
            <w:tcW w:w="0" w:type="auto"/>
            <w:tcBorders>
              <w:top w:val="single" w:sz="4" w:space="0" w:color="auto"/>
            </w:tcBorders>
            <w:vAlign w:val="bottom"/>
          </w:tcPr>
          <w:p w14:paraId="5DF7DD06" w14:textId="4021E2EA"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245.1 </w:t>
            </w:r>
          </w:p>
        </w:tc>
      </w:tr>
      <w:tr w:rsidR="005E5AE5" w:rsidRPr="005E5AE5" w14:paraId="177B7062" w14:textId="08E7055A" w:rsidTr="001B6227">
        <w:trPr>
          <w:trHeight w:val="276"/>
          <w:jc w:val="center"/>
        </w:trPr>
        <w:tc>
          <w:tcPr>
            <w:tcW w:w="0" w:type="auto"/>
            <w:noWrap/>
            <w:hideMark/>
          </w:tcPr>
          <w:p w14:paraId="08717136"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Semi-CDAE</w:t>
            </w:r>
          </w:p>
        </w:tc>
        <w:tc>
          <w:tcPr>
            <w:tcW w:w="0" w:type="auto"/>
            <w:noWrap/>
            <w:vAlign w:val="bottom"/>
          </w:tcPr>
          <w:p w14:paraId="0310D89F" w14:textId="2312F28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noWrap/>
            <w:vAlign w:val="bottom"/>
          </w:tcPr>
          <w:p w14:paraId="3853017C" w14:textId="28EE9D54"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0.049 </w:t>
            </w:r>
          </w:p>
        </w:tc>
        <w:tc>
          <w:tcPr>
            <w:tcW w:w="0" w:type="auto"/>
            <w:noWrap/>
            <w:vAlign w:val="bottom"/>
          </w:tcPr>
          <w:p w14:paraId="636CD4F4" w14:textId="65165E2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0.059 </w:t>
            </w:r>
          </w:p>
        </w:tc>
        <w:tc>
          <w:tcPr>
            <w:tcW w:w="0" w:type="auto"/>
            <w:noWrap/>
            <w:vAlign w:val="bottom"/>
          </w:tcPr>
          <w:p w14:paraId="61327C7D" w14:textId="2626F8A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0.079 </w:t>
            </w:r>
          </w:p>
        </w:tc>
        <w:tc>
          <w:tcPr>
            <w:tcW w:w="0" w:type="auto"/>
            <w:tcBorders>
              <w:right w:val="single" w:sz="4" w:space="0" w:color="auto"/>
            </w:tcBorders>
            <w:vAlign w:val="bottom"/>
          </w:tcPr>
          <w:p w14:paraId="3E20CC03" w14:textId="7FCC08ED"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118.4 </w:t>
            </w:r>
          </w:p>
        </w:tc>
        <w:tc>
          <w:tcPr>
            <w:tcW w:w="0" w:type="auto"/>
            <w:tcBorders>
              <w:left w:val="single" w:sz="4" w:space="0" w:color="auto"/>
            </w:tcBorders>
            <w:noWrap/>
            <w:vAlign w:val="bottom"/>
          </w:tcPr>
          <w:p w14:paraId="68DEBE2B" w14:textId="43C02A3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0.106 </w:t>
            </w:r>
          </w:p>
        </w:tc>
        <w:tc>
          <w:tcPr>
            <w:tcW w:w="0" w:type="auto"/>
            <w:noWrap/>
            <w:vAlign w:val="bottom"/>
          </w:tcPr>
          <w:p w14:paraId="44327401" w14:textId="7B37F8C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0.088 </w:t>
            </w:r>
          </w:p>
        </w:tc>
        <w:tc>
          <w:tcPr>
            <w:tcW w:w="0" w:type="auto"/>
            <w:noWrap/>
            <w:vAlign w:val="bottom"/>
          </w:tcPr>
          <w:p w14:paraId="5E9911EB" w14:textId="2D4F9C0C"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0.071 </w:t>
            </w:r>
          </w:p>
        </w:tc>
        <w:tc>
          <w:tcPr>
            <w:tcW w:w="0" w:type="auto"/>
            <w:noWrap/>
            <w:vAlign w:val="bottom"/>
          </w:tcPr>
          <w:p w14:paraId="3151501F" w14:textId="6222433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0.063 </w:t>
            </w:r>
          </w:p>
        </w:tc>
        <w:tc>
          <w:tcPr>
            <w:tcW w:w="0" w:type="auto"/>
            <w:vAlign w:val="bottom"/>
          </w:tcPr>
          <w:p w14:paraId="21C4FCD4" w14:textId="6F0AEFA4"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146.8 </w:t>
            </w:r>
          </w:p>
        </w:tc>
      </w:tr>
      <w:tr w:rsidR="005E5AE5" w:rsidRPr="005E5AE5" w14:paraId="576F8AA5" w14:textId="1D240E29" w:rsidTr="001B6227">
        <w:trPr>
          <w:trHeight w:val="276"/>
          <w:jc w:val="center"/>
        </w:trPr>
        <w:tc>
          <w:tcPr>
            <w:tcW w:w="0" w:type="auto"/>
            <w:noWrap/>
            <w:hideMark/>
          </w:tcPr>
          <w:p w14:paraId="75931F23"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USG</w:t>
            </w:r>
          </w:p>
        </w:tc>
        <w:tc>
          <w:tcPr>
            <w:tcW w:w="0" w:type="auto"/>
            <w:noWrap/>
            <w:vAlign w:val="bottom"/>
          </w:tcPr>
          <w:p w14:paraId="281E831E" w14:textId="57795A10"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0.023 </w:t>
            </w:r>
          </w:p>
        </w:tc>
        <w:tc>
          <w:tcPr>
            <w:tcW w:w="0" w:type="auto"/>
            <w:noWrap/>
            <w:vAlign w:val="bottom"/>
          </w:tcPr>
          <w:p w14:paraId="3598E40D" w14:textId="658103C8"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0.033 </w:t>
            </w:r>
          </w:p>
        </w:tc>
        <w:tc>
          <w:tcPr>
            <w:tcW w:w="0" w:type="auto"/>
            <w:noWrap/>
            <w:vAlign w:val="bottom"/>
          </w:tcPr>
          <w:p w14:paraId="45718B82" w14:textId="217B060C"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0.043 </w:t>
            </w:r>
          </w:p>
        </w:tc>
        <w:tc>
          <w:tcPr>
            <w:tcW w:w="0" w:type="auto"/>
            <w:noWrap/>
            <w:vAlign w:val="bottom"/>
          </w:tcPr>
          <w:p w14:paraId="3001CA54" w14:textId="07A3AD8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0.057 </w:t>
            </w:r>
          </w:p>
        </w:tc>
        <w:tc>
          <w:tcPr>
            <w:tcW w:w="0" w:type="auto"/>
            <w:tcBorders>
              <w:right w:val="single" w:sz="4" w:space="0" w:color="auto"/>
            </w:tcBorders>
            <w:vAlign w:val="bottom"/>
          </w:tcPr>
          <w:p w14:paraId="18677E21" w14:textId="517F79F0"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43.7 </w:t>
            </w:r>
          </w:p>
        </w:tc>
        <w:tc>
          <w:tcPr>
            <w:tcW w:w="0" w:type="auto"/>
            <w:tcBorders>
              <w:left w:val="single" w:sz="4" w:space="0" w:color="auto"/>
            </w:tcBorders>
            <w:noWrap/>
            <w:vAlign w:val="center"/>
          </w:tcPr>
          <w:p w14:paraId="4FBBB2A9" w14:textId="0B3F59DF"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0.056 </w:t>
            </w:r>
          </w:p>
        </w:tc>
        <w:tc>
          <w:tcPr>
            <w:tcW w:w="0" w:type="auto"/>
            <w:noWrap/>
            <w:vAlign w:val="center"/>
          </w:tcPr>
          <w:p w14:paraId="6EC1D56F" w14:textId="543F605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0.050 </w:t>
            </w:r>
          </w:p>
        </w:tc>
        <w:tc>
          <w:tcPr>
            <w:tcW w:w="0" w:type="auto"/>
            <w:noWrap/>
            <w:vAlign w:val="center"/>
          </w:tcPr>
          <w:p w14:paraId="1D25ED93" w14:textId="1E5F8FF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0.043 </w:t>
            </w:r>
          </w:p>
        </w:tc>
        <w:tc>
          <w:tcPr>
            <w:tcW w:w="0" w:type="auto"/>
            <w:noWrap/>
            <w:vAlign w:val="center"/>
          </w:tcPr>
          <w:p w14:paraId="5317E9C2" w14:textId="5322F6EF"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0.036 </w:t>
            </w:r>
          </w:p>
        </w:tc>
        <w:tc>
          <w:tcPr>
            <w:tcW w:w="0" w:type="auto"/>
            <w:vAlign w:val="bottom"/>
          </w:tcPr>
          <w:p w14:paraId="0B3FF6C4" w14:textId="11984F1B"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40.1 </w:t>
            </w:r>
          </w:p>
        </w:tc>
      </w:tr>
      <w:tr w:rsidR="005E5AE5" w:rsidRPr="005E5AE5" w14:paraId="231AE4B6" w14:textId="2FEA75B3" w:rsidTr="001B6227">
        <w:trPr>
          <w:trHeight w:val="276"/>
          <w:jc w:val="center"/>
        </w:trPr>
        <w:tc>
          <w:tcPr>
            <w:tcW w:w="0" w:type="auto"/>
            <w:noWrap/>
            <w:hideMark/>
          </w:tcPr>
          <w:p w14:paraId="6D26CD9B"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LBSN2ve</w:t>
            </w:r>
          </w:p>
        </w:tc>
        <w:tc>
          <w:tcPr>
            <w:tcW w:w="0" w:type="auto"/>
            <w:noWrap/>
            <w:vAlign w:val="bottom"/>
          </w:tcPr>
          <w:p w14:paraId="04AAA235" w14:textId="7F68007E"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0.036 </w:t>
            </w:r>
          </w:p>
        </w:tc>
        <w:tc>
          <w:tcPr>
            <w:tcW w:w="0" w:type="auto"/>
            <w:noWrap/>
            <w:vAlign w:val="bottom"/>
          </w:tcPr>
          <w:p w14:paraId="211D7823" w14:textId="53E7E18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0.049 </w:t>
            </w:r>
          </w:p>
        </w:tc>
        <w:tc>
          <w:tcPr>
            <w:tcW w:w="0" w:type="auto"/>
            <w:noWrap/>
            <w:vAlign w:val="bottom"/>
          </w:tcPr>
          <w:p w14:paraId="0296A8FD" w14:textId="01C3C65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0.059 </w:t>
            </w:r>
          </w:p>
        </w:tc>
        <w:tc>
          <w:tcPr>
            <w:tcW w:w="0" w:type="auto"/>
            <w:noWrap/>
            <w:vAlign w:val="bottom"/>
          </w:tcPr>
          <w:p w14:paraId="68DDB651" w14:textId="4E9CF0B0"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0.077 </w:t>
            </w:r>
          </w:p>
        </w:tc>
        <w:tc>
          <w:tcPr>
            <w:tcW w:w="0" w:type="auto"/>
            <w:tcBorders>
              <w:right w:val="single" w:sz="4" w:space="0" w:color="auto"/>
            </w:tcBorders>
            <w:vAlign w:val="bottom"/>
          </w:tcPr>
          <w:p w14:paraId="25A33F7F" w14:textId="2275C02F"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107.2 </w:t>
            </w:r>
          </w:p>
        </w:tc>
        <w:tc>
          <w:tcPr>
            <w:tcW w:w="0" w:type="auto"/>
            <w:tcBorders>
              <w:left w:val="single" w:sz="4" w:space="0" w:color="auto"/>
            </w:tcBorders>
            <w:noWrap/>
            <w:vAlign w:val="center"/>
          </w:tcPr>
          <w:p w14:paraId="1CA83B6A" w14:textId="555E81B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0.095 </w:t>
            </w:r>
          </w:p>
        </w:tc>
        <w:tc>
          <w:tcPr>
            <w:tcW w:w="0" w:type="auto"/>
            <w:noWrap/>
            <w:vAlign w:val="center"/>
          </w:tcPr>
          <w:p w14:paraId="7CFC10E5" w14:textId="7456BCC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0.080 </w:t>
            </w:r>
          </w:p>
        </w:tc>
        <w:tc>
          <w:tcPr>
            <w:tcW w:w="0" w:type="auto"/>
            <w:noWrap/>
            <w:vAlign w:val="center"/>
          </w:tcPr>
          <w:p w14:paraId="6D2114A7" w14:textId="3E957FC1"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0.070 </w:t>
            </w:r>
          </w:p>
        </w:tc>
        <w:tc>
          <w:tcPr>
            <w:tcW w:w="0" w:type="auto"/>
            <w:noWrap/>
            <w:vAlign w:val="center"/>
          </w:tcPr>
          <w:p w14:paraId="2922476D" w14:textId="0852D80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0.060 </w:t>
            </w:r>
          </w:p>
        </w:tc>
        <w:tc>
          <w:tcPr>
            <w:tcW w:w="0" w:type="auto"/>
            <w:vAlign w:val="bottom"/>
          </w:tcPr>
          <w:p w14:paraId="50B22C38" w14:textId="1B1F8146"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130.5 </w:t>
            </w:r>
          </w:p>
        </w:tc>
      </w:tr>
      <w:tr w:rsidR="005E5AE5" w:rsidRPr="005E5AE5" w14:paraId="2EEAFF4E" w14:textId="5E57322A" w:rsidTr="001B6227">
        <w:trPr>
          <w:trHeight w:val="276"/>
          <w:jc w:val="center"/>
        </w:trPr>
        <w:tc>
          <w:tcPr>
            <w:tcW w:w="0" w:type="auto"/>
            <w:noWrap/>
            <w:hideMark/>
          </w:tcPr>
          <w:p w14:paraId="59C4D1DD"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LRT</w:t>
            </w:r>
          </w:p>
        </w:tc>
        <w:tc>
          <w:tcPr>
            <w:tcW w:w="0" w:type="auto"/>
            <w:noWrap/>
            <w:vAlign w:val="center"/>
          </w:tcPr>
          <w:p w14:paraId="6EB3EA84" w14:textId="6D36078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0.019 </w:t>
            </w:r>
          </w:p>
        </w:tc>
        <w:tc>
          <w:tcPr>
            <w:tcW w:w="0" w:type="auto"/>
            <w:noWrap/>
            <w:vAlign w:val="center"/>
          </w:tcPr>
          <w:p w14:paraId="0738C4FD" w14:textId="4CCC1D2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noWrap/>
            <w:vAlign w:val="center"/>
          </w:tcPr>
          <w:p w14:paraId="27E9DB47" w14:textId="4D879A9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0.026 </w:t>
            </w:r>
          </w:p>
        </w:tc>
        <w:tc>
          <w:tcPr>
            <w:tcW w:w="0" w:type="auto"/>
            <w:noWrap/>
            <w:vAlign w:val="center"/>
          </w:tcPr>
          <w:p w14:paraId="518E0391" w14:textId="66436860"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0.042 </w:t>
            </w:r>
          </w:p>
        </w:tc>
        <w:tc>
          <w:tcPr>
            <w:tcW w:w="0" w:type="auto"/>
            <w:tcBorders>
              <w:right w:val="single" w:sz="4" w:space="0" w:color="auto"/>
            </w:tcBorders>
            <w:vAlign w:val="bottom"/>
          </w:tcPr>
          <w:p w14:paraId="3F985925" w14:textId="1A5A964E"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vAlign w:val="center"/>
          </w:tcPr>
          <w:p w14:paraId="502BA42C" w14:textId="02C7A1D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noWrap/>
            <w:vAlign w:val="center"/>
          </w:tcPr>
          <w:p w14:paraId="3546054D" w14:textId="2AF0B55F"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0.036 </w:t>
            </w:r>
          </w:p>
        </w:tc>
        <w:tc>
          <w:tcPr>
            <w:tcW w:w="0" w:type="auto"/>
            <w:noWrap/>
            <w:vAlign w:val="center"/>
          </w:tcPr>
          <w:p w14:paraId="5A46223A" w14:textId="6F6AC42B"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0.030 </w:t>
            </w:r>
          </w:p>
        </w:tc>
        <w:tc>
          <w:tcPr>
            <w:tcW w:w="0" w:type="auto"/>
            <w:noWrap/>
            <w:vAlign w:val="center"/>
          </w:tcPr>
          <w:p w14:paraId="4F9C014E" w14:textId="6DF48A7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0.024 </w:t>
            </w:r>
          </w:p>
        </w:tc>
        <w:tc>
          <w:tcPr>
            <w:tcW w:w="0" w:type="auto"/>
            <w:vAlign w:val="bottom"/>
          </w:tcPr>
          <w:p w14:paraId="522C5C95" w14:textId="22AF1254"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0.0 </w:t>
            </w:r>
          </w:p>
        </w:tc>
      </w:tr>
      <w:tr w:rsidR="005E5AE5" w:rsidRPr="005E5AE5" w14:paraId="54061779" w14:textId="0AE8AC7B" w:rsidTr="001B6227">
        <w:trPr>
          <w:trHeight w:val="276"/>
          <w:jc w:val="center"/>
        </w:trPr>
        <w:tc>
          <w:tcPr>
            <w:tcW w:w="0" w:type="auto"/>
            <w:tcBorders>
              <w:bottom w:val="single" w:sz="4" w:space="0" w:color="auto"/>
            </w:tcBorders>
            <w:noWrap/>
            <w:hideMark/>
          </w:tcPr>
          <w:p w14:paraId="08511161"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vAlign w:val="bottom"/>
          </w:tcPr>
          <w:p w14:paraId="29147900" w14:textId="597130A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tcBorders>
              <w:bottom w:val="single" w:sz="4" w:space="0" w:color="auto"/>
            </w:tcBorders>
            <w:noWrap/>
            <w:vAlign w:val="bottom"/>
          </w:tcPr>
          <w:p w14:paraId="1172C8C6" w14:textId="66654C44"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0.032 </w:t>
            </w:r>
          </w:p>
        </w:tc>
        <w:tc>
          <w:tcPr>
            <w:tcW w:w="0" w:type="auto"/>
            <w:tcBorders>
              <w:bottom w:val="single" w:sz="4" w:space="0" w:color="auto"/>
            </w:tcBorders>
            <w:noWrap/>
            <w:vAlign w:val="bottom"/>
          </w:tcPr>
          <w:p w14:paraId="7B8D0A40" w14:textId="572BAA5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0.042 </w:t>
            </w:r>
          </w:p>
        </w:tc>
        <w:tc>
          <w:tcPr>
            <w:tcW w:w="0" w:type="auto"/>
            <w:tcBorders>
              <w:bottom w:val="single" w:sz="4" w:space="0" w:color="auto"/>
            </w:tcBorders>
            <w:noWrap/>
            <w:vAlign w:val="bottom"/>
          </w:tcPr>
          <w:p w14:paraId="6CCF2D89" w14:textId="41338D93"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0.054 </w:t>
            </w:r>
          </w:p>
        </w:tc>
        <w:tc>
          <w:tcPr>
            <w:tcW w:w="0" w:type="auto"/>
            <w:tcBorders>
              <w:bottom w:val="single" w:sz="4" w:space="0" w:color="auto"/>
              <w:right w:val="single" w:sz="4" w:space="0" w:color="auto"/>
            </w:tcBorders>
            <w:vAlign w:val="bottom"/>
          </w:tcPr>
          <w:p w14:paraId="7D368C63" w14:textId="2044EFE7"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37.8 </w:t>
            </w:r>
          </w:p>
        </w:tc>
        <w:tc>
          <w:tcPr>
            <w:tcW w:w="0" w:type="auto"/>
            <w:tcBorders>
              <w:left w:val="single" w:sz="4" w:space="0" w:color="auto"/>
              <w:bottom w:val="single" w:sz="4" w:space="0" w:color="auto"/>
            </w:tcBorders>
            <w:noWrap/>
            <w:vAlign w:val="center"/>
          </w:tcPr>
          <w:p w14:paraId="6312DD60" w14:textId="52A0C87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0.046 </w:t>
            </w:r>
          </w:p>
        </w:tc>
        <w:tc>
          <w:tcPr>
            <w:tcW w:w="0" w:type="auto"/>
            <w:tcBorders>
              <w:bottom w:val="single" w:sz="4" w:space="0" w:color="auto"/>
            </w:tcBorders>
            <w:noWrap/>
            <w:vAlign w:val="center"/>
          </w:tcPr>
          <w:p w14:paraId="65C38869" w14:textId="14E90EA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0.042 </w:t>
            </w:r>
          </w:p>
        </w:tc>
        <w:tc>
          <w:tcPr>
            <w:tcW w:w="0" w:type="auto"/>
            <w:tcBorders>
              <w:bottom w:val="single" w:sz="4" w:space="0" w:color="auto"/>
            </w:tcBorders>
            <w:noWrap/>
            <w:vAlign w:val="center"/>
          </w:tcPr>
          <w:p w14:paraId="19550A80" w14:textId="4BE41B1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0.038 </w:t>
            </w:r>
          </w:p>
        </w:tc>
        <w:tc>
          <w:tcPr>
            <w:tcW w:w="0" w:type="auto"/>
            <w:tcBorders>
              <w:bottom w:val="single" w:sz="4" w:space="0" w:color="auto"/>
            </w:tcBorders>
            <w:noWrap/>
            <w:vAlign w:val="center"/>
          </w:tcPr>
          <w:p w14:paraId="6E80889E" w14:textId="08EF6BCB"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0.031 </w:t>
            </w:r>
          </w:p>
        </w:tc>
        <w:tc>
          <w:tcPr>
            <w:tcW w:w="0" w:type="auto"/>
            <w:tcBorders>
              <w:bottom w:val="single" w:sz="4" w:space="0" w:color="auto"/>
            </w:tcBorders>
            <w:vAlign w:val="bottom"/>
          </w:tcPr>
          <w:p w14:paraId="1B2D90D3" w14:textId="315EE753"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19.3 </w:t>
            </w:r>
          </w:p>
        </w:tc>
      </w:tr>
      <w:tr w:rsidR="005E5AE5" w:rsidRPr="005E5AE5" w14:paraId="758061FA" w14:textId="77777777" w:rsidTr="00801EB9">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tcPr>
          <w:p w14:paraId="1DE2A3EA" w14:textId="76B1293F" w:rsidR="004D4CAA" w:rsidRPr="005E5AE5" w:rsidRDefault="004D4CAA" w:rsidP="004D4CAA">
            <w:pPr>
              <w:jc w:val="left"/>
              <w:rPr>
                <w:rFonts w:ascii="Calibri" w:eastAsia="等线" w:hAnsi="Calibri" w:cs="Calibri"/>
                <w:sz w:val="18"/>
                <w:szCs w:val="18"/>
              </w:rPr>
            </w:pPr>
            <w:r w:rsidRPr="005E5AE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24E4B855" w14:textId="77777777" w:rsidR="004D4CAA" w:rsidRPr="005E5AE5" w:rsidRDefault="004D4CAA" w:rsidP="00B27631">
            <w:pPr>
              <w:jc w:val="right"/>
              <w:rPr>
                <w:rFonts w:ascii="Calibri" w:eastAsia="等线" w:hAnsi="Calibri" w:cs="Calibri"/>
                <w:sz w:val="18"/>
                <w:szCs w:val="18"/>
              </w:rPr>
            </w:pPr>
          </w:p>
        </w:tc>
      </w:tr>
      <w:tr w:rsidR="005E5AE5" w:rsidRPr="005E5AE5" w14:paraId="5DAFA6A2" w14:textId="3E19B396" w:rsidTr="001B6227">
        <w:trPr>
          <w:trHeight w:val="276"/>
          <w:jc w:val="center"/>
        </w:trPr>
        <w:tc>
          <w:tcPr>
            <w:tcW w:w="0" w:type="auto"/>
            <w:tcBorders>
              <w:top w:val="single" w:sz="4" w:space="0" w:color="auto"/>
            </w:tcBorders>
            <w:noWrap/>
            <w:hideMark/>
          </w:tcPr>
          <w:p w14:paraId="08BF6363" w14:textId="77777777" w:rsidR="00B27631" w:rsidRPr="005E5AE5" w:rsidRDefault="00B27631" w:rsidP="00B27631">
            <w:pPr>
              <w:rPr>
                <w:rFonts w:ascii="Calibri" w:hAnsi="Calibri" w:cs="Calibri"/>
                <w:b/>
                <w:bCs/>
                <w:sz w:val="18"/>
                <w:szCs w:val="18"/>
              </w:rPr>
            </w:pPr>
            <w:proofErr w:type="spellStart"/>
            <w:r w:rsidRPr="005E5AE5">
              <w:rPr>
                <w:rFonts w:ascii="Calibri" w:hAnsi="Calibri" w:cs="Calibri"/>
                <w:b/>
                <w:bCs/>
                <w:sz w:val="18"/>
                <w:szCs w:val="18"/>
              </w:rPr>
              <w:t>TGVx</w:t>
            </w:r>
            <w:proofErr w:type="spellEnd"/>
          </w:p>
        </w:tc>
        <w:tc>
          <w:tcPr>
            <w:tcW w:w="0" w:type="auto"/>
            <w:tcBorders>
              <w:top w:val="single" w:sz="4" w:space="0" w:color="auto"/>
            </w:tcBorders>
            <w:noWrap/>
            <w:vAlign w:val="center"/>
          </w:tcPr>
          <w:p w14:paraId="31548C0E" w14:textId="6406ED9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0.037 </w:t>
            </w:r>
          </w:p>
        </w:tc>
        <w:tc>
          <w:tcPr>
            <w:tcW w:w="0" w:type="auto"/>
            <w:tcBorders>
              <w:top w:val="single" w:sz="4" w:space="0" w:color="auto"/>
            </w:tcBorders>
            <w:noWrap/>
            <w:vAlign w:val="center"/>
          </w:tcPr>
          <w:p w14:paraId="138DCCAE" w14:textId="78D57F1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0.041 </w:t>
            </w:r>
          </w:p>
        </w:tc>
        <w:tc>
          <w:tcPr>
            <w:tcW w:w="0" w:type="auto"/>
            <w:tcBorders>
              <w:top w:val="single" w:sz="4" w:space="0" w:color="auto"/>
            </w:tcBorders>
            <w:noWrap/>
            <w:vAlign w:val="center"/>
          </w:tcPr>
          <w:p w14:paraId="41F1EFA6" w14:textId="317968E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0.045 </w:t>
            </w:r>
          </w:p>
        </w:tc>
        <w:tc>
          <w:tcPr>
            <w:tcW w:w="0" w:type="auto"/>
            <w:tcBorders>
              <w:top w:val="single" w:sz="4" w:space="0" w:color="auto"/>
            </w:tcBorders>
            <w:noWrap/>
            <w:vAlign w:val="center"/>
          </w:tcPr>
          <w:p w14:paraId="7983953C" w14:textId="19BA2DC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0.061 </w:t>
            </w:r>
          </w:p>
        </w:tc>
        <w:tc>
          <w:tcPr>
            <w:tcW w:w="0" w:type="auto"/>
            <w:tcBorders>
              <w:top w:val="single" w:sz="4" w:space="0" w:color="auto"/>
              <w:right w:val="single" w:sz="4" w:space="0" w:color="auto"/>
            </w:tcBorders>
            <w:vAlign w:val="bottom"/>
          </w:tcPr>
          <w:p w14:paraId="1BF951D7" w14:textId="0FB421ED"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341.3 </w:t>
            </w:r>
          </w:p>
        </w:tc>
        <w:tc>
          <w:tcPr>
            <w:tcW w:w="0" w:type="auto"/>
            <w:tcBorders>
              <w:top w:val="single" w:sz="4" w:space="0" w:color="auto"/>
              <w:left w:val="single" w:sz="4" w:space="0" w:color="auto"/>
            </w:tcBorders>
            <w:noWrap/>
            <w:vAlign w:val="center"/>
          </w:tcPr>
          <w:p w14:paraId="48010825" w14:textId="30B49D0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0.045 </w:t>
            </w:r>
          </w:p>
        </w:tc>
        <w:tc>
          <w:tcPr>
            <w:tcW w:w="0" w:type="auto"/>
            <w:tcBorders>
              <w:top w:val="single" w:sz="4" w:space="0" w:color="auto"/>
            </w:tcBorders>
            <w:noWrap/>
            <w:vAlign w:val="center"/>
          </w:tcPr>
          <w:p w14:paraId="6AA25C44" w14:textId="03DD9070"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0.040 </w:t>
            </w:r>
          </w:p>
        </w:tc>
        <w:tc>
          <w:tcPr>
            <w:tcW w:w="0" w:type="auto"/>
            <w:tcBorders>
              <w:top w:val="single" w:sz="4" w:space="0" w:color="auto"/>
            </w:tcBorders>
            <w:noWrap/>
            <w:vAlign w:val="center"/>
          </w:tcPr>
          <w:p w14:paraId="71BA7AF6" w14:textId="65FAD9B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0.037 </w:t>
            </w:r>
          </w:p>
        </w:tc>
        <w:tc>
          <w:tcPr>
            <w:tcW w:w="0" w:type="auto"/>
            <w:tcBorders>
              <w:top w:val="single" w:sz="4" w:space="0" w:color="auto"/>
            </w:tcBorders>
            <w:vAlign w:val="center"/>
          </w:tcPr>
          <w:p w14:paraId="1A0C1C8A" w14:textId="637F818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0.030 </w:t>
            </w:r>
          </w:p>
        </w:tc>
        <w:tc>
          <w:tcPr>
            <w:tcW w:w="0" w:type="auto"/>
            <w:tcBorders>
              <w:top w:val="single" w:sz="4" w:space="0" w:color="auto"/>
            </w:tcBorders>
            <w:vAlign w:val="bottom"/>
          </w:tcPr>
          <w:p w14:paraId="7B0B5F86" w14:textId="20DD2795"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502.3 </w:t>
            </w:r>
          </w:p>
        </w:tc>
      </w:tr>
      <w:tr w:rsidR="005E5AE5" w:rsidRPr="005E5AE5" w14:paraId="073D4787" w14:textId="7E5C964E" w:rsidTr="001B6227">
        <w:trPr>
          <w:trHeight w:val="276"/>
          <w:jc w:val="center"/>
        </w:trPr>
        <w:tc>
          <w:tcPr>
            <w:tcW w:w="0" w:type="auto"/>
            <w:noWrap/>
            <w:hideMark/>
          </w:tcPr>
          <w:p w14:paraId="36988026"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Semi-CDAE</w:t>
            </w:r>
          </w:p>
        </w:tc>
        <w:tc>
          <w:tcPr>
            <w:tcW w:w="0" w:type="auto"/>
            <w:noWrap/>
            <w:vAlign w:val="center"/>
          </w:tcPr>
          <w:p w14:paraId="13790FD8" w14:textId="2D98BA10"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noWrap/>
            <w:vAlign w:val="center"/>
          </w:tcPr>
          <w:p w14:paraId="2661835F" w14:textId="5726BD1F"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0.025 </w:t>
            </w:r>
          </w:p>
        </w:tc>
        <w:tc>
          <w:tcPr>
            <w:tcW w:w="0" w:type="auto"/>
            <w:noWrap/>
            <w:vAlign w:val="center"/>
          </w:tcPr>
          <w:p w14:paraId="05F9AC4E" w14:textId="043228C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0.035 </w:t>
            </w:r>
          </w:p>
        </w:tc>
        <w:tc>
          <w:tcPr>
            <w:tcW w:w="0" w:type="auto"/>
            <w:noWrap/>
            <w:vAlign w:val="center"/>
          </w:tcPr>
          <w:p w14:paraId="5653E92D" w14:textId="13531DF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0.044 </w:t>
            </w:r>
          </w:p>
        </w:tc>
        <w:tc>
          <w:tcPr>
            <w:tcW w:w="0" w:type="auto"/>
            <w:tcBorders>
              <w:right w:val="single" w:sz="4" w:space="0" w:color="auto"/>
            </w:tcBorders>
            <w:vAlign w:val="bottom"/>
          </w:tcPr>
          <w:p w14:paraId="1E8D5F27" w14:textId="0C862CA2"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196.2 </w:t>
            </w:r>
          </w:p>
        </w:tc>
        <w:tc>
          <w:tcPr>
            <w:tcW w:w="0" w:type="auto"/>
            <w:tcBorders>
              <w:left w:val="single" w:sz="4" w:space="0" w:color="auto"/>
            </w:tcBorders>
            <w:noWrap/>
            <w:vAlign w:val="center"/>
          </w:tcPr>
          <w:p w14:paraId="6C255011" w14:textId="46C56A5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0.036 </w:t>
            </w:r>
          </w:p>
        </w:tc>
        <w:tc>
          <w:tcPr>
            <w:tcW w:w="0" w:type="auto"/>
            <w:noWrap/>
            <w:vAlign w:val="center"/>
          </w:tcPr>
          <w:p w14:paraId="6E7D8B84" w14:textId="7D9925EE"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0.030 </w:t>
            </w:r>
          </w:p>
        </w:tc>
        <w:tc>
          <w:tcPr>
            <w:tcW w:w="0" w:type="auto"/>
            <w:noWrap/>
            <w:vAlign w:val="center"/>
          </w:tcPr>
          <w:p w14:paraId="615E4428" w14:textId="77511451"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0.026 </w:t>
            </w:r>
          </w:p>
        </w:tc>
        <w:tc>
          <w:tcPr>
            <w:tcW w:w="0" w:type="auto"/>
            <w:noWrap/>
            <w:vAlign w:val="center"/>
          </w:tcPr>
          <w:p w14:paraId="7869A073" w14:textId="7C85672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vAlign w:val="bottom"/>
          </w:tcPr>
          <w:p w14:paraId="40FF2DA4" w14:textId="5F443D18"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345.5 </w:t>
            </w:r>
          </w:p>
        </w:tc>
      </w:tr>
      <w:tr w:rsidR="005E5AE5" w:rsidRPr="005E5AE5" w14:paraId="171AF410" w14:textId="1886B76F" w:rsidTr="001B6227">
        <w:trPr>
          <w:trHeight w:val="276"/>
          <w:jc w:val="center"/>
        </w:trPr>
        <w:tc>
          <w:tcPr>
            <w:tcW w:w="0" w:type="auto"/>
            <w:noWrap/>
            <w:hideMark/>
          </w:tcPr>
          <w:p w14:paraId="54EDC14F"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USG</w:t>
            </w:r>
          </w:p>
        </w:tc>
        <w:tc>
          <w:tcPr>
            <w:tcW w:w="0" w:type="auto"/>
            <w:noWrap/>
            <w:vAlign w:val="center"/>
          </w:tcPr>
          <w:p w14:paraId="401DE78A" w14:textId="24D41E03"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0.017 </w:t>
            </w:r>
          </w:p>
        </w:tc>
        <w:tc>
          <w:tcPr>
            <w:tcW w:w="0" w:type="auto"/>
            <w:noWrap/>
            <w:vAlign w:val="center"/>
          </w:tcPr>
          <w:p w14:paraId="56486BED" w14:textId="78902BE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0.019 </w:t>
            </w:r>
          </w:p>
        </w:tc>
        <w:tc>
          <w:tcPr>
            <w:tcW w:w="0" w:type="auto"/>
            <w:noWrap/>
            <w:vAlign w:val="center"/>
          </w:tcPr>
          <w:p w14:paraId="33615849" w14:textId="4DF0724A"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0.023 </w:t>
            </w:r>
          </w:p>
        </w:tc>
        <w:tc>
          <w:tcPr>
            <w:tcW w:w="0" w:type="auto"/>
            <w:noWrap/>
            <w:vAlign w:val="center"/>
          </w:tcPr>
          <w:p w14:paraId="3884C5A8" w14:textId="1C5D5E0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0.028 </w:t>
            </w:r>
          </w:p>
        </w:tc>
        <w:tc>
          <w:tcPr>
            <w:tcW w:w="0" w:type="auto"/>
            <w:tcBorders>
              <w:right w:val="single" w:sz="4" w:space="0" w:color="auto"/>
            </w:tcBorders>
            <w:vAlign w:val="bottom"/>
          </w:tcPr>
          <w:p w14:paraId="71B19E90" w14:textId="126B0AC9"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108.8 </w:t>
            </w:r>
          </w:p>
        </w:tc>
        <w:tc>
          <w:tcPr>
            <w:tcW w:w="0" w:type="auto"/>
            <w:tcBorders>
              <w:left w:val="single" w:sz="4" w:space="0" w:color="auto"/>
            </w:tcBorders>
            <w:noWrap/>
            <w:vAlign w:val="center"/>
          </w:tcPr>
          <w:p w14:paraId="589F8F67" w14:textId="308822F3"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0.023 </w:t>
            </w:r>
          </w:p>
        </w:tc>
        <w:tc>
          <w:tcPr>
            <w:tcW w:w="0" w:type="auto"/>
            <w:noWrap/>
            <w:vAlign w:val="center"/>
          </w:tcPr>
          <w:p w14:paraId="7C4D464B" w14:textId="483C9051"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0.019 </w:t>
            </w:r>
          </w:p>
        </w:tc>
        <w:tc>
          <w:tcPr>
            <w:tcW w:w="0" w:type="auto"/>
            <w:noWrap/>
            <w:vAlign w:val="center"/>
          </w:tcPr>
          <w:p w14:paraId="3B8EB052" w14:textId="5679522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0.016 </w:t>
            </w:r>
          </w:p>
        </w:tc>
        <w:tc>
          <w:tcPr>
            <w:tcW w:w="0" w:type="auto"/>
            <w:noWrap/>
            <w:vAlign w:val="center"/>
          </w:tcPr>
          <w:p w14:paraId="6C0F040A" w14:textId="0750D2F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0.012 </w:t>
            </w:r>
          </w:p>
        </w:tc>
        <w:tc>
          <w:tcPr>
            <w:tcW w:w="0" w:type="auto"/>
            <w:vAlign w:val="bottom"/>
          </w:tcPr>
          <w:p w14:paraId="0337E26A" w14:textId="57E8A3E0"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165.5 </w:t>
            </w:r>
          </w:p>
        </w:tc>
      </w:tr>
      <w:tr w:rsidR="005E5AE5" w:rsidRPr="005E5AE5" w14:paraId="5990F987" w14:textId="11F59BC2" w:rsidTr="001B6227">
        <w:trPr>
          <w:trHeight w:val="276"/>
          <w:jc w:val="center"/>
        </w:trPr>
        <w:tc>
          <w:tcPr>
            <w:tcW w:w="0" w:type="auto"/>
            <w:noWrap/>
            <w:hideMark/>
          </w:tcPr>
          <w:p w14:paraId="0011CA2E"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LBSN2ve</w:t>
            </w:r>
          </w:p>
        </w:tc>
        <w:tc>
          <w:tcPr>
            <w:tcW w:w="0" w:type="auto"/>
            <w:noWrap/>
            <w:vAlign w:val="center"/>
          </w:tcPr>
          <w:p w14:paraId="4585FB50" w14:textId="42BA4E28"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0.018 </w:t>
            </w:r>
          </w:p>
        </w:tc>
        <w:tc>
          <w:tcPr>
            <w:tcW w:w="0" w:type="auto"/>
            <w:noWrap/>
            <w:vAlign w:val="center"/>
          </w:tcPr>
          <w:p w14:paraId="4006F32C" w14:textId="00553B1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0.024 </w:t>
            </w:r>
          </w:p>
        </w:tc>
        <w:tc>
          <w:tcPr>
            <w:tcW w:w="0" w:type="auto"/>
            <w:noWrap/>
            <w:vAlign w:val="center"/>
          </w:tcPr>
          <w:p w14:paraId="65ABAE8E" w14:textId="60C96E3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0.033 </w:t>
            </w:r>
          </w:p>
        </w:tc>
        <w:tc>
          <w:tcPr>
            <w:tcW w:w="0" w:type="auto"/>
            <w:noWrap/>
            <w:vAlign w:val="center"/>
          </w:tcPr>
          <w:p w14:paraId="06547A0C" w14:textId="2A9569E1"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0.042 </w:t>
            </w:r>
          </w:p>
        </w:tc>
        <w:tc>
          <w:tcPr>
            <w:tcW w:w="0" w:type="auto"/>
            <w:tcBorders>
              <w:right w:val="single" w:sz="4" w:space="0" w:color="auto"/>
            </w:tcBorders>
            <w:vAlign w:val="bottom"/>
          </w:tcPr>
          <w:p w14:paraId="600E53C5" w14:textId="2F8982E2"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174.1 </w:t>
            </w:r>
          </w:p>
        </w:tc>
        <w:tc>
          <w:tcPr>
            <w:tcW w:w="0" w:type="auto"/>
            <w:tcBorders>
              <w:left w:val="single" w:sz="4" w:space="0" w:color="auto"/>
            </w:tcBorders>
            <w:noWrap/>
            <w:vAlign w:val="center"/>
          </w:tcPr>
          <w:p w14:paraId="71DAC685" w14:textId="461CF5CB"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0.031 </w:t>
            </w:r>
          </w:p>
        </w:tc>
        <w:tc>
          <w:tcPr>
            <w:tcW w:w="0" w:type="auto"/>
            <w:noWrap/>
            <w:vAlign w:val="center"/>
          </w:tcPr>
          <w:p w14:paraId="70FEC3F1" w14:textId="77DE4F2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0.025 </w:t>
            </w:r>
          </w:p>
        </w:tc>
        <w:tc>
          <w:tcPr>
            <w:tcW w:w="0" w:type="auto"/>
            <w:noWrap/>
            <w:vAlign w:val="center"/>
          </w:tcPr>
          <w:p w14:paraId="78AFD67B" w14:textId="268F800F"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0.023 </w:t>
            </w:r>
          </w:p>
        </w:tc>
        <w:tc>
          <w:tcPr>
            <w:tcW w:w="0" w:type="auto"/>
            <w:noWrap/>
            <w:vAlign w:val="center"/>
          </w:tcPr>
          <w:p w14:paraId="0CC4161C" w14:textId="6A3080B6"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0.021 </w:t>
            </w:r>
          </w:p>
        </w:tc>
        <w:tc>
          <w:tcPr>
            <w:tcW w:w="0" w:type="auto"/>
            <w:vAlign w:val="bottom"/>
          </w:tcPr>
          <w:p w14:paraId="16650B24" w14:textId="12E3A045"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297.6 </w:t>
            </w:r>
          </w:p>
        </w:tc>
      </w:tr>
      <w:tr w:rsidR="005E5AE5" w:rsidRPr="005E5AE5" w14:paraId="7B4FDBFD" w14:textId="3D692E42" w:rsidTr="001B6227">
        <w:trPr>
          <w:trHeight w:val="276"/>
          <w:jc w:val="center"/>
        </w:trPr>
        <w:tc>
          <w:tcPr>
            <w:tcW w:w="0" w:type="auto"/>
            <w:noWrap/>
            <w:hideMark/>
          </w:tcPr>
          <w:p w14:paraId="29C18337"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LRT</w:t>
            </w:r>
          </w:p>
        </w:tc>
        <w:tc>
          <w:tcPr>
            <w:tcW w:w="0" w:type="auto"/>
            <w:noWrap/>
            <w:vAlign w:val="center"/>
          </w:tcPr>
          <w:p w14:paraId="7FD3A048" w14:textId="61C6A7F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0.008 </w:t>
            </w:r>
          </w:p>
        </w:tc>
        <w:tc>
          <w:tcPr>
            <w:tcW w:w="0" w:type="auto"/>
            <w:noWrap/>
            <w:vAlign w:val="center"/>
          </w:tcPr>
          <w:p w14:paraId="74B8D90C" w14:textId="1D26DDD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0.009 </w:t>
            </w:r>
          </w:p>
        </w:tc>
        <w:tc>
          <w:tcPr>
            <w:tcW w:w="0" w:type="auto"/>
            <w:noWrap/>
            <w:vAlign w:val="center"/>
          </w:tcPr>
          <w:p w14:paraId="726B9AF7" w14:textId="7719478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0.012 </w:t>
            </w:r>
          </w:p>
        </w:tc>
        <w:tc>
          <w:tcPr>
            <w:tcW w:w="0" w:type="auto"/>
            <w:noWrap/>
            <w:vAlign w:val="center"/>
          </w:tcPr>
          <w:p w14:paraId="2524EE71" w14:textId="1FDA491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0.014 </w:t>
            </w:r>
          </w:p>
        </w:tc>
        <w:tc>
          <w:tcPr>
            <w:tcW w:w="0" w:type="auto"/>
            <w:tcBorders>
              <w:right w:val="single" w:sz="4" w:space="0" w:color="auto"/>
            </w:tcBorders>
            <w:vAlign w:val="bottom"/>
          </w:tcPr>
          <w:p w14:paraId="33798368" w14:textId="496EE4FA"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0.0 </w:t>
            </w:r>
          </w:p>
        </w:tc>
        <w:tc>
          <w:tcPr>
            <w:tcW w:w="0" w:type="auto"/>
            <w:tcBorders>
              <w:left w:val="single" w:sz="4" w:space="0" w:color="auto"/>
            </w:tcBorders>
            <w:noWrap/>
            <w:vAlign w:val="center"/>
          </w:tcPr>
          <w:p w14:paraId="14DC3082" w14:textId="20B0A368"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0.011 </w:t>
            </w:r>
          </w:p>
        </w:tc>
        <w:tc>
          <w:tcPr>
            <w:tcW w:w="0" w:type="auto"/>
            <w:noWrap/>
            <w:vAlign w:val="center"/>
          </w:tcPr>
          <w:p w14:paraId="5E3D9B54" w14:textId="6FFCCDAE"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0.009 </w:t>
            </w:r>
          </w:p>
        </w:tc>
        <w:tc>
          <w:tcPr>
            <w:tcW w:w="0" w:type="auto"/>
            <w:noWrap/>
            <w:vAlign w:val="center"/>
          </w:tcPr>
          <w:p w14:paraId="7C7CD6E1" w14:textId="506B719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0.006 </w:t>
            </w:r>
          </w:p>
        </w:tc>
        <w:tc>
          <w:tcPr>
            <w:tcW w:w="0" w:type="auto"/>
            <w:noWrap/>
            <w:vAlign w:val="center"/>
          </w:tcPr>
          <w:p w14:paraId="5C4C6F1F" w14:textId="44F17E8E"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0.004 </w:t>
            </w:r>
          </w:p>
        </w:tc>
        <w:tc>
          <w:tcPr>
            <w:tcW w:w="0" w:type="auto"/>
            <w:vAlign w:val="bottom"/>
          </w:tcPr>
          <w:p w14:paraId="07206D13" w14:textId="41882D04"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0.0 </w:t>
            </w:r>
          </w:p>
        </w:tc>
      </w:tr>
      <w:tr w:rsidR="005E5AE5" w:rsidRPr="005E5AE5" w14:paraId="4DFFA9B0" w14:textId="0205363E" w:rsidTr="001B6227">
        <w:trPr>
          <w:trHeight w:val="288"/>
          <w:jc w:val="center"/>
        </w:trPr>
        <w:tc>
          <w:tcPr>
            <w:tcW w:w="0" w:type="auto"/>
            <w:tcBorders>
              <w:bottom w:val="single" w:sz="4" w:space="0" w:color="auto"/>
            </w:tcBorders>
            <w:noWrap/>
            <w:hideMark/>
          </w:tcPr>
          <w:p w14:paraId="41B7700C" w14:textId="77777777" w:rsidR="00B27631" w:rsidRPr="005E5AE5" w:rsidRDefault="00B27631" w:rsidP="00B27631">
            <w:pPr>
              <w:rPr>
                <w:rFonts w:ascii="Calibri" w:hAnsi="Calibri" w:cs="Calibri"/>
                <w:b/>
                <w:bCs/>
                <w:sz w:val="18"/>
                <w:szCs w:val="18"/>
              </w:rPr>
            </w:pPr>
            <w:r w:rsidRPr="005E5AE5">
              <w:rPr>
                <w:rFonts w:ascii="Calibri" w:hAnsi="Calibri" w:cs="Calibri"/>
                <w:b/>
                <w:bCs/>
                <w:sz w:val="18"/>
                <w:szCs w:val="18"/>
              </w:rPr>
              <w:t>LFBCA</w:t>
            </w:r>
          </w:p>
        </w:tc>
        <w:tc>
          <w:tcPr>
            <w:tcW w:w="0" w:type="auto"/>
            <w:tcBorders>
              <w:bottom w:val="single" w:sz="4" w:space="0" w:color="auto"/>
            </w:tcBorders>
            <w:noWrap/>
            <w:vAlign w:val="center"/>
          </w:tcPr>
          <w:p w14:paraId="35524F02" w14:textId="7F90D91C"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0.015 </w:t>
            </w:r>
          </w:p>
        </w:tc>
        <w:tc>
          <w:tcPr>
            <w:tcW w:w="0" w:type="auto"/>
            <w:tcBorders>
              <w:bottom w:val="single" w:sz="4" w:space="0" w:color="auto"/>
            </w:tcBorders>
            <w:noWrap/>
            <w:vAlign w:val="center"/>
          </w:tcPr>
          <w:p w14:paraId="31ADC09E" w14:textId="72E60AF8"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0.018 </w:t>
            </w:r>
          </w:p>
        </w:tc>
        <w:tc>
          <w:tcPr>
            <w:tcW w:w="0" w:type="auto"/>
            <w:tcBorders>
              <w:bottom w:val="single" w:sz="4" w:space="0" w:color="auto"/>
            </w:tcBorders>
            <w:noWrap/>
            <w:vAlign w:val="center"/>
          </w:tcPr>
          <w:p w14:paraId="71C32C69" w14:textId="7E3FB969"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0.022 </w:t>
            </w:r>
          </w:p>
        </w:tc>
        <w:tc>
          <w:tcPr>
            <w:tcW w:w="0" w:type="auto"/>
            <w:tcBorders>
              <w:bottom w:val="single" w:sz="4" w:space="0" w:color="auto"/>
            </w:tcBorders>
            <w:noWrap/>
            <w:vAlign w:val="center"/>
          </w:tcPr>
          <w:p w14:paraId="678BAF21" w14:textId="6DB8F1F2"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0.028 </w:t>
            </w:r>
          </w:p>
        </w:tc>
        <w:tc>
          <w:tcPr>
            <w:tcW w:w="0" w:type="auto"/>
            <w:tcBorders>
              <w:bottom w:val="single" w:sz="4" w:space="0" w:color="auto"/>
              <w:right w:val="single" w:sz="4" w:space="0" w:color="auto"/>
            </w:tcBorders>
            <w:vAlign w:val="bottom"/>
          </w:tcPr>
          <w:p w14:paraId="06B65A1B" w14:textId="3E533299"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96.9 </w:t>
            </w:r>
          </w:p>
        </w:tc>
        <w:tc>
          <w:tcPr>
            <w:tcW w:w="0" w:type="auto"/>
            <w:tcBorders>
              <w:left w:val="single" w:sz="4" w:space="0" w:color="auto"/>
              <w:bottom w:val="single" w:sz="4" w:space="0" w:color="auto"/>
            </w:tcBorders>
            <w:noWrap/>
            <w:vAlign w:val="center"/>
          </w:tcPr>
          <w:p w14:paraId="74CA6FE8" w14:textId="57B2F037"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0.011 </w:t>
            </w:r>
          </w:p>
        </w:tc>
        <w:tc>
          <w:tcPr>
            <w:tcW w:w="0" w:type="auto"/>
            <w:tcBorders>
              <w:bottom w:val="single" w:sz="4" w:space="0" w:color="auto"/>
            </w:tcBorders>
            <w:noWrap/>
            <w:vAlign w:val="center"/>
          </w:tcPr>
          <w:p w14:paraId="15341F34" w14:textId="46D5EFD3"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0.009 </w:t>
            </w:r>
          </w:p>
        </w:tc>
        <w:tc>
          <w:tcPr>
            <w:tcW w:w="0" w:type="auto"/>
            <w:tcBorders>
              <w:bottom w:val="single" w:sz="4" w:space="0" w:color="auto"/>
            </w:tcBorders>
            <w:noWrap/>
            <w:vAlign w:val="center"/>
          </w:tcPr>
          <w:p w14:paraId="0B9DD48D" w14:textId="185E45CD"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0.007 </w:t>
            </w:r>
          </w:p>
        </w:tc>
        <w:tc>
          <w:tcPr>
            <w:tcW w:w="0" w:type="auto"/>
            <w:tcBorders>
              <w:bottom w:val="single" w:sz="4" w:space="0" w:color="auto"/>
            </w:tcBorders>
            <w:noWrap/>
            <w:vAlign w:val="center"/>
          </w:tcPr>
          <w:p w14:paraId="40EFE3B7" w14:textId="73A87C45" w:rsidR="00B27631" w:rsidRPr="005E5AE5" w:rsidRDefault="00B27631" w:rsidP="00B27631">
            <w:pPr>
              <w:jc w:val="right"/>
              <w:rPr>
                <w:rFonts w:ascii="Calibri" w:hAnsi="Calibri" w:cs="Calibri"/>
                <w:sz w:val="18"/>
                <w:szCs w:val="18"/>
              </w:rPr>
            </w:pPr>
            <w:r w:rsidRPr="005E5AE5">
              <w:rPr>
                <w:rFonts w:ascii="Calibri" w:eastAsia="等线" w:hAnsi="Calibri" w:cs="Calibri"/>
                <w:sz w:val="18"/>
                <w:szCs w:val="18"/>
              </w:rPr>
              <w:t xml:space="preserve">0.005 </w:t>
            </w:r>
          </w:p>
        </w:tc>
        <w:tc>
          <w:tcPr>
            <w:tcW w:w="0" w:type="auto"/>
            <w:tcBorders>
              <w:bottom w:val="single" w:sz="4" w:space="0" w:color="auto"/>
            </w:tcBorders>
            <w:vAlign w:val="bottom"/>
          </w:tcPr>
          <w:p w14:paraId="1CFE8ED0" w14:textId="2033C3E7" w:rsidR="00B27631" w:rsidRPr="005E5AE5" w:rsidRDefault="00B27631" w:rsidP="00B27631">
            <w:pPr>
              <w:jc w:val="right"/>
              <w:rPr>
                <w:rFonts w:ascii="Calibri" w:eastAsia="等线" w:hAnsi="Calibri" w:cs="Calibri"/>
                <w:sz w:val="18"/>
                <w:szCs w:val="18"/>
              </w:rPr>
            </w:pPr>
            <w:r w:rsidRPr="005E5AE5">
              <w:rPr>
                <w:rFonts w:ascii="Calibri" w:eastAsia="等线" w:hAnsi="Calibri" w:cs="Calibri"/>
                <w:sz w:val="18"/>
                <w:szCs w:val="18"/>
              </w:rPr>
              <w:t xml:space="preserve">16.8 </w:t>
            </w:r>
          </w:p>
        </w:tc>
      </w:tr>
    </w:tbl>
    <w:p w14:paraId="355E58D0" w14:textId="77777777" w:rsidR="0037780C" w:rsidRPr="002D7FC2" w:rsidRDefault="0037780C" w:rsidP="00331538">
      <w:pPr>
        <w:rPr>
          <w:lang w:val="en-GB"/>
        </w:rPr>
      </w:pPr>
    </w:p>
    <w:tbl>
      <w:tblPr>
        <w:tblW w:w="0" w:type="auto"/>
        <w:tblLook w:val="04A0" w:firstRow="1" w:lastRow="0" w:firstColumn="1" w:lastColumn="0" w:noHBand="0" w:noVBand="1"/>
      </w:tblPr>
      <w:tblGrid>
        <w:gridCol w:w="4206"/>
        <w:gridCol w:w="4326"/>
      </w:tblGrid>
      <w:tr w:rsidR="00B2410D" w:rsidRPr="002D7FC2" w14:paraId="27BEAC20" w14:textId="77777777" w:rsidTr="004779FB">
        <w:tc>
          <w:tcPr>
            <w:tcW w:w="4138" w:type="dxa"/>
          </w:tcPr>
          <w:p w14:paraId="1A443DFB"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49A0ADC" wp14:editId="096C74D0">
                  <wp:extent cx="2525395" cy="1308100"/>
                  <wp:effectExtent l="0" t="0" r="8255" b="6350"/>
                  <wp:docPr id="30" name="图表 30">
                    <a:extLst xmlns:a="http://schemas.openxmlformats.org/drawingml/2006/main">
                      <a:ext uri="{FF2B5EF4-FFF2-40B4-BE49-F238E27FC236}">
                        <a16:creationId xmlns:a16="http://schemas.microsoft.com/office/drawing/2014/main" id="{ECE17CF8-530F-4618-8A3A-536EAEAF4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0A887F"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rPr>
              <w:t>(a) Tokyo: Recall</w:t>
            </w:r>
          </w:p>
        </w:tc>
        <w:tc>
          <w:tcPr>
            <w:tcW w:w="4168" w:type="dxa"/>
          </w:tcPr>
          <w:p w14:paraId="7A234075"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E15B77B" wp14:editId="3E930248">
                  <wp:extent cx="2606040" cy="1320800"/>
                  <wp:effectExtent l="0" t="0" r="3810" b="12700"/>
                  <wp:docPr id="31" name="图表 31">
                    <a:extLst xmlns:a="http://schemas.openxmlformats.org/drawingml/2006/main">
                      <a:ext uri="{FF2B5EF4-FFF2-40B4-BE49-F238E27FC236}">
                        <a16:creationId xmlns:a16="http://schemas.microsoft.com/office/drawing/2014/main" id="{6A99B7E7-B3F2-4414-951C-FCECC5A775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56CBDEB"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w:t>
            </w:r>
            <w:r w:rsidRPr="002D7FC2">
              <w:rPr>
                <w:rFonts w:ascii="Calibri" w:eastAsia="等线" w:hAnsi="Calibri" w:cs="Calibri"/>
                <w:kern w:val="2"/>
                <w:lang w:val="en-GB"/>
              </w:rPr>
              <w:t xml:space="preserve"> NDCG</w:t>
            </w:r>
          </w:p>
        </w:tc>
      </w:tr>
      <w:tr w:rsidR="00B2410D" w:rsidRPr="002D7FC2" w14:paraId="5548DE96" w14:textId="77777777" w:rsidTr="004779FB">
        <w:tc>
          <w:tcPr>
            <w:tcW w:w="4138" w:type="dxa"/>
          </w:tcPr>
          <w:p w14:paraId="58DE139A"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352E58B7" wp14:editId="60B19053">
                  <wp:extent cx="2525395" cy="1308100"/>
                  <wp:effectExtent l="0" t="0" r="8255" b="6350"/>
                  <wp:docPr id="42" name="图表 42">
                    <a:extLst xmlns:a="http://schemas.openxmlformats.org/drawingml/2006/main">
                      <a:ext uri="{FF2B5EF4-FFF2-40B4-BE49-F238E27FC236}">
                        <a16:creationId xmlns:a16="http://schemas.microsoft.com/office/drawing/2014/main" id="{E470B3A1-A0A8-4919-8E79-F13FC8259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AA2DBD4" w14:textId="77777777" w:rsidR="00B2410D" w:rsidRPr="002D7FC2" w:rsidRDefault="00B2410D" w:rsidP="00A90A45">
            <w:pPr>
              <w:jc w:val="center"/>
              <w:rPr>
                <w:rFonts w:ascii="Calibri" w:eastAsia="等线" w:hAnsi="Calibri" w:cs="Calibri"/>
                <w:noProof/>
                <w:sz w:val="18"/>
                <w:szCs w:val="18"/>
              </w:rPr>
            </w:pPr>
            <w:r w:rsidRPr="002D7FC2">
              <w:rPr>
                <w:rFonts w:ascii="Calibri" w:eastAsia="等线" w:hAnsi="Calibri" w:cs="Calibri"/>
              </w:rPr>
              <w:t>(c) Istanbul: Recall</w:t>
            </w:r>
          </w:p>
        </w:tc>
        <w:tc>
          <w:tcPr>
            <w:tcW w:w="4168" w:type="dxa"/>
          </w:tcPr>
          <w:p w14:paraId="34D82889"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F6ED006" wp14:editId="2F701369">
                  <wp:extent cx="2606040" cy="1282700"/>
                  <wp:effectExtent l="0" t="0" r="3810" b="12700"/>
                  <wp:docPr id="43" name="图表 43">
                    <a:extLst xmlns:a="http://schemas.openxmlformats.org/drawingml/2006/main">
                      <a:ext uri="{FF2B5EF4-FFF2-40B4-BE49-F238E27FC236}">
                        <a16:creationId xmlns:a16="http://schemas.microsoft.com/office/drawing/2014/main" id="{5D08ECA5-038A-4544-A5E0-5BDD25A42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97E569" w14:textId="77777777" w:rsidR="00B2410D" w:rsidRPr="002D7FC2" w:rsidRDefault="00B2410D" w:rsidP="00A90A45">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w:t>
            </w:r>
            <w:r w:rsidRPr="002D7FC2">
              <w:rPr>
                <w:rFonts w:ascii="Calibri" w:eastAsia="等线" w:hAnsi="Calibri" w:cs="Calibri"/>
                <w:kern w:val="2"/>
                <w:lang w:val="en-GB"/>
              </w:rPr>
              <w:t xml:space="preserve"> NDCG</w:t>
            </w:r>
          </w:p>
        </w:tc>
      </w:tr>
      <w:tr w:rsidR="00B2410D" w:rsidRPr="002D7FC2" w14:paraId="14F98FD5" w14:textId="77777777" w:rsidTr="004779FB">
        <w:tc>
          <w:tcPr>
            <w:tcW w:w="4138" w:type="dxa"/>
          </w:tcPr>
          <w:p w14:paraId="678FFA7B"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F69BA36" wp14:editId="0612CBA9">
                  <wp:extent cx="2514600" cy="1371600"/>
                  <wp:effectExtent l="0" t="0" r="0" b="0"/>
                  <wp:docPr id="54" name="图表 54">
                    <a:extLst xmlns:a="http://schemas.openxmlformats.org/drawingml/2006/main">
                      <a:ext uri="{FF2B5EF4-FFF2-40B4-BE49-F238E27FC236}">
                        <a16:creationId xmlns:a16="http://schemas.microsoft.com/office/drawing/2014/main" id="{60A4D65F-070E-4ED2-B715-80C58FCF85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989204B"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rPr>
              <w:t>(e) New York: Recall</w:t>
            </w:r>
          </w:p>
        </w:tc>
        <w:tc>
          <w:tcPr>
            <w:tcW w:w="4168" w:type="dxa"/>
          </w:tcPr>
          <w:p w14:paraId="3CA8AE65"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43DC899" wp14:editId="7B57C4D3">
                  <wp:extent cx="2578100" cy="1346200"/>
                  <wp:effectExtent l="0" t="0" r="12700" b="6350"/>
                  <wp:docPr id="55" name="图表 55">
                    <a:extLst xmlns:a="http://schemas.openxmlformats.org/drawingml/2006/main">
                      <a:ext uri="{FF2B5EF4-FFF2-40B4-BE49-F238E27FC236}">
                        <a16:creationId xmlns:a16="http://schemas.microsoft.com/office/drawing/2014/main" id="{A919DEB6-9D9E-4215-9CC8-3EDA50D00F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E3727AB" w14:textId="77777777" w:rsidR="00B2410D" w:rsidRPr="002D7FC2" w:rsidRDefault="00B2410D" w:rsidP="00A90A45">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w:t>
            </w:r>
            <w:r w:rsidRPr="002D7FC2">
              <w:rPr>
                <w:rFonts w:ascii="Calibri" w:eastAsia="等线" w:hAnsi="Calibri" w:cs="Calibri"/>
                <w:kern w:val="2"/>
                <w:lang w:val="en-GB"/>
              </w:rPr>
              <w:t xml:space="preserve"> NDCG</w:t>
            </w:r>
          </w:p>
        </w:tc>
      </w:tr>
    </w:tbl>
    <w:p w14:paraId="450FA782" w14:textId="1DC65992" w:rsidR="00B2410D" w:rsidRPr="002D7FC2" w:rsidRDefault="00692BFD" w:rsidP="005521C7">
      <w:pPr>
        <w:pStyle w:val="ad"/>
        <w:spacing w:line="480" w:lineRule="auto"/>
        <w:jc w:val="center"/>
        <w:rPr>
          <w:rFonts w:ascii="Calibri" w:eastAsia="等线" w:hAnsi="Calibri" w:cs="Calibri"/>
          <w:color w:val="0000FF"/>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.11 </w:t>
      </w:r>
      <w:r w:rsidR="00B2410D" w:rsidRPr="002D7FC2">
        <w:rPr>
          <w:rFonts w:ascii="Calibri" w:eastAsia="等线" w:hAnsi="Calibri" w:cs="Calibri"/>
          <w:sz w:val="24"/>
          <w:szCs w:val="24"/>
        </w:rPr>
        <w:t xml:space="preserve">The accuracy of </w:t>
      </w:r>
      <w:proofErr w:type="spellStart"/>
      <w:r w:rsidR="00B2410D" w:rsidRPr="002D7FC2">
        <w:rPr>
          <w:rFonts w:ascii="Calibri" w:eastAsia="等线" w:hAnsi="Calibri" w:cs="Calibri"/>
          <w:sz w:val="24"/>
          <w:szCs w:val="24"/>
        </w:rPr>
        <w:t>TGx</w:t>
      </w:r>
      <w:proofErr w:type="spellEnd"/>
      <w:r w:rsidR="00B2410D" w:rsidRPr="002D7FC2">
        <w:rPr>
          <w:rFonts w:ascii="Calibri" w:eastAsia="等线" w:hAnsi="Calibri" w:cs="Calibri"/>
          <w:sz w:val="24"/>
          <w:szCs w:val="24"/>
        </w:rPr>
        <w:t xml:space="preserve"> and </w:t>
      </w:r>
      <w:r w:rsidR="00B2410D" w:rsidRPr="002D7FC2">
        <w:rPr>
          <w:rFonts w:ascii="Calibri" w:eastAsia="等线" w:hAnsi="Calibri" w:cs="Calibri" w:hint="eastAsia"/>
          <w:sz w:val="24"/>
          <w:szCs w:val="24"/>
        </w:rPr>
        <w:t>o</w:t>
      </w:r>
      <w:r w:rsidR="00B2410D" w:rsidRPr="002D7FC2">
        <w:rPr>
          <w:rFonts w:ascii="Calibri" w:eastAsia="等线" w:hAnsi="Calibri" w:cs="Calibri"/>
          <w:sz w:val="24"/>
          <w:szCs w:val="24"/>
        </w:rPr>
        <w:t xml:space="preserve">ther advanced models </w:t>
      </w:r>
      <w:r w:rsidR="00066C65" w:rsidRPr="002D7FC2">
        <w:rPr>
          <w:rFonts w:ascii="Calibri" w:eastAsia="等线" w:hAnsi="Calibri" w:cs="Calibri"/>
          <w:sz w:val="24"/>
          <w:szCs w:val="24"/>
        </w:rPr>
        <w:t>warm</w:t>
      </w:r>
      <w:r w:rsidR="00B2410D" w:rsidRPr="002D7FC2">
        <w:rPr>
          <w:rFonts w:ascii="Calibri" w:eastAsia="等线" w:hAnsi="Calibri" w:cs="Calibri"/>
          <w:sz w:val="24"/>
          <w:szCs w:val="24"/>
        </w:rPr>
        <w:t>-start users.</w:t>
      </w:r>
    </w:p>
    <w:tbl>
      <w:tblPr>
        <w:tblW w:w="5000" w:type="pct"/>
        <w:tblLook w:val="04A0" w:firstRow="1" w:lastRow="0" w:firstColumn="1" w:lastColumn="0" w:noHBand="0" w:noVBand="1"/>
      </w:tblPr>
      <w:tblGrid>
        <w:gridCol w:w="4434"/>
        <w:gridCol w:w="4592"/>
      </w:tblGrid>
      <w:tr w:rsidR="00B2410D" w:rsidRPr="002D7FC2" w14:paraId="1EF10C70" w14:textId="77777777" w:rsidTr="00E5019E">
        <w:tc>
          <w:tcPr>
            <w:tcW w:w="4434" w:type="dxa"/>
          </w:tcPr>
          <w:p w14:paraId="7B094C3F"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lastRenderedPageBreak/>
              <w:drawing>
                <wp:inline distT="0" distB="0" distL="0" distR="0" wp14:anchorId="28E272ED" wp14:editId="6889E6D5">
                  <wp:extent cx="2546985" cy="1349219"/>
                  <wp:effectExtent l="0" t="0" r="5715" b="3810"/>
                  <wp:docPr id="32" name="图表 32">
                    <a:extLst xmlns:a="http://schemas.openxmlformats.org/drawingml/2006/main">
                      <a:ext uri="{FF2B5EF4-FFF2-40B4-BE49-F238E27FC236}">
                        <a16:creationId xmlns:a16="http://schemas.microsoft.com/office/drawing/2014/main" id="{5DE8540E-F6F7-413B-AE1E-6B39BDA9CE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EBF0632"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rPr>
              <w:t>(a) Tokyo: Recall</w:t>
            </w:r>
          </w:p>
        </w:tc>
        <w:tc>
          <w:tcPr>
            <w:tcW w:w="4592" w:type="dxa"/>
          </w:tcPr>
          <w:p w14:paraId="715D88FF"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EDF5B5B" wp14:editId="36B73D0B">
                  <wp:extent cx="2595880" cy="1349219"/>
                  <wp:effectExtent l="0" t="0" r="13970" b="3810"/>
                  <wp:docPr id="33" name="图表 33">
                    <a:extLst xmlns:a="http://schemas.openxmlformats.org/drawingml/2006/main">
                      <a:ext uri="{FF2B5EF4-FFF2-40B4-BE49-F238E27FC236}">
                        <a16:creationId xmlns:a16="http://schemas.microsoft.com/office/drawing/2014/main" id="{5C0F305E-390F-4B50-95C7-307E25EBD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C5DA0DD"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w:t>
            </w:r>
            <w:r w:rsidRPr="002D7FC2">
              <w:rPr>
                <w:rFonts w:ascii="Calibri" w:eastAsia="等线" w:hAnsi="Calibri" w:cs="Calibri"/>
                <w:kern w:val="2"/>
                <w:lang w:val="en-GB"/>
              </w:rPr>
              <w:t xml:space="preserve"> NDCG</w:t>
            </w:r>
          </w:p>
        </w:tc>
      </w:tr>
      <w:tr w:rsidR="00B2410D" w:rsidRPr="002D7FC2" w14:paraId="77B60539" w14:textId="77777777" w:rsidTr="00E5019E">
        <w:tc>
          <w:tcPr>
            <w:tcW w:w="4434" w:type="dxa"/>
          </w:tcPr>
          <w:p w14:paraId="2076E979"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1C5779A" wp14:editId="09149361">
                  <wp:extent cx="2546985" cy="1330037"/>
                  <wp:effectExtent l="0" t="0" r="5715" b="3810"/>
                  <wp:docPr id="44" name="图表 44">
                    <a:extLst xmlns:a="http://schemas.openxmlformats.org/drawingml/2006/main">
                      <a:ext uri="{FF2B5EF4-FFF2-40B4-BE49-F238E27FC236}">
                        <a16:creationId xmlns:a16="http://schemas.microsoft.com/office/drawing/2014/main" id="{72FF8CCF-2CED-4A0C-B0CC-84423E4611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E7970F" w14:textId="77777777" w:rsidR="00B2410D" w:rsidRPr="002D7FC2" w:rsidRDefault="00B2410D" w:rsidP="00F25BDC">
            <w:pPr>
              <w:jc w:val="center"/>
              <w:rPr>
                <w:rFonts w:ascii="Calibri" w:eastAsia="等线" w:hAnsi="Calibri" w:cs="Calibri"/>
                <w:noProof/>
                <w:sz w:val="18"/>
                <w:szCs w:val="18"/>
              </w:rPr>
            </w:pPr>
            <w:r w:rsidRPr="002D7FC2">
              <w:rPr>
                <w:rFonts w:ascii="Calibri" w:eastAsia="等线" w:hAnsi="Calibri" w:cs="Calibri"/>
              </w:rPr>
              <w:t>(c) Istanbul: Recall</w:t>
            </w:r>
          </w:p>
        </w:tc>
        <w:tc>
          <w:tcPr>
            <w:tcW w:w="4592" w:type="dxa"/>
          </w:tcPr>
          <w:p w14:paraId="2B9AD498"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13178F83" wp14:editId="73D976B8">
                  <wp:extent cx="2633345" cy="1342479"/>
                  <wp:effectExtent l="0" t="0" r="14605" b="10160"/>
                  <wp:docPr id="45" name="图表 45">
                    <a:extLst xmlns:a="http://schemas.openxmlformats.org/drawingml/2006/main">
                      <a:ext uri="{FF2B5EF4-FFF2-40B4-BE49-F238E27FC236}">
                        <a16:creationId xmlns:a16="http://schemas.microsoft.com/office/drawing/2014/main" id="{7BED7441-1BDE-48B0-937B-6113472601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DDAA342" w14:textId="77777777" w:rsidR="00B2410D" w:rsidRPr="002D7FC2" w:rsidRDefault="00B2410D" w:rsidP="00F25BDC">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w:t>
            </w:r>
            <w:r w:rsidRPr="002D7FC2">
              <w:rPr>
                <w:rFonts w:ascii="Calibri" w:eastAsia="等线" w:hAnsi="Calibri" w:cs="Calibri"/>
                <w:kern w:val="2"/>
                <w:lang w:val="en-GB"/>
              </w:rPr>
              <w:t xml:space="preserve"> NDCG</w:t>
            </w:r>
          </w:p>
        </w:tc>
      </w:tr>
      <w:tr w:rsidR="00B2410D" w:rsidRPr="002D7FC2" w14:paraId="47B051F2" w14:textId="77777777" w:rsidTr="00E5019E">
        <w:tc>
          <w:tcPr>
            <w:tcW w:w="4434" w:type="dxa"/>
          </w:tcPr>
          <w:p w14:paraId="1CF34B6D"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7924DEC" wp14:editId="7A56051D">
                  <wp:extent cx="2546985" cy="1355614"/>
                  <wp:effectExtent l="0" t="0" r="5715" b="16510"/>
                  <wp:docPr id="56" name="图表 56">
                    <a:extLst xmlns:a="http://schemas.openxmlformats.org/drawingml/2006/main">
                      <a:ext uri="{FF2B5EF4-FFF2-40B4-BE49-F238E27FC236}">
                        <a16:creationId xmlns:a16="http://schemas.microsoft.com/office/drawing/2014/main" id="{415E5C7C-5357-426C-9818-1B50FAE57D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CA167D8"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rPr>
              <w:t>(e) New York: Recall</w:t>
            </w:r>
          </w:p>
        </w:tc>
        <w:tc>
          <w:tcPr>
            <w:tcW w:w="4592" w:type="dxa"/>
          </w:tcPr>
          <w:p w14:paraId="17199BBE"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C31E171" wp14:editId="36FE339D">
                  <wp:extent cx="2614295" cy="1348695"/>
                  <wp:effectExtent l="0" t="0" r="14605" b="4445"/>
                  <wp:docPr id="57" name="图表 57">
                    <a:extLst xmlns:a="http://schemas.openxmlformats.org/drawingml/2006/main">
                      <a:ext uri="{FF2B5EF4-FFF2-40B4-BE49-F238E27FC236}">
                        <a16:creationId xmlns:a16="http://schemas.microsoft.com/office/drawing/2014/main" id="{838A1952-CDAF-4CA2-895E-2BE0BDA65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C788C6F" w14:textId="77777777" w:rsidR="00B2410D" w:rsidRPr="002D7FC2" w:rsidRDefault="00B2410D" w:rsidP="00F25BDC">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w:t>
            </w:r>
            <w:r w:rsidRPr="002D7FC2">
              <w:rPr>
                <w:rFonts w:ascii="Calibri" w:eastAsia="等线" w:hAnsi="Calibri" w:cs="Calibri"/>
                <w:kern w:val="2"/>
                <w:lang w:val="en-GB"/>
              </w:rPr>
              <w:t xml:space="preserve"> NDCG</w:t>
            </w:r>
          </w:p>
        </w:tc>
      </w:tr>
    </w:tbl>
    <w:p w14:paraId="6F2BC06D" w14:textId="491489F1" w:rsidR="00B2410D" w:rsidRPr="002D7FC2" w:rsidRDefault="00692BFD" w:rsidP="005521C7">
      <w:pPr>
        <w:spacing w:line="480" w:lineRule="auto"/>
        <w:jc w:val="center"/>
        <w:rPr>
          <w:rFonts w:ascii="Calibri" w:hAnsi="Calibri" w:cs="Calibri"/>
          <w:sz w:val="22"/>
          <w:szCs w:val="22"/>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.12 </w:t>
      </w:r>
      <w:r w:rsidR="00B2410D" w:rsidRPr="002D7FC2">
        <w:rPr>
          <w:rFonts w:ascii="Calibri" w:eastAsia="等线" w:hAnsi="Calibri" w:cs="Calibri"/>
          <w:sz w:val="24"/>
          <w:szCs w:val="24"/>
        </w:rPr>
        <w:t xml:space="preserve">The accuracy of </w:t>
      </w:r>
      <w:proofErr w:type="spellStart"/>
      <w:r w:rsidR="00B2410D" w:rsidRPr="002D7FC2">
        <w:rPr>
          <w:rFonts w:ascii="Calibri" w:eastAsia="等线" w:hAnsi="Calibri" w:cs="Calibri"/>
          <w:sz w:val="24"/>
          <w:szCs w:val="24"/>
        </w:rPr>
        <w:t>TG</w:t>
      </w:r>
      <w:r w:rsidR="00BD51F5" w:rsidRPr="002D7FC2">
        <w:rPr>
          <w:rFonts w:ascii="Calibri" w:eastAsia="等线" w:hAnsi="Calibri" w:cs="Calibri" w:hint="eastAsia"/>
          <w:sz w:val="24"/>
          <w:szCs w:val="24"/>
        </w:rPr>
        <w:t>V</w:t>
      </w:r>
      <w:r w:rsidR="00B2410D" w:rsidRPr="002D7FC2">
        <w:rPr>
          <w:rFonts w:ascii="Calibri" w:eastAsia="等线" w:hAnsi="Calibri" w:cs="Calibri"/>
          <w:sz w:val="24"/>
          <w:szCs w:val="24"/>
        </w:rPr>
        <w:t>x</w:t>
      </w:r>
      <w:proofErr w:type="spellEnd"/>
      <w:r w:rsidR="00B2410D" w:rsidRPr="002D7FC2">
        <w:rPr>
          <w:rFonts w:ascii="Calibri" w:eastAsia="等线" w:hAnsi="Calibri" w:cs="Calibri"/>
          <w:sz w:val="24"/>
          <w:szCs w:val="24"/>
        </w:rPr>
        <w:t xml:space="preserve"> and </w:t>
      </w:r>
      <w:r w:rsidR="00B2410D" w:rsidRPr="002D7FC2">
        <w:rPr>
          <w:rFonts w:ascii="Calibri" w:eastAsia="等线" w:hAnsi="Calibri" w:cs="Calibri" w:hint="eastAsia"/>
          <w:sz w:val="24"/>
          <w:szCs w:val="24"/>
        </w:rPr>
        <w:t>o</w:t>
      </w:r>
      <w:r w:rsidR="00B2410D" w:rsidRPr="002D7FC2">
        <w:rPr>
          <w:rFonts w:ascii="Calibri" w:eastAsia="等线" w:hAnsi="Calibri" w:cs="Calibri"/>
          <w:sz w:val="24"/>
          <w:szCs w:val="24"/>
        </w:rPr>
        <w:t>ther advanced models for out-of-town users.</w:t>
      </w:r>
    </w:p>
    <w:p w14:paraId="24113847" w14:textId="0D96263D" w:rsidR="00F57785" w:rsidRPr="002D7FC2" w:rsidRDefault="00211CCC" w:rsidP="001C0411">
      <w:pPr>
        <w:pStyle w:val="2"/>
      </w:pPr>
      <w:r w:rsidRPr="002D7FC2">
        <w:t>E</w:t>
      </w:r>
      <w:r w:rsidR="00085CCC" w:rsidRPr="002D7FC2">
        <w:t>.</w:t>
      </w:r>
      <w:r w:rsidR="007216A2" w:rsidRPr="002D7FC2">
        <w:t>4</w:t>
      </w:r>
      <w:r w:rsidR="00085CCC" w:rsidRPr="002D7FC2">
        <w:t xml:space="preserve"> </w:t>
      </w:r>
      <w:r w:rsidR="00E57B0C" w:rsidRPr="002D7FC2">
        <w:t>Results of the Cold-Start Experiment</w:t>
      </w:r>
      <w:r w:rsidR="007A5846" w:rsidRPr="002D7FC2">
        <w:rPr>
          <w:rFonts w:hint="eastAsia"/>
        </w:rPr>
        <w:t>s</w:t>
      </w:r>
    </w:p>
    <w:p w14:paraId="72E93742" w14:textId="6A857DC1" w:rsidR="00CA52DB" w:rsidRPr="008F5B8B" w:rsidRDefault="002918EB" w:rsidP="00E15457">
      <w:pPr>
        <w:pStyle w:val="ad"/>
        <w:jc w:val="center"/>
        <w:rPr>
          <w:rFonts w:ascii="Calibri" w:eastAsia="等线" w:hAnsi="Calibri" w:cs="Calibri"/>
          <w:sz w:val="24"/>
          <w:szCs w:val="24"/>
        </w:rPr>
      </w:pPr>
      <w:bookmarkStart w:id="128" w:name="_Ref84966802"/>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11</w:t>
      </w:r>
      <w:r w:rsidRPr="002D7FC2">
        <w:rPr>
          <w:rFonts w:ascii="Calibri" w:eastAsia="等线" w:hAnsi="Calibri" w:cs="Calibri"/>
          <w:color w:val="C00000"/>
          <w:sz w:val="24"/>
          <w:szCs w:val="24"/>
        </w:rPr>
        <w:fldChar w:fldCharType="end"/>
      </w:r>
      <w:bookmarkEnd w:id="128"/>
      <w:r w:rsidRPr="002D7FC2">
        <w:rPr>
          <w:rFonts w:ascii="Calibri" w:eastAsia="等线" w:hAnsi="Calibri" w:cs="Calibri"/>
          <w:sz w:val="24"/>
          <w:szCs w:val="24"/>
        </w:rPr>
        <w:t xml:space="preserve"> </w:t>
      </w:r>
      <w:r w:rsidR="00B55366" w:rsidRPr="002D7FC2">
        <w:rPr>
          <w:rFonts w:ascii="Calibri" w:eastAsia="等线" w:hAnsi="Calibri" w:cs="Calibri"/>
          <w:sz w:val="24"/>
          <w:szCs w:val="24"/>
        </w:rPr>
        <w:t xml:space="preserve">Cold-start </w:t>
      </w:r>
      <w:r w:rsidR="00B55366" w:rsidRPr="008F5B8B">
        <w:rPr>
          <w:rFonts w:ascii="Calibri" w:eastAsia="等线" w:hAnsi="Calibri" w:cs="Calibri"/>
          <w:sz w:val="24"/>
          <w:szCs w:val="24"/>
        </w:rPr>
        <w:t>experiment</w:t>
      </w:r>
      <w:r w:rsidR="00B54861" w:rsidRPr="008F5B8B">
        <w:rPr>
          <w:rFonts w:ascii="Calibri" w:eastAsia="等线" w:hAnsi="Calibri" w:cs="Calibri"/>
          <w:sz w:val="24"/>
          <w:szCs w:val="24"/>
        </w:rPr>
        <w:t>s</w:t>
      </w:r>
      <w:r w:rsidR="00B55366" w:rsidRPr="008F5B8B">
        <w:rPr>
          <w:rFonts w:ascii="Calibri" w:eastAsia="等线" w:hAnsi="Calibri" w:cs="Calibri"/>
          <w:sz w:val="24"/>
          <w:szCs w:val="24"/>
        </w:rPr>
        <w:t xml:space="preserve"> </w:t>
      </w:r>
      <w:proofErr w:type="spellStart"/>
      <w:r w:rsidRPr="008F5B8B">
        <w:rPr>
          <w:rFonts w:ascii="Calibri" w:eastAsia="等线" w:hAnsi="Calibri" w:cs="Calibri"/>
          <w:sz w:val="24"/>
          <w:szCs w:val="24"/>
        </w:rPr>
        <w:t>w.r.t.</w:t>
      </w:r>
      <w:proofErr w:type="spellEnd"/>
      <w:r w:rsidRPr="008F5B8B">
        <w:rPr>
          <w:rFonts w:ascii="Calibri" w:eastAsia="等线" w:hAnsi="Calibri" w:cs="Calibri"/>
          <w:sz w:val="24"/>
          <w:szCs w:val="24"/>
        </w:rPr>
        <w:t xml:space="preserve"> </w:t>
      </w:r>
      <w:r w:rsidR="00B55366" w:rsidRPr="008F5B8B">
        <w:rPr>
          <w:rFonts w:ascii="Calibri" w:eastAsia="等线" w:hAnsi="Calibri" w:cs="Calibri" w:hint="eastAsia"/>
          <w:sz w:val="24"/>
          <w:szCs w:val="24"/>
        </w:rPr>
        <w:t>a</w:t>
      </w:r>
      <w:r w:rsidR="00B55366" w:rsidRPr="008F5B8B">
        <w:rPr>
          <w:rFonts w:ascii="Calibri" w:eastAsia="等线" w:hAnsi="Calibri" w:cs="Calibri"/>
          <w:sz w:val="24"/>
          <w:szCs w:val="24"/>
        </w:rPr>
        <w:t xml:space="preserve">ccuracy </w:t>
      </w:r>
      <w:r w:rsidRPr="008F5B8B">
        <w:rPr>
          <w:rFonts w:ascii="Calibri" w:eastAsia="等线" w:hAnsi="Calibri" w:cs="Calibri"/>
          <w:sz w:val="24"/>
          <w:szCs w:val="24"/>
        </w:rPr>
        <w:t>on Tokyo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864EAB" w:rsidRPr="00864EAB" w14:paraId="5F8016F3" w14:textId="0E7B95FE" w:rsidTr="007D6B52">
        <w:trPr>
          <w:trHeight w:val="276"/>
          <w:jc w:val="center"/>
        </w:trPr>
        <w:tc>
          <w:tcPr>
            <w:tcW w:w="0" w:type="auto"/>
            <w:tcBorders>
              <w:top w:val="single" w:sz="4" w:space="0" w:color="auto"/>
              <w:bottom w:val="single" w:sz="4" w:space="0" w:color="auto"/>
            </w:tcBorders>
            <w:hideMark/>
          </w:tcPr>
          <w:p w14:paraId="650E3E6C" w14:textId="3B7A6F90" w:rsidR="00374DC2" w:rsidRPr="00864EAB" w:rsidRDefault="00374DC2" w:rsidP="00374DC2">
            <w:pPr>
              <w:rPr>
                <w:rFonts w:ascii="Calibri" w:hAnsi="Calibri" w:cs="Calibri"/>
                <w:sz w:val="18"/>
                <w:szCs w:val="18"/>
              </w:rPr>
            </w:pPr>
          </w:p>
        </w:tc>
        <w:tc>
          <w:tcPr>
            <w:tcW w:w="0" w:type="auto"/>
            <w:gridSpan w:val="5"/>
            <w:tcBorders>
              <w:top w:val="single" w:sz="4" w:space="0" w:color="auto"/>
              <w:bottom w:val="single" w:sz="4" w:space="0" w:color="auto"/>
            </w:tcBorders>
            <w:noWrap/>
          </w:tcPr>
          <w:p w14:paraId="03234415" w14:textId="77CAA0A2" w:rsidR="00374DC2" w:rsidRPr="00864EAB" w:rsidRDefault="00374DC2" w:rsidP="00374DC2">
            <w:pPr>
              <w:jc w:val="center"/>
              <w:rPr>
                <w:rFonts w:ascii="Calibri" w:hAnsi="Calibri" w:cs="Calibri"/>
                <w:sz w:val="18"/>
                <w:szCs w:val="18"/>
              </w:rPr>
            </w:pPr>
            <w:r w:rsidRPr="00864EAB">
              <w:rPr>
                <w:rFonts w:ascii="Calibri" w:eastAsia="等线" w:hAnsi="Calibri" w:cs="Calibri"/>
                <w:b/>
                <w:bCs/>
                <w:sz w:val="18"/>
                <w:szCs w:val="18"/>
              </w:rPr>
              <w:t>Recall</w:t>
            </w:r>
          </w:p>
        </w:tc>
        <w:tc>
          <w:tcPr>
            <w:tcW w:w="0" w:type="auto"/>
            <w:gridSpan w:val="5"/>
            <w:tcBorders>
              <w:top w:val="single" w:sz="4" w:space="0" w:color="auto"/>
              <w:bottom w:val="single" w:sz="4" w:space="0" w:color="auto"/>
            </w:tcBorders>
            <w:noWrap/>
          </w:tcPr>
          <w:p w14:paraId="3635DFBB" w14:textId="33816435" w:rsidR="00374DC2" w:rsidRPr="00864EAB" w:rsidRDefault="00374DC2" w:rsidP="00374DC2">
            <w:pPr>
              <w:jc w:val="center"/>
              <w:rPr>
                <w:rFonts w:ascii="Calibri" w:hAnsi="Calibri" w:cs="Calibri"/>
                <w:sz w:val="18"/>
                <w:szCs w:val="18"/>
              </w:rPr>
            </w:pPr>
            <w:r w:rsidRPr="00864EAB">
              <w:rPr>
                <w:rFonts w:ascii="Calibri" w:eastAsia="等线" w:hAnsi="Calibri" w:cs="Calibri"/>
                <w:b/>
                <w:bCs/>
                <w:sz w:val="18"/>
                <w:szCs w:val="18"/>
              </w:rPr>
              <w:t>NDCG</w:t>
            </w:r>
          </w:p>
        </w:tc>
      </w:tr>
      <w:tr w:rsidR="00864EAB" w:rsidRPr="00864EAB" w14:paraId="3E3DF440" w14:textId="4BD4D416" w:rsidTr="00D84B10">
        <w:trPr>
          <w:trHeight w:val="276"/>
          <w:jc w:val="center"/>
        </w:trPr>
        <w:tc>
          <w:tcPr>
            <w:tcW w:w="0" w:type="auto"/>
            <w:tcBorders>
              <w:top w:val="single" w:sz="4" w:space="0" w:color="auto"/>
              <w:bottom w:val="single" w:sz="4" w:space="0" w:color="auto"/>
            </w:tcBorders>
            <w:shd w:val="clear" w:color="auto" w:fill="EAF1DD" w:themeFill="accent3" w:themeFillTint="33"/>
          </w:tcPr>
          <w:p w14:paraId="3AB9E91F" w14:textId="6316C2CC" w:rsidR="00374DC2" w:rsidRPr="00864EAB" w:rsidRDefault="00374DC2" w:rsidP="0053257B">
            <w:pPr>
              <w:jc w:val="center"/>
              <w:rPr>
                <w:rFonts w:ascii="Calibri" w:hAnsi="Calibri" w:cs="Calibri"/>
                <w:b/>
                <w:bCs/>
                <w:sz w:val="18"/>
                <w:szCs w:val="18"/>
              </w:rPr>
            </w:pPr>
            <w:r w:rsidRPr="00864EAB">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09312F6B" w14:textId="38DA1B5B"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EF4D797" w14:textId="22584E39"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51FF8CC7" w14:textId="30BDA438"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53C88EBA" w14:textId="7651C511"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0383124B" w14:textId="2505A808" w:rsidR="00374DC2" w:rsidRPr="00864EAB" w:rsidRDefault="00000000" w:rsidP="00374DC2">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AC24B2" w:rsidRPr="00864EAB">
              <w:rPr>
                <w:rFonts w:ascii="Calibri" w:hAnsi="Calibri" w:cs="Calibri" w:hint="eastAsia"/>
                <w:sz w:val="18"/>
                <w:szCs w:val="18"/>
              </w:rPr>
              <w:t>%</w:t>
            </w:r>
          </w:p>
        </w:tc>
        <w:tc>
          <w:tcPr>
            <w:tcW w:w="0" w:type="auto"/>
            <w:tcBorders>
              <w:top w:val="single" w:sz="4" w:space="0" w:color="auto"/>
              <w:bottom w:val="single" w:sz="4" w:space="0" w:color="auto"/>
            </w:tcBorders>
            <w:shd w:val="clear" w:color="auto" w:fill="EAF1DD" w:themeFill="accent3" w:themeFillTint="33"/>
            <w:noWrap/>
          </w:tcPr>
          <w:p w14:paraId="501846A4" w14:textId="7E2DE3FB"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4E5AEFF2" w14:textId="41901AE8"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11B4061C" w14:textId="50650089"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425B28ED" w14:textId="4DD261D5" w:rsidR="00374DC2" w:rsidRPr="00864EAB" w:rsidRDefault="00374DC2" w:rsidP="00374DC2">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3ED930F3" w14:textId="056D91F6" w:rsidR="00374DC2" w:rsidRPr="00864EAB" w:rsidRDefault="00000000" w:rsidP="00374DC2">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684DF0" w:rsidRPr="00864EAB">
              <w:rPr>
                <w:rFonts w:ascii="Calibri" w:hAnsi="Calibri" w:cs="Calibri" w:hint="eastAsia"/>
                <w:sz w:val="18"/>
                <w:szCs w:val="18"/>
              </w:rPr>
              <w:t>%</w:t>
            </w:r>
          </w:p>
        </w:tc>
      </w:tr>
      <w:tr w:rsidR="00864EAB" w:rsidRPr="00864EAB" w14:paraId="4AA2A47D" w14:textId="2D37B5C4" w:rsidTr="00482B07">
        <w:trPr>
          <w:trHeight w:val="276"/>
          <w:jc w:val="center"/>
        </w:trPr>
        <w:tc>
          <w:tcPr>
            <w:tcW w:w="0" w:type="auto"/>
            <w:tcBorders>
              <w:top w:val="single" w:sz="4" w:space="0" w:color="auto"/>
            </w:tcBorders>
            <w:noWrap/>
            <w:hideMark/>
          </w:tcPr>
          <w:p w14:paraId="4FFD64A8" w14:textId="77777777" w:rsidR="007A0153" w:rsidRPr="00864EAB" w:rsidRDefault="007A0153" w:rsidP="007A0153">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tcBorders>
              <w:top w:val="single" w:sz="4" w:space="0" w:color="auto"/>
            </w:tcBorders>
            <w:noWrap/>
            <w:hideMark/>
          </w:tcPr>
          <w:p w14:paraId="470B6EF3"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0.082 </w:t>
            </w:r>
          </w:p>
        </w:tc>
        <w:tc>
          <w:tcPr>
            <w:tcW w:w="0" w:type="auto"/>
            <w:tcBorders>
              <w:top w:val="single" w:sz="4" w:space="0" w:color="auto"/>
            </w:tcBorders>
            <w:noWrap/>
            <w:hideMark/>
          </w:tcPr>
          <w:p w14:paraId="1CAC4C07"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0.091 </w:t>
            </w:r>
          </w:p>
        </w:tc>
        <w:tc>
          <w:tcPr>
            <w:tcW w:w="0" w:type="auto"/>
            <w:tcBorders>
              <w:top w:val="single" w:sz="4" w:space="0" w:color="auto"/>
            </w:tcBorders>
            <w:noWrap/>
            <w:hideMark/>
          </w:tcPr>
          <w:p w14:paraId="18ED63AA"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0.108 </w:t>
            </w:r>
          </w:p>
        </w:tc>
        <w:tc>
          <w:tcPr>
            <w:tcW w:w="0" w:type="auto"/>
            <w:tcBorders>
              <w:top w:val="single" w:sz="4" w:space="0" w:color="auto"/>
            </w:tcBorders>
            <w:noWrap/>
            <w:hideMark/>
          </w:tcPr>
          <w:p w14:paraId="6615304C"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0.130 </w:t>
            </w:r>
          </w:p>
        </w:tc>
        <w:tc>
          <w:tcPr>
            <w:tcW w:w="0" w:type="auto"/>
            <w:tcBorders>
              <w:top w:val="single" w:sz="4" w:space="0" w:color="auto"/>
            </w:tcBorders>
            <w:vAlign w:val="bottom"/>
          </w:tcPr>
          <w:p w14:paraId="72DC31D4" w14:textId="0810C430"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0.0 </w:t>
            </w:r>
          </w:p>
        </w:tc>
        <w:tc>
          <w:tcPr>
            <w:tcW w:w="0" w:type="auto"/>
            <w:tcBorders>
              <w:top w:val="single" w:sz="4" w:space="0" w:color="auto"/>
            </w:tcBorders>
            <w:noWrap/>
            <w:hideMark/>
          </w:tcPr>
          <w:p w14:paraId="55EAAEA5" w14:textId="56616E95"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0.171 </w:t>
            </w:r>
          </w:p>
        </w:tc>
        <w:tc>
          <w:tcPr>
            <w:tcW w:w="0" w:type="auto"/>
            <w:tcBorders>
              <w:top w:val="single" w:sz="4" w:space="0" w:color="auto"/>
            </w:tcBorders>
            <w:noWrap/>
            <w:hideMark/>
          </w:tcPr>
          <w:p w14:paraId="273AE462"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0.146 </w:t>
            </w:r>
          </w:p>
        </w:tc>
        <w:tc>
          <w:tcPr>
            <w:tcW w:w="0" w:type="auto"/>
            <w:tcBorders>
              <w:top w:val="single" w:sz="4" w:space="0" w:color="auto"/>
            </w:tcBorders>
            <w:noWrap/>
            <w:hideMark/>
          </w:tcPr>
          <w:p w14:paraId="1958416C"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0.146 </w:t>
            </w:r>
          </w:p>
        </w:tc>
        <w:tc>
          <w:tcPr>
            <w:tcW w:w="0" w:type="auto"/>
            <w:tcBorders>
              <w:top w:val="single" w:sz="4" w:space="0" w:color="auto"/>
            </w:tcBorders>
            <w:hideMark/>
          </w:tcPr>
          <w:p w14:paraId="69D27A17"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0.130 </w:t>
            </w:r>
          </w:p>
        </w:tc>
        <w:tc>
          <w:tcPr>
            <w:tcW w:w="0" w:type="auto"/>
            <w:tcBorders>
              <w:top w:val="single" w:sz="4" w:space="0" w:color="auto"/>
            </w:tcBorders>
            <w:vAlign w:val="bottom"/>
          </w:tcPr>
          <w:p w14:paraId="4D44F1BA" w14:textId="5DC1390A"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0.0 </w:t>
            </w:r>
          </w:p>
        </w:tc>
      </w:tr>
      <w:tr w:rsidR="00864EAB" w:rsidRPr="00864EAB" w14:paraId="5FC0A412" w14:textId="68FA3805" w:rsidTr="00482B07">
        <w:trPr>
          <w:trHeight w:val="276"/>
          <w:jc w:val="center"/>
        </w:trPr>
        <w:tc>
          <w:tcPr>
            <w:tcW w:w="0" w:type="auto"/>
            <w:noWrap/>
            <w:hideMark/>
          </w:tcPr>
          <w:p w14:paraId="5C8D2AF9" w14:textId="77777777" w:rsidR="007A0153" w:rsidRPr="00864EAB" w:rsidRDefault="007A0153" w:rsidP="007A0153">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-G</w:t>
            </w:r>
          </w:p>
        </w:tc>
        <w:tc>
          <w:tcPr>
            <w:tcW w:w="0" w:type="auto"/>
            <w:noWrap/>
            <w:hideMark/>
          </w:tcPr>
          <w:p w14:paraId="2EB66AF3"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0.065 </w:t>
            </w:r>
          </w:p>
        </w:tc>
        <w:tc>
          <w:tcPr>
            <w:tcW w:w="0" w:type="auto"/>
            <w:noWrap/>
            <w:hideMark/>
          </w:tcPr>
          <w:p w14:paraId="2731B39C"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0.077 </w:t>
            </w:r>
          </w:p>
        </w:tc>
        <w:tc>
          <w:tcPr>
            <w:tcW w:w="0" w:type="auto"/>
            <w:noWrap/>
            <w:hideMark/>
          </w:tcPr>
          <w:p w14:paraId="38C43E84"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0.098 </w:t>
            </w:r>
          </w:p>
        </w:tc>
        <w:tc>
          <w:tcPr>
            <w:tcW w:w="0" w:type="auto"/>
            <w:noWrap/>
            <w:hideMark/>
          </w:tcPr>
          <w:p w14:paraId="5B9F156F"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0.119 </w:t>
            </w:r>
          </w:p>
        </w:tc>
        <w:tc>
          <w:tcPr>
            <w:tcW w:w="0" w:type="auto"/>
            <w:vAlign w:val="bottom"/>
          </w:tcPr>
          <w:p w14:paraId="6A256870" w14:textId="06432C53"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-12.9 </w:t>
            </w:r>
          </w:p>
        </w:tc>
        <w:tc>
          <w:tcPr>
            <w:tcW w:w="0" w:type="auto"/>
            <w:noWrap/>
            <w:hideMark/>
          </w:tcPr>
          <w:p w14:paraId="0106281B" w14:textId="04707AD8"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0.142 </w:t>
            </w:r>
          </w:p>
        </w:tc>
        <w:tc>
          <w:tcPr>
            <w:tcW w:w="0" w:type="auto"/>
            <w:noWrap/>
            <w:hideMark/>
          </w:tcPr>
          <w:p w14:paraId="643D530C"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0.129 </w:t>
            </w:r>
          </w:p>
        </w:tc>
        <w:tc>
          <w:tcPr>
            <w:tcW w:w="0" w:type="auto"/>
            <w:noWrap/>
            <w:hideMark/>
          </w:tcPr>
          <w:p w14:paraId="1FA7D8E4"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0.129 </w:t>
            </w:r>
          </w:p>
        </w:tc>
        <w:tc>
          <w:tcPr>
            <w:tcW w:w="0" w:type="auto"/>
            <w:noWrap/>
            <w:hideMark/>
          </w:tcPr>
          <w:p w14:paraId="0538667E"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0.124 </w:t>
            </w:r>
          </w:p>
        </w:tc>
        <w:tc>
          <w:tcPr>
            <w:tcW w:w="0" w:type="auto"/>
            <w:vAlign w:val="bottom"/>
          </w:tcPr>
          <w:p w14:paraId="624414A5" w14:textId="58B60D59"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-11.1 </w:t>
            </w:r>
          </w:p>
        </w:tc>
      </w:tr>
      <w:tr w:rsidR="00864EAB" w:rsidRPr="00864EAB" w14:paraId="5AD0D327" w14:textId="68D8EF4E" w:rsidTr="00482B07">
        <w:trPr>
          <w:trHeight w:val="276"/>
          <w:jc w:val="center"/>
        </w:trPr>
        <w:tc>
          <w:tcPr>
            <w:tcW w:w="0" w:type="auto"/>
            <w:noWrap/>
            <w:hideMark/>
          </w:tcPr>
          <w:p w14:paraId="7C633E7F" w14:textId="77777777" w:rsidR="007A0153" w:rsidRPr="00864EAB" w:rsidRDefault="007A0153" w:rsidP="007A0153">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-T</w:t>
            </w:r>
          </w:p>
        </w:tc>
        <w:tc>
          <w:tcPr>
            <w:tcW w:w="0" w:type="auto"/>
            <w:noWrap/>
            <w:hideMark/>
          </w:tcPr>
          <w:p w14:paraId="066186ED"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0.057 </w:t>
            </w:r>
          </w:p>
        </w:tc>
        <w:tc>
          <w:tcPr>
            <w:tcW w:w="0" w:type="auto"/>
            <w:noWrap/>
            <w:hideMark/>
          </w:tcPr>
          <w:p w14:paraId="6681DE14"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0.060 </w:t>
            </w:r>
          </w:p>
        </w:tc>
        <w:tc>
          <w:tcPr>
            <w:tcW w:w="0" w:type="auto"/>
            <w:noWrap/>
            <w:hideMark/>
          </w:tcPr>
          <w:p w14:paraId="1F319702"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0.071 </w:t>
            </w:r>
          </w:p>
        </w:tc>
        <w:tc>
          <w:tcPr>
            <w:tcW w:w="0" w:type="auto"/>
            <w:noWrap/>
            <w:hideMark/>
          </w:tcPr>
          <w:p w14:paraId="4C7AF73A"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0.077 </w:t>
            </w:r>
          </w:p>
        </w:tc>
        <w:tc>
          <w:tcPr>
            <w:tcW w:w="0" w:type="auto"/>
            <w:vAlign w:val="bottom"/>
          </w:tcPr>
          <w:p w14:paraId="6C088152" w14:textId="5A08192F"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-34.9 </w:t>
            </w:r>
          </w:p>
        </w:tc>
        <w:tc>
          <w:tcPr>
            <w:tcW w:w="0" w:type="auto"/>
            <w:noWrap/>
            <w:hideMark/>
          </w:tcPr>
          <w:p w14:paraId="246B3B32" w14:textId="382484D4"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0.110 </w:t>
            </w:r>
          </w:p>
        </w:tc>
        <w:tc>
          <w:tcPr>
            <w:tcW w:w="0" w:type="auto"/>
            <w:noWrap/>
            <w:hideMark/>
          </w:tcPr>
          <w:p w14:paraId="40CABFCF"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0.095 </w:t>
            </w:r>
          </w:p>
        </w:tc>
        <w:tc>
          <w:tcPr>
            <w:tcW w:w="0" w:type="auto"/>
            <w:noWrap/>
            <w:hideMark/>
          </w:tcPr>
          <w:p w14:paraId="3D2D4F73"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0.094 </w:t>
            </w:r>
          </w:p>
        </w:tc>
        <w:tc>
          <w:tcPr>
            <w:tcW w:w="0" w:type="auto"/>
            <w:noWrap/>
            <w:hideMark/>
          </w:tcPr>
          <w:p w14:paraId="0E4DD429"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0.087 </w:t>
            </w:r>
          </w:p>
        </w:tc>
        <w:tc>
          <w:tcPr>
            <w:tcW w:w="0" w:type="auto"/>
            <w:vAlign w:val="bottom"/>
          </w:tcPr>
          <w:p w14:paraId="65617CB8" w14:textId="5B2AEB91"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-34.6 </w:t>
            </w:r>
          </w:p>
        </w:tc>
      </w:tr>
      <w:tr w:rsidR="00864EAB" w:rsidRPr="00864EAB" w14:paraId="4FD0B773" w14:textId="67FA8292" w:rsidTr="00482B07">
        <w:trPr>
          <w:trHeight w:val="276"/>
          <w:jc w:val="center"/>
        </w:trPr>
        <w:tc>
          <w:tcPr>
            <w:tcW w:w="0" w:type="auto"/>
            <w:noWrap/>
            <w:hideMark/>
          </w:tcPr>
          <w:p w14:paraId="18416A18" w14:textId="77777777" w:rsidR="007A0153" w:rsidRPr="00864EAB" w:rsidRDefault="007A0153" w:rsidP="007A0153">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-S</w:t>
            </w:r>
          </w:p>
        </w:tc>
        <w:tc>
          <w:tcPr>
            <w:tcW w:w="0" w:type="auto"/>
            <w:noWrap/>
            <w:hideMark/>
          </w:tcPr>
          <w:p w14:paraId="208FD5EA"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0.069 </w:t>
            </w:r>
          </w:p>
        </w:tc>
        <w:tc>
          <w:tcPr>
            <w:tcW w:w="0" w:type="auto"/>
            <w:noWrap/>
            <w:hideMark/>
          </w:tcPr>
          <w:p w14:paraId="490E3884"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0.083 </w:t>
            </w:r>
          </w:p>
        </w:tc>
        <w:tc>
          <w:tcPr>
            <w:tcW w:w="0" w:type="auto"/>
            <w:noWrap/>
            <w:hideMark/>
          </w:tcPr>
          <w:p w14:paraId="419AF6DF"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0.099 </w:t>
            </w:r>
          </w:p>
        </w:tc>
        <w:tc>
          <w:tcPr>
            <w:tcW w:w="0" w:type="auto"/>
            <w:noWrap/>
            <w:hideMark/>
          </w:tcPr>
          <w:p w14:paraId="70FD9775"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0.120 </w:t>
            </w:r>
          </w:p>
        </w:tc>
        <w:tc>
          <w:tcPr>
            <w:tcW w:w="0" w:type="auto"/>
            <w:vAlign w:val="bottom"/>
          </w:tcPr>
          <w:p w14:paraId="0903BF69" w14:textId="03BB0049"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-9.9 </w:t>
            </w:r>
          </w:p>
        </w:tc>
        <w:tc>
          <w:tcPr>
            <w:tcW w:w="0" w:type="auto"/>
            <w:noWrap/>
            <w:hideMark/>
          </w:tcPr>
          <w:p w14:paraId="4BA86A86" w14:textId="1D560B7F"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0.160 </w:t>
            </w:r>
          </w:p>
        </w:tc>
        <w:tc>
          <w:tcPr>
            <w:tcW w:w="0" w:type="auto"/>
            <w:noWrap/>
            <w:hideMark/>
          </w:tcPr>
          <w:p w14:paraId="170B7CCF"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0.142 </w:t>
            </w:r>
          </w:p>
        </w:tc>
        <w:tc>
          <w:tcPr>
            <w:tcW w:w="0" w:type="auto"/>
            <w:noWrap/>
            <w:hideMark/>
          </w:tcPr>
          <w:p w14:paraId="2EBFDAC8"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0.136 </w:t>
            </w:r>
          </w:p>
        </w:tc>
        <w:tc>
          <w:tcPr>
            <w:tcW w:w="0" w:type="auto"/>
            <w:hideMark/>
          </w:tcPr>
          <w:p w14:paraId="1138EC5F"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0.125 </w:t>
            </w:r>
          </w:p>
        </w:tc>
        <w:tc>
          <w:tcPr>
            <w:tcW w:w="0" w:type="auto"/>
            <w:vAlign w:val="bottom"/>
          </w:tcPr>
          <w:p w14:paraId="1070122E" w14:textId="189C0A85"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-4.9 </w:t>
            </w:r>
          </w:p>
        </w:tc>
      </w:tr>
      <w:tr w:rsidR="00864EAB" w:rsidRPr="00864EAB" w14:paraId="064574FB" w14:textId="36761AD8" w:rsidTr="00482B07">
        <w:trPr>
          <w:trHeight w:val="276"/>
          <w:jc w:val="center"/>
        </w:trPr>
        <w:tc>
          <w:tcPr>
            <w:tcW w:w="0" w:type="auto"/>
            <w:tcBorders>
              <w:bottom w:val="single" w:sz="4" w:space="0" w:color="auto"/>
            </w:tcBorders>
            <w:noWrap/>
            <w:hideMark/>
          </w:tcPr>
          <w:p w14:paraId="151AA6CC" w14:textId="77777777" w:rsidR="007A0153" w:rsidRPr="00864EAB" w:rsidRDefault="007A0153" w:rsidP="007A0153">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-C</w:t>
            </w:r>
          </w:p>
        </w:tc>
        <w:tc>
          <w:tcPr>
            <w:tcW w:w="0" w:type="auto"/>
            <w:tcBorders>
              <w:bottom w:val="single" w:sz="4" w:space="0" w:color="auto"/>
            </w:tcBorders>
            <w:noWrap/>
            <w:hideMark/>
          </w:tcPr>
          <w:p w14:paraId="3A7DA8CA"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0.072 </w:t>
            </w:r>
          </w:p>
        </w:tc>
        <w:tc>
          <w:tcPr>
            <w:tcW w:w="0" w:type="auto"/>
            <w:tcBorders>
              <w:bottom w:val="single" w:sz="4" w:space="0" w:color="auto"/>
            </w:tcBorders>
            <w:noWrap/>
            <w:hideMark/>
          </w:tcPr>
          <w:p w14:paraId="01C12E92"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0.077 </w:t>
            </w:r>
          </w:p>
        </w:tc>
        <w:tc>
          <w:tcPr>
            <w:tcW w:w="0" w:type="auto"/>
            <w:tcBorders>
              <w:bottom w:val="single" w:sz="4" w:space="0" w:color="auto"/>
            </w:tcBorders>
            <w:noWrap/>
            <w:hideMark/>
          </w:tcPr>
          <w:p w14:paraId="6B243AB4"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0.098 </w:t>
            </w:r>
          </w:p>
        </w:tc>
        <w:tc>
          <w:tcPr>
            <w:tcW w:w="0" w:type="auto"/>
            <w:tcBorders>
              <w:bottom w:val="single" w:sz="4" w:space="0" w:color="auto"/>
            </w:tcBorders>
            <w:noWrap/>
            <w:hideMark/>
          </w:tcPr>
          <w:p w14:paraId="67ECF6EA"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0.125 </w:t>
            </w:r>
          </w:p>
        </w:tc>
        <w:tc>
          <w:tcPr>
            <w:tcW w:w="0" w:type="auto"/>
            <w:tcBorders>
              <w:bottom w:val="single" w:sz="4" w:space="0" w:color="auto"/>
            </w:tcBorders>
            <w:vAlign w:val="bottom"/>
          </w:tcPr>
          <w:p w14:paraId="08457426" w14:textId="3806ACB0"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-10.1 </w:t>
            </w:r>
          </w:p>
        </w:tc>
        <w:tc>
          <w:tcPr>
            <w:tcW w:w="0" w:type="auto"/>
            <w:tcBorders>
              <w:bottom w:val="single" w:sz="4" w:space="0" w:color="auto"/>
            </w:tcBorders>
            <w:noWrap/>
            <w:hideMark/>
          </w:tcPr>
          <w:p w14:paraId="08C95297" w14:textId="6FD2E26D"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0.157 </w:t>
            </w:r>
          </w:p>
        </w:tc>
        <w:tc>
          <w:tcPr>
            <w:tcW w:w="0" w:type="auto"/>
            <w:tcBorders>
              <w:bottom w:val="single" w:sz="4" w:space="0" w:color="auto"/>
            </w:tcBorders>
            <w:noWrap/>
            <w:hideMark/>
          </w:tcPr>
          <w:p w14:paraId="2E722DB1"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0.133 </w:t>
            </w:r>
          </w:p>
        </w:tc>
        <w:tc>
          <w:tcPr>
            <w:tcW w:w="0" w:type="auto"/>
            <w:tcBorders>
              <w:bottom w:val="single" w:sz="4" w:space="0" w:color="auto"/>
            </w:tcBorders>
            <w:noWrap/>
            <w:hideMark/>
          </w:tcPr>
          <w:p w14:paraId="6D4FBA09"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0.118 </w:t>
            </w:r>
          </w:p>
        </w:tc>
        <w:tc>
          <w:tcPr>
            <w:tcW w:w="0" w:type="auto"/>
            <w:tcBorders>
              <w:bottom w:val="single" w:sz="4" w:space="0" w:color="auto"/>
            </w:tcBorders>
            <w:noWrap/>
            <w:hideMark/>
          </w:tcPr>
          <w:p w14:paraId="26A0EA33" w14:textId="77777777" w:rsidR="007A0153" w:rsidRPr="00864EAB" w:rsidRDefault="007A0153" w:rsidP="007A0153">
            <w:pPr>
              <w:jc w:val="right"/>
              <w:rPr>
                <w:rFonts w:ascii="Calibri" w:hAnsi="Calibri" w:cs="Calibri"/>
                <w:sz w:val="18"/>
                <w:szCs w:val="18"/>
              </w:rPr>
            </w:pPr>
            <w:r w:rsidRPr="00864EAB">
              <w:rPr>
                <w:rFonts w:ascii="Calibri" w:hAnsi="Calibri" w:cs="Calibri"/>
                <w:sz w:val="18"/>
                <w:szCs w:val="18"/>
              </w:rPr>
              <w:t xml:space="preserve">0.118 </w:t>
            </w:r>
          </w:p>
        </w:tc>
        <w:tc>
          <w:tcPr>
            <w:tcW w:w="0" w:type="auto"/>
            <w:tcBorders>
              <w:bottom w:val="single" w:sz="4" w:space="0" w:color="auto"/>
            </w:tcBorders>
            <w:vAlign w:val="bottom"/>
          </w:tcPr>
          <w:p w14:paraId="6BF0A9C8" w14:textId="354C58EC" w:rsidR="007A0153" w:rsidRPr="00864EAB" w:rsidRDefault="007A0153" w:rsidP="007A0153">
            <w:pPr>
              <w:jc w:val="right"/>
              <w:rPr>
                <w:rFonts w:ascii="Calibri" w:hAnsi="Calibri" w:cs="Calibri"/>
                <w:sz w:val="18"/>
                <w:szCs w:val="18"/>
              </w:rPr>
            </w:pPr>
            <w:r w:rsidRPr="00864EAB">
              <w:rPr>
                <w:rFonts w:ascii="Calibri" w:eastAsia="等线" w:hAnsi="Calibri" w:cs="Calibri"/>
                <w:sz w:val="18"/>
                <w:szCs w:val="18"/>
              </w:rPr>
              <w:t xml:space="preserve">-11.4 </w:t>
            </w:r>
          </w:p>
        </w:tc>
      </w:tr>
      <w:tr w:rsidR="00864EAB" w:rsidRPr="00864EAB" w14:paraId="59530F7C" w14:textId="0AAE4B48" w:rsidTr="00D84B10">
        <w:trPr>
          <w:trHeight w:val="276"/>
          <w:jc w:val="center"/>
        </w:trPr>
        <w:tc>
          <w:tcPr>
            <w:tcW w:w="0" w:type="auto"/>
            <w:tcBorders>
              <w:bottom w:val="single" w:sz="4" w:space="0" w:color="auto"/>
            </w:tcBorders>
            <w:shd w:val="clear" w:color="auto" w:fill="EAF1DD" w:themeFill="accent3" w:themeFillTint="33"/>
            <w:noWrap/>
          </w:tcPr>
          <w:p w14:paraId="7F2B7D83" w14:textId="4402EDEE" w:rsidR="00374DC2" w:rsidRPr="00864EAB" w:rsidRDefault="0053257B" w:rsidP="0053257B">
            <w:pPr>
              <w:jc w:val="center"/>
              <w:rPr>
                <w:rFonts w:ascii="Calibri" w:hAnsi="Calibri" w:cs="Calibri"/>
                <w:sz w:val="18"/>
                <w:szCs w:val="18"/>
              </w:rPr>
            </w:pPr>
            <w:r w:rsidRPr="00864EAB">
              <w:rPr>
                <w:rFonts w:ascii="Calibri" w:hAnsi="Calibri" w:cs="Calibri"/>
                <w:b/>
                <w:bCs/>
                <w:sz w:val="18"/>
                <w:szCs w:val="18"/>
              </w:rPr>
              <w:t>Model</w:t>
            </w:r>
          </w:p>
        </w:tc>
        <w:tc>
          <w:tcPr>
            <w:tcW w:w="0" w:type="auto"/>
            <w:tcBorders>
              <w:bottom w:val="single" w:sz="4" w:space="0" w:color="auto"/>
            </w:tcBorders>
            <w:shd w:val="clear" w:color="auto" w:fill="EAF1DD" w:themeFill="accent3" w:themeFillTint="33"/>
            <w:noWrap/>
          </w:tcPr>
          <w:p w14:paraId="427B0745" w14:textId="7E93AE31"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04D2C580" w14:textId="028E792D"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24EF7467" w14:textId="2ECB7210"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1151500A" w14:textId="4DE3AAED"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@20</w:t>
            </w:r>
          </w:p>
        </w:tc>
        <w:tc>
          <w:tcPr>
            <w:tcW w:w="0" w:type="auto"/>
            <w:tcBorders>
              <w:bottom w:val="single" w:sz="4" w:space="0" w:color="auto"/>
            </w:tcBorders>
            <w:shd w:val="clear" w:color="auto" w:fill="EAF1DD" w:themeFill="accent3" w:themeFillTint="33"/>
          </w:tcPr>
          <w:p w14:paraId="7ECD8B5B" w14:textId="57853E84" w:rsidR="00374DC2" w:rsidRPr="00864EAB" w:rsidRDefault="00000000" w:rsidP="00374DC2">
            <w:pPr>
              <w:jc w:val="right"/>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684DF0" w:rsidRPr="00864EAB">
              <w:rPr>
                <w:rFonts w:ascii="Calibri" w:hAnsi="Calibri" w:cs="Calibri" w:hint="eastAsia"/>
                <w:sz w:val="18"/>
                <w:szCs w:val="18"/>
              </w:rPr>
              <w:t>%</w:t>
            </w:r>
          </w:p>
        </w:tc>
        <w:tc>
          <w:tcPr>
            <w:tcW w:w="0" w:type="auto"/>
            <w:tcBorders>
              <w:bottom w:val="single" w:sz="4" w:space="0" w:color="auto"/>
            </w:tcBorders>
            <w:shd w:val="clear" w:color="auto" w:fill="EAF1DD" w:themeFill="accent3" w:themeFillTint="33"/>
            <w:noWrap/>
          </w:tcPr>
          <w:p w14:paraId="77784115" w14:textId="3E8D8C6F"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5B65BE56" w14:textId="575153BE"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6943BEE2" w14:textId="66067C8F"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66FED58A" w14:textId="21E5604E" w:rsidR="00374DC2" w:rsidRPr="00864EAB" w:rsidRDefault="00374DC2" w:rsidP="00374DC2">
            <w:pPr>
              <w:jc w:val="right"/>
              <w:rPr>
                <w:rFonts w:ascii="Calibri" w:hAnsi="Calibri" w:cs="Calibri"/>
                <w:sz w:val="18"/>
                <w:szCs w:val="18"/>
              </w:rPr>
            </w:pPr>
            <w:r w:rsidRPr="00864EAB">
              <w:rPr>
                <w:rFonts w:ascii="Calibri" w:eastAsia="等线" w:hAnsi="Calibri" w:cs="Calibri"/>
                <w:sz w:val="18"/>
                <w:szCs w:val="18"/>
              </w:rPr>
              <w:t>@20</w:t>
            </w:r>
          </w:p>
        </w:tc>
        <w:tc>
          <w:tcPr>
            <w:tcW w:w="0" w:type="auto"/>
            <w:tcBorders>
              <w:bottom w:val="single" w:sz="4" w:space="0" w:color="auto"/>
            </w:tcBorders>
            <w:shd w:val="clear" w:color="auto" w:fill="EAF1DD" w:themeFill="accent3" w:themeFillTint="33"/>
          </w:tcPr>
          <w:p w14:paraId="5B8AB2BD" w14:textId="2DBC37FA" w:rsidR="00374DC2" w:rsidRPr="00864EAB" w:rsidRDefault="00000000" w:rsidP="00374DC2">
            <w:pPr>
              <w:jc w:val="right"/>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684DF0" w:rsidRPr="00864EAB">
              <w:rPr>
                <w:rFonts w:ascii="Calibri" w:hAnsi="Calibri" w:cs="Calibri" w:hint="eastAsia"/>
                <w:sz w:val="18"/>
                <w:szCs w:val="18"/>
              </w:rPr>
              <w:t>%</w:t>
            </w:r>
          </w:p>
        </w:tc>
      </w:tr>
      <w:tr w:rsidR="00864EAB" w:rsidRPr="00864EAB" w14:paraId="513B38D9" w14:textId="72F7F597" w:rsidTr="00FF2346">
        <w:trPr>
          <w:trHeight w:val="276"/>
          <w:jc w:val="center"/>
        </w:trPr>
        <w:tc>
          <w:tcPr>
            <w:tcW w:w="0" w:type="auto"/>
            <w:noWrap/>
          </w:tcPr>
          <w:p w14:paraId="790442C4" w14:textId="62FC4124" w:rsidR="005F5906" w:rsidRPr="00864EAB" w:rsidRDefault="005F5906" w:rsidP="005F5906">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noWrap/>
          </w:tcPr>
          <w:p w14:paraId="3382628C" w14:textId="777F2E21" w:rsidR="005F5906" w:rsidRPr="00864EAB" w:rsidRDefault="005F5906" w:rsidP="005F5906">
            <w:pPr>
              <w:jc w:val="right"/>
              <w:rPr>
                <w:rFonts w:ascii="Calibri" w:hAnsi="Calibri" w:cs="Calibri"/>
                <w:sz w:val="18"/>
                <w:szCs w:val="18"/>
              </w:rPr>
            </w:pPr>
          </w:p>
        </w:tc>
        <w:tc>
          <w:tcPr>
            <w:tcW w:w="0" w:type="auto"/>
            <w:noWrap/>
          </w:tcPr>
          <w:p w14:paraId="2C0B6CC0" w14:textId="2841985F" w:rsidR="005F5906" w:rsidRPr="00864EAB" w:rsidRDefault="005F5906" w:rsidP="005F5906">
            <w:pPr>
              <w:jc w:val="right"/>
              <w:rPr>
                <w:rFonts w:ascii="Calibri" w:hAnsi="Calibri" w:cs="Calibri"/>
                <w:sz w:val="18"/>
                <w:szCs w:val="18"/>
              </w:rPr>
            </w:pPr>
          </w:p>
        </w:tc>
        <w:tc>
          <w:tcPr>
            <w:tcW w:w="0" w:type="auto"/>
            <w:noWrap/>
          </w:tcPr>
          <w:p w14:paraId="4D57DE10" w14:textId="7AABB4BC" w:rsidR="005F5906" w:rsidRPr="00864EAB" w:rsidRDefault="005F5906" w:rsidP="005F5906">
            <w:pPr>
              <w:jc w:val="right"/>
              <w:rPr>
                <w:rFonts w:ascii="Calibri" w:hAnsi="Calibri" w:cs="Calibri"/>
                <w:sz w:val="18"/>
                <w:szCs w:val="18"/>
              </w:rPr>
            </w:pPr>
          </w:p>
        </w:tc>
        <w:tc>
          <w:tcPr>
            <w:tcW w:w="0" w:type="auto"/>
            <w:noWrap/>
          </w:tcPr>
          <w:p w14:paraId="3EEEDD43" w14:textId="013573E4" w:rsidR="005F5906" w:rsidRPr="00864EAB" w:rsidRDefault="005F5906" w:rsidP="005F5906">
            <w:pPr>
              <w:jc w:val="right"/>
              <w:rPr>
                <w:rFonts w:ascii="Calibri" w:hAnsi="Calibri" w:cs="Calibri"/>
                <w:sz w:val="18"/>
                <w:szCs w:val="18"/>
              </w:rPr>
            </w:pPr>
          </w:p>
        </w:tc>
        <w:tc>
          <w:tcPr>
            <w:tcW w:w="0" w:type="auto"/>
            <w:vAlign w:val="bottom"/>
          </w:tcPr>
          <w:p w14:paraId="6CDD2BBD" w14:textId="1366CB79"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152.4 </w:t>
            </w:r>
          </w:p>
        </w:tc>
        <w:tc>
          <w:tcPr>
            <w:tcW w:w="0" w:type="auto"/>
            <w:noWrap/>
          </w:tcPr>
          <w:p w14:paraId="6CAB17D2" w14:textId="5EFF3F8A" w:rsidR="005F5906" w:rsidRPr="00864EAB" w:rsidRDefault="005F5906" w:rsidP="005F5906">
            <w:pPr>
              <w:jc w:val="right"/>
              <w:rPr>
                <w:rFonts w:ascii="Calibri" w:hAnsi="Calibri" w:cs="Calibri"/>
                <w:sz w:val="18"/>
                <w:szCs w:val="18"/>
              </w:rPr>
            </w:pPr>
          </w:p>
        </w:tc>
        <w:tc>
          <w:tcPr>
            <w:tcW w:w="0" w:type="auto"/>
            <w:noWrap/>
          </w:tcPr>
          <w:p w14:paraId="7ABDD43D" w14:textId="05747027" w:rsidR="005F5906" w:rsidRPr="00864EAB" w:rsidRDefault="005F5906" w:rsidP="005F5906">
            <w:pPr>
              <w:jc w:val="right"/>
              <w:rPr>
                <w:rFonts w:ascii="Calibri" w:hAnsi="Calibri" w:cs="Calibri"/>
                <w:sz w:val="18"/>
                <w:szCs w:val="18"/>
              </w:rPr>
            </w:pPr>
          </w:p>
        </w:tc>
        <w:tc>
          <w:tcPr>
            <w:tcW w:w="0" w:type="auto"/>
            <w:noWrap/>
          </w:tcPr>
          <w:p w14:paraId="5F84193A" w14:textId="17B492E7" w:rsidR="005F5906" w:rsidRPr="00864EAB" w:rsidRDefault="005F5906" w:rsidP="005F5906">
            <w:pPr>
              <w:jc w:val="right"/>
              <w:rPr>
                <w:rFonts w:ascii="Calibri" w:hAnsi="Calibri" w:cs="Calibri"/>
                <w:sz w:val="18"/>
                <w:szCs w:val="18"/>
              </w:rPr>
            </w:pPr>
          </w:p>
        </w:tc>
        <w:tc>
          <w:tcPr>
            <w:tcW w:w="0" w:type="auto"/>
            <w:noWrap/>
          </w:tcPr>
          <w:p w14:paraId="69C8A3A7" w14:textId="1FB256B1" w:rsidR="005F5906" w:rsidRPr="00864EAB" w:rsidRDefault="005F5906" w:rsidP="005F5906">
            <w:pPr>
              <w:jc w:val="right"/>
              <w:rPr>
                <w:rFonts w:ascii="Calibri" w:hAnsi="Calibri" w:cs="Calibri"/>
                <w:sz w:val="18"/>
                <w:szCs w:val="18"/>
              </w:rPr>
            </w:pPr>
          </w:p>
        </w:tc>
        <w:tc>
          <w:tcPr>
            <w:tcW w:w="0" w:type="auto"/>
            <w:vAlign w:val="bottom"/>
          </w:tcPr>
          <w:p w14:paraId="2D95A881" w14:textId="737E75F1"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224.4 </w:t>
            </w:r>
          </w:p>
        </w:tc>
      </w:tr>
      <w:tr w:rsidR="00864EAB" w:rsidRPr="00864EAB" w14:paraId="7AFD474D" w14:textId="77777777" w:rsidTr="00FF2346">
        <w:trPr>
          <w:trHeight w:val="276"/>
          <w:jc w:val="center"/>
        </w:trPr>
        <w:tc>
          <w:tcPr>
            <w:tcW w:w="0" w:type="auto"/>
            <w:noWrap/>
          </w:tcPr>
          <w:p w14:paraId="68CED13F" w14:textId="76D20C9D" w:rsidR="005F5906" w:rsidRPr="00864EAB" w:rsidRDefault="005F5906" w:rsidP="005F5906">
            <w:pPr>
              <w:rPr>
                <w:rFonts w:ascii="Calibri" w:hAnsi="Calibri" w:cs="Calibri"/>
                <w:b/>
                <w:bCs/>
                <w:sz w:val="18"/>
                <w:szCs w:val="18"/>
              </w:rPr>
            </w:pPr>
            <w:r w:rsidRPr="00864EAB">
              <w:rPr>
                <w:rFonts w:ascii="Calibri" w:hAnsi="Calibri" w:cs="Calibri"/>
                <w:b/>
                <w:bCs/>
                <w:sz w:val="18"/>
                <w:szCs w:val="18"/>
              </w:rPr>
              <w:t>Semi-CDAE</w:t>
            </w:r>
          </w:p>
        </w:tc>
        <w:tc>
          <w:tcPr>
            <w:tcW w:w="0" w:type="auto"/>
            <w:noWrap/>
          </w:tcPr>
          <w:p w14:paraId="613E54CC" w14:textId="733AEBED"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0.057 </w:t>
            </w:r>
          </w:p>
        </w:tc>
        <w:tc>
          <w:tcPr>
            <w:tcW w:w="0" w:type="auto"/>
            <w:noWrap/>
          </w:tcPr>
          <w:p w14:paraId="2F47FA11" w14:textId="3679DDE8"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0.067 </w:t>
            </w:r>
          </w:p>
        </w:tc>
        <w:tc>
          <w:tcPr>
            <w:tcW w:w="0" w:type="auto"/>
            <w:noWrap/>
          </w:tcPr>
          <w:p w14:paraId="77511D7D" w14:textId="7C42DC0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0.086 </w:t>
            </w:r>
          </w:p>
        </w:tc>
        <w:tc>
          <w:tcPr>
            <w:tcW w:w="0" w:type="auto"/>
            <w:noWrap/>
          </w:tcPr>
          <w:p w14:paraId="7DE530E7" w14:textId="2BFFF513"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0.104 </w:t>
            </w:r>
          </w:p>
        </w:tc>
        <w:tc>
          <w:tcPr>
            <w:tcW w:w="0" w:type="auto"/>
            <w:vAlign w:val="bottom"/>
          </w:tcPr>
          <w:p w14:paraId="5C920EB8" w14:textId="69989EEC"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89.2 </w:t>
            </w:r>
          </w:p>
        </w:tc>
        <w:tc>
          <w:tcPr>
            <w:tcW w:w="0" w:type="auto"/>
            <w:noWrap/>
          </w:tcPr>
          <w:p w14:paraId="6A4B8BF9" w14:textId="1569AF8C"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0.132 </w:t>
            </w:r>
          </w:p>
        </w:tc>
        <w:tc>
          <w:tcPr>
            <w:tcW w:w="0" w:type="auto"/>
            <w:noWrap/>
          </w:tcPr>
          <w:p w14:paraId="6F45B535" w14:textId="128058F1"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0.113 </w:t>
            </w:r>
          </w:p>
        </w:tc>
        <w:tc>
          <w:tcPr>
            <w:tcW w:w="0" w:type="auto"/>
            <w:noWrap/>
          </w:tcPr>
          <w:p w14:paraId="6045A5B7" w14:textId="60E0C92D"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0.096 </w:t>
            </w:r>
          </w:p>
        </w:tc>
        <w:tc>
          <w:tcPr>
            <w:tcW w:w="0" w:type="auto"/>
            <w:noWrap/>
          </w:tcPr>
          <w:p w14:paraId="6AF35A3C" w14:textId="2A92A2F5"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0.088 </w:t>
            </w:r>
          </w:p>
        </w:tc>
        <w:tc>
          <w:tcPr>
            <w:tcW w:w="0" w:type="auto"/>
            <w:vAlign w:val="bottom"/>
          </w:tcPr>
          <w:p w14:paraId="14D99A33" w14:textId="557F9DEE"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133.1 </w:t>
            </w:r>
          </w:p>
        </w:tc>
      </w:tr>
      <w:tr w:rsidR="00864EAB" w:rsidRPr="00864EAB" w14:paraId="1F44492B" w14:textId="616E2012" w:rsidTr="00FF2346">
        <w:trPr>
          <w:trHeight w:val="276"/>
          <w:jc w:val="center"/>
        </w:trPr>
        <w:tc>
          <w:tcPr>
            <w:tcW w:w="0" w:type="auto"/>
            <w:noWrap/>
            <w:hideMark/>
          </w:tcPr>
          <w:p w14:paraId="6800CE59" w14:textId="77777777" w:rsidR="005F5906" w:rsidRPr="00864EAB" w:rsidRDefault="005F5906" w:rsidP="005F5906">
            <w:pPr>
              <w:rPr>
                <w:rFonts w:ascii="Calibri" w:hAnsi="Calibri" w:cs="Calibri"/>
                <w:b/>
                <w:bCs/>
                <w:sz w:val="18"/>
                <w:szCs w:val="18"/>
              </w:rPr>
            </w:pPr>
            <w:r w:rsidRPr="00864EAB">
              <w:rPr>
                <w:rFonts w:ascii="Calibri" w:hAnsi="Calibri" w:cs="Calibri"/>
                <w:b/>
                <w:bCs/>
                <w:sz w:val="18"/>
                <w:szCs w:val="18"/>
              </w:rPr>
              <w:t>USG</w:t>
            </w:r>
          </w:p>
        </w:tc>
        <w:tc>
          <w:tcPr>
            <w:tcW w:w="0" w:type="auto"/>
            <w:noWrap/>
            <w:hideMark/>
          </w:tcPr>
          <w:p w14:paraId="01F90D4B"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0.041 </w:t>
            </w:r>
          </w:p>
        </w:tc>
        <w:tc>
          <w:tcPr>
            <w:tcW w:w="0" w:type="auto"/>
            <w:noWrap/>
            <w:hideMark/>
          </w:tcPr>
          <w:p w14:paraId="4A7FAB5F"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0.057 </w:t>
            </w:r>
          </w:p>
        </w:tc>
        <w:tc>
          <w:tcPr>
            <w:tcW w:w="0" w:type="auto"/>
            <w:noWrap/>
            <w:hideMark/>
          </w:tcPr>
          <w:p w14:paraId="1EDE2D0A"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0.074 </w:t>
            </w:r>
          </w:p>
        </w:tc>
        <w:tc>
          <w:tcPr>
            <w:tcW w:w="0" w:type="auto"/>
            <w:noWrap/>
            <w:hideMark/>
          </w:tcPr>
          <w:p w14:paraId="4C7294BA"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0.082 </w:t>
            </w:r>
          </w:p>
        </w:tc>
        <w:tc>
          <w:tcPr>
            <w:tcW w:w="0" w:type="auto"/>
            <w:vAlign w:val="bottom"/>
          </w:tcPr>
          <w:p w14:paraId="7052B92B" w14:textId="1F15A5E5"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52.6 </w:t>
            </w:r>
          </w:p>
        </w:tc>
        <w:tc>
          <w:tcPr>
            <w:tcW w:w="0" w:type="auto"/>
            <w:noWrap/>
            <w:hideMark/>
          </w:tcPr>
          <w:p w14:paraId="62C070F8" w14:textId="7BE3E19A"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0.111 </w:t>
            </w:r>
          </w:p>
        </w:tc>
        <w:tc>
          <w:tcPr>
            <w:tcW w:w="0" w:type="auto"/>
            <w:noWrap/>
            <w:hideMark/>
          </w:tcPr>
          <w:p w14:paraId="0BBACC4A"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0.089 </w:t>
            </w:r>
          </w:p>
        </w:tc>
        <w:tc>
          <w:tcPr>
            <w:tcW w:w="0" w:type="auto"/>
            <w:noWrap/>
            <w:hideMark/>
          </w:tcPr>
          <w:p w14:paraId="183BDF78"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0.077 </w:t>
            </w:r>
          </w:p>
        </w:tc>
        <w:tc>
          <w:tcPr>
            <w:tcW w:w="0" w:type="auto"/>
            <w:noWrap/>
            <w:hideMark/>
          </w:tcPr>
          <w:p w14:paraId="4BF8B4FE"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0.073 </w:t>
            </w:r>
          </w:p>
        </w:tc>
        <w:tc>
          <w:tcPr>
            <w:tcW w:w="0" w:type="auto"/>
            <w:vAlign w:val="bottom"/>
          </w:tcPr>
          <w:p w14:paraId="58D1501E" w14:textId="1BDA8536"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90.8 </w:t>
            </w:r>
          </w:p>
        </w:tc>
      </w:tr>
      <w:tr w:rsidR="00864EAB" w:rsidRPr="00864EAB" w14:paraId="06C7E954" w14:textId="70FB7938" w:rsidTr="00FF2346">
        <w:trPr>
          <w:trHeight w:val="276"/>
          <w:jc w:val="center"/>
        </w:trPr>
        <w:tc>
          <w:tcPr>
            <w:tcW w:w="0" w:type="auto"/>
            <w:noWrap/>
            <w:hideMark/>
          </w:tcPr>
          <w:p w14:paraId="19B7C8BF" w14:textId="77777777" w:rsidR="005F5906" w:rsidRPr="00864EAB" w:rsidRDefault="005F5906" w:rsidP="005F5906">
            <w:pPr>
              <w:rPr>
                <w:rFonts w:ascii="Calibri" w:hAnsi="Calibri" w:cs="Calibri"/>
                <w:b/>
                <w:bCs/>
                <w:sz w:val="18"/>
                <w:szCs w:val="18"/>
              </w:rPr>
            </w:pPr>
            <w:r w:rsidRPr="00864EAB">
              <w:rPr>
                <w:rFonts w:ascii="Calibri" w:hAnsi="Calibri" w:cs="Calibri"/>
                <w:b/>
                <w:bCs/>
                <w:sz w:val="18"/>
                <w:szCs w:val="18"/>
              </w:rPr>
              <w:t>LBSN2ve</w:t>
            </w:r>
          </w:p>
        </w:tc>
        <w:tc>
          <w:tcPr>
            <w:tcW w:w="0" w:type="auto"/>
            <w:noWrap/>
            <w:hideMark/>
          </w:tcPr>
          <w:p w14:paraId="3A9CFDDC"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0.046 </w:t>
            </w:r>
          </w:p>
        </w:tc>
        <w:tc>
          <w:tcPr>
            <w:tcW w:w="0" w:type="auto"/>
            <w:noWrap/>
            <w:hideMark/>
          </w:tcPr>
          <w:p w14:paraId="33C3BCC9"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0.059 </w:t>
            </w:r>
          </w:p>
        </w:tc>
        <w:tc>
          <w:tcPr>
            <w:tcW w:w="0" w:type="auto"/>
            <w:noWrap/>
            <w:hideMark/>
          </w:tcPr>
          <w:p w14:paraId="772E3904"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0.076 </w:t>
            </w:r>
          </w:p>
        </w:tc>
        <w:tc>
          <w:tcPr>
            <w:tcW w:w="0" w:type="auto"/>
            <w:noWrap/>
            <w:hideMark/>
          </w:tcPr>
          <w:p w14:paraId="434E5207"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0.086 </w:t>
            </w:r>
          </w:p>
        </w:tc>
        <w:tc>
          <w:tcPr>
            <w:tcW w:w="0" w:type="auto"/>
            <w:vAlign w:val="bottom"/>
          </w:tcPr>
          <w:p w14:paraId="1C9C54A5" w14:textId="1C89F3B9"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60.8 </w:t>
            </w:r>
          </w:p>
        </w:tc>
        <w:tc>
          <w:tcPr>
            <w:tcW w:w="0" w:type="auto"/>
            <w:noWrap/>
            <w:hideMark/>
          </w:tcPr>
          <w:p w14:paraId="2EADAEE3" w14:textId="309699F0"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0.109 </w:t>
            </w:r>
          </w:p>
        </w:tc>
        <w:tc>
          <w:tcPr>
            <w:tcW w:w="0" w:type="auto"/>
            <w:noWrap/>
            <w:hideMark/>
          </w:tcPr>
          <w:p w14:paraId="581AF3DC"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0.084 </w:t>
            </w:r>
          </w:p>
        </w:tc>
        <w:tc>
          <w:tcPr>
            <w:tcW w:w="0" w:type="auto"/>
            <w:noWrap/>
            <w:hideMark/>
          </w:tcPr>
          <w:p w14:paraId="1D0A1E02"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0.074 </w:t>
            </w:r>
          </w:p>
        </w:tc>
        <w:tc>
          <w:tcPr>
            <w:tcW w:w="0" w:type="auto"/>
            <w:noWrap/>
            <w:hideMark/>
          </w:tcPr>
          <w:p w14:paraId="282DF976"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0.067 </w:t>
            </w:r>
          </w:p>
        </w:tc>
        <w:tc>
          <w:tcPr>
            <w:tcW w:w="0" w:type="auto"/>
            <w:vAlign w:val="bottom"/>
          </w:tcPr>
          <w:p w14:paraId="7A664FE1" w14:textId="2935229D"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80.7 </w:t>
            </w:r>
          </w:p>
        </w:tc>
      </w:tr>
      <w:tr w:rsidR="00864EAB" w:rsidRPr="00864EAB" w14:paraId="5DB2E79B" w14:textId="4213525D" w:rsidTr="00FF2346">
        <w:trPr>
          <w:trHeight w:val="276"/>
          <w:jc w:val="center"/>
        </w:trPr>
        <w:tc>
          <w:tcPr>
            <w:tcW w:w="0" w:type="auto"/>
            <w:noWrap/>
            <w:hideMark/>
          </w:tcPr>
          <w:p w14:paraId="3E4EFD9A" w14:textId="77777777" w:rsidR="005F5906" w:rsidRPr="00864EAB" w:rsidRDefault="005F5906" w:rsidP="005F5906">
            <w:pPr>
              <w:rPr>
                <w:rFonts w:ascii="Calibri" w:hAnsi="Calibri" w:cs="Calibri"/>
                <w:b/>
                <w:bCs/>
                <w:sz w:val="18"/>
                <w:szCs w:val="18"/>
              </w:rPr>
            </w:pPr>
            <w:r w:rsidRPr="00864EAB">
              <w:rPr>
                <w:rFonts w:ascii="Calibri" w:hAnsi="Calibri" w:cs="Calibri"/>
                <w:b/>
                <w:bCs/>
                <w:sz w:val="18"/>
                <w:szCs w:val="18"/>
              </w:rPr>
              <w:t>LRT</w:t>
            </w:r>
          </w:p>
        </w:tc>
        <w:tc>
          <w:tcPr>
            <w:tcW w:w="0" w:type="auto"/>
            <w:noWrap/>
            <w:hideMark/>
          </w:tcPr>
          <w:p w14:paraId="7763DEB9"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0.027 </w:t>
            </w:r>
          </w:p>
        </w:tc>
        <w:tc>
          <w:tcPr>
            <w:tcW w:w="0" w:type="auto"/>
            <w:noWrap/>
            <w:hideMark/>
          </w:tcPr>
          <w:p w14:paraId="4D6460FB"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0.035 </w:t>
            </w:r>
          </w:p>
        </w:tc>
        <w:tc>
          <w:tcPr>
            <w:tcW w:w="0" w:type="auto"/>
            <w:noWrap/>
            <w:hideMark/>
          </w:tcPr>
          <w:p w14:paraId="1EE96E1A"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0.043 </w:t>
            </w:r>
          </w:p>
        </w:tc>
        <w:tc>
          <w:tcPr>
            <w:tcW w:w="0" w:type="auto"/>
            <w:noWrap/>
            <w:hideMark/>
          </w:tcPr>
          <w:p w14:paraId="7C31AB04"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0.066 </w:t>
            </w:r>
          </w:p>
        </w:tc>
        <w:tc>
          <w:tcPr>
            <w:tcW w:w="0" w:type="auto"/>
            <w:vAlign w:val="bottom"/>
          </w:tcPr>
          <w:p w14:paraId="165CDCBD" w14:textId="7357B627"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0.0 </w:t>
            </w:r>
          </w:p>
        </w:tc>
        <w:tc>
          <w:tcPr>
            <w:tcW w:w="0" w:type="auto"/>
            <w:noWrap/>
            <w:hideMark/>
          </w:tcPr>
          <w:p w14:paraId="187AB4E9" w14:textId="34680A38"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0.051 </w:t>
            </w:r>
          </w:p>
        </w:tc>
        <w:tc>
          <w:tcPr>
            <w:tcW w:w="0" w:type="auto"/>
            <w:noWrap/>
            <w:hideMark/>
          </w:tcPr>
          <w:p w14:paraId="367B1D3F"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0.047 </w:t>
            </w:r>
          </w:p>
        </w:tc>
        <w:tc>
          <w:tcPr>
            <w:tcW w:w="0" w:type="auto"/>
            <w:noWrap/>
            <w:hideMark/>
          </w:tcPr>
          <w:p w14:paraId="2C1DC21E"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0.043 </w:t>
            </w:r>
          </w:p>
        </w:tc>
        <w:tc>
          <w:tcPr>
            <w:tcW w:w="0" w:type="auto"/>
            <w:noWrap/>
            <w:hideMark/>
          </w:tcPr>
          <w:p w14:paraId="0CACD6A3"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0.041 </w:t>
            </w:r>
          </w:p>
        </w:tc>
        <w:tc>
          <w:tcPr>
            <w:tcW w:w="0" w:type="auto"/>
            <w:vAlign w:val="bottom"/>
          </w:tcPr>
          <w:p w14:paraId="7A4B9BB7" w14:textId="767DAB23"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0.0 </w:t>
            </w:r>
          </w:p>
        </w:tc>
      </w:tr>
      <w:tr w:rsidR="00864EAB" w:rsidRPr="00864EAB" w14:paraId="17462BBD" w14:textId="41A1A4D4" w:rsidTr="00FF2346">
        <w:trPr>
          <w:trHeight w:val="288"/>
          <w:jc w:val="center"/>
        </w:trPr>
        <w:tc>
          <w:tcPr>
            <w:tcW w:w="0" w:type="auto"/>
            <w:tcBorders>
              <w:bottom w:val="single" w:sz="4" w:space="0" w:color="auto"/>
            </w:tcBorders>
            <w:noWrap/>
            <w:hideMark/>
          </w:tcPr>
          <w:p w14:paraId="336C0E95" w14:textId="77777777" w:rsidR="005F5906" w:rsidRPr="00864EAB" w:rsidRDefault="005F5906" w:rsidP="005F5906">
            <w:pPr>
              <w:rPr>
                <w:rFonts w:ascii="Calibri" w:hAnsi="Calibri" w:cs="Calibri"/>
                <w:b/>
                <w:bCs/>
                <w:sz w:val="18"/>
                <w:szCs w:val="18"/>
              </w:rPr>
            </w:pPr>
            <w:r w:rsidRPr="00864EAB">
              <w:rPr>
                <w:rFonts w:ascii="Calibri" w:hAnsi="Calibri" w:cs="Calibri"/>
                <w:b/>
                <w:bCs/>
                <w:sz w:val="18"/>
                <w:szCs w:val="18"/>
              </w:rPr>
              <w:t>LFBCA</w:t>
            </w:r>
          </w:p>
        </w:tc>
        <w:tc>
          <w:tcPr>
            <w:tcW w:w="0" w:type="auto"/>
            <w:tcBorders>
              <w:bottom w:val="single" w:sz="4" w:space="0" w:color="auto"/>
            </w:tcBorders>
            <w:noWrap/>
            <w:hideMark/>
          </w:tcPr>
          <w:p w14:paraId="53784BD6"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0.027 </w:t>
            </w:r>
          </w:p>
        </w:tc>
        <w:tc>
          <w:tcPr>
            <w:tcW w:w="0" w:type="auto"/>
            <w:tcBorders>
              <w:bottom w:val="single" w:sz="4" w:space="0" w:color="auto"/>
            </w:tcBorders>
            <w:noWrap/>
            <w:hideMark/>
          </w:tcPr>
          <w:p w14:paraId="49022530"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0.052 </w:t>
            </w:r>
          </w:p>
        </w:tc>
        <w:tc>
          <w:tcPr>
            <w:tcW w:w="0" w:type="auto"/>
            <w:tcBorders>
              <w:bottom w:val="single" w:sz="4" w:space="0" w:color="auto"/>
            </w:tcBorders>
            <w:noWrap/>
            <w:hideMark/>
          </w:tcPr>
          <w:p w14:paraId="7259711C"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0.069 </w:t>
            </w:r>
          </w:p>
        </w:tc>
        <w:tc>
          <w:tcPr>
            <w:tcW w:w="0" w:type="auto"/>
            <w:tcBorders>
              <w:bottom w:val="single" w:sz="4" w:space="0" w:color="auto"/>
            </w:tcBorders>
            <w:noWrap/>
            <w:hideMark/>
          </w:tcPr>
          <w:p w14:paraId="6C5534BB"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0.085 </w:t>
            </w:r>
          </w:p>
        </w:tc>
        <w:tc>
          <w:tcPr>
            <w:tcW w:w="0" w:type="auto"/>
            <w:tcBorders>
              <w:bottom w:val="single" w:sz="4" w:space="0" w:color="auto"/>
            </w:tcBorders>
            <w:vAlign w:val="bottom"/>
          </w:tcPr>
          <w:p w14:paraId="53AD3DCE" w14:textId="06F3EDFB"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35.0 </w:t>
            </w:r>
          </w:p>
        </w:tc>
        <w:tc>
          <w:tcPr>
            <w:tcW w:w="0" w:type="auto"/>
            <w:tcBorders>
              <w:bottom w:val="single" w:sz="4" w:space="0" w:color="auto"/>
            </w:tcBorders>
            <w:noWrap/>
            <w:hideMark/>
          </w:tcPr>
          <w:p w14:paraId="1BD4E9FD" w14:textId="038D02B3"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0.069 </w:t>
            </w:r>
          </w:p>
        </w:tc>
        <w:tc>
          <w:tcPr>
            <w:tcW w:w="0" w:type="auto"/>
            <w:tcBorders>
              <w:bottom w:val="single" w:sz="4" w:space="0" w:color="auto"/>
            </w:tcBorders>
            <w:noWrap/>
            <w:hideMark/>
          </w:tcPr>
          <w:p w14:paraId="522152B8"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0.056 </w:t>
            </w:r>
          </w:p>
        </w:tc>
        <w:tc>
          <w:tcPr>
            <w:tcW w:w="0" w:type="auto"/>
            <w:tcBorders>
              <w:bottom w:val="single" w:sz="4" w:space="0" w:color="auto"/>
            </w:tcBorders>
            <w:noWrap/>
            <w:hideMark/>
          </w:tcPr>
          <w:p w14:paraId="636F4571"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0.049 </w:t>
            </w:r>
          </w:p>
        </w:tc>
        <w:tc>
          <w:tcPr>
            <w:tcW w:w="0" w:type="auto"/>
            <w:tcBorders>
              <w:bottom w:val="single" w:sz="4" w:space="0" w:color="auto"/>
            </w:tcBorders>
            <w:noWrap/>
            <w:hideMark/>
          </w:tcPr>
          <w:p w14:paraId="3EC7EFC5" w14:textId="77777777" w:rsidR="005F5906" w:rsidRPr="00864EAB" w:rsidRDefault="005F5906" w:rsidP="005F5906">
            <w:pPr>
              <w:jc w:val="right"/>
              <w:rPr>
                <w:rFonts w:ascii="Calibri" w:hAnsi="Calibri" w:cs="Calibri"/>
                <w:sz w:val="18"/>
                <w:szCs w:val="18"/>
              </w:rPr>
            </w:pPr>
            <w:r w:rsidRPr="00864EAB">
              <w:rPr>
                <w:rFonts w:ascii="Calibri" w:hAnsi="Calibri" w:cs="Calibri"/>
                <w:sz w:val="18"/>
                <w:szCs w:val="18"/>
              </w:rPr>
              <w:t xml:space="preserve">0.043 </w:t>
            </w:r>
          </w:p>
        </w:tc>
        <w:tc>
          <w:tcPr>
            <w:tcW w:w="0" w:type="auto"/>
            <w:tcBorders>
              <w:bottom w:val="single" w:sz="4" w:space="0" w:color="auto"/>
            </w:tcBorders>
            <w:vAlign w:val="bottom"/>
          </w:tcPr>
          <w:p w14:paraId="713D41D6" w14:textId="4E1B5034" w:rsidR="005F5906" w:rsidRPr="00864EAB" w:rsidRDefault="005F5906" w:rsidP="005F5906">
            <w:pPr>
              <w:jc w:val="right"/>
              <w:rPr>
                <w:rFonts w:ascii="Calibri" w:hAnsi="Calibri" w:cs="Calibri"/>
                <w:sz w:val="18"/>
                <w:szCs w:val="18"/>
              </w:rPr>
            </w:pPr>
            <w:r w:rsidRPr="00864EAB">
              <w:rPr>
                <w:rFonts w:ascii="Calibri" w:eastAsia="等线" w:hAnsi="Calibri" w:cs="Calibri"/>
                <w:sz w:val="18"/>
                <w:szCs w:val="18"/>
              </w:rPr>
              <w:t xml:space="preserve">17.8 </w:t>
            </w:r>
          </w:p>
        </w:tc>
      </w:tr>
    </w:tbl>
    <w:p w14:paraId="40DD16E7" w14:textId="51F2BA15" w:rsidR="00CA52DB" w:rsidRPr="002D7FC2" w:rsidRDefault="00CA52DB" w:rsidP="00E15457">
      <w:pPr>
        <w:rPr>
          <w:rFonts w:ascii="Calibri" w:hAnsi="Calibri" w:cs="Calibri"/>
        </w:rPr>
      </w:pPr>
    </w:p>
    <w:p w14:paraId="69AB76A1" w14:textId="1C4CA93E" w:rsidR="00592B24" w:rsidRPr="008F5B8B" w:rsidRDefault="00592B24" w:rsidP="00E15457">
      <w:pPr>
        <w:pStyle w:val="ad"/>
        <w:jc w:val="center"/>
        <w:rPr>
          <w:rFonts w:ascii="Calibri" w:eastAsia="等线" w:hAnsi="Calibri" w:cs="Calibri"/>
          <w:sz w:val="24"/>
          <w:szCs w:val="24"/>
        </w:rPr>
      </w:pPr>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12</w:t>
      </w:r>
      <w:r w:rsidRPr="002D7FC2">
        <w:rPr>
          <w:rFonts w:ascii="Calibri" w:eastAsia="等线" w:hAnsi="Calibri" w:cs="Calibri"/>
          <w:color w:val="C00000"/>
          <w:sz w:val="24"/>
          <w:szCs w:val="24"/>
        </w:rPr>
        <w:fldChar w:fldCharType="end"/>
      </w:r>
      <w:r w:rsidRPr="002D7FC2">
        <w:rPr>
          <w:rFonts w:ascii="Calibri" w:eastAsia="等线" w:hAnsi="Calibri" w:cs="Calibri"/>
          <w:sz w:val="24"/>
          <w:szCs w:val="24"/>
        </w:rPr>
        <w:t xml:space="preserve"> </w:t>
      </w:r>
      <w:r w:rsidR="00B55366" w:rsidRPr="002D7FC2">
        <w:rPr>
          <w:rFonts w:ascii="Calibri" w:eastAsia="等线" w:hAnsi="Calibri" w:cs="Calibri"/>
          <w:sz w:val="24"/>
          <w:szCs w:val="24"/>
        </w:rPr>
        <w:t>Cold-start ex</w:t>
      </w:r>
      <w:r w:rsidR="00B55366" w:rsidRPr="008F5B8B">
        <w:rPr>
          <w:rFonts w:ascii="Calibri" w:eastAsia="等线" w:hAnsi="Calibri" w:cs="Calibri"/>
          <w:sz w:val="24"/>
          <w:szCs w:val="24"/>
        </w:rPr>
        <w:t>periment</w:t>
      </w:r>
      <w:r w:rsidR="00B54861" w:rsidRPr="008F5B8B">
        <w:rPr>
          <w:rFonts w:ascii="Calibri" w:eastAsia="等线" w:hAnsi="Calibri" w:cs="Calibri"/>
          <w:sz w:val="24"/>
          <w:szCs w:val="24"/>
        </w:rPr>
        <w:t>s</w:t>
      </w:r>
      <w:r w:rsidR="00B55366" w:rsidRPr="008F5B8B">
        <w:rPr>
          <w:rFonts w:ascii="Calibri" w:eastAsia="等线" w:hAnsi="Calibri" w:cs="Calibri"/>
          <w:sz w:val="24"/>
          <w:szCs w:val="24"/>
        </w:rPr>
        <w:t xml:space="preserve"> </w:t>
      </w:r>
      <w:proofErr w:type="spellStart"/>
      <w:r w:rsidR="00B55366" w:rsidRPr="008F5B8B">
        <w:rPr>
          <w:rFonts w:ascii="Calibri" w:eastAsia="等线" w:hAnsi="Calibri" w:cs="Calibri"/>
          <w:sz w:val="24"/>
          <w:szCs w:val="24"/>
        </w:rPr>
        <w:t>w.r.t.</w:t>
      </w:r>
      <w:proofErr w:type="spellEnd"/>
      <w:r w:rsidR="00B55366" w:rsidRPr="008F5B8B">
        <w:rPr>
          <w:rFonts w:ascii="Calibri" w:eastAsia="等线" w:hAnsi="Calibri" w:cs="Calibri"/>
          <w:sz w:val="24"/>
          <w:szCs w:val="24"/>
        </w:rPr>
        <w:t xml:space="preserve"> </w:t>
      </w:r>
      <w:r w:rsidR="00B55366" w:rsidRPr="008F5B8B">
        <w:rPr>
          <w:rFonts w:ascii="Calibri" w:eastAsia="等线" w:hAnsi="Calibri" w:cs="Calibri" w:hint="eastAsia"/>
          <w:sz w:val="24"/>
          <w:szCs w:val="24"/>
        </w:rPr>
        <w:t>a</w:t>
      </w:r>
      <w:r w:rsidR="00B55366" w:rsidRPr="008F5B8B">
        <w:rPr>
          <w:rFonts w:ascii="Calibri" w:eastAsia="等线" w:hAnsi="Calibri" w:cs="Calibri"/>
          <w:sz w:val="24"/>
          <w:szCs w:val="24"/>
        </w:rPr>
        <w:t>ccuracy</w:t>
      </w:r>
      <w:r w:rsidRPr="008F5B8B">
        <w:rPr>
          <w:rFonts w:ascii="Calibri" w:eastAsia="等线" w:hAnsi="Calibri" w:cs="Calibri"/>
          <w:sz w:val="24"/>
          <w:szCs w:val="24"/>
        </w:rPr>
        <w:t xml:space="preserve"> on </w:t>
      </w:r>
      <w:r w:rsidR="004871A8" w:rsidRPr="008F5B8B">
        <w:rPr>
          <w:rFonts w:ascii="Calibri" w:eastAsia="等线" w:hAnsi="Calibri" w:cs="Calibri"/>
          <w:sz w:val="24"/>
          <w:szCs w:val="24"/>
        </w:rPr>
        <w:t>Istanbul</w:t>
      </w:r>
      <w:r w:rsidRPr="008F5B8B">
        <w:rPr>
          <w:rFonts w:ascii="Calibri" w:eastAsia="等线" w:hAnsi="Calibri" w:cs="Calibri"/>
          <w:sz w:val="24"/>
          <w:szCs w:val="24"/>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864EAB" w:rsidRPr="00864EAB" w14:paraId="52A19F03" w14:textId="16799D7D" w:rsidTr="007706D6">
        <w:trPr>
          <w:trHeight w:val="276"/>
          <w:jc w:val="center"/>
        </w:trPr>
        <w:tc>
          <w:tcPr>
            <w:tcW w:w="0" w:type="auto"/>
            <w:tcBorders>
              <w:top w:val="single" w:sz="4" w:space="0" w:color="auto"/>
              <w:bottom w:val="single" w:sz="4" w:space="0" w:color="auto"/>
            </w:tcBorders>
            <w:hideMark/>
          </w:tcPr>
          <w:p w14:paraId="71F2DE65" w14:textId="36CB4C25" w:rsidR="005A51F2" w:rsidRPr="00864EAB" w:rsidRDefault="005A51F2" w:rsidP="005A51F2">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4E2A0D93" w14:textId="6BCFFECB" w:rsidR="005A51F2" w:rsidRPr="00864EAB" w:rsidRDefault="005A51F2" w:rsidP="005A51F2">
            <w:pPr>
              <w:jc w:val="center"/>
              <w:rPr>
                <w:rFonts w:ascii="Calibri" w:hAnsi="Calibri" w:cs="Calibri"/>
                <w:sz w:val="18"/>
                <w:szCs w:val="18"/>
              </w:rPr>
            </w:pPr>
            <w:r w:rsidRPr="00864EAB">
              <w:rPr>
                <w:rFonts w:ascii="Calibri" w:eastAsia="等线" w:hAnsi="Calibri" w:cs="Calibri"/>
                <w:b/>
                <w:bCs/>
                <w:sz w:val="18"/>
                <w:szCs w:val="18"/>
              </w:rPr>
              <w:t>Recall</w:t>
            </w:r>
          </w:p>
        </w:tc>
        <w:tc>
          <w:tcPr>
            <w:tcW w:w="0" w:type="auto"/>
            <w:gridSpan w:val="5"/>
            <w:tcBorders>
              <w:top w:val="single" w:sz="4" w:space="0" w:color="auto"/>
              <w:left w:val="single" w:sz="4" w:space="0" w:color="auto"/>
              <w:bottom w:val="single" w:sz="4" w:space="0" w:color="auto"/>
            </w:tcBorders>
            <w:noWrap/>
          </w:tcPr>
          <w:p w14:paraId="529B7DF4" w14:textId="256E8FDC" w:rsidR="005A51F2" w:rsidRPr="00864EAB" w:rsidRDefault="005A51F2" w:rsidP="005A51F2">
            <w:pPr>
              <w:jc w:val="center"/>
              <w:rPr>
                <w:rFonts w:ascii="Calibri" w:hAnsi="Calibri" w:cs="Calibri"/>
                <w:sz w:val="18"/>
                <w:szCs w:val="18"/>
              </w:rPr>
            </w:pPr>
            <w:r w:rsidRPr="00864EAB">
              <w:rPr>
                <w:rFonts w:ascii="Calibri" w:eastAsia="等线" w:hAnsi="Calibri" w:cs="Calibri"/>
                <w:b/>
                <w:bCs/>
                <w:sz w:val="18"/>
                <w:szCs w:val="18"/>
              </w:rPr>
              <w:t>NDCG</w:t>
            </w:r>
          </w:p>
        </w:tc>
      </w:tr>
      <w:tr w:rsidR="00864EAB" w:rsidRPr="00864EAB" w14:paraId="37616673" w14:textId="323BE6AA" w:rsidTr="007706D6">
        <w:trPr>
          <w:trHeight w:val="276"/>
          <w:jc w:val="center"/>
        </w:trPr>
        <w:tc>
          <w:tcPr>
            <w:tcW w:w="0" w:type="auto"/>
            <w:tcBorders>
              <w:top w:val="single" w:sz="4" w:space="0" w:color="auto"/>
              <w:bottom w:val="single" w:sz="4" w:space="0" w:color="auto"/>
            </w:tcBorders>
            <w:shd w:val="clear" w:color="auto" w:fill="EAF1DD" w:themeFill="accent3" w:themeFillTint="33"/>
          </w:tcPr>
          <w:p w14:paraId="030B75B7" w14:textId="30350ACC" w:rsidR="001F21DA" w:rsidRPr="00864EAB" w:rsidRDefault="001F21DA" w:rsidP="001F21DA">
            <w:pPr>
              <w:rPr>
                <w:rFonts w:ascii="Calibri" w:hAnsi="Calibri" w:cs="Calibri"/>
                <w:b/>
                <w:bCs/>
                <w:sz w:val="18"/>
                <w:szCs w:val="18"/>
              </w:rPr>
            </w:pPr>
            <w:r w:rsidRPr="00864EAB">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69AF9F4E" w14:textId="111AEF26"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117F6B87" w14:textId="51554518"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604CCBA5" w14:textId="4F487DB6"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7D2D5C38" w14:textId="2B0BA0B6"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40F057C4" w14:textId="7217FAA3" w:rsidR="001F21DA" w:rsidRPr="00864EAB" w:rsidRDefault="00000000" w:rsidP="001F21DA">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A56177" w:rsidRPr="00864EAB">
              <w:rPr>
                <w:rFonts w:ascii="Calibri" w:hAnsi="Calibri" w:cs="Calibri" w:hint="eastAsia"/>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5037C408" w14:textId="2AFC1594"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06685222" w14:textId="23D4A0D0"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6B23930D" w14:textId="2F2A216F"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4ECD5C79" w14:textId="7E5158F1" w:rsidR="001F21DA" w:rsidRPr="00864EAB" w:rsidRDefault="001F21DA" w:rsidP="001F21DA">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3F0CC640" w14:textId="314B9248" w:rsidR="001F21DA" w:rsidRPr="00864EAB" w:rsidRDefault="00000000" w:rsidP="001F21DA">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05D4E" w:rsidRPr="00864EAB">
              <w:rPr>
                <w:rFonts w:ascii="Calibri" w:hAnsi="Calibri" w:cs="Calibri" w:hint="eastAsia"/>
                <w:sz w:val="18"/>
                <w:szCs w:val="18"/>
              </w:rPr>
              <w:t>%</w:t>
            </w:r>
          </w:p>
        </w:tc>
      </w:tr>
      <w:tr w:rsidR="00864EAB" w:rsidRPr="00864EAB" w14:paraId="026A22DC" w14:textId="681E4B75" w:rsidTr="007706D6">
        <w:trPr>
          <w:trHeight w:val="276"/>
          <w:jc w:val="center"/>
        </w:trPr>
        <w:tc>
          <w:tcPr>
            <w:tcW w:w="0" w:type="auto"/>
            <w:tcBorders>
              <w:top w:val="single" w:sz="4" w:space="0" w:color="auto"/>
            </w:tcBorders>
            <w:noWrap/>
            <w:hideMark/>
          </w:tcPr>
          <w:p w14:paraId="1D5E20CA" w14:textId="77777777" w:rsidR="00531C00" w:rsidRPr="00864EAB" w:rsidRDefault="00531C00" w:rsidP="00531C00">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tcBorders>
              <w:top w:val="single" w:sz="4" w:space="0" w:color="auto"/>
            </w:tcBorders>
            <w:noWrap/>
            <w:vAlign w:val="center"/>
          </w:tcPr>
          <w:p w14:paraId="3F1CB209" w14:textId="0C54D1E2"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0.058 </w:t>
            </w:r>
          </w:p>
        </w:tc>
        <w:tc>
          <w:tcPr>
            <w:tcW w:w="0" w:type="auto"/>
            <w:tcBorders>
              <w:top w:val="single" w:sz="4" w:space="0" w:color="auto"/>
            </w:tcBorders>
            <w:noWrap/>
            <w:vAlign w:val="center"/>
          </w:tcPr>
          <w:p w14:paraId="4AE6D624" w14:textId="2D0493DC"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0.079 </w:t>
            </w:r>
          </w:p>
        </w:tc>
        <w:tc>
          <w:tcPr>
            <w:tcW w:w="0" w:type="auto"/>
            <w:tcBorders>
              <w:top w:val="single" w:sz="4" w:space="0" w:color="auto"/>
            </w:tcBorders>
            <w:noWrap/>
            <w:vAlign w:val="center"/>
          </w:tcPr>
          <w:p w14:paraId="14B1F8E0" w14:textId="23A920B6"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0.088 </w:t>
            </w:r>
          </w:p>
        </w:tc>
        <w:tc>
          <w:tcPr>
            <w:tcW w:w="0" w:type="auto"/>
            <w:tcBorders>
              <w:top w:val="single" w:sz="4" w:space="0" w:color="auto"/>
            </w:tcBorders>
            <w:noWrap/>
            <w:vAlign w:val="center"/>
          </w:tcPr>
          <w:p w14:paraId="0AA55C08" w14:textId="2A58AC07"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0.102 </w:t>
            </w:r>
          </w:p>
        </w:tc>
        <w:tc>
          <w:tcPr>
            <w:tcW w:w="0" w:type="auto"/>
            <w:tcBorders>
              <w:top w:val="single" w:sz="4" w:space="0" w:color="auto"/>
              <w:right w:val="single" w:sz="4" w:space="0" w:color="auto"/>
            </w:tcBorders>
            <w:vAlign w:val="bottom"/>
          </w:tcPr>
          <w:p w14:paraId="136E7FCF" w14:textId="06AA89EB"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0.0 </w:t>
            </w:r>
          </w:p>
        </w:tc>
        <w:tc>
          <w:tcPr>
            <w:tcW w:w="0" w:type="auto"/>
            <w:tcBorders>
              <w:top w:val="single" w:sz="4" w:space="0" w:color="auto"/>
              <w:left w:val="single" w:sz="4" w:space="0" w:color="auto"/>
            </w:tcBorders>
            <w:noWrap/>
            <w:vAlign w:val="center"/>
          </w:tcPr>
          <w:p w14:paraId="04C84A4B" w14:textId="5F63D1A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0.129 </w:t>
            </w:r>
          </w:p>
        </w:tc>
        <w:tc>
          <w:tcPr>
            <w:tcW w:w="0" w:type="auto"/>
            <w:tcBorders>
              <w:top w:val="single" w:sz="4" w:space="0" w:color="auto"/>
            </w:tcBorders>
            <w:noWrap/>
            <w:vAlign w:val="center"/>
          </w:tcPr>
          <w:p w14:paraId="12D6D93E" w14:textId="06DC1E53"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0.104 </w:t>
            </w:r>
          </w:p>
        </w:tc>
        <w:tc>
          <w:tcPr>
            <w:tcW w:w="0" w:type="auto"/>
            <w:tcBorders>
              <w:top w:val="single" w:sz="4" w:space="0" w:color="auto"/>
            </w:tcBorders>
            <w:noWrap/>
            <w:vAlign w:val="center"/>
          </w:tcPr>
          <w:p w14:paraId="5758E9A0" w14:textId="45840D73"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0.097 </w:t>
            </w:r>
          </w:p>
        </w:tc>
        <w:tc>
          <w:tcPr>
            <w:tcW w:w="0" w:type="auto"/>
            <w:tcBorders>
              <w:top w:val="single" w:sz="4" w:space="0" w:color="auto"/>
            </w:tcBorders>
            <w:vAlign w:val="center"/>
          </w:tcPr>
          <w:p w14:paraId="0907919E" w14:textId="7604D09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0.087 </w:t>
            </w:r>
          </w:p>
        </w:tc>
        <w:tc>
          <w:tcPr>
            <w:tcW w:w="0" w:type="auto"/>
            <w:tcBorders>
              <w:top w:val="single" w:sz="4" w:space="0" w:color="auto"/>
            </w:tcBorders>
            <w:vAlign w:val="bottom"/>
          </w:tcPr>
          <w:p w14:paraId="6D41A8E9" w14:textId="506132C0"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0.0 </w:t>
            </w:r>
          </w:p>
        </w:tc>
      </w:tr>
      <w:tr w:rsidR="00864EAB" w:rsidRPr="00864EAB" w14:paraId="464454D3" w14:textId="0AF9D195" w:rsidTr="007706D6">
        <w:trPr>
          <w:trHeight w:val="276"/>
          <w:jc w:val="center"/>
        </w:trPr>
        <w:tc>
          <w:tcPr>
            <w:tcW w:w="0" w:type="auto"/>
            <w:noWrap/>
            <w:hideMark/>
          </w:tcPr>
          <w:p w14:paraId="3CC7F7D6" w14:textId="77777777" w:rsidR="00531C00" w:rsidRPr="00864EAB" w:rsidRDefault="00531C00" w:rsidP="00531C00">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-G</w:t>
            </w:r>
          </w:p>
        </w:tc>
        <w:tc>
          <w:tcPr>
            <w:tcW w:w="0" w:type="auto"/>
            <w:noWrap/>
            <w:vAlign w:val="center"/>
          </w:tcPr>
          <w:p w14:paraId="5E7BA323" w14:textId="31C211B6"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0.048 </w:t>
            </w:r>
          </w:p>
        </w:tc>
        <w:tc>
          <w:tcPr>
            <w:tcW w:w="0" w:type="auto"/>
            <w:noWrap/>
            <w:vAlign w:val="center"/>
          </w:tcPr>
          <w:p w14:paraId="482E50C1" w14:textId="7D2E2E1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0.055 </w:t>
            </w:r>
          </w:p>
        </w:tc>
        <w:tc>
          <w:tcPr>
            <w:tcW w:w="0" w:type="auto"/>
            <w:noWrap/>
            <w:vAlign w:val="center"/>
          </w:tcPr>
          <w:p w14:paraId="33DCCA31" w14:textId="6FAAD9F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0.065 </w:t>
            </w:r>
          </w:p>
        </w:tc>
        <w:tc>
          <w:tcPr>
            <w:tcW w:w="0" w:type="auto"/>
            <w:noWrap/>
            <w:vAlign w:val="center"/>
          </w:tcPr>
          <w:p w14:paraId="3845779E" w14:textId="08786F7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0.076 </w:t>
            </w:r>
          </w:p>
        </w:tc>
        <w:tc>
          <w:tcPr>
            <w:tcW w:w="0" w:type="auto"/>
            <w:tcBorders>
              <w:right w:val="single" w:sz="4" w:space="0" w:color="auto"/>
            </w:tcBorders>
            <w:vAlign w:val="bottom"/>
          </w:tcPr>
          <w:p w14:paraId="104FF154" w14:textId="5779A3B5"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-24.8 </w:t>
            </w:r>
          </w:p>
        </w:tc>
        <w:tc>
          <w:tcPr>
            <w:tcW w:w="0" w:type="auto"/>
            <w:tcBorders>
              <w:left w:val="single" w:sz="4" w:space="0" w:color="auto"/>
            </w:tcBorders>
            <w:noWrap/>
            <w:vAlign w:val="center"/>
          </w:tcPr>
          <w:p w14:paraId="5C0ABC9E" w14:textId="1129EC03"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0.114 </w:t>
            </w:r>
          </w:p>
        </w:tc>
        <w:tc>
          <w:tcPr>
            <w:tcW w:w="0" w:type="auto"/>
            <w:noWrap/>
            <w:vAlign w:val="center"/>
          </w:tcPr>
          <w:p w14:paraId="22F2D989" w14:textId="36ECCD58"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0.084 </w:t>
            </w:r>
          </w:p>
        </w:tc>
        <w:tc>
          <w:tcPr>
            <w:tcW w:w="0" w:type="auto"/>
            <w:noWrap/>
            <w:vAlign w:val="center"/>
          </w:tcPr>
          <w:p w14:paraId="599011F8" w14:textId="358E7CAA"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noWrap/>
            <w:vAlign w:val="center"/>
          </w:tcPr>
          <w:p w14:paraId="070E2F96" w14:textId="36515B7A"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0.074 </w:t>
            </w:r>
          </w:p>
        </w:tc>
        <w:tc>
          <w:tcPr>
            <w:tcW w:w="0" w:type="auto"/>
            <w:vAlign w:val="bottom"/>
          </w:tcPr>
          <w:p w14:paraId="2CE9FA00" w14:textId="3BE4DC2C"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-16.3 </w:t>
            </w:r>
          </w:p>
        </w:tc>
      </w:tr>
      <w:tr w:rsidR="00864EAB" w:rsidRPr="00864EAB" w14:paraId="67B47B2E" w14:textId="2728A6AC" w:rsidTr="007706D6">
        <w:trPr>
          <w:trHeight w:val="276"/>
          <w:jc w:val="center"/>
        </w:trPr>
        <w:tc>
          <w:tcPr>
            <w:tcW w:w="0" w:type="auto"/>
            <w:noWrap/>
            <w:hideMark/>
          </w:tcPr>
          <w:p w14:paraId="4676F97F" w14:textId="77777777" w:rsidR="00531C00" w:rsidRPr="00864EAB" w:rsidRDefault="00531C00" w:rsidP="00531C00">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-T</w:t>
            </w:r>
          </w:p>
        </w:tc>
        <w:tc>
          <w:tcPr>
            <w:tcW w:w="0" w:type="auto"/>
            <w:noWrap/>
            <w:vAlign w:val="center"/>
          </w:tcPr>
          <w:p w14:paraId="5D4E449E" w14:textId="6A2F295D"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0.017 </w:t>
            </w:r>
          </w:p>
        </w:tc>
        <w:tc>
          <w:tcPr>
            <w:tcW w:w="0" w:type="auto"/>
            <w:noWrap/>
            <w:vAlign w:val="center"/>
          </w:tcPr>
          <w:p w14:paraId="1EAB462E" w14:textId="2E52D10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0.024 </w:t>
            </w:r>
          </w:p>
        </w:tc>
        <w:tc>
          <w:tcPr>
            <w:tcW w:w="0" w:type="auto"/>
            <w:noWrap/>
            <w:vAlign w:val="center"/>
          </w:tcPr>
          <w:p w14:paraId="2BB011F4" w14:textId="3A29667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0.034 </w:t>
            </w:r>
          </w:p>
        </w:tc>
        <w:tc>
          <w:tcPr>
            <w:tcW w:w="0" w:type="auto"/>
            <w:noWrap/>
            <w:vAlign w:val="center"/>
          </w:tcPr>
          <w:p w14:paraId="1CAD7CCF" w14:textId="614BA45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0.048 </w:t>
            </w:r>
          </w:p>
        </w:tc>
        <w:tc>
          <w:tcPr>
            <w:tcW w:w="0" w:type="auto"/>
            <w:tcBorders>
              <w:right w:val="single" w:sz="4" w:space="0" w:color="auto"/>
            </w:tcBorders>
            <w:vAlign w:val="bottom"/>
          </w:tcPr>
          <w:p w14:paraId="5A30FA2E" w14:textId="708A3E74"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-64.1 </w:t>
            </w:r>
          </w:p>
        </w:tc>
        <w:tc>
          <w:tcPr>
            <w:tcW w:w="0" w:type="auto"/>
            <w:tcBorders>
              <w:left w:val="single" w:sz="4" w:space="0" w:color="auto"/>
            </w:tcBorders>
            <w:noWrap/>
            <w:vAlign w:val="center"/>
          </w:tcPr>
          <w:p w14:paraId="4699C965" w14:textId="65E9ECDE"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0.053 </w:t>
            </w:r>
          </w:p>
        </w:tc>
        <w:tc>
          <w:tcPr>
            <w:tcW w:w="0" w:type="auto"/>
            <w:noWrap/>
            <w:vAlign w:val="center"/>
          </w:tcPr>
          <w:p w14:paraId="14D00A60" w14:textId="3C7965B1"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noWrap/>
            <w:vAlign w:val="center"/>
          </w:tcPr>
          <w:p w14:paraId="0C2AC0D2" w14:textId="183F153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0.051 </w:t>
            </w:r>
          </w:p>
        </w:tc>
        <w:tc>
          <w:tcPr>
            <w:tcW w:w="0" w:type="auto"/>
            <w:noWrap/>
            <w:vAlign w:val="center"/>
          </w:tcPr>
          <w:p w14:paraId="5F33F7C0" w14:textId="471C9CC4"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vAlign w:val="bottom"/>
          </w:tcPr>
          <w:p w14:paraId="5D8ED1B3" w14:textId="55DF5774"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-42.9 </w:t>
            </w:r>
          </w:p>
        </w:tc>
      </w:tr>
      <w:tr w:rsidR="00864EAB" w:rsidRPr="00864EAB" w14:paraId="6E820571" w14:textId="4B0FA93A" w:rsidTr="007706D6">
        <w:trPr>
          <w:trHeight w:val="276"/>
          <w:jc w:val="center"/>
        </w:trPr>
        <w:tc>
          <w:tcPr>
            <w:tcW w:w="0" w:type="auto"/>
            <w:noWrap/>
            <w:hideMark/>
          </w:tcPr>
          <w:p w14:paraId="11E68C46" w14:textId="77777777" w:rsidR="00531C00" w:rsidRPr="00864EAB" w:rsidRDefault="00531C00" w:rsidP="00531C00">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-S</w:t>
            </w:r>
          </w:p>
        </w:tc>
        <w:tc>
          <w:tcPr>
            <w:tcW w:w="0" w:type="auto"/>
            <w:noWrap/>
            <w:vAlign w:val="center"/>
          </w:tcPr>
          <w:p w14:paraId="54A016DF" w14:textId="2FB6EC3D"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0.048 </w:t>
            </w:r>
          </w:p>
        </w:tc>
        <w:tc>
          <w:tcPr>
            <w:tcW w:w="0" w:type="auto"/>
            <w:noWrap/>
            <w:vAlign w:val="center"/>
          </w:tcPr>
          <w:p w14:paraId="1C9A40C1" w14:textId="17919C41"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0.057 </w:t>
            </w:r>
          </w:p>
        </w:tc>
        <w:tc>
          <w:tcPr>
            <w:tcW w:w="0" w:type="auto"/>
            <w:noWrap/>
            <w:vAlign w:val="center"/>
          </w:tcPr>
          <w:p w14:paraId="64B2FA7D" w14:textId="48243704"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0.063 </w:t>
            </w:r>
          </w:p>
        </w:tc>
        <w:tc>
          <w:tcPr>
            <w:tcW w:w="0" w:type="auto"/>
            <w:noWrap/>
            <w:vAlign w:val="center"/>
          </w:tcPr>
          <w:p w14:paraId="41406719" w14:textId="305F6048"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0.073 </w:t>
            </w:r>
          </w:p>
        </w:tc>
        <w:tc>
          <w:tcPr>
            <w:tcW w:w="0" w:type="auto"/>
            <w:tcBorders>
              <w:right w:val="single" w:sz="4" w:space="0" w:color="auto"/>
            </w:tcBorders>
            <w:vAlign w:val="bottom"/>
          </w:tcPr>
          <w:p w14:paraId="621A59C4" w14:textId="028AD0F8"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-25.6 </w:t>
            </w:r>
          </w:p>
        </w:tc>
        <w:tc>
          <w:tcPr>
            <w:tcW w:w="0" w:type="auto"/>
            <w:tcBorders>
              <w:left w:val="single" w:sz="4" w:space="0" w:color="auto"/>
            </w:tcBorders>
            <w:noWrap/>
            <w:vAlign w:val="center"/>
          </w:tcPr>
          <w:p w14:paraId="5EC0142E" w14:textId="23FAA861"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0.114 </w:t>
            </w:r>
          </w:p>
        </w:tc>
        <w:tc>
          <w:tcPr>
            <w:tcW w:w="0" w:type="auto"/>
            <w:noWrap/>
            <w:vAlign w:val="center"/>
          </w:tcPr>
          <w:p w14:paraId="09D30A59" w14:textId="78B52B34"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0.094 </w:t>
            </w:r>
          </w:p>
        </w:tc>
        <w:tc>
          <w:tcPr>
            <w:tcW w:w="0" w:type="auto"/>
            <w:noWrap/>
            <w:vAlign w:val="center"/>
          </w:tcPr>
          <w:p w14:paraId="00409F73" w14:textId="5947652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0.079 </w:t>
            </w:r>
          </w:p>
        </w:tc>
        <w:tc>
          <w:tcPr>
            <w:tcW w:w="0" w:type="auto"/>
            <w:vAlign w:val="center"/>
          </w:tcPr>
          <w:p w14:paraId="4A31AB36" w14:textId="23003501"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0.075 </w:t>
            </w:r>
          </w:p>
        </w:tc>
        <w:tc>
          <w:tcPr>
            <w:tcW w:w="0" w:type="auto"/>
            <w:vAlign w:val="bottom"/>
          </w:tcPr>
          <w:p w14:paraId="32DBF0CF" w14:textId="742AE450"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-13.1 </w:t>
            </w:r>
          </w:p>
        </w:tc>
      </w:tr>
      <w:tr w:rsidR="00864EAB" w:rsidRPr="00864EAB" w14:paraId="513941A5" w14:textId="3AB20DC4" w:rsidTr="007706D6">
        <w:trPr>
          <w:trHeight w:val="276"/>
          <w:jc w:val="center"/>
        </w:trPr>
        <w:tc>
          <w:tcPr>
            <w:tcW w:w="0" w:type="auto"/>
            <w:tcBorders>
              <w:bottom w:val="single" w:sz="4" w:space="0" w:color="auto"/>
            </w:tcBorders>
            <w:noWrap/>
            <w:hideMark/>
          </w:tcPr>
          <w:p w14:paraId="0D17AB94" w14:textId="77777777" w:rsidR="00531C00" w:rsidRPr="00864EAB" w:rsidRDefault="00531C00" w:rsidP="00531C00">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-C</w:t>
            </w:r>
          </w:p>
        </w:tc>
        <w:tc>
          <w:tcPr>
            <w:tcW w:w="0" w:type="auto"/>
            <w:tcBorders>
              <w:bottom w:val="single" w:sz="4" w:space="0" w:color="auto"/>
            </w:tcBorders>
            <w:noWrap/>
            <w:vAlign w:val="center"/>
          </w:tcPr>
          <w:p w14:paraId="601DF30D" w14:textId="59FE24CE"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0.047 </w:t>
            </w:r>
          </w:p>
        </w:tc>
        <w:tc>
          <w:tcPr>
            <w:tcW w:w="0" w:type="auto"/>
            <w:tcBorders>
              <w:bottom w:val="single" w:sz="4" w:space="0" w:color="auto"/>
            </w:tcBorders>
            <w:noWrap/>
            <w:vAlign w:val="center"/>
          </w:tcPr>
          <w:p w14:paraId="780232F4" w14:textId="05D6CA9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0.049 </w:t>
            </w:r>
          </w:p>
        </w:tc>
        <w:tc>
          <w:tcPr>
            <w:tcW w:w="0" w:type="auto"/>
            <w:tcBorders>
              <w:bottom w:val="single" w:sz="4" w:space="0" w:color="auto"/>
            </w:tcBorders>
            <w:noWrap/>
            <w:vAlign w:val="center"/>
          </w:tcPr>
          <w:p w14:paraId="0769B6CD" w14:textId="1C265E2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0.062 </w:t>
            </w:r>
          </w:p>
        </w:tc>
        <w:tc>
          <w:tcPr>
            <w:tcW w:w="0" w:type="auto"/>
            <w:tcBorders>
              <w:bottom w:val="single" w:sz="4" w:space="0" w:color="auto"/>
            </w:tcBorders>
            <w:noWrap/>
            <w:vAlign w:val="center"/>
          </w:tcPr>
          <w:p w14:paraId="7D968932" w14:textId="06F664C5"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0.080 </w:t>
            </w:r>
          </w:p>
        </w:tc>
        <w:tc>
          <w:tcPr>
            <w:tcW w:w="0" w:type="auto"/>
            <w:tcBorders>
              <w:bottom w:val="single" w:sz="4" w:space="0" w:color="auto"/>
              <w:right w:val="single" w:sz="4" w:space="0" w:color="auto"/>
            </w:tcBorders>
            <w:vAlign w:val="bottom"/>
          </w:tcPr>
          <w:p w14:paraId="2402D6D6" w14:textId="227F7211"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-27.4 </w:t>
            </w:r>
          </w:p>
        </w:tc>
        <w:tc>
          <w:tcPr>
            <w:tcW w:w="0" w:type="auto"/>
            <w:tcBorders>
              <w:left w:val="single" w:sz="4" w:space="0" w:color="auto"/>
              <w:bottom w:val="single" w:sz="4" w:space="0" w:color="auto"/>
            </w:tcBorders>
            <w:noWrap/>
            <w:vAlign w:val="center"/>
          </w:tcPr>
          <w:p w14:paraId="131A423F" w14:textId="27F2ADD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0.105 </w:t>
            </w:r>
          </w:p>
        </w:tc>
        <w:tc>
          <w:tcPr>
            <w:tcW w:w="0" w:type="auto"/>
            <w:tcBorders>
              <w:bottom w:val="single" w:sz="4" w:space="0" w:color="auto"/>
            </w:tcBorders>
            <w:noWrap/>
            <w:vAlign w:val="center"/>
          </w:tcPr>
          <w:p w14:paraId="716C20C2" w14:textId="3B93749B"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0.086 </w:t>
            </w:r>
          </w:p>
        </w:tc>
        <w:tc>
          <w:tcPr>
            <w:tcW w:w="0" w:type="auto"/>
            <w:tcBorders>
              <w:bottom w:val="single" w:sz="4" w:space="0" w:color="auto"/>
            </w:tcBorders>
            <w:noWrap/>
            <w:vAlign w:val="center"/>
          </w:tcPr>
          <w:p w14:paraId="5C31A351" w14:textId="22ED2BC9"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tcBorders>
              <w:bottom w:val="single" w:sz="4" w:space="0" w:color="auto"/>
            </w:tcBorders>
            <w:noWrap/>
            <w:vAlign w:val="center"/>
          </w:tcPr>
          <w:p w14:paraId="7753498B" w14:textId="7FB590D0" w:rsidR="00531C00" w:rsidRPr="00864EAB" w:rsidRDefault="00531C00" w:rsidP="00531C00">
            <w:pPr>
              <w:jc w:val="right"/>
              <w:rPr>
                <w:rFonts w:ascii="Calibri" w:hAnsi="Calibri" w:cs="Calibri"/>
                <w:sz w:val="18"/>
                <w:szCs w:val="18"/>
              </w:rPr>
            </w:pPr>
            <w:r w:rsidRPr="00864EAB">
              <w:rPr>
                <w:rFonts w:ascii="Calibri" w:eastAsia="等线" w:hAnsi="Calibri" w:cs="Calibri"/>
                <w:sz w:val="18"/>
                <w:szCs w:val="18"/>
              </w:rPr>
              <w:t xml:space="preserve">0.068 </w:t>
            </w:r>
          </w:p>
        </w:tc>
        <w:tc>
          <w:tcPr>
            <w:tcW w:w="0" w:type="auto"/>
            <w:tcBorders>
              <w:bottom w:val="single" w:sz="4" w:space="0" w:color="auto"/>
            </w:tcBorders>
            <w:vAlign w:val="bottom"/>
          </w:tcPr>
          <w:p w14:paraId="5BC6E680" w14:textId="2C85D5D6" w:rsidR="00531C00" w:rsidRPr="00864EAB" w:rsidRDefault="00531C00" w:rsidP="00531C00">
            <w:pPr>
              <w:jc w:val="right"/>
              <w:rPr>
                <w:rFonts w:ascii="Calibri" w:eastAsia="等线" w:hAnsi="Calibri" w:cs="Calibri"/>
                <w:sz w:val="18"/>
                <w:szCs w:val="18"/>
              </w:rPr>
            </w:pPr>
            <w:r w:rsidRPr="00864EAB">
              <w:rPr>
                <w:rFonts w:ascii="Calibri" w:eastAsia="等线" w:hAnsi="Calibri" w:cs="Calibri"/>
                <w:sz w:val="18"/>
                <w:szCs w:val="18"/>
              </w:rPr>
              <w:t xml:space="preserve">-19.3 </w:t>
            </w:r>
          </w:p>
        </w:tc>
      </w:tr>
      <w:tr w:rsidR="00864EAB" w:rsidRPr="00864EAB" w14:paraId="2E0D6BE8" w14:textId="7885B595" w:rsidTr="007706D6">
        <w:trPr>
          <w:trHeight w:val="276"/>
          <w:jc w:val="center"/>
        </w:trPr>
        <w:tc>
          <w:tcPr>
            <w:tcW w:w="0" w:type="auto"/>
            <w:tcBorders>
              <w:bottom w:val="single" w:sz="4" w:space="0" w:color="auto"/>
            </w:tcBorders>
            <w:shd w:val="clear" w:color="auto" w:fill="EAF1DD" w:themeFill="accent3" w:themeFillTint="33"/>
            <w:noWrap/>
          </w:tcPr>
          <w:p w14:paraId="3FED8F9A" w14:textId="416A4BC2" w:rsidR="001F21DA" w:rsidRPr="00864EAB" w:rsidRDefault="001F21DA" w:rsidP="001F21DA">
            <w:pPr>
              <w:rPr>
                <w:rFonts w:ascii="Calibri" w:hAnsi="Calibri" w:cs="Calibri"/>
                <w:b/>
                <w:bCs/>
                <w:sz w:val="18"/>
                <w:szCs w:val="18"/>
              </w:rPr>
            </w:pPr>
            <w:r w:rsidRPr="00864EAB">
              <w:rPr>
                <w:rFonts w:ascii="Calibri" w:hAnsi="Calibri" w:cs="Calibri"/>
                <w:b/>
                <w:bCs/>
                <w:sz w:val="18"/>
                <w:szCs w:val="18"/>
              </w:rPr>
              <w:t>Model</w:t>
            </w:r>
          </w:p>
        </w:tc>
        <w:tc>
          <w:tcPr>
            <w:tcW w:w="0" w:type="auto"/>
            <w:tcBorders>
              <w:bottom w:val="single" w:sz="4" w:space="0" w:color="auto"/>
            </w:tcBorders>
            <w:shd w:val="clear" w:color="auto" w:fill="EAF1DD" w:themeFill="accent3" w:themeFillTint="33"/>
            <w:noWrap/>
          </w:tcPr>
          <w:p w14:paraId="17AAD77F" w14:textId="53B66331"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1019E0BB" w14:textId="17082040"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4BCF253F" w14:textId="2DC9FBBC"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64D4CE62" w14:textId="38CB35E3"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@20</w:t>
            </w:r>
          </w:p>
        </w:tc>
        <w:tc>
          <w:tcPr>
            <w:tcW w:w="0" w:type="auto"/>
            <w:tcBorders>
              <w:bottom w:val="single" w:sz="4" w:space="0" w:color="auto"/>
              <w:right w:val="single" w:sz="4" w:space="0" w:color="auto"/>
            </w:tcBorders>
            <w:shd w:val="clear" w:color="auto" w:fill="EAF1DD" w:themeFill="accent3" w:themeFillTint="33"/>
          </w:tcPr>
          <w:p w14:paraId="2A586FCA" w14:textId="3B379665" w:rsidR="001F21DA" w:rsidRPr="00864EAB" w:rsidRDefault="00000000" w:rsidP="001F21DA">
            <w:pPr>
              <w:jc w:val="right"/>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05D4E" w:rsidRPr="00864EAB">
              <w:rPr>
                <w:rFonts w:ascii="Calibri" w:eastAsia="等线" w:hAnsi="Calibri" w:cs="Calibri" w:hint="eastAsia"/>
                <w:sz w:val="18"/>
                <w:szCs w:val="18"/>
              </w:rPr>
              <w:t>%</w:t>
            </w:r>
          </w:p>
        </w:tc>
        <w:tc>
          <w:tcPr>
            <w:tcW w:w="0" w:type="auto"/>
            <w:tcBorders>
              <w:left w:val="single" w:sz="4" w:space="0" w:color="auto"/>
              <w:bottom w:val="single" w:sz="4" w:space="0" w:color="auto"/>
            </w:tcBorders>
            <w:shd w:val="clear" w:color="auto" w:fill="EAF1DD" w:themeFill="accent3" w:themeFillTint="33"/>
            <w:noWrap/>
          </w:tcPr>
          <w:p w14:paraId="52FE600A" w14:textId="16793F44"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03B742B1" w14:textId="447CBF50"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288638B9" w14:textId="00C42EF7"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403AE26E" w14:textId="014A777A" w:rsidR="001F21DA" w:rsidRPr="00864EAB" w:rsidRDefault="001F21DA" w:rsidP="001F21DA">
            <w:pPr>
              <w:jc w:val="right"/>
              <w:rPr>
                <w:rFonts w:ascii="Calibri" w:eastAsia="等线" w:hAnsi="Calibri" w:cs="Calibri"/>
                <w:sz w:val="18"/>
                <w:szCs w:val="18"/>
              </w:rPr>
            </w:pPr>
            <w:r w:rsidRPr="00864EAB">
              <w:rPr>
                <w:rFonts w:ascii="Calibri" w:eastAsia="等线" w:hAnsi="Calibri" w:cs="Calibri"/>
                <w:sz w:val="18"/>
                <w:szCs w:val="18"/>
              </w:rPr>
              <w:t>@20</w:t>
            </w:r>
          </w:p>
        </w:tc>
        <w:tc>
          <w:tcPr>
            <w:tcW w:w="0" w:type="auto"/>
            <w:tcBorders>
              <w:bottom w:val="single" w:sz="4" w:space="0" w:color="auto"/>
            </w:tcBorders>
            <w:shd w:val="clear" w:color="auto" w:fill="EAF1DD" w:themeFill="accent3" w:themeFillTint="33"/>
          </w:tcPr>
          <w:p w14:paraId="3C940359" w14:textId="5E916A0B" w:rsidR="001F21DA" w:rsidRPr="00864EAB" w:rsidRDefault="00000000" w:rsidP="001F21DA">
            <w:pPr>
              <w:jc w:val="right"/>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05D4E" w:rsidRPr="00864EAB">
              <w:rPr>
                <w:rFonts w:ascii="Calibri" w:eastAsia="等线" w:hAnsi="Calibri" w:cs="Calibri" w:hint="eastAsia"/>
                <w:sz w:val="18"/>
                <w:szCs w:val="18"/>
              </w:rPr>
              <w:t>%</w:t>
            </w:r>
          </w:p>
        </w:tc>
      </w:tr>
      <w:tr w:rsidR="00864EAB" w:rsidRPr="00864EAB" w14:paraId="45C931F4" w14:textId="77777777" w:rsidTr="007706D6">
        <w:trPr>
          <w:trHeight w:val="276"/>
          <w:jc w:val="center"/>
        </w:trPr>
        <w:tc>
          <w:tcPr>
            <w:tcW w:w="0" w:type="auto"/>
            <w:tcBorders>
              <w:bottom w:val="single" w:sz="4" w:space="0" w:color="auto"/>
            </w:tcBorders>
            <w:shd w:val="clear" w:color="auto" w:fill="auto"/>
            <w:noWrap/>
          </w:tcPr>
          <w:p w14:paraId="721E8D04" w14:textId="77D44F5B" w:rsidR="009E56F7" w:rsidRPr="00864EAB" w:rsidRDefault="009E56F7" w:rsidP="009E56F7">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tcBorders>
              <w:bottom w:val="single" w:sz="4" w:space="0" w:color="auto"/>
            </w:tcBorders>
            <w:shd w:val="clear" w:color="auto" w:fill="auto"/>
            <w:noWrap/>
          </w:tcPr>
          <w:p w14:paraId="1914D189"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4EB72AA4"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63EBC66B"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6727E5D6"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right w:val="single" w:sz="4" w:space="0" w:color="auto"/>
            </w:tcBorders>
            <w:shd w:val="clear" w:color="auto" w:fill="auto"/>
            <w:vAlign w:val="bottom"/>
          </w:tcPr>
          <w:p w14:paraId="00A94353" w14:textId="3A86EA73"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311.7 </w:t>
            </w:r>
          </w:p>
        </w:tc>
        <w:tc>
          <w:tcPr>
            <w:tcW w:w="0" w:type="auto"/>
            <w:tcBorders>
              <w:left w:val="single" w:sz="4" w:space="0" w:color="auto"/>
              <w:bottom w:val="single" w:sz="4" w:space="0" w:color="auto"/>
            </w:tcBorders>
            <w:shd w:val="clear" w:color="auto" w:fill="auto"/>
            <w:noWrap/>
          </w:tcPr>
          <w:p w14:paraId="78886EF0"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2514D857"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2BBC36E2"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noWrap/>
          </w:tcPr>
          <w:p w14:paraId="6E923532" w14:textId="77777777" w:rsidR="009E56F7" w:rsidRPr="00864EAB" w:rsidRDefault="009E56F7" w:rsidP="009E56F7">
            <w:pPr>
              <w:jc w:val="right"/>
              <w:rPr>
                <w:rFonts w:ascii="Calibri" w:eastAsia="等线" w:hAnsi="Calibri" w:cs="Calibri"/>
                <w:sz w:val="18"/>
                <w:szCs w:val="18"/>
              </w:rPr>
            </w:pPr>
          </w:p>
        </w:tc>
        <w:tc>
          <w:tcPr>
            <w:tcW w:w="0" w:type="auto"/>
            <w:tcBorders>
              <w:bottom w:val="single" w:sz="4" w:space="0" w:color="auto"/>
            </w:tcBorders>
            <w:shd w:val="clear" w:color="auto" w:fill="auto"/>
            <w:vAlign w:val="bottom"/>
          </w:tcPr>
          <w:p w14:paraId="7A0FA8BC" w14:textId="40F7C952"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274.4 </w:t>
            </w:r>
          </w:p>
        </w:tc>
      </w:tr>
      <w:tr w:rsidR="00864EAB" w:rsidRPr="00864EAB" w14:paraId="5B0F2CDC" w14:textId="15514EAB" w:rsidTr="007706D6">
        <w:trPr>
          <w:trHeight w:val="276"/>
          <w:jc w:val="center"/>
        </w:trPr>
        <w:tc>
          <w:tcPr>
            <w:tcW w:w="0" w:type="auto"/>
            <w:noWrap/>
            <w:hideMark/>
          </w:tcPr>
          <w:p w14:paraId="75DB5E63" w14:textId="77777777" w:rsidR="009E56F7" w:rsidRPr="00864EAB" w:rsidRDefault="009E56F7" w:rsidP="009E56F7">
            <w:pPr>
              <w:rPr>
                <w:rFonts w:ascii="Calibri" w:hAnsi="Calibri" w:cs="Calibri"/>
                <w:b/>
                <w:bCs/>
                <w:sz w:val="18"/>
                <w:szCs w:val="18"/>
              </w:rPr>
            </w:pPr>
            <w:r w:rsidRPr="00864EAB">
              <w:rPr>
                <w:rFonts w:ascii="Calibri" w:hAnsi="Calibri" w:cs="Calibri"/>
                <w:b/>
                <w:bCs/>
                <w:sz w:val="18"/>
                <w:szCs w:val="18"/>
              </w:rPr>
              <w:t>Semi-CDAE</w:t>
            </w:r>
          </w:p>
        </w:tc>
        <w:tc>
          <w:tcPr>
            <w:tcW w:w="0" w:type="auto"/>
            <w:noWrap/>
            <w:vAlign w:val="center"/>
          </w:tcPr>
          <w:p w14:paraId="7BC0FF03" w14:textId="2109754E"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0.041 </w:t>
            </w:r>
          </w:p>
        </w:tc>
        <w:tc>
          <w:tcPr>
            <w:tcW w:w="0" w:type="auto"/>
            <w:noWrap/>
            <w:vAlign w:val="center"/>
          </w:tcPr>
          <w:p w14:paraId="36040A74" w14:textId="02E5EC3C"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0.056 </w:t>
            </w:r>
          </w:p>
        </w:tc>
        <w:tc>
          <w:tcPr>
            <w:tcW w:w="0" w:type="auto"/>
            <w:noWrap/>
            <w:vAlign w:val="center"/>
          </w:tcPr>
          <w:p w14:paraId="5411E16D" w14:textId="49A4646E"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0.062 </w:t>
            </w:r>
          </w:p>
        </w:tc>
        <w:tc>
          <w:tcPr>
            <w:tcW w:w="0" w:type="auto"/>
            <w:noWrap/>
            <w:vAlign w:val="center"/>
          </w:tcPr>
          <w:p w14:paraId="4D01F1E8" w14:textId="42ADB75D"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0.088 </w:t>
            </w:r>
          </w:p>
        </w:tc>
        <w:tc>
          <w:tcPr>
            <w:tcW w:w="0" w:type="auto"/>
            <w:tcBorders>
              <w:right w:val="single" w:sz="4" w:space="0" w:color="auto"/>
            </w:tcBorders>
            <w:vAlign w:val="bottom"/>
          </w:tcPr>
          <w:p w14:paraId="39125985" w14:textId="64DD0F86"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204.0 </w:t>
            </w:r>
          </w:p>
        </w:tc>
        <w:tc>
          <w:tcPr>
            <w:tcW w:w="0" w:type="auto"/>
            <w:tcBorders>
              <w:left w:val="single" w:sz="4" w:space="0" w:color="auto"/>
            </w:tcBorders>
            <w:noWrap/>
            <w:vAlign w:val="center"/>
          </w:tcPr>
          <w:p w14:paraId="5EAA2CEB" w14:textId="1DC56723"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0.083 </w:t>
            </w:r>
          </w:p>
        </w:tc>
        <w:tc>
          <w:tcPr>
            <w:tcW w:w="0" w:type="auto"/>
            <w:noWrap/>
            <w:vAlign w:val="center"/>
          </w:tcPr>
          <w:p w14:paraId="418A12D4" w14:textId="12B98E57"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noWrap/>
            <w:vAlign w:val="center"/>
          </w:tcPr>
          <w:p w14:paraId="69013896" w14:textId="739665BC"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0.069 </w:t>
            </w:r>
          </w:p>
        </w:tc>
        <w:tc>
          <w:tcPr>
            <w:tcW w:w="0" w:type="auto"/>
            <w:noWrap/>
            <w:vAlign w:val="center"/>
          </w:tcPr>
          <w:p w14:paraId="6EE4D012" w14:textId="6BC9DE19"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0.062 </w:t>
            </w:r>
          </w:p>
        </w:tc>
        <w:tc>
          <w:tcPr>
            <w:tcW w:w="0" w:type="auto"/>
            <w:vAlign w:val="bottom"/>
          </w:tcPr>
          <w:p w14:paraId="6B43A7B9" w14:textId="7CF326FA"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163.2 </w:t>
            </w:r>
          </w:p>
        </w:tc>
      </w:tr>
      <w:tr w:rsidR="00864EAB" w:rsidRPr="00864EAB" w14:paraId="16C00F30" w14:textId="1D86477D" w:rsidTr="007706D6">
        <w:trPr>
          <w:trHeight w:val="276"/>
          <w:jc w:val="center"/>
        </w:trPr>
        <w:tc>
          <w:tcPr>
            <w:tcW w:w="0" w:type="auto"/>
            <w:noWrap/>
            <w:hideMark/>
          </w:tcPr>
          <w:p w14:paraId="7038EA88" w14:textId="77777777" w:rsidR="009E56F7" w:rsidRPr="00864EAB" w:rsidRDefault="009E56F7" w:rsidP="009E56F7">
            <w:pPr>
              <w:rPr>
                <w:rFonts w:ascii="Calibri" w:hAnsi="Calibri" w:cs="Calibri"/>
                <w:b/>
                <w:bCs/>
                <w:sz w:val="18"/>
                <w:szCs w:val="18"/>
              </w:rPr>
            </w:pPr>
            <w:r w:rsidRPr="00864EAB">
              <w:rPr>
                <w:rFonts w:ascii="Calibri" w:hAnsi="Calibri" w:cs="Calibri"/>
                <w:b/>
                <w:bCs/>
                <w:sz w:val="18"/>
                <w:szCs w:val="18"/>
              </w:rPr>
              <w:t>USG</w:t>
            </w:r>
          </w:p>
        </w:tc>
        <w:tc>
          <w:tcPr>
            <w:tcW w:w="0" w:type="auto"/>
            <w:noWrap/>
            <w:vAlign w:val="center"/>
          </w:tcPr>
          <w:p w14:paraId="528A51DA" w14:textId="3A5A4836"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0.021 </w:t>
            </w:r>
          </w:p>
        </w:tc>
        <w:tc>
          <w:tcPr>
            <w:tcW w:w="0" w:type="auto"/>
            <w:noWrap/>
            <w:vAlign w:val="center"/>
          </w:tcPr>
          <w:p w14:paraId="1F72E825" w14:textId="34912572"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0.034 </w:t>
            </w:r>
          </w:p>
        </w:tc>
        <w:tc>
          <w:tcPr>
            <w:tcW w:w="0" w:type="auto"/>
            <w:noWrap/>
            <w:vAlign w:val="center"/>
          </w:tcPr>
          <w:p w14:paraId="1640A604" w14:textId="3F565A7C"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0.042 </w:t>
            </w:r>
          </w:p>
        </w:tc>
        <w:tc>
          <w:tcPr>
            <w:tcW w:w="0" w:type="auto"/>
            <w:noWrap/>
            <w:vAlign w:val="center"/>
          </w:tcPr>
          <w:p w14:paraId="492DA15F" w14:textId="6EDA193E"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0.053 </w:t>
            </w:r>
          </w:p>
        </w:tc>
        <w:tc>
          <w:tcPr>
            <w:tcW w:w="0" w:type="auto"/>
            <w:tcBorders>
              <w:right w:val="single" w:sz="4" w:space="0" w:color="auto"/>
            </w:tcBorders>
            <w:vAlign w:val="bottom"/>
          </w:tcPr>
          <w:p w14:paraId="1521A0B5" w14:textId="0FA9680A"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78.2 </w:t>
            </w:r>
          </w:p>
        </w:tc>
        <w:tc>
          <w:tcPr>
            <w:tcW w:w="0" w:type="auto"/>
            <w:tcBorders>
              <w:left w:val="single" w:sz="4" w:space="0" w:color="auto"/>
            </w:tcBorders>
            <w:noWrap/>
            <w:vAlign w:val="center"/>
          </w:tcPr>
          <w:p w14:paraId="7694A302" w14:textId="100118D0"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0.067 </w:t>
            </w:r>
          </w:p>
        </w:tc>
        <w:tc>
          <w:tcPr>
            <w:tcW w:w="0" w:type="auto"/>
            <w:noWrap/>
            <w:vAlign w:val="center"/>
          </w:tcPr>
          <w:p w14:paraId="3F3E7A57" w14:textId="71AEC541"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0.064 </w:t>
            </w:r>
          </w:p>
        </w:tc>
        <w:tc>
          <w:tcPr>
            <w:tcW w:w="0" w:type="auto"/>
            <w:noWrap/>
            <w:vAlign w:val="center"/>
          </w:tcPr>
          <w:p w14:paraId="5AE823C3" w14:textId="58D2435A"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noWrap/>
            <w:vAlign w:val="center"/>
          </w:tcPr>
          <w:p w14:paraId="16B0C69C" w14:textId="156EAD8A"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0.044 </w:t>
            </w:r>
          </w:p>
        </w:tc>
        <w:tc>
          <w:tcPr>
            <w:tcW w:w="0" w:type="auto"/>
            <w:vAlign w:val="bottom"/>
          </w:tcPr>
          <w:p w14:paraId="437153D0" w14:textId="172B3D02"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103.0 </w:t>
            </w:r>
          </w:p>
        </w:tc>
      </w:tr>
      <w:tr w:rsidR="00864EAB" w:rsidRPr="00864EAB" w14:paraId="65719145" w14:textId="6DA91E63" w:rsidTr="007706D6">
        <w:trPr>
          <w:trHeight w:val="276"/>
          <w:jc w:val="center"/>
        </w:trPr>
        <w:tc>
          <w:tcPr>
            <w:tcW w:w="0" w:type="auto"/>
            <w:noWrap/>
            <w:hideMark/>
          </w:tcPr>
          <w:p w14:paraId="611366F9" w14:textId="77777777" w:rsidR="009E56F7" w:rsidRPr="00864EAB" w:rsidRDefault="009E56F7" w:rsidP="009E56F7">
            <w:pPr>
              <w:rPr>
                <w:rFonts w:ascii="Calibri" w:hAnsi="Calibri" w:cs="Calibri"/>
                <w:b/>
                <w:bCs/>
                <w:sz w:val="18"/>
                <w:szCs w:val="18"/>
              </w:rPr>
            </w:pPr>
            <w:r w:rsidRPr="00864EAB">
              <w:rPr>
                <w:rFonts w:ascii="Calibri" w:hAnsi="Calibri" w:cs="Calibri"/>
                <w:b/>
                <w:bCs/>
                <w:sz w:val="18"/>
                <w:szCs w:val="18"/>
              </w:rPr>
              <w:t>LBSN2ve</w:t>
            </w:r>
          </w:p>
        </w:tc>
        <w:tc>
          <w:tcPr>
            <w:tcW w:w="0" w:type="auto"/>
            <w:noWrap/>
            <w:vAlign w:val="center"/>
          </w:tcPr>
          <w:p w14:paraId="406243AF" w14:textId="52043271"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0.022 </w:t>
            </w:r>
          </w:p>
        </w:tc>
        <w:tc>
          <w:tcPr>
            <w:tcW w:w="0" w:type="auto"/>
            <w:noWrap/>
            <w:vAlign w:val="center"/>
          </w:tcPr>
          <w:p w14:paraId="14CB79A0" w14:textId="060FF272"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0.032 </w:t>
            </w:r>
          </w:p>
        </w:tc>
        <w:tc>
          <w:tcPr>
            <w:tcW w:w="0" w:type="auto"/>
            <w:noWrap/>
            <w:vAlign w:val="center"/>
          </w:tcPr>
          <w:p w14:paraId="5D05BBED" w14:textId="2CD4A747"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0.050 </w:t>
            </w:r>
          </w:p>
        </w:tc>
        <w:tc>
          <w:tcPr>
            <w:tcW w:w="0" w:type="auto"/>
            <w:noWrap/>
            <w:vAlign w:val="center"/>
          </w:tcPr>
          <w:p w14:paraId="400753E8" w14:textId="75221A8B"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0.067 </w:t>
            </w:r>
          </w:p>
        </w:tc>
        <w:tc>
          <w:tcPr>
            <w:tcW w:w="0" w:type="auto"/>
            <w:tcBorders>
              <w:right w:val="single" w:sz="4" w:space="0" w:color="auto"/>
            </w:tcBorders>
            <w:vAlign w:val="bottom"/>
          </w:tcPr>
          <w:p w14:paraId="2DA7E19F" w14:textId="710911BC"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96.0 </w:t>
            </w:r>
          </w:p>
        </w:tc>
        <w:tc>
          <w:tcPr>
            <w:tcW w:w="0" w:type="auto"/>
            <w:tcBorders>
              <w:left w:val="single" w:sz="4" w:space="0" w:color="auto"/>
            </w:tcBorders>
            <w:noWrap/>
            <w:vAlign w:val="center"/>
          </w:tcPr>
          <w:p w14:paraId="742AB8D4" w14:textId="461EFB9F"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noWrap/>
            <w:vAlign w:val="center"/>
          </w:tcPr>
          <w:p w14:paraId="26019D25" w14:textId="04CE4AC7"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0.069 </w:t>
            </w:r>
          </w:p>
        </w:tc>
        <w:tc>
          <w:tcPr>
            <w:tcW w:w="0" w:type="auto"/>
            <w:noWrap/>
            <w:vAlign w:val="center"/>
          </w:tcPr>
          <w:p w14:paraId="26F65F4C" w14:textId="79177062"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noWrap/>
            <w:vAlign w:val="center"/>
          </w:tcPr>
          <w:p w14:paraId="54B2ABB1" w14:textId="133F535E"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0.048 </w:t>
            </w:r>
          </w:p>
        </w:tc>
        <w:tc>
          <w:tcPr>
            <w:tcW w:w="0" w:type="auto"/>
            <w:vAlign w:val="bottom"/>
          </w:tcPr>
          <w:p w14:paraId="0BFFB547" w14:textId="70D036B0"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118.5 </w:t>
            </w:r>
          </w:p>
        </w:tc>
      </w:tr>
      <w:tr w:rsidR="00864EAB" w:rsidRPr="00864EAB" w14:paraId="7BCC9FF5" w14:textId="6BDA1B43" w:rsidTr="007706D6">
        <w:trPr>
          <w:trHeight w:val="276"/>
          <w:jc w:val="center"/>
        </w:trPr>
        <w:tc>
          <w:tcPr>
            <w:tcW w:w="0" w:type="auto"/>
            <w:noWrap/>
            <w:hideMark/>
          </w:tcPr>
          <w:p w14:paraId="50DEFA74" w14:textId="77777777" w:rsidR="009E56F7" w:rsidRPr="00864EAB" w:rsidRDefault="009E56F7" w:rsidP="009E56F7">
            <w:pPr>
              <w:rPr>
                <w:rFonts w:ascii="Calibri" w:hAnsi="Calibri" w:cs="Calibri"/>
                <w:b/>
                <w:bCs/>
                <w:sz w:val="18"/>
                <w:szCs w:val="18"/>
              </w:rPr>
            </w:pPr>
            <w:r w:rsidRPr="00864EAB">
              <w:rPr>
                <w:rFonts w:ascii="Calibri" w:hAnsi="Calibri" w:cs="Calibri"/>
                <w:b/>
                <w:bCs/>
                <w:sz w:val="18"/>
                <w:szCs w:val="18"/>
              </w:rPr>
              <w:t>LRT</w:t>
            </w:r>
          </w:p>
        </w:tc>
        <w:tc>
          <w:tcPr>
            <w:tcW w:w="0" w:type="auto"/>
            <w:noWrap/>
            <w:vAlign w:val="center"/>
          </w:tcPr>
          <w:p w14:paraId="153B0DAF" w14:textId="7F6E090C"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0.011 </w:t>
            </w:r>
          </w:p>
        </w:tc>
        <w:tc>
          <w:tcPr>
            <w:tcW w:w="0" w:type="auto"/>
            <w:noWrap/>
            <w:vAlign w:val="center"/>
          </w:tcPr>
          <w:p w14:paraId="1588A860" w14:textId="3B5E11A3"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0.016 </w:t>
            </w:r>
          </w:p>
        </w:tc>
        <w:tc>
          <w:tcPr>
            <w:tcW w:w="0" w:type="auto"/>
            <w:noWrap/>
            <w:vAlign w:val="center"/>
          </w:tcPr>
          <w:p w14:paraId="36B02E63" w14:textId="22D772DB"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0.028 </w:t>
            </w:r>
          </w:p>
        </w:tc>
        <w:tc>
          <w:tcPr>
            <w:tcW w:w="0" w:type="auto"/>
            <w:noWrap/>
            <w:vAlign w:val="center"/>
          </w:tcPr>
          <w:p w14:paraId="1FF058B2" w14:textId="3E5E10D4"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0.033 </w:t>
            </w:r>
          </w:p>
        </w:tc>
        <w:tc>
          <w:tcPr>
            <w:tcW w:w="0" w:type="auto"/>
            <w:tcBorders>
              <w:right w:val="single" w:sz="4" w:space="0" w:color="auto"/>
            </w:tcBorders>
            <w:vAlign w:val="bottom"/>
          </w:tcPr>
          <w:p w14:paraId="11D22A77" w14:textId="03FA4BCB"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0.0 </w:t>
            </w:r>
          </w:p>
        </w:tc>
        <w:tc>
          <w:tcPr>
            <w:tcW w:w="0" w:type="auto"/>
            <w:tcBorders>
              <w:left w:val="single" w:sz="4" w:space="0" w:color="auto"/>
            </w:tcBorders>
            <w:noWrap/>
            <w:vAlign w:val="center"/>
          </w:tcPr>
          <w:p w14:paraId="62875823" w14:textId="1C8768F4"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0.037 </w:t>
            </w:r>
          </w:p>
        </w:tc>
        <w:tc>
          <w:tcPr>
            <w:tcW w:w="0" w:type="auto"/>
            <w:noWrap/>
            <w:vAlign w:val="center"/>
          </w:tcPr>
          <w:p w14:paraId="7D4D2EBF" w14:textId="71D26CA0"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0.031 </w:t>
            </w:r>
          </w:p>
        </w:tc>
        <w:tc>
          <w:tcPr>
            <w:tcW w:w="0" w:type="auto"/>
            <w:noWrap/>
            <w:vAlign w:val="center"/>
          </w:tcPr>
          <w:p w14:paraId="15075524" w14:textId="309E3A3A"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0.024 </w:t>
            </w:r>
          </w:p>
        </w:tc>
        <w:tc>
          <w:tcPr>
            <w:tcW w:w="0" w:type="auto"/>
            <w:noWrap/>
            <w:vAlign w:val="center"/>
          </w:tcPr>
          <w:p w14:paraId="555A1461" w14:textId="412C7F8A"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0.021 </w:t>
            </w:r>
          </w:p>
        </w:tc>
        <w:tc>
          <w:tcPr>
            <w:tcW w:w="0" w:type="auto"/>
            <w:vAlign w:val="bottom"/>
          </w:tcPr>
          <w:p w14:paraId="2954DB91" w14:textId="7ECEEA48"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0.0 </w:t>
            </w:r>
          </w:p>
        </w:tc>
      </w:tr>
      <w:tr w:rsidR="00864EAB" w:rsidRPr="00864EAB" w14:paraId="3D6A592D" w14:textId="377817D4" w:rsidTr="007706D6">
        <w:trPr>
          <w:trHeight w:val="288"/>
          <w:jc w:val="center"/>
        </w:trPr>
        <w:tc>
          <w:tcPr>
            <w:tcW w:w="0" w:type="auto"/>
            <w:tcBorders>
              <w:bottom w:val="single" w:sz="4" w:space="0" w:color="auto"/>
            </w:tcBorders>
            <w:noWrap/>
            <w:hideMark/>
          </w:tcPr>
          <w:p w14:paraId="74216838" w14:textId="77777777" w:rsidR="009E56F7" w:rsidRPr="00864EAB" w:rsidRDefault="009E56F7" w:rsidP="009E56F7">
            <w:pPr>
              <w:rPr>
                <w:rFonts w:ascii="Calibri" w:hAnsi="Calibri" w:cs="Calibri"/>
                <w:b/>
                <w:bCs/>
                <w:sz w:val="18"/>
                <w:szCs w:val="18"/>
              </w:rPr>
            </w:pPr>
            <w:r w:rsidRPr="00864EAB">
              <w:rPr>
                <w:rFonts w:ascii="Calibri" w:hAnsi="Calibri" w:cs="Calibri"/>
                <w:b/>
                <w:bCs/>
                <w:sz w:val="18"/>
                <w:szCs w:val="18"/>
              </w:rPr>
              <w:t>LFBCA</w:t>
            </w:r>
          </w:p>
        </w:tc>
        <w:tc>
          <w:tcPr>
            <w:tcW w:w="0" w:type="auto"/>
            <w:tcBorders>
              <w:bottom w:val="single" w:sz="4" w:space="0" w:color="auto"/>
            </w:tcBorders>
            <w:noWrap/>
            <w:vAlign w:val="center"/>
          </w:tcPr>
          <w:p w14:paraId="40A8340A" w14:textId="63259B03"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0.021 </w:t>
            </w:r>
          </w:p>
        </w:tc>
        <w:tc>
          <w:tcPr>
            <w:tcW w:w="0" w:type="auto"/>
            <w:tcBorders>
              <w:bottom w:val="single" w:sz="4" w:space="0" w:color="auto"/>
            </w:tcBorders>
            <w:noWrap/>
            <w:vAlign w:val="center"/>
          </w:tcPr>
          <w:p w14:paraId="0FE13BAD" w14:textId="34B89FAD"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0.026 </w:t>
            </w:r>
          </w:p>
        </w:tc>
        <w:tc>
          <w:tcPr>
            <w:tcW w:w="0" w:type="auto"/>
            <w:tcBorders>
              <w:bottom w:val="single" w:sz="4" w:space="0" w:color="auto"/>
            </w:tcBorders>
            <w:noWrap/>
            <w:vAlign w:val="center"/>
          </w:tcPr>
          <w:p w14:paraId="4EBB1FBB" w14:textId="29D284AB"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0.033 </w:t>
            </w:r>
          </w:p>
        </w:tc>
        <w:tc>
          <w:tcPr>
            <w:tcW w:w="0" w:type="auto"/>
            <w:tcBorders>
              <w:bottom w:val="single" w:sz="4" w:space="0" w:color="auto"/>
            </w:tcBorders>
            <w:noWrap/>
            <w:vAlign w:val="center"/>
          </w:tcPr>
          <w:p w14:paraId="7BBD3880" w14:textId="0C385F47"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0.041 </w:t>
            </w:r>
          </w:p>
        </w:tc>
        <w:tc>
          <w:tcPr>
            <w:tcW w:w="0" w:type="auto"/>
            <w:tcBorders>
              <w:bottom w:val="single" w:sz="4" w:space="0" w:color="auto"/>
              <w:right w:val="single" w:sz="4" w:space="0" w:color="auto"/>
            </w:tcBorders>
            <w:vAlign w:val="bottom"/>
          </w:tcPr>
          <w:p w14:paraId="7C79BC25" w14:textId="343A4CD7"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49.5 </w:t>
            </w:r>
          </w:p>
        </w:tc>
        <w:tc>
          <w:tcPr>
            <w:tcW w:w="0" w:type="auto"/>
            <w:tcBorders>
              <w:left w:val="single" w:sz="4" w:space="0" w:color="auto"/>
              <w:bottom w:val="single" w:sz="4" w:space="0" w:color="auto"/>
            </w:tcBorders>
            <w:noWrap/>
            <w:vAlign w:val="center"/>
          </w:tcPr>
          <w:p w14:paraId="252D7219" w14:textId="46B3D831"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0.054 </w:t>
            </w:r>
          </w:p>
        </w:tc>
        <w:tc>
          <w:tcPr>
            <w:tcW w:w="0" w:type="auto"/>
            <w:tcBorders>
              <w:bottom w:val="single" w:sz="4" w:space="0" w:color="auto"/>
            </w:tcBorders>
            <w:noWrap/>
            <w:vAlign w:val="center"/>
          </w:tcPr>
          <w:p w14:paraId="5B7EFCA0" w14:textId="01F26E75"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0.047 </w:t>
            </w:r>
          </w:p>
        </w:tc>
        <w:tc>
          <w:tcPr>
            <w:tcW w:w="0" w:type="auto"/>
            <w:tcBorders>
              <w:bottom w:val="single" w:sz="4" w:space="0" w:color="auto"/>
            </w:tcBorders>
            <w:noWrap/>
            <w:vAlign w:val="center"/>
          </w:tcPr>
          <w:p w14:paraId="31AE7445" w14:textId="4C8429AA"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0.042 </w:t>
            </w:r>
          </w:p>
        </w:tc>
        <w:tc>
          <w:tcPr>
            <w:tcW w:w="0" w:type="auto"/>
            <w:tcBorders>
              <w:bottom w:val="single" w:sz="4" w:space="0" w:color="auto"/>
            </w:tcBorders>
            <w:noWrap/>
            <w:vAlign w:val="center"/>
          </w:tcPr>
          <w:p w14:paraId="0CAF555C" w14:textId="053F2A38" w:rsidR="009E56F7" w:rsidRPr="00864EAB" w:rsidRDefault="009E56F7" w:rsidP="009E56F7">
            <w:pPr>
              <w:jc w:val="right"/>
              <w:rPr>
                <w:rFonts w:ascii="Calibri" w:hAnsi="Calibri" w:cs="Calibri"/>
                <w:sz w:val="18"/>
                <w:szCs w:val="18"/>
              </w:rPr>
            </w:pPr>
            <w:r w:rsidRPr="00864EAB">
              <w:rPr>
                <w:rFonts w:ascii="Calibri" w:eastAsia="等线" w:hAnsi="Calibri" w:cs="Calibri"/>
                <w:sz w:val="18"/>
                <w:szCs w:val="18"/>
              </w:rPr>
              <w:t xml:space="preserve">0.031 </w:t>
            </w:r>
          </w:p>
        </w:tc>
        <w:tc>
          <w:tcPr>
            <w:tcW w:w="0" w:type="auto"/>
            <w:tcBorders>
              <w:bottom w:val="single" w:sz="4" w:space="0" w:color="auto"/>
            </w:tcBorders>
            <w:vAlign w:val="bottom"/>
          </w:tcPr>
          <w:p w14:paraId="1536E4CE" w14:textId="62FEBF2B" w:rsidR="009E56F7" w:rsidRPr="00864EAB" w:rsidRDefault="009E56F7" w:rsidP="009E56F7">
            <w:pPr>
              <w:jc w:val="right"/>
              <w:rPr>
                <w:rFonts w:ascii="Calibri" w:eastAsia="等线" w:hAnsi="Calibri" w:cs="Calibri"/>
                <w:sz w:val="18"/>
                <w:szCs w:val="18"/>
              </w:rPr>
            </w:pPr>
            <w:r w:rsidRPr="00864EAB">
              <w:rPr>
                <w:rFonts w:ascii="Calibri" w:eastAsia="等线" w:hAnsi="Calibri" w:cs="Calibri"/>
                <w:sz w:val="18"/>
                <w:szCs w:val="18"/>
              </w:rPr>
              <w:t xml:space="preserve">55.5 </w:t>
            </w:r>
          </w:p>
        </w:tc>
      </w:tr>
    </w:tbl>
    <w:p w14:paraId="53A6BB70" w14:textId="04925A57" w:rsidR="00B50348" w:rsidRPr="002D7FC2" w:rsidRDefault="00B50348" w:rsidP="005521C7">
      <w:pPr>
        <w:spacing w:line="480" w:lineRule="auto"/>
        <w:rPr>
          <w:rFonts w:ascii="Calibri" w:hAnsi="Calibri" w:cs="Calibri"/>
        </w:rPr>
      </w:pPr>
    </w:p>
    <w:tbl>
      <w:tblPr>
        <w:tblW w:w="5000" w:type="pct"/>
        <w:jc w:val="center"/>
        <w:tblLook w:val="04A0" w:firstRow="1" w:lastRow="0" w:firstColumn="1" w:lastColumn="0" w:noHBand="0" w:noVBand="1"/>
      </w:tblPr>
      <w:tblGrid>
        <w:gridCol w:w="4655"/>
        <w:gridCol w:w="4371"/>
      </w:tblGrid>
      <w:tr w:rsidR="00657DF2" w:rsidRPr="002D7FC2" w14:paraId="7D8261B1" w14:textId="77777777" w:rsidTr="004779FB">
        <w:trPr>
          <w:jc w:val="center"/>
        </w:trPr>
        <w:tc>
          <w:tcPr>
            <w:tcW w:w="4284" w:type="dxa"/>
          </w:tcPr>
          <w:p w14:paraId="6B8CEBD4"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12FA020" wp14:editId="0C4CF2E8">
                  <wp:extent cx="2650490" cy="1327150"/>
                  <wp:effectExtent l="0" t="0" r="16510" b="6350"/>
                  <wp:docPr id="34" name="图表 34">
                    <a:extLst xmlns:a="http://schemas.openxmlformats.org/drawingml/2006/main">
                      <a:ext uri="{FF2B5EF4-FFF2-40B4-BE49-F238E27FC236}">
                        <a16:creationId xmlns:a16="http://schemas.microsoft.com/office/drawing/2014/main" id="{47B032B6-1A81-4468-A7EB-1D76AA50B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8400593"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rPr>
              <w:t>(a) Tokyo: Recall</w:t>
            </w:r>
          </w:p>
        </w:tc>
        <w:tc>
          <w:tcPr>
            <w:tcW w:w="4022" w:type="dxa"/>
          </w:tcPr>
          <w:p w14:paraId="6B229F0F"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55F455A" wp14:editId="277DCA76">
                  <wp:extent cx="2484755" cy="1320800"/>
                  <wp:effectExtent l="0" t="0" r="10795" b="12700"/>
                  <wp:docPr id="35" name="图表 35">
                    <a:extLst xmlns:a="http://schemas.openxmlformats.org/drawingml/2006/main">
                      <a:ext uri="{FF2B5EF4-FFF2-40B4-BE49-F238E27FC236}">
                        <a16:creationId xmlns:a16="http://schemas.microsoft.com/office/drawing/2014/main" id="{6B997AB8-FC1C-4BA3-BFEF-E7265575C2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A3CE74E"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w:t>
            </w:r>
            <w:r w:rsidRPr="002D7FC2">
              <w:rPr>
                <w:rFonts w:ascii="Calibri" w:eastAsia="等线" w:hAnsi="Calibri" w:cs="Calibri"/>
                <w:kern w:val="2"/>
                <w:lang w:val="en-GB"/>
              </w:rPr>
              <w:t xml:space="preserve"> NDCG</w:t>
            </w:r>
          </w:p>
        </w:tc>
      </w:tr>
      <w:tr w:rsidR="00657DF2" w:rsidRPr="002D7FC2" w14:paraId="6D87E822" w14:textId="77777777" w:rsidTr="004779FB">
        <w:trPr>
          <w:jc w:val="center"/>
        </w:trPr>
        <w:tc>
          <w:tcPr>
            <w:tcW w:w="4284" w:type="dxa"/>
          </w:tcPr>
          <w:p w14:paraId="0DEAB2A6"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262079D7" wp14:editId="26FD91AB">
                  <wp:extent cx="2628900" cy="1339850"/>
                  <wp:effectExtent l="0" t="0" r="0" b="12700"/>
                  <wp:docPr id="46" name="图表 46">
                    <a:extLst xmlns:a="http://schemas.openxmlformats.org/drawingml/2006/main">
                      <a:ext uri="{FF2B5EF4-FFF2-40B4-BE49-F238E27FC236}">
                        <a16:creationId xmlns:a16="http://schemas.microsoft.com/office/drawing/2014/main" id="{9EFE6E45-1396-488E-86A9-2C56E7D77A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FD43AC8" w14:textId="77777777" w:rsidR="00657DF2" w:rsidRPr="002D7FC2" w:rsidRDefault="00657DF2" w:rsidP="00F87C25">
            <w:pPr>
              <w:jc w:val="center"/>
              <w:rPr>
                <w:rFonts w:ascii="Calibri" w:eastAsia="等线" w:hAnsi="Calibri" w:cs="Calibri"/>
                <w:noProof/>
                <w:sz w:val="18"/>
                <w:szCs w:val="18"/>
              </w:rPr>
            </w:pPr>
            <w:r w:rsidRPr="002D7FC2">
              <w:rPr>
                <w:rFonts w:ascii="Calibri" w:eastAsia="等线" w:hAnsi="Calibri" w:cs="Calibri"/>
              </w:rPr>
              <w:t>(c) Istanbul: Recall</w:t>
            </w:r>
          </w:p>
        </w:tc>
        <w:tc>
          <w:tcPr>
            <w:tcW w:w="4022" w:type="dxa"/>
          </w:tcPr>
          <w:p w14:paraId="0BDFF881"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632F9E7" wp14:editId="2EAB8B5C">
                  <wp:extent cx="2477135" cy="1327150"/>
                  <wp:effectExtent l="0" t="0" r="18415" b="6350"/>
                  <wp:docPr id="47" name="图表 47">
                    <a:extLst xmlns:a="http://schemas.openxmlformats.org/drawingml/2006/main">
                      <a:ext uri="{FF2B5EF4-FFF2-40B4-BE49-F238E27FC236}">
                        <a16:creationId xmlns:a16="http://schemas.microsoft.com/office/drawing/2014/main" id="{189B7A3B-6400-41AD-A1D8-C1DB13BE46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A4D2B6E" w14:textId="77777777" w:rsidR="00657DF2" w:rsidRPr="002D7FC2" w:rsidRDefault="00657DF2" w:rsidP="00F87C25">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w:t>
            </w:r>
            <w:r w:rsidRPr="002D7FC2">
              <w:rPr>
                <w:rFonts w:ascii="Calibri" w:eastAsia="等线" w:hAnsi="Calibri" w:cs="Calibri"/>
                <w:kern w:val="2"/>
                <w:lang w:val="en-GB"/>
              </w:rPr>
              <w:t xml:space="preserve"> NDCG</w:t>
            </w:r>
          </w:p>
        </w:tc>
      </w:tr>
      <w:tr w:rsidR="00657DF2" w:rsidRPr="002D7FC2" w14:paraId="442047CE" w14:textId="77777777" w:rsidTr="004779FB">
        <w:trPr>
          <w:jc w:val="center"/>
        </w:trPr>
        <w:tc>
          <w:tcPr>
            <w:tcW w:w="4284" w:type="dxa"/>
          </w:tcPr>
          <w:p w14:paraId="11E16401"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1E87D92B" wp14:editId="1DCADE67">
                  <wp:extent cx="2618105" cy="1308100"/>
                  <wp:effectExtent l="0" t="0" r="10795" b="6350"/>
                  <wp:docPr id="58" name="图表 58">
                    <a:extLst xmlns:a="http://schemas.openxmlformats.org/drawingml/2006/main">
                      <a:ext uri="{FF2B5EF4-FFF2-40B4-BE49-F238E27FC236}">
                        <a16:creationId xmlns:a16="http://schemas.microsoft.com/office/drawing/2014/main" id="{ABFDCC1F-C494-48E4-9F28-E3597E1DB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EC63363"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rPr>
              <w:t>(e) New York: Recall</w:t>
            </w:r>
          </w:p>
        </w:tc>
        <w:tc>
          <w:tcPr>
            <w:tcW w:w="4022" w:type="dxa"/>
          </w:tcPr>
          <w:p w14:paraId="64AE1935"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4755656" wp14:editId="35EC99B8">
                  <wp:extent cx="2469515" cy="1327150"/>
                  <wp:effectExtent l="0" t="0" r="6985" b="6350"/>
                  <wp:docPr id="59" name="图表 59">
                    <a:extLst xmlns:a="http://schemas.openxmlformats.org/drawingml/2006/main">
                      <a:ext uri="{FF2B5EF4-FFF2-40B4-BE49-F238E27FC236}">
                        <a16:creationId xmlns:a16="http://schemas.microsoft.com/office/drawing/2014/main" id="{34007678-3A3F-42D7-97DC-EC919289A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609E198" w14:textId="77777777" w:rsidR="00657DF2" w:rsidRPr="002D7FC2" w:rsidRDefault="00657DF2" w:rsidP="00F87C25">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w:t>
            </w:r>
            <w:r w:rsidRPr="002D7FC2">
              <w:rPr>
                <w:rFonts w:ascii="Calibri" w:eastAsia="等线" w:hAnsi="Calibri" w:cs="Calibri"/>
                <w:kern w:val="2"/>
                <w:lang w:val="en-GB"/>
              </w:rPr>
              <w:t xml:space="preserve"> NDCG</w:t>
            </w:r>
          </w:p>
        </w:tc>
      </w:tr>
    </w:tbl>
    <w:p w14:paraId="256F7D88" w14:textId="3A774CDE" w:rsidR="00657DF2" w:rsidRPr="002D7FC2" w:rsidRDefault="00692BFD" w:rsidP="005521C7">
      <w:pPr>
        <w:spacing w:line="480" w:lineRule="auto"/>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.13 </w:t>
      </w:r>
      <w:r w:rsidR="00657DF2" w:rsidRPr="002D7FC2">
        <w:rPr>
          <w:rFonts w:ascii="Calibri" w:eastAsia="等线" w:hAnsi="Calibri" w:cs="Calibri"/>
          <w:sz w:val="24"/>
          <w:szCs w:val="24"/>
        </w:rPr>
        <w:t xml:space="preserve">The accuracy of </w:t>
      </w:r>
      <w:proofErr w:type="spellStart"/>
      <w:r w:rsidR="00657DF2" w:rsidRPr="002D7FC2">
        <w:rPr>
          <w:rFonts w:ascii="Calibri" w:eastAsia="等线" w:hAnsi="Calibri" w:cs="Calibri"/>
          <w:sz w:val="24"/>
          <w:szCs w:val="24"/>
        </w:rPr>
        <w:t>TGx</w:t>
      </w:r>
      <w:proofErr w:type="spellEnd"/>
      <w:r w:rsidR="00657DF2" w:rsidRPr="002D7FC2">
        <w:rPr>
          <w:rFonts w:ascii="Calibri" w:eastAsia="等线" w:hAnsi="Calibri" w:cs="Calibri"/>
          <w:sz w:val="24"/>
          <w:szCs w:val="24"/>
        </w:rPr>
        <w:t xml:space="preserve"> and its simplified models for cold-start users.</w:t>
      </w:r>
    </w:p>
    <w:p w14:paraId="1EBA3613" w14:textId="09678233" w:rsidR="00F71230" w:rsidRPr="002D7FC2" w:rsidRDefault="00F71230" w:rsidP="00AC7D5A">
      <w:pPr>
        <w:pStyle w:val="ad"/>
        <w:jc w:val="center"/>
        <w:rPr>
          <w:rFonts w:ascii="Calibri" w:eastAsia="等线" w:hAnsi="Calibri" w:cs="Calibri"/>
          <w:sz w:val="24"/>
          <w:szCs w:val="24"/>
        </w:rPr>
      </w:pPr>
      <w:bookmarkStart w:id="129" w:name="_Ref84966805"/>
      <w:r w:rsidRPr="002D7FC2">
        <w:rPr>
          <w:rFonts w:ascii="Calibri" w:eastAsia="等线" w:hAnsi="Calibri" w:cs="Calibri"/>
          <w:color w:val="C00000"/>
          <w:sz w:val="24"/>
          <w:szCs w:val="24"/>
        </w:rPr>
        <w:lastRenderedPageBreak/>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13</w:t>
      </w:r>
      <w:r w:rsidRPr="002D7FC2">
        <w:rPr>
          <w:rFonts w:ascii="Calibri" w:eastAsia="等线" w:hAnsi="Calibri" w:cs="Calibri"/>
          <w:color w:val="C00000"/>
          <w:sz w:val="24"/>
          <w:szCs w:val="24"/>
        </w:rPr>
        <w:fldChar w:fldCharType="end"/>
      </w:r>
      <w:bookmarkEnd w:id="129"/>
      <w:r w:rsidRPr="002D7FC2">
        <w:rPr>
          <w:rFonts w:ascii="Calibri" w:eastAsia="等线" w:hAnsi="Calibri" w:cs="Calibri"/>
          <w:sz w:val="24"/>
          <w:szCs w:val="24"/>
        </w:rPr>
        <w:t xml:space="preserve"> Cold-start experiments </w:t>
      </w:r>
      <w:proofErr w:type="spellStart"/>
      <w:r w:rsidRPr="002D7FC2">
        <w:rPr>
          <w:rFonts w:ascii="Calibri" w:eastAsia="等线" w:hAnsi="Calibri" w:cs="Calibri"/>
          <w:sz w:val="24"/>
          <w:szCs w:val="24"/>
        </w:rPr>
        <w:t>w.r.t.</w:t>
      </w:r>
      <w:proofErr w:type="spellEnd"/>
      <w:r w:rsidRPr="002D7FC2">
        <w:rPr>
          <w:rFonts w:ascii="Calibri" w:eastAsia="等线" w:hAnsi="Calibri" w:cs="Calibri"/>
          <w:sz w:val="24"/>
          <w:szCs w:val="24"/>
        </w:rPr>
        <w:t xml:space="preserve"> </w:t>
      </w:r>
      <w:r w:rsidRPr="002D7FC2">
        <w:rPr>
          <w:rFonts w:ascii="Calibri" w:eastAsia="等线" w:hAnsi="Calibri" w:cs="Calibri" w:hint="eastAsia"/>
          <w:sz w:val="24"/>
          <w:szCs w:val="24"/>
        </w:rPr>
        <w:t>a</w:t>
      </w:r>
      <w:r w:rsidRPr="002D7FC2">
        <w:rPr>
          <w:rFonts w:ascii="Calibri" w:eastAsia="等线" w:hAnsi="Calibri" w:cs="Calibri"/>
          <w:sz w:val="24"/>
          <w:szCs w:val="24"/>
        </w:rPr>
        <w:t>ccuracy</w:t>
      </w:r>
      <w:r w:rsidRPr="00635B43">
        <w:rPr>
          <w:rFonts w:ascii="Calibri" w:eastAsia="等线" w:hAnsi="Calibri" w:cs="Calibri"/>
          <w:sz w:val="24"/>
          <w:szCs w:val="24"/>
        </w:rPr>
        <w:t xml:space="preserve"> on New York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864EAB" w:rsidRPr="00864EAB" w14:paraId="2AD6B8C9" w14:textId="77777777" w:rsidTr="00864CFD">
        <w:trPr>
          <w:trHeight w:val="276"/>
          <w:jc w:val="center"/>
        </w:trPr>
        <w:tc>
          <w:tcPr>
            <w:tcW w:w="0" w:type="auto"/>
            <w:tcBorders>
              <w:top w:val="single" w:sz="4" w:space="0" w:color="auto"/>
              <w:bottom w:val="single" w:sz="4" w:space="0" w:color="auto"/>
            </w:tcBorders>
          </w:tcPr>
          <w:p w14:paraId="68B94281" w14:textId="77777777" w:rsidR="00F71230" w:rsidRPr="00864EAB" w:rsidRDefault="00F71230" w:rsidP="00864CFD">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26393345" w14:textId="77777777" w:rsidR="00F71230" w:rsidRPr="00864EAB" w:rsidRDefault="00F71230" w:rsidP="00864CFD">
            <w:pPr>
              <w:jc w:val="center"/>
              <w:rPr>
                <w:rFonts w:ascii="Calibri" w:hAnsi="Calibri" w:cs="Calibri"/>
                <w:sz w:val="18"/>
                <w:szCs w:val="18"/>
              </w:rPr>
            </w:pPr>
            <w:r w:rsidRPr="00864EAB">
              <w:rPr>
                <w:rFonts w:ascii="Calibri" w:eastAsia="等线" w:hAnsi="Calibri" w:cs="Calibri"/>
                <w:b/>
                <w:bCs/>
                <w:sz w:val="18"/>
                <w:szCs w:val="18"/>
              </w:rPr>
              <w:t>Recall</w:t>
            </w:r>
          </w:p>
        </w:tc>
        <w:tc>
          <w:tcPr>
            <w:tcW w:w="0" w:type="auto"/>
            <w:gridSpan w:val="5"/>
            <w:tcBorders>
              <w:top w:val="single" w:sz="4" w:space="0" w:color="auto"/>
              <w:left w:val="single" w:sz="4" w:space="0" w:color="auto"/>
              <w:bottom w:val="single" w:sz="4" w:space="0" w:color="auto"/>
            </w:tcBorders>
            <w:noWrap/>
          </w:tcPr>
          <w:p w14:paraId="7B70A0D3" w14:textId="77777777" w:rsidR="00F71230" w:rsidRPr="00864EAB" w:rsidRDefault="00F71230" w:rsidP="00864CFD">
            <w:pPr>
              <w:jc w:val="center"/>
              <w:rPr>
                <w:rFonts w:ascii="Calibri" w:hAnsi="Calibri" w:cs="Calibri"/>
                <w:sz w:val="18"/>
                <w:szCs w:val="18"/>
              </w:rPr>
            </w:pPr>
            <w:r w:rsidRPr="00864EAB">
              <w:rPr>
                <w:rFonts w:ascii="Calibri" w:eastAsia="等线" w:hAnsi="Calibri" w:cs="Calibri"/>
                <w:b/>
                <w:bCs/>
                <w:sz w:val="18"/>
                <w:szCs w:val="18"/>
              </w:rPr>
              <w:t>NDCG</w:t>
            </w:r>
          </w:p>
        </w:tc>
      </w:tr>
      <w:tr w:rsidR="00864EAB" w:rsidRPr="00864EAB" w14:paraId="5A694BD6" w14:textId="77777777" w:rsidTr="00864CFD">
        <w:trPr>
          <w:trHeight w:val="276"/>
          <w:jc w:val="center"/>
        </w:trPr>
        <w:tc>
          <w:tcPr>
            <w:tcW w:w="0" w:type="auto"/>
            <w:tcBorders>
              <w:top w:val="single" w:sz="4" w:space="0" w:color="auto"/>
              <w:bottom w:val="single" w:sz="4" w:space="0" w:color="auto"/>
            </w:tcBorders>
            <w:shd w:val="clear" w:color="auto" w:fill="EAF1DD" w:themeFill="accent3" w:themeFillTint="33"/>
          </w:tcPr>
          <w:p w14:paraId="0A7BD3DC"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tcPr>
          <w:p w14:paraId="4B7B546C"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5562813C"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3F04B802"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3313FD11"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20E054F0" w14:textId="77777777" w:rsidR="00F71230" w:rsidRPr="00864EAB" w:rsidRDefault="00000000" w:rsidP="00864CFD">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71230" w:rsidRPr="00864EAB">
              <w:rPr>
                <w:rFonts w:ascii="Calibri" w:hAnsi="Calibri" w:cs="Calibri" w:hint="eastAsia"/>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592733E8"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4FFF3860"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0D22A6B3"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0561E31E" w14:textId="77777777" w:rsidR="00F71230" w:rsidRPr="00864EAB" w:rsidRDefault="00F71230" w:rsidP="00864CFD">
            <w:pPr>
              <w:rPr>
                <w:rFonts w:ascii="Calibri" w:hAnsi="Calibri" w:cs="Calibri"/>
                <w:sz w:val="18"/>
                <w:szCs w:val="18"/>
              </w:rPr>
            </w:pPr>
            <w:r w:rsidRPr="00864EAB">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1752B152" w14:textId="77777777" w:rsidR="00F71230" w:rsidRPr="00864EAB" w:rsidRDefault="00000000" w:rsidP="00864CFD">
            <w:pPr>
              <w:rPr>
                <w:rFonts w:ascii="Calibri"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71230" w:rsidRPr="00864EAB">
              <w:rPr>
                <w:rFonts w:ascii="Calibri" w:hAnsi="Calibri" w:cs="Calibri" w:hint="eastAsia"/>
                <w:sz w:val="18"/>
                <w:szCs w:val="18"/>
              </w:rPr>
              <w:t>%</w:t>
            </w:r>
          </w:p>
        </w:tc>
      </w:tr>
      <w:tr w:rsidR="00864EAB" w:rsidRPr="00864EAB" w14:paraId="59D88F9A" w14:textId="77777777" w:rsidTr="00864CFD">
        <w:trPr>
          <w:trHeight w:val="276"/>
          <w:jc w:val="center"/>
        </w:trPr>
        <w:tc>
          <w:tcPr>
            <w:tcW w:w="0" w:type="auto"/>
            <w:tcBorders>
              <w:top w:val="single" w:sz="4" w:space="0" w:color="auto"/>
            </w:tcBorders>
            <w:noWrap/>
            <w:hideMark/>
          </w:tcPr>
          <w:p w14:paraId="148F41A9" w14:textId="77777777" w:rsidR="00F71230" w:rsidRPr="00864EAB" w:rsidRDefault="00F71230" w:rsidP="00864CFD">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tcBorders>
              <w:top w:val="single" w:sz="4" w:space="0" w:color="auto"/>
            </w:tcBorders>
            <w:noWrap/>
            <w:vAlign w:val="center"/>
          </w:tcPr>
          <w:p w14:paraId="56D6BFF8"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0.054 </w:t>
            </w:r>
          </w:p>
        </w:tc>
        <w:tc>
          <w:tcPr>
            <w:tcW w:w="0" w:type="auto"/>
            <w:tcBorders>
              <w:top w:val="single" w:sz="4" w:space="0" w:color="auto"/>
            </w:tcBorders>
            <w:noWrap/>
            <w:vAlign w:val="center"/>
          </w:tcPr>
          <w:p w14:paraId="078F6331"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0.063 </w:t>
            </w:r>
          </w:p>
        </w:tc>
        <w:tc>
          <w:tcPr>
            <w:tcW w:w="0" w:type="auto"/>
            <w:tcBorders>
              <w:top w:val="single" w:sz="4" w:space="0" w:color="auto"/>
            </w:tcBorders>
            <w:noWrap/>
            <w:vAlign w:val="center"/>
          </w:tcPr>
          <w:p w14:paraId="22DCF6F7"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0.070 </w:t>
            </w:r>
          </w:p>
        </w:tc>
        <w:tc>
          <w:tcPr>
            <w:tcW w:w="0" w:type="auto"/>
            <w:tcBorders>
              <w:top w:val="single" w:sz="4" w:space="0" w:color="auto"/>
            </w:tcBorders>
            <w:noWrap/>
            <w:vAlign w:val="center"/>
          </w:tcPr>
          <w:p w14:paraId="11FB22FF"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0.090 </w:t>
            </w:r>
          </w:p>
        </w:tc>
        <w:tc>
          <w:tcPr>
            <w:tcW w:w="0" w:type="auto"/>
            <w:tcBorders>
              <w:top w:val="single" w:sz="4" w:space="0" w:color="auto"/>
              <w:right w:val="single" w:sz="4" w:space="0" w:color="auto"/>
            </w:tcBorders>
            <w:vAlign w:val="bottom"/>
          </w:tcPr>
          <w:p w14:paraId="6A7A4C21"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0.0 </w:t>
            </w:r>
          </w:p>
        </w:tc>
        <w:tc>
          <w:tcPr>
            <w:tcW w:w="0" w:type="auto"/>
            <w:tcBorders>
              <w:top w:val="single" w:sz="4" w:space="0" w:color="auto"/>
              <w:left w:val="single" w:sz="4" w:space="0" w:color="auto"/>
            </w:tcBorders>
            <w:noWrap/>
            <w:vAlign w:val="center"/>
          </w:tcPr>
          <w:p w14:paraId="70C7705E"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0.124 </w:t>
            </w:r>
          </w:p>
        </w:tc>
        <w:tc>
          <w:tcPr>
            <w:tcW w:w="0" w:type="auto"/>
            <w:tcBorders>
              <w:top w:val="single" w:sz="4" w:space="0" w:color="auto"/>
            </w:tcBorders>
            <w:noWrap/>
            <w:vAlign w:val="center"/>
          </w:tcPr>
          <w:p w14:paraId="2E2EB2F2"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0.100 </w:t>
            </w:r>
          </w:p>
        </w:tc>
        <w:tc>
          <w:tcPr>
            <w:tcW w:w="0" w:type="auto"/>
            <w:tcBorders>
              <w:top w:val="single" w:sz="4" w:space="0" w:color="auto"/>
            </w:tcBorders>
            <w:noWrap/>
            <w:vAlign w:val="center"/>
          </w:tcPr>
          <w:p w14:paraId="5093BDDD"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0.082 </w:t>
            </w:r>
          </w:p>
        </w:tc>
        <w:tc>
          <w:tcPr>
            <w:tcW w:w="0" w:type="auto"/>
            <w:tcBorders>
              <w:top w:val="single" w:sz="4" w:space="0" w:color="auto"/>
            </w:tcBorders>
            <w:vAlign w:val="center"/>
          </w:tcPr>
          <w:p w14:paraId="4EE799DB" w14:textId="77777777" w:rsidR="00F71230" w:rsidRPr="00864EAB" w:rsidRDefault="00F71230" w:rsidP="00864CFD">
            <w:pPr>
              <w:jc w:val="right"/>
              <w:rPr>
                <w:rFonts w:ascii="Calibri" w:hAnsi="Calibri" w:cs="Calibri"/>
                <w:b/>
                <w:bCs/>
                <w:sz w:val="18"/>
                <w:szCs w:val="18"/>
              </w:rPr>
            </w:pPr>
            <w:r w:rsidRPr="00864EAB">
              <w:rPr>
                <w:rFonts w:ascii="Calibri" w:eastAsia="等线" w:hAnsi="Calibri" w:cs="Calibri"/>
                <w:sz w:val="18"/>
                <w:szCs w:val="18"/>
              </w:rPr>
              <w:t xml:space="preserve">0.074 </w:t>
            </w:r>
          </w:p>
        </w:tc>
        <w:tc>
          <w:tcPr>
            <w:tcW w:w="0" w:type="auto"/>
            <w:tcBorders>
              <w:top w:val="single" w:sz="4" w:space="0" w:color="auto"/>
            </w:tcBorders>
            <w:vAlign w:val="bottom"/>
          </w:tcPr>
          <w:p w14:paraId="260646D8"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0.0 </w:t>
            </w:r>
          </w:p>
        </w:tc>
      </w:tr>
      <w:tr w:rsidR="00864EAB" w:rsidRPr="00864EAB" w14:paraId="59066AE6" w14:textId="77777777" w:rsidTr="00864CFD">
        <w:trPr>
          <w:trHeight w:val="276"/>
          <w:jc w:val="center"/>
        </w:trPr>
        <w:tc>
          <w:tcPr>
            <w:tcW w:w="0" w:type="auto"/>
            <w:noWrap/>
            <w:hideMark/>
          </w:tcPr>
          <w:p w14:paraId="6409FD8E" w14:textId="77777777" w:rsidR="00F71230" w:rsidRPr="00864EAB" w:rsidRDefault="00F71230" w:rsidP="00864CFD">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-G</w:t>
            </w:r>
          </w:p>
        </w:tc>
        <w:tc>
          <w:tcPr>
            <w:tcW w:w="0" w:type="auto"/>
            <w:noWrap/>
            <w:vAlign w:val="center"/>
          </w:tcPr>
          <w:p w14:paraId="6E511F0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0.037 </w:t>
            </w:r>
          </w:p>
        </w:tc>
        <w:tc>
          <w:tcPr>
            <w:tcW w:w="0" w:type="auto"/>
            <w:noWrap/>
            <w:vAlign w:val="center"/>
          </w:tcPr>
          <w:p w14:paraId="392045B5"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0.042 </w:t>
            </w:r>
          </w:p>
        </w:tc>
        <w:tc>
          <w:tcPr>
            <w:tcW w:w="0" w:type="auto"/>
            <w:noWrap/>
            <w:vAlign w:val="center"/>
          </w:tcPr>
          <w:p w14:paraId="261EF57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0.057 </w:t>
            </w:r>
          </w:p>
        </w:tc>
        <w:tc>
          <w:tcPr>
            <w:tcW w:w="0" w:type="auto"/>
            <w:noWrap/>
            <w:vAlign w:val="center"/>
          </w:tcPr>
          <w:p w14:paraId="0CBB9F5D"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0.073 </w:t>
            </w:r>
          </w:p>
        </w:tc>
        <w:tc>
          <w:tcPr>
            <w:tcW w:w="0" w:type="auto"/>
            <w:tcBorders>
              <w:right w:val="single" w:sz="4" w:space="0" w:color="auto"/>
            </w:tcBorders>
            <w:vAlign w:val="bottom"/>
          </w:tcPr>
          <w:p w14:paraId="14DD710E"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-25.5 </w:t>
            </w:r>
          </w:p>
        </w:tc>
        <w:tc>
          <w:tcPr>
            <w:tcW w:w="0" w:type="auto"/>
            <w:tcBorders>
              <w:left w:val="single" w:sz="4" w:space="0" w:color="auto"/>
            </w:tcBorders>
            <w:noWrap/>
            <w:vAlign w:val="center"/>
          </w:tcPr>
          <w:p w14:paraId="0E46D76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0.094 </w:t>
            </w:r>
          </w:p>
        </w:tc>
        <w:tc>
          <w:tcPr>
            <w:tcW w:w="0" w:type="auto"/>
            <w:noWrap/>
            <w:vAlign w:val="center"/>
          </w:tcPr>
          <w:p w14:paraId="4EC1DEBC"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0.086 </w:t>
            </w:r>
          </w:p>
        </w:tc>
        <w:tc>
          <w:tcPr>
            <w:tcW w:w="0" w:type="auto"/>
            <w:noWrap/>
            <w:vAlign w:val="center"/>
          </w:tcPr>
          <w:p w14:paraId="7E8AB01B"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0.080 </w:t>
            </w:r>
          </w:p>
        </w:tc>
        <w:tc>
          <w:tcPr>
            <w:tcW w:w="0" w:type="auto"/>
            <w:noWrap/>
            <w:vAlign w:val="center"/>
          </w:tcPr>
          <w:p w14:paraId="2992E589"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0.061 </w:t>
            </w:r>
          </w:p>
        </w:tc>
        <w:tc>
          <w:tcPr>
            <w:tcW w:w="0" w:type="auto"/>
            <w:vAlign w:val="bottom"/>
          </w:tcPr>
          <w:p w14:paraId="037C77A3"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-14.6 </w:t>
            </w:r>
          </w:p>
        </w:tc>
      </w:tr>
      <w:tr w:rsidR="00864EAB" w:rsidRPr="00864EAB" w14:paraId="5CF26D42" w14:textId="77777777" w:rsidTr="00864CFD">
        <w:trPr>
          <w:trHeight w:val="276"/>
          <w:jc w:val="center"/>
        </w:trPr>
        <w:tc>
          <w:tcPr>
            <w:tcW w:w="0" w:type="auto"/>
            <w:noWrap/>
            <w:hideMark/>
          </w:tcPr>
          <w:p w14:paraId="663FECB8" w14:textId="77777777" w:rsidR="00F71230" w:rsidRPr="00864EAB" w:rsidRDefault="00F71230" w:rsidP="00864CFD">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-T</w:t>
            </w:r>
          </w:p>
        </w:tc>
        <w:tc>
          <w:tcPr>
            <w:tcW w:w="0" w:type="auto"/>
            <w:noWrap/>
            <w:vAlign w:val="center"/>
          </w:tcPr>
          <w:p w14:paraId="3D692FA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0.026 </w:t>
            </w:r>
          </w:p>
        </w:tc>
        <w:tc>
          <w:tcPr>
            <w:tcW w:w="0" w:type="auto"/>
            <w:noWrap/>
            <w:vAlign w:val="center"/>
          </w:tcPr>
          <w:p w14:paraId="0755E739"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0.035 </w:t>
            </w:r>
          </w:p>
        </w:tc>
        <w:tc>
          <w:tcPr>
            <w:tcW w:w="0" w:type="auto"/>
            <w:noWrap/>
            <w:vAlign w:val="center"/>
          </w:tcPr>
          <w:p w14:paraId="0594291D"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0.046 </w:t>
            </w:r>
          </w:p>
        </w:tc>
        <w:tc>
          <w:tcPr>
            <w:tcW w:w="0" w:type="auto"/>
            <w:noWrap/>
            <w:vAlign w:val="center"/>
          </w:tcPr>
          <w:p w14:paraId="1FF9E1E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0.059 </w:t>
            </w:r>
          </w:p>
        </w:tc>
        <w:tc>
          <w:tcPr>
            <w:tcW w:w="0" w:type="auto"/>
            <w:tcBorders>
              <w:right w:val="single" w:sz="4" w:space="0" w:color="auto"/>
            </w:tcBorders>
            <w:vAlign w:val="bottom"/>
          </w:tcPr>
          <w:p w14:paraId="505B2BE3"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-41.1 </w:t>
            </w:r>
          </w:p>
        </w:tc>
        <w:tc>
          <w:tcPr>
            <w:tcW w:w="0" w:type="auto"/>
            <w:tcBorders>
              <w:left w:val="single" w:sz="4" w:space="0" w:color="auto"/>
            </w:tcBorders>
            <w:noWrap/>
            <w:vAlign w:val="center"/>
          </w:tcPr>
          <w:p w14:paraId="54AF715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0.068 </w:t>
            </w:r>
          </w:p>
        </w:tc>
        <w:tc>
          <w:tcPr>
            <w:tcW w:w="0" w:type="auto"/>
            <w:noWrap/>
            <w:vAlign w:val="center"/>
          </w:tcPr>
          <w:p w14:paraId="699AFFB3"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0.060 </w:t>
            </w:r>
          </w:p>
        </w:tc>
        <w:tc>
          <w:tcPr>
            <w:tcW w:w="0" w:type="auto"/>
            <w:noWrap/>
            <w:vAlign w:val="center"/>
          </w:tcPr>
          <w:p w14:paraId="7A50569B"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0.045 </w:t>
            </w:r>
          </w:p>
        </w:tc>
        <w:tc>
          <w:tcPr>
            <w:tcW w:w="0" w:type="auto"/>
            <w:noWrap/>
            <w:vAlign w:val="center"/>
          </w:tcPr>
          <w:p w14:paraId="77177DAE"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0.040 </w:t>
            </w:r>
          </w:p>
        </w:tc>
        <w:tc>
          <w:tcPr>
            <w:tcW w:w="0" w:type="auto"/>
            <w:vAlign w:val="bottom"/>
          </w:tcPr>
          <w:p w14:paraId="5B3D6256"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-44.0 </w:t>
            </w:r>
          </w:p>
        </w:tc>
      </w:tr>
      <w:tr w:rsidR="00864EAB" w:rsidRPr="00864EAB" w14:paraId="0587C78D" w14:textId="77777777" w:rsidTr="00864CFD">
        <w:trPr>
          <w:trHeight w:val="276"/>
          <w:jc w:val="center"/>
        </w:trPr>
        <w:tc>
          <w:tcPr>
            <w:tcW w:w="0" w:type="auto"/>
            <w:noWrap/>
            <w:hideMark/>
          </w:tcPr>
          <w:p w14:paraId="5B566C05" w14:textId="77777777" w:rsidR="00F71230" w:rsidRPr="00864EAB" w:rsidRDefault="00F71230" w:rsidP="00864CFD">
            <w:pPr>
              <w:ind w:firstLine="35"/>
              <w:jc w:val="left"/>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-S</w:t>
            </w:r>
          </w:p>
        </w:tc>
        <w:tc>
          <w:tcPr>
            <w:tcW w:w="0" w:type="auto"/>
            <w:noWrap/>
            <w:vAlign w:val="center"/>
          </w:tcPr>
          <w:p w14:paraId="1D7ADD0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0.043 </w:t>
            </w:r>
          </w:p>
        </w:tc>
        <w:tc>
          <w:tcPr>
            <w:tcW w:w="0" w:type="auto"/>
            <w:noWrap/>
            <w:vAlign w:val="center"/>
          </w:tcPr>
          <w:p w14:paraId="0D7D1308"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noWrap/>
            <w:vAlign w:val="center"/>
          </w:tcPr>
          <w:p w14:paraId="124FDF1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0.066 </w:t>
            </w:r>
          </w:p>
        </w:tc>
        <w:tc>
          <w:tcPr>
            <w:tcW w:w="0" w:type="auto"/>
            <w:noWrap/>
            <w:vAlign w:val="center"/>
          </w:tcPr>
          <w:p w14:paraId="1D2D5BC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0.080 </w:t>
            </w:r>
          </w:p>
        </w:tc>
        <w:tc>
          <w:tcPr>
            <w:tcW w:w="0" w:type="auto"/>
            <w:tcBorders>
              <w:right w:val="single" w:sz="4" w:space="0" w:color="auto"/>
            </w:tcBorders>
            <w:vAlign w:val="bottom"/>
          </w:tcPr>
          <w:p w14:paraId="7025C703"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-13.5 </w:t>
            </w:r>
          </w:p>
        </w:tc>
        <w:tc>
          <w:tcPr>
            <w:tcW w:w="0" w:type="auto"/>
            <w:tcBorders>
              <w:left w:val="single" w:sz="4" w:space="0" w:color="auto"/>
            </w:tcBorders>
            <w:noWrap/>
            <w:vAlign w:val="center"/>
          </w:tcPr>
          <w:p w14:paraId="7450BE5D"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0.096 </w:t>
            </w:r>
          </w:p>
        </w:tc>
        <w:tc>
          <w:tcPr>
            <w:tcW w:w="0" w:type="auto"/>
            <w:noWrap/>
            <w:vAlign w:val="center"/>
          </w:tcPr>
          <w:p w14:paraId="58A3F4C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0.080 </w:t>
            </w:r>
          </w:p>
        </w:tc>
        <w:tc>
          <w:tcPr>
            <w:tcW w:w="0" w:type="auto"/>
            <w:noWrap/>
            <w:vAlign w:val="center"/>
          </w:tcPr>
          <w:p w14:paraId="24F2BEB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0.069 </w:t>
            </w:r>
          </w:p>
        </w:tc>
        <w:tc>
          <w:tcPr>
            <w:tcW w:w="0" w:type="auto"/>
            <w:vAlign w:val="center"/>
          </w:tcPr>
          <w:p w14:paraId="0F8BBB2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0.061 </w:t>
            </w:r>
          </w:p>
        </w:tc>
        <w:tc>
          <w:tcPr>
            <w:tcW w:w="0" w:type="auto"/>
            <w:vAlign w:val="bottom"/>
          </w:tcPr>
          <w:p w14:paraId="7E97182F"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-18.8 </w:t>
            </w:r>
          </w:p>
        </w:tc>
      </w:tr>
      <w:tr w:rsidR="00864EAB" w:rsidRPr="00864EAB" w14:paraId="7C231F28" w14:textId="77777777" w:rsidTr="00864CFD">
        <w:trPr>
          <w:trHeight w:val="276"/>
          <w:jc w:val="center"/>
        </w:trPr>
        <w:tc>
          <w:tcPr>
            <w:tcW w:w="0" w:type="auto"/>
            <w:tcBorders>
              <w:bottom w:val="single" w:sz="4" w:space="0" w:color="auto"/>
            </w:tcBorders>
            <w:noWrap/>
            <w:hideMark/>
          </w:tcPr>
          <w:p w14:paraId="44FF2518" w14:textId="77777777" w:rsidR="00F71230" w:rsidRPr="00864EAB" w:rsidRDefault="00F71230" w:rsidP="00864CFD">
            <w:pPr>
              <w:rPr>
                <w:rFonts w:ascii="Calibri" w:hAnsi="Calibri" w:cs="Calibri"/>
                <w:b/>
                <w:bCs/>
                <w:sz w:val="18"/>
                <w:szCs w:val="18"/>
              </w:rPr>
            </w:pPr>
            <w:proofErr w:type="spellStart"/>
            <w:r w:rsidRPr="00864EAB">
              <w:rPr>
                <w:rFonts w:ascii="Calibri" w:hAnsi="Calibri" w:cs="Calibri"/>
                <w:b/>
                <w:bCs/>
                <w:sz w:val="18"/>
                <w:szCs w:val="18"/>
              </w:rPr>
              <w:t>TGx</w:t>
            </w:r>
            <w:proofErr w:type="spellEnd"/>
            <w:r w:rsidRPr="00864EAB">
              <w:rPr>
                <w:rFonts w:ascii="Calibri" w:hAnsi="Calibri" w:cs="Calibri"/>
                <w:b/>
                <w:bCs/>
                <w:sz w:val="18"/>
                <w:szCs w:val="18"/>
              </w:rPr>
              <w:t>-C</w:t>
            </w:r>
          </w:p>
        </w:tc>
        <w:tc>
          <w:tcPr>
            <w:tcW w:w="0" w:type="auto"/>
            <w:tcBorders>
              <w:bottom w:val="single" w:sz="4" w:space="0" w:color="auto"/>
            </w:tcBorders>
            <w:noWrap/>
            <w:vAlign w:val="center"/>
          </w:tcPr>
          <w:p w14:paraId="0B3EDE6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0.045 </w:t>
            </w:r>
          </w:p>
        </w:tc>
        <w:tc>
          <w:tcPr>
            <w:tcW w:w="0" w:type="auto"/>
            <w:tcBorders>
              <w:bottom w:val="single" w:sz="4" w:space="0" w:color="auto"/>
            </w:tcBorders>
            <w:noWrap/>
            <w:vAlign w:val="center"/>
          </w:tcPr>
          <w:p w14:paraId="05E65F8C"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0.051 </w:t>
            </w:r>
          </w:p>
        </w:tc>
        <w:tc>
          <w:tcPr>
            <w:tcW w:w="0" w:type="auto"/>
            <w:tcBorders>
              <w:bottom w:val="single" w:sz="4" w:space="0" w:color="auto"/>
            </w:tcBorders>
            <w:noWrap/>
            <w:vAlign w:val="center"/>
          </w:tcPr>
          <w:p w14:paraId="71EC40B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0.067 </w:t>
            </w:r>
          </w:p>
        </w:tc>
        <w:tc>
          <w:tcPr>
            <w:tcW w:w="0" w:type="auto"/>
            <w:tcBorders>
              <w:bottom w:val="single" w:sz="4" w:space="0" w:color="auto"/>
            </w:tcBorders>
            <w:noWrap/>
            <w:vAlign w:val="center"/>
          </w:tcPr>
          <w:p w14:paraId="0F7AC768"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0.083 </w:t>
            </w:r>
          </w:p>
        </w:tc>
        <w:tc>
          <w:tcPr>
            <w:tcW w:w="0" w:type="auto"/>
            <w:tcBorders>
              <w:bottom w:val="single" w:sz="4" w:space="0" w:color="auto"/>
              <w:right w:val="single" w:sz="4" w:space="0" w:color="auto"/>
            </w:tcBorders>
            <w:vAlign w:val="bottom"/>
          </w:tcPr>
          <w:p w14:paraId="7440930E"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-11.7 </w:t>
            </w:r>
          </w:p>
        </w:tc>
        <w:tc>
          <w:tcPr>
            <w:tcW w:w="0" w:type="auto"/>
            <w:tcBorders>
              <w:left w:val="single" w:sz="4" w:space="0" w:color="auto"/>
              <w:bottom w:val="single" w:sz="4" w:space="0" w:color="auto"/>
            </w:tcBorders>
            <w:noWrap/>
            <w:vAlign w:val="center"/>
          </w:tcPr>
          <w:p w14:paraId="6C567BB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0.105 </w:t>
            </w:r>
          </w:p>
        </w:tc>
        <w:tc>
          <w:tcPr>
            <w:tcW w:w="0" w:type="auto"/>
            <w:tcBorders>
              <w:bottom w:val="single" w:sz="4" w:space="0" w:color="auto"/>
            </w:tcBorders>
            <w:noWrap/>
            <w:vAlign w:val="center"/>
          </w:tcPr>
          <w:p w14:paraId="4CD51098"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0.081 </w:t>
            </w:r>
          </w:p>
        </w:tc>
        <w:tc>
          <w:tcPr>
            <w:tcW w:w="0" w:type="auto"/>
            <w:tcBorders>
              <w:bottom w:val="single" w:sz="4" w:space="0" w:color="auto"/>
            </w:tcBorders>
            <w:noWrap/>
            <w:vAlign w:val="center"/>
          </w:tcPr>
          <w:p w14:paraId="24EA6D7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0.070 </w:t>
            </w:r>
          </w:p>
        </w:tc>
        <w:tc>
          <w:tcPr>
            <w:tcW w:w="0" w:type="auto"/>
            <w:tcBorders>
              <w:bottom w:val="single" w:sz="4" w:space="0" w:color="auto"/>
            </w:tcBorders>
            <w:noWrap/>
            <w:vAlign w:val="center"/>
          </w:tcPr>
          <w:p w14:paraId="5076245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0.065 </w:t>
            </w:r>
          </w:p>
        </w:tc>
        <w:tc>
          <w:tcPr>
            <w:tcW w:w="0" w:type="auto"/>
            <w:tcBorders>
              <w:bottom w:val="single" w:sz="4" w:space="0" w:color="auto"/>
            </w:tcBorders>
            <w:vAlign w:val="bottom"/>
          </w:tcPr>
          <w:p w14:paraId="5F5C89E6"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-15.1 </w:t>
            </w:r>
          </w:p>
        </w:tc>
      </w:tr>
      <w:tr w:rsidR="00864EAB" w:rsidRPr="00864EAB" w14:paraId="348F3AE0" w14:textId="77777777" w:rsidTr="00864CFD">
        <w:trPr>
          <w:trHeight w:val="276"/>
          <w:jc w:val="center"/>
        </w:trPr>
        <w:tc>
          <w:tcPr>
            <w:tcW w:w="0" w:type="auto"/>
            <w:tcBorders>
              <w:bottom w:val="single" w:sz="4" w:space="0" w:color="auto"/>
            </w:tcBorders>
            <w:shd w:val="clear" w:color="auto" w:fill="EAF1DD" w:themeFill="accent3" w:themeFillTint="33"/>
            <w:noWrap/>
          </w:tcPr>
          <w:p w14:paraId="6A6F433B"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Model</w:t>
            </w:r>
          </w:p>
        </w:tc>
        <w:tc>
          <w:tcPr>
            <w:tcW w:w="0" w:type="auto"/>
            <w:tcBorders>
              <w:bottom w:val="single" w:sz="4" w:space="0" w:color="auto"/>
            </w:tcBorders>
            <w:shd w:val="clear" w:color="auto" w:fill="EAF1DD" w:themeFill="accent3" w:themeFillTint="33"/>
            <w:noWrap/>
          </w:tcPr>
          <w:p w14:paraId="49731875"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5F7E1B2A"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03E51239"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05F8C0C5"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@20</w:t>
            </w:r>
          </w:p>
        </w:tc>
        <w:tc>
          <w:tcPr>
            <w:tcW w:w="0" w:type="auto"/>
            <w:tcBorders>
              <w:bottom w:val="single" w:sz="4" w:space="0" w:color="auto"/>
              <w:right w:val="single" w:sz="4" w:space="0" w:color="auto"/>
            </w:tcBorders>
            <w:shd w:val="clear" w:color="auto" w:fill="EAF1DD" w:themeFill="accent3" w:themeFillTint="33"/>
          </w:tcPr>
          <w:p w14:paraId="3307F18D" w14:textId="77777777" w:rsidR="00F71230" w:rsidRPr="00864EAB" w:rsidRDefault="00000000" w:rsidP="00864CFD">
            <w:pPr>
              <w:jc w:val="right"/>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71230" w:rsidRPr="00864EAB">
              <w:rPr>
                <w:rFonts w:ascii="Calibri" w:eastAsia="等线" w:hAnsi="Calibri" w:cs="Calibri" w:hint="eastAsia"/>
                <w:sz w:val="18"/>
                <w:szCs w:val="18"/>
              </w:rPr>
              <w:t>%</w:t>
            </w:r>
          </w:p>
        </w:tc>
        <w:tc>
          <w:tcPr>
            <w:tcW w:w="0" w:type="auto"/>
            <w:tcBorders>
              <w:left w:val="single" w:sz="4" w:space="0" w:color="auto"/>
              <w:bottom w:val="single" w:sz="4" w:space="0" w:color="auto"/>
            </w:tcBorders>
            <w:shd w:val="clear" w:color="auto" w:fill="EAF1DD" w:themeFill="accent3" w:themeFillTint="33"/>
            <w:noWrap/>
          </w:tcPr>
          <w:p w14:paraId="52CA799A"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@5</w:t>
            </w:r>
          </w:p>
        </w:tc>
        <w:tc>
          <w:tcPr>
            <w:tcW w:w="0" w:type="auto"/>
            <w:tcBorders>
              <w:bottom w:val="single" w:sz="4" w:space="0" w:color="auto"/>
            </w:tcBorders>
            <w:shd w:val="clear" w:color="auto" w:fill="EAF1DD" w:themeFill="accent3" w:themeFillTint="33"/>
            <w:noWrap/>
          </w:tcPr>
          <w:p w14:paraId="3CA7D872"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@10</w:t>
            </w:r>
          </w:p>
        </w:tc>
        <w:tc>
          <w:tcPr>
            <w:tcW w:w="0" w:type="auto"/>
            <w:tcBorders>
              <w:bottom w:val="single" w:sz="4" w:space="0" w:color="auto"/>
            </w:tcBorders>
            <w:shd w:val="clear" w:color="auto" w:fill="EAF1DD" w:themeFill="accent3" w:themeFillTint="33"/>
            <w:noWrap/>
          </w:tcPr>
          <w:p w14:paraId="0E275C8B"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@15</w:t>
            </w:r>
          </w:p>
        </w:tc>
        <w:tc>
          <w:tcPr>
            <w:tcW w:w="0" w:type="auto"/>
            <w:tcBorders>
              <w:bottom w:val="single" w:sz="4" w:space="0" w:color="auto"/>
            </w:tcBorders>
            <w:shd w:val="clear" w:color="auto" w:fill="EAF1DD" w:themeFill="accent3" w:themeFillTint="33"/>
            <w:noWrap/>
          </w:tcPr>
          <w:p w14:paraId="1715ECC8"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@20</w:t>
            </w:r>
          </w:p>
        </w:tc>
        <w:tc>
          <w:tcPr>
            <w:tcW w:w="0" w:type="auto"/>
            <w:tcBorders>
              <w:bottom w:val="single" w:sz="4" w:space="0" w:color="auto"/>
            </w:tcBorders>
            <w:shd w:val="clear" w:color="auto" w:fill="EAF1DD" w:themeFill="accent3" w:themeFillTint="33"/>
          </w:tcPr>
          <w:p w14:paraId="3F29758B" w14:textId="77777777" w:rsidR="00F71230" w:rsidRPr="00864EAB" w:rsidRDefault="00000000" w:rsidP="00864CFD">
            <w:pPr>
              <w:jc w:val="right"/>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F71230" w:rsidRPr="00864EAB">
              <w:rPr>
                <w:rFonts w:ascii="Calibri" w:eastAsia="等线" w:hAnsi="Calibri" w:cs="Calibri" w:hint="eastAsia"/>
                <w:sz w:val="18"/>
                <w:szCs w:val="18"/>
              </w:rPr>
              <w:t>%</w:t>
            </w:r>
          </w:p>
        </w:tc>
      </w:tr>
      <w:tr w:rsidR="00864EAB" w:rsidRPr="00864EAB" w14:paraId="049C2C29" w14:textId="77777777" w:rsidTr="00864CFD">
        <w:trPr>
          <w:trHeight w:val="276"/>
          <w:jc w:val="center"/>
        </w:trPr>
        <w:tc>
          <w:tcPr>
            <w:tcW w:w="0" w:type="auto"/>
            <w:tcBorders>
              <w:bottom w:val="single" w:sz="4" w:space="0" w:color="auto"/>
            </w:tcBorders>
            <w:noWrap/>
          </w:tcPr>
          <w:p w14:paraId="75D273FF" w14:textId="77777777" w:rsidR="00F71230" w:rsidRPr="00864EAB" w:rsidRDefault="00F71230" w:rsidP="00864CFD">
            <w:pPr>
              <w:rPr>
                <w:rFonts w:ascii="Calibri" w:hAnsi="Calibri" w:cs="Calibri"/>
                <w:b/>
                <w:bCs/>
                <w:sz w:val="18"/>
                <w:szCs w:val="18"/>
              </w:rPr>
            </w:pPr>
            <w:proofErr w:type="spellStart"/>
            <w:r w:rsidRPr="00864EAB">
              <w:rPr>
                <w:rFonts w:ascii="Calibri" w:hAnsi="Calibri" w:cs="Calibri"/>
                <w:b/>
                <w:bCs/>
                <w:sz w:val="18"/>
                <w:szCs w:val="18"/>
              </w:rPr>
              <w:t>TGx</w:t>
            </w:r>
            <w:proofErr w:type="spellEnd"/>
          </w:p>
        </w:tc>
        <w:tc>
          <w:tcPr>
            <w:tcW w:w="0" w:type="auto"/>
            <w:tcBorders>
              <w:bottom w:val="single" w:sz="4" w:space="0" w:color="auto"/>
            </w:tcBorders>
            <w:noWrap/>
            <w:vAlign w:val="center"/>
          </w:tcPr>
          <w:p w14:paraId="25B8E890"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41BE9795"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47C9FC9B"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2AEC991B"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right w:val="single" w:sz="4" w:space="0" w:color="auto"/>
            </w:tcBorders>
            <w:vAlign w:val="bottom"/>
          </w:tcPr>
          <w:p w14:paraId="51BA6FA2"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231.5 </w:t>
            </w:r>
          </w:p>
        </w:tc>
        <w:tc>
          <w:tcPr>
            <w:tcW w:w="0" w:type="auto"/>
            <w:tcBorders>
              <w:left w:val="single" w:sz="4" w:space="0" w:color="auto"/>
              <w:bottom w:val="single" w:sz="4" w:space="0" w:color="auto"/>
            </w:tcBorders>
            <w:noWrap/>
            <w:vAlign w:val="center"/>
          </w:tcPr>
          <w:p w14:paraId="785976FC"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1B369949"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18A34330"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noWrap/>
            <w:vAlign w:val="center"/>
          </w:tcPr>
          <w:p w14:paraId="4A554EB8" w14:textId="77777777" w:rsidR="00F71230" w:rsidRPr="00864EAB" w:rsidRDefault="00F71230" w:rsidP="00864CFD">
            <w:pPr>
              <w:jc w:val="right"/>
              <w:rPr>
                <w:rFonts w:ascii="Calibri" w:eastAsia="等线" w:hAnsi="Calibri" w:cs="Calibri"/>
                <w:sz w:val="18"/>
                <w:szCs w:val="18"/>
              </w:rPr>
            </w:pPr>
          </w:p>
        </w:tc>
        <w:tc>
          <w:tcPr>
            <w:tcW w:w="0" w:type="auto"/>
            <w:tcBorders>
              <w:bottom w:val="single" w:sz="4" w:space="0" w:color="auto"/>
            </w:tcBorders>
            <w:vAlign w:val="bottom"/>
          </w:tcPr>
          <w:p w14:paraId="45B9D138"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235.9 </w:t>
            </w:r>
          </w:p>
        </w:tc>
      </w:tr>
      <w:tr w:rsidR="00864EAB" w:rsidRPr="00864EAB" w14:paraId="7C2D5F36" w14:textId="77777777" w:rsidTr="00864CFD">
        <w:trPr>
          <w:trHeight w:val="276"/>
          <w:jc w:val="center"/>
        </w:trPr>
        <w:tc>
          <w:tcPr>
            <w:tcW w:w="0" w:type="auto"/>
            <w:noWrap/>
            <w:hideMark/>
          </w:tcPr>
          <w:p w14:paraId="7656DA10"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Semi-CDAE</w:t>
            </w:r>
          </w:p>
        </w:tc>
        <w:tc>
          <w:tcPr>
            <w:tcW w:w="0" w:type="auto"/>
            <w:noWrap/>
            <w:vAlign w:val="center"/>
          </w:tcPr>
          <w:p w14:paraId="7CF8885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0.036 </w:t>
            </w:r>
          </w:p>
        </w:tc>
        <w:tc>
          <w:tcPr>
            <w:tcW w:w="0" w:type="auto"/>
            <w:noWrap/>
            <w:vAlign w:val="center"/>
          </w:tcPr>
          <w:p w14:paraId="6593DE4D"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0.044 </w:t>
            </w:r>
          </w:p>
        </w:tc>
        <w:tc>
          <w:tcPr>
            <w:tcW w:w="0" w:type="auto"/>
            <w:noWrap/>
            <w:vAlign w:val="center"/>
          </w:tcPr>
          <w:p w14:paraId="74C428AE"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noWrap/>
            <w:vAlign w:val="center"/>
          </w:tcPr>
          <w:p w14:paraId="24598CF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0.058 </w:t>
            </w:r>
          </w:p>
        </w:tc>
        <w:tc>
          <w:tcPr>
            <w:tcW w:w="0" w:type="auto"/>
            <w:tcBorders>
              <w:right w:val="single" w:sz="4" w:space="0" w:color="auto"/>
            </w:tcBorders>
            <w:vAlign w:val="bottom"/>
          </w:tcPr>
          <w:p w14:paraId="1A813C4B"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128.3 </w:t>
            </w:r>
          </w:p>
        </w:tc>
        <w:tc>
          <w:tcPr>
            <w:tcW w:w="0" w:type="auto"/>
            <w:tcBorders>
              <w:left w:val="single" w:sz="4" w:space="0" w:color="auto"/>
            </w:tcBorders>
            <w:noWrap/>
            <w:vAlign w:val="center"/>
          </w:tcPr>
          <w:p w14:paraId="6AF2BFF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0.105 </w:t>
            </w:r>
          </w:p>
        </w:tc>
        <w:tc>
          <w:tcPr>
            <w:tcW w:w="0" w:type="auto"/>
            <w:noWrap/>
            <w:vAlign w:val="center"/>
          </w:tcPr>
          <w:p w14:paraId="7DBA715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0.077 </w:t>
            </w:r>
          </w:p>
        </w:tc>
        <w:tc>
          <w:tcPr>
            <w:tcW w:w="0" w:type="auto"/>
            <w:noWrap/>
            <w:vAlign w:val="center"/>
          </w:tcPr>
          <w:p w14:paraId="749A188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0.056 </w:t>
            </w:r>
          </w:p>
        </w:tc>
        <w:tc>
          <w:tcPr>
            <w:tcW w:w="0" w:type="auto"/>
            <w:noWrap/>
            <w:vAlign w:val="center"/>
          </w:tcPr>
          <w:p w14:paraId="56AACBE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0.049 </w:t>
            </w:r>
          </w:p>
        </w:tc>
        <w:tc>
          <w:tcPr>
            <w:tcW w:w="0" w:type="auto"/>
            <w:vAlign w:val="bottom"/>
          </w:tcPr>
          <w:p w14:paraId="715C476F"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146.2 </w:t>
            </w:r>
          </w:p>
        </w:tc>
      </w:tr>
      <w:tr w:rsidR="00864EAB" w:rsidRPr="00864EAB" w14:paraId="55F1D415" w14:textId="77777777" w:rsidTr="00864CFD">
        <w:trPr>
          <w:trHeight w:val="276"/>
          <w:jc w:val="center"/>
        </w:trPr>
        <w:tc>
          <w:tcPr>
            <w:tcW w:w="0" w:type="auto"/>
            <w:noWrap/>
            <w:hideMark/>
          </w:tcPr>
          <w:p w14:paraId="73AA9E6A"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USG</w:t>
            </w:r>
          </w:p>
        </w:tc>
        <w:tc>
          <w:tcPr>
            <w:tcW w:w="0" w:type="auto"/>
            <w:noWrap/>
            <w:vAlign w:val="center"/>
          </w:tcPr>
          <w:p w14:paraId="738C35D3"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0.021 </w:t>
            </w:r>
          </w:p>
        </w:tc>
        <w:tc>
          <w:tcPr>
            <w:tcW w:w="0" w:type="auto"/>
            <w:noWrap/>
            <w:vAlign w:val="center"/>
          </w:tcPr>
          <w:p w14:paraId="64F9E07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0.029 </w:t>
            </w:r>
          </w:p>
        </w:tc>
        <w:tc>
          <w:tcPr>
            <w:tcW w:w="0" w:type="auto"/>
            <w:noWrap/>
            <w:vAlign w:val="center"/>
          </w:tcPr>
          <w:p w14:paraId="6124A545"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0.036 </w:t>
            </w:r>
          </w:p>
        </w:tc>
        <w:tc>
          <w:tcPr>
            <w:tcW w:w="0" w:type="auto"/>
            <w:noWrap/>
            <w:vAlign w:val="center"/>
          </w:tcPr>
          <w:p w14:paraId="55E52DD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0.046 </w:t>
            </w:r>
          </w:p>
        </w:tc>
        <w:tc>
          <w:tcPr>
            <w:tcW w:w="0" w:type="auto"/>
            <w:tcBorders>
              <w:right w:val="single" w:sz="4" w:space="0" w:color="auto"/>
            </w:tcBorders>
            <w:vAlign w:val="bottom"/>
          </w:tcPr>
          <w:p w14:paraId="541B9E64"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56.9 </w:t>
            </w:r>
          </w:p>
        </w:tc>
        <w:tc>
          <w:tcPr>
            <w:tcW w:w="0" w:type="auto"/>
            <w:tcBorders>
              <w:left w:val="single" w:sz="4" w:space="0" w:color="auto"/>
            </w:tcBorders>
            <w:noWrap/>
            <w:vAlign w:val="center"/>
          </w:tcPr>
          <w:p w14:paraId="429838A5"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0.044 </w:t>
            </w:r>
          </w:p>
        </w:tc>
        <w:tc>
          <w:tcPr>
            <w:tcW w:w="0" w:type="auto"/>
            <w:noWrap/>
            <w:vAlign w:val="center"/>
          </w:tcPr>
          <w:p w14:paraId="64C1F55F"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0.034 </w:t>
            </w:r>
          </w:p>
        </w:tc>
        <w:tc>
          <w:tcPr>
            <w:tcW w:w="0" w:type="auto"/>
            <w:noWrap/>
            <w:vAlign w:val="center"/>
          </w:tcPr>
          <w:p w14:paraId="7FEF18C5"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0.032 </w:t>
            </w:r>
          </w:p>
        </w:tc>
        <w:tc>
          <w:tcPr>
            <w:tcW w:w="0" w:type="auto"/>
            <w:noWrap/>
            <w:vAlign w:val="center"/>
          </w:tcPr>
          <w:p w14:paraId="129646E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0.029 </w:t>
            </w:r>
          </w:p>
        </w:tc>
        <w:tc>
          <w:tcPr>
            <w:tcW w:w="0" w:type="auto"/>
            <w:vAlign w:val="bottom"/>
          </w:tcPr>
          <w:p w14:paraId="2A2B3089"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24.9 </w:t>
            </w:r>
          </w:p>
        </w:tc>
      </w:tr>
      <w:tr w:rsidR="00864EAB" w:rsidRPr="00864EAB" w14:paraId="617BC553" w14:textId="77777777" w:rsidTr="00864CFD">
        <w:trPr>
          <w:trHeight w:val="276"/>
          <w:jc w:val="center"/>
        </w:trPr>
        <w:tc>
          <w:tcPr>
            <w:tcW w:w="0" w:type="auto"/>
            <w:noWrap/>
            <w:hideMark/>
          </w:tcPr>
          <w:p w14:paraId="3961FB14"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LBSN2ve</w:t>
            </w:r>
          </w:p>
        </w:tc>
        <w:tc>
          <w:tcPr>
            <w:tcW w:w="0" w:type="auto"/>
            <w:noWrap/>
            <w:vAlign w:val="center"/>
          </w:tcPr>
          <w:p w14:paraId="7EE9F2BF"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0.026 </w:t>
            </w:r>
          </w:p>
        </w:tc>
        <w:tc>
          <w:tcPr>
            <w:tcW w:w="0" w:type="auto"/>
            <w:noWrap/>
            <w:vAlign w:val="center"/>
          </w:tcPr>
          <w:p w14:paraId="70128A56"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0.029 </w:t>
            </w:r>
          </w:p>
        </w:tc>
        <w:tc>
          <w:tcPr>
            <w:tcW w:w="0" w:type="auto"/>
            <w:noWrap/>
            <w:vAlign w:val="center"/>
          </w:tcPr>
          <w:p w14:paraId="1251F650"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0.040 </w:t>
            </w:r>
          </w:p>
        </w:tc>
        <w:tc>
          <w:tcPr>
            <w:tcW w:w="0" w:type="auto"/>
            <w:noWrap/>
            <w:vAlign w:val="center"/>
          </w:tcPr>
          <w:p w14:paraId="6D631248"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0.052 </w:t>
            </w:r>
          </w:p>
        </w:tc>
        <w:tc>
          <w:tcPr>
            <w:tcW w:w="0" w:type="auto"/>
            <w:tcBorders>
              <w:right w:val="single" w:sz="4" w:space="0" w:color="auto"/>
            </w:tcBorders>
            <w:vAlign w:val="bottom"/>
          </w:tcPr>
          <w:p w14:paraId="0CC14F58"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73.4 </w:t>
            </w:r>
          </w:p>
        </w:tc>
        <w:tc>
          <w:tcPr>
            <w:tcW w:w="0" w:type="auto"/>
            <w:tcBorders>
              <w:left w:val="single" w:sz="4" w:space="0" w:color="auto"/>
            </w:tcBorders>
            <w:noWrap/>
            <w:vAlign w:val="center"/>
          </w:tcPr>
          <w:p w14:paraId="6F0D87C2"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0.090 </w:t>
            </w:r>
          </w:p>
        </w:tc>
        <w:tc>
          <w:tcPr>
            <w:tcW w:w="0" w:type="auto"/>
            <w:noWrap/>
            <w:vAlign w:val="center"/>
          </w:tcPr>
          <w:p w14:paraId="751DFE6E"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0.066 </w:t>
            </w:r>
          </w:p>
        </w:tc>
        <w:tc>
          <w:tcPr>
            <w:tcW w:w="0" w:type="auto"/>
            <w:noWrap/>
            <w:vAlign w:val="center"/>
          </w:tcPr>
          <w:p w14:paraId="1AB6C3F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0.058 </w:t>
            </w:r>
          </w:p>
        </w:tc>
        <w:tc>
          <w:tcPr>
            <w:tcW w:w="0" w:type="auto"/>
            <w:noWrap/>
            <w:vAlign w:val="center"/>
          </w:tcPr>
          <w:p w14:paraId="708893E6"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0.053 </w:t>
            </w:r>
          </w:p>
        </w:tc>
        <w:tc>
          <w:tcPr>
            <w:tcW w:w="0" w:type="auto"/>
            <w:vAlign w:val="bottom"/>
          </w:tcPr>
          <w:p w14:paraId="429ECF19"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135.1 </w:t>
            </w:r>
          </w:p>
        </w:tc>
      </w:tr>
      <w:tr w:rsidR="00864EAB" w:rsidRPr="00864EAB" w14:paraId="4D9D95F4" w14:textId="77777777" w:rsidTr="00864CFD">
        <w:trPr>
          <w:trHeight w:val="276"/>
          <w:jc w:val="center"/>
        </w:trPr>
        <w:tc>
          <w:tcPr>
            <w:tcW w:w="0" w:type="auto"/>
            <w:noWrap/>
            <w:hideMark/>
          </w:tcPr>
          <w:p w14:paraId="644DF9C9"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LRT</w:t>
            </w:r>
          </w:p>
        </w:tc>
        <w:tc>
          <w:tcPr>
            <w:tcW w:w="0" w:type="auto"/>
            <w:noWrap/>
            <w:vAlign w:val="center"/>
          </w:tcPr>
          <w:p w14:paraId="1E747ECB"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0.018 </w:t>
            </w:r>
          </w:p>
        </w:tc>
        <w:tc>
          <w:tcPr>
            <w:tcW w:w="0" w:type="auto"/>
            <w:noWrap/>
            <w:vAlign w:val="center"/>
          </w:tcPr>
          <w:p w14:paraId="7631055D"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0.019 </w:t>
            </w:r>
          </w:p>
        </w:tc>
        <w:tc>
          <w:tcPr>
            <w:tcW w:w="0" w:type="auto"/>
            <w:noWrap/>
            <w:vAlign w:val="center"/>
          </w:tcPr>
          <w:p w14:paraId="51A7B5E6"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0.020 </w:t>
            </w:r>
          </w:p>
        </w:tc>
        <w:tc>
          <w:tcPr>
            <w:tcW w:w="0" w:type="auto"/>
            <w:noWrap/>
            <w:vAlign w:val="center"/>
          </w:tcPr>
          <w:p w14:paraId="29FA0ECC"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0.026 </w:t>
            </w:r>
          </w:p>
        </w:tc>
        <w:tc>
          <w:tcPr>
            <w:tcW w:w="0" w:type="auto"/>
            <w:tcBorders>
              <w:right w:val="single" w:sz="4" w:space="0" w:color="auto"/>
            </w:tcBorders>
            <w:vAlign w:val="bottom"/>
          </w:tcPr>
          <w:p w14:paraId="79168491"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0.0 </w:t>
            </w:r>
          </w:p>
        </w:tc>
        <w:tc>
          <w:tcPr>
            <w:tcW w:w="0" w:type="auto"/>
            <w:tcBorders>
              <w:left w:val="single" w:sz="4" w:space="0" w:color="auto"/>
            </w:tcBorders>
            <w:noWrap/>
            <w:vAlign w:val="center"/>
          </w:tcPr>
          <w:p w14:paraId="6FE8B46C"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0.042 </w:t>
            </w:r>
          </w:p>
        </w:tc>
        <w:tc>
          <w:tcPr>
            <w:tcW w:w="0" w:type="auto"/>
            <w:noWrap/>
            <w:vAlign w:val="center"/>
          </w:tcPr>
          <w:p w14:paraId="4D5E75E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0.030 </w:t>
            </w:r>
          </w:p>
        </w:tc>
        <w:tc>
          <w:tcPr>
            <w:tcW w:w="0" w:type="auto"/>
            <w:noWrap/>
            <w:vAlign w:val="center"/>
          </w:tcPr>
          <w:p w14:paraId="3BDE7464"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0.025 </w:t>
            </w:r>
          </w:p>
        </w:tc>
        <w:tc>
          <w:tcPr>
            <w:tcW w:w="0" w:type="auto"/>
            <w:noWrap/>
            <w:vAlign w:val="center"/>
          </w:tcPr>
          <w:p w14:paraId="6023E6C2"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0.019 </w:t>
            </w:r>
          </w:p>
        </w:tc>
        <w:tc>
          <w:tcPr>
            <w:tcW w:w="0" w:type="auto"/>
            <w:vAlign w:val="bottom"/>
          </w:tcPr>
          <w:p w14:paraId="5C5896C9"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0.0 </w:t>
            </w:r>
          </w:p>
        </w:tc>
      </w:tr>
      <w:tr w:rsidR="00864EAB" w:rsidRPr="00864EAB" w14:paraId="5FE994F1" w14:textId="77777777" w:rsidTr="00864CFD">
        <w:trPr>
          <w:trHeight w:val="288"/>
          <w:jc w:val="center"/>
        </w:trPr>
        <w:tc>
          <w:tcPr>
            <w:tcW w:w="0" w:type="auto"/>
            <w:tcBorders>
              <w:bottom w:val="single" w:sz="4" w:space="0" w:color="auto"/>
            </w:tcBorders>
            <w:noWrap/>
            <w:hideMark/>
          </w:tcPr>
          <w:p w14:paraId="318E91ED" w14:textId="77777777" w:rsidR="00F71230" w:rsidRPr="00864EAB" w:rsidRDefault="00F71230" w:rsidP="00864CFD">
            <w:pPr>
              <w:rPr>
                <w:rFonts w:ascii="Calibri" w:hAnsi="Calibri" w:cs="Calibri"/>
                <w:b/>
                <w:bCs/>
                <w:sz w:val="18"/>
                <w:szCs w:val="18"/>
              </w:rPr>
            </w:pPr>
            <w:r w:rsidRPr="00864EAB">
              <w:rPr>
                <w:rFonts w:ascii="Calibri" w:hAnsi="Calibri" w:cs="Calibri"/>
                <w:b/>
                <w:bCs/>
                <w:sz w:val="18"/>
                <w:szCs w:val="18"/>
              </w:rPr>
              <w:t>LFBCA</w:t>
            </w:r>
          </w:p>
        </w:tc>
        <w:tc>
          <w:tcPr>
            <w:tcW w:w="0" w:type="auto"/>
            <w:tcBorders>
              <w:bottom w:val="single" w:sz="4" w:space="0" w:color="auto"/>
            </w:tcBorders>
            <w:noWrap/>
            <w:vAlign w:val="center"/>
          </w:tcPr>
          <w:p w14:paraId="4580F43C"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0.018 </w:t>
            </w:r>
          </w:p>
        </w:tc>
        <w:tc>
          <w:tcPr>
            <w:tcW w:w="0" w:type="auto"/>
            <w:tcBorders>
              <w:bottom w:val="single" w:sz="4" w:space="0" w:color="auto"/>
            </w:tcBorders>
            <w:noWrap/>
            <w:vAlign w:val="center"/>
          </w:tcPr>
          <w:p w14:paraId="7F26720B"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0.026 </w:t>
            </w:r>
          </w:p>
        </w:tc>
        <w:tc>
          <w:tcPr>
            <w:tcW w:w="0" w:type="auto"/>
            <w:tcBorders>
              <w:bottom w:val="single" w:sz="4" w:space="0" w:color="auto"/>
            </w:tcBorders>
            <w:noWrap/>
            <w:vAlign w:val="center"/>
          </w:tcPr>
          <w:p w14:paraId="00F1FE72"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0.031 </w:t>
            </w:r>
          </w:p>
        </w:tc>
        <w:tc>
          <w:tcPr>
            <w:tcW w:w="0" w:type="auto"/>
            <w:tcBorders>
              <w:bottom w:val="single" w:sz="4" w:space="0" w:color="auto"/>
            </w:tcBorders>
            <w:noWrap/>
            <w:vAlign w:val="center"/>
          </w:tcPr>
          <w:p w14:paraId="5EBB04FF"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0.038 </w:t>
            </w:r>
          </w:p>
        </w:tc>
        <w:tc>
          <w:tcPr>
            <w:tcW w:w="0" w:type="auto"/>
            <w:tcBorders>
              <w:bottom w:val="single" w:sz="4" w:space="0" w:color="auto"/>
              <w:right w:val="single" w:sz="4" w:space="0" w:color="auto"/>
            </w:tcBorders>
            <w:vAlign w:val="bottom"/>
          </w:tcPr>
          <w:p w14:paraId="47BBA392"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34.8 </w:t>
            </w:r>
          </w:p>
        </w:tc>
        <w:tc>
          <w:tcPr>
            <w:tcW w:w="0" w:type="auto"/>
            <w:tcBorders>
              <w:left w:val="single" w:sz="4" w:space="0" w:color="auto"/>
              <w:bottom w:val="single" w:sz="4" w:space="0" w:color="auto"/>
            </w:tcBorders>
            <w:noWrap/>
            <w:vAlign w:val="center"/>
          </w:tcPr>
          <w:p w14:paraId="047F03CA"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0.047 </w:t>
            </w:r>
          </w:p>
        </w:tc>
        <w:tc>
          <w:tcPr>
            <w:tcW w:w="0" w:type="auto"/>
            <w:tcBorders>
              <w:bottom w:val="single" w:sz="4" w:space="0" w:color="auto"/>
            </w:tcBorders>
            <w:noWrap/>
            <w:vAlign w:val="center"/>
          </w:tcPr>
          <w:p w14:paraId="17C11781"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0.041 </w:t>
            </w:r>
          </w:p>
        </w:tc>
        <w:tc>
          <w:tcPr>
            <w:tcW w:w="0" w:type="auto"/>
            <w:tcBorders>
              <w:bottom w:val="single" w:sz="4" w:space="0" w:color="auto"/>
            </w:tcBorders>
            <w:noWrap/>
            <w:vAlign w:val="center"/>
          </w:tcPr>
          <w:p w14:paraId="65AF6F67"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0.036 </w:t>
            </w:r>
          </w:p>
        </w:tc>
        <w:tc>
          <w:tcPr>
            <w:tcW w:w="0" w:type="auto"/>
            <w:tcBorders>
              <w:bottom w:val="single" w:sz="4" w:space="0" w:color="auto"/>
            </w:tcBorders>
            <w:noWrap/>
            <w:vAlign w:val="center"/>
          </w:tcPr>
          <w:p w14:paraId="16519D75" w14:textId="77777777" w:rsidR="00F71230" w:rsidRPr="00864EAB" w:rsidRDefault="00F71230" w:rsidP="00864CFD">
            <w:pPr>
              <w:jc w:val="right"/>
              <w:rPr>
                <w:rFonts w:ascii="Calibri" w:hAnsi="Calibri" w:cs="Calibri"/>
                <w:sz w:val="18"/>
                <w:szCs w:val="18"/>
              </w:rPr>
            </w:pPr>
            <w:r w:rsidRPr="00864EAB">
              <w:rPr>
                <w:rFonts w:ascii="Calibri" w:eastAsia="等线" w:hAnsi="Calibri" w:cs="Calibri"/>
                <w:sz w:val="18"/>
                <w:szCs w:val="18"/>
              </w:rPr>
              <w:t xml:space="preserve">0.028 </w:t>
            </w:r>
          </w:p>
        </w:tc>
        <w:tc>
          <w:tcPr>
            <w:tcW w:w="0" w:type="auto"/>
            <w:tcBorders>
              <w:bottom w:val="single" w:sz="4" w:space="0" w:color="auto"/>
            </w:tcBorders>
            <w:vAlign w:val="bottom"/>
          </w:tcPr>
          <w:p w14:paraId="54125F94" w14:textId="77777777" w:rsidR="00F71230" w:rsidRPr="00864EAB" w:rsidRDefault="00F71230" w:rsidP="00864CFD">
            <w:pPr>
              <w:jc w:val="right"/>
              <w:rPr>
                <w:rFonts w:ascii="Calibri" w:eastAsia="等线" w:hAnsi="Calibri" w:cs="Calibri"/>
                <w:sz w:val="18"/>
                <w:szCs w:val="18"/>
              </w:rPr>
            </w:pPr>
            <w:r w:rsidRPr="00864EAB">
              <w:rPr>
                <w:rFonts w:ascii="Calibri" w:eastAsia="等线" w:hAnsi="Calibri" w:cs="Calibri"/>
                <w:sz w:val="18"/>
                <w:szCs w:val="18"/>
              </w:rPr>
              <w:t xml:space="preserve">34.2 </w:t>
            </w:r>
          </w:p>
        </w:tc>
      </w:tr>
    </w:tbl>
    <w:p w14:paraId="3FD54E2A" w14:textId="77777777" w:rsidR="00F71230" w:rsidRPr="002D7FC2" w:rsidRDefault="00F71230" w:rsidP="001919D5">
      <w:pPr>
        <w:rPr>
          <w:rFonts w:ascii="Calibri" w:hAnsi="Calibri" w:cs="Calibri"/>
        </w:rPr>
      </w:pPr>
    </w:p>
    <w:tbl>
      <w:tblPr>
        <w:tblW w:w="5000" w:type="pct"/>
        <w:jc w:val="center"/>
        <w:tblLook w:val="04A0" w:firstRow="1" w:lastRow="0" w:firstColumn="1" w:lastColumn="0" w:noHBand="0" w:noVBand="1"/>
      </w:tblPr>
      <w:tblGrid>
        <w:gridCol w:w="4357"/>
        <w:gridCol w:w="4669"/>
      </w:tblGrid>
      <w:tr w:rsidR="00654B3A" w:rsidRPr="002D7FC2" w14:paraId="46D2F9F4" w14:textId="77777777" w:rsidTr="00882591">
        <w:trPr>
          <w:jc w:val="center"/>
        </w:trPr>
        <w:tc>
          <w:tcPr>
            <w:tcW w:w="4009" w:type="dxa"/>
          </w:tcPr>
          <w:p w14:paraId="2CB4E40D"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32CAAF5C" wp14:editId="12229FAA">
                  <wp:extent cx="2487295" cy="1301750"/>
                  <wp:effectExtent l="0" t="0" r="8255" b="12700"/>
                  <wp:docPr id="36" name="图表 36">
                    <a:extLst xmlns:a="http://schemas.openxmlformats.org/drawingml/2006/main">
                      <a:ext uri="{FF2B5EF4-FFF2-40B4-BE49-F238E27FC236}">
                        <a16:creationId xmlns:a16="http://schemas.microsoft.com/office/drawing/2014/main" id="{A667DDC8-D9CD-47EC-BE1E-065B4590B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9D9EEA"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rPr>
              <w:t>(a) Tokyo: Recall</w:t>
            </w:r>
          </w:p>
        </w:tc>
        <w:tc>
          <w:tcPr>
            <w:tcW w:w="4297" w:type="dxa"/>
          </w:tcPr>
          <w:p w14:paraId="63E648D4"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C0A887E" wp14:editId="76681F34">
                  <wp:extent cx="2688590" cy="1327150"/>
                  <wp:effectExtent l="0" t="0" r="16510" b="6350"/>
                  <wp:docPr id="37" name="图表 37">
                    <a:extLst xmlns:a="http://schemas.openxmlformats.org/drawingml/2006/main">
                      <a:ext uri="{FF2B5EF4-FFF2-40B4-BE49-F238E27FC236}">
                        <a16:creationId xmlns:a16="http://schemas.microsoft.com/office/drawing/2014/main" id="{30B274E3-127E-4E4C-9507-30FC8CE2C8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84D458"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 NDCG</w:t>
            </w:r>
          </w:p>
        </w:tc>
      </w:tr>
      <w:tr w:rsidR="00654B3A" w:rsidRPr="002D7FC2" w14:paraId="6CBD5F4E" w14:textId="77777777" w:rsidTr="00882591">
        <w:trPr>
          <w:jc w:val="center"/>
        </w:trPr>
        <w:tc>
          <w:tcPr>
            <w:tcW w:w="4009" w:type="dxa"/>
          </w:tcPr>
          <w:p w14:paraId="26CBD225"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3F68C46" wp14:editId="0C94AF1D">
                  <wp:extent cx="2503170" cy="1323340"/>
                  <wp:effectExtent l="0" t="0" r="11430" b="10160"/>
                  <wp:docPr id="48" name="图表 48">
                    <a:extLst xmlns:a="http://schemas.openxmlformats.org/drawingml/2006/main">
                      <a:ext uri="{FF2B5EF4-FFF2-40B4-BE49-F238E27FC236}">
                        <a16:creationId xmlns:a16="http://schemas.microsoft.com/office/drawing/2014/main" id="{C5CA5967-F2CD-4BC2-997D-63D17CDBEE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4499A5F" w14:textId="77777777" w:rsidR="00654B3A" w:rsidRPr="002D7FC2" w:rsidRDefault="00654B3A" w:rsidP="00C11857">
            <w:pPr>
              <w:jc w:val="center"/>
              <w:rPr>
                <w:rFonts w:ascii="Calibri" w:eastAsia="等线" w:hAnsi="Calibri" w:cs="Calibri"/>
                <w:noProof/>
                <w:sz w:val="18"/>
                <w:szCs w:val="18"/>
              </w:rPr>
            </w:pPr>
            <w:r w:rsidRPr="002D7FC2">
              <w:rPr>
                <w:rFonts w:ascii="Calibri" w:eastAsia="等线" w:hAnsi="Calibri" w:cs="Calibri"/>
              </w:rPr>
              <w:t>(c) Istanbul: Recall</w:t>
            </w:r>
          </w:p>
        </w:tc>
        <w:tc>
          <w:tcPr>
            <w:tcW w:w="4297" w:type="dxa"/>
          </w:tcPr>
          <w:p w14:paraId="46B432E9"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FF88967" wp14:editId="05A41A85">
                  <wp:extent cx="2638425" cy="1336129"/>
                  <wp:effectExtent l="0" t="0" r="9525" b="16510"/>
                  <wp:docPr id="49" name="图表 49">
                    <a:extLst xmlns:a="http://schemas.openxmlformats.org/drawingml/2006/main">
                      <a:ext uri="{FF2B5EF4-FFF2-40B4-BE49-F238E27FC236}">
                        <a16:creationId xmlns:a16="http://schemas.microsoft.com/office/drawing/2014/main" id="{5247B0AC-4271-4170-B1D8-E79F81A5B6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A11ECFD" w14:textId="77777777" w:rsidR="00654B3A" w:rsidRPr="002D7FC2" w:rsidRDefault="00654B3A" w:rsidP="00C11857">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 NDCG</w:t>
            </w:r>
          </w:p>
        </w:tc>
      </w:tr>
      <w:tr w:rsidR="00654B3A" w:rsidRPr="002D7FC2" w14:paraId="55715F78" w14:textId="77777777" w:rsidTr="00882591">
        <w:trPr>
          <w:jc w:val="center"/>
        </w:trPr>
        <w:tc>
          <w:tcPr>
            <w:tcW w:w="4009" w:type="dxa"/>
          </w:tcPr>
          <w:p w14:paraId="37FE126C"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23E67DE3" wp14:editId="49A58604">
                  <wp:extent cx="2487295" cy="1342390"/>
                  <wp:effectExtent l="0" t="0" r="8255" b="10160"/>
                  <wp:docPr id="60" name="图表 60">
                    <a:extLst xmlns:a="http://schemas.openxmlformats.org/drawingml/2006/main">
                      <a:ext uri="{FF2B5EF4-FFF2-40B4-BE49-F238E27FC236}">
                        <a16:creationId xmlns:a16="http://schemas.microsoft.com/office/drawing/2014/main" id="{1E03D3F0-348F-4E90-A59B-FFA5607E8D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915800B"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rPr>
              <w:t>(e) New York: Recall</w:t>
            </w:r>
          </w:p>
        </w:tc>
        <w:tc>
          <w:tcPr>
            <w:tcW w:w="4297" w:type="dxa"/>
          </w:tcPr>
          <w:p w14:paraId="38DDF26C"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085AE64E" wp14:editId="4321607D">
                  <wp:extent cx="2638425" cy="1342390"/>
                  <wp:effectExtent l="0" t="0" r="9525" b="10160"/>
                  <wp:docPr id="61" name="图表 61">
                    <a:extLst xmlns:a="http://schemas.openxmlformats.org/drawingml/2006/main">
                      <a:ext uri="{FF2B5EF4-FFF2-40B4-BE49-F238E27FC236}">
                        <a16:creationId xmlns:a16="http://schemas.microsoft.com/office/drawing/2014/main" id="{384E72F7-D0A5-49F5-8678-472A1B6EDA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5A9FD90" w14:textId="77777777" w:rsidR="00654B3A" w:rsidRPr="002D7FC2" w:rsidRDefault="00654B3A" w:rsidP="00C11857">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 NDCG</w:t>
            </w:r>
          </w:p>
        </w:tc>
      </w:tr>
    </w:tbl>
    <w:p w14:paraId="7968567B" w14:textId="1C8C0561" w:rsidR="00654B3A" w:rsidRPr="002D7FC2" w:rsidRDefault="00692BFD" w:rsidP="008A2203">
      <w:pPr>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.14 </w:t>
      </w:r>
      <w:r w:rsidR="00654B3A" w:rsidRPr="002D7FC2">
        <w:rPr>
          <w:rFonts w:ascii="Calibri" w:eastAsia="等线" w:hAnsi="Calibri" w:cs="Calibri"/>
          <w:sz w:val="24"/>
          <w:szCs w:val="24"/>
        </w:rPr>
        <w:t xml:space="preserve">The accuracy of </w:t>
      </w:r>
      <w:proofErr w:type="spellStart"/>
      <w:r w:rsidR="00654B3A" w:rsidRPr="002D7FC2">
        <w:rPr>
          <w:rFonts w:ascii="Calibri" w:eastAsia="等线" w:hAnsi="Calibri" w:cs="Calibri"/>
          <w:sz w:val="24"/>
          <w:szCs w:val="24"/>
        </w:rPr>
        <w:t>TGx</w:t>
      </w:r>
      <w:proofErr w:type="spellEnd"/>
      <w:r w:rsidR="00654B3A" w:rsidRPr="002D7FC2">
        <w:rPr>
          <w:rFonts w:ascii="Calibri" w:eastAsia="等线" w:hAnsi="Calibri" w:cs="Calibri"/>
          <w:sz w:val="24"/>
          <w:szCs w:val="24"/>
        </w:rPr>
        <w:t xml:space="preserve"> and other advanced models for cold-start users.</w:t>
      </w:r>
    </w:p>
    <w:p w14:paraId="30093D85" w14:textId="114BD4BB" w:rsidR="00BB0A97" w:rsidRPr="002D7FC2" w:rsidRDefault="00211CCC" w:rsidP="001C0411">
      <w:pPr>
        <w:pStyle w:val="2"/>
      </w:pPr>
      <w:r w:rsidRPr="002D7FC2">
        <w:lastRenderedPageBreak/>
        <w:t>E</w:t>
      </w:r>
      <w:r w:rsidR="007216A2" w:rsidRPr="002D7FC2">
        <w:t xml:space="preserve">.5 </w:t>
      </w:r>
      <w:r w:rsidR="00E57B0C" w:rsidRPr="002D7FC2">
        <w:t xml:space="preserve">Results of the </w:t>
      </w:r>
      <w:r w:rsidR="0005101B" w:rsidRPr="002D7FC2">
        <w:t>Diversity</w:t>
      </w:r>
      <w:r w:rsidR="00E57B0C" w:rsidRPr="002D7FC2">
        <w:t xml:space="preserve"> Experiment</w:t>
      </w:r>
      <w:r w:rsidR="00D05C28" w:rsidRPr="002D7FC2">
        <w:t>s</w:t>
      </w:r>
    </w:p>
    <w:p w14:paraId="64F22B05" w14:textId="42621B30" w:rsidR="0062454C" w:rsidRPr="002D7FC2" w:rsidRDefault="0062454C" w:rsidP="006D34DC">
      <w:pPr>
        <w:pStyle w:val="ad"/>
        <w:jc w:val="center"/>
        <w:rPr>
          <w:rFonts w:ascii="Calibri" w:eastAsia="等线" w:hAnsi="Calibri" w:cs="Calibri"/>
          <w:sz w:val="24"/>
          <w:szCs w:val="24"/>
        </w:rPr>
      </w:pPr>
      <w:bookmarkStart w:id="130" w:name="_Ref86320446"/>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14</w:t>
      </w:r>
      <w:r w:rsidRPr="002D7FC2">
        <w:rPr>
          <w:rFonts w:ascii="Calibri" w:eastAsia="等线" w:hAnsi="Calibri" w:cs="Calibri"/>
          <w:color w:val="C00000"/>
          <w:sz w:val="24"/>
          <w:szCs w:val="24"/>
        </w:rPr>
        <w:fldChar w:fldCharType="end"/>
      </w:r>
      <w:bookmarkEnd w:id="130"/>
      <w:r w:rsidRPr="002D7FC2">
        <w:rPr>
          <w:rFonts w:ascii="Calibri" w:eastAsia="等线" w:hAnsi="Calibri" w:cs="Calibri"/>
          <w:sz w:val="24"/>
          <w:szCs w:val="24"/>
        </w:rPr>
        <w:t xml:space="preserve"> </w:t>
      </w:r>
      <w:r w:rsidR="00B55366" w:rsidRPr="002D7FC2">
        <w:rPr>
          <w:rFonts w:ascii="Calibri" w:eastAsia="等线" w:hAnsi="Calibri" w:cs="Calibri"/>
          <w:sz w:val="24"/>
          <w:szCs w:val="24"/>
        </w:rPr>
        <w:t>Results of diversity experiment</w:t>
      </w:r>
      <w:r w:rsidR="00D05C28" w:rsidRPr="002D7FC2">
        <w:rPr>
          <w:rFonts w:ascii="Calibri" w:eastAsia="等线" w:hAnsi="Calibri" w:cs="Calibri"/>
          <w:sz w:val="24"/>
          <w:szCs w:val="24"/>
        </w:rPr>
        <w:t>s</w:t>
      </w:r>
      <w:r w:rsidR="00B55366" w:rsidRPr="002D7FC2">
        <w:rPr>
          <w:rFonts w:ascii="Calibri" w:eastAsia="等线" w:hAnsi="Calibri" w:cs="Calibri"/>
          <w:sz w:val="24"/>
          <w:szCs w:val="24"/>
        </w:rPr>
        <w:t xml:space="preserve"> </w:t>
      </w:r>
      <w:r w:rsidRPr="00635B43">
        <w:rPr>
          <w:rFonts w:ascii="Calibri" w:eastAsia="等线" w:hAnsi="Calibri" w:cs="Calibri"/>
          <w:sz w:val="24"/>
          <w:szCs w:val="24"/>
        </w:rPr>
        <w:t>on Tokyo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C11B05" w:rsidRPr="00C11B05" w14:paraId="3E395BB5" w14:textId="2771C2D8" w:rsidTr="000E7839">
        <w:trPr>
          <w:trHeight w:val="276"/>
          <w:jc w:val="center"/>
        </w:trPr>
        <w:tc>
          <w:tcPr>
            <w:tcW w:w="0" w:type="auto"/>
            <w:tcBorders>
              <w:top w:val="single" w:sz="4" w:space="0" w:color="auto"/>
              <w:bottom w:val="single" w:sz="4" w:space="0" w:color="auto"/>
            </w:tcBorders>
            <w:hideMark/>
          </w:tcPr>
          <w:p w14:paraId="39694F82" w14:textId="7259C4AC" w:rsidR="007D0728" w:rsidRPr="00C11B05" w:rsidRDefault="007D0728" w:rsidP="00C013F8">
            <w:pPr>
              <w:rPr>
                <w:rFonts w:ascii="Calibri" w:hAnsi="Calibri" w:cs="Calibri"/>
                <w:b/>
                <w:bCs/>
                <w:sz w:val="18"/>
                <w:szCs w:val="18"/>
              </w:rPr>
            </w:pPr>
          </w:p>
        </w:tc>
        <w:tc>
          <w:tcPr>
            <w:tcW w:w="0" w:type="auto"/>
            <w:gridSpan w:val="5"/>
            <w:tcBorders>
              <w:top w:val="single" w:sz="4" w:space="0" w:color="auto"/>
              <w:bottom w:val="single" w:sz="4" w:space="0" w:color="auto"/>
              <w:right w:val="single" w:sz="4" w:space="0" w:color="auto"/>
            </w:tcBorders>
            <w:noWrap/>
            <w:vAlign w:val="center"/>
            <w:hideMark/>
          </w:tcPr>
          <w:p w14:paraId="4CEE399A" w14:textId="2AC8D6CA" w:rsidR="007D0728" w:rsidRPr="00C11B05" w:rsidRDefault="007D0728" w:rsidP="007D0728">
            <w:pPr>
              <w:jc w:val="center"/>
              <w:rPr>
                <w:rFonts w:ascii="Calibri" w:eastAsia="等线" w:hAnsi="Calibri" w:cs="Calibri"/>
                <w:b/>
                <w:bCs/>
              </w:rPr>
            </w:pPr>
            <w:r w:rsidRPr="00C11B05">
              <w:rPr>
                <w:rFonts w:ascii="Calibri" w:eastAsia="等线" w:hAnsi="Calibri" w:cs="Calibri"/>
                <w:b/>
                <w:bCs/>
              </w:rPr>
              <w:t>Intra</w:t>
            </w:r>
          </w:p>
        </w:tc>
        <w:tc>
          <w:tcPr>
            <w:tcW w:w="0" w:type="auto"/>
            <w:gridSpan w:val="5"/>
            <w:tcBorders>
              <w:top w:val="single" w:sz="4" w:space="0" w:color="auto"/>
              <w:left w:val="single" w:sz="4" w:space="0" w:color="auto"/>
              <w:bottom w:val="single" w:sz="4" w:space="0" w:color="auto"/>
            </w:tcBorders>
            <w:noWrap/>
            <w:vAlign w:val="center"/>
            <w:hideMark/>
          </w:tcPr>
          <w:p w14:paraId="524C923D" w14:textId="281B3B41" w:rsidR="007D0728" w:rsidRPr="00C11B05" w:rsidRDefault="007D0728" w:rsidP="007D0728">
            <w:pPr>
              <w:jc w:val="center"/>
              <w:rPr>
                <w:rFonts w:ascii="Calibri" w:eastAsia="等线" w:hAnsi="Calibri" w:cs="Calibri"/>
                <w:b/>
                <w:bCs/>
              </w:rPr>
            </w:pPr>
            <w:r w:rsidRPr="00C11B05">
              <w:rPr>
                <w:rFonts w:ascii="Calibri" w:eastAsia="等线" w:hAnsi="Calibri" w:cs="Calibri"/>
                <w:b/>
                <w:bCs/>
              </w:rPr>
              <w:t>Inter</w:t>
            </w:r>
          </w:p>
        </w:tc>
      </w:tr>
      <w:tr w:rsidR="00C11B05" w:rsidRPr="00C11B05" w14:paraId="6A3C96DD" w14:textId="5E9309B9" w:rsidTr="000E7839">
        <w:trPr>
          <w:trHeight w:val="276"/>
          <w:jc w:val="center"/>
        </w:trPr>
        <w:tc>
          <w:tcPr>
            <w:tcW w:w="0" w:type="auto"/>
            <w:tcBorders>
              <w:top w:val="single" w:sz="4" w:space="0" w:color="auto"/>
              <w:bottom w:val="single" w:sz="4" w:space="0" w:color="auto"/>
            </w:tcBorders>
            <w:shd w:val="clear" w:color="auto" w:fill="EAF1DD" w:themeFill="accent3" w:themeFillTint="33"/>
          </w:tcPr>
          <w:p w14:paraId="3973B64D" w14:textId="78DADE96" w:rsidR="007D0728" w:rsidRPr="00C11B05" w:rsidRDefault="007D0728" w:rsidP="00C867FA">
            <w:pPr>
              <w:jc w:val="center"/>
              <w:rPr>
                <w:rFonts w:ascii="Calibri" w:hAnsi="Calibri" w:cs="Calibri"/>
                <w:b/>
                <w:bCs/>
                <w:sz w:val="18"/>
                <w:szCs w:val="18"/>
              </w:rPr>
            </w:pPr>
            <w:r w:rsidRPr="00C11B05">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vAlign w:val="center"/>
          </w:tcPr>
          <w:p w14:paraId="27256C16" w14:textId="15DA5FAD"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61B03FBD" w14:textId="04E73AF7"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418A14E5" w14:textId="7D47D10C"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695069DC" w14:textId="19940306"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18F91C8B" w14:textId="572BF4FC" w:rsidR="007D0728" w:rsidRPr="00C11B05" w:rsidRDefault="00000000" w:rsidP="00C867FA">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648C6" w:rsidRPr="00C11B05">
              <w:rPr>
                <w:rFonts w:ascii="Calibri" w:eastAsia="等线" w:hAnsi="Calibri" w:cs="Calibri"/>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vAlign w:val="center"/>
          </w:tcPr>
          <w:p w14:paraId="4CFA0080" w14:textId="4FC0EEF7"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2DF217B3" w14:textId="46919EDC"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3B8408C4" w14:textId="036F9D4E"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53511FC4" w14:textId="11F45314" w:rsidR="007D0728" w:rsidRPr="00C11B05" w:rsidRDefault="007D0728" w:rsidP="00C867FA">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49E8D6B2" w14:textId="4C624009" w:rsidR="007D0728" w:rsidRPr="00C11B05" w:rsidRDefault="00000000" w:rsidP="00C867FA">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5648C6" w:rsidRPr="00C11B05">
              <w:rPr>
                <w:rFonts w:ascii="Calibri" w:eastAsia="等线" w:hAnsi="Calibri" w:cs="Calibri"/>
                <w:sz w:val="18"/>
                <w:szCs w:val="18"/>
              </w:rPr>
              <w:t>%</w:t>
            </w:r>
          </w:p>
        </w:tc>
      </w:tr>
      <w:tr w:rsidR="00C11B05" w:rsidRPr="00C11B05" w14:paraId="45DDF16C" w14:textId="77777777" w:rsidTr="002F7008">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77D4393B" w14:textId="1121D0F1" w:rsidR="000E7839" w:rsidRPr="00C11B05" w:rsidRDefault="003D6AFE" w:rsidP="000E7839">
            <w:pPr>
              <w:jc w:val="left"/>
              <w:rPr>
                <w:rFonts w:ascii="Calibri" w:eastAsia="等线" w:hAnsi="Calibri" w:cs="Calibri"/>
                <w:sz w:val="18"/>
                <w:szCs w:val="18"/>
              </w:rPr>
            </w:pPr>
            <w:r w:rsidRPr="00C11B05">
              <w:rPr>
                <w:rFonts w:ascii="Calibri" w:eastAsia="等线" w:hAnsi="Calibri" w:cs="Calibri"/>
                <w:sz w:val="18"/>
                <w:szCs w:val="18"/>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vAlign w:val="center"/>
          </w:tcPr>
          <w:p w14:paraId="18386095" w14:textId="77777777" w:rsidR="000E7839" w:rsidRPr="00C11B05" w:rsidRDefault="000E7839" w:rsidP="00C867FA">
            <w:pPr>
              <w:jc w:val="center"/>
              <w:rPr>
                <w:rFonts w:ascii="Calibri" w:eastAsia="等线" w:hAnsi="Calibri" w:cs="Calibri"/>
                <w:sz w:val="18"/>
                <w:szCs w:val="18"/>
              </w:rPr>
            </w:pPr>
          </w:p>
        </w:tc>
      </w:tr>
      <w:tr w:rsidR="00C11B05" w:rsidRPr="00C11B05" w14:paraId="14823AAB" w14:textId="0481585D" w:rsidTr="000E7839">
        <w:trPr>
          <w:trHeight w:val="276"/>
          <w:jc w:val="center"/>
        </w:trPr>
        <w:tc>
          <w:tcPr>
            <w:tcW w:w="0" w:type="auto"/>
            <w:tcBorders>
              <w:top w:val="single" w:sz="4" w:space="0" w:color="auto"/>
            </w:tcBorders>
            <w:noWrap/>
            <w:vAlign w:val="center"/>
            <w:hideMark/>
          </w:tcPr>
          <w:p w14:paraId="39800A9E" w14:textId="293D83E6" w:rsidR="00465FE7" w:rsidRPr="00C11B05" w:rsidRDefault="00465FE7" w:rsidP="00465FE7">
            <w:pPr>
              <w:rPr>
                <w:rFonts w:ascii="Calibri" w:hAnsi="Calibri" w:cs="Calibri"/>
                <w:b/>
                <w:bCs/>
                <w:sz w:val="18"/>
                <w:szCs w:val="18"/>
              </w:rPr>
            </w:pPr>
            <w:proofErr w:type="spellStart"/>
            <w:r w:rsidRPr="00C11B05">
              <w:rPr>
                <w:rFonts w:ascii="Calibri" w:eastAsia="等线" w:hAnsi="Calibri" w:cs="Calibri"/>
                <w:b/>
                <w:bCs/>
                <w:sz w:val="18"/>
                <w:szCs w:val="18"/>
              </w:rPr>
              <w:t>TGx</w:t>
            </w:r>
            <w:proofErr w:type="spellEnd"/>
          </w:p>
        </w:tc>
        <w:tc>
          <w:tcPr>
            <w:tcW w:w="0" w:type="auto"/>
            <w:tcBorders>
              <w:top w:val="single" w:sz="4" w:space="0" w:color="auto"/>
            </w:tcBorders>
            <w:noWrap/>
            <w:vAlign w:val="bottom"/>
          </w:tcPr>
          <w:p w14:paraId="00241D67" w14:textId="09282B58"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0.357</w:t>
            </w:r>
          </w:p>
        </w:tc>
        <w:tc>
          <w:tcPr>
            <w:tcW w:w="0" w:type="auto"/>
            <w:tcBorders>
              <w:top w:val="single" w:sz="4" w:space="0" w:color="auto"/>
            </w:tcBorders>
            <w:noWrap/>
            <w:vAlign w:val="bottom"/>
          </w:tcPr>
          <w:p w14:paraId="0488AF45" w14:textId="65137A6D"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0.372</w:t>
            </w:r>
          </w:p>
        </w:tc>
        <w:tc>
          <w:tcPr>
            <w:tcW w:w="0" w:type="auto"/>
            <w:tcBorders>
              <w:top w:val="single" w:sz="4" w:space="0" w:color="auto"/>
            </w:tcBorders>
            <w:noWrap/>
            <w:vAlign w:val="bottom"/>
          </w:tcPr>
          <w:p w14:paraId="0AB89C0C" w14:textId="374C8EED"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0.399</w:t>
            </w:r>
          </w:p>
        </w:tc>
        <w:tc>
          <w:tcPr>
            <w:tcW w:w="0" w:type="auto"/>
            <w:tcBorders>
              <w:top w:val="single" w:sz="4" w:space="0" w:color="auto"/>
            </w:tcBorders>
            <w:noWrap/>
            <w:vAlign w:val="bottom"/>
          </w:tcPr>
          <w:p w14:paraId="67474020" w14:textId="0F13E016"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0.419</w:t>
            </w:r>
          </w:p>
        </w:tc>
        <w:tc>
          <w:tcPr>
            <w:tcW w:w="0" w:type="auto"/>
            <w:tcBorders>
              <w:top w:val="single" w:sz="4" w:space="0" w:color="auto"/>
              <w:right w:val="single" w:sz="4" w:space="0" w:color="auto"/>
            </w:tcBorders>
            <w:vAlign w:val="bottom"/>
          </w:tcPr>
          <w:p w14:paraId="5899358B" w14:textId="40E53B23"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208.69</w:t>
            </w:r>
          </w:p>
        </w:tc>
        <w:tc>
          <w:tcPr>
            <w:tcW w:w="0" w:type="auto"/>
            <w:tcBorders>
              <w:top w:val="single" w:sz="4" w:space="0" w:color="auto"/>
              <w:left w:val="single" w:sz="4" w:space="0" w:color="auto"/>
            </w:tcBorders>
            <w:noWrap/>
            <w:vAlign w:val="center"/>
          </w:tcPr>
          <w:p w14:paraId="3373F563" w14:textId="27C8ACC8"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0.996</w:t>
            </w:r>
          </w:p>
        </w:tc>
        <w:tc>
          <w:tcPr>
            <w:tcW w:w="0" w:type="auto"/>
            <w:tcBorders>
              <w:top w:val="single" w:sz="4" w:space="0" w:color="auto"/>
            </w:tcBorders>
            <w:noWrap/>
            <w:vAlign w:val="center"/>
          </w:tcPr>
          <w:p w14:paraId="0299AC63" w14:textId="70C3A748"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0.997</w:t>
            </w:r>
          </w:p>
        </w:tc>
        <w:tc>
          <w:tcPr>
            <w:tcW w:w="0" w:type="auto"/>
            <w:tcBorders>
              <w:top w:val="single" w:sz="4" w:space="0" w:color="auto"/>
            </w:tcBorders>
            <w:noWrap/>
            <w:vAlign w:val="center"/>
          </w:tcPr>
          <w:p w14:paraId="5C770823" w14:textId="1CF5798F"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0.998</w:t>
            </w:r>
          </w:p>
        </w:tc>
        <w:tc>
          <w:tcPr>
            <w:tcW w:w="0" w:type="auto"/>
            <w:tcBorders>
              <w:top w:val="single" w:sz="4" w:space="0" w:color="auto"/>
            </w:tcBorders>
            <w:vAlign w:val="center"/>
          </w:tcPr>
          <w:p w14:paraId="5D800D11" w14:textId="104514EE" w:rsidR="00465FE7" w:rsidRPr="00C11B05" w:rsidRDefault="00465FE7" w:rsidP="00465FE7">
            <w:pPr>
              <w:jc w:val="right"/>
              <w:rPr>
                <w:rFonts w:ascii="Calibri" w:hAnsi="Calibri" w:cs="Calibri"/>
                <w:b/>
                <w:bCs/>
                <w:sz w:val="18"/>
                <w:szCs w:val="18"/>
              </w:rPr>
            </w:pPr>
            <w:r w:rsidRPr="00C11B05">
              <w:rPr>
                <w:rFonts w:ascii="Calibri" w:eastAsia="等线" w:hAnsi="Calibri" w:cs="Calibri"/>
                <w:sz w:val="18"/>
                <w:szCs w:val="18"/>
              </w:rPr>
              <w:t>0.998</w:t>
            </w:r>
          </w:p>
        </w:tc>
        <w:tc>
          <w:tcPr>
            <w:tcW w:w="0" w:type="auto"/>
            <w:tcBorders>
              <w:top w:val="single" w:sz="4" w:space="0" w:color="auto"/>
            </w:tcBorders>
            <w:vAlign w:val="bottom"/>
          </w:tcPr>
          <w:p w14:paraId="71279843" w14:textId="4565ED87"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79.00</w:t>
            </w:r>
          </w:p>
        </w:tc>
      </w:tr>
      <w:tr w:rsidR="00C11B05" w:rsidRPr="00C11B05" w14:paraId="10D61AC0" w14:textId="17093030" w:rsidTr="000E7839">
        <w:trPr>
          <w:trHeight w:val="276"/>
          <w:jc w:val="center"/>
        </w:trPr>
        <w:tc>
          <w:tcPr>
            <w:tcW w:w="0" w:type="auto"/>
            <w:noWrap/>
            <w:vAlign w:val="center"/>
            <w:hideMark/>
          </w:tcPr>
          <w:p w14:paraId="63115E67" w14:textId="0943FD25" w:rsidR="00465FE7" w:rsidRPr="00C11B05" w:rsidRDefault="00465FE7" w:rsidP="00465FE7">
            <w:pPr>
              <w:rPr>
                <w:rFonts w:ascii="Calibri" w:hAnsi="Calibri" w:cs="Calibri"/>
                <w:b/>
                <w:bCs/>
                <w:sz w:val="18"/>
                <w:szCs w:val="18"/>
              </w:rPr>
            </w:pPr>
            <w:r w:rsidRPr="00C11B05">
              <w:rPr>
                <w:rFonts w:ascii="Calibri" w:eastAsia="等线" w:hAnsi="Calibri" w:cs="Calibri"/>
                <w:b/>
                <w:bCs/>
                <w:sz w:val="18"/>
                <w:szCs w:val="18"/>
              </w:rPr>
              <w:t>Semi-CDAE</w:t>
            </w:r>
          </w:p>
        </w:tc>
        <w:tc>
          <w:tcPr>
            <w:tcW w:w="0" w:type="auto"/>
            <w:noWrap/>
            <w:vAlign w:val="bottom"/>
          </w:tcPr>
          <w:p w14:paraId="2C5F7CAC" w14:textId="4540A7D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0.299</w:t>
            </w:r>
          </w:p>
        </w:tc>
        <w:tc>
          <w:tcPr>
            <w:tcW w:w="0" w:type="auto"/>
            <w:noWrap/>
            <w:vAlign w:val="bottom"/>
          </w:tcPr>
          <w:p w14:paraId="663E917F" w14:textId="5C745BA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0.324</w:t>
            </w:r>
          </w:p>
        </w:tc>
        <w:tc>
          <w:tcPr>
            <w:tcW w:w="0" w:type="auto"/>
            <w:noWrap/>
            <w:vAlign w:val="bottom"/>
          </w:tcPr>
          <w:p w14:paraId="0960AC20" w14:textId="76EC8FA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0.337</w:t>
            </w:r>
          </w:p>
        </w:tc>
        <w:tc>
          <w:tcPr>
            <w:tcW w:w="0" w:type="auto"/>
            <w:noWrap/>
            <w:vAlign w:val="bottom"/>
          </w:tcPr>
          <w:p w14:paraId="5CB80C2F" w14:textId="6C50A54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0.347</w:t>
            </w:r>
          </w:p>
        </w:tc>
        <w:tc>
          <w:tcPr>
            <w:tcW w:w="0" w:type="auto"/>
            <w:tcBorders>
              <w:right w:val="single" w:sz="4" w:space="0" w:color="auto"/>
            </w:tcBorders>
            <w:vAlign w:val="bottom"/>
          </w:tcPr>
          <w:p w14:paraId="2F503400" w14:textId="351A7C3E"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162.42</w:t>
            </w:r>
          </w:p>
        </w:tc>
        <w:tc>
          <w:tcPr>
            <w:tcW w:w="0" w:type="auto"/>
            <w:tcBorders>
              <w:left w:val="single" w:sz="4" w:space="0" w:color="auto"/>
            </w:tcBorders>
            <w:noWrap/>
            <w:vAlign w:val="center"/>
          </w:tcPr>
          <w:p w14:paraId="1BB848A2" w14:textId="08A7FAE1"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0.956</w:t>
            </w:r>
          </w:p>
        </w:tc>
        <w:tc>
          <w:tcPr>
            <w:tcW w:w="0" w:type="auto"/>
            <w:noWrap/>
            <w:vAlign w:val="center"/>
          </w:tcPr>
          <w:p w14:paraId="07C7355D" w14:textId="49CFA5B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0.960</w:t>
            </w:r>
          </w:p>
        </w:tc>
        <w:tc>
          <w:tcPr>
            <w:tcW w:w="0" w:type="auto"/>
            <w:noWrap/>
            <w:vAlign w:val="center"/>
          </w:tcPr>
          <w:p w14:paraId="0056E158" w14:textId="3E166EB9"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0.970</w:t>
            </w:r>
          </w:p>
        </w:tc>
        <w:tc>
          <w:tcPr>
            <w:tcW w:w="0" w:type="auto"/>
            <w:noWrap/>
            <w:vAlign w:val="center"/>
          </w:tcPr>
          <w:p w14:paraId="200F950F" w14:textId="7DA27CF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0.982</w:t>
            </w:r>
          </w:p>
        </w:tc>
        <w:tc>
          <w:tcPr>
            <w:tcW w:w="0" w:type="auto"/>
            <w:vAlign w:val="bottom"/>
          </w:tcPr>
          <w:p w14:paraId="568A6000" w14:textId="72561D8B"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73.43</w:t>
            </w:r>
          </w:p>
        </w:tc>
      </w:tr>
      <w:tr w:rsidR="00C11B05" w:rsidRPr="00C11B05" w14:paraId="0DF99096" w14:textId="1591D38B" w:rsidTr="000E7839">
        <w:trPr>
          <w:trHeight w:val="276"/>
          <w:jc w:val="center"/>
        </w:trPr>
        <w:tc>
          <w:tcPr>
            <w:tcW w:w="0" w:type="auto"/>
            <w:noWrap/>
            <w:vAlign w:val="center"/>
            <w:hideMark/>
          </w:tcPr>
          <w:p w14:paraId="00CCDF64" w14:textId="5F12CC5B" w:rsidR="00465FE7" w:rsidRPr="00C11B05" w:rsidRDefault="00465FE7" w:rsidP="00465FE7">
            <w:pPr>
              <w:rPr>
                <w:rFonts w:ascii="Calibri" w:hAnsi="Calibri" w:cs="Calibri"/>
                <w:b/>
                <w:bCs/>
                <w:sz w:val="18"/>
                <w:szCs w:val="18"/>
              </w:rPr>
            </w:pPr>
            <w:r w:rsidRPr="00C11B05">
              <w:rPr>
                <w:rFonts w:ascii="Calibri" w:eastAsia="等线" w:hAnsi="Calibri" w:cs="Calibri"/>
                <w:b/>
                <w:bCs/>
                <w:sz w:val="18"/>
                <w:szCs w:val="18"/>
              </w:rPr>
              <w:t>USG</w:t>
            </w:r>
          </w:p>
        </w:tc>
        <w:tc>
          <w:tcPr>
            <w:tcW w:w="0" w:type="auto"/>
            <w:noWrap/>
            <w:vAlign w:val="bottom"/>
          </w:tcPr>
          <w:p w14:paraId="4EA2B62D" w14:textId="5DA197DA"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0.092</w:t>
            </w:r>
          </w:p>
        </w:tc>
        <w:tc>
          <w:tcPr>
            <w:tcW w:w="0" w:type="auto"/>
            <w:noWrap/>
            <w:vAlign w:val="bottom"/>
          </w:tcPr>
          <w:p w14:paraId="5333B4B0" w14:textId="1B4B6AFA"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0.162</w:t>
            </w:r>
          </w:p>
        </w:tc>
        <w:tc>
          <w:tcPr>
            <w:tcW w:w="0" w:type="auto"/>
            <w:noWrap/>
            <w:vAlign w:val="bottom"/>
          </w:tcPr>
          <w:p w14:paraId="01A7AF2A" w14:textId="3753B810"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0.191</w:t>
            </w:r>
          </w:p>
        </w:tc>
        <w:tc>
          <w:tcPr>
            <w:tcW w:w="0" w:type="auto"/>
            <w:noWrap/>
            <w:vAlign w:val="bottom"/>
          </w:tcPr>
          <w:p w14:paraId="18F78EF7" w14:textId="21C8FCF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0.237</w:t>
            </w:r>
          </w:p>
        </w:tc>
        <w:tc>
          <w:tcPr>
            <w:tcW w:w="0" w:type="auto"/>
            <w:tcBorders>
              <w:right w:val="single" w:sz="4" w:space="0" w:color="auto"/>
            </w:tcBorders>
            <w:vAlign w:val="bottom"/>
          </w:tcPr>
          <w:p w14:paraId="7C3A5781" w14:textId="541D17C9"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50.44</w:t>
            </w:r>
          </w:p>
        </w:tc>
        <w:tc>
          <w:tcPr>
            <w:tcW w:w="0" w:type="auto"/>
            <w:tcBorders>
              <w:left w:val="single" w:sz="4" w:space="0" w:color="auto"/>
            </w:tcBorders>
            <w:noWrap/>
            <w:vAlign w:val="center"/>
          </w:tcPr>
          <w:p w14:paraId="6C344FC1" w14:textId="32E7A88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0.784</w:t>
            </w:r>
          </w:p>
        </w:tc>
        <w:tc>
          <w:tcPr>
            <w:tcW w:w="0" w:type="auto"/>
            <w:noWrap/>
            <w:vAlign w:val="center"/>
          </w:tcPr>
          <w:p w14:paraId="2DE48308" w14:textId="61DC28E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0.799</w:t>
            </w:r>
          </w:p>
        </w:tc>
        <w:tc>
          <w:tcPr>
            <w:tcW w:w="0" w:type="auto"/>
            <w:noWrap/>
            <w:vAlign w:val="center"/>
          </w:tcPr>
          <w:p w14:paraId="328398F5" w14:textId="561AA1A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0.859</w:t>
            </w:r>
          </w:p>
        </w:tc>
        <w:tc>
          <w:tcPr>
            <w:tcW w:w="0" w:type="auto"/>
            <w:noWrap/>
            <w:vAlign w:val="center"/>
          </w:tcPr>
          <w:p w14:paraId="7D8FBAAE" w14:textId="56B94FA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0.891</w:t>
            </w:r>
          </w:p>
        </w:tc>
        <w:tc>
          <w:tcPr>
            <w:tcW w:w="0" w:type="auto"/>
            <w:vAlign w:val="bottom"/>
          </w:tcPr>
          <w:p w14:paraId="166D326C" w14:textId="6CB864F7"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48.93</w:t>
            </w:r>
          </w:p>
        </w:tc>
      </w:tr>
      <w:tr w:rsidR="00C11B05" w:rsidRPr="00C11B05" w14:paraId="1F14E615" w14:textId="7634122D" w:rsidTr="000E7839">
        <w:trPr>
          <w:trHeight w:val="276"/>
          <w:jc w:val="center"/>
        </w:trPr>
        <w:tc>
          <w:tcPr>
            <w:tcW w:w="0" w:type="auto"/>
            <w:noWrap/>
            <w:vAlign w:val="center"/>
            <w:hideMark/>
          </w:tcPr>
          <w:p w14:paraId="3A2C8935" w14:textId="1DA2B513" w:rsidR="00465FE7" w:rsidRPr="00C11B05" w:rsidRDefault="00465FE7" w:rsidP="00465FE7">
            <w:pPr>
              <w:rPr>
                <w:rFonts w:ascii="Calibri" w:hAnsi="Calibri" w:cs="Calibri"/>
                <w:b/>
                <w:bCs/>
                <w:sz w:val="18"/>
                <w:szCs w:val="18"/>
              </w:rPr>
            </w:pPr>
            <w:r w:rsidRPr="00C11B05">
              <w:rPr>
                <w:rFonts w:ascii="Calibri" w:eastAsia="等线" w:hAnsi="Calibri" w:cs="Calibri"/>
                <w:b/>
                <w:bCs/>
                <w:sz w:val="18"/>
                <w:szCs w:val="18"/>
              </w:rPr>
              <w:t>LBSN2ve</w:t>
            </w:r>
          </w:p>
        </w:tc>
        <w:tc>
          <w:tcPr>
            <w:tcW w:w="0" w:type="auto"/>
            <w:noWrap/>
            <w:vAlign w:val="bottom"/>
          </w:tcPr>
          <w:p w14:paraId="5998915E" w14:textId="1E3273E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0.278</w:t>
            </w:r>
          </w:p>
        </w:tc>
        <w:tc>
          <w:tcPr>
            <w:tcW w:w="0" w:type="auto"/>
            <w:noWrap/>
            <w:vAlign w:val="bottom"/>
          </w:tcPr>
          <w:p w14:paraId="4D0D9831" w14:textId="1095D09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0.313</w:t>
            </w:r>
          </w:p>
        </w:tc>
        <w:tc>
          <w:tcPr>
            <w:tcW w:w="0" w:type="auto"/>
            <w:noWrap/>
            <w:vAlign w:val="bottom"/>
          </w:tcPr>
          <w:p w14:paraId="1D946FDC" w14:textId="5E6F2E7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0.322</w:t>
            </w:r>
          </w:p>
        </w:tc>
        <w:tc>
          <w:tcPr>
            <w:tcW w:w="0" w:type="auto"/>
            <w:noWrap/>
            <w:vAlign w:val="bottom"/>
          </w:tcPr>
          <w:p w14:paraId="62941F84" w14:textId="6A56FC6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0.331</w:t>
            </w:r>
          </w:p>
        </w:tc>
        <w:tc>
          <w:tcPr>
            <w:tcW w:w="0" w:type="auto"/>
            <w:tcBorders>
              <w:right w:val="single" w:sz="4" w:space="0" w:color="auto"/>
            </w:tcBorders>
            <w:vAlign w:val="bottom"/>
          </w:tcPr>
          <w:p w14:paraId="448FEF4A" w14:textId="7B265BDF"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151.84</w:t>
            </w:r>
          </w:p>
        </w:tc>
        <w:tc>
          <w:tcPr>
            <w:tcW w:w="0" w:type="auto"/>
            <w:tcBorders>
              <w:left w:val="single" w:sz="4" w:space="0" w:color="auto"/>
            </w:tcBorders>
            <w:noWrap/>
            <w:vAlign w:val="center"/>
          </w:tcPr>
          <w:p w14:paraId="6789E790" w14:textId="653BDCB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0.942</w:t>
            </w:r>
          </w:p>
        </w:tc>
        <w:tc>
          <w:tcPr>
            <w:tcW w:w="0" w:type="auto"/>
            <w:noWrap/>
            <w:vAlign w:val="center"/>
          </w:tcPr>
          <w:p w14:paraId="30856CA2" w14:textId="0251BD26"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0.954</w:t>
            </w:r>
          </w:p>
        </w:tc>
        <w:tc>
          <w:tcPr>
            <w:tcW w:w="0" w:type="auto"/>
            <w:noWrap/>
            <w:vAlign w:val="center"/>
          </w:tcPr>
          <w:p w14:paraId="09A55D38" w14:textId="14D21E8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0.966</w:t>
            </w:r>
          </w:p>
        </w:tc>
        <w:tc>
          <w:tcPr>
            <w:tcW w:w="0" w:type="auto"/>
            <w:vAlign w:val="center"/>
          </w:tcPr>
          <w:p w14:paraId="27F5E312" w14:textId="5BEA75C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0.977</w:t>
            </w:r>
          </w:p>
        </w:tc>
        <w:tc>
          <w:tcPr>
            <w:tcW w:w="0" w:type="auto"/>
            <w:vAlign w:val="bottom"/>
          </w:tcPr>
          <w:p w14:paraId="46AA4A59" w14:textId="79064127"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72.07</w:t>
            </w:r>
          </w:p>
        </w:tc>
      </w:tr>
      <w:tr w:rsidR="00C11B05" w:rsidRPr="00C11B05" w14:paraId="1DC12925" w14:textId="0DF317DE" w:rsidTr="000E7839">
        <w:trPr>
          <w:trHeight w:val="276"/>
          <w:jc w:val="center"/>
        </w:trPr>
        <w:tc>
          <w:tcPr>
            <w:tcW w:w="0" w:type="auto"/>
            <w:noWrap/>
            <w:vAlign w:val="center"/>
            <w:hideMark/>
          </w:tcPr>
          <w:p w14:paraId="7FCB8479" w14:textId="2D495B27" w:rsidR="00465FE7" w:rsidRPr="00C11B05" w:rsidRDefault="00465FE7" w:rsidP="00465FE7">
            <w:pPr>
              <w:rPr>
                <w:rFonts w:ascii="Calibri" w:hAnsi="Calibri" w:cs="Calibri"/>
                <w:b/>
                <w:bCs/>
                <w:sz w:val="18"/>
                <w:szCs w:val="18"/>
              </w:rPr>
            </w:pPr>
            <w:r w:rsidRPr="00C11B05">
              <w:rPr>
                <w:rFonts w:ascii="Calibri" w:eastAsia="等线" w:hAnsi="Calibri" w:cs="Calibri"/>
                <w:b/>
                <w:bCs/>
                <w:sz w:val="18"/>
                <w:szCs w:val="18"/>
              </w:rPr>
              <w:t>LRT</w:t>
            </w:r>
          </w:p>
        </w:tc>
        <w:tc>
          <w:tcPr>
            <w:tcW w:w="0" w:type="auto"/>
            <w:noWrap/>
            <w:vAlign w:val="bottom"/>
          </w:tcPr>
          <w:p w14:paraId="3DA615C9" w14:textId="4CB4C4A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0.017</w:t>
            </w:r>
          </w:p>
        </w:tc>
        <w:tc>
          <w:tcPr>
            <w:tcW w:w="0" w:type="auto"/>
            <w:noWrap/>
            <w:vAlign w:val="bottom"/>
          </w:tcPr>
          <w:p w14:paraId="279E955D" w14:textId="4DEA374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0.102</w:t>
            </w:r>
          </w:p>
        </w:tc>
        <w:tc>
          <w:tcPr>
            <w:tcW w:w="0" w:type="auto"/>
            <w:noWrap/>
            <w:vAlign w:val="bottom"/>
          </w:tcPr>
          <w:p w14:paraId="09D4E65B" w14:textId="2D587AF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0.136</w:t>
            </w:r>
          </w:p>
        </w:tc>
        <w:tc>
          <w:tcPr>
            <w:tcW w:w="0" w:type="auto"/>
            <w:noWrap/>
            <w:vAlign w:val="bottom"/>
          </w:tcPr>
          <w:p w14:paraId="4795F52B" w14:textId="3672F29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0.155</w:t>
            </w:r>
          </w:p>
        </w:tc>
        <w:tc>
          <w:tcPr>
            <w:tcW w:w="0" w:type="auto"/>
            <w:tcBorders>
              <w:right w:val="single" w:sz="4" w:space="0" w:color="auto"/>
            </w:tcBorders>
            <w:vAlign w:val="bottom"/>
          </w:tcPr>
          <w:p w14:paraId="6946C982" w14:textId="099F82C2"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tcBorders>
              <w:left w:val="single" w:sz="4" w:space="0" w:color="auto"/>
            </w:tcBorders>
            <w:noWrap/>
            <w:vAlign w:val="center"/>
          </w:tcPr>
          <w:p w14:paraId="5EEB50BB" w14:textId="60DBBF4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0.493</w:t>
            </w:r>
          </w:p>
        </w:tc>
        <w:tc>
          <w:tcPr>
            <w:tcW w:w="0" w:type="auto"/>
            <w:noWrap/>
            <w:vAlign w:val="center"/>
          </w:tcPr>
          <w:p w14:paraId="0484F52C" w14:textId="007F61E8"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0.544</w:t>
            </w:r>
          </w:p>
        </w:tc>
        <w:tc>
          <w:tcPr>
            <w:tcW w:w="0" w:type="auto"/>
            <w:noWrap/>
            <w:vAlign w:val="center"/>
          </w:tcPr>
          <w:p w14:paraId="7BBE4749" w14:textId="31DBB941"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0.592</w:t>
            </w:r>
          </w:p>
        </w:tc>
        <w:tc>
          <w:tcPr>
            <w:tcW w:w="0" w:type="auto"/>
            <w:noWrap/>
            <w:vAlign w:val="center"/>
          </w:tcPr>
          <w:p w14:paraId="4DC1C576" w14:textId="555EC06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0.615</w:t>
            </w:r>
          </w:p>
        </w:tc>
        <w:tc>
          <w:tcPr>
            <w:tcW w:w="0" w:type="auto"/>
            <w:vAlign w:val="bottom"/>
          </w:tcPr>
          <w:p w14:paraId="41E769D4" w14:textId="7FFE64E2"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3513B103" w14:textId="65D3BD1C" w:rsidTr="000E7839">
        <w:trPr>
          <w:trHeight w:val="276"/>
          <w:jc w:val="center"/>
        </w:trPr>
        <w:tc>
          <w:tcPr>
            <w:tcW w:w="0" w:type="auto"/>
            <w:tcBorders>
              <w:bottom w:val="single" w:sz="4" w:space="0" w:color="auto"/>
            </w:tcBorders>
            <w:noWrap/>
            <w:vAlign w:val="center"/>
          </w:tcPr>
          <w:p w14:paraId="00694827" w14:textId="600DCB01" w:rsidR="00465FE7" w:rsidRPr="00C11B05" w:rsidRDefault="00465FE7" w:rsidP="00465FE7">
            <w:pPr>
              <w:rPr>
                <w:rFonts w:ascii="Calibri" w:eastAsia="等线"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bottom"/>
          </w:tcPr>
          <w:p w14:paraId="6201C21A" w14:textId="2F079023"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0.165</w:t>
            </w:r>
          </w:p>
        </w:tc>
        <w:tc>
          <w:tcPr>
            <w:tcW w:w="0" w:type="auto"/>
            <w:tcBorders>
              <w:bottom w:val="single" w:sz="4" w:space="0" w:color="auto"/>
            </w:tcBorders>
            <w:noWrap/>
            <w:vAlign w:val="bottom"/>
          </w:tcPr>
          <w:p w14:paraId="788059A7" w14:textId="50315BBE"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0.207</w:t>
            </w:r>
          </w:p>
        </w:tc>
        <w:tc>
          <w:tcPr>
            <w:tcW w:w="0" w:type="auto"/>
            <w:tcBorders>
              <w:bottom w:val="single" w:sz="4" w:space="0" w:color="auto"/>
            </w:tcBorders>
            <w:noWrap/>
            <w:vAlign w:val="bottom"/>
          </w:tcPr>
          <w:p w14:paraId="6EFC4DB5" w14:textId="10995760"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0.233</w:t>
            </w:r>
          </w:p>
        </w:tc>
        <w:tc>
          <w:tcPr>
            <w:tcW w:w="0" w:type="auto"/>
            <w:tcBorders>
              <w:bottom w:val="single" w:sz="4" w:space="0" w:color="auto"/>
            </w:tcBorders>
            <w:noWrap/>
            <w:vAlign w:val="bottom"/>
          </w:tcPr>
          <w:p w14:paraId="603E0446" w14:textId="65B9BF10"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0.248</w:t>
            </w:r>
          </w:p>
        </w:tc>
        <w:tc>
          <w:tcPr>
            <w:tcW w:w="0" w:type="auto"/>
            <w:tcBorders>
              <w:bottom w:val="single" w:sz="4" w:space="0" w:color="auto"/>
              <w:right w:val="single" w:sz="4" w:space="0" w:color="auto"/>
            </w:tcBorders>
            <w:vAlign w:val="bottom"/>
          </w:tcPr>
          <w:p w14:paraId="26451A41" w14:textId="476812FC"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77.64</w:t>
            </w:r>
          </w:p>
        </w:tc>
        <w:tc>
          <w:tcPr>
            <w:tcW w:w="0" w:type="auto"/>
            <w:tcBorders>
              <w:left w:val="single" w:sz="4" w:space="0" w:color="auto"/>
              <w:bottom w:val="single" w:sz="4" w:space="0" w:color="auto"/>
            </w:tcBorders>
            <w:noWrap/>
            <w:vAlign w:val="center"/>
          </w:tcPr>
          <w:p w14:paraId="4636E472" w14:textId="5BAD6694"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0.909</w:t>
            </w:r>
          </w:p>
        </w:tc>
        <w:tc>
          <w:tcPr>
            <w:tcW w:w="0" w:type="auto"/>
            <w:tcBorders>
              <w:bottom w:val="single" w:sz="4" w:space="0" w:color="auto"/>
            </w:tcBorders>
            <w:noWrap/>
            <w:vAlign w:val="center"/>
          </w:tcPr>
          <w:p w14:paraId="42E6BC49" w14:textId="350BF088"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0.937</w:t>
            </w:r>
          </w:p>
        </w:tc>
        <w:tc>
          <w:tcPr>
            <w:tcW w:w="0" w:type="auto"/>
            <w:tcBorders>
              <w:bottom w:val="single" w:sz="4" w:space="0" w:color="auto"/>
            </w:tcBorders>
            <w:noWrap/>
            <w:vAlign w:val="center"/>
          </w:tcPr>
          <w:p w14:paraId="28D21250" w14:textId="26175777"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0.942</w:t>
            </w:r>
          </w:p>
        </w:tc>
        <w:tc>
          <w:tcPr>
            <w:tcW w:w="0" w:type="auto"/>
            <w:tcBorders>
              <w:bottom w:val="single" w:sz="4" w:space="0" w:color="auto"/>
            </w:tcBorders>
            <w:noWrap/>
            <w:vAlign w:val="center"/>
          </w:tcPr>
          <w:p w14:paraId="1E156014" w14:textId="688343B3"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0.968</w:t>
            </w:r>
          </w:p>
        </w:tc>
        <w:tc>
          <w:tcPr>
            <w:tcW w:w="0" w:type="auto"/>
            <w:tcBorders>
              <w:bottom w:val="single" w:sz="4" w:space="0" w:color="auto"/>
            </w:tcBorders>
            <w:vAlign w:val="bottom"/>
          </w:tcPr>
          <w:p w14:paraId="070AC5E0" w14:textId="5D712BB5"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68.18</w:t>
            </w:r>
          </w:p>
        </w:tc>
      </w:tr>
      <w:tr w:rsidR="00C11B05" w:rsidRPr="00C11B05" w14:paraId="3BF0004D" w14:textId="77777777" w:rsidTr="00437072">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vAlign w:val="center"/>
          </w:tcPr>
          <w:p w14:paraId="38033306" w14:textId="1BF82C14" w:rsidR="000E7839" w:rsidRPr="00C11B05" w:rsidRDefault="001818C1" w:rsidP="003D6AFE">
            <w:pPr>
              <w:jc w:val="left"/>
              <w:rPr>
                <w:rFonts w:ascii="Calibri" w:eastAsia="等线" w:hAnsi="Calibri" w:cs="Calibri"/>
                <w:sz w:val="18"/>
                <w:szCs w:val="18"/>
              </w:rPr>
            </w:pPr>
            <w:r w:rsidRPr="00C11B0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0A9CC9A2" w14:textId="77777777" w:rsidR="000E7839" w:rsidRPr="00C11B05" w:rsidRDefault="000E7839" w:rsidP="00465FE7">
            <w:pPr>
              <w:jc w:val="right"/>
              <w:rPr>
                <w:rFonts w:ascii="Calibri" w:eastAsia="等线" w:hAnsi="Calibri" w:cs="Calibri"/>
                <w:sz w:val="18"/>
                <w:szCs w:val="18"/>
              </w:rPr>
            </w:pPr>
          </w:p>
        </w:tc>
      </w:tr>
      <w:tr w:rsidR="00C11B05" w:rsidRPr="00C11B05" w14:paraId="088307C9" w14:textId="4355C8AA" w:rsidTr="000E7839">
        <w:trPr>
          <w:trHeight w:val="276"/>
          <w:jc w:val="center"/>
        </w:trPr>
        <w:tc>
          <w:tcPr>
            <w:tcW w:w="0" w:type="auto"/>
            <w:tcBorders>
              <w:top w:val="single" w:sz="4" w:space="0" w:color="auto"/>
            </w:tcBorders>
            <w:noWrap/>
          </w:tcPr>
          <w:p w14:paraId="10E56C9A" w14:textId="4D7F653A" w:rsidR="00465FE7" w:rsidRPr="00C11B05" w:rsidRDefault="00465FE7" w:rsidP="00465FE7">
            <w:pPr>
              <w:rPr>
                <w:rFonts w:ascii="Calibri" w:hAnsi="Calibri" w:cs="Calibri"/>
                <w:b/>
                <w:bCs/>
                <w:sz w:val="18"/>
                <w:szCs w:val="18"/>
              </w:rPr>
            </w:pPr>
            <w:proofErr w:type="spellStart"/>
            <w:r w:rsidRPr="00C11B05">
              <w:rPr>
                <w:rFonts w:ascii="Calibri" w:eastAsia="等线" w:hAnsi="Calibri" w:cs="Calibri"/>
                <w:b/>
                <w:bCs/>
                <w:sz w:val="18"/>
                <w:szCs w:val="18"/>
              </w:rPr>
              <w:t>TGVx</w:t>
            </w:r>
            <w:proofErr w:type="spellEnd"/>
          </w:p>
        </w:tc>
        <w:tc>
          <w:tcPr>
            <w:tcW w:w="0" w:type="auto"/>
            <w:tcBorders>
              <w:top w:val="single" w:sz="4" w:space="0" w:color="auto"/>
            </w:tcBorders>
            <w:noWrap/>
            <w:vAlign w:val="bottom"/>
          </w:tcPr>
          <w:p w14:paraId="4C8405D1" w14:textId="0EC91135"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0.359</w:t>
            </w:r>
          </w:p>
        </w:tc>
        <w:tc>
          <w:tcPr>
            <w:tcW w:w="0" w:type="auto"/>
            <w:tcBorders>
              <w:top w:val="single" w:sz="4" w:space="0" w:color="auto"/>
            </w:tcBorders>
            <w:noWrap/>
            <w:vAlign w:val="bottom"/>
          </w:tcPr>
          <w:p w14:paraId="7FE013C4" w14:textId="52A5D64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0.368</w:t>
            </w:r>
          </w:p>
        </w:tc>
        <w:tc>
          <w:tcPr>
            <w:tcW w:w="0" w:type="auto"/>
            <w:tcBorders>
              <w:top w:val="single" w:sz="4" w:space="0" w:color="auto"/>
            </w:tcBorders>
            <w:noWrap/>
            <w:vAlign w:val="bottom"/>
          </w:tcPr>
          <w:p w14:paraId="5263352C" w14:textId="3F1B1CB8"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0.400</w:t>
            </w:r>
          </w:p>
        </w:tc>
        <w:tc>
          <w:tcPr>
            <w:tcW w:w="0" w:type="auto"/>
            <w:tcBorders>
              <w:top w:val="single" w:sz="4" w:space="0" w:color="auto"/>
            </w:tcBorders>
            <w:noWrap/>
            <w:vAlign w:val="bottom"/>
          </w:tcPr>
          <w:p w14:paraId="42FBB346" w14:textId="0E298308"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0.417</w:t>
            </w:r>
          </w:p>
        </w:tc>
        <w:tc>
          <w:tcPr>
            <w:tcW w:w="0" w:type="auto"/>
            <w:tcBorders>
              <w:top w:val="single" w:sz="4" w:space="0" w:color="auto"/>
              <w:right w:val="single" w:sz="4" w:space="0" w:color="auto"/>
            </w:tcBorders>
            <w:vAlign w:val="bottom"/>
          </w:tcPr>
          <w:p w14:paraId="3DB897CB" w14:textId="7EAD2476"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193.70</w:t>
            </w:r>
          </w:p>
        </w:tc>
        <w:tc>
          <w:tcPr>
            <w:tcW w:w="0" w:type="auto"/>
            <w:tcBorders>
              <w:top w:val="single" w:sz="4" w:space="0" w:color="auto"/>
              <w:left w:val="single" w:sz="4" w:space="0" w:color="auto"/>
            </w:tcBorders>
            <w:noWrap/>
            <w:vAlign w:val="center"/>
          </w:tcPr>
          <w:p w14:paraId="4D19598C" w14:textId="440CE4F6"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0.991</w:t>
            </w:r>
          </w:p>
        </w:tc>
        <w:tc>
          <w:tcPr>
            <w:tcW w:w="0" w:type="auto"/>
            <w:tcBorders>
              <w:top w:val="single" w:sz="4" w:space="0" w:color="auto"/>
            </w:tcBorders>
            <w:noWrap/>
            <w:vAlign w:val="center"/>
          </w:tcPr>
          <w:p w14:paraId="608D36E2" w14:textId="024A16E1"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0.996</w:t>
            </w:r>
          </w:p>
        </w:tc>
        <w:tc>
          <w:tcPr>
            <w:tcW w:w="0" w:type="auto"/>
            <w:tcBorders>
              <w:top w:val="single" w:sz="4" w:space="0" w:color="auto"/>
            </w:tcBorders>
            <w:noWrap/>
            <w:vAlign w:val="center"/>
          </w:tcPr>
          <w:p w14:paraId="247F72F1" w14:textId="6F5C646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0.997</w:t>
            </w:r>
          </w:p>
        </w:tc>
        <w:tc>
          <w:tcPr>
            <w:tcW w:w="0" w:type="auto"/>
            <w:tcBorders>
              <w:top w:val="single" w:sz="4" w:space="0" w:color="auto"/>
            </w:tcBorders>
            <w:noWrap/>
            <w:vAlign w:val="center"/>
          </w:tcPr>
          <w:p w14:paraId="48693E2C" w14:textId="46853CE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0.997</w:t>
            </w:r>
          </w:p>
        </w:tc>
        <w:tc>
          <w:tcPr>
            <w:tcW w:w="0" w:type="auto"/>
            <w:tcBorders>
              <w:top w:val="single" w:sz="4" w:space="0" w:color="auto"/>
            </w:tcBorders>
            <w:vAlign w:val="bottom"/>
          </w:tcPr>
          <w:p w14:paraId="4CFFF4A1" w14:textId="59A6B776"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78.67</w:t>
            </w:r>
          </w:p>
        </w:tc>
      </w:tr>
      <w:tr w:rsidR="00C11B05" w:rsidRPr="00C11B05" w14:paraId="0E074458" w14:textId="12589A49" w:rsidTr="000E7839">
        <w:trPr>
          <w:trHeight w:val="276"/>
          <w:jc w:val="center"/>
        </w:trPr>
        <w:tc>
          <w:tcPr>
            <w:tcW w:w="0" w:type="auto"/>
            <w:noWrap/>
            <w:hideMark/>
          </w:tcPr>
          <w:p w14:paraId="16542BCA" w14:textId="77777777" w:rsidR="00465FE7" w:rsidRPr="00C11B05" w:rsidRDefault="00465FE7" w:rsidP="00465FE7">
            <w:pPr>
              <w:rPr>
                <w:rFonts w:ascii="Calibri" w:hAnsi="Calibri" w:cs="Calibri"/>
                <w:b/>
                <w:bCs/>
                <w:sz w:val="18"/>
                <w:szCs w:val="18"/>
              </w:rPr>
            </w:pPr>
            <w:r w:rsidRPr="00C11B05">
              <w:rPr>
                <w:rFonts w:ascii="Calibri" w:hAnsi="Calibri" w:cs="Calibri"/>
                <w:b/>
                <w:bCs/>
                <w:sz w:val="18"/>
                <w:szCs w:val="18"/>
              </w:rPr>
              <w:t>Semi-CDAE</w:t>
            </w:r>
          </w:p>
        </w:tc>
        <w:tc>
          <w:tcPr>
            <w:tcW w:w="0" w:type="auto"/>
            <w:noWrap/>
            <w:vAlign w:val="bottom"/>
          </w:tcPr>
          <w:p w14:paraId="36209277" w14:textId="007F6223"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0.295</w:t>
            </w:r>
          </w:p>
        </w:tc>
        <w:tc>
          <w:tcPr>
            <w:tcW w:w="0" w:type="auto"/>
            <w:noWrap/>
            <w:vAlign w:val="bottom"/>
          </w:tcPr>
          <w:p w14:paraId="1A9FADE8" w14:textId="31E48CD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0.315</w:t>
            </w:r>
          </w:p>
        </w:tc>
        <w:tc>
          <w:tcPr>
            <w:tcW w:w="0" w:type="auto"/>
            <w:noWrap/>
            <w:vAlign w:val="bottom"/>
          </w:tcPr>
          <w:p w14:paraId="7ADF6C7A" w14:textId="27FCE450"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0.341</w:t>
            </w:r>
          </w:p>
        </w:tc>
        <w:tc>
          <w:tcPr>
            <w:tcW w:w="0" w:type="auto"/>
            <w:noWrap/>
            <w:vAlign w:val="bottom"/>
          </w:tcPr>
          <w:p w14:paraId="6851844C" w14:textId="2BCF90DE"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0.346</w:t>
            </w:r>
          </w:p>
        </w:tc>
        <w:tc>
          <w:tcPr>
            <w:tcW w:w="0" w:type="auto"/>
            <w:tcBorders>
              <w:right w:val="single" w:sz="4" w:space="0" w:color="auto"/>
            </w:tcBorders>
            <w:vAlign w:val="bottom"/>
          </w:tcPr>
          <w:p w14:paraId="4E40781E" w14:textId="535CB7AE"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148.70</w:t>
            </w:r>
          </w:p>
        </w:tc>
        <w:tc>
          <w:tcPr>
            <w:tcW w:w="0" w:type="auto"/>
            <w:tcBorders>
              <w:left w:val="single" w:sz="4" w:space="0" w:color="auto"/>
            </w:tcBorders>
            <w:noWrap/>
            <w:vAlign w:val="center"/>
          </w:tcPr>
          <w:p w14:paraId="1A4D3ABE" w14:textId="6DA42C3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0.957</w:t>
            </w:r>
          </w:p>
        </w:tc>
        <w:tc>
          <w:tcPr>
            <w:tcW w:w="0" w:type="auto"/>
            <w:noWrap/>
            <w:vAlign w:val="center"/>
          </w:tcPr>
          <w:p w14:paraId="1FD34A6A" w14:textId="61D28A3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0.966</w:t>
            </w:r>
          </w:p>
        </w:tc>
        <w:tc>
          <w:tcPr>
            <w:tcW w:w="0" w:type="auto"/>
            <w:noWrap/>
            <w:vAlign w:val="center"/>
          </w:tcPr>
          <w:p w14:paraId="07DA919D" w14:textId="650E2B9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0.973</w:t>
            </w:r>
          </w:p>
        </w:tc>
        <w:tc>
          <w:tcPr>
            <w:tcW w:w="0" w:type="auto"/>
            <w:noWrap/>
            <w:vAlign w:val="center"/>
          </w:tcPr>
          <w:p w14:paraId="6710E3FD" w14:textId="6BABFDA0"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0.977</w:t>
            </w:r>
          </w:p>
        </w:tc>
        <w:tc>
          <w:tcPr>
            <w:tcW w:w="0" w:type="auto"/>
            <w:vAlign w:val="bottom"/>
          </w:tcPr>
          <w:p w14:paraId="6C23952B" w14:textId="6BD91B9B"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73.86</w:t>
            </w:r>
          </w:p>
        </w:tc>
      </w:tr>
      <w:tr w:rsidR="00C11B05" w:rsidRPr="00C11B05" w14:paraId="360B2460" w14:textId="2C1E8ABC" w:rsidTr="000E7839">
        <w:trPr>
          <w:trHeight w:val="276"/>
          <w:jc w:val="center"/>
        </w:trPr>
        <w:tc>
          <w:tcPr>
            <w:tcW w:w="0" w:type="auto"/>
            <w:noWrap/>
            <w:hideMark/>
          </w:tcPr>
          <w:p w14:paraId="47D598DE" w14:textId="77777777" w:rsidR="00465FE7" w:rsidRPr="00C11B05" w:rsidRDefault="00465FE7" w:rsidP="00465FE7">
            <w:pPr>
              <w:rPr>
                <w:rFonts w:ascii="Calibri" w:hAnsi="Calibri" w:cs="Calibri"/>
                <w:b/>
                <w:bCs/>
                <w:sz w:val="18"/>
                <w:szCs w:val="18"/>
              </w:rPr>
            </w:pPr>
            <w:r w:rsidRPr="00C11B05">
              <w:rPr>
                <w:rFonts w:ascii="Calibri" w:hAnsi="Calibri" w:cs="Calibri"/>
                <w:b/>
                <w:bCs/>
                <w:sz w:val="18"/>
                <w:szCs w:val="18"/>
              </w:rPr>
              <w:t>USG</w:t>
            </w:r>
          </w:p>
        </w:tc>
        <w:tc>
          <w:tcPr>
            <w:tcW w:w="0" w:type="auto"/>
            <w:noWrap/>
            <w:vAlign w:val="bottom"/>
          </w:tcPr>
          <w:p w14:paraId="68565FA0" w14:textId="402DC9E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0.086</w:t>
            </w:r>
          </w:p>
        </w:tc>
        <w:tc>
          <w:tcPr>
            <w:tcW w:w="0" w:type="auto"/>
            <w:noWrap/>
            <w:vAlign w:val="bottom"/>
          </w:tcPr>
          <w:p w14:paraId="549F7B4E" w14:textId="37A86B08"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0.156</w:t>
            </w:r>
          </w:p>
        </w:tc>
        <w:tc>
          <w:tcPr>
            <w:tcW w:w="0" w:type="auto"/>
            <w:noWrap/>
            <w:vAlign w:val="bottom"/>
          </w:tcPr>
          <w:p w14:paraId="054A34AF" w14:textId="531ED4E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0.186</w:t>
            </w:r>
          </w:p>
        </w:tc>
        <w:tc>
          <w:tcPr>
            <w:tcW w:w="0" w:type="auto"/>
            <w:noWrap/>
            <w:vAlign w:val="bottom"/>
          </w:tcPr>
          <w:p w14:paraId="0AD3CCC8" w14:textId="60DA1780"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0.233</w:t>
            </w:r>
          </w:p>
        </w:tc>
        <w:tc>
          <w:tcPr>
            <w:tcW w:w="0" w:type="auto"/>
            <w:tcBorders>
              <w:right w:val="single" w:sz="4" w:space="0" w:color="auto"/>
            </w:tcBorders>
            <w:vAlign w:val="bottom"/>
          </w:tcPr>
          <w:p w14:paraId="16B07DD5" w14:textId="26FF6EF2"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40.57</w:t>
            </w:r>
          </w:p>
        </w:tc>
        <w:tc>
          <w:tcPr>
            <w:tcW w:w="0" w:type="auto"/>
            <w:tcBorders>
              <w:left w:val="single" w:sz="4" w:space="0" w:color="auto"/>
            </w:tcBorders>
            <w:noWrap/>
            <w:vAlign w:val="center"/>
          </w:tcPr>
          <w:p w14:paraId="7A63D8C3" w14:textId="1A4CFDC7"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0.779</w:t>
            </w:r>
          </w:p>
        </w:tc>
        <w:tc>
          <w:tcPr>
            <w:tcW w:w="0" w:type="auto"/>
            <w:noWrap/>
            <w:vAlign w:val="center"/>
          </w:tcPr>
          <w:p w14:paraId="637FB550" w14:textId="7276807C"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0.790</w:t>
            </w:r>
          </w:p>
        </w:tc>
        <w:tc>
          <w:tcPr>
            <w:tcW w:w="0" w:type="auto"/>
            <w:noWrap/>
            <w:vAlign w:val="center"/>
          </w:tcPr>
          <w:p w14:paraId="355B9D4C" w14:textId="472C0716"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0.866</w:t>
            </w:r>
          </w:p>
        </w:tc>
        <w:tc>
          <w:tcPr>
            <w:tcW w:w="0" w:type="auto"/>
            <w:noWrap/>
            <w:vAlign w:val="center"/>
          </w:tcPr>
          <w:p w14:paraId="16AE4148" w14:textId="7F18C283"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0.880</w:t>
            </w:r>
          </w:p>
        </w:tc>
        <w:tc>
          <w:tcPr>
            <w:tcW w:w="0" w:type="auto"/>
            <w:vAlign w:val="bottom"/>
          </w:tcPr>
          <w:p w14:paraId="2ABD085E" w14:textId="0304FF2D"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48.28</w:t>
            </w:r>
          </w:p>
        </w:tc>
      </w:tr>
      <w:tr w:rsidR="00C11B05" w:rsidRPr="00C11B05" w14:paraId="0DE5B064" w14:textId="30F6CF39" w:rsidTr="000E7839">
        <w:trPr>
          <w:trHeight w:val="276"/>
          <w:jc w:val="center"/>
        </w:trPr>
        <w:tc>
          <w:tcPr>
            <w:tcW w:w="0" w:type="auto"/>
            <w:noWrap/>
            <w:hideMark/>
          </w:tcPr>
          <w:p w14:paraId="647F39B6" w14:textId="77777777" w:rsidR="00465FE7" w:rsidRPr="00C11B05" w:rsidRDefault="00465FE7" w:rsidP="00465FE7">
            <w:pPr>
              <w:rPr>
                <w:rFonts w:ascii="Calibri" w:hAnsi="Calibri" w:cs="Calibri"/>
                <w:b/>
                <w:bCs/>
                <w:sz w:val="18"/>
                <w:szCs w:val="18"/>
              </w:rPr>
            </w:pPr>
            <w:r w:rsidRPr="00C11B05">
              <w:rPr>
                <w:rFonts w:ascii="Calibri" w:hAnsi="Calibri" w:cs="Calibri"/>
                <w:b/>
                <w:bCs/>
                <w:sz w:val="18"/>
                <w:szCs w:val="18"/>
              </w:rPr>
              <w:t>LBSN2ve</w:t>
            </w:r>
          </w:p>
        </w:tc>
        <w:tc>
          <w:tcPr>
            <w:tcW w:w="0" w:type="auto"/>
            <w:noWrap/>
            <w:vAlign w:val="bottom"/>
          </w:tcPr>
          <w:p w14:paraId="7FD5D5DA" w14:textId="73EB0E87"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0.275</w:t>
            </w:r>
          </w:p>
        </w:tc>
        <w:tc>
          <w:tcPr>
            <w:tcW w:w="0" w:type="auto"/>
            <w:noWrap/>
            <w:vAlign w:val="bottom"/>
          </w:tcPr>
          <w:p w14:paraId="497A0B20" w14:textId="1B994376"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0.305</w:t>
            </w:r>
          </w:p>
        </w:tc>
        <w:tc>
          <w:tcPr>
            <w:tcW w:w="0" w:type="auto"/>
            <w:noWrap/>
            <w:vAlign w:val="bottom"/>
          </w:tcPr>
          <w:p w14:paraId="6A099913" w14:textId="61BDC76D"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0.326</w:t>
            </w:r>
          </w:p>
        </w:tc>
        <w:tc>
          <w:tcPr>
            <w:tcW w:w="0" w:type="auto"/>
            <w:noWrap/>
            <w:vAlign w:val="bottom"/>
          </w:tcPr>
          <w:p w14:paraId="0D424E90" w14:textId="48989E5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0.333</w:t>
            </w:r>
          </w:p>
        </w:tc>
        <w:tc>
          <w:tcPr>
            <w:tcW w:w="0" w:type="auto"/>
            <w:tcBorders>
              <w:right w:val="single" w:sz="4" w:space="0" w:color="auto"/>
            </w:tcBorders>
            <w:vAlign w:val="bottom"/>
          </w:tcPr>
          <w:p w14:paraId="7B671A92" w14:textId="3050007F"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139.49</w:t>
            </w:r>
          </w:p>
        </w:tc>
        <w:tc>
          <w:tcPr>
            <w:tcW w:w="0" w:type="auto"/>
            <w:tcBorders>
              <w:left w:val="single" w:sz="4" w:space="0" w:color="auto"/>
            </w:tcBorders>
            <w:noWrap/>
            <w:vAlign w:val="center"/>
          </w:tcPr>
          <w:p w14:paraId="43CCA9ED" w14:textId="0BD8133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0.948</w:t>
            </w:r>
          </w:p>
        </w:tc>
        <w:tc>
          <w:tcPr>
            <w:tcW w:w="0" w:type="auto"/>
            <w:noWrap/>
            <w:vAlign w:val="center"/>
          </w:tcPr>
          <w:p w14:paraId="1D9FCB1B" w14:textId="47418070"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0.953</w:t>
            </w:r>
          </w:p>
        </w:tc>
        <w:tc>
          <w:tcPr>
            <w:tcW w:w="0" w:type="auto"/>
            <w:noWrap/>
            <w:vAlign w:val="center"/>
          </w:tcPr>
          <w:p w14:paraId="163F94C4" w14:textId="36E930EA"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0.962</w:t>
            </w:r>
          </w:p>
        </w:tc>
        <w:tc>
          <w:tcPr>
            <w:tcW w:w="0" w:type="auto"/>
            <w:noWrap/>
            <w:vAlign w:val="center"/>
          </w:tcPr>
          <w:p w14:paraId="203AE165" w14:textId="2B064DE3"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0.972</w:t>
            </w:r>
          </w:p>
        </w:tc>
        <w:tc>
          <w:tcPr>
            <w:tcW w:w="0" w:type="auto"/>
            <w:vAlign w:val="bottom"/>
          </w:tcPr>
          <w:p w14:paraId="077885B8" w14:textId="71BE0A2E"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72.09</w:t>
            </w:r>
          </w:p>
        </w:tc>
      </w:tr>
      <w:tr w:rsidR="00C11B05" w:rsidRPr="00C11B05" w14:paraId="514010DE" w14:textId="35AE8650" w:rsidTr="00465212">
        <w:trPr>
          <w:trHeight w:val="276"/>
          <w:jc w:val="center"/>
        </w:trPr>
        <w:tc>
          <w:tcPr>
            <w:tcW w:w="0" w:type="auto"/>
            <w:noWrap/>
            <w:hideMark/>
          </w:tcPr>
          <w:p w14:paraId="3FACB7DB" w14:textId="77777777" w:rsidR="00465FE7" w:rsidRPr="00C11B05" w:rsidRDefault="00465FE7" w:rsidP="00465FE7">
            <w:pPr>
              <w:rPr>
                <w:rFonts w:ascii="Calibri" w:hAnsi="Calibri" w:cs="Calibri"/>
                <w:b/>
                <w:bCs/>
                <w:sz w:val="18"/>
                <w:szCs w:val="18"/>
              </w:rPr>
            </w:pPr>
            <w:r w:rsidRPr="00C11B05">
              <w:rPr>
                <w:rFonts w:ascii="Calibri" w:hAnsi="Calibri" w:cs="Calibri"/>
                <w:b/>
                <w:bCs/>
                <w:sz w:val="18"/>
                <w:szCs w:val="18"/>
              </w:rPr>
              <w:t>LRT</w:t>
            </w:r>
          </w:p>
        </w:tc>
        <w:tc>
          <w:tcPr>
            <w:tcW w:w="0" w:type="auto"/>
            <w:noWrap/>
            <w:vAlign w:val="bottom"/>
          </w:tcPr>
          <w:p w14:paraId="601629FE" w14:textId="2BE6BEE1"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0.018</w:t>
            </w:r>
          </w:p>
        </w:tc>
        <w:tc>
          <w:tcPr>
            <w:tcW w:w="0" w:type="auto"/>
            <w:noWrap/>
            <w:vAlign w:val="bottom"/>
          </w:tcPr>
          <w:p w14:paraId="4D55E285" w14:textId="4E35872B"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0.111</w:t>
            </w:r>
          </w:p>
        </w:tc>
        <w:tc>
          <w:tcPr>
            <w:tcW w:w="0" w:type="auto"/>
            <w:noWrap/>
            <w:vAlign w:val="bottom"/>
          </w:tcPr>
          <w:p w14:paraId="72DFDBB5" w14:textId="768F56C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0.145</w:t>
            </w:r>
          </w:p>
        </w:tc>
        <w:tc>
          <w:tcPr>
            <w:tcW w:w="0" w:type="auto"/>
            <w:noWrap/>
            <w:vAlign w:val="bottom"/>
          </w:tcPr>
          <w:p w14:paraId="10FCB554" w14:textId="74003E05"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0.152</w:t>
            </w:r>
          </w:p>
        </w:tc>
        <w:tc>
          <w:tcPr>
            <w:tcW w:w="0" w:type="auto"/>
            <w:vAlign w:val="bottom"/>
          </w:tcPr>
          <w:p w14:paraId="0A5919C7" w14:textId="082FE607"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noWrap/>
            <w:vAlign w:val="center"/>
          </w:tcPr>
          <w:p w14:paraId="49C513AF" w14:textId="3D73463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0.498</w:t>
            </w:r>
          </w:p>
        </w:tc>
        <w:tc>
          <w:tcPr>
            <w:tcW w:w="0" w:type="auto"/>
            <w:noWrap/>
            <w:vAlign w:val="center"/>
          </w:tcPr>
          <w:p w14:paraId="2890F4F2" w14:textId="7AFF1C87"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0.546</w:t>
            </w:r>
          </w:p>
        </w:tc>
        <w:tc>
          <w:tcPr>
            <w:tcW w:w="0" w:type="auto"/>
            <w:noWrap/>
            <w:vAlign w:val="center"/>
          </w:tcPr>
          <w:p w14:paraId="5C11AF9E" w14:textId="27F6702A"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0.586</w:t>
            </w:r>
          </w:p>
        </w:tc>
        <w:tc>
          <w:tcPr>
            <w:tcW w:w="0" w:type="auto"/>
            <w:noWrap/>
            <w:vAlign w:val="center"/>
          </w:tcPr>
          <w:p w14:paraId="2D8B3A15" w14:textId="3439BE5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0.610</w:t>
            </w:r>
          </w:p>
        </w:tc>
        <w:tc>
          <w:tcPr>
            <w:tcW w:w="0" w:type="auto"/>
            <w:vAlign w:val="bottom"/>
          </w:tcPr>
          <w:p w14:paraId="036373D2" w14:textId="229986B1"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6E249527" w14:textId="195F0114" w:rsidTr="00465212">
        <w:trPr>
          <w:trHeight w:val="288"/>
          <w:jc w:val="center"/>
        </w:trPr>
        <w:tc>
          <w:tcPr>
            <w:tcW w:w="0" w:type="auto"/>
            <w:tcBorders>
              <w:bottom w:val="single" w:sz="4" w:space="0" w:color="auto"/>
            </w:tcBorders>
            <w:noWrap/>
            <w:hideMark/>
          </w:tcPr>
          <w:p w14:paraId="21D3FB4D" w14:textId="77777777" w:rsidR="00465FE7" w:rsidRPr="00C11B05" w:rsidRDefault="00465FE7" w:rsidP="00465FE7">
            <w:pPr>
              <w:rPr>
                <w:rFonts w:ascii="Calibri"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bottom"/>
          </w:tcPr>
          <w:p w14:paraId="5C5C8CF7" w14:textId="2647191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0.168</w:t>
            </w:r>
          </w:p>
        </w:tc>
        <w:tc>
          <w:tcPr>
            <w:tcW w:w="0" w:type="auto"/>
            <w:tcBorders>
              <w:bottom w:val="single" w:sz="4" w:space="0" w:color="auto"/>
            </w:tcBorders>
            <w:noWrap/>
            <w:vAlign w:val="bottom"/>
          </w:tcPr>
          <w:p w14:paraId="6598D152" w14:textId="109993B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0.206</w:t>
            </w:r>
          </w:p>
        </w:tc>
        <w:tc>
          <w:tcPr>
            <w:tcW w:w="0" w:type="auto"/>
            <w:tcBorders>
              <w:bottom w:val="single" w:sz="4" w:space="0" w:color="auto"/>
            </w:tcBorders>
            <w:noWrap/>
            <w:vAlign w:val="bottom"/>
          </w:tcPr>
          <w:p w14:paraId="32A31EB7" w14:textId="6EC5AF72"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0.234</w:t>
            </w:r>
          </w:p>
        </w:tc>
        <w:tc>
          <w:tcPr>
            <w:tcW w:w="0" w:type="auto"/>
            <w:tcBorders>
              <w:bottom w:val="single" w:sz="4" w:space="0" w:color="auto"/>
            </w:tcBorders>
            <w:noWrap/>
            <w:vAlign w:val="bottom"/>
          </w:tcPr>
          <w:p w14:paraId="36DE29D9" w14:textId="30E896E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0.253</w:t>
            </w:r>
          </w:p>
        </w:tc>
        <w:tc>
          <w:tcPr>
            <w:tcW w:w="0" w:type="auto"/>
            <w:tcBorders>
              <w:bottom w:val="single" w:sz="4" w:space="0" w:color="auto"/>
            </w:tcBorders>
            <w:vAlign w:val="bottom"/>
          </w:tcPr>
          <w:p w14:paraId="56F8326B" w14:textId="30983E83"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70.90</w:t>
            </w:r>
          </w:p>
        </w:tc>
        <w:tc>
          <w:tcPr>
            <w:tcW w:w="0" w:type="auto"/>
            <w:tcBorders>
              <w:bottom w:val="single" w:sz="4" w:space="0" w:color="auto"/>
            </w:tcBorders>
            <w:noWrap/>
            <w:vAlign w:val="center"/>
          </w:tcPr>
          <w:p w14:paraId="03F83BBC" w14:textId="173E9574"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0.909</w:t>
            </w:r>
          </w:p>
        </w:tc>
        <w:tc>
          <w:tcPr>
            <w:tcW w:w="0" w:type="auto"/>
            <w:tcBorders>
              <w:bottom w:val="single" w:sz="4" w:space="0" w:color="auto"/>
            </w:tcBorders>
            <w:noWrap/>
            <w:vAlign w:val="center"/>
          </w:tcPr>
          <w:p w14:paraId="65183CDD" w14:textId="3BF8D89A"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0.932</w:t>
            </w:r>
          </w:p>
        </w:tc>
        <w:tc>
          <w:tcPr>
            <w:tcW w:w="0" w:type="auto"/>
            <w:tcBorders>
              <w:bottom w:val="single" w:sz="4" w:space="0" w:color="auto"/>
            </w:tcBorders>
            <w:noWrap/>
            <w:vAlign w:val="center"/>
          </w:tcPr>
          <w:p w14:paraId="6DE3D282" w14:textId="549A70B9"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0.941</w:t>
            </w:r>
          </w:p>
        </w:tc>
        <w:tc>
          <w:tcPr>
            <w:tcW w:w="0" w:type="auto"/>
            <w:tcBorders>
              <w:bottom w:val="single" w:sz="4" w:space="0" w:color="auto"/>
            </w:tcBorders>
            <w:noWrap/>
            <w:vAlign w:val="center"/>
          </w:tcPr>
          <w:p w14:paraId="580FB877" w14:textId="43E34ECF" w:rsidR="00465FE7" w:rsidRPr="00C11B05" w:rsidRDefault="00465FE7" w:rsidP="00465FE7">
            <w:pPr>
              <w:jc w:val="right"/>
              <w:rPr>
                <w:rFonts w:ascii="Calibri" w:hAnsi="Calibri" w:cs="Calibri"/>
                <w:sz w:val="18"/>
                <w:szCs w:val="18"/>
              </w:rPr>
            </w:pPr>
            <w:r w:rsidRPr="00C11B05">
              <w:rPr>
                <w:rFonts w:ascii="Calibri" w:eastAsia="等线" w:hAnsi="Calibri" w:cs="Calibri"/>
                <w:sz w:val="18"/>
                <w:szCs w:val="18"/>
              </w:rPr>
              <w:t>0.974</w:t>
            </w:r>
          </w:p>
        </w:tc>
        <w:tc>
          <w:tcPr>
            <w:tcW w:w="0" w:type="auto"/>
            <w:tcBorders>
              <w:bottom w:val="single" w:sz="4" w:space="0" w:color="auto"/>
            </w:tcBorders>
            <w:vAlign w:val="bottom"/>
          </w:tcPr>
          <w:p w14:paraId="6CB9222C" w14:textId="76D10824" w:rsidR="00465FE7" w:rsidRPr="00C11B05" w:rsidRDefault="00465FE7" w:rsidP="00465FE7">
            <w:pPr>
              <w:jc w:val="right"/>
              <w:rPr>
                <w:rFonts w:ascii="Calibri" w:eastAsia="等线" w:hAnsi="Calibri" w:cs="Calibri"/>
                <w:sz w:val="18"/>
                <w:szCs w:val="18"/>
              </w:rPr>
            </w:pPr>
            <w:r w:rsidRPr="00C11B05">
              <w:rPr>
                <w:rFonts w:ascii="Calibri" w:eastAsia="等线" w:hAnsi="Calibri" w:cs="Calibri"/>
                <w:sz w:val="18"/>
                <w:szCs w:val="18"/>
              </w:rPr>
              <w:t>68.32</w:t>
            </w:r>
          </w:p>
        </w:tc>
      </w:tr>
    </w:tbl>
    <w:p w14:paraId="52210F57" w14:textId="59564F2D" w:rsidR="0062454C" w:rsidRPr="002D7FC2" w:rsidRDefault="0062454C" w:rsidP="005521C7">
      <w:pPr>
        <w:spacing w:line="480" w:lineRule="auto"/>
      </w:pPr>
    </w:p>
    <w:p w14:paraId="66C049E9" w14:textId="70505B68" w:rsidR="00F46340" w:rsidRPr="002D7FC2" w:rsidRDefault="00F46340" w:rsidP="00E148E6">
      <w:pPr>
        <w:pStyle w:val="ad"/>
        <w:jc w:val="center"/>
        <w:rPr>
          <w:rFonts w:ascii="Calibri" w:eastAsia="等线" w:hAnsi="Calibri" w:cs="Calibri"/>
          <w:sz w:val="24"/>
          <w:szCs w:val="24"/>
        </w:rPr>
      </w:pPr>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15</w:t>
      </w:r>
      <w:r w:rsidRPr="002D7FC2">
        <w:rPr>
          <w:rFonts w:ascii="Calibri" w:eastAsia="等线" w:hAnsi="Calibri" w:cs="Calibri"/>
          <w:color w:val="C00000"/>
          <w:sz w:val="24"/>
          <w:szCs w:val="24"/>
        </w:rPr>
        <w:fldChar w:fldCharType="end"/>
      </w:r>
      <w:r w:rsidRPr="002D7FC2">
        <w:rPr>
          <w:rFonts w:ascii="Calibri" w:eastAsia="等线" w:hAnsi="Calibri" w:cs="Calibri"/>
          <w:sz w:val="24"/>
          <w:szCs w:val="24"/>
        </w:rPr>
        <w:t xml:space="preserve"> </w:t>
      </w:r>
      <w:r w:rsidR="00B55366" w:rsidRPr="002D7FC2">
        <w:rPr>
          <w:rFonts w:ascii="Calibri" w:eastAsia="等线" w:hAnsi="Calibri" w:cs="Calibri"/>
          <w:sz w:val="24"/>
          <w:szCs w:val="24"/>
        </w:rPr>
        <w:t>Results of diversity experiment</w:t>
      </w:r>
      <w:r w:rsidR="003A7D57" w:rsidRPr="002D7FC2">
        <w:rPr>
          <w:rFonts w:ascii="Calibri" w:eastAsia="等线" w:hAnsi="Calibri" w:cs="Calibri"/>
          <w:sz w:val="24"/>
          <w:szCs w:val="24"/>
        </w:rPr>
        <w:t>s</w:t>
      </w:r>
      <w:r w:rsidR="00B55366" w:rsidRPr="002D7FC2">
        <w:rPr>
          <w:rFonts w:ascii="Calibri" w:eastAsia="等线" w:hAnsi="Calibri" w:cs="Calibri"/>
          <w:sz w:val="24"/>
          <w:szCs w:val="24"/>
        </w:rPr>
        <w:t xml:space="preserve"> </w:t>
      </w:r>
      <w:r w:rsidRPr="002D7FC2">
        <w:rPr>
          <w:rFonts w:ascii="Calibri" w:eastAsia="等线" w:hAnsi="Calibri" w:cs="Calibri"/>
          <w:sz w:val="24"/>
          <w:szCs w:val="24"/>
        </w:rPr>
        <w:t xml:space="preserve">on </w:t>
      </w:r>
      <w:r w:rsidR="00C563C1" w:rsidRPr="008D176A">
        <w:rPr>
          <w:rFonts w:ascii="Calibri" w:eastAsia="等线" w:hAnsi="Calibri" w:cs="Calibri"/>
          <w:sz w:val="24"/>
          <w:szCs w:val="24"/>
        </w:rPr>
        <w:t>Istanbul</w:t>
      </w:r>
      <w:r w:rsidRPr="008D176A">
        <w:rPr>
          <w:rFonts w:ascii="Calibri" w:eastAsia="等线" w:hAnsi="Calibri" w:cs="Calibri"/>
          <w:sz w:val="24"/>
          <w:szCs w:val="24"/>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C11B05" w:rsidRPr="00C11B05" w14:paraId="2AC6AE26" w14:textId="372BFF34" w:rsidTr="00C6258A">
        <w:trPr>
          <w:trHeight w:val="276"/>
          <w:jc w:val="center"/>
        </w:trPr>
        <w:tc>
          <w:tcPr>
            <w:tcW w:w="0" w:type="auto"/>
            <w:tcBorders>
              <w:top w:val="single" w:sz="4" w:space="0" w:color="auto"/>
              <w:bottom w:val="single" w:sz="4" w:space="0" w:color="auto"/>
            </w:tcBorders>
            <w:hideMark/>
          </w:tcPr>
          <w:p w14:paraId="79E05731" w14:textId="47626FEE" w:rsidR="00D1614A" w:rsidRPr="00C11B05" w:rsidRDefault="00D1614A" w:rsidP="00D1614A">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vAlign w:val="center"/>
          </w:tcPr>
          <w:p w14:paraId="4822E7BB" w14:textId="5216F332" w:rsidR="00D1614A" w:rsidRPr="00C11B05" w:rsidRDefault="00D1614A" w:rsidP="00F4482D">
            <w:pPr>
              <w:jc w:val="center"/>
              <w:rPr>
                <w:rFonts w:ascii="Calibri" w:eastAsia="等线" w:hAnsi="Calibri" w:cs="Calibri"/>
                <w:sz w:val="18"/>
                <w:szCs w:val="18"/>
              </w:rPr>
            </w:pPr>
            <w:r w:rsidRPr="00C11B05">
              <w:rPr>
                <w:rFonts w:ascii="Calibri" w:eastAsia="等线" w:hAnsi="Calibri" w:cs="Calibri"/>
                <w:b/>
                <w:bCs/>
                <w:sz w:val="18"/>
                <w:szCs w:val="18"/>
              </w:rPr>
              <w:t>Intra</w:t>
            </w:r>
          </w:p>
        </w:tc>
        <w:tc>
          <w:tcPr>
            <w:tcW w:w="0" w:type="auto"/>
            <w:gridSpan w:val="5"/>
            <w:tcBorders>
              <w:top w:val="single" w:sz="4" w:space="0" w:color="auto"/>
              <w:left w:val="single" w:sz="4" w:space="0" w:color="auto"/>
              <w:bottom w:val="single" w:sz="4" w:space="0" w:color="auto"/>
            </w:tcBorders>
            <w:noWrap/>
            <w:vAlign w:val="center"/>
          </w:tcPr>
          <w:p w14:paraId="2DEA3825" w14:textId="557CA60C" w:rsidR="00D1614A" w:rsidRPr="00C11B05" w:rsidRDefault="00D1614A" w:rsidP="00F4482D">
            <w:pPr>
              <w:jc w:val="center"/>
              <w:rPr>
                <w:rFonts w:ascii="Calibri" w:eastAsia="等线" w:hAnsi="Calibri" w:cs="Calibri"/>
                <w:sz w:val="18"/>
                <w:szCs w:val="18"/>
              </w:rPr>
            </w:pPr>
            <w:r w:rsidRPr="00C11B05">
              <w:rPr>
                <w:rFonts w:ascii="Calibri" w:eastAsia="等线" w:hAnsi="Calibri" w:cs="Calibri"/>
                <w:b/>
                <w:bCs/>
                <w:sz w:val="18"/>
                <w:szCs w:val="18"/>
              </w:rPr>
              <w:t>Inter</w:t>
            </w:r>
          </w:p>
        </w:tc>
      </w:tr>
      <w:tr w:rsidR="00C11B05" w:rsidRPr="00C11B05" w14:paraId="44C97B75" w14:textId="0D78BD82" w:rsidTr="00F4482D">
        <w:trPr>
          <w:trHeight w:val="276"/>
          <w:jc w:val="center"/>
        </w:trPr>
        <w:tc>
          <w:tcPr>
            <w:tcW w:w="0" w:type="auto"/>
            <w:tcBorders>
              <w:top w:val="single" w:sz="4" w:space="0" w:color="auto"/>
              <w:bottom w:val="single" w:sz="4" w:space="0" w:color="auto"/>
            </w:tcBorders>
            <w:shd w:val="clear" w:color="auto" w:fill="EAF1DD" w:themeFill="accent3" w:themeFillTint="33"/>
          </w:tcPr>
          <w:p w14:paraId="63DC4161" w14:textId="266CE1A4" w:rsidR="00D1614A" w:rsidRPr="00C11B05" w:rsidRDefault="00D1614A" w:rsidP="005B7891">
            <w:pPr>
              <w:jc w:val="center"/>
              <w:rPr>
                <w:rFonts w:ascii="Calibri" w:hAnsi="Calibri" w:cs="Calibri"/>
                <w:b/>
                <w:bCs/>
                <w:sz w:val="18"/>
                <w:szCs w:val="18"/>
              </w:rPr>
            </w:pPr>
            <w:r w:rsidRPr="00C11B05">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vAlign w:val="center"/>
          </w:tcPr>
          <w:p w14:paraId="13C519DB" w14:textId="76F8E48A"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0B7DA474" w14:textId="4564748C"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6E1AAAF6" w14:textId="39D806C9"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101DA1BF" w14:textId="2F892463"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4D8E02E4" w14:textId="40391FD0" w:rsidR="00D1614A" w:rsidRPr="00C11B05" w:rsidRDefault="00000000" w:rsidP="005B7891">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D1614A" w:rsidRPr="00C11B05">
              <w:rPr>
                <w:rFonts w:ascii="Calibri" w:eastAsia="等线" w:hAnsi="Calibri" w:cs="Calibri"/>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vAlign w:val="center"/>
          </w:tcPr>
          <w:p w14:paraId="5BD2D1F6" w14:textId="7D44D537"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41CD9F56" w14:textId="54B48734"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08667F56" w14:textId="2CB3C935"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5F2FB898" w14:textId="083ABEA3" w:rsidR="00D1614A" w:rsidRPr="00C11B05" w:rsidRDefault="00D1614A" w:rsidP="005B7891">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6C0AE470" w14:textId="73D19728" w:rsidR="00D1614A" w:rsidRPr="00C11B05" w:rsidRDefault="00000000" w:rsidP="005B7891">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D1614A" w:rsidRPr="00C11B05">
              <w:rPr>
                <w:rFonts w:ascii="Calibri" w:eastAsia="等线" w:hAnsi="Calibri" w:cs="Calibri"/>
                <w:sz w:val="18"/>
                <w:szCs w:val="18"/>
              </w:rPr>
              <w:t>%</w:t>
            </w:r>
          </w:p>
        </w:tc>
      </w:tr>
      <w:tr w:rsidR="00C11B05" w:rsidRPr="00C11B05" w14:paraId="3141912F" w14:textId="77777777" w:rsidTr="00887F1D">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0CC1C978" w14:textId="7A96DECC" w:rsidR="000E7167" w:rsidRPr="00C11B05" w:rsidRDefault="000E7167" w:rsidP="000E7167">
            <w:pPr>
              <w:jc w:val="left"/>
              <w:rPr>
                <w:rFonts w:ascii="Calibri" w:eastAsia="等线" w:hAnsi="Calibri" w:cs="Calibri"/>
                <w:sz w:val="18"/>
                <w:szCs w:val="18"/>
              </w:rPr>
            </w:pPr>
            <w:r w:rsidRPr="00C11B05">
              <w:rPr>
                <w:rFonts w:ascii="Calibri" w:eastAsia="等线" w:hAnsi="Calibri" w:cs="Calibri"/>
                <w:sz w:val="18"/>
                <w:szCs w:val="18"/>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vAlign w:val="center"/>
          </w:tcPr>
          <w:p w14:paraId="7CFDD782" w14:textId="77777777" w:rsidR="000E7167" w:rsidRPr="00C11B05" w:rsidRDefault="000E7167" w:rsidP="005B7891">
            <w:pPr>
              <w:jc w:val="center"/>
              <w:rPr>
                <w:rFonts w:ascii="Calibri" w:eastAsia="等线" w:hAnsi="Calibri" w:cs="Calibri"/>
                <w:sz w:val="18"/>
                <w:szCs w:val="18"/>
              </w:rPr>
            </w:pPr>
          </w:p>
        </w:tc>
      </w:tr>
      <w:tr w:rsidR="00C11B05" w:rsidRPr="00C11B05" w14:paraId="1270EAD4" w14:textId="78EA9013" w:rsidTr="000A6D92">
        <w:trPr>
          <w:trHeight w:val="276"/>
          <w:jc w:val="center"/>
        </w:trPr>
        <w:tc>
          <w:tcPr>
            <w:tcW w:w="0" w:type="auto"/>
            <w:tcBorders>
              <w:top w:val="single" w:sz="4" w:space="0" w:color="auto"/>
            </w:tcBorders>
            <w:noWrap/>
            <w:vAlign w:val="center"/>
            <w:hideMark/>
          </w:tcPr>
          <w:p w14:paraId="2313A89F" w14:textId="77777777" w:rsidR="00F4482D" w:rsidRPr="00C11B05" w:rsidRDefault="00F4482D" w:rsidP="00F4482D">
            <w:pPr>
              <w:rPr>
                <w:rFonts w:ascii="Calibri" w:hAnsi="Calibri" w:cs="Calibri"/>
                <w:b/>
                <w:bCs/>
                <w:sz w:val="18"/>
                <w:szCs w:val="18"/>
              </w:rPr>
            </w:pPr>
            <w:proofErr w:type="spellStart"/>
            <w:r w:rsidRPr="00C11B05">
              <w:rPr>
                <w:rFonts w:ascii="Calibri" w:eastAsia="等线" w:hAnsi="Calibri" w:cs="Calibri"/>
                <w:b/>
                <w:bCs/>
                <w:sz w:val="18"/>
                <w:szCs w:val="18"/>
              </w:rPr>
              <w:t>TGx</w:t>
            </w:r>
            <w:proofErr w:type="spellEnd"/>
          </w:p>
        </w:tc>
        <w:tc>
          <w:tcPr>
            <w:tcW w:w="0" w:type="auto"/>
            <w:tcBorders>
              <w:top w:val="single" w:sz="4" w:space="0" w:color="auto"/>
            </w:tcBorders>
            <w:noWrap/>
            <w:vAlign w:val="center"/>
          </w:tcPr>
          <w:p w14:paraId="443893CF" w14:textId="31BB282F"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0.399</w:t>
            </w:r>
          </w:p>
        </w:tc>
        <w:tc>
          <w:tcPr>
            <w:tcW w:w="0" w:type="auto"/>
            <w:tcBorders>
              <w:top w:val="single" w:sz="4" w:space="0" w:color="auto"/>
            </w:tcBorders>
            <w:noWrap/>
            <w:vAlign w:val="center"/>
          </w:tcPr>
          <w:p w14:paraId="498B40F1" w14:textId="74017048"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0.431</w:t>
            </w:r>
          </w:p>
        </w:tc>
        <w:tc>
          <w:tcPr>
            <w:tcW w:w="0" w:type="auto"/>
            <w:tcBorders>
              <w:top w:val="single" w:sz="4" w:space="0" w:color="auto"/>
            </w:tcBorders>
            <w:noWrap/>
            <w:vAlign w:val="center"/>
          </w:tcPr>
          <w:p w14:paraId="7E474818" w14:textId="763D78DB"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0.442</w:t>
            </w:r>
          </w:p>
        </w:tc>
        <w:tc>
          <w:tcPr>
            <w:tcW w:w="0" w:type="auto"/>
            <w:tcBorders>
              <w:top w:val="single" w:sz="4" w:space="0" w:color="auto"/>
            </w:tcBorders>
            <w:noWrap/>
            <w:vAlign w:val="center"/>
          </w:tcPr>
          <w:p w14:paraId="0FA5CC2A" w14:textId="2F526FC2"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0.471</w:t>
            </w:r>
          </w:p>
        </w:tc>
        <w:tc>
          <w:tcPr>
            <w:tcW w:w="0" w:type="auto"/>
            <w:tcBorders>
              <w:top w:val="single" w:sz="4" w:space="0" w:color="auto"/>
              <w:right w:val="single" w:sz="4" w:space="0" w:color="auto"/>
            </w:tcBorders>
            <w:vAlign w:val="bottom"/>
          </w:tcPr>
          <w:p w14:paraId="309B6E7C" w14:textId="507CF92C"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91.84</w:t>
            </w:r>
          </w:p>
        </w:tc>
        <w:tc>
          <w:tcPr>
            <w:tcW w:w="0" w:type="auto"/>
            <w:tcBorders>
              <w:top w:val="single" w:sz="4" w:space="0" w:color="auto"/>
              <w:left w:val="single" w:sz="4" w:space="0" w:color="auto"/>
            </w:tcBorders>
            <w:noWrap/>
            <w:vAlign w:val="center"/>
          </w:tcPr>
          <w:p w14:paraId="66961C15" w14:textId="5C11C410"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0.996</w:t>
            </w:r>
          </w:p>
        </w:tc>
        <w:tc>
          <w:tcPr>
            <w:tcW w:w="0" w:type="auto"/>
            <w:tcBorders>
              <w:top w:val="single" w:sz="4" w:space="0" w:color="auto"/>
            </w:tcBorders>
            <w:noWrap/>
            <w:vAlign w:val="center"/>
          </w:tcPr>
          <w:p w14:paraId="27C02DA5" w14:textId="031F851B"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0.997</w:t>
            </w:r>
          </w:p>
        </w:tc>
        <w:tc>
          <w:tcPr>
            <w:tcW w:w="0" w:type="auto"/>
            <w:tcBorders>
              <w:top w:val="single" w:sz="4" w:space="0" w:color="auto"/>
            </w:tcBorders>
            <w:noWrap/>
            <w:vAlign w:val="center"/>
          </w:tcPr>
          <w:p w14:paraId="12A3C885" w14:textId="6B421E85"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0.997</w:t>
            </w:r>
          </w:p>
        </w:tc>
        <w:tc>
          <w:tcPr>
            <w:tcW w:w="0" w:type="auto"/>
            <w:tcBorders>
              <w:top w:val="single" w:sz="4" w:space="0" w:color="auto"/>
            </w:tcBorders>
            <w:vAlign w:val="center"/>
          </w:tcPr>
          <w:p w14:paraId="305044EC" w14:textId="6299B99F" w:rsidR="00F4482D" w:rsidRPr="00C11B05" w:rsidRDefault="00F4482D" w:rsidP="00F4482D">
            <w:pPr>
              <w:jc w:val="right"/>
              <w:rPr>
                <w:rFonts w:ascii="Calibri" w:hAnsi="Calibri" w:cs="Calibri"/>
                <w:b/>
                <w:bCs/>
                <w:sz w:val="18"/>
                <w:szCs w:val="18"/>
              </w:rPr>
            </w:pPr>
            <w:r w:rsidRPr="00C11B05">
              <w:rPr>
                <w:rFonts w:ascii="Calibri" w:eastAsia="等线" w:hAnsi="Calibri" w:cs="Calibri"/>
                <w:sz w:val="18"/>
                <w:szCs w:val="18"/>
              </w:rPr>
              <w:t>0.998</w:t>
            </w:r>
          </w:p>
        </w:tc>
        <w:tc>
          <w:tcPr>
            <w:tcW w:w="0" w:type="auto"/>
            <w:tcBorders>
              <w:top w:val="single" w:sz="4" w:space="0" w:color="auto"/>
            </w:tcBorders>
            <w:vAlign w:val="bottom"/>
          </w:tcPr>
          <w:p w14:paraId="59A61E9D" w14:textId="5965D64C"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48.39</w:t>
            </w:r>
          </w:p>
        </w:tc>
      </w:tr>
      <w:tr w:rsidR="00C11B05" w:rsidRPr="00C11B05" w14:paraId="3C3B5FA5" w14:textId="54F154A9" w:rsidTr="000A6D92">
        <w:trPr>
          <w:trHeight w:val="276"/>
          <w:jc w:val="center"/>
        </w:trPr>
        <w:tc>
          <w:tcPr>
            <w:tcW w:w="0" w:type="auto"/>
            <w:noWrap/>
            <w:vAlign w:val="center"/>
            <w:hideMark/>
          </w:tcPr>
          <w:p w14:paraId="10ED795F" w14:textId="77777777" w:rsidR="00F4482D" w:rsidRPr="00C11B05" w:rsidRDefault="00F4482D" w:rsidP="00F4482D">
            <w:pPr>
              <w:rPr>
                <w:rFonts w:ascii="Calibri" w:hAnsi="Calibri" w:cs="Calibri"/>
                <w:b/>
                <w:bCs/>
                <w:sz w:val="18"/>
                <w:szCs w:val="18"/>
              </w:rPr>
            </w:pPr>
            <w:r w:rsidRPr="00C11B05">
              <w:rPr>
                <w:rFonts w:ascii="Calibri" w:eastAsia="等线" w:hAnsi="Calibri" w:cs="Calibri"/>
                <w:b/>
                <w:bCs/>
                <w:sz w:val="18"/>
                <w:szCs w:val="18"/>
              </w:rPr>
              <w:t>Semi-CDAE</w:t>
            </w:r>
          </w:p>
        </w:tc>
        <w:tc>
          <w:tcPr>
            <w:tcW w:w="0" w:type="auto"/>
            <w:noWrap/>
            <w:vAlign w:val="center"/>
          </w:tcPr>
          <w:p w14:paraId="0155E764" w14:textId="3E72E97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0.316</w:t>
            </w:r>
          </w:p>
        </w:tc>
        <w:tc>
          <w:tcPr>
            <w:tcW w:w="0" w:type="auto"/>
            <w:noWrap/>
            <w:vAlign w:val="center"/>
          </w:tcPr>
          <w:p w14:paraId="579A8B71" w14:textId="597473B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0.334</w:t>
            </w:r>
          </w:p>
        </w:tc>
        <w:tc>
          <w:tcPr>
            <w:tcW w:w="0" w:type="auto"/>
            <w:noWrap/>
            <w:vAlign w:val="center"/>
          </w:tcPr>
          <w:p w14:paraId="5EE45D05" w14:textId="638837B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0.347</w:t>
            </w:r>
          </w:p>
        </w:tc>
        <w:tc>
          <w:tcPr>
            <w:tcW w:w="0" w:type="auto"/>
            <w:noWrap/>
            <w:vAlign w:val="center"/>
          </w:tcPr>
          <w:p w14:paraId="79D16E7E" w14:textId="7BCECB4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0.366</w:t>
            </w:r>
          </w:p>
        </w:tc>
        <w:tc>
          <w:tcPr>
            <w:tcW w:w="0" w:type="auto"/>
            <w:tcBorders>
              <w:right w:val="single" w:sz="4" w:space="0" w:color="auto"/>
            </w:tcBorders>
            <w:vAlign w:val="bottom"/>
          </w:tcPr>
          <w:p w14:paraId="17E31B8B" w14:textId="656FE1BA"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50.18</w:t>
            </w:r>
          </w:p>
        </w:tc>
        <w:tc>
          <w:tcPr>
            <w:tcW w:w="0" w:type="auto"/>
            <w:tcBorders>
              <w:left w:val="single" w:sz="4" w:space="0" w:color="auto"/>
            </w:tcBorders>
            <w:noWrap/>
            <w:vAlign w:val="center"/>
          </w:tcPr>
          <w:p w14:paraId="7288C444" w14:textId="55EA484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0.939</w:t>
            </w:r>
          </w:p>
        </w:tc>
        <w:tc>
          <w:tcPr>
            <w:tcW w:w="0" w:type="auto"/>
            <w:noWrap/>
            <w:vAlign w:val="center"/>
          </w:tcPr>
          <w:p w14:paraId="03DE6582" w14:textId="2F8CE10B"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0.943</w:t>
            </w:r>
          </w:p>
        </w:tc>
        <w:tc>
          <w:tcPr>
            <w:tcW w:w="0" w:type="auto"/>
            <w:noWrap/>
            <w:vAlign w:val="center"/>
          </w:tcPr>
          <w:p w14:paraId="05E8E8FF" w14:textId="4AA2375D"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0.954</w:t>
            </w:r>
          </w:p>
        </w:tc>
        <w:tc>
          <w:tcPr>
            <w:tcW w:w="0" w:type="auto"/>
            <w:noWrap/>
            <w:vAlign w:val="center"/>
          </w:tcPr>
          <w:p w14:paraId="533F3E06" w14:textId="4C32D8DB"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0.964</w:t>
            </w:r>
          </w:p>
        </w:tc>
        <w:tc>
          <w:tcPr>
            <w:tcW w:w="0" w:type="auto"/>
            <w:vAlign w:val="bottom"/>
          </w:tcPr>
          <w:p w14:paraId="4949B940" w14:textId="32DB0A23"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41.41</w:t>
            </w:r>
          </w:p>
        </w:tc>
      </w:tr>
      <w:tr w:rsidR="00C11B05" w:rsidRPr="00C11B05" w14:paraId="5AB3E619" w14:textId="2C54AEA2" w:rsidTr="000A6D92">
        <w:trPr>
          <w:trHeight w:val="276"/>
          <w:jc w:val="center"/>
        </w:trPr>
        <w:tc>
          <w:tcPr>
            <w:tcW w:w="0" w:type="auto"/>
            <w:noWrap/>
            <w:vAlign w:val="center"/>
            <w:hideMark/>
          </w:tcPr>
          <w:p w14:paraId="4CD11342" w14:textId="77777777" w:rsidR="00F4482D" w:rsidRPr="00C11B05" w:rsidRDefault="00F4482D" w:rsidP="00F4482D">
            <w:pPr>
              <w:rPr>
                <w:rFonts w:ascii="Calibri" w:hAnsi="Calibri" w:cs="Calibri"/>
                <w:b/>
                <w:bCs/>
                <w:sz w:val="18"/>
                <w:szCs w:val="18"/>
              </w:rPr>
            </w:pPr>
            <w:r w:rsidRPr="00C11B05">
              <w:rPr>
                <w:rFonts w:ascii="Calibri" w:eastAsia="等线" w:hAnsi="Calibri" w:cs="Calibri"/>
                <w:b/>
                <w:bCs/>
                <w:sz w:val="18"/>
                <w:szCs w:val="18"/>
              </w:rPr>
              <w:t>USG</w:t>
            </w:r>
          </w:p>
        </w:tc>
        <w:tc>
          <w:tcPr>
            <w:tcW w:w="0" w:type="auto"/>
            <w:noWrap/>
            <w:vAlign w:val="center"/>
          </w:tcPr>
          <w:p w14:paraId="0BDCAE69" w14:textId="55B61CE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0.291</w:t>
            </w:r>
          </w:p>
        </w:tc>
        <w:tc>
          <w:tcPr>
            <w:tcW w:w="0" w:type="auto"/>
            <w:noWrap/>
            <w:vAlign w:val="center"/>
          </w:tcPr>
          <w:p w14:paraId="2C1BA70C" w14:textId="467EBCF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0.347</w:t>
            </w:r>
          </w:p>
        </w:tc>
        <w:tc>
          <w:tcPr>
            <w:tcW w:w="0" w:type="auto"/>
            <w:noWrap/>
            <w:vAlign w:val="center"/>
          </w:tcPr>
          <w:p w14:paraId="3BE433FA" w14:textId="0724A97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0.379</w:t>
            </w:r>
          </w:p>
        </w:tc>
        <w:tc>
          <w:tcPr>
            <w:tcW w:w="0" w:type="auto"/>
            <w:noWrap/>
            <w:vAlign w:val="center"/>
          </w:tcPr>
          <w:p w14:paraId="3CAAD5A3" w14:textId="24865AF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0.385</w:t>
            </w:r>
          </w:p>
        </w:tc>
        <w:tc>
          <w:tcPr>
            <w:tcW w:w="0" w:type="auto"/>
            <w:tcBorders>
              <w:right w:val="single" w:sz="4" w:space="0" w:color="auto"/>
            </w:tcBorders>
            <w:vAlign w:val="bottom"/>
          </w:tcPr>
          <w:p w14:paraId="01CBDE95" w14:textId="1033871F"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53.52</w:t>
            </w:r>
          </w:p>
        </w:tc>
        <w:tc>
          <w:tcPr>
            <w:tcW w:w="0" w:type="auto"/>
            <w:tcBorders>
              <w:left w:val="single" w:sz="4" w:space="0" w:color="auto"/>
            </w:tcBorders>
            <w:noWrap/>
            <w:vAlign w:val="center"/>
          </w:tcPr>
          <w:p w14:paraId="00D2A390" w14:textId="7EA457DE"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0.873</w:t>
            </w:r>
          </w:p>
        </w:tc>
        <w:tc>
          <w:tcPr>
            <w:tcW w:w="0" w:type="auto"/>
            <w:noWrap/>
            <w:vAlign w:val="center"/>
          </w:tcPr>
          <w:p w14:paraId="2BD97A85" w14:textId="538CE59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0.888</w:t>
            </w:r>
          </w:p>
        </w:tc>
        <w:tc>
          <w:tcPr>
            <w:tcW w:w="0" w:type="auto"/>
            <w:noWrap/>
            <w:vAlign w:val="center"/>
          </w:tcPr>
          <w:p w14:paraId="513E046D" w14:textId="5F500FC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0.898</w:t>
            </w:r>
          </w:p>
        </w:tc>
        <w:tc>
          <w:tcPr>
            <w:tcW w:w="0" w:type="auto"/>
            <w:noWrap/>
            <w:vAlign w:val="center"/>
          </w:tcPr>
          <w:p w14:paraId="533CB335" w14:textId="1D79CA77"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0.909</w:t>
            </w:r>
          </w:p>
        </w:tc>
        <w:tc>
          <w:tcPr>
            <w:tcW w:w="0" w:type="auto"/>
            <w:vAlign w:val="bottom"/>
          </w:tcPr>
          <w:p w14:paraId="47BC4349" w14:textId="1820A31B"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32.71</w:t>
            </w:r>
          </w:p>
        </w:tc>
      </w:tr>
      <w:tr w:rsidR="00C11B05" w:rsidRPr="00C11B05" w14:paraId="1042CAA3" w14:textId="1C6E1778" w:rsidTr="000A6D92">
        <w:trPr>
          <w:trHeight w:val="276"/>
          <w:jc w:val="center"/>
        </w:trPr>
        <w:tc>
          <w:tcPr>
            <w:tcW w:w="0" w:type="auto"/>
            <w:noWrap/>
            <w:vAlign w:val="center"/>
            <w:hideMark/>
          </w:tcPr>
          <w:p w14:paraId="428F31DC" w14:textId="77777777" w:rsidR="00F4482D" w:rsidRPr="00C11B05" w:rsidRDefault="00F4482D" w:rsidP="00F4482D">
            <w:pPr>
              <w:rPr>
                <w:rFonts w:ascii="Calibri" w:hAnsi="Calibri" w:cs="Calibri"/>
                <w:b/>
                <w:bCs/>
                <w:sz w:val="18"/>
                <w:szCs w:val="18"/>
              </w:rPr>
            </w:pPr>
            <w:r w:rsidRPr="00C11B05">
              <w:rPr>
                <w:rFonts w:ascii="Calibri" w:eastAsia="等线" w:hAnsi="Calibri" w:cs="Calibri"/>
                <w:b/>
                <w:bCs/>
                <w:sz w:val="18"/>
                <w:szCs w:val="18"/>
              </w:rPr>
              <w:t>LBSN2ve</w:t>
            </w:r>
          </w:p>
        </w:tc>
        <w:tc>
          <w:tcPr>
            <w:tcW w:w="0" w:type="auto"/>
            <w:noWrap/>
            <w:vAlign w:val="center"/>
          </w:tcPr>
          <w:p w14:paraId="0A78AA87" w14:textId="6458FF2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0.278</w:t>
            </w:r>
          </w:p>
        </w:tc>
        <w:tc>
          <w:tcPr>
            <w:tcW w:w="0" w:type="auto"/>
            <w:noWrap/>
            <w:vAlign w:val="center"/>
          </w:tcPr>
          <w:p w14:paraId="5232BC35" w14:textId="4541B01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0.331</w:t>
            </w:r>
          </w:p>
        </w:tc>
        <w:tc>
          <w:tcPr>
            <w:tcW w:w="0" w:type="auto"/>
            <w:noWrap/>
            <w:vAlign w:val="center"/>
          </w:tcPr>
          <w:p w14:paraId="7F6B1BCF" w14:textId="040E622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0.337</w:t>
            </w:r>
          </w:p>
        </w:tc>
        <w:tc>
          <w:tcPr>
            <w:tcW w:w="0" w:type="auto"/>
            <w:noWrap/>
            <w:vAlign w:val="center"/>
          </w:tcPr>
          <w:p w14:paraId="4B16DD3E" w14:textId="36D7C07E"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0.357</w:t>
            </w:r>
          </w:p>
        </w:tc>
        <w:tc>
          <w:tcPr>
            <w:tcW w:w="0" w:type="auto"/>
            <w:tcBorders>
              <w:right w:val="single" w:sz="4" w:space="0" w:color="auto"/>
            </w:tcBorders>
            <w:vAlign w:val="bottom"/>
          </w:tcPr>
          <w:p w14:paraId="3629F8A4" w14:textId="23D36EFB"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43.09</w:t>
            </w:r>
          </w:p>
        </w:tc>
        <w:tc>
          <w:tcPr>
            <w:tcW w:w="0" w:type="auto"/>
            <w:tcBorders>
              <w:left w:val="single" w:sz="4" w:space="0" w:color="auto"/>
            </w:tcBorders>
            <w:noWrap/>
            <w:vAlign w:val="center"/>
          </w:tcPr>
          <w:p w14:paraId="473275E7" w14:textId="0526A23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0.916</w:t>
            </w:r>
          </w:p>
        </w:tc>
        <w:tc>
          <w:tcPr>
            <w:tcW w:w="0" w:type="auto"/>
            <w:noWrap/>
            <w:vAlign w:val="center"/>
          </w:tcPr>
          <w:p w14:paraId="75E20BB6" w14:textId="411D840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0.925</w:t>
            </w:r>
          </w:p>
        </w:tc>
        <w:tc>
          <w:tcPr>
            <w:tcW w:w="0" w:type="auto"/>
            <w:noWrap/>
            <w:vAlign w:val="center"/>
          </w:tcPr>
          <w:p w14:paraId="7BE83B6D" w14:textId="245EEE17"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0.947</w:t>
            </w:r>
          </w:p>
        </w:tc>
        <w:tc>
          <w:tcPr>
            <w:tcW w:w="0" w:type="auto"/>
            <w:vAlign w:val="center"/>
          </w:tcPr>
          <w:p w14:paraId="173CBD9C" w14:textId="68E0B14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0.958</w:t>
            </w:r>
          </w:p>
        </w:tc>
        <w:tc>
          <w:tcPr>
            <w:tcW w:w="0" w:type="auto"/>
            <w:vAlign w:val="bottom"/>
          </w:tcPr>
          <w:p w14:paraId="4687292A" w14:textId="371DF3BD"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39.34</w:t>
            </w:r>
          </w:p>
        </w:tc>
      </w:tr>
      <w:tr w:rsidR="00C11B05" w:rsidRPr="00C11B05" w14:paraId="479D981F" w14:textId="4A43108A" w:rsidTr="000A6D92">
        <w:trPr>
          <w:trHeight w:val="276"/>
          <w:jc w:val="center"/>
        </w:trPr>
        <w:tc>
          <w:tcPr>
            <w:tcW w:w="0" w:type="auto"/>
            <w:noWrap/>
            <w:vAlign w:val="center"/>
          </w:tcPr>
          <w:p w14:paraId="269A8EAD" w14:textId="72AEBD0C" w:rsidR="00F4482D" w:rsidRPr="00C11B05" w:rsidRDefault="00F4482D" w:rsidP="00F4482D">
            <w:pPr>
              <w:rPr>
                <w:rFonts w:ascii="Calibri" w:eastAsia="等线" w:hAnsi="Calibri" w:cs="Calibri"/>
                <w:b/>
                <w:bCs/>
                <w:sz w:val="18"/>
                <w:szCs w:val="18"/>
              </w:rPr>
            </w:pPr>
            <w:r w:rsidRPr="00C11B05">
              <w:rPr>
                <w:rFonts w:ascii="Calibri" w:eastAsia="等线" w:hAnsi="Calibri" w:cs="Calibri"/>
                <w:b/>
                <w:bCs/>
                <w:sz w:val="18"/>
                <w:szCs w:val="18"/>
              </w:rPr>
              <w:t>LRT</w:t>
            </w:r>
          </w:p>
        </w:tc>
        <w:tc>
          <w:tcPr>
            <w:tcW w:w="0" w:type="auto"/>
            <w:noWrap/>
            <w:vAlign w:val="center"/>
          </w:tcPr>
          <w:p w14:paraId="12604696" w14:textId="0EFD271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0.196</w:t>
            </w:r>
          </w:p>
        </w:tc>
        <w:tc>
          <w:tcPr>
            <w:tcW w:w="0" w:type="auto"/>
            <w:noWrap/>
            <w:vAlign w:val="center"/>
          </w:tcPr>
          <w:p w14:paraId="1280A3C3" w14:textId="20D074D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0.212</w:t>
            </w:r>
          </w:p>
        </w:tc>
        <w:tc>
          <w:tcPr>
            <w:tcW w:w="0" w:type="auto"/>
            <w:noWrap/>
            <w:vAlign w:val="center"/>
          </w:tcPr>
          <w:p w14:paraId="6C173D50" w14:textId="781F48C0"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0.244</w:t>
            </w:r>
          </w:p>
        </w:tc>
        <w:tc>
          <w:tcPr>
            <w:tcW w:w="0" w:type="auto"/>
            <w:noWrap/>
            <w:vAlign w:val="center"/>
          </w:tcPr>
          <w:p w14:paraId="52981F39" w14:textId="6336D620"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0.261</w:t>
            </w:r>
          </w:p>
        </w:tc>
        <w:tc>
          <w:tcPr>
            <w:tcW w:w="0" w:type="auto"/>
            <w:tcBorders>
              <w:right w:val="single" w:sz="4" w:space="0" w:color="auto"/>
            </w:tcBorders>
            <w:vAlign w:val="bottom"/>
          </w:tcPr>
          <w:p w14:paraId="10733518" w14:textId="015547F0"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tcBorders>
              <w:left w:val="single" w:sz="4" w:space="0" w:color="auto"/>
            </w:tcBorders>
            <w:noWrap/>
            <w:vAlign w:val="center"/>
          </w:tcPr>
          <w:p w14:paraId="30F29C9C" w14:textId="0334823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0.631</w:t>
            </w:r>
          </w:p>
        </w:tc>
        <w:tc>
          <w:tcPr>
            <w:tcW w:w="0" w:type="auto"/>
            <w:noWrap/>
            <w:vAlign w:val="center"/>
          </w:tcPr>
          <w:p w14:paraId="666ECA69" w14:textId="1B39DC1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0.663</w:t>
            </w:r>
          </w:p>
        </w:tc>
        <w:tc>
          <w:tcPr>
            <w:tcW w:w="0" w:type="auto"/>
            <w:noWrap/>
            <w:vAlign w:val="center"/>
          </w:tcPr>
          <w:p w14:paraId="435811C2" w14:textId="15BD4AC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0.686</w:t>
            </w:r>
          </w:p>
        </w:tc>
        <w:tc>
          <w:tcPr>
            <w:tcW w:w="0" w:type="auto"/>
            <w:vAlign w:val="center"/>
          </w:tcPr>
          <w:p w14:paraId="24AE23BC" w14:textId="19EA87C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0.712</w:t>
            </w:r>
          </w:p>
        </w:tc>
        <w:tc>
          <w:tcPr>
            <w:tcW w:w="0" w:type="auto"/>
            <w:vAlign w:val="bottom"/>
          </w:tcPr>
          <w:p w14:paraId="09DE67A3" w14:textId="131C6497"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3BE0D3DB" w14:textId="343A821A" w:rsidTr="000A6D92">
        <w:trPr>
          <w:trHeight w:val="276"/>
          <w:jc w:val="center"/>
        </w:trPr>
        <w:tc>
          <w:tcPr>
            <w:tcW w:w="0" w:type="auto"/>
            <w:tcBorders>
              <w:bottom w:val="single" w:sz="4" w:space="0" w:color="auto"/>
            </w:tcBorders>
            <w:noWrap/>
            <w:vAlign w:val="center"/>
            <w:hideMark/>
          </w:tcPr>
          <w:p w14:paraId="6D649532" w14:textId="0747301D"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center"/>
          </w:tcPr>
          <w:p w14:paraId="46BC9207" w14:textId="55672B0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0.307</w:t>
            </w:r>
          </w:p>
        </w:tc>
        <w:tc>
          <w:tcPr>
            <w:tcW w:w="0" w:type="auto"/>
            <w:tcBorders>
              <w:bottom w:val="single" w:sz="4" w:space="0" w:color="auto"/>
            </w:tcBorders>
            <w:noWrap/>
            <w:vAlign w:val="center"/>
          </w:tcPr>
          <w:p w14:paraId="4B3B01EA" w14:textId="71EA16DC"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0.328</w:t>
            </w:r>
          </w:p>
        </w:tc>
        <w:tc>
          <w:tcPr>
            <w:tcW w:w="0" w:type="auto"/>
            <w:tcBorders>
              <w:bottom w:val="single" w:sz="4" w:space="0" w:color="auto"/>
            </w:tcBorders>
            <w:noWrap/>
            <w:vAlign w:val="center"/>
          </w:tcPr>
          <w:p w14:paraId="31C55303" w14:textId="3C7BF10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0.345</w:t>
            </w:r>
          </w:p>
        </w:tc>
        <w:tc>
          <w:tcPr>
            <w:tcW w:w="0" w:type="auto"/>
            <w:tcBorders>
              <w:bottom w:val="single" w:sz="4" w:space="0" w:color="auto"/>
            </w:tcBorders>
            <w:noWrap/>
            <w:vAlign w:val="center"/>
          </w:tcPr>
          <w:p w14:paraId="7A0E6E3B" w14:textId="79DA842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0.382</w:t>
            </w:r>
          </w:p>
        </w:tc>
        <w:tc>
          <w:tcPr>
            <w:tcW w:w="0" w:type="auto"/>
            <w:tcBorders>
              <w:bottom w:val="single" w:sz="4" w:space="0" w:color="auto"/>
              <w:right w:val="single" w:sz="4" w:space="0" w:color="auto"/>
            </w:tcBorders>
            <w:vAlign w:val="bottom"/>
          </w:tcPr>
          <w:p w14:paraId="620B1B3D" w14:textId="3FB570DE"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49.65</w:t>
            </w:r>
          </w:p>
        </w:tc>
        <w:tc>
          <w:tcPr>
            <w:tcW w:w="0" w:type="auto"/>
            <w:tcBorders>
              <w:left w:val="single" w:sz="4" w:space="0" w:color="auto"/>
              <w:bottom w:val="single" w:sz="4" w:space="0" w:color="auto"/>
            </w:tcBorders>
            <w:noWrap/>
            <w:vAlign w:val="center"/>
          </w:tcPr>
          <w:p w14:paraId="16A7CCF7" w14:textId="2EC8A267"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0.957</w:t>
            </w:r>
          </w:p>
        </w:tc>
        <w:tc>
          <w:tcPr>
            <w:tcW w:w="0" w:type="auto"/>
            <w:tcBorders>
              <w:bottom w:val="single" w:sz="4" w:space="0" w:color="auto"/>
            </w:tcBorders>
            <w:noWrap/>
            <w:vAlign w:val="center"/>
          </w:tcPr>
          <w:p w14:paraId="3E6ED933" w14:textId="4743267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0.961</w:t>
            </w:r>
          </w:p>
        </w:tc>
        <w:tc>
          <w:tcPr>
            <w:tcW w:w="0" w:type="auto"/>
            <w:tcBorders>
              <w:bottom w:val="single" w:sz="4" w:space="0" w:color="auto"/>
            </w:tcBorders>
            <w:noWrap/>
            <w:vAlign w:val="center"/>
          </w:tcPr>
          <w:p w14:paraId="3D8F5F95" w14:textId="7627F9AC"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0.966</w:t>
            </w:r>
          </w:p>
        </w:tc>
        <w:tc>
          <w:tcPr>
            <w:tcW w:w="0" w:type="auto"/>
            <w:tcBorders>
              <w:bottom w:val="single" w:sz="4" w:space="0" w:color="auto"/>
            </w:tcBorders>
            <w:noWrap/>
            <w:vAlign w:val="center"/>
          </w:tcPr>
          <w:p w14:paraId="405299BE" w14:textId="76A2362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0.975</w:t>
            </w:r>
          </w:p>
        </w:tc>
        <w:tc>
          <w:tcPr>
            <w:tcW w:w="0" w:type="auto"/>
            <w:tcBorders>
              <w:bottom w:val="single" w:sz="4" w:space="0" w:color="auto"/>
            </w:tcBorders>
            <w:vAlign w:val="bottom"/>
          </w:tcPr>
          <w:p w14:paraId="439DE787" w14:textId="434BC0E8"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43.55</w:t>
            </w:r>
          </w:p>
        </w:tc>
      </w:tr>
      <w:tr w:rsidR="00C11B05" w:rsidRPr="00C11B05" w14:paraId="364D26CB" w14:textId="77777777" w:rsidTr="0016629C">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vAlign w:val="center"/>
          </w:tcPr>
          <w:p w14:paraId="6B9A1FD3" w14:textId="4B1B92F1" w:rsidR="000E7167" w:rsidRPr="00C11B05" w:rsidRDefault="000E7167" w:rsidP="000E7167">
            <w:pPr>
              <w:jc w:val="left"/>
              <w:rPr>
                <w:rFonts w:ascii="Calibri" w:eastAsia="等线" w:hAnsi="Calibri" w:cs="Calibri"/>
                <w:sz w:val="18"/>
                <w:szCs w:val="18"/>
              </w:rPr>
            </w:pPr>
            <w:r w:rsidRPr="00C11B0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0DD4C318" w14:textId="77777777" w:rsidR="000E7167" w:rsidRPr="00C11B05" w:rsidRDefault="000E7167" w:rsidP="00F4482D">
            <w:pPr>
              <w:jc w:val="right"/>
              <w:rPr>
                <w:rFonts w:ascii="Calibri" w:eastAsia="等线" w:hAnsi="Calibri" w:cs="Calibri"/>
                <w:sz w:val="18"/>
                <w:szCs w:val="18"/>
              </w:rPr>
            </w:pPr>
          </w:p>
        </w:tc>
      </w:tr>
      <w:tr w:rsidR="00C11B05" w:rsidRPr="00C11B05" w14:paraId="19E9C0BC" w14:textId="1BC7F5D8" w:rsidTr="000A6D92">
        <w:trPr>
          <w:trHeight w:val="276"/>
          <w:jc w:val="center"/>
        </w:trPr>
        <w:tc>
          <w:tcPr>
            <w:tcW w:w="0" w:type="auto"/>
            <w:tcBorders>
              <w:top w:val="single" w:sz="4" w:space="0" w:color="auto"/>
            </w:tcBorders>
            <w:noWrap/>
          </w:tcPr>
          <w:p w14:paraId="3B2C5D7D" w14:textId="77777777" w:rsidR="00F4482D" w:rsidRPr="00C11B05" w:rsidRDefault="00F4482D" w:rsidP="00F4482D">
            <w:pPr>
              <w:rPr>
                <w:rFonts w:ascii="Calibri" w:hAnsi="Calibri" w:cs="Calibri"/>
                <w:b/>
                <w:bCs/>
                <w:sz w:val="18"/>
                <w:szCs w:val="18"/>
              </w:rPr>
            </w:pPr>
            <w:proofErr w:type="spellStart"/>
            <w:r w:rsidRPr="00C11B05">
              <w:rPr>
                <w:rFonts w:ascii="Calibri" w:eastAsia="等线" w:hAnsi="Calibri" w:cs="Calibri"/>
                <w:b/>
                <w:bCs/>
                <w:sz w:val="18"/>
                <w:szCs w:val="18"/>
              </w:rPr>
              <w:t>TGVx</w:t>
            </w:r>
            <w:proofErr w:type="spellEnd"/>
          </w:p>
        </w:tc>
        <w:tc>
          <w:tcPr>
            <w:tcW w:w="0" w:type="auto"/>
            <w:tcBorders>
              <w:top w:val="single" w:sz="4" w:space="0" w:color="auto"/>
            </w:tcBorders>
            <w:noWrap/>
            <w:vAlign w:val="center"/>
          </w:tcPr>
          <w:p w14:paraId="300B5196" w14:textId="4803EA4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0.402</w:t>
            </w:r>
          </w:p>
        </w:tc>
        <w:tc>
          <w:tcPr>
            <w:tcW w:w="0" w:type="auto"/>
            <w:tcBorders>
              <w:top w:val="single" w:sz="4" w:space="0" w:color="auto"/>
            </w:tcBorders>
            <w:noWrap/>
            <w:vAlign w:val="center"/>
          </w:tcPr>
          <w:p w14:paraId="3D45C4C7" w14:textId="593E9E1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0.425</w:t>
            </w:r>
          </w:p>
        </w:tc>
        <w:tc>
          <w:tcPr>
            <w:tcW w:w="0" w:type="auto"/>
            <w:tcBorders>
              <w:top w:val="single" w:sz="4" w:space="0" w:color="auto"/>
            </w:tcBorders>
            <w:noWrap/>
            <w:vAlign w:val="center"/>
          </w:tcPr>
          <w:p w14:paraId="389AE59A" w14:textId="524400CB"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0.443</w:t>
            </w:r>
          </w:p>
        </w:tc>
        <w:tc>
          <w:tcPr>
            <w:tcW w:w="0" w:type="auto"/>
            <w:tcBorders>
              <w:top w:val="single" w:sz="4" w:space="0" w:color="auto"/>
            </w:tcBorders>
            <w:noWrap/>
            <w:vAlign w:val="center"/>
          </w:tcPr>
          <w:p w14:paraId="29672096" w14:textId="15DF522D"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0.463</w:t>
            </w:r>
          </w:p>
        </w:tc>
        <w:tc>
          <w:tcPr>
            <w:tcW w:w="0" w:type="auto"/>
            <w:tcBorders>
              <w:top w:val="single" w:sz="4" w:space="0" w:color="auto"/>
              <w:right w:val="single" w:sz="4" w:space="0" w:color="auto"/>
            </w:tcBorders>
            <w:vAlign w:val="bottom"/>
          </w:tcPr>
          <w:p w14:paraId="0A6AB366" w14:textId="2EB7D4B6"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92.64</w:t>
            </w:r>
          </w:p>
        </w:tc>
        <w:tc>
          <w:tcPr>
            <w:tcW w:w="0" w:type="auto"/>
            <w:tcBorders>
              <w:top w:val="single" w:sz="4" w:space="0" w:color="auto"/>
              <w:left w:val="single" w:sz="4" w:space="0" w:color="auto"/>
            </w:tcBorders>
            <w:noWrap/>
            <w:vAlign w:val="center"/>
          </w:tcPr>
          <w:p w14:paraId="7459D396" w14:textId="5F20DA7C"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0.994</w:t>
            </w:r>
          </w:p>
        </w:tc>
        <w:tc>
          <w:tcPr>
            <w:tcW w:w="0" w:type="auto"/>
            <w:tcBorders>
              <w:top w:val="single" w:sz="4" w:space="0" w:color="auto"/>
            </w:tcBorders>
            <w:noWrap/>
            <w:vAlign w:val="center"/>
          </w:tcPr>
          <w:p w14:paraId="35170B11" w14:textId="0FA16B4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0.997</w:t>
            </w:r>
          </w:p>
        </w:tc>
        <w:tc>
          <w:tcPr>
            <w:tcW w:w="0" w:type="auto"/>
            <w:tcBorders>
              <w:top w:val="single" w:sz="4" w:space="0" w:color="auto"/>
            </w:tcBorders>
            <w:noWrap/>
            <w:vAlign w:val="center"/>
          </w:tcPr>
          <w:p w14:paraId="50106277" w14:textId="3E9D699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0.998</w:t>
            </w:r>
          </w:p>
        </w:tc>
        <w:tc>
          <w:tcPr>
            <w:tcW w:w="0" w:type="auto"/>
            <w:tcBorders>
              <w:top w:val="single" w:sz="4" w:space="0" w:color="auto"/>
            </w:tcBorders>
            <w:noWrap/>
            <w:vAlign w:val="center"/>
          </w:tcPr>
          <w:p w14:paraId="1F9E6086" w14:textId="37E8CE27"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0.998</w:t>
            </w:r>
          </w:p>
        </w:tc>
        <w:tc>
          <w:tcPr>
            <w:tcW w:w="0" w:type="auto"/>
            <w:tcBorders>
              <w:top w:val="single" w:sz="4" w:space="0" w:color="auto"/>
            </w:tcBorders>
            <w:vAlign w:val="bottom"/>
          </w:tcPr>
          <w:p w14:paraId="612F241A" w14:textId="4C346C22"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49.60</w:t>
            </w:r>
          </w:p>
        </w:tc>
      </w:tr>
      <w:tr w:rsidR="00C11B05" w:rsidRPr="00C11B05" w14:paraId="71A14541" w14:textId="6888E1F8" w:rsidTr="000A6D92">
        <w:trPr>
          <w:trHeight w:val="276"/>
          <w:jc w:val="center"/>
        </w:trPr>
        <w:tc>
          <w:tcPr>
            <w:tcW w:w="0" w:type="auto"/>
            <w:noWrap/>
            <w:hideMark/>
          </w:tcPr>
          <w:p w14:paraId="3793ADC9" w14:textId="77777777"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Semi-CDAE</w:t>
            </w:r>
          </w:p>
        </w:tc>
        <w:tc>
          <w:tcPr>
            <w:tcW w:w="0" w:type="auto"/>
            <w:noWrap/>
            <w:vAlign w:val="center"/>
          </w:tcPr>
          <w:p w14:paraId="377EC86B" w14:textId="79397127"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0.310</w:t>
            </w:r>
          </w:p>
        </w:tc>
        <w:tc>
          <w:tcPr>
            <w:tcW w:w="0" w:type="auto"/>
            <w:noWrap/>
            <w:vAlign w:val="center"/>
          </w:tcPr>
          <w:p w14:paraId="15DB86E4" w14:textId="2BB6CDD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0.332</w:t>
            </w:r>
          </w:p>
        </w:tc>
        <w:tc>
          <w:tcPr>
            <w:tcW w:w="0" w:type="auto"/>
            <w:noWrap/>
            <w:vAlign w:val="center"/>
          </w:tcPr>
          <w:p w14:paraId="21D2A063" w14:textId="1F03A7D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0.342</w:t>
            </w:r>
          </w:p>
        </w:tc>
        <w:tc>
          <w:tcPr>
            <w:tcW w:w="0" w:type="auto"/>
            <w:noWrap/>
            <w:vAlign w:val="center"/>
          </w:tcPr>
          <w:p w14:paraId="285FBB5A" w14:textId="6A4BC5A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0.363</w:t>
            </w:r>
          </w:p>
        </w:tc>
        <w:tc>
          <w:tcPr>
            <w:tcW w:w="0" w:type="auto"/>
            <w:tcBorders>
              <w:right w:val="single" w:sz="4" w:space="0" w:color="auto"/>
            </w:tcBorders>
            <w:vAlign w:val="bottom"/>
          </w:tcPr>
          <w:p w14:paraId="1AA1A11A" w14:textId="5D6803CF"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49.45</w:t>
            </w:r>
          </w:p>
        </w:tc>
        <w:tc>
          <w:tcPr>
            <w:tcW w:w="0" w:type="auto"/>
            <w:tcBorders>
              <w:left w:val="single" w:sz="4" w:space="0" w:color="auto"/>
            </w:tcBorders>
            <w:noWrap/>
            <w:vAlign w:val="center"/>
          </w:tcPr>
          <w:p w14:paraId="7BA326CF" w14:textId="3A70F63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0.932</w:t>
            </w:r>
          </w:p>
        </w:tc>
        <w:tc>
          <w:tcPr>
            <w:tcW w:w="0" w:type="auto"/>
            <w:noWrap/>
            <w:vAlign w:val="center"/>
          </w:tcPr>
          <w:p w14:paraId="3D14DF77" w14:textId="0C52F09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0.950</w:t>
            </w:r>
          </w:p>
        </w:tc>
        <w:tc>
          <w:tcPr>
            <w:tcW w:w="0" w:type="auto"/>
            <w:noWrap/>
            <w:vAlign w:val="center"/>
          </w:tcPr>
          <w:p w14:paraId="64CDB344" w14:textId="64E4D8D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0.951</w:t>
            </w:r>
          </w:p>
        </w:tc>
        <w:tc>
          <w:tcPr>
            <w:tcW w:w="0" w:type="auto"/>
            <w:noWrap/>
            <w:vAlign w:val="center"/>
          </w:tcPr>
          <w:p w14:paraId="42632C24" w14:textId="3A5FF0AC"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0.961</w:t>
            </w:r>
          </w:p>
        </w:tc>
        <w:tc>
          <w:tcPr>
            <w:tcW w:w="0" w:type="auto"/>
            <w:vAlign w:val="bottom"/>
          </w:tcPr>
          <w:p w14:paraId="6651CFD7" w14:textId="122524C1"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42.30</w:t>
            </w:r>
          </w:p>
        </w:tc>
      </w:tr>
      <w:tr w:rsidR="00C11B05" w:rsidRPr="00C11B05" w14:paraId="797734B9" w14:textId="6B9F68C2" w:rsidTr="000A6D92">
        <w:trPr>
          <w:trHeight w:val="276"/>
          <w:jc w:val="center"/>
        </w:trPr>
        <w:tc>
          <w:tcPr>
            <w:tcW w:w="0" w:type="auto"/>
            <w:noWrap/>
            <w:hideMark/>
          </w:tcPr>
          <w:p w14:paraId="52EAC932" w14:textId="77777777"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USG</w:t>
            </w:r>
          </w:p>
        </w:tc>
        <w:tc>
          <w:tcPr>
            <w:tcW w:w="0" w:type="auto"/>
            <w:noWrap/>
            <w:vAlign w:val="center"/>
          </w:tcPr>
          <w:p w14:paraId="1435634D" w14:textId="0DA0C94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0.293</w:t>
            </w:r>
          </w:p>
        </w:tc>
        <w:tc>
          <w:tcPr>
            <w:tcW w:w="0" w:type="auto"/>
            <w:noWrap/>
            <w:vAlign w:val="center"/>
          </w:tcPr>
          <w:p w14:paraId="5F2F362C" w14:textId="6C569DF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0.348</w:t>
            </w:r>
          </w:p>
        </w:tc>
        <w:tc>
          <w:tcPr>
            <w:tcW w:w="0" w:type="auto"/>
            <w:noWrap/>
            <w:vAlign w:val="center"/>
          </w:tcPr>
          <w:p w14:paraId="313E0E7A" w14:textId="51F7835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0.376</w:t>
            </w:r>
          </w:p>
        </w:tc>
        <w:tc>
          <w:tcPr>
            <w:tcW w:w="0" w:type="auto"/>
            <w:noWrap/>
            <w:vAlign w:val="center"/>
          </w:tcPr>
          <w:p w14:paraId="34BE25A7" w14:textId="1F75B23D"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0.389</w:t>
            </w:r>
          </w:p>
        </w:tc>
        <w:tc>
          <w:tcPr>
            <w:tcW w:w="0" w:type="auto"/>
            <w:tcBorders>
              <w:right w:val="single" w:sz="4" w:space="0" w:color="auto"/>
            </w:tcBorders>
            <w:vAlign w:val="bottom"/>
          </w:tcPr>
          <w:p w14:paraId="432CC92A" w14:textId="7A671727"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55.18</w:t>
            </w:r>
          </w:p>
        </w:tc>
        <w:tc>
          <w:tcPr>
            <w:tcW w:w="0" w:type="auto"/>
            <w:tcBorders>
              <w:left w:val="single" w:sz="4" w:space="0" w:color="auto"/>
            </w:tcBorders>
            <w:noWrap/>
            <w:vAlign w:val="center"/>
          </w:tcPr>
          <w:p w14:paraId="7DB74E82" w14:textId="45AE1A1E"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0.881</w:t>
            </w:r>
          </w:p>
        </w:tc>
        <w:tc>
          <w:tcPr>
            <w:tcW w:w="0" w:type="auto"/>
            <w:noWrap/>
            <w:vAlign w:val="center"/>
          </w:tcPr>
          <w:p w14:paraId="7C4BBF11" w14:textId="185D9E8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0.894</w:t>
            </w:r>
          </w:p>
        </w:tc>
        <w:tc>
          <w:tcPr>
            <w:tcW w:w="0" w:type="auto"/>
            <w:noWrap/>
            <w:vAlign w:val="center"/>
          </w:tcPr>
          <w:p w14:paraId="00EDFA79" w14:textId="5A97920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0.898</w:t>
            </w:r>
          </w:p>
        </w:tc>
        <w:tc>
          <w:tcPr>
            <w:tcW w:w="0" w:type="auto"/>
            <w:noWrap/>
            <w:vAlign w:val="center"/>
          </w:tcPr>
          <w:p w14:paraId="44AE9AD8" w14:textId="03CA455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0.913</w:t>
            </w:r>
          </w:p>
        </w:tc>
        <w:tc>
          <w:tcPr>
            <w:tcW w:w="0" w:type="auto"/>
            <w:vAlign w:val="bottom"/>
          </w:tcPr>
          <w:p w14:paraId="5D82CBC4" w14:textId="35FFAFC5"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34.54</w:t>
            </w:r>
          </w:p>
        </w:tc>
      </w:tr>
      <w:tr w:rsidR="00C11B05" w:rsidRPr="00C11B05" w14:paraId="04E30D65" w14:textId="7DD0109D" w:rsidTr="000A6D92">
        <w:trPr>
          <w:trHeight w:val="276"/>
          <w:jc w:val="center"/>
        </w:trPr>
        <w:tc>
          <w:tcPr>
            <w:tcW w:w="0" w:type="auto"/>
            <w:noWrap/>
            <w:hideMark/>
          </w:tcPr>
          <w:p w14:paraId="6D2E83DB" w14:textId="77777777"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LBSN2ve</w:t>
            </w:r>
          </w:p>
        </w:tc>
        <w:tc>
          <w:tcPr>
            <w:tcW w:w="0" w:type="auto"/>
            <w:noWrap/>
            <w:vAlign w:val="center"/>
          </w:tcPr>
          <w:p w14:paraId="2C856311" w14:textId="01D1EEB9"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0.276</w:t>
            </w:r>
          </w:p>
        </w:tc>
        <w:tc>
          <w:tcPr>
            <w:tcW w:w="0" w:type="auto"/>
            <w:noWrap/>
            <w:vAlign w:val="center"/>
          </w:tcPr>
          <w:p w14:paraId="14365C6B" w14:textId="6DBFEED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0.337</w:t>
            </w:r>
          </w:p>
        </w:tc>
        <w:tc>
          <w:tcPr>
            <w:tcW w:w="0" w:type="auto"/>
            <w:noWrap/>
            <w:vAlign w:val="center"/>
          </w:tcPr>
          <w:p w14:paraId="0484352A" w14:textId="7739D04B"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0.345</w:t>
            </w:r>
          </w:p>
        </w:tc>
        <w:tc>
          <w:tcPr>
            <w:tcW w:w="0" w:type="auto"/>
            <w:noWrap/>
            <w:vAlign w:val="center"/>
          </w:tcPr>
          <w:p w14:paraId="5EF839E3" w14:textId="7FF8D4A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0.345</w:t>
            </w:r>
          </w:p>
        </w:tc>
        <w:tc>
          <w:tcPr>
            <w:tcW w:w="0" w:type="auto"/>
            <w:tcBorders>
              <w:right w:val="single" w:sz="4" w:space="0" w:color="auto"/>
            </w:tcBorders>
            <w:vAlign w:val="bottom"/>
          </w:tcPr>
          <w:p w14:paraId="0DE99491" w14:textId="5FF03624"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44.36</w:t>
            </w:r>
          </w:p>
        </w:tc>
        <w:tc>
          <w:tcPr>
            <w:tcW w:w="0" w:type="auto"/>
            <w:tcBorders>
              <w:left w:val="single" w:sz="4" w:space="0" w:color="auto"/>
            </w:tcBorders>
            <w:noWrap/>
            <w:vAlign w:val="center"/>
          </w:tcPr>
          <w:p w14:paraId="73D1AB0E" w14:textId="282E290D"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0.917</w:t>
            </w:r>
          </w:p>
        </w:tc>
        <w:tc>
          <w:tcPr>
            <w:tcW w:w="0" w:type="auto"/>
            <w:noWrap/>
            <w:vAlign w:val="center"/>
          </w:tcPr>
          <w:p w14:paraId="4D9C2003" w14:textId="6213589D"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0.927</w:t>
            </w:r>
          </w:p>
        </w:tc>
        <w:tc>
          <w:tcPr>
            <w:tcW w:w="0" w:type="auto"/>
            <w:noWrap/>
            <w:vAlign w:val="center"/>
          </w:tcPr>
          <w:p w14:paraId="7984EA87" w14:textId="1B3B741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0.951</w:t>
            </w:r>
          </w:p>
        </w:tc>
        <w:tc>
          <w:tcPr>
            <w:tcW w:w="0" w:type="auto"/>
            <w:noWrap/>
            <w:vAlign w:val="center"/>
          </w:tcPr>
          <w:p w14:paraId="7B263C45" w14:textId="52E0CC1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0.960</w:t>
            </w:r>
          </w:p>
        </w:tc>
        <w:tc>
          <w:tcPr>
            <w:tcW w:w="0" w:type="auto"/>
            <w:vAlign w:val="bottom"/>
          </w:tcPr>
          <w:p w14:paraId="321A6540" w14:textId="2D06E020"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40.83</w:t>
            </w:r>
          </w:p>
        </w:tc>
      </w:tr>
      <w:tr w:rsidR="00C11B05" w:rsidRPr="00C11B05" w14:paraId="302A5F31" w14:textId="39AB18CC" w:rsidTr="000A6D92">
        <w:trPr>
          <w:trHeight w:val="276"/>
          <w:jc w:val="center"/>
        </w:trPr>
        <w:tc>
          <w:tcPr>
            <w:tcW w:w="0" w:type="auto"/>
            <w:noWrap/>
            <w:hideMark/>
          </w:tcPr>
          <w:p w14:paraId="15858594" w14:textId="77777777"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LRT</w:t>
            </w:r>
          </w:p>
        </w:tc>
        <w:tc>
          <w:tcPr>
            <w:tcW w:w="0" w:type="auto"/>
            <w:noWrap/>
            <w:vAlign w:val="center"/>
          </w:tcPr>
          <w:p w14:paraId="3E6246D9" w14:textId="1502DB10"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0.189</w:t>
            </w:r>
          </w:p>
        </w:tc>
        <w:tc>
          <w:tcPr>
            <w:tcW w:w="0" w:type="auto"/>
            <w:noWrap/>
            <w:vAlign w:val="center"/>
          </w:tcPr>
          <w:p w14:paraId="5B44C2A1" w14:textId="299AB195"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0.212</w:t>
            </w:r>
          </w:p>
        </w:tc>
        <w:tc>
          <w:tcPr>
            <w:tcW w:w="0" w:type="auto"/>
            <w:noWrap/>
            <w:vAlign w:val="center"/>
          </w:tcPr>
          <w:p w14:paraId="77EB857C" w14:textId="2E9B6085"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0.243</w:t>
            </w:r>
          </w:p>
        </w:tc>
        <w:tc>
          <w:tcPr>
            <w:tcW w:w="0" w:type="auto"/>
            <w:noWrap/>
            <w:vAlign w:val="center"/>
          </w:tcPr>
          <w:p w14:paraId="216CCE93" w14:textId="19D29B6C"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0.265</w:t>
            </w:r>
          </w:p>
        </w:tc>
        <w:tc>
          <w:tcPr>
            <w:tcW w:w="0" w:type="auto"/>
            <w:tcBorders>
              <w:right w:val="single" w:sz="4" w:space="0" w:color="auto"/>
            </w:tcBorders>
            <w:vAlign w:val="bottom"/>
          </w:tcPr>
          <w:p w14:paraId="6066333F" w14:textId="1D59F067"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tcBorders>
              <w:left w:val="single" w:sz="4" w:space="0" w:color="auto"/>
            </w:tcBorders>
            <w:noWrap/>
            <w:vAlign w:val="center"/>
          </w:tcPr>
          <w:p w14:paraId="663D9FDD" w14:textId="54F54508"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0.616</w:t>
            </w:r>
          </w:p>
        </w:tc>
        <w:tc>
          <w:tcPr>
            <w:tcW w:w="0" w:type="auto"/>
            <w:noWrap/>
            <w:vAlign w:val="center"/>
          </w:tcPr>
          <w:p w14:paraId="652ABF8B" w14:textId="2575CAD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0.659</w:t>
            </w:r>
          </w:p>
        </w:tc>
        <w:tc>
          <w:tcPr>
            <w:tcW w:w="0" w:type="auto"/>
            <w:noWrap/>
            <w:vAlign w:val="center"/>
          </w:tcPr>
          <w:p w14:paraId="340324AB" w14:textId="32F481EA"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0.689</w:t>
            </w:r>
          </w:p>
        </w:tc>
        <w:tc>
          <w:tcPr>
            <w:tcW w:w="0" w:type="auto"/>
            <w:noWrap/>
            <w:vAlign w:val="center"/>
          </w:tcPr>
          <w:p w14:paraId="77A2808B" w14:textId="6928AA9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0.708</w:t>
            </w:r>
          </w:p>
        </w:tc>
        <w:tc>
          <w:tcPr>
            <w:tcW w:w="0" w:type="auto"/>
            <w:vAlign w:val="bottom"/>
          </w:tcPr>
          <w:p w14:paraId="73E32E10" w14:textId="7BD0F101"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215636CE" w14:textId="6D6B017D" w:rsidTr="000A6D92">
        <w:trPr>
          <w:trHeight w:val="288"/>
          <w:jc w:val="center"/>
        </w:trPr>
        <w:tc>
          <w:tcPr>
            <w:tcW w:w="0" w:type="auto"/>
            <w:tcBorders>
              <w:bottom w:val="single" w:sz="4" w:space="0" w:color="auto"/>
            </w:tcBorders>
            <w:noWrap/>
            <w:hideMark/>
          </w:tcPr>
          <w:p w14:paraId="649296AB" w14:textId="77777777" w:rsidR="00F4482D" w:rsidRPr="00C11B05" w:rsidRDefault="00F4482D" w:rsidP="00F4482D">
            <w:pPr>
              <w:rPr>
                <w:rFonts w:ascii="Calibri"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center"/>
          </w:tcPr>
          <w:p w14:paraId="66AAFCFA" w14:textId="582693F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0.302</w:t>
            </w:r>
          </w:p>
        </w:tc>
        <w:tc>
          <w:tcPr>
            <w:tcW w:w="0" w:type="auto"/>
            <w:tcBorders>
              <w:bottom w:val="single" w:sz="4" w:space="0" w:color="auto"/>
            </w:tcBorders>
            <w:noWrap/>
            <w:vAlign w:val="center"/>
          </w:tcPr>
          <w:p w14:paraId="48B80160" w14:textId="5B0659E5"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0.331</w:t>
            </w:r>
          </w:p>
        </w:tc>
        <w:tc>
          <w:tcPr>
            <w:tcW w:w="0" w:type="auto"/>
            <w:tcBorders>
              <w:bottom w:val="single" w:sz="4" w:space="0" w:color="auto"/>
            </w:tcBorders>
            <w:noWrap/>
            <w:vAlign w:val="center"/>
          </w:tcPr>
          <w:p w14:paraId="561991B2" w14:textId="1DB37BC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0.340</w:t>
            </w:r>
          </w:p>
        </w:tc>
        <w:tc>
          <w:tcPr>
            <w:tcW w:w="0" w:type="auto"/>
            <w:tcBorders>
              <w:bottom w:val="single" w:sz="4" w:space="0" w:color="auto"/>
            </w:tcBorders>
            <w:noWrap/>
            <w:vAlign w:val="center"/>
          </w:tcPr>
          <w:p w14:paraId="2DF740FE" w14:textId="099FABF4"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0.382</w:t>
            </w:r>
          </w:p>
        </w:tc>
        <w:tc>
          <w:tcPr>
            <w:tcW w:w="0" w:type="auto"/>
            <w:tcBorders>
              <w:bottom w:val="single" w:sz="4" w:space="0" w:color="auto"/>
              <w:right w:val="single" w:sz="4" w:space="0" w:color="auto"/>
            </w:tcBorders>
            <w:vAlign w:val="bottom"/>
          </w:tcPr>
          <w:p w14:paraId="7769A175" w14:textId="1E68536C"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50.12</w:t>
            </w:r>
          </w:p>
        </w:tc>
        <w:tc>
          <w:tcPr>
            <w:tcW w:w="0" w:type="auto"/>
            <w:tcBorders>
              <w:left w:val="single" w:sz="4" w:space="0" w:color="auto"/>
              <w:bottom w:val="single" w:sz="4" w:space="0" w:color="auto"/>
            </w:tcBorders>
            <w:noWrap/>
            <w:vAlign w:val="center"/>
          </w:tcPr>
          <w:p w14:paraId="01851643" w14:textId="4BC8F4F1"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0.958</w:t>
            </w:r>
          </w:p>
        </w:tc>
        <w:tc>
          <w:tcPr>
            <w:tcW w:w="0" w:type="auto"/>
            <w:tcBorders>
              <w:bottom w:val="single" w:sz="4" w:space="0" w:color="auto"/>
            </w:tcBorders>
            <w:noWrap/>
            <w:vAlign w:val="center"/>
          </w:tcPr>
          <w:p w14:paraId="69B3AE7A" w14:textId="514F2033"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0.955</w:t>
            </w:r>
          </w:p>
        </w:tc>
        <w:tc>
          <w:tcPr>
            <w:tcW w:w="0" w:type="auto"/>
            <w:tcBorders>
              <w:bottom w:val="single" w:sz="4" w:space="0" w:color="auto"/>
            </w:tcBorders>
            <w:noWrap/>
            <w:vAlign w:val="center"/>
          </w:tcPr>
          <w:p w14:paraId="2D39699F" w14:textId="63931932"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0.973</w:t>
            </w:r>
          </w:p>
        </w:tc>
        <w:tc>
          <w:tcPr>
            <w:tcW w:w="0" w:type="auto"/>
            <w:tcBorders>
              <w:bottom w:val="single" w:sz="4" w:space="0" w:color="auto"/>
            </w:tcBorders>
            <w:noWrap/>
            <w:vAlign w:val="center"/>
          </w:tcPr>
          <w:p w14:paraId="0E95BBE7" w14:textId="1D3A76BF" w:rsidR="00F4482D" w:rsidRPr="00C11B05" w:rsidRDefault="00F4482D" w:rsidP="00F4482D">
            <w:pPr>
              <w:jc w:val="right"/>
              <w:rPr>
                <w:rFonts w:ascii="Calibri" w:hAnsi="Calibri" w:cs="Calibri"/>
                <w:sz w:val="18"/>
                <w:szCs w:val="18"/>
              </w:rPr>
            </w:pPr>
            <w:r w:rsidRPr="00C11B05">
              <w:rPr>
                <w:rFonts w:ascii="Calibri" w:eastAsia="等线" w:hAnsi="Calibri" w:cs="Calibri"/>
                <w:sz w:val="18"/>
                <w:szCs w:val="18"/>
              </w:rPr>
              <w:t>0.974</w:t>
            </w:r>
          </w:p>
        </w:tc>
        <w:tc>
          <w:tcPr>
            <w:tcW w:w="0" w:type="auto"/>
            <w:tcBorders>
              <w:bottom w:val="single" w:sz="4" w:space="0" w:color="auto"/>
            </w:tcBorders>
            <w:vAlign w:val="bottom"/>
          </w:tcPr>
          <w:p w14:paraId="3D2504FB" w14:textId="19BABB36" w:rsidR="00F4482D" w:rsidRPr="00C11B05" w:rsidRDefault="00F4482D" w:rsidP="00F4482D">
            <w:pPr>
              <w:jc w:val="right"/>
              <w:rPr>
                <w:rFonts w:ascii="Calibri" w:eastAsia="等线" w:hAnsi="Calibri" w:cs="Calibri"/>
                <w:sz w:val="18"/>
                <w:szCs w:val="18"/>
              </w:rPr>
            </w:pPr>
            <w:r w:rsidRPr="00C11B05">
              <w:rPr>
                <w:rFonts w:ascii="Calibri" w:eastAsia="等线" w:hAnsi="Calibri" w:cs="Calibri"/>
                <w:sz w:val="18"/>
                <w:szCs w:val="18"/>
              </w:rPr>
              <w:t>44.82</w:t>
            </w:r>
          </w:p>
        </w:tc>
      </w:tr>
    </w:tbl>
    <w:p w14:paraId="5F2851A1" w14:textId="05007646" w:rsidR="0062454C" w:rsidRPr="002D7FC2" w:rsidRDefault="0062454C" w:rsidP="005521C7">
      <w:pPr>
        <w:spacing w:line="480" w:lineRule="auto"/>
      </w:pPr>
    </w:p>
    <w:p w14:paraId="7DC61160" w14:textId="329587B0" w:rsidR="00FF58CE" w:rsidRPr="002D7FC2" w:rsidRDefault="00FF58CE" w:rsidP="005521C7">
      <w:pPr>
        <w:spacing w:line="480" w:lineRule="auto"/>
      </w:pPr>
    </w:p>
    <w:p w14:paraId="2D832F80" w14:textId="77777777" w:rsidR="00FF58CE" w:rsidRPr="002D7FC2" w:rsidRDefault="00FF58CE" w:rsidP="005521C7">
      <w:pPr>
        <w:spacing w:line="480" w:lineRule="auto"/>
      </w:pPr>
    </w:p>
    <w:p w14:paraId="08F8254F" w14:textId="3BFD8A94" w:rsidR="00F46340" w:rsidRPr="002D7FC2" w:rsidRDefault="00F46340" w:rsidP="00E148E6">
      <w:pPr>
        <w:pStyle w:val="ad"/>
        <w:jc w:val="center"/>
        <w:rPr>
          <w:rFonts w:ascii="Calibri" w:eastAsia="等线" w:hAnsi="Calibri" w:cs="Calibri"/>
          <w:sz w:val="24"/>
          <w:szCs w:val="24"/>
        </w:rPr>
      </w:pPr>
      <w:bookmarkStart w:id="131" w:name="_Ref86320452"/>
      <w:r w:rsidRPr="002D7FC2">
        <w:rPr>
          <w:rFonts w:ascii="Calibri" w:eastAsia="等线" w:hAnsi="Calibri" w:cs="Calibri"/>
          <w:color w:val="C00000"/>
          <w:sz w:val="24"/>
          <w:szCs w:val="24"/>
        </w:rPr>
        <w:lastRenderedPageBreak/>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16</w:t>
      </w:r>
      <w:r w:rsidRPr="002D7FC2">
        <w:rPr>
          <w:rFonts w:ascii="Calibri" w:eastAsia="等线" w:hAnsi="Calibri" w:cs="Calibri"/>
          <w:color w:val="C00000"/>
          <w:sz w:val="24"/>
          <w:szCs w:val="24"/>
        </w:rPr>
        <w:fldChar w:fldCharType="end"/>
      </w:r>
      <w:bookmarkEnd w:id="131"/>
      <w:r w:rsidRPr="002D7FC2">
        <w:rPr>
          <w:rFonts w:ascii="Calibri" w:eastAsia="等线" w:hAnsi="Calibri" w:cs="Calibri"/>
          <w:sz w:val="24"/>
          <w:szCs w:val="24"/>
        </w:rPr>
        <w:t xml:space="preserve"> </w:t>
      </w:r>
      <w:r w:rsidR="00B55366" w:rsidRPr="002D7FC2">
        <w:rPr>
          <w:rFonts w:ascii="Calibri" w:eastAsia="等线" w:hAnsi="Calibri" w:cs="Calibri"/>
          <w:sz w:val="24"/>
          <w:szCs w:val="24"/>
        </w:rPr>
        <w:t>Results of diversity expe</w:t>
      </w:r>
      <w:r w:rsidR="00B55366" w:rsidRPr="008D176A">
        <w:rPr>
          <w:rFonts w:ascii="Calibri" w:eastAsia="等线" w:hAnsi="Calibri" w:cs="Calibri"/>
          <w:sz w:val="24"/>
          <w:szCs w:val="24"/>
        </w:rPr>
        <w:t>riment</w:t>
      </w:r>
      <w:r w:rsidR="003A7D57" w:rsidRPr="008D176A">
        <w:rPr>
          <w:rFonts w:ascii="Calibri" w:eastAsia="等线" w:hAnsi="Calibri" w:cs="Calibri"/>
          <w:sz w:val="24"/>
          <w:szCs w:val="24"/>
        </w:rPr>
        <w:t>s</w:t>
      </w:r>
      <w:r w:rsidR="00B55366" w:rsidRPr="008D176A">
        <w:rPr>
          <w:rFonts w:ascii="Calibri" w:eastAsia="等线" w:hAnsi="Calibri" w:cs="Calibri"/>
          <w:sz w:val="24"/>
          <w:szCs w:val="24"/>
        </w:rPr>
        <w:t xml:space="preserve"> </w:t>
      </w:r>
      <w:r w:rsidRPr="008D176A">
        <w:rPr>
          <w:rFonts w:ascii="Calibri" w:eastAsia="等线" w:hAnsi="Calibri" w:cs="Calibri"/>
          <w:sz w:val="24"/>
          <w:szCs w:val="24"/>
        </w:rPr>
        <w:t xml:space="preserve">on </w:t>
      </w:r>
      <w:r w:rsidR="009E4AE2" w:rsidRPr="008D176A">
        <w:rPr>
          <w:rFonts w:ascii="Calibri" w:eastAsia="等线" w:hAnsi="Calibri" w:cs="Calibri"/>
          <w:sz w:val="24"/>
          <w:szCs w:val="24"/>
        </w:rPr>
        <w:t xml:space="preserve">New </w:t>
      </w:r>
      <w:r w:rsidR="009E4AE2" w:rsidRPr="008D176A">
        <w:rPr>
          <w:rFonts w:ascii="Calibri" w:eastAsia="等线" w:hAnsi="Calibri" w:cs="Calibri" w:hint="eastAsia"/>
          <w:sz w:val="24"/>
          <w:szCs w:val="24"/>
        </w:rPr>
        <w:t>York</w:t>
      </w:r>
      <w:r w:rsidRPr="008D176A">
        <w:rPr>
          <w:rFonts w:ascii="Calibri" w:eastAsia="等线" w:hAnsi="Calibri" w:cs="Calibri"/>
          <w:sz w:val="24"/>
          <w:szCs w:val="24"/>
        </w:rPr>
        <w:t xml:space="preserve"> Dataset</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
        <w:gridCol w:w="627"/>
        <w:gridCol w:w="627"/>
        <w:gridCol w:w="627"/>
        <w:gridCol w:w="627"/>
        <w:gridCol w:w="743"/>
        <w:gridCol w:w="627"/>
        <w:gridCol w:w="627"/>
        <w:gridCol w:w="627"/>
        <w:gridCol w:w="627"/>
        <w:gridCol w:w="743"/>
      </w:tblGrid>
      <w:tr w:rsidR="00C11B05" w:rsidRPr="00C11B05" w14:paraId="6B2038D0" w14:textId="39F319F4" w:rsidTr="00BE6F20">
        <w:trPr>
          <w:trHeight w:val="276"/>
          <w:jc w:val="center"/>
        </w:trPr>
        <w:tc>
          <w:tcPr>
            <w:tcW w:w="0" w:type="auto"/>
            <w:tcBorders>
              <w:top w:val="single" w:sz="4" w:space="0" w:color="auto"/>
              <w:bottom w:val="single" w:sz="4" w:space="0" w:color="auto"/>
            </w:tcBorders>
            <w:hideMark/>
          </w:tcPr>
          <w:p w14:paraId="32BC090A" w14:textId="65CCD13F" w:rsidR="00D167F0" w:rsidRPr="00C11B05" w:rsidRDefault="00D167F0" w:rsidP="00D167F0">
            <w:pP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vAlign w:val="center"/>
          </w:tcPr>
          <w:p w14:paraId="506F7E84" w14:textId="6F1B7D9E"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b/>
                <w:bCs/>
                <w:sz w:val="18"/>
                <w:szCs w:val="18"/>
              </w:rPr>
              <w:t>Intra</w:t>
            </w:r>
          </w:p>
        </w:tc>
        <w:tc>
          <w:tcPr>
            <w:tcW w:w="0" w:type="auto"/>
            <w:gridSpan w:val="5"/>
            <w:tcBorders>
              <w:top w:val="single" w:sz="4" w:space="0" w:color="auto"/>
              <w:left w:val="single" w:sz="4" w:space="0" w:color="auto"/>
              <w:bottom w:val="single" w:sz="4" w:space="0" w:color="auto"/>
            </w:tcBorders>
            <w:noWrap/>
            <w:vAlign w:val="center"/>
          </w:tcPr>
          <w:p w14:paraId="3E376BEC" w14:textId="0CAEFCE7"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b/>
                <w:bCs/>
                <w:sz w:val="18"/>
                <w:szCs w:val="18"/>
              </w:rPr>
              <w:t>Inter</w:t>
            </w:r>
          </w:p>
        </w:tc>
      </w:tr>
      <w:tr w:rsidR="00C11B05" w:rsidRPr="00C11B05" w14:paraId="2819E8DC" w14:textId="6F34251B" w:rsidTr="00A05B2D">
        <w:trPr>
          <w:trHeight w:val="276"/>
          <w:jc w:val="center"/>
        </w:trPr>
        <w:tc>
          <w:tcPr>
            <w:tcW w:w="0" w:type="auto"/>
            <w:tcBorders>
              <w:top w:val="single" w:sz="4" w:space="0" w:color="auto"/>
              <w:bottom w:val="single" w:sz="4" w:space="0" w:color="auto"/>
            </w:tcBorders>
            <w:shd w:val="clear" w:color="auto" w:fill="EAF1DD" w:themeFill="accent3" w:themeFillTint="33"/>
          </w:tcPr>
          <w:p w14:paraId="0177D3AC" w14:textId="7D845219" w:rsidR="00D167F0" w:rsidRPr="00C11B05" w:rsidRDefault="00D167F0" w:rsidP="00A05B2D">
            <w:pPr>
              <w:jc w:val="center"/>
              <w:rPr>
                <w:rFonts w:ascii="Calibri" w:hAnsi="Calibri" w:cs="Calibri"/>
                <w:b/>
                <w:bCs/>
                <w:sz w:val="18"/>
                <w:szCs w:val="18"/>
              </w:rPr>
            </w:pPr>
            <w:r w:rsidRPr="00C11B05">
              <w:rPr>
                <w:rFonts w:ascii="Calibri" w:hAnsi="Calibri" w:cs="Calibri"/>
                <w:b/>
                <w:bCs/>
                <w:sz w:val="18"/>
                <w:szCs w:val="18"/>
              </w:rPr>
              <w:t>Model</w:t>
            </w:r>
          </w:p>
        </w:tc>
        <w:tc>
          <w:tcPr>
            <w:tcW w:w="0" w:type="auto"/>
            <w:tcBorders>
              <w:top w:val="single" w:sz="4" w:space="0" w:color="auto"/>
              <w:bottom w:val="single" w:sz="4" w:space="0" w:color="auto"/>
            </w:tcBorders>
            <w:shd w:val="clear" w:color="auto" w:fill="EAF1DD" w:themeFill="accent3" w:themeFillTint="33"/>
            <w:noWrap/>
            <w:vAlign w:val="center"/>
          </w:tcPr>
          <w:p w14:paraId="6D0024C7" w14:textId="33C01464"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398FE872" w14:textId="6ADB0A21"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60D5300F" w14:textId="702090F7"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6DA196B3" w14:textId="2C665309"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48C6398C" w14:textId="1C1D28DD" w:rsidR="00D167F0" w:rsidRPr="00C11B05" w:rsidRDefault="00000000" w:rsidP="00A05B2D">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D167F0" w:rsidRPr="00C11B05">
              <w:rPr>
                <w:rFonts w:ascii="Calibri" w:eastAsia="等线" w:hAnsi="Calibri" w:cs="Calibri"/>
                <w:sz w:val="18"/>
                <w:szCs w:val="18"/>
              </w:rPr>
              <w:t>%</w:t>
            </w:r>
          </w:p>
        </w:tc>
        <w:tc>
          <w:tcPr>
            <w:tcW w:w="0" w:type="auto"/>
            <w:tcBorders>
              <w:top w:val="single" w:sz="4" w:space="0" w:color="auto"/>
              <w:left w:val="single" w:sz="4" w:space="0" w:color="auto"/>
              <w:bottom w:val="single" w:sz="4" w:space="0" w:color="auto"/>
            </w:tcBorders>
            <w:shd w:val="clear" w:color="auto" w:fill="EAF1DD" w:themeFill="accent3" w:themeFillTint="33"/>
            <w:noWrap/>
            <w:vAlign w:val="center"/>
          </w:tcPr>
          <w:p w14:paraId="6B1F3667" w14:textId="5D2ACFB5"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vAlign w:val="center"/>
          </w:tcPr>
          <w:p w14:paraId="2777047B" w14:textId="4E6F3EE0"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vAlign w:val="center"/>
          </w:tcPr>
          <w:p w14:paraId="1BF3AE4A" w14:textId="1CCBF556"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vAlign w:val="center"/>
          </w:tcPr>
          <w:p w14:paraId="6E720AEC" w14:textId="578FB58A" w:rsidR="00D167F0" w:rsidRPr="00C11B05" w:rsidRDefault="00D167F0" w:rsidP="00A05B2D">
            <w:pPr>
              <w:jc w:val="center"/>
              <w:rPr>
                <w:rFonts w:ascii="Calibri" w:eastAsia="等线" w:hAnsi="Calibri" w:cs="Calibri"/>
                <w:sz w:val="18"/>
                <w:szCs w:val="18"/>
              </w:rPr>
            </w:pPr>
            <w:r w:rsidRPr="00C11B05">
              <w:rPr>
                <w:rFonts w:ascii="Calibri" w:eastAsia="等线"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3E807DFC" w14:textId="004C06A0" w:rsidR="00D167F0" w:rsidRPr="00C11B05" w:rsidRDefault="00000000" w:rsidP="00A05B2D">
            <w:pPr>
              <w:jc w:val="center"/>
              <w:rPr>
                <w:rFonts w:ascii="Calibri" w:eastAsia="等线" w:hAnsi="Calibri" w:cs="Calibri"/>
                <w:sz w:val="18"/>
                <w:szCs w:val="18"/>
              </w:rPr>
            </w:pPr>
            <m:oMath>
              <m:acc>
                <m:accPr>
                  <m:chr m:val="̅"/>
                  <m:ctrlPr>
                    <w:rPr>
                      <w:rFonts w:ascii="Cambria Math" w:eastAsia="等线" w:hAnsi="Cambria Math" w:cs="Calibri"/>
                      <w:i/>
                      <w:sz w:val="18"/>
                      <w:szCs w:val="18"/>
                    </w:rPr>
                  </m:ctrlPr>
                </m:accPr>
                <m:e>
                  <m:r>
                    <w:rPr>
                      <w:rFonts w:ascii="Cambria Math" w:eastAsia="等线" w:hAnsi="Cambria Math" w:cs="Calibri"/>
                      <w:sz w:val="18"/>
                      <w:szCs w:val="18"/>
                    </w:rPr>
                    <m:t>↑@k</m:t>
                  </m:r>
                </m:e>
              </m:acc>
            </m:oMath>
            <w:r w:rsidR="00D167F0" w:rsidRPr="00C11B05">
              <w:rPr>
                <w:rFonts w:ascii="Calibri" w:eastAsia="等线" w:hAnsi="Calibri" w:cs="Calibri"/>
                <w:sz w:val="18"/>
                <w:szCs w:val="18"/>
              </w:rPr>
              <w:t>%</w:t>
            </w:r>
          </w:p>
        </w:tc>
      </w:tr>
      <w:tr w:rsidR="00C11B05" w:rsidRPr="00C11B05" w14:paraId="5BD01E3C" w14:textId="77777777" w:rsidTr="001E0B76">
        <w:trPr>
          <w:trHeight w:val="276"/>
          <w:jc w:val="center"/>
        </w:trPr>
        <w:tc>
          <w:tcPr>
            <w:tcW w:w="0" w:type="auto"/>
            <w:gridSpan w:val="6"/>
            <w:tcBorders>
              <w:top w:val="single" w:sz="4" w:space="0" w:color="auto"/>
              <w:bottom w:val="single" w:sz="4" w:space="0" w:color="auto"/>
              <w:right w:val="single" w:sz="4" w:space="0" w:color="auto"/>
            </w:tcBorders>
            <w:shd w:val="clear" w:color="auto" w:fill="DAEEF3" w:themeFill="accent5" w:themeFillTint="33"/>
          </w:tcPr>
          <w:p w14:paraId="39560987" w14:textId="441ED0A5" w:rsidR="00785E37" w:rsidRPr="00C11B05" w:rsidRDefault="00785E37" w:rsidP="00785E37">
            <w:pPr>
              <w:jc w:val="left"/>
              <w:rPr>
                <w:rFonts w:ascii="Calibri" w:eastAsia="等线" w:hAnsi="Calibri" w:cs="Calibri"/>
                <w:sz w:val="18"/>
                <w:szCs w:val="18"/>
              </w:rPr>
            </w:pPr>
            <w:r w:rsidRPr="00C11B05">
              <w:rPr>
                <w:rFonts w:ascii="Calibri" w:eastAsia="等线" w:hAnsi="Calibri" w:cs="Calibri"/>
                <w:sz w:val="18"/>
                <w:szCs w:val="18"/>
              </w:rPr>
              <w:t>warm-start</w:t>
            </w:r>
          </w:p>
        </w:tc>
        <w:tc>
          <w:tcPr>
            <w:tcW w:w="0" w:type="auto"/>
            <w:gridSpan w:val="5"/>
            <w:tcBorders>
              <w:top w:val="single" w:sz="4" w:space="0" w:color="auto"/>
              <w:left w:val="single" w:sz="4" w:space="0" w:color="auto"/>
              <w:bottom w:val="single" w:sz="4" w:space="0" w:color="auto"/>
            </w:tcBorders>
            <w:shd w:val="clear" w:color="auto" w:fill="DAEEF3" w:themeFill="accent5" w:themeFillTint="33"/>
            <w:noWrap/>
            <w:vAlign w:val="center"/>
          </w:tcPr>
          <w:p w14:paraId="2D7AD1D2" w14:textId="77777777" w:rsidR="00785E37" w:rsidRPr="00C11B05" w:rsidRDefault="00785E37" w:rsidP="00A05B2D">
            <w:pPr>
              <w:jc w:val="center"/>
              <w:rPr>
                <w:rFonts w:ascii="Calibri" w:eastAsia="等线" w:hAnsi="Calibri" w:cs="Calibri"/>
                <w:sz w:val="18"/>
                <w:szCs w:val="18"/>
              </w:rPr>
            </w:pPr>
          </w:p>
        </w:tc>
      </w:tr>
      <w:tr w:rsidR="00C11B05" w:rsidRPr="00C11B05" w14:paraId="59A7D189" w14:textId="626E0C14" w:rsidTr="003E4EE1">
        <w:trPr>
          <w:trHeight w:val="276"/>
          <w:jc w:val="center"/>
        </w:trPr>
        <w:tc>
          <w:tcPr>
            <w:tcW w:w="0" w:type="auto"/>
            <w:tcBorders>
              <w:top w:val="single" w:sz="4" w:space="0" w:color="auto"/>
            </w:tcBorders>
            <w:noWrap/>
            <w:vAlign w:val="center"/>
            <w:hideMark/>
          </w:tcPr>
          <w:p w14:paraId="4E30736E" w14:textId="77777777" w:rsidR="008A5B02" w:rsidRPr="00C11B05" w:rsidRDefault="008A5B02" w:rsidP="008A5B02">
            <w:pPr>
              <w:rPr>
                <w:rFonts w:ascii="Calibri" w:hAnsi="Calibri" w:cs="Calibri"/>
                <w:b/>
                <w:bCs/>
                <w:sz w:val="18"/>
                <w:szCs w:val="18"/>
              </w:rPr>
            </w:pPr>
            <w:proofErr w:type="spellStart"/>
            <w:r w:rsidRPr="00C11B05">
              <w:rPr>
                <w:rFonts w:ascii="Calibri" w:eastAsia="等线" w:hAnsi="Calibri" w:cs="Calibri"/>
                <w:b/>
                <w:bCs/>
                <w:sz w:val="18"/>
                <w:szCs w:val="18"/>
              </w:rPr>
              <w:t>TGx</w:t>
            </w:r>
            <w:proofErr w:type="spellEnd"/>
          </w:p>
        </w:tc>
        <w:tc>
          <w:tcPr>
            <w:tcW w:w="0" w:type="auto"/>
            <w:tcBorders>
              <w:top w:val="single" w:sz="4" w:space="0" w:color="auto"/>
            </w:tcBorders>
            <w:noWrap/>
            <w:vAlign w:val="center"/>
          </w:tcPr>
          <w:p w14:paraId="33C92425" w14:textId="7FE28424"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0.455</w:t>
            </w:r>
          </w:p>
        </w:tc>
        <w:tc>
          <w:tcPr>
            <w:tcW w:w="0" w:type="auto"/>
            <w:tcBorders>
              <w:top w:val="single" w:sz="4" w:space="0" w:color="auto"/>
            </w:tcBorders>
            <w:noWrap/>
            <w:vAlign w:val="center"/>
          </w:tcPr>
          <w:p w14:paraId="467C6978" w14:textId="2FF46040"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0.508</w:t>
            </w:r>
          </w:p>
        </w:tc>
        <w:tc>
          <w:tcPr>
            <w:tcW w:w="0" w:type="auto"/>
            <w:tcBorders>
              <w:top w:val="single" w:sz="4" w:space="0" w:color="auto"/>
            </w:tcBorders>
            <w:noWrap/>
            <w:vAlign w:val="center"/>
          </w:tcPr>
          <w:p w14:paraId="2DE70C1E" w14:textId="4D1D44CD"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0.526</w:t>
            </w:r>
          </w:p>
        </w:tc>
        <w:tc>
          <w:tcPr>
            <w:tcW w:w="0" w:type="auto"/>
            <w:tcBorders>
              <w:top w:val="single" w:sz="4" w:space="0" w:color="auto"/>
            </w:tcBorders>
            <w:noWrap/>
            <w:vAlign w:val="center"/>
          </w:tcPr>
          <w:p w14:paraId="13C8A77A" w14:textId="76E5463C"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0.536</w:t>
            </w:r>
          </w:p>
        </w:tc>
        <w:tc>
          <w:tcPr>
            <w:tcW w:w="0" w:type="auto"/>
            <w:tcBorders>
              <w:top w:val="single" w:sz="4" w:space="0" w:color="auto"/>
              <w:right w:val="single" w:sz="4" w:space="0" w:color="auto"/>
            </w:tcBorders>
            <w:vAlign w:val="bottom"/>
          </w:tcPr>
          <w:p w14:paraId="7C87E1E1" w14:textId="5A43831D"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96.56</w:t>
            </w:r>
          </w:p>
        </w:tc>
        <w:tc>
          <w:tcPr>
            <w:tcW w:w="0" w:type="auto"/>
            <w:tcBorders>
              <w:top w:val="single" w:sz="4" w:space="0" w:color="auto"/>
              <w:left w:val="single" w:sz="4" w:space="0" w:color="auto"/>
            </w:tcBorders>
            <w:noWrap/>
            <w:vAlign w:val="center"/>
          </w:tcPr>
          <w:p w14:paraId="13CDBF3A" w14:textId="779A7BAF"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0.985</w:t>
            </w:r>
          </w:p>
        </w:tc>
        <w:tc>
          <w:tcPr>
            <w:tcW w:w="0" w:type="auto"/>
            <w:tcBorders>
              <w:top w:val="single" w:sz="4" w:space="0" w:color="auto"/>
            </w:tcBorders>
            <w:noWrap/>
            <w:vAlign w:val="center"/>
          </w:tcPr>
          <w:p w14:paraId="572DC79F" w14:textId="0C2B67E0"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0.987</w:t>
            </w:r>
          </w:p>
        </w:tc>
        <w:tc>
          <w:tcPr>
            <w:tcW w:w="0" w:type="auto"/>
            <w:tcBorders>
              <w:top w:val="single" w:sz="4" w:space="0" w:color="auto"/>
            </w:tcBorders>
            <w:noWrap/>
            <w:vAlign w:val="center"/>
          </w:tcPr>
          <w:p w14:paraId="124FF768" w14:textId="783CAAD4"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0.989</w:t>
            </w:r>
          </w:p>
        </w:tc>
        <w:tc>
          <w:tcPr>
            <w:tcW w:w="0" w:type="auto"/>
            <w:tcBorders>
              <w:top w:val="single" w:sz="4" w:space="0" w:color="auto"/>
            </w:tcBorders>
            <w:vAlign w:val="center"/>
          </w:tcPr>
          <w:p w14:paraId="20D2FFB0" w14:textId="4A727888" w:rsidR="008A5B02" w:rsidRPr="00C11B05" w:rsidRDefault="008A5B02" w:rsidP="008A5B02">
            <w:pPr>
              <w:jc w:val="right"/>
              <w:rPr>
                <w:rFonts w:ascii="Calibri" w:hAnsi="Calibri" w:cs="Calibri"/>
                <w:b/>
                <w:bCs/>
                <w:sz w:val="18"/>
                <w:szCs w:val="18"/>
              </w:rPr>
            </w:pPr>
            <w:r w:rsidRPr="00C11B05">
              <w:rPr>
                <w:rFonts w:ascii="Calibri" w:eastAsia="等线" w:hAnsi="Calibri" w:cs="Calibri"/>
                <w:sz w:val="18"/>
                <w:szCs w:val="18"/>
              </w:rPr>
              <w:t>0.992</w:t>
            </w:r>
          </w:p>
        </w:tc>
        <w:tc>
          <w:tcPr>
            <w:tcW w:w="0" w:type="auto"/>
            <w:tcBorders>
              <w:top w:val="single" w:sz="4" w:space="0" w:color="auto"/>
            </w:tcBorders>
            <w:vAlign w:val="bottom"/>
          </w:tcPr>
          <w:p w14:paraId="32D24BCF" w14:textId="5537843F"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51.21</w:t>
            </w:r>
          </w:p>
        </w:tc>
      </w:tr>
      <w:tr w:rsidR="00C11B05" w:rsidRPr="00C11B05" w14:paraId="34AC6A52" w14:textId="48B3174B" w:rsidTr="003E4EE1">
        <w:trPr>
          <w:trHeight w:val="276"/>
          <w:jc w:val="center"/>
        </w:trPr>
        <w:tc>
          <w:tcPr>
            <w:tcW w:w="0" w:type="auto"/>
            <w:noWrap/>
            <w:vAlign w:val="center"/>
            <w:hideMark/>
          </w:tcPr>
          <w:p w14:paraId="161E635E" w14:textId="77777777" w:rsidR="008A5B02" w:rsidRPr="00C11B05" w:rsidRDefault="008A5B02" w:rsidP="008A5B02">
            <w:pPr>
              <w:rPr>
                <w:rFonts w:ascii="Calibri" w:hAnsi="Calibri" w:cs="Calibri"/>
                <w:b/>
                <w:bCs/>
                <w:sz w:val="18"/>
                <w:szCs w:val="18"/>
              </w:rPr>
            </w:pPr>
            <w:r w:rsidRPr="00C11B05">
              <w:rPr>
                <w:rFonts w:ascii="Calibri" w:eastAsia="等线" w:hAnsi="Calibri" w:cs="Calibri"/>
                <w:b/>
                <w:bCs/>
                <w:sz w:val="18"/>
                <w:szCs w:val="18"/>
              </w:rPr>
              <w:t>Semi-CDAE</w:t>
            </w:r>
          </w:p>
        </w:tc>
        <w:tc>
          <w:tcPr>
            <w:tcW w:w="0" w:type="auto"/>
            <w:noWrap/>
            <w:vAlign w:val="center"/>
          </w:tcPr>
          <w:p w14:paraId="26D6C486" w14:textId="2486DA71"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0.405</w:t>
            </w:r>
          </w:p>
        </w:tc>
        <w:tc>
          <w:tcPr>
            <w:tcW w:w="0" w:type="auto"/>
            <w:noWrap/>
            <w:vAlign w:val="center"/>
          </w:tcPr>
          <w:p w14:paraId="183E0513" w14:textId="6476DD2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0.427</w:t>
            </w:r>
          </w:p>
        </w:tc>
        <w:tc>
          <w:tcPr>
            <w:tcW w:w="0" w:type="auto"/>
            <w:noWrap/>
            <w:vAlign w:val="center"/>
          </w:tcPr>
          <w:p w14:paraId="1E556CD1" w14:textId="3F0EA1D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0.436</w:t>
            </w:r>
          </w:p>
        </w:tc>
        <w:tc>
          <w:tcPr>
            <w:tcW w:w="0" w:type="auto"/>
            <w:noWrap/>
            <w:vAlign w:val="center"/>
          </w:tcPr>
          <w:p w14:paraId="4E3C4945" w14:textId="2F63A74C"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0.489</w:t>
            </w:r>
          </w:p>
        </w:tc>
        <w:tc>
          <w:tcPr>
            <w:tcW w:w="0" w:type="auto"/>
            <w:tcBorders>
              <w:right w:val="single" w:sz="4" w:space="0" w:color="auto"/>
            </w:tcBorders>
            <w:vAlign w:val="bottom"/>
          </w:tcPr>
          <w:p w14:paraId="61930E1F" w14:textId="6B09E253"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70.56</w:t>
            </w:r>
          </w:p>
        </w:tc>
        <w:tc>
          <w:tcPr>
            <w:tcW w:w="0" w:type="auto"/>
            <w:tcBorders>
              <w:left w:val="single" w:sz="4" w:space="0" w:color="auto"/>
            </w:tcBorders>
            <w:noWrap/>
            <w:vAlign w:val="center"/>
          </w:tcPr>
          <w:p w14:paraId="79D3B082" w14:textId="03F177F1"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0.957</w:t>
            </w:r>
          </w:p>
        </w:tc>
        <w:tc>
          <w:tcPr>
            <w:tcW w:w="0" w:type="auto"/>
            <w:noWrap/>
            <w:vAlign w:val="center"/>
          </w:tcPr>
          <w:p w14:paraId="49276044" w14:textId="6B7AE15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0.959</w:t>
            </w:r>
          </w:p>
        </w:tc>
        <w:tc>
          <w:tcPr>
            <w:tcW w:w="0" w:type="auto"/>
            <w:noWrap/>
            <w:vAlign w:val="center"/>
          </w:tcPr>
          <w:p w14:paraId="06A4E00E" w14:textId="6423E83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0.967</w:t>
            </w:r>
          </w:p>
        </w:tc>
        <w:tc>
          <w:tcPr>
            <w:tcW w:w="0" w:type="auto"/>
            <w:noWrap/>
            <w:vAlign w:val="center"/>
          </w:tcPr>
          <w:p w14:paraId="7E343A45" w14:textId="5090CB4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0.972</w:t>
            </w:r>
          </w:p>
        </w:tc>
        <w:tc>
          <w:tcPr>
            <w:tcW w:w="0" w:type="auto"/>
            <w:vAlign w:val="bottom"/>
          </w:tcPr>
          <w:p w14:paraId="199182F2" w14:textId="4DD93A01"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47.42</w:t>
            </w:r>
          </w:p>
        </w:tc>
      </w:tr>
      <w:tr w:rsidR="00C11B05" w:rsidRPr="00C11B05" w14:paraId="3BE9A1B3" w14:textId="7E594A90" w:rsidTr="003E4EE1">
        <w:trPr>
          <w:trHeight w:val="276"/>
          <w:jc w:val="center"/>
        </w:trPr>
        <w:tc>
          <w:tcPr>
            <w:tcW w:w="0" w:type="auto"/>
            <w:noWrap/>
            <w:vAlign w:val="center"/>
            <w:hideMark/>
          </w:tcPr>
          <w:p w14:paraId="55778C00" w14:textId="77777777" w:rsidR="008A5B02" w:rsidRPr="00C11B05" w:rsidRDefault="008A5B02" w:rsidP="008A5B02">
            <w:pPr>
              <w:rPr>
                <w:rFonts w:ascii="Calibri" w:hAnsi="Calibri" w:cs="Calibri"/>
                <w:b/>
                <w:bCs/>
                <w:sz w:val="18"/>
                <w:szCs w:val="18"/>
              </w:rPr>
            </w:pPr>
            <w:r w:rsidRPr="00C11B05">
              <w:rPr>
                <w:rFonts w:ascii="Calibri" w:eastAsia="等线" w:hAnsi="Calibri" w:cs="Calibri"/>
                <w:b/>
                <w:bCs/>
                <w:sz w:val="18"/>
                <w:szCs w:val="18"/>
              </w:rPr>
              <w:t>USG</w:t>
            </w:r>
          </w:p>
        </w:tc>
        <w:tc>
          <w:tcPr>
            <w:tcW w:w="0" w:type="auto"/>
            <w:noWrap/>
            <w:vAlign w:val="center"/>
          </w:tcPr>
          <w:p w14:paraId="6642CF63" w14:textId="5DD2D38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0.325</w:t>
            </w:r>
          </w:p>
        </w:tc>
        <w:tc>
          <w:tcPr>
            <w:tcW w:w="0" w:type="auto"/>
            <w:noWrap/>
            <w:vAlign w:val="center"/>
          </w:tcPr>
          <w:p w14:paraId="2C1AFEAE" w14:textId="7C08F9F7"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0.359</w:t>
            </w:r>
          </w:p>
        </w:tc>
        <w:tc>
          <w:tcPr>
            <w:tcW w:w="0" w:type="auto"/>
            <w:noWrap/>
            <w:vAlign w:val="center"/>
          </w:tcPr>
          <w:p w14:paraId="22A91A67" w14:textId="7F6A6D77"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0.388</w:t>
            </w:r>
          </w:p>
        </w:tc>
        <w:tc>
          <w:tcPr>
            <w:tcW w:w="0" w:type="auto"/>
            <w:noWrap/>
            <w:vAlign w:val="center"/>
          </w:tcPr>
          <w:p w14:paraId="4C6695F1" w14:textId="30F66E6F"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0.418</w:t>
            </w:r>
          </w:p>
        </w:tc>
        <w:tc>
          <w:tcPr>
            <w:tcW w:w="0" w:type="auto"/>
            <w:tcBorders>
              <w:right w:val="single" w:sz="4" w:space="0" w:color="auto"/>
            </w:tcBorders>
            <w:vAlign w:val="bottom"/>
          </w:tcPr>
          <w:p w14:paraId="2E16BE4F" w14:textId="753C6E7A"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44.24</w:t>
            </w:r>
          </w:p>
        </w:tc>
        <w:tc>
          <w:tcPr>
            <w:tcW w:w="0" w:type="auto"/>
            <w:tcBorders>
              <w:left w:val="single" w:sz="4" w:space="0" w:color="auto"/>
            </w:tcBorders>
            <w:noWrap/>
            <w:vAlign w:val="center"/>
          </w:tcPr>
          <w:p w14:paraId="1693250E" w14:textId="6191B69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0.814</w:t>
            </w:r>
          </w:p>
        </w:tc>
        <w:tc>
          <w:tcPr>
            <w:tcW w:w="0" w:type="auto"/>
            <w:noWrap/>
            <w:vAlign w:val="center"/>
          </w:tcPr>
          <w:p w14:paraId="26015025" w14:textId="46AD14E6"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0.847</w:t>
            </w:r>
          </w:p>
        </w:tc>
        <w:tc>
          <w:tcPr>
            <w:tcW w:w="0" w:type="auto"/>
            <w:noWrap/>
            <w:vAlign w:val="center"/>
          </w:tcPr>
          <w:p w14:paraId="1B6C6EEA" w14:textId="790785C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0.851</w:t>
            </w:r>
          </w:p>
        </w:tc>
        <w:tc>
          <w:tcPr>
            <w:tcW w:w="0" w:type="auto"/>
            <w:noWrap/>
            <w:vAlign w:val="center"/>
          </w:tcPr>
          <w:p w14:paraId="29E7C7D3" w14:textId="30A5304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0.871</w:t>
            </w:r>
          </w:p>
        </w:tc>
        <w:tc>
          <w:tcPr>
            <w:tcW w:w="0" w:type="auto"/>
            <w:vAlign w:val="bottom"/>
          </w:tcPr>
          <w:p w14:paraId="428E6F8C" w14:textId="21931F64"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29.27</w:t>
            </w:r>
          </w:p>
        </w:tc>
      </w:tr>
      <w:tr w:rsidR="00C11B05" w:rsidRPr="00C11B05" w14:paraId="2E90224E" w14:textId="6D5A23CD" w:rsidTr="003E4EE1">
        <w:trPr>
          <w:trHeight w:val="276"/>
          <w:jc w:val="center"/>
        </w:trPr>
        <w:tc>
          <w:tcPr>
            <w:tcW w:w="0" w:type="auto"/>
            <w:noWrap/>
            <w:vAlign w:val="center"/>
            <w:hideMark/>
          </w:tcPr>
          <w:p w14:paraId="0CED24C6" w14:textId="77777777" w:rsidR="008A5B02" w:rsidRPr="00C11B05" w:rsidRDefault="008A5B02" w:rsidP="008A5B02">
            <w:pPr>
              <w:rPr>
                <w:rFonts w:ascii="Calibri" w:hAnsi="Calibri" w:cs="Calibri"/>
                <w:b/>
                <w:bCs/>
                <w:sz w:val="18"/>
                <w:szCs w:val="18"/>
              </w:rPr>
            </w:pPr>
            <w:r w:rsidRPr="00C11B05">
              <w:rPr>
                <w:rFonts w:ascii="Calibri" w:eastAsia="等线" w:hAnsi="Calibri" w:cs="Calibri"/>
                <w:b/>
                <w:bCs/>
                <w:sz w:val="18"/>
                <w:szCs w:val="18"/>
              </w:rPr>
              <w:t>LBSN2ve</w:t>
            </w:r>
          </w:p>
        </w:tc>
        <w:tc>
          <w:tcPr>
            <w:tcW w:w="0" w:type="auto"/>
            <w:noWrap/>
            <w:vAlign w:val="center"/>
          </w:tcPr>
          <w:p w14:paraId="00A8841E" w14:textId="4C396111"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0.439</w:t>
            </w:r>
          </w:p>
        </w:tc>
        <w:tc>
          <w:tcPr>
            <w:tcW w:w="0" w:type="auto"/>
            <w:noWrap/>
            <w:vAlign w:val="center"/>
          </w:tcPr>
          <w:p w14:paraId="5BE1319D" w14:textId="504DA423"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0.485</w:t>
            </w:r>
          </w:p>
        </w:tc>
        <w:tc>
          <w:tcPr>
            <w:tcW w:w="0" w:type="auto"/>
            <w:noWrap/>
            <w:vAlign w:val="center"/>
          </w:tcPr>
          <w:p w14:paraId="69392F26" w14:textId="4D9EC02F"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0.518</w:t>
            </w:r>
          </w:p>
        </w:tc>
        <w:tc>
          <w:tcPr>
            <w:tcW w:w="0" w:type="auto"/>
            <w:noWrap/>
            <w:vAlign w:val="center"/>
          </w:tcPr>
          <w:p w14:paraId="51D2A550" w14:textId="5E3FB35F"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0.529</w:t>
            </w:r>
          </w:p>
        </w:tc>
        <w:tc>
          <w:tcPr>
            <w:tcW w:w="0" w:type="auto"/>
            <w:tcBorders>
              <w:right w:val="single" w:sz="4" w:space="0" w:color="auto"/>
            </w:tcBorders>
            <w:vAlign w:val="bottom"/>
          </w:tcPr>
          <w:p w14:paraId="592F7FBE" w14:textId="2A6746EB"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91.09</w:t>
            </w:r>
          </w:p>
        </w:tc>
        <w:tc>
          <w:tcPr>
            <w:tcW w:w="0" w:type="auto"/>
            <w:tcBorders>
              <w:left w:val="single" w:sz="4" w:space="0" w:color="auto"/>
            </w:tcBorders>
            <w:noWrap/>
            <w:vAlign w:val="center"/>
          </w:tcPr>
          <w:p w14:paraId="191CC61B" w14:textId="398FB56A"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0.948</w:t>
            </w:r>
          </w:p>
        </w:tc>
        <w:tc>
          <w:tcPr>
            <w:tcW w:w="0" w:type="auto"/>
            <w:noWrap/>
            <w:vAlign w:val="center"/>
          </w:tcPr>
          <w:p w14:paraId="7FE8BDB1" w14:textId="12399F80"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0.950</w:t>
            </w:r>
          </w:p>
        </w:tc>
        <w:tc>
          <w:tcPr>
            <w:tcW w:w="0" w:type="auto"/>
            <w:noWrap/>
            <w:vAlign w:val="center"/>
          </w:tcPr>
          <w:p w14:paraId="1EC21EDF" w14:textId="47A8BB4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0.957</w:t>
            </w:r>
          </w:p>
        </w:tc>
        <w:tc>
          <w:tcPr>
            <w:tcW w:w="0" w:type="auto"/>
            <w:vAlign w:val="center"/>
          </w:tcPr>
          <w:p w14:paraId="18271653" w14:textId="2F2675F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0.961</w:t>
            </w:r>
          </w:p>
        </w:tc>
        <w:tc>
          <w:tcPr>
            <w:tcW w:w="0" w:type="auto"/>
            <w:vAlign w:val="bottom"/>
          </w:tcPr>
          <w:p w14:paraId="361C566D" w14:textId="24280FCE"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45.91</w:t>
            </w:r>
          </w:p>
        </w:tc>
      </w:tr>
      <w:tr w:rsidR="00C11B05" w:rsidRPr="00C11B05" w14:paraId="1840B514" w14:textId="782C5D40" w:rsidTr="003E4EE1">
        <w:trPr>
          <w:trHeight w:val="276"/>
          <w:jc w:val="center"/>
        </w:trPr>
        <w:tc>
          <w:tcPr>
            <w:tcW w:w="0" w:type="auto"/>
            <w:noWrap/>
            <w:vAlign w:val="center"/>
            <w:hideMark/>
          </w:tcPr>
          <w:p w14:paraId="6A80CDFE" w14:textId="31E8A2B4" w:rsidR="008A5B02" w:rsidRPr="00C11B05" w:rsidRDefault="008A5B02" w:rsidP="008A5B02">
            <w:pPr>
              <w:rPr>
                <w:rFonts w:ascii="Calibri" w:hAnsi="Calibri" w:cs="Calibri"/>
                <w:b/>
                <w:bCs/>
                <w:sz w:val="18"/>
                <w:szCs w:val="18"/>
              </w:rPr>
            </w:pPr>
            <w:r w:rsidRPr="00C11B05">
              <w:rPr>
                <w:rFonts w:ascii="Calibri" w:eastAsia="等线" w:hAnsi="Calibri" w:cs="Calibri"/>
                <w:b/>
                <w:bCs/>
                <w:sz w:val="18"/>
                <w:szCs w:val="18"/>
              </w:rPr>
              <w:t>LRT</w:t>
            </w:r>
          </w:p>
        </w:tc>
        <w:tc>
          <w:tcPr>
            <w:tcW w:w="0" w:type="auto"/>
            <w:noWrap/>
            <w:vAlign w:val="center"/>
          </w:tcPr>
          <w:p w14:paraId="6A6B8A4C" w14:textId="7187EA9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0.222</w:t>
            </w:r>
          </w:p>
        </w:tc>
        <w:tc>
          <w:tcPr>
            <w:tcW w:w="0" w:type="auto"/>
            <w:noWrap/>
            <w:vAlign w:val="center"/>
          </w:tcPr>
          <w:p w14:paraId="3AA57D92" w14:textId="063F20E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0.257</w:t>
            </w:r>
          </w:p>
        </w:tc>
        <w:tc>
          <w:tcPr>
            <w:tcW w:w="0" w:type="auto"/>
            <w:noWrap/>
            <w:vAlign w:val="center"/>
          </w:tcPr>
          <w:p w14:paraId="79CF1C75" w14:textId="3EDE48E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0.268</w:t>
            </w:r>
          </w:p>
        </w:tc>
        <w:tc>
          <w:tcPr>
            <w:tcW w:w="0" w:type="auto"/>
            <w:noWrap/>
            <w:vAlign w:val="center"/>
          </w:tcPr>
          <w:p w14:paraId="1983AD37" w14:textId="709FEA4F"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0.287</w:t>
            </w:r>
          </w:p>
        </w:tc>
        <w:tc>
          <w:tcPr>
            <w:tcW w:w="0" w:type="auto"/>
            <w:tcBorders>
              <w:right w:val="single" w:sz="4" w:space="0" w:color="auto"/>
            </w:tcBorders>
            <w:vAlign w:val="bottom"/>
          </w:tcPr>
          <w:p w14:paraId="76DCE940" w14:textId="57185DF1"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tcBorders>
              <w:left w:val="single" w:sz="4" w:space="0" w:color="auto"/>
            </w:tcBorders>
            <w:noWrap/>
            <w:vAlign w:val="center"/>
          </w:tcPr>
          <w:p w14:paraId="6B98E26E" w14:textId="0E448CD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0.608</w:t>
            </w:r>
          </w:p>
        </w:tc>
        <w:tc>
          <w:tcPr>
            <w:tcW w:w="0" w:type="auto"/>
            <w:noWrap/>
            <w:vAlign w:val="center"/>
          </w:tcPr>
          <w:p w14:paraId="633392CA" w14:textId="3386C77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0.642</w:t>
            </w:r>
          </w:p>
        </w:tc>
        <w:tc>
          <w:tcPr>
            <w:tcW w:w="0" w:type="auto"/>
            <w:noWrap/>
            <w:vAlign w:val="center"/>
          </w:tcPr>
          <w:p w14:paraId="4C9340E6" w14:textId="549F8403"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0.663</w:t>
            </w:r>
          </w:p>
        </w:tc>
        <w:tc>
          <w:tcPr>
            <w:tcW w:w="0" w:type="auto"/>
            <w:noWrap/>
            <w:vAlign w:val="center"/>
          </w:tcPr>
          <w:p w14:paraId="482D9883" w14:textId="06984820"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0.708</w:t>
            </w:r>
          </w:p>
        </w:tc>
        <w:tc>
          <w:tcPr>
            <w:tcW w:w="0" w:type="auto"/>
            <w:vAlign w:val="bottom"/>
          </w:tcPr>
          <w:p w14:paraId="59024F4B" w14:textId="2FF30876"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63C36B06" w14:textId="48A8D194" w:rsidTr="003E4EE1">
        <w:trPr>
          <w:trHeight w:val="276"/>
          <w:jc w:val="center"/>
        </w:trPr>
        <w:tc>
          <w:tcPr>
            <w:tcW w:w="0" w:type="auto"/>
            <w:tcBorders>
              <w:bottom w:val="single" w:sz="4" w:space="0" w:color="auto"/>
            </w:tcBorders>
            <w:noWrap/>
            <w:vAlign w:val="center"/>
          </w:tcPr>
          <w:p w14:paraId="3AE23016" w14:textId="581E79FA" w:rsidR="008A5B02" w:rsidRPr="00C11B05" w:rsidRDefault="008A5B02" w:rsidP="008A5B02">
            <w:pPr>
              <w:rPr>
                <w:rFonts w:ascii="Calibri" w:eastAsia="等线"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center"/>
          </w:tcPr>
          <w:p w14:paraId="125B825A" w14:textId="1B13AFB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0.399</w:t>
            </w:r>
          </w:p>
        </w:tc>
        <w:tc>
          <w:tcPr>
            <w:tcW w:w="0" w:type="auto"/>
            <w:tcBorders>
              <w:bottom w:val="single" w:sz="4" w:space="0" w:color="auto"/>
            </w:tcBorders>
            <w:noWrap/>
            <w:vAlign w:val="center"/>
          </w:tcPr>
          <w:p w14:paraId="5BA47FAD" w14:textId="5D48F33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0.423</w:t>
            </w:r>
          </w:p>
        </w:tc>
        <w:tc>
          <w:tcPr>
            <w:tcW w:w="0" w:type="auto"/>
            <w:tcBorders>
              <w:bottom w:val="single" w:sz="4" w:space="0" w:color="auto"/>
            </w:tcBorders>
            <w:noWrap/>
            <w:vAlign w:val="center"/>
          </w:tcPr>
          <w:p w14:paraId="50C2E68A" w14:textId="52A883B7"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0.438</w:t>
            </w:r>
          </w:p>
        </w:tc>
        <w:tc>
          <w:tcPr>
            <w:tcW w:w="0" w:type="auto"/>
            <w:tcBorders>
              <w:bottom w:val="single" w:sz="4" w:space="0" w:color="auto"/>
            </w:tcBorders>
            <w:noWrap/>
            <w:vAlign w:val="center"/>
          </w:tcPr>
          <w:p w14:paraId="60131C0A" w14:textId="25D1D66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0.472</w:t>
            </w:r>
          </w:p>
        </w:tc>
        <w:tc>
          <w:tcPr>
            <w:tcW w:w="0" w:type="auto"/>
            <w:tcBorders>
              <w:bottom w:val="single" w:sz="4" w:space="0" w:color="auto"/>
              <w:right w:val="single" w:sz="4" w:space="0" w:color="auto"/>
            </w:tcBorders>
            <w:vAlign w:val="bottom"/>
          </w:tcPr>
          <w:p w14:paraId="0F435F2B" w14:textId="5CD8C5B5"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68.12</w:t>
            </w:r>
          </w:p>
        </w:tc>
        <w:tc>
          <w:tcPr>
            <w:tcW w:w="0" w:type="auto"/>
            <w:tcBorders>
              <w:left w:val="single" w:sz="4" w:space="0" w:color="auto"/>
              <w:bottom w:val="single" w:sz="4" w:space="0" w:color="auto"/>
            </w:tcBorders>
            <w:noWrap/>
            <w:vAlign w:val="center"/>
          </w:tcPr>
          <w:p w14:paraId="582798A7" w14:textId="13ED3CD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0.945</w:t>
            </w:r>
          </w:p>
        </w:tc>
        <w:tc>
          <w:tcPr>
            <w:tcW w:w="0" w:type="auto"/>
            <w:tcBorders>
              <w:bottom w:val="single" w:sz="4" w:space="0" w:color="auto"/>
            </w:tcBorders>
            <w:noWrap/>
            <w:vAlign w:val="center"/>
          </w:tcPr>
          <w:p w14:paraId="02182387" w14:textId="10E0CE5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0.951</w:t>
            </w:r>
          </w:p>
        </w:tc>
        <w:tc>
          <w:tcPr>
            <w:tcW w:w="0" w:type="auto"/>
            <w:tcBorders>
              <w:bottom w:val="single" w:sz="4" w:space="0" w:color="auto"/>
            </w:tcBorders>
            <w:noWrap/>
            <w:vAlign w:val="center"/>
          </w:tcPr>
          <w:p w14:paraId="731791E2" w14:textId="1B57CBA0"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0.960</w:t>
            </w:r>
          </w:p>
        </w:tc>
        <w:tc>
          <w:tcPr>
            <w:tcW w:w="0" w:type="auto"/>
            <w:tcBorders>
              <w:bottom w:val="single" w:sz="4" w:space="0" w:color="auto"/>
            </w:tcBorders>
            <w:noWrap/>
            <w:vAlign w:val="center"/>
          </w:tcPr>
          <w:p w14:paraId="6A4492DF" w14:textId="122B769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0.965</w:t>
            </w:r>
          </w:p>
        </w:tc>
        <w:tc>
          <w:tcPr>
            <w:tcW w:w="0" w:type="auto"/>
            <w:tcBorders>
              <w:bottom w:val="single" w:sz="4" w:space="0" w:color="auto"/>
            </w:tcBorders>
            <w:vAlign w:val="bottom"/>
          </w:tcPr>
          <w:p w14:paraId="0F7CF2BC" w14:textId="19985A4E"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46.11</w:t>
            </w:r>
          </w:p>
        </w:tc>
      </w:tr>
      <w:tr w:rsidR="00C11B05" w:rsidRPr="00C11B05" w14:paraId="1FDE5715" w14:textId="77777777" w:rsidTr="00797531">
        <w:trPr>
          <w:trHeight w:val="276"/>
          <w:jc w:val="center"/>
        </w:trPr>
        <w:tc>
          <w:tcPr>
            <w:tcW w:w="0" w:type="auto"/>
            <w:gridSpan w:val="6"/>
            <w:tcBorders>
              <w:bottom w:val="single" w:sz="4" w:space="0" w:color="auto"/>
              <w:right w:val="single" w:sz="4" w:space="0" w:color="auto"/>
            </w:tcBorders>
            <w:shd w:val="clear" w:color="auto" w:fill="DAEEF3" w:themeFill="accent5" w:themeFillTint="33"/>
            <w:noWrap/>
            <w:vAlign w:val="center"/>
          </w:tcPr>
          <w:p w14:paraId="6A359A6F" w14:textId="1EF7374A" w:rsidR="00785E37" w:rsidRPr="00C11B05" w:rsidRDefault="00785E37" w:rsidP="00785E37">
            <w:pPr>
              <w:jc w:val="left"/>
              <w:rPr>
                <w:rFonts w:ascii="Calibri" w:eastAsia="等线" w:hAnsi="Calibri" w:cs="Calibri"/>
                <w:sz w:val="18"/>
                <w:szCs w:val="18"/>
              </w:rPr>
            </w:pPr>
            <w:r w:rsidRPr="00C11B05">
              <w:rPr>
                <w:rFonts w:ascii="Calibri" w:eastAsia="等线" w:hAnsi="Calibri" w:cs="Calibri"/>
                <w:sz w:val="18"/>
                <w:szCs w:val="18"/>
              </w:rPr>
              <w:t>out-of-town</w:t>
            </w:r>
          </w:p>
        </w:tc>
        <w:tc>
          <w:tcPr>
            <w:tcW w:w="0" w:type="auto"/>
            <w:gridSpan w:val="5"/>
            <w:tcBorders>
              <w:left w:val="single" w:sz="4" w:space="0" w:color="auto"/>
              <w:bottom w:val="single" w:sz="4" w:space="0" w:color="auto"/>
            </w:tcBorders>
            <w:shd w:val="clear" w:color="auto" w:fill="DAEEF3" w:themeFill="accent5" w:themeFillTint="33"/>
            <w:noWrap/>
            <w:vAlign w:val="center"/>
          </w:tcPr>
          <w:p w14:paraId="42610A8B" w14:textId="77777777" w:rsidR="00785E37" w:rsidRPr="00C11B05" w:rsidRDefault="00785E37" w:rsidP="008A5B02">
            <w:pPr>
              <w:jc w:val="right"/>
              <w:rPr>
                <w:rFonts w:ascii="Calibri" w:eastAsia="等线" w:hAnsi="Calibri" w:cs="Calibri"/>
                <w:sz w:val="18"/>
                <w:szCs w:val="18"/>
              </w:rPr>
            </w:pPr>
          </w:p>
        </w:tc>
      </w:tr>
      <w:tr w:rsidR="00C11B05" w:rsidRPr="00C11B05" w14:paraId="4684434B" w14:textId="4778D337" w:rsidTr="003E4EE1">
        <w:trPr>
          <w:trHeight w:val="276"/>
          <w:jc w:val="center"/>
        </w:trPr>
        <w:tc>
          <w:tcPr>
            <w:tcW w:w="0" w:type="auto"/>
            <w:tcBorders>
              <w:top w:val="single" w:sz="4" w:space="0" w:color="auto"/>
            </w:tcBorders>
            <w:noWrap/>
          </w:tcPr>
          <w:p w14:paraId="056F91CB" w14:textId="77777777" w:rsidR="008A5B02" w:rsidRPr="00C11B05" w:rsidRDefault="008A5B02" w:rsidP="008A5B02">
            <w:pPr>
              <w:rPr>
                <w:rFonts w:ascii="Calibri" w:hAnsi="Calibri" w:cs="Calibri"/>
                <w:b/>
                <w:bCs/>
                <w:sz w:val="18"/>
                <w:szCs w:val="18"/>
              </w:rPr>
            </w:pPr>
            <w:proofErr w:type="spellStart"/>
            <w:r w:rsidRPr="00C11B05">
              <w:rPr>
                <w:rFonts w:ascii="Calibri" w:eastAsia="等线" w:hAnsi="Calibri" w:cs="Calibri"/>
                <w:b/>
                <w:bCs/>
                <w:sz w:val="18"/>
                <w:szCs w:val="18"/>
              </w:rPr>
              <w:t>TGVx</w:t>
            </w:r>
            <w:proofErr w:type="spellEnd"/>
          </w:p>
        </w:tc>
        <w:tc>
          <w:tcPr>
            <w:tcW w:w="0" w:type="auto"/>
            <w:tcBorders>
              <w:top w:val="single" w:sz="4" w:space="0" w:color="auto"/>
            </w:tcBorders>
            <w:noWrap/>
            <w:vAlign w:val="center"/>
          </w:tcPr>
          <w:p w14:paraId="2438BDD6" w14:textId="2870706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0.468</w:t>
            </w:r>
          </w:p>
        </w:tc>
        <w:tc>
          <w:tcPr>
            <w:tcW w:w="0" w:type="auto"/>
            <w:tcBorders>
              <w:top w:val="single" w:sz="4" w:space="0" w:color="auto"/>
            </w:tcBorders>
            <w:noWrap/>
            <w:vAlign w:val="center"/>
          </w:tcPr>
          <w:p w14:paraId="2FD79136" w14:textId="7C95873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0.501</w:t>
            </w:r>
          </w:p>
        </w:tc>
        <w:tc>
          <w:tcPr>
            <w:tcW w:w="0" w:type="auto"/>
            <w:tcBorders>
              <w:top w:val="single" w:sz="4" w:space="0" w:color="auto"/>
            </w:tcBorders>
            <w:noWrap/>
            <w:vAlign w:val="center"/>
          </w:tcPr>
          <w:p w14:paraId="7BEA8F9E" w14:textId="0F72559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0.530</w:t>
            </w:r>
          </w:p>
        </w:tc>
        <w:tc>
          <w:tcPr>
            <w:tcW w:w="0" w:type="auto"/>
            <w:tcBorders>
              <w:top w:val="single" w:sz="4" w:space="0" w:color="auto"/>
            </w:tcBorders>
            <w:noWrap/>
            <w:vAlign w:val="center"/>
          </w:tcPr>
          <w:p w14:paraId="709499C8" w14:textId="3049D29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0.537</w:t>
            </w:r>
          </w:p>
        </w:tc>
        <w:tc>
          <w:tcPr>
            <w:tcW w:w="0" w:type="auto"/>
            <w:tcBorders>
              <w:top w:val="single" w:sz="4" w:space="0" w:color="auto"/>
              <w:right w:val="single" w:sz="4" w:space="0" w:color="auto"/>
            </w:tcBorders>
            <w:vAlign w:val="bottom"/>
          </w:tcPr>
          <w:p w14:paraId="65239AE1" w14:textId="0325A4D2"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99.75</w:t>
            </w:r>
          </w:p>
        </w:tc>
        <w:tc>
          <w:tcPr>
            <w:tcW w:w="0" w:type="auto"/>
            <w:tcBorders>
              <w:top w:val="single" w:sz="4" w:space="0" w:color="auto"/>
              <w:left w:val="single" w:sz="4" w:space="0" w:color="auto"/>
            </w:tcBorders>
            <w:noWrap/>
            <w:vAlign w:val="center"/>
          </w:tcPr>
          <w:p w14:paraId="0FDC7164" w14:textId="26A6B96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0.981</w:t>
            </w:r>
          </w:p>
        </w:tc>
        <w:tc>
          <w:tcPr>
            <w:tcW w:w="0" w:type="auto"/>
            <w:tcBorders>
              <w:top w:val="single" w:sz="4" w:space="0" w:color="auto"/>
            </w:tcBorders>
            <w:noWrap/>
            <w:vAlign w:val="center"/>
          </w:tcPr>
          <w:p w14:paraId="16F6B3D1" w14:textId="3E5E01B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0.985</w:t>
            </w:r>
          </w:p>
        </w:tc>
        <w:tc>
          <w:tcPr>
            <w:tcW w:w="0" w:type="auto"/>
            <w:tcBorders>
              <w:top w:val="single" w:sz="4" w:space="0" w:color="auto"/>
            </w:tcBorders>
            <w:noWrap/>
            <w:vAlign w:val="center"/>
          </w:tcPr>
          <w:p w14:paraId="115D0C08" w14:textId="3774C30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0.992</w:t>
            </w:r>
          </w:p>
        </w:tc>
        <w:tc>
          <w:tcPr>
            <w:tcW w:w="0" w:type="auto"/>
            <w:tcBorders>
              <w:top w:val="single" w:sz="4" w:space="0" w:color="auto"/>
            </w:tcBorders>
            <w:noWrap/>
            <w:vAlign w:val="center"/>
          </w:tcPr>
          <w:p w14:paraId="39A33DBD" w14:textId="156A3BC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0.993</w:t>
            </w:r>
          </w:p>
        </w:tc>
        <w:tc>
          <w:tcPr>
            <w:tcW w:w="0" w:type="auto"/>
            <w:tcBorders>
              <w:top w:val="single" w:sz="4" w:space="0" w:color="auto"/>
            </w:tcBorders>
            <w:vAlign w:val="bottom"/>
          </w:tcPr>
          <w:p w14:paraId="014BB250" w14:textId="04CD2819"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51.70</w:t>
            </w:r>
          </w:p>
        </w:tc>
      </w:tr>
      <w:tr w:rsidR="00C11B05" w:rsidRPr="00C11B05" w14:paraId="74555FD7" w14:textId="5004458F" w:rsidTr="003E4EE1">
        <w:trPr>
          <w:trHeight w:val="276"/>
          <w:jc w:val="center"/>
        </w:trPr>
        <w:tc>
          <w:tcPr>
            <w:tcW w:w="0" w:type="auto"/>
            <w:noWrap/>
            <w:hideMark/>
          </w:tcPr>
          <w:p w14:paraId="5B166099" w14:textId="77777777" w:rsidR="008A5B02" w:rsidRPr="00C11B05" w:rsidRDefault="008A5B02" w:rsidP="008A5B02">
            <w:pPr>
              <w:rPr>
                <w:rFonts w:ascii="Calibri" w:hAnsi="Calibri" w:cs="Calibri"/>
                <w:b/>
                <w:bCs/>
                <w:sz w:val="18"/>
                <w:szCs w:val="18"/>
              </w:rPr>
            </w:pPr>
            <w:r w:rsidRPr="00C11B05">
              <w:rPr>
                <w:rFonts w:ascii="Calibri" w:hAnsi="Calibri" w:cs="Calibri"/>
                <w:b/>
                <w:bCs/>
                <w:sz w:val="18"/>
                <w:szCs w:val="18"/>
              </w:rPr>
              <w:t>Semi-CDAE</w:t>
            </w:r>
          </w:p>
        </w:tc>
        <w:tc>
          <w:tcPr>
            <w:tcW w:w="0" w:type="auto"/>
            <w:noWrap/>
            <w:vAlign w:val="center"/>
          </w:tcPr>
          <w:p w14:paraId="0484AAF2" w14:textId="27834A0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0.407</w:t>
            </w:r>
          </w:p>
        </w:tc>
        <w:tc>
          <w:tcPr>
            <w:tcW w:w="0" w:type="auto"/>
            <w:noWrap/>
            <w:vAlign w:val="center"/>
          </w:tcPr>
          <w:p w14:paraId="709EC5D3" w14:textId="72BB01F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0.423</w:t>
            </w:r>
          </w:p>
        </w:tc>
        <w:tc>
          <w:tcPr>
            <w:tcW w:w="0" w:type="auto"/>
            <w:noWrap/>
            <w:vAlign w:val="center"/>
          </w:tcPr>
          <w:p w14:paraId="16182D89" w14:textId="0B477FB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0.438</w:t>
            </w:r>
          </w:p>
        </w:tc>
        <w:tc>
          <w:tcPr>
            <w:tcW w:w="0" w:type="auto"/>
            <w:noWrap/>
            <w:vAlign w:val="center"/>
          </w:tcPr>
          <w:p w14:paraId="38979A3E" w14:textId="50FBED7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0.492</w:t>
            </w:r>
          </w:p>
        </w:tc>
        <w:tc>
          <w:tcPr>
            <w:tcW w:w="0" w:type="auto"/>
            <w:tcBorders>
              <w:right w:val="single" w:sz="4" w:space="0" w:color="auto"/>
            </w:tcBorders>
            <w:vAlign w:val="bottom"/>
          </w:tcPr>
          <w:p w14:paraId="7D396AED" w14:textId="5630CDA0"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72.37</w:t>
            </w:r>
          </w:p>
        </w:tc>
        <w:tc>
          <w:tcPr>
            <w:tcW w:w="0" w:type="auto"/>
            <w:tcBorders>
              <w:left w:val="single" w:sz="4" w:space="0" w:color="auto"/>
            </w:tcBorders>
            <w:noWrap/>
            <w:vAlign w:val="center"/>
          </w:tcPr>
          <w:p w14:paraId="2B04FC37" w14:textId="21F98A40"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0.959</w:t>
            </w:r>
          </w:p>
        </w:tc>
        <w:tc>
          <w:tcPr>
            <w:tcW w:w="0" w:type="auto"/>
            <w:noWrap/>
            <w:vAlign w:val="center"/>
          </w:tcPr>
          <w:p w14:paraId="794C8C97" w14:textId="135B6F6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0.960</w:t>
            </w:r>
          </w:p>
        </w:tc>
        <w:tc>
          <w:tcPr>
            <w:tcW w:w="0" w:type="auto"/>
            <w:noWrap/>
            <w:vAlign w:val="center"/>
          </w:tcPr>
          <w:p w14:paraId="08BA690E" w14:textId="35CCFFF5"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0.971</w:t>
            </w:r>
          </w:p>
        </w:tc>
        <w:tc>
          <w:tcPr>
            <w:tcW w:w="0" w:type="auto"/>
            <w:noWrap/>
            <w:vAlign w:val="center"/>
          </w:tcPr>
          <w:p w14:paraId="725CFCA6" w14:textId="14842F6D"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0.974</w:t>
            </w:r>
          </w:p>
        </w:tc>
        <w:tc>
          <w:tcPr>
            <w:tcW w:w="0" w:type="auto"/>
            <w:vAlign w:val="bottom"/>
          </w:tcPr>
          <w:p w14:paraId="4EED5604" w14:textId="4D87FEAE"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48.36</w:t>
            </w:r>
          </w:p>
        </w:tc>
      </w:tr>
      <w:tr w:rsidR="00C11B05" w:rsidRPr="00C11B05" w14:paraId="7A346F2C" w14:textId="0209BF4F" w:rsidTr="003E4EE1">
        <w:trPr>
          <w:trHeight w:val="276"/>
          <w:jc w:val="center"/>
        </w:trPr>
        <w:tc>
          <w:tcPr>
            <w:tcW w:w="0" w:type="auto"/>
            <w:noWrap/>
            <w:hideMark/>
          </w:tcPr>
          <w:p w14:paraId="0A4ABEE8" w14:textId="77777777" w:rsidR="008A5B02" w:rsidRPr="00C11B05" w:rsidRDefault="008A5B02" w:rsidP="008A5B02">
            <w:pPr>
              <w:rPr>
                <w:rFonts w:ascii="Calibri" w:hAnsi="Calibri" w:cs="Calibri"/>
                <w:b/>
                <w:bCs/>
                <w:sz w:val="18"/>
                <w:szCs w:val="18"/>
              </w:rPr>
            </w:pPr>
            <w:r w:rsidRPr="00C11B05">
              <w:rPr>
                <w:rFonts w:ascii="Calibri" w:hAnsi="Calibri" w:cs="Calibri"/>
                <w:b/>
                <w:bCs/>
                <w:sz w:val="18"/>
                <w:szCs w:val="18"/>
              </w:rPr>
              <w:t>USG</w:t>
            </w:r>
          </w:p>
        </w:tc>
        <w:tc>
          <w:tcPr>
            <w:tcW w:w="0" w:type="auto"/>
            <w:noWrap/>
            <w:vAlign w:val="center"/>
          </w:tcPr>
          <w:p w14:paraId="708A913C" w14:textId="2E1C1EC6"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0.321</w:t>
            </w:r>
          </w:p>
        </w:tc>
        <w:tc>
          <w:tcPr>
            <w:tcW w:w="0" w:type="auto"/>
            <w:noWrap/>
            <w:vAlign w:val="center"/>
          </w:tcPr>
          <w:p w14:paraId="0EF2AB87" w14:textId="07D551EC"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0.366</w:t>
            </w:r>
          </w:p>
        </w:tc>
        <w:tc>
          <w:tcPr>
            <w:tcW w:w="0" w:type="auto"/>
            <w:noWrap/>
            <w:vAlign w:val="center"/>
          </w:tcPr>
          <w:p w14:paraId="0EAB0FEB" w14:textId="1DB482DC"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0.388</w:t>
            </w:r>
          </w:p>
        </w:tc>
        <w:tc>
          <w:tcPr>
            <w:tcW w:w="0" w:type="auto"/>
            <w:noWrap/>
            <w:vAlign w:val="center"/>
          </w:tcPr>
          <w:p w14:paraId="538E74D9" w14:textId="310CE746"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0.425</w:t>
            </w:r>
          </w:p>
        </w:tc>
        <w:tc>
          <w:tcPr>
            <w:tcW w:w="0" w:type="auto"/>
            <w:tcBorders>
              <w:right w:val="single" w:sz="4" w:space="0" w:color="auto"/>
            </w:tcBorders>
            <w:vAlign w:val="bottom"/>
          </w:tcPr>
          <w:p w14:paraId="775C4FAF" w14:textId="294D5BF4"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46.34</w:t>
            </w:r>
          </w:p>
        </w:tc>
        <w:tc>
          <w:tcPr>
            <w:tcW w:w="0" w:type="auto"/>
            <w:tcBorders>
              <w:left w:val="single" w:sz="4" w:space="0" w:color="auto"/>
            </w:tcBorders>
            <w:noWrap/>
            <w:vAlign w:val="center"/>
          </w:tcPr>
          <w:p w14:paraId="1B2597CE" w14:textId="1EC7F05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0.811</w:t>
            </w:r>
          </w:p>
        </w:tc>
        <w:tc>
          <w:tcPr>
            <w:tcW w:w="0" w:type="auto"/>
            <w:noWrap/>
            <w:vAlign w:val="center"/>
          </w:tcPr>
          <w:p w14:paraId="0C3D6DB1" w14:textId="484B4F3A"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0.838</w:t>
            </w:r>
          </w:p>
        </w:tc>
        <w:tc>
          <w:tcPr>
            <w:tcW w:w="0" w:type="auto"/>
            <w:noWrap/>
            <w:vAlign w:val="center"/>
          </w:tcPr>
          <w:p w14:paraId="2BA5C717" w14:textId="0C2B3BAA"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0.846</w:t>
            </w:r>
          </w:p>
        </w:tc>
        <w:tc>
          <w:tcPr>
            <w:tcW w:w="0" w:type="auto"/>
            <w:noWrap/>
            <w:vAlign w:val="center"/>
          </w:tcPr>
          <w:p w14:paraId="11D38225" w14:textId="719CA932"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0.868</w:t>
            </w:r>
          </w:p>
        </w:tc>
        <w:tc>
          <w:tcPr>
            <w:tcW w:w="0" w:type="auto"/>
            <w:vAlign w:val="bottom"/>
          </w:tcPr>
          <w:p w14:paraId="4AFCE3BC" w14:textId="75422A81"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29.02</w:t>
            </w:r>
          </w:p>
        </w:tc>
      </w:tr>
      <w:tr w:rsidR="00C11B05" w:rsidRPr="00C11B05" w14:paraId="2B64C16D" w14:textId="62B97951" w:rsidTr="003E4EE1">
        <w:trPr>
          <w:trHeight w:val="276"/>
          <w:jc w:val="center"/>
        </w:trPr>
        <w:tc>
          <w:tcPr>
            <w:tcW w:w="0" w:type="auto"/>
            <w:noWrap/>
            <w:hideMark/>
          </w:tcPr>
          <w:p w14:paraId="4899F1DB" w14:textId="77777777" w:rsidR="008A5B02" w:rsidRPr="00C11B05" w:rsidRDefault="008A5B02" w:rsidP="008A5B02">
            <w:pPr>
              <w:rPr>
                <w:rFonts w:ascii="Calibri" w:hAnsi="Calibri" w:cs="Calibri"/>
                <w:b/>
                <w:bCs/>
                <w:sz w:val="18"/>
                <w:szCs w:val="18"/>
              </w:rPr>
            </w:pPr>
            <w:r w:rsidRPr="00C11B05">
              <w:rPr>
                <w:rFonts w:ascii="Calibri" w:hAnsi="Calibri" w:cs="Calibri"/>
                <w:b/>
                <w:bCs/>
                <w:sz w:val="18"/>
                <w:szCs w:val="18"/>
              </w:rPr>
              <w:t>LBSN2ve</w:t>
            </w:r>
          </w:p>
        </w:tc>
        <w:tc>
          <w:tcPr>
            <w:tcW w:w="0" w:type="auto"/>
            <w:noWrap/>
            <w:vAlign w:val="center"/>
          </w:tcPr>
          <w:p w14:paraId="54E03699" w14:textId="2213C51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0.441</w:t>
            </w:r>
          </w:p>
        </w:tc>
        <w:tc>
          <w:tcPr>
            <w:tcW w:w="0" w:type="auto"/>
            <w:noWrap/>
            <w:vAlign w:val="center"/>
          </w:tcPr>
          <w:p w14:paraId="389B75D5" w14:textId="6B7D1324"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0.493</w:t>
            </w:r>
          </w:p>
        </w:tc>
        <w:tc>
          <w:tcPr>
            <w:tcW w:w="0" w:type="auto"/>
            <w:noWrap/>
            <w:vAlign w:val="center"/>
          </w:tcPr>
          <w:p w14:paraId="3F043596" w14:textId="38543BB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0.512</w:t>
            </w:r>
          </w:p>
        </w:tc>
        <w:tc>
          <w:tcPr>
            <w:tcW w:w="0" w:type="auto"/>
            <w:noWrap/>
            <w:vAlign w:val="center"/>
          </w:tcPr>
          <w:p w14:paraId="1F8880BA" w14:textId="1283F490"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0.522</w:t>
            </w:r>
          </w:p>
        </w:tc>
        <w:tc>
          <w:tcPr>
            <w:tcW w:w="0" w:type="auto"/>
            <w:tcBorders>
              <w:right w:val="single" w:sz="4" w:space="0" w:color="auto"/>
            </w:tcBorders>
            <w:vAlign w:val="bottom"/>
          </w:tcPr>
          <w:p w14:paraId="18AD8BA1" w14:textId="17CD6E8B"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92.86</w:t>
            </w:r>
          </w:p>
        </w:tc>
        <w:tc>
          <w:tcPr>
            <w:tcW w:w="0" w:type="auto"/>
            <w:tcBorders>
              <w:left w:val="single" w:sz="4" w:space="0" w:color="auto"/>
            </w:tcBorders>
            <w:noWrap/>
            <w:vAlign w:val="center"/>
          </w:tcPr>
          <w:p w14:paraId="52BF331D" w14:textId="2B69E61C"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0.946</w:t>
            </w:r>
          </w:p>
        </w:tc>
        <w:tc>
          <w:tcPr>
            <w:tcW w:w="0" w:type="auto"/>
            <w:noWrap/>
            <w:vAlign w:val="center"/>
          </w:tcPr>
          <w:p w14:paraId="0C18CDAF" w14:textId="0E6E8FF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0.954</w:t>
            </w:r>
          </w:p>
        </w:tc>
        <w:tc>
          <w:tcPr>
            <w:tcW w:w="0" w:type="auto"/>
            <w:noWrap/>
            <w:vAlign w:val="center"/>
          </w:tcPr>
          <w:p w14:paraId="2E976680" w14:textId="42964169"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0.958</w:t>
            </w:r>
          </w:p>
        </w:tc>
        <w:tc>
          <w:tcPr>
            <w:tcW w:w="0" w:type="auto"/>
            <w:noWrap/>
            <w:vAlign w:val="center"/>
          </w:tcPr>
          <w:p w14:paraId="0144119F" w14:textId="19583FF3"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0.959</w:t>
            </w:r>
          </w:p>
        </w:tc>
        <w:tc>
          <w:tcPr>
            <w:tcW w:w="0" w:type="auto"/>
            <w:vAlign w:val="bottom"/>
          </w:tcPr>
          <w:p w14:paraId="006FF6FD" w14:textId="06659A24"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46.61</w:t>
            </w:r>
          </w:p>
        </w:tc>
      </w:tr>
      <w:tr w:rsidR="00C11B05" w:rsidRPr="00C11B05" w14:paraId="53C7F084" w14:textId="6263043A" w:rsidTr="003E4EE1">
        <w:trPr>
          <w:trHeight w:val="276"/>
          <w:jc w:val="center"/>
        </w:trPr>
        <w:tc>
          <w:tcPr>
            <w:tcW w:w="0" w:type="auto"/>
            <w:noWrap/>
            <w:hideMark/>
          </w:tcPr>
          <w:p w14:paraId="535D4312" w14:textId="77777777" w:rsidR="008A5B02" w:rsidRPr="00C11B05" w:rsidRDefault="008A5B02" w:rsidP="008A5B02">
            <w:pPr>
              <w:rPr>
                <w:rFonts w:ascii="Calibri" w:hAnsi="Calibri" w:cs="Calibri"/>
                <w:b/>
                <w:bCs/>
                <w:sz w:val="18"/>
                <w:szCs w:val="18"/>
              </w:rPr>
            </w:pPr>
            <w:r w:rsidRPr="00C11B05">
              <w:rPr>
                <w:rFonts w:ascii="Calibri" w:hAnsi="Calibri" w:cs="Calibri"/>
                <w:b/>
                <w:bCs/>
                <w:sz w:val="18"/>
                <w:szCs w:val="18"/>
              </w:rPr>
              <w:t>LRT</w:t>
            </w:r>
          </w:p>
        </w:tc>
        <w:tc>
          <w:tcPr>
            <w:tcW w:w="0" w:type="auto"/>
            <w:noWrap/>
            <w:vAlign w:val="center"/>
          </w:tcPr>
          <w:p w14:paraId="3BE2F207" w14:textId="699A08D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0.218</w:t>
            </w:r>
          </w:p>
        </w:tc>
        <w:tc>
          <w:tcPr>
            <w:tcW w:w="0" w:type="auto"/>
            <w:noWrap/>
            <w:vAlign w:val="center"/>
          </w:tcPr>
          <w:p w14:paraId="0C6BC8AB" w14:textId="55522FD1"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0.252</w:t>
            </w:r>
          </w:p>
        </w:tc>
        <w:tc>
          <w:tcPr>
            <w:tcW w:w="0" w:type="auto"/>
            <w:noWrap/>
            <w:vAlign w:val="center"/>
          </w:tcPr>
          <w:p w14:paraId="1DFDFE99" w14:textId="4D014D9A"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0.269</w:t>
            </w:r>
          </w:p>
        </w:tc>
        <w:tc>
          <w:tcPr>
            <w:tcW w:w="0" w:type="auto"/>
            <w:noWrap/>
            <w:vAlign w:val="center"/>
          </w:tcPr>
          <w:p w14:paraId="341CE915" w14:textId="460ADD45"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0.285</w:t>
            </w:r>
          </w:p>
        </w:tc>
        <w:tc>
          <w:tcPr>
            <w:tcW w:w="0" w:type="auto"/>
            <w:tcBorders>
              <w:right w:val="single" w:sz="4" w:space="0" w:color="auto"/>
            </w:tcBorders>
            <w:vAlign w:val="bottom"/>
          </w:tcPr>
          <w:p w14:paraId="23444539" w14:textId="3F16883D"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0.00</w:t>
            </w:r>
          </w:p>
        </w:tc>
        <w:tc>
          <w:tcPr>
            <w:tcW w:w="0" w:type="auto"/>
            <w:tcBorders>
              <w:left w:val="single" w:sz="4" w:space="0" w:color="auto"/>
            </w:tcBorders>
            <w:noWrap/>
            <w:vAlign w:val="center"/>
          </w:tcPr>
          <w:p w14:paraId="542698A1" w14:textId="54D24F97"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0.610</w:t>
            </w:r>
          </w:p>
        </w:tc>
        <w:tc>
          <w:tcPr>
            <w:tcW w:w="0" w:type="auto"/>
            <w:noWrap/>
            <w:vAlign w:val="center"/>
          </w:tcPr>
          <w:p w14:paraId="67BA35B2" w14:textId="48CE9D93"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0.635</w:t>
            </w:r>
          </w:p>
        </w:tc>
        <w:tc>
          <w:tcPr>
            <w:tcW w:w="0" w:type="auto"/>
            <w:noWrap/>
            <w:vAlign w:val="center"/>
          </w:tcPr>
          <w:p w14:paraId="6DAAEC5E" w14:textId="397FFBC6"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0.661</w:t>
            </w:r>
          </w:p>
        </w:tc>
        <w:tc>
          <w:tcPr>
            <w:tcW w:w="0" w:type="auto"/>
            <w:noWrap/>
            <w:vAlign w:val="center"/>
          </w:tcPr>
          <w:p w14:paraId="513AB1E8" w14:textId="7DEABFE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0.705</w:t>
            </w:r>
          </w:p>
        </w:tc>
        <w:tc>
          <w:tcPr>
            <w:tcW w:w="0" w:type="auto"/>
            <w:vAlign w:val="bottom"/>
          </w:tcPr>
          <w:p w14:paraId="0BA60762" w14:textId="02D7138D"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0.00</w:t>
            </w:r>
          </w:p>
        </w:tc>
      </w:tr>
      <w:tr w:rsidR="00C11B05" w:rsidRPr="00C11B05" w14:paraId="47AA2FFE" w14:textId="7B75DF2A" w:rsidTr="003E4EE1">
        <w:trPr>
          <w:trHeight w:val="288"/>
          <w:jc w:val="center"/>
        </w:trPr>
        <w:tc>
          <w:tcPr>
            <w:tcW w:w="0" w:type="auto"/>
            <w:tcBorders>
              <w:bottom w:val="single" w:sz="4" w:space="0" w:color="auto"/>
            </w:tcBorders>
            <w:noWrap/>
            <w:hideMark/>
          </w:tcPr>
          <w:p w14:paraId="3862CC9F" w14:textId="77777777" w:rsidR="008A5B02" w:rsidRPr="00C11B05" w:rsidRDefault="008A5B02" w:rsidP="008A5B02">
            <w:pPr>
              <w:rPr>
                <w:rFonts w:ascii="Calibri" w:hAnsi="Calibri" w:cs="Calibri"/>
                <w:b/>
                <w:bCs/>
                <w:sz w:val="18"/>
                <w:szCs w:val="18"/>
              </w:rPr>
            </w:pPr>
            <w:r w:rsidRPr="00C11B05">
              <w:rPr>
                <w:rFonts w:ascii="Calibri" w:hAnsi="Calibri" w:cs="Calibri"/>
                <w:b/>
                <w:bCs/>
                <w:sz w:val="18"/>
                <w:szCs w:val="18"/>
              </w:rPr>
              <w:t>LFBCA</w:t>
            </w:r>
          </w:p>
        </w:tc>
        <w:tc>
          <w:tcPr>
            <w:tcW w:w="0" w:type="auto"/>
            <w:tcBorders>
              <w:bottom w:val="single" w:sz="4" w:space="0" w:color="auto"/>
            </w:tcBorders>
            <w:noWrap/>
            <w:vAlign w:val="center"/>
          </w:tcPr>
          <w:p w14:paraId="4150D357" w14:textId="31D207F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0.397</w:t>
            </w:r>
          </w:p>
        </w:tc>
        <w:tc>
          <w:tcPr>
            <w:tcW w:w="0" w:type="auto"/>
            <w:tcBorders>
              <w:bottom w:val="single" w:sz="4" w:space="0" w:color="auto"/>
            </w:tcBorders>
            <w:noWrap/>
            <w:vAlign w:val="center"/>
          </w:tcPr>
          <w:p w14:paraId="54C899CE" w14:textId="61888E55"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0.420</w:t>
            </w:r>
          </w:p>
        </w:tc>
        <w:tc>
          <w:tcPr>
            <w:tcW w:w="0" w:type="auto"/>
            <w:tcBorders>
              <w:bottom w:val="single" w:sz="4" w:space="0" w:color="auto"/>
            </w:tcBorders>
            <w:noWrap/>
            <w:vAlign w:val="center"/>
          </w:tcPr>
          <w:p w14:paraId="2EC14E93" w14:textId="4EC93988"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0.431</w:t>
            </w:r>
          </w:p>
        </w:tc>
        <w:tc>
          <w:tcPr>
            <w:tcW w:w="0" w:type="auto"/>
            <w:tcBorders>
              <w:bottom w:val="single" w:sz="4" w:space="0" w:color="auto"/>
            </w:tcBorders>
            <w:noWrap/>
            <w:vAlign w:val="center"/>
          </w:tcPr>
          <w:p w14:paraId="48F035F8" w14:textId="18B0EA67"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0.465</w:t>
            </w:r>
          </w:p>
        </w:tc>
        <w:tc>
          <w:tcPr>
            <w:tcW w:w="0" w:type="auto"/>
            <w:tcBorders>
              <w:bottom w:val="single" w:sz="4" w:space="0" w:color="auto"/>
              <w:right w:val="single" w:sz="4" w:space="0" w:color="auto"/>
            </w:tcBorders>
            <w:vAlign w:val="bottom"/>
          </w:tcPr>
          <w:p w14:paraId="3044B94D" w14:textId="5E755969"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67.97</w:t>
            </w:r>
          </w:p>
        </w:tc>
        <w:tc>
          <w:tcPr>
            <w:tcW w:w="0" w:type="auto"/>
            <w:tcBorders>
              <w:left w:val="single" w:sz="4" w:space="0" w:color="auto"/>
              <w:bottom w:val="single" w:sz="4" w:space="0" w:color="auto"/>
            </w:tcBorders>
            <w:noWrap/>
            <w:vAlign w:val="center"/>
          </w:tcPr>
          <w:p w14:paraId="42533965" w14:textId="0D206EB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0.942</w:t>
            </w:r>
          </w:p>
        </w:tc>
        <w:tc>
          <w:tcPr>
            <w:tcW w:w="0" w:type="auto"/>
            <w:tcBorders>
              <w:bottom w:val="single" w:sz="4" w:space="0" w:color="auto"/>
            </w:tcBorders>
            <w:noWrap/>
            <w:vAlign w:val="center"/>
          </w:tcPr>
          <w:p w14:paraId="0DCDAA6A" w14:textId="3AAC6DDE"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0.958</w:t>
            </w:r>
          </w:p>
        </w:tc>
        <w:tc>
          <w:tcPr>
            <w:tcW w:w="0" w:type="auto"/>
            <w:tcBorders>
              <w:bottom w:val="single" w:sz="4" w:space="0" w:color="auto"/>
            </w:tcBorders>
            <w:noWrap/>
            <w:vAlign w:val="center"/>
          </w:tcPr>
          <w:p w14:paraId="260F6C5E" w14:textId="03FFB505"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0.960</w:t>
            </w:r>
          </w:p>
        </w:tc>
        <w:tc>
          <w:tcPr>
            <w:tcW w:w="0" w:type="auto"/>
            <w:tcBorders>
              <w:bottom w:val="single" w:sz="4" w:space="0" w:color="auto"/>
            </w:tcBorders>
            <w:noWrap/>
            <w:vAlign w:val="center"/>
          </w:tcPr>
          <w:p w14:paraId="38BD0D0B" w14:textId="03D02C5B" w:rsidR="008A5B02" w:rsidRPr="00C11B05" w:rsidRDefault="008A5B02" w:rsidP="008A5B02">
            <w:pPr>
              <w:jc w:val="right"/>
              <w:rPr>
                <w:rFonts w:ascii="Calibri" w:hAnsi="Calibri" w:cs="Calibri"/>
                <w:sz w:val="18"/>
                <w:szCs w:val="18"/>
              </w:rPr>
            </w:pPr>
            <w:r w:rsidRPr="00C11B05">
              <w:rPr>
                <w:rFonts w:ascii="Calibri" w:eastAsia="等线" w:hAnsi="Calibri" w:cs="Calibri"/>
                <w:sz w:val="18"/>
                <w:szCs w:val="18"/>
              </w:rPr>
              <w:t>0.964</w:t>
            </w:r>
          </w:p>
        </w:tc>
        <w:tc>
          <w:tcPr>
            <w:tcW w:w="0" w:type="auto"/>
            <w:tcBorders>
              <w:bottom w:val="single" w:sz="4" w:space="0" w:color="auto"/>
            </w:tcBorders>
            <w:vAlign w:val="bottom"/>
          </w:tcPr>
          <w:p w14:paraId="73FF40AC" w14:textId="1015ABBE" w:rsidR="008A5B02" w:rsidRPr="00C11B05" w:rsidRDefault="008A5B02" w:rsidP="008A5B02">
            <w:pPr>
              <w:jc w:val="right"/>
              <w:rPr>
                <w:rFonts w:ascii="Calibri" w:eastAsia="等线" w:hAnsi="Calibri" w:cs="Calibri"/>
                <w:sz w:val="18"/>
                <w:szCs w:val="18"/>
              </w:rPr>
            </w:pPr>
            <w:r w:rsidRPr="00C11B05">
              <w:rPr>
                <w:rFonts w:ascii="Calibri" w:eastAsia="等线" w:hAnsi="Calibri" w:cs="Calibri"/>
                <w:sz w:val="18"/>
                <w:szCs w:val="18"/>
              </w:rPr>
              <w:t>46.86</w:t>
            </w:r>
          </w:p>
        </w:tc>
      </w:tr>
    </w:tbl>
    <w:p w14:paraId="72C30013" w14:textId="0367E269" w:rsidR="00F65A9E" w:rsidRPr="002D7FC2" w:rsidRDefault="00F65A9E" w:rsidP="005521C7">
      <w:pPr>
        <w:spacing w:line="480" w:lineRule="auto"/>
      </w:pPr>
    </w:p>
    <w:tbl>
      <w:tblPr>
        <w:tblW w:w="5000" w:type="pct"/>
        <w:jc w:val="center"/>
        <w:tblLook w:val="04A0" w:firstRow="1" w:lastRow="0" w:firstColumn="1" w:lastColumn="0" w:noHBand="0" w:noVBand="1"/>
      </w:tblPr>
      <w:tblGrid>
        <w:gridCol w:w="4624"/>
        <w:gridCol w:w="4402"/>
      </w:tblGrid>
      <w:tr w:rsidR="00F65A9E" w:rsidRPr="002D7FC2" w14:paraId="1E075985" w14:textId="77777777" w:rsidTr="004779FB">
        <w:trPr>
          <w:jc w:val="center"/>
        </w:trPr>
        <w:tc>
          <w:tcPr>
            <w:tcW w:w="4255" w:type="dxa"/>
          </w:tcPr>
          <w:p w14:paraId="02CCC369"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17C1EF78" wp14:editId="1AA38B83">
                  <wp:extent cx="2565400" cy="1349219"/>
                  <wp:effectExtent l="0" t="0" r="6350" b="3810"/>
                  <wp:docPr id="4" name="图表 4">
                    <a:extLst xmlns:a="http://schemas.openxmlformats.org/drawingml/2006/main">
                      <a:ext uri="{FF2B5EF4-FFF2-40B4-BE49-F238E27FC236}">
                        <a16:creationId xmlns:a16="http://schemas.microsoft.com/office/drawing/2014/main" id="{11AE6563-03D1-4423-B5B8-367D91E08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47143DA"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rPr>
              <w:t>(a) Tokyo: Intra</w:t>
            </w:r>
          </w:p>
        </w:tc>
        <w:tc>
          <w:tcPr>
            <w:tcW w:w="4051" w:type="dxa"/>
          </w:tcPr>
          <w:p w14:paraId="0844B83A"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29F2122F" wp14:editId="2DD54941">
                  <wp:extent cx="2473325" cy="1335951"/>
                  <wp:effectExtent l="0" t="0" r="3175" b="17145"/>
                  <wp:docPr id="5" name="图表 5">
                    <a:extLst xmlns:a="http://schemas.openxmlformats.org/drawingml/2006/main">
                      <a:ext uri="{FF2B5EF4-FFF2-40B4-BE49-F238E27FC236}">
                        <a16:creationId xmlns:a16="http://schemas.microsoft.com/office/drawing/2014/main" id="{F5AE08B5-B6EE-4B84-B079-9DFB3706F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F5C2BC1" w14:textId="77777777" w:rsidR="00F65A9E" w:rsidRPr="002D7FC2" w:rsidRDefault="00F65A9E" w:rsidP="00A22C09">
            <w:pPr>
              <w:jc w:val="center"/>
              <w:rPr>
                <w:rFonts w:ascii="Calibri" w:eastAsia="等线" w:hAnsi="Calibri" w:cs="Calibri"/>
                <w:sz w:val="18"/>
                <w:szCs w:val="18"/>
              </w:rPr>
            </w:pPr>
            <w:bookmarkStart w:id="132" w:name="OLE_LINK16"/>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 Inter</w:t>
            </w:r>
            <w:bookmarkEnd w:id="132"/>
          </w:p>
        </w:tc>
      </w:tr>
      <w:tr w:rsidR="00F65A9E" w:rsidRPr="002D7FC2" w14:paraId="410C1239" w14:textId="77777777" w:rsidTr="004779FB">
        <w:trPr>
          <w:jc w:val="center"/>
        </w:trPr>
        <w:tc>
          <w:tcPr>
            <w:tcW w:w="4255" w:type="dxa"/>
          </w:tcPr>
          <w:p w14:paraId="1B01FE10"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7998F8CE" wp14:editId="7C8DFAB5">
                  <wp:extent cx="2555240" cy="1333500"/>
                  <wp:effectExtent l="0" t="0" r="16510" b="0"/>
                  <wp:docPr id="6" name="图表 6">
                    <a:extLst xmlns:a="http://schemas.openxmlformats.org/drawingml/2006/main">
                      <a:ext uri="{FF2B5EF4-FFF2-40B4-BE49-F238E27FC236}">
                        <a16:creationId xmlns:a16="http://schemas.microsoft.com/office/drawing/2014/main" id="{D8EB0CD9-A3C7-4950-9918-D94B369FC3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67C6EE0" w14:textId="77777777" w:rsidR="00F65A9E" w:rsidRPr="002D7FC2" w:rsidRDefault="00F65A9E" w:rsidP="00A22C09">
            <w:pPr>
              <w:jc w:val="center"/>
              <w:rPr>
                <w:rFonts w:ascii="Calibri" w:eastAsia="等线" w:hAnsi="Calibri" w:cs="Calibri"/>
                <w:noProof/>
                <w:sz w:val="18"/>
                <w:szCs w:val="18"/>
              </w:rPr>
            </w:pPr>
            <w:r w:rsidRPr="002D7FC2">
              <w:rPr>
                <w:rFonts w:ascii="Calibri" w:eastAsia="等线" w:hAnsi="Calibri" w:cs="Calibri"/>
              </w:rPr>
              <w:t>(c) Istanbul: Intra</w:t>
            </w:r>
          </w:p>
        </w:tc>
        <w:tc>
          <w:tcPr>
            <w:tcW w:w="4051" w:type="dxa"/>
          </w:tcPr>
          <w:p w14:paraId="5EB650A7"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6DD7E5F7" wp14:editId="0E9E2A72">
                  <wp:extent cx="2491105" cy="1318260"/>
                  <wp:effectExtent l="0" t="0" r="4445" b="15240"/>
                  <wp:docPr id="7" name="图表 7">
                    <a:extLst xmlns:a="http://schemas.openxmlformats.org/drawingml/2006/main">
                      <a:ext uri="{FF2B5EF4-FFF2-40B4-BE49-F238E27FC236}">
                        <a16:creationId xmlns:a16="http://schemas.microsoft.com/office/drawing/2014/main" id="{EFB79B19-13AA-4F0D-955F-F5779F9EAD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341093D" w14:textId="77777777" w:rsidR="00F65A9E" w:rsidRPr="002D7FC2" w:rsidRDefault="00F65A9E" w:rsidP="00A22C09">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 Inter</w:t>
            </w:r>
          </w:p>
        </w:tc>
      </w:tr>
      <w:tr w:rsidR="00F65A9E" w:rsidRPr="002D7FC2" w14:paraId="04DDD7EA" w14:textId="77777777" w:rsidTr="004779FB">
        <w:trPr>
          <w:jc w:val="center"/>
        </w:trPr>
        <w:tc>
          <w:tcPr>
            <w:tcW w:w="4255" w:type="dxa"/>
          </w:tcPr>
          <w:p w14:paraId="0723DCDE"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64CF18AD" wp14:editId="77F286B3">
                  <wp:extent cx="2616200" cy="1341120"/>
                  <wp:effectExtent l="0" t="0" r="12700" b="11430"/>
                  <wp:docPr id="8" name="图表 8">
                    <a:extLst xmlns:a="http://schemas.openxmlformats.org/drawingml/2006/main">
                      <a:ext uri="{FF2B5EF4-FFF2-40B4-BE49-F238E27FC236}">
                        <a16:creationId xmlns:a16="http://schemas.microsoft.com/office/drawing/2014/main" id="{30D3A39F-E647-4629-9C0C-1B9BF59AE9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5DCE10E"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rPr>
              <w:t>(e) New York: Intra</w:t>
            </w:r>
          </w:p>
        </w:tc>
        <w:tc>
          <w:tcPr>
            <w:tcW w:w="4051" w:type="dxa"/>
          </w:tcPr>
          <w:p w14:paraId="05B2969A"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2E2689C6" wp14:editId="2B33D44B">
                  <wp:extent cx="2485390" cy="1334726"/>
                  <wp:effectExtent l="0" t="0" r="10160" b="18415"/>
                  <wp:docPr id="9" name="图表 9">
                    <a:extLst xmlns:a="http://schemas.openxmlformats.org/drawingml/2006/main">
                      <a:ext uri="{FF2B5EF4-FFF2-40B4-BE49-F238E27FC236}">
                        <a16:creationId xmlns:a16="http://schemas.microsoft.com/office/drawing/2014/main" id="{6F4FF95D-EDE6-46DB-9065-35CCAD043B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F48547C" w14:textId="77777777" w:rsidR="00F65A9E" w:rsidRPr="002D7FC2" w:rsidRDefault="00F65A9E" w:rsidP="00A22C09">
            <w:pPr>
              <w:jc w:val="center"/>
              <w:rPr>
                <w:rFonts w:ascii="Calibri" w:eastAsia="等线" w:hAnsi="Calibri" w:cs="Calibri"/>
                <w:sz w:val="18"/>
                <w:szCs w:val="18"/>
              </w:rPr>
            </w:pPr>
            <w:r w:rsidRPr="002D7FC2">
              <w:rPr>
                <w:rFonts w:ascii="Calibri" w:eastAsia="等线" w:hAnsi="Calibri" w:cs="Calibri"/>
              </w:rPr>
              <w:t>(f) New York: Inter</w:t>
            </w:r>
          </w:p>
        </w:tc>
      </w:tr>
    </w:tbl>
    <w:p w14:paraId="5C214FD5" w14:textId="7C1C5A39" w:rsidR="00FF58CE" w:rsidRPr="002D7FC2" w:rsidRDefault="007F4B64" w:rsidP="00FF58CE">
      <w:pPr>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 xml:space="preserve">.15 </w:t>
      </w:r>
      <w:r w:rsidR="00F65A9E" w:rsidRPr="002D7FC2">
        <w:rPr>
          <w:rFonts w:ascii="Calibri" w:eastAsia="等线" w:hAnsi="Calibri" w:cs="Calibri"/>
          <w:sz w:val="24"/>
          <w:szCs w:val="24"/>
        </w:rPr>
        <w:t xml:space="preserve">The diversity of </w:t>
      </w:r>
      <w:proofErr w:type="spellStart"/>
      <w:r w:rsidR="00F65A9E" w:rsidRPr="002D7FC2">
        <w:rPr>
          <w:rFonts w:ascii="Calibri" w:eastAsia="等线" w:hAnsi="Calibri" w:cs="Calibri"/>
          <w:sz w:val="24"/>
          <w:szCs w:val="24"/>
        </w:rPr>
        <w:t>TGx</w:t>
      </w:r>
      <w:proofErr w:type="spellEnd"/>
      <w:r w:rsidR="00F65A9E" w:rsidRPr="002D7FC2">
        <w:rPr>
          <w:rFonts w:ascii="Calibri" w:eastAsia="等线" w:hAnsi="Calibri" w:cs="Calibri"/>
          <w:sz w:val="24"/>
          <w:szCs w:val="24"/>
        </w:rPr>
        <w:t xml:space="preserve"> and other advanced models for </w:t>
      </w:r>
      <w:r w:rsidR="005A53AE" w:rsidRPr="002D7FC2">
        <w:rPr>
          <w:rFonts w:ascii="Calibri" w:eastAsia="等线" w:hAnsi="Calibri" w:cs="Calibri"/>
          <w:sz w:val="24"/>
          <w:szCs w:val="24"/>
        </w:rPr>
        <w:t>warm</w:t>
      </w:r>
      <w:r w:rsidR="00F65A9E" w:rsidRPr="002D7FC2">
        <w:rPr>
          <w:rFonts w:ascii="Calibri" w:eastAsia="等线" w:hAnsi="Calibri" w:cs="Calibri"/>
          <w:sz w:val="24"/>
          <w:szCs w:val="24"/>
        </w:rPr>
        <w:t>-start users.</w:t>
      </w:r>
    </w:p>
    <w:tbl>
      <w:tblPr>
        <w:tblW w:w="0" w:type="auto"/>
        <w:jc w:val="center"/>
        <w:tblLook w:val="04A0" w:firstRow="1" w:lastRow="0" w:firstColumn="1" w:lastColumn="0" w:noHBand="0" w:noVBand="1"/>
      </w:tblPr>
      <w:tblGrid>
        <w:gridCol w:w="4386"/>
        <w:gridCol w:w="4116"/>
      </w:tblGrid>
      <w:tr w:rsidR="00F65A9E" w:rsidRPr="002D7FC2" w14:paraId="5987C0E4" w14:textId="77777777" w:rsidTr="004779FB">
        <w:trPr>
          <w:jc w:val="center"/>
        </w:trPr>
        <w:tc>
          <w:tcPr>
            <w:tcW w:w="4285" w:type="dxa"/>
          </w:tcPr>
          <w:p w14:paraId="61FBE991"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lastRenderedPageBreak/>
              <w:drawing>
                <wp:inline distT="0" distB="0" distL="0" distR="0" wp14:anchorId="40E9C7F1" wp14:editId="2B2CFEF5">
                  <wp:extent cx="2646680" cy="1368403"/>
                  <wp:effectExtent l="0" t="0" r="1270" b="3810"/>
                  <wp:docPr id="13" name="图表 13">
                    <a:extLst xmlns:a="http://schemas.openxmlformats.org/drawingml/2006/main">
                      <a:ext uri="{FF2B5EF4-FFF2-40B4-BE49-F238E27FC236}">
                        <a16:creationId xmlns:a16="http://schemas.microsoft.com/office/drawing/2014/main" id="{7FC64FBC-4D91-484A-95E3-0B0A6FCADC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83C4774"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rPr>
              <w:t>(a) Tokyo: Intra</w:t>
            </w:r>
          </w:p>
        </w:tc>
        <w:tc>
          <w:tcPr>
            <w:tcW w:w="4021" w:type="dxa"/>
          </w:tcPr>
          <w:p w14:paraId="5B8DF692"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766FAC1" wp14:editId="15D42770">
                  <wp:extent cx="2437765" cy="1329423"/>
                  <wp:effectExtent l="0" t="0" r="635" b="4445"/>
                  <wp:docPr id="15" name="图表 15">
                    <a:extLst xmlns:a="http://schemas.openxmlformats.org/drawingml/2006/main">
                      <a:ext uri="{FF2B5EF4-FFF2-40B4-BE49-F238E27FC236}">
                        <a16:creationId xmlns:a16="http://schemas.microsoft.com/office/drawing/2014/main" id="{578A9447-3477-4837-AAFC-C609557C2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039192D"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rPr>
              <w:t>(b)</w:t>
            </w:r>
            <w:r w:rsidRPr="002D7FC2">
              <w:rPr>
                <w:rFonts w:ascii="Calibri" w:eastAsia="等线" w:hAnsi="Calibri" w:cs="Calibri"/>
                <w:kern w:val="2"/>
                <w:lang w:val="en-GB"/>
              </w:rPr>
              <w:t xml:space="preserve"> </w:t>
            </w:r>
            <w:r w:rsidRPr="002D7FC2">
              <w:rPr>
                <w:rFonts w:ascii="Calibri" w:eastAsia="等线" w:hAnsi="Calibri" w:cs="Calibri"/>
              </w:rPr>
              <w:t>Tokyo: Inter</w:t>
            </w:r>
          </w:p>
        </w:tc>
      </w:tr>
      <w:tr w:rsidR="00F65A9E" w:rsidRPr="002D7FC2" w14:paraId="3816F593" w14:textId="77777777" w:rsidTr="004779FB">
        <w:trPr>
          <w:jc w:val="center"/>
        </w:trPr>
        <w:tc>
          <w:tcPr>
            <w:tcW w:w="4285" w:type="dxa"/>
          </w:tcPr>
          <w:p w14:paraId="47FFDA3F"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46873A27" wp14:editId="4CCEC1D5">
                  <wp:extent cx="2475230" cy="1310640"/>
                  <wp:effectExtent l="0" t="0" r="1270" b="3810"/>
                  <wp:docPr id="18" name="图表 18">
                    <a:extLst xmlns:a="http://schemas.openxmlformats.org/drawingml/2006/main">
                      <a:ext uri="{FF2B5EF4-FFF2-40B4-BE49-F238E27FC236}">
                        <a16:creationId xmlns:a16="http://schemas.microsoft.com/office/drawing/2014/main" id="{694D2781-FBEA-4021-9DB2-CE8FFF753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D64808C" w14:textId="77777777" w:rsidR="00F65A9E" w:rsidRPr="002D7FC2" w:rsidRDefault="00F65A9E" w:rsidP="007C42E4">
            <w:pPr>
              <w:jc w:val="center"/>
              <w:rPr>
                <w:rFonts w:ascii="Calibri" w:eastAsia="等线" w:hAnsi="Calibri" w:cs="Calibri"/>
                <w:noProof/>
                <w:sz w:val="18"/>
                <w:szCs w:val="18"/>
              </w:rPr>
            </w:pPr>
            <w:r w:rsidRPr="002D7FC2">
              <w:rPr>
                <w:rFonts w:ascii="Calibri" w:eastAsia="等线" w:hAnsi="Calibri" w:cs="Calibri"/>
              </w:rPr>
              <w:t>(c) Istanbul: Intra</w:t>
            </w:r>
          </w:p>
        </w:tc>
        <w:tc>
          <w:tcPr>
            <w:tcW w:w="4021" w:type="dxa"/>
          </w:tcPr>
          <w:p w14:paraId="53A456A5"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32EEF626" wp14:editId="1465ED9E">
                  <wp:extent cx="2465705" cy="1346200"/>
                  <wp:effectExtent l="0" t="0" r="10795" b="6350"/>
                  <wp:docPr id="19" name="图表 19">
                    <a:extLst xmlns:a="http://schemas.openxmlformats.org/drawingml/2006/main">
                      <a:ext uri="{FF2B5EF4-FFF2-40B4-BE49-F238E27FC236}">
                        <a16:creationId xmlns:a16="http://schemas.microsoft.com/office/drawing/2014/main" id="{9D06204B-F5E2-4C8D-8FB1-EC146AE0E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629CE556" w14:textId="77777777" w:rsidR="00F65A9E" w:rsidRPr="002D7FC2" w:rsidRDefault="00F65A9E" w:rsidP="007C42E4">
            <w:pPr>
              <w:jc w:val="center"/>
              <w:rPr>
                <w:rFonts w:ascii="Calibri" w:eastAsia="等线" w:hAnsi="Calibri" w:cs="Calibri"/>
                <w:noProof/>
                <w:sz w:val="18"/>
                <w:szCs w:val="18"/>
              </w:rPr>
            </w:pPr>
            <w:r w:rsidRPr="002D7FC2">
              <w:rPr>
                <w:rFonts w:ascii="Calibri" w:eastAsia="等线" w:hAnsi="Calibri" w:cs="Calibri"/>
              </w:rPr>
              <w:t>(d)</w:t>
            </w:r>
            <w:r w:rsidRPr="002D7FC2">
              <w:rPr>
                <w:rFonts w:ascii="Calibri" w:eastAsia="等线" w:hAnsi="Calibri" w:cs="Calibri"/>
                <w:kern w:val="2"/>
                <w:lang w:val="en-GB"/>
              </w:rPr>
              <w:t xml:space="preserve"> </w:t>
            </w:r>
            <w:r w:rsidRPr="002D7FC2">
              <w:rPr>
                <w:rFonts w:ascii="Calibri" w:eastAsia="等线" w:hAnsi="Calibri" w:cs="Calibri"/>
              </w:rPr>
              <w:t>Istanbul: Inter</w:t>
            </w:r>
          </w:p>
        </w:tc>
      </w:tr>
      <w:tr w:rsidR="00F65A9E" w:rsidRPr="002D7FC2" w14:paraId="10A5ED18" w14:textId="77777777" w:rsidTr="004779FB">
        <w:trPr>
          <w:jc w:val="center"/>
        </w:trPr>
        <w:tc>
          <w:tcPr>
            <w:tcW w:w="4285" w:type="dxa"/>
          </w:tcPr>
          <w:p w14:paraId="63D7E05E"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255989C3" wp14:editId="7706BCA0">
                  <wp:extent cx="2594610" cy="1325880"/>
                  <wp:effectExtent l="0" t="0" r="15240" b="7620"/>
                  <wp:docPr id="21" name="图表 21">
                    <a:extLst xmlns:a="http://schemas.openxmlformats.org/drawingml/2006/main">
                      <a:ext uri="{FF2B5EF4-FFF2-40B4-BE49-F238E27FC236}">
                        <a16:creationId xmlns:a16="http://schemas.microsoft.com/office/drawing/2014/main" id="{04ED3C8D-B247-4928-AB84-16390C218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BC7596D"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rPr>
              <w:t>(e) New York: Intra</w:t>
            </w:r>
          </w:p>
        </w:tc>
        <w:tc>
          <w:tcPr>
            <w:tcW w:w="4021" w:type="dxa"/>
          </w:tcPr>
          <w:p w14:paraId="59BE9E49"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noProof/>
                <w:sz w:val="18"/>
                <w:szCs w:val="18"/>
              </w:rPr>
              <w:drawing>
                <wp:inline distT="0" distB="0" distL="0" distR="0" wp14:anchorId="587F4E91" wp14:editId="26F6080A">
                  <wp:extent cx="2433320" cy="1320800"/>
                  <wp:effectExtent l="0" t="0" r="5080" b="12700"/>
                  <wp:docPr id="22" name="图表 22">
                    <a:extLst xmlns:a="http://schemas.openxmlformats.org/drawingml/2006/main">
                      <a:ext uri="{FF2B5EF4-FFF2-40B4-BE49-F238E27FC236}">
                        <a16:creationId xmlns:a16="http://schemas.microsoft.com/office/drawing/2014/main" id="{96E65390-591D-4BC6-B29A-0C1B49B6D3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0CB41BF" w14:textId="77777777" w:rsidR="00F65A9E" w:rsidRPr="002D7FC2" w:rsidRDefault="00F65A9E" w:rsidP="007C42E4">
            <w:pPr>
              <w:jc w:val="center"/>
              <w:rPr>
                <w:rFonts w:ascii="Calibri" w:eastAsia="等线" w:hAnsi="Calibri" w:cs="Calibri"/>
                <w:sz w:val="18"/>
                <w:szCs w:val="18"/>
              </w:rPr>
            </w:pPr>
            <w:r w:rsidRPr="002D7FC2">
              <w:rPr>
                <w:rFonts w:ascii="Calibri" w:eastAsia="等线" w:hAnsi="Calibri" w:cs="Calibri"/>
              </w:rPr>
              <w:t>(f)</w:t>
            </w:r>
            <w:r w:rsidRPr="002D7FC2">
              <w:rPr>
                <w:rFonts w:ascii="Calibri" w:eastAsia="等线" w:hAnsi="Calibri" w:cs="Calibri"/>
                <w:kern w:val="2"/>
                <w:lang w:val="en-GB"/>
              </w:rPr>
              <w:t xml:space="preserve"> </w:t>
            </w:r>
            <w:r w:rsidRPr="002D7FC2">
              <w:rPr>
                <w:rFonts w:ascii="Calibri" w:eastAsia="等线" w:hAnsi="Calibri" w:cs="Calibri"/>
              </w:rPr>
              <w:t>New York: Inter</w:t>
            </w:r>
          </w:p>
        </w:tc>
      </w:tr>
    </w:tbl>
    <w:p w14:paraId="60A3AEB4" w14:textId="2CD356AC" w:rsidR="00063189" w:rsidRPr="002D7FC2" w:rsidRDefault="007478D3" w:rsidP="00960F3F">
      <w:pPr>
        <w:jc w:val="center"/>
        <w:rPr>
          <w:rFonts w:ascii="Calibri" w:eastAsia="等线" w:hAnsi="Calibri" w:cs="Calibri"/>
          <w:sz w:val="24"/>
          <w:szCs w:val="24"/>
        </w:rPr>
      </w:pPr>
      <w:r w:rsidRPr="002D7FC2">
        <w:rPr>
          <w:rFonts w:ascii="Calibri" w:eastAsia="等线" w:hAnsi="Calibri" w:cs="Calibri" w:hint="eastAsia"/>
          <w:color w:val="C00000"/>
          <w:sz w:val="24"/>
          <w:szCs w:val="24"/>
        </w:rPr>
        <w:t>Fig</w:t>
      </w:r>
      <w:r w:rsidRPr="002D7FC2">
        <w:rPr>
          <w:rFonts w:ascii="Calibri" w:eastAsia="等线" w:hAnsi="Calibri" w:cs="Calibri"/>
          <w:color w:val="C00000"/>
          <w:sz w:val="24"/>
          <w:szCs w:val="24"/>
        </w:rPr>
        <w:t>.16</w:t>
      </w:r>
      <w:r w:rsidRPr="002D7FC2">
        <w:rPr>
          <w:rFonts w:ascii="Calibri" w:eastAsia="等线" w:hAnsi="Calibri" w:cs="Calibri"/>
          <w:sz w:val="24"/>
          <w:szCs w:val="24"/>
        </w:rPr>
        <w:t xml:space="preserve"> </w:t>
      </w:r>
      <w:r w:rsidR="00F65A9E" w:rsidRPr="002D7FC2">
        <w:rPr>
          <w:rFonts w:ascii="Calibri" w:eastAsia="等线" w:hAnsi="Calibri" w:cs="Calibri"/>
          <w:sz w:val="24"/>
          <w:szCs w:val="24"/>
        </w:rPr>
        <w:t xml:space="preserve">The diversity of </w:t>
      </w:r>
      <w:proofErr w:type="spellStart"/>
      <w:r w:rsidR="00F65A9E" w:rsidRPr="002D7FC2">
        <w:rPr>
          <w:rFonts w:ascii="Calibri" w:eastAsia="等线" w:hAnsi="Calibri" w:cs="Calibri"/>
          <w:sz w:val="24"/>
          <w:szCs w:val="24"/>
        </w:rPr>
        <w:t>TGVx</w:t>
      </w:r>
      <w:proofErr w:type="spellEnd"/>
      <w:r w:rsidR="00F65A9E" w:rsidRPr="002D7FC2">
        <w:rPr>
          <w:rFonts w:ascii="Calibri" w:eastAsia="等线" w:hAnsi="Calibri" w:cs="Calibri"/>
          <w:sz w:val="24"/>
          <w:szCs w:val="24"/>
        </w:rPr>
        <w:t xml:space="preserve"> and other advanced models for out-of-town users.</w:t>
      </w:r>
    </w:p>
    <w:p w14:paraId="5C7B041D" w14:textId="2013A373" w:rsidR="006C2D3C" w:rsidRPr="002D7FC2" w:rsidRDefault="006C2D3C" w:rsidP="006C2D3C">
      <w:pPr>
        <w:pStyle w:val="2"/>
      </w:pPr>
      <w:r w:rsidRPr="002D7FC2">
        <w:t>E.6 More Discussion</w:t>
      </w:r>
    </w:p>
    <w:p w14:paraId="7659C17F" w14:textId="327D19EC" w:rsidR="006C2D3C" w:rsidRPr="002D7FC2" w:rsidRDefault="006C2D3C" w:rsidP="006C2D3C">
      <w:pPr>
        <w:pStyle w:val="3"/>
      </w:pPr>
      <w:r w:rsidRPr="002D7FC2">
        <w:t xml:space="preserve">E.6.1 </w:t>
      </w:r>
      <w:r w:rsidRPr="002D7FC2">
        <w:rPr>
          <w:rFonts w:hint="eastAsia"/>
        </w:rPr>
        <w:t>Rec</w:t>
      </w:r>
      <w:r w:rsidRPr="002D7FC2">
        <w:t>ommendation Accuracy</w:t>
      </w:r>
    </w:p>
    <w:p w14:paraId="49A30BE5" w14:textId="77777777" w:rsidR="009167D5" w:rsidRPr="002D7FC2" w:rsidRDefault="003A77FF" w:rsidP="009167D5">
      <w:pPr>
        <w:spacing w:line="480" w:lineRule="auto"/>
        <w:ind w:firstLineChars="200" w:firstLine="480"/>
        <w:rPr>
          <w:rFonts w:ascii="Calibri" w:eastAsia="等线" w:hAnsi="Calibri" w:cs="Calibri"/>
          <w:sz w:val="24"/>
          <w:szCs w:val="24"/>
        </w:rPr>
      </w:pPr>
      <w:r w:rsidRPr="007D2858">
        <w:rPr>
          <w:rFonts w:ascii="Calibri" w:eastAsia="等线" w:hAnsi="Calibri" w:cs="Calibri"/>
          <w:sz w:val="24"/>
          <w:szCs w:val="24"/>
        </w:rPr>
        <w:t>The experimental results in Sections 5.3 and 5.4 show that, f</w:t>
      </w:r>
      <w:r w:rsidR="00B42E47" w:rsidRPr="007D2858">
        <w:rPr>
          <w:rFonts w:ascii="Calibri" w:eastAsia="等线" w:hAnsi="Calibri" w:cs="Calibri"/>
          <w:sz w:val="24"/>
          <w:szCs w:val="24"/>
        </w:rPr>
        <w:t>o</w:t>
      </w:r>
      <w:r w:rsidR="00B42E47" w:rsidRPr="002D7FC2">
        <w:rPr>
          <w:rFonts w:ascii="Calibri" w:eastAsia="等线" w:hAnsi="Calibri" w:cs="Calibri"/>
          <w:sz w:val="24"/>
          <w:szCs w:val="24"/>
        </w:rPr>
        <w:t xml:space="preserve">r </w:t>
      </w:r>
      <w:r w:rsidR="00B42E47" w:rsidRPr="002D7FC2">
        <w:rPr>
          <w:rFonts w:ascii="Calibri" w:eastAsia="等线" w:hAnsi="Calibri" w:cs="Calibri"/>
          <w:b/>
          <w:bCs/>
          <w:sz w:val="24"/>
          <w:szCs w:val="24"/>
        </w:rPr>
        <w:t>local</w:t>
      </w:r>
      <w:r w:rsidR="004353A3" w:rsidRPr="002D7FC2">
        <w:rPr>
          <w:rFonts w:ascii="Calibri" w:eastAsia="等线" w:hAnsi="Calibri" w:cs="Calibri"/>
          <w:b/>
          <w:bCs/>
          <w:sz w:val="24"/>
          <w:szCs w:val="24"/>
        </w:rPr>
        <w:t xml:space="preserve"> </w:t>
      </w:r>
      <w:r w:rsidR="00B42E47" w:rsidRPr="002D7FC2">
        <w:rPr>
          <w:rFonts w:ascii="Calibri" w:eastAsia="等线" w:hAnsi="Calibri" w:cs="Calibri"/>
          <w:b/>
          <w:bCs/>
          <w:sz w:val="24"/>
          <w:szCs w:val="24"/>
        </w:rPr>
        <w:t>and out-of-town</w:t>
      </w:r>
      <w:r w:rsidR="00B42E47" w:rsidRPr="002D7FC2">
        <w:rPr>
          <w:rFonts w:ascii="Calibri" w:eastAsia="等线" w:hAnsi="Calibri" w:cs="Calibri"/>
          <w:sz w:val="24"/>
          <w:szCs w:val="24"/>
        </w:rPr>
        <w:t xml:space="preserve"> users, the </w:t>
      </w:r>
      <w:r w:rsidR="00B42E47" w:rsidRPr="002D7FC2">
        <w:rPr>
          <w:rFonts w:ascii="Calibri" w:eastAsia="等线" w:hAnsi="Calibri" w:cs="Calibri" w:hint="eastAsia"/>
          <w:sz w:val="24"/>
          <w:szCs w:val="24"/>
        </w:rPr>
        <w:t>six</w:t>
      </w:r>
      <w:r w:rsidR="00B42E47" w:rsidRPr="002D7FC2">
        <w:rPr>
          <w:rFonts w:ascii="Calibri" w:eastAsia="等线" w:hAnsi="Calibri" w:cs="Calibri"/>
          <w:sz w:val="24"/>
          <w:szCs w:val="24"/>
        </w:rPr>
        <w:t xml:space="preserve"> advanced models were sorted by accuracy as follows: TG(V)x&gt; Semi-CDAE&gt; LBSN2Vec&gt; USG&gt; LFBCA&gt; LRT.</w:t>
      </w:r>
      <w:r w:rsidR="004353A3" w:rsidRPr="002D7FC2">
        <w:rPr>
          <w:rFonts w:ascii="Calibri" w:eastAsia="等线" w:hAnsi="Calibri" w:cs="Calibri" w:hint="eastAsia"/>
          <w:sz w:val="24"/>
          <w:szCs w:val="24"/>
        </w:rPr>
        <w:t xml:space="preserve"> </w:t>
      </w:r>
      <w:r w:rsidR="006C2D3C" w:rsidRPr="002D7FC2">
        <w:rPr>
          <w:rFonts w:ascii="Calibri" w:eastAsia="等线" w:hAnsi="Calibri" w:cs="Calibri"/>
          <w:sz w:val="24"/>
          <w:szCs w:val="24"/>
        </w:rPr>
        <w:t>The TG(V)x model had the highest accuracy, which was attributed to its outstanding multi-source information fusion ability and powerful high-order nonlinear user-POI interaction mining ability. The specific analysis is as follows.</w:t>
      </w:r>
      <w:r w:rsidR="00354596" w:rsidRPr="002D7FC2">
        <w:rPr>
          <w:rFonts w:ascii="Calibri" w:eastAsia="等线" w:hAnsi="Calibri" w:cs="Calibri" w:hint="eastAsia"/>
          <w:sz w:val="24"/>
          <w:szCs w:val="24"/>
        </w:rPr>
        <w:t xml:space="preserve"> </w:t>
      </w:r>
    </w:p>
    <w:p w14:paraId="7AF1E4F3" w14:textId="6D460D11" w:rsidR="006C2D3C" w:rsidRPr="002D7FC2" w:rsidRDefault="006C2D3C" w:rsidP="000278BF">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In terms of </w:t>
      </w:r>
      <w:r w:rsidRPr="002D7FC2">
        <w:rPr>
          <w:rFonts w:ascii="Calibri" w:eastAsia="等线" w:hAnsi="Calibri" w:cs="Calibri"/>
          <w:b/>
          <w:bCs/>
          <w:sz w:val="24"/>
          <w:szCs w:val="24"/>
        </w:rPr>
        <w:t>the fusion ability and utilization effect of multi-source heterogeneous information</w:t>
      </w:r>
      <w:r w:rsidRPr="002D7FC2">
        <w:rPr>
          <w:rFonts w:ascii="Calibri" w:eastAsia="等线" w:hAnsi="Calibri" w:cs="Calibri"/>
          <w:sz w:val="24"/>
          <w:szCs w:val="24"/>
        </w:rPr>
        <w:t xml:space="preserve">: TG(V)x has the most advantage, followed by LBSN2Vec. </w:t>
      </w:r>
      <w:r w:rsidR="009167D5" w:rsidRPr="002D7FC2">
        <w:rPr>
          <w:rFonts w:ascii="Calibri" w:eastAsia="等线" w:hAnsi="Calibri" w:cs="Calibri"/>
          <w:sz w:val="24"/>
          <w:szCs w:val="24"/>
        </w:rPr>
        <w:t xml:space="preserve">For shallow models, the </w:t>
      </w:r>
      <w:r w:rsidR="009167D5" w:rsidRPr="002D7FC2">
        <w:rPr>
          <w:rFonts w:ascii="Calibri" w:eastAsia="等线" w:hAnsi="Calibri" w:cs="Calibri"/>
          <w:sz w:val="24"/>
          <w:szCs w:val="24"/>
        </w:rPr>
        <w:lastRenderedPageBreak/>
        <w:t>accuracy ranking results of LBSN2Vec&gt;USG&gt;LFBCA&gt;LRT are largely due to their multi-source heterogeneous information fusion abilit</w:t>
      </w:r>
      <w:r w:rsidR="009167D5" w:rsidRPr="00802699">
        <w:rPr>
          <w:rFonts w:ascii="Calibri" w:eastAsia="等线" w:hAnsi="Calibri" w:cs="Calibri"/>
          <w:sz w:val="24"/>
          <w:szCs w:val="24"/>
        </w:rPr>
        <w:t xml:space="preserve">y. </w:t>
      </w:r>
      <w:bookmarkStart w:id="133" w:name="_Ref85029996"/>
      <w:r w:rsidR="009948FD" w:rsidRPr="00802699">
        <w:rPr>
          <w:rFonts w:ascii="Calibri" w:eastAsia="等线" w:hAnsi="Calibri" w:cs="Calibri"/>
          <w:sz w:val="24"/>
          <w:szCs w:val="24"/>
        </w:rPr>
        <w:t>LBSN2vec and TG(V)x respectively "indirectly" and "directly" fuse multi-source heterogeneous information into user-POI interaction</w:t>
      </w:r>
      <w:r w:rsidR="009948FD" w:rsidRPr="00802699">
        <w:rPr>
          <w:rFonts w:ascii="Calibri" w:eastAsia="等线" w:hAnsi="Calibri" w:cs="Calibri" w:hint="eastAsia"/>
          <w:sz w:val="24"/>
          <w:szCs w:val="24"/>
        </w:rPr>
        <w:t>s</w:t>
      </w:r>
      <w:r w:rsidR="009948FD" w:rsidRPr="00802699">
        <w:rPr>
          <w:rFonts w:ascii="Calibri" w:eastAsia="等线" w:hAnsi="Calibri" w:cs="Calibri"/>
          <w:sz w:val="24"/>
          <w:szCs w:val="24"/>
        </w:rPr>
        <w:t>. If collaborative and public information are not considered, which fusion method is more conducive to the improvement of recommendation performance, "indirect" or "direct"?</w:t>
      </w:r>
      <w:r w:rsidR="009948FD" w:rsidRPr="00802699">
        <w:rPr>
          <w:rFonts w:ascii="Calibri" w:eastAsia="等线" w:hAnsi="Calibri" w:cs="Calibri" w:hint="eastAsia"/>
          <w:sz w:val="24"/>
          <w:szCs w:val="24"/>
        </w:rPr>
        <w:t xml:space="preserve"> </w:t>
      </w:r>
      <w:r w:rsidR="00CC2193" w:rsidRPr="00802699">
        <w:rPr>
          <w:rFonts w:ascii="Calibri" w:eastAsia="等线" w:hAnsi="Calibri" w:cs="Calibri"/>
          <w:sz w:val="24"/>
          <w:szCs w:val="24"/>
        </w:rPr>
        <w:t xml:space="preserve">To </w:t>
      </w:r>
      <w:r w:rsidR="00CC2193" w:rsidRPr="002D7FC2">
        <w:rPr>
          <w:rFonts w:ascii="Calibri" w:eastAsia="等线" w:hAnsi="Calibri" w:cs="Calibri"/>
          <w:sz w:val="24"/>
          <w:szCs w:val="24"/>
        </w:rPr>
        <w:t xml:space="preserve">discuss this issue, we compare LBSN2vec with </w:t>
      </w:r>
      <w:proofErr w:type="spellStart"/>
      <w:r w:rsidR="00CC2193" w:rsidRPr="002D7FC2">
        <w:rPr>
          <w:rFonts w:ascii="Calibri" w:eastAsia="等线" w:hAnsi="Calibri" w:cs="Calibri"/>
          <w:sz w:val="24"/>
          <w:szCs w:val="24"/>
        </w:rPr>
        <w:t>TGx's</w:t>
      </w:r>
      <w:proofErr w:type="spellEnd"/>
      <w:r w:rsidR="00CC2193" w:rsidRPr="002D7FC2">
        <w:rPr>
          <w:rFonts w:ascii="Calibri" w:eastAsia="等线" w:hAnsi="Calibri" w:cs="Calibri"/>
          <w:sz w:val="24"/>
          <w:szCs w:val="24"/>
        </w:rPr>
        <w:t xml:space="preserve"> simplified version </w:t>
      </w:r>
      <w:proofErr w:type="spellStart"/>
      <w:r w:rsidR="00CC2193" w:rsidRPr="002D7FC2">
        <w:rPr>
          <w:rFonts w:ascii="Calibri" w:eastAsia="等线" w:hAnsi="Calibri" w:cs="Calibri"/>
          <w:sz w:val="24"/>
          <w:szCs w:val="24"/>
        </w:rPr>
        <w:t>TGx</w:t>
      </w:r>
      <w:proofErr w:type="spellEnd"/>
      <w:r w:rsidR="00CC2193" w:rsidRPr="002D7FC2">
        <w:rPr>
          <w:rFonts w:ascii="Calibri" w:eastAsia="等线" w:hAnsi="Calibri" w:cs="Calibri"/>
          <w:sz w:val="24"/>
          <w:szCs w:val="24"/>
        </w:rPr>
        <w:t>-C, which considered the same information as LBSN2vec.</w:t>
      </w:r>
      <w:r w:rsidR="000278BF" w:rsidRPr="002D7FC2">
        <w:rPr>
          <w:rFonts w:ascii="Calibri" w:eastAsia="等线" w:hAnsi="Calibri" w:cs="Calibri" w:hint="eastAsia"/>
          <w:sz w:val="24"/>
          <w:szCs w:val="24"/>
        </w:rPr>
        <w:t xml:space="preserve"> </w:t>
      </w:r>
      <w:r w:rsidRPr="002D7FC2">
        <w:rPr>
          <w:rFonts w:ascii="Calibri" w:eastAsia="等线" w:hAnsi="Calibri" w:cs="Calibri"/>
          <w:color w:val="0000FF"/>
          <w:kern w:val="2"/>
          <w:sz w:val="24"/>
          <w:szCs w:val="24"/>
          <w:lang w:val="en-GB"/>
        </w:rPr>
        <w:fldChar w:fldCharType="begin"/>
      </w:r>
      <w:r w:rsidRPr="002D7FC2">
        <w:rPr>
          <w:rFonts w:ascii="Calibri" w:eastAsia="等线" w:hAnsi="Calibri" w:cs="Calibri"/>
          <w:color w:val="0000FF"/>
          <w:kern w:val="2"/>
          <w:sz w:val="24"/>
          <w:szCs w:val="24"/>
          <w:lang w:val="en-GB"/>
        </w:rPr>
        <w:instrText xml:space="preserve"> </w:instrText>
      </w:r>
      <w:r w:rsidRPr="002D7FC2">
        <w:rPr>
          <w:rFonts w:ascii="Calibri" w:eastAsia="等线" w:hAnsi="Calibri" w:cs="Calibri" w:hint="eastAsia"/>
          <w:color w:val="0000FF"/>
          <w:kern w:val="2"/>
          <w:sz w:val="24"/>
          <w:szCs w:val="24"/>
          <w:lang w:val="en-GB"/>
        </w:rPr>
        <w:instrText>REF _Ref85031889 \h</w:instrText>
      </w:r>
      <w:r w:rsidRPr="002D7FC2">
        <w:rPr>
          <w:rFonts w:ascii="Calibri" w:eastAsia="等线" w:hAnsi="Calibri" w:cs="Calibri"/>
          <w:color w:val="0000FF"/>
          <w:kern w:val="2"/>
          <w:sz w:val="24"/>
          <w:szCs w:val="24"/>
          <w:lang w:val="en-GB"/>
        </w:rPr>
        <w:instrText xml:space="preserve">  \* MERGEFORMAT </w:instrText>
      </w:r>
      <w:r w:rsidRPr="002D7FC2">
        <w:rPr>
          <w:rFonts w:ascii="Calibri" w:eastAsia="等线" w:hAnsi="Calibri" w:cs="Calibri"/>
          <w:color w:val="0000FF"/>
          <w:kern w:val="2"/>
          <w:sz w:val="24"/>
          <w:szCs w:val="24"/>
          <w:lang w:val="en-GB"/>
        </w:rPr>
      </w:r>
      <w:r w:rsidRPr="002D7FC2">
        <w:rPr>
          <w:rFonts w:ascii="Calibri" w:eastAsia="等线" w:hAnsi="Calibri" w:cs="Calibri"/>
          <w:color w:val="0000FF"/>
          <w:kern w:val="2"/>
          <w:sz w:val="24"/>
          <w:szCs w:val="24"/>
          <w:lang w:val="en-GB"/>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17</w:t>
      </w:r>
      <w:r w:rsidRPr="002D7FC2">
        <w:rPr>
          <w:rFonts w:ascii="Calibri" w:eastAsia="等线" w:hAnsi="Calibri" w:cs="Calibri"/>
          <w:color w:val="0000FF"/>
          <w:kern w:val="2"/>
          <w:sz w:val="24"/>
          <w:szCs w:val="24"/>
          <w:lang w:val="en-GB"/>
        </w:rPr>
        <w:fldChar w:fldCharType="end"/>
      </w:r>
      <w:r w:rsidRPr="002D7FC2">
        <w:rPr>
          <w:rFonts w:ascii="Calibri" w:eastAsia="等线" w:hAnsi="Calibri" w:cs="Calibri"/>
          <w:sz w:val="24"/>
          <w:szCs w:val="24"/>
        </w:rPr>
        <w:t xml:space="preserve"> show</w:t>
      </w:r>
      <w:r w:rsidR="000278BF" w:rsidRPr="002D7FC2">
        <w:rPr>
          <w:rFonts w:ascii="Calibri" w:eastAsia="等线" w:hAnsi="Calibri" w:cs="Calibri"/>
          <w:sz w:val="24"/>
          <w:szCs w:val="24"/>
        </w:rPr>
        <w:t>s</w:t>
      </w:r>
      <w:r w:rsidRPr="002D7FC2">
        <w:rPr>
          <w:rFonts w:ascii="Calibri" w:eastAsia="等线" w:hAnsi="Calibri" w:cs="Calibri"/>
          <w:sz w:val="24"/>
          <w:szCs w:val="24"/>
        </w:rPr>
        <w:t xml:space="preserve"> the improvement rate (%) of the accuracy of the </w:t>
      </w:r>
      <w:proofErr w:type="spellStart"/>
      <w:r w:rsidRPr="002D7FC2">
        <w:rPr>
          <w:rFonts w:ascii="Calibri" w:eastAsia="等线" w:hAnsi="Calibri" w:cs="Calibri"/>
          <w:sz w:val="24"/>
          <w:szCs w:val="24"/>
        </w:rPr>
        <w:t>TGx</w:t>
      </w:r>
      <w:proofErr w:type="spellEnd"/>
      <w:r w:rsidRPr="002D7FC2">
        <w:rPr>
          <w:rFonts w:ascii="Calibri" w:eastAsia="等线" w:hAnsi="Calibri" w:cs="Calibri"/>
          <w:sz w:val="24"/>
          <w:szCs w:val="24"/>
        </w:rPr>
        <w:t>-C model compar</w:t>
      </w:r>
      <w:r w:rsidRPr="008041B3">
        <w:rPr>
          <w:rFonts w:ascii="Calibri" w:eastAsia="等线" w:hAnsi="Calibri" w:cs="Calibri"/>
          <w:sz w:val="24"/>
          <w:szCs w:val="24"/>
        </w:rPr>
        <w:t>ed to the LBSN2vec model</w:t>
      </w:r>
      <w:r w:rsidR="00D24678" w:rsidRPr="008041B3">
        <w:rPr>
          <w:rFonts w:ascii="Calibri" w:eastAsia="等线" w:hAnsi="Calibri" w:cs="Calibri"/>
          <w:sz w:val="24"/>
          <w:szCs w:val="24"/>
        </w:rPr>
        <w:t xml:space="preserve">, where </w:t>
      </w:r>
      <m:oMath>
        <m:acc>
          <m:accPr>
            <m:chr m:val="̅"/>
            <m:ctrlPr>
              <w:rPr>
                <w:rFonts w:ascii="Cambria Math" w:eastAsia="等线" w:hAnsi="Cambria Math" w:cs="Calibri"/>
                <w:kern w:val="2"/>
                <w:sz w:val="24"/>
                <w:szCs w:val="24"/>
                <w:lang w:val="en-GB"/>
              </w:rPr>
            </m:ctrlPr>
          </m:accPr>
          <m:e>
            <m:r>
              <m:rPr>
                <m:sty m:val="p"/>
              </m:rPr>
              <w:rPr>
                <w:rFonts w:ascii="Cambria Math" w:eastAsia="等线" w:hAnsi="Cambria Math" w:cs="Calibri" w:hint="eastAsia"/>
                <w:kern w:val="2"/>
                <w:sz w:val="24"/>
                <w:szCs w:val="24"/>
                <w:lang w:val="en-GB"/>
              </w:rPr>
              <m:t>@</m:t>
            </m:r>
            <m:r>
              <w:rPr>
                <w:rFonts w:ascii="Cambria Math" w:eastAsia="等线" w:hAnsi="Cambria Math" w:cs="Calibri" w:hint="eastAsia"/>
                <w:kern w:val="2"/>
                <w:sz w:val="24"/>
                <w:szCs w:val="24"/>
                <w:lang w:val="en-GB"/>
              </w:rPr>
              <m:t>k</m:t>
            </m:r>
          </m:e>
        </m:acc>
      </m:oMath>
      <w:r w:rsidRPr="008041B3">
        <w:rPr>
          <w:rFonts w:ascii="Calibri" w:eastAsia="等线" w:hAnsi="Calibri" w:cs="Calibri"/>
          <w:sz w:val="24"/>
          <w:szCs w:val="24"/>
        </w:rPr>
        <w:t xml:space="preserve"> </w:t>
      </w:r>
      <w:r w:rsidR="00D24678" w:rsidRPr="008041B3">
        <w:rPr>
          <w:rFonts w:ascii="Calibri" w:eastAsia="等线" w:hAnsi="Calibri" w:cs="Calibri"/>
          <w:sz w:val="24"/>
          <w:szCs w:val="24"/>
        </w:rPr>
        <w:t>denote</w:t>
      </w:r>
      <w:r w:rsidR="000278BF" w:rsidRPr="008041B3">
        <w:rPr>
          <w:rFonts w:ascii="Calibri" w:eastAsia="等线" w:hAnsi="Calibri" w:cs="Calibri"/>
          <w:sz w:val="24"/>
          <w:szCs w:val="24"/>
        </w:rPr>
        <w:t>s</w:t>
      </w:r>
      <w:r w:rsidRPr="008041B3">
        <w:rPr>
          <w:rFonts w:ascii="Calibri" w:eastAsia="等线" w:hAnsi="Calibri" w:cs="Calibri"/>
          <w:sz w:val="24"/>
          <w:szCs w:val="24"/>
        </w:rPr>
        <w:t xml:space="preserve"> the average improvement rate.</w:t>
      </w:r>
      <w:r w:rsidR="00016D24" w:rsidRPr="008041B3">
        <w:rPr>
          <w:rFonts w:ascii="Calibri" w:eastAsia="等线" w:hAnsi="Calibri" w:cs="Calibri"/>
          <w:sz w:val="24"/>
          <w:szCs w:val="24"/>
        </w:rPr>
        <w:t xml:space="preserve"> </w:t>
      </w:r>
      <w:r w:rsidRPr="008041B3">
        <w:rPr>
          <w:rFonts w:ascii="Calibri" w:eastAsia="等线" w:hAnsi="Calibri" w:cs="Calibri"/>
          <w:sz w:val="24"/>
          <w:szCs w:val="24"/>
        </w:rPr>
        <w:t>The comp</w:t>
      </w:r>
      <w:r w:rsidRPr="002D7FC2">
        <w:rPr>
          <w:rFonts w:ascii="Calibri" w:eastAsia="等线" w:hAnsi="Calibri" w:cs="Calibri"/>
          <w:sz w:val="24"/>
          <w:szCs w:val="24"/>
        </w:rPr>
        <w:t>arison results prove that the “direct” integration of multi-source heterogeneous information into user-POI interaction</w:t>
      </w:r>
      <w:r w:rsidRPr="002D7FC2">
        <w:rPr>
          <w:rFonts w:ascii="Calibri" w:eastAsia="等线" w:hAnsi="Calibri" w:cs="Calibri" w:hint="eastAsia"/>
          <w:sz w:val="24"/>
          <w:szCs w:val="24"/>
        </w:rPr>
        <w:t>s</w:t>
      </w:r>
      <w:r w:rsidRPr="002D7FC2">
        <w:rPr>
          <w:rFonts w:ascii="Calibri" w:eastAsia="等线" w:hAnsi="Calibri" w:cs="Calibri"/>
          <w:sz w:val="24"/>
          <w:szCs w:val="24"/>
        </w:rPr>
        <w:t xml:space="preserve"> </w:t>
      </w:r>
      <w:r w:rsidR="000278BF" w:rsidRPr="002D7FC2">
        <w:rPr>
          <w:rFonts w:ascii="Calibri" w:eastAsia="等线" w:hAnsi="Calibri" w:cs="Calibri"/>
          <w:sz w:val="24"/>
          <w:szCs w:val="24"/>
        </w:rPr>
        <w:t>i</w:t>
      </w:r>
      <w:r w:rsidR="007B2A00" w:rsidRPr="002D7FC2">
        <w:rPr>
          <w:rFonts w:ascii="Calibri" w:eastAsia="等线" w:hAnsi="Calibri" w:cs="Calibri"/>
          <w:sz w:val="24"/>
          <w:szCs w:val="24"/>
        </w:rPr>
        <w:t>s</w:t>
      </w:r>
      <w:r w:rsidRPr="002D7FC2">
        <w:rPr>
          <w:rFonts w:ascii="Calibri" w:eastAsia="等线" w:hAnsi="Calibri" w:cs="Calibri"/>
          <w:sz w:val="24"/>
          <w:szCs w:val="24"/>
        </w:rPr>
        <w:t xml:space="preserve"> more conducive to improving the accuracy of POI recommendation</w:t>
      </w:r>
      <w:r w:rsidRPr="002D7FC2">
        <w:rPr>
          <w:rFonts w:ascii="Calibri" w:eastAsia="等线" w:hAnsi="Calibri" w:cs="Calibri" w:hint="eastAsia"/>
          <w:sz w:val="24"/>
          <w:szCs w:val="24"/>
        </w:rPr>
        <w:t>.</w:t>
      </w:r>
      <w:bookmarkEnd w:id="133"/>
    </w:p>
    <w:p w14:paraId="24251301" w14:textId="63EA691D" w:rsidR="00AF024E" w:rsidRPr="002D7FC2" w:rsidRDefault="00AF024E" w:rsidP="00AF024E">
      <w:pPr>
        <w:spacing w:line="480" w:lineRule="auto"/>
        <w:rPr>
          <w:rFonts w:ascii="Calibri" w:eastAsia="等线" w:hAnsi="Calibri" w:cs="Calibri"/>
          <w:sz w:val="24"/>
          <w:szCs w:val="24"/>
        </w:rPr>
      </w:pPr>
    </w:p>
    <w:p w14:paraId="3A746B5E" w14:textId="64A3C19E" w:rsidR="00B36FB1" w:rsidRPr="002D7FC2" w:rsidRDefault="00B36FB1" w:rsidP="007C062F">
      <w:pPr>
        <w:pStyle w:val="ad"/>
        <w:jc w:val="center"/>
        <w:rPr>
          <w:rFonts w:ascii="Calibri" w:eastAsia="等线" w:hAnsi="Calibri" w:cs="Calibri"/>
          <w:sz w:val="24"/>
          <w:szCs w:val="24"/>
        </w:rPr>
      </w:pPr>
      <w:bookmarkStart w:id="134" w:name="_Ref85031889"/>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17</w:t>
      </w:r>
      <w:r w:rsidRPr="002D7FC2">
        <w:rPr>
          <w:rFonts w:ascii="Calibri" w:eastAsia="等线" w:hAnsi="Calibri" w:cs="Calibri"/>
          <w:color w:val="C00000"/>
          <w:sz w:val="24"/>
          <w:szCs w:val="24"/>
        </w:rPr>
        <w:fldChar w:fldCharType="end"/>
      </w:r>
      <w:bookmarkEnd w:id="134"/>
      <w:r w:rsidRPr="002D7FC2">
        <w:rPr>
          <w:rFonts w:ascii="Calibri" w:eastAsia="等线" w:hAnsi="Calibri" w:cs="Calibri"/>
          <w:sz w:val="24"/>
          <w:szCs w:val="24"/>
        </w:rPr>
        <w:t xml:space="preserve"> </w:t>
      </w:r>
      <w:r w:rsidRPr="002D7FC2">
        <w:rPr>
          <w:rFonts w:ascii="Calibri" w:hAnsi="Calibri" w:cs="Calibri"/>
          <w:sz w:val="24"/>
          <w:szCs w:val="24"/>
        </w:rPr>
        <w:t xml:space="preserve">Compared with the LBSN2vec model, the improvement rate </w:t>
      </w:r>
      <w:r w:rsidR="000D58C3" w:rsidRPr="002D7FC2">
        <w:rPr>
          <w:rFonts w:ascii="Calibri" w:hAnsi="Calibri" w:cs="Calibri"/>
          <w:sz w:val="24"/>
          <w:szCs w:val="24"/>
        </w:rPr>
        <w:t xml:space="preserve">(%) </w:t>
      </w:r>
      <w:r w:rsidRPr="002D7FC2">
        <w:rPr>
          <w:rFonts w:ascii="Calibri" w:hAnsi="Calibri" w:cs="Calibri"/>
          <w:sz w:val="24"/>
          <w:szCs w:val="24"/>
        </w:rPr>
        <w:t xml:space="preserve">of the accuracy of the </w:t>
      </w:r>
      <w:proofErr w:type="spellStart"/>
      <w:r w:rsidRPr="002D7FC2">
        <w:rPr>
          <w:rFonts w:ascii="Calibri" w:hAnsi="Calibri" w:cs="Calibri"/>
          <w:sz w:val="24"/>
          <w:szCs w:val="24"/>
        </w:rPr>
        <w:t>TGx</w:t>
      </w:r>
      <w:proofErr w:type="spellEnd"/>
      <w:r w:rsidRPr="002D7FC2">
        <w:rPr>
          <w:rFonts w:ascii="Calibri" w:hAnsi="Calibri" w:cs="Calibri"/>
          <w:sz w:val="24"/>
          <w:szCs w:val="24"/>
        </w:rPr>
        <w:t>-C model</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
        <w:gridCol w:w="627"/>
        <w:gridCol w:w="644"/>
        <w:gridCol w:w="644"/>
        <w:gridCol w:w="644"/>
        <w:gridCol w:w="615"/>
        <w:gridCol w:w="553"/>
        <w:gridCol w:w="644"/>
        <w:gridCol w:w="644"/>
        <w:gridCol w:w="644"/>
        <w:gridCol w:w="615"/>
      </w:tblGrid>
      <w:tr w:rsidR="004017B2" w:rsidRPr="004017B2" w14:paraId="78ED18A6" w14:textId="77777777" w:rsidTr="00F3371E">
        <w:trPr>
          <w:trHeight w:val="57"/>
          <w:jc w:val="center"/>
        </w:trPr>
        <w:tc>
          <w:tcPr>
            <w:tcW w:w="0" w:type="auto"/>
            <w:vMerge w:val="restart"/>
            <w:tcBorders>
              <w:top w:val="single" w:sz="4" w:space="0" w:color="auto"/>
            </w:tcBorders>
          </w:tcPr>
          <w:p w14:paraId="14551A77" w14:textId="77777777" w:rsidR="00F41084" w:rsidRPr="004017B2" w:rsidRDefault="00F41084" w:rsidP="005F6BE6">
            <w:pPr>
              <w:jc w:val="cente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tcPr>
          <w:p w14:paraId="58DEDB30" w14:textId="3E8645CD" w:rsidR="00F41084" w:rsidRPr="004017B2" w:rsidRDefault="00F41084" w:rsidP="00DC5FD5">
            <w:pPr>
              <w:jc w:val="center"/>
              <w:rPr>
                <w:rFonts w:ascii="Calibri" w:hAnsi="Calibri" w:cs="Calibri"/>
                <w:b/>
                <w:bCs/>
                <w:sz w:val="18"/>
                <w:szCs w:val="18"/>
              </w:rPr>
            </w:pPr>
            <w:r w:rsidRPr="004017B2">
              <w:rPr>
                <w:rFonts w:ascii="Calibri" w:hAnsi="Calibri" w:cs="Calibri" w:hint="eastAsia"/>
                <w:b/>
                <w:bCs/>
                <w:sz w:val="18"/>
                <w:szCs w:val="18"/>
              </w:rPr>
              <w:t>R</w:t>
            </w:r>
            <w:r w:rsidRPr="004017B2">
              <w:rPr>
                <w:rFonts w:ascii="Calibri" w:hAnsi="Calibri" w:cs="Calibri"/>
                <w:b/>
                <w:bCs/>
                <w:sz w:val="18"/>
                <w:szCs w:val="18"/>
              </w:rPr>
              <w:t>ecall</w:t>
            </w:r>
          </w:p>
        </w:tc>
        <w:tc>
          <w:tcPr>
            <w:tcW w:w="0" w:type="auto"/>
            <w:gridSpan w:val="5"/>
            <w:tcBorders>
              <w:top w:val="single" w:sz="4" w:space="0" w:color="auto"/>
              <w:left w:val="single" w:sz="4" w:space="0" w:color="auto"/>
              <w:bottom w:val="single" w:sz="4" w:space="0" w:color="auto"/>
            </w:tcBorders>
            <w:noWrap/>
          </w:tcPr>
          <w:p w14:paraId="64750927" w14:textId="627F45F7" w:rsidR="00F41084" w:rsidRPr="004017B2" w:rsidRDefault="00F41084" w:rsidP="00DC5FD5">
            <w:pPr>
              <w:jc w:val="center"/>
              <w:rPr>
                <w:rFonts w:ascii="Calibri" w:hAnsi="Calibri" w:cs="Calibri"/>
                <w:sz w:val="18"/>
                <w:szCs w:val="18"/>
              </w:rPr>
            </w:pPr>
            <w:r w:rsidRPr="004017B2">
              <w:rPr>
                <w:rFonts w:ascii="Calibri" w:hAnsi="Calibri" w:cs="Calibri"/>
                <w:b/>
                <w:bCs/>
                <w:sz w:val="18"/>
                <w:szCs w:val="18"/>
              </w:rPr>
              <w:t>NDCG</w:t>
            </w:r>
          </w:p>
        </w:tc>
      </w:tr>
      <w:tr w:rsidR="004017B2" w:rsidRPr="004017B2" w14:paraId="16F609D4" w14:textId="51DCD4F2" w:rsidTr="00C358E1">
        <w:trPr>
          <w:trHeight w:val="57"/>
          <w:jc w:val="center"/>
        </w:trPr>
        <w:tc>
          <w:tcPr>
            <w:tcW w:w="0" w:type="auto"/>
            <w:vMerge/>
            <w:tcBorders>
              <w:bottom w:val="single" w:sz="4" w:space="0" w:color="auto"/>
            </w:tcBorders>
          </w:tcPr>
          <w:p w14:paraId="714296C7" w14:textId="77777777" w:rsidR="00AC2EBB" w:rsidRPr="004017B2" w:rsidRDefault="00AC2EBB" w:rsidP="00AC2EBB">
            <w:pPr>
              <w:jc w:val="center"/>
              <w:rPr>
                <w:rFonts w:ascii="Calibri" w:hAnsi="Calibri" w:cs="Calibri"/>
                <w:sz w:val="18"/>
                <w:szCs w:val="18"/>
              </w:rPr>
            </w:pPr>
          </w:p>
        </w:tc>
        <w:tc>
          <w:tcPr>
            <w:tcW w:w="0" w:type="auto"/>
            <w:tcBorders>
              <w:top w:val="single" w:sz="4" w:space="0" w:color="auto"/>
              <w:bottom w:val="single" w:sz="4" w:space="0" w:color="auto"/>
            </w:tcBorders>
            <w:shd w:val="clear" w:color="auto" w:fill="EAF1DD" w:themeFill="accent3" w:themeFillTint="33"/>
            <w:noWrap/>
          </w:tcPr>
          <w:p w14:paraId="229F5525" w14:textId="3FE11DE0"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559221DD" w14:textId="26AFC339"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622A08AE" w14:textId="36E1A8B1"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019BDC8C" w14:textId="59CC33A0"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0FAB276A" w14:textId="3C6B2B57" w:rsidR="00AC2EBB" w:rsidRPr="004017B2" w:rsidRDefault="00000000" w:rsidP="00AC2EBB">
            <w:pPr>
              <w:rPr>
                <w:rFonts w:ascii="Calibri" w:hAnsi="Calibri" w:cs="Calibri"/>
                <w:sz w:val="18"/>
                <w:szCs w:val="18"/>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53689876" w14:textId="36C6484A"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6EADCA25" w14:textId="19C4EBC0"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1C30EC99" w14:textId="12DBFEE2"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1BF16680" w14:textId="2246BE3F" w:rsidR="00AC2EBB" w:rsidRPr="004017B2" w:rsidRDefault="00AC2EBB" w:rsidP="00AC2EBB">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Pr="004017B2">
              <w:rPr>
                <w:rFonts w:ascii="Calibri"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1FE225F4" w14:textId="24965DB2" w:rsidR="00AC2EBB" w:rsidRPr="004017B2" w:rsidRDefault="00000000" w:rsidP="00AC2EBB">
            <w:pPr>
              <w:rPr>
                <w:rFonts w:ascii="Calibri" w:hAnsi="Calibri" w:cs="Calibri"/>
                <w:sz w:val="18"/>
                <w:szCs w:val="18"/>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r>
      <w:tr w:rsidR="004017B2" w:rsidRPr="004017B2" w14:paraId="1F4CDA86" w14:textId="77777777" w:rsidTr="00C358E1">
        <w:trPr>
          <w:trHeight w:val="57"/>
          <w:jc w:val="center"/>
        </w:trPr>
        <w:tc>
          <w:tcPr>
            <w:tcW w:w="0" w:type="auto"/>
            <w:tcBorders>
              <w:top w:val="single" w:sz="4" w:space="0" w:color="auto"/>
              <w:bottom w:val="single" w:sz="4" w:space="0" w:color="auto"/>
            </w:tcBorders>
            <w:shd w:val="clear" w:color="auto" w:fill="DAEEF3" w:themeFill="accent5" w:themeFillTint="33"/>
          </w:tcPr>
          <w:p w14:paraId="52F2AE02" w14:textId="3960E0DC" w:rsidR="00DC5FD5" w:rsidRPr="004017B2" w:rsidRDefault="00DC5FD5" w:rsidP="00B123F7">
            <w:pPr>
              <w:jc w:val="center"/>
              <w:rPr>
                <w:rFonts w:ascii="Calibri" w:hAnsi="Calibri" w:cs="Calibri"/>
                <w:sz w:val="18"/>
                <w:szCs w:val="18"/>
              </w:rPr>
            </w:pPr>
            <w:r w:rsidRPr="004017B2">
              <w:rPr>
                <w:rFonts w:ascii="Calibri" w:hAnsi="Calibri" w:cs="Calibri"/>
                <w:b/>
                <w:bCs/>
                <w:sz w:val="18"/>
                <w:szCs w:val="18"/>
              </w:rPr>
              <w:t>Tokyo</w:t>
            </w:r>
          </w:p>
        </w:tc>
        <w:tc>
          <w:tcPr>
            <w:tcW w:w="0" w:type="auto"/>
            <w:gridSpan w:val="10"/>
            <w:tcBorders>
              <w:top w:val="single" w:sz="4" w:space="0" w:color="auto"/>
              <w:bottom w:val="single" w:sz="4" w:space="0" w:color="auto"/>
            </w:tcBorders>
            <w:shd w:val="clear" w:color="auto" w:fill="DAEEF3" w:themeFill="accent5" w:themeFillTint="33"/>
            <w:noWrap/>
          </w:tcPr>
          <w:p w14:paraId="7A761692" w14:textId="77777777" w:rsidR="00DC5FD5" w:rsidRPr="004017B2" w:rsidRDefault="00DC5FD5" w:rsidP="00B123F7">
            <w:pPr>
              <w:rPr>
                <w:rFonts w:ascii="Calibri" w:hAnsi="Calibri" w:cs="Calibri"/>
                <w:kern w:val="2"/>
                <w:sz w:val="18"/>
                <w:szCs w:val="18"/>
                <w:lang w:val="en-GB"/>
              </w:rPr>
            </w:pPr>
          </w:p>
        </w:tc>
      </w:tr>
      <w:tr w:rsidR="004017B2" w:rsidRPr="004017B2" w14:paraId="2D907C25" w14:textId="41D6B38B" w:rsidTr="00DC5FD5">
        <w:trPr>
          <w:trHeight w:val="57"/>
          <w:jc w:val="center"/>
        </w:trPr>
        <w:tc>
          <w:tcPr>
            <w:tcW w:w="0" w:type="auto"/>
            <w:tcBorders>
              <w:top w:val="single" w:sz="4" w:space="0" w:color="auto"/>
            </w:tcBorders>
            <w:noWrap/>
            <w:hideMark/>
          </w:tcPr>
          <w:p w14:paraId="2E96B28E" w14:textId="77777777" w:rsidR="00DC5FD5" w:rsidRPr="004017B2" w:rsidRDefault="00DC5FD5" w:rsidP="00DC5FD5">
            <w:pPr>
              <w:jc w:val="center"/>
              <w:rPr>
                <w:rFonts w:ascii="Calibri" w:eastAsia="等线" w:hAnsi="Calibri" w:cs="Calibri"/>
                <w:sz w:val="18"/>
                <w:szCs w:val="18"/>
              </w:rPr>
            </w:pPr>
            <w:r w:rsidRPr="004017B2">
              <w:rPr>
                <w:rFonts w:ascii="Calibri" w:eastAsia="等线" w:hAnsi="Calibri" w:cs="Calibri"/>
                <w:sz w:val="18"/>
                <w:szCs w:val="18"/>
              </w:rPr>
              <w:t>warm-start</w:t>
            </w:r>
          </w:p>
        </w:tc>
        <w:tc>
          <w:tcPr>
            <w:tcW w:w="0" w:type="auto"/>
            <w:tcBorders>
              <w:top w:val="single" w:sz="4" w:space="0" w:color="auto"/>
            </w:tcBorders>
            <w:noWrap/>
            <w:vAlign w:val="center"/>
          </w:tcPr>
          <w:p w14:paraId="664CCDBF"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56.8 </w:t>
            </w:r>
          </w:p>
        </w:tc>
        <w:tc>
          <w:tcPr>
            <w:tcW w:w="0" w:type="auto"/>
            <w:tcBorders>
              <w:top w:val="single" w:sz="4" w:space="0" w:color="auto"/>
            </w:tcBorders>
            <w:noWrap/>
            <w:vAlign w:val="center"/>
          </w:tcPr>
          <w:p w14:paraId="2B7E0243"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34.5 </w:t>
            </w:r>
          </w:p>
        </w:tc>
        <w:tc>
          <w:tcPr>
            <w:tcW w:w="0" w:type="auto"/>
            <w:tcBorders>
              <w:top w:val="single" w:sz="4" w:space="0" w:color="auto"/>
            </w:tcBorders>
            <w:noWrap/>
            <w:vAlign w:val="center"/>
          </w:tcPr>
          <w:p w14:paraId="1C299112"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33.7 </w:t>
            </w:r>
          </w:p>
        </w:tc>
        <w:tc>
          <w:tcPr>
            <w:tcW w:w="0" w:type="auto"/>
            <w:tcBorders>
              <w:top w:val="single" w:sz="4" w:space="0" w:color="auto"/>
            </w:tcBorders>
            <w:noWrap/>
            <w:vAlign w:val="center"/>
          </w:tcPr>
          <w:p w14:paraId="01AF1305"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30.2 </w:t>
            </w:r>
          </w:p>
        </w:tc>
        <w:tc>
          <w:tcPr>
            <w:tcW w:w="0" w:type="auto"/>
            <w:tcBorders>
              <w:top w:val="single" w:sz="4" w:space="0" w:color="auto"/>
              <w:right w:val="single" w:sz="4" w:space="0" w:color="auto"/>
            </w:tcBorders>
          </w:tcPr>
          <w:p w14:paraId="7501D3AA" w14:textId="7234AFF0"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38.8 </w:t>
            </w:r>
          </w:p>
        </w:tc>
        <w:tc>
          <w:tcPr>
            <w:tcW w:w="0" w:type="auto"/>
            <w:tcBorders>
              <w:top w:val="single" w:sz="4" w:space="0" w:color="auto"/>
              <w:left w:val="single" w:sz="4" w:space="0" w:color="auto"/>
            </w:tcBorders>
            <w:noWrap/>
            <w:vAlign w:val="center"/>
          </w:tcPr>
          <w:p w14:paraId="34795220" w14:textId="3413C1E2"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50.3 </w:t>
            </w:r>
          </w:p>
        </w:tc>
        <w:tc>
          <w:tcPr>
            <w:tcW w:w="0" w:type="auto"/>
            <w:tcBorders>
              <w:top w:val="single" w:sz="4" w:space="0" w:color="auto"/>
            </w:tcBorders>
            <w:noWrap/>
            <w:vAlign w:val="center"/>
          </w:tcPr>
          <w:p w14:paraId="2D506F05"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60.2 </w:t>
            </w:r>
          </w:p>
        </w:tc>
        <w:tc>
          <w:tcPr>
            <w:tcW w:w="0" w:type="auto"/>
            <w:tcBorders>
              <w:top w:val="single" w:sz="4" w:space="0" w:color="auto"/>
            </w:tcBorders>
            <w:noWrap/>
            <w:vAlign w:val="center"/>
          </w:tcPr>
          <w:p w14:paraId="01BFD1AF"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58.1 </w:t>
            </w:r>
          </w:p>
        </w:tc>
        <w:tc>
          <w:tcPr>
            <w:tcW w:w="0" w:type="auto"/>
            <w:tcBorders>
              <w:top w:val="single" w:sz="4" w:space="0" w:color="auto"/>
            </w:tcBorders>
            <w:vAlign w:val="center"/>
          </w:tcPr>
          <w:p w14:paraId="36DBE943" w14:textId="77777777" w:rsidR="00DC5FD5" w:rsidRPr="004017B2" w:rsidRDefault="00DC5FD5" w:rsidP="00DC5FD5">
            <w:pPr>
              <w:jc w:val="right"/>
              <w:rPr>
                <w:rFonts w:ascii="Calibri" w:hAnsi="Calibri" w:cs="Calibri"/>
                <w:b/>
                <w:bCs/>
                <w:sz w:val="18"/>
                <w:szCs w:val="18"/>
              </w:rPr>
            </w:pPr>
            <w:r w:rsidRPr="004017B2">
              <w:rPr>
                <w:rFonts w:ascii="Calibri" w:eastAsia="等线" w:hAnsi="Calibri" w:cs="Calibri"/>
                <w:sz w:val="18"/>
                <w:szCs w:val="18"/>
              </w:rPr>
              <w:t xml:space="preserve">57.0 </w:t>
            </w:r>
          </w:p>
        </w:tc>
        <w:tc>
          <w:tcPr>
            <w:tcW w:w="0" w:type="auto"/>
            <w:tcBorders>
              <w:top w:val="single" w:sz="4" w:space="0" w:color="auto"/>
            </w:tcBorders>
          </w:tcPr>
          <w:p w14:paraId="64B2B449" w14:textId="62074878"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56.4 </w:t>
            </w:r>
          </w:p>
        </w:tc>
      </w:tr>
      <w:tr w:rsidR="004017B2" w:rsidRPr="004017B2" w14:paraId="76C2C6F4" w14:textId="36BB37BA" w:rsidTr="00DC5FD5">
        <w:trPr>
          <w:trHeight w:val="57"/>
          <w:jc w:val="center"/>
        </w:trPr>
        <w:tc>
          <w:tcPr>
            <w:tcW w:w="0" w:type="auto"/>
            <w:noWrap/>
          </w:tcPr>
          <w:p w14:paraId="1AF768E4" w14:textId="77777777" w:rsidR="00DC5FD5" w:rsidRPr="004017B2" w:rsidRDefault="00DC5FD5" w:rsidP="00DC5FD5">
            <w:pPr>
              <w:jc w:val="center"/>
              <w:rPr>
                <w:rFonts w:ascii="Calibri" w:hAnsi="Calibri" w:cs="Calibri"/>
                <w:sz w:val="18"/>
                <w:szCs w:val="18"/>
              </w:rPr>
            </w:pPr>
            <w:r w:rsidRPr="004017B2">
              <w:rPr>
                <w:rFonts w:ascii="Calibri" w:eastAsia="等线" w:hAnsi="Calibri" w:cs="Calibri"/>
                <w:sz w:val="18"/>
                <w:szCs w:val="18"/>
              </w:rPr>
              <w:t>cold-start</w:t>
            </w:r>
          </w:p>
        </w:tc>
        <w:tc>
          <w:tcPr>
            <w:tcW w:w="0" w:type="auto"/>
            <w:noWrap/>
            <w:vAlign w:val="center"/>
          </w:tcPr>
          <w:p w14:paraId="207FB751"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57.0 </w:t>
            </w:r>
          </w:p>
        </w:tc>
        <w:tc>
          <w:tcPr>
            <w:tcW w:w="0" w:type="auto"/>
            <w:noWrap/>
            <w:vAlign w:val="center"/>
          </w:tcPr>
          <w:p w14:paraId="5EA852A6"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30.6 </w:t>
            </w:r>
          </w:p>
        </w:tc>
        <w:tc>
          <w:tcPr>
            <w:tcW w:w="0" w:type="auto"/>
            <w:noWrap/>
            <w:vAlign w:val="center"/>
          </w:tcPr>
          <w:p w14:paraId="7A779B4B"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29.5 </w:t>
            </w:r>
          </w:p>
        </w:tc>
        <w:tc>
          <w:tcPr>
            <w:tcW w:w="0" w:type="auto"/>
            <w:noWrap/>
            <w:vAlign w:val="center"/>
          </w:tcPr>
          <w:p w14:paraId="598D8926"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45.8 </w:t>
            </w:r>
          </w:p>
        </w:tc>
        <w:tc>
          <w:tcPr>
            <w:tcW w:w="0" w:type="auto"/>
            <w:tcBorders>
              <w:right w:val="single" w:sz="4" w:space="0" w:color="auto"/>
            </w:tcBorders>
          </w:tcPr>
          <w:p w14:paraId="509CA308" w14:textId="6A4E82D2"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40.7 </w:t>
            </w:r>
          </w:p>
        </w:tc>
        <w:tc>
          <w:tcPr>
            <w:tcW w:w="0" w:type="auto"/>
            <w:tcBorders>
              <w:left w:val="single" w:sz="4" w:space="0" w:color="auto"/>
            </w:tcBorders>
            <w:noWrap/>
            <w:vAlign w:val="center"/>
          </w:tcPr>
          <w:p w14:paraId="25D36F37" w14:textId="6222156B"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44.7 </w:t>
            </w:r>
          </w:p>
        </w:tc>
        <w:tc>
          <w:tcPr>
            <w:tcW w:w="0" w:type="auto"/>
            <w:noWrap/>
            <w:vAlign w:val="center"/>
          </w:tcPr>
          <w:p w14:paraId="3B5E66D9"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58.9 </w:t>
            </w:r>
          </w:p>
        </w:tc>
        <w:tc>
          <w:tcPr>
            <w:tcW w:w="0" w:type="auto"/>
            <w:noWrap/>
            <w:vAlign w:val="center"/>
          </w:tcPr>
          <w:p w14:paraId="2F9C72D1"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59.8 </w:t>
            </w:r>
          </w:p>
        </w:tc>
        <w:tc>
          <w:tcPr>
            <w:tcW w:w="0" w:type="auto"/>
            <w:noWrap/>
            <w:vAlign w:val="center"/>
          </w:tcPr>
          <w:p w14:paraId="1FED898E"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75.7 </w:t>
            </w:r>
          </w:p>
        </w:tc>
        <w:tc>
          <w:tcPr>
            <w:tcW w:w="0" w:type="auto"/>
          </w:tcPr>
          <w:p w14:paraId="4755A0EE" w14:textId="4C7411E3"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59.8 </w:t>
            </w:r>
          </w:p>
        </w:tc>
      </w:tr>
      <w:tr w:rsidR="004017B2" w:rsidRPr="004017B2" w14:paraId="19C73788" w14:textId="3B0B9371" w:rsidTr="00C358E1">
        <w:trPr>
          <w:trHeight w:val="57"/>
          <w:jc w:val="center"/>
        </w:trPr>
        <w:tc>
          <w:tcPr>
            <w:tcW w:w="0" w:type="auto"/>
            <w:tcBorders>
              <w:top w:val="single" w:sz="4" w:space="0" w:color="auto"/>
              <w:bottom w:val="single" w:sz="4" w:space="0" w:color="auto"/>
            </w:tcBorders>
            <w:shd w:val="clear" w:color="auto" w:fill="DAEEF3" w:themeFill="accent5" w:themeFillTint="33"/>
          </w:tcPr>
          <w:p w14:paraId="0FB83B13" w14:textId="025BD716" w:rsidR="00DC5FD5" w:rsidRPr="004017B2" w:rsidRDefault="00DC5FD5" w:rsidP="00DC5FD5">
            <w:pPr>
              <w:jc w:val="center"/>
              <w:rPr>
                <w:rFonts w:ascii="Calibri" w:hAnsi="Calibri" w:cs="Calibri"/>
                <w:b/>
                <w:bCs/>
                <w:sz w:val="18"/>
                <w:szCs w:val="18"/>
              </w:rPr>
            </w:pPr>
            <w:r w:rsidRPr="004017B2">
              <w:rPr>
                <w:rFonts w:ascii="Calibri" w:hAnsi="Calibri" w:cs="Calibri"/>
                <w:b/>
                <w:bCs/>
                <w:sz w:val="18"/>
                <w:szCs w:val="18"/>
              </w:rPr>
              <w:t>Istanbul</w:t>
            </w:r>
          </w:p>
        </w:tc>
        <w:tc>
          <w:tcPr>
            <w:tcW w:w="0" w:type="auto"/>
            <w:gridSpan w:val="10"/>
            <w:tcBorders>
              <w:top w:val="single" w:sz="4" w:space="0" w:color="auto"/>
              <w:bottom w:val="single" w:sz="4" w:space="0" w:color="auto"/>
            </w:tcBorders>
            <w:shd w:val="clear" w:color="auto" w:fill="DAEEF3" w:themeFill="accent5" w:themeFillTint="33"/>
            <w:noWrap/>
          </w:tcPr>
          <w:p w14:paraId="46242CBE" w14:textId="77777777" w:rsidR="00DC5FD5" w:rsidRPr="004017B2" w:rsidRDefault="00DC5FD5" w:rsidP="00DC5FD5">
            <w:pPr>
              <w:jc w:val="center"/>
              <w:rPr>
                <w:rFonts w:ascii="Calibri" w:hAnsi="Calibri" w:cs="Calibri"/>
                <w:b/>
                <w:bCs/>
                <w:sz w:val="18"/>
                <w:szCs w:val="18"/>
              </w:rPr>
            </w:pPr>
          </w:p>
        </w:tc>
      </w:tr>
      <w:tr w:rsidR="004017B2" w:rsidRPr="004017B2" w14:paraId="1E2AC2F4" w14:textId="74D554EE" w:rsidTr="00DC5FD5">
        <w:trPr>
          <w:trHeight w:val="57"/>
          <w:jc w:val="center"/>
        </w:trPr>
        <w:tc>
          <w:tcPr>
            <w:tcW w:w="0" w:type="auto"/>
            <w:noWrap/>
          </w:tcPr>
          <w:p w14:paraId="0AAA0E50" w14:textId="77777777" w:rsidR="00DC5FD5" w:rsidRPr="004017B2" w:rsidRDefault="00DC5FD5" w:rsidP="00DC5FD5">
            <w:pPr>
              <w:jc w:val="center"/>
              <w:rPr>
                <w:rFonts w:ascii="Calibri" w:hAnsi="Calibri" w:cs="Calibri"/>
                <w:sz w:val="18"/>
                <w:szCs w:val="18"/>
              </w:rPr>
            </w:pPr>
            <w:r w:rsidRPr="004017B2">
              <w:rPr>
                <w:rFonts w:ascii="Calibri" w:eastAsia="等线" w:hAnsi="Calibri" w:cs="Calibri"/>
                <w:sz w:val="18"/>
                <w:szCs w:val="18"/>
              </w:rPr>
              <w:t>warm-start</w:t>
            </w:r>
          </w:p>
        </w:tc>
        <w:tc>
          <w:tcPr>
            <w:tcW w:w="0" w:type="auto"/>
            <w:noWrap/>
            <w:vAlign w:val="center"/>
          </w:tcPr>
          <w:p w14:paraId="38F3C57D"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39.9 </w:t>
            </w:r>
          </w:p>
        </w:tc>
        <w:tc>
          <w:tcPr>
            <w:tcW w:w="0" w:type="auto"/>
            <w:noWrap/>
            <w:vAlign w:val="center"/>
          </w:tcPr>
          <w:p w14:paraId="7AEC2F9D"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47.6 </w:t>
            </w:r>
          </w:p>
        </w:tc>
        <w:tc>
          <w:tcPr>
            <w:tcW w:w="0" w:type="auto"/>
            <w:noWrap/>
            <w:vAlign w:val="center"/>
          </w:tcPr>
          <w:p w14:paraId="51EB86C1"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29.8 </w:t>
            </w:r>
          </w:p>
        </w:tc>
        <w:tc>
          <w:tcPr>
            <w:tcW w:w="0" w:type="auto"/>
            <w:noWrap/>
            <w:vAlign w:val="center"/>
          </w:tcPr>
          <w:p w14:paraId="539D8988"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26.2 </w:t>
            </w:r>
          </w:p>
        </w:tc>
        <w:tc>
          <w:tcPr>
            <w:tcW w:w="0" w:type="auto"/>
            <w:tcBorders>
              <w:right w:val="single" w:sz="4" w:space="0" w:color="auto"/>
            </w:tcBorders>
          </w:tcPr>
          <w:p w14:paraId="1D79B887" w14:textId="22530896"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35.9 </w:t>
            </w:r>
          </w:p>
        </w:tc>
        <w:tc>
          <w:tcPr>
            <w:tcW w:w="0" w:type="auto"/>
            <w:tcBorders>
              <w:left w:val="single" w:sz="4" w:space="0" w:color="auto"/>
            </w:tcBorders>
            <w:noWrap/>
            <w:vAlign w:val="center"/>
          </w:tcPr>
          <w:p w14:paraId="5DB20411" w14:textId="29BEF2EA"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23.3 </w:t>
            </w:r>
          </w:p>
        </w:tc>
        <w:tc>
          <w:tcPr>
            <w:tcW w:w="0" w:type="auto"/>
            <w:noWrap/>
            <w:vAlign w:val="center"/>
          </w:tcPr>
          <w:p w14:paraId="1152DBF7"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25.3 </w:t>
            </w:r>
          </w:p>
        </w:tc>
        <w:tc>
          <w:tcPr>
            <w:tcW w:w="0" w:type="auto"/>
            <w:noWrap/>
            <w:vAlign w:val="center"/>
          </w:tcPr>
          <w:p w14:paraId="32CD59C3"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39.9 </w:t>
            </w:r>
          </w:p>
        </w:tc>
        <w:tc>
          <w:tcPr>
            <w:tcW w:w="0" w:type="auto"/>
            <w:noWrap/>
            <w:vAlign w:val="center"/>
          </w:tcPr>
          <w:p w14:paraId="0AF96F2D"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18.9 </w:t>
            </w:r>
          </w:p>
        </w:tc>
        <w:tc>
          <w:tcPr>
            <w:tcW w:w="0" w:type="auto"/>
          </w:tcPr>
          <w:p w14:paraId="37281B7C" w14:textId="173C0D3F"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26.8 </w:t>
            </w:r>
          </w:p>
        </w:tc>
      </w:tr>
      <w:tr w:rsidR="004017B2" w:rsidRPr="004017B2" w14:paraId="33469D3A" w14:textId="18B3229D" w:rsidTr="00DC5FD5">
        <w:trPr>
          <w:trHeight w:val="57"/>
          <w:jc w:val="center"/>
        </w:trPr>
        <w:tc>
          <w:tcPr>
            <w:tcW w:w="0" w:type="auto"/>
            <w:tcBorders>
              <w:bottom w:val="single" w:sz="4" w:space="0" w:color="auto"/>
            </w:tcBorders>
            <w:noWrap/>
          </w:tcPr>
          <w:p w14:paraId="6985C78E" w14:textId="77777777" w:rsidR="00DC5FD5" w:rsidRPr="004017B2" w:rsidRDefault="00DC5FD5" w:rsidP="00DC5FD5">
            <w:pPr>
              <w:jc w:val="center"/>
              <w:rPr>
                <w:rFonts w:ascii="Calibri" w:hAnsi="Calibri" w:cs="Calibri"/>
                <w:sz w:val="18"/>
                <w:szCs w:val="18"/>
              </w:rPr>
            </w:pPr>
            <w:r w:rsidRPr="004017B2">
              <w:rPr>
                <w:rFonts w:ascii="Calibri" w:eastAsia="等线" w:hAnsi="Calibri" w:cs="Calibri"/>
                <w:sz w:val="18"/>
                <w:szCs w:val="18"/>
              </w:rPr>
              <w:t>cold-start</w:t>
            </w:r>
          </w:p>
        </w:tc>
        <w:tc>
          <w:tcPr>
            <w:tcW w:w="0" w:type="auto"/>
            <w:tcBorders>
              <w:bottom w:val="single" w:sz="4" w:space="0" w:color="auto"/>
            </w:tcBorders>
            <w:noWrap/>
            <w:vAlign w:val="center"/>
          </w:tcPr>
          <w:p w14:paraId="4C458646"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115.0 </w:t>
            </w:r>
          </w:p>
        </w:tc>
        <w:tc>
          <w:tcPr>
            <w:tcW w:w="0" w:type="auto"/>
            <w:tcBorders>
              <w:bottom w:val="single" w:sz="4" w:space="0" w:color="auto"/>
            </w:tcBorders>
            <w:noWrap/>
            <w:vAlign w:val="center"/>
          </w:tcPr>
          <w:p w14:paraId="223D16A7"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49.8 </w:t>
            </w:r>
          </w:p>
        </w:tc>
        <w:tc>
          <w:tcPr>
            <w:tcW w:w="0" w:type="auto"/>
            <w:tcBorders>
              <w:bottom w:val="single" w:sz="4" w:space="0" w:color="auto"/>
            </w:tcBorders>
            <w:noWrap/>
            <w:vAlign w:val="center"/>
          </w:tcPr>
          <w:p w14:paraId="1C9ADBBD"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25.0 </w:t>
            </w:r>
          </w:p>
        </w:tc>
        <w:tc>
          <w:tcPr>
            <w:tcW w:w="0" w:type="auto"/>
            <w:tcBorders>
              <w:bottom w:val="single" w:sz="4" w:space="0" w:color="auto"/>
            </w:tcBorders>
            <w:noWrap/>
            <w:vAlign w:val="center"/>
          </w:tcPr>
          <w:p w14:paraId="7BEC97AE"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18.6 </w:t>
            </w:r>
          </w:p>
        </w:tc>
        <w:tc>
          <w:tcPr>
            <w:tcW w:w="0" w:type="auto"/>
            <w:tcBorders>
              <w:bottom w:val="single" w:sz="4" w:space="0" w:color="auto"/>
              <w:right w:val="single" w:sz="4" w:space="0" w:color="auto"/>
            </w:tcBorders>
          </w:tcPr>
          <w:p w14:paraId="238F8596" w14:textId="667D28D9"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52.1 </w:t>
            </w:r>
          </w:p>
        </w:tc>
        <w:tc>
          <w:tcPr>
            <w:tcW w:w="0" w:type="auto"/>
            <w:tcBorders>
              <w:left w:val="single" w:sz="4" w:space="0" w:color="auto"/>
              <w:bottom w:val="single" w:sz="4" w:space="0" w:color="auto"/>
            </w:tcBorders>
            <w:noWrap/>
            <w:vAlign w:val="center"/>
          </w:tcPr>
          <w:p w14:paraId="3E83ECFD" w14:textId="61A8CB63"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37.0 </w:t>
            </w:r>
          </w:p>
        </w:tc>
        <w:tc>
          <w:tcPr>
            <w:tcW w:w="0" w:type="auto"/>
            <w:tcBorders>
              <w:bottom w:val="single" w:sz="4" w:space="0" w:color="auto"/>
            </w:tcBorders>
            <w:noWrap/>
            <w:vAlign w:val="center"/>
          </w:tcPr>
          <w:p w14:paraId="66278CA3"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24.3 </w:t>
            </w:r>
          </w:p>
        </w:tc>
        <w:tc>
          <w:tcPr>
            <w:tcW w:w="0" w:type="auto"/>
            <w:tcBorders>
              <w:bottom w:val="single" w:sz="4" w:space="0" w:color="auto"/>
            </w:tcBorders>
            <w:noWrap/>
            <w:vAlign w:val="center"/>
          </w:tcPr>
          <w:p w14:paraId="164B242E"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47.3 </w:t>
            </w:r>
          </w:p>
        </w:tc>
        <w:tc>
          <w:tcPr>
            <w:tcW w:w="0" w:type="auto"/>
            <w:tcBorders>
              <w:bottom w:val="single" w:sz="4" w:space="0" w:color="auto"/>
            </w:tcBorders>
            <w:noWrap/>
            <w:vAlign w:val="center"/>
          </w:tcPr>
          <w:p w14:paraId="5BB7BFD1"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43.7 </w:t>
            </w:r>
          </w:p>
        </w:tc>
        <w:tc>
          <w:tcPr>
            <w:tcW w:w="0" w:type="auto"/>
            <w:tcBorders>
              <w:bottom w:val="single" w:sz="4" w:space="0" w:color="auto"/>
            </w:tcBorders>
          </w:tcPr>
          <w:p w14:paraId="2B43AE36" w14:textId="75D4F4D0"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38.1 </w:t>
            </w:r>
          </w:p>
        </w:tc>
      </w:tr>
      <w:tr w:rsidR="004017B2" w:rsidRPr="004017B2" w14:paraId="2AF32DAA" w14:textId="5E7F2AE7" w:rsidTr="00C358E1">
        <w:trPr>
          <w:trHeight w:val="57"/>
          <w:jc w:val="center"/>
        </w:trPr>
        <w:tc>
          <w:tcPr>
            <w:tcW w:w="0" w:type="auto"/>
            <w:tcBorders>
              <w:top w:val="single" w:sz="4" w:space="0" w:color="auto"/>
              <w:bottom w:val="single" w:sz="4" w:space="0" w:color="auto"/>
            </w:tcBorders>
            <w:shd w:val="clear" w:color="auto" w:fill="DAEEF3" w:themeFill="accent5" w:themeFillTint="33"/>
          </w:tcPr>
          <w:p w14:paraId="4B906161" w14:textId="23612C09" w:rsidR="00DC5FD5" w:rsidRPr="004017B2" w:rsidRDefault="00DC5FD5" w:rsidP="00DC5FD5">
            <w:pPr>
              <w:jc w:val="center"/>
              <w:rPr>
                <w:rFonts w:ascii="Calibri" w:hAnsi="Calibri" w:cs="Calibri"/>
                <w:b/>
                <w:bCs/>
                <w:sz w:val="18"/>
                <w:szCs w:val="18"/>
              </w:rPr>
            </w:pPr>
            <w:r w:rsidRPr="004017B2">
              <w:rPr>
                <w:rFonts w:ascii="Calibri" w:hAnsi="Calibri" w:cs="Calibri"/>
                <w:b/>
                <w:bCs/>
                <w:sz w:val="18"/>
                <w:szCs w:val="18"/>
              </w:rPr>
              <w:t>New York</w:t>
            </w:r>
          </w:p>
        </w:tc>
        <w:tc>
          <w:tcPr>
            <w:tcW w:w="0" w:type="auto"/>
            <w:gridSpan w:val="10"/>
            <w:tcBorders>
              <w:top w:val="single" w:sz="4" w:space="0" w:color="auto"/>
              <w:bottom w:val="single" w:sz="4" w:space="0" w:color="auto"/>
            </w:tcBorders>
            <w:shd w:val="clear" w:color="auto" w:fill="DAEEF3" w:themeFill="accent5" w:themeFillTint="33"/>
            <w:noWrap/>
          </w:tcPr>
          <w:p w14:paraId="4F9DBF3A" w14:textId="77777777" w:rsidR="00DC5FD5" w:rsidRPr="004017B2" w:rsidRDefault="00DC5FD5" w:rsidP="00DC5FD5">
            <w:pPr>
              <w:jc w:val="center"/>
              <w:rPr>
                <w:rFonts w:ascii="Calibri" w:hAnsi="Calibri" w:cs="Calibri"/>
                <w:b/>
                <w:bCs/>
                <w:sz w:val="18"/>
                <w:szCs w:val="18"/>
              </w:rPr>
            </w:pPr>
          </w:p>
        </w:tc>
      </w:tr>
      <w:tr w:rsidR="004017B2" w:rsidRPr="004017B2" w14:paraId="37975CCE" w14:textId="71BDEFB4" w:rsidTr="00DC5FD5">
        <w:trPr>
          <w:trHeight w:val="57"/>
          <w:jc w:val="center"/>
        </w:trPr>
        <w:tc>
          <w:tcPr>
            <w:tcW w:w="0" w:type="auto"/>
            <w:tcBorders>
              <w:top w:val="single" w:sz="4" w:space="0" w:color="auto"/>
            </w:tcBorders>
            <w:noWrap/>
          </w:tcPr>
          <w:p w14:paraId="4E2B9C90" w14:textId="77777777" w:rsidR="00DC5FD5" w:rsidRPr="004017B2" w:rsidRDefault="00DC5FD5" w:rsidP="00DC5FD5">
            <w:pPr>
              <w:jc w:val="center"/>
              <w:rPr>
                <w:rFonts w:ascii="Calibri" w:hAnsi="Calibri" w:cs="Calibri"/>
                <w:sz w:val="18"/>
                <w:szCs w:val="18"/>
              </w:rPr>
            </w:pPr>
            <w:r w:rsidRPr="004017B2">
              <w:rPr>
                <w:rFonts w:ascii="Calibri" w:eastAsia="等线" w:hAnsi="Calibri" w:cs="Calibri"/>
                <w:sz w:val="18"/>
                <w:szCs w:val="18"/>
              </w:rPr>
              <w:t>warm-start</w:t>
            </w:r>
          </w:p>
        </w:tc>
        <w:tc>
          <w:tcPr>
            <w:tcW w:w="0" w:type="auto"/>
            <w:tcBorders>
              <w:top w:val="single" w:sz="4" w:space="0" w:color="auto"/>
            </w:tcBorders>
            <w:noWrap/>
            <w:vAlign w:val="center"/>
          </w:tcPr>
          <w:p w14:paraId="7A2216ED"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53.4 </w:t>
            </w:r>
          </w:p>
        </w:tc>
        <w:tc>
          <w:tcPr>
            <w:tcW w:w="0" w:type="auto"/>
            <w:tcBorders>
              <w:top w:val="single" w:sz="4" w:space="0" w:color="auto"/>
            </w:tcBorders>
            <w:noWrap/>
            <w:vAlign w:val="center"/>
          </w:tcPr>
          <w:p w14:paraId="08D68168"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27.6 </w:t>
            </w:r>
          </w:p>
        </w:tc>
        <w:tc>
          <w:tcPr>
            <w:tcW w:w="0" w:type="auto"/>
            <w:tcBorders>
              <w:top w:val="single" w:sz="4" w:space="0" w:color="auto"/>
            </w:tcBorders>
            <w:noWrap/>
            <w:vAlign w:val="center"/>
          </w:tcPr>
          <w:p w14:paraId="282F1746"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18.2 </w:t>
            </w:r>
          </w:p>
        </w:tc>
        <w:tc>
          <w:tcPr>
            <w:tcW w:w="0" w:type="auto"/>
            <w:tcBorders>
              <w:top w:val="single" w:sz="4" w:space="0" w:color="auto"/>
            </w:tcBorders>
            <w:noWrap/>
            <w:vAlign w:val="center"/>
          </w:tcPr>
          <w:p w14:paraId="319C9D84"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30.2 </w:t>
            </w:r>
          </w:p>
        </w:tc>
        <w:tc>
          <w:tcPr>
            <w:tcW w:w="0" w:type="auto"/>
            <w:tcBorders>
              <w:top w:val="single" w:sz="4" w:space="0" w:color="auto"/>
              <w:right w:val="single" w:sz="4" w:space="0" w:color="auto"/>
            </w:tcBorders>
          </w:tcPr>
          <w:p w14:paraId="4DC2670D" w14:textId="3768C950"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32.3 </w:t>
            </w:r>
          </w:p>
        </w:tc>
        <w:tc>
          <w:tcPr>
            <w:tcW w:w="0" w:type="auto"/>
            <w:tcBorders>
              <w:top w:val="single" w:sz="4" w:space="0" w:color="auto"/>
              <w:left w:val="single" w:sz="4" w:space="0" w:color="auto"/>
            </w:tcBorders>
            <w:noWrap/>
            <w:vAlign w:val="center"/>
          </w:tcPr>
          <w:p w14:paraId="6053968F" w14:textId="7CF49343"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30.7 </w:t>
            </w:r>
          </w:p>
        </w:tc>
        <w:tc>
          <w:tcPr>
            <w:tcW w:w="0" w:type="auto"/>
            <w:tcBorders>
              <w:top w:val="single" w:sz="4" w:space="0" w:color="auto"/>
            </w:tcBorders>
            <w:noWrap/>
            <w:vAlign w:val="center"/>
          </w:tcPr>
          <w:p w14:paraId="01C3E257"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40.3 </w:t>
            </w:r>
          </w:p>
        </w:tc>
        <w:tc>
          <w:tcPr>
            <w:tcW w:w="0" w:type="auto"/>
            <w:tcBorders>
              <w:top w:val="single" w:sz="4" w:space="0" w:color="auto"/>
            </w:tcBorders>
            <w:noWrap/>
            <w:vAlign w:val="center"/>
          </w:tcPr>
          <w:p w14:paraId="52CED6C8"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27.0 </w:t>
            </w:r>
          </w:p>
        </w:tc>
        <w:tc>
          <w:tcPr>
            <w:tcW w:w="0" w:type="auto"/>
            <w:tcBorders>
              <w:top w:val="single" w:sz="4" w:space="0" w:color="auto"/>
            </w:tcBorders>
            <w:noWrap/>
            <w:vAlign w:val="center"/>
          </w:tcPr>
          <w:p w14:paraId="641292D2"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31.8 </w:t>
            </w:r>
          </w:p>
        </w:tc>
        <w:tc>
          <w:tcPr>
            <w:tcW w:w="0" w:type="auto"/>
            <w:tcBorders>
              <w:top w:val="single" w:sz="4" w:space="0" w:color="auto"/>
            </w:tcBorders>
          </w:tcPr>
          <w:p w14:paraId="1EA1D237" w14:textId="46C618E3"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32.5 </w:t>
            </w:r>
          </w:p>
        </w:tc>
      </w:tr>
      <w:tr w:rsidR="004017B2" w:rsidRPr="004017B2" w14:paraId="59331C5D" w14:textId="410A4B57" w:rsidTr="00DC5FD5">
        <w:trPr>
          <w:trHeight w:val="57"/>
          <w:jc w:val="center"/>
        </w:trPr>
        <w:tc>
          <w:tcPr>
            <w:tcW w:w="0" w:type="auto"/>
            <w:tcBorders>
              <w:bottom w:val="single" w:sz="4" w:space="0" w:color="auto"/>
            </w:tcBorders>
            <w:noWrap/>
          </w:tcPr>
          <w:p w14:paraId="44D00E7F" w14:textId="77777777" w:rsidR="00DC5FD5" w:rsidRPr="004017B2" w:rsidRDefault="00DC5FD5" w:rsidP="00DC5FD5">
            <w:pPr>
              <w:jc w:val="center"/>
              <w:rPr>
                <w:rFonts w:ascii="Calibri" w:hAnsi="Calibri" w:cs="Calibri"/>
                <w:sz w:val="18"/>
                <w:szCs w:val="18"/>
              </w:rPr>
            </w:pPr>
            <w:r w:rsidRPr="004017B2">
              <w:rPr>
                <w:rFonts w:ascii="Calibri" w:eastAsia="等线" w:hAnsi="Calibri" w:cs="Calibri"/>
                <w:sz w:val="18"/>
                <w:szCs w:val="18"/>
              </w:rPr>
              <w:t>cold-start</w:t>
            </w:r>
          </w:p>
        </w:tc>
        <w:tc>
          <w:tcPr>
            <w:tcW w:w="0" w:type="auto"/>
            <w:tcBorders>
              <w:bottom w:val="single" w:sz="4" w:space="0" w:color="auto"/>
            </w:tcBorders>
            <w:noWrap/>
            <w:vAlign w:val="center"/>
          </w:tcPr>
          <w:p w14:paraId="7CC8F8CC"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74.2 </w:t>
            </w:r>
          </w:p>
        </w:tc>
        <w:tc>
          <w:tcPr>
            <w:tcW w:w="0" w:type="auto"/>
            <w:tcBorders>
              <w:bottom w:val="single" w:sz="4" w:space="0" w:color="auto"/>
            </w:tcBorders>
            <w:noWrap/>
            <w:vAlign w:val="center"/>
          </w:tcPr>
          <w:p w14:paraId="44FDA212"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78.0 </w:t>
            </w:r>
          </w:p>
        </w:tc>
        <w:tc>
          <w:tcPr>
            <w:tcW w:w="0" w:type="auto"/>
            <w:tcBorders>
              <w:bottom w:val="single" w:sz="4" w:space="0" w:color="auto"/>
            </w:tcBorders>
            <w:noWrap/>
            <w:vAlign w:val="center"/>
          </w:tcPr>
          <w:p w14:paraId="513F5F09"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70.2 </w:t>
            </w:r>
          </w:p>
        </w:tc>
        <w:tc>
          <w:tcPr>
            <w:tcW w:w="0" w:type="auto"/>
            <w:tcBorders>
              <w:bottom w:val="single" w:sz="4" w:space="0" w:color="auto"/>
            </w:tcBorders>
            <w:noWrap/>
            <w:vAlign w:val="center"/>
          </w:tcPr>
          <w:p w14:paraId="072DB596"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58.3 </w:t>
            </w:r>
          </w:p>
        </w:tc>
        <w:tc>
          <w:tcPr>
            <w:tcW w:w="0" w:type="auto"/>
            <w:tcBorders>
              <w:bottom w:val="single" w:sz="4" w:space="0" w:color="auto"/>
              <w:right w:val="single" w:sz="4" w:space="0" w:color="auto"/>
            </w:tcBorders>
          </w:tcPr>
          <w:p w14:paraId="10894931" w14:textId="49FFE677"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70.2 </w:t>
            </w:r>
          </w:p>
        </w:tc>
        <w:tc>
          <w:tcPr>
            <w:tcW w:w="0" w:type="auto"/>
            <w:tcBorders>
              <w:left w:val="single" w:sz="4" w:space="0" w:color="auto"/>
              <w:bottom w:val="single" w:sz="4" w:space="0" w:color="auto"/>
            </w:tcBorders>
            <w:noWrap/>
            <w:vAlign w:val="center"/>
          </w:tcPr>
          <w:p w14:paraId="7F9C02BF" w14:textId="35F84559"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17.3 </w:t>
            </w:r>
          </w:p>
        </w:tc>
        <w:tc>
          <w:tcPr>
            <w:tcW w:w="0" w:type="auto"/>
            <w:tcBorders>
              <w:bottom w:val="single" w:sz="4" w:space="0" w:color="auto"/>
            </w:tcBorders>
            <w:noWrap/>
            <w:vAlign w:val="center"/>
          </w:tcPr>
          <w:p w14:paraId="1F224FA0"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23.3 </w:t>
            </w:r>
          </w:p>
        </w:tc>
        <w:tc>
          <w:tcPr>
            <w:tcW w:w="0" w:type="auto"/>
            <w:tcBorders>
              <w:bottom w:val="single" w:sz="4" w:space="0" w:color="auto"/>
            </w:tcBorders>
            <w:noWrap/>
            <w:vAlign w:val="center"/>
          </w:tcPr>
          <w:p w14:paraId="025578E2"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21.1 </w:t>
            </w:r>
          </w:p>
        </w:tc>
        <w:tc>
          <w:tcPr>
            <w:tcW w:w="0" w:type="auto"/>
            <w:tcBorders>
              <w:bottom w:val="single" w:sz="4" w:space="0" w:color="auto"/>
            </w:tcBorders>
            <w:noWrap/>
            <w:vAlign w:val="center"/>
          </w:tcPr>
          <w:p w14:paraId="240B1BB8" w14:textId="77777777" w:rsidR="00DC5FD5" w:rsidRPr="004017B2" w:rsidRDefault="00DC5FD5" w:rsidP="00DC5FD5">
            <w:pPr>
              <w:jc w:val="right"/>
              <w:rPr>
                <w:rFonts w:ascii="Calibri" w:hAnsi="Calibri" w:cs="Calibri"/>
                <w:sz w:val="18"/>
                <w:szCs w:val="18"/>
              </w:rPr>
            </w:pPr>
            <w:r w:rsidRPr="004017B2">
              <w:rPr>
                <w:rFonts w:ascii="Calibri" w:eastAsia="等线" w:hAnsi="Calibri" w:cs="Calibri"/>
                <w:sz w:val="18"/>
                <w:szCs w:val="18"/>
              </w:rPr>
              <w:t xml:space="preserve">23.7 </w:t>
            </w:r>
          </w:p>
        </w:tc>
        <w:tc>
          <w:tcPr>
            <w:tcW w:w="0" w:type="auto"/>
            <w:tcBorders>
              <w:bottom w:val="single" w:sz="4" w:space="0" w:color="auto"/>
            </w:tcBorders>
          </w:tcPr>
          <w:p w14:paraId="42F92DC2" w14:textId="38B5A0B8" w:rsidR="00DC5FD5" w:rsidRPr="004017B2" w:rsidRDefault="00DC5FD5" w:rsidP="00DC5FD5">
            <w:pPr>
              <w:jc w:val="right"/>
              <w:rPr>
                <w:rFonts w:ascii="Calibri" w:eastAsia="等线" w:hAnsi="Calibri" w:cs="Calibri"/>
                <w:sz w:val="18"/>
                <w:szCs w:val="18"/>
              </w:rPr>
            </w:pPr>
            <w:r w:rsidRPr="004017B2">
              <w:rPr>
                <w:rFonts w:ascii="Calibri" w:eastAsia="等线" w:hAnsi="Calibri" w:cs="Calibri"/>
                <w:sz w:val="18"/>
                <w:szCs w:val="18"/>
              </w:rPr>
              <w:t xml:space="preserve">21.3 </w:t>
            </w:r>
          </w:p>
        </w:tc>
      </w:tr>
    </w:tbl>
    <w:p w14:paraId="32CF5D72" w14:textId="5840A512" w:rsidR="00AF024E" w:rsidRPr="002D7FC2" w:rsidRDefault="00AF024E" w:rsidP="00AF024E">
      <w:pPr>
        <w:spacing w:line="480" w:lineRule="auto"/>
        <w:rPr>
          <w:rFonts w:ascii="Calibri" w:eastAsia="等线" w:hAnsi="Calibri" w:cs="Calibri"/>
          <w:sz w:val="24"/>
          <w:szCs w:val="24"/>
        </w:rPr>
      </w:pPr>
    </w:p>
    <w:p w14:paraId="2CE92E85" w14:textId="5614AAC1" w:rsidR="006C2D3C" w:rsidRPr="002D7FC2" w:rsidRDefault="006C2D3C" w:rsidP="006C2D3C">
      <w:pPr>
        <w:spacing w:line="480" w:lineRule="auto"/>
        <w:ind w:firstLineChars="200" w:firstLine="480"/>
        <w:rPr>
          <w:rFonts w:ascii="Calibri" w:eastAsia="等线" w:hAnsi="Calibri" w:cs="Calibri"/>
          <w:sz w:val="24"/>
          <w:szCs w:val="24"/>
          <w:shd w:val="clear" w:color="auto" w:fill="FFCCFF"/>
        </w:rPr>
      </w:pPr>
      <w:r w:rsidRPr="002D7FC2">
        <w:rPr>
          <w:rFonts w:ascii="Calibri" w:eastAsia="等线" w:hAnsi="Calibri" w:cs="Calibri"/>
          <w:sz w:val="24"/>
          <w:szCs w:val="24"/>
        </w:rPr>
        <w:t xml:space="preserve">In the ability </w:t>
      </w:r>
      <w:r w:rsidRPr="002D7FC2">
        <w:rPr>
          <w:rFonts w:ascii="Calibri" w:eastAsia="等线" w:hAnsi="Calibri" w:cs="Calibri"/>
          <w:b/>
          <w:bCs/>
          <w:sz w:val="24"/>
          <w:szCs w:val="24"/>
        </w:rPr>
        <w:t>to mine high-order nonlinear use-POI interaction</w:t>
      </w:r>
      <w:r w:rsidRPr="002D7FC2">
        <w:rPr>
          <w:rFonts w:ascii="Calibri" w:eastAsia="等线" w:hAnsi="Calibri" w:cs="Calibri" w:hint="eastAsia"/>
          <w:b/>
          <w:bCs/>
          <w:sz w:val="24"/>
          <w:szCs w:val="24"/>
        </w:rPr>
        <w:t>s</w:t>
      </w:r>
      <w:r w:rsidRPr="002D7FC2">
        <w:rPr>
          <w:rFonts w:ascii="Calibri" w:eastAsia="等线" w:hAnsi="Calibri" w:cs="Calibri"/>
          <w:sz w:val="24"/>
          <w:szCs w:val="24"/>
        </w:rPr>
        <w:t xml:space="preserve">, TG(V)x has the most advantage, followed by Semi-CDAE, and then LBSN2Vec. TG(V)x and Semi-CDAE are POI deep </w:t>
      </w:r>
      <w:r w:rsidRPr="002D7FC2">
        <w:rPr>
          <w:rFonts w:ascii="Calibri" w:eastAsia="等线" w:hAnsi="Calibri" w:cs="Calibri"/>
          <w:sz w:val="24"/>
          <w:szCs w:val="24"/>
        </w:rPr>
        <w:lastRenderedPageBreak/>
        <w:t xml:space="preserve">recommendation models. LBSN2Vec, USG, LFBCA and LRT are shallow recommendation models. Semi-CDAE is inferior to LBSN2Vec in the fusion ability of multi-source heterogeneous information, and the former cannot integrate time information. However, the powerful high-order nonlinear mining capabilities of the DL network make up for this disadvantage to a certain extent, and Semi-CDAE is better than LBSN2Vec in terms of accuracy. </w:t>
      </w:r>
      <w:r w:rsidRPr="002D7FC2">
        <w:rPr>
          <w:rFonts w:ascii="Calibri" w:eastAsia="等线" w:hAnsi="Calibri" w:cs="Calibri"/>
          <w:color w:val="0000FF"/>
          <w:kern w:val="2"/>
          <w:sz w:val="24"/>
          <w:szCs w:val="24"/>
          <w:lang w:val="en-GB"/>
        </w:rPr>
        <w:fldChar w:fldCharType="begin"/>
      </w:r>
      <w:r w:rsidRPr="002D7FC2">
        <w:rPr>
          <w:rFonts w:ascii="Calibri" w:eastAsia="等线" w:hAnsi="Calibri" w:cs="Calibri"/>
          <w:color w:val="0000FF"/>
          <w:kern w:val="2"/>
          <w:sz w:val="24"/>
          <w:szCs w:val="24"/>
          <w:lang w:val="en-GB"/>
        </w:rPr>
        <w:instrText xml:space="preserve"> </w:instrText>
      </w:r>
      <w:r w:rsidRPr="002D7FC2">
        <w:rPr>
          <w:rFonts w:ascii="Calibri" w:eastAsia="等线" w:hAnsi="Calibri" w:cs="Calibri" w:hint="eastAsia"/>
          <w:color w:val="0000FF"/>
          <w:kern w:val="2"/>
          <w:sz w:val="24"/>
          <w:szCs w:val="24"/>
          <w:lang w:val="en-GB"/>
        </w:rPr>
        <w:instrText>REF _Ref85033154 \h</w:instrText>
      </w:r>
      <w:r w:rsidRPr="002D7FC2">
        <w:rPr>
          <w:rFonts w:ascii="Calibri" w:eastAsia="等线" w:hAnsi="Calibri" w:cs="Calibri"/>
          <w:color w:val="0000FF"/>
          <w:kern w:val="2"/>
          <w:sz w:val="24"/>
          <w:szCs w:val="24"/>
          <w:lang w:val="en-GB"/>
        </w:rPr>
        <w:instrText xml:space="preserve">  \* MERGEFORMAT </w:instrText>
      </w:r>
      <w:r w:rsidRPr="002D7FC2">
        <w:rPr>
          <w:rFonts w:ascii="Calibri" w:eastAsia="等线" w:hAnsi="Calibri" w:cs="Calibri"/>
          <w:color w:val="0000FF"/>
          <w:kern w:val="2"/>
          <w:sz w:val="24"/>
          <w:szCs w:val="24"/>
          <w:lang w:val="en-GB"/>
        </w:rPr>
      </w:r>
      <w:r w:rsidRPr="002D7FC2">
        <w:rPr>
          <w:rFonts w:ascii="Calibri" w:eastAsia="等线" w:hAnsi="Calibri" w:cs="Calibri"/>
          <w:color w:val="0000FF"/>
          <w:kern w:val="2"/>
          <w:sz w:val="24"/>
          <w:szCs w:val="24"/>
          <w:lang w:val="en-GB"/>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18</w:t>
      </w:r>
      <w:r w:rsidRPr="002D7FC2">
        <w:rPr>
          <w:rFonts w:ascii="Calibri" w:eastAsia="等线" w:hAnsi="Calibri" w:cs="Calibri"/>
          <w:color w:val="0000FF"/>
          <w:kern w:val="2"/>
          <w:sz w:val="24"/>
          <w:szCs w:val="24"/>
          <w:lang w:val="en-GB"/>
        </w:rPr>
        <w:fldChar w:fldCharType="end"/>
      </w:r>
      <w:r w:rsidRPr="002D7FC2">
        <w:rPr>
          <w:rFonts w:ascii="Calibri" w:eastAsia="等线" w:hAnsi="Calibri" w:cs="Calibri"/>
          <w:sz w:val="24"/>
          <w:szCs w:val="24"/>
        </w:rPr>
        <w:t xml:space="preserve"> shows the improvement rate (%) of the accuracy of the TG(V)x model compared to Semi-CDAE. </w:t>
      </w:r>
      <w:bookmarkStart w:id="135" w:name="OLE_LINK17"/>
      <w:r w:rsidRPr="00DE3F19">
        <w:rPr>
          <w:rFonts w:ascii="Calibri" w:eastAsia="等线" w:hAnsi="Calibri" w:cs="Calibri"/>
          <w:sz w:val="24"/>
          <w:szCs w:val="24"/>
        </w:rPr>
        <w:t xml:space="preserve">Overall, compared to warm-start users, the TG(V)x model improves the accuracy of POI recommendations for cold-start and </w:t>
      </w:r>
      <w:r w:rsidRPr="00DE3F19">
        <w:rPr>
          <w:rFonts w:ascii="Calibri" w:eastAsia="等线" w:hAnsi="Calibri" w:cs="Calibri" w:hint="eastAsia"/>
          <w:sz w:val="24"/>
          <w:szCs w:val="24"/>
        </w:rPr>
        <w:t>out-of</w:t>
      </w:r>
      <w:r w:rsidRPr="00DE3F19">
        <w:rPr>
          <w:rFonts w:ascii="Calibri" w:eastAsia="等线" w:hAnsi="Calibri" w:cs="Calibri"/>
          <w:sz w:val="24"/>
          <w:szCs w:val="24"/>
        </w:rPr>
        <w:t>-town users to a greater extent.</w:t>
      </w:r>
      <w:bookmarkEnd w:id="135"/>
    </w:p>
    <w:p w14:paraId="1DFDB48E" w14:textId="29046429" w:rsidR="00334D50" w:rsidRPr="002D7FC2" w:rsidRDefault="00334D50" w:rsidP="00334D50">
      <w:pPr>
        <w:spacing w:line="480" w:lineRule="auto"/>
        <w:rPr>
          <w:rFonts w:ascii="Calibri" w:eastAsia="等线" w:hAnsi="Calibri" w:cs="Calibri"/>
          <w:sz w:val="21"/>
          <w:szCs w:val="21"/>
        </w:rPr>
      </w:pPr>
    </w:p>
    <w:p w14:paraId="7C73B03F" w14:textId="417C29B7" w:rsidR="00C035D0" w:rsidRPr="002D7FC2" w:rsidRDefault="00C035D0" w:rsidP="0049223E">
      <w:pPr>
        <w:pStyle w:val="ad"/>
        <w:jc w:val="center"/>
        <w:rPr>
          <w:rFonts w:ascii="Calibri" w:eastAsia="等线" w:hAnsi="Calibri" w:cs="Calibri"/>
          <w:sz w:val="24"/>
          <w:szCs w:val="24"/>
        </w:rPr>
      </w:pPr>
      <w:bookmarkStart w:id="136" w:name="_Ref85033154"/>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18</w:t>
      </w:r>
      <w:r w:rsidRPr="002D7FC2">
        <w:rPr>
          <w:rFonts w:ascii="Calibri" w:eastAsia="等线" w:hAnsi="Calibri" w:cs="Calibri"/>
          <w:color w:val="C00000"/>
          <w:sz w:val="24"/>
          <w:szCs w:val="24"/>
        </w:rPr>
        <w:fldChar w:fldCharType="end"/>
      </w:r>
      <w:bookmarkEnd w:id="136"/>
      <w:r w:rsidRPr="002D7FC2">
        <w:rPr>
          <w:rFonts w:ascii="Calibri" w:eastAsia="等线" w:hAnsi="Calibri" w:cs="Calibri"/>
          <w:sz w:val="24"/>
          <w:szCs w:val="24"/>
        </w:rPr>
        <w:t xml:space="preserve"> </w:t>
      </w:r>
      <w:r w:rsidRPr="002D7FC2">
        <w:rPr>
          <w:rFonts w:ascii="Calibri" w:hAnsi="Calibri" w:cs="Calibri"/>
          <w:sz w:val="24"/>
          <w:szCs w:val="24"/>
        </w:rPr>
        <w:t xml:space="preserve">Compared with the </w:t>
      </w:r>
      <w:r w:rsidRPr="002D7FC2">
        <w:rPr>
          <w:rFonts w:ascii="Calibri" w:eastAsia="等线" w:hAnsi="Calibri" w:cs="Calibri"/>
          <w:sz w:val="24"/>
          <w:szCs w:val="24"/>
        </w:rPr>
        <w:t>Semi-CDAE</w:t>
      </w:r>
      <w:r w:rsidRPr="002D7FC2">
        <w:rPr>
          <w:rFonts w:ascii="Calibri" w:hAnsi="Calibri" w:cs="Calibri"/>
          <w:sz w:val="24"/>
          <w:szCs w:val="24"/>
        </w:rPr>
        <w:t xml:space="preserve"> model, the improvement rate</w:t>
      </w:r>
      <w:r w:rsidR="00E37D62" w:rsidRPr="002D7FC2">
        <w:rPr>
          <w:rFonts w:ascii="Calibri" w:hAnsi="Calibri" w:cs="Calibri"/>
          <w:sz w:val="24"/>
          <w:szCs w:val="24"/>
        </w:rPr>
        <w:t xml:space="preserve"> (%)</w:t>
      </w:r>
      <w:r w:rsidRPr="002D7FC2">
        <w:rPr>
          <w:rFonts w:ascii="Calibri" w:hAnsi="Calibri" w:cs="Calibri"/>
          <w:sz w:val="24"/>
          <w:szCs w:val="24"/>
        </w:rPr>
        <w:t xml:space="preserve"> of the accuracy of the </w:t>
      </w:r>
      <w:r w:rsidRPr="002D7FC2">
        <w:rPr>
          <w:rFonts w:ascii="Calibri" w:eastAsia="等线" w:hAnsi="Calibri" w:cs="Calibri" w:hint="eastAsia"/>
          <w:sz w:val="24"/>
          <w:szCs w:val="24"/>
        </w:rPr>
        <w:t>TG</w:t>
      </w:r>
      <w:r w:rsidRPr="002D7FC2">
        <w:rPr>
          <w:rFonts w:ascii="Calibri" w:eastAsia="等线" w:hAnsi="Calibri" w:cs="Calibri"/>
          <w:sz w:val="24"/>
          <w:szCs w:val="24"/>
        </w:rPr>
        <w:t>(V)</w:t>
      </w:r>
      <w:r w:rsidRPr="002D7FC2">
        <w:rPr>
          <w:rFonts w:ascii="Calibri" w:eastAsia="等线" w:hAnsi="Calibri" w:cs="Calibri" w:hint="eastAsia"/>
          <w:sz w:val="24"/>
          <w:szCs w:val="24"/>
        </w:rPr>
        <w:t>x</w:t>
      </w:r>
      <w:r w:rsidRPr="002D7FC2">
        <w:rPr>
          <w:rFonts w:ascii="Calibri" w:hAnsi="Calibri" w:cs="Calibri"/>
          <w:sz w:val="24"/>
          <w:szCs w:val="24"/>
        </w:rPr>
        <w:t xml:space="preserve"> model</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553"/>
        <w:gridCol w:w="644"/>
        <w:gridCol w:w="644"/>
        <w:gridCol w:w="644"/>
        <w:gridCol w:w="615"/>
        <w:gridCol w:w="553"/>
        <w:gridCol w:w="644"/>
        <w:gridCol w:w="644"/>
        <w:gridCol w:w="644"/>
        <w:gridCol w:w="615"/>
      </w:tblGrid>
      <w:tr w:rsidR="00DE0ACA" w:rsidRPr="00DE0ACA" w14:paraId="6766DFE7" w14:textId="2533463B" w:rsidTr="001A1C36">
        <w:trPr>
          <w:trHeight w:val="276"/>
          <w:jc w:val="center"/>
        </w:trPr>
        <w:tc>
          <w:tcPr>
            <w:tcW w:w="0" w:type="auto"/>
            <w:vMerge w:val="restart"/>
            <w:tcBorders>
              <w:top w:val="single" w:sz="4" w:space="0" w:color="auto"/>
            </w:tcBorders>
          </w:tcPr>
          <w:p w14:paraId="1C81C136" w14:textId="6C0E78E1" w:rsidR="00575290" w:rsidRPr="00DE0ACA" w:rsidRDefault="00575290" w:rsidP="00DC5EC5">
            <w:pPr>
              <w:jc w:val="center"/>
              <w:rPr>
                <w:rFonts w:ascii="Calibri" w:hAnsi="Calibri" w:cs="Calibri"/>
                <w:sz w:val="18"/>
                <w:szCs w:val="18"/>
              </w:rPr>
            </w:pPr>
          </w:p>
        </w:tc>
        <w:tc>
          <w:tcPr>
            <w:tcW w:w="0" w:type="auto"/>
            <w:gridSpan w:val="5"/>
            <w:tcBorders>
              <w:top w:val="single" w:sz="4" w:space="0" w:color="auto"/>
              <w:bottom w:val="single" w:sz="4" w:space="0" w:color="auto"/>
              <w:right w:val="single" w:sz="4" w:space="0" w:color="auto"/>
            </w:tcBorders>
            <w:noWrap/>
            <w:vAlign w:val="center"/>
          </w:tcPr>
          <w:p w14:paraId="12E305CA" w14:textId="7F677B75" w:rsidR="00575290" w:rsidRPr="00DE0ACA" w:rsidRDefault="00575290" w:rsidP="001D477C">
            <w:pPr>
              <w:jc w:val="center"/>
              <w:rPr>
                <w:rFonts w:ascii="Calibri" w:hAnsi="Calibri" w:cs="Calibri"/>
                <w:sz w:val="18"/>
                <w:szCs w:val="18"/>
              </w:rPr>
            </w:pPr>
            <w:r w:rsidRPr="00DE0ACA">
              <w:rPr>
                <w:rFonts w:ascii="Calibri" w:eastAsia="等线" w:hAnsi="Calibri" w:cs="Calibri"/>
                <w:b/>
                <w:bCs/>
                <w:kern w:val="2"/>
                <w:sz w:val="18"/>
                <w:szCs w:val="18"/>
                <w:lang w:val="en-GB"/>
              </w:rPr>
              <w:t>Recall</w:t>
            </w:r>
          </w:p>
        </w:tc>
        <w:tc>
          <w:tcPr>
            <w:tcW w:w="0" w:type="auto"/>
            <w:gridSpan w:val="5"/>
            <w:tcBorders>
              <w:top w:val="single" w:sz="4" w:space="0" w:color="auto"/>
              <w:left w:val="single" w:sz="4" w:space="0" w:color="auto"/>
              <w:bottom w:val="single" w:sz="4" w:space="0" w:color="auto"/>
            </w:tcBorders>
            <w:noWrap/>
            <w:vAlign w:val="center"/>
          </w:tcPr>
          <w:p w14:paraId="3B1A147C" w14:textId="56CCF576" w:rsidR="00575290" w:rsidRPr="00DE0ACA" w:rsidRDefault="00575290" w:rsidP="001D477C">
            <w:pPr>
              <w:jc w:val="center"/>
              <w:rPr>
                <w:rFonts w:ascii="Calibri" w:hAnsi="Calibri" w:cs="Calibri"/>
                <w:b/>
                <w:bCs/>
                <w:sz w:val="18"/>
                <w:szCs w:val="18"/>
              </w:rPr>
            </w:pPr>
            <w:r w:rsidRPr="00DE0ACA">
              <w:rPr>
                <w:rFonts w:ascii="Calibri" w:hAnsi="Calibri" w:cs="Calibri"/>
                <w:b/>
                <w:bCs/>
                <w:sz w:val="18"/>
                <w:szCs w:val="18"/>
              </w:rPr>
              <w:t>NDCG</w:t>
            </w:r>
          </w:p>
        </w:tc>
      </w:tr>
      <w:tr w:rsidR="00DE0ACA" w:rsidRPr="00DE0ACA" w14:paraId="335901E4" w14:textId="77777777" w:rsidTr="004338FB">
        <w:trPr>
          <w:trHeight w:val="276"/>
          <w:jc w:val="center"/>
        </w:trPr>
        <w:tc>
          <w:tcPr>
            <w:tcW w:w="0" w:type="auto"/>
            <w:vMerge/>
            <w:tcBorders>
              <w:bottom w:val="single" w:sz="4" w:space="0" w:color="auto"/>
            </w:tcBorders>
          </w:tcPr>
          <w:p w14:paraId="5BDC5BBE" w14:textId="77777777" w:rsidR="00575290" w:rsidRPr="00DE0ACA" w:rsidRDefault="00575290" w:rsidP="001D477C">
            <w:pPr>
              <w:jc w:val="center"/>
              <w:rPr>
                <w:rFonts w:ascii="Calibri" w:eastAsia="等线" w:hAnsi="Calibri" w:cs="Calibri"/>
                <w:kern w:val="2"/>
                <w:sz w:val="18"/>
                <w:szCs w:val="18"/>
                <w:lang w:val="en-GB"/>
              </w:rPr>
            </w:pPr>
          </w:p>
        </w:tc>
        <w:tc>
          <w:tcPr>
            <w:tcW w:w="0" w:type="auto"/>
            <w:tcBorders>
              <w:top w:val="single" w:sz="4" w:space="0" w:color="auto"/>
              <w:bottom w:val="single" w:sz="4" w:space="0" w:color="auto"/>
            </w:tcBorders>
            <w:shd w:val="clear" w:color="auto" w:fill="EAF1DD" w:themeFill="accent3" w:themeFillTint="33"/>
            <w:noWrap/>
          </w:tcPr>
          <w:p w14:paraId="2FB87545" w14:textId="28B77BF8" w:rsidR="00575290" w:rsidRPr="00DE0ACA" w:rsidRDefault="00591345" w:rsidP="001D477C">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5277AB76" w14:textId="221BAE11" w:rsidR="00575290" w:rsidRPr="00DE0ACA" w:rsidRDefault="00591345" w:rsidP="001D477C">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53F9AE13" w14:textId="1AF174E8" w:rsidR="00575290" w:rsidRPr="00DE0ACA" w:rsidRDefault="00591345" w:rsidP="001D477C">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2C97F16F" w14:textId="3C1E9AA2" w:rsidR="00575290" w:rsidRPr="00DE0ACA" w:rsidRDefault="00591345" w:rsidP="001D477C">
            <w:pP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@20</w:t>
            </w:r>
          </w:p>
        </w:tc>
        <w:tc>
          <w:tcPr>
            <w:tcW w:w="0" w:type="auto"/>
            <w:tcBorders>
              <w:top w:val="single" w:sz="4" w:space="0" w:color="auto"/>
              <w:bottom w:val="single" w:sz="4" w:space="0" w:color="auto"/>
              <w:right w:val="single" w:sz="4" w:space="0" w:color="auto"/>
            </w:tcBorders>
            <w:shd w:val="clear" w:color="auto" w:fill="EAF1DD" w:themeFill="accent3" w:themeFillTint="33"/>
          </w:tcPr>
          <w:p w14:paraId="5C1603B1" w14:textId="132283CB" w:rsidR="00575290" w:rsidRPr="00DE0ACA" w:rsidRDefault="00000000" w:rsidP="001D477C">
            <w:pPr>
              <w:rPr>
                <w:rFonts w:ascii="Calibri" w:eastAsia="等线" w:hAnsi="Calibri" w:cs="Calibri"/>
                <w:kern w:val="2"/>
                <w:sz w:val="18"/>
                <w:szCs w:val="18"/>
                <w:lang w:val="en-GB"/>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53988B5F" w14:textId="7D1F1516" w:rsidR="00575290" w:rsidRPr="00DE0ACA" w:rsidRDefault="00591345" w:rsidP="001D477C">
            <w:pPr>
              <w:jc w:val="cente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1E278ED6" w14:textId="2C78DDD6" w:rsidR="00575290" w:rsidRPr="00DE0ACA" w:rsidRDefault="00591345" w:rsidP="001D477C">
            <w:pPr>
              <w:jc w:val="cente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6E9F5A9E" w14:textId="33E32380" w:rsidR="00575290" w:rsidRPr="00DE0ACA" w:rsidRDefault="00591345" w:rsidP="001D477C">
            <w:pPr>
              <w:jc w:val="cente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7264460C" w14:textId="2BD5A74A" w:rsidR="00575290" w:rsidRPr="00DE0ACA" w:rsidRDefault="00591345" w:rsidP="001D477C">
            <w:pPr>
              <w:jc w:val="center"/>
              <w:rPr>
                <w:rFonts w:ascii="Calibri" w:hAnsi="Calibri" w:cs="Calibri"/>
                <w:sz w:val="18"/>
                <w:szCs w:val="18"/>
              </w:rPr>
            </w:pPr>
            <m:oMath>
              <m:r>
                <m:rPr>
                  <m:sty m:val="p"/>
                </m:rPr>
                <w:rPr>
                  <w:rFonts w:ascii="Cambria Math" w:eastAsia="等线" w:hAnsi="Cambria Math" w:cs="Calibri"/>
                  <w:kern w:val="2"/>
                  <w:sz w:val="18"/>
                  <w:szCs w:val="18"/>
                  <w:lang w:val="en-GB"/>
                </w:rPr>
                <m:t>↑</m:t>
              </m:r>
            </m:oMath>
            <w:r w:rsidR="00575290" w:rsidRPr="00DE0ACA">
              <w:rPr>
                <w:rFonts w:ascii="Calibri"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0BE034DF" w14:textId="20B31D27" w:rsidR="00575290" w:rsidRPr="00DE0ACA" w:rsidRDefault="00000000" w:rsidP="001D477C">
            <w:pPr>
              <w:jc w:val="center"/>
              <w:rPr>
                <w:rFonts w:ascii="Calibri" w:hAnsi="Calibri" w:cs="Calibri"/>
                <w:sz w:val="18"/>
                <w:szCs w:val="18"/>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r>
      <w:tr w:rsidR="00DE0ACA" w:rsidRPr="00DE0ACA" w14:paraId="77D6F0FE" w14:textId="77777777" w:rsidTr="004338FB">
        <w:trPr>
          <w:trHeight w:val="276"/>
          <w:jc w:val="center"/>
        </w:trPr>
        <w:tc>
          <w:tcPr>
            <w:tcW w:w="0" w:type="auto"/>
            <w:tcBorders>
              <w:top w:val="single" w:sz="4" w:space="0" w:color="auto"/>
              <w:bottom w:val="single" w:sz="4" w:space="0" w:color="auto"/>
            </w:tcBorders>
            <w:shd w:val="clear" w:color="auto" w:fill="DAEEF3" w:themeFill="accent5" w:themeFillTint="33"/>
          </w:tcPr>
          <w:p w14:paraId="4F2C41CA" w14:textId="5D33A9B0" w:rsidR="001D477C" w:rsidRPr="00DE0ACA" w:rsidRDefault="00013EF2" w:rsidP="001D477C">
            <w:pPr>
              <w:jc w:val="center"/>
              <w:rPr>
                <w:rFonts w:ascii="Calibri" w:eastAsia="等线" w:hAnsi="Calibri" w:cs="Calibri"/>
                <w:kern w:val="2"/>
                <w:sz w:val="18"/>
                <w:szCs w:val="18"/>
                <w:lang w:val="en-GB"/>
              </w:rPr>
            </w:pPr>
            <w:r w:rsidRPr="00DE0ACA">
              <w:rPr>
                <w:rFonts w:ascii="Calibri" w:hAnsi="Calibri" w:cs="Calibri"/>
                <w:b/>
                <w:bCs/>
                <w:sz w:val="18"/>
                <w:szCs w:val="18"/>
              </w:rPr>
              <w:t>Tokyo</w:t>
            </w:r>
          </w:p>
        </w:tc>
        <w:tc>
          <w:tcPr>
            <w:tcW w:w="0" w:type="auto"/>
            <w:gridSpan w:val="10"/>
            <w:tcBorders>
              <w:top w:val="single" w:sz="4" w:space="0" w:color="auto"/>
              <w:bottom w:val="single" w:sz="4" w:space="0" w:color="auto"/>
            </w:tcBorders>
            <w:shd w:val="clear" w:color="auto" w:fill="DAEEF3" w:themeFill="accent5" w:themeFillTint="33"/>
            <w:noWrap/>
            <w:vAlign w:val="center"/>
          </w:tcPr>
          <w:p w14:paraId="6C82FAA8" w14:textId="7C5ED58E" w:rsidR="001D477C" w:rsidRPr="00DE0ACA" w:rsidRDefault="001D477C" w:rsidP="001D477C">
            <w:pPr>
              <w:jc w:val="center"/>
              <w:rPr>
                <w:rFonts w:ascii="Calibri" w:hAnsi="Calibri" w:cs="Calibri"/>
                <w:sz w:val="18"/>
                <w:szCs w:val="18"/>
              </w:rPr>
            </w:pPr>
          </w:p>
        </w:tc>
      </w:tr>
      <w:tr w:rsidR="00DE0ACA" w:rsidRPr="00DE0ACA" w14:paraId="48E1E99A" w14:textId="7290A4B9" w:rsidTr="001938E1">
        <w:trPr>
          <w:trHeight w:val="276"/>
          <w:jc w:val="center"/>
        </w:trPr>
        <w:tc>
          <w:tcPr>
            <w:tcW w:w="0" w:type="auto"/>
            <w:tcBorders>
              <w:top w:val="single" w:sz="4" w:space="0" w:color="auto"/>
            </w:tcBorders>
            <w:noWrap/>
            <w:hideMark/>
          </w:tcPr>
          <w:p w14:paraId="70A882EC" w14:textId="77777777" w:rsidR="00C11671" w:rsidRPr="00DE0ACA" w:rsidRDefault="00C11671" w:rsidP="00C11671">
            <w:pPr>
              <w:jc w:val="left"/>
              <w:rPr>
                <w:rFonts w:ascii="Calibri" w:eastAsia="等线" w:hAnsi="Calibri" w:cs="Calibri"/>
                <w:sz w:val="18"/>
                <w:szCs w:val="18"/>
              </w:rPr>
            </w:pPr>
            <w:r w:rsidRPr="00DE0ACA">
              <w:rPr>
                <w:rFonts w:ascii="Calibri" w:eastAsia="等线" w:hAnsi="Calibri" w:cs="Calibri"/>
                <w:sz w:val="18"/>
                <w:szCs w:val="18"/>
              </w:rPr>
              <w:t>warm-start</w:t>
            </w:r>
          </w:p>
        </w:tc>
        <w:tc>
          <w:tcPr>
            <w:tcW w:w="0" w:type="auto"/>
            <w:tcBorders>
              <w:top w:val="single" w:sz="4" w:space="0" w:color="auto"/>
            </w:tcBorders>
            <w:noWrap/>
            <w:vAlign w:val="center"/>
          </w:tcPr>
          <w:p w14:paraId="0BB3880E"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37.1 </w:t>
            </w:r>
          </w:p>
        </w:tc>
        <w:tc>
          <w:tcPr>
            <w:tcW w:w="0" w:type="auto"/>
            <w:tcBorders>
              <w:top w:val="single" w:sz="4" w:space="0" w:color="auto"/>
            </w:tcBorders>
            <w:noWrap/>
            <w:vAlign w:val="center"/>
          </w:tcPr>
          <w:p w14:paraId="01773F5B"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30.0 </w:t>
            </w:r>
          </w:p>
        </w:tc>
        <w:tc>
          <w:tcPr>
            <w:tcW w:w="0" w:type="auto"/>
            <w:tcBorders>
              <w:top w:val="single" w:sz="4" w:space="0" w:color="auto"/>
            </w:tcBorders>
            <w:noWrap/>
            <w:vAlign w:val="center"/>
          </w:tcPr>
          <w:p w14:paraId="56C6375C"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21.1 </w:t>
            </w:r>
          </w:p>
        </w:tc>
        <w:tc>
          <w:tcPr>
            <w:tcW w:w="0" w:type="auto"/>
            <w:tcBorders>
              <w:top w:val="single" w:sz="4" w:space="0" w:color="auto"/>
            </w:tcBorders>
            <w:noWrap/>
            <w:vAlign w:val="center"/>
          </w:tcPr>
          <w:p w14:paraId="0D46B232"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11.0 </w:t>
            </w:r>
          </w:p>
        </w:tc>
        <w:tc>
          <w:tcPr>
            <w:tcW w:w="0" w:type="auto"/>
            <w:tcBorders>
              <w:top w:val="single" w:sz="4" w:space="0" w:color="auto"/>
              <w:right w:val="single" w:sz="4" w:space="0" w:color="auto"/>
            </w:tcBorders>
            <w:vAlign w:val="center"/>
          </w:tcPr>
          <w:p w14:paraId="063EBAF1" w14:textId="4A223E4B"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24.8</w:t>
            </w:r>
          </w:p>
        </w:tc>
        <w:tc>
          <w:tcPr>
            <w:tcW w:w="0" w:type="auto"/>
            <w:tcBorders>
              <w:top w:val="single" w:sz="4" w:space="0" w:color="auto"/>
              <w:left w:val="single" w:sz="4" w:space="0" w:color="auto"/>
            </w:tcBorders>
            <w:noWrap/>
            <w:vAlign w:val="center"/>
          </w:tcPr>
          <w:p w14:paraId="6C2EEB13" w14:textId="2A61D540"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14.8 </w:t>
            </w:r>
          </w:p>
        </w:tc>
        <w:tc>
          <w:tcPr>
            <w:tcW w:w="0" w:type="auto"/>
            <w:tcBorders>
              <w:top w:val="single" w:sz="4" w:space="0" w:color="auto"/>
            </w:tcBorders>
            <w:noWrap/>
            <w:vAlign w:val="center"/>
          </w:tcPr>
          <w:p w14:paraId="5EFD199B"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17.1 </w:t>
            </w:r>
          </w:p>
        </w:tc>
        <w:tc>
          <w:tcPr>
            <w:tcW w:w="0" w:type="auto"/>
            <w:tcBorders>
              <w:top w:val="single" w:sz="4" w:space="0" w:color="auto"/>
            </w:tcBorders>
            <w:noWrap/>
            <w:vAlign w:val="center"/>
          </w:tcPr>
          <w:p w14:paraId="2ECC4A1E"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14.7 </w:t>
            </w:r>
          </w:p>
        </w:tc>
        <w:tc>
          <w:tcPr>
            <w:tcW w:w="0" w:type="auto"/>
            <w:tcBorders>
              <w:top w:val="single" w:sz="4" w:space="0" w:color="auto"/>
            </w:tcBorders>
            <w:vAlign w:val="center"/>
          </w:tcPr>
          <w:p w14:paraId="6E442F92"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21.7 </w:t>
            </w:r>
          </w:p>
        </w:tc>
        <w:tc>
          <w:tcPr>
            <w:tcW w:w="0" w:type="auto"/>
            <w:tcBorders>
              <w:top w:val="single" w:sz="4" w:space="0" w:color="auto"/>
            </w:tcBorders>
            <w:vAlign w:val="center"/>
          </w:tcPr>
          <w:p w14:paraId="320C3895" w14:textId="42DFA2B6"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17.1</w:t>
            </w:r>
          </w:p>
        </w:tc>
      </w:tr>
      <w:tr w:rsidR="00DE0ACA" w:rsidRPr="00DE0ACA" w14:paraId="785D7F9C" w14:textId="19E36AD9" w:rsidTr="001938E1">
        <w:trPr>
          <w:trHeight w:val="276"/>
          <w:jc w:val="center"/>
        </w:trPr>
        <w:tc>
          <w:tcPr>
            <w:tcW w:w="0" w:type="auto"/>
            <w:noWrap/>
          </w:tcPr>
          <w:p w14:paraId="1DCB92A3" w14:textId="77777777" w:rsidR="00C11671" w:rsidRPr="00DE0ACA" w:rsidRDefault="00C11671" w:rsidP="00C11671">
            <w:pPr>
              <w:jc w:val="left"/>
              <w:rPr>
                <w:rFonts w:ascii="Calibri" w:eastAsia="等线" w:hAnsi="Calibri" w:cs="Calibri"/>
                <w:sz w:val="18"/>
                <w:szCs w:val="18"/>
              </w:rPr>
            </w:pPr>
            <w:r w:rsidRPr="00DE0ACA">
              <w:rPr>
                <w:rFonts w:ascii="Calibri" w:eastAsia="等线" w:hAnsi="Calibri" w:cs="Calibri"/>
                <w:sz w:val="18"/>
                <w:szCs w:val="18"/>
              </w:rPr>
              <w:t>cold-start</w:t>
            </w:r>
          </w:p>
        </w:tc>
        <w:tc>
          <w:tcPr>
            <w:tcW w:w="0" w:type="auto"/>
            <w:noWrap/>
          </w:tcPr>
          <w:p w14:paraId="25C53AF4"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45.1 </w:t>
            </w:r>
          </w:p>
        </w:tc>
        <w:tc>
          <w:tcPr>
            <w:tcW w:w="0" w:type="auto"/>
            <w:noWrap/>
          </w:tcPr>
          <w:p w14:paraId="1A735DE9"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35.9 </w:t>
            </w:r>
          </w:p>
        </w:tc>
        <w:tc>
          <w:tcPr>
            <w:tcW w:w="0" w:type="auto"/>
            <w:noWrap/>
          </w:tcPr>
          <w:p w14:paraId="56E6811F"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25.3 </w:t>
            </w:r>
          </w:p>
        </w:tc>
        <w:tc>
          <w:tcPr>
            <w:tcW w:w="0" w:type="auto"/>
            <w:noWrap/>
          </w:tcPr>
          <w:p w14:paraId="63F4550E"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25.1 </w:t>
            </w:r>
          </w:p>
        </w:tc>
        <w:tc>
          <w:tcPr>
            <w:tcW w:w="0" w:type="auto"/>
            <w:tcBorders>
              <w:right w:val="single" w:sz="4" w:space="0" w:color="auto"/>
            </w:tcBorders>
            <w:vAlign w:val="center"/>
          </w:tcPr>
          <w:p w14:paraId="356DABB8" w14:textId="1EBC9E49"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32.9</w:t>
            </w:r>
          </w:p>
        </w:tc>
        <w:tc>
          <w:tcPr>
            <w:tcW w:w="0" w:type="auto"/>
            <w:tcBorders>
              <w:left w:val="single" w:sz="4" w:space="0" w:color="auto"/>
            </w:tcBorders>
            <w:noWrap/>
          </w:tcPr>
          <w:p w14:paraId="2F6FEF46" w14:textId="2F9655FE"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29.4 </w:t>
            </w:r>
          </w:p>
        </w:tc>
        <w:tc>
          <w:tcPr>
            <w:tcW w:w="0" w:type="auto"/>
            <w:noWrap/>
          </w:tcPr>
          <w:p w14:paraId="743B2D90"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29.1 </w:t>
            </w:r>
          </w:p>
        </w:tc>
        <w:tc>
          <w:tcPr>
            <w:tcW w:w="0" w:type="auto"/>
            <w:noWrap/>
          </w:tcPr>
          <w:p w14:paraId="1D4FE50D"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52.3 </w:t>
            </w:r>
          </w:p>
        </w:tc>
        <w:tc>
          <w:tcPr>
            <w:tcW w:w="0" w:type="auto"/>
          </w:tcPr>
          <w:p w14:paraId="1D12E164" w14:textId="77777777" w:rsidR="00C11671" w:rsidRPr="00DE0ACA" w:rsidRDefault="00C11671" w:rsidP="00C11671">
            <w:pPr>
              <w:jc w:val="right"/>
              <w:rPr>
                <w:rFonts w:ascii="Calibri" w:eastAsia="等线" w:hAnsi="Calibri" w:cs="Calibri"/>
                <w:sz w:val="18"/>
                <w:szCs w:val="18"/>
              </w:rPr>
            </w:pPr>
            <w:r w:rsidRPr="00DE0ACA">
              <w:rPr>
                <w:rFonts w:ascii="Calibri" w:hAnsi="Calibri" w:cs="Calibri"/>
                <w:sz w:val="18"/>
                <w:szCs w:val="18"/>
              </w:rPr>
              <w:t xml:space="preserve">48.2 </w:t>
            </w:r>
          </w:p>
        </w:tc>
        <w:tc>
          <w:tcPr>
            <w:tcW w:w="0" w:type="auto"/>
            <w:vAlign w:val="center"/>
          </w:tcPr>
          <w:p w14:paraId="4486BB95" w14:textId="1872013A"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39.8</w:t>
            </w:r>
          </w:p>
        </w:tc>
      </w:tr>
      <w:tr w:rsidR="00DE0ACA" w:rsidRPr="00DE0ACA" w14:paraId="4D419FAB" w14:textId="7FD7182B" w:rsidTr="001938E1">
        <w:trPr>
          <w:trHeight w:val="276"/>
          <w:jc w:val="center"/>
        </w:trPr>
        <w:tc>
          <w:tcPr>
            <w:tcW w:w="0" w:type="auto"/>
            <w:noWrap/>
          </w:tcPr>
          <w:p w14:paraId="35F56C0C" w14:textId="77777777" w:rsidR="00C11671" w:rsidRPr="00DE0ACA" w:rsidRDefault="00C11671" w:rsidP="00C11671">
            <w:pPr>
              <w:jc w:val="left"/>
              <w:rPr>
                <w:rFonts w:ascii="Calibri" w:eastAsia="等线" w:hAnsi="Calibri" w:cs="Calibri"/>
                <w:sz w:val="18"/>
                <w:szCs w:val="18"/>
              </w:rPr>
            </w:pPr>
            <w:r w:rsidRPr="00DE0ACA">
              <w:rPr>
                <w:rFonts w:ascii="Calibri" w:eastAsia="等线" w:hAnsi="Calibri" w:cs="Calibri"/>
                <w:sz w:val="18"/>
                <w:szCs w:val="18"/>
              </w:rPr>
              <w:t>out-of-town</w:t>
            </w:r>
          </w:p>
        </w:tc>
        <w:tc>
          <w:tcPr>
            <w:tcW w:w="0" w:type="auto"/>
            <w:noWrap/>
            <w:vAlign w:val="center"/>
          </w:tcPr>
          <w:p w14:paraId="233EE340"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44.0 </w:t>
            </w:r>
          </w:p>
        </w:tc>
        <w:tc>
          <w:tcPr>
            <w:tcW w:w="0" w:type="auto"/>
            <w:noWrap/>
            <w:vAlign w:val="center"/>
          </w:tcPr>
          <w:p w14:paraId="3EA0CE64"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52.4 </w:t>
            </w:r>
          </w:p>
        </w:tc>
        <w:tc>
          <w:tcPr>
            <w:tcW w:w="0" w:type="auto"/>
            <w:noWrap/>
            <w:vAlign w:val="center"/>
          </w:tcPr>
          <w:p w14:paraId="3A1A9863"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55.5 </w:t>
            </w:r>
          </w:p>
        </w:tc>
        <w:tc>
          <w:tcPr>
            <w:tcW w:w="0" w:type="auto"/>
            <w:noWrap/>
            <w:vAlign w:val="center"/>
          </w:tcPr>
          <w:p w14:paraId="2954E170"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47.8 </w:t>
            </w:r>
          </w:p>
        </w:tc>
        <w:tc>
          <w:tcPr>
            <w:tcW w:w="0" w:type="auto"/>
            <w:tcBorders>
              <w:right w:val="single" w:sz="4" w:space="0" w:color="auto"/>
            </w:tcBorders>
            <w:vAlign w:val="center"/>
          </w:tcPr>
          <w:p w14:paraId="76611F74" w14:textId="45112498"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49.9</w:t>
            </w:r>
          </w:p>
        </w:tc>
        <w:tc>
          <w:tcPr>
            <w:tcW w:w="0" w:type="auto"/>
            <w:tcBorders>
              <w:left w:val="single" w:sz="4" w:space="0" w:color="auto"/>
            </w:tcBorders>
            <w:noWrap/>
            <w:vAlign w:val="center"/>
          </w:tcPr>
          <w:p w14:paraId="38594680" w14:textId="4B617F65"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53.0 </w:t>
            </w:r>
          </w:p>
        </w:tc>
        <w:tc>
          <w:tcPr>
            <w:tcW w:w="0" w:type="auto"/>
            <w:noWrap/>
            <w:vAlign w:val="center"/>
          </w:tcPr>
          <w:p w14:paraId="53F27AE9"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56.7 </w:t>
            </w:r>
          </w:p>
        </w:tc>
        <w:tc>
          <w:tcPr>
            <w:tcW w:w="0" w:type="auto"/>
            <w:noWrap/>
            <w:vAlign w:val="center"/>
          </w:tcPr>
          <w:p w14:paraId="18621164"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54.4 </w:t>
            </w:r>
          </w:p>
        </w:tc>
        <w:tc>
          <w:tcPr>
            <w:tcW w:w="0" w:type="auto"/>
            <w:vAlign w:val="center"/>
          </w:tcPr>
          <w:p w14:paraId="0541ED84" w14:textId="77777777" w:rsidR="00C11671" w:rsidRPr="00DE0ACA" w:rsidRDefault="00C11671" w:rsidP="00C11671">
            <w:pPr>
              <w:jc w:val="right"/>
              <w:rPr>
                <w:rFonts w:ascii="Calibri" w:hAnsi="Calibri" w:cs="Calibri"/>
                <w:b/>
                <w:bCs/>
                <w:sz w:val="18"/>
                <w:szCs w:val="18"/>
              </w:rPr>
            </w:pPr>
            <w:r w:rsidRPr="00DE0ACA">
              <w:rPr>
                <w:rFonts w:ascii="Calibri" w:eastAsia="等线" w:hAnsi="Calibri" w:cs="Calibri"/>
                <w:sz w:val="18"/>
                <w:szCs w:val="18"/>
              </w:rPr>
              <w:t xml:space="preserve">70.2 </w:t>
            </w:r>
          </w:p>
        </w:tc>
        <w:tc>
          <w:tcPr>
            <w:tcW w:w="0" w:type="auto"/>
            <w:vAlign w:val="center"/>
          </w:tcPr>
          <w:p w14:paraId="79C7300A" w14:textId="68A5D121"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58.6</w:t>
            </w:r>
          </w:p>
        </w:tc>
      </w:tr>
      <w:tr w:rsidR="00DE0ACA" w:rsidRPr="00DE0ACA" w14:paraId="6A3B58D7" w14:textId="698AEABD" w:rsidTr="004338FB">
        <w:trPr>
          <w:trHeight w:val="276"/>
          <w:jc w:val="center"/>
        </w:trPr>
        <w:tc>
          <w:tcPr>
            <w:tcW w:w="0" w:type="auto"/>
            <w:tcBorders>
              <w:top w:val="single" w:sz="4" w:space="0" w:color="auto"/>
              <w:bottom w:val="single" w:sz="4" w:space="0" w:color="auto"/>
            </w:tcBorders>
            <w:shd w:val="clear" w:color="auto" w:fill="DAEEF3" w:themeFill="accent5" w:themeFillTint="33"/>
          </w:tcPr>
          <w:p w14:paraId="3C8F4CD7" w14:textId="57BBBD46" w:rsidR="00C11671" w:rsidRPr="00DE0ACA" w:rsidRDefault="00C11671" w:rsidP="00C11671">
            <w:pPr>
              <w:jc w:val="center"/>
              <w:rPr>
                <w:rFonts w:ascii="Calibri" w:hAnsi="Calibri" w:cs="Calibri"/>
                <w:b/>
                <w:bCs/>
                <w:sz w:val="18"/>
                <w:szCs w:val="18"/>
              </w:rPr>
            </w:pPr>
            <w:r w:rsidRPr="00DE0ACA">
              <w:rPr>
                <w:rFonts w:ascii="Calibri" w:hAnsi="Calibri" w:cs="Calibri"/>
                <w:b/>
                <w:bCs/>
                <w:sz w:val="18"/>
                <w:szCs w:val="18"/>
              </w:rPr>
              <w:t>Istanbul</w:t>
            </w:r>
          </w:p>
        </w:tc>
        <w:tc>
          <w:tcPr>
            <w:tcW w:w="0" w:type="auto"/>
            <w:gridSpan w:val="10"/>
            <w:tcBorders>
              <w:top w:val="single" w:sz="4" w:space="0" w:color="auto"/>
              <w:bottom w:val="single" w:sz="4" w:space="0" w:color="auto"/>
            </w:tcBorders>
            <w:shd w:val="clear" w:color="auto" w:fill="DAEEF3" w:themeFill="accent5" w:themeFillTint="33"/>
            <w:noWrap/>
            <w:vAlign w:val="center"/>
          </w:tcPr>
          <w:p w14:paraId="115C3F49" w14:textId="77777777" w:rsidR="00C11671" w:rsidRPr="00DE0ACA" w:rsidRDefault="00C11671" w:rsidP="00C11671">
            <w:pPr>
              <w:jc w:val="center"/>
              <w:rPr>
                <w:rFonts w:ascii="Calibri" w:hAnsi="Calibri" w:cs="Calibri"/>
                <w:b/>
                <w:bCs/>
                <w:sz w:val="18"/>
                <w:szCs w:val="18"/>
              </w:rPr>
            </w:pPr>
          </w:p>
        </w:tc>
      </w:tr>
      <w:tr w:rsidR="00DE0ACA" w:rsidRPr="00DE0ACA" w14:paraId="6929A99B" w14:textId="1AF49935" w:rsidTr="00710471">
        <w:trPr>
          <w:trHeight w:val="276"/>
          <w:jc w:val="center"/>
        </w:trPr>
        <w:tc>
          <w:tcPr>
            <w:tcW w:w="0" w:type="auto"/>
            <w:noWrap/>
          </w:tcPr>
          <w:p w14:paraId="01CC102B" w14:textId="77777777" w:rsidR="00C11671" w:rsidRPr="00DE0ACA" w:rsidRDefault="00C11671" w:rsidP="00C11671">
            <w:pPr>
              <w:rPr>
                <w:rFonts w:ascii="Calibri" w:hAnsi="Calibri" w:cs="Calibri"/>
                <w:sz w:val="18"/>
                <w:szCs w:val="18"/>
              </w:rPr>
            </w:pPr>
            <w:r w:rsidRPr="00DE0ACA">
              <w:rPr>
                <w:rFonts w:ascii="Calibri" w:eastAsia="等线" w:hAnsi="Calibri" w:cs="Calibri"/>
                <w:sz w:val="18"/>
                <w:szCs w:val="18"/>
              </w:rPr>
              <w:t>warm-start</w:t>
            </w:r>
          </w:p>
        </w:tc>
        <w:tc>
          <w:tcPr>
            <w:tcW w:w="0" w:type="auto"/>
            <w:noWrap/>
            <w:vAlign w:val="center"/>
          </w:tcPr>
          <w:p w14:paraId="0C94EFDB"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38.2 </w:t>
            </w:r>
          </w:p>
        </w:tc>
        <w:tc>
          <w:tcPr>
            <w:tcW w:w="0" w:type="auto"/>
            <w:noWrap/>
            <w:vAlign w:val="center"/>
          </w:tcPr>
          <w:p w14:paraId="48C25ACF"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44.8 </w:t>
            </w:r>
          </w:p>
        </w:tc>
        <w:tc>
          <w:tcPr>
            <w:tcW w:w="0" w:type="auto"/>
            <w:noWrap/>
            <w:vAlign w:val="center"/>
          </w:tcPr>
          <w:p w14:paraId="63229526"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44.4 </w:t>
            </w:r>
          </w:p>
        </w:tc>
        <w:tc>
          <w:tcPr>
            <w:tcW w:w="0" w:type="auto"/>
            <w:noWrap/>
            <w:vAlign w:val="center"/>
          </w:tcPr>
          <w:p w14:paraId="40C0BB2E"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20.1 </w:t>
            </w:r>
          </w:p>
        </w:tc>
        <w:tc>
          <w:tcPr>
            <w:tcW w:w="0" w:type="auto"/>
            <w:tcBorders>
              <w:right w:val="single" w:sz="4" w:space="0" w:color="auto"/>
            </w:tcBorders>
            <w:vAlign w:val="center"/>
          </w:tcPr>
          <w:p w14:paraId="35F45740" w14:textId="7CFB6298"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36.9</w:t>
            </w:r>
          </w:p>
        </w:tc>
        <w:tc>
          <w:tcPr>
            <w:tcW w:w="0" w:type="auto"/>
            <w:tcBorders>
              <w:left w:val="single" w:sz="4" w:space="0" w:color="auto"/>
            </w:tcBorders>
            <w:noWrap/>
            <w:vAlign w:val="center"/>
          </w:tcPr>
          <w:p w14:paraId="3CD9AE86" w14:textId="6083A8EC"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26.9 </w:t>
            </w:r>
          </w:p>
        </w:tc>
        <w:tc>
          <w:tcPr>
            <w:tcW w:w="0" w:type="auto"/>
            <w:noWrap/>
            <w:vAlign w:val="center"/>
          </w:tcPr>
          <w:p w14:paraId="06092A38"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17.0 </w:t>
            </w:r>
          </w:p>
        </w:tc>
        <w:tc>
          <w:tcPr>
            <w:tcW w:w="0" w:type="auto"/>
            <w:noWrap/>
            <w:vAlign w:val="center"/>
          </w:tcPr>
          <w:p w14:paraId="28A54A29"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21.9 </w:t>
            </w:r>
          </w:p>
        </w:tc>
        <w:tc>
          <w:tcPr>
            <w:tcW w:w="0" w:type="auto"/>
            <w:noWrap/>
            <w:vAlign w:val="center"/>
          </w:tcPr>
          <w:p w14:paraId="681AD9FD"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20.9 </w:t>
            </w:r>
          </w:p>
        </w:tc>
        <w:tc>
          <w:tcPr>
            <w:tcW w:w="0" w:type="auto"/>
            <w:vAlign w:val="center"/>
          </w:tcPr>
          <w:p w14:paraId="34A636E2" w14:textId="1E211ADC"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21.7</w:t>
            </w:r>
          </w:p>
        </w:tc>
      </w:tr>
      <w:tr w:rsidR="00DE0ACA" w:rsidRPr="00DE0ACA" w14:paraId="6B78D3EF" w14:textId="67945185" w:rsidTr="00710471">
        <w:trPr>
          <w:trHeight w:val="276"/>
          <w:jc w:val="center"/>
        </w:trPr>
        <w:tc>
          <w:tcPr>
            <w:tcW w:w="0" w:type="auto"/>
            <w:noWrap/>
          </w:tcPr>
          <w:p w14:paraId="7E5C9252" w14:textId="77777777" w:rsidR="00C11671" w:rsidRPr="00DE0ACA" w:rsidRDefault="00C11671" w:rsidP="00C11671">
            <w:pPr>
              <w:rPr>
                <w:rFonts w:ascii="Calibri" w:eastAsia="等线" w:hAnsi="Calibri" w:cs="Calibri"/>
                <w:sz w:val="18"/>
                <w:szCs w:val="18"/>
              </w:rPr>
            </w:pPr>
            <w:r w:rsidRPr="00DE0ACA">
              <w:rPr>
                <w:rFonts w:ascii="Calibri" w:eastAsia="等线" w:hAnsi="Calibri" w:cs="Calibri"/>
                <w:sz w:val="18"/>
                <w:szCs w:val="18"/>
              </w:rPr>
              <w:t>cold-start</w:t>
            </w:r>
          </w:p>
        </w:tc>
        <w:tc>
          <w:tcPr>
            <w:tcW w:w="0" w:type="auto"/>
            <w:noWrap/>
            <w:vAlign w:val="center"/>
          </w:tcPr>
          <w:p w14:paraId="40664D06"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39.8 </w:t>
            </w:r>
          </w:p>
        </w:tc>
        <w:tc>
          <w:tcPr>
            <w:tcW w:w="0" w:type="auto"/>
            <w:noWrap/>
            <w:vAlign w:val="center"/>
          </w:tcPr>
          <w:p w14:paraId="2FA5B520"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42.2 </w:t>
            </w:r>
          </w:p>
        </w:tc>
        <w:tc>
          <w:tcPr>
            <w:tcW w:w="0" w:type="auto"/>
            <w:noWrap/>
            <w:vAlign w:val="center"/>
          </w:tcPr>
          <w:p w14:paraId="03224D38"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41.6 </w:t>
            </w:r>
          </w:p>
        </w:tc>
        <w:tc>
          <w:tcPr>
            <w:tcW w:w="0" w:type="auto"/>
            <w:noWrap/>
            <w:vAlign w:val="center"/>
          </w:tcPr>
          <w:p w14:paraId="55F9007C"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15.6 </w:t>
            </w:r>
          </w:p>
        </w:tc>
        <w:tc>
          <w:tcPr>
            <w:tcW w:w="0" w:type="auto"/>
            <w:tcBorders>
              <w:right w:val="single" w:sz="4" w:space="0" w:color="auto"/>
            </w:tcBorders>
            <w:vAlign w:val="center"/>
          </w:tcPr>
          <w:p w14:paraId="7221B3BD" w14:textId="530261F2"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34.8</w:t>
            </w:r>
          </w:p>
        </w:tc>
        <w:tc>
          <w:tcPr>
            <w:tcW w:w="0" w:type="auto"/>
            <w:tcBorders>
              <w:left w:val="single" w:sz="4" w:space="0" w:color="auto"/>
            </w:tcBorders>
            <w:noWrap/>
            <w:vAlign w:val="center"/>
          </w:tcPr>
          <w:p w14:paraId="4C947628" w14:textId="79C41334"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55.8 </w:t>
            </w:r>
          </w:p>
        </w:tc>
        <w:tc>
          <w:tcPr>
            <w:tcW w:w="0" w:type="auto"/>
            <w:noWrap/>
            <w:vAlign w:val="center"/>
          </w:tcPr>
          <w:p w14:paraId="7685B698"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35.3 </w:t>
            </w:r>
          </w:p>
        </w:tc>
        <w:tc>
          <w:tcPr>
            <w:tcW w:w="0" w:type="auto"/>
            <w:noWrap/>
            <w:vAlign w:val="center"/>
          </w:tcPr>
          <w:p w14:paraId="02BACBCD"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40.5 </w:t>
            </w:r>
          </w:p>
        </w:tc>
        <w:tc>
          <w:tcPr>
            <w:tcW w:w="0" w:type="auto"/>
            <w:noWrap/>
            <w:vAlign w:val="center"/>
          </w:tcPr>
          <w:p w14:paraId="53291E36"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39.5 </w:t>
            </w:r>
          </w:p>
        </w:tc>
        <w:tc>
          <w:tcPr>
            <w:tcW w:w="0" w:type="auto"/>
            <w:vAlign w:val="center"/>
          </w:tcPr>
          <w:p w14:paraId="400837DA" w14:textId="77103F0A"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42.8</w:t>
            </w:r>
          </w:p>
        </w:tc>
      </w:tr>
      <w:tr w:rsidR="00DE0ACA" w:rsidRPr="00DE0ACA" w14:paraId="385EB349" w14:textId="16538C8D" w:rsidTr="00710471">
        <w:trPr>
          <w:trHeight w:val="276"/>
          <w:jc w:val="center"/>
        </w:trPr>
        <w:tc>
          <w:tcPr>
            <w:tcW w:w="0" w:type="auto"/>
            <w:noWrap/>
          </w:tcPr>
          <w:p w14:paraId="15677243" w14:textId="77777777" w:rsidR="00C11671" w:rsidRPr="00DE0ACA" w:rsidRDefault="00C11671" w:rsidP="00C11671">
            <w:pPr>
              <w:rPr>
                <w:rFonts w:ascii="Calibri" w:hAnsi="Calibri" w:cs="Calibri"/>
                <w:sz w:val="18"/>
                <w:szCs w:val="18"/>
              </w:rPr>
            </w:pPr>
            <w:r w:rsidRPr="00DE0ACA">
              <w:rPr>
                <w:rFonts w:ascii="Calibri" w:eastAsia="等线" w:hAnsi="Calibri" w:cs="Calibri"/>
                <w:sz w:val="18"/>
                <w:szCs w:val="18"/>
              </w:rPr>
              <w:t>out-of-town</w:t>
            </w:r>
          </w:p>
        </w:tc>
        <w:tc>
          <w:tcPr>
            <w:tcW w:w="0" w:type="auto"/>
            <w:noWrap/>
            <w:vAlign w:val="center"/>
          </w:tcPr>
          <w:p w14:paraId="3C972053"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24.7 </w:t>
            </w:r>
          </w:p>
        </w:tc>
        <w:tc>
          <w:tcPr>
            <w:tcW w:w="0" w:type="auto"/>
            <w:noWrap/>
            <w:vAlign w:val="center"/>
          </w:tcPr>
          <w:p w14:paraId="0CBFDB89"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33.6 </w:t>
            </w:r>
          </w:p>
        </w:tc>
        <w:tc>
          <w:tcPr>
            <w:tcW w:w="0" w:type="auto"/>
            <w:noWrap/>
            <w:vAlign w:val="center"/>
          </w:tcPr>
          <w:p w14:paraId="3755BFE8"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23.7 </w:t>
            </w:r>
          </w:p>
        </w:tc>
        <w:tc>
          <w:tcPr>
            <w:tcW w:w="0" w:type="auto"/>
            <w:noWrap/>
            <w:vAlign w:val="center"/>
          </w:tcPr>
          <w:p w14:paraId="6FAFF667"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27.5 </w:t>
            </w:r>
          </w:p>
        </w:tc>
        <w:tc>
          <w:tcPr>
            <w:tcW w:w="0" w:type="auto"/>
            <w:tcBorders>
              <w:right w:val="single" w:sz="4" w:space="0" w:color="auto"/>
            </w:tcBorders>
            <w:vAlign w:val="center"/>
          </w:tcPr>
          <w:p w14:paraId="24BD1342" w14:textId="1D745D2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27.4</w:t>
            </w:r>
          </w:p>
        </w:tc>
        <w:tc>
          <w:tcPr>
            <w:tcW w:w="0" w:type="auto"/>
            <w:tcBorders>
              <w:left w:val="single" w:sz="4" w:space="0" w:color="auto"/>
            </w:tcBorders>
            <w:noWrap/>
            <w:vAlign w:val="center"/>
          </w:tcPr>
          <w:p w14:paraId="4C8CC66D" w14:textId="11F951A0"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36.6 </w:t>
            </w:r>
          </w:p>
        </w:tc>
        <w:tc>
          <w:tcPr>
            <w:tcW w:w="0" w:type="auto"/>
            <w:noWrap/>
            <w:vAlign w:val="center"/>
          </w:tcPr>
          <w:p w14:paraId="4FA52AEC"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33.1 </w:t>
            </w:r>
          </w:p>
        </w:tc>
        <w:tc>
          <w:tcPr>
            <w:tcW w:w="0" w:type="auto"/>
            <w:noWrap/>
            <w:vAlign w:val="center"/>
          </w:tcPr>
          <w:p w14:paraId="0E6C8C16"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25.2 </w:t>
            </w:r>
          </w:p>
        </w:tc>
        <w:tc>
          <w:tcPr>
            <w:tcW w:w="0" w:type="auto"/>
            <w:noWrap/>
            <w:vAlign w:val="center"/>
          </w:tcPr>
          <w:p w14:paraId="7546CE21"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41.4 </w:t>
            </w:r>
          </w:p>
        </w:tc>
        <w:tc>
          <w:tcPr>
            <w:tcW w:w="0" w:type="auto"/>
            <w:vAlign w:val="center"/>
          </w:tcPr>
          <w:p w14:paraId="1E43B559" w14:textId="454F49A9"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34.1</w:t>
            </w:r>
          </w:p>
        </w:tc>
      </w:tr>
      <w:tr w:rsidR="00DE0ACA" w:rsidRPr="00DE0ACA" w14:paraId="34DD80DA" w14:textId="2690CCAF" w:rsidTr="004338FB">
        <w:trPr>
          <w:trHeight w:val="276"/>
          <w:jc w:val="center"/>
        </w:trPr>
        <w:tc>
          <w:tcPr>
            <w:tcW w:w="0" w:type="auto"/>
            <w:tcBorders>
              <w:top w:val="single" w:sz="4" w:space="0" w:color="auto"/>
              <w:bottom w:val="single" w:sz="4" w:space="0" w:color="auto"/>
            </w:tcBorders>
            <w:shd w:val="clear" w:color="auto" w:fill="DAEEF3" w:themeFill="accent5" w:themeFillTint="33"/>
          </w:tcPr>
          <w:p w14:paraId="6EE39880" w14:textId="504267D7" w:rsidR="00C11671" w:rsidRPr="00DE0ACA" w:rsidRDefault="00C11671" w:rsidP="00C11671">
            <w:pPr>
              <w:jc w:val="center"/>
              <w:rPr>
                <w:rFonts w:ascii="Calibri" w:hAnsi="Calibri" w:cs="Calibri"/>
                <w:b/>
                <w:bCs/>
                <w:sz w:val="18"/>
                <w:szCs w:val="18"/>
              </w:rPr>
            </w:pPr>
            <w:r w:rsidRPr="00DE0ACA">
              <w:rPr>
                <w:rFonts w:ascii="Calibri" w:hAnsi="Calibri" w:cs="Calibri"/>
                <w:b/>
                <w:bCs/>
                <w:sz w:val="18"/>
                <w:szCs w:val="18"/>
              </w:rPr>
              <w:t>New York</w:t>
            </w:r>
          </w:p>
        </w:tc>
        <w:tc>
          <w:tcPr>
            <w:tcW w:w="0" w:type="auto"/>
            <w:gridSpan w:val="10"/>
            <w:tcBorders>
              <w:top w:val="single" w:sz="4" w:space="0" w:color="auto"/>
              <w:bottom w:val="single" w:sz="4" w:space="0" w:color="auto"/>
            </w:tcBorders>
            <w:shd w:val="clear" w:color="auto" w:fill="DAEEF3" w:themeFill="accent5" w:themeFillTint="33"/>
            <w:noWrap/>
            <w:vAlign w:val="center"/>
          </w:tcPr>
          <w:p w14:paraId="1C0915A4" w14:textId="77777777" w:rsidR="00C11671" w:rsidRPr="00DE0ACA" w:rsidRDefault="00C11671" w:rsidP="00C11671">
            <w:pPr>
              <w:jc w:val="center"/>
              <w:rPr>
                <w:rFonts w:ascii="Calibri" w:hAnsi="Calibri" w:cs="Calibri"/>
                <w:b/>
                <w:bCs/>
                <w:sz w:val="18"/>
                <w:szCs w:val="18"/>
              </w:rPr>
            </w:pPr>
          </w:p>
        </w:tc>
      </w:tr>
      <w:tr w:rsidR="00DE0ACA" w:rsidRPr="00DE0ACA" w14:paraId="72CCF369" w14:textId="238FF3AB" w:rsidTr="0073353B">
        <w:trPr>
          <w:trHeight w:val="276"/>
          <w:jc w:val="center"/>
        </w:trPr>
        <w:tc>
          <w:tcPr>
            <w:tcW w:w="0" w:type="auto"/>
            <w:tcBorders>
              <w:top w:val="single" w:sz="4" w:space="0" w:color="auto"/>
            </w:tcBorders>
            <w:noWrap/>
          </w:tcPr>
          <w:p w14:paraId="30A503FD" w14:textId="77777777" w:rsidR="00C11671" w:rsidRPr="00DE0ACA" w:rsidRDefault="00C11671" w:rsidP="00C11671">
            <w:pPr>
              <w:rPr>
                <w:rFonts w:ascii="Calibri" w:hAnsi="Calibri" w:cs="Calibri"/>
                <w:sz w:val="18"/>
                <w:szCs w:val="18"/>
              </w:rPr>
            </w:pPr>
            <w:r w:rsidRPr="00DE0ACA">
              <w:rPr>
                <w:rFonts w:ascii="Calibri" w:eastAsia="等线" w:hAnsi="Calibri" w:cs="Calibri"/>
                <w:sz w:val="18"/>
                <w:szCs w:val="18"/>
              </w:rPr>
              <w:t>warm-start</w:t>
            </w:r>
          </w:p>
        </w:tc>
        <w:tc>
          <w:tcPr>
            <w:tcW w:w="0" w:type="auto"/>
            <w:tcBorders>
              <w:top w:val="single" w:sz="4" w:space="0" w:color="auto"/>
            </w:tcBorders>
            <w:noWrap/>
            <w:vAlign w:val="center"/>
          </w:tcPr>
          <w:p w14:paraId="4596BDC0"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40.6 </w:t>
            </w:r>
          </w:p>
        </w:tc>
        <w:tc>
          <w:tcPr>
            <w:tcW w:w="0" w:type="auto"/>
            <w:tcBorders>
              <w:top w:val="single" w:sz="4" w:space="0" w:color="auto"/>
            </w:tcBorders>
            <w:noWrap/>
            <w:vAlign w:val="center"/>
          </w:tcPr>
          <w:p w14:paraId="42FA5B79"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40.0 </w:t>
            </w:r>
          </w:p>
        </w:tc>
        <w:tc>
          <w:tcPr>
            <w:tcW w:w="0" w:type="auto"/>
            <w:tcBorders>
              <w:top w:val="single" w:sz="4" w:space="0" w:color="auto"/>
            </w:tcBorders>
            <w:noWrap/>
            <w:vAlign w:val="center"/>
          </w:tcPr>
          <w:p w14:paraId="1993F9F1"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28.8 </w:t>
            </w:r>
          </w:p>
        </w:tc>
        <w:tc>
          <w:tcPr>
            <w:tcW w:w="0" w:type="auto"/>
            <w:tcBorders>
              <w:top w:val="single" w:sz="4" w:space="0" w:color="auto"/>
            </w:tcBorders>
            <w:noWrap/>
            <w:vAlign w:val="center"/>
          </w:tcPr>
          <w:p w14:paraId="5CE842E1"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30.7 </w:t>
            </w:r>
          </w:p>
        </w:tc>
        <w:tc>
          <w:tcPr>
            <w:tcW w:w="0" w:type="auto"/>
            <w:tcBorders>
              <w:top w:val="single" w:sz="4" w:space="0" w:color="auto"/>
              <w:right w:val="single" w:sz="4" w:space="0" w:color="auto"/>
            </w:tcBorders>
            <w:vAlign w:val="center"/>
          </w:tcPr>
          <w:p w14:paraId="3B188A6A" w14:textId="75473EF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35.0</w:t>
            </w:r>
          </w:p>
        </w:tc>
        <w:tc>
          <w:tcPr>
            <w:tcW w:w="0" w:type="auto"/>
            <w:tcBorders>
              <w:top w:val="single" w:sz="4" w:space="0" w:color="auto"/>
              <w:left w:val="single" w:sz="4" w:space="0" w:color="auto"/>
            </w:tcBorders>
            <w:noWrap/>
            <w:vAlign w:val="center"/>
          </w:tcPr>
          <w:p w14:paraId="555A91A5" w14:textId="2C5E5CBD"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25.9 </w:t>
            </w:r>
          </w:p>
        </w:tc>
        <w:tc>
          <w:tcPr>
            <w:tcW w:w="0" w:type="auto"/>
            <w:tcBorders>
              <w:top w:val="single" w:sz="4" w:space="0" w:color="auto"/>
            </w:tcBorders>
            <w:noWrap/>
            <w:vAlign w:val="center"/>
          </w:tcPr>
          <w:p w14:paraId="0E9253F7"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37.1 </w:t>
            </w:r>
          </w:p>
        </w:tc>
        <w:tc>
          <w:tcPr>
            <w:tcW w:w="0" w:type="auto"/>
            <w:tcBorders>
              <w:top w:val="single" w:sz="4" w:space="0" w:color="auto"/>
            </w:tcBorders>
            <w:noWrap/>
            <w:vAlign w:val="center"/>
          </w:tcPr>
          <w:p w14:paraId="1EABE939"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48.9 </w:t>
            </w:r>
          </w:p>
        </w:tc>
        <w:tc>
          <w:tcPr>
            <w:tcW w:w="0" w:type="auto"/>
            <w:tcBorders>
              <w:top w:val="single" w:sz="4" w:space="0" w:color="auto"/>
            </w:tcBorders>
            <w:noWrap/>
            <w:vAlign w:val="center"/>
          </w:tcPr>
          <w:p w14:paraId="441EF5EA"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46.7 </w:t>
            </w:r>
          </w:p>
        </w:tc>
        <w:tc>
          <w:tcPr>
            <w:tcW w:w="0" w:type="auto"/>
            <w:tcBorders>
              <w:top w:val="single" w:sz="4" w:space="0" w:color="auto"/>
            </w:tcBorders>
            <w:vAlign w:val="center"/>
          </w:tcPr>
          <w:p w14:paraId="6483BEB6" w14:textId="49CF66C8"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39.7</w:t>
            </w:r>
          </w:p>
        </w:tc>
      </w:tr>
      <w:tr w:rsidR="00DE0ACA" w:rsidRPr="00DE0ACA" w14:paraId="242F85B8" w14:textId="2D3832EC" w:rsidTr="0073353B">
        <w:trPr>
          <w:trHeight w:val="276"/>
          <w:jc w:val="center"/>
        </w:trPr>
        <w:tc>
          <w:tcPr>
            <w:tcW w:w="0" w:type="auto"/>
            <w:noWrap/>
          </w:tcPr>
          <w:p w14:paraId="3BA30871" w14:textId="77777777" w:rsidR="00C11671" w:rsidRPr="00DE0ACA" w:rsidRDefault="00C11671" w:rsidP="00C11671">
            <w:pPr>
              <w:rPr>
                <w:rFonts w:ascii="Calibri" w:eastAsia="等线" w:hAnsi="Calibri" w:cs="Calibri"/>
                <w:sz w:val="18"/>
                <w:szCs w:val="18"/>
              </w:rPr>
            </w:pPr>
            <w:r w:rsidRPr="00DE0ACA">
              <w:rPr>
                <w:rFonts w:ascii="Calibri" w:eastAsia="等线" w:hAnsi="Calibri" w:cs="Calibri"/>
                <w:sz w:val="18"/>
                <w:szCs w:val="18"/>
              </w:rPr>
              <w:t>cold-start</w:t>
            </w:r>
          </w:p>
        </w:tc>
        <w:tc>
          <w:tcPr>
            <w:tcW w:w="0" w:type="auto"/>
            <w:noWrap/>
            <w:vAlign w:val="center"/>
          </w:tcPr>
          <w:p w14:paraId="7887B648"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50.9 </w:t>
            </w:r>
          </w:p>
        </w:tc>
        <w:tc>
          <w:tcPr>
            <w:tcW w:w="0" w:type="auto"/>
            <w:noWrap/>
            <w:vAlign w:val="center"/>
          </w:tcPr>
          <w:p w14:paraId="0968E331"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43.0 </w:t>
            </w:r>
          </w:p>
        </w:tc>
        <w:tc>
          <w:tcPr>
            <w:tcW w:w="0" w:type="auto"/>
            <w:noWrap/>
            <w:vAlign w:val="center"/>
          </w:tcPr>
          <w:p w14:paraId="17E08C2B"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34.5 </w:t>
            </w:r>
          </w:p>
        </w:tc>
        <w:tc>
          <w:tcPr>
            <w:tcW w:w="0" w:type="auto"/>
            <w:noWrap/>
            <w:vAlign w:val="center"/>
          </w:tcPr>
          <w:p w14:paraId="1C6E1E65"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54.5 </w:t>
            </w:r>
          </w:p>
        </w:tc>
        <w:tc>
          <w:tcPr>
            <w:tcW w:w="0" w:type="auto"/>
            <w:tcBorders>
              <w:right w:val="single" w:sz="4" w:space="0" w:color="auto"/>
            </w:tcBorders>
            <w:vAlign w:val="center"/>
          </w:tcPr>
          <w:p w14:paraId="308505EE" w14:textId="494788BC"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45.8</w:t>
            </w:r>
          </w:p>
        </w:tc>
        <w:tc>
          <w:tcPr>
            <w:tcW w:w="0" w:type="auto"/>
            <w:tcBorders>
              <w:left w:val="single" w:sz="4" w:space="0" w:color="auto"/>
            </w:tcBorders>
            <w:noWrap/>
            <w:vAlign w:val="center"/>
          </w:tcPr>
          <w:p w14:paraId="4790DB30" w14:textId="3782D07C"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17.9 </w:t>
            </w:r>
          </w:p>
        </w:tc>
        <w:tc>
          <w:tcPr>
            <w:tcW w:w="0" w:type="auto"/>
            <w:noWrap/>
            <w:vAlign w:val="center"/>
          </w:tcPr>
          <w:p w14:paraId="1B3599C1"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30.1 </w:t>
            </w:r>
          </w:p>
        </w:tc>
        <w:tc>
          <w:tcPr>
            <w:tcW w:w="0" w:type="auto"/>
            <w:noWrap/>
            <w:vAlign w:val="center"/>
          </w:tcPr>
          <w:p w14:paraId="7258485E"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47.3 </w:t>
            </w:r>
          </w:p>
        </w:tc>
        <w:tc>
          <w:tcPr>
            <w:tcW w:w="0" w:type="auto"/>
            <w:noWrap/>
            <w:vAlign w:val="center"/>
          </w:tcPr>
          <w:p w14:paraId="3FDD3463" w14:textId="77777777"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 xml:space="preserve">51.1 </w:t>
            </w:r>
          </w:p>
        </w:tc>
        <w:tc>
          <w:tcPr>
            <w:tcW w:w="0" w:type="auto"/>
            <w:vAlign w:val="center"/>
          </w:tcPr>
          <w:p w14:paraId="6006434D" w14:textId="34A6DB54"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36.6</w:t>
            </w:r>
          </w:p>
        </w:tc>
      </w:tr>
      <w:tr w:rsidR="00DE0ACA" w:rsidRPr="00DE0ACA" w14:paraId="180E172D" w14:textId="6B50CA52" w:rsidTr="0073353B">
        <w:trPr>
          <w:trHeight w:val="288"/>
          <w:jc w:val="center"/>
        </w:trPr>
        <w:tc>
          <w:tcPr>
            <w:tcW w:w="0" w:type="auto"/>
            <w:tcBorders>
              <w:bottom w:val="single" w:sz="4" w:space="0" w:color="auto"/>
            </w:tcBorders>
            <w:noWrap/>
          </w:tcPr>
          <w:p w14:paraId="4E29AFD2" w14:textId="77777777" w:rsidR="00C11671" w:rsidRPr="00DE0ACA" w:rsidRDefault="00C11671" w:rsidP="00C11671">
            <w:pPr>
              <w:rPr>
                <w:rFonts w:ascii="Calibri" w:hAnsi="Calibri" w:cs="Calibri"/>
                <w:sz w:val="18"/>
                <w:szCs w:val="18"/>
              </w:rPr>
            </w:pPr>
            <w:r w:rsidRPr="00DE0ACA">
              <w:rPr>
                <w:rFonts w:ascii="Calibri" w:eastAsia="等线" w:hAnsi="Calibri" w:cs="Calibri"/>
                <w:sz w:val="18"/>
                <w:szCs w:val="18"/>
              </w:rPr>
              <w:t>out-of-town</w:t>
            </w:r>
          </w:p>
        </w:tc>
        <w:tc>
          <w:tcPr>
            <w:tcW w:w="0" w:type="auto"/>
            <w:tcBorders>
              <w:bottom w:val="single" w:sz="4" w:space="0" w:color="auto"/>
            </w:tcBorders>
            <w:noWrap/>
            <w:vAlign w:val="center"/>
          </w:tcPr>
          <w:p w14:paraId="304AEC2C"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67.2 </w:t>
            </w:r>
          </w:p>
        </w:tc>
        <w:tc>
          <w:tcPr>
            <w:tcW w:w="0" w:type="auto"/>
            <w:tcBorders>
              <w:bottom w:val="single" w:sz="4" w:space="0" w:color="auto"/>
            </w:tcBorders>
            <w:noWrap/>
            <w:vAlign w:val="center"/>
          </w:tcPr>
          <w:p w14:paraId="45532881"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61.0 </w:t>
            </w:r>
          </w:p>
        </w:tc>
        <w:tc>
          <w:tcPr>
            <w:tcW w:w="0" w:type="auto"/>
            <w:tcBorders>
              <w:bottom w:val="single" w:sz="4" w:space="0" w:color="auto"/>
            </w:tcBorders>
            <w:noWrap/>
            <w:vAlign w:val="center"/>
          </w:tcPr>
          <w:p w14:paraId="2245B282"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28.2 </w:t>
            </w:r>
          </w:p>
        </w:tc>
        <w:tc>
          <w:tcPr>
            <w:tcW w:w="0" w:type="auto"/>
            <w:tcBorders>
              <w:bottom w:val="single" w:sz="4" w:space="0" w:color="auto"/>
            </w:tcBorders>
            <w:noWrap/>
            <w:vAlign w:val="center"/>
          </w:tcPr>
          <w:p w14:paraId="66DDF04D"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40.9 </w:t>
            </w:r>
          </w:p>
        </w:tc>
        <w:tc>
          <w:tcPr>
            <w:tcW w:w="0" w:type="auto"/>
            <w:tcBorders>
              <w:bottom w:val="single" w:sz="4" w:space="0" w:color="auto"/>
              <w:right w:val="single" w:sz="4" w:space="0" w:color="auto"/>
            </w:tcBorders>
            <w:vAlign w:val="center"/>
          </w:tcPr>
          <w:p w14:paraId="36A625D4" w14:textId="585569A4"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49.3</w:t>
            </w:r>
          </w:p>
        </w:tc>
        <w:tc>
          <w:tcPr>
            <w:tcW w:w="0" w:type="auto"/>
            <w:tcBorders>
              <w:left w:val="single" w:sz="4" w:space="0" w:color="auto"/>
              <w:bottom w:val="single" w:sz="4" w:space="0" w:color="auto"/>
            </w:tcBorders>
            <w:noWrap/>
            <w:vAlign w:val="center"/>
          </w:tcPr>
          <w:p w14:paraId="6B58BA53" w14:textId="7A414FFA"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26.3 </w:t>
            </w:r>
          </w:p>
        </w:tc>
        <w:tc>
          <w:tcPr>
            <w:tcW w:w="0" w:type="auto"/>
            <w:tcBorders>
              <w:bottom w:val="single" w:sz="4" w:space="0" w:color="auto"/>
            </w:tcBorders>
            <w:noWrap/>
            <w:vAlign w:val="center"/>
          </w:tcPr>
          <w:p w14:paraId="45F0E1C3"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33.4 </w:t>
            </w:r>
          </w:p>
        </w:tc>
        <w:tc>
          <w:tcPr>
            <w:tcW w:w="0" w:type="auto"/>
            <w:tcBorders>
              <w:bottom w:val="single" w:sz="4" w:space="0" w:color="auto"/>
            </w:tcBorders>
            <w:noWrap/>
            <w:vAlign w:val="center"/>
          </w:tcPr>
          <w:p w14:paraId="4511C6FD"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42.1 </w:t>
            </w:r>
          </w:p>
        </w:tc>
        <w:tc>
          <w:tcPr>
            <w:tcW w:w="0" w:type="auto"/>
            <w:tcBorders>
              <w:bottom w:val="single" w:sz="4" w:space="0" w:color="auto"/>
            </w:tcBorders>
            <w:noWrap/>
            <w:vAlign w:val="center"/>
          </w:tcPr>
          <w:p w14:paraId="560BA6E2" w14:textId="77777777" w:rsidR="00C11671" w:rsidRPr="00DE0ACA" w:rsidRDefault="00C11671" w:rsidP="00C11671">
            <w:pPr>
              <w:jc w:val="right"/>
              <w:rPr>
                <w:rFonts w:ascii="Calibri" w:hAnsi="Calibri" w:cs="Calibri"/>
                <w:sz w:val="18"/>
                <w:szCs w:val="18"/>
              </w:rPr>
            </w:pPr>
            <w:r w:rsidRPr="00DE0ACA">
              <w:rPr>
                <w:rFonts w:ascii="Calibri" w:eastAsia="等线" w:hAnsi="Calibri" w:cs="Calibri"/>
                <w:sz w:val="18"/>
                <w:szCs w:val="18"/>
              </w:rPr>
              <w:t xml:space="preserve">35.8 </w:t>
            </w:r>
          </w:p>
        </w:tc>
        <w:tc>
          <w:tcPr>
            <w:tcW w:w="0" w:type="auto"/>
            <w:tcBorders>
              <w:bottom w:val="single" w:sz="4" w:space="0" w:color="auto"/>
            </w:tcBorders>
            <w:vAlign w:val="center"/>
          </w:tcPr>
          <w:p w14:paraId="156E9478" w14:textId="0038E2BC" w:rsidR="00C11671" w:rsidRPr="00DE0ACA" w:rsidRDefault="00C11671" w:rsidP="00C11671">
            <w:pPr>
              <w:jc w:val="right"/>
              <w:rPr>
                <w:rFonts w:ascii="Calibri" w:eastAsia="等线" w:hAnsi="Calibri" w:cs="Calibri"/>
                <w:sz w:val="18"/>
                <w:szCs w:val="18"/>
              </w:rPr>
            </w:pPr>
            <w:r w:rsidRPr="00DE0ACA">
              <w:rPr>
                <w:rFonts w:ascii="Calibri" w:eastAsia="等线" w:hAnsi="Calibri" w:cs="Calibri"/>
                <w:sz w:val="18"/>
                <w:szCs w:val="18"/>
              </w:rPr>
              <w:t>34.4</w:t>
            </w:r>
          </w:p>
        </w:tc>
      </w:tr>
    </w:tbl>
    <w:p w14:paraId="08AA820E" w14:textId="4B9DE824" w:rsidR="006C2D3C" w:rsidRPr="002D7FC2" w:rsidRDefault="006C2D3C" w:rsidP="006C2D3C">
      <w:pPr>
        <w:pStyle w:val="3"/>
      </w:pPr>
      <w:r w:rsidRPr="002D7FC2">
        <w:t xml:space="preserve">E.6.2 </w:t>
      </w:r>
      <w:r w:rsidRPr="002D7FC2">
        <w:rPr>
          <w:rFonts w:hint="eastAsia"/>
        </w:rPr>
        <w:t>Rec</w:t>
      </w:r>
      <w:r w:rsidRPr="002D7FC2">
        <w:t>ommendation Diversity</w:t>
      </w:r>
    </w:p>
    <w:p w14:paraId="104C0F7B" w14:textId="0BB91AEC" w:rsidR="006C2D3C" w:rsidRPr="002D7FC2" w:rsidRDefault="00BC23C7" w:rsidP="00BC23C7">
      <w:pPr>
        <w:spacing w:line="480" w:lineRule="auto"/>
        <w:ind w:firstLine="482"/>
        <w:rPr>
          <w:rFonts w:ascii="Calibri" w:eastAsia="等线" w:hAnsi="Calibri" w:cs="Calibri"/>
          <w:kern w:val="2"/>
          <w:sz w:val="24"/>
          <w:szCs w:val="24"/>
          <w:lang w:val="en-GB"/>
        </w:rPr>
      </w:pPr>
      <w:r w:rsidRPr="00DE3F19">
        <w:rPr>
          <w:rFonts w:ascii="Calibri" w:eastAsia="等线" w:hAnsi="Calibri" w:cs="Calibri" w:hint="eastAsia"/>
          <w:kern w:val="2"/>
          <w:sz w:val="24"/>
          <w:szCs w:val="24"/>
          <w:lang w:val="en-GB"/>
        </w:rPr>
        <w:t>Co</w:t>
      </w:r>
      <w:r w:rsidRPr="00DE3F19">
        <w:rPr>
          <w:rFonts w:ascii="Calibri" w:eastAsia="等线" w:hAnsi="Calibri" w:cs="Calibri"/>
          <w:kern w:val="2"/>
          <w:sz w:val="24"/>
          <w:szCs w:val="24"/>
          <w:lang w:val="en-GB"/>
        </w:rPr>
        <w:t>mpared to the LRT model,</w:t>
      </w:r>
      <w:r w:rsidRPr="00DE3F19">
        <w:rPr>
          <w:rFonts w:ascii="Calibri" w:eastAsia="等线" w:hAnsi="Calibri" w:cs="Calibri"/>
          <w:sz w:val="24"/>
          <w:szCs w:val="24"/>
        </w:rPr>
        <w:t xml:space="preserve"> </w:t>
      </w:r>
      <w:r w:rsidRPr="00DE3F19">
        <w:rPr>
          <w:rFonts w:ascii="Calibri" w:eastAsia="等线" w:hAnsi="Calibri" w:cs="Calibri"/>
          <w:kern w:val="2"/>
          <w:sz w:val="24"/>
          <w:szCs w:val="24"/>
          <w:lang w:val="en-GB"/>
        </w:rPr>
        <w:t xml:space="preserve">for </w:t>
      </w:r>
      <w:r w:rsidRPr="00DE3F19">
        <w:rPr>
          <w:rFonts w:ascii="Calibri" w:eastAsia="等线" w:hAnsi="Calibri" w:cs="Calibri"/>
          <w:sz w:val="24"/>
          <w:szCs w:val="24"/>
        </w:rPr>
        <w:t>w</w:t>
      </w:r>
      <w:r w:rsidRPr="002D7FC2">
        <w:rPr>
          <w:rFonts w:ascii="Calibri" w:eastAsia="等线" w:hAnsi="Calibri" w:cs="Calibri"/>
          <w:sz w:val="24"/>
          <w:szCs w:val="24"/>
        </w:rPr>
        <w:t>arm-</w:t>
      </w:r>
      <w:r w:rsidRPr="002D7FC2">
        <w:rPr>
          <w:rFonts w:ascii="Calibri" w:eastAsia="等线" w:hAnsi="Calibri" w:cs="Calibri"/>
          <w:kern w:val="2"/>
          <w:sz w:val="24"/>
          <w:szCs w:val="24"/>
          <w:lang w:val="en-GB"/>
        </w:rPr>
        <w:t>start users, on Inter@</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the Semi-CDAE model ha</w:t>
      </w:r>
      <w:r w:rsidRPr="002D7FC2">
        <w:rPr>
          <w:rFonts w:ascii="Calibri" w:eastAsia="等线" w:hAnsi="Calibri" w:cs="Calibri" w:hint="eastAsia"/>
          <w:kern w:val="2"/>
          <w:sz w:val="24"/>
          <w:szCs w:val="24"/>
          <w:lang w:val="en-GB"/>
        </w:rPr>
        <w:t>d</w:t>
      </w:r>
      <w:r w:rsidRPr="002D7FC2">
        <w:rPr>
          <w:rFonts w:ascii="Calibri" w:eastAsia="等线" w:hAnsi="Calibri" w:cs="Calibri"/>
          <w:kern w:val="2"/>
          <w:sz w:val="24"/>
          <w:szCs w:val="24"/>
          <w:lang w:val="en-GB"/>
        </w:rPr>
        <w:t xml:space="preserve"> the second highest rate of improvement, followed by the LBSN2Vec and LFBCA models, and the USG model had a lower level of improvement. On </w:t>
      </w:r>
      <w:proofErr w:type="spellStart"/>
      <w:r w:rsidRPr="002D7FC2">
        <w:rPr>
          <w:rFonts w:ascii="Calibri" w:eastAsia="等线" w:hAnsi="Calibri" w:cs="Calibri"/>
          <w:kern w:val="2"/>
          <w:sz w:val="24"/>
          <w:szCs w:val="24"/>
          <w:lang w:val="en-GB"/>
        </w:rPr>
        <w:t>Intral</w:t>
      </w:r>
      <w:proofErr w:type="spellEnd"/>
      <w:r w:rsidRPr="002D7FC2">
        <w:rPr>
          <w:rFonts w:ascii="Calibri" w:eastAsia="等线" w:hAnsi="Calibri" w:cs="Calibri"/>
          <w:kern w:val="2"/>
          <w:sz w:val="24"/>
          <w:szCs w:val="24"/>
          <w:lang w:val="en-GB"/>
        </w:rPr>
        <w:t>@</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Semi-CDAE, LBSN2Vec, USG and LFBCA models were not completely consistent in the order of their improvement </w:t>
      </w:r>
      <w:r w:rsidRPr="002D7FC2">
        <w:rPr>
          <w:rFonts w:ascii="Calibri" w:eastAsia="等线" w:hAnsi="Calibri" w:cs="Calibri"/>
          <w:kern w:val="2"/>
          <w:sz w:val="24"/>
          <w:szCs w:val="24"/>
          <w:lang w:val="en-GB"/>
        </w:rPr>
        <w:lastRenderedPageBreak/>
        <w:t>rates.</w:t>
      </w:r>
      <w:r w:rsidRPr="002D7FC2">
        <w:rPr>
          <w:rFonts w:ascii="Calibri" w:eastAsia="等线" w:hAnsi="Calibri" w:cs="Calibri"/>
          <w:color w:val="0000FF"/>
          <w:sz w:val="24"/>
          <w:szCs w:val="24"/>
          <w:lang w:val="en-GB"/>
        </w:rPr>
        <w:t xml:space="preserve"> </w:t>
      </w:r>
      <w:r w:rsidRPr="002D7FC2">
        <w:rPr>
          <w:rFonts w:ascii="Calibri" w:eastAsia="等线" w:hAnsi="Calibri" w:cs="Calibri"/>
          <w:kern w:val="2"/>
          <w:sz w:val="24"/>
          <w:szCs w:val="24"/>
          <w:lang w:val="en-GB"/>
        </w:rPr>
        <w:t>For</w:t>
      </w:r>
      <w:r w:rsidRPr="002D7FC2">
        <w:rPr>
          <w:rFonts w:ascii="Calibri" w:eastAsia="等线" w:hAnsi="Calibri" w:cs="Calibri"/>
          <w:sz w:val="24"/>
          <w:szCs w:val="24"/>
        </w:rPr>
        <w:t xml:space="preserve"> </w:t>
      </w:r>
      <w:r w:rsidRPr="002D7FC2">
        <w:rPr>
          <w:rFonts w:ascii="Calibri" w:eastAsia="等线" w:hAnsi="Calibri" w:cs="Calibri"/>
          <w:kern w:val="2"/>
          <w:sz w:val="24"/>
          <w:szCs w:val="24"/>
          <w:lang w:val="en-GB"/>
        </w:rPr>
        <w:t>out-of-town users, on both Inter@</w:t>
      </w:r>
      <m:oMath>
        <m:r>
          <w:rPr>
            <w:rFonts w:ascii="Cambria Math" w:eastAsia="等线" w:hAnsi="Cambria Math" w:cs="Calibri"/>
            <w:kern w:val="2"/>
            <w:sz w:val="24"/>
            <w:szCs w:val="24"/>
            <w:lang w:val="en-GB"/>
          </w:rPr>
          <m:t>k</m:t>
        </m:r>
      </m:oMath>
      <w:r w:rsidRPr="002D7FC2">
        <w:rPr>
          <w:rFonts w:ascii="Calibri" w:eastAsia="等线" w:hAnsi="Calibri" w:cs="Calibri"/>
          <w:kern w:val="2"/>
          <w:sz w:val="24"/>
          <w:szCs w:val="24"/>
          <w:lang w:val="en-GB"/>
        </w:rPr>
        <w:t xml:space="preserve"> and Intral@</w:t>
      </w:r>
      <m:oMath>
        <m:r>
          <w:rPr>
            <w:rFonts w:ascii="Cambria Math" w:eastAsia="等线" w:hAnsi="Cambria Math" w:cs="Calibri"/>
            <w:kern w:val="2"/>
            <w:sz w:val="24"/>
            <w:szCs w:val="24"/>
            <w:lang w:val="en-GB"/>
          </w:rPr>
          <m:t>k</m:t>
        </m:r>
      </m:oMath>
      <w:r w:rsidRPr="002D7FC2">
        <w:rPr>
          <w:rFonts w:ascii="Calibri" w:eastAsia="等线" w:hAnsi="Calibri" w:cs="Calibri" w:hint="eastAsia"/>
          <w:kern w:val="2"/>
          <w:sz w:val="24"/>
          <w:szCs w:val="24"/>
          <w:lang w:val="en-GB"/>
        </w:rPr>
        <w:t>,</w:t>
      </w:r>
      <w:r w:rsidRPr="002D7FC2">
        <w:rPr>
          <w:rFonts w:ascii="Calibri" w:eastAsia="等线" w:hAnsi="Calibri" w:cs="Calibri"/>
          <w:kern w:val="2"/>
          <w:sz w:val="24"/>
          <w:szCs w:val="24"/>
          <w:lang w:val="en-GB"/>
        </w:rPr>
        <w:t xml:space="preserve"> Semi-CDAE, LBSN2Vec, USG and LFBCA models were not completely consistent in the order of their </w:t>
      </w:r>
      <w:r w:rsidRPr="002D7FC2">
        <w:rPr>
          <w:rFonts w:ascii="Calibri" w:hAnsi="Calibri" w:cs="Calibri"/>
          <w:sz w:val="24"/>
          <w:szCs w:val="24"/>
          <w:lang w:val="en-GB"/>
        </w:rPr>
        <w:t>im</w:t>
      </w:r>
      <w:r w:rsidRPr="002D7FC2">
        <w:rPr>
          <w:rFonts w:ascii="Calibri" w:hAnsi="Calibri" w:cs="Calibri" w:hint="eastAsia"/>
          <w:sz w:val="24"/>
          <w:szCs w:val="24"/>
          <w:lang w:val="en-GB"/>
        </w:rPr>
        <w:t>p</w:t>
      </w:r>
      <w:r w:rsidRPr="002D7FC2">
        <w:rPr>
          <w:rFonts w:ascii="Calibri" w:hAnsi="Calibri" w:cs="Calibri"/>
          <w:sz w:val="24"/>
          <w:szCs w:val="24"/>
          <w:lang w:val="en-GB"/>
        </w:rPr>
        <w:t>rovement</w:t>
      </w:r>
      <w:r w:rsidRPr="002D7FC2">
        <w:rPr>
          <w:rFonts w:ascii="Calibri" w:eastAsia="等线" w:hAnsi="Calibri" w:cs="Calibri"/>
          <w:kern w:val="2"/>
          <w:sz w:val="24"/>
          <w:szCs w:val="24"/>
          <w:lang w:val="en-GB"/>
        </w:rPr>
        <w:t xml:space="preserve"> rates.</w:t>
      </w:r>
      <w:r w:rsidR="006C2D3C" w:rsidRPr="002D7FC2">
        <w:rPr>
          <w:rFonts w:ascii="Calibri" w:eastAsia="等线" w:hAnsi="Calibri" w:cs="Calibri"/>
          <w:kern w:val="2"/>
          <w:sz w:val="24"/>
          <w:szCs w:val="24"/>
          <w:lang w:val="en-GB"/>
        </w:rPr>
        <w:t xml:space="preserve"> </w:t>
      </w:r>
      <w:r w:rsidR="006C2D3C" w:rsidRPr="002D7FC2">
        <w:rPr>
          <w:rFonts w:ascii="Calibri" w:eastAsia="等线" w:hAnsi="Calibri" w:cs="Calibri"/>
          <w:color w:val="0000FF"/>
          <w:kern w:val="2"/>
          <w:sz w:val="24"/>
          <w:szCs w:val="24"/>
          <w:lang w:val="en-GB"/>
        </w:rPr>
        <w:fldChar w:fldCharType="begin"/>
      </w:r>
      <w:r w:rsidR="006C2D3C" w:rsidRPr="002D7FC2">
        <w:rPr>
          <w:rFonts w:ascii="Calibri" w:eastAsia="等线" w:hAnsi="Calibri" w:cs="Calibri"/>
          <w:color w:val="0000FF"/>
          <w:kern w:val="2"/>
          <w:sz w:val="24"/>
          <w:szCs w:val="24"/>
          <w:lang w:val="en-GB"/>
        </w:rPr>
        <w:instrText xml:space="preserve"> REF _Ref87702988 \h  \* MERGEFORMAT </w:instrText>
      </w:r>
      <w:r w:rsidR="006C2D3C" w:rsidRPr="002D7FC2">
        <w:rPr>
          <w:rFonts w:ascii="Calibri" w:eastAsia="等线" w:hAnsi="Calibri" w:cs="Calibri"/>
          <w:color w:val="0000FF"/>
          <w:kern w:val="2"/>
          <w:sz w:val="24"/>
          <w:szCs w:val="24"/>
          <w:lang w:val="en-GB"/>
        </w:rPr>
      </w:r>
      <w:r w:rsidR="006C2D3C" w:rsidRPr="002D7FC2">
        <w:rPr>
          <w:rFonts w:ascii="Calibri" w:eastAsia="等线" w:hAnsi="Calibri" w:cs="Calibri"/>
          <w:color w:val="0000FF"/>
          <w:kern w:val="2"/>
          <w:sz w:val="24"/>
          <w:szCs w:val="24"/>
          <w:lang w:val="en-GB"/>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19</w:t>
      </w:r>
      <w:r w:rsidR="006C2D3C" w:rsidRPr="002D7FC2">
        <w:rPr>
          <w:rFonts w:ascii="Calibri" w:eastAsia="等线" w:hAnsi="Calibri" w:cs="Calibri"/>
          <w:color w:val="0000FF"/>
          <w:kern w:val="2"/>
          <w:sz w:val="24"/>
          <w:szCs w:val="24"/>
          <w:lang w:val="en-GB"/>
        </w:rPr>
        <w:fldChar w:fldCharType="end"/>
      </w:r>
      <w:r w:rsidR="006C2D3C" w:rsidRPr="002D7FC2">
        <w:rPr>
          <w:rFonts w:ascii="Calibri" w:eastAsia="等线" w:hAnsi="Calibri" w:cs="Calibri"/>
          <w:kern w:val="2"/>
          <w:sz w:val="24"/>
          <w:szCs w:val="24"/>
          <w:lang w:val="en-GB"/>
        </w:rPr>
        <w:t xml:space="preserve"> shows the improvement rate (%) of the diversity of the TG(V)x model compared to </w:t>
      </w:r>
      <w:r w:rsidR="006C2D3C" w:rsidRPr="002D7FC2">
        <w:rPr>
          <w:rFonts w:ascii="Calibri" w:eastAsia="等线" w:hAnsi="Calibri" w:cs="Calibri" w:hint="eastAsia"/>
          <w:kern w:val="2"/>
          <w:sz w:val="24"/>
          <w:szCs w:val="24"/>
          <w:lang w:val="en-GB"/>
        </w:rPr>
        <w:t>the</w:t>
      </w:r>
      <w:r w:rsidR="006C2D3C" w:rsidRPr="002D7FC2">
        <w:rPr>
          <w:rFonts w:ascii="Calibri" w:eastAsia="等线" w:hAnsi="Calibri" w:cs="Calibri"/>
          <w:kern w:val="2"/>
          <w:sz w:val="24"/>
          <w:szCs w:val="24"/>
          <w:lang w:val="en-GB"/>
        </w:rPr>
        <w:t xml:space="preserve"> Semi-CDAE </w:t>
      </w:r>
      <w:r w:rsidR="006C2D3C" w:rsidRPr="002D7FC2">
        <w:rPr>
          <w:rFonts w:ascii="Calibri" w:eastAsia="等线" w:hAnsi="Calibri" w:cs="Calibri" w:hint="eastAsia"/>
          <w:kern w:val="2"/>
          <w:sz w:val="24"/>
          <w:szCs w:val="24"/>
          <w:lang w:val="en-GB"/>
        </w:rPr>
        <w:t>mode</w:t>
      </w:r>
      <w:r w:rsidR="006C2D3C" w:rsidRPr="002D7FC2">
        <w:rPr>
          <w:rFonts w:ascii="Calibri" w:eastAsia="等线" w:hAnsi="Calibri" w:cs="Calibri"/>
          <w:kern w:val="2"/>
          <w:sz w:val="24"/>
          <w:szCs w:val="24"/>
          <w:lang w:val="en-GB"/>
        </w:rPr>
        <w:t>l. On the surface, the improvement rate of Inter@</w:t>
      </w:r>
      <m:oMath>
        <m:r>
          <w:rPr>
            <w:rFonts w:ascii="Cambria Math" w:eastAsia="等线" w:hAnsi="Cambria Math" w:cs="Calibri"/>
            <w:kern w:val="2"/>
            <w:sz w:val="24"/>
            <w:szCs w:val="24"/>
            <w:lang w:val="en-GB"/>
          </w:rPr>
          <m:t>k</m:t>
        </m:r>
      </m:oMath>
      <w:r w:rsidR="006C2D3C" w:rsidRPr="002D7FC2">
        <w:rPr>
          <w:rFonts w:ascii="Calibri" w:eastAsia="等线" w:hAnsi="Calibri" w:cs="Calibri"/>
          <w:kern w:val="2"/>
          <w:sz w:val="24"/>
          <w:szCs w:val="24"/>
          <w:lang w:val="en-GB"/>
        </w:rPr>
        <w:t xml:space="preserve"> of the TG(V)x model is not large, because Inter@5~Inter@20 of the Semi-CDAE model are all greater than 0.939. On this basis, the degree of improvement of TG(V)x's Inter@</w:t>
      </w:r>
      <m:oMath>
        <m:r>
          <w:rPr>
            <w:rFonts w:ascii="Cambria Math" w:eastAsia="等线" w:hAnsi="Cambria Math" w:cs="Calibri"/>
            <w:kern w:val="2"/>
            <w:sz w:val="24"/>
            <w:szCs w:val="24"/>
            <w:lang w:val="en-GB"/>
          </w:rPr>
          <m:t>k</m:t>
        </m:r>
      </m:oMath>
      <w:r w:rsidR="006C2D3C" w:rsidRPr="002D7FC2">
        <w:rPr>
          <w:rFonts w:ascii="Calibri" w:eastAsia="等线" w:hAnsi="Calibri" w:cs="Calibri"/>
          <w:kern w:val="2"/>
          <w:sz w:val="24"/>
          <w:szCs w:val="24"/>
          <w:lang w:val="en-GB"/>
        </w:rPr>
        <w:t xml:space="preserve"> is also </w:t>
      </w:r>
      <w:r w:rsidR="002E18AD" w:rsidRPr="002D7FC2">
        <w:rPr>
          <w:rFonts w:ascii="Calibri" w:eastAsia="等线" w:hAnsi="Calibri" w:cs="Calibri"/>
          <w:kern w:val="2"/>
          <w:sz w:val="24"/>
          <w:szCs w:val="24"/>
          <w:lang w:val="en-GB"/>
        </w:rPr>
        <w:t>obvious</w:t>
      </w:r>
      <w:r w:rsidR="006C2D3C" w:rsidRPr="002D7FC2">
        <w:rPr>
          <w:rFonts w:ascii="Calibri" w:eastAsia="等线" w:hAnsi="Calibri" w:cs="Calibri"/>
          <w:kern w:val="2"/>
          <w:sz w:val="24"/>
          <w:szCs w:val="24"/>
          <w:lang w:val="en-GB"/>
        </w:rPr>
        <w:t xml:space="preserve">. </w:t>
      </w:r>
    </w:p>
    <w:p w14:paraId="10691B02" w14:textId="77777777" w:rsidR="001A1628" w:rsidRPr="002D7FC2" w:rsidRDefault="001A1628" w:rsidP="001A1628">
      <w:pPr>
        <w:spacing w:line="480" w:lineRule="auto"/>
        <w:rPr>
          <w:rFonts w:ascii="Calibri" w:eastAsia="等线" w:hAnsi="Calibri" w:cs="Calibri"/>
          <w:kern w:val="2"/>
          <w:sz w:val="24"/>
          <w:szCs w:val="24"/>
          <w:lang w:val="en-GB"/>
        </w:rPr>
      </w:pPr>
    </w:p>
    <w:p w14:paraId="74FC5EA8" w14:textId="45C5A8A3" w:rsidR="00593788" w:rsidRPr="002D7FC2" w:rsidRDefault="00593788" w:rsidP="00831CC2">
      <w:pPr>
        <w:pStyle w:val="ad"/>
        <w:jc w:val="center"/>
        <w:rPr>
          <w:rFonts w:ascii="Calibri" w:eastAsia="等线" w:hAnsi="Calibri" w:cs="Calibri"/>
          <w:sz w:val="24"/>
          <w:szCs w:val="24"/>
        </w:rPr>
      </w:pPr>
      <w:bookmarkStart w:id="137" w:name="_Ref87702988"/>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19</w:t>
      </w:r>
      <w:r w:rsidRPr="002D7FC2">
        <w:rPr>
          <w:rFonts w:ascii="Calibri" w:eastAsia="等线" w:hAnsi="Calibri" w:cs="Calibri"/>
          <w:color w:val="C00000"/>
          <w:sz w:val="24"/>
          <w:szCs w:val="24"/>
        </w:rPr>
        <w:fldChar w:fldCharType="end"/>
      </w:r>
      <w:bookmarkEnd w:id="137"/>
      <w:r w:rsidRPr="002D7FC2">
        <w:rPr>
          <w:rFonts w:ascii="Calibri" w:eastAsia="等线" w:hAnsi="Calibri" w:cs="Calibri"/>
          <w:sz w:val="24"/>
          <w:szCs w:val="24"/>
        </w:rPr>
        <w:t xml:space="preserve"> </w:t>
      </w:r>
      <w:r w:rsidRPr="002D7FC2">
        <w:rPr>
          <w:rFonts w:ascii="Calibri" w:hAnsi="Calibri" w:cs="Calibri"/>
          <w:sz w:val="24"/>
          <w:szCs w:val="24"/>
        </w:rPr>
        <w:t xml:space="preserve">Compared with the </w:t>
      </w:r>
      <w:r w:rsidRPr="002D7FC2">
        <w:rPr>
          <w:rFonts w:ascii="Calibri" w:eastAsia="等线" w:hAnsi="Calibri" w:cs="Calibri"/>
          <w:sz w:val="24"/>
          <w:szCs w:val="24"/>
        </w:rPr>
        <w:t>Semi-CDAE</w:t>
      </w:r>
      <w:r w:rsidRPr="002D7FC2">
        <w:rPr>
          <w:rFonts w:ascii="Calibri" w:hAnsi="Calibri" w:cs="Calibri"/>
          <w:sz w:val="24"/>
          <w:szCs w:val="24"/>
        </w:rPr>
        <w:t xml:space="preserve"> model, the improvement rate </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 </w:t>
      </w:r>
      <w:r w:rsidRPr="002D7FC2">
        <w:rPr>
          <w:rFonts w:ascii="Calibri" w:hAnsi="Calibri" w:cs="Calibri"/>
          <w:sz w:val="24"/>
          <w:szCs w:val="24"/>
        </w:rPr>
        <w:t xml:space="preserve">of the diversity of the </w:t>
      </w:r>
      <w:r w:rsidRPr="002D7FC2">
        <w:rPr>
          <w:rFonts w:ascii="Calibri" w:eastAsia="等线" w:hAnsi="Calibri" w:cs="Calibri" w:hint="eastAsia"/>
          <w:sz w:val="24"/>
          <w:szCs w:val="24"/>
        </w:rPr>
        <w:t>TG</w:t>
      </w:r>
      <w:r w:rsidRPr="002D7FC2">
        <w:rPr>
          <w:rFonts w:ascii="Calibri" w:eastAsia="等线" w:hAnsi="Calibri" w:cs="Calibri"/>
          <w:sz w:val="24"/>
          <w:szCs w:val="24"/>
        </w:rPr>
        <w:t>(V)</w:t>
      </w:r>
      <w:r w:rsidRPr="002D7FC2">
        <w:rPr>
          <w:rFonts w:ascii="Calibri" w:eastAsia="等线" w:hAnsi="Calibri" w:cs="Calibri" w:hint="eastAsia"/>
          <w:sz w:val="24"/>
          <w:szCs w:val="24"/>
        </w:rPr>
        <w:t>x</w:t>
      </w:r>
      <w:r w:rsidRPr="002D7FC2">
        <w:rPr>
          <w:rFonts w:ascii="Calibri" w:hAnsi="Calibri" w:cs="Calibri"/>
          <w:sz w:val="24"/>
          <w:szCs w:val="24"/>
        </w:rPr>
        <w:t xml:space="preserve"> model</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627"/>
        <w:gridCol w:w="644"/>
        <w:gridCol w:w="644"/>
        <w:gridCol w:w="644"/>
        <w:gridCol w:w="627"/>
        <w:gridCol w:w="553"/>
        <w:gridCol w:w="644"/>
        <w:gridCol w:w="644"/>
        <w:gridCol w:w="644"/>
        <w:gridCol w:w="615"/>
      </w:tblGrid>
      <w:tr w:rsidR="00DE0ACA" w:rsidRPr="00DE0ACA" w14:paraId="40FDA123" w14:textId="7CF1FCA0" w:rsidTr="002A1090">
        <w:trPr>
          <w:trHeight w:val="276"/>
          <w:jc w:val="center"/>
        </w:trPr>
        <w:tc>
          <w:tcPr>
            <w:tcW w:w="0" w:type="auto"/>
            <w:vMerge w:val="restart"/>
            <w:tcBorders>
              <w:top w:val="single" w:sz="4" w:space="0" w:color="auto"/>
            </w:tcBorders>
          </w:tcPr>
          <w:p w14:paraId="00E5FDE4" w14:textId="115D9AF6" w:rsidR="001D1647" w:rsidRPr="00DE0ACA" w:rsidRDefault="001D1647" w:rsidP="007D7BEC">
            <w:pPr>
              <w:jc w:val="center"/>
              <w:rPr>
                <w:rFonts w:ascii="Calibri" w:hAnsi="Calibri" w:cs="Calibri"/>
                <w:sz w:val="18"/>
                <w:szCs w:val="18"/>
              </w:rPr>
            </w:pPr>
          </w:p>
        </w:tc>
        <w:tc>
          <w:tcPr>
            <w:tcW w:w="0" w:type="auto"/>
            <w:gridSpan w:val="5"/>
            <w:tcBorders>
              <w:top w:val="single" w:sz="4" w:space="0" w:color="auto"/>
              <w:bottom w:val="single" w:sz="4" w:space="0" w:color="auto"/>
            </w:tcBorders>
            <w:noWrap/>
            <w:vAlign w:val="center"/>
          </w:tcPr>
          <w:p w14:paraId="39BD9B50" w14:textId="0EE143D5" w:rsidR="001D1647" w:rsidRPr="00DE0ACA" w:rsidRDefault="001D1647" w:rsidP="001D1647">
            <w:pPr>
              <w:jc w:val="center"/>
              <w:rPr>
                <w:rFonts w:ascii="Calibri" w:eastAsia="等线" w:hAnsi="Calibri" w:cs="Calibri"/>
                <w:b/>
                <w:bCs/>
                <w:sz w:val="18"/>
                <w:szCs w:val="18"/>
              </w:rPr>
            </w:pPr>
            <w:r w:rsidRPr="00DE0ACA">
              <w:rPr>
                <w:rFonts w:ascii="Calibri" w:eastAsia="等线" w:hAnsi="Calibri" w:cs="Calibri"/>
                <w:b/>
                <w:bCs/>
                <w:sz w:val="18"/>
                <w:szCs w:val="18"/>
              </w:rPr>
              <w:t>Intra</w:t>
            </w:r>
          </w:p>
        </w:tc>
        <w:tc>
          <w:tcPr>
            <w:tcW w:w="0" w:type="auto"/>
            <w:gridSpan w:val="5"/>
            <w:tcBorders>
              <w:top w:val="single" w:sz="4" w:space="0" w:color="auto"/>
              <w:bottom w:val="single" w:sz="4" w:space="0" w:color="auto"/>
            </w:tcBorders>
            <w:noWrap/>
            <w:vAlign w:val="center"/>
          </w:tcPr>
          <w:p w14:paraId="6A758593" w14:textId="526CEFCD" w:rsidR="001D1647" w:rsidRPr="00DE0ACA" w:rsidRDefault="001D1647" w:rsidP="001D1647">
            <w:pPr>
              <w:jc w:val="center"/>
              <w:rPr>
                <w:rFonts w:ascii="Calibri" w:eastAsia="等线" w:hAnsi="Calibri" w:cs="Calibri"/>
                <w:b/>
                <w:bCs/>
                <w:sz w:val="18"/>
                <w:szCs w:val="18"/>
              </w:rPr>
            </w:pPr>
            <w:r w:rsidRPr="00DE0ACA">
              <w:rPr>
                <w:rFonts w:ascii="Calibri" w:eastAsia="等线" w:hAnsi="Calibri" w:cs="Calibri"/>
                <w:b/>
                <w:bCs/>
                <w:sz w:val="18"/>
                <w:szCs w:val="18"/>
              </w:rPr>
              <w:t>Inter</w:t>
            </w:r>
          </w:p>
        </w:tc>
      </w:tr>
      <w:tr w:rsidR="00DE0ACA" w:rsidRPr="00DE0ACA" w14:paraId="4F51D4CD" w14:textId="3992578E" w:rsidTr="00B620E6">
        <w:trPr>
          <w:trHeight w:val="276"/>
          <w:jc w:val="center"/>
        </w:trPr>
        <w:tc>
          <w:tcPr>
            <w:tcW w:w="0" w:type="auto"/>
            <w:vMerge/>
            <w:tcBorders>
              <w:bottom w:val="single" w:sz="4" w:space="0" w:color="auto"/>
            </w:tcBorders>
          </w:tcPr>
          <w:p w14:paraId="13A88AF9" w14:textId="77777777" w:rsidR="00AC2EBB" w:rsidRPr="00DE0ACA" w:rsidRDefault="00AC2EBB" w:rsidP="00AC2EBB">
            <w:pPr>
              <w:jc w:val="center"/>
              <w:rPr>
                <w:rFonts w:ascii="Calibri" w:eastAsia="等线" w:hAnsi="Calibri" w:cs="Calibri"/>
                <w:sz w:val="18"/>
                <w:szCs w:val="18"/>
              </w:rPr>
            </w:pPr>
          </w:p>
        </w:tc>
        <w:tc>
          <w:tcPr>
            <w:tcW w:w="0" w:type="auto"/>
            <w:tcBorders>
              <w:top w:val="single" w:sz="4" w:space="0" w:color="auto"/>
              <w:bottom w:val="single" w:sz="4" w:space="0" w:color="auto"/>
            </w:tcBorders>
            <w:shd w:val="clear" w:color="auto" w:fill="EAF1DD" w:themeFill="accent3" w:themeFillTint="33"/>
            <w:noWrap/>
          </w:tcPr>
          <w:p w14:paraId="43E83179" w14:textId="6F68FE7B"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DBEBF95" w14:textId="1B11E62F"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59C87BB0" w14:textId="755A00FB"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7B3DF07E" w14:textId="149F1A57"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1897887B" w14:textId="52D72753" w:rsidR="00AC2EBB" w:rsidRPr="00DE0ACA" w:rsidRDefault="00000000" w:rsidP="00AC2EBB">
            <w:pPr>
              <w:rPr>
                <w:rFonts w:ascii="Calibri" w:eastAsia="等线" w:hAnsi="Calibri" w:cs="Calibri"/>
                <w:sz w:val="18"/>
                <w:szCs w:val="18"/>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c>
          <w:tcPr>
            <w:tcW w:w="0" w:type="auto"/>
            <w:tcBorders>
              <w:top w:val="single" w:sz="4" w:space="0" w:color="auto"/>
              <w:bottom w:val="single" w:sz="4" w:space="0" w:color="auto"/>
            </w:tcBorders>
            <w:shd w:val="clear" w:color="auto" w:fill="EAF1DD" w:themeFill="accent3" w:themeFillTint="33"/>
            <w:noWrap/>
          </w:tcPr>
          <w:p w14:paraId="123FFEA6" w14:textId="32EAC3AD"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C18D6EF" w14:textId="002AFA4C"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1FFA643F" w14:textId="6A50EE3B"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63E47B0F" w14:textId="77BE0439" w:rsidR="00AC2EBB" w:rsidRPr="00DE0ACA" w:rsidRDefault="00AC2EBB" w:rsidP="00AC2EBB">
            <w:pPr>
              <w:rPr>
                <w:rFonts w:ascii="Calibri" w:eastAsia="等线" w:hAnsi="Calibri" w:cs="Calibri"/>
                <w:sz w:val="18"/>
                <w:szCs w:val="18"/>
              </w:rPr>
            </w:pPr>
            <m:oMath>
              <m:r>
                <m:rPr>
                  <m:sty m:val="p"/>
                </m:rPr>
                <w:rPr>
                  <w:rFonts w:ascii="Cambria Math" w:eastAsia="等线" w:hAnsi="Cambria Math" w:cs="Calibri"/>
                  <w:kern w:val="2"/>
                  <w:sz w:val="18"/>
                  <w:szCs w:val="18"/>
                  <w:lang w:val="en-GB"/>
                </w:rPr>
                <m:t>↑</m:t>
              </m:r>
            </m:oMath>
            <w:r w:rsidRPr="00DE0ACA">
              <w:rPr>
                <w:rFonts w:ascii="Calibri" w:hAnsi="Calibri" w:cs="Calibri"/>
                <w:sz w:val="18"/>
                <w:szCs w:val="18"/>
              </w:rPr>
              <w:t>@20</w:t>
            </w:r>
          </w:p>
        </w:tc>
        <w:tc>
          <w:tcPr>
            <w:tcW w:w="0" w:type="auto"/>
            <w:tcBorders>
              <w:top w:val="single" w:sz="4" w:space="0" w:color="auto"/>
              <w:bottom w:val="single" w:sz="4" w:space="0" w:color="auto"/>
            </w:tcBorders>
            <w:shd w:val="clear" w:color="auto" w:fill="EAF1DD" w:themeFill="accent3" w:themeFillTint="33"/>
          </w:tcPr>
          <w:p w14:paraId="3E35C5CB" w14:textId="6A7966DC" w:rsidR="00AC2EBB" w:rsidRPr="00DE0ACA" w:rsidRDefault="00000000" w:rsidP="00AC2EBB">
            <w:pPr>
              <w:rPr>
                <w:rFonts w:ascii="Calibri" w:eastAsia="等线" w:hAnsi="Calibri" w:cs="Calibri"/>
                <w:sz w:val="18"/>
                <w:szCs w:val="18"/>
              </w:rPr>
            </w:pPr>
            <m:oMathPara>
              <m:oMath>
                <m:acc>
                  <m:accPr>
                    <m:chr m:val="̅"/>
                    <m:ctrlPr>
                      <w:rPr>
                        <w:rFonts w:ascii="Cambria Math" w:eastAsia="等线" w:hAnsi="Cambria Math" w:cs="Calibri"/>
                        <w:kern w:val="2"/>
                        <w:sz w:val="18"/>
                        <w:szCs w:val="18"/>
                        <w:lang w:val="en-GB"/>
                      </w:rPr>
                    </m:ctrlPr>
                  </m:accPr>
                  <m:e>
                    <m:r>
                      <m:rPr>
                        <m:sty m:val="p"/>
                      </m:rPr>
                      <w:rPr>
                        <w:rFonts w:ascii="Cambria Math" w:eastAsia="等线" w:hAnsi="Cambria Math" w:cs="Calibri"/>
                        <w:kern w:val="2"/>
                        <w:sz w:val="18"/>
                        <w:szCs w:val="18"/>
                        <w:lang w:val="en-GB"/>
                      </w:rPr>
                      <m:t>↑</m:t>
                    </m:r>
                    <m:r>
                      <m:rPr>
                        <m:sty m:val="p"/>
                      </m:rPr>
                      <w:rPr>
                        <w:rFonts w:ascii="Cambria Math" w:eastAsia="等线" w:hAnsi="Cambria Math" w:cs="Calibri" w:hint="eastAsia"/>
                        <w:kern w:val="2"/>
                        <w:sz w:val="18"/>
                        <w:szCs w:val="18"/>
                        <w:lang w:val="en-GB"/>
                      </w:rPr>
                      <m:t>@</m:t>
                    </m:r>
                    <m:r>
                      <w:rPr>
                        <w:rFonts w:ascii="Cambria Math" w:eastAsia="等线" w:hAnsi="Cambria Math" w:cs="Calibri" w:hint="eastAsia"/>
                        <w:kern w:val="2"/>
                        <w:sz w:val="18"/>
                        <w:szCs w:val="18"/>
                        <w:lang w:val="en-GB"/>
                      </w:rPr>
                      <m:t>k</m:t>
                    </m:r>
                  </m:e>
                </m:acc>
              </m:oMath>
            </m:oMathPara>
          </w:p>
        </w:tc>
      </w:tr>
      <w:tr w:rsidR="00DE0ACA" w:rsidRPr="00DE0ACA" w14:paraId="57C6DC92" w14:textId="2FF1C31B" w:rsidTr="00B620E6">
        <w:trPr>
          <w:trHeight w:val="276"/>
          <w:jc w:val="center"/>
        </w:trPr>
        <w:tc>
          <w:tcPr>
            <w:tcW w:w="0" w:type="auto"/>
            <w:tcBorders>
              <w:top w:val="single" w:sz="4" w:space="0" w:color="auto"/>
              <w:bottom w:val="single" w:sz="4" w:space="0" w:color="auto"/>
            </w:tcBorders>
            <w:shd w:val="clear" w:color="auto" w:fill="DAEEF3" w:themeFill="accent5" w:themeFillTint="33"/>
          </w:tcPr>
          <w:p w14:paraId="4BEEFB8A" w14:textId="43E32AA8" w:rsidR="001D1647" w:rsidRPr="00DE0ACA" w:rsidRDefault="001D1647" w:rsidP="001D1647">
            <w:pPr>
              <w:jc w:val="center"/>
              <w:rPr>
                <w:rFonts w:ascii="Calibri" w:eastAsia="等线" w:hAnsi="Calibri" w:cs="Calibri"/>
                <w:sz w:val="18"/>
                <w:szCs w:val="18"/>
              </w:rPr>
            </w:pPr>
            <w:r w:rsidRPr="00DE0ACA">
              <w:rPr>
                <w:rFonts w:ascii="Calibri" w:hAnsi="Calibri" w:cs="Calibri"/>
                <w:b/>
                <w:bCs/>
                <w:sz w:val="18"/>
                <w:szCs w:val="18"/>
              </w:rPr>
              <w:t>Tokyo</w:t>
            </w:r>
          </w:p>
        </w:tc>
        <w:tc>
          <w:tcPr>
            <w:tcW w:w="0" w:type="auto"/>
            <w:gridSpan w:val="10"/>
            <w:tcBorders>
              <w:top w:val="single" w:sz="4" w:space="0" w:color="auto"/>
              <w:bottom w:val="single" w:sz="4" w:space="0" w:color="auto"/>
            </w:tcBorders>
            <w:shd w:val="clear" w:color="auto" w:fill="DAEEF3" w:themeFill="accent5" w:themeFillTint="33"/>
            <w:noWrap/>
          </w:tcPr>
          <w:p w14:paraId="68D6ABC9" w14:textId="77777777" w:rsidR="001D1647" w:rsidRPr="00DE0ACA" w:rsidRDefault="001D1647" w:rsidP="001D1647">
            <w:pPr>
              <w:rPr>
                <w:rFonts w:ascii="Calibri" w:eastAsia="等线" w:hAnsi="Calibri" w:cs="Calibri"/>
                <w:sz w:val="18"/>
                <w:szCs w:val="18"/>
              </w:rPr>
            </w:pPr>
          </w:p>
        </w:tc>
      </w:tr>
      <w:tr w:rsidR="00DE0ACA" w:rsidRPr="00DE0ACA" w14:paraId="2A47CF86" w14:textId="0E893B14" w:rsidTr="008B1090">
        <w:trPr>
          <w:trHeight w:val="276"/>
          <w:jc w:val="center"/>
        </w:trPr>
        <w:tc>
          <w:tcPr>
            <w:tcW w:w="0" w:type="auto"/>
            <w:tcBorders>
              <w:top w:val="single" w:sz="4" w:space="0" w:color="auto"/>
            </w:tcBorders>
            <w:noWrap/>
            <w:hideMark/>
          </w:tcPr>
          <w:p w14:paraId="5D1BA4C3" w14:textId="77777777" w:rsidR="001D1647" w:rsidRPr="00DE0ACA" w:rsidRDefault="001D1647" w:rsidP="001D1647">
            <w:pPr>
              <w:jc w:val="center"/>
              <w:rPr>
                <w:rFonts w:ascii="Calibri" w:eastAsia="等线" w:hAnsi="Calibri" w:cs="Calibri"/>
                <w:sz w:val="18"/>
                <w:szCs w:val="18"/>
              </w:rPr>
            </w:pPr>
            <w:r w:rsidRPr="00DE0ACA">
              <w:rPr>
                <w:rFonts w:ascii="Calibri" w:eastAsia="等线" w:hAnsi="Calibri" w:cs="Calibri"/>
                <w:sz w:val="18"/>
                <w:szCs w:val="18"/>
              </w:rPr>
              <w:t>warm-start</w:t>
            </w:r>
          </w:p>
        </w:tc>
        <w:tc>
          <w:tcPr>
            <w:tcW w:w="0" w:type="auto"/>
            <w:tcBorders>
              <w:top w:val="single" w:sz="4" w:space="0" w:color="auto"/>
            </w:tcBorders>
            <w:noWrap/>
            <w:vAlign w:val="center"/>
          </w:tcPr>
          <w:p w14:paraId="088CC002"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19.49</w:t>
            </w:r>
          </w:p>
        </w:tc>
        <w:tc>
          <w:tcPr>
            <w:tcW w:w="0" w:type="auto"/>
            <w:tcBorders>
              <w:top w:val="single" w:sz="4" w:space="0" w:color="auto"/>
            </w:tcBorders>
            <w:noWrap/>
            <w:vAlign w:val="center"/>
          </w:tcPr>
          <w:p w14:paraId="1AAEC72C"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14.96</w:t>
            </w:r>
          </w:p>
        </w:tc>
        <w:tc>
          <w:tcPr>
            <w:tcW w:w="0" w:type="auto"/>
            <w:tcBorders>
              <w:top w:val="single" w:sz="4" w:space="0" w:color="auto"/>
            </w:tcBorders>
            <w:noWrap/>
            <w:vAlign w:val="center"/>
          </w:tcPr>
          <w:p w14:paraId="3E1BB089"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18.16</w:t>
            </w:r>
          </w:p>
        </w:tc>
        <w:tc>
          <w:tcPr>
            <w:tcW w:w="0" w:type="auto"/>
            <w:tcBorders>
              <w:top w:val="single" w:sz="4" w:space="0" w:color="auto"/>
            </w:tcBorders>
            <w:noWrap/>
            <w:vAlign w:val="center"/>
          </w:tcPr>
          <w:p w14:paraId="47505189"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20.83</w:t>
            </w:r>
          </w:p>
        </w:tc>
        <w:tc>
          <w:tcPr>
            <w:tcW w:w="0" w:type="auto"/>
            <w:tcBorders>
              <w:top w:val="single" w:sz="4" w:space="0" w:color="auto"/>
            </w:tcBorders>
            <w:vAlign w:val="bottom"/>
          </w:tcPr>
          <w:p w14:paraId="6144BE91" w14:textId="78E34EAD"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18.36</w:t>
            </w:r>
          </w:p>
        </w:tc>
        <w:tc>
          <w:tcPr>
            <w:tcW w:w="0" w:type="auto"/>
            <w:tcBorders>
              <w:top w:val="single" w:sz="4" w:space="0" w:color="auto"/>
            </w:tcBorders>
            <w:noWrap/>
            <w:vAlign w:val="center"/>
          </w:tcPr>
          <w:p w14:paraId="6F54BF78" w14:textId="2E7BDFC8"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4.23</w:t>
            </w:r>
          </w:p>
        </w:tc>
        <w:tc>
          <w:tcPr>
            <w:tcW w:w="0" w:type="auto"/>
            <w:tcBorders>
              <w:top w:val="single" w:sz="4" w:space="0" w:color="auto"/>
            </w:tcBorders>
            <w:noWrap/>
            <w:vAlign w:val="center"/>
          </w:tcPr>
          <w:p w14:paraId="21426278"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3.81</w:t>
            </w:r>
          </w:p>
        </w:tc>
        <w:tc>
          <w:tcPr>
            <w:tcW w:w="0" w:type="auto"/>
            <w:tcBorders>
              <w:top w:val="single" w:sz="4" w:space="0" w:color="auto"/>
            </w:tcBorders>
            <w:noWrap/>
            <w:vAlign w:val="center"/>
          </w:tcPr>
          <w:p w14:paraId="0AC86373"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2.86</w:t>
            </w:r>
          </w:p>
        </w:tc>
        <w:tc>
          <w:tcPr>
            <w:tcW w:w="0" w:type="auto"/>
            <w:tcBorders>
              <w:top w:val="single" w:sz="4" w:space="0" w:color="auto"/>
            </w:tcBorders>
            <w:vAlign w:val="center"/>
          </w:tcPr>
          <w:p w14:paraId="449BDBB0"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1.65</w:t>
            </w:r>
          </w:p>
        </w:tc>
        <w:tc>
          <w:tcPr>
            <w:tcW w:w="0" w:type="auto"/>
            <w:tcBorders>
              <w:top w:val="single" w:sz="4" w:space="0" w:color="auto"/>
            </w:tcBorders>
            <w:vAlign w:val="bottom"/>
          </w:tcPr>
          <w:p w14:paraId="41AC27D0" w14:textId="0A5F205E"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3.14</w:t>
            </w:r>
          </w:p>
        </w:tc>
      </w:tr>
      <w:tr w:rsidR="00DE0ACA" w:rsidRPr="00DE0ACA" w14:paraId="1A4A030F" w14:textId="04801D39" w:rsidTr="008B1090">
        <w:trPr>
          <w:trHeight w:val="276"/>
          <w:jc w:val="center"/>
        </w:trPr>
        <w:tc>
          <w:tcPr>
            <w:tcW w:w="0" w:type="auto"/>
            <w:noWrap/>
          </w:tcPr>
          <w:p w14:paraId="1FF10054" w14:textId="77777777" w:rsidR="001D1647" w:rsidRPr="00DE0ACA" w:rsidRDefault="001D1647" w:rsidP="001D1647">
            <w:pPr>
              <w:jc w:val="center"/>
              <w:rPr>
                <w:rFonts w:ascii="Calibri" w:eastAsia="等线" w:hAnsi="Calibri" w:cs="Calibri"/>
                <w:sz w:val="18"/>
                <w:szCs w:val="18"/>
              </w:rPr>
            </w:pPr>
            <w:r w:rsidRPr="00DE0ACA">
              <w:rPr>
                <w:rFonts w:ascii="Calibri" w:eastAsia="等线" w:hAnsi="Calibri" w:cs="Calibri"/>
                <w:sz w:val="18"/>
                <w:szCs w:val="18"/>
              </w:rPr>
              <w:t>out-of-town</w:t>
            </w:r>
          </w:p>
        </w:tc>
        <w:tc>
          <w:tcPr>
            <w:tcW w:w="0" w:type="auto"/>
            <w:noWrap/>
            <w:vAlign w:val="center"/>
          </w:tcPr>
          <w:p w14:paraId="7BA65647"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21.47</w:t>
            </w:r>
          </w:p>
        </w:tc>
        <w:tc>
          <w:tcPr>
            <w:tcW w:w="0" w:type="auto"/>
            <w:noWrap/>
            <w:vAlign w:val="center"/>
          </w:tcPr>
          <w:p w14:paraId="3748D1BD"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16.82</w:t>
            </w:r>
          </w:p>
        </w:tc>
        <w:tc>
          <w:tcPr>
            <w:tcW w:w="0" w:type="auto"/>
            <w:noWrap/>
            <w:vAlign w:val="center"/>
          </w:tcPr>
          <w:p w14:paraId="7FA30185"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17.32</w:t>
            </w:r>
          </w:p>
        </w:tc>
        <w:tc>
          <w:tcPr>
            <w:tcW w:w="0" w:type="auto"/>
            <w:noWrap/>
            <w:vAlign w:val="center"/>
          </w:tcPr>
          <w:p w14:paraId="2B7E3E8F"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20.48</w:t>
            </w:r>
          </w:p>
        </w:tc>
        <w:tc>
          <w:tcPr>
            <w:tcW w:w="0" w:type="auto"/>
            <w:vAlign w:val="bottom"/>
          </w:tcPr>
          <w:p w14:paraId="7B155E0B" w14:textId="434E2993"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19.02</w:t>
            </w:r>
          </w:p>
        </w:tc>
        <w:tc>
          <w:tcPr>
            <w:tcW w:w="0" w:type="auto"/>
            <w:noWrap/>
            <w:vAlign w:val="center"/>
          </w:tcPr>
          <w:p w14:paraId="2532B583" w14:textId="254FA262"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3.48</w:t>
            </w:r>
          </w:p>
        </w:tc>
        <w:tc>
          <w:tcPr>
            <w:tcW w:w="0" w:type="auto"/>
            <w:noWrap/>
            <w:vAlign w:val="center"/>
          </w:tcPr>
          <w:p w14:paraId="256A39F5"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3.01</w:t>
            </w:r>
          </w:p>
        </w:tc>
        <w:tc>
          <w:tcPr>
            <w:tcW w:w="0" w:type="auto"/>
            <w:noWrap/>
            <w:vAlign w:val="center"/>
          </w:tcPr>
          <w:p w14:paraId="773E3DE6"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2.38</w:t>
            </w:r>
          </w:p>
        </w:tc>
        <w:tc>
          <w:tcPr>
            <w:tcW w:w="0" w:type="auto"/>
            <w:vAlign w:val="center"/>
          </w:tcPr>
          <w:p w14:paraId="29D98EDA" w14:textId="77777777" w:rsidR="001D1647" w:rsidRPr="00DE0ACA" w:rsidRDefault="001D1647" w:rsidP="001D1647">
            <w:pPr>
              <w:jc w:val="right"/>
              <w:rPr>
                <w:rFonts w:ascii="Calibri" w:hAnsi="Calibri" w:cs="Calibri"/>
                <w:b/>
                <w:bCs/>
                <w:sz w:val="18"/>
                <w:szCs w:val="18"/>
              </w:rPr>
            </w:pPr>
            <w:r w:rsidRPr="00DE0ACA">
              <w:rPr>
                <w:rFonts w:ascii="Calibri" w:eastAsia="等线" w:hAnsi="Calibri" w:cs="Calibri"/>
                <w:sz w:val="18"/>
                <w:szCs w:val="18"/>
              </w:rPr>
              <w:t>2.03</w:t>
            </w:r>
          </w:p>
        </w:tc>
        <w:tc>
          <w:tcPr>
            <w:tcW w:w="0" w:type="auto"/>
            <w:vAlign w:val="bottom"/>
          </w:tcPr>
          <w:p w14:paraId="41EDD233" w14:textId="7E696A38"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2.73</w:t>
            </w:r>
          </w:p>
        </w:tc>
      </w:tr>
      <w:tr w:rsidR="00DE0ACA" w:rsidRPr="00DE0ACA" w14:paraId="30AC0EEE" w14:textId="5BA5B4BC" w:rsidTr="0034461D">
        <w:trPr>
          <w:trHeight w:val="276"/>
          <w:jc w:val="center"/>
        </w:trPr>
        <w:tc>
          <w:tcPr>
            <w:tcW w:w="0" w:type="auto"/>
            <w:tcBorders>
              <w:top w:val="single" w:sz="4" w:space="0" w:color="auto"/>
              <w:bottom w:val="single" w:sz="4" w:space="0" w:color="auto"/>
            </w:tcBorders>
            <w:shd w:val="clear" w:color="auto" w:fill="DAEEF3" w:themeFill="accent5" w:themeFillTint="33"/>
          </w:tcPr>
          <w:p w14:paraId="268B459F" w14:textId="17AB298F" w:rsidR="00B620E6" w:rsidRPr="00DE0ACA" w:rsidRDefault="00B620E6" w:rsidP="001D1647">
            <w:pPr>
              <w:jc w:val="center"/>
              <w:rPr>
                <w:rFonts w:ascii="Calibri" w:hAnsi="Calibri" w:cs="Calibri"/>
                <w:b/>
                <w:bCs/>
                <w:sz w:val="18"/>
                <w:szCs w:val="18"/>
              </w:rPr>
            </w:pPr>
            <w:r w:rsidRPr="00DE0ACA">
              <w:rPr>
                <w:rFonts w:ascii="Calibri" w:hAnsi="Calibri" w:cs="Calibri"/>
                <w:b/>
                <w:bCs/>
                <w:sz w:val="18"/>
                <w:szCs w:val="18"/>
              </w:rPr>
              <w:t>Istanbul</w:t>
            </w:r>
          </w:p>
        </w:tc>
        <w:tc>
          <w:tcPr>
            <w:tcW w:w="0" w:type="auto"/>
            <w:gridSpan w:val="10"/>
            <w:tcBorders>
              <w:top w:val="single" w:sz="4" w:space="0" w:color="auto"/>
              <w:bottom w:val="single" w:sz="4" w:space="0" w:color="auto"/>
            </w:tcBorders>
            <w:shd w:val="clear" w:color="auto" w:fill="DAEEF3" w:themeFill="accent5" w:themeFillTint="33"/>
            <w:noWrap/>
          </w:tcPr>
          <w:p w14:paraId="7F1371B3" w14:textId="77777777" w:rsidR="00B620E6" w:rsidRPr="00DE0ACA" w:rsidRDefault="00B620E6" w:rsidP="001D1647">
            <w:pPr>
              <w:jc w:val="center"/>
              <w:rPr>
                <w:rFonts w:ascii="Calibri" w:hAnsi="Calibri" w:cs="Calibri"/>
                <w:b/>
                <w:bCs/>
                <w:sz w:val="18"/>
                <w:szCs w:val="18"/>
              </w:rPr>
            </w:pPr>
          </w:p>
        </w:tc>
      </w:tr>
      <w:tr w:rsidR="00DE0ACA" w:rsidRPr="00DE0ACA" w14:paraId="6CE80360" w14:textId="27FDE554" w:rsidTr="003758D8">
        <w:trPr>
          <w:trHeight w:val="276"/>
          <w:jc w:val="center"/>
        </w:trPr>
        <w:tc>
          <w:tcPr>
            <w:tcW w:w="0" w:type="auto"/>
            <w:noWrap/>
          </w:tcPr>
          <w:p w14:paraId="53C589E4" w14:textId="77777777" w:rsidR="001D1647" w:rsidRPr="00DE0ACA" w:rsidRDefault="001D1647" w:rsidP="001D1647">
            <w:pPr>
              <w:jc w:val="center"/>
              <w:rPr>
                <w:rFonts w:ascii="Calibri" w:hAnsi="Calibri" w:cs="Calibri"/>
                <w:sz w:val="18"/>
                <w:szCs w:val="18"/>
              </w:rPr>
            </w:pPr>
            <w:r w:rsidRPr="00DE0ACA">
              <w:rPr>
                <w:rFonts w:ascii="Calibri" w:eastAsia="等线" w:hAnsi="Calibri" w:cs="Calibri"/>
                <w:sz w:val="18"/>
                <w:szCs w:val="18"/>
              </w:rPr>
              <w:t>warm-start</w:t>
            </w:r>
          </w:p>
        </w:tc>
        <w:tc>
          <w:tcPr>
            <w:tcW w:w="0" w:type="auto"/>
            <w:noWrap/>
            <w:vAlign w:val="center"/>
          </w:tcPr>
          <w:p w14:paraId="5C47C9F7"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26.02</w:t>
            </w:r>
          </w:p>
        </w:tc>
        <w:tc>
          <w:tcPr>
            <w:tcW w:w="0" w:type="auto"/>
            <w:noWrap/>
            <w:vAlign w:val="center"/>
          </w:tcPr>
          <w:p w14:paraId="491BF647"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28.98</w:t>
            </w:r>
          </w:p>
        </w:tc>
        <w:tc>
          <w:tcPr>
            <w:tcW w:w="0" w:type="auto"/>
            <w:noWrap/>
            <w:vAlign w:val="center"/>
          </w:tcPr>
          <w:p w14:paraId="50C3CAB3"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27.41</w:t>
            </w:r>
          </w:p>
        </w:tc>
        <w:tc>
          <w:tcPr>
            <w:tcW w:w="0" w:type="auto"/>
            <w:noWrap/>
            <w:vAlign w:val="center"/>
          </w:tcPr>
          <w:p w14:paraId="024404C1"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28.67</w:t>
            </w:r>
          </w:p>
        </w:tc>
        <w:tc>
          <w:tcPr>
            <w:tcW w:w="0" w:type="auto"/>
            <w:vAlign w:val="bottom"/>
          </w:tcPr>
          <w:p w14:paraId="75C01608" w14:textId="78AFE7FF"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27.77</w:t>
            </w:r>
          </w:p>
        </w:tc>
        <w:tc>
          <w:tcPr>
            <w:tcW w:w="0" w:type="auto"/>
            <w:noWrap/>
            <w:vAlign w:val="center"/>
          </w:tcPr>
          <w:p w14:paraId="06771DC8" w14:textId="47FAA606"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6.01</w:t>
            </w:r>
          </w:p>
        </w:tc>
        <w:tc>
          <w:tcPr>
            <w:tcW w:w="0" w:type="auto"/>
            <w:noWrap/>
            <w:vAlign w:val="center"/>
          </w:tcPr>
          <w:p w14:paraId="22BE47F2"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5.64</w:t>
            </w:r>
          </w:p>
        </w:tc>
        <w:tc>
          <w:tcPr>
            <w:tcW w:w="0" w:type="auto"/>
            <w:noWrap/>
            <w:vAlign w:val="center"/>
          </w:tcPr>
          <w:p w14:paraId="78DAC18E"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4.49</w:t>
            </w:r>
          </w:p>
        </w:tc>
        <w:tc>
          <w:tcPr>
            <w:tcW w:w="0" w:type="auto"/>
            <w:noWrap/>
            <w:vAlign w:val="center"/>
          </w:tcPr>
          <w:p w14:paraId="7B404D72"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3.49</w:t>
            </w:r>
          </w:p>
        </w:tc>
        <w:tc>
          <w:tcPr>
            <w:tcW w:w="0" w:type="auto"/>
            <w:vAlign w:val="bottom"/>
          </w:tcPr>
          <w:p w14:paraId="52538063" w14:textId="0FBC1ECD"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4.91</w:t>
            </w:r>
          </w:p>
        </w:tc>
      </w:tr>
      <w:tr w:rsidR="00DE0ACA" w:rsidRPr="00DE0ACA" w14:paraId="31A3CF25" w14:textId="68712AA2" w:rsidTr="003758D8">
        <w:trPr>
          <w:trHeight w:val="276"/>
          <w:jc w:val="center"/>
        </w:trPr>
        <w:tc>
          <w:tcPr>
            <w:tcW w:w="0" w:type="auto"/>
            <w:noWrap/>
          </w:tcPr>
          <w:p w14:paraId="1BD6688C" w14:textId="77777777" w:rsidR="001D1647" w:rsidRPr="00DE0ACA" w:rsidRDefault="001D1647" w:rsidP="001D1647">
            <w:pPr>
              <w:jc w:val="center"/>
              <w:rPr>
                <w:rFonts w:ascii="Calibri" w:hAnsi="Calibri" w:cs="Calibri"/>
                <w:sz w:val="18"/>
                <w:szCs w:val="18"/>
              </w:rPr>
            </w:pPr>
            <w:r w:rsidRPr="00DE0ACA">
              <w:rPr>
                <w:rFonts w:ascii="Calibri" w:eastAsia="等线" w:hAnsi="Calibri" w:cs="Calibri"/>
                <w:sz w:val="18"/>
                <w:szCs w:val="18"/>
              </w:rPr>
              <w:t>out-of-town</w:t>
            </w:r>
          </w:p>
        </w:tc>
        <w:tc>
          <w:tcPr>
            <w:tcW w:w="0" w:type="auto"/>
            <w:noWrap/>
            <w:vAlign w:val="center"/>
          </w:tcPr>
          <w:p w14:paraId="0B758147"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30.02</w:t>
            </w:r>
          </w:p>
        </w:tc>
        <w:tc>
          <w:tcPr>
            <w:tcW w:w="0" w:type="auto"/>
            <w:noWrap/>
            <w:vAlign w:val="center"/>
          </w:tcPr>
          <w:p w14:paraId="35ED4009"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28.26</w:t>
            </w:r>
          </w:p>
        </w:tc>
        <w:tc>
          <w:tcPr>
            <w:tcW w:w="0" w:type="auto"/>
            <w:noWrap/>
            <w:vAlign w:val="center"/>
          </w:tcPr>
          <w:p w14:paraId="69BE586F"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29.55</w:t>
            </w:r>
          </w:p>
        </w:tc>
        <w:tc>
          <w:tcPr>
            <w:tcW w:w="0" w:type="auto"/>
            <w:noWrap/>
            <w:vAlign w:val="center"/>
          </w:tcPr>
          <w:p w14:paraId="465378E2"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27.62</w:t>
            </w:r>
          </w:p>
        </w:tc>
        <w:tc>
          <w:tcPr>
            <w:tcW w:w="0" w:type="auto"/>
            <w:vAlign w:val="bottom"/>
          </w:tcPr>
          <w:p w14:paraId="3A22822D" w14:textId="0F6412B5"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28.86</w:t>
            </w:r>
          </w:p>
        </w:tc>
        <w:tc>
          <w:tcPr>
            <w:tcW w:w="0" w:type="auto"/>
            <w:noWrap/>
            <w:vAlign w:val="center"/>
          </w:tcPr>
          <w:p w14:paraId="0B5158C9" w14:textId="651A39A6"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6.61</w:t>
            </w:r>
          </w:p>
        </w:tc>
        <w:tc>
          <w:tcPr>
            <w:tcW w:w="0" w:type="auto"/>
            <w:noWrap/>
            <w:vAlign w:val="center"/>
          </w:tcPr>
          <w:p w14:paraId="4AC7D2F6"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4.88</w:t>
            </w:r>
          </w:p>
        </w:tc>
        <w:tc>
          <w:tcPr>
            <w:tcW w:w="0" w:type="auto"/>
            <w:noWrap/>
            <w:vAlign w:val="center"/>
          </w:tcPr>
          <w:p w14:paraId="6EF50D31"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4.96</w:t>
            </w:r>
          </w:p>
        </w:tc>
        <w:tc>
          <w:tcPr>
            <w:tcW w:w="0" w:type="auto"/>
            <w:noWrap/>
            <w:vAlign w:val="center"/>
          </w:tcPr>
          <w:p w14:paraId="4A080B3C"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3.92</w:t>
            </w:r>
          </w:p>
        </w:tc>
        <w:tc>
          <w:tcPr>
            <w:tcW w:w="0" w:type="auto"/>
            <w:vAlign w:val="bottom"/>
          </w:tcPr>
          <w:p w14:paraId="587D6C6E" w14:textId="3EF654DF"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5.09</w:t>
            </w:r>
          </w:p>
        </w:tc>
      </w:tr>
      <w:tr w:rsidR="00DE0ACA" w:rsidRPr="00DE0ACA" w14:paraId="040A0CCB" w14:textId="5EB5A129" w:rsidTr="00DA7883">
        <w:trPr>
          <w:trHeight w:val="276"/>
          <w:jc w:val="center"/>
        </w:trPr>
        <w:tc>
          <w:tcPr>
            <w:tcW w:w="0" w:type="auto"/>
            <w:tcBorders>
              <w:top w:val="single" w:sz="4" w:space="0" w:color="auto"/>
              <w:bottom w:val="single" w:sz="4" w:space="0" w:color="auto"/>
            </w:tcBorders>
            <w:shd w:val="clear" w:color="auto" w:fill="DAEEF3" w:themeFill="accent5" w:themeFillTint="33"/>
          </w:tcPr>
          <w:p w14:paraId="76643226" w14:textId="2178018B" w:rsidR="00B620E6" w:rsidRPr="00DE0ACA" w:rsidRDefault="00B620E6" w:rsidP="001D1647">
            <w:pPr>
              <w:jc w:val="center"/>
              <w:rPr>
                <w:rFonts w:ascii="Calibri" w:hAnsi="Calibri" w:cs="Calibri"/>
                <w:b/>
                <w:bCs/>
                <w:sz w:val="18"/>
                <w:szCs w:val="18"/>
              </w:rPr>
            </w:pPr>
            <w:r w:rsidRPr="00DE0ACA">
              <w:rPr>
                <w:rFonts w:ascii="Calibri" w:hAnsi="Calibri" w:cs="Calibri"/>
                <w:b/>
                <w:bCs/>
                <w:sz w:val="18"/>
                <w:szCs w:val="18"/>
              </w:rPr>
              <w:t>New York</w:t>
            </w:r>
          </w:p>
        </w:tc>
        <w:tc>
          <w:tcPr>
            <w:tcW w:w="0" w:type="auto"/>
            <w:gridSpan w:val="10"/>
            <w:tcBorders>
              <w:top w:val="single" w:sz="4" w:space="0" w:color="auto"/>
              <w:bottom w:val="single" w:sz="4" w:space="0" w:color="auto"/>
            </w:tcBorders>
            <w:shd w:val="clear" w:color="auto" w:fill="DAEEF3" w:themeFill="accent5" w:themeFillTint="33"/>
            <w:noWrap/>
          </w:tcPr>
          <w:p w14:paraId="78F47CA1" w14:textId="77777777" w:rsidR="00B620E6" w:rsidRPr="00DE0ACA" w:rsidRDefault="00B620E6" w:rsidP="001D1647">
            <w:pPr>
              <w:jc w:val="center"/>
              <w:rPr>
                <w:rFonts w:ascii="Calibri" w:hAnsi="Calibri" w:cs="Calibri"/>
                <w:b/>
                <w:bCs/>
                <w:sz w:val="18"/>
                <w:szCs w:val="18"/>
              </w:rPr>
            </w:pPr>
          </w:p>
        </w:tc>
      </w:tr>
      <w:tr w:rsidR="00DE0ACA" w:rsidRPr="00DE0ACA" w14:paraId="77943BAA" w14:textId="565E2B6A" w:rsidTr="00455DC8">
        <w:trPr>
          <w:trHeight w:val="276"/>
          <w:jc w:val="center"/>
        </w:trPr>
        <w:tc>
          <w:tcPr>
            <w:tcW w:w="0" w:type="auto"/>
            <w:tcBorders>
              <w:top w:val="single" w:sz="4" w:space="0" w:color="auto"/>
            </w:tcBorders>
            <w:noWrap/>
          </w:tcPr>
          <w:p w14:paraId="10997096" w14:textId="77777777" w:rsidR="001D1647" w:rsidRPr="00DE0ACA" w:rsidRDefault="001D1647" w:rsidP="001D1647">
            <w:pPr>
              <w:jc w:val="center"/>
              <w:rPr>
                <w:rFonts w:ascii="Calibri" w:hAnsi="Calibri" w:cs="Calibri"/>
                <w:sz w:val="18"/>
                <w:szCs w:val="18"/>
              </w:rPr>
            </w:pPr>
            <w:r w:rsidRPr="00DE0ACA">
              <w:rPr>
                <w:rFonts w:ascii="Calibri" w:eastAsia="等线" w:hAnsi="Calibri" w:cs="Calibri"/>
                <w:sz w:val="18"/>
                <w:szCs w:val="18"/>
              </w:rPr>
              <w:t>warm-start</w:t>
            </w:r>
          </w:p>
        </w:tc>
        <w:tc>
          <w:tcPr>
            <w:tcW w:w="0" w:type="auto"/>
            <w:tcBorders>
              <w:top w:val="single" w:sz="4" w:space="0" w:color="auto"/>
            </w:tcBorders>
            <w:noWrap/>
            <w:vAlign w:val="center"/>
          </w:tcPr>
          <w:p w14:paraId="6980DDBE"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12.27</w:t>
            </w:r>
          </w:p>
        </w:tc>
        <w:tc>
          <w:tcPr>
            <w:tcW w:w="0" w:type="auto"/>
            <w:tcBorders>
              <w:top w:val="single" w:sz="4" w:space="0" w:color="auto"/>
            </w:tcBorders>
            <w:noWrap/>
            <w:vAlign w:val="center"/>
          </w:tcPr>
          <w:p w14:paraId="0FC7A528"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19.01</w:t>
            </w:r>
          </w:p>
        </w:tc>
        <w:tc>
          <w:tcPr>
            <w:tcW w:w="0" w:type="auto"/>
            <w:tcBorders>
              <w:top w:val="single" w:sz="4" w:space="0" w:color="auto"/>
            </w:tcBorders>
            <w:noWrap/>
            <w:vAlign w:val="center"/>
          </w:tcPr>
          <w:p w14:paraId="7917AEEB"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20.51</w:t>
            </w:r>
          </w:p>
        </w:tc>
        <w:tc>
          <w:tcPr>
            <w:tcW w:w="0" w:type="auto"/>
            <w:tcBorders>
              <w:top w:val="single" w:sz="4" w:space="0" w:color="auto"/>
            </w:tcBorders>
            <w:noWrap/>
            <w:vAlign w:val="center"/>
          </w:tcPr>
          <w:p w14:paraId="1C9E60D7"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9.74</w:t>
            </w:r>
          </w:p>
        </w:tc>
        <w:tc>
          <w:tcPr>
            <w:tcW w:w="0" w:type="auto"/>
            <w:tcBorders>
              <w:top w:val="single" w:sz="4" w:space="0" w:color="auto"/>
            </w:tcBorders>
            <w:vAlign w:val="bottom"/>
          </w:tcPr>
          <w:p w14:paraId="73DE9EC7" w14:textId="29A7350A"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15.38</w:t>
            </w:r>
          </w:p>
        </w:tc>
        <w:tc>
          <w:tcPr>
            <w:tcW w:w="0" w:type="auto"/>
            <w:tcBorders>
              <w:top w:val="single" w:sz="4" w:space="0" w:color="auto"/>
            </w:tcBorders>
            <w:noWrap/>
            <w:vAlign w:val="center"/>
          </w:tcPr>
          <w:p w14:paraId="02F5C823" w14:textId="7CE4E2D2"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2.87</w:t>
            </w:r>
          </w:p>
        </w:tc>
        <w:tc>
          <w:tcPr>
            <w:tcW w:w="0" w:type="auto"/>
            <w:tcBorders>
              <w:top w:val="single" w:sz="4" w:space="0" w:color="auto"/>
            </w:tcBorders>
            <w:noWrap/>
            <w:vAlign w:val="center"/>
          </w:tcPr>
          <w:p w14:paraId="2A0BAAC0"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2.95</w:t>
            </w:r>
          </w:p>
        </w:tc>
        <w:tc>
          <w:tcPr>
            <w:tcW w:w="0" w:type="auto"/>
            <w:tcBorders>
              <w:top w:val="single" w:sz="4" w:space="0" w:color="auto"/>
            </w:tcBorders>
            <w:noWrap/>
            <w:vAlign w:val="center"/>
          </w:tcPr>
          <w:p w14:paraId="1CA25EE5"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2.33</w:t>
            </w:r>
          </w:p>
        </w:tc>
        <w:tc>
          <w:tcPr>
            <w:tcW w:w="0" w:type="auto"/>
            <w:tcBorders>
              <w:top w:val="single" w:sz="4" w:space="0" w:color="auto"/>
            </w:tcBorders>
            <w:noWrap/>
            <w:vAlign w:val="center"/>
          </w:tcPr>
          <w:p w14:paraId="1C1F4B30"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2.09</w:t>
            </w:r>
          </w:p>
        </w:tc>
        <w:tc>
          <w:tcPr>
            <w:tcW w:w="0" w:type="auto"/>
            <w:tcBorders>
              <w:top w:val="single" w:sz="4" w:space="0" w:color="auto"/>
            </w:tcBorders>
            <w:vAlign w:val="bottom"/>
          </w:tcPr>
          <w:p w14:paraId="75B47651" w14:textId="004507CF"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2.56</w:t>
            </w:r>
          </w:p>
        </w:tc>
      </w:tr>
      <w:tr w:rsidR="00DE0ACA" w:rsidRPr="00DE0ACA" w14:paraId="15017CD7" w14:textId="272C0873" w:rsidTr="00455DC8">
        <w:trPr>
          <w:trHeight w:val="288"/>
          <w:jc w:val="center"/>
        </w:trPr>
        <w:tc>
          <w:tcPr>
            <w:tcW w:w="0" w:type="auto"/>
            <w:tcBorders>
              <w:bottom w:val="single" w:sz="4" w:space="0" w:color="auto"/>
            </w:tcBorders>
            <w:noWrap/>
          </w:tcPr>
          <w:p w14:paraId="0CC1D0B0" w14:textId="77777777" w:rsidR="001D1647" w:rsidRPr="00DE0ACA" w:rsidRDefault="001D1647" w:rsidP="001D1647">
            <w:pPr>
              <w:jc w:val="center"/>
              <w:rPr>
                <w:rFonts w:ascii="Calibri" w:hAnsi="Calibri" w:cs="Calibri"/>
                <w:sz w:val="18"/>
                <w:szCs w:val="18"/>
              </w:rPr>
            </w:pPr>
            <w:r w:rsidRPr="00DE0ACA">
              <w:rPr>
                <w:rFonts w:ascii="Calibri" w:eastAsia="等线" w:hAnsi="Calibri" w:cs="Calibri"/>
                <w:sz w:val="18"/>
                <w:szCs w:val="18"/>
              </w:rPr>
              <w:t>out-of-town</w:t>
            </w:r>
          </w:p>
        </w:tc>
        <w:tc>
          <w:tcPr>
            <w:tcW w:w="0" w:type="auto"/>
            <w:tcBorders>
              <w:bottom w:val="single" w:sz="4" w:space="0" w:color="auto"/>
            </w:tcBorders>
            <w:noWrap/>
            <w:vAlign w:val="center"/>
          </w:tcPr>
          <w:p w14:paraId="026FA105"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15.23</w:t>
            </w:r>
          </w:p>
        </w:tc>
        <w:tc>
          <w:tcPr>
            <w:tcW w:w="0" w:type="auto"/>
            <w:tcBorders>
              <w:bottom w:val="single" w:sz="4" w:space="0" w:color="auto"/>
            </w:tcBorders>
            <w:noWrap/>
            <w:vAlign w:val="center"/>
          </w:tcPr>
          <w:p w14:paraId="0F80EF52"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18.53</w:t>
            </w:r>
          </w:p>
        </w:tc>
        <w:tc>
          <w:tcPr>
            <w:tcW w:w="0" w:type="auto"/>
            <w:tcBorders>
              <w:bottom w:val="single" w:sz="4" w:space="0" w:color="auto"/>
            </w:tcBorders>
            <w:noWrap/>
            <w:vAlign w:val="center"/>
          </w:tcPr>
          <w:p w14:paraId="6069E09A"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21.09</w:t>
            </w:r>
          </w:p>
        </w:tc>
        <w:tc>
          <w:tcPr>
            <w:tcW w:w="0" w:type="auto"/>
            <w:tcBorders>
              <w:bottom w:val="single" w:sz="4" w:space="0" w:color="auto"/>
            </w:tcBorders>
            <w:noWrap/>
            <w:vAlign w:val="center"/>
          </w:tcPr>
          <w:p w14:paraId="58DA4D2F"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9.10</w:t>
            </w:r>
          </w:p>
        </w:tc>
        <w:tc>
          <w:tcPr>
            <w:tcW w:w="0" w:type="auto"/>
            <w:tcBorders>
              <w:bottom w:val="single" w:sz="4" w:space="0" w:color="auto"/>
            </w:tcBorders>
            <w:vAlign w:val="bottom"/>
          </w:tcPr>
          <w:p w14:paraId="08DD4DD2" w14:textId="0EAA9468"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15.99</w:t>
            </w:r>
          </w:p>
        </w:tc>
        <w:tc>
          <w:tcPr>
            <w:tcW w:w="0" w:type="auto"/>
            <w:tcBorders>
              <w:bottom w:val="single" w:sz="4" w:space="0" w:color="auto"/>
            </w:tcBorders>
            <w:noWrap/>
            <w:vAlign w:val="center"/>
          </w:tcPr>
          <w:p w14:paraId="49CFEABA" w14:textId="3E7E2850"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2.30</w:t>
            </w:r>
          </w:p>
        </w:tc>
        <w:tc>
          <w:tcPr>
            <w:tcW w:w="0" w:type="auto"/>
            <w:tcBorders>
              <w:bottom w:val="single" w:sz="4" w:space="0" w:color="auto"/>
            </w:tcBorders>
            <w:noWrap/>
            <w:vAlign w:val="center"/>
          </w:tcPr>
          <w:p w14:paraId="486CB591"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2.53</w:t>
            </w:r>
          </w:p>
        </w:tc>
        <w:tc>
          <w:tcPr>
            <w:tcW w:w="0" w:type="auto"/>
            <w:tcBorders>
              <w:bottom w:val="single" w:sz="4" w:space="0" w:color="auto"/>
            </w:tcBorders>
            <w:noWrap/>
            <w:vAlign w:val="center"/>
          </w:tcPr>
          <w:p w14:paraId="0D7E46E8"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2.16</w:t>
            </w:r>
          </w:p>
        </w:tc>
        <w:tc>
          <w:tcPr>
            <w:tcW w:w="0" w:type="auto"/>
            <w:tcBorders>
              <w:bottom w:val="single" w:sz="4" w:space="0" w:color="auto"/>
            </w:tcBorders>
            <w:noWrap/>
            <w:vAlign w:val="center"/>
          </w:tcPr>
          <w:p w14:paraId="4072F3D8" w14:textId="77777777" w:rsidR="001D1647" w:rsidRPr="00DE0ACA" w:rsidRDefault="001D1647" w:rsidP="001D1647">
            <w:pPr>
              <w:jc w:val="right"/>
              <w:rPr>
                <w:rFonts w:ascii="Calibri" w:hAnsi="Calibri" w:cs="Calibri"/>
                <w:sz w:val="18"/>
                <w:szCs w:val="18"/>
              </w:rPr>
            </w:pPr>
            <w:r w:rsidRPr="00DE0ACA">
              <w:rPr>
                <w:rFonts w:ascii="Calibri" w:eastAsia="等线" w:hAnsi="Calibri" w:cs="Calibri"/>
                <w:sz w:val="18"/>
                <w:szCs w:val="18"/>
              </w:rPr>
              <w:t>1.99</w:t>
            </w:r>
          </w:p>
        </w:tc>
        <w:tc>
          <w:tcPr>
            <w:tcW w:w="0" w:type="auto"/>
            <w:tcBorders>
              <w:bottom w:val="single" w:sz="4" w:space="0" w:color="auto"/>
            </w:tcBorders>
            <w:vAlign w:val="bottom"/>
          </w:tcPr>
          <w:p w14:paraId="5F4CE38A" w14:textId="73493955" w:rsidR="001D1647" w:rsidRPr="00DE0ACA" w:rsidRDefault="001D1647" w:rsidP="001D1647">
            <w:pPr>
              <w:jc w:val="right"/>
              <w:rPr>
                <w:rFonts w:ascii="Calibri" w:eastAsia="等线" w:hAnsi="Calibri" w:cs="Calibri"/>
                <w:sz w:val="18"/>
                <w:szCs w:val="18"/>
              </w:rPr>
            </w:pPr>
            <w:r w:rsidRPr="00DE0ACA">
              <w:rPr>
                <w:rFonts w:ascii="Calibri" w:eastAsia="等线" w:hAnsi="Calibri" w:cs="Calibri"/>
                <w:sz w:val="18"/>
                <w:szCs w:val="18"/>
              </w:rPr>
              <w:t>2.25</w:t>
            </w:r>
          </w:p>
        </w:tc>
      </w:tr>
    </w:tbl>
    <w:p w14:paraId="751EEFA3" w14:textId="77777777" w:rsidR="00593788" w:rsidRPr="002D7FC2" w:rsidRDefault="00593788" w:rsidP="00593788">
      <w:pPr>
        <w:spacing w:line="480" w:lineRule="auto"/>
      </w:pPr>
    </w:p>
    <w:p w14:paraId="50FAA498" w14:textId="32B1E6C0" w:rsidR="006C2D3C" w:rsidRPr="002D7FC2" w:rsidRDefault="006C2D3C" w:rsidP="006C2D3C">
      <w:pPr>
        <w:keepNext/>
        <w:keepLines/>
        <w:spacing w:before="120" w:after="120" w:line="480" w:lineRule="auto"/>
        <w:outlineLvl w:val="2"/>
        <w:rPr>
          <w:rFonts w:ascii="Calibri" w:eastAsia="等线" w:hAnsi="Calibri" w:cs="Calibri"/>
          <w:b/>
          <w:sz w:val="24"/>
          <w:szCs w:val="32"/>
        </w:rPr>
      </w:pPr>
      <w:r w:rsidRPr="002D7FC2">
        <w:rPr>
          <w:rFonts w:ascii="Calibri" w:eastAsia="等线" w:hAnsi="Calibri" w:cs="Calibri"/>
          <w:b/>
          <w:sz w:val="24"/>
          <w:szCs w:val="32"/>
        </w:rPr>
        <w:t>E.6.3 Nonlinear Design Vs. Linear Design</w:t>
      </w:r>
    </w:p>
    <w:p w14:paraId="573CC401" w14:textId="284507B8" w:rsidR="00F00372" w:rsidRPr="002D7FC2" w:rsidRDefault="006C2D3C" w:rsidP="00F00372">
      <w:pPr>
        <w:spacing w:line="480" w:lineRule="auto"/>
        <w:ind w:firstLine="567"/>
        <w:rPr>
          <w:rFonts w:ascii="Calibri" w:eastAsia="等线" w:hAnsi="Calibri" w:cs="Calibri"/>
          <w:sz w:val="24"/>
          <w:szCs w:val="24"/>
        </w:rPr>
      </w:pPr>
      <w:r w:rsidRPr="002D7FC2">
        <w:rPr>
          <w:rFonts w:ascii="Calibri" w:eastAsia="等线" w:hAnsi="Calibri" w:cs="Calibri"/>
          <w:sz w:val="24"/>
          <w:szCs w:val="24"/>
        </w:rPr>
        <w:t>We conducted the "</w:t>
      </w:r>
      <w:r w:rsidR="006C22BE" w:rsidRPr="002D7FC2">
        <w:rPr>
          <w:rFonts w:ascii="Calibri" w:eastAsia="等线" w:hAnsi="Calibri" w:cs="Calibri"/>
          <w:sz w:val="24"/>
          <w:szCs w:val="24"/>
        </w:rPr>
        <w:t xml:space="preserve">TG(V)x model </w:t>
      </w:r>
      <w:r w:rsidRPr="002D7FC2">
        <w:rPr>
          <w:rFonts w:ascii="Calibri" w:eastAsia="等线" w:hAnsi="Calibri" w:cs="Calibri"/>
          <w:sz w:val="24"/>
          <w:szCs w:val="24"/>
        </w:rPr>
        <w:t xml:space="preserve">vs. </w:t>
      </w:r>
      <w:r w:rsidR="006C22BE" w:rsidRPr="002D7FC2">
        <w:rPr>
          <w:rFonts w:ascii="Calibri" w:eastAsia="等线" w:hAnsi="Calibri" w:cs="Calibri"/>
          <w:sz w:val="24"/>
          <w:szCs w:val="24"/>
        </w:rPr>
        <w:t xml:space="preserve">TF-IDF </w:t>
      </w:r>
      <w:r w:rsidRPr="002D7FC2">
        <w:rPr>
          <w:rFonts w:ascii="Calibri" w:eastAsia="等线" w:hAnsi="Calibri" w:cs="Calibri"/>
          <w:sz w:val="24"/>
          <w:szCs w:val="24"/>
        </w:rPr>
        <w:t>model" experiments aimed at answering "Does nonlinear design in TG</w:t>
      </w:r>
      <w:r w:rsidR="00E67E1C" w:rsidRPr="002D7FC2">
        <w:rPr>
          <w:rFonts w:ascii="Calibri" w:eastAsia="等线" w:hAnsi="Calibri" w:cs="Calibri"/>
          <w:sz w:val="24"/>
          <w:szCs w:val="24"/>
        </w:rPr>
        <w:t>(</w:t>
      </w:r>
      <w:r w:rsidRPr="002D7FC2">
        <w:rPr>
          <w:rFonts w:ascii="Calibri" w:eastAsia="等线" w:hAnsi="Calibri" w:cs="Calibri"/>
          <w:sz w:val="24"/>
          <w:szCs w:val="24"/>
        </w:rPr>
        <w:t>V</w:t>
      </w:r>
      <w:r w:rsidR="00E67E1C" w:rsidRPr="002D7FC2">
        <w:rPr>
          <w:rFonts w:ascii="Calibri" w:eastAsia="等线" w:hAnsi="Calibri" w:cs="Calibri"/>
          <w:sz w:val="24"/>
          <w:szCs w:val="24"/>
        </w:rPr>
        <w:t>)</w:t>
      </w:r>
      <w:r w:rsidRPr="002D7FC2">
        <w:rPr>
          <w:rFonts w:ascii="Calibri" w:eastAsia="等线" w:hAnsi="Calibri" w:cs="Calibri"/>
          <w:sz w:val="24"/>
          <w:szCs w:val="24"/>
        </w:rPr>
        <w:t>x have a clear performance advantage?".</w:t>
      </w:r>
      <w:r w:rsidRPr="002D7FC2">
        <w:rPr>
          <w:sz w:val="24"/>
          <w:szCs w:val="24"/>
        </w:rPr>
        <w:t xml:space="preserve"> </w:t>
      </w:r>
      <w:r w:rsidRPr="002D7FC2">
        <w:rPr>
          <w:rFonts w:ascii="Calibri" w:eastAsia="等线" w:hAnsi="Calibri" w:cs="Calibri"/>
          <w:sz w:val="24"/>
          <w:szCs w:val="24"/>
        </w:rPr>
        <w:t xml:space="preserve">The linear TF-IDF model refers to the remaining part after removing the TG module from TG(V)x. According to </w:t>
      </w:r>
      <w:r w:rsidRPr="00DE3F19">
        <w:rPr>
          <w:rFonts w:ascii="Calibri" w:eastAsia="等线" w:hAnsi="Calibri" w:cs="Calibri"/>
          <w:sz w:val="24"/>
          <w:szCs w:val="24"/>
        </w:rPr>
        <w:t>Eq.</w:t>
      </w:r>
      <w:r w:rsidR="00233D23" w:rsidRPr="00DE3F19">
        <w:rPr>
          <w:rFonts w:ascii="Calibri" w:eastAsia="等线" w:hAnsi="Calibri" w:cs="Calibri"/>
          <w:sz w:val="24"/>
          <w:szCs w:val="24"/>
        </w:rPr>
        <w:fldChar w:fldCharType="begin"/>
      </w:r>
      <w:r w:rsidR="00233D23" w:rsidRPr="00DE3F19">
        <w:rPr>
          <w:rFonts w:ascii="Calibri" w:eastAsia="等线" w:hAnsi="Calibri" w:cs="Calibri"/>
          <w:sz w:val="24"/>
          <w:szCs w:val="24"/>
        </w:rPr>
        <w:instrText xml:space="preserve"> REF _Ref121646738 \h  \* MERGEFORMAT </w:instrText>
      </w:r>
      <w:r w:rsidR="00233D23" w:rsidRPr="00DE3F19">
        <w:rPr>
          <w:rFonts w:ascii="Calibri" w:eastAsia="等线" w:hAnsi="Calibri" w:cs="Calibri"/>
          <w:sz w:val="24"/>
          <w:szCs w:val="24"/>
        </w:rPr>
      </w:r>
      <w:r w:rsidR="00233D23" w:rsidRPr="00DE3F19">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18</w:t>
      </w:r>
      <w:r w:rsidR="005E49FE" w:rsidRPr="002D7FC2">
        <w:rPr>
          <w:rFonts w:ascii="Calibri" w:eastAsia="等线" w:hAnsi="Calibri" w:cs="Calibri"/>
          <w:sz w:val="24"/>
          <w:szCs w:val="24"/>
        </w:rPr>
        <w:t>)</w:t>
      </w:r>
      <w:r w:rsidR="00233D23" w:rsidRPr="00DE3F19">
        <w:rPr>
          <w:rFonts w:ascii="Calibri" w:eastAsia="等线" w:hAnsi="Calibri" w:cs="Calibri"/>
          <w:sz w:val="24"/>
          <w:szCs w:val="24"/>
        </w:rPr>
        <w:fldChar w:fldCharType="end"/>
      </w:r>
      <w:r w:rsidRPr="00DE3F19">
        <w:rPr>
          <w:rFonts w:ascii="Calibri" w:eastAsia="等线" w:hAnsi="Calibri" w:cs="Calibri"/>
          <w:sz w:val="24"/>
          <w:szCs w:val="24"/>
        </w:rPr>
        <w:t>, the TF-IDF m</w:t>
      </w:r>
      <w:r w:rsidRPr="002D7FC2">
        <w:rPr>
          <w:rFonts w:ascii="Calibri" w:eastAsia="等线" w:hAnsi="Calibri" w:cs="Calibri"/>
          <w:sz w:val="24"/>
          <w:szCs w:val="24"/>
        </w:rPr>
        <w:t xml:space="preserve">odel can only calculate the preference value of POIs that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has checked in, and cannot recommend POIs that he has not checked in. Therefore, there are great limitations in recommendation accuracy and diversity. </w:t>
      </w:r>
      <w:r w:rsidR="00862321" w:rsidRPr="002D7FC2">
        <w:rPr>
          <w:rFonts w:ascii="Calibri" w:eastAsia="等线" w:hAnsi="Calibri" w:cs="Calibri"/>
          <w:sz w:val="24"/>
          <w:szCs w:val="24"/>
        </w:rPr>
        <w:t>To</w:t>
      </w:r>
      <w:r w:rsidRPr="002D7FC2">
        <w:rPr>
          <w:rFonts w:ascii="Calibri" w:eastAsia="等线" w:hAnsi="Calibri" w:cs="Calibri"/>
          <w:sz w:val="24"/>
          <w:szCs w:val="24"/>
        </w:rPr>
        <w:t xml:space="preserve"> enable the TF-IDF model to </w:t>
      </w:r>
      <w:r w:rsidRPr="002D7FC2">
        <w:rPr>
          <w:rFonts w:ascii="Calibri" w:eastAsia="等线" w:hAnsi="Calibri" w:cs="Calibri"/>
          <w:sz w:val="24"/>
          <w:szCs w:val="24"/>
        </w:rPr>
        <w:lastRenderedPageBreak/>
        <w:t xml:space="preserve">recommend the unchecked POIs for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we add social influence </w:t>
      </w:r>
      <w:r w:rsidR="00862321" w:rsidRPr="002D7FC2">
        <w:rPr>
          <w:rFonts w:ascii="Calibri" w:eastAsia="等线" w:hAnsi="Calibri" w:cs="Calibri"/>
          <w:sz w:val="24"/>
          <w:szCs w:val="24"/>
        </w:rPr>
        <w:t>o</w:t>
      </w:r>
      <w:r w:rsidR="00862321" w:rsidRPr="0012477B">
        <w:rPr>
          <w:rFonts w:ascii="Calibri" w:eastAsia="等线" w:hAnsi="Calibri" w:cs="Calibri"/>
          <w:sz w:val="24"/>
          <w:szCs w:val="24"/>
        </w:rPr>
        <w:t>n</w:t>
      </w:r>
      <w:r w:rsidRPr="0012477B">
        <w:rPr>
          <w:rFonts w:ascii="Calibri" w:eastAsia="等线" w:hAnsi="Calibri" w:cs="Calibri"/>
          <w:sz w:val="24"/>
          <w:szCs w:val="24"/>
        </w:rPr>
        <w:t xml:space="preserve"> Eq.</w:t>
      </w:r>
      <w:r w:rsidR="00233D23" w:rsidRPr="0012477B">
        <w:rPr>
          <w:rFonts w:ascii="Calibri" w:eastAsia="等线" w:hAnsi="Calibri" w:cs="Calibri"/>
          <w:sz w:val="24"/>
          <w:szCs w:val="24"/>
        </w:rPr>
        <w:fldChar w:fldCharType="begin"/>
      </w:r>
      <w:r w:rsidR="00233D23" w:rsidRPr="0012477B">
        <w:rPr>
          <w:rFonts w:ascii="Calibri" w:eastAsia="等线" w:hAnsi="Calibri" w:cs="Calibri"/>
          <w:sz w:val="24"/>
          <w:szCs w:val="24"/>
        </w:rPr>
        <w:instrText xml:space="preserve"> REF _Ref121646738 \h  \* MERGEFORMAT </w:instrText>
      </w:r>
      <w:r w:rsidR="00233D23" w:rsidRPr="0012477B">
        <w:rPr>
          <w:rFonts w:ascii="Calibri" w:eastAsia="等线" w:hAnsi="Calibri" w:cs="Calibri"/>
          <w:sz w:val="24"/>
          <w:szCs w:val="24"/>
        </w:rPr>
      </w:r>
      <w:r w:rsidR="00233D23" w:rsidRPr="0012477B">
        <w:rPr>
          <w:rFonts w:ascii="Calibri" w:eastAsia="等线" w:hAnsi="Calibri" w:cs="Calibri"/>
          <w:sz w:val="24"/>
          <w:szCs w:val="24"/>
        </w:rPr>
        <w:fldChar w:fldCharType="separate"/>
      </w:r>
      <w:r w:rsidR="005E49FE" w:rsidRPr="002D7FC2">
        <w:rPr>
          <w:rFonts w:ascii="Calibri" w:eastAsia="等线" w:hAnsi="Calibri" w:cs="Calibri"/>
          <w:sz w:val="24"/>
          <w:szCs w:val="24"/>
        </w:rPr>
        <w:t>(A</w:t>
      </w:r>
      <w:r w:rsidR="005E49FE">
        <w:rPr>
          <w:rFonts w:ascii="Calibri" w:eastAsia="等线" w:hAnsi="Calibri" w:cs="Calibri"/>
          <w:sz w:val="24"/>
          <w:szCs w:val="24"/>
        </w:rPr>
        <w:t>18</w:t>
      </w:r>
      <w:r w:rsidR="005E49FE" w:rsidRPr="002D7FC2">
        <w:rPr>
          <w:rFonts w:ascii="Calibri" w:eastAsia="等线" w:hAnsi="Calibri" w:cs="Calibri"/>
          <w:sz w:val="24"/>
          <w:szCs w:val="24"/>
        </w:rPr>
        <w:t>)</w:t>
      </w:r>
      <w:r w:rsidR="00233D23" w:rsidRPr="0012477B">
        <w:rPr>
          <w:rFonts w:ascii="Calibri" w:eastAsia="等线" w:hAnsi="Calibri" w:cs="Calibri"/>
          <w:sz w:val="24"/>
          <w:szCs w:val="24"/>
        </w:rPr>
        <w:fldChar w:fldCharType="end"/>
      </w:r>
      <w:r w:rsidRPr="0012477B">
        <w:rPr>
          <w:rFonts w:ascii="Calibri" w:eastAsia="等线" w:hAnsi="Calibri" w:cs="Calibri"/>
          <w:sz w:val="24"/>
          <w:szCs w:val="24"/>
        </w:rPr>
        <w:t>, that is</w:t>
      </w:r>
      <w:r w:rsidRPr="002D7FC2">
        <w:rPr>
          <w:rFonts w:ascii="Calibri" w:eastAsia="等线" w:hAnsi="Calibri" w:cs="Calibri"/>
          <w:sz w:val="24"/>
          <w:szCs w:val="24"/>
        </w:rPr>
        <w:t>,</w:t>
      </w:r>
      <w:r w:rsidRPr="002D7FC2">
        <w:rPr>
          <w:sz w:val="24"/>
          <w:szCs w:val="24"/>
        </w:rPr>
        <w:t xml:space="preserve"> </w:t>
      </w:r>
      <w:r w:rsidRPr="002D7FC2">
        <w:rPr>
          <w:rFonts w:ascii="Calibri" w:eastAsia="等线" w:hAnsi="Calibri" w:cs="Calibri"/>
          <w:sz w:val="24"/>
          <w:szCs w:val="24"/>
        </w:rPr>
        <w:t xml:space="preserve">the average preference value of all direct friends of the user to POI </w:t>
      </w:r>
      <m:oMath>
        <m:r>
          <m:rPr>
            <m:scr m:val="script"/>
          </m:rPr>
          <w:rPr>
            <w:rFonts w:ascii="Cambria Math" w:eastAsia="等线" w:hAnsi="Cambria Math" w:cs="Calibri"/>
            <w:sz w:val="24"/>
            <w:szCs w:val="24"/>
          </w:rPr>
          <m:t>v</m:t>
        </m:r>
      </m:oMath>
      <w:r w:rsidRPr="002D7FC2">
        <w:rPr>
          <w:rFonts w:ascii="Calibri" w:eastAsia="等线" w:hAnsi="Calibri" w:cs="Calibri"/>
          <w:sz w:val="24"/>
          <w:szCs w:val="24"/>
        </w:rPr>
        <w:t xml:space="preserve">. In addition, the TF-IDF model does not require training, and cannot use optimization functions to add social, collaborative, and public regularization terms. </w:t>
      </w:r>
    </w:p>
    <w:p w14:paraId="2DB33684" w14:textId="77777777" w:rsidR="00995E7F" w:rsidRPr="002D7FC2" w:rsidRDefault="00995E7F" w:rsidP="00F00372">
      <w:pPr>
        <w:spacing w:line="480" w:lineRule="auto"/>
        <w:ind w:firstLine="567"/>
        <w:rPr>
          <w:rFonts w:ascii="Calibri" w:eastAsia="等线" w:hAnsi="Calibri" w:cs="Calibri"/>
          <w:sz w:val="24"/>
          <w:szCs w:val="24"/>
        </w:rPr>
      </w:pPr>
    </w:p>
    <w:p w14:paraId="73B628C9" w14:textId="3CEA2289" w:rsidR="00F00372" w:rsidRPr="002D7FC2" w:rsidRDefault="00F00372" w:rsidP="00D64BCB">
      <w:pPr>
        <w:pStyle w:val="ad"/>
        <w:jc w:val="center"/>
        <w:rPr>
          <w:rFonts w:ascii="Calibri" w:eastAsia="等线" w:hAnsi="Calibri" w:cs="Calibri"/>
          <w:sz w:val="24"/>
          <w:szCs w:val="24"/>
        </w:rPr>
      </w:pPr>
      <w:bookmarkStart w:id="138" w:name="_Ref107347498"/>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20</w:t>
      </w:r>
      <w:r w:rsidRPr="002D7FC2">
        <w:rPr>
          <w:rFonts w:ascii="Calibri" w:eastAsia="等线" w:hAnsi="Calibri" w:cs="Calibri"/>
          <w:color w:val="C00000"/>
          <w:sz w:val="24"/>
          <w:szCs w:val="24"/>
        </w:rPr>
        <w:fldChar w:fldCharType="end"/>
      </w:r>
      <w:bookmarkEnd w:id="138"/>
      <w:r w:rsidRPr="002D7FC2">
        <w:rPr>
          <w:rFonts w:ascii="Calibri" w:eastAsia="等线" w:hAnsi="Calibri" w:cs="Calibri"/>
          <w:sz w:val="24"/>
          <w:szCs w:val="24"/>
        </w:rPr>
        <w:t xml:space="preserve"> </w:t>
      </w:r>
      <w:r w:rsidRPr="002D7FC2">
        <w:rPr>
          <w:rFonts w:ascii="Calibri" w:eastAsia="等线" w:hAnsi="Calibri" w:cs="Calibri"/>
          <w:sz w:val="24"/>
        </w:rPr>
        <w:t>POI recommendation accuracy of TF-IDF model</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718"/>
        <w:gridCol w:w="718"/>
        <w:gridCol w:w="718"/>
        <w:gridCol w:w="718"/>
        <w:gridCol w:w="718"/>
        <w:gridCol w:w="718"/>
        <w:gridCol w:w="718"/>
        <w:gridCol w:w="718"/>
      </w:tblGrid>
      <w:tr w:rsidR="00856DBB" w:rsidRPr="002D7FC2" w14:paraId="58E8CDE1" w14:textId="77777777" w:rsidTr="00A40386">
        <w:trPr>
          <w:trHeight w:val="276"/>
          <w:jc w:val="center"/>
        </w:trPr>
        <w:tc>
          <w:tcPr>
            <w:tcW w:w="0" w:type="auto"/>
            <w:vMerge w:val="restart"/>
            <w:tcBorders>
              <w:top w:val="single" w:sz="4" w:space="0" w:color="auto"/>
            </w:tcBorders>
            <w:vAlign w:val="center"/>
          </w:tcPr>
          <w:p w14:paraId="2E478E32" w14:textId="77777777" w:rsidR="00856DBB" w:rsidRPr="002D7FC2" w:rsidRDefault="00856DBB" w:rsidP="00A40386">
            <w:pPr>
              <w:jc w:val="center"/>
              <w:rPr>
                <w:rFonts w:ascii="Calibri" w:hAnsi="Calibri" w:cs="Calibri"/>
                <w:sz w:val="18"/>
                <w:szCs w:val="18"/>
              </w:rPr>
            </w:pPr>
            <w:bookmarkStart w:id="139" w:name="_Hlk121340438"/>
          </w:p>
        </w:tc>
        <w:tc>
          <w:tcPr>
            <w:tcW w:w="0" w:type="auto"/>
            <w:gridSpan w:val="4"/>
            <w:tcBorders>
              <w:top w:val="single" w:sz="4" w:space="0" w:color="auto"/>
              <w:bottom w:val="single" w:sz="4" w:space="0" w:color="auto"/>
              <w:right w:val="single" w:sz="4" w:space="0" w:color="auto"/>
            </w:tcBorders>
            <w:noWrap/>
          </w:tcPr>
          <w:p w14:paraId="0A26F2A7" w14:textId="77777777" w:rsidR="00856DBB" w:rsidRPr="002D7FC2" w:rsidRDefault="00856DBB" w:rsidP="00367765">
            <w:pPr>
              <w:jc w:val="center"/>
              <w:rPr>
                <w:rFonts w:ascii="Calibri" w:hAnsi="Calibri" w:cs="Calibri"/>
                <w:b/>
                <w:bCs/>
                <w:sz w:val="18"/>
                <w:szCs w:val="18"/>
              </w:rPr>
            </w:pPr>
            <w:r w:rsidRPr="002D7FC2">
              <w:rPr>
                <w:rFonts w:ascii="Calibri" w:hAnsi="Calibri" w:cs="Calibri"/>
                <w:b/>
                <w:bCs/>
                <w:sz w:val="18"/>
                <w:szCs w:val="18"/>
              </w:rPr>
              <w:t>Recall</w:t>
            </w:r>
          </w:p>
        </w:tc>
        <w:tc>
          <w:tcPr>
            <w:tcW w:w="0" w:type="auto"/>
            <w:gridSpan w:val="4"/>
            <w:tcBorders>
              <w:top w:val="single" w:sz="4" w:space="0" w:color="auto"/>
              <w:left w:val="single" w:sz="4" w:space="0" w:color="auto"/>
              <w:bottom w:val="single" w:sz="4" w:space="0" w:color="auto"/>
            </w:tcBorders>
            <w:noWrap/>
          </w:tcPr>
          <w:p w14:paraId="1337A605" w14:textId="77777777" w:rsidR="00856DBB" w:rsidRPr="002D7FC2" w:rsidRDefault="00856DBB" w:rsidP="00367765">
            <w:pPr>
              <w:jc w:val="center"/>
              <w:rPr>
                <w:rFonts w:ascii="Calibri" w:hAnsi="Calibri" w:cs="Calibri"/>
                <w:b/>
                <w:bCs/>
                <w:sz w:val="18"/>
                <w:szCs w:val="18"/>
              </w:rPr>
            </w:pPr>
            <w:r w:rsidRPr="002D7FC2">
              <w:rPr>
                <w:rFonts w:ascii="Calibri" w:hAnsi="Calibri" w:cs="Calibri"/>
                <w:b/>
                <w:bCs/>
                <w:sz w:val="18"/>
                <w:szCs w:val="18"/>
              </w:rPr>
              <w:t>NDCG</w:t>
            </w:r>
          </w:p>
        </w:tc>
      </w:tr>
      <w:tr w:rsidR="00856DBB" w:rsidRPr="002D7FC2" w14:paraId="1EBDE3DA" w14:textId="77777777" w:rsidTr="00FC4B37">
        <w:trPr>
          <w:trHeight w:val="276"/>
          <w:jc w:val="center"/>
        </w:trPr>
        <w:tc>
          <w:tcPr>
            <w:tcW w:w="0" w:type="auto"/>
            <w:vMerge/>
            <w:tcBorders>
              <w:bottom w:val="single" w:sz="4" w:space="0" w:color="auto"/>
            </w:tcBorders>
          </w:tcPr>
          <w:p w14:paraId="762F1630" w14:textId="77777777" w:rsidR="00856DBB" w:rsidRPr="002D7FC2" w:rsidRDefault="00856DBB" w:rsidP="00367765">
            <w:pPr>
              <w:jc w:val="center"/>
              <w:rPr>
                <w:rFonts w:ascii="Calibri" w:hAnsi="Calibri" w:cs="Calibri"/>
                <w:sz w:val="18"/>
                <w:szCs w:val="18"/>
              </w:rPr>
            </w:pPr>
          </w:p>
        </w:tc>
        <w:tc>
          <w:tcPr>
            <w:tcW w:w="0" w:type="auto"/>
            <w:tcBorders>
              <w:top w:val="single" w:sz="4" w:space="0" w:color="auto"/>
              <w:bottom w:val="single" w:sz="4" w:space="0" w:color="auto"/>
            </w:tcBorders>
            <w:shd w:val="clear" w:color="auto" w:fill="EAF1DD" w:themeFill="accent3" w:themeFillTint="33"/>
            <w:noWrap/>
          </w:tcPr>
          <w:p w14:paraId="07732D65"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68A13C34"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0C8F7FCB"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@15</w:t>
            </w:r>
          </w:p>
        </w:tc>
        <w:tc>
          <w:tcPr>
            <w:tcW w:w="0" w:type="auto"/>
            <w:tcBorders>
              <w:top w:val="single" w:sz="4" w:space="0" w:color="auto"/>
              <w:bottom w:val="single" w:sz="4" w:space="0" w:color="auto"/>
              <w:right w:val="single" w:sz="4" w:space="0" w:color="auto"/>
            </w:tcBorders>
            <w:shd w:val="clear" w:color="auto" w:fill="EAF1DD" w:themeFill="accent3" w:themeFillTint="33"/>
            <w:noWrap/>
          </w:tcPr>
          <w:p w14:paraId="78264D9C"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@20</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707C42B8"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6A188028"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48F96D5A"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23E4E1F9" w14:textId="77777777" w:rsidR="00856DBB" w:rsidRPr="002D7FC2" w:rsidRDefault="00856DBB" w:rsidP="00367765">
            <w:pPr>
              <w:jc w:val="center"/>
              <w:rPr>
                <w:rFonts w:ascii="Calibri" w:hAnsi="Calibri" w:cs="Calibri"/>
                <w:sz w:val="18"/>
                <w:szCs w:val="18"/>
              </w:rPr>
            </w:pPr>
            <w:r w:rsidRPr="002D7FC2">
              <w:rPr>
                <w:rFonts w:ascii="Calibri" w:hAnsi="Calibri" w:cs="Calibri"/>
                <w:sz w:val="18"/>
                <w:szCs w:val="18"/>
              </w:rPr>
              <w:t>@20</w:t>
            </w:r>
          </w:p>
        </w:tc>
      </w:tr>
      <w:tr w:rsidR="00F00372" w:rsidRPr="002D7FC2" w14:paraId="6883B6D4" w14:textId="77777777" w:rsidTr="00367765">
        <w:trPr>
          <w:trHeight w:val="276"/>
          <w:jc w:val="center"/>
        </w:trPr>
        <w:tc>
          <w:tcPr>
            <w:tcW w:w="0" w:type="auto"/>
            <w:tcBorders>
              <w:top w:val="single" w:sz="4" w:space="0" w:color="auto"/>
              <w:bottom w:val="single" w:sz="4" w:space="0" w:color="auto"/>
            </w:tcBorders>
            <w:shd w:val="clear" w:color="auto" w:fill="DAEEF3" w:themeFill="accent5" w:themeFillTint="33"/>
          </w:tcPr>
          <w:p w14:paraId="75DAE63A" w14:textId="77777777" w:rsidR="00F00372" w:rsidRPr="002D7FC2" w:rsidRDefault="00F00372" w:rsidP="00367765">
            <w:pPr>
              <w:jc w:val="center"/>
              <w:rPr>
                <w:rFonts w:ascii="Calibri" w:hAnsi="Calibri" w:cs="Calibri"/>
                <w:sz w:val="18"/>
                <w:szCs w:val="18"/>
              </w:rPr>
            </w:pPr>
            <w:r w:rsidRPr="002D7FC2">
              <w:rPr>
                <w:rFonts w:ascii="Calibri" w:hAnsi="Calibri" w:cs="Calibri"/>
                <w:b/>
                <w:bCs/>
                <w:sz w:val="18"/>
                <w:szCs w:val="18"/>
              </w:rPr>
              <w:t>Tokyo</w:t>
            </w:r>
          </w:p>
        </w:tc>
        <w:tc>
          <w:tcPr>
            <w:tcW w:w="0" w:type="auto"/>
            <w:gridSpan w:val="8"/>
            <w:tcBorders>
              <w:top w:val="single" w:sz="4" w:space="0" w:color="auto"/>
              <w:bottom w:val="single" w:sz="4" w:space="0" w:color="auto"/>
            </w:tcBorders>
            <w:shd w:val="clear" w:color="auto" w:fill="DAEEF3" w:themeFill="accent5" w:themeFillTint="33"/>
            <w:noWrap/>
          </w:tcPr>
          <w:p w14:paraId="69BF3C93" w14:textId="77777777" w:rsidR="00F00372" w:rsidRPr="002D7FC2" w:rsidRDefault="00F00372" w:rsidP="00367765">
            <w:pPr>
              <w:rPr>
                <w:rFonts w:ascii="Calibri" w:hAnsi="Calibri" w:cs="Calibri"/>
                <w:sz w:val="18"/>
                <w:szCs w:val="18"/>
              </w:rPr>
            </w:pPr>
          </w:p>
        </w:tc>
      </w:tr>
      <w:tr w:rsidR="00F00372" w:rsidRPr="002D7FC2" w14:paraId="0093B40E" w14:textId="77777777" w:rsidTr="00367765">
        <w:trPr>
          <w:trHeight w:val="276"/>
          <w:jc w:val="center"/>
        </w:trPr>
        <w:tc>
          <w:tcPr>
            <w:tcW w:w="0" w:type="auto"/>
            <w:tcBorders>
              <w:top w:val="single" w:sz="4" w:space="0" w:color="auto"/>
            </w:tcBorders>
            <w:noWrap/>
            <w:hideMark/>
          </w:tcPr>
          <w:p w14:paraId="2009E4A5" w14:textId="77777777" w:rsidR="00F00372" w:rsidRPr="002D7FC2" w:rsidRDefault="00F00372" w:rsidP="00367765">
            <w:pPr>
              <w:jc w:val="center"/>
              <w:rPr>
                <w:rFonts w:ascii="Calibri" w:eastAsia="等线" w:hAnsi="Calibri" w:cs="Calibri"/>
                <w:sz w:val="18"/>
                <w:szCs w:val="18"/>
              </w:rPr>
            </w:pPr>
            <w:r w:rsidRPr="002D7FC2">
              <w:rPr>
                <w:rFonts w:ascii="Calibri" w:eastAsia="等线" w:hAnsi="Calibri" w:cs="Calibri"/>
                <w:sz w:val="18"/>
                <w:szCs w:val="18"/>
              </w:rPr>
              <w:t>warm-start</w:t>
            </w:r>
          </w:p>
        </w:tc>
        <w:tc>
          <w:tcPr>
            <w:tcW w:w="0" w:type="auto"/>
            <w:tcBorders>
              <w:top w:val="single" w:sz="4" w:space="0" w:color="auto"/>
            </w:tcBorders>
            <w:noWrap/>
            <w:vAlign w:val="bottom"/>
          </w:tcPr>
          <w:p w14:paraId="36954A8F"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0.0297 </w:t>
            </w:r>
          </w:p>
        </w:tc>
        <w:tc>
          <w:tcPr>
            <w:tcW w:w="0" w:type="auto"/>
            <w:tcBorders>
              <w:top w:val="single" w:sz="4" w:space="0" w:color="auto"/>
            </w:tcBorders>
            <w:noWrap/>
            <w:vAlign w:val="bottom"/>
          </w:tcPr>
          <w:p w14:paraId="185A27C5"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0.0301 </w:t>
            </w:r>
          </w:p>
        </w:tc>
        <w:tc>
          <w:tcPr>
            <w:tcW w:w="0" w:type="auto"/>
            <w:tcBorders>
              <w:top w:val="single" w:sz="4" w:space="0" w:color="auto"/>
            </w:tcBorders>
            <w:noWrap/>
            <w:vAlign w:val="bottom"/>
          </w:tcPr>
          <w:p w14:paraId="55B45F8C"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0.0302 </w:t>
            </w:r>
          </w:p>
        </w:tc>
        <w:tc>
          <w:tcPr>
            <w:tcW w:w="0" w:type="auto"/>
            <w:tcBorders>
              <w:top w:val="single" w:sz="4" w:space="0" w:color="auto"/>
              <w:right w:val="single" w:sz="4" w:space="0" w:color="auto"/>
            </w:tcBorders>
            <w:noWrap/>
            <w:vAlign w:val="bottom"/>
          </w:tcPr>
          <w:p w14:paraId="03C2536E"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0.0302 </w:t>
            </w:r>
          </w:p>
        </w:tc>
        <w:tc>
          <w:tcPr>
            <w:tcW w:w="0" w:type="auto"/>
            <w:tcBorders>
              <w:top w:val="single" w:sz="4" w:space="0" w:color="auto"/>
              <w:left w:val="single" w:sz="4" w:space="0" w:color="auto"/>
            </w:tcBorders>
            <w:noWrap/>
            <w:vAlign w:val="center"/>
          </w:tcPr>
          <w:p w14:paraId="51076712"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0.0637 </w:t>
            </w:r>
          </w:p>
        </w:tc>
        <w:tc>
          <w:tcPr>
            <w:tcW w:w="0" w:type="auto"/>
            <w:tcBorders>
              <w:top w:val="single" w:sz="4" w:space="0" w:color="auto"/>
            </w:tcBorders>
            <w:noWrap/>
            <w:vAlign w:val="center"/>
          </w:tcPr>
          <w:p w14:paraId="2409FBA7"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0.0635 </w:t>
            </w:r>
          </w:p>
        </w:tc>
        <w:tc>
          <w:tcPr>
            <w:tcW w:w="0" w:type="auto"/>
            <w:tcBorders>
              <w:top w:val="single" w:sz="4" w:space="0" w:color="auto"/>
            </w:tcBorders>
            <w:noWrap/>
            <w:vAlign w:val="center"/>
          </w:tcPr>
          <w:p w14:paraId="2E07EE8A"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0.0634 </w:t>
            </w:r>
          </w:p>
        </w:tc>
        <w:tc>
          <w:tcPr>
            <w:tcW w:w="0" w:type="auto"/>
            <w:tcBorders>
              <w:top w:val="single" w:sz="4" w:space="0" w:color="auto"/>
            </w:tcBorders>
            <w:vAlign w:val="center"/>
          </w:tcPr>
          <w:p w14:paraId="0156F8CE" w14:textId="77777777" w:rsidR="00F00372" w:rsidRPr="002D7FC2" w:rsidRDefault="00F00372" w:rsidP="00367765">
            <w:pPr>
              <w:jc w:val="right"/>
              <w:rPr>
                <w:rFonts w:ascii="Calibri" w:hAnsi="Calibri" w:cs="Calibri"/>
                <w:b/>
                <w:bCs/>
                <w:sz w:val="18"/>
                <w:szCs w:val="18"/>
              </w:rPr>
            </w:pPr>
            <w:r w:rsidRPr="002D7FC2">
              <w:rPr>
                <w:rFonts w:ascii="Calibri" w:eastAsia="等线" w:hAnsi="Calibri" w:cs="Calibri"/>
                <w:color w:val="000000"/>
                <w:sz w:val="18"/>
                <w:szCs w:val="18"/>
              </w:rPr>
              <w:t xml:space="preserve">0.0625 </w:t>
            </w:r>
          </w:p>
        </w:tc>
      </w:tr>
      <w:tr w:rsidR="00F00372" w:rsidRPr="002D7FC2" w14:paraId="0136F861" w14:textId="77777777" w:rsidTr="00367765">
        <w:trPr>
          <w:trHeight w:val="276"/>
          <w:jc w:val="center"/>
        </w:trPr>
        <w:tc>
          <w:tcPr>
            <w:tcW w:w="0" w:type="auto"/>
            <w:noWrap/>
            <w:vAlign w:val="center"/>
          </w:tcPr>
          <w:p w14:paraId="3D6F3FEC" w14:textId="77777777" w:rsidR="00F00372" w:rsidRPr="002D7FC2" w:rsidRDefault="00F00372" w:rsidP="00367765">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center"/>
          </w:tcPr>
          <w:p w14:paraId="6FF426F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0.0238 </w:t>
            </w:r>
          </w:p>
        </w:tc>
        <w:tc>
          <w:tcPr>
            <w:tcW w:w="0" w:type="auto"/>
            <w:tcBorders>
              <w:bottom w:val="single" w:sz="4" w:space="0" w:color="auto"/>
            </w:tcBorders>
            <w:noWrap/>
            <w:vAlign w:val="center"/>
          </w:tcPr>
          <w:p w14:paraId="0487EEB6"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0.0239 </w:t>
            </w:r>
          </w:p>
        </w:tc>
        <w:tc>
          <w:tcPr>
            <w:tcW w:w="0" w:type="auto"/>
            <w:tcBorders>
              <w:bottom w:val="single" w:sz="4" w:space="0" w:color="auto"/>
            </w:tcBorders>
            <w:noWrap/>
            <w:vAlign w:val="center"/>
          </w:tcPr>
          <w:p w14:paraId="6DDD5DE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0.0241 </w:t>
            </w:r>
          </w:p>
        </w:tc>
        <w:tc>
          <w:tcPr>
            <w:tcW w:w="0" w:type="auto"/>
            <w:tcBorders>
              <w:bottom w:val="single" w:sz="4" w:space="0" w:color="auto"/>
              <w:right w:val="single" w:sz="4" w:space="0" w:color="auto"/>
            </w:tcBorders>
            <w:noWrap/>
            <w:vAlign w:val="center"/>
          </w:tcPr>
          <w:p w14:paraId="60688A69"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0.0242 </w:t>
            </w:r>
          </w:p>
        </w:tc>
        <w:tc>
          <w:tcPr>
            <w:tcW w:w="0" w:type="auto"/>
            <w:tcBorders>
              <w:left w:val="single" w:sz="4" w:space="0" w:color="auto"/>
              <w:bottom w:val="single" w:sz="4" w:space="0" w:color="auto"/>
            </w:tcBorders>
            <w:noWrap/>
            <w:vAlign w:val="center"/>
          </w:tcPr>
          <w:p w14:paraId="2592C52C"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0.0351 </w:t>
            </w:r>
          </w:p>
        </w:tc>
        <w:tc>
          <w:tcPr>
            <w:tcW w:w="0" w:type="auto"/>
            <w:tcBorders>
              <w:bottom w:val="single" w:sz="4" w:space="0" w:color="auto"/>
            </w:tcBorders>
            <w:noWrap/>
            <w:vAlign w:val="center"/>
          </w:tcPr>
          <w:p w14:paraId="0AA2F976"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0.0349 </w:t>
            </w:r>
          </w:p>
        </w:tc>
        <w:tc>
          <w:tcPr>
            <w:tcW w:w="0" w:type="auto"/>
            <w:tcBorders>
              <w:bottom w:val="single" w:sz="4" w:space="0" w:color="auto"/>
            </w:tcBorders>
            <w:noWrap/>
            <w:vAlign w:val="center"/>
          </w:tcPr>
          <w:p w14:paraId="2948DA7E"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0.0347 </w:t>
            </w:r>
          </w:p>
        </w:tc>
        <w:tc>
          <w:tcPr>
            <w:tcW w:w="0" w:type="auto"/>
            <w:tcBorders>
              <w:bottom w:val="single" w:sz="4" w:space="0" w:color="auto"/>
            </w:tcBorders>
            <w:noWrap/>
            <w:vAlign w:val="center"/>
          </w:tcPr>
          <w:p w14:paraId="6AF2D735"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0.0348 </w:t>
            </w:r>
          </w:p>
        </w:tc>
      </w:tr>
      <w:bookmarkEnd w:id="139"/>
      <w:tr w:rsidR="00F00372" w:rsidRPr="002D7FC2" w14:paraId="18CD60F0" w14:textId="77777777" w:rsidTr="00367765">
        <w:trPr>
          <w:trHeight w:val="276"/>
          <w:jc w:val="center"/>
        </w:trPr>
        <w:tc>
          <w:tcPr>
            <w:tcW w:w="0" w:type="auto"/>
            <w:tcBorders>
              <w:top w:val="single" w:sz="4" w:space="0" w:color="auto"/>
              <w:bottom w:val="single" w:sz="4" w:space="0" w:color="auto"/>
            </w:tcBorders>
            <w:shd w:val="clear" w:color="auto" w:fill="DAEEF3" w:themeFill="accent5" w:themeFillTint="33"/>
            <w:noWrap/>
          </w:tcPr>
          <w:p w14:paraId="34E358E9" w14:textId="77777777" w:rsidR="00F00372" w:rsidRPr="002D7FC2" w:rsidRDefault="00F00372" w:rsidP="00367765">
            <w:pPr>
              <w:jc w:val="left"/>
              <w:rPr>
                <w:rFonts w:ascii="Calibri" w:hAnsi="Calibri" w:cs="Calibri"/>
                <w:sz w:val="18"/>
                <w:szCs w:val="18"/>
              </w:rPr>
            </w:pPr>
            <w:r w:rsidRPr="002D7FC2">
              <w:rPr>
                <w:rFonts w:ascii="Calibri" w:hAnsi="Calibri" w:cs="Calibri"/>
                <w:b/>
                <w:bCs/>
                <w:sz w:val="18"/>
                <w:szCs w:val="18"/>
              </w:rPr>
              <w:t>Istanbul</w:t>
            </w:r>
          </w:p>
        </w:tc>
        <w:tc>
          <w:tcPr>
            <w:tcW w:w="0" w:type="auto"/>
            <w:gridSpan w:val="8"/>
            <w:tcBorders>
              <w:top w:val="single" w:sz="4" w:space="0" w:color="auto"/>
              <w:bottom w:val="single" w:sz="4" w:space="0" w:color="auto"/>
            </w:tcBorders>
            <w:shd w:val="clear" w:color="auto" w:fill="DAEEF3" w:themeFill="accent5" w:themeFillTint="33"/>
          </w:tcPr>
          <w:p w14:paraId="10D6BAEA" w14:textId="77777777" w:rsidR="00F00372" w:rsidRPr="002D7FC2" w:rsidRDefault="00F00372" w:rsidP="00367765">
            <w:pPr>
              <w:jc w:val="left"/>
              <w:rPr>
                <w:rFonts w:ascii="Calibri" w:hAnsi="Calibri" w:cs="Calibri"/>
                <w:sz w:val="18"/>
                <w:szCs w:val="18"/>
              </w:rPr>
            </w:pPr>
          </w:p>
        </w:tc>
      </w:tr>
      <w:tr w:rsidR="00F00372" w:rsidRPr="002D7FC2" w14:paraId="0998D822" w14:textId="77777777" w:rsidTr="00367765">
        <w:trPr>
          <w:trHeight w:val="276"/>
          <w:jc w:val="center"/>
        </w:trPr>
        <w:tc>
          <w:tcPr>
            <w:tcW w:w="0" w:type="auto"/>
            <w:noWrap/>
          </w:tcPr>
          <w:p w14:paraId="1A0CA2AE" w14:textId="77777777" w:rsidR="00F00372" w:rsidRPr="002D7FC2" w:rsidRDefault="00F00372" w:rsidP="00367765">
            <w:pPr>
              <w:jc w:val="center"/>
              <w:rPr>
                <w:rFonts w:ascii="Calibri" w:hAnsi="Calibri" w:cs="Calibri"/>
                <w:sz w:val="18"/>
                <w:szCs w:val="18"/>
              </w:rPr>
            </w:pPr>
            <w:r w:rsidRPr="002D7FC2">
              <w:rPr>
                <w:rFonts w:ascii="Calibri" w:eastAsia="等线" w:hAnsi="Calibri" w:cs="Calibri"/>
                <w:sz w:val="18"/>
                <w:szCs w:val="18"/>
              </w:rPr>
              <w:t>warm-start</w:t>
            </w:r>
          </w:p>
        </w:tc>
        <w:tc>
          <w:tcPr>
            <w:tcW w:w="0" w:type="auto"/>
            <w:noWrap/>
            <w:vAlign w:val="bottom"/>
          </w:tcPr>
          <w:p w14:paraId="71C9B3FA"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0.0155 </w:t>
            </w:r>
          </w:p>
        </w:tc>
        <w:tc>
          <w:tcPr>
            <w:tcW w:w="0" w:type="auto"/>
            <w:noWrap/>
            <w:vAlign w:val="bottom"/>
          </w:tcPr>
          <w:p w14:paraId="620A804E"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0.0155 </w:t>
            </w:r>
          </w:p>
        </w:tc>
        <w:tc>
          <w:tcPr>
            <w:tcW w:w="0" w:type="auto"/>
            <w:noWrap/>
            <w:vAlign w:val="bottom"/>
          </w:tcPr>
          <w:p w14:paraId="47E929F2"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0.0156 </w:t>
            </w:r>
          </w:p>
        </w:tc>
        <w:tc>
          <w:tcPr>
            <w:tcW w:w="0" w:type="auto"/>
            <w:tcBorders>
              <w:right w:val="single" w:sz="4" w:space="0" w:color="auto"/>
            </w:tcBorders>
            <w:noWrap/>
            <w:vAlign w:val="bottom"/>
          </w:tcPr>
          <w:p w14:paraId="56FAFB2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0.0156 </w:t>
            </w:r>
          </w:p>
        </w:tc>
        <w:tc>
          <w:tcPr>
            <w:tcW w:w="0" w:type="auto"/>
            <w:tcBorders>
              <w:left w:val="single" w:sz="4" w:space="0" w:color="auto"/>
            </w:tcBorders>
            <w:noWrap/>
            <w:vAlign w:val="center"/>
          </w:tcPr>
          <w:p w14:paraId="758324D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0.0495 </w:t>
            </w:r>
          </w:p>
        </w:tc>
        <w:tc>
          <w:tcPr>
            <w:tcW w:w="0" w:type="auto"/>
            <w:noWrap/>
            <w:vAlign w:val="center"/>
          </w:tcPr>
          <w:p w14:paraId="43296C74"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0.0494 </w:t>
            </w:r>
          </w:p>
        </w:tc>
        <w:tc>
          <w:tcPr>
            <w:tcW w:w="0" w:type="auto"/>
            <w:noWrap/>
            <w:vAlign w:val="center"/>
          </w:tcPr>
          <w:p w14:paraId="27326CE4"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0.0492 </w:t>
            </w:r>
          </w:p>
        </w:tc>
        <w:tc>
          <w:tcPr>
            <w:tcW w:w="0" w:type="auto"/>
            <w:noWrap/>
            <w:vAlign w:val="center"/>
          </w:tcPr>
          <w:p w14:paraId="54883CF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0.0488 </w:t>
            </w:r>
          </w:p>
        </w:tc>
      </w:tr>
      <w:tr w:rsidR="00F00372" w:rsidRPr="002D7FC2" w14:paraId="25B7ACB9" w14:textId="77777777" w:rsidTr="00367765">
        <w:trPr>
          <w:trHeight w:val="276"/>
          <w:jc w:val="center"/>
        </w:trPr>
        <w:tc>
          <w:tcPr>
            <w:tcW w:w="0" w:type="auto"/>
            <w:tcBorders>
              <w:bottom w:val="single" w:sz="4" w:space="0" w:color="auto"/>
            </w:tcBorders>
            <w:noWrap/>
            <w:vAlign w:val="center"/>
          </w:tcPr>
          <w:p w14:paraId="47A84D7E" w14:textId="77777777" w:rsidR="00F00372" w:rsidRPr="002D7FC2" w:rsidRDefault="00F00372" w:rsidP="00367765">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bottom"/>
          </w:tcPr>
          <w:p w14:paraId="1EB1BD02"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0.0174 </w:t>
            </w:r>
          </w:p>
        </w:tc>
        <w:tc>
          <w:tcPr>
            <w:tcW w:w="0" w:type="auto"/>
            <w:tcBorders>
              <w:bottom w:val="single" w:sz="4" w:space="0" w:color="auto"/>
            </w:tcBorders>
            <w:noWrap/>
            <w:vAlign w:val="bottom"/>
          </w:tcPr>
          <w:p w14:paraId="23ACAE39"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0.0176 </w:t>
            </w:r>
          </w:p>
        </w:tc>
        <w:tc>
          <w:tcPr>
            <w:tcW w:w="0" w:type="auto"/>
            <w:tcBorders>
              <w:bottom w:val="single" w:sz="4" w:space="0" w:color="auto"/>
            </w:tcBorders>
            <w:noWrap/>
            <w:vAlign w:val="bottom"/>
          </w:tcPr>
          <w:p w14:paraId="32A498E6"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0.0177 </w:t>
            </w:r>
          </w:p>
        </w:tc>
        <w:tc>
          <w:tcPr>
            <w:tcW w:w="0" w:type="auto"/>
            <w:tcBorders>
              <w:bottom w:val="single" w:sz="4" w:space="0" w:color="auto"/>
              <w:right w:val="single" w:sz="4" w:space="0" w:color="auto"/>
            </w:tcBorders>
            <w:noWrap/>
            <w:vAlign w:val="bottom"/>
          </w:tcPr>
          <w:p w14:paraId="6F8A8160"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0.0177 </w:t>
            </w:r>
          </w:p>
        </w:tc>
        <w:tc>
          <w:tcPr>
            <w:tcW w:w="0" w:type="auto"/>
            <w:tcBorders>
              <w:left w:val="single" w:sz="4" w:space="0" w:color="auto"/>
              <w:bottom w:val="single" w:sz="4" w:space="0" w:color="auto"/>
            </w:tcBorders>
            <w:noWrap/>
            <w:vAlign w:val="center"/>
          </w:tcPr>
          <w:p w14:paraId="2F922734"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0.0317 </w:t>
            </w:r>
          </w:p>
        </w:tc>
        <w:tc>
          <w:tcPr>
            <w:tcW w:w="0" w:type="auto"/>
            <w:tcBorders>
              <w:bottom w:val="single" w:sz="4" w:space="0" w:color="auto"/>
            </w:tcBorders>
            <w:noWrap/>
            <w:vAlign w:val="center"/>
          </w:tcPr>
          <w:p w14:paraId="14F6BBF4"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0.0317 </w:t>
            </w:r>
          </w:p>
        </w:tc>
        <w:tc>
          <w:tcPr>
            <w:tcW w:w="0" w:type="auto"/>
            <w:tcBorders>
              <w:bottom w:val="single" w:sz="4" w:space="0" w:color="auto"/>
            </w:tcBorders>
            <w:noWrap/>
            <w:vAlign w:val="center"/>
          </w:tcPr>
          <w:p w14:paraId="58952CB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0.0316 </w:t>
            </w:r>
          </w:p>
        </w:tc>
        <w:tc>
          <w:tcPr>
            <w:tcW w:w="0" w:type="auto"/>
            <w:tcBorders>
              <w:bottom w:val="single" w:sz="4" w:space="0" w:color="auto"/>
            </w:tcBorders>
            <w:noWrap/>
            <w:vAlign w:val="center"/>
          </w:tcPr>
          <w:p w14:paraId="6DE2828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0.0313 </w:t>
            </w:r>
          </w:p>
        </w:tc>
      </w:tr>
      <w:tr w:rsidR="00F00372" w:rsidRPr="002D7FC2" w14:paraId="437618BB" w14:textId="77777777" w:rsidTr="00367765">
        <w:trPr>
          <w:trHeight w:val="276"/>
          <w:jc w:val="center"/>
        </w:trPr>
        <w:tc>
          <w:tcPr>
            <w:tcW w:w="0" w:type="auto"/>
            <w:tcBorders>
              <w:top w:val="single" w:sz="4" w:space="0" w:color="auto"/>
              <w:bottom w:val="single" w:sz="4" w:space="0" w:color="auto"/>
            </w:tcBorders>
            <w:shd w:val="clear" w:color="auto" w:fill="DAEEF3" w:themeFill="accent5" w:themeFillTint="33"/>
            <w:noWrap/>
          </w:tcPr>
          <w:p w14:paraId="126A09F4" w14:textId="77777777" w:rsidR="00F00372" w:rsidRPr="002D7FC2" w:rsidRDefault="00F00372" w:rsidP="00367765">
            <w:pPr>
              <w:jc w:val="left"/>
              <w:rPr>
                <w:rFonts w:ascii="Calibri" w:hAnsi="Calibri" w:cs="Calibri"/>
                <w:sz w:val="18"/>
                <w:szCs w:val="18"/>
              </w:rPr>
            </w:pPr>
            <w:r w:rsidRPr="002D7FC2">
              <w:rPr>
                <w:rFonts w:ascii="Calibri" w:hAnsi="Calibri" w:cs="Calibri"/>
                <w:b/>
                <w:bCs/>
                <w:sz w:val="18"/>
                <w:szCs w:val="18"/>
              </w:rPr>
              <w:t>New York</w:t>
            </w:r>
          </w:p>
        </w:tc>
        <w:tc>
          <w:tcPr>
            <w:tcW w:w="0" w:type="auto"/>
            <w:gridSpan w:val="8"/>
            <w:tcBorders>
              <w:top w:val="single" w:sz="4" w:space="0" w:color="auto"/>
              <w:bottom w:val="single" w:sz="4" w:space="0" w:color="auto"/>
            </w:tcBorders>
            <w:shd w:val="clear" w:color="auto" w:fill="DAEEF3" w:themeFill="accent5" w:themeFillTint="33"/>
          </w:tcPr>
          <w:p w14:paraId="090C99D4" w14:textId="77777777" w:rsidR="00F00372" w:rsidRPr="002D7FC2" w:rsidRDefault="00F00372" w:rsidP="00367765">
            <w:pPr>
              <w:jc w:val="left"/>
              <w:rPr>
                <w:rFonts w:ascii="Calibri" w:hAnsi="Calibri" w:cs="Calibri"/>
                <w:sz w:val="18"/>
                <w:szCs w:val="18"/>
              </w:rPr>
            </w:pPr>
          </w:p>
        </w:tc>
      </w:tr>
      <w:tr w:rsidR="00F00372" w:rsidRPr="002D7FC2" w14:paraId="23C39471" w14:textId="77777777" w:rsidTr="00367765">
        <w:trPr>
          <w:trHeight w:val="276"/>
          <w:jc w:val="center"/>
        </w:trPr>
        <w:tc>
          <w:tcPr>
            <w:tcW w:w="0" w:type="auto"/>
            <w:tcBorders>
              <w:top w:val="single" w:sz="4" w:space="0" w:color="auto"/>
            </w:tcBorders>
            <w:noWrap/>
          </w:tcPr>
          <w:p w14:paraId="249F990C" w14:textId="77777777" w:rsidR="00F00372" w:rsidRPr="002D7FC2" w:rsidRDefault="00F00372" w:rsidP="00367765">
            <w:pPr>
              <w:jc w:val="center"/>
              <w:rPr>
                <w:rFonts w:ascii="Calibri" w:hAnsi="Calibri" w:cs="Calibri"/>
                <w:sz w:val="18"/>
                <w:szCs w:val="18"/>
              </w:rPr>
            </w:pPr>
            <w:r w:rsidRPr="002D7FC2">
              <w:rPr>
                <w:rFonts w:ascii="Calibri" w:eastAsia="等线" w:hAnsi="Calibri" w:cs="Calibri"/>
                <w:sz w:val="18"/>
                <w:szCs w:val="18"/>
              </w:rPr>
              <w:t>warm-start</w:t>
            </w:r>
          </w:p>
        </w:tc>
        <w:tc>
          <w:tcPr>
            <w:tcW w:w="0" w:type="auto"/>
            <w:tcBorders>
              <w:top w:val="single" w:sz="4" w:space="0" w:color="auto"/>
            </w:tcBorders>
            <w:noWrap/>
            <w:vAlign w:val="bottom"/>
          </w:tcPr>
          <w:p w14:paraId="19BF366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0.0174 </w:t>
            </w:r>
          </w:p>
        </w:tc>
        <w:tc>
          <w:tcPr>
            <w:tcW w:w="0" w:type="auto"/>
            <w:tcBorders>
              <w:top w:val="single" w:sz="4" w:space="0" w:color="auto"/>
            </w:tcBorders>
            <w:noWrap/>
            <w:vAlign w:val="bottom"/>
          </w:tcPr>
          <w:p w14:paraId="5796ED7A"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0.0176 </w:t>
            </w:r>
          </w:p>
        </w:tc>
        <w:tc>
          <w:tcPr>
            <w:tcW w:w="0" w:type="auto"/>
            <w:tcBorders>
              <w:top w:val="single" w:sz="4" w:space="0" w:color="auto"/>
            </w:tcBorders>
            <w:noWrap/>
            <w:vAlign w:val="bottom"/>
          </w:tcPr>
          <w:p w14:paraId="542135EA"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0.0177 </w:t>
            </w:r>
          </w:p>
        </w:tc>
        <w:tc>
          <w:tcPr>
            <w:tcW w:w="0" w:type="auto"/>
            <w:tcBorders>
              <w:top w:val="single" w:sz="4" w:space="0" w:color="auto"/>
              <w:right w:val="single" w:sz="4" w:space="0" w:color="auto"/>
            </w:tcBorders>
            <w:noWrap/>
            <w:vAlign w:val="bottom"/>
          </w:tcPr>
          <w:p w14:paraId="191E2E9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0.0177 </w:t>
            </w:r>
          </w:p>
        </w:tc>
        <w:tc>
          <w:tcPr>
            <w:tcW w:w="0" w:type="auto"/>
            <w:tcBorders>
              <w:top w:val="single" w:sz="4" w:space="0" w:color="auto"/>
              <w:left w:val="single" w:sz="4" w:space="0" w:color="auto"/>
            </w:tcBorders>
            <w:noWrap/>
            <w:vAlign w:val="center"/>
          </w:tcPr>
          <w:p w14:paraId="35EF50B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0.0317 </w:t>
            </w:r>
          </w:p>
        </w:tc>
        <w:tc>
          <w:tcPr>
            <w:tcW w:w="0" w:type="auto"/>
            <w:tcBorders>
              <w:top w:val="single" w:sz="4" w:space="0" w:color="auto"/>
            </w:tcBorders>
            <w:noWrap/>
            <w:vAlign w:val="center"/>
          </w:tcPr>
          <w:p w14:paraId="38F87D35"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0.0317 </w:t>
            </w:r>
          </w:p>
        </w:tc>
        <w:tc>
          <w:tcPr>
            <w:tcW w:w="0" w:type="auto"/>
            <w:tcBorders>
              <w:top w:val="single" w:sz="4" w:space="0" w:color="auto"/>
            </w:tcBorders>
            <w:noWrap/>
            <w:vAlign w:val="center"/>
          </w:tcPr>
          <w:p w14:paraId="2FE83658"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0.0316 </w:t>
            </w:r>
          </w:p>
        </w:tc>
        <w:tc>
          <w:tcPr>
            <w:tcW w:w="0" w:type="auto"/>
            <w:tcBorders>
              <w:top w:val="single" w:sz="4" w:space="0" w:color="auto"/>
            </w:tcBorders>
            <w:noWrap/>
            <w:vAlign w:val="center"/>
          </w:tcPr>
          <w:p w14:paraId="7A798A82"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0.0313 </w:t>
            </w:r>
          </w:p>
        </w:tc>
      </w:tr>
      <w:tr w:rsidR="00F00372" w:rsidRPr="002D7FC2" w14:paraId="15685AB2" w14:textId="77777777" w:rsidTr="00367765">
        <w:trPr>
          <w:trHeight w:val="288"/>
          <w:jc w:val="center"/>
        </w:trPr>
        <w:tc>
          <w:tcPr>
            <w:tcW w:w="0" w:type="auto"/>
            <w:tcBorders>
              <w:bottom w:val="single" w:sz="4" w:space="0" w:color="auto"/>
            </w:tcBorders>
            <w:noWrap/>
            <w:vAlign w:val="center"/>
          </w:tcPr>
          <w:p w14:paraId="2122663B" w14:textId="77777777" w:rsidR="00F00372" w:rsidRPr="002D7FC2" w:rsidRDefault="00F00372" w:rsidP="00367765">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center"/>
          </w:tcPr>
          <w:p w14:paraId="3FB89B3C"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0.0116 </w:t>
            </w:r>
          </w:p>
        </w:tc>
        <w:tc>
          <w:tcPr>
            <w:tcW w:w="0" w:type="auto"/>
            <w:tcBorders>
              <w:bottom w:val="single" w:sz="4" w:space="0" w:color="auto"/>
            </w:tcBorders>
            <w:noWrap/>
            <w:vAlign w:val="center"/>
          </w:tcPr>
          <w:p w14:paraId="2828104F"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0.0118 </w:t>
            </w:r>
          </w:p>
        </w:tc>
        <w:tc>
          <w:tcPr>
            <w:tcW w:w="0" w:type="auto"/>
            <w:tcBorders>
              <w:bottom w:val="single" w:sz="4" w:space="0" w:color="auto"/>
            </w:tcBorders>
            <w:noWrap/>
            <w:vAlign w:val="center"/>
          </w:tcPr>
          <w:p w14:paraId="2406736E"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0.0119 </w:t>
            </w:r>
          </w:p>
        </w:tc>
        <w:tc>
          <w:tcPr>
            <w:tcW w:w="0" w:type="auto"/>
            <w:tcBorders>
              <w:bottom w:val="single" w:sz="4" w:space="0" w:color="auto"/>
              <w:right w:val="single" w:sz="4" w:space="0" w:color="auto"/>
            </w:tcBorders>
            <w:noWrap/>
            <w:vAlign w:val="center"/>
          </w:tcPr>
          <w:p w14:paraId="2686F670"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0.0120 </w:t>
            </w:r>
          </w:p>
        </w:tc>
        <w:tc>
          <w:tcPr>
            <w:tcW w:w="0" w:type="auto"/>
            <w:tcBorders>
              <w:left w:val="single" w:sz="4" w:space="0" w:color="auto"/>
              <w:bottom w:val="single" w:sz="4" w:space="0" w:color="auto"/>
            </w:tcBorders>
            <w:noWrap/>
            <w:vAlign w:val="center"/>
          </w:tcPr>
          <w:p w14:paraId="22A8F85D"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0.0138 </w:t>
            </w:r>
          </w:p>
        </w:tc>
        <w:tc>
          <w:tcPr>
            <w:tcW w:w="0" w:type="auto"/>
            <w:tcBorders>
              <w:bottom w:val="single" w:sz="4" w:space="0" w:color="auto"/>
            </w:tcBorders>
            <w:noWrap/>
            <w:vAlign w:val="center"/>
          </w:tcPr>
          <w:p w14:paraId="474CBAD0"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0.0137 </w:t>
            </w:r>
          </w:p>
        </w:tc>
        <w:tc>
          <w:tcPr>
            <w:tcW w:w="0" w:type="auto"/>
            <w:tcBorders>
              <w:bottom w:val="single" w:sz="4" w:space="0" w:color="auto"/>
            </w:tcBorders>
            <w:noWrap/>
            <w:vAlign w:val="center"/>
          </w:tcPr>
          <w:p w14:paraId="65A78BC9"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0.0136 </w:t>
            </w:r>
          </w:p>
        </w:tc>
        <w:tc>
          <w:tcPr>
            <w:tcW w:w="0" w:type="auto"/>
            <w:tcBorders>
              <w:bottom w:val="single" w:sz="4" w:space="0" w:color="auto"/>
            </w:tcBorders>
            <w:noWrap/>
            <w:vAlign w:val="center"/>
          </w:tcPr>
          <w:p w14:paraId="67AA9022" w14:textId="77777777" w:rsidR="00F00372" w:rsidRPr="002D7FC2" w:rsidRDefault="00F00372" w:rsidP="00367765">
            <w:pPr>
              <w:jc w:val="right"/>
              <w:rPr>
                <w:rFonts w:ascii="Calibri" w:hAnsi="Calibri" w:cs="Calibri"/>
                <w:sz w:val="18"/>
                <w:szCs w:val="18"/>
              </w:rPr>
            </w:pPr>
            <w:r w:rsidRPr="002D7FC2">
              <w:rPr>
                <w:rFonts w:ascii="Calibri" w:eastAsia="等线" w:hAnsi="Calibri" w:cs="Calibri"/>
                <w:color w:val="000000"/>
                <w:sz w:val="18"/>
                <w:szCs w:val="18"/>
              </w:rPr>
              <w:t xml:space="preserve">0.0133 </w:t>
            </w:r>
          </w:p>
        </w:tc>
      </w:tr>
    </w:tbl>
    <w:p w14:paraId="78330626" w14:textId="77777777" w:rsidR="00F00372" w:rsidRPr="002D7FC2" w:rsidRDefault="00F00372" w:rsidP="00A60BAB">
      <w:pPr>
        <w:spacing w:line="480" w:lineRule="auto"/>
        <w:rPr>
          <w:rFonts w:ascii="等线" w:eastAsia="等线" w:hAnsi="等线" w:cs="Calibri"/>
          <w:color w:val="0000FF"/>
          <w:sz w:val="24"/>
          <w:szCs w:val="24"/>
        </w:rPr>
      </w:pPr>
    </w:p>
    <w:p w14:paraId="0A3F5C52" w14:textId="77777777" w:rsidR="005E49FE" w:rsidRDefault="006C2D3C" w:rsidP="005E49FE">
      <w:pPr>
        <w:spacing w:line="480" w:lineRule="auto"/>
        <w:ind w:firstLine="567"/>
        <w:rPr>
          <w:rFonts w:ascii="Calibri" w:eastAsia="等线" w:hAnsi="Calibri" w:cs="Calibri"/>
          <w:color w:val="C00000"/>
          <w:sz w:val="24"/>
          <w:szCs w:val="24"/>
        </w:rPr>
      </w:pPr>
      <w:r w:rsidRPr="002D7FC2">
        <w:rPr>
          <w:rFonts w:ascii="等线" w:eastAsia="等线" w:hAnsi="等线" w:cs="Calibri"/>
          <w:color w:val="0000FF"/>
          <w:sz w:val="24"/>
          <w:szCs w:val="24"/>
        </w:rPr>
        <w:fldChar w:fldCharType="begin"/>
      </w:r>
      <w:r w:rsidRPr="002D7FC2">
        <w:rPr>
          <w:rFonts w:ascii="等线" w:eastAsia="等线" w:hAnsi="等线" w:cs="Calibri"/>
          <w:color w:val="0000FF"/>
          <w:sz w:val="24"/>
          <w:szCs w:val="24"/>
        </w:rPr>
        <w:instrText xml:space="preserve"> </w:instrText>
      </w:r>
      <w:r w:rsidRPr="002D7FC2">
        <w:rPr>
          <w:rFonts w:ascii="等线" w:eastAsia="等线" w:hAnsi="等线" w:cs="Calibri" w:hint="eastAsia"/>
          <w:color w:val="0000FF"/>
          <w:sz w:val="24"/>
          <w:szCs w:val="24"/>
        </w:rPr>
        <w:instrText>REF _Ref107347498 \h</w:instrText>
      </w:r>
      <w:r w:rsidRPr="002D7FC2">
        <w:rPr>
          <w:rFonts w:ascii="等线" w:eastAsia="等线" w:hAnsi="等线" w:cs="Calibri"/>
          <w:color w:val="0000FF"/>
          <w:sz w:val="24"/>
          <w:szCs w:val="24"/>
        </w:rPr>
        <w:instrText xml:space="preserve">  \* MERGEFORMAT </w:instrText>
      </w:r>
      <w:r w:rsidRPr="002D7FC2">
        <w:rPr>
          <w:rFonts w:ascii="等线" w:eastAsia="等线" w:hAnsi="等线" w:cs="Calibri"/>
          <w:color w:val="0000FF"/>
          <w:sz w:val="24"/>
          <w:szCs w:val="24"/>
        </w:rPr>
      </w:r>
      <w:r w:rsidRPr="002D7FC2">
        <w:rPr>
          <w:rFonts w:ascii="等线" w:eastAsia="等线" w:hAnsi="等线" w:cs="Calibri"/>
          <w:color w:val="0000FF"/>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20</w:t>
      </w:r>
      <w:r w:rsidRPr="002D7FC2">
        <w:rPr>
          <w:rFonts w:ascii="等线" w:eastAsia="等线" w:hAnsi="等线" w:cs="Calibri"/>
          <w:color w:val="0000FF"/>
          <w:sz w:val="24"/>
          <w:szCs w:val="24"/>
        </w:rPr>
        <w:fldChar w:fldCharType="end"/>
      </w:r>
      <w:r w:rsidRPr="002D7FC2">
        <w:rPr>
          <w:rFonts w:ascii="Calibri" w:eastAsia="等线" w:hAnsi="Calibri" w:cs="Calibri"/>
          <w:sz w:val="24"/>
          <w:szCs w:val="24"/>
        </w:rPr>
        <w:t xml:space="preserve"> g</w:t>
      </w:r>
      <w:r w:rsidR="00DA4C77" w:rsidRPr="002D7FC2">
        <w:rPr>
          <w:rFonts w:ascii="Calibri" w:eastAsia="等线" w:hAnsi="Calibri" w:cs="Calibri"/>
          <w:sz w:val="24"/>
          <w:szCs w:val="24"/>
        </w:rPr>
        <w:t>ives</w:t>
      </w:r>
      <w:r w:rsidRPr="002D7FC2">
        <w:rPr>
          <w:rFonts w:ascii="Calibri" w:eastAsia="等线" w:hAnsi="Calibri" w:cs="Calibri"/>
          <w:sz w:val="24"/>
          <w:szCs w:val="24"/>
        </w:rPr>
        <w:t xml:space="preserve"> the accuracy of the TF-IDF recommendation model. Whether it </w:t>
      </w:r>
      <w:r w:rsidR="00DA4C77" w:rsidRPr="002D7FC2">
        <w:rPr>
          <w:rFonts w:ascii="Calibri" w:eastAsia="等线" w:hAnsi="Calibri" w:cs="Calibri"/>
          <w:sz w:val="24"/>
          <w:szCs w:val="24"/>
        </w:rPr>
        <w:t>i</w:t>
      </w:r>
      <w:r w:rsidRPr="002D7FC2">
        <w:rPr>
          <w:rFonts w:ascii="Calibri" w:eastAsia="等线" w:hAnsi="Calibri" w:cs="Calibri"/>
          <w:sz w:val="24"/>
          <w:szCs w:val="24"/>
        </w:rPr>
        <w:t>s a local or an out-of-town recommendation, the Recall@</w:t>
      </w:r>
      <m:oMath>
        <m:r>
          <w:rPr>
            <w:rFonts w:ascii="Cambria Math" w:eastAsia="等线" w:hAnsi="Cambria Math" w:cs="Calibri"/>
            <w:sz w:val="24"/>
            <w:szCs w:val="24"/>
          </w:rPr>
          <m:t>k</m:t>
        </m:r>
      </m:oMath>
      <w:r w:rsidRPr="002D7FC2">
        <w:rPr>
          <w:rFonts w:ascii="Calibri" w:eastAsia="等线" w:hAnsi="Calibri" w:cs="Calibri"/>
          <w:sz w:val="24"/>
          <w:szCs w:val="24"/>
        </w:rPr>
        <w:t xml:space="preserve"> and NDCG@</w:t>
      </w:r>
      <m:oMath>
        <m:r>
          <w:rPr>
            <w:rFonts w:ascii="Cambria Math" w:eastAsia="等线" w:hAnsi="Cambria Math" w:cs="Calibri"/>
            <w:sz w:val="24"/>
            <w:szCs w:val="24"/>
          </w:rPr>
          <m:t>k</m:t>
        </m:r>
      </m:oMath>
      <w:r w:rsidRPr="002D7FC2">
        <w:rPr>
          <w:rFonts w:ascii="Calibri" w:eastAsia="等线" w:hAnsi="Calibri" w:cs="Calibri"/>
          <w:sz w:val="24"/>
          <w:szCs w:val="24"/>
        </w:rPr>
        <w:t xml:space="preserve"> of the TF-IDF model </w:t>
      </w:r>
      <w:r w:rsidR="00DA4C77" w:rsidRPr="002D7FC2">
        <w:rPr>
          <w:rFonts w:ascii="Calibri" w:eastAsia="等线" w:hAnsi="Calibri" w:cs="Calibri"/>
          <w:sz w:val="24"/>
          <w:szCs w:val="24"/>
        </w:rPr>
        <w:t>do</w:t>
      </w:r>
      <w:r w:rsidRPr="002D7FC2">
        <w:rPr>
          <w:rFonts w:ascii="Calibri" w:eastAsia="等线" w:hAnsi="Calibri" w:cs="Calibri"/>
          <w:sz w:val="24"/>
          <w:szCs w:val="24"/>
        </w:rPr>
        <w:t xml:space="preserve"> not change significantly with </w:t>
      </w:r>
      <m:oMath>
        <m:r>
          <w:rPr>
            <w:rFonts w:ascii="Cambria Math" w:eastAsia="等线" w:hAnsi="Cambria Math" w:cs="Calibri"/>
            <w:sz w:val="24"/>
            <w:szCs w:val="24"/>
          </w:rPr>
          <m:t>k</m:t>
        </m:r>
      </m:oMath>
      <w:r w:rsidRPr="002D7FC2">
        <w:rPr>
          <w:rFonts w:ascii="Calibri" w:eastAsia="等线" w:hAnsi="Calibri" w:cs="Calibri"/>
          <w:sz w:val="24"/>
          <w:szCs w:val="24"/>
        </w:rPr>
        <w:t xml:space="preserve">, and we can barely observe the difference until the four decimal places are reserved. This </w:t>
      </w:r>
      <w:r w:rsidR="00DA4C77" w:rsidRPr="002D7FC2">
        <w:rPr>
          <w:rFonts w:ascii="Calibri" w:eastAsia="等线" w:hAnsi="Calibri" w:cs="Calibri"/>
          <w:sz w:val="24"/>
          <w:szCs w:val="24"/>
        </w:rPr>
        <w:t>i</w:t>
      </w:r>
      <w:r w:rsidRPr="002D7FC2">
        <w:rPr>
          <w:rFonts w:ascii="Calibri" w:eastAsia="等线" w:hAnsi="Calibri" w:cs="Calibri"/>
          <w:sz w:val="24"/>
          <w:szCs w:val="24"/>
        </w:rPr>
        <w:t>s attributed to the insufficient mining ability of the linear TF-IDF model for the sparse check-in data. Comparing the experimental results of</w:t>
      </w:r>
      <w:r w:rsidRPr="002D7FC2">
        <w:rPr>
          <w:rFonts w:ascii="Calibri" w:eastAsia="等线" w:hAnsi="Calibri" w:cs="Calibri"/>
          <w:color w:val="0000FF"/>
          <w:sz w:val="24"/>
          <w:szCs w:val="24"/>
        </w:rPr>
        <w:t xml:space="preserve"> </w:t>
      </w:r>
      <w:r w:rsidRPr="002D7FC2">
        <w:rPr>
          <w:rFonts w:ascii="等线" w:eastAsia="等线" w:hAnsi="等线" w:cs="Calibri"/>
          <w:color w:val="0000FF"/>
          <w:sz w:val="24"/>
          <w:szCs w:val="24"/>
        </w:rPr>
        <w:fldChar w:fldCharType="begin"/>
      </w:r>
      <w:r w:rsidRPr="002D7FC2">
        <w:rPr>
          <w:rFonts w:ascii="等线" w:eastAsia="等线" w:hAnsi="等线" w:cs="Calibri"/>
          <w:color w:val="0000FF"/>
          <w:sz w:val="24"/>
          <w:szCs w:val="24"/>
        </w:rPr>
        <w:instrText xml:space="preserve"> </w:instrText>
      </w:r>
      <w:r w:rsidRPr="002D7FC2">
        <w:rPr>
          <w:rFonts w:ascii="等线" w:eastAsia="等线" w:hAnsi="等线" w:cs="Calibri" w:hint="eastAsia"/>
          <w:color w:val="0000FF"/>
          <w:sz w:val="24"/>
          <w:szCs w:val="24"/>
        </w:rPr>
        <w:instrText>REF _Ref107347498 \h</w:instrText>
      </w:r>
      <w:r w:rsidRPr="002D7FC2">
        <w:rPr>
          <w:rFonts w:ascii="等线" w:eastAsia="等线" w:hAnsi="等线" w:cs="Calibri"/>
          <w:color w:val="0000FF"/>
          <w:sz w:val="24"/>
          <w:szCs w:val="24"/>
        </w:rPr>
        <w:instrText xml:space="preserve">  \* MERGEFORMAT </w:instrText>
      </w:r>
      <w:r w:rsidRPr="002D7FC2">
        <w:rPr>
          <w:rFonts w:ascii="等线" w:eastAsia="等线" w:hAnsi="等线" w:cs="Calibri"/>
          <w:color w:val="0000FF"/>
          <w:sz w:val="24"/>
          <w:szCs w:val="24"/>
        </w:rPr>
      </w:r>
      <w:r w:rsidRPr="002D7FC2">
        <w:rPr>
          <w:rFonts w:ascii="等线" w:eastAsia="等线" w:hAnsi="等线" w:cs="Calibri"/>
          <w:color w:val="0000FF"/>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20</w:t>
      </w:r>
      <w:r w:rsidRPr="002D7FC2">
        <w:rPr>
          <w:rFonts w:ascii="等线" w:eastAsia="等线" w:hAnsi="等线" w:cs="Calibri"/>
          <w:color w:val="0000FF"/>
          <w:sz w:val="24"/>
          <w:szCs w:val="24"/>
        </w:rPr>
        <w:fldChar w:fldCharType="end"/>
      </w:r>
      <w:r w:rsidRPr="002D7FC2">
        <w:rPr>
          <w:rFonts w:ascii="Calibri" w:eastAsia="等线" w:hAnsi="Calibri" w:cs="Calibri"/>
          <w:color w:val="0000FF"/>
          <w:sz w:val="24"/>
          <w:szCs w:val="24"/>
        </w:rPr>
        <w:t xml:space="preserve"> </w:t>
      </w:r>
      <w:r w:rsidRPr="002D7FC2">
        <w:rPr>
          <w:rFonts w:ascii="Calibri" w:eastAsia="等线" w:hAnsi="Calibri" w:cs="Calibri"/>
          <w:sz w:val="24"/>
          <w:szCs w:val="24"/>
        </w:rPr>
        <w:t>and</w:t>
      </w:r>
      <w:r w:rsidRPr="002D7FC2">
        <w:rPr>
          <w:rFonts w:ascii="Calibri" w:eastAsia="等线" w:hAnsi="Calibri" w:cs="Calibri"/>
          <w:color w:val="0000FF"/>
          <w:sz w:val="24"/>
          <w:szCs w:val="24"/>
        </w:rPr>
        <w:t xml:space="preserve"> </w:t>
      </w:r>
      <w:r w:rsidRPr="002D7FC2">
        <w:rPr>
          <w:rFonts w:ascii="Calibri" w:eastAsia="等线" w:hAnsi="Calibri" w:cs="Calibri"/>
          <w:color w:val="0000FF"/>
          <w:sz w:val="24"/>
          <w:szCs w:val="24"/>
        </w:rPr>
        <w:fldChar w:fldCharType="begin"/>
      </w:r>
      <w:r w:rsidRPr="002D7FC2">
        <w:rPr>
          <w:rFonts w:ascii="Calibri" w:eastAsia="等线" w:hAnsi="Calibri" w:cs="Calibri"/>
          <w:color w:val="0000FF"/>
          <w:sz w:val="24"/>
          <w:szCs w:val="24"/>
        </w:rPr>
        <w:instrText xml:space="preserve"> </w:instrText>
      </w:r>
      <w:r w:rsidRPr="002D7FC2">
        <w:rPr>
          <w:rFonts w:ascii="Calibri" w:eastAsia="等线" w:hAnsi="Calibri" w:cs="Calibri" w:hint="eastAsia"/>
          <w:color w:val="0000FF"/>
          <w:sz w:val="24"/>
          <w:szCs w:val="24"/>
        </w:rPr>
        <w:instrText>REF _Ref84940646 \h</w:instrText>
      </w:r>
      <w:r w:rsidRPr="002D7FC2">
        <w:rPr>
          <w:rFonts w:ascii="Calibri" w:eastAsia="等线" w:hAnsi="Calibri" w:cs="Calibri"/>
          <w:color w:val="0000FF"/>
          <w:sz w:val="24"/>
          <w:szCs w:val="24"/>
        </w:rPr>
        <w:instrText xml:space="preserve">  \* MERGEFORMAT </w:instrText>
      </w:r>
      <w:r w:rsidRPr="002D7FC2">
        <w:rPr>
          <w:rFonts w:ascii="Calibri" w:eastAsia="等线" w:hAnsi="Calibri" w:cs="Calibri"/>
          <w:color w:val="0000FF"/>
          <w:sz w:val="24"/>
          <w:szCs w:val="24"/>
        </w:rPr>
      </w:r>
      <w:r w:rsidRPr="002D7FC2">
        <w:rPr>
          <w:rFonts w:ascii="Calibri" w:eastAsia="等线" w:hAnsi="Calibri" w:cs="Calibri"/>
          <w:color w:val="0000FF"/>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5</w:t>
      </w:r>
      <w:r w:rsidRPr="002D7FC2">
        <w:rPr>
          <w:rFonts w:ascii="Calibri" w:eastAsia="等线" w:hAnsi="Calibri" w:cs="Calibri"/>
          <w:color w:val="0000FF"/>
          <w:sz w:val="24"/>
          <w:szCs w:val="24"/>
        </w:rPr>
        <w:fldChar w:fldCharType="end"/>
      </w:r>
      <w:r w:rsidRPr="002D7FC2">
        <w:rPr>
          <w:rFonts w:ascii="Calibri" w:eastAsia="等线" w:hAnsi="Calibri" w:cs="Calibri" w:hint="eastAsia"/>
          <w:sz w:val="24"/>
          <w:szCs w:val="24"/>
        </w:rPr>
        <w:t>~</w:t>
      </w:r>
      <w:r w:rsidR="00DA4C77" w:rsidRPr="002D7FC2">
        <w:rPr>
          <w:rFonts w:ascii="Calibri" w:eastAsia="等线" w:hAnsi="Calibri" w:cs="Calibri"/>
          <w:sz w:val="24"/>
          <w:szCs w:val="24"/>
        </w:rPr>
        <w:fldChar w:fldCharType="begin"/>
      </w:r>
      <w:r w:rsidR="00DA4C77" w:rsidRPr="002D7FC2">
        <w:rPr>
          <w:rFonts w:ascii="Calibri" w:eastAsia="等线" w:hAnsi="Calibri" w:cs="Calibri"/>
          <w:sz w:val="24"/>
          <w:szCs w:val="24"/>
        </w:rPr>
        <w:instrText xml:space="preserve"> REF _Ref121943395 \h </w:instrText>
      </w:r>
      <w:r w:rsidR="002D7FC2">
        <w:rPr>
          <w:rFonts w:ascii="Calibri" w:eastAsia="等线" w:hAnsi="Calibri" w:cs="Calibri"/>
          <w:sz w:val="24"/>
          <w:szCs w:val="24"/>
        </w:rPr>
        <w:instrText xml:space="preserve"> \* MERGEFORMAT </w:instrText>
      </w:r>
      <w:r w:rsidR="00DA4C77" w:rsidRPr="002D7FC2">
        <w:rPr>
          <w:rFonts w:ascii="Calibri" w:eastAsia="等线" w:hAnsi="Calibri" w:cs="Calibri"/>
          <w:sz w:val="24"/>
          <w:szCs w:val="24"/>
        </w:rPr>
      </w:r>
      <w:r w:rsidR="00DA4C77" w:rsidRPr="002D7FC2">
        <w:rPr>
          <w:rFonts w:ascii="Calibri" w:eastAsia="等线" w:hAnsi="Calibri" w:cs="Calibri"/>
          <w:sz w:val="24"/>
          <w:szCs w:val="24"/>
        </w:rPr>
        <w:fldChar w:fldCharType="separate"/>
      </w:r>
    </w:p>
    <w:p w14:paraId="3BC56811" w14:textId="77777777" w:rsidR="005E49FE" w:rsidRDefault="005E49FE" w:rsidP="005E49FE">
      <w:pPr>
        <w:spacing w:line="480" w:lineRule="auto"/>
        <w:ind w:firstLine="567"/>
        <w:rPr>
          <w:rFonts w:ascii="Calibri" w:eastAsia="等线" w:hAnsi="Calibri" w:cs="Calibri"/>
          <w:color w:val="C00000"/>
          <w:sz w:val="24"/>
          <w:szCs w:val="24"/>
        </w:rPr>
      </w:pPr>
    </w:p>
    <w:p w14:paraId="3A893CED" w14:textId="7BE0C903" w:rsidR="006C2D3C" w:rsidRPr="002D7FC2" w:rsidRDefault="005E49FE" w:rsidP="00DA4C77">
      <w:pPr>
        <w:spacing w:line="480" w:lineRule="auto"/>
        <w:ind w:firstLine="567"/>
        <w:rPr>
          <w:rFonts w:ascii="Calibri" w:eastAsia="等线" w:hAnsi="Calibri" w:cs="Calibri"/>
          <w:sz w:val="24"/>
          <w:szCs w:val="24"/>
        </w:rPr>
      </w:pPr>
      <w:r w:rsidRPr="004F796F">
        <w:rPr>
          <w:rFonts w:ascii="Calibri" w:eastAsia="等线" w:hAnsi="Calibri" w:cs="Calibri"/>
          <w:noProof/>
          <w:color w:val="C00000"/>
          <w:sz w:val="24"/>
          <w:szCs w:val="24"/>
        </w:rPr>
        <w:t>Table</w:t>
      </w:r>
      <w:r w:rsidRPr="004F796F">
        <w:rPr>
          <w:rFonts w:ascii="Calibri" w:eastAsia="等线" w:hAnsi="Calibri" w:cs="Calibri"/>
          <w:color w:val="C00000"/>
          <w:sz w:val="24"/>
          <w:szCs w:val="24"/>
        </w:rPr>
        <w:t xml:space="preserve"> </w:t>
      </w:r>
      <w:r>
        <w:rPr>
          <w:rFonts w:ascii="Calibri" w:eastAsia="等线" w:hAnsi="Calibri" w:cs="Calibri"/>
          <w:noProof/>
          <w:color w:val="C00000"/>
          <w:sz w:val="24"/>
          <w:szCs w:val="24"/>
        </w:rPr>
        <w:t>7</w:t>
      </w:r>
      <w:r w:rsidR="00DA4C77" w:rsidRPr="002D7FC2">
        <w:rPr>
          <w:rFonts w:ascii="Calibri" w:eastAsia="等线" w:hAnsi="Calibri" w:cs="Calibri"/>
          <w:sz w:val="24"/>
          <w:szCs w:val="24"/>
        </w:rPr>
        <w:fldChar w:fldCharType="end"/>
      </w:r>
      <w:r w:rsidR="006C2D3C" w:rsidRPr="002D7FC2">
        <w:rPr>
          <w:rFonts w:ascii="Calibri" w:eastAsia="等线" w:hAnsi="Calibri" w:cs="Calibri"/>
          <w:sz w:val="24"/>
          <w:szCs w:val="24"/>
        </w:rPr>
        <w:t xml:space="preserve">, it </w:t>
      </w:r>
      <w:r w:rsidR="006C2D3C" w:rsidRPr="002D7FC2">
        <w:rPr>
          <w:rFonts w:ascii="Calibri" w:eastAsia="等线" w:hAnsi="Calibri" w:cs="Calibri" w:hint="eastAsia"/>
          <w:sz w:val="24"/>
          <w:szCs w:val="24"/>
        </w:rPr>
        <w:t>was</w:t>
      </w:r>
      <w:r w:rsidR="006C2D3C" w:rsidRPr="002D7FC2">
        <w:rPr>
          <w:rFonts w:ascii="Calibri" w:eastAsia="等线" w:hAnsi="Calibri" w:cs="Calibri"/>
          <w:sz w:val="24"/>
          <w:szCs w:val="24"/>
        </w:rPr>
        <w:t xml:space="preserve"> not difficult to find that the nonlinear TG(V)x model was significantly higher than the linear TF-IDF model in terms of local and </w:t>
      </w:r>
      <w:r w:rsidR="00282A93" w:rsidRPr="002D7FC2">
        <w:rPr>
          <w:rFonts w:ascii="Calibri" w:eastAsia="等线" w:hAnsi="Calibri" w:cs="Calibri"/>
          <w:sz w:val="24"/>
          <w:szCs w:val="24"/>
        </w:rPr>
        <w:t>out-of-town</w:t>
      </w:r>
      <w:r w:rsidR="006C2D3C" w:rsidRPr="002D7FC2">
        <w:rPr>
          <w:rFonts w:ascii="Calibri" w:eastAsia="等线" w:hAnsi="Calibri" w:cs="Calibri"/>
          <w:sz w:val="24"/>
          <w:szCs w:val="24"/>
        </w:rPr>
        <w:t xml:space="preserve"> recommendation accuracy. </w:t>
      </w:r>
      <w:r w:rsidR="006C2D3C" w:rsidRPr="0012477B">
        <w:rPr>
          <w:rFonts w:ascii="Calibri" w:eastAsia="等线" w:hAnsi="Calibri" w:cs="Calibri"/>
          <w:sz w:val="24"/>
          <w:szCs w:val="24"/>
        </w:rPr>
        <w:t xml:space="preserve">This also proved that the nonlinear design (i.e., TG module) does have a clear </w:t>
      </w:r>
      <w:r w:rsidR="006C2D3C" w:rsidRPr="0012477B">
        <w:rPr>
          <w:rFonts w:ascii="Calibri" w:eastAsia="等线" w:hAnsi="Calibri" w:cs="Calibri"/>
          <w:sz w:val="24"/>
          <w:szCs w:val="24"/>
        </w:rPr>
        <w:lastRenderedPageBreak/>
        <w:t>performance advantage.</w:t>
      </w:r>
    </w:p>
    <w:p w14:paraId="3DF3248B" w14:textId="5BC28684" w:rsidR="006C2D3C" w:rsidRPr="002D7FC2" w:rsidRDefault="006C2D3C" w:rsidP="006C2D3C">
      <w:pPr>
        <w:keepNext/>
        <w:keepLines/>
        <w:spacing w:before="120" w:after="120" w:line="480" w:lineRule="auto"/>
        <w:outlineLvl w:val="2"/>
        <w:rPr>
          <w:rFonts w:ascii="Calibri" w:eastAsia="等线" w:hAnsi="Calibri" w:cs="Calibri"/>
          <w:b/>
          <w:sz w:val="24"/>
          <w:szCs w:val="24"/>
        </w:rPr>
      </w:pPr>
      <w:bookmarkStart w:id="140" w:name="_Hlk107385470"/>
      <w:r w:rsidRPr="002D7FC2">
        <w:rPr>
          <w:rFonts w:ascii="Calibri" w:eastAsia="等线" w:hAnsi="Calibri" w:cs="Calibri"/>
          <w:b/>
          <w:sz w:val="24"/>
          <w:szCs w:val="24"/>
        </w:rPr>
        <w:t>E.6.4 Unequal Time Slots Vs. Equal Time Slots</w:t>
      </w:r>
    </w:p>
    <w:bookmarkEnd w:id="140"/>
    <w:p w14:paraId="096CA2D0" w14:textId="77777777" w:rsidR="005E49FE" w:rsidRDefault="006C2D3C" w:rsidP="005E49FE">
      <w:pPr>
        <w:spacing w:line="480" w:lineRule="auto"/>
        <w:ind w:firstLine="426"/>
        <w:rPr>
          <w:rFonts w:ascii="Calibri" w:eastAsia="等线" w:hAnsi="Calibri" w:cs="Calibri"/>
          <w:color w:val="C00000"/>
          <w:sz w:val="24"/>
          <w:szCs w:val="24"/>
        </w:rPr>
      </w:pPr>
      <w:r w:rsidRPr="002D7FC2">
        <w:rPr>
          <w:rFonts w:ascii="Calibri" w:eastAsia="等线" w:hAnsi="Calibri" w:cs="Calibri"/>
          <w:kern w:val="2"/>
          <w:sz w:val="24"/>
          <w:szCs w:val="24"/>
        </w:rPr>
        <w:t>Accordi</w:t>
      </w:r>
      <w:r w:rsidRPr="00440A1D">
        <w:rPr>
          <w:rFonts w:ascii="Calibri" w:eastAsia="等线" w:hAnsi="Calibri" w:cs="Calibri"/>
          <w:kern w:val="2"/>
          <w:sz w:val="24"/>
          <w:szCs w:val="24"/>
        </w:rPr>
        <w:t xml:space="preserve">ng to Section </w:t>
      </w:r>
      <w:r w:rsidR="0063556A" w:rsidRPr="00440A1D">
        <w:rPr>
          <w:rFonts w:ascii="Calibri" w:eastAsia="等线" w:hAnsi="Calibri" w:cs="Calibri"/>
          <w:kern w:val="2"/>
          <w:sz w:val="24"/>
          <w:szCs w:val="24"/>
        </w:rPr>
        <w:t>2</w:t>
      </w:r>
      <w:r w:rsidRPr="00440A1D">
        <w:rPr>
          <w:rFonts w:ascii="Calibri" w:eastAsia="等线" w:hAnsi="Calibri" w:cs="Calibri"/>
          <w:kern w:val="2"/>
          <w:sz w:val="24"/>
          <w:szCs w:val="24"/>
        </w:rPr>
        <w:t>.2 an</w:t>
      </w:r>
      <w:r w:rsidRPr="002D7FC2">
        <w:rPr>
          <w:rFonts w:ascii="Calibri" w:eastAsia="等线" w:hAnsi="Calibri" w:cs="Calibri"/>
          <w:kern w:val="2"/>
          <w:sz w:val="24"/>
          <w:szCs w:val="24"/>
        </w:rPr>
        <w:t>d</w:t>
      </w:r>
      <w:r w:rsidR="00927667" w:rsidRPr="002D7FC2">
        <w:rPr>
          <w:rFonts w:ascii="Calibri" w:eastAsia="等线" w:hAnsi="Calibri" w:cs="Calibri"/>
          <w:kern w:val="2"/>
          <w:sz w:val="24"/>
          <w:szCs w:val="24"/>
        </w:rPr>
        <w:t xml:space="preserve"> </w:t>
      </w:r>
      <w:r w:rsidR="00927667" w:rsidRPr="002D7FC2">
        <w:rPr>
          <w:rFonts w:ascii="Calibri" w:eastAsia="等线" w:hAnsi="Calibri" w:cs="Calibri"/>
          <w:color w:val="C00000"/>
          <w:kern w:val="2"/>
          <w:sz w:val="24"/>
          <w:szCs w:val="24"/>
        </w:rPr>
        <w:t>Fig.1(a)</w:t>
      </w:r>
      <w:r w:rsidRPr="002D7FC2">
        <w:rPr>
          <w:rFonts w:ascii="Calibri" w:eastAsia="等线" w:hAnsi="Calibri" w:cs="Calibri"/>
          <w:kern w:val="2"/>
          <w:sz w:val="24"/>
          <w:szCs w:val="24"/>
        </w:rPr>
        <w:t xml:space="preserve">, we </w:t>
      </w:r>
      <w:r w:rsidRPr="002D7FC2">
        <w:rPr>
          <w:rFonts w:ascii="Calibri" w:eastAsia="等线" w:hAnsi="Calibri" w:cs="Calibri" w:hint="eastAsia"/>
          <w:kern w:val="2"/>
          <w:sz w:val="24"/>
          <w:szCs w:val="24"/>
        </w:rPr>
        <w:t>bu</w:t>
      </w:r>
      <w:r w:rsidRPr="002D7FC2">
        <w:rPr>
          <w:rFonts w:ascii="Calibri" w:eastAsia="等线" w:hAnsi="Calibri" w:cs="Calibri"/>
          <w:kern w:val="2"/>
          <w:sz w:val="24"/>
          <w:szCs w:val="24"/>
        </w:rPr>
        <w:t xml:space="preserve">ilt a </w:t>
      </w:r>
      <w:proofErr w:type="spellStart"/>
      <w:r w:rsidRPr="002D7FC2">
        <w:rPr>
          <w:rFonts w:ascii="Calibri" w:eastAsia="等线" w:hAnsi="Calibri" w:cs="Calibri"/>
          <w:kern w:val="2"/>
          <w:sz w:val="24"/>
          <w:szCs w:val="24"/>
        </w:rPr>
        <w:t>TGVx</w:t>
      </w:r>
      <w:proofErr w:type="spellEnd"/>
      <w:r w:rsidRPr="002D7FC2">
        <w:rPr>
          <w:rFonts w:ascii="Calibri" w:eastAsia="等线" w:hAnsi="Calibri" w:cs="Calibri"/>
          <w:kern w:val="2"/>
          <w:sz w:val="24"/>
          <w:szCs w:val="24"/>
        </w:rPr>
        <w:t xml:space="preserve"> model based on 12 unequal time slots. </w:t>
      </w:r>
      <w:r w:rsidR="00970CC5" w:rsidRPr="002D7FC2">
        <w:rPr>
          <w:rFonts w:ascii="Calibri" w:eastAsia="等线" w:hAnsi="Calibri" w:cs="Calibri" w:hint="eastAsia"/>
          <w:kern w:val="2"/>
          <w:sz w:val="24"/>
          <w:szCs w:val="24"/>
        </w:rPr>
        <w:t>A</w:t>
      </w:r>
      <w:r w:rsidR="00970CC5" w:rsidRPr="002D7FC2">
        <w:rPr>
          <w:rFonts w:ascii="Calibri" w:eastAsia="等线" w:hAnsi="Calibri" w:cs="Calibri"/>
          <w:kern w:val="2"/>
          <w:sz w:val="24"/>
          <w:szCs w:val="24"/>
        </w:rPr>
        <w:t>re</w:t>
      </w:r>
      <w:r w:rsidRPr="002D7FC2">
        <w:rPr>
          <w:rFonts w:ascii="Calibri" w:eastAsia="等线" w:hAnsi="Calibri" w:cs="Calibri"/>
          <w:kern w:val="2"/>
          <w:sz w:val="24"/>
          <w:szCs w:val="24"/>
        </w:rPr>
        <w:t xml:space="preserve"> the TG(V)s model</w:t>
      </w:r>
      <w:r w:rsidR="00EB52DD" w:rsidRPr="002D7FC2">
        <w:rPr>
          <w:rFonts w:ascii="Calibri" w:eastAsia="等线" w:hAnsi="Calibri" w:cs="Calibri"/>
          <w:kern w:val="2"/>
          <w:sz w:val="24"/>
          <w:szCs w:val="24"/>
        </w:rPr>
        <w:t>s</w:t>
      </w:r>
      <w:r w:rsidRPr="002D7FC2">
        <w:rPr>
          <w:rFonts w:ascii="Calibri" w:eastAsia="等线" w:hAnsi="Calibri" w:cs="Calibri"/>
          <w:kern w:val="2"/>
          <w:sz w:val="24"/>
          <w:szCs w:val="24"/>
        </w:rPr>
        <w:t xml:space="preserve"> based on unequal time slots better than th</w:t>
      </w:r>
      <w:r w:rsidR="00EB52DD" w:rsidRPr="002D7FC2">
        <w:rPr>
          <w:rFonts w:ascii="Calibri" w:eastAsia="等线" w:hAnsi="Calibri" w:cs="Calibri"/>
          <w:kern w:val="2"/>
          <w:sz w:val="24"/>
          <w:szCs w:val="24"/>
        </w:rPr>
        <w:t>ose</w:t>
      </w:r>
      <w:r w:rsidRPr="002D7FC2">
        <w:rPr>
          <w:rFonts w:ascii="Calibri" w:eastAsia="等线" w:hAnsi="Calibri" w:cs="Calibri"/>
          <w:kern w:val="2"/>
          <w:sz w:val="24"/>
          <w:szCs w:val="24"/>
        </w:rPr>
        <w:t xml:space="preserve"> based on equal time slots? To answer this question, we conducted this experiment. 12 equal time slots starting at 00:00 with a granularity of 2 hours.</w:t>
      </w:r>
      <w:r w:rsidRPr="002D7FC2">
        <w:rPr>
          <w:rFonts w:ascii="Calibri" w:eastAsia="等线" w:hAnsi="Calibri" w:cs="Calibri"/>
          <w:color w:val="0000FF"/>
          <w:kern w:val="2"/>
          <w:sz w:val="24"/>
          <w:szCs w:val="24"/>
        </w:rPr>
        <w:t xml:space="preserve"> </w:t>
      </w:r>
      <w:r w:rsidRPr="002D7FC2">
        <w:rPr>
          <w:rFonts w:ascii="Calibri" w:eastAsia="等线" w:hAnsi="Calibri" w:cs="Calibri"/>
          <w:color w:val="0000FF"/>
          <w:sz w:val="24"/>
          <w:szCs w:val="24"/>
        </w:rPr>
        <w:fldChar w:fldCharType="begin"/>
      </w:r>
      <w:r w:rsidRPr="002D7FC2">
        <w:rPr>
          <w:rFonts w:ascii="Calibri" w:eastAsia="等线" w:hAnsi="Calibri" w:cs="Calibri"/>
          <w:color w:val="0000FF"/>
          <w:sz w:val="24"/>
          <w:szCs w:val="24"/>
        </w:rPr>
        <w:instrText xml:space="preserve"> </w:instrText>
      </w:r>
      <w:r w:rsidRPr="002D7FC2">
        <w:rPr>
          <w:rFonts w:ascii="Calibri" w:eastAsia="等线" w:hAnsi="Calibri" w:cs="Calibri" w:hint="eastAsia"/>
          <w:color w:val="0000FF"/>
          <w:sz w:val="24"/>
          <w:szCs w:val="24"/>
        </w:rPr>
        <w:instrText>REF _Ref106777824 \h</w:instrText>
      </w:r>
      <w:r w:rsidRPr="002D7FC2">
        <w:rPr>
          <w:rFonts w:ascii="Calibri" w:eastAsia="等线" w:hAnsi="Calibri" w:cs="Calibri"/>
          <w:color w:val="0000FF"/>
          <w:sz w:val="24"/>
          <w:szCs w:val="24"/>
        </w:rPr>
        <w:instrText xml:space="preserve">  \* MERGEFORMAT </w:instrText>
      </w:r>
      <w:r w:rsidRPr="002D7FC2">
        <w:rPr>
          <w:rFonts w:ascii="Calibri" w:eastAsia="等线" w:hAnsi="Calibri" w:cs="Calibri"/>
          <w:color w:val="0000FF"/>
          <w:sz w:val="24"/>
          <w:szCs w:val="24"/>
        </w:rPr>
      </w:r>
      <w:r w:rsidRPr="002D7FC2">
        <w:rPr>
          <w:rFonts w:ascii="Calibri" w:eastAsia="等线" w:hAnsi="Calibri" w:cs="Calibri"/>
          <w:color w:val="0000FF"/>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21</w:t>
      </w:r>
      <w:r w:rsidRPr="002D7FC2">
        <w:rPr>
          <w:rFonts w:ascii="Calibri" w:eastAsia="等线" w:hAnsi="Calibri" w:cs="Calibri"/>
          <w:color w:val="0000FF"/>
          <w:sz w:val="24"/>
          <w:szCs w:val="24"/>
        </w:rPr>
        <w:fldChar w:fldCharType="end"/>
      </w:r>
      <w:r w:rsidRPr="002D7FC2">
        <w:rPr>
          <w:rFonts w:ascii="Calibri" w:eastAsia="等线" w:hAnsi="Calibri" w:cs="Calibri"/>
          <w:kern w:val="2"/>
          <w:sz w:val="24"/>
          <w:szCs w:val="24"/>
        </w:rPr>
        <w:t xml:space="preserve"> gave the POI recommendation accuracy based on the TG(V)s model for 12 equal time slots. Compared with the accuracy of the TG(V)s model with unequal time slots (see </w:t>
      </w:r>
      <w:r w:rsidRPr="002D7FC2">
        <w:rPr>
          <w:rFonts w:ascii="Calibri" w:eastAsia="等线" w:hAnsi="Calibri" w:cs="Calibri"/>
          <w:color w:val="0000FF"/>
          <w:sz w:val="24"/>
          <w:szCs w:val="24"/>
        </w:rPr>
        <w:fldChar w:fldCharType="begin"/>
      </w:r>
      <w:r w:rsidRPr="002D7FC2">
        <w:rPr>
          <w:rFonts w:ascii="Calibri" w:eastAsia="等线" w:hAnsi="Calibri" w:cs="Calibri"/>
          <w:color w:val="0000FF"/>
          <w:sz w:val="24"/>
          <w:szCs w:val="24"/>
        </w:rPr>
        <w:instrText xml:space="preserve"> </w:instrText>
      </w:r>
      <w:r w:rsidRPr="002D7FC2">
        <w:rPr>
          <w:rFonts w:ascii="Calibri" w:eastAsia="等线" w:hAnsi="Calibri" w:cs="Calibri" w:hint="eastAsia"/>
          <w:color w:val="0000FF"/>
          <w:sz w:val="24"/>
          <w:szCs w:val="24"/>
        </w:rPr>
        <w:instrText>REF _Ref84940646 \h</w:instrText>
      </w:r>
      <w:r w:rsidRPr="002D7FC2">
        <w:rPr>
          <w:rFonts w:ascii="Calibri" w:eastAsia="等线" w:hAnsi="Calibri" w:cs="Calibri"/>
          <w:color w:val="0000FF"/>
          <w:sz w:val="24"/>
          <w:szCs w:val="24"/>
        </w:rPr>
        <w:instrText xml:space="preserve">  \* MERGEFORMAT </w:instrText>
      </w:r>
      <w:r w:rsidRPr="002D7FC2">
        <w:rPr>
          <w:rFonts w:ascii="Calibri" w:eastAsia="等线" w:hAnsi="Calibri" w:cs="Calibri"/>
          <w:color w:val="0000FF"/>
          <w:sz w:val="24"/>
          <w:szCs w:val="24"/>
        </w:rPr>
      </w:r>
      <w:r w:rsidRPr="002D7FC2">
        <w:rPr>
          <w:rFonts w:ascii="Calibri" w:eastAsia="等线" w:hAnsi="Calibri" w:cs="Calibri"/>
          <w:color w:val="0000FF"/>
          <w:sz w:val="24"/>
          <w:szCs w:val="24"/>
        </w:rPr>
        <w:fldChar w:fldCharType="separate"/>
      </w:r>
      <w:r w:rsidR="005E49FE" w:rsidRPr="002D7FC2">
        <w:rPr>
          <w:rFonts w:ascii="Calibri" w:eastAsia="等线" w:hAnsi="Calibri" w:cs="Calibri"/>
          <w:color w:val="C00000"/>
          <w:sz w:val="24"/>
          <w:szCs w:val="24"/>
        </w:rPr>
        <w:t xml:space="preserve">Table </w:t>
      </w:r>
      <w:r w:rsidR="005E49FE">
        <w:rPr>
          <w:rFonts w:ascii="Calibri" w:eastAsia="等线" w:hAnsi="Calibri" w:cs="Calibri"/>
          <w:noProof/>
          <w:color w:val="C00000"/>
          <w:sz w:val="24"/>
          <w:szCs w:val="24"/>
        </w:rPr>
        <w:t>5</w:t>
      </w:r>
      <w:r w:rsidRPr="002D7FC2">
        <w:rPr>
          <w:rFonts w:ascii="Calibri" w:eastAsia="等线" w:hAnsi="Calibri" w:cs="Calibri"/>
          <w:color w:val="0000FF"/>
          <w:sz w:val="24"/>
          <w:szCs w:val="24"/>
        </w:rPr>
        <w:fldChar w:fldCharType="end"/>
      </w:r>
      <w:r w:rsidRPr="002D7FC2">
        <w:rPr>
          <w:rFonts w:ascii="Calibri" w:eastAsia="等线" w:hAnsi="Calibri" w:cs="Calibri" w:hint="eastAsia"/>
          <w:sz w:val="24"/>
          <w:szCs w:val="24"/>
        </w:rPr>
        <w:t>~</w:t>
      </w:r>
      <w:r w:rsidR="007920DF" w:rsidRPr="002D7FC2">
        <w:rPr>
          <w:rFonts w:ascii="Calibri" w:eastAsia="等线" w:hAnsi="Calibri" w:cs="Calibri"/>
          <w:sz w:val="24"/>
          <w:szCs w:val="24"/>
        </w:rPr>
        <w:fldChar w:fldCharType="begin"/>
      </w:r>
      <w:r w:rsidR="007920DF" w:rsidRPr="002D7FC2">
        <w:rPr>
          <w:rFonts w:ascii="Calibri" w:eastAsia="等线" w:hAnsi="Calibri" w:cs="Calibri"/>
          <w:sz w:val="24"/>
          <w:szCs w:val="24"/>
        </w:rPr>
        <w:instrText xml:space="preserve"> </w:instrText>
      </w:r>
      <w:r w:rsidR="007920DF" w:rsidRPr="002D7FC2">
        <w:rPr>
          <w:rFonts w:ascii="Calibri" w:eastAsia="等线" w:hAnsi="Calibri" w:cs="Calibri" w:hint="eastAsia"/>
          <w:sz w:val="24"/>
          <w:szCs w:val="24"/>
        </w:rPr>
        <w:instrText>REF _Ref121943395 \h</w:instrText>
      </w:r>
      <w:r w:rsidR="007920DF" w:rsidRPr="002D7FC2">
        <w:rPr>
          <w:rFonts w:ascii="Calibri" w:eastAsia="等线" w:hAnsi="Calibri" w:cs="Calibri"/>
          <w:sz w:val="24"/>
          <w:szCs w:val="24"/>
        </w:rPr>
        <w:instrText xml:space="preserve"> </w:instrText>
      </w:r>
      <w:r w:rsidR="002D7FC2">
        <w:rPr>
          <w:rFonts w:ascii="Calibri" w:eastAsia="等线" w:hAnsi="Calibri" w:cs="Calibri"/>
          <w:sz w:val="24"/>
          <w:szCs w:val="24"/>
        </w:rPr>
        <w:instrText xml:space="preserve"> \* MERGEFORMAT </w:instrText>
      </w:r>
      <w:r w:rsidR="007920DF" w:rsidRPr="002D7FC2">
        <w:rPr>
          <w:rFonts w:ascii="Calibri" w:eastAsia="等线" w:hAnsi="Calibri" w:cs="Calibri"/>
          <w:sz w:val="24"/>
          <w:szCs w:val="24"/>
        </w:rPr>
      </w:r>
      <w:r w:rsidR="007920DF" w:rsidRPr="002D7FC2">
        <w:rPr>
          <w:rFonts w:ascii="Calibri" w:eastAsia="等线" w:hAnsi="Calibri" w:cs="Calibri"/>
          <w:sz w:val="24"/>
          <w:szCs w:val="24"/>
        </w:rPr>
        <w:fldChar w:fldCharType="separate"/>
      </w:r>
    </w:p>
    <w:p w14:paraId="27AEBDE9" w14:textId="77777777" w:rsidR="005E49FE" w:rsidRDefault="005E49FE" w:rsidP="005E49FE">
      <w:pPr>
        <w:spacing w:line="480" w:lineRule="auto"/>
        <w:ind w:firstLine="426"/>
        <w:rPr>
          <w:rFonts w:ascii="Calibri" w:eastAsia="等线" w:hAnsi="Calibri" w:cs="Calibri"/>
          <w:color w:val="C00000"/>
          <w:sz w:val="24"/>
          <w:szCs w:val="24"/>
        </w:rPr>
      </w:pPr>
    </w:p>
    <w:p w14:paraId="33CDB72C" w14:textId="3CF71A9E" w:rsidR="006C2D3C" w:rsidRPr="002D7FC2" w:rsidRDefault="005E49FE" w:rsidP="007920DF">
      <w:pPr>
        <w:spacing w:line="480" w:lineRule="auto"/>
        <w:ind w:firstLine="426"/>
        <w:rPr>
          <w:rFonts w:ascii="Calibri" w:eastAsia="等线" w:hAnsi="Calibri" w:cs="Calibri"/>
          <w:kern w:val="2"/>
          <w:sz w:val="24"/>
          <w:szCs w:val="24"/>
        </w:rPr>
      </w:pPr>
      <w:r w:rsidRPr="004F796F">
        <w:rPr>
          <w:rFonts w:ascii="Calibri" w:eastAsia="等线" w:hAnsi="Calibri" w:cs="Calibri"/>
          <w:noProof/>
          <w:color w:val="C00000"/>
          <w:sz w:val="24"/>
          <w:szCs w:val="24"/>
        </w:rPr>
        <w:t>Table</w:t>
      </w:r>
      <w:r w:rsidRPr="004F796F">
        <w:rPr>
          <w:rFonts w:ascii="Calibri" w:eastAsia="等线" w:hAnsi="Calibri" w:cs="Calibri"/>
          <w:color w:val="C00000"/>
          <w:sz w:val="24"/>
          <w:szCs w:val="24"/>
        </w:rPr>
        <w:t xml:space="preserve"> </w:t>
      </w:r>
      <w:r>
        <w:rPr>
          <w:rFonts w:ascii="Calibri" w:eastAsia="等线" w:hAnsi="Calibri" w:cs="Calibri"/>
          <w:noProof/>
          <w:color w:val="C00000"/>
          <w:sz w:val="24"/>
          <w:szCs w:val="24"/>
        </w:rPr>
        <w:t>7</w:t>
      </w:r>
      <w:r w:rsidR="007920DF" w:rsidRPr="002D7FC2">
        <w:rPr>
          <w:rFonts w:ascii="Calibri" w:eastAsia="等线" w:hAnsi="Calibri" w:cs="Calibri"/>
          <w:sz w:val="24"/>
          <w:szCs w:val="24"/>
        </w:rPr>
        <w:fldChar w:fldCharType="end"/>
      </w:r>
      <w:r w:rsidR="006C2D3C" w:rsidRPr="002D7FC2">
        <w:rPr>
          <w:rFonts w:ascii="Calibri" w:eastAsia="等线" w:hAnsi="Calibri" w:cs="Calibri"/>
          <w:kern w:val="2"/>
          <w:sz w:val="24"/>
          <w:szCs w:val="24"/>
        </w:rPr>
        <w:t xml:space="preserve">), the accuracy of local and </w:t>
      </w:r>
      <w:r w:rsidR="006C2D3C" w:rsidRPr="002D7FC2">
        <w:rPr>
          <w:rFonts w:ascii="Calibri" w:eastAsia="等线" w:hAnsi="Calibri" w:cs="Calibri" w:hint="eastAsia"/>
          <w:kern w:val="2"/>
          <w:sz w:val="24"/>
          <w:szCs w:val="24"/>
        </w:rPr>
        <w:t>out</w:t>
      </w:r>
      <w:r w:rsidR="006C2D3C" w:rsidRPr="002D7FC2">
        <w:rPr>
          <w:rFonts w:ascii="Calibri" w:eastAsia="等线" w:hAnsi="Calibri" w:cs="Calibri"/>
          <w:kern w:val="2"/>
          <w:sz w:val="24"/>
          <w:szCs w:val="24"/>
        </w:rPr>
        <w:t>-of-town POI recommendations of the TG(V)s model with equal time slots decreased consistently</w:t>
      </w:r>
      <w:r w:rsidR="006C2D3C" w:rsidRPr="00440A1D">
        <w:rPr>
          <w:rFonts w:ascii="Calibri" w:eastAsia="等线" w:hAnsi="Calibri" w:cs="Calibri"/>
          <w:kern w:val="2"/>
          <w:sz w:val="24"/>
          <w:szCs w:val="24"/>
        </w:rPr>
        <w:t xml:space="preserve">. The effectiveness of unequal time </w:t>
      </w:r>
      <w:r w:rsidR="006C2D3C" w:rsidRPr="00440A1D">
        <w:rPr>
          <w:rFonts w:ascii="Calibri" w:eastAsia="等线" w:hAnsi="Calibri" w:cs="Calibri" w:hint="eastAsia"/>
          <w:kern w:val="2"/>
          <w:sz w:val="24"/>
          <w:szCs w:val="24"/>
        </w:rPr>
        <w:t>s</w:t>
      </w:r>
      <w:r w:rsidR="006C2D3C" w:rsidRPr="00440A1D">
        <w:rPr>
          <w:rFonts w:ascii="Calibri" w:eastAsia="等线" w:hAnsi="Calibri" w:cs="Calibri"/>
          <w:kern w:val="2"/>
          <w:sz w:val="24"/>
          <w:szCs w:val="24"/>
        </w:rPr>
        <w:t>lots was demonstrated, and the performance advantage it brings to the TG(V)x model.</w:t>
      </w:r>
    </w:p>
    <w:p w14:paraId="55AE8A32" w14:textId="77777777" w:rsidR="00D95124" w:rsidRPr="002D7FC2" w:rsidRDefault="00D95124" w:rsidP="005521C7">
      <w:pPr>
        <w:spacing w:line="480" w:lineRule="auto"/>
        <w:rPr>
          <w:rFonts w:ascii="Calibri" w:eastAsia="等线" w:hAnsi="Calibri" w:cs="Calibri"/>
          <w:sz w:val="21"/>
          <w:szCs w:val="16"/>
        </w:rPr>
      </w:pPr>
      <w:bookmarkStart w:id="141" w:name="_Hlk107230254"/>
    </w:p>
    <w:p w14:paraId="7CFACF74" w14:textId="16AC6D4A" w:rsidR="00C24961" w:rsidRPr="002D7FC2" w:rsidRDefault="00C24961" w:rsidP="00C44334">
      <w:pPr>
        <w:pStyle w:val="ad"/>
        <w:jc w:val="center"/>
        <w:rPr>
          <w:rFonts w:ascii="Calibri" w:eastAsia="等线" w:hAnsi="Calibri" w:cs="Calibri"/>
          <w:sz w:val="24"/>
          <w:szCs w:val="24"/>
        </w:rPr>
      </w:pPr>
      <w:bookmarkStart w:id="142" w:name="_Ref106777824"/>
      <w:bookmarkStart w:id="143" w:name="_Hlk107230271"/>
      <w:bookmarkEnd w:id="141"/>
      <w:r w:rsidRPr="002D7FC2">
        <w:rPr>
          <w:rFonts w:ascii="Calibri" w:eastAsia="等线" w:hAnsi="Calibri" w:cs="Calibri"/>
          <w:color w:val="C00000"/>
          <w:sz w:val="24"/>
          <w:szCs w:val="24"/>
        </w:rPr>
        <w:t xml:space="preserve">Table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SEQ Table \* ARABIC </w:instrText>
      </w:r>
      <w:r w:rsidRPr="002D7FC2">
        <w:rPr>
          <w:rFonts w:ascii="Calibri" w:eastAsia="等线" w:hAnsi="Calibri" w:cs="Calibri"/>
          <w:color w:val="C00000"/>
          <w:sz w:val="24"/>
          <w:szCs w:val="24"/>
        </w:rPr>
        <w:fldChar w:fldCharType="separate"/>
      </w:r>
      <w:r w:rsidR="005E49FE">
        <w:rPr>
          <w:rFonts w:ascii="Calibri" w:eastAsia="等线" w:hAnsi="Calibri" w:cs="Calibri"/>
          <w:noProof/>
          <w:color w:val="C00000"/>
          <w:sz w:val="24"/>
          <w:szCs w:val="24"/>
        </w:rPr>
        <w:t>21</w:t>
      </w:r>
      <w:r w:rsidRPr="002D7FC2">
        <w:rPr>
          <w:rFonts w:ascii="Calibri" w:eastAsia="等线" w:hAnsi="Calibri" w:cs="Calibri"/>
          <w:color w:val="C00000"/>
          <w:sz w:val="24"/>
          <w:szCs w:val="24"/>
        </w:rPr>
        <w:fldChar w:fldCharType="end"/>
      </w:r>
      <w:bookmarkEnd w:id="142"/>
      <w:r w:rsidRPr="002D7FC2">
        <w:rPr>
          <w:rFonts w:ascii="Calibri" w:eastAsia="等线" w:hAnsi="Calibri" w:cs="Calibri"/>
          <w:sz w:val="24"/>
          <w:szCs w:val="24"/>
        </w:rPr>
        <w:t xml:space="preserve"> </w:t>
      </w:r>
      <w:r w:rsidRPr="002D7FC2">
        <w:rPr>
          <w:rFonts w:ascii="Calibri" w:eastAsia="等线" w:hAnsi="Calibri" w:cs="Calibri"/>
          <w:sz w:val="24"/>
        </w:rPr>
        <w:t xml:space="preserve">POI recommendation accuracy of TG(V)s model based on 12 equal time </w:t>
      </w:r>
      <w:r w:rsidRPr="002D7FC2">
        <w:rPr>
          <w:rFonts w:ascii="Calibri" w:eastAsia="等线" w:hAnsi="Calibri" w:cs="Calibri" w:hint="eastAsia"/>
          <w:sz w:val="24"/>
        </w:rPr>
        <w:t>slots</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627"/>
        <w:gridCol w:w="627"/>
        <w:gridCol w:w="627"/>
        <w:gridCol w:w="627"/>
        <w:gridCol w:w="627"/>
        <w:gridCol w:w="627"/>
        <w:gridCol w:w="627"/>
        <w:gridCol w:w="627"/>
      </w:tblGrid>
      <w:tr w:rsidR="00513160" w:rsidRPr="002D7FC2" w14:paraId="033BBE43" w14:textId="77777777" w:rsidTr="00D65481">
        <w:trPr>
          <w:trHeight w:val="276"/>
          <w:jc w:val="center"/>
        </w:trPr>
        <w:tc>
          <w:tcPr>
            <w:tcW w:w="0" w:type="auto"/>
            <w:tcBorders>
              <w:top w:val="single" w:sz="4" w:space="0" w:color="auto"/>
              <w:bottom w:val="single" w:sz="4" w:space="0" w:color="auto"/>
            </w:tcBorders>
          </w:tcPr>
          <w:p w14:paraId="1AADDA08" w14:textId="77777777" w:rsidR="00513160" w:rsidRPr="002D7FC2" w:rsidRDefault="00513160" w:rsidP="008515E5">
            <w:pPr>
              <w:jc w:val="center"/>
              <w:rPr>
                <w:rFonts w:ascii="Calibri" w:hAnsi="Calibri" w:cs="Calibri"/>
                <w:sz w:val="18"/>
                <w:szCs w:val="18"/>
              </w:rPr>
            </w:pPr>
            <w:bookmarkStart w:id="144" w:name="_Hlk121340313"/>
          </w:p>
        </w:tc>
        <w:tc>
          <w:tcPr>
            <w:tcW w:w="0" w:type="auto"/>
            <w:gridSpan w:val="4"/>
            <w:tcBorders>
              <w:top w:val="single" w:sz="4" w:space="0" w:color="auto"/>
              <w:bottom w:val="single" w:sz="4" w:space="0" w:color="auto"/>
              <w:right w:val="single" w:sz="4" w:space="0" w:color="auto"/>
            </w:tcBorders>
            <w:noWrap/>
          </w:tcPr>
          <w:p w14:paraId="4FD5679E" w14:textId="338ACB66" w:rsidR="00513160" w:rsidRPr="002D7FC2" w:rsidRDefault="00513160" w:rsidP="00513160">
            <w:pPr>
              <w:jc w:val="center"/>
              <w:rPr>
                <w:rFonts w:ascii="Calibri" w:hAnsi="Calibri" w:cs="Calibri"/>
                <w:b/>
                <w:bCs/>
                <w:sz w:val="18"/>
                <w:szCs w:val="18"/>
              </w:rPr>
            </w:pPr>
            <w:r w:rsidRPr="002D7FC2">
              <w:rPr>
                <w:rFonts w:ascii="Calibri" w:hAnsi="Calibri" w:cs="Calibri"/>
                <w:b/>
                <w:bCs/>
                <w:sz w:val="18"/>
                <w:szCs w:val="18"/>
              </w:rPr>
              <w:t>Recall</w:t>
            </w:r>
          </w:p>
        </w:tc>
        <w:tc>
          <w:tcPr>
            <w:tcW w:w="0" w:type="auto"/>
            <w:gridSpan w:val="4"/>
            <w:tcBorders>
              <w:top w:val="single" w:sz="4" w:space="0" w:color="auto"/>
              <w:left w:val="single" w:sz="4" w:space="0" w:color="auto"/>
              <w:bottom w:val="single" w:sz="4" w:space="0" w:color="auto"/>
            </w:tcBorders>
            <w:noWrap/>
          </w:tcPr>
          <w:p w14:paraId="78FC5452" w14:textId="198A1719" w:rsidR="00513160" w:rsidRPr="002D7FC2" w:rsidRDefault="00513160" w:rsidP="00513160">
            <w:pPr>
              <w:jc w:val="center"/>
              <w:rPr>
                <w:rFonts w:ascii="Calibri" w:hAnsi="Calibri" w:cs="Calibri"/>
                <w:b/>
                <w:bCs/>
                <w:sz w:val="18"/>
                <w:szCs w:val="18"/>
              </w:rPr>
            </w:pPr>
            <w:r w:rsidRPr="002D7FC2">
              <w:rPr>
                <w:rFonts w:ascii="Calibri" w:hAnsi="Calibri" w:cs="Calibri"/>
                <w:b/>
                <w:bCs/>
                <w:sz w:val="18"/>
                <w:szCs w:val="18"/>
              </w:rPr>
              <w:t>NDCG</w:t>
            </w:r>
          </w:p>
        </w:tc>
      </w:tr>
      <w:bookmarkEnd w:id="144"/>
      <w:tr w:rsidR="00513160" w:rsidRPr="002D7FC2" w14:paraId="65C44CD5" w14:textId="77777777" w:rsidTr="00D65481">
        <w:trPr>
          <w:trHeight w:val="276"/>
          <w:jc w:val="center"/>
        </w:trPr>
        <w:tc>
          <w:tcPr>
            <w:tcW w:w="0" w:type="auto"/>
            <w:tcBorders>
              <w:top w:val="single" w:sz="4" w:space="0" w:color="auto"/>
              <w:bottom w:val="single" w:sz="4" w:space="0" w:color="auto"/>
            </w:tcBorders>
          </w:tcPr>
          <w:p w14:paraId="6E1AEB7A" w14:textId="77777777" w:rsidR="00513160" w:rsidRPr="002D7FC2" w:rsidRDefault="00513160" w:rsidP="00513160">
            <w:pPr>
              <w:jc w:val="center"/>
              <w:rPr>
                <w:rFonts w:ascii="Calibri" w:hAnsi="Calibri" w:cs="Calibri"/>
                <w:sz w:val="18"/>
                <w:szCs w:val="18"/>
              </w:rPr>
            </w:pPr>
          </w:p>
        </w:tc>
        <w:tc>
          <w:tcPr>
            <w:tcW w:w="0" w:type="auto"/>
            <w:tcBorders>
              <w:top w:val="single" w:sz="4" w:space="0" w:color="auto"/>
              <w:bottom w:val="single" w:sz="4" w:space="0" w:color="auto"/>
            </w:tcBorders>
            <w:shd w:val="clear" w:color="auto" w:fill="EAF1DD" w:themeFill="accent3" w:themeFillTint="33"/>
            <w:noWrap/>
          </w:tcPr>
          <w:p w14:paraId="19C8873B" w14:textId="7845F4B4" w:rsidR="00513160" w:rsidRPr="002D7FC2" w:rsidRDefault="00513160" w:rsidP="00513160">
            <w:pPr>
              <w:jc w:val="center"/>
              <w:rPr>
                <w:rFonts w:ascii="Calibri" w:hAnsi="Calibri" w:cs="Calibri"/>
                <w:sz w:val="18"/>
                <w:szCs w:val="18"/>
              </w:rPr>
            </w:pPr>
            <w:r w:rsidRPr="002D7FC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3CF8A917" w14:textId="2EC98CA9" w:rsidR="00513160" w:rsidRPr="002D7FC2" w:rsidRDefault="00513160" w:rsidP="00513160">
            <w:pPr>
              <w:jc w:val="center"/>
              <w:rPr>
                <w:rFonts w:ascii="Calibri" w:hAnsi="Calibri" w:cs="Calibri"/>
                <w:sz w:val="18"/>
                <w:szCs w:val="18"/>
              </w:rPr>
            </w:pPr>
            <w:r w:rsidRPr="002D7FC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2A7BBC36" w14:textId="0525FF32" w:rsidR="00513160" w:rsidRPr="002D7FC2" w:rsidRDefault="00513160" w:rsidP="00513160">
            <w:pPr>
              <w:jc w:val="center"/>
              <w:rPr>
                <w:rFonts w:ascii="Calibri" w:hAnsi="Calibri" w:cs="Calibri"/>
                <w:sz w:val="18"/>
                <w:szCs w:val="18"/>
              </w:rPr>
            </w:pPr>
            <w:r w:rsidRPr="002D7FC2">
              <w:rPr>
                <w:rFonts w:ascii="Calibri" w:hAnsi="Calibri" w:cs="Calibri"/>
                <w:sz w:val="18"/>
                <w:szCs w:val="18"/>
              </w:rPr>
              <w:t>@15</w:t>
            </w:r>
          </w:p>
        </w:tc>
        <w:tc>
          <w:tcPr>
            <w:tcW w:w="0" w:type="auto"/>
            <w:tcBorders>
              <w:top w:val="single" w:sz="4" w:space="0" w:color="auto"/>
              <w:bottom w:val="single" w:sz="4" w:space="0" w:color="auto"/>
              <w:right w:val="single" w:sz="4" w:space="0" w:color="auto"/>
            </w:tcBorders>
            <w:shd w:val="clear" w:color="auto" w:fill="EAF1DD" w:themeFill="accent3" w:themeFillTint="33"/>
            <w:noWrap/>
          </w:tcPr>
          <w:p w14:paraId="67F029D3" w14:textId="1DBBE5CD" w:rsidR="00513160" w:rsidRPr="002D7FC2" w:rsidRDefault="00513160" w:rsidP="00513160">
            <w:pPr>
              <w:jc w:val="center"/>
              <w:rPr>
                <w:rFonts w:ascii="Calibri" w:hAnsi="Calibri" w:cs="Calibri"/>
                <w:sz w:val="18"/>
                <w:szCs w:val="18"/>
              </w:rPr>
            </w:pPr>
            <w:r w:rsidRPr="002D7FC2">
              <w:rPr>
                <w:rFonts w:ascii="Calibri" w:hAnsi="Calibri" w:cs="Calibri"/>
                <w:sz w:val="18"/>
                <w:szCs w:val="18"/>
              </w:rPr>
              <w:t>@20</w:t>
            </w:r>
          </w:p>
        </w:tc>
        <w:tc>
          <w:tcPr>
            <w:tcW w:w="0" w:type="auto"/>
            <w:tcBorders>
              <w:top w:val="single" w:sz="4" w:space="0" w:color="auto"/>
              <w:left w:val="single" w:sz="4" w:space="0" w:color="auto"/>
              <w:bottom w:val="single" w:sz="4" w:space="0" w:color="auto"/>
            </w:tcBorders>
            <w:shd w:val="clear" w:color="auto" w:fill="EAF1DD" w:themeFill="accent3" w:themeFillTint="33"/>
            <w:noWrap/>
          </w:tcPr>
          <w:p w14:paraId="03816510" w14:textId="4C6BABA2" w:rsidR="00513160" w:rsidRPr="002D7FC2" w:rsidRDefault="00513160" w:rsidP="00513160">
            <w:pPr>
              <w:jc w:val="center"/>
              <w:rPr>
                <w:rFonts w:ascii="Calibri" w:hAnsi="Calibri" w:cs="Calibri"/>
                <w:sz w:val="18"/>
                <w:szCs w:val="18"/>
              </w:rPr>
            </w:pPr>
            <w:r w:rsidRPr="002D7FC2">
              <w:rPr>
                <w:rFonts w:ascii="Calibri" w:hAnsi="Calibri" w:cs="Calibri"/>
                <w:sz w:val="18"/>
                <w:szCs w:val="18"/>
              </w:rPr>
              <w:t>@5</w:t>
            </w:r>
          </w:p>
        </w:tc>
        <w:tc>
          <w:tcPr>
            <w:tcW w:w="0" w:type="auto"/>
            <w:tcBorders>
              <w:top w:val="single" w:sz="4" w:space="0" w:color="auto"/>
              <w:bottom w:val="single" w:sz="4" w:space="0" w:color="auto"/>
            </w:tcBorders>
            <w:shd w:val="clear" w:color="auto" w:fill="EAF1DD" w:themeFill="accent3" w:themeFillTint="33"/>
            <w:noWrap/>
          </w:tcPr>
          <w:p w14:paraId="160ECF63" w14:textId="59A44E9A" w:rsidR="00513160" w:rsidRPr="002D7FC2" w:rsidRDefault="00513160" w:rsidP="00513160">
            <w:pPr>
              <w:jc w:val="center"/>
              <w:rPr>
                <w:rFonts w:ascii="Calibri" w:hAnsi="Calibri" w:cs="Calibri"/>
                <w:sz w:val="18"/>
                <w:szCs w:val="18"/>
              </w:rPr>
            </w:pPr>
            <w:r w:rsidRPr="002D7FC2">
              <w:rPr>
                <w:rFonts w:ascii="Calibri" w:hAnsi="Calibri" w:cs="Calibri"/>
                <w:sz w:val="18"/>
                <w:szCs w:val="18"/>
              </w:rPr>
              <w:t>@10</w:t>
            </w:r>
          </w:p>
        </w:tc>
        <w:tc>
          <w:tcPr>
            <w:tcW w:w="0" w:type="auto"/>
            <w:tcBorders>
              <w:top w:val="single" w:sz="4" w:space="0" w:color="auto"/>
              <w:bottom w:val="single" w:sz="4" w:space="0" w:color="auto"/>
            </w:tcBorders>
            <w:shd w:val="clear" w:color="auto" w:fill="EAF1DD" w:themeFill="accent3" w:themeFillTint="33"/>
            <w:noWrap/>
          </w:tcPr>
          <w:p w14:paraId="5136C1C3" w14:textId="0F68413D" w:rsidR="00513160" w:rsidRPr="002D7FC2" w:rsidRDefault="00513160" w:rsidP="00513160">
            <w:pPr>
              <w:jc w:val="center"/>
              <w:rPr>
                <w:rFonts w:ascii="Calibri" w:hAnsi="Calibri" w:cs="Calibri"/>
                <w:sz w:val="18"/>
                <w:szCs w:val="18"/>
              </w:rPr>
            </w:pPr>
            <w:r w:rsidRPr="002D7FC2">
              <w:rPr>
                <w:rFonts w:ascii="Calibri" w:hAnsi="Calibri" w:cs="Calibri"/>
                <w:sz w:val="18"/>
                <w:szCs w:val="18"/>
              </w:rPr>
              <w:t>@15</w:t>
            </w:r>
          </w:p>
        </w:tc>
        <w:tc>
          <w:tcPr>
            <w:tcW w:w="0" w:type="auto"/>
            <w:tcBorders>
              <w:top w:val="single" w:sz="4" w:space="0" w:color="auto"/>
              <w:bottom w:val="single" w:sz="4" w:space="0" w:color="auto"/>
            </w:tcBorders>
            <w:shd w:val="clear" w:color="auto" w:fill="EAF1DD" w:themeFill="accent3" w:themeFillTint="33"/>
            <w:noWrap/>
          </w:tcPr>
          <w:p w14:paraId="3CB4238A" w14:textId="2D9B8C17" w:rsidR="00513160" w:rsidRPr="002D7FC2" w:rsidRDefault="00513160" w:rsidP="00513160">
            <w:pPr>
              <w:jc w:val="center"/>
              <w:rPr>
                <w:rFonts w:ascii="Calibri" w:hAnsi="Calibri" w:cs="Calibri"/>
                <w:sz w:val="18"/>
                <w:szCs w:val="18"/>
              </w:rPr>
            </w:pPr>
            <w:r w:rsidRPr="002D7FC2">
              <w:rPr>
                <w:rFonts w:ascii="Calibri" w:hAnsi="Calibri" w:cs="Calibri"/>
                <w:sz w:val="18"/>
                <w:szCs w:val="18"/>
              </w:rPr>
              <w:t>@20</w:t>
            </w:r>
          </w:p>
        </w:tc>
      </w:tr>
      <w:tr w:rsidR="00513160" w:rsidRPr="002D7FC2" w14:paraId="2EC4A825" w14:textId="77777777" w:rsidTr="00D65481">
        <w:trPr>
          <w:trHeight w:val="276"/>
          <w:jc w:val="center"/>
        </w:trPr>
        <w:tc>
          <w:tcPr>
            <w:tcW w:w="0" w:type="auto"/>
            <w:tcBorders>
              <w:top w:val="single" w:sz="4" w:space="0" w:color="auto"/>
              <w:bottom w:val="single" w:sz="4" w:space="0" w:color="auto"/>
            </w:tcBorders>
            <w:shd w:val="clear" w:color="auto" w:fill="DAEEF3" w:themeFill="accent5" w:themeFillTint="33"/>
          </w:tcPr>
          <w:p w14:paraId="18DACC1B" w14:textId="7D7FFF3C" w:rsidR="00513160" w:rsidRPr="002D7FC2" w:rsidRDefault="00513160" w:rsidP="00513160">
            <w:pPr>
              <w:jc w:val="center"/>
              <w:rPr>
                <w:rFonts w:ascii="Calibri" w:hAnsi="Calibri" w:cs="Calibri"/>
                <w:sz w:val="18"/>
                <w:szCs w:val="18"/>
              </w:rPr>
            </w:pPr>
            <w:r w:rsidRPr="002D7FC2">
              <w:rPr>
                <w:rFonts w:ascii="Calibri" w:hAnsi="Calibri" w:cs="Calibri"/>
                <w:b/>
                <w:bCs/>
                <w:sz w:val="18"/>
                <w:szCs w:val="18"/>
              </w:rPr>
              <w:t>Tokyo</w:t>
            </w:r>
          </w:p>
        </w:tc>
        <w:tc>
          <w:tcPr>
            <w:tcW w:w="0" w:type="auto"/>
            <w:gridSpan w:val="8"/>
            <w:tcBorders>
              <w:top w:val="single" w:sz="4" w:space="0" w:color="auto"/>
              <w:bottom w:val="single" w:sz="4" w:space="0" w:color="auto"/>
            </w:tcBorders>
            <w:shd w:val="clear" w:color="auto" w:fill="DAEEF3" w:themeFill="accent5" w:themeFillTint="33"/>
            <w:noWrap/>
          </w:tcPr>
          <w:p w14:paraId="20105CCB" w14:textId="77777777" w:rsidR="00513160" w:rsidRPr="002D7FC2" w:rsidRDefault="00513160" w:rsidP="00513160">
            <w:pPr>
              <w:rPr>
                <w:rFonts w:ascii="Calibri" w:hAnsi="Calibri" w:cs="Calibri"/>
                <w:sz w:val="18"/>
                <w:szCs w:val="18"/>
              </w:rPr>
            </w:pPr>
          </w:p>
        </w:tc>
      </w:tr>
      <w:tr w:rsidR="00513160" w:rsidRPr="002D7FC2" w14:paraId="550C0A98" w14:textId="77777777" w:rsidTr="00D65481">
        <w:trPr>
          <w:trHeight w:val="276"/>
          <w:jc w:val="center"/>
        </w:trPr>
        <w:tc>
          <w:tcPr>
            <w:tcW w:w="0" w:type="auto"/>
            <w:tcBorders>
              <w:top w:val="single" w:sz="4" w:space="0" w:color="auto"/>
            </w:tcBorders>
            <w:noWrap/>
            <w:hideMark/>
          </w:tcPr>
          <w:p w14:paraId="25FEB62E" w14:textId="566CC3C6" w:rsidR="00513160" w:rsidRPr="002D7FC2" w:rsidRDefault="00513160" w:rsidP="00513160">
            <w:pPr>
              <w:jc w:val="center"/>
              <w:rPr>
                <w:rFonts w:ascii="Calibri" w:eastAsia="等线" w:hAnsi="Calibri" w:cs="Calibri"/>
                <w:sz w:val="18"/>
                <w:szCs w:val="18"/>
              </w:rPr>
            </w:pPr>
            <w:r w:rsidRPr="002D7FC2">
              <w:rPr>
                <w:rFonts w:ascii="Calibri" w:eastAsia="等线" w:hAnsi="Calibri" w:cs="Calibri"/>
                <w:sz w:val="18"/>
                <w:szCs w:val="18"/>
              </w:rPr>
              <w:t>warm-start</w:t>
            </w:r>
          </w:p>
        </w:tc>
        <w:tc>
          <w:tcPr>
            <w:tcW w:w="0" w:type="auto"/>
            <w:tcBorders>
              <w:top w:val="single" w:sz="4" w:space="0" w:color="auto"/>
            </w:tcBorders>
            <w:noWrap/>
            <w:vAlign w:val="center"/>
          </w:tcPr>
          <w:p w14:paraId="379FD223"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0.095 </w:t>
            </w:r>
          </w:p>
        </w:tc>
        <w:tc>
          <w:tcPr>
            <w:tcW w:w="0" w:type="auto"/>
            <w:tcBorders>
              <w:top w:val="single" w:sz="4" w:space="0" w:color="auto"/>
            </w:tcBorders>
            <w:noWrap/>
            <w:vAlign w:val="center"/>
          </w:tcPr>
          <w:p w14:paraId="094D67E1"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0.110 </w:t>
            </w:r>
          </w:p>
        </w:tc>
        <w:tc>
          <w:tcPr>
            <w:tcW w:w="0" w:type="auto"/>
            <w:tcBorders>
              <w:top w:val="single" w:sz="4" w:space="0" w:color="auto"/>
            </w:tcBorders>
            <w:noWrap/>
            <w:vAlign w:val="center"/>
          </w:tcPr>
          <w:p w14:paraId="7996CA13"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0.131 </w:t>
            </w:r>
          </w:p>
        </w:tc>
        <w:tc>
          <w:tcPr>
            <w:tcW w:w="0" w:type="auto"/>
            <w:tcBorders>
              <w:top w:val="single" w:sz="4" w:space="0" w:color="auto"/>
              <w:right w:val="single" w:sz="4" w:space="0" w:color="auto"/>
            </w:tcBorders>
            <w:noWrap/>
            <w:vAlign w:val="center"/>
          </w:tcPr>
          <w:p w14:paraId="28D3229B"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0.162 </w:t>
            </w:r>
          </w:p>
        </w:tc>
        <w:tc>
          <w:tcPr>
            <w:tcW w:w="0" w:type="auto"/>
            <w:tcBorders>
              <w:top w:val="single" w:sz="4" w:space="0" w:color="auto"/>
              <w:left w:val="single" w:sz="4" w:space="0" w:color="auto"/>
            </w:tcBorders>
            <w:noWrap/>
            <w:vAlign w:val="center"/>
          </w:tcPr>
          <w:p w14:paraId="46E356C5"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0.202 </w:t>
            </w:r>
          </w:p>
        </w:tc>
        <w:tc>
          <w:tcPr>
            <w:tcW w:w="0" w:type="auto"/>
            <w:tcBorders>
              <w:top w:val="single" w:sz="4" w:space="0" w:color="auto"/>
            </w:tcBorders>
            <w:noWrap/>
            <w:vAlign w:val="center"/>
          </w:tcPr>
          <w:p w14:paraId="1A84A1D4"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0.193 </w:t>
            </w:r>
          </w:p>
        </w:tc>
        <w:tc>
          <w:tcPr>
            <w:tcW w:w="0" w:type="auto"/>
            <w:tcBorders>
              <w:top w:val="single" w:sz="4" w:space="0" w:color="auto"/>
            </w:tcBorders>
            <w:noWrap/>
            <w:vAlign w:val="center"/>
          </w:tcPr>
          <w:p w14:paraId="6D4108D2"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0.176 </w:t>
            </w:r>
          </w:p>
        </w:tc>
        <w:tc>
          <w:tcPr>
            <w:tcW w:w="0" w:type="auto"/>
            <w:tcBorders>
              <w:top w:val="single" w:sz="4" w:space="0" w:color="auto"/>
            </w:tcBorders>
            <w:vAlign w:val="center"/>
          </w:tcPr>
          <w:p w14:paraId="72FC5314" w14:textId="77777777" w:rsidR="00513160" w:rsidRPr="002D7FC2" w:rsidRDefault="00513160" w:rsidP="00513160">
            <w:pPr>
              <w:jc w:val="right"/>
              <w:rPr>
                <w:rFonts w:ascii="Calibri" w:hAnsi="Calibri" w:cs="Calibri"/>
                <w:b/>
                <w:bCs/>
                <w:sz w:val="18"/>
                <w:szCs w:val="18"/>
              </w:rPr>
            </w:pPr>
            <w:r w:rsidRPr="002D7FC2">
              <w:rPr>
                <w:rFonts w:ascii="Calibri" w:eastAsia="等线" w:hAnsi="Calibri" w:cs="Calibri"/>
                <w:color w:val="000000"/>
                <w:sz w:val="18"/>
                <w:szCs w:val="18"/>
              </w:rPr>
              <w:t xml:space="preserve">0.162 </w:t>
            </w:r>
          </w:p>
        </w:tc>
      </w:tr>
      <w:tr w:rsidR="00513160" w:rsidRPr="002D7FC2" w14:paraId="1A3FD078" w14:textId="77777777" w:rsidTr="00D65481">
        <w:trPr>
          <w:trHeight w:val="276"/>
          <w:jc w:val="center"/>
        </w:trPr>
        <w:tc>
          <w:tcPr>
            <w:tcW w:w="0" w:type="auto"/>
            <w:noWrap/>
            <w:vAlign w:val="center"/>
          </w:tcPr>
          <w:p w14:paraId="49FF4B73" w14:textId="6DA58403" w:rsidR="00513160" w:rsidRPr="002D7FC2" w:rsidRDefault="00513160" w:rsidP="00513160">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center"/>
          </w:tcPr>
          <w:p w14:paraId="61FE59A3"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0.054 </w:t>
            </w:r>
          </w:p>
        </w:tc>
        <w:tc>
          <w:tcPr>
            <w:tcW w:w="0" w:type="auto"/>
            <w:tcBorders>
              <w:bottom w:val="single" w:sz="4" w:space="0" w:color="auto"/>
            </w:tcBorders>
            <w:noWrap/>
            <w:vAlign w:val="center"/>
          </w:tcPr>
          <w:p w14:paraId="75C19A67"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0.065 </w:t>
            </w:r>
          </w:p>
        </w:tc>
        <w:tc>
          <w:tcPr>
            <w:tcW w:w="0" w:type="auto"/>
            <w:tcBorders>
              <w:bottom w:val="single" w:sz="4" w:space="0" w:color="auto"/>
            </w:tcBorders>
            <w:noWrap/>
            <w:vAlign w:val="center"/>
          </w:tcPr>
          <w:p w14:paraId="1F4D599B"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0.084 </w:t>
            </w:r>
          </w:p>
        </w:tc>
        <w:tc>
          <w:tcPr>
            <w:tcW w:w="0" w:type="auto"/>
            <w:tcBorders>
              <w:bottom w:val="single" w:sz="4" w:space="0" w:color="auto"/>
              <w:right w:val="single" w:sz="4" w:space="0" w:color="auto"/>
            </w:tcBorders>
            <w:noWrap/>
            <w:vAlign w:val="center"/>
          </w:tcPr>
          <w:p w14:paraId="75735045"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0.111 </w:t>
            </w:r>
          </w:p>
        </w:tc>
        <w:tc>
          <w:tcPr>
            <w:tcW w:w="0" w:type="auto"/>
            <w:tcBorders>
              <w:left w:val="single" w:sz="4" w:space="0" w:color="auto"/>
              <w:bottom w:val="single" w:sz="4" w:space="0" w:color="auto"/>
            </w:tcBorders>
            <w:noWrap/>
            <w:vAlign w:val="bottom"/>
          </w:tcPr>
          <w:p w14:paraId="63DB5369"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0.070 </w:t>
            </w:r>
          </w:p>
        </w:tc>
        <w:tc>
          <w:tcPr>
            <w:tcW w:w="0" w:type="auto"/>
            <w:tcBorders>
              <w:bottom w:val="single" w:sz="4" w:space="0" w:color="auto"/>
            </w:tcBorders>
            <w:noWrap/>
            <w:vAlign w:val="bottom"/>
          </w:tcPr>
          <w:p w14:paraId="701BD628"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0.068 </w:t>
            </w:r>
          </w:p>
        </w:tc>
        <w:tc>
          <w:tcPr>
            <w:tcW w:w="0" w:type="auto"/>
            <w:tcBorders>
              <w:bottom w:val="single" w:sz="4" w:space="0" w:color="auto"/>
            </w:tcBorders>
            <w:noWrap/>
            <w:vAlign w:val="bottom"/>
          </w:tcPr>
          <w:p w14:paraId="76F3B5C3"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0.059 </w:t>
            </w:r>
          </w:p>
        </w:tc>
        <w:tc>
          <w:tcPr>
            <w:tcW w:w="0" w:type="auto"/>
            <w:tcBorders>
              <w:bottom w:val="single" w:sz="4" w:space="0" w:color="auto"/>
            </w:tcBorders>
            <w:noWrap/>
            <w:vAlign w:val="bottom"/>
          </w:tcPr>
          <w:p w14:paraId="7E90F624"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0.049 </w:t>
            </w:r>
          </w:p>
        </w:tc>
      </w:tr>
      <w:tr w:rsidR="00513160" w:rsidRPr="002D7FC2" w14:paraId="7034B508" w14:textId="77777777" w:rsidTr="000E4DAF">
        <w:trPr>
          <w:trHeight w:val="276"/>
          <w:jc w:val="center"/>
        </w:trPr>
        <w:tc>
          <w:tcPr>
            <w:tcW w:w="0" w:type="auto"/>
            <w:tcBorders>
              <w:top w:val="single" w:sz="4" w:space="0" w:color="auto"/>
              <w:bottom w:val="single" w:sz="4" w:space="0" w:color="auto"/>
            </w:tcBorders>
            <w:shd w:val="clear" w:color="auto" w:fill="DAEEF3" w:themeFill="accent5" w:themeFillTint="33"/>
            <w:noWrap/>
          </w:tcPr>
          <w:p w14:paraId="05777056" w14:textId="77777777" w:rsidR="00513160" w:rsidRPr="002D7FC2" w:rsidRDefault="00513160" w:rsidP="00513160">
            <w:pPr>
              <w:jc w:val="center"/>
              <w:rPr>
                <w:rFonts w:ascii="Calibri" w:hAnsi="Calibri" w:cs="Calibri"/>
                <w:sz w:val="18"/>
                <w:szCs w:val="18"/>
              </w:rPr>
            </w:pPr>
            <w:r w:rsidRPr="002D7FC2">
              <w:rPr>
                <w:rFonts w:ascii="Calibri" w:hAnsi="Calibri" w:cs="Calibri"/>
                <w:b/>
                <w:bCs/>
                <w:sz w:val="18"/>
                <w:szCs w:val="18"/>
              </w:rPr>
              <w:t>Istanbul</w:t>
            </w:r>
          </w:p>
        </w:tc>
        <w:tc>
          <w:tcPr>
            <w:tcW w:w="0" w:type="auto"/>
            <w:gridSpan w:val="8"/>
            <w:tcBorders>
              <w:top w:val="single" w:sz="4" w:space="0" w:color="auto"/>
              <w:bottom w:val="single" w:sz="4" w:space="0" w:color="auto"/>
            </w:tcBorders>
            <w:shd w:val="clear" w:color="auto" w:fill="DAEEF3" w:themeFill="accent5" w:themeFillTint="33"/>
          </w:tcPr>
          <w:p w14:paraId="1D2D5C25" w14:textId="263CCC54" w:rsidR="00513160" w:rsidRPr="002D7FC2" w:rsidRDefault="00513160" w:rsidP="00513160">
            <w:pPr>
              <w:jc w:val="center"/>
              <w:rPr>
                <w:rFonts w:ascii="Calibri" w:hAnsi="Calibri" w:cs="Calibri"/>
                <w:sz w:val="18"/>
                <w:szCs w:val="18"/>
              </w:rPr>
            </w:pPr>
          </w:p>
        </w:tc>
      </w:tr>
      <w:tr w:rsidR="00513160" w:rsidRPr="002D7FC2" w14:paraId="20BF9C0E" w14:textId="77777777" w:rsidTr="00D65481">
        <w:trPr>
          <w:trHeight w:val="276"/>
          <w:jc w:val="center"/>
        </w:trPr>
        <w:tc>
          <w:tcPr>
            <w:tcW w:w="0" w:type="auto"/>
            <w:noWrap/>
          </w:tcPr>
          <w:p w14:paraId="3111D996" w14:textId="0FD75AD5" w:rsidR="00513160" w:rsidRPr="002D7FC2" w:rsidRDefault="00513160" w:rsidP="00513160">
            <w:pPr>
              <w:jc w:val="center"/>
              <w:rPr>
                <w:rFonts w:ascii="Calibri" w:hAnsi="Calibri" w:cs="Calibri"/>
                <w:sz w:val="18"/>
                <w:szCs w:val="18"/>
              </w:rPr>
            </w:pPr>
            <w:r w:rsidRPr="002D7FC2">
              <w:rPr>
                <w:rFonts w:ascii="Calibri" w:eastAsia="等线" w:hAnsi="Calibri" w:cs="Calibri"/>
                <w:sz w:val="18"/>
                <w:szCs w:val="18"/>
              </w:rPr>
              <w:t>warm-start</w:t>
            </w:r>
          </w:p>
        </w:tc>
        <w:tc>
          <w:tcPr>
            <w:tcW w:w="0" w:type="auto"/>
            <w:noWrap/>
            <w:vAlign w:val="center"/>
          </w:tcPr>
          <w:p w14:paraId="14D515B4"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0.076 </w:t>
            </w:r>
          </w:p>
        </w:tc>
        <w:tc>
          <w:tcPr>
            <w:tcW w:w="0" w:type="auto"/>
            <w:noWrap/>
            <w:vAlign w:val="center"/>
          </w:tcPr>
          <w:p w14:paraId="4DAE556F"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0.090 </w:t>
            </w:r>
          </w:p>
        </w:tc>
        <w:tc>
          <w:tcPr>
            <w:tcW w:w="0" w:type="auto"/>
            <w:noWrap/>
            <w:vAlign w:val="center"/>
          </w:tcPr>
          <w:p w14:paraId="3410624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0.113 </w:t>
            </w:r>
          </w:p>
        </w:tc>
        <w:tc>
          <w:tcPr>
            <w:tcW w:w="0" w:type="auto"/>
            <w:tcBorders>
              <w:right w:val="single" w:sz="4" w:space="0" w:color="auto"/>
            </w:tcBorders>
            <w:noWrap/>
            <w:vAlign w:val="center"/>
          </w:tcPr>
          <w:p w14:paraId="73965D2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0.141 </w:t>
            </w:r>
          </w:p>
        </w:tc>
        <w:tc>
          <w:tcPr>
            <w:tcW w:w="0" w:type="auto"/>
            <w:tcBorders>
              <w:left w:val="single" w:sz="4" w:space="0" w:color="auto"/>
            </w:tcBorders>
            <w:noWrap/>
            <w:vAlign w:val="center"/>
          </w:tcPr>
          <w:p w14:paraId="6A7FD56A"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0.172 </w:t>
            </w:r>
          </w:p>
        </w:tc>
        <w:tc>
          <w:tcPr>
            <w:tcW w:w="0" w:type="auto"/>
            <w:noWrap/>
            <w:vAlign w:val="center"/>
          </w:tcPr>
          <w:p w14:paraId="452B2B49"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0.159 </w:t>
            </w:r>
          </w:p>
        </w:tc>
        <w:tc>
          <w:tcPr>
            <w:tcW w:w="0" w:type="auto"/>
            <w:noWrap/>
            <w:vAlign w:val="center"/>
          </w:tcPr>
          <w:p w14:paraId="242858F4"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0.143 </w:t>
            </w:r>
          </w:p>
        </w:tc>
        <w:tc>
          <w:tcPr>
            <w:tcW w:w="0" w:type="auto"/>
            <w:noWrap/>
            <w:vAlign w:val="center"/>
          </w:tcPr>
          <w:p w14:paraId="3AE93C6B"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0.130 </w:t>
            </w:r>
          </w:p>
        </w:tc>
      </w:tr>
      <w:tr w:rsidR="00513160" w:rsidRPr="002D7FC2" w14:paraId="733722F4" w14:textId="77777777" w:rsidTr="00D65481">
        <w:trPr>
          <w:trHeight w:val="276"/>
          <w:jc w:val="center"/>
        </w:trPr>
        <w:tc>
          <w:tcPr>
            <w:tcW w:w="0" w:type="auto"/>
            <w:tcBorders>
              <w:bottom w:val="single" w:sz="4" w:space="0" w:color="auto"/>
            </w:tcBorders>
            <w:noWrap/>
            <w:vAlign w:val="center"/>
          </w:tcPr>
          <w:p w14:paraId="71D28DFD" w14:textId="300AD474" w:rsidR="00513160" w:rsidRPr="002D7FC2" w:rsidRDefault="00513160" w:rsidP="00513160">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center"/>
          </w:tcPr>
          <w:p w14:paraId="359E1900"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0.043 </w:t>
            </w:r>
          </w:p>
        </w:tc>
        <w:tc>
          <w:tcPr>
            <w:tcW w:w="0" w:type="auto"/>
            <w:tcBorders>
              <w:bottom w:val="single" w:sz="4" w:space="0" w:color="auto"/>
            </w:tcBorders>
            <w:noWrap/>
            <w:vAlign w:val="center"/>
          </w:tcPr>
          <w:p w14:paraId="0D31D2AB"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0.053 </w:t>
            </w:r>
          </w:p>
        </w:tc>
        <w:tc>
          <w:tcPr>
            <w:tcW w:w="0" w:type="auto"/>
            <w:tcBorders>
              <w:bottom w:val="single" w:sz="4" w:space="0" w:color="auto"/>
            </w:tcBorders>
            <w:noWrap/>
            <w:vAlign w:val="center"/>
          </w:tcPr>
          <w:p w14:paraId="4B6BB067"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0.064 </w:t>
            </w:r>
          </w:p>
        </w:tc>
        <w:tc>
          <w:tcPr>
            <w:tcW w:w="0" w:type="auto"/>
            <w:tcBorders>
              <w:bottom w:val="single" w:sz="4" w:space="0" w:color="auto"/>
              <w:right w:val="single" w:sz="4" w:space="0" w:color="auto"/>
            </w:tcBorders>
            <w:noWrap/>
            <w:vAlign w:val="center"/>
          </w:tcPr>
          <w:p w14:paraId="7D5B47CA"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0.088 </w:t>
            </w:r>
          </w:p>
        </w:tc>
        <w:tc>
          <w:tcPr>
            <w:tcW w:w="0" w:type="auto"/>
            <w:tcBorders>
              <w:left w:val="single" w:sz="4" w:space="0" w:color="auto"/>
              <w:bottom w:val="single" w:sz="4" w:space="0" w:color="auto"/>
            </w:tcBorders>
            <w:noWrap/>
            <w:vAlign w:val="bottom"/>
          </w:tcPr>
          <w:p w14:paraId="31DE118F"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0.069 </w:t>
            </w:r>
          </w:p>
        </w:tc>
        <w:tc>
          <w:tcPr>
            <w:tcW w:w="0" w:type="auto"/>
            <w:tcBorders>
              <w:bottom w:val="single" w:sz="4" w:space="0" w:color="auto"/>
            </w:tcBorders>
            <w:noWrap/>
            <w:vAlign w:val="bottom"/>
          </w:tcPr>
          <w:p w14:paraId="2F547A7C"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0.057 </w:t>
            </w:r>
          </w:p>
        </w:tc>
        <w:tc>
          <w:tcPr>
            <w:tcW w:w="0" w:type="auto"/>
            <w:tcBorders>
              <w:bottom w:val="single" w:sz="4" w:space="0" w:color="auto"/>
            </w:tcBorders>
            <w:noWrap/>
            <w:vAlign w:val="bottom"/>
          </w:tcPr>
          <w:p w14:paraId="56EBB13A"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0.049 </w:t>
            </w:r>
          </w:p>
        </w:tc>
        <w:tc>
          <w:tcPr>
            <w:tcW w:w="0" w:type="auto"/>
            <w:tcBorders>
              <w:bottom w:val="single" w:sz="4" w:space="0" w:color="auto"/>
            </w:tcBorders>
            <w:noWrap/>
            <w:vAlign w:val="bottom"/>
          </w:tcPr>
          <w:p w14:paraId="2AFAD12B"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0.041 </w:t>
            </w:r>
          </w:p>
        </w:tc>
      </w:tr>
      <w:tr w:rsidR="00513160" w:rsidRPr="002D7FC2" w14:paraId="5DF848FA" w14:textId="77777777" w:rsidTr="000E4DAF">
        <w:trPr>
          <w:trHeight w:val="276"/>
          <w:jc w:val="center"/>
        </w:trPr>
        <w:tc>
          <w:tcPr>
            <w:tcW w:w="0" w:type="auto"/>
            <w:tcBorders>
              <w:top w:val="single" w:sz="4" w:space="0" w:color="auto"/>
              <w:bottom w:val="single" w:sz="4" w:space="0" w:color="auto"/>
            </w:tcBorders>
            <w:shd w:val="clear" w:color="auto" w:fill="DAEEF3" w:themeFill="accent5" w:themeFillTint="33"/>
            <w:noWrap/>
          </w:tcPr>
          <w:p w14:paraId="04C6A744" w14:textId="77777777" w:rsidR="00513160" w:rsidRPr="002D7FC2" w:rsidRDefault="00513160" w:rsidP="00513160">
            <w:pPr>
              <w:jc w:val="center"/>
              <w:rPr>
                <w:rFonts w:ascii="Calibri" w:hAnsi="Calibri" w:cs="Calibri"/>
                <w:sz w:val="18"/>
                <w:szCs w:val="18"/>
              </w:rPr>
            </w:pPr>
            <w:r w:rsidRPr="002D7FC2">
              <w:rPr>
                <w:rFonts w:ascii="Calibri" w:hAnsi="Calibri" w:cs="Calibri"/>
                <w:b/>
                <w:bCs/>
                <w:sz w:val="18"/>
                <w:szCs w:val="18"/>
              </w:rPr>
              <w:t>New York</w:t>
            </w:r>
          </w:p>
        </w:tc>
        <w:tc>
          <w:tcPr>
            <w:tcW w:w="0" w:type="auto"/>
            <w:gridSpan w:val="8"/>
            <w:tcBorders>
              <w:top w:val="single" w:sz="4" w:space="0" w:color="auto"/>
              <w:bottom w:val="single" w:sz="4" w:space="0" w:color="auto"/>
            </w:tcBorders>
            <w:shd w:val="clear" w:color="auto" w:fill="DAEEF3" w:themeFill="accent5" w:themeFillTint="33"/>
          </w:tcPr>
          <w:p w14:paraId="2544DDA8" w14:textId="2EA82CAD" w:rsidR="00513160" w:rsidRPr="002D7FC2" w:rsidRDefault="00513160" w:rsidP="00513160">
            <w:pPr>
              <w:jc w:val="center"/>
              <w:rPr>
                <w:rFonts w:ascii="Calibri" w:hAnsi="Calibri" w:cs="Calibri"/>
                <w:sz w:val="18"/>
                <w:szCs w:val="18"/>
              </w:rPr>
            </w:pPr>
          </w:p>
        </w:tc>
      </w:tr>
      <w:tr w:rsidR="00513160" w:rsidRPr="002D7FC2" w14:paraId="5A40BDBC" w14:textId="77777777" w:rsidTr="0012729D">
        <w:trPr>
          <w:trHeight w:val="276"/>
          <w:jc w:val="center"/>
        </w:trPr>
        <w:tc>
          <w:tcPr>
            <w:tcW w:w="0" w:type="auto"/>
            <w:tcBorders>
              <w:top w:val="single" w:sz="4" w:space="0" w:color="auto"/>
            </w:tcBorders>
            <w:noWrap/>
          </w:tcPr>
          <w:p w14:paraId="19147B96" w14:textId="17112826" w:rsidR="00513160" w:rsidRPr="002D7FC2" w:rsidRDefault="00513160" w:rsidP="00513160">
            <w:pPr>
              <w:jc w:val="center"/>
              <w:rPr>
                <w:rFonts w:ascii="Calibri" w:hAnsi="Calibri" w:cs="Calibri"/>
                <w:sz w:val="18"/>
                <w:szCs w:val="18"/>
              </w:rPr>
            </w:pPr>
            <w:r w:rsidRPr="002D7FC2">
              <w:rPr>
                <w:rFonts w:ascii="Calibri" w:eastAsia="等线" w:hAnsi="Calibri" w:cs="Calibri"/>
                <w:sz w:val="18"/>
                <w:szCs w:val="18"/>
              </w:rPr>
              <w:t>warm-start</w:t>
            </w:r>
          </w:p>
        </w:tc>
        <w:tc>
          <w:tcPr>
            <w:tcW w:w="0" w:type="auto"/>
            <w:tcBorders>
              <w:top w:val="single" w:sz="4" w:space="0" w:color="auto"/>
            </w:tcBorders>
            <w:noWrap/>
            <w:vAlign w:val="center"/>
          </w:tcPr>
          <w:p w14:paraId="41D5D806"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0.057 </w:t>
            </w:r>
          </w:p>
        </w:tc>
        <w:tc>
          <w:tcPr>
            <w:tcW w:w="0" w:type="auto"/>
            <w:tcBorders>
              <w:top w:val="single" w:sz="4" w:space="0" w:color="auto"/>
            </w:tcBorders>
            <w:noWrap/>
            <w:vAlign w:val="center"/>
          </w:tcPr>
          <w:p w14:paraId="43CD304D"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0.065 </w:t>
            </w:r>
          </w:p>
        </w:tc>
        <w:tc>
          <w:tcPr>
            <w:tcW w:w="0" w:type="auto"/>
            <w:tcBorders>
              <w:top w:val="single" w:sz="4" w:space="0" w:color="auto"/>
            </w:tcBorders>
            <w:noWrap/>
            <w:vAlign w:val="center"/>
          </w:tcPr>
          <w:p w14:paraId="31C2D6CF"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0.070 </w:t>
            </w:r>
          </w:p>
        </w:tc>
        <w:tc>
          <w:tcPr>
            <w:tcW w:w="0" w:type="auto"/>
            <w:tcBorders>
              <w:top w:val="single" w:sz="4" w:space="0" w:color="auto"/>
              <w:right w:val="single" w:sz="4" w:space="0" w:color="auto"/>
            </w:tcBorders>
            <w:noWrap/>
            <w:vAlign w:val="center"/>
          </w:tcPr>
          <w:p w14:paraId="1AB79F10"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0.095 </w:t>
            </w:r>
          </w:p>
        </w:tc>
        <w:tc>
          <w:tcPr>
            <w:tcW w:w="0" w:type="auto"/>
            <w:tcBorders>
              <w:top w:val="single" w:sz="4" w:space="0" w:color="auto"/>
              <w:left w:val="single" w:sz="4" w:space="0" w:color="auto"/>
            </w:tcBorders>
            <w:noWrap/>
            <w:vAlign w:val="center"/>
          </w:tcPr>
          <w:p w14:paraId="115DF6D1"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0.127 </w:t>
            </w:r>
          </w:p>
        </w:tc>
        <w:tc>
          <w:tcPr>
            <w:tcW w:w="0" w:type="auto"/>
            <w:tcBorders>
              <w:top w:val="single" w:sz="4" w:space="0" w:color="auto"/>
            </w:tcBorders>
            <w:noWrap/>
            <w:vAlign w:val="center"/>
          </w:tcPr>
          <w:p w14:paraId="5CD266C6"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0.116 </w:t>
            </w:r>
          </w:p>
        </w:tc>
        <w:tc>
          <w:tcPr>
            <w:tcW w:w="0" w:type="auto"/>
            <w:tcBorders>
              <w:top w:val="single" w:sz="4" w:space="0" w:color="auto"/>
            </w:tcBorders>
            <w:noWrap/>
            <w:vAlign w:val="center"/>
          </w:tcPr>
          <w:p w14:paraId="0EBD9246"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0.090 </w:t>
            </w:r>
          </w:p>
        </w:tc>
        <w:tc>
          <w:tcPr>
            <w:tcW w:w="0" w:type="auto"/>
            <w:tcBorders>
              <w:top w:val="single" w:sz="4" w:space="0" w:color="auto"/>
            </w:tcBorders>
            <w:noWrap/>
            <w:vAlign w:val="center"/>
          </w:tcPr>
          <w:p w14:paraId="19A140D4"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0.084 </w:t>
            </w:r>
          </w:p>
        </w:tc>
      </w:tr>
      <w:tr w:rsidR="00513160" w:rsidRPr="002D7FC2" w14:paraId="348FBE94" w14:textId="77777777" w:rsidTr="0012729D">
        <w:trPr>
          <w:trHeight w:val="288"/>
          <w:jc w:val="center"/>
        </w:trPr>
        <w:tc>
          <w:tcPr>
            <w:tcW w:w="0" w:type="auto"/>
            <w:tcBorders>
              <w:bottom w:val="single" w:sz="4" w:space="0" w:color="auto"/>
            </w:tcBorders>
            <w:noWrap/>
            <w:vAlign w:val="center"/>
          </w:tcPr>
          <w:p w14:paraId="00BBC266" w14:textId="4A435AA6" w:rsidR="00513160" w:rsidRPr="002D7FC2" w:rsidRDefault="00513160" w:rsidP="00513160">
            <w:pPr>
              <w:jc w:val="center"/>
              <w:rPr>
                <w:rFonts w:ascii="Calibri" w:hAnsi="Calibri" w:cs="Calibri"/>
                <w:sz w:val="18"/>
                <w:szCs w:val="18"/>
              </w:rPr>
            </w:pPr>
            <w:r w:rsidRPr="002D7FC2">
              <w:rPr>
                <w:rFonts w:ascii="Calibri" w:eastAsia="等线" w:hAnsi="Calibri" w:cs="Calibri"/>
                <w:sz w:val="18"/>
                <w:szCs w:val="18"/>
              </w:rPr>
              <w:t>out-of-town</w:t>
            </w:r>
          </w:p>
        </w:tc>
        <w:tc>
          <w:tcPr>
            <w:tcW w:w="0" w:type="auto"/>
            <w:tcBorders>
              <w:bottom w:val="single" w:sz="4" w:space="0" w:color="auto"/>
            </w:tcBorders>
            <w:noWrap/>
            <w:vAlign w:val="center"/>
          </w:tcPr>
          <w:p w14:paraId="3E1D6226"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0.033 </w:t>
            </w:r>
          </w:p>
        </w:tc>
        <w:tc>
          <w:tcPr>
            <w:tcW w:w="0" w:type="auto"/>
            <w:tcBorders>
              <w:bottom w:val="single" w:sz="4" w:space="0" w:color="auto"/>
            </w:tcBorders>
            <w:noWrap/>
            <w:vAlign w:val="center"/>
          </w:tcPr>
          <w:p w14:paraId="084B344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0.036 </w:t>
            </w:r>
          </w:p>
        </w:tc>
        <w:tc>
          <w:tcPr>
            <w:tcW w:w="0" w:type="auto"/>
            <w:tcBorders>
              <w:bottom w:val="single" w:sz="4" w:space="0" w:color="auto"/>
            </w:tcBorders>
            <w:noWrap/>
            <w:vAlign w:val="center"/>
          </w:tcPr>
          <w:p w14:paraId="48208EDC"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0.039 </w:t>
            </w:r>
          </w:p>
        </w:tc>
        <w:tc>
          <w:tcPr>
            <w:tcW w:w="0" w:type="auto"/>
            <w:tcBorders>
              <w:bottom w:val="single" w:sz="4" w:space="0" w:color="auto"/>
              <w:right w:val="single" w:sz="4" w:space="0" w:color="auto"/>
            </w:tcBorders>
            <w:noWrap/>
            <w:vAlign w:val="center"/>
          </w:tcPr>
          <w:p w14:paraId="2415615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0.055 </w:t>
            </w:r>
          </w:p>
        </w:tc>
        <w:tc>
          <w:tcPr>
            <w:tcW w:w="0" w:type="auto"/>
            <w:tcBorders>
              <w:left w:val="single" w:sz="4" w:space="0" w:color="auto"/>
              <w:bottom w:val="single" w:sz="4" w:space="0" w:color="auto"/>
            </w:tcBorders>
            <w:noWrap/>
            <w:vAlign w:val="bottom"/>
          </w:tcPr>
          <w:p w14:paraId="634340A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0.042 </w:t>
            </w:r>
          </w:p>
        </w:tc>
        <w:tc>
          <w:tcPr>
            <w:tcW w:w="0" w:type="auto"/>
            <w:tcBorders>
              <w:bottom w:val="single" w:sz="4" w:space="0" w:color="auto"/>
            </w:tcBorders>
            <w:noWrap/>
            <w:vAlign w:val="bottom"/>
          </w:tcPr>
          <w:p w14:paraId="26136962"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0.038 </w:t>
            </w:r>
          </w:p>
        </w:tc>
        <w:tc>
          <w:tcPr>
            <w:tcW w:w="0" w:type="auto"/>
            <w:tcBorders>
              <w:bottom w:val="single" w:sz="4" w:space="0" w:color="auto"/>
            </w:tcBorders>
            <w:noWrap/>
            <w:vAlign w:val="bottom"/>
          </w:tcPr>
          <w:p w14:paraId="51BEA8F8"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0.030 </w:t>
            </w:r>
          </w:p>
        </w:tc>
        <w:tc>
          <w:tcPr>
            <w:tcW w:w="0" w:type="auto"/>
            <w:tcBorders>
              <w:bottom w:val="single" w:sz="4" w:space="0" w:color="auto"/>
            </w:tcBorders>
            <w:noWrap/>
            <w:vAlign w:val="bottom"/>
          </w:tcPr>
          <w:p w14:paraId="1A65202B" w14:textId="77777777" w:rsidR="00513160" w:rsidRPr="002D7FC2" w:rsidRDefault="00513160" w:rsidP="00513160">
            <w:pPr>
              <w:jc w:val="right"/>
              <w:rPr>
                <w:rFonts w:ascii="Calibri" w:hAnsi="Calibri" w:cs="Calibri"/>
                <w:sz w:val="18"/>
                <w:szCs w:val="18"/>
              </w:rPr>
            </w:pPr>
            <w:r w:rsidRPr="002D7FC2">
              <w:rPr>
                <w:rFonts w:ascii="Calibri" w:eastAsia="等线" w:hAnsi="Calibri" w:cs="Calibri"/>
                <w:color w:val="000000"/>
                <w:sz w:val="18"/>
                <w:szCs w:val="18"/>
              </w:rPr>
              <w:t xml:space="preserve">0.026 </w:t>
            </w:r>
          </w:p>
        </w:tc>
      </w:tr>
      <w:bookmarkEnd w:id="143"/>
    </w:tbl>
    <w:p w14:paraId="51A407DC" w14:textId="77777777" w:rsidR="008515E5" w:rsidRPr="002D7FC2" w:rsidRDefault="008515E5" w:rsidP="008515E5"/>
    <w:p w14:paraId="66B50254" w14:textId="6C1DE340" w:rsidR="001372C6" w:rsidRPr="002D7FC2" w:rsidRDefault="001372C6" w:rsidP="003908E1">
      <w:pPr>
        <w:pStyle w:val="1"/>
      </w:pPr>
      <w:r w:rsidRPr="002D7FC2">
        <w:t xml:space="preserve">Appendix </w:t>
      </w:r>
      <w:r w:rsidR="00043A2A" w:rsidRPr="002D7FC2">
        <w:t>F</w:t>
      </w:r>
      <w:r w:rsidRPr="002D7FC2">
        <w:rPr>
          <w:rFonts w:hint="eastAsia"/>
        </w:rPr>
        <w:t xml:space="preserve"> </w:t>
      </w:r>
      <w:r w:rsidRPr="002D7FC2">
        <w:t>Related Work</w:t>
      </w:r>
    </w:p>
    <w:p w14:paraId="49274C72" w14:textId="77777777" w:rsidR="001372C6" w:rsidRPr="002D7FC2" w:rsidRDefault="001372C6" w:rsidP="005521C7">
      <w:pPr>
        <w:spacing w:line="480" w:lineRule="auto"/>
        <w:ind w:firstLine="420"/>
        <w:rPr>
          <w:rFonts w:ascii="Calibri" w:hAnsi="Calibri" w:cs="Calibri"/>
          <w:sz w:val="24"/>
          <w:szCs w:val="24"/>
        </w:rPr>
      </w:pPr>
      <w:bookmarkStart w:id="145" w:name="_Hlk88125187"/>
      <w:r w:rsidRPr="002D7FC2">
        <w:rPr>
          <w:rFonts w:ascii="Calibri" w:hAnsi="Calibri" w:cs="Calibri"/>
          <w:sz w:val="24"/>
          <w:szCs w:val="24"/>
        </w:rPr>
        <w:t>Our work is closely related to POI</w:t>
      </w:r>
      <w:r w:rsidRPr="002D7FC2">
        <w:rPr>
          <w:rFonts w:ascii="Calibri" w:hAnsi="Calibri" w:cs="Calibri" w:hint="eastAsia"/>
          <w:sz w:val="24"/>
          <w:szCs w:val="24"/>
        </w:rPr>
        <w:t xml:space="preserve"> dee</w:t>
      </w:r>
      <w:r w:rsidRPr="002D7FC2">
        <w:rPr>
          <w:rFonts w:ascii="Calibri" w:hAnsi="Calibri" w:cs="Calibri"/>
          <w:sz w:val="24"/>
          <w:szCs w:val="24"/>
        </w:rPr>
        <w:t xml:space="preserve">p recommendations, heterogeneous information </w:t>
      </w:r>
      <w:r w:rsidRPr="002D7FC2">
        <w:rPr>
          <w:rFonts w:ascii="Calibri" w:hAnsi="Calibri" w:cs="Calibri"/>
          <w:sz w:val="24"/>
          <w:szCs w:val="24"/>
        </w:rPr>
        <w:lastRenderedPageBreak/>
        <w:t xml:space="preserve">fusion in deep recommendations, and transfer learning for location-based services. </w:t>
      </w:r>
      <w:bookmarkEnd w:id="145"/>
      <w:r w:rsidRPr="002D7FC2">
        <w:rPr>
          <w:rFonts w:ascii="Calibri" w:hAnsi="Calibri" w:cs="Calibri"/>
          <w:sz w:val="24"/>
          <w:szCs w:val="24"/>
        </w:rPr>
        <w:t xml:space="preserve">We will review them next. </w:t>
      </w:r>
    </w:p>
    <w:p w14:paraId="66ABB3A2" w14:textId="331B7076" w:rsidR="001372C6" w:rsidRPr="002D7FC2" w:rsidRDefault="00043A2A" w:rsidP="0033037B">
      <w:pPr>
        <w:pStyle w:val="2"/>
      </w:pPr>
      <w:r w:rsidRPr="002D7FC2">
        <w:t>F</w:t>
      </w:r>
      <w:r w:rsidR="001372C6" w:rsidRPr="002D7FC2">
        <w:t>.1 POI Deep Recommendations</w:t>
      </w:r>
      <w:bookmarkStart w:id="146" w:name="_Ref106206087"/>
    </w:p>
    <w:p w14:paraId="641748E2" w14:textId="63506468" w:rsidR="001372C6" w:rsidRPr="002D7FC2" w:rsidRDefault="001372C6" w:rsidP="009A7B21">
      <w:pPr>
        <w:jc w:val="center"/>
        <w:rPr>
          <w:rFonts w:ascii="Calibri" w:eastAsia="等线" w:hAnsi="Calibri" w:cs="Calibri"/>
          <w:sz w:val="24"/>
          <w:szCs w:val="24"/>
        </w:rPr>
      </w:pPr>
      <w:bookmarkStart w:id="147" w:name="_Ref121415920"/>
      <w:r w:rsidRPr="002D7FC2">
        <w:rPr>
          <w:rFonts w:ascii="Calibri" w:hAnsi="Calibri" w:cs="Calibri"/>
          <w:color w:val="C00000"/>
          <w:sz w:val="24"/>
          <w:szCs w:val="24"/>
        </w:rPr>
        <w:t xml:space="preserve">Table </w:t>
      </w:r>
      <w:r w:rsidRPr="002D7FC2">
        <w:rPr>
          <w:rFonts w:ascii="Calibri" w:hAnsi="Calibri" w:cs="Calibri"/>
          <w:color w:val="C00000"/>
          <w:sz w:val="24"/>
          <w:szCs w:val="24"/>
        </w:rPr>
        <w:fldChar w:fldCharType="begin"/>
      </w:r>
      <w:r w:rsidRPr="002D7FC2">
        <w:rPr>
          <w:rFonts w:ascii="Calibri" w:hAnsi="Calibri" w:cs="Calibri"/>
          <w:color w:val="C00000"/>
          <w:sz w:val="24"/>
          <w:szCs w:val="24"/>
        </w:rPr>
        <w:instrText xml:space="preserve"> SEQ Table \* ARABIC </w:instrText>
      </w:r>
      <w:r w:rsidRPr="002D7FC2">
        <w:rPr>
          <w:rFonts w:ascii="Calibri" w:hAnsi="Calibri" w:cs="Calibri"/>
          <w:color w:val="C00000"/>
          <w:sz w:val="24"/>
          <w:szCs w:val="24"/>
        </w:rPr>
        <w:fldChar w:fldCharType="separate"/>
      </w:r>
      <w:r w:rsidR="005E49FE">
        <w:rPr>
          <w:rFonts w:ascii="Calibri" w:hAnsi="Calibri" w:cs="Calibri"/>
          <w:noProof/>
          <w:color w:val="C00000"/>
          <w:sz w:val="24"/>
          <w:szCs w:val="24"/>
        </w:rPr>
        <w:t>22</w:t>
      </w:r>
      <w:r w:rsidRPr="002D7FC2">
        <w:rPr>
          <w:rFonts w:ascii="Calibri" w:hAnsi="Calibri" w:cs="Calibri"/>
          <w:color w:val="C00000"/>
          <w:sz w:val="24"/>
          <w:szCs w:val="24"/>
        </w:rPr>
        <w:fldChar w:fldCharType="end"/>
      </w:r>
      <w:bookmarkEnd w:id="146"/>
      <w:bookmarkEnd w:id="147"/>
      <w:r w:rsidRPr="002D7FC2">
        <w:rPr>
          <w:rFonts w:ascii="Calibri" w:hAnsi="Calibri" w:cs="Calibri"/>
          <w:color w:val="C00000"/>
          <w:sz w:val="24"/>
          <w:szCs w:val="24"/>
        </w:rPr>
        <w:t xml:space="preserve"> </w:t>
      </w:r>
      <w:r w:rsidRPr="002D7FC2">
        <w:rPr>
          <w:rFonts w:ascii="Calibri" w:hAnsi="Calibri" w:cs="Calibri"/>
          <w:sz w:val="24"/>
          <w:szCs w:val="24"/>
        </w:rPr>
        <w:t>Common technology/model abbreviations in the paper</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
        <w:gridCol w:w="3459"/>
        <w:gridCol w:w="222"/>
        <w:gridCol w:w="877"/>
        <w:gridCol w:w="2977"/>
      </w:tblGrid>
      <w:tr w:rsidR="001372C6" w:rsidRPr="002D7FC2" w14:paraId="6A333CF4" w14:textId="77777777" w:rsidTr="008616D9">
        <w:trPr>
          <w:trHeight w:val="288"/>
          <w:jc w:val="center"/>
        </w:trPr>
        <w:tc>
          <w:tcPr>
            <w:tcW w:w="0" w:type="auto"/>
            <w:tcBorders>
              <w:top w:val="single" w:sz="4" w:space="0" w:color="auto"/>
              <w:bottom w:val="single" w:sz="4" w:space="0" w:color="auto"/>
            </w:tcBorders>
            <w:noWrap/>
            <w:hideMark/>
          </w:tcPr>
          <w:p w14:paraId="6C53E9AE" w14:textId="77777777" w:rsidR="001372C6" w:rsidRPr="002D7FC2" w:rsidRDefault="001372C6" w:rsidP="001168BB">
            <w:pPr>
              <w:jc w:val="center"/>
              <w:rPr>
                <w:rFonts w:ascii="Calibri" w:eastAsia="等线" w:hAnsi="Calibri" w:cs="Calibri"/>
                <w:b/>
                <w:bCs/>
                <w:sz w:val="18"/>
                <w:szCs w:val="18"/>
              </w:rPr>
            </w:pPr>
            <w:r w:rsidRPr="002D7FC2">
              <w:rPr>
                <w:rFonts w:ascii="Calibri" w:eastAsia="等线" w:hAnsi="Calibri" w:cs="Calibri"/>
                <w:b/>
                <w:bCs/>
                <w:sz w:val="18"/>
                <w:szCs w:val="18"/>
              </w:rPr>
              <w:t>Abb.</w:t>
            </w:r>
          </w:p>
        </w:tc>
        <w:tc>
          <w:tcPr>
            <w:tcW w:w="0" w:type="auto"/>
            <w:tcBorders>
              <w:top w:val="single" w:sz="4" w:space="0" w:color="auto"/>
              <w:bottom w:val="single" w:sz="4" w:space="0" w:color="auto"/>
              <w:right w:val="single" w:sz="4" w:space="0" w:color="auto"/>
            </w:tcBorders>
            <w:noWrap/>
            <w:hideMark/>
          </w:tcPr>
          <w:p w14:paraId="6A38A168" w14:textId="77777777" w:rsidR="001372C6" w:rsidRPr="002D7FC2" w:rsidRDefault="001372C6" w:rsidP="001168BB">
            <w:pPr>
              <w:jc w:val="center"/>
              <w:rPr>
                <w:rFonts w:ascii="Calibri" w:eastAsia="等线" w:hAnsi="Calibri" w:cs="Calibri"/>
                <w:b/>
                <w:bCs/>
                <w:sz w:val="18"/>
                <w:szCs w:val="18"/>
              </w:rPr>
            </w:pPr>
            <w:r w:rsidRPr="002D7FC2">
              <w:rPr>
                <w:rFonts w:ascii="Calibri" w:eastAsia="等线" w:hAnsi="Calibri" w:cs="Calibri"/>
                <w:b/>
                <w:bCs/>
                <w:sz w:val="18"/>
                <w:szCs w:val="18"/>
              </w:rPr>
              <w:t>Full name</w:t>
            </w:r>
          </w:p>
        </w:tc>
        <w:tc>
          <w:tcPr>
            <w:tcW w:w="0" w:type="auto"/>
            <w:tcBorders>
              <w:top w:val="single" w:sz="4" w:space="0" w:color="auto"/>
              <w:left w:val="single" w:sz="4" w:space="0" w:color="auto"/>
              <w:bottom w:val="single" w:sz="4" w:space="0" w:color="auto"/>
            </w:tcBorders>
          </w:tcPr>
          <w:p w14:paraId="199513E3" w14:textId="77777777" w:rsidR="001372C6" w:rsidRPr="002D7FC2" w:rsidRDefault="001372C6" w:rsidP="001168BB">
            <w:pPr>
              <w:jc w:val="center"/>
              <w:rPr>
                <w:rFonts w:ascii="Calibri" w:eastAsia="等线" w:hAnsi="Calibri" w:cs="Calibri"/>
                <w:b/>
                <w:bCs/>
                <w:sz w:val="18"/>
                <w:szCs w:val="18"/>
              </w:rPr>
            </w:pPr>
          </w:p>
        </w:tc>
        <w:tc>
          <w:tcPr>
            <w:tcW w:w="0" w:type="auto"/>
            <w:tcBorders>
              <w:top w:val="single" w:sz="4" w:space="0" w:color="auto"/>
              <w:left w:val="nil"/>
              <w:bottom w:val="single" w:sz="4" w:space="0" w:color="auto"/>
            </w:tcBorders>
          </w:tcPr>
          <w:p w14:paraId="07289DAC" w14:textId="77777777" w:rsidR="001372C6" w:rsidRPr="002D7FC2" w:rsidRDefault="001372C6" w:rsidP="001168BB">
            <w:pPr>
              <w:jc w:val="center"/>
              <w:rPr>
                <w:rFonts w:ascii="Calibri" w:eastAsia="等线" w:hAnsi="Calibri" w:cs="Calibri"/>
                <w:b/>
                <w:bCs/>
                <w:sz w:val="18"/>
                <w:szCs w:val="18"/>
              </w:rPr>
            </w:pPr>
            <w:r w:rsidRPr="002D7FC2">
              <w:rPr>
                <w:rFonts w:ascii="Calibri" w:eastAsia="等线" w:hAnsi="Calibri" w:cs="Calibri"/>
                <w:b/>
                <w:bCs/>
                <w:sz w:val="18"/>
                <w:szCs w:val="18"/>
              </w:rPr>
              <w:t>Abb.</w:t>
            </w:r>
          </w:p>
        </w:tc>
        <w:tc>
          <w:tcPr>
            <w:tcW w:w="0" w:type="auto"/>
            <w:tcBorders>
              <w:top w:val="single" w:sz="4" w:space="0" w:color="auto"/>
              <w:bottom w:val="single" w:sz="4" w:space="0" w:color="auto"/>
            </w:tcBorders>
          </w:tcPr>
          <w:p w14:paraId="3C35776C" w14:textId="77777777" w:rsidR="001372C6" w:rsidRPr="002D7FC2" w:rsidRDefault="001372C6" w:rsidP="001168BB">
            <w:pPr>
              <w:jc w:val="center"/>
              <w:rPr>
                <w:rFonts w:ascii="Calibri" w:eastAsia="等线" w:hAnsi="Calibri" w:cs="Calibri"/>
                <w:b/>
                <w:bCs/>
                <w:sz w:val="18"/>
                <w:szCs w:val="18"/>
              </w:rPr>
            </w:pPr>
            <w:r w:rsidRPr="002D7FC2">
              <w:rPr>
                <w:rFonts w:ascii="Calibri" w:eastAsia="等线" w:hAnsi="Calibri" w:cs="Calibri"/>
                <w:b/>
                <w:bCs/>
                <w:sz w:val="18"/>
                <w:szCs w:val="18"/>
              </w:rPr>
              <w:t>Full name</w:t>
            </w:r>
          </w:p>
        </w:tc>
      </w:tr>
      <w:tr w:rsidR="001372C6" w:rsidRPr="002D7FC2" w14:paraId="074FCF6E" w14:textId="77777777" w:rsidTr="008616D9">
        <w:trPr>
          <w:trHeight w:val="288"/>
          <w:jc w:val="center"/>
        </w:trPr>
        <w:tc>
          <w:tcPr>
            <w:tcW w:w="0" w:type="auto"/>
            <w:tcBorders>
              <w:top w:val="single" w:sz="4" w:space="0" w:color="auto"/>
            </w:tcBorders>
            <w:noWrap/>
            <w:hideMark/>
          </w:tcPr>
          <w:p w14:paraId="4AB64AD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CD</w:t>
            </w:r>
          </w:p>
        </w:tc>
        <w:tc>
          <w:tcPr>
            <w:tcW w:w="0" w:type="auto"/>
            <w:tcBorders>
              <w:top w:val="single" w:sz="4" w:space="0" w:color="auto"/>
              <w:right w:val="single" w:sz="4" w:space="0" w:color="auto"/>
            </w:tcBorders>
            <w:noWrap/>
            <w:hideMark/>
          </w:tcPr>
          <w:p w14:paraId="4E62BB2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Contrastive Divergence</w:t>
            </w:r>
          </w:p>
        </w:tc>
        <w:tc>
          <w:tcPr>
            <w:tcW w:w="0" w:type="auto"/>
            <w:tcBorders>
              <w:top w:val="single" w:sz="4" w:space="0" w:color="auto"/>
              <w:left w:val="single" w:sz="4" w:space="0" w:color="auto"/>
            </w:tcBorders>
          </w:tcPr>
          <w:p w14:paraId="3CB3A4B5" w14:textId="77777777" w:rsidR="001372C6" w:rsidRPr="002D7FC2" w:rsidRDefault="001372C6" w:rsidP="001168BB">
            <w:pPr>
              <w:rPr>
                <w:rFonts w:ascii="Calibri" w:eastAsia="等线" w:hAnsi="Calibri" w:cs="Calibri"/>
                <w:sz w:val="18"/>
                <w:szCs w:val="18"/>
              </w:rPr>
            </w:pPr>
          </w:p>
        </w:tc>
        <w:tc>
          <w:tcPr>
            <w:tcW w:w="0" w:type="auto"/>
            <w:tcBorders>
              <w:top w:val="single" w:sz="4" w:space="0" w:color="auto"/>
              <w:left w:val="nil"/>
            </w:tcBorders>
          </w:tcPr>
          <w:p w14:paraId="52C29B27"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CF</w:t>
            </w:r>
          </w:p>
        </w:tc>
        <w:tc>
          <w:tcPr>
            <w:tcW w:w="0" w:type="auto"/>
            <w:tcBorders>
              <w:top w:val="single" w:sz="4" w:space="0" w:color="auto"/>
            </w:tcBorders>
          </w:tcPr>
          <w:p w14:paraId="0EC71A7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Collaborative Filtering</w:t>
            </w:r>
          </w:p>
        </w:tc>
      </w:tr>
      <w:tr w:rsidR="001372C6" w:rsidRPr="002D7FC2" w14:paraId="7D648A6C" w14:textId="77777777" w:rsidTr="008616D9">
        <w:trPr>
          <w:trHeight w:val="288"/>
          <w:jc w:val="center"/>
        </w:trPr>
        <w:tc>
          <w:tcPr>
            <w:tcW w:w="0" w:type="auto"/>
            <w:noWrap/>
            <w:hideMark/>
          </w:tcPr>
          <w:p w14:paraId="1BD57446"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CNN</w:t>
            </w:r>
          </w:p>
        </w:tc>
        <w:tc>
          <w:tcPr>
            <w:tcW w:w="0" w:type="auto"/>
            <w:tcBorders>
              <w:right w:val="single" w:sz="4" w:space="0" w:color="auto"/>
            </w:tcBorders>
            <w:noWrap/>
            <w:hideMark/>
          </w:tcPr>
          <w:p w14:paraId="66DA559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Convolutional Neural Network</w:t>
            </w:r>
          </w:p>
        </w:tc>
        <w:tc>
          <w:tcPr>
            <w:tcW w:w="0" w:type="auto"/>
            <w:tcBorders>
              <w:left w:val="single" w:sz="4" w:space="0" w:color="auto"/>
            </w:tcBorders>
          </w:tcPr>
          <w:p w14:paraId="6111F8CA"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0982380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DAE</w:t>
            </w:r>
          </w:p>
        </w:tc>
        <w:tc>
          <w:tcPr>
            <w:tcW w:w="0" w:type="auto"/>
          </w:tcPr>
          <w:p w14:paraId="63ACF5F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 xml:space="preserve">Deep </w:t>
            </w:r>
            <w:proofErr w:type="spellStart"/>
            <w:r w:rsidRPr="002D7FC2">
              <w:rPr>
                <w:rFonts w:ascii="Calibri" w:eastAsia="等线" w:hAnsi="Calibri" w:cs="Calibri"/>
                <w:sz w:val="18"/>
                <w:szCs w:val="18"/>
              </w:rPr>
              <w:t>AutoEncoder</w:t>
            </w:r>
            <w:proofErr w:type="spellEnd"/>
          </w:p>
        </w:tc>
      </w:tr>
      <w:tr w:rsidR="001372C6" w:rsidRPr="002D7FC2" w14:paraId="50842233" w14:textId="77777777" w:rsidTr="008616D9">
        <w:trPr>
          <w:trHeight w:val="288"/>
          <w:jc w:val="center"/>
        </w:trPr>
        <w:tc>
          <w:tcPr>
            <w:tcW w:w="0" w:type="auto"/>
            <w:noWrap/>
            <w:hideMark/>
          </w:tcPr>
          <w:p w14:paraId="151F49F2"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DL</w:t>
            </w:r>
          </w:p>
        </w:tc>
        <w:tc>
          <w:tcPr>
            <w:tcW w:w="0" w:type="auto"/>
            <w:tcBorders>
              <w:right w:val="single" w:sz="4" w:space="0" w:color="auto"/>
            </w:tcBorders>
            <w:noWrap/>
            <w:hideMark/>
          </w:tcPr>
          <w:p w14:paraId="6C64945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Deep Learning</w:t>
            </w:r>
          </w:p>
        </w:tc>
        <w:tc>
          <w:tcPr>
            <w:tcW w:w="0" w:type="auto"/>
            <w:tcBorders>
              <w:left w:val="single" w:sz="4" w:space="0" w:color="auto"/>
            </w:tcBorders>
          </w:tcPr>
          <w:p w14:paraId="699CB09D"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3B30688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MF</w:t>
            </w:r>
          </w:p>
        </w:tc>
        <w:tc>
          <w:tcPr>
            <w:tcW w:w="0" w:type="auto"/>
          </w:tcPr>
          <w:p w14:paraId="4B27CA2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Matrix Factorization</w:t>
            </w:r>
          </w:p>
        </w:tc>
      </w:tr>
      <w:tr w:rsidR="001372C6" w:rsidRPr="002D7FC2" w14:paraId="3F82999E" w14:textId="77777777" w:rsidTr="008616D9">
        <w:trPr>
          <w:trHeight w:val="288"/>
          <w:jc w:val="center"/>
        </w:trPr>
        <w:tc>
          <w:tcPr>
            <w:tcW w:w="0" w:type="auto"/>
            <w:noWrap/>
          </w:tcPr>
          <w:p w14:paraId="7820D00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MN</w:t>
            </w:r>
          </w:p>
        </w:tc>
        <w:tc>
          <w:tcPr>
            <w:tcW w:w="0" w:type="auto"/>
            <w:tcBorders>
              <w:right w:val="single" w:sz="4" w:space="0" w:color="auto"/>
            </w:tcBorders>
            <w:noWrap/>
          </w:tcPr>
          <w:p w14:paraId="1DDA4E2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Memory Network</w:t>
            </w:r>
          </w:p>
        </w:tc>
        <w:tc>
          <w:tcPr>
            <w:tcW w:w="0" w:type="auto"/>
            <w:tcBorders>
              <w:left w:val="single" w:sz="4" w:space="0" w:color="auto"/>
            </w:tcBorders>
          </w:tcPr>
          <w:p w14:paraId="5AF5EAE3"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2740FEC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MDBN</w:t>
            </w:r>
          </w:p>
        </w:tc>
        <w:tc>
          <w:tcPr>
            <w:tcW w:w="0" w:type="auto"/>
          </w:tcPr>
          <w:p w14:paraId="037BCD6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Multimodal Deep Belief Network</w:t>
            </w:r>
          </w:p>
        </w:tc>
      </w:tr>
      <w:tr w:rsidR="001372C6" w:rsidRPr="002D7FC2" w14:paraId="03E8FD33" w14:textId="77777777" w:rsidTr="008616D9">
        <w:trPr>
          <w:trHeight w:val="288"/>
          <w:jc w:val="center"/>
        </w:trPr>
        <w:tc>
          <w:tcPr>
            <w:tcW w:w="0" w:type="auto"/>
            <w:noWrap/>
          </w:tcPr>
          <w:p w14:paraId="104C0FA7"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NDCG</w:t>
            </w:r>
          </w:p>
        </w:tc>
        <w:tc>
          <w:tcPr>
            <w:tcW w:w="0" w:type="auto"/>
            <w:tcBorders>
              <w:right w:val="single" w:sz="4" w:space="0" w:color="auto"/>
            </w:tcBorders>
            <w:noWrap/>
          </w:tcPr>
          <w:p w14:paraId="5101378F"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Normalized Discounted Cumulative Gain</w:t>
            </w:r>
          </w:p>
        </w:tc>
        <w:tc>
          <w:tcPr>
            <w:tcW w:w="0" w:type="auto"/>
            <w:tcBorders>
              <w:left w:val="single" w:sz="4" w:space="0" w:color="auto"/>
            </w:tcBorders>
          </w:tcPr>
          <w:p w14:paraId="36BD4423"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15EBCEBB"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MLP</w:t>
            </w:r>
          </w:p>
        </w:tc>
        <w:tc>
          <w:tcPr>
            <w:tcW w:w="0" w:type="auto"/>
          </w:tcPr>
          <w:p w14:paraId="12669183"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Multi-Layer Perceptron</w:t>
            </w:r>
          </w:p>
        </w:tc>
      </w:tr>
      <w:tr w:rsidR="001372C6" w:rsidRPr="002D7FC2" w14:paraId="3DD241DE" w14:textId="77777777" w:rsidTr="008616D9">
        <w:trPr>
          <w:trHeight w:val="288"/>
          <w:jc w:val="center"/>
        </w:trPr>
        <w:tc>
          <w:tcPr>
            <w:tcW w:w="0" w:type="auto"/>
            <w:noWrap/>
          </w:tcPr>
          <w:p w14:paraId="1C464042"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PACE</w:t>
            </w:r>
          </w:p>
        </w:tc>
        <w:tc>
          <w:tcPr>
            <w:tcW w:w="0" w:type="auto"/>
            <w:tcBorders>
              <w:right w:val="single" w:sz="4" w:space="0" w:color="auto"/>
            </w:tcBorders>
            <w:noWrap/>
          </w:tcPr>
          <w:p w14:paraId="4E1BD65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Preference And Context Embedding</w:t>
            </w:r>
          </w:p>
        </w:tc>
        <w:tc>
          <w:tcPr>
            <w:tcW w:w="0" w:type="auto"/>
            <w:tcBorders>
              <w:left w:val="single" w:sz="4" w:space="0" w:color="auto"/>
            </w:tcBorders>
          </w:tcPr>
          <w:p w14:paraId="1CFA30C1"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452D2698"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PMF</w:t>
            </w:r>
          </w:p>
        </w:tc>
        <w:tc>
          <w:tcPr>
            <w:tcW w:w="0" w:type="auto"/>
          </w:tcPr>
          <w:p w14:paraId="702E5DD2"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Probabilistic MF</w:t>
            </w:r>
          </w:p>
        </w:tc>
      </w:tr>
      <w:tr w:rsidR="001372C6" w:rsidRPr="002D7FC2" w14:paraId="606F8E52" w14:textId="77777777" w:rsidTr="008616D9">
        <w:trPr>
          <w:trHeight w:val="288"/>
          <w:jc w:val="center"/>
        </w:trPr>
        <w:tc>
          <w:tcPr>
            <w:tcW w:w="0" w:type="auto"/>
            <w:noWrap/>
          </w:tcPr>
          <w:p w14:paraId="4635AFC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RNN</w:t>
            </w:r>
          </w:p>
        </w:tc>
        <w:tc>
          <w:tcPr>
            <w:tcW w:w="0" w:type="auto"/>
            <w:tcBorders>
              <w:right w:val="single" w:sz="4" w:space="0" w:color="auto"/>
            </w:tcBorders>
            <w:noWrap/>
          </w:tcPr>
          <w:p w14:paraId="14A61043"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Recurrent Neural Networks</w:t>
            </w:r>
          </w:p>
        </w:tc>
        <w:tc>
          <w:tcPr>
            <w:tcW w:w="0" w:type="auto"/>
            <w:tcBorders>
              <w:left w:val="single" w:sz="4" w:space="0" w:color="auto"/>
            </w:tcBorders>
          </w:tcPr>
          <w:p w14:paraId="41CA8413"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1139AD6A"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SemiDAE</w:t>
            </w:r>
            <w:proofErr w:type="spellEnd"/>
          </w:p>
        </w:tc>
        <w:tc>
          <w:tcPr>
            <w:tcW w:w="0" w:type="auto"/>
          </w:tcPr>
          <w:p w14:paraId="6CBE6D2F"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 xml:space="preserve">DAE based on </w:t>
            </w:r>
            <w:proofErr w:type="spellStart"/>
            <w:r w:rsidRPr="002D7FC2">
              <w:rPr>
                <w:rFonts w:ascii="Calibri" w:eastAsia="等线" w:hAnsi="Calibri" w:cs="Calibri"/>
                <w:sz w:val="18"/>
                <w:szCs w:val="18"/>
              </w:rPr>
              <w:t>SemiRBMs</w:t>
            </w:r>
            <w:proofErr w:type="spellEnd"/>
          </w:p>
        </w:tc>
      </w:tr>
      <w:tr w:rsidR="001372C6" w:rsidRPr="002D7FC2" w14:paraId="6B235BBC" w14:textId="77777777" w:rsidTr="008616D9">
        <w:trPr>
          <w:trHeight w:val="288"/>
          <w:jc w:val="center"/>
        </w:trPr>
        <w:tc>
          <w:tcPr>
            <w:tcW w:w="0" w:type="auto"/>
            <w:noWrap/>
          </w:tcPr>
          <w:p w14:paraId="32B3CF82"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SemiRBM</w:t>
            </w:r>
            <w:proofErr w:type="spellEnd"/>
          </w:p>
        </w:tc>
        <w:tc>
          <w:tcPr>
            <w:tcW w:w="0" w:type="auto"/>
            <w:tcBorders>
              <w:right w:val="single" w:sz="4" w:space="0" w:color="auto"/>
            </w:tcBorders>
            <w:noWrap/>
          </w:tcPr>
          <w:p w14:paraId="372C8166"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(Semi-Restricted) Boltzmann Machines</w:t>
            </w:r>
          </w:p>
        </w:tc>
        <w:tc>
          <w:tcPr>
            <w:tcW w:w="0" w:type="auto"/>
            <w:tcBorders>
              <w:left w:val="single" w:sz="4" w:space="0" w:color="auto"/>
            </w:tcBorders>
          </w:tcPr>
          <w:p w14:paraId="416CF15C"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0B741EF5"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TGx</w:t>
            </w:r>
            <w:proofErr w:type="spellEnd"/>
          </w:p>
        </w:tc>
        <w:tc>
          <w:tcPr>
            <w:tcW w:w="0" w:type="auto"/>
          </w:tcPr>
          <w:p w14:paraId="00D449E4"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TGVx</w:t>
            </w:r>
            <w:proofErr w:type="spellEnd"/>
            <w:r w:rsidRPr="002D7FC2">
              <w:rPr>
                <w:rFonts w:ascii="Calibri" w:eastAsia="等线" w:hAnsi="Calibri" w:cs="Calibri"/>
                <w:sz w:val="18"/>
                <w:szCs w:val="18"/>
              </w:rPr>
              <w:t xml:space="preserve"> without V modular</w:t>
            </w:r>
          </w:p>
        </w:tc>
      </w:tr>
      <w:tr w:rsidR="001372C6" w:rsidRPr="002D7FC2" w14:paraId="16AFB176" w14:textId="77777777" w:rsidTr="008616D9">
        <w:trPr>
          <w:trHeight w:val="288"/>
          <w:jc w:val="center"/>
        </w:trPr>
        <w:tc>
          <w:tcPr>
            <w:tcW w:w="0" w:type="auto"/>
            <w:noWrap/>
          </w:tcPr>
          <w:p w14:paraId="46832612"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Semi-CDAE</w:t>
            </w:r>
          </w:p>
        </w:tc>
        <w:tc>
          <w:tcPr>
            <w:tcW w:w="0" w:type="auto"/>
            <w:tcBorders>
              <w:right w:val="single" w:sz="4" w:space="0" w:color="auto"/>
            </w:tcBorders>
            <w:noWrap/>
          </w:tcPr>
          <w:p w14:paraId="30585FC6"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SemiDAE</w:t>
            </w:r>
            <w:proofErr w:type="spellEnd"/>
            <w:r w:rsidRPr="002D7FC2">
              <w:rPr>
                <w:rFonts w:ascii="Calibri" w:eastAsia="等线" w:hAnsi="Calibri" w:cs="Calibri"/>
                <w:sz w:val="18"/>
                <w:szCs w:val="18"/>
              </w:rPr>
              <w:t xml:space="preserve"> with the Conditional network</w:t>
            </w:r>
          </w:p>
        </w:tc>
        <w:tc>
          <w:tcPr>
            <w:tcW w:w="0" w:type="auto"/>
            <w:tcBorders>
              <w:left w:val="single" w:sz="4" w:space="0" w:color="auto"/>
            </w:tcBorders>
          </w:tcPr>
          <w:p w14:paraId="495F0399"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5D19E829"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TEMN</w:t>
            </w:r>
          </w:p>
        </w:tc>
        <w:tc>
          <w:tcPr>
            <w:tcW w:w="0" w:type="auto"/>
          </w:tcPr>
          <w:p w14:paraId="45EC5618"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Topic-Enhanced Memory Network</w:t>
            </w:r>
          </w:p>
        </w:tc>
      </w:tr>
      <w:tr w:rsidR="001372C6" w:rsidRPr="002D7FC2" w14:paraId="18FFC845" w14:textId="77777777" w:rsidTr="008616D9">
        <w:trPr>
          <w:trHeight w:val="288"/>
          <w:jc w:val="center"/>
        </w:trPr>
        <w:tc>
          <w:tcPr>
            <w:tcW w:w="0" w:type="auto"/>
            <w:noWrap/>
          </w:tcPr>
          <w:p w14:paraId="6D37AE11"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T-</w:t>
            </w:r>
            <w:proofErr w:type="spellStart"/>
            <w:r w:rsidRPr="002D7FC2">
              <w:rPr>
                <w:rFonts w:ascii="Calibri" w:eastAsia="等线" w:hAnsi="Calibri" w:cs="Calibri"/>
                <w:sz w:val="18"/>
                <w:szCs w:val="18"/>
              </w:rPr>
              <w:t>SemiDAE</w:t>
            </w:r>
            <w:proofErr w:type="spellEnd"/>
          </w:p>
        </w:tc>
        <w:tc>
          <w:tcPr>
            <w:tcW w:w="0" w:type="auto"/>
            <w:tcBorders>
              <w:right w:val="single" w:sz="4" w:space="0" w:color="auto"/>
            </w:tcBorders>
            <w:noWrap/>
          </w:tcPr>
          <w:p w14:paraId="0C1DB6D8"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SemiDAE</w:t>
            </w:r>
            <w:proofErr w:type="spellEnd"/>
            <w:r w:rsidRPr="002D7FC2">
              <w:rPr>
                <w:rFonts w:ascii="Calibri" w:eastAsia="等线" w:hAnsi="Calibri" w:cs="Calibri"/>
                <w:sz w:val="18"/>
                <w:szCs w:val="18"/>
              </w:rPr>
              <w:t xml:space="preserve"> with the Time-conditional network</w:t>
            </w:r>
          </w:p>
        </w:tc>
        <w:tc>
          <w:tcPr>
            <w:tcW w:w="0" w:type="auto"/>
            <w:tcBorders>
              <w:left w:val="single" w:sz="4" w:space="0" w:color="auto"/>
            </w:tcBorders>
          </w:tcPr>
          <w:p w14:paraId="6AFC28E6"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66B9F4B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WRMF</w:t>
            </w:r>
          </w:p>
        </w:tc>
        <w:tc>
          <w:tcPr>
            <w:tcW w:w="0" w:type="auto"/>
          </w:tcPr>
          <w:p w14:paraId="06EEFA2A"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Weighted-Regularized MF</w:t>
            </w:r>
          </w:p>
        </w:tc>
      </w:tr>
      <w:tr w:rsidR="001372C6" w:rsidRPr="002D7FC2" w14:paraId="63EA5926" w14:textId="77777777" w:rsidTr="008616D9">
        <w:trPr>
          <w:trHeight w:val="288"/>
          <w:jc w:val="center"/>
        </w:trPr>
        <w:tc>
          <w:tcPr>
            <w:tcW w:w="0" w:type="auto"/>
            <w:noWrap/>
          </w:tcPr>
          <w:p w14:paraId="27B2BC96"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DMRL</w:t>
            </w:r>
          </w:p>
        </w:tc>
        <w:tc>
          <w:tcPr>
            <w:tcW w:w="0" w:type="auto"/>
            <w:tcBorders>
              <w:right w:val="single" w:sz="4" w:space="0" w:color="auto"/>
            </w:tcBorders>
            <w:noWrap/>
          </w:tcPr>
          <w:p w14:paraId="0EF97ED7"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Deep Multimodal Rank Learning</w:t>
            </w:r>
          </w:p>
        </w:tc>
        <w:tc>
          <w:tcPr>
            <w:tcW w:w="0" w:type="auto"/>
            <w:tcBorders>
              <w:left w:val="single" w:sz="4" w:space="0" w:color="auto"/>
            </w:tcBorders>
          </w:tcPr>
          <w:p w14:paraId="1483C85D"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1EAA4B7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hint="eastAsia"/>
                <w:sz w:val="18"/>
                <w:szCs w:val="18"/>
              </w:rPr>
              <w:t>G</w:t>
            </w:r>
            <w:r w:rsidRPr="002D7FC2">
              <w:rPr>
                <w:rFonts w:ascii="Calibri" w:eastAsia="等线" w:hAnsi="Calibri" w:cs="Calibri"/>
                <w:sz w:val="18"/>
                <w:szCs w:val="18"/>
              </w:rPr>
              <w:t>NN</w:t>
            </w:r>
          </w:p>
        </w:tc>
        <w:tc>
          <w:tcPr>
            <w:tcW w:w="0" w:type="auto"/>
          </w:tcPr>
          <w:p w14:paraId="061EBAA1"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Graph Neural Network</w:t>
            </w:r>
          </w:p>
        </w:tc>
      </w:tr>
      <w:tr w:rsidR="001372C6" w:rsidRPr="002D7FC2" w14:paraId="77065307" w14:textId="77777777" w:rsidTr="008616D9">
        <w:trPr>
          <w:trHeight w:val="288"/>
          <w:jc w:val="center"/>
        </w:trPr>
        <w:tc>
          <w:tcPr>
            <w:tcW w:w="0" w:type="auto"/>
            <w:noWrap/>
          </w:tcPr>
          <w:p w14:paraId="306AFC85"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PMGT</w:t>
            </w:r>
          </w:p>
        </w:tc>
        <w:tc>
          <w:tcPr>
            <w:tcW w:w="0" w:type="auto"/>
            <w:tcBorders>
              <w:right w:val="single" w:sz="4" w:space="0" w:color="auto"/>
            </w:tcBorders>
            <w:noWrap/>
          </w:tcPr>
          <w:p w14:paraId="13663B82"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Pre-trained Multimodal Graph Transformer</w:t>
            </w:r>
          </w:p>
        </w:tc>
        <w:tc>
          <w:tcPr>
            <w:tcW w:w="0" w:type="auto"/>
            <w:tcBorders>
              <w:left w:val="single" w:sz="4" w:space="0" w:color="auto"/>
            </w:tcBorders>
          </w:tcPr>
          <w:p w14:paraId="54059EC0"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76A8124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hint="eastAsia"/>
                <w:sz w:val="18"/>
                <w:szCs w:val="18"/>
              </w:rPr>
              <w:t>G</w:t>
            </w:r>
            <w:r w:rsidRPr="002D7FC2">
              <w:rPr>
                <w:rFonts w:ascii="Calibri" w:eastAsia="等线" w:hAnsi="Calibri" w:cs="Calibri"/>
                <w:sz w:val="18"/>
                <w:szCs w:val="18"/>
              </w:rPr>
              <w:t>CN</w:t>
            </w:r>
          </w:p>
        </w:tc>
        <w:tc>
          <w:tcPr>
            <w:tcW w:w="0" w:type="auto"/>
          </w:tcPr>
          <w:p w14:paraId="28D10DA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Graph Convolution Network</w:t>
            </w:r>
          </w:p>
        </w:tc>
      </w:tr>
      <w:tr w:rsidR="001372C6" w:rsidRPr="002D7FC2" w14:paraId="2A96D31E" w14:textId="77777777" w:rsidTr="008616D9">
        <w:trPr>
          <w:trHeight w:val="288"/>
          <w:jc w:val="center"/>
        </w:trPr>
        <w:tc>
          <w:tcPr>
            <w:tcW w:w="0" w:type="auto"/>
            <w:noWrap/>
          </w:tcPr>
          <w:p w14:paraId="48AC21B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MMGCN</w:t>
            </w:r>
          </w:p>
        </w:tc>
        <w:tc>
          <w:tcPr>
            <w:tcW w:w="0" w:type="auto"/>
            <w:tcBorders>
              <w:right w:val="single" w:sz="4" w:space="0" w:color="auto"/>
            </w:tcBorders>
            <w:noWrap/>
          </w:tcPr>
          <w:p w14:paraId="0E953761"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Multimodal Graph Convolution Network</w:t>
            </w:r>
          </w:p>
        </w:tc>
        <w:tc>
          <w:tcPr>
            <w:tcW w:w="0" w:type="auto"/>
            <w:tcBorders>
              <w:left w:val="single" w:sz="4" w:space="0" w:color="auto"/>
            </w:tcBorders>
          </w:tcPr>
          <w:p w14:paraId="0D7A40EF"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2619C93F"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MGAT</w:t>
            </w:r>
          </w:p>
        </w:tc>
        <w:tc>
          <w:tcPr>
            <w:tcW w:w="0" w:type="auto"/>
          </w:tcPr>
          <w:p w14:paraId="464A471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Multimodal Graph Attention Network</w:t>
            </w:r>
          </w:p>
        </w:tc>
      </w:tr>
      <w:tr w:rsidR="001372C6" w:rsidRPr="002D7FC2" w14:paraId="7EE4BFB5" w14:textId="77777777" w:rsidTr="008616D9">
        <w:trPr>
          <w:trHeight w:val="288"/>
          <w:jc w:val="center"/>
        </w:trPr>
        <w:tc>
          <w:tcPr>
            <w:tcW w:w="0" w:type="auto"/>
            <w:noWrap/>
          </w:tcPr>
          <w:p w14:paraId="772DE67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GE</w:t>
            </w:r>
          </w:p>
        </w:tc>
        <w:tc>
          <w:tcPr>
            <w:tcW w:w="0" w:type="auto"/>
            <w:tcBorders>
              <w:right w:val="single" w:sz="4" w:space="0" w:color="auto"/>
            </w:tcBorders>
            <w:noWrap/>
          </w:tcPr>
          <w:p w14:paraId="36F012EA"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Graph Embedding</w:t>
            </w:r>
          </w:p>
        </w:tc>
        <w:tc>
          <w:tcPr>
            <w:tcW w:w="0" w:type="auto"/>
            <w:tcBorders>
              <w:left w:val="single" w:sz="4" w:space="0" w:color="auto"/>
            </w:tcBorders>
          </w:tcPr>
          <w:p w14:paraId="33127C31"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67332DD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hint="eastAsia"/>
                <w:sz w:val="18"/>
                <w:szCs w:val="18"/>
              </w:rPr>
              <w:t>NCF</w:t>
            </w:r>
          </w:p>
        </w:tc>
        <w:tc>
          <w:tcPr>
            <w:tcW w:w="0" w:type="auto"/>
          </w:tcPr>
          <w:p w14:paraId="3172098A"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Neural Collaborative Filtering</w:t>
            </w:r>
          </w:p>
        </w:tc>
      </w:tr>
      <w:tr w:rsidR="001372C6" w:rsidRPr="002D7FC2" w14:paraId="4D5A5897" w14:textId="77777777" w:rsidTr="008616D9">
        <w:trPr>
          <w:trHeight w:val="288"/>
          <w:jc w:val="center"/>
        </w:trPr>
        <w:tc>
          <w:tcPr>
            <w:tcW w:w="0" w:type="auto"/>
            <w:noWrap/>
          </w:tcPr>
          <w:p w14:paraId="289B7505"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MM-Rec</w:t>
            </w:r>
          </w:p>
        </w:tc>
        <w:tc>
          <w:tcPr>
            <w:tcW w:w="0" w:type="auto"/>
            <w:tcBorders>
              <w:right w:val="single" w:sz="4" w:space="0" w:color="auto"/>
            </w:tcBorders>
            <w:noWrap/>
          </w:tcPr>
          <w:p w14:paraId="6EE51AC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Multi-Modal news Recommendation</w:t>
            </w:r>
          </w:p>
        </w:tc>
        <w:tc>
          <w:tcPr>
            <w:tcW w:w="0" w:type="auto"/>
            <w:tcBorders>
              <w:left w:val="single" w:sz="4" w:space="0" w:color="auto"/>
            </w:tcBorders>
          </w:tcPr>
          <w:p w14:paraId="66423071" w14:textId="77777777" w:rsidR="001372C6" w:rsidRPr="002D7FC2" w:rsidRDefault="001372C6" w:rsidP="001168BB">
            <w:pPr>
              <w:rPr>
                <w:rFonts w:ascii="Calibri" w:eastAsia="等线" w:hAnsi="Calibri" w:cs="Calibri"/>
                <w:sz w:val="18"/>
                <w:szCs w:val="18"/>
              </w:rPr>
            </w:pPr>
          </w:p>
        </w:tc>
        <w:tc>
          <w:tcPr>
            <w:tcW w:w="0" w:type="auto"/>
            <w:tcBorders>
              <w:left w:val="nil"/>
            </w:tcBorders>
          </w:tcPr>
          <w:p w14:paraId="1449569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(D)TL</w:t>
            </w:r>
          </w:p>
        </w:tc>
        <w:tc>
          <w:tcPr>
            <w:tcW w:w="0" w:type="auto"/>
          </w:tcPr>
          <w:p w14:paraId="5C8AA149"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(Deep) Transfer Learning</w:t>
            </w:r>
          </w:p>
        </w:tc>
      </w:tr>
      <w:tr w:rsidR="001372C6" w:rsidRPr="002D7FC2" w14:paraId="78148F08" w14:textId="77777777" w:rsidTr="008616D9">
        <w:trPr>
          <w:trHeight w:val="288"/>
          <w:jc w:val="center"/>
        </w:trPr>
        <w:tc>
          <w:tcPr>
            <w:tcW w:w="0" w:type="auto"/>
            <w:tcBorders>
              <w:top w:val="single" w:sz="4" w:space="0" w:color="auto"/>
            </w:tcBorders>
            <w:noWrap/>
          </w:tcPr>
          <w:p w14:paraId="1E05885A"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EMCDR</w:t>
            </w:r>
          </w:p>
        </w:tc>
        <w:tc>
          <w:tcPr>
            <w:tcW w:w="0" w:type="auto"/>
            <w:gridSpan w:val="4"/>
            <w:tcBorders>
              <w:top w:val="single" w:sz="4" w:space="0" w:color="auto"/>
            </w:tcBorders>
            <w:noWrap/>
          </w:tcPr>
          <w:p w14:paraId="554CA2F6"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Embedding and Mapping framework for Cross-Domain Recommendation</w:t>
            </w:r>
          </w:p>
        </w:tc>
      </w:tr>
      <w:tr w:rsidR="001372C6" w:rsidRPr="002D7FC2" w14:paraId="0B1243A1" w14:textId="77777777" w:rsidTr="008616D9">
        <w:trPr>
          <w:trHeight w:val="288"/>
          <w:jc w:val="center"/>
        </w:trPr>
        <w:tc>
          <w:tcPr>
            <w:tcW w:w="0" w:type="auto"/>
            <w:noWrap/>
          </w:tcPr>
          <w:p w14:paraId="47C013A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LBSN2vec</w:t>
            </w:r>
          </w:p>
        </w:tc>
        <w:tc>
          <w:tcPr>
            <w:tcW w:w="0" w:type="auto"/>
            <w:gridSpan w:val="4"/>
            <w:noWrap/>
          </w:tcPr>
          <w:p w14:paraId="2EBFB1B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a hyper-graph embedding approach designed specifically for LBSN data</w:t>
            </w:r>
          </w:p>
        </w:tc>
      </w:tr>
      <w:tr w:rsidR="001372C6" w:rsidRPr="002D7FC2" w14:paraId="5DA0594F" w14:textId="77777777" w:rsidTr="008616D9">
        <w:trPr>
          <w:trHeight w:val="288"/>
          <w:jc w:val="center"/>
        </w:trPr>
        <w:tc>
          <w:tcPr>
            <w:tcW w:w="0" w:type="auto"/>
            <w:noWrap/>
          </w:tcPr>
          <w:p w14:paraId="56B93228"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LFBCA</w:t>
            </w:r>
          </w:p>
        </w:tc>
        <w:tc>
          <w:tcPr>
            <w:tcW w:w="0" w:type="auto"/>
            <w:gridSpan w:val="4"/>
            <w:noWrap/>
          </w:tcPr>
          <w:p w14:paraId="19C60AFD"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Location-Friendship Bookmark-Coloring Algorithm</w:t>
            </w:r>
          </w:p>
        </w:tc>
      </w:tr>
      <w:tr w:rsidR="001372C6" w:rsidRPr="002D7FC2" w14:paraId="339136C4" w14:textId="77777777" w:rsidTr="008616D9">
        <w:trPr>
          <w:trHeight w:val="288"/>
          <w:jc w:val="center"/>
        </w:trPr>
        <w:tc>
          <w:tcPr>
            <w:tcW w:w="0" w:type="auto"/>
            <w:noWrap/>
          </w:tcPr>
          <w:p w14:paraId="6B8F1DE3"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LRT</w:t>
            </w:r>
          </w:p>
        </w:tc>
        <w:tc>
          <w:tcPr>
            <w:tcW w:w="0" w:type="auto"/>
            <w:gridSpan w:val="4"/>
            <w:noWrap/>
          </w:tcPr>
          <w:p w14:paraId="6C7A86C5"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Location Recommendation framework with Temporal effects</w:t>
            </w:r>
          </w:p>
        </w:tc>
      </w:tr>
      <w:tr w:rsidR="001372C6" w:rsidRPr="002D7FC2" w14:paraId="22071874" w14:textId="77777777" w:rsidTr="008616D9">
        <w:trPr>
          <w:trHeight w:val="288"/>
          <w:jc w:val="center"/>
        </w:trPr>
        <w:tc>
          <w:tcPr>
            <w:tcW w:w="0" w:type="auto"/>
            <w:noWrap/>
          </w:tcPr>
          <w:p w14:paraId="64EED923"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RecNet</w:t>
            </w:r>
            <w:proofErr w:type="spellEnd"/>
          </w:p>
        </w:tc>
        <w:tc>
          <w:tcPr>
            <w:tcW w:w="0" w:type="auto"/>
            <w:gridSpan w:val="4"/>
            <w:noWrap/>
          </w:tcPr>
          <w:p w14:paraId="3A0D0F0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a deep neural Network-based POI Recommendation framework</w:t>
            </w:r>
          </w:p>
        </w:tc>
      </w:tr>
      <w:tr w:rsidR="001372C6" w:rsidRPr="002D7FC2" w14:paraId="140E6F92" w14:textId="77777777" w:rsidTr="008616D9">
        <w:trPr>
          <w:trHeight w:val="288"/>
          <w:jc w:val="center"/>
        </w:trPr>
        <w:tc>
          <w:tcPr>
            <w:tcW w:w="0" w:type="auto"/>
            <w:noWrap/>
          </w:tcPr>
          <w:p w14:paraId="0541CC7F"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SH-CDL</w:t>
            </w:r>
          </w:p>
        </w:tc>
        <w:tc>
          <w:tcPr>
            <w:tcW w:w="0" w:type="auto"/>
            <w:gridSpan w:val="4"/>
            <w:noWrap/>
          </w:tcPr>
          <w:p w14:paraId="484EDA03"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Spatial-Aware Hierarchical Collaborative Deep Learning model</w:t>
            </w:r>
          </w:p>
        </w:tc>
      </w:tr>
      <w:tr w:rsidR="001372C6" w:rsidRPr="002D7FC2" w14:paraId="2FAD6CAF" w14:textId="77777777" w:rsidTr="008616D9">
        <w:trPr>
          <w:trHeight w:val="288"/>
          <w:jc w:val="center"/>
        </w:trPr>
        <w:tc>
          <w:tcPr>
            <w:tcW w:w="0" w:type="auto"/>
            <w:noWrap/>
          </w:tcPr>
          <w:p w14:paraId="08DAFCA6"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ST-</w:t>
            </w:r>
            <w:proofErr w:type="spellStart"/>
            <w:r w:rsidRPr="002D7FC2">
              <w:rPr>
                <w:rFonts w:ascii="Calibri" w:eastAsia="等线" w:hAnsi="Calibri" w:cs="Calibri"/>
                <w:sz w:val="18"/>
                <w:szCs w:val="18"/>
              </w:rPr>
              <w:t>TransRec</w:t>
            </w:r>
            <w:proofErr w:type="spellEnd"/>
          </w:p>
        </w:tc>
        <w:tc>
          <w:tcPr>
            <w:tcW w:w="0" w:type="auto"/>
            <w:gridSpan w:val="4"/>
            <w:noWrap/>
          </w:tcPr>
          <w:p w14:paraId="541B2027"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a Spatial and Textual Transfer learning, Recommendation</w:t>
            </w:r>
          </w:p>
        </w:tc>
      </w:tr>
      <w:tr w:rsidR="001372C6" w:rsidRPr="002D7FC2" w14:paraId="7266EDD2" w14:textId="77777777" w:rsidTr="008616D9">
        <w:trPr>
          <w:trHeight w:val="288"/>
          <w:jc w:val="center"/>
        </w:trPr>
        <w:tc>
          <w:tcPr>
            <w:tcW w:w="0" w:type="auto"/>
            <w:noWrap/>
          </w:tcPr>
          <w:p w14:paraId="2B2F3A5C"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SAE-NAD</w:t>
            </w:r>
          </w:p>
        </w:tc>
        <w:tc>
          <w:tcPr>
            <w:tcW w:w="0" w:type="auto"/>
            <w:gridSpan w:val="4"/>
            <w:noWrap/>
          </w:tcPr>
          <w:p w14:paraId="4DDEAB85"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a Self-Attentive Encoder and a Neighbor-Aware Decoder</w:t>
            </w:r>
          </w:p>
        </w:tc>
      </w:tr>
      <w:tr w:rsidR="001372C6" w:rsidRPr="002D7FC2" w14:paraId="0249C161" w14:textId="77777777" w:rsidTr="008616D9">
        <w:trPr>
          <w:trHeight w:val="288"/>
          <w:jc w:val="center"/>
        </w:trPr>
        <w:tc>
          <w:tcPr>
            <w:tcW w:w="0" w:type="auto"/>
            <w:noWrap/>
            <w:hideMark/>
          </w:tcPr>
          <w:p w14:paraId="71BE8FB1" w14:textId="77777777" w:rsidR="001372C6" w:rsidRPr="002D7FC2" w:rsidRDefault="001372C6" w:rsidP="001168BB">
            <w:pPr>
              <w:rPr>
                <w:rFonts w:ascii="Calibri" w:eastAsia="等线" w:hAnsi="Calibri" w:cs="Calibri"/>
                <w:sz w:val="18"/>
                <w:szCs w:val="18"/>
              </w:rPr>
            </w:pPr>
            <w:proofErr w:type="spellStart"/>
            <w:r w:rsidRPr="002D7FC2">
              <w:rPr>
                <w:rFonts w:ascii="Calibri" w:eastAsia="等线" w:hAnsi="Calibri" w:cs="Calibri"/>
                <w:sz w:val="18"/>
                <w:szCs w:val="18"/>
              </w:rPr>
              <w:t>TGVx</w:t>
            </w:r>
            <w:proofErr w:type="spellEnd"/>
          </w:p>
        </w:tc>
        <w:tc>
          <w:tcPr>
            <w:tcW w:w="0" w:type="auto"/>
            <w:gridSpan w:val="4"/>
            <w:hideMark/>
          </w:tcPr>
          <w:p w14:paraId="369B63A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Time and Geographic factors, out-o-town Visitors, and x time slot number</w:t>
            </w:r>
          </w:p>
        </w:tc>
      </w:tr>
      <w:tr w:rsidR="001372C6" w:rsidRPr="002D7FC2" w14:paraId="3F9C2779" w14:textId="77777777" w:rsidTr="008616D9">
        <w:trPr>
          <w:trHeight w:val="288"/>
          <w:jc w:val="center"/>
        </w:trPr>
        <w:tc>
          <w:tcPr>
            <w:tcW w:w="0" w:type="auto"/>
            <w:noWrap/>
            <w:hideMark/>
          </w:tcPr>
          <w:p w14:paraId="628C47F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USG</w:t>
            </w:r>
          </w:p>
        </w:tc>
        <w:tc>
          <w:tcPr>
            <w:tcW w:w="0" w:type="auto"/>
            <w:gridSpan w:val="4"/>
            <w:noWrap/>
            <w:hideMark/>
          </w:tcPr>
          <w:p w14:paraId="3AB151CE"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User preference, Social influence from friends and Geographical influence</w:t>
            </w:r>
          </w:p>
        </w:tc>
      </w:tr>
      <w:tr w:rsidR="001372C6" w:rsidRPr="002D7FC2" w14:paraId="0A67A4D9" w14:textId="77777777" w:rsidTr="008616D9">
        <w:trPr>
          <w:trHeight w:val="288"/>
          <w:jc w:val="center"/>
        </w:trPr>
        <w:tc>
          <w:tcPr>
            <w:tcW w:w="0" w:type="auto"/>
            <w:noWrap/>
            <w:hideMark/>
          </w:tcPr>
          <w:p w14:paraId="64A32C6A" w14:textId="6B006376"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V</w:t>
            </w:r>
            <w:r w:rsidR="00DF3918" w:rsidRPr="002D7FC2">
              <w:rPr>
                <w:rFonts w:ascii="Calibri" w:eastAsia="等线" w:hAnsi="Calibri" w:cs="Calibri"/>
                <w:sz w:val="18"/>
                <w:szCs w:val="18"/>
              </w:rPr>
              <w:t>CG</w:t>
            </w:r>
          </w:p>
        </w:tc>
        <w:tc>
          <w:tcPr>
            <w:tcW w:w="0" w:type="auto"/>
            <w:gridSpan w:val="4"/>
            <w:noWrap/>
            <w:hideMark/>
          </w:tcPr>
          <w:p w14:paraId="62EBC814"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model incorporates Visual Contents and Geographical influence</w:t>
            </w:r>
          </w:p>
        </w:tc>
      </w:tr>
      <w:tr w:rsidR="001372C6" w:rsidRPr="002D7FC2" w14:paraId="398249D9" w14:textId="77777777" w:rsidTr="008616D9">
        <w:trPr>
          <w:trHeight w:val="288"/>
          <w:jc w:val="center"/>
        </w:trPr>
        <w:tc>
          <w:tcPr>
            <w:tcW w:w="0" w:type="auto"/>
            <w:noWrap/>
            <w:hideMark/>
          </w:tcPr>
          <w:p w14:paraId="452BDCCB"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VGMF</w:t>
            </w:r>
          </w:p>
        </w:tc>
        <w:tc>
          <w:tcPr>
            <w:tcW w:w="0" w:type="auto"/>
            <w:gridSpan w:val="4"/>
            <w:noWrap/>
            <w:hideMark/>
          </w:tcPr>
          <w:p w14:paraId="3EC227EB"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Visual content and Geographical modeling enhanced MF model</w:t>
            </w:r>
          </w:p>
        </w:tc>
      </w:tr>
      <w:tr w:rsidR="001372C6" w:rsidRPr="002D7FC2" w14:paraId="35859D8F" w14:textId="77777777" w:rsidTr="008616D9">
        <w:trPr>
          <w:trHeight w:val="288"/>
          <w:jc w:val="center"/>
        </w:trPr>
        <w:tc>
          <w:tcPr>
            <w:tcW w:w="0" w:type="auto"/>
            <w:tcBorders>
              <w:bottom w:val="single" w:sz="4" w:space="0" w:color="auto"/>
            </w:tcBorders>
            <w:noWrap/>
            <w:hideMark/>
          </w:tcPr>
          <w:p w14:paraId="5657DDC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VPOI</w:t>
            </w:r>
          </w:p>
        </w:tc>
        <w:tc>
          <w:tcPr>
            <w:tcW w:w="0" w:type="auto"/>
            <w:gridSpan w:val="4"/>
            <w:tcBorders>
              <w:bottom w:val="single" w:sz="4" w:space="0" w:color="auto"/>
            </w:tcBorders>
            <w:noWrap/>
            <w:hideMark/>
          </w:tcPr>
          <w:p w14:paraId="03E2F960" w14:textId="77777777" w:rsidR="001372C6" w:rsidRPr="002D7FC2" w:rsidRDefault="001372C6" w:rsidP="001168BB">
            <w:pPr>
              <w:rPr>
                <w:rFonts w:ascii="Calibri" w:eastAsia="等线" w:hAnsi="Calibri" w:cs="Calibri"/>
                <w:sz w:val="18"/>
                <w:szCs w:val="18"/>
              </w:rPr>
            </w:pPr>
            <w:r w:rsidRPr="002D7FC2">
              <w:rPr>
                <w:rFonts w:ascii="Calibri" w:eastAsia="等线" w:hAnsi="Calibri" w:cs="Calibri"/>
                <w:sz w:val="18"/>
                <w:szCs w:val="18"/>
              </w:rPr>
              <w:t>Visual content enhanced POI recommendation model</w:t>
            </w:r>
          </w:p>
        </w:tc>
      </w:tr>
    </w:tbl>
    <w:p w14:paraId="61FA4DF0" w14:textId="35C16000" w:rsidR="001372C6" w:rsidRPr="002D7FC2" w:rsidRDefault="001372C6" w:rsidP="005521C7">
      <w:pPr>
        <w:spacing w:line="480" w:lineRule="auto"/>
        <w:rPr>
          <w:rFonts w:ascii="Calibri" w:eastAsia="等线" w:hAnsi="Calibri" w:cs="Calibri"/>
          <w:color w:val="0000FF"/>
          <w:sz w:val="21"/>
          <w:szCs w:val="21"/>
        </w:rPr>
      </w:pPr>
    </w:p>
    <w:p w14:paraId="568CC288" w14:textId="2F4080E4" w:rsidR="0033037B" w:rsidRPr="002D7FC2" w:rsidRDefault="0033037B" w:rsidP="00A938D2">
      <w:pPr>
        <w:spacing w:line="480" w:lineRule="auto"/>
        <w:ind w:firstLine="426"/>
        <w:rPr>
          <w:rFonts w:ascii="Calibri" w:eastAsia="等线" w:hAnsi="Calibri" w:cs="Calibri"/>
          <w:color w:val="0000FF"/>
          <w:sz w:val="21"/>
          <w:szCs w:val="21"/>
        </w:rPr>
      </w:pPr>
      <w:r w:rsidRPr="00424592">
        <w:rPr>
          <w:rFonts w:ascii="Calibri" w:eastAsia="等线" w:hAnsi="Calibri" w:cs="Calibri"/>
          <w:sz w:val="24"/>
          <w:szCs w:val="24"/>
        </w:rPr>
        <w:t xml:space="preserve">Deep </w:t>
      </w:r>
      <w:r w:rsidRPr="00424592">
        <w:rPr>
          <w:rFonts w:ascii="Calibri" w:eastAsia="等线" w:hAnsi="Calibri" w:cs="Calibri" w:hint="eastAsia"/>
          <w:sz w:val="24"/>
          <w:szCs w:val="24"/>
        </w:rPr>
        <w:t>L</w:t>
      </w:r>
      <w:r w:rsidRPr="00424592">
        <w:rPr>
          <w:rFonts w:ascii="Calibri" w:eastAsia="等线" w:hAnsi="Calibri" w:cs="Calibri"/>
          <w:sz w:val="24"/>
          <w:szCs w:val="24"/>
        </w:rPr>
        <w:t xml:space="preserve">earning (DL) </w:t>
      </w:r>
      <w:r w:rsidR="00DD3BA5" w:rsidRPr="00424592">
        <w:rPr>
          <w:rFonts w:ascii="Calibri" w:eastAsia="等线" w:hAnsi="Calibri" w:cs="Calibri"/>
          <w:sz w:val="24"/>
          <w:szCs w:val="24"/>
        </w:rPr>
        <w:t>[</w:t>
      </w:r>
      <w:r w:rsidR="00A538B6" w:rsidRPr="00424592">
        <w:rPr>
          <w:rFonts w:ascii="Calibri" w:eastAsia="等线" w:hAnsi="Calibri" w:cs="Calibri"/>
          <w:sz w:val="24"/>
          <w:szCs w:val="24"/>
        </w:rPr>
        <w:t>45</w:t>
      </w:r>
      <w:r w:rsidR="00DD3BA5" w:rsidRPr="00424592">
        <w:rPr>
          <w:rFonts w:ascii="Calibri" w:eastAsia="等线" w:hAnsi="Calibri" w:cs="Calibri"/>
          <w:sz w:val="24"/>
          <w:szCs w:val="24"/>
        </w:rPr>
        <w:t xml:space="preserve">] </w:t>
      </w:r>
      <w:r w:rsidRPr="00424592">
        <w:rPr>
          <w:rFonts w:ascii="Calibri" w:eastAsia="等线" w:hAnsi="Calibri" w:cs="Calibri"/>
          <w:sz w:val="24"/>
          <w:szCs w:val="24"/>
        </w:rPr>
        <w:t>has become one of the most important technologies in current recommender systems, and more and more advanced deep recommendation models are emerging from various commercial platforms [</w:t>
      </w:r>
      <w:r w:rsidR="00A538B6" w:rsidRPr="00424592">
        <w:rPr>
          <w:rFonts w:ascii="Calibri" w:eastAsia="等线" w:hAnsi="Calibri" w:cs="Calibri"/>
          <w:sz w:val="24"/>
          <w:szCs w:val="24"/>
        </w:rPr>
        <w:t>47</w:t>
      </w:r>
      <w:r w:rsidR="00160944" w:rsidRPr="00424592">
        <w:rPr>
          <w:rFonts w:ascii="Calibri" w:eastAsia="等线" w:hAnsi="Calibri" w:cs="Calibri"/>
          <w:sz w:val="24"/>
          <w:szCs w:val="24"/>
        </w:rPr>
        <w:t>,</w:t>
      </w:r>
      <w:r w:rsidR="00C371B6" w:rsidRPr="00424592">
        <w:rPr>
          <w:rFonts w:ascii="Calibri" w:eastAsia="等线" w:hAnsi="Calibri" w:cs="Calibri"/>
          <w:sz w:val="24"/>
          <w:szCs w:val="24"/>
        </w:rPr>
        <w:t>54</w:t>
      </w:r>
      <w:r w:rsidR="0006177B" w:rsidRPr="00424592">
        <w:rPr>
          <w:rFonts w:ascii="Calibri" w:eastAsia="等线" w:hAnsi="Calibri" w:cs="Calibri"/>
          <w:sz w:val="24"/>
          <w:szCs w:val="24"/>
        </w:rPr>
        <w:t>,</w:t>
      </w:r>
      <w:bookmarkStart w:id="148" w:name="_Hlk106786518"/>
      <w:r w:rsidR="00C371B6" w:rsidRPr="00424592">
        <w:rPr>
          <w:rFonts w:ascii="Calibri" w:eastAsia="等线" w:hAnsi="Calibri" w:cs="Calibri"/>
          <w:sz w:val="24"/>
          <w:szCs w:val="24"/>
        </w:rPr>
        <w:t>55</w:t>
      </w:r>
      <w:bookmarkEnd w:id="148"/>
      <w:r w:rsidRPr="00424592">
        <w:rPr>
          <w:rFonts w:ascii="Calibri" w:eastAsia="等线" w:hAnsi="Calibri" w:cs="Calibri"/>
          <w:sz w:val="24"/>
          <w:szCs w:val="24"/>
        </w:rPr>
        <w:t>].</w:t>
      </w:r>
      <w:r w:rsidRPr="00424592">
        <w:rPr>
          <w:rFonts w:ascii="Calibri" w:eastAsia="等线" w:hAnsi="Calibri" w:cs="Calibri" w:hint="eastAsia"/>
          <w:sz w:val="24"/>
          <w:szCs w:val="24"/>
        </w:rPr>
        <w:t xml:space="preserve"> </w:t>
      </w:r>
      <w:r w:rsidRPr="00424592">
        <w:rPr>
          <w:rFonts w:ascii="Calibri" w:eastAsia="等线" w:hAnsi="Calibri" w:cs="Calibri"/>
          <w:sz w:val="24"/>
          <w:szCs w:val="24"/>
        </w:rPr>
        <w:t>Acco</w:t>
      </w:r>
      <w:r w:rsidRPr="002D7FC2">
        <w:rPr>
          <w:rFonts w:ascii="Calibri" w:eastAsia="等线" w:hAnsi="Calibri" w:cs="Calibri"/>
          <w:sz w:val="24"/>
          <w:szCs w:val="24"/>
        </w:rPr>
        <w:t xml:space="preserve">rding to the task type and the </w:t>
      </w:r>
      <w:r w:rsidRPr="002D7FC2">
        <w:rPr>
          <w:rFonts w:ascii="Calibri" w:eastAsia="等线" w:hAnsi="Calibri" w:cs="Calibri"/>
          <w:sz w:val="24"/>
          <w:szCs w:val="24"/>
        </w:rPr>
        <w:lastRenderedPageBreak/>
        <w:t xml:space="preserve">role of DL technology in recommendation models, we roughly divide the existing </w:t>
      </w:r>
      <w:r w:rsidRPr="002D7FC2">
        <w:rPr>
          <w:rFonts w:ascii="Calibri" w:eastAsia="等线" w:hAnsi="Calibri" w:cs="Calibri" w:hint="eastAsia"/>
          <w:sz w:val="24"/>
          <w:szCs w:val="24"/>
        </w:rPr>
        <w:t>dee</w:t>
      </w:r>
      <w:r w:rsidRPr="002D7FC2">
        <w:rPr>
          <w:rFonts w:ascii="Calibri" w:eastAsia="等线" w:hAnsi="Calibri" w:cs="Calibri"/>
          <w:sz w:val="24"/>
          <w:szCs w:val="24"/>
        </w:rPr>
        <w:t xml:space="preserve">p recommendation models into three categories: deep-sequential recommendation models </w:t>
      </w:r>
      <w:r w:rsidRPr="00FC50B2">
        <w:rPr>
          <w:rFonts w:ascii="Calibri" w:eastAsia="等线" w:hAnsi="Calibri" w:cs="Calibri" w:hint="eastAsia"/>
          <w:sz w:val="24"/>
          <w:szCs w:val="24"/>
        </w:rPr>
        <w:t>[</w:t>
      </w:r>
      <w:r w:rsidR="00541CF3" w:rsidRPr="00FC50B2">
        <w:rPr>
          <w:rFonts w:ascii="Calibri" w:eastAsia="等线" w:hAnsi="Calibri" w:cs="Calibri"/>
          <w:sz w:val="24"/>
          <w:szCs w:val="24"/>
        </w:rPr>
        <w:t>56</w:t>
      </w:r>
      <w:r w:rsidRPr="00FC50B2">
        <w:rPr>
          <w:rFonts w:ascii="Calibri" w:eastAsia="等线" w:hAnsi="Calibri" w:cs="Calibri"/>
          <w:sz w:val="24"/>
          <w:szCs w:val="24"/>
        </w:rPr>
        <w:t>], deep-embedding recommendation models [</w:t>
      </w:r>
      <w:r w:rsidR="00C51897" w:rsidRPr="00FC50B2">
        <w:rPr>
          <w:rFonts w:ascii="Calibri" w:eastAsia="等线" w:hAnsi="Calibri" w:cs="Calibri"/>
          <w:sz w:val="24"/>
          <w:szCs w:val="24"/>
        </w:rPr>
        <w:t>4</w:t>
      </w:r>
      <w:r w:rsidRPr="00FC50B2">
        <w:rPr>
          <w:rFonts w:ascii="Calibri" w:eastAsia="等线" w:hAnsi="Calibri" w:cs="Calibri"/>
          <w:sz w:val="24"/>
          <w:szCs w:val="24"/>
        </w:rPr>
        <w:t>], and deep-interaction recommendation models [</w:t>
      </w:r>
      <w:bookmarkStart w:id="149" w:name="_Ref83470461"/>
      <w:r w:rsidR="00C51897" w:rsidRPr="00FC50B2">
        <w:rPr>
          <w:rFonts w:ascii="Calibri" w:eastAsia="等线" w:hAnsi="Calibri" w:cs="Calibri"/>
          <w:sz w:val="24"/>
          <w:szCs w:val="24"/>
        </w:rPr>
        <w:t>7</w:t>
      </w:r>
      <w:r w:rsidRPr="00FC50B2">
        <w:rPr>
          <w:rFonts w:ascii="Calibri" w:eastAsia="等线" w:hAnsi="Calibri" w:cs="Calibri"/>
          <w:sz w:val="24"/>
          <w:szCs w:val="24"/>
        </w:rPr>
        <w:t>,</w:t>
      </w:r>
      <w:bookmarkEnd w:id="149"/>
      <w:r w:rsidR="00C51897" w:rsidRPr="00FC50B2">
        <w:rPr>
          <w:rFonts w:ascii="Calibri" w:eastAsia="等线" w:hAnsi="Calibri" w:cs="Calibri"/>
          <w:sz w:val="24"/>
          <w:szCs w:val="24"/>
        </w:rPr>
        <w:t>46</w:t>
      </w:r>
      <w:r w:rsidRPr="00FC50B2">
        <w:rPr>
          <w:rFonts w:ascii="Calibri" w:eastAsia="等线" w:hAnsi="Calibri" w:cs="Calibri"/>
          <w:sz w:val="24"/>
          <w:szCs w:val="24"/>
        </w:rPr>
        <w:t>]. This se</w:t>
      </w:r>
      <w:r w:rsidRPr="002D7FC2">
        <w:rPr>
          <w:rFonts w:ascii="Calibri" w:eastAsia="等线" w:hAnsi="Calibri" w:cs="Calibri"/>
          <w:sz w:val="24"/>
          <w:szCs w:val="24"/>
        </w:rPr>
        <w:t>ction mainly takes the POI recommendation domain in LBSN</w:t>
      </w:r>
      <w:r w:rsidR="00716FBC" w:rsidRPr="002D7FC2">
        <w:rPr>
          <w:rFonts w:ascii="Calibri" w:eastAsia="等线" w:hAnsi="Calibri" w:cs="Calibri" w:hint="eastAsia"/>
          <w:sz w:val="24"/>
          <w:szCs w:val="24"/>
        </w:rPr>
        <w:t>s</w:t>
      </w:r>
      <w:r w:rsidRPr="002D7FC2">
        <w:rPr>
          <w:rFonts w:ascii="Calibri" w:eastAsia="等线" w:hAnsi="Calibri" w:cs="Calibri"/>
          <w:sz w:val="24"/>
          <w:szCs w:val="24"/>
        </w:rPr>
        <w:t xml:space="preserve"> as the </w:t>
      </w:r>
      <w:r w:rsidR="00280C52" w:rsidRPr="002D7FC2">
        <w:rPr>
          <w:rFonts w:ascii="Calibri" w:eastAsia="等线" w:hAnsi="Calibri" w:cs="Calibri"/>
          <w:sz w:val="24"/>
          <w:szCs w:val="24"/>
        </w:rPr>
        <w:t>representative and</w:t>
      </w:r>
      <w:r w:rsidRPr="002D7FC2">
        <w:rPr>
          <w:rFonts w:ascii="Calibri" w:eastAsia="等线" w:hAnsi="Calibri" w:cs="Calibri"/>
          <w:sz w:val="24"/>
          <w:szCs w:val="24"/>
        </w:rPr>
        <w:t xml:space="preserve"> introduces these three categories of deep recommendation </w:t>
      </w:r>
      <w:r w:rsidRPr="00FC50B2">
        <w:rPr>
          <w:rFonts w:ascii="Calibri" w:eastAsia="等线" w:hAnsi="Calibri" w:cs="Calibri"/>
          <w:sz w:val="24"/>
          <w:szCs w:val="24"/>
        </w:rPr>
        <w:t>models.</w:t>
      </w:r>
      <w:r w:rsidRPr="00FC50B2">
        <w:rPr>
          <w:rFonts w:ascii="Calibri" w:eastAsia="等线" w:hAnsi="Calibri" w:cs="Calibri" w:hint="eastAsia"/>
          <w:sz w:val="24"/>
          <w:szCs w:val="24"/>
        </w:rPr>
        <w:t xml:space="preserve"> </w:t>
      </w:r>
      <w:r w:rsidRPr="00FC50B2">
        <w:rPr>
          <w:rFonts w:ascii="Calibri" w:eastAsia="等线" w:hAnsi="Calibri" w:cs="Calibri"/>
          <w:sz w:val="24"/>
          <w:szCs w:val="24"/>
        </w:rPr>
        <w:t xml:space="preserve">This paper is dedicated to the research of a </w:t>
      </w:r>
      <w:r w:rsidRPr="00FC50B2">
        <w:rPr>
          <w:rFonts w:ascii="Calibri" w:eastAsia="等线" w:hAnsi="Calibri" w:cs="Calibri" w:hint="eastAsia"/>
          <w:sz w:val="24"/>
          <w:szCs w:val="24"/>
        </w:rPr>
        <w:t>dee</w:t>
      </w:r>
      <w:r w:rsidRPr="00FC50B2">
        <w:rPr>
          <w:rFonts w:ascii="Calibri" w:eastAsia="等线" w:hAnsi="Calibri" w:cs="Calibri"/>
          <w:sz w:val="24"/>
          <w:szCs w:val="24"/>
        </w:rPr>
        <w:t>p</w:t>
      </w:r>
      <w:r w:rsidRPr="00FC50B2">
        <w:rPr>
          <w:rFonts w:ascii="Calibri" w:eastAsia="等线" w:hAnsi="Calibri" w:cs="Calibri" w:hint="eastAsia"/>
          <w:sz w:val="24"/>
          <w:szCs w:val="24"/>
        </w:rPr>
        <w:t>-</w:t>
      </w:r>
      <w:r w:rsidRPr="00FC50B2">
        <w:rPr>
          <w:rFonts w:ascii="Calibri" w:eastAsia="等线" w:hAnsi="Calibri" w:cs="Calibri"/>
          <w:sz w:val="24"/>
          <w:szCs w:val="24"/>
        </w:rPr>
        <w:t>interaction</w:t>
      </w:r>
      <w:r w:rsidRPr="00FC50B2">
        <w:rPr>
          <w:rFonts w:ascii="Calibri" w:eastAsia="等线" w:hAnsi="Calibri" w:cs="Calibri" w:hint="eastAsia"/>
          <w:sz w:val="24"/>
          <w:szCs w:val="24"/>
        </w:rPr>
        <w:t xml:space="preserve"> POI</w:t>
      </w:r>
      <w:r w:rsidRPr="00FC50B2">
        <w:rPr>
          <w:rFonts w:ascii="Calibri" w:eastAsia="等线" w:hAnsi="Calibri" w:cs="Calibri"/>
          <w:sz w:val="24"/>
          <w:szCs w:val="24"/>
        </w:rPr>
        <w:t xml:space="preserve"> recommendation model.</w:t>
      </w:r>
      <w:r w:rsidRPr="002D7FC2">
        <w:rPr>
          <w:rFonts w:ascii="Calibri" w:eastAsia="等线" w:hAnsi="Calibri" w:cs="Calibri"/>
          <w:sz w:val="24"/>
          <w:szCs w:val="24"/>
        </w:rPr>
        <w:t xml:space="preserve"> </w:t>
      </w:r>
      <w:bookmarkStart w:id="150" w:name="_Hlk88468350"/>
      <w:r w:rsidRPr="002D7FC2">
        <w:rPr>
          <w:rFonts w:ascii="Calibri" w:eastAsia="等线" w:hAnsi="Calibri" w:cs="Calibri"/>
          <w:sz w:val="24"/>
          <w:szCs w:val="24"/>
        </w:rPr>
        <w:fldChar w:fldCharType="begin"/>
      </w:r>
      <w:r w:rsidRPr="002D7FC2">
        <w:rPr>
          <w:rFonts w:ascii="Calibri" w:eastAsia="等线" w:hAnsi="Calibri" w:cs="Calibri"/>
          <w:sz w:val="24"/>
          <w:szCs w:val="24"/>
        </w:rPr>
        <w:instrText xml:space="preserve"> REF _Ref121415920 \h  \* MERGEFORMAT </w:instrText>
      </w:r>
      <w:r w:rsidRPr="002D7FC2">
        <w:rPr>
          <w:rFonts w:ascii="Calibri" w:eastAsia="等线" w:hAnsi="Calibri" w:cs="Calibri"/>
          <w:sz w:val="24"/>
          <w:szCs w:val="24"/>
        </w:rPr>
      </w:r>
      <w:r w:rsidRPr="002D7FC2">
        <w:rPr>
          <w:rFonts w:ascii="Calibri" w:eastAsia="等线" w:hAnsi="Calibri" w:cs="Calibri"/>
          <w:sz w:val="24"/>
          <w:szCs w:val="24"/>
        </w:rPr>
        <w:fldChar w:fldCharType="separate"/>
      </w:r>
      <w:r w:rsidR="005E49FE" w:rsidRPr="002D7FC2">
        <w:rPr>
          <w:rFonts w:ascii="Calibri" w:hAnsi="Calibri" w:cs="Calibri"/>
          <w:color w:val="C00000"/>
          <w:sz w:val="24"/>
          <w:szCs w:val="24"/>
        </w:rPr>
        <w:t xml:space="preserve">Table </w:t>
      </w:r>
      <w:r w:rsidR="005E49FE">
        <w:rPr>
          <w:rFonts w:ascii="Calibri" w:hAnsi="Calibri" w:cs="Calibri"/>
          <w:noProof/>
          <w:color w:val="C00000"/>
          <w:sz w:val="24"/>
          <w:szCs w:val="24"/>
        </w:rPr>
        <w:t>22</w:t>
      </w:r>
      <w:r w:rsidRPr="002D7FC2">
        <w:rPr>
          <w:rFonts w:ascii="Calibri" w:eastAsia="等线" w:hAnsi="Calibri" w:cs="Calibri"/>
          <w:sz w:val="24"/>
          <w:szCs w:val="24"/>
        </w:rPr>
        <w:fldChar w:fldCharType="end"/>
      </w:r>
      <w:r w:rsidRPr="002D7FC2">
        <w:rPr>
          <w:rFonts w:ascii="Calibri" w:eastAsia="等线" w:hAnsi="Calibri" w:cs="Calibri"/>
          <w:sz w:val="24"/>
          <w:szCs w:val="24"/>
        </w:rPr>
        <w:t xml:space="preserve"> lists common technology/model abbreviations in the paper.</w:t>
      </w:r>
      <w:bookmarkEnd w:id="150"/>
    </w:p>
    <w:p w14:paraId="5A8CEBF8" w14:textId="23858D41" w:rsidR="001372C6" w:rsidRPr="002D7FC2" w:rsidRDefault="00B36560" w:rsidP="001C0411">
      <w:pPr>
        <w:pStyle w:val="3"/>
      </w:pPr>
      <w:r w:rsidRPr="002D7FC2">
        <w:t>F</w:t>
      </w:r>
      <w:r w:rsidR="001372C6" w:rsidRPr="002D7FC2">
        <w:t>.1.1</w:t>
      </w:r>
      <w:r w:rsidR="001372C6" w:rsidRPr="002D7FC2">
        <w:rPr>
          <w:color w:val="0000FF"/>
        </w:rPr>
        <w:t xml:space="preserve"> </w:t>
      </w:r>
      <w:r w:rsidR="001372C6" w:rsidRPr="002D7FC2">
        <w:rPr>
          <w:rFonts w:hint="eastAsia"/>
        </w:rPr>
        <w:t>Deep</w:t>
      </w:r>
      <w:r w:rsidR="001372C6" w:rsidRPr="002D7FC2">
        <w:t>-sequential POI Recommendation</w:t>
      </w:r>
    </w:p>
    <w:p w14:paraId="6B4565A1" w14:textId="720771C7" w:rsidR="001372C6" w:rsidRPr="002D7FC2" w:rsidRDefault="001372C6" w:rsidP="00FC1053">
      <w:pPr>
        <w:spacing w:line="480" w:lineRule="auto"/>
        <w:ind w:firstLineChars="200" w:firstLine="480"/>
        <w:rPr>
          <w:rFonts w:ascii="Calibri" w:eastAsia="等线" w:hAnsi="Calibri" w:cs="Calibri"/>
          <w:sz w:val="24"/>
        </w:rPr>
      </w:pPr>
      <w:r w:rsidRPr="002D7FC2">
        <w:rPr>
          <w:rFonts w:ascii="Calibri" w:eastAsia="等线" w:hAnsi="Calibri" w:cs="Calibri"/>
          <w:sz w:val="24"/>
        </w:rPr>
        <w:t xml:space="preserve">Sequential POI recommendations are dedicated to the prediction of </w:t>
      </w:r>
      <w:r w:rsidRPr="002D7FC2">
        <w:rPr>
          <w:rFonts w:ascii="Calibri" w:eastAsia="等线" w:hAnsi="Calibri" w:cs="Calibri"/>
          <w:sz w:val="24"/>
          <w:szCs w:val="24"/>
        </w:rPr>
        <w:t>sequential</w:t>
      </w:r>
      <w:r w:rsidRPr="002D7FC2">
        <w:rPr>
          <w:rFonts w:ascii="Calibri" w:eastAsia="等线" w:hAnsi="Calibri" w:cs="Calibri"/>
          <w:sz w:val="24"/>
        </w:rPr>
        <w:t xml:space="preserve"> preference, and its goal is to mine the time sequence dependency of users checking in to POI</w:t>
      </w:r>
      <w:r w:rsidR="00B3487C" w:rsidRPr="002D7FC2">
        <w:rPr>
          <w:rFonts w:ascii="Calibri" w:eastAsia="等线" w:hAnsi="Calibri" w:cs="Calibri"/>
          <w:sz w:val="24"/>
        </w:rPr>
        <w:t>s</w:t>
      </w:r>
      <w:r w:rsidRPr="002D7FC2">
        <w:rPr>
          <w:rFonts w:ascii="Calibri" w:eastAsia="等线" w:hAnsi="Calibri" w:cs="Calibri"/>
          <w:sz w:val="24"/>
        </w:rPr>
        <w:t xml:space="preserve"> </w:t>
      </w:r>
      <w:r w:rsidRPr="00FC50B2">
        <w:rPr>
          <w:rFonts w:ascii="Calibri" w:eastAsia="等线" w:hAnsi="Calibri" w:cs="Calibri"/>
          <w:sz w:val="24"/>
        </w:rPr>
        <w:t>[</w:t>
      </w:r>
      <w:r w:rsidR="0023096D" w:rsidRPr="00FC50B2">
        <w:rPr>
          <w:rFonts w:ascii="Calibri" w:eastAsia="等线" w:hAnsi="Calibri" w:cs="Calibri"/>
          <w:sz w:val="24"/>
        </w:rPr>
        <w:t>17</w:t>
      </w:r>
      <w:r w:rsidRPr="00FC50B2">
        <w:rPr>
          <w:rFonts w:ascii="Calibri" w:eastAsia="等线" w:hAnsi="Calibri" w:cs="Calibri"/>
          <w:sz w:val="24"/>
        </w:rPr>
        <w:t>]. Th</w:t>
      </w:r>
      <w:r w:rsidRPr="002D7FC2">
        <w:rPr>
          <w:rFonts w:ascii="Calibri" w:eastAsia="等线" w:hAnsi="Calibri" w:cs="Calibri"/>
          <w:sz w:val="24"/>
        </w:rPr>
        <w:t>e research of DL technology on sequential POI recommendations is relatively new. This is mainly due to the powe</w:t>
      </w:r>
      <w:r w:rsidRPr="00FC50B2">
        <w:rPr>
          <w:rFonts w:ascii="Calibri" w:eastAsia="等线" w:hAnsi="Calibri" w:cs="Calibri"/>
          <w:sz w:val="24"/>
        </w:rPr>
        <w:t>rful mining and representation capabilities of Recurrent Neural Networks (RNN) and its improved version</w:t>
      </w:r>
      <w:r w:rsidR="00840255" w:rsidRPr="00FC50B2">
        <w:rPr>
          <w:rFonts w:ascii="Calibri" w:eastAsia="等线" w:hAnsi="Calibri" w:cs="Calibri"/>
          <w:sz w:val="24"/>
        </w:rPr>
        <w:t>s</w:t>
      </w:r>
      <w:r w:rsidRPr="00FC50B2">
        <w:rPr>
          <w:rFonts w:ascii="Calibri" w:eastAsia="等线" w:hAnsi="Calibri" w:cs="Calibri"/>
          <w:sz w:val="24"/>
        </w:rPr>
        <w:t xml:space="preserve"> for sequence data [</w:t>
      </w:r>
      <w:r w:rsidR="0023096D" w:rsidRPr="00FC50B2">
        <w:rPr>
          <w:rFonts w:ascii="Calibri" w:eastAsia="等线" w:hAnsi="Calibri" w:cs="Calibri"/>
          <w:sz w:val="24"/>
          <w:szCs w:val="24"/>
        </w:rPr>
        <w:t>45</w:t>
      </w:r>
      <w:r w:rsidRPr="00FC50B2">
        <w:rPr>
          <w:rFonts w:ascii="Calibri" w:eastAsia="等线" w:hAnsi="Calibri" w:cs="Calibri"/>
          <w:sz w:val="24"/>
        </w:rPr>
        <w:t xml:space="preserve">], as well as the breakthrough and landing application of RNN technology in the field of natural language processing. </w:t>
      </w:r>
      <w:r w:rsidR="00FC1053" w:rsidRPr="00FC50B2">
        <w:rPr>
          <w:rFonts w:ascii="Calibri" w:eastAsia="等线" w:hAnsi="Calibri" w:cs="Calibri"/>
          <w:sz w:val="24"/>
        </w:rPr>
        <w:t xml:space="preserve">After arranging user check-in records in chronological order, RNN technology can be used for </w:t>
      </w:r>
      <w:r w:rsidR="001C5C4E" w:rsidRPr="00FC50B2">
        <w:rPr>
          <w:rFonts w:ascii="Calibri" w:eastAsia="等线" w:hAnsi="Calibri" w:cs="Calibri"/>
          <w:sz w:val="24"/>
        </w:rPr>
        <w:t>sequen</w:t>
      </w:r>
      <w:r w:rsidR="001C5C4E" w:rsidRPr="00FC50B2">
        <w:rPr>
          <w:rFonts w:ascii="Calibri" w:eastAsia="等线" w:hAnsi="Calibri" w:cs="Calibri" w:hint="eastAsia"/>
          <w:sz w:val="24"/>
        </w:rPr>
        <w:t>tial</w:t>
      </w:r>
      <w:r w:rsidR="00FC1053" w:rsidRPr="00FC50B2">
        <w:rPr>
          <w:rFonts w:ascii="Calibri" w:eastAsia="等线" w:hAnsi="Calibri" w:cs="Calibri"/>
          <w:sz w:val="24"/>
        </w:rPr>
        <w:t xml:space="preserve"> POI recommendation</w:t>
      </w:r>
      <w:r w:rsidR="00847DA5" w:rsidRPr="00FC50B2">
        <w:rPr>
          <w:rFonts w:ascii="Calibri" w:eastAsia="等线" w:hAnsi="Calibri" w:cs="Calibri"/>
          <w:sz w:val="24"/>
        </w:rPr>
        <w:t>s</w:t>
      </w:r>
      <w:r w:rsidR="00FC1053" w:rsidRPr="00FC50B2">
        <w:rPr>
          <w:rFonts w:ascii="Calibri" w:eastAsia="等线" w:hAnsi="Calibri" w:cs="Calibri" w:hint="eastAsia"/>
          <w:sz w:val="24"/>
        </w:rPr>
        <w:t xml:space="preserve"> </w:t>
      </w:r>
      <w:r w:rsidRPr="00FC50B2">
        <w:rPr>
          <w:rFonts w:ascii="Calibri" w:eastAsia="等线" w:hAnsi="Calibri" w:cs="Calibri"/>
          <w:sz w:val="24"/>
          <w:szCs w:val="24"/>
        </w:rPr>
        <w:t>[</w:t>
      </w:r>
      <w:r w:rsidR="009D4403" w:rsidRPr="00FC50B2">
        <w:rPr>
          <w:rFonts w:ascii="Calibri" w:eastAsia="等线" w:hAnsi="Calibri" w:cs="Calibri"/>
          <w:sz w:val="24"/>
          <w:szCs w:val="24"/>
        </w:rPr>
        <w:t>57,58,59</w:t>
      </w:r>
      <w:r w:rsidRPr="00FC50B2">
        <w:rPr>
          <w:rFonts w:ascii="Calibri" w:eastAsia="等线" w:hAnsi="Calibri" w:cs="Calibri"/>
          <w:sz w:val="24"/>
          <w:szCs w:val="24"/>
        </w:rPr>
        <w:t>]</w:t>
      </w:r>
      <w:r w:rsidRPr="00FC50B2">
        <w:rPr>
          <w:rFonts w:ascii="Calibri" w:eastAsia="等线" w:hAnsi="Calibri" w:cs="Calibri"/>
          <w:sz w:val="24"/>
        </w:rPr>
        <w:t>. For example, Yang et al.</w:t>
      </w:r>
      <w:r w:rsidRPr="00FC50B2">
        <w:rPr>
          <w:rFonts w:ascii="Calibri" w:eastAsia="等线" w:hAnsi="Calibri" w:cs="Calibri"/>
          <w:sz w:val="24"/>
          <w:szCs w:val="24"/>
        </w:rPr>
        <w:t xml:space="preserve"> [</w:t>
      </w:r>
      <w:r w:rsidR="0023096D" w:rsidRPr="00FC50B2">
        <w:rPr>
          <w:rFonts w:ascii="Calibri" w:eastAsia="等线" w:hAnsi="Calibri" w:cs="Calibri"/>
          <w:sz w:val="24"/>
          <w:szCs w:val="24"/>
        </w:rPr>
        <w:t>57</w:t>
      </w:r>
      <w:r w:rsidRPr="00FC50B2">
        <w:rPr>
          <w:rFonts w:ascii="Calibri" w:eastAsia="等线" w:hAnsi="Calibri" w:cs="Calibri"/>
          <w:sz w:val="24"/>
          <w:szCs w:val="24"/>
        </w:rPr>
        <w:t>]</w:t>
      </w:r>
      <w:r w:rsidRPr="00FC50B2">
        <w:rPr>
          <w:rFonts w:ascii="Calibri" w:eastAsia="等线" w:hAnsi="Calibri" w:cs="Calibri"/>
          <w:sz w:val="24"/>
        </w:rPr>
        <w:t xml:space="preserve"> use</w:t>
      </w:r>
      <w:r w:rsidR="00964817" w:rsidRPr="00FC50B2">
        <w:rPr>
          <w:rFonts w:ascii="Calibri" w:eastAsia="等线" w:hAnsi="Calibri" w:cs="Calibri"/>
          <w:sz w:val="24"/>
        </w:rPr>
        <w:t>d</w:t>
      </w:r>
      <w:r w:rsidRPr="00FC50B2">
        <w:rPr>
          <w:rFonts w:ascii="Calibri" w:eastAsia="等线" w:hAnsi="Calibri" w:cs="Calibri"/>
          <w:sz w:val="24"/>
        </w:rPr>
        <w:t xml:space="preserve"> RNN and gated recurrent units to model the order dependency of check-in POIs. Wang et al. [</w:t>
      </w:r>
      <w:r w:rsidR="0023096D" w:rsidRPr="00FC50B2">
        <w:rPr>
          <w:rFonts w:ascii="Calibri" w:eastAsia="等线" w:hAnsi="Calibri" w:cs="Calibri"/>
          <w:sz w:val="24"/>
          <w:szCs w:val="24"/>
        </w:rPr>
        <w:t>58</w:t>
      </w:r>
      <w:r w:rsidRPr="00FC50B2">
        <w:rPr>
          <w:rFonts w:ascii="Calibri" w:eastAsia="等线" w:hAnsi="Calibri" w:cs="Calibri"/>
          <w:sz w:val="24"/>
        </w:rPr>
        <w:t xml:space="preserve">] used </w:t>
      </w:r>
      <w:r w:rsidR="00F202EE" w:rsidRPr="00FC50B2">
        <w:rPr>
          <w:rFonts w:ascii="Calibri" w:eastAsia="等线" w:hAnsi="Calibri" w:cs="Calibri"/>
          <w:sz w:val="24"/>
        </w:rPr>
        <w:t>attention based</w:t>
      </w:r>
      <w:r w:rsidRPr="00FC50B2">
        <w:rPr>
          <w:rFonts w:ascii="Calibri" w:eastAsia="等线" w:hAnsi="Calibri" w:cs="Calibri"/>
          <w:sz w:val="24"/>
        </w:rPr>
        <w:t xml:space="preserve"> RNN to build a personalized route recommendation model.</w:t>
      </w:r>
      <w:r w:rsidR="00627DF8" w:rsidRPr="00FC50B2">
        <w:rPr>
          <w:rFonts w:ascii="Calibri" w:eastAsia="等线" w:hAnsi="Calibri" w:cs="Calibri"/>
          <w:sz w:val="24"/>
        </w:rPr>
        <w:t>, which</w:t>
      </w:r>
      <w:r w:rsidRPr="00FC50B2">
        <w:rPr>
          <w:rFonts w:ascii="Calibri" w:eastAsia="等线" w:hAnsi="Calibri" w:cs="Calibri"/>
          <w:sz w:val="24"/>
        </w:rPr>
        <w:t xml:space="preserve"> not onl</w:t>
      </w:r>
      <w:r w:rsidRPr="002D7FC2">
        <w:rPr>
          <w:rFonts w:ascii="Calibri" w:eastAsia="等线" w:hAnsi="Calibri" w:cs="Calibri"/>
          <w:sz w:val="24"/>
        </w:rPr>
        <w:t xml:space="preserve">y </w:t>
      </w:r>
      <w:r w:rsidR="00627DF8" w:rsidRPr="002D7FC2">
        <w:rPr>
          <w:rFonts w:ascii="Calibri" w:eastAsia="等线" w:hAnsi="Calibri" w:cs="Calibri"/>
          <w:sz w:val="24"/>
        </w:rPr>
        <w:t>mine</w:t>
      </w:r>
      <w:r w:rsidR="00ED4FBD" w:rsidRPr="002D7FC2">
        <w:rPr>
          <w:rFonts w:ascii="Calibri" w:eastAsia="等线" w:hAnsi="Calibri" w:cs="Calibri"/>
          <w:sz w:val="24"/>
        </w:rPr>
        <w:t>s</w:t>
      </w:r>
      <w:r w:rsidRPr="002D7FC2">
        <w:rPr>
          <w:rFonts w:ascii="Calibri" w:eastAsia="等线" w:hAnsi="Calibri" w:cs="Calibri"/>
          <w:sz w:val="24"/>
        </w:rPr>
        <w:t xml:space="preserve"> the order dependency between POI check-ins, but also learns the time-varying vectorized representation of the user's mobile </w:t>
      </w:r>
      <w:r w:rsidRPr="008D6395">
        <w:rPr>
          <w:rFonts w:ascii="Calibri" w:eastAsia="等线" w:hAnsi="Calibri" w:cs="Calibri"/>
          <w:sz w:val="24"/>
        </w:rPr>
        <w:t>state. Zhao et al. [</w:t>
      </w:r>
      <w:r w:rsidR="00CE0717" w:rsidRPr="008D6395">
        <w:rPr>
          <w:rFonts w:ascii="Calibri" w:eastAsia="等线" w:hAnsi="Calibri" w:cs="Calibri"/>
          <w:sz w:val="24"/>
          <w:szCs w:val="24"/>
        </w:rPr>
        <w:t>59</w:t>
      </w:r>
      <w:r w:rsidRPr="008D6395">
        <w:rPr>
          <w:rFonts w:ascii="Calibri" w:eastAsia="等线" w:hAnsi="Calibri" w:cs="Calibri"/>
          <w:sz w:val="24"/>
        </w:rPr>
        <w:t xml:space="preserve">] developed a </w:t>
      </w:r>
      <w:r w:rsidRPr="002D7FC2">
        <w:rPr>
          <w:rFonts w:ascii="Calibri" w:eastAsia="等线" w:hAnsi="Calibri" w:cs="Calibri"/>
          <w:sz w:val="24"/>
        </w:rPr>
        <w:t>spatiotemporal gated network, which use</w:t>
      </w:r>
      <w:r w:rsidR="00C360AA" w:rsidRPr="002D7FC2">
        <w:rPr>
          <w:rFonts w:ascii="Calibri" w:eastAsia="等线" w:hAnsi="Calibri" w:cs="Calibri"/>
          <w:sz w:val="24"/>
        </w:rPr>
        <w:t>s</w:t>
      </w:r>
      <w:r w:rsidRPr="002D7FC2">
        <w:rPr>
          <w:rFonts w:ascii="Calibri" w:eastAsia="等线" w:hAnsi="Calibri" w:cs="Calibri"/>
          <w:sz w:val="24"/>
        </w:rPr>
        <w:t xml:space="preserve"> an enhanced long- and short-term memory method to separately mine user short-term and long-term preferences to implement </w:t>
      </w:r>
      <w:r w:rsidRPr="002D7FC2">
        <w:rPr>
          <w:rFonts w:ascii="Calibri" w:eastAsia="等线" w:hAnsi="Calibri" w:cs="Calibri" w:hint="eastAsia"/>
          <w:sz w:val="24"/>
        </w:rPr>
        <w:t>the</w:t>
      </w:r>
      <w:r w:rsidRPr="002D7FC2">
        <w:rPr>
          <w:rFonts w:ascii="Calibri" w:eastAsia="等线" w:hAnsi="Calibri" w:cs="Calibri"/>
          <w:sz w:val="24"/>
        </w:rPr>
        <w:t xml:space="preserve"> next </w:t>
      </w:r>
      <w:r w:rsidRPr="002D7FC2">
        <w:rPr>
          <w:rFonts w:ascii="Calibri" w:eastAsia="等线" w:hAnsi="Calibri" w:cs="Calibri"/>
          <w:sz w:val="24"/>
        </w:rPr>
        <w:lastRenderedPageBreak/>
        <w:t xml:space="preserve">POI recommendation. </w:t>
      </w:r>
      <w:r w:rsidRPr="002D7FC2">
        <w:rPr>
          <w:rFonts w:ascii="Calibri" w:eastAsia="等线" w:hAnsi="Calibri" w:cs="Calibri" w:hint="eastAsia"/>
          <w:sz w:val="24"/>
        </w:rPr>
        <w:t>The</w:t>
      </w:r>
      <w:r w:rsidRPr="002D7FC2">
        <w:rPr>
          <w:rFonts w:ascii="Calibri" w:eastAsia="等线" w:hAnsi="Calibri" w:cs="Calibri"/>
          <w:sz w:val="24"/>
        </w:rPr>
        <w:t xml:space="preserve"> deep-sequential POI recommendation is one of the most popular research directions at present. It has important theoretical research value</w:t>
      </w:r>
      <w:r w:rsidR="00EB4C80" w:rsidRPr="002D7FC2">
        <w:rPr>
          <w:rFonts w:ascii="Calibri" w:eastAsia="等线" w:hAnsi="Calibri" w:cs="Calibri"/>
          <w:sz w:val="24"/>
        </w:rPr>
        <w:t>,</w:t>
      </w:r>
      <w:r w:rsidRPr="002D7FC2">
        <w:rPr>
          <w:rFonts w:ascii="Calibri" w:eastAsia="等线" w:hAnsi="Calibri" w:cs="Calibri"/>
          <w:sz w:val="24"/>
        </w:rPr>
        <w:t xml:space="preserve"> and good application and promotion prospects in tourism route recommendation, trajectory/path planning and other fields.</w:t>
      </w:r>
    </w:p>
    <w:p w14:paraId="6058B7D7" w14:textId="6B2AC6E9" w:rsidR="001372C6" w:rsidRPr="002D7FC2" w:rsidRDefault="00D976C2" w:rsidP="001C0411">
      <w:pPr>
        <w:pStyle w:val="3"/>
      </w:pPr>
      <w:r w:rsidRPr="002D7FC2">
        <w:t>F</w:t>
      </w:r>
      <w:r w:rsidR="001372C6" w:rsidRPr="002D7FC2">
        <w:t>.1.2 Deep-embedding POI Recommendation</w:t>
      </w:r>
    </w:p>
    <w:p w14:paraId="275359E3" w14:textId="04700B59" w:rsidR="001372C6" w:rsidRPr="002D7FC2" w:rsidRDefault="001372C6" w:rsidP="009A30E3">
      <w:pPr>
        <w:jc w:val="center"/>
        <w:rPr>
          <w:rFonts w:ascii="Calibri" w:eastAsia="等线" w:hAnsi="Calibri" w:cs="Calibri"/>
          <w:sz w:val="24"/>
          <w:szCs w:val="24"/>
        </w:rPr>
      </w:pPr>
      <w:bookmarkStart w:id="151" w:name="_Ref83750598"/>
      <w:r w:rsidRPr="002D7FC2">
        <w:rPr>
          <w:rFonts w:ascii="Calibri" w:hAnsi="Calibri" w:cs="Calibri"/>
          <w:color w:val="C00000"/>
          <w:sz w:val="24"/>
          <w:szCs w:val="24"/>
        </w:rPr>
        <w:t xml:space="preserve">Table </w:t>
      </w:r>
      <w:r w:rsidRPr="002D7FC2">
        <w:rPr>
          <w:rFonts w:ascii="Calibri" w:hAnsi="Calibri" w:cs="Calibri"/>
          <w:color w:val="C00000"/>
          <w:sz w:val="24"/>
          <w:szCs w:val="24"/>
        </w:rPr>
        <w:fldChar w:fldCharType="begin"/>
      </w:r>
      <w:r w:rsidRPr="002D7FC2">
        <w:rPr>
          <w:rFonts w:ascii="Calibri" w:hAnsi="Calibri" w:cs="Calibri"/>
          <w:color w:val="C00000"/>
          <w:sz w:val="24"/>
          <w:szCs w:val="24"/>
        </w:rPr>
        <w:instrText xml:space="preserve"> SEQ Table \* ARABIC </w:instrText>
      </w:r>
      <w:r w:rsidRPr="002D7FC2">
        <w:rPr>
          <w:rFonts w:ascii="Calibri" w:hAnsi="Calibri" w:cs="Calibri"/>
          <w:color w:val="C00000"/>
          <w:sz w:val="24"/>
          <w:szCs w:val="24"/>
        </w:rPr>
        <w:fldChar w:fldCharType="separate"/>
      </w:r>
      <w:r w:rsidR="005E49FE">
        <w:rPr>
          <w:rFonts w:ascii="Calibri" w:hAnsi="Calibri" w:cs="Calibri"/>
          <w:noProof/>
          <w:color w:val="C00000"/>
          <w:sz w:val="24"/>
          <w:szCs w:val="24"/>
        </w:rPr>
        <w:t>23</w:t>
      </w:r>
      <w:r w:rsidRPr="002D7FC2">
        <w:rPr>
          <w:rFonts w:ascii="Calibri" w:hAnsi="Calibri" w:cs="Calibri"/>
          <w:color w:val="C00000"/>
          <w:sz w:val="24"/>
          <w:szCs w:val="24"/>
        </w:rPr>
        <w:fldChar w:fldCharType="end"/>
      </w:r>
      <w:bookmarkEnd w:id="151"/>
      <w:r w:rsidRPr="002D7FC2">
        <w:rPr>
          <w:rFonts w:ascii="Calibri" w:hAnsi="Calibri" w:cs="Calibri"/>
          <w:color w:val="C00000"/>
          <w:sz w:val="24"/>
          <w:szCs w:val="24"/>
        </w:rPr>
        <w:t xml:space="preserve"> </w:t>
      </w:r>
      <w:r w:rsidRPr="002D7FC2">
        <w:rPr>
          <w:rFonts w:ascii="Calibri" w:eastAsia="等线" w:hAnsi="Calibri" w:cs="Calibri"/>
          <w:sz w:val="24"/>
          <w:szCs w:val="24"/>
        </w:rPr>
        <w:t>Comparison of DL-based conventional POI recommendation models</w:t>
      </w:r>
    </w:p>
    <w:tbl>
      <w:tblPr>
        <w:tblStyle w:val="af6"/>
        <w:tblW w:w="5547" w:type="pct"/>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203"/>
        <w:gridCol w:w="858"/>
        <w:gridCol w:w="1349"/>
        <w:gridCol w:w="2214"/>
        <w:gridCol w:w="927"/>
        <w:gridCol w:w="824"/>
        <w:gridCol w:w="2046"/>
      </w:tblGrid>
      <w:tr w:rsidR="00025D8B" w:rsidRPr="002D7FC2" w14:paraId="11743401" w14:textId="77777777" w:rsidTr="005238E0">
        <w:trPr>
          <w:trHeight w:val="263"/>
        </w:trPr>
        <w:tc>
          <w:tcPr>
            <w:tcW w:w="308" w:type="pct"/>
            <w:tcBorders>
              <w:top w:val="single" w:sz="4" w:space="0" w:color="auto"/>
              <w:bottom w:val="single" w:sz="4" w:space="0" w:color="auto"/>
            </w:tcBorders>
            <w:vAlign w:val="center"/>
            <w:hideMark/>
          </w:tcPr>
          <w:p w14:paraId="43AC194E"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Year</w:t>
            </w:r>
          </w:p>
        </w:tc>
        <w:tc>
          <w:tcPr>
            <w:tcW w:w="613" w:type="pct"/>
            <w:tcBorders>
              <w:top w:val="single" w:sz="4" w:space="0" w:color="auto"/>
              <w:bottom w:val="single" w:sz="4" w:space="0" w:color="auto"/>
            </w:tcBorders>
            <w:vAlign w:val="center"/>
            <w:hideMark/>
          </w:tcPr>
          <w:p w14:paraId="3C5395E2"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Model</w:t>
            </w:r>
          </w:p>
        </w:tc>
        <w:tc>
          <w:tcPr>
            <w:tcW w:w="375" w:type="pct"/>
            <w:tcBorders>
              <w:top w:val="single" w:sz="4" w:space="0" w:color="auto"/>
              <w:bottom w:val="single" w:sz="4" w:space="0" w:color="auto"/>
            </w:tcBorders>
            <w:vAlign w:val="center"/>
            <w:hideMark/>
          </w:tcPr>
          <w:p w14:paraId="6DA9E30E"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Scenario</w:t>
            </w:r>
          </w:p>
        </w:tc>
        <w:tc>
          <w:tcPr>
            <w:tcW w:w="686" w:type="pct"/>
            <w:tcBorders>
              <w:top w:val="single" w:sz="4" w:space="0" w:color="auto"/>
              <w:bottom w:val="single" w:sz="4" w:space="0" w:color="auto"/>
            </w:tcBorders>
            <w:vAlign w:val="center"/>
            <w:hideMark/>
          </w:tcPr>
          <w:p w14:paraId="297875C4"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Dynamic</w:t>
            </w:r>
            <w:r w:rsidRPr="002D7FC2">
              <w:rPr>
                <w:rFonts w:ascii="Calibri" w:hAnsi="Calibri" w:cs="Calibri" w:hint="eastAsia"/>
                <w:b/>
                <w:bCs/>
                <w:sz w:val="18"/>
                <w:szCs w:val="18"/>
              </w:rPr>
              <w:t xml:space="preserve"> </w:t>
            </w:r>
            <w:r w:rsidRPr="002D7FC2">
              <w:rPr>
                <w:rFonts w:ascii="Calibri" w:hAnsi="Calibri" w:cs="Calibri"/>
                <w:b/>
                <w:bCs/>
                <w:sz w:val="18"/>
                <w:szCs w:val="18"/>
              </w:rPr>
              <w:t>or Static</w:t>
            </w:r>
          </w:p>
        </w:tc>
        <w:tc>
          <w:tcPr>
            <w:tcW w:w="1118" w:type="pct"/>
            <w:tcBorders>
              <w:top w:val="single" w:sz="4" w:space="0" w:color="auto"/>
              <w:bottom w:val="single" w:sz="4" w:space="0" w:color="auto"/>
            </w:tcBorders>
            <w:vAlign w:val="center"/>
            <w:hideMark/>
          </w:tcPr>
          <w:p w14:paraId="0D4AA66A"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Factors</w:t>
            </w:r>
          </w:p>
        </w:tc>
        <w:tc>
          <w:tcPr>
            <w:tcW w:w="442" w:type="pct"/>
            <w:tcBorders>
              <w:top w:val="single" w:sz="4" w:space="0" w:color="auto"/>
              <w:bottom w:val="single" w:sz="4" w:space="0" w:color="auto"/>
            </w:tcBorders>
            <w:vAlign w:val="center"/>
            <w:hideMark/>
          </w:tcPr>
          <w:p w14:paraId="03DEEB8E"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Learning Paradigm</w:t>
            </w:r>
          </w:p>
        </w:tc>
        <w:tc>
          <w:tcPr>
            <w:tcW w:w="424" w:type="pct"/>
            <w:tcBorders>
              <w:top w:val="single" w:sz="4" w:space="0" w:color="auto"/>
              <w:bottom w:val="single" w:sz="4" w:space="0" w:color="auto"/>
            </w:tcBorders>
            <w:vAlign w:val="center"/>
            <w:hideMark/>
          </w:tcPr>
          <w:p w14:paraId="19FF5F29" w14:textId="77777777" w:rsidR="001372C6" w:rsidRPr="002D7FC2" w:rsidRDefault="001372C6" w:rsidP="0003343A">
            <w:pPr>
              <w:contextualSpacing/>
              <w:jc w:val="center"/>
              <w:rPr>
                <w:rFonts w:ascii="Calibri" w:hAnsi="Calibri" w:cs="Calibri"/>
                <w:b/>
                <w:bCs/>
                <w:sz w:val="18"/>
                <w:szCs w:val="18"/>
              </w:rPr>
            </w:pPr>
            <w:r w:rsidRPr="002D7FC2">
              <w:rPr>
                <w:rFonts w:ascii="Calibri" w:eastAsia="等线" w:hAnsi="Calibri" w:cs="Calibri"/>
                <w:b/>
                <w:bCs/>
                <w:sz w:val="18"/>
                <w:szCs w:val="18"/>
              </w:rPr>
              <w:t>Output Way</w:t>
            </w:r>
          </w:p>
        </w:tc>
        <w:tc>
          <w:tcPr>
            <w:tcW w:w="1034" w:type="pct"/>
            <w:tcBorders>
              <w:top w:val="single" w:sz="4" w:space="0" w:color="auto"/>
              <w:bottom w:val="single" w:sz="4" w:space="0" w:color="auto"/>
            </w:tcBorders>
            <w:vAlign w:val="center"/>
            <w:hideMark/>
          </w:tcPr>
          <w:p w14:paraId="74F260B0" w14:textId="77777777" w:rsidR="001372C6" w:rsidRPr="002D7FC2" w:rsidRDefault="001372C6" w:rsidP="0003343A">
            <w:pPr>
              <w:contextualSpacing/>
              <w:jc w:val="center"/>
              <w:rPr>
                <w:rFonts w:ascii="Calibri" w:hAnsi="Calibri" w:cs="Calibri"/>
                <w:b/>
                <w:bCs/>
                <w:sz w:val="18"/>
                <w:szCs w:val="18"/>
              </w:rPr>
            </w:pPr>
            <w:r w:rsidRPr="002D7FC2">
              <w:rPr>
                <w:rFonts w:ascii="Calibri" w:hAnsi="Calibri" w:cs="Calibri"/>
                <w:b/>
                <w:bCs/>
                <w:sz w:val="18"/>
                <w:szCs w:val="18"/>
              </w:rPr>
              <w:t>Fusion Method</w:t>
            </w:r>
          </w:p>
        </w:tc>
      </w:tr>
      <w:tr w:rsidR="00025D8B" w:rsidRPr="002D7FC2" w14:paraId="0514D751" w14:textId="77777777" w:rsidTr="005238E0">
        <w:trPr>
          <w:trHeight w:val="57"/>
        </w:trPr>
        <w:tc>
          <w:tcPr>
            <w:tcW w:w="308" w:type="pct"/>
            <w:tcBorders>
              <w:top w:val="single" w:sz="4" w:space="0" w:color="auto"/>
            </w:tcBorders>
            <w:vAlign w:val="center"/>
            <w:hideMark/>
          </w:tcPr>
          <w:p w14:paraId="31FBCBC7"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Our</w:t>
            </w:r>
          </w:p>
        </w:tc>
        <w:tc>
          <w:tcPr>
            <w:tcW w:w="613" w:type="pct"/>
            <w:tcBorders>
              <w:top w:val="single" w:sz="4" w:space="0" w:color="auto"/>
            </w:tcBorders>
            <w:vAlign w:val="center"/>
            <w:hideMark/>
          </w:tcPr>
          <w:p w14:paraId="23C55ABA" w14:textId="77777777" w:rsidR="001372C6" w:rsidRPr="002D7FC2" w:rsidRDefault="001372C6" w:rsidP="0003343A">
            <w:pPr>
              <w:contextualSpacing/>
              <w:jc w:val="center"/>
              <w:rPr>
                <w:rFonts w:ascii="Calibri" w:hAnsi="Calibri" w:cs="Calibri"/>
                <w:sz w:val="15"/>
                <w:szCs w:val="15"/>
              </w:rPr>
            </w:pPr>
            <w:proofErr w:type="spellStart"/>
            <w:r w:rsidRPr="002D7FC2">
              <w:rPr>
                <w:rFonts w:ascii="Calibri" w:hAnsi="Calibri" w:cs="Calibri"/>
                <w:sz w:val="15"/>
                <w:szCs w:val="15"/>
              </w:rPr>
              <w:t>TGVx</w:t>
            </w:r>
            <w:proofErr w:type="spellEnd"/>
          </w:p>
        </w:tc>
        <w:tc>
          <w:tcPr>
            <w:tcW w:w="375" w:type="pct"/>
            <w:tcBorders>
              <w:top w:val="single" w:sz="4" w:space="0" w:color="auto"/>
            </w:tcBorders>
            <w:vAlign w:val="center"/>
            <w:hideMark/>
          </w:tcPr>
          <w:p w14:paraId="6536455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hint="eastAsia"/>
                <w:sz w:val="15"/>
                <w:szCs w:val="15"/>
              </w:rPr>
              <w:t>L</w:t>
            </w:r>
            <w:r w:rsidRPr="002D7FC2">
              <w:rPr>
                <w:rFonts w:ascii="Calibri" w:hAnsi="Calibri" w:cs="Calibri"/>
                <w:sz w:val="15"/>
                <w:szCs w:val="15"/>
              </w:rPr>
              <w:t>+O</w:t>
            </w:r>
          </w:p>
        </w:tc>
        <w:tc>
          <w:tcPr>
            <w:tcW w:w="686" w:type="pct"/>
            <w:tcBorders>
              <w:top w:val="single" w:sz="4" w:space="0" w:color="auto"/>
            </w:tcBorders>
            <w:vAlign w:val="center"/>
            <w:hideMark/>
          </w:tcPr>
          <w:p w14:paraId="6E0F2E83"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Dynamic (T+S)</w:t>
            </w:r>
          </w:p>
        </w:tc>
        <w:tc>
          <w:tcPr>
            <w:tcW w:w="1118" w:type="pct"/>
            <w:tcBorders>
              <w:top w:val="single" w:sz="4" w:space="0" w:color="auto"/>
            </w:tcBorders>
            <w:vAlign w:val="center"/>
            <w:hideMark/>
          </w:tcPr>
          <w:p w14:paraId="577846DB" w14:textId="77777777" w:rsidR="001372C6" w:rsidRPr="002D7FC2" w:rsidRDefault="001372C6" w:rsidP="0003343A">
            <w:pPr>
              <w:contextualSpacing/>
              <w:jc w:val="left"/>
              <w:rPr>
                <w:rFonts w:ascii="Calibri" w:hAnsi="Calibri" w:cs="Calibri"/>
                <w:sz w:val="15"/>
                <w:szCs w:val="15"/>
              </w:rPr>
            </w:pPr>
            <w:proofErr w:type="spellStart"/>
            <w:r w:rsidRPr="002D7FC2">
              <w:rPr>
                <w:rFonts w:ascii="Calibri" w:hAnsi="Calibri" w:cs="Calibri"/>
                <w:sz w:val="15"/>
                <w:szCs w:val="15"/>
              </w:rPr>
              <w:t>Tempral</w:t>
            </w:r>
            <w:proofErr w:type="spellEnd"/>
            <w:r w:rsidRPr="002D7FC2">
              <w:rPr>
                <w:rFonts w:ascii="Calibri" w:hAnsi="Calibri" w:cs="Calibri"/>
                <w:sz w:val="15"/>
                <w:szCs w:val="15"/>
              </w:rPr>
              <w:t xml:space="preserve">, Geo, Social, </w:t>
            </w:r>
            <w:proofErr w:type="spellStart"/>
            <w:r w:rsidRPr="002D7FC2">
              <w:rPr>
                <w:rFonts w:ascii="Calibri" w:hAnsi="Calibri" w:cs="Calibri"/>
                <w:sz w:val="15"/>
                <w:szCs w:val="15"/>
              </w:rPr>
              <w:t>Semantic,Col</w:t>
            </w:r>
            <w:proofErr w:type="spellEnd"/>
            <w:r w:rsidRPr="002D7FC2">
              <w:rPr>
                <w:rFonts w:ascii="Calibri" w:hAnsi="Calibri" w:cs="Calibri"/>
                <w:sz w:val="15"/>
                <w:szCs w:val="15"/>
              </w:rPr>
              <w:t>,</w:t>
            </w:r>
            <w:r w:rsidRPr="002D7FC2">
              <w:rPr>
                <w:rFonts w:ascii="Calibri" w:hAnsi="Calibri" w:cs="Calibri" w:hint="eastAsia"/>
                <w:sz w:val="15"/>
                <w:szCs w:val="15"/>
              </w:rPr>
              <w:t xml:space="preserve"> </w:t>
            </w:r>
            <w:r w:rsidRPr="002D7FC2">
              <w:rPr>
                <w:rFonts w:ascii="Calibri" w:hAnsi="Calibri" w:cs="Calibri"/>
                <w:sz w:val="15"/>
                <w:szCs w:val="15"/>
              </w:rPr>
              <w:t>Public,</w:t>
            </w:r>
          </w:p>
        </w:tc>
        <w:tc>
          <w:tcPr>
            <w:tcW w:w="442" w:type="pct"/>
            <w:tcBorders>
              <w:top w:val="single" w:sz="4" w:space="0" w:color="auto"/>
            </w:tcBorders>
            <w:vAlign w:val="center"/>
            <w:hideMark/>
          </w:tcPr>
          <w:p w14:paraId="3C4335B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r w:rsidRPr="002D7FC2">
              <w:rPr>
                <w:rFonts w:ascii="Calibri" w:hAnsi="Calibri" w:cs="Calibri" w:hint="eastAsia"/>
                <w:sz w:val="15"/>
                <w:szCs w:val="15"/>
              </w:rPr>
              <w:t xml:space="preserve"> </w:t>
            </w:r>
            <w:r w:rsidRPr="002D7FC2">
              <w:rPr>
                <w:rFonts w:ascii="Calibri" w:hAnsi="Calibri" w:cs="Calibri"/>
                <w:sz w:val="15"/>
                <w:szCs w:val="15"/>
              </w:rPr>
              <w:t>Tran</w:t>
            </w:r>
          </w:p>
        </w:tc>
        <w:tc>
          <w:tcPr>
            <w:tcW w:w="424" w:type="pct"/>
            <w:tcBorders>
              <w:top w:val="single" w:sz="4" w:space="0" w:color="auto"/>
            </w:tcBorders>
            <w:vAlign w:val="center"/>
            <w:hideMark/>
          </w:tcPr>
          <w:p w14:paraId="7970BED7"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one2all</w:t>
            </w:r>
          </w:p>
        </w:tc>
        <w:tc>
          <w:tcPr>
            <w:tcW w:w="1034" w:type="pct"/>
            <w:tcBorders>
              <w:top w:val="single" w:sz="4" w:space="0" w:color="auto"/>
            </w:tcBorders>
            <w:vAlign w:val="center"/>
            <w:hideMark/>
          </w:tcPr>
          <w:p w14:paraId="755626A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DL</w:t>
            </w:r>
            <w:r w:rsidRPr="002D7FC2">
              <w:rPr>
                <w:rFonts w:ascii="Calibri" w:hAnsi="Calibri" w:cs="Calibri" w:hint="eastAsia"/>
                <w:sz w:val="15"/>
                <w:szCs w:val="15"/>
              </w:rPr>
              <w:t xml:space="preserve"> </w:t>
            </w:r>
            <w:r w:rsidRPr="002D7FC2">
              <w:rPr>
                <w:rFonts w:ascii="Calibri" w:hAnsi="Calibri" w:cs="Calibri"/>
                <w:sz w:val="15"/>
                <w:szCs w:val="15"/>
              </w:rPr>
              <w:t>(</w:t>
            </w:r>
            <w:proofErr w:type="spellStart"/>
            <w:r w:rsidRPr="002D7FC2">
              <w:rPr>
                <w:rFonts w:ascii="Calibri" w:hAnsi="Calibri" w:cs="Calibri"/>
                <w:sz w:val="15"/>
                <w:szCs w:val="15"/>
              </w:rPr>
              <w:t>i.e</w:t>
            </w:r>
            <w:proofErr w:type="spellEnd"/>
            <w:r w:rsidRPr="002D7FC2">
              <w:rPr>
                <w:rFonts w:ascii="Calibri" w:hAnsi="Calibri" w:cs="Calibri"/>
                <w:sz w:val="15"/>
                <w:szCs w:val="15"/>
              </w:rPr>
              <w:t>, T-</w:t>
            </w:r>
            <w:proofErr w:type="spellStart"/>
            <w:r w:rsidRPr="002D7FC2">
              <w:rPr>
                <w:rFonts w:ascii="Calibri" w:hAnsi="Calibri" w:cs="Calibri"/>
                <w:sz w:val="15"/>
                <w:szCs w:val="15"/>
              </w:rPr>
              <w:t>SemiDAE</w:t>
            </w:r>
            <w:proofErr w:type="spellEnd"/>
            <w:r w:rsidRPr="002D7FC2">
              <w:rPr>
                <w:rFonts w:ascii="Calibri" w:hAnsi="Calibri" w:cs="Calibri"/>
                <w:sz w:val="15"/>
                <w:szCs w:val="15"/>
              </w:rPr>
              <w:t>)</w:t>
            </w:r>
          </w:p>
        </w:tc>
      </w:tr>
      <w:tr w:rsidR="00025D8B" w:rsidRPr="002D7FC2" w14:paraId="7352AD4B" w14:textId="77777777" w:rsidTr="005238E0">
        <w:trPr>
          <w:trHeight w:val="57"/>
        </w:trPr>
        <w:tc>
          <w:tcPr>
            <w:tcW w:w="308" w:type="pct"/>
            <w:vAlign w:val="center"/>
            <w:hideMark/>
          </w:tcPr>
          <w:p w14:paraId="0B94F667"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2018</w:t>
            </w:r>
          </w:p>
        </w:tc>
        <w:tc>
          <w:tcPr>
            <w:tcW w:w="613" w:type="pct"/>
            <w:vAlign w:val="center"/>
            <w:hideMark/>
          </w:tcPr>
          <w:p w14:paraId="6CBD74D4" w14:textId="3968AA53"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Semi-CDAE</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7</w:t>
            </w:r>
            <w:r w:rsidRPr="008D6395">
              <w:rPr>
                <w:rFonts w:ascii="Calibri" w:hAnsi="Calibri" w:cs="Calibri"/>
                <w:sz w:val="15"/>
                <w:szCs w:val="15"/>
              </w:rPr>
              <w:t>]</w:t>
            </w:r>
          </w:p>
        </w:tc>
        <w:tc>
          <w:tcPr>
            <w:tcW w:w="375" w:type="pct"/>
            <w:vAlign w:val="center"/>
            <w:hideMark/>
          </w:tcPr>
          <w:p w14:paraId="3B37D7AF"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685A395A"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6857174C"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 xml:space="preserve">Geo, </w:t>
            </w:r>
            <w:proofErr w:type="spellStart"/>
            <w:r w:rsidRPr="002D7FC2">
              <w:rPr>
                <w:rFonts w:ascii="Calibri" w:hAnsi="Calibri" w:cs="Calibri"/>
                <w:sz w:val="15"/>
                <w:szCs w:val="15"/>
              </w:rPr>
              <w:t>Social,Semantic</w:t>
            </w:r>
            <w:proofErr w:type="spellEnd"/>
          </w:p>
        </w:tc>
        <w:tc>
          <w:tcPr>
            <w:tcW w:w="442" w:type="pct"/>
            <w:vAlign w:val="center"/>
            <w:hideMark/>
          </w:tcPr>
          <w:p w14:paraId="7025A42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p>
        </w:tc>
        <w:tc>
          <w:tcPr>
            <w:tcW w:w="424" w:type="pct"/>
            <w:vAlign w:val="center"/>
            <w:hideMark/>
          </w:tcPr>
          <w:p w14:paraId="6F16B146"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one2all</w:t>
            </w:r>
          </w:p>
        </w:tc>
        <w:tc>
          <w:tcPr>
            <w:tcW w:w="1034" w:type="pct"/>
            <w:vAlign w:val="center"/>
            <w:hideMark/>
          </w:tcPr>
          <w:p w14:paraId="549BAD4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DL</w:t>
            </w:r>
            <w:r w:rsidRPr="002D7FC2">
              <w:rPr>
                <w:rFonts w:ascii="Calibri" w:hAnsi="Calibri" w:cs="Calibri" w:hint="eastAsia"/>
                <w:sz w:val="15"/>
                <w:szCs w:val="15"/>
              </w:rPr>
              <w:t xml:space="preserve"> </w:t>
            </w:r>
            <w:r w:rsidRPr="002D7FC2">
              <w:rPr>
                <w:rFonts w:ascii="Calibri" w:hAnsi="Calibri" w:cs="Calibri"/>
                <w:sz w:val="15"/>
                <w:szCs w:val="15"/>
              </w:rPr>
              <w:t>(i.e., Semi-CDAE)</w:t>
            </w:r>
          </w:p>
        </w:tc>
      </w:tr>
      <w:tr w:rsidR="00025D8B" w:rsidRPr="002D7FC2" w14:paraId="436C0932" w14:textId="77777777" w:rsidTr="005238E0">
        <w:trPr>
          <w:trHeight w:val="57"/>
        </w:trPr>
        <w:tc>
          <w:tcPr>
            <w:tcW w:w="308" w:type="pct"/>
            <w:vAlign w:val="center"/>
            <w:hideMark/>
          </w:tcPr>
          <w:p w14:paraId="45CEFACD"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2017</w:t>
            </w:r>
          </w:p>
        </w:tc>
        <w:tc>
          <w:tcPr>
            <w:tcW w:w="613" w:type="pct"/>
            <w:vAlign w:val="center"/>
            <w:hideMark/>
          </w:tcPr>
          <w:p w14:paraId="30785B52" w14:textId="5A1B4E51"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VPOI</w:t>
            </w:r>
            <w:r w:rsidR="00626A9D" w:rsidRPr="008D6395">
              <w:rPr>
                <w:rFonts w:ascii="Calibri" w:hAnsi="Calibri" w:cs="Calibri"/>
                <w:sz w:val="15"/>
                <w:szCs w:val="15"/>
              </w:rPr>
              <w:t xml:space="preserve"> </w:t>
            </w:r>
            <w:r w:rsidRPr="008D6395">
              <w:rPr>
                <w:rFonts w:ascii="Calibri" w:eastAsia="等线" w:hAnsi="Calibri" w:cs="Calibri"/>
                <w:sz w:val="15"/>
                <w:szCs w:val="15"/>
              </w:rPr>
              <w:t>[</w:t>
            </w:r>
            <w:r w:rsidR="001818EC" w:rsidRPr="008D6395">
              <w:rPr>
                <w:rFonts w:ascii="Calibri" w:eastAsia="等线" w:hAnsi="Calibri" w:cs="Calibri"/>
                <w:sz w:val="15"/>
                <w:szCs w:val="15"/>
              </w:rPr>
              <w:t>42</w:t>
            </w:r>
            <w:r w:rsidRPr="008D6395">
              <w:rPr>
                <w:rFonts w:ascii="Calibri" w:eastAsia="等线" w:hAnsi="Calibri" w:cs="Calibri"/>
                <w:sz w:val="15"/>
                <w:szCs w:val="15"/>
              </w:rPr>
              <w:t>]</w:t>
            </w:r>
          </w:p>
        </w:tc>
        <w:tc>
          <w:tcPr>
            <w:tcW w:w="375" w:type="pct"/>
            <w:vAlign w:val="center"/>
            <w:hideMark/>
          </w:tcPr>
          <w:p w14:paraId="1454324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7D18BCCE"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391018D5"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visual</w:t>
            </w:r>
          </w:p>
        </w:tc>
        <w:tc>
          <w:tcPr>
            <w:tcW w:w="442" w:type="pct"/>
            <w:vAlign w:val="center"/>
            <w:hideMark/>
          </w:tcPr>
          <w:p w14:paraId="39956FBB"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p>
        </w:tc>
        <w:tc>
          <w:tcPr>
            <w:tcW w:w="424" w:type="pct"/>
            <w:vAlign w:val="center"/>
            <w:hideMark/>
          </w:tcPr>
          <w:p w14:paraId="34EC364C"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64EBC185"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PMF</w:t>
            </w:r>
          </w:p>
        </w:tc>
      </w:tr>
      <w:tr w:rsidR="00025D8B" w:rsidRPr="002D7FC2" w14:paraId="55479034" w14:textId="77777777" w:rsidTr="005238E0">
        <w:trPr>
          <w:trHeight w:val="57"/>
        </w:trPr>
        <w:tc>
          <w:tcPr>
            <w:tcW w:w="308" w:type="pct"/>
            <w:vAlign w:val="center"/>
            <w:hideMark/>
          </w:tcPr>
          <w:p w14:paraId="22A9A300"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2017</w:t>
            </w:r>
          </w:p>
        </w:tc>
        <w:tc>
          <w:tcPr>
            <w:tcW w:w="613" w:type="pct"/>
            <w:vAlign w:val="center"/>
            <w:hideMark/>
          </w:tcPr>
          <w:p w14:paraId="60DEF6B0" w14:textId="05957C0C"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PACE</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32</w:t>
            </w:r>
            <w:r w:rsidRPr="008D6395">
              <w:rPr>
                <w:rFonts w:ascii="Calibri" w:hAnsi="Calibri" w:cs="Calibri"/>
                <w:sz w:val="15"/>
                <w:szCs w:val="15"/>
              </w:rPr>
              <w:t>]</w:t>
            </w:r>
          </w:p>
        </w:tc>
        <w:tc>
          <w:tcPr>
            <w:tcW w:w="375" w:type="pct"/>
            <w:vAlign w:val="center"/>
            <w:hideMark/>
          </w:tcPr>
          <w:p w14:paraId="64AAA6E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01D224D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75DC3108"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w:t>
            </w:r>
            <w:r w:rsidRPr="002D7FC2">
              <w:rPr>
                <w:rFonts w:ascii="Calibri" w:hAnsi="Calibri" w:cs="Calibri" w:hint="eastAsia"/>
                <w:sz w:val="15"/>
                <w:szCs w:val="15"/>
              </w:rPr>
              <w:t xml:space="preserve"> </w:t>
            </w:r>
            <w:r w:rsidRPr="002D7FC2">
              <w:rPr>
                <w:rFonts w:ascii="Calibri" w:hAnsi="Calibri" w:cs="Calibri"/>
                <w:sz w:val="15"/>
                <w:szCs w:val="15"/>
              </w:rPr>
              <w:t>Social</w:t>
            </w:r>
          </w:p>
        </w:tc>
        <w:tc>
          <w:tcPr>
            <w:tcW w:w="442" w:type="pct"/>
            <w:vAlign w:val="center"/>
            <w:hideMark/>
          </w:tcPr>
          <w:p w14:paraId="1B51F373"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Semi</w:t>
            </w:r>
          </w:p>
        </w:tc>
        <w:tc>
          <w:tcPr>
            <w:tcW w:w="424" w:type="pct"/>
            <w:vAlign w:val="center"/>
            <w:hideMark/>
          </w:tcPr>
          <w:p w14:paraId="31F550C7"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2B28BF8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Multi-objective optimization</w:t>
            </w:r>
          </w:p>
        </w:tc>
      </w:tr>
      <w:tr w:rsidR="00025D8B" w:rsidRPr="002D7FC2" w14:paraId="16026A5B" w14:textId="77777777" w:rsidTr="005238E0">
        <w:trPr>
          <w:trHeight w:val="57"/>
        </w:trPr>
        <w:tc>
          <w:tcPr>
            <w:tcW w:w="308" w:type="pct"/>
            <w:vAlign w:val="center"/>
            <w:hideMark/>
          </w:tcPr>
          <w:p w14:paraId="3573FAA6"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2019</w:t>
            </w:r>
          </w:p>
        </w:tc>
        <w:tc>
          <w:tcPr>
            <w:tcW w:w="613" w:type="pct"/>
            <w:vAlign w:val="center"/>
            <w:hideMark/>
          </w:tcPr>
          <w:p w14:paraId="3D639164" w14:textId="2EFAC6C3"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TEMN</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17</w:t>
            </w:r>
            <w:r w:rsidRPr="008D6395">
              <w:rPr>
                <w:rFonts w:ascii="Calibri" w:hAnsi="Calibri" w:cs="Calibri"/>
                <w:sz w:val="15"/>
                <w:szCs w:val="15"/>
              </w:rPr>
              <w:t>]</w:t>
            </w:r>
          </w:p>
        </w:tc>
        <w:tc>
          <w:tcPr>
            <w:tcW w:w="375" w:type="pct"/>
            <w:vAlign w:val="center"/>
            <w:hideMark/>
          </w:tcPr>
          <w:p w14:paraId="2FCD7010"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7750DB45"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Dynamic</w:t>
            </w:r>
            <w:r w:rsidRPr="002D7FC2">
              <w:rPr>
                <w:rFonts w:ascii="Calibri" w:hAnsi="Calibri" w:cs="Calibri" w:hint="eastAsia"/>
                <w:sz w:val="15"/>
                <w:szCs w:val="15"/>
              </w:rPr>
              <w:t xml:space="preserve"> </w:t>
            </w:r>
            <w:r w:rsidRPr="002D7FC2">
              <w:rPr>
                <w:rFonts w:ascii="Calibri" w:hAnsi="Calibri" w:cs="Calibri"/>
                <w:sz w:val="15"/>
                <w:szCs w:val="15"/>
              </w:rPr>
              <w:t>(T)</w:t>
            </w:r>
          </w:p>
        </w:tc>
        <w:tc>
          <w:tcPr>
            <w:tcW w:w="1118" w:type="pct"/>
            <w:vAlign w:val="center"/>
            <w:hideMark/>
          </w:tcPr>
          <w:p w14:paraId="73F8CE83" w14:textId="77777777" w:rsidR="001372C6" w:rsidRPr="002D7FC2" w:rsidRDefault="001372C6" w:rsidP="0003343A">
            <w:pPr>
              <w:contextualSpacing/>
              <w:jc w:val="left"/>
              <w:rPr>
                <w:rFonts w:ascii="Calibri" w:hAnsi="Calibri" w:cs="Calibri"/>
                <w:sz w:val="15"/>
                <w:szCs w:val="15"/>
              </w:rPr>
            </w:pPr>
            <w:proofErr w:type="spellStart"/>
            <w:r w:rsidRPr="002D7FC2">
              <w:rPr>
                <w:rFonts w:ascii="Calibri" w:hAnsi="Calibri" w:cs="Calibri"/>
                <w:sz w:val="15"/>
                <w:szCs w:val="15"/>
              </w:rPr>
              <w:t>Tempral</w:t>
            </w:r>
            <w:proofErr w:type="spellEnd"/>
            <w:r w:rsidRPr="002D7FC2">
              <w:rPr>
                <w:rFonts w:ascii="Calibri" w:hAnsi="Calibri" w:cs="Calibri"/>
                <w:sz w:val="15"/>
                <w:szCs w:val="15"/>
              </w:rPr>
              <w:t>,</w:t>
            </w:r>
            <w:r w:rsidRPr="002D7FC2">
              <w:rPr>
                <w:rFonts w:ascii="Calibri" w:hAnsi="Calibri" w:cs="Calibri" w:hint="eastAsia"/>
                <w:sz w:val="15"/>
                <w:szCs w:val="15"/>
              </w:rPr>
              <w:t xml:space="preserve"> </w:t>
            </w:r>
            <w:r w:rsidRPr="002D7FC2">
              <w:rPr>
                <w:rFonts w:ascii="Calibri" w:hAnsi="Calibri" w:cs="Calibri"/>
                <w:sz w:val="15"/>
                <w:szCs w:val="15"/>
              </w:rPr>
              <w:t>Geo</w:t>
            </w:r>
          </w:p>
        </w:tc>
        <w:tc>
          <w:tcPr>
            <w:tcW w:w="442" w:type="pct"/>
            <w:vAlign w:val="center"/>
            <w:hideMark/>
          </w:tcPr>
          <w:p w14:paraId="2B177FE3"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Semi</w:t>
            </w:r>
          </w:p>
        </w:tc>
        <w:tc>
          <w:tcPr>
            <w:tcW w:w="424" w:type="pct"/>
            <w:vAlign w:val="center"/>
            <w:hideMark/>
          </w:tcPr>
          <w:p w14:paraId="3F91EA87"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5BDF065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Multi-objective optimization</w:t>
            </w:r>
          </w:p>
        </w:tc>
      </w:tr>
      <w:tr w:rsidR="00025D8B" w:rsidRPr="002D7FC2" w14:paraId="15CD1D55" w14:textId="77777777" w:rsidTr="005238E0">
        <w:trPr>
          <w:trHeight w:val="57"/>
        </w:trPr>
        <w:tc>
          <w:tcPr>
            <w:tcW w:w="308" w:type="pct"/>
            <w:vAlign w:val="center"/>
            <w:hideMark/>
          </w:tcPr>
          <w:p w14:paraId="75B6F47B"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2017</w:t>
            </w:r>
          </w:p>
        </w:tc>
        <w:tc>
          <w:tcPr>
            <w:tcW w:w="613" w:type="pct"/>
            <w:vAlign w:val="center"/>
            <w:hideMark/>
          </w:tcPr>
          <w:p w14:paraId="06CE0135" w14:textId="74551CC0"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SH-CDL</w:t>
            </w:r>
            <w:r w:rsidR="00626A9D" w:rsidRPr="008D6395">
              <w:rPr>
                <w:rFonts w:ascii="Calibri" w:hAnsi="Calibri" w:cs="Calibri"/>
                <w:sz w:val="15"/>
                <w:szCs w:val="15"/>
              </w:rPr>
              <w:t xml:space="preserve"> </w:t>
            </w:r>
            <w:r w:rsidRPr="008D6395">
              <w:rPr>
                <w:rFonts w:ascii="Calibri" w:eastAsia="等线" w:hAnsi="Calibri" w:cs="Calibri"/>
                <w:sz w:val="15"/>
                <w:szCs w:val="15"/>
              </w:rPr>
              <w:t>[</w:t>
            </w:r>
            <w:r w:rsidR="001818EC" w:rsidRPr="008D6395">
              <w:rPr>
                <w:rFonts w:ascii="Calibri" w:eastAsia="等线" w:hAnsi="Calibri" w:cs="Calibri"/>
                <w:sz w:val="15"/>
                <w:szCs w:val="15"/>
              </w:rPr>
              <w:t>4</w:t>
            </w:r>
            <w:r w:rsidRPr="008D6395">
              <w:rPr>
                <w:rFonts w:ascii="Calibri" w:eastAsia="等线" w:hAnsi="Calibri" w:cs="Calibri"/>
                <w:sz w:val="15"/>
                <w:szCs w:val="15"/>
              </w:rPr>
              <w:t>]</w:t>
            </w:r>
          </w:p>
        </w:tc>
        <w:tc>
          <w:tcPr>
            <w:tcW w:w="375" w:type="pct"/>
            <w:vAlign w:val="center"/>
            <w:hideMark/>
          </w:tcPr>
          <w:p w14:paraId="2810FEBC"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L+O</w:t>
            </w:r>
          </w:p>
        </w:tc>
        <w:tc>
          <w:tcPr>
            <w:tcW w:w="686" w:type="pct"/>
            <w:vAlign w:val="center"/>
            <w:hideMark/>
          </w:tcPr>
          <w:p w14:paraId="2F0939C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Dynamic</w:t>
            </w:r>
            <w:r w:rsidRPr="002D7FC2">
              <w:rPr>
                <w:rFonts w:ascii="Calibri" w:hAnsi="Calibri" w:cs="Calibri" w:hint="eastAsia"/>
                <w:sz w:val="15"/>
                <w:szCs w:val="15"/>
              </w:rPr>
              <w:t xml:space="preserve"> </w:t>
            </w:r>
            <w:r w:rsidRPr="002D7FC2">
              <w:rPr>
                <w:rFonts w:ascii="Calibri" w:hAnsi="Calibri" w:cs="Calibri"/>
                <w:sz w:val="15"/>
                <w:szCs w:val="15"/>
              </w:rPr>
              <w:t>(T+S)</w:t>
            </w:r>
          </w:p>
        </w:tc>
        <w:tc>
          <w:tcPr>
            <w:tcW w:w="1118" w:type="pct"/>
            <w:vAlign w:val="center"/>
            <w:hideMark/>
          </w:tcPr>
          <w:p w14:paraId="0FFA6C13"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w:t>
            </w:r>
            <w:r w:rsidRPr="002D7FC2">
              <w:rPr>
                <w:rFonts w:ascii="Calibri" w:hAnsi="Calibri" w:cs="Calibri" w:hint="eastAsia"/>
                <w:sz w:val="15"/>
                <w:szCs w:val="15"/>
              </w:rPr>
              <w:t xml:space="preserve"> </w:t>
            </w:r>
            <w:r w:rsidRPr="002D7FC2">
              <w:rPr>
                <w:rFonts w:ascii="Calibri" w:hAnsi="Calibri" w:cs="Calibri"/>
                <w:sz w:val="15"/>
                <w:szCs w:val="15"/>
              </w:rPr>
              <w:t>Semantic,</w:t>
            </w:r>
            <w:r w:rsidRPr="002D7FC2">
              <w:rPr>
                <w:rFonts w:ascii="Calibri" w:hAnsi="Calibri" w:cs="Calibri" w:hint="eastAsia"/>
                <w:sz w:val="15"/>
                <w:szCs w:val="15"/>
              </w:rPr>
              <w:t xml:space="preserve"> </w:t>
            </w:r>
            <w:r w:rsidRPr="002D7FC2">
              <w:rPr>
                <w:rFonts w:ascii="Calibri" w:hAnsi="Calibri" w:cs="Calibri"/>
                <w:sz w:val="15"/>
                <w:szCs w:val="15"/>
              </w:rPr>
              <w:t>Pop</w:t>
            </w:r>
          </w:p>
        </w:tc>
        <w:tc>
          <w:tcPr>
            <w:tcW w:w="442" w:type="pct"/>
            <w:vAlign w:val="center"/>
            <w:hideMark/>
          </w:tcPr>
          <w:p w14:paraId="1510D425"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Supervised</w:t>
            </w:r>
          </w:p>
        </w:tc>
        <w:tc>
          <w:tcPr>
            <w:tcW w:w="424" w:type="pct"/>
            <w:vAlign w:val="center"/>
            <w:hideMark/>
          </w:tcPr>
          <w:p w14:paraId="41A74E9B"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4A7F6EDE"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MDBN</w:t>
            </w:r>
          </w:p>
        </w:tc>
      </w:tr>
      <w:tr w:rsidR="00025D8B" w:rsidRPr="002D7FC2" w14:paraId="2DF26DD6" w14:textId="77777777" w:rsidTr="005238E0">
        <w:trPr>
          <w:trHeight w:val="57"/>
        </w:trPr>
        <w:tc>
          <w:tcPr>
            <w:tcW w:w="308" w:type="pct"/>
            <w:vAlign w:val="center"/>
            <w:hideMark/>
          </w:tcPr>
          <w:p w14:paraId="78EB01D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2020</w:t>
            </w:r>
          </w:p>
        </w:tc>
        <w:tc>
          <w:tcPr>
            <w:tcW w:w="613" w:type="pct"/>
            <w:vAlign w:val="center"/>
            <w:hideMark/>
          </w:tcPr>
          <w:p w14:paraId="6AB1BB1D" w14:textId="399FD77B"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ST-</w:t>
            </w:r>
            <w:proofErr w:type="spellStart"/>
            <w:r w:rsidRPr="008D6395">
              <w:rPr>
                <w:rFonts w:ascii="Calibri" w:hAnsi="Calibri" w:cs="Calibri"/>
                <w:sz w:val="15"/>
                <w:szCs w:val="15"/>
              </w:rPr>
              <w:t>TransRec</w:t>
            </w:r>
            <w:proofErr w:type="spellEnd"/>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5</w:t>
            </w:r>
            <w:r w:rsidRPr="008D6395">
              <w:rPr>
                <w:rFonts w:ascii="Calibri" w:hAnsi="Calibri" w:cs="Calibri"/>
                <w:sz w:val="15"/>
                <w:szCs w:val="15"/>
              </w:rPr>
              <w:t>]</w:t>
            </w:r>
          </w:p>
        </w:tc>
        <w:tc>
          <w:tcPr>
            <w:tcW w:w="375" w:type="pct"/>
            <w:vAlign w:val="center"/>
            <w:hideMark/>
          </w:tcPr>
          <w:p w14:paraId="3F64420B"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hint="eastAsia"/>
                <w:sz w:val="15"/>
                <w:szCs w:val="15"/>
              </w:rPr>
              <w:t>O</w:t>
            </w:r>
          </w:p>
        </w:tc>
        <w:tc>
          <w:tcPr>
            <w:tcW w:w="686" w:type="pct"/>
            <w:vAlign w:val="center"/>
            <w:hideMark/>
          </w:tcPr>
          <w:p w14:paraId="0446792A"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Dynamic</w:t>
            </w:r>
            <w:r w:rsidRPr="002D7FC2">
              <w:rPr>
                <w:rFonts w:ascii="Calibri" w:hAnsi="Calibri" w:cs="Calibri" w:hint="eastAsia"/>
                <w:sz w:val="15"/>
                <w:szCs w:val="15"/>
              </w:rPr>
              <w:t xml:space="preserve"> </w:t>
            </w:r>
            <w:r w:rsidRPr="002D7FC2">
              <w:rPr>
                <w:rFonts w:ascii="Calibri" w:hAnsi="Calibri" w:cs="Calibri"/>
                <w:sz w:val="15"/>
                <w:szCs w:val="15"/>
              </w:rPr>
              <w:t>(S)</w:t>
            </w:r>
          </w:p>
        </w:tc>
        <w:tc>
          <w:tcPr>
            <w:tcW w:w="1118" w:type="pct"/>
            <w:vAlign w:val="center"/>
            <w:hideMark/>
          </w:tcPr>
          <w:p w14:paraId="1EA2F995"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 Semantic</w:t>
            </w:r>
          </w:p>
        </w:tc>
        <w:tc>
          <w:tcPr>
            <w:tcW w:w="442" w:type="pct"/>
            <w:vAlign w:val="center"/>
            <w:hideMark/>
          </w:tcPr>
          <w:p w14:paraId="6D4D7AE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Semi,</w:t>
            </w:r>
            <w:r w:rsidRPr="002D7FC2">
              <w:rPr>
                <w:rFonts w:ascii="Calibri" w:hAnsi="Calibri" w:cs="Calibri" w:hint="eastAsia"/>
                <w:sz w:val="15"/>
                <w:szCs w:val="15"/>
              </w:rPr>
              <w:t xml:space="preserve"> </w:t>
            </w:r>
            <w:r w:rsidRPr="002D7FC2">
              <w:rPr>
                <w:rFonts w:ascii="Calibri" w:hAnsi="Calibri" w:cs="Calibri"/>
                <w:sz w:val="15"/>
                <w:szCs w:val="15"/>
              </w:rPr>
              <w:t>Tran</w:t>
            </w:r>
          </w:p>
        </w:tc>
        <w:tc>
          <w:tcPr>
            <w:tcW w:w="424" w:type="pct"/>
            <w:vAlign w:val="center"/>
            <w:hideMark/>
          </w:tcPr>
          <w:p w14:paraId="506FFAF4"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72FB4E2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POI embedding</w:t>
            </w:r>
          </w:p>
        </w:tc>
      </w:tr>
      <w:tr w:rsidR="00025D8B" w:rsidRPr="002D7FC2" w14:paraId="1BC26D6D" w14:textId="77777777" w:rsidTr="005238E0">
        <w:trPr>
          <w:trHeight w:val="57"/>
        </w:trPr>
        <w:tc>
          <w:tcPr>
            <w:tcW w:w="308" w:type="pct"/>
            <w:vAlign w:val="center"/>
            <w:hideMark/>
          </w:tcPr>
          <w:p w14:paraId="486C76CB"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2018</w:t>
            </w:r>
          </w:p>
        </w:tc>
        <w:tc>
          <w:tcPr>
            <w:tcW w:w="613" w:type="pct"/>
            <w:vAlign w:val="center"/>
            <w:hideMark/>
          </w:tcPr>
          <w:p w14:paraId="0416319A" w14:textId="6E9E6DE2"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SAE-NAD</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44</w:t>
            </w:r>
            <w:r w:rsidRPr="008D6395">
              <w:rPr>
                <w:rFonts w:ascii="Calibri" w:hAnsi="Calibri" w:cs="Calibri"/>
                <w:sz w:val="15"/>
                <w:szCs w:val="15"/>
              </w:rPr>
              <w:t>]</w:t>
            </w:r>
          </w:p>
        </w:tc>
        <w:tc>
          <w:tcPr>
            <w:tcW w:w="375" w:type="pct"/>
            <w:vAlign w:val="center"/>
            <w:hideMark/>
          </w:tcPr>
          <w:p w14:paraId="62798AFA"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6BD59533"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7BC9B372"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w:t>
            </w:r>
          </w:p>
        </w:tc>
        <w:tc>
          <w:tcPr>
            <w:tcW w:w="442" w:type="pct"/>
            <w:vAlign w:val="center"/>
            <w:hideMark/>
          </w:tcPr>
          <w:p w14:paraId="03F6083D"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p>
        </w:tc>
        <w:tc>
          <w:tcPr>
            <w:tcW w:w="424" w:type="pct"/>
            <w:vAlign w:val="center"/>
            <w:hideMark/>
          </w:tcPr>
          <w:p w14:paraId="10A6CE53"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one2all</w:t>
            </w:r>
          </w:p>
        </w:tc>
        <w:tc>
          <w:tcPr>
            <w:tcW w:w="1034" w:type="pct"/>
            <w:vAlign w:val="center"/>
            <w:hideMark/>
          </w:tcPr>
          <w:p w14:paraId="6A46088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DL</w:t>
            </w:r>
            <w:r w:rsidRPr="002D7FC2">
              <w:rPr>
                <w:rFonts w:ascii="Calibri" w:hAnsi="Calibri" w:cs="Calibri" w:hint="eastAsia"/>
                <w:sz w:val="15"/>
                <w:szCs w:val="15"/>
              </w:rPr>
              <w:t xml:space="preserve"> </w:t>
            </w:r>
            <w:r w:rsidRPr="002D7FC2">
              <w:rPr>
                <w:rFonts w:ascii="Calibri" w:hAnsi="Calibri" w:cs="Calibri"/>
                <w:sz w:val="15"/>
                <w:szCs w:val="15"/>
              </w:rPr>
              <w:t>(i.e., DAE)</w:t>
            </w:r>
          </w:p>
        </w:tc>
      </w:tr>
      <w:tr w:rsidR="00025D8B" w:rsidRPr="002D7FC2" w14:paraId="3E37970E" w14:textId="77777777" w:rsidTr="005238E0">
        <w:trPr>
          <w:trHeight w:val="57"/>
        </w:trPr>
        <w:tc>
          <w:tcPr>
            <w:tcW w:w="308" w:type="pct"/>
            <w:vAlign w:val="center"/>
            <w:hideMark/>
          </w:tcPr>
          <w:p w14:paraId="0CECB98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2018</w:t>
            </w:r>
          </w:p>
        </w:tc>
        <w:tc>
          <w:tcPr>
            <w:tcW w:w="613" w:type="pct"/>
            <w:vAlign w:val="center"/>
            <w:hideMark/>
          </w:tcPr>
          <w:p w14:paraId="70963C18" w14:textId="4A581322" w:rsidR="001372C6" w:rsidRPr="008D6395" w:rsidRDefault="001372C6" w:rsidP="0003343A">
            <w:pPr>
              <w:contextualSpacing/>
              <w:jc w:val="center"/>
              <w:rPr>
                <w:rFonts w:ascii="Calibri" w:hAnsi="Calibri" w:cs="Calibri"/>
                <w:sz w:val="15"/>
                <w:szCs w:val="15"/>
              </w:rPr>
            </w:pPr>
            <w:proofErr w:type="spellStart"/>
            <w:r w:rsidRPr="008D6395">
              <w:rPr>
                <w:rFonts w:ascii="Calibri" w:hAnsi="Calibri" w:cs="Calibri"/>
                <w:sz w:val="15"/>
                <w:szCs w:val="15"/>
              </w:rPr>
              <w:t>RecNet</w:t>
            </w:r>
            <w:proofErr w:type="spellEnd"/>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35</w:t>
            </w:r>
            <w:r w:rsidRPr="008D6395">
              <w:rPr>
                <w:rFonts w:ascii="Calibri" w:hAnsi="Calibri" w:cs="Calibri"/>
                <w:sz w:val="15"/>
                <w:szCs w:val="15"/>
              </w:rPr>
              <w:t>]</w:t>
            </w:r>
          </w:p>
        </w:tc>
        <w:tc>
          <w:tcPr>
            <w:tcW w:w="375" w:type="pct"/>
            <w:vAlign w:val="center"/>
            <w:hideMark/>
          </w:tcPr>
          <w:p w14:paraId="4E8C4C92"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77624D95"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11475773"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 Semantic</w:t>
            </w:r>
          </w:p>
        </w:tc>
        <w:tc>
          <w:tcPr>
            <w:tcW w:w="442" w:type="pct"/>
            <w:vAlign w:val="center"/>
            <w:hideMark/>
          </w:tcPr>
          <w:p w14:paraId="78F2963D"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Semi</w:t>
            </w:r>
          </w:p>
        </w:tc>
        <w:tc>
          <w:tcPr>
            <w:tcW w:w="424" w:type="pct"/>
            <w:vAlign w:val="center"/>
            <w:hideMark/>
          </w:tcPr>
          <w:p w14:paraId="0D7A9C99"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33D6459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 xml:space="preserve">POI embedding </w:t>
            </w:r>
          </w:p>
        </w:tc>
      </w:tr>
      <w:tr w:rsidR="00025D8B" w:rsidRPr="002D7FC2" w14:paraId="48421F88" w14:textId="77777777" w:rsidTr="005238E0">
        <w:trPr>
          <w:trHeight w:val="57"/>
        </w:trPr>
        <w:tc>
          <w:tcPr>
            <w:tcW w:w="308" w:type="pct"/>
            <w:vAlign w:val="center"/>
            <w:hideMark/>
          </w:tcPr>
          <w:p w14:paraId="75AAC395"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2019</w:t>
            </w:r>
          </w:p>
        </w:tc>
        <w:tc>
          <w:tcPr>
            <w:tcW w:w="613" w:type="pct"/>
            <w:vAlign w:val="center"/>
            <w:hideMark/>
          </w:tcPr>
          <w:p w14:paraId="331E209E" w14:textId="623DB117"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VCG</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63</w:t>
            </w:r>
            <w:r w:rsidRPr="008D6395">
              <w:rPr>
                <w:rFonts w:ascii="Calibri" w:hAnsi="Calibri" w:cs="Calibri"/>
                <w:sz w:val="15"/>
                <w:szCs w:val="15"/>
              </w:rPr>
              <w:t>]</w:t>
            </w:r>
          </w:p>
        </w:tc>
        <w:tc>
          <w:tcPr>
            <w:tcW w:w="375" w:type="pct"/>
            <w:vAlign w:val="center"/>
            <w:hideMark/>
          </w:tcPr>
          <w:p w14:paraId="25D6200C"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22982D40"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430CAF44"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w:t>
            </w:r>
            <w:r w:rsidRPr="002D7FC2">
              <w:rPr>
                <w:rFonts w:ascii="Calibri" w:hAnsi="Calibri" w:cs="Calibri" w:hint="eastAsia"/>
                <w:sz w:val="15"/>
                <w:szCs w:val="15"/>
              </w:rPr>
              <w:t xml:space="preserve"> </w:t>
            </w:r>
            <w:r w:rsidRPr="002D7FC2">
              <w:rPr>
                <w:rFonts w:ascii="Calibri" w:hAnsi="Calibri" w:cs="Calibri"/>
                <w:sz w:val="15"/>
                <w:szCs w:val="15"/>
              </w:rPr>
              <w:t>Social, Images</w:t>
            </w:r>
          </w:p>
        </w:tc>
        <w:tc>
          <w:tcPr>
            <w:tcW w:w="442" w:type="pct"/>
            <w:vAlign w:val="center"/>
            <w:hideMark/>
          </w:tcPr>
          <w:p w14:paraId="58AC9453"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p>
          <w:p w14:paraId="6FC31F13" w14:textId="77777777" w:rsidR="001372C6" w:rsidRPr="002D7FC2" w:rsidRDefault="001372C6" w:rsidP="0003343A">
            <w:pPr>
              <w:contextualSpacing/>
              <w:jc w:val="center"/>
              <w:rPr>
                <w:rFonts w:ascii="Calibri" w:hAnsi="Calibri" w:cs="Calibri"/>
                <w:sz w:val="15"/>
                <w:szCs w:val="15"/>
              </w:rPr>
            </w:pPr>
          </w:p>
        </w:tc>
        <w:tc>
          <w:tcPr>
            <w:tcW w:w="424" w:type="pct"/>
            <w:vAlign w:val="center"/>
            <w:hideMark/>
          </w:tcPr>
          <w:p w14:paraId="2B8BFD76"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34875E87"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WRMF</w:t>
            </w:r>
          </w:p>
        </w:tc>
      </w:tr>
      <w:tr w:rsidR="00025D8B" w:rsidRPr="002D7FC2" w14:paraId="2C3EBB81" w14:textId="77777777" w:rsidTr="005238E0">
        <w:trPr>
          <w:trHeight w:val="57"/>
        </w:trPr>
        <w:tc>
          <w:tcPr>
            <w:tcW w:w="308" w:type="pct"/>
            <w:vAlign w:val="center"/>
            <w:hideMark/>
          </w:tcPr>
          <w:p w14:paraId="2BC090FB"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2020</w:t>
            </w:r>
          </w:p>
        </w:tc>
        <w:tc>
          <w:tcPr>
            <w:tcW w:w="613" w:type="pct"/>
            <w:vAlign w:val="center"/>
            <w:hideMark/>
          </w:tcPr>
          <w:p w14:paraId="1586A83B" w14:textId="20A760EB" w:rsidR="001372C6" w:rsidRPr="008D6395" w:rsidRDefault="001372C6" w:rsidP="0003343A">
            <w:pPr>
              <w:contextualSpacing/>
              <w:jc w:val="center"/>
              <w:rPr>
                <w:rFonts w:ascii="Calibri" w:hAnsi="Calibri" w:cs="Calibri"/>
                <w:sz w:val="15"/>
                <w:szCs w:val="15"/>
              </w:rPr>
            </w:pPr>
            <w:r w:rsidRPr="008D6395">
              <w:rPr>
                <w:rFonts w:ascii="Calibri" w:hAnsi="Calibri" w:cs="Calibri"/>
                <w:sz w:val="15"/>
                <w:szCs w:val="15"/>
              </w:rPr>
              <w:t>VGMF</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62</w:t>
            </w:r>
            <w:r w:rsidRPr="008D6395">
              <w:rPr>
                <w:rFonts w:ascii="Calibri" w:hAnsi="Calibri" w:cs="Calibri"/>
                <w:sz w:val="15"/>
                <w:szCs w:val="15"/>
              </w:rPr>
              <w:t>]</w:t>
            </w:r>
          </w:p>
        </w:tc>
        <w:tc>
          <w:tcPr>
            <w:tcW w:w="375" w:type="pct"/>
            <w:vAlign w:val="center"/>
            <w:hideMark/>
          </w:tcPr>
          <w:p w14:paraId="69F0980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L</w:t>
            </w:r>
          </w:p>
        </w:tc>
        <w:tc>
          <w:tcPr>
            <w:tcW w:w="686" w:type="pct"/>
            <w:vAlign w:val="center"/>
            <w:hideMark/>
          </w:tcPr>
          <w:p w14:paraId="4E043D86"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Static</w:t>
            </w:r>
          </w:p>
        </w:tc>
        <w:tc>
          <w:tcPr>
            <w:tcW w:w="1118" w:type="pct"/>
            <w:vAlign w:val="center"/>
            <w:hideMark/>
          </w:tcPr>
          <w:p w14:paraId="13B90B62" w14:textId="77777777" w:rsidR="001372C6" w:rsidRPr="002D7FC2" w:rsidRDefault="001372C6" w:rsidP="0003343A">
            <w:pPr>
              <w:contextualSpacing/>
              <w:jc w:val="left"/>
              <w:rPr>
                <w:rFonts w:ascii="Calibri" w:hAnsi="Calibri" w:cs="Calibri"/>
                <w:sz w:val="15"/>
                <w:szCs w:val="15"/>
              </w:rPr>
            </w:pPr>
            <w:r w:rsidRPr="002D7FC2">
              <w:rPr>
                <w:rFonts w:ascii="Calibri" w:hAnsi="Calibri" w:cs="Calibri"/>
                <w:sz w:val="15"/>
                <w:szCs w:val="15"/>
              </w:rPr>
              <w:t>Geo, Images</w:t>
            </w:r>
          </w:p>
        </w:tc>
        <w:tc>
          <w:tcPr>
            <w:tcW w:w="442" w:type="pct"/>
            <w:vAlign w:val="center"/>
            <w:hideMark/>
          </w:tcPr>
          <w:p w14:paraId="3CF66FF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Un</w:t>
            </w:r>
          </w:p>
        </w:tc>
        <w:tc>
          <w:tcPr>
            <w:tcW w:w="424" w:type="pct"/>
            <w:vAlign w:val="center"/>
            <w:hideMark/>
          </w:tcPr>
          <w:p w14:paraId="55313303" w14:textId="77777777" w:rsidR="001372C6" w:rsidRPr="002D7FC2" w:rsidRDefault="001372C6" w:rsidP="0003343A">
            <w:pPr>
              <w:contextualSpacing/>
              <w:jc w:val="center"/>
              <w:rPr>
                <w:rFonts w:ascii="Calibri" w:hAnsi="Calibri" w:cs="Calibri"/>
                <w:sz w:val="15"/>
                <w:szCs w:val="15"/>
              </w:rPr>
            </w:pPr>
            <w:r w:rsidRPr="002D7FC2">
              <w:rPr>
                <w:rFonts w:ascii="Calibri" w:eastAsia="等线" w:hAnsi="Calibri" w:cs="Calibri"/>
                <w:sz w:val="15"/>
                <w:szCs w:val="15"/>
              </w:rPr>
              <w:t>one2one</w:t>
            </w:r>
          </w:p>
        </w:tc>
        <w:tc>
          <w:tcPr>
            <w:tcW w:w="1034" w:type="pct"/>
            <w:vAlign w:val="center"/>
            <w:hideMark/>
          </w:tcPr>
          <w:p w14:paraId="5B7ED85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WRMF</w:t>
            </w:r>
          </w:p>
        </w:tc>
      </w:tr>
      <w:tr w:rsidR="00025D8B" w:rsidRPr="002D7FC2" w14:paraId="420D64F9" w14:textId="77777777" w:rsidTr="005238E0">
        <w:trPr>
          <w:trHeight w:val="57"/>
        </w:trPr>
        <w:tc>
          <w:tcPr>
            <w:tcW w:w="308" w:type="pct"/>
            <w:tcBorders>
              <w:bottom w:val="single" w:sz="4" w:space="0" w:color="auto"/>
            </w:tcBorders>
            <w:vAlign w:val="center"/>
          </w:tcPr>
          <w:p w14:paraId="7DAC1049"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hint="eastAsia"/>
                <w:sz w:val="15"/>
                <w:szCs w:val="15"/>
              </w:rPr>
              <w:t>2</w:t>
            </w:r>
            <w:r w:rsidRPr="002D7FC2">
              <w:rPr>
                <w:rFonts w:ascii="Calibri" w:hAnsi="Calibri" w:cs="Calibri"/>
                <w:sz w:val="15"/>
                <w:szCs w:val="15"/>
              </w:rPr>
              <w:t>021</w:t>
            </w:r>
          </w:p>
        </w:tc>
        <w:tc>
          <w:tcPr>
            <w:tcW w:w="613" w:type="pct"/>
            <w:tcBorders>
              <w:bottom w:val="single" w:sz="4" w:space="0" w:color="auto"/>
            </w:tcBorders>
            <w:vAlign w:val="center"/>
          </w:tcPr>
          <w:p w14:paraId="4CF9CB36" w14:textId="330AC18F" w:rsidR="001372C6" w:rsidRPr="008D6395" w:rsidRDefault="001372C6" w:rsidP="0003343A">
            <w:pPr>
              <w:contextualSpacing/>
              <w:jc w:val="center"/>
              <w:rPr>
                <w:rFonts w:ascii="Calibri" w:hAnsi="Calibri" w:cs="Calibri"/>
                <w:sz w:val="15"/>
                <w:szCs w:val="15"/>
              </w:rPr>
            </w:pPr>
            <w:r w:rsidRPr="008D6395">
              <w:rPr>
                <w:rFonts w:ascii="Calibri" w:hAnsi="Calibri" w:cs="Calibri" w:hint="eastAsia"/>
                <w:sz w:val="15"/>
                <w:szCs w:val="15"/>
              </w:rPr>
              <w:t>DMRL</w:t>
            </w:r>
            <w:r w:rsidR="00626A9D" w:rsidRPr="008D6395">
              <w:rPr>
                <w:rFonts w:ascii="Calibri" w:hAnsi="Calibri" w:cs="Calibri"/>
                <w:sz w:val="15"/>
                <w:szCs w:val="15"/>
              </w:rPr>
              <w:t xml:space="preserve"> </w:t>
            </w:r>
            <w:r w:rsidRPr="008D6395">
              <w:rPr>
                <w:rFonts w:ascii="Calibri" w:hAnsi="Calibri" w:cs="Calibri"/>
                <w:sz w:val="15"/>
                <w:szCs w:val="15"/>
              </w:rPr>
              <w:t>[</w:t>
            </w:r>
            <w:r w:rsidR="001818EC" w:rsidRPr="008D6395">
              <w:rPr>
                <w:rFonts w:ascii="Calibri" w:hAnsi="Calibri" w:cs="Calibri"/>
                <w:sz w:val="15"/>
                <w:szCs w:val="15"/>
              </w:rPr>
              <w:t>65</w:t>
            </w:r>
            <w:r w:rsidRPr="008D6395">
              <w:rPr>
                <w:rFonts w:ascii="Calibri" w:hAnsi="Calibri" w:cs="Calibri"/>
                <w:sz w:val="15"/>
                <w:szCs w:val="15"/>
              </w:rPr>
              <w:t>]</w:t>
            </w:r>
          </w:p>
        </w:tc>
        <w:tc>
          <w:tcPr>
            <w:tcW w:w="375" w:type="pct"/>
            <w:tcBorders>
              <w:bottom w:val="single" w:sz="4" w:space="0" w:color="auto"/>
            </w:tcBorders>
            <w:vAlign w:val="center"/>
          </w:tcPr>
          <w:p w14:paraId="25F5B8DA"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hint="eastAsia"/>
                <w:sz w:val="15"/>
                <w:szCs w:val="15"/>
              </w:rPr>
              <w:t>L</w:t>
            </w:r>
          </w:p>
        </w:tc>
        <w:tc>
          <w:tcPr>
            <w:tcW w:w="686" w:type="pct"/>
            <w:tcBorders>
              <w:bottom w:val="single" w:sz="4" w:space="0" w:color="auto"/>
            </w:tcBorders>
            <w:vAlign w:val="center"/>
          </w:tcPr>
          <w:p w14:paraId="5EC13BB1"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Dynamic</w:t>
            </w:r>
            <w:r w:rsidRPr="002D7FC2">
              <w:rPr>
                <w:rFonts w:ascii="Calibri" w:hAnsi="Calibri" w:cs="Calibri" w:hint="eastAsia"/>
                <w:sz w:val="15"/>
                <w:szCs w:val="15"/>
              </w:rPr>
              <w:t xml:space="preserve"> </w:t>
            </w:r>
            <w:r w:rsidRPr="002D7FC2">
              <w:rPr>
                <w:rFonts w:ascii="Calibri" w:hAnsi="Calibri" w:cs="Calibri"/>
                <w:sz w:val="15"/>
                <w:szCs w:val="15"/>
              </w:rPr>
              <w:t>(T)</w:t>
            </w:r>
          </w:p>
        </w:tc>
        <w:tc>
          <w:tcPr>
            <w:tcW w:w="1118" w:type="pct"/>
            <w:tcBorders>
              <w:bottom w:val="single" w:sz="4" w:space="0" w:color="auto"/>
            </w:tcBorders>
            <w:vAlign w:val="center"/>
          </w:tcPr>
          <w:p w14:paraId="361BCD7E" w14:textId="77777777" w:rsidR="001372C6" w:rsidRPr="002D7FC2" w:rsidRDefault="001372C6" w:rsidP="0003343A">
            <w:pPr>
              <w:contextualSpacing/>
              <w:jc w:val="left"/>
              <w:rPr>
                <w:rFonts w:ascii="Calibri" w:hAnsi="Calibri" w:cs="Calibri"/>
                <w:sz w:val="15"/>
                <w:szCs w:val="15"/>
              </w:rPr>
            </w:pPr>
            <w:proofErr w:type="spellStart"/>
            <w:r w:rsidRPr="002D7FC2">
              <w:rPr>
                <w:rFonts w:ascii="Calibri" w:hAnsi="Calibri" w:cs="Calibri"/>
                <w:sz w:val="15"/>
                <w:szCs w:val="15"/>
              </w:rPr>
              <w:t>Tempral</w:t>
            </w:r>
            <w:proofErr w:type="spellEnd"/>
            <w:r w:rsidRPr="002D7FC2">
              <w:rPr>
                <w:rFonts w:ascii="Calibri" w:hAnsi="Calibri" w:cs="Calibri"/>
                <w:sz w:val="15"/>
                <w:szCs w:val="15"/>
              </w:rPr>
              <w:t>, Geo, Semantic, visual</w:t>
            </w:r>
          </w:p>
        </w:tc>
        <w:tc>
          <w:tcPr>
            <w:tcW w:w="442" w:type="pct"/>
            <w:tcBorders>
              <w:bottom w:val="single" w:sz="4" w:space="0" w:color="auto"/>
            </w:tcBorders>
            <w:vAlign w:val="center"/>
          </w:tcPr>
          <w:p w14:paraId="63A72C9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sz w:val="15"/>
                <w:szCs w:val="15"/>
              </w:rPr>
              <w:t>Supervised</w:t>
            </w:r>
          </w:p>
        </w:tc>
        <w:tc>
          <w:tcPr>
            <w:tcW w:w="424" w:type="pct"/>
            <w:tcBorders>
              <w:bottom w:val="single" w:sz="4" w:space="0" w:color="auto"/>
            </w:tcBorders>
            <w:vAlign w:val="center"/>
          </w:tcPr>
          <w:p w14:paraId="1F66AA8C" w14:textId="77777777" w:rsidR="001372C6" w:rsidRPr="002D7FC2" w:rsidRDefault="001372C6" w:rsidP="0003343A">
            <w:pPr>
              <w:contextualSpacing/>
              <w:jc w:val="center"/>
              <w:rPr>
                <w:rFonts w:ascii="Calibri" w:eastAsia="等线" w:hAnsi="Calibri" w:cs="Calibri"/>
                <w:sz w:val="15"/>
                <w:szCs w:val="15"/>
              </w:rPr>
            </w:pPr>
            <w:r w:rsidRPr="002D7FC2">
              <w:rPr>
                <w:rFonts w:ascii="Calibri" w:eastAsia="等线" w:hAnsi="Calibri" w:cs="Calibri"/>
                <w:sz w:val="15"/>
                <w:szCs w:val="15"/>
              </w:rPr>
              <w:t>one2one</w:t>
            </w:r>
          </w:p>
        </w:tc>
        <w:tc>
          <w:tcPr>
            <w:tcW w:w="1034" w:type="pct"/>
            <w:tcBorders>
              <w:bottom w:val="single" w:sz="4" w:space="0" w:color="auto"/>
            </w:tcBorders>
            <w:vAlign w:val="center"/>
          </w:tcPr>
          <w:p w14:paraId="40A982D8" w14:textId="77777777" w:rsidR="001372C6" w:rsidRPr="002D7FC2" w:rsidRDefault="001372C6" w:rsidP="0003343A">
            <w:pPr>
              <w:contextualSpacing/>
              <w:jc w:val="center"/>
              <w:rPr>
                <w:rFonts w:ascii="Calibri" w:hAnsi="Calibri" w:cs="Calibri"/>
                <w:sz w:val="15"/>
                <w:szCs w:val="15"/>
              </w:rPr>
            </w:pPr>
            <w:r w:rsidRPr="002D7FC2">
              <w:rPr>
                <w:rFonts w:ascii="Calibri" w:hAnsi="Calibri" w:cs="Calibri" w:hint="eastAsia"/>
                <w:sz w:val="15"/>
                <w:szCs w:val="15"/>
              </w:rPr>
              <w:t>D</w:t>
            </w:r>
            <w:r w:rsidRPr="002D7FC2">
              <w:rPr>
                <w:rFonts w:ascii="Calibri" w:hAnsi="Calibri" w:cs="Calibri"/>
                <w:sz w:val="15"/>
                <w:szCs w:val="15"/>
              </w:rPr>
              <w:t>L(MLP)</w:t>
            </w:r>
          </w:p>
        </w:tc>
      </w:tr>
    </w:tbl>
    <w:p w14:paraId="16E76965" w14:textId="77777777" w:rsidR="001372C6" w:rsidRPr="002D7FC2" w:rsidRDefault="001372C6" w:rsidP="0003343A">
      <w:pPr>
        <w:rPr>
          <w:rFonts w:ascii="Calibri" w:hAnsi="Calibri" w:cs="Calibri"/>
          <w:sz w:val="15"/>
          <w:szCs w:val="15"/>
        </w:rPr>
      </w:pPr>
      <w:r w:rsidRPr="002D7FC2">
        <w:rPr>
          <w:rFonts w:ascii="Calibri" w:hAnsi="Calibri" w:cs="Calibri"/>
          <w:sz w:val="15"/>
          <w:szCs w:val="15"/>
        </w:rPr>
        <w:t xml:space="preserve">In “Scenario” column, L denotes local and </w:t>
      </w:r>
      <w:r w:rsidRPr="002D7FC2">
        <w:rPr>
          <w:rFonts w:ascii="Calibri" w:hAnsi="Calibri" w:cs="Calibri" w:hint="eastAsia"/>
          <w:sz w:val="15"/>
          <w:szCs w:val="15"/>
        </w:rPr>
        <w:t>O</w:t>
      </w:r>
      <w:r w:rsidRPr="002D7FC2">
        <w:rPr>
          <w:rFonts w:ascii="Calibri" w:hAnsi="Calibri" w:cs="Calibri"/>
          <w:sz w:val="15"/>
          <w:szCs w:val="15"/>
        </w:rPr>
        <w:t xml:space="preserve"> denotes out-of-town</w:t>
      </w:r>
      <w:r w:rsidRPr="002D7FC2">
        <w:rPr>
          <w:rFonts w:ascii="Calibri" w:hAnsi="Calibri" w:cs="Calibri" w:hint="eastAsia"/>
          <w:sz w:val="15"/>
          <w:szCs w:val="15"/>
        </w:rPr>
        <w:t>.</w:t>
      </w:r>
    </w:p>
    <w:p w14:paraId="46C2FF5D" w14:textId="77777777" w:rsidR="001372C6" w:rsidRPr="002D7FC2" w:rsidRDefault="001372C6" w:rsidP="0003343A">
      <w:pPr>
        <w:rPr>
          <w:rFonts w:ascii="Calibri" w:hAnsi="Calibri" w:cs="Calibri"/>
          <w:sz w:val="15"/>
          <w:szCs w:val="15"/>
        </w:rPr>
      </w:pPr>
      <w:r w:rsidRPr="002D7FC2">
        <w:rPr>
          <w:rFonts w:ascii="Calibri" w:hAnsi="Calibri" w:cs="Calibri"/>
          <w:sz w:val="15"/>
          <w:szCs w:val="15"/>
        </w:rPr>
        <w:t xml:space="preserve">In “Dynamic or Static” column, T denotes Temporal and S denotes </w:t>
      </w:r>
      <w:proofErr w:type="spellStart"/>
      <w:r w:rsidRPr="002D7FC2">
        <w:rPr>
          <w:rFonts w:ascii="Calibri" w:hAnsi="Calibri" w:cs="Calibri"/>
          <w:sz w:val="15"/>
          <w:szCs w:val="15"/>
        </w:rPr>
        <w:t>Spacial</w:t>
      </w:r>
      <w:proofErr w:type="spellEnd"/>
      <w:r w:rsidRPr="002D7FC2">
        <w:rPr>
          <w:rFonts w:ascii="Calibri" w:hAnsi="Calibri" w:cs="Calibri" w:hint="eastAsia"/>
          <w:sz w:val="15"/>
          <w:szCs w:val="15"/>
        </w:rPr>
        <w:t>.</w:t>
      </w:r>
      <w:r w:rsidRPr="002D7FC2">
        <w:rPr>
          <w:rFonts w:ascii="Calibri" w:hAnsi="Calibri" w:cs="Calibri"/>
          <w:sz w:val="15"/>
          <w:szCs w:val="15"/>
        </w:rPr>
        <w:t xml:space="preserve"> </w:t>
      </w:r>
    </w:p>
    <w:p w14:paraId="41CB6B0D" w14:textId="77777777" w:rsidR="001372C6" w:rsidRPr="002D7FC2" w:rsidRDefault="001372C6" w:rsidP="0003343A">
      <w:pPr>
        <w:rPr>
          <w:rFonts w:ascii="Calibri" w:hAnsi="Calibri" w:cs="Calibri"/>
          <w:sz w:val="15"/>
          <w:szCs w:val="15"/>
        </w:rPr>
      </w:pPr>
      <w:r w:rsidRPr="002D7FC2">
        <w:rPr>
          <w:rFonts w:ascii="Calibri" w:hAnsi="Calibri" w:cs="Calibri"/>
          <w:sz w:val="15"/>
          <w:szCs w:val="15"/>
        </w:rPr>
        <w:t xml:space="preserve">In “Factors” column, Geo denotes Geographic, Pop denotes Popularity, Col denotes Collaborative. </w:t>
      </w:r>
    </w:p>
    <w:p w14:paraId="33D6AA84" w14:textId="77777777" w:rsidR="001372C6" w:rsidRPr="002D7FC2" w:rsidRDefault="001372C6" w:rsidP="0003343A">
      <w:pPr>
        <w:rPr>
          <w:rFonts w:ascii="Calibri" w:hAnsi="Calibri" w:cs="Calibri"/>
          <w:sz w:val="15"/>
          <w:szCs w:val="15"/>
        </w:rPr>
      </w:pPr>
      <w:r w:rsidRPr="002D7FC2">
        <w:rPr>
          <w:rFonts w:ascii="Calibri" w:hAnsi="Calibri" w:cs="Calibri"/>
          <w:sz w:val="15"/>
          <w:szCs w:val="15"/>
        </w:rPr>
        <w:t>In “Learning Paradigm” column, Un denotes Unsupervised, Semi denotes Semi-</w:t>
      </w:r>
      <w:r w:rsidRPr="002D7FC2">
        <w:rPr>
          <w:rFonts w:ascii="Calibri" w:hAnsi="Calibri" w:cs="Calibri" w:hint="eastAsia"/>
          <w:sz w:val="15"/>
          <w:szCs w:val="15"/>
        </w:rPr>
        <w:t>s</w:t>
      </w:r>
      <w:r w:rsidRPr="002D7FC2">
        <w:rPr>
          <w:rFonts w:ascii="Calibri" w:hAnsi="Calibri" w:cs="Calibri"/>
          <w:sz w:val="15"/>
          <w:szCs w:val="15"/>
        </w:rPr>
        <w:t>upervised</w:t>
      </w:r>
      <w:r w:rsidRPr="002D7FC2">
        <w:rPr>
          <w:rFonts w:ascii="Calibri" w:hAnsi="Calibri" w:cs="Calibri" w:hint="eastAsia"/>
          <w:sz w:val="15"/>
          <w:szCs w:val="15"/>
        </w:rPr>
        <w:t>,</w:t>
      </w:r>
      <w:r w:rsidRPr="002D7FC2">
        <w:rPr>
          <w:rFonts w:ascii="Calibri" w:hAnsi="Calibri" w:cs="Calibri"/>
          <w:sz w:val="15"/>
          <w:szCs w:val="15"/>
        </w:rPr>
        <w:t xml:space="preserve"> Tran denotes Transfer.</w:t>
      </w:r>
    </w:p>
    <w:p w14:paraId="4D5846CB" w14:textId="77777777" w:rsidR="001372C6" w:rsidRPr="002D7FC2" w:rsidRDefault="001372C6" w:rsidP="005521C7">
      <w:pPr>
        <w:spacing w:line="480" w:lineRule="auto"/>
        <w:rPr>
          <w:rFonts w:ascii="Calibri" w:eastAsia="等线" w:hAnsi="Calibri" w:cs="Calibri"/>
          <w:color w:val="0000FF"/>
          <w:sz w:val="21"/>
          <w:szCs w:val="21"/>
        </w:rPr>
      </w:pPr>
    </w:p>
    <w:p w14:paraId="323C8CB3" w14:textId="08CD50DF" w:rsidR="00A6594B" w:rsidRPr="002D7FC2" w:rsidRDefault="008E636A" w:rsidP="008E636A">
      <w:pPr>
        <w:spacing w:line="480" w:lineRule="auto"/>
        <w:ind w:firstLineChars="202" w:firstLine="485"/>
        <w:rPr>
          <w:rFonts w:ascii="Calibri" w:eastAsia="等线" w:hAnsi="Calibri" w:cs="Calibri"/>
          <w:sz w:val="24"/>
          <w:szCs w:val="24"/>
        </w:rPr>
      </w:pPr>
      <w:r w:rsidRPr="008D6395">
        <w:rPr>
          <w:rFonts w:ascii="Calibri" w:eastAsia="等线" w:hAnsi="Calibri" w:cs="Calibri"/>
          <w:sz w:val="24"/>
          <w:szCs w:val="24"/>
        </w:rPr>
        <w:t>The conventional POI recommendation task for non-sequential preference prediction is generally called POI recommendation, and its goal is to mine complex user-POI interactions [</w:t>
      </w:r>
      <w:r w:rsidR="00532ABA" w:rsidRPr="008D6395">
        <w:rPr>
          <w:rFonts w:ascii="Calibri" w:eastAsia="等线" w:hAnsi="Calibri" w:cs="Calibri"/>
          <w:sz w:val="24"/>
          <w:szCs w:val="24"/>
        </w:rPr>
        <w:t>17</w:t>
      </w:r>
      <w:r w:rsidRPr="008D6395">
        <w:rPr>
          <w:rFonts w:ascii="Calibri" w:eastAsia="等线" w:hAnsi="Calibri" w:cs="Calibri"/>
          <w:sz w:val="24"/>
          <w:szCs w:val="24"/>
        </w:rPr>
        <w:t xml:space="preserve">]. There are </w:t>
      </w:r>
      <w:r w:rsidR="00DF447C" w:rsidRPr="008D6395">
        <w:rPr>
          <w:rFonts w:ascii="Calibri" w:eastAsia="等线" w:hAnsi="Calibri" w:cs="Calibri"/>
          <w:sz w:val="24"/>
          <w:szCs w:val="24"/>
        </w:rPr>
        <w:t xml:space="preserve">relatively </w:t>
      </w:r>
      <w:r w:rsidRPr="008D6395">
        <w:rPr>
          <w:rFonts w:ascii="Calibri" w:eastAsia="等线" w:hAnsi="Calibri" w:cs="Calibri"/>
          <w:sz w:val="24"/>
          <w:szCs w:val="24"/>
        </w:rPr>
        <w:t>few studies on the influence of DL technology on conventional POI recommendation. According to the role of D</w:t>
      </w:r>
      <w:r w:rsidRPr="002D7FC2">
        <w:rPr>
          <w:rFonts w:ascii="Calibri" w:eastAsia="等线" w:hAnsi="Calibri" w:cs="Calibri"/>
          <w:sz w:val="24"/>
          <w:szCs w:val="24"/>
        </w:rPr>
        <w:t xml:space="preserve">L technology in the model, the existing research can be roughly summarized into two </w:t>
      </w:r>
      <w:r w:rsidRPr="002D7FC2">
        <w:rPr>
          <w:rFonts w:ascii="Calibri" w:eastAsia="等线" w:hAnsi="Calibri" w:cs="Calibri" w:hint="eastAsia"/>
          <w:sz w:val="24"/>
          <w:szCs w:val="24"/>
        </w:rPr>
        <w:t>categori</w:t>
      </w:r>
      <w:r w:rsidRPr="002D7FC2">
        <w:rPr>
          <w:rFonts w:ascii="Calibri" w:eastAsia="等线" w:hAnsi="Calibri" w:cs="Calibri"/>
          <w:sz w:val="24"/>
          <w:szCs w:val="24"/>
        </w:rPr>
        <w:t>es: deep</w:t>
      </w:r>
      <w:r w:rsidRPr="002D7FC2">
        <w:rPr>
          <w:rFonts w:ascii="Calibri" w:eastAsia="等线" w:hAnsi="Calibri" w:cs="Calibri" w:hint="eastAsia"/>
          <w:sz w:val="24"/>
          <w:szCs w:val="24"/>
        </w:rPr>
        <w:t>-</w:t>
      </w:r>
      <w:r w:rsidRPr="002D7FC2">
        <w:rPr>
          <w:rFonts w:ascii="Calibri" w:eastAsia="等线" w:hAnsi="Calibri" w:cs="Calibri"/>
          <w:sz w:val="24"/>
          <w:szCs w:val="24"/>
        </w:rPr>
        <w:t xml:space="preserve">embedding POI recommendations and deep-interaction POI recommendations.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rPr>
        <w:instrText xml:space="preserve"> REF _Ref83750598 \h </w:instrText>
      </w:r>
      <w:r w:rsidRPr="002D7FC2">
        <w:rPr>
          <w:rFonts w:ascii="Calibri" w:eastAsia="等线" w:hAnsi="Calibri" w:cs="Calibri"/>
          <w:color w:val="C00000"/>
          <w:sz w:val="24"/>
          <w:szCs w:val="24"/>
        </w:rPr>
        <w:instrText xml:space="preserve"> \* MERGEFORMAT </w:instrText>
      </w:r>
      <w:r w:rsidRPr="002D7FC2">
        <w:rPr>
          <w:rFonts w:ascii="Calibri" w:eastAsia="等线" w:hAnsi="Calibri" w:cs="Calibri"/>
          <w:color w:val="C00000"/>
          <w:sz w:val="24"/>
          <w:szCs w:val="24"/>
        </w:rPr>
      </w:r>
      <w:r w:rsidRPr="002D7FC2">
        <w:rPr>
          <w:rFonts w:ascii="Calibri" w:eastAsia="等线" w:hAnsi="Calibri" w:cs="Calibri"/>
          <w:color w:val="C00000"/>
          <w:sz w:val="24"/>
          <w:szCs w:val="24"/>
        </w:rPr>
        <w:fldChar w:fldCharType="separate"/>
      </w:r>
      <w:r w:rsidR="005E49FE" w:rsidRPr="002D7FC2">
        <w:rPr>
          <w:rFonts w:ascii="Calibri" w:hAnsi="Calibri" w:cs="Calibri"/>
          <w:color w:val="C00000"/>
          <w:sz w:val="24"/>
          <w:szCs w:val="24"/>
        </w:rPr>
        <w:t xml:space="preserve">Table </w:t>
      </w:r>
      <w:r w:rsidR="005E49FE">
        <w:rPr>
          <w:rFonts w:ascii="Calibri" w:hAnsi="Calibri" w:cs="Calibri"/>
          <w:noProof/>
          <w:color w:val="C00000"/>
          <w:sz w:val="24"/>
          <w:szCs w:val="24"/>
        </w:rPr>
        <w:t>23</w:t>
      </w:r>
      <w:r w:rsidRPr="002D7FC2">
        <w:rPr>
          <w:rFonts w:ascii="Calibri" w:eastAsia="等线" w:hAnsi="Calibri" w:cs="Calibri"/>
          <w:color w:val="C00000"/>
          <w:sz w:val="24"/>
          <w:szCs w:val="24"/>
        </w:rPr>
        <w:fldChar w:fldCharType="end"/>
      </w:r>
      <w:r w:rsidRPr="002D7FC2">
        <w:rPr>
          <w:rFonts w:ascii="Calibri" w:eastAsia="等线" w:hAnsi="Calibri" w:cs="Calibri"/>
          <w:sz w:val="24"/>
          <w:szCs w:val="24"/>
        </w:rPr>
        <w:t xml:space="preserve"> </w:t>
      </w:r>
      <w:r w:rsidRPr="008D6395">
        <w:rPr>
          <w:rFonts w:ascii="Calibri" w:eastAsia="等线" w:hAnsi="Calibri" w:cs="Calibri"/>
          <w:sz w:val="24"/>
          <w:szCs w:val="24"/>
        </w:rPr>
        <w:t>and</w:t>
      </w:r>
      <w:r w:rsidRPr="002D7FC2">
        <w:rPr>
          <w:rFonts w:ascii="Calibri" w:eastAsia="等线" w:hAnsi="Calibri" w:cs="Calibri"/>
          <w:sz w:val="24"/>
          <w:szCs w:val="24"/>
        </w:rPr>
        <w:t xml:space="preserve"> </w:t>
      </w:r>
      <w:r w:rsidRPr="002D7FC2">
        <w:rPr>
          <w:rFonts w:ascii="Calibri" w:eastAsia="等线" w:hAnsi="Calibri" w:cs="Calibri"/>
          <w:color w:val="C00000"/>
          <w:sz w:val="24"/>
          <w:szCs w:val="24"/>
        </w:rPr>
        <w:fldChar w:fldCharType="begin"/>
      </w:r>
      <w:r w:rsidRPr="002D7FC2">
        <w:rPr>
          <w:rFonts w:ascii="Calibri" w:eastAsia="等线" w:hAnsi="Calibri" w:cs="Calibri"/>
          <w:color w:val="C00000"/>
          <w:sz w:val="24"/>
          <w:szCs w:val="24"/>
        </w:rPr>
        <w:instrText xml:space="preserve"> REF _Ref83750601 \h  \* MERGEFORMAT </w:instrText>
      </w:r>
      <w:r w:rsidRPr="002D7FC2">
        <w:rPr>
          <w:rFonts w:ascii="Calibri" w:eastAsia="等线" w:hAnsi="Calibri" w:cs="Calibri"/>
          <w:color w:val="C00000"/>
          <w:sz w:val="24"/>
          <w:szCs w:val="24"/>
        </w:rPr>
      </w:r>
      <w:r w:rsidRPr="002D7FC2">
        <w:rPr>
          <w:rFonts w:ascii="Calibri" w:eastAsia="等线" w:hAnsi="Calibri" w:cs="Calibri"/>
          <w:color w:val="C00000"/>
          <w:sz w:val="24"/>
          <w:szCs w:val="24"/>
        </w:rPr>
        <w:fldChar w:fldCharType="separate"/>
      </w:r>
      <w:r w:rsidR="005E49FE" w:rsidRPr="002D7FC2">
        <w:rPr>
          <w:rFonts w:ascii="Calibri" w:hAnsi="Calibri" w:cs="Calibri"/>
          <w:color w:val="C00000"/>
          <w:sz w:val="24"/>
          <w:szCs w:val="24"/>
        </w:rPr>
        <w:t xml:space="preserve">Table </w:t>
      </w:r>
      <w:r w:rsidR="005E49FE">
        <w:rPr>
          <w:rFonts w:ascii="Calibri" w:hAnsi="Calibri" w:cs="Calibri"/>
          <w:noProof/>
          <w:color w:val="C00000"/>
          <w:sz w:val="24"/>
          <w:szCs w:val="24"/>
        </w:rPr>
        <w:t>24</w:t>
      </w:r>
      <w:r w:rsidRPr="002D7FC2">
        <w:rPr>
          <w:rFonts w:ascii="Calibri" w:eastAsia="等线" w:hAnsi="Calibri" w:cs="Calibri"/>
          <w:color w:val="C00000"/>
          <w:sz w:val="24"/>
          <w:szCs w:val="24"/>
        </w:rPr>
        <w:fldChar w:fldCharType="end"/>
      </w:r>
      <w:r w:rsidRPr="002D7FC2">
        <w:rPr>
          <w:rFonts w:ascii="Calibri" w:eastAsia="等线" w:hAnsi="Calibri" w:cs="Calibri"/>
          <w:sz w:val="24"/>
          <w:szCs w:val="24"/>
        </w:rPr>
        <w:t xml:space="preserve"> </w:t>
      </w:r>
      <w:r w:rsidR="00A6594B" w:rsidRPr="008D6395">
        <w:rPr>
          <w:rFonts w:ascii="Calibri" w:eastAsia="等线" w:hAnsi="Calibri" w:cs="Calibri"/>
          <w:sz w:val="24"/>
          <w:szCs w:val="24"/>
        </w:rPr>
        <w:t xml:space="preserve">compare DL-based </w:t>
      </w:r>
      <w:r w:rsidR="00A6594B" w:rsidRPr="008D6395">
        <w:rPr>
          <w:rFonts w:ascii="Calibri" w:eastAsia="等线" w:hAnsi="Calibri" w:cs="Calibri"/>
          <w:sz w:val="24"/>
          <w:szCs w:val="24"/>
        </w:rPr>
        <w:lastRenderedPageBreak/>
        <w:t>conventional POI recommendation models and their DL techniques, respectively.</w:t>
      </w:r>
    </w:p>
    <w:p w14:paraId="73347AB8" w14:textId="1BB5EA60" w:rsidR="00F11CAB" w:rsidRPr="002D7FC2" w:rsidRDefault="00F11CAB" w:rsidP="00F11CAB">
      <w:pPr>
        <w:spacing w:line="480" w:lineRule="auto"/>
        <w:rPr>
          <w:rFonts w:ascii="Calibri" w:eastAsia="等线" w:hAnsi="Calibri" w:cs="Calibri"/>
          <w:sz w:val="24"/>
          <w:szCs w:val="24"/>
        </w:rPr>
      </w:pPr>
    </w:p>
    <w:p w14:paraId="01C23506" w14:textId="3A78C4E8" w:rsidR="00F11CAB" w:rsidRPr="002D7FC2" w:rsidRDefault="00F11CAB" w:rsidP="00662806">
      <w:pPr>
        <w:jc w:val="center"/>
        <w:rPr>
          <w:rFonts w:ascii="Calibri" w:hAnsi="Calibri" w:cs="Calibri"/>
          <w:color w:val="C00000"/>
          <w:sz w:val="24"/>
          <w:szCs w:val="24"/>
        </w:rPr>
      </w:pPr>
      <w:bookmarkStart w:id="152" w:name="_Ref83750601"/>
      <w:r w:rsidRPr="002D7FC2">
        <w:rPr>
          <w:rFonts w:ascii="Calibri" w:hAnsi="Calibri" w:cs="Calibri"/>
          <w:color w:val="C00000"/>
          <w:sz w:val="24"/>
          <w:szCs w:val="24"/>
        </w:rPr>
        <w:t xml:space="preserve">Table </w:t>
      </w:r>
      <w:r w:rsidRPr="002D7FC2">
        <w:rPr>
          <w:rFonts w:ascii="Calibri" w:hAnsi="Calibri" w:cs="Calibri"/>
          <w:color w:val="C00000"/>
          <w:sz w:val="24"/>
          <w:szCs w:val="24"/>
        </w:rPr>
        <w:fldChar w:fldCharType="begin"/>
      </w:r>
      <w:r w:rsidRPr="002D7FC2">
        <w:rPr>
          <w:rFonts w:ascii="Calibri" w:hAnsi="Calibri" w:cs="Calibri"/>
          <w:color w:val="C00000"/>
          <w:sz w:val="24"/>
          <w:szCs w:val="24"/>
        </w:rPr>
        <w:instrText xml:space="preserve"> SEQ Table \* ARABIC </w:instrText>
      </w:r>
      <w:r w:rsidRPr="002D7FC2">
        <w:rPr>
          <w:rFonts w:ascii="Calibri" w:hAnsi="Calibri" w:cs="Calibri"/>
          <w:color w:val="C00000"/>
          <w:sz w:val="24"/>
          <w:szCs w:val="24"/>
        </w:rPr>
        <w:fldChar w:fldCharType="separate"/>
      </w:r>
      <w:r w:rsidR="005E49FE">
        <w:rPr>
          <w:rFonts w:ascii="Calibri" w:hAnsi="Calibri" w:cs="Calibri"/>
          <w:noProof/>
          <w:color w:val="C00000"/>
          <w:sz w:val="24"/>
          <w:szCs w:val="24"/>
        </w:rPr>
        <w:t>24</w:t>
      </w:r>
      <w:r w:rsidRPr="002D7FC2">
        <w:rPr>
          <w:rFonts w:ascii="Calibri" w:hAnsi="Calibri" w:cs="Calibri"/>
          <w:color w:val="C00000"/>
          <w:sz w:val="24"/>
          <w:szCs w:val="24"/>
        </w:rPr>
        <w:fldChar w:fldCharType="end"/>
      </w:r>
      <w:bookmarkEnd w:id="152"/>
      <w:r w:rsidRPr="002D7FC2">
        <w:rPr>
          <w:rFonts w:ascii="Calibri" w:hAnsi="Calibri" w:cs="Calibri"/>
          <w:color w:val="C00000"/>
          <w:sz w:val="24"/>
          <w:szCs w:val="24"/>
        </w:rPr>
        <w:t xml:space="preserve"> </w:t>
      </w:r>
      <w:r w:rsidRPr="002D7FC2">
        <w:rPr>
          <w:rFonts w:ascii="Calibri" w:eastAsia="等线" w:hAnsi="Calibri" w:cs="Calibri"/>
          <w:sz w:val="24"/>
          <w:szCs w:val="24"/>
        </w:rPr>
        <w:t>Comparison of DL technologies in conventional POI recommendation models</w:t>
      </w:r>
    </w:p>
    <w:tbl>
      <w:tblPr>
        <w:tblStyle w:val="af6"/>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
        <w:gridCol w:w="1256"/>
        <w:gridCol w:w="1230"/>
        <w:gridCol w:w="2047"/>
        <w:gridCol w:w="1859"/>
        <w:gridCol w:w="2080"/>
      </w:tblGrid>
      <w:tr w:rsidR="00F11CAB" w:rsidRPr="002D7FC2" w14:paraId="7E6FB996" w14:textId="77777777" w:rsidTr="0035066D">
        <w:trPr>
          <w:trHeight w:val="20"/>
          <w:jc w:val="center"/>
        </w:trPr>
        <w:tc>
          <w:tcPr>
            <w:tcW w:w="307" w:type="pct"/>
            <w:tcBorders>
              <w:top w:val="single" w:sz="4" w:space="0" w:color="auto"/>
              <w:bottom w:val="single" w:sz="4" w:space="0" w:color="auto"/>
            </w:tcBorders>
            <w:vAlign w:val="center"/>
            <w:hideMark/>
          </w:tcPr>
          <w:p w14:paraId="1278D33E"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Year</w:t>
            </w:r>
          </w:p>
        </w:tc>
        <w:tc>
          <w:tcPr>
            <w:tcW w:w="696" w:type="pct"/>
            <w:tcBorders>
              <w:top w:val="single" w:sz="4" w:space="0" w:color="auto"/>
              <w:bottom w:val="single" w:sz="4" w:space="0" w:color="auto"/>
            </w:tcBorders>
            <w:vAlign w:val="center"/>
          </w:tcPr>
          <w:p w14:paraId="404C9D82"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Model</w:t>
            </w:r>
          </w:p>
        </w:tc>
        <w:tc>
          <w:tcPr>
            <w:tcW w:w="681" w:type="pct"/>
            <w:tcBorders>
              <w:top w:val="single" w:sz="4" w:space="0" w:color="auto"/>
              <w:bottom w:val="single" w:sz="4" w:space="0" w:color="auto"/>
            </w:tcBorders>
            <w:vAlign w:val="center"/>
            <w:hideMark/>
          </w:tcPr>
          <w:p w14:paraId="5643669B"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DL's Type</w:t>
            </w:r>
          </w:p>
        </w:tc>
        <w:tc>
          <w:tcPr>
            <w:tcW w:w="1134" w:type="pct"/>
            <w:tcBorders>
              <w:top w:val="single" w:sz="4" w:space="0" w:color="auto"/>
              <w:bottom w:val="single" w:sz="4" w:space="0" w:color="auto"/>
            </w:tcBorders>
            <w:vAlign w:val="center"/>
            <w:hideMark/>
          </w:tcPr>
          <w:p w14:paraId="72C4351A"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DL's Task</w:t>
            </w:r>
          </w:p>
        </w:tc>
        <w:tc>
          <w:tcPr>
            <w:tcW w:w="1030" w:type="pct"/>
            <w:tcBorders>
              <w:top w:val="single" w:sz="4" w:space="0" w:color="auto"/>
              <w:bottom w:val="single" w:sz="4" w:space="0" w:color="auto"/>
            </w:tcBorders>
            <w:vAlign w:val="center"/>
            <w:hideMark/>
          </w:tcPr>
          <w:p w14:paraId="6C361CC1"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DL’s Output</w:t>
            </w:r>
          </w:p>
        </w:tc>
        <w:tc>
          <w:tcPr>
            <w:tcW w:w="1152" w:type="pct"/>
            <w:tcBorders>
              <w:top w:val="single" w:sz="4" w:space="0" w:color="auto"/>
              <w:bottom w:val="single" w:sz="4" w:space="0" w:color="auto"/>
            </w:tcBorders>
            <w:vAlign w:val="center"/>
            <w:hideMark/>
          </w:tcPr>
          <w:p w14:paraId="72FA111F" w14:textId="77777777" w:rsidR="00F11CAB" w:rsidRPr="002D7FC2" w:rsidRDefault="00F11CAB" w:rsidP="00B63D77">
            <w:pPr>
              <w:jc w:val="center"/>
              <w:rPr>
                <w:rFonts w:ascii="Calibri" w:hAnsi="Calibri" w:cs="Calibri"/>
                <w:b/>
                <w:bCs/>
                <w:sz w:val="18"/>
                <w:szCs w:val="18"/>
              </w:rPr>
            </w:pPr>
            <w:r w:rsidRPr="002D7FC2">
              <w:rPr>
                <w:rFonts w:ascii="Calibri" w:hAnsi="Calibri" w:cs="Calibri"/>
                <w:b/>
                <w:bCs/>
                <w:sz w:val="18"/>
                <w:szCs w:val="18"/>
              </w:rPr>
              <w:t>DL's Learning Paradigm</w:t>
            </w:r>
          </w:p>
        </w:tc>
      </w:tr>
      <w:tr w:rsidR="00F11CAB" w:rsidRPr="002D7FC2" w14:paraId="58CB3407" w14:textId="77777777" w:rsidTr="0035066D">
        <w:trPr>
          <w:trHeight w:val="20"/>
          <w:jc w:val="center"/>
        </w:trPr>
        <w:tc>
          <w:tcPr>
            <w:tcW w:w="307" w:type="pct"/>
            <w:tcBorders>
              <w:top w:val="single" w:sz="4" w:space="0" w:color="auto"/>
            </w:tcBorders>
            <w:vAlign w:val="center"/>
            <w:hideMark/>
          </w:tcPr>
          <w:p w14:paraId="1F2F9BEA" w14:textId="77777777" w:rsidR="00F11CAB" w:rsidRPr="002D7FC2" w:rsidRDefault="00F11CAB" w:rsidP="00B63D77">
            <w:pPr>
              <w:jc w:val="center"/>
              <w:rPr>
                <w:rFonts w:ascii="Calibri" w:hAnsi="Calibri" w:cs="Calibri"/>
                <w:sz w:val="16"/>
                <w:szCs w:val="16"/>
              </w:rPr>
            </w:pPr>
            <w:r w:rsidRPr="002D7FC2">
              <w:rPr>
                <w:rFonts w:ascii="Calibri" w:hAnsi="Calibri" w:cs="Calibri" w:hint="eastAsia"/>
                <w:sz w:val="16"/>
                <w:szCs w:val="16"/>
              </w:rPr>
              <w:t>o</w:t>
            </w:r>
            <w:r w:rsidRPr="002D7FC2">
              <w:rPr>
                <w:rFonts w:ascii="Calibri" w:hAnsi="Calibri" w:cs="Calibri"/>
                <w:sz w:val="16"/>
                <w:szCs w:val="16"/>
              </w:rPr>
              <w:t>ur</w:t>
            </w:r>
          </w:p>
        </w:tc>
        <w:tc>
          <w:tcPr>
            <w:tcW w:w="696" w:type="pct"/>
            <w:tcBorders>
              <w:top w:val="single" w:sz="4" w:space="0" w:color="auto"/>
            </w:tcBorders>
            <w:vAlign w:val="center"/>
          </w:tcPr>
          <w:p w14:paraId="007D338F" w14:textId="77777777" w:rsidR="00F11CAB" w:rsidRPr="002D7FC2" w:rsidRDefault="00F11CAB" w:rsidP="00B63D77">
            <w:pPr>
              <w:jc w:val="center"/>
              <w:rPr>
                <w:rFonts w:ascii="Calibri" w:hAnsi="Calibri" w:cs="Calibri"/>
                <w:sz w:val="16"/>
                <w:szCs w:val="16"/>
              </w:rPr>
            </w:pPr>
            <w:proofErr w:type="spellStart"/>
            <w:r w:rsidRPr="002D7FC2">
              <w:rPr>
                <w:rFonts w:ascii="Calibri" w:hAnsi="Calibri" w:cs="Calibri"/>
                <w:sz w:val="16"/>
                <w:szCs w:val="16"/>
              </w:rPr>
              <w:t>TGVx</w:t>
            </w:r>
            <w:proofErr w:type="spellEnd"/>
          </w:p>
        </w:tc>
        <w:tc>
          <w:tcPr>
            <w:tcW w:w="681" w:type="pct"/>
            <w:tcBorders>
              <w:top w:val="single" w:sz="4" w:space="0" w:color="auto"/>
            </w:tcBorders>
            <w:vAlign w:val="center"/>
            <w:hideMark/>
          </w:tcPr>
          <w:p w14:paraId="5E2F965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DAE</w:t>
            </w:r>
          </w:p>
        </w:tc>
        <w:tc>
          <w:tcPr>
            <w:tcW w:w="1134" w:type="pct"/>
            <w:tcBorders>
              <w:top w:val="single" w:sz="4" w:space="0" w:color="auto"/>
            </w:tcBorders>
            <w:vAlign w:val="center"/>
            <w:hideMark/>
          </w:tcPr>
          <w:p w14:paraId="62A86E70"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①</w:t>
            </w:r>
            <w:r w:rsidRPr="002D7FC2">
              <w:rPr>
                <w:rFonts w:ascii="Calibri" w:hAnsi="Calibri" w:cs="Calibri"/>
                <w:sz w:val="16"/>
                <w:szCs w:val="16"/>
              </w:rPr>
              <w:t>,</w:t>
            </w:r>
            <w:r w:rsidRPr="002D7FC2">
              <w:rPr>
                <w:rFonts w:ascii="宋体" w:hAnsi="宋体" w:cs="Calibri" w:hint="eastAsia"/>
                <w:sz w:val="16"/>
                <w:szCs w:val="16"/>
              </w:rPr>
              <w:t>②</w:t>
            </w:r>
          </w:p>
        </w:tc>
        <w:tc>
          <w:tcPr>
            <w:tcW w:w="1030" w:type="pct"/>
            <w:tcBorders>
              <w:top w:val="single" w:sz="4" w:space="0" w:color="auto"/>
            </w:tcBorders>
            <w:vAlign w:val="center"/>
            <w:hideMark/>
          </w:tcPr>
          <w:p w14:paraId="72A19F44"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one2all</w:t>
            </w:r>
          </w:p>
        </w:tc>
        <w:tc>
          <w:tcPr>
            <w:tcW w:w="1152" w:type="pct"/>
            <w:tcBorders>
              <w:top w:val="single" w:sz="4" w:space="0" w:color="auto"/>
            </w:tcBorders>
            <w:vAlign w:val="center"/>
            <w:hideMark/>
          </w:tcPr>
          <w:p w14:paraId="3D67F913"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 Tran</w:t>
            </w:r>
          </w:p>
        </w:tc>
      </w:tr>
      <w:tr w:rsidR="00F11CAB" w:rsidRPr="002D7FC2" w14:paraId="36E8D962" w14:textId="77777777" w:rsidTr="0035066D">
        <w:trPr>
          <w:trHeight w:val="20"/>
          <w:jc w:val="center"/>
        </w:trPr>
        <w:tc>
          <w:tcPr>
            <w:tcW w:w="307" w:type="pct"/>
            <w:vAlign w:val="center"/>
            <w:hideMark/>
          </w:tcPr>
          <w:p w14:paraId="0697E07D"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2018</w:t>
            </w:r>
          </w:p>
        </w:tc>
        <w:tc>
          <w:tcPr>
            <w:tcW w:w="696" w:type="pct"/>
            <w:vAlign w:val="center"/>
          </w:tcPr>
          <w:p w14:paraId="0B8BDD20" w14:textId="1B5F0CBA" w:rsidR="00F11CAB" w:rsidRPr="008C43F1" w:rsidRDefault="00F11CAB" w:rsidP="00B63D77">
            <w:pPr>
              <w:jc w:val="center"/>
              <w:rPr>
                <w:rFonts w:ascii="Calibri" w:hAnsi="Calibri" w:cs="Calibri"/>
                <w:sz w:val="16"/>
                <w:szCs w:val="16"/>
              </w:rPr>
            </w:pPr>
            <w:r w:rsidRPr="008C43F1">
              <w:rPr>
                <w:rFonts w:ascii="Calibri" w:hAnsi="Calibri" w:cs="Calibri"/>
                <w:sz w:val="16"/>
                <w:szCs w:val="16"/>
              </w:rPr>
              <w:t>Semi-CDAE</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7</w:t>
            </w:r>
            <w:r w:rsidRPr="008C43F1">
              <w:rPr>
                <w:rFonts w:ascii="Calibri" w:hAnsi="Calibri" w:cs="Calibri"/>
                <w:sz w:val="16"/>
                <w:szCs w:val="16"/>
              </w:rPr>
              <w:t>]</w:t>
            </w:r>
          </w:p>
        </w:tc>
        <w:tc>
          <w:tcPr>
            <w:tcW w:w="681" w:type="pct"/>
            <w:vAlign w:val="center"/>
            <w:hideMark/>
          </w:tcPr>
          <w:p w14:paraId="0FAED391"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DAE</w:t>
            </w:r>
          </w:p>
        </w:tc>
        <w:tc>
          <w:tcPr>
            <w:tcW w:w="1134" w:type="pct"/>
            <w:vAlign w:val="center"/>
            <w:hideMark/>
          </w:tcPr>
          <w:p w14:paraId="40F72B55"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①</w:t>
            </w:r>
            <w:r w:rsidRPr="002D7FC2">
              <w:rPr>
                <w:rFonts w:ascii="Calibri" w:hAnsi="Calibri" w:cs="Calibri"/>
                <w:sz w:val="16"/>
                <w:szCs w:val="16"/>
              </w:rPr>
              <w:t>,</w:t>
            </w:r>
            <w:r w:rsidRPr="002D7FC2">
              <w:rPr>
                <w:rFonts w:ascii="宋体" w:hAnsi="宋体" w:cs="Calibri" w:hint="eastAsia"/>
                <w:sz w:val="16"/>
                <w:szCs w:val="16"/>
              </w:rPr>
              <w:t>②</w:t>
            </w:r>
          </w:p>
        </w:tc>
        <w:tc>
          <w:tcPr>
            <w:tcW w:w="1030" w:type="pct"/>
            <w:vAlign w:val="center"/>
            <w:hideMark/>
          </w:tcPr>
          <w:p w14:paraId="6546248F"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one2all</w:t>
            </w:r>
          </w:p>
        </w:tc>
        <w:tc>
          <w:tcPr>
            <w:tcW w:w="1152" w:type="pct"/>
            <w:vAlign w:val="center"/>
            <w:hideMark/>
          </w:tcPr>
          <w:p w14:paraId="4EF56321"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w:t>
            </w:r>
          </w:p>
        </w:tc>
      </w:tr>
      <w:tr w:rsidR="00F11CAB" w:rsidRPr="002D7FC2" w14:paraId="51E236DB" w14:textId="77777777" w:rsidTr="0035066D">
        <w:trPr>
          <w:trHeight w:val="20"/>
          <w:jc w:val="center"/>
        </w:trPr>
        <w:tc>
          <w:tcPr>
            <w:tcW w:w="307" w:type="pct"/>
            <w:vAlign w:val="center"/>
            <w:hideMark/>
          </w:tcPr>
          <w:p w14:paraId="1DE849C3"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2017</w:t>
            </w:r>
          </w:p>
        </w:tc>
        <w:tc>
          <w:tcPr>
            <w:tcW w:w="696" w:type="pct"/>
            <w:vAlign w:val="center"/>
          </w:tcPr>
          <w:p w14:paraId="73628A6A" w14:textId="2214AF68" w:rsidR="00F11CAB" w:rsidRPr="008C43F1" w:rsidRDefault="00F11CAB" w:rsidP="00B63D77">
            <w:pPr>
              <w:jc w:val="center"/>
              <w:rPr>
                <w:rFonts w:ascii="Calibri" w:hAnsi="Calibri" w:cs="Calibri"/>
                <w:sz w:val="16"/>
                <w:szCs w:val="16"/>
              </w:rPr>
            </w:pPr>
            <w:r w:rsidRPr="008C43F1">
              <w:rPr>
                <w:rFonts w:ascii="Calibri" w:hAnsi="Calibri" w:cs="Calibri"/>
                <w:sz w:val="16"/>
                <w:szCs w:val="16"/>
              </w:rPr>
              <w:t>VPOI</w:t>
            </w:r>
            <w:r w:rsidR="00B311D2" w:rsidRPr="008C43F1">
              <w:rPr>
                <w:rFonts w:ascii="Calibri" w:hAnsi="Calibri" w:cs="Calibri"/>
                <w:sz w:val="16"/>
                <w:szCs w:val="16"/>
              </w:rPr>
              <w:t xml:space="preserve"> </w:t>
            </w:r>
            <w:r w:rsidRPr="008C43F1">
              <w:rPr>
                <w:rFonts w:ascii="Calibri" w:eastAsia="等线" w:hAnsi="Calibri" w:cs="Calibri"/>
                <w:sz w:val="16"/>
                <w:szCs w:val="16"/>
              </w:rPr>
              <w:t>[</w:t>
            </w:r>
            <w:r w:rsidR="00164BDB" w:rsidRPr="008C43F1">
              <w:rPr>
                <w:rFonts w:ascii="Calibri" w:eastAsia="等线" w:hAnsi="Calibri" w:cs="Calibri"/>
                <w:sz w:val="16"/>
                <w:szCs w:val="16"/>
              </w:rPr>
              <w:t>42</w:t>
            </w:r>
            <w:r w:rsidRPr="008C43F1">
              <w:rPr>
                <w:rFonts w:ascii="Calibri" w:eastAsia="等线" w:hAnsi="Calibri" w:cs="Calibri"/>
                <w:sz w:val="16"/>
                <w:szCs w:val="16"/>
              </w:rPr>
              <w:t>]</w:t>
            </w:r>
          </w:p>
        </w:tc>
        <w:tc>
          <w:tcPr>
            <w:tcW w:w="681" w:type="pct"/>
            <w:vAlign w:val="center"/>
            <w:hideMark/>
          </w:tcPr>
          <w:p w14:paraId="2664F6C6"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CNN</w:t>
            </w:r>
          </w:p>
        </w:tc>
        <w:tc>
          <w:tcPr>
            <w:tcW w:w="1134" w:type="pct"/>
            <w:vAlign w:val="center"/>
            <w:hideMark/>
          </w:tcPr>
          <w:p w14:paraId="0A5BE3E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embedding Images</w:t>
            </w:r>
          </w:p>
        </w:tc>
        <w:tc>
          <w:tcPr>
            <w:tcW w:w="1030" w:type="pct"/>
            <w:vAlign w:val="center"/>
            <w:hideMark/>
          </w:tcPr>
          <w:p w14:paraId="02438DF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an image latent vector</w:t>
            </w:r>
          </w:p>
        </w:tc>
        <w:tc>
          <w:tcPr>
            <w:tcW w:w="1152" w:type="pct"/>
            <w:vAlign w:val="center"/>
            <w:hideMark/>
          </w:tcPr>
          <w:p w14:paraId="74AAA754"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 Tran</w:t>
            </w:r>
          </w:p>
        </w:tc>
      </w:tr>
      <w:tr w:rsidR="00F11CAB" w:rsidRPr="002D7FC2" w14:paraId="48DD9739" w14:textId="77777777" w:rsidTr="0035066D">
        <w:trPr>
          <w:trHeight w:val="20"/>
          <w:jc w:val="center"/>
        </w:trPr>
        <w:tc>
          <w:tcPr>
            <w:tcW w:w="307" w:type="pct"/>
            <w:vAlign w:val="center"/>
            <w:hideMark/>
          </w:tcPr>
          <w:p w14:paraId="6E5F4B58"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2017</w:t>
            </w:r>
          </w:p>
        </w:tc>
        <w:tc>
          <w:tcPr>
            <w:tcW w:w="696" w:type="pct"/>
            <w:vAlign w:val="center"/>
          </w:tcPr>
          <w:p w14:paraId="58DA5C5D" w14:textId="0E99CA0F" w:rsidR="00F11CAB" w:rsidRPr="008C43F1" w:rsidRDefault="00F11CAB" w:rsidP="00B63D77">
            <w:pPr>
              <w:jc w:val="center"/>
              <w:rPr>
                <w:rFonts w:ascii="Calibri" w:hAnsi="Calibri" w:cs="Calibri"/>
                <w:sz w:val="16"/>
                <w:szCs w:val="16"/>
              </w:rPr>
            </w:pPr>
            <w:r w:rsidRPr="008C43F1">
              <w:rPr>
                <w:rFonts w:ascii="Calibri" w:hAnsi="Calibri" w:cs="Calibri"/>
                <w:sz w:val="16"/>
                <w:szCs w:val="16"/>
              </w:rPr>
              <w:t>PACE</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32</w:t>
            </w:r>
            <w:r w:rsidRPr="008C43F1">
              <w:rPr>
                <w:rFonts w:ascii="Calibri" w:hAnsi="Calibri" w:cs="Calibri"/>
                <w:sz w:val="16"/>
                <w:szCs w:val="16"/>
              </w:rPr>
              <w:t>]</w:t>
            </w:r>
          </w:p>
        </w:tc>
        <w:tc>
          <w:tcPr>
            <w:tcW w:w="681" w:type="pct"/>
            <w:vAlign w:val="center"/>
            <w:hideMark/>
          </w:tcPr>
          <w:p w14:paraId="4C163D1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MLP</w:t>
            </w:r>
          </w:p>
        </w:tc>
        <w:tc>
          <w:tcPr>
            <w:tcW w:w="1134" w:type="pct"/>
            <w:vAlign w:val="center"/>
            <w:hideMark/>
          </w:tcPr>
          <w:p w14:paraId="0C337FDE"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②</w:t>
            </w:r>
          </w:p>
        </w:tc>
        <w:tc>
          <w:tcPr>
            <w:tcW w:w="1030" w:type="pct"/>
            <w:vAlign w:val="center"/>
            <w:hideMark/>
          </w:tcPr>
          <w:p w14:paraId="2EBD2491"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one2one</w:t>
            </w:r>
          </w:p>
        </w:tc>
        <w:tc>
          <w:tcPr>
            <w:tcW w:w="1152" w:type="pct"/>
            <w:vAlign w:val="center"/>
            <w:hideMark/>
          </w:tcPr>
          <w:p w14:paraId="29309C01"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Supervised</w:t>
            </w:r>
          </w:p>
        </w:tc>
      </w:tr>
      <w:tr w:rsidR="00F11CAB" w:rsidRPr="002D7FC2" w14:paraId="17BF0E93" w14:textId="77777777" w:rsidTr="0035066D">
        <w:trPr>
          <w:trHeight w:val="20"/>
          <w:jc w:val="center"/>
        </w:trPr>
        <w:tc>
          <w:tcPr>
            <w:tcW w:w="307" w:type="pct"/>
            <w:vAlign w:val="center"/>
            <w:hideMark/>
          </w:tcPr>
          <w:p w14:paraId="77FF3CC5"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2019</w:t>
            </w:r>
          </w:p>
        </w:tc>
        <w:tc>
          <w:tcPr>
            <w:tcW w:w="696" w:type="pct"/>
            <w:vAlign w:val="center"/>
          </w:tcPr>
          <w:p w14:paraId="15CB5452" w14:textId="62954C61" w:rsidR="00F11CAB" w:rsidRPr="008C43F1" w:rsidRDefault="00F11CAB" w:rsidP="00B63D77">
            <w:pPr>
              <w:jc w:val="center"/>
              <w:rPr>
                <w:rFonts w:ascii="Calibri" w:hAnsi="Calibri" w:cs="Calibri"/>
                <w:sz w:val="16"/>
                <w:szCs w:val="16"/>
              </w:rPr>
            </w:pPr>
            <w:r w:rsidRPr="008C43F1">
              <w:rPr>
                <w:rFonts w:ascii="Calibri" w:hAnsi="Calibri" w:cs="Calibri"/>
                <w:sz w:val="16"/>
                <w:szCs w:val="16"/>
              </w:rPr>
              <w:t>TEMN</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17</w:t>
            </w:r>
            <w:r w:rsidRPr="008C43F1">
              <w:rPr>
                <w:rFonts w:ascii="Calibri" w:hAnsi="Calibri" w:cs="Calibri"/>
                <w:sz w:val="16"/>
                <w:szCs w:val="16"/>
              </w:rPr>
              <w:t>]</w:t>
            </w:r>
          </w:p>
        </w:tc>
        <w:tc>
          <w:tcPr>
            <w:tcW w:w="681" w:type="pct"/>
            <w:vAlign w:val="center"/>
            <w:hideMark/>
          </w:tcPr>
          <w:p w14:paraId="346E7FEB" w14:textId="77777777" w:rsidR="00F11CAB" w:rsidRPr="002D7FC2" w:rsidRDefault="00F11CAB" w:rsidP="00B63D77">
            <w:pPr>
              <w:jc w:val="center"/>
              <w:rPr>
                <w:rFonts w:ascii="Calibri" w:hAnsi="Calibri" w:cs="Calibri"/>
                <w:sz w:val="16"/>
                <w:szCs w:val="16"/>
              </w:rPr>
            </w:pPr>
            <w:r w:rsidRPr="002D7FC2">
              <w:rPr>
                <w:rFonts w:ascii="Calibri" w:hAnsi="Calibri" w:cs="Calibri" w:hint="eastAsia"/>
                <w:sz w:val="16"/>
                <w:szCs w:val="16"/>
              </w:rPr>
              <w:t>MN</w:t>
            </w:r>
          </w:p>
        </w:tc>
        <w:tc>
          <w:tcPr>
            <w:tcW w:w="1134" w:type="pct"/>
            <w:vAlign w:val="center"/>
            <w:hideMark/>
          </w:tcPr>
          <w:p w14:paraId="0E2E21B5"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embedding user-POI pair</w:t>
            </w:r>
          </w:p>
        </w:tc>
        <w:tc>
          <w:tcPr>
            <w:tcW w:w="1030" w:type="pct"/>
            <w:vAlign w:val="center"/>
            <w:hideMark/>
          </w:tcPr>
          <w:p w14:paraId="1ACFCD3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 user-POI latent vector</w:t>
            </w:r>
          </w:p>
        </w:tc>
        <w:tc>
          <w:tcPr>
            <w:tcW w:w="1152" w:type="pct"/>
            <w:vAlign w:val="center"/>
            <w:hideMark/>
          </w:tcPr>
          <w:p w14:paraId="31013E48"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w:t>
            </w:r>
          </w:p>
        </w:tc>
      </w:tr>
      <w:tr w:rsidR="00F11CAB" w:rsidRPr="002D7FC2" w14:paraId="3EF1805C" w14:textId="77777777" w:rsidTr="0035066D">
        <w:trPr>
          <w:trHeight w:val="20"/>
          <w:jc w:val="center"/>
        </w:trPr>
        <w:tc>
          <w:tcPr>
            <w:tcW w:w="307" w:type="pct"/>
            <w:vAlign w:val="center"/>
            <w:hideMark/>
          </w:tcPr>
          <w:p w14:paraId="179EDCA5"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2017</w:t>
            </w:r>
          </w:p>
        </w:tc>
        <w:tc>
          <w:tcPr>
            <w:tcW w:w="696" w:type="pct"/>
            <w:vAlign w:val="center"/>
          </w:tcPr>
          <w:p w14:paraId="4483651B" w14:textId="5A28E701" w:rsidR="00F11CAB" w:rsidRPr="008C43F1" w:rsidRDefault="00F11CAB" w:rsidP="00B63D77">
            <w:pPr>
              <w:jc w:val="center"/>
              <w:rPr>
                <w:rFonts w:ascii="Calibri" w:hAnsi="Calibri" w:cs="Calibri"/>
                <w:sz w:val="16"/>
                <w:szCs w:val="16"/>
              </w:rPr>
            </w:pPr>
            <w:r w:rsidRPr="008C43F1">
              <w:rPr>
                <w:rFonts w:ascii="Calibri" w:hAnsi="Calibri" w:cs="Calibri"/>
                <w:sz w:val="16"/>
                <w:szCs w:val="16"/>
              </w:rPr>
              <w:t>SH-CDL</w:t>
            </w:r>
            <w:r w:rsidR="00B311D2" w:rsidRPr="008C43F1">
              <w:rPr>
                <w:rFonts w:ascii="Calibri" w:hAnsi="Calibri" w:cs="Calibri"/>
                <w:sz w:val="16"/>
                <w:szCs w:val="16"/>
              </w:rPr>
              <w:t xml:space="preserve"> </w:t>
            </w:r>
            <w:r w:rsidRPr="008C43F1">
              <w:rPr>
                <w:rFonts w:ascii="Calibri" w:eastAsia="等线" w:hAnsi="Calibri" w:cs="Calibri"/>
                <w:sz w:val="16"/>
                <w:szCs w:val="16"/>
              </w:rPr>
              <w:t>[</w:t>
            </w:r>
            <w:r w:rsidR="00164BDB" w:rsidRPr="008C43F1">
              <w:rPr>
                <w:rFonts w:ascii="Calibri" w:eastAsia="等线" w:hAnsi="Calibri" w:cs="Calibri"/>
                <w:sz w:val="16"/>
                <w:szCs w:val="16"/>
              </w:rPr>
              <w:t>4</w:t>
            </w:r>
            <w:r w:rsidRPr="008C43F1">
              <w:rPr>
                <w:rFonts w:ascii="Calibri" w:eastAsia="等线" w:hAnsi="Calibri" w:cs="Calibri"/>
                <w:sz w:val="16"/>
                <w:szCs w:val="16"/>
              </w:rPr>
              <w:t>]</w:t>
            </w:r>
          </w:p>
        </w:tc>
        <w:tc>
          <w:tcPr>
            <w:tcW w:w="681" w:type="pct"/>
            <w:vAlign w:val="center"/>
            <w:hideMark/>
          </w:tcPr>
          <w:p w14:paraId="7FCA9B5D"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DBN</w:t>
            </w:r>
          </w:p>
        </w:tc>
        <w:tc>
          <w:tcPr>
            <w:tcW w:w="1134" w:type="pct"/>
            <w:vAlign w:val="center"/>
            <w:hideMark/>
          </w:tcPr>
          <w:p w14:paraId="1AB747D5"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①</w:t>
            </w:r>
            <w:r w:rsidRPr="002D7FC2">
              <w:rPr>
                <w:rFonts w:ascii="Calibri" w:hAnsi="Calibri" w:cs="Calibri"/>
                <w:sz w:val="16"/>
                <w:szCs w:val="16"/>
              </w:rPr>
              <w:t>,embedding POIs</w:t>
            </w:r>
          </w:p>
        </w:tc>
        <w:tc>
          <w:tcPr>
            <w:tcW w:w="1030" w:type="pct"/>
            <w:vAlign w:val="center"/>
            <w:hideMark/>
          </w:tcPr>
          <w:p w14:paraId="044B7267"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 POI latent vector</w:t>
            </w:r>
          </w:p>
        </w:tc>
        <w:tc>
          <w:tcPr>
            <w:tcW w:w="1152" w:type="pct"/>
            <w:vAlign w:val="center"/>
            <w:hideMark/>
          </w:tcPr>
          <w:p w14:paraId="5D70797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 Supervised</w:t>
            </w:r>
          </w:p>
        </w:tc>
      </w:tr>
      <w:tr w:rsidR="00F11CAB" w:rsidRPr="002D7FC2" w14:paraId="39551ACF" w14:textId="77777777" w:rsidTr="0035066D">
        <w:trPr>
          <w:trHeight w:val="20"/>
          <w:jc w:val="center"/>
        </w:trPr>
        <w:tc>
          <w:tcPr>
            <w:tcW w:w="307" w:type="pct"/>
            <w:vAlign w:val="center"/>
            <w:hideMark/>
          </w:tcPr>
          <w:p w14:paraId="51D61BF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2020</w:t>
            </w:r>
          </w:p>
        </w:tc>
        <w:tc>
          <w:tcPr>
            <w:tcW w:w="696" w:type="pct"/>
            <w:vAlign w:val="center"/>
          </w:tcPr>
          <w:p w14:paraId="1DFCBF8F" w14:textId="33E02B45" w:rsidR="00F11CAB" w:rsidRPr="008C43F1" w:rsidRDefault="00F11CAB" w:rsidP="00B63D77">
            <w:pPr>
              <w:jc w:val="center"/>
              <w:rPr>
                <w:rFonts w:ascii="Calibri" w:hAnsi="Calibri" w:cs="Calibri"/>
                <w:sz w:val="16"/>
                <w:szCs w:val="16"/>
              </w:rPr>
            </w:pPr>
            <w:r w:rsidRPr="008C43F1">
              <w:rPr>
                <w:rFonts w:ascii="Calibri" w:hAnsi="Calibri" w:cs="Calibri"/>
                <w:sz w:val="16"/>
                <w:szCs w:val="16"/>
              </w:rPr>
              <w:t>ST-</w:t>
            </w:r>
            <w:proofErr w:type="spellStart"/>
            <w:r w:rsidRPr="008C43F1">
              <w:rPr>
                <w:rFonts w:ascii="Calibri" w:hAnsi="Calibri" w:cs="Calibri"/>
                <w:sz w:val="16"/>
                <w:szCs w:val="16"/>
              </w:rPr>
              <w:t>TransRec</w:t>
            </w:r>
            <w:proofErr w:type="spellEnd"/>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5"/>
                <w:szCs w:val="15"/>
              </w:rPr>
              <w:t>5</w:t>
            </w:r>
            <w:r w:rsidRPr="008C43F1">
              <w:rPr>
                <w:rFonts w:ascii="Calibri" w:hAnsi="Calibri" w:cs="Calibri"/>
                <w:sz w:val="16"/>
                <w:szCs w:val="16"/>
              </w:rPr>
              <w:t>]</w:t>
            </w:r>
          </w:p>
        </w:tc>
        <w:tc>
          <w:tcPr>
            <w:tcW w:w="681" w:type="pct"/>
            <w:vAlign w:val="center"/>
            <w:hideMark/>
          </w:tcPr>
          <w:p w14:paraId="044D9417"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MLP</w:t>
            </w:r>
          </w:p>
        </w:tc>
        <w:tc>
          <w:tcPr>
            <w:tcW w:w="1134" w:type="pct"/>
            <w:vAlign w:val="center"/>
            <w:hideMark/>
          </w:tcPr>
          <w:p w14:paraId="2F36E03E"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②</w:t>
            </w:r>
          </w:p>
        </w:tc>
        <w:tc>
          <w:tcPr>
            <w:tcW w:w="1030" w:type="pct"/>
            <w:vAlign w:val="center"/>
            <w:hideMark/>
          </w:tcPr>
          <w:p w14:paraId="6745729A"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one2one</w:t>
            </w:r>
          </w:p>
        </w:tc>
        <w:tc>
          <w:tcPr>
            <w:tcW w:w="1152" w:type="pct"/>
            <w:vAlign w:val="center"/>
            <w:hideMark/>
          </w:tcPr>
          <w:p w14:paraId="6E4A741B"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Supervised</w:t>
            </w:r>
          </w:p>
        </w:tc>
      </w:tr>
      <w:tr w:rsidR="00F11CAB" w:rsidRPr="002D7FC2" w14:paraId="59E9E16A" w14:textId="77777777" w:rsidTr="0035066D">
        <w:trPr>
          <w:trHeight w:val="20"/>
          <w:jc w:val="center"/>
        </w:trPr>
        <w:tc>
          <w:tcPr>
            <w:tcW w:w="307" w:type="pct"/>
            <w:vAlign w:val="center"/>
            <w:hideMark/>
          </w:tcPr>
          <w:p w14:paraId="10F2395D"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2018</w:t>
            </w:r>
          </w:p>
        </w:tc>
        <w:tc>
          <w:tcPr>
            <w:tcW w:w="696" w:type="pct"/>
            <w:vAlign w:val="center"/>
          </w:tcPr>
          <w:p w14:paraId="378F672C" w14:textId="383240A5" w:rsidR="00F11CAB" w:rsidRPr="008C43F1" w:rsidRDefault="00F11CAB" w:rsidP="00B63D77">
            <w:pPr>
              <w:jc w:val="center"/>
              <w:rPr>
                <w:rFonts w:ascii="Calibri" w:hAnsi="Calibri" w:cs="Calibri"/>
                <w:sz w:val="16"/>
                <w:szCs w:val="16"/>
              </w:rPr>
            </w:pPr>
            <w:r w:rsidRPr="008C43F1">
              <w:rPr>
                <w:rFonts w:ascii="Calibri" w:hAnsi="Calibri" w:cs="Calibri"/>
                <w:sz w:val="16"/>
                <w:szCs w:val="16"/>
              </w:rPr>
              <w:t>SAE-NAD</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44</w:t>
            </w:r>
            <w:r w:rsidRPr="008C43F1">
              <w:rPr>
                <w:rFonts w:ascii="Calibri" w:hAnsi="Calibri" w:cs="Calibri"/>
                <w:sz w:val="16"/>
                <w:szCs w:val="16"/>
              </w:rPr>
              <w:t>]</w:t>
            </w:r>
          </w:p>
        </w:tc>
        <w:tc>
          <w:tcPr>
            <w:tcW w:w="681" w:type="pct"/>
            <w:vAlign w:val="center"/>
            <w:hideMark/>
          </w:tcPr>
          <w:p w14:paraId="1375DA47"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DAE</w:t>
            </w:r>
          </w:p>
        </w:tc>
        <w:tc>
          <w:tcPr>
            <w:tcW w:w="1134" w:type="pct"/>
            <w:vAlign w:val="center"/>
            <w:hideMark/>
          </w:tcPr>
          <w:p w14:paraId="2B43A0B9"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①</w:t>
            </w:r>
            <w:r w:rsidRPr="002D7FC2">
              <w:rPr>
                <w:rFonts w:ascii="Calibri" w:hAnsi="Calibri" w:cs="Calibri"/>
                <w:sz w:val="16"/>
                <w:szCs w:val="16"/>
              </w:rPr>
              <w:t>,</w:t>
            </w:r>
            <w:r w:rsidRPr="002D7FC2">
              <w:rPr>
                <w:rFonts w:ascii="宋体" w:hAnsi="宋体" w:cs="Calibri" w:hint="eastAsia"/>
                <w:sz w:val="16"/>
                <w:szCs w:val="16"/>
              </w:rPr>
              <w:t>②</w:t>
            </w:r>
          </w:p>
        </w:tc>
        <w:tc>
          <w:tcPr>
            <w:tcW w:w="1030" w:type="pct"/>
            <w:vAlign w:val="center"/>
            <w:hideMark/>
          </w:tcPr>
          <w:p w14:paraId="5C79A542"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one2all</w:t>
            </w:r>
          </w:p>
        </w:tc>
        <w:tc>
          <w:tcPr>
            <w:tcW w:w="1152" w:type="pct"/>
            <w:vAlign w:val="center"/>
            <w:hideMark/>
          </w:tcPr>
          <w:p w14:paraId="41C5BCD4"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w:t>
            </w:r>
          </w:p>
        </w:tc>
      </w:tr>
      <w:tr w:rsidR="00F11CAB" w:rsidRPr="002D7FC2" w14:paraId="7F03C16D" w14:textId="77777777" w:rsidTr="0035066D">
        <w:trPr>
          <w:trHeight w:val="20"/>
          <w:jc w:val="center"/>
        </w:trPr>
        <w:tc>
          <w:tcPr>
            <w:tcW w:w="307" w:type="pct"/>
            <w:vAlign w:val="center"/>
            <w:hideMark/>
          </w:tcPr>
          <w:p w14:paraId="7C797586"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2018</w:t>
            </w:r>
          </w:p>
        </w:tc>
        <w:tc>
          <w:tcPr>
            <w:tcW w:w="696" w:type="pct"/>
            <w:vAlign w:val="center"/>
          </w:tcPr>
          <w:p w14:paraId="5A9E8399" w14:textId="7A69A10E" w:rsidR="00F11CAB" w:rsidRPr="008C43F1" w:rsidRDefault="00B311D2" w:rsidP="00B63D77">
            <w:pPr>
              <w:jc w:val="center"/>
              <w:rPr>
                <w:rFonts w:ascii="Calibri" w:hAnsi="Calibri" w:cs="Calibri"/>
                <w:sz w:val="16"/>
                <w:szCs w:val="16"/>
              </w:rPr>
            </w:pPr>
            <w:r w:rsidRPr="008C43F1">
              <w:rPr>
                <w:rFonts w:ascii="Calibri" w:hAnsi="Calibri" w:cs="Calibri"/>
                <w:sz w:val="16"/>
                <w:szCs w:val="16"/>
              </w:rPr>
              <w:t xml:space="preserve">Recent </w:t>
            </w:r>
            <w:r w:rsidR="00F11CAB" w:rsidRPr="008C43F1">
              <w:rPr>
                <w:rFonts w:ascii="Calibri" w:hAnsi="Calibri" w:cs="Calibri"/>
                <w:sz w:val="16"/>
                <w:szCs w:val="16"/>
              </w:rPr>
              <w:t>[</w:t>
            </w:r>
            <w:r w:rsidR="00164BDB" w:rsidRPr="008C43F1">
              <w:rPr>
                <w:rFonts w:ascii="Calibri" w:hAnsi="Calibri" w:cs="Calibri"/>
                <w:sz w:val="16"/>
                <w:szCs w:val="16"/>
              </w:rPr>
              <w:t>35</w:t>
            </w:r>
            <w:r w:rsidR="00F11CAB" w:rsidRPr="008C43F1">
              <w:rPr>
                <w:rFonts w:ascii="Calibri" w:hAnsi="Calibri" w:cs="Calibri"/>
                <w:sz w:val="16"/>
                <w:szCs w:val="16"/>
              </w:rPr>
              <w:t>]</w:t>
            </w:r>
          </w:p>
        </w:tc>
        <w:tc>
          <w:tcPr>
            <w:tcW w:w="681" w:type="pct"/>
            <w:vAlign w:val="center"/>
            <w:hideMark/>
          </w:tcPr>
          <w:p w14:paraId="0E2B7068"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MLP</w:t>
            </w:r>
          </w:p>
        </w:tc>
        <w:tc>
          <w:tcPr>
            <w:tcW w:w="1134" w:type="pct"/>
            <w:vAlign w:val="center"/>
            <w:hideMark/>
          </w:tcPr>
          <w:p w14:paraId="338407DE"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②</w:t>
            </w:r>
          </w:p>
        </w:tc>
        <w:tc>
          <w:tcPr>
            <w:tcW w:w="1030" w:type="pct"/>
            <w:vAlign w:val="center"/>
            <w:hideMark/>
          </w:tcPr>
          <w:p w14:paraId="6B2EB16D"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one2one</w:t>
            </w:r>
          </w:p>
        </w:tc>
        <w:tc>
          <w:tcPr>
            <w:tcW w:w="1152" w:type="pct"/>
            <w:vAlign w:val="center"/>
            <w:hideMark/>
          </w:tcPr>
          <w:p w14:paraId="7959A45F"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Supervised</w:t>
            </w:r>
          </w:p>
        </w:tc>
      </w:tr>
      <w:tr w:rsidR="00F11CAB" w:rsidRPr="002D7FC2" w14:paraId="1025FC3E" w14:textId="77777777" w:rsidTr="0035066D">
        <w:trPr>
          <w:trHeight w:val="20"/>
          <w:jc w:val="center"/>
        </w:trPr>
        <w:tc>
          <w:tcPr>
            <w:tcW w:w="307" w:type="pct"/>
            <w:vAlign w:val="center"/>
            <w:hideMark/>
          </w:tcPr>
          <w:p w14:paraId="4E20689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2019</w:t>
            </w:r>
          </w:p>
        </w:tc>
        <w:tc>
          <w:tcPr>
            <w:tcW w:w="696" w:type="pct"/>
            <w:vAlign w:val="center"/>
          </w:tcPr>
          <w:p w14:paraId="4C5A05CF" w14:textId="063FFDE3" w:rsidR="00F11CAB" w:rsidRPr="008C43F1" w:rsidRDefault="00F11CAB" w:rsidP="00B63D77">
            <w:pPr>
              <w:jc w:val="center"/>
              <w:rPr>
                <w:rFonts w:ascii="Calibri" w:hAnsi="Calibri" w:cs="Calibri"/>
                <w:sz w:val="16"/>
                <w:szCs w:val="16"/>
              </w:rPr>
            </w:pPr>
            <w:r w:rsidRPr="008C43F1">
              <w:rPr>
                <w:rFonts w:ascii="Calibri" w:hAnsi="Calibri" w:cs="Calibri"/>
                <w:sz w:val="16"/>
                <w:szCs w:val="16"/>
              </w:rPr>
              <w:t>VCG</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63</w:t>
            </w:r>
            <w:r w:rsidRPr="008C43F1">
              <w:rPr>
                <w:rFonts w:ascii="Calibri" w:hAnsi="Calibri" w:cs="Calibri"/>
                <w:sz w:val="16"/>
                <w:szCs w:val="16"/>
              </w:rPr>
              <w:t>]</w:t>
            </w:r>
          </w:p>
        </w:tc>
        <w:tc>
          <w:tcPr>
            <w:tcW w:w="681" w:type="pct"/>
            <w:vAlign w:val="center"/>
            <w:hideMark/>
          </w:tcPr>
          <w:p w14:paraId="349DA793"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CNN</w:t>
            </w:r>
          </w:p>
        </w:tc>
        <w:tc>
          <w:tcPr>
            <w:tcW w:w="1134" w:type="pct"/>
            <w:vAlign w:val="center"/>
            <w:hideMark/>
          </w:tcPr>
          <w:p w14:paraId="1F326FEC"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embedding Images</w:t>
            </w:r>
          </w:p>
        </w:tc>
        <w:tc>
          <w:tcPr>
            <w:tcW w:w="1030" w:type="pct"/>
            <w:vAlign w:val="center"/>
            <w:hideMark/>
          </w:tcPr>
          <w:p w14:paraId="6CFC6914"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an image latent vector</w:t>
            </w:r>
          </w:p>
        </w:tc>
        <w:tc>
          <w:tcPr>
            <w:tcW w:w="1152" w:type="pct"/>
            <w:vAlign w:val="center"/>
            <w:hideMark/>
          </w:tcPr>
          <w:p w14:paraId="2A5814E2"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w:t>
            </w:r>
          </w:p>
        </w:tc>
      </w:tr>
      <w:tr w:rsidR="00F11CAB" w:rsidRPr="002D7FC2" w14:paraId="238BEADF" w14:textId="77777777" w:rsidTr="0035066D">
        <w:trPr>
          <w:trHeight w:val="20"/>
          <w:jc w:val="center"/>
        </w:trPr>
        <w:tc>
          <w:tcPr>
            <w:tcW w:w="307" w:type="pct"/>
            <w:vAlign w:val="center"/>
            <w:hideMark/>
          </w:tcPr>
          <w:p w14:paraId="1C4A9DB5"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2020</w:t>
            </w:r>
          </w:p>
        </w:tc>
        <w:tc>
          <w:tcPr>
            <w:tcW w:w="696" w:type="pct"/>
            <w:vAlign w:val="center"/>
          </w:tcPr>
          <w:p w14:paraId="7590F1A8" w14:textId="0DE015F1" w:rsidR="00F11CAB" w:rsidRPr="008C43F1" w:rsidRDefault="00F11CAB" w:rsidP="00B63D77">
            <w:pPr>
              <w:jc w:val="center"/>
              <w:rPr>
                <w:rFonts w:ascii="Calibri" w:hAnsi="Calibri" w:cs="Calibri"/>
                <w:sz w:val="16"/>
                <w:szCs w:val="16"/>
              </w:rPr>
            </w:pPr>
            <w:r w:rsidRPr="008C43F1">
              <w:rPr>
                <w:rFonts w:ascii="Calibri" w:hAnsi="Calibri" w:cs="Calibri"/>
                <w:sz w:val="16"/>
                <w:szCs w:val="16"/>
              </w:rPr>
              <w:t>VGMF</w:t>
            </w:r>
            <w:r w:rsidR="00B311D2" w:rsidRPr="008C43F1">
              <w:rPr>
                <w:rFonts w:ascii="Calibri" w:hAnsi="Calibri" w:cs="Calibri"/>
                <w:sz w:val="16"/>
                <w:szCs w:val="16"/>
              </w:rPr>
              <w:t xml:space="preserve"> </w:t>
            </w:r>
            <w:r w:rsidRPr="008C43F1">
              <w:rPr>
                <w:rFonts w:ascii="Calibri" w:hAnsi="Calibri" w:cs="Calibri"/>
                <w:sz w:val="16"/>
                <w:szCs w:val="16"/>
              </w:rPr>
              <w:t>[</w:t>
            </w:r>
            <w:r w:rsidR="00164BDB" w:rsidRPr="008C43F1">
              <w:rPr>
                <w:rFonts w:ascii="Calibri" w:hAnsi="Calibri" w:cs="Calibri"/>
                <w:sz w:val="16"/>
                <w:szCs w:val="16"/>
              </w:rPr>
              <w:t>62</w:t>
            </w:r>
            <w:r w:rsidRPr="008C43F1">
              <w:rPr>
                <w:rFonts w:ascii="Calibri" w:hAnsi="Calibri" w:cs="Calibri"/>
                <w:sz w:val="16"/>
                <w:szCs w:val="16"/>
              </w:rPr>
              <w:t>]</w:t>
            </w:r>
          </w:p>
        </w:tc>
        <w:tc>
          <w:tcPr>
            <w:tcW w:w="681" w:type="pct"/>
            <w:vAlign w:val="center"/>
            <w:hideMark/>
          </w:tcPr>
          <w:p w14:paraId="5493B01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CNN</w:t>
            </w:r>
          </w:p>
        </w:tc>
        <w:tc>
          <w:tcPr>
            <w:tcW w:w="1134" w:type="pct"/>
            <w:vAlign w:val="center"/>
            <w:hideMark/>
          </w:tcPr>
          <w:p w14:paraId="40D852E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embedding Images</w:t>
            </w:r>
          </w:p>
        </w:tc>
        <w:tc>
          <w:tcPr>
            <w:tcW w:w="1030" w:type="pct"/>
            <w:vAlign w:val="center"/>
            <w:hideMark/>
          </w:tcPr>
          <w:p w14:paraId="45F23ABE"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an image latent vector</w:t>
            </w:r>
          </w:p>
        </w:tc>
        <w:tc>
          <w:tcPr>
            <w:tcW w:w="1152" w:type="pct"/>
            <w:vAlign w:val="center"/>
            <w:hideMark/>
          </w:tcPr>
          <w:p w14:paraId="78C47365"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Un</w:t>
            </w:r>
          </w:p>
        </w:tc>
      </w:tr>
      <w:tr w:rsidR="00F11CAB" w:rsidRPr="002D7FC2" w14:paraId="0CFD2AB6" w14:textId="77777777" w:rsidTr="0035066D">
        <w:trPr>
          <w:trHeight w:val="20"/>
          <w:jc w:val="center"/>
        </w:trPr>
        <w:tc>
          <w:tcPr>
            <w:tcW w:w="307" w:type="pct"/>
            <w:tcBorders>
              <w:bottom w:val="single" w:sz="4" w:space="0" w:color="auto"/>
            </w:tcBorders>
            <w:vAlign w:val="center"/>
          </w:tcPr>
          <w:p w14:paraId="49BE262F" w14:textId="77777777" w:rsidR="00F11CAB" w:rsidRPr="002D7FC2" w:rsidRDefault="00F11CAB" w:rsidP="00B63D77">
            <w:pPr>
              <w:jc w:val="center"/>
              <w:rPr>
                <w:rFonts w:ascii="Calibri" w:hAnsi="Calibri" w:cs="Calibri"/>
                <w:sz w:val="16"/>
                <w:szCs w:val="16"/>
              </w:rPr>
            </w:pPr>
            <w:r w:rsidRPr="002D7FC2">
              <w:rPr>
                <w:rFonts w:ascii="Calibri" w:hAnsi="Calibri" w:cs="Calibri" w:hint="eastAsia"/>
                <w:sz w:val="16"/>
                <w:szCs w:val="16"/>
              </w:rPr>
              <w:t>2</w:t>
            </w:r>
            <w:r w:rsidRPr="002D7FC2">
              <w:rPr>
                <w:rFonts w:ascii="Calibri" w:hAnsi="Calibri" w:cs="Calibri"/>
                <w:sz w:val="16"/>
                <w:szCs w:val="16"/>
              </w:rPr>
              <w:t>021</w:t>
            </w:r>
          </w:p>
        </w:tc>
        <w:tc>
          <w:tcPr>
            <w:tcW w:w="696" w:type="pct"/>
            <w:tcBorders>
              <w:bottom w:val="single" w:sz="4" w:space="0" w:color="auto"/>
            </w:tcBorders>
            <w:vAlign w:val="center"/>
          </w:tcPr>
          <w:p w14:paraId="1ECBA341" w14:textId="3DEC248D" w:rsidR="00F11CAB" w:rsidRPr="008C43F1" w:rsidRDefault="00F11CAB" w:rsidP="00B63D77">
            <w:pPr>
              <w:jc w:val="center"/>
              <w:rPr>
                <w:rFonts w:ascii="Calibri" w:hAnsi="Calibri" w:cs="Calibri"/>
                <w:sz w:val="16"/>
                <w:szCs w:val="16"/>
              </w:rPr>
            </w:pPr>
            <w:r w:rsidRPr="008C43F1">
              <w:rPr>
                <w:rFonts w:ascii="Calibri" w:hAnsi="Calibri" w:cs="Calibri" w:hint="eastAsia"/>
                <w:sz w:val="15"/>
                <w:szCs w:val="15"/>
              </w:rPr>
              <w:t>DMRL</w:t>
            </w:r>
            <w:r w:rsidR="00B311D2" w:rsidRPr="008C43F1">
              <w:rPr>
                <w:rFonts w:ascii="Calibri" w:hAnsi="Calibri" w:cs="Calibri"/>
                <w:sz w:val="15"/>
                <w:szCs w:val="15"/>
              </w:rPr>
              <w:t xml:space="preserve"> </w:t>
            </w:r>
            <w:r w:rsidRPr="008C43F1">
              <w:rPr>
                <w:rFonts w:ascii="Calibri" w:hAnsi="Calibri" w:cs="Calibri"/>
                <w:sz w:val="15"/>
                <w:szCs w:val="15"/>
              </w:rPr>
              <w:t>[</w:t>
            </w:r>
            <w:r w:rsidR="00164BDB" w:rsidRPr="008C43F1">
              <w:rPr>
                <w:rFonts w:ascii="Calibri" w:hAnsi="Calibri" w:cs="Calibri"/>
                <w:sz w:val="15"/>
                <w:szCs w:val="15"/>
              </w:rPr>
              <w:t>65</w:t>
            </w:r>
            <w:r w:rsidRPr="008C43F1">
              <w:rPr>
                <w:rFonts w:ascii="Calibri" w:hAnsi="Calibri" w:cs="Calibri"/>
                <w:sz w:val="15"/>
                <w:szCs w:val="15"/>
              </w:rPr>
              <w:t>]</w:t>
            </w:r>
          </w:p>
        </w:tc>
        <w:tc>
          <w:tcPr>
            <w:tcW w:w="681" w:type="pct"/>
            <w:tcBorders>
              <w:bottom w:val="single" w:sz="4" w:space="0" w:color="auto"/>
            </w:tcBorders>
            <w:vAlign w:val="center"/>
          </w:tcPr>
          <w:p w14:paraId="0542C7B6" w14:textId="77777777" w:rsidR="00F11CAB" w:rsidRPr="002D7FC2" w:rsidRDefault="00F11CAB" w:rsidP="00B63D77">
            <w:pPr>
              <w:jc w:val="center"/>
              <w:rPr>
                <w:rFonts w:ascii="Calibri" w:hAnsi="Calibri" w:cs="Calibri"/>
                <w:sz w:val="16"/>
                <w:szCs w:val="16"/>
              </w:rPr>
            </w:pPr>
            <w:r w:rsidRPr="002D7FC2">
              <w:rPr>
                <w:rFonts w:ascii="Calibri" w:hAnsi="Calibri" w:cs="Calibri" w:hint="eastAsia"/>
                <w:sz w:val="16"/>
                <w:szCs w:val="16"/>
              </w:rPr>
              <w:t>C</w:t>
            </w:r>
            <w:r w:rsidRPr="002D7FC2">
              <w:rPr>
                <w:rFonts w:ascii="Calibri" w:hAnsi="Calibri" w:cs="Calibri"/>
                <w:sz w:val="16"/>
                <w:szCs w:val="16"/>
              </w:rPr>
              <w:t>NN,LSTM,MLP</w:t>
            </w:r>
          </w:p>
        </w:tc>
        <w:tc>
          <w:tcPr>
            <w:tcW w:w="1134" w:type="pct"/>
            <w:tcBorders>
              <w:bottom w:val="single" w:sz="4" w:space="0" w:color="auto"/>
            </w:tcBorders>
            <w:vAlign w:val="center"/>
          </w:tcPr>
          <w:p w14:paraId="6DF45573" w14:textId="77777777" w:rsidR="00F11CAB" w:rsidRPr="002D7FC2" w:rsidRDefault="00F11CAB" w:rsidP="00B63D77">
            <w:pPr>
              <w:jc w:val="center"/>
              <w:rPr>
                <w:rFonts w:ascii="Calibri" w:hAnsi="Calibri" w:cs="Calibri"/>
                <w:sz w:val="16"/>
                <w:szCs w:val="16"/>
              </w:rPr>
            </w:pPr>
            <w:r w:rsidRPr="002D7FC2">
              <w:rPr>
                <w:rFonts w:ascii="宋体" w:hAnsi="宋体" w:cs="Calibri" w:hint="eastAsia"/>
                <w:sz w:val="16"/>
                <w:szCs w:val="16"/>
              </w:rPr>
              <w:t>①</w:t>
            </w:r>
            <w:r w:rsidRPr="002D7FC2">
              <w:rPr>
                <w:rFonts w:ascii="Calibri" w:hAnsi="Calibri" w:cs="Calibri" w:hint="eastAsia"/>
                <w:sz w:val="16"/>
                <w:szCs w:val="16"/>
              </w:rPr>
              <w:t>,</w:t>
            </w:r>
            <w:r w:rsidRPr="002D7FC2">
              <w:rPr>
                <w:rFonts w:ascii="Calibri" w:hAnsi="Calibri" w:cs="Calibri"/>
                <w:sz w:val="16"/>
                <w:szCs w:val="16"/>
              </w:rPr>
              <w:t>embedding Images and Text</w:t>
            </w:r>
          </w:p>
        </w:tc>
        <w:tc>
          <w:tcPr>
            <w:tcW w:w="1030" w:type="pct"/>
            <w:tcBorders>
              <w:bottom w:val="single" w:sz="4" w:space="0" w:color="auto"/>
            </w:tcBorders>
            <w:vAlign w:val="center"/>
          </w:tcPr>
          <w:p w14:paraId="517F0FCB"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an image latent vector</w:t>
            </w:r>
            <w:r w:rsidRPr="002D7FC2">
              <w:rPr>
                <w:rFonts w:ascii="Calibri" w:hAnsi="Calibri" w:cs="Calibri" w:hint="eastAsia"/>
                <w:sz w:val="16"/>
                <w:szCs w:val="16"/>
              </w:rPr>
              <w:t xml:space="preserve"> </w:t>
            </w:r>
          </w:p>
          <w:p w14:paraId="128DB1B2" w14:textId="77777777" w:rsidR="00F11CAB" w:rsidRPr="002D7FC2" w:rsidRDefault="00F11CAB" w:rsidP="00B63D77">
            <w:pPr>
              <w:jc w:val="center"/>
              <w:rPr>
                <w:rFonts w:ascii="Calibri" w:hAnsi="Calibri" w:cs="Calibri"/>
                <w:sz w:val="16"/>
                <w:szCs w:val="16"/>
              </w:rPr>
            </w:pPr>
            <w:r w:rsidRPr="002D7FC2">
              <w:rPr>
                <w:rFonts w:ascii="Calibri" w:hAnsi="Calibri" w:cs="Calibri" w:hint="eastAsia"/>
                <w:sz w:val="16"/>
                <w:szCs w:val="16"/>
              </w:rPr>
              <w:t>a</w:t>
            </w:r>
            <w:r w:rsidRPr="002D7FC2">
              <w:rPr>
                <w:rFonts w:ascii="Calibri" w:hAnsi="Calibri" w:cs="Calibri"/>
                <w:sz w:val="16"/>
                <w:szCs w:val="16"/>
              </w:rPr>
              <w:t xml:space="preserve"> word latent vector</w:t>
            </w:r>
          </w:p>
        </w:tc>
        <w:tc>
          <w:tcPr>
            <w:tcW w:w="1152" w:type="pct"/>
            <w:tcBorders>
              <w:bottom w:val="single" w:sz="4" w:space="0" w:color="auto"/>
            </w:tcBorders>
            <w:vAlign w:val="center"/>
          </w:tcPr>
          <w:p w14:paraId="60E6B00F" w14:textId="77777777" w:rsidR="00F11CAB" w:rsidRPr="002D7FC2" w:rsidRDefault="00F11CAB" w:rsidP="00B63D77">
            <w:pPr>
              <w:jc w:val="center"/>
              <w:rPr>
                <w:rFonts w:ascii="Calibri" w:hAnsi="Calibri" w:cs="Calibri"/>
                <w:sz w:val="16"/>
                <w:szCs w:val="16"/>
              </w:rPr>
            </w:pPr>
            <w:r w:rsidRPr="002D7FC2">
              <w:rPr>
                <w:rFonts w:ascii="Calibri" w:hAnsi="Calibri" w:cs="Calibri"/>
                <w:sz w:val="16"/>
                <w:szCs w:val="16"/>
              </w:rPr>
              <w:t>Supervised</w:t>
            </w:r>
          </w:p>
        </w:tc>
      </w:tr>
    </w:tbl>
    <w:p w14:paraId="675C33E0" w14:textId="77777777" w:rsidR="00F11CAB" w:rsidRPr="002D7FC2" w:rsidRDefault="00F11CAB" w:rsidP="00F11CAB">
      <w:pPr>
        <w:rPr>
          <w:rFonts w:ascii="Calibri" w:hAnsi="Calibri" w:cs="Calibri"/>
          <w:sz w:val="16"/>
          <w:szCs w:val="16"/>
        </w:rPr>
      </w:pPr>
      <w:r w:rsidRPr="002D7FC2">
        <w:rPr>
          <w:rFonts w:ascii="Calibri" w:hAnsi="Calibri" w:cs="Calibri"/>
          <w:sz w:val="16"/>
          <w:szCs w:val="16"/>
        </w:rPr>
        <w:t xml:space="preserve">In “DL's Task” column, </w:t>
      </w:r>
      <w:r w:rsidRPr="002D7FC2">
        <w:rPr>
          <w:rFonts w:ascii="宋体" w:hAnsi="宋体" w:cs="Calibri" w:hint="eastAsia"/>
          <w:sz w:val="16"/>
          <w:szCs w:val="16"/>
        </w:rPr>
        <w:t>①</w:t>
      </w:r>
      <w:r w:rsidRPr="002D7FC2">
        <w:rPr>
          <w:rFonts w:ascii="Calibri" w:hAnsi="Calibri" w:cs="Calibri"/>
          <w:sz w:val="16"/>
          <w:szCs w:val="16"/>
        </w:rPr>
        <w:t xml:space="preserve"> denotes “fusing multimodal features”, </w:t>
      </w:r>
      <w:r w:rsidRPr="002D7FC2">
        <w:rPr>
          <w:rFonts w:ascii="宋体" w:hAnsi="宋体" w:cs="Calibri" w:hint="eastAsia"/>
          <w:sz w:val="16"/>
          <w:szCs w:val="16"/>
        </w:rPr>
        <w:t>②</w:t>
      </w:r>
      <w:r w:rsidRPr="002D7FC2">
        <w:rPr>
          <w:rFonts w:ascii="Calibri" w:hAnsi="Calibri" w:cs="Calibri"/>
          <w:sz w:val="16"/>
          <w:szCs w:val="16"/>
        </w:rPr>
        <w:t xml:space="preserve"> denotes “modeling user-POI interactions”.</w:t>
      </w:r>
      <w:r w:rsidRPr="002D7FC2">
        <w:rPr>
          <w:rFonts w:ascii="Calibri" w:hAnsi="Calibri" w:cs="Calibri" w:hint="eastAsia"/>
          <w:sz w:val="16"/>
          <w:szCs w:val="16"/>
        </w:rPr>
        <w:t xml:space="preserve"> </w:t>
      </w:r>
    </w:p>
    <w:p w14:paraId="573EF536" w14:textId="77777777" w:rsidR="00F11CAB" w:rsidRPr="002D7FC2" w:rsidRDefault="00F11CAB" w:rsidP="00F11CAB">
      <w:pPr>
        <w:rPr>
          <w:rFonts w:ascii="Calibri" w:eastAsia="等线" w:hAnsi="Calibri" w:cs="Calibri"/>
          <w:sz w:val="22"/>
          <w:szCs w:val="22"/>
        </w:rPr>
      </w:pPr>
      <w:r w:rsidRPr="002D7FC2">
        <w:rPr>
          <w:rFonts w:ascii="Calibri" w:hAnsi="Calibri" w:cs="Calibri"/>
          <w:sz w:val="16"/>
          <w:szCs w:val="16"/>
        </w:rPr>
        <w:t>In “DL's Learning Paradigm” column, Un denotes Unsupervised</w:t>
      </w:r>
      <w:r w:rsidRPr="002D7FC2">
        <w:rPr>
          <w:rFonts w:ascii="Calibri" w:hAnsi="Calibri" w:cs="Calibri" w:hint="eastAsia"/>
          <w:sz w:val="16"/>
          <w:szCs w:val="16"/>
        </w:rPr>
        <w:t>,</w:t>
      </w:r>
      <w:r w:rsidRPr="002D7FC2">
        <w:rPr>
          <w:rFonts w:ascii="Calibri" w:hAnsi="Calibri" w:cs="Calibri"/>
          <w:sz w:val="16"/>
          <w:szCs w:val="16"/>
        </w:rPr>
        <w:t xml:space="preserve"> Tran denotes Transfer.</w:t>
      </w:r>
    </w:p>
    <w:p w14:paraId="18291FE2" w14:textId="77777777" w:rsidR="00F11CAB" w:rsidRPr="002D7FC2" w:rsidRDefault="00F11CAB" w:rsidP="00F11CAB">
      <w:pPr>
        <w:spacing w:line="480" w:lineRule="auto"/>
        <w:rPr>
          <w:rFonts w:ascii="Calibri" w:eastAsia="等线" w:hAnsi="Calibri" w:cs="Calibri"/>
          <w:sz w:val="24"/>
          <w:szCs w:val="24"/>
        </w:rPr>
      </w:pPr>
    </w:p>
    <w:p w14:paraId="59CB857F" w14:textId="6D5CEE2A" w:rsidR="001D7604" w:rsidRPr="002D7FC2" w:rsidRDefault="001372C6" w:rsidP="005521C7">
      <w:pPr>
        <w:spacing w:line="480" w:lineRule="auto"/>
        <w:ind w:firstLineChars="200" w:firstLine="480"/>
        <w:rPr>
          <w:rFonts w:ascii="Calibri" w:eastAsia="等线" w:hAnsi="Calibri" w:cs="Calibri"/>
          <w:sz w:val="24"/>
          <w:szCs w:val="24"/>
        </w:rPr>
      </w:pPr>
      <w:r w:rsidRPr="008C43F1">
        <w:rPr>
          <w:rFonts w:ascii="Calibri" w:eastAsia="等线" w:hAnsi="Calibri" w:cs="Calibri"/>
          <w:sz w:val="24"/>
          <w:szCs w:val="24"/>
        </w:rPr>
        <w:t xml:space="preserve">In </w:t>
      </w:r>
      <w:r w:rsidRPr="008C43F1">
        <w:rPr>
          <w:rFonts w:ascii="Calibri" w:eastAsia="等线" w:hAnsi="Calibri" w:cs="Calibri"/>
          <w:b/>
          <w:bCs/>
          <w:sz w:val="24"/>
          <w:szCs w:val="24"/>
        </w:rPr>
        <w:t>deep-embedding POI recommendations</w:t>
      </w:r>
      <w:r w:rsidRPr="008C43F1">
        <w:rPr>
          <w:rFonts w:ascii="Calibri" w:eastAsia="等线" w:hAnsi="Calibri" w:cs="Calibri"/>
          <w:sz w:val="24"/>
          <w:szCs w:val="24"/>
        </w:rPr>
        <w:t>, the role of D</w:t>
      </w:r>
      <w:r w:rsidRPr="002D7FC2">
        <w:rPr>
          <w:rFonts w:ascii="Calibri" w:eastAsia="等线" w:hAnsi="Calibri" w:cs="Calibri"/>
          <w:sz w:val="24"/>
          <w:szCs w:val="24"/>
        </w:rPr>
        <w:t xml:space="preserve">L technology is to develop embedding representations of users, POIs, </w:t>
      </w:r>
      <w:r w:rsidR="002E7F93" w:rsidRPr="002D7FC2">
        <w:rPr>
          <w:rFonts w:ascii="Calibri" w:eastAsia="等线" w:hAnsi="Calibri" w:cs="Calibri" w:hint="eastAsia"/>
          <w:sz w:val="24"/>
          <w:szCs w:val="24"/>
        </w:rPr>
        <w:t>image</w:t>
      </w:r>
      <w:r w:rsidRPr="002D7FC2">
        <w:rPr>
          <w:rFonts w:ascii="Calibri" w:eastAsia="等线" w:hAnsi="Calibri" w:cs="Calibri"/>
          <w:sz w:val="24"/>
          <w:szCs w:val="24"/>
        </w:rPr>
        <w:t xml:space="preserve">s, etc. The output of the DL network is a latent vector representation, </w:t>
      </w:r>
      <w:r w:rsidR="00D74C0F" w:rsidRPr="002D7FC2">
        <w:rPr>
          <w:rFonts w:ascii="Calibri" w:eastAsia="等线" w:hAnsi="Calibri" w:cs="Calibri"/>
          <w:sz w:val="24"/>
          <w:szCs w:val="24"/>
        </w:rPr>
        <w:t>like</w:t>
      </w:r>
      <w:r w:rsidRPr="008C43F1">
        <w:rPr>
          <w:rFonts w:ascii="Calibri" w:eastAsia="等线" w:hAnsi="Calibri" w:cs="Calibri"/>
          <w:sz w:val="24"/>
          <w:szCs w:val="24"/>
        </w:rPr>
        <w:t xml:space="preserve"> the word2vec technology in the field of natural language processing to generate word vectors [</w:t>
      </w:r>
      <w:bookmarkStart w:id="153" w:name="_Ref83892758"/>
      <w:r w:rsidR="0094398E" w:rsidRPr="008C43F1">
        <w:rPr>
          <w:rFonts w:ascii="Calibri" w:eastAsia="等线" w:hAnsi="Calibri" w:cs="Calibri"/>
          <w:sz w:val="24"/>
          <w:szCs w:val="24"/>
        </w:rPr>
        <w:t>60</w:t>
      </w:r>
      <w:bookmarkEnd w:id="153"/>
      <w:r w:rsidRPr="008C43F1">
        <w:rPr>
          <w:rFonts w:ascii="Calibri" w:eastAsia="等线" w:hAnsi="Calibri" w:cs="Calibri"/>
          <w:sz w:val="24"/>
          <w:szCs w:val="24"/>
        </w:rPr>
        <w:t>]. For example, the MDBN developed by Yin et al. [</w:t>
      </w:r>
      <w:r w:rsidR="00DB244F" w:rsidRPr="008C43F1">
        <w:rPr>
          <w:rFonts w:ascii="Calibri" w:eastAsia="等线" w:hAnsi="Calibri" w:cs="Calibri"/>
          <w:sz w:val="24"/>
          <w:szCs w:val="24"/>
        </w:rPr>
        <w:t>4</w:t>
      </w:r>
      <w:r w:rsidRPr="008C43F1">
        <w:rPr>
          <w:rFonts w:ascii="Calibri" w:eastAsia="等线" w:hAnsi="Calibri" w:cs="Calibri"/>
          <w:sz w:val="24"/>
          <w:szCs w:val="24"/>
        </w:rPr>
        <w:t xml:space="preserve">] generate a unified semantic deep embedded representation for each POI through the effective integration of heterogeneous information of geography, </w:t>
      </w:r>
      <w:r w:rsidR="00313251" w:rsidRPr="008C43F1">
        <w:rPr>
          <w:rFonts w:ascii="Calibri" w:eastAsia="等线" w:hAnsi="Calibri" w:cs="Calibri"/>
          <w:sz w:val="24"/>
          <w:szCs w:val="24"/>
        </w:rPr>
        <w:t>semantics,</w:t>
      </w:r>
      <w:r w:rsidRPr="008C43F1">
        <w:rPr>
          <w:rFonts w:ascii="Calibri" w:eastAsia="等线" w:hAnsi="Calibri" w:cs="Calibri"/>
          <w:sz w:val="24"/>
          <w:szCs w:val="24"/>
        </w:rPr>
        <w:t xml:space="preserve"> and popularity.</w:t>
      </w:r>
      <w:r w:rsidRPr="008C43F1">
        <w:rPr>
          <w:rFonts w:ascii="Calibri" w:eastAsia="等线" w:hAnsi="Calibri" w:cs="Calibri" w:hint="eastAsia"/>
          <w:sz w:val="24"/>
          <w:szCs w:val="24"/>
        </w:rPr>
        <w:t xml:space="preserve"> </w:t>
      </w:r>
      <w:r w:rsidRPr="008C43F1">
        <w:rPr>
          <w:rFonts w:ascii="Calibri" w:eastAsia="等线" w:hAnsi="Calibri" w:cs="Calibri"/>
          <w:sz w:val="24"/>
          <w:szCs w:val="24"/>
        </w:rPr>
        <w:t>Wang et al. [</w:t>
      </w:r>
      <w:r w:rsidR="00DB244F" w:rsidRPr="008C43F1">
        <w:rPr>
          <w:rFonts w:ascii="Calibri" w:eastAsia="等线" w:hAnsi="Calibri" w:cs="Calibri"/>
          <w:sz w:val="24"/>
          <w:szCs w:val="24"/>
        </w:rPr>
        <w:t>42</w:t>
      </w:r>
      <w:r w:rsidRPr="008C43F1">
        <w:rPr>
          <w:rFonts w:ascii="Calibri" w:eastAsia="等线" w:hAnsi="Calibri" w:cs="Calibri"/>
          <w:sz w:val="24"/>
          <w:szCs w:val="24"/>
        </w:rPr>
        <w:t>] propose</w:t>
      </w:r>
      <w:r w:rsidR="00C65778" w:rsidRPr="008C43F1">
        <w:rPr>
          <w:rFonts w:ascii="Calibri" w:eastAsia="等线" w:hAnsi="Calibri" w:cs="Calibri"/>
          <w:sz w:val="24"/>
          <w:szCs w:val="24"/>
        </w:rPr>
        <w:t>d</w:t>
      </w:r>
      <w:r w:rsidRPr="008C43F1">
        <w:rPr>
          <w:rFonts w:ascii="Calibri" w:eastAsia="等线" w:hAnsi="Calibri" w:cs="Calibri"/>
          <w:sz w:val="24"/>
          <w:szCs w:val="24"/>
        </w:rPr>
        <w:t xml:space="preserve"> a Visual content enhanced POI recommendation model, i.e., VPOI, which for the first time integrates image information in the process of learning users and POI latent </w:t>
      </w:r>
      <w:r w:rsidR="00700310" w:rsidRPr="008C43F1">
        <w:rPr>
          <w:rFonts w:ascii="Calibri" w:eastAsia="等线" w:hAnsi="Calibri" w:cs="Calibri"/>
          <w:sz w:val="24"/>
          <w:szCs w:val="24"/>
        </w:rPr>
        <w:t>vectors and</w:t>
      </w:r>
      <w:r w:rsidRPr="008C43F1">
        <w:rPr>
          <w:rFonts w:ascii="Calibri" w:eastAsia="等线" w:hAnsi="Calibri" w:cs="Calibri"/>
          <w:sz w:val="24"/>
          <w:szCs w:val="24"/>
        </w:rPr>
        <w:t xml:space="preserve"> combines the PMF model to predict user preferences. The authors extract</w:t>
      </w:r>
      <w:r w:rsidR="00C65778" w:rsidRPr="008C43F1">
        <w:rPr>
          <w:rFonts w:ascii="Calibri" w:eastAsia="等线" w:hAnsi="Calibri" w:cs="Calibri"/>
          <w:sz w:val="24"/>
          <w:szCs w:val="24"/>
        </w:rPr>
        <w:t>ed</w:t>
      </w:r>
      <w:r w:rsidRPr="008C43F1">
        <w:rPr>
          <w:rFonts w:ascii="Calibri" w:eastAsia="等线" w:hAnsi="Calibri" w:cs="Calibri"/>
          <w:sz w:val="24"/>
          <w:szCs w:val="24"/>
        </w:rPr>
        <w:t xml:space="preserve"> the deep embedding representation of </w:t>
      </w:r>
      <w:r w:rsidR="00CB685E" w:rsidRPr="008C43F1">
        <w:rPr>
          <w:rFonts w:ascii="Calibri" w:eastAsia="等线" w:hAnsi="Calibri" w:cs="Calibri"/>
          <w:sz w:val="24"/>
          <w:szCs w:val="24"/>
        </w:rPr>
        <w:t>an</w:t>
      </w:r>
      <w:r w:rsidRPr="008C43F1">
        <w:rPr>
          <w:rFonts w:ascii="Calibri" w:eastAsia="等线" w:hAnsi="Calibri" w:cs="Calibri"/>
          <w:sz w:val="24"/>
          <w:szCs w:val="24"/>
        </w:rPr>
        <w:t xml:space="preserve"> </w:t>
      </w:r>
      <w:r w:rsidR="00700310" w:rsidRPr="008C43F1">
        <w:rPr>
          <w:rFonts w:ascii="Calibri" w:eastAsia="等线" w:hAnsi="Calibri" w:cs="Calibri"/>
          <w:sz w:val="24"/>
          <w:szCs w:val="24"/>
        </w:rPr>
        <w:t>image</w:t>
      </w:r>
      <w:r w:rsidRPr="008C43F1">
        <w:rPr>
          <w:rFonts w:ascii="Calibri" w:eastAsia="等线" w:hAnsi="Calibri" w:cs="Calibri"/>
          <w:sz w:val="24"/>
          <w:szCs w:val="24"/>
        </w:rPr>
        <w:t xml:space="preserve"> through the VGG16 </w:t>
      </w:r>
      <w:r w:rsidR="00A000F3" w:rsidRPr="008C43F1">
        <w:rPr>
          <w:rFonts w:ascii="Calibri" w:eastAsia="等线" w:hAnsi="Calibri" w:cs="Calibri"/>
          <w:sz w:val="24"/>
          <w:szCs w:val="24"/>
        </w:rPr>
        <w:t>[</w:t>
      </w:r>
      <w:r w:rsidR="0094398E" w:rsidRPr="008C43F1">
        <w:rPr>
          <w:rFonts w:ascii="Calibri" w:eastAsia="等线" w:hAnsi="Calibri" w:cs="Calibri"/>
          <w:sz w:val="24"/>
          <w:szCs w:val="24"/>
        </w:rPr>
        <w:t>61</w:t>
      </w:r>
      <w:r w:rsidR="00A000F3" w:rsidRPr="008C43F1">
        <w:rPr>
          <w:rFonts w:ascii="Calibri" w:eastAsia="等线" w:hAnsi="Calibri" w:cs="Calibri"/>
          <w:sz w:val="24"/>
          <w:szCs w:val="24"/>
        </w:rPr>
        <w:t xml:space="preserve">] </w:t>
      </w:r>
      <w:r w:rsidRPr="008C43F1">
        <w:rPr>
          <w:rFonts w:ascii="Calibri" w:eastAsia="等线" w:hAnsi="Calibri" w:cs="Calibri"/>
          <w:sz w:val="24"/>
          <w:szCs w:val="24"/>
        </w:rPr>
        <w:t>network in the CNN family</w:t>
      </w:r>
      <w:r w:rsidR="00700310" w:rsidRPr="008C43F1">
        <w:rPr>
          <w:rFonts w:ascii="Calibri" w:eastAsia="等线" w:hAnsi="Calibri" w:cs="Calibri"/>
          <w:sz w:val="24"/>
          <w:szCs w:val="24"/>
        </w:rPr>
        <w:t xml:space="preserve"> and</w:t>
      </w:r>
      <w:r w:rsidRPr="008C43F1">
        <w:rPr>
          <w:rFonts w:ascii="Calibri" w:eastAsia="等线" w:hAnsi="Calibri" w:cs="Calibri"/>
          <w:sz w:val="24"/>
          <w:szCs w:val="24"/>
        </w:rPr>
        <w:t xml:space="preserve"> use</w:t>
      </w:r>
      <w:r w:rsidR="00C65778" w:rsidRPr="008C43F1">
        <w:rPr>
          <w:rFonts w:ascii="Calibri" w:eastAsia="等线" w:hAnsi="Calibri" w:cs="Calibri"/>
          <w:sz w:val="24"/>
          <w:szCs w:val="24"/>
        </w:rPr>
        <w:t>d</w:t>
      </w:r>
      <w:r w:rsidRPr="008C43F1">
        <w:rPr>
          <w:rFonts w:ascii="Calibri" w:eastAsia="等线" w:hAnsi="Calibri" w:cs="Calibri"/>
          <w:sz w:val="24"/>
          <w:szCs w:val="24"/>
        </w:rPr>
        <w:t xml:space="preserve"> the </w:t>
      </w:r>
      <w:r w:rsidR="00700310" w:rsidRPr="008C43F1">
        <w:rPr>
          <w:rFonts w:ascii="Calibri" w:eastAsia="等线" w:hAnsi="Calibri" w:cs="Calibri"/>
          <w:sz w:val="24"/>
          <w:szCs w:val="24"/>
        </w:rPr>
        <w:t>image</w:t>
      </w:r>
      <w:r w:rsidRPr="008C43F1">
        <w:rPr>
          <w:rFonts w:ascii="Calibri" w:eastAsia="等线" w:hAnsi="Calibri" w:cs="Calibri"/>
          <w:sz w:val="24"/>
          <w:szCs w:val="24"/>
        </w:rPr>
        <w:t xml:space="preserve"> information to alleviate the data spars</w:t>
      </w:r>
      <w:r w:rsidR="00700310" w:rsidRPr="008C43F1">
        <w:rPr>
          <w:rFonts w:ascii="Calibri" w:eastAsia="等线" w:hAnsi="Calibri" w:cs="Calibri"/>
          <w:sz w:val="24"/>
          <w:szCs w:val="24"/>
        </w:rPr>
        <w:t>ity</w:t>
      </w:r>
      <w:r w:rsidRPr="008C43F1">
        <w:rPr>
          <w:rFonts w:ascii="Calibri" w:eastAsia="等线" w:hAnsi="Calibri" w:cs="Calibri"/>
          <w:sz w:val="24"/>
          <w:szCs w:val="24"/>
        </w:rPr>
        <w:t xml:space="preserve"> issue. Inspired </w:t>
      </w:r>
      <w:r w:rsidRPr="008C43F1">
        <w:rPr>
          <w:rFonts w:ascii="Calibri" w:eastAsia="等线" w:hAnsi="Calibri" w:cs="Calibri"/>
          <w:sz w:val="24"/>
          <w:szCs w:val="24"/>
        </w:rPr>
        <w:lastRenderedPageBreak/>
        <w:t>by the VPOI model, Liu et al. [</w:t>
      </w:r>
      <w:bookmarkStart w:id="154" w:name="_Ref83802319"/>
      <w:r w:rsidR="0094398E" w:rsidRPr="008C43F1">
        <w:rPr>
          <w:rFonts w:ascii="Calibri" w:eastAsia="等线" w:hAnsi="Calibri" w:cs="Calibri"/>
          <w:sz w:val="24"/>
          <w:szCs w:val="24"/>
        </w:rPr>
        <w:t>62</w:t>
      </w:r>
      <w:bookmarkEnd w:id="154"/>
      <w:r w:rsidRPr="008C43F1">
        <w:rPr>
          <w:rFonts w:ascii="Calibri" w:eastAsia="等线" w:hAnsi="Calibri" w:cs="Calibri"/>
          <w:sz w:val="24"/>
          <w:szCs w:val="24"/>
        </w:rPr>
        <w:t>] proposed the Visual content and Geographical modeling enhanced MF model (VGMF). The</w:t>
      </w:r>
      <w:r w:rsidRPr="002D7FC2">
        <w:rPr>
          <w:rFonts w:ascii="Calibri" w:eastAsia="等线" w:hAnsi="Calibri" w:cs="Calibri"/>
          <w:sz w:val="24"/>
          <w:szCs w:val="24"/>
        </w:rPr>
        <w:t xml:space="preserve"> authors consider</w:t>
      </w:r>
      <w:r w:rsidR="00C65778" w:rsidRPr="002D7FC2">
        <w:rPr>
          <w:rFonts w:ascii="Calibri" w:eastAsia="等线" w:hAnsi="Calibri" w:cs="Calibri"/>
          <w:sz w:val="24"/>
          <w:szCs w:val="24"/>
        </w:rPr>
        <w:t>ed</w:t>
      </w:r>
      <w:r w:rsidRPr="002D7FC2">
        <w:rPr>
          <w:rFonts w:ascii="Calibri" w:eastAsia="等线" w:hAnsi="Calibri" w:cs="Calibri"/>
          <w:sz w:val="24"/>
          <w:szCs w:val="24"/>
        </w:rPr>
        <w:t xml:space="preserve"> the phenomenon of geographic aggregation, integrate </w:t>
      </w:r>
      <w:r w:rsidR="00BC35C5" w:rsidRPr="002D7FC2">
        <w:rPr>
          <w:rFonts w:ascii="Calibri" w:eastAsia="等线" w:hAnsi="Calibri" w:cs="Calibri"/>
          <w:sz w:val="24"/>
          <w:szCs w:val="24"/>
        </w:rPr>
        <w:t>image</w:t>
      </w:r>
      <w:r w:rsidRPr="002D7FC2">
        <w:rPr>
          <w:rFonts w:ascii="Calibri" w:eastAsia="等线" w:hAnsi="Calibri" w:cs="Calibri"/>
          <w:sz w:val="24"/>
          <w:szCs w:val="24"/>
        </w:rPr>
        <w:t xml:space="preserve"> and geographic information in the process of learning users and POI latent vectors, and combine</w:t>
      </w:r>
      <w:r w:rsidR="00C65778" w:rsidRPr="002D7FC2">
        <w:rPr>
          <w:rFonts w:ascii="Calibri" w:eastAsia="等线" w:hAnsi="Calibri" w:cs="Calibri"/>
          <w:sz w:val="24"/>
          <w:szCs w:val="24"/>
        </w:rPr>
        <w:t>d</w:t>
      </w:r>
      <w:r w:rsidRPr="002D7FC2">
        <w:rPr>
          <w:rFonts w:ascii="Calibri" w:eastAsia="等线" w:hAnsi="Calibri" w:cs="Calibri"/>
          <w:sz w:val="24"/>
          <w:szCs w:val="24"/>
        </w:rPr>
        <w:t xml:space="preserve"> the WRMF model to predict user preferences, which further improves the accurac</w:t>
      </w:r>
      <w:r w:rsidRPr="00650AAA">
        <w:rPr>
          <w:rFonts w:ascii="Calibri" w:eastAsia="等线" w:hAnsi="Calibri" w:cs="Calibri"/>
          <w:sz w:val="24"/>
          <w:szCs w:val="24"/>
        </w:rPr>
        <w:t xml:space="preserve">y of POI recommendations. </w:t>
      </w:r>
      <w:r w:rsidR="00FB2D06" w:rsidRPr="00650AAA">
        <w:rPr>
          <w:rFonts w:ascii="Calibri" w:eastAsia="等线" w:hAnsi="Calibri" w:cs="Calibri"/>
          <w:sz w:val="24"/>
          <w:szCs w:val="24"/>
        </w:rPr>
        <w:t>Like</w:t>
      </w:r>
      <w:r w:rsidRPr="00650AAA">
        <w:rPr>
          <w:rFonts w:ascii="Calibri" w:eastAsia="等线" w:hAnsi="Calibri" w:cs="Calibri"/>
          <w:sz w:val="24"/>
          <w:szCs w:val="24"/>
        </w:rPr>
        <w:t xml:space="preserve"> VPOI and VGMF, the V</w:t>
      </w:r>
      <w:r w:rsidR="00E939E6" w:rsidRPr="00650AAA">
        <w:rPr>
          <w:rFonts w:ascii="Calibri" w:eastAsia="等线" w:hAnsi="Calibri" w:cs="Calibri"/>
          <w:sz w:val="24"/>
          <w:szCs w:val="24"/>
        </w:rPr>
        <w:t>CG</w:t>
      </w:r>
      <w:r w:rsidRPr="00650AAA">
        <w:rPr>
          <w:rFonts w:ascii="Calibri" w:eastAsia="等线" w:hAnsi="Calibri" w:cs="Calibri"/>
          <w:sz w:val="24"/>
          <w:szCs w:val="24"/>
        </w:rPr>
        <w:t xml:space="preserve"> model proposed by Zhang et al. [</w:t>
      </w:r>
      <w:bookmarkStart w:id="155" w:name="_Ref83802290"/>
      <w:r w:rsidR="008D0942" w:rsidRPr="00650AAA">
        <w:rPr>
          <w:rFonts w:ascii="Calibri" w:eastAsia="等线" w:hAnsi="Calibri" w:cs="Calibri"/>
          <w:sz w:val="24"/>
          <w:szCs w:val="24"/>
        </w:rPr>
        <w:t>63</w:t>
      </w:r>
      <w:bookmarkEnd w:id="155"/>
      <w:r w:rsidRPr="00650AAA">
        <w:rPr>
          <w:rFonts w:ascii="Calibri" w:eastAsia="等线" w:hAnsi="Calibri" w:cs="Calibri"/>
          <w:sz w:val="24"/>
          <w:szCs w:val="24"/>
        </w:rPr>
        <w:t xml:space="preserve">] additionally considers social </w:t>
      </w:r>
      <w:r w:rsidR="00FB2D06" w:rsidRPr="00650AAA">
        <w:rPr>
          <w:rFonts w:ascii="Calibri" w:eastAsia="等线" w:hAnsi="Calibri" w:cs="Calibri"/>
          <w:sz w:val="24"/>
          <w:szCs w:val="24"/>
        </w:rPr>
        <w:t>information and</w:t>
      </w:r>
      <w:r w:rsidRPr="00650AAA">
        <w:rPr>
          <w:rFonts w:ascii="Calibri" w:eastAsia="等线" w:hAnsi="Calibri" w:cs="Calibri"/>
          <w:sz w:val="24"/>
          <w:szCs w:val="24"/>
        </w:rPr>
        <w:t xml:space="preserve"> uses </w:t>
      </w:r>
      <w:proofErr w:type="spellStart"/>
      <w:r w:rsidRPr="00650AAA">
        <w:rPr>
          <w:rFonts w:ascii="Calibri" w:eastAsia="等线" w:hAnsi="Calibri" w:cs="Calibri"/>
          <w:sz w:val="24"/>
          <w:szCs w:val="24"/>
        </w:rPr>
        <w:t>AlexNet</w:t>
      </w:r>
      <w:proofErr w:type="spellEnd"/>
      <w:r w:rsidRPr="00650AAA">
        <w:rPr>
          <w:rFonts w:ascii="Calibri" w:eastAsia="等线" w:hAnsi="Calibri" w:cs="Calibri"/>
          <w:sz w:val="24"/>
          <w:szCs w:val="24"/>
        </w:rPr>
        <w:t xml:space="preserve"> [</w:t>
      </w:r>
      <w:bookmarkStart w:id="156" w:name="_Ref84086498"/>
      <w:r w:rsidR="008D0942" w:rsidRPr="00650AAA">
        <w:rPr>
          <w:rFonts w:ascii="Calibri" w:eastAsia="等线" w:hAnsi="Calibri" w:cs="Calibri"/>
          <w:sz w:val="24"/>
          <w:szCs w:val="24"/>
        </w:rPr>
        <w:t>64</w:t>
      </w:r>
      <w:bookmarkEnd w:id="156"/>
      <w:r w:rsidRPr="00650AAA">
        <w:rPr>
          <w:rFonts w:ascii="Calibri" w:eastAsia="等线" w:hAnsi="Calibri" w:cs="Calibri"/>
          <w:sz w:val="24"/>
          <w:szCs w:val="24"/>
        </w:rPr>
        <w:t>] to extract the deep embedding representation of a</w:t>
      </w:r>
      <w:r w:rsidR="00FB2D06" w:rsidRPr="00650AAA">
        <w:rPr>
          <w:rFonts w:ascii="Calibri" w:eastAsia="等线" w:hAnsi="Calibri" w:cs="Calibri"/>
          <w:sz w:val="24"/>
          <w:szCs w:val="24"/>
        </w:rPr>
        <w:t>n</w:t>
      </w:r>
      <w:r w:rsidRPr="00650AAA">
        <w:rPr>
          <w:rFonts w:ascii="Calibri" w:eastAsia="等线" w:hAnsi="Calibri" w:cs="Calibri"/>
          <w:sz w:val="24"/>
          <w:szCs w:val="24"/>
        </w:rPr>
        <w:t xml:space="preserve"> </w:t>
      </w:r>
      <w:r w:rsidR="00FB2D06" w:rsidRPr="00650AAA">
        <w:rPr>
          <w:rFonts w:ascii="Calibri" w:eastAsia="等线" w:hAnsi="Calibri" w:cs="Calibri"/>
          <w:sz w:val="24"/>
          <w:szCs w:val="24"/>
        </w:rPr>
        <w:t>image</w:t>
      </w:r>
      <w:r w:rsidRPr="00650AAA">
        <w:rPr>
          <w:rFonts w:ascii="Calibri" w:eastAsia="等线" w:hAnsi="Calibri" w:cs="Calibri"/>
          <w:sz w:val="24"/>
          <w:szCs w:val="24"/>
        </w:rPr>
        <w:t xml:space="preserve">. The </w:t>
      </w:r>
      <w:bookmarkStart w:id="157" w:name="_Hlk107234243"/>
      <w:r w:rsidRPr="00650AAA">
        <w:rPr>
          <w:rFonts w:ascii="Calibri" w:eastAsia="等线" w:hAnsi="Calibri" w:cs="Calibri"/>
          <w:sz w:val="24"/>
          <w:szCs w:val="24"/>
        </w:rPr>
        <w:t>Deep Multimodal Rank Learning</w:t>
      </w:r>
      <w:bookmarkEnd w:id="157"/>
      <w:r w:rsidRPr="00650AAA">
        <w:rPr>
          <w:rFonts w:ascii="Calibri" w:eastAsia="等线" w:hAnsi="Calibri" w:cs="Calibri"/>
          <w:sz w:val="24"/>
          <w:szCs w:val="24"/>
        </w:rPr>
        <w:t xml:space="preserve"> (DMRL) model proposed by Liao et al. [</w:t>
      </w:r>
      <w:bookmarkStart w:id="158" w:name="_Ref106378437"/>
      <w:r w:rsidR="008D0942" w:rsidRPr="00650AAA">
        <w:rPr>
          <w:rFonts w:ascii="Calibri" w:eastAsia="等线" w:hAnsi="Calibri" w:cs="Calibri"/>
          <w:sz w:val="24"/>
          <w:szCs w:val="24"/>
        </w:rPr>
        <w:t>65</w:t>
      </w:r>
      <w:bookmarkEnd w:id="158"/>
      <w:r w:rsidRPr="00650AAA">
        <w:rPr>
          <w:rFonts w:ascii="Calibri" w:eastAsia="等线" w:hAnsi="Calibri" w:cs="Calibri"/>
          <w:sz w:val="24"/>
          <w:szCs w:val="24"/>
        </w:rPr>
        <w:t>] consider</w:t>
      </w:r>
      <w:r w:rsidR="00E44380" w:rsidRPr="00650AAA">
        <w:rPr>
          <w:rFonts w:ascii="Calibri" w:eastAsia="等线" w:hAnsi="Calibri" w:cs="Calibri"/>
          <w:sz w:val="24"/>
          <w:szCs w:val="24"/>
        </w:rPr>
        <w:t>s</w:t>
      </w:r>
      <w:r w:rsidRPr="00650AAA">
        <w:rPr>
          <w:rFonts w:ascii="Calibri" w:eastAsia="等线" w:hAnsi="Calibri" w:cs="Calibri"/>
          <w:sz w:val="24"/>
          <w:szCs w:val="24"/>
        </w:rPr>
        <w:t xml:space="preserve"> time, geography, </w:t>
      </w:r>
      <w:r w:rsidR="00E44380" w:rsidRPr="00650AAA">
        <w:rPr>
          <w:rFonts w:ascii="Calibri" w:eastAsia="等线" w:hAnsi="Calibri" w:cs="Calibri"/>
          <w:sz w:val="24"/>
          <w:szCs w:val="24"/>
        </w:rPr>
        <w:t>image</w:t>
      </w:r>
      <w:r w:rsidR="00687C29" w:rsidRPr="00650AAA">
        <w:rPr>
          <w:rFonts w:ascii="Calibri" w:eastAsia="等线" w:hAnsi="Calibri" w:cs="Calibri"/>
          <w:sz w:val="24"/>
          <w:szCs w:val="24"/>
        </w:rPr>
        <w:t>s,</w:t>
      </w:r>
      <w:r w:rsidRPr="00650AAA">
        <w:rPr>
          <w:rFonts w:ascii="Calibri" w:eastAsia="等线" w:hAnsi="Calibri" w:cs="Calibri"/>
          <w:sz w:val="24"/>
          <w:szCs w:val="24"/>
        </w:rPr>
        <w:t xml:space="preserve"> and comment information, use</w:t>
      </w:r>
      <w:r w:rsidR="00E44380" w:rsidRPr="00650AAA">
        <w:rPr>
          <w:rFonts w:ascii="Calibri" w:eastAsia="等线" w:hAnsi="Calibri" w:cs="Calibri"/>
          <w:sz w:val="24"/>
          <w:szCs w:val="24"/>
        </w:rPr>
        <w:t>s</w:t>
      </w:r>
      <w:r w:rsidRPr="00650AAA">
        <w:rPr>
          <w:rFonts w:ascii="Calibri" w:eastAsia="等线" w:hAnsi="Calibri" w:cs="Calibri"/>
          <w:sz w:val="24"/>
          <w:szCs w:val="24"/>
        </w:rPr>
        <w:t xml:space="preserve"> VGG16 to embed images, </w:t>
      </w:r>
      <w:r w:rsidR="00536971" w:rsidRPr="00650AAA">
        <w:rPr>
          <w:rFonts w:ascii="Calibri" w:eastAsia="等线" w:hAnsi="Calibri" w:cs="Calibri"/>
          <w:sz w:val="24"/>
          <w:szCs w:val="24"/>
        </w:rPr>
        <w:t>and</w:t>
      </w:r>
      <w:r w:rsidRPr="00650AAA">
        <w:rPr>
          <w:rFonts w:ascii="Calibri" w:eastAsia="等线" w:hAnsi="Calibri" w:cs="Calibri"/>
          <w:sz w:val="24"/>
          <w:szCs w:val="24"/>
        </w:rPr>
        <w:t xml:space="preserve"> train</w:t>
      </w:r>
      <w:r w:rsidR="00E44380" w:rsidRPr="00650AAA">
        <w:rPr>
          <w:rFonts w:ascii="Calibri" w:eastAsia="等线" w:hAnsi="Calibri" w:cs="Calibri"/>
          <w:sz w:val="24"/>
          <w:szCs w:val="24"/>
        </w:rPr>
        <w:t>s</w:t>
      </w:r>
      <w:r w:rsidRPr="00650AAA">
        <w:rPr>
          <w:rFonts w:ascii="Calibri" w:eastAsia="等线" w:hAnsi="Calibri" w:cs="Calibri"/>
          <w:sz w:val="24"/>
          <w:szCs w:val="24"/>
        </w:rPr>
        <w:t xml:space="preserve"> LSTMAE model to embed comment text. Then, the image an</w:t>
      </w:r>
      <w:r w:rsidRPr="002D7FC2">
        <w:rPr>
          <w:rFonts w:ascii="Calibri" w:eastAsia="等线" w:hAnsi="Calibri" w:cs="Calibri"/>
          <w:sz w:val="24"/>
          <w:szCs w:val="24"/>
        </w:rPr>
        <w:t xml:space="preserve">d text embedding vectors are fused by MLP as the latent vector of </w:t>
      </w:r>
      <w:r w:rsidR="00DA3B30" w:rsidRPr="002D7FC2">
        <w:rPr>
          <w:rFonts w:ascii="Calibri" w:eastAsia="等线" w:hAnsi="Calibri" w:cs="Calibri"/>
          <w:sz w:val="24"/>
          <w:szCs w:val="24"/>
        </w:rPr>
        <w:t xml:space="preserve">a </w:t>
      </w:r>
      <w:r w:rsidRPr="002D7FC2">
        <w:rPr>
          <w:rFonts w:ascii="Calibri" w:eastAsia="等线" w:hAnsi="Calibri" w:cs="Calibri"/>
          <w:sz w:val="24"/>
          <w:szCs w:val="24"/>
        </w:rPr>
        <w:t xml:space="preserve">POI. </w:t>
      </w:r>
    </w:p>
    <w:p w14:paraId="4EA0C677" w14:textId="5B555B70" w:rsidR="001372C6" w:rsidRPr="00650AAA" w:rsidRDefault="001372C6"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 xml:space="preserve">Let </w:t>
      </w:r>
      <m:oMath>
        <m:r>
          <m:rPr>
            <m:scr m:val="script"/>
            <m:sty m:val="bi"/>
          </m:rPr>
          <w:rPr>
            <w:rFonts w:ascii="Cambria Math" w:eastAsia="等线" w:hAnsi="Cambria Math" w:cs="Calibri"/>
            <w:sz w:val="24"/>
            <w:szCs w:val="24"/>
          </w:rPr>
          <m:t>u</m:t>
        </m:r>
      </m:oMath>
      <w:r w:rsidRPr="002D7FC2">
        <w:rPr>
          <w:rFonts w:ascii="Calibri" w:eastAsia="等线" w:hAnsi="Calibri" w:cs="Calibri"/>
          <w:sz w:val="24"/>
          <w:szCs w:val="24"/>
        </w:rPr>
        <w:t xml:space="preserve"> </w:t>
      </w:r>
      <w:r w:rsidR="00A9794F" w:rsidRPr="002D7FC2">
        <w:rPr>
          <w:rFonts w:ascii="Calibri" w:eastAsia="等线" w:hAnsi="Calibri" w:cs="Calibri"/>
          <w:sz w:val="24"/>
          <w:szCs w:val="24"/>
        </w:rPr>
        <w:t xml:space="preserve">and </w:t>
      </w:r>
      <m:oMath>
        <m:r>
          <m:rPr>
            <m:scr m:val="script"/>
            <m:sty m:val="b"/>
          </m:rPr>
          <w:rPr>
            <w:rFonts w:ascii="Cambria Math" w:eastAsia="等线" w:hAnsi="Cambria Math" w:cs="Calibri"/>
            <w:sz w:val="24"/>
            <w:szCs w:val="24"/>
          </w:rPr>
          <m:t>v</m:t>
        </m:r>
      </m:oMath>
      <w:r w:rsidR="00A9794F" w:rsidRPr="002D7FC2">
        <w:rPr>
          <w:rFonts w:ascii="Calibri" w:eastAsia="等线" w:hAnsi="Calibri" w:cs="Calibri"/>
          <w:sz w:val="24"/>
          <w:szCs w:val="24"/>
        </w:rPr>
        <w:t xml:space="preserve"> </w:t>
      </w:r>
      <w:r w:rsidRPr="002D7FC2">
        <w:rPr>
          <w:rFonts w:ascii="Calibri" w:eastAsia="等线" w:hAnsi="Calibri" w:cs="Calibri"/>
          <w:sz w:val="24"/>
          <w:szCs w:val="24"/>
        </w:rPr>
        <w:t>denote the latent vector</w:t>
      </w:r>
      <w:r w:rsidR="00A9794F" w:rsidRPr="002D7FC2">
        <w:rPr>
          <w:rFonts w:ascii="Calibri" w:eastAsia="等线" w:hAnsi="Calibri" w:cs="Calibri"/>
          <w:sz w:val="24"/>
          <w:szCs w:val="24"/>
        </w:rPr>
        <w:t>s</w:t>
      </w:r>
      <w:r w:rsidRPr="002D7FC2">
        <w:rPr>
          <w:rFonts w:ascii="Calibri" w:eastAsia="等线" w:hAnsi="Calibri" w:cs="Calibri"/>
          <w:sz w:val="24"/>
          <w:szCs w:val="24"/>
        </w:rPr>
        <w:t xml:space="preserve"> of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w:t>
      </w:r>
      <w:r w:rsidR="00A9794F" w:rsidRPr="002D7FC2">
        <w:rPr>
          <w:rFonts w:ascii="Calibri" w:eastAsia="等线" w:hAnsi="Calibri" w:cs="Calibri"/>
          <w:sz w:val="24"/>
          <w:szCs w:val="24"/>
        </w:rPr>
        <w:t xml:space="preserve">and </w:t>
      </w:r>
      <w:r w:rsidRPr="002D7FC2">
        <w:rPr>
          <w:rFonts w:ascii="Calibri" w:eastAsia="等线" w:hAnsi="Calibri" w:cs="Calibri"/>
          <w:sz w:val="24"/>
          <w:szCs w:val="24"/>
        </w:rPr>
        <w:t xml:space="preserve">POI </w:t>
      </w:r>
      <m:oMath>
        <m:r>
          <m:rPr>
            <m:scr m:val="script"/>
          </m:rPr>
          <w:rPr>
            <w:rFonts w:ascii="Cambria Math" w:eastAsia="等线" w:hAnsi="Cambria Math" w:cs="Calibri"/>
            <w:sz w:val="24"/>
            <w:szCs w:val="24"/>
          </w:rPr>
          <m:t>v</m:t>
        </m:r>
      </m:oMath>
      <w:r w:rsidR="00A9794F" w:rsidRPr="002D7FC2">
        <w:rPr>
          <w:rFonts w:ascii="Calibri" w:eastAsia="等线" w:hAnsi="Calibri" w:cs="Calibri" w:hint="eastAsia"/>
          <w:sz w:val="24"/>
          <w:szCs w:val="24"/>
        </w:rPr>
        <w:t>,</w:t>
      </w:r>
      <w:r w:rsidR="00A9794F" w:rsidRPr="002D7FC2">
        <w:rPr>
          <w:rFonts w:ascii="Calibri" w:eastAsia="等线" w:hAnsi="Calibri" w:cs="Calibri"/>
          <w:sz w:val="24"/>
          <w:szCs w:val="24"/>
        </w:rPr>
        <w:t xml:space="preserve"> respectively</w:t>
      </w:r>
      <w:r w:rsidRPr="002D7FC2">
        <w:rPr>
          <w:rFonts w:ascii="Calibri" w:eastAsia="等线" w:hAnsi="Calibri" w:cs="Calibri"/>
          <w:sz w:val="24"/>
          <w:szCs w:val="24"/>
        </w:rPr>
        <w:t xml:space="preserve">. The </w:t>
      </w:r>
      <m:oMath>
        <m:r>
          <m:rPr>
            <m:scr m:val="script"/>
            <m:sty m:val="bi"/>
          </m:rPr>
          <w:rPr>
            <w:rFonts w:ascii="Cambria Math" w:eastAsia="等线" w:hAnsi="Cambria Math" w:cs="Calibri"/>
            <w:sz w:val="24"/>
            <w:szCs w:val="24"/>
          </w:rPr>
          <m:t>u</m:t>
        </m:r>
      </m:oMath>
      <w:r w:rsidRPr="002D7FC2">
        <w:rPr>
          <w:rFonts w:ascii="Calibri" w:eastAsia="等线" w:hAnsi="Calibri" w:cs="Calibri"/>
          <w:sz w:val="24"/>
          <w:szCs w:val="24"/>
        </w:rPr>
        <w:t xml:space="preserve"> and </w:t>
      </w:r>
      <m:oMath>
        <m:r>
          <m:rPr>
            <m:scr m:val="script"/>
            <m:sty m:val="b"/>
          </m:rPr>
          <w:rPr>
            <w:rFonts w:ascii="Cambria Math" w:eastAsia="等线" w:hAnsi="Cambria Math" w:cs="Calibri"/>
            <w:sz w:val="24"/>
            <w:szCs w:val="24"/>
          </w:rPr>
          <m:t>v</m:t>
        </m:r>
      </m:oMath>
      <w:r w:rsidRPr="002D7FC2">
        <w:rPr>
          <w:rFonts w:ascii="Calibri" w:eastAsia="等线" w:hAnsi="Calibri" w:cs="Calibri"/>
          <w:sz w:val="24"/>
          <w:szCs w:val="24"/>
        </w:rPr>
        <w:t xml:space="preserve"> obtained by a deep embedding POI recommendation model, and the preference value </w:t>
      </w:r>
      <m:oMath>
        <m:sSub>
          <m:sSubPr>
            <m:ctrlPr>
              <w:rPr>
                <w:rFonts w:ascii="Cambria Math" w:eastAsia="等线" w:hAnsi="Cambria Math" w:cs="Calibri"/>
                <w:i/>
                <w:sz w:val="24"/>
                <w:szCs w:val="24"/>
              </w:rPr>
            </m:ctrlPr>
          </m:sSubPr>
          <m:e>
            <m:r>
              <m:rPr>
                <m:scr m:val="script"/>
              </m:rPr>
              <w:rPr>
                <w:rFonts w:ascii="Cambria Math" w:eastAsia="等线" w:hAnsi="Cambria Math" w:cs="Calibri"/>
                <w:sz w:val="24"/>
                <w:szCs w:val="24"/>
              </w:rPr>
              <m:t>p</m:t>
            </m:r>
          </m:e>
          <m:sub>
            <m:r>
              <m:rPr>
                <m:scr m:val="script"/>
              </m:rPr>
              <w:rPr>
                <w:rFonts w:ascii="Cambria Math" w:eastAsia="等线" w:hAnsi="Cambria Math" w:cs="Calibri"/>
                <w:sz w:val="24"/>
                <w:szCs w:val="24"/>
              </w:rPr>
              <m:t>uv</m:t>
            </m:r>
          </m:sub>
        </m:sSub>
      </m:oMath>
      <w:r w:rsidRPr="002D7FC2">
        <w:rPr>
          <w:rFonts w:ascii="Calibri" w:eastAsia="等线" w:hAnsi="Calibri" w:cs="Calibri"/>
          <w:sz w:val="24"/>
          <w:szCs w:val="24"/>
        </w:rPr>
        <w:t xml:space="preserve"> of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to </w:t>
      </w:r>
      <m:oMath>
        <m:r>
          <m:rPr>
            <m:scr m:val="script"/>
          </m:rPr>
          <w:rPr>
            <w:rFonts w:ascii="Cambria Math" w:eastAsia="等线" w:hAnsi="Cambria Math" w:cs="Calibri"/>
            <w:sz w:val="24"/>
            <w:szCs w:val="24"/>
          </w:rPr>
          <m:t>v</m:t>
        </m:r>
      </m:oMath>
      <w:r w:rsidRPr="002D7FC2">
        <w:rPr>
          <w:rFonts w:ascii="Calibri" w:eastAsia="等线" w:hAnsi="Calibri" w:cs="Calibri"/>
          <w:sz w:val="24"/>
          <w:szCs w:val="24"/>
        </w:rPr>
        <w:t xml:space="preserve"> is obtained through the inner product </w:t>
      </w:r>
      <m:oMath>
        <m:sSup>
          <m:sSupPr>
            <m:ctrlPr>
              <w:rPr>
                <w:rFonts w:ascii="Cambria Math" w:eastAsia="等线" w:hAnsi="Cambria Math" w:cs="Calibri"/>
                <w:b/>
                <w:bCs/>
                <w:iCs/>
                <w:sz w:val="24"/>
                <w:szCs w:val="24"/>
              </w:rPr>
            </m:ctrlPr>
          </m:sSupPr>
          <m:e>
            <m:r>
              <m:rPr>
                <m:scr m:val="script"/>
                <m:sty m:val="bi"/>
              </m:rPr>
              <w:rPr>
                <w:rFonts w:ascii="Cambria Math" w:eastAsia="等线" w:hAnsi="Cambria Math" w:cs="Calibri"/>
                <w:sz w:val="24"/>
                <w:szCs w:val="24"/>
              </w:rPr>
              <m:t>u</m:t>
            </m:r>
          </m:e>
          <m:sup>
            <m:r>
              <m:rPr>
                <m:sty m:val="p"/>
              </m:rPr>
              <w:rPr>
                <w:rFonts w:ascii="Cambria Math" w:eastAsia="等线" w:hAnsi="Cambria Math" w:cs="Calibri"/>
                <w:sz w:val="24"/>
                <w:szCs w:val="24"/>
              </w:rPr>
              <m:t>T</m:t>
            </m:r>
          </m:sup>
        </m:sSup>
        <m:r>
          <m:rPr>
            <m:scr m:val="script"/>
            <m:sty m:val="b"/>
          </m:rPr>
          <w:rPr>
            <w:rFonts w:ascii="Cambria Math" w:eastAsia="等线" w:hAnsi="Cambria Math" w:cs="Calibri"/>
            <w:sz w:val="24"/>
            <w:szCs w:val="24"/>
          </w:rPr>
          <m:t>v</m:t>
        </m:r>
      </m:oMath>
      <w:r w:rsidRPr="002D7FC2">
        <w:rPr>
          <w:rFonts w:ascii="Calibri" w:eastAsia="等线" w:hAnsi="Calibri" w:cs="Calibri"/>
          <w:sz w:val="24"/>
          <w:szCs w:val="24"/>
        </w:rPr>
        <w:t xml:space="preserve">. Essentially, it </w:t>
      </w:r>
      <w:r w:rsidR="003C249E" w:rsidRPr="002D7FC2">
        <w:rPr>
          <w:rFonts w:ascii="Calibri" w:eastAsia="等线" w:hAnsi="Calibri" w:cs="Calibri"/>
          <w:sz w:val="24"/>
          <w:szCs w:val="24"/>
        </w:rPr>
        <w:t>i</w:t>
      </w:r>
      <w:r w:rsidRPr="002D7FC2">
        <w:rPr>
          <w:rFonts w:ascii="Calibri" w:eastAsia="等线" w:hAnsi="Calibri" w:cs="Calibri"/>
          <w:sz w:val="24"/>
          <w:szCs w:val="24"/>
        </w:rPr>
        <w:t>s a shallow linear</w:t>
      </w:r>
      <w:r w:rsidRPr="00650AAA">
        <w:rPr>
          <w:rFonts w:ascii="Calibri" w:eastAsia="等线" w:hAnsi="Calibri" w:cs="Calibri"/>
          <w:sz w:val="24"/>
          <w:szCs w:val="24"/>
        </w:rPr>
        <w:t xml:space="preserve"> model [</w:t>
      </w:r>
      <w:r w:rsidR="00DB244F" w:rsidRPr="00650AAA">
        <w:rPr>
          <w:rFonts w:ascii="Calibri" w:eastAsia="等线" w:hAnsi="Calibri" w:cs="Calibri"/>
          <w:sz w:val="24"/>
          <w:szCs w:val="24"/>
        </w:rPr>
        <w:t>44</w:t>
      </w:r>
      <w:r w:rsidRPr="00650AAA">
        <w:rPr>
          <w:rFonts w:ascii="Calibri" w:eastAsia="等线" w:hAnsi="Calibri" w:cs="Calibri"/>
          <w:sz w:val="24"/>
          <w:szCs w:val="24"/>
        </w:rPr>
        <w:t xml:space="preserve">], not a deep mining of high-order nonlinear user-POI interactions. </w:t>
      </w:r>
    </w:p>
    <w:p w14:paraId="794F8E66" w14:textId="6AA67722" w:rsidR="001372C6" w:rsidRPr="002D7FC2" w:rsidRDefault="001372C6" w:rsidP="005521C7">
      <w:pPr>
        <w:spacing w:line="480" w:lineRule="auto"/>
        <w:ind w:firstLine="482"/>
        <w:rPr>
          <w:rFonts w:ascii="Calibri" w:eastAsia="等线" w:hAnsi="Calibri" w:cs="Calibri"/>
          <w:sz w:val="24"/>
          <w:szCs w:val="24"/>
        </w:rPr>
      </w:pPr>
      <w:r w:rsidRPr="00650AAA">
        <w:rPr>
          <w:rFonts w:ascii="Calibri" w:eastAsia="等线" w:hAnsi="Calibri" w:cs="Calibri"/>
          <w:sz w:val="24"/>
          <w:szCs w:val="24"/>
        </w:rPr>
        <w:t>Any existing deep embedding POI recommendation model outputs preferences in a "one2one" manner, and each executi</w:t>
      </w:r>
      <w:r w:rsidRPr="002D7FC2">
        <w:rPr>
          <w:rFonts w:ascii="Calibri" w:eastAsia="等线" w:hAnsi="Calibri" w:cs="Calibri"/>
          <w:sz w:val="24"/>
          <w:szCs w:val="24"/>
        </w:rPr>
        <w:t xml:space="preserve">on can only obtain the preference of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for one POI. Predicting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's preferences for all POIs in this way is often time-consuming. A commonly</w:t>
      </w:r>
      <w:r w:rsidR="00244E37" w:rsidRPr="002D7FC2">
        <w:rPr>
          <w:rFonts w:ascii="Calibri" w:eastAsia="等线" w:hAnsi="Calibri" w:cs="Calibri"/>
          <w:sz w:val="24"/>
          <w:szCs w:val="24"/>
        </w:rPr>
        <w:t xml:space="preserve"> </w:t>
      </w:r>
      <w:r w:rsidRPr="002D7FC2">
        <w:rPr>
          <w:rFonts w:ascii="Calibri" w:eastAsia="等线" w:hAnsi="Calibri" w:cs="Calibri"/>
          <w:sz w:val="24"/>
          <w:szCs w:val="24"/>
        </w:rPr>
        <w:t xml:space="preserve">used compromise strategy is to select a POI candidate set for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predict his/her preference for all POIs in the candidate set, and select top-k for </w:t>
      </w:r>
      <w:r w:rsidRPr="00650AAA">
        <w:rPr>
          <w:rFonts w:ascii="Calibri" w:eastAsia="等线" w:hAnsi="Calibri" w:cs="Calibri"/>
          <w:sz w:val="24"/>
          <w:szCs w:val="24"/>
        </w:rPr>
        <w:t>recommendation after sorting [</w:t>
      </w:r>
      <w:r w:rsidR="00DB244F" w:rsidRPr="00650AAA">
        <w:rPr>
          <w:rFonts w:ascii="Calibri" w:eastAsia="等线" w:hAnsi="Calibri" w:cs="Calibri"/>
          <w:sz w:val="24"/>
          <w:szCs w:val="24"/>
        </w:rPr>
        <w:t>4</w:t>
      </w:r>
      <w:r w:rsidRPr="00650AAA">
        <w:rPr>
          <w:rFonts w:ascii="Calibri" w:eastAsia="等线" w:hAnsi="Calibri" w:cs="Calibri"/>
          <w:sz w:val="24"/>
          <w:szCs w:val="24"/>
        </w:rPr>
        <w:t>,</w:t>
      </w:r>
      <w:r w:rsidR="00DB244F" w:rsidRPr="00650AAA">
        <w:rPr>
          <w:rFonts w:ascii="Calibri" w:eastAsia="等线" w:hAnsi="Calibri" w:cs="Calibri"/>
          <w:sz w:val="24"/>
          <w:szCs w:val="24"/>
        </w:rPr>
        <w:t>5</w:t>
      </w:r>
      <w:r w:rsidRPr="00650AAA">
        <w:rPr>
          <w:rFonts w:ascii="Calibri" w:eastAsia="等线" w:hAnsi="Calibri" w:cs="Calibri"/>
          <w:sz w:val="24"/>
          <w:szCs w:val="24"/>
        </w:rPr>
        <w:t>]. M</w:t>
      </w:r>
      <w:r w:rsidRPr="002D7FC2">
        <w:rPr>
          <w:rFonts w:ascii="Calibri" w:eastAsia="等线" w:hAnsi="Calibri" w:cs="Calibri"/>
          <w:sz w:val="24"/>
          <w:szCs w:val="24"/>
        </w:rPr>
        <w:t>ost of these models randomly select a small part of</w:t>
      </w:r>
      <w:r w:rsidRPr="00650AAA">
        <w:rPr>
          <w:rFonts w:ascii="Calibri" w:eastAsia="等线" w:hAnsi="Calibri" w:cs="Calibri"/>
          <w:sz w:val="24"/>
          <w:szCs w:val="24"/>
        </w:rPr>
        <w:t xml:space="preserve"> POIs to construct a candidate set, which is likely to reduce the diversity of recommendation results. A good recommender system should </w:t>
      </w:r>
      <w:r w:rsidRPr="00650AAA">
        <w:rPr>
          <w:rFonts w:ascii="Calibri" w:eastAsia="等线" w:hAnsi="Calibri" w:cs="Calibri"/>
          <w:sz w:val="24"/>
          <w:szCs w:val="24"/>
        </w:rPr>
        <w:lastRenderedPageBreak/>
        <w:t>be able to recommend novel items (</w:t>
      </w:r>
      <w:r w:rsidR="00190411" w:rsidRPr="00650AAA">
        <w:rPr>
          <w:rFonts w:ascii="Calibri" w:eastAsia="等线" w:hAnsi="Calibri" w:cs="Calibri"/>
          <w:sz w:val="24"/>
          <w:szCs w:val="24"/>
        </w:rPr>
        <w:t>e.g.,</w:t>
      </w:r>
      <w:r w:rsidRPr="00650AAA">
        <w:rPr>
          <w:rFonts w:ascii="Calibri" w:eastAsia="等线" w:hAnsi="Calibri" w:cs="Calibri"/>
          <w:sz w:val="24"/>
          <w:szCs w:val="24"/>
        </w:rPr>
        <w:t xml:space="preserve"> POIs) that users want but will not be easily found, and the system should have the diversity of recommendations. Diversity is the </w:t>
      </w:r>
      <w:r w:rsidRPr="002D7FC2">
        <w:rPr>
          <w:rFonts w:ascii="Calibri" w:eastAsia="等线" w:hAnsi="Calibri" w:cs="Calibri"/>
          <w:sz w:val="24"/>
          <w:szCs w:val="24"/>
        </w:rPr>
        <w:t>soul of personalized recommendation, and it is an effective guarantee for recommending different POIs for different users.</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Many scholars are committed to the research of recommendation </w:t>
      </w:r>
      <w:r w:rsidRPr="00561C92">
        <w:rPr>
          <w:rFonts w:ascii="Calibri" w:eastAsia="等线" w:hAnsi="Calibri" w:cs="Calibri"/>
          <w:sz w:val="24"/>
          <w:szCs w:val="24"/>
        </w:rPr>
        <w:t xml:space="preserve">diversity </w:t>
      </w:r>
      <w:bookmarkStart w:id="159" w:name="_Hlk61852758"/>
      <w:r w:rsidRPr="00561C92">
        <w:rPr>
          <w:rFonts w:ascii="Calibri" w:eastAsia="等线" w:hAnsi="Calibri" w:cs="Calibri"/>
          <w:sz w:val="24"/>
          <w:szCs w:val="24"/>
        </w:rPr>
        <w:t>[</w:t>
      </w:r>
      <w:r w:rsidR="00102E07" w:rsidRPr="00561C92">
        <w:rPr>
          <w:rFonts w:ascii="Calibri" w:eastAsia="等线" w:hAnsi="Calibri" w:cs="Calibri"/>
          <w:sz w:val="24"/>
          <w:szCs w:val="24"/>
        </w:rPr>
        <w:t>66,67,68</w:t>
      </w:r>
      <w:r w:rsidRPr="00561C92">
        <w:rPr>
          <w:rFonts w:ascii="Calibri" w:eastAsia="等线" w:hAnsi="Calibri" w:cs="Calibri"/>
          <w:sz w:val="24"/>
          <w:szCs w:val="24"/>
        </w:rPr>
        <w:t>]</w:t>
      </w:r>
      <w:bookmarkEnd w:id="159"/>
      <w:r w:rsidRPr="00561C92">
        <w:rPr>
          <w:rFonts w:ascii="Calibri" w:eastAsia="等线" w:hAnsi="Calibri" w:cs="Calibri"/>
          <w:sz w:val="24"/>
          <w:szCs w:val="24"/>
        </w:rPr>
        <w:t xml:space="preserve">. Diversity has many dimensions, of which there are two dimensions that have been widely studied: individual diversity and aggregate diversity. </w:t>
      </w:r>
      <w:r w:rsidRPr="00561C92">
        <w:rPr>
          <w:rFonts w:ascii="Calibri" w:eastAsia="等线" w:hAnsi="Calibri" w:cs="Calibri" w:hint="eastAsia"/>
          <w:sz w:val="24"/>
          <w:szCs w:val="24"/>
        </w:rPr>
        <w:t>The</w:t>
      </w:r>
      <w:r w:rsidRPr="00561C92">
        <w:rPr>
          <w:rFonts w:ascii="Calibri" w:eastAsia="等线" w:hAnsi="Calibri" w:cs="Calibri"/>
          <w:sz w:val="24"/>
          <w:szCs w:val="24"/>
        </w:rPr>
        <w:t xml:space="preserve"> </w:t>
      </w:r>
      <w:r w:rsidRPr="00561C92">
        <w:rPr>
          <w:rFonts w:ascii="Calibri" w:eastAsia="等线" w:hAnsi="Calibri" w:cs="Calibri"/>
          <w:b/>
          <w:bCs/>
          <w:sz w:val="24"/>
          <w:szCs w:val="24"/>
        </w:rPr>
        <w:t>individual diversity</w:t>
      </w:r>
      <w:r w:rsidRPr="00561C92">
        <w:rPr>
          <w:rFonts w:ascii="Calibri" w:eastAsia="等线" w:hAnsi="Calibri" w:cs="Calibri"/>
          <w:sz w:val="24"/>
          <w:szCs w:val="24"/>
        </w:rPr>
        <w:t xml:space="preserve"> refers to the diversity of items in the recommendation list of individual users. The occasional recommendation brought about by individual diversity can help users develop new items, enhance user experience, and retain customers. The </w:t>
      </w:r>
      <w:r w:rsidRPr="00561C92">
        <w:rPr>
          <w:rFonts w:ascii="Calibri" w:eastAsia="等线" w:hAnsi="Calibri" w:cs="Calibri"/>
          <w:b/>
          <w:bCs/>
          <w:sz w:val="24"/>
          <w:szCs w:val="24"/>
        </w:rPr>
        <w:t>aggregate diversity</w:t>
      </w:r>
      <w:r w:rsidRPr="00561C92">
        <w:rPr>
          <w:rFonts w:ascii="Calibri" w:eastAsia="等线" w:hAnsi="Calibri" w:cs="Calibri"/>
          <w:sz w:val="24"/>
          <w:szCs w:val="24"/>
        </w:rPr>
        <w:t xml:space="preserve"> refers to the diversity of the items in the recommended list collection of all users, which refle</w:t>
      </w:r>
      <w:r w:rsidRPr="002D7FC2">
        <w:rPr>
          <w:rFonts w:ascii="Calibri" w:eastAsia="等线" w:hAnsi="Calibri" w:cs="Calibri"/>
          <w:sz w:val="24"/>
          <w:szCs w:val="24"/>
        </w:rPr>
        <w:t>cts the coverage of the item catalog</w:t>
      </w:r>
      <w:r w:rsidRPr="00561C92">
        <w:rPr>
          <w:rFonts w:ascii="Calibri" w:eastAsia="等线" w:hAnsi="Calibri" w:cs="Calibri"/>
          <w:sz w:val="24"/>
          <w:szCs w:val="24"/>
        </w:rPr>
        <w:t>. From a business perspective, aggregate diversity is important. For POI recommendations, low aggregate diversity means that some businesses will not be recommended. And every merchant has paid a fee to the platform, and it is obviously unreasonable to not get the opportunity to be recommended.</w:t>
      </w:r>
    </w:p>
    <w:p w14:paraId="7C16D211" w14:textId="066344A4" w:rsidR="001372C6" w:rsidRPr="002D7FC2" w:rsidRDefault="00D976C2" w:rsidP="001C0411">
      <w:pPr>
        <w:pStyle w:val="3"/>
      </w:pPr>
      <w:r w:rsidRPr="002D7FC2">
        <w:t>F</w:t>
      </w:r>
      <w:r w:rsidR="001372C6" w:rsidRPr="002D7FC2">
        <w:t>.1.3 Deep</w:t>
      </w:r>
      <w:r w:rsidR="001372C6" w:rsidRPr="002D7FC2">
        <w:rPr>
          <w:szCs w:val="16"/>
        </w:rPr>
        <w:t>-interaction</w:t>
      </w:r>
      <w:r w:rsidR="001372C6" w:rsidRPr="002D7FC2">
        <w:t xml:space="preserve"> POI Recommendation</w:t>
      </w:r>
    </w:p>
    <w:p w14:paraId="1285CF7D" w14:textId="088A003A" w:rsidR="001372C6" w:rsidRPr="002D7FC2" w:rsidRDefault="001372C6" w:rsidP="005521C7">
      <w:pPr>
        <w:spacing w:line="480" w:lineRule="auto"/>
        <w:ind w:firstLine="426"/>
        <w:rPr>
          <w:rFonts w:ascii="Calibri" w:eastAsia="等线" w:hAnsi="Calibri" w:cs="Calibri"/>
          <w:sz w:val="24"/>
          <w:szCs w:val="24"/>
        </w:rPr>
      </w:pPr>
      <w:r w:rsidRPr="002D7FC2">
        <w:rPr>
          <w:rFonts w:ascii="Calibri" w:eastAsia="等线" w:hAnsi="Calibri" w:cs="Calibri"/>
          <w:sz w:val="24"/>
        </w:rPr>
        <w:t xml:space="preserve">Regarding the impact of DL technology on mining complex user-POI interactions, a systematic and comprehensive exploration has not yet been carried out. </w:t>
      </w:r>
      <w:r w:rsidRPr="002D7FC2">
        <w:rPr>
          <w:rFonts w:ascii="Calibri" w:eastAsia="等线" w:hAnsi="Calibri" w:cs="Calibri"/>
          <w:sz w:val="24"/>
          <w:szCs w:val="24"/>
        </w:rPr>
        <w:t>As far as we know, representativ</w:t>
      </w:r>
      <w:r w:rsidRPr="00F364BF">
        <w:rPr>
          <w:rFonts w:ascii="Calibri" w:eastAsia="等线" w:hAnsi="Calibri" w:cs="Calibri"/>
          <w:sz w:val="24"/>
          <w:szCs w:val="24"/>
        </w:rPr>
        <w:t xml:space="preserve">e studies include </w:t>
      </w:r>
      <w:r w:rsidRPr="00F364BF">
        <w:rPr>
          <w:rFonts w:ascii="Calibri" w:eastAsia="等线" w:hAnsi="Calibri" w:cs="Calibri"/>
          <w:sz w:val="24"/>
        </w:rPr>
        <w:t>Semi-CDAE [</w:t>
      </w:r>
      <w:r w:rsidR="0033222B" w:rsidRPr="00F364BF">
        <w:rPr>
          <w:rFonts w:ascii="Calibri" w:eastAsia="等线" w:hAnsi="Calibri" w:cs="Calibri"/>
          <w:sz w:val="24"/>
        </w:rPr>
        <w:t>7</w:t>
      </w:r>
      <w:r w:rsidRPr="00F364BF">
        <w:rPr>
          <w:rFonts w:ascii="Calibri" w:eastAsia="等线" w:hAnsi="Calibri" w:cs="Calibri"/>
          <w:sz w:val="24"/>
        </w:rPr>
        <w:t>]</w:t>
      </w:r>
      <w:r w:rsidRPr="00F364BF">
        <w:rPr>
          <w:rFonts w:ascii="Calibri" w:eastAsia="等线" w:hAnsi="Calibri" w:cs="Calibri" w:hint="eastAsia"/>
          <w:sz w:val="24"/>
        </w:rPr>
        <w:t>,</w:t>
      </w:r>
      <w:r w:rsidRPr="00F364BF">
        <w:rPr>
          <w:rFonts w:ascii="Calibri" w:eastAsia="等线" w:hAnsi="Calibri" w:cs="Calibri"/>
          <w:sz w:val="24"/>
        </w:rPr>
        <w:t xml:space="preserve"> SAE-NAD [</w:t>
      </w:r>
      <w:r w:rsidR="0033222B" w:rsidRPr="00F364BF">
        <w:rPr>
          <w:rFonts w:ascii="Calibri" w:eastAsia="等线" w:hAnsi="Calibri" w:cs="Calibri"/>
          <w:sz w:val="24"/>
        </w:rPr>
        <w:t>44</w:t>
      </w:r>
      <w:r w:rsidRPr="00F364BF">
        <w:rPr>
          <w:rFonts w:ascii="Calibri" w:eastAsia="等线" w:hAnsi="Calibri" w:cs="Calibri"/>
          <w:sz w:val="24"/>
        </w:rPr>
        <w:t>]</w:t>
      </w:r>
      <w:r w:rsidRPr="00F364BF">
        <w:rPr>
          <w:rFonts w:ascii="Calibri" w:eastAsia="等线" w:hAnsi="Calibri" w:cs="Calibri" w:hint="eastAsia"/>
          <w:sz w:val="24"/>
        </w:rPr>
        <w:t>,</w:t>
      </w:r>
      <w:r w:rsidRPr="00F364BF">
        <w:rPr>
          <w:rFonts w:ascii="Calibri" w:eastAsia="等线" w:hAnsi="Calibri" w:cs="Calibri"/>
          <w:sz w:val="24"/>
        </w:rPr>
        <w:t xml:space="preserve"> PACE [</w:t>
      </w:r>
      <w:r w:rsidR="0033222B" w:rsidRPr="00F364BF">
        <w:rPr>
          <w:rFonts w:ascii="Calibri" w:eastAsia="等线" w:hAnsi="Calibri" w:cs="Calibri"/>
          <w:sz w:val="24"/>
        </w:rPr>
        <w:t>32</w:t>
      </w:r>
      <w:r w:rsidRPr="00F364BF">
        <w:rPr>
          <w:rFonts w:ascii="Calibri" w:eastAsia="等线" w:hAnsi="Calibri" w:cs="Calibri"/>
          <w:sz w:val="24"/>
        </w:rPr>
        <w:t xml:space="preserve">], </w:t>
      </w:r>
      <w:proofErr w:type="spellStart"/>
      <w:r w:rsidRPr="00F364BF">
        <w:rPr>
          <w:rFonts w:ascii="Calibri" w:eastAsia="等线" w:hAnsi="Calibri" w:cs="Calibri"/>
          <w:sz w:val="24"/>
        </w:rPr>
        <w:t>RecNet</w:t>
      </w:r>
      <w:proofErr w:type="spellEnd"/>
      <w:r w:rsidRPr="00F364BF">
        <w:rPr>
          <w:rFonts w:ascii="Calibri" w:eastAsia="等线" w:hAnsi="Calibri" w:cs="Calibri"/>
          <w:sz w:val="24"/>
        </w:rPr>
        <w:t xml:space="preserve"> [</w:t>
      </w:r>
      <w:r w:rsidR="0033222B" w:rsidRPr="00F364BF">
        <w:rPr>
          <w:rFonts w:ascii="Calibri" w:eastAsia="等线" w:hAnsi="Calibri" w:cs="Calibri"/>
          <w:sz w:val="24"/>
        </w:rPr>
        <w:t>35</w:t>
      </w:r>
      <w:r w:rsidRPr="00F364BF">
        <w:rPr>
          <w:rFonts w:ascii="Calibri" w:eastAsia="等线" w:hAnsi="Calibri" w:cs="Calibri"/>
          <w:sz w:val="24"/>
        </w:rPr>
        <w:t>]</w:t>
      </w:r>
      <w:r w:rsidRPr="00F364BF">
        <w:rPr>
          <w:rFonts w:ascii="Calibri" w:eastAsia="等线" w:hAnsi="Calibri" w:cs="Calibri" w:hint="eastAsia"/>
          <w:sz w:val="24"/>
        </w:rPr>
        <w:t xml:space="preserve"> a</w:t>
      </w:r>
      <w:r w:rsidRPr="00F364BF">
        <w:rPr>
          <w:rFonts w:ascii="Calibri" w:eastAsia="等线" w:hAnsi="Calibri" w:cs="Calibri"/>
          <w:sz w:val="24"/>
        </w:rPr>
        <w:t>nd ST-</w:t>
      </w:r>
      <w:proofErr w:type="spellStart"/>
      <w:r w:rsidRPr="00F364BF">
        <w:rPr>
          <w:rFonts w:ascii="Calibri" w:eastAsia="等线" w:hAnsi="Calibri" w:cs="Calibri"/>
          <w:sz w:val="24"/>
        </w:rPr>
        <w:t>TransRec</w:t>
      </w:r>
      <w:proofErr w:type="spellEnd"/>
      <w:r w:rsidRPr="00F364BF">
        <w:rPr>
          <w:rFonts w:ascii="Calibri" w:eastAsia="等线" w:hAnsi="Calibri" w:cs="Calibri"/>
          <w:sz w:val="24"/>
        </w:rPr>
        <w:t xml:space="preserve"> [</w:t>
      </w:r>
      <w:r w:rsidR="0033222B" w:rsidRPr="00F364BF">
        <w:rPr>
          <w:rFonts w:ascii="Calibri" w:eastAsia="等线" w:hAnsi="Calibri" w:cs="Calibri"/>
          <w:sz w:val="24"/>
        </w:rPr>
        <w:t>5</w:t>
      </w:r>
      <w:r w:rsidRPr="00F364BF">
        <w:rPr>
          <w:rFonts w:ascii="Calibri" w:eastAsia="等线" w:hAnsi="Calibri" w:cs="Calibri"/>
          <w:sz w:val="24"/>
        </w:rPr>
        <w:t>]</w:t>
      </w:r>
      <w:r w:rsidRPr="00F364BF">
        <w:rPr>
          <w:rFonts w:ascii="Calibri" w:eastAsia="等线" w:hAnsi="Calibri" w:cs="Calibri"/>
          <w:sz w:val="24"/>
          <w:szCs w:val="24"/>
        </w:rPr>
        <w:t xml:space="preserve">. </w:t>
      </w:r>
      <w:r w:rsidR="000E2410" w:rsidRPr="00F364BF">
        <w:rPr>
          <w:rFonts w:ascii="Calibri" w:eastAsia="等线" w:hAnsi="Calibri" w:cs="Calibri"/>
          <w:sz w:val="24"/>
          <w:szCs w:val="24"/>
        </w:rPr>
        <w:t>All</w:t>
      </w:r>
      <w:r w:rsidRPr="00F364BF">
        <w:rPr>
          <w:rFonts w:ascii="Calibri" w:eastAsia="等线" w:hAnsi="Calibri" w:cs="Calibri"/>
          <w:sz w:val="24"/>
          <w:szCs w:val="24"/>
        </w:rPr>
        <w:t xml:space="preserve"> these studies tackle</w:t>
      </w:r>
      <w:r w:rsidRPr="00F364BF">
        <w:rPr>
          <w:rFonts w:ascii="Calibri" w:eastAsia="等线" w:hAnsi="Calibri" w:cs="Calibri" w:hint="eastAsia"/>
          <w:sz w:val="24"/>
          <w:szCs w:val="24"/>
        </w:rPr>
        <w:t xml:space="preserve"> </w:t>
      </w:r>
      <w:r w:rsidRPr="00F364BF">
        <w:rPr>
          <w:rFonts w:ascii="Calibri" w:eastAsia="等线" w:hAnsi="Calibri" w:cs="Calibri"/>
          <w:b/>
          <w:bCs/>
          <w:sz w:val="24"/>
          <w:szCs w:val="24"/>
        </w:rPr>
        <w:t>deep</w:t>
      </w:r>
      <w:r w:rsidRPr="00F364BF">
        <w:rPr>
          <w:rFonts w:ascii="Calibri" w:eastAsia="等线" w:hAnsi="Calibri" w:cs="Calibri" w:hint="eastAsia"/>
          <w:b/>
          <w:bCs/>
          <w:sz w:val="24"/>
          <w:szCs w:val="24"/>
        </w:rPr>
        <w:t>-in</w:t>
      </w:r>
      <w:r w:rsidRPr="00F364BF">
        <w:rPr>
          <w:rFonts w:ascii="Calibri" w:eastAsia="等线" w:hAnsi="Calibri" w:cs="Calibri"/>
          <w:b/>
          <w:bCs/>
          <w:sz w:val="24"/>
          <w:szCs w:val="24"/>
        </w:rPr>
        <w:t>teraction POI recommendation</w:t>
      </w:r>
      <w:r w:rsidRPr="00F364BF">
        <w:rPr>
          <w:rFonts w:ascii="Calibri" w:eastAsia="等线" w:hAnsi="Calibri" w:cs="Calibri" w:hint="eastAsia"/>
          <w:b/>
          <w:bCs/>
          <w:sz w:val="24"/>
          <w:szCs w:val="24"/>
        </w:rPr>
        <w:t>s</w:t>
      </w:r>
      <w:r w:rsidRPr="00F364BF">
        <w:rPr>
          <w:rFonts w:ascii="Calibri" w:eastAsia="等线" w:hAnsi="Calibri" w:cs="Calibri"/>
          <w:sz w:val="24"/>
          <w:szCs w:val="24"/>
        </w:rPr>
        <w:t>, in which</w:t>
      </w:r>
      <w:r w:rsidRPr="00F364BF">
        <w:rPr>
          <w:rFonts w:ascii="Calibri" w:eastAsia="等线" w:hAnsi="Calibri" w:cs="Calibri" w:hint="eastAsia"/>
          <w:sz w:val="24"/>
          <w:szCs w:val="24"/>
        </w:rPr>
        <w:t xml:space="preserve"> </w:t>
      </w:r>
      <w:r w:rsidRPr="00F364BF">
        <w:rPr>
          <w:rFonts w:ascii="Calibri" w:eastAsia="等线" w:hAnsi="Calibri" w:cs="Calibri"/>
          <w:sz w:val="24"/>
          <w:szCs w:val="24"/>
        </w:rPr>
        <w:t>the role of DL technology is to mine high-order nonlinear user-POI interactions and produce a user's preference for one or all POIs.</w:t>
      </w:r>
      <w:r w:rsidRPr="00F364BF">
        <w:rPr>
          <w:rFonts w:ascii="Calibri" w:eastAsia="等线" w:hAnsi="Calibri" w:cs="Calibri" w:hint="eastAsia"/>
          <w:sz w:val="24"/>
          <w:szCs w:val="24"/>
        </w:rPr>
        <w:t xml:space="preserve"> </w:t>
      </w:r>
      <w:r w:rsidRPr="00F364BF">
        <w:rPr>
          <w:rFonts w:ascii="Calibri" w:eastAsia="等线" w:hAnsi="Calibri" w:cs="Calibri"/>
          <w:sz w:val="24"/>
          <w:szCs w:val="24"/>
        </w:rPr>
        <w:t>According to the learning paradigm of DL network, the existing deep</w:t>
      </w:r>
      <w:r w:rsidRPr="00F364BF">
        <w:rPr>
          <w:rFonts w:ascii="Calibri" w:eastAsia="等线" w:hAnsi="Calibri" w:cs="Calibri" w:hint="eastAsia"/>
          <w:sz w:val="24"/>
          <w:szCs w:val="24"/>
        </w:rPr>
        <w:t>-in</w:t>
      </w:r>
      <w:r w:rsidRPr="00F364BF">
        <w:rPr>
          <w:rFonts w:ascii="Calibri" w:eastAsia="等线" w:hAnsi="Calibri" w:cs="Calibri"/>
          <w:sz w:val="24"/>
          <w:szCs w:val="24"/>
        </w:rPr>
        <w:t xml:space="preserve">teraction POI recommendation models are roughly divided into two </w:t>
      </w:r>
      <w:r w:rsidRPr="00F364BF">
        <w:rPr>
          <w:rFonts w:ascii="Calibri" w:eastAsia="等线" w:hAnsi="Calibri" w:cs="Calibri"/>
          <w:sz w:val="24"/>
          <w:szCs w:val="24"/>
        </w:rPr>
        <w:lastRenderedPageBreak/>
        <w:t>categories: unsupervised and supervised learning. The former includes Semi-CDAE [</w:t>
      </w:r>
      <w:r w:rsidR="00AC5270" w:rsidRPr="00F364BF">
        <w:rPr>
          <w:rFonts w:ascii="Calibri" w:eastAsia="等线" w:hAnsi="Calibri" w:cs="Calibri"/>
          <w:sz w:val="24"/>
          <w:szCs w:val="24"/>
        </w:rPr>
        <w:t>7</w:t>
      </w:r>
      <w:r w:rsidRPr="00F364BF">
        <w:rPr>
          <w:rFonts w:ascii="Calibri" w:eastAsia="等线" w:hAnsi="Calibri" w:cs="Calibri"/>
          <w:sz w:val="24"/>
          <w:szCs w:val="24"/>
        </w:rPr>
        <w:t>]</w:t>
      </w:r>
      <w:r w:rsidRPr="00F364BF">
        <w:rPr>
          <w:rFonts w:ascii="Calibri" w:eastAsia="等线" w:hAnsi="Calibri" w:cs="Calibri" w:hint="eastAsia"/>
          <w:sz w:val="24"/>
          <w:szCs w:val="24"/>
        </w:rPr>
        <w:t xml:space="preserve"> </w:t>
      </w:r>
      <w:r w:rsidRPr="00F364BF">
        <w:rPr>
          <w:rFonts w:ascii="Calibri" w:eastAsia="等线" w:hAnsi="Calibri" w:cs="Calibri"/>
          <w:sz w:val="24"/>
          <w:szCs w:val="24"/>
        </w:rPr>
        <w:t>and SAE-NAD [</w:t>
      </w:r>
      <w:r w:rsidR="00AC5270" w:rsidRPr="00F364BF">
        <w:rPr>
          <w:rFonts w:ascii="Calibri" w:eastAsia="等线" w:hAnsi="Calibri" w:cs="Calibri"/>
          <w:sz w:val="24"/>
          <w:szCs w:val="24"/>
        </w:rPr>
        <w:t>44</w:t>
      </w:r>
      <w:r w:rsidRPr="00F364BF">
        <w:rPr>
          <w:rFonts w:ascii="Calibri" w:eastAsia="等线" w:hAnsi="Calibri" w:cs="Calibri"/>
          <w:sz w:val="24"/>
          <w:szCs w:val="24"/>
        </w:rPr>
        <w:t>] models, and the latter includes PACE [</w:t>
      </w:r>
      <w:r w:rsidR="00AC5270" w:rsidRPr="00F364BF">
        <w:rPr>
          <w:rFonts w:ascii="Calibri" w:eastAsia="等线" w:hAnsi="Calibri" w:cs="Calibri"/>
          <w:sz w:val="24"/>
          <w:szCs w:val="24"/>
        </w:rPr>
        <w:t>32</w:t>
      </w:r>
      <w:r w:rsidRPr="00F364BF">
        <w:rPr>
          <w:rFonts w:ascii="Calibri" w:eastAsia="等线" w:hAnsi="Calibri" w:cs="Calibri"/>
          <w:sz w:val="24"/>
          <w:szCs w:val="24"/>
        </w:rPr>
        <w:t>]</w:t>
      </w:r>
      <w:r w:rsidRPr="00F364BF">
        <w:rPr>
          <w:rFonts w:ascii="Calibri" w:eastAsia="等线" w:hAnsi="Calibri" w:cs="Calibri" w:hint="eastAsia"/>
          <w:sz w:val="24"/>
          <w:szCs w:val="24"/>
        </w:rPr>
        <w:t>,</w:t>
      </w:r>
      <w:r w:rsidRPr="00F364BF">
        <w:rPr>
          <w:rFonts w:ascii="Calibri" w:eastAsia="等线" w:hAnsi="Calibri" w:cs="Calibri"/>
          <w:sz w:val="24"/>
          <w:szCs w:val="24"/>
        </w:rPr>
        <w:t xml:space="preserve"> </w:t>
      </w:r>
      <w:proofErr w:type="spellStart"/>
      <w:r w:rsidRPr="00F364BF">
        <w:rPr>
          <w:rFonts w:ascii="Calibri" w:eastAsia="等线" w:hAnsi="Calibri" w:cs="Calibri"/>
          <w:sz w:val="24"/>
          <w:szCs w:val="24"/>
        </w:rPr>
        <w:t>RecNet</w:t>
      </w:r>
      <w:proofErr w:type="spellEnd"/>
      <w:r w:rsidRPr="00F364BF">
        <w:rPr>
          <w:rFonts w:ascii="Calibri" w:eastAsia="等线" w:hAnsi="Calibri" w:cs="Calibri"/>
          <w:sz w:val="24"/>
          <w:szCs w:val="24"/>
        </w:rPr>
        <w:t xml:space="preserve"> [</w:t>
      </w:r>
      <w:r w:rsidR="00AC5270" w:rsidRPr="00F364BF">
        <w:rPr>
          <w:rFonts w:ascii="Calibri" w:eastAsia="等线" w:hAnsi="Calibri" w:cs="Calibri"/>
          <w:sz w:val="24"/>
          <w:szCs w:val="24"/>
        </w:rPr>
        <w:t>35</w:t>
      </w:r>
      <w:r w:rsidRPr="00F364BF">
        <w:rPr>
          <w:rFonts w:ascii="Calibri" w:eastAsia="等线" w:hAnsi="Calibri" w:cs="Calibri"/>
          <w:sz w:val="24"/>
          <w:szCs w:val="24"/>
        </w:rPr>
        <w:t xml:space="preserve">] </w:t>
      </w:r>
      <w:r w:rsidRPr="00F364BF">
        <w:rPr>
          <w:rFonts w:ascii="Calibri" w:eastAsia="等线" w:hAnsi="Calibri" w:cs="Calibri" w:hint="eastAsia"/>
          <w:sz w:val="24"/>
          <w:szCs w:val="24"/>
        </w:rPr>
        <w:t>a</w:t>
      </w:r>
      <w:r w:rsidRPr="00F364BF">
        <w:rPr>
          <w:rFonts w:ascii="Calibri" w:eastAsia="等线" w:hAnsi="Calibri" w:cs="Calibri"/>
          <w:sz w:val="24"/>
          <w:szCs w:val="24"/>
        </w:rPr>
        <w:t>nd ST-</w:t>
      </w:r>
      <w:proofErr w:type="spellStart"/>
      <w:r w:rsidRPr="00F364BF">
        <w:rPr>
          <w:rFonts w:ascii="Calibri" w:eastAsia="等线" w:hAnsi="Calibri" w:cs="Calibri"/>
          <w:sz w:val="24"/>
          <w:szCs w:val="24"/>
        </w:rPr>
        <w:t>TransRec</w:t>
      </w:r>
      <w:proofErr w:type="spellEnd"/>
      <w:r w:rsidRPr="00F364BF">
        <w:rPr>
          <w:rFonts w:ascii="Calibri" w:eastAsia="等线" w:hAnsi="Calibri" w:cs="Calibri"/>
          <w:sz w:val="24"/>
          <w:szCs w:val="24"/>
        </w:rPr>
        <w:t xml:space="preserve"> [</w:t>
      </w:r>
      <w:r w:rsidR="00AC5270" w:rsidRPr="00F364BF">
        <w:rPr>
          <w:rFonts w:ascii="Calibri" w:eastAsia="等线" w:hAnsi="Calibri" w:cs="Calibri"/>
          <w:sz w:val="24"/>
        </w:rPr>
        <w:t>5</w:t>
      </w:r>
      <w:r w:rsidRPr="00F364BF">
        <w:rPr>
          <w:rFonts w:ascii="Calibri" w:eastAsia="等线" w:hAnsi="Calibri" w:cs="Calibri"/>
          <w:sz w:val="24"/>
          <w:szCs w:val="24"/>
        </w:rPr>
        <w:t xml:space="preserve">] </w:t>
      </w:r>
      <w:r w:rsidRPr="002D7FC2">
        <w:rPr>
          <w:rFonts w:ascii="Calibri" w:eastAsia="等线" w:hAnsi="Calibri" w:cs="Calibri"/>
          <w:sz w:val="24"/>
          <w:szCs w:val="24"/>
        </w:rPr>
        <w:t>models.</w:t>
      </w:r>
      <w:r w:rsidRPr="002D7FC2">
        <w:rPr>
          <w:sz w:val="22"/>
          <w:szCs w:val="22"/>
        </w:rPr>
        <w:t xml:space="preserve"> </w:t>
      </w:r>
      <w:r w:rsidRPr="002D7FC2">
        <w:rPr>
          <w:rFonts w:ascii="Calibri" w:eastAsia="等线" w:hAnsi="Calibri" w:cs="Calibri"/>
          <w:sz w:val="24"/>
          <w:szCs w:val="24"/>
        </w:rPr>
        <w:t xml:space="preserve">Although the PACE, </w:t>
      </w:r>
      <w:proofErr w:type="spellStart"/>
      <w:r w:rsidRPr="002D7FC2">
        <w:rPr>
          <w:rFonts w:ascii="Calibri" w:eastAsia="等线" w:hAnsi="Calibri" w:cs="Calibri"/>
          <w:sz w:val="24"/>
          <w:szCs w:val="24"/>
        </w:rPr>
        <w:t>RecNet</w:t>
      </w:r>
      <w:proofErr w:type="spellEnd"/>
      <w:r w:rsidRPr="002D7FC2">
        <w:rPr>
          <w:rFonts w:ascii="Calibri" w:eastAsia="等线" w:hAnsi="Calibri" w:cs="Calibri"/>
          <w:sz w:val="24"/>
          <w:szCs w:val="24"/>
        </w:rPr>
        <w:t xml:space="preserve"> and ST-</w:t>
      </w:r>
      <w:proofErr w:type="spellStart"/>
      <w:r w:rsidRPr="002D7FC2">
        <w:rPr>
          <w:rFonts w:ascii="Calibri" w:eastAsia="等线" w:hAnsi="Calibri" w:cs="Calibri"/>
          <w:sz w:val="24"/>
          <w:szCs w:val="24"/>
        </w:rPr>
        <w:t>TransRec</w:t>
      </w:r>
      <w:proofErr w:type="spellEnd"/>
      <w:r w:rsidRPr="002D7FC2">
        <w:rPr>
          <w:rFonts w:ascii="Calibri" w:eastAsia="等线" w:hAnsi="Calibri" w:cs="Calibri"/>
          <w:sz w:val="24"/>
          <w:szCs w:val="24"/>
        </w:rPr>
        <w:t xml:space="preserve"> models are semi-supervised </w:t>
      </w:r>
      <w:r w:rsidR="0054343E" w:rsidRPr="002D7FC2">
        <w:rPr>
          <w:rFonts w:ascii="Calibri" w:eastAsia="等线" w:hAnsi="Calibri" w:cs="Calibri"/>
          <w:sz w:val="24"/>
          <w:szCs w:val="24"/>
        </w:rPr>
        <w:t>learning, they</w:t>
      </w:r>
      <w:r w:rsidRPr="002D7FC2">
        <w:rPr>
          <w:rFonts w:ascii="Calibri" w:eastAsia="等线" w:hAnsi="Calibri" w:cs="Calibri"/>
          <w:sz w:val="24"/>
          <w:szCs w:val="24"/>
        </w:rPr>
        <w:t xml:space="preserve"> belong to supervised learning when using DL network to learn user-POI interactions. Details are as follows:</w:t>
      </w:r>
    </w:p>
    <w:p w14:paraId="3275A4E2" w14:textId="41E726AD" w:rsidR="001372C6" w:rsidRPr="002D7FC2" w:rsidRDefault="001372C6" w:rsidP="005521C7">
      <w:pPr>
        <w:spacing w:line="480" w:lineRule="auto"/>
        <w:ind w:firstLineChars="200" w:firstLine="480"/>
        <w:rPr>
          <w:rFonts w:ascii="Calibri" w:eastAsia="等线" w:hAnsi="Calibri" w:cs="Calibri"/>
          <w:sz w:val="24"/>
          <w:szCs w:val="24"/>
        </w:rPr>
      </w:pPr>
      <w:r w:rsidRPr="00F364BF">
        <w:rPr>
          <w:rFonts w:ascii="Calibri" w:eastAsia="等线" w:hAnsi="Calibri" w:cs="Calibri"/>
          <w:sz w:val="24"/>
          <w:szCs w:val="24"/>
        </w:rPr>
        <w:t xml:space="preserve">Inspired by the Neural Collaborative Filtering (NCF) architecture proposed by </w:t>
      </w:r>
      <w:proofErr w:type="spellStart"/>
      <w:r w:rsidRPr="00F364BF">
        <w:rPr>
          <w:rFonts w:ascii="Calibri" w:eastAsia="等线" w:hAnsi="Calibri" w:cs="Calibri"/>
          <w:sz w:val="24"/>
          <w:szCs w:val="24"/>
        </w:rPr>
        <w:t>He</w:t>
      </w:r>
      <w:proofErr w:type="spellEnd"/>
      <w:r w:rsidRPr="00F364BF">
        <w:rPr>
          <w:rFonts w:ascii="Calibri" w:eastAsia="等线" w:hAnsi="Calibri" w:cs="Calibri"/>
          <w:sz w:val="24"/>
          <w:szCs w:val="24"/>
        </w:rPr>
        <w:t xml:space="preserve"> et al. [</w:t>
      </w:r>
      <w:r w:rsidR="00017BA7" w:rsidRPr="00F364BF">
        <w:rPr>
          <w:rFonts w:ascii="Calibri" w:eastAsia="等线" w:hAnsi="Calibri" w:cs="Calibri"/>
          <w:sz w:val="24"/>
          <w:szCs w:val="24"/>
        </w:rPr>
        <w:t>46</w:t>
      </w:r>
      <w:r w:rsidRPr="00F364BF">
        <w:rPr>
          <w:rFonts w:ascii="Calibri" w:eastAsia="等线" w:hAnsi="Calibri" w:cs="Calibri"/>
          <w:sz w:val="24"/>
          <w:szCs w:val="24"/>
        </w:rPr>
        <w:t xml:space="preserve">], PACE, </w:t>
      </w:r>
      <w:proofErr w:type="spellStart"/>
      <w:r w:rsidRPr="00F364BF">
        <w:rPr>
          <w:rFonts w:ascii="Calibri" w:eastAsia="等线" w:hAnsi="Calibri" w:cs="Calibri"/>
          <w:sz w:val="24"/>
          <w:szCs w:val="24"/>
        </w:rPr>
        <w:t>RecNet</w:t>
      </w:r>
      <w:proofErr w:type="spellEnd"/>
      <w:r w:rsidRPr="00F364BF">
        <w:rPr>
          <w:rFonts w:ascii="Calibri" w:eastAsia="等线" w:hAnsi="Calibri" w:cs="Calibri"/>
          <w:sz w:val="24"/>
          <w:szCs w:val="24"/>
        </w:rPr>
        <w:t xml:space="preserve"> and ST-</w:t>
      </w:r>
      <w:proofErr w:type="spellStart"/>
      <w:r w:rsidRPr="00F364BF">
        <w:rPr>
          <w:rFonts w:ascii="Calibri" w:eastAsia="等线" w:hAnsi="Calibri" w:cs="Calibri"/>
          <w:sz w:val="24"/>
          <w:szCs w:val="24"/>
        </w:rPr>
        <w:t>TransRec</w:t>
      </w:r>
      <w:proofErr w:type="spellEnd"/>
      <w:r w:rsidRPr="00F364BF">
        <w:rPr>
          <w:rFonts w:ascii="Calibri" w:eastAsia="等线" w:hAnsi="Calibri" w:cs="Calibri"/>
          <w:sz w:val="24"/>
          <w:szCs w:val="24"/>
        </w:rPr>
        <w:t xml:space="preserve"> models use Multi-Layer Perceptron (MLP) to model users’ POI preferences. The embedded user and POI input the MLP in </w:t>
      </w:r>
      <w:r w:rsidR="0052198F" w:rsidRPr="00F364BF">
        <w:rPr>
          <w:rFonts w:ascii="Calibri" w:eastAsia="等线" w:hAnsi="Calibri" w:cs="Calibri"/>
          <w:sz w:val="24"/>
          <w:szCs w:val="24"/>
        </w:rPr>
        <w:t>pairs and</w:t>
      </w:r>
      <w:r w:rsidRPr="00F364BF">
        <w:rPr>
          <w:rFonts w:ascii="Calibri" w:eastAsia="等线" w:hAnsi="Calibri" w:cs="Calibri"/>
          <w:sz w:val="24"/>
          <w:szCs w:val="24"/>
        </w:rPr>
        <w:t xml:space="preserve"> output the POI preference in a "one2one" manner.</w:t>
      </w:r>
      <w:r w:rsidRPr="00F364BF">
        <w:rPr>
          <w:rFonts w:ascii="Calibri" w:eastAsia="等线" w:hAnsi="Calibri" w:cs="Calibri" w:hint="eastAsia"/>
          <w:sz w:val="24"/>
          <w:szCs w:val="24"/>
        </w:rPr>
        <w:t xml:space="preserve"> </w:t>
      </w:r>
      <w:r w:rsidRPr="00F364BF">
        <w:rPr>
          <w:rFonts w:ascii="Calibri" w:eastAsia="等线" w:hAnsi="Calibri" w:cs="Calibri"/>
          <w:sz w:val="24"/>
          <w:szCs w:val="24"/>
        </w:rPr>
        <w:t>The difference among them is the learning method of user and POI embedding vectors, and the purpose and mining method of multi-source information. PACE [</w:t>
      </w:r>
      <w:r w:rsidR="00017BA7" w:rsidRPr="00F364BF">
        <w:rPr>
          <w:rFonts w:ascii="Calibri" w:eastAsia="等线" w:hAnsi="Calibri" w:cs="Calibri"/>
          <w:sz w:val="24"/>
          <w:szCs w:val="24"/>
        </w:rPr>
        <w:t>32</w:t>
      </w:r>
      <w:r w:rsidRPr="00F364BF">
        <w:rPr>
          <w:rFonts w:ascii="Calibri" w:eastAsia="等线" w:hAnsi="Calibri" w:cs="Calibri"/>
          <w:sz w:val="24"/>
          <w:szCs w:val="24"/>
        </w:rPr>
        <w:t>] uses word2vec [</w:t>
      </w:r>
      <w:r w:rsidR="00017BA7" w:rsidRPr="00F364BF">
        <w:rPr>
          <w:rFonts w:ascii="Calibri" w:eastAsia="等线" w:hAnsi="Calibri" w:cs="Calibri"/>
          <w:sz w:val="24"/>
          <w:szCs w:val="24"/>
        </w:rPr>
        <w:t>60</w:t>
      </w:r>
      <w:r w:rsidRPr="00F364BF">
        <w:rPr>
          <w:rFonts w:ascii="Calibri" w:eastAsia="等线" w:hAnsi="Calibri" w:cs="Calibri"/>
          <w:sz w:val="24"/>
          <w:szCs w:val="24"/>
        </w:rPr>
        <w:t xml:space="preserve">] technology to learn the embedding vectors of users and POIs. By jointly optimizing the sum of the loss functions of the three tasks (i.e., user POI preference, user context, POI context), social and geographic information are integrated into the user’s POI preference. </w:t>
      </w:r>
      <w:proofErr w:type="spellStart"/>
      <w:r w:rsidRPr="00F364BF">
        <w:rPr>
          <w:rFonts w:ascii="Calibri" w:eastAsia="等线" w:hAnsi="Calibri" w:cs="Calibri"/>
          <w:sz w:val="24"/>
          <w:szCs w:val="24"/>
        </w:rPr>
        <w:t>RecNet</w:t>
      </w:r>
      <w:proofErr w:type="spellEnd"/>
      <w:r w:rsidRPr="00F364BF">
        <w:rPr>
          <w:rFonts w:ascii="Calibri" w:eastAsia="等线" w:hAnsi="Calibri" w:cs="Calibri"/>
          <w:sz w:val="24"/>
          <w:szCs w:val="24"/>
        </w:rPr>
        <w:t xml:space="preserve"> [</w:t>
      </w:r>
      <w:r w:rsidR="00017BA7" w:rsidRPr="00F364BF">
        <w:rPr>
          <w:rFonts w:ascii="Calibri" w:eastAsia="等线" w:hAnsi="Calibri" w:cs="Calibri"/>
          <w:sz w:val="24"/>
          <w:szCs w:val="24"/>
        </w:rPr>
        <w:t>35</w:t>
      </w:r>
      <w:r w:rsidRPr="00F364BF">
        <w:rPr>
          <w:rFonts w:ascii="Calibri" w:eastAsia="等线" w:hAnsi="Calibri" w:cs="Calibri"/>
          <w:sz w:val="24"/>
          <w:szCs w:val="24"/>
        </w:rPr>
        <w:t>] uses MF and vector concatenated methods to integrate social, geographic, and POI category information into the embedding vectors of users and POIs. ST-</w:t>
      </w:r>
      <w:proofErr w:type="spellStart"/>
      <w:r w:rsidRPr="00F364BF">
        <w:rPr>
          <w:rFonts w:ascii="Calibri" w:eastAsia="等线" w:hAnsi="Calibri" w:cs="Calibri"/>
          <w:sz w:val="24"/>
          <w:szCs w:val="24"/>
        </w:rPr>
        <w:t>TransRec</w:t>
      </w:r>
      <w:proofErr w:type="spellEnd"/>
      <w:r w:rsidRPr="00F364BF">
        <w:rPr>
          <w:rFonts w:ascii="Calibri" w:eastAsia="等线" w:hAnsi="Calibri" w:cs="Calibri"/>
          <w:sz w:val="24"/>
          <w:szCs w:val="24"/>
        </w:rPr>
        <w:t xml:space="preserve"> [</w:t>
      </w:r>
      <w:r w:rsidR="00017BA7" w:rsidRPr="00F364BF">
        <w:rPr>
          <w:rFonts w:ascii="Calibri" w:eastAsia="等线" w:hAnsi="Calibri" w:cs="Calibri"/>
          <w:sz w:val="24"/>
          <w:szCs w:val="24"/>
        </w:rPr>
        <w:t>5</w:t>
      </w:r>
      <w:r w:rsidRPr="00F364BF">
        <w:rPr>
          <w:rFonts w:ascii="Calibri" w:eastAsia="等线" w:hAnsi="Calibri" w:cs="Calibri"/>
          <w:sz w:val="24"/>
          <w:szCs w:val="24"/>
        </w:rPr>
        <w:t>] first uses word2vec t</w:t>
      </w:r>
      <w:r w:rsidRPr="002D7FC2">
        <w:rPr>
          <w:rFonts w:ascii="Calibri" w:eastAsia="等线" w:hAnsi="Calibri" w:cs="Calibri"/>
          <w:sz w:val="24"/>
          <w:szCs w:val="24"/>
        </w:rPr>
        <w:t>echnology to learn the first-stage embedding vectors of users and POIs, and then optimizes the</w:t>
      </w:r>
      <w:r w:rsidR="001365AE" w:rsidRPr="002D7FC2">
        <w:rPr>
          <w:rFonts w:ascii="Calibri" w:eastAsia="等线" w:hAnsi="Calibri" w:cs="Calibri"/>
          <w:sz w:val="24"/>
          <w:szCs w:val="24"/>
        </w:rPr>
        <w:t>se</w:t>
      </w:r>
      <w:r w:rsidRPr="002D7FC2">
        <w:rPr>
          <w:rFonts w:ascii="Calibri" w:eastAsia="等线" w:hAnsi="Calibri" w:cs="Calibri"/>
          <w:sz w:val="24"/>
          <w:szCs w:val="24"/>
        </w:rPr>
        <w:t xml:space="preserve"> vectors based on transfer learning</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and joint cross-city geographic and POI category information. Unlike PACE and </w:t>
      </w:r>
      <w:proofErr w:type="spellStart"/>
      <w:r w:rsidRPr="002D7FC2">
        <w:rPr>
          <w:rFonts w:ascii="Calibri" w:eastAsia="等线" w:hAnsi="Calibri" w:cs="Calibri"/>
          <w:sz w:val="24"/>
          <w:szCs w:val="24"/>
        </w:rPr>
        <w:t>RecNet</w:t>
      </w:r>
      <w:proofErr w:type="spellEnd"/>
      <w:r w:rsidRPr="002D7FC2">
        <w:rPr>
          <w:rFonts w:ascii="Calibri" w:eastAsia="等线" w:hAnsi="Calibri" w:cs="Calibri"/>
          <w:sz w:val="24"/>
          <w:szCs w:val="24"/>
        </w:rPr>
        <w:t>, which are only applicable to local recommendations, ST-</w:t>
      </w:r>
      <w:proofErr w:type="spellStart"/>
      <w:r w:rsidRPr="002D7FC2">
        <w:rPr>
          <w:rFonts w:ascii="Calibri" w:eastAsia="等线" w:hAnsi="Calibri" w:cs="Calibri"/>
          <w:sz w:val="24"/>
          <w:szCs w:val="24"/>
        </w:rPr>
        <w:t>TransRec</w:t>
      </w:r>
      <w:proofErr w:type="spellEnd"/>
      <w:r w:rsidRPr="002D7FC2">
        <w:rPr>
          <w:rFonts w:ascii="Calibri" w:eastAsia="等线" w:hAnsi="Calibri" w:cs="Calibri"/>
          <w:sz w:val="24"/>
          <w:szCs w:val="24"/>
        </w:rPr>
        <w:t xml:space="preserve"> is also applicable to </w:t>
      </w:r>
      <w:r w:rsidRPr="002D7FC2">
        <w:rPr>
          <w:rFonts w:ascii="Calibri" w:eastAsia="等线" w:hAnsi="Calibri" w:cs="Calibri" w:hint="eastAsia"/>
          <w:sz w:val="24"/>
          <w:szCs w:val="24"/>
        </w:rPr>
        <w:t>out</w:t>
      </w:r>
      <w:r w:rsidRPr="002D7FC2">
        <w:rPr>
          <w:rFonts w:ascii="Calibri" w:eastAsia="等线" w:hAnsi="Calibri" w:cs="Calibri"/>
          <w:sz w:val="24"/>
          <w:szCs w:val="24"/>
        </w:rPr>
        <w:t xml:space="preserve">-of-town recommendations. </w:t>
      </w:r>
    </w:p>
    <w:p w14:paraId="66434DF6" w14:textId="7862C35B" w:rsidR="001372C6" w:rsidRPr="00F605EB" w:rsidRDefault="001372C6"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rPr>
        <w:t xml:space="preserve">The supervised learning models PACE, </w:t>
      </w:r>
      <w:proofErr w:type="spellStart"/>
      <w:r w:rsidRPr="002D7FC2">
        <w:rPr>
          <w:rFonts w:ascii="Calibri" w:eastAsia="等线" w:hAnsi="Calibri" w:cs="Calibri"/>
          <w:sz w:val="24"/>
        </w:rPr>
        <w:t>RecNet</w:t>
      </w:r>
      <w:proofErr w:type="spellEnd"/>
      <w:r w:rsidRPr="002D7FC2">
        <w:rPr>
          <w:rFonts w:ascii="Calibri" w:eastAsia="等线" w:hAnsi="Calibri" w:cs="Calibri"/>
          <w:sz w:val="24"/>
        </w:rPr>
        <w:t xml:space="preserve"> and ST-</w:t>
      </w:r>
      <w:proofErr w:type="spellStart"/>
      <w:r w:rsidRPr="002D7FC2">
        <w:rPr>
          <w:rFonts w:ascii="Calibri" w:eastAsia="等线" w:hAnsi="Calibri" w:cs="Calibri"/>
          <w:sz w:val="24"/>
        </w:rPr>
        <w:t>TransRec</w:t>
      </w:r>
      <w:proofErr w:type="spellEnd"/>
      <w:r w:rsidRPr="002D7FC2">
        <w:rPr>
          <w:rFonts w:ascii="Calibri" w:eastAsia="等线" w:hAnsi="Calibri" w:cs="Calibri"/>
          <w:sz w:val="24"/>
        </w:rPr>
        <w:t xml:space="preserve"> regard POI preference prediction as a binary classification task. Suppose that the POIs signed in by the user are </w:t>
      </w:r>
      <w:r w:rsidRPr="002D7FC2">
        <w:rPr>
          <w:rFonts w:ascii="Calibri" w:eastAsia="等线" w:hAnsi="Calibri" w:cs="Calibri"/>
          <w:sz w:val="24"/>
        </w:rPr>
        <w:lastRenderedPageBreak/>
        <w:t>positive samples, which means they like them; POIs that have not been checked in are negative samples, which means they do not like them. Since the number of unchecked POIs is much greater than t</w:t>
      </w:r>
      <w:r w:rsidRPr="002D7FC2">
        <w:rPr>
          <w:rFonts w:ascii="Calibri" w:eastAsia="等线" w:hAnsi="Calibri" w:cs="Calibri" w:hint="eastAsia"/>
          <w:sz w:val="24"/>
        </w:rPr>
        <w:t>hat</w:t>
      </w:r>
      <w:r w:rsidRPr="002D7FC2">
        <w:rPr>
          <w:rFonts w:ascii="Calibri" w:eastAsia="等线" w:hAnsi="Calibri" w:cs="Calibri"/>
          <w:sz w:val="24"/>
        </w:rPr>
        <w:t xml:space="preserve"> of checked POIs, </w:t>
      </w:r>
      <w:r w:rsidR="00E42794" w:rsidRPr="002D7FC2">
        <w:rPr>
          <w:rFonts w:ascii="Calibri" w:eastAsia="等线" w:hAnsi="Calibri" w:cs="Calibri"/>
          <w:sz w:val="24"/>
        </w:rPr>
        <w:t>to</w:t>
      </w:r>
      <w:r w:rsidRPr="002D7FC2">
        <w:rPr>
          <w:rFonts w:ascii="Calibri" w:eastAsia="等线" w:hAnsi="Calibri" w:cs="Calibri"/>
          <w:sz w:val="24"/>
        </w:rPr>
        <w:t xml:space="preserve"> prevent the issue</w:t>
      </w:r>
      <w:r w:rsidR="00AB5BEF" w:rsidRPr="002D7FC2">
        <w:rPr>
          <w:rFonts w:ascii="Calibri" w:eastAsia="等线" w:hAnsi="Calibri" w:cs="Calibri" w:hint="eastAsia"/>
          <w:sz w:val="24"/>
        </w:rPr>
        <w:t>s</w:t>
      </w:r>
      <w:r w:rsidRPr="002D7FC2">
        <w:rPr>
          <w:rFonts w:ascii="Calibri" w:eastAsia="等线" w:hAnsi="Calibri" w:cs="Calibri"/>
          <w:sz w:val="24"/>
        </w:rPr>
        <w:t xml:space="preserve"> of unbalanced categories, these three models only randomly select a part of negative examples. Most of the unchecked data will be "discarded", and the user-POI interaction information they implied will also be deleted from the analysis.</w:t>
      </w:r>
      <w:r w:rsidRPr="002D7FC2">
        <w:rPr>
          <w:sz w:val="22"/>
          <w:szCs w:val="22"/>
        </w:rPr>
        <w:t xml:space="preserve"> </w:t>
      </w:r>
      <w:r w:rsidRPr="002D7FC2">
        <w:rPr>
          <w:rFonts w:ascii="Calibri" w:eastAsia="等线" w:hAnsi="Calibri" w:cs="Calibri"/>
          <w:sz w:val="24"/>
        </w:rPr>
        <w:t>Roughly assuming implicit feedback as explicit feedback ignores the nature of implicit feedback without neg</w:t>
      </w:r>
      <w:r w:rsidRPr="00F605EB">
        <w:rPr>
          <w:rFonts w:ascii="Calibri" w:eastAsia="等线" w:hAnsi="Calibri" w:cs="Calibri"/>
          <w:sz w:val="24"/>
        </w:rPr>
        <w:t>ative feedback [</w:t>
      </w:r>
      <w:r w:rsidR="002808C8" w:rsidRPr="00F605EB">
        <w:rPr>
          <w:rFonts w:ascii="Calibri" w:eastAsia="等线" w:hAnsi="Calibri" w:cs="Calibri"/>
          <w:sz w:val="24"/>
        </w:rPr>
        <w:t>36</w:t>
      </w:r>
      <w:r w:rsidRPr="00F605EB">
        <w:rPr>
          <w:rFonts w:ascii="Calibri" w:eastAsia="等线" w:hAnsi="Calibri" w:cs="Calibri"/>
          <w:sz w:val="24"/>
        </w:rPr>
        <w:t xml:space="preserve">]. </w:t>
      </w:r>
    </w:p>
    <w:p w14:paraId="3F12CABB" w14:textId="0D15FD06" w:rsidR="001372C6" w:rsidRPr="00F605EB" w:rsidRDefault="001372C6" w:rsidP="005521C7">
      <w:pPr>
        <w:spacing w:line="480" w:lineRule="auto"/>
        <w:ind w:firstLineChars="200" w:firstLine="480"/>
        <w:rPr>
          <w:rFonts w:ascii="Calibri" w:eastAsia="等线" w:hAnsi="Calibri" w:cs="Calibri"/>
          <w:sz w:val="24"/>
          <w:szCs w:val="24"/>
        </w:rPr>
      </w:pPr>
      <w:r w:rsidRPr="00F605EB">
        <w:rPr>
          <w:rFonts w:ascii="Calibri" w:eastAsia="等线" w:hAnsi="Calibri" w:cs="Calibri"/>
          <w:sz w:val="24"/>
          <w:szCs w:val="24"/>
        </w:rPr>
        <w:t xml:space="preserve">From the perspective of implicit feedback modeling, unsupervised learning models (Semi-CDAE and SAE-NAD) are more reasonable than supervised learning models (PACE, </w:t>
      </w:r>
      <w:proofErr w:type="spellStart"/>
      <w:r w:rsidRPr="00F605EB">
        <w:rPr>
          <w:rFonts w:ascii="Calibri" w:eastAsia="等线" w:hAnsi="Calibri" w:cs="Calibri"/>
          <w:sz w:val="24"/>
          <w:szCs w:val="24"/>
        </w:rPr>
        <w:t>RecNet</w:t>
      </w:r>
      <w:proofErr w:type="spellEnd"/>
      <w:r w:rsidRPr="00F605EB">
        <w:rPr>
          <w:rFonts w:ascii="Calibri" w:eastAsia="等线" w:hAnsi="Calibri" w:cs="Calibri"/>
          <w:sz w:val="24"/>
          <w:szCs w:val="24"/>
        </w:rPr>
        <w:t xml:space="preserve"> and ST-</w:t>
      </w:r>
      <w:proofErr w:type="spellStart"/>
      <w:r w:rsidRPr="00F605EB">
        <w:rPr>
          <w:rFonts w:ascii="Calibri" w:eastAsia="等线" w:hAnsi="Calibri" w:cs="Calibri"/>
          <w:sz w:val="24"/>
          <w:szCs w:val="24"/>
        </w:rPr>
        <w:t>TransRec</w:t>
      </w:r>
      <w:proofErr w:type="spellEnd"/>
      <w:r w:rsidRPr="00F605EB">
        <w:rPr>
          <w:rFonts w:ascii="Calibri" w:eastAsia="等线" w:hAnsi="Calibri" w:cs="Calibri"/>
          <w:sz w:val="24"/>
          <w:szCs w:val="24"/>
        </w:rPr>
        <w:t>). This is because implicit feedback has no clear label information, e.g., likes/dislikes, or scores within a certain range of values. The value of implicit feedback (e.g.</w:t>
      </w:r>
      <w:r w:rsidRPr="00F605EB">
        <w:rPr>
          <w:rFonts w:ascii="Calibri" w:eastAsia="等线" w:hAnsi="Calibri" w:cs="Calibri" w:hint="eastAsia"/>
          <w:sz w:val="24"/>
          <w:szCs w:val="24"/>
        </w:rPr>
        <w:t>,</w:t>
      </w:r>
      <w:r w:rsidRPr="00F605EB">
        <w:rPr>
          <w:rFonts w:ascii="Calibri" w:eastAsia="等线" w:hAnsi="Calibri" w:cs="Calibri"/>
          <w:sz w:val="24"/>
          <w:szCs w:val="24"/>
        </w:rPr>
        <w:t xml:space="preserve"> the number of user check-ins) indicates the degree of confidence, which is the credibility of the result of the check-in behavior. A larger feedback value does not indicate a higher degree of preference</w:t>
      </w:r>
      <w:r w:rsidRPr="00F605EB">
        <w:rPr>
          <w:rFonts w:ascii="Calibri" w:eastAsia="等线" w:hAnsi="Calibri" w:cs="Calibri"/>
          <w:sz w:val="24"/>
        </w:rPr>
        <w:t xml:space="preserve"> [</w:t>
      </w:r>
      <w:r w:rsidR="002808C8" w:rsidRPr="00F605EB">
        <w:rPr>
          <w:rFonts w:ascii="Calibri" w:eastAsia="等线" w:hAnsi="Calibri" w:cs="Calibri"/>
          <w:sz w:val="24"/>
        </w:rPr>
        <w:t>36</w:t>
      </w:r>
      <w:r w:rsidRPr="00F605EB">
        <w:rPr>
          <w:rFonts w:ascii="Calibri" w:eastAsia="等线" w:hAnsi="Calibri" w:cs="Calibri"/>
          <w:sz w:val="24"/>
        </w:rPr>
        <w:t>]. One of the advantages of unsupervised learning is that it does not require label information. The model/method under this par</w:t>
      </w:r>
      <w:r w:rsidRPr="002D7FC2">
        <w:rPr>
          <w:rFonts w:ascii="Calibri" w:eastAsia="等线" w:hAnsi="Calibri" w:cs="Calibri"/>
          <w:sz w:val="24"/>
        </w:rPr>
        <w:t>adigm mines the internal relationships or rules among samples, e.g., user-POI interactions. It is precisely because of the high degree of matching wi</w:t>
      </w:r>
      <w:r w:rsidRPr="00F605EB">
        <w:rPr>
          <w:rFonts w:ascii="Calibri" w:eastAsia="等线" w:hAnsi="Calibri" w:cs="Calibri"/>
          <w:sz w:val="24"/>
        </w:rPr>
        <w:t>th implicit feedback that unsupervised learning has been favored by many POI recommendation researchers, and many classic models have been proposed, such as WRMF [</w:t>
      </w:r>
      <w:r w:rsidR="002808C8" w:rsidRPr="00F605EB">
        <w:rPr>
          <w:rFonts w:ascii="Calibri" w:eastAsia="等线" w:hAnsi="Calibri" w:cs="Calibri"/>
          <w:sz w:val="24"/>
        </w:rPr>
        <w:t>33</w:t>
      </w:r>
      <w:r w:rsidRPr="00F605EB">
        <w:rPr>
          <w:rFonts w:ascii="Calibri" w:eastAsia="等线" w:hAnsi="Calibri" w:cs="Calibri"/>
          <w:sz w:val="24"/>
        </w:rPr>
        <w:t>,</w:t>
      </w:r>
      <w:r w:rsidR="002808C8" w:rsidRPr="00F605EB">
        <w:rPr>
          <w:rFonts w:ascii="Calibri" w:eastAsia="等线" w:hAnsi="Calibri" w:cs="Calibri"/>
          <w:sz w:val="24"/>
        </w:rPr>
        <w:t>41</w:t>
      </w:r>
      <w:r w:rsidRPr="00F605EB">
        <w:rPr>
          <w:rFonts w:ascii="Calibri" w:eastAsia="等线" w:hAnsi="Calibri" w:cs="Calibri"/>
          <w:sz w:val="24"/>
        </w:rPr>
        <w:t>] and graph embedding POI [</w:t>
      </w:r>
      <w:r w:rsidR="002808C8" w:rsidRPr="00F605EB">
        <w:rPr>
          <w:rFonts w:ascii="Calibri" w:eastAsia="等线" w:hAnsi="Calibri" w:cs="Calibri"/>
          <w:sz w:val="24"/>
        </w:rPr>
        <w:t>9</w:t>
      </w:r>
      <w:r w:rsidRPr="00F605EB">
        <w:rPr>
          <w:rFonts w:ascii="Calibri" w:eastAsia="等线" w:hAnsi="Calibri" w:cs="Calibri"/>
          <w:sz w:val="24"/>
        </w:rPr>
        <w:t>,</w:t>
      </w:r>
      <w:r w:rsidR="002808C8" w:rsidRPr="00F605EB">
        <w:rPr>
          <w:rFonts w:ascii="Calibri" w:eastAsia="等线" w:hAnsi="Calibri" w:cs="Calibri"/>
          <w:sz w:val="24"/>
          <w:szCs w:val="24"/>
        </w:rPr>
        <w:t>13</w:t>
      </w:r>
      <w:r w:rsidR="002918B2" w:rsidRPr="00F605EB">
        <w:rPr>
          <w:rFonts w:ascii="Calibri" w:eastAsia="等线" w:hAnsi="Calibri" w:cs="Calibri"/>
          <w:sz w:val="24"/>
          <w:szCs w:val="24"/>
        </w:rPr>
        <w:t>,</w:t>
      </w:r>
      <w:r w:rsidR="002808C8" w:rsidRPr="00F605EB">
        <w:rPr>
          <w:rFonts w:ascii="Calibri" w:eastAsia="等线" w:hAnsi="Calibri" w:cs="Calibri"/>
          <w:sz w:val="24"/>
          <w:szCs w:val="24"/>
        </w:rPr>
        <w:t>15</w:t>
      </w:r>
      <w:r w:rsidRPr="00F605EB">
        <w:rPr>
          <w:rFonts w:ascii="Calibri" w:eastAsia="等线" w:hAnsi="Calibri" w:cs="Calibri"/>
          <w:sz w:val="24"/>
        </w:rPr>
        <w:t xml:space="preserve">] recommendation models. However, most of these unsupervised learning models are based on shallow linear methods to model the user's POI </w:t>
      </w:r>
      <w:r w:rsidR="00190E1D" w:rsidRPr="00F605EB">
        <w:rPr>
          <w:rFonts w:ascii="Calibri" w:eastAsia="等线" w:hAnsi="Calibri" w:cs="Calibri"/>
          <w:sz w:val="24"/>
        </w:rPr>
        <w:t>preferences and</w:t>
      </w:r>
      <w:r w:rsidRPr="00F605EB">
        <w:rPr>
          <w:rFonts w:ascii="Calibri" w:eastAsia="等线" w:hAnsi="Calibri" w:cs="Calibri"/>
          <w:sz w:val="24"/>
        </w:rPr>
        <w:t xml:space="preserve"> cannot dig deep into high-order nonlinear user-POI interactions.</w:t>
      </w:r>
    </w:p>
    <w:p w14:paraId="4EF84525" w14:textId="11801C84" w:rsidR="001372C6" w:rsidRPr="002D7FC2" w:rsidRDefault="001372C6" w:rsidP="005521C7">
      <w:pPr>
        <w:spacing w:line="480" w:lineRule="auto"/>
        <w:ind w:firstLineChars="200" w:firstLine="480"/>
        <w:rPr>
          <w:rFonts w:ascii="Calibri" w:eastAsia="等线" w:hAnsi="Calibri" w:cs="Calibri"/>
          <w:color w:val="0000FF"/>
          <w:sz w:val="24"/>
          <w:szCs w:val="24"/>
        </w:rPr>
      </w:pPr>
      <w:bookmarkStart w:id="160" w:name="_Hlk107234977"/>
      <w:r w:rsidRPr="00F605EB">
        <w:rPr>
          <w:rFonts w:ascii="Calibri" w:eastAsia="等线" w:hAnsi="Calibri" w:cs="Calibri"/>
          <w:sz w:val="24"/>
          <w:szCs w:val="24"/>
        </w:rPr>
        <w:t>Semi-CDAE and SAE-NAD are unsupervised de</w:t>
      </w:r>
      <w:r w:rsidRPr="00F605EB">
        <w:rPr>
          <w:rFonts w:ascii="Calibri" w:eastAsia="等线" w:hAnsi="Calibri" w:cs="Calibri" w:hint="eastAsia"/>
          <w:sz w:val="24"/>
          <w:szCs w:val="24"/>
        </w:rPr>
        <w:t>e</w:t>
      </w:r>
      <w:r w:rsidRPr="00F605EB">
        <w:rPr>
          <w:rFonts w:ascii="Calibri" w:eastAsia="等线" w:hAnsi="Calibri" w:cs="Calibri"/>
          <w:sz w:val="24"/>
          <w:szCs w:val="24"/>
        </w:rPr>
        <w:t xml:space="preserve">p-interaction POI recommendation </w:t>
      </w:r>
      <w:r w:rsidRPr="00F605EB">
        <w:rPr>
          <w:rFonts w:ascii="Calibri" w:eastAsia="等线" w:hAnsi="Calibri" w:cs="Calibri"/>
          <w:sz w:val="24"/>
          <w:szCs w:val="24"/>
        </w:rPr>
        <w:lastRenderedPageBreak/>
        <w:t xml:space="preserve">models </w:t>
      </w:r>
      <w:r w:rsidR="004A4D92" w:rsidRPr="00F605EB">
        <w:rPr>
          <w:rFonts w:ascii="Calibri" w:eastAsia="等线" w:hAnsi="Calibri" w:cs="Calibri" w:hint="eastAsia"/>
          <w:sz w:val="24"/>
          <w:szCs w:val="24"/>
        </w:rPr>
        <w:t>using</w:t>
      </w:r>
      <w:r w:rsidR="004A4D92" w:rsidRPr="00F605EB">
        <w:rPr>
          <w:rFonts w:ascii="Calibri" w:eastAsia="等线" w:hAnsi="Calibri" w:cs="Calibri"/>
          <w:sz w:val="24"/>
          <w:szCs w:val="24"/>
        </w:rPr>
        <w:t xml:space="preserve"> </w:t>
      </w:r>
      <w:r w:rsidRPr="00F605EB">
        <w:rPr>
          <w:rFonts w:ascii="Calibri" w:eastAsia="等线" w:hAnsi="Calibri" w:cs="Calibri"/>
          <w:sz w:val="24"/>
          <w:szCs w:val="24"/>
        </w:rPr>
        <w:t xml:space="preserve">Deep </w:t>
      </w:r>
      <w:proofErr w:type="spellStart"/>
      <w:r w:rsidRPr="00F605EB">
        <w:rPr>
          <w:rFonts w:ascii="Calibri" w:eastAsia="等线" w:hAnsi="Calibri" w:cs="Calibri"/>
          <w:sz w:val="24"/>
          <w:szCs w:val="24"/>
        </w:rPr>
        <w:t>AutoEncoder</w:t>
      </w:r>
      <w:proofErr w:type="spellEnd"/>
      <w:r w:rsidRPr="00F605EB">
        <w:rPr>
          <w:rFonts w:ascii="Calibri" w:eastAsia="等线" w:hAnsi="Calibri" w:cs="Calibri"/>
          <w:sz w:val="24"/>
          <w:szCs w:val="24"/>
        </w:rPr>
        <w:t xml:space="preserve"> (DAE).</w:t>
      </w:r>
      <w:bookmarkEnd w:id="160"/>
      <w:r w:rsidRPr="00F605EB">
        <w:rPr>
          <w:rFonts w:ascii="Calibri" w:eastAsia="等线" w:hAnsi="Calibri" w:cs="Calibri"/>
          <w:sz w:val="24"/>
          <w:szCs w:val="24"/>
        </w:rPr>
        <w:t xml:space="preserve"> The units in th</w:t>
      </w:r>
      <w:r w:rsidRPr="002D7FC2">
        <w:rPr>
          <w:rFonts w:ascii="Calibri" w:eastAsia="等线" w:hAnsi="Calibri" w:cs="Calibri"/>
          <w:sz w:val="24"/>
          <w:szCs w:val="24"/>
        </w:rPr>
        <w:t>e input (output) layer of DAE correspond to POIs one2one, and output POIs preferences in a "one2all" manner. That is, when a user</w:t>
      </w:r>
      <w:r w:rsidRPr="006A0A43">
        <w:rPr>
          <w:rFonts w:ascii="Calibri" w:eastAsia="等线" w:hAnsi="Calibri" w:cs="Calibri"/>
          <w:sz w:val="24"/>
          <w:szCs w:val="24"/>
        </w:rPr>
        <w:t xml:space="preserve"> </w:t>
      </w:r>
      <m:oMath>
        <m:r>
          <m:rPr>
            <m:scr m:val="script"/>
          </m:rPr>
          <w:rPr>
            <w:rFonts w:ascii="Cambria Math" w:eastAsia="等线" w:hAnsi="Cambria Math" w:cs="Calibri"/>
            <w:sz w:val="24"/>
            <w:szCs w:val="24"/>
          </w:rPr>
          <m:t>u</m:t>
        </m:r>
      </m:oMath>
      <w:r w:rsidRPr="006A0A43">
        <w:rPr>
          <w:rFonts w:ascii="Calibri" w:eastAsia="等线" w:hAnsi="Calibri" w:cs="Calibri"/>
          <w:sz w:val="24"/>
          <w:szCs w:val="24"/>
        </w:rPr>
        <w:t xml:space="preserve"> is recommended, DAE predict his/her preferences for all POIs once executed. The Semi-CDAE model [</w:t>
      </w:r>
      <w:r w:rsidR="00B52438" w:rsidRPr="006A0A43">
        <w:rPr>
          <w:rFonts w:ascii="Calibri" w:eastAsia="等线" w:hAnsi="Calibri" w:cs="Calibri"/>
          <w:sz w:val="24"/>
          <w:szCs w:val="24"/>
        </w:rPr>
        <w:t>7</w:t>
      </w:r>
      <w:r w:rsidRPr="006A0A43">
        <w:rPr>
          <w:rFonts w:ascii="Calibri" w:eastAsia="等线" w:hAnsi="Calibri" w:cs="Calibri"/>
          <w:sz w:val="24"/>
          <w:szCs w:val="24"/>
        </w:rPr>
        <w:t xml:space="preserve">] is based on stacked (Semi)RBM to implement DAE, where the internal connection of the </w:t>
      </w:r>
      <w:proofErr w:type="spellStart"/>
      <w:r w:rsidRPr="006A0A43">
        <w:rPr>
          <w:rFonts w:ascii="Calibri" w:eastAsia="等线" w:hAnsi="Calibri" w:cs="Calibri"/>
          <w:sz w:val="24"/>
          <w:szCs w:val="24"/>
        </w:rPr>
        <w:t>SemiRBM</w:t>
      </w:r>
      <w:proofErr w:type="spellEnd"/>
      <w:r w:rsidRPr="006A0A43">
        <w:rPr>
          <w:rFonts w:ascii="Calibri" w:eastAsia="等线" w:hAnsi="Calibri" w:cs="Calibri"/>
          <w:sz w:val="24"/>
          <w:szCs w:val="24"/>
        </w:rPr>
        <w:t xml:space="preserve"> visible layer represents the geographical similarity between POIs, and the </w:t>
      </w:r>
      <w:proofErr w:type="spellStart"/>
      <w:r w:rsidR="00CA2949" w:rsidRPr="006A0A43">
        <w:rPr>
          <w:rFonts w:ascii="Calibri" w:eastAsia="等线" w:hAnsi="Calibri" w:cs="Calibri" w:hint="eastAsia"/>
          <w:sz w:val="24"/>
          <w:szCs w:val="24"/>
        </w:rPr>
        <w:t>S</w:t>
      </w:r>
      <w:r w:rsidRPr="006A0A43">
        <w:rPr>
          <w:rFonts w:ascii="Calibri" w:eastAsia="等线" w:hAnsi="Calibri" w:cs="Calibri"/>
          <w:sz w:val="24"/>
          <w:szCs w:val="24"/>
        </w:rPr>
        <w:t>emiRBM</w:t>
      </w:r>
      <w:proofErr w:type="spellEnd"/>
      <w:r w:rsidRPr="006A0A43">
        <w:rPr>
          <w:rFonts w:ascii="Calibri" w:eastAsia="等线" w:hAnsi="Calibri" w:cs="Calibri"/>
          <w:sz w:val="24"/>
          <w:szCs w:val="24"/>
        </w:rPr>
        <w:t xml:space="preserve"> hidden layer is connected to the social conditional network.</w:t>
      </w:r>
      <w:r w:rsidRPr="006A0A43">
        <w:rPr>
          <w:sz w:val="22"/>
          <w:szCs w:val="22"/>
        </w:rPr>
        <w:t xml:space="preserve"> </w:t>
      </w:r>
      <w:r w:rsidRPr="006A0A43">
        <w:rPr>
          <w:rFonts w:ascii="Calibri" w:eastAsia="等线" w:hAnsi="Calibri" w:cs="Calibri"/>
          <w:sz w:val="24"/>
          <w:szCs w:val="24"/>
        </w:rPr>
        <w:t>Differently, the SAE-NAD model [</w:t>
      </w:r>
      <w:r w:rsidR="00B52438" w:rsidRPr="006A0A43">
        <w:rPr>
          <w:rFonts w:ascii="Calibri" w:eastAsia="等线" w:hAnsi="Calibri" w:cs="Calibri"/>
          <w:sz w:val="24"/>
          <w:szCs w:val="24"/>
        </w:rPr>
        <w:t>44</w:t>
      </w:r>
      <w:r w:rsidRPr="006A0A43">
        <w:rPr>
          <w:rFonts w:ascii="Calibri" w:eastAsia="等线" w:hAnsi="Calibri" w:cs="Calibri"/>
          <w:sz w:val="24"/>
          <w:szCs w:val="24"/>
        </w:rPr>
        <w:t>] is based on MLP to implement DAE, where an attention mechanism is added between the input layer and the first hidden layer of the encoder to improve personalization, and the POI nei</w:t>
      </w:r>
      <w:r w:rsidRPr="002D7FC2">
        <w:rPr>
          <w:rFonts w:ascii="Calibri" w:eastAsia="等线" w:hAnsi="Calibri" w:cs="Calibri"/>
          <w:sz w:val="24"/>
          <w:szCs w:val="24"/>
        </w:rPr>
        <w:t xml:space="preserve">ghbor perception decoder is used </w:t>
      </w:r>
      <w:r w:rsidRPr="002D7FC2">
        <w:rPr>
          <w:rFonts w:ascii="Calibri" w:eastAsia="等线" w:hAnsi="Calibri" w:cs="Calibri" w:hint="eastAsia"/>
          <w:sz w:val="24"/>
          <w:szCs w:val="24"/>
        </w:rPr>
        <w:t>t</w:t>
      </w:r>
      <w:r w:rsidRPr="002D7FC2">
        <w:rPr>
          <w:rFonts w:ascii="Calibri" w:eastAsia="等线" w:hAnsi="Calibri" w:cs="Calibri"/>
          <w:sz w:val="24"/>
          <w:szCs w:val="24"/>
        </w:rPr>
        <w:t xml:space="preserve">o simulate geographic influence. Semi-CDAE and SAE-NAD take advantage of the multi-level and structural diversity of </w:t>
      </w:r>
      <w:r w:rsidR="002E4B59" w:rsidRPr="002D7FC2">
        <w:rPr>
          <w:rFonts w:ascii="Calibri" w:eastAsia="等线" w:hAnsi="Calibri" w:cs="Calibri"/>
          <w:sz w:val="24"/>
          <w:szCs w:val="24"/>
        </w:rPr>
        <w:t>a</w:t>
      </w:r>
      <w:r w:rsidRPr="002D7FC2">
        <w:rPr>
          <w:rFonts w:ascii="Calibri" w:eastAsia="等线" w:hAnsi="Calibri" w:cs="Calibri"/>
          <w:sz w:val="24"/>
          <w:szCs w:val="24"/>
        </w:rPr>
        <w:t xml:space="preserve"> DL network to integrate geographic and/or social influences and map them to a more abstract high-level space to obtain more accurate POI recommendations.</w:t>
      </w:r>
    </w:p>
    <w:p w14:paraId="258174C9" w14:textId="1AB68C26" w:rsidR="001372C6" w:rsidRPr="002D7FC2" w:rsidRDefault="00F702BC" w:rsidP="005521C7">
      <w:pPr>
        <w:spacing w:line="480" w:lineRule="auto"/>
        <w:ind w:firstLineChars="200" w:firstLine="480"/>
        <w:rPr>
          <w:rFonts w:ascii="Calibri" w:eastAsia="等线" w:hAnsi="Calibri" w:cs="Calibri"/>
          <w:sz w:val="24"/>
          <w:szCs w:val="24"/>
        </w:rPr>
      </w:pPr>
      <w:r w:rsidRPr="002D7FC2">
        <w:rPr>
          <w:rFonts w:ascii="Calibri" w:eastAsia="等线" w:hAnsi="Calibri" w:cs="Calibri"/>
          <w:sz w:val="24"/>
          <w:szCs w:val="24"/>
        </w:rPr>
        <w:t>Moreov</w:t>
      </w:r>
      <w:r w:rsidRPr="006A0A43">
        <w:rPr>
          <w:rFonts w:ascii="Calibri" w:eastAsia="等线" w:hAnsi="Calibri" w:cs="Calibri"/>
          <w:sz w:val="24"/>
          <w:szCs w:val="24"/>
        </w:rPr>
        <w:t xml:space="preserve">er, </w:t>
      </w:r>
      <w:r w:rsidR="001372C6" w:rsidRPr="006A0A43">
        <w:rPr>
          <w:rFonts w:ascii="Calibri" w:eastAsia="等线" w:hAnsi="Calibri" w:cs="Calibri"/>
          <w:sz w:val="24"/>
          <w:szCs w:val="24"/>
        </w:rPr>
        <w:t>Semi-CDAE and SAE-NAD continue the preference-confidence division strategy of Hu et al. [</w:t>
      </w:r>
      <w:r w:rsidR="00B52438" w:rsidRPr="006A0A43">
        <w:rPr>
          <w:rFonts w:ascii="Calibri" w:eastAsia="等线" w:hAnsi="Calibri" w:cs="Calibri"/>
          <w:sz w:val="24"/>
        </w:rPr>
        <w:t>36</w:t>
      </w:r>
      <w:r w:rsidR="001372C6" w:rsidRPr="006A0A43">
        <w:rPr>
          <w:rFonts w:ascii="Calibri" w:eastAsia="等线" w:hAnsi="Calibri" w:cs="Calibri"/>
          <w:sz w:val="24"/>
          <w:szCs w:val="24"/>
        </w:rPr>
        <w:t xml:space="preserve">] to deal with implicit feedback (i.e., </w:t>
      </w:r>
      <w:r w:rsidR="001372C6" w:rsidRPr="006A0A43">
        <w:rPr>
          <w:rFonts w:ascii="Calibri" w:eastAsia="等线" w:hAnsi="Calibri" w:cs="Calibri" w:hint="eastAsia"/>
          <w:sz w:val="24"/>
          <w:szCs w:val="24"/>
        </w:rPr>
        <w:t>check</w:t>
      </w:r>
      <w:r w:rsidR="001372C6" w:rsidRPr="006A0A43">
        <w:rPr>
          <w:rFonts w:ascii="Calibri" w:eastAsia="等线" w:hAnsi="Calibri" w:cs="Calibri"/>
          <w:sz w:val="24"/>
          <w:szCs w:val="24"/>
        </w:rPr>
        <w:t xml:space="preserve">-in data). Hu et al. believe that implicit feedback should be transformed into two paired quantities, namely preference and confidence. The division of preference-confidence has no parallelism in explicit feedback analysis, but it plays a key role in implicit feedback analysis. SAE-NAD adds a confidence matrix to the loss function, uses confidence as the weight of POI preference loss, and processes the confidence represented by individual user check-in frequency from the POI level. Differently, </w:t>
      </w:r>
      <w:r w:rsidR="005E7892" w:rsidRPr="006A0A43">
        <w:rPr>
          <w:rFonts w:ascii="Calibri" w:eastAsia="等线" w:hAnsi="Calibri" w:cs="Calibri"/>
          <w:sz w:val="24"/>
          <w:szCs w:val="24"/>
        </w:rPr>
        <w:t>Semi-CDAE</w:t>
      </w:r>
      <w:r w:rsidR="001372C6" w:rsidRPr="006A0A43">
        <w:rPr>
          <w:rFonts w:ascii="Calibri" w:eastAsia="等线" w:hAnsi="Calibri" w:cs="Calibri"/>
          <w:sz w:val="24"/>
          <w:szCs w:val="24"/>
        </w:rPr>
        <w:t xml:space="preserve"> </w:t>
      </w:r>
      <w:r w:rsidR="005E7892" w:rsidRPr="006A0A43">
        <w:rPr>
          <w:rFonts w:ascii="Calibri" w:eastAsia="等线" w:hAnsi="Calibri" w:cs="Calibri"/>
          <w:sz w:val="24"/>
          <w:szCs w:val="24"/>
        </w:rPr>
        <w:t>considered</w:t>
      </w:r>
      <w:r w:rsidR="001372C6" w:rsidRPr="006A0A43">
        <w:rPr>
          <w:rFonts w:ascii="Calibri" w:eastAsia="等线" w:hAnsi="Calibri" w:cs="Calibri"/>
          <w:sz w:val="24"/>
          <w:szCs w:val="24"/>
        </w:rPr>
        <w:t xml:space="preserve"> the confi</w:t>
      </w:r>
      <w:r w:rsidR="001372C6" w:rsidRPr="002D7FC2">
        <w:rPr>
          <w:rFonts w:ascii="Calibri" w:eastAsia="等线" w:hAnsi="Calibri" w:cs="Calibri"/>
          <w:sz w:val="24"/>
          <w:szCs w:val="24"/>
        </w:rPr>
        <w:t xml:space="preserve">dence level represented by the check-in frequency from the POI category level (i.e., the authors called it the importance of the POI category to the user). </w:t>
      </w:r>
      <w:r w:rsidR="004E42F1" w:rsidRPr="002D7FC2">
        <w:rPr>
          <w:rFonts w:ascii="Calibri" w:eastAsia="等线" w:hAnsi="Calibri" w:cs="Calibri"/>
          <w:sz w:val="24"/>
          <w:szCs w:val="24"/>
        </w:rPr>
        <w:t xml:space="preserve">The authors </w:t>
      </w:r>
      <w:r w:rsidR="001372C6" w:rsidRPr="002D7FC2">
        <w:rPr>
          <w:rFonts w:ascii="Calibri" w:eastAsia="等线" w:hAnsi="Calibri" w:cs="Calibri"/>
          <w:sz w:val="24"/>
          <w:szCs w:val="24"/>
        </w:rPr>
        <w:t xml:space="preserve">believe that the scale of check-in frequency is not comparable between different </w:t>
      </w:r>
      <w:r w:rsidR="001372C6" w:rsidRPr="002D7FC2">
        <w:rPr>
          <w:rFonts w:ascii="Calibri" w:eastAsia="等线" w:hAnsi="Calibri" w:cs="Calibri"/>
          <w:sz w:val="24"/>
          <w:szCs w:val="24"/>
        </w:rPr>
        <w:lastRenderedPageBreak/>
        <w:t>categor</w:t>
      </w:r>
      <w:r w:rsidR="001372C6" w:rsidRPr="002D7FC2">
        <w:rPr>
          <w:rFonts w:ascii="Calibri" w:eastAsia="等线" w:hAnsi="Calibri" w:cs="Calibri" w:hint="eastAsia"/>
          <w:sz w:val="24"/>
          <w:szCs w:val="24"/>
        </w:rPr>
        <w:t>ie</w:t>
      </w:r>
      <w:r w:rsidR="001372C6" w:rsidRPr="002D7FC2">
        <w:rPr>
          <w:rFonts w:ascii="Calibri" w:eastAsia="等线" w:hAnsi="Calibri" w:cs="Calibri"/>
          <w:sz w:val="24"/>
          <w:szCs w:val="24"/>
        </w:rPr>
        <w:t xml:space="preserve">s of POI. For example, in general, the user's check-in frequency for the life supermarket is often higher than the check-in frequency for the history museum, which does not mean that the user's preference for the life supermarket is higher than the preference for the history museum. </w:t>
      </w:r>
      <w:r w:rsidR="003439BB" w:rsidRPr="002D7FC2">
        <w:rPr>
          <w:rFonts w:ascii="Calibri" w:eastAsia="等线" w:hAnsi="Calibri" w:cs="Calibri"/>
          <w:sz w:val="24"/>
          <w:szCs w:val="24"/>
        </w:rPr>
        <w:t>They</w:t>
      </w:r>
      <w:r w:rsidR="001372C6" w:rsidRPr="002D7FC2">
        <w:rPr>
          <w:rFonts w:ascii="Calibri" w:eastAsia="等线" w:hAnsi="Calibri" w:cs="Calibri"/>
          <w:sz w:val="24"/>
          <w:szCs w:val="24"/>
        </w:rPr>
        <w:t xml:space="preserve"> used TF-IDF technology to associate the user's check-in frequency for POIs with the POI category, and then obtained the category-level POI preference and used it as the input of the Semi-CDAE model.</w:t>
      </w:r>
    </w:p>
    <w:p w14:paraId="7269FC69" w14:textId="09B274FA" w:rsidR="001372C6" w:rsidRPr="002D7FC2" w:rsidRDefault="00D976C2" w:rsidP="001C0411">
      <w:pPr>
        <w:pStyle w:val="3"/>
      </w:pPr>
      <w:r w:rsidRPr="002D7FC2">
        <w:t>F</w:t>
      </w:r>
      <w:r w:rsidR="001372C6" w:rsidRPr="002D7FC2">
        <w:t xml:space="preserve">.1.4 </w:t>
      </w:r>
      <w:bookmarkStart w:id="161" w:name="OLE_LINK2"/>
      <w:proofErr w:type="spellStart"/>
      <w:r w:rsidR="001372C6" w:rsidRPr="002D7FC2">
        <w:t>TGVx</w:t>
      </w:r>
      <w:proofErr w:type="spellEnd"/>
      <w:r w:rsidR="001372C6" w:rsidRPr="002D7FC2">
        <w:t xml:space="preserve"> Model Vs. Existing DL-Based POI Recommended Model</w:t>
      </w:r>
      <w:r w:rsidR="001372C6" w:rsidRPr="002D7FC2">
        <w:rPr>
          <w:rFonts w:hint="eastAsia"/>
        </w:rPr>
        <w:t>s</w:t>
      </w:r>
      <w:bookmarkEnd w:id="161"/>
    </w:p>
    <w:p w14:paraId="67054D97" w14:textId="7DE87177" w:rsidR="001372C6" w:rsidRPr="007A0B2A" w:rsidRDefault="001372C6" w:rsidP="005521C7">
      <w:pPr>
        <w:pStyle w:val="ad"/>
        <w:spacing w:line="480" w:lineRule="auto"/>
        <w:ind w:firstLineChars="200" w:firstLine="480"/>
        <w:rPr>
          <w:rFonts w:ascii="Calibri" w:eastAsia="等线" w:hAnsi="Calibri" w:cs="Calibri"/>
          <w:sz w:val="24"/>
        </w:rPr>
      </w:pPr>
      <w:r w:rsidRPr="002D7FC2">
        <w:rPr>
          <w:rFonts w:ascii="Calibri" w:eastAsia="等线" w:hAnsi="Calibri" w:cs="Calibri"/>
          <w:sz w:val="24"/>
        </w:rPr>
        <w:t>This paper studies conventional POI recommendation task and proposes a dynamic deep-interaction POI recommendation model—</w:t>
      </w:r>
      <w:proofErr w:type="spellStart"/>
      <w:r w:rsidRPr="002D7FC2">
        <w:rPr>
          <w:rFonts w:ascii="Calibri" w:eastAsia="等线" w:hAnsi="Calibri" w:cs="Calibri"/>
          <w:sz w:val="24"/>
        </w:rPr>
        <w:t>TGVx</w:t>
      </w:r>
      <w:proofErr w:type="spellEnd"/>
      <w:r w:rsidRPr="002D7FC2">
        <w:rPr>
          <w:rFonts w:ascii="Calibri" w:eastAsia="等线" w:hAnsi="Calibri" w:cs="Calibri"/>
          <w:sz w:val="24"/>
        </w:rPr>
        <w:t>, which has obvious differences and improveme</w:t>
      </w:r>
      <w:r w:rsidRPr="007A0B2A">
        <w:rPr>
          <w:rFonts w:ascii="Calibri" w:eastAsia="等线" w:hAnsi="Calibri" w:cs="Calibri"/>
          <w:sz w:val="24"/>
        </w:rPr>
        <w:t xml:space="preserve">nts from the existing DL-based POI recommendation models. For a detailed comparison, see </w:t>
      </w:r>
      <w:r w:rsidRPr="007A0B2A">
        <w:rPr>
          <w:rFonts w:ascii="Calibri" w:eastAsia="等线" w:hAnsi="Calibri" w:cs="Calibri"/>
          <w:color w:val="0000FF"/>
          <w:sz w:val="24"/>
        </w:rPr>
        <w:fldChar w:fldCharType="begin"/>
      </w:r>
      <w:r w:rsidRPr="007A0B2A">
        <w:rPr>
          <w:rFonts w:ascii="Calibri" w:eastAsia="等线" w:hAnsi="Calibri" w:cs="Calibri"/>
          <w:color w:val="0000FF"/>
          <w:sz w:val="24"/>
        </w:rPr>
        <w:instrText xml:space="preserve"> REF _Ref83750598 \h  \* MERGEFORMAT </w:instrText>
      </w:r>
      <w:r w:rsidRPr="007A0B2A">
        <w:rPr>
          <w:rFonts w:ascii="Calibri" w:eastAsia="等线" w:hAnsi="Calibri" w:cs="Calibri"/>
          <w:color w:val="0000FF"/>
          <w:sz w:val="24"/>
        </w:rPr>
      </w:r>
      <w:r w:rsidRPr="007A0B2A">
        <w:rPr>
          <w:rFonts w:ascii="Calibri" w:eastAsia="等线" w:hAnsi="Calibri" w:cs="Calibri"/>
          <w:color w:val="0000FF"/>
          <w:sz w:val="24"/>
        </w:rPr>
        <w:fldChar w:fldCharType="separate"/>
      </w:r>
      <w:r w:rsidR="005E49FE" w:rsidRPr="002D7FC2">
        <w:rPr>
          <w:rFonts w:ascii="Calibri" w:hAnsi="Calibri" w:cs="Calibri"/>
          <w:color w:val="C00000"/>
          <w:sz w:val="24"/>
          <w:szCs w:val="24"/>
        </w:rPr>
        <w:t xml:space="preserve">Table </w:t>
      </w:r>
      <w:r w:rsidR="005E49FE">
        <w:rPr>
          <w:rFonts w:ascii="Calibri" w:hAnsi="Calibri" w:cs="Calibri"/>
          <w:noProof/>
          <w:color w:val="C00000"/>
          <w:sz w:val="24"/>
          <w:szCs w:val="24"/>
        </w:rPr>
        <w:t>23</w:t>
      </w:r>
      <w:r w:rsidRPr="007A0B2A">
        <w:rPr>
          <w:rFonts w:ascii="Calibri" w:eastAsia="等线" w:hAnsi="Calibri" w:cs="Calibri"/>
          <w:color w:val="0000FF"/>
          <w:sz w:val="24"/>
        </w:rPr>
        <w:fldChar w:fldCharType="end"/>
      </w:r>
      <w:r w:rsidRPr="007A0B2A">
        <w:rPr>
          <w:rFonts w:ascii="Calibri" w:eastAsia="等线" w:hAnsi="Calibri" w:cs="Calibri"/>
          <w:color w:val="0000FF"/>
          <w:sz w:val="24"/>
        </w:rPr>
        <w:t xml:space="preserve"> </w:t>
      </w:r>
      <w:r w:rsidRPr="007A0B2A">
        <w:rPr>
          <w:rFonts w:ascii="Calibri" w:eastAsia="等线" w:hAnsi="Calibri" w:cs="Calibri" w:hint="eastAsia"/>
          <w:sz w:val="24"/>
        </w:rPr>
        <w:t>a</w:t>
      </w:r>
      <w:r w:rsidRPr="007A0B2A">
        <w:rPr>
          <w:rFonts w:ascii="Calibri" w:eastAsia="等线" w:hAnsi="Calibri" w:cs="Calibri"/>
          <w:sz w:val="24"/>
        </w:rPr>
        <w:t>nd</w:t>
      </w:r>
      <w:r w:rsidRPr="007A0B2A">
        <w:rPr>
          <w:rFonts w:ascii="Calibri" w:eastAsia="等线" w:hAnsi="Calibri" w:cs="Calibri"/>
          <w:color w:val="0000FF"/>
          <w:sz w:val="24"/>
        </w:rPr>
        <w:t xml:space="preserve"> </w:t>
      </w:r>
      <w:r w:rsidRPr="007A0B2A">
        <w:rPr>
          <w:rFonts w:ascii="Calibri" w:eastAsia="等线" w:hAnsi="Calibri" w:cs="Calibri"/>
          <w:color w:val="0000FF"/>
          <w:sz w:val="24"/>
        </w:rPr>
        <w:fldChar w:fldCharType="begin"/>
      </w:r>
      <w:r w:rsidRPr="007A0B2A">
        <w:rPr>
          <w:rFonts w:ascii="Calibri" w:eastAsia="等线" w:hAnsi="Calibri" w:cs="Calibri"/>
          <w:color w:val="0000FF"/>
          <w:sz w:val="24"/>
        </w:rPr>
        <w:instrText xml:space="preserve"> REF _Ref83750601 \h  \* MERGEFORMAT </w:instrText>
      </w:r>
      <w:r w:rsidRPr="007A0B2A">
        <w:rPr>
          <w:rFonts w:ascii="Calibri" w:eastAsia="等线" w:hAnsi="Calibri" w:cs="Calibri"/>
          <w:color w:val="0000FF"/>
          <w:sz w:val="24"/>
        </w:rPr>
      </w:r>
      <w:r w:rsidRPr="007A0B2A">
        <w:rPr>
          <w:rFonts w:ascii="Calibri" w:eastAsia="等线" w:hAnsi="Calibri" w:cs="Calibri"/>
          <w:color w:val="0000FF"/>
          <w:sz w:val="24"/>
        </w:rPr>
        <w:fldChar w:fldCharType="separate"/>
      </w:r>
      <w:r w:rsidR="005E49FE" w:rsidRPr="002D7FC2">
        <w:rPr>
          <w:rFonts w:ascii="Calibri" w:hAnsi="Calibri" w:cs="Calibri"/>
          <w:color w:val="C00000"/>
          <w:sz w:val="24"/>
          <w:szCs w:val="24"/>
        </w:rPr>
        <w:t xml:space="preserve">Table </w:t>
      </w:r>
      <w:r w:rsidR="005E49FE">
        <w:rPr>
          <w:rFonts w:ascii="Calibri" w:hAnsi="Calibri" w:cs="Calibri"/>
          <w:noProof/>
          <w:color w:val="C00000"/>
          <w:sz w:val="24"/>
          <w:szCs w:val="24"/>
        </w:rPr>
        <w:t>24</w:t>
      </w:r>
      <w:r w:rsidRPr="007A0B2A">
        <w:rPr>
          <w:rFonts w:ascii="Calibri" w:eastAsia="等线" w:hAnsi="Calibri" w:cs="Calibri"/>
          <w:color w:val="0000FF"/>
          <w:sz w:val="24"/>
        </w:rPr>
        <w:fldChar w:fldCharType="end"/>
      </w:r>
      <w:r w:rsidRPr="007A0B2A">
        <w:rPr>
          <w:rFonts w:ascii="Calibri" w:eastAsia="等线" w:hAnsi="Calibri" w:cs="Calibri" w:hint="eastAsia"/>
          <w:sz w:val="24"/>
        </w:rPr>
        <w:t>.</w:t>
      </w:r>
      <w:r w:rsidRPr="007A0B2A">
        <w:rPr>
          <w:rFonts w:ascii="Calibri" w:eastAsia="等线" w:hAnsi="Calibri" w:cs="Calibri"/>
          <w:color w:val="0000FF"/>
          <w:sz w:val="24"/>
        </w:rPr>
        <w:t xml:space="preserve"> </w:t>
      </w:r>
      <w:r w:rsidRPr="007A0B2A">
        <w:rPr>
          <w:rFonts w:ascii="Calibri" w:eastAsia="等线" w:hAnsi="Calibri" w:cs="Calibri"/>
          <w:sz w:val="24"/>
          <w:szCs w:val="24"/>
        </w:rPr>
        <w:t>Here, we only introduce a few main aspects:</w:t>
      </w:r>
    </w:p>
    <w:p w14:paraId="517E8706" w14:textId="6187CA1A" w:rsidR="001372C6" w:rsidRPr="00E4061A" w:rsidRDefault="001372C6" w:rsidP="005521C7">
      <w:pPr>
        <w:spacing w:line="480" w:lineRule="auto"/>
        <w:ind w:firstLineChars="200" w:firstLine="480"/>
        <w:rPr>
          <w:rFonts w:ascii="Calibri" w:eastAsia="等线" w:hAnsi="Calibri" w:cs="Calibri"/>
          <w:sz w:val="24"/>
          <w:szCs w:val="24"/>
        </w:rPr>
      </w:pPr>
      <w:r w:rsidRPr="007A0B2A">
        <w:rPr>
          <w:rFonts w:ascii="Calibri" w:eastAsia="等线" w:hAnsi="Calibri" w:cs="Calibri"/>
          <w:b/>
          <w:bCs/>
          <w:sz w:val="24"/>
          <w:szCs w:val="24"/>
        </w:rPr>
        <w:t>POI recommendation scenarios and dynamic perception capabilities.</w:t>
      </w:r>
      <w:r w:rsidRPr="007A0B2A">
        <w:rPr>
          <w:rFonts w:ascii="Calibri" w:eastAsia="等线" w:hAnsi="Calibri" w:cs="Calibri"/>
          <w:sz w:val="24"/>
          <w:szCs w:val="24"/>
        </w:rPr>
        <w:t xml:space="preserve"> As far as we know, only the </w:t>
      </w:r>
      <w:proofErr w:type="spellStart"/>
      <w:r w:rsidRPr="007A0B2A">
        <w:rPr>
          <w:rFonts w:ascii="Calibri" w:eastAsia="等线" w:hAnsi="Calibri" w:cs="Calibri"/>
          <w:sz w:val="24"/>
          <w:szCs w:val="24"/>
        </w:rPr>
        <w:t>TGVx</w:t>
      </w:r>
      <w:proofErr w:type="spellEnd"/>
      <w:r w:rsidRPr="007A0B2A">
        <w:rPr>
          <w:rFonts w:ascii="Calibri" w:eastAsia="等线" w:hAnsi="Calibri" w:cs="Calibri"/>
          <w:sz w:val="24"/>
          <w:szCs w:val="24"/>
        </w:rPr>
        <w:t xml:space="preserve"> and SH</w:t>
      </w:r>
      <w:r w:rsidRPr="007A6D23">
        <w:rPr>
          <w:rFonts w:ascii="Calibri" w:eastAsia="等线" w:hAnsi="Calibri" w:cs="Calibri"/>
          <w:sz w:val="24"/>
          <w:szCs w:val="24"/>
        </w:rPr>
        <w:t>-CDL [</w:t>
      </w:r>
      <w:r w:rsidR="00F41D86" w:rsidRPr="007A6D23">
        <w:rPr>
          <w:rFonts w:ascii="Calibri" w:eastAsia="等线" w:hAnsi="Calibri" w:cs="Calibri"/>
          <w:sz w:val="24"/>
          <w:szCs w:val="24"/>
        </w:rPr>
        <w:t>4</w:t>
      </w:r>
      <w:r w:rsidRPr="007A6D23">
        <w:rPr>
          <w:rFonts w:ascii="Calibri" w:eastAsia="等线" w:hAnsi="Calibri" w:cs="Calibri"/>
          <w:sz w:val="24"/>
          <w:szCs w:val="24"/>
        </w:rPr>
        <w:t>] m</w:t>
      </w:r>
      <w:r w:rsidRPr="007A0B2A">
        <w:rPr>
          <w:rFonts w:ascii="Calibri" w:eastAsia="等线" w:hAnsi="Calibri" w:cs="Calibri"/>
          <w:sz w:val="24"/>
          <w:szCs w:val="24"/>
        </w:rPr>
        <w:t xml:space="preserve">odels consider the spatiotemporal dynamics of user check-in </w:t>
      </w:r>
      <w:r w:rsidR="007F25BA" w:rsidRPr="007A0B2A">
        <w:rPr>
          <w:rFonts w:ascii="Calibri" w:eastAsia="等线" w:hAnsi="Calibri" w:cs="Calibri"/>
          <w:sz w:val="24"/>
          <w:szCs w:val="24"/>
        </w:rPr>
        <w:t>behavior and</w:t>
      </w:r>
      <w:r w:rsidRPr="007A0B2A">
        <w:rPr>
          <w:rFonts w:ascii="Calibri" w:eastAsia="等线" w:hAnsi="Calibri" w:cs="Calibri"/>
          <w:sz w:val="24"/>
          <w:szCs w:val="24"/>
        </w:rPr>
        <w:t xml:space="preserve"> are suitable for providing POI recommendations for local and out-of-town users. SH-CDL uses public preferences with time characteristics to obtain high-quality POI latent vectors.</w:t>
      </w:r>
      <w:r w:rsidRPr="007A0B2A">
        <w:rPr>
          <w:sz w:val="22"/>
          <w:szCs w:val="22"/>
        </w:rPr>
        <w:t xml:space="preserve"> </w:t>
      </w:r>
      <w:r w:rsidRPr="007A0B2A">
        <w:rPr>
          <w:rFonts w:ascii="Calibri" w:eastAsia="等线" w:hAnsi="Calibri" w:cs="Calibri"/>
          <w:sz w:val="24"/>
          <w:szCs w:val="24"/>
        </w:rPr>
        <w:t xml:space="preserve">Differently, </w:t>
      </w:r>
      <w:proofErr w:type="spellStart"/>
      <w:r w:rsidRPr="007A0B2A">
        <w:rPr>
          <w:rFonts w:ascii="Calibri" w:eastAsia="等线" w:hAnsi="Calibri" w:cs="Calibri"/>
          <w:sz w:val="24"/>
          <w:szCs w:val="24"/>
        </w:rPr>
        <w:t>TGVx</w:t>
      </w:r>
      <w:proofErr w:type="spellEnd"/>
      <w:r w:rsidRPr="007A0B2A">
        <w:rPr>
          <w:rFonts w:ascii="Calibri" w:eastAsia="等线" w:hAnsi="Calibri" w:cs="Calibri"/>
          <w:sz w:val="24"/>
          <w:szCs w:val="24"/>
        </w:rPr>
        <w:t xml:space="preserve"> “directly” affects the time factor in the user-POI interaction</w:t>
      </w:r>
      <w:r w:rsidRPr="007A0B2A">
        <w:rPr>
          <w:rFonts w:ascii="Calibri" w:eastAsia="等线" w:hAnsi="Calibri" w:cs="Calibri" w:hint="eastAsia"/>
          <w:sz w:val="24"/>
          <w:szCs w:val="24"/>
        </w:rPr>
        <w:t>s</w:t>
      </w:r>
      <w:r w:rsidRPr="007A0B2A">
        <w:rPr>
          <w:rFonts w:ascii="Calibri" w:eastAsia="等线" w:hAnsi="Calibri" w:cs="Calibri"/>
          <w:sz w:val="24"/>
          <w:szCs w:val="24"/>
        </w:rPr>
        <w:t>. On the one hand, it matches the TGV model in the corresponding time slot according to the current (or user pre-check-in) time. On the other hand, each TGV model receives time influence through T-</w:t>
      </w:r>
      <w:proofErr w:type="spellStart"/>
      <w:r w:rsidRPr="007A0B2A">
        <w:rPr>
          <w:rFonts w:ascii="Calibri" w:eastAsia="等线" w:hAnsi="Calibri" w:cs="Calibri"/>
          <w:sz w:val="24"/>
          <w:szCs w:val="24"/>
        </w:rPr>
        <w:t>SemiDAE's</w:t>
      </w:r>
      <w:proofErr w:type="spellEnd"/>
      <w:r w:rsidRPr="007A0B2A">
        <w:rPr>
          <w:rFonts w:ascii="Calibri" w:eastAsia="等线" w:hAnsi="Calibri" w:cs="Calibri"/>
          <w:sz w:val="24"/>
          <w:szCs w:val="24"/>
        </w:rPr>
        <w:t xml:space="preserve"> conditional network. ST-</w:t>
      </w:r>
      <w:proofErr w:type="spellStart"/>
      <w:r w:rsidRPr="007A0B2A">
        <w:rPr>
          <w:rFonts w:ascii="Calibri" w:eastAsia="等线" w:hAnsi="Calibri" w:cs="Calibri"/>
          <w:sz w:val="24"/>
          <w:szCs w:val="24"/>
        </w:rPr>
        <w:t>TransRec</w:t>
      </w:r>
      <w:proofErr w:type="spellEnd"/>
      <w:r w:rsidRPr="007A0B2A">
        <w:rPr>
          <w:rFonts w:ascii="Calibri" w:eastAsia="等线" w:hAnsi="Calibri" w:cs="Calibri"/>
          <w:sz w:val="24"/>
          <w:szCs w:val="24"/>
        </w:rPr>
        <w:t xml:space="preserve"> [</w:t>
      </w:r>
      <w:r w:rsidR="00F41D86" w:rsidRPr="007A0B2A">
        <w:rPr>
          <w:rFonts w:ascii="Calibri" w:eastAsia="等线" w:hAnsi="Calibri" w:cs="Calibri"/>
          <w:sz w:val="24"/>
        </w:rPr>
        <w:t>5</w:t>
      </w:r>
      <w:r w:rsidRPr="007A0B2A">
        <w:rPr>
          <w:rFonts w:ascii="Calibri" w:eastAsia="等线" w:hAnsi="Calibri" w:cs="Calibri"/>
          <w:sz w:val="24"/>
          <w:szCs w:val="24"/>
        </w:rPr>
        <w:t xml:space="preserve">] considers the spatial dynamics of the user's check-in behavior. Although it is also suitable for local and out-of-town recommendations, it ignores the temporal dynamics. On the contrary, </w:t>
      </w:r>
      <w:bookmarkStart w:id="162" w:name="_Hlk88302214"/>
      <w:r w:rsidRPr="007A0B2A">
        <w:rPr>
          <w:rFonts w:ascii="Calibri" w:eastAsia="等线" w:hAnsi="Calibri" w:cs="Calibri"/>
          <w:sz w:val="24"/>
          <w:szCs w:val="24"/>
        </w:rPr>
        <w:t>Topic-Enhanced Memory Network (TEMN)</w:t>
      </w:r>
      <w:bookmarkEnd w:id="162"/>
      <w:r w:rsidRPr="007A0B2A">
        <w:rPr>
          <w:rFonts w:ascii="Calibri" w:eastAsia="等线" w:hAnsi="Calibri" w:cs="Calibri"/>
          <w:sz w:val="24"/>
          <w:szCs w:val="24"/>
        </w:rPr>
        <w:t xml:space="preserve"> [</w:t>
      </w:r>
      <w:r w:rsidR="00F41D86" w:rsidRPr="007A0B2A">
        <w:rPr>
          <w:rFonts w:ascii="Calibri" w:eastAsia="等线" w:hAnsi="Calibri" w:cs="Calibri"/>
          <w:sz w:val="24"/>
          <w:szCs w:val="24"/>
        </w:rPr>
        <w:t>17</w:t>
      </w:r>
      <w:r w:rsidRPr="007A0B2A">
        <w:rPr>
          <w:rFonts w:ascii="Calibri" w:eastAsia="等线" w:hAnsi="Calibri" w:cs="Calibri"/>
          <w:sz w:val="24"/>
          <w:szCs w:val="24"/>
        </w:rPr>
        <w:t xml:space="preserve">] considers the temporal dynamics and ignores the spatial </w:t>
      </w:r>
      <w:r w:rsidRPr="007A0B2A">
        <w:rPr>
          <w:rFonts w:ascii="Calibri" w:eastAsia="等线" w:hAnsi="Calibri" w:cs="Calibri"/>
          <w:sz w:val="24"/>
          <w:szCs w:val="24"/>
        </w:rPr>
        <w:lastRenderedPageBreak/>
        <w:t xml:space="preserve">dynamics. It is suitable for local </w:t>
      </w:r>
      <w:r w:rsidR="00023195" w:rsidRPr="007A0B2A">
        <w:rPr>
          <w:rFonts w:ascii="Calibri" w:eastAsia="等线" w:hAnsi="Calibri" w:cs="Calibri" w:hint="eastAsia"/>
          <w:sz w:val="24"/>
          <w:szCs w:val="24"/>
        </w:rPr>
        <w:t>and</w:t>
      </w:r>
      <w:r w:rsidR="00023195" w:rsidRPr="007A0B2A">
        <w:rPr>
          <w:rFonts w:ascii="Calibri" w:eastAsia="等线" w:hAnsi="Calibri" w:cs="Calibri"/>
          <w:sz w:val="24"/>
          <w:szCs w:val="24"/>
        </w:rPr>
        <w:t xml:space="preserve"> sequence </w:t>
      </w:r>
      <w:r w:rsidRPr="007A0B2A">
        <w:rPr>
          <w:rFonts w:ascii="Calibri" w:eastAsia="等线" w:hAnsi="Calibri" w:cs="Calibri"/>
          <w:sz w:val="24"/>
          <w:szCs w:val="24"/>
        </w:rPr>
        <w:t xml:space="preserve">recommendation tasks. In the TEMN model, Zhou et al. used the </w:t>
      </w:r>
      <w:r w:rsidRPr="007A0B2A">
        <w:rPr>
          <w:rFonts w:ascii="Calibri" w:eastAsia="等线" w:hAnsi="Calibri" w:cs="Calibri" w:hint="eastAsia"/>
          <w:sz w:val="24"/>
          <w:szCs w:val="24"/>
        </w:rPr>
        <w:t>t</w:t>
      </w:r>
      <w:r w:rsidRPr="007A0B2A">
        <w:rPr>
          <w:rFonts w:ascii="Calibri" w:eastAsia="等线" w:hAnsi="Calibri" w:cs="Calibri"/>
          <w:sz w:val="24"/>
          <w:szCs w:val="24"/>
        </w:rPr>
        <w:t>emporal Latent Dirichlet Allocation meth</w:t>
      </w:r>
      <w:r w:rsidRPr="002D7FC2">
        <w:rPr>
          <w:rFonts w:ascii="Calibri" w:eastAsia="等线" w:hAnsi="Calibri" w:cs="Calibri"/>
          <w:sz w:val="24"/>
          <w:szCs w:val="24"/>
        </w:rPr>
        <w:t xml:space="preserve">od to capture the global POI preference, and the time influence is embedded in the user latent vector. They also use the </w:t>
      </w:r>
      <w:r w:rsidRPr="00E4061A">
        <w:rPr>
          <w:rFonts w:ascii="Calibri" w:eastAsia="等线" w:hAnsi="Calibri" w:cs="Calibri"/>
          <w:sz w:val="24"/>
          <w:szCs w:val="24"/>
        </w:rPr>
        <w:t>Memory Network (MN) to capture local POI preferences and learn the relational embedding vector of each pair of &lt;user, POI&gt;. Although this vector represents the complex interaction between a user and a POI, it cannot “directly” obtain the user's POI preferences. The remaining DL-based POI recommended models are pure static models.</w:t>
      </w:r>
    </w:p>
    <w:p w14:paraId="7E0EE3F7" w14:textId="7E656AE8" w:rsidR="001372C6" w:rsidRPr="002D7FC2" w:rsidRDefault="001372C6" w:rsidP="002A3A96">
      <w:pPr>
        <w:spacing w:line="480" w:lineRule="auto"/>
        <w:ind w:firstLine="482"/>
        <w:rPr>
          <w:rFonts w:ascii="Calibri" w:eastAsia="等线" w:hAnsi="Calibri" w:cs="Calibri"/>
          <w:sz w:val="24"/>
          <w:szCs w:val="24"/>
        </w:rPr>
      </w:pPr>
      <w:r w:rsidRPr="00E4061A">
        <w:rPr>
          <w:rFonts w:ascii="Calibri" w:eastAsia="等线" w:hAnsi="Calibri" w:cs="Calibri"/>
          <w:b/>
          <w:bCs/>
          <w:sz w:val="24"/>
          <w:szCs w:val="24"/>
        </w:rPr>
        <w:t xml:space="preserve">Output mode of POI recommendation models. </w:t>
      </w:r>
      <w:proofErr w:type="spellStart"/>
      <w:r w:rsidRPr="00E4061A">
        <w:rPr>
          <w:rFonts w:ascii="Calibri" w:eastAsia="等线" w:hAnsi="Calibri" w:cs="Calibri"/>
          <w:sz w:val="24"/>
          <w:szCs w:val="24"/>
        </w:rPr>
        <w:t>TGVx</w:t>
      </w:r>
      <w:proofErr w:type="spellEnd"/>
      <w:r w:rsidRPr="00E4061A">
        <w:rPr>
          <w:rFonts w:ascii="Calibri" w:eastAsia="等线" w:hAnsi="Calibri" w:cs="Calibri"/>
          <w:sz w:val="24"/>
          <w:szCs w:val="24"/>
        </w:rPr>
        <w:t>,</w:t>
      </w:r>
      <w:r w:rsidRPr="002D7FC2">
        <w:rPr>
          <w:rFonts w:ascii="Calibri" w:eastAsia="等线" w:hAnsi="Calibri" w:cs="Calibri"/>
          <w:sz w:val="24"/>
          <w:szCs w:val="24"/>
        </w:rPr>
        <w:t xml:space="preserve"> Semi-CDA</w:t>
      </w:r>
      <w:r w:rsidRPr="00E4061A">
        <w:rPr>
          <w:rFonts w:ascii="Calibri" w:eastAsia="等线" w:hAnsi="Calibri" w:cs="Calibri"/>
          <w:sz w:val="24"/>
          <w:szCs w:val="24"/>
        </w:rPr>
        <w:t>E [</w:t>
      </w:r>
      <w:r w:rsidR="00C709B5" w:rsidRPr="00E4061A">
        <w:rPr>
          <w:rFonts w:ascii="Calibri" w:eastAsia="等线" w:hAnsi="Calibri" w:cs="Calibri"/>
          <w:sz w:val="24"/>
        </w:rPr>
        <w:t>7</w:t>
      </w:r>
      <w:r w:rsidRPr="00E4061A">
        <w:rPr>
          <w:rFonts w:ascii="Calibri" w:eastAsia="等线" w:hAnsi="Calibri" w:cs="Calibri"/>
          <w:sz w:val="24"/>
          <w:szCs w:val="24"/>
        </w:rPr>
        <w:t>] and SAE-NAD [</w:t>
      </w:r>
      <w:r w:rsidR="00C709B5" w:rsidRPr="00E4061A">
        <w:rPr>
          <w:rFonts w:ascii="Calibri" w:eastAsia="等线" w:hAnsi="Calibri" w:cs="Calibri"/>
          <w:sz w:val="24"/>
        </w:rPr>
        <w:t>44</w:t>
      </w:r>
      <w:r w:rsidRPr="00E4061A">
        <w:rPr>
          <w:rFonts w:ascii="Calibri" w:eastAsia="等线" w:hAnsi="Calibri" w:cs="Calibri"/>
          <w:sz w:val="24"/>
          <w:szCs w:val="24"/>
        </w:rPr>
        <w:t xml:space="preserve">] </w:t>
      </w:r>
      <w:r w:rsidRPr="002D7FC2">
        <w:rPr>
          <w:rFonts w:ascii="Calibri" w:eastAsia="等线" w:hAnsi="Calibri" w:cs="Calibri"/>
          <w:sz w:val="24"/>
          <w:szCs w:val="24"/>
        </w:rPr>
        <w:t xml:space="preserve">adopt a "one2all" output mode: when recommending to user </w:t>
      </w:r>
      <m:oMath>
        <m:r>
          <m:rPr>
            <m:scr m:val="script"/>
          </m:rPr>
          <w:rPr>
            <w:rFonts w:ascii="Cambria Math" w:eastAsia="等线" w:hAnsi="Cambria Math" w:cs="Calibri"/>
            <w:sz w:val="24"/>
            <w:szCs w:val="24"/>
          </w:rPr>
          <m:t>u</m:t>
        </m:r>
      </m:oMath>
      <w:r w:rsidRPr="002D7FC2">
        <w:rPr>
          <w:rFonts w:ascii="Calibri" w:eastAsia="等线" w:hAnsi="Calibri" w:cs="Calibri"/>
          <w:sz w:val="24"/>
          <w:szCs w:val="24"/>
        </w:rPr>
        <w:t xml:space="preserve">, the model can predict his/her preferences for all POIs once the model is executed. This mode is attributed to the structural characteristics of the multiple units of the DAE output layer. Considering the potential of improving </w:t>
      </w:r>
      <w:r w:rsidR="0089221A" w:rsidRPr="002D7FC2">
        <w:rPr>
          <w:rFonts w:ascii="Calibri" w:eastAsia="等线" w:hAnsi="Calibri" w:cs="Calibri"/>
          <w:sz w:val="24"/>
          <w:szCs w:val="24"/>
        </w:rPr>
        <w:t>recommendation</w:t>
      </w:r>
      <w:r w:rsidRPr="002D7FC2">
        <w:rPr>
          <w:rFonts w:ascii="Calibri" w:eastAsia="等线" w:hAnsi="Calibri" w:cs="Calibri"/>
          <w:sz w:val="24"/>
          <w:szCs w:val="24"/>
        </w:rPr>
        <w:t xml:space="preserve"> diversity, we adopt </w:t>
      </w:r>
      <w:r w:rsidRPr="002D7FC2">
        <w:rPr>
          <w:rFonts w:ascii="Calibri" w:eastAsia="等线" w:hAnsi="Calibri" w:cs="Calibri" w:hint="eastAsia"/>
          <w:sz w:val="24"/>
          <w:szCs w:val="24"/>
        </w:rPr>
        <w:t>the</w:t>
      </w:r>
      <w:r w:rsidRPr="002D7FC2">
        <w:rPr>
          <w:rFonts w:ascii="Calibri" w:eastAsia="等线" w:hAnsi="Calibri" w:cs="Calibri"/>
          <w:sz w:val="24"/>
          <w:szCs w:val="24"/>
        </w:rPr>
        <w:t xml:space="preserve"> "one2all" output </w:t>
      </w:r>
      <w:r w:rsidRPr="002D7FC2">
        <w:rPr>
          <w:rFonts w:ascii="Calibri" w:eastAsia="等线" w:hAnsi="Calibri" w:cs="Calibri" w:hint="eastAsia"/>
          <w:sz w:val="24"/>
          <w:szCs w:val="24"/>
        </w:rPr>
        <w:t>mode</w:t>
      </w:r>
      <w:r w:rsidRPr="002D7FC2">
        <w:rPr>
          <w:rFonts w:ascii="Calibri" w:eastAsia="等线" w:hAnsi="Calibri" w:cs="Calibri"/>
          <w:sz w:val="24"/>
          <w:szCs w:val="24"/>
        </w:rPr>
        <w:t xml:space="preserve"> when designing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We also borrowed ideas from Semi-CDAE and SAE-NAD</w:t>
      </w:r>
      <w:r w:rsidRPr="002D7FC2">
        <w:rPr>
          <w:rFonts w:ascii="Calibri" w:eastAsia="等线" w:hAnsi="Calibri" w:cs="Calibri"/>
          <w:sz w:val="24"/>
        </w:rPr>
        <w:t xml:space="preserve"> </w:t>
      </w:r>
      <w:r w:rsidRPr="002D7FC2">
        <w:rPr>
          <w:rFonts w:ascii="Calibri" w:eastAsia="等线" w:hAnsi="Calibri" w:cs="Calibri"/>
          <w:sz w:val="24"/>
          <w:szCs w:val="24"/>
        </w:rPr>
        <w:t xml:space="preserve">to mine user preferences under the unsupervised learning paradigm. Different from our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model, Semi-CDAE and SAE-NAD are purely static POI recommendation models, </w:t>
      </w:r>
      <w:r w:rsidR="002A3A96" w:rsidRPr="002D7FC2">
        <w:rPr>
          <w:rFonts w:ascii="Calibri" w:eastAsia="等线" w:hAnsi="Calibri" w:cs="Calibri"/>
          <w:sz w:val="24"/>
          <w:szCs w:val="24"/>
        </w:rPr>
        <w:t xml:space="preserve">which cannot solve the spatiotemporal drift of user interests. </w:t>
      </w:r>
      <w:r w:rsidRPr="002D7FC2">
        <w:rPr>
          <w:rFonts w:ascii="Calibri" w:eastAsia="等线" w:hAnsi="Calibri" w:cs="Calibri"/>
          <w:sz w:val="24"/>
          <w:szCs w:val="24"/>
        </w:rPr>
        <w:t xml:space="preserve">The other DL-based POI recommendation models adopt a "one2one" output mode. </w:t>
      </w:r>
    </w:p>
    <w:p w14:paraId="1C4C856D" w14:textId="60D33E7F" w:rsidR="001372C6" w:rsidRPr="002D7FC2" w:rsidRDefault="001372C6" w:rsidP="005521C7">
      <w:pPr>
        <w:spacing w:line="480" w:lineRule="auto"/>
        <w:ind w:firstLineChars="202" w:firstLine="485"/>
        <w:rPr>
          <w:rFonts w:ascii="Calibri" w:eastAsia="等线" w:hAnsi="Calibri" w:cs="Calibri"/>
          <w:sz w:val="24"/>
          <w:szCs w:val="24"/>
        </w:rPr>
      </w:pPr>
      <w:r w:rsidRPr="00E4061A">
        <w:rPr>
          <w:rFonts w:ascii="Calibri" w:eastAsia="等线" w:hAnsi="Calibri" w:cs="Calibri"/>
          <w:b/>
          <w:bCs/>
          <w:sz w:val="24"/>
          <w:szCs w:val="24"/>
        </w:rPr>
        <w:t>The structure of the POI recommendation models</w:t>
      </w:r>
      <w:r w:rsidRPr="00E4061A">
        <w:rPr>
          <w:rFonts w:ascii="Calibri" w:eastAsia="等线" w:hAnsi="Calibri" w:cs="Calibri" w:hint="eastAsia"/>
          <w:b/>
          <w:bCs/>
          <w:sz w:val="24"/>
          <w:szCs w:val="24"/>
        </w:rPr>
        <w:t>.</w:t>
      </w:r>
      <w:r w:rsidRPr="00E4061A">
        <w:rPr>
          <w:sz w:val="22"/>
          <w:szCs w:val="22"/>
        </w:rPr>
        <w:t xml:space="preserve"> </w:t>
      </w:r>
      <w:bookmarkStart w:id="163" w:name="_Hlk107235300"/>
      <w:r w:rsidRPr="00E4061A">
        <w:rPr>
          <w:rFonts w:ascii="Calibri" w:eastAsia="等线" w:hAnsi="Calibri" w:cs="Calibri"/>
          <w:sz w:val="24"/>
          <w:szCs w:val="24"/>
        </w:rPr>
        <w:t xml:space="preserve">Both DMRL </w:t>
      </w:r>
      <w:r w:rsidRPr="00E4061A">
        <w:rPr>
          <w:rFonts w:ascii="Calibri" w:hAnsi="Calibri" w:cs="Calibri"/>
          <w:sz w:val="24"/>
          <w:szCs w:val="24"/>
        </w:rPr>
        <w:t>[</w:t>
      </w:r>
      <w:r w:rsidR="00C709B5" w:rsidRPr="00E4061A">
        <w:rPr>
          <w:rFonts w:ascii="Calibri" w:hAnsi="Calibri" w:cs="Calibri"/>
          <w:sz w:val="24"/>
          <w:szCs w:val="24"/>
        </w:rPr>
        <w:t>65</w:t>
      </w:r>
      <w:r w:rsidRPr="00E4061A">
        <w:rPr>
          <w:rFonts w:ascii="Calibri" w:hAnsi="Calibri" w:cs="Calibri"/>
          <w:sz w:val="24"/>
          <w:szCs w:val="24"/>
        </w:rPr>
        <w:t>]</w:t>
      </w:r>
      <w:r w:rsidRPr="00E4061A">
        <w:rPr>
          <w:rFonts w:ascii="Calibri" w:eastAsia="等线" w:hAnsi="Calibri" w:cs="Calibri"/>
          <w:sz w:val="24"/>
          <w:szCs w:val="24"/>
        </w:rPr>
        <w:t xml:space="preserve"> and </w:t>
      </w:r>
      <w:proofErr w:type="spellStart"/>
      <w:r w:rsidRPr="00E4061A">
        <w:rPr>
          <w:rFonts w:ascii="Calibri" w:eastAsia="等线" w:hAnsi="Calibri" w:cs="Calibri"/>
          <w:sz w:val="24"/>
          <w:szCs w:val="24"/>
        </w:rPr>
        <w:t>TG</w:t>
      </w:r>
      <w:r w:rsidRPr="002D7FC2">
        <w:rPr>
          <w:rFonts w:ascii="Calibri" w:eastAsia="等线" w:hAnsi="Calibri" w:cs="Calibri"/>
          <w:sz w:val="24"/>
          <w:szCs w:val="24"/>
        </w:rPr>
        <w:t>Vx</w:t>
      </w:r>
      <w:proofErr w:type="spellEnd"/>
      <w:r w:rsidRPr="002D7FC2">
        <w:rPr>
          <w:rFonts w:ascii="Calibri" w:eastAsia="等线" w:hAnsi="Calibri" w:cs="Calibri"/>
          <w:sz w:val="24"/>
          <w:szCs w:val="24"/>
        </w:rPr>
        <w:t xml:space="preserve"> have parallel structures based on different time slots. Differently, DMRL belongs to the deep-embedding recommendations, while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is a deep-interaction recommendation model. </w:t>
      </w:r>
      <w:bookmarkEnd w:id="163"/>
      <w:r w:rsidRPr="002D7FC2">
        <w:rPr>
          <w:rFonts w:ascii="Calibri" w:eastAsia="等线" w:hAnsi="Calibri" w:cs="Calibri"/>
          <w:sz w:val="24"/>
          <w:szCs w:val="24"/>
        </w:rPr>
        <w:t xml:space="preserve">Although the idea of parallel structure based on different time </w:t>
      </w:r>
      <w:r w:rsidRPr="002D7FC2">
        <w:rPr>
          <w:rFonts w:ascii="Calibri" w:eastAsia="等线" w:hAnsi="Calibri" w:cs="Calibri" w:hint="eastAsia"/>
          <w:sz w:val="24"/>
          <w:szCs w:val="24"/>
        </w:rPr>
        <w:t>slot</w:t>
      </w:r>
      <w:r w:rsidRPr="002D7FC2">
        <w:rPr>
          <w:rFonts w:ascii="Calibri" w:eastAsia="等线" w:hAnsi="Calibri" w:cs="Calibri"/>
          <w:sz w:val="24"/>
          <w:szCs w:val="24"/>
        </w:rPr>
        <w:t xml:space="preserve">s is very simple, it is difficult to implement. The main reason is that the user-POI matrix will become more sparser after </w:t>
      </w:r>
      <w:r w:rsidRPr="002D7FC2">
        <w:rPr>
          <w:rFonts w:ascii="Calibri" w:eastAsia="等线" w:hAnsi="Calibri" w:cs="Calibri"/>
          <w:sz w:val="24"/>
          <w:szCs w:val="24"/>
        </w:rPr>
        <w:lastRenderedPageBreak/>
        <w:t xml:space="preserve">dividing the check-in data set by time </w:t>
      </w:r>
      <w:r w:rsidRPr="00E4061A">
        <w:rPr>
          <w:rFonts w:ascii="Calibri" w:eastAsia="等线" w:hAnsi="Calibri" w:cs="Calibri"/>
          <w:sz w:val="24"/>
          <w:szCs w:val="24"/>
        </w:rPr>
        <w:t>slot [</w:t>
      </w:r>
      <w:r w:rsidR="00C709B5" w:rsidRPr="00E4061A">
        <w:rPr>
          <w:rFonts w:ascii="Calibri" w:eastAsia="等线" w:hAnsi="Calibri" w:cs="Calibri"/>
          <w:sz w:val="24"/>
          <w:szCs w:val="24"/>
        </w:rPr>
        <w:t>6</w:t>
      </w:r>
      <w:r w:rsidRPr="00E4061A">
        <w:rPr>
          <w:rFonts w:ascii="Calibri" w:eastAsia="等线" w:hAnsi="Calibri" w:cs="Calibri"/>
          <w:sz w:val="24"/>
          <w:szCs w:val="24"/>
        </w:rPr>
        <w:t xml:space="preserve">]. </w:t>
      </w:r>
      <w:r w:rsidR="00C56DC2" w:rsidRPr="00E4061A">
        <w:rPr>
          <w:rFonts w:ascii="Calibri" w:eastAsia="等线" w:hAnsi="Calibri" w:cs="Calibri"/>
          <w:sz w:val="24"/>
          <w:szCs w:val="24"/>
        </w:rPr>
        <w:t>To</w:t>
      </w:r>
      <w:r w:rsidRPr="00E4061A">
        <w:rPr>
          <w:rFonts w:ascii="Calibri" w:eastAsia="等线" w:hAnsi="Calibri" w:cs="Calibri"/>
          <w:sz w:val="24"/>
          <w:szCs w:val="24"/>
        </w:rPr>
        <w:t xml:space="preserve"> </w:t>
      </w:r>
      <w:r w:rsidRPr="002D7FC2">
        <w:rPr>
          <w:rFonts w:ascii="Calibri" w:eastAsia="等线" w:hAnsi="Calibri" w:cs="Calibri"/>
          <w:sz w:val="24"/>
          <w:szCs w:val="24"/>
        </w:rPr>
        <w:t>solve this issue, the conditional network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in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receives users' POI preferences over similar time </w:t>
      </w:r>
      <w:r w:rsidRPr="002D7FC2">
        <w:rPr>
          <w:rFonts w:ascii="Calibri" w:eastAsia="等线" w:hAnsi="Calibri" w:cs="Calibri" w:hint="eastAsia"/>
          <w:sz w:val="24"/>
          <w:szCs w:val="24"/>
        </w:rPr>
        <w:t>s</w:t>
      </w:r>
      <w:r w:rsidRPr="002D7FC2">
        <w:rPr>
          <w:rFonts w:ascii="Calibri" w:eastAsia="等线" w:hAnsi="Calibri" w:cs="Calibri"/>
          <w:sz w:val="24"/>
          <w:szCs w:val="24"/>
        </w:rPr>
        <w:t>lots.</w:t>
      </w:r>
    </w:p>
    <w:p w14:paraId="3EA76277" w14:textId="6406B29D" w:rsidR="001372C6" w:rsidRPr="002D7FC2" w:rsidRDefault="001372C6" w:rsidP="00A12C58">
      <w:pPr>
        <w:spacing w:line="480" w:lineRule="auto"/>
        <w:ind w:firstLineChars="202" w:firstLine="485"/>
        <w:rPr>
          <w:rFonts w:ascii="Calibri" w:eastAsia="等线" w:hAnsi="Calibri" w:cs="Calibri"/>
          <w:sz w:val="24"/>
          <w:szCs w:val="24"/>
        </w:rPr>
      </w:pPr>
      <w:r w:rsidRPr="000855FB">
        <w:rPr>
          <w:rFonts w:ascii="Calibri" w:eastAsia="等线" w:hAnsi="Calibri" w:cs="Calibri"/>
          <w:b/>
          <w:bCs/>
          <w:sz w:val="24"/>
          <w:szCs w:val="24"/>
        </w:rPr>
        <w:t>DL technology used in POI recommendation models.</w:t>
      </w:r>
      <w:r w:rsidRPr="000855FB">
        <w:rPr>
          <w:rFonts w:ascii="Calibri" w:eastAsia="等线" w:hAnsi="Calibri" w:cs="Calibri"/>
          <w:sz w:val="24"/>
          <w:szCs w:val="24"/>
        </w:rPr>
        <w:t xml:space="preserve"> Although </w:t>
      </w:r>
      <w:proofErr w:type="spellStart"/>
      <w:r w:rsidRPr="000855FB">
        <w:rPr>
          <w:rFonts w:ascii="Calibri" w:eastAsia="等线" w:hAnsi="Calibri" w:cs="Calibri"/>
          <w:sz w:val="24"/>
          <w:szCs w:val="24"/>
        </w:rPr>
        <w:t>TGVx</w:t>
      </w:r>
      <w:proofErr w:type="spellEnd"/>
      <w:r w:rsidRPr="000855FB">
        <w:rPr>
          <w:rFonts w:ascii="Calibri" w:eastAsia="等线" w:hAnsi="Calibri" w:cs="Calibri"/>
          <w:sz w:val="24"/>
          <w:szCs w:val="24"/>
        </w:rPr>
        <w:t xml:space="preserve"> is inspired by Semi-CDAE </w:t>
      </w:r>
      <w:r w:rsidRPr="000855FB">
        <w:rPr>
          <w:rFonts w:ascii="Calibri" w:eastAsia="等线" w:hAnsi="Calibri" w:cs="Calibri"/>
          <w:sz w:val="24"/>
        </w:rPr>
        <w:t>[</w:t>
      </w:r>
      <w:r w:rsidR="00F92C3D" w:rsidRPr="000855FB">
        <w:rPr>
          <w:rFonts w:ascii="Calibri" w:eastAsia="等线" w:hAnsi="Calibri" w:cs="Calibri"/>
          <w:sz w:val="24"/>
        </w:rPr>
        <w:t>7</w:t>
      </w:r>
      <w:r w:rsidRPr="000855FB">
        <w:rPr>
          <w:rFonts w:ascii="Calibri" w:eastAsia="等线" w:hAnsi="Calibri" w:cs="Calibri"/>
          <w:sz w:val="24"/>
        </w:rPr>
        <w:t>]</w:t>
      </w:r>
      <w:r w:rsidRPr="000855FB">
        <w:rPr>
          <w:rFonts w:ascii="Calibri" w:eastAsia="等线" w:hAnsi="Calibri" w:cs="Calibri"/>
          <w:sz w:val="24"/>
          <w:szCs w:val="24"/>
        </w:rPr>
        <w:t xml:space="preserve">, </w:t>
      </w:r>
      <w:proofErr w:type="spellStart"/>
      <w:r w:rsidRPr="000855FB">
        <w:rPr>
          <w:rFonts w:ascii="Calibri" w:eastAsia="等线" w:hAnsi="Calibri" w:cs="Calibri"/>
          <w:sz w:val="24"/>
          <w:szCs w:val="24"/>
        </w:rPr>
        <w:t>TGVx</w:t>
      </w:r>
      <w:proofErr w:type="spellEnd"/>
      <w:r w:rsidRPr="000855FB">
        <w:rPr>
          <w:rFonts w:ascii="Calibri" w:eastAsia="等线" w:hAnsi="Calibri" w:cs="Calibri"/>
          <w:sz w:val="24"/>
          <w:szCs w:val="24"/>
        </w:rPr>
        <w:t xml:space="preserve"> has </w:t>
      </w:r>
      <w:r w:rsidR="0056310F" w:rsidRPr="000855FB">
        <w:rPr>
          <w:rFonts w:ascii="Calibri" w:eastAsia="等线" w:hAnsi="Calibri" w:cs="Calibri" w:hint="eastAsia"/>
          <w:sz w:val="24"/>
          <w:szCs w:val="24"/>
        </w:rPr>
        <w:t>been</w:t>
      </w:r>
      <w:r w:rsidRPr="000855FB">
        <w:rPr>
          <w:rFonts w:ascii="Calibri" w:eastAsia="等线" w:hAnsi="Calibri" w:cs="Calibri"/>
          <w:sz w:val="24"/>
          <w:szCs w:val="24"/>
        </w:rPr>
        <w:t xml:space="preserve"> improve</w:t>
      </w:r>
      <w:r w:rsidR="0056310F" w:rsidRPr="000855FB">
        <w:rPr>
          <w:rFonts w:ascii="Calibri" w:eastAsia="等线" w:hAnsi="Calibri" w:cs="Calibri"/>
          <w:sz w:val="24"/>
          <w:szCs w:val="24"/>
        </w:rPr>
        <w:t>d</w:t>
      </w:r>
      <w:r w:rsidRPr="000855FB">
        <w:rPr>
          <w:rFonts w:ascii="Calibri" w:eastAsia="等线" w:hAnsi="Calibri" w:cs="Calibri"/>
          <w:sz w:val="24"/>
          <w:szCs w:val="24"/>
        </w:rPr>
        <w:t xml:space="preserve"> in DL technology. </w:t>
      </w:r>
      <w:r w:rsidR="00B41222" w:rsidRPr="000855FB">
        <w:rPr>
          <w:rFonts w:ascii="Calibri" w:eastAsia="等线" w:hAnsi="Calibri" w:cs="Calibri"/>
          <w:sz w:val="24"/>
          <w:szCs w:val="24"/>
        </w:rPr>
        <w:t>Users in LBSNs must personally check in to POIs to experience them.</w:t>
      </w:r>
      <w:r w:rsidR="00B41222" w:rsidRPr="000855FB">
        <w:rPr>
          <w:rFonts w:ascii="Calibri" w:eastAsia="等线" w:hAnsi="Calibri" w:cs="Calibri" w:hint="eastAsia"/>
          <w:sz w:val="24"/>
          <w:szCs w:val="24"/>
        </w:rPr>
        <w:t xml:space="preserve"> </w:t>
      </w:r>
      <w:r w:rsidRPr="000855FB">
        <w:rPr>
          <w:rFonts w:ascii="Calibri" w:eastAsia="等线" w:hAnsi="Calibri" w:cs="Calibri"/>
          <w:sz w:val="24"/>
          <w:szCs w:val="24"/>
        </w:rPr>
        <w:t>For users to conduct such physical world activities, they need to consider factors such as geographic distance and allowable time [</w:t>
      </w:r>
      <w:r w:rsidR="00C230CE" w:rsidRPr="000855FB">
        <w:rPr>
          <w:rFonts w:ascii="Calibri" w:eastAsia="等线" w:hAnsi="Calibri" w:cs="Calibri"/>
          <w:sz w:val="24"/>
        </w:rPr>
        <w:t>2</w:t>
      </w:r>
      <w:r w:rsidRPr="000855FB">
        <w:rPr>
          <w:rFonts w:ascii="Calibri" w:eastAsia="等线" w:hAnsi="Calibri" w:cs="Calibri"/>
          <w:sz w:val="24"/>
        </w:rPr>
        <w:t>,</w:t>
      </w:r>
      <w:r w:rsidR="00C230CE" w:rsidRPr="000855FB">
        <w:rPr>
          <w:rFonts w:ascii="Calibri" w:eastAsia="等线" w:hAnsi="Calibri" w:cs="Calibri"/>
          <w:sz w:val="24"/>
        </w:rPr>
        <w:t>3</w:t>
      </w:r>
      <w:r w:rsidRPr="000855FB">
        <w:rPr>
          <w:rFonts w:ascii="Calibri" w:eastAsia="等线" w:hAnsi="Calibri" w:cs="Calibri"/>
          <w:sz w:val="24"/>
        </w:rPr>
        <w:t>,</w:t>
      </w:r>
      <w:r w:rsidR="00C230CE" w:rsidRPr="000855FB">
        <w:rPr>
          <w:rFonts w:ascii="Calibri" w:eastAsia="等线" w:hAnsi="Calibri" w:cs="Calibri"/>
          <w:sz w:val="24"/>
        </w:rPr>
        <w:t>17</w:t>
      </w:r>
      <w:r w:rsidRPr="000855FB">
        <w:rPr>
          <w:rFonts w:ascii="Calibri" w:eastAsia="等线" w:hAnsi="Calibri" w:cs="Calibri"/>
          <w:sz w:val="24"/>
          <w:szCs w:val="24"/>
        </w:rPr>
        <w:t>]. In terms of the impact on the quality of POI recommendations, the special factors of LBSNs (i.e., geographic and temporal information) are more important than the common factors of social networks (e.g., semantic, social, collaborative information, etc.) [</w:t>
      </w:r>
      <w:r w:rsidR="00C230CE" w:rsidRPr="000855FB">
        <w:rPr>
          <w:rFonts w:ascii="Calibri" w:eastAsia="等线" w:hAnsi="Calibri" w:cs="Calibri"/>
          <w:sz w:val="24"/>
          <w:szCs w:val="24"/>
        </w:rPr>
        <w:t>6</w:t>
      </w:r>
      <w:r w:rsidRPr="000855FB">
        <w:rPr>
          <w:rFonts w:ascii="Calibri" w:eastAsia="等线" w:hAnsi="Calibri" w:cs="Calibri"/>
          <w:sz w:val="24"/>
        </w:rPr>
        <w:t>,</w:t>
      </w:r>
      <w:r w:rsidR="00C230CE" w:rsidRPr="000855FB">
        <w:rPr>
          <w:rFonts w:ascii="Calibri" w:eastAsia="等线" w:hAnsi="Calibri" w:cs="Calibri"/>
          <w:sz w:val="24"/>
        </w:rPr>
        <w:t>14</w:t>
      </w:r>
      <w:r w:rsidRPr="000855FB">
        <w:rPr>
          <w:rFonts w:ascii="Calibri" w:eastAsia="等线" w:hAnsi="Calibri" w:cs="Calibri"/>
          <w:sz w:val="24"/>
          <w:szCs w:val="24"/>
        </w:rPr>
        <w:t>]. Therefore, when designing the DL network, we let the main body of T-</w:t>
      </w:r>
      <w:proofErr w:type="spellStart"/>
      <w:r w:rsidRPr="000855FB">
        <w:rPr>
          <w:rFonts w:ascii="Calibri" w:eastAsia="等线" w:hAnsi="Calibri" w:cs="Calibri"/>
          <w:sz w:val="24"/>
          <w:szCs w:val="24"/>
        </w:rPr>
        <w:t>SemiDAE</w:t>
      </w:r>
      <w:proofErr w:type="spellEnd"/>
      <w:r w:rsidRPr="000855FB">
        <w:rPr>
          <w:rFonts w:ascii="Calibri" w:eastAsia="等线" w:hAnsi="Calibri" w:cs="Calibri"/>
          <w:sz w:val="24"/>
          <w:szCs w:val="24"/>
        </w:rPr>
        <w:t xml:space="preserve"> (</w:t>
      </w:r>
      <w:proofErr w:type="spellStart"/>
      <w:r w:rsidRPr="000855FB">
        <w:rPr>
          <w:rFonts w:ascii="Calibri" w:eastAsia="等线" w:hAnsi="Calibri" w:cs="Calibri"/>
          <w:sz w:val="24"/>
          <w:szCs w:val="24"/>
        </w:rPr>
        <w:t>SemiDAE</w:t>
      </w:r>
      <w:proofErr w:type="spellEnd"/>
      <w:r w:rsidRPr="000855FB">
        <w:rPr>
          <w:rFonts w:ascii="Calibri" w:eastAsia="等线" w:hAnsi="Calibri" w:cs="Calibri"/>
          <w:sz w:val="24"/>
          <w:szCs w:val="24"/>
        </w:rPr>
        <w:t xml:space="preserve"> and conditional network) carry and integrate geographic and time </w:t>
      </w:r>
      <w:r w:rsidR="009506F5" w:rsidRPr="000855FB">
        <w:rPr>
          <w:rFonts w:ascii="Calibri" w:eastAsia="等线" w:hAnsi="Calibri" w:cs="Calibri"/>
          <w:sz w:val="24"/>
          <w:szCs w:val="24"/>
        </w:rPr>
        <w:t>information and</w:t>
      </w:r>
      <w:r w:rsidRPr="000855FB">
        <w:rPr>
          <w:rFonts w:ascii="Calibri" w:eastAsia="等线" w:hAnsi="Calibri" w:cs="Calibri"/>
          <w:sz w:val="24"/>
          <w:szCs w:val="24"/>
        </w:rPr>
        <w:t xml:space="preserve"> </w:t>
      </w:r>
      <w:r w:rsidRPr="000855FB">
        <w:rPr>
          <w:rFonts w:ascii="Calibri" w:eastAsia="等线" w:hAnsi="Calibri" w:cs="Calibri" w:hint="eastAsia"/>
          <w:sz w:val="24"/>
          <w:szCs w:val="24"/>
        </w:rPr>
        <w:t>i</w:t>
      </w:r>
      <w:r w:rsidRPr="000855FB">
        <w:rPr>
          <w:rFonts w:ascii="Calibri" w:eastAsia="等线" w:hAnsi="Calibri" w:cs="Calibri"/>
          <w:sz w:val="24"/>
          <w:szCs w:val="24"/>
        </w:rPr>
        <w:t>ncorporate auxiliary information such as collaborative users and social interactions into the training process o</w:t>
      </w:r>
      <w:r w:rsidRPr="002D7FC2">
        <w:rPr>
          <w:rFonts w:ascii="Calibri" w:eastAsia="等线" w:hAnsi="Calibri" w:cs="Calibri"/>
          <w:sz w:val="24"/>
          <w:szCs w:val="24"/>
        </w:rPr>
        <w:t>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Specifically,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uses geographic similarity as the weight of the intra-layer connections of the </w:t>
      </w:r>
      <w:proofErr w:type="spellStart"/>
      <w:r w:rsidRPr="002D7FC2">
        <w:rPr>
          <w:rFonts w:ascii="Calibri" w:eastAsia="等线" w:hAnsi="Calibri" w:cs="Calibri"/>
          <w:sz w:val="24"/>
          <w:szCs w:val="24"/>
        </w:rPr>
        <w:t>SemiRBM</w:t>
      </w:r>
      <w:proofErr w:type="spellEnd"/>
      <w:r w:rsidRPr="002D7FC2">
        <w:rPr>
          <w:rFonts w:ascii="Calibri" w:eastAsia="等线" w:hAnsi="Calibri" w:cs="Calibri"/>
          <w:sz w:val="24"/>
          <w:szCs w:val="24"/>
        </w:rPr>
        <w:t xml:space="preserve"> visible layer</w:t>
      </w:r>
      <w:r w:rsidR="001B056C" w:rsidRPr="002D7FC2">
        <w:rPr>
          <w:rFonts w:ascii="Calibri" w:eastAsia="等线" w:hAnsi="Calibri" w:cs="Calibri"/>
          <w:sz w:val="24"/>
          <w:szCs w:val="24"/>
        </w:rPr>
        <w:t xml:space="preserve">, which </w:t>
      </w:r>
      <w:r w:rsidRPr="002D7FC2">
        <w:rPr>
          <w:rFonts w:ascii="Calibri" w:eastAsia="等线" w:hAnsi="Calibri" w:cs="Calibri"/>
          <w:sz w:val="24"/>
          <w:szCs w:val="24"/>
        </w:rPr>
        <w:t xml:space="preserve">is the same as the Semi-CDAE model. The conditional network receives the POI preferences of users in similar time </w:t>
      </w:r>
      <w:r w:rsidRPr="002D7FC2">
        <w:rPr>
          <w:rFonts w:ascii="Calibri" w:eastAsia="等线" w:hAnsi="Calibri" w:cs="Calibri" w:hint="eastAsia"/>
          <w:sz w:val="24"/>
          <w:szCs w:val="24"/>
        </w:rPr>
        <w:t>slot</w:t>
      </w:r>
      <w:r w:rsidRPr="002D7FC2">
        <w:rPr>
          <w:rFonts w:ascii="Calibri" w:eastAsia="等线" w:hAnsi="Calibri" w:cs="Calibri"/>
          <w:sz w:val="24"/>
          <w:szCs w:val="24"/>
        </w:rPr>
        <w:t>s and connect</w:t>
      </w:r>
      <w:r w:rsidR="001B056C" w:rsidRPr="002D7FC2">
        <w:rPr>
          <w:rFonts w:ascii="Calibri" w:eastAsia="等线" w:hAnsi="Calibri" w:cs="Calibri"/>
          <w:sz w:val="24"/>
          <w:szCs w:val="24"/>
        </w:rPr>
        <w:t>s</w:t>
      </w:r>
      <w:r w:rsidRPr="002D7FC2">
        <w:rPr>
          <w:rFonts w:ascii="Calibri" w:eastAsia="等线" w:hAnsi="Calibri" w:cs="Calibri"/>
          <w:sz w:val="24"/>
          <w:szCs w:val="24"/>
        </w:rPr>
        <w:t xml:space="preserve"> to the visible and hidden layers of </w:t>
      </w:r>
      <w:proofErr w:type="spellStart"/>
      <w:r w:rsidRPr="002D7FC2">
        <w:rPr>
          <w:rFonts w:ascii="Calibri" w:eastAsia="等线" w:hAnsi="Calibri" w:cs="Calibri"/>
          <w:sz w:val="24"/>
          <w:szCs w:val="24"/>
        </w:rPr>
        <w:t>SemiRBM</w:t>
      </w:r>
      <w:proofErr w:type="spellEnd"/>
      <w:r w:rsidR="001B056C" w:rsidRPr="002D7FC2">
        <w:rPr>
          <w:rFonts w:ascii="Calibri" w:eastAsia="等线" w:hAnsi="Calibri" w:cs="Calibri"/>
          <w:sz w:val="24"/>
          <w:szCs w:val="24"/>
        </w:rPr>
        <w:t>, which</w:t>
      </w:r>
      <w:r w:rsidRPr="002D7FC2">
        <w:rPr>
          <w:rFonts w:ascii="Calibri" w:eastAsia="等线" w:hAnsi="Calibri" w:cs="Calibri"/>
          <w:sz w:val="24"/>
          <w:szCs w:val="24"/>
        </w:rPr>
        <w:t xml:space="preserve"> is different from the Semi-CDAE model. We propose an optimization algorithm based on collaborative-social regularization term</w:t>
      </w:r>
      <w:r w:rsidR="002C1E30" w:rsidRPr="002D7FC2">
        <w:rPr>
          <w:rFonts w:ascii="Calibri" w:eastAsia="等线" w:hAnsi="Calibri" w:cs="Calibri"/>
          <w:sz w:val="24"/>
          <w:szCs w:val="24"/>
        </w:rPr>
        <w:t xml:space="preserve"> to</w:t>
      </w:r>
      <w:r w:rsidRPr="002D7FC2">
        <w:rPr>
          <w:rFonts w:ascii="Calibri" w:eastAsia="等线" w:hAnsi="Calibri" w:cs="Calibri"/>
          <w:sz w:val="24"/>
          <w:szCs w:val="24"/>
        </w:rPr>
        <w:t xml:space="preserve"> </w:t>
      </w:r>
      <w:r w:rsidR="002C1E30" w:rsidRPr="002D7FC2">
        <w:rPr>
          <w:rFonts w:ascii="Calibri" w:eastAsia="等线" w:hAnsi="Calibri" w:cs="Calibri"/>
          <w:sz w:val="24"/>
          <w:szCs w:val="24"/>
        </w:rPr>
        <w:t>learn</w:t>
      </w:r>
      <w:r w:rsidRPr="002D7FC2">
        <w:rPr>
          <w:rFonts w:ascii="Calibri" w:eastAsia="等线" w:hAnsi="Calibri" w:cs="Calibri"/>
          <w:sz w:val="24"/>
          <w:szCs w:val="24"/>
        </w:rPr>
        <w:t xml:space="preserve">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Differently, Semi-CDAE's conditional network receives social information and connect</w:t>
      </w:r>
      <w:r w:rsidR="002C1E30" w:rsidRPr="002D7FC2">
        <w:rPr>
          <w:rFonts w:ascii="Calibri" w:eastAsia="等线" w:hAnsi="Calibri" w:cs="Calibri" w:hint="eastAsia"/>
          <w:sz w:val="24"/>
          <w:szCs w:val="24"/>
        </w:rPr>
        <w:t>s</w:t>
      </w:r>
      <w:r w:rsidR="002C1E30" w:rsidRPr="002D7FC2">
        <w:rPr>
          <w:rFonts w:ascii="Calibri" w:eastAsia="等线" w:hAnsi="Calibri" w:cs="Calibri"/>
          <w:sz w:val="24"/>
          <w:szCs w:val="24"/>
        </w:rPr>
        <w:t xml:space="preserve"> </w:t>
      </w:r>
      <w:r w:rsidRPr="002D7FC2">
        <w:rPr>
          <w:rFonts w:ascii="Calibri" w:eastAsia="等线" w:hAnsi="Calibri" w:cs="Calibri"/>
          <w:sz w:val="24"/>
          <w:szCs w:val="24"/>
        </w:rPr>
        <w:t xml:space="preserve">to the visible layer of </w:t>
      </w:r>
      <w:proofErr w:type="spellStart"/>
      <w:r w:rsidRPr="002D7FC2">
        <w:rPr>
          <w:rFonts w:ascii="Calibri" w:eastAsia="等线" w:hAnsi="Calibri" w:cs="Calibri"/>
          <w:sz w:val="24"/>
          <w:szCs w:val="24"/>
        </w:rPr>
        <w:t>SemiRBM</w:t>
      </w:r>
      <w:proofErr w:type="spellEnd"/>
      <w:r w:rsidRPr="002D7FC2">
        <w:rPr>
          <w:rFonts w:ascii="Calibri" w:eastAsia="等线" w:hAnsi="Calibri" w:cs="Calibri"/>
          <w:sz w:val="24"/>
          <w:szCs w:val="24"/>
        </w:rPr>
        <w:t xml:space="preserve">. </w:t>
      </w:r>
      <w:r w:rsidR="00807631" w:rsidRPr="002D7FC2">
        <w:rPr>
          <w:rFonts w:ascii="Calibri" w:eastAsia="等线" w:hAnsi="Calibri" w:cs="Calibri"/>
          <w:sz w:val="24"/>
          <w:szCs w:val="24"/>
        </w:rPr>
        <w:t xml:space="preserve">We also improved the geographic similarity model of Semi-CDAE and proposed a probability model of geographic similarity to improve the robustness of the recommendation model. </w:t>
      </w:r>
      <w:r w:rsidRPr="002D7FC2">
        <w:rPr>
          <w:rFonts w:ascii="Calibri" w:eastAsia="等线" w:hAnsi="Calibri" w:cs="Calibri" w:hint="eastAsia"/>
          <w:sz w:val="24"/>
          <w:szCs w:val="24"/>
        </w:rPr>
        <w:t>M</w:t>
      </w:r>
      <w:r w:rsidRPr="009678A4">
        <w:rPr>
          <w:rFonts w:ascii="Calibri" w:eastAsia="等线" w:hAnsi="Calibri" w:cs="Calibri" w:hint="eastAsia"/>
          <w:sz w:val="24"/>
          <w:szCs w:val="24"/>
        </w:rPr>
        <w:t>ore</w:t>
      </w:r>
      <w:r w:rsidRPr="009678A4">
        <w:rPr>
          <w:rFonts w:ascii="Calibri" w:eastAsia="等线" w:hAnsi="Calibri" w:cs="Calibri"/>
          <w:sz w:val="24"/>
          <w:szCs w:val="24"/>
        </w:rPr>
        <w:t>over, SAE-NAD [</w:t>
      </w:r>
      <w:r w:rsidR="00D25A7F" w:rsidRPr="009678A4">
        <w:rPr>
          <w:rFonts w:ascii="Calibri" w:eastAsia="等线" w:hAnsi="Calibri" w:cs="Calibri"/>
          <w:sz w:val="24"/>
        </w:rPr>
        <w:t>44</w:t>
      </w:r>
      <w:r w:rsidRPr="009678A4">
        <w:rPr>
          <w:rFonts w:ascii="Calibri" w:eastAsia="等线" w:hAnsi="Calibri" w:cs="Calibri"/>
          <w:sz w:val="24"/>
          <w:szCs w:val="24"/>
        </w:rPr>
        <w:t>] uses MLP-based D</w:t>
      </w:r>
      <w:r w:rsidRPr="002D7FC2">
        <w:rPr>
          <w:rFonts w:ascii="Calibri" w:eastAsia="等线" w:hAnsi="Calibri" w:cs="Calibri"/>
          <w:sz w:val="24"/>
          <w:szCs w:val="24"/>
        </w:rPr>
        <w:t xml:space="preserve">AE, and its encoder and decoder are not mirror-symmetrical. An attention mechanism is added between the input </w:t>
      </w:r>
      <w:r w:rsidRPr="002D7FC2">
        <w:rPr>
          <w:rFonts w:ascii="Calibri" w:eastAsia="等线" w:hAnsi="Calibri" w:cs="Calibri"/>
          <w:sz w:val="24"/>
          <w:szCs w:val="24"/>
        </w:rPr>
        <w:lastRenderedPageBreak/>
        <w:t>layer and the first hidden layer to improve personalized recommendation capabilities, and the output layer adds geographic distance information. Differently,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and Semi-CDAE both use </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the encoder and decoder are mirrored and symmetrical, and the input layer and output layer both receive geographic influence. Compared with Semi-CDAE and SAE-NAD,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has better scalability in integrating more information. The network can be expanded horizontally in a conditional layer or added to the optimization algorithm in the form of a regularization term. </w:t>
      </w:r>
    </w:p>
    <w:p w14:paraId="36794E17" w14:textId="5762AA60" w:rsidR="001372C6" w:rsidRPr="002D7FC2" w:rsidRDefault="00D976C2" w:rsidP="001C0411">
      <w:pPr>
        <w:pStyle w:val="2"/>
        <w:rPr>
          <w:sz w:val="21"/>
          <w:szCs w:val="21"/>
        </w:rPr>
      </w:pPr>
      <w:r w:rsidRPr="002D7FC2">
        <w:t>F</w:t>
      </w:r>
      <w:r w:rsidR="001372C6" w:rsidRPr="002D7FC2">
        <w:t xml:space="preserve">.2 </w:t>
      </w:r>
      <w:bookmarkStart w:id="164" w:name="_Hlk107235444"/>
      <w:r w:rsidR="001372C6" w:rsidRPr="002D7FC2">
        <w:t xml:space="preserve">Heterogeneous Information Fusion in Deep Recommendation </w:t>
      </w:r>
      <w:bookmarkEnd w:id="164"/>
    </w:p>
    <w:p w14:paraId="66B5A08B" w14:textId="6E1D76EC" w:rsidR="001372C6" w:rsidRPr="00543683" w:rsidRDefault="001372C6" w:rsidP="005521C7">
      <w:pPr>
        <w:spacing w:line="480" w:lineRule="auto"/>
        <w:ind w:firstLine="426"/>
        <w:rPr>
          <w:rFonts w:ascii="Calibri" w:eastAsia="等线" w:hAnsi="Calibri" w:cs="Calibri"/>
          <w:sz w:val="24"/>
          <w:szCs w:val="24"/>
        </w:rPr>
      </w:pPr>
      <w:r w:rsidRPr="002D7FC2">
        <w:rPr>
          <w:rFonts w:ascii="Calibri" w:eastAsia="等线" w:hAnsi="Calibri" w:cs="Calibri"/>
          <w:sz w:val="24"/>
          <w:szCs w:val="24"/>
        </w:rPr>
        <w:t>DL promotes the development of hybrid recommendation methods, which can combine multi-source heterogeneous (</w:t>
      </w:r>
      <w:r w:rsidR="00A84BDB" w:rsidRPr="002D7FC2">
        <w:rPr>
          <w:rFonts w:ascii="Calibri" w:eastAsia="等线" w:hAnsi="Calibri" w:cs="Calibri"/>
          <w:sz w:val="24"/>
          <w:szCs w:val="24"/>
        </w:rPr>
        <w:t>i.e.,</w:t>
      </w:r>
      <w:r w:rsidRPr="002D7FC2">
        <w:rPr>
          <w:rFonts w:ascii="Calibri" w:eastAsia="等线" w:hAnsi="Calibri" w:cs="Calibri"/>
          <w:sz w:val="24"/>
          <w:szCs w:val="24"/>
        </w:rPr>
        <w:t xml:space="preserve"> multi-modal) information and collaborative filtering effects for better recommendation. Multimodal deep recommendation has become one of the most important research areas in multimodal applications. Early multimodal deep recommendation methods</w:t>
      </w:r>
      <w:r w:rsidRPr="00543683">
        <w:rPr>
          <w:rFonts w:ascii="Calibri" w:eastAsia="等线" w:hAnsi="Calibri" w:cs="Calibri"/>
          <w:sz w:val="24"/>
          <w:szCs w:val="24"/>
        </w:rPr>
        <w:t xml:space="preserve"> mainly use </w:t>
      </w:r>
      <w:bookmarkStart w:id="165" w:name="OLE_LINK3"/>
      <w:r w:rsidRPr="00543683">
        <w:rPr>
          <w:rFonts w:ascii="Calibri" w:eastAsia="等线" w:hAnsi="Calibri" w:cs="Calibri" w:hint="eastAsia"/>
          <w:sz w:val="24"/>
          <w:szCs w:val="24"/>
        </w:rPr>
        <w:t>the</w:t>
      </w:r>
      <w:r w:rsidRPr="00543683">
        <w:rPr>
          <w:rFonts w:ascii="Calibri" w:eastAsia="等线" w:hAnsi="Calibri" w:cs="Calibri"/>
          <w:sz w:val="24"/>
          <w:szCs w:val="24"/>
        </w:rPr>
        <w:t xml:space="preserve"> </w:t>
      </w:r>
      <w:r w:rsidRPr="00543683">
        <w:rPr>
          <w:rFonts w:ascii="Calibri" w:eastAsia="等线" w:hAnsi="Calibri" w:cs="Calibri"/>
          <w:b/>
          <w:bCs/>
          <w:sz w:val="24"/>
          <w:szCs w:val="24"/>
        </w:rPr>
        <w:t>early fusion mechanism</w:t>
      </w:r>
      <w:bookmarkEnd w:id="165"/>
      <w:r w:rsidRPr="00543683">
        <w:rPr>
          <w:rFonts w:ascii="Calibri" w:eastAsia="等线" w:hAnsi="Calibri" w:cs="Calibri"/>
          <w:sz w:val="24"/>
          <w:szCs w:val="24"/>
        </w:rPr>
        <w:t>, which uniformly add arbitrary continuous and discrete original features to the input layer of a single DL network and use a multi-layer network to automatically learn multimodal information [</w:t>
      </w:r>
      <w:r w:rsidR="00741D29" w:rsidRPr="00543683">
        <w:rPr>
          <w:rFonts w:ascii="Calibri" w:eastAsia="等线" w:hAnsi="Calibri" w:cs="Calibri"/>
          <w:sz w:val="24"/>
          <w:szCs w:val="24"/>
        </w:rPr>
        <w:t>4</w:t>
      </w:r>
      <w:r w:rsidRPr="00543683">
        <w:rPr>
          <w:rFonts w:ascii="Calibri" w:eastAsia="等线" w:hAnsi="Calibri" w:cs="Calibri"/>
          <w:sz w:val="24"/>
          <w:szCs w:val="24"/>
        </w:rPr>
        <w:t>]</w:t>
      </w:r>
      <w:r w:rsidRPr="00543683">
        <w:rPr>
          <w:rFonts w:ascii="Calibri" w:eastAsia="等线" w:hAnsi="Calibri" w:cs="Calibri" w:hint="eastAsia"/>
          <w:sz w:val="24"/>
          <w:szCs w:val="24"/>
        </w:rPr>
        <w:t>.</w:t>
      </w:r>
      <w:r w:rsidRPr="00543683">
        <w:rPr>
          <w:rFonts w:ascii="Calibri" w:eastAsia="等线" w:hAnsi="Calibri" w:cs="Calibri"/>
          <w:sz w:val="24"/>
          <w:szCs w:val="24"/>
        </w:rPr>
        <w:t xml:space="preserve"> Due to the difference and complexity of the numerical types and distributions of multi-source heterogeneous features, it is extremely difficult for the early fusion mechanism to meet the increasingly complex recommendation application requirements.</w:t>
      </w:r>
    </w:p>
    <w:p w14:paraId="60DCECAE" w14:textId="5F44F042" w:rsidR="001372C6" w:rsidRPr="0047080A" w:rsidRDefault="001372C6" w:rsidP="005521C7">
      <w:pPr>
        <w:spacing w:line="480" w:lineRule="auto"/>
        <w:ind w:firstLine="426"/>
        <w:rPr>
          <w:rFonts w:ascii="Calibri" w:eastAsia="等线" w:hAnsi="Calibri" w:cs="Calibri"/>
          <w:sz w:val="24"/>
          <w:szCs w:val="24"/>
        </w:rPr>
      </w:pPr>
      <w:r w:rsidRPr="00543683">
        <w:rPr>
          <w:rFonts w:ascii="Calibri" w:eastAsia="等线" w:hAnsi="Calibri" w:cs="Calibri"/>
          <w:sz w:val="24"/>
          <w:szCs w:val="24"/>
        </w:rPr>
        <w:t>To overcome the shortcomings of the early fusion mechanism, researchers have developed the</w:t>
      </w:r>
      <w:r w:rsidRPr="00543683">
        <w:rPr>
          <w:rFonts w:ascii="Calibri" w:eastAsia="等线" w:hAnsi="Calibri" w:cs="Calibri"/>
          <w:b/>
          <w:bCs/>
          <w:sz w:val="24"/>
          <w:szCs w:val="24"/>
        </w:rPr>
        <w:t xml:space="preserve"> late fusion mechanism</w:t>
      </w:r>
      <w:r w:rsidRPr="00543683">
        <w:rPr>
          <w:rFonts w:ascii="Calibri" w:eastAsia="等线" w:hAnsi="Calibri" w:cs="Calibri"/>
          <w:sz w:val="24"/>
          <w:szCs w:val="24"/>
        </w:rPr>
        <w:t>, which aims to learn the latent representations for each specific modality independently, and then "connect</w:t>
      </w:r>
      <w:r w:rsidR="006016CF" w:rsidRPr="00543683">
        <w:rPr>
          <w:rFonts w:ascii="Calibri" w:eastAsia="等线" w:hAnsi="Calibri" w:cs="Calibri" w:hint="eastAsia"/>
          <w:sz w:val="24"/>
          <w:szCs w:val="24"/>
        </w:rPr>
        <w:t>s</w:t>
      </w:r>
      <w:r w:rsidRPr="00543683">
        <w:rPr>
          <w:rFonts w:ascii="Calibri" w:eastAsia="等线" w:hAnsi="Calibri" w:cs="Calibri"/>
          <w:sz w:val="24"/>
          <w:szCs w:val="24"/>
        </w:rPr>
        <w:t>" these latent representations to form multimodal inputs [</w:t>
      </w:r>
      <w:r w:rsidR="00741D29" w:rsidRPr="00543683">
        <w:rPr>
          <w:rFonts w:ascii="Calibri" w:eastAsia="等线" w:hAnsi="Calibri" w:cs="Calibri"/>
          <w:sz w:val="24"/>
          <w:szCs w:val="24"/>
        </w:rPr>
        <w:t>4</w:t>
      </w:r>
      <w:r w:rsidRPr="00543683">
        <w:rPr>
          <w:rFonts w:ascii="Calibri" w:eastAsia="等线" w:hAnsi="Calibri" w:cs="Calibri"/>
          <w:sz w:val="24"/>
          <w:szCs w:val="24"/>
        </w:rPr>
        <w:t>].</w:t>
      </w:r>
      <w:r w:rsidRPr="00543683">
        <w:rPr>
          <w:rFonts w:ascii="Calibri" w:eastAsia="等线" w:hAnsi="Calibri" w:cs="Calibri" w:hint="eastAsia"/>
          <w:sz w:val="24"/>
          <w:szCs w:val="24"/>
        </w:rPr>
        <w:t xml:space="preserve"> </w:t>
      </w:r>
      <w:r w:rsidRPr="00543683">
        <w:rPr>
          <w:rFonts w:ascii="Calibri" w:eastAsia="等线" w:hAnsi="Calibri" w:cs="Calibri"/>
          <w:sz w:val="24"/>
          <w:szCs w:val="24"/>
        </w:rPr>
        <w:t xml:space="preserve">The late fusion mechanism can individually select a latent variable </w:t>
      </w:r>
      <w:r w:rsidRPr="00543683">
        <w:rPr>
          <w:rFonts w:ascii="Calibri" w:eastAsia="等线" w:hAnsi="Calibri" w:cs="Calibri"/>
          <w:sz w:val="24"/>
          <w:szCs w:val="24"/>
        </w:rPr>
        <w:lastRenderedPageBreak/>
        <w:t>model that is friendly to a particular modality. In addition, "connection" can be simple vector concatenation</w:t>
      </w:r>
      <w:bookmarkStart w:id="166" w:name="_Ref106385038"/>
      <w:r w:rsidRPr="00543683">
        <w:rPr>
          <w:rFonts w:ascii="Calibri" w:eastAsia="等线" w:hAnsi="Calibri" w:cs="Calibri"/>
          <w:sz w:val="24"/>
          <w:szCs w:val="24"/>
        </w:rPr>
        <w:t xml:space="preserve"> </w:t>
      </w:r>
      <w:r w:rsidRPr="00543683">
        <w:rPr>
          <w:rFonts w:ascii="Calibri" w:eastAsia="等线" w:hAnsi="Calibri" w:cs="Calibri" w:hint="eastAsia"/>
          <w:sz w:val="24"/>
          <w:szCs w:val="24"/>
        </w:rPr>
        <w:t>[</w:t>
      </w:r>
      <w:bookmarkEnd w:id="166"/>
      <w:r w:rsidR="0010304D" w:rsidRPr="00543683">
        <w:rPr>
          <w:rFonts w:ascii="Calibri" w:eastAsia="等线" w:hAnsi="Calibri" w:cs="Calibri"/>
          <w:sz w:val="24"/>
          <w:szCs w:val="24"/>
        </w:rPr>
        <w:t>69</w:t>
      </w:r>
      <w:r w:rsidRPr="00543683">
        <w:rPr>
          <w:rFonts w:ascii="Calibri" w:eastAsia="等线" w:hAnsi="Calibri" w:cs="Calibri"/>
          <w:sz w:val="24"/>
          <w:szCs w:val="24"/>
        </w:rPr>
        <w:t xml:space="preserve">], addition </w:t>
      </w:r>
      <w:r w:rsidRPr="00543683">
        <w:rPr>
          <w:rFonts w:ascii="Calibri" w:eastAsia="等线" w:hAnsi="Calibri" w:cs="Calibri"/>
          <w:sz w:val="24"/>
        </w:rPr>
        <w:t>[</w:t>
      </w:r>
      <w:r w:rsidR="0010304D" w:rsidRPr="00543683">
        <w:rPr>
          <w:rFonts w:ascii="Calibri" w:eastAsia="等线" w:hAnsi="Calibri" w:cs="Calibri"/>
          <w:sz w:val="24"/>
        </w:rPr>
        <w:t>70</w:t>
      </w:r>
      <w:r w:rsidRPr="00543683">
        <w:rPr>
          <w:rFonts w:ascii="Calibri" w:eastAsia="等线" w:hAnsi="Calibri" w:cs="Calibri" w:hint="eastAsia"/>
          <w:sz w:val="24"/>
        </w:rPr>
        <w:t>,</w:t>
      </w:r>
      <w:bookmarkStart w:id="167" w:name="_Ref106389993"/>
      <w:r w:rsidR="0010304D" w:rsidRPr="00543683">
        <w:rPr>
          <w:rFonts w:ascii="Calibri" w:eastAsia="等线" w:hAnsi="Calibri" w:cs="Calibri"/>
          <w:sz w:val="24"/>
        </w:rPr>
        <w:t>71</w:t>
      </w:r>
      <w:bookmarkEnd w:id="167"/>
      <w:r w:rsidRPr="00543683">
        <w:rPr>
          <w:rFonts w:ascii="Calibri" w:eastAsia="等线" w:hAnsi="Calibri" w:cs="Calibri"/>
          <w:sz w:val="24"/>
          <w:szCs w:val="24"/>
        </w:rPr>
        <w:t>], etc., or shared space and/or ne</w:t>
      </w:r>
      <w:r w:rsidRPr="002D7FC2">
        <w:rPr>
          <w:rFonts w:ascii="Calibri" w:eastAsia="等线" w:hAnsi="Calibri" w:cs="Calibri"/>
          <w:sz w:val="24"/>
          <w:szCs w:val="24"/>
        </w:rPr>
        <w:t xml:space="preserve">ural network methods </w:t>
      </w:r>
      <w:r w:rsidRPr="00AD39BA">
        <w:rPr>
          <w:rFonts w:ascii="Calibri" w:eastAsia="等线" w:hAnsi="Calibri" w:cs="Calibri"/>
          <w:sz w:val="24"/>
          <w:szCs w:val="24"/>
        </w:rPr>
        <w:t>[</w:t>
      </w:r>
      <w:r w:rsidR="006837E7" w:rsidRPr="00AD39BA">
        <w:rPr>
          <w:rFonts w:ascii="Calibri" w:eastAsia="等线" w:hAnsi="Calibri" w:cs="Calibri"/>
          <w:sz w:val="24"/>
          <w:szCs w:val="24"/>
        </w:rPr>
        <w:t>4</w:t>
      </w:r>
      <w:r w:rsidRPr="00AD39BA">
        <w:rPr>
          <w:rFonts w:ascii="Calibri" w:eastAsia="等线" w:hAnsi="Calibri" w:cs="Calibri"/>
          <w:sz w:val="24"/>
          <w:szCs w:val="24"/>
        </w:rPr>
        <w:t>,</w:t>
      </w:r>
      <w:r w:rsidR="006837E7" w:rsidRPr="00AD39BA">
        <w:rPr>
          <w:rFonts w:ascii="Calibri" w:eastAsia="等线" w:hAnsi="Calibri" w:cs="Calibri"/>
          <w:sz w:val="24"/>
          <w:szCs w:val="24"/>
        </w:rPr>
        <w:t>65</w:t>
      </w:r>
      <w:r w:rsidRPr="00AD39BA">
        <w:rPr>
          <w:rFonts w:ascii="Calibri" w:eastAsia="等线" w:hAnsi="Calibri" w:cs="Calibri"/>
          <w:sz w:val="24"/>
          <w:szCs w:val="24"/>
        </w:rPr>
        <w:t xml:space="preserve">]. </w:t>
      </w:r>
      <w:bookmarkStart w:id="168" w:name="OLE_LINK4"/>
      <w:r w:rsidRPr="00AD39BA">
        <w:rPr>
          <w:rFonts w:ascii="Calibri" w:eastAsia="等线" w:hAnsi="Calibri" w:cs="Calibri"/>
          <w:sz w:val="24"/>
          <w:szCs w:val="24"/>
        </w:rPr>
        <w:t>For example,</w:t>
      </w:r>
      <w:bookmarkEnd w:id="168"/>
      <w:r w:rsidRPr="00AD39BA">
        <w:rPr>
          <w:rFonts w:ascii="Calibri" w:eastAsia="等线" w:hAnsi="Calibri" w:cs="Calibri"/>
          <w:sz w:val="24"/>
          <w:szCs w:val="24"/>
        </w:rPr>
        <w:t xml:space="preserve"> Shen et al. </w:t>
      </w:r>
      <w:r w:rsidRPr="00AD39BA">
        <w:rPr>
          <w:rFonts w:ascii="Calibri" w:eastAsia="等线" w:hAnsi="Calibri" w:cs="Calibri"/>
          <w:sz w:val="24"/>
        </w:rPr>
        <w:t>[</w:t>
      </w:r>
      <w:r w:rsidR="0010304D" w:rsidRPr="00AD39BA">
        <w:rPr>
          <w:rFonts w:ascii="Calibri" w:eastAsia="等线" w:hAnsi="Calibri" w:cs="Calibri"/>
          <w:sz w:val="24"/>
        </w:rPr>
        <w:t>72</w:t>
      </w:r>
      <w:r w:rsidRPr="00AD39BA">
        <w:rPr>
          <w:rFonts w:ascii="Calibri" w:eastAsia="等线" w:hAnsi="Calibri" w:cs="Calibri"/>
          <w:sz w:val="24"/>
        </w:rPr>
        <w:t xml:space="preserve">] </w:t>
      </w:r>
      <w:r w:rsidRPr="00AD39BA">
        <w:rPr>
          <w:rFonts w:ascii="Calibri" w:eastAsia="等线" w:hAnsi="Calibri" w:cs="Calibri"/>
          <w:sz w:val="24"/>
          <w:szCs w:val="24"/>
        </w:rPr>
        <w:t>stud</w:t>
      </w:r>
      <w:r w:rsidR="006776C8" w:rsidRPr="00AD39BA">
        <w:rPr>
          <w:rFonts w:ascii="Calibri" w:eastAsia="等线" w:hAnsi="Calibri" w:cs="Calibri"/>
          <w:sz w:val="24"/>
          <w:szCs w:val="24"/>
        </w:rPr>
        <w:t>ied</w:t>
      </w:r>
      <w:r w:rsidRPr="00AD39BA">
        <w:rPr>
          <w:rFonts w:ascii="Calibri" w:eastAsia="等线" w:hAnsi="Calibri" w:cs="Calibri"/>
          <w:sz w:val="24"/>
          <w:szCs w:val="24"/>
        </w:rPr>
        <w:t xml:space="preserve"> the application of multimodal social media content for music recommendation. The authors first obtain hand-crafted and deep features for each modality (i.e., text and image), then propose an Attentive Multimodal Autoencoder (</w:t>
      </w:r>
      <w:r w:rsidRPr="00AD39BA">
        <w:rPr>
          <w:rFonts w:ascii="Calibri" w:eastAsia="等线" w:hAnsi="Calibri" w:cs="Calibri" w:hint="eastAsia"/>
          <w:sz w:val="24"/>
          <w:szCs w:val="24"/>
        </w:rPr>
        <w:t>AMAE)</w:t>
      </w:r>
      <w:r w:rsidRPr="00AD39BA">
        <w:rPr>
          <w:rFonts w:ascii="Calibri" w:eastAsia="等线" w:hAnsi="Calibri" w:cs="Calibri"/>
          <w:sz w:val="24"/>
          <w:szCs w:val="24"/>
        </w:rPr>
        <w:t xml:space="preserve"> for cross-modal latent representation learning, and finally concatenate the embedding vectors of all modalities to get latent vectors of users. Wu et al.</w:t>
      </w:r>
      <w:r w:rsidRPr="00AD39BA">
        <w:rPr>
          <w:rFonts w:ascii="Calibri" w:eastAsia="等线" w:hAnsi="Calibri" w:cs="Calibri" w:hint="eastAsia"/>
          <w:sz w:val="24"/>
          <w:szCs w:val="24"/>
        </w:rPr>
        <w:t xml:space="preserve"> [</w:t>
      </w:r>
      <w:r w:rsidR="00355D6F" w:rsidRPr="00AD39BA">
        <w:rPr>
          <w:rFonts w:ascii="Calibri" w:eastAsia="等线" w:hAnsi="Calibri" w:cs="Calibri"/>
          <w:sz w:val="24"/>
          <w:szCs w:val="24"/>
        </w:rPr>
        <w:t>69</w:t>
      </w:r>
      <w:r w:rsidRPr="00AD39BA">
        <w:rPr>
          <w:rFonts w:ascii="Calibri" w:eastAsia="等线" w:hAnsi="Calibri" w:cs="Calibri"/>
          <w:sz w:val="24"/>
          <w:szCs w:val="24"/>
        </w:rPr>
        <w:t>] propose</w:t>
      </w:r>
      <w:r w:rsidR="006776C8" w:rsidRPr="00AD39BA">
        <w:rPr>
          <w:rFonts w:ascii="Calibri" w:eastAsia="等线" w:hAnsi="Calibri" w:cs="Calibri"/>
          <w:sz w:val="24"/>
          <w:szCs w:val="24"/>
        </w:rPr>
        <w:t>d</w:t>
      </w:r>
      <w:r w:rsidRPr="00AD39BA">
        <w:rPr>
          <w:rFonts w:ascii="Calibri" w:eastAsia="等线" w:hAnsi="Calibri" w:cs="Calibri"/>
          <w:sz w:val="24"/>
          <w:szCs w:val="24"/>
        </w:rPr>
        <w:t xml:space="preserve"> the Multi-Modal </w:t>
      </w:r>
      <w:r w:rsidRPr="00AD39BA">
        <w:rPr>
          <w:rFonts w:ascii="Calibri" w:eastAsia="等线" w:hAnsi="Calibri" w:cs="Calibri" w:hint="eastAsia"/>
          <w:sz w:val="24"/>
          <w:szCs w:val="24"/>
        </w:rPr>
        <w:t>n</w:t>
      </w:r>
      <w:r w:rsidRPr="00AD39BA">
        <w:rPr>
          <w:rFonts w:ascii="Calibri" w:eastAsia="等线" w:hAnsi="Calibri" w:cs="Calibri"/>
          <w:sz w:val="24"/>
          <w:szCs w:val="24"/>
        </w:rPr>
        <w:t>ews Recommendation (MM-Rec) model, which use</w:t>
      </w:r>
      <w:r w:rsidR="009D60EF" w:rsidRPr="00AD39BA">
        <w:rPr>
          <w:rFonts w:ascii="Calibri" w:eastAsia="等线" w:hAnsi="Calibri" w:cs="Calibri"/>
          <w:sz w:val="24"/>
          <w:szCs w:val="24"/>
        </w:rPr>
        <w:t>s</w:t>
      </w:r>
      <w:r w:rsidRPr="00AD39BA">
        <w:rPr>
          <w:rFonts w:ascii="Calibri" w:eastAsia="等线" w:hAnsi="Calibri" w:cs="Calibri"/>
          <w:sz w:val="24"/>
          <w:szCs w:val="24"/>
        </w:rPr>
        <w:t xml:space="preserve"> the </w:t>
      </w:r>
      <w:proofErr w:type="spellStart"/>
      <w:r w:rsidRPr="00AD39BA">
        <w:rPr>
          <w:rFonts w:ascii="Calibri" w:eastAsia="等线" w:hAnsi="Calibri" w:cs="Calibri"/>
          <w:sz w:val="24"/>
          <w:szCs w:val="24"/>
        </w:rPr>
        <w:t>ViLBERT</w:t>
      </w:r>
      <w:proofErr w:type="spellEnd"/>
      <w:r w:rsidRPr="00AD39BA">
        <w:rPr>
          <w:rFonts w:ascii="Calibri" w:eastAsia="等线" w:hAnsi="Calibri" w:cs="Calibri"/>
          <w:sz w:val="24"/>
          <w:szCs w:val="24"/>
        </w:rPr>
        <w:t xml:space="preserve"> network </w:t>
      </w:r>
      <w:r w:rsidRPr="00AD39BA">
        <w:rPr>
          <w:rFonts w:ascii="Calibri" w:eastAsia="等线" w:hAnsi="Calibri" w:cs="Calibri"/>
          <w:sz w:val="24"/>
        </w:rPr>
        <w:t>[</w:t>
      </w:r>
      <w:r w:rsidR="00214240" w:rsidRPr="00AD39BA">
        <w:rPr>
          <w:rFonts w:ascii="Calibri" w:eastAsia="等线" w:hAnsi="Calibri" w:cs="Calibri"/>
          <w:sz w:val="24"/>
        </w:rPr>
        <w:t>73</w:t>
      </w:r>
      <w:r w:rsidRPr="00AD39BA">
        <w:rPr>
          <w:rFonts w:ascii="Calibri" w:eastAsia="等线" w:hAnsi="Calibri" w:cs="Calibri"/>
          <w:sz w:val="24"/>
          <w:szCs w:val="24"/>
        </w:rPr>
        <w:t>] to learn the embedded representations of news headlines and images with intrinsic correlation, and then concatenate</w:t>
      </w:r>
      <w:r w:rsidR="009D60EF" w:rsidRPr="00AD39BA">
        <w:rPr>
          <w:rFonts w:ascii="Calibri" w:eastAsia="等线" w:hAnsi="Calibri" w:cs="Calibri"/>
          <w:sz w:val="24"/>
          <w:szCs w:val="24"/>
        </w:rPr>
        <w:t>s</w:t>
      </w:r>
      <w:r w:rsidRPr="00AD39BA">
        <w:rPr>
          <w:rFonts w:ascii="Calibri" w:eastAsia="等线" w:hAnsi="Calibri" w:cs="Calibri"/>
          <w:sz w:val="24"/>
          <w:szCs w:val="24"/>
        </w:rPr>
        <w:t xml:space="preserve"> the embedding vectors of text and images to obtain latent vectors of items.</w:t>
      </w:r>
      <w:r w:rsidRPr="00AD39BA">
        <w:rPr>
          <w:sz w:val="22"/>
          <w:szCs w:val="22"/>
        </w:rPr>
        <w:t xml:space="preserve"> </w:t>
      </w:r>
      <w:r w:rsidRPr="00AD39BA">
        <w:rPr>
          <w:rFonts w:ascii="Calibri" w:eastAsia="等线" w:hAnsi="Calibri" w:cs="Calibri"/>
          <w:sz w:val="24"/>
          <w:szCs w:val="24"/>
        </w:rPr>
        <w:t>The authors also propose</w:t>
      </w:r>
      <w:r w:rsidR="006776C8" w:rsidRPr="00AD39BA">
        <w:rPr>
          <w:rFonts w:ascii="Calibri" w:eastAsia="等线" w:hAnsi="Calibri" w:cs="Calibri"/>
          <w:sz w:val="24"/>
          <w:szCs w:val="24"/>
        </w:rPr>
        <w:t>d</w:t>
      </w:r>
      <w:r w:rsidRPr="00AD39BA">
        <w:rPr>
          <w:rFonts w:ascii="Calibri" w:eastAsia="等线" w:hAnsi="Calibri" w:cs="Calibri"/>
          <w:sz w:val="24"/>
          <w:szCs w:val="24"/>
        </w:rPr>
        <w:t xml:space="preserve"> a cross-modal candidate-aware attention network to obtain latent vectors of users. Wei et al. [</w:t>
      </w:r>
      <w:r w:rsidR="00355D6F" w:rsidRPr="00AD39BA">
        <w:rPr>
          <w:rFonts w:ascii="Calibri" w:eastAsia="等线" w:hAnsi="Calibri" w:cs="Calibri"/>
          <w:sz w:val="24"/>
          <w:szCs w:val="24"/>
        </w:rPr>
        <w:t>71</w:t>
      </w:r>
      <w:r w:rsidRPr="00AD39BA">
        <w:rPr>
          <w:rFonts w:ascii="Calibri" w:eastAsia="等线" w:hAnsi="Calibri" w:cs="Calibri"/>
          <w:sz w:val="24"/>
          <w:szCs w:val="24"/>
        </w:rPr>
        <w:t>] propose</w:t>
      </w:r>
      <w:r w:rsidR="006776C8" w:rsidRPr="00AD39BA">
        <w:rPr>
          <w:rFonts w:ascii="Calibri" w:eastAsia="等线" w:hAnsi="Calibri" w:cs="Calibri"/>
          <w:sz w:val="24"/>
          <w:szCs w:val="24"/>
        </w:rPr>
        <w:t>d</w:t>
      </w:r>
      <w:r w:rsidRPr="00AD39BA">
        <w:rPr>
          <w:rFonts w:ascii="Calibri" w:eastAsia="等线" w:hAnsi="Calibri" w:cs="Calibri"/>
          <w:sz w:val="24"/>
          <w:szCs w:val="24"/>
        </w:rPr>
        <w:t xml:space="preserve"> </w:t>
      </w:r>
      <w:r w:rsidRPr="00AD39BA">
        <w:rPr>
          <w:rFonts w:ascii="Calibri" w:eastAsia="等线" w:hAnsi="Calibri" w:cs="Calibri" w:hint="eastAsia"/>
          <w:sz w:val="24"/>
          <w:szCs w:val="24"/>
        </w:rPr>
        <w:t>a</w:t>
      </w:r>
      <w:r w:rsidRPr="00AD39BA">
        <w:rPr>
          <w:rFonts w:ascii="Calibri" w:eastAsia="等线" w:hAnsi="Calibri" w:cs="Calibri"/>
          <w:sz w:val="24"/>
          <w:szCs w:val="24"/>
        </w:rPr>
        <w:t xml:space="preserve"> Multimodal Graph Convolution Network (MMGCN) recommendation framework to build a user-item bipartite graph in each modality (i.e., image, sound, and style). The topological structure and message passing mechanism of a Graph Convolution Network (GCN) </w:t>
      </w:r>
      <w:r w:rsidR="005D2457" w:rsidRPr="00AD39BA">
        <w:rPr>
          <w:rFonts w:ascii="Calibri" w:eastAsia="等线" w:hAnsi="Calibri" w:cs="Calibri"/>
          <w:sz w:val="24"/>
          <w:szCs w:val="24"/>
        </w:rPr>
        <w:t>are</w:t>
      </w:r>
      <w:r w:rsidRPr="00AD39BA">
        <w:rPr>
          <w:rFonts w:ascii="Calibri" w:eastAsia="等线" w:hAnsi="Calibri" w:cs="Calibri"/>
          <w:sz w:val="24"/>
          <w:szCs w:val="24"/>
        </w:rPr>
        <w:t xml:space="preserve"> used to enrich the embedding representations of user/item nodes in each modality, and then the</w:t>
      </w:r>
      <w:r w:rsidR="00040106" w:rsidRPr="00AD39BA">
        <w:rPr>
          <w:rFonts w:ascii="Calibri" w:eastAsia="等线" w:hAnsi="Calibri" w:cs="Calibri"/>
          <w:sz w:val="24"/>
          <w:szCs w:val="24"/>
        </w:rPr>
        <w:t>se</w:t>
      </w:r>
      <w:r w:rsidRPr="00AD39BA">
        <w:rPr>
          <w:rFonts w:ascii="Calibri" w:eastAsia="等线" w:hAnsi="Calibri" w:cs="Calibri"/>
          <w:sz w:val="24"/>
          <w:szCs w:val="24"/>
        </w:rPr>
        <w:t xml:space="preserve"> embedding representations in all modalities were fused by addition operation. Tao et al. [</w:t>
      </w:r>
      <w:r w:rsidR="00E454D6" w:rsidRPr="00AD39BA">
        <w:rPr>
          <w:rFonts w:ascii="Calibri" w:eastAsia="等线" w:hAnsi="Calibri" w:cs="Calibri"/>
          <w:sz w:val="24"/>
          <w:szCs w:val="24"/>
        </w:rPr>
        <w:t>74</w:t>
      </w:r>
      <w:r w:rsidRPr="00AD39BA">
        <w:rPr>
          <w:rFonts w:ascii="Calibri" w:eastAsia="等线" w:hAnsi="Calibri" w:cs="Calibri"/>
          <w:sz w:val="24"/>
          <w:szCs w:val="24"/>
        </w:rPr>
        <w:t>] propose</w:t>
      </w:r>
      <w:r w:rsidR="006776C8" w:rsidRPr="00AD39BA">
        <w:rPr>
          <w:rFonts w:ascii="Calibri" w:eastAsia="等线" w:hAnsi="Calibri" w:cs="Calibri"/>
          <w:sz w:val="24"/>
          <w:szCs w:val="24"/>
        </w:rPr>
        <w:t>d</w:t>
      </w:r>
      <w:r w:rsidRPr="00AD39BA">
        <w:rPr>
          <w:rFonts w:ascii="Calibri" w:eastAsia="等线" w:hAnsi="Calibri" w:cs="Calibri"/>
          <w:sz w:val="24"/>
          <w:szCs w:val="24"/>
        </w:rPr>
        <w:t xml:space="preserve"> a Multimodal Graph Attention Network (MGAT), which improve</w:t>
      </w:r>
      <w:r w:rsidR="006776C8" w:rsidRPr="00AD39BA">
        <w:rPr>
          <w:rFonts w:ascii="Calibri" w:eastAsia="等线" w:hAnsi="Calibri" w:cs="Calibri"/>
          <w:sz w:val="24"/>
          <w:szCs w:val="24"/>
        </w:rPr>
        <w:t>s</w:t>
      </w:r>
      <w:r w:rsidRPr="00AD39BA">
        <w:rPr>
          <w:rFonts w:ascii="Calibri" w:eastAsia="等线" w:hAnsi="Calibri" w:cs="Calibri"/>
          <w:sz w:val="24"/>
          <w:szCs w:val="24"/>
        </w:rPr>
        <w:t xml:space="preserve"> the independent and modal-specific graphs in MMGCN into multimodal interaction graph</w:t>
      </w:r>
      <w:r w:rsidRPr="00AD39BA">
        <w:rPr>
          <w:rFonts w:ascii="Calibri" w:eastAsia="等线" w:hAnsi="Calibri" w:cs="Calibri" w:hint="eastAsia"/>
          <w:sz w:val="24"/>
          <w:szCs w:val="24"/>
        </w:rPr>
        <w:t>s</w:t>
      </w:r>
      <w:r w:rsidRPr="00AD39BA">
        <w:rPr>
          <w:rFonts w:ascii="Calibri" w:eastAsia="等线" w:hAnsi="Calibri" w:cs="Calibri"/>
          <w:sz w:val="24"/>
          <w:szCs w:val="24"/>
        </w:rPr>
        <w:t>. MGAT also utilizes a gated attention mechanism to identify the different degrees of influence of different modalities on user preferences. Liu et al. [</w:t>
      </w:r>
      <w:r w:rsidR="00FE2363" w:rsidRPr="00AD39BA">
        <w:rPr>
          <w:rFonts w:ascii="Calibri" w:eastAsia="等线" w:hAnsi="Calibri" w:cs="Calibri"/>
          <w:sz w:val="24"/>
          <w:szCs w:val="24"/>
        </w:rPr>
        <w:t>75</w:t>
      </w:r>
      <w:r w:rsidRPr="00AD39BA">
        <w:rPr>
          <w:rFonts w:ascii="Calibri" w:eastAsia="等线" w:hAnsi="Calibri" w:cs="Calibri"/>
          <w:sz w:val="24"/>
          <w:szCs w:val="24"/>
        </w:rPr>
        <w:t>] propos</w:t>
      </w:r>
      <w:r w:rsidR="00823CD6" w:rsidRPr="00AD39BA">
        <w:rPr>
          <w:rFonts w:ascii="Calibri" w:eastAsia="等线" w:hAnsi="Calibri" w:cs="Calibri"/>
          <w:sz w:val="24"/>
          <w:szCs w:val="24"/>
        </w:rPr>
        <w:t>e</w:t>
      </w:r>
      <w:r w:rsidR="006776C8" w:rsidRPr="00AD39BA">
        <w:rPr>
          <w:rFonts w:ascii="Calibri" w:eastAsia="等线" w:hAnsi="Calibri" w:cs="Calibri"/>
          <w:sz w:val="24"/>
          <w:szCs w:val="24"/>
        </w:rPr>
        <w:t>d</w:t>
      </w:r>
      <w:r w:rsidRPr="00AD39BA">
        <w:rPr>
          <w:rFonts w:ascii="Calibri" w:eastAsia="等线" w:hAnsi="Calibri" w:cs="Calibri"/>
          <w:sz w:val="24"/>
          <w:szCs w:val="24"/>
        </w:rPr>
        <w:t xml:space="preserve"> a Pre-trained Multimodal Graph Transformer (PMGT) model. The node embedding representations of the item-item bipartite graph </w:t>
      </w:r>
      <w:r w:rsidR="007A7E6F" w:rsidRPr="00AD39BA">
        <w:rPr>
          <w:rFonts w:ascii="Calibri" w:eastAsia="等线" w:hAnsi="Calibri" w:cs="Calibri"/>
          <w:sz w:val="24"/>
          <w:szCs w:val="24"/>
        </w:rPr>
        <w:t>are</w:t>
      </w:r>
      <w:r w:rsidRPr="00AD39BA">
        <w:rPr>
          <w:rFonts w:ascii="Calibri" w:eastAsia="等线" w:hAnsi="Calibri" w:cs="Calibri"/>
          <w:sz w:val="24"/>
          <w:szCs w:val="24"/>
        </w:rPr>
        <w:t xml:space="preserve"> initialized </w:t>
      </w:r>
      <w:r w:rsidRPr="00AD39BA">
        <w:rPr>
          <w:rFonts w:ascii="Calibri" w:eastAsia="等线" w:hAnsi="Calibri" w:cs="Calibri"/>
          <w:sz w:val="24"/>
          <w:szCs w:val="24"/>
        </w:rPr>
        <w:lastRenderedPageBreak/>
        <w:t xml:space="preserve">using multimodal (i.e., image, text, user purchase history) features, then the multimodal representations of nodes </w:t>
      </w:r>
      <w:r w:rsidR="007A7E6F" w:rsidRPr="00AD39BA">
        <w:rPr>
          <w:rFonts w:ascii="Calibri" w:eastAsia="等线" w:hAnsi="Calibri" w:cs="Calibri"/>
          <w:sz w:val="24"/>
          <w:szCs w:val="24"/>
        </w:rPr>
        <w:t>are</w:t>
      </w:r>
      <w:r w:rsidRPr="00AD39BA">
        <w:rPr>
          <w:rFonts w:ascii="Calibri" w:eastAsia="等线" w:hAnsi="Calibri" w:cs="Calibri"/>
          <w:sz w:val="24"/>
          <w:szCs w:val="24"/>
        </w:rPr>
        <w:t xml:space="preserve"> enhanced by a Graph Neural Network (GNN), and fin</w:t>
      </w:r>
      <w:r w:rsidRPr="002D7FC2">
        <w:rPr>
          <w:rFonts w:ascii="Calibri" w:eastAsia="等线" w:hAnsi="Calibri" w:cs="Calibri"/>
          <w:sz w:val="24"/>
          <w:szCs w:val="24"/>
        </w:rPr>
        <w:t xml:space="preserve">ally the downstream recommendation </w:t>
      </w:r>
      <w:r w:rsidRPr="0047080A">
        <w:rPr>
          <w:rFonts w:ascii="Calibri" w:eastAsia="等线" w:hAnsi="Calibri" w:cs="Calibri"/>
          <w:sz w:val="24"/>
          <w:szCs w:val="24"/>
        </w:rPr>
        <w:t xml:space="preserve">task </w:t>
      </w:r>
      <w:r w:rsidR="007A7E6F" w:rsidRPr="0047080A">
        <w:rPr>
          <w:rFonts w:ascii="Calibri" w:eastAsia="等线" w:hAnsi="Calibri" w:cs="Calibri"/>
          <w:sz w:val="24"/>
          <w:szCs w:val="24"/>
        </w:rPr>
        <w:t>i</w:t>
      </w:r>
      <w:r w:rsidRPr="0047080A">
        <w:rPr>
          <w:rFonts w:ascii="Calibri" w:eastAsia="等线" w:hAnsi="Calibri" w:cs="Calibri"/>
          <w:sz w:val="24"/>
          <w:szCs w:val="24"/>
        </w:rPr>
        <w:t>s completed by the NCF [</w:t>
      </w:r>
      <w:r w:rsidR="00355D6F" w:rsidRPr="0047080A">
        <w:rPr>
          <w:rFonts w:ascii="Calibri" w:eastAsia="等线" w:hAnsi="Calibri" w:cs="Calibri"/>
          <w:sz w:val="24"/>
          <w:szCs w:val="24"/>
        </w:rPr>
        <w:t>46</w:t>
      </w:r>
      <w:r w:rsidRPr="0047080A">
        <w:rPr>
          <w:rFonts w:ascii="Calibri" w:eastAsia="等线" w:hAnsi="Calibri" w:cs="Calibri"/>
          <w:sz w:val="24"/>
          <w:szCs w:val="24"/>
        </w:rPr>
        <w:t>] model. MMGCN, MGAT, PMGT are all feature-based multimodal graph representation methods [</w:t>
      </w:r>
      <w:r w:rsidR="00A545AC" w:rsidRPr="0047080A">
        <w:rPr>
          <w:rFonts w:ascii="Calibri" w:eastAsia="等线" w:hAnsi="Calibri" w:cs="Calibri"/>
          <w:sz w:val="24"/>
          <w:szCs w:val="24"/>
        </w:rPr>
        <w:t>76</w:t>
      </w:r>
      <w:r w:rsidRPr="0047080A">
        <w:rPr>
          <w:rFonts w:ascii="Calibri" w:eastAsia="等线" w:hAnsi="Calibri" w:cs="Calibri"/>
          <w:sz w:val="24"/>
          <w:szCs w:val="24"/>
        </w:rPr>
        <w:t>], which add multimodal features to node features. Differently, Sun et al. [</w:t>
      </w:r>
      <w:r w:rsidR="00A545AC" w:rsidRPr="0047080A">
        <w:rPr>
          <w:rFonts w:ascii="Calibri" w:eastAsia="等线" w:hAnsi="Calibri" w:cs="Calibri"/>
          <w:sz w:val="24"/>
          <w:szCs w:val="24"/>
        </w:rPr>
        <w:t>77</w:t>
      </w:r>
      <w:r w:rsidRPr="0047080A">
        <w:rPr>
          <w:rFonts w:ascii="Calibri" w:eastAsia="等线" w:hAnsi="Calibri" w:cs="Calibri"/>
          <w:sz w:val="24"/>
          <w:szCs w:val="24"/>
        </w:rPr>
        <w:t>] propose</w:t>
      </w:r>
      <w:r w:rsidR="00D84587" w:rsidRPr="0047080A">
        <w:rPr>
          <w:rFonts w:ascii="Calibri" w:eastAsia="等线" w:hAnsi="Calibri" w:cs="Calibri"/>
          <w:sz w:val="24"/>
          <w:szCs w:val="24"/>
        </w:rPr>
        <w:t>d</w:t>
      </w:r>
      <w:r w:rsidRPr="0047080A">
        <w:rPr>
          <w:rFonts w:ascii="Calibri" w:eastAsia="等线" w:hAnsi="Calibri" w:cs="Calibri"/>
          <w:sz w:val="24"/>
          <w:szCs w:val="24"/>
        </w:rPr>
        <w:t xml:space="preserve"> a node-based multimodal graph representation method [</w:t>
      </w:r>
      <w:r w:rsidR="00A545AC" w:rsidRPr="0047080A">
        <w:rPr>
          <w:rFonts w:ascii="Calibri" w:eastAsia="等线" w:hAnsi="Calibri" w:cs="Calibri"/>
          <w:sz w:val="24"/>
          <w:szCs w:val="24"/>
        </w:rPr>
        <w:t>78</w:t>
      </w:r>
      <w:r w:rsidRPr="0047080A">
        <w:rPr>
          <w:rFonts w:ascii="Calibri" w:eastAsia="等线" w:hAnsi="Calibri" w:cs="Calibri"/>
          <w:sz w:val="24"/>
          <w:szCs w:val="24"/>
        </w:rPr>
        <w:t xml:space="preserve">] for recommender systems, called </w:t>
      </w:r>
      <w:bookmarkStart w:id="169" w:name="OLE_LINK5"/>
      <w:r w:rsidRPr="0047080A">
        <w:rPr>
          <w:rFonts w:ascii="Calibri" w:eastAsia="等线" w:hAnsi="Calibri" w:cs="Calibri"/>
          <w:sz w:val="24"/>
          <w:szCs w:val="24"/>
        </w:rPr>
        <w:t>Multi-modal Knowledge Graph Attention Network (MKGAT)</w:t>
      </w:r>
      <w:bookmarkEnd w:id="169"/>
      <w:r w:rsidRPr="0047080A">
        <w:rPr>
          <w:rFonts w:ascii="Calibri" w:eastAsia="等线" w:hAnsi="Calibri" w:cs="Calibri"/>
          <w:sz w:val="24"/>
          <w:szCs w:val="24"/>
        </w:rPr>
        <w:t>. The knowledge graph construct</w:t>
      </w:r>
      <w:r w:rsidR="00DD7DF4" w:rsidRPr="0047080A">
        <w:rPr>
          <w:rFonts w:ascii="Calibri" w:eastAsia="等线" w:hAnsi="Calibri" w:cs="Calibri"/>
          <w:sz w:val="24"/>
          <w:szCs w:val="24"/>
        </w:rPr>
        <w:t xml:space="preserve">s </w:t>
      </w:r>
      <w:r w:rsidRPr="0047080A">
        <w:rPr>
          <w:rFonts w:ascii="Calibri" w:eastAsia="等线" w:hAnsi="Calibri" w:cs="Calibri"/>
          <w:sz w:val="24"/>
          <w:szCs w:val="24"/>
        </w:rPr>
        <w:t>by MKGAT include</w:t>
      </w:r>
      <w:r w:rsidRPr="0047080A">
        <w:rPr>
          <w:rFonts w:ascii="Calibri" w:eastAsia="等线" w:hAnsi="Calibri" w:cs="Calibri" w:hint="eastAsia"/>
          <w:sz w:val="24"/>
          <w:szCs w:val="24"/>
        </w:rPr>
        <w:t>d</w:t>
      </w:r>
      <w:r w:rsidRPr="0047080A">
        <w:rPr>
          <w:rFonts w:ascii="Calibri" w:eastAsia="等线" w:hAnsi="Calibri" w:cs="Calibri"/>
          <w:sz w:val="24"/>
          <w:szCs w:val="24"/>
        </w:rPr>
        <w:t xml:space="preserve"> not only traditional user and item nodes, but also modal-specific nodes such as images and texts, and then the node representation </w:t>
      </w:r>
      <w:r w:rsidR="00DD7DF4" w:rsidRPr="0047080A">
        <w:rPr>
          <w:rFonts w:ascii="Calibri" w:eastAsia="等线" w:hAnsi="Calibri" w:cs="Calibri"/>
          <w:sz w:val="24"/>
          <w:szCs w:val="24"/>
        </w:rPr>
        <w:t>i</w:t>
      </w:r>
      <w:r w:rsidRPr="0047080A">
        <w:rPr>
          <w:rFonts w:ascii="Calibri" w:eastAsia="等线" w:hAnsi="Calibri" w:cs="Calibri"/>
          <w:sz w:val="24"/>
          <w:szCs w:val="24"/>
        </w:rPr>
        <w:t>s enhanced by GNN with attention mechanism.</w:t>
      </w:r>
    </w:p>
    <w:p w14:paraId="1670B68A" w14:textId="69FBB351" w:rsidR="001372C6" w:rsidRPr="00DA2700" w:rsidRDefault="001372C6" w:rsidP="005521C7">
      <w:pPr>
        <w:spacing w:line="480" w:lineRule="auto"/>
        <w:ind w:firstLine="426"/>
        <w:rPr>
          <w:rFonts w:ascii="Calibri" w:eastAsia="等线" w:hAnsi="Calibri" w:cs="Calibri"/>
          <w:color w:val="0000FF"/>
          <w:sz w:val="24"/>
          <w:szCs w:val="24"/>
        </w:rPr>
      </w:pPr>
      <w:r w:rsidRPr="0047080A">
        <w:rPr>
          <w:rFonts w:ascii="Calibri" w:eastAsia="等线" w:hAnsi="Calibri" w:cs="Calibri"/>
          <w:sz w:val="24"/>
          <w:szCs w:val="24"/>
        </w:rPr>
        <w:t>In addition, the multimodal fusion techniques in MF recommendations are still applicable to deep recommendation models. For example, VPOI</w:t>
      </w:r>
      <w:r w:rsidR="00BA20DC" w:rsidRPr="0047080A">
        <w:rPr>
          <w:rFonts w:ascii="Calibri" w:eastAsia="等线" w:hAnsi="Calibri" w:cs="Calibri"/>
          <w:sz w:val="24"/>
          <w:szCs w:val="24"/>
        </w:rPr>
        <w:t xml:space="preserve"> </w:t>
      </w:r>
      <w:r w:rsidRPr="0047080A">
        <w:rPr>
          <w:rFonts w:ascii="Calibri" w:eastAsia="等线" w:hAnsi="Calibri" w:cs="Calibri"/>
          <w:sz w:val="24"/>
          <w:szCs w:val="24"/>
        </w:rPr>
        <w:t>[</w:t>
      </w:r>
      <w:r w:rsidR="00E97BF6" w:rsidRPr="0047080A">
        <w:rPr>
          <w:rFonts w:ascii="Calibri" w:eastAsia="等线" w:hAnsi="Calibri" w:cs="Calibri"/>
          <w:sz w:val="24"/>
          <w:szCs w:val="24"/>
        </w:rPr>
        <w:t>42</w:t>
      </w:r>
      <w:r w:rsidRPr="0047080A">
        <w:rPr>
          <w:rFonts w:ascii="Calibri" w:eastAsia="等线" w:hAnsi="Calibri" w:cs="Calibri"/>
          <w:sz w:val="24"/>
          <w:szCs w:val="24"/>
        </w:rPr>
        <w:t>], PACE</w:t>
      </w:r>
      <w:r w:rsidR="00B67211" w:rsidRPr="0047080A">
        <w:rPr>
          <w:rFonts w:ascii="Calibri" w:eastAsia="等线" w:hAnsi="Calibri" w:cs="Calibri"/>
          <w:sz w:val="24"/>
          <w:szCs w:val="24"/>
        </w:rPr>
        <w:t xml:space="preserve"> </w:t>
      </w:r>
      <w:r w:rsidRPr="0047080A">
        <w:rPr>
          <w:rFonts w:ascii="Calibri" w:hAnsi="Calibri" w:cs="Calibri"/>
          <w:sz w:val="24"/>
          <w:szCs w:val="24"/>
        </w:rPr>
        <w:t>[</w:t>
      </w:r>
      <w:r w:rsidR="00E97BF6" w:rsidRPr="0047080A">
        <w:rPr>
          <w:rFonts w:ascii="Calibri" w:hAnsi="Calibri" w:cs="Calibri"/>
          <w:sz w:val="24"/>
          <w:szCs w:val="24"/>
        </w:rPr>
        <w:t>32</w:t>
      </w:r>
      <w:r w:rsidRPr="0047080A">
        <w:rPr>
          <w:rFonts w:ascii="Calibri" w:hAnsi="Calibri" w:cs="Calibri"/>
          <w:sz w:val="24"/>
          <w:szCs w:val="24"/>
        </w:rPr>
        <w:t>]</w:t>
      </w:r>
      <w:r w:rsidRPr="0047080A">
        <w:rPr>
          <w:rFonts w:ascii="Calibri" w:eastAsia="等线" w:hAnsi="Calibri" w:cs="Calibri"/>
          <w:sz w:val="24"/>
          <w:szCs w:val="24"/>
        </w:rPr>
        <w:t>, and TEMN</w:t>
      </w:r>
      <w:r w:rsidR="00BA20DC" w:rsidRPr="0047080A">
        <w:rPr>
          <w:rFonts w:ascii="Calibri" w:eastAsia="等线" w:hAnsi="Calibri" w:cs="Calibri"/>
          <w:sz w:val="24"/>
          <w:szCs w:val="24"/>
        </w:rPr>
        <w:t xml:space="preserve"> </w:t>
      </w:r>
      <w:r w:rsidRPr="0047080A">
        <w:rPr>
          <w:rFonts w:ascii="Calibri" w:hAnsi="Calibri" w:cs="Calibri"/>
          <w:sz w:val="24"/>
          <w:szCs w:val="24"/>
        </w:rPr>
        <w:t>[</w:t>
      </w:r>
      <w:r w:rsidR="00E97BF6" w:rsidRPr="0047080A">
        <w:rPr>
          <w:rFonts w:ascii="Calibri" w:hAnsi="Calibri" w:cs="Calibri"/>
          <w:sz w:val="24"/>
          <w:szCs w:val="24"/>
        </w:rPr>
        <w:t>17</w:t>
      </w:r>
      <w:r w:rsidRPr="0047080A">
        <w:rPr>
          <w:rFonts w:ascii="Calibri" w:hAnsi="Calibri" w:cs="Calibri"/>
          <w:sz w:val="24"/>
          <w:szCs w:val="24"/>
        </w:rPr>
        <w:t>]</w:t>
      </w:r>
      <w:r w:rsidRPr="0047080A">
        <w:rPr>
          <w:rFonts w:ascii="Calibri" w:eastAsia="等线" w:hAnsi="Calibri" w:cs="Calibri"/>
          <w:sz w:val="24"/>
          <w:szCs w:val="24"/>
        </w:rPr>
        <w:t xml:space="preserve"> models use multi-objective optimization and regularization methods to fuse multi-modal information. Song et al. [</w:t>
      </w:r>
      <w:r w:rsidR="00F73ADF" w:rsidRPr="0047080A">
        <w:rPr>
          <w:rFonts w:ascii="Calibri" w:eastAsia="等线" w:hAnsi="Calibri" w:cs="Calibri"/>
          <w:sz w:val="24"/>
          <w:szCs w:val="24"/>
        </w:rPr>
        <w:t>79</w:t>
      </w:r>
      <w:r w:rsidRPr="0047080A">
        <w:rPr>
          <w:rFonts w:ascii="Calibri" w:eastAsia="等线" w:hAnsi="Calibri" w:cs="Calibri"/>
          <w:sz w:val="24"/>
          <w:szCs w:val="24"/>
        </w:rPr>
        <w:t>] propose</w:t>
      </w:r>
      <w:r w:rsidR="00D84587" w:rsidRPr="0047080A">
        <w:rPr>
          <w:rFonts w:ascii="Calibri" w:eastAsia="等线" w:hAnsi="Calibri" w:cs="Calibri"/>
          <w:sz w:val="24"/>
          <w:szCs w:val="24"/>
        </w:rPr>
        <w:t>d</w:t>
      </w:r>
      <w:r w:rsidRPr="0047080A">
        <w:rPr>
          <w:rFonts w:ascii="Calibri" w:eastAsia="等线" w:hAnsi="Calibri" w:cs="Calibri"/>
          <w:sz w:val="24"/>
          <w:szCs w:val="24"/>
        </w:rPr>
        <w:t xml:space="preserve"> a Neuro-stylist model based on a dual fusion mechanism. On the one hand, multiple cross-modal autoencoders </w:t>
      </w:r>
      <w:r w:rsidR="002B1D03" w:rsidRPr="0047080A">
        <w:rPr>
          <w:rFonts w:ascii="Calibri" w:eastAsia="等线" w:hAnsi="Calibri" w:cs="Calibri"/>
          <w:sz w:val="24"/>
          <w:szCs w:val="24"/>
        </w:rPr>
        <w:t>are</w:t>
      </w:r>
      <w:r w:rsidRPr="0047080A">
        <w:rPr>
          <w:rFonts w:ascii="Calibri" w:eastAsia="等线" w:hAnsi="Calibri" w:cs="Calibri"/>
          <w:sz w:val="24"/>
          <w:szCs w:val="24"/>
        </w:rPr>
        <w:t xml:space="preserve"> utilized to e</w:t>
      </w:r>
      <w:r w:rsidRPr="002D7FC2">
        <w:rPr>
          <w:rFonts w:ascii="Calibri" w:eastAsia="等线" w:hAnsi="Calibri" w:cs="Calibri"/>
          <w:sz w:val="24"/>
          <w:szCs w:val="24"/>
        </w:rPr>
        <w:t>ncode image and text information, and on th</w:t>
      </w:r>
      <w:r w:rsidRPr="00DA2700">
        <w:rPr>
          <w:rFonts w:ascii="Calibri" w:eastAsia="等线" w:hAnsi="Calibri" w:cs="Calibri"/>
          <w:sz w:val="24"/>
          <w:szCs w:val="24"/>
        </w:rPr>
        <w:t xml:space="preserve">e other hand, the recommender and all modality-specific autoencoders </w:t>
      </w:r>
      <w:r w:rsidR="00377487" w:rsidRPr="00DA2700">
        <w:rPr>
          <w:rFonts w:ascii="Calibri" w:eastAsia="等线" w:hAnsi="Calibri" w:cs="Calibri"/>
          <w:sz w:val="24"/>
          <w:szCs w:val="24"/>
        </w:rPr>
        <w:t>are</w:t>
      </w:r>
      <w:r w:rsidRPr="00DA2700">
        <w:rPr>
          <w:rFonts w:ascii="Calibri" w:eastAsia="等线" w:hAnsi="Calibri" w:cs="Calibri"/>
          <w:sz w:val="24"/>
          <w:szCs w:val="24"/>
        </w:rPr>
        <w:t xml:space="preserve"> jointly trained by a multi-objective optimization method.</w:t>
      </w:r>
      <w:r w:rsidRPr="00DA2700">
        <w:rPr>
          <w:rFonts w:ascii="Calibri" w:eastAsia="等线" w:hAnsi="Calibri" w:cs="Calibri"/>
          <w:color w:val="0000FF"/>
          <w:sz w:val="24"/>
          <w:szCs w:val="24"/>
        </w:rPr>
        <w:t xml:space="preserve"> </w:t>
      </w:r>
    </w:p>
    <w:p w14:paraId="7D17921D" w14:textId="48D0C8EA" w:rsidR="001372C6" w:rsidRPr="002D7FC2" w:rsidRDefault="001372C6" w:rsidP="00182511">
      <w:pPr>
        <w:spacing w:line="480" w:lineRule="auto"/>
        <w:ind w:firstLine="426"/>
        <w:rPr>
          <w:rFonts w:ascii="Calibri" w:eastAsia="等线" w:hAnsi="Calibri" w:cs="Calibri"/>
          <w:sz w:val="24"/>
          <w:szCs w:val="24"/>
        </w:rPr>
      </w:pPr>
      <w:r w:rsidRPr="00DA2700">
        <w:rPr>
          <w:rFonts w:ascii="Calibri" w:eastAsia="等线" w:hAnsi="Calibri" w:cs="Calibri"/>
          <w:sz w:val="24"/>
          <w:szCs w:val="24"/>
        </w:rPr>
        <w:t xml:space="preserve">Different from the above-mentioned multimodal deep recommendation model, the heterogeneous information fusion technology used by </w:t>
      </w:r>
      <w:proofErr w:type="spellStart"/>
      <w:r w:rsidRPr="00DA2700">
        <w:rPr>
          <w:rFonts w:ascii="Calibri" w:eastAsia="等线" w:hAnsi="Calibri" w:cs="Calibri"/>
          <w:sz w:val="24"/>
          <w:szCs w:val="24"/>
        </w:rPr>
        <w:t>TGVx's</w:t>
      </w:r>
      <w:proofErr w:type="spellEnd"/>
      <w:r w:rsidRPr="00DA2700">
        <w:rPr>
          <w:rFonts w:ascii="Calibri" w:eastAsia="等线" w:hAnsi="Calibri" w:cs="Calibri"/>
          <w:sz w:val="24"/>
          <w:szCs w:val="24"/>
        </w:rPr>
        <w:t xml:space="preserve"> T-</w:t>
      </w:r>
      <w:proofErr w:type="spellStart"/>
      <w:r w:rsidRPr="00DA2700">
        <w:rPr>
          <w:rFonts w:ascii="Calibri" w:eastAsia="等线" w:hAnsi="Calibri" w:cs="Calibri"/>
          <w:sz w:val="24"/>
          <w:szCs w:val="24"/>
        </w:rPr>
        <w:t>SemiDAE</w:t>
      </w:r>
      <w:proofErr w:type="spellEnd"/>
      <w:r w:rsidRPr="00DA2700">
        <w:rPr>
          <w:rFonts w:ascii="Calibri" w:eastAsia="等线" w:hAnsi="Calibri" w:cs="Calibri"/>
          <w:sz w:val="24"/>
          <w:szCs w:val="24"/>
        </w:rPr>
        <w:t xml:space="preserve"> network belongs to a hybrid method. The input layer of T-</w:t>
      </w:r>
      <w:proofErr w:type="spellStart"/>
      <w:r w:rsidRPr="00DA2700">
        <w:rPr>
          <w:rFonts w:ascii="Calibri" w:eastAsia="等线" w:hAnsi="Calibri" w:cs="Calibri"/>
          <w:sz w:val="24"/>
          <w:szCs w:val="24"/>
        </w:rPr>
        <w:t>SemiDAE</w:t>
      </w:r>
      <w:proofErr w:type="spellEnd"/>
      <w:r w:rsidRPr="00DA2700">
        <w:rPr>
          <w:rFonts w:ascii="Calibri" w:eastAsia="等线" w:hAnsi="Calibri" w:cs="Calibri"/>
          <w:sz w:val="24"/>
          <w:szCs w:val="24"/>
        </w:rPr>
        <w:t xml:space="preserve"> receives</w:t>
      </w:r>
      <w:r w:rsidR="00182511" w:rsidRPr="00DA2700">
        <w:rPr>
          <w:rFonts w:ascii="Calibri" w:eastAsia="等线" w:hAnsi="Calibri" w:cs="Calibri"/>
          <w:sz w:val="24"/>
          <w:szCs w:val="24"/>
        </w:rPr>
        <w:t xml:space="preserve"> POI-category</w:t>
      </w:r>
      <w:r w:rsidRPr="00DA2700">
        <w:rPr>
          <w:rFonts w:ascii="Calibri" w:eastAsia="等线" w:hAnsi="Calibri" w:cs="Calibri"/>
          <w:sz w:val="24"/>
          <w:szCs w:val="24"/>
        </w:rPr>
        <w:t xml:space="preserve"> information, the conditional network receives </w:t>
      </w:r>
      <w:r w:rsidR="00182511" w:rsidRPr="00DA2700">
        <w:rPr>
          <w:rFonts w:ascii="Calibri" w:eastAsia="等线" w:hAnsi="Calibri" w:cs="Calibri"/>
          <w:sz w:val="24"/>
          <w:szCs w:val="24"/>
        </w:rPr>
        <w:t xml:space="preserve">time </w:t>
      </w:r>
      <w:r w:rsidRPr="00DA2700">
        <w:rPr>
          <w:rFonts w:ascii="Calibri" w:eastAsia="等线" w:hAnsi="Calibri" w:cs="Calibri"/>
          <w:sz w:val="24"/>
          <w:szCs w:val="24"/>
        </w:rPr>
        <w:t>in</w:t>
      </w:r>
      <w:r w:rsidRPr="002D7FC2">
        <w:rPr>
          <w:rFonts w:ascii="Calibri" w:eastAsia="等线" w:hAnsi="Calibri" w:cs="Calibri"/>
          <w:sz w:val="24"/>
          <w:szCs w:val="24"/>
        </w:rPr>
        <w:t>formation, the input/output layer inner weight connection</w:t>
      </w:r>
      <w:r w:rsidRPr="002D7FC2">
        <w:rPr>
          <w:rFonts w:ascii="Calibri" w:eastAsia="等线" w:hAnsi="Calibri" w:cs="Calibri" w:hint="eastAsia"/>
          <w:sz w:val="24"/>
          <w:szCs w:val="24"/>
        </w:rPr>
        <w:t>s</w:t>
      </w:r>
      <w:r w:rsidRPr="002D7FC2">
        <w:rPr>
          <w:rFonts w:ascii="Calibri" w:eastAsia="等线" w:hAnsi="Calibri" w:cs="Calibri"/>
          <w:sz w:val="24"/>
          <w:szCs w:val="24"/>
        </w:rPr>
        <w:t xml:space="preserve"> of T-</w:t>
      </w:r>
      <w:proofErr w:type="spellStart"/>
      <w:r w:rsidRPr="002D7FC2">
        <w:rPr>
          <w:rFonts w:ascii="Calibri" w:eastAsia="等线" w:hAnsi="Calibri" w:cs="Calibri"/>
          <w:sz w:val="24"/>
          <w:szCs w:val="24"/>
        </w:rPr>
        <w:t>SemiDAE</w:t>
      </w:r>
      <w:proofErr w:type="spellEnd"/>
      <w:r w:rsidRPr="002D7FC2">
        <w:rPr>
          <w:rFonts w:ascii="Calibri" w:eastAsia="等线" w:hAnsi="Calibri" w:cs="Calibri"/>
          <w:sz w:val="24"/>
          <w:szCs w:val="24"/>
        </w:rPr>
        <w:t xml:space="preserve"> carry geographic information, and the regular terms in the </w:t>
      </w:r>
      <w:r w:rsidRPr="002D7FC2">
        <w:rPr>
          <w:rFonts w:ascii="Calibri" w:eastAsia="等线" w:hAnsi="Calibri" w:cs="Calibri"/>
          <w:sz w:val="24"/>
          <w:szCs w:val="24"/>
        </w:rPr>
        <w:lastRenderedPageBreak/>
        <w:t>optimization method coordinate social, collaborative, and public information.</w:t>
      </w:r>
      <w:r w:rsidRPr="002D7FC2">
        <w:rPr>
          <w:rFonts w:ascii="Calibri" w:eastAsia="等线" w:hAnsi="Calibri" w:cs="Calibri" w:hint="eastAsia"/>
          <w:sz w:val="24"/>
          <w:szCs w:val="24"/>
        </w:rPr>
        <w:t xml:space="preserve"> </w:t>
      </w:r>
      <w:r w:rsidRPr="002D7FC2">
        <w:rPr>
          <w:rFonts w:ascii="Calibri" w:eastAsia="等线" w:hAnsi="Calibri" w:cs="Calibri"/>
          <w:sz w:val="24"/>
          <w:szCs w:val="24"/>
        </w:rPr>
        <w:t xml:space="preserve">At present, the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model does not integrate comment-based textual information and image-based visual information, which will be one of our future research works.</w:t>
      </w:r>
    </w:p>
    <w:p w14:paraId="0C4D5567" w14:textId="4A4A5481" w:rsidR="001372C6" w:rsidRPr="002D7FC2" w:rsidRDefault="00D976C2" w:rsidP="001C0411">
      <w:pPr>
        <w:pStyle w:val="2"/>
      </w:pPr>
      <w:bookmarkStart w:id="170" w:name="_Hlk106801776"/>
      <w:r w:rsidRPr="002D7FC2">
        <w:t>F</w:t>
      </w:r>
      <w:r w:rsidR="001372C6" w:rsidRPr="002D7FC2">
        <w:t xml:space="preserve">.3 </w:t>
      </w:r>
      <w:bookmarkStart w:id="171" w:name="OLE_LINK1"/>
      <w:r w:rsidR="001372C6" w:rsidRPr="002D7FC2">
        <w:rPr>
          <w:rFonts w:hint="eastAsia"/>
        </w:rPr>
        <w:t>T</w:t>
      </w:r>
      <w:r w:rsidR="001372C6" w:rsidRPr="002D7FC2">
        <w:t>ransfer Learning for Location-Based Service</w:t>
      </w:r>
    </w:p>
    <w:bookmarkEnd w:id="170"/>
    <w:bookmarkEnd w:id="171"/>
    <w:p w14:paraId="0DD2156E" w14:textId="22EC9CD0" w:rsidR="001372C6" w:rsidRPr="00CC3BF5" w:rsidRDefault="001372C6" w:rsidP="005521C7">
      <w:pPr>
        <w:spacing w:line="480" w:lineRule="auto"/>
        <w:ind w:firstLine="426"/>
        <w:rPr>
          <w:rFonts w:ascii="Calibri" w:eastAsia="等线" w:hAnsi="Calibri" w:cs="Calibri"/>
          <w:sz w:val="24"/>
        </w:rPr>
      </w:pPr>
      <w:r w:rsidRPr="002D7FC2">
        <w:rPr>
          <w:rFonts w:ascii="Calibri" w:eastAsia="等线" w:hAnsi="Calibri" w:cs="Calibri"/>
          <w:sz w:val="24"/>
        </w:rPr>
        <w:t>With the development of machine learning and the needs of practical applications, it is expected that machines can intelligently use previously learned knowledge to perform new tasks and/or solve new problem</w:t>
      </w:r>
      <w:r w:rsidRPr="00CC3BF5">
        <w:rPr>
          <w:rFonts w:ascii="Calibri" w:eastAsia="等线" w:hAnsi="Calibri" w:cs="Calibri"/>
          <w:sz w:val="24"/>
        </w:rPr>
        <w:t xml:space="preserve">s faster and better. </w:t>
      </w:r>
      <w:bookmarkStart w:id="172" w:name="OLE_LINK6"/>
      <w:r w:rsidRPr="00CC3BF5">
        <w:rPr>
          <w:rFonts w:ascii="Calibri" w:eastAsia="等线" w:hAnsi="Calibri" w:cs="Calibri"/>
          <w:sz w:val="24"/>
        </w:rPr>
        <w:t>Transfer Learning (TL)</w:t>
      </w:r>
      <w:bookmarkEnd w:id="172"/>
      <w:r w:rsidRPr="00CC3BF5">
        <w:rPr>
          <w:rFonts w:ascii="Calibri" w:eastAsia="等线" w:hAnsi="Calibri" w:cs="Calibri"/>
          <w:sz w:val="24"/>
        </w:rPr>
        <w:t xml:space="preserve"> came into play. Transfer learning aims to extract knowledge from one or more source domains and transfer that knowledge to the target domain </w:t>
      </w:r>
      <w:r w:rsidRPr="00CC3BF5">
        <w:rPr>
          <w:rFonts w:ascii="Calibri" w:eastAsia="等线" w:hAnsi="Calibri" w:cs="Calibri"/>
          <w:sz w:val="24"/>
          <w:szCs w:val="24"/>
        </w:rPr>
        <w:t>[</w:t>
      </w:r>
      <w:bookmarkStart w:id="173" w:name="_Hlk106786467"/>
      <w:r w:rsidR="004A001D" w:rsidRPr="00CC3BF5">
        <w:rPr>
          <w:rFonts w:ascii="Calibri" w:eastAsia="等线" w:hAnsi="Calibri" w:cs="Calibri"/>
          <w:sz w:val="24"/>
          <w:szCs w:val="24"/>
        </w:rPr>
        <w:t>18</w:t>
      </w:r>
      <w:r w:rsidRPr="00CC3BF5">
        <w:rPr>
          <w:rFonts w:ascii="Calibri" w:eastAsia="等线" w:hAnsi="Calibri" w:cs="Calibri"/>
          <w:sz w:val="24"/>
          <w:szCs w:val="24"/>
        </w:rPr>
        <w:t>,</w:t>
      </w:r>
      <w:bookmarkEnd w:id="173"/>
      <w:r w:rsidR="005D727F" w:rsidRPr="00CC3BF5">
        <w:rPr>
          <w:rFonts w:ascii="Calibri" w:eastAsia="等线" w:hAnsi="Calibri" w:cs="Calibri"/>
          <w:sz w:val="24"/>
          <w:szCs w:val="24"/>
        </w:rPr>
        <w:t>80</w:t>
      </w:r>
      <w:r w:rsidRPr="00CC3BF5">
        <w:rPr>
          <w:rFonts w:ascii="Calibri" w:eastAsia="等线" w:hAnsi="Calibri" w:cs="Calibri"/>
          <w:sz w:val="24"/>
          <w:szCs w:val="24"/>
        </w:rPr>
        <w:t>]</w:t>
      </w:r>
      <w:r w:rsidRPr="00CC3BF5">
        <w:rPr>
          <w:rFonts w:ascii="Calibri" w:eastAsia="等线" w:hAnsi="Calibri" w:cs="Calibri"/>
          <w:sz w:val="24"/>
        </w:rPr>
        <w:t>. Transfer learning focuses on solving tasks/problems in the target domain, and the roles of source and target domains are asymmetric [</w:t>
      </w:r>
      <w:r w:rsidR="004A001D" w:rsidRPr="00CC3BF5">
        <w:rPr>
          <w:rFonts w:ascii="Calibri" w:eastAsia="等线" w:hAnsi="Calibri" w:cs="Calibri"/>
          <w:sz w:val="24"/>
          <w:szCs w:val="24"/>
        </w:rPr>
        <w:t>18</w:t>
      </w:r>
      <w:r w:rsidRPr="00CC3BF5">
        <w:rPr>
          <w:rFonts w:ascii="Calibri" w:eastAsia="等线" w:hAnsi="Calibri" w:cs="Calibri"/>
          <w:sz w:val="24"/>
        </w:rPr>
        <w:t>].</w:t>
      </w:r>
    </w:p>
    <w:p w14:paraId="4F8CDB9A" w14:textId="5A7723D1" w:rsidR="001372C6" w:rsidRPr="006B4A8A" w:rsidRDefault="00AA3C83" w:rsidP="005521C7">
      <w:pPr>
        <w:spacing w:line="480" w:lineRule="auto"/>
        <w:ind w:firstLine="426"/>
        <w:rPr>
          <w:rFonts w:ascii="Calibri" w:eastAsia="等线" w:hAnsi="Calibri" w:cs="Calibri"/>
          <w:sz w:val="24"/>
        </w:rPr>
      </w:pPr>
      <w:r w:rsidRPr="00CC3BF5">
        <w:rPr>
          <w:rFonts w:ascii="Calibri" w:eastAsia="等线" w:hAnsi="Calibri" w:cs="Calibri"/>
          <w:sz w:val="24"/>
        </w:rPr>
        <w:t>To</w:t>
      </w:r>
      <w:r w:rsidR="001372C6" w:rsidRPr="00CC3BF5">
        <w:rPr>
          <w:rFonts w:ascii="Calibri" w:eastAsia="等线" w:hAnsi="Calibri" w:cs="Calibri"/>
          <w:sz w:val="24"/>
        </w:rPr>
        <w:t xml:space="preserve"> solve the problem of insufficient data volume and/or computing power, more and more </w:t>
      </w:r>
      <w:r w:rsidR="002E5E7A" w:rsidRPr="00CC3BF5">
        <w:rPr>
          <w:rFonts w:ascii="Calibri" w:eastAsia="等线" w:hAnsi="Calibri" w:cs="Calibri"/>
          <w:sz w:val="24"/>
        </w:rPr>
        <w:t>researcher</w:t>
      </w:r>
      <w:r w:rsidR="001372C6" w:rsidRPr="00CC3BF5">
        <w:rPr>
          <w:rFonts w:ascii="Calibri" w:eastAsia="等线" w:hAnsi="Calibri" w:cs="Calibri"/>
          <w:sz w:val="24"/>
        </w:rPr>
        <w:t>s are devoted to the research of Deep Transfer Learning (</w:t>
      </w:r>
      <w:r w:rsidR="001372C6" w:rsidRPr="00CC3BF5">
        <w:rPr>
          <w:rFonts w:ascii="Calibri" w:eastAsia="等线" w:hAnsi="Calibri" w:cs="Calibri" w:hint="eastAsia"/>
          <w:sz w:val="24"/>
        </w:rPr>
        <w:t>DTL)</w:t>
      </w:r>
      <w:r w:rsidR="001372C6" w:rsidRPr="00CC3BF5">
        <w:rPr>
          <w:rFonts w:ascii="Calibri" w:eastAsia="等线" w:hAnsi="Calibri" w:cs="Calibri"/>
          <w:sz w:val="24"/>
          <w:szCs w:val="24"/>
        </w:rPr>
        <w:t xml:space="preserve"> [</w:t>
      </w:r>
      <w:bookmarkStart w:id="174" w:name="_Ref106786426"/>
      <w:r w:rsidR="00C82776" w:rsidRPr="00CC3BF5">
        <w:rPr>
          <w:rFonts w:ascii="Calibri" w:eastAsia="等线" w:hAnsi="Calibri" w:cs="Calibri"/>
          <w:sz w:val="24"/>
          <w:szCs w:val="24"/>
        </w:rPr>
        <w:t>81</w:t>
      </w:r>
      <w:bookmarkEnd w:id="174"/>
      <w:r w:rsidR="001372C6" w:rsidRPr="00CC3BF5">
        <w:rPr>
          <w:rFonts w:ascii="Calibri" w:eastAsia="等线" w:hAnsi="Calibri" w:cs="Calibri"/>
          <w:sz w:val="24"/>
          <w:szCs w:val="24"/>
        </w:rPr>
        <w:t>]</w:t>
      </w:r>
      <w:r w:rsidR="001372C6" w:rsidRPr="00CC3BF5">
        <w:rPr>
          <w:rFonts w:ascii="Calibri" w:eastAsia="等线" w:hAnsi="Calibri" w:cs="Calibri"/>
          <w:sz w:val="24"/>
        </w:rPr>
        <w:t>. We judge the role of DL in DTL from two levels</w:t>
      </w:r>
      <w:r w:rsidR="001372C6" w:rsidRPr="00CC3BF5">
        <w:rPr>
          <w:rFonts w:ascii="Calibri" w:eastAsia="等线" w:hAnsi="Calibri" w:cs="Calibri" w:hint="eastAsia"/>
          <w:sz w:val="24"/>
        </w:rPr>
        <w:t>:</w:t>
      </w:r>
      <w:r w:rsidR="001372C6" w:rsidRPr="00CC3BF5">
        <w:rPr>
          <w:rFonts w:ascii="Calibri" w:eastAsia="等线" w:hAnsi="Calibri" w:cs="Calibri"/>
          <w:sz w:val="24"/>
        </w:rPr>
        <w:t xml:space="preserve"> "what to transfer" (at the data and feature level) and "how to transfer" (at the technical level). </w:t>
      </w:r>
      <w:r w:rsidR="00E91C0B" w:rsidRPr="00CC3BF5">
        <w:rPr>
          <w:rFonts w:ascii="Calibri" w:eastAsia="等线" w:hAnsi="Calibri" w:cs="Calibri"/>
          <w:sz w:val="24"/>
        </w:rPr>
        <w:t>Then</w:t>
      </w:r>
      <w:r w:rsidR="001372C6" w:rsidRPr="00CC3BF5">
        <w:rPr>
          <w:rFonts w:ascii="Calibri" w:eastAsia="等线" w:hAnsi="Calibri" w:cs="Calibri"/>
          <w:sz w:val="24"/>
        </w:rPr>
        <w:t>, DTL is roughly divided into two types. One type is the network/model-based DTL method that be</w:t>
      </w:r>
      <w:r w:rsidR="001372C6" w:rsidRPr="002D7FC2">
        <w:rPr>
          <w:rFonts w:ascii="Calibri" w:eastAsia="等线" w:hAnsi="Calibri" w:cs="Calibri"/>
          <w:sz w:val="24"/>
        </w:rPr>
        <w:t>longs to the "what to transfer" level, in which DL plays the role of kn</w:t>
      </w:r>
      <w:r w:rsidR="001372C6" w:rsidRPr="004A67A0">
        <w:rPr>
          <w:rFonts w:ascii="Calibri" w:eastAsia="等线" w:hAnsi="Calibri" w:cs="Calibri"/>
          <w:sz w:val="24"/>
        </w:rPr>
        <w:t xml:space="preserve">owledge (i.e., "what to transfer"), and the pre-trained DL network from the source domain is used as the transferred object </w:t>
      </w:r>
      <w:r w:rsidR="001372C6" w:rsidRPr="004A67A0">
        <w:rPr>
          <w:rFonts w:ascii="Calibri" w:eastAsia="等线" w:hAnsi="Calibri" w:cs="Calibri"/>
          <w:sz w:val="24"/>
          <w:szCs w:val="24"/>
        </w:rPr>
        <w:t>[</w:t>
      </w:r>
      <w:r w:rsidR="004A001D" w:rsidRPr="004A67A0">
        <w:rPr>
          <w:rFonts w:ascii="Calibri" w:eastAsia="等线" w:hAnsi="Calibri" w:cs="Calibri"/>
          <w:sz w:val="24"/>
          <w:szCs w:val="24"/>
        </w:rPr>
        <w:t>81</w:t>
      </w:r>
      <w:r w:rsidR="001372C6" w:rsidRPr="004A67A0">
        <w:rPr>
          <w:rFonts w:ascii="Calibri" w:eastAsia="等线" w:hAnsi="Calibri" w:cs="Calibri"/>
          <w:sz w:val="24"/>
          <w:szCs w:val="24"/>
        </w:rPr>
        <w:t>]</w:t>
      </w:r>
      <w:r w:rsidR="001372C6" w:rsidRPr="004A67A0">
        <w:rPr>
          <w:rFonts w:ascii="Calibri" w:eastAsia="等线" w:hAnsi="Calibri" w:cs="Calibri"/>
          <w:sz w:val="24"/>
        </w:rPr>
        <w:t>.</w:t>
      </w:r>
      <w:r w:rsidR="001372C6" w:rsidRPr="004A67A0">
        <w:rPr>
          <w:rFonts w:ascii="Calibri" w:eastAsia="等线" w:hAnsi="Calibri" w:cs="Calibri" w:hint="eastAsia"/>
          <w:sz w:val="24"/>
        </w:rPr>
        <w:t xml:space="preserve"> </w:t>
      </w:r>
      <w:r w:rsidR="001372C6" w:rsidRPr="004A67A0">
        <w:rPr>
          <w:rFonts w:ascii="Calibri" w:eastAsia="等线" w:hAnsi="Calibri" w:cs="Calibri"/>
          <w:sz w:val="24"/>
        </w:rPr>
        <w:t xml:space="preserve">Many of the deep recommendation models introduced above involve </w:t>
      </w:r>
      <w:r w:rsidR="00A61C44" w:rsidRPr="004A67A0">
        <w:rPr>
          <w:rFonts w:ascii="Calibri" w:eastAsia="等线" w:hAnsi="Calibri" w:cs="Calibri"/>
          <w:sz w:val="24"/>
        </w:rPr>
        <w:t>network</w:t>
      </w:r>
      <w:r w:rsidR="00FD676D" w:rsidRPr="004A67A0">
        <w:rPr>
          <w:rFonts w:ascii="Calibri" w:eastAsia="等线" w:hAnsi="Calibri" w:cs="Calibri" w:hint="eastAsia"/>
          <w:sz w:val="24"/>
        </w:rPr>
        <w:t>-</w:t>
      </w:r>
      <w:r w:rsidR="00A61C44" w:rsidRPr="004A67A0">
        <w:rPr>
          <w:rFonts w:ascii="Calibri" w:eastAsia="等线" w:hAnsi="Calibri" w:cs="Calibri"/>
          <w:sz w:val="24"/>
        </w:rPr>
        <w:t>based</w:t>
      </w:r>
      <w:r w:rsidR="001372C6" w:rsidRPr="004A67A0">
        <w:rPr>
          <w:rFonts w:ascii="Calibri" w:eastAsia="等线" w:hAnsi="Calibri" w:cs="Calibri"/>
          <w:sz w:val="24"/>
        </w:rPr>
        <w:t xml:space="preserve"> DTL. For example, VPOI [</w:t>
      </w:r>
      <w:r w:rsidR="004A001D" w:rsidRPr="004A67A0">
        <w:rPr>
          <w:rFonts w:ascii="Calibri" w:eastAsia="等线" w:hAnsi="Calibri" w:cs="Calibri"/>
          <w:sz w:val="24"/>
        </w:rPr>
        <w:t>42</w:t>
      </w:r>
      <w:r w:rsidR="001372C6" w:rsidRPr="004A67A0">
        <w:rPr>
          <w:rFonts w:ascii="Calibri" w:eastAsia="等线" w:hAnsi="Calibri" w:cs="Calibri"/>
          <w:sz w:val="24"/>
        </w:rPr>
        <w:t xml:space="preserve">] and </w:t>
      </w:r>
      <w:r w:rsidR="001372C6" w:rsidRPr="004A67A0">
        <w:rPr>
          <w:rFonts w:ascii="Calibri" w:eastAsia="等线" w:hAnsi="Calibri" w:cs="Calibri" w:hint="eastAsia"/>
          <w:sz w:val="24"/>
        </w:rPr>
        <w:t>DMRL</w:t>
      </w:r>
      <w:r w:rsidR="001372C6" w:rsidRPr="004A67A0">
        <w:rPr>
          <w:rFonts w:ascii="Calibri" w:eastAsia="等线" w:hAnsi="Calibri" w:cs="Calibri"/>
          <w:sz w:val="24"/>
        </w:rPr>
        <w:t xml:space="preserve"> [</w:t>
      </w:r>
      <w:r w:rsidR="004A001D" w:rsidRPr="004A67A0">
        <w:rPr>
          <w:rFonts w:ascii="Calibri" w:eastAsia="等线" w:hAnsi="Calibri" w:cs="Calibri"/>
          <w:sz w:val="24"/>
        </w:rPr>
        <w:t>65</w:t>
      </w:r>
      <w:r w:rsidR="001372C6" w:rsidRPr="004A67A0">
        <w:rPr>
          <w:rFonts w:ascii="Calibri" w:eastAsia="等线" w:hAnsi="Calibri" w:cs="Calibri"/>
          <w:sz w:val="24"/>
        </w:rPr>
        <w:t xml:space="preserve">] use the pre-trained model VGG16, and MM-Rec </w:t>
      </w:r>
      <w:r w:rsidR="001372C6" w:rsidRPr="004A67A0">
        <w:rPr>
          <w:rFonts w:ascii="Calibri" w:eastAsia="等线" w:hAnsi="Calibri" w:cs="Calibri" w:hint="eastAsia"/>
          <w:sz w:val="24"/>
          <w:szCs w:val="24"/>
        </w:rPr>
        <w:t>[</w:t>
      </w:r>
      <w:r w:rsidR="004A001D" w:rsidRPr="004A67A0">
        <w:rPr>
          <w:rFonts w:ascii="Calibri" w:eastAsia="等线" w:hAnsi="Calibri" w:cs="Calibri"/>
          <w:sz w:val="24"/>
          <w:szCs w:val="24"/>
        </w:rPr>
        <w:t>69</w:t>
      </w:r>
      <w:r w:rsidR="001372C6" w:rsidRPr="004A67A0">
        <w:rPr>
          <w:rFonts w:ascii="Calibri" w:eastAsia="等线" w:hAnsi="Calibri" w:cs="Calibri"/>
          <w:sz w:val="24"/>
          <w:szCs w:val="24"/>
        </w:rPr>
        <w:t>]</w:t>
      </w:r>
      <w:r w:rsidR="001372C6" w:rsidRPr="004A67A0">
        <w:rPr>
          <w:rFonts w:ascii="Calibri" w:eastAsia="等线" w:hAnsi="Calibri" w:cs="Calibri"/>
          <w:sz w:val="24"/>
        </w:rPr>
        <w:t xml:space="preserve"> use</w:t>
      </w:r>
      <w:r w:rsidR="005A68EF" w:rsidRPr="004A67A0">
        <w:rPr>
          <w:rFonts w:ascii="Calibri" w:eastAsia="等线" w:hAnsi="Calibri" w:cs="Calibri"/>
          <w:sz w:val="24"/>
        </w:rPr>
        <w:t>s</w:t>
      </w:r>
      <w:r w:rsidR="001372C6" w:rsidRPr="004A67A0">
        <w:rPr>
          <w:rFonts w:ascii="Calibri" w:eastAsia="等线" w:hAnsi="Calibri" w:cs="Calibri"/>
          <w:sz w:val="24"/>
        </w:rPr>
        <w:t xml:space="preserve"> the pre-trained model </w:t>
      </w:r>
      <w:proofErr w:type="spellStart"/>
      <w:r w:rsidR="001372C6" w:rsidRPr="004A67A0">
        <w:rPr>
          <w:rFonts w:ascii="Calibri" w:eastAsia="等线" w:hAnsi="Calibri" w:cs="Calibri"/>
          <w:sz w:val="24"/>
        </w:rPr>
        <w:t>ViLBERT</w:t>
      </w:r>
      <w:proofErr w:type="spellEnd"/>
      <w:r w:rsidR="001372C6" w:rsidRPr="004A67A0">
        <w:rPr>
          <w:rFonts w:ascii="Calibri" w:eastAsia="等线" w:hAnsi="Calibri" w:cs="Calibri"/>
          <w:sz w:val="24"/>
        </w:rPr>
        <w:t xml:space="preserve">. Another </w:t>
      </w:r>
      <w:r w:rsidR="001372C6" w:rsidRPr="004A67A0">
        <w:rPr>
          <w:rFonts w:ascii="Calibri" w:eastAsia="等线" w:hAnsi="Calibri" w:cs="Calibri" w:hint="eastAsia"/>
          <w:sz w:val="24"/>
        </w:rPr>
        <w:t>ty</w:t>
      </w:r>
      <w:r w:rsidR="001372C6" w:rsidRPr="004A67A0">
        <w:rPr>
          <w:rFonts w:ascii="Calibri" w:eastAsia="等线" w:hAnsi="Calibri" w:cs="Calibri"/>
          <w:sz w:val="24"/>
        </w:rPr>
        <w:t xml:space="preserve">pe is the </w:t>
      </w:r>
      <w:r w:rsidR="00A61C44" w:rsidRPr="004A67A0">
        <w:rPr>
          <w:rFonts w:ascii="Calibri" w:eastAsia="等线" w:hAnsi="Calibri" w:cs="Calibri"/>
          <w:sz w:val="24"/>
        </w:rPr>
        <w:t>mapping based</w:t>
      </w:r>
      <w:r w:rsidR="001372C6" w:rsidRPr="004A67A0">
        <w:rPr>
          <w:rFonts w:ascii="Calibri" w:eastAsia="等线" w:hAnsi="Calibri" w:cs="Calibri"/>
          <w:sz w:val="24"/>
        </w:rPr>
        <w:t xml:space="preserve"> DTL method that belongs to the "how to transfer" level. DL as a mapping function realizes the transfer of knowledge from the source </w:t>
      </w:r>
      <w:r w:rsidR="001372C6" w:rsidRPr="004A67A0">
        <w:rPr>
          <w:rFonts w:ascii="Calibri" w:eastAsia="等线" w:hAnsi="Calibri" w:cs="Calibri"/>
          <w:sz w:val="24"/>
        </w:rPr>
        <w:lastRenderedPageBreak/>
        <w:t xml:space="preserve">domain to the target domain. </w:t>
      </w:r>
      <w:r w:rsidR="001372C6" w:rsidRPr="004A67A0">
        <w:rPr>
          <w:rFonts w:ascii="Calibri" w:eastAsia="等线" w:hAnsi="Calibri" w:cs="Calibri" w:hint="eastAsia"/>
          <w:sz w:val="24"/>
        </w:rPr>
        <w:t>T</w:t>
      </w:r>
      <w:r w:rsidR="001372C6" w:rsidRPr="004A67A0">
        <w:rPr>
          <w:rFonts w:ascii="Calibri" w:eastAsia="等线" w:hAnsi="Calibri" w:cs="Calibri"/>
          <w:sz w:val="24"/>
        </w:rPr>
        <w:t>he representative research is the Embedding and Mapping framework for Cross-Domain Recommendation (EMCDR) proposed by Man et al.</w:t>
      </w:r>
      <w:r w:rsidR="001372C6" w:rsidRPr="004A67A0">
        <w:rPr>
          <w:rFonts w:ascii="Calibri" w:eastAsia="等线" w:hAnsi="Calibri" w:cs="Calibri"/>
          <w:sz w:val="24"/>
          <w:szCs w:val="24"/>
        </w:rPr>
        <w:t xml:space="preserve"> [</w:t>
      </w:r>
      <w:r w:rsidR="00007ACD" w:rsidRPr="004A67A0">
        <w:rPr>
          <w:rFonts w:ascii="Calibri" w:eastAsia="等线" w:hAnsi="Calibri" w:cs="Calibri"/>
          <w:sz w:val="24"/>
          <w:szCs w:val="24"/>
        </w:rPr>
        <w:t>82</w:t>
      </w:r>
      <w:r w:rsidR="001372C6" w:rsidRPr="004A67A0">
        <w:rPr>
          <w:rFonts w:ascii="Calibri" w:eastAsia="等线" w:hAnsi="Calibri" w:cs="Calibri"/>
          <w:sz w:val="24"/>
          <w:szCs w:val="24"/>
        </w:rPr>
        <w:t>]. EMCDR</w:t>
      </w:r>
      <w:r w:rsidR="001372C6" w:rsidRPr="002D7FC2">
        <w:rPr>
          <w:rFonts w:ascii="Calibri" w:eastAsia="等线" w:hAnsi="Calibri" w:cs="Calibri"/>
          <w:sz w:val="24"/>
          <w:szCs w:val="24"/>
        </w:rPr>
        <w:t xml:space="preserve"> uses a DL network (e.g., MLP) to map latent vectors from the source domain into the target domain. The key to the success of EMCDR lies in the good generalization of the DL mapping network. To th</w:t>
      </w:r>
      <w:r w:rsidR="001372C6" w:rsidRPr="006B4A8A">
        <w:rPr>
          <w:rFonts w:ascii="Calibri" w:eastAsia="等线" w:hAnsi="Calibri" w:cs="Calibri"/>
          <w:sz w:val="24"/>
          <w:szCs w:val="24"/>
        </w:rPr>
        <w:t>is end, Zhu et al. [</w:t>
      </w:r>
      <w:bookmarkStart w:id="175" w:name="_Ref106564285"/>
      <w:r w:rsidR="0032275C" w:rsidRPr="006B4A8A">
        <w:rPr>
          <w:rFonts w:ascii="Calibri" w:eastAsia="等线" w:hAnsi="Calibri" w:cs="Calibri"/>
          <w:sz w:val="24"/>
          <w:szCs w:val="24"/>
        </w:rPr>
        <w:t>83</w:t>
      </w:r>
      <w:bookmarkEnd w:id="175"/>
      <w:r w:rsidR="001372C6" w:rsidRPr="006B4A8A">
        <w:rPr>
          <w:rFonts w:ascii="Calibri" w:eastAsia="等线" w:hAnsi="Calibri" w:cs="Calibri"/>
          <w:sz w:val="24"/>
          <w:szCs w:val="24"/>
        </w:rPr>
        <w:t>] introduce</w:t>
      </w:r>
      <w:r w:rsidR="005A68EF" w:rsidRPr="006B4A8A">
        <w:rPr>
          <w:rFonts w:ascii="Calibri" w:eastAsia="等线" w:hAnsi="Calibri" w:cs="Calibri"/>
          <w:sz w:val="24"/>
          <w:szCs w:val="24"/>
        </w:rPr>
        <w:t>d</w:t>
      </w:r>
      <w:r w:rsidR="001372C6" w:rsidRPr="006B4A8A">
        <w:rPr>
          <w:rFonts w:ascii="Calibri" w:eastAsia="等线" w:hAnsi="Calibri" w:cs="Calibri"/>
          <w:sz w:val="24"/>
          <w:szCs w:val="24"/>
        </w:rPr>
        <w:t xml:space="preserve"> meta-learning technology, propose</w:t>
      </w:r>
      <w:r w:rsidR="005A68EF" w:rsidRPr="006B4A8A">
        <w:rPr>
          <w:rFonts w:ascii="Calibri" w:eastAsia="等线" w:hAnsi="Calibri" w:cs="Calibri"/>
          <w:sz w:val="24"/>
          <w:szCs w:val="24"/>
        </w:rPr>
        <w:t>d</w:t>
      </w:r>
      <w:r w:rsidR="001372C6" w:rsidRPr="006B4A8A">
        <w:rPr>
          <w:rFonts w:ascii="Calibri" w:eastAsia="等线" w:hAnsi="Calibri" w:cs="Calibri"/>
          <w:sz w:val="24"/>
          <w:szCs w:val="24"/>
        </w:rPr>
        <w:t xml:space="preserve"> </w:t>
      </w:r>
      <w:r w:rsidR="001372C6" w:rsidRPr="006B4A8A">
        <w:rPr>
          <w:rFonts w:ascii="Calibri" w:eastAsia="等线" w:hAnsi="Calibri" w:cs="Calibri" w:hint="eastAsia"/>
          <w:sz w:val="24"/>
          <w:szCs w:val="24"/>
        </w:rPr>
        <w:t>a</w:t>
      </w:r>
      <w:r w:rsidR="001372C6" w:rsidRPr="006B4A8A">
        <w:rPr>
          <w:rFonts w:ascii="Calibri" w:eastAsia="等线" w:hAnsi="Calibri" w:cs="Calibri"/>
          <w:sz w:val="24"/>
          <w:szCs w:val="24"/>
        </w:rPr>
        <w:t xml:space="preserve"> Transfer-Meta framework for Cross-Domain Recommendation (TMCDR), and then implement</w:t>
      </w:r>
      <w:r w:rsidR="005A68EF" w:rsidRPr="006B4A8A">
        <w:rPr>
          <w:rFonts w:ascii="Calibri" w:eastAsia="等线" w:hAnsi="Calibri" w:cs="Calibri"/>
          <w:sz w:val="24"/>
          <w:szCs w:val="24"/>
        </w:rPr>
        <w:t>ed</w:t>
      </w:r>
      <w:r w:rsidR="001372C6" w:rsidRPr="006B4A8A">
        <w:rPr>
          <w:rFonts w:ascii="Calibri" w:eastAsia="等线" w:hAnsi="Calibri" w:cs="Calibri"/>
          <w:sz w:val="24"/>
          <w:szCs w:val="24"/>
        </w:rPr>
        <w:t xml:space="preserve"> the personalized meta-learning function</w:t>
      </w:r>
      <w:bookmarkStart w:id="176" w:name="_Ref106564293"/>
      <w:r w:rsidR="001372C6" w:rsidRPr="006B4A8A">
        <w:rPr>
          <w:rFonts w:ascii="Calibri" w:eastAsia="等线" w:hAnsi="Calibri" w:cs="Calibri"/>
          <w:sz w:val="24"/>
          <w:szCs w:val="24"/>
        </w:rPr>
        <w:t xml:space="preserve"> [</w:t>
      </w:r>
      <w:r w:rsidR="0032275C" w:rsidRPr="006B4A8A">
        <w:rPr>
          <w:rFonts w:ascii="Calibri" w:eastAsia="等线" w:hAnsi="Calibri" w:cs="Calibri"/>
          <w:sz w:val="24"/>
          <w:szCs w:val="24"/>
        </w:rPr>
        <w:t>84</w:t>
      </w:r>
      <w:bookmarkEnd w:id="176"/>
      <w:r w:rsidR="001372C6" w:rsidRPr="006B4A8A">
        <w:rPr>
          <w:rFonts w:ascii="Calibri" w:eastAsia="等线" w:hAnsi="Calibri" w:cs="Calibri"/>
          <w:sz w:val="24"/>
          <w:szCs w:val="24"/>
        </w:rPr>
        <w:t>].</w:t>
      </w:r>
    </w:p>
    <w:p w14:paraId="69D17716" w14:textId="7054DCD5" w:rsidR="001372C6" w:rsidRPr="006B4A8A" w:rsidRDefault="001372C6" w:rsidP="005521C7">
      <w:pPr>
        <w:spacing w:line="480" w:lineRule="auto"/>
        <w:ind w:firstLine="426"/>
        <w:rPr>
          <w:rFonts w:ascii="Calibri" w:eastAsia="等线" w:hAnsi="Calibri" w:cs="Calibri"/>
          <w:sz w:val="24"/>
          <w:szCs w:val="24"/>
        </w:rPr>
      </w:pPr>
      <w:r w:rsidRPr="006B4A8A">
        <w:rPr>
          <w:rFonts w:ascii="Calibri" w:eastAsia="等线" w:hAnsi="Calibri" w:cs="Calibri"/>
          <w:sz w:val="24"/>
          <w:szCs w:val="24"/>
        </w:rPr>
        <w:t>Recently, (Deep) Transfer Learning ((D)TL) based on location services has received a lot of attention. In the field of smart cities and urban computing, Wang et al. [</w:t>
      </w:r>
      <w:r w:rsidR="00743C52" w:rsidRPr="006B4A8A">
        <w:rPr>
          <w:rFonts w:ascii="Calibri" w:eastAsia="等线" w:hAnsi="Calibri" w:cs="Calibri"/>
          <w:sz w:val="24"/>
          <w:szCs w:val="24"/>
        </w:rPr>
        <w:t>85</w:t>
      </w:r>
      <w:r w:rsidRPr="006B4A8A">
        <w:rPr>
          <w:rFonts w:ascii="Calibri" w:eastAsia="等线" w:hAnsi="Calibri" w:cs="Calibri"/>
          <w:sz w:val="24"/>
          <w:szCs w:val="24"/>
        </w:rPr>
        <w:t>] explore</w:t>
      </w:r>
      <w:r w:rsidR="005A68EF" w:rsidRPr="006B4A8A">
        <w:rPr>
          <w:rFonts w:ascii="Calibri" w:eastAsia="等线" w:hAnsi="Calibri" w:cs="Calibri"/>
          <w:sz w:val="24"/>
          <w:szCs w:val="24"/>
        </w:rPr>
        <w:t>d</w:t>
      </w:r>
      <w:r w:rsidRPr="006B4A8A">
        <w:rPr>
          <w:rFonts w:ascii="Calibri" w:eastAsia="等线" w:hAnsi="Calibri" w:cs="Calibri"/>
          <w:sz w:val="24"/>
          <w:szCs w:val="24"/>
        </w:rPr>
        <w:t xml:space="preserve"> the problem of “</w:t>
      </w:r>
      <w:r w:rsidRPr="006B4A8A">
        <w:rPr>
          <w:rFonts w:ascii="Calibri" w:eastAsia="等线" w:hAnsi="Calibri" w:cs="Calibri"/>
          <w:sz w:val="24"/>
        </w:rPr>
        <w:t>how to</w:t>
      </w:r>
      <w:r w:rsidRPr="006B4A8A">
        <w:rPr>
          <w:rFonts w:ascii="Calibri" w:eastAsia="等线" w:hAnsi="Calibri" w:cs="Calibri" w:hint="eastAsia"/>
          <w:sz w:val="24"/>
        </w:rPr>
        <w:t xml:space="preserve"> </w:t>
      </w:r>
      <w:r w:rsidRPr="006B4A8A">
        <w:rPr>
          <w:rFonts w:ascii="Calibri" w:eastAsia="等线" w:hAnsi="Calibri" w:cs="Calibri"/>
          <w:sz w:val="24"/>
        </w:rPr>
        <w:t>develop a new smart city service with limited data?”</w:t>
      </w:r>
      <w:r w:rsidRPr="006B4A8A">
        <w:rPr>
          <w:rFonts w:ascii="Calibri" w:eastAsia="等线" w:hAnsi="Calibri" w:cs="Calibri"/>
          <w:sz w:val="24"/>
          <w:szCs w:val="24"/>
        </w:rPr>
        <w:t>, and propose</w:t>
      </w:r>
      <w:r w:rsidR="005A68EF" w:rsidRPr="006B4A8A">
        <w:rPr>
          <w:rFonts w:ascii="Calibri" w:eastAsia="等线" w:hAnsi="Calibri" w:cs="Calibri"/>
          <w:sz w:val="24"/>
          <w:szCs w:val="24"/>
        </w:rPr>
        <w:t>d</w:t>
      </w:r>
      <w:r w:rsidRPr="006B4A8A">
        <w:rPr>
          <w:rFonts w:ascii="Calibri" w:eastAsia="等线" w:hAnsi="Calibri" w:cs="Calibri"/>
          <w:sz w:val="24"/>
          <w:szCs w:val="24"/>
        </w:rPr>
        <w:t xml:space="preserve"> the paradigm of urban transfer learning, the idea of which </w:t>
      </w:r>
      <w:r w:rsidR="007C2E59" w:rsidRPr="006B4A8A">
        <w:rPr>
          <w:rFonts w:ascii="Calibri" w:eastAsia="等线" w:hAnsi="Calibri" w:cs="Calibri" w:hint="eastAsia"/>
          <w:sz w:val="24"/>
          <w:szCs w:val="24"/>
        </w:rPr>
        <w:t>i</w:t>
      </w:r>
      <w:r w:rsidRPr="006B4A8A">
        <w:rPr>
          <w:rFonts w:ascii="Calibri" w:eastAsia="等线" w:hAnsi="Calibri" w:cs="Calibri"/>
          <w:sz w:val="24"/>
          <w:szCs w:val="24"/>
        </w:rPr>
        <w:t>s to accelerate the development of smart cities through transfer learning. Wei et al. [</w:t>
      </w:r>
      <w:r w:rsidR="00743C52" w:rsidRPr="006B4A8A">
        <w:rPr>
          <w:rFonts w:ascii="Calibri" w:eastAsia="等线" w:hAnsi="Calibri" w:cs="Calibri"/>
          <w:sz w:val="24"/>
          <w:szCs w:val="24"/>
        </w:rPr>
        <w:t>86</w:t>
      </w:r>
      <w:r w:rsidRPr="006B4A8A">
        <w:rPr>
          <w:rFonts w:ascii="Calibri" w:eastAsia="等线" w:hAnsi="Calibri" w:cs="Calibri"/>
          <w:sz w:val="24"/>
          <w:szCs w:val="24"/>
        </w:rPr>
        <w:t>] propose</w:t>
      </w:r>
      <w:r w:rsidR="005A68EF" w:rsidRPr="006B4A8A">
        <w:rPr>
          <w:rFonts w:ascii="Calibri" w:eastAsia="等线" w:hAnsi="Calibri" w:cs="Calibri"/>
          <w:sz w:val="24"/>
          <w:szCs w:val="24"/>
        </w:rPr>
        <w:t>d</w:t>
      </w:r>
      <w:r w:rsidRPr="006B4A8A">
        <w:rPr>
          <w:rFonts w:ascii="Calibri" w:eastAsia="等线" w:hAnsi="Calibri" w:cs="Calibri"/>
          <w:sz w:val="24"/>
          <w:szCs w:val="24"/>
        </w:rPr>
        <w:t xml:space="preserve"> the </w:t>
      </w:r>
      <w:proofErr w:type="spellStart"/>
      <w:r w:rsidRPr="006B4A8A">
        <w:rPr>
          <w:rFonts w:ascii="Calibri" w:eastAsia="等线" w:hAnsi="Calibri" w:cs="Calibri"/>
          <w:sz w:val="24"/>
          <w:szCs w:val="24"/>
        </w:rPr>
        <w:t>FLexible</w:t>
      </w:r>
      <w:proofErr w:type="spellEnd"/>
      <w:r w:rsidRPr="006B4A8A">
        <w:rPr>
          <w:rFonts w:ascii="Calibri" w:eastAsia="等线" w:hAnsi="Calibri" w:cs="Calibri"/>
          <w:sz w:val="24"/>
          <w:szCs w:val="24"/>
        </w:rPr>
        <w:t xml:space="preserve"> </w:t>
      </w:r>
      <w:proofErr w:type="spellStart"/>
      <w:r w:rsidRPr="006B4A8A">
        <w:rPr>
          <w:rFonts w:ascii="Calibri" w:eastAsia="等线" w:hAnsi="Calibri" w:cs="Calibri"/>
          <w:sz w:val="24"/>
          <w:szCs w:val="24"/>
        </w:rPr>
        <w:t>multimOdal</w:t>
      </w:r>
      <w:proofErr w:type="spellEnd"/>
      <w:r w:rsidRPr="006B4A8A">
        <w:rPr>
          <w:rFonts w:ascii="Calibri" w:eastAsia="等线" w:hAnsi="Calibri" w:cs="Calibri"/>
          <w:sz w:val="24"/>
          <w:szCs w:val="24"/>
        </w:rPr>
        <w:t xml:space="preserve"> </w:t>
      </w:r>
      <w:proofErr w:type="spellStart"/>
      <w:r w:rsidRPr="006B4A8A">
        <w:rPr>
          <w:rFonts w:ascii="Calibri" w:eastAsia="等线" w:hAnsi="Calibri" w:cs="Calibri"/>
          <w:sz w:val="24"/>
          <w:szCs w:val="24"/>
        </w:rPr>
        <w:t>tRAnsfer</w:t>
      </w:r>
      <w:proofErr w:type="spellEnd"/>
      <w:r w:rsidRPr="006B4A8A">
        <w:rPr>
          <w:rFonts w:ascii="Calibri" w:eastAsia="等线" w:hAnsi="Calibri" w:cs="Calibri"/>
          <w:sz w:val="24"/>
          <w:szCs w:val="24"/>
        </w:rPr>
        <w:t xml:space="preserve"> Learning (FLORAL) method for the computational task of cold-start cities, which are cities where services and infrastruct</w:t>
      </w:r>
      <w:r w:rsidRPr="002D7FC2">
        <w:rPr>
          <w:rFonts w:ascii="Calibri" w:eastAsia="等线" w:hAnsi="Calibri" w:cs="Calibri"/>
          <w:sz w:val="24"/>
          <w:szCs w:val="24"/>
        </w:rPr>
        <w:t>ure hav</w:t>
      </w:r>
      <w:r w:rsidRPr="006B4A8A">
        <w:rPr>
          <w:rFonts w:ascii="Calibri" w:eastAsia="等线" w:hAnsi="Calibri" w:cs="Calibri"/>
          <w:sz w:val="24"/>
          <w:szCs w:val="24"/>
        </w:rPr>
        <w:t>e just been built or are not yet ready. FLORAL transfer</w:t>
      </w:r>
      <w:r w:rsidR="00464792" w:rsidRPr="006B4A8A">
        <w:rPr>
          <w:rFonts w:ascii="Calibri" w:eastAsia="等线" w:hAnsi="Calibri" w:cs="Calibri"/>
          <w:sz w:val="24"/>
          <w:szCs w:val="24"/>
        </w:rPr>
        <w:t>s</w:t>
      </w:r>
      <w:r w:rsidRPr="006B4A8A">
        <w:rPr>
          <w:rFonts w:ascii="Calibri" w:eastAsia="等线" w:hAnsi="Calibri" w:cs="Calibri"/>
          <w:sz w:val="24"/>
          <w:szCs w:val="24"/>
        </w:rPr>
        <w:t xml:space="preserve"> knowledge from source cities with abundant multimodal and labeled data to target cities of the same type but with scarce labeled and multimodal data. Chen et al. [</w:t>
      </w:r>
      <w:r w:rsidR="00B94D72" w:rsidRPr="006B4A8A">
        <w:rPr>
          <w:rFonts w:ascii="Calibri" w:eastAsia="等线" w:hAnsi="Calibri" w:cs="Calibri"/>
          <w:sz w:val="24"/>
          <w:szCs w:val="24"/>
        </w:rPr>
        <w:t>87</w:t>
      </w:r>
      <w:r w:rsidRPr="006B4A8A">
        <w:rPr>
          <w:rFonts w:ascii="Calibri" w:eastAsia="等线" w:hAnsi="Calibri" w:cs="Calibri"/>
          <w:sz w:val="24"/>
          <w:szCs w:val="24"/>
        </w:rPr>
        <w:t>] explore</w:t>
      </w:r>
      <w:r w:rsidR="005A68EF" w:rsidRPr="006B4A8A">
        <w:rPr>
          <w:rFonts w:ascii="Calibri" w:eastAsia="等线" w:hAnsi="Calibri" w:cs="Calibri"/>
          <w:sz w:val="24"/>
          <w:szCs w:val="24"/>
        </w:rPr>
        <w:t>d</w:t>
      </w:r>
      <w:r w:rsidRPr="006B4A8A">
        <w:rPr>
          <w:rFonts w:ascii="Calibri" w:eastAsia="等线" w:hAnsi="Calibri" w:cs="Calibri"/>
          <w:sz w:val="24"/>
          <w:szCs w:val="24"/>
        </w:rPr>
        <w:t xml:space="preserve"> the city-transfer problem for the POI search recommendation task of Baidu Maps, and propose a </w:t>
      </w:r>
      <w:r w:rsidRPr="006B4A8A">
        <w:rPr>
          <w:rFonts w:ascii="Calibri" w:eastAsia="等线" w:hAnsi="Calibri" w:cs="Calibri" w:hint="eastAsia"/>
          <w:sz w:val="24"/>
        </w:rPr>
        <w:t>Curriculum Hardness Aware Meta-Learning (CHAML)</w:t>
      </w:r>
      <w:r w:rsidRPr="006B4A8A">
        <w:rPr>
          <w:rFonts w:ascii="Calibri" w:eastAsia="等线" w:hAnsi="Calibri" w:cs="Calibri"/>
          <w:sz w:val="24"/>
          <w:szCs w:val="24"/>
        </w:rPr>
        <w:t xml:space="preserve"> framework to transfer knowledge from multiple source cities with abundant check-in records to multiple cold-start cities with scarce check-in records.</w:t>
      </w:r>
    </w:p>
    <w:p w14:paraId="23D28686" w14:textId="0A7E4645" w:rsidR="001372C6" w:rsidRPr="004429A8" w:rsidRDefault="001372C6" w:rsidP="005521C7">
      <w:pPr>
        <w:spacing w:line="480" w:lineRule="auto"/>
        <w:ind w:firstLine="426"/>
        <w:rPr>
          <w:rFonts w:ascii="Calibri" w:eastAsia="等线" w:hAnsi="Calibri" w:cs="Calibri"/>
          <w:sz w:val="24"/>
          <w:szCs w:val="24"/>
        </w:rPr>
      </w:pPr>
      <w:r w:rsidRPr="006B4A8A">
        <w:rPr>
          <w:rFonts w:ascii="Calibri" w:eastAsia="等线" w:hAnsi="Calibri" w:cs="Calibri"/>
          <w:sz w:val="24"/>
          <w:szCs w:val="24"/>
        </w:rPr>
        <w:t xml:space="preserve">In the field of POI recommendation, for </w:t>
      </w:r>
      <w:r w:rsidRPr="006B4A8A">
        <w:rPr>
          <w:rFonts w:ascii="Calibri" w:eastAsia="等线" w:hAnsi="Calibri" w:cs="Calibri" w:hint="eastAsia"/>
          <w:sz w:val="24"/>
          <w:szCs w:val="24"/>
        </w:rPr>
        <w:t>the</w:t>
      </w:r>
      <w:r w:rsidRPr="006B4A8A">
        <w:rPr>
          <w:rFonts w:ascii="Calibri" w:eastAsia="等线" w:hAnsi="Calibri" w:cs="Calibri"/>
          <w:sz w:val="24"/>
          <w:szCs w:val="24"/>
        </w:rPr>
        <w:t xml:space="preserve"> local recommendation scenario, </w:t>
      </w:r>
      <w:proofErr w:type="spellStart"/>
      <w:r w:rsidRPr="006B4A8A">
        <w:rPr>
          <w:rFonts w:ascii="Calibri" w:eastAsia="等线" w:hAnsi="Calibri" w:cs="Calibri"/>
          <w:sz w:val="24"/>
          <w:szCs w:val="24"/>
        </w:rPr>
        <w:t>Farseev</w:t>
      </w:r>
      <w:proofErr w:type="spellEnd"/>
      <w:r w:rsidRPr="006B4A8A">
        <w:rPr>
          <w:rFonts w:ascii="Calibri" w:eastAsia="等线" w:hAnsi="Calibri" w:cs="Calibri"/>
          <w:sz w:val="24"/>
          <w:szCs w:val="24"/>
        </w:rPr>
        <w:t xml:space="preserve"> et al. [</w:t>
      </w:r>
      <w:r w:rsidR="007E5A19" w:rsidRPr="006B4A8A">
        <w:rPr>
          <w:rFonts w:ascii="Calibri" w:eastAsia="等线" w:hAnsi="Calibri" w:cs="Calibri"/>
          <w:sz w:val="24"/>
          <w:szCs w:val="24"/>
        </w:rPr>
        <w:t>88,89</w:t>
      </w:r>
      <w:r w:rsidRPr="006B4A8A">
        <w:rPr>
          <w:rFonts w:ascii="Calibri" w:eastAsia="等线" w:hAnsi="Calibri" w:cs="Calibri"/>
          <w:sz w:val="24"/>
          <w:szCs w:val="24"/>
        </w:rPr>
        <w:t>] propose</w:t>
      </w:r>
      <w:r w:rsidR="005A68EF" w:rsidRPr="006B4A8A">
        <w:rPr>
          <w:rFonts w:ascii="Calibri" w:eastAsia="等线" w:hAnsi="Calibri" w:cs="Calibri"/>
          <w:sz w:val="24"/>
          <w:szCs w:val="24"/>
        </w:rPr>
        <w:t>d</w:t>
      </w:r>
      <w:r w:rsidRPr="006B4A8A">
        <w:rPr>
          <w:rFonts w:ascii="Calibri" w:eastAsia="等线" w:hAnsi="Calibri" w:cs="Calibri"/>
          <w:sz w:val="24"/>
          <w:szCs w:val="24"/>
        </w:rPr>
        <w:t xml:space="preserve"> several cross-platform POI category re</w:t>
      </w:r>
      <w:r w:rsidRPr="002D7FC2">
        <w:rPr>
          <w:rFonts w:ascii="Calibri" w:eastAsia="等线" w:hAnsi="Calibri" w:cs="Calibri"/>
          <w:sz w:val="24"/>
          <w:szCs w:val="24"/>
        </w:rPr>
        <w:t xml:space="preserve">commendation methods to solve </w:t>
      </w:r>
      <w:r w:rsidRPr="002D7FC2">
        <w:rPr>
          <w:rFonts w:ascii="Calibri" w:eastAsia="等线" w:hAnsi="Calibri" w:cs="Calibri"/>
          <w:sz w:val="24"/>
          <w:szCs w:val="24"/>
        </w:rPr>
        <w:lastRenderedPageBreak/>
        <w:t>the problem of data sparsity. However, these methods require every user to have posted comment</w:t>
      </w:r>
      <w:r w:rsidR="006B6EE2" w:rsidRPr="002D7FC2">
        <w:rPr>
          <w:rFonts w:ascii="Calibri" w:eastAsia="等线" w:hAnsi="Calibri" w:cs="Calibri"/>
          <w:sz w:val="24"/>
          <w:szCs w:val="24"/>
        </w:rPr>
        <w:t>s</w:t>
      </w:r>
      <w:r w:rsidRPr="002D7FC2">
        <w:rPr>
          <w:rFonts w:ascii="Calibri" w:eastAsia="等线" w:hAnsi="Calibri" w:cs="Calibri"/>
          <w:sz w:val="24"/>
          <w:szCs w:val="24"/>
        </w:rPr>
        <w:t xml:space="preserve"> and image</w:t>
      </w:r>
      <w:r w:rsidR="006B6EE2" w:rsidRPr="002D7FC2">
        <w:rPr>
          <w:rFonts w:ascii="Calibri" w:eastAsia="等线" w:hAnsi="Calibri" w:cs="Calibri"/>
          <w:sz w:val="24"/>
          <w:szCs w:val="24"/>
        </w:rPr>
        <w:t xml:space="preserve">s </w:t>
      </w:r>
      <w:r w:rsidRPr="002D7FC2">
        <w:rPr>
          <w:rFonts w:ascii="Calibri" w:eastAsia="等线" w:hAnsi="Calibri" w:cs="Calibri"/>
          <w:sz w:val="24"/>
          <w:szCs w:val="24"/>
        </w:rPr>
        <w:t xml:space="preserve">on all involved platforms </w:t>
      </w:r>
      <w:r w:rsidRPr="002D7FC2">
        <w:rPr>
          <w:rFonts w:ascii="Calibri" w:eastAsia="等线" w:hAnsi="Calibri" w:cs="Calibri" w:hint="eastAsia"/>
          <w:sz w:val="24"/>
        </w:rPr>
        <w:t>(</w:t>
      </w:r>
      <w:r w:rsidRPr="002D7FC2">
        <w:rPr>
          <w:rFonts w:ascii="Calibri" w:eastAsia="等线" w:hAnsi="Calibri" w:cs="Calibri"/>
          <w:sz w:val="24"/>
        </w:rPr>
        <w:t xml:space="preserve">e.g., </w:t>
      </w:r>
      <w:r w:rsidRPr="002D7FC2">
        <w:rPr>
          <w:rFonts w:ascii="Calibri" w:eastAsia="等线" w:hAnsi="Calibri" w:cs="Calibri" w:hint="eastAsia"/>
          <w:sz w:val="24"/>
        </w:rPr>
        <w:t>Twitter, Foursquare, and Instagram</w:t>
      </w:r>
      <w:r w:rsidRPr="002D7FC2">
        <w:rPr>
          <w:rFonts w:ascii="Calibri" w:eastAsia="等线" w:hAnsi="Calibri" w:cs="Calibri"/>
          <w:sz w:val="24"/>
        </w:rPr>
        <w:t xml:space="preserve"> </w:t>
      </w:r>
      <w:r w:rsidRPr="00972933">
        <w:rPr>
          <w:rFonts w:ascii="Calibri" w:eastAsia="等线" w:hAnsi="Calibri" w:cs="Calibri" w:hint="eastAsia"/>
          <w:sz w:val="24"/>
        </w:rPr>
        <w:t>consider</w:t>
      </w:r>
      <w:r w:rsidRPr="00972933">
        <w:rPr>
          <w:rFonts w:ascii="Calibri" w:eastAsia="等线" w:hAnsi="Calibri" w:cs="Calibri"/>
          <w:sz w:val="24"/>
        </w:rPr>
        <w:t>ed in [</w:t>
      </w:r>
      <w:r w:rsidR="004C2E45" w:rsidRPr="00972933">
        <w:rPr>
          <w:rFonts w:ascii="Calibri" w:eastAsia="等线" w:hAnsi="Calibri" w:cs="Calibri"/>
          <w:sz w:val="24"/>
        </w:rPr>
        <w:t>88</w:t>
      </w:r>
      <w:r w:rsidRPr="00972933">
        <w:rPr>
          <w:rFonts w:ascii="Calibri" w:eastAsia="等线" w:hAnsi="Calibri" w:cs="Calibri"/>
          <w:sz w:val="24"/>
        </w:rPr>
        <w:t>,</w:t>
      </w:r>
      <w:r w:rsidR="004C2E45" w:rsidRPr="00972933">
        <w:rPr>
          <w:rFonts w:ascii="Calibri" w:eastAsia="等线" w:hAnsi="Calibri" w:cs="Calibri"/>
          <w:sz w:val="24"/>
        </w:rPr>
        <w:t>89</w:t>
      </w:r>
      <w:r w:rsidRPr="00972933">
        <w:rPr>
          <w:rFonts w:ascii="Calibri" w:eastAsia="等线" w:hAnsi="Calibri" w:cs="Calibri"/>
          <w:sz w:val="24"/>
        </w:rPr>
        <w:t>])</w:t>
      </w:r>
      <w:r w:rsidRPr="00972933">
        <w:rPr>
          <w:rFonts w:ascii="Calibri" w:eastAsia="等线" w:hAnsi="Calibri" w:cs="Calibri"/>
          <w:sz w:val="24"/>
          <w:szCs w:val="24"/>
        </w:rPr>
        <w:t>, and the number of users who meet this condition and the amount of contents they generate are usually insufficient to support personalized POI recommendations. Wang et al.</w:t>
      </w:r>
      <w:r w:rsidRPr="00972933">
        <w:rPr>
          <w:rFonts w:ascii="Calibri" w:eastAsia="等线" w:hAnsi="Calibri" w:cs="Calibri" w:hint="eastAsia"/>
          <w:sz w:val="24"/>
        </w:rPr>
        <w:t xml:space="preserve"> [</w:t>
      </w:r>
      <w:r w:rsidR="00A15155" w:rsidRPr="00972933">
        <w:rPr>
          <w:rFonts w:ascii="Calibri" w:eastAsia="等线" w:hAnsi="Calibri" w:cs="Calibri"/>
          <w:sz w:val="24"/>
        </w:rPr>
        <w:t>90</w:t>
      </w:r>
      <w:r w:rsidRPr="00972933">
        <w:rPr>
          <w:rFonts w:ascii="Calibri" w:eastAsia="等线" w:hAnsi="Calibri" w:cs="Calibri"/>
          <w:sz w:val="24"/>
        </w:rPr>
        <w:t>]</w:t>
      </w:r>
      <w:r w:rsidRPr="00972933">
        <w:rPr>
          <w:rFonts w:ascii="Calibri" w:eastAsia="等线" w:hAnsi="Calibri" w:cs="Calibri"/>
          <w:sz w:val="24"/>
          <w:szCs w:val="24"/>
        </w:rPr>
        <w:t xml:space="preserve"> explore</w:t>
      </w:r>
      <w:r w:rsidR="005A68EF" w:rsidRPr="00972933">
        <w:rPr>
          <w:rFonts w:ascii="Calibri" w:eastAsia="等线" w:hAnsi="Calibri" w:cs="Calibri"/>
          <w:sz w:val="24"/>
          <w:szCs w:val="24"/>
        </w:rPr>
        <w:t>d</w:t>
      </w:r>
      <w:r w:rsidRPr="00972933">
        <w:rPr>
          <w:rFonts w:ascii="Calibri" w:eastAsia="等线" w:hAnsi="Calibri" w:cs="Calibri"/>
          <w:sz w:val="24"/>
          <w:szCs w:val="24"/>
        </w:rPr>
        <w:t xml:space="preserve"> how to recommend items from information domain platforms </w:t>
      </w:r>
      <w:r w:rsidRPr="00972933">
        <w:rPr>
          <w:rFonts w:ascii="Calibri" w:eastAsia="等线" w:hAnsi="Calibri" w:cs="Calibri" w:hint="eastAsia"/>
          <w:sz w:val="24"/>
        </w:rPr>
        <w:t>(</w:t>
      </w:r>
      <w:r w:rsidRPr="00972933">
        <w:rPr>
          <w:rFonts w:ascii="Calibri" w:eastAsia="等线" w:hAnsi="Calibri" w:cs="Calibri"/>
          <w:sz w:val="24"/>
        </w:rPr>
        <w:t>e.g.,</w:t>
      </w:r>
      <w:r w:rsidRPr="00972933">
        <w:rPr>
          <w:sz w:val="22"/>
          <w:szCs w:val="22"/>
        </w:rPr>
        <w:t xml:space="preserve"> </w:t>
      </w:r>
      <w:r w:rsidRPr="00972933">
        <w:rPr>
          <w:rFonts w:ascii="Calibri" w:eastAsia="等线" w:hAnsi="Calibri" w:cs="Calibri"/>
          <w:sz w:val="24"/>
        </w:rPr>
        <w:t>Trip)</w:t>
      </w:r>
      <w:r w:rsidRPr="00972933">
        <w:rPr>
          <w:rFonts w:ascii="Calibri" w:eastAsia="等线" w:hAnsi="Calibri" w:cs="Calibri"/>
          <w:sz w:val="24"/>
          <w:szCs w:val="24"/>
        </w:rPr>
        <w:t xml:space="preserve"> for users of social domain platforms (</w:t>
      </w:r>
      <w:r w:rsidRPr="00972933">
        <w:rPr>
          <w:rFonts w:ascii="Calibri" w:eastAsia="等线" w:hAnsi="Calibri" w:cs="Calibri"/>
          <w:sz w:val="24"/>
        </w:rPr>
        <w:t>e.g.,</w:t>
      </w:r>
      <w:r w:rsidRPr="00972933">
        <w:rPr>
          <w:rFonts w:ascii="Calibri" w:eastAsia="等线" w:hAnsi="Calibri" w:cs="Calibri" w:hint="eastAsia"/>
          <w:sz w:val="24"/>
        </w:rPr>
        <w:t xml:space="preserve"> </w:t>
      </w:r>
      <w:r w:rsidRPr="00972933">
        <w:rPr>
          <w:rFonts w:ascii="Calibri" w:eastAsia="等线" w:hAnsi="Calibri" w:cs="Calibri"/>
          <w:sz w:val="24"/>
        </w:rPr>
        <w:t>Facebook and Twi</w:t>
      </w:r>
      <w:r w:rsidRPr="00972933">
        <w:rPr>
          <w:rFonts w:ascii="Calibri" w:eastAsia="等线" w:hAnsi="Calibri" w:cs="Calibri" w:hint="eastAsia"/>
          <w:sz w:val="24"/>
        </w:rPr>
        <w:t>t</w:t>
      </w:r>
      <w:r w:rsidRPr="00972933">
        <w:rPr>
          <w:rFonts w:ascii="Calibri" w:eastAsia="等线" w:hAnsi="Calibri" w:cs="Calibri"/>
          <w:sz w:val="24"/>
        </w:rPr>
        <w:t>ter</w:t>
      </w:r>
      <w:r w:rsidRPr="00972933">
        <w:rPr>
          <w:rFonts w:ascii="Calibri" w:eastAsia="等线" w:hAnsi="Calibri" w:cs="Calibri"/>
          <w:sz w:val="24"/>
          <w:szCs w:val="24"/>
        </w:rPr>
        <w:t xml:space="preserve">), and propose a </w:t>
      </w:r>
      <w:r w:rsidRPr="00972933">
        <w:rPr>
          <w:rFonts w:ascii="Calibri" w:eastAsia="等线" w:hAnsi="Calibri" w:cs="Calibri"/>
          <w:sz w:val="24"/>
        </w:rPr>
        <w:t xml:space="preserve">Neural Social Collaborative Ranking </w:t>
      </w:r>
      <w:r w:rsidRPr="00972933">
        <w:rPr>
          <w:rFonts w:ascii="Calibri" w:eastAsia="等线" w:hAnsi="Calibri" w:cs="Calibri" w:hint="eastAsia"/>
          <w:sz w:val="24"/>
        </w:rPr>
        <w:t>(</w:t>
      </w:r>
      <w:r w:rsidRPr="00972933">
        <w:rPr>
          <w:rFonts w:ascii="Calibri" w:eastAsia="等线" w:hAnsi="Calibri" w:cs="Calibri"/>
          <w:sz w:val="24"/>
          <w:szCs w:val="24"/>
        </w:rPr>
        <w:t>NSCR</w:t>
      </w:r>
      <w:r w:rsidRPr="00972933">
        <w:rPr>
          <w:rFonts w:ascii="Calibri" w:eastAsia="等线" w:hAnsi="Calibri" w:cs="Calibri"/>
          <w:sz w:val="24"/>
        </w:rPr>
        <w:t>)</w:t>
      </w:r>
      <w:r w:rsidRPr="00972933">
        <w:rPr>
          <w:rFonts w:ascii="Calibri" w:eastAsia="等线" w:hAnsi="Calibri" w:cs="Calibri"/>
          <w:sz w:val="24"/>
          <w:szCs w:val="24"/>
        </w:rPr>
        <w:t xml:space="preserve"> method to connect the information domain and social domain by bridging users (i.e., users that overlap across domains). NSCR first use</w:t>
      </w:r>
      <w:r w:rsidR="00776709" w:rsidRPr="00972933">
        <w:rPr>
          <w:rFonts w:ascii="Calibri" w:eastAsia="等线" w:hAnsi="Calibri" w:cs="Calibri"/>
          <w:sz w:val="24"/>
          <w:szCs w:val="24"/>
        </w:rPr>
        <w:t>s</w:t>
      </w:r>
      <w:r w:rsidRPr="00972933">
        <w:rPr>
          <w:rFonts w:ascii="Calibri" w:eastAsia="等线" w:hAnsi="Calibri" w:cs="Calibri"/>
          <w:sz w:val="24"/>
          <w:szCs w:val="24"/>
        </w:rPr>
        <w:t xml:space="preserve"> </w:t>
      </w:r>
      <w:r w:rsidRPr="00972933">
        <w:rPr>
          <w:rFonts w:ascii="Calibri" w:eastAsia="等线" w:hAnsi="Calibri" w:cs="Calibri" w:hint="eastAsia"/>
          <w:sz w:val="24"/>
        </w:rPr>
        <w:t>(G</w:t>
      </w:r>
      <w:r w:rsidRPr="00972933">
        <w:rPr>
          <w:rFonts w:ascii="Calibri" w:eastAsia="等线" w:hAnsi="Calibri" w:cs="Calibri"/>
          <w:sz w:val="24"/>
        </w:rPr>
        <w:t xml:space="preserve">raph Embedding, </w:t>
      </w:r>
      <w:r w:rsidRPr="00972933">
        <w:rPr>
          <w:rFonts w:ascii="Calibri" w:eastAsia="等线" w:hAnsi="Calibri" w:cs="Calibri" w:hint="eastAsia"/>
          <w:sz w:val="24"/>
        </w:rPr>
        <w:t>GE</w:t>
      </w:r>
      <w:r w:rsidRPr="00972933">
        <w:rPr>
          <w:rFonts w:ascii="Calibri" w:eastAsia="等线" w:hAnsi="Calibri" w:cs="Calibri"/>
          <w:sz w:val="24"/>
        </w:rPr>
        <w:t>)</w:t>
      </w:r>
      <w:r w:rsidRPr="00972933">
        <w:rPr>
          <w:rFonts w:ascii="Calibri" w:eastAsia="等线" w:hAnsi="Calibri" w:cs="Calibri"/>
          <w:sz w:val="24"/>
          <w:szCs w:val="24"/>
        </w:rPr>
        <w:t xml:space="preserve"> to represent user and item nodes in the user-POI graph of the information domain, and fixe</w:t>
      </w:r>
      <w:r w:rsidR="00776709" w:rsidRPr="00972933">
        <w:rPr>
          <w:rFonts w:ascii="Calibri" w:eastAsia="等线" w:hAnsi="Calibri" w:cs="Calibri"/>
          <w:sz w:val="24"/>
          <w:szCs w:val="24"/>
        </w:rPr>
        <w:t>s</w:t>
      </w:r>
      <w:r w:rsidRPr="00972933">
        <w:rPr>
          <w:rFonts w:ascii="Calibri" w:eastAsia="等线" w:hAnsi="Calibri" w:cs="Calibri"/>
          <w:sz w:val="24"/>
          <w:szCs w:val="24"/>
        </w:rPr>
        <w:t xml:space="preserve"> the latent vector of bridging users, and then use</w:t>
      </w:r>
      <w:r w:rsidR="00776709" w:rsidRPr="00972933">
        <w:rPr>
          <w:rFonts w:ascii="Calibri" w:eastAsia="等线" w:hAnsi="Calibri" w:cs="Calibri"/>
          <w:sz w:val="24"/>
          <w:szCs w:val="24"/>
        </w:rPr>
        <w:t>s</w:t>
      </w:r>
      <w:r w:rsidRPr="00972933">
        <w:rPr>
          <w:rFonts w:ascii="Calibri" w:eastAsia="等线" w:hAnsi="Calibri" w:cs="Calibri"/>
          <w:sz w:val="24"/>
          <w:szCs w:val="24"/>
        </w:rPr>
        <w:t xml:space="preserve"> </w:t>
      </w:r>
      <w:r w:rsidRPr="00972933">
        <w:rPr>
          <w:rFonts w:ascii="Calibri" w:eastAsia="等线" w:hAnsi="Calibri" w:cs="Calibri" w:hint="eastAsia"/>
          <w:sz w:val="24"/>
        </w:rPr>
        <w:t>GE</w:t>
      </w:r>
      <w:r w:rsidRPr="00972933">
        <w:rPr>
          <w:rFonts w:ascii="Calibri" w:eastAsia="等线" w:hAnsi="Calibri" w:cs="Calibri"/>
          <w:sz w:val="24"/>
        </w:rPr>
        <w:t xml:space="preserve"> </w:t>
      </w:r>
      <w:r w:rsidRPr="00972933">
        <w:rPr>
          <w:rFonts w:ascii="Calibri" w:eastAsia="等线" w:hAnsi="Calibri" w:cs="Calibri"/>
          <w:sz w:val="24"/>
          <w:szCs w:val="24"/>
        </w:rPr>
        <w:t xml:space="preserve">to represent the non-bridging user nodes in the user-user graph of the social domain to realize cross-domain knowledge transfer. Considering the cross-platform user privacy protection issue, Gao et al. </w:t>
      </w:r>
      <w:r w:rsidRPr="00972933">
        <w:rPr>
          <w:rFonts w:ascii="Calibri" w:eastAsia="等线" w:hAnsi="Calibri" w:cs="Calibri" w:hint="eastAsia"/>
          <w:sz w:val="24"/>
        </w:rPr>
        <w:t>[</w:t>
      </w:r>
      <w:r w:rsidR="00A15155" w:rsidRPr="00972933">
        <w:rPr>
          <w:rFonts w:ascii="Calibri" w:eastAsia="等线" w:hAnsi="Calibri" w:cs="Calibri"/>
          <w:sz w:val="24"/>
        </w:rPr>
        <w:t>91</w:t>
      </w:r>
      <w:r w:rsidRPr="00972933">
        <w:rPr>
          <w:rFonts w:ascii="Calibri" w:eastAsia="等线" w:hAnsi="Calibri" w:cs="Calibri"/>
          <w:sz w:val="24"/>
        </w:rPr>
        <w:t xml:space="preserve">] </w:t>
      </w:r>
      <w:r w:rsidRPr="00972933">
        <w:rPr>
          <w:rFonts w:ascii="Calibri" w:eastAsia="等线" w:hAnsi="Calibri" w:cs="Calibri"/>
          <w:sz w:val="24"/>
          <w:szCs w:val="24"/>
        </w:rPr>
        <w:t>propose</w:t>
      </w:r>
      <w:r w:rsidR="005A68EF" w:rsidRPr="00972933">
        <w:rPr>
          <w:rFonts w:ascii="Calibri" w:eastAsia="等线" w:hAnsi="Calibri" w:cs="Calibri"/>
          <w:sz w:val="24"/>
          <w:szCs w:val="24"/>
        </w:rPr>
        <w:t>d</w:t>
      </w:r>
      <w:r w:rsidRPr="00972933">
        <w:rPr>
          <w:rFonts w:ascii="Calibri" w:eastAsia="等线" w:hAnsi="Calibri" w:cs="Calibri"/>
          <w:sz w:val="24"/>
          <w:szCs w:val="24"/>
        </w:rPr>
        <w:t xml:space="preserve"> a </w:t>
      </w:r>
      <w:r w:rsidRPr="00972933">
        <w:rPr>
          <w:rFonts w:ascii="Calibri" w:eastAsia="等线" w:hAnsi="Calibri" w:cs="Calibri"/>
          <w:sz w:val="24"/>
        </w:rPr>
        <w:t>Confidence aware Collective Matrix Factorization (CCMF)</w:t>
      </w:r>
      <w:r w:rsidRPr="00972933">
        <w:rPr>
          <w:rFonts w:ascii="Calibri" w:eastAsia="等线" w:hAnsi="Calibri" w:cs="Calibri"/>
          <w:sz w:val="24"/>
          <w:szCs w:val="24"/>
        </w:rPr>
        <w:t xml:space="preserve"> method to connect the source and target platforms through bridging items (i.e., POIs overlapping across platforms). The user-POI interaction data</w:t>
      </w:r>
      <w:r w:rsidRPr="004429A8">
        <w:rPr>
          <w:rFonts w:ascii="Calibri" w:eastAsia="等线" w:hAnsi="Calibri" w:cs="Calibri"/>
          <w:sz w:val="24"/>
          <w:szCs w:val="24"/>
        </w:rPr>
        <w:t xml:space="preserve"> of the source platform (e.g., Foursquare) is encrypted and then migrated to the target platform (e.g., </w:t>
      </w:r>
      <w:proofErr w:type="spellStart"/>
      <w:r w:rsidRPr="004429A8">
        <w:rPr>
          <w:rFonts w:ascii="Calibri" w:eastAsia="等线" w:hAnsi="Calibri" w:cs="Calibri"/>
          <w:sz w:val="24"/>
          <w:szCs w:val="24"/>
        </w:rPr>
        <w:t>Wechat</w:t>
      </w:r>
      <w:proofErr w:type="spellEnd"/>
      <w:r w:rsidRPr="004429A8">
        <w:rPr>
          <w:rFonts w:ascii="Calibri" w:eastAsia="等线" w:hAnsi="Calibri" w:cs="Calibri"/>
          <w:sz w:val="24"/>
          <w:szCs w:val="24"/>
        </w:rPr>
        <w:t>) for POI recommendation</w:t>
      </w:r>
      <w:r w:rsidR="00317AB8" w:rsidRPr="004429A8">
        <w:rPr>
          <w:rFonts w:ascii="Calibri" w:eastAsia="等线" w:hAnsi="Calibri" w:cs="Calibri"/>
          <w:sz w:val="24"/>
          <w:szCs w:val="24"/>
        </w:rPr>
        <w:t>s</w:t>
      </w:r>
      <w:r w:rsidRPr="004429A8">
        <w:rPr>
          <w:rFonts w:ascii="Calibri" w:eastAsia="等线" w:hAnsi="Calibri" w:cs="Calibri"/>
          <w:sz w:val="24"/>
          <w:szCs w:val="24"/>
        </w:rPr>
        <w:t>.</w:t>
      </w:r>
    </w:p>
    <w:p w14:paraId="5E7F7C00" w14:textId="1D226C6E" w:rsidR="001372C6" w:rsidRPr="00C3434D" w:rsidRDefault="001372C6" w:rsidP="005521C7">
      <w:pPr>
        <w:spacing w:line="480" w:lineRule="auto"/>
        <w:ind w:firstLine="426"/>
        <w:rPr>
          <w:rFonts w:ascii="Calibri" w:eastAsia="等线" w:hAnsi="Calibri" w:cs="Calibri"/>
          <w:sz w:val="24"/>
          <w:szCs w:val="24"/>
        </w:rPr>
      </w:pPr>
      <w:r w:rsidRPr="004429A8">
        <w:rPr>
          <w:rFonts w:ascii="Calibri" w:eastAsia="等线" w:hAnsi="Calibri" w:cs="Calibri"/>
          <w:sz w:val="24"/>
          <w:szCs w:val="24"/>
        </w:rPr>
        <w:t>For the out-of-town recommendation scenario, Li et al. [</w:t>
      </w:r>
      <w:r w:rsidR="004913EC" w:rsidRPr="004429A8">
        <w:rPr>
          <w:rFonts w:ascii="Calibri" w:eastAsia="等线" w:hAnsi="Calibri" w:cs="Calibri"/>
          <w:sz w:val="24"/>
          <w:szCs w:val="24"/>
        </w:rPr>
        <w:t>19</w:t>
      </w:r>
      <w:r w:rsidRPr="004429A8">
        <w:rPr>
          <w:rFonts w:ascii="Calibri" w:eastAsia="等线" w:hAnsi="Calibri" w:cs="Calibri"/>
          <w:sz w:val="24"/>
          <w:szCs w:val="24"/>
        </w:rPr>
        <w:t>] consider</w:t>
      </w:r>
      <w:r w:rsidR="005A68EF" w:rsidRPr="004429A8">
        <w:rPr>
          <w:rFonts w:ascii="Calibri" w:eastAsia="等线" w:hAnsi="Calibri" w:cs="Calibri"/>
          <w:sz w:val="24"/>
          <w:szCs w:val="24"/>
        </w:rPr>
        <w:t>ed</w:t>
      </w:r>
      <w:r w:rsidRPr="004429A8">
        <w:rPr>
          <w:rFonts w:ascii="Calibri" w:eastAsia="等线" w:hAnsi="Calibri" w:cs="Calibri"/>
          <w:sz w:val="24"/>
          <w:szCs w:val="24"/>
        </w:rPr>
        <w:t xml:space="preserve"> the differences and similarities of different cities and proposed </w:t>
      </w:r>
      <w:r w:rsidRPr="004429A8">
        <w:rPr>
          <w:rFonts w:ascii="Calibri" w:eastAsia="等线" w:hAnsi="Calibri" w:cs="Calibri" w:hint="eastAsia"/>
          <w:sz w:val="24"/>
          <w:szCs w:val="24"/>
        </w:rPr>
        <w:t>a</w:t>
      </w:r>
      <w:r w:rsidRPr="004429A8">
        <w:rPr>
          <w:rFonts w:ascii="Calibri" w:eastAsia="等线" w:hAnsi="Calibri" w:cs="Calibri"/>
          <w:sz w:val="24"/>
          <w:szCs w:val="24"/>
        </w:rPr>
        <w:t xml:space="preserve"> Common-topic Transfer Learning Model </w:t>
      </w:r>
      <w:r w:rsidRPr="004429A8">
        <w:rPr>
          <w:rFonts w:ascii="Calibri" w:eastAsia="等线" w:hAnsi="Calibri" w:cs="Calibri" w:hint="eastAsia"/>
          <w:sz w:val="24"/>
        </w:rPr>
        <w:t>(</w:t>
      </w:r>
      <w:r w:rsidRPr="004429A8">
        <w:rPr>
          <w:rFonts w:ascii="Calibri" w:eastAsia="等线" w:hAnsi="Calibri" w:cs="Calibri" w:hint="eastAsia"/>
          <w:sz w:val="24"/>
          <w:szCs w:val="24"/>
        </w:rPr>
        <w:t>CTLM</w:t>
      </w:r>
      <w:r w:rsidRPr="004429A8">
        <w:rPr>
          <w:rFonts w:ascii="Calibri" w:eastAsia="等线" w:hAnsi="Calibri" w:cs="Calibri"/>
          <w:sz w:val="24"/>
        </w:rPr>
        <w:t>)</w:t>
      </w:r>
      <w:r w:rsidRPr="004429A8">
        <w:rPr>
          <w:rFonts w:ascii="Calibri" w:eastAsia="等线" w:hAnsi="Calibri" w:cs="Calibri"/>
          <w:sz w:val="24"/>
          <w:szCs w:val="24"/>
        </w:rPr>
        <w:t>, which separate</w:t>
      </w:r>
      <w:r w:rsidR="00921076" w:rsidRPr="004429A8">
        <w:rPr>
          <w:rFonts w:ascii="Calibri" w:eastAsia="等线" w:hAnsi="Calibri" w:cs="Calibri"/>
          <w:sz w:val="24"/>
          <w:szCs w:val="24"/>
        </w:rPr>
        <w:t>s</w:t>
      </w:r>
      <w:r w:rsidRPr="004429A8">
        <w:rPr>
          <w:rFonts w:ascii="Calibri" w:eastAsia="等线" w:hAnsi="Calibri" w:cs="Calibri"/>
          <w:sz w:val="24"/>
          <w:szCs w:val="24"/>
        </w:rPr>
        <w:t xml:space="preserve"> city-specific topics that reflect city differences from shared topics that reflect city similarities. When CTLM makes out-of-town recommendations, only shared topics and target city-specific topics are used, which avoids the mismatch problem that is easy to occur in cross-city knowledge transfer. Similarly, Ding et al. [</w:t>
      </w:r>
      <w:r w:rsidR="005A18C6" w:rsidRPr="004429A8">
        <w:rPr>
          <w:rFonts w:ascii="Calibri" w:eastAsia="等线" w:hAnsi="Calibri" w:cs="Calibri"/>
          <w:sz w:val="24"/>
          <w:szCs w:val="24"/>
        </w:rPr>
        <w:t>20</w:t>
      </w:r>
      <w:r w:rsidRPr="004429A8">
        <w:rPr>
          <w:rFonts w:ascii="Calibri" w:eastAsia="等线" w:hAnsi="Calibri" w:cs="Calibri"/>
          <w:sz w:val="24"/>
          <w:szCs w:val="24"/>
        </w:rPr>
        <w:t>] propose</w:t>
      </w:r>
      <w:r w:rsidR="005A68EF" w:rsidRPr="004429A8">
        <w:rPr>
          <w:rFonts w:ascii="Calibri" w:eastAsia="等线" w:hAnsi="Calibri" w:cs="Calibri"/>
          <w:sz w:val="24"/>
          <w:szCs w:val="24"/>
        </w:rPr>
        <w:t>d</w:t>
      </w:r>
      <w:r w:rsidRPr="004429A8">
        <w:rPr>
          <w:rFonts w:ascii="Calibri" w:eastAsia="等线" w:hAnsi="Calibri" w:cs="Calibri"/>
          <w:sz w:val="24"/>
          <w:szCs w:val="24"/>
        </w:rPr>
        <w:t xml:space="preserve"> a </w:t>
      </w:r>
      <w:r w:rsidRPr="004429A8">
        <w:rPr>
          <w:rFonts w:ascii="Calibri" w:eastAsia="等线" w:hAnsi="Calibri" w:cs="Calibri"/>
          <w:sz w:val="24"/>
        </w:rPr>
        <w:t xml:space="preserve">User Interest </w:t>
      </w:r>
      <w:r w:rsidRPr="004429A8">
        <w:rPr>
          <w:rFonts w:ascii="Calibri" w:eastAsia="等线" w:hAnsi="Calibri" w:cs="Calibri"/>
          <w:sz w:val="24"/>
        </w:rPr>
        <w:lastRenderedPageBreak/>
        <w:t>Drift and Transfer (UIDT)</w:t>
      </w:r>
      <w:r w:rsidRPr="004429A8">
        <w:rPr>
          <w:rFonts w:ascii="Calibri" w:eastAsia="等线" w:hAnsi="Calibri" w:cs="Calibri" w:hint="eastAsia"/>
          <w:sz w:val="24"/>
        </w:rPr>
        <w:t xml:space="preserve"> </w:t>
      </w:r>
      <w:r w:rsidRPr="004429A8">
        <w:rPr>
          <w:rFonts w:ascii="Calibri" w:eastAsia="等线" w:hAnsi="Calibri" w:cs="Calibri" w:hint="eastAsia"/>
          <w:sz w:val="24"/>
          <w:szCs w:val="24"/>
        </w:rPr>
        <w:t>model</w:t>
      </w:r>
      <w:r w:rsidRPr="004429A8">
        <w:rPr>
          <w:rFonts w:ascii="Calibri" w:eastAsia="等线" w:hAnsi="Calibri" w:cs="Calibri"/>
          <w:sz w:val="24"/>
          <w:szCs w:val="24"/>
        </w:rPr>
        <w:t xml:space="preserve"> for out-of-town POI recommendation, which uses codebook</w:t>
      </w:r>
      <w:r w:rsidR="009907EA" w:rsidRPr="004429A8">
        <w:rPr>
          <w:rFonts w:ascii="Calibri" w:eastAsia="等线" w:hAnsi="Calibri" w:cs="Calibri"/>
          <w:sz w:val="24"/>
          <w:szCs w:val="24"/>
        </w:rPr>
        <w:t xml:space="preserve"> [</w:t>
      </w:r>
      <w:r w:rsidR="00820AB1" w:rsidRPr="004429A8">
        <w:rPr>
          <w:rFonts w:ascii="Calibri" w:eastAsia="等线" w:hAnsi="Calibri" w:cs="Calibri"/>
          <w:sz w:val="24"/>
          <w:szCs w:val="24"/>
        </w:rPr>
        <w:t>92</w:t>
      </w:r>
      <w:r w:rsidR="009907EA" w:rsidRPr="004429A8">
        <w:rPr>
          <w:rFonts w:ascii="Calibri" w:eastAsia="等线" w:hAnsi="Calibri" w:cs="Calibri"/>
          <w:sz w:val="24"/>
          <w:szCs w:val="24"/>
        </w:rPr>
        <w:t>]</w:t>
      </w:r>
      <w:r w:rsidRPr="004429A8">
        <w:rPr>
          <w:rFonts w:ascii="Calibri" w:eastAsia="等线" w:hAnsi="Calibri" w:cs="Calibri"/>
          <w:sz w:val="24"/>
          <w:szCs w:val="24"/>
        </w:rPr>
        <w:t xml:space="preserve"> technology to transfer city-independent user interests.</w:t>
      </w:r>
      <w:r w:rsidRPr="004429A8">
        <w:rPr>
          <w:rFonts w:ascii="Calibri" w:eastAsia="等线" w:hAnsi="Calibri" w:cs="Calibri" w:hint="eastAsia"/>
          <w:sz w:val="24"/>
          <w:szCs w:val="24"/>
        </w:rPr>
        <w:t xml:space="preserve"> </w:t>
      </w:r>
      <w:r w:rsidRPr="004429A8">
        <w:rPr>
          <w:rFonts w:ascii="Calibri" w:eastAsia="等线" w:hAnsi="Calibri" w:cs="Calibri"/>
          <w:sz w:val="24"/>
          <w:szCs w:val="24"/>
        </w:rPr>
        <w:t>Xin et al. [</w:t>
      </w:r>
      <w:r w:rsidR="00820AB1" w:rsidRPr="004429A8">
        <w:rPr>
          <w:rFonts w:ascii="Calibri" w:eastAsia="等线" w:hAnsi="Calibri" w:cs="Calibri"/>
          <w:sz w:val="24"/>
          <w:szCs w:val="24"/>
        </w:rPr>
        <w:t>93</w:t>
      </w:r>
      <w:r w:rsidRPr="004429A8">
        <w:rPr>
          <w:rFonts w:ascii="Calibri" w:eastAsia="等线" w:hAnsi="Calibri" w:cs="Calibri"/>
          <w:sz w:val="24"/>
          <w:szCs w:val="24"/>
        </w:rPr>
        <w:t>] believe</w:t>
      </w:r>
      <w:r w:rsidR="009830E3" w:rsidRPr="004429A8">
        <w:rPr>
          <w:rFonts w:ascii="Calibri" w:eastAsia="等线" w:hAnsi="Calibri" w:cs="Calibri"/>
          <w:sz w:val="24"/>
          <w:szCs w:val="24"/>
        </w:rPr>
        <w:t>d</w:t>
      </w:r>
      <w:r w:rsidRPr="004429A8">
        <w:rPr>
          <w:rFonts w:ascii="Calibri" w:eastAsia="等线" w:hAnsi="Calibri" w:cs="Calibri"/>
          <w:sz w:val="24"/>
          <w:szCs w:val="24"/>
        </w:rPr>
        <w:t xml:space="preserve"> tha</w:t>
      </w:r>
      <w:r w:rsidRPr="002D7FC2">
        <w:rPr>
          <w:rFonts w:ascii="Calibri" w:eastAsia="等线" w:hAnsi="Calibri" w:cs="Calibri"/>
          <w:sz w:val="24"/>
          <w:szCs w:val="24"/>
        </w:rPr>
        <w:t>t the check-in behavior of out-of-town use</w:t>
      </w:r>
      <w:r w:rsidRPr="00C3434D">
        <w:rPr>
          <w:rFonts w:ascii="Calibri" w:eastAsia="等线" w:hAnsi="Calibri" w:cs="Calibri"/>
          <w:sz w:val="24"/>
          <w:szCs w:val="24"/>
        </w:rPr>
        <w:t xml:space="preserve">rs not only depends on the user's hometown preference but also on the user's travel </w:t>
      </w:r>
      <w:r w:rsidR="00466E24" w:rsidRPr="00C3434D">
        <w:rPr>
          <w:rFonts w:ascii="Calibri" w:eastAsia="等线" w:hAnsi="Calibri" w:cs="Calibri"/>
          <w:sz w:val="24"/>
          <w:szCs w:val="24"/>
        </w:rPr>
        <w:t>intention and</w:t>
      </w:r>
      <w:r w:rsidRPr="00C3434D">
        <w:rPr>
          <w:rFonts w:ascii="Calibri" w:eastAsia="等线" w:hAnsi="Calibri" w:cs="Calibri"/>
          <w:sz w:val="24"/>
          <w:szCs w:val="24"/>
        </w:rPr>
        <w:t xml:space="preserve"> </w:t>
      </w:r>
      <w:r w:rsidR="00100C45" w:rsidRPr="00C3434D">
        <w:rPr>
          <w:rFonts w:ascii="Calibri" w:eastAsia="等线" w:hAnsi="Calibri" w:cs="Calibri"/>
          <w:sz w:val="24"/>
          <w:szCs w:val="24"/>
        </w:rPr>
        <w:t xml:space="preserve">then </w:t>
      </w:r>
      <w:r w:rsidRPr="00C3434D">
        <w:rPr>
          <w:rFonts w:ascii="Calibri" w:eastAsia="等线" w:hAnsi="Calibri" w:cs="Calibri"/>
          <w:sz w:val="24"/>
          <w:szCs w:val="24"/>
        </w:rPr>
        <w:t xml:space="preserve">propose the </w:t>
      </w:r>
      <w:proofErr w:type="spellStart"/>
      <w:r w:rsidRPr="00C3434D">
        <w:rPr>
          <w:rFonts w:ascii="Calibri" w:eastAsia="等线" w:hAnsi="Calibri" w:cs="Calibri"/>
          <w:sz w:val="24"/>
          <w:szCs w:val="24"/>
        </w:rPr>
        <w:t>TRAvel</w:t>
      </w:r>
      <w:proofErr w:type="spellEnd"/>
      <w:r w:rsidRPr="00C3434D">
        <w:rPr>
          <w:rFonts w:ascii="Calibri" w:eastAsia="等线" w:hAnsi="Calibri" w:cs="Calibri"/>
          <w:sz w:val="24"/>
          <w:szCs w:val="24"/>
        </w:rPr>
        <w:t>-</w:t>
      </w:r>
      <w:proofErr w:type="spellStart"/>
      <w:r w:rsidRPr="00C3434D">
        <w:rPr>
          <w:rFonts w:ascii="Calibri" w:eastAsia="等线" w:hAnsi="Calibri" w:cs="Calibri"/>
          <w:sz w:val="24"/>
          <w:szCs w:val="24"/>
        </w:rPr>
        <w:t>INtention</w:t>
      </w:r>
      <w:proofErr w:type="spellEnd"/>
      <w:r w:rsidRPr="00C3434D">
        <w:rPr>
          <w:rFonts w:ascii="Calibri" w:eastAsia="等线" w:hAnsi="Calibri" w:cs="Calibri"/>
          <w:sz w:val="24"/>
          <w:szCs w:val="24"/>
        </w:rPr>
        <w:t xml:space="preserve">-aware Out-of-town Recommendation (TRAINOR) </w:t>
      </w:r>
      <w:r w:rsidRPr="00C3434D">
        <w:rPr>
          <w:rFonts w:ascii="Calibri" w:eastAsia="等线" w:hAnsi="Calibri" w:cs="Calibri" w:hint="eastAsia"/>
          <w:sz w:val="24"/>
          <w:szCs w:val="24"/>
        </w:rPr>
        <w:t>model</w:t>
      </w:r>
      <w:r w:rsidR="00554376" w:rsidRPr="00C3434D">
        <w:rPr>
          <w:rFonts w:ascii="Calibri" w:eastAsia="等线" w:hAnsi="Calibri" w:cs="Calibri" w:hint="eastAsia"/>
          <w:sz w:val="24"/>
          <w:szCs w:val="24"/>
        </w:rPr>
        <w:t>.</w:t>
      </w:r>
      <w:r w:rsidRPr="00C3434D">
        <w:rPr>
          <w:rFonts w:ascii="Calibri" w:eastAsia="等线" w:hAnsi="Calibri" w:cs="Calibri"/>
          <w:sz w:val="24"/>
          <w:szCs w:val="24"/>
        </w:rPr>
        <w:t xml:space="preserve"> The model uses a </w:t>
      </w:r>
      <w:r w:rsidR="00554376" w:rsidRPr="00C3434D">
        <w:rPr>
          <w:rFonts w:ascii="Calibri" w:eastAsia="等线" w:hAnsi="Calibri" w:cs="Calibri"/>
          <w:sz w:val="24"/>
          <w:szCs w:val="24"/>
        </w:rPr>
        <w:t>mapping based</w:t>
      </w:r>
      <w:r w:rsidRPr="00C3434D">
        <w:rPr>
          <w:rFonts w:ascii="Calibri" w:eastAsia="等线" w:hAnsi="Calibri" w:cs="Calibri"/>
          <w:sz w:val="24"/>
          <w:szCs w:val="24"/>
        </w:rPr>
        <w:t xml:space="preserve"> DTL method to map the user's hometown preference vector into the MLP network and outputs the transferred vector.</w:t>
      </w:r>
    </w:p>
    <w:p w14:paraId="209F2300" w14:textId="730F7489" w:rsidR="00164F7A" w:rsidRPr="002D7FC2" w:rsidRDefault="001372C6" w:rsidP="00026414">
      <w:pPr>
        <w:spacing w:line="480" w:lineRule="auto"/>
        <w:ind w:firstLine="426"/>
        <w:rPr>
          <w:rFonts w:ascii="Calibri" w:eastAsia="等线" w:hAnsi="Calibri" w:cs="Calibri"/>
          <w:sz w:val="24"/>
          <w:szCs w:val="24"/>
        </w:rPr>
      </w:pPr>
      <w:r w:rsidRPr="00C3434D">
        <w:rPr>
          <w:rFonts w:ascii="Calibri" w:eastAsia="等线" w:hAnsi="Calibri" w:cs="Calibri"/>
          <w:sz w:val="24"/>
          <w:szCs w:val="24"/>
        </w:rPr>
        <w:t xml:space="preserve">Both our </w:t>
      </w:r>
      <w:proofErr w:type="spellStart"/>
      <w:r w:rsidRPr="00C3434D">
        <w:rPr>
          <w:rFonts w:ascii="Calibri" w:eastAsia="等线" w:hAnsi="Calibri" w:cs="Calibri"/>
          <w:sz w:val="24"/>
          <w:szCs w:val="24"/>
        </w:rPr>
        <w:t>TGVx</w:t>
      </w:r>
      <w:proofErr w:type="spellEnd"/>
      <w:r w:rsidRPr="00C3434D">
        <w:rPr>
          <w:rFonts w:ascii="Calibri" w:eastAsia="等线" w:hAnsi="Calibri" w:cs="Calibri"/>
          <w:sz w:val="24"/>
          <w:szCs w:val="24"/>
        </w:rPr>
        <w:t xml:space="preserve"> and these TL-based out-of-town recommendation models use users' inherent check-in preferences as bridging features (i.e., cross-domain "overlapping" features) to connect source and target cities. </w:t>
      </w:r>
      <w:bookmarkStart w:id="177" w:name="OLE_LINK7"/>
      <w:r w:rsidRPr="00C3434D">
        <w:rPr>
          <w:rFonts w:ascii="Calibri" w:eastAsia="等线" w:hAnsi="Calibri" w:cs="Calibri"/>
          <w:sz w:val="24"/>
          <w:szCs w:val="24"/>
        </w:rPr>
        <w:t>The difference lies in the method of "how to transfer", and the extraction method of user's inherent check-in preference related to the basic recommender.</w:t>
      </w:r>
      <w:bookmarkEnd w:id="177"/>
      <w:r w:rsidRPr="00C3434D">
        <w:rPr>
          <w:rFonts w:ascii="Calibri" w:eastAsia="等线" w:hAnsi="Calibri" w:cs="Calibri"/>
          <w:sz w:val="24"/>
          <w:szCs w:val="24"/>
        </w:rPr>
        <w:t xml:space="preserve"> CTLM is a topic-based model that reflects users' inherent preferences through topics shared across cities. UIDT is a Matrix Factorization-based model, where users share their inherent preference features in latent vectors of different cities. TRAINOR hides</w:t>
      </w:r>
      <w:r w:rsidRPr="002D7FC2">
        <w:rPr>
          <w:rFonts w:ascii="Calibri" w:eastAsia="等线" w:hAnsi="Calibri" w:cs="Calibri"/>
          <w:sz w:val="24"/>
          <w:szCs w:val="24"/>
        </w:rPr>
        <w:t xml:space="preserve"> the user's inherent preference in the user's hometown preference vector and transfers it through MLP mapping. Differently, </w:t>
      </w:r>
      <w:proofErr w:type="spellStart"/>
      <w:r w:rsidRPr="002D7FC2">
        <w:rPr>
          <w:rFonts w:ascii="Calibri" w:eastAsia="等线" w:hAnsi="Calibri" w:cs="Calibri"/>
          <w:sz w:val="24"/>
          <w:szCs w:val="24"/>
        </w:rPr>
        <w:t>TGVx</w:t>
      </w:r>
      <w:proofErr w:type="spellEnd"/>
      <w:r w:rsidRPr="002D7FC2">
        <w:rPr>
          <w:rFonts w:ascii="Calibri" w:eastAsia="等线" w:hAnsi="Calibri" w:cs="Calibri"/>
          <w:sz w:val="24"/>
          <w:szCs w:val="24"/>
        </w:rPr>
        <w:t xml:space="preserve"> hides the user's inherent preference in the user's check-in record</w:t>
      </w:r>
      <w:r w:rsidRPr="002D7FC2">
        <w:rPr>
          <w:rFonts w:ascii="Calibri" w:eastAsia="等线" w:hAnsi="Calibri" w:cs="Calibri" w:hint="eastAsia"/>
          <w:sz w:val="24"/>
          <w:szCs w:val="24"/>
        </w:rPr>
        <w:t>s</w:t>
      </w:r>
      <w:r w:rsidRPr="002D7FC2">
        <w:rPr>
          <w:rFonts w:ascii="Calibri" w:eastAsia="等线" w:hAnsi="Calibri" w:cs="Calibri"/>
          <w:sz w:val="24"/>
          <w:szCs w:val="24"/>
        </w:rPr>
        <w:t xml:space="preserve"> in his </w:t>
      </w:r>
      <w:r w:rsidR="003A10C7" w:rsidRPr="002D7FC2">
        <w:rPr>
          <w:rFonts w:ascii="Calibri" w:eastAsia="等线" w:hAnsi="Calibri" w:cs="Calibri"/>
          <w:sz w:val="24"/>
          <w:szCs w:val="24"/>
        </w:rPr>
        <w:t>hometown and</w:t>
      </w:r>
      <w:r w:rsidRPr="002D7FC2">
        <w:rPr>
          <w:rFonts w:ascii="Calibri" w:eastAsia="等线" w:hAnsi="Calibri" w:cs="Calibri"/>
          <w:sz w:val="24"/>
          <w:szCs w:val="24"/>
        </w:rPr>
        <w:t xml:space="preserve"> uses GE to find the most similar POI across cities and form a pseudo check-in record to realize the transfer.</w:t>
      </w:r>
    </w:p>
    <w:p w14:paraId="13AF2887" w14:textId="4729BF5F" w:rsidR="00D62441" w:rsidRPr="002D7FC2" w:rsidRDefault="00E34A9B" w:rsidP="003908E1">
      <w:pPr>
        <w:pStyle w:val="1"/>
      </w:pPr>
      <w:r w:rsidRPr="002D7FC2">
        <w:t xml:space="preserve">Appendix G </w:t>
      </w:r>
      <w:r w:rsidR="00D62441" w:rsidRPr="002D7FC2">
        <w:t>References</w:t>
      </w:r>
      <w:bookmarkEnd w:id="3"/>
      <w:bookmarkEnd w:id="4"/>
      <w:bookmarkEnd w:id="5"/>
      <w:bookmarkEnd w:id="6"/>
      <w:bookmarkEnd w:id="7"/>
      <w:bookmarkEnd w:id="8"/>
    </w:p>
    <w:p w14:paraId="0CC862FF" w14:textId="2F07166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27720C" w:rsidRPr="002D7FC2">
        <w:rPr>
          <w:rFonts w:ascii="Calibri" w:hAnsi="Calibri" w:cs="Calibri"/>
          <w:sz w:val="24"/>
          <w:szCs w:val="24"/>
        </w:rPr>
        <w:t>1</w:t>
      </w:r>
      <w:r w:rsidRPr="002D7FC2">
        <w:rPr>
          <w:rFonts w:ascii="Calibri" w:hAnsi="Calibri" w:cs="Calibri"/>
          <w:sz w:val="24"/>
          <w:szCs w:val="24"/>
        </w:rPr>
        <w:t xml:space="preserve">] Yang D, Qu B, </w:t>
      </w:r>
      <w:proofErr w:type="spellStart"/>
      <w:r w:rsidRPr="002D7FC2">
        <w:rPr>
          <w:rFonts w:ascii="Calibri" w:hAnsi="Calibri" w:cs="Calibri"/>
          <w:sz w:val="24"/>
          <w:szCs w:val="24"/>
        </w:rPr>
        <w:t>Cudre-Mauroux</w:t>
      </w:r>
      <w:proofErr w:type="spellEnd"/>
      <w:r w:rsidRPr="002D7FC2">
        <w:rPr>
          <w:rFonts w:ascii="Calibri" w:hAnsi="Calibri" w:cs="Calibri"/>
          <w:sz w:val="24"/>
          <w:szCs w:val="24"/>
        </w:rPr>
        <w:t xml:space="preserve"> P (2021) Location-centric social media analytics: challenges and opportunities for smart cities.</w:t>
      </w:r>
      <w:r w:rsidRPr="002275DB">
        <w:rPr>
          <w:rFonts w:ascii="Calibri" w:hAnsi="Calibri" w:cs="Calibri"/>
          <w:i/>
          <w:iCs/>
          <w:sz w:val="24"/>
          <w:szCs w:val="24"/>
        </w:rPr>
        <w:t xml:space="preserve"> IEEE </w:t>
      </w:r>
      <w:proofErr w:type="spellStart"/>
      <w:r w:rsidRPr="002275DB">
        <w:rPr>
          <w:rFonts w:ascii="Calibri" w:hAnsi="Calibri" w:cs="Calibri"/>
          <w:i/>
          <w:iCs/>
          <w:sz w:val="24"/>
          <w:szCs w:val="24"/>
        </w:rPr>
        <w:t>Intell</w:t>
      </w:r>
      <w:proofErr w:type="spellEnd"/>
      <w:r w:rsidRPr="002275DB">
        <w:rPr>
          <w:rFonts w:ascii="Calibri" w:hAnsi="Calibri" w:cs="Calibri"/>
          <w:i/>
          <w:iCs/>
          <w:sz w:val="24"/>
          <w:szCs w:val="24"/>
        </w:rPr>
        <w:t>. Syst.</w:t>
      </w:r>
      <w:r w:rsidR="00872AF3" w:rsidRPr="002D7FC2">
        <w:rPr>
          <w:rFonts w:ascii="Calibri" w:hAnsi="Calibri" w:cs="Calibri"/>
          <w:sz w:val="24"/>
          <w:szCs w:val="24"/>
        </w:rPr>
        <w:t xml:space="preserve"> </w:t>
      </w:r>
      <w:r w:rsidRPr="002D7FC2">
        <w:rPr>
          <w:rFonts w:ascii="Calibri" w:hAnsi="Calibri" w:cs="Calibri"/>
          <w:sz w:val="24"/>
          <w:szCs w:val="24"/>
        </w:rPr>
        <w:t>36(5):3</w:t>
      </w:r>
      <w:r w:rsidR="0055092D" w:rsidRPr="002D7FC2">
        <w:rPr>
          <w:rFonts w:ascii="Calibri" w:hAnsi="Calibri" w:cs="Calibri"/>
          <w:sz w:val="24"/>
          <w:szCs w:val="24"/>
        </w:rPr>
        <w:t>–</w:t>
      </w:r>
      <w:r w:rsidRPr="002D7FC2">
        <w:rPr>
          <w:rFonts w:ascii="Calibri" w:hAnsi="Calibri" w:cs="Calibri"/>
          <w:sz w:val="24"/>
          <w:szCs w:val="24"/>
        </w:rPr>
        <w:t xml:space="preserve">10. </w:t>
      </w:r>
    </w:p>
    <w:p w14:paraId="7E8A7A5E" w14:textId="6511A1D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27720C" w:rsidRPr="002D7FC2">
        <w:rPr>
          <w:rFonts w:ascii="Calibri" w:hAnsi="Calibri" w:cs="Calibri"/>
          <w:sz w:val="24"/>
          <w:szCs w:val="24"/>
        </w:rPr>
        <w:t>2</w:t>
      </w:r>
      <w:r w:rsidRPr="002D7FC2">
        <w:rPr>
          <w:rFonts w:ascii="Calibri" w:hAnsi="Calibri" w:cs="Calibri"/>
          <w:sz w:val="24"/>
          <w:szCs w:val="24"/>
        </w:rPr>
        <w:t xml:space="preserve">] Bao J, Zheng Y, </w:t>
      </w:r>
      <w:proofErr w:type="spellStart"/>
      <w:r w:rsidRPr="002D7FC2">
        <w:rPr>
          <w:rFonts w:ascii="Calibri" w:hAnsi="Calibri" w:cs="Calibri"/>
          <w:sz w:val="24"/>
          <w:szCs w:val="24"/>
        </w:rPr>
        <w:t>Mokbel</w:t>
      </w:r>
      <w:proofErr w:type="spellEnd"/>
      <w:r w:rsidRPr="002D7FC2">
        <w:rPr>
          <w:rFonts w:ascii="Calibri" w:hAnsi="Calibri" w:cs="Calibri"/>
          <w:sz w:val="24"/>
          <w:szCs w:val="24"/>
        </w:rPr>
        <w:t xml:space="preserve"> M F (2012) Location-based and preference-aware recommendation </w:t>
      </w:r>
      <w:r w:rsidRPr="002D7FC2">
        <w:rPr>
          <w:rFonts w:ascii="Calibri" w:hAnsi="Calibri" w:cs="Calibri"/>
          <w:sz w:val="24"/>
          <w:szCs w:val="24"/>
        </w:rPr>
        <w:lastRenderedPageBreak/>
        <w:t xml:space="preserve">using sparse geo-social networking data. </w:t>
      </w:r>
      <w:r w:rsidRPr="00CF3C6D">
        <w:rPr>
          <w:rFonts w:ascii="Calibri" w:hAnsi="Calibri" w:cs="Calibri"/>
          <w:i/>
          <w:iCs/>
          <w:sz w:val="24"/>
          <w:szCs w:val="24"/>
        </w:rPr>
        <w:t>Proc. 20th Int. Conf. on Advances in Geographic Information Systems</w:t>
      </w:r>
      <w:r w:rsidRPr="002D7FC2">
        <w:rPr>
          <w:rFonts w:ascii="Calibri" w:hAnsi="Calibri" w:cs="Calibri"/>
          <w:sz w:val="24"/>
          <w:szCs w:val="24"/>
        </w:rPr>
        <w:t>, Redondo Beach California, 2012, 199</w:t>
      </w:r>
      <w:r w:rsidR="0055092D" w:rsidRPr="002D7FC2">
        <w:rPr>
          <w:rFonts w:ascii="Calibri" w:hAnsi="Calibri" w:cs="Calibri"/>
          <w:sz w:val="24"/>
          <w:szCs w:val="24"/>
        </w:rPr>
        <w:t>–</w:t>
      </w:r>
      <w:r w:rsidRPr="002D7FC2">
        <w:rPr>
          <w:rFonts w:ascii="Calibri" w:hAnsi="Calibri" w:cs="Calibri"/>
          <w:sz w:val="24"/>
          <w:szCs w:val="24"/>
        </w:rPr>
        <w:t xml:space="preserve">208. </w:t>
      </w:r>
    </w:p>
    <w:p w14:paraId="21856F06" w14:textId="5FDF3F6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[3] Yin H, Zhou X, Cui B, Wang H, Zheng K, Nguyen QVH (2016) Adapting to user interest drift for POI recommendation. </w:t>
      </w:r>
      <w:r w:rsidRPr="0055092D">
        <w:rPr>
          <w:rFonts w:ascii="Calibri" w:hAnsi="Calibri" w:cs="Calibri"/>
          <w:i/>
          <w:iCs/>
          <w:sz w:val="24"/>
          <w:szCs w:val="24"/>
        </w:rPr>
        <w:t xml:space="preserve">IEEE T. </w:t>
      </w:r>
      <w:proofErr w:type="spellStart"/>
      <w:r w:rsidRPr="0055092D">
        <w:rPr>
          <w:rFonts w:ascii="Calibri" w:hAnsi="Calibri" w:cs="Calibri"/>
          <w:i/>
          <w:iCs/>
          <w:sz w:val="24"/>
          <w:szCs w:val="24"/>
        </w:rPr>
        <w:t>Knowl</w:t>
      </w:r>
      <w:proofErr w:type="spellEnd"/>
      <w:r w:rsidRPr="0055092D">
        <w:rPr>
          <w:rFonts w:ascii="Calibri" w:hAnsi="Calibri" w:cs="Calibri"/>
          <w:i/>
          <w:iCs/>
          <w:sz w:val="24"/>
          <w:szCs w:val="24"/>
        </w:rPr>
        <w:t xml:space="preserve">. Data </w:t>
      </w:r>
      <w:proofErr w:type="spellStart"/>
      <w:r w:rsidRPr="0055092D">
        <w:rPr>
          <w:rFonts w:ascii="Calibri" w:hAnsi="Calibri" w:cs="Calibri"/>
          <w:i/>
          <w:iCs/>
          <w:sz w:val="24"/>
          <w:szCs w:val="24"/>
        </w:rPr>
        <w:t>En</w:t>
      </w:r>
      <w:proofErr w:type="spellEnd"/>
      <w:r w:rsidRPr="0055092D">
        <w:rPr>
          <w:rFonts w:ascii="Calibri" w:hAnsi="Calibri" w:cs="Calibri"/>
          <w:i/>
          <w:iCs/>
          <w:sz w:val="24"/>
          <w:szCs w:val="24"/>
        </w:rPr>
        <w:t>.</w:t>
      </w:r>
      <w:r w:rsidRPr="002D7FC2">
        <w:rPr>
          <w:rFonts w:ascii="Calibri" w:hAnsi="Calibri" w:cs="Calibri"/>
          <w:sz w:val="24"/>
          <w:szCs w:val="24"/>
        </w:rPr>
        <w:t xml:space="preserve"> 28(10):2566</w:t>
      </w:r>
      <w:r w:rsidR="0055092D" w:rsidRPr="002D7FC2">
        <w:rPr>
          <w:rFonts w:ascii="Calibri" w:hAnsi="Calibri" w:cs="Calibri"/>
          <w:sz w:val="24"/>
          <w:szCs w:val="24"/>
        </w:rPr>
        <w:t>–</w:t>
      </w:r>
      <w:r w:rsidRPr="002D7FC2">
        <w:rPr>
          <w:rFonts w:ascii="Calibri" w:hAnsi="Calibri" w:cs="Calibri"/>
          <w:sz w:val="24"/>
          <w:szCs w:val="24"/>
        </w:rPr>
        <w:t xml:space="preserve">2581. </w:t>
      </w:r>
    </w:p>
    <w:p w14:paraId="1700EADC" w14:textId="7FF78DF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63073" w:rsidRPr="002D7FC2">
        <w:rPr>
          <w:rFonts w:ascii="Calibri" w:hAnsi="Calibri" w:cs="Calibri"/>
          <w:sz w:val="24"/>
          <w:szCs w:val="24"/>
        </w:rPr>
        <w:t>4</w:t>
      </w:r>
      <w:r w:rsidRPr="002D7FC2">
        <w:rPr>
          <w:rFonts w:ascii="Calibri" w:hAnsi="Calibri" w:cs="Calibri"/>
          <w:sz w:val="24"/>
          <w:szCs w:val="24"/>
        </w:rPr>
        <w:t>] Yin H, Wang W, Wang H, Chen L, Zhou X (2017) Spatial-aware hierarchical collaborative deep learning for POI recommendation.</w:t>
      </w:r>
      <w:r w:rsidRPr="001B33AE">
        <w:rPr>
          <w:rFonts w:ascii="Calibri" w:hAnsi="Calibri" w:cs="Calibri"/>
          <w:i/>
          <w:iCs/>
          <w:sz w:val="24"/>
          <w:szCs w:val="24"/>
        </w:rPr>
        <w:t xml:space="preserve"> IEEE T. </w:t>
      </w:r>
      <w:proofErr w:type="spellStart"/>
      <w:r w:rsidRPr="001B33AE">
        <w:rPr>
          <w:rFonts w:ascii="Calibri" w:hAnsi="Calibri" w:cs="Calibri"/>
          <w:i/>
          <w:iCs/>
          <w:sz w:val="24"/>
          <w:szCs w:val="24"/>
        </w:rPr>
        <w:t>Knowl</w:t>
      </w:r>
      <w:proofErr w:type="spellEnd"/>
      <w:r w:rsidRPr="001B33AE">
        <w:rPr>
          <w:rFonts w:ascii="Calibri" w:hAnsi="Calibri" w:cs="Calibri"/>
          <w:i/>
          <w:iCs/>
          <w:sz w:val="24"/>
          <w:szCs w:val="24"/>
        </w:rPr>
        <w:t xml:space="preserve">. Data </w:t>
      </w:r>
      <w:proofErr w:type="spellStart"/>
      <w:r w:rsidRPr="001B33AE">
        <w:rPr>
          <w:rFonts w:ascii="Calibri" w:hAnsi="Calibri" w:cs="Calibri"/>
          <w:i/>
          <w:iCs/>
          <w:sz w:val="24"/>
          <w:szCs w:val="24"/>
        </w:rPr>
        <w:t>En</w:t>
      </w:r>
      <w:proofErr w:type="spellEnd"/>
      <w:r w:rsidRPr="001B33AE">
        <w:rPr>
          <w:rFonts w:ascii="Calibri" w:hAnsi="Calibri" w:cs="Calibri"/>
          <w:i/>
          <w:iCs/>
          <w:sz w:val="24"/>
          <w:szCs w:val="24"/>
        </w:rPr>
        <w:t>.</w:t>
      </w:r>
      <w:r w:rsidRPr="002D7FC2">
        <w:rPr>
          <w:rFonts w:ascii="Calibri" w:hAnsi="Calibri" w:cs="Calibri"/>
          <w:sz w:val="24"/>
          <w:szCs w:val="24"/>
        </w:rPr>
        <w:t xml:space="preserve"> 29(11):2537</w:t>
      </w:r>
      <w:r w:rsidR="009F543F" w:rsidRPr="002D7FC2">
        <w:rPr>
          <w:rFonts w:ascii="Calibri" w:hAnsi="Calibri" w:cs="Calibri"/>
          <w:sz w:val="24"/>
          <w:szCs w:val="24"/>
        </w:rPr>
        <w:t>–</w:t>
      </w:r>
      <w:r w:rsidRPr="002D7FC2">
        <w:rPr>
          <w:rFonts w:ascii="Calibri" w:hAnsi="Calibri" w:cs="Calibri"/>
          <w:sz w:val="24"/>
          <w:szCs w:val="24"/>
        </w:rPr>
        <w:t xml:space="preserve">2551. </w:t>
      </w:r>
    </w:p>
    <w:p w14:paraId="193EBDCF" w14:textId="4562C8C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63073" w:rsidRPr="002D7FC2">
        <w:rPr>
          <w:rFonts w:ascii="Calibri" w:hAnsi="Calibri" w:cs="Calibri"/>
          <w:sz w:val="24"/>
          <w:szCs w:val="24"/>
        </w:rPr>
        <w:t>5</w:t>
      </w:r>
      <w:r w:rsidRPr="002D7FC2">
        <w:rPr>
          <w:rFonts w:ascii="Calibri" w:hAnsi="Calibri" w:cs="Calibri"/>
          <w:sz w:val="24"/>
          <w:szCs w:val="24"/>
        </w:rPr>
        <w:t xml:space="preserve">] Li D, Gong Z (2022) A deep neural network for crossing-city POI recommendations. </w:t>
      </w:r>
      <w:r w:rsidRPr="009F543F">
        <w:rPr>
          <w:rFonts w:ascii="Calibri" w:hAnsi="Calibri" w:cs="Calibri"/>
          <w:i/>
          <w:iCs/>
          <w:sz w:val="24"/>
          <w:szCs w:val="24"/>
        </w:rPr>
        <w:t xml:space="preserve">IEEE T. </w:t>
      </w:r>
      <w:proofErr w:type="spellStart"/>
      <w:r w:rsidRPr="009F543F">
        <w:rPr>
          <w:rFonts w:ascii="Calibri" w:hAnsi="Calibri" w:cs="Calibri"/>
          <w:i/>
          <w:iCs/>
          <w:sz w:val="24"/>
          <w:szCs w:val="24"/>
        </w:rPr>
        <w:t>Knowl</w:t>
      </w:r>
      <w:proofErr w:type="spellEnd"/>
      <w:r w:rsidRPr="009F543F">
        <w:rPr>
          <w:rFonts w:ascii="Calibri" w:hAnsi="Calibri" w:cs="Calibri"/>
          <w:i/>
          <w:iCs/>
          <w:sz w:val="24"/>
          <w:szCs w:val="24"/>
        </w:rPr>
        <w:t xml:space="preserve">. Data </w:t>
      </w:r>
      <w:proofErr w:type="spellStart"/>
      <w:r w:rsidRPr="009F543F">
        <w:rPr>
          <w:rFonts w:ascii="Calibri" w:hAnsi="Calibri" w:cs="Calibri"/>
          <w:i/>
          <w:iCs/>
          <w:sz w:val="24"/>
          <w:szCs w:val="24"/>
        </w:rPr>
        <w:t>En</w:t>
      </w:r>
      <w:proofErr w:type="spellEnd"/>
      <w:r w:rsidRPr="009F543F">
        <w:rPr>
          <w:rFonts w:ascii="Calibri" w:hAnsi="Calibri" w:cs="Calibri"/>
          <w:i/>
          <w:iCs/>
          <w:sz w:val="24"/>
          <w:szCs w:val="24"/>
        </w:rPr>
        <w:t>.</w:t>
      </w:r>
      <w:r w:rsidRPr="002D7FC2">
        <w:rPr>
          <w:rFonts w:ascii="Calibri" w:hAnsi="Calibri" w:cs="Calibri"/>
          <w:sz w:val="24"/>
          <w:szCs w:val="24"/>
        </w:rPr>
        <w:t xml:space="preserve"> 34(8):3536</w:t>
      </w:r>
      <w:r w:rsidR="009F543F" w:rsidRPr="002D7FC2">
        <w:rPr>
          <w:rFonts w:ascii="Calibri" w:hAnsi="Calibri" w:cs="Calibri"/>
          <w:sz w:val="24"/>
          <w:szCs w:val="24"/>
        </w:rPr>
        <w:t>–</w:t>
      </w:r>
      <w:r w:rsidRPr="002D7FC2">
        <w:rPr>
          <w:rFonts w:ascii="Calibri" w:hAnsi="Calibri" w:cs="Calibri"/>
          <w:sz w:val="24"/>
          <w:szCs w:val="24"/>
        </w:rPr>
        <w:t>3548.</w:t>
      </w:r>
    </w:p>
    <w:p w14:paraId="17047768" w14:textId="3B793B4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D44735" w:rsidRPr="002D7FC2">
        <w:rPr>
          <w:rFonts w:ascii="Calibri" w:hAnsi="Calibri" w:cs="Calibri"/>
          <w:sz w:val="24"/>
          <w:szCs w:val="24"/>
        </w:rPr>
        <w:t>6</w:t>
      </w:r>
      <w:r w:rsidRPr="002D7FC2">
        <w:rPr>
          <w:rFonts w:ascii="Calibri" w:hAnsi="Calibri" w:cs="Calibri"/>
          <w:sz w:val="24"/>
          <w:szCs w:val="24"/>
        </w:rPr>
        <w:t xml:space="preserve">] Yuan Q, C Gao, Ma Z, Sun A, </w:t>
      </w:r>
      <w:proofErr w:type="spellStart"/>
      <w:r w:rsidRPr="002D7FC2">
        <w:rPr>
          <w:rFonts w:ascii="Calibri" w:hAnsi="Calibri" w:cs="Calibri"/>
          <w:sz w:val="24"/>
          <w:szCs w:val="24"/>
        </w:rPr>
        <w:t>Magnenat-Thalmann</w:t>
      </w:r>
      <w:proofErr w:type="spellEnd"/>
      <w:r w:rsidRPr="002D7FC2">
        <w:rPr>
          <w:rFonts w:ascii="Calibri" w:hAnsi="Calibri" w:cs="Calibri"/>
          <w:sz w:val="24"/>
          <w:szCs w:val="24"/>
        </w:rPr>
        <w:t xml:space="preserve"> N (2013) Time-aware point-of-interest recommendation. </w:t>
      </w:r>
      <w:r w:rsidRPr="00DD623F">
        <w:rPr>
          <w:rFonts w:ascii="Calibri" w:hAnsi="Calibri" w:cs="Calibri"/>
          <w:i/>
          <w:iCs/>
          <w:sz w:val="24"/>
          <w:szCs w:val="24"/>
        </w:rPr>
        <w:t>Proc. 36th Int. ACM SIGIR Conf. on Research and Development in Information Retrieval</w:t>
      </w:r>
      <w:r w:rsidRPr="002D7FC2">
        <w:rPr>
          <w:rFonts w:ascii="Calibri" w:hAnsi="Calibri" w:cs="Calibri"/>
          <w:sz w:val="24"/>
          <w:szCs w:val="24"/>
        </w:rPr>
        <w:t>, Dublin Ireland, 2013, 363</w:t>
      </w:r>
      <w:r w:rsidR="00DD623F" w:rsidRPr="002D7FC2">
        <w:rPr>
          <w:rFonts w:ascii="Calibri" w:hAnsi="Calibri" w:cs="Calibri"/>
          <w:sz w:val="24"/>
          <w:szCs w:val="24"/>
        </w:rPr>
        <w:t>–</w:t>
      </w:r>
      <w:r w:rsidRPr="002D7FC2">
        <w:rPr>
          <w:rFonts w:ascii="Calibri" w:hAnsi="Calibri" w:cs="Calibri"/>
          <w:sz w:val="24"/>
          <w:szCs w:val="24"/>
        </w:rPr>
        <w:t>372.</w:t>
      </w:r>
    </w:p>
    <w:p w14:paraId="21659604" w14:textId="60D6E4B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D44735" w:rsidRPr="002D7FC2">
        <w:rPr>
          <w:rFonts w:ascii="Calibri" w:hAnsi="Calibri" w:cs="Calibri"/>
          <w:sz w:val="24"/>
          <w:szCs w:val="24"/>
        </w:rPr>
        <w:t>7</w:t>
      </w:r>
      <w:r w:rsidRPr="002D7FC2">
        <w:rPr>
          <w:rFonts w:ascii="Calibri" w:hAnsi="Calibri" w:cs="Calibri"/>
          <w:sz w:val="24"/>
          <w:szCs w:val="24"/>
        </w:rPr>
        <w:t xml:space="preserve">] Guo J, Zhang W, Fan W, Li W (2018) Combining geographical and social influences with deep learning for personalized point-of-interest recommendation. </w:t>
      </w:r>
      <w:r w:rsidRPr="00CE6E26">
        <w:rPr>
          <w:rFonts w:ascii="Calibri" w:hAnsi="Calibri" w:cs="Calibri"/>
          <w:i/>
          <w:iCs/>
          <w:sz w:val="24"/>
          <w:szCs w:val="24"/>
        </w:rPr>
        <w:t>J. Manage. Inform. Syst.</w:t>
      </w:r>
      <w:r w:rsidRPr="002D7FC2">
        <w:rPr>
          <w:rFonts w:ascii="Calibri" w:hAnsi="Calibri" w:cs="Calibri"/>
          <w:sz w:val="24"/>
          <w:szCs w:val="24"/>
        </w:rPr>
        <w:t xml:space="preserve"> 35(4):1121</w:t>
      </w:r>
      <w:r w:rsidR="00CE6E26" w:rsidRPr="002D7FC2">
        <w:rPr>
          <w:rFonts w:ascii="Calibri" w:hAnsi="Calibri" w:cs="Calibri"/>
          <w:sz w:val="24"/>
          <w:szCs w:val="24"/>
        </w:rPr>
        <w:t>–</w:t>
      </w:r>
      <w:r w:rsidRPr="002D7FC2">
        <w:rPr>
          <w:rFonts w:ascii="Calibri" w:hAnsi="Calibri" w:cs="Calibri"/>
          <w:sz w:val="24"/>
          <w:szCs w:val="24"/>
        </w:rPr>
        <w:t xml:space="preserve">1153. </w:t>
      </w:r>
    </w:p>
    <w:p w14:paraId="5138EAFF" w14:textId="2A9203D0" w:rsidR="00BB5E12" w:rsidRPr="002D7FC2" w:rsidRDefault="004F2CCB"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[8] </w:t>
      </w:r>
      <w:r w:rsidR="00BB5E12" w:rsidRPr="002D7FC2">
        <w:rPr>
          <w:rFonts w:ascii="Calibri" w:hAnsi="Calibri" w:cs="Calibri"/>
          <w:sz w:val="24"/>
          <w:szCs w:val="24"/>
        </w:rPr>
        <w:t xml:space="preserve">Tobler WR (1970) A computer movie simulating urban growth in the Detroit region. </w:t>
      </w:r>
      <w:r w:rsidR="00BB5E12" w:rsidRPr="00E44DF5">
        <w:rPr>
          <w:rFonts w:ascii="Calibri" w:hAnsi="Calibri" w:cs="Calibri"/>
          <w:i/>
          <w:iCs/>
          <w:sz w:val="24"/>
          <w:szCs w:val="24"/>
        </w:rPr>
        <w:t xml:space="preserve">Econ. </w:t>
      </w:r>
      <w:proofErr w:type="spellStart"/>
      <w:r w:rsidR="00BB5E12" w:rsidRPr="00E44DF5">
        <w:rPr>
          <w:rFonts w:ascii="Calibri" w:hAnsi="Calibri" w:cs="Calibri"/>
          <w:i/>
          <w:iCs/>
          <w:sz w:val="24"/>
          <w:szCs w:val="24"/>
        </w:rPr>
        <w:t>Geogr</w:t>
      </w:r>
      <w:proofErr w:type="spellEnd"/>
      <w:r w:rsidR="00BB5E12" w:rsidRPr="00E44DF5">
        <w:rPr>
          <w:rFonts w:ascii="Calibri" w:hAnsi="Calibri" w:cs="Calibri"/>
          <w:i/>
          <w:iCs/>
          <w:sz w:val="24"/>
          <w:szCs w:val="24"/>
        </w:rPr>
        <w:t>.</w:t>
      </w:r>
      <w:r w:rsidR="00BB5E12" w:rsidRPr="002D7FC2">
        <w:rPr>
          <w:rFonts w:ascii="Calibri" w:hAnsi="Calibri" w:cs="Calibri"/>
          <w:sz w:val="24"/>
          <w:szCs w:val="24"/>
        </w:rPr>
        <w:t xml:space="preserve"> 46:234</w:t>
      </w:r>
      <w:r w:rsidR="00E44DF5" w:rsidRPr="002D7FC2">
        <w:rPr>
          <w:rFonts w:ascii="Calibri" w:hAnsi="Calibri" w:cs="Calibri"/>
          <w:sz w:val="24"/>
          <w:szCs w:val="24"/>
        </w:rPr>
        <w:t>–</w:t>
      </w:r>
      <w:r w:rsidR="00BB5E12" w:rsidRPr="002D7FC2">
        <w:rPr>
          <w:rFonts w:ascii="Calibri" w:hAnsi="Calibri" w:cs="Calibri"/>
          <w:sz w:val="24"/>
          <w:szCs w:val="24"/>
        </w:rPr>
        <w:t xml:space="preserve">240. </w:t>
      </w:r>
    </w:p>
    <w:p w14:paraId="0F9C26C9" w14:textId="6C6427B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4F2CCB" w:rsidRPr="002D7FC2">
        <w:rPr>
          <w:rFonts w:ascii="Calibri" w:hAnsi="Calibri" w:cs="Calibri"/>
          <w:sz w:val="24"/>
          <w:szCs w:val="24"/>
        </w:rPr>
        <w:t>9</w:t>
      </w:r>
      <w:r w:rsidRPr="002D7FC2">
        <w:rPr>
          <w:rFonts w:ascii="Calibri" w:hAnsi="Calibri" w:cs="Calibri"/>
          <w:sz w:val="24"/>
          <w:szCs w:val="24"/>
        </w:rPr>
        <w:t xml:space="preserve">]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M, Yin H, Wang H, Xu F, Chen W, Wang S (2016) Learning graph-based POI embedding for location-based recommendation. </w:t>
      </w:r>
      <w:r w:rsidRPr="009A6C0D">
        <w:rPr>
          <w:rFonts w:ascii="Calibri" w:hAnsi="Calibri" w:cs="Calibri"/>
          <w:i/>
          <w:iCs/>
          <w:sz w:val="24"/>
          <w:szCs w:val="24"/>
        </w:rPr>
        <w:t>Proc. 25th ACM Int. on Conf. on Information and Knowledge Management</w:t>
      </w:r>
      <w:r w:rsidRPr="002D7FC2">
        <w:rPr>
          <w:rFonts w:ascii="Calibri" w:hAnsi="Calibri" w:cs="Calibri"/>
          <w:sz w:val="24"/>
          <w:szCs w:val="24"/>
        </w:rPr>
        <w:t>, Indianapolis Indiana USA, 2016, 15</w:t>
      </w:r>
      <w:r w:rsidR="009A6C0D" w:rsidRPr="002D7FC2">
        <w:rPr>
          <w:rFonts w:ascii="Calibri" w:hAnsi="Calibri" w:cs="Calibri"/>
          <w:sz w:val="24"/>
          <w:szCs w:val="24"/>
        </w:rPr>
        <w:t>–</w:t>
      </w:r>
      <w:r w:rsidRPr="002D7FC2">
        <w:rPr>
          <w:rFonts w:ascii="Calibri" w:hAnsi="Calibri" w:cs="Calibri"/>
          <w:sz w:val="24"/>
          <w:szCs w:val="24"/>
        </w:rPr>
        <w:t>24.</w:t>
      </w:r>
    </w:p>
    <w:p w14:paraId="7488A0F1" w14:textId="4450911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B6308A" w:rsidRPr="002D7FC2">
        <w:rPr>
          <w:rFonts w:ascii="Calibri" w:hAnsi="Calibri" w:cs="Calibri"/>
          <w:sz w:val="24"/>
          <w:szCs w:val="24"/>
        </w:rPr>
        <w:t>10</w:t>
      </w:r>
      <w:r w:rsidRPr="002D7FC2">
        <w:rPr>
          <w:rFonts w:ascii="Calibri" w:hAnsi="Calibri" w:cs="Calibri"/>
          <w:sz w:val="24"/>
          <w:szCs w:val="24"/>
        </w:rPr>
        <w:t xml:space="preserve">] Gao H, Tang J, Hu X, Liu H (2013) Exploring temporal effects for location recommendation on location-based social networks. </w:t>
      </w:r>
      <w:r w:rsidRPr="00940B0A">
        <w:rPr>
          <w:rFonts w:ascii="Calibri" w:hAnsi="Calibri" w:cs="Calibri"/>
          <w:i/>
          <w:iCs/>
          <w:sz w:val="24"/>
          <w:szCs w:val="24"/>
        </w:rPr>
        <w:t>Proc. 7th ACM Conf. on Recommender Systems</w:t>
      </w:r>
      <w:r w:rsidRPr="002D7FC2">
        <w:rPr>
          <w:rFonts w:ascii="Calibri" w:hAnsi="Calibri" w:cs="Calibri"/>
          <w:sz w:val="24"/>
          <w:szCs w:val="24"/>
        </w:rPr>
        <w:t>, Hong Kong China, 2013, 93</w:t>
      </w:r>
      <w:r w:rsidR="00940B0A" w:rsidRPr="002D7FC2">
        <w:rPr>
          <w:rFonts w:ascii="Calibri" w:hAnsi="Calibri" w:cs="Calibri"/>
          <w:sz w:val="24"/>
          <w:szCs w:val="24"/>
        </w:rPr>
        <w:t>–</w:t>
      </w:r>
      <w:r w:rsidRPr="002D7FC2">
        <w:rPr>
          <w:rFonts w:ascii="Calibri" w:hAnsi="Calibri" w:cs="Calibri"/>
          <w:sz w:val="24"/>
          <w:szCs w:val="24"/>
        </w:rPr>
        <w:t>100.</w:t>
      </w:r>
    </w:p>
    <w:p w14:paraId="38933909" w14:textId="12A5A67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B6308A" w:rsidRPr="002D7FC2">
        <w:rPr>
          <w:rFonts w:ascii="Calibri" w:hAnsi="Calibri" w:cs="Calibri"/>
          <w:sz w:val="24"/>
          <w:szCs w:val="24"/>
        </w:rPr>
        <w:t>11</w:t>
      </w:r>
      <w:r w:rsidRPr="002D7FC2">
        <w:rPr>
          <w:rFonts w:ascii="Calibri" w:hAnsi="Calibri" w:cs="Calibri"/>
          <w:sz w:val="24"/>
          <w:szCs w:val="24"/>
        </w:rPr>
        <w:t xml:space="preserve">] Cho E, Myers SA, </w:t>
      </w:r>
      <w:proofErr w:type="spellStart"/>
      <w:r w:rsidRPr="002D7FC2">
        <w:rPr>
          <w:rFonts w:ascii="Calibri" w:hAnsi="Calibri" w:cs="Calibri"/>
          <w:sz w:val="24"/>
          <w:szCs w:val="24"/>
        </w:rPr>
        <w:t>Leskovec</w:t>
      </w:r>
      <w:proofErr w:type="spellEnd"/>
      <w:r w:rsidRPr="002D7FC2">
        <w:rPr>
          <w:rFonts w:ascii="Calibri" w:hAnsi="Calibri" w:cs="Calibri"/>
          <w:sz w:val="24"/>
          <w:szCs w:val="24"/>
        </w:rPr>
        <w:t xml:space="preserve"> J (2011) Friendship and mobility: user movement in location-based social networks</w:t>
      </w:r>
      <w:r w:rsidR="002C46FC">
        <w:rPr>
          <w:rFonts w:ascii="Calibri" w:hAnsi="Calibri" w:cs="Calibri"/>
          <w:sz w:val="24"/>
          <w:szCs w:val="24"/>
        </w:rPr>
        <w:t>.</w:t>
      </w:r>
      <w:r w:rsidRPr="002D7FC2">
        <w:rPr>
          <w:rFonts w:ascii="Calibri" w:hAnsi="Calibri" w:cs="Calibri"/>
          <w:sz w:val="24"/>
          <w:szCs w:val="24"/>
        </w:rPr>
        <w:t xml:space="preserve"> </w:t>
      </w:r>
      <w:r w:rsidRPr="00B411B3">
        <w:rPr>
          <w:rFonts w:ascii="Calibri" w:hAnsi="Calibri" w:cs="Calibri"/>
          <w:i/>
          <w:iCs/>
          <w:sz w:val="24"/>
          <w:szCs w:val="24"/>
        </w:rPr>
        <w:t>Proc. 17th ACM SIGKDD Int. Conf. on Knowledge Discovery &amp; Data Mining</w:t>
      </w:r>
      <w:r w:rsidRPr="002D7FC2">
        <w:rPr>
          <w:rFonts w:ascii="Calibri" w:hAnsi="Calibri" w:cs="Calibri"/>
          <w:sz w:val="24"/>
          <w:szCs w:val="24"/>
        </w:rPr>
        <w:t>, San Diego California USA, 2011, 1082</w:t>
      </w:r>
      <w:r w:rsidR="00B411B3" w:rsidRPr="002D7FC2">
        <w:rPr>
          <w:rFonts w:ascii="Calibri" w:hAnsi="Calibri" w:cs="Calibri"/>
          <w:sz w:val="24"/>
          <w:szCs w:val="24"/>
        </w:rPr>
        <w:t>–</w:t>
      </w:r>
      <w:r w:rsidRPr="002D7FC2">
        <w:rPr>
          <w:rFonts w:ascii="Calibri" w:hAnsi="Calibri" w:cs="Calibri"/>
          <w:sz w:val="24"/>
          <w:szCs w:val="24"/>
        </w:rPr>
        <w:t xml:space="preserve">1090. </w:t>
      </w:r>
    </w:p>
    <w:p w14:paraId="02FFCEF0" w14:textId="3E3874A0"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7240E2" w:rsidRPr="002D7FC2">
        <w:rPr>
          <w:rFonts w:ascii="Calibri" w:hAnsi="Calibri" w:cs="Calibri"/>
          <w:sz w:val="24"/>
          <w:szCs w:val="24"/>
        </w:rPr>
        <w:t>12</w:t>
      </w:r>
      <w:r w:rsidRPr="002D7FC2">
        <w:rPr>
          <w:rFonts w:ascii="Calibri" w:hAnsi="Calibri" w:cs="Calibri"/>
          <w:sz w:val="24"/>
          <w:szCs w:val="24"/>
        </w:rPr>
        <w:t xml:space="preserve">] Quan Y, Gao C, Sun A (2014) Graph-based point-of-interest recommendation with geographical and temporal influences. </w:t>
      </w:r>
      <w:r w:rsidRPr="00574025">
        <w:rPr>
          <w:rFonts w:ascii="Calibri" w:hAnsi="Calibri" w:cs="Calibri"/>
          <w:i/>
          <w:iCs/>
          <w:sz w:val="24"/>
          <w:szCs w:val="24"/>
        </w:rPr>
        <w:t>Proc. 23rd ACM Int. Conf. on Information and Knowledge Management</w:t>
      </w:r>
      <w:r w:rsidRPr="002D7FC2">
        <w:rPr>
          <w:rFonts w:ascii="Calibri" w:hAnsi="Calibri" w:cs="Calibri"/>
          <w:sz w:val="24"/>
          <w:szCs w:val="24"/>
        </w:rPr>
        <w:t>, Shanghai China, 2014, 659</w:t>
      </w:r>
      <w:r w:rsidR="00574025" w:rsidRPr="002D7FC2">
        <w:rPr>
          <w:rFonts w:ascii="Calibri" w:hAnsi="Calibri" w:cs="Calibri"/>
          <w:sz w:val="24"/>
          <w:szCs w:val="24"/>
        </w:rPr>
        <w:t>–</w:t>
      </w:r>
      <w:r w:rsidRPr="002D7FC2">
        <w:rPr>
          <w:rFonts w:ascii="Calibri" w:hAnsi="Calibri" w:cs="Calibri"/>
          <w:sz w:val="24"/>
          <w:szCs w:val="24"/>
        </w:rPr>
        <w:t xml:space="preserve">668. </w:t>
      </w:r>
    </w:p>
    <w:p w14:paraId="2AB2774D" w14:textId="0738F934"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7240E2" w:rsidRPr="002D7FC2">
        <w:rPr>
          <w:rFonts w:ascii="Calibri" w:hAnsi="Calibri" w:cs="Calibri"/>
          <w:sz w:val="24"/>
          <w:szCs w:val="24"/>
        </w:rPr>
        <w:t>13</w:t>
      </w:r>
      <w:r w:rsidRPr="002D7FC2">
        <w:rPr>
          <w:rFonts w:ascii="Calibri" w:hAnsi="Calibri" w:cs="Calibri"/>
          <w:sz w:val="24"/>
          <w:szCs w:val="24"/>
        </w:rPr>
        <w:t xml:space="preserve">] Yang D, Qu B, Yang J, </w:t>
      </w:r>
      <w:proofErr w:type="spellStart"/>
      <w:r w:rsidRPr="002D7FC2">
        <w:rPr>
          <w:rFonts w:ascii="Calibri" w:hAnsi="Calibri" w:cs="Calibri"/>
          <w:sz w:val="24"/>
          <w:szCs w:val="24"/>
        </w:rPr>
        <w:t>Cudre-Mauroux</w:t>
      </w:r>
      <w:proofErr w:type="spellEnd"/>
      <w:r w:rsidRPr="002D7FC2">
        <w:rPr>
          <w:rFonts w:ascii="Calibri" w:hAnsi="Calibri" w:cs="Calibri"/>
          <w:sz w:val="24"/>
          <w:szCs w:val="24"/>
        </w:rPr>
        <w:t xml:space="preserve"> P (2019) Revisiting user mobility and social relationships in LBSNs: a hypergraph embedding approach</w:t>
      </w:r>
      <w:r w:rsidR="00180616">
        <w:rPr>
          <w:rFonts w:ascii="Calibri" w:hAnsi="Calibri" w:cs="Calibri"/>
          <w:sz w:val="24"/>
          <w:szCs w:val="24"/>
        </w:rPr>
        <w:t>.</w:t>
      </w:r>
      <w:r w:rsidRPr="002D7FC2">
        <w:rPr>
          <w:rFonts w:ascii="Calibri" w:hAnsi="Calibri" w:cs="Calibri"/>
          <w:sz w:val="24"/>
          <w:szCs w:val="24"/>
        </w:rPr>
        <w:t xml:space="preserve"> </w:t>
      </w:r>
      <w:r w:rsidRPr="005344C6">
        <w:rPr>
          <w:rFonts w:ascii="Calibri" w:hAnsi="Calibri" w:cs="Calibri"/>
          <w:i/>
          <w:iCs/>
          <w:sz w:val="24"/>
          <w:szCs w:val="24"/>
        </w:rPr>
        <w:t>Proc. 28th Int. Conf. on World Wide Web</w:t>
      </w:r>
      <w:r w:rsidR="00C428B7">
        <w:rPr>
          <w:rFonts w:ascii="Calibri" w:hAnsi="Calibri" w:cs="Calibri"/>
          <w:sz w:val="24"/>
          <w:szCs w:val="24"/>
        </w:rPr>
        <w:t>,</w:t>
      </w:r>
      <w:r w:rsidRPr="002D7FC2">
        <w:rPr>
          <w:rFonts w:ascii="Calibri" w:hAnsi="Calibri" w:cs="Calibri"/>
          <w:sz w:val="24"/>
          <w:szCs w:val="24"/>
        </w:rPr>
        <w:t xml:space="preserve"> San Francisco CA USA, 2019, 2147</w:t>
      </w:r>
      <w:r w:rsidR="003C57D1" w:rsidRPr="002D7FC2">
        <w:rPr>
          <w:rFonts w:ascii="Calibri" w:hAnsi="Calibri" w:cs="Calibri"/>
          <w:sz w:val="24"/>
          <w:szCs w:val="24"/>
        </w:rPr>
        <w:t>–</w:t>
      </w:r>
      <w:r w:rsidRPr="002D7FC2">
        <w:rPr>
          <w:rFonts w:ascii="Calibri" w:hAnsi="Calibri" w:cs="Calibri"/>
          <w:sz w:val="24"/>
          <w:szCs w:val="24"/>
        </w:rPr>
        <w:t xml:space="preserve">2157. </w:t>
      </w:r>
    </w:p>
    <w:p w14:paraId="1B977B9A" w14:textId="1F3E1C2F"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AB1066" w:rsidRPr="002D7FC2">
        <w:rPr>
          <w:rFonts w:ascii="Calibri" w:hAnsi="Calibri" w:cs="Calibri"/>
          <w:sz w:val="24"/>
          <w:szCs w:val="24"/>
        </w:rPr>
        <w:t>14</w:t>
      </w:r>
      <w:r w:rsidRPr="002D7FC2">
        <w:rPr>
          <w:rFonts w:ascii="Calibri" w:hAnsi="Calibri" w:cs="Calibri"/>
          <w:sz w:val="24"/>
          <w:szCs w:val="24"/>
        </w:rPr>
        <w:t xml:space="preserve">] Ye M, Yin P, Lee WC, Lee DL (2011) Exploiting geographical influence for collaborative point-of-interest recommendation. </w:t>
      </w:r>
      <w:r w:rsidRPr="00E52440">
        <w:rPr>
          <w:rFonts w:ascii="Calibri" w:hAnsi="Calibri" w:cs="Calibri"/>
          <w:i/>
          <w:iCs/>
          <w:sz w:val="24"/>
          <w:szCs w:val="24"/>
        </w:rPr>
        <w:t>Proc. 34th Int. ACM SIGIR Conf. on Research and Development in Information Retrieval</w:t>
      </w:r>
      <w:r w:rsidRPr="002D7FC2">
        <w:rPr>
          <w:rFonts w:ascii="Calibri" w:hAnsi="Calibri" w:cs="Calibri"/>
          <w:sz w:val="24"/>
          <w:szCs w:val="24"/>
        </w:rPr>
        <w:t>, Beijing China, 2011, 325</w:t>
      </w:r>
      <w:r w:rsidR="00E52440" w:rsidRPr="002D7FC2">
        <w:rPr>
          <w:rFonts w:ascii="Calibri" w:hAnsi="Calibri" w:cs="Calibri"/>
          <w:sz w:val="24"/>
          <w:szCs w:val="24"/>
        </w:rPr>
        <w:t>–</w:t>
      </w:r>
      <w:r w:rsidRPr="002D7FC2">
        <w:rPr>
          <w:rFonts w:ascii="Calibri" w:hAnsi="Calibri" w:cs="Calibri"/>
          <w:sz w:val="24"/>
          <w:szCs w:val="24"/>
        </w:rPr>
        <w:t xml:space="preserve">334. </w:t>
      </w:r>
    </w:p>
    <w:p w14:paraId="1D6D7706" w14:textId="6F250A0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AB1066" w:rsidRPr="002D7FC2">
        <w:rPr>
          <w:rFonts w:ascii="Calibri" w:hAnsi="Calibri" w:cs="Calibri"/>
          <w:sz w:val="24"/>
          <w:szCs w:val="24"/>
        </w:rPr>
        <w:t>15</w:t>
      </w:r>
      <w:r w:rsidRPr="002D7FC2">
        <w:rPr>
          <w:rFonts w:ascii="Calibri" w:hAnsi="Calibri" w:cs="Calibri"/>
          <w:sz w:val="24"/>
          <w:szCs w:val="24"/>
        </w:rPr>
        <w:t xml:space="preserve">] Wang H, </w:t>
      </w:r>
      <w:proofErr w:type="spellStart"/>
      <w:r w:rsidRPr="002D7FC2">
        <w:rPr>
          <w:rFonts w:ascii="Calibri" w:hAnsi="Calibri" w:cs="Calibri"/>
          <w:sz w:val="24"/>
          <w:szCs w:val="24"/>
        </w:rPr>
        <w:t>Terrovitis</w:t>
      </w:r>
      <w:proofErr w:type="spellEnd"/>
      <w:r w:rsidRPr="002D7FC2">
        <w:rPr>
          <w:rFonts w:ascii="Calibri" w:hAnsi="Calibri" w:cs="Calibri"/>
          <w:sz w:val="24"/>
          <w:szCs w:val="24"/>
        </w:rPr>
        <w:t xml:space="preserve"> M, </w:t>
      </w:r>
      <w:proofErr w:type="spellStart"/>
      <w:r w:rsidRPr="002D7FC2">
        <w:rPr>
          <w:rFonts w:ascii="Calibri" w:hAnsi="Calibri" w:cs="Calibri"/>
          <w:sz w:val="24"/>
          <w:szCs w:val="24"/>
        </w:rPr>
        <w:t>Mamoulis</w:t>
      </w:r>
      <w:proofErr w:type="spellEnd"/>
      <w:r w:rsidRPr="002D7FC2">
        <w:rPr>
          <w:rFonts w:ascii="Calibri" w:hAnsi="Calibri" w:cs="Calibri"/>
          <w:sz w:val="24"/>
          <w:szCs w:val="24"/>
        </w:rPr>
        <w:t xml:space="preserve"> N (2013) Location recommendation in location-based social networks using user check-in data. </w:t>
      </w:r>
      <w:r w:rsidRPr="005F11EF">
        <w:rPr>
          <w:rFonts w:ascii="Calibri" w:hAnsi="Calibri" w:cs="Calibri"/>
          <w:i/>
          <w:iCs/>
          <w:sz w:val="24"/>
          <w:szCs w:val="24"/>
        </w:rPr>
        <w:t>Proc. 21st ACM SIGSPATIAL Int. Conf. on Advances in Geographic Information Systems</w:t>
      </w:r>
      <w:r w:rsidRPr="002D7FC2">
        <w:rPr>
          <w:rFonts w:ascii="Calibri" w:hAnsi="Calibri" w:cs="Calibri"/>
          <w:sz w:val="24"/>
          <w:szCs w:val="24"/>
        </w:rPr>
        <w:t>, Orlando Florida, 2013, 374</w:t>
      </w:r>
      <w:r w:rsidR="005F11EF" w:rsidRPr="002D7FC2">
        <w:rPr>
          <w:rFonts w:ascii="Calibri" w:hAnsi="Calibri" w:cs="Calibri"/>
          <w:sz w:val="24"/>
          <w:szCs w:val="24"/>
        </w:rPr>
        <w:t>–</w:t>
      </w:r>
      <w:r w:rsidRPr="002D7FC2">
        <w:rPr>
          <w:rFonts w:ascii="Calibri" w:hAnsi="Calibri" w:cs="Calibri"/>
          <w:sz w:val="24"/>
          <w:szCs w:val="24"/>
        </w:rPr>
        <w:t xml:space="preserve">383. </w:t>
      </w:r>
    </w:p>
    <w:p w14:paraId="0B7BDDE0" w14:textId="19FA21B7" w:rsidR="00BB5E12" w:rsidRPr="002D7FC2" w:rsidRDefault="00277833"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[16] </w:t>
      </w:r>
      <w:r w:rsidR="00BB5E12" w:rsidRPr="002D7FC2">
        <w:rPr>
          <w:rFonts w:ascii="Calibri" w:hAnsi="Calibri" w:cs="Calibri"/>
          <w:sz w:val="24"/>
          <w:szCs w:val="24"/>
        </w:rPr>
        <w:t xml:space="preserve">Li R, Wang S, Deng H, Wang R, Chang KCC (2012) Towards social user profiling: unified and discriminative influence model for inferring home locations. </w:t>
      </w:r>
      <w:r w:rsidR="00BB5E12" w:rsidRPr="0023196B">
        <w:rPr>
          <w:rFonts w:ascii="Calibri" w:hAnsi="Calibri" w:cs="Calibri"/>
          <w:i/>
          <w:iCs/>
          <w:sz w:val="24"/>
          <w:szCs w:val="24"/>
        </w:rPr>
        <w:t>Proc. 18th ACM SIGKDD Int. Conf. on Knowledge Discovery &amp; Data Mining</w:t>
      </w:r>
      <w:r w:rsidR="00BB5E12" w:rsidRPr="002D7FC2">
        <w:rPr>
          <w:rFonts w:ascii="Calibri" w:hAnsi="Calibri" w:cs="Calibri"/>
          <w:sz w:val="24"/>
          <w:szCs w:val="24"/>
        </w:rPr>
        <w:t>, Beijing China, 2012, 1023–1031.</w:t>
      </w:r>
    </w:p>
    <w:p w14:paraId="29FB92CC" w14:textId="43C0201B"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1765A" w:rsidRPr="002D7FC2">
        <w:rPr>
          <w:rFonts w:ascii="Calibri" w:hAnsi="Calibri" w:cs="Calibri"/>
          <w:sz w:val="24"/>
          <w:szCs w:val="24"/>
        </w:rPr>
        <w:t>17</w:t>
      </w:r>
      <w:r w:rsidRPr="002D7FC2">
        <w:rPr>
          <w:rFonts w:ascii="Calibri" w:hAnsi="Calibri" w:cs="Calibri"/>
          <w:sz w:val="24"/>
          <w:szCs w:val="24"/>
        </w:rPr>
        <w:t xml:space="preserve">] Zhou X, </w:t>
      </w:r>
      <w:proofErr w:type="spellStart"/>
      <w:r w:rsidRPr="002D7FC2">
        <w:rPr>
          <w:rFonts w:ascii="Calibri" w:hAnsi="Calibri" w:cs="Calibri"/>
          <w:sz w:val="24"/>
          <w:szCs w:val="24"/>
        </w:rPr>
        <w:t>Mascolo</w:t>
      </w:r>
      <w:proofErr w:type="spellEnd"/>
      <w:r w:rsidRPr="002D7FC2">
        <w:rPr>
          <w:rFonts w:ascii="Calibri" w:hAnsi="Calibri" w:cs="Calibri"/>
          <w:sz w:val="24"/>
          <w:szCs w:val="24"/>
        </w:rPr>
        <w:t xml:space="preserve"> C, Zhao Z (2019) Topic-enhanced memory networks for </w:t>
      </w:r>
      <w:proofErr w:type="spellStart"/>
      <w:r w:rsidRPr="002D7FC2">
        <w:rPr>
          <w:rFonts w:ascii="Calibri" w:hAnsi="Calibri" w:cs="Calibri"/>
          <w:sz w:val="24"/>
          <w:szCs w:val="24"/>
        </w:rPr>
        <w:t>personalised</w:t>
      </w:r>
      <w:proofErr w:type="spellEnd"/>
      <w:r w:rsidRPr="002D7FC2">
        <w:rPr>
          <w:rFonts w:ascii="Calibri" w:hAnsi="Calibri" w:cs="Calibri"/>
          <w:sz w:val="24"/>
          <w:szCs w:val="24"/>
        </w:rPr>
        <w:t xml:space="preserve"> point-of-interest recommendation. </w:t>
      </w:r>
      <w:r w:rsidRPr="00BD1600">
        <w:rPr>
          <w:rFonts w:ascii="Calibri" w:hAnsi="Calibri" w:cs="Calibri"/>
          <w:i/>
          <w:iCs/>
          <w:sz w:val="24"/>
          <w:szCs w:val="24"/>
        </w:rPr>
        <w:t>Proc. 25th ACM SIGKDD Conf. on Knowledge Discovery &amp; Data Mining</w:t>
      </w:r>
      <w:r w:rsidRPr="002D7FC2">
        <w:rPr>
          <w:rFonts w:ascii="Calibri" w:hAnsi="Calibri" w:cs="Calibri"/>
          <w:sz w:val="24"/>
          <w:szCs w:val="24"/>
        </w:rPr>
        <w:t xml:space="preserve">, 2019, Anchorage AK USA, 3018–3028. </w:t>
      </w:r>
    </w:p>
    <w:p w14:paraId="333B6D55" w14:textId="24BCACD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1765A" w:rsidRPr="002D7FC2">
        <w:rPr>
          <w:rFonts w:ascii="Calibri" w:hAnsi="Calibri" w:cs="Calibri"/>
          <w:sz w:val="24"/>
          <w:szCs w:val="24"/>
        </w:rPr>
        <w:t>18</w:t>
      </w:r>
      <w:r w:rsidRPr="002D7FC2">
        <w:rPr>
          <w:rFonts w:ascii="Calibri" w:hAnsi="Calibri" w:cs="Calibri"/>
          <w:sz w:val="24"/>
          <w:szCs w:val="24"/>
        </w:rPr>
        <w:t xml:space="preserve">] Pan SJ, Yang Q (2010) A Survey on transfer learning. </w:t>
      </w:r>
      <w:r w:rsidRPr="00BD1600">
        <w:rPr>
          <w:rFonts w:ascii="Calibri" w:hAnsi="Calibri" w:cs="Calibri"/>
          <w:i/>
          <w:iCs/>
          <w:sz w:val="24"/>
          <w:szCs w:val="24"/>
        </w:rPr>
        <w:t xml:space="preserve">IEEE T. </w:t>
      </w:r>
      <w:proofErr w:type="spellStart"/>
      <w:r w:rsidRPr="00BD1600">
        <w:rPr>
          <w:rFonts w:ascii="Calibri" w:hAnsi="Calibri" w:cs="Calibri"/>
          <w:i/>
          <w:iCs/>
          <w:sz w:val="24"/>
          <w:szCs w:val="24"/>
        </w:rPr>
        <w:t>Knowl</w:t>
      </w:r>
      <w:proofErr w:type="spellEnd"/>
      <w:r w:rsidRPr="00BD1600">
        <w:rPr>
          <w:rFonts w:ascii="Calibri" w:hAnsi="Calibri" w:cs="Calibri"/>
          <w:i/>
          <w:iCs/>
          <w:sz w:val="24"/>
          <w:szCs w:val="24"/>
        </w:rPr>
        <w:t xml:space="preserve">. Data </w:t>
      </w:r>
      <w:proofErr w:type="spellStart"/>
      <w:r w:rsidRPr="00BD1600">
        <w:rPr>
          <w:rFonts w:ascii="Calibri" w:hAnsi="Calibri" w:cs="Calibri"/>
          <w:i/>
          <w:iCs/>
          <w:sz w:val="24"/>
          <w:szCs w:val="24"/>
        </w:rPr>
        <w:t>En</w:t>
      </w:r>
      <w:proofErr w:type="spellEnd"/>
      <w:r w:rsidRPr="00BD1600">
        <w:rPr>
          <w:rFonts w:ascii="Calibri" w:hAnsi="Calibri" w:cs="Calibri"/>
          <w:i/>
          <w:iCs/>
          <w:sz w:val="24"/>
          <w:szCs w:val="24"/>
        </w:rPr>
        <w:t>.</w:t>
      </w:r>
      <w:r w:rsidRPr="002D7FC2">
        <w:rPr>
          <w:rFonts w:ascii="Calibri" w:hAnsi="Calibri" w:cs="Calibri"/>
          <w:sz w:val="24"/>
          <w:szCs w:val="24"/>
        </w:rPr>
        <w:t xml:space="preserve"> 22(10): 1345</w:t>
      </w:r>
      <w:r w:rsidR="00B06B89" w:rsidRPr="002D7FC2">
        <w:rPr>
          <w:rFonts w:ascii="Calibri" w:hAnsi="Calibri" w:cs="Calibri"/>
          <w:sz w:val="24"/>
          <w:szCs w:val="24"/>
        </w:rPr>
        <w:t>–</w:t>
      </w:r>
      <w:r w:rsidRPr="002D7FC2">
        <w:rPr>
          <w:rFonts w:ascii="Calibri" w:hAnsi="Calibri" w:cs="Calibri"/>
          <w:sz w:val="24"/>
          <w:szCs w:val="24"/>
        </w:rPr>
        <w:lastRenderedPageBreak/>
        <w:t xml:space="preserve">1359. </w:t>
      </w:r>
    </w:p>
    <w:p w14:paraId="09DE2BD3" w14:textId="64E903A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1765A" w:rsidRPr="002D7FC2">
        <w:rPr>
          <w:rFonts w:ascii="Calibri" w:hAnsi="Calibri" w:cs="Calibri"/>
          <w:sz w:val="24"/>
          <w:szCs w:val="24"/>
        </w:rPr>
        <w:t>19</w:t>
      </w:r>
      <w:r w:rsidRPr="002D7FC2">
        <w:rPr>
          <w:rFonts w:ascii="Calibri" w:hAnsi="Calibri" w:cs="Calibri"/>
          <w:sz w:val="24"/>
          <w:szCs w:val="24"/>
        </w:rPr>
        <w:t xml:space="preserve">] Li D, Gong Z, Zhang D (2019) A common topic transfer learning model for crossing city POI recommendations. </w:t>
      </w:r>
      <w:r w:rsidRPr="00C640AE">
        <w:rPr>
          <w:rFonts w:ascii="Calibri" w:hAnsi="Calibri" w:cs="Calibri"/>
          <w:i/>
          <w:iCs/>
          <w:sz w:val="24"/>
          <w:szCs w:val="24"/>
        </w:rPr>
        <w:t>IEEE T. Cybernetics</w:t>
      </w:r>
      <w:r w:rsidRPr="002D7FC2">
        <w:rPr>
          <w:rFonts w:ascii="Calibri" w:hAnsi="Calibri" w:cs="Calibri"/>
          <w:sz w:val="24"/>
          <w:szCs w:val="24"/>
        </w:rPr>
        <w:t xml:space="preserve"> 49(12): 4282</w:t>
      </w:r>
      <w:r w:rsidR="00B06B89" w:rsidRPr="002D7FC2">
        <w:rPr>
          <w:rFonts w:ascii="Calibri" w:hAnsi="Calibri" w:cs="Calibri"/>
          <w:sz w:val="24"/>
          <w:szCs w:val="24"/>
        </w:rPr>
        <w:t>–</w:t>
      </w:r>
      <w:r w:rsidRPr="002D7FC2">
        <w:rPr>
          <w:rFonts w:ascii="Calibri" w:hAnsi="Calibri" w:cs="Calibri"/>
          <w:sz w:val="24"/>
          <w:szCs w:val="24"/>
        </w:rPr>
        <w:t>4295.</w:t>
      </w:r>
    </w:p>
    <w:p w14:paraId="2B43FE3E" w14:textId="145DFE8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1765A" w:rsidRPr="002D7FC2">
        <w:rPr>
          <w:rFonts w:ascii="Calibri" w:hAnsi="Calibri" w:cs="Calibri"/>
          <w:sz w:val="24"/>
          <w:szCs w:val="24"/>
        </w:rPr>
        <w:t>20</w:t>
      </w:r>
      <w:r w:rsidRPr="002D7FC2">
        <w:rPr>
          <w:rFonts w:ascii="Calibri" w:hAnsi="Calibri" w:cs="Calibri"/>
          <w:sz w:val="24"/>
          <w:szCs w:val="24"/>
        </w:rPr>
        <w:t xml:space="preserve">] Ding J, Yu G, Li Y, </w:t>
      </w:r>
      <w:proofErr w:type="spellStart"/>
      <w:r w:rsidRPr="002D7FC2">
        <w:rPr>
          <w:rFonts w:ascii="Calibri" w:hAnsi="Calibri" w:cs="Calibri"/>
          <w:sz w:val="24"/>
          <w:szCs w:val="24"/>
        </w:rPr>
        <w:t>Jin</w:t>
      </w:r>
      <w:proofErr w:type="spellEnd"/>
      <w:r w:rsidRPr="002D7FC2">
        <w:rPr>
          <w:rFonts w:ascii="Calibri" w:hAnsi="Calibri" w:cs="Calibri"/>
          <w:sz w:val="24"/>
          <w:szCs w:val="24"/>
        </w:rPr>
        <w:t xml:space="preserve"> D, Gao H (2019) Learning from hometown and current city: cross-city POI recommendation via interest drift and transfer learning. </w:t>
      </w:r>
      <w:r w:rsidRPr="00221C99">
        <w:rPr>
          <w:rFonts w:ascii="Calibri" w:hAnsi="Calibri" w:cs="Calibri"/>
          <w:i/>
          <w:iCs/>
          <w:sz w:val="24"/>
          <w:szCs w:val="24"/>
        </w:rPr>
        <w:t>IMWUT</w:t>
      </w:r>
      <w:r w:rsidRPr="002D7FC2">
        <w:rPr>
          <w:rFonts w:ascii="Calibri" w:hAnsi="Calibri" w:cs="Calibri"/>
          <w:sz w:val="24"/>
          <w:szCs w:val="24"/>
        </w:rPr>
        <w:t xml:space="preserve"> 3(4):1</w:t>
      </w:r>
      <w:r w:rsidR="00221C99" w:rsidRPr="002D7FC2">
        <w:rPr>
          <w:rFonts w:ascii="Calibri" w:hAnsi="Calibri" w:cs="Calibri"/>
          <w:sz w:val="24"/>
          <w:szCs w:val="24"/>
        </w:rPr>
        <w:t>–</w:t>
      </w:r>
      <w:r w:rsidRPr="002D7FC2">
        <w:rPr>
          <w:rFonts w:ascii="Calibri" w:hAnsi="Calibri" w:cs="Calibri"/>
          <w:sz w:val="24"/>
          <w:szCs w:val="24"/>
        </w:rPr>
        <w:t xml:space="preserve">28. </w:t>
      </w:r>
    </w:p>
    <w:p w14:paraId="6A7D5A07" w14:textId="03F5294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1410E" w:rsidRPr="002D7FC2">
        <w:rPr>
          <w:rFonts w:ascii="Calibri" w:hAnsi="Calibri" w:cs="Calibri"/>
          <w:sz w:val="24"/>
          <w:szCs w:val="24"/>
        </w:rPr>
        <w:t>21</w:t>
      </w:r>
      <w:r w:rsidRPr="002D7FC2">
        <w:rPr>
          <w:rFonts w:ascii="Calibri" w:hAnsi="Calibri" w:cs="Calibri"/>
          <w:sz w:val="24"/>
          <w:szCs w:val="24"/>
        </w:rPr>
        <w:t xml:space="preserve">] Grover A, </w:t>
      </w:r>
      <w:proofErr w:type="spellStart"/>
      <w:r w:rsidRPr="002D7FC2">
        <w:rPr>
          <w:rFonts w:ascii="Calibri" w:hAnsi="Calibri" w:cs="Calibri"/>
          <w:sz w:val="24"/>
          <w:szCs w:val="24"/>
        </w:rPr>
        <w:t>Leskovec</w:t>
      </w:r>
      <w:proofErr w:type="spellEnd"/>
      <w:r w:rsidRPr="002D7FC2">
        <w:rPr>
          <w:rFonts w:ascii="Calibri" w:hAnsi="Calibri" w:cs="Calibri"/>
          <w:sz w:val="24"/>
          <w:szCs w:val="24"/>
        </w:rPr>
        <w:t xml:space="preserve"> J. (2016) Node2vec: scalable feature learning for networks. </w:t>
      </w:r>
      <w:r w:rsidRPr="0034177C">
        <w:rPr>
          <w:rFonts w:ascii="Calibri" w:hAnsi="Calibri" w:cs="Calibri"/>
          <w:i/>
          <w:iCs/>
          <w:sz w:val="24"/>
          <w:szCs w:val="24"/>
        </w:rPr>
        <w:t>Proc. 22nd ACM SIGKDD Int. Conf. on Knowledge Discovery &amp; Data Mining</w:t>
      </w:r>
      <w:r w:rsidRPr="002D7FC2">
        <w:rPr>
          <w:rFonts w:ascii="Calibri" w:hAnsi="Calibri" w:cs="Calibri"/>
          <w:sz w:val="24"/>
          <w:szCs w:val="24"/>
        </w:rPr>
        <w:t>, San Francisco California USA, 2016, 855</w:t>
      </w:r>
      <w:r w:rsidR="0034177C" w:rsidRPr="002D7FC2">
        <w:rPr>
          <w:rFonts w:ascii="Calibri" w:hAnsi="Calibri" w:cs="Calibri"/>
          <w:sz w:val="24"/>
          <w:szCs w:val="24"/>
        </w:rPr>
        <w:t>–</w:t>
      </w:r>
      <w:r w:rsidRPr="002D7FC2">
        <w:rPr>
          <w:rFonts w:ascii="Calibri" w:hAnsi="Calibri" w:cs="Calibri"/>
          <w:sz w:val="24"/>
          <w:szCs w:val="24"/>
        </w:rPr>
        <w:t>864.</w:t>
      </w:r>
    </w:p>
    <w:p w14:paraId="65F39FA6" w14:textId="3E94269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386AD6" w:rsidRPr="002D7FC2">
        <w:rPr>
          <w:rFonts w:ascii="Calibri" w:hAnsi="Calibri" w:cs="Calibri"/>
          <w:sz w:val="24"/>
          <w:szCs w:val="24"/>
        </w:rPr>
        <w:t>22</w:t>
      </w:r>
      <w:r w:rsidRPr="002D7FC2">
        <w:rPr>
          <w:rFonts w:ascii="Calibri" w:hAnsi="Calibri" w:cs="Calibri"/>
          <w:sz w:val="24"/>
          <w:szCs w:val="24"/>
        </w:rPr>
        <w:t xml:space="preserve">] Nair V, Hinton GE (2010) Rectified linear units improve restricted Boltzmann machines. </w:t>
      </w:r>
      <w:r w:rsidRPr="00A9322B">
        <w:rPr>
          <w:rFonts w:ascii="Calibri" w:hAnsi="Calibri" w:cs="Calibri"/>
          <w:i/>
          <w:iCs/>
          <w:sz w:val="24"/>
          <w:szCs w:val="24"/>
        </w:rPr>
        <w:t>Proc. 27th Int. Conf. on Machine Learning</w:t>
      </w:r>
      <w:r w:rsidRPr="002D7FC2">
        <w:rPr>
          <w:rFonts w:ascii="Calibri" w:hAnsi="Calibri" w:cs="Calibri"/>
          <w:sz w:val="24"/>
          <w:szCs w:val="24"/>
        </w:rPr>
        <w:t>, Haifa Israel, 2010, 807</w:t>
      </w:r>
      <w:r w:rsidR="00FB3A1E" w:rsidRPr="002D7FC2">
        <w:rPr>
          <w:rFonts w:ascii="Calibri" w:hAnsi="Calibri" w:cs="Calibri"/>
          <w:sz w:val="24"/>
          <w:szCs w:val="24"/>
        </w:rPr>
        <w:t>–</w:t>
      </w:r>
      <w:r w:rsidRPr="002D7FC2">
        <w:rPr>
          <w:rFonts w:ascii="Calibri" w:hAnsi="Calibri" w:cs="Calibri"/>
          <w:sz w:val="24"/>
          <w:szCs w:val="24"/>
        </w:rPr>
        <w:t xml:space="preserve">814. </w:t>
      </w:r>
    </w:p>
    <w:p w14:paraId="4E408CBA" w14:textId="6B6B6B6E"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53362F" w:rsidRPr="002D7FC2">
        <w:rPr>
          <w:rFonts w:ascii="Calibri" w:hAnsi="Calibri" w:cs="Calibri"/>
          <w:sz w:val="24"/>
          <w:szCs w:val="24"/>
        </w:rPr>
        <w:t>23</w:t>
      </w:r>
      <w:r w:rsidRPr="002D7FC2">
        <w:rPr>
          <w:rFonts w:ascii="Calibri" w:hAnsi="Calibri" w:cs="Calibri"/>
          <w:sz w:val="24"/>
          <w:szCs w:val="24"/>
        </w:rPr>
        <w:t xml:space="preserve">] Welling M, Hinton GE (2002) A new learning algorithm for mean field Boltzmann machines. </w:t>
      </w:r>
      <w:r w:rsidRPr="00A9322B">
        <w:rPr>
          <w:rFonts w:ascii="Calibri" w:hAnsi="Calibri" w:cs="Calibri"/>
          <w:i/>
          <w:iCs/>
          <w:sz w:val="24"/>
          <w:szCs w:val="24"/>
        </w:rPr>
        <w:t>Proc. Int. Conf. on Artificial Neural Networks</w:t>
      </w:r>
      <w:r w:rsidRPr="002D7FC2">
        <w:rPr>
          <w:rFonts w:ascii="Calibri" w:hAnsi="Calibri" w:cs="Calibri"/>
          <w:sz w:val="24"/>
          <w:szCs w:val="24"/>
        </w:rPr>
        <w:t>, Madrid Spain, 2002, 351</w:t>
      </w:r>
      <w:r w:rsidR="00A9322B" w:rsidRPr="002D7FC2">
        <w:rPr>
          <w:rFonts w:ascii="Calibri" w:hAnsi="Calibri" w:cs="Calibri"/>
          <w:sz w:val="24"/>
          <w:szCs w:val="24"/>
        </w:rPr>
        <w:t>–</w:t>
      </w:r>
      <w:r w:rsidRPr="002D7FC2">
        <w:rPr>
          <w:rFonts w:ascii="Calibri" w:hAnsi="Calibri" w:cs="Calibri"/>
          <w:sz w:val="24"/>
          <w:szCs w:val="24"/>
        </w:rPr>
        <w:t xml:space="preserve">357. </w:t>
      </w:r>
    </w:p>
    <w:p w14:paraId="1D63AB37" w14:textId="050733A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53362F" w:rsidRPr="002D7FC2">
        <w:rPr>
          <w:rFonts w:ascii="Calibri" w:hAnsi="Calibri" w:cs="Calibri"/>
          <w:sz w:val="24"/>
          <w:szCs w:val="24"/>
        </w:rPr>
        <w:t>24</w:t>
      </w:r>
      <w:r w:rsidRPr="002D7FC2">
        <w:rPr>
          <w:rFonts w:ascii="Calibri" w:hAnsi="Calibri" w:cs="Calibri"/>
          <w:sz w:val="24"/>
          <w:szCs w:val="24"/>
        </w:rPr>
        <w:t xml:space="preserve">] Ziegler CN, </w:t>
      </w:r>
      <w:proofErr w:type="spellStart"/>
      <w:r w:rsidRPr="002D7FC2">
        <w:rPr>
          <w:rFonts w:ascii="Calibri" w:hAnsi="Calibri" w:cs="Calibri"/>
          <w:sz w:val="24"/>
          <w:szCs w:val="24"/>
        </w:rPr>
        <w:t>McNee</w:t>
      </w:r>
      <w:proofErr w:type="spellEnd"/>
      <w:r w:rsidRPr="002D7FC2">
        <w:rPr>
          <w:rFonts w:ascii="Calibri" w:hAnsi="Calibri" w:cs="Calibri"/>
          <w:sz w:val="24"/>
          <w:szCs w:val="24"/>
        </w:rPr>
        <w:t xml:space="preserve"> SM, </w:t>
      </w:r>
      <w:proofErr w:type="spellStart"/>
      <w:r w:rsidRPr="002D7FC2">
        <w:rPr>
          <w:rFonts w:ascii="Calibri" w:hAnsi="Calibri" w:cs="Calibri"/>
          <w:sz w:val="24"/>
          <w:szCs w:val="24"/>
        </w:rPr>
        <w:t>Konstan</w:t>
      </w:r>
      <w:proofErr w:type="spellEnd"/>
      <w:r w:rsidRPr="002D7FC2">
        <w:rPr>
          <w:rFonts w:ascii="Calibri" w:hAnsi="Calibri" w:cs="Calibri"/>
          <w:sz w:val="24"/>
          <w:szCs w:val="24"/>
        </w:rPr>
        <w:t xml:space="preserve"> JA, </w:t>
      </w:r>
      <w:proofErr w:type="spellStart"/>
      <w:r w:rsidRPr="002D7FC2">
        <w:rPr>
          <w:rFonts w:ascii="Calibri" w:hAnsi="Calibri" w:cs="Calibri"/>
          <w:sz w:val="24"/>
          <w:szCs w:val="24"/>
        </w:rPr>
        <w:t>Lausen</w:t>
      </w:r>
      <w:proofErr w:type="spellEnd"/>
      <w:r w:rsidRPr="002D7FC2">
        <w:rPr>
          <w:rFonts w:ascii="Calibri" w:hAnsi="Calibri" w:cs="Calibri"/>
          <w:sz w:val="24"/>
          <w:szCs w:val="24"/>
        </w:rPr>
        <w:t xml:space="preserve"> G (2005) Improving recommendation lists through topic diversification. </w:t>
      </w:r>
      <w:r w:rsidRPr="00B51C57">
        <w:rPr>
          <w:rFonts w:ascii="Calibri" w:hAnsi="Calibri" w:cs="Calibri"/>
          <w:i/>
          <w:iCs/>
          <w:sz w:val="24"/>
          <w:szCs w:val="24"/>
        </w:rPr>
        <w:t>Proc. 14th Int. Conf. on World Wide Web</w:t>
      </w:r>
      <w:r w:rsidRPr="002D7FC2">
        <w:rPr>
          <w:rFonts w:ascii="Calibri" w:hAnsi="Calibri" w:cs="Calibri"/>
          <w:sz w:val="24"/>
          <w:szCs w:val="24"/>
        </w:rPr>
        <w:t>, Chiba Japan, 2005, 22</w:t>
      </w:r>
      <w:r w:rsidR="00B51C57" w:rsidRPr="002D7FC2">
        <w:rPr>
          <w:rFonts w:ascii="Calibri" w:hAnsi="Calibri" w:cs="Calibri"/>
          <w:sz w:val="24"/>
          <w:szCs w:val="24"/>
        </w:rPr>
        <w:t>–</w:t>
      </w:r>
      <w:r w:rsidRPr="002D7FC2">
        <w:rPr>
          <w:rFonts w:ascii="Calibri" w:hAnsi="Calibri" w:cs="Calibri"/>
          <w:sz w:val="24"/>
          <w:szCs w:val="24"/>
        </w:rPr>
        <w:t>32.</w:t>
      </w:r>
    </w:p>
    <w:p w14:paraId="13AC2930" w14:textId="1FE26810"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FA594D" w:rsidRPr="002D7FC2">
        <w:rPr>
          <w:rFonts w:ascii="Calibri" w:hAnsi="Calibri" w:cs="Calibri"/>
          <w:sz w:val="24"/>
          <w:szCs w:val="24"/>
        </w:rPr>
        <w:t>2</w:t>
      </w:r>
      <w:r w:rsidRPr="002D7FC2">
        <w:rPr>
          <w:rFonts w:ascii="Calibri" w:hAnsi="Calibri" w:cs="Calibri"/>
          <w:sz w:val="24"/>
          <w:szCs w:val="24"/>
        </w:rPr>
        <w:t xml:space="preserve">5] Zhou T, </w:t>
      </w:r>
      <w:proofErr w:type="spellStart"/>
      <w:r w:rsidRPr="002D7FC2">
        <w:rPr>
          <w:rFonts w:ascii="Calibri" w:hAnsi="Calibri" w:cs="Calibri"/>
          <w:sz w:val="24"/>
          <w:szCs w:val="24"/>
        </w:rPr>
        <w:t>Su</w:t>
      </w:r>
      <w:proofErr w:type="spellEnd"/>
      <w:r w:rsidRPr="002D7FC2">
        <w:rPr>
          <w:rFonts w:ascii="Calibri" w:hAnsi="Calibri" w:cs="Calibri"/>
          <w:sz w:val="24"/>
          <w:szCs w:val="24"/>
        </w:rPr>
        <w:t xml:space="preserve"> RQ, Liu RR, Jiang LL, Wang BH, Zhang YC (2009) Ultra accurate personalized recommendation via eliminating redundant correlations. </w:t>
      </w:r>
      <w:r w:rsidRPr="00027B7F">
        <w:rPr>
          <w:rFonts w:ascii="Calibri" w:hAnsi="Calibri" w:cs="Calibri"/>
          <w:i/>
          <w:iCs/>
          <w:sz w:val="24"/>
          <w:szCs w:val="24"/>
        </w:rPr>
        <w:t>New J. Phys.</w:t>
      </w:r>
      <w:r w:rsidRPr="002D7FC2">
        <w:rPr>
          <w:rFonts w:ascii="Calibri" w:hAnsi="Calibri" w:cs="Calibri"/>
          <w:sz w:val="24"/>
          <w:szCs w:val="24"/>
        </w:rPr>
        <w:t xml:space="preserve"> 11(12):123008. </w:t>
      </w:r>
    </w:p>
    <w:p w14:paraId="4EB4BF7F" w14:textId="6BFE9FDB"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FA594D" w:rsidRPr="002D7FC2">
        <w:rPr>
          <w:rFonts w:ascii="Calibri" w:hAnsi="Calibri" w:cs="Calibri"/>
          <w:sz w:val="24"/>
          <w:szCs w:val="24"/>
        </w:rPr>
        <w:t>26</w:t>
      </w:r>
      <w:r w:rsidRPr="002D7FC2">
        <w:rPr>
          <w:rFonts w:ascii="Calibri" w:hAnsi="Calibri" w:cs="Calibri"/>
          <w:sz w:val="24"/>
          <w:szCs w:val="24"/>
        </w:rPr>
        <w:t>] Guo X, Chen G, Wang C, Wei Q, Zhang Z (2021) Calibration of voting-based helpfulness measurement for online reviews: an iterative Bayesian probability approach</w:t>
      </w:r>
      <w:r w:rsidR="00881E7E">
        <w:rPr>
          <w:rFonts w:ascii="Calibri" w:hAnsi="Calibri" w:cs="Calibri"/>
          <w:sz w:val="24"/>
          <w:szCs w:val="24"/>
        </w:rPr>
        <w:t>.</w:t>
      </w:r>
      <w:r w:rsidRPr="002D7FC2">
        <w:rPr>
          <w:rFonts w:ascii="Calibri" w:hAnsi="Calibri" w:cs="Calibri"/>
          <w:sz w:val="24"/>
          <w:szCs w:val="24"/>
        </w:rPr>
        <w:t xml:space="preserve"> </w:t>
      </w:r>
      <w:r w:rsidRPr="00D6390A">
        <w:rPr>
          <w:rFonts w:ascii="Calibri" w:hAnsi="Calibri" w:cs="Calibri"/>
          <w:i/>
          <w:iCs/>
          <w:sz w:val="24"/>
          <w:szCs w:val="24"/>
        </w:rPr>
        <w:t xml:space="preserve">INFORMS J. </w:t>
      </w:r>
      <w:proofErr w:type="spellStart"/>
      <w:r w:rsidRPr="00D6390A">
        <w:rPr>
          <w:rFonts w:ascii="Calibri" w:hAnsi="Calibri" w:cs="Calibri"/>
          <w:i/>
          <w:iCs/>
          <w:sz w:val="24"/>
          <w:szCs w:val="24"/>
        </w:rPr>
        <w:t>Comput</w:t>
      </w:r>
      <w:proofErr w:type="spellEnd"/>
      <w:r w:rsidRPr="00D6390A">
        <w:rPr>
          <w:rFonts w:ascii="Calibri" w:hAnsi="Calibri" w:cs="Calibri"/>
          <w:i/>
          <w:iCs/>
          <w:sz w:val="24"/>
          <w:szCs w:val="24"/>
        </w:rPr>
        <w:t>.</w:t>
      </w:r>
      <w:r w:rsidRPr="002D7FC2">
        <w:rPr>
          <w:rFonts w:ascii="Calibri" w:hAnsi="Calibri" w:cs="Calibri"/>
          <w:sz w:val="24"/>
          <w:szCs w:val="24"/>
        </w:rPr>
        <w:t xml:space="preserve"> 33(1):246–261.</w:t>
      </w:r>
    </w:p>
    <w:p w14:paraId="072359A9" w14:textId="43EDBE5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FA594D" w:rsidRPr="002D7FC2">
        <w:rPr>
          <w:rFonts w:ascii="Calibri" w:hAnsi="Calibri" w:cs="Calibri"/>
          <w:sz w:val="24"/>
          <w:szCs w:val="24"/>
        </w:rPr>
        <w:t>27</w:t>
      </w:r>
      <w:r w:rsidRPr="002D7FC2">
        <w:rPr>
          <w:rFonts w:ascii="Calibri" w:hAnsi="Calibri" w:cs="Calibri"/>
          <w:sz w:val="24"/>
          <w:szCs w:val="24"/>
        </w:rPr>
        <w:t>] Zhang J, Wang C, Chen G (2021) A review selection method for finding an informative subset from online reviews</w:t>
      </w:r>
      <w:r w:rsidR="00881E7E">
        <w:rPr>
          <w:rFonts w:ascii="Calibri" w:hAnsi="Calibri" w:cs="Calibri"/>
          <w:sz w:val="24"/>
          <w:szCs w:val="24"/>
        </w:rPr>
        <w:t>.</w:t>
      </w:r>
      <w:r w:rsidRPr="002D7FC2">
        <w:rPr>
          <w:rFonts w:ascii="Calibri" w:hAnsi="Calibri" w:cs="Calibri"/>
          <w:sz w:val="24"/>
          <w:szCs w:val="24"/>
        </w:rPr>
        <w:t xml:space="preserve"> </w:t>
      </w:r>
      <w:r w:rsidRPr="00881E7E">
        <w:rPr>
          <w:rFonts w:ascii="Calibri" w:hAnsi="Calibri" w:cs="Calibri"/>
          <w:i/>
          <w:iCs/>
          <w:sz w:val="24"/>
          <w:szCs w:val="24"/>
        </w:rPr>
        <w:t xml:space="preserve">INFORMS J. </w:t>
      </w:r>
      <w:proofErr w:type="spellStart"/>
      <w:r w:rsidRPr="00881E7E">
        <w:rPr>
          <w:rFonts w:ascii="Calibri" w:hAnsi="Calibri" w:cs="Calibri"/>
          <w:i/>
          <w:iCs/>
          <w:sz w:val="24"/>
          <w:szCs w:val="24"/>
        </w:rPr>
        <w:t>Comput</w:t>
      </w:r>
      <w:proofErr w:type="spellEnd"/>
      <w:r w:rsidRPr="00881E7E">
        <w:rPr>
          <w:rFonts w:ascii="Calibri" w:hAnsi="Calibri" w:cs="Calibri"/>
          <w:i/>
          <w:iCs/>
          <w:sz w:val="24"/>
          <w:szCs w:val="24"/>
        </w:rPr>
        <w:t>.</w:t>
      </w:r>
      <w:r w:rsidRPr="002D7FC2">
        <w:rPr>
          <w:rFonts w:ascii="Calibri" w:hAnsi="Calibri" w:cs="Calibri"/>
          <w:sz w:val="24"/>
          <w:szCs w:val="24"/>
        </w:rPr>
        <w:t xml:space="preserve"> 33(1):280–299. </w:t>
      </w:r>
    </w:p>
    <w:p w14:paraId="723358CC" w14:textId="48B27AE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FA594D" w:rsidRPr="002D7FC2">
        <w:rPr>
          <w:rFonts w:ascii="Calibri" w:hAnsi="Calibri" w:cs="Calibri"/>
          <w:sz w:val="24"/>
          <w:szCs w:val="24"/>
        </w:rPr>
        <w:t>28</w:t>
      </w:r>
      <w:r w:rsidRPr="002D7FC2">
        <w:rPr>
          <w:rFonts w:ascii="Calibri" w:hAnsi="Calibri" w:cs="Calibri"/>
          <w:sz w:val="24"/>
          <w:szCs w:val="24"/>
        </w:rPr>
        <w:t xml:space="preserve">] </w:t>
      </w:r>
      <w:proofErr w:type="spellStart"/>
      <w:r w:rsidRPr="002D7FC2">
        <w:rPr>
          <w:rFonts w:ascii="Calibri" w:hAnsi="Calibri" w:cs="Calibri"/>
          <w:sz w:val="24"/>
          <w:szCs w:val="24"/>
        </w:rPr>
        <w:t>Aliannejadi</w:t>
      </w:r>
      <w:proofErr w:type="spellEnd"/>
      <w:r w:rsidRPr="002D7FC2">
        <w:rPr>
          <w:rFonts w:ascii="Calibri" w:hAnsi="Calibri" w:cs="Calibri"/>
          <w:sz w:val="24"/>
          <w:szCs w:val="24"/>
        </w:rPr>
        <w:t xml:space="preserve"> M, </w:t>
      </w:r>
      <w:proofErr w:type="spellStart"/>
      <w:r w:rsidRPr="002D7FC2">
        <w:rPr>
          <w:rFonts w:ascii="Calibri" w:hAnsi="Calibri" w:cs="Calibri"/>
          <w:sz w:val="24"/>
          <w:szCs w:val="24"/>
        </w:rPr>
        <w:t>Rafailidis</w:t>
      </w:r>
      <w:proofErr w:type="spellEnd"/>
      <w:r w:rsidRPr="002D7FC2">
        <w:rPr>
          <w:rFonts w:ascii="Calibri" w:hAnsi="Calibri" w:cs="Calibri"/>
          <w:sz w:val="24"/>
          <w:szCs w:val="24"/>
        </w:rPr>
        <w:t xml:space="preserve"> D, </w:t>
      </w:r>
      <w:proofErr w:type="spellStart"/>
      <w:r w:rsidRPr="002D7FC2">
        <w:rPr>
          <w:rFonts w:ascii="Calibri" w:hAnsi="Calibri" w:cs="Calibri"/>
          <w:sz w:val="24"/>
          <w:szCs w:val="24"/>
        </w:rPr>
        <w:t>Crestani</w:t>
      </w:r>
      <w:proofErr w:type="spellEnd"/>
      <w:r w:rsidRPr="002D7FC2">
        <w:rPr>
          <w:rFonts w:ascii="Calibri" w:hAnsi="Calibri" w:cs="Calibri"/>
          <w:sz w:val="24"/>
          <w:szCs w:val="24"/>
        </w:rPr>
        <w:t xml:space="preserve"> F (2020) A joint two-phase time-sensitive regularized collaborative ranking model for point of interest recommendation. </w:t>
      </w:r>
      <w:r w:rsidRPr="00881E7E">
        <w:rPr>
          <w:rFonts w:ascii="Calibri" w:hAnsi="Calibri" w:cs="Calibri"/>
          <w:i/>
          <w:iCs/>
          <w:sz w:val="24"/>
          <w:szCs w:val="24"/>
        </w:rPr>
        <w:t xml:space="preserve">IEEE T. </w:t>
      </w:r>
      <w:proofErr w:type="spellStart"/>
      <w:r w:rsidRPr="00881E7E">
        <w:rPr>
          <w:rFonts w:ascii="Calibri" w:hAnsi="Calibri" w:cs="Calibri"/>
          <w:i/>
          <w:iCs/>
          <w:sz w:val="24"/>
          <w:szCs w:val="24"/>
        </w:rPr>
        <w:t>Knowl</w:t>
      </w:r>
      <w:proofErr w:type="spellEnd"/>
      <w:r w:rsidRPr="00881E7E">
        <w:rPr>
          <w:rFonts w:ascii="Calibri" w:hAnsi="Calibri" w:cs="Calibri"/>
          <w:i/>
          <w:iCs/>
          <w:sz w:val="24"/>
          <w:szCs w:val="24"/>
        </w:rPr>
        <w:t xml:space="preserve">. Data </w:t>
      </w:r>
      <w:proofErr w:type="spellStart"/>
      <w:r w:rsidRPr="00881E7E">
        <w:rPr>
          <w:rFonts w:ascii="Calibri" w:hAnsi="Calibri" w:cs="Calibri"/>
          <w:i/>
          <w:iCs/>
          <w:sz w:val="24"/>
          <w:szCs w:val="24"/>
        </w:rPr>
        <w:t>En</w:t>
      </w:r>
      <w:proofErr w:type="spellEnd"/>
      <w:r w:rsidRPr="00881E7E">
        <w:rPr>
          <w:rFonts w:ascii="Calibri" w:hAnsi="Calibri" w:cs="Calibri"/>
          <w:i/>
          <w:iCs/>
          <w:sz w:val="24"/>
          <w:szCs w:val="24"/>
        </w:rPr>
        <w:t>.</w:t>
      </w:r>
      <w:r w:rsidRPr="002D7FC2">
        <w:rPr>
          <w:rFonts w:ascii="Calibri" w:hAnsi="Calibri" w:cs="Calibri"/>
          <w:sz w:val="24"/>
          <w:szCs w:val="24"/>
        </w:rPr>
        <w:t xml:space="preserve"> 32(6):1050–1063. </w:t>
      </w:r>
    </w:p>
    <w:p w14:paraId="36E270FD" w14:textId="23AB964C"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15B6E" w:rsidRPr="002D7FC2">
        <w:rPr>
          <w:rFonts w:ascii="Calibri" w:hAnsi="Calibri" w:cs="Calibri"/>
          <w:sz w:val="24"/>
          <w:szCs w:val="24"/>
        </w:rPr>
        <w:t>29</w:t>
      </w:r>
      <w:r w:rsidRPr="002D7FC2">
        <w:rPr>
          <w:rFonts w:ascii="Calibri" w:hAnsi="Calibri" w:cs="Calibri"/>
          <w:sz w:val="24"/>
          <w:szCs w:val="24"/>
        </w:rPr>
        <w:t xml:space="preserve">] Qian T, Liu B, Nguyen QVH, Yin H (2019) Spatiotemporal representation learning for translation-based POI recommendation. </w:t>
      </w:r>
      <w:r w:rsidRPr="00881E7E">
        <w:rPr>
          <w:rFonts w:ascii="Calibri" w:hAnsi="Calibri" w:cs="Calibri"/>
          <w:i/>
          <w:iCs/>
          <w:sz w:val="24"/>
          <w:szCs w:val="24"/>
        </w:rPr>
        <w:t>ACM T. Inform. Syst.</w:t>
      </w:r>
      <w:r w:rsidRPr="002D7FC2">
        <w:rPr>
          <w:rFonts w:ascii="Calibri" w:hAnsi="Calibri" w:cs="Calibri"/>
          <w:sz w:val="24"/>
          <w:szCs w:val="24"/>
        </w:rPr>
        <w:t xml:space="preserve"> 7(2):1–24. </w:t>
      </w:r>
    </w:p>
    <w:p w14:paraId="28155C86" w14:textId="0B9EECCB" w:rsidR="00BB5E12" w:rsidRPr="002D7FC2" w:rsidRDefault="00115B6E"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[30] </w:t>
      </w:r>
      <w:r w:rsidR="00BB5E12" w:rsidRPr="002D7FC2">
        <w:rPr>
          <w:rFonts w:ascii="Calibri" w:hAnsi="Calibri" w:cs="Calibri"/>
          <w:sz w:val="24"/>
          <w:szCs w:val="24"/>
        </w:rPr>
        <w:t xml:space="preserve">Bell RM, </w:t>
      </w:r>
      <w:proofErr w:type="spellStart"/>
      <w:r w:rsidR="00BB5E12" w:rsidRPr="002D7FC2">
        <w:rPr>
          <w:rFonts w:ascii="Calibri" w:hAnsi="Calibri" w:cs="Calibri"/>
          <w:sz w:val="24"/>
          <w:szCs w:val="24"/>
        </w:rPr>
        <w:t>Koren</w:t>
      </w:r>
      <w:proofErr w:type="spellEnd"/>
      <w:r w:rsidR="00BB5E12" w:rsidRPr="002D7FC2">
        <w:rPr>
          <w:rFonts w:ascii="Calibri" w:hAnsi="Calibri" w:cs="Calibri"/>
          <w:sz w:val="24"/>
          <w:szCs w:val="24"/>
        </w:rPr>
        <w:t xml:space="preserve"> Y (2007) Lessons from the Netflix prize challenge. </w:t>
      </w:r>
      <w:r w:rsidR="00BB5E12" w:rsidRPr="0063589F">
        <w:rPr>
          <w:rFonts w:ascii="Calibri" w:hAnsi="Calibri" w:cs="Calibri"/>
          <w:i/>
          <w:iCs/>
          <w:sz w:val="24"/>
          <w:szCs w:val="24"/>
        </w:rPr>
        <w:t>ACM SIGKDD Explorations Newsletter</w:t>
      </w:r>
      <w:r w:rsidR="00BB5E12" w:rsidRPr="002D7FC2">
        <w:rPr>
          <w:rFonts w:ascii="Calibri" w:hAnsi="Calibri" w:cs="Calibri"/>
          <w:sz w:val="24"/>
          <w:szCs w:val="24"/>
        </w:rPr>
        <w:t xml:space="preserve"> 9(2):75–79.</w:t>
      </w:r>
    </w:p>
    <w:p w14:paraId="568B4683" w14:textId="32109FF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[31] Li X, Cong G, Li XL, Pham TAN, Krishnaswamy S (2015). Rank-</w:t>
      </w:r>
      <w:proofErr w:type="spellStart"/>
      <w:r w:rsidRPr="002D7FC2">
        <w:rPr>
          <w:rFonts w:ascii="Calibri" w:hAnsi="Calibri" w:cs="Calibri"/>
          <w:sz w:val="24"/>
          <w:szCs w:val="24"/>
        </w:rPr>
        <w:t>GeoFM</w:t>
      </w:r>
      <w:proofErr w:type="spellEnd"/>
      <w:r w:rsidRPr="002D7FC2">
        <w:rPr>
          <w:rFonts w:ascii="Calibri" w:hAnsi="Calibri" w:cs="Calibri"/>
          <w:sz w:val="24"/>
          <w:szCs w:val="24"/>
        </w:rPr>
        <w:t>: a ranking based geographical factorization method for point of interest recommendation</w:t>
      </w:r>
      <w:r w:rsidR="00392F82">
        <w:rPr>
          <w:rFonts w:ascii="Calibri" w:hAnsi="Calibri" w:cs="Calibri"/>
          <w:sz w:val="24"/>
          <w:szCs w:val="24"/>
        </w:rPr>
        <w:t>.</w:t>
      </w:r>
      <w:r w:rsidRPr="002D7FC2">
        <w:rPr>
          <w:rFonts w:ascii="Calibri" w:hAnsi="Calibri" w:cs="Calibri"/>
          <w:sz w:val="24"/>
          <w:szCs w:val="24"/>
        </w:rPr>
        <w:t xml:space="preserve"> </w:t>
      </w:r>
      <w:r w:rsidRPr="00392F82">
        <w:rPr>
          <w:rFonts w:ascii="Calibri" w:hAnsi="Calibri" w:cs="Calibri"/>
          <w:i/>
          <w:iCs/>
          <w:sz w:val="24"/>
          <w:szCs w:val="24"/>
        </w:rPr>
        <w:t>Proc. 38th Int. ACM SIGIR Conf. on Research and Development in Information Retrieval</w:t>
      </w:r>
      <w:r w:rsidRPr="002D7FC2">
        <w:rPr>
          <w:rFonts w:ascii="Calibri" w:hAnsi="Calibri" w:cs="Calibri"/>
          <w:sz w:val="24"/>
          <w:szCs w:val="24"/>
        </w:rPr>
        <w:t xml:space="preserve">, Santiago Chile, 2015, 433–442. </w:t>
      </w:r>
    </w:p>
    <w:p w14:paraId="381CF485" w14:textId="093E425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41576E" w:rsidRPr="002D7FC2">
        <w:rPr>
          <w:rFonts w:ascii="Calibri" w:hAnsi="Calibri" w:cs="Calibri"/>
          <w:sz w:val="24"/>
          <w:szCs w:val="24"/>
        </w:rPr>
        <w:t>2</w:t>
      </w:r>
      <w:r w:rsidRPr="002D7FC2">
        <w:rPr>
          <w:rFonts w:ascii="Calibri" w:hAnsi="Calibri" w:cs="Calibri"/>
          <w:sz w:val="24"/>
          <w:szCs w:val="24"/>
        </w:rPr>
        <w:t>] Yang C, Bai L, Zhang C, Yuan Q, Han J. Bridging collaborative filtering and semi-supervised learning: a neural approach for POI recommendation</w:t>
      </w:r>
      <w:r w:rsidR="00392F82">
        <w:rPr>
          <w:rFonts w:ascii="Calibri" w:hAnsi="Calibri" w:cs="Calibri"/>
          <w:sz w:val="24"/>
          <w:szCs w:val="24"/>
        </w:rPr>
        <w:t>.</w:t>
      </w:r>
      <w:r w:rsidRPr="002D7FC2">
        <w:rPr>
          <w:rFonts w:ascii="Calibri" w:hAnsi="Calibri" w:cs="Calibri"/>
          <w:sz w:val="24"/>
          <w:szCs w:val="24"/>
        </w:rPr>
        <w:t xml:space="preserve"> </w:t>
      </w:r>
      <w:r w:rsidRPr="0041161A">
        <w:rPr>
          <w:rFonts w:ascii="Calibri" w:hAnsi="Calibri" w:cs="Calibri"/>
          <w:i/>
          <w:iCs/>
          <w:sz w:val="24"/>
          <w:szCs w:val="24"/>
        </w:rPr>
        <w:t>Proc. 23rd ACM SIGKDD Int. Conf. on Knowledge Discovery &amp; Data Mining</w:t>
      </w:r>
      <w:r w:rsidRPr="002D7FC2">
        <w:rPr>
          <w:rFonts w:ascii="Calibri" w:hAnsi="Calibri" w:cs="Calibri"/>
          <w:sz w:val="24"/>
          <w:szCs w:val="24"/>
        </w:rPr>
        <w:t>, Halifax NS Canada, 2017, 1245–1254.</w:t>
      </w:r>
    </w:p>
    <w:p w14:paraId="49DD5F7E" w14:textId="352DB152"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[33] Lian D, Zhao C,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X, Sun G, Chen E, Rui Y (2014) </w:t>
      </w:r>
      <w:proofErr w:type="spellStart"/>
      <w:r w:rsidRPr="002D7FC2">
        <w:rPr>
          <w:rFonts w:ascii="Calibri" w:hAnsi="Calibri" w:cs="Calibri"/>
          <w:sz w:val="24"/>
          <w:szCs w:val="24"/>
        </w:rPr>
        <w:t>GeoMF</w:t>
      </w:r>
      <w:proofErr w:type="spellEnd"/>
      <w:r w:rsidRPr="002D7FC2">
        <w:rPr>
          <w:rFonts w:ascii="Calibri" w:hAnsi="Calibri" w:cs="Calibri"/>
          <w:sz w:val="24"/>
          <w:szCs w:val="24"/>
        </w:rPr>
        <w:t xml:space="preserve">: joint geographical modeling and matrix factorization for point-of-interest recommendation. </w:t>
      </w:r>
      <w:r w:rsidRPr="00C87A78">
        <w:rPr>
          <w:rFonts w:ascii="Calibri" w:hAnsi="Calibri" w:cs="Calibri"/>
          <w:i/>
          <w:iCs/>
          <w:sz w:val="24"/>
          <w:szCs w:val="24"/>
        </w:rPr>
        <w:t>Proc. 20th ACM SIGKDD Int. Conf. on Knowledge Discovery &amp; Data Mining</w:t>
      </w:r>
      <w:r w:rsidRPr="002D7FC2">
        <w:rPr>
          <w:rFonts w:ascii="Calibri" w:hAnsi="Calibri" w:cs="Calibri"/>
          <w:sz w:val="24"/>
          <w:szCs w:val="24"/>
        </w:rPr>
        <w:t xml:space="preserve">, New York New York USA, 2014, 831–840. </w:t>
      </w:r>
    </w:p>
    <w:p w14:paraId="4CA5420F" w14:textId="14CC080C"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41576E" w:rsidRPr="002D7FC2">
        <w:rPr>
          <w:rFonts w:ascii="Calibri" w:hAnsi="Calibri" w:cs="Calibri"/>
          <w:sz w:val="24"/>
          <w:szCs w:val="24"/>
        </w:rPr>
        <w:t>4</w:t>
      </w:r>
      <w:r w:rsidRPr="002D7FC2">
        <w:rPr>
          <w:rFonts w:ascii="Calibri" w:hAnsi="Calibri" w:cs="Calibri"/>
          <w:sz w:val="24"/>
          <w:szCs w:val="24"/>
        </w:rPr>
        <w:t xml:space="preserve">] Li H, Ge Y, Hong R, Zhu H (2016) Point-of-Interest recommendations: learning potential check-ins from friends. </w:t>
      </w:r>
      <w:r w:rsidRPr="00774779">
        <w:rPr>
          <w:rFonts w:ascii="Calibri" w:hAnsi="Calibri" w:cs="Calibri"/>
          <w:i/>
          <w:iCs/>
          <w:sz w:val="24"/>
          <w:szCs w:val="24"/>
        </w:rPr>
        <w:t>Proc. 22nd ACM SIGKDD Int. Conf. on Knowledge Discovery &amp; Data Mining</w:t>
      </w:r>
      <w:r w:rsidRPr="002D7FC2">
        <w:rPr>
          <w:rFonts w:ascii="Calibri" w:hAnsi="Calibri" w:cs="Calibri"/>
          <w:sz w:val="24"/>
          <w:szCs w:val="24"/>
        </w:rPr>
        <w:t xml:space="preserve">, San Francisco California USA, 2016, 975–984. </w:t>
      </w:r>
    </w:p>
    <w:p w14:paraId="7AE418C1" w14:textId="3D742A93"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41576E" w:rsidRPr="002D7FC2">
        <w:rPr>
          <w:rFonts w:ascii="Calibri" w:hAnsi="Calibri" w:cs="Calibri"/>
          <w:sz w:val="24"/>
          <w:szCs w:val="24"/>
        </w:rPr>
        <w:t>5</w:t>
      </w:r>
      <w:r w:rsidRPr="002D7FC2">
        <w:rPr>
          <w:rFonts w:ascii="Calibri" w:hAnsi="Calibri" w:cs="Calibri"/>
          <w:sz w:val="24"/>
          <w:szCs w:val="24"/>
        </w:rPr>
        <w:t xml:space="preserve">] Ding R, Chen Z (2018) </w:t>
      </w:r>
      <w:proofErr w:type="spellStart"/>
      <w:r w:rsidRPr="002D7FC2">
        <w:rPr>
          <w:rFonts w:ascii="Calibri" w:hAnsi="Calibri" w:cs="Calibri"/>
          <w:sz w:val="24"/>
          <w:szCs w:val="24"/>
        </w:rPr>
        <w:t>RecNet</w:t>
      </w:r>
      <w:proofErr w:type="spellEnd"/>
      <w:r w:rsidRPr="002D7FC2">
        <w:rPr>
          <w:rFonts w:ascii="Calibri" w:hAnsi="Calibri" w:cs="Calibri"/>
          <w:sz w:val="24"/>
          <w:szCs w:val="24"/>
        </w:rPr>
        <w:t xml:space="preserve">: A deep neural network for personalized POI recommendation in location-based social networks. </w:t>
      </w:r>
      <w:r w:rsidRPr="00245FD7">
        <w:rPr>
          <w:rFonts w:ascii="Calibri" w:hAnsi="Calibri" w:cs="Calibri"/>
          <w:i/>
          <w:iCs/>
          <w:sz w:val="24"/>
          <w:szCs w:val="24"/>
        </w:rPr>
        <w:t xml:space="preserve">Int. J. </w:t>
      </w:r>
      <w:proofErr w:type="spellStart"/>
      <w:r w:rsidRPr="00245FD7">
        <w:rPr>
          <w:rFonts w:ascii="Calibri" w:hAnsi="Calibri" w:cs="Calibri"/>
          <w:i/>
          <w:iCs/>
          <w:sz w:val="24"/>
          <w:szCs w:val="24"/>
        </w:rPr>
        <w:t>Geogr</w:t>
      </w:r>
      <w:proofErr w:type="spellEnd"/>
      <w:r w:rsidRPr="00245FD7">
        <w:rPr>
          <w:rFonts w:ascii="Calibri" w:hAnsi="Calibri" w:cs="Calibri"/>
          <w:i/>
          <w:iCs/>
          <w:sz w:val="24"/>
          <w:szCs w:val="24"/>
        </w:rPr>
        <w:t>. Inf. Sci.</w:t>
      </w:r>
      <w:r w:rsidRPr="002D7FC2">
        <w:rPr>
          <w:rFonts w:ascii="Calibri" w:hAnsi="Calibri" w:cs="Calibri"/>
          <w:sz w:val="24"/>
          <w:szCs w:val="24"/>
        </w:rPr>
        <w:t xml:space="preserve"> 32(8):1631–1648. </w:t>
      </w:r>
    </w:p>
    <w:p w14:paraId="1B96A61E" w14:textId="4FCA970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 xml:space="preserve">[36] Hu Y, </w:t>
      </w:r>
      <w:proofErr w:type="spellStart"/>
      <w:r w:rsidRPr="002D7FC2">
        <w:rPr>
          <w:rFonts w:ascii="Calibri" w:hAnsi="Calibri" w:cs="Calibri"/>
          <w:sz w:val="24"/>
          <w:szCs w:val="24"/>
        </w:rPr>
        <w:t>Koren</w:t>
      </w:r>
      <w:proofErr w:type="spellEnd"/>
      <w:r w:rsidRPr="002D7FC2">
        <w:rPr>
          <w:rFonts w:ascii="Calibri" w:hAnsi="Calibri" w:cs="Calibri"/>
          <w:sz w:val="24"/>
          <w:szCs w:val="24"/>
        </w:rPr>
        <w:t xml:space="preserve"> Y, </w:t>
      </w:r>
      <w:proofErr w:type="spellStart"/>
      <w:r w:rsidRPr="002D7FC2">
        <w:rPr>
          <w:rFonts w:ascii="Calibri" w:hAnsi="Calibri" w:cs="Calibri"/>
          <w:sz w:val="24"/>
          <w:szCs w:val="24"/>
        </w:rPr>
        <w:t>Volinsky</w:t>
      </w:r>
      <w:proofErr w:type="spellEnd"/>
      <w:r w:rsidRPr="002D7FC2">
        <w:rPr>
          <w:rFonts w:ascii="Calibri" w:hAnsi="Calibri" w:cs="Calibri"/>
          <w:sz w:val="24"/>
          <w:szCs w:val="24"/>
        </w:rPr>
        <w:t xml:space="preserve"> C (2008) Collaborative filtering for implicit feedback datasets</w:t>
      </w:r>
      <w:r w:rsidR="00245FD7">
        <w:rPr>
          <w:rFonts w:ascii="Calibri" w:hAnsi="Calibri" w:cs="Calibri"/>
          <w:sz w:val="24"/>
          <w:szCs w:val="24"/>
        </w:rPr>
        <w:t>.</w:t>
      </w:r>
      <w:r w:rsidRPr="002D7FC2">
        <w:rPr>
          <w:rFonts w:ascii="Calibri" w:hAnsi="Calibri" w:cs="Calibri"/>
          <w:sz w:val="24"/>
          <w:szCs w:val="24"/>
        </w:rPr>
        <w:t xml:space="preserve"> </w:t>
      </w:r>
      <w:r w:rsidRPr="00245FD7">
        <w:rPr>
          <w:rFonts w:ascii="Calibri" w:hAnsi="Calibri" w:cs="Calibri"/>
          <w:i/>
          <w:iCs/>
          <w:sz w:val="24"/>
          <w:szCs w:val="24"/>
        </w:rPr>
        <w:t>Proc. 8th IEEE Int. Conf. on Data Mining</w:t>
      </w:r>
      <w:r w:rsidRPr="002D7FC2">
        <w:rPr>
          <w:rFonts w:ascii="Calibri" w:hAnsi="Calibri" w:cs="Calibri"/>
          <w:sz w:val="24"/>
          <w:szCs w:val="24"/>
        </w:rPr>
        <w:t>, Pisa Italy, 2008, 263–272.</w:t>
      </w:r>
    </w:p>
    <w:p w14:paraId="7D6F8611" w14:textId="72A5DF8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CD4D8D" w:rsidRPr="002D7FC2">
        <w:rPr>
          <w:rFonts w:ascii="Calibri" w:hAnsi="Calibri" w:cs="Calibri"/>
          <w:sz w:val="24"/>
          <w:szCs w:val="24"/>
        </w:rPr>
        <w:t>7</w:t>
      </w:r>
      <w:r w:rsidRPr="002D7FC2">
        <w:rPr>
          <w:rFonts w:ascii="Calibri" w:hAnsi="Calibri" w:cs="Calibri"/>
          <w:sz w:val="24"/>
          <w:szCs w:val="24"/>
        </w:rPr>
        <w:t xml:space="preserve">] </w:t>
      </w:r>
      <w:proofErr w:type="spellStart"/>
      <w:r w:rsidRPr="002D7FC2">
        <w:rPr>
          <w:rFonts w:ascii="Calibri" w:hAnsi="Calibri" w:cs="Calibri"/>
          <w:sz w:val="24"/>
          <w:szCs w:val="24"/>
        </w:rPr>
        <w:t>Ference</w:t>
      </w:r>
      <w:proofErr w:type="spellEnd"/>
      <w:r w:rsidRPr="002D7FC2">
        <w:rPr>
          <w:rFonts w:ascii="Calibri" w:hAnsi="Calibri" w:cs="Calibri"/>
          <w:sz w:val="24"/>
          <w:szCs w:val="24"/>
        </w:rPr>
        <w:t xml:space="preserve"> G, Ye M, Lee WC (2013) Location recommendation for out-of-town users in location-based social networks. </w:t>
      </w:r>
      <w:r w:rsidRPr="00CD0379">
        <w:rPr>
          <w:rFonts w:ascii="Calibri" w:hAnsi="Calibri" w:cs="Calibri"/>
          <w:i/>
          <w:iCs/>
          <w:sz w:val="24"/>
          <w:szCs w:val="24"/>
        </w:rPr>
        <w:t>Proc. 22nd ACM Int. Conf. on Information and Knowledge Management</w:t>
      </w:r>
      <w:r w:rsidRPr="002D7FC2">
        <w:rPr>
          <w:rFonts w:ascii="Calibri" w:hAnsi="Calibri" w:cs="Calibri"/>
          <w:sz w:val="24"/>
          <w:szCs w:val="24"/>
        </w:rPr>
        <w:t xml:space="preserve">, San Francisco California USA, 2013, 721–726. </w:t>
      </w:r>
    </w:p>
    <w:p w14:paraId="3A772AB8" w14:textId="46C137C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CD4D8D" w:rsidRPr="002D7FC2">
        <w:rPr>
          <w:rFonts w:ascii="Calibri" w:hAnsi="Calibri" w:cs="Calibri"/>
          <w:sz w:val="24"/>
          <w:szCs w:val="24"/>
        </w:rPr>
        <w:t>8</w:t>
      </w:r>
      <w:r w:rsidRPr="002D7FC2">
        <w:rPr>
          <w:rFonts w:ascii="Calibri" w:hAnsi="Calibri" w:cs="Calibri"/>
          <w:sz w:val="24"/>
          <w:szCs w:val="24"/>
        </w:rPr>
        <w:t xml:space="preserve">] Wang W, Yin H, Chen L, Sun Y, Sadiq S, Zhou X (2015) Geo-SAGE: A geographical sparse additive generative model for spatial item recommendation. </w:t>
      </w:r>
      <w:r w:rsidRPr="00CD0379">
        <w:rPr>
          <w:rFonts w:ascii="Calibri" w:hAnsi="Calibri" w:cs="Calibri"/>
          <w:i/>
          <w:iCs/>
          <w:sz w:val="24"/>
          <w:szCs w:val="24"/>
        </w:rPr>
        <w:t>Proc. 21st ACM SIGKDD Int. Conf. on Knowledge Discovery &amp; Data Mining</w:t>
      </w:r>
      <w:r w:rsidRPr="002D7FC2">
        <w:rPr>
          <w:rFonts w:ascii="Calibri" w:hAnsi="Calibri" w:cs="Calibri"/>
          <w:sz w:val="24"/>
          <w:szCs w:val="24"/>
        </w:rPr>
        <w:t xml:space="preserve">, Sydney NSW Australia, 2015, 1255–1264. </w:t>
      </w:r>
    </w:p>
    <w:p w14:paraId="08AEA818" w14:textId="0D4BF5D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[3</w:t>
      </w:r>
      <w:r w:rsidR="00CD4D8D" w:rsidRPr="002D7FC2">
        <w:rPr>
          <w:rFonts w:ascii="Calibri" w:hAnsi="Calibri" w:cs="Calibri"/>
          <w:sz w:val="24"/>
          <w:szCs w:val="24"/>
        </w:rPr>
        <w:t>9</w:t>
      </w:r>
      <w:r w:rsidRPr="002D7FC2">
        <w:rPr>
          <w:rFonts w:ascii="Calibri" w:hAnsi="Calibri" w:cs="Calibri"/>
          <w:sz w:val="24"/>
          <w:szCs w:val="24"/>
        </w:rPr>
        <w:t>] Wang W, Yin H, Chen L, Sun Y, Sadiq S, Zhou X (2017) ST-SAGE: a spatial-temporal sparse additive generative model for spatial item recommendation</w:t>
      </w:r>
      <w:r w:rsidR="00A46030">
        <w:rPr>
          <w:rFonts w:ascii="Calibri" w:hAnsi="Calibri" w:cs="Calibri"/>
          <w:sz w:val="24"/>
          <w:szCs w:val="24"/>
        </w:rPr>
        <w:t>.</w:t>
      </w:r>
      <w:r w:rsidRPr="002D7FC2">
        <w:rPr>
          <w:rFonts w:ascii="Calibri" w:hAnsi="Calibri" w:cs="Calibri"/>
          <w:sz w:val="24"/>
          <w:szCs w:val="24"/>
        </w:rPr>
        <w:t xml:space="preserve"> </w:t>
      </w:r>
      <w:r w:rsidRPr="00A46030">
        <w:rPr>
          <w:rFonts w:ascii="Calibri" w:hAnsi="Calibri" w:cs="Calibri"/>
          <w:i/>
          <w:iCs/>
          <w:sz w:val="24"/>
          <w:szCs w:val="24"/>
        </w:rPr>
        <w:t xml:space="preserve">ACM T. Intel. Syst. Tec. </w:t>
      </w:r>
      <w:r w:rsidRPr="002D7FC2">
        <w:rPr>
          <w:rFonts w:ascii="Calibri" w:hAnsi="Calibri" w:cs="Calibri"/>
          <w:sz w:val="24"/>
          <w:szCs w:val="24"/>
        </w:rPr>
        <w:t xml:space="preserve">8(3):1–25. </w:t>
      </w:r>
    </w:p>
    <w:p w14:paraId="2F734CA1" w14:textId="6AD3F54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4D8D" w:rsidRPr="002D7FC2">
        <w:rPr>
          <w:rFonts w:ascii="Calibri" w:hAnsi="Calibri" w:cs="Calibri"/>
          <w:sz w:val="24"/>
          <w:szCs w:val="24"/>
        </w:rPr>
        <w:t>40</w:t>
      </w:r>
      <w:r w:rsidRPr="002D7FC2">
        <w:rPr>
          <w:rFonts w:ascii="Calibri" w:hAnsi="Calibri" w:cs="Calibri"/>
          <w:sz w:val="24"/>
          <w:szCs w:val="24"/>
        </w:rPr>
        <w:t xml:space="preserve">] </w:t>
      </w:r>
      <w:proofErr w:type="spellStart"/>
      <w:r w:rsidRPr="002D7FC2">
        <w:rPr>
          <w:rFonts w:ascii="Calibri" w:hAnsi="Calibri" w:cs="Calibri"/>
          <w:sz w:val="24"/>
          <w:szCs w:val="24"/>
        </w:rPr>
        <w:t>Koren</w:t>
      </w:r>
      <w:proofErr w:type="spellEnd"/>
      <w:r w:rsidRPr="002D7FC2">
        <w:rPr>
          <w:rFonts w:ascii="Calibri" w:hAnsi="Calibri" w:cs="Calibri"/>
          <w:sz w:val="24"/>
          <w:szCs w:val="24"/>
        </w:rPr>
        <w:t xml:space="preserve"> Y, Research Y, Bell R, </w:t>
      </w:r>
      <w:proofErr w:type="spellStart"/>
      <w:r w:rsidRPr="002D7FC2">
        <w:rPr>
          <w:rFonts w:ascii="Calibri" w:hAnsi="Calibri" w:cs="Calibri"/>
          <w:sz w:val="24"/>
          <w:szCs w:val="24"/>
        </w:rPr>
        <w:t>Volinsky</w:t>
      </w:r>
      <w:proofErr w:type="spellEnd"/>
      <w:r w:rsidRPr="002D7FC2">
        <w:rPr>
          <w:rFonts w:ascii="Calibri" w:hAnsi="Calibri" w:cs="Calibri"/>
          <w:sz w:val="24"/>
          <w:szCs w:val="24"/>
        </w:rPr>
        <w:t xml:space="preserve"> C (2009) Matrix factorization techniques for recommender systems</w:t>
      </w:r>
      <w:r w:rsidR="00A46030">
        <w:rPr>
          <w:rFonts w:ascii="Calibri" w:hAnsi="Calibri" w:cs="Calibri"/>
          <w:sz w:val="24"/>
          <w:szCs w:val="24"/>
        </w:rPr>
        <w:t>.</w:t>
      </w:r>
      <w:r w:rsidRPr="002D7FC2">
        <w:rPr>
          <w:rFonts w:ascii="Calibri" w:hAnsi="Calibri" w:cs="Calibri"/>
          <w:sz w:val="24"/>
          <w:szCs w:val="24"/>
        </w:rPr>
        <w:t xml:space="preserve"> </w:t>
      </w:r>
      <w:r w:rsidRPr="00A46030">
        <w:rPr>
          <w:rFonts w:ascii="Calibri" w:hAnsi="Calibri" w:cs="Calibri"/>
          <w:i/>
          <w:iCs/>
          <w:sz w:val="24"/>
          <w:szCs w:val="24"/>
        </w:rPr>
        <w:t>Computer</w:t>
      </w:r>
      <w:r w:rsidRPr="002D7FC2">
        <w:rPr>
          <w:rFonts w:ascii="Calibri" w:hAnsi="Calibri" w:cs="Calibri"/>
          <w:sz w:val="24"/>
          <w:szCs w:val="24"/>
        </w:rPr>
        <w:t xml:space="preserve"> 42(8):30–37.</w:t>
      </w:r>
    </w:p>
    <w:p w14:paraId="754F80E5" w14:textId="6075EE80"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4D8D" w:rsidRPr="002D7FC2">
        <w:rPr>
          <w:rFonts w:ascii="Calibri" w:hAnsi="Calibri" w:cs="Calibri"/>
          <w:sz w:val="24"/>
          <w:szCs w:val="24"/>
        </w:rPr>
        <w:t>41</w:t>
      </w:r>
      <w:r w:rsidRPr="002D7FC2">
        <w:rPr>
          <w:rFonts w:ascii="Calibri" w:hAnsi="Calibri" w:cs="Calibri"/>
          <w:sz w:val="24"/>
          <w:szCs w:val="24"/>
        </w:rPr>
        <w:t xml:space="preserve">] Lian D, Zheng K, Ge Y, Cao L, Chen E,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X (2018) </w:t>
      </w:r>
      <w:proofErr w:type="spellStart"/>
      <w:r w:rsidRPr="002D7FC2">
        <w:rPr>
          <w:rFonts w:ascii="Calibri" w:hAnsi="Calibri" w:cs="Calibri"/>
          <w:sz w:val="24"/>
          <w:szCs w:val="24"/>
        </w:rPr>
        <w:t>GeoMF</w:t>
      </w:r>
      <w:proofErr w:type="spellEnd"/>
      <w:r w:rsidRPr="002D7FC2">
        <w:rPr>
          <w:rFonts w:ascii="Calibri" w:hAnsi="Calibri" w:cs="Calibri"/>
          <w:sz w:val="24"/>
          <w:szCs w:val="24"/>
        </w:rPr>
        <w:t xml:space="preserve">++: scalable location recommendation via joint geographical modeling and matrix factorization. </w:t>
      </w:r>
      <w:r w:rsidRPr="00A46030">
        <w:rPr>
          <w:rFonts w:ascii="Calibri" w:hAnsi="Calibri" w:cs="Calibri"/>
          <w:i/>
          <w:iCs/>
          <w:sz w:val="24"/>
          <w:szCs w:val="24"/>
        </w:rPr>
        <w:t>ACM T. Inform. Syst.</w:t>
      </w:r>
      <w:r w:rsidRPr="002D7FC2">
        <w:rPr>
          <w:rFonts w:ascii="Calibri" w:hAnsi="Calibri" w:cs="Calibri"/>
          <w:sz w:val="24"/>
          <w:szCs w:val="24"/>
        </w:rPr>
        <w:t xml:space="preserve"> 36(3):1–29. </w:t>
      </w:r>
    </w:p>
    <w:p w14:paraId="0610CB2E" w14:textId="47E5AFA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4D8D" w:rsidRPr="002D7FC2">
        <w:rPr>
          <w:rFonts w:ascii="Calibri" w:hAnsi="Calibri" w:cs="Calibri"/>
          <w:sz w:val="24"/>
          <w:szCs w:val="24"/>
        </w:rPr>
        <w:t>42</w:t>
      </w:r>
      <w:r w:rsidRPr="002D7FC2">
        <w:rPr>
          <w:rFonts w:ascii="Calibri" w:hAnsi="Calibri" w:cs="Calibri"/>
          <w:sz w:val="24"/>
          <w:szCs w:val="24"/>
        </w:rPr>
        <w:t xml:space="preserve">] Wang S, Wang Y, Tang J, Shu K, </w:t>
      </w:r>
      <w:proofErr w:type="spellStart"/>
      <w:r w:rsidRPr="002D7FC2">
        <w:rPr>
          <w:rFonts w:ascii="Calibri" w:hAnsi="Calibri" w:cs="Calibri"/>
          <w:sz w:val="24"/>
          <w:szCs w:val="24"/>
        </w:rPr>
        <w:t>Ranganath</w:t>
      </w:r>
      <w:proofErr w:type="spellEnd"/>
      <w:r w:rsidRPr="002D7FC2">
        <w:rPr>
          <w:rFonts w:ascii="Calibri" w:hAnsi="Calibri" w:cs="Calibri"/>
          <w:sz w:val="24"/>
          <w:szCs w:val="24"/>
        </w:rPr>
        <w:t xml:space="preserve"> S, Liu H (2017) What your images reveal: exploiting visual contents for point-of-interest recommendation. </w:t>
      </w:r>
      <w:r w:rsidRPr="00BF3CE6">
        <w:rPr>
          <w:rFonts w:ascii="Calibri" w:hAnsi="Calibri" w:cs="Calibri"/>
          <w:i/>
          <w:iCs/>
          <w:sz w:val="24"/>
          <w:szCs w:val="24"/>
        </w:rPr>
        <w:t>Proc. 26th Int. Conf. on World Wide Web</w:t>
      </w:r>
      <w:r w:rsidRPr="002D7FC2">
        <w:rPr>
          <w:rFonts w:ascii="Calibri" w:hAnsi="Calibri" w:cs="Calibri"/>
          <w:sz w:val="24"/>
          <w:szCs w:val="24"/>
        </w:rPr>
        <w:t xml:space="preserve">, Perth Australia, 2017, 391–400. </w:t>
      </w:r>
    </w:p>
    <w:p w14:paraId="4D4F4C19" w14:textId="293BA3B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BC16BB" w:rsidRPr="002D7FC2">
        <w:rPr>
          <w:rFonts w:ascii="Calibri" w:hAnsi="Calibri" w:cs="Calibri"/>
          <w:sz w:val="24"/>
          <w:szCs w:val="24"/>
        </w:rPr>
        <w:t>43</w:t>
      </w:r>
      <w:r w:rsidRPr="002D7FC2">
        <w:rPr>
          <w:rFonts w:ascii="Calibri" w:hAnsi="Calibri" w:cs="Calibri"/>
          <w:sz w:val="24"/>
          <w:szCs w:val="24"/>
        </w:rPr>
        <w:t xml:space="preserve">] </w:t>
      </w:r>
      <w:proofErr w:type="spellStart"/>
      <w:r w:rsidRPr="002D7FC2">
        <w:rPr>
          <w:rFonts w:ascii="Calibri" w:hAnsi="Calibri" w:cs="Calibri"/>
          <w:sz w:val="24"/>
          <w:szCs w:val="24"/>
        </w:rPr>
        <w:t>Davtalab</w:t>
      </w:r>
      <w:proofErr w:type="spellEnd"/>
      <w:r w:rsidRPr="002D7FC2">
        <w:rPr>
          <w:rFonts w:ascii="Calibri" w:hAnsi="Calibri" w:cs="Calibri"/>
          <w:sz w:val="24"/>
          <w:szCs w:val="24"/>
        </w:rPr>
        <w:t xml:space="preserve"> M, </w:t>
      </w:r>
      <w:proofErr w:type="spellStart"/>
      <w:r w:rsidRPr="002D7FC2">
        <w:rPr>
          <w:rFonts w:ascii="Calibri" w:hAnsi="Calibri" w:cs="Calibri"/>
          <w:sz w:val="24"/>
          <w:szCs w:val="24"/>
        </w:rPr>
        <w:t>Alesheikh</w:t>
      </w:r>
      <w:proofErr w:type="spellEnd"/>
      <w:r w:rsidRPr="002D7FC2">
        <w:rPr>
          <w:rFonts w:ascii="Calibri" w:hAnsi="Calibri" w:cs="Calibri"/>
          <w:sz w:val="24"/>
          <w:szCs w:val="24"/>
        </w:rPr>
        <w:t xml:space="preserve"> AA (2021) A POI recommendation approach integrating social </w:t>
      </w:r>
      <w:proofErr w:type="spellStart"/>
      <w:r w:rsidRPr="002D7FC2">
        <w:rPr>
          <w:rFonts w:ascii="Calibri" w:hAnsi="Calibri" w:cs="Calibri"/>
          <w:sz w:val="24"/>
          <w:szCs w:val="24"/>
        </w:rPr>
        <w:t>spatio</w:t>
      </w:r>
      <w:proofErr w:type="spellEnd"/>
      <w:r w:rsidRPr="002D7FC2">
        <w:rPr>
          <w:rFonts w:ascii="Calibri" w:hAnsi="Calibri" w:cs="Calibri"/>
          <w:sz w:val="24"/>
          <w:szCs w:val="24"/>
        </w:rPr>
        <w:t xml:space="preserve">-temporal information into probabilistic matrix factorization. </w:t>
      </w:r>
      <w:proofErr w:type="spellStart"/>
      <w:r w:rsidRPr="00C36376">
        <w:rPr>
          <w:rFonts w:ascii="Calibri" w:hAnsi="Calibri" w:cs="Calibri"/>
          <w:i/>
          <w:iCs/>
          <w:sz w:val="24"/>
          <w:szCs w:val="24"/>
        </w:rPr>
        <w:t>Knowl</w:t>
      </w:r>
      <w:proofErr w:type="spellEnd"/>
      <w:r w:rsidRPr="00C36376">
        <w:rPr>
          <w:rFonts w:ascii="Calibri" w:hAnsi="Calibri" w:cs="Calibri"/>
          <w:i/>
          <w:iCs/>
          <w:sz w:val="24"/>
          <w:szCs w:val="24"/>
        </w:rPr>
        <w:t>. Inf. Syst.</w:t>
      </w:r>
      <w:r w:rsidRPr="002D7FC2">
        <w:rPr>
          <w:rFonts w:ascii="Calibri" w:hAnsi="Calibri" w:cs="Calibri"/>
          <w:sz w:val="24"/>
          <w:szCs w:val="24"/>
        </w:rPr>
        <w:t xml:space="preserve"> 63:65–85. </w:t>
      </w:r>
    </w:p>
    <w:p w14:paraId="7627313F" w14:textId="594436F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BC16BB" w:rsidRPr="002D7FC2">
        <w:rPr>
          <w:rFonts w:ascii="Calibri" w:hAnsi="Calibri" w:cs="Calibri"/>
          <w:sz w:val="24"/>
          <w:szCs w:val="24"/>
        </w:rPr>
        <w:t>44</w:t>
      </w:r>
      <w:r w:rsidRPr="002D7FC2">
        <w:rPr>
          <w:rFonts w:ascii="Calibri" w:hAnsi="Calibri" w:cs="Calibri"/>
          <w:sz w:val="24"/>
          <w:szCs w:val="24"/>
        </w:rPr>
        <w:t xml:space="preserve">] Ma C, Zhang Y, Wang Q, Liu X (2018) Point-of-interest recommendation: exploiting self-attentive autoencoders with neighbor-aware influence. </w:t>
      </w:r>
      <w:r w:rsidRPr="00664FEE">
        <w:rPr>
          <w:rFonts w:ascii="Calibri" w:hAnsi="Calibri" w:cs="Calibri"/>
          <w:i/>
          <w:iCs/>
          <w:sz w:val="24"/>
          <w:szCs w:val="24"/>
        </w:rPr>
        <w:t>Proc 27th ACM Int. Conf. on</w:t>
      </w:r>
      <w:r w:rsidRPr="002D7FC2">
        <w:rPr>
          <w:rFonts w:ascii="Calibri" w:hAnsi="Calibri" w:cs="Calibri"/>
          <w:sz w:val="24"/>
          <w:szCs w:val="24"/>
        </w:rPr>
        <w:t xml:space="preserve"> </w:t>
      </w:r>
      <w:r w:rsidRPr="00664FEE">
        <w:rPr>
          <w:rFonts w:ascii="Calibri" w:hAnsi="Calibri" w:cs="Calibri"/>
          <w:i/>
          <w:iCs/>
          <w:sz w:val="24"/>
          <w:szCs w:val="24"/>
        </w:rPr>
        <w:t>Information and Knowledge Management</w:t>
      </w:r>
      <w:r w:rsidRPr="002D7FC2">
        <w:rPr>
          <w:rFonts w:ascii="Calibri" w:hAnsi="Calibri" w:cs="Calibri"/>
          <w:sz w:val="24"/>
          <w:szCs w:val="24"/>
        </w:rPr>
        <w:t xml:space="preserve">, Torino Italy, 2018, 697–706. </w:t>
      </w:r>
    </w:p>
    <w:p w14:paraId="589939BE" w14:textId="607E8EE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D6821" w:rsidRPr="002D7FC2">
        <w:rPr>
          <w:rFonts w:ascii="Calibri" w:hAnsi="Calibri" w:cs="Calibri"/>
          <w:sz w:val="24"/>
          <w:szCs w:val="24"/>
        </w:rPr>
        <w:t>45</w:t>
      </w:r>
      <w:r w:rsidRPr="002D7FC2">
        <w:rPr>
          <w:rFonts w:ascii="Calibri" w:hAnsi="Calibri" w:cs="Calibri"/>
          <w:sz w:val="24"/>
          <w:szCs w:val="24"/>
        </w:rPr>
        <w:t xml:space="preserve">] </w:t>
      </w:r>
      <w:proofErr w:type="spellStart"/>
      <w:r w:rsidRPr="002D7FC2">
        <w:rPr>
          <w:rFonts w:ascii="Calibri" w:hAnsi="Calibri" w:cs="Calibri"/>
          <w:sz w:val="24"/>
          <w:szCs w:val="24"/>
        </w:rPr>
        <w:t>LeCun</w:t>
      </w:r>
      <w:proofErr w:type="spellEnd"/>
      <w:r w:rsidRPr="002D7FC2">
        <w:rPr>
          <w:rFonts w:ascii="Calibri" w:hAnsi="Calibri" w:cs="Calibri"/>
          <w:sz w:val="24"/>
          <w:szCs w:val="24"/>
        </w:rPr>
        <w:t xml:space="preserve"> Y, </w:t>
      </w:r>
      <w:proofErr w:type="spellStart"/>
      <w:r w:rsidRPr="002D7FC2">
        <w:rPr>
          <w:rFonts w:ascii="Calibri" w:hAnsi="Calibri" w:cs="Calibri"/>
          <w:sz w:val="24"/>
          <w:szCs w:val="24"/>
        </w:rPr>
        <w:t>Bengio</w:t>
      </w:r>
      <w:proofErr w:type="spellEnd"/>
      <w:r w:rsidRPr="002D7FC2">
        <w:rPr>
          <w:rFonts w:ascii="Calibri" w:hAnsi="Calibri" w:cs="Calibri"/>
          <w:sz w:val="24"/>
          <w:szCs w:val="24"/>
        </w:rPr>
        <w:t xml:space="preserve"> Y, Hinton G (2015) Deep learning</w:t>
      </w:r>
      <w:r w:rsidR="0088167C">
        <w:rPr>
          <w:rFonts w:ascii="Calibri" w:hAnsi="Calibri" w:cs="Calibri"/>
          <w:sz w:val="24"/>
          <w:szCs w:val="24"/>
        </w:rPr>
        <w:t>.</w:t>
      </w:r>
      <w:r w:rsidRPr="002D7FC2">
        <w:rPr>
          <w:rFonts w:ascii="Calibri" w:hAnsi="Calibri" w:cs="Calibri"/>
          <w:sz w:val="24"/>
          <w:szCs w:val="24"/>
        </w:rPr>
        <w:t xml:space="preserve"> </w:t>
      </w:r>
      <w:r w:rsidRPr="0088167C">
        <w:rPr>
          <w:rFonts w:ascii="Calibri" w:hAnsi="Calibri" w:cs="Calibri"/>
          <w:i/>
          <w:iCs/>
          <w:sz w:val="24"/>
          <w:szCs w:val="24"/>
        </w:rPr>
        <w:t>Nature</w:t>
      </w:r>
      <w:r w:rsidRPr="002D7FC2">
        <w:rPr>
          <w:rFonts w:ascii="Calibri" w:hAnsi="Calibri" w:cs="Calibri"/>
          <w:sz w:val="24"/>
          <w:szCs w:val="24"/>
        </w:rPr>
        <w:t xml:space="preserve"> 521:436–444. </w:t>
      </w:r>
    </w:p>
    <w:p w14:paraId="0949119B" w14:textId="5D873B62"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D6821" w:rsidRPr="002D7FC2">
        <w:rPr>
          <w:rFonts w:ascii="Calibri" w:hAnsi="Calibri" w:cs="Calibri"/>
          <w:sz w:val="24"/>
          <w:szCs w:val="24"/>
        </w:rPr>
        <w:t>46</w:t>
      </w:r>
      <w:r w:rsidRPr="002D7FC2">
        <w:rPr>
          <w:rFonts w:ascii="Calibri" w:hAnsi="Calibri" w:cs="Calibri"/>
          <w:sz w:val="24"/>
          <w:szCs w:val="24"/>
        </w:rPr>
        <w:t xml:space="preserve">] He X, Liao L, Zhang H, </w:t>
      </w:r>
      <w:proofErr w:type="spellStart"/>
      <w:r w:rsidRPr="002D7FC2">
        <w:rPr>
          <w:rFonts w:ascii="Calibri" w:hAnsi="Calibri" w:cs="Calibri"/>
          <w:sz w:val="24"/>
          <w:szCs w:val="24"/>
        </w:rPr>
        <w:t>Nie</w:t>
      </w:r>
      <w:proofErr w:type="spellEnd"/>
      <w:r w:rsidRPr="002D7FC2">
        <w:rPr>
          <w:rFonts w:ascii="Calibri" w:hAnsi="Calibri" w:cs="Calibri"/>
          <w:sz w:val="24"/>
          <w:szCs w:val="24"/>
        </w:rPr>
        <w:t xml:space="preserve"> L, Hu X, Chua TS. Neural collaborative filtering. </w:t>
      </w:r>
      <w:r w:rsidRPr="00FC709C">
        <w:rPr>
          <w:rFonts w:ascii="Calibri" w:hAnsi="Calibri" w:cs="Calibri"/>
          <w:i/>
          <w:iCs/>
          <w:sz w:val="24"/>
          <w:szCs w:val="24"/>
        </w:rPr>
        <w:t>Proc. 26th Int. Conf. on World Wide Web</w:t>
      </w:r>
      <w:r w:rsidRPr="002D7FC2">
        <w:rPr>
          <w:rFonts w:ascii="Calibri" w:hAnsi="Calibri" w:cs="Calibri"/>
          <w:sz w:val="24"/>
          <w:szCs w:val="24"/>
        </w:rPr>
        <w:t xml:space="preserve">, </w:t>
      </w:r>
      <w:r w:rsidRPr="00826BA2">
        <w:rPr>
          <w:rFonts w:ascii="Calibri" w:hAnsi="Calibri" w:cs="Calibri"/>
          <w:sz w:val="24"/>
          <w:szCs w:val="24"/>
        </w:rPr>
        <w:t>Perth Australia, 2017, 173–182.</w:t>
      </w:r>
    </w:p>
    <w:p w14:paraId="53352A25" w14:textId="50925D60"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D6821" w:rsidRPr="002D7FC2">
        <w:rPr>
          <w:rFonts w:ascii="Calibri" w:hAnsi="Calibri" w:cs="Calibri"/>
          <w:sz w:val="24"/>
          <w:szCs w:val="24"/>
        </w:rPr>
        <w:t>47</w:t>
      </w:r>
      <w:r w:rsidRPr="002D7FC2">
        <w:rPr>
          <w:rFonts w:ascii="Calibri" w:hAnsi="Calibri" w:cs="Calibri"/>
          <w:sz w:val="24"/>
          <w:szCs w:val="24"/>
        </w:rPr>
        <w:t xml:space="preserve">] Zeynep B, </w:t>
      </w:r>
      <w:proofErr w:type="spellStart"/>
      <w:r w:rsidRPr="002D7FC2">
        <w:rPr>
          <w:rFonts w:ascii="Calibri" w:hAnsi="Calibri" w:cs="Calibri"/>
          <w:sz w:val="24"/>
          <w:szCs w:val="24"/>
        </w:rPr>
        <w:t>Yurekli</w:t>
      </w:r>
      <w:proofErr w:type="spellEnd"/>
      <w:r w:rsidRPr="002D7FC2">
        <w:rPr>
          <w:rFonts w:ascii="Calibri" w:hAnsi="Calibri" w:cs="Calibri"/>
          <w:sz w:val="24"/>
          <w:szCs w:val="24"/>
        </w:rPr>
        <w:t xml:space="preserve"> A, Bilge A, </w:t>
      </w:r>
      <w:proofErr w:type="spellStart"/>
      <w:r w:rsidRPr="002D7FC2">
        <w:rPr>
          <w:rFonts w:ascii="Calibri" w:hAnsi="Calibri" w:cs="Calibri"/>
          <w:sz w:val="24"/>
          <w:szCs w:val="24"/>
        </w:rPr>
        <w:t>Kaleli</w:t>
      </w:r>
      <w:proofErr w:type="spellEnd"/>
      <w:r w:rsidRPr="002D7FC2">
        <w:rPr>
          <w:rFonts w:ascii="Calibri" w:hAnsi="Calibri" w:cs="Calibri"/>
          <w:sz w:val="24"/>
          <w:szCs w:val="24"/>
        </w:rPr>
        <w:t xml:space="preserve"> C (2019) A review on deep learning for recommender systems: challenges and remedies.</w:t>
      </w:r>
      <w:r w:rsidRPr="00927D0A">
        <w:rPr>
          <w:rFonts w:ascii="Calibri" w:hAnsi="Calibri" w:cs="Calibri"/>
          <w:i/>
          <w:iCs/>
          <w:sz w:val="24"/>
          <w:szCs w:val="24"/>
        </w:rPr>
        <w:t xml:space="preserve"> </w:t>
      </w:r>
      <w:proofErr w:type="spellStart"/>
      <w:r w:rsidRPr="00927D0A">
        <w:rPr>
          <w:rFonts w:ascii="Calibri" w:hAnsi="Calibri" w:cs="Calibri"/>
          <w:i/>
          <w:iCs/>
          <w:sz w:val="24"/>
          <w:szCs w:val="24"/>
        </w:rPr>
        <w:t>Artif</w:t>
      </w:r>
      <w:proofErr w:type="spellEnd"/>
      <w:r w:rsidRPr="00927D0A">
        <w:rPr>
          <w:rFonts w:ascii="Calibri" w:hAnsi="Calibri" w:cs="Calibri"/>
          <w:i/>
          <w:iCs/>
          <w:sz w:val="24"/>
          <w:szCs w:val="24"/>
        </w:rPr>
        <w:t xml:space="preserve">. </w:t>
      </w:r>
      <w:proofErr w:type="spellStart"/>
      <w:r w:rsidRPr="00927D0A">
        <w:rPr>
          <w:rFonts w:ascii="Calibri" w:hAnsi="Calibri" w:cs="Calibri"/>
          <w:i/>
          <w:iCs/>
          <w:sz w:val="24"/>
          <w:szCs w:val="24"/>
        </w:rPr>
        <w:t>Intell</w:t>
      </w:r>
      <w:proofErr w:type="spellEnd"/>
      <w:r w:rsidRPr="00927D0A">
        <w:rPr>
          <w:rFonts w:ascii="Calibri" w:hAnsi="Calibri" w:cs="Calibri"/>
          <w:i/>
          <w:iCs/>
          <w:sz w:val="24"/>
          <w:szCs w:val="24"/>
        </w:rPr>
        <w:t>. Rev.</w:t>
      </w:r>
      <w:r w:rsidRPr="002D7FC2">
        <w:rPr>
          <w:rFonts w:ascii="Calibri" w:hAnsi="Calibri" w:cs="Calibri"/>
          <w:sz w:val="24"/>
          <w:szCs w:val="24"/>
        </w:rPr>
        <w:t xml:space="preserve"> 52(1):1–37. </w:t>
      </w:r>
    </w:p>
    <w:p w14:paraId="399EA82E" w14:textId="53FDB4A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D6821" w:rsidRPr="002D7FC2">
        <w:rPr>
          <w:rFonts w:ascii="Calibri" w:hAnsi="Calibri" w:cs="Calibri"/>
          <w:sz w:val="24"/>
          <w:szCs w:val="24"/>
        </w:rPr>
        <w:t>48</w:t>
      </w:r>
      <w:r w:rsidRPr="002D7FC2">
        <w:rPr>
          <w:rFonts w:ascii="Calibri" w:hAnsi="Calibri" w:cs="Calibri"/>
          <w:sz w:val="24"/>
          <w:szCs w:val="24"/>
        </w:rPr>
        <w:t xml:space="preserve">] Hinton GE (2012) A practical guide to training restricted Boltzmann machines. </w:t>
      </w:r>
      <w:proofErr w:type="spellStart"/>
      <w:r w:rsidRPr="002D7FC2">
        <w:rPr>
          <w:rFonts w:ascii="Calibri" w:hAnsi="Calibri" w:cs="Calibri"/>
          <w:sz w:val="24"/>
          <w:szCs w:val="24"/>
        </w:rPr>
        <w:t>Montavon</w:t>
      </w:r>
      <w:proofErr w:type="spellEnd"/>
      <w:r w:rsidRPr="002D7FC2">
        <w:rPr>
          <w:rFonts w:ascii="Calibri" w:hAnsi="Calibri" w:cs="Calibri"/>
          <w:sz w:val="24"/>
          <w:szCs w:val="24"/>
        </w:rPr>
        <w:t xml:space="preserve"> G., Orr G.B., Müller KR, eds. </w:t>
      </w:r>
      <w:r w:rsidRPr="00927D0A">
        <w:rPr>
          <w:rFonts w:ascii="Calibri" w:hAnsi="Calibri" w:cs="Calibri"/>
          <w:i/>
          <w:iCs/>
          <w:sz w:val="24"/>
          <w:szCs w:val="24"/>
        </w:rPr>
        <w:t>Neural Networks: Tricks of the Trade</w:t>
      </w:r>
      <w:r w:rsidRPr="002D7FC2">
        <w:rPr>
          <w:rFonts w:ascii="Calibri" w:hAnsi="Calibri" w:cs="Calibri"/>
          <w:sz w:val="24"/>
          <w:szCs w:val="24"/>
        </w:rPr>
        <w:t xml:space="preserve"> (Springer, Berlin, Heidelberg), 599–619. </w:t>
      </w:r>
    </w:p>
    <w:p w14:paraId="16A6C547" w14:textId="32CF805F"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[49] Dahl GE, Sainath TN, Hinton GE (2013) Improving deep neural networks for LVCSR using rectified linear units and dropout</w:t>
      </w:r>
      <w:r w:rsidR="00927D0A">
        <w:rPr>
          <w:rFonts w:ascii="Calibri" w:hAnsi="Calibri" w:cs="Calibri"/>
          <w:sz w:val="24"/>
          <w:szCs w:val="24"/>
        </w:rPr>
        <w:t>.</w:t>
      </w:r>
      <w:r w:rsidRPr="002D7FC2">
        <w:rPr>
          <w:rFonts w:ascii="Calibri" w:hAnsi="Calibri" w:cs="Calibri"/>
          <w:sz w:val="24"/>
          <w:szCs w:val="24"/>
        </w:rPr>
        <w:t xml:space="preserve"> </w:t>
      </w:r>
      <w:r w:rsidRPr="00927D0A">
        <w:rPr>
          <w:rFonts w:ascii="Calibri" w:hAnsi="Calibri" w:cs="Calibri"/>
          <w:i/>
          <w:iCs/>
          <w:sz w:val="24"/>
          <w:szCs w:val="24"/>
        </w:rPr>
        <w:t xml:space="preserve">Proc. 2013 IEEE Int. Conf. on Acoustics, Speech and </w:t>
      </w:r>
      <w:proofErr w:type="spellStart"/>
      <w:r w:rsidRPr="00927D0A">
        <w:rPr>
          <w:rFonts w:ascii="Calibri" w:hAnsi="Calibri" w:cs="Calibri"/>
          <w:i/>
          <w:iCs/>
          <w:sz w:val="24"/>
          <w:szCs w:val="24"/>
        </w:rPr>
        <w:t>Checkal</w:t>
      </w:r>
      <w:proofErr w:type="spellEnd"/>
      <w:r w:rsidRPr="00927D0A">
        <w:rPr>
          <w:rFonts w:ascii="Calibri" w:hAnsi="Calibri" w:cs="Calibri"/>
          <w:i/>
          <w:iCs/>
          <w:sz w:val="24"/>
          <w:szCs w:val="24"/>
        </w:rPr>
        <w:t xml:space="preserve"> Processing</w:t>
      </w:r>
      <w:r w:rsidRPr="002D7FC2">
        <w:rPr>
          <w:rFonts w:ascii="Calibri" w:hAnsi="Calibri" w:cs="Calibri"/>
          <w:sz w:val="24"/>
          <w:szCs w:val="24"/>
        </w:rPr>
        <w:t xml:space="preserve">, Vancouver BC Canada, 2013, 8609–8613. </w:t>
      </w:r>
    </w:p>
    <w:p w14:paraId="16EB0319" w14:textId="75A9281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D6821" w:rsidRPr="002D7FC2">
        <w:rPr>
          <w:rFonts w:ascii="Calibri" w:hAnsi="Calibri" w:cs="Calibri"/>
          <w:sz w:val="24"/>
          <w:szCs w:val="24"/>
        </w:rPr>
        <w:t>5</w:t>
      </w:r>
      <w:r w:rsidRPr="002D7FC2">
        <w:rPr>
          <w:rFonts w:ascii="Calibri" w:hAnsi="Calibri" w:cs="Calibri"/>
          <w:sz w:val="24"/>
          <w:szCs w:val="24"/>
        </w:rPr>
        <w:t xml:space="preserve">0] Tang J, Qu M, Wang M, Zhang M, Yan J, Mei Q (2015) LINE: large-scale information network embedding. </w:t>
      </w:r>
      <w:r w:rsidRPr="00C17C2F">
        <w:rPr>
          <w:rFonts w:ascii="Calibri" w:hAnsi="Calibri" w:cs="Calibri"/>
          <w:i/>
          <w:iCs/>
          <w:sz w:val="24"/>
          <w:szCs w:val="24"/>
        </w:rPr>
        <w:t>Proc. 24th Int. Conf. on World Wide Web</w:t>
      </w:r>
      <w:r w:rsidRPr="002D7FC2">
        <w:rPr>
          <w:rFonts w:ascii="Calibri" w:hAnsi="Calibri" w:cs="Calibri"/>
          <w:sz w:val="24"/>
          <w:szCs w:val="24"/>
        </w:rPr>
        <w:t>, Florence Italy, 2015, 1067–1077.</w:t>
      </w:r>
    </w:p>
    <w:p w14:paraId="50E28270" w14:textId="2111743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1FBF" w:rsidRPr="002D7FC2">
        <w:rPr>
          <w:rFonts w:ascii="Calibri" w:hAnsi="Calibri" w:cs="Calibri"/>
          <w:sz w:val="24"/>
          <w:szCs w:val="24"/>
        </w:rPr>
        <w:t>51</w:t>
      </w:r>
      <w:r w:rsidRPr="002D7FC2">
        <w:rPr>
          <w:rFonts w:ascii="Calibri" w:hAnsi="Calibri" w:cs="Calibri"/>
          <w:sz w:val="24"/>
          <w:szCs w:val="24"/>
        </w:rPr>
        <w:t xml:space="preserve">] Dong Y, Chawla NV, Swami A (2017) Metapath2vec: scalable representation learning for heterogeneous networks. </w:t>
      </w:r>
      <w:r w:rsidRPr="000D383C">
        <w:rPr>
          <w:rFonts w:ascii="Calibri" w:hAnsi="Calibri" w:cs="Calibri"/>
          <w:i/>
          <w:iCs/>
          <w:sz w:val="24"/>
          <w:szCs w:val="24"/>
        </w:rPr>
        <w:t>Proc. 23rd ACM SIGKDD Int. Conf. on Knowledge Discovery &amp; Data Mining</w:t>
      </w:r>
      <w:r w:rsidRPr="002D7FC2">
        <w:rPr>
          <w:rFonts w:ascii="Calibri" w:hAnsi="Calibri" w:cs="Calibri"/>
          <w:sz w:val="24"/>
          <w:szCs w:val="24"/>
        </w:rPr>
        <w:t xml:space="preserve">, Halifax NS Canada, 2017, 135–144. </w:t>
      </w:r>
    </w:p>
    <w:p w14:paraId="1CB2F0E9" w14:textId="15F59CD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1FBF" w:rsidRPr="002D7FC2">
        <w:rPr>
          <w:rFonts w:ascii="Calibri" w:hAnsi="Calibri" w:cs="Calibri"/>
          <w:sz w:val="24"/>
          <w:szCs w:val="24"/>
        </w:rPr>
        <w:t>5</w:t>
      </w:r>
      <w:r w:rsidRPr="002D7FC2">
        <w:rPr>
          <w:rFonts w:ascii="Calibri" w:hAnsi="Calibri" w:cs="Calibri"/>
          <w:sz w:val="24"/>
          <w:szCs w:val="24"/>
        </w:rPr>
        <w:t xml:space="preserve">2] </w:t>
      </w:r>
      <w:proofErr w:type="spellStart"/>
      <w:r w:rsidRPr="002D7FC2">
        <w:rPr>
          <w:rFonts w:ascii="Calibri" w:hAnsi="Calibri" w:cs="Calibri"/>
          <w:sz w:val="24"/>
          <w:szCs w:val="24"/>
        </w:rPr>
        <w:t>Salakhutdinov</w:t>
      </w:r>
      <w:proofErr w:type="spellEnd"/>
      <w:r w:rsidRPr="002D7FC2">
        <w:rPr>
          <w:rFonts w:ascii="Calibri" w:hAnsi="Calibri" w:cs="Calibri"/>
          <w:sz w:val="24"/>
          <w:szCs w:val="24"/>
        </w:rPr>
        <w:t xml:space="preserve"> R, </w:t>
      </w:r>
      <w:proofErr w:type="spellStart"/>
      <w:r w:rsidRPr="002D7FC2">
        <w:rPr>
          <w:rFonts w:ascii="Calibri" w:hAnsi="Calibri" w:cs="Calibri"/>
          <w:sz w:val="24"/>
          <w:szCs w:val="24"/>
        </w:rPr>
        <w:t>Mnih</w:t>
      </w:r>
      <w:proofErr w:type="spellEnd"/>
      <w:r w:rsidRPr="002D7FC2">
        <w:rPr>
          <w:rFonts w:ascii="Calibri" w:hAnsi="Calibri" w:cs="Calibri"/>
          <w:sz w:val="24"/>
          <w:szCs w:val="24"/>
        </w:rPr>
        <w:t xml:space="preserve"> A, Hinton G (2007) Restricted Boltzmann machines for collaborative filtering. </w:t>
      </w:r>
      <w:r w:rsidRPr="00B56CE8">
        <w:rPr>
          <w:rFonts w:ascii="Calibri" w:hAnsi="Calibri" w:cs="Calibri"/>
          <w:i/>
          <w:iCs/>
          <w:sz w:val="24"/>
          <w:szCs w:val="24"/>
        </w:rPr>
        <w:t>Proc. 24th Int. Conf. on Machine learning</w:t>
      </w:r>
      <w:r w:rsidRPr="002D7FC2">
        <w:rPr>
          <w:rFonts w:ascii="Calibri" w:hAnsi="Calibri" w:cs="Calibri"/>
          <w:sz w:val="24"/>
          <w:szCs w:val="24"/>
        </w:rPr>
        <w:t xml:space="preserve">, 2007,791–798. </w:t>
      </w:r>
    </w:p>
    <w:p w14:paraId="17D0D58A" w14:textId="104B28F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05582F" w:rsidRPr="002D7FC2">
        <w:rPr>
          <w:rFonts w:ascii="Calibri" w:hAnsi="Calibri" w:cs="Calibri"/>
          <w:sz w:val="24"/>
          <w:szCs w:val="24"/>
        </w:rPr>
        <w:t>53</w:t>
      </w:r>
      <w:r w:rsidRPr="002D7FC2">
        <w:rPr>
          <w:rFonts w:ascii="Calibri" w:hAnsi="Calibri" w:cs="Calibri"/>
          <w:sz w:val="24"/>
          <w:szCs w:val="24"/>
        </w:rPr>
        <w:t xml:space="preserve">] Hinton GE, </w:t>
      </w:r>
      <w:proofErr w:type="spellStart"/>
      <w:r w:rsidRPr="002D7FC2">
        <w:rPr>
          <w:rFonts w:ascii="Calibri" w:hAnsi="Calibri" w:cs="Calibri"/>
          <w:sz w:val="24"/>
          <w:szCs w:val="24"/>
        </w:rPr>
        <w:t>Salakhutdinov</w:t>
      </w:r>
      <w:proofErr w:type="spellEnd"/>
      <w:r w:rsidRPr="002D7FC2">
        <w:rPr>
          <w:rFonts w:ascii="Calibri" w:hAnsi="Calibri" w:cs="Calibri"/>
          <w:sz w:val="24"/>
          <w:szCs w:val="24"/>
        </w:rPr>
        <w:t xml:space="preserve"> R (2006) Reducing the dimensionality of data with neural networks. </w:t>
      </w:r>
      <w:r w:rsidRPr="00B56CE8">
        <w:rPr>
          <w:rFonts w:ascii="Calibri" w:hAnsi="Calibri" w:cs="Calibri"/>
          <w:i/>
          <w:iCs/>
          <w:sz w:val="24"/>
          <w:szCs w:val="24"/>
        </w:rPr>
        <w:t>Science</w:t>
      </w:r>
      <w:r w:rsidRPr="002D7FC2">
        <w:rPr>
          <w:rFonts w:ascii="Calibri" w:hAnsi="Calibri" w:cs="Calibri"/>
          <w:sz w:val="24"/>
          <w:szCs w:val="24"/>
        </w:rPr>
        <w:t xml:space="preserve"> 313(5786): 504–507. </w:t>
      </w:r>
    </w:p>
    <w:p w14:paraId="419CE021" w14:textId="5A104C3B"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5582F" w:rsidRPr="002D7FC2">
        <w:rPr>
          <w:rFonts w:ascii="Calibri" w:hAnsi="Calibri" w:cs="Calibri"/>
          <w:sz w:val="24"/>
          <w:szCs w:val="24"/>
        </w:rPr>
        <w:t>54</w:t>
      </w:r>
      <w:r w:rsidRPr="002D7FC2">
        <w:rPr>
          <w:rFonts w:ascii="Calibri" w:hAnsi="Calibri" w:cs="Calibri"/>
          <w:sz w:val="24"/>
          <w:szCs w:val="24"/>
        </w:rPr>
        <w:t xml:space="preserve">] Covington P, Adams J, </w:t>
      </w:r>
      <w:proofErr w:type="spellStart"/>
      <w:r w:rsidRPr="002D7FC2">
        <w:rPr>
          <w:rFonts w:ascii="Calibri" w:hAnsi="Calibri" w:cs="Calibri"/>
          <w:sz w:val="24"/>
          <w:szCs w:val="24"/>
        </w:rPr>
        <w:t>Sargin</w:t>
      </w:r>
      <w:proofErr w:type="spellEnd"/>
      <w:r w:rsidRPr="002D7FC2">
        <w:rPr>
          <w:rFonts w:ascii="Calibri" w:hAnsi="Calibri" w:cs="Calibri"/>
          <w:sz w:val="24"/>
          <w:szCs w:val="24"/>
        </w:rPr>
        <w:t xml:space="preserve"> E (2016) Deep neural networks for YouTube recommend</w:t>
      </w:r>
      <w:r w:rsidRPr="00794AAD">
        <w:rPr>
          <w:rFonts w:ascii="Calibri" w:hAnsi="Calibri" w:cs="Calibri"/>
          <w:sz w:val="24"/>
          <w:szCs w:val="24"/>
        </w:rPr>
        <w:t xml:space="preserve">ations. </w:t>
      </w:r>
      <w:r w:rsidRPr="00794AAD">
        <w:rPr>
          <w:rFonts w:ascii="Calibri" w:hAnsi="Calibri" w:cs="Calibri"/>
          <w:i/>
          <w:iCs/>
          <w:sz w:val="24"/>
          <w:szCs w:val="24"/>
        </w:rPr>
        <w:t>Proc. 10th ACM Conf. on Recommender Systems</w:t>
      </w:r>
      <w:r w:rsidR="00794AAD" w:rsidRPr="00794AAD">
        <w:rPr>
          <w:rFonts w:ascii="Calibri" w:eastAsia="等线" w:hAnsi="Calibri" w:cs="Calibri"/>
          <w:i/>
          <w:iCs/>
          <w:kern w:val="2"/>
          <w:sz w:val="24"/>
          <w:szCs w:val="24"/>
        </w:rPr>
        <w:t>,</w:t>
      </w:r>
      <w:r w:rsidR="00794AAD" w:rsidRPr="00794AAD">
        <w:t xml:space="preserve"> </w:t>
      </w:r>
      <w:r w:rsidR="00794AAD" w:rsidRPr="00794AAD">
        <w:rPr>
          <w:rFonts w:ascii="Calibri" w:eastAsia="等线" w:hAnsi="Calibri" w:cs="Calibri"/>
          <w:i/>
          <w:iCs/>
          <w:kern w:val="2"/>
          <w:sz w:val="24"/>
          <w:szCs w:val="24"/>
        </w:rPr>
        <w:t>Boston MA USA</w:t>
      </w:r>
      <w:r w:rsidR="00794AAD" w:rsidRPr="00794AAD">
        <w:rPr>
          <w:rFonts w:ascii="Calibri" w:eastAsia="等线" w:hAnsi="Calibri" w:cs="Calibri" w:hint="eastAsia"/>
          <w:kern w:val="2"/>
          <w:sz w:val="24"/>
          <w:szCs w:val="24"/>
        </w:rPr>
        <w:t>,</w:t>
      </w:r>
      <w:r w:rsidRPr="00794AAD">
        <w:rPr>
          <w:rFonts w:ascii="Calibri" w:hAnsi="Calibri" w:cs="Calibri"/>
          <w:sz w:val="24"/>
          <w:szCs w:val="24"/>
        </w:rPr>
        <w:t xml:space="preserve"> 2016, 191–198.</w:t>
      </w:r>
    </w:p>
    <w:p w14:paraId="3A4F3964" w14:textId="7371025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5582F" w:rsidRPr="002D7FC2">
        <w:rPr>
          <w:rFonts w:ascii="Calibri" w:hAnsi="Calibri" w:cs="Calibri"/>
          <w:sz w:val="24"/>
          <w:szCs w:val="24"/>
        </w:rPr>
        <w:t>55</w:t>
      </w:r>
      <w:r w:rsidRPr="002D7FC2">
        <w:rPr>
          <w:rFonts w:ascii="Calibri" w:hAnsi="Calibri" w:cs="Calibri"/>
          <w:sz w:val="24"/>
          <w:szCs w:val="24"/>
        </w:rPr>
        <w:t xml:space="preserve">] Wu L, He X, Wang X, Zhang K, Wang M (2022) A survey on accuracy-oriented neural recommendation: from collaborative filtering to information-rich recommendation. </w:t>
      </w:r>
      <w:r w:rsidRPr="00BF7A19">
        <w:rPr>
          <w:rFonts w:ascii="Calibri" w:hAnsi="Calibri" w:cs="Calibri"/>
          <w:i/>
          <w:iCs/>
          <w:sz w:val="24"/>
          <w:szCs w:val="24"/>
        </w:rPr>
        <w:t xml:space="preserve">IEEE T. </w:t>
      </w:r>
      <w:proofErr w:type="spellStart"/>
      <w:r w:rsidRPr="00BF7A19">
        <w:rPr>
          <w:rFonts w:ascii="Calibri" w:hAnsi="Calibri" w:cs="Calibri"/>
          <w:i/>
          <w:iCs/>
          <w:sz w:val="24"/>
          <w:szCs w:val="24"/>
        </w:rPr>
        <w:t>Knowl</w:t>
      </w:r>
      <w:proofErr w:type="spellEnd"/>
      <w:r w:rsidRPr="00BF7A19">
        <w:rPr>
          <w:rFonts w:ascii="Calibri" w:hAnsi="Calibri" w:cs="Calibri"/>
          <w:i/>
          <w:iCs/>
          <w:sz w:val="24"/>
          <w:szCs w:val="24"/>
        </w:rPr>
        <w:t xml:space="preserve">. Data </w:t>
      </w:r>
      <w:proofErr w:type="spellStart"/>
      <w:r w:rsidRPr="00BF7A19">
        <w:rPr>
          <w:rFonts w:ascii="Calibri" w:hAnsi="Calibri" w:cs="Calibri"/>
          <w:i/>
          <w:iCs/>
          <w:sz w:val="24"/>
          <w:szCs w:val="24"/>
        </w:rPr>
        <w:t>En</w:t>
      </w:r>
      <w:proofErr w:type="spellEnd"/>
      <w:r w:rsidRPr="00BF7A19">
        <w:rPr>
          <w:rFonts w:ascii="Calibri" w:hAnsi="Calibri" w:cs="Calibri"/>
          <w:i/>
          <w:iCs/>
          <w:sz w:val="24"/>
          <w:szCs w:val="24"/>
        </w:rPr>
        <w:t>.</w:t>
      </w:r>
      <w:r w:rsidR="00BF7A19">
        <w:rPr>
          <w:rFonts w:ascii="Calibri" w:hAnsi="Calibri" w:cs="Calibri"/>
          <w:sz w:val="24"/>
          <w:szCs w:val="24"/>
        </w:rPr>
        <w:t xml:space="preserve"> (</w:t>
      </w:r>
      <w:r w:rsidRPr="002D7FC2">
        <w:rPr>
          <w:rFonts w:ascii="Calibri" w:hAnsi="Calibri" w:cs="Calibri"/>
          <w:sz w:val="24"/>
          <w:szCs w:val="24"/>
        </w:rPr>
        <w:t>Early Access</w:t>
      </w:r>
      <w:r w:rsidR="00BF7A19">
        <w:rPr>
          <w:rFonts w:ascii="Calibri" w:hAnsi="Calibri" w:cs="Calibri"/>
          <w:sz w:val="24"/>
          <w:szCs w:val="24"/>
        </w:rPr>
        <w:t>)</w:t>
      </w:r>
      <w:r w:rsidRPr="002D7FC2">
        <w:rPr>
          <w:rFonts w:ascii="Calibri" w:hAnsi="Calibri" w:cs="Calibri"/>
          <w:sz w:val="24"/>
          <w:szCs w:val="24"/>
        </w:rPr>
        <w:t xml:space="preserve">. </w:t>
      </w:r>
    </w:p>
    <w:p w14:paraId="0C597E48" w14:textId="56C862A9"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7011BA" w:rsidRPr="002D7FC2">
        <w:rPr>
          <w:rFonts w:ascii="Calibri" w:hAnsi="Calibri" w:cs="Calibri"/>
          <w:sz w:val="24"/>
          <w:szCs w:val="24"/>
        </w:rPr>
        <w:t>56</w:t>
      </w:r>
      <w:r w:rsidRPr="002D7FC2">
        <w:rPr>
          <w:rFonts w:ascii="Calibri" w:hAnsi="Calibri" w:cs="Calibri"/>
          <w:sz w:val="24"/>
          <w:szCs w:val="24"/>
        </w:rPr>
        <w:t xml:space="preserve">] Yang D, Fankhauser B, Rosso P, </w:t>
      </w:r>
      <w:proofErr w:type="spellStart"/>
      <w:r w:rsidRPr="002D7FC2">
        <w:rPr>
          <w:rFonts w:ascii="Calibri" w:hAnsi="Calibri" w:cs="Calibri"/>
          <w:sz w:val="24"/>
          <w:szCs w:val="24"/>
        </w:rPr>
        <w:t>Cudre-Mauroux</w:t>
      </w:r>
      <w:proofErr w:type="spellEnd"/>
      <w:r w:rsidRPr="002D7FC2">
        <w:rPr>
          <w:rFonts w:ascii="Calibri" w:hAnsi="Calibri" w:cs="Calibri"/>
          <w:sz w:val="24"/>
          <w:szCs w:val="24"/>
        </w:rPr>
        <w:t xml:space="preserve"> P (2020) Location prediction over sparse user mobility traces using RNNs: Flashback in hidden states! </w:t>
      </w:r>
      <w:r w:rsidRPr="00431C05">
        <w:rPr>
          <w:rFonts w:ascii="Calibri" w:hAnsi="Calibri" w:cs="Calibri"/>
          <w:i/>
          <w:iCs/>
          <w:sz w:val="24"/>
          <w:szCs w:val="24"/>
        </w:rPr>
        <w:t>Pro. 29th Int. Joint Conf</w:t>
      </w:r>
      <w:r w:rsidR="00431C05" w:rsidRPr="00431C05">
        <w:rPr>
          <w:rFonts w:ascii="Calibri" w:hAnsi="Calibri" w:cs="Calibri"/>
          <w:i/>
          <w:iCs/>
          <w:sz w:val="24"/>
          <w:szCs w:val="24"/>
        </w:rPr>
        <w:t>.</w:t>
      </w:r>
      <w:r w:rsidRPr="00431C05">
        <w:rPr>
          <w:rFonts w:ascii="Calibri" w:hAnsi="Calibri" w:cs="Calibri"/>
          <w:i/>
          <w:iCs/>
          <w:sz w:val="24"/>
          <w:szCs w:val="24"/>
        </w:rPr>
        <w:t xml:space="preserve"> on Artificial Intelligence</w:t>
      </w:r>
      <w:r w:rsidRPr="002D7FC2">
        <w:rPr>
          <w:rFonts w:ascii="Calibri" w:hAnsi="Calibri" w:cs="Calibri"/>
          <w:sz w:val="24"/>
          <w:szCs w:val="24"/>
        </w:rPr>
        <w:t xml:space="preserve">, Yokohama </w:t>
      </w:r>
      <w:proofErr w:type="spellStart"/>
      <w:r w:rsidRPr="002D7FC2">
        <w:rPr>
          <w:rFonts w:ascii="Calibri" w:hAnsi="Calibri" w:cs="Calibri"/>
          <w:sz w:val="24"/>
          <w:szCs w:val="24"/>
        </w:rPr>
        <w:t>Yokohama</w:t>
      </w:r>
      <w:proofErr w:type="spellEnd"/>
      <w:r w:rsidRPr="002D7FC2">
        <w:rPr>
          <w:rFonts w:ascii="Calibri" w:hAnsi="Calibri" w:cs="Calibri"/>
          <w:sz w:val="24"/>
          <w:szCs w:val="24"/>
        </w:rPr>
        <w:t xml:space="preserve"> Japan, 2020, 2184–2190.</w:t>
      </w:r>
    </w:p>
    <w:p w14:paraId="604E5889" w14:textId="298D399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7011BA" w:rsidRPr="002D7FC2">
        <w:rPr>
          <w:rFonts w:ascii="Calibri" w:hAnsi="Calibri" w:cs="Calibri"/>
          <w:sz w:val="24"/>
          <w:szCs w:val="24"/>
        </w:rPr>
        <w:t>57</w:t>
      </w:r>
      <w:r w:rsidRPr="002D7FC2">
        <w:rPr>
          <w:rFonts w:ascii="Calibri" w:hAnsi="Calibri" w:cs="Calibri"/>
          <w:sz w:val="24"/>
          <w:szCs w:val="24"/>
        </w:rPr>
        <w:t>] Yang C, Sun M, Zhao WX, Liu Z, Chang EY (2017) A neural network approach to jointly modeling social networks and mobile trajectories</w:t>
      </w:r>
      <w:r w:rsidR="00597345">
        <w:rPr>
          <w:rFonts w:ascii="Calibri" w:hAnsi="Calibri" w:cs="Calibri"/>
          <w:sz w:val="24"/>
          <w:szCs w:val="24"/>
        </w:rPr>
        <w:t>.</w:t>
      </w:r>
      <w:r w:rsidRPr="002D7FC2">
        <w:rPr>
          <w:rFonts w:ascii="Calibri" w:hAnsi="Calibri" w:cs="Calibri"/>
          <w:sz w:val="24"/>
          <w:szCs w:val="24"/>
        </w:rPr>
        <w:t xml:space="preserve"> </w:t>
      </w:r>
      <w:r w:rsidRPr="00597345">
        <w:rPr>
          <w:rFonts w:ascii="Calibri" w:hAnsi="Calibri" w:cs="Calibri"/>
          <w:i/>
          <w:iCs/>
          <w:sz w:val="24"/>
          <w:szCs w:val="24"/>
        </w:rPr>
        <w:t>ACM T. Inform. Syst.</w:t>
      </w:r>
      <w:r w:rsidRPr="002D7FC2">
        <w:rPr>
          <w:rFonts w:ascii="Calibri" w:hAnsi="Calibri" w:cs="Calibri"/>
          <w:sz w:val="24"/>
          <w:szCs w:val="24"/>
        </w:rPr>
        <w:t xml:space="preserve"> 35(4):1–28. </w:t>
      </w:r>
    </w:p>
    <w:p w14:paraId="38A76B71" w14:textId="0B531F37"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7011BA" w:rsidRPr="002D7FC2">
        <w:rPr>
          <w:rFonts w:ascii="Calibri" w:hAnsi="Calibri" w:cs="Calibri"/>
          <w:sz w:val="24"/>
          <w:szCs w:val="24"/>
        </w:rPr>
        <w:t>58</w:t>
      </w:r>
      <w:r w:rsidRPr="002D7FC2">
        <w:rPr>
          <w:rFonts w:ascii="Calibri" w:hAnsi="Calibri" w:cs="Calibri"/>
          <w:sz w:val="24"/>
          <w:szCs w:val="24"/>
        </w:rPr>
        <w:t xml:space="preserve">] Wang J, Wu N, Zhao WX, Peng F, Lin X (2019) Empowering a </w:t>
      </w:r>
      <w:proofErr w:type="gramStart"/>
      <w:r w:rsidRPr="002D7FC2">
        <w:rPr>
          <w:rFonts w:ascii="Calibri" w:hAnsi="Calibri" w:cs="Calibri"/>
          <w:sz w:val="24"/>
          <w:szCs w:val="24"/>
        </w:rPr>
        <w:t>search algorithms</w:t>
      </w:r>
      <w:proofErr w:type="gramEnd"/>
      <w:r w:rsidRPr="002D7FC2">
        <w:rPr>
          <w:rFonts w:ascii="Calibri" w:hAnsi="Calibri" w:cs="Calibri"/>
          <w:sz w:val="24"/>
          <w:szCs w:val="24"/>
        </w:rPr>
        <w:t xml:space="preserve"> with neural networks for personalized route recommendation. </w:t>
      </w:r>
      <w:r w:rsidRPr="00597345">
        <w:rPr>
          <w:rFonts w:ascii="Calibri" w:hAnsi="Calibri" w:cs="Calibri"/>
          <w:i/>
          <w:iCs/>
          <w:sz w:val="24"/>
          <w:szCs w:val="24"/>
        </w:rPr>
        <w:t>Proc. 25th ACM SIGKDD Int. Conf. on Knowledge Discovery &amp; Data Mining</w:t>
      </w:r>
      <w:r w:rsidRPr="002D7FC2">
        <w:rPr>
          <w:rFonts w:ascii="Calibri" w:hAnsi="Calibri" w:cs="Calibri"/>
          <w:sz w:val="24"/>
          <w:szCs w:val="24"/>
        </w:rPr>
        <w:t>, Anchorage AK USA, 2019, 539–547.</w:t>
      </w:r>
    </w:p>
    <w:p w14:paraId="09D1A891" w14:textId="00DCEADF"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D159B5" w:rsidRPr="002D7FC2">
        <w:rPr>
          <w:rFonts w:ascii="Calibri" w:hAnsi="Calibri" w:cs="Calibri"/>
          <w:sz w:val="24"/>
          <w:szCs w:val="24"/>
        </w:rPr>
        <w:t>59</w:t>
      </w:r>
      <w:r w:rsidRPr="002D7FC2">
        <w:rPr>
          <w:rFonts w:ascii="Calibri" w:hAnsi="Calibri" w:cs="Calibri"/>
          <w:sz w:val="24"/>
          <w:szCs w:val="24"/>
        </w:rPr>
        <w:t xml:space="preserve">] Zhao P, Zhu H, Liu Y, Xu J, Li Z, Zhuang F, Sheng VS, Zhou X (2019) Where to go next: a </w:t>
      </w:r>
      <w:proofErr w:type="spellStart"/>
      <w:r w:rsidRPr="002D7FC2">
        <w:rPr>
          <w:rFonts w:ascii="Calibri" w:hAnsi="Calibri" w:cs="Calibri"/>
          <w:sz w:val="24"/>
          <w:szCs w:val="24"/>
        </w:rPr>
        <w:t>spatio</w:t>
      </w:r>
      <w:proofErr w:type="spellEnd"/>
      <w:r w:rsidRPr="002D7FC2">
        <w:rPr>
          <w:rFonts w:ascii="Calibri" w:hAnsi="Calibri" w:cs="Calibri"/>
          <w:sz w:val="24"/>
          <w:szCs w:val="24"/>
        </w:rPr>
        <w:t xml:space="preserve">-temporal gated network for next poi recommendation. </w:t>
      </w:r>
      <w:r w:rsidRPr="00012ACB">
        <w:rPr>
          <w:rFonts w:ascii="Calibri" w:hAnsi="Calibri" w:cs="Calibri"/>
          <w:i/>
          <w:iCs/>
          <w:sz w:val="24"/>
          <w:szCs w:val="24"/>
        </w:rPr>
        <w:t>Proc. 33rd AAAI Conf. on Artificial Intelligence</w:t>
      </w:r>
      <w:r w:rsidRPr="002D7FC2">
        <w:rPr>
          <w:rFonts w:ascii="Calibri" w:hAnsi="Calibri" w:cs="Calibri"/>
          <w:sz w:val="24"/>
          <w:szCs w:val="24"/>
        </w:rPr>
        <w:t>, Honolulu Hi, 2019, 5877–5884.</w:t>
      </w:r>
    </w:p>
    <w:p w14:paraId="4B3C8656" w14:textId="2B63527A"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D159B5" w:rsidRPr="002D7FC2">
        <w:rPr>
          <w:rFonts w:ascii="Calibri" w:hAnsi="Calibri" w:cs="Calibri"/>
          <w:sz w:val="24"/>
          <w:szCs w:val="24"/>
        </w:rPr>
        <w:t>60</w:t>
      </w:r>
      <w:r w:rsidRPr="002D7FC2">
        <w:rPr>
          <w:rFonts w:ascii="Calibri" w:hAnsi="Calibri" w:cs="Calibri"/>
          <w:sz w:val="24"/>
          <w:szCs w:val="24"/>
        </w:rPr>
        <w:t xml:space="preserve">] </w:t>
      </w:r>
      <w:proofErr w:type="spellStart"/>
      <w:r w:rsidRPr="002D7FC2">
        <w:rPr>
          <w:rFonts w:ascii="Calibri" w:hAnsi="Calibri" w:cs="Calibri"/>
          <w:sz w:val="24"/>
          <w:szCs w:val="24"/>
        </w:rPr>
        <w:t>Mikolov</w:t>
      </w:r>
      <w:proofErr w:type="spellEnd"/>
      <w:r w:rsidRPr="002D7FC2">
        <w:rPr>
          <w:rFonts w:ascii="Calibri" w:hAnsi="Calibri" w:cs="Calibri"/>
          <w:sz w:val="24"/>
          <w:szCs w:val="24"/>
        </w:rPr>
        <w:t xml:space="preserve"> T, </w:t>
      </w:r>
      <w:proofErr w:type="spellStart"/>
      <w:r w:rsidRPr="002D7FC2">
        <w:rPr>
          <w:rFonts w:ascii="Calibri" w:hAnsi="Calibri" w:cs="Calibri"/>
          <w:sz w:val="24"/>
          <w:szCs w:val="24"/>
        </w:rPr>
        <w:t>Sutskever</w:t>
      </w:r>
      <w:proofErr w:type="spellEnd"/>
      <w:r w:rsidRPr="002D7FC2">
        <w:rPr>
          <w:rFonts w:ascii="Calibri" w:hAnsi="Calibri" w:cs="Calibri"/>
          <w:sz w:val="24"/>
          <w:szCs w:val="24"/>
        </w:rPr>
        <w:t xml:space="preserve"> I, Chen K, </w:t>
      </w:r>
      <w:proofErr w:type="spellStart"/>
      <w:r w:rsidRPr="002D7FC2">
        <w:rPr>
          <w:rFonts w:ascii="Calibri" w:hAnsi="Calibri" w:cs="Calibri"/>
          <w:sz w:val="24"/>
          <w:szCs w:val="24"/>
        </w:rPr>
        <w:t>Corrado</w:t>
      </w:r>
      <w:proofErr w:type="spellEnd"/>
      <w:r w:rsidRPr="002D7FC2">
        <w:rPr>
          <w:rFonts w:ascii="Calibri" w:hAnsi="Calibri" w:cs="Calibri"/>
          <w:sz w:val="24"/>
          <w:szCs w:val="24"/>
        </w:rPr>
        <w:t xml:space="preserve"> G, Dean J (2013) Distributed representations of words and phrases and their compositionality. </w:t>
      </w:r>
      <w:r w:rsidRPr="009A1118">
        <w:rPr>
          <w:rFonts w:ascii="Calibri" w:hAnsi="Calibri" w:cs="Calibri"/>
          <w:i/>
          <w:iCs/>
          <w:sz w:val="24"/>
          <w:szCs w:val="24"/>
        </w:rPr>
        <w:t>Proc. 26th Int. Conf. on Neural Information Processing Systems</w:t>
      </w:r>
      <w:r w:rsidRPr="002D7FC2">
        <w:rPr>
          <w:rFonts w:ascii="Calibri" w:hAnsi="Calibri" w:cs="Calibri"/>
          <w:sz w:val="24"/>
          <w:szCs w:val="24"/>
        </w:rPr>
        <w:t xml:space="preserve">, Lake Tahoe Nevada, 2013, 3111–3119. </w:t>
      </w:r>
    </w:p>
    <w:p w14:paraId="6BFA6BE7" w14:textId="5F09054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D159B5" w:rsidRPr="002D7FC2">
        <w:rPr>
          <w:rFonts w:ascii="Calibri" w:hAnsi="Calibri" w:cs="Calibri"/>
          <w:sz w:val="24"/>
          <w:szCs w:val="24"/>
        </w:rPr>
        <w:t>61</w:t>
      </w:r>
      <w:r w:rsidRPr="002D7FC2">
        <w:rPr>
          <w:rFonts w:ascii="Calibri" w:hAnsi="Calibri" w:cs="Calibri"/>
          <w:sz w:val="24"/>
          <w:szCs w:val="24"/>
        </w:rPr>
        <w:t xml:space="preserve">] </w:t>
      </w:r>
      <w:proofErr w:type="spellStart"/>
      <w:r w:rsidRPr="002D7FC2">
        <w:rPr>
          <w:rFonts w:ascii="Calibri" w:hAnsi="Calibri" w:cs="Calibri"/>
          <w:sz w:val="24"/>
          <w:szCs w:val="24"/>
        </w:rPr>
        <w:t>Simonyan</w:t>
      </w:r>
      <w:proofErr w:type="spellEnd"/>
      <w:r w:rsidRPr="002D7FC2">
        <w:rPr>
          <w:rFonts w:ascii="Calibri" w:hAnsi="Calibri" w:cs="Calibri"/>
          <w:sz w:val="24"/>
          <w:szCs w:val="24"/>
        </w:rPr>
        <w:t xml:space="preserve"> K, Zisserman A (2015) Very deep convolutional networks for large-scale image recognition. </w:t>
      </w:r>
      <w:r w:rsidRPr="00723063">
        <w:rPr>
          <w:rFonts w:ascii="Calibri" w:hAnsi="Calibri" w:cs="Calibri"/>
          <w:i/>
          <w:iCs/>
          <w:sz w:val="24"/>
          <w:szCs w:val="24"/>
        </w:rPr>
        <w:t>Proc. 3rd Int. Conf. on Learning Representations</w:t>
      </w:r>
      <w:r w:rsidRPr="002D7FC2">
        <w:rPr>
          <w:rFonts w:ascii="Calibri" w:hAnsi="Calibri" w:cs="Calibri"/>
          <w:sz w:val="24"/>
          <w:szCs w:val="24"/>
        </w:rPr>
        <w:t xml:space="preserve">, San Diego CA USA, 2015, 1–14. </w:t>
      </w:r>
    </w:p>
    <w:p w14:paraId="010A74E2" w14:textId="16F960B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12CC" w:rsidRPr="002D7FC2">
        <w:rPr>
          <w:rFonts w:ascii="Calibri" w:hAnsi="Calibri" w:cs="Calibri"/>
          <w:sz w:val="24"/>
          <w:szCs w:val="24"/>
        </w:rPr>
        <w:t>62</w:t>
      </w:r>
      <w:r w:rsidRPr="002D7FC2">
        <w:rPr>
          <w:rFonts w:ascii="Calibri" w:hAnsi="Calibri" w:cs="Calibri"/>
          <w:sz w:val="24"/>
          <w:szCs w:val="24"/>
        </w:rPr>
        <w:t xml:space="preserve">] Liu B, Meng Q, Zhang H, Xu K, Cao J (2020) VGMF: visual contents and geographical influence enhanced point-of-interest recommendation in location-based social network. </w:t>
      </w:r>
      <w:r w:rsidRPr="007041AA">
        <w:rPr>
          <w:rFonts w:ascii="Calibri" w:hAnsi="Calibri" w:cs="Calibri"/>
          <w:i/>
          <w:iCs/>
          <w:sz w:val="24"/>
          <w:szCs w:val="24"/>
        </w:rPr>
        <w:t xml:space="preserve">T. </w:t>
      </w:r>
      <w:proofErr w:type="spellStart"/>
      <w:r w:rsidRPr="007041AA">
        <w:rPr>
          <w:rFonts w:ascii="Calibri" w:hAnsi="Calibri" w:cs="Calibri"/>
          <w:i/>
          <w:iCs/>
          <w:sz w:val="24"/>
          <w:szCs w:val="24"/>
        </w:rPr>
        <w:t>Emerg</w:t>
      </w:r>
      <w:proofErr w:type="spellEnd"/>
      <w:r w:rsidRPr="007041AA">
        <w:rPr>
          <w:rFonts w:ascii="Calibri" w:hAnsi="Calibri" w:cs="Calibri"/>
          <w:i/>
          <w:iCs/>
          <w:sz w:val="24"/>
          <w:szCs w:val="24"/>
        </w:rPr>
        <w:t xml:space="preserve">. </w:t>
      </w:r>
      <w:proofErr w:type="spellStart"/>
      <w:r w:rsidRPr="007041AA">
        <w:rPr>
          <w:rFonts w:ascii="Calibri" w:hAnsi="Calibri" w:cs="Calibri"/>
          <w:i/>
          <w:iCs/>
          <w:sz w:val="24"/>
          <w:szCs w:val="24"/>
        </w:rPr>
        <w:t>Telecommun</w:t>
      </w:r>
      <w:proofErr w:type="spellEnd"/>
      <w:r w:rsidRPr="007041AA">
        <w:rPr>
          <w:rFonts w:ascii="Calibri" w:hAnsi="Calibri" w:cs="Calibri"/>
          <w:i/>
          <w:iCs/>
          <w:sz w:val="24"/>
          <w:szCs w:val="24"/>
        </w:rPr>
        <w:t>. T.</w:t>
      </w:r>
      <w:r w:rsidRPr="002D7FC2">
        <w:rPr>
          <w:rFonts w:ascii="Calibri" w:hAnsi="Calibri" w:cs="Calibri"/>
          <w:sz w:val="24"/>
          <w:szCs w:val="24"/>
        </w:rPr>
        <w:t xml:space="preserve">, Special Issue Article, 1–17. </w:t>
      </w:r>
    </w:p>
    <w:p w14:paraId="0932AE3D" w14:textId="6DC397C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12CC" w:rsidRPr="002D7FC2">
        <w:rPr>
          <w:rFonts w:ascii="Calibri" w:hAnsi="Calibri" w:cs="Calibri"/>
          <w:sz w:val="24"/>
          <w:szCs w:val="24"/>
        </w:rPr>
        <w:t>63</w:t>
      </w:r>
      <w:r w:rsidRPr="002D7FC2">
        <w:rPr>
          <w:rFonts w:ascii="Calibri" w:hAnsi="Calibri" w:cs="Calibri"/>
          <w:sz w:val="24"/>
          <w:szCs w:val="24"/>
        </w:rPr>
        <w:t xml:space="preserve">] Zhang Z, Zou C, Ding R, Chen Z (2019) VCG: exploiting visual contents and geographical influence for point-of-interest recommendation. </w:t>
      </w:r>
      <w:r w:rsidRPr="007041AA">
        <w:rPr>
          <w:rFonts w:ascii="Calibri" w:hAnsi="Calibri" w:cs="Calibri"/>
          <w:i/>
          <w:iCs/>
          <w:sz w:val="24"/>
          <w:szCs w:val="24"/>
        </w:rPr>
        <w:t>Neurocomputing</w:t>
      </w:r>
      <w:r w:rsidRPr="002D7FC2">
        <w:rPr>
          <w:rFonts w:ascii="Calibri" w:hAnsi="Calibri" w:cs="Calibri"/>
          <w:sz w:val="24"/>
          <w:szCs w:val="24"/>
        </w:rPr>
        <w:t xml:space="preserve"> 357(10): 53–65.</w:t>
      </w:r>
    </w:p>
    <w:p w14:paraId="78530D1C" w14:textId="5033781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12CC" w:rsidRPr="002D7FC2">
        <w:rPr>
          <w:rFonts w:ascii="Calibri" w:hAnsi="Calibri" w:cs="Calibri"/>
          <w:sz w:val="24"/>
          <w:szCs w:val="24"/>
        </w:rPr>
        <w:t>64</w:t>
      </w:r>
      <w:r w:rsidRPr="002D7FC2">
        <w:rPr>
          <w:rFonts w:ascii="Calibri" w:hAnsi="Calibri" w:cs="Calibri"/>
          <w:sz w:val="24"/>
          <w:szCs w:val="24"/>
        </w:rPr>
        <w:t xml:space="preserve">] </w:t>
      </w:r>
      <w:proofErr w:type="spellStart"/>
      <w:r w:rsidRPr="002D7FC2">
        <w:rPr>
          <w:rFonts w:ascii="Calibri" w:hAnsi="Calibri" w:cs="Calibri"/>
          <w:sz w:val="24"/>
          <w:szCs w:val="24"/>
        </w:rPr>
        <w:t>Krizhevsky</w:t>
      </w:r>
      <w:proofErr w:type="spellEnd"/>
      <w:r w:rsidRPr="002D7FC2">
        <w:rPr>
          <w:rFonts w:ascii="Calibri" w:hAnsi="Calibri" w:cs="Calibri"/>
          <w:sz w:val="24"/>
          <w:szCs w:val="24"/>
        </w:rPr>
        <w:t xml:space="preserve"> A, </w:t>
      </w:r>
      <w:proofErr w:type="spellStart"/>
      <w:r w:rsidRPr="002D7FC2">
        <w:rPr>
          <w:rFonts w:ascii="Calibri" w:hAnsi="Calibri" w:cs="Calibri"/>
          <w:sz w:val="24"/>
          <w:szCs w:val="24"/>
        </w:rPr>
        <w:t>Sutskever</w:t>
      </w:r>
      <w:proofErr w:type="spellEnd"/>
      <w:r w:rsidRPr="002D7FC2">
        <w:rPr>
          <w:rFonts w:ascii="Calibri" w:hAnsi="Calibri" w:cs="Calibri"/>
          <w:sz w:val="24"/>
          <w:szCs w:val="24"/>
        </w:rPr>
        <w:t xml:space="preserve"> I, Hinton GE (2017) </w:t>
      </w:r>
      <w:proofErr w:type="spellStart"/>
      <w:r w:rsidRPr="002D7FC2">
        <w:rPr>
          <w:rFonts w:ascii="Calibri" w:hAnsi="Calibri" w:cs="Calibri"/>
          <w:sz w:val="24"/>
          <w:szCs w:val="24"/>
        </w:rPr>
        <w:t>Imagenet</w:t>
      </w:r>
      <w:proofErr w:type="spellEnd"/>
      <w:r w:rsidRPr="002D7FC2">
        <w:rPr>
          <w:rFonts w:ascii="Calibri" w:hAnsi="Calibri" w:cs="Calibri"/>
          <w:sz w:val="24"/>
          <w:szCs w:val="24"/>
        </w:rPr>
        <w:t xml:space="preserve"> classification with deep convolutional neural networks. </w:t>
      </w:r>
      <w:proofErr w:type="spellStart"/>
      <w:r w:rsidRPr="00AB7D42">
        <w:rPr>
          <w:rFonts w:ascii="Calibri" w:hAnsi="Calibri" w:cs="Calibri"/>
          <w:i/>
          <w:iCs/>
          <w:sz w:val="24"/>
          <w:szCs w:val="24"/>
        </w:rPr>
        <w:t>Commun</w:t>
      </w:r>
      <w:proofErr w:type="spellEnd"/>
      <w:r w:rsidRPr="00AB7D42">
        <w:rPr>
          <w:rFonts w:ascii="Calibri" w:hAnsi="Calibri" w:cs="Calibri"/>
          <w:i/>
          <w:iCs/>
          <w:sz w:val="24"/>
          <w:szCs w:val="24"/>
        </w:rPr>
        <w:t>. ACM</w:t>
      </w:r>
      <w:r w:rsidRPr="002D7FC2">
        <w:rPr>
          <w:rFonts w:ascii="Calibri" w:hAnsi="Calibri" w:cs="Calibri"/>
          <w:sz w:val="24"/>
          <w:szCs w:val="24"/>
        </w:rPr>
        <w:t xml:space="preserve"> 60(6): 84–90.</w:t>
      </w:r>
    </w:p>
    <w:p w14:paraId="252AE44C" w14:textId="6E534E6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CD12CC" w:rsidRPr="002D7FC2">
        <w:rPr>
          <w:rFonts w:ascii="Calibri" w:hAnsi="Calibri" w:cs="Calibri"/>
          <w:sz w:val="24"/>
          <w:szCs w:val="24"/>
        </w:rPr>
        <w:t>65</w:t>
      </w:r>
      <w:r w:rsidRPr="002D7FC2">
        <w:rPr>
          <w:rFonts w:ascii="Calibri" w:hAnsi="Calibri" w:cs="Calibri"/>
          <w:sz w:val="24"/>
          <w:szCs w:val="24"/>
        </w:rPr>
        <w:t xml:space="preserve">] Liao J, Liu T, Yin H, Chen T, Wang J, Wang Y (2021) An integrated model based on deep multimodal and rank learning for point-of-interest recommendation. </w:t>
      </w:r>
      <w:r w:rsidRPr="00AB7D42">
        <w:rPr>
          <w:rFonts w:ascii="Calibri" w:hAnsi="Calibri" w:cs="Calibri"/>
          <w:i/>
          <w:iCs/>
          <w:sz w:val="24"/>
          <w:szCs w:val="24"/>
        </w:rPr>
        <w:t>World Wide Web</w:t>
      </w:r>
      <w:r w:rsidRPr="002D7FC2">
        <w:rPr>
          <w:rFonts w:ascii="Calibri" w:hAnsi="Calibri" w:cs="Calibri"/>
          <w:sz w:val="24"/>
          <w:szCs w:val="24"/>
        </w:rPr>
        <w:t xml:space="preserve"> 24:631–655.</w:t>
      </w:r>
    </w:p>
    <w:p w14:paraId="7984EFE1" w14:textId="7081671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E4B44" w:rsidRPr="002D7FC2">
        <w:rPr>
          <w:rFonts w:ascii="Calibri" w:hAnsi="Calibri" w:cs="Calibri"/>
          <w:sz w:val="24"/>
          <w:szCs w:val="24"/>
        </w:rPr>
        <w:t>66</w:t>
      </w:r>
      <w:r w:rsidRPr="002D7FC2">
        <w:rPr>
          <w:rFonts w:ascii="Calibri" w:hAnsi="Calibri" w:cs="Calibri"/>
          <w:sz w:val="24"/>
          <w:szCs w:val="24"/>
        </w:rPr>
        <w:t xml:space="preserve">] </w:t>
      </w:r>
      <w:proofErr w:type="spellStart"/>
      <w:r w:rsidRPr="002D7FC2">
        <w:rPr>
          <w:rFonts w:ascii="Calibri" w:hAnsi="Calibri" w:cs="Calibri"/>
          <w:sz w:val="24"/>
          <w:szCs w:val="24"/>
        </w:rPr>
        <w:t>Adomavicius</w:t>
      </w:r>
      <w:proofErr w:type="spellEnd"/>
      <w:r w:rsidRPr="002D7FC2">
        <w:rPr>
          <w:rFonts w:ascii="Calibri" w:hAnsi="Calibri" w:cs="Calibri"/>
          <w:sz w:val="24"/>
          <w:szCs w:val="24"/>
        </w:rPr>
        <w:t xml:space="preserve"> G, Kwon Y (2014) Optimization-based approaches for maximizing aggregate recommendation diversity. </w:t>
      </w:r>
      <w:r w:rsidRPr="00BC4378">
        <w:rPr>
          <w:rFonts w:ascii="Calibri" w:hAnsi="Calibri" w:cs="Calibri"/>
          <w:i/>
          <w:iCs/>
          <w:sz w:val="24"/>
          <w:szCs w:val="24"/>
        </w:rPr>
        <w:t xml:space="preserve">INFORMS J. </w:t>
      </w:r>
      <w:proofErr w:type="spellStart"/>
      <w:r w:rsidRPr="00BC4378">
        <w:rPr>
          <w:rFonts w:ascii="Calibri" w:hAnsi="Calibri" w:cs="Calibri"/>
          <w:i/>
          <w:iCs/>
          <w:sz w:val="24"/>
          <w:szCs w:val="24"/>
        </w:rPr>
        <w:t>Comput</w:t>
      </w:r>
      <w:proofErr w:type="spellEnd"/>
      <w:r w:rsidRPr="00BC4378">
        <w:rPr>
          <w:rFonts w:ascii="Calibri" w:hAnsi="Calibri" w:cs="Calibri"/>
          <w:i/>
          <w:iCs/>
          <w:sz w:val="24"/>
          <w:szCs w:val="24"/>
        </w:rPr>
        <w:t>.</w:t>
      </w:r>
      <w:r w:rsidRPr="002D7FC2">
        <w:rPr>
          <w:rFonts w:ascii="Calibri" w:hAnsi="Calibri" w:cs="Calibri"/>
          <w:sz w:val="24"/>
          <w:szCs w:val="24"/>
        </w:rPr>
        <w:t xml:space="preserve"> 26(2):351–369.</w:t>
      </w:r>
    </w:p>
    <w:p w14:paraId="7BF37462" w14:textId="3A6831A2"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E4B44" w:rsidRPr="002D7FC2">
        <w:rPr>
          <w:rFonts w:ascii="Calibri" w:hAnsi="Calibri" w:cs="Calibri"/>
          <w:sz w:val="24"/>
          <w:szCs w:val="24"/>
        </w:rPr>
        <w:t>67</w:t>
      </w:r>
      <w:r w:rsidRPr="002D7FC2">
        <w:rPr>
          <w:rFonts w:ascii="Calibri" w:hAnsi="Calibri" w:cs="Calibri"/>
          <w:sz w:val="24"/>
          <w:szCs w:val="24"/>
        </w:rPr>
        <w:t xml:space="preserve">] Muter I, </w:t>
      </w:r>
      <w:proofErr w:type="spellStart"/>
      <w:r w:rsidRPr="002D7FC2">
        <w:rPr>
          <w:rFonts w:ascii="Calibri" w:hAnsi="Calibri" w:cs="Calibri"/>
          <w:sz w:val="24"/>
          <w:szCs w:val="24"/>
        </w:rPr>
        <w:t>Aytekin</w:t>
      </w:r>
      <w:proofErr w:type="spellEnd"/>
      <w:r w:rsidRPr="002D7FC2">
        <w:rPr>
          <w:rFonts w:ascii="Calibri" w:hAnsi="Calibri" w:cs="Calibri"/>
          <w:sz w:val="24"/>
          <w:szCs w:val="24"/>
        </w:rPr>
        <w:t xml:space="preserve"> T (2017) Incorporating aggregate diversity in recommender systems using scalable optimization approaches</w:t>
      </w:r>
      <w:r w:rsidR="00BC4378">
        <w:rPr>
          <w:rFonts w:ascii="Calibri" w:hAnsi="Calibri" w:cs="Calibri"/>
          <w:sz w:val="24"/>
          <w:szCs w:val="24"/>
        </w:rPr>
        <w:t>.</w:t>
      </w:r>
      <w:r w:rsidRPr="002D7FC2">
        <w:rPr>
          <w:rFonts w:ascii="Calibri" w:hAnsi="Calibri" w:cs="Calibri"/>
          <w:sz w:val="24"/>
          <w:szCs w:val="24"/>
        </w:rPr>
        <w:t xml:space="preserve"> </w:t>
      </w:r>
      <w:r w:rsidRPr="00BC4378">
        <w:rPr>
          <w:rFonts w:ascii="Calibri" w:hAnsi="Calibri" w:cs="Calibri"/>
          <w:i/>
          <w:iCs/>
          <w:sz w:val="24"/>
          <w:szCs w:val="24"/>
        </w:rPr>
        <w:t xml:space="preserve">INFORMS J. </w:t>
      </w:r>
      <w:proofErr w:type="spellStart"/>
      <w:r w:rsidRPr="00BC4378">
        <w:rPr>
          <w:rFonts w:ascii="Calibri" w:hAnsi="Calibri" w:cs="Calibri"/>
          <w:i/>
          <w:iCs/>
          <w:sz w:val="24"/>
          <w:szCs w:val="24"/>
        </w:rPr>
        <w:t>Comput</w:t>
      </w:r>
      <w:proofErr w:type="spellEnd"/>
      <w:r w:rsidRPr="00BC4378">
        <w:rPr>
          <w:rFonts w:ascii="Calibri" w:hAnsi="Calibri" w:cs="Calibri"/>
          <w:i/>
          <w:iCs/>
          <w:sz w:val="24"/>
          <w:szCs w:val="24"/>
        </w:rPr>
        <w:t>.</w:t>
      </w:r>
      <w:r w:rsidRPr="002D7FC2">
        <w:rPr>
          <w:rFonts w:ascii="Calibri" w:hAnsi="Calibri" w:cs="Calibri"/>
          <w:sz w:val="24"/>
          <w:szCs w:val="24"/>
        </w:rPr>
        <w:t xml:space="preserve"> 29(3): 405–421.</w:t>
      </w:r>
    </w:p>
    <w:p w14:paraId="45C4D84D" w14:textId="715E3FC3"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E4B44" w:rsidRPr="002D7FC2">
        <w:rPr>
          <w:rFonts w:ascii="Calibri" w:hAnsi="Calibri" w:cs="Calibri"/>
          <w:sz w:val="24"/>
          <w:szCs w:val="24"/>
        </w:rPr>
        <w:t>68</w:t>
      </w:r>
      <w:r w:rsidRPr="002D7FC2">
        <w:rPr>
          <w:rFonts w:ascii="Calibri" w:hAnsi="Calibri" w:cs="Calibri"/>
          <w:sz w:val="24"/>
          <w:szCs w:val="24"/>
        </w:rPr>
        <w:t xml:space="preserve">] </w:t>
      </w:r>
      <w:proofErr w:type="spellStart"/>
      <w:r w:rsidRPr="002D7FC2">
        <w:rPr>
          <w:rFonts w:ascii="Calibri" w:hAnsi="Calibri" w:cs="Calibri"/>
          <w:sz w:val="24"/>
          <w:szCs w:val="24"/>
        </w:rPr>
        <w:t>Çanakoğlu</w:t>
      </w:r>
      <w:proofErr w:type="spellEnd"/>
      <w:r w:rsidRPr="002D7FC2">
        <w:rPr>
          <w:rFonts w:ascii="Calibri" w:hAnsi="Calibri" w:cs="Calibri"/>
          <w:sz w:val="24"/>
          <w:szCs w:val="24"/>
        </w:rPr>
        <w:t xml:space="preserve"> E, Muter İ, </w:t>
      </w:r>
      <w:proofErr w:type="spellStart"/>
      <w:r w:rsidRPr="002D7FC2">
        <w:rPr>
          <w:rFonts w:ascii="Calibri" w:hAnsi="Calibri" w:cs="Calibri"/>
          <w:sz w:val="24"/>
          <w:szCs w:val="24"/>
        </w:rPr>
        <w:t>Aytekin</w:t>
      </w:r>
      <w:proofErr w:type="spellEnd"/>
      <w:r w:rsidRPr="002D7FC2">
        <w:rPr>
          <w:rFonts w:ascii="Calibri" w:hAnsi="Calibri" w:cs="Calibri"/>
          <w:sz w:val="24"/>
          <w:szCs w:val="24"/>
        </w:rPr>
        <w:t xml:space="preserve"> T (2021) Integrating individual and aggregate diversity in top-n recommendation. </w:t>
      </w:r>
      <w:r w:rsidRPr="00BC4378">
        <w:rPr>
          <w:rFonts w:ascii="Calibri" w:hAnsi="Calibri" w:cs="Calibri"/>
          <w:i/>
          <w:iCs/>
          <w:sz w:val="24"/>
          <w:szCs w:val="24"/>
        </w:rPr>
        <w:t xml:space="preserve">INFORMS J. </w:t>
      </w:r>
      <w:proofErr w:type="spellStart"/>
      <w:r w:rsidRPr="00BC4378">
        <w:rPr>
          <w:rFonts w:ascii="Calibri" w:hAnsi="Calibri" w:cs="Calibri"/>
          <w:i/>
          <w:iCs/>
          <w:sz w:val="24"/>
          <w:szCs w:val="24"/>
        </w:rPr>
        <w:t>Comput</w:t>
      </w:r>
      <w:proofErr w:type="spellEnd"/>
      <w:r w:rsidRPr="00BC4378">
        <w:rPr>
          <w:rFonts w:ascii="Calibri" w:hAnsi="Calibri" w:cs="Calibri"/>
          <w:i/>
          <w:iCs/>
          <w:sz w:val="24"/>
          <w:szCs w:val="24"/>
        </w:rPr>
        <w:t>.</w:t>
      </w:r>
      <w:r w:rsidRPr="002D7FC2">
        <w:rPr>
          <w:rFonts w:ascii="Calibri" w:hAnsi="Calibri" w:cs="Calibri"/>
          <w:sz w:val="24"/>
          <w:szCs w:val="24"/>
        </w:rPr>
        <w:t xml:space="preserve"> 33(1): 300–318. </w:t>
      </w:r>
    </w:p>
    <w:p w14:paraId="2BAACFD3" w14:textId="4A44DB5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633B0A" w:rsidRPr="002D7FC2">
        <w:rPr>
          <w:rFonts w:ascii="Calibri" w:hAnsi="Calibri" w:cs="Calibri"/>
          <w:sz w:val="24"/>
          <w:szCs w:val="24"/>
        </w:rPr>
        <w:t>69</w:t>
      </w:r>
      <w:r w:rsidRPr="002D7FC2">
        <w:rPr>
          <w:rFonts w:ascii="Calibri" w:hAnsi="Calibri" w:cs="Calibri"/>
          <w:sz w:val="24"/>
          <w:szCs w:val="24"/>
        </w:rPr>
        <w:t xml:space="preserve">] Wu C, Wu F, Qi T, Huang Y (2022) MM-Rec: multimodal news recommendation. </w:t>
      </w:r>
      <w:r w:rsidRPr="00BC4378">
        <w:rPr>
          <w:rFonts w:ascii="Calibri" w:hAnsi="Calibri" w:cs="Calibri"/>
          <w:i/>
          <w:iCs/>
          <w:sz w:val="24"/>
          <w:szCs w:val="24"/>
        </w:rPr>
        <w:t>Proc 45th Int. ACM SIGIR Conf. on Research and Development in Information Retrieval</w:t>
      </w:r>
      <w:r w:rsidRPr="002D7FC2">
        <w:rPr>
          <w:rFonts w:ascii="Calibri" w:hAnsi="Calibri" w:cs="Calibri"/>
          <w:sz w:val="24"/>
          <w:szCs w:val="24"/>
        </w:rPr>
        <w:t xml:space="preserve">, Madrid Spain, 2022, 2560–2564. </w:t>
      </w:r>
    </w:p>
    <w:p w14:paraId="52F3A0ED" w14:textId="17AB7E7E"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lastRenderedPageBreak/>
        <w:t>[</w:t>
      </w:r>
      <w:r w:rsidR="00633B0A" w:rsidRPr="002D7FC2">
        <w:rPr>
          <w:rFonts w:ascii="Calibri" w:hAnsi="Calibri" w:cs="Calibri"/>
          <w:sz w:val="24"/>
          <w:szCs w:val="24"/>
        </w:rPr>
        <w:t>70</w:t>
      </w:r>
      <w:r w:rsidRPr="002D7FC2">
        <w:rPr>
          <w:rFonts w:ascii="Calibri" w:hAnsi="Calibri" w:cs="Calibri"/>
          <w:sz w:val="24"/>
          <w:szCs w:val="24"/>
        </w:rPr>
        <w:t xml:space="preserve">] Zhang F, Yuan NJ, Lian D,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X, Ma WY (2016) Collaborative knowledge base embedding for recommender systems. </w:t>
      </w:r>
      <w:r w:rsidRPr="002D04D0">
        <w:rPr>
          <w:rFonts w:ascii="Calibri" w:hAnsi="Calibri" w:cs="Calibri"/>
          <w:i/>
          <w:iCs/>
          <w:sz w:val="24"/>
          <w:szCs w:val="24"/>
        </w:rPr>
        <w:t>Proc. 22nd ACM SIGKDD Int. Conf. on Knowledge Discovery &amp; Data Mining</w:t>
      </w:r>
      <w:r w:rsidRPr="002D7FC2">
        <w:rPr>
          <w:rFonts w:ascii="Calibri" w:hAnsi="Calibri" w:cs="Calibri"/>
          <w:sz w:val="24"/>
          <w:szCs w:val="24"/>
        </w:rPr>
        <w:t xml:space="preserve">, San Francisco CA USA, 2016, 353–362. </w:t>
      </w:r>
    </w:p>
    <w:p w14:paraId="677184AE" w14:textId="35184818"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8E6AAA" w:rsidRPr="002D7FC2">
        <w:rPr>
          <w:rFonts w:ascii="Calibri" w:hAnsi="Calibri" w:cs="Calibri"/>
          <w:sz w:val="24"/>
          <w:szCs w:val="24"/>
        </w:rPr>
        <w:t>71</w:t>
      </w:r>
      <w:r w:rsidRPr="002D7FC2">
        <w:rPr>
          <w:rFonts w:ascii="Calibri" w:hAnsi="Calibri" w:cs="Calibri"/>
          <w:sz w:val="24"/>
          <w:szCs w:val="24"/>
        </w:rPr>
        <w:t xml:space="preserve">] Wei Y, Wang X, </w:t>
      </w:r>
      <w:proofErr w:type="spellStart"/>
      <w:r w:rsidRPr="002D7FC2">
        <w:rPr>
          <w:rFonts w:ascii="Calibri" w:hAnsi="Calibri" w:cs="Calibri"/>
          <w:sz w:val="24"/>
          <w:szCs w:val="24"/>
        </w:rPr>
        <w:t>Nie</w:t>
      </w:r>
      <w:proofErr w:type="spellEnd"/>
      <w:r w:rsidRPr="002D7FC2">
        <w:rPr>
          <w:rFonts w:ascii="Calibri" w:hAnsi="Calibri" w:cs="Calibri"/>
          <w:sz w:val="24"/>
          <w:szCs w:val="24"/>
        </w:rPr>
        <w:t xml:space="preserve"> L, He X, Hong R, Chua TS (2019) MMGCN: multi-modal graph convolution network for personalized recommendation of micro-video. </w:t>
      </w:r>
      <w:r w:rsidRPr="00AE2FCD">
        <w:rPr>
          <w:rFonts w:ascii="Calibri" w:hAnsi="Calibri" w:cs="Calibri"/>
          <w:i/>
          <w:iCs/>
          <w:sz w:val="24"/>
          <w:szCs w:val="24"/>
        </w:rPr>
        <w:t>Proc. 27th ACM Int. Conf. on Multimedia</w:t>
      </w:r>
      <w:r w:rsidRPr="002D7FC2">
        <w:rPr>
          <w:rFonts w:ascii="Calibri" w:hAnsi="Calibri" w:cs="Calibri"/>
          <w:sz w:val="24"/>
          <w:szCs w:val="24"/>
        </w:rPr>
        <w:t xml:space="preserve">, Nice France, 2019, 1437–1445. </w:t>
      </w:r>
    </w:p>
    <w:p w14:paraId="08FBE639" w14:textId="722AC489" w:rsidR="00BB5E12" w:rsidRPr="002D7FC2" w:rsidRDefault="00BB5E12" w:rsidP="0045145E">
      <w:pPr>
        <w:spacing w:line="480" w:lineRule="auto"/>
        <w:ind w:left="284" w:hanging="284"/>
        <w:rPr>
          <w:rFonts w:ascii="Calibri" w:hAnsi="Calibri" w:cs="Calibri"/>
          <w:sz w:val="24"/>
          <w:szCs w:val="24"/>
        </w:rPr>
      </w:pPr>
      <w:r w:rsidRPr="002D7FC2">
        <w:rPr>
          <w:rFonts w:ascii="Calibri" w:hAnsi="Calibri" w:cs="Calibri"/>
          <w:sz w:val="24"/>
          <w:szCs w:val="24"/>
        </w:rPr>
        <w:t>[</w:t>
      </w:r>
      <w:r w:rsidR="008E6AAA" w:rsidRPr="002D7FC2">
        <w:rPr>
          <w:rFonts w:ascii="Calibri" w:hAnsi="Calibri" w:cs="Calibri"/>
          <w:sz w:val="24"/>
          <w:szCs w:val="24"/>
        </w:rPr>
        <w:t>72</w:t>
      </w:r>
      <w:r w:rsidRPr="002D7FC2">
        <w:rPr>
          <w:rFonts w:ascii="Calibri" w:hAnsi="Calibri" w:cs="Calibri"/>
          <w:sz w:val="24"/>
          <w:szCs w:val="24"/>
        </w:rPr>
        <w:t xml:space="preserve">] Shen T, </w:t>
      </w:r>
      <w:proofErr w:type="spellStart"/>
      <w:r w:rsidRPr="002D7FC2">
        <w:rPr>
          <w:rFonts w:ascii="Calibri" w:hAnsi="Calibri" w:cs="Calibri"/>
          <w:sz w:val="24"/>
          <w:szCs w:val="24"/>
        </w:rPr>
        <w:t>Jiay</w:t>
      </w:r>
      <w:proofErr w:type="spellEnd"/>
      <w:r w:rsidRPr="002D7FC2">
        <w:rPr>
          <w:rFonts w:ascii="Calibri" w:hAnsi="Calibri" w:cs="Calibri"/>
          <w:sz w:val="24"/>
          <w:szCs w:val="24"/>
        </w:rPr>
        <w:t xml:space="preserve"> J, Li Y, Wang H, Chen B (2020) Enhancing music recommendation with social media content: an attentive multimodal autoencoder approach</w:t>
      </w:r>
      <w:r w:rsidR="0045145E">
        <w:rPr>
          <w:rFonts w:ascii="Calibri" w:hAnsi="Calibri" w:cs="Calibri"/>
          <w:sz w:val="24"/>
          <w:szCs w:val="24"/>
        </w:rPr>
        <w:t>.</w:t>
      </w:r>
      <w:r w:rsidRPr="002D7FC2">
        <w:rPr>
          <w:rFonts w:ascii="Calibri" w:hAnsi="Calibri" w:cs="Calibri"/>
          <w:sz w:val="24"/>
          <w:szCs w:val="24"/>
        </w:rPr>
        <w:t xml:space="preserve"> </w:t>
      </w:r>
      <w:r w:rsidRPr="0045145E">
        <w:rPr>
          <w:rFonts w:ascii="Calibri" w:hAnsi="Calibri" w:cs="Calibri"/>
          <w:i/>
          <w:iCs/>
          <w:sz w:val="24"/>
          <w:szCs w:val="24"/>
        </w:rPr>
        <w:t>Proc. Int. Joint Conf. on Neural Networks</w:t>
      </w:r>
      <w:r w:rsidRPr="002D7FC2">
        <w:rPr>
          <w:rFonts w:ascii="Calibri" w:hAnsi="Calibri" w:cs="Calibri"/>
          <w:sz w:val="24"/>
          <w:szCs w:val="24"/>
        </w:rPr>
        <w:t xml:space="preserve">, Glasgow UK, 2020, 1–8. </w:t>
      </w:r>
    </w:p>
    <w:p w14:paraId="42BBD879" w14:textId="380496D9" w:rsidR="00BB5E12" w:rsidRPr="002D7FC2" w:rsidRDefault="008E6AAA" w:rsidP="003E13AB">
      <w:pPr>
        <w:spacing w:line="480" w:lineRule="auto"/>
        <w:ind w:left="284" w:hanging="284"/>
        <w:rPr>
          <w:rFonts w:ascii="Calibri" w:hAnsi="Calibri" w:cs="Calibri"/>
          <w:sz w:val="24"/>
          <w:szCs w:val="24"/>
        </w:rPr>
      </w:pPr>
      <w:r w:rsidRPr="002D7FC2">
        <w:rPr>
          <w:rFonts w:ascii="Calibri" w:hAnsi="Calibri" w:cs="Calibri"/>
          <w:sz w:val="24"/>
          <w:szCs w:val="24"/>
        </w:rPr>
        <w:t xml:space="preserve">[73] </w:t>
      </w:r>
      <w:r w:rsidR="00BB5E12" w:rsidRPr="002D7FC2">
        <w:rPr>
          <w:rFonts w:ascii="Calibri" w:hAnsi="Calibri" w:cs="Calibri"/>
          <w:sz w:val="24"/>
          <w:szCs w:val="24"/>
        </w:rPr>
        <w:t xml:space="preserve">Lu J, Batra D, Parikh D, Lee S (2019) </w:t>
      </w:r>
      <w:proofErr w:type="spellStart"/>
      <w:r w:rsidR="00BB5E12" w:rsidRPr="002D7FC2">
        <w:rPr>
          <w:rFonts w:ascii="Calibri" w:hAnsi="Calibri" w:cs="Calibri"/>
          <w:sz w:val="24"/>
          <w:szCs w:val="24"/>
        </w:rPr>
        <w:t>Vilbert</w:t>
      </w:r>
      <w:proofErr w:type="spellEnd"/>
      <w:r w:rsidR="00BB5E12" w:rsidRPr="002D7FC2">
        <w:rPr>
          <w:rFonts w:ascii="Calibri" w:hAnsi="Calibri" w:cs="Calibri"/>
          <w:sz w:val="24"/>
          <w:szCs w:val="24"/>
        </w:rPr>
        <w:t xml:space="preserve">: pretraining task-agnostic </w:t>
      </w:r>
      <w:proofErr w:type="spellStart"/>
      <w:r w:rsidR="00BB5E12" w:rsidRPr="002D7FC2">
        <w:rPr>
          <w:rFonts w:ascii="Calibri" w:hAnsi="Calibri" w:cs="Calibri"/>
          <w:sz w:val="24"/>
          <w:szCs w:val="24"/>
        </w:rPr>
        <w:t>visio</w:t>
      </w:r>
      <w:proofErr w:type="spellEnd"/>
      <w:r w:rsidR="00BB5E12" w:rsidRPr="002D7FC2">
        <w:rPr>
          <w:rFonts w:ascii="Calibri" w:hAnsi="Calibri" w:cs="Calibri"/>
          <w:sz w:val="24"/>
          <w:szCs w:val="24"/>
        </w:rPr>
        <w:t xml:space="preserve">-linguistic representations for vision-and-language tasks. </w:t>
      </w:r>
      <w:r w:rsidR="00BB5E12" w:rsidRPr="00976B9A">
        <w:rPr>
          <w:rFonts w:ascii="Calibri" w:hAnsi="Calibri" w:cs="Calibri"/>
          <w:i/>
          <w:iCs/>
          <w:sz w:val="24"/>
          <w:szCs w:val="24"/>
        </w:rPr>
        <w:t>Proc. 33rd Conf. on Neural Information Processing Systems</w:t>
      </w:r>
      <w:r w:rsidR="00BB5E12" w:rsidRPr="002D7FC2">
        <w:rPr>
          <w:rFonts w:ascii="Calibri" w:hAnsi="Calibri" w:cs="Calibri"/>
          <w:sz w:val="24"/>
          <w:szCs w:val="24"/>
        </w:rPr>
        <w:t>, Vancouver Canada, 2019, 13–23.</w:t>
      </w:r>
    </w:p>
    <w:p w14:paraId="3B6C638A" w14:textId="2FADEE8A"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6F7D60" w:rsidRPr="002D7FC2">
        <w:rPr>
          <w:rFonts w:ascii="Calibri" w:hAnsi="Calibri" w:cs="Calibri"/>
          <w:sz w:val="24"/>
          <w:szCs w:val="24"/>
        </w:rPr>
        <w:t>74</w:t>
      </w:r>
      <w:r w:rsidRPr="002D7FC2">
        <w:rPr>
          <w:rFonts w:ascii="Calibri" w:hAnsi="Calibri" w:cs="Calibri"/>
          <w:sz w:val="24"/>
          <w:szCs w:val="24"/>
        </w:rPr>
        <w:t xml:space="preserve">] Tao Z, Wei Y, Wang X, He X, Huang X, Chua TS (2020) MGAT: multimodal graph attention network for recommendation. </w:t>
      </w:r>
      <w:r w:rsidRPr="00E1603C">
        <w:rPr>
          <w:rFonts w:ascii="Calibri" w:hAnsi="Calibri" w:cs="Calibri"/>
          <w:i/>
          <w:iCs/>
          <w:sz w:val="24"/>
          <w:szCs w:val="24"/>
        </w:rPr>
        <w:t xml:space="preserve">Inform. Process. </w:t>
      </w:r>
      <w:proofErr w:type="spellStart"/>
      <w:r w:rsidRPr="00E1603C">
        <w:rPr>
          <w:rFonts w:ascii="Calibri" w:hAnsi="Calibri" w:cs="Calibri"/>
          <w:i/>
          <w:iCs/>
          <w:sz w:val="24"/>
          <w:szCs w:val="24"/>
        </w:rPr>
        <w:t>Manag</w:t>
      </w:r>
      <w:proofErr w:type="spellEnd"/>
      <w:r w:rsidRPr="00E1603C">
        <w:rPr>
          <w:rFonts w:ascii="Calibri" w:hAnsi="Calibri" w:cs="Calibri"/>
          <w:i/>
          <w:iCs/>
          <w:sz w:val="24"/>
          <w:szCs w:val="24"/>
        </w:rPr>
        <w:t>.</w:t>
      </w:r>
      <w:r w:rsidRPr="002D7FC2">
        <w:rPr>
          <w:rFonts w:ascii="Calibri" w:hAnsi="Calibri" w:cs="Calibri"/>
          <w:sz w:val="24"/>
          <w:szCs w:val="24"/>
        </w:rPr>
        <w:t xml:space="preserve"> 57(5):102277. </w:t>
      </w:r>
    </w:p>
    <w:p w14:paraId="483366D8" w14:textId="1FF82A2A"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6F7D60" w:rsidRPr="002D7FC2">
        <w:rPr>
          <w:rFonts w:ascii="Calibri" w:hAnsi="Calibri" w:cs="Calibri"/>
          <w:sz w:val="24"/>
          <w:szCs w:val="24"/>
        </w:rPr>
        <w:t>75</w:t>
      </w:r>
      <w:r w:rsidRPr="002D7FC2">
        <w:rPr>
          <w:rFonts w:ascii="Calibri" w:hAnsi="Calibri" w:cs="Calibri"/>
          <w:sz w:val="24"/>
          <w:szCs w:val="24"/>
        </w:rPr>
        <w:t xml:space="preserve">] Liu Y, Yang S, Lei C, Wang G, Tang H, Zhang J, Sun A, Miao C (2021) Pre-training graph transformer with multimodal side information for recommendation. </w:t>
      </w:r>
      <w:r w:rsidRPr="006C0B10">
        <w:rPr>
          <w:rFonts w:ascii="Calibri" w:hAnsi="Calibri" w:cs="Calibri"/>
          <w:i/>
          <w:iCs/>
          <w:sz w:val="24"/>
          <w:szCs w:val="24"/>
        </w:rPr>
        <w:t>Proc. of the 29th ACM Int. Conf. on Multimedia</w:t>
      </w:r>
      <w:r w:rsidRPr="002D7FC2">
        <w:rPr>
          <w:rFonts w:ascii="Calibri" w:hAnsi="Calibri" w:cs="Calibri"/>
          <w:sz w:val="24"/>
          <w:szCs w:val="24"/>
        </w:rPr>
        <w:t>, Virtual Event China</w:t>
      </w:r>
      <w:r w:rsidR="006C0B10" w:rsidRPr="002D7FC2">
        <w:rPr>
          <w:rFonts w:ascii="Calibri" w:hAnsi="Calibri" w:cs="Calibri"/>
          <w:sz w:val="24"/>
          <w:szCs w:val="24"/>
        </w:rPr>
        <w:t>, 2021</w:t>
      </w:r>
      <w:r w:rsidRPr="002D7FC2">
        <w:rPr>
          <w:rFonts w:ascii="Calibri" w:hAnsi="Calibri" w:cs="Calibri"/>
          <w:sz w:val="24"/>
          <w:szCs w:val="24"/>
        </w:rPr>
        <w:t xml:space="preserve">, 2853–2861. </w:t>
      </w:r>
    </w:p>
    <w:p w14:paraId="76FD51C5" w14:textId="0ADC2C4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A4021" w:rsidRPr="002D7FC2">
        <w:rPr>
          <w:rFonts w:ascii="Calibri" w:hAnsi="Calibri" w:cs="Calibri"/>
          <w:sz w:val="24"/>
          <w:szCs w:val="24"/>
        </w:rPr>
        <w:t>76</w:t>
      </w:r>
      <w:r w:rsidRPr="002D7FC2">
        <w:rPr>
          <w:rFonts w:ascii="Calibri" w:hAnsi="Calibri" w:cs="Calibri"/>
          <w:sz w:val="24"/>
          <w:szCs w:val="24"/>
        </w:rPr>
        <w:t xml:space="preserve">] </w:t>
      </w:r>
      <w:proofErr w:type="spellStart"/>
      <w:r w:rsidRPr="002D7FC2">
        <w:rPr>
          <w:rFonts w:ascii="Calibri" w:hAnsi="Calibri" w:cs="Calibri"/>
          <w:sz w:val="24"/>
          <w:szCs w:val="24"/>
        </w:rPr>
        <w:t>Mousselly-Sergieh</w:t>
      </w:r>
      <w:proofErr w:type="spellEnd"/>
      <w:r w:rsidRPr="002D7FC2">
        <w:rPr>
          <w:rFonts w:ascii="Calibri" w:hAnsi="Calibri" w:cs="Calibri"/>
          <w:sz w:val="24"/>
          <w:szCs w:val="24"/>
        </w:rPr>
        <w:t xml:space="preserve"> H, </w:t>
      </w:r>
      <w:proofErr w:type="spellStart"/>
      <w:r w:rsidRPr="002D7FC2">
        <w:rPr>
          <w:rFonts w:ascii="Calibri" w:hAnsi="Calibri" w:cs="Calibri"/>
          <w:sz w:val="24"/>
          <w:szCs w:val="24"/>
        </w:rPr>
        <w:t>Botschen</w:t>
      </w:r>
      <w:proofErr w:type="spellEnd"/>
      <w:r w:rsidRPr="002D7FC2">
        <w:rPr>
          <w:rFonts w:ascii="Calibri" w:hAnsi="Calibri" w:cs="Calibri"/>
          <w:sz w:val="24"/>
          <w:szCs w:val="24"/>
        </w:rPr>
        <w:t xml:space="preserve"> T, </w:t>
      </w:r>
      <w:proofErr w:type="spellStart"/>
      <w:r w:rsidRPr="002D7FC2">
        <w:rPr>
          <w:rFonts w:ascii="Calibri" w:hAnsi="Calibri" w:cs="Calibri"/>
          <w:sz w:val="24"/>
          <w:szCs w:val="24"/>
        </w:rPr>
        <w:t>Gurevych</w:t>
      </w:r>
      <w:proofErr w:type="spellEnd"/>
      <w:r w:rsidRPr="002D7FC2">
        <w:rPr>
          <w:rFonts w:ascii="Calibri" w:hAnsi="Calibri" w:cs="Calibri"/>
          <w:sz w:val="24"/>
          <w:szCs w:val="24"/>
        </w:rPr>
        <w:t xml:space="preserve"> I, Roth S (2018) A multimodal translation-based approach for knowledge graph representation learning. </w:t>
      </w:r>
      <w:r w:rsidRPr="00220D39">
        <w:rPr>
          <w:rFonts w:ascii="Calibri" w:hAnsi="Calibri" w:cs="Calibri"/>
          <w:i/>
          <w:iCs/>
          <w:sz w:val="24"/>
          <w:szCs w:val="24"/>
        </w:rPr>
        <w:t>Proc 7th Joint Conference on Lexical and Computational Semantics</w:t>
      </w:r>
      <w:r w:rsidRPr="002D7FC2">
        <w:rPr>
          <w:rFonts w:ascii="Calibri" w:hAnsi="Calibri" w:cs="Calibri"/>
          <w:sz w:val="24"/>
          <w:szCs w:val="24"/>
        </w:rPr>
        <w:t>, New Orleans Louisiana USA, 2018, 225–234.</w:t>
      </w:r>
    </w:p>
    <w:p w14:paraId="6F36E295" w14:textId="6ABBA3AF"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A4021" w:rsidRPr="002D7FC2">
        <w:rPr>
          <w:rFonts w:ascii="Calibri" w:hAnsi="Calibri" w:cs="Calibri"/>
          <w:sz w:val="24"/>
          <w:szCs w:val="24"/>
        </w:rPr>
        <w:t>77</w:t>
      </w:r>
      <w:r w:rsidRPr="002D7FC2">
        <w:rPr>
          <w:rFonts w:ascii="Calibri" w:hAnsi="Calibri" w:cs="Calibri"/>
          <w:sz w:val="24"/>
          <w:szCs w:val="24"/>
        </w:rPr>
        <w:t xml:space="preserve">] Sun R, Cao X, Zhao Y, Wan J, Zhou K, Zhang F, Wang Z, Zheng K (2020) Multi-modal knowledge graphs for recommender systems. </w:t>
      </w:r>
      <w:r w:rsidRPr="009D4564">
        <w:rPr>
          <w:rFonts w:ascii="Calibri" w:hAnsi="Calibri" w:cs="Calibri"/>
          <w:i/>
          <w:iCs/>
          <w:sz w:val="24"/>
          <w:szCs w:val="24"/>
        </w:rPr>
        <w:t xml:space="preserve">Proc. 29th ACM Int. Conf. on Information </w:t>
      </w:r>
      <w:r w:rsidRPr="009D4564">
        <w:rPr>
          <w:rFonts w:ascii="Calibri" w:hAnsi="Calibri" w:cs="Calibri"/>
          <w:i/>
          <w:iCs/>
          <w:sz w:val="24"/>
          <w:szCs w:val="24"/>
        </w:rPr>
        <w:lastRenderedPageBreak/>
        <w:t>and Knowledge Management</w:t>
      </w:r>
      <w:r w:rsidRPr="002D7FC2">
        <w:rPr>
          <w:rFonts w:ascii="Calibri" w:hAnsi="Calibri" w:cs="Calibri"/>
          <w:sz w:val="24"/>
          <w:szCs w:val="24"/>
        </w:rPr>
        <w:t>, Virtual Event Ireland</w:t>
      </w:r>
      <w:r w:rsidR="009D4564" w:rsidRPr="002D7FC2">
        <w:rPr>
          <w:rFonts w:ascii="Calibri" w:hAnsi="Calibri" w:cs="Calibri"/>
          <w:sz w:val="24"/>
          <w:szCs w:val="24"/>
        </w:rPr>
        <w:t>, 2020</w:t>
      </w:r>
      <w:r w:rsidRPr="002D7FC2">
        <w:rPr>
          <w:rFonts w:ascii="Calibri" w:hAnsi="Calibri" w:cs="Calibri"/>
          <w:sz w:val="24"/>
          <w:szCs w:val="24"/>
        </w:rPr>
        <w:t>, 1405–1414.</w:t>
      </w:r>
    </w:p>
    <w:p w14:paraId="279F5D40" w14:textId="3D954D86"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0A4021" w:rsidRPr="002D7FC2">
        <w:rPr>
          <w:rFonts w:ascii="Calibri" w:hAnsi="Calibri" w:cs="Calibri"/>
          <w:sz w:val="24"/>
          <w:szCs w:val="24"/>
        </w:rPr>
        <w:t>78</w:t>
      </w:r>
      <w:r w:rsidRPr="002D7FC2">
        <w:rPr>
          <w:rFonts w:ascii="Calibri" w:hAnsi="Calibri" w:cs="Calibri"/>
          <w:sz w:val="24"/>
          <w:szCs w:val="24"/>
        </w:rPr>
        <w:t xml:space="preserve">] </w:t>
      </w:r>
      <w:proofErr w:type="spellStart"/>
      <w:r w:rsidRPr="00F96853">
        <w:rPr>
          <w:rFonts w:ascii="Calibri" w:hAnsi="Calibri" w:cs="Calibri"/>
          <w:sz w:val="24"/>
          <w:szCs w:val="24"/>
        </w:rPr>
        <w:t>Pezeshkpour</w:t>
      </w:r>
      <w:proofErr w:type="spellEnd"/>
      <w:r w:rsidRPr="00F96853">
        <w:rPr>
          <w:rFonts w:ascii="Calibri" w:hAnsi="Calibri" w:cs="Calibri"/>
          <w:sz w:val="24"/>
          <w:szCs w:val="24"/>
        </w:rPr>
        <w:t xml:space="preserve"> P, Chen L, Singh S (2018) Embedding multimodal relational data for knowledge base completion. </w:t>
      </w:r>
      <w:r w:rsidRPr="00F96853">
        <w:rPr>
          <w:rFonts w:ascii="Calibri" w:hAnsi="Calibri" w:cs="Calibri"/>
          <w:i/>
          <w:iCs/>
          <w:sz w:val="24"/>
          <w:szCs w:val="24"/>
        </w:rPr>
        <w:t>Proc. 2018 Conf. on Empirical Methods in Natural Language Processing</w:t>
      </w:r>
      <w:r w:rsidRPr="00F96853">
        <w:rPr>
          <w:rFonts w:ascii="Calibri" w:hAnsi="Calibri" w:cs="Calibri"/>
          <w:sz w:val="24"/>
          <w:szCs w:val="24"/>
        </w:rPr>
        <w:t xml:space="preserve">, </w:t>
      </w:r>
      <w:r w:rsidR="00640144" w:rsidRPr="00FB7607">
        <w:rPr>
          <w:rFonts w:ascii="Calibri" w:eastAsia="等线" w:hAnsi="Calibri" w:cs="Calibri"/>
          <w:sz w:val="24"/>
          <w:szCs w:val="24"/>
        </w:rPr>
        <w:t>Brussels Belg</w:t>
      </w:r>
      <w:r w:rsidR="00640144" w:rsidRPr="00640144">
        <w:rPr>
          <w:rFonts w:ascii="Calibri" w:eastAsia="等线" w:hAnsi="Calibri" w:cs="Calibri"/>
          <w:sz w:val="24"/>
          <w:szCs w:val="24"/>
        </w:rPr>
        <w:t xml:space="preserve">ium, </w:t>
      </w:r>
      <w:r w:rsidRPr="00640144">
        <w:rPr>
          <w:rFonts w:ascii="Calibri" w:hAnsi="Calibri" w:cs="Calibri"/>
          <w:sz w:val="24"/>
          <w:szCs w:val="24"/>
        </w:rPr>
        <w:t>2018, 3208–3218.</w:t>
      </w:r>
      <w:r w:rsidRPr="002D7FC2">
        <w:rPr>
          <w:rFonts w:ascii="Calibri" w:hAnsi="Calibri" w:cs="Calibri"/>
          <w:sz w:val="24"/>
          <w:szCs w:val="24"/>
        </w:rPr>
        <w:t xml:space="preserve"> </w:t>
      </w:r>
    </w:p>
    <w:p w14:paraId="27C9221D" w14:textId="1E51154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357FEB" w:rsidRPr="002D7FC2">
        <w:rPr>
          <w:rFonts w:ascii="Calibri" w:hAnsi="Calibri" w:cs="Calibri"/>
          <w:sz w:val="24"/>
          <w:szCs w:val="24"/>
        </w:rPr>
        <w:t>79</w:t>
      </w:r>
      <w:r w:rsidRPr="002D7FC2">
        <w:rPr>
          <w:rFonts w:ascii="Calibri" w:hAnsi="Calibri" w:cs="Calibri"/>
          <w:sz w:val="24"/>
          <w:szCs w:val="24"/>
        </w:rPr>
        <w:t xml:space="preserve">] Song X, Feng F, Liu J, Li Z, </w:t>
      </w:r>
      <w:proofErr w:type="spellStart"/>
      <w:r w:rsidRPr="002D7FC2">
        <w:rPr>
          <w:rFonts w:ascii="Calibri" w:hAnsi="Calibri" w:cs="Calibri"/>
          <w:sz w:val="24"/>
          <w:szCs w:val="24"/>
        </w:rPr>
        <w:t>Nie</w:t>
      </w:r>
      <w:proofErr w:type="spellEnd"/>
      <w:r w:rsidRPr="002D7FC2">
        <w:rPr>
          <w:rFonts w:ascii="Calibri" w:hAnsi="Calibri" w:cs="Calibri"/>
          <w:sz w:val="24"/>
          <w:szCs w:val="24"/>
        </w:rPr>
        <w:t xml:space="preserve"> L, Ma J (2017) </w:t>
      </w:r>
      <w:proofErr w:type="spellStart"/>
      <w:r w:rsidRPr="002D7FC2">
        <w:rPr>
          <w:rFonts w:ascii="Calibri" w:hAnsi="Calibri" w:cs="Calibri"/>
          <w:sz w:val="24"/>
          <w:szCs w:val="24"/>
        </w:rPr>
        <w:t>NeuroStylist</w:t>
      </w:r>
      <w:proofErr w:type="spellEnd"/>
      <w:r w:rsidRPr="002D7FC2">
        <w:rPr>
          <w:rFonts w:ascii="Calibri" w:hAnsi="Calibri" w:cs="Calibri"/>
          <w:sz w:val="24"/>
          <w:szCs w:val="24"/>
        </w:rPr>
        <w:t xml:space="preserve">: neural compatibility modeling for clothing matching. </w:t>
      </w:r>
      <w:r w:rsidRPr="00DC2CF2">
        <w:rPr>
          <w:rFonts w:ascii="Calibri" w:hAnsi="Calibri" w:cs="Calibri"/>
          <w:i/>
          <w:iCs/>
          <w:sz w:val="24"/>
          <w:szCs w:val="24"/>
        </w:rPr>
        <w:t>Proc. 25th ACM international conference on Multimedia.</w:t>
      </w:r>
      <w:r w:rsidRPr="002D7FC2">
        <w:rPr>
          <w:rFonts w:ascii="Calibri" w:hAnsi="Calibri" w:cs="Calibri"/>
          <w:sz w:val="24"/>
          <w:szCs w:val="24"/>
        </w:rPr>
        <w:t xml:space="preserve"> Mountain View California USA, 2017, 753–761. </w:t>
      </w:r>
    </w:p>
    <w:p w14:paraId="6A2E7F69" w14:textId="5953D812"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357FEB" w:rsidRPr="002D7FC2">
        <w:rPr>
          <w:rFonts w:ascii="Calibri" w:hAnsi="Calibri" w:cs="Calibri"/>
          <w:sz w:val="24"/>
          <w:szCs w:val="24"/>
        </w:rPr>
        <w:t>80</w:t>
      </w:r>
      <w:r w:rsidRPr="002D7FC2">
        <w:rPr>
          <w:rFonts w:ascii="Calibri" w:hAnsi="Calibri" w:cs="Calibri"/>
          <w:sz w:val="24"/>
          <w:szCs w:val="24"/>
        </w:rPr>
        <w:t xml:space="preserve">] Pan W (2016) A survey of transfer learning for collaborative recommendation with auxiliary data. </w:t>
      </w:r>
      <w:r w:rsidRPr="00DC2CF2">
        <w:rPr>
          <w:rFonts w:ascii="Calibri" w:hAnsi="Calibri" w:cs="Calibri"/>
          <w:i/>
          <w:iCs/>
          <w:sz w:val="24"/>
          <w:szCs w:val="24"/>
        </w:rPr>
        <w:t>Neurocomputing</w:t>
      </w:r>
      <w:r w:rsidRPr="002D7FC2">
        <w:rPr>
          <w:rFonts w:ascii="Calibri" w:hAnsi="Calibri" w:cs="Calibri"/>
          <w:sz w:val="24"/>
          <w:szCs w:val="24"/>
        </w:rPr>
        <w:t xml:space="preserve"> 177(12):447–453.</w:t>
      </w:r>
    </w:p>
    <w:p w14:paraId="14DAC6EC" w14:textId="2D5E45DC" w:rsidR="00BB5E12" w:rsidRPr="002D7FC2" w:rsidRDefault="00357FEB" w:rsidP="003E13AB">
      <w:pPr>
        <w:spacing w:line="480" w:lineRule="auto"/>
        <w:ind w:left="284" w:hanging="284"/>
        <w:rPr>
          <w:rFonts w:ascii="Calibri" w:hAnsi="Calibri" w:cs="Calibri"/>
          <w:sz w:val="24"/>
          <w:szCs w:val="24"/>
        </w:rPr>
      </w:pPr>
      <w:r w:rsidRPr="002D7FC2">
        <w:rPr>
          <w:rFonts w:ascii="Calibri" w:hAnsi="Calibri" w:cs="Calibri"/>
          <w:sz w:val="24"/>
          <w:szCs w:val="24"/>
        </w:rPr>
        <w:t>[81</w:t>
      </w:r>
      <w:r w:rsidR="00BB5E12" w:rsidRPr="002D7FC2">
        <w:rPr>
          <w:rFonts w:ascii="Calibri" w:hAnsi="Calibri" w:cs="Calibri"/>
          <w:sz w:val="24"/>
          <w:szCs w:val="24"/>
        </w:rPr>
        <w:t xml:space="preserve">] Iman M, Rasheed K, </w:t>
      </w:r>
      <w:proofErr w:type="spellStart"/>
      <w:r w:rsidR="00BB5E12" w:rsidRPr="002D7FC2">
        <w:rPr>
          <w:rFonts w:ascii="Calibri" w:hAnsi="Calibri" w:cs="Calibri"/>
          <w:sz w:val="24"/>
          <w:szCs w:val="24"/>
        </w:rPr>
        <w:t>Arabnia</w:t>
      </w:r>
      <w:proofErr w:type="spellEnd"/>
      <w:r w:rsidR="00BB5E12" w:rsidRPr="002D7FC2">
        <w:rPr>
          <w:rFonts w:ascii="Calibri" w:hAnsi="Calibri" w:cs="Calibri"/>
          <w:sz w:val="24"/>
          <w:szCs w:val="24"/>
        </w:rPr>
        <w:t xml:space="preserve"> HR (2022) A review of deep transfer learning and recent advancements</w:t>
      </w:r>
      <w:r w:rsidR="007B3A63">
        <w:rPr>
          <w:rFonts w:ascii="Calibri" w:hAnsi="Calibri" w:cs="Calibri"/>
          <w:sz w:val="24"/>
          <w:szCs w:val="24"/>
        </w:rPr>
        <w:t>.</w:t>
      </w:r>
      <w:r w:rsidR="00BB5E12" w:rsidRPr="002D7FC2">
        <w:rPr>
          <w:rFonts w:ascii="Calibri" w:hAnsi="Calibri" w:cs="Calibri"/>
          <w:sz w:val="24"/>
          <w:szCs w:val="24"/>
        </w:rPr>
        <w:t xml:space="preserve"> arXiv:2201.09679.</w:t>
      </w:r>
    </w:p>
    <w:p w14:paraId="280E152A" w14:textId="3130724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5FE7" w:rsidRPr="002D7FC2">
        <w:rPr>
          <w:rFonts w:ascii="Calibri" w:hAnsi="Calibri" w:cs="Calibri"/>
          <w:sz w:val="24"/>
          <w:szCs w:val="24"/>
        </w:rPr>
        <w:t>82</w:t>
      </w:r>
      <w:r w:rsidRPr="002D7FC2">
        <w:rPr>
          <w:rFonts w:ascii="Calibri" w:hAnsi="Calibri" w:cs="Calibri"/>
          <w:sz w:val="24"/>
          <w:szCs w:val="24"/>
        </w:rPr>
        <w:t xml:space="preserve">] Man T, Shen H, </w:t>
      </w:r>
      <w:proofErr w:type="spellStart"/>
      <w:r w:rsidRPr="002D7FC2">
        <w:rPr>
          <w:rFonts w:ascii="Calibri" w:hAnsi="Calibri" w:cs="Calibri"/>
          <w:sz w:val="24"/>
          <w:szCs w:val="24"/>
        </w:rPr>
        <w:t>Jin</w:t>
      </w:r>
      <w:proofErr w:type="spellEnd"/>
      <w:r w:rsidRPr="002D7FC2">
        <w:rPr>
          <w:rFonts w:ascii="Calibri" w:hAnsi="Calibri" w:cs="Calibri"/>
          <w:sz w:val="24"/>
          <w:szCs w:val="24"/>
        </w:rPr>
        <w:t xml:space="preserve"> X, Cheng X (2017) Cross-domain recommendation: an embedding and mapping approach. </w:t>
      </w:r>
      <w:r w:rsidRPr="001C6EDE">
        <w:rPr>
          <w:rFonts w:ascii="Calibri" w:hAnsi="Calibri" w:cs="Calibri"/>
          <w:i/>
          <w:iCs/>
          <w:sz w:val="24"/>
          <w:szCs w:val="24"/>
        </w:rPr>
        <w:t>Proc. 26th Int. Joint Conf. on Artificial Intelligence</w:t>
      </w:r>
      <w:r w:rsidRPr="002D7FC2">
        <w:rPr>
          <w:rFonts w:ascii="Calibri" w:hAnsi="Calibri" w:cs="Calibri"/>
          <w:sz w:val="24"/>
          <w:szCs w:val="24"/>
        </w:rPr>
        <w:t>, Melbourne Australia, 2017, 2464–2470.</w:t>
      </w:r>
    </w:p>
    <w:p w14:paraId="3F4EC666" w14:textId="2A43152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5FE7" w:rsidRPr="002D7FC2">
        <w:rPr>
          <w:rFonts w:ascii="Calibri" w:hAnsi="Calibri" w:cs="Calibri"/>
          <w:sz w:val="24"/>
          <w:szCs w:val="24"/>
        </w:rPr>
        <w:t>83</w:t>
      </w:r>
      <w:r w:rsidRPr="002D7FC2">
        <w:rPr>
          <w:rFonts w:ascii="Calibri" w:hAnsi="Calibri" w:cs="Calibri"/>
          <w:sz w:val="24"/>
          <w:szCs w:val="24"/>
        </w:rPr>
        <w:t xml:space="preserve">] Zhu Y, Ge K, Zhuang F,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R, Xi D, Zhang X, Lin L, He Q (2021) Transfer-</w:t>
      </w:r>
      <w:proofErr w:type="spellStart"/>
      <w:r w:rsidRPr="002D7FC2">
        <w:rPr>
          <w:rFonts w:ascii="Calibri" w:hAnsi="Calibri" w:cs="Calibri"/>
          <w:sz w:val="24"/>
          <w:szCs w:val="24"/>
        </w:rPr>
        <w:t>meta</w:t>
      </w:r>
      <w:proofErr w:type="spellEnd"/>
      <w:r w:rsidRPr="002D7FC2">
        <w:rPr>
          <w:rFonts w:ascii="Calibri" w:hAnsi="Calibri" w:cs="Calibri"/>
          <w:sz w:val="24"/>
          <w:szCs w:val="24"/>
        </w:rPr>
        <w:t xml:space="preserve"> framework for cross-domain recommendation to cold-start users. </w:t>
      </w:r>
      <w:r w:rsidRPr="001C6EDE">
        <w:rPr>
          <w:rFonts w:ascii="Calibri" w:hAnsi="Calibri" w:cs="Calibri"/>
          <w:i/>
          <w:iCs/>
          <w:sz w:val="24"/>
          <w:szCs w:val="24"/>
        </w:rPr>
        <w:t>Proc. 44th Int. ACM SIGIR Conf. on Research and Development in Information Retrieva</w:t>
      </w:r>
      <w:r w:rsidRPr="005E08DB">
        <w:rPr>
          <w:rFonts w:ascii="Calibri" w:hAnsi="Calibri" w:cs="Calibri"/>
          <w:i/>
          <w:iCs/>
          <w:sz w:val="24"/>
          <w:szCs w:val="24"/>
        </w:rPr>
        <w:t>l</w:t>
      </w:r>
      <w:r w:rsidRPr="005E08DB">
        <w:rPr>
          <w:rFonts w:ascii="Calibri" w:hAnsi="Calibri" w:cs="Calibri"/>
          <w:sz w:val="24"/>
          <w:szCs w:val="24"/>
        </w:rPr>
        <w:t xml:space="preserve">, </w:t>
      </w:r>
      <w:r w:rsidR="005E08DB" w:rsidRPr="005E08DB">
        <w:rPr>
          <w:rFonts w:ascii="Calibri" w:eastAsia="等线" w:hAnsi="Calibri" w:cs="Calibri"/>
          <w:kern w:val="2"/>
          <w:sz w:val="24"/>
          <w:szCs w:val="24"/>
        </w:rPr>
        <w:t xml:space="preserve">Virtual Event Canada, </w:t>
      </w:r>
      <w:r w:rsidRPr="005E08DB">
        <w:rPr>
          <w:rFonts w:ascii="Calibri" w:hAnsi="Calibri" w:cs="Calibri"/>
          <w:sz w:val="24"/>
          <w:szCs w:val="24"/>
        </w:rPr>
        <w:t>2021, 1813–1817.</w:t>
      </w:r>
    </w:p>
    <w:p w14:paraId="4C1DFE3C" w14:textId="1B0EDFCA"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5FE7" w:rsidRPr="002D7FC2">
        <w:rPr>
          <w:rFonts w:ascii="Calibri" w:hAnsi="Calibri" w:cs="Calibri"/>
          <w:sz w:val="24"/>
          <w:szCs w:val="24"/>
        </w:rPr>
        <w:t>8</w:t>
      </w:r>
      <w:r w:rsidRPr="002D7FC2">
        <w:rPr>
          <w:rFonts w:ascii="Calibri" w:hAnsi="Calibri" w:cs="Calibri"/>
          <w:sz w:val="24"/>
          <w:szCs w:val="24"/>
        </w:rPr>
        <w:t xml:space="preserve">4] Zhu Y, Tang Z, Liu Y, Zhuang F, </w:t>
      </w:r>
      <w:proofErr w:type="spellStart"/>
      <w:r w:rsidRPr="002D7FC2">
        <w:rPr>
          <w:rFonts w:ascii="Calibri" w:hAnsi="Calibri" w:cs="Calibri"/>
          <w:sz w:val="24"/>
          <w:szCs w:val="24"/>
        </w:rPr>
        <w:t>Xie</w:t>
      </w:r>
      <w:proofErr w:type="spellEnd"/>
      <w:r w:rsidRPr="002D7FC2">
        <w:rPr>
          <w:rFonts w:ascii="Calibri" w:hAnsi="Calibri" w:cs="Calibri"/>
          <w:sz w:val="24"/>
          <w:szCs w:val="24"/>
        </w:rPr>
        <w:t xml:space="preserve"> R, Zhang X, Lin L, He Q (2022) Personalized transfer of user preferences for cross-domain recommendation. </w:t>
      </w:r>
      <w:r w:rsidRPr="00FC45FA">
        <w:rPr>
          <w:rFonts w:ascii="Calibri" w:hAnsi="Calibri" w:cs="Calibri"/>
          <w:i/>
          <w:iCs/>
          <w:sz w:val="24"/>
          <w:szCs w:val="24"/>
        </w:rPr>
        <w:t>Proc. 15th ACM Int. Conf. on Web Search and Data Mining</w:t>
      </w:r>
      <w:r w:rsidRPr="002D7FC2">
        <w:rPr>
          <w:rFonts w:ascii="Calibri" w:hAnsi="Calibri" w:cs="Calibri"/>
          <w:sz w:val="24"/>
          <w:szCs w:val="24"/>
        </w:rPr>
        <w:t>, Tempe AZ USA, 2022, 1507–1515.</w:t>
      </w:r>
    </w:p>
    <w:p w14:paraId="35AF3311" w14:textId="74E6E8C1"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9D5FE7" w:rsidRPr="002D7FC2">
        <w:rPr>
          <w:rFonts w:ascii="Calibri" w:hAnsi="Calibri" w:cs="Calibri"/>
          <w:sz w:val="24"/>
          <w:szCs w:val="24"/>
        </w:rPr>
        <w:t>85</w:t>
      </w:r>
      <w:r w:rsidRPr="002D7FC2">
        <w:rPr>
          <w:rFonts w:ascii="Calibri" w:hAnsi="Calibri" w:cs="Calibri"/>
          <w:sz w:val="24"/>
          <w:szCs w:val="24"/>
        </w:rPr>
        <w:t>] Wang L, Guo B, Yang Q (2018) Smart city development with urban transfer learning</w:t>
      </w:r>
      <w:r w:rsidR="009E4CB7">
        <w:rPr>
          <w:rFonts w:ascii="Calibri" w:hAnsi="Calibri" w:cs="Calibri"/>
          <w:sz w:val="24"/>
          <w:szCs w:val="24"/>
        </w:rPr>
        <w:t>.</w:t>
      </w:r>
      <w:r w:rsidRPr="002D7FC2">
        <w:rPr>
          <w:rFonts w:ascii="Calibri" w:hAnsi="Calibri" w:cs="Calibri"/>
          <w:sz w:val="24"/>
          <w:szCs w:val="24"/>
        </w:rPr>
        <w:t xml:space="preserve"> </w:t>
      </w:r>
      <w:r w:rsidRPr="009E4CB7">
        <w:rPr>
          <w:rFonts w:ascii="Calibri" w:hAnsi="Calibri" w:cs="Calibri"/>
          <w:i/>
          <w:iCs/>
          <w:sz w:val="24"/>
          <w:szCs w:val="24"/>
        </w:rPr>
        <w:lastRenderedPageBreak/>
        <w:t>Computer</w:t>
      </w:r>
      <w:r w:rsidRPr="002D7FC2">
        <w:rPr>
          <w:rFonts w:ascii="Calibri" w:hAnsi="Calibri" w:cs="Calibri"/>
          <w:sz w:val="24"/>
          <w:szCs w:val="24"/>
        </w:rPr>
        <w:t xml:space="preserve"> 51(12):32–41.</w:t>
      </w:r>
    </w:p>
    <w:p w14:paraId="1D46E2E7" w14:textId="70006850"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E11ED4" w:rsidRPr="002D7FC2">
        <w:rPr>
          <w:rFonts w:ascii="Calibri" w:hAnsi="Calibri" w:cs="Calibri"/>
          <w:sz w:val="24"/>
          <w:szCs w:val="24"/>
        </w:rPr>
        <w:t>86</w:t>
      </w:r>
      <w:r w:rsidRPr="002D7FC2">
        <w:rPr>
          <w:rFonts w:ascii="Calibri" w:hAnsi="Calibri" w:cs="Calibri"/>
          <w:sz w:val="24"/>
          <w:szCs w:val="24"/>
        </w:rPr>
        <w:t xml:space="preserve">] Wei Y, Zheng Y, Yang Q (2016) Transfer knowledge between cities. </w:t>
      </w:r>
      <w:r w:rsidRPr="00D67C7F">
        <w:rPr>
          <w:rFonts w:ascii="Calibri" w:hAnsi="Calibri" w:cs="Calibri"/>
          <w:i/>
          <w:iCs/>
          <w:sz w:val="24"/>
          <w:szCs w:val="24"/>
        </w:rPr>
        <w:t>Proc 22nd ACM SIGKDD Int. Conf. on Knowledge Discovery &amp; Data Mining</w:t>
      </w:r>
      <w:r w:rsidRPr="002D7FC2">
        <w:rPr>
          <w:rFonts w:ascii="Calibri" w:hAnsi="Calibri" w:cs="Calibri"/>
          <w:sz w:val="24"/>
          <w:szCs w:val="24"/>
        </w:rPr>
        <w:t>, San Francisco CA USA, 2016, 1905–1914.</w:t>
      </w:r>
    </w:p>
    <w:p w14:paraId="437B7596" w14:textId="0CD532F3"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87</w:t>
      </w:r>
      <w:r w:rsidRPr="002D7FC2">
        <w:rPr>
          <w:rFonts w:ascii="Calibri" w:hAnsi="Calibri" w:cs="Calibri"/>
          <w:sz w:val="24"/>
          <w:szCs w:val="24"/>
        </w:rPr>
        <w:t xml:space="preserve">] Chen Y, Wang X, Fan M, Huang J, Yang S, Zhu W (2021) Curriculum meta-learning for next POI recommendation. </w:t>
      </w:r>
      <w:r w:rsidRPr="00E22B66">
        <w:rPr>
          <w:rFonts w:ascii="Calibri" w:hAnsi="Calibri" w:cs="Calibri"/>
          <w:i/>
          <w:iCs/>
          <w:sz w:val="24"/>
          <w:szCs w:val="24"/>
        </w:rPr>
        <w:t>Proc. 27th ACM SIGKDD Conference on Knowledge Discovery &amp; Data Mining</w:t>
      </w:r>
      <w:r w:rsidRPr="002D7FC2">
        <w:rPr>
          <w:rFonts w:ascii="Calibri" w:hAnsi="Calibri" w:cs="Calibri"/>
          <w:sz w:val="24"/>
          <w:szCs w:val="24"/>
        </w:rPr>
        <w:t>, Virtual Event Singapore</w:t>
      </w:r>
      <w:r w:rsidR="00E22B66" w:rsidRPr="002D7FC2">
        <w:rPr>
          <w:rFonts w:ascii="Calibri" w:hAnsi="Calibri" w:cs="Calibri"/>
          <w:sz w:val="24"/>
          <w:szCs w:val="24"/>
        </w:rPr>
        <w:t>, 2021</w:t>
      </w:r>
      <w:r w:rsidRPr="002D7FC2">
        <w:rPr>
          <w:rFonts w:ascii="Calibri" w:hAnsi="Calibri" w:cs="Calibri"/>
          <w:sz w:val="24"/>
          <w:szCs w:val="24"/>
        </w:rPr>
        <w:t>, 2692–2702.</w:t>
      </w:r>
    </w:p>
    <w:p w14:paraId="725AC1C6" w14:textId="17DC412C"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88</w:t>
      </w:r>
      <w:r w:rsidRPr="002D7FC2">
        <w:rPr>
          <w:rFonts w:ascii="Calibri" w:hAnsi="Calibri" w:cs="Calibri"/>
          <w:sz w:val="24"/>
          <w:szCs w:val="24"/>
        </w:rPr>
        <w:t xml:space="preserve">] </w:t>
      </w:r>
      <w:proofErr w:type="spellStart"/>
      <w:r w:rsidRPr="002D7FC2">
        <w:rPr>
          <w:rFonts w:ascii="Calibri" w:hAnsi="Calibri" w:cs="Calibri"/>
          <w:sz w:val="24"/>
          <w:szCs w:val="24"/>
        </w:rPr>
        <w:t>Farseev</w:t>
      </w:r>
      <w:proofErr w:type="spellEnd"/>
      <w:r w:rsidRPr="002D7FC2">
        <w:rPr>
          <w:rFonts w:ascii="Calibri" w:hAnsi="Calibri" w:cs="Calibri"/>
          <w:sz w:val="24"/>
          <w:szCs w:val="24"/>
        </w:rPr>
        <w:t xml:space="preserve"> A, </w:t>
      </w:r>
      <w:proofErr w:type="spellStart"/>
      <w:r w:rsidRPr="002D7FC2">
        <w:rPr>
          <w:rFonts w:ascii="Calibri" w:hAnsi="Calibri" w:cs="Calibri"/>
          <w:sz w:val="24"/>
          <w:szCs w:val="24"/>
        </w:rPr>
        <w:t>Nie</w:t>
      </w:r>
      <w:proofErr w:type="spellEnd"/>
      <w:r w:rsidRPr="002D7FC2">
        <w:rPr>
          <w:rFonts w:ascii="Calibri" w:hAnsi="Calibri" w:cs="Calibri"/>
          <w:sz w:val="24"/>
          <w:szCs w:val="24"/>
        </w:rPr>
        <w:t xml:space="preserve"> L, Akbari M, Chua TS (2015) Harvesting multiple sources for user profile learning a big data study. </w:t>
      </w:r>
      <w:r w:rsidRPr="002111D6">
        <w:rPr>
          <w:rFonts w:ascii="Calibri" w:hAnsi="Calibri" w:cs="Calibri"/>
          <w:i/>
          <w:iCs/>
          <w:sz w:val="24"/>
          <w:szCs w:val="24"/>
        </w:rPr>
        <w:t>Proc 5th ACM on Int. Conf. on Multimedia Retrieval</w:t>
      </w:r>
      <w:r w:rsidRPr="002D7FC2">
        <w:rPr>
          <w:rFonts w:ascii="Calibri" w:hAnsi="Calibri" w:cs="Calibri"/>
          <w:sz w:val="24"/>
          <w:szCs w:val="24"/>
        </w:rPr>
        <w:t>, Shanghai China, 2015, 235–242.</w:t>
      </w:r>
    </w:p>
    <w:p w14:paraId="1EC8B14F" w14:textId="4708F0D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89</w:t>
      </w:r>
      <w:r w:rsidRPr="002D7FC2">
        <w:rPr>
          <w:rFonts w:ascii="Calibri" w:hAnsi="Calibri" w:cs="Calibri"/>
          <w:sz w:val="24"/>
          <w:szCs w:val="24"/>
        </w:rPr>
        <w:t xml:space="preserve">] </w:t>
      </w:r>
      <w:proofErr w:type="spellStart"/>
      <w:r w:rsidRPr="002D7FC2">
        <w:rPr>
          <w:rFonts w:ascii="Calibri" w:hAnsi="Calibri" w:cs="Calibri"/>
          <w:sz w:val="24"/>
          <w:szCs w:val="24"/>
        </w:rPr>
        <w:t>Farseev</w:t>
      </w:r>
      <w:proofErr w:type="spellEnd"/>
      <w:r w:rsidRPr="002D7FC2">
        <w:rPr>
          <w:rFonts w:ascii="Calibri" w:hAnsi="Calibri" w:cs="Calibri"/>
          <w:sz w:val="24"/>
          <w:szCs w:val="24"/>
        </w:rPr>
        <w:t xml:space="preserve"> A, </w:t>
      </w:r>
      <w:proofErr w:type="spellStart"/>
      <w:r w:rsidRPr="002D7FC2">
        <w:rPr>
          <w:rFonts w:ascii="Calibri" w:hAnsi="Calibri" w:cs="Calibri"/>
          <w:sz w:val="24"/>
          <w:szCs w:val="24"/>
        </w:rPr>
        <w:t>Samborskii</w:t>
      </w:r>
      <w:proofErr w:type="spellEnd"/>
      <w:r w:rsidRPr="002D7FC2">
        <w:rPr>
          <w:rFonts w:ascii="Calibri" w:hAnsi="Calibri" w:cs="Calibri"/>
          <w:sz w:val="24"/>
          <w:szCs w:val="24"/>
        </w:rPr>
        <w:t xml:space="preserve"> I, </w:t>
      </w:r>
      <w:proofErr w:type="spellStart"/>
      <w:r w:rsidRPr="002D7FC2">
        <w:rPr>
          <w:rFonts w:ascii="Calibri" w:hAnsi="Calibri" w:cs="Calibri"/>
          <w:sz w:val="24"/>
          <w:szCs w:val="24"/>
        </w:rPr>
        <w:t>Filchenkov</w:t>
      </w:r>
      <w:proofErr w:type="spellEnd"/>
      <w:r w:rsidRPr="002D7FC2">
        <w:rPr>
          <w:rFonts w:ascii="Calibri" w:hAnsi="Calibri" w:cs="Calibri"/>
          <w:sz w:val="24"/>
          <w:szCs w:val="24"/>
        </w:rPr>
        <w:t xml:space="preserve"> A, Chua TS (2017) Cross-domain recommendation via clustering on multi-layer graphs. </w:t>
      </w:r>
      <w:r w:rsidRPr="00C6504A">
        <w:rPr>
          <w:rFonts w:ascii="Calibri" w:hAnsi="Calibri" w:cs="Calibri"/>
          <w:i/>
          <w:iCs/>
          <w:sz w:val="24"/>
          <w:szCs w:val="24"/>
        </w:rPr>
        <w:t>Proc. 40th Int. ACM SIGIR Conf. on Research and Development in Information Retrieval</w:t>
      </w:r>
      <w:r w:rsidRPr="002D7FC2">
        <w:rPr>
          <w:rFonts w:ascii="Calibri" w:hAnsi="Calibri" w:cs="Calibri"/>
          <w:sz w:val="24"/>
          <w:szCs w:val="24"/>
        </w:rPr>
        <w:t>, Shinjuku Tokyo Japan, 2017, 195–204.</w:t>
      </w:r>
    </w:p>
    <w:p w14:paraId="1446D83A" w14:textId="43079455"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90</w:t>
      </w:r>
      <w:r w:rsidRPr="002D7FC2">
        <w:rPr>
          <w:rFonts w:ascii="Calibri" w:hAnsi="Calibri" w:cs="Calibri"/>
          <w:sz w:val="24"/>
          <w:szCs w:val="24"/>
        </w:rPr>
        <w:t xml:space="preserve">] Wang X, He X, </w:t>
      </w:r>
      <w:proofErr w:type="spellStart"/>
      <w:r w:rsidRPr="002D7FC2">
        <w:rPr>
          <w:rFonts w:ascii="Calibri" w:hAnsi="Calibri" w:cs="Calibri"/>
          <w:sz w:val="24"/>
          <w:szCs w:val="24"/>
        </w:rPr>
        <w:t>Nie</w:t>
      </w:r>
      <w:proofErr w:type="spellEnd"/>
      <w:r w:rsidRPr="002D7FC2">
        <w:rPr>
          <w:rFonts w:ascii="Calibri" w:hAnsi="Calibri" w:cs="Calibri"/>
          <w:sz w:val="24"/>
          <w:szCs w:val="24"/>
        </w:rPr>
        <w:t xml:space="preserve"> L, Chua TS (2017) Item silk road: recommending items from information domains to social users. </w:t>
      </w:r>
      <w:r w:rsidRPr="002B42F9">
        <w:rPr>
          <w:rFonts w:ascii="Calibri" w:hAnsi="Calibri" w:cs="Calibri"/>
          <w:i/>
          <w:iCs/>
          <w:sz w:val="24"/>
          <w:szCs w:val="24"/>
        </w:rPr>
        <w:t>Proc. 40th Int. ACM SIGIR Conf. on Research and Development in Information Retrieval</w:t>
      </w:r>
      <w:r w:rsidRPr="002D7FC2">
        <w:rPr>
          <w:rFonts w:ascii="Calibri" w:hAnsi="Calibri" w:cs="Calibri"/>
          <w:sz w:val="24"/>
          <w:szCs w:val="24"/>
        </w:rPr>
        <w:t>, Shinjuku Tokyo Japan, 2017, 185–194.</w:t>
      </w:r>
    </w:p>
    <w:p w14:paraId="7CE1E935" w14:textId="14AAD0A2"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91</w:t>
      </w:r>
      <w:r w:rsidRPr="002D7FC2">
        <w:rPr>
          <w:rFonts w:ascii="Calibri" w:hAnsi="Calibri" w:cs="Calibri"/>
          <w:sz w:val="24"/>
          <w:szCs w:val="24"/>
        </w:rPr>
        <w:t xml:space="preserve">] Gao C, Huang C, Yu Y, Wang H, Li Y, </w:t>
      </w:r>
      <w:proofErr w:type="spellStart"/>
      <w:r w:rsidRPr="002D7FC2">
        <w:rPr>
          <w:rFonts w:ascii="Calibri" w:hAnsi="Calibri" w:cs="Calibri"/>
          <w:sz w:val="24"/>
          <w:szCs w:val="24"/>
        </w:rPr>
        <w:t>Jin</w:t>
      </w:r>
      <w:proofErr w:type="spellEnd"/>
      <w:r w:rsidRPr="002D7FC2">
        <w:rPr>
          <w:rFonts w:ascii="Calibri" w:hAnsi="Calibri" w:cs="Calibri"/>
          <w:sz w:val="24"/>
          <w:szCs w:val="24"/>
        </w:rPr>
        <w:t xml:space="preserve"> D (2019) Privacy-preserving cross-domain location recommendation. </w:t>
      </w:r>
      <w:r w:rsidRPr="009028DB">
        <w:rPr>
          <w:rFonts w:ascii="Calibri" w:hAnsi="Calibri" w:cs="Calibri"/>
          <w:i/>
          <w:iCs/>
          <w:sz w:val="24"/>
          <w:szCs w:val="24"/>
        </w:rPr>
        <w:t>IMWUT</w:t>
      </w:r>
      <w:r w:rsidRPr="002D7FC2">
        <w:rPr>
          <w:rFonts w:ascii="Calibri" w:hAnsi="Calibri" w:cs="Calibri"/>
          <w:sz w:val="24"/>
          <w:szCs w:val="24"/>
        </w:rPr>
        <w:t xml:space="preserve"> 3(1):1–21.</w:t>
      </w:r>
    </w:p>
    <w:p w14:paraId="01BC82AE" w14:textId="665D4EBD" w:rsidR="00BB5E12" w:rsidRPr="002D7FC2" w:rsidRDefault="00BB5E12" w:rsidP="003E13AB">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92</w:t>
      </w:r>
      <w:r w:rsidRPr="002D7FC2">
        <w:rPr>
          <w:rFonts w:ascii="Calibri" w:hAnsi="Calibri" w:cs="Calibri"/>
          <w:sz w:val="24"/>
          <w:szCs w:val="24"/>
        </w:rPr>
        <w:t xml:space="preserve">] Li B, Yang Q, </w:t>
      </w:r>
      <w:proofErr w:type="spellStart"/>
      <w:r w:rsidRPr="002D7FC2">
        <w:rPr>
          <w:rFonts w:ascii="Calibri" w:hAnsi="Calibri" w:cs="Calibri"/>
          <w:sz w:val="24"/>
          <w:szCs w:val="24"/>
        </w:rPr>
        <w:t>Xue</w:t>
      </w:r>
      <w:proofErr w:type="spellEnd"/>
      <w:r w:rsidRPr="002D7FC2">
        <w:rPr>
          <w:rFonts w:ascii="Calibri" w:hAnsi="Calibri" w:cs="Calibri"/>
          <w:sz w:val="24"/>
          <w:szCs w:val="24"/>
        </w:rPr>
        <w:t xml:space="preserve"> X (2009) Can movies and books collaborate? cross-domain collaborative filtering for sparsity reduction. </w:t>
      </w:r>
      <w:r w:rsidRPr="009028DB">
        <w:rPr>
          <w:rFonts w:ascii="Calibri" w:hAnsi="Calibri" w:cs="Calibri"/>
          <w:i/>
          <w:iCs/>
          <w:sz w:val="24"/>
          <w:szCs w:val="24"/>
        </w:rPr>
        <w:t>Proc. 21st Int. Joint Conf. on Artificial Intelligence</w:t>
      </w:r>
      <w:r w:rsidRPr="002D7FC2">
        <w:rPr>
          <w:rFonts w:ascii="Calibri" w:hAnsi="Calibri" w:cs="Calibri"/>
          <w:sz w:val="24"/>
          <w:szCs w:val="24"/>
        </w:rPr>
        <w:t>, Pasadena California USA, 2009, 2052–2057.</w:t>
      </w:r>
    </w:p>
    <w:p w14:paraId="6E673CF2" w14:textId="316BC321" w:rsidR="00405875" w:rsidRDefault="00BB5E12" w:rsidP="00602FF9">
      <w:pPr>
        <w:spacing w:line="480" w:lineRule="auto"/>
        <w:ind w:left="284" w:hanging="284"/>
        <w:rPr>
          <w:rFonts w:ascii="Calibri" w:hAnsi="Calibri" w:cs="Calibri"/>
          <w:sz w:val="24"/>
          <w:szCs w:val="24"/>
        </w:rPr>
      </w:pPr>
      <w:r w:rsidRPr="002D7FC2">
        <w:rPr>
          <w:rFonts w:ascii="Calibri" w:hAnsi="Calibri" w:cs="Calibri"/>
          <w:sz w:val="24"/>
          <w:szCs w:val="24"/>
        </w:rPr>
        <w:t>[</w:t>
      </w:r>
      <w:r w:rsidR="00125395" w:rsidRPr="002D7FC2">
        <w:rPr>
          <w:rFonts w:ascii="Calibri" w:hAnsi="Calibri" w:cs="Calibri"/>
          <w:sz w:val="24"/>
          <w:szCs w:val="24"/>
        </w:rPr>
        <w:t>9</w:t>
      </w:r>
      <w:r w:rsidRPr="002D7FC2">
        <w:rPr>
          <w:rFonts w:ascii="Calibri" w:hAnsi="Calibri" w:cs="Calibri"/>
          <w:sz w:val="24"/>
          <w:szCs w:val="24"/>
        </w:rPr>
        <w:t xml:space="preserve">3] Xin H, Lu X, Xu T, Liu H, Gu J, Dou D, </w:t>
      </w:r>
      <w:proofErr w:type="spellStart"/>
      <w:r w:rsidRPr="002D7FC2">
        <w:rPr>
          <w:rFonts w:ascii="Calibri" w:hAnsi="Calibri" w:cs="Calibri"/>
          <w:sz w:val="24"/>
          <w:szCs w:val="24"/>
        </w:rPr>
        <w:t>Xiong</w:t>
      </w:r>
      <w:proofErr w:type="spellEnd"/>
      <w:r w:rsidRPr="002D7FC2">
        <w:rPr>
          <w:rFonts w:ascii="Calibri" w:hAnsi="Calibri" w:cs="Calibri"/>
          <w:sz w:val="24"/>
          <w:szCs w:val="24"/>
        </w:rPr>
        <w:t xml:space="preserve"> H (2021) Out-of-town recommendation with </w:t>
      </w:r>
      <w:r w:rsidRPr="002D7FC2">
        <w:rPr>
          <w:rFonts w:ascii="Calibri" w:hAnsi="Calibri" w:cs="Calibri"/>
          <w:sz w:val="24"/>
          <w:szCs w:val="24"/>
        </w:rPr>
        <w:lastRenderedPageBreak/>
        <w:t xml:space="preserve">travel intention modeling. </w:t>
      </w:r>
      <w:r w:rsidRPr="00092C74">
        <w:rPr>
          <w:rFonts w:ascii="Calibri" w:hAnsi="Calibri" w:cs="Calibri"/>
          <w:i/>
          <w:iCs/>
          <w:sz w:val="24"/>
          <w:szCs w:val="24"/>
        </w:rPr>
        <w:t>Pr</w:t>
      </w:r>
      <w:r w:rsidRPr="002C195D">
        <w:rPr>
          <w:rFonts w:ascii="Calibri" w:hAnsi="Calibri" w:cs="Calibri"/>
          <w:i/>
          <w:iCs/>
          <w:sz w:val="24"/>
          <w:szCs w:val="24"/>
        </w:rPr>
        <w:t>oc. 35th AAAI Conf. on Artificial Intelligence</w:t>
      </w:r>
      <w:r w:rsidRPr="002C195D">
        <w:rPr>
          <w:rFonts w:ascii="Calibri" w:hAnsi="Calibri" w:cs="Calibri"/>
          <w:sz w:val="24"/>
          <w:szCs w:val="24"/>
        </w:rPr>
        <w:t>, Virtual Event</w:t>
      </w:r>
      <w:r w:rsidR="00092C74" w:rsidRPr="002C195D">
        <w:rPr>
          <w:rFonts w:ascii="Calibri" w:hAnsi="Calibri" w:cs="Calibri"/>
          <w:sz w:val="24"/>
          <w:szCs w:val="24"/>
        </w:rPr>
        <w:t>, 2021</w:t>
      </w:r>
      <w:r w:rsidRPr="002C195D">
        <w:rPr>
          <w:rFonts w:ascii="Calibri" w:hAnsi="Calibri" w:cs="Calibri"/>
          <w:sz w:val="24"/>
          <w:szCs w:val="24"/>
        </w:rPr>
        <w:t>, 35(5):4529–4536.</w:t>
      </w:r>
    </w:p>
    <w:p w14:paraId="70A39DEC" w14:textId="15A3F394" w:rsidR="004A3265" w:rsidRDefault="00AB1DF2"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hAnsi="Calibri" w:cs="Calibri"/>
          <w:color w:val="0000FF"/>
          <w:sz w:val="24"/>
          <w:szCs w:val="24"/>
        </w:rPr>
      </w:pPr>
      <w:r w:rsidRPr="00CA196C">
        <w:rPr>
          <w:rFonts w:ascii="Calibri" w:hAnsi="Calibri" w:cs="Calibri" w:hint="eastAsia"/>
          <w:color w:val="0000FF"/>
          <w:sz w:val="24"/>
          <w:szCs w:val="24"/>
        </w:rPr>
        <w:t>[</w:t>
      </w:r>
      <w:r w:rsidRPr="00CA196C">
        <w:rPr>
          <w:rFonts w:ascii="Calibri" w:hAnsi="Calibri" w:cs="Calibri"/>
          <w:color w:val="0000FF"/>
          <w:sz w:val="24"/>
          <w:szCs w:val="24"/>
        </w:rPr>
        <w:t>94]</w:t>
      </w:r>
      <w:r w:rsidR="004A3265">
        <w:rPr>
          <w:rFonts w:ascii="Calibri" w:hAnsi="Calibri" w:cs="Calibri"/>
          <w:color w:val="0000FF"/>
          <w:sz w:val="24"/>
          <w:szCs w:val="24"/>
        </w:rPr>
        <w:t xml:space="preserve"> </w:t>
      </w:r>
      <w:r w:rsidR="004A3265" w:rsidRPr="004A3265">
        <w:rPr>
          <w:rFonts w:ascii="Calibri" w:hAnsi="Calibri" w:cs="Calibri"/>
          <w:color w:val="0000FF"/>
          <w:sz w:val="24"/>
          <w:szCs w:val="24"/>
        </w:rPr>
        <w:t xml:space="preserve">Below is the </w:t>
      </w:r>
      <w:proofErr w:type="spellStart"/>
      <w:r w:rsidR="004A3265" w:rsidRPr="004A3265">
        <w:rPr>
          <w:rFonts w:ascii="Calibri" w:hAnsi="Calibri" w:cs="Calibri"/>
          <w:color w:val="0000FF"/>
          <w:sz w:val="24"/>
          <w:szCs w:val="24"/>
        </w:rPr>
        <w:t>BibTex</w:t>
      </w:r>
      <w:proofErr w:type="spellEnd"/>
      <w:r w:rsidR="004A3265" w:rsidRPr="004A3265">
        <w:rPr>
          <w:rFonts w:ascii="Calibri" w:hAnsi="Calibri" w:cs="Calibri"/>
          <w:color w:val="0000FF"/>
          <w:sz w:val="24"/>
          <w:szCs w:val="24"/>
        </w:rPr>
        <w:t xml:space="preserve"> for citing this version of the code.</w:t>
      </w:r>
    </w:p>
    <w:p w14:paraId="4F4EF424" w14:textId="4DC427F1" w:rsidR="007F02EA" w:rsidRPr="00CA196C" w:rsidRDefault="007F02EA" w:rsidP="004A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w:t>
      </w:r>
      <w:proofErr w:type="gramStart"/>
      <w:r w:rsidRPr="00CA196C">
        <w:rPr>
          <w:rFonts w:ascii="Consolas" w:hAnsi="Consolas" w:cs="宋体"/>
          <w:color w:val="0000FF"/>
          <w:bdr w:val="none" w:sz="0" w:space="0" w:color="auto" w:frame="1"/>
        </w:rPr>
        <w:t>article{</w:t>
      </w:r>
      <w:proofErr w:type="gramEnd"/>
      <w:r w:rsidRPr="00CA196C">
        <w:rPr>
          <w:rFonts w:ascii="Consolas" w:hAnsi="Consolas" w:cs="宋体"/>
          <w:color w:val="0000FF"/>
          <w:bdr w:val="none" w:sz="0" w:space="0" w:color="auto" w:frame="1"/>
        </w:rPr>
        <w:t>TGVx,</w:t>
      </w:r>
    </w:p>
    <w:p w14:paraId="22F8E312" w14:textId="6C5DF812"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author = {X.J. Wang</w:t>
      </w:r>
      <w:r w:rsidR="00FD4385">
        <w:rPr>
          <w:rFonts w:ascii="Consolas" w:hAnsi="Consolas" w:cs="宋体"/>
          <w:color w:val="0000FF"/>
          <w:bdr w:val="none" w:sz="0" w:space="0" w:color="auto" w:frame="1"/>
        </w:rPr>
        <w:t xml:space="preserve"> </w:t>
      </w:r>
      <w:r w:rsidR="00FD4385">
        <w:rPr>
          <w:rFonts w:ascii="Consolas" w:hAnsi="Consolas" w:cs="宋体" w:hint="eastAsia"/>
          <w:color w:val="0000FF"/>
          <w:bdr w:val="none" w:sz="0" w:space="0" w:color="auto" w:frame="1"/>
        </w:rPr>
        <w:t>and</w:t>
      </w:r>
      <w:r w:rsidR="00DA7082">
        <w:rPr>
          <w:rFonts w:ascii="Consolas" w:hAnsi="Consolas" w:cs="宋体"/>
          <w:color w:val="0000FF"/>
          <w:bdr w:val="none" w:sz="0" w:space="0" w:color="auto" w:frame="1"/>
        </w:rPr>
        <w:t xml:space="preserve"> </w:t>
      </w:r>
      <w:r w:rsidRPr="00CA196C">
        <w:rPr>
          <w:rFonts w:ascii="Consolas" w:hAnsi="Consolas" w:cs="宋体"/>
          <w:color w:val="0000FF"/>
          <w:bdr w:val="none" w:sz="0" w:space="0" w:color="auto" w:frame="1"/>
        </w:rPr>
        <w:t>T. Liu and W. Fan},</w:t>
      </w:r>
    </w:p>
    <w:p w14:paraId="412BE2C9" w14:textId="49C894AE"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publisher = {INFORMS Journal on Computing},</w:t>
      </w:r>
    </w:p>
    <w:p w14:paraId="4BA80A2B" w14:textId="09C61950"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title = {</w:t>
      </w:r>
      <w:proofErr w:type="spellStart"/>
      <w:r w:rsidRPr="00CA196C">
        <w:rPr>
          <w:rFonts w:ascii="Consolas" w:hAnsi="Consolas" w:cs="宋体"/>
          <w:color w:val="0000FF"/>
          <w:bdr w:val="none" w:sz="0" w:space="0" w:color="auto" w:frame="1"/>
        </w:rPr>
        <w:t>TGVx</w:t>
      </w:r>
      <w:proofErr w:type="spellEnd"/>
      <w:r w:rsidRPr="00CA196C">
        <w:rPr>
          <w:rFonts w:ascii="Consolas" w:hAnsi="Consolas" w:cs="宋体"/>
          <w:color w:val="0000FF"/>
          <w:bdr w:val="none" w:sz="0" w:space="0" w:color="auto" w:frame="1"/>
        </w:rPr>
        <w:t>: Dynamic Personalized POI Deep Recommendation Model, v2021.0010},</w:t>
      </w:r>
    </w:p>
    <w:p w14:paraId="089AE299" w14:textId="12A5BC2B"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year = {202</w:t>
      </w:r>
      <w:r w:rsidR="00DE0A6C" w:rsidRPr="00CA196C">
        <w:rPr>
          <w:rFonts w:ascii="Consolas" w:hAnsi="Consolas" w:cs="宋体"/>
          <w:color w:val="0000FF"/>
          <w:bdr w:val="none" w:sz="0" w:space="0" w:color="auto" w:frame="1"/>
        </w:rPr>
        <w:t>3</w:t>
      </w:r>
      <w:r w:rsidRPr="00CA196C">
        <w:rPr>
          <w:rFonts w:ascii="Consolas" w:hAnsi="Consolas" w:cs="宋体"/>
          <w:color w:val="0000FF"/>
          <w:bdr w:val="none" w:sz="0" w:space="0" w:color="auto" w:frame="1"/>
        </w:rPr>
        <w:t>},</w:t>
      </w:r>
    </w:p>
    <w:p w14:paraId="38F3CC4B" w14:textId="7E2217B3"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proofErr w:type="spellStart"/>
      <w:r w:rsidRPr="00CA196C">
        <w:rPr>
          <w:rFonts w:ascii="Consolas" w:hAnsi="Consolas" w:cs="宋体"/>
          <w:color w:val="0000FF"/>
          <w:bdr w:val="none" w:sz="0" w:space="0" w:color="auto" w:frame="1"/>
        </w:rPr>
        <w:t>doi</w:t>
      </w:r>
      <w:proofErr w:type="spellEnd"/>
      <w:r w:rsidRPr="00CA196C">
        <w:rPr>
          <w:rFonts w:ascii="Consolas" w:hAnsi="Consolas" w:cs="宋体"/>
          <w:color w:val="0000FF"/>
          <w:bdr w:val="none" w:sz="0" w:space="0" w:color="auto" w:frame="1"/>
        </w:rPr>
        <w:t xml:space="preserve"> = {TBA},</w:t>
      </w:r>
    </w:p>
    <w:p w14:paraId="7BF1225F" w14:textId="7A368DF4" w:rsidR="007F02EA" w:rsidRPr="00CA196C" w:rsidRDefault="007F02EA" w:rsidP="007F0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30"/>
        <w:jc w:val="left"/>
        <w:rPr>
          <w:rFonts w:ascii="Consolas" w:hAnsi="Consolas" w:cs="宋体"/>
          <w:color w:val="0000FF"/>
          <w:bdr w:val="none" w:sz="0" w:space="0" w:color="auto" w:frame="1"/>
        </w:rPr>
      </w:pPr>
      <w:r w:rsidRPr="00CA196C">
        <w:rPr>
          <w:rFonts w:ascii="Consolas" w:hAnsi="Consolas" w:cs="宋体"/>
          <w:color w:val="0000FF"/>
          <w:bdr w:val="none" w:sz="0" w:space="0" w:color="auto" w:frame="1"/>
        </w:rPr>
        <w:t>note = {available for download at https://github.com/INFORMSJoC/2021.0010},</w:t>
      </w:r>
    </w:p>
    <w:p w14:paraId="0E299711" w14:textId="6CC0A180" w:rsidR="00AB1DF2" w:rsidRPr="00CA196C" w:rsidRDefault="007F02EA" w:rsidP="007F02EA">
      <w:pPr>
        <w:spacing w:line="480" w:lineRule="auto"/>
        <w:ind w:left="284" w:hanging="284"/>
        <w:rPr>
          <w:rFonts w:ascii="Calibri" w:hAnsi="Calibri" w:cs="Calibri"/>
          <w:color w:val="0000FF"/>
        </w:rPr>
      </w:pPr>
      <w:r w:rsidRPr="00CA196C">
        <w:rPr>
          <w:rFonts w:ascii="Consolas" w:hAnsi="Consolas" w:cs="宋体"/>
          <w:color w:val="0000FF"/>
          <w:bdr w:val="none" w:sz="0" w:space="0" w:color="auto" w:frame="1"/>
        </w:rPr>
        <w:t>}</w:t>
      </w:r>
    </w:p>
    <w:sectPr w:rsidR="00AB1DF2" w:rsidRPr="00CA196C" w:rsidSect="00640DC3">
      <w:footerReference w:type="even" r:id="rId73"/>
      <w:footerReference w:type="default" r:id="rId74"/>
      <w:endnotePr>
        <w:numFmt w:val="decimal"/>
      </w:endnotePr>
      <w:pgSz w:w="11906" w:h="16838"/>
      <w:pgMar w:top="1440" w:right="1440" w:bottom="1440" w:left="144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86DC1" w14:textId="77777777" w:rsidR="007B2668" w:rsidRPr="00CA31A9" w:rsidRDefault="007B2668" w:rsidP="00CA31A9">
      <w:pPr>
        <w:spacing w:line="0" w:lineRule="atLeast"/>
        <w:rPr>
          <w:sz w:val="2"/>
        </w:rPr>
      </w:pPr>
    </w:p>
  </w:endnote>
  <w:endnote w:type="continuationSeparator" w:id="0">
    <w:p w14:paraId="05530699" w14:textId="77777777" w:rsidR="007B2668" w:rsidRPr="00CA31A9" w:rsidRDefault="007B2668" w:rsidP="008F24D2">
      <w:pPr>
        <w:pStyle w:val="af4"/>
        <w:rPr>
          <w:vanish/>
          <w:sz w:val="2"/>
        </w:rPr>
      </w:pPr>
    </w:p>
    <w:p w14:paraId="5D30C28B" w14:textId="77777777" w:rsidR="007B2668" w:rsidRPr="00CA31A9" w:rsidRDefault="007B2668" w:rsidP="00CA31A9">
      <w:pPr>
        <w:spacing w:line="0" w:lineRule="atLeast"/>
        <w:rPr>
          <w:sz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Roman">
    <w:charset w:val="00"/>
    <w:family w:val="roman"/>
    <w:pitch w:val="default"/>
    <w:sig w:usb0="00000000" w:usb1="00000000" w:usb2="00000000" w:usb3="00000000" w:csb0="00040001" w:csb1="00000000"/>
  </w:font>
  <w:font w:name="AdvP696A">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charset w:val="00"/>
    <w:family w:val="roman"/>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5B769" w14:textId="7AF6DA49" w:rsidR="004C00A6" w:rsidRDefault="004C00A6">
    <w:pPr>
      <w:pStyle w:val="af4"/>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1</w:t>
    </w:r>
    <w:r>
      <w:fldChar w:fldCharType="end"/>
    </w:r>
  </w:p>
  <w:p w14:paraId="134A13E9" w14:textId="77777777" w:rsidR="004C00A6" w:rsidRDefault="004C00A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41079" w14:textId="77777777" w:rsidR="004C00A6" w:rsidRPr="00160E76" w:rsidRDefault="004C00A6">
    <w:pPr>
      <w:pStyle w:val="af4"/>
      <w:framePr w:wrap="around" w:vAnchor="text" w:hAnchor="margin" w:xAlign="center" w:y="1"/>
      <w:rPr>
        <w:rStyle w:val="a7"/>
        <w:rFonts w:ascii="Calibri" w:hAnsi="Calibri" w:cs="Calibri"/>
      </w:rPr>
    </w:pPr>
    <w:r w:rsidRPr="00160E76">
      <w:rPr>
        <w:rFonts w:ascii="Calibri" w:hAnsi="Calibri" w:cs="Calibri"/>
      </w:rPr>
      <w:fldChar w:fldCharType="begin"/>
    </w:r>
    <w:r w:rsidRPr="00160E76">
      <w:rPr>
        <w:rStyle w:val="a7"/>
        <w:rFonts w:ascii="Calibri" w:hAnsi="Calibri" w:cs="Calibri"/>
      </w:rPr>
      <w:instrText xml:space="preserve">PAGE  </w:instrText>
    </w:r>
    <w:r w:rsidRPr="00160E76">
      <w:rPr>
        <w:rFonts w:ascii="Calibri" w:hAnsi="Calibri" w:cs="Calibri"/>
      </w:rPr>
      <w:fldChar w:fldCharType="separate"/>
    </w:r>
    <w:r w:rsidRPr="00160E76">
      <w:rPr>
        <w:rStyle w:val="a7"/>
        <w:rFonts w:ascii="Calibri" w:hAnsi="Calibri" w:cs="Calibri"/>
        <w:noProof/>
      </w:rPr>
      <w:t>11</w:t>
    </w:r>
    <w:r w:rsidRPr="00160E76">
      <w:rPr>
        <w:rFonts w:ascii="Calibri" w:hAnsi="Calibri" w:cs="Calibri"/>
      </w:rPr>
      <w:fldChar w:fldCharType="end"/>
    </w:r>
  </w:p>
  <w:p w14:paraId="6438A86E" w14:textId="77777777" w:rsidR="004C00A6" w:rsidRPr="00160E76" w:rsidRDefault="004C00A6">
    <w:pPr>
      <w:pStyle w:val="af4"/>
      <w:rPr>
        <w:rFonts w:ascii="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97A6" w14:textId="77777777" w:rsidR="007B2668" w:rsidRDefault="007B2668">
      <w:pPr>
        <w:rPr>
          <w:sz w:val="18"/>
        </w:rPr>
      </w:pPr>
    </w:p>
  </w:footnote>
  <w:footnote w:type="continuationSeparator" w:id="0">
    <w:p w14:paraId="73F3A55E" w14:textId="77777777" w:rsidR="007B2668" w:rsidRDefault="007B2668">
      <w:pPr>
        <w:rPr>
          <w:sz w:val="18"/>
        </w:rPr>
      </w:pPr>
    </w:p>
  </w:footnote>
  <w:footnote w:id="1">
    <w:p w14:paraId="14402D70" w14:textId="77777777" w:rsidR="00D525FF" w:rsidRPr="00C24A97" w:rsidRDefault="00D525FF" w:rsidP="00D525FF">
      <w:pPr>
        <w:pStyle w:val="ac"/>
        <w:rPr>
          <w:rFonts w:ascii="Calibri" w:hAnsi="Calibri" w:cs="Calibri"/>
        </w:rPr>
      </w:pPr>
      <w:r w:rsidRPr="00F90652">
        <w:rPr>
          <w:rStyle w:val="aa"/>
          <w:rFonts w:ascii="Calibri" w:hAnsi="Calibri" w:cs="Calibri"/>
        </w:rPr>
        <w:footnoteRef/>
      </w:r>
      <w:r w:rsidRPr="00F90652">
        <w:rPr>
          <w:rFonts w:ascii="Calibri" w:hAnsi="Calibri" w:cs="Calibri"/>
        </w:rPr>
        <w:t xml:space="preserve"> </w:t>
      </w:r>
      <w:r w:rsidRPr="00F90652">
        <w:rPr>
          <w:rFonts w:ascii="Calibri" w:eastAsia="等线" w:hAnsi="Calibri" w:cs="Calibri"/>
        </w:rPr>
        <w:t>https://github.com/eXascaleInfolab/LBSN2Vec</w:t>
      </w:r>
    </w:p>
  </w:footnote>
  <w:footnote w:id="2">
    <w:p w14:paraId="6CF5ADA1" w14:textId="77777777" w:rsidR="003F5597" w:rsidRPr="0097622D" w:rsidRDefault="003F5597" w:rsidP="003F5597">
      <w:pPr>
        <w:pStyle w:val="ac"/>
        <w:rPr>
          <w:rFonts w:ascii="Calibri" w:hAnsi="Calibri" w:cs="Calibri"/>
        </w:rPr>
      </w:pPr>
      <w:r w:rsidRPr="0039495F">
        <w:rPr>
          <w:rStyle w:val="aa"/>
          <w:rFonts w:ascii="Calibri" w:hAnsi="Calibri" w:cs="Calibri"/>
        </w:rPr>
        <w:footnoteRef/>
      </w:r>
      <w:r w:rsidRPr="0039495F">
        <w:rPr>
          <w:rFonts w:ascii="Calibri" w:hAnsi="Calibri" w:cs="Calibri"/>
        </w:rPr>
        <w:t xml:space="preserve"> https://github.com/aditya-grover/node2vec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7A3"/>
    <w:multiLevelType w:val="hybridMultilevel"/>
    <w:tmpl w:val="BC2C52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B37C2E"/>
    <w:multiLevelType w:val="hybridMultilevel"/>
    <w:tmpl w:val="6A107F8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280E46"/>
    <w:multiLevelType w:val="hybridMultilevel"/>
    <w:tmpl w:val="661227D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A83AEC"/>
    <w:multiLevelType w:val="hybridMultilevel"/>
    <w:tmpl w:val="71B0D402"/>
    <w:lvl w:ilvl="0" w:tplc="10223F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8A494E"/>
    <w:multiLevelType w:val="hybridMultilevel"/>
    <w:tmpl w:val="116807E4"/>
    <w:lvl w:ilvl="0" w:tplc="10223F7A">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 w15:restartNumberingAfterBreak="0">
    <w:nsid w:val="17AA788F"/>
    <w:multiLevelType w:val="hybridMultilevel"/>
    <w:tmpl w:val="EB6E5F5A"/>
    <w:lvl w:ilvl="0" w:tplc="94C00EB8">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B61356"/>
    <w:multiLevelType w:val="hybridMultilevel"/>
    <w:tmpl w:val="FD3A2FA2"/>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242D2"/>
    <w:multiLevelType w:val="hybridMultilevel"/>
    <w:tmpl w:val="3CB44962"/>
    <w:lvl w:ilvl="0" w:tplc="10223F7A">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 w15:restartNumberingAfterBreak="0">
    <w:nsid w:val="26ED79EF"/>
    <w:multiLevelType w:val="hybridMultilevel"/>
    <w:tmpl w:val="372AC276"/>
    <w:lvl w:ilvl="0" w:tplc="10223F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AF1774"/>
    <w:multiLevelType w:val="hybridMultilevel"/>
    <w:tmpl w:val="C526FAA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0002A2"/>
    <w:multiLevelType w:val="hybridMultilevel"/>
    <w:tmpl w:val="F9EECC96"/>
    <w:lvl w:ilvl="0" w:tplc="47C00488">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E08B2"/>
    <w:multiLevelType w:val="hybridMultilevel"/>
    <w:tmpl w:val="95D2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13" w15:restartNumberingAfterBreak="0">
    <w:nsid w:val="40B7696F"/>
    <w:multiLevelType w:val="hybridMultilevel"/>
    <w:tmpl w:val="4DD423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343E31"/>
    <w:multiLevelType w:val="hybridMultilevel"/>
    <w:tmpl w:val="634CB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5B13B21"/>
    <w:multiLevelType w:val="hybridMultilevel"/>
    <w:tmpl w:val="86BEC7B8"/>
    <w:lvl w:ilvl="0" w:tplc="4C7A61C6">
      <w:numFmt w:val="bullet"/>
      <w:lvlText w:val="•"/>
      <w:lvlJc w:val="left"/>
      <w:pPr>
        <w:ind w:left="360" w:hanging="360"/>
      </w:pPr>
      <w:rPr>
        <w:rFonts w:ascii="等线" w:eastAsia="等线" w:hAnsi="等线"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A535A8"/>
    <w:multiLevelType w:val="hybridMultilevel"/>
    <w:tmpl w:val="39D6480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6BA4580"/>
    <w:multiLevelType w:val="hybridMultilevel"/>
    <w:tmpl w:val="C0946F94"/>
    <w:lvl w:ilvl="0" w:tplc="CEEA5C2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8259744">
    <w:abstractNumId w:val="12"/>
  </w:num>
  <w:num w:numId="2" w16cid:durableId="1645088248">
    <w:abstractNumId w:val="0"/>
  </w:num>
  <w:num w:numId="3" w16cid:durableId="1659848992">
    <w:abstractNumId w:val="1"/>
  </w:num>
  <w:num w:numId="4" w16cid:durableId="595215169">
    <w:abstractNumId w:val="10"/>
  </w:num>
  <w:num w:numId="5" w16cid:durableId="816149927">
    <w:abstractNumId w:val="5"/>
  </w:num>
  <w:num w:numId="6" w16cid:durableId="1620138692">
    <w:abstractNumId w:val="16"/>
  </w:num>
  <w:num w:numId="7" w16cid:durableId="108475371">
    <w:abstractNumId w:val="9"/>
  </w:num>
  <w:num w:numId="8" w16cid:durableId="955135235">
    <w:abstractNumId w:val="13"/>
  </w:num>
  <w:num w:numId="9" w16cid:durableId="2044552776">
    <w:abstractNumId w:val="14"/>
  </w:num>
  <w:num w:numId="10" w16cid:durableId="1702900843">
    <w:abstractNumId w:val="17"/>
  </w:num>
  <w:num w:numId="11" w16cid:durableId="244806611">
    <w:abstractNumId w:val="6"/>
  </w:num>
  <w:num w:numId="12" w16cid:durableId="85464725">
    <w:abstractNumId w:val="15"/>
  </w:num>
  <w:num w:numId="13" w16cid:durableId="7755761">
    <w:abstractNumId w:val="2"/>
  </w:num>
  <w:num w:numId="14" w16cid:durableId="873229152">
    <w:abstractNumId w:val="3"/>
  </w:num>
  <w:num w:numId="15" w16cid:durableId="1863126126">
    <w:abstractNumId w:val="4"/>
  </w:num>
  <w:num w:numId="16" w16cid:durableId="954677355">
    <w:abstractNumId w:val="8"/>
  </w:num>
  <w:num w:numId="17" w16cid:durableId="1780028903">
    <w:abstractNumId w:val="11"/>
  </w:num>
  <w:num w:numId="18" w16cid:durableId="53446804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o:colormru v:ext="edit" colors="#cf9,#9f9"/>
    </o:shapedefaults>
  </w:hdrShapeDefaults>
  <w:footnotePr>
    <w:footnote w:id="-1"/>
    <w:footnote w:id="0"/>
  </w:footnotePr>
  <w:endnotePr>
    <w:numFmt w:val="decimal"/>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33D"/>
    <w:rsid w:val="0000003D"/>
    <w:rsid w:val="000000BF"/>
    <w:rsid w:val="000000D9"/>
    <w:rsid w:val="00000167"/>
    <w:rsid w:val="000001B6"/>
    <w:rsid w:val="000001FB"/>
    <w:rsid w:val="00000264"/>
    <w:rsid w:val="00000283"/>
    <w:rsid w:val="0000029E"/>
    <w:rsid w:val="000002C8"/>
    <w:rsid w:val="00000305"/>
    <w:rsid w:val="0000031C"/>
    <w:rsid w:val="000003A2"/>
    <w:rsid w:val="000003DD"/>
    <w:rsid w:val="00000414"/>
    <w:rsid w:val="00000441"/>
    <w:rsid w:val="000004F4"/>
    <w:rsid w:val="0000053D"/>
    <w:rsid w:val="0000062C"/>
    <w:rsid w:val="00000656"/>
    <w:rsid w:val="0000075F"/>
    <w:rsid w:val="000007DD"/>
    <w:rsid w:val="00000845"/>
    <w:rsid w:val="0000094C"/>
    <w:rsid w:val="0000098B"/>
    <w:rsid w:val="000009BD"/>
    <w:rsid w:val="00000A4C"/>
    <w:rsid w:val="00000B22"/>
    <w:rsid w:val="00000B36"/>
    <w:rsid w:val="00000BEB"/>
    <w:rsid w:val="00000C05"/>
    <w:rsid w:val="00000C21"/>
    <w:rsid w:val="00000C39"/>
    <w:rsid w:val="00000CFE"/>
    <w:rsid w:val="00000D39"/>
    <w:rsid w:val="00000D55"/>
    <w:rsid w:val="00000D8B"/>
    <w:rsid w:val="00000D97"/>
    <w:rsid w:val="00000DE8"/>
    <w:rsid w:val="00000E06"/>
    <w:rsid w:val="00000E13"/>
    <w:rsid w:val="00000EC5"/>
    <w:rsid w:val="00000FBD"/>
    <w:rsid w:val="00000FC3"/>
    <w:rsid w:val="00000FE4"/>
    <w:rsid w:val="000010B1"/>
    <w:rsid w:val="00001140"/>
    <w:rsid w:val="00001198"/>
    <w:rsid w:val="000011BD"/>
    <w:rsid w:val="0000128A"/>
    <w:rsid w:val="000012B5"/>
    <w:rsid w:val="000012C2"/>
    <w:rsid w:val="00001394"/>
    <w:rsid w:val="000013D2"/>
    <w:rsid w:val="0000142B"/>
    <w:rsid w:val="00001463"/>
    <w:rsid w:val="0000149B"/>
    <w:rsid w:val="00001607"/>
    <w:rsid w:val="0000160F"/>
    <w:rsid w:val="000016CC"/>
    <w:rsid w:val="000016E0"/>
    <w:rsid w:val="0000178A"/>
    <w:rsid w:val="00001854"/>
    <w:rsid w:val="0000197D"/>
    <w:rsid w:val="00001A86"/>
    <w:rsid w:val="00001A94"/>
    <w:rsid w:val="00001AAF"/>
    <w:rsid w:val="00001ABB"/>
    <w:rsid w:val="00001B1E"/>
    <w:rsid w:val="00001B3F"/>
    <w:rsid w:val="00001B4E"/>
    <w:rsid w:val="00001B96"/>
    <w:rsid w:val="00001B99"/>
    <w:rsid w:val="00001BB6"/>
    <w:rsid w:val="00001BE9"/>
    <w:rsid w:val="00001CAC"/>
    <w:rsid w:val="00001CD7"/>
    <w:rsid w:val="00001D10"/>
    <w:rsid w:val="00001D21"/>
    <w:rsid w:val="00001DF0"/>
    <w:rsid w:val="00001E7C"/>
    <w:rsid w:val="00001E7E"/>
    <w:rsid w:val="00001EC2"/>
    <w:rsid w:val="00001F47"/>
    <w:rsid w:val="00002077"/>
    <w:rsid w:val="000020BC"/>
    <w:rsid w:val="00002122"/>
    <w:rsid w:val="000021BE"/>
    <w:rsid w:val="0000220F"/>
    <w:rsid w:val="00002364"/>
    <w:rsid w:val="00002391"/>
    <w:rsid w:val="000023C6"/>
    <w:rsid w:val="000023F4"/>
    <w:rsid w:val="0000241C"/>
    <w:rsid w:val="0000246F"/>
    <w:rsid w:val="00002486"/>
    <w:rsid w:val="0000256E"/>
    <w:rsid w:val="00002629"/>
    <w:rsid w:val="0000268E"/>
    <w:rsid w:val="00002723"/>
    <w:rsid w:val="000027FA"/>
    <w:rsid w:val="0000290B"/>
    <w:rsid w:val="00002914"/>
    <w:rsid w:val="0000294B"/>
    <w:rsid w:val="0000299E"/>
    <w:rsid w:val="00002A77"/>
    <w:rsid w:val="00002C53"/>
    <w:rsid w:val="00002C69"/>
    <w:rsid w:val="00002D0C"/>
    <w:rsid w:val="00002DC0"/>
    <w:rsid w:val="00002DCD"/>
    <w:rsid w:val="00002F1B"/>
    <w:rsid w:val="00002F63"/>
    <w:rsid w:val="00003032"/>
    <w:rsid w:val="00003065"/>
    <w:rsid w:val="00003069"/>
    <w:rsid w:val="0000309B"/>
    <w:rsid w:val="00003176"/>
    <w:rsid w:val="0000318C"/>
    <w:rsid w:val="000031FB"/>
    <w:rsid w:val="00003365"/>
    <w:rsid w:val="0000339E"/>
    <w:rsid w:val="000033F2"/>
    <w:rsid w:val="00003431"/>
    <w:rsid w:val="00003462"/>
    <w:rsid w:val="00003473"/>
    <w:rsid w:val="000034C2"/>
    <w:rsid w:val="000034CE"/>
    <w:rsid w:val="000034DD"/>
    <w:rsid w:val="0000356E"/>
    <w:rsid w:val="000035A6"/>
    <w:rsid w:val="00003640"/>
    <w:rsid w:val="000037C6"/>
    <w:rsid w:val="000037EB"/>
    <w:rsid w:val="000037FA"/>
    <w:rsid w:val="00003884"/>
    <w:rsid w:val="000038C4"/>
    <w:rsid w:val="0000393F"/>
    <w:rsid w:val="0000394E"/>
    <w:rsid w:val="0000399A"/>
    <w:rsid w:val="000039FB"/>
    <w:rsid w:val="00003B06"/>
    <w:rsid w:val="00003B85"/>
    <w:rsid w:val="00003B86"/>
    <w:rsid w:val="00003BA2"/>
    <w:rsid w:val="00003C4D"/>
    <w:rsid w:val="00003D42"/>
    <w:rsid w:val="00003DBA"/>
    <w:rsid w:val="00003DD0"/>
    <w:rsid w:val="00003DF5"/>
    <w:rsid w:val="00003EB7"/>
    <w:rsid w:val="00003F35"/>
    <w:rsid w:val="00003F4A"/>
    <w:rsid w:val="00003FBA"/>
    <w:rsid w:val="0000400B"/>
    <w:rsid w:val="00004030"/>
    <w:rsid w:val="0000404F"/>
    <w:rsid w:val="00004066"/>
    <w:rsid w:val="0000406D"/>
    <w:rsid w:val="000040B0"/>
    <w:rsid w:val="0000412B"/>
    <w:rsid w:val="00004145"/>
    <w:rsid w:val="000041F0"/>
    <w:rsid w:val="00004269"/>
    <w:rsid w:val="00004380"/>
    <w:rsid w:val="0000438F"/>
    <w:rsid w:val="000043DD"/>
    <w:rsid w:val="0000442B"/>
    <w:rsid w:val="0000443F"/>
    <w:rsid w:val="000044D3"/>
    <w:rsid w:val="0000452E"/>
    <w:rsid w:val="00004543"/>
    <w:rsid w:val="000045B4"/>
    <w:rsid w:val="00004621"/>
    <w:rsid w:val="00004691"/>
    <w:rsid w:val="000046E5"/>
    <w:rsid w:val="00004784"/>
    <w:rsid w:val="0000481A"/>
    <w:rsid w:val="0000483B"/>
    <w:rsid w:val="00004883"/>
    <w:rsid w:val="00004930"/>
    <w:rsid w:val="00004931"/>
    <w:rsid w:val="000049CE"/>
    <w:rsid w:val="000049D1"/>
    <w:rsid w:val="00004A61"/>
    <w:rsid w:val="00004ABB"/>
    <w:rsid w:val="00004AC8"/>
    <w:rsid w:val="00004B2F"/>
    <w:rsid w:val="00004B8B"/>
    <w:rsid w:val="00004C1C"/>
    <w:rsid w:val="00004C27"/>
    <w:rsid w:val="00004C33"/>
    <w:rsid w:val="00004C82"/>
    <w:rsid w:val="00004CB1"/>
    <w:rsid w:val="00004CCD"/>
    <w:rsid w:val="00004D13"/>
    <w:rsid w:val="00004D5A"/>
    <w:rsid w:val="00004DFB"/>
    <w:rsid w:val="00004EF3"/>
    <w:rsid w:val="00004F25"/>
    <w:rsid w:val="00004F88"/>
    <w:rsid w:val="00004F96"/>
    <w:rsid w:val="00005030"/>
    <w:rsid w:val="00005039"/>
    <w:rsid w:val="00005082"/>
    <w:rsid w:val="000051CA"/>
    <w:rsid w:val="000051D7"/>
    <w:rsid w:val="000051D8"/>
    <w:rsid w:val="00005273"/>
    <w:rsid w:val="00005277"/>
    <w:rsid w:val="0000534F"/>
    <w:rsid w:val="00005351"/>
    <w:rsid w:val="000053CA"/>
    <w:rsid w:val="00005438"/>
    <w:rsid w:val="00005473"/>
    <w:rsid w:val="00005665"/>
    <w:rsid w:val="00005672"/>
    <w:rsid w:val="000056D5"/>
    <w:rsid w:val="000056E4"/>
    <w:rsid w:val="000057DC"/>
    <w:rsid w:val="000057F5"/>
    <w:rsid w:val="000058B8"/>
    <w:rsid w:val="000058F6"/>
    <w:rsid w:val="00005956"/>
    <w:rsid w:val="00005970"/>
    <w:rsid w:val="000059B1"/>
    <w:rsid w:val="000059F2"/>
    <w:rsid w:val="00005A06"/>
    <w:rsid w:val="00005A7C"/>
    <w:rsid w:val="00005A7E"/>
    <w:rsid w:val="00005B60"/>
    <w:rsid w:val="00005C3C"/>
    <w:rsid w:val="00005C5A"/>
    <w:rsid w:val="00005C98"/>
    <w:rsid w:val="00005CA4"/>
    <w:rsid w:val="00005CBB"/>
    <w:rsid w:val="00005D4F"/>
    <w:rsid w:val="00005D7A"/>
    <w:rsid w:val="00005E3F"/>
    <w:rsid w:val="00005F01"/>
    <w:rsid w:val="00005F14"/>
    <w:rsid w:val="00005F46"/>
    <w:rsid w:val="00005F5D"/>
    <w:rsid w:val="00005F97"/>
    <w:rsid w:val="00005F9A"/>
    <w:rsid w:val="00005FBD"/>
    <w:rsid w:val="00005FE1"/>
    <w:rsid w:val="0000607B"/>
    <w:rsid w:val="000060DE"/>
    <w:rsid w:val="00006158"/>
    <w:rsid w:val="000061BC"/>
    <w:rsid w:val="0000626F"/>
    <w:rsid w:val="000062C5"/>
    <w:rsid w:val="00006321"/>
    <w:rsid w:val="00006357"/>
    <w:rsid w:val="0000636A"/>
    <w:rsid w:val="0000644F"/>
    <w:rsid w:val="00006465"/>
    <w:rsid w:val="0000655E"/>
    <w:rsid w:val="00006562"/>
    <w:rsid w:val="00006584"/>
    <w:rsid w:val="000065B7"/>
    <w:rsid w:val="00006774"/>
    <w:rsid w:val="000067F0"/>
    <w:rsid w:val="00006831"/>
    <w:rsid w:val="00006979"/>
    <w:rsid w:val="0000697D"/>
    <w:rsid w:val="00006991"/>
    <w:rsid w:val="0000699F"/>
    <w:rsid w:val="000069C1"/>
    <w:rsid w:val="00006A5E"/>
    <w:rsid w:val="00006A71"/>
    <w:rsid w:val="00006A9A"/>
    <w:rsid w:val="00006BA7"/>
    <w:rsid w:val="00006BF4"/>
    <w:rsid w:val="00006C01"/>
    <w:rsid w:val="00006C05"/>
    <w:rsid w:val="00006C9A"/>
    <w:rsid w:val="00006D12"/>
    <w:rsid w:val="00006D30"/>
    <w:rsid w:val="00006D9D"/>
    <w:rsid w:val="00006E33"/>
    <w:rsid w:val="00006F09"/>
    <w:rsid w:val="00006F46"/>
    <w:rsid w:val="00006F9C"/>
    <w:rsid w:val="0000702D"/>
    <w:rsid w:val="00007182"/>
    <w:rsid w:val="0000726B"/>
    <w:rsid w:val="0000728D"/>
    <w:rsid w:val="0000737A"/>
    <w:rsid w:val="000073D1"/>
    <w:rsid w:val="0000742B"/>
    <w:rsid w:val="000074DE"/>
    <w:rsid w:val="0000750E"/>
    <w:rsid w:val="00007515"/>
    <w:rsid w:val="000075E5"/>
    <w:rsid w:val="000076D5"/>
    <w:rsid w:val="000076DD"/>
    <w:rsid w:val="00007714"/>
    <w:rsid w:val="00007729"/>
    <w:rsid w:val="0000774F"/>
    <w:rsid w:val="000077C2"/>
    <w:rsid w:val="00007870"/>
    <w:rsid w:val="00007877"/>
    <w:rsid w:val="0000787A"/>
    <w:rsid w:val="000079BD"/>
    <w:rsid w:val="000079D3"/>
    <w:rsid w:val="000079FA"/>
    <w:rsid w:val="00007A94"/>
    <w:rsid w:val="00007AA8"/>
    <w:rsid w:val="00007ACD"/>
    <w:rsid w:val="00007ADB"/>
    <w:rsid w:val="00007AF3"/>
    <w:rsid w:val="00007B80"/>
    <w:rsid w:val="00007BE1"/>
    <w:rsid w:val="00007BE4"/>
    <w:rsid w:val="00007C3D"/>
    <w:rsid w:val="00007C6A"/>
    <w:rsid w:val="00007C88"/>
    <w:rsid w:val="00007D18"/>
    <w:rsid w:val="00007D9E"/>
    <w:rsid w:val="00007E15"/>
    <w:rsid w:val="00007E37"/>
    <w:rsid w:val="00007E5C"/>
    <w:rsid w:val="00007E96"/>
    <w:rsid w:val="00007ED4"/>
    <w:rsid w:val="00007F98"/>
    <w:rsid w:val="0001003D"/>
    <w:rsid w:val="00010078"/>
    <w:rsid w:val="000100EF"/>
    <w:rsid w:val="0001017A"/>
    <w:rsid w:val="0001018D"/>
    <w:rsid w:val="00010320"/>
    <w:rsid w:val="000103B9"/>
    <w:rsid w:val="0001043E"/>
    <w:rsid w:val="000104AE"/>
    <w:rsid w:val="000104EA"/>
    <w:rsid w:val="00010508"/>
    <w:rsid w:val="0001052B"/>
    <w:rsid w:val="0001056F"/>
    <w:rsid w:val="000105A6"/>
    <w:rsid w:val="0001062E"/>
    <w:rsid w:val="00010718"/>
    <w:rsid w:val="00010733"/>
    <w:rsid w:val="000107A3"/>
    <w:rsid w:val="000107B2"/>
    <w:rsid w:val="000108F0"/>
    <w:rsid w:val="00010954"/>
    <w:rsid w:val="000109D4"/>
    <w:rsid w:val="000109EF"/>
    <w:rsid w:val="000109FC"/>
    <w:rsid w:val="000109FD"/>
    <w:rsid w:val="00010A00"/>
    <w:rsid w:val="00010A1D"/>
    <w:rsid w:val="00010B01"/>
    <w:rsid w:val="00010C22"/>
    <w:rsid w:val="00010C2A"/>
    <w:rsid w:val="00010C90"/>
    <w:rsid w:val="00010C9C"/>
    <w:rsid w:val="00010CD4"/>
    <w:rsid w:val="00010D5A"/>
    <w:rsid w:val="00010E0C"/>
    <w:rsid w:val="00010ED5"/>
    <w:rsid w:val="00010EDD"/>
    <w:rsid w:val="00010EFB"/>
    <w:rsid w:val="00010F30"/>
    <w:rsid w:val="00010F3B"/>
    <w:rsid w:val="00010F90"/>
    <w:rsid w:val="00010F96"/>
    <w:rsid w:val="00011004"/>
    <w:rsid w:val="0001100A"/>
    <w:rsid w:val="0001100B"/>
    <w:rsid w:val="00011083"/>
    <w:rsid w:val="000110C0"/>
    <w:rsid w:val="000111EC"/>
    <w:rsid w:val="000112B2"/>
    <w:rsid w:val="000112D6"/>
    <w:rsid w:val="0001132E"/>
    <w:rsid w:val="0001136B"/>
    <w:rsid w:val="000113A0"/>
    <w:rsid w:val="00011411"/>
    <w:rsid w:val="0001147C"/>
    <w:rsid w:val="0001155F"/>
    <w:rsid w:val="00011578"/>
    <w:rsid w:val="000115B3"/>
    <w:rsid w:val="000115CC"/>
    <w:rsid w:val="000116B3"/>
    <w:rsid w:val="000116EE"/>
    <w:rsid w:val="00011817"/>
    <w:rsid w:val="00011834"/>
    <w:rsid w:val="00011909"/>
    <w:rsid w:val="00011975"/>
    <w:rsid w:val="00011A20"/>
    <w:rsid w:val="00011A92"/>
    <w:rsid w:val="00011A96"/>
    <w:rsid w:val="00011B10"/>
    <w:rsid w:val="00011B1B"/>
    <w:rsid w:val="00011B6B"/>
    <w:rsid w:val="00011B76"/>
    <w:rsid w:val="00011BF2"/>
    <w:rsid w:val="00011C14"/>
    <w:rsid w:val="00011C17"/>
    <w:rsid w:val="00011CD3"/>
    <w:rsid w:val="00011D7D"/>
    <w:rsid w:val="00011DA9"/>
    <w:rsid w:val="00011DB0"/>
    <w:rsid w:val="00011DDB"/>
    <w:rsid w:val="00011E04"/>
    <w:rsid w:val="00011E4D"/>
    <w:rsid w:val="00011E5A"/>
    <w:rsid w:val="00011E67"/>
    <w:rsid w:val="00011E6F"/>
    <w:rsid w:val="00011E92"/>
    <w:rsid w:val="00011E9E"/>
    <w:rsid w:val="00011F27"/>
    <w:rsid w:val="00011F30"/>
    <w:rsid w:val="000120DE"/>
    <w:rsid w:val="000121C7"/>
    <w:rsid w:val="000121DC"/>
    <w:rsid w:val="000121F8"/>
    <w:rsid w:val="00012282"/>
    <w:rsid w:val="0001229B"/>
    <w:rsid w:val="00012316"/>
    <w:rsid w:val="00012327"/>
    <w:rsid w:val="00012395"/>
    <w:rsid w:val="000123A0"/>
    <w:rsid w:val="000123E1"/>
    <w:rsid w:val="00012416"/>
    <w:rsid w:val="00012440"/>
    <w:rsid w:val="00012579"/>
    <w:rsid w:val="00012619"/>
    <w:rsid w:val="00012713"/>
    <w:rsid w:val="00012772"/>
    <w:rsid w:val="00012778"/>
    <w:rsid w:val="0001282A"/>
    <w:rsid w:val="00012853"/>
    <w:rsid w:val="0001286A"/>
    <w:rsid w:val="00012913"/>
    <w:rsid w:val="0001292C"/>
    <w:rsid w:val="0001293C"/>
    <w:rsid w:val="000129D0"/>
    <w:rsid w:val="000129EC"/>
    <w:rsid w:val="00012ACB"/>
    <w:rsid w:val="00012AF3"/>
    <w:rsid w:val="00012B47"/>
    <w:rsid w:val="00012BB2"/>
    <w:rsid w:val="00012BD2"/>
    <w:rsid w:val="00012BF1"/>
    <w:rsid w:val="00012CAE"/>
    <w:rsid w:val="00012CB3"/>
    <w:rsid w:val="00012CF1"/>
    <w:rsid w:val="00012D6C"/>
    <w:rsid w:val="00012D82"/>
    <w:rsid w:val="00012DAA"/>
    <w:rsid w:val="00012DF8"/>
    <w:rsid w:val="00012E68"/>
    <w:rsid w:val="00012FAC"/>
    <w:rsid w:val="0001305B"/>
    <w:rsid w:val="00013094"/>
    <w:rsid w:val="000130CA"/>
    <w:rsid w:val="000130E6"/>
    <w:rsid w:val="0001314F"/>
    <w:rsid w:val="00013174"/>
    <w:rsid w:val="00013198"/>
    <w:rsid w:val="0001320F"/>
    <w:rsid w:val="00013267"/>
    <w:rsid w:val="00013331"/>
    <w:rsid w:val="00013500"/>
    <w:rsid w:val="000135FC"/>
    <w:rsid w:val="0001367D"/>
    <w:rsid w:val="00013696"/>
    <w:rsid w:val="00013699"/>
    <w:rsid w:val="00013721"/>
    <w:rsid w:val="00013787"/>
    <w:rsid w:val="000137F3"/>
    <w:rsid w:val="0001380E"/>
    <w:rsid w:val="00013899"/>
    <w:rsid w:val="000138E0"/>
    <w:rsid w:val="00013951"/>
    <w:rsid w:val="0001398D"/>
    <w:rsid w:val="0001399B"/>
    <w:rsid w:val="000139DE"/>
    <w:rsid w:val="000139FC"/>
    <w:rsid w:val="00013B7D"/>
    <w:rsid w:val="00013B7E"/>
    <w:rsid w:val="00013B90"/>
    <w:rsid w:val="00013C34"/>
    <w:rsid w:val="00013D17"/>
    <w:rsid w:val="00013D33"/>
    <w:rsid w:val="00013D37"/>
    <w:rsid w:val="00013D58"/>
    <w:rsid w:val="00013E71"/>
    <w:rsid w:val="00013E8D"/>
    <w:rsid w:val="00013EF2"/>
    <w:rsid w:val="00013F46"/>
    <w:rsid w:val="00014000"/>
    <w:rsid w:val="00014011"/>
    <w:rsid w:val="000140D2"/>
    <w:rsid w:val="000140DF"/>
    <w:rsid w:val="0001410E"/>
    <w:rsid w:val="0001414A"/>
    <w:rsid w:val="00014175"/>
    <w:rsid w:val="000141A2"/>
    <w:rsid w:val="000141EB"/>
    <w:rsid w:val="0001422D"/>
    <w:rsid w:val="0001423E"/>
    <w:rsid w:val="0001438A"/>
    <w:rsid w:val="000143AF"/>
    <w:rsid w:val="000143F3"/>
    <w:rsid w:val="00014421"/>
    <w:rsid w:val="00014492"/>
    <w:rsid w:val="000144FC"/>
    <w:rsid w:val="000144FE"/>
    <w:rsid w:val="0001450B"/>
    <w:rsid w:val="00014566"/>
    <w:rsid w:val="0001457C"/>
    <w:rsid w:val="00014655"/>
    <w:rsid w:val="0001469C"/>
    <w:rsid w:val="0001478C"/>
    <w:rsid w:val="0001479A"/>
    <w:rsid w:val="000147A2"/>
    <w:rsid w:val="000147D2"/>
    <w:rsid w:val="00014885"/>
    <w:rsid w:val="000148B1"/>
    <w:rsid w:val="000148BA"/>
    <w:rsid w:val="000148E2"/>
    <w:rsid w:val="000148F6"/>
    <w:rsid w:val="00014A12"/>
    <w:rsid w:val="00014A32"/>
    <w:rsid w:val="00014B4F"/>
    <w:rsid w:val="00014B9E"/>
    <w:rsid w:val="00014BCE"/>
    <w:rsid w:val="00014BD9"/>
    <w:rsid w:val="00014D29"/>
    <w:rsid w:val="00014ED3"/>
    <w:rsid w:val="00014F69"/>
    <w:rsid w:val="00014F77"/>
    <w:rsid w:val="00014F96"/>
    <w:rsid w:val="00014F9E"/>
    <w:rsid w:val="00014FDF"/>
    <w:rsid w:val="0001504F"/>
    <w:rsid w:val="00015183"/>
    <w:rsid w:val="0001520E"/>
    <w:rsid w:val="00015245"/>
    <w:rsid w:val="0001526C"/>
    <w:rsid w:val="000152BF"/>
    <w:rsid w:val="000152CC"/>
    <w:rsid w:val="0001534C"/>
    <w:rsid w:val="00015377"/>
    <w:rsid w:val="000153C0"/>
    <w:rsid w:val="00015446"/>
    <w:rsid w:val="0001546F"/>
    <w:rsid w:val="000154B2"/>
    <w:rsid w:val="00015578"/>
    <w:rsid w:val="00015590"/>
    <w:rsid w:val="00015600"/>
    <w:rsid w:val="00015613"/>
    <w:rsid w:val="000156AB"/>
    <w:rsid w:val="000156BB"/>
    <w:rsid w:val="000156DB"/>
    <w:rsid w:val="00015703"/>
    <w:rsid w:val="00015734"/>
    <w:rsid w:val="00015783"/>
    <w:rsid w:val="000157BA"/>
    <w:rsid w:val="00015804"/>
    <w:rsid w:val="0001581C"/>
    <w:rsid w:val="00015851"/>
    <w:rsid w:val="00015890"/>
    <w:rsid w:val="000158C2"/>
    <w:rsid w:val="000158DE"/>
    <w:rsid w:val="00015924"/>
    <w:rsid w:val="0001592E"/>
    <w:rsid w:val="0001594C"/>
    <w:rsid w:val="00015979"/>
    <w:rsid w:val="000159F3"/>
    <w:rsid w:val="00015AC0"/>
    <w:rsid w:val="00015AD3"/>
    <w:rsid w:val="00015B93"/>
    <w:rsid w:val="00015C8C"/>
    <w:rsid w:val="00015CFC"/>
    <w:rsid w:val="00015D28"/>
    <w:rsid w:val="00015D68"/>
    <w:rsid w:val="00015E23"/>
    <w:rsid w:val="00015ED2"/>
    <w:rsid w:val="00015ED8"/>
    <w:rsid w:val="00015EFA"/>
    <w:rsid w:val="00015F56"/>
    <w:rsid w:val="00015F6E"/>
    <w:rsid w:val="00015F9A"/>
    <w:rsid w:val="00015FFE"/>
    <w:rsid w:val="00016030"/>
    <w:rsid w:val="0001608E"/>
    <w:rsid w:val="000160B4"/>
    <w:rsid w:val="000160BB"/>
    <w:rsid w:val="0001610A"/>
    <w:rsid w:val="0001620D"/>
    <w:rsid w:val="00016240"/>
    <w:rsid w:val="00016275"/>
    <w:rsid w:val="000162CF"/>
    <w:rsid w:val="0001639E"/>
    <w:rsid w:val="000163B7"/>
    <w:rsid w:val="000163F5"/>
    <w:rsid w:val="0001640C"/>
    <w:rsid w:val="00016426"/>
    <w:rsid w:val="0001656C"/>
    <w:rsid w:val="000165B4"/>
    <w:rsid w:val="000165E9"/>
    <w:rsid w:val="0001663D"/>
    <w:rsid w:val="0001684C"/>
    <w:rsid w:val="000168FA"/>
    <w:rsid w:val="000169C0"/>
    <w:rsid w:val="000169E0"/>
    <w:rsid w:val="000169EE"/>
    <w:rsid w:val="000169F1"/>
    <w:rsid w:val="00016ADA"/>
    <w:rsid w:val="00016B72"/>
    <w:rsid w:val="00016B94"/>
    <w:rsid w:val="00016BC1"/>
    <w:rsid w:val="00016C0A"/>
    <w:rsid w:val="00016C0F"/>
    <w:rsid w:val="00016C74"/>
    <w:rsid w:val="00016C8E"/>
    <w:rsid w:val="00016D02"/>
    <w:rsid w:val="00016D24"/>
    <w:rsid w:val="00016D84"/>
    <w:rsid w:val="00016E63"/>
    <w:rsid w:val="00016F79"/>
    <w:rsid w:val="00016FDB"/>
    <w:rsid w:val="00017093"/>
    <w:rsid w:val="00017113"/>
    <w:rsid w:val="00017145"/>
    <w:rsid w:val="0001716C"/>
    <w:rsid w:val="000171FA"/>
    <w:rsid w:val="00017299"/>
    <w:rsid w:val="00017305"/>
    <w:rsid w:val="0001731C"/>
    <w:rsid w:val="000173BC"/>
    <w:rsid w:val="000173DA"/>
    <w:rsid w:val="000173E5"/>
    <w:rsid w:val="0001744E"/>
    <w:rsid w:val="0001748B"/>
    <w:rsid w:val="000174D1"/>
    <w:rsid w:val="00017511"/>
    <w:rsid w:val="000175CD"/>
    <w:rsid w:val="000175DD"/>
    <w:rsid w:val="000175FD"/>
    <w:rsid w:val="00017682"/>
    <w:rsid w:val="000176A4"/>
    <w:rsid w:val="000176F2"/>
    <w:rsid w:val="000177E9"/>
    <w:rsid w:val="0001784A"/>
    <w:rsid w:val="000178DC"/>
    <w:rsid w:val="000178F0"/>
    <w:rsid w:val="00017957"/>
    <w:rsid w:val="00017A2A"/>
    <w:rsid w:val="00017AD4"/>
    <w:rsid w:val="00017ADB"/>
    <w:rsid w:val="00017B13"/>
    <w:rsid w:val="00017B91"/>
    <w:rsid w:val="00017BA1"/>
    <w:rsid w:val="00017BA7"/>
    <w:rsid w:val="00017C4B"/>
    <w:rsid w:val="00017C6A"/>
    <w:rsid w:val="00017CE0"/>
    <w:rsid w:val="00017DA1"/>
    <w:rsid w:val="00017DBC"/>
    <w:rsid w:val="00017DBF"/>
    <w:rsid w:val="00017DCF"/>
    <w:rsid w:val="00017E95"/>
    <w:rsid w:val="00017F8F"/>
    <w:rsid w:val="00017FA0"/>
    <w:rsid w:val="00020047"/>
    <w:rsid w:val="0002005A"/>
    <w:rsid w:val="00020125"/>
    <w:rsid w:val="0002013B"/>
    <w:rsid w:val="0002022D"/>
    <w:rsid w:val="000202E0"/>
    <w:rsid w:val="000202FF"/>
    <w:rsid w:val="0002034E"/>
    <w:rsid w:val="00020374"/>
    <w:rsid w:val="00020382"/>
    <w:rsid w:val="0002039E"/>
    <w:rsid w:val="000203D7"/>
    <w:rsid w:val="0002040B"/>
    <w:rsid w:val="000204AC"/>
    <w:rsid w:val="00020512"/>
    <w:rsid w:val="00020517"/>
    <w:rsid w:val="000205B4"/>
    <w:rsid w:val="000205C0"/>
    <w:rsid w:val="000205CB"/>
    <w:rsid w:val="000205D3"/>
    <w:rsid w:val="00020616"/>
    <w:rsid w:val="0002078E"/>
    <w:rsid w:val="00020792"/>
    <w:rsid w:val="0002080D"/>
    <w:rsid w:val="00020891"/>
    <w:rsid w:val="000208D8"/>
    <w:rsid w:val="000208DA"/>
    <w:rsid w:val="000209D2"/>
    <w:rsid w:val="000209DF"/>
    <w:rsid w:val="00020AB9"/>
    <w:rsid w:val="00020B13"/>
    <w:rsid w:val="00020B3B"/>
    <w:rsid w:val="00020BC2"/>
    <w:rsid w:val="00020C04"/>
    <w:rsid w:val="00020C7C"/>
    <w:rsid w:val="00020CB1"/>
    <w:rsid w:val="00020CB8"/>
    <w:rsid w:val="00020D1B"/>
    <w:rsid w:val="00020D72"/>
    <w:rsid w:val="00020D74"/>
    <w:rsid w:val="00020D7F"/>
    <w:rsid w:val="00020E07"/>
    <w:rsid w:val="00020E0B"/>
    <w:rsid w:val="00020E17"/>
    <w:rsid w:val="00020E34"/>
    <w:rsid w:val="00020E3C"/>
    <w:rsid w:val="00020E60"/>
    <w:rsid w:val="00020EC9"/>
    <w:rsid w:val="00020EF6"/>
    <w:rsid w:val="00020F57"/>
    <w:rsid w:val="00020F62"/>
    <w:rsid w:val="00020FB8"/>
    <w:rsid w:val="0002116F"/>
    <w:rsid w:val="0002119F"/>
    <w:rsid w:val="000211A5"/>
    <w:rsid w:val="000211C6"/>
    <w:rsid w:val="00021246"/>
    <w:rsid w:val="00021277"/>
    <w:rsid w:val="00021290"/>
    <w:rsid w:val="000213AA"/>
    <w:rsid w:val="00021648"/>
    <w:rsid w:val="0002168B"/>
    <w:rsid w:val="000216A6"/>
    <w:rsid w:val="00021726"/>
    <w:rsid w:val="00021804"/>
    <w:rsid w:val="00021869"/>
    <w:rsid w:val="00021888"/>
    <w:rsid w:val="000218AC"/>
    <w:rsid w:val="000218D9"/>
    <w:rsid w:val="000219DA"/>
    <w:rsid w:val="000219DD"/>
    <w:rsid w:val="000219ED"/>
    <w:rsid w:val="00021A17"/>
    <w:rsid w:val="00021A42"/>
    <w:rsid w:val="00021AC7"/>
    <w:rsid w:val="00021AC8"/>
    <w:rsid w:val="00021AE5"/>
    <w:rsid w:val="00021B40"/>
    <w:rsid w:val="00021BA1"/>
    <w:rsid w:val="00021BA3"/>
    <w:rsid w:val="00021C11"/>
    <w:rsid w:val="00021C25"/>
    <w:rsid w:val="00021C3E"/>
    <w:rsid w:val="00021C46"/>
    <w:rsid w:val="00021D06"/>
    <w:rsid w:val="00021D21"/>
    <w:rsid w:val="00021D27"/>
    <w:rsid w:val="00021DD1"/>
    <w:rsid w:val="00021ED8"/>
    <w:rsid w:val="00021F35"/>
    <w:rsid w:val="00021F96"/>
    <w:rsid w:val="0002203D"/>
    <w:rsid w:val="0002204E"/>
    <w:rsid w:val="0002207A"/>
    <w:rsid w:val="000220A6"/>
    <w:rsid w:val="000220D3"/>
    <w:rsid w:val="0002215D"/>
    <w:rsid w:val="00022246"/>
    <w:rsid w:val="000222E2"/>
    <w:rsid w:val="00022305"/>
    <w:rsid w:val="00022306"/>
    <w:rsid w:val="0002230A"/>
    <w:rsid w:val="000223B1"/>
    <w:rsid w:val="000223E9"/>
    <w:rsid w:val="00022414"/>
    <w:rsid w:val="0002248D"/>
    <w:rsid w:val="00022536"/>
    <w:rsid w:val="00022621"/>
    <w:rsid w:val="00022636"/>
    <w:rsid w:val="00022650"/>
    <w:rsid w:val="000226E3"/>
    <w:rsid w:val="00022707"/>
    <w:rsid w:val="00022763"/>
    <w:rsid w:val="00022852"/>
    <w:rsid w:val="00022867"/>
    <w:rsid w:val="000228BC"/>
    <w:rsid w:val="00022902"/>
    <w:rsid w:val="0002292F"/>
    <w:rsid w:val="0002297E"/>
    <w:rsid w:val="00022987"/>
    <w:rsid w:val="00022A61"/>
    <w:rsid w:val="00022A99"/>
    <w:rsid w:val="00022AC3"/>
    <w:rsid w:val="00022B1C"/>
    <w:rsid w:val="00022B2B"/>
    <w:rsid w:val="00022B4E"/>
    <w:rsid w:val="00022C20"/>
    <w:rsid w:val="00022C6D"/>
    <w:rsid w:val="00022D52"/>
    <w:rsid w:val="00022DE5"/>
    <w:rsid w:val="00022E1B"/>
    <w:rsid w:val="00022E5A"/>
    <w:rsid w:val="00022F90"/>
    <w:rsid w:val="00022FBE"/>
    <w:rsid w:val="00022FC1"/>
    <w:rsid w:val="00023124"/>
    <w:rsid w:val="00023195"/>
    <w:rsid w:val="00023211"/>
    <w:rsid w:val="0002322E"/>
    <w:rsid w:val="0002324C"/>
    <w:rsid w:val="000232B7"/>
    <w:rsid w:val="000232BB"/>
    <w:rsid w:val="000232EC"/>
    <w:rsid w:val="000232FE"/>
    <w:rsid w:val="00023309"/>
    <w:rsid w:val="00023398"/>
    <w:rsid w:val="0002353E"/>
    <w:rsid w:val="000235E1"/>
    <w:rsid w:val="000235E9"/>
    <w:rsid w:val="0002360A"/>
    <w:rsid w:val="00023611"/>
    <w:rsid w:val="00023665"/>
    <w:rsid w:val="00023723"/>
    <w:rsid w:val="00023724"/>
    <w:rsid w:val="00023733"/>
    <w:rsid w:val="00023746"/>
    <w:rsid w:val="0002374D"/>
    <w:rsid w:val="0002376D"/>
    <w:rsid w:val="000237B9"/>
    <w:rsid w:val="000237C5"/>
    <w:rsid w:val="000237CE"/>
    <w:rsid w:val="000237E7"/>
    <w:rsid w:val="00023809"/>
    <w:rsid w:val="0002381D"/>
    <w:rsid w:val="00023846"/>
    <w:rsid w:val="0002389F"/>
    <w:rsid w:val="000238CE"/>
    <w:rsid w:val="000238F4"/>
    <w:rsid w:val="0002395A"/>
    <w:rsid w:val="000239D5"/>
    <w:rsid w:val="000239E4"/>
    <w:rsid w:val="000239EF"/>
    <w:rsid w:val="000239F9"/>
    <w:rsid w:val="00023AB7"/>
    <w:rsid w:val="00023AD2"/>
    <w:rsid w:val="00023AF7"/>
    <w:rsid w:val="00023AF9"/>
    <w:rsid w:val="00023AFC"/>
    <w:rsid w:val="00023B2E"/>
    <w:rsid w:val="00023B5B"/>
    <w:rsid w:val="00023B60"/>
    <w:rsid w:val="00023B72"/>
    <w:rsid w:val="00023BC5"/>
    <w:rsid w:val="00023BEC"/>
    <w:rsid w:val="00023C15"/>
    <w:rsid w:val="00023C16"/>
    <w:rsid w:val="00023C79"/>
    <w:rsid w:val="00023CD7"/>
    <w:rsid w:val="00023CE3"/>
    <w:rsid w:val="00023DBA"/>
    <w:rsid w:val="00023E48"/>
    <w:rsid w:val="00023EA0"/>
    <w:rsid w:val="00023EFD"/>
    <w:rsid w:val="00023F0E"/>
    <w:rsid w:val="00023F69"/>
    <w:rsid w:val="00023F83"/>
    <w:rsid w:val="00024039"/>
    <w:rsid w:val="000240F5"/>
    <w:rsid w:val="00024146"/>
    <w:rsid w:val="0002415B"/>
    <w:rsid w:val="00024177"/>
    <w:rsid w:val="00024178"/>
    <w:rsid w:val="0002423F"/>
    <w:rsid w:val="00024305"/>
    <w:rsid w:val="0002444E"/>
    <w:rsid w:val="000244A6"/>
    <w:rsid w:val="00024618"/>
    <w:rsid w:val="0002463D"/>
    <w:rsid w:val="0002463F"/>
    <w:rsid w:val="00024738"/>
    <w:rsid w:val="000247AD"/>
    <w:rsid w:val="000247D0"/>
    <w:rsid w:val="000247D3"/>
    <w:rsid w:val="000247D5"/>
    <w:rsid w:val="0002481A"/>
    <w:rsid w:val="000248BE"/>
    <w:rsid w:val="000249C9"/>
    <w:rsid w:val="00024B1D"/>
    <w:rsid w:val="00024B5E"/>
    <w:rsid w:val="00024BD5"/>
    <w:rsid w:val="00024C6D"/>
    <w:rsid w:val="00024D0A"/>
    <w:rsid w:val="00024D12"/>
    <w:rsid w:val="00024D44"/>
    <w:rsid w:val="00024D59"/>
    <w:rsid w:val="00024E7E"/>
    <w:rsid w:val="00024EAD"/>
    <w:rsid w:val="00024EDA"/>
    <w:rsid w:val="00024F39"/>
    <w:rsid w:val="00024FC8"/>
    <w:rsid w:val="00024FD4"/>
    <w:rsid w:val="00025047"/>
    <w:rsid w:val="0002504D"/>
    <w:rsid w:val="00025093"/>
    <w:rsid w:val="000250EE"/>
    <w:rsid w:val="00025158"/>
    <w:rsid w:val="00025172"/>
    <w:rsid w:val="0002519B"/>
    <w:rsid w:val="000252B8"/>
    <w:rsid w:val="000252F9"/>
    <w:rsid w:val="0002538E"/>
    <w:rsid w:val="000253AF"/>
    <w:rsid w:val="0002541C"/>
    <w:rsid w:val="00025467"/>
    <w:rsid w:val="00025485"/>
    <w:rsid w:val="00025588"/>
    <w:rsid w:val="00025676"/>
    <w:rsid w:val="000256B4"/>
    <w:rsid w:val="000256E3"/>
    <w:rsid w:val="00025705"/>
    <w:rsid w:val="0002574C"/>
    <w:rsid w:val="0002574D"/>
    <w:rsid w:val="000257A9"/>
    <w:rsid w:val="0002580A"/>
    <w:rsid w:val="00025860"/>
    <w:rsid w:val="000258FF"/>
    <w:rsid w:val="00025A1B"/>
    <w:rsid w:val="00025A69"/>
    <w:rsid w:val="00025AB1"/>
    <w:rsid w:val="00025B2B"/>
    <w:rsid w:val="00025B55"/>
    <w:rsid w:val="00025B72"/>
    <w:rsid w:val="00025D48"/>
    <w:rsid w:val="00025D8B"/>
    <w:rsid w:val="00025DAD"/>
    <w:rsid w:val="00025E65"/>
    <w:rsid w:val="00025E7F"/>
    <w:rsid w:val="00025E8B"/>
    <w:rsid w:val="00025EAA"/>
    <w:rsid w:val="00025F23"/>
    <w:rsid w:val="00025F54"/>
    <w:rsid w:val="00025F64"/>
    <w:rsid w:val="00025FB0"/>
    <w:rsid w:val="00025FFE"/>
    <w:rsid w:val="0002604A"/>
    <w:rsid w:val="000260D6"/>
    <w:rsid w:val="000260E2"/>
    <w:rsid w:val="0002612D"/>
    <w:rsid w:val="0002613E"/>
    <w:rsid w:val="00026176"/>
    <w:rsid w:val="000261E8"/>
    <w:rsid w:val="0002623F"/>
    <w:rsid w:val="00026259"/>
    <w:rsid w:val="00026260"/>
    <w:rsid w:val="00026268"/>
    <w:rsid w:val="00026296"/>
    <w:rsid w:val="000262A3"/>
    <w:rsid w:val="0002634C"/>
    <w:rsid w:val="00026414"/>
    <w:rsid w:val="00026441"/>
    <w:rsid w:val="00026449"/>
    <w:rsid w:val="000264AD"/>
    <w:rsid w:val="000264CC"/>
    <w:rsid w:val="00026596"/>
    <w:rsid w:val="00026671"/>
    <w:rsid w:val="00026692"/>
    <w:rsid w:val="000266FC"/>
    <w:rsid w:val="00026700"/>
    <w:rsid w:val="00026732"/>
    <w:rsid w:val="0002674F"/>
    <w:rsid w:val="0002677C"/>
    <w:rsid w:val="00026809"/>
    <w:rsid w:val="00026850"/>
    <w:rsid w:val="00026864"/>
    <w:rsid w:val="00026887"/>
    <w:rsid w:val="00026923"/>
    <w:rsid w:val="0002698C"/>
    <w:rsid w:val="00026996"/>
    <w:rsid w:val="000269A5"/>
    <w:rsid w:val="000269AE"/>
    <w:rsid w:val="000269DC"/>
    <w:rsid w:val="00026ABE"/>
    <w:rsid w:val="00026AC1"/>
    <w:rsid w:val="00026AD8"/>
    <w:rsid w:val="00026B88"/>
    <w:rsid w:val="00026BBC"/>
    <w:rsid w:val="00026C3E"/>
    <w:rsid w:val="00026D30"/>
    <w:rsid w:val="00026D65"/>
    <w:rsid w:val="00026D9A"/>
    <w:rsid w:val="00026DDD"/>
    <w:rsid w:val="00026E8E"/>
    <w:rsid w:val="00026EB2"/>
    <w:rsid w:val="00026F61"/>
    <w:rsid w:val="00026F8A"/>
    <w:rsid w:val="00026FAD"/>
    <w:rsid w:val="00027055"/>
    <w:rsid w:val="00027099"/>
    <w:rsid w:val="000270A1"/>
    <w:rsid w:val="0002711F"/>
    <w:rsid w:val="00027125"/>
    <w:rsid w:val="000271A3"/>
    <w:rsid w:val="000271BE"/>
    <w:rsid w:val="000272E3"/>
    <w:rsid w:val="00027388"/>
    <w:rsid w:val="0002738A"/>
    <w:rsid w:val="000273F1"/>
    <w:rsid w:val="000273FD"/>
    <w:rsid w:val="00027401"/>
    <w:rsid w:val="00027469"/>
    <w:rsid w:val="000274CE"/>
    <w:rsid w:val="000275ED"/>
    <w:rsid w:val="00027624"/>
    <w:rsid w:val="00027651"/>
    <w:rsid w:val="000276AA"/>
    <w:rsid w:val="00027784"/>
    <w:rsid w:val="000278BF"/>
    <w:rsid w:val="000278E6"/>
    <w:rsid w:val="00027956"/>
    <w:rsid w:val="0002796C"/>
    <w:rsid w:val="00027981"/>
    <w:rsid w:val="000279A3"/>
    <w:rsid w:val="000279A8"/>
    <w:rsid w:val="00027A24"/>
    <w:rsid w:val="00027A31"/>
    <w:rsid w:val="00027ABE"/>
    <w:rsid w:val="00027AD9"/>
    <w:rsid w:val="00027B7F"/>
    <w:rsid w:val="00027BD7"/>
    <w:rsid w:val="00027C38"/>
    <w:rsid w:val="00027C89"/>
    <w:rsid w:val="00027CE9"/>
    <w:rsid w:val="00027E05"/>
    <w:rsid w:val="00027E1C"/>
    <w:rsid w:val="00027E7C"/>
    <w:rsid w:val="00027ECC"/>
    <w:rsid w:val="00030011"/>
    <w:rsid w:val="00030022"/>
    <w:rsid w:val="00030080"/>
    <w:rsid w:val="00030133"/>
    <w:rsid w:val="000301F3"/>
    <w:rsid w:val="00030267"/>
    <w:rsid w:val="0003029B"/>
    <w:rsid w:val="000302CA"/>
    <w:rsid w:val="000302EE"/>
    <w:rsid w:val="000303D8"/>
    <w:rsid w:val="00030440"/>
    <w:rsid w:val="00030463"/>
    <w:rsid w:val="00030495"/>
    <w:rsid w:val="000305A9"/>
    <w:rsid w:val="0003061D"/>
    <w:rsid w:val="00030626"/>
    <w:rsid w:val="000306C8"/>
    <w:rsid w:val="0003071C"/>
    <w:rsid w:val="00030776"/>
    <w:rsid w:val="000307A8"/>
    <w:rsid w:val="000307BB"/>
    <w:rsid w:val="000307CB"/>
    <w:rsid w:val="000307DF"/>
    <w:rsid w:val="00030812"/>
    <w:rsid w:val="00030833"/>
    <w:rsid w:val="00030873"/>
    <w:rsid w:val="00030981"/>
    <w:rsid w:val="00030A88"/>
    <w:rsid w:val="00030AFA"/>
    <w:rsid w:val="00030B1D"/>
    <w:rsid w:val="00030B8E"/>
    <w:rsid w:val="00030C2D"/>
    <w:rsid w:val="00030C34"/>
    <w:rsid w:val="00030C5B"/>
    <w:rsid w:val="00030CDA"/>
    <w:rsid w:val="00030E1E"/>
    <w:rsid w:val="00030EEC"/>
    <w:rsid w:val="00030F85"/>
    <w:rsid w:val="00030FBB"/>
    <w:rsid w:val="00031077"/>
    <w:rsid w:val="000310CD"/>
    <w:rsid w:val="000310F3"/>
    <w:rsid w:val="00031104"/>
    <w:rsid w:val="000311FC"/>
    <w:rsid w:val="00031236"/>
    <w:rsid w:val="00031261"/>
    <w:rsid w:val="0003127A"/>
    <w:rsid w:val="0003127F"/>
    <w:rsid w:val="000312B3"/>
    <w:rsid w:val="000312D3"/>
    <w:rsid w:val="000313DC"/>
    <w:rsid w:val="00031431"/>
    <w:rsid w:val="00031452"/>
    <w:rsid w:val="00031483"/>
    <w:rsid w:val="000314D1"/>
    <w:rsid w:val="000314FC"/>
    <w:rsid w:val="00031508"/>
    <w:rsid w:val="00031532"/>
    <w:rsid w:val="00031542"/>
    <w:rsid w:val="00031559"/>
    <w:rsid w:val="000315A4"/>
    <w:rsid w:val="000315E1"/>
    <w:rsid w:val="000315E7"/>
    <w:rsid w:val="0003163C"/>
    <w:rsid w:val="00031671"/>
    <w:rsid w:val="000316BC"/>
    <w:rsid w:val="000316EC"/>
    <w:rsid w:val="0003177E"/>
    <w:rsid w:val="00031826"/>
    <w:rsid w:val="00031831"/>
    <w:rsid w:val="0003183F"/>
    <w:rsid w:val="0003184C"/>
    <w:rsid w:val="000318FF"/>
    <w:rsid w:val="0003199A"/>
    <w:rsid w:val="000319B5"/>
    <w:rsid w:val="000319D1"/>
    <w:rsid w:val="00031A13"/>
    <w:rsid w:val="00031A17"/>
    <w:rsid w:val="00031A79"/>
    <w:rsid w:val="00031B0A"/>
    <w:rsid w:val="00031B50"/>
    <w:rsid w:val="00031B7D"/>
    <w:rsid w:val="00031B8B"/>
    <w:rsid w:val="00031C63"/>
    <w:rsid w:val="00031C6D"/>
    <w:rsid w:val="00031CCE"/>
    <w:rsid w:val="00031CEC"/>
    <w:rsid w:val="00031CF4"/>
    <w:rsid w:val="00031D30"/>
    <w:rsid w:val="00031D3B"/>
    <w:rsid w:val="00031D3E"/>
    <w:rsid w:val="00031D5B"/>
    <w:rsid w:val="00031D5D"/>
    <w:rsid w:val="00031E71"/>
    <w:rsid w:val="00031F57"/>
    <w:rsid w:val="00031F61"/>
    <w:rsid w:val="00031F7F"/>
    <w:rsid w:val="00031FAD"/>
    <w:rsid w:val="00031FAF"/>
    <w:rsid w:val="0003210D"/>
    <w:rsid w:val="0003214F"/>
    <w:rsid w:val="00032163"/>
    <w:rsid w:val="000321B6"/>
    <w:rsid w:val="000321EF"/>
    <w:rsid w:val="0003222C"/>
    <w:rsid w:val="000322E9"/>
    <w:rsid w:val="000322F6"/>
    <w:rsid w:val="00032376"/>
    <w:rsid w:val="000323A4"/>
    <w:rsid w:val="0003244F"/>
    <w:rsid w:val="00032473"/>
    <w:rsid w:val="000324B7"/>
    <w:rsid w:val="000324F0"/>
    <w:rsid w:val="000324F6"/>
    <w:rsid w:val="0003262D"/>
    <w:rsid w:val="00032645"/>
    <w:rsid w:val="00032679"/>
    <w:rsid w:val="0003267F"/>
    <w:rsid w:val="000326AA"/>
    <w:rsid w:val="000326DD"/>
    <w:rsid w:val="00032759"/>
    <w:rsid w:val="00032767"/>
    <w:rsid w:val="000327C0"/>
    <w:rsid w:val="0003280D"/>
    <w:rsid w:val="000328BA"/>
    <w:rsid w:val="000328F4"/>
    <w:rsid w:val="00032901"/>
    <w:rsid w:val="00032921"/>
    <w:rsid w:val="0003292B"/>
    <w:rsid w:val="0003292E"/>
    <w:rsid w:val="00032972"/>
    <w:rsid w:val="00032993"/>
    <w:rsid w:val="00032A47"/>
    <w:rsid w:val="00032ADB"/>
    <w:rsid w:val="00032B12"/>
    <w:rsid w:val="00032B30"/>
    <w:rsid w:val="00032B66"/>
    <w:rsid w:val="00032B9F"/>
    <w:rsid w:val="00032CD3"/>
    <w:rsid w:val="00032D1F"/>
    <w:rsid w:val="00032D22"/>
    <w:rsid w:val="00032D5F"/>
    <w:rsid w:val="00032D86"/>
    <w:rsid w:val="00032E91"/>
    <w:rsid w:val="00032F2A"/>
    <w:rsid w:val="00032F5A"/>
    <w:rsid w:val="00032F8A"/>
    <w:rsid w:val="00033031"/>
    <w:rsid w:val="00033035"/>
    <w:rsid w:val="00033084"/>
    <w:rsid w:val="0003309A"/>
    <w:rsid w:val="00033160"/>
    <w:rsid w:val="0003322D"/>
    <w:rsid w:val="00033237"/>
    <w:rsid w:val="00033250"/>
    <w:rsid w:val="00033270"/>
    <w:rsid w:val="000332AF"/>
    <w:rsid w:val="000332F8"/>
    <w:rsid w:val="00033319"/>
    <w:rsid w:val="0003331B"/>
    <w:rsid w:val="0003333B"/>
    <w:rsid w:val="00033355"/>
    <w:rsid w:val="000333D5"/>
    <w:rsid w:val="0003343A"/>
    <w:rsid w:val="0003346A"/>
    <w:rsid w:val="0003348E"/>
    <w:rsid w:val="000334D3"/>
    <w:rsid w:val="000336A4"/>
    <w:rsid w:val="0003381C"/>
    <w:rsid w:val="00033899"/>
    <w:rsid w:val="0003395A"/>
    <w:rsid w:val="00033983"/>
    <w:rsid w:val="00033A0A"/>
    <w:rsid w:val="00033A70"/>
    <w:rsid w:val="00033AE8"/>
    <w:rsid w:val="00033AFC"/>
    <w:rsid w:val="00033B04"/>
    <w:rsid w:val="00033B6C"/>
    <w:rsid w:val="00033B88"/>
    <w:rsid w:val="00033BA0"/>
    <w:rsid w:val="00033C59"/>
    <w:rsid w:val="00033C6D"/>
    <w:rsid w:val="00033C7F"/>
    <w:rsid w:val="00033CF6"/>
    <w:rsid w:val="00033D1D"/>
    <w:rsid w:val="00033D7D"/>
    <w:rsid w:val="00033DBE"/>
    <w:rsid w:val="00033DEA"/>
    <w:rsid w:val="00033E6F"/>
    <w:rsid w:val="00034034"/>
    <w:rsid w:val="00034166"/>
    <w:rsid w:val="00034186"/>
    <w:rsid w:val="000341EB"/>
    <w:rsid w:val="00034267"/>
    <w:rsid w:val="00034268"/>
    <w:rsid w:val="0003429D"/>
    <w:rsid w:val="000342B7"/>
    <w:rsid w:val="000342C0"/>
    <w:rsid w:val="000342E5"/>
    <w:rsid w:val="00034331"/>
    <w:rsid w:val="00034394"/>
    <w:rsid w:val="000343C4"/>
    <w:rsid w:val="00034429"/>
    <w:rsid w:val="0003446B"/>
    <w:rsid w:val="0003446D"/>
    <w:rsid w:val="00034479"/>
    <w:rsid w:val="000344C5"/>
    <w:rsid w:val="000345FB"/>
    <w:rsid w:val="00034601"/>
    <w:rsid w:val="00034619"/>
    <w:rsid w:val="0003461E"/>
    <w:rsid w:val="00034714"/>
    <w:rsid w:val="00034785"/>
    <w:rsid w:val="000347AA"/>
    <w:rsid w:val="000347F2"/>
    <w:rsid w:val="0003487A"/>
    <w:rsid w:val="000348E5"/>
    <w:rsid w:val="00034908"/>
    <w:rsid w:val="00034912"/>
    <w:rsid w:val="00034985"/>
    <w:rsid w:val="000349EE"/>
    <w:rsid w:val="000349EF"/>
    <w:rsid w:val="00034A9C"/>
    <w:rsid w:val="00034A9F"/>
    <w:rsid w:val="00034AB0"/>
    <w:rsid w:val="00034ABE"/>
    <w:rsid w:val="00034B62"/>
    <w:rsid w:val="00034BFC"/>
    <w:rsid w:val="00034C40"/>
    <w:rsid w:val="00034C5E"/>
    <w:rsid w:val="00034C79"/>
    <w:rsid w:val="00034CC4"/>
    <w:rsid w:val="00034D6D"/>
    <w:rsid w:val="00034E07"/>
    <w:rsid w:val="00034F36"/>
    <w:rsid w:val="00035056"/>
    <w:rsid w:val="00035058"/>
    <w:rsid w:val="00035098"/>
    <w:rsid w:val="000351F7"/>
    <w:rsid w:val="00035378"/>
    <w:rsid w:val="00035379"/>
    <w:rsid w:val="0003537B"/>
    <w:rsid w:val="000353BC"/>
    <w:rsid w:val="000353DF"/>
    <w:rsid w:val="0003545D"/>
    <w:rsid w:val="00035606"/>
    <w:rsid w:val="000356A0"/>
    <w:rsid w:val="00035710"/>
    <w:rsid w:val="00035760"/>
    <w:rsid w:val="0003578D"/>
    <w:rsid w:val="00035882"/>
    <w:rsid w:val="00035937"/>
    <w:rsid w:val="00035953"/>
    <w:rsid w:val="0003597A"/>
    <w:rsid w:val="000359CA"/>
    <w:rsid w:val="00035A22"/>
    <w:rsid w:val="00035AE0"/>
    <w:rsid w:val="00035B7D"/>
    <w:rsid w:val="00035C02"/>
    <w:rsid w:val="00035C0E"/>
    <w:rsid w:val="00035C30"/>
    <w:rsid w:val="00035CAC"/>
    <w:rsid w:val="00035CCF"/>
    <w:rsid w:val="00035CEA"/>
    <w:rsid w:val="00035D43"/>
    <w:rsid w:val="00035DDD"/>
    <w:rsid w:val="00035E40"/>
    <w:rsid w:val="00035E90"/>
    <w:rsid w:val="00035EE2"/>
    <w:rsid w:val="00035EFB"/>
    <w:rsid w:val="00035F37"/>
    <w:rsid w:val="00035FC2"/>
    <w:rsid w:val="00035FFD"/>
    <w:rsid w:val="00036053"/>
    <w:rsid w:val="000360A7"/>
    <w:rsid w:val="0003618D"/>
    <w:rsid w:val="0003620F"/>
    <w:rsid w:val="0003623F"/>
    <w:rsid w:val="0003632C"/>
    <w:rsid w:val="00036374"/>
    <w:rsid w:val="00036384"/>
    <w:rsid w:val="00036452"/>
    <w:rsid w:val="000364FA"/>
    <w:rsid w:val="0003650F"/>
    <w:rsid w:val="0003653C"/>
    <w:rsid w:val="0003655F"/>
    <w:rsid w:val="00036606"/>
    <w:rsid w:val="00036643"/>
    <w:rsid w:val="00036709"/>
    <w:rsid w:val="00036715"/>
    <w:rsid w:val="000367A4"/>
    <w:rsid w:val="00036859"/>
    <w:rsid w:val="00036880"/>
    <w:rsid w:val="000368AF"/>
    <w:rsid w:val="0003697D"/>
    <w:rsid w:val="0003699F"/>
    <w:rsid w:val="00036AD5"/>
    <w:rsid w:val="00036B2F"/>
    <w:rsid w:val="00036B42"/>
    <w:rsid w:val="00036C5D"/>
    <w:rsid w:val="00036C76"/>
    <w:rsid w:val="00036C9B"/>
    <w:rsid w:val="00036D83"/>
    <w:rsid w:val="00036F7B"/>
    <w:rsid w:val="00037009"/>
    <w:rsid w:val="00037066"/>
    <w:rsid w:val="0003709C"/>
    <w:rsid w:val="0003709D"/>
    <w:rsid w:val="00037106"/>
    <w:rsid w:val="0003711E"/>
    <w:rsid w:val="00037182"/>
    <w:rsid w:val="000371B5"/>
    <w:rsid w:val="000372AF"/>
    <w:rsid w:val="0003730C"/>
    <w:rsid w:val="000373BB"/>
    <w:rsid w:val="000373EC"/>
    <w:rsid w:val="000374C5"/>
    <w:rsid w:val="0003762D"/>
    <w:rsid w:val="00037652"/>
    <w:rsid w:val="00037665"/>
    <w:rsid w:val="0003766D"/>
    <w:rsid w:val="00037718"/>
    <w:rsid w:val="0003771C"/>
    <w:rsid w:val="0003773F"/>
    <w:rsid w:val="000377EC"/>
    <w:rsid w:val="00037877"/>
    <w:rsid w:val="0003791A"/>
    <w:rsid w:val="00037936"/>
    <w:rsid w:val="0003796B"/>
    <w:rsid w:val="000379DC"/>
    <w:rsid w:val="000379F8"/>
    <w:rsid w:val="00037A14"/>
    <w:rsid w:val="00037A56"/>
    <w:rsid w:val="00037A58"/>
    <w:rsid w:val="00037A87"/>
    <w:rsid w:val="00037D2F"/>
    <w:rsid w:val="00037D60"/>
    <w:rsid w:val="00037D62"/>
    <w:rsid w:val="00037DCD"/>
    <w:rsid w:val="00037E43"/>
    <w:rsid w:val="00037E95"/>
    <w:rsid w:val="00040067"/>
    <w:rsid w:val="000400B1"/>
    <w:rsid w:val="000400BA"/>
    <w:rsid w:val="000400C4"/>
    <w:rsid w:val="000400C7"/>
    <w:rsid w:val="00040106"/>
    <w:rsid w:val="0004011F"/>
    <w:rsid w:val="00040133"/>
    <w:rsid w:val="000401F2"/>
    <w:rsid w:val="0004021A"/>
    <w:rsid w:val="00040233"/>
    <w:rsid w:val="000403ED"/>
    <w:rsid w:val="00040452"/>
    <w:rsid w:val="0004068E"/>
    <w:rsid w:val="000406B2"/>
    <w:rsid w:val="0004073C"/>
    <w:rsid w:val="0004079C"/>
    <w:rsid w:val="00040913"/>
    <w:rsid w:val="00040930"/>
    <w:rsid w:val="00040937"/>
    <w:rsid w:val="00040B31"/>
    <w:rsid w:val="00040B70"/>
    <w:rsid w:val="00040BA4"/>
    <w:rsid w:val="00040BE6"/>
    <w:rsid w:val="00040D0C"/>
    <w:rsid w:val="00040D40"/>
    <w:rsid w:val="00040DA9"/>
    <w:rsid w:val="00040E82"/>
    <w:rsid w:val="00040EBB"/>
    <w:rsid w:val="00040F31"/>
    <w:rsid w:val="00040F49"/>
    <w:rsid w:val="00040F64"/>
    <w:rsid w:val="00040FEA"/>
    <w:rsid w:val="00040FFF"/>
    <w:rsid w:val="0004104C"/>
    <w:rsid w:val="00041052"/>
    <w:rsid w:val="00041061"/>
    <w:rsid w:val="00041127"/>
    <w:rsid w:val="000411B1"/>
    <w:rsid w:val="0004128E"/>
    <w:rsid w:val="00041355"/>
    <w:rsid w:val="00041359"/>
    <w:rsid w:val="00041380"/>
    <w:rsid w:val="00041528"/>
    <w:rsid w:val="000416E9"/>
    <w:rsid w:val="00041791"/>
    <w:rsid w:val="000418A7"/>
    <w:rsid w:val="0004193B"/>
    <w:rsid w:val="00041978"/>
    <w:rsid w:val="00041ACD"/>
    <w:rsid w:val="00041B1C"/>
    <w:rsid w:val="00041B62"/>
    <w:rsid w:val="00041C32"/>
    <w:rsid w:val="00041CE4"/>
    <w:rsid w:val="00041CEE"/>
    <w:rsid w:val="00041D93"/>
    <w:rsid w:val="00041E51"/>
    <w:rsid w:val="00041E6D"/>
    <w:rsid w:val="00041F14"/>
    <w:rsid w:val="00041F33"/>
    <w:rsid w:val="0004201C"/>
    <w:rsid w:val="0004203B"/>
    <w:rsid w:val="00042046"/>
    <w:rsid w:val="00042068"/>
    <w:rsid w:val="000420E0"/>
    <w:rsid w:val="000420F6"/>
    <w:rsid w:val="0004211B"/>
    <w:rsid w:val="00042121"/>
    <w:rsid w:val="00042209"/>
    <w:rsid w:val="00042225"/>
    <w:rsid w:val="000422D1"/>
    <w:rsid w:val="0004236A"/>
    <w:rsid w:val="0004237C"/>
    <w:rsid w:val="000423AE"/>
    <w:rsid w:val="000423D6"/>
    <w:rsid w:val="00042598"/>
    <w:rsid w:val="000425E5"/>
    <w:rsid w:val="000425EE"/>
    <w:rsid w:val="00042621"/>
    <w:rsid w:val="0004263A"/>
    <w:rsid w:val="0004265F"/>
    <w:rsid w:val="00042722"/>
    <w:rsid w:val="000427C1"/>
    <w:rsid w:val="000427EF"/>
    <w:rsid w:val="0004285E"/>
    <w:rsid w:val="000429CA"/>
    <w:rsid w:val="000429FF"/>
    <w:rsid w:val="00042A3D"/>
    <w:rsid w:val="00042B1F"/>
    <w:rsid w:val="00042BC3"/>
    <w:rsid w:val="00042BE3"/>
    <w:rsid w:val="00042C18"/>
    <w:rsid w:val="00042C5E"/>
    <w:rsid w:val="00042C79"/>
    <w:rsid w:val="00042CB7"/>
    <w:rsid w:val="00042CC3"/>
    <w:rsid w:val="00042CF3"/>
    <w:rsid w:val="00042CF5"/>
    <w:rsid w:val="00042CFC"/>
    <w:rsid w:val="00042E50"/>
    <w:rsid w:val="00042E8C"/>
    <w:rsid w:val="00042EDD"/>
    <w:rsid w:val="00042F3F"/>
    <w:rsid w:val="00042F6A"/>
    <w:rsid w:val="00042F7C"/>
    <w:rsid w:val="0004300F"/>
    <w:rsid w:val="0004308B"/>
    <w:rsid w:val="00043092"/>
    <w:rsid w:val="000430D7"/>
    <w:rsid w:val="000430DF"/>
    <w:rsid w:val="0004313E"/>
    <w:rsid w:val="00043168"/>
    <w:rsid w:val="0004322F"/>
    <w:rsid w:val="00043298"/>
    <w:rsid w:val="000432F4"/>
    <w:rsid w:val="000433F3"/>
    <w:rsid w:val="00043454"/>
    <w:rsid w:val="00043464"/>
    <w:rsid w:val="0004346B"/>
    <w:rsid w:val="0004347C"/>
    <w:rsid w:val="00043484"/>
    <w:rsid w:val="0004349C"/>
    <w:rsid w:val="0004357B"/>
    <w:rsid w:val="000435D2"/>
    <w:rsid w:val="0004362C"/>
    <w:rsid w:val="0004362E"/>
    <w:rsid w:val="0004366E"/>
    <w:rsid w:val="000436B7"/>
    <w:rsid w:val="000436CC"/>
    <w:rsid w:val="000436E2"/>
    <w:rsid w:val="000436F6"/>
    <w:rsid w:val="000437D0"/>
    <w:rsid w:val="0004385E"/>
    <w:rsid w:val="00043865"/>
    <w:rsid w:val="000439B7"/>
    <w:rsid w:val="000439CB"/>
    <w:rsid w:val="000439FB"/>
    <w:rsid w:val="00043A2A"/>
    <w:rsid w:val="00043B85"/>
    <w:rsid w:val="00043BFB"/>
    <w:rsid w:val="00043C98"/>
    <w:rsid w:val="00043D51"/>
    <w:rsid w:val="00043DCF"/>
    <w:rsid w:val="00043E3A"/>
    <w:rsid w:val="00043E6F"/>
    <w:rsid w:val="00043EE1"/>
    <w:rsid w:val="00043F43"/>
    <w:rsid w:val="00043F66"/>
    <w:rsid w:val="00043F80"/>
    <w:rsid w:val="00043FF3"/>
    <w:rsid w:val="00044026"/>
    <w:rsid w:val="0004408F"/>
    <w:rsid w:val="000440CB"/>
    <w:rsid w:val="000440ED"/>
    <w:rsid w:val="0004412B"/>
    <w:rsid w:val="0004414F"/>
    <w:rsid w:val="0004415C"/>
    <w:rsid w:val="0004422E"/>
    <w:rsid w:val="00044253"/>
    <w:rsid w:val="0004427D"/>
    <w:rsid w:val="000442B7"/>
    <w:rsid w:val="000442DF"/>
    <w:rsid w:val="000442E7"/>
    <w:rsid w:val="00044345"/>
    <w:rsid w:val="000443E2"/>
    <w:rsid w:val="0004444C"/>
    <w:rsid w:val="00044474"/>
    <w:rsid w:val="000445C1"/>
    <w:rsid w:val="000445E3"/>
    <w:rsid w:val="000445E8"/>
    <w:rsid w:val="0004460D"/>
    <w:rsid w:val="0004462F"/>
    <w:rsid w:val="000446AE"/>
    <w:rsid w:val="00044710"/>
    <w:rsid w:val="0004471D"/>
    <w:rsid w:val="000447E7"/>
    <w:rsid w:val="0004485A"/>
    <w:rsid w:val="000448CE"/>
    <w:rsid w:val="00044940"/>
    <w:rsid w:val="000449AC"/>
    <w:rsid w:val="000449C4"/>
    <w:rsid w:val="000449D7"/>
    <w:rsid w:val="00044A15"/>
    <w:rsid w:val="00044A6C"/>
    <w:rsid w:val="00044AD9"/>
    <w:rsid w:val="00044B37"/>
    <w:rsid w:val="00044B7F"/>
    <w:rsid w:val="00044B93"/>
    <w:rsid w:val="00044CC5"/>
    <w:rsid w:val="00044D60"/>
    <w:rsid w:val="00044D9D"/>
    <w:rsid w:val="00044DCB"/>
    <w:rsid w:val="00044DF1"/>
    <w:rsid w:val="00044DF6"/>
    <w:rsid w:val="00044E42"/>
    <w:rsid w:val="00044E65"/>
    <w:rsid w:val="00044E9D"/>
    <w:rsid w:val="00044F8E"/>
    <w:rsid w:val="0004500C"/>
    <w:rsid w:val="0004501F"/>
    <w:rsid w:val="00045065"/>
    <w:rsid w:val="000450AC"/>
    <w:rsid w:val="000450B0"/>
    <w:rsid w:val="00045139"/>
    <w:rsid w:val="000451C0"/>
    <w:rsid w:val="00045251"/>
    <w:rsid w:val="00045256"/>
    <w:rsid w:val="000452BA"/>
    <w:rsid w:val="000452BC"/>
    <w:rsid w:val="000452EC"/>
    <w:rsid w:val="000452F5"/>
    <w:rsid w:val="00045356"/>
    <w:rsid w:val="00045376"/>
    <w:rsid w:val="0004547A"/>
    <w:rsid w:val="0004549F"/>
    <w:rsid w:val="000454B1"/>
    <w:rsid w:val="000454FA"/>
    <w:rsid w:val="00045521"/>
    <w:rsid w:val="00045552"/>
    <w:rsid w:val="00045568"/>
    <w:rsid w:val="00045577"/>
    <w:rsid w:val="0004559F"/>
    <w:rsid w:val="000455A6"/>
    <w:rsid w:val="000455AD"/>
    <w:rsid w:val="000455DB"/>
    <w:rsid w:val="000456FD"/>
    <w:rsid w:val="0004571B"/>
    <w:rsid w:val="000457DF"/>
    <w:rsid w:val="00045889"/>
    <w:rsid w:val="0004588C"/>
    <w:rsid w:val="000458AB"/>
    <w:rsid w:val="000458F1"/>
    <w:rsid w:val="000459C3"/>
    <w:rsid w:val="000459ED"/>
    <w:rsid w:val="00045A62"/>
    <w:rsid w:val="00045B45"/>
    <w:rsid w:val="00045C1B"/>
    <w:rsid w:val="00045C6D"/>
    <w:rsid w:val="00045C78"/>
    <w:rsid w:val="00045C9B"/>
    <w:rsid w:val="00045CF9"/>
    <w:rsid w:val="00045D2D"/>
    <w:rsid w:val="00045D6D"/>
    <w:rsid w:val="00045D94"/>
    <w:rsid w:val="00045F47"/>
    <w:rsid w:val="00045F99"/>
    <w:rsid w:val="000460C6"/>
    <w:rsid w:val="000460D0"/>
    <w:rsid w:val="0004610D"/>
    <w:rsid w:val="0004613A"/>
    <w:rsid w:val="0004617D"/>
    <w:rsid w:val="0004624F"/>
    <w:rsid w:val="00046268"/>
    <w:rsid w:val="00046276"/>
    <w:rsid w:val="000462AB"/>
    <w:rsid w:val="000462AF"/>
    <w:rsid w:val="000462B2"/>
    <w:rsid w:val="000462C7"/>
    <w:rsid w:val="000462DD"/>
    <w:rsid w:val="0004636A"/>
    <w:rsid w:val="00046386"/>
    <w:rsid w:val="00046399"/>
    <w:rsid w:val="000463E3"/>
    <w:rsid w:val="000463E6"/>
    <w:rsid w:val="00046410"/>
    <w:rsid w:val="0004646B"/>
    <w:rsid w:val="000464F0"/>
    <w:rsid w:val="0004653C"/>
    <w:rsid w:val="00046584"/>
    <w:rsid w:val="000465A1"/>
    <w:rsid w:val="00046693"/>
    <w:rsid w:val="000467CD"/>
    <w:rsid w:val="000467DA"/>
    <w:rsid w:val="0004685D"/>
    <w:rsid w:val="00046874"/>
    <w:rsid w:val="000468CB"/>
    <w:rsid w:val="00046922"/>
    <w:rsid w:val="00046931"/>
    <w:rsid w:val="00046932"/>
    <w:rsid w:val="00046940"/>
    <w:rsid w:val="000469AC"/>
    <w:rsid w:val="00046A27"/>
    <w:rsid w:val="00046A84"/>
    <w:rsid w:val="00046AFF"/>
    <w:rsid w:val="00046B01"/>
    <w:rsid w:val="00046B80"/>
    <w:rsid w:val="00046BC2"/>
    <w:rsid w:val="00046C80"/>
    <w:rsid w:val="00046CCC"/>
    <w:rsid w:val="00046CDB"/>
    <w:rsid w:val="00046D12"/>
    <w:rsid w:val="00046D1B"/>
    <w:rsid w:val="00046D36"/>
    <w:rsid w:val="00046D8F"/>
    <w:rsid w:val="00046DA6"/>
    <w:rsid w:val="00046E37"/>
    <w:rsid w:val="00046E69"/>
    <w:rsid w:val="00046EAF"/>
    <w:rsid w:val="00046F9A"/>
    <w:rsid w:val="00046FEE"/>
    <w:rsid w:val="00047045"/>
    <w:rsid w:val="0004704D"/>
    <w:rsid w:val="0004704F"/>
    <w:rsid w:val="000470A6"/>
    <w:rsid w:val="00047131"/>
    <w:rsid w:val="00047341"/>
    <w:rsid w:val="000473F9"/>
    <w:rsid w:val="00047432"/>
    <w:rsid w:val="000475DE"/>
    <w:rsid w:val="000475F2"/>
    <w:rsid w:val="00047648"/>
    <w:rsid w:val="0004766C"/>
    <w:rsid w:val="0004778D"/>
    <w:rsid w:val="000477D5"/>
    <w:rsid w:val="00047823"/>
    <w:rsid w:val="000478FE"/>
    <w:rsid w:val="00047937"/>
    <w:rsid w:val="00047967"/>
    <w:rsid w:val="0004796D"/>
    <w:rsid w:val="00047A5F"/>
    <w:rsid w:val="00047A8C"/>
    <w:rsid w:val="00047ACF"/>
    <w:rsid w:val="00047B0B"/>
    <w:rsid w:val="00047B79"/>
    <w:rsid w:val="00047C8E"/>
    <w:rsid w:val="00047CE4"/>
    <w:rsid w:val="00047D15"/>
    <w:rsid w:val="00047D2B"/>
    <w:rsid w:val="00047D4A"/>
    <w:rsid w:val="00047D5B"/>
    <w:rsid w:val="00047E2A"/>
    <w:rsid w:val="00047F21"/>
    <w:rsid w:val="00047F67"/>
    <w:rsid w:val="00047F6E"/>
    <w:rsid w:val="00047F7F"/>
    <w:rsid w:val="00047FE5"/>
    <w:rsid w:val="000500EE"/>
    <w:rsid w:val="00050155"/>
    <w:rsid w:val="000502B5"/>
    <w:rsid w:val="00050330"/>
    <w:rsid w:val="0005035B"/>
    <w:rsid w:val="00050373"/>
    <w:rsid w:val="00050408"/>
    <w:rsid w:val="00050445"/>
    <w:rsid w:val="0005049D"/>
    <w:rsid w:val="000504C1"/>
    <w:rsid w:val="0005054B"/>
    <w:rsid w:val="000505B2"/>
    <w:rsid w:val="000505EC"/>
    <w:rsid w:val="00050682"/>
    <w:rsid w:val="00050763"/>
    <w:rsid w:val="00050777"/>
    <w:rsid w:val="000507D9"/>
    <w:rsid w:val="0005091A"/>
    <w:rsid w:val="000509C3"/>
    <w:rsid w:val="00050A45"/>
    <w:rsid w:val="00050A55"/>
    <w:rsid w:val="00050A5A"/>
    <w:rsid w:val="00050B05"/>
    <w:rsid w:val="00050C91"/>
    <w:rsid w:val="00050CB7"/>
    <w:rsid w:val="00050D4B"/>
    <w:rsid w:val="00050D6F"/>
    <w:rsid w:val="00050DB7"/>
    <w:rsid w:val="00050F03"/>
    <w:rsid w:val="00050FE9"/>
    <w:rsid w:val="00051010"/>
    <w:rsid w:val="0005101B"/>
    <w:rsid w:val="00051026"/>
    <w:rsid w:val="00051046"/>
    <w:rsid w:val="000510FD"/>
    <w:rsid w:val="0005112E"/>
    <w:rsid w:val="0005113E"/>
    <w:rsid w:val="00051258"/>
    <w:rsid w:val="0005126C"/>
    <w:rsid w:val="0005132F"/>
    <w:rsid w:val="000513CD"/>
    <w:rsid w:val="000513E9"/>
    <w:rsid w:val="00051408"/>
    <w:rsid w:val="0005147D"/>
    <w:rsid w:val="000514C4"/>
    <w:rsid w:val="000514EB"/>
    <w:rsid w:val="00051533"/>
    <w:rsid w:val="000515BF"/>
    <w:rsid w:val="0005166C"/>
    <w:rsid w:val="00051746"/>
    <w:rsid w:val="000517F7"/>
    <w:rsid w:val="0005180D"/>
    <w:rsid w:val="00051860"/>
    <w:rsid w:val="00051893"/>
    <w:rsid w:val="00051904"/>
    <w:rsid w:val="0005190B"/>
    <w:rsid w:val="00051916"/>
    <w:rsid w:val="00051955"/>
    <w:rsid w:val="000519E5"/>
    <w:rsid w:val="00051A97"/>
    <w:rsid w:val="00051AA5"/>
    <w:rsid w:val="00051B79"/>
    <w:rsid w:val="00051D0E"/>
    <w:rsid w:val="00051E0E"/>
    <w:rsid w:val="00051E9B"/>
    <w:rsid w:val="00051EA5"/>
    <w:rsid w:val="00051F6A"/>
    <w:rsid w:val="00051FDC"/>
    <w:rsid w:val="000521CD"/>
    <w:rsid w:val="000521DF"/>
    <w:rsid w:val="0005221B"/>
    <w:rsid w:val="000522A7"/>
    <w:rsid w:val="000522AE"/>
    <w:rsid w:val="000522DE"/>
    <w:rsid w:val="00052303"/>
    <w:rsid w:val="0005232A"/>
    <w:rsid w:val="00052424"/>
    <w:rsid w:val="000524F4"/>
    <w:rsid w:val="0005255C"/>
    <w:rsid w:val="0005265C"/>
    <w:rsid w:val="00052694"/>
    <w:rsid w:val="00052695"/>
    <w:rsid w:val="0005272B"/>
    <w:rsid w:val="00052783"/>
    <w:rsid w:val="00052792"/>
    <w:rsid w:val="00052893"/>
    <w:rsid w:val="00052894"/>
    <w:rsid w:val="00052906"/>
    <w:rsid w:val="0005292C"/>
    <w:rsid w:val="00052A01"/>
    <w:rsid w:val="00052A4C"/>
    <w:rsid w:val="00052A53"/>
    <w:rsid w:val="00052AB8"/>
    <w:rsid w:val="00052B46"/>
    <w:rsid w:val="00052B48"/>
    <w:rsid w:val="00052B49"/>
    <w:rsid w:val="00052B62"/>
    <w:rsid w:val="00052BA2"/>
    <w:rsid w:val="00052C00"/>
    <w:rsid w:val="00052C58"/>
    <w:rsid w:val="00052D41"/>
    <w:rsid w:val="00052E6F"/>
    <w:rsid w:val="00052F3C"/>
    <w:rsid w:val="00052F8A"/>
    <w:rsid w:val="0005301A"/>
    <w:rsid w:val="00053092"/>
    <w:rsid w:val="00053097"/>
    <w:rsid w:val="000530E7"/>
    <w:rsid w:val="00053131"/>
    <w:rsid w:val="0005314B"/>
    <w:rsid w:val="0005315B"/>
    <w:rsid w:val="00053170"/>
    <w:rsid w:val="000531C9"/>
    <w:rsid w:val="000531DC"/>
    <w:rsid w:val="0005324B"/>
    <w:rsid w:val="000532F1"/>
    <w:rsid w:val="00053324"/>
    <w:rsid w:val="0005345E"/>
    <w:rsid w:val="0005349D"/>
    <w:rsid w:val="00053512"/>
    <w:rsid w:val="000535A2"/>
    <w:rsid w:val="000535CD"/>
    <w:rsid w:val="000535FB"/>
    <w:rsid w:val="00053665"/>
    <w:rsid w:val="00053686"/>
    <w:rsid w:val="0005370A"/>
    <w:rsid w:val="00053745"/>
    <w:rsid w:val="00053747"/>
    <w:rsid w:val="00053749"/>
    <w:rsid w:val="000537AD"/>
    <w:rsid w:val="00053809"/>
    <w:rsid w:val="00053827"/>
    <w:rsid w:val="0005388A"/>
    <w:rsid w:val="0005388B"/>
    <w:rsid w:val="0005397D"/>
    <w:rsid w:val="00053A50"/>
    <w:rsid w:val="00053A94"/>
    <w:rsid w:val="00053B34"/>
    <w:rsid w:val="00053B5C"/>
    <w:rsid w:val="00053B6D"/>
    <w:rsid w:val="00053C59"/>
    <w:rsid w:val="00053C71"/>
    <w:rsid w:val="00053C76"/>
    <w:rsid w:val="00053C7E"/>
    <w:rsid w:val="00053E49"/>
    <w:rsid w:val="00053F28"/>
    <w:rsid w:val="00054014"/>
    <w:rsid w:val="00054060"/>
    <w:rsid w:val="000540D5"/>
    <w:rsid w:val="0005414A"/>
    <w:rsid w:val="0005419D"/>
    <w:rsid w:val="000541C0"/>
    <w:rsid w:val="0005421C"/>
    <w:rsid w:val="00054285"/>
    <w:rsid w:val="0005428E"/>
    <w:rsid w:val="000542CC"/>
    <w:rsid w:val="000542EC"/>
    <w:rsid w:val="000542F2"/>
    <w:rsid w:val="0005436B"/>
    <w:rsid w:val="00054377"/>
    <w:rsid w:val="000544A1"/>
    <w:rsid w:val="000544AE"/>
    <w:rsid w:val="00054539"/>
    <w:rsid w:val="00054544"/>
    <w:rsid w:val="00054551"/>
    <w:rsid w:val="000545E8"/>
    <w:rsid w:val="0005462B"/>
    <w:rsid w:val="00054636"/>
    <w:rsid w:val="00054661"/>
    <w:rsid w:val="00054668"/>
    <w:rsid w:val="00054677"/>
    <w:rsid w:val="000546CA"/>
    <w:rsid w:val="0005472E"/>
    <w:rsid w:val="0005476B"/>
    <w:rsid w:val="000547A7"/>
    <w:rsid w:val="000547D9"/>
    <w:rsid w:val="000547DE"/>
    <w:rsid w:val="00054858"/>
    <w:rsid w:val="00054A51"/>
    <w:rsid w:val="00054AF9"/>
    <w:rsid w:val="00054B35"/>
    <w:rsid w:val="00054BAA"/>
    <w:rsid w:val="00054C61"/>
    <w:rsid w:val="00054C7B"/>
    <w:rsid w:val="00054CB7"/>
    <w:rsid w:val="00054D3B"/>
    <w:rsid w:val="00054D67"/>
    <w:rsid w:val="00054D6A"/>
    <w:rsid w:val="00054DFA"/>
    <w:rsid w:val="00054E17"/>
    <w:rsid w:val="00054E5B"/>
    <w:rsid w:val="00054E83"/>
    <w:rsid w:val="00054EB0"/>
    <w:rsid w:val="00054F56"/>
    <w:rsid w:val="00054FD6"/>
    <w:rsid w:val="00054FDF"/>
    <w:rsid w:val="00055112"/>
    <w:rsid w:val="0005511A"/>
    <w:rsid w:val="0005529F"/>
    <w:rsid w:val="000552BA"/>
    <w:rsid w:val="000552ED"/>
    <w:rsid w:val="00055380"/>
    <w:rsid w:val="0005539D"/>
    <w:rsid w:val="000553C4"/>
    <w:rsid w:val="0005548E"/>
    <w:rsid w:val="00055548"/>
    <w:rsid w:val="0005557C"/>
    <w:rsid w:val="000555CC"/>
    <w:rsid w:val="0005560C"/>
    <w:rsid w:val="00055661"/>
    <w:rsid w:val="00055675"/>
    <w:rsid w:val="000556E5"/>
    <w:rsid w:val="000557D5"/>
    <w:rsid w:val="00055806"/>
    <w:rsid w:val="0005580B"/>
    <w:rsid w:val="0005582F"/>
    <w:rsid w:val="00055871"/>
    <w:rsid w:val="000558B9"/>
    <w:rsid w:val="00055911"/>
    <w:rsid w:val="0005593C"/>
    <w:rsid w:val="00055AAF"/>
    <w:rsid w:val="00055AC2"/>
    <w:rsid w:val="00055ACC"/>
    <w:rsid w:val="00055B0C"/>
    <w:rsid w:val="00055B36"/>
    <w:rsid w:val="00055B57"/>
    <w:rsid w:val="00055B73"/>
    <w:rsid w:val="00055B8E"/>
    <w:rsid w:val="00055BB9"/>
    <w:rsid w:val="00055BC8"/>
    <w:rsid w:val="00055C29"/>
    <w:rsid w:val="00055C50"/>
    <w:rsid w:val="00055CAF"/>
    <w:rsid w:val="00055CB1"/>
    <w:rsid w:val="00055CB3"/>
    <w:rsid w:val="00055CC6"/>
    <w:rsid w:val="00055D5A"/>
    <w:rsid w:val="00055DF4"/>
    <w:rsid w:val="00055E26"/>
    <w:rsid w:val="00055E53"/>
    <w:rsid w:val="00055E87"/>
    <w:rsid w:val="00055EDE"/>
    <w:rsid w:val="00055FB6"/>
    <w:rsid w:val="00056037"/>
    <w:rsid w:val="000560F2"/>
    <w:rsid w:val="0005614B"/>
    <w:rsid w:val="00056195"/>
    <w:rsid w:val="0005627E"/>
    <w:rsid w:val="00056337"/>
    <w:rsid w:val="000563CA"/>
    <w:rsid w:val="00056425"/>
    <w:rsid w:val="0005646B"/>
    <w:rsid w:val="00056574"/>
    <w:rsid w:val="000565B8"/>
    <w:rsid w:val="000565C5"/>
    <w:rsid w:val="00056670"/>
    <w:rsid w:val="00056807"/>
    <w:rsid w:val="00056815"/>
    <w:rsid w:val="00056816"/>
    <w:rsid w:val="00056846"/>
    <w:rsid w:val="00056880"/>
    <w:rsid w:val="000568BF"/>
    <w:rsid w:val="00056979"/>
    <w:rsid w:val="0005698C"/>
    <w:rsid w:val="000569F5"/>
    <w:rsid w:val="00056A9F"/>
    <w:rsid w:val="00056B67"/>
    <w:rsid w:val="00056B6A"/>
    <w:rsid w:val="00056C6B"/>
    <w:rsid w:val="00056C70"/>
    <w:rsid w:val="00056C93"/>
    <w:rsid w:val="00056CA8"/>
    <w:rsid w:val="00056CB7"/>
    <w:rsid w:val="00056D15"/>
    <w:rsid w:val="00056DAF"/>
    <w:rsid w:val="00056E6E"/>
    <w:rsid w:val="00056EC3"/>
    <w:rsid w:val="00056EEB"/>
    <w:rsid w:val="00056F9D"/>
    <w:rsid w:val="00056FFB"/>
    <w:rsid w:val="000570B5"/>
    <w:rsid w:val="00057156"/>
    <w:rsid w:val="00057182"/>
    <w:rsid w:val="000572A1"/>
    <w:rsid w:val="0005731F"/>
    <w:rsid w:val="00057362"/>
    <w:rsid w:val="0005738A"/>
    <w:rsid w:val="000573FF"/>
    <w:rsid w:val="00057422"/>
    <w:rsid w:val="00057456"/>
    <w:rsid w:val="0005748F"/>
    <w:rsid w:val="000574AF"/>
    <w:rsid w:val="000574BE"/>
    <w:rsid w:val="000574EF"/>
    <w:rsid w:val="00057573"/>
    <w:rsid w:val="00057589"/>
    <w:rsid w:val="0005758B"/>
    <w:rsid w:val="000575B6"/>
    <w:rsid w:val="000575D7"/>
    <w:rsid w:val="000575F8"/>
    <w:rsid w:val="00057699"/>
    <w:rsid w:val="00057777"/>
    <w:rsid w:val="0005777A"/>
    <w:rsid w:val="000577E2"/>
    <w:rsid w:val="00057803"/>
    <w:rsid w:val="0005785A"/>
    <w:rsid w:val="00057882"/>
    <w:rsid w:val="000578B6"/>
    <w:rsid w:val="000578E2"/>
    <w:rsid w:val="0005799A"/>
    <w:rsid w:val="00057A69"/>
    <w:rsid w:val="00057A6C"/>
    <w:rsid w:val="00057A99"/>
    <w:rsid w:val="00057B1C"/>
    <w:rsid w:val="00057B4C"/>
    <w:rsid w:val="00057B65"/>
    <w:rsid w:val="00057B99"/>
    <w:rsid w:val="00057CA6"/>
    <w:rsid w:val="00057CCA"/>
    <w:rsid w:val="00057CE7"/>
    <w:rsid w:val="00057DD1"/>
    <w:rsid w:val="00057DF3"/>
    <w:rsid w:val="00057DF5"/>
    <w:rsid w:val="00057E54"/>
    <w:rsid w:val="00057E59"/>
    <w:rsid w:val="00057EB5"/>
    <w:rsid w:val="00057F85"/>
    <w:rsid w:val="00057FF2"/>
    <w:rsid w:val="00060009"/>
    <w:rsid w:val="0006002F"/>
    <w:rsid w:val="0006004F"/>
    <w:rsid w:val="0006011B"/>
    <w:rsid w:val="0006024D"/>
    <w:rsid w:val="00060272"/>
    <w:rsid w:val="000603DF"/>
    <w:rsid w:val="0006040A"/>
    <w:rsid w:val="00060412"/>
    <w:rsid w:val="0006045B"/>
    <w:rsid w:val="000604A5"/>
    <w:rsid w:val="0006050D"/>
    <w:rsid w:val="0006057C"/>
    <w:rsid w:val="00060599"/>
    <w:rsid w:val="000605CE"/>
    <w:rsid w:val="000605F9"/>
    <w:rsid w:val="0006069E"/>
    <w:rsid w:val="000606B5"/>
    <w:rsid w:val="0006071B"/>
    <w:rsid w:val="000607D8"/>
    <w:rsid w:val="00060898"/>
    <w:rsid w:val="000608A2"/>
    <w:rsid w:val="000608EA"/>
    <w:rsid w:val="00060A38"/>
    <w:rsid w:val="00060A5F"/>
    <w:rsid w:val="00060A7C"/>
    <w:rsid w:val="00060A91"/>
    <w:rsid w:val="00060B11"/>
    <w:rsid w:val="00060B2D"/>
    <w:rsid w:val="00060B5F"/>
    <w:rsid w:val="00060C31"/>
    <w:rsid w:val="00060CFD"/>
    <w:rsid w:val="00060D0B"/>
    <w:rsid w:val="00060DA8"/>
    <w:rsid w:val="00060DE3"/>
    <w:rsid w:val="00060E11"/>
    <w:rsid w:val="00060E87"/>
    <w:rsid w:val="00060F0B"/>
    <w:rsid w:val="00060F61"/>
    <w:rsid w:val="000610D5"/>
    <w:rsid w:val="000610EE"/>
    <w:rsid w:val="0006115C"/>
    <w:rsid w:val="00061233"/>
    <w:rsid w:val="00061408"/>
    <w:rsid w:val="00061482"/>
    <w:rsid w:val="000614E7"/>
    <w:rsid w:val="00061592"/>
    <w:rsid w:val="000615BB"/>
    <w:rsid w:val="00061692"/>
    <w:rsid w:val="0006169C"/>
    <w:rsid w:val="000616F0"/>
    <w:rsid w:val="00061754"/>
    <w:rsid w:val="0006177B"/>
    <w:rsid w:val="000617A6"/>
    <w:rsid w:val="000617A7"/>
    <w:rsid w:val="00061832"/>
    <w:rsid w:val="00061873"/>
    <w:rsid w:val="00061919"/>
    <w:rsid w:val="0006193B"/>
    <w:rsid w:val="00061A88"/>
    <w:rsid w:val="00061AD4"/>
    <w:rsid w:val="00061B36"/>
    <w:rsid w:val="00061BAB"/>
    <w:rsid w:val="00061C60"/>
    <w:rsid w:val="00061CD4"/>
    <w:rsid w:val="00061CF4"/>
    <w:rsid w:val="00061D15"/>
    <w:rsid w:val="00061D82"/>
    <w:rsid w:val="00061DC2"/>
    <w:rsid w:val="00061E7B"/>
    <w:rsid w:val="00061E80"/>
    <w:rsid w:val="00061EAF"/>
    <w:rsid w:val="00061F61"/>
    <w:rsid w:val="00061FB7"/>
    <w:rsid w:val="00062010"/>
    <w:rsid w:val="0006217A"/>
    <w:rsid w:val="00062203"/>
    <w:rsid w:val="00062208"/>
    <w:rsid w:val="00062233"/>
    <w:rsid w:val="00062305"/>
    <w:rsid w:val="00062306"/>
    <w:rsid w:val="00062322"/>
    <w:rsid w:val="00062336"/>
    <w:rsid w:val="000623C5"/>
    <w:rsid w:val="00062414"/>
    <w:rsid w:val="00062441"/>
    <w:rsid w:val="0006244E"/>
    <w:rsid w:val="000624D4"/>
    <w:rsid w:val="000625A8"/>
    <w:rsid w:val="000625C3"/>
    <w:rsid w:val="00062603"/>
    <w:rsid w:val="0006266A"/>
    <w:rsid w:val="00062687"/>
    <w:rsid w:val="00062708"/>
    <w:rsid w:val="0006271D"/>
    <w:rsid w:val="00062810"/>
    <w:rsid w:val="00062887"/>
    <w:rsid w:val="000628DA"/>
    <w:rsid w:val="000628FE"/>
    <w:rsid w:val="00062913"/>
    <w:rsid w:val="00062AE6"/>
    <w:rsid w:val="00062B19"/>
    <w:rsid w:val="00062B3F"/>
    <w:rsid w:val="00062BCF"/>
    <w:rsid w:val="00062C04"/>
    <w:rsid w:val="00062C29"/>
    <w:rsid w:val="00062CF6"/>
    <w:rsid w:val="00062D09"/>
    <w:rsid w:val="00062DD0"/>
    <w:rsid w:val="00062F32"/>
    <w:rsid w:val="00062F78"/>
    <w:rsid w:val="00062FC7"/>
    <w:rsid w:val="00063073"/>
    <w:rsid w:val="00063091"/>
    <w:rsid w:val="000630E2"/>
    <w:rsid w:val="0006312D"/>
    <w:rsid w:val="0006317D"/>
    <w:rsid w:val="00063189"/>
    <w:rsid w:val="000631AB"/>
    <w:rsid w:val="0006325C"/>
    <w:rsid w:val="000632B7"/>
    <w:rsid w:val="000632C3"/>
    <w:rsid w:val="0006330B"/>
    <w:rsid w:val="00063396"/>
    <w:rsid w:val="0006346C"/>
    <w:rsid w:val="000634B2"/>
    <w:rsid w:val="0006354B"/>
    <w:rsid w:val="0006356A"/>
    <w:rsid w:val="000635AA"/>
    <w:rsid w:val="000635B2"/>
    <w:rsid w:val="00063607"/>
    <w:rsid w:val="000636E6"/>
    <w:rsid w:val="0006370D"/>
    <w:rsid w:val="0006379D"/>
    <w:rsid w:val="0006379F"/>
    <w:rsid w:val="00063811"/>
    <w:rsid w:val="0006383D"/>
    <w:rsid w:val="0006390A"/>
    <w:rsid w:val="0006398E"/>
    <w:rsid w:val="000639E9"/>
    <w:rsid w:val="00063A62"/>
    <w:rsid w:val="00063A8E"/>
    <w:rsid w:val="00063AFE"/>
    <w:rsid w:val="00063BA3"/>
    <w:rsid w:val="00063BB7"/>
    <w:rsid w:val="00063C21"/>
    <w:rsid w:val="00063C39"/>
    <w:rsid w:val="00063DA2"/>
    <w:rsid w:val="00063EB1"/>
    <w:rsid w:val="00063F1D"/>
    <w:rsid w:val="00063F6E"/>
    <w:rsid w:val="00063FFD"/>
    <w:rsid w:val="00064024"/>
    <w:rsid w:val="00064114"/>
    <w:rsid w:val="0006419A"/>
    <w:rsid w:val="000642DD"/>
    <w:rsid w:val="000642FE"/>
    <w:rsid w:val="00064450"/>
    <w:rsid w:val="0006448C"/>
    <w:rsid w:val="000644AE"/>
    <w:rsid w:val="000644D7"/>
    <w:rsid w:val="000644DA"/>
    <w:rsid w:val="0006459B"/>
    <w:rsid w:val="000645D5"/>
    <w:rsid w:val="000645E9"/>
    <w:rsid w:val="00064603"/>
    <w:rsid w:val="00064622"/>
    <w:rsid w:val="00064624"/>
    <w:rsid w:val="000646DD"/>
    <w:rsid w:val="00064801"/>
    <w:rsid w:val="00064850"/>
    <w:rsid w:val="0006487D"/>
    <w:rsid w:val="00064897"/>
    <w:rsid w:val="000648DD"/>
    <w:rsid w:val="00064927"/>
    <w:rsid w:val="00064A2D"/>
    <w:rsid w:val="00064ABE"/>
    <w:rsid w:val="00064AEA"/>
    <w:rsid w:val="00064B0B"/>
    <w:rsid w:val="00064B49"/>
    <w:rsid w:val="00064BE2"/>
    <w:rsid w:val="00064C27"/>
    <w:rsid w:val="00064C74"/>
    <w:rsid w:val="00064CE1"/>
    <w:rsid w:val="00064D0B"/>
    <w:rsid w:val="00064D61"/>
    <w:rsid w:val="00064DEC"/>
    <w:rsid w:val="00064E5E"/>
    <w:rsid w:val="00064E73"/>
    <w:rsid w:val="00064E75"/>
    <w:rsid w:val="00064F2D"/>
    <w:rsid w:val="00064F62"/>
    <w:rsid w:val="00064F7E"/>
    <w:rsid w:val="00064FF5"/>
    <w:rsid w:val="00064FFD"/>
    <w:rsid w:val="000650E3"/>
    <w:rsid w:val="000651D0"/>
    <w:rsid w:val="00065248"/>
    <w:rsid w:val="0006527E"/>
    <w:rsid w:val="0006529F"/>
    <w:rsid w:val="000652C8"/>
    <w:rsid w:val="000652DA"/>
    <w:rsid w:val="00065301"/>
    <w:rsid w:val="000653C4"/>
    <w:rsid w:val="00065442"/>
    <w:rsid w:val="0006548C"/>
    <w:rsid w:val="000654E5"/>
    <w:rsid w:val="00065606"/>
    <w:rsid w:val="00065663"/>
    <w:rsid w:val="00065670"/>
    <w:rsid w:val="00065699"/>
    <w:rsid w:val="00065714"/>
    <w:rsid w:val="0006579A"/>
    <w:rsid w:val="000657A1"/>
    <w:rsid w:val="000657A6"/>
    <w:rsid w:val="000657C8"/>
    <w:rsid w:val="00065817"/>
    <w:rsid w:val="0006587D"/>
    <w:rsid w:val="0006594A"/>
    <w:rsid w:val="00065A01"/>
    <w:rsid w:val="00065A4A"/>
    <w:rsid w:val="00065A9A"/>
    <w:rsid w:val="00065AE7"/>
    <w:rsid w:val="00065C0B"/>
    <w:rsid w:val="00065C90"/>
    <w:rsid w:val="00065CA0"/>
    <w:rsid w:val="00065CDF"/>
    <w:rsid w:val="00065D57"/>
    <w:rsid w:val="00065DEE"/>
    <w:rsid w:val="00065EC2"/>
    <w:rsid w:val="00065F9A"/>
    <w:rsid w:val="00065FCA"/>
    <w:rsid w:val="00065FD3"/>
    <w:rsid w:val="00065FF7"/>
    <w:rsid w:val="00066092"/>
    <w:rsid w:val="000660A1"/>
    <w:rsid w:val="00066122"/>
    <w:rsid w:val="0006618C"/>
    <w:rsid w:val="000661CC"/>
    <w:rsid w:val="000661F4"/>
    <w:rsid w:val="00066248"/>
    <w:rsid w:val="000662F5"/>
    <w:rsid w:val="000663B4"/>
    <w:rsid w:val="000663B8"/>
    <w:rsid w:val="000663BB"/>
    <w:rsid w:val="000663CF"/>
    <w:rsid w:val="00066411"/>
    <w:rsid w:val="0006642B"/>
    <w:rsid w:val="00066459"/>
    <w:rsid w:val="000664AA"/>
    <w:rsid w:val="000664F6"/>
    <w:rsid w:val="00066625"/>
    <w:rsid w:val="00066691"/>
    <w:rsid w:val="0006678C"/>
    <w:rsid w:val="00066895"/>
    <w:rsid w:val="000668D6"/>
    <w:rsid w:val="00066970"/>
    <w:rsid w:val="000669E0"/>
    <w:rsid w:val="000669FE"/>
    <w:rsid w:val="00066A1F"/>
    <w:rsid w:val="00066A2F"/>
    <w:rsid w:val="00066A8F"/>
    <w:rsid w:val="00066AD0"/>
    <w:rsid w:val="00066AE6"/>
    <w:rsid w:val="00066AEE"/>
    <w:rsid w:val="00066B25"/>
    <w:rsid w:val="00066B27"/>
    <w:rsid w:val="00066B95"/>
    <w:rsid w:val="00066BCD"/>
    <w:rsid w:val="00066BEA"/>
    <w:rsid w:val="00066C2C"/>
    <w:rsid w:val="00066C65"/>
    <w:rsid w:val="00066CD8"/>
    <w:rsid w:val="00066D32"/>
    <w:rsid w:val="00066D76"/>
    <w:rsid w:val="00066DAB"/>
    <w:rsid w:val="00066DBA"/>
    <w:rsid w:val="00066E33"/>
    <w:rsid w:val="00066E50"/>
    <w:rsid w:val="00066EE5"/>
    <w:rsid w:val="00066F0C"/>
    <w:rsid w:val="00066F4C"/>
    <w:rsid w:val="00066F85"/>
    <w:rsid w:val="00066FAE"/>
    <w:rsid w:val="00067022"/>
    <w:rsid w:val="0006706F"/>
    <w:rsid w:val="0006708A"/>
    <w:rsid w:val="000670B5"/>
    <w:rsid w:val="00067116"/>
    <w:rsid w:val="0006714A"/>
    <w:rsid w:val="000671DC"/>
    <w:rsid w:val="000671E2"/>
    <w:rsid w:val="0006723A"/>
    <w:rsid w:val="00067250"/>
    <w:rsid w:val="0006725A"/>
    <w:rsid w:val="000672EA"/>
    <w:rsid w:val="000672EF"/>
    <w:rsid w:val="0006732B"/>
    <w:rsid w:val="000673B1"/>
    <w:rsid w:val="000673DF"/>
    <w:rsid w:val="00067415"/>
    <w:rsid w:val="000674D2"/>
    <w:rsid w:val="000675EA"/>
    <w:rsid w:val="00067625"/>
    <w:rsid w:val="000676BB"/>
    <w:rsid w:val="00067862"/>
    <w:rsid w:val="0006788C"/>
    <w:rsid w:val="00067898"/>
    <w:rsid w:val="00067968"/>
    <w:rsid w:val="0006797B"/>
    <w:rsid w:val="000679BC"/>
    <w:rsid w:val="00067A22"/>
    <w:rsid w:val="00067AAC"/>
    <w:rsid w:val="00067B31"/>
    <w:rsid w:val="00067B60"/>
    <w:rsid w:val="00067B86"/>
    <w:rsid w:val="00067BC1"/>
    <w:rsid w:val="00067BFA"/>
    <w:rsid w:val="00067C01"/>
    <w:rsid w:val="00067CCD"/>
    <w:rsid w:val="00067D5A"/>
    <w:rsid w:val="00067DC3"/>
    <w:rsid w:val="00067DD4"/>
    <w:rsid w:val="00067DE2"/>
    <w:rsid w:val="00067EC1"/>
    <w:rsid w:val="00067F9E"/>
    <w:rsid w:val="00067FAD"/>
    <w:rsid w:val="00067FB4"/>
    <w:rsid w:val="0007001C"/>
    <w:rsid w:val="0007007B"/>
    <w:rsid w:val="00070144"/>
    <w:rsid w:val="00070165"/>
    <w:rsid w:val="0007022C"/>
    <w:rsid w:val="0007022D"/>
    <w:rsid w:val="00070282"/>
    <w:rsid w:val="000702DA"/>
    <w:rsid w:val="000702FD"/>
    <w:rsid w:val="0007036A"/>
    <w:rsid w:val="000703A2"/>
    <w:rsid w:val="0007044A"/>
    <w:rsid w:val="000704AD"/>
    <w:rsid w:val="000704FC"/>
    <w:rsid w:val="0007050A"/>
    <w:rsid w:val="000705C7"/>
    <w:rsid w:val="000705D6"/>
    <w:rsid w:val="000705F5"/>
    <w:rsid w:val="00070620"/>
    <w:rsid w:val="000706FD"/>
    <w:rsid w:val="00070783"/>
    <w:rsid w:val="00070831"/>
    <w:rsid w:val="0007083F"/>
    <w:rsid w:val="00070918"/>
    <w:rsid w:val="00070993"/>
    <w:rsid w:val="000709B0"/>
    <w:rsid w:val="000709B5"/>
    <w:rsid w:val="000709BD"/>
    <w:rsid w:val="00070AEB"/>
    <w:rsid w:val="00070B12"/>
    <w:rsid w:val="00070B50"/>
    <w:rsid w:val="00070B98"/>
    <w:rsid w:val="00070BEA"/>
    <w:rsid w:val="00070C0C"/>
    <w:rsid w:val="00070C40"/>
    <w:rsid w:val="00070C5F"/>
    <w:rsid w:val="00070D48"/>
    <w:rsid w:val="00070D50"/>
    <w:rsid w:val="00070D5E"/>
    <w:rsid w:val="00070DE3"/>
    <w:rsid w:val="00070F08"/>
    <w:rsid w:val="00070F3D"/>
    <w:rsid w:val="00070FBF"/>
    <w:rsid w:val="000710B8"/>
    <w:rsid w:val="000710E1"/>
    <w:rsid w:val="00071122"/>
    <w:rsid w:val="00071208"/>
    <w:rsid w:val="00071266"/>
    <w:rsid w:val="00071324"/>
    <w:rsid w:val="000713B7"/>
    <w:rsid w:val="000713BC"/>
    <w:rsid w:val="000713BF"/>
    <w:rsid w:val="00071401"/>
    <w:rsid w:val="0007144F"/>
    <w:rsid w:val="000714F0"/>
    <w:rsid w:val="0007153A"/>
    <w:rsid w:val="00071560"/>
    <w:rsid w:val="000715AF"/>
    <w:rsid w:val="00071674"/>
    <w:rsid w:val="000716D0"/>
    <w:rsid w:val="000716EF"/>
    <w:rsid w:val="0007173C"/>
    <w:rsid w:val="00071827"/>
    <w:rsid w:val="00071862"/>
    <w:rsid w:val="00071872"/>
    <w:rsid w:val="00071930"/>
    <w:rsid w:val="0007194C"/>
    <w:rsid w:val="00071950"/>
    <w:rsid w:val="0007196F"/>
    <w:rsid w:val="000719DD"/>
    <w:rsid w:val="00071A24"/>
    <w:rsid w:val="00071A78"/>
    <w:rsid w:val="00071ACA"/>
    <w:rsid w:val="00071AEF"/>
    <w:rsid w:val="00071B37"/>
    <w:rsid w:val="00071B41"/>
    <w:rsid w:val="00071C93"/>
    <w:rsid w:val="00071CAD"/>
    <w:rsid w:val="00071CE9"/>
    <w:rsid w:val="00071D82"/>
    <w:rsid w:val="00071E55"/>
    <w:rsid w:val="00071E7F"/>
    <w:rsid w:val="00071E80"/>
    <w:rsid w:val="00071EEB"/>
    <w:rsid w:val="000720A2"/>
    <w:rsid w:val="000720EA"/>
    <w:rsid w:val="0007214A"/>
    <w:rsid w:val="000721EB"/>
    <w:rsid w:val="00072331"/>
    <w:rsid w:val="00072390"/>
    <w:rsid w:val="000724BF"/>
    <w:rsid w:val="00072567"/>
    <w:rsid w:val="00072594"/>
    <w:rsid w:val="000725F0"/>
    <w:rsid w:val="00072625"/>
    <w:rsid w:val="0007265C"/>
    <w:rsid w:val="000726A6"/>
    <w:rsid w:val="000726D4"/>
    <w:rsid w:val="0007275A"/>
    <w:rsid w:val="000727BD"/>
    <w:rsid w:val="000727E5"/>
    <w:rsid w:val="0007285D"/>
    <w:rsid w:val="00072952"/>
    <w:rsid w:val="000729FC"/>
    <w:rsid w:val="00072A33"/>
    <w:rsid w:val="00072AC3"/>
    <w:rsid w:val="00072AF9"/>
    <w:rsid w:val="00072BBF"/>
    <w:rsid w:val="00072C58"/>
    <w:rsid w:val="00072CE6"/>
    <w:rsid w:val="00072D54"/>
    <w:rsid w:val="00072E27"/>
    <w:rsid w:val="00072ECB"/>
    <w:rsid w:val="00072F97"/>
    <w:rsid w:val="00073022"/>
    <w:rsid w:val="0007308F"/>
    <w:rsid w:val="00073099"/>
    <w:rsid w:val="000730CF"/>
    <w:rsid w:val="000731B6"/>
    <w:rsid w:val="000731BC"/>
    <w:rsid w:val="000731E8"/>
    <w:rsid w:val="00073241"/>
    <w:rsid w:val="000732EA"/>
    <w:rsid w:val="0007332F"/>
    <w:rsid w:val="00073377"/>
    <w:rsid w:val="000733B6"/>
    <w:rsid w:val="000733CF"/>
    <w:rsid w:val="000733F6"/>
    <w:rsid w:val="000733FC"/>
    <w:rsid w:val="0007344D"/>
    <w:rsid w:val="0007348C"/>
    <w:rsid w:val="000734C2"/>
    <w:rsid w:val="000734CA"/>
    <w:rsid w:val="0007356A"/>
    <w:rsid w:val="00073592"/>
    <w:rsid w:val="000735AD"/>
    <w:rsid w:val="0007361A"/>
    <w:rsid w:val="00073675"/>
    <w:rsid w:val="00073684"/>
    <w:rsid w:val="000736CF"/>
    <w:rsid w:val="00073787"/>
    <w:rsid w:val="000737F2"/>
    <w:rsid w:val="0007392C"/>
    <w:rsid w:val="00073943"/>
    <w:rsid w:val="000739B1"/>
    <w:rsid w:val="000739DF"/>
    <w:rsid w:val="00073A25"/>
    <w:rsid w:val="00073A26"/>
    <w:rsid w:val="00073A69"/>
    <w:rsid w:val="00073A88"/>
    <w:rsid w:val="00073B30"/>
    <w:rsid w:val="00073B42"/>
    <w:rsid w:val="00073B7E"/>
    <w:rsid w:val="00073B94"/>
    <w:rsid w:val="00073BB8"/>
    <w:rsid w:val="00073C1E"/>
    <w:rsid w:val="00073CA0"/>
    <w:rsid w:val="00073CF7"/>
    <w:rsid w:val="00073CFB"/>
    <w:rsid w:val="00073D30"/>
    <w:rsid w:val="00073D40"/>
    <w:rsid w:val="00073D4F"/>
    <w:rsid w:val="00073D94"/>
    <w:rsid w:val="00073DB0"/>
    <w:rsid w:val="00073DBA"/>
    <w:rsid w:val="00073E68"/>
    <w:rsid w:val="00073EBF"/>
    <w:rsid w:val="00073FD9"/>
    <w:rsid w:val="00074012"/>
    <w:rsid w:val="000740FD"/>
    <w:rsid w:val="00074105"/>
    <w:rsid w:val="0007413C"/>
    <w:rsid w:val="00074233"/>
    <w:rsid w:val="0007428B"/>
    <w:rsid w:val="00074412"/>
    <w:rsid w:val="0007443D"/>
    <w:rsid w:val="00074444"/>
    <w:rsid w:val="0007449B"/>
    <w:rsid w:val="000744B0"/>
    <w:rsid w:val="000744C4"/>
    <w:rsid w:val="000745BF"/>
    <w:rsid w:val="0007465B"/>
    <w:rsid w:val="0007465C"/>
    <w:rsid w:val="00074674"/>
    <w:rsid w:val="000746A4"/>
    <w:rsid w:val="000746F1"/>
    <w:rsid w:val="000747F0"/>
    <w:rsid w:val="0007485B"/>
    <w:rsid w:val="000748F7"/>
    <w:rsid w:val="00074949"/>
    <w:rsid w:val="0007498F"/>
    <w:rsid w:val="00074A3A"/>
    <w:rsid w:val="00074ABF"/>
    <w:rsid w:val="00074AE0"/>
    <w:rsid w:val="00074BD4"/>
    <w:rsid w:val="00074C7B"/>
    <w:rsid w:val="00074C7C"/>
    <w:rsid w:val="00074C9A"/>
    <w:rsid w:val="00074CD0"/>
    <w:rsid w:val="00074D5B"/>
    <w:rsid w:val="00074DA0"/>
    <w:rsid w:val="00074DA6"/>
    <w:rsid w:val="00074DAE"/>
    <w:rsid w:val="00074DF4"/>
    <w:rsid w:val="00074F88"/>
    <w:rsid w:val="00075060"/>
    <w:rsid w:val="0007509F"/>
    <w:rsid w:val="000750FE"/>
    <w:rsid w:val="00075106"/>
    <w:rsid w:val="00075133"/>
    <w:rsid w:val="00075186"/>
    <w:rsid w:val="00075210"/>
    <w:rsid w:val="00075299"/>
    <w:rsid w:val="000752A2"/>
    <w:rsid w:val="00075374"/>
    <w:rsid w:val="0007542D"/>
    <w:rsid w:val="00075465"/>
    <w:rsid w:val="00075547"/>
    <w:rsid w:val="00075563"/>
    <w:rsid w:val="000755F8"/>
    <w:rsid w:val="000755FB"/>
    <w:rsid w:val="00075696"/>
    <w:rsid w:val="0007569D"/>
    <w:rsid w:val="00075700"/>
    <w:rsid w:val="00075791"/>
    <w:rsid w:val="00075833"/>
    <w:rsid w:val="000758C1"/>
    <w:rsid w:val="000758D9"/>
    <w:rsid w:val="00075AA6"/>
    <w:rsid w:val="00075B48"/>
    <w:rsid w:val="00075B56"/>
    <w:rsid w:val="00075C60"/>
    <w:rsid w:val="00075D5F"/>
    <w:rsid w:val="00075DDC"/>
    <w:rsid w:val="00075DEE"/>
    <w:rsid w:val="00075DFA"/>
    <w:rsid w:val="00075E45"/>
    <w:rsid w:val="00075E4F"/>
    <w:rsid w:val="00075EB3"/>
    <w:rsid w:val="00075EBA"/>
    <w:rsid w:val="00075F01"/>
    <w:rsid w:val="00075FC2"/>
    <w:rsid w:val="00076095"/>
    <w:rsid w:val="000760F6"/>
    <w:rsid w:val="000761CF"/>
    <w:rsid w:val="000761EB"/>
    <w:rsid w:val="0007621E"/>
    <w:rsid w:val="00076256"/>
    <w:rsid w:val="000762A9"/>
    <w:rsid w:val="000763B4"/>
    <w:rsid w:val="000763CF"/>
    <w:rsid w:val="00076435"/>
    <w:rsid w:val="00076478"/>
    <w:rsid w:val="0007658B"/>
    <w:rsid w:val="000765EC"/>
    <w:rsid w:val="00076657"/>
    <w:rsid w:val="00076678"/>
    <w:rsid w:val="000766CE"/>
    <w:rsid w:val="00076733"/>
    <w:rsid w:val="00076789"/>
    <w:rsid w:val="000768A2"/>
    <w:rsid w:val="00076910"/>
    <w:rsid w:val="00076A5C"/>
    <w:rsid w:val="00076AB3"/>
    <w:rsid w:val="00076BEC"/>
    <w:rsid w:val="00076C0E"/>
    <w:rsid w:val="00076C6E"/>
    <w:rsid w:val="00076CA5"/>
    <w:rsid w:val="00076CAE"/>
    <w:rsid w:val="00076D1B"/>
    <w:rsid w:val="00076DF6"/>
    <w:rsid w:val="00076E8A"/>
    <w:rsid w:val="00076EB1"/>
    <w:rsid w:val="00076F46"/>
    <w:rsid w:val="00076F4F"/>
    <w:rsid w:val="00076FC2"/>
    <w:rsid w:val="000770F7"/>
    <w:rsid w:val="00077122"/>
    <w:rsid w:val="000771D0"/>
    <w:rsid w:val="0007720F"/>
    <w:rsid w:val="00077244"/>
    <w:rsid w:val="0007727D"/>
    <w:rsid w:val="000772BD"/>
    <w:rsid w:val="00077487"/>
    <w:rsid w:val="00077619"/>
    <w:rsid w:val="00077634"/>
    <w:rsid w:val="0007777E"/>
    <w:rsid w:val="000777A4"/>
    <w:rsid w:val="0007781F"/>
    <w:rsid w:val="00077877"/>
    <w:rsid w:val="0007787E"/>
    <w:rsid w:val="000778E0"/>
    <w:rsid w:val="000779B9"/>
    <w:rsid w:val="00077A76"/>
    <w:rsid w:val="00077AFC"/>
    <w:rsid w:val="00077B18"/>
    <w:rsid w:val="00077B63"/>
    <w:rsid w:val="00077BF0"/>
    <w:rsid w:val="00077C73"/>
    <w:rsid w:val="00077C8E"/>
    <w:rsid w:val="00077CFB"/>
    <w:rsid w:val="00077D18"/>
    <w:rsid w:val="00077D6C"/>
    <w:rsid w:val="00077DAF"/>
    <w:rsid w:val="00077DB8"/>
    <w:rsid w:val="00077DD7"/>
    <w:rsid w:val="00077E46"/>
    <w:rsid w:val="00077EB6"/>
    <w:rsid w:val="00077EC5"/>
    <w:rsid w:val="00077ECF"/>
    <w:rsid w:val="00077EF8"/>
    <w:rsid w:val="00077F0B"/>
    <w:rsid w:val="00077F57"/>
    <w:rsid w:val="00077FAF"/>
    <w:rsid w:val="00080008"/>
    <w:rsid w:val="00080082"/>
    <w:rsid w:val="000800A4"/>
    <w:rsid w:val="000800CD"/>
    <w:rsid w:val="000801C4"/>
    <w:rsid w:val="00080201"/>
    <w:rsid w:val="000802D2"/>
    <w:rsid w:val="000802F3"/>
    <w:rsid w:val="000803BC"/>
    <w:rsid w:val="000803D8"/>
    <w:rsid w:val="00080472"/>
    <w:rsid w:val="0008054B"/>
    <w:rsid w:val="00080598"/>
    <w:rsid w:val="0008062A"/>
    <w:rsid w:val="0008063F"/>
    <w:rsid w:val="000806C4"/>
    <w:rsid w:val="000806CD"/>
    <w:rsid w:val="000807E0"/>
    <w:rsid w:val="0008088A"/>
    <w:rsid w:val="00080894"/>
    <w:rsid w:val="0008089D"/>
    <w:rsid w:val="000808EF"/>
    <w:rsid w:val="00080A5A"/>
    <w:rsid w:val="00080AFE"/>
    <w:rsid w:val="00080B3B"/>
    <w:rsid w:val="00080C70"/>
    <w:rsid w:val="00080C9B"/>
    <w:rsid w:val="00080D38"/>
    <w:rsid w:val="00080D94"/>
    <w:rsid w:val="00080DA2"/>
    <w:rsid w:val="00080E0B"/>
    <w:rsid w:val="00080ED8"/>
    <w:rsid w:val="00080FAF"/>
    <w:rsid w:val="000810B1"/>
    <w:rsid w:val="000810DB"/>
    <w:rsid w:val="00081107"/>
    <w:rsid w:val="000811A1"/>
    <w:rsid w:val="000811BB"/>
    <w:rsid w:val="000811E7"/>
    <w:rsid w:val="00081203"/>
    <w:rsid w:val="0008123D"/>
    <w:rsid w:val="00081304"/>
    <w:rsid w:val="00081368"/>
    <w:rsid w:val="00081403"/>
    <w:rsid w:val="0008140B"/>
    <w:rsid w:val="00081482"/>
    <w:rsid w:val="000814B1"/>
    <w:rsid w:val="000814CD"/>
    <w:rsid w:val="000814F9"/>
    <w:rsid w:val="0008156C"/>
    <w:rsid w:val="000815EF"/>
    <w:rsid w:val="00081699"/>
    <w:rsid w:val="000817C4"/>
    <w:rsid w:val="00081806"/>
    <w:rsid w:val="0008183A"/>
    <w:rsid w:val="000818A7"/>
    <w:rsid w:val="000818B0"/>
    <w:rsid w:val="000818E5"/>
    <w:rsid w:val="00081976"/>
    <w:rsid w:val="000819ED"/>
    <w:rsid w:val="00081A15"/>
    <w:rsid w:val="00081A21"/>
    <w:rsid w:val="00081A28"/>
    <w:rsid w:val="00081A8E"/>
    <w:rsid w:val="00081AB7"/>
    <w:rsid w:val="00081AE3"/>
    <w:rsid w:val="00081B04"/>
    <w:rsid w:val="00081B0A"/>
    <w:rsid w:val="00081B3C"/>
    <w:rsid w:val="00081BCF"/>
    <w:rsid w:val="00081C02"/>
    <w:rsid w:val="00081C17"/>
    <w:rsid w:val="00081CC6"/>
    <w:rsid w:val="00081CD7"/>
    <w:rsid w:val="00081D29"/>
    <w:rsid w:val="00081D31"/>
    <w:rsid w:val="00081D5A"/>
    <w:rsid w:val="00081D9D"/>
    <w:rsid w:val="00081F3E"/>
    <w:rsid w:val="00081F59"/>
    <w:rsid w:val="00081FA8"/>
    <w:rsid w:val="00081FD4"/>
    <w:rsid w:val="00082005"/>
    <w:rsid w:val="00082039"/>
    <w:rsid w:val="0008204B"/>
    <w:rsid w:val="00082147"/>
    <w:rsid w:val="0008216D"/>
    <w:rsid w:val="0008222D"/>
    <w:rsid w:val="00082279"/>
    <w:rsid w:val="00082352"/>
    <w:rsid w:val="0008239B"/>
    <w:rsid w:val="000823A6"/>
    <w:rsid w:val="0008246E"/>
    <w:rsid w:val="00082556"/>
    <w:rsid w:val="0008256B"/>
    <w:rsid w:val="0008256C"/>
    <w:rsid w:val="00082602"/>
    <w:rsid w:val="000826F8"/>
    <w:rsid w:val="00082706"/>
    <w:rsid w:val="00082713"/>
    <w:rsid w:val="0008277D"/>
    <w:rsid w:val="000827AE"/>
    <w:rsid w:val="00082899"/>
    <w:rsid w:val="000828BB"/>
    <w:rsid w:val="000828D3"/>
    <w:rsid w:val="000828FA"/>
    <w:rsid w:val="0008293F"/>
    <w:rsid w:val="00082975"/>
    <w:rsid w:val="00082A55"/>
    <w:rsid w:val="00082A8C"/>
    <w:rsid w:val="00082B0E"/>
    <w:rsid w:val="00082B31"/>
    <w:rsid w:val="00082B93"/>
    <w:rsid w:val="00082BED"/>
    <w:rsid w:val="00082C79"/>
    <w:rsid w:val="00082C9A"/>
    <w:rsid w:val="00082CC4"/>
    <w:rsid w:val="00082D86"/>
    <w:rsid w:val="00082D87"/>
    <w:rsid w:val="00082DA8"/>
    <w:rsid w:val="00082DD2"/>
    <w:rsid w:val="00082DE7"/>
    <w:rsid w:val="00082E47"/>
    <w:rsid w:val="00082EAA"/>
    <w:rsid w:val="00082F28"/>
    <w:rsid w:val="00082F30"/>
    <w:rsid w:val="00082F36"/>
    <w:rsid w:val="00082F8B"/>
    <w:rsid w:val="00082FD5"/>
    <w:rsid w:val="00082FE5"/>
    <w:rsid w:val="00083061"/>
    <w:rsid w:val="000830FD"/>
    <w:rsid w:val="0008312B"/>
    <w:rsid w:val="0008315E"/>
    <w:rsid w:val="00083178"/>
    <w:rsid w:val="00083196"/>
    <w:rsid w:val="000831B3"/>
    <w:rsid w:val="000831F4"/>
    <w:rsid w:val="00083261"/>
    <w:rsid w:val="00083296"/>
    <w:rsid w:val="000832A8"/>
    <w:rsid w:val="00083363"/>
    <w:rsid w:val="00083410"/>
    <w:rsid w:val="0008346B"/>
    <w:rsid w:val="000835E0"/>
    <w:rsid w:val="00083719"/>
    <w:rsid w:val="00083758"/>
    <w:rsid w:val="000837C1"/>
    <w:rsid w:val="000837E1"/>
    <w:rsid w:val="0008399B"/>
    <w:rsid w:val="000839B9"/>
    <w:rsid w:val="00083AA0"/>
    <w:rsid w:val="00083B86"/>
    <w:rsid w:val="00083B93"/>
    <w:rsid w:val="00083BF6"/>
    <w:rsid w:val="00083C62"/>
    <w:rsid w:val="00083CAC"/>
    <w:rsid w:val="00083CBD"/>
    <w:rsid w:val="00083D41"/>
    <w:rsid w:val="00083DBA"/>
    <w:rsid w:val="00083DE8"/>
    <w:rsid w:val="00083E80"/>
    <w:rsid w:val="00083EB3"/>
    <w:rsid w:val="00083F05"/>
    <w:rsid w:val="00083F29"/>
    <w:rsid w:val="00083F48"/>
    <w:rsid w:val="00083FCF"/>
    <w:rsid w:val="000840BA"/>
    <w:rsid w:val="000840F6"/>
    <w:rsid w:val="0008426D"/>
    <w:rsid w:val="000842A2"/>
    <w:rsid w:val="00084302"/>
    <w:rsid w:val="00084339"/>
    <w:rsid w:val="00084340"/>
    <w:rsid w:val="00084374"/>
    <w:rsid w:val="000844EF"/>
    <w:rsid w:val="0008459C"/>
    <w:rsid w:val="000845A6"/>
    <w:rsid w:val="000845BA"/>
    <w:rsid w:val="000845DB"/>
    <w:rsid w:val="00084604"/>
    <w:rsid w:val="00084675"/>
    <w:rsid w:val="000846B7"/>
    <w:rsid w:val="000846CE"/>
    <w:rsid w:val="000847E7"/>
    <w:rsid w:val="00084872"/>
    <w:rsid w:val="0008489D"/>
    <w:rsid w:val="000848C9"/>
    <w:rsid w:val="0008490A"/>
    <w:rsid w:val="0008490C"/>
    <w:rsid w:val="00084962"/>
    <w:rsid w:val="00084963"/>
    <w:rsid w:val="000849A5"/>
    <w:rsid w:val="00084A02"/>
    <w:rsid w:val="00084A35"/>
    <w:rsid w:val="00084A45"/>
    <w:rsid w:val="00084AB2"/>
    <w:rsid w:val="00084B4C"/>
    <w:rsid w:val="00084B4F"/>
    <w:rsid w:val="00084B78"/>
    <w:rsid w:val="00084B84"/>
    <w:rsid w:val="00084BE2"/>
    <w:rsid w:val="00084BF3"/>
    <w:rsid w:val="00084C08"/>
    <w:rsid w:val="00084D89"/>
    <w:rsid w:val="00084DBA"/>
    <w:rsid w:val="00084E93"/>
    <w:rsid w:val="00084EDF"/>
    <w:rsid w:val="00084FC7"/>
    <w:rsid w:val="00084FC8"/>
    <w:rsid w:val="00085034"/>
    <w:rsid w:val="00085061"/>
    <w:rsid w:val="000850DB"/>
    <w:rsid w:val="000850EB"/>
    <w:rsid w:val="00085105"/>
    <w:rsid w:val="0008511E"/>
    <w:rsid w:val="000851F4"/>
    <w:rsid w:val="00085236"/>
    <w:rsid w:val="00085278"/>
    <w:rsid w:val="00085293"/>
    <w:rsid w:val="0008541E"/>
    <w:rsid w:val="00085436"/>
    <w:rsid w:val="0008559C"/>
    <w:rsid w:val="000855FB"/>
    <w:rsid w:val="00085632"/>
    <w:rsid w:val="000856A5"/>
    <w:rsid w:val="000856FA"/>
    <w:rsid w:val="0008572D"/>
    <w:rsid w:val="00085753"/>
    <w:rsid w:val="0008580E"/>
    <w:rsid w:val="00085817"/>
    <w:rsid w:val="0008587C"/>
    <w:rsid w:val="00085A73"/>
    <w:rsid w:val="00085B2A"/>
    <w:rsid w:val="00085B46"/>
    <w:rsid w:val="00085B7C"/>
    <w:rsid w:val="00085B96"/>
    <w:rsid w:val="00085C2B"/>
    <w:rsid w:val="00085C67"/>
    <w:rsid w:val="00085CC0"/>
    <w:rsid w:val="00085CCC"/>
    <w:rsid w:val="00085CED"/>
    <w:rsid w:val="00085D0E"/>
    <w:rsid w:val="00085D25"/>
    <w:rsid w:val="00085D73"/>
    <w:rsid w:val="00085DEC"/>
    <w:rsid w:val="00085E4E"/>
    <w:rsid w:val="00085E63"/>
    <w:rsid w:val="00085EA2"/>
    <w:rsid w:val="00085F38"/>
    <w:rsid w:val="00085F97"/>
    <w:rsid w:val="0008601B"/>
    <w:rsid w:val="0008606D"/>
    <w:rsid w:val="00086088"/>
    <w:rsid w:val="000861BC"/>
    <w:rsid w:val="00086228"/>
    <w:rsid w:val="000864CC"/>
    <w:rsid w:val="00086538"/>
    <w:rsid w:val="0008653E"/>
    <w:rsid w:val="00086566"/>
    <w:rsid w:val="00086584"/>
    <w:rsid w:val="00086600"/>
    <w:rsid w:val="00086696"/>
    <w:rsid w:val="000866E0"/>
    <w:rsid w:val="0008670E"/>
    <w:rsid w:val="00086756"/>
    <w:rsid w:val="00086787"/>
    <w:rsid w:val="000867E7"/>
    <w:rsid w:val="00086854"/>
    <w:rsid w:val="000868D4"/>
    <w:rsid w:val="00086A12"/>
    <w:rsid w:val="00086A78"/>
    <w:rsid w:val="00086AEE"/>
    <w:rsid w:val="00086B54"/>
    <w:rsid w:val="00086BCC"/>
    <w:rsid w:val="00086C4F"/>
    <w:rsid w:val="00086D15"/>
    <w:rsid w:val="00086E09"/>
    <w:rsid w:val="00086E9F"/>
    <w:rsid w:val="00086EF3"/>
    <w:rsid w:val="0008707C"/>
    <w:rsid w:val="0008709F"/>
    <w:rsid w:val="000870C1"/>
    <w:rsid w:val="00087196"/>
    <w:rsid w:val="00087236"/>
    <w:rsid w:val="0008723A"/>
    <w:rsid w:val="00087277"/>
    <w:rsid w:val="00087292"/>
    <w:rsid w:val="000872C2"/>
    <w:rsid w:val="0008730C"/>
    <w:rsid w:val="000874F1"/>
    <w:rsid w:val="00087594"/>
    <w:rsid w:val="000875B9"/>
    <w:rsid w:val="00087608"/>
    <w:rsid w:val="00087621"/>
    <w:rsid w:val="000876EA"/>
    <w:rsid w:val="00087726"/>
    <w:rsid w:val="00087844"/>
    <w:rsid w:val="00087856"/>
    <w:rsid w:val="00087859"/>
    <w:rsid w:val="00087874"/>
    <w:rsid w:val="0008790F"/>
    <w:rsid w:val="0008793E"/>
    <w:rsid w:val="00087962"/>
    <w:rsid w:val="00087982"/>
    <w:rsid w:val="00087A07"/>
    <w:rsid w:val="00087ABB"/>
    <w:rsid w:val="00087AD1"/>
    <w:rsid w:val="00087C42"/>
    <w:rsid w:val="00087CB3"/>
    <w:rsid w:val="00087CDF"/>
    <w:rsid w:val="00087D9B"/>
    <w:rsid w:val="00087DB2"/>
    <w:rsid w:val="00087E03"/>
    <w:rsid w:val="00087E08"/>
    <w:rsid w:val="00087E84"/>
    <w:rsid w:val="00087F5A"/>
    <w:rsid w:val="00087F5E"/>
    <w:rsid w:val="00090049"/>
    <w:rsid w:val="000901A5"/>
    <w:rsid w:val="0009029F"/>
    <w:rsid w:val="0009034D"/>
    <w:rsid w:val="0009038E"/>
    <w:rsid w:val="00090395"/>
    <w:rsid w:val="00090409"/>
    <w:rsid w:val="0009044F"/>
    <w:rsid w:val="00090471"/>
    <w:rsid w:val="000904AC"/>
    <w:rsid w:val="000904FB"/>
    <w:rsid w:val="000906AE"/>
    <w:rsid w:val="0009075F"/>
    <w:rsid w:val="00090775"/>
    <w:rsid w:val="0009077D"/>
    <w:rsid w:val="00090785"/>
    <w:rsid w:val="000907D3"/>
    <w:rsid w:val="000907F5"/>
    <w:rsid w:val="000907FA"/>
    <w:rsid w:val="00090854"/>
    <w:rsid w:val="00090867"/>
    <w:rsid w:val="0009090F"/>
    <w:rsid w:val="0009094F"/>
    <w:rsid w:val="00090962"/>
    <w:rsid w:val="00090986"/>
    <w:rsid w:val="000909C5"/>
    <w:rsid w:val="00090AF2"/>
    <w:rsid w:val="00090B2E"/>
    <w:rsid w:val="00090B3D"/>
    <w:rsid w:val="00090C70"/>
    <w:rsid w:val="00090C7C"/>
    <w:rsid w:val="00090CD7"/>
    <w:rsid w:val="00090CEF"/>
    <w:rsid w:val="00090D04"/>
    <w:rsid w:val="00090F46"/>
    <w:rsid w:val="00090F4A"/>
    <w:rsid w:val="00090FD5"/>
    <w:rsid w:val="0009105E"/>
    <w:rsid w:val="000910F6"/>
    <w:rsid w:val="00091111"/>
    <w:rsid w:val="00091142"/>
    <w:rsid w:val="000911B9"/>
    <w:rsid w:val="000912B4"/>
    <w:rsid w:val="00091405"/>
    <w:rsid w:val="0009144E"/>
    <w:rsid w:val="0009148E"/>
    <w:rsid w:val="00091498"/>
    <w:rsid w:val="00091589"/>
    <w:rsid w:val="000915BE"/>
    <w:rsid w:val="000915D0"/>
    <w:rsid w:val="00091721"/>
    <w:rsid w:val="000917B7"/>
    <w:rsid w:val="00091836"/>
    <w:rsid w:val="000918B1"/>
    <w:rsid w:val="000918CA"/>
    <w:rsid w:val="000918DB"/>
    <w:rsid w:val="00091954"/>
    <w:rsid w:val="00091A3C"/>
    <w:rsid w:val="00091AEA"/>
    <w:rsid w:val="00091B1A"/>
    <w:rsid w:val="00091B22"/>
    <w:rsid w:val="00091BD4"/>
    <w:rsid w:val="00091C16"/>
    <w:rsid w:val="00091C74"/>
    <w:rsid w:val="00091C8B"/>
    <w:rsid w:val="00091CDB"/>
    <w:rsid w:val="00091E25"/>
    <w:rsid w:val="00091E31"/>
    <w:rsid w:val="00091E99"/>
    <w:rsid w:val="00091EC5"/>
    <w:rsid w:val="00091EED"/>
    <w:rsid w:val="00091FE1"/>
    <w:rsid w:val="00092135"/>
    <w:rsid w:val="000921EA"/>
    <w:rsid w:val="000921ED"/>
    <w:rsid w:val="0009220E"/>
    <w:rsid w:val="0009221D"/>
    <w:rsid w:val="0009227B"/>
    <w:rsid w:val="000922E2"/>
    <w:rsid w:val="00092307"/>
    <w:rsid w:val="00092320"/>
    <w:rsid w:val="00092325"/>
    <w:rsid w:val="00092355"/>
    <w:rsid w:val="0009246D"/>
    <w:rsid w:val="00092472"/>
    <w:rsid w:val="0009253D"/>
    <w:rsid w:val="00092557"/>
    <w:rsid w:val="00092603"/>
    <w:rsid w:val="00092635"/>
    <w:rsid w:val="0009266F"/>
    <w:rsid w:val="00092685"/>
    <w:rsid w:val="0009268C"/>
    <w:rsid w:val="00092690"/>
    <w:rsid w:val="00092738"/>
    <w:rsid w:val="00092769"/>
    <w:rsid w:val="000927C2"/>
    <w:rsid w:val="000927C8"/>
    <w:rsid w:val="00092836"/>
    <w:rsid w:val="00092853"/>
    <w:rsid w:val="00092928"/>
    <w:rsid w:val="00092A06"/>
    <w:rsid w:val="00092A74"/>
    <w:rsid w:val="00092AD4"/>
    <w:rsid w:val="00092B4C"/>
    <w:rsid w:val="00092BB5"/>
    <w:rsid w:val="00092BCF"/>
    <w:rsid w:val="00092C74"/>
    <w:rsid w:val="00092CE8"/>
    <w:rsid w:val="00092CEA"/>
    <w:rsid w:val="00092D0C"/>
    <w:rsid w:val="00092D46"/>
    <w:rsid w:val="00092D60"/>
    <w:rsid w:val="00092DD3"/>
    <w:rsid w:val="00092E96"/>
    <w:rsid w:val="00092ECE"/>
    <w:rsid w:val="00092EF7"/>
    <w:rsid w:val="00092FCD"/>
    <w:rsid w:val="00093012"/>
    <w:rsid w:val="00093189"/>
    <w:rsid w:val="000931FE"/>
    <w:rsid w:val="00093283"/>
    <w:rsid w:val="00093316"/>
    <w:rsid w:val="00093356"/>
    <w:rsid w:val="000933BE"/>
    <w:rsid w:val="000933E5"/>
    <w:rsid w:val="0009341E"/>
    <w:rsid w:val="00093426"/>
    <w:rsid w:val="0009344F"/>
    <w:rsid w:val="0009347D"/>
    <w:rsid w:val="000934D7"/>
    <w:rsid w:val="00093591"/>
    <w:rsid w:val="00093622"/>
    <w:rsid w:val="0009372B"/>
    <w:rsid w:val="00093761"/>
    <w:rsid w:val="0009376B"/>
    <w:rsid w:val="000937B9"/>
    <w:rsid w:val="0009394C"/>
    <w:rsid w:val="00093968"/>
    <w:rsid w:val="00093973"/>
    <w:rsid w:val="000939F6"/>
    <w:rsid w:val="00093A00"/>
    <w:rsid w:val="00093A26"/>
    <w:rsid w:val="00093A4D"/>
    <w:rsid w:val="00093AF3"/>
    <w:rsid w:val="00093C56"/>
    <w:rsid w:val="00093C5B"/>
    <w:rsid w:val="00093D6F"/>
    <w:rsid w:val="00093DB7"/>
    <w:rsid w:val="00093E3E"/>
    <w:rsid w:val="00093EED"/>
    <w:rsid w:val="00093F37"/>
    <w:rsid w:val="00093F57"/>
    <w:rsid w:val="00094051"/>
    <w:rsid w:val="000940B3"/>
    <w:rsid w:val="00094192"/>
    <w:rsid w:val="00094208"/>
    <w:rsid w:val="0009420D"/>
    <w:rsid w:val="00094268"/>
    <w:rsid w:val="00094286"/>
    <w:rsid w:val="00094292"/>
    <w:rsid w:val="00094298"/>
    <w:rsid w:val="000942ED"/>
    <w:rsid w:val="00094307"/>
    <w:rsid w:val="00094394"/>
    <w:rsid w:val="000943DC"/>
    <w:rsid w:val="00094425"/>
    <w:rsid w:val="000944EE"/>
    <w:rsid w:val="000945B6"/>
    <w:rsid w:val="00094764"/>
    <w:rsid w:val="00094789"/>
    <w:rsid w:val="000947A3"/>
    <w:rsid w:val="0009486D"/>
    <w:rsid w:val="0009486E"/>
    <w:rsid w:val="000948A5"/>
    <w:rsid w:val="000948CE"/>
    <w:rsid w:val="0009492A"/>
    <w:rsid w:val="00094959"/>
    <w:rsid w:val="00094985"/>
    <w:rsid w:val="000949EA"/>
    <w:rsid w:val="00094A23"/>
    <w:rsid w:val="00094A46"/>
    <w:rsid w:val="00094AE7"/>
    <w:rsid w:val="00094B46"/>
    <w:rsid w:val="00094B8D"/>
    <w:rsid w:val="00094B9C"/>
    <w:rsid w:val="00094C25"/>
    <w:rsid w:val="00094C7C"/>
    <w:rsid w:val="00094D63"/>
    <w:rsid w:val="00094E3B"/>
    <w:rsid w:val="00094EAC"/>
    <w:rsid w:val="00094EDD"/>
    <w:rsid w:val="00094F6E"/>
    <w:rsid w:val="00095017"/>
    <w:rsid w:val="00095033"/>
    <w:rsid w:val="00095184"/>
    <w:rsid w:val="000951C6"/>
    <w:rsid w:val="00095224"/>
    <w:rsid w:val="0009525A"/>
    <w:rsid w:val="000952AA"/>
    <w:rsid w:val="00095361"/>
    <w:rsid w:val="0009539B"/>
    <w:rsid w:val="000953E4"/>
    <w:rsid w:val="000953E8"/>
    <w:rsid w:val="00095486"/>
    <w:rsid w:val="00095496"/>
    <w:rsid w:val="000955ED"/>
    <w:rsid w:val="000955F1"/>
    <w:rsid w:val="00095625"/>
    <w:rsid w:val="0009562C"/>
    <w:rsid w:val="00095678"/>
    <w:rsid w:val="000956F1"/>
    <w:rsid w:val="00095742"/>
    <w:rsid w:val="000957EA"/>
    <w:rsid w:val="0009588E"/>
    <w:rsid w:val="00095899"/>
    <w:rsid w:val="0009589F"/>
    <w:rsid w:val="000958CF"/>
    <w:rsid w:val="00095935"/>
    <w:rsid w:val="0009596B"/>
    <w:rsid w:val="0009596F"/>
    <w:rsid w:val="0009598E"/>
    <w:rsid w:val="00095999"/>
    <w:rsid w:val="000959B5"/>
    <w:rsid w:val="000959C7"/>
    <w:rsid w:val="00095AE0"/>
    <w:rsid w:val="00095B37"/>
    <w:rsid w:val="00095B4F"/>
    <w:rsid w:val="00095B8F"/>
    <w:rsid w:val="00095BC7"/>
    <w:rsid w:val="00095BE7"/>
    <w:rsid w:val="00095C4A"/>
    <w:rsid w:val="00095C92"/>
    <w:rsid w:val="00095CE7"/>
    <w:rsid w:val="00095DC9"/>
    <w:rsid w:val="00095DD1"/>
    <w:rsid w:val="00095E2D"/>
    <w:rsid w:val="00095E7F"/>
    <w:rsid w:val="00095EA1"/>
    <w:rsid w:val="00095EAA"/>
    <w:rsid w:val="00095EB8"/>
    <w:rsid w:val="00095F21"/>
    <w:rsid w:val="00095F49"/>
    <w:rsid w:val="00096027"/>
    <w:rsid w:val="00096106"/>
    <w:rsid w:val="00096227"/>
    <w:rsid w:val="00096251"/>
    <w:rsid w:val="0009625E"/>
    <w:rsid w:val="0009626C"/>
    <w:rsid w:val="000962E9"/>
    <w:rsid w:val="000963F1"/>
    <w:rsid w:val="00096491"/>
    <w:rsid w:val="00096566"/>
    <w:rsid w:val="0009657F"/>
    <w:rsid w:val="0009658C"/>
    <w:rsid w:val="000965AB"/>
    <w:rsid w:val="000965F3"/>
    <w:rsid w:val="00096738"/>
    <w:rsid w:val="00096761"/>
    <w:rsid w:val="00096795"/>
    <w:rsid w:val="0009679B"/>
    <w:rsid w:val="000967AD"/>
    <w:rsid w:val="000968C0"/>
    <w:rsid w:val="000968CD"/>
    <w:rsid w:val="000968F1"/>
    <w:rsid w:val="0009693B"/>
    <w:rsid w:val="000969A1"/>
    <w:rsid w:val="000969BB"/>
    <w:rsid w:val="000969E4"/>
    <w:rsid w:val="00096A6D"/>
    <w:rsid w:val="00096AAB"/>
    <w:rsid w:val="00096AD2"/>
    <w:rsid w:val="00096C57"/>
    <w:rsid w:val="00096CA5"/>
    <w:rsid w:val="00096D74"/>
    <w:rsid w:val="00096DB4"/>
    <w:rsid w:val="00096F5F"/>
    <w:rsid w:val="00096F69"/>
    <w:rsid w:val="00096FE4"/>
    <w:rsid w:val="000970FA"/>
    <w:rsid w:val="0009716A"/>
    <w:rsid w:val="00097178"/>
    <w:rsid w:val="000971C7"/>
    <w:rsid w:val="000971F2"/>
    <w:rsid w:val="0009720C"/>
    <w:rsid w:val="00097214"/>
    <w:rsid w:val="00097250"/>
    <w:rsid w:val="000972B8"/>
    <w:rsid w:val="000972BB"/>
    <w:rsid w:val="000972CD"/>
    <w:rsid w:val="000974BC"/>
    <w:rsid w:val="00097532"/>
    <w:rsid w:val="00097557"/>
    <w:rsid w:val="000975A9"/>
    <w:rsid w:val="000975F1"/>
    <w:rsid w:val="00097654"/>
    <w:rsid w:val="000976E0"/>
    <w:rsid w:val="000976FA"/>
    <w:rsid w:val="00097754"/>
    <w:rsid w:val="00097763"/>
    <w:rsid w:val="00097797"/>
    <w:rsid w:val="000977A2"/>
    <w:rsid w:val="000977F2"/>
    <w:rsid w:val="000977F3"/>
    <w:rsid w:val="00097802"/>
    <w:rsid w:val="000978CD"/>
    <w:rsid w:val="0009795E"/>
    <w:rsid w:val="00097A16"/>
    <w:rsid w:val="00097A2B"/>
    <w:rsid w:val="00097A62"/>
    <w:rsid w:val="00097A93"/>
    <w:rsid w:val="00097BB7"/>
    <w:rsid w:val="00097C01"/>
    <w:rsid w:val="00097C11"/>
    <w:rsid w:val="00097C3D"/>
    <w:rsid w:val="00097CBF"/>
    <w:rsid w:val="00097CF1"/>
    <w:rsid w:val="00097D19"/>
    <w:rsid w:val="00097E35"/>
    <w:rsid w:val="00097EAE"/>
    <w:rsid w:val="00097F27"/>
    <w:rsid w:val="00097F4A"/>
    <w:rsid w:val="00097F6D"/>
    <w:rsid w:val="000A0010"/>
    <w:rsid w:val="000A0087"/>
    <w:rsid w:val="000A009C"/>
    <w:rsid w:val="000A00A1"/>
    <w:rsid w:val="000A0163"/>
    <w:rsid w:val="000A01B6"/>
    <w:rsid w:val="000A025B"/>
    <w:rsid w:val="000A0268"/>
    <w:rsid w:val="000A02AC"/>
    <w:rsid w:val="000A02E7"/>
    <w:rsid w:val="000A03BD"/>
    <w:rsid w:val="000A053A"/>
    <w:rsid w:val="000A060B"/>
    <w:rsid w:val="000A0610"/>
    <w:rsid w:val="000A0630"/>
    <w:rsid w:val="000A064B"/>
    <w:rsid w:val="000A074F"/>
    <w:rsid w:val="000A0795"/>
    <w:rsid w:val="000A0896"/>
    <w:rsid w:val="000A08B0"/>
    <w:rsid w:val="000A0913"/>
    <w:rsid w:val="000A0921"/>
    <w:rsid w:val="000A096A"/>
    <w:rsid w:val="000A09F0"/>
    <w:rsid w:val="000A0B38"/>
    <w:rsid w:val="000A0C1B"/>
    <w:rsid w:val="000A0C67"/>
    <w:rsid w:val="000A0C90"/>
    <w:rsid w:val="000A0CE9"/>
    <w:rsid w:val="000A0DDD"/>
    <w:rsid w:val="000A0E22"/>
    <w:rsid w:val="000A0E33"/>
    <w:rsid w:val="000A0E93"/>
    <w:rsid w:val="000A0F32"/>
    <w:rsid w:val="000A0FD3"/>
    <w:rsid w:val="000A0FD4"/>
    <w:rsid w:val="000A106D"/>
    <w:rsid w:val="000A1097"/>
    <w:rsid w:val="000A10B4"/>
    <w:rsid w:val="000A10D2"/>
    <w:rsid w:val="000A10F2"/>
    <w:rsid w:val="000A1136"/>
    <w:rsid w:val="000A1198"/>
    <w:rsid w:val="000A12E9"/>
    <w:rsid w:val="000A135F"/>
    <w:rsid w:val="000A13C7"/>
    <w:rsid w:val="000A13D3"/>
    <w:rsid w:val="000A148B"/>
    <w:rsid w:val="000A1541"/>
    <w:rsid w:val="000A158A"/>
    <w:rsid w:val="000A1680"/>
    <w:rsid w:val="000A16DE"/>
    <w:rsid w:val="000A16F0"/>
    <w:rsid w:val="000A16F2"/>
    <w:rsid w:val="000A1727"/>
    <w:rsid w:val="000A179C"/>
    <w:rsid w:val="000A17A5"/>
    <w:rsid w:val="000A1863"/>
    <w:rsid w:val="000A1880"/>
    <w:rsid w:val="000A18C0"/>
    <w:rsid w:val="000A19AD"/>
    <w:rsid w:val="000A1A82"/>
    <w:rsid w:val="000A1B16"/>
    <w:rsid w:val="000A1B1C"/>
    <w:rsid w:val="000A1B4B"/>
    <w:rsid w:val="000A1B58"/>
    <w:rsid w:val="000A1B81"/>
    <w:rsid w:val="000A1BD8"/>
    <w:rsid w:val="000A1C48"/>
    <w:rsid w:val="000A1CBA"/>
    <w:rsid w:val="000A1D62"/>
    <w:rsid w:val="000A1D73"/>
    <w:rsid w:val="000A1EE8"/>
    <w:rsid w:val="000A1F90"/>
    <w:rsid w:val="000A1F91"/>
    <w:rsid w:val="000A1FA5"/>
    <w:rsid w:val="000A1FD4"/>
    <w:rsid w:val="000A2072"/>
    <w:rsid w:val="000A2183"/>
    <w:rsid w:val="000A21C9"/>
    <w:rsid w:val="000A220F"/>
    <w:rsid w:val="000A22AF"/>
    <w:rsid w:val="000A2399"/>
    <w:rsid w:val="000A2439"/>
    <w:rsid w:val="000A244C"/>
    <w:rsid w:val="000A244E"/>
    <w:rsid w:val="000A24B7"/>
    <w:rsid w:val="000A24BC"/>
    <w:rsid w:val="000A24D1"/>
    <w:rsid w:val="000A24DE"/>
    <w:rsid w:val="000A2572"/>
    <w:rsid w:val="000A25E9"/>
    <w:rsid w:val="000A262A"/>
    <w:rsid w:val="000A2633"/>
    <w:rsid w:val="000A265E"/>
    <w:rsid w:val="000A2671"/>
    <w:rsid w:val="000A2676"/>
    <w:rsid w:val="000A269B"/>
    <w:rsid w:val="000A26D8"/>
    <w:rsid w:val="000A26D9"/>
    <w:rsid w:val="000A2722"/>
    <w:rsid w:val="000A2769"/>
    <w:rsid w:val="000A27B0"/>
    <w:rsid w:val="000A285A"/>
    <w:rsid w:val="000A2875"/>
    <w:rsid w:val="000A290E"/>
    <w:rsid w:val="000A29A1"/>
    <w:rsid w:val="000A29C0"/>
    <w:rsid w:val="000A2A71"/>
    <w:rsid w:val="000A2ABE"/>
    <w:rsid w:val="000A2AE8"/>
    <w:rsid w:val="000A2AF7"/>
    <w:rsid w:val="000A2B95"/>
    <w:rsid w:val="000A2C52"/>
    <w:rsid w:val="000A2CD3"/>
    <w:rsid w:val="000A2CE0"/>
    <w:rsid w:val="000A2D16"/>
    <w:rsid w:val="000A2D21"/>
    <w:rsid w:val="000A2DA5"/>
    <w:rsid w:val="000A2E5A"/>
    <w:rsid w:val="000A2E89"/>
    <w:rsid w:val="000A2EAB"/>
    <w:rsid w:val="000A2F26"/>
    <w:rsid w:val="000A2FA6"/>
    <w:rsid w:val="000A309E"/>
    <w:rsid w:val="000A30A6"/>
    <w:rsid w:val="000A30F6"/>
    <w:rsid w:val="000A3121"/>
    <w:rsid w:val="000A314A"/>
    <w:rsid w:val="000A3198"/>
    <w:rsid w:val="000A320B"/>
    <w:rsid w:val="000A3238"/>
    <w:rsid w:val="000A326A"/>
    <w:rsid w:val="000A326B"/>
    <w:rsid w:val="000A32D4"/>
    <w:rsid w:val="000A334B"/>
    <w:rsid w:val="000A3353"/>
    <w:rsid w:val="000A335B"/>
    <w:rsid w:val="000A344F"/>
    <w:rsid w:val="000A352E"/>
    <w:rsid w:val="000A358C"/>
    <w:rsid w:val="000A35ED"/>
    <w:rsid w:val="000A3680"/>
    <w:rsid w:val="000A369E"/>
    <w:rsid w:val="000A36E4"/>
    <w:rsid w:val="000A3879"/>
    <w:rsid w:val="000A3891"/>
    <w:rsid w:val="000A3936"/>
    <w:rsid w:val="000A39DA"/>
    <w:rsid w:val="000A3A56"/>
    <w:rsid w:val="000A3AE3"/>
    <w:rsid w:val="000A3B14"/>
    <w:rsid w:val="000A3B1B"/>
    <w:rsid w:val="000A3B25"/>
    <w:rsid w:val="000A3BAC"/>
    <w:rsid w:val="000A3C64"/>
    <w:rsid w:val="000A3C98"/>
    <w:rsid w:val="000A3CAD"/>
    <w:rsid w:val="000A3CB6"/>
    <w:rsid w:val="000A3CE5"/>
    <w:rsid w:val="000A3D01"/>
    <w:rsid w:val="000A3E11"/>
    <w:rsid w:val="000A3E3D"/>
    <w:rsid w:val="000A3E6F"/>
    <w:rsid w:val="000A3EC6"/>
    <w:rsid w:val="000A3F11"/>
    <w:rsid w:val="000A3F5D"/>
    <w:rsid w:val="000A3F7E"/>
    <w:rsid w:val="000A3FF5"/>
    <w:rsid w:val="000A4021"/>
    <w:rsid w:val="000A404F"/>
    <w:rsid w:val="000A4085"/>
    <w:rsid w:val="000A408F"/>
    <w:rsid w:val="000A4093"/>
    <w:rsid w:val="000A40D0"/>
    <w:rsid w:val="000A41A2"/>
    <w:rsid w:val="000A41B6"/>
    <w:rsid w:val="000A4211"/>
    <w:rsid w:val="000A4275"/>
    <w:rsid w:val="000A427A"/>
    <w:rsid w:val="000A43C9"/>
    <w:rsid w:val="000A443C"/>
    <w:rsid w:val="000A443F"/>
    <w:rsid w:val="000A447E"/>
    <w:rsid w:val="000A44EE"/>
    <w:rsid w:val="000A4531"/>
    <w:rsid w:val="000A4536"/>
    <w:rsid w:val="000A4543"/>
    <w:rsid w:val="000A45D8"/>
    <w:rsid w:val="000A45EA"/>
    <w:rsid w:val="000A4669"/>
    <w:rsid w:val="000A46CC"/>
    <w:rsid w:val="000A4749"/>
    <w:rsid w:val="000A47BC"/>
    <w:rsid w:val="000A48FD"/>
    <w:rsid w:val="000A4909"/>
    <w:rsid w:val="000A49E0"/>
    <w:rsid w:val="000A4A12"/>
    <w:rsid w:val="000A4A31"/>
    <w:rsid w:val="000A4A6B"/>
    <w:rsid w:val="000A4AAB"/>
    <w:rsid w:val="000A4AC0"/>
    <w:rsid w:val="000A4AC5"/>
    <w:rsid w:val="000A4B41"/>
    <w:rsid w:val="000A4B43"/>
    <w:rsid w:val="000A4BAD"/>
    <w:rsid w:val="000A4C4E"/>
    <w:rsid w:val="000A4C8E"/>
    <w:rsid w:val="000A4CCF"/>
    <w:rsid w:val="000A4CE2"/>
    <w:rsid w:val="000A4D34"/>
    <w:rsid w:val="000A4D74"/>
    <w:rsid w:val="000A4DB1"/>
    <w:rsid w:val="000A4E90"/>
    <w:rsid w:val="000A4F86"/>
    <w:rsid w:val="000A5024"/>
    <w:rsid w:val="000A5039"/>
    <w:rsid w:val="000A503E"/>
    <w:rsid w:val="000A50F0"/>
    <w:rsid w:val="000A51E3"/>
    <w:rsid w:val="000A5275"/>
    <w:rsid w:val="000A53AD"/>
    <w:rsid w:val="000A5420"/>
    <w:rsid w:val="000A5478"/>
    <w:rsid w:val="000A5494"/>
    <w:rsid w:val="000A549A"/>
    <w:rsid w:val="000A54AB"/>
    <w:rsid w:val="000A551D"/>
    <w:rsid w:val="000A553D"/>
    <w:rsid w:val="000A557B"/>
    <w:rsid w:val="000A563E"/>
    <w:rsid w:val="000A56C4"/>
    <w:rsid w:val="000A5726"/>
    <w:rsid w:val="000A573B"/>
    <w:rsid w:val="000A57A9"/>
    <w:rsid w:val="000A58B7"/>
    <w:rsid w:val="000A58F2"/>
    <w:rsid w:val="000A5923"/>
    <w:rsid w:val="000A5976"/>
    <w:rsid w:val="000A59F2"/>
    <w:rsid w:val="000A5AD0"/>
    <w:rsid w:val="000A5ADD"/>
    <w:rsid w:val="000A5AF3"/>
    <w:rsid w:val="000A5B1F"/>
    <w:rsid w:val="000A5B5C"/>
    <w:rsid w:val="000A5B97"/>
    <w:rsid w:val="000A5BDC"/>
    <w:rsid w:val="000A5CDF"/>
    <w:rsid w:val="000A5D0C"/>
    <w:rsid w:val="000A5D52"/>
    <w:rsid w:val="000A5D97"/>
    <w:rsid w:val="000A5DDE"/>
    <w:rsid w:val="000A5DE3"/>
    <w:rsid w:val="000A5E15"/>
    <w:rsid w:val="000A5E16"/>
    <w:rsid w:val="000A5E1B"/>
    <w:rsid w:val="000A5E28"/>
    <w:rsid w:val="000A5F55"/>
    <w:rsid w:val="000A5FD2"/>
    <w:rsid w:val="000A60B2"/>
    <w:rsid w:val="000A6103"/>
    <w:rsid w:val="000A61F7"/>
    <w:rsid w:val="000A6306"/>
    <w:rsid w:val="000A637B"/>
    <w:rsid w:val="000A637D"/>
    <w:rsid w:val="000A638F"/>
    <w:rsid w:val="000A63EA"/>
    <w:rsid w:val="000A6452"/>
    <w:rsid w:val="000A64D5"/>
    <w:rsid w:val="000A65DC"/>
    <w:rsid w:val="000A65FE"/>
    <w:rsid w:val="000A6617"/>
    <w:rsid w:val="000A668B"/>
    <w:rsid w:val="000A66BB"/>
    <w:rsid w:val="000A66C4"/>
    <w:rsid w:val="000A6791"/>
    <w:rsid w:val="000A67C8"/>
    <w:rsid w:val="000A67F6"/>
    <w:rsid w:val="000A6816"/>
    <w:rsid w:val="000A6864"/>
    <w:rsid w:val="000A68AB"/>
    <w:rsid w:val="000A68C3"/>
    <w:rsid w:val="000A68FC"/>
    <w:rsid w:val="000A691D"/>
    <w:rsid w:val="000A692F"/>
    <w:rsid w:val="000A6964"/>
    <w:rsid w:val="000A69BB"/>
    <w:rsid w:val="000A69CC"/>
    <w:rsid w:val="000A6A69"/>
    <w:rsid w:val="000A6A83"/>
    <w:rsid w:val="000A6A84"/>
    <w:rsid w:val="000A6B00"/>
    <w:rsid w:val="000A6B0C"/>
    <w:rsid w:val="000A6B64"/>
    <w:rsid w:val="000A6CBF"/>
    <w:rsid w:val="000A6CDB"/>
    <w:rsid w:val="000A6DE6"/>
    <w:rsid w:val="000A6DF1"/>
    <w:rsid w:val="000A6E94"/>
    <w:rsid w:val="000A6F63"/>
    <w:rsid w:val="000A6FA5"/>
    <w:rsid w:val="000A70BE"/>
    <w:rsid w:val="000A7128"/>
    <w:rsid w:val="000A7203"/>
    <w:rsid w:val="000A7217"/>
    <w:rsid w:val="000A7234"/>
    <w:rsid w:val="000A724F"/>
    <w:rsid w:val="000A725B"/>
    <w:rsid w:val="000A7336"/>
    <w:rsid w:val="000A7371"/>
    <w:rsid w:val="000A73BE"/>
    <w:rsid w:val="000A740C"/>
    <w:rsid w:val="000A7412"/>
    <w:rsid w:val="000A7428"/>
    <w:rsid w:val="000A74CB"/>
    <w:rsid w:val="000A74F5"/>
    <w:rsid w:val="000A7550"/>
    <w:rsid w:val="000A75DB"/>
    <w:rsid w:val="000A7611"/>
    <w:rsid w:val="000A767D"/>
    <w:rsid w:val="000A76A6"/>
    <w:rsid w:val="000A76C7"/>
    <w:rsid w:val="000A777D"/>
    <w:rsid w:val="000A7800"/>
    <w:rsid w:val="000A78CB"/>
    <w:rsid w:val="000A78CD"/>
    <w:rsid w:val="000A7987"/>
    <w:rsid w:val="000A799E"/>
    <w:rsid w:val="000A79A4"/>
    <w:rsid w:val="000A7A07"/>
    <w:rsid w:val="000A7A1E"/>
    <w:rsid w:val="000A7AEB"/>
    <w:rsid w:val="000A7B09"/>
    <w:rsid w:val="000A7B22"/>
    <w:rsid w:val="000A7B5C"/>
    <w:rsid w:val="000A7BEF"/>
    <w:rsid w:val="000A7E71"/>
    <w:rsid w:val="000A7EEF"/>
    <w:rsid w:val="000A7F1F"/>
    <w:rsid w:val="000A7F60"/>
    <w:rsid w:val="000A7FC6"/>
    <w:rsid w:val="000A7FD0"/>
    <w:rsid w:val="000B0015"/>
    <w:rsid w:val="000B001E"/>
    <w:rsid w:val="000B00F6"/>
    <w:rsid w:val="000B014B"/>
    <w:rsid w:val="000B01BA"/>
    <w:rsid w:val="000B02F1"/>
    <w:rsid w:val="000B030E"/>
    <w:rsid w:val="000B032A"/>
    <w:rsid w:val="000B03B2"/>
    <w:rsid w:val="000B03DF"/>
    <w:rsid w:val="000B0443"/>
    <w:rsid w:val="000B046E"/>
    <w:rsid w:val="000B052B"/>
    <w:rsid w:val="000B0533"/>
    <w:rsid w:val="000B06CB"/>
    <w:rsid w:val="000B07E9"/>
    <w:rsid w:val="000B07FC"/>
    <w:rsid w:val="000B0891"/>
    <w:rsid w:val="000B08D3"/>
    <w:rsid w:val="000B0977"/>
    <w:rsid w:val="000B0A4E"/>
    <w:rsid w:val="000B0A5F"/>
    <w:rsid w:val="000B0A82"/>
    <w:rsid w:val="000B0ACF"/>
    <w:rsid w:val="000B0AF0"/>
    <w:rsid w:val="000B0B89"/>
    <w:rsid w:val="000B0C39"/>
    <w:rsid w:val="000B0C65"/>
    <w:rsid w:val="000B0CA4"/>
    <w:rsid w:val="000B0D02"/>
    <w:rsid w:val="000B0D79"/>
    <w:rsid w:val="000B0DA6"/>
    <w:rsid w:val="000B0E11"/>
    <w:rsid w:val="000B0E37"/>
    <w:rsid w:val="000B0F20"/>
    <w:rsid w:val="000B0F27"/>
    <w:rsid w:val="000B0F96"/>
    <w:rsid w:val="000B0FB9"/>
    <w:rsid w:val="000B1073"/>
    <w:rsid w:val="000B1091"/>
    <w:rsid w:val="000B10EB"/>
    <w:rsid w:val="000B10F0"/>
    <w:rsid w:val="000B10F6"/>
    <w:rsid w:val="000B11A1"/>
    <w:rsid w:val="000B11FE"/>
    <w:rsid w:val="000B1211"/>
    <w:rsid w:val="000B1296"/>
    <w:rsid w:val="000B12D1"/>
    <w:rsid w:val="000B132B"/>
    <w:rsid w:val="000B1350"/>
    <w:rsid w:val="000B13A7"/>
    <w:rsid w:val="000B13B5"/>
    <w:rsid w:val="000B13B8"/>
    <w:rsid w:val="000B13D9"/>
    <w:rsid w:val="000B1411"/>
    <w:rsid w:val="000B14D5"/>
    <w:rsid w:val="000B152A"/>
    <w:rsid w:val="000B15B7"/>
    <w:rsid w:val="000B15C9"/>
    <w:rsid w:val="000B15E6"/>
    <w:rsid w:val="000B160E"/>
    <w:rsid w:val="000B1616"/>
    <w:rsid w:val="000B163D"/>
    <w:rsid w:val="000B1697"/>
    <w:rsid w:val="000B1699"/>
    <w:rsid w:val="000B16D3"/>
    <w:rsid w:val="000B16EE"/>
    <w:rsid w:val="000B17F7"/>
    <w:rsid w:val="000B18C9"/>
    <w:rsid w:val="000B18F9"/>
    <w:rsid w:val="000B1906"/>
    <w:rsid w:val="000B1A7D"/>
    <w:rsid w:val="000B1AC0"/>
    <w:rsid w:val="000B1BD5"/>
    <w:rsid w:val="000B1C0D"/>
    <w:rsid w:val="000B1CD6"/>
    <w:rsid w:val="000B1CDB"/>
    <w:rsid w:val="000B1D30"/>
    <w:rsid w:val="000B1D8B"/>
    <w:rsid w:val="000B1DB0"/>
    <w:rsid w:val="000B1ECA"/>
    <w:rsid w:val="000B1F1E"/>
    <w:rsid w:val="000B1FD2"/>
    <w:rsid w:val="000B20DA"/>
    <w:rsid w:val="000B20F8"/>
    <w:rsid w:val="000B2159"/>
    <w:rsid w:val="000B2189"/>
    <w:rsid w:val="000B21A6"/>
    <w:rsid w:val="000B22BC"/>
    <w:rsid w:val="000B22F1"/>
    <w:rsid w:val="000B2398"/>
    <w:rsid w:val="000B23A1"/>
    <w:rsid w:val="000B23C4"/>
    <w:rsid w:val="000B24FC"/>
    <w:rsid w:val="000B2533"/>
    <w:rsid w:val="000B256E"/>
    <w:rsid w:val="000B25AB"/>
    <w:rsid w:val="000B25B4"/>
    <w:rsid w:val="000B262D"/>
    <w:rsid w:val="000B26D1"/>
    <w:rsid w:val="000B26E7"/>
    <w:rsid w:val="000B26F9"/>
    <w:rsid w:val="000B27B5"/>
    <w:rsid w:val="000B27B6"/>
    <w:rsid w:val="000B2856"/>
    <w:rsid w:val="000B2954"/>
    <w:rsid w:val="000B295C"/>
    <w:rsid w:val="000B2A5F"/>
    <w:rsid w:val="000B2ACF"/>
    <w:rsid w:val="000B2B4C"/>
    <w:rsid w:val="000B2BB3"/>
    <w:rsid w:val="000B2CEE"/>
    <w:rsid w:val="000B2D50"/>
    <w:rsid w:val="000B2DB6"/>
    <w:rsid w:val="000B2DDA"/>
    <w:rsid w:val="000B2DF7"/>
    <w:rsid w:val="000B2E4B"/>
    <w:rsid w:val="000B2F44"/>
    <w:rsid w:val="000B2F73"/>
    <w:rsid w:val="000B301E"/>
    <w:rsid w:val="000B303F"/>
    <w:rsid w:val="000B3064"/>
    <w:rsid w:val="000B30A7"/>
    <w:rsid w:val="000B30D3"/>
    <w:rsid w:val="000B3108"/>
    <w:rsid w:val="000B310A"/>
    <w:rsid w:val="000B3185"/>
    <w:rsid w:val="000B31E4"/>
    <w:rsid w:val="000B3311"/>
    <w:rsid w:val="000B356B"/>
    <w:rsid w:val="000B359F"/>
    <w:rsid w:val="000B3616"/>
    <w:rsid w:val="000B3644"/>
    <w:rsid w:val="000B3695"/>
    <w:rsid w:val="000B36C0"/>
    <w:rsid w:val="000B36D0"/>
    <w:rsid w:val="000B3713"/>
    <w:rsid w:val="000B371E"/>
    <w:rsid w:val="000B3753"/>
    <w:rsid w:val="000B3755"/>
    <w:rsid w:val="000B37E8"/>
    <w:rsid w:val="000B37EA"/>
    <w:rsid w:val="000B384F"/>
    <w:rsid w:val="000B3852"/>
    <w:rsid w:val="000B3865"/>
    <w:rsid w:val="000B38A4"/>
    <w:rsid w:val="000B38B9"/>
    <w:rsid w:val="000B38E1"/>
    <w:rsid w:val="000B3B10"/>
    <w:rsid w:val="000B3B17"/>
    <w:rsid w:val="000B3B1E"/>
    <w:rsid w:val="000B3B25"/>
    <w:rsid w:val="000B3B56"/>
    <w:rsid w:val="000B3BB5"/>
    <w:rsid w:val="000B3C93"/>
    <w:rsid w:val="000B3CC7"/>
    <w:rsid w:val="000B3CC8"/>
    <w:rsid w:val="000B3D01"/>
    <w:rsid w:val="000B3D26"/>
    <w:rsid w:val="000B3D6C"/>
    <w:rsid w:val="000B3D82"/>
    <w:rsid w:val="000B3E19"/>
    <w:rsid w:val="000B3E8A"/>
    <w:rsid w:val="000B3E98"/>
    <w:rsid w:val="000B3ED6"/>
    <w:rsid w:val="000B3F0F"/>
    <w:rsid w:val="000B3F37"/>
    <w:rsid w:val="000B40A3"/>
    <w:rsid w:val="000B40E4"/>
    <w:rsid w:val="000B4253"/>
    <w:rsid w:val="000B427A"/>
    <w:rsid w:val="000B4288"/>
    <w:rsid w:val="000B42D2"/>
    <w:rsid w:val="000B43CC"/>
    <w:rsid w:val="000B4549"/>
    <w:rsid w:val="000B455E"/>
    <w:rsid w:val="000B4569"/>
    <w:rsid w:val="000B457C"/>
    <w:rsid w:val="000B45B3"/>
    <w:rsid w:val="000B45C5"/>
    <w:rsid w:val="000B4612"/>
    <w:rsid w:val="000B471A"/>
    <w:rsid w:val="000B471D"/>
    <w:rsid w:val="000B4739"/>
    <w:rsid w:val="000B47B9"/>
    <w:rsid w:val="000B4836"/>
    <w:rsid w:val="000B483A"/>
    <w:rsid w:val="000B48AC"/>
    <w:rsid w:val="000B49B2"/>
    <w:rsid w:val="000B49F0"/>
    <w:rsid w:val="000B4A05"/>
    <w:rsid w:val="000B4A2D"/>
    <w:rsid w:val="000B4B80"/>
    <w:rsid w:val="000B4BEB"/>
    <w:rsid w:val="000B4C11"/>
    <w:rsid w:val="000B4C61"/>
    <w:rsid w:val="000B4C83"/>
    <w:rsid w:val="000B4C92"/>
    <w:rsid w:val="000B4CC6"/>
    <w:rsid w:val="000B4D15"/>
    <w:rsid w:val="000B4DCD"/>
    <w:rsid w:val="000B4E20"/>
    <w:rsid w:val="000B4E21"/>
    <w:rsid w:val="000B4E3E"/>
    <w:rsid w:val="000B4EB2"/>
    <w:rsid w:val="000B4EB7"/>
    <w:rsid w:val="000B4EC5"/>
    <w:rsid w:val="000B4ED4"/>
    <w:rsid w:val="000B4F67"/>
    <w:rsid w:val="000B4F9E"/>
    <w:rsid w:val="000B4FAE"/>
    <w:rsid w:val="000B4FC2"/>
    <w:rsid w:val="000B5093"/>
    <w:rsid w:val="000B50CD"/>
    <w:rsid w:val="000B514C"/>
    <w:rsid w:val="000B514D"/>
    <w:rsid w:val="000B5192"/>
    <w:rsid w:val="000B51C4"/>
    <w:rsid w:val="000B5206"/>
    <w:rsid w:val="000B524A"/>
    <w:rsid w:val="000B525E"/>
    <w:rsid w:val="000B52B7"/>
    <w:rsid w:val="000B52CB"/>
    <w:rsid w:val="000B5301"/>
    <w:rsid w:val="000B53A6"/>
    <w:rsid w:val="000B53A8"/>
    <w:rsid w:val="000B53C2"/>
    <w:rsid w:val="000B5429"/>
    <w:rsid w:val="000B5496"/>
    <w:rsid w:val="000B55C4"/>
    <w:rsid w:val="000B55CE"/>
    <w:rsid w:val="000B561E"/>
    <w:rsid w:val="000B575A"/>
    <w:rsid w:val="000B5763"/>
    <w:rsid w:val="000B57D8"/>
    <w:rsid w:val="000B5801"/>
    <w:rsid w:val="000B5843"/>
    <w:rsid w:val="000B58E2"/>
    <w:rsid w:val="000B5914"/>
    <w:rsid w:val="000B5946"/>
    <w:rsid w:val="000B59D9"/>
    <w:rsid w:val="000B5C08"/>
    <w:rsid w:val="000B5C2F"/>
    <w:rsid w:val="000B5C6A"/>
    <w:rsid w:val="000B5DA8"/>
    <w:rsid w:val="000B5DBA"/>
    <w:rsid w:val="000B5DD7"/>
    <w:rsid w:val="000B5DEA"/>
    <w:rsid w:val="000B5E36"/>
    <w:rsid w:val="000B5E9C"/>
    <w:rsid w:val="000B5EA9"/>
    <w:rsid w:val="000B5EBB"/>
    <w:rsid w:val="000B5EFB"/>
    <w:rsid w:val="000B5FE1"/>
    <w:rsid w:val="000B601B"/>
    <w:rsid w:val="000B603D"/>
    <w:rsid w:val="000B6055"/>
    <w:rsid w:val="000B6061"/>
    <w:rsid w:val="000B6153"/>
    <w:rsid w:val="000B619E"/>
    <w:rsid w:val="000B62B7"/>
    <w:rsid w:val="000B6315"/>
    <w:rsid w:val="000B63E8"/>
    <w:rsid w:val="000B653E"/>
    <w:rsid w:val="000B656C"/>
    <w:rsid w:val="000B6795"/>
    <w:rsid w:val="000B67A1"/>
    <w:rsid w:val="000B67F0"/>
    <w:rsid w:val="000B6817"/>
    <w:rsid w:val="000B6818"/>
    <w:rsid w:val="000B68EF"/>
    <w:rsid w:val="000B6A92"/>
    <w:rsid w:val="000B6ADB"/>
    <w:rsid w:val="000B6B08"/>
    <w:rsid w:val="000B6B40"/>
    <w:rsid w:val="000B6B5B"/>
    <w:rsid w:val="000B6BE2"/>
    <w:rsid w:val="000B6C07"/>
    <w:rsid w:val="000B6D0B"/>
    <w:rsid w:val="000B6D1F"/>
    <w:rsid w:val="000B6D35"/>
    <w:rsid w:val="000B6DBE"/>
    <w:rsid w:val="000B6E0A"/>
    <w:rsid w:val="000B6ECD"/>
    <w:rsid w:val="000B6FE1"/>
    <w:rsid w:val="000B6FE7"/>
    <w:rsid w:val="000B6FF5"/>
    <w:rsid w:val="000B70DB"/>
    <w:rsid w:val="000B70F0"/>
    <w:rsid w:val="000B711E"/>
    <w:rsid w:val="000B71C9"/>
    <w:rsid w:val="000B71EE"/>
    <w:rsid w:val="000B7259"/>
    <w:rsid w:val="000B7320"/>
    <w:rsid w:val="000B73DD"/>
    <w:rsid w:val="000B74EE"/>
    <w:rsid w:val="000B757F"/>
    <w:rsid w:val="000B75EE"/>
    <w:rsid w:val="000B7631"/>
    <w:rsid w:val="000B7687"/>
    <w:rsid w:val="000B76C5"/>
    <w:rsid w:val="000B76E7"/>
    <w:rsid w:val="000B770B"/>
    <w:rsid w:val="000B77BE"/>
    <w:rsid w:val="000B77C4"/>
    <w:rsid w:val="000B781B"/>
    <w:rsid w:val="000B7869"/>
    <w:rsid w:val="000B79C5"/>
    <w:rsid w:val="000B7A31"/>
    <w:rsid w:val="000B7A42"/>
    <w:rsid w:val="000B7A4E"/>
    <w:rsid w:val="000B7A54"/>
    <w:rsid w:val="000B7A81"/>
    <w:rsid w:val="000B7BBB"/>
    <w:rsid w:val="000B7BD2"/>
    <w:rsid w:val="000B7BD6"/>
    <w:rsid w:val="000B7BD7"/>
    <w:rsid w:val="000B7BF0"/>
    <w:rsid w:val="000B7CDA"/>
    <w:rsid w:val="000B7EE8"/>
    <w:rsid w:val="000B7F3F"/>
    <w:rsid w:val="000B7F91"/>
    <w:rsid w:val="000C003D"/>
    <w:rsid w:val="000C0076"/>
    <w:rsid w:val="000C00A0"/>
    <w:rsid w:val="000C0159"/>
    <w:rsid w:val="000C01D7"/>
    <w:rsid w:val="000C01F0"/>
    <w:rsid w:val="000C025D"/>
    <w:rsid w:val="000C0285"/>
    <w:rsid w:val="000C02B6"/>
    <w:rsid w:val="000C02CF"/>
    <w:rsid w:val="000C032A"/>
    <w:rsid w:val="000C03A5"/>
    <w:rsid w:val="000C0422"/>
    <w:rsid w:val="000C0437"/>
    <w:rsid w:val="000C0441"/>
    <w:rsid w:val="000C049D"/>
    <w:rsid w:val="000C04C6"/>
    <w:rsid w:val="000C04F1"/>
    <w:rsid w:val="000C052E"/>
    <w:rsid w:val="000C0533"/>
    <w:rsid w:val="000C056E"/>
    <w:rsid w:val="000C05F3"/>
    <w:rsid w:val="000C0654"/>
    <w:rsid w:val="000C0660"/>
    <w:rsid w:val="000C068C"/>
    <w:rsid w:val="000C06C4"/>
    <w:rsid w:val="000C06C9"/>
    <w:rsid w:val="000C0869"/>
    <w:rsid w:val="000C089E"/>
    <w:rsid w:val="000C08EE"/>
    <w:rsid w:val="000C09BA"/>
    <w:rsid w:val="000C09FB"/>
    <w:rsid w:val="000C0B2D"/>
    <w:rsid w:val="000C0B42"/>
    <w:rsid w:val="000C0C00"/>
    <w:rsid w:val="000C0C2F"/>
    <w:rsid w:val="000C0C9A"/>
    <w:rsid w:val="000C0CEB"/>
    <w:rsid w:val="000C0CEC"/>
    <w:rsid w:val="000C0CFA"/>
    <w:rsid w:val="000C0D57"/>
    <w:rsid w:val="000C0DE7"/>
    <w:rsid w:val="000C0E19"/>
    <w:rsid w:val="000C0E78"/>
    <w:rsid w:val="000C0EC1"/>
    <w:rsid w:val="000C10B3"/>
    <w:rsid w:val="000C1188"/>
    <w:rsid w:val="000C11A1"/>
    <w:rsid w:val="000C11BD"/>
    <w:rsid w:val="000C122C"/>
    <w:rsid w:val="000C1294"/>
    <w:rsid w:val="000C12CF"/>
    <w:rsid w:val="000C1328"/>
    <w:rsid w:val="000C1348"/>
    <w:rsid w:val="000C134B"/>
    <w:rsid w:val="000C1383"/>
    <w:rsid w:val="000C1462"/>
    <w:rsid w:val="000C1594"/>
    <w:rsid w:val="000C15E6"/>
    <w:rsid w:val="000C163B"/>
    <w:rsid w:val="000C163D"/>
    <w:rsid w:val="000C175E"/>
    <w:rsid w:val="000C1776"/>
    <w:rsid w:val="000C17CC"/>
    <w:rsid w:val="000C17F9"/>
    <w:rsid w:val="000C184A"/>
    <w:rsid w:val="000C187D"/>
    <w:rsid w:val="000C1908"/>
    <w:rsid w:val="000C193B"/>
    <w:rsid w:val="000C197D"/>
    <w:rsid w:val="000C19C3"/>
    <w:rsid w:val="000C1AE3"/>
    <w:rsid w:val="000C1D08"/>
    <w:rsid w:val="000C1D54"/>
    <w:rsid w:val="000C1DF6"/>
    <w:rsid w:val="000C1E2A"/>
    <w:rsid w:val="000C1E5F"/>
    <w:rsid w:val="000C1E70"/>
    <w:rsid w:val="000C1F37"/>
    <w:rsid w:val="000C1FC8"/>
    <w:rsid w:val="000C2067"/>
    <w:rsid w:val="000C20D2"/>
    <w:rsid w:val="000C212F"/>
    <w:rsid w:val="000C2335"/>
    <w:rsid w:val="000C234D"/>
    <w:rsid w:val="000C2358"/>
    <w:rsid w:val="000C23BC"/>
    <w:rsid w:val="000C23CE"/>
    <w:rsid w:val="000C2475"/>
    <w:rsid w:val="000C248A"/>
    <w:rsid w:val="000C2554"/>
    <w:rsid w:val="000C259D"/>
    <w:rsid w:val="000C25BF"/>
    <w:rsid w:val="000C2622"/>
    <w:rsid w:val="000C2694"/>
    <w:rsid w:val="000C2700"/>
    <w:rsid w:val="000C2754"/>
    <w:rsid w:val="000C27B2"/>
    <w:rsid w:val="000C27EE"/>
    <w:rsid w:val="000C2813"/>
    <w:rsid w:val="000C291D"/>
    <w:rsid w:val="000C2988"/>
    <w:rsid w:val="000C2A94"/>
    <w:rsid w:val="000C2A9C"/>
    <w:rsid w:val="000C2B0F"/>
    <w:rsid w:val="000C2C24"/>
    <w:rsid w:val="000C2CD2"/>
    <w:rsid w:val="000C2D1F"/>
    <w:rsid w:val="000C2E26"/>
    <w:rsid w:val="000C2EB4"/>
    <w:rsid w:val="000C2EC6"/>
    <w:rsid w:val="000C2EFD"/>
    <w:rsid w:val="000C2F09"/>
    <w:rsid w:val="000C2F0D"/>
    <w:rsid w:val="000C2FAC"/>
    <w:rsid w:val="000C3054"/>
    <w:rsid w:val="000C308F"/>
    <w:rsid w:val="000C30B9"/>
    <w:rsid w:val="000C30C3"/>
    <w:rsid w:val="000C3184"/>
    <w:rsid w:val="000C31AF"/>
    <w:rsid w:val="000C331B"/>
    <w:rsid w:val="000C3357"/>
    <w:rsid w:val="000C33B1"/>
    <w:rsid w:val="000C3405"/>
    <w:rsid w:val="000C3461"/>
    <w:rsid w:val="000C34A0"/>
    <w:rsid w:val="000C360A"/>
    <w:rsid w:val="000C3666"/>
    <w:rsid w:val="000C36C9"/>
    <w:rsid w:val="000C3787"/>
    <w:rsid w:val="000C3875"/>
    <w:rsid w:val="000C3890"/>
    <w:rsid w:val="000C38A8"/>
    <w:rsid w:val="000C38AF"/>
    <w:rsid w:val="000C38B8"/>
    <w:rsid w:val="000C38ED"/>
    <w:rsid w:val="000C3976"/>
    <w:rsid w:val="000C3986"/>
    <w:rsid w:val="000C39BE"/>
    <w:rsid w:val="000C3A34"/>
    <w:rsid w:val="000C3A71"/>
    <w:rsid w:val="000C3ABE"/>
    <w:rsid w:val="000C3AF0"/>
    <w:rsid w:val="000C3B07"/>
    <w:rsid w:val="000C3B09"/>
    <w:rsid w:val="000C3B35"/>
    <w:rsid w:val="000C3B55"/>
    <w:rsid w:val="000C3BCC"/>
    <w:rsid w:val="000C3BDC"/>
    <w:rsid w:val="000C3C3B"/>
    <w:rsid w:val="000C3C54"/>
    <w:rsid w:val="000C3CDE"/>
    <w:rsid w:val="000C3DEF"/>
    <w:rsid w:val="000C3E37"/>
    <w:rsid w:val="000C3F86"/>
    <w:rsid w:val="000C3FE6"/>
    <w:rsid w:val="000C4027"/>
    <w:rsid w:val="000C407B"/>
    <w:rsid w:val="000C40C6"/>
    <w:rsid w:val="000C424B"/>
    <w:rsid w:val="000C4251"/>
    <w:rsid w:val="000C4278"/>
    <w:rsid w:val="000C4303"/>
    <w:rsid w:val="000C4350"/>
    <w:rsid w:val="000C435F"/>
    <w:rsid w:val="000C43A8"/>
    <w:rsid w:val="000C44BC"/>
    <w:rsid w:val="000C4534"/>
    <w:rsid w:val="000C458A"/>
    <w:rsid w:val="000C45F2"/>
    <w:rsid w:val="000C45FA"/>
    <w:rsid w:val="000C46EF"/>
    <w:rsid w:val="000C46F9"/>
    <w:rsid w:val="000C47A7"/>
    <w:rsid w:val="000C4873"/>
    <w:rsid w:val="000C4982"/>
    <w:rsid w:val="000C4A3A"/>
    <w:rsid w:val="000C4B53"/>
    <w:rsid w:val="000C4B78"/>
    <w:rsid w:val="000C4BC3"/>
    <w:rsid w:val="000C4BD2"/>
    <w:rsid w:val="000C4BE0"/>
    <w:rsid w:val="000C4C51"/>
    <w:rsid w:val="000C4C66"/>
    <w:rsid w:val="000C4D0C"/>
    <w:rsid w:val="000C4D50"/>
    <w:rsid w:val="000C4E25"/>
    <w:rsid w:val="000C4E67"/>
    <w:rsid w:val="000C4EB9"/>
    <w:rsid w:val="000C4FE8"/>
    <w:rsid w:val="000C4FF3"/>
    <w:rsid w:val="000C4FFF"/>
    <w:rsid w:val="000C5013"/>
    <w:rsid w:val="000C503D"/>
    <w:rsid w:val="000C503F"/>
    <w:rsid w:val="000C506A"/>
    <w:rsid w:val="000C50C3"/>
    <w:rsid w:val="000C5123"/>
    <w:rsid w:val="000C515F"/>
    <w:rsid w:val="000C5184"/>
    <w:rsid w:val="000C51A2"/>
    <w:rsid w:val="000C536D"/>
    <w:rsid w:val="000C53F4"/>
    <w:rsid w:val="000C5420"/>
    <w:rsid w:val="000C5421"/>
    <w:rsid w:val="000C5466"/>
    <w:rsid w:val="000C547F"/>
    <w:rsid w:val="000C5576"/>
    <w:rsid w:val="000C560B"/>
    <w:rsid w:val="000C577B"/>
    <w:rsid w:val="000C578A"/>
    <w:rsid w:val="000C5807"/>
    <w:rsid w:val="000C581F"/>
    <w:rsid w:val="000C5830"/>
    <w:rsid w:val="000C5836"/>
    <w:rsid w:val="000C59D2"/>
    <w:rsid w:val="000C5AE4"/>
    <w:rsid w:val="000C5AEB"/>
    <w:rsid w:val="000C5B1D"/>
    <w:rsid w:val="000C5B1F"/>
    <w:rsid w:val="000C5B8B"/>
    <w:rsid w:val="000C5BBF"/>
    <w:rsid w:val="000C5BD1"/>
    <w:rsid w:val="000C5E0B"/>
    <w:rsid w:val="000C5E15"/>
    <w:rsid w:val="000C5FB7"/>
    <w:rsid w:val="000C5FD5"/>
    <w:rsid w:val="000C610D"/>
    <w:rsid w:val="000C6122"/>
    <w:rsid w:val="000C6151"/>
    <w:rsid w:val="000C6160"/>
    <w:rsid w:val="000C618A"/>
    <w:rsid w:val="000C623A"/>
    <w:rsid w:val="000C626B"/>
    <w:rsid w:val="000C62E6"/>
    <w:rsid w:val="000C632B"/>
    <w:rsid w:val="000C632E"/>
    <w:rsid w:val="000C63C0"/>
    <w:rsid w:val="000C64A3"/>
    <w:rsid w:val="000C64CC"/>
    <w:rsid w:val="000C6533"/>
    <w:rsid w:val="000C6578"/>
    <w:rsid w:val="000C65EB"/>
    <w:rsid w:val="000C66C7"/>
    <w:rsid w:val="000C66CE"/>
    <w:rsid w:val="000C679C"/>
    <w:rsid w:val="000C6823"/>
    <w:rsid w:val="000C683E"/>
    <w:rsid w:val="000C68EB"/>
    <w:rsid w:val="000C68FE"/>
    <w:rsid w:val="000C6914"/>
    <w:rsid w:val="000C6926"/>
    <w:rsid w:val="000C6941"/>
    <w:rsid w:val="000C695D"/>
    <w:rsid w:val="000C697C"/>
    <w:rsid w:val="000C69A6"/>
    <w:rsid w:val="000C69BE"/>
    <w:rsid w:val="000C6A4A"/>
    <w:rsid w:val="000C6A4C"/>
    <w:rsid w:val="000C6ACF"/>
    <w:rsid w:val="000C6B46"/>
    <w:rsid w:val="000C6BD6"/>
    <w:rsid w:val="000C6C01"/>
    <w:rsid w:val="000C6C6C"/>
    <w:rsid w:val="000C6C88"/>
    <w:rsid w:val="000C6D35"/>
    <w:rsid w:val="000C6D4D"/>
    <w:rsid w:val="000C6D73"/>
    <w:rsid w:val="000C6D8A"/>
    <w:rsid w:val="000C6DE4"/>
    <w:rsid w:val="000C6E15"/>
    <w:rsid w:val="000C6E7C"/>
    <w:rsid w:val="000C6EC0"/>
    <w:rsid w:val="000C6EF7"/>
    <w:rsid w:val="000C6F0F"/>
    <w:rsid w:val="000C6F29"/>
    <w:rsid w:val="000C6F2D"/>
    <w:rsid w:val="000C7044"/>
    <w:rsid w:val="000C7073"/>
    <w:rsid w:val="000C7112"/>
    <w:rsid w:val="000C7166"/>
    <w:rsid w:val="000C71B3"/>
    <w:rsid w:val="000C71ED"/>
    <w:rsid w:val="000C71F8"/>
    <w:rsid w:val="000C7289"/>
    <w:rsid w:val="000C72C0"/>
    <w:rsid w:val="000C72E5"/>
    <w:rsid w:val="000C72FA"/>
    <w:rsid w:val="000C732A"/>
    <w:rsid w:val="000C7345"/>
    <w:rsid w:val="000C736E"/>
    <w:rsid w:val="000C7403"/>
    <w:rsid w:val="000C746C"/>
    <w:rsid w:val="000C7477"/>
    <w:rsid w:val="000C74F3"/>
    <w:rsid w:val="000C7575"/>
    <w:rsid w:val="000C75AD"/>
    <w:rsid w:val="000C7608"/>
    <w:rsid w:val="000C7668"/>
    <w:rsid w:val="000C768B"/>
    <w:rsid w:val="000C785D"/>
    <w:rsid w:val="000C7867"/>
    <w:rsid w:val="000C792B"/>
    <w:rsid w:val="000C7952"/>
    <w:rsid w:val="000C79A8"/>
    <w:rsid w:val="000C7A3B"/>
    <w:rsid w:val="000C7AD3"/>
    <w:rsid w:val="000C7ADC"/>
    <w:rsid w:val="000C7B2A"/>
    <w:rsid w:val="000C7B2B"/>
    <w:rsid w:val="000C7C03"/>
    <w:rsid w:val="000C7C3E"/>
    <w:rsid w:val="000C7C5F"/>
    <w:rsid w:val="000C7C94"/>
    <w:rsid w:val="000C7D25"/>
    <w:rsid w:val="000C7D47"/>
    <w:rsid w:val="000C7D87"/>
    <w:rsid w:val="000C7D9E"/>
    <w:rsid w:val="000C7DFB"/>
    <w:rsid w:val="000C7ED3"/>
    <w:rsid w:val="000C7F17"/>
    <w:rsid w:val="000C7F3F"/>
    <w:rsid w:val="000C7F83"/>
    <w:rsid w:val="000C7F84"/>
    <w:rsid w:val="000C7FCC"/>
    <w:rsid w:val="000D0028"/>
    <w:rsid w:val="000D0103"/>
    <w:rsid w:val="000D023A"/>
    <w:rsid w:val="000D0247"/>
    <w:rsid w:val="000D0259"/>
    <w:rsid w:val="000D0266"/>
    <w:rsid w:val="000D02AD"/>
    <w:rsid w:val="000D02D1"/>
    <w:rsid w:val="000D031A"/>
    <w:rsid w:val="000D0379"/>
    <w:rsid w:val="000D0455"/>
    <w:rsid w:val="000D049C"/>
    <w:rsid w:val="000D0569"/>
    <w:rsid w:val="000D056B"/>
    <w:rsid w:val="000D05BD"/>
    <w:rsid w:val="000D0600"/>
    <w:rsid w:val="000D061A"/>
    <w:rsid w:val="000D06D6"/>
    <w:rsid w:val="000D074B"/>
    <w:rsid w:val="000D075A"/>
    <w:rsid w:val="000D0814"/>
    <w:rsid w:val="000D0844"/>
    <w:rsid w:val="000D0873"/>
    <w:rsid w:val="000D08F8"/>
    <w:rsid w:val="000D096E"/>
    <w:rsid w:val="000D0971"/>
    <w:rsid w:val="000D09E1"/>
    <w:rsid w:val="000D0A08"/>
    <w:rsid w:val="000D0AAE"/>
    <w:rsid w:val="000D0AB1"/>
    <w:rsid w:val="000D0B24"/>
    <w:rsid w:val="000D0B58"/>
    <w:rsid w:val="000D0D14"/>
    <w:rsid w:val="000D0D16"/>
    <w:rsid w:val="000D0D65"/>
    <w:rsid w:val="000D0DA4"/>
    <w:rsid w:val="000D0DAA"/>
    <w:rsid w:val="000D0E1E"/>
    <w:rsid w:val="000D0E2B"/>
    <w:rsid w:val="000D0E7C"/>
    <w:rsid w:val="000D0ED3"/>
    <w:rsid w:val="000D0F27"/>
    <w:rsid w:val="000D0FD8"/>
    <w:rsid w:val="000D0FDA"/>
    <w:rsid w:val="000D10B1"/>
    <w:rsid w:val="000D10DB"/>
    <w:rsid w:val="000D10DD"/>
    <w:rsid w:val="000D1166"/>
    <w:rsid w:val="000D127B"/>
    <w:rsid w:val="000D12AA"/>
    <w:rsid w:val="000D133D"/>
    <w:rsid w:val="000D138F"/>
    <w:rsid w:val="000D13AA"/>
    <w:rsid w:val="000D13C6"/>
    <w:rsid w:val="000D13DD"/>
    <w:rsid w:val="000D1434"/>
    <w:rsid w:val="000D1445"/>
    <w:rsid w:val="000D14DC"/>
    <w:rsid w:val="000D14DD"/>
    <w:rsid w:val="000D14F0"/>
    <w:rsid w:val="000D14F6"/>
    <w:rsid w:val="000D150D"/>
    <w:rsid w:val="000D1686"/>
    <w:rsid w:val="000D169A"/>
    <w:rsid w:val="000D1731"/>
    <w:rsid w:val="000D173A"/>
    <w:rsid w:val="000D1750"/>
    <w:rsid w:val="000D179E"/>
    <w:rsid w:val="000D17B5"/>
    <w:rsid w:val="000D17C9"/>
    <w:rsid w:val="000D181A"/>
    <w:rsid w:val="000D1855"/>
    <w:rsid w:val="000D194B"/>
    <w:rsid w:val="000D1978"/>
    <w:rsid w:val="000D1989"/>
    <w:rsid w:val="000D19C6"/>
    <w:rsid w:val="000D19DB"/>
    <w:rsid w:val="000D19FB"/>
    <w:rsid w:val="000D1A4F"/>
    <w:rsid w:val="000D1A6F"/>
    <w:rsid w:val="000D1AD4"/>
    <w:rsid w:val="000D1AFC"/>
    <w:rsid w:val="000D1B6E"/>
    <w:rsid w:val="000D1BB4"/>
    <w:rsid w:val="000D1BBF"/>
    <w:rsid w:val="000D1C50"/>
    <w:rsid w:val="000D1C62"/>
    <w:rsid w:val="000D1C7F"/>
    <w:rsid w:val="000D1CA8"/>
    <w:rsid w:val="000D1CE7"/>
    <w:rsid w:val="000D1D13"/>
    <w:rsid w:val="000D1D68"/>
    <w:rsid w:val="000D1DA7"/>
    <w:rsid w:val="000D1DCB"/>
    <w:rsid w:val="000D1DD2"/>
    <w:rsid w:val="000D1DF6"/>
    <w:rsid w:val="000D1E42"/>
    <w:rsid w:val="000D1E82"/>
    <w:rsid w:val="000D1EC1"/>
    <w:rsid w:val="000D1F48"/>
    <w:rsid w:val="000D1F4A"/>
    <w:rsid w:val="000D1F81"/>
    <w:rsid w:val="000D1FA4"/>
    <w:rsid w:val="000D20B7"/>
    <w:rsid w:val="000D20D5"/>
    <w:rsid w:val="000D20E4"/>
    <w:rsid w:val="000D2171"/>
    <w:rsid w:val="000D21B8"/>
    <w:rsid w:val="000D2210"/>
    <w:rsid w:val="000D2381"/>
    <w:rsid w:val="000D2511"/>
    <w:rsid w:val="000D2533"/>
    <w:rsid w:val="000D255C"/>
    <w:rsid w:val="000D25D6"/>
    <w:rsid w:val="000D2758"/>
    <w:rsid w:val="000D27A0"/>
    <w:rsid w:val="000D27FE"/>
    <w:rsid w:val="000D2841"/>
    <w:rsid w:val="000D28B3"/>
    <w:rsid w:val="000D2982"/>
    <w:rsid w:val="000D2A11"/>
    <w:rsid w:val="000D2A7E"/>
    <w:rsid w:val="000D2AAB"/>
    <w:rsid w:val="000D2B28"/>
    <w:rsid w:val="000D2B97"/>
    <w:rsid w:val="000D2BA4"/>
    <w:rsid w:val="000D2C55"/>
    <w:rsid w:val="000D2C6B"/>
    <w:rsid w:val="000D2C6D"/>
    <w:rsid w:val="000D2C84"/>
    <w:rsid w:val="000D2C9C"/>
    <w:rsid w:val="000D2CE7"/>
    <w:rsid w:val="000D2D59"/>
    <w:rsid w:val="000D2D5E"/>
    <w:rsid w:val="000D2D81"/>
    <w:rsid w:val="000D2D95"/>
    <w:rsid w:val="000D2DDC"/>
    <w:rsid w:val="000D2E04"/>
    <w:rsid w:val="000D2E47"/>
    <w:rsid w:val="000D2E92"/>
    <w:rsid w:val="000D2EE2"/>
    <w:rsid w:val="000D2EF1"/>
    <w:rsid w:val="000D2F6D"/>
    <w:rsid w:val="000D2FEC"/>
    <w:rsid w:val="000D3039"/>
    <w:rsid w:val="000D30CF"/>
    <w:rsid w:val="000D30EF"/>
    <w:rsid w:val="000D323E"/>
    <w:rsid w:val="000D3261"/>
    <w:rsid w:val="000D327C"/>
    <w:rsid w:val="000D3301"/>
    <w:rsid w:val="000D33DF"/>
    <w:rsid w:val="000D3441"/>
    <w:rsid w:val="000D346F"/>
    <w:rsid w:val="000D3488"/>
    <w:rsid w:val="000D35EA"/>
    <w:rsid w:val="000D368E"/>
    <w:rsid w:val="000D3692"/>
    <w:rsid w:val="000D36BF"/>
    <w:rsid w:val="000D36DC"/>
    <w:rsid w:val="000D3754"/>
    <w:rsid w:val="000D3789"/>
    <w:rsid w:val="000D3797"/>
    <w:rsid w:val="000D37FF"/>
    <w:rsid w:val="000D3818"/>
    <w:rsid w:val="000D383C"/>
    <w:rsid w:val="000D384A"/>
    <w:rsid w:val="000D3924"/>
    <w:rsid w:val="000D3982"/>
    <w:rsid w:val="000D3A23"/>
    <w:rsid w:val="000D3A6F"/>
    <w:rsid w:val="000D3ACA"/>
    <w:rsid w:val="000D3AD5"/>
    <w:rsid w:val="000D3B0F"/>
    <w:rsid w:val="000D3B6D"/>
    <w:rsid w:val="000D3BE0"/>
    <w:rsid w:val="000D3BF7"/>
    <w:rsid w:val="000D3C23"/>
    <w:rsid w:val="000D3C3E"/>
    <w:rsid w:val="000D3CCD"/>
    <w:rsid w:val="000D3D10"/>
    <w:rsid w:val="000D3D1C"/>
    <w:rsid w:val="000D3D3B"/>
    <w:rsid w:val="000D3D47"/>
    <w:rsid w:val="000D3D4C"/>
    <w:rsid w:val="000D3D58"/>
    <w:rsid w:val="000D3E43"/>
    <w:rsid w:val="000D3EBC"/>
    <w:rsid w:val="000D3EE7"/>
    <w:rsid w:val="000D402A"/>
    <w:rsid w:val="000D402B"/>
    <w:rsid w:val="000D405B"/>
    <w:rsid w:val="000D40A4"/>
    <w:rsid w:val="000D4185"/>
    <w:rsid w:val="000D4243"/>
    <w:rsid w:val="000D425A"/>
    <w:rsid w:val="000D42D1"/>
    <w:rsid w:val="000D439F"/>
    <w:rsid w:val="000D440D"/>
    <w:rsid w:val="000D442E"/>
    <w:rsid w:val="000D4441"/>
    <w:rsid w:val="000D44A6"/>
    <w:rsid w:val="000D45A3"/>
    <w:rsid w:val="000D45CA"/>
    <w:rsid w:val="000D4656"/>
    <w:rsid w:val="000D467C"/>
    <w:rsid w:val="000D46CB"/>
    <w:rsid w:val="000D474E"/>
    <w:rsid w:val="000D47D4"/>
    <w:rsid w:val="000D4800"/>
    <w:rsid w:val="000D4821"/>
    <w:rsid w:val="000D4867"/>
    <w:rsid w:val="000D48A5"/>
    <w:rsid w:val="000D48A7"/>
    <w:rsid w:val="000D48BB"/>
    <w:rsid w:val="000D48E6"/>
    <w:rsid w:val="000D4971"/>
    <w:rsid w:val="000D4A5B"/>
    <w:rsid w:val="000D4B99"/>
    <w:rsid w:val="000D4B9F"/>
    <w:rsid w:val="000D4BCC"/>
    <w:rsid w:val="000D4BCE"/>
    <w:rsid w:val="000D4C49"/>
    <w:rsid w:val="000D4C63"/>
    <w:rsid w:val="000D4CC2"/>
    <w:rsid w:val="000D4CD4"/>
    <w:rsid w:val="000D4D51"/>
    <w:rsid w:val="000D4DC5"/>
    <w:rsid w:val="000D4E4A"/>
    <w:rsid w:val="000D4F1E"/>
    <w:rsid w:val="000D4F56"/>
    <w:rsid w:val="000D4F5E"/>
    <w:rsid w:val="000D505A"/>
    <w:rsid w:val="000D5172"/>
    <w:rsid w:val="000D51B4"/>
    <w:rsid w:val="000D521B"/>
    <w:rsid w:val="000D5243"/>
    <w:rsid w:val="000D536A"/>
    <w:rsid w:val="000D53E6"/>
    <w:rsid w:val="000D548E"/>
    <w:rsid w:val="000D55A8"/>
    <w:rsid w:val="000D55C1"/>
    <w:rsid w:val="000D56A1"/>
    <w:rsid w:val="000D58C3"/>
    <w:rsid w:val="000D58DC"/>
    <w:rsid w:val="000D593A"/>
    <w:rsid w:val="000D5B35"/>
    <w:rsid w:val="000D5BD4"/>
    <w:rsid w:val="000D5C12"/>
    <w:rsid w:val="000D5C7A"/>
    <w:rsid w:val="000D5CBE"/>
    <w:rsid w:val="000D5CFA"/>
    <w:rsid w:val="000D5D02"/>
    <w:rsid w:val="000D5D16"/>
    <w:rsid w:val="000D5D43"/>
    <w:rsid w:val="000D5DD9"/>
    <w:rsid w:val="000D5E20"/>
    <w:rsid w:val="000D5E6E"/>
    <w:rsid w:val="000D5F2F"/>
    <w:rsid w:val="000D6046"/>
    <w:rsid w:val="000D60A7"/>
    <w:rsid w:val="000D614D"/>
    <w:rsid w:val="000D615D"/>
    <w:rsid w:val="000D61DE"/>
    <w:rsid w:val="000D61FE"/>
    <w:rsid w:val="000D624B"/>
    <w:rsid w:val="000D628A"/>
    <w:rsid w:val="000D62E5"/>
    <w:rsid w:val="000D631B"/>
    <w:rsid w:val="000D6340"/>
    <w:rsid w:val="000D63CF"/>
    <w:rsid w:val="000D63E6"/>
    <w:rsid w:val="000D64AD"/>
    <w:rsid w:val="000D64AE"/>
    <w:rsid w:val="000D6524"/>
    <w:rsid w:val="000D6526"/>
    <w:rsid w:val="000D6576"/>
    <w:rsid w:val="000D6588"/>
    <w:rsid w:val="000D6607"/>
    <w:rsid w:val="000D669F"/>
    <w:rsid w:val="000D66E3"/>
    <w:rsid w:val="000D6755"/>
    <w:rsid w:val="000D67B1"/>
    <w:rsid w:val="000D67DD"/>
    <w:rsid w:val="000D6890"/>
    <w:rsid w:val="000D689F"/>
    <w:rsid w:val="000D68B5"/>
    <w:rsid w:val="000D68D6"/>
    <w:rsid w:val="000D690F"/>
    <w:rsid w:val="000D692E"/>
    <w:rsid w:val="000D695F"/>
    <w:rsid w:val="000D6A4A"/>
    <w:rsid w:val="000D6AF9"/>
    <w:rsid w:val="000D6B47"/>
    <w:rsid w:val="000D6B6A"/>
    <w:rsid w:val="000D6B80"/>
    <w:rsid w:val="000D6B85"/>
    <w:rsid w:val="000D6BE3"/>
    <w:rsid w:val="000D6D32"/>
    <w:rsid w:val="000D6D51"/>
    <w:rsid w:val="000D6D5A"/>
    <w:rsid w:val="000D6D9E"/>
    <w:rsid w:val="000D6E02"/>
    <w:rsid w:val="000D6E9F"/>
    <w:rsid w:val="000D7075"/>
    <w:rsid w:val="000D70B6"/>
    <w:rsid w:val="000D7168"/>
    <w:rsid w:val="000D730E"/>
    <w:rsid w:val="000D731D"/>
    <w:rsid w:val="000D7380"/>
    <w:rsid w:val="000D746E"/>
    <w:rsid w:val="000D7474"/>
    <w:rsid w:val="000D74A4"/>
    <w:rsid w:val="000D74BE"/>
    <w:rsid w:val="000D76C9"/>
    <w:rsid w:val="000D778E"/>
    <w:rsid w:val="000D77A4"/>
    <w:rsid w:val="000D7828"/>
    <w:rsid w:val="000D79B9"/>
    <w:rsid w:val="000D79C0"/>
    <w:rsid w:val="000D7A6D"/>
    <w:rsid w:val="000D7B1A"/>
    <w:rsid w:val="000D7B22"/>
    <w:rsid w:val="000D7BA5"/>
    <w:rsid w:val="000D7C6D"/>
    <w:rsid w:val="000D7C95"/>
    <w:rsid w:val="000D7CCE"/>
    <w:rsid w:val="000D7D36"/>
    <w:rsid w:val="000D7D76"/>
    <w:rsid w:val="000D7E08"/>
    <w:rsid w:val="000D7F2D"/>
    <w:rsid w:val="000D7FC2"/>
    <w:rsid w:val="000E0049"/>
    <w:rsid w:val="000E004C"/>
    <w:rsid w:val="000E0055"/>
    <w:rsid w:val="000E00CB"/>
    <w:rsid w:val="000E010E"/>
    <w:rsid w:val="000E0446"/>
    <w:rsid w:val="000E0523"/>
    <w:rsid w:val="000E0553"/>
    <w:rsid w:val="000E0584"/>
    <w:rsid w:val="000E05EE"/>
    <w:rsid w:val="000E063A"/>
    <w:rsid w:val="000E068C"/>
    <w:rsid w:val="000E0733"/>
    <w:rsid w:val="000E0790"/>
    <w:rsid w:val="000E07AD"/>
    <w:rsid w:val="000E07C7"/>
    <w:rsid w:val="000E082A"/>
    <w:rsid w:val="000E082D"/>
    <w:rsid w:val="000E089E"/>
    <w:rsid w:val="000E08C7"/>
    <w:rsid w:val="000E08CC"/>
    <w:rsid w:val="000E08E2"/>
    <w:rsid w:val="000E090C"/>
    <w:rsid w:val="000E090F"/>
    <w:rsid w:val="000E0921"/>
    <w:rsid w:val="000E09BD"/>
    <w:rsid w:val="000E0A23"/>
    <w:rsid w:val="000E0B78"/>
    <w:rsid w:val="000E0BEF"/>
    <w:rsid w:val="000E0C3B"/>
    <w:rsid w:val="000E0C51"/>
    <w:rsid w:val="000E0CA2"/>
    <w:rsid w:val="000E0D96"/>
    <w:rsid w:val="000E0DC0"/>
    <w:rsid w:val="000E0DD0"/>
    <w:rsid w:val="000E0DF3"/>
    <w:rsid w:val="000E0DFD"/>
    <w:rsid w:val="000E0EBA"/>
    <w:rsid w:val="000E0EC5"/>
    <w:rsid w:val="000E0F0B"/>
    <w:rsid w:val="000E0FDC"/>
    <w:rsid w:val="000E10A2"/>
    <w:rsid w:val="000E1138"/>
    <w:rsid w:val="000E1184"/>
    <w:rsid w:val="000E11AA"/>
    <w:rsid w:val="000E11C4"/>
    <w:rsid w:val="000E11E3"/>
    <w:rsid w:val="000E11F9"/>
    <w:rsid w:val="000E128E"/>
    <w:rsid w:val="000E12D6"/>
    <w:rsid w:val="000E12EF"/>
    <w:rsid w:val="000E12F5"/>
    <w:rsid w:val="000E1349"/>
    <w:rsid w:val="000E1407"/>
    <w:rsid w:val="000E1425"/>
    <w:rsid w:val="000E1570"/>
    <w:rsid w:val="000E157E"/>
    <w:rsid w:val="000E157F"/>
    <w:rsid w:val="000E15C3"/>
    <w:rsid w:val="000E1611"/>
    <w:rsid w:val="000E167F"/>
    <w:rsid w:val="000E176A"/>
    <w:rsid w:val="000E1779"/>
    <w:rsid w:val="000E182D"/>
    <w:rsid w:val="000E1840"/>
    <w:rsid w:val="000E1883"/>
    <w:rsid w:val="000E1942"/>
    <w:rsid w:val="000E1945"/>
    <w:rsid w:val="000E198E"/>
    <w:rsid w:val="000E19B8"/>
    <w:rsid w:val="000E19C0"/>
    <w:rsid w:val="000E19D3"/>
    <w:rsid w:val="000E19D5"/>
    <w:rsid w:val="000E1A26"/>
    <w:rsid w:val="000E1A4B"/>
    <w:rsid w:val="000E1B3D"/>
    <w:rsid w:val="000E1B86"/>
    <w:rsid w:val="000E1B9F"/>
    <w:rsid w:val="000E1BAE"/>
    <w:rsid w:val="000E1C18"/>
    <w:rsid w:val="000E1C5D"/>
    <w:rsid w:val="000E1D47"/>
    <w:rsid w:val="000E1D49"/>
    <w:rsid w:val="000E1DED"/>
    <w:rsid w:val="000E1DF5"/>
    <w:rsid w:val="000E1E1B"/>
    <w:rsid w:val="000E1ECD"/>
    <w:rsid w:val="000E1F13"/>
    <w:rsid w:val="000E1F46"/>
    <w:rsid w:val="000E1F5D"/>
    <w:rsid w:val="000E1F67"/>
    <w:rsid w:val="000E1F87"/>
    <w:rsid w:val="000E200B"/>
    <w:rsid w:val="000E203C"/>
    <w:rsid w:val="000E2075"/>
    <w:rsid w:val="000E20EB"/>
    <w:rsid w:val="000E20FC"/>
    <w:rsid w:val="000E2218"/>
    <w:rsid w:val="000E22A4"/>
    <w:rsid w:val="000E2309"/>
    <w:rsid w:val="000E240D"/>
    <w:rsid w:val="000E2410"/>
    <w:rsid w:val="000E245D"/>
    <w:rsid w:val="000E247B"/>
    <w:rsid w:val="000E247D"/>
    <w:rsid w:val="000E2537"/>
    <w:rsid w:val="000E25C9"/>
    <w:rsid w:val="000E2606"/>
    <w:rsid w:val="000E265C"/>
    <w:rsid w:val="000E26FF"/>
    <w:rsid w:val="000E2760"/>
    <w:rsid w:val="000E27F5"/>
    <w:rsid w:val="000E2917"/>
    <w:rsid w:val="000E2B67"/>
    <w:rsid w:val="000E2C10"/>
    <w:rsid w:val="000E2C20"/>
    <w:rsid w:val="000E2C38"/>
    <w:rsid w:val="000E2CA4"/>
    <w:rsid w:val="000E2CC7"/>
    <w:rsid w:val="000E2CE2"/>
    <w:rsid w:val="000E2CEA"/>
    <w:rsid w:val="000E2CF4"/>
    <w:rsid w:val="000E2D37"/>
    <w:rsid w:val="000E2D5C"/>
    <w:rsid w:val="000E2DB0"/>
    <w:rsid w:val="000E2E38"/>
    <w:rsid w:val="000E2E3E"/>
    <w:rsid w:val="000E2E55"/>
    <w:rsid w:val="000E2E92"/>
    <w:rsid w:val="000E2EDF"/>
    <w:rsid w:val="000E2F63"/>
    <w:rsid w:val="000E2F67"/>
    <w:rsid w:val="000E2F68"/>
    <w:rsid w:val="000E2FCB"/>
    <w:rsid w:val="000E2FFE"/>
    <w:rsid w:val="000E3020"/>
    <w:rsid w:val="000E3048"/>
    <w:rsid w:val="000E3096"/>
    <w:rsid w:val="000E309A"/>
    <w:rsid w:val="000E30F6"/>
    <w:rsid w:val="000E311D"/>
    <w:rsid w:val="000E3233"/>
    <w:rsid w:val="000E332E"/>
    <w:rsid w:val="000E333F"/>
    <w:rsid w:val="000E33D5"/>
    <w:rsid w:val="000E34BC"/>
    <w:rsid w:val="000E3557"/>
    <w:rsid w:val="000E3576"/>
    <w:rsid w:val="000E3581"/>
    <w:rsid w:val="000E3598"/>
    <w:rsid w:val="000E35A1"/>
    <w:rsid w:val="000E3657"/>
    <w:rsid w:val="000E37E5"/>
    <w:rsid w:val="000E38C4"/>
    <w:rsid w:val="000E38D4"/>
    <w:rsid w:val="000E38EC"/>
    <w:rsid w:val="000E391C"/>
    <w:rsid w:val="000E3942"/>
    <w:rsid w:val="000E39F1"/>
    <w:rsid w:val="000E3A01"/>
    <w:rsid w:val="000E3A18"/>
    <w:rsid w:val="000E3A26"/>
    <w:rsid w:val="000E3A44"/>
    <w:rsid w:val="000E3ABB"/>
    <w:rsid w:val="000E3AF9"/>
    <w:rsid w:val="000E3B55"/>
    <w:rsid w:val="000E3B89"/>
    <w:rsid w:val="000E3B97"/>
    <w:rsid w:val="000E3BE0"/>
    <w:rsid w:val="000E3D1F"/>
    <w:rsid w:val="000E3D3A"/>
    <w:rsid w:val="000E3DEE"/>
    <w:rsid w:val="000E3E0B"/>
    <w:rsid w:val="000E3E78"/>
    <w:rsid w:val="000E3FDF"/>
    <w:rsid w:val="000E40CF"/>
    <w:rsid w:val="000E41DB"/>
    <w:rsid w:val="000E41F7"/>
    <w:rsid w:val="000E424B"/>
    <w:rsid w:val="000E4350"/>
    <w:rsid w:val="000E438A"/>
    <w:rsid w:val="000E43AA"/>
    <w:rsid w:val="000E43CC"/>
    <w:rsid w:val="000E43EF"/>
    <w:rsid w:val="000E440B"/>
    <w:rsid w:val="000E45CF"/>
    <w:rsid w:val="000E4650"/>
    <w:rsid w:val="000E4682"/>
    <w:rsid w:val="000E468F"/>
    <w:rsid w:val="000E46A4"/>
    <w:rsid w:val="000E4709"/>
    <w:rsid w:val="000E4771"/>
    <w:rsid w:val="000E4775"/>
    <w:rsid w:val="000E48FE"/>
    <w:rsid w:val="000E4923"/>
    <w:rsid w:val="000E496B"/>
    <w:rsid w:val="000E498C"/>
    <w:rsid w:val="000E49B1"/>
    <w:rsid w:val="000E4A1A"/>
    <w:rsid w:val="000E4A33"/>
    <w:rsid w:val="000E4A71"/>
    <w:rsid w:val="000E4AEA"/>
    <w:rsid w:val="000E4B57"/>
    <w:rsid w:val="000E4BAF"/>
    <w:rsid w:val="000E4C05"/>
    <w:rsid w:val="000E4C0A"/>
    <w:rsid w:val="000E4D5B"/>
    <w:rsid w:val="000E4DAF"/>
    <w:rsid w:val="000E4DEB"/>
    <w:rsid w:val="000E4E2E"/>
    <w:rsid w:val="000E4E9B"/>
    <w:rsid w:val="000E4ED5"/>
    <w:rsid w:val="000E4F0A"/>
    <w:rsid w:val="000E4FB2"/>
    <w:rsid w:val="000E4FFB"/>
    <w:rsid w:val="000E501D"/>
    <w:rsid w:val="000E5043"/>
    <w:rsid w:val="000E506E"/>
    <w:rsid w:val="000E5129"/>
    <w:rsid w:val="000E5151"/>
    <w:rsid w:val="000E51D2"/>
    <w:rsid w:val="000E5226"/>
    <w:rsid w:val="000E529A"/>
    <w:rsid w:val="000E52C5"/>
    <w:rsid w:val="000E5351"/>
    <w:rsid w:val="000E5399"/>
    <w:rsid w:val="000E54B3"/>
    <w:rsid w:val="000E54F9"/>
    <w:rsid w:val="000E55D6"/>
    <w:rsid w:val="000E5741"/>
    <w:rsid w:val="000E5749"/>
    <w:rsid w:val="000E58CA"/>
    <w:rsid w:val="000E5954"/>
    <w:rsid w:val="000E59E2"/>
    <w:rsid w:val="000E5A19"/>
    <w:rsid w:val="000E5A20"/>
    <w:rsid w:val="000E5A45"/>
    <w:rsid w:val="000E5A6C"/>
    <w:rsid w:val="000E5B7F"/>
    <w:rsid w:val="000E5C88"/>
    <w:rsid w:val="000E5CBB"/>
    <w:rsid w:val="000E5D1F"/>
    <w:rsid w:val="000E5D35"/>
    <w:rsid w:val="000E5DF5"/>
    <w:rsid w:val="000E5E70"/>
    <w:rsid w:val="000E5E7B"/>
    <w:rsid w:val="000E5EB6"/>
    <w:rsid w:val="000E5F35"/>
    <w:rsid w:val="000E5FA8"/>
    <w:rsid w:val="000E6005"/>
    <w:rsid w:val="000E6015"/>
    <w:rsid w:val="000E60F4"/>
    <w:rsid w:val="000E61DF"/>
    <w:rsid w:val="000E6274"/>
    <w:rsid w:val="000E6276"/>
    <w:rsid w:val="000E62D2"/>
    <w:rsid w:val="000E6333"/>
    <w:rsid w:val="000E639D"/>
    <w:rsid w:val="000E6406"/>
    <w:rsid w:val="000E6429"/>
    <w:rsid w:val="000E64C1"/>
    <w:rsid w:val="000E650C"/>
    <w:rsid w:val="000E6511"/>
    <w:rsid w:val="000E6528"/>
    <w:rsid w:val="000E6536"/>
    <w:rsid w:val="000E6542"/>
    <w:rsid w:val="000E6559"/>
    <w:rsid w:val="000E6587"/>
    <w:rsid w:val="000E65C7"/>
    <w:rsid w:val="000E65F2"/>
    <w:rsid w:val="000E6635"/>
    <w:rsid w:val="000E6649"/>
    <w:rsid w:val="000E6834"/>
    <w:rsid w:val="000E68A2"/>
    <w:rsid w:val="000E68CE"/>
    <w:rsid w:val="000E6924"/>
    <w:rsid w:val="000E697D"/>
    <w:rsid w:val="000E69E3"/>
    <w:rsid w:val="000E6AB2"/>
    <w:rsid w:val="000E6ABF"/>
    <w:rsid w:val="000E6B29"/>
    <w:rsid w:val="000E6B40"/>
    <w:rsid w:val="000E6B54"/>
    <w:rsid w:val="000E6BA5"/>
    <w:rsid w:val="000E6BF3"/>
    <w:rsid w:val="000E6CA5"/>
    <w:rsid w:val="000E6CDB"/>
    <w:rsid w:val="000E6D51"/>
    <w:rsid w:val="000E6E3B"/>
    <w:rsid w:val="000E6F51"/>
    <w:rsid w:val="000E6F8C"/>
    <w:rsid w:val="000E6F8F"/>
    <w:rsid w:val="000E6FA7"/>
    <w:rsid w:val="000E6FEA"/>
    <w:rsid w:val="000E6FFE"/>
    <w:rsid w:val="000E7028"/>
    <w:rsid w:val="000E7051"/>
    <w:rsid w:val="000E7071"/>
    <w:rsid w:val="000E70B3"/>
    <w:rsid w:val="000E70D2"/>
    <w:rsid w:val="000E70E7"/>
    <w:rsid w:val="000E7130"/>
    <w:rsid w:val="000E7154"/>
    <w:rsid w:val="000E7167"/>
    <w:rsid w:val="000E71B2"/>
    <w:rsid w:val="000E7298"/>
    <w:rsid w:val="000E72A6"/>
    <w:rsid w:val="000E72C0"/>
    <w:rsid w:val="000E72F5"/>
    <w:rsid w:val="000E73A4"/>
    <w:rsid w:val="000E742C"/>
    <w:rsid w:val="000E74E9"/>
    <w:rsid w:val="000E751C"/>
    <w:rsid w:val="000E7594"/>
    <w:rsid w:val="000E759A"/>
    <w:rsid w:val="000E75BC"/>
    <w:rsid w:val="000E7600"/>
    <w:rsid w:val="000E7747"/>
    <w:rsid w:val="000E775F"/>
    <w:rsid w:val="000E776D"/>
    <w:rsid w:val="000E7820"/>
    <w:rsid w:val="000E782F"/>
    <w:rsid w:val="000E7839"/>
    <w:rsid w:val="000E784D"/>
    <w:rsid w:val="000E7882"/>
    <w:rsid w:val="000E7902"/>
    <w:rsid w:val="000E7905"/>
    <w:rsid w:val="000E79D2"/>
    <w:rsid w:val="000E79D6"/>
    <w:rsid w:val="000E7A4B"/>
    <w:rsid w:val="000E7A61"/>
    <w:rsid w:val="000E7A95"/>
    <w:rsid w:val="000E7ADF"/>
    <w:rsid w:val="000E7AE0"/>
    <w:rsid w:val="000E7C52"/>
    <w:rsid w:val="000E7CF3"/>
    <w:rsid w:val="000E7D1B"/>
    <w:rsid w:val="000E7D3A"/>
    <w:rsid w:val="000E7EC4"/>
    <w:rsid w:val="000E7F05"/>
    <w:rsid w:val="000E7F56"/>
    <w:rsid w:val="000E7F63"/>
    <w:rsid w:val="000E7F7B"/>
    <w:rsid w:val="000F001D"/>
    <w:rsid w:val="000F0099"/>
    <w:rsid w:val="000F00D5"/>
    <w:rsid w:val="000F0146"/>
    <w:rsid w:val="000F01C8"/>
    <w:rsid w:val="000F02A0"/>
    <w:rsid w:val="000F02BF"/>
    <w:rsid w:val="000F02EA"/>
    <w:rsid w:val="000F0370"/>
    <w:rsid w:val="000F043A"/>
    <w:rsid w:val="000F046B"/>
    <w:rsid w:val="000F04A4"/>
    <w:rsid w:val="000F04CC"/>
    <w:rsid w:val="000F0557"/>
    <w:rsid w:val="000F0627"/>
    <w:rsid w:val="000F067B"/>
    <w:rsid w:val="000F06D1"/>
    <w:rsid w:val="000F0709"/>
    <w:rsid w:val="000F073E"/>
    <w:rsid w:val="000F0765"/>
    <w:rsid w:val="000F0818"/>
    <w:rsid w:val="000F0861"/>
    <w:rsid w:val="000F0871"/>
    <w:rsid w:val="000F0881"/>
    <w:rsid w:val="000F0882"/>
    <w:rsid w:val="000F08B5"/>
    <w:rsid w:val="000F08C7"/>
    <w:rsid w:val="000F08CC"/>
    <w:rsid w:val="000F099D"/>
    <w:rsid w:val="000F09AB"/>
    <w:rsid w:val="000F09C2"/>
    <w:rsid w:val="000F0ABC"/>
    <w:rsid w:val="000F0BA3"/>
    <w:rsid w:val="000F0C06"/>
    <w:rsid w:val="000F0C7D"/>
    <w:rsid w:val="000F0CB8"/>
    <w:rsid w:val="000F0CD9"/>
    <w:rsid w:val="000F0CE6"/>
    <w:rsid w:val="000F0D13"/>
    <w:rsid w:val="000F0D81"/>
    <w:rsid w:val="000F0DA9"/>
    <w:rsid w:val="000F0F96"/>
    <w:rsid w:val="000F0FB2"/>
    <w:rsid w:val="000F10CF"/>
    <w:rsid w:val="000F127A"/>
    <w:rsid w:val="000F1294"/>
    <w:rsid w:val="000F129D"/>
    <w:rsid w:val="000F13B9"/>
    <w:rsid w:val="000F13FC"/>
    <w:rsid w:val="000F144E"/>
    <w:rsid w:val="000F1542"/>
    <w:rsid w:val="000F158B"/>
    <w:rsid w:val="000F1643"/>
    <w:rsid w:val="000F16A5"/>
    <w:rsid w:val="000F16B9"/>
    <w:rsid w:val="000F16BB"/>
    <w:rsid w:val="000F16F8"/>
    <w:rsid w:val="000F172E"/>
    <w:rsid w:val="000F184B"/>
    <w:rsid w:val="000F1889"/>
    <w:rsid w:val="000F18D1"/>
    <w:rsid w:val="000F1967"/>
    <w:rsid w:val="000F19C6"/>
    <w:rsid w:val="000F1A9F"/>
    <w:rsid w:val="000F1AB7"/>
    <w:rsid w:val="000F1B9D"/>
    <w:rsid w:val="000F1BA8"/>
    <w:rsid w:val="000F1C3B"/>
    <w:rsid w:val="000F1C59"/>
    <w:rsid w:val="000F1CA9"/>
    <w:rsid w:val="000F1CBC"/>
    <w:rsid w:val="000F1CC5"/>
    <w:rsid w:val="000F1CD7"/>
    <w:rsid w:val="000F1D2A"/>
    <w:rsid w:val="000F1E60"/>
    <w:rsid w:val="000F1EAC"/>
    <w:rsid w:val="000F1ED7"/>
    <w:rsid w:val="000F208F"/>
    <w:rsid w:val="000F20CA"/>
    <w:rsid w:val="000F217F"/>
    <w:rsid w:val="000F229A"/>
    <w:rsid w:val="000F2343"/>
    <w:rsid w:val="000F2389"/>
    <w:rsid w:val="000F238C"/>
    <w:rsid w:val="000F23B4"/>
    <w:rsid w:val="000F242C"/>
    <w:rsid w:val="000F2437"/>
    <w:rsid w:val="000F2449"/>
    <w:rsid w:val="000F248C"/>
    <w:rsid w:val="000F24AF"/>
    <w:rsid w:val="000F24E6"/>
    <w:rsid w:val="000F2539"/>
    <w:rsid w:val="000F2626"/>
    <w:rsid w:val="000F2654"/>
    <w:rsid w:val="000F2725"/>
    <w:rsid w:val="000F2763"/>
    <w:rsid w:val="000F277E"/>
    <w:rsid w:val="000F2805"/>
    <w:rsid w:val="000F28B0"/>
    <w:rsid w:val="000F297A"/>
    <w:rsid w:val="000F29E5"/>
    <w:rsid w:val="000F2A8A"/>
    <w:rsid w:val="000F2AD7"/>
    <w:rsid w:val="000F2B57"/>
    <w:rsid w:val="000F2C1D"/>
    <w:rsid w:val="000F2C4B"/>
    <w:rsid w:val="000F2C85"/>
    <w:rsid w:val="000F2CB5"/>
    <w:rsid w:val="000F2D17"/>
    <w:rsid w:val="000F2DB2"/>
    <w:rsid w:val="000F2DDB"/>
    <w:rsid w:val="000F2DDE"/>
    <w:rsid w:val="000F2DEA"/>
    <w:rsid w:val="000F2E45"/>
    <w:rsid w:val="000F2ED6"/>
    <w:rsid w:val="000F2F44"/>
    <w:rsid w:val="000F30B1"/>
    <w:rsid w:val="000F30CF"/>
    <w:rsid w:val="000F31C5"/>
    <w:rsid w:val="000F326C"/>
    <w:rsid w:val="000F328A"/>
    <w:rsid w:val="000F3403"/>
    <w:rsid w:val="000F3435"/>
    <w:rsid w:val="000F3438"/>
    <w:rsid w:val="000F34E1"/>
    <w:rsid w:val="000F35A6"/>
    <w:rsid w:val="000F35CB"/>
    <w:rsid w:val="000F3612"/>
    <w:rsid w:val="000F3668"/>
    <w:rsid w:val="000F368B"/>
    <w:rsid w:val="000F36FC"/>
    <w:rsid w:val="000F3840"/>
    <w:rsid w:val="000F3847"/>
    <w:rsid w:val="000F3848"/>
    <w:rsid w:val="000F3867"/>
    <w:rsid w:val="000F38E2"/>
    <w:rsid w:val="000F390A"/>
    <w:rsid w:val="000F3967"/>
    <w:rsid w:val="000F39F7"/>
    <w:rsid w:val="000F3A00"/>
    <w:rsid w:val="000F3A1E"/>
    <w:rsid w:val="000F3A2E"/>
    <w:rsid w:val="000F3AAE"/>
    <w:rsid w:val="000F3AFF"/>
    <w:rsid w:val="000F3B0A"/>
    <w:rsid w:val="000F3BDA"/>
    <w:rsid w:val="000F3C4A"/>
    <w:rsid w:val="000F3D41"/>
    <w:rsid w:val="000F3D4E"/>
    <w:rsid w:val="000F3D56"/>
    <w:rsid w:val="000F3D6A"/>
    <w:rsid w:val="000F3E04"/>
    <w:rsid w:val="000F3F6E"/>
    <w:rsid w:val="000F3FB4"/>
    <w:rsid w:val="000F3FC7"/>
    <w:rsid w:val="000F3FEC"/>
    <w:rsid w:val="000F405C"/>
    <w:rsid w:val="000F4112"/>
    <w:rsid w:val="000F41C9"/>
    <w:rsid w:val="000F421E"/>
    <w:rsid w:val="000F426C"/>
    <w:rsid w:val="000F42BE"/>
    <w:rsid w:val="000F42C6"/>
    <w:rsid w:val="000F42DA"/>
    <w:rsid w:val="000F42FC"/>
    <w:rsid w:val="000F438B"/>
    <w:rsid w:val="000F43A2"/>
    <w:rsid w:val="000F44E5"/>
    <w:rsid w:val="000F451B"/>
    <w:rsid w:val="000F4544"/>
    <w:rsid w:val="000F463C"/>
    <w:rsid w:val="000F4644"/>
    <w:rsid w:val="000F46B3"/>
    <w:rsid w:val="000F46E2"/>
    <w:rsid w:val="000F46EF"/>
    <w:rsid w:val="000F4701"/>
    <w:rsid w:val="000F47D9"/>
    <w:rsid w:val="000F4817"/>
    <w:rsid w:val="000F4832"/>
    <w:rsid w:val="000F4897"/>
    <w:rsid w:val="000F48FF"/>
    <w:rsid w:val="000F4997"/>
    <w:rsid w:val="000F49B5"/>
    <w:rsid w:val="000F49D6"/>
    <w:rsid w:val="000F4A58"/>
    <w:rsid w:val="000F4B25"/>
    <w:rsid w:val="000F4CBA"/>
    <w:rsid w:val="000F4DC9"/>
    <w:rsid w:val="000F4F1F"/>
    <w:rsid w:val="000F4F4D"/>
    <w:rsid w:val="000F4FBE"/>
    <w:rsid w:val="000F4FBF"/>
    <w:rsid w:val="000F4FC4"/>
    <w:rsid w:val="000F4FF1"/>
    <w:rsid w:val="000F4FF7"/>
    <w:rsid w:val="000F5089"/>
    <w:rsid w:val="000F509C"/>
    <w:rsid w:val="000F51A8"/>
    <w:rsid w:val="000F5210"/>
    <w:rsid w:val="000F5278"/>
    <w:rsid w:val="000F529E"/>
    <w:rsid w:val="000F5300"/>
    <w:rsid w:val="000F5337"/>
    <w:rsid w:val="000F545E"/>
    <w:rsid w:val="000F546C"/>
    <w:rsid w:val="000F547C"/>
    <w:rsid w:val="000F54C4"/>
    <w:rsid w:val="000F5571"/>
    <w:rsid w:val="000F5572"/>
    <w:rsid w:val="000F55A9"/>
    <w:rsid w:val="000F570F"/>
    <w:rsid w:val="000F57E8"/>
    <w:rsid w:val="000F594D"/>
    <w:rsid w:val="000F5954"/>
    <w:rsid w:val="000F5958"/>
    <w:rsid w:val="000F59A6"/>
    <w:rsid w:val="000F59FA"/>
    <w:rsid w:val="000F5A4C"/>
    <w:rsid w:val="000F5A73"/>
    <w:rsid w:val="000F5AFD"/>
    <w:rsid w:val="000F5B27"/>
    <w:rsid w:val="000F5B7E"/>
    <w:rsid w:val="000F5BC9"/>
    <w:rsid w:val="000F5C9F"/>
    <w:rsid w:val="000F5D05"/>
    <w:rsid w:val="000F5D06"/>
    <w:rsid w:val="000F5D09"/>
    <w:rsid w:val="000F5D2A"/>
    <w:rsid w:val="000F5D92"/>
    <w:rsid w:val="000F5D9E"/>
    <w:rsid w:val="000F5DAC"/>
    <w:rsid w:val="000F5DB6"/>
    <w:rsid w:val="000F5E84"/>
    <w:rsid w:val="000F5E88"/>
    <w:rsid w:val="000F5ED2"/>
    <w:rsid w:val="000F5F01"/>
    <w:rsid w:val="000F5F84"/>
    <w:rsid w:val="000F5F9C"/>
    <w:rsid w:val="000F6093"/>
    <w:rsid w:val="000F614A"/>
    <w:rsid w:val="000F6155"/>
    <w:rsid w:val="000F6157"/>
    <w:rsid w:val="000F626E"/>
    <w:rsid w:val="000F63B6"/>
    <w:rsid w:val="000F63D7"/>
    <w:rsid w:val="000F6499"/>
    <w:rsid w:val="000F656B"/>
    <w:rsid w:val="000F65A1"/>
    <w:rsid w:val="000F65C8"/>
    <w:rsid w:val="000F6683"/>
    <w:rsid w:val="000F66EE"/>
    <w:rsid w:val="000F6879"/>
    <w:rsid w:val="000F68BB"/>
    <w:rsid w:val="000F68C5"/>
    <w:rsid w:val="000F690A"/>
    <w:rsid w:val="000F6973"/>
    <w:rsid w:val="000F698D"/>
    <w:rsid w:val="000F6A00"/>
    <w:rsid w:val="000F6B3B"/>
    <w:rsid w:val="000F6BA2"/>
    <w:rsid w:val="000F6BB2"/>
    <w:rsid w:val="000F6CF8"/>
    <w:rsid w:val="000F6D18"/>
    <w:rsid w:val="000F6D33"/>
    <w:rsid w:val="000F6D45"/>
    <w:rsid w:val="000F6D49"/>
    <w:rsid w:val="000F6E39"/>
    <w:rsid w:val="000F6EAE"/>
    <w:rsid w:val="000F6ED1"/>
    <w:rsid w:val="000F6F2F"/>
    <w:rsid w:val="000F6FBF"/>
    <w:rsid w:val="000F7045"/>
    <w:rsid w:val="000F7063"/>
    <w:rsid w:val="000F70F3"/>
    <w:rsid w:val="000F70FE"/>
    <w:rsid w:val="000F710E"/>
    <w:rsid w:val="000F7129"/>
    <w:rsid w:val="000F7131"/>
    <w:rsid w:val="000F7143"/>
    <w:rsid w:val="000F7151"/>
    <w:rsid w:val="000F716D"/>
    <w:rsid w:val="000F71EC"/>
    <w:rsid w:val="000F73DC"/>
    <w:rsid w:val="000F73E7"/>
    <w:rsid w:val="000F7490"/>
    <w:rsid w:val="000F7509"/>
    <w:rsid w:val="000F7573"/>
    <w:rsid w:val="000F761F"/>
    <w:rsid w:val="000F7623"/>
    <w:rsid w:val="000F76BE"/>
    <w:rsid w:val="000F777F"/>
    <w:rsid w:val="000F7817"/>
    <w:rsid w:val="000F7899"/>
    <w:rsid w:val="000F7915"/>
    <w:rsid w:val="000F7A40"/>
    <w:rsid w:val="000F7B13"/>
    <w:rsid w:val="000F7B21"/>
    <w:rsid w:val="000F7B3C"/>
    <w:rsid w:val="000F7B49"/>
    <w:rsid w:val="000F7B59"/>
    <w:rsid w:val="000F7BAB"/>
    <w:rsid w:val="000F7BAD"/>
    <w:rsid w:val="000F7C1A"/>
    <w:rsid w:val="000F7C7B"/>
    <w:rsid w:val="000F7D19"/>
    <w:rsid w:val="000F7E64"/>
    <w:rsid w:val="000F7EAB"/>
    <w:rsid w:val="000F7EC3"/>
    <w:rsid w:val="000F7EC7"/>
    <w:rsid w:val="000F7F4E"/>
    <w:rsid w:val="000F7F7D"/>
    <w:rsid w:val="000F7F88"/>
    <w:rsid w:val="000F7FA9"/>
    <w:rsid w:val="00100049"/>
    <w:rsid w:val="00100091"/>
    <w:rsid w:val="00100152"/>
    <w:rsid w:val="00100165"/>
    <w:rsid w:val="001001AA"/>
    <w:rsid w:val="001001BA"/>
    <w:rsid w:val="0010023A"/>
    <w:rsid w:val="001002DA"/>
    <w:rsid w:val="001002FB"/>
    <w:rsid w:val="00100304"/>
    <w:rsid w:val="00100305"/>
    <w:rsid w:val="00100345"/>
    <w:rsid w:val="0010034B"/>
    <w:rsid w:val="001003AF"/>
    <w:rsid w:val="00100423"/>
    <w:rsid w:val="00100436"/>
    <w:rsid w:val="00100449"/>
    <w:rsid w:val="001004BA"/>
    <w:rsid w:val="001004F9"/>
    <w:rsid w:val="00100503"/>
    <w:rsid w:val="00100507"/>
    <w:rsid w:val="00100529"/>
    <w:rsid w:val="00100606"/>
    <w:rsid w:val="00100687"/>
    <w:rsid w:val="001006A2"/>
    <w:rsid w:val="001006D7"/>
    <w:rsid w:val="0010072E"/>
    <w:rsid w:val="001007E7"/>
    <w:rsid w:val="00100872"/>
    <w:rsid w:val="001008CE"/>
    <w:rsid w:val="001008E1"/>
    <w:rsid w:val="0010090E"/>
    <w:rsid w:val="00100935"/>
    <w:rsid w:val="0010093D"/>
    <w:rsid w:val="0010093E"/>
    <w:rsid w:val="00100940"/>
    <w:rsid w:val="001009B2"/>
    <w:rsid w:val="001009B8"/>
    <w:rsid w:val="001009F7"/>
    <w:rsid w:val="00100A21"/>
    <w:rsid w:val="00100B03"/>
    <w:rsid w:val="00100B1E"/>
    <w:rsid w:val="00100B7E"/>
    <w:rsid w:val="00100BBC"/>
    <w:rsid w:val="00100BFC"/>
    <w:rsid w:val="00100C2A"/>
    <w:rsid w:val="00100C45"/>
    <w:rsid w:val="00100CED"/>
    <w:rsid w:val="00100D64"/>
    <w:rsid w:val="00100DD8"/>
    <w:rsid w:val="00100EF4"/>
    <w:rsid w:val="00100F53"/>
    <w:rsid w:val="00100F7F"/>
    <w:rsid w:val="00100FA5"/>
    <w:rsid w:val="00100FB3"/>
    <w:rsid w:val="001010CE"/>
    <w:rsid w:val="00101106"/>
    <w:rsid w:val="00101158"/>
    <w:rsid w:val="00101164"/>
    <w:rsid w:val="0010118B"/>
    <w:rsid w:val="001011B8"/>
    <w:rsid w:val="001012D1"/>
    <w:rsid w:val="0010133A"/>
    <w:rsid w:val="00101374"/>
    <w:rsid w:val="0010153B"/>
    <w:rsid w:val="0010154A"/>
    <w:rsid w:val="0010155F"/>
    <w:rsid w:val="0010158A"/>
    <w:rsid w:val="00101606"/>
    <w:rsid w:val="00101633"/>
    <w:rsid w:val="00101741"/>
    <w:rsid w:val="0010186C"/>
    <w:rsid w:val="00101893"/>
    <w:rsid w:val="0010195A"/>
    <w:rsid w:val="00101961"/>
    <w:rsid w:val="0010199A"/>
    <w:rsid w:val="001019EF"/>
    <w:rsid w:val="00101A01"/>
    <w:rsid w:val="00101AA4"/>
    <w:rsid w:val="00101AD1"/>
    <w:rsid w:val="00101B0C"/>
    <w:rsid w:val="00101B6D"/>
    <w:rsid w:val="00101B78"/>
    <w:rsid w:val="00101BBA"/>
    <w:rsid w:val="00101C5E"/>
    <w:rsid w:val="00101C8A"/>
    <w:rsid w:val="00101C9D"/>
    <w:rsid w:val="00101CA3"/>
    <w:rsid w:val="00101CC6"/>
    <w:rsid w:val="00101D60"/>
    <w:rsid w:val="00101DFD"/>
    <w:rsid w:val="00101E65"/>
    <w:rsid w:val="00101E83"/>
    <w:rsid w:val="00101F77"/>
    <w:rsid w:val="00102011"/>
    <w:rsid w:val="001020A3"/>
    <w:rsid w:val="0010215E"/>
    <w:rsid w:val="00102167"/>
    <w:rsid w:val="0010217E"/>
    <w:rsid w:val="001021BF"/>
    <w:rsid w:val="001021CB"/>
    <w:rsid w:val="001021F3"/>
    <w:rsid w:val="0010233F"/>
    <w:rsid w:val="0010234A"/>
    <w:rsid w:val="00102352"/>
    <w:rsid w:val="001023CE"/>
    <w:rsid w:val="0010264B"/>
    <w:rsid w:val="0010269B"/>
    <w:rsid w:val="0010270D"/>
    <w:rsid w:val="0010273E"/>
    <w:rsid w:val="001027B4"/>
    <w:rsid w:val="0010282F"/>
    <w:rsid w:val="001028E7"/>
    <w:rsid w:val="001029AF"/>
    <w:rsid w:val="001029B1"/>
    <w:rsid w:val="00102A38"/>
    <w:rsid w:val="00102A8A"/>
    <w:rsid w:val="00102AE0"/>
    <w:rsid w:val="00102B9F"/>
    <w:rsid w:val="00102BDE"/>
    <w:rsid w:val="00102DD7"/>
    <w:rsid w:val="00102E07"/>
    <w:rsid w:val="00102F05"/>
    <w:rsid w:val="0010303E"/>
    <w:rsid w:val="0010304D"/>
    <w:rsid w:val="0010305A"/>
    <w:rsid w:val="0010315E"/>
    <w:rsid w:val="00103199"/>
    <w:rsid w:val="001031DE"/>
    <w:rsid w:val="001031E6"/>
    <w:rsid w:val="0010327D"/>
    <w:rsid w:val="00103295"/>
    <w:rsid w:val="001032F5"/>
    <w:rsid w:val="00103301"/>
    <w:rsid w:val="00103326"/>
    <w:rsid w:val="00103403"/>
    <w:rsid w:val="00103429"/>
    <w:rsid w:val="00103444"/>
    <w:rsid w:val="0010348D"/>
    <w:rsid w:val="001034C3"/>
    <w:rsid w:val="001034C7"/>
    <w:rsid w:val="001034D4"/>
    <w:rsid w:val="00103614"/>
    <w:rsid w:val="00103677"/>
    <w:rsid w:val="001036A2"/>
    <w:rsid w:val="00103702"/>
    <w:rsid w:val="00103799"/>
    <w:rsid w:val="001037DC"/>
    <w:rsid w:val="001037DD"/>
    <w:rsid w:val="00103842"/>
    <w:rsid w:val="001038FF"/>
    <w:rsid w:val="001039E4"/>
    <w:rsid w:val="00103AB5"/>
    <w:rsid w:val="00103ACF"/>
    <w:rsid w:val="00103AEE"/>
    <w:rsid w:val="00103B53"/>
    <w:rsid w:val="00103B8C"/>
    <w:rsid w:val="00103BA3"/>
    <w:rsid w:val="00103BA8"/>
    <w:rsid w:val="00103BA9"/>
    <w:rsid w:val="00103C9B"/>
    <w:rsid w:val="00103CB7"/>
    <w:rsid w:val="00103D6D"/>
    <w:rsid w:val="00103DF7"/>
    <w:rsid w:val="00103E53"/>
    <w:rsid w:val="00103E5B"/>
    <w:rsid w:val="00103EFF"/>
    <w:rsid w:val="001040F8"/>
    <w:rsid w:val="00104166"/>
    <w:rsid w:val="001041CD"/>
    <w:rsid w:val="00104201"/>
    <w:rsid w:val="00104202"/>
    <w:rsid w:val="00104216"/>
    <w:rsid w:val="00104235"/>
    <w:rsid w:val="00104281"/>
    <w:rsid w:val="001042C0"/>
    <w:rsid w:val="001042C6"/>
    <w:rsid w:val="0010434C"/>
    <w:rsid w:val="001043A6"/>
    <w:rsid w:val="001043C8"/>
    <w:rsid w:val="001043D1"/>
    <w:rsid w:val="00104418"/>
    <w:rsid w:val="0010441D"/>
    <w:rsid w:val="0010451E"/>
    <w:rsid w:val="00104530"/>
    <w:rsid w:val="0010458C"/>
    <w:rsid w:val="001045B9"/>
    <w:rsid w:val="001045F8"/>
    <w:rsid w:val="00104626"/>
    <w:rsid w:val="0010466D"/>
    <w:rsid w:val="00104679"/>
    <w:rsid w:val="0010468C"/>
    <w:rsid w:val="001046FC"/>
    <w:rsid w:val="00104704"/>
    <w:rsid w:val="00104705"/>
    <w:rsid w:val="00104736"/>
    <w:rsid w:val="001047B8"/>
    <w:rsid w:val="001047E6"/>
    <w:rsid w:val="00104985"/>
    <w:rsid w:val="00104C05"/>
    <w:rsid w:val="00104C11"/>
    <w:rsid w:val="00104C2C"/>
    <w:rsid w:val="00104C31"/>
    <w:rsid w:val="00104C80"/>
    <w:rsid w:val="00104D05"/>
    <w:rsid w:val="00104D25"/>
    <w:rsid w:val="00104DEB"/>
    <w:rsid w:val="00104DFF"/>
    <w:rsid w:val="00104E48"/>
    <w:rsid w:val="00104E4C"/>
    <w:rsid w:val="00104EC8"/>
    <w:rsid w:val="00104EF8"/>
    <w:rsid w:val="00105035"/>
    <w:rsid w:val="0010506F"/>
    <w:rsid w:val="001050F1"/>
    <w:rsid w:val="00105190"/>
    <w:rsid w:val="00105247"/>
    <w:rsid w:val="001053B3"/>
    <w:rsid w:val="001054DC"/>
    <w:rsid w:val="00105520"/>
    <w:rsid w:val="00105596"/>
    <w:rsid w:val="001055BE"/>
    <w:rsid w:val="001055CD"/>
    <w:rsid w:val="001055DE"/>
    <w:rsid w:val="0010568A"/>
    <w:rsid w:val="0010570D"/>
    <w:rsid w:val="001057DC"/>
    <w:rsid w:val="001058B5"/>
    <w:rsid w:val="00105922"/>
    <w:rsid w:val="001059A2"/>
    <w:rsid w:val="00105A1D"/>
    <w:rsid w:val="00105A59"/>
    <w:rsid w:val="00105AB8"/>
    <w:rsid w:val="00105ADB"/>
    <w:rsid w:val="00105C71"/>
    <w:rsid w:val="00105CB9"/>
    <w:rsid w:val="00105D8F"/>
    <w:rsid w:val="00105DBE"/>
    <w:rsid w:val="00105E4B"/>
    <w:rsid w:val="00105E7E"/>
    <w:rsid w:val="00105EA6"/>
    <w:rsid w:val="00105FDE"/>
    <w:rsid w:val="00105FEC"/>
    <w:rsid w:val="0010605F"/>
    <w:rsid w:val="00106097"/>
    <w:rsid w:val="0010611D"/>
    <w:rsid w:val="00106162"/>
    <w:rsid w:val="0010616B"/>
    <w:rsid w:val="00106173"/>
    <w:rsid w:val="0010617F"/>
    <w:rsid w:val="00106187"/>
    <w:rsid w:val="001061E8"/>
    <w:rsid w:val="00106201"/>
    <w:rsid w:val="0010639A"/>
    <w:rsid w:val="001063AB"/>
    <w:rsid w:val="0010647E"/>
    <w:rsid w:val="001064D0"/>
    <w:rsid w:val="00106583"/>
    <w:rsid w:val="001065AA"/>
    <w:rsid w:val="001065BD"/>
    <w:rsid w:val="001065C8"/>
    <w:rsid w:val="001066A6"/>
    <w:rsid w:val="0010670F"/>
    <w:rsid w:val="0010677E"/>
    <w:rsid w:val="001067C6"/>
    <w:rsid w:val="00106892"/>
    <w:rsid w:val="0010693F"/>
    <w:rsid w:val="00106A12"/>
    <w:rsid w:val="00106A8C"/>
    <w:rsid w:val="00106ACA"/>
    <w:rsid w:val="00106B20"/>
    <w:rsid w:val="00106B37"/>
    <w:rsid w:val="00106BFC"/>
    <w:rsid w:val="00106C36"/>
    <w:rsid w:val="00106C46"/>
    <w:rsid w:val="00106E22"/>
    <w:rsid w:val="00106EE5"/>
    <w:rsid w:val="00106FD4"/>
    <w:rsid w:val="00106FE6"/>
    <w:rsid w:val="00107032"/>
    <w:rsid w:val="0010706E"/>
    <w:rsid w:val="001070BB"/>
    <w:rsid w:val="00107142"/>
    <w:rsid w:val="0010727E"/>
    <w:rsid w:val="00107299"/>
    <w:rsid w:val="001072B6"/>
    <w:rsid w:val="001072CF"/>
    <w:rsid w:val="001072EB"/>
    <w:rsid w:val="00107359"/>
    <w:rsid w:val="00107410"/>
    <w:rsid w:val="00107458"/>
    <w:rsid w:val="00107539"/>
    <w:rsid w:val="00107580"/>
    <w:rsid w:val="001075C3"/>
    <w:rsid w:val="001075D8"/>
    <w:rsid w:val="0010761A"/>
    <w:rsid w:val="0010770E"/>
    <w:rsid w:val="001077EC"/>
    <w:rsid w:val="001078A1"/>
    <w:rsid w:val="001078D7"/>
    <w:rsid w:val="001079DB"/>
    <w:rsid w:val="00107AEC"/>
    <w:rsid w:val="00107C60"/>
    <w:rsid w:val="00107C85"/>
    <w:rsid w:val="00107C88"/>
    <w:rsid w:val="00107C94"/>
    <w:rsid w:val="00107D53"/>
    <w:rsid w:val="00107D6B"/>
    <w:rsid w:val="00107D7C"/>
    <w:rsid w:val="00107DBF"/>
    <w:rsid w:val="00107DF1"/>
    <w:rsid w:val="00107EF9"/>
    <w:rsid w:val="00107EFE"/>
    <w:rsid w:val="00107F84"/>
    <w:rsid w:val="00107FA0"/>
    <w:rsid w:val="00107FB1"/>
    <w:rsid w:val="00107FC8"/>
    <w:rsid w:val="00110017"/>
    <w:rsid w:val="00110023"/>
    <w:rsid w:val="00110078"/>
    <w:rsid w:val="00110112"/>
    <w:rsid w:val="0011015A"/>
    <w:rsid w:val="00110161"/>
    <w:rsid w:val="00110198"/>
    <w:rsid w:val="00110223"/>
    <w:rsid w:val="00110226"/>
    <w:rsid w:val="00110250"/>
    <w:rsid w:val="00110349"/>
    <w:rsid w:val="0011038F"/>
    <w:rsid w:val="00110490"/>
    <w:rsid w:val="00110498"/>
    <w:rsid w:val="001104F0"/>
    <w:rsid w:val="00110535"/>
    <w:rsid w:val="0011065A"/>
    <w:rsid w:val="00110693"/>
    <w:rsid w:val="001106C7"/>
    <w:rsid w:val="001107FC"/>
    <w:rsid w:val="001108DE"/>
    <w:rsid w:val="00110A03"/>
    <w:rsid w:val="00110A0C"/>
    <w:rsid w:val="00110AB6"/>
    <w:rsid w:val="00110ADD"/>
    <w:rsid w:val="00110AE5"/>
    <w:rsid w:val="00110B0E"/>
    <w:rsid w:val="00110B26"/>
    <w:rsid w:val="00110BAA"/>
    <w:rsid w:val="00110BD3"/>
    <w:rsid w:val="00110C3E"/>
    <w:rsid w:val="00110C60"/>
    <w:rsid w:val="00110CAF"/>
    <w:rsid w:val="00110CE4"/>
    <w:rsid w:val="00110D34"/>
    <w:rsid w:val="00110DBB"/>
    <w:rsid w:val="00110DF6"/>
    <w:rsid w:val="00110E06"/>
    <w:rsid w:val="00110E0F"/>
    <w:rsid w:val="00110ED7"/>
    <w:rsid w:val="00110F05"/>
    <w:rsid w:val="00110F2E"/>
    <w:rsid w:val="0011100C"/>
    <w:rsid w:val="001110BE"/>
    <w:rsid w:val="001110C5"/>
    <w:rsid w:val="001110D9"/>
    <w:rsid w:val="00111120"/>
    <w:rsid w:val="001111E1"/>
    <w:rsid w:val="00111209"/>
    <w:rsid w:val="00111240"/>
    <w:rsid w:val="00111250"/>
    <w:rsid w:val="001112EA"/>
    <w:rsid w:val="00111424"/>
    <w:rsid w:val="00111432"/>
    <w:rsid w:val="00111457"/>
    <w:rsid w:val="00111483"/>
    <w:rsid w:val="0011149C"/>
    <w:rsid w:val="001114DB"/>
    <w:rsid w:val="001114ED"/>
    <w:rsid w:val="00111586"/>
    <w:rsid w:val="001115F4"/>
    <w:rsid w:val="00111691"/>
    <w:rsid w:val="001116A0"/>
    <w:rsid w:val="001116AA"/>
    <w:rsid w:val="001116C8"/>
    <w:rsid w:val="001116DC"/>
    <w:rsid w:val="0011171C"/>
    <w:rsid w:val="001117AB"/>
    <w:rsid w:val="001117CF"/>
    <w:rsid w:val="00111812"/>
    <w:rsid w:val="00111850"/>
    <w:rsid w:val="0011189F"/>
    <w:rsid w:val="001118A6"/>
    <w:rsid w:val="00111952"/>
    <w:rsid w:val="001119AB"/>
    <w:rsid w:val="001119C9"/>
    <w:rsid w:val="00111ADE"/>
    <w:rsid w:val="00111AFA"/>
    <w:rsid w:val="00111BCA"/>
    <w:rsid w:val="00111C1D"/>
    <w:rsid w:val="00111C27"/>
    <w:rsid w:val="00111C30"/>
    <w:rsid w:val="00111CDB"/>
    <w:rsid w:val="00111D23"/>
    <w:rsid w:val="00111D29"/>
    <w:rsid w:val="00111D68"/>
    <w:rsid w:val="00111EC3"/>
    <w:rsid w:val="00111FC4"/>
    <w:rsid w:val="00111FFC"/>
    <w:rsid w:val="0011204F"/>
    <w:rsid w:val="001120F4"/>
    <w:rsid w:val="00112179"/>
    <w:rsid w:val="00112191"/>
    <w:rsid w:val="001121A5"/>
    <w:rsid w:val="0011228B"/>
    <w:rsid w:val="0011228E"/>
    <w:rsid w:val="0011234F"/>
    <w:rsid w:val="00112369"/>
    <w:rsid w:val="001123BC"/>
    <w:rsid w:val="0011242A"/>
    <w:rsid w:val="0011249C"/>
    <w:rsid w:val="001124A4"/>
    <w:rsid w:val="00112565"/>
    <w:rsid w:val="001125C4"/>
    <w:rsid w:val="0011263F"/>
    <w:rsid w:val="00112649"/>
    <w:rsid w:val="00112663"/>
    <w:rsid w:val="001127C2"/>
    <w:rsid w:val="001127D2"/>
    <w:rsid w:val="001127F2"/>
    <w:rsid w:val="00112874"/>
    <w:rsid w:val="00112917"/>
    <w:rsid w:val="00112A1C"/>
    <w:rsid w:val="00112AFC"/>
    <w:rsid w:val="00112B0A"/>
    <w:rsid w:val="00112B0F"/>
    <w:rsid w:val="00112B43"/>
    <w:rsid w:val="00112C2C"/>
    <w:rsid w:val="00112C84"/>
    <w:rsid w:val="00112C9B"/>
    <w:rsid w:val="00112DB2"/>
    <w:rsid w:val="00112DBA"/>
    <w:rsid w:val="00112E40"/>
    <w:rsid w:val="00112F3F"/>
    <w:rsid w:val="00112F5A"/>
    <w:rsid w:val="00113001"/>
    <w:rsid w:val="0011303B"/>
    <w:rsid w:val="00113089"/>
    <w:rsid w:val="001130C4"/>
    <w:rsid w:val="001130F8"/>
    <w:rsid w:val="00113114"/>
    <w:rsid w:val="001131FA"/>
    <w:rsid w:val="00113204"/>
    <w:rsid w:val="0011322E"/>
    <w:rsid w:val="001132A7"/>
    <w:rsid w:val="001132D8"/>
    <w:rsid w:val="00113351"/>
    <w:rsid w:val="00113391"/>
    <w:rsid w:val="001133A3"/>
    <w:rsid w:val="0011340C"/>
    <w:rsid w:val="00113462"/>
    <w:rsid w:val="00113477"/>
    <w:rsid w:val="0011354C"/>
    <w:rsid w:val="0011356F"/>
    <w:rsid w:val="00113574"/>
    <w:rsid w:val="0011358F"/>
    <w:rsid w:val="001135AC"/>
    <w:rsid w:val="001135D9"/>
    <w:rsid w:val="001137BF"/>
    <w:rsid w:val="001137C6"/>
    <w:rsid w:val="0011388B"/>
    <w:rsid w:val="0011390C"/>
    <w:rsid w:val="0011390D"/>
    <w:rsid w:val="00113955"/>
    <w:rsid w:val="0011395A"/>
    <w:rsid w:val="00113972"/>
    <w:rsid w:val="00113974"/>
    <w:rsid w:val="00113A61"/>
    <w:rsid w:val="00113AD7"/>
    <w:rsid w:val="00113B15"/>
    <w:rsid w:val="00113BEA"/>
    <w:rsid w:val="00113CCB"/>
    <w:rsid w:val="00113CF5"/>
    <w:rsid w:val="00113D0E"/>
    <w:rsid w:val="00113E26"/>
    <w:rsid w:val="00113E7E"/>
    <w:rsid w:val="00113EFB"/>
    <w:rsid w:val="00113F62"/>
    <w:rsid w:val="00113F68"/>
    <w:rsid w:val="00114001"/>
    <w:rsid w:val="001140FC"/>
    <w:rsid w:val="0011410B"/>
    <w:rsid w:val="001141A9"/>
    <w:rsid w:val="001141B0"/>
    <w:rsid w:val="001141E7"/>
    <w:rsid w:val="00114202"/>
    <w:rsid w:val="00114236"/>
    <w:rsid w:val="001142EC"/>
    <w:rsid w:val="0011442F"/>
    <w:rsid w:val="0011445D"/>
    <w:rsid w:val="001144AB"/>
    <w:rsid w:val="001144F3"/>
    <w:rsid w:val="00114562"/>
    <w:rsid w:val="00114566"/>
    <w:rsid w:val="0011458E"/>
    <w:rsid w:val="001145DB"/>
    <w:rsid w:val="001145FB"/>
    <w:rsid w:val="0011462C"/>
    <w:rsid w:val="001146B4"/>
    <w:rsid w:val="001146C2"/>
    <w:rsid w:val="00114775"/>
    <w:rsid w:val="001147B1"/>
    <w:rsid w:val="001147C7"/>
    <w:rsid w:val="001147E8"/>
    <w:rsid w:val="0011480D"/>
    <w:rsid w:val="00114815"/>
    <w:rsid w:val="00114819"/>
    <w:rsid w:val="00114887"/>
    <w:rsid w:val="001148AA"/>
    <w:rsid w:val="00114922"/>
    <w:rsid w:val="00114932"/>
    <w:rsid w:val="001149D8"/>
    <w:rsid w:val="00114A14"/>
    <w:rsid w:val="00114A38"/>
    <w:rsid w:val="00114A74"/>
    <w:rsid w:val="00114B07"/>
    <w:rsid w:val="00114B82"/>
    <w:rsid w:val="00114BCC"/>
    <w:rsid w:val="00114BF2"/>
    <w:rsid w:val="00114BFF"/>
    <w:rsid w:val="00114C4E"/>
    <w:rsid w:val="00114CDD"/>
    <w:rsid w:val="00114D67"/>
    <w:rsid w:val="00114D9C"/>
    <w:rsid w:val="00114E0E"/>
    <w:rsid w:val="00114E69"/>
    <w:rsid w:val="00114EDC"/>
    <w:rsid w:val="00114F21"/>
    <w:rsid w:val="00114F3C"/>
    <w:rsid w:val="00114F54"/>
    <w:rsid w:val="00114F5B"/>
    <w:rsid w:val="00114F67"/>
    <w:rsid w:val="00114F86"/>
    <w:rsid w:val="00114FD0"/>
    <w:rsid w:val="00115005"/>
    <w:rsid w:val="00115042"/>
    <w:rsid w:val="001150D3"/>
    <w:rsid w:val="001150D9"/>
    <w:rsid w:val="001150F4"/>
    <w:rsid w:val="00115112"/>
    <w:rsid w:val="00115164"/>
    <w:rsid w:val="0011517F"/>
    <w:rsid w:val="00115199"/>
    <w:rsid w:val="001151AB"/>
    <w:rsid w:val="001151BE"/>
    <w:rsid w:val="001151C5"/>
    <w:rsid w:val="001151CE"/>
    <w:rsid w:val="00115216"/>
    <w:rsid w:val="00115221"/>
    <w:rsid w:val="00115260"/>
    <w:rsid w:val="00115297"/>
    <w:rsid w:val="001153D5"/>
    <w:rsid w:val="00115466"/>
    <w:rsid w:val="0011554B"/>
    <w:rsid w:val="0011554F"/>
    <w:rsid w:val="0011561E"/>
    <w:rsid w:val="0011567B"/>
    <w:rsid w:val="001156E9"/>
    <w:rsid w:val="00115716"/>
    <w:rsid w:val="00115755"/>
    <w:rsid w:val="001157ED"/>
    <w:rsid w:val="00115803"/>
    <w:rsid w:val="00115832"/>
    <w:rsid w:val="001158F6"/>
    <w:rsid w:val="00115900"/>
    <w:rsid w:val="001159DE"/>
    <w:rsid w:val="00115A53"/>
    <w:rsid w:val="00115A90"/>
    <w:rsid w:val="00115AB0"/>
    <w:rsid w:val="00115B6E"/>
    <w:rsid w:val="00115C2F"/>
    <w:rsid w:val="00115CB1"/>
    <w:rsid w:val="00115CFA"/>
    <w:rsid w:val="00115D00"/>
    <w:rsid w:val="00115D0C"/>
    <w:rsid w:val="00115D8A"/>
    <w:rsid w:val="00115E72"/>
    <w:rsid w:val="00115EB8"/>
    <w:rsid w:val="00115F77"/>
    <w:rsid w:val="00115FA5"/>
    <w:rsid w:val="001160C7"/>
    <w:rsid w:val="00116181"/>
    <w:rsid w:val="001161A1"/>
    <w:rsid w:val="0011624E"/>
    <w:rsid w:val="001162AC"/>
    <w:rsid w:val="001162DA"/>
    <w:rsid w:val="0011635A"/>
    <w:rsid w:val="00116382"/>
    <w:rsid w:val="001163A2"/>
    <w:rsid w:val="0011640A"/>
    <w:rsid w:val="0011648A"/>
    <w:rsid w:val="0011649A"/>
    <w:rsid w:val="001164BC"/>
    <w:rsid w:val="001164C8"/>
    <w:rsid w:val="001165AA"/>
    <w:rsid w:val="00116628"/>
    <w:rsid w:val="001166B7"/>
    <w:rsid w:val="001166C8"/>
    <w:rsid w:val="00116708"/>
    <w:rsid w:val="0011672D"/>
    <w:rsid w:val="001167A3"/>
    <w:rsid w:val="00116801"/>
    <w:rsid w:val="00116857"/>
    <w:rsid w:val="001168BB"/>
    <w:rsid w:val="001168EC"/>
    <w:rsid w:val="0011699E"/>
    <w:rsid w:val="001169AE"/>
    <w:rsid w:val="001169F1"/>
    <w:rsid w:val="00116A11"/>
    <w:rsid w:val="00116A73"/>
    <w:rsid w:val="00116A96"/>
    <w:rsid w:val="00116A97"/>
    <w:rsid w:val="00116ACB"/>
    <w:rsid w:val="00116B3F"/>
    <w:rsid w:val="00116C1F"/>
    <w:rsid w:val="00116C84"/>
    <w:rsid w:val="00116C95"/>
    <w:rsid w:val="00116CC1"/>
    <w:rsid w:val="00116D0B"/>
    <w:rsid w:val="00116D15"/>
    <w:rsid w:val="00116D77"/>
    <w:rsid w:val="00116D84"/>
    <w:rsid w:val="00116D9F"/>
    <w:rsid w:val="00116E28"/>
    <w:rsid w:val="00116E76"/>
    <w:rsid w:val="00116EA6"/>
    <w:rsid w:val="00116EC4"/>
    <w:rsid w:val="00116F9A"/>
    <w:rsid w:val="0011701C"/>
    <w:rsid w:val="001170CA"/>
    <w:rsid w:val="00117128"/>
    <w:rsid w:val="00117131"/>
    <w:rsid w:val="001171D1"/>
    <w:rsid w:val="001172BB"/>
    <w:rsid w:val="00117353"/>
    <w:rsid w:val="001173AE"/>
    <w:rsid w:val="001173DA"/>
    <w:rsid w:val="001173EA"/>
    <w:rsid w:val="001174B4"/>
    <w:rsid w:val="00117532"/>
    <w:rsid w:val="00117541"/>
    <w:rsid w:val="00117578"/>
    <w:rsid w:val="0011765E"/>
    <w:rsid w:val="0011775E"/>
    <w:rsid w:val="0011786E"/>
    <w:rsid w:val="0011788D"/>
    <w:rsid w:val="001178E0"/>
    <w:rsid w:val="001178ED"/>
    <w:rsid w:val="0011795E"/>
    <w:rsid w:val="001179C2"/>
    <w:rsid w:val="001179C7"/>
    <w:rsid w:val="00117A15"/>
    <w:rsid w:val="00117A1C"/>
    <w:rsid w:val="00117B13"/>
    <w:rsid w:val="00117B3C"/>
    <w:rsid w:val="00117B4F"/>
    <w:rsid w:val="00117BC4"/>
    <w:rsid w:val="00117BE2"/>
    <w:rsid w:val="00117BEE"/>
    <w:rsid w:val="00117BFF"/>
    <w:rsid w:val="00117DB3"/>
    <w:rsid w:val="00117DE3"/>
    <w:rsid w:val="00117ED6"/>
    <w:rsid w:val="00117F6E"/>
    <w:rsid w:val="00117F85"/>
    <w:rsid w:val="00117F8E"/>
    <w:rsid w:val="001200C4"/>
    <w:rsid w:val="001200F0"/>
    <w:rsid w:val="00120137"/>
    <w:rsid w:val="00120156"/>
    <w:rsid w:val="00120188"/>
    <w:rsid w:val="001201AF"/>
    <w:rsid w:val="001201F8"/>
    <w:rsid w:val="00120280"/>
    <w:rsid w:val="00120290"/>
    <w:rsid w:val="001202F8"/>
    <w:rsid w:val="00120314"/>
    <w:rsid w:val="0012042E"/>
    <w:rsid w:val="00120446"/>
    <w:rsid w:val="00120465"/>
    <w:rsid w:val="001204C0"/>
    <w:rsid w:val="001204F2"/>
    <w:rsid w:val="0012050C"/>
    <w:rsid w:val="00120560"/>
    <w:rsid w:val="00120588"/>
    <w:rsid w:val="0012061F"/>
    <w:rsid w:val="00120678"/>
    <w:rsid w:val="001206AB"/>
    <w:rsid w:val="001206B9"/>
    <w:rsid w:val="0012077F"/>
    <w:rsid w:val="00120788"/>
    <w:rsid w:val="001207AC"/>
    <w:rsid w:val="001207E1"/>
    <w:rsid w:val="00120904"/>
    <w:rsid w:val="001209A0"/>
    <w:rsid w:val="001209C6"/>
    <w:rsid w:val="00120B4C"/>
    <w:rsid w:val="00120B66"/>
    <w:rsid w:val="00120B7A"/>
    <w:rsid w:val="00120BAE"/>
    <w:rsid w:val="00120C1D"/>
    <w:rsid w:val="00120D1D"/>
    <w:rsid w:val="00120D40"/>
    <w:rsid w:val="00120D4A"/>
    <w:rsid w:val="00120D79"/>
    <w:rsid w:val="00120DEF"/>
    <w:rsid w:val="00120DF2"/>
    <w:rsid w:val="00120F60"/>
    <w:rsid w:val="00121005"/>
    <w:rsid w:val="001210ED"/>
    <w:rsid w:val="0012118B"/>
    <w:rsid w:val="001211FF"/>
    <w:rsid w:val="00121224"/>
    <w:rsid w:val="00121230"/>
    <w:rsid w:val="0012139E"/>
    <w:rsid w:val="00121410"/>
    <w:rsid w:val="00121459"/>
    <w:rsid w:val="0012145A"/>
    <w:rsid w:val="001214D0"/>
    <w:rsid w:val="0012161D"/>
    <w:rsid w:val="00121685"/>
    <w:rsid w:val="00121690"/>
    <w:rsid w:val="001216A6"/>
    <w:rsid w:val="001216E2"/>
    <w:rsid w:val="001217B2"/>
    <w:rsid w:val="0012183D"/>
    <w:rsid w:val="00121911"/>
    <w:rsid w:val="00121926"/>
    <w:rsid w:val="001219B6"/>
    <w:rsid w:val="00121A38"/>
    <w:rsid w:val="00121A5D"/>
    <w:rsid w:val="00121A7E"/>
    <w:rsid w:val="00121A8C"/>
    <w:rsid w:val="00121AB2"/>
    <w:rsid w:val="00121AC2"/>
    <w:rsid w:val="00121AED"/>
    <w:rsid w:val="00121C5F"/>
    <w:rsid w:val="00121C98"/>
    <w:rsid w:val="00121CCD"/>
    <w:rsid w:val="00121CD1"/>
    <w:rsid w:val="00121CE7"/>
    <w:rsid w:val="00121D52"/>
    <w:rsid w:val="00121DF3"/>
    <w:rsid w:val="00121F25"/>
    <w:rsid w:val="00121F5D"/>
    <w:rsid w:val="00121F9A"/>
    <w:rsid w:val="0012200B"/>
    <w:rsid w:val="001222A4"/>
    <w:rsid w:val="001222D1"/>
    <w:rsid w:val="00122326"/>
    <w:rsid w:val="0012236D"/>
    <w:rsid w:val="00122395"/>
    <w:rsid w:val="001223F0"/>
    <w:rsid w:val="001224E4"/>
    <w:rsid w:val="00122595"/>
    <w:rsid w:val="001225B7"/>
    <w:rsid w:val="00122738"/>
    <w:rsid w:val="00122816"/>
    <w:rsid w:val="001228D1"/>
    <w:rsid w:val="001228DE"/>
    <w:rsid w:val="001228E2"/>
    <w:rsid w:val="001229DB"/>
    <w:rsid w:val="00122A3C"/>
    <w:rsid w:val="00122A62"/>
    <w:rsid w:val="00122A97"/>
    <w:rsid w:val="00122BCA"/>
    <w:rsid w:val="00122BF8"/>
    <w:rsid w:val="00122C14"/>
    <w:rsid w:val="00122C30"/>
    <w:rsid w:val="00122D0A"/>
    <w:rsid w:val="00122DFB"/>
    <w:rsid w:val="00122EF7"/>
    <w:rsid w:val="00122F5B"/>
    <w:rsid w:val="00123068"/>
    <w:rsid w:val="00123123"/>
    <w:rsid w:val="00123126"/>
    <w:rsid w:val="00123192"/>
    <w:rsid w:val="001231C8"/>
    <w:rsid w:val="0012327B"/>
    <w:rsid w:val="00123287"/>
    <w:rsid w:val="00123306"/>
    <w:rsid w:val="001233B4"/>
    <w:rsid w:val="001233CE"/>
    <w:rsid w:val="001233D5"/>
    <w:rsid w:val="0012342A"/>
    <w:rsid w:val="00123469"/>
    <w:rsid w:val="001234A1"/>
    <w:rsid w:val="001234F7"/>
    <w:rsid w:val="00123506"/>
    <w:rsid w:val="00123564"/>
    <w:rsid w:val="001235A2"/>
    <w:rsid w:val="001235B8"/>
    <w:rsid w:val="001236A0"/>
    <w:rsid w:val="00123781"/>
    <w:rsid w:val="001237DB"/>
    <w:rsid w:val="00123811"/>
    <w:rsid w:val="001238FF"/>
    <w:rsid w:val="00123911"/>
    <w:rsid w:val="00123951"/>
    <w:rsid w:val="00123952"/>
    <w:rsid w:val="001239AB"/>
    <w:rsid w:val="00123A21"/>
    <w:rsid w:val="00123A62"/>
    <w:rsid w:val="00123AAA"/>
    <w:rsid w:val="00123B64"/>
    <w:rsid w:val="00123C02"/>
    <w:rsid w:val="00123C62"/>
    <w:rsid w:val="00123C78"/>
    <w:rsid w:val="00123C89"/>
    <w:rsid w:val="00123CB1"/>
    <w:rsid w:val="00123D61"/>
    <w:rsid w:val="00123D68"/>
    <w:rsid w:val="00123E61"/>
    <w:rsid w:val="00123F1F"/>
    <w:rsid w:val="00123F33"/>
    <w:rsid w:val="00123F8A"/>
    <w:rsid w:val="00123FC2"/>
    <w:rsid w:val="001240D7"/>
    <w:rsid w:val="00124107"/>
    <w:rsid w:val="00124133"/>
    <w:rsid w:val="00124170"/>
    <w:rsid w:val="001241CF"/>
    <w:rsid w:val="00124247"/>
    <w:rsid w:val="001242A6"/>
    <w:rsid w:val="001242CE"/>
    <w:rsid w:val="00124361"/>
    <w:rsid w:val="001243AD"/>
    <w:rsid w:val="001243CB"/>
    <w:rsid w:val="001244F1"/>
    <w:rsid w:val="00124505"/>
    <w:rsid w:val="001245D6"/>
    <w:rsid w:val="001245E9"/>
    <w:rsid w:val="0012468C"/>
    <w:rsid w:val="0012469D"/>
    <w:rsid w:val="001246EA"/>
    <w:rsid w:val="0012470F"/>
    <w:rsid w:val="00124745"/>
    <w:rsid w:val="0012477B"/>
    <w:rsid w:val="001247BB"/>
    <w:rsid w:val="001247E2"/>
    <w:rsid w:val="001247F8"/>
    <w:rsid w:val="00124809"/>
    <w:rsid w:val="00124864"/>
    <w:rsid w:val="00124883"/>
    <w:rsid w:val="001248FD"/>
    <w:rsid w:val="00124934"/>
    <w:rsid w:val="001249A8"/>
    <w:rsid w:val="00124AC2"/>
    <w:rsid w:val="00124B2B"/>
    <w:rsid w:val="00124C8D"/>
    <w:rsid w:val="00124C8F"/>
    <w:rsid w:val="00124CA8"/>
    <w:rsid w:val="00124DC8"/>
    <w:rsid w:val="00124E84"/>
    <w:rsid w:val="00124F52"/>
    <w:rsid w:val="00124FA0"/>
    <w:rsid w:val="001250D7"/>
    <w:rsid w:val="00125141"/>
    <w:rsid w:val="001251B1"/>
    <w:rsid w:val="0012527B"/>
    <w:rsid w:val="001252D3"/>
    <w:rsid w:val="001252D5"/>
    <w:rsid w:val="0012530C"/>
    <w:rsid w:val="00125394"/>
    <w:rsid w:val="00125395"/>
    <w:rsid w:val="00125397"/>
    <w:rsid w:val="0012550F"/>
    <w:rsid w:val="00125537"/>
    <w:rsid w:val="00125541"/>
    <w:rsid w:val="0012555D"/>
    <w:rsid w:val="00125619"/>
    <w:rsid w:val="0012565A"/>
    <w:rsid w:val="001256B2"/>
    <w:rsid w:val="00125780"/>
    <w:rsid w:val="001257F8"/>
    <w:rsid w:val="0012581F"/>
    <w:rsid w:val="001258F1"/>
    <w:rsid w:val="001259B1"/>
    <w:rsid w:val="001259DC"/>
    <w:rsid w:val="00125A49"/>
    <w:rsid w:val="00125A77"/>
    <w:rsid w:val="00125B59"/>
    <w:rsid w:val="00125B63"/>
    <w:rsid w:val="00125C14"/>
    <w:rsid w:val="00125C27"/>
    <w:rsid w:val="00125C3F"/>
    <w:rsid w:val="00125C73"/>
    <w:rsid w:val="00125C77"/>
    <w:rsid w:val="00125C8C"/>
    <w:rsid w:val="00125CC9"/>
    <w:rsid w:val="00125D47"/>
    <w:rsid w:val="00125E5B"/>
    <w:rsid w:val="00125FD4"/>
    <w:rsid w:val="00126003"/>
    <w:rsid w:val="0012602E"/>
    <w:rsid w:val="00126076"/>
    <w:rsid w:val="001260D1"/>
    <w:rsid w:val="001260E0"/>
    <w:rsid w:val="00126116"/>
    <w:rsid w:val="00126183"/>
    <w:rsid w:val="001261A4"/>
    <w:rsid w:val="001261F8"/>
    <w:rsid w:val="001261FB"/>
    <w:rsid w:val="001263AD"/>
    <w:rsid w:val="0012643C"/>
    <w:rsid w:val="00126462"/>
    <w:rsid w:val="00126492"/>
    <w:rsid w:val="001264A6"/>
    <w:rsid w:val="0012652C"/>
    <w:rsid w:val="001265CF"/>
    <w:rsid w:val="001265F1"/>
    <w:rsid w:val="0012666C"/>
    <w:rsid w:val="00126688"/>
    <w:rsid w:val="00126693"/>
    <w:rsid w:val="001266A3"/>
    <w:rsid w:val="001266B1"/>
    <w:rsid w:val="001266B8"/>
    <w:rsid w:val="0012674A"/>
    <w:rsid w:val="001267F2"/>
    <w:rsid w:val="0012686E"/>
    <w:rsid w:val="0012688D"/>
    <w:rsid w:val="00126978"/>
    <w:rsid w:val="00126991"/>
    <w:rsid w:val="001269CE"/>
    <w:rsid w:val="001269DF"/>
    <w:rsid w:val="001269F5"/>
    <w:rsid w:val="001269F7"/>
    <w:rsid w:val="00126A92"/>
    <w:rsid w:val="00126AC1"/>
    <w:rsid w:val="00126B2E"/>
    <w:rsid w:val="00126B36"/>
    <w:rsid w:val="00126B68"/>
    <w:rsid w:val="00126B7D"/>
    <w:rsid w:val="00126C43"/>
    <w:rsid w:val="00126C4A"/>
    <w:rsid w:val="00126D60"/>
    <w:rsid w:val="00126D7D"/>
    <w:rsid w:val="00126D8F"/>
    <w:rsid w:val="00126D96"/>
    <w:rsid w:val="00126D98"/>
    <w:rsid w:val="00126E2D"/>
    <w:rsid w:val="00126EE2"/>
    <w:rsid w:val="00126F43"/>
    <w:rsid w:val="00126F78"/>
    <w:rsid w:val="00126F91"/>
    <w:rsid w:val="0012705E"/>
    <w:rsid w:val="0012709C"/>
    <w:rsid w:val="001270BF"/>
    <w:rsid w:val="001270C4"/>
    <w:rsid w:val="0012715E"/>
    <w:rsid w:val="001271A2"/>
    <w:rsid w:val="001271CE"/>
    <w:rsid w:val="001271D4"/>
    <w:rsid w:val="0012724E"/>
    <w:rsid w:val="0012729D"/>
    <w:rsid w:val="0012730F"/>
    <w:rsid w:val="0012736E"/>
    <w:rsid w:val="001273D6"/>
    <w:rsid w:val="001274B5"/>
    <w:rsid w:val="001274D5"/>
    <w:rsid w:val="00127502"/>
    <w:rsid w:val="00127527"/>
    <w:rsid w:val="001275A6"/>
    <w:rsid w:val="001275C0"/>
    <w:rsid w:val="001275D7"/>
    <w:rsid w:val="001275E4"/>
    <w:rsid w:val="001275EA"/>
    <w:rsid w:val="00127608"/>
    <w:rsid w:val="0012761F"/>
    <w:rsid w:val="00127660"/>
    <w:rsid w:val="00127698"/>
    <w:rsid w:val="001276A2"/>
    <w:rsid w:val="001276D1"/>
    <w:rsid w:val="001276E3"/>
    <w:rsid w:val="0012778D"/>
    <w:rsid w:val="00127790"/>
    <w:rsid w:val="00127821"/>
    <w:rsid w:val="00127889"/>
    <w:rsid w:val="001278E2"/>
    <w:rsid w:val="001278F0"/>
    <w:rsid w:val="00127941"/>
    <w:rsid w:val="001279A8"/>
    <w:rsid w:val="00127A21"/>
    <w:rsid w:val="00127A7C"/>
    <w:rsid w:val="00127AA4"/>
    <w:rsid w:val="00127B42"/>
    <w:rsid w:val="00127BCD"/>
    <w:rsid w:val="00127C65"/>
    <w:rsid w:val="00127CC6"/>
    <w:rsid w:val="00127D41"/>
    <w:rsid w:val="00127D73"/>
    <w:rsid w:val="00127DE8"/>
    <w:rsid w:val="00127E46"/>
    <w:rsid w:val="00127E95"/>
    <w:rsid w:val="00127E9D"/>
    <w:rsid w:val="00127F00"/>
    <w:rsid w:val="00127F4F"/>
    <w:rsid w:val="00127F8E"/>
    <w:rsid w:val="00127FB2"/>
    <w:rsid w:val="0013007D"/>
    <w:rsid w:val="001300DD"/>
    <w:rsid w:val="001300EC"/>
    <w:rsid w:val="0013019B"/>
    <w:rsid w:val="00130235"/>
    <w:rsid w:val="00130385"/>
    <w:rsid w:val="001303DC"/>
    <w:rsid w:val="001303DE"/>
    <w:rsid w:val="00130452"/>
    <w:rsid w:val="00130496"/>
    <w:rsid w:val="00130508"/>
    <w:rsid w:val="00130520"/>
    <w:rsid w:val="00130607"/>
    <w:rsid w:val="0013069F"/>
    <w:rsid w:val="001306FB"/>
    <w:rsid w:val="0013076B"/>
    <w:rsid w:val="0013088D"/>
    <w:rsid w:val="001308B8"/>
    <w:rsid w:val="0013095C"/>
    <w:rsid w:val="0013097A"/>
    <w:rsid w:val="00130985"/>
    <w:rsid w:val="00130A5E"/>
    <w:rsid w:val="00130AE6"/>
    <w:rsid w:val="00130B21"/>
    <w:rsid w:val="00130B85"/>
    <w:rsid w:val="00130C25"/>
    <w:rsid w:val="00130CB6"/>
    <w:rsid w:val="00130DAE"/>
    <w:rsid w:val="00130E64"/>
    <w:rsid w:val="00130E77"/>
    <w:rsid w:val="00130EF6"/>
    <w:rsid w:val="00130F1F"/>
    <w:rsid w:val="00130F22"/>
    <w:rsid w:val="00130F9F"/>
    <w:rsid w:val="0013103F"/>
    <w:rsid w:val="001310BB"/>
    <w:rsid w:val="0013111E"/>
    <w:rsid w:val="00131192"/>
    <w:rsid w:val="001311CA"/>
    <w:rsid w:val="001314C7"/>
    <w:rsid w:val="00131578"/>
    <w:rsid w:val="0013164B"/>
    <w:rsid w:val="00131652"/>
    <w:rsid w:val="00131663"/>
    <w:rsid w:val="00131664"/>
    <w:rsid w:val="00131686"/>
    <w:rsid w:val="001316A0"/>
    <w:rsid w:val="001316E7"/>
    <w:rsid w:val="001317D8"/>
    <w:rsid w:val="001317F2"/>
    <w:rsid w:val="00131819"/>
    <w:rsid w:val="00131945"/>
    <w:rsid w:val="001319E5"/>
    <w:rsid w:val="00131A58"/>
    <w:rsid w:val="00131AA8"/>
    <w:rsid w:val="00131AB4"/>
    <w:rsid w:val="00131ABC"/>
    <w:rsid w:val="00131B97"/>
    <w:rsid w:val="00131BD9"/>
    <w:rsid w:val="00131C59"/>
    <w:rsid w:val="00131C75"/>
    <w:rsid w:val="00131CC0"/>
    <w:rsid w:val="00131CDC"/>
    <w:rsid w:val="00131CF4"/>
    <w:rsid w:val="00131CFD"/>
    <w:rsid w:val="00131D43"/>
    <w:rsid w:val="00131D59"/>
    <w:rsid w:val="00131D6D"/>
    <w:rsid w:val="00131DEC"/>
    <w:rsid w:val="00131DF9"/>
    <w:rsid w:val="00131E5E"/>
    <w:rsid w:val="00131EBC"/>
    <w:rsid w:val="00131F89"/>
    <w:rsid w:val="00131FDE"/>
    <w:rsid w:val="001320B1"/>
    <w:rsid w:val="001321A3"/>
    <w:rsid w:val="001321AC"/>
    <w:rsid w:val="001321DE"/>
    <w:rsid w:val="001321F7"/>
    <w:rsid w:val="001321F8"/>
    <w:rsid w:val="00132207"/>
    <w:rsid w:val="001324C8"/>
    <w:rsid w:val="0013252D"/>
    <w:rsid w:val="001325B4"/>
    <w:rsid w:val="00132692"/>
    <w:rsid w:val="001326C9"/>
    <w:rsid w:val="00132788"/>
    <w:rsid w:val="00132863"/>
    <w:rsid w:val="0013287D"/>
    <w:rsid w:val="00132970"/>
    <w:rsid w:val="001329A2"/>
    <w:rsid w:val="001329DE"/>
    <w:rsid w:val="001329F0"/>
    <w:rsid w:val="00132A18"/>
    <w:rsid w:val="00132A52"/>
    <w:rsid w:val="00132AE1"/>
    <w:rsid w:val="00132B0E"/>
    <w:rsid w:val="00132B2B"/>
    <w:rsid w:val="00132B4A"/>
    <w:rsid w:val="00132B87"/>
    <w:rsid w:val="00132C09"/>
    <w:rsid w:val="00132C24"/>
    <w:rsid w:val="00132E58"/>
    <w:rsid w:val="00132EC9"/>
    <w:rsid w:val="00132FC1"/>
    <w:rsid w:val="00133059"/>
    <w:rsid w:val="0013306C"/>
    <w:rsid w:val="00133129"/>
    <w:rsid w:val="00133141"/>
    <w:rsid w:val="0013314D"/>
    <w:rsid w:val="0013317B"/>
    <w:rsid w:val="00133187"/>
    <w:rsid w:val="00133192"/>
    <w:rsid w:val="001331D3"/>
    <w:rsid w:val="00133213"/>
    <w:rsid w:val="00133218"/>
    <w:rsid w:val="0013321E"/>
    <w:rsid w:val="0013329F"/>
    <w:rsid w:val="001333A5"/>
    <w:rsid w:val="001333F6"/>
    <w:rsid w:val="00133420"/>
    <w:rsid w:val="00133433"/>
    <w:rsid w:val="00133505"/>
    <w:rsid w:val="00133536"/>
    <w:rsid w:val="00133568"/>
    <w:rsid w:val="001335C5"/>
    <w:rsid w:val="001335CB"/>
    <w:rsid w:val="001335F2"/>
    <w:rsid w:val="001336C5"/>
    <w:rsid w:val="001338A9"/>
    <w:rsid w:val="00133A1E"/>
    <w:rsid w:val="00133A26"/>
    <w:rsid w:val="00133A88"/>
    <w:rsid w:val="00133AD8"/>
    <w:rsid w:val="00133AE6"/>
    <w:rsid w:val="00133B50"/>
    <w:rsid w:val="00133BCC"/>
    <w:rsid w:val="00133C0F"/>
    <w:rsid w:val="00133C48"/>
    <w:rsid w:val="00133CA5"/>
    <w:rsid w:val="00133D0B"/>
    <w:rsid w:val="00133D67"/>
    <w:rsid w:val="00133E37"/>
    <w:rsid w:val="00133E94"/>
    <w:rsid w:val="00133EA4"/>
    <w:rsid w:val="00133F14"/>
    <w:rsid w:val="00133FB6"/>
    <w:rsid w:val="00134017"/>
    <w:rsid w:val="0013404F"/>
    <w:rsid w:val="0013407A"/>
    <w:rsid w:val="001340A1"/>
    <w:rsid w:val="00134215"/>
    <w:rsid w:val="00134240"/>
    <w:rsid w:val="00134247"/>
    <w:rsid w:val="00134264"/>
    <w:rsid w:val="0013430B"/>
    <w:rsid w:val="00134320"/>
    <w:rsid w:val="0013432C"/>
    <w:rsid w:val="00134331"/>
    <w:rsid w:val="00134372"/>
    <w:rsid w:val="00134421"/>
    <w:rsid w:val="001344AC"/>
    <w:rsid w:val="001345AD"/>
    <w:rsid w:val="001345E2"/>
    <w:rsid w:val="00134636"/>
    <w:rsid w:val="001346B4"/>
    <w:rsid w:val="001346CE"/>
    <w:rsid w:val="00134746"/>
    <w:rsid w:val="00134786"/>
    <w:rsid w:val="001347AA"/>
    <w:rsid w:val="00134842"/>
    <w:rsid w:val="001348D2"/>
    <w:rsid w:val="001348D3"/>
    <w:rsid w:val="00134996"/>
    <w:rsid w:val="001349B8"/>
    <w:rsid w:val="00134A66"/>
    <w:rsid w:val="00134A73"/>
    <w:rsid w:val="00134ADE"/>
    <w:rsid w:val="00134AE1"/>
    <w:rsid w:val="00134B67"/>
    <w:rsid w:val="00134B97"/>
    <w:rsid w:val="00134C53"/>
    <w:rsid w:val="00134C6C"/>
    <w:rsid w:val="00134CEB"/>
    <w:rsid w:val="00134D2E"/>
    <w:rsid w:val="00134D3F"/>
    <w:rsid w:val="00134D52"/>
    <w:rsid w:val="00134EB9"/>
    <w:rsid w:val="00134F5F"/>
    <w:rsid w:val="0013502E"/>
    <w:rsid w:val="00135076"/>
    <w:rsid w:val="00135099"/>
    <w:rsid w:val="001350C6"/>
    <w:rsid w:val="001350D9"/>
    <w:rsid w:val="001350F8"/>
    <w:rsid w:val="0013513E"/>
    <w:rsid w:val="00135163"/>
    <w:rsid w:val="001351BD"/>
    <w:rsid w:val="00135387"/>
    <w:rsid w:val="001353E3"/>
    <w:rsid w:val="00135455"/>
    <w:rsid w:val="0013549E"/>
    <w:rsid w:val="001354E3"/>
    <w:rsid w:val="00135577"/>
    <w:rsid w:val="0013558C"/>
    <w:rsid w:val="00135604"/>
    <w:rsid w:val="00135617"/>
    <w:rsid w:val="001356A0"/>
    <w:rsid w:val="00135716"/>
    <w:rsid w:val="00135800"/>
    <w:rsid w:val="0013581D"/>
    <w:rsid w:val="001358B3"/>
    <w:rsid w:val="00135916"/>
    <w:rsid w:val="0013594D"/>
    <w:rsid w:val="00135958"/>
    <w:rsid w:val="00135A0C"/>
    <w:rsid w:val="00135A66"/>
    <w:rsid w:val="00135AE2"/>
    <w:rsid w:val="00135AE5"/>
    <w:rsid w:val="00135AEF"/>
    <w:rsid w:val="00135AF6"/>
    <w:rsid w:val="00135B39"/>
    <w:rsid w:val="00135BCD"/>
    <w:rsid w:val="00135CBF"/>
    <w:rsid w:val="00135CE3"/>
    <w:rsid w:val="00135CEA"/>
    <w:rsid w:val="00135D87"/>
    <w:rsid w:val="00135DE9"/>
    <w:rsid w:val="00135FC4"/>
    <w:rsid w:val="00135FE0"/>
    <w:rsid w:val="0013606F"/>
    <w:rsid w:val="001360BA"/>
    <w:rsid w:val="001360CC"/>
    <w:rsid w:val="001360CE"/>
    <w:rsid w:val="00136124"/>
    <w:rsid w:val="00136145"/>
    <w:rsid w:val="0013615E"/>
    <w:rsid w:val="0013618F"/>
    <w:rsid w:val="001361A6"/>
    <w:rsid w:val="001361A7"/>
    <w:rsid w:val="001361C3"/>
    <w:rsid w:val="001361C4"/>
    <w:rsid w:val="0013621B"/>
    <w:rsid w:val="00136227"/>
    <w:rsid w:val="00136272"/>
    <w:rsid w:val="001362B0"/>
    <w:rsid w:val="0013641A"/>
    <w:rsid w:val="001364B0"/>
    <w:rsid w:val="0013658D"/>
    <w:rsid w:val="001365AE"/>
    <w:rsid w:val="001365F8"/>
    <w:rsid w:val="0013660B"/>
    <w:rsid w:val="0013663D"/>
    <w:rsid w:val="0013667C"/>
    <w:rsid w:val="001366A4"/>
    <w:rsid w:val="001366CC"/>
    <w:rsid w:val="001366FD"/>
    <w:rsid w:val="00136717"/>
    <w:rsid w:val="00136742"/>
    <w:rsid w:val="00136744"/>
    <w:rsid w:val="00136794"/>
    <w:rsid w:val="001367B5"/>
    <w:rsid w:val="0013685E"/>
    <w:rsid w:val="0013686C"/>
    <w:rsid w:val="001368B2"/>
    <w:rsid w:val="0013698F"/>
    <w:rsid w:val="00136B39"/>
    <w:rsid w:val="00136B56"/>
    <w:rsid w:val="00136BC6"/>
    <w:rsid w:val="00136C5D"/>
    <w:rsid w:val="00136C77"/>
    <w:rsid w:val="00136C8D"/>
    <w:rsid w:val="00136CBF"/>
    <w:rsid w:val="00136CC3"/>
    <w:rsid w:val="00136CEC"/>
    <w:rsid w:val="00136D0D"/>
    <w:rsid w:val="00136D1C"/>
    <w:rsid w:val="00136D1F"/>
    <w:rsid w:val="00136D22"/>
    <w:rsid w:val="00136D90"/>
    <w:rsid w:val="00136DBE"/>
    <w:rsid w:val="00136DDD"/>
    <w:rsid w:val="00136E1D"/>
    <w:rsid w:val="00136EF3"/>
    <w:rsid w:val="00136F99"/>
    <w:rsid w:val="00137093"/>
    <w:rsid w:val="001370D8"/>
    <w:rsid w:val="00137135"/>
    <w:rsid w:val="00137160"/>
    <w:rsid w:val="00137162"/>
    <w:rsid w:val="00137168"/>
    <w:rsid w:val="00137194"/>
    <w:rsid w:val="001371B8"/>
    <w:rsid w:val="00137228"/>
    <w:rsid w:val="00137238"/>
    <w:rsid w:val="001372C6"/>
    <w:rsid w:val="001372EA"/>
    <w:rsid w:val="001372FD"/>
    <w:rsid w:val="00137308"/>
    <w:rsid w:val="00137331"/>
    <w:rsid w:val="001373EF"/>
    <w:rsid w:val="001373F1"/>
    <w:rsid w:val="00137427"/>
    <w:rsid w:val="0013742B"/>
    <w:rsid w:val="001374C7"/>
    <w:rsid w:val="001374DA"/>
    <w:rsid w:val="001376AF"/>
    <w:rsid w:val="00137776"/>
    <w:rsid w:val="001377CD"/>
    <w:rsid w:val="001377D8"/>
    <w:rsid w:val="0013785D"/>
    <w:rsid w:val="00137882"/>
    <w:rsid w:val="001378CF"/>
    <w:rsid w:val="00137940"/>
    <w:rsid w:val="00137956"/>
    <w:rsid w:val="00137988"/>
    <w:rsid w:val="001379E2"/>
    <w:rsid w:val="001379F5"/>
    <w:rsid w:val="00137AFD"/>
    <w:rsid w:val="00137BBD"/>
    <w:rsid w:val="00137CAB"/>
    <w:rsid w:val="00137CC2"/>
    <w:rsid w:val="00137E16"/>
    <w:rsid w:val="00137E3A"/>
    <w:rsid w:val="00137E71"/>
    <w:rsid w:val="00137E8D"/>
    <w:rsid w:val="00137ECC"/>
    <w:rsid w:val="00137F6A"/>
    <w:rsid w:val="00137FF2"/>
    <w:rsid w:val="0014005C"/>
    <w:rsid w:val="001400A7"/>
    <w:rsid w:val="001400D2"/>
    <w:rsid w:val="001400F8"/>
    <w:rsid w:val="0014015E"/>
    <w:rsid w:val="001401AB"/>
    <w:rsid w:val="001401B2"/>
    <w:rsid w:val="001401BD"/>
    <w:rsid w:val="001401D7"/>
    <w:rsid w:val="0014020C"/>
    <w:rsid w:val="00140215"/>
    <w:rsid w:val="00140332"/>
    <w:rsid w:val="001403E5"/>
    <w:rsid w:val="00140462"/>
    <w:rsid w:val="00140514"/>
    <w:rsid w:val="00140526"/>
    <w:rsid w:val="0014056A"/>
    <w:rsid w:val="0014063A"/>
    <w:rsid w:val="00140680"/>
    <w:rsid w:val="00140711"/>
    <w:rsid w:val="0014073C"/>
    <w:rsid w:val="0014073E"/>
    <w:rsid w:val="0014078C"/>
    <w:rsid w:val="001407E1"/>
    <w:rsid w:val="00140858"/>
    <w:rsid w:val="0014088C"/>
    <w:rsid w:val="001408D7"/>
    <w:rsid w:val="00140962"/>
    <w:rsid w:val="001409CF"/>
    <w:rsid w:val="00140A55"/>
    <w:rsid w:val="00140AC1"/>
    <w:rsid w:val="00140B04"/>
    <w:rsid w:val="00140B17"/>
    <w:rsid w:val="00140B28"/>
    <w:rsid w:val="00140B33"/>
    <w:rsid w:val="00140BA1"/>
    <w:rsid w:val="00140BC3"/>
    <w:rsid w:val="00140C41"/>
    <w:rsid w:val="00140D85"/>
    <w:rsid w:val="00140EA2"/>
    <w:rsid w:val="00140ED1"/>
    <w:rsid w:val="00140F50"/>
    <w:rsid w:val="0014103B"/>
    <w:rsid w:val="00141073"/>
    <w:rsid w:val="00141124"/>
    <w:rsid w:val="00141163"/>
    <w:rsid w:val="0014116A"/>
    <w:rsid w:val="00141224"/>
    <w:rsid w:val="00141235"/>
    <w:rsid w:val="00141246"/>
    <w:rsid w:val="00141296"/>
    <w:rsid w:val="00141389"/>
    <w:rsid w:val="0014138E"/>
    <w:rsid w:val="00141433"/>
    <w:rsid w:val="001414B7"/>
    <w:rsid w:val="00141511"/>
    <w:rsid w:val="0014152E"/>
    <w:rsid w:val="00141659"/>
    <w:rsid w:val="001416A7"/>
    <w:rsid w:val="001416FA"/>
    <w:rsid w:val="001419D5"/>
    <w:rsid w:val="00141A3F"/>
    <w:rsid w:val="00141A57"/>
    <w:rsid w:val="00141A5C"/>
    <w:rsid w:val="00141A73"/>
    <w:rsid w:val="00141AC5"/>
    <w:rsid w:val="00141B6D"/>
    <w:rsid w:val="00141C62"/>
    <w:rsid w:val="00141C6B"/>
    <w:rsid w:val="00141D5F"/>
    <w:rsid w:val="00141E5E"/>
    <w:rsid w:val="00141E73"/>
    <w:rsid w:val="00141EEE"/>
    <w:rsid w:val="00141F00"/>
    <w:rsid w:val="00141F62"/>
    <w:rsid w:val="00141F73"/>
    <w:rsid w:val="00141F74"/>
    <w:rsid w:val="00141F9D"/>
    <w:rsid w:val="00141FC8"/>
    <w:rsid w:val="00142008"/>
    <w:rsid w:val="00142086"/>
    <w:rsid w:val="001420C9"/>
    <w:rsid w:val="001420CD"/>
    <w:rsid w:val="001420F3"/>
    <w:rsid w:val="00142148"/>
    <w:rsid w:val="001421BF"/>
    <w:rsid w:val="00142240"/>
    <w:rsid w:val="00142294"/>
    <w:rsid w:val="0014230F"/>
    <w:rsid w:val="00142343"/>
    <w:rsid w:val="0014240C"/>
    <w:rsid w:val="00142499"/>
    <w:rsid w:val="0014249C"/>
    <w:rsid w:val="001424AE"/>
    <w:rsid w:val="001424F8"/>
    <w:rsid w:val="00142524"/>
    <w:rsid w:val="0014260E"/>
    <w:rsid w:val="00142692"/>
    <w:rsid w:val="001426D5"/>
    <w:rsid w:val="001426F1"/>
    <w:rsid w:val="0014276F"/>
    <w:rsid w:val="001427D8"/>
    <w:rsid w:val="001427FF"/>
    <w:rsid w:val="0014281B"/>
    <w:rsid w:val="00142825"/>
    <w:rsid w:val="00142896"/>
    <w:rsid w:val="001428C6"/>
    <w:rsid w:val="00142924"/>
    <w:rsid w:val="00142961"/>
    <w:rsid w:val="001429E8"/>
    <w:rsid w:val="00142AA5"/>
    <w:rsid w:val="00142B83"/>
    <w:rsid w:val="00142BAF"/>
    <w:rsid w:val="00142BC9"/>
    <w:rsid w:val="00142BD9"/>
    <w:rsid w:val="00142C11"/>
    <w:rsid w:val="00142C18"/>
    <w:rsid w:val="00142C60"/>
    <w:rsid w:val="00142CBE"/>
    <w:rsid w:val="00142CD2"/>
    <w:rsid w:val="00142D08"/>
    <w:rsid w:val="00142DBC"/>
    <w:rsid w:val="00142DE9"/>
    <w:rsid w:val="00142E7F"/>
    <w:rsid w:val="00142F45"/>
    <w:rsid w:val="00142F49"/>
    <w:rsid w:val="00142F8C"/>
    <w:rsid w:val="0014307E"/>
    <w:rsid w:val="001430C7"/>
    <w:rsid w:val="001430C8"/>
    <w:rsid w:val="001430F7"/>
    <w:rsid w:val="0014315E"/>
    <w:rsid w:val="00143249"/>
    <w:rsid w:val="00143332"/>
    <w:rsid w:val="0014334E"/>
    <w:rsid w:val="001434E9"/>
    <w:rsid w:val="0014356D"/>
    <w:rsid w:val="00143601"/>
    <w:rsid w:val="00143645"/>
    <w:rsid w:val="00143728"/>
    <w:rsid w:val="001437A2"/>
    <w:rsid w:val="001438EB"/>
    <w:rsid w:val="001439FD"/>
    <w:rsid w:val="00143B5A"/>
    <w:rsid w:val="00143C6F"/>
    <w:rsid w:val="00143DC3"/>
    <w:rsid w:val="00143DC8"/>
    <w:rsid w:val="00143DD1"/>
    <w:rsid w:val="00143EC7"/>
    <w:rsid w:val="00143EFD"/>
    <w:rsid w:val="00143F21"/>
    <w:rsid w:val="00143F73"/>
    <w:rsid w:val="00143FE0"/>
    <w:rsid w:val="00144108"/>
    <w:rsid w:val="00144151"/>
    <w:rsid w:val="00144203"/>
    <w:rsid w:val="0014421B"/>
    <w:rsid w:val="00144250"/>
    <w:rsid w:val="001442CA"/>
    <w:rsid w:val="001442D6"/>
    <w:rsid w:val="001443AD"/>
    <w:rsid w:val="0014440B"/>
    <w:rsid w:val="0014444C"/>
    <w:rsid w:val="00144509"/>
    <w:rsid w:val="0014458F"/>
    <w:rsid w:val="0014463A"/>
    <w:rsid w:val="0014465A"/>
    <w:rsid w:val="00144660"/>
    <w:rsid w:val="00144691"/>
    <w:rsid w:val="001446C2"/>
    <w:rsid w:val="001446CA"/>
    <w:rsid w:val="00144731"/>
    <w:rsid w:val="00144810"/>
    <w:rsid w:val="00144813"/>
    <w:rsid w:val="00144830"/>
    <w:rsid w:val="00144884"/>
    <w:rsid w:val="0014490E"/>
    <w:rsid w:val="0014493F"/>
    <w:rsid w:val="001449AF"/>
    <w:rsid w:val="00144A73"/>
    <w:rsid w:val="00144AB9"/>
    <w:rsid w:val="00144ABE"/>
    <w:rsid w:val="00144AEC"/>
    <w:rsid w:val="00144BA7"/>
    <w:rsid w:val="00144C2C"/>
    <w:rsid w:val="00144D15"/>
    <w:rsid w:val="00144D43"/>
    <w:rsid w:val="00144D9E"/>
    <w:rsid w:val="00144E1B"/>
    <w:rsid w:val="00144E33"/>
    <w:rsid w:val="00144E80"/>
    <w:rsid w:val="00144F0C"/>
    <w:rsid w:val="00144F6E"/>
    <w:rsid w:val="00144FCA"/>
    <w:rsid w:val="00145028"/>
    <w:rsid w:val="0014509D"/>
    <w:rsid w:val="001450F6"/>
    <w:rsid w:val="00145164"/>
    <w:rsid w:val="001451C2"/>
    <w:rsid w:val="001451FC"/>
    <w:rsid w:val="00145281"/>
    <w:rsid w:val="001452A0"/>
    <w:rsid w:val="001452F0"/>
    <w:rsid w:val="00145305"/>
    <w:rsid w:val="00145318"/>
    <w:rsid w:val="00145340"/>
    <w:rsid w:val="0014538D"/>
    <w:rsid w:val="001453E4"/>
    <w:rsid w:val="00145432"/>
    <w:rsid w:val="0014544B"/>
    <w:rsid w:val="0014549F"/>
    <w:rsid w:val="00145505"/>
    <w:rsid w:val="0014550A"/>
    <w:rsid w:val="0014553D"/>
    <w:rsid w:val="001455BC"/>
    <w:rsid w:val="001455F4"/>
    <w:rsid w:val="0014560F"/>
    <w:rsid w:val="00145630"/>
    <w:rsid w:val="001456A6"/>
    <w:rsid w:val="0014575B"/>
    <w:rsid w:val="0014577E"/>
    <w:rsid w:val="0014579A"/>
    <w:rsid w:val="00145808"/>
    <w:rsid w:val="001458EC"/>
    <w:rsid w:val="00145999"/>
    <w:rsid w:val="001459ED"/>
    <w:rsid w:val="00145AA8"/>
    <w:rsid w:val="00145AC5"/>
    <w:rsid w:val="00145AD4"/>
    <w:rsid w:val="00145B04"/>
    <w:rsid w:val="00145B3E"/>
    <w:rsid w:val="00145B61"/>
    <w:rsid w:val="00145C11"/>
    <w:rsid w:val="00145C3E"/>
    <w:rsid w:val="00145C68"/>
    <w:rsid w:val="00145D16"/>
    <w:rsid w:val="00145D68"/>
    <w:rsid w:val="00145DE5"/>
    <w:rsid w:val="00145E15"/>
    <w:rsid w:val="00145E5F"/>
    <w:rsid w:val="00145F12"/>
    <w:rsid w:val="00145F1D"/>
    <w:rsid w:val="00145F32"/>
    <w:rsid w:val="00145FDA"/>
    <w:rsid w:val="0014617A"/>
    <w:rsid w:val="00146217"/>
    <w:rsid w:val="001462BE"/>
    <w:rsid w:val="001462DB"/>
    <w:rsid w:val="001462EA"/>
    <w:rsid w:val="00146372"/>
    <w:rsid w:val="00146432"/>
    <w:rsid w:val="00146451"/>
    <w:rsid w:val="0014646E"/>
    <w:rsid w:val="00146470"/>
    <w:rsid w:val="00146534"/>
    <w:rsid w:val="00146589"/>
    <w:rsid w:val="00146605"/>
    <w:rsid w:val="00146615"/>
    <w:rsid w:val="00146620"/>
    <w:rsid w:val="0014669F"/>
    <w:rsid w:val="00146756"/>
    <w:rsid w:val="001467AC"/>
    <w:rsid w:val="0014683A"/>
    <w:rsid w:val="00146914"/>
    <w:rsid w:val="00146A01"/>
    <w:rsid w:val="00146A55"/>
    <w:rsid w:val="00146A5D"/>
    <w:rsid w:val="00146AAD"/>
    <w:rsid w:val="00146D17"/>
    <w:rsid w:val="00146D1A"/>
    <w:rsid w:val="00146D7C"/>
    <w:rsid w:val="00146DAA"/>
    <w:rsid w:val="00146E18"/>
    <w:rsid w:val="00146E84"/>
    <w:rsid w:val="00146F15"/>
    <w:rsid w:val="00146F55"/>
    <w:rsid w:val="00146F74"/>
    <w:rsid w:val="00146FF7"/>
    <w:rsid w:val="00147018"/>
    <w:rsid w:val="0014703A"/>
    <w:rsid w:val="00147080"/>
    <w:rsid w:val="0014724F"/>
    <w:rsid w:val="0014730C"/>
    <w:rsid w:val="00147334"/>
    <w:rsid w:val="00147342"/>
    <w:rsid w:val="00147351"/>
    <w:rsid w:val="0014742B"/>
    <w:rsid w:val="00147473"/>
    <w:rsid w:val="00147487"/>
    <w:rsid w:val="001474FC"/>
    <w:rsid w:val="00147522"/>
    <w:rsid w:val="0014756B"/>
    <w:rsid w:val="0014756D"/>
    <w:rsid w:val="001475D8"/>
    <w:rsid w:val="0014761F"/>
    <w:rsid w:val="00147643"/>
    <w:rsid w:val="001476B9"/>
    <w:rsid w:val="00147714"/>
    <w:rsid w:val="00147744"/>
    <w:rsid w:val="00147776"/>
    <w:rsid w:val="001477CB"/>
    <w:rsid w:val="001477D1"/>
    <w:rsid w:val="0014784A"/>
    <w:rsid w:val="001478AB"/>
    <w:rsid w:val="00147974"/>
    <w:rsid w:val="0014797B"/>
    <w:rsid w:val="001479AC"/>
    <w:rsid w:val="001479BB"/>
    <w:rsid w:val="001479C9"/>
    <w:rsid w:val="00147A18"/>
    <w:rsid w:val="00147A9E"/>
    <w:rsid w:val="00147AC2"/>
    <w:rsid w:val="00147ACA"/>
    <w:rsid w:val="00147BA8"/>
    <w:rsid w:val="00147BD2"/>
    <w:rsid w:val="00147C03"/>
    <w:rsid w:val="00147CA6"/>
    <w:rsid w:val="00147CBD"/>
    <w:rsid w:val="00147D69"/>
    <w:rsid w:val="00147DB7"/>
    <w:rsid w:val="00147DC0"/>
    <w:rsid w:val="00147E24"/>
    <w:rsid w:val="00147E33"/>
    <w:rsid w:val="00147E9B"/>
    <w:rsid w:val="00147F38"/>
    <w:rsid w:val="00147F4E"/>
    <w:rsid w:val="00147F80"/>
    <w:rsid w:val="00150035"/>
    <w:rsid w:val="00150063"/>
    <w:rsid w:val="001500E2"/>
    <w:rsid w:val="001500E3"/>
    <w:rsid w:val="00150136"/>
    <w:rsid w:val="00150153"/>
    <w:rsid w:val="00150282"/>
    <w:rsid w:val="001502DA"/>
    <w:rsid w:val="001503F8"/>
    <w:rsid w:val="001504C5"/>
    <w:rsid w:val="00150565"/>
    <w:rsid w:val="00150568"/>
    <w:rsid w:val="0015064E"/>
    <w:rsid w:val="00150668"/>
    <w:rsid w:val="00150691"/>
    <w:rsid w:val="00150696"/>
    <w:rsid w:val="00150760"/>
    <w:rsid w:val="001507CD"/>
    <w:rsid w:val="001508EC"/>
    <w:rsid w:val="00150926"/>
    <w:rsid w:val="001509AD"/>
    <w:rsid w:val="00150A18"/>
    <w:rsid w:val="00150AE4"/>
    <w:rsid w:val="00150AF3"/>
    <w:rsid w:val="00150BAD"/>
    <w:rsid w:val="00150D17"/>
    <w:rsid w:val="00150D64"/>
    <w:rsid w:val="00150E92"/>
    <w:rsid w:val="00150EA8"/>
    <w:rsid w:val="00150F48"/>
    <w:rsid w:val="00150F6B"/>
    <w:rsid w:val="00150FB8"/>
    <w:rsid w:val="00151013"/>
    <w:rsid w:val="0015104D"/>
    <w:rsid w:val="001510F9"/>
    <w:rsid w:val="00151126"/>
    <w:rsid w:val="00151138"/>
    <w:rsid w:val="00151192"/>
    <w:rsid w:val="0015122A"/>
    <w:rsid w:val="0015123F"/>
    <w:rsid w:val="00151259"/>
    <w:rsid w:val="00151275"/>
    <w:rsid w:val="00151293"/>
    <w:rsid w:val="00151367"/>
    <w:rsid w:val="00151371"/>
    <w:rsid w:val="00151375"/>
    <w:rsid w:val="001513BB"/>
    <w:rsid w:val="001513E5"/>
    <w:rsid w:val="0015147B"/>
    <w:rsid w:val="00151552"/>
    <w:rsid w:val="00151566"/>
    <w:rsid w:val="0015160D"/>
    <w:rsid w:val="0015164A"/>
    <w:rsid w:val="00151671"/>
    <w:rsid w:val="00151697"/>
    <w:rsid w:val="001516D9"/>
    <w:rsid w:val="00151884"/>
    <w:rsid w:val="001518D9"/>
    <w:rsid w:val="001518EB"/>
    <w:rsid w:val="0015190F"/>
    <w:rsid w:val="00151A7B"/>
    <w:rsid w:val="00151AEE"/>
    <w:rsid w:val="00151AF0"/>
    <w:rsid w:val="00151BAF"/>
    <w:rsid w:val="00151BF1"/>
    <w:rsid w:val="00151C00"/>
    <w:rsid w:val="00151C07"/>
    <w:rsid w:val="00151C33"/>
    <w:rsid w:val="00151C4E"/>
    <w:rsid w:val="00151C86"/>
    <w:rsid w:val="00151D35"/>
    <w:rsid w:val="00151DAA"/>
    <w:rsid w:val="00151E7D"/>
    <w:rsid w:val="00151E9D"/>
    <w:rsid w:val="00151ECC"/>
    <w:rsid w:val="00152021"/>
    <w:rsid w:val="0015207B"/>
    <w:rsid w:val="0015209C"/>
    <w:rsid w:val="001520C1"/>
    <w:rsid w:val="001520D3"/>
    <w:rsid w:val="00152141"/>
    <w:rsid w:val="00152180"/>
    <w:rsid w:val="001521B7"/>
    <w:rsid w:val="0015224A"/>
    <w:rsid w:val="001522BE"/>
    <w:rsid w:val="001522CF"/>
    <w:rsid w:val="0015238A"/>
    <w:rsid w:val="001523D3"/>
    <w:rsid w:val="001523FB"/>
    <w:rsid w:val="0015240B"/>
    <w:rsid w:val="00152444"/>
    <w:rsid w:val="001524A7"/>
    <w:rsid w:val="00152574"/>
    <w:rsid w:val="00152587"/>
    <w:rsid w:val="00152588"/>
    <w:rsid w:val="001525F9"/>
    <w:rsid w:val="00152606"/>
    <w:rsid w:val="0015265C"/>
    <w:rsid w:val="00152698"/>
    <w:rsid w:val="00152720"/>
    <w:rsid w:val="00152837"/>
    <w:rsid w:val="00152840"/>
    <w:rsid w:val="00152873"/>
    <w:rsid w:val="00152890"/>
    <w:rsid w:val="001528BE"/>
    <w:rsid w:val="001528D4"/>
    <w:rsid w:val="00152944"/>
    <w:rsid w:val="00152991"/>
    <w:rsid w:val="00152B90"/>
    <w:rsid w:val="00152B9E"/>
    <w:rsid w:val="00152C5B"/>
    <w:rsid w:val="00152D56"/>
    <w:rsid w:val="00152DBA"/>
    <w:rsid w:val="00152DDD"/>
    <w:rsid w:val="00152DE5"/>
    <w:rsid w:val="00152E12"/>
    <w:rsid w:val="00152E88"/>
    <w:rsid w:val="00152EA1"/>
    <w:rsid w:val="00152EB7"/>
    <w:rsid w:val="00152EC0"/>
    <w:rsid w:val="00152F6A"/>
    <w:rsid w:val="0015303E"/>
    <w:rsid w:val="00153097"/>
    <w:rsid w:val="00153100"/>
    <w:rsid w:val="00153112"/>
    <w:rsid w:val="00153179"/>
    <w:rsid w:val="001531B5"/>
    <w:rsid w:val="001531FD"/>
    <w:rsid w:val="0015338C"/>
    <w:rsid w:val="001533E5"/>
    <w:rsid w:val="001533EA"/>
    <w:rsid w:val="00153459"/>
    <w:rsid w:val="001534E1"/>
    <w:rsid w:val="00153512"/>
    <w:rsid w:val="001535D9"/>
    <w:rsid w:val="00153683"/>
    <w:rsid w:val="001536FF"/>
    <w:rsid w:val="00153713"/>
    <w:rsid w:val="001537F9"/>
    <w:rsid w:val="0015385E"/>
    <w:rsid w:val="001538B5"/>
    <w:rsid w:val="001538D8"/>
    <w:rsid w:val="001538F6"/>
    <w:rsid w:val="00153922"/>
    <w:rsid w:val="00153924"/>
    <w:rsid w:val="0015396E"/>
    <w:rsid w:val="00153A18"/>
    <w:rsid w:val="00153A63"/>
    <w:rsid w:val="00153A67"/>
    <w:rsid w:val="00153AB9"/>
    <w:rsid w:val="00153B32"/>
    <w:rsid w:val="00153C15"/>
    <w:rsid w:val="00153C17"/>
    <w:rsid w:val="00153C25"/>
    <w:rsid w:val="00153CA2"/>
    <w:rsid w:val="00153D1A"/>
    <w:rsid w:val="00153D44"/>
    <w:rsid w:val="00153D56"/>
    <w:rsid w:val="00153E06"/>
    <w:rsid w:val="00153EC7"/>
    <w:rsid w:val="00153EEA"/>
    <w:rsid w:val="0015401A"/>
    <w:rsid w:val="0015401E"/>
    <w:rsid w:val="0015421D"/>
    <w:rsid w:val="00154247"/>
    <w:rsid w:val="001543AA"/>
    <w:rsid w:val="00154407"/>
    <w:rsid w:val="001544A7"/>
    <w:rsid w:val="00154509"/>
    <w:rsid w:val="00154522"/>
    <w:rsid w:val="0015454E"/>
    <w:rsid w:val="001545C3"/>
    <w:rsid w:val="001546C2"/>
    <w:rsid w:val="001546C3"/>
    <w:rsid w:val="00154701"/>
    <w:rsid w:val="0015476E"/>
    <w:rsid w:val="001547AF"/>
    <w:rsid w:val="001547B2"/>
    <w:rsid w:val="001547D1"/>
    <w:rsid w:val="001547E0"/>
    <w:rsid w:val="00154803"/>
    <w:rsid w:val="0015493A"/>
    <w:rsid w:val="00154975"/>
    <w:rsid w:val="00154980"/>
    <w:rsid w:val="00154988"/>
    <w:rsid w:val="001549C4"/>
    <w:rsid w:val="00154A4F"/>
    <w:rsid w:val="00154A77"/>
    <w:rsid w:val="00154A9D"/>
    <w:rsid w:val="00154ACF"/>
    <w:rsid w:val="00154B12"/>
    <w:rsid w:val="00154BE6"/>
    <w:rsid w:val="00154C9F"/>
    <w:rsid w:val="00154CA8"/>
    <w:rsid w:val="00154CA9"/>
    <w:rsid w:val="00154CB2"/>
    <w:rsid w:val="00154CBB"/>
    <w:rsid w:val="00154D17"/>
    <w:rsid w:val="00154D7B"/>
    <w:rsid w:val="00154D90"/>
    <w:rsid w:val="00154E2C"/>
    <w:rsid w:val="00154E35"/>
    <w:rsid w:val="00154E4A"/>
    <w:rsid w:val="00154F11"/>
    <w:rsid w:val="00154FB2"/>
    <w:rsid w:val="00154FCF"/>
    <w:rsid w:val="0015502D"/>
    <w:rsid w:val="00155036"/>
    <w:rsid w:val="001550D1"/>
    <w:rsid w:val="00155107"/>
    <w:rsid w:val="0015517A"/>
    <w:rsid w:val="001551E8"/>
    <w:rsid w:val="00155205"/>
    <w:rsid w:val="00155255"/>
    <w:rsid w:val="001552A3"/>
    <w:rsid w:val="001552B3"/>
    <w:rsid w:val="00155308"/>
    <w:rsid w:val="0015532E"/>
    <w:rsid w:val="00155363"/>
    <w:rsid w:val="00155460"/>
    <w:rsid w:val="00155468"/>
    <w:rsid w:val="00155496"/>
    <w:rsid w:val="001554FA"/>
    <w:rsid w:val="0015556F"/>
    <w:rsid w:val="001556C6"/>
    <w:rsid w:val="0015571C"/>
    <w:rsid w:val="00155729"/>
    <w:rsid w:val="001557F8"/>
    <w:rsid w:val="0015587C"/>
    <w:rsid w:val="00155991"/>
    <w:rsid w:val="001559DD"/>
    <w:rsid w:val="00155A4E"/>
    <w:rsid w:val="00155AA9"/>
    <w:rsid w:val="00155B14"/>
    <w:rsid w:val="00155D98"/>
    <w:rsid w:val="00155DA0"/>
    <w:rsid w:val="00155E9D"/>
    <w:rsid w:val="00155F25"/>
    <w:rsid w:val="00155F55"/>
    <w:rsid w:val="00155FEC"/>
    <w:rsid w:val="00156113"/>
    <w:rsid w:val="0015611C"/>
    <w:rsid w:val="00156167"/>
    <w:rsid w:val="001561CA"/>
    <w:rsid w:val="0015621E"/>
    <w:rsid w:val="00156238"/>
    <w:rsid w:val="00156251"/>
    <w:rsid w:val="00156291"/>
    <w:rsid w:val="00156342"/>
    <w:rsid w:val="001563E6"/>
    <w:rsid w:val="001564B8"/>
    <w:rsid w:val="001564D9"/>
    <w:rsid w:val="00156590"/>
    <w:rsid w:val="00156591"/>
    <w:rsid w:val="001565B2"/>
    <w:rsid w:val="0015665E"/>
    <w:rsid w:val="001566EF"/>
    <w:rsid w:val="001567EC"/>
    <w:rsid w:val="0015686D"/>
    <w:rsid w:val="001568A1"/>
    <w:rsid w:val="00156956"/>
    <w:rsid w:val="0015699F"/>
    <w:rsid w:val="00156A0C"/>
    <w:rsid w:val="00156A7D"/>
    <w:rsid w:val="00156AB9"/>
    <w:rsid w:val="00156B00"/>
    <w:rsid w:val="00156B2F"/>
    <w:rsid w:val="00156BCB"/>
    <w:rsid w:val="00156BD3"/>
    <w:rsid w:val="00156C62"/>
    <w:rsid w:val="00156C6D"/>
    <w:rsid w:val="00156D39"/>
    <w:rsid w:val="00156D42"/>
    <w:rsid w:val="00156D74"/>
    <w:rsid w:val="00156DBE"/>
    <w:rsid w:val="00156E79"/>
    <w:rsid w:val="00156F0B"/>
    <w:rsid w:val="00156F35"/>
    <w:rsid w:val="00156F3B"/>
    <w:rsid w:val="00156F7C"/>
    <w:rsid w:val="00156FCF"/>
    <w:rsid w:val="00156FE0"/>
    <w:rsid w:val="00157066"/>
    <w:rsid w:val="001570AF"/>
    <w:rsid w:val="001570B1"/>
    <w:rsid w:val="001570BF"/>
    <w:rsid w:val="001570CE"/>
    <w:rsid w:val="00157116"/>
    <w:rsid w:val="00157180"/>
    <w:rsid w:val="001571D4"/>
    <w:rsid w:val="0015736F"/>
    <w:rsid w:val="0015738C"/>
    <w:rsid w:val="0015739C"/>
    <w:rsid w:val="001573A6"/>
    <w:rsid w:val="0015742C"/>
    <w:rsid w:val="00157453"/>
    <w:rsid w:val="00157576"/>
    <w:rsid w:val="001575A4"/>
    <w:rsid w:val="0015764D"/>
    <w:rsid w:val="0015770F"/>
    <w:rsid w:val="00157736"/>
    <w:rsid w:val="001577BF"/>
    <w:rsid w:val="00157860"/>
    <w:rsid w:val="001578EB"/>
    <w:rsid w:val="00157A89"/>
    <w:rsid w:val="00157AC8"/>
    <w:rsid w:val="00157BCE"/>
    <w:rsid w:val="00157C1C"/>
    <w:rsid w:val="00157C3E"/>
    <w:rsid w:val="00157CA2"/>
    <w:rsid w:val="00157CBC"/>
    <w:rsid w:val="00157D08"/>
    <w:rsid w:val="00157D1F"/>
    <w:rsid w:val="00157D8E"/>
    <w:rsid w:val="00157DAF"/>
    <w:rsid w:val="00157E52"/>
    <w:rsid w:val="00157E75"/>
    <w:rsid w:val="00157E93"/>
    <w:rsid w:val="00157EC2"/>
    <w:rsid w:val="00157ED6"/>
    <w:rsid w:val="00157EF2"/>
    <w:rsid w:val="00157F06"/>
    <w:rsid w:val="00157F7A"/>
    <w:rsid w:val="00157F8E"/>
    <w:rsid w:val="00157FB8"/>
    <w:rsid w:val="00157FED"/>
    <w:rsid w:val="0016000A"/>
    <w:rsid w:val="0016000B"/>
    <w:rsid w:val="00160086"/>
    <w:rsid w:val="00160088"/>
    <w:rsid w:val="00160138"/>
    <w:rsid w:val="0016016F"/>
    <w:rsid w:val="0016017D"/>
    <w:rsid w:val="001601C2"/>
    <w:rsid w:val="0016023E"/>
    <w:rsid w:val="001602DB"/>
    <w:rsid w:val="0016031E"/>
    <w:rsid w:val="001603F4"/>
    <w:rsid w:val="0016049B"/>
    <w:rsid w:val="001604C1"/>
    <w:rsid w:val="001604FE"/>
    <w:rsid w:val="00160587"/>
    <w:rsid w:val="00160675"/>
    <w:rsid w:val="00160682"/>
    <w:rsid w:val="001606E6"/>
    <w:rsid w:val="00160706"/>
    <w:rsid w:val="001607AD"/>
    <w:rsid w:val="001607DE"/>
    <w:rsid w:val="00160817"/>
    <w:rsid w:val="00160850"/>
    <w:rsid w:val="0016087F"/>
    <w:rsid w:val="001608AC"/>
    <w:rsid w:val="001608C1"/>
    <w:rsid w:val="0016092C"/>
    <w:rsid w:val="00160932"/>
    <w:rsid w:val="00160944"/>
    <w:rsid w:val="00160986"/>
    <w:rsid w:val="001609E5"/>
    <w:rsid w:val="001609FB"/>
    <w:rsid w:val="00160A1F"/>
    <w:rsid w:val="00160A5A"/>
    <w:rsid w:val="00160A5B"/>
    <w:rsid w:val="00160A66"/>
    <w:rsid w:val="00160AA1"/>
    <w:rsid w:val="00160BA3"/>
    <w:rsid w:val="00160BBB"/>
    <w:rsid w:val="00160BD8"/>
    <w:rsid w:val="00160C62"/>
    <w:rsid w:val="00160CBB"/>
    <w:rsid w:val="00160CE3"/>
    <w:rsid w:val="00160D1F"/>
    <w:rsid w:val="00160D45"/>
    <w:rsid w:val="00160D63"/>
    <w:rsid w:val="00160D79"/>
    <w:rsid w:val="00160DA3"/>
    <w:rsid w:val="00160E76"/>
    <w:rsid w:val="00160F8A"/>
    <w:rsid w:val="00160FA1"/>
    <w:rsid w:val="0016102E"/>
    <w:rsid w:val="00161060"/>
    <w:rsid w:val="0016106D"/>
    <w:rsid w:val="0016109C"/>
    <w:rsid w:val="001610B4"/>
    <w:rsid w:val="0016124E"/>
    <w:rsid w:val="001612B9"/>
    <w:rsid w:val="0016130C"/>
    <w:rsid w:val="00161378"/>
    <w:rsid w:val="001613BB"/>
    <w:rsid w:val="001613F5"/>
    <w:rsid w:val="001614E6"/>
    <w:rsid w:val="0016150E"/>
    <w:rsid w:val="00161595"/>
    <w:rsid w:val="001615AC"/>
    <w:rsid w:val="00161636"/>
    <w:rsid w:val="001616C3"/>
    <w:rsid w:val="00161752"/>
    <w:rsid w:val="00161807"/>
    <w:rsid w:val="0016186B"/>
    <w:rsid w:val="00161876"/>
    <w:rsid w:val="0016187E"/>
    <w:rsid w:val="00161887"/>
    <w:rsid w:val="001619AA"/>
    <w:rsid w:val="001619B8"/>
    <w:rsid w:val="00161A2C"/>
    <w:rsid w:val="00161A43"/>
    <w:rsid w:val="00161B20"/>
    <w:rsid w:val="00161BD5"/>
    <w:rsid w:val="00161C93"/>
    <w:rsid w:val="00161DDD"/>
    <w:rsid w:val="00161E38"/>
    <w:rsid w:val="00161FAE"/>
    <w:rsid w:val="001620DA"/>
    <w:rsid w:val="0016214D"/>
    <w:rsid w:val="0016216A"/>
    <w:rsid w:val="001621B4"/>
    <w:rsid w:val="001621F5"/>
    <w:rsid w:val="0016224D"/>
    <w:rsid w:val="00162281"/>
    <w:rsid w:val="001622D0"/>
    <w:rsid w:val="00162359"/>
    <w:rsid w:val="00162387"/>
    <w:rsid w:val="00162398"/>
    <w:rsid w:val="001623CB"/>
    <w:rsid w:val="00162460"/>
    <w:rsid w:val="001624DF"/>
    <w:rsid w:val="001624E0"/>
    <w:rsid w:val="0016250E"/>
    <w:rsid w:val="001625C3"/>
    <w:rsid w:val="001625CB"/>
    <w:rsid w:val="001625E9"/>
    <w:rsid w:val="00162662"/>
    <w:rsid w:val="0016267A"/>
    <w:rsid w:val="001626CA"/>
    <w:rsid w:val="00162724"/>
    <w:rsid w:val="001627C4"/>
    <w:rsid w:val="0016280F"/>
    <w:rsid w:val="0016282C"/>
    <w:rsid w:val="00162962"/>
    <w:rsid w:val="0016298E"/>
    <w:rsid w:val="001629BB"/>
    <w:rsid w:val="001629C7"/>
    <w:rsid w:val="001629D3"/>
    <w:rsid w:val="00162A56"/>
    <w:rsid w:val="00162AF4"/>
    <w:rsid w:val="00162AFB"/>
    <w:rsid w:val="00162B72"/>
    <w:rsid w:val="00162BC2"/>
    <w:rsid w:val="00162BC3"/>
    <w:rsid w:val="00162CD7"/>
    <w:rsid w:val="00162CEB"/>
    <w:rsid w:val="00162D34"/>
    <w:rsid w:val="00162DB1"/>
    <w:rsid w:val="00162ED8"/>
    <w:rsid w:val="00162EE5"/>
    <w:rsid w:val="00162F0D"/>
    <w:rsid w:val="00162F5B"/>
    <w:rsid w:val="00162F89"/>
    <w:rsid w:val="00162F9A"/>
    <w:rsid w:val="001631D2"/>
    <w:rsid w:val="001631D8"/>
    <w:rsid w:val="00163203"/>
    <w:rsid w:val="0016321E"/>
    <w:rsid w:val="00163248"/>
    <w:rsid w:val="00163281"/>
    <w:rsid w:val="00163342"/>
    <w:rsid w:val="0016339B"/>
    <w:rsid w:val="00163449"/>
    <w:rsid w:val="00163532"/>
    <w:rsid w:val="00163540"/>
    <w:rsid w:val="00163554"/>
    <w:rsid w:val="001636C2"/>
    <w:rsid w:val="001636F8"/>
    <w:rsid w:val="00163759"/>
    <w:rsid w:val="001637B3"/>
    <w:rsid w:val="0016381C"/>
    <w:rsid w:val="00163835"/>
    <w:rsid w:val="001638C4"/>
    <w:rsid w:val="001639E3"/>
    <w:rsid w:val="00163A0B"/>
    <w:rsid w:val="00163BFA"/>
    <w:rsid w:val="00163C1B"/>
    <w:rsid w:val="00163C33"/>
    <w:rsid w:val="00163C34"/>
    <w:rsid w:val="00163C66"/>
    <w:rsid w:val="00163CB6"/>
    <w:rsid w:val="00163E16"/>
    <w:rsid w:val="00163E3B"/>
    <w:rsid w:val="00163E49"/>
    <w:rsid w:val="00163F08"/>
    <w:rsid w:val="00163F44"/>
    <w:rsid w:val="00163F8E"/>
    <w:rsid w:val="0016401B"/>
    <w:rsid w:val="00164069"/>
    <w:rsid w:val="00164091"/>
    <w:rsid w:val="001640A7"/>
    <w:rsid w:val="001640DA"/>
    <w:rsid w:val="00164126"/>
    <w:rsid w:val="0016415A"/>
    <w:rsid w:val="00164175"/>
    <w:rsid w:val="001641C9"/>
    <w:rsid w:val="001641DE"/>
    <w:rsid w:val="001641E2"/>
    <w:rsid w:val="001641F4"/>
    <w:rsid w:val="00164237"/>
    <w:rsid w:val="00164279"/>
    <w:rsid w:val="0016428B"/>
    <w:rsid w:val="001642A6"/>
    <w:rsid w:val="001642A9"/>
    <w:rsid w:val="0016437A"/>
    <w:rsid w:val="00164396"/>
    <w:rsid w:val="001643B3"/>
    <w:rsid w:val="001643E7"/>
    <w:rsid w:val="001644A9"/>
    <w:rsid w:val="0016451D"/>
    <w:rsid w:val="00164531"/>
    <w:rsid w:val="00164570"/>
    <w:rsid w:val="001645E1"/>
    <w:rsid w:val="001646C6"/>
    <w:rsid w:val="00164759"/>
    <w:rsid w:val="001647C9"/>
    <w:rsid w:val="001648A2"/>
    <w:rsid w:val="001648F8"/>
    <w:rsid w:val="0016490E"/>
    <w:rsid w:val="00164919"/>
    <w:rsid w:val="0016498B"/>
    <w:rsid w:val="001649D5"/>
    <w:rsid w:val="00164A0C"/>
    <w:rsid w:val="00164A3D"/>
    <w:rsid w:val="00164A72"/>
    <w:rsid w:val="00164ADC"/>
    <w:rsid w:val="00164B03"/>
    <w:rsid w:val="00164BDB"/>
    <w:rsid w:val="00164C3D"/>
    <w:rsid w:val="00164C5B"/>
    <w:rsid w:val="00164C7E"/>
    <w:rsid w:val="00164CEF"/>
    <w:rsid w:val="00164DDD"/>
    <w:rsid w:val="00164EA1"/>
    <w:rsid w:val="00164F40"/>
    <w:rsid w:val="00164F57"/>
    <w:rsid w:val="00164F7A"/>
    <w:rsid w:val="00164F8B"/>
    <w:rsid w:val="00164FA8"/>
    <w:rsid w:val="00164FD2"/>
    <w:rsid w:val="0016500A"/>
    <w:rsid w:val="00165044"/>
    <w:rsid w:val="001650C9"/>
    <w:rsid w:val="001651FC"/>
    <w:rsid w:val="001652CD"/>
    <w:rsid w:val="0016532C"/>
    <w:rsid w:val="00165399"/>
    <w:rsid w:val="0016541F"/>
    <w:rsid w:val="0016549D"/>
    <w:rsid w:val="00165578"/>
    <w:rsid w:val="001655B8"/>
    <w:rsid w:val="001655F9"/>
    <w:rsid w:val="0016561B"/>
    <w:rsid w:val="001656AB"/>
    <w:rsid w:val="001656D4"/>
    <w:rsid w:val="0016575A"/>
    <w:rsid w:val="00165786"/>
    <w:rsid w:val="001657BB"/>
    <w:rsid w:val="00165862"/>
    <w:rsid w:val="001658CC"/>
    <w:rsid w:val="0016594B"/>
    <w:rsid w:val="00165987"/>
    <w:rsid w:val="0016598F"/>
    <w:rsid w:val="001659B1"/>
    <w:rsid w:val="00165A13"/>
    <w:rsid w:val="00165A64"/>
    <w:rsid w:val="00165AD6"/>
    <w:rsid w:val="00165B04"/>
    <w:rsid w:val="00165B56"/>
    <w:rsid w:val="00165B79"/>
    <w:rsid w:val="00165C8D"/>
    <w:rsid w:val="00165CC1"/>
    <w:rsid w:val="00165CC2"/>
    <w:rsid w:val="00165E2E"/>
    <w:rsid w:val="00165E82"/>
    <w:rsid w:val="00165E8E"/>
    <w:rsid w:val="00165EBC"/>
    <w:rsid w:val="00165EEE"/>
    <w:rsid w:val="00165F50"/>
    <w:rsid w:val="00165F78"/>
    <w:rsid w:val="00165F8F"/>
    <w:rsid w:val="00165FD5"/>
    <w:rsid w:val="00166090"/>
    <w:rsid w:val="00166107"/>
    <w:rsid w:val="0016612C"/>
    <w:rsid w:val="00166159"/>
    <w:rsid w:val="00166186"/>
    <w:rsid w:val="00166207"/>
    <w:rsid w:val="00166212"/>
    <w:rsid w:val="00166308"/>
    <w:rsid w:val="0016633A"/>
    <w:rsid w:val="00166381"/>
    <w:rsid w:val="001663A1"/>
    <w:rsid w:val="00166401"/>
    <w:rsid w:val="001664C7"/>
    <w:rsid w:val="001664D2"/>
    <w:rsid w:val="001664FA"/>
    <w:rsid w:val="0016650D"/>
    <w:rsid w:val="0016670C"/>
    <w:rsid w:val="001667BA"/>
    <w:rsid w:val="001667FB"/>
    <w:rsid w:val="00166924"/>
    <w:rsid w:val="00166986"/>
    <w:rsid w:val="00166A29"/>
    <w:rsid w:val="00166A6A"/>
    <w:rsid w:val="00166A96"/>
    <w:rsid w:val="00166ABD"/>
    <w:rsid w:val="00166B5B"/>
    <w:rsid w:val="00166B8F"/>
    <w:rsid w:val="00166BF3"/>
    <w:rsid w:val="00166C52"/>
    <w:rsid w:val="00166CD0"/>
    <w:rsid w:val="00166CFA"/>
    <w:rsid w:val="00166D11"/>
    <w:rsid w:val="00166D57"/>
    <w:rsid w:val="00166E25"/>
    <w:rsid w:val="00166E5C"/>
    <w:rsid w:val="00166EA3"/>
    <w:rsid w:val="00166F47"/>
    <w:rsid w:val="00166F5D"/>
    <w:rsid w:val="00166F9E"/>
    <w:rsid w:val="0016707A"/>
    <w:rsid w:val="001670EA"/>
    <w:rsid w:val="00167117"/>
    <w:rsid w:val="00167245"/>
    <w:rsid w:val="0016725B"/>
    <w:rsid w:val="00167263"/>
    <w:rsid w:val="00167269"/>
    <w:rsid w:val="001672A0"/>
    <w:rsid w:val="001672C2"/>
    <w:rsid w:val="001672CC"/>
    <w:rsid w:val="0016738A"/>
    <w:rsid w:val="0016741A"/>
    <w:rsid w:val="00167431"/>
    <w:rsid w:val="001674F5"/>
    <w:rsid w:val="00167539"/>
    <w:rsid w:val="001675E6"/>
    <w:rsid w:val="001676D7"/>
    <w:rsid w:val="0016771C"/>
    <w:rsid w:val="00167747"/>
    <w:rsid w:val="0016795C"/>
    <w:rsid w:val="001679B8"/>
    <w:rsid w:val="001679D5"/>
    <w:rsid w:val="001679E8"/>
    <w:rsid w:val="00167A81"/>
    <w:rsid w:val="00167AE8"/>
    <w:rsid w:val="00167B06"/>
    <w:rsid w:val="00167B1D"/>
    <w:rsid w:val="00167BC9"/>
    <w:rsid w:val="00167C07"/>
    <w:rsid w:val="00167CB8"/>
    <w:rsid w:val="00167CCF"/>
    <w:rsid w:val="00167D04"/>
    <w:rsid w:val="00167D11"/>
    <w:rsid w:val="00167D54"/>
    <w:rsid w:val="00167D56"/>
    <w:rsid w:val="00167DBA"/>
    <w:rsid w:val="00167E11"/>
    <w:rsid w:val="00167E76"/>
    <w:rsid w:val="00167EA3"/>
    <w:rsid w:val="00167F27"/>
    <w:rsid w:val="00167F60"/>
    <w:rsid w:val="00167FDD"/>
    <w:rsid w:val="00170066"/>
    <w:rsid w:val="001700A0"/>
    <w:rsid w:val="001700B3"/>
    <w:rsid w:val="001700F2"/>
    <w:rsid w:val="00170142"/>
    <w:rsid w:val="00170143"/>
    <w:rsid w:val="001701EA"/>
    <w:rsid w:val="00170295"/>
    <w:rsid w:val="0017034C"/>
    <w:rsid w:val="001703C0"/>
    <w:rsid w:val="001703C2"/>
    <w:rsid w:val="00170466"/>
    <w:rsid w:val="00170472"/>
    <w:rsid w:val="00170515"/>
    <w:rsid w:val="0017059E"/>
    <w:rsid w:val="0017067F"/>
    <w:rsid w:val="001706A0"/>
    <w:rsid w:val="001707D9"/>
    <w:rsid w:val="001707EF"/>
    <w:rsid w:val="001708AD"/>
    <w:rsid w:val="001708B1"/>
    <w:rsid w:val="00170970"/>
    <w:rsid w:val="001709B0"/>
    <w:rsid w:val="00170A1D"/>
    <w:rsid w:val="00170A4B"/>
    <w:rsid w:val="00170A67"/>
    <w:rsid w:val="00170B1A"/>
    <w:rsid w:val="00170B6A"/>
    <w:rsid w:val="00170CC9"/>
    <w:rsid w:val="00170E2C"/>
    <w:rsid w:val="00170EAD"/>
    <w:rsid w:val="00170F9C"/>
    <w:rsid w:val="001710D7"/>
    <w:rsid w:val="0017116A"/>
    <w:rsid w:val="001711AF"/>
    <w:rsid w:val="001711D8"/>
    <w:rsid w:val="00171257"/>
    <w:rsid w:val="001713F2"/>
    <w:rsid w:val="00171542"/>
    <w:rsid w:val="00171563"/>
    <w:rsid w:val="00171636"/>
    <w:rsid w:val="00171667"/>
    <w:rsid w:val="00171675"/>
    <w:rsid w:val="00171688"/>
    <w:rsid w:val="001716BE"/>
    <w:rsid w:val="001716E7"/>
    <w:rsid w:val="00171707"/>
    <w:rsid w:val="0017175E"/>
    <w:rsid w:val="001718BD"/>
    <w:rsid w:val="001718C8"/>
    <w:rsid w:val="001718E0"/>
    <w:rsid w:val="00171922"/>
    <w:rsid w:val="001719F9"/>
    <w:rsid w:val="00171A6A"/>
    <w:rsid w:val="00171AA5"/>
    <w:rsid w:val="00171B06"/>
    <w:rsid w:val="00171B41"/>
    <w:rsid w:val="00171B4A"/>
    <w:rsid w:val="00171B8B"/>
    <w:rsid w:val="00171BAD"/>
    <w:rsid w:val="00171BBC"/>
    <w:rsid w:val="00171C83"/>
    <w:rsid w:val="00171CBD"/>
    <w:rsid w:val="00171CE8"/>
    <w:rsid w:val="00171D0E"/>
    <w:rsid w:val="00171DB4"/>
    <w:rsid w:val="00171E1B"/>
    <w:rsid w:val="00171E8F"/>
    <w:rsid w:val="00171FDC"/>
    <w:rsid w:val="00171FF3"/>
    <w:rsid w:val="00172039"/>
    <w:rsid w:val="001722EF"/>
    <w:rsid w:val="00172329"/>
    <w:rsid w:val="00172363"/>
    <w:rsid w:val="0017240A"/>
    <w:rsid w:val="0017245E"/>
    <w:rsid w:val="001724ED"/>
    <w:rsid w:val="00172538"/>
    <w:rsid w:val="001725A0"/>
    <w:rsid w:val="001725E2"/>
    <w:rsid w:val="00172670"/>
    <w:rsid w:val="001726D1"/>
    <w:rsid w:val="00172766"/>
    <w:rsid w:val="001727A3"/>
    <w:rsid w:val="00172811"/>
    <w:rsid w:val="0017282B"/>
    <w:rsid w:val="0017287F"/>
    <w:rsid w:val="00172910"/>
    <w:rsid w:val="00172A04"/>
    <w:rsid w:val="00172A22"/>
    <w:rsid w:val="00172A56"/>
    <w:rsid w:val="00172B36"/>
    <w:rsid w:val="00172B5B"/>
    <w:rsid w:val="00172B8F"/>
    <w:rsid w:val="00172BC2"/>
    <w:rsid w:val="00172CBE"/>
    <w:rsid w:val="00172D27"/>
    <w:rsid w:val="00172D43"/>
    <w:rsid w:val="00172D71"/>
    <w:rsid w:val="00172D75"/>
    <w:rsid w:val="00172D9D"/>
    <w:rsid w:val="00172DE4"/>
    <w:rsid w:val="00172E4A"/>
    <w:rsid w:val="00172F20"/>
    <w:rsid w:val="0017301C"/>
    <w:rsid w:val="00173095"/>
    <w:rsid w:val="0017322B"/>
    <w:rsid w:val="0017331C"/>
    <w:rsid w:val="00173324"/>
    <w:rsid w:val="0017335C"/>
    <w:rsid w:val="00173464"/>
    <w:rsid w:val="001734B3"/>
    <w:rsid w:val="001734DA"/>
    <w:rsid w:val="00173614"/>
    <w:rsid w:val="001736A9"/>
    <w:rsid w:val="001737BD"/>
    <w:rsid w:val="001737C2"/>
    <w:rsid w:val="00173898"/>
    <w:rsid w:val="001739F3"/>
    <w:rsid w:val="00173A5D"/>
    <w:rsid w:val="00173A7A"/>
    <w:rsid w:val="00173AAC"/>
    <w:rsid w:val="00173B47"/>
    <w:rsid w:val="00173B70"/>
    <w:rsid w:val="00173CC5"/>
    <w:rsid w:val="00173E0F"/>
    <w:rsid w:val="00173E27"/>
    <w:rsid w:val="00173E36"/>
    <w:rsid w:val="00173E7E"/>
    <w:rsid w:val="00173EDE"/>
    <w:rsid w:val="00173EEB"/>
    <w:rsid w:val="00173F1C"/>
    <w:rsid w:val="00173F7D"/>
    <w:rsid w:val="00173FA8"/>
    <w:rsid w:val="00174034"/>
    <w:rsid w:val="00174136"/>
    <w:rsid w:val="00174187"/>
    <w:rsid w:val="001741A8"/>
    <w:rsid w:val="001741B1"/>
    <w:rsid w:val="0017429E"/>
    <w:rsid w:val="001742CF"/>
    <w:rsid w:val="001742D0"/>
    <w:rsid w:val="001742E0"/>
    <w:rsid w:val="001742FA"/>
    <w:rsid w:val="001743BB"/>
    <w:rsid w:val="001743D6"/>
    <w:rsid w:val="001743E4"/>
    <w:rsid w:val="001743FB"/>
    <w:rsid w:val="0017450D"/>
    <w:rsid w:val="001745FD"/>
    <w:rsid w:val="001746DA"/>
    <w:rsid w:val="00174719"/>
    <w:rsid w:val="00174737"/>
    <w:rsid w:val="0017477D"/>
    <w:rsid w:val="00174794"/>
    <w:rsid w:val="001748AE"/>
    <w:rsid w:val="001748C8"/>
    <w:rsid w:val="001748ED"/>
    <w:rsid w:val="00174909"/>
    <w:rsid w:val="001749BD"/>
    <w:rsid w:val="001749C9"/>
    <w:rsid w:val="00174A08"/>
    <w:rsid w:val="00174A18"/>
    <w:rsid w:val="00174A7E"/>
    <w:rsid w:val="00174A81"/>
    <w:rsid w:val="00174AC0"/>
    <w:rsid w:val="00174AF9"/>
    <w:rsid w:val="00174B25"/>
    <w:rsid w:val="00174B2F"/>
    <w:rsid w:val="00174B33"/>
    <w:rsid w:val="00174B4E"/>
    <w:rsid w:val="00174BE1"/>
    <w:rsid w:val="00174C6F"/>
    <w:rsid w:val="00174C71"/>
    <w:rsid w:val="00174D34"/>
    <w:rsid w:val="00174F29"/>
    <w:rsid w:val="00174FCD"/>
    <w:rsid w:val="00175005"/>
    <w:rsid w:val="00175012"/>
    <w:rsid w:val="00175029"/>
    <w:rsid w:val="00175077"/>
    <w:rsid w:val="00175151"/>
    <w:rsid w:val="00175156"/>
    <w:rsid w:val="001751D5"/>
    <w:rsid w:val="0017533F"/>
    <w:rsid w:val="00175385"/>
    <w:rsid w:val="001754EE"/>
    <w:rsid w:val="0017552A"/>
    <w:rsid w:val="00175535"/>
    <w:rsid w:val="00175584"/>
    <w:rsid w:val="001756ED"/>
    <w:rsid w:val="0017571E"/>
    <w:rsid w:val="00175731"/>
    <w:rsid w:val="001757FC"/>
    <w:rsid w:val="00175803"/>
    <w:rsid w:val="00175891"/>
    <w:rsid w:val="001758C8"/>
    <w:rsid w:val="001758F5"/>
    <w:rsid w:val="0017592C"/>
    <w:rsid w:val="0017592F"/>
    <w:rsid w:val="001759E0"/>
    <w:rsid w:val="00175A07"/>
    <w:rsid w:val="00175A4E"/>
    <w:rsid w:val="00175AEB"/>
    <w:rsid w:val="00175B41"/>
    <w:rsid w:val="00175BCB"/>
    <w:rsid w:val="00175C2A"/>
    <w:rsid w:val="00175C38"/>
    <w:rsid w:val="00175C7A"/>
    <w:rsid w:val="00175CA8"/>
    <w:rsid w:val="00175D29"/>
    <w:rsid w:val="00175D63"/>
    <w:rsid w:val="00175D80"/>
    <w:rsid w:val="00175D8D"/>
    <w:rsid w:val="00175DA3"/>
    <w:rsid w:val="00175DBF"/>
    <w:rsid w:val="00175E51"/>
    <w:rsid w:val="00175F2B"/>
    <w:rsid w:val="00175F2C"/>
    <w:rsid w:val="00175FCE"/>
    <w:rsid w:val="00175FFE"/>
    <w:rsid w:val="00176223"/>
    <w:rsid w:val="001762FE"/>
    <w:rsid w:val="0017640A"/>
    <w:rsid w:val="00176442"/>
    <w:rsid w:val="00176629"/>
    <w:rsid w:val="0017669E"/>
    <w:rsid w:val="001767D7"/>
    <w:rsid w:val="0017681A"/>
    <w:rsid w:val="00176844"/>
    <w:rsid w:val="001768AD"/>
    <w:rsid w:val="001768D6"/>
    <w:rsid w:val="00176967"/>
    <w:rsid w:val="00176982"/>
    <w:rsid w:val="0017698F"/>
    <w:rsid w:val="00176AB1"/>
    <w:rsid w:val="00176B43"/>
    <w:rsid w:val="00176B78"/>
    <w:rsid w:val="00176C08"/>
    <w:rsid w:val="00176C10"/>
    <w:rsid w:val="00176C90"/>
    <w:rsid w:val="00176CCF"/>
    <w:rsid w:val="00176D0D"/>
    <w:rsid w:val="00176D55"/>
    <w:rsid w:val="00176D7F"/>
    <w:rsid w:val="00176D91"/>
    <w:rsid w:val="00176DB4"/>
    <w:rsid w:val="00176DB7"/>
    <w:rsid w:val="00176DEC"/>
    <w:rsid w:val="00176E23"/>
    <w:rsid w:val="00176E3C"/>
    <w:rsid w:val="00176E4B"/>
    <w:rsid w:val="00176F05"/>
    <w:rsid w:val="00176F6B"/>
    <w:rsid w:val="00176F85"/>
    <w:rsid w:val="00176F8B"/>
    <w:rsid w:val="0017704B"/>
    <w:rsid w:val="00177079"/>
    <w:rsid w:val="001770CB"/>
    <w:rsid w:val="001770E5"/>
    <w:rsid w:val="00177161"/>
    <w:rsid w:val="00177198"/>
    <w:rsid w:val="00177293"/>
    <w:rsid w:val="001772C2"/>
    <w:rsid w:val="0017732A"/>
    <w:rsid w:val="00177349"/>
    <w:rsid w:val="0017739F"/>
    <w:rsid w:val="00177447"/>
    <w:rsid w:val="0017746A"/>
    <w:rsid w:val="00177593"/>
    <w:rsid w:val="001775B3"/>
    <w:rsid w:val="0017761D"/>
    <w:rsid w:val="00177636"/>
    <w:rsid w:val="0017769E"/>
    <w:rsid w:val="001776EF"/>
    <w:rsid w:val="0017777F"/>
    <w:rsid w:val="0017779A"/>
    <w:rsid w:val="001777A9"/>
    <w:rsid w:val="00177831"/>
    <w:rsid w:val="001778F7"/>
    <w:rsid w:val="00177962"/>
    <w:rsid w:val="00177985"/>
    <w:rsid w:val="0017799B"/>
    <w:rsid w:val="001779CE"/>
    <w:rsid w:val="00177B13"/>
    <w:rsid w:val="00177B7A"/>
    <w:rsid w:val="00177BB6"/>
    <w:rsid w:val="00177C1A"/>
    <w:rsid w:val="00177C31"/>
    <w:rsid w:val="00177C5A"/>
    <w:rsid w:val="00177CF4"/>
    <w:rsid w:val="00177D43"/>
    <w:rsid w:val="00177D5E"/>
    <w:rsid w:val="00177DE5"/>
    <w:rsid w:val="00177E51"/>
    <w:rsid w:val="00177F3A"/>
    <w:rsid w:val="00177F56"/>
    <w:rsid w:val="00177FB4"/>
    <w:rsid w:val="00177FE9"/>
    <w:rsid w:val="0018003C"/>
    <w:rsid w:val="001800E4"/>
    <w:rsid w:val="0018012A"/>
    <w:rsid w:val="0018012D"/>
    <w:rsid w:val="00180218"/>
    <w:rsid w:val="00180294"/>
    <w:rsid w:val="00180298"/>
    <w:rsid w:val="00180379"/>
    <w:rsid w:val="001803B4"/>
    <w:rsid w:val="00180401"/>
    <w:rsid w:val="001804D3"/>
    <w:rsid w:val="001804E0"/>
    <w:rsid w:val="001804ED"/>
    <w:rsid w:val="001805A8"/>
    <w:rsid w:val="001805B7"/>
    <w:rsid w:val="00180616"/>
    <w:rsid w:val="00180703"/>
    <w:rsid w:val="001807CA"/>
    <w:rsid w:val="001807FD"/>
    <w:rsid w:val="00180807"/>
    <w:rsid w:val="00180853"/>
    <w:rsid w:val="00180857"/>
    <w:rsid w:val="0018086D"/>
    <w:rsid w:val="001808BF"/>
    <w:rsid w:val="00180921"/>
    <w:rsid w:val="00180949"/>
    <w:rsid w:val="00180A9A"/>
    <w:rsid w:val="00180ABD"/>
    <w:rsid w:val="00180AE7"/>
    <w:rsid w:val="00180B42"/>
    <w:rsid w:val="00180B59"/>
    <w:rsid w:val="00180BF7"/>
    <w:rsid w:val="00180C23"/>
    <w:rsid w:val="00180C76"/>
    <w:rsid w:val="00180D3F"/>
    <w:rsid w:val="00180D54"/>
    <w:rsid w:val="00180DE0"/>
    <w:rsid w:val="00180E3A"/>
    <w:rsid w:val="00180EA4"/>
    <w:rsid w:val="00180EBC"/>
    <w:rsid w:val="00180F4A"/>
    <w:rsid w:val="00181021"/>
    <w:rsid w:val="0018105A"/>
    <w:rsid w:val="00181064"/>
    <w:rsid w:val="00181083"/>
    <w:rsid w:val="001810E3"/>
    <w:rsid w:val="001810F7"/>
    <w:rsid w:val="00181189"/>
    <w:rsid w:val="001811D1"/>
    <w:rsid w:val="001811D9"/>
    <w:rsid w:val="001811DD"/>
    <w:rsid w:val="001811FD"/>
    <w:rsid w:val="00181228"/>
    <w:rsid w:val="0018122E"/>
    <w:rsid w:val="0018124A"/>
    <w:rsid w:val="0018127D"/>
    <w:rsid w:val="001812D9"/>
    <w:rsid w:val="001813B6"/>
    <w:rsid w:val="001813F0"/>
    <w:rsid w:val="001814BA"/>
    <w:rsid w:val="001814E5"/>
    <w:rsid w:val="001814E9"/>
    <w:rsid w:val="00181585"/>
    <w:rsid w:val="00181598"/>
    <w:rsid w:val="001815F9"/>
    <w:rsid w:val="00181616"/>
    <w:rsid w:val="0018168C"/>
    <w:rsid w:val="001816E3"/>
    <w:rsid w:val="00181763"/>
    <w:rsid w:val="001817B0"/>
    <w:rsid w:val="001817DF"/>
    <w:rsid w:val="001817FA"/>
    <w:rsid w:val="001818C1"/>
    <w:rsid w:val="001818EC"/>
    <w:rsid w:val="0018192D"/>
    <w:rsid w:val="00181934"/>
    <w:rsid w:val="00181A4B"/>
    <w:rsid w:val="00181A91"/>
    <w:rsid w:val="00181B63"/>
    <w:rsid w:val="00181B6C"/>
    <w:rsid w:val="00181CD2"/>
    <w:rsid w:val="00181D23"/>
    <w:rsid w:val="00181DC2"/>
    <w:rsid w:val="00181EB5"/>
    <w:rsid w:val="00181F15"/>
    <w:rsid w:val="00181F4B"/>
    <w:rsid w:val="00181F54"/>
    <w:rsid w:val="00181F55"/>
    <w:rsid w:val="00182031"/>
    <w:rsid w:val="00182046"/>
    <w:rsid w:val="001820B8"/>
    <w:rsid w:val="001820F9"/>
    <w:rsid w:val="00182171"/>
    <w:rsid w:val="001821B2"/>
    <w:rsid w:val="00182284"/>
    <w:rsid w:val="0018238A"/>
    <w:rsid w:val="001823AC"/>
    <w:rsid w:val="001823C6"/>
    <w:rsid w:val="001823DC"/>
    <w:rsid w:val="00182413"/>
    <w:rsid w:val="00182497"/>
    <w:rsid w:val="001824CB"/>
    <w:rsid w:val="001824E2"/>
    <w:rsid w:val="001824E7"/>
    <w:rsid w:val="00182511"/>
    <w:rsid w:val="001825DA"/>
    <w:rsid w:val="001825E5"/>
    <w:rsid w:val="00182605"/>
    <w:rsid w:val="0018264B"/>
    <w:rsid w:val="00182769"/>
    <w:rsid w:val="0018286B"/>
    <w:rsid w:val="00182884"/>
    <w:rsid w:val="00182899"/>
    <w:rsid w:val="001828B2"/>
    <w:rsid w:val="001828F7"/>
    <w:rsid w:val="00182933"/>
    <w:rsid w:val="0018299C"/>
    <w:rsid w:val="00182A2E"/>
    <w:rsid w:val="00182AC5"/>
    <w:rsid w:val="00182B10"/>
    <w:rsid w:val="00182B19"/>
    <w:rsid w:val="00182B55"/>
    <w:rsid w:val="00182C83"/>
    <w:rsid w:val="00182D79"/>
    <w:rsid w:val="00182DBB"/>
    <w:rsid w:val="00182DEA"/>
    <w:rsid w:val="00182E17"/>
    <w:rsid w:val="00182E24"/>
    <w:rsid w:val="00182E66"/>
    <w:rsid w:val="00182F81"/>
    <w:rsid w:val="00182FE3"/>
    <w:rsid w:val="00182FEB"/>
    <w:rsid w:val="001830B4"/>
    <w:rsid w:val="00183182"/>
    <w:rsid w:val="001831BD"/>
    <w:rsid w:val="00183221"/>
    <w:rsid w:val="00183257"/>
    <w:rsid w:val="0018328E"/>
    <w:rsid w:val="0018342B"/>
    <w:rsid w:val="00183445"/>
    <w:rsid w:val="0018348C"/>
    <w:rsid w:val="00183508"/>
    <w:rsid w:val="00183511"/>
    <w:rsid w:val="001835A8"/>
    <w:rsid w:val="0018361F"/>
    <w:rsid w:val="00183710"/>
    <w:rsid w:val="001837D1"/>
    <w:rsid w:val="00183872"/>
    <w:rsid w:val="001838CC"/>
    <w:rsid w:val="0018390B"/>
    <w:rsid w:val="00183970"/>
    <w:rsid w:val="001839DE"/>
    <w:rsid w:val="00183A06"/>
    <w:rsid w:val="00183A57"/>
    <w:rsid w:val="00183A63"/>
    <w:rsid w:val="00183B09"/>
    <w:rsid w:val="00183B1B"/>
    <w:rsid w:val="00183B5E"/>
    <w:rsid w:val="00183BA1"/>
    <w:rsid w:val="00183BB2"/>
    <w:rsid w:val="00183BF2"/>
    <w:rsid w:val="00183C17"/>
    <w:rsid w:val="00183CAC"/>
    <w:rsid w:val="00183CE1"/>
    <w:rsid w:val="00183DCA"/>
    <w:rsid w:val="00183DF0"/>
    <w:rsid w:val="00183DF4"/>
    <w:rsid w:val="00183E00"/>
    <w:rsid w:val="0018404B"/>
    <w:rsid w:val="001841AE"/>
    <w:rsid w:val="00184215"/>
    <w:rsid w:val="0018426B"/>
    <w:rsid w:val="00184304"/>
    <w:rsid w:val="00184319"/>
    <w:rsid w:val="001843B0"/>
    <w:rsid w:val="0018449F"/>
    <w:rsid w:val="00184566"/>
    <w:rsid w:val="00184570"/>
    <w:rsid w:val="00184636"/>
    <w:rsid w:val="001846BB"/>
    <w:rsid w:val="001846DB"/>
    <w:rsid w:val="001846F6"/>
    <w:rsid w:val="00184740"/>
    <w:rsid w:val="001848B6"/>
    <w:rsid w:val="00184910"/>
    <w:rsid w:val="00184919"/>
    <w:rsid w:val="0018497B"/>
    <w:rsid w:val="001849AC"/>
    <w:rsid w:val="00184A0D"/>
    <w:rsid w:val="00184C25"/>
    <w:rsid w:val="00184C3D"/>
    <w:rsid w:val="00184CA8"/>
    <w:rsid w:val="00184D7C"/>
    <w:rsid w:val="00184E3C"/>
    <w:rsid w:val="00184E3F"/>
    <w:rsid w:val="00184F93"/>
    <w:rsid w:val="00185078"/>
    <w:rsid w:val="0018514D"/>
    <w:rsid w:val="00185152"/>
    <w:rsid w:val="001851BC"/>
    <w:rsid w:val="001851E0"/>
    <w:rsid w:val="00185284"/>
    <w:rsid w:val="0018529F"/>
    <w:rsid w:val="00185305"/>
    <w:rsid w:val="00185351"/>
    <w:rsid w:val="001854C2"/>
    <w:rsid w:val="00185531"/>
    <w:rsid w:val="00185540"/>
    <w:rsid w:val="001856F6"/>
    <w:rsid w:val="00185779"/>
    <w:rsid w:val="00185827"/>
    <w:rsid w:val="00185858"/>
    <w:rsid w:val="001858DD"/>
    <w:rsid w:val="001858ED"/>
    <w:rsid w:val="0018592E"/>
    <w:rsid w:val="00185983"/>
    <w:rsid w:val="00185A33"/>
    <w:rsid w:val="00185A3A"/>
    <w:rsid w:val="00185BAF"/>
    <w:rsid w:val="00185BBC"/>
    <w:rsid w:val="00185C71"/>
    <w:rsid w:val="00185C7A"/>
    <w:rsid w:val="00185CCC"/>
    <w:rsid w:val="00185D4A"/>
    <w:rsid w:val="00185D64"/>
    <w:rsid w:val="00185DF7"/>
    <w:rsid w:val="00185E75"/>
    <w:rsid w:val="00185E84"/>
    <w:rsid w:val="00185ED0"/>
    <w:rsid w:val="00185F1D"/>
    <w:rsid w:val="00185FB0"/>
    <w:rsid w:val="00185FF1"/>
    <w:rsid w:val="00185FF9"/>
    <w:rsid w:val="0018604A"/>
    <w:rsid w:val="00186123"/>
    <w:rsid w:val="0018614E"/>
    <w:rsid w:val="001861EF"/>
    <w:rsid w:val="0018621D"/>
    <w:rsid w:val="0018621F"/>
    <w:rsid w:val="001862E2"/>
    <w:rsid w:val="001863D9"/>
    <w:rsid w:val="00186424"/>
    <w:rsid w:val="0018647B"/>
    <w:rsid w:val="001864D4"/>
    <w:rsid w:val="00186551"/>
    <w:rsid w:val="0018655C"/>
    <w:rsid w:val="0018656E"/>
    <w:rsid w:val="00186594"/>
    <w:rsid w:val="00186618"/>
    <w:rsid w:val="0018671D"/>
    <w:rsid w:val="00186721"/>
    <w:rsid w:val="00186834"/>
    <w:rsid w:val="0018683C"/>
    <w:rsid w:val="001868FD"/>
    <w:rsid w:val="0018692B"/>
    <w:rsid w:val="00186986"/>
    <w:rsid w:val="001869D7"/>
    <w:rsid w:val="00186B9F"/>
    <w:rsid w:val="00186BD9"/>
    <w:rsid w:val="00186BE8"/>
    <w:rsid w:val="00186D11"/>
    <w:rsid w:val="00186D5A"/>
    <w:rsid w:val="00186D64"/>
    <w:rsid w:val="00186D6F"/>
    <w:rsid w:val="00186E06"/>
    <w:rsid w:val="00186E15"/>
    <w:rsid w:val="00186E38"/>
    <w:rsid w:val="00186E7B"/>
    <w:rsid w:val="00186ECA"/>
    <w:rsid w:val="00186F55"/>
    <w:rsid w:val="00186F82"/>
    <w:rsid w:val="00186FBF"/>
    <w:rsid w:val="00186FCA"/>
    <w:rsid w:val="00187002"/>
    <w:rsid w:val="00187073"/>
    <w:rsid w:val="001870CA"/>
    <w:rsid w:val="001870CB"/>
    <w:rsid w:val="0018711D"/>
    <w:rsid w:val="0018715E"/>
    <w:rsid w:val="001871B9"/>
    <w:rsid w:val="001871CB"/>
    <w:rsid w:val="0018721C"/>
    <w:rsid w:val="0018724B"/>
    <w:rsid w:val="0018730E"/>
    <w:rsid w:val="00187357"/>
    <w:rsid w:val="001873B1"/>
    <w:rsid w:val="001873F5"/>
    <w:rsid w:val="00187435"/>
    <w:rsid w:val="00187531"/>
    <w:rsid w:val="00187577"/>
    <w:rsid w:val="001875A0"/>
    <w:rsid w:val="0018764B"/>
    <w:rsid w:val="001876AB"/>
    <w:rsid w:val="001876C7"/>
    <w:rsid w:val="00187785"/>
    <w:rsid w:val="0018786D"/>
    <w:rsid w:val="001878C1"/>
    <w:rsid w:val="00187948"/>
    <w:rsid w:val="001879A2"/>
    <w:rsid w:val="001879C6"/>
    <w:rsid w:val="00187A09"/>
    <w:rsid w:val="00187A7E"/>
    <w:rsid w:val="00187AE5"/>
    <w:rsid w:val="00187AEB"/>
    <w:rsid w:val="00187B72"/>
    <w:rsid w:val="00187BB8"/>
    <w:rsid w:val="00187C18"/>
    <w:rsid w:val="00187C93"/>
    <w:rsid w:val="00187E45"/>
    <w:rsid w:val="00187F28"/>
    <w:rsid w:val="00187F94"/>
    <w:rsid w:val="0019005B"/>
    <w:rsid w:val="001900CA"/>
    <w:rsid w:val="0019011A"/>
    <w:rsid w:val="001901BB"/>
    <w:rsid w:val="00190271"/>
    <w:rsid w:val="0019028F"/>
    <w:rsid w:val="001902D4"/>
    <w:rsid w:val="00190378"/>
    <w:rsid w:val="00190381"/>
    <w:rsid w:val="001903AF"/>
    <w:rsid w:val="00190411"/>
    <w:rsid w:val="00190427"/>
    <w:rsid w:val="00190523"/>
    <w:rsid w:val="00190537"/>
    <w:rsid w:val="0019068A"/>
    <w:rsid w:val="001906F0"/>
    <w:rsid w:val="00190732"/>
    <w:rsid w:val="00190779"/>
    <w:rsid w:val="0019077B"/>
    <w:rsid w:val="00190793"/>
    <w:rsid w:val="0019080A"/>
    <w:rsid w:val="00190848"/>
    <w:rsid w:val="001908AE"/>
    <w:rsid w:val="0019091D"/>
    <w:rsid w:val="00190924"/>
    <w:rsid w:val="00190977"/>
    <w:rsid w:val="001909C2"/>
    <w:rsid w:val="00190A35"/>
    <w:rsid w:val="00190A3F"/>
    <w:rsid w:val="00190AA3"/>
    <w:rsid w:val="00190AB5"/>
    <w:rsid w:val="00190B21"/>
    <w:rsid w:val="00190BE6"/>
    <w:rsid w:val="00190C7E"/>
    <w:rsid w:val="00190CA2"/>
    <w:rsid w:val="00190DBF"/>
    <w:rsid w:val="00190E1D"/>
    <w:rsid w:val="00190E69"/>
    <w:rsid w:val="00190E78"/>
    <w:rsid w:val="00190F33"/>
    <w:rsid w:val="00190F6E"/>
    <w:rsid w:val="00190F71"/>
    <w:rsid w:val="00190F75"/>
    <w:rsid w:val="00190F97"/>
    <w:rsid w:val="00191105"/>
    <w:rsid w:val="0019110A"/>
    <w:rsid w:val="0019112A"/>
    <w:rsid w:val="00191158"/>
    <w:rsid w:val="00191165"/>
    <w:rsid w:val="0019118F"/>
    <w:rsid w:val="001912AE"/>
    <w:rsid w:val="00191388"/>
    <w:rsid w:val="0019138D"/>
    <w:rsid w:val="0019138F"/>
    <w:rsid w:val="0019139A"/>
    <w:rsid w:val="0019145A"/>
    <w:rsid w:val="001914E6"/>
    <w:rsid w:val="001914EC"/>
    <w:rsid w:val="0019150B"/>
    <w:rsid w:val="0019152D"/>
    <w:rsid w:val="00191596"/>
    <w:rsid w:val="001916FB"/>
    <w:rsid w:val="00191709"/>
    <w:rsid w:val="001917D4"/>
    <w:rsid w:val="001917D5"/>
    <w:rsid w:val="001917EB"/>
    <w:rsid w:val="0019181D"/>
    <w:rsid w:val="0019183F"/>
    <w:rsid w:val="00191840"/>
    <w:rsid w:val="001918AC"/>
    <w:rsid w:val="001918CD"/>
    <w:rsid w:val="001919D2"/>
    <w:rsid w:val="001919D5"/>
    <w:rsid w:val="00191A0B"/>
    <w:rsid w:val="00191A60"/>
    <w:rsid w:val="00191B4B"/>
    <w:rsid w:val="00191B53"/>
    <w:rsid w:val="00191B6F"/>
    <w:rsid w:val="00191B7C"/>
    <w:rsid w:val="00191BB8"/>
    <w:rsid w:val="00191BCF"/>
    <w:rsid w:val="00191C19"/>
    <w:rsid w:val="00191D4F"/>
    <w:rsid w:val="00191D68"/>
    <w:rsid w:val="00191D6B"/>
    <w:rsid w:val="00191D9A"/>
    <w:rsid w:val="00191DA0"/>
    <w:rsid w:val="00191DA3"/>
    <w:rsid w:val="00191DF4"/>
    <w:rsid w:val="00191E72"/>
    <w:rsid w:val="00191EE6"/>
    <w:rsid w:val="00191EFD"/>
    <w:rsid w:val="00191F84"/>
    <w:rsid w:val="00191F8D"/>
    <w:rsid w:val="00192033"/>
    <w:rsid w:val="001920B0"/>
    <w:rsid w:val="001920D2"/>
    <w:rsid w:val="001920E0"/>
    <w:rsid w:val="001920E8"/>
    <w:rsid w:val="0019221E"/>
    <w:rsid w:val="00192245"/>
    <w:rsid w:val="00192279"/>
    <w:rsid w:val="001923BF"/>
    <w:rsid w:val="00192439"/>
    <w:rsid w:val="0019246B"/>
    <w:rsid w:val="00192481"/>
    <w:rsid w:val="001924D2"/>
    <w:rsid w:val="00192548"/>
    <w:rsid w:val="00192570"/>
    <w:rsid w:val="001925F0"/>
    <w:rsid w:val="001925F2"/>
    <w:rsid w:val="00192605"/>
    <w:rsid w:val="001926A4"/>
    <w:rsid w:val="001927A7"/>
    <w:rsid w:val="001927FF"/>
    <w:rsid w:val="00192820"/>
    <w:rsid w:val="00192824"/>
    <w:rsid w:val="001928C8"/>
    <w:rsid w:val="001928CC"/>
    <w:rsid w:val="00192919"/>
    <w:rsid w:val="0019292F"/>
    <w:rsid w:val="00192946"/>
    <w:rsid w:val="00192954"/>
    <w:rsid w:val="001929E6"/>
    <w:rsid w:val="00192A0F"/>
    <w:rsid w:val="00192A5B"/>
    <w:rsid w:val="00192A8E"/>
    <w:rsid w:val="00192B38"/>
    <w:rsid w:val="00192B42"/>
    <w:rsid w:val="00192B9E"/>
    <w:rsid w:val="00192C0A"/>
    <w:rsid w:val="00192CCE"/>
    <w:rsid w:val="00192D53"/>
    <w:rsid w:val="00192DB1"/>
    <w:rsid w:val="00192DFD"/>
    <w:rsid w:val="00192E8B"/>
    <w:rsid w:val="00192EAD"/>
    <w:rsid w:val="00192F0C"/>
    <w:rsid w:val="00192F28"/>
    <w:rsid w:val="00192F71"/>
    <w:rsid w:val="00192F9E"/>
    <w:rsid w:val="00192FD7"/>
    <w:rsid w:val="00192FF3"/>
    <w:rsid w:val="001930D9"/>
    <w:rsid w:val="00193297"/>
    <w:rsid w:val="001932D3"/>
    <w:rsid w:val="001933A6"/>
    <w:rsid w:val="00193432"/>
    <w:rsid w:val="0019344B"/>
    <w:rsid w:val="00193492"/>
    <w:rsid w:val="0019349E"/>
    <w:rsid w:val="00193505"/>
    <w:rsid w:val="001935E8"/>
    <w:rsid w:val="0019364A"/>
    <w:rsid w:val="001936E2"/>
    <w:rsid w:val="00193700"/>
    <w:rsid w:val="00193767"/>
    <w:rsid w:val="00193779"/>
    <w:rsid w:val="001938B4"/>
    <w:rsid w:val="001938BD"/>
    <w:rsid w:val="001938F8"/>
    <w:rsid w:val="00193A24"/>
    <w:rsid w:val="00193A5C"/>
    <w:rsid w:val="00193AC6"/>
    <w:rsid w:val="00193B9C"/>
    <w:rsid w:val="00193CBD"/>
    <w:rsid w:val="00193DA5"/>
    <w:rsid w:val="00193DFD"/>
    <w:rsid w:val="00193E83"/>
    <w:rsid w:val="00193F31"/>
    <w:rsid w:val="00193F69"/>
    <w:rsid w:val="00193FCD"/>
    <w:rsid w:val="0019400B"/>
    <w:rsid w:val="0019404D"/>
    <w:rsid w:val="0019406A"/>
    <w:rsid w:val="00194088"/>
    <w:rsid w:val="0019410D"/>
    <w:rsid w:val="00194151"/>
    <w:rsid w:val="0019416E"/>
    <w:rsid w:val="00194191"/>
    <w:rsid w:val="0019426D"/>
    <w:rsid w:val="0019427A"/>
    <w:rsid w:val="0019427E"/>
    <w:rsid w:val="0019428C"/>
    <w:rsid w:val="00194307"/>
    <w:rsid w:val="001943DA"/>
    <w:rsid w:val="0019443E"/>
    <w:rsid w:val="001945BB"/>
    <w:rsid w:val="001945FD"/>
    <w:rsid w:val="00194616"/>
    <w:rsid w:val="00194655"/>
    <w:rsid w:val="0019470F"/>
    <w:rsid w:val="00194743"/>
    <w:rsid w:val="00194780"/>
    <w:rsid w:val="00194878"/>
    <w:rsid w:val="001948AF"/>
    <w:rsid w:val="00194928"/>
    <w:rsid w:val="0019492D"/>
    <w:rsid w:val="00194936"/>
    <w:rsid w:val="00194950"/>
    <w:rsid w:val="00194972"/>
    <w:rsid w:val="0019498B"/>
    <w:rsid w:val="00194A42"/>
    <w:rsid w:val="00194AA1"/>
    <w:rsid w:val="00194ABD"/>
    <w:rsid w:val="00194ACC"/>
    <w:rsid w:val="00194B49"/>
    <w:rsid w:val="00194C54"/>
    <w:rsid w:val="00194C8F"/>
    <w:rsid w:val="00194CAF"/>
    <w:rsid w:val="00194CB6"/>
    <w:rsid w:val="00194CDB"/>
    <w:rsid w:val="00194D21"/>
    <w:rsid w:val="00194D29"/>
    <w:rsid w:val="00194D81"/>
    <w:rsid w:val="00194D83"/>
    <w:rsid w:val="00194DB6"/>
    <w:rsid w:val="00194DBD"/>
    <w:rsid w:val="00194E28"/>
    <w:rsid w:val="00194E7E"/>
    <w:rsid w:val="00194E90"/>
    <w:rsid w:val="00194EC4"/>
    <w:rsid w:val="00194F2C"/>
    <w:rsid w:val="00194FEA"/>
    <w:rsid w:val="00194FF6"/>
    <w:rsid w:val="00195019"/>
    <w:rsid w:val="00195047"/>
    <w:rsid w:val="0019519A"/>
    <w:rsid w:val="001951B7"/>
    <w:rsid w:val="0019527D"/>
    <w:rsid w:val="00195342"/>
    <w:rsid w:val="001953C2"/>
    <w:rsid w:val="001953D7"/>
    <w:rsid w:val="00195442"/>
    <w:rsid w:val="001954DD"/>
    <w:rsid w:val="001954E4"/>
    <w:rsid w:val="00195588"/>
    <w:rsid w:val="0019562A"/>
    <w:rsid w:val="001956F0"/>
    <w:rsid w:val="00195714"/>
    <w:rsid w:val="00195725"/>
    <w:rsid w:val="0019575D"/>
    <w:rsid w:val="00195818"/>
    <w:rsid w:val="001958A8"/>
    <w:rsid w:val="0019592D"/>
    <w:rsid w:val="001959B6"/>
    <w:rsid w:val="00195A6D"/>
    <w:rsid w:val="00195BC6"/>
    <w:rsid w:val="00195D06"/>
    <w:rsid w:val="00195D5E"/>
    <w:rsid w:val="00195DAF"/>
    <w:rsid w:val="00195E27"/>
    <w:rsid w:val="00195E2C"/>
    <w:rsid w:val="00195E77"/>
    <w:rsid w:val="00195EC4"/>
    <w:rsid w:val="00195FF3"/>
    <w:rsid w:val="0019600F"/>
    <w:rsid w:val="00196033"/>
    <w:rsid w:val="0019606F"/>
    <w:rsid w:val="001960AA"/>
    <w:rsid w:val="0019610F"/>
    <w:rsid w:val="00196199"/>
    <w:rsid w:val="00196276"/>
    <w:rsid w:val="001962BA"/>
    <w:rsid w:val="0019631D"/>
    <w:rsid w:val="0019647A"/>
    <w:rsid w:val="0019675E"/>
    <w:rsid w:val="0019677C"/>
    <w:rsid w:val="00196811"/>
    <w:rsid w:val="00196893"/>
    <w:rsid w:val="001968A2"/>
    <w:rsid w:val="001968E3"/>
    <w:rsid w:val="00196939"/>
    <w:rsid w:val="00196960"/>
    <w:rsid w:val="001969AF"/>
    <w:rsid w:val="001969C0"/>
    <w:rsid w:val="00196A6A"/>
    <w:rsid w:val="00196AB7"/>
    <w:rsid w:val="00196AE5"/>
    <w:rsid w:val="00196B0A"/>
    <w:rsid w:val="00196B15"/>
    <w:rsid w:val="00196BB5"/>
    <w:rsid w:val="00196C21"/>
    <w:rsid w:val="00196C27"/>
    <w:rsid w:val="00196CAC"/>
    <w:rsid w:val="00196CDB"/>
    <w:rsid w:val="00196CEF"/>
    <w:rsid w:val="00196CFE"/>
    <w:rsid w:val="00196D90"/>
    <w:rsid w:val="00196DD7"/>
    <w:rsid w:val="00196E38"/>
    <w:rsid w:val="00196EA1"/>
    <w:rsid w:val="00196EF3"/>
    <w:rsid w:val="0019700E"/>
    <w:rsid w:val="00197051"/>
    <w:rsid w:val="001972C6"/>
    <w:rsid w:val="001973DE"/>
    <w:rsid w:val="001973E5"/>
    <w:rsid w:val="00197434"/>
    <w:rsid w:val="00197446"/>
    <w:rsid w:val="001974C0"/>
    <w:rsid w:val="001974F4"/>
    <w:rsid w:val="0019753E"/>
    <w:rsid w:val="00197552"/>
    <w:rsid w:val="00197582"/>
    <w:rsid w:val="0019767F"/>
    <w:rsid w:val="001976DD"/>
    <w:rsid w:val="00197723"/>
    <w:rsid w:val="00197798"/>
    <w:rsid w:val="0019779D"/>
    <w:rsid w:val="001977D9"/>
    <w:rsid w:val="0019782B"/>
    <w:rsid w:val="00197890"/>
    <w:rsid w:val="001978DE"/>
    <w:rsid w:val="00197912"/>
    <w:rsid w:val="0019794E"/>
    <w:rsid w:val="00197952"/>
    <w:rsid w:val="0019798B"/>
    <w:rsid w:val="001979B7"/>
    <w:rsid w:val="00197A4B"/>
    <w:rsid w:val="00197A6D"/>
    <w:rsid w:val="00197B1B"/>
    <w:rsid w:val="00197B2F"/>
    <w:rsid w:val="00197B43"/>
    <w:rsid w:val="00197B8B"/>
    <w:rsid w:val="00197BA4"/>
    <w:rsid w:val="00197C33"/>
    <w:rsid w:val="00197CCE"/>
    <w:rsid w:val="00197CDF"/>
    <w:rsid w:val="00197CF1"/>
    <w:rsid w:val="00197DBE"/>
    <w:rsid w:val="00197E42"/>
    <w:rsid w:val="00197F4F"/>
    <w:rsid w:val="00197F99"/>
    <w:rsid w:val="001A000F"/>
    <w:rsid w:val="001A003C"/>
    <w:rsid w:val="001A0051"/>
    <w:rsid w:val="001A01D2"/>
    <w:rsid w:val="001A01D9"/>
    <w:rsid w:val="001A022B"/>
    <w:rsid w:val="001A0304"/>
    <w:rsid w:val="001A03C2"/>
    <w:rsid w:val="001A03D5"/>
    <w:rsid w:val="001A05B1"/>
    <w:rsid w:val="001A05C5"/>
    <w:rsid w:val="001A05CD"/>
    <w:rsid w:val="001A0615"/>
    <w:rsid w:val="001A074C"/>
    <w:rsid w:val="001A0774"/>
    <w:rsid w:val="001A0777"/>
    <w:rsid w:val="001A07AF"/>
    <w:rsid w:val="001A0838"/>
    <w:rsid w:val="001A0844"/>
    <w:rsid w:val="001A0860"/>
    <w:rsid w:val="001A089E"/>
    <w:rsid w:val="001A0939"/>
    <w:rsid w:val="001A0A7B"/>
    <w:rsid w:val="001A0AE9"/>
    <w:rsid w:val="001A0B18"/>
    <w:rsid w:val="001A0B82"/>
    <w:rsid w:val="001A0BB2"/>
    <w:rsid w:val="001A0BB7"/>
    <w:rsid w:val="001A0BB9"/>
    <w:rsid w:val="001A0BF7"/>
    <w:rsid w:val="001A0C14"/>
    <w:rsid w:val="001A0C36"/>
    <w:rsid w:val="001A0CFD"/>
    <w:rsid w:val="001A0D56"/>
    <w:rsid w:val="001A0D7C"/>
    <w:rsid w:val="001A0DB7"/>
    <w:rsid w:val="001A0DF7"/>
    <w:rsid w:val="001A0E2C"/>
    <w:rsid w:val="001A0E45"/>
    <w:rsid w:val="001A0E5B"/>
    <w:rsid w:val="001A0E62"/>
    <w:rsid w:val="001A0EA6"/>
    <w:rsid w:val="001A0F80"/>
    <w:rsid w:val="001A0F98"/>
    <w:rsid w:val="001A0FA2"/>
    <w:rsid w:val="001A1016"/>
    <w:rsid w:val="001A109D"/>
    <w:rsid w:val="001A10A4"/>
    <w:rsid w:val="001A10D5"/>
    <w:rsid w:val="001A112E"/>
    <w:rsid w:val="001A118B"/>
    <w:rsid w:val="001A124C"/>
    <w:rsid w:val="001A130B"/>
    <w:rsid w:val="001A13B7"/>
    <w:rsid w:val="001A13BB"/>
    <w:rsid w:val="001A15C5"/>
    <w:rsid w:val="001A1628"/>
    <w:rsid w:val="001A1689"/>
    <w:rsid w:val="001A16A2"/>
    <w:rsid w:val="001A1707"/>
    <w:rsid w:val="001A173A"/>
    <w:rsid w:val="001A175C"/>
    <w:rsid w:val="001A175E"/>
    <w:rsid w:val="001A1857"/>
    <w:rsid w:val="001A18D4"/>
    <w:rsid w:val="001A1919"/>
    <w:rsid w:val="001A1974"/>
    <w:rsid w:val="001A1981"/>
    <w:rsid w:val="001A19CB"/>
    <w:rsid w:val="001A19ED"/>
    <w:rsid w:val="001A19EE"/>
    <w:rsid w:val="001A1A42"/>
    <w:rsid w:val="001A1A6B"/>
    <w:rsid w:val="001A1A7A"/>
    <w:rsid w:val="001A1B02"/>
    <w:rsid w:val="001A1B1D"/>
    <w:rsid w:val="001A1BBE"/>
    <w:rsid w:val="001A1BF0"/>
    <w:rsid w:val="001A1C20"/>
    <w:rsid w:val="001A1D54"/>
    <w:rsid w:val="001A1D88"/>
    <w:rsid w:val="001A1DEF"/>
    <w:rsid w:val="001A1F93"/>
    <w:rsid w:val="001A1FAC"/>
    <w:rsid w:val="001A1FBA"/>
    <w:rsid w:val="001A1FF1"/>
    <w:rsid w:val="001A2105"/>
    <w:rsid w:val="001A210E"/>
    <w:rsid w:val="001A211D"/>
    <w:rsid w:val="001A212D"/>
    <w:rsid w:val="001A219A"/>
    <w:rsid w:val="001A21A5"/>
    <w:rsid w:val="001A21C1"/>
    <w:rsid w:val="001A21CD"/>
    <w:rsid w:val="001A21E2"/>
    <w:rsid w:val="001A21E9"/>
    <w:rsid w:val="001A220A"/>
    <w:rsid w:val="001A2255"/>
    <w:rsid w:val="001A23A8"/>
    <w:rsid w:val="001A23B4"/>
    <w:rsid w:val="001A23E2"/>
    <w:rsid w:val="001A23E9"/>
    <w:rsid w:val="001A23F1"/>
    <w:rsid w:val="001A2455"/>
    <w:rsid w:val="001A24AF"/>
    <w:rsid w:val="001A24FD"/>
    <w:rsid w:val="001A2653"/>
    <w:rsid w:val="001A2669"/>
    <w:rsid w:val="001A26E0"/>
    <w:rsid w:val="001A2718"/>
    <w:rsid w:val="001A271A"/>
    <w:rsid w:val="001A2739"/>
    <w:rsid w:val="001A2785"/>
    <w:rsid w:val="001A27CB"/>
    <w:rsid w:val="001A27F4"/>
    <w:rsid w:val="001A282D"/>
    <w:rsid w:val="001A287B"/>
    <w:rsid w:val="001A29E9"/>
    <w:rsid w:val="001A2A1D"/>
    <w:rsid w:val="001A2A66"/>
    <w:rsid w:val="001A2AA1"/>
    <w:rsid w:val="001A2ABD"/>
    <w:rsid w:val="001A2B1B"/>
    <w:rsid w:val="001A2B87"/>
    <w:rsid w:val="001A2C48"/>
    <w:rsid w:val="001A2C5F"/>
    <w:rsid w:val="001A2C76"/>
    <w:rsid w:val="001A2D1F"/>
    <w:rsid w:val="001A2DCB"/>
    <w:rsid w:val="001A2E6A"/>
    <w:rsid w:val="001A2ECD"/>
    <w:rsid w:val="001A2FAD"/>
    <w:rsid w:val="001A307F"/>
    <w:rsid w:val="001A30CB"/>
    <w:rsid w:val="001A31AF"/>
    <w:rsid w:val="001A333A"/>
    <w:rsid w:val="001A33FD"/>
    <w:rsid w:val="001A340D"/>
    <w:rsid w:val="001A3479"/>
    <w:rsid w:val="001A3483"/>
    <w:rsid w:val="001A3597"/>
    <w:rsid w:val="001A35AF"/>
    <w:rsid w:val="001A35D8"/>
    <w:rsid w:val="001A35D9"/>
    <w:rsid w:val="001A3725"/>
    <w:rsid w:val="001A37B7"/>
    <w:rsid w:val="001A37DD"/>
    <w:rsid w:val="001A37F7"/>
    <w:rsid w:val="001A387A"/>
    <w:rsid w:val="001A3943"/>
    <w:rsid w:val="001A3950"/>
    <w:rsid w:val="001A3959"/>
    <w:rsid w:val="001A396A"/>
    <w:rsid w:val="001A3A01"/>
    <w:rsid w:val="001A3A28"/>
    <w:rsid w:val="001A3A6E"/>
    <w:rsid w:val="001A3AD2"/>
    <w:rsid w:val="001A3AD4"/>
    <w:rsid w:val="001A3AEC"/>
    <w:rsid w:val="001A3B02"/>
    <w:rsid w:val="001A3B20"/>
    <w:rsid w:val="001A3B49"/>
    <w:rsid w:val="001A3B76"/>
    <w:rsid w:val="001A3BC2"/>
    <w:rsid w:val="001A3C3A"/>
    <w:rsid w:val="001A3C55"/>
    <w:rsid w:val="001A3CD6"/>
    <w:rsid w:val="001A3D85"/>
    <w:rsid w:val="001A3E16"/>
    <w:rsid w:val="001A3F55"/>
    <w:rsid w:val="001A3F77"/>
    <w:rsid w:val="001A3F9F"/>
    <w:rsid w:val="001A3FB8"/>
    <w:rsid w:val="001A3FD9"/>
    <w:rsid w:val="001A3FE7"/>
    <w:rsid w:val="001A3FF6"/>
    <w:rsid w:val="001A4026"/>
    <w:rsid w:val="001A403E"/>
    <w:rsid w:val="001A408D"/>
    <w:rsid w:val="001A40AF"/>
    <w:rsid w:val="001A416F"/>
    <w:rsid w:val="001A4199"/>
    <w:rsid w:val="001A41A4"/>
    <w:rsid w:val="001A41FE"/>
    <w:rsid w:val="001A4248"/>
    <w:rsid w:val="001A42A4"/>
    <w:rsid w:val="001A42CE"/>
    <w:rsid w:val="001A4359"/>
    <w:rsid w:val="001A43AF"/>
    <w:rsid w:val="001A43CB"/>
    <w:rsid w:val="001A445E"/>
    <w:rsid w:val="001A4596"/>
    <w:rsid w:val="001A45ED"/>
    <w:rsid w:val="001A4697"/>
    <w:rsid w:val="001A4701"/>
    <w:rsid w:val="001A4769"/>
    <w:rsid w:val="001A47D9"/>
    <w:rsid w:val="001A4882"/>
    <w:rsid w:val="001A4888"/>
    <w:rsid w:val="001A48C9"/>
    <w:rsid w:val="001A48F7"/>
    <w:rsid w:val="001A48FA"/>
    <w:rsid w:val="001A4975"/>
    <w:rsid w:val="001A4A2D"/>
    <w:rsid w:val="001A4A36"/>
    <w:rsid w:val="001A4A3A"/>
    <w:rsid w:val="001A4A68"/>
    <w:rsid w:val="001A4ABB"/>
    <w:rsid w:val="001A4AD6"/>
    <w:rsid w:val="001A4AFE"/>
    <w:rsid w:val="001A4B20"/>
    <w:rsid w:val="001A4B56"/>
    <w:rsid w:val="001A4B59"/>
    <w:rsid w:val="001A4BB2"/>
    <w:rsid w:val="001A4CD5"/>
    <w:rsid w:val="001A4CDD"/>
    <w:rsid w:val="001A4D3B"/>
    <w:rsid w:val="001A4DD2"/>
    <w:rsid w:val="001A4E85"/>
    <w:rsid w:val="001A4F28"/>
    <w:rsid w:val="001A4F6D"/>
    <w:rsid w:val="001A502B"/>
    <w:rsid w:val="001A504B"/>
    <w:rsid w:val="001A5059"/>
    <w:rsid w:val="001A507F"/>
    <w:rsid w:val="001A5097"/>
    <w:rsid w:val="001A50D1"/>
    <w:rsid w:val="001A5275"/>
    <w:rsid w:val="001A527C"/>
    <w:rsid w:val="001A52EE"/>
    <w:rsid w:val="001A54E7"/>
    <w:rsid w:val="001A55D0"/>
    <w:rsid w:val="001A5700"/>
    <w:rsid w:val="001A575F"/>
    <w:rsid w:val="001A578B"/>
    <w:rsid w:val="001A57A0"/>
    <w:rsid w:val="001A5831"/>
    <w:rsid w:val="001A589D"/>
    <w:rsid w:val="001A590D"/>
    <w:rsid w:val="001A599F"/>
    <w:rsid w:val="001A59A7"/>
    <w:rsid w:val="001A59DD"/>
    <w:rsid w:val="001A5A22"/>
    <w:rsid w:val="001A5BC8"/>
    <w:rsid w:val="001A5BF2"/>
    <w:rsid w:val="001A5C70"/>
    <w:rsid w:val="001A5D50"/>
    <w:rsid w:val="001A5DF7"/>
    <w:rsid w:val="001A5E1E"/>
    <w:rsid w:val="001A5E43"/>
    <w:rsid w:val="001A5E6F"/>
    <w:rsid w:val="001A5EC4"/>
    <w:rsid w:val="001A6047"/>
    <w:rsid w:val="001A609B"/>
    <w:rsid w:val="001A60EF"/>
    <w:rsid w:val="001A6128"/>
    <w:rsid w:val="001A613E"/>
    <w:rsid w:val="001A6184"/>
    <w:rsid w:val="001A61CC"/>
    <w:rsid w:val="001A61D5"/>
    <w:rsid w:val="001A6259"/>
    <w:rsid w:val="001A62AF"/>
    <w:rsid w:val="001A630C"/>
    <w:rsid w:val="001A63B5"/>
    <w:rsid w:val="001A63CA"/>
    <w:rsid w:val="001A6476"/>
    <w:rsid w:val="001A6519"/>
    <w:rsid w:val="001A65BE"/>
    <w:rsid w:val="001A65D0"/>
    <w:rsid w:val="001A6648"/>
    <w:rsid w:val="001A6748"/>
    <w:rsid w:val="001A6824"/>
    <w:rsid w:val="001A6894"/>
    <w:rsid w:val="001A697D"/>
    <w:rsid w:val="001A69F4"/>
    <w:rsid w:val="001A6A6B"/>
    <w:rsid w:val="001A6A9C"/>
    <w:rsid w:val="001A6AA3"/>
    <w:rsid w:val="001A6AF2"/>
    <w:rsid w:val="001A6BAE"/>
    <w:rsid w:val="001A6C58"/>
    <w:rsid w:val="001A6C5C"/>
    <w:rsid w:val="001A6D03"/>
    <w:rsid w:val="001A6D60"/>
    <w:rsid w:val="001A6D6A"/>
    <w:rsid w:val="001A6E36"/>
    <w:rsid w:val="001A6E4D"/>
    <w:rsid w:val="001A6E64"/>
    <w:rsid w:val="001A6E95"/>
    <w:rsid w:val="001A6EB6"/>
    <w:rsid w:val="001A6F30"/>
    <w:rsid w:val="001A6F44"/>
    <w:rsid w:val="001A70E8"/>
    <w:rsid w:val="001A7119"/>
    <w:rsid w:val="001A712A"/>
    <w:rsid w:val="001A712B"/>
    <w:rsid w:val="001A7172"/>
    <w:rsid w:val="001A71CC"/>
    <w:rsid w:val="001A722C"/>
    <w:rsid w:val="001A7302"/>
    <w:rsid w:val="001A7307"/>
    <w:rsid w:val="001A74B0"/>
    <w:rsid w:val="001A74C4"/>
    <w:rsid w:val="001A74D9"/>
    <w:rsid w:val="001A76B6"/>
    <w:rsid w:val="001A76FC"/>
    <w:rsid w:val="001A7766"/>
    <w:rsid w:val="001A7771"/>
    <w:rsid w:val="001A78E3"/>
    <w:rsid w:val="001A792A"/>
    <w:rsid w:val="001A79B1"/>
    <w:rsid w:val="001A7A8D"/>
    <w:rsid w:val="001A7AB4"/>
    <w:rsid w:val="001A7B60"/>
    <w:rsid w:val="001A7B6C"/>
    <w:rsid w:val="001A7DA6"/>
    <w:rsid w:val="001A7DA9"/>
    <w:rsid w:val="001A7DEA"/>
    <w:rsid w:val="001A7E91"/>
    <w:rsid w:val="001A7EF3"/>
    <w:rsid w:val="001A7F4F"/>
    <w:rsid w:val="001A7FB7"/>
    <w:rsid w:val="001A7FE3"/>
    <w:rsid w:val="001B0066"/>
    <w:rsid w:val="001B00C6"/>
    <w:rsid w:val="001B00D6"/>
    <w:rsid w:val="001B017A"/>
    <w:rsid w:val="001B021F"/>
    <w:rsid w:val="001B0231"/>
    <w:rsid w:val="001B0378"/>
    <w:rsid w:val="001B039B"/>
    <w:rsid w:val="001B03AE"/>
    <w:rsid w:val="001B03D5"/>
    <w:rsid w:val="001B0479"/>
    <w:rsid w:val="001B04A8"/>
    <w:rsid w:val="001B04DF"/>
    <w:rsid w:val="001B0531"/>
    <w:rsid w:val="001B0532"/>
    <w:rsid w:val="001B056C"/>
    <w:rsid w:val="001B059D"/>
    <w:rsid w:val="001B0622"/>
    <w:rsid w:val="001B0628"/>
    <w:rsid w:val="001B0644"/>
    <w:rsid w:val="001B067F"/>
    <w:rsid w:val="001B069B"/>
    <w:rsid w:val="001B06B5"/>
    <w:rsid w:val="001B06D0"/>
    <w:rsid w:val="001B06D7"/>
    <w:rsid w:val="001B0713"/>
    <w:rsid w:val="001B07A5"/>
    <w:rsid w:val="001B07F7"/>
    <w:rsid w:val="001B083A"/>
    <w:rsid w:val="001B09E5"/>
    <w:rsid w:val="001B0A43"/>
    <w:rsid w:val="001B0A4F"/>
    <w:rsid w:val="001B0A84"/>
    <w:rsid w:val="001B0B4A"/>
    <w:rsid w:val="001B0CE1"/>
    <w:rsid w:val="001B0CFC"/>
    <w:rsid w:val="001B0DA3"/>
    <w:rsid w:val="001B0DC5"/>
    <w:rsid w:val="001B0F63"/>
    <w:rsid w:val="001B0F8A"/>
    <w:rsid w:val="001B0FEF"/>
    <w:rsid w:val="001B1041"/>
    <w:rsid w:val="001B10EC"/>
    <w:rsid w:val="001B10FD"/>
    <w:rsid w:val="001B1174"/>
    <w:rsid w:val="001B1209"/>
    <w:rsid w:val="001B1223"/>
    <w:rsid w:val="001B1260"/>
    <w:rsid w:val="001B1299"/>
    <w:rsid w:val="001B1322"/>
    <w:rsid w:val="001B13B6"/>
    <w:rsid w:val="001B1419"/>
    <w:rsid w:val="001B1439"/>
    <w:rsid w:val="001B15BE"/>
    <w:rsid w:val="001B16DF"/>
    <w:rsid w:val="001B1759"/>
    <w:rsid w:val="001B1768"/>
    <w:rsid w:val="001B17BF"/>
    <w:rsid w:val="001B185F"/>
    <w:rsid w:val="001B18B6"/>
    <w:rsid w:val="001B1992"/>
    <w:rsid w:val="001B19DC"/>
    <w:rsid w:val="001B1A46"/>
    <w:rsid w:val="001B1A5C"/>
    <w:rsid w:val="001B1AB5"/>
    <w:rsid w:val="001B1B70"/>
    <w:rsid w:val="001B1BC5"/>
    <w:rsid w:val="001B1BFA"/>
    <w:rsid w:val="001B1CB2"/>
    <w:rsid w:val="001B1D29"/>
    <w:rsid w:val="001B1D9E"/>
    <w:rsid w:val="001B1DC8"/>
    <w:rsid w:val="001B1DD3"/>
    <w:rsid w:val="001B1E65"/>
    <w:rsid w:val="001B1EEF"/>
    <w:rsid w:val="001B1F4D"/>
    <w:rsid w:val="001B1F55"/>
    <w:rsid w:val="001B1F91"/>
    <w:rsid w:val="001B1FDE"/>
    <w:rsid w:val="001B203D"/>
    <w:rsid w:val="001B207F"/>
    <w:rsid w:val="001B20C7"/>
    <w:rsid w:val="001B220B"/>
    <w:rsid w:val="001B227A"/>
    <w:rsid w:val="001B2380"/>
    <w:rsid w:val="001B23DF"/>
    <w:rsid w:val="001B243E"/>
    <w:rsid w:val="001B2624"/>
    <w:rsid w:val="001B26E5"/>
    <w:rsid w:val="001B272B"/>
    <w:rsid w:val="001B2735"/>
    <w:rsid w:val="001B27CC"/>
    <w:rsid w:val="001B2813"/>
    <w:rsid w:val="001B2818"/>
    <w:rsid w:val="001B28C3"/>
    <w:rsid w:val="001B2982"/>
    <w:rsid w:val="001B2983"/>
    <w:rsid w:val="001B2994"/>
    <w:rsid w:val="001B299F"/>
    <w:rsid w:val="001B29A7"/>
    <w:rsid w:val="001B2A0B"/>
    <w:rsid w:val="001B2A2B"/>
    <w:rsid w:val="001B2A46"/>
    <w:rsid w:val="001B2AC6"/>
    <w:rsid w:val="001B2B23"/>
    <w:rsid w:val="001B2B91"/>
    <w:rsid w:val="001B2BA4"/>
    <w:rsid w:val="001B2BC4"/>
    <w:rsid w:val="001B2C4E"/>
    <w:rsid w:val="001B2C58"/>
    <w:rsid w:val="001B2C84"/>
    <w:rsid w:val="001B2D1D"/>
    <w:rsid w:val="001B2D1E"/>
    <w:rsid w:val="001B2DFB"/>
    <w:rsid w:val="001B2E12"/>
    <w:rsid w:val="001B2EDB"/>
    <w:rsid w:val="001B2EE4"/>
    <w:rsid w:val="001B2EEE"/>
    <w:rsid w:val="001B2F1F"/>
    <w:rsid w:val="001B2FC2"/>
    <w:rsid w:val="001B310E"/>
    <w:rsid w:val="001B3124"/>
    <w:rsid w:val="001B314C"/>
    <w:rsid w:val="001B3154"/>
    <w:rsid w:val="001B31B6"/>
    <w:rsid w:val="001B31E7"/>
    <w:rsid w:val="001B3217"/>
    <w:rsid w:val="001B326C"/>
    <w:rsid w:val="001B32E5"/>
    <w:rsid w:val="001B33A6"/>
    <w:rsid w:val="001B33AE"/>
    <w:rsid w:val="001B3484"/>
    <w:rsid w:val="001B3544"/>
    <w:rsid w:val="001B3558"/>
    <w:rsid w:val="001B3560"/>
    <w:rsid w:val="001B35A5"/>
    <w:rsid w:val="001B35B1"/>
    <w:rsid w:val="001B35E0"/>
    <w:rsid w:val="001B3656"/>
    <w:rsid w:val="001B36C1"/>
    <w:rsid w:val="001B36C5"/>
    <w:rsid w:val="001B37FA"/>
    <w:rsid w:val="001B38F1"/>
    <w:rsid w:val="001B392B"/>
    <w:rsid w:val="001B3955"/>
    <w:rsid w:val="001B399F"/>
    <w:rsid w:val="001B3A6B"/>
    <w:rsid w:val="001B3B66"/>
    <w:rsid w:val="001B3BC6"/>
    <w:rsid w:val="001B3BED"/>
    <w:rsid w:val="001B3C75"/>
    <w:rsid w:val="001B3CB5"/>
    <w:rsid w:val="001B3DAC"/>
    <w:rsid w:val="001B3E02"/>
    <w:rsid w:val="001B3E3A"/>
    <w:rsid w:val="001B3E4C"/>
    <w:rsid w:val="001B3EF5"/>
    <w:rsid w:val="001B3FA8"/>
    <w:rsid w:val="001B3FD6"/>
    <w:rsid w:val="001B4182"/>
    <w:rsid w:val="001B41CB"/>
    <w:rsid w:val="001B4217"/>
    <w:rsid w:val="001B4294"/>
    <w:rsid w:val="001B4347"/>
    <w:rsid w:val="001B4423"/>
    <w:rsid w:val="001B442A"/>
    <w:rsid w:val="001B4443"/>
    <w:rsid w:val="001B447A"/>
    <w:rsid w:val="001B44B8"/>
    <w:rsid w:val="001B4504"/>
    <w:rsid w:val="001B4546"/>
    <w:rsid w:val="001B455A"/>
    <w:rsid w:val="001B4580"/>
    <w:rsid w:val="001B461B"/>
    <w:rsid w:val="001B4677"/>
    <w:rsid w:val="001B46AF"/>
    <w:rsid w:val="001B4725"/>
    <w:rsid w:val="001B472E"/>
    <w:rsid w:val="001B473A"/>
    <w:rsid w:val="001B47F9"/>
    <w:rsid w:val="001B484B"/>
    <w:rsid w:val="001B4A3B"/>
    <w:rsid w:val="001B4A5B"/>
    <w:rsid w:val="001B4B3E"/>
    <w:rsid w:val="001B4B44"/>
    <w:rsid w:val="001B4C93"/>
    <w:rsid w:val="001B4D20"/>
    <w:rsid w:val="001B4D90"/>
    <w:rsid w:val="001B4DB5"/>
    <w:rsid w:val="001B4E20"/>
    <w:rsid w:val="001B4F3B"/>
    <w:rsid w:val="001B5006"/>
    <w:rsid w:val="001B5100"/>
    <w:rsid w:val="001B5185"/>
    <w:rsid w:val="001B5187"/>
    <w:rsid w:val="001B518A"/>
    <w:rsid w:val="001B51C8"/>
    <w:rsid w:val="001B51F2"/>
    <w:rsid w:val="001B524D"/>
    <w:rsid w:val="001B52AF"/>
    <w:rsid w:val="001B532B"/>
    <w:rsid w:val="001B5444"/>
    <w:rsid w:val="001B548F"/>
    <w:rsid w:val="001B55E2"/>
    <w:rsid w:val="001B569B"/>
    <w:rsid w:val="001B5742"/>
    <w:rsid w:val="001B57AA"/>
    <w:rsid w:val="001B57B7"/>
    <w:rsid w:val="001B58EA"/>
    <w:rsid w:val="001B58F7"/>
    <w:rsid w:val="001B58F8"/>
    <w:rsid w:val="001B5904"/>
    <w:rsid w:val="001B5939"/>
    <w:rsid w:val="001B5997"/>
    <w:rsid w:val="001B5A88"/>
    <w:rsid w:val="001B5ABA"/>
    <w:rsid w:val="001B5AF9"/>
    <w:rsid w:val="001B5B80"/>
    <w:rsid w:val="001B5C49"/>
    <w:rsid w:val="001B5CDE"/>
    <w:rsid w:val="001B5D12"/>
    <w:rsid w:val="001B5EAA"/>
    <w:rsid w:val="001B5ED2"/>
    <w:rsid w:val="001B5F61"/>
    <w:rsid w:val="001B609C"/>
    <w:rsid w:val="001B60B8"/>
    <w:rsid w:val="001B623D"/>
    <w:rsid w:val="001B6250"/>
    <w:rsid w:val="001B62B0"/>
    <w:rsid w:val="001B62D9"/>
    <w:rsid w:val="001B6319"/>
    <w:rsid w:val="001B6330"/>
    <w:rsid w:val="001B6350"/>
    <w:rsid w:val="001B6374"/>
    <w:rsid w:val="001B63A0"/>
    <w:rsid w:val="001B63E7"/>
    <w:rsid w:val="001B63F0"/>
    <w:rsid w:val="001B63F3"/>
    <w:rsid w:val="001B6470"/>
    <w:rsid w:val="001B64D9"/>
    <w:rsid w:val="001B65B8"/>
    <w:rsid w:val="001B65BF"/>
    <w:rsid w:val="001B6622"/>
    <w:rsid w:val="001B6694"/>
    <w:rsid w:val="001B66F5"/>
    <w:rsid w:val="001B6860"/>
    <w:rsid w:val="001B687D"/>
    <w:rsid w:val="001B6944"/>
    <w:rsid w:val="001B69BB"/>
    <w:rsid w:val="001B69C8"/>
    <w:rsid w:val="001B69C9"/>
    <w:rsid w:val="001B6AEA"/>
    <w:rsid w:val="001B6B25"/>
    <w:rsid w:val="001B6C4E"/>
    <w:rsid w:val="001B6C64"/>
    <w:rsid w:val="001B6CB0"/>
    <w:rsid w:val="001B6CF6"/>
    <w:rsid w:val="001B6D0F"/>
    <w:rsid w:val="001B6DB0"/>
    <w:rsid w:val="001B6E03"/>
    <w:rsid w:val="001B6E1B"/>
    <w:rsid w:val="001B6E5E"/>
    <w:rsid w:val="001B6EE1"/>
    <w:rsid w:val="001B6F73"/>
    <w:rsid w:val="001B6FD2"/>
    <w:rsid w:val="001B6FF4"/>
    <w:rsid w:val="001B7026"/>
    <w:rsid w:val="001B705E"/>
    <w:rsid w:val="001B70AC"/>
    <w:rsid w:val="001B70CA"/>
    <w:rsid w:val="001B7156"/>
    <w:rsid w:val="001B7269"/>
    <w:rsid w:val="001B7281"/>
    <w:rsid w:val="001B72BE"/>
    <w:rsid w:val="001B72DB"/>
    <w:rsid w:val="001B7317"/>
    <w:rsid w:val="001B7395"/>
    <w:rsid w:val="001B73F2"/>
    <w:rsid w:val="001B7404"/>
    <w:rsid w:val="001B7427"/>
    <w:rsid w:val="001B74A2"/>
    <w:rsid w:val="001B74A4"/>
    <w:rsid w:val="001B74DD"/>
    <w:rsid w:val="001B74E2"/>
    <w:rsid w:val="001B75DF"/>
    <w:rsid w:val="001B763A"/>
    <w:rsid w:val="001B764C"/>
    <w:rsid w:val="001B7703"/>
    <w:rsid w:val="001B7748"/>
    <w:rsid w:val="001B776C"/>
    <w:rsid w:val="001B77AE"/>
    <w:rsid w:val="001B786C"/>
    <w:rsid w:val="001B78E4"/>
    <w:rsid w:val="001B78F1"/>
    <w:rsid w:val="001B7932"/>
    <w:rsid w:val="001B7963"/>
    <w:rsid w:val="001B7967"/>
    <w:rsid w:val="001B7A6A"/>
    <w:rsid w:val="001B7A9A"/>
    <w:rsid w:val="001B7ABA"/>
    <w:rsid w:val="001B7B27"/>
    <w:rsid w:val="001B7B40"/>
    <w:rsid w:val="001B7BEB"/>
    <w:rsid w:val="001B7C86"/>
    <w:rsid w:val="001B7CDB"/>
    <w:rsid w:val="001B7CF0"/>
    <w:rsid w:val="001B7D65"/>
    <w:rsid w:val="001B7D8C"/>
    <w:rsid w:val="001B7DB2"/>
    <w:rsid w:val="001B7DD9"/>
    <w:rsid w:val="001B7DDE"/>
    <w:rsid w:val="001C002B"/>
    <w:rsid w:val="001C0041"/>
    <w:rsid w:val="001C0078"/>
    <w:rsid w:val="001C00A7"/>
    <w:rsid w:val="001C0198"/>
    <w:rsid w:val="001C01BC"/>
    <w:rsid w:val="001C01DF"/>
    <w:rsid w:val="001C0226"/>
    <w:rsid w:val="001C0251"/>
    <w:rsid w:val="001C02A0"/>
    <w:rsid w:val="001C0355"/>
    <w:rsid w:val="001C035A"/>
    <w:rsid w:val="001C0396"/>
    <w:rsid w:val="001C03D1"/>
    <w:rsid w:val="001C0411"/>
    <w:rsid w:val="001C0619"/>
    <w:rsid w:val="001C0746"/>
    <w:rsid w:val="001C0749"/>
    <w:rsid w:val="001C08D2"/>
    <w:rsid w:val="001C09A7"/>
    <w:rsid w:val="001C09E7"/>
    <w:rsid w:val="001C0A40"/>
    <w:rsid w:val="001C0A9B"/>
    <w:rsid w:val="001C0AB5"/>
    <w:rsid w:val="001C0ACB"/>
    <w:rsid w:val="001C0AD8"/>
    <w:rsid w:val="001C0B03"/>
    <w:rsid w:val="001C0B50"/>
    <w:rsid w:val="001C0CE1"/>
    <w:rsid w:val="001C0D32"/>
    <w:rsid w:val="001C0D5B"/>
    <w:rsid w:val="001C0E3B"/>
    <w:rsid w:val="001C0EE0"/>
    <w:rsid w:val="001C0F7A"/>
    <w:rsid w:val="001C0F80"/>
    <w:rsid w:val="001C0FA6"/>
    <w:rsid w:val="001C0FC9"/>
    <w:rsid w:val="001C103C"/>
    <w:rsid w:val="001C1084"/>
    <w:rsid w:val="001C1122"/>
    <w:rsid w:val="001C115E"/>
    <w:rsid w:val="001C11C1"/>
    <w:rsid w:val="001C11E8"/>
    <w:rsid w:val="001C1239"/>
    <w:rsid w:val="001C127E"/>
    <w:rsid w:val="001C1319"/>
    <w:rsid w:val="001C1353"/>
    <w:rsid w:val="001C13A0"/>
    <w:rsid w:val="001C148F"/>
    <w:rsid w:val="001C14B6"/>
    <w:rsid w:val="001C152B"/>
    <w:rsid w:val="001C1560"/>
    <w:rsid w:val="001C1644"/>
    <w:rsid w:val="001C1657"/>
    <w:rsid w:val="001C16B9"/>
    <w:rsid w:val="001C170B"/>
    <w:rsid w:val="001C171D"/>
    <w:rsid w:val="001C17AC"/>
    <w:rsid w:val="001C1964"/>
    <w:rsid w:val="001C19FB"/>
    <w:rsid w:val="001C1A2C"/>
    <w:rsid w:val="001C1B4A"/>
    <w:rsid w:val="001C1B97"/>
    <w:rsid w:val="001C1BEC"/>
    <w:rsid w:val="001C1C01"/>
    <w:rsid w:val="001C1C06"/>
    <w:rsid w:val="001C1C52"/>
    <w:rsid w:val="001C1C76"/>
    <w:rsid w:val="001C1CF6"/>
    <w:rsid w:val="001C1D21"/>
    <w:rsid w:val="001C1D6E"/>
    <w:rsid w:val="001C1DE2"/>
    <w:rsid w:val="001C1E05"/>
    <w:rsid w:val="001C1EB5"/>
    <w:rsid w:val="001C1F77"/>
    <w:rsid w:val="001C1FD0"/>
    <w:rsid w:val="001C20C2"/>
    <w:rsid w:val="001C2117"/>
    <w:rsid w:val="001C2193"/>
    <w:rsid w:val="001C21BD"/>
    <w:rsid w:val="001C2204"/>
    <w:rsid w:val="001C226B"/>
    <w:rsid w:val="001C228B"/>
    <w:rsid w:val="001C22B2"/>
    <w:rsid w:val="001C2348"/>
    <w:rsid w:val="001C235C"/>
    <w:rsid w:val="001C239A"/>
    <w:rsid w:val="001C23E2"/>
    <w:rsid w:val="001C2409"/>
    <w:rsid w:val="001C246F"/>
    <w:rsid w:val="001C248E"/>
    <w:rsid w:val="001C2568"/>
    <w:rsid w:val="001C25A5"/>
    <w:rsid w:val="001C25ED"/>
    <w:rsid w:val="001C2658"/>
    <w:rsid w:val="001C26DC"/>
    <w:rsid w:val="001C26EC"/>
    <w:rsid w:val="001C2728"/>
    <w:rsid w:val="001C2729"/>
    <w:rsid w:val="001C2758"/>
    <w:rsid w:val="001C27B1"/>
    <w:rsid w:val="001C2888"/>
    <w:rsid w:val="001C28BB"/>
    <w:rsid w:val="001C29AD"/>
    <w:rsid w:val="001C2A67"/>
    <w:rsid w:val="001C2A93"/>
    <w:rsid w:val="001C2AB2"/>
    <w:rsid w:val="001C2B7D"/>
    <w:rsid w:val="001C2C0F"/>
    <w:rsid w:val="001C2C9D"/>
    <w:rsid w:val="001C2CCD"/>
    <w:rsid w:val="001C2CD0"/>
    <w:rsid w:val="001C2D14"/>
    <w:rsid w:val="001C2D45"/>
    <w:rsid w:val="001C2DAD"/>
    <w:rsid w:val="001C2DE7"/>
    <w:rsid w:val="001C2E2C"/>
    <w:rsid w:val="001C2E42"/>
    <w:rsid w:val="001C2EF2"/>
    <w:rsid w:val="001C2F62"/>
    <w:rsid w:val="001C2FF3"/>
    <w:rsid w:val="001C30C2"/>
    <w:rsid w:val="001C3173"/>
    <w:rsid w:val="001C31E8"/>
    <w:rsid w:val="001C3290"/>
    <w:rsid w:val="001C33CB"/>
    <w:rsid w:val="001C341F"/>
    <w:rsid w:val="001C343B"/>
    <w:rsid w:val="001C344A"/>
    <w:rsid w:val="001C3514"/>
    <w:rsid w:val="001C35BE"/>
    <w:rsid w:val="001C35D8"/>
    <w:rsid w:val="001C35E8"/>
    <w:rsid w:val="001C366F"/>
    <w:rsid w:val="001C37FA"/>
    <w:rsid w:val="001C381D"/>
    <w:rsid w:val="001C3855"/>
    <w:rsid w:val="001C38CE"/>
    <w:rsid w:val="001C393B"/>
    <w:rsid w:val="001C394B"/>
    <w:rsid w:val="001C39EC"/>
    <w:rsid w:val="001C39F0"/>
    <w:rsid w:val="001C39F5"/>
    <w:rsid w:val="001C3A53"/>
    <w:rsid w:val="001C3A78"/>
    <w:rsid w:val="001C3ADC"/>
    <w:rsid w:val="001C3AEE"/>
    <w:rsid w:val="001C3B18"/>
    <w:rsid w:val="001C3B4E"/>
    <w:rsid w:val="001C3B64"/>
    <w:rsid w:val="001C3BA6"/>
    <w:rsid w:val="001C3BAB"/>
    <w:rsid w:val="001C3BCA"/>
    <w:rsid w:val="001C3C89"/>
    <w:rsid w:val="001C3D07"/>
    <w:rsid w:val="001C3D85"/>
    <w:rsid w:val="001C3DA5"/>
    <w:rsid w:val="001C3DBC"/>
    <w:rsid w:val="001C3E23"/>
    <w:rsid w:val="001C3E49"/>
    <w:rsid w:val="001C3E51"/>
    <w:rsid w:val="001C3E93"/>
    <w:rsid w:val="001C3F01"/>
    <w:rsid w:val="001C3F50"/>
    <w:rsid w:val="001C3FBC"/>
    <w:rsid w:val="001C3FC4"/>
    <w:rsid w:val="001C3FCA"/>
    <w:rsid w:val="001C3FE5"/>
    <w:rsid w:val="001C4071"/>
    <w:rsid w:val="001C40EE"/>
    <w:rsid w:val="001C411A"/>
    <w:rsid w:val="001C412D"/>
    <w:rsid w:val="001C414F"/>
    <w:rsid w:val="001C4154"/>
    <w:rsid w:val="001C4173"/>
    <w:rsid w:val="001C41C5"/>
    <w:rsid w:val="001C41EF"/>
    <w:rsid w:val="001C4263"/>
    <w:rsid w:val="001C4354"/>
    <w:rsid w:val="001C437C"/>
    <w:rsid w:val="001C4386"/>
    <w:rsid w:val="001C43F1"/>
    <w:rsid w:val="001C442D"/>
    <w:rsid w:val="001C4440"/>
    <w:rsid w:val="001C449B"/>
    <w:rsid w:val="001C44D6"/>
    <w:rsid w:val="001C451F"/>
    <w:rsid w:val="001C454D"/>
    <w:rsid w:val="001C45E4"/>
    <w:rsid w:val="001C45E8"/>
    <w:rsid w:val="001C463B"/>
    <w:rsid w:val="001C4649"/>
    <w:rsid w:val="001C46AA"/>
    <w:rsid w:val="001C471D"/>
    <w:rsid w:val="001C4757"/>
    <w:rsid w:val="001C47AE"/>
    <w:rsid w:val="001C48F6"/>
    <w:rsid w:val="001C4902"/>
    <w:rsid w:val="001C4941"/>
    <w:rsid w:val="001C4961"/>
    <w:rsid w:val="001C49D9"/>
    <w:rsid w:val="001C4A55"/>
    <w:rsid w:val="001C4A8D"/>
    <w:rsid w:val="001C4B18"/>
    <w:rsid w:val="001C4B85"/>
    <w:rsid w:val="001C4C80"/>
    <w:rsid w:val="001C4C95"/>
    <w:rsid w:val="001C4CE7"/>
    <w:rsid w:val="001C4D55"/>
    <w:rsid w:val="001C4D70"/>
    <w:rsid w:val="001C4DA3"/>
    <w:rsid w:val="001C4DC9"/>
    <w:rsid w:val="001C4DEF"/>
    <w:rsid w:val="001C4DFF"/>
    <w:rsid w:val="001C4E27"/>
    <w:rsid w:val="001C4E38"/>
    <w:rsid w:val="001C4EC3"/>
    <w:rsid w:val="001C4F12"/>
    <w:rsid w:val="001C4F36"/>
    <w:rsid w:val="001C4F5E"/>
    <w:rsid w:val="001C4F7A"/>
    <w:rsid w:val="001C4FFB"/>
    <w:rsid w:val="001C5067"/>
    <w:rsid w:val="001C51C6"/>
    <w:rsid w:val="001C51CE"/>
    <w:rsid w:val="001C5293"/>
    <w:rsid w:val="001C52C8"/>
    <w:rsid w:val="001C52D6"/>
    <w:rsid w:val="001C5340"/>
    <w:rsid w:val="001C541F"/>
    <w:rsid w:val="001C5440"/>
    <w:rsid w:val="001C54D8"/>
    <w:rsid w:val="001C5519"/>
    <w:rsid w:val="001C5557"/>
    <w:rsid w:val="001C55E8"/>
    <w:rsid w:val="001C55F9"/>
    <w:rsid w:val="001C5600"/>
    <w:rsid w:val="001C5638"/>
    <w:rsid w:val="001C566A"/>
    <w:rsid w:val="001C56A9"/>
    <w:rsid w:val="001C56B5"/>
    <w:rsid w:val="001C5798"/>
    <w:rsid w:val="001C5839"/>
    <w:rsid w:val="001C584C"/>
    <w:rsid w:val="001C5928"/>
    <w:rsid w:val="001C592C"/>
    <w:rsid w:val="001C5957"/>
    <w:rsid w:val="001C5A31"/>
    <w:rsid w:val="001C5A8C"/>
    <w:rsid w:val="001C5A94"/>
    <w:rsid w:val="001C5AA6"/>
    <w:rsid w:val="001C5AB2"/>
    <w:rsid w:val="001C5B45"/>
    <w:rsid w:val="001C5B8F"/>
    <w:rsid w:val="001C5BD3"/>
    <w:rsid w:val="001C5BFA"/>
    <w:rsid w:val="001C5C16"/>
    <w:rsid w:val="001C5C1A"/>
    <w:rsid w:val="001C5C2A"/>
    <w:rsid w:val="001C5C4E"/>
    <w:rsid w:val="001C5D3B"/>
    <w:rsid w:val="001C5D94"/>
    <w:rsid w:val="001C5DEF"/>
    <w:rsid w:val="001C5E08"/>
    <w:rsid w:val="001C5E10"/>
    <w:rsid w:val="001C5E92"/>
    <w:rsid w:val="001C5E9F"/>
    <w:rsid w:val="001C5EC1"/>
    <w:rsid w:val="001C5ECA"/>
    <w:rsid w:val="001C5F09"/>
    <w:rsid w:val="001C6052"/>
    <w:rsid w:val="001C6089"/>
    <w:rsid w:val="001C609C"/>
    <w:rsid w:val="001C60C5"/>
    <w:rsid w:val="001C60C7"/>
    <w:rsid w:val="001C616A"/>
    <w:rsid w:val="001C6173"/>
    <w:rsid w:val="001C6204"/>
    <w:rsid w:val="001C6230"/>
    <w:rsid w:val="001C6245"/>
    <w:rsid w:val="001C6248"/>
    <w:rsid w:val="001C6271"/>
    <w:rsid w:val="001C6292"/>
    <w:rsid w:val="001C6347"/>
    <w:rsid w:val="001C635A"/>
    <w:rsid w:val="001C6441"/>
    <w:rsid w:val="001C6464"/>
    <w:rsid w:val="001C6485"/>
    <w:rsid w:val="001C653D"/>
    <w:rsid w:val="001C6566"/>
    <w:rsid w:val="001C6593"/>
    <w:rsid w:val="001C65A1"/>
    <w:rsid w:val="001C672D"/>
    <w:rsid w:val="001C674B"/>
    <w:rsid w:val="001C677F"/>
    <w:rsid w:val="001C6797"/>
    <w:rsid w:val="001C67A1"/>
    <w:rsid w:val="001C6814"/>
    <w:rsid w:val="001C6844"/>
    <w:rsid w:val="001C6859"/>
    <w:rsid w:val="001C688E"/>
    <w:rsid w:val="001C694F"/>
    <w:rsid w:val="001C6983"/>
    <w:rsid w:val="001C69F1"/>
    <w:rsid w:val="001C6A0F"/>
    <w:rsid w:val="001C6A10"/>
    <w:rsid w:val="001C6A72"/>
    <w:rsid w:val="001C6B17"/>
    <w:rsid w:val="001C6BC3"/>
    <w:rsid w:val="001C6CA7"/>
    <w:rsid w:val="001C6EDE"/>
    <w:rsid w:val="001C6F3B"/>
    <w:rsid w:val="001C6F5E"/>
    <w:rsid w:val="001C6F7D"/>
    <w:rsid w:val="001C6F96"/>
    <w:rsid w:val="001C6FBD"/>
    <w:rsid w:val="001C6FD4"/>
    <w:rsid w:val="001C7071"/>
    <w:rsid w:val="001C70CD"/>
    <w:rsid w:val="001C70D7"/>
    <w:rsid w:val="001C70EB"/>
    <w:rsid w:val="001C7127"/>
    <w:rsid w:val="001C7129"/>
    <w:rsid w:val="001C71B3"/>
    <w:rsid w:val="001C71DA"/>
    <w:rsid w:val="001C71F1"/>
    <w:rsid w:val="001C7382"/>
    <w:rsid w:val="001C743F"/>
    <w:rsid w:val="001C74E9"/>
    <w:rsid w:val="001C74F2"/>
    <w:rsid w:val="001C753B"/>
    <w:rsid w:val="001C759B"/>
    <w:rsid w:val="001C75EF"/>
    <w:rsid w:val="001C7688"/>
    <w:rsid w:val="001C769B"/>
    <w:rsid w:val="001C76AD"/>
    <w:rsid w:val="001C772A"/>
    <w:rsid w:val="001C775C"/>
    <w:rsid w:val="001C78D0"/>
    <w:rsid w:val="001C793B"/>
    <w:rsid w:val="001C793D"/>
    <w:rsid w:val="001C7973"/>
    <w:rsid w:val="001C79A3"/>
    <w:rsid w:val="001C7A11"/>
    <w:rsid w:val="001C7A1D"/>
    <w:rsid w:val="001C7A65"/>
    <w:rsid w:val="001C7ABA"/>
    <w:rsid w:val="001C7B3F"/>
    <w:rsid w:val="001C7C47"/>
    <w:rsid w:val="001C7CB2"/>
    <w:rsid w:val="001C7CCE"/>
    <w:rsid w:val="001C7CF4"/>
    <w:rsid w:val="001C7DF4"/>
    <w:rsid w:val="001C7E44"/>
    <w:rsid w:val="001C7E5D"/>
    <w:rsid w:val="001C7E7F"/>
    <w:rsid w:val="001C7E93"/>
    <w:rsid w:val="001C7EC1"/>
    <w:rsid w:val="001C7EC2"/>
    <w:rsid w:val="001C7F08"/>
    <w:rsid w:val="001C7F3D"/>
    <w:rsid w:val="001D00C1"/>
    <w:rsid w:val="001D00DF"/>
    <w:rsid w:val="001D0162"/>
    <w:rsid w:val="001D019F"/>
    <w:rsid w:val="001D01FC"/>
    <w:rsid w:val="001D0205"/>
    <w:rsid w:val="001D023F"/>
    <w:rsid w:val="001D0290"/>
    <w:rsid w:val="001D0294"/>
    <w:rsid w:val="001D0349"/>
    <w:rsid w:val="001D039C"/>
    <w:rsid w:val="001D0461"/>
    <w:rsid w:val="001D0569"/>
    <w:rsid w:val="001D0578"/>
    <w:rsid w:val="001D059F"/>
    <w:rsid w:val="001D05F5"/>
    <w:rsid w:val="001D05FB"/>
    <w:rsid w:val="001D061A"/>
    <w:rsid w:val="001D061B"/>
    <w:rsid w:val="001D063F"/>
    <w:rsid w:val="001D065D"/>
    <w:rsid w:val="001D066A"/>
    <w:rsid w:val="001D0701"/>
    <w:rsid w:val="001D071C"/>
    <w:rsid w:val="001D0728"/>
    <w:rsid w:val="001D07C1"/>
    <w:rsid w:val="001D082B"/>
    <w:rsid w:val="001D085B"/>
    <w:rsid w:val="001D08EE"/>
    <w:rsid w:val="001D0927"/>
    <w:rsid w:val="001D0929"/>
    <w:rsid w:val="001D092F"/>
    <w:rsid w:val="001D098A"/>
    <w:rsid w:val="001D09C9"/>
    <w:rsid w:val="001D0A14"/>
    <w:rsid w:val="001D0A43"/>
    <w:rsid w:val="001D0A6F"/>
    <w:rsid w:val="001D0B43"/>
    <w:rsid w:val="001D0B7A"/>
    <w:rsid w:val="001D0B81"/>
    <w:rsid w:val="001D0BB1"/>
    <w:rsid w:val="001D0C4E"/>
    <w:rsid w:val="001D0C94"/>
    <w:rsid w:val="001D0CCF"/>
    <w:rsid w:val="001D0D04"/>
    <w:rsid w:val="001D0D43"/>
    <w:rsid w:val="001D0DCE"/>
    <w:rsid w:val="001D0E74"/>
    <w:rsid w:val="001D0EC6"/>
    <w:rsid w:val="001D0ED9"/>
    <w:rsid w:val="001D0F26"/>
    <w:rsid w:val="001D0F86"/>
    <w:rsid w:val="001D0FD5"/>
    <w:rsid w:val="001D0FE1"/>
    <w:rsid w:val="001D0FFA"/>
    <w:rsid w:val="001D0FFB"/>
    <w:rsid w:val="001D1013"/>
    <w:rsid w:val="001D1028"/>
    <w:rsid w:val="001D106B"/>
    <w:rsid w:val="001D1087"/>
    <w:rsid w:val="001D10A7"/>
    <w:rsid w:val="001D1123"/>
    <w:rsid w:val="001D119A"/>
    <w:rsid w:val="001D11B7"/>
    <w:rsid w:val="001D1217"/>
    <w:rsid w:val="001D1315"/>
    <w:rsid w:val="001D13D4"/>
    <w:rsid w:val="001D14D1"/>
    <w:rsid w:val="001D14E7"/>
    <w:rsid w:val="001D15D7"/>
    <w:rsid w:val="001D161B"/>
    <w:rsid w:val="001D1630"/>
    <w:rsid w:val="001D1647"/>
    <w:rsid w:val="001D1676"/>
    <w:rsid w:val="001D1701"/>
    <w:rsid w:val="001D1754"/>
    <w:rsid w:val="001D1762"/>
    <w:rsid w:val="001D1793"/>
    <w:rsid w:val="001D1829"/>
    <w:rsid w:val="001D18A0"/>
    <w:rsid w:val="001D1973"/>
    <w:rsid w:val="001D1998"/>
    <w:rsid w:val="001D1A2F"/>
    <w:rsid w:val="001D1A3C"/>
    <w:rsid w:val="001D1A98"/>
    <w:rsid w:val="001D1BBC"/>
    <w:rsid w:val="001D1C92"/>
    <w:rsid w:val="001D1CA0"/>
    <w:rsid w:val="001D1CA7"/>
    <w:rsid w:val="001D1CCA"/>
    <w:rsid w:val="001D1CCE"/>
    <w:rsid w:val="001D1D82"/>
    <w:rsid w:val="001D1E19"/>
    <w:rsid w:val="001D1E2D"/>
    <w:rsid w:val="001D1E32"/>
    <w:rsid w:val="001D1F55"/>
    <w:rsid w:val="001D1F99"/>
    <w:rsid w:val="001D2061"/>
    <w:rsid w:val="001D206D"/>
    <w:rsid w:val="001D2113"/>
    <w:rsid w:val="001D211C"/>
    <w:rsid w:val="001D2161"/>
    <w:rsid w:val="001D2179"/>
    <w:rsid w:val="001D220C"/>
    <w:rsid w:val="001D2240"/>
    <w:rsid w:val="001D2258"/>
    <w:rsid w:val="001D2281"/>
    <w:rsid w:val="001D2291"/>
    <w:rsid w:val="001D22D2"/>
    <w:rsid w:val="001D2314"/>
    <w:rsid w:val="001D2352"/>
    <w:rsid w:val="001D235A"/>
    <w:rsid w:val="001D2377"/>
    <w:rsid w:val="001D2381"/>
    <w:rsid w:val="001D2390"/>
    <w:rsid w:val="001D2399"/>
    <w:rsid w:val="001D23C3"/>
    <w:rsid w:val="001D2415"/>
    <w:rsid w:val="001D241C"/>
    <w:rsid w:val="001D2448"/>
    <w:rsid w:val="001D246E"/>
    <w:rsid w:val="001D251F"/>
    <w:rsid w:val="001D25BD"/>
    <w:rsid w:val="001D25FF"/>
    <w:rsid w:val="001D2753"/>
    <w:rsid w:val="001D280F"/>
    <w:rsid w:val="001D283D"/>
    <w:rsid w:val="001D28C8"/>
    <w:rsid w:val="001D2953"/>
    <w:rsid w:val="001D29A2"/>
    <w:rsid w:val="001D29B2"/>
    <w:rsid w:val="001D29C3"/>
    <w:rsid w:val="001D29E3"/>
    <w:rsid w:val="001D2A83"/>
    <w:rsid w:val="001D2AB5"/>
    <w:rsid w:val="001D2AC6"/>
    <w:rsid w:val="001D2B4E"/>
    <w:rsid w:val="001D2C33"/>
    <w:rsid w:val="001D2CE6"/>
    <w:rsid w:val="001D2DA1"/>
    <w:rsid w:val="001D2DAC"/>
    <w:rsid w:val="001D2DF1"/>
    <w:rsid w:val="001D2E68"/>
    <w:rsid w:val="001D2F14"/>
    <w:rsid w:val="001D2F4E"/>
    <w:rsid w:val="001D2F5A"/>
    <w:rsid w:val="001D2F9B"/>
    <w:rsid w:val="001D301D"/>
    <w:rsid w:val="001D30A4"/>
    <w:rsid w:val="001D30D9"/>
    <w:rsid w:val="001D30FF"/>
    <w:rsid w:val="001D31A0"/>
    <w:rsid w:val="001D324F"/>
    <w:rsid w:val="001D32B6"/>
    <w:rsid w:val="001D3315"/>
    <w:rsid w:val="001D333E"/>
    <w:rsid w:val="001D33B9"/>
    <w:rsid w:val="001D33C9"/>
    <w:rsid w:val="001D3420"/>
    <w:rsid w:val="001D34A2"/>
    <w:rsid w:val="001D3584"/>
    <w:rsid w:val="001D3586"/>
    <w:rsid w:val="001D3598"/>
    <w:rsid w:val="001D36F5"/>
    <w:rsid w:val="001D374C"/>
    <w:rsid w:val="001D37E1"/>
    <w:rsid w:val="001D3837"/>
    <w:rsid w:val="001D3880"/>
    <w:rsid w:val="001D38C5"/>
    <w:rsid w:val="001D3A32"/>
    <w:rsid w:val="001D3A38"/>
    <w:rsid w:val="001D3A5C"/>
    <w:rsid w:val="001D3A91"/>
    <w:rsid w:val="001D3A9D"/>
    <w:rsid w:val="001D3AD4"/>
    <w:rsid w:val="001D3B21"/>
    <w:rsid w:val="001D3B23"/>
    <w:rsid w:val="001D3B96"/>
    <w:rsid w:val="001D3C3B"/>
    <w:rsid w:val="001D3C76"/>
    <w:rsid w:val="001D3CE4"/>
    <w:rsid w:val="001D3D5F"/>
    <w:rsid w:val="001D3D8D"/>
    <w:rsid w:val="001D3DF2"/>
    <w:rsid w:val="001D3E1E"/>
    <w:rsid w:val="001D3E1F"/>
    <w:rsid w:val="001D3E9F"/>
    <w:rsid w:val="001D3ED4"/>
    <w:rsid w:val="001D3ED7"/>
    <w:rsid w:val="001D3F18"/>
    <w:rsid w:val="001D3F9B"/>
    <w:rsid w:val="001D3FB6"/>
    <w:rsid w:val="001D3FD7"/>
    <w:rsid w:val="001D3FF6"/>
    <w:rsid w:val="001D409A"/>
    <w:rsid w:val="001D409C"/>
    <w:rsid w:val="001D40D6"/>
    <w:rsid w:val="001D420B"/>
    <w:rsid w:val="001D4246"/>
    <w:rsid w:val="001D424F"/>
    <w:rsid w:val="001D42B6"/>
    <w:rsid w:val="001D42EA"/>
    <w:rsid w:val="001D4320"/>
    <w:rsid w:val="001D4365"/>
    <w:rsid w:val="001D4374"/>
    <w:rsid w:val="001D447A"/>
    <w:rsid w:val="001D4489"/>
    <w:rsid w:val="001D44A0"/>
    <w:rsid w:val="001D44A2"/>
    <w:rsid w:val="001D455E"/>
    <w:rsid w:val="001D4587"/>
    <w:rsid w:val="001D4652"/>
    <w:rsid w:val="001D4716"/>
    <w:rsid w:val="001D4766"/>
    <w:rsid w:val="001D477C"/>
    <w:rsid w:val="001D4801"/>
    <w:rsid w:val="001D4814"/>
    <w:rsid w:val="001D4831"/>
    <w:rsid w:val="001D483D"/>
    <w:rsid w:val="001D4848"/>
    <w:rsid w:val="001D4920"/>
    <w:rsid w:val="001D497A"/>
    <w:rsid w:val="001D4AB8"/>
    <w:rsid w:val="001D4AD7"/>
    <w:rsid w:val="001D4B5B"/>
    <w:rsid w:val="001D4BA0"/>
    <w:rsid w:val="001D4BAE"/>
    <w:rsid w:val="001D4C0F"/>
    <w:rsid w:val="001D4C29"/>
    <w:rsid w:val="001D4C42"/>
    <w:rsid w:val="001D4C51"/>
    <w:rsid w:val="001D4C79"/>
    <w:rsid w:val="001D4CA4"/>
    <w:rsid w:val="001D4CF3"/>
    <w:rsid w:val="001D4DB1"/>
    <w:rsid w:val="001D4DF4"/>
    <w:rsid w:val="001D4E35"/>
    <w:rsid w:val="001D4E87"/>
    <w:rsid w:val="001D4F12"/>
    <w:rsid w:val="001D4FD2"/>
    <w:rsid w:val="001D4FE6"/>
    <w:rsid w:val="001D5045"/>
    <w:rsid w:val="001D50CE"/>
    <w:rsid w:val="001D5146"/>
    <w:rsid w:val="001D5160"/>
    <w:rsid w:val="001D51D3"/>
    <w:rsid w:val="001D521E"/>
    <w:rsid w:val="001D5273"/>
    <w:rsid w:val="001D5300"/>
    <w:rsid w:val="001D537C"/>
    <w:rsid w:val="001D53FA"/>
    <w:rsid w:val="001D541D"/>
    <w:rsid w:val="001D545F"/>
    <w:rsid w:val="001D5495"/>
    <w:rsid w:val="001D54AD"/>
    <w:rsid w:val="001D54CD"/>
    <w:rsid w:val="001D5570"/>
    <w:rsid w:val="001D55EE"/>
    <w:rsid w:val="001D5600"/>
    <w:rsid w:val="001D5602"/>
    <w:rsid w:val="001D56CA"/>
    <w:rsid w:val="001D5887"/>
    <w:rsid w:val="001D5915"/>
    <w:rsid w:val="001D5987"/>
    <w:rsid w:val="001D5AA2"/>
    <w:rsid w:val="001D5AB4"/>
    <w:rsid w:val="001D5AC6"/>
    <w:rsid w:val="001D5AC8"/>
    <w:rsid w:val="001D5B86"/>
    <w:rsid w:val="001D5BA3"/>
    <w:rsid w:val="001D5C0B"/>
    <w:rsid w:val="001D5C45"/>
    <w:rsid w:val="001D5C51"/>
    <w:rsid w:val="001D5C5B"/>
    <w:rsid w:val="001D5C8C"/>
    <w:rsid w:val="001D5C8F"/>
    <w:rsid w:val="001D5CBB"/>
    <w:rsid w:val="001D5E2D"/>
    <w:rsid w:val="001D5E62"/>
    <w:rsid w:val="001D5E6B"/>
    <w:rsid w:val="001D5EA1"/>
    <w:rsid w:val="001D5F10"/>
    <w:rsid w:val="001D5F27"/>
    <w:rsid w:val="001D5F6C"/>
    <w:rsid w:val="001D5F9B"/>
    <w:rsid w:val="001D6013"/>
    <w:rsid w:val="001D6043"/>
    <w:rsid w:val="001D604D"/>
    <w:rsid w:val="001D616D"/>
    <w:rsid w:val="001D61E9"/>
    <w:rsid w:val="001D6245"/>
    <w:rsid w:val="001D62EC"/>
    <w:rsid w:val="001D62F2"/>
    <w:rsid w:val="001D6341"/>
    <w:rsid w:val="001D6378"/>
    <w:rsid w:val="001D63B0"/>
    <w:rsid w:val="001D63CA"/>
    <w:rsid w:val="001D63EC"/>
    <w:rsid w:val="001D643C"/>
    <w:rsid w:val="001D6487"/>
    <w:rsid w:val="001D649B"/>
    <w:rsid w:val="001D64BB"/>
    <w:rsid w:val="001D64CC"/>
    <w:rsid w:val="001D64DB"/>
    <w:rsid w:val="001D6536"/>
    <w:rsid w:val="001D6643"/>
    <w:rsid w:val="001D664A"/>
    <w:rsid w:val="001D6671"/>
    <w:rsid w:val="001D66F4"/>
    <w:rsid w:val="001D6792"/>
    <w:rsid w:val="001D67B2"/>
    <w:rsid w:val="001D6827"/>
    <w:rsid w:val="001D695D"/>
    <w:rsid w:val="001D69D3"/>
    <w:rsid w:val="001D6A1D"/>
    <w:rsid w:val="001D6A1F"/>
    <w:rsid w:val="001D6A44"/>
    <w:rsid w:val="001D6B11"/>
    <w:rsid w:val="001D6B95"/>
    <w:rsid w:val="001D6BAE"/>
    <w:rsid w:val="001D6BB7"/>
    <w:rsid w:val="001D6BC3"/>
    <w:rsid w:val="001D6BEF"/>
    <w:rsid w:val="001D6C49"/>
    <w:rsid w:val="001D6CAE"/>
    <w:rsid w:val="001D6D2B"/>
    <w:rsid w:val="001D6E16"/>
    <w:rsid w:val="001D6E3C"/>
    <w:rsid w:val="001D6EE2"/>
    <w:rsid w:val="001D6F71"/>
    <w:rsid w:val="001D7021"/>
    <w:rsid w:val="001D7161"/>
    <w:rsid w:val="001D721E"/>
    <w:rsid w:val="001D7260"/>
    <w:rsid w:val="001D72DB"/>
    <w:rsid w:val="001D732B"/>
    <w:rsid w:val="001D7364"/>
    <w:rsid w:val="001D745C"/>
    <w:rsid w:val="001D746A"/>
    <w:rsid w:val="001D74F0"/>
    <w:rsid w:val="001D755A"/>
    <w:rsid w:val="001D7604"/>
    <w:rsid w:val="001D7620"/>
    <w:rsid w:val="001D7682"/>
    <w:rsid w:val="001D770F"/>
    <w:rsid w:val="001D7776"/>
    <w:rsid w:val="001D779F"/>
    <w:rsid w:val="001D77A3"/>
    <w:rsid w:val="001D77A7"/>
    <w:rsid w:val="001D77CF"/>
    <w:rsid w:val="001D77EB"/>
    <w:rsid w:val="001D77EF"/>
    <w:rsid w:val="001D77FA"/>
    <w:rsid w:val="001D783A"/>
    <w:rsid w:val="001D7853"/>
    <w:rsid w:val="001D78BF"/>
    <w:rsid w:val="001D78E2"/>
    <w:rsid w:val="001D7998"/>
    <w:rsid w:val="001D7AAD"/>
    <w:rsid w:val="001D7B5E"/>
    <w:rsid w:val="001D7BA2"/>
    <w:rsid w:val="001D7BD8"/>
    <w:rsid w:val="001D7C08"/>
    <w:rsid w:val="001D7CB3"/>
    <w:rsid w:val="001D7CD2"/>
    <w:rsid w:val="001D7D0D"/>
    <w:rsid w:val="001D7DD1"/>
    <w:rsid w:val="001D7DD7"/>
    <w:rsid w:val="001D7DF4"/>
    <w:rsid w:val="001D7F3A"/>
    <w:rsid w:val="001E0000"/>
    <w:rsid w:val="001E0039"/>
    <w:rsid w:val="001E0064"/>
    <w:rsid w:val="001E0158"/>
    <w:rsid w:val="001E024D"/>
    <w:rsid w:val="001E0258"/>
    <w:rsid w:val="001E0269"/>
    <w:rsid w:val="001E0285"/>
    <w:rsid w:val="001E031D"/>
    <w:rsid w:val="001E034A"/>
    <w:rsid w:val="001E0393"/>
    <w:rsid w:val="001E0473"/>
    <w:rsid w:val="001E0582"/>
    <w:rsid w:val="001E063A"/>
    <w:rsid w:val="001E0665"/>
    <w:rsid w:val="001E0696"/>
    <w:rsid w:val="001E06A8"/>
    <w:rsid w:val="001E06E2"/>
    <w:rsid w:val="001E07B7"/>
    <w:rsid w:val="001E07C5"/>
    <w:rsid w:val="001E07F1"/>
    <w:rsid w:val="001E082F"/>
    <w:rsid w:val="001E0883"/>
    <w:rsid w:val="001E08A4"/>
    <w:rsid w:val="001E0910"/>
    <w:rsid w:val="001E091B"/>
    <w:rsid w:val="001E092A"/>
    <w:rsid w:val="001E0995"/>
    <w:rsid w:val="001E09B9"/>
    <w:rsid w:val="001E09CD"/>
    <w:rsid w:val="001E0B35"/>
    <w:rsid w:val="001E0B37"/>
    <w:rsid w:val="001E0B44"/>
    <w:rsid w:val="001E0BCD"/>
    <w:rsid w:val="001E0BF5"/>
    <w:rsid w:val="001E0C1E"/>
    <w:rsid w:val="001E0C51"/>
    <w:rsid w:val="001E0C64"/>
    <w:rsid w:val="001E0C6F"/>
    <w:rsid w:val="001E0CA6"/>
    <w:rsid w:val="001E0D5B"/>
    <w:rsid w:val="001E0D6D"/>
    <w:rsid w:val="001E0DE0"/>
    <w:rsid w:val="001E0E02"/>
    <w:rsid w:val="001E0E71"/>
    <w:rsid w:val="001E0E85"/>
    <w:rsid w:val="001E1010"/>
    <w:rsid w:val="001E105B"/>
    <w:rsid w:val="001E10AD"/>
    <w:rsid w:val="001E10C3"/>
    <w:rsid w:val="001E11B2"/>
    <w:rsid w:val="001E12EA"/>
    <w:rsid w:val="001E13AC"/>
    <w:rsid w:val="001E141F"/>
    <w:rsid w:val="001E14CF"/>
    <w:rsid w:val="001E14E6"/>
    <w:rsid w:val="001E1539"/>
    <w:rsid w:val="001E156A"/>
    <w:rsid w:val="001E160F"/>
    <w:rsid w:val="001E1644"/>
    <w:rsid w:val="001E165F"/>
    <w:rsid w:val="001E167C"/>
    <w:rsid w:val="001E16C7"/>
    <w:rsid w:val="001E1735"/>
    <w:rsid w:val="001E174F"/>
    <w:rsid w:val="001E17D6"/>
    <w:rsid w:val="001E181E"/>
    <w:rsid w:val="001E18F5"/>
    <w:rsid w:val="001E194C"/>
    <w:rsid w:val="001E1982"/>
    <w:rsid w:val="001E19F8"/>
    <w:rsid w:val="001E1A5E"/>
    <w:rsid w:val="001E1AA0"/>
    <w:rsid w:val="001E1AB5"/>
    <w:rsid w:val="001E1AD9"/>
    <w:rsid w:val="001E1BB2"/>
    <w:rsid w:val="001E1BB8"/>
    <w:rsid w:val="001E1C15"/>
    <w:rsid w:val="001E1C21"/>
    <w:rsid w:val="001E1C43"/>
    <w:rsid w:val="001E1CA6"/>
    <w:rsid w:val="001E1CED"/>
    <w:rsid w:val="001E1CFE"/>
    <w:rsid w:val="001E1DB4"/>
    <w:rsid w:val="001E1DBA"/>
    <w:rsid w:val="001E1E26"/>
    <w:rsid w:val="001E1E77"/>
    <w:rsid w:val="001E1E98"/>
    <w:rsid w:val="001E1F0C"/>
    <w:rsid w:val="001E1F68"/>
    <w:rsid w:val="001E1F6D"/>
    <w:rsid w:val="001E1FBC"/>
    <w:rsid w:val="001E20F2"/>
    <w:rsid w:val="001E213F"/>
    <w:rsid w:val="001E2172"/>
    <w:rsid w:val="001E220C"/>
    <w:rsid w:val="001E224D"/>
    <w:rsid w:val="001E2260"/>
    <w:rsid w:val="001E22B3"/>
    <w:rsid w:val="001E22CD"/>
    <w:rsid w:val="001E23A2"/>
    <w:rsid w:val="001E23A3"/>
    <w:rsid w:val="001E23CD"/>
    <w:rsid w:val="001E241E"/>
    <w:rsid w:val="001E2420"/>
    <w:rsid w:val="001E2461"/>
    <w:rsid w:val="001E2492"/>
    <w:rsid w:val="001E24DE"/>
    <w:rsid w:val="001E2538"/>
    <w:rsid w:val="001E2562"/>
    <w:rsid w:val="001E25C3"/>
    <w:rsid w:val="001E25ED"/>
    <w:rsid w:val="001E265A"/>
    <w:rsid w:val="001E2697"/>
    <w:rsid w:val="001E2701"/>
    <w:rsid w:val="001E276B"/>
    <w:rsid w:val="001E27A0"/>
    <w:rsid w:val="001E27B6"/>
    <w:rsid w:val="001E27DB"/>
    <w:rsid w:val="001E2822"/>
    <w:rsid w:val="001E2878"/>
    <w:rsid w:val="001E28C9"/>
    <w:rsid w:val="001E28EF"/>
    <w:rsid w:val="001E2915"/>
    <w:rsid w:val="001E291F"/>
    <w:rsid w:val="001E292C"/>
    <w:rsid w:val="001E2944"/>
    <w:rsid w:val="001E299B"/>
    <w:rsid w:val="001E29D0"/>
    <w:rsid w:val="001E29DC"/>
    <w:rsid w:val="001E29DE"/>
    <w:rsid w:val="001E2A37"/>
    <w:rsid w:val="001E2A54"/>
    <w:rsid w:val="001E2A72"/>
    <w:rsid w:val="001E2AC3"/>
    <w:rsid w:val="001E2AE0"/>
    <w:rsid w:val="001E2AE7"/>
    <w:rsid w:val="001E2B21"/>
    <w:rsid w:val="001E2B32"/>
    <w:rsid w:val="001E2C29"/>
    <w:rsid w:val="001E2CAD"/>
    <w:rsid w:val="001E2CB9"/>
    <w:rsid w:val="001E2CC1"/>
    <w:rsid w:val="001E2D0E"/>
    <w:rsid w:val="001E2D88"/>
    <w:rsid w:val="001E2EAB"/>
    <w:rsid w:val="001E2F1D"/>
    <w:rsid w:val="001E2F7A"/>
    <w:rsid w:val="001E2FF7"/>
    <w:rsid w:val="001E30BE"/>
    <w:rsid w:val="001E31FE"/>
    <w:rsid w:val="001E32A2"/>
    <w:rsid w:val="001E32EB"/>
    <w:rsid w:val="001E32FB"/>
    <w:rsid w:val="001E3300"/>
    <w:rsid w:val="001E34CC"/>
    <w:rsid w:val="001E350C"/>
    <w:rsid w:val="001E35E4"/>
    <w:rsid w:val="001E3623"/>
    <w:rsid w:val="001E3667"/>
    <w:rsid w:val="001E3672"/>
    <w:rsid w:val="001E3675"/>
    <w:rsid w:val="001E36A4"/>
    <w:rsid w:val="001E372C"/>
    <w:rsid w:val="001E37DA"/>
    <w:rsid w:val="001E38C7"/>
    <w:rsid w:val="001E38D6"/>
    <w:rsid w:val="001E38DB"/>
    <w:rsid w:val="001E39DB"/>
    <w:rsid w:val="001E3A39"/>
    <w:rsid w:val="001E3A76"/>
    <w:rsid w:val="001E3AA9"/>
    <w:rsid w:val="001E3ADE"/>
    <w:rsid w:val="001E3AEC"/>
    <w:rsid w:val="001E3AEE"/>
    <w:rsid w:val="001E3B1F"/>
    <w:rsid w:val="001E3CE7"/>
    <w:rsid w:val="001E3CF4"/>
    <w:rsid w:val="001E3CF9"/>
    <w:rsid w:val="001E3D69"/>
    <w:rsid w:val="001E3DC3"/>
    <w:rsid w:val="001E3DEA"/>
    <w:rsid w:val="001E3E01"/>
    <w:rsid w:val="001E3E17"/>
    <w:rsid w:val="001E3E52"/>
    <w:rsid w:val="001E3F16"/>
    <w:rsid w:val="001E3F30"/>
    <w:rsid w:val="001E401D"/>
    <w:rsid w:val="001E408E"/>
    <w:rsid w:val="001E40B5"/>
    <w:rsid w:val="001E40CC"/>
    <w:rsid w:val="001E416F"/>
    <w:rsid w:val="001E41BE"/>
    <w:rsid w:val="001E42CE"/>
    <w:rsid w:val="001E432C"/>
    <w:rsid w:val="001E435A"/>
    <w:rsid w:val="001E44E5"/>
    <w:rsid w:val="001E45AA"/>
    <w:rsid w:val="001E45E6"/>
    <w:rsid w:val="001E4636"/>
    <w:rsid w:val="001E4683"/>
    <w:rsid w:val="001E4730"/>
    <w:rsid w:val="001E4738"/>
    <w:rsid w:val="001E4746"/>
    <w:rsid w:val="001E48DA"/>
    <w:rsid w:val="001E48EB"/>
    <w:rsid w:val="001E49F0"/>
    <w:rsid w:val="001E4A42"/>
    <w:rsid w:val="001E4AD3"/>
    <w:rsid w:val="001E4BCF"/>
    <w:rsid w:val="001E4C6C"/>
    <w:rsid w:val="001E4C9A"/>
    <w:rsid w:val="001E4CE0"/>
    <w:rsid w:val="001E4CF5"/>
    <w:rsid w:val="001E4D90"/>
    <w:rsid w:val="001E4E54"/>
    <w:rsid w:val="001E4E9A"/>
    <w:rsid w:val="001E4EC9"/>
    <w:rsid w:val="001E4F28"/>
    <w:rsid w:val="001E4F97"/>
    <w:rsid w:val="001E5004"/>
    <w:rsid w:val="001E50B2"/>
    <w:rsid w:val="001E50B3"/>
    <w:rsid w:val="001E5238"/>
    <w:rsid w:val="001E53E1"/>
    <w:rsid w:val="001E54EA"/>
    <w:rsid w:val="001E558A"/>
    <w:rsid w:val="001E5595"/>
    <w:rsid w:val="001E5684"/>
    <w:rsid w:val="001E5685"/>
    <w:rsid w:val="001E568E"/>
    <w:rsid w:val="001E5691"/>
    <w:rsid w:val="001E5693"/>
    <w:rsid w:val="001E5697"/>
    <w:rsid w:val="001E576E"/>
    <w:rsid w:val="001E57AC"/>
    <w:rsid w:val="001E5849"/>
    <w:rsid w:val="001E5896"/>
    <w:rsid w:val="001E58D7"/>
    <w:rsid w:val="001E5935"/>
    <w:rsid w:val="001E5991"/>
    <w:rsid w:val="001E59EF"/>
    <w:rsid w:val="001E59FC"/>
    <w:rsid w:val="001E5A0C"/>
    <w:rsid w:val="001E5A23"/>
    <w:rsid w:val="001E5A3C"/>
    <w:rsid w:val="001E5BB6"/>
    <w:rsid w:val="001E5BC3"/>
    <w:rsid w:val="001E5C1F"/>
    <w:rsid w:val="001E5C20"/>
    <w:rsid w:val="001E5CA1"/>
    <w:rsid w:val="001E5CAE"/>
    <w:rsid w:val="001E5D7E"/>
    <w:rsid w:val="001E5E06"/>
    <w:rsid w:val="001E5F7E"/>
    <w:rsid w:val="001E5FC2"/>
    <w:rsid w:val="001E6031"/>
    <w:rsid w:val="001E608F"/>
    <w:rsid w:val="001E60C6"/>
    <w:rsid w:val="001E60C9"/>
    <w:rsid w:val="001E60CA"/>
    <w:rsid w:val="001E60D1"/>
    <w:rsid w:val="001E610B"/>
    <w:rsid w:val="001E610C"/>
    <w:rsid w:val="001E6114"/>
    <w:rsid w:val="001E61A7"/>
    <w:rsid w:val="001E61AB"/>
    <w:rsid w:val="001E61DB"/>
    <w:rsid w:val="001E61ED"/>
    <w:rsid w:val="001E6282"/>
    <w:rsid w:val="001E632D"/>
    <w:rsid w:val="001E6345"/>
    <w:rsid w:val="001E6361"/>
    <w:rsid w:val="001E63B8"/>
    <w:rsid w:val="001E63DE"/>
    <w:rsid w:val="001E645D"/>
    <w:rsid w:val="001E646C"/>
    <w:rsid w:val="001E64E7"/>
    <w:rsid w:val="001E64E9"/>
    <w:rsid w:val="001E6519"/>
    <w:rsid w:val="001E654E"/>
    <w:rsid w:val="001E656B"/>
    <w:rsid w:val="001E658B"/>
    <w:rsid w:val="001E65B1"/>
    <w:rsid w:val="001E660E"/>
    <w:rsid w:val="001E672B"/>
    <w:rsid w:val="001E676E"/>
    <w:rsid w:val="001E67A6"/>
    <w:rsid w:val="001E67B9"/>
    <w:rsid w:val="001E6813"/>
    <w:rsid w:val="001E6823"/>
    <w:rsid w:val="001E6827"/>
    <w:rsid w:val="001E6983"/>
    <w:rsid w:val="001E69A8"/>
    <w:rsid w:val="001E69E9"/>
    <w:rsid w:val="001E69F8"/>
    <w:rsid w:val="001E6A1A"/>
    <w:rsid w:val="001E6A4F"/>
    <w:rsid w:val="001E6BE9"/>
    <w:rsid w:val="001E6C31"/>
    <w:rsid w:val="001E6C4F"/>
    <w:rsid w:val="001E6C88"/>
    <w:rsid w:val="001E6C98"/>
    <w:rsid w:val="001E6CDB"/>
    <w:rsid w:val="001E6D0D"/>
    <w:rsid w:val="001E6D0F"/>
    <w:rsid w:val="001E6E1E"/>
    <w:rsid w:val="001E6E36"/>
    <w:rsid w:val="001E6EBF"/>
    <w:rsid w:val="001E6FC9"/>
    <w:rsid w:val="001E7017"/>
    <w:rsid w:val="001E7055"/>
    <w:rsid w:val="001E7134"/>
    <w:rsid w:val="001E71F4"/>
    <w:rsid w:val="001E722D"/>
    <w:rsid w:val="001E72B7"/>
    <w:rsid w:val="001E7311"/>
    <w:rsid w:val="001E732F"/>
    <w:rsid w:val="001E7335"/>
    <w:rsid w:val="001E7348"/>
    <w:rsid w:val="001E73B8"/>
    <w:rsid w:val="001E7406"/>
    <w:rsid w:val="001E7468"/>
    <w:rsid w:val="001E746B"/>
    <w:rsid w:val="001E7470"/>
    <w:rsid w:val="001E74C9"/>
    <w:rsid w:val="001E74D2"/>
    <w:rsid w:val="001E74F7"/>
    <w:rsid w:val="001E75E3"/>
    <w:rsid w:val="001E76DE"/>
    <w:rsid w:val="001E780B"/>
    <w:rsid w:val="001E784A"/>
    <w:rsid w:val="001E7851"/>
    <w:rsid w:val="001E787C"/>
    <w:rsid w:val="001E788F"/>
    <w:rsid w:val="001E79C0"/>
    <w:rsid w:val="001E7A57"/>
    <w:rsid w:val="001E7C4B"/>
    <w:rsid w:val="001E7C66"/>
    <w:rsid w:val="001E7C8B"/>
    <w:rsid w:val="001E7E8F"/>
    <w:rsid w:val="001E7EC6"/>
    <w:rsid w:val="001E7F0F"/>
    <w:rsid w:val="001E7F53"/>
    <w:rsid w:val="001E7FB5"/>
    <w:rsid w:val="001E7FB6"/>
    <w:rsid w:val="001F00E9"/>
    <w:rsid w:val="001F017D"/>
    <w:rsid w:val="001F0189"/>
    <w:rsid w:val="001F0216"/>
    <w:rsid w:val="001F0307"/>
    <w:rsid w:val="001F0371"/>
    <w:rsid w:val="001F0451"/>
    <w:rsid w:val="001F045F"/>
    <w:rsid w:val="001F0547"/>
    <w:rsid w:val="001F0570"/>
    <w:rsid w:val="001F05F8"/>
    <w:rsid w:val="001F0715"/>
    <w:rsid w:val="001F07CF"/>
    <w:rsid w:val="001F08E7"/>
    <w:rsid w:val="001F0916"/>
    <w:rsid w:val="001F0979"/>
    <w:rsid w:val="001F0A10"/>
    <w:rsid w:val="001F0AF8"/>
    <w:rsid w:val="001F0B35"/>
    <w:rsid w:val="001F0BF4"/>
    <w:rsid w:val="001F0C9F"/>
    <w:rsid w:val="001F0CBC"/>
    <w:rsid w:val="001F0CD5"/>
    <w:rsid w:val="001F0CEB"/>
    <w:rsid w:val="001F0D16"/>
    <w:rsid w:val="001F0DF4"/>
    <w:rsid w:val="001F0F6B"/>
    <w:rsid w:val="001F0FCB"/>
    <w:rsid w:val="001F0FF3"/>
    <w:rsid w:val="001F1024"/>
    <w:rsid w:val="001F1036"/>
    <w:rsid w:val="001F107F"/>
    <w:rsid w:val="001F11C4"/>
    <w:rsid w:val="001F11C5"/>
    <w:rsid w:val="001F11EE"/>
    <w:rsid w:val="001F11F7"/>
    <w:rsid w:val="001F1211"/>
    <w:rsid w:val="001F1308"/>
    <w:rsid w:val="001F1323"/>
    <w:rsid w:val="001F1336"/>
    <w:rsid w:val="001F1420"/>
    <w:rsid w:val="001F14EE"/>
    <w:rsid w:val="001F15E1"/>
    <w:rsid w:val="001F15E5"/>
    <w:rsid w:val="001F1615"/>
    <w:rsid w:val="001F1616"/>
    <w:rsid w:val="001F163B"/>
    <w:rsid w:val="001F1685"/>
    <w:rsid w:val="001F1699"/>
    <w:rsid w:val="001F169D"/>
    <w:rsid w:val="001F16A5"/>
    <w:rsid w:val="001F16C6"/>
    <w:rsid w:val="001F1713"/>
    <w:rsid w:val="001F17A8"/>
    <w:rsid w:val="001F1811"/>
    <w:rsid w:val="001F1842"/>
    <w:rsid w:val="001F18A8"/>
    <w:rsid w:val="001F192F"/>
    <w:rsid w:val="001F1957"/>
    <w:rsid w:val="001F19DC"/>
    <w:rsid w:val="001F1A70"/>
    <w:rsid w:val="001F1B92"/>
    <w:rsid w:val="001F1BB0"/>
    <w:rsid w:val="001F1BD8"/>
    <w:rsid w:val="001F1BF2"/>
    <w:rsid w:val="001F1BFB"/>
    <w:rsid w:val="001F1C4C"/>
    <w:rsid w:val="001F1C6D"/>
    <w:rsid w:val="001F1D3E"/>
    <w:rsid w:val="001F1D40"/>
    <w:rsid w:val="001F1D66"/>
    <w:rsid w:val="001F1D7F"/>
    <w:rsid w:val="001F1E2C"/>
    <w:rsid w:val="001F1EC1"/>
    <w:rsid w:val="001F1F50"/>
    <w:rsid w:val="001F2001"/>
    <w:rsid w:val="001F208C"/>
    <w:rsid w:val="001F208E"/>
    <w:rsid w:val="001F20E6"/>
    <w:rsid w:val="001F213B"/>
    <w:rsid w:val="001F213C"/>
    <w:rsid w:val="001F214D"/>
    <w:rsid w:val="001F21CD"/>
    <w:rsid w:val="001F21DA"/>
    <w:rsid w:val="001F22E3"/>
    <w:rsid w:val="001F236A"/>
    <w:rsid w:val="001F23C6"/>
    <w:rsid w:val="001F244D"/>
    <w:rsid w:val="001F2453"/>
    <w:rsid w:val="001F2475"/>
    <w:rsid w:val="001F247C"/>
    <w:rsid w:val="001F24EF"/>
    <w:rsid w:val="001F253E"/>
    <w:rsid w:val="001F256D"/>
    <w:rsid w:val="001F2573"/>
    <w:rsid w:val="001F259D"/>
    <w:rsid w:val="001F261F"/>
    <w:rsid w:val="001F2621"/>
    <w:rsid w:val="001F2623"/>
    <w:rsid w:val="001F2641"/>
    <w:rsid w:val="001F26B7"/>
    <w:rsid w:val="001F274B"/>
    <w:rsid w:val="001F27EA"/>
    <w:rsid w:val="001F2821"/>
    <w:rsid w:val="001F285C"/>
    <w:rsid w:val="001F286A"/>
    <w:rsid w:val="001F287A"/>
    <w:rsid w:val="001F29D8"/>
    <w:rsid w:val="001F2A13"/>
    <w:rsid w:val="001F2B94"/>
    <w:rsid w:val="001F2BB1"/>
    <w:rsid w:val="001F2CB2"/>
    <w:rsid w:val="001F2DA1"/>
    <w:rsid w:val="001F2E4E"/>
    <w:rsid w:val="001F2E7E"/>
    <w:rsid w:val="001F2E9C"/>
    <w:rsid w:val="001F2EE1"/>
    <w:rsid w:val="001F2EF9"/>
    <w:rsid w:val="001F30FC"/>
    <w:rsid w:val="001F3111"/>
    <w:rsid w:val="001F3167"/>
    <w:rsid w:val="001F31FE"/>
    <w:rsid w:val="001F323D"/>
    <w:rsid w:val="001F32C0"/>
    <w:rsid w:val="001F330C"/>
    <w:rsid w:val="001F3340"/>
    <w:rsid w:val="001F3399"/>
    <w:rsid w:val="001F33E9"/>
    <w:rsid w:val="001F3471"/>
    <w:rsid w:val="001F348D"/>
    <w:rsid w:val="001F34AC"/>
    <w:rsid w:val="001F3519"/>
    <w:rsid w:val="001F351B"/>
    <w:rsid w:val="001F35A2"/>
    <w:rsid w:val="001F35CF"/>
    <w:rsid w:val="001F361A"/>
    <w:rsid w:val="001F3633"/>
    <w:rsid w:val="001F3693"/>
    <w:rsid w:val="001F3698"/>
    <w:rsid w:val="001F36B8"/>
    <w:rsid w:val="001F3752"/>
    <w:rsid w:val="001F3757"/>
    <w:rsid w:val="001F37B5"/>
    <w:rsid w:val="001F37C3"/>
    <w:rsid w:val="001F38FA"/>
    <w:rsid w:val="001F3923"/>
    <w:rsid w:val="001F395F"/>
    <w:rsid w:val="001F3975"/>
    <w:rsid w:val="001F3977"/>
    <w:rsid w:val="001F3985"/>
    <w:rsid w:val="001F39D9"/>
    <w:rsid w:val="001F39EF"/>
    <w:rsid w:val="001F3A05"/>
    <w:rsid w:val="001F3A62"/>
    <w:rsid w:val="001F3ADE"/>
    <w:rsid w:val="001F3AF4"/>
    <w:rsid w:val="001F3B05"/>
    <w:rsid w:val="001F3B22"/>
    <w:rsid w:val="001F3CDE"/>
    <w:rsid w:val="001F3CF5"/>
    <w:rsid w:val="001F3D70"/>
    <w:rsid w:val="001F3E33"/>
    <w:rsid w:val="001F3E44"/>
    <w:rsid w:val="001F3E5B"/>
    <w:rsid w:val="001F3EE4"/>
    <w:rsid w:val="001F3F1E"/>
    <w:rsid w:val="001F3F28"/>
    <w:rsid w:val="001F3F98"/>
    <w:rsid w:val="001F3FA4"/>
    <w:rsid w:val="001F3FD2"/>
    <w:rsid w:val="001F4028"/>
    <w:rsid w:val="001F4037"/>
    <w:rsid w:val="001F4039"/>
    <w:rsid w:val="001F403F"/>
    <w:rsid w:val="001F414B"/>
    <w:rsid w:val="001F420E"/>
    <w:rsid w:val="001F4270"/>
    <w:rsid w:val="001F4297"/>
    <w:rsid w:val="001F4362"/>
    <w:rsid w:val="001F4386"/>
    <w:rsid w:val="001F4398"/>
    <w:rsid w:val="001F43E1"/>
    <w:rsid w:val="001F4433"/>
    <w:rsid w:val="001F44BA"/>
    <w:rsid w:val="001F455B"/>
    <w:rsid w:val="001F4574"/>
    <w:rsid w:val="001F458A"/>
    <w:rsid w:val="001F45AB"/>
    <w:rsid w:val="001F45E6"/>
    <w:rsid w:val="001F4600"/>
    <w:rsid w:val="001F4636"/>
    <w:rsid w:val="001F467A"/>
    <w:rsid w:val="001F46FE"/>
    <w:rsid w:val="001F4727"/>
    <w:rsid w:val="001F4804"/>
    <w:rsid w:val="001F48FC"/>
    <w:rsid w:val="001F490A"/>
    <w:rsid w:val="001F4A7A"/>
    <w:rsid w:val="001F4AEE"/>
    <w:rsid w:val="001F4B3C"/>
    <w:rsid w:val="001F4C8D"/>
    <w:rsid w:val="001F4C94"/>
    <w:rsid w:val="001F4CC3"/>
    <w:rsid w:val="001F4CD2"/>
    <w:rsid w:val="001F4D0C"/>
    <w:rsid w:val="001F4D65"/>
    <w:rsid w:val="001F4D93"/>
    <w:rsid w:val="001F4DEB"/>
    <w:rsid w:val="001F4F27"/>
    <w:rsid w:val="001F4F96"/>
    <w:rsid w:val="001F4FA4"/>
    <w:rsid w:val="001F5010"/>
    <w:rsid w:val="001F508E"/>
    <w:rsid w:val="001F509A"/>
    <w:rsid w:val="001F50A2"/>
    <w:rsid w:val="001F5113"/>
    <w:rsid w:val="001F5134"/>
    <w:rsid w:val="001F5152"/>
    <w:rsid w:val="001F51B1"/>
    <w:rsid w:val="001F524E"/>
    <w:rsid w:val="001F52B6"/>
    <w:rsid w:val="001F52D7"/>
    <w:rsid w:val="001F53E4"/>
    <w:rsid w:val="001F5413"/>
    <w:rsid w:val="001F54E1"/>
    <w:rsid w:val="001F554E"/>
    <w:rsid w:val="001F558D"/>
    <w:rsid w:val="001F5609"/>
    <w:rsid w:val="001F563E"/>
    <w:rsid w:val="001F56B2"/>
    <w:rsid w:val="001F56E2"/>
    <w:rsid w:val="001F5749"/>
    <w:rsid w:val="001F57A6"/>
    <w:rsid w:val="001F5895"/>
    <w:rsid w:val="001F58D9"/>
    <w:rsid w:val="001F5952"/>
    <w:rsid w:val="001F59DA"/>
    <w:rsid w:val="001F5A5B"/>
    <w:rsid w:val="001F5B40"/>
    <w:rsid w:val="001F5BD3"/>
    <w:rsid w:val="001F5C82"/>
    <w:rsid w:val="001F5CFB"/>
    <w:rsid w:val="001F5E2E"/>
    <w:rsid w:val="001F5EB7"/>
    <w:rsid w:val="001F5F30"/>
    <w:rsid w:val="001F603D"/>
    <w:rsid w:val="001F6044"/>
    <w:rsid w:val="001F605E"/>
    <w:rsid w:val="001F60B1"/>
    <w:rsid w:val="001F6105"/>
    <w:rsid w:val="001F6138"/>
    <w:rsid w:val="001F615C"/>
    <w:rsid w:val="001F61C0"/>
    <w:rsid w:val="001F61D9"/>
    <w:rsid w:val="001F6263"/>
    <w:rsid w:val="001F62B4"/>
    <w:rsid w:val="001F62EF"/>
    <w:rsid w:val="001F62F6"/>
    <w:rsid w:val="001F62FD"/>
    <w:rsid w:val="001F634B"/>
    <w:rsid w:val="001F6373"/>
    <w:rsid w:val="001F63BC"/>
    <w:rsid w:val="001F63CF"/>
    <w:rsid w:val="001F63D9"/>
    <w:rsid w:val="001F63F1"/>
    <w:rsid w:val="001F6443"/>
    <w:rsid w:val="001F6472"/>
    <w:rsid w:val="001F6478"/>
    <w:rsid w:val="001F653B"/>
    <w:rsid w:val="001F6561"/>
    <w:rsid w:val="001F65CF"/>
    <w:rsid w:val="001F65E0"/>
    <w:rsid w:val="001F65ED"/>
    <w:rsid w:val="001F6689"/>
    <w:rsid w:val="001F66B0"/>
    <w:rsid w:val="001F66BA"/>
    <w:rsid w:val="001F67F8"/>
    <w:rsid w:val="001F682B"/>
    <w:rsid w:val="001F685F"/>
    <w:rsid w:val="001F686D"/>
    <w:rsid w:val="001F6881"/>
    <w:rsid w:val="001F68DC"/>
    <w:rsid w:val="001F6919"/>
    <w:rsid w:val="001F6957"/>
    <w:rsid w:val="001F6985"/>
    <w:rsid w:val="001F69AC"/>
    <w:rsid w:val="001F69FF"/>
    <w:rsid w:val="001F6AC6"/>
    <w:rsid w:val="001F6B00"/>
    <w:rsid w:val="001F6B35"/>
    <w:rsid w:val="001F6B3A"/>
    <w:rsid w:val="001F6B4A"/>
    <w:rsid w:val="001F6C2A"/>
    <w:rsid w:val="001F6C44"/>
    <w:rsid w:val="001F6D45"/>
    <w:rsid w:val="001F6E0F"/>
    <w:rsid w:val="001F6E45"/>
    <w:rsid w:val="001F6E71"/>
    <w:rsid w:val="001F6FAD"/>
    <w:rsid w:val="001F6FF2"/>
    <w:rsid w:val="001F703D"/>
    <w:rsid w:val="001F709C"/>
    <w:rsid w:val="001F70EC"/>
    <w:rsid w:val="001F7105"/>
    <w:rsid w:val="001F711B"/>
    <w:rsid w:val="001F7132"/>
    <w:rsid w:val="001F7231"/>
    <w:rsid w:val="001F7234"/>
    <w:rsid w:val="001F7282"/>
    <w:rsid w:val="001F7326"/>
    <w:rsid w:val="001F7344"/>
    <w:rsid w:val="001F7396"/>
    <w:rsid w:val="001F73C2"/>
    <w:rsid w:val="001F73F4"/>
    <w:rsid w:val="001F7425"/>
    <w:rsid w:val="001F74B7"/>
    <w:rsid w:val="001F74D1"/>
    <w:rsid w:val="001F7506"/>
    <w:rsid w:val="001F7520"/>
    <w:rsid w:val="001F7540"/>
    <w:rsid w:val="001F754A"/>
    <w:rsid w:val="001F7582"/>
    <w:rsid w:val="001F7588"/>
    <w:rsid w:val="001F75EC"/>
    <w:rsid w:val="001F761C"/>
    <w:rsid w:val="001F7660"/>
    <w:rsid w:val="001F766D"/>
    <w:rsid w:val="001F76DC"/>
    <w:rsid w:val="001F7704"/>
    <w:rsid w:val="001F774A"/>
    <w:rsid w:val="001F7767"/>
    <w:rsid w:val="001F7774"/>
    <w:rsid w:val="001F787B"/>
    <w:rsid w:val="001F7902"/>
    <w:rsid w:val="001F7961"/>
    <w:rsid w:val="001F797A"/>
    <w:rsid w:val="001F79C1"/>
    <w:rsid w:val="001F7A58"/>
    <w:rsid w:val="001F7AA3"/>
    <w:rsid w:val="001F7AC5"/>
    <w:rsid w:val="001F7AEF"/>
    <w:rsid w:val="001F7B29"/>
    <w:rsid w:val="001F7B90"/>
    <w:rsid w:val="001F7BF0"/>
    <w:rsid w:val="001F7C14"/>
    <w:rsid w:val="001F7C46"/>
    <w:rsid w:val="001F7C4D"/>
    <w:rsid w:val="001F7CD0"/>
    <w:rsid w:val="001F7D0B"/>
    <w:rsid w:val="001F7D2A"/>
    <w:rsid w:val="001F7DA0"/>
    <w:rsid w:val="001F7DA4"/>
    <w:rsid w:val="001F7DF0"/>
    <w:rsid w:val="001F7E93"/>
    <w:rsid w:val="001F7F4E"/>
    <w:rsid w:val="001F7F96"/>
    <w:rsid w:val="0020005E"/>
    <w:rsid w:val="00200140"/>
    <w:rsid w:val="00200209"/>
    <w:rsid w:val="0020021E"/>
    <w:rsid w:val="00200285"/>
    <w:rsid w:val="00200292"/>
    <w:rsid w:val="002002F8"/>
    <w:rsid w:val="00200447"/>
    <w:rsid w:val="00200459"/>
    <w:rsid w:val="00200463"/>
    <w:rsid w:val="0020046B"/>
    <w:rsid w:val="00200494"/>
    <w:rsid w:val="00200506"/>
    <w:rsid w:val="00200579"/>
    <w:rsid w:val="00200584"/>
    <w:rsid w:val="0020058A"/>
    <w:rsid w:val="00200661"/>
    <w:rsid w:val="00200693"/>
    <w:rsid w:val="00200716"/>
    <w:rsid w:val="00200720"/>
    <w:rsid w:val="002007C5"/>
    <w:rsid w:val="002007CE"/>
    <w:rsid w:val="002007D4"/>
    <w:rsid w:val="0020083A"/>
    <w:rsid w:val="00200851"/>
    <w:rsid w:val="002008A3"/>
    <w:rsid w:val="002009A8"/>
    <w:rsid w:val="00200A16"/>
    <w:rsid w:val="00200A8D"/>
    <w:rsid w:val="00200ABC"/>
    <w:rsid w:val="00200B38"/>
    <w:rsid w:val="00200B56"/>
    <w:rsid w:val="00200BB0"/>
    <w:rsid w:val="00200C6A"/>
    <w:rsid w:val="00200C8B"/>
    <w:rsid w:val="00200CA7"/>
    <w:rsid w:val="00200E51"/>
    <w:rsid w:val="00200F7E"/>
    <w:rsid w:val="00200FFF"/>
    <w:rsid w:val="00201011"/>
    <w:rsid w:val="00201183"/>
    <w:rsid w:val="0020129E"/>
    <w:rsid w:val="00201302"/>
    <w:rsid w:val="00201317"/>
    <w:rsid w:val="002013B5"/>
    <w:rsid w:val="0020145D"/>
    <w:rsid w:val="002014AD"/>
    <w:rsid w:val="0020151F"/>
    <w:rsid w:val="0020162B"/>
    <w:rsid w:val="0020169D"/>
    <w:rsid w:val="002016A2"/>
    <w:rsid w:val="00201765"/>
    <w:rsid w:val="00201826"/>
    <w:rsid w:val="00201877"/>
    <w:rsid w:val="002018CD"/>
    <w:rsid w:val="002018F3"/>
    <w:rsid w:val="00201900"/>
    <w:rsid w:val="002019B0"/>
    <w:rsid w:val="00201A07"/>
    <w:rsid w:val="00201A87"/>
    <w:rsid w:val="00201B44"/>
    <w:rsid w:val="00201BAD"/>
    <w:rsid w:val="00201C1A"/>
    <w:rsid w:val="00201C5B"/>
    <w:rsid w:val="00201C77"/>
    <w:rsid w:val="00201C95"/>
    <w:rsid w:val="00201D42"/>
    <w:rsid w:val="00201D44"/>
    <w:rsid w:val="00201DD5"/>
    <w:rsid w:val="00201DED"/>
    <w:rsid w:val="00201E6C"/>
    <w:rsid w:val="00201FC5"/>
    <w:rsid w:val="0020201A"/>
    <w:rsid w:val="0020202D"/>
    <w:rsid w:val="00202069"/>
    <w:rsid w:val="002020A7"/>
    <w:rsid w:val="00202148"/>
    <w:rsid w:val="00202158"/>
    <w:rsid w:val="002021B0"/>
    <w:rsid w:val="002021BB"/>
    <w:rsid w:val="002022A5"/>
    <w:rsid w:val="002022B6"/>
    <w:rsid w:val="0020230C"/>
    <w:rsid w:val="00202326"/>
    <w:rsid w:val="00202329"/>
    <w:rsid w:val="002023A0"/>
    <w:rsid w:val="002023C2"/>
    <w:rsid w:val="002023D5"/>
    <w:rsid w:val="00202483"/>
    <w:rsid w:val="002024DC"/>
    <w:rsid w:val="002024F2"/>
    <w:rsid w:val="002024F3"/>
    <w:rsid w:val="00202655"/>
    <w:rsid w:val="00202684"/>
    <w:rsid w:val="00202697"/>
    <w:rsid w:val="002026FE"/>
    <w:rsid w:val="002027F0"/>
    <w:rsid w:val="0020281D"/>
    <w:rsid w:val="0020286E"/>
    <w:rsid w:val="00202B34"/>
    <w:rsid w:val="00202B6A"/>
    <w:rsid w:val="00202BCA"/>
    <w:rsid w:val="00202C87"/>
    <w:rsid w:val="00202D09"/>
    <w:rsid w:val="00202D36"/>
    <w:rsid w:val="00202D97"/>
    <w:rsid w:val="00202DA2"/>
    <w:rsid w:val="00202DFA"/>
    <w:rsid w:val="00202E50"/>
    <w:rsid w:val="00202E77"/>
    <w:rsid w:val="00202ECB"/>
    <w:rsid w:val="00202EFF"/>
    <w:rsid w:val="00202F6C"/>
    <w:rsid w:val="0020300F"/>
    <w:rsid w:val="002030A9"/>
    <w:rsid w:val="002030C5"/>
    <w:rsid w:val="0020311A"/>
    <w:rsid w:val="0020313A"/>
    <w:rsid w:val="002031B6"/>
    <w:rsid w:val="00203204"/>
    <w:rsid w:val="0020322F"/>
    <w:rsid w:val="002032A8"/>
    <w:rsid w:val="002032D3"/>
    <w:rsid w:val="0020334B"/>
    <w:rsid w:val="002033C3"/>
    <w:rsid w:val="00203474"/>
    <w:rsid w:val="00203491"/>
    <w:rsid w:val="002034A0"/>
    <w:rsid w:val="002034C0"/>
    <w:rsid w:val="002034D1"/>
    <w:rsid w:val="002034DF"/>
    <w:rsid w:val="002034FF"/>
    <w:rsid w:val="00203615"/>
    <w:rsid w:val="00203649"/>
    <w:rsid w:val="0020367A"/>
    <w:rsid w:val="0020370C"/>
    <w:rsid w:val="00203830"/>
    <w:rsid w:val="00203884"/>
    <w:rsid w:val="00203993"/>
    <w:rsid w:val="002039AB"/>
    <w:rsid w:val="00203A76"/>
    <w:rsid w:val="00203A7C"/>
    <w:rsid w:val="00203A93"/>
    <w:rsid w:val="00203B04"/>
    <w:rsid w:val="00203B86"/>
    <w:rsid w:val="00203C63"/>
    <w:rsid w:val="00203C91"/>
    <w:rsid w:val="00203DA6"/>
    <w:rsid w:val="00203F3D"/>
    <w:rsid w:val="00203F86"/>
    <w:rsid w:val="00203FAE"/>
    <w:rsid w:val="00203FD5"/>
    <w:rsid w:val="00204063"/>
    <w:rsid w:val="00204066"/>
    <w:rsid w:val="00204077"/>
    <w:rsid w:val="00204141"/>
    <w:rsid w:val="0020416D"/>
    <w:rsid w:val="00204199"/>
    <w:rsid w:val="002041F8"/>
    <w:rsid w:val="00204286"/>
    <w:rsid w:val="0020441B"/>
    <w:rsid w:val="002044BA"/>
    <w:rsid w:val="00204520"/>
    <w:rsid w:val="00204523"/>
    <w:rsid w:val="00204547"/>
    <w:rsid w:val="002045E7"/>
    <w:rsid w:val="002046B6"/>
    <w:rsid w:val="002046E8"/>
    <w:rsid w:val="0020477C"/>
    <w:rsid w:val="00204822"/>
    <w:rsid w:val="0020483F"/>
    <w:rsid w:val="002048F9"/>
    <w:rsid w:val="0020493A"/>
    <w:rsid w:val="00204966"/>
    <w:rsid w:val="00204990"/>
    <w:rsid w:val="00204999"/>
    <w:rsid w:val="00204A5D"/>
    <w:rsid w:val="00204AA1"/>
    <w:rsid w:val="00204AC7"/>
    <w:rsid w:val="00204B12"/>
    <w:rsid w:val="00204CD9"/>
    <w:rsid w:val="00204D0E"/>
    <w:rsid w:val="00204D75"/>
    <w:rsid w:val="00204D83"/>
    <w:rsid w:val="00204E19"/>
    <w:rsid w:val="00204E67"/>
    <w:rsid w:val="00204E90"/>
    <w:rsid w:val="00204E9F"/>
    <w:rsid w:val="00204ED5"/>
    <w:rsid w:val="00204F9E"/>
    <w:rsid w:val="0020519E"/>
    <w:rsid w:val="00205285"/>
    <w:rsid w:val="002052B6"/>
    <w:rsid w:val="00205387"/>
    <w:rsid w:val="002053AC"/>
    <w:rsid w:val="002053CE"/>
    <w:rsid w:val="00205426"/>
    <w:rsid w:val="00205483"/>
    <w:rsid w:val="00205505"/>
    <w:rsid w:val="00205517"/>
    <w:rsid w:val="00205647"/>
    <w:rsid w:val="002056EA"/>
    <w:rsid w:val="0020573E"/>
    <w:rsid w:val="00205895"/>
    <w:rsid w:val="00205899"/>
    <w:rsid w:val="002058CB"/>
    <w:rsid w:val="00205904"/>
    <w:rsid w:val="00205931"/>
    <w:rsid w:val="00205A93"/>
    <w:rsid w:val="00205BD6"/>
    <w:rsid w:val="00205C10"/>
    <w:rsid w:val="00205C17"/>
    <w:rsid w:val="00205C59"/>
    <w:rsid w:val="00205CDB"/>
    <w:rsid w:val="00205D57"/>
    <w:rsid w:val="00205D83"/>
    <w:rsid w:val="00205DB1"/>
    <w:rsid w:val="00205E2A"/>
    <w:rsid w:val="00205E6B"/>
    <w:rsid w:val="00205E74"/>
    <w:rsid w:val="00206056"/>
    <w:rsid w:val="00206089"/>
    <w:rsid w:val="00206191"/>
    <w:rsid w:val="002061C1"/>
    <w:rsid w:val="0020620E"/>
    <w:rsid w:val="00206250"/>
    <w:rsid w:val="002062D0"/>
    <w:rsid w:val="00206342"/>
    <w:rsid w:val="002063B2"/>
    <w:rsid w:val="0020653D"/>
    <w:rsid w:val="0020656A"/>
    <w:rsid w:val="002065B5"/>
    <w:rsid w:val="002065EB"/>
    <w:rsid w:val="00206658"/>
    <w:rsid w:val="002066DA"/>
    <w:rsid w:val="002066E8"/>
    <w:rsid w:val="0020676E"/>
    <w:rsid w:val="00206771"/>
    <w:rsid w:val="0020687F"/>
    <w:rsid w:val="002068C0"/>
    <w:rsid w:val="002068E5"/>
    <w:rsid w:val="00206A02"/>
    <w:rsid w:val="00206A5B"/>
    <w:rsid w:val="00206A9F"/>
    <w:rsid w:val="00206AD8"/>
    <w:rsid w:val="00206C2E"/>
    <w:rsid w:val="00206C74"/>
    <w:rsid w:val="00206CFF"/>
    <w:rsid w:val="00206DB0"/>
    <w:rsid w:val="00206E18"/>
    <w:rsid w:val="00206E7E"/>
    <w:rsid w:val="00206E81"/>
    <w:rsid w:val="00206E95"/>
    <w:rsid w:val="00206EAD"/>
    <w:rsid w:val="00206EBA"/>
    <w:rsid w:val="00206F6B"/>
    <w:rsid w:val="00206FD7"/>
    <w:rsid w:val="0020707B"/>
    <w:rsid w:val="002070B0"/>
    <w:rsid w:val="002070B9"/>
    <w:rsid w:val="002070C4"/>
    <w:rsid w:val="00207170"/>
    <w:rsid w:val="00207182"/>
    <w:rsid w:val="002071AD"/>
    <w:rsid w:val="002071C7"/>
    <w:rsid w:val="002071F0"/>
    <w:rsid w:val="0020720A"/>
    <w:rsid w:val="00207230"/>
    <w:rsid w:val="00207371"/>
    <w:rsid w:val="00207398"/>
    <w:rsid w:val="002073DD"/>
    <w:rsid w:val="0020749C"/>
    <w:rsid w:val="0020749F"/>
    <w:rsid w:val="002074AD"/>
    <w:rsid w:val="002074C4"/>
    <w:rsid w:val="002074F6"/>
    <w:rsid w:val="0020753E"/>
    <w:rsid w:val="00207644"/>
    <w:rsid w:val="0020767C"/>
    <w:rsid w:val="002076D2"/>
    <w:rsid w:val="0020776F"/>
    <w:rsid w:val="0020778A"/>
    <w:rsid w:val="0020778D"/>
    <w:rsid w:val="0020779B"/>
    <w:rsid w:val="002077D1"/>
    <w:rsid w:val="00207805"/>
    <w:rsid w:val="00207808"/>
    <w:rsid w:val="0020782A"/>
    <w:rsid w:val="00207896"/>
    <w:rsid w:val="002079D6"/>
    <w:rsid w:val="00207AA6"/>
    <w:rsid w:val="00207ADB"/>
    <w:rsid w:val="00207CE7"/>
    <w:rsid w:val="00207D2E"/>
    <w:rsid w:val="00207DD9"/>
    <w:rsid w:val="00207E1C"/>
    <w:rsid w:val="00207E65"/>
    <w:rsid w:val="00207E6F"/>
    <w:rsid w:val="00207E9E"/>
    <w:rsid w:val="00207EF4"/>
    <w:rsid w:val="00207FA4"/>
    <w:rsid w:val="00207FD0"/>
    <w:rsid w:val="00207FEF"/>
    <w:rsid w:val="0021003D"/>
    <w:rsid w:val="0021008E"/>
    <w:rsid w:val="0021017A"/>
    <w:rsid w:val="0021018F"/>
    <w:rsid w:val="002101D8"/>
    <w:rsid w:val="0021020C"/>
    <w:rsid w:val="00210216"/>
    <w:rsid w:val="0021023D"/>
    <w:rsid w:val="0021025F"/>
    <w:rsid w:val="0021027F"/>
    <w:rsid w:val="002102EF"/>
    <w:rsid w:val="002103BB"/>
    <w:rsid w:val="00210492"/>
    <w:rsid w:val="002104E2"/>
    <w:rsid w:val="00210549"/>
    <w:rsid w:val="00210555"/>
    <w:rsid w:val="00210598"/>
    <w:rsid w:val="002105BB"/>
    <w:rsid w:val="00210686"/>
    <w:rsid w:val="0021068A"/>
    <w:rsid w:val="002106EF"/>
    <w:rsid w:val="00210778"/>
    <w:rsid w:val="00210838"/>
    <w:rsid w:val="0021089E"/>
    <w:rsid w:val="00210977"/>
    <w:rsid w:val="002109BE"/>
    <w:rsid w:val="00210A9B"/>
    <w:rsid w:val="00210AD9"/>
    <w:rsid w:val="00210B17"/>
    <w:rsid w:val="00210B4D"/>
    <w:rsid w:val="00210B51"/>
    <w:rsid w:val="00210B9C"/>
    <w:rsid w:val="00210BA7"/>
    <w:rsid w:val="00210BC2"/>
    <w:rsid w:val="00210C95"/>
    <w:rsid w:val="00210CCD"/>
    <w:rsid w:val="00210D42"/>
    <w:rsid w:val="00210D80"/>
    <w:rsid w:val="00210DBE"/>
    <w:rsid w:val="00210E60"/>
    <w:rsid w:val="00210EA2"/>
    <w:rsid w:val="00210EB2"/>
    <w:rsid w:val="00210F13"/>
    <w:rsid w:val="00210F19"/>
    <w:rsid w:val="00210F1F"/>
    <w:rsid w:val="00210FB0"/>
    <w:rsid w:val="0021105B"/>
    <w:rsid w:val="002110CE"/>
    <w:rsid w:val="002111D6"/>
    <w:rsid w:val="0021120A"/>
    <w:rsid w:val="00211260"/>
    <w:rsid w:val="002112DD"/>
    <w:rsid w:val="002112E0"/>
    <w:rsid w:val="002113F5"/>
    <w:rsid w:val="002113FC"/>
    <w:rsid w:val="00211467"/>
    <w:rsid w:val="002114BA"/>
    <w:rsid w:val="002114DF"/>
    <w:rsid w:val="0021152B"/>
    <w:rsid w:val="0021156C"/>
    <w:rsid w:val="00211582"/>
    <w:rsid w:val="002115AA"/>
    <w:rsid w:val="00211710"/>
    <w:rsid w:val="00211733"/>
    <w:rsid w:val="00211800"/>
    <w:rsid w:val="0021184E"/>
    <w:rsid w:val="00211872"/>
    <w:rsid w:val="00211873"/>
    <w:rsid w:val="00211886"/>
    <w:rsid w:val="00211889"/>
    <w:rsid w:val="002118A5"/>
    <w:rsid w:val="002118C9"/>
    <w:rsid w:val="002118EB"/>
    <w:rsid w:val="002119AA"/>
    <w:rsid w:val="00211A13"/>
    <w:rsid w:val="00211ADD"/>
    <w:rsid w:val="00211BB3"/>
    <w:rsid w:val="00211C95"/>
    <w:rsid w:val="00211CCC"/>
    <w:rsid w:val="00211CE7"/>
    <w:rsid w:val="00211D4F"/>
    <w:rsid w:val="00211D94"/>
    <w:rsid w:val="00211E7C"/>
    <w:rsid w:val="00211EA0"/>
    <w:rsid w:val="00211EF6"/>
    <w:rsid w:val="00211F5E"/>
    <w:rsid w:val="00211F60"/>
    <w:rsid w:val="00211F6E"/>
    <w:rsid w:val="00211FC6"/>
    <w:rsid w:val="0021206F"/>
    <w:rsid w:val="00212150"/>
    <w:rsid w:val="002121AA"/>
    <w:rsid w:val="002121C8"/>
    <w:rsid w:val="00212248"/>
    <w:rsid w:val="00212281"/>
    <w:rsid w:val="0021229F"/>
    <w:rsid w:val="002122B0"/>
    <w:rsid w:val="002122B7"/>
    <w:rsid w:val="002122CA"/>
    <w:rsid w:val="002122D1"/>
    <w:rsid w:val="0021230A"/>
    <w:rsid w:val="00212319"/>
    <w:rsid w:val="00212479"/>
    <w:rsid w:val="002124D4"/>
    <w:rsid w:val="002124E4"/>
    <w:rsid w:val="00212588"/>
    <w:rsid w:val="002125C4"/>
    <w:rsid w:val="00212635"/>
    <w:rsid w:val="002126AA"/>
    <w:rsid w:val="00212756"/>
    <w:rsid w:val="0021282C"/>
    <w:rsid w:val="00212865"/>
    <w:rsid w:val="00212877"/>
    <w:rsid w:val="0021289B"/>
    <w:rsid w:val="002129C6"/>
    <w:rsid w:val="00212A38"/>
    <w:rsid w:val="00212ADA"/>
    <w:rsid w:val="00212AEA"/>
    <w:rsid w:val="00212B82"/>
    <w:rsid w:val="00212C31"/>
    <w:rsid w:val="00212C36"/>
    <w:rsid w:val="00212C9F"/>
    <w:rsid w:val="00212CB2"/>
    <w:rsid w:val="00212D23"/>
    <w:rsid w:val="00212D5E"/>
    <w:rsid w:val="00212E4F"/>
    <w:rsid w:val="00212E59"/>
    <w:rsid w:val="00212E6F"/>
    <w:rsid w:val="00212E7B"/>
    <w:rsid w:val="00212EA1"/>
    <w:rsid w:val="00213012"/>
    <w:rsid w:val="00213033"/>
    <w:rsid w:val="00213079"/>
    <w:rsid w:val="0021307D"/>
    <w:rsid w:val="002130C0"/>
    <w:rsid w:val="002130F2"/>
    <w:rsid w:val="0021310C"/>
    <w:rsid w:val="00213126"/>
    <w:rsid w:val="002131CD"/>
    <w:rsid w:val="002131D6"/>
    <w:rsid w:val="0021328B"/>
    <w:rsid w:val="002132CE"/>
    <w:rsid w:val="0021333C"/>
    <w:rsid w:val="00213365"/>
    <w:rsid w:val="0021339F"/>
    <w:rsid w:val="002133F8"/>
    <w:rsid w:val="00213434"/>
    <w:rsid w:val="00213438"/>
    <w:rsid w:val="00213556"/>
    <w:rsid w:val="00213607"/>
    <w:rsid w:val="00213642"/>
    <w:rsid w:val="00213678"/>
    <w:rsid w:val="00213698"/>
    <w:rsid w:val="002136A6"/>
    <w:rsid w:val="002136DC"/>
    <w:rsid w:val="00213763"/>
    <w:rsid w:val="00213933"/>
    <w:rsid w:val="0021398A"/>
    <w:rsid w:val="0021398B"/>
    <w:rsid w:val="00213AEB"/>
    <w:rsid w:val="00213AF5"/>
    <w:rsid w:val="00213B0F"/>
    <w:rsid w:val="00213B4E"/>
    <w:rsid w:val="00213C56"/>
    <w:rsid w:val="00213CD5"/>
    <w:rsid w:val="00213D99"/>
    <w:rsid w:val="00213DBD"/>
    <w:rsid w:val="00213DCA"/>
    <w:rsid w:val="00213E02"/>
    <w:rsid w:val="00213E63"/>
    <w:rsid w:val="00213E85"/>
    <w:rsid w:val="00213E97"/>
    <w:rsid w:val="00213F00"/>
    <w:rsid w:val="00213F02"/>
    <w:rsid w:val="00213F57"/>
    <w:rsid w:val="00213F9F"/>
    <w:rsid w:val="00214006"/>
    <w:rsid w:val="002140CB"/>
    <w:rsid w:val="002140F0"/>
    <w:rsid w:val="00214171"/>
    <w:rsid w:val="002141D0"/>
    <w:rsid w:val="002141D7"/>
    <w:rsid w:val="002141FD"/>
    <w:rsid w:val="00214240"/>
    <w:rsid w:val="0021425E"/>
    <w:rsid w:val="00214284"/>
    <w:rsid w:val="0021428A"/>
    <w:rsid w:val="0021429D"/>
    <w:rsid w:val="002142D2"/>
    <w:rsid w:val="002143CB"/>
    <w:rsid w:val="002144F4"/>
    <w:rsid w:val="002145D5"/>
    <w:rsid w:val="002145DE"/>
    <w:rsid w:val="00214602"/>
    <w:rsid w:val="00214686"/>
    <w:rsid w:val="0021472B"/>
    <w:rsid w:val="00214760"/>
    <w:rsid w:val="002147EA"/>
    <w:rsid w:val="002147FA"/>
    <w:rsid w:val="00214851"/>
    <w:rsid w:val="00214A45"/>
    <w:rsid w:val="00214A99"/>
    <w:rsid w:val="00214D06"/>
    <w:rsid w:val="00214D31"/>
    <w:rsid w:val="00214DF3"/>
    <w:rsid w:val="00214ED2"/>
    <w:rsid w:val="00214EE6"/>
    <w:rsid w:val="00214FE5"/>
    <w:rsid w:val="00215059"/>
    <w:rsid w:val="00215083"/>
    <w:rsid w:val="002150F8"/>
    <w:rsid w:val="00215142"/>
    <w:rsid w:val="0021515A"/>
    <w:rsid w:val="0021517D"/>
    <w:rsid w:val="0021518D"/>
    <w:rsid w:val="00215202"/>
    <w:rsid w:val="002152B5"/>
    <w:rsid w:val="002152CA"/>
    <w:rsid w:val="00215320"/>
    <w:rsid w:val="00215324"/>
    <w:rsid w:val="00215401"/>
    <w:rsid w:val="00215466"/>
    <w:rsid w:val="0021547A"/>
    <w:rsid w:val="0021547F"/>
    <w:rsid w:val="00215567"/>
    <w:rsid w:val="002155AA"/>
    <w:rsid w:val="00215602"/>
    <w:rsid w:val="0021575A"/>
    <w:rsid w:val="00215778"/>
    <w:rsid w:val="002157FD"/>
    <w:rsid w:val="00215818"/>
    <w:rsid w:val="00215872"/>
    <w:rsid w:val="002158B2"/>
    <w:rsid w:val="002158EE"/>
    <w:rsid w:val="00215904"/>
    <w:rsid w:val="00215907"/>
    <w:rsid w:val="00215989"/>
    <w:rsid w:val="00215A96"/>
    <w:rsid w:val="00215ACE"/>
    <w:rsid w:val="00215C06"/>
    <w:rsid w:val="00215D58"/>
    <w:rsid w:val="00215D81"/>
    <w:rsid w:val="00215D82"/>
    <w:rsid w:val="00215DA6"/>
    <w:rsid w:val="00215E0B"/>
    <w:rsid w:val="00215E30"/>
    <w:rsid w:val="00215E54"/>
    <w:rsid w:val="00215E99"/>
    <w:rsid w:val="00215F7B"/>
    <w:rsid w:val="00216176"/>
    <w:rsid w:val="002161B9"/>
    <w:rsid w:val="002161F8"/>
    <w:rsid w:val="00216202"/>
    <w:rsid w:val="00216204"/>
    <w:rsid w:val="00216233"/>
    <w:rsid w:val="00216240"/>
    <w:rsid w:val="00216271"/>
    <w:rsid w:val="002162BE"/>
    <w:rsid w:val="002162D6"/>
    <w:rsid w:val="0021632F"/>
    <w:rsid w:val="002163B6"/>
    <w:rsid w:val="002163EC"/>
    <w:rsid w:val="00216420"/>
    <w:rsid w:val="002164A3"/>
    <w:rsid w:val="00216515"/>
    <w:rsid w:val="00216516"/>
    <w:rsid w:val="0021664B"/>
    <w:rsid w:val="002166CD"/>
    <w:rsid w:val="00216774"/>
    <w:rsid w:val="002167A4"/>
    <w:rsid w:val="002167F3"/>
    <w:rsid w:val="00216878"/>
    <w:rsid w:val="002168C9"/>
    <w:rsid w:val="00216A68"/>
    <w:rsid w:val="00216B6E"/>
    <w:rsid w:val="00216BBF"/>
    <w:rsid w:val="00216BD4"/>
    <w:rsid w:val="00216BF0"/>
    <w:rsid w:val="00216C2F"/>
    <w:rsid w:val="00216CF1"/>
    <w:rsid w:val="00216D1F"/>
    <w:rsid w:val="00216D90"/>
    <w:rsid w:val="00216DF4"/>
    <w:rsid w:val="00216EF1"/>
    <w:rsid w:val="00216F1B"/>
    <w:rsid w:val="00217024"/>
    <w:rsid w:val="002171B0"/>
    <w:rsid w:val="0021725B"/>
    <w:rsid w:val="00217273"/>
    <w:rsid w:val="002173C7"/>
    <w:rsid w:val="0021744E"/>
    <w:rsid w:val="002174C1"/>
    <w:rsid w:val="0021753F"/>
    <w:rsid w:val="00217648"/>
    <w:rsid w:val="002176D6"/>
    <w:rsid w:val="0021772C"/>
    <w:rsid w:val="00217758"/>
    <w:rsid w:val="00217888"/>
    <w:rsid w:val="00217903"/>
    <w:rsid w:val="002179AD"/>
    <w:rsid w:val="002179D9"/>
    <w:rsid w:val="00217ADB"/>
    <w:rsid w:val="00217AE0"/>
    <w:rsid w:val="00217B78"/>
    <w:rsid w:val="00217BFA"/>
    <w:rsid w:val="00217CAD"/>
    <w:rsid w:val="00217CD8"/>
    <w:rsid w:val="00217D29"/>
    <w:rsid w:val="00217D43"/>
    <w:rsid w:val="00217D46"/>
    <w:rsid w:val="00217D8B"/>
    <w:rsid w:val="00217DCE"/>
    <w:rsid w:val="00217E0F"/>
    <w:rsid w:val="00217E30"/>
    <w:rsid w:val="00217F21"/>
    <w:rsid w:val="00217F25"/>
    <w:rsid w:val="00220032"/>
    <w:rsid w:val="0022004C"/>
    <w:rsid w:val="00220126"/>
    <w:rsid w:val="0022015F"/>
    <w:rsid w:val="002201E8"/>
    <w:rsid w:val="002202BE"/>
    <w:rsid w:val="00220323"/>
    <w:rsid w:val="0022032F"/>
    <w:rsid w:val="00220355"/>
    <w:rsid w:val="002203BE"/>
    <w:rsid w:val="0022049C"/>
    <w:rsid w:val="002204BE"/>
    <w:rsid w:val="002204E1"/>
    <w:rsid w:val="0022052A"/>
    <w:rsid w:val="002205A5"/>
    <w:rsid w:val="00220608"/>
    <w:rsid w:val="00220627"/>
    <w:rsid w:val="0022062A"/>
    <w:rsid w:val="00220641"/>
    <w:rsid w:val="00220664"/>
    <w:rsid w:val="00220676"/>
    <w:rsid w:val="00220679"/>
    <w:rsid w:val="002206DD"/>
    <w:rsid w:val="00220726"/>
    <w:rsid w:val="0022078F"/>
    <w:rsid w:val="0022080D"/>
    <w:rsid w:val="00220865"/>
    <w:rsid w:val="00220978"/>
    <w:rsid w:val="00220A09"/>
    <w:rsid w:val="00220A46"/>
    <w:rsid w:val="00220A69"/>
    <w:rsid w:val="00220A85"/>
    <w:rsid w:val="00220AF9"/>
    <w:rsid w:val="00220C2D"/>
    <w:rsid w:val="00220D39"/>
    <w:rsid w:val="00220DB0"/>
    <w:rsid w:val="00220F4A"/>
    <w:rsid w:val="00220F8F"/>
    <w:rsid w:val="00220FD2"/>
    <w:rsid w:val="00221033"/>
    <w:rsid w:val="00221164"/>
    <w:rsid w:val="00221174"/>
    <w:rsid w:val="002211DB"/>
    <w:rsid w:val="00221201"/>
    <w:rsid w:val="0022123B"/>
    <w:rsid w:val="0022128C"/>
    <w:rsid w:val="002212D8"/>
    <w:rsid w:val="002212FE"/>
    <w:rsid w:val="0022132A"/>
    <w:rsid w:val="00221456"/>
    <w:rsid w:val="002214A3"/>
    <w:rsid w:val="002214B6"/>
    <w:rsid w:val="0022150C"/>
    <w:rsid w:val="00221628"/>
    <w:rsid w:val="00221647"/>
    <w:rsid w:val="002216E2"/>
    <w:rsid w:val="002216EC"/>
    <w:rsid w:val="00221728"/>
    <w:rsid w:val="00221739"/>
    <w:rsid w:val="0022174E"/>
    <w:rsid w:val="0022176D"/>
    <w:rsid w:val="0022181A"/>
    <w:rsid w:val="002218A0"/>
    <w:rsid w:val="002218CB"/>
    <w:rsid w:val="002218CD"/>
    <w:rsid w:val="00221917"/>
    <w:rsid w:val="00221939"/>
    <w:rsid w:val="0022193E"/>
    <w:rsid w:val="00221B70"/>
    <w:rsid w:val="00221C26"/>
    <w:rsid w:val="00221C66"/>
    <w:rsid w:val="00221C89"/>
    <w:rsid w:val="00221C99"/>
    <w:rsid w:val="00221CD5"/>
    <w:rsid w:val="00221CEC"/>
    <w:rsid w:val="00221E37"/>
    <w:rsid w:val="00221E5A"/>
    <w:rsid w:val="00221E84"/>
    <w:rsid w:val="00221EA7"/>
    <w:rsid w:val="00221EAA"/>
    <w:rsid w:val="00221F4F"/>
    <w:rsid w:val="00221FA5"/>
    <w:rsid w:val="00221FA7"/>
    <w:rsid w:val="00222032"/>
    <w:rsid w:val="00222145"/>
    <w:rsid w:val="0022215E"/>
    <w:rsid w:val="0022218C"/>
    <w:rsid w:val="002221AD"/>
    <w:rsid w:val="002221CC"/>
    <w:rsid w:val="00222277"/>
    <w:rsid w:val="002222FF"/>
    <w:rsid w:val="00222313"/>
    <w:rsid w:val="00222391"/>
    <w:rsid w:val="00222441"/>
    <w:rsid w:val="00222444"/>
    <w:rsid w:val="0022246E"/>
    <w:rsid w:val="002224DF"/>
    <w:rsid w:val="002224F7"/>
    <w:rsid w:val="0022262D"/>
    <w:rsid w:val="00222654"/>
    <w:rsid w:val="00222768"/>
    <w:rsid w:val="00222791"/>
    <w:rsid w:val="002227BB"/>
    <w:rsid w:val="002227C5"/>
    <w:rsid w:val="0022285A"/>
    <w:rsid w:val="00222877"/>
    <w:rsid w:val="0022288F"/>
    <w:rsid w:val="00222923"/>
    <w:rsid w:val="00222A12"/>
    <w:rsid w:val="00222A81"/>
    <w:rsid w:val="00222AF1"/>
    <w:rsid w:val="00222AF2"/>
    <w:rsid w:val="00222AFE"/>
    <w:rsid w:val="00222B34"/>
    <w:rsid w:val="00222B3D"/>
    <w:rsid w:val="00222B4A"/>
    <w:rsid w:val="00222BA7"/>
    <w:rsid w:val="00222BD3"/>
    <w:rsid w:val="00222C74"/>
    <w:rsid w:val="00222C75"/>
    <w:rsid w:val="00222C83"/>
    <w:rsid w:val="00222CE3"/>
    <w:rsid w:val="00222D4E"/>
    <w:rsid w:val="00222E3B"/>
    <w:rsid w:val="00222EB0"/>
    <w:rsid w:val="00222F70"/>
    <w:rsid w:val="00223054"/>
    <w:rsid w:val="00223066"/>
    <w:rsid w:val="00223088"/>
    <w:rsid w:val="00223140"/>
    <w:rsid w:val="0022317C"/>
    <w:rsid w:val="002231BB"/>
    <w:rsid w:val="0022323C"/>
    <w:rsid w:val="00223246"/>
    <w:rsid w:val="00223341"/>
    <w:rsid w:val="002234B8"/>
    <w:rsid w:val="0022351E"/>
    <w:rsid w:val="002235C7"/>
    <w:rsid w:val="002235CD"/>
    <w:rsid w:val="002236A4"/>
    <w:rsid w:val="00223720"/>
    <w:rsid w:val="00223774"/>
    <w:rsid w:val="00223798"/>
    <w:rsid w:val="002237A1"/>
    <w:rsid w:val="00223805"/>
    <w:rsid w:val="002238F3"/>
    <w:rsid w:val="0022390F"/>
    <w:rsid w:val="00223965"/>
    <w:rsid w:val="002239F1"/>
    <w:rsid w:val="00223A0C"/>
    <w:rsid w:val="00223A24"/>
    <w:rsid w:val="00223ABB"/>
    <w:rsid w:val="00223AEF"/>
    <w:rsid w:val="00223BE8"/>
    <w:rsid w:val="00223C42"/>
    <w:rsid w:val="00223D4E"/>
    <w:rsid w:val="00223DC5"/>
    <w:rsid w:val="00223E05"/>
    <w:rsid w:val="00223E62"/>
    <w:rsid w:val="00223E84"/>
    <w:rsid w:val="00223E91"/>
    <w:rsid w:val="00223EDE"/>
    <w:rsid w:val="00223F92"/>
    <w:rsid w:val="0022409F"/>
    <w:rsid w:val="002240CE"/>
    <w:rsid w:val="00224104"/>
    <w:rsid w:val="002241CC"/>
    <w:rsid w:val="0022421A"/>
    <w:rsid w:val="00224273"/>
    <w:rsid w:val="0022432C"/>
    <w:rsid w:val="0022437D"/>
    <w:rsid w:val="002243F1"/>
    <w:rsid w:val="00224424"/>
    <w:rsid w:val="002244DD"/>
    <w:rsid w:val="002244EF"/>
    <w:rsid w:val="0022451E"/>
    <w:rsid w:val="002245A8"/>
    <w:rsid w:val="002245DA"/>
    <w:rsid w:val="002245FA"/>
    <w:rsid w:val="00224628"/>
    <w:rsid w:val="002246CE"/>
    <w:rsid w:val="002246ED"/>
    <w:rsid w:val="00224701"/>
    <w:rsid w:val="00224744"/>
    <w:rsid w:val="00224753"/>
    <w:rsid w:val="00224872"/>
    <w:rsid w:val="00224929"/>
    <w:rsid w:val="002249F7"/>
    <w:rsid w:val="002249FA"/>
    <w:rsid w:val="00224B44"/>
    <w:rsid w:val="00224B95"/>
    <w:rsid w:val="00224BC5"/>
    <w:rsid w:val="00224C2E"/>
    <w:rsid w:val="00224C3B"/>
    <w:rsid w:val="00224C7C"/>
    <w:rsid w:val="00224C87"/>
    <w:rsid w:val="00224CC0"/>
    <w:rsid w:val="00224CC7"/>
    <w:rsid w:val="00224CF1"/>
    <w:rsid w:val="00224DA0"/>
    <w:rsid w:val="00224DA5"/>
    <w:rsid w:val="00224DE7"/>
    <w:rsid w:val="00224FD2"/>
    <w:rsid w:val="0022504C"/>
    <w:rsid w:val="002250B0"/>
    <w:rsid w:val="002250B7"/>
    <w:rsid w:val="00225161"/>
    <w:rsid w:val="00225167"/>
    <w:rsid w:val="002251A2"/>
    <w:rsid w:val="002251D1"/>
    <w:rsid w:val="00225209"/>
    <w:rsid w:val="002252B4"/>
    <w:rsid w:val="002252BF"/>
    <w:rsid w:val="002253D4"/>
    <w:rsid w:val="00225419"/>
    <w:rsid w:val="002254A8"/>
    <w:rsid w:val="002255A5"/>
    <w:rsid w:val="002255B1"/>
    <w:rsid w:val="00225625"/>
    <w:rsid w:val="002256C9"/>
    <w:rsid w:val="002256E6"/>
    <w:rsid w:val="002256F0"/>
    <w:rsid w:val="00225766"/>
    <w:rsid w:val="0022582C"/>
    <w:rsid w:val="00225880"/>
    <w:rsid w:val="002258A7"/>
    <w:rsid w:val="002259E5"/>
    <w:rsid w:val="00225A70"/>
    <w:rsid w:val="00225A88"/>
    <w:rsid w:val="00225B03"/>
    <w:rsid w:val="00225B4C"/>
    <w:rsid w:val="00225D15"/>
    <w:rsid w:val="00225D39"/>
    <w:rsid w:val="00225D5C"/>
    <w:rsid w:val="00225D65"/>
    <w:rsid w:val="00225DAF"/>
    <w:rsid w:val="00225DCD"/>
    <w:rsid w:val="00225DEB"/>
    <w:rsid w:val="00225E66"/>
    <w:rsid w:val="00225EB2"/>
    <w:rsid w:val="00225F9C"/>
    <w:rsid w:val="00226014"/>
    <w:rsid w:val="0022611A"/>
    <w:rsid w:val="00226139"/>
    <w:rsid w:val="00226232"/>
    <w:rsid w:val="00226262"/>
    <w:rsid w:val="00226295"/>
    <w:rsid w:val="002262EB"/>
    <w:rsid w:val="002263AB"/>
    <w:rsid w:val="00226519"/>
    <w:rsid w:val="00226593"/>
    <w:rsid w:val="002266AE"/>
    <w:rsid w:val="002267DA"/>
    <w:rsid w:val="00226837"/>
    <w:rsid w:val="002268CC"/>
    <w:rsid w:val="00226903"/>
    <w:rsid w:val="00226934"/>
    <w:rsid w:val="00226A1B"/>
    <w:rsid w:val="00226AEF"/>
    <w:rsid w:val="00226B0C"/>
    <w:rsid w:val="00226B4E"/>
    <w:rsid w:val="00226BB3"/>
    <w:rsid w:val="00226C21"/>
    <w:rsid w:val="00226C79"/>
    <w:rsid w:val="00226CB2"/>
    <w:rsid w:val="00226CBA"/>
    <w:rsid w:val="00226D1E"/>
    <w:rsid w:val="00226D28"/>
    <w:rsid w:val="00226D78"/>
    <w:rsid w:val="00226DB9"/>
    <w:rsid w:val="00226DCA"/>
    <w:rsid w:val="00226DDB"/>
    <w:rsid w:val="00226E8D"/>
    <w:rsid w:val="00226EFD"/>
    <w:rsid w:val="00226F13"/>
    <w:rsid w:val="00226F3F"/>
    <w:rsid w:val="00226F91"/>
    <w:rsid w:val="00226FEA"/>
    <w:rsid w:val="00227032"/>
    <w:rsid w:val="00227042"/>
    <w:rsid w:val="002270B6"/>
    <w:rsid w:val="0022717F"/>
    <w:rsid w:val="002271AF"/>
    <w:rsid w:val="002271CC"/>
    <w:rsid w:val="002271F3"/>
    <w:rsid w:val="00227219"/>
    <w:rsid w:val="002272AF"/>
    <w:rsid w:val="002272EB"/>
    <w:rsid w:val="002273A6"/>
    <w:rsid w:val="002274C2"/>
    <w:rsid w:val="002274DD"/>
    <w:rsid w:val="0022752B"/>
    <w:rsid w:val="00227563"/>
    <w:rsid w:val="0022758A"/>
    <w:rsid w:val="002275DB"/>
    <w:rsid w:val="002275DC"/>
    <w:rsid w:val="002276B4"/>
    <w:rsid w:val="002277E4"/>
    <w:rsid w:val="0022782F"/>
    <w:rsid w:val="00227876"/>
    <w:rsid w:val="002278A0"/>
    <w:rsid w:val="002278A7"/>
    <w:rsid w:val="00227932"/>
    <w:rsid w:val="00227AE2"/>
    <w:rsid w:val="00227BCC"/>
    <w:rsid w:val="00227BCD"/>
    <w:rsid w:val="00227C94"/>
    <w:rsid w:val="00227CB0"/>
    <w:rsid w:val="00227D54"/>
    <w:rsid w:val="00227E74"/>
    <w:rsid w:val="00227E93"/>
    <w:rsid w:val="00227F35"/>
    <w:rsid w:val="00227F7B"/>
    <w:rsid w:val="00227FD6"/>
    <w:rsid w:val="00227FE0"/>
    <w:rsid w:val="00227FF0"/>
    <w:rsid w:val="00227FFB"/>
    <w:rsid w:val="00230086"/>
    <w:rsid w:val="00230087"/>
    <w:rsid w:val="002301AC"/>
    <w:rsid w:val="002301BD"/>
    <w:rsid w:val="0023022A"/>
    <w:rsid w:val="0023022B"/>
    <w:rsid w:val="002302C9"/>
    <w:rsid w:val="002302F7"/>
    <w:rsid w:val="00230393"/>
    <w:rsid w:val="00230396"/>
    <w:rsid w:val="002303B6"/>
    <w:rsid w:val="002304A4"/>
    <w:rsid w:val="0023052E"/>
    <w:rsid w:val="00230567"/>
    <w:rsid w:val="00230598"/>
    <w:rsid w:val="002305A4"/>
    <w:rsid w:val="002306EE"/>
    <w:rsid w:val="00230776"/>
    <w:rsid w:val="00230924"/>
    <w:rsid w:val="0023095B"/>
    <w:rsid w:val="0023096D"/>
    <w:rsid w:val="00230995"/>
    <w:rsid w:val="002309CE"/>
    <w:rsid w:val="002309DD"/>
    <w:rsid w:val="00230A09"/>
    <w:rsid w:val="00230A17"/>
    <w:rsid w:val="00230A26"/>
    <w:rsid w:val="00230A8B"/>
    <w:rsid w:val="00230B1F"/>
    <w:rsid w:val="00230B68"/>
    <w:rsid w:val="00230B7E"/>
    <w:rsid w:val="00230C04"/>
    <w:rsid w:val="00230C7C"/>
    <w:rsid w:val="00230C8A"/>
    <w:rsid w:val="00230D52"/>
    <w:rsid w:val="00230D61"/>
    <w:rsid w:val="00230E07"/>
    <w:rsid w:val="00230E3C"/>
    <w:rsid w:val="00230EC0"/>
    <w:rsid w:val="00230F3F"/>
    <w:rsid w:val="00230FBB"/>
    <w:rsid w:val="00231168"/>
    <w:rsid w:val="0023116C"/>
    <w:rsid w:val="00231202"/>
    <w:rsid w:val="00231258"/>
    <w:rsid w:val="002312BB"/>
    <w:rsid w:val="00231333"/>
    <w:rsid w:val="00231406"/>
    <w:rsid w:val="00231408"/>
    <w:rsid w:val="00231512"/>
    <w:rsid w:val="0023152A"/>
    <w:rsid w:val="00231535"/>
    <w:rsid w:val="00231538"/>
    <w:rsid w:val="002315AA"/>
    <w:rsid w:val="0023165D"/>
    <w:rsid w:val="0023165F"/>
    <w:rsid w:val="00231690"/>
    <w:rsid w:val="002316D6"/>
    <w:rsid w:val="00231794"/>
    <w:rsid w:val="00231801"/>
    <w:rsid w:val="002318FC"/>
    <w:rsid w:val="0023196B"/>
    <w:rsid w:val="002319C4"/>
    <w:rsid w:val="00231A56"/>
    <w:rsid w:val="00231AB8"/>
    <w:rsid w:val="00231BD6"/>
    <w:rsid w:val="00231C28"/>
    <w:rsid w:val="00231C36"/>
    <w:rsid w:val="00231C89"/>
    <w:rsid w:val="00231E30"/>
    <w:rsid w:val="00231E79"/>
    <w:rsid w:val="00231E94"/>
    <w:rsid w:val="00231FCD"/>
    <w:rsid w:val="00231FD5"/>
    <w:rsid w:val="00231FEC"/>
    <w:rsid w:val="00232005"/>
    <w:rsid w:val="0023207D"/>
    <w:rsid w:val="002320BA"/>
    <w:rsid w:val="002320C3"/>
    <w:rsid w:val="00232128"/>
    <w:rsid w:val="00232130"/>
    <w:rsid w:val="0023216E"/>
    <w:rsid w:val="002321C3"/>
    <w:rsid w:val="002322B9"/>
    <w:rsid w:val="00232335"/>
    <w:rsid w:val="0023235C"/>
    <w:rsid w:val="002323D4"/>
    <w:rsid w:val="002324A2"/>
    <w:rsid w:val="0023251E"/>
    <w:rsid w:val="00232628"/>
    <w:rsid w:val="002326A4"/>
    <w:rsid w:val="0023271F"/>
    <w:rsid w:val="00232721"/>
    <w:rsid w:val="00232722"/>
    <w:rsid w:val="0023285C"/>
    <w:rsid w:val="002328B9"/>
    <w:rsid w:val="00232918"/>
    <w:rsid w:val="00232A6C"/>
    <w:rsid w:val="00232AC7"/>
    <w:rsid w:val="00232B1B"/>
    <w:rsid w:val="00232B74"/>
    <w:rsid w:val="00232BC2"/>
    <w:rsid w:val="00232E1E"/>
    <w:rsid w:val="00232E98"/>
    <w:rsid w:val="00232F0B"/>
    <w:rsid w:val="00232F15"/>
    <w:rsid w:val="00232F85"/>
    <w:rsid w:val="00232FD0"/>
    <w:rsid w:val="002330B6"/>
    <w:rsid w:val="002330C7"/>
    <w:rsid w:val="00233113"/>
    <w:rsid w:val="00233117"/>
    <w:rsid w:val="00233129"/>
    <w:rsid w:val="00233190"/>
    <w:rsid w:val="002331B8"/>
    <w:rsid w:val="002331D4"/>
    <w:rsid w:val="002331E8"/>
    <w:rsid w:val="0023320C"/>
    <w:rsid w:val="0023333A"/>
    <w:rsid w:val="00233377"/>
    <w:rsid w:val="002333FC"/>
    <w:rsid w:val="00233442"/>
    <w:rsid w:val="00233475"/>
    <w:rsid w:val="00233515"/>
    <w:rsid w:val="002335E6"/>
    <w:rsid w:val="00233624"/>
    <w:rsid w:val="00233659"/>
    <w:rsid w:val="00233719"/>
    <w:rsid w:val="00233750"/>
    <w:rsid w:val="0023394C"/>
    <w:rsid w:val="00233A10"/>
    <w:rsid w:val="00233AA8"/>
    <w:rsid w:val="00233ADB"/>
    <w:rsid w:val="00233AFF"/>
    <w:rsid w:val="00233BDB"/>
    <w:rsid w:val="00233C27"/>
    <w:rsid w:val="00233CF3"/>
    <w:rsid w:val="00233D23"/>
    <w:rsid w:val="00233D3C"/>
    <w:rsid w:val="00233EB0"/>
    <w:rsid w:val="00233F7A"/>
    <w:rsid w:val="00233FE1"/>
    <w:rsid w:val="00234012"/>
    <w:rsid w:val="00234035"/>
    <w:rsid w:val="0023407B"/>
    <w:rsid w:val="00234137"/>
    <w:rsid w:val="002341D9"/>
    <w:rsid w:val="00234213"/>
    <w:rsid w:val="0023422D"/>
    <w:rsid w:val="00234327"/>
    <w:rsid w:val="002343CD"/>
    <w:rsid w:val="002343E7"/>
    <w:rsid w:val="00234448"/>
    <w:rsid w:val="0023444C"/>
    <w:rsid w:val="00234477"/>
    <w:rsid w:val="002344FF"/>
    <w:rsid w:val="00234552"/>
    <w:rsid w:val="002345B7"/>
    <w:rsid w:val="00234618"/>
    <w:rsid w:val="00234632"/>
    <w:rsid w:val="00234727"/>
    <w:rsid w:val="00234794"/>
    <w:rsid w:val="00234795"/>
    <w:rsid w:val="002347A8"/>
    <w:rsid w:val="002348AB"/>
    <w:rsid w:val="002348F4"/>
    <w:rsid w:val="002348FA"/>
    <w:rsid w:val="002349B5"/>
    <w:rsid w:val="00234A50"/>
    <w:rsid w:val="00234A8E"/>
    <w:rsid w:val="00234AC4"/>
    <w:rsid w:val="00234AF2"/>
    <w:rsid w:val="00234B75"/>
    <w:rsid w:val="00234B7A"/>
    <w:rsid w:val="00234B89"/>
    <w:rsid w:val="00234C63"/>
    <w:rsid w:val="00234CBD"/>
    <w:rsid w:val="00234D6C"/>
    <w:rsid w:val="00234D8A"/>
    <w:rsid w:val="00234DC3"/>
    <w:rsid w:val="00234E70"/>
    <w:rsid w:val="00234EA5"/>
    <w:rsid w:val="00234ED9"/>
    <w:rsid w:val="00234F1A"/>
    <w:rsid w:val="00234F4C"/>
    <w:rsid w:val="00234F5E"/>
    <w:rsid w:val="00234F9B"/>
    <w:rsid w:val="0023501F"/>
    <w:rsid w:val="0023502A"/>
    <w:rsid w:val="00235031"/>
    <w:rsid w:val="00235043"/>
    <w:rsid w:val="002350C5"/>
    <w:rsid w:val="002350FF"/>
    <w:rsid w:val="00235120"/>
    <w:rsid w:val="0023519C"/>
    <w:rsid w:val="00235215"/>
    <w:rsid w:val="00235226"/>
    <w:rsid w:val="0023524A"/>
    <w:rsid w:val="0023526B"/>
    <w:rsid w:val="002352FE"/>
    <w:rsid w:val="0023531F"/>
    <w:rsid w:val="00235357"/>
    <w:rsid w:val="0023538F"/>
    <w:rsid w:val="0023539A"/>
    <w:rsid w:val="002353D0"/>
    <w:rsid w:val="00235406"/>
    <w:rsid w:val="002354EC"/>
    <w:rsid w:val="0023551B"/>
    <w:rsid w:val="00235563"/>
    <w:rsid w:val="0023556D"/>
    <w:rsid w:val="00235599"/>
    <w:rsid w:val="002355C1"/>
    <w:rsid w:val="002355E4"/>
    <w:rsid w:val="002356CA"/>
    <w:rsid w:val="002356E6"/>
    <w:rsid w:val="00235702"/>
    <w:rsid w:val="00235725"/>
    <w:rsid w:val="002357DF"/>
    <w:rsid w:val="00235824"/>
    <w:rsid w:val="002359CB"/>
    <w:rsid w:val="00235A53"/>
    <w:rsid w:val="00235A7D"/>
    <w:rsid w:val="00235AA8"/>
    <w:rsid w:val="00235B0C"/>
    <w:rsid w:val="00235C91"/>
    <w:rsid w:val="00235D11"/>
    <w:rsid w:val="00235D19"/>
    <w:rsid w:val="00235D46"/>
    <w:rsid w:val="00235D52"/>
    <w:rsid w:val="00235D71"/>
    <w:rsid w:val="00235DCE"/>
    <w:rsid w:val="00235E56"/>
    <w:rsid w:val="00235E58"/>
    <w:rsid w:val="00235E89"/>
    <w:rsid w:val="00235F21"/>
    <w:rsid w:val="00235F7C"/>
    <w:rsid w:val="00235FB2"/>
    <w:rsid w:val="00236015"/>
    <w:rsid w:val="0023606C"/>
    <w:rsid w:val="00236098"/>
    <w:rsid w:val="002360FD"/>
    <w:rsid w:val="00236165"/>
    <w:rsid w:val="00236192"/>
    <w:rsid w:val="002361E4"/>
    <w:rsid w:val="002361FD"/>
    <w:rsid w:val="002362AA"/>
    <w:rsid w:val="002362C3"/>
    <w:rsid w:val="00236399"/>
    <w:rsid w:val="002363A0"/>
    <w:rsid w:val="00236409"/>
    <w:rsid w:val="00236584"/>
    <w:rsid w:val="00236585"/>
    <w:rsid w:val="002365CE"/>
    <w:rsid w:val="002365EB"/>
    <w:rsid w:val="002365EC"/>
    <w:rsid w:val="0023666D"/>
    <w:rsid w:val="002366CA"/>
    <w:rsid w:val="00236775"/>
    <w:rsid w:val="0023680B"/>
    <w:rsid w:val="0023687C"/>
    <w:rsid w:val="00236907"/>
    <w:rsid w:val="00236A73"/>
    <w:rsid w:val="00236AEB"/>
    <w:rsid w:val="00236B51"/>
    <w:rsid w:val="00236BAD"/>
    <w:rsid w:val="00236C82"/>
    <w:rsid w:val="00236CD1"/>
    <w:rsid w:val="00236D2F"/>
    <w:rsid w:val="00236D7C"/>
    <w:rsid w:val="00236DD2"/>
    <w:rsid w:val="00236E2F"/>
    <w:rsid w:val="00236E4D"/>
    <w:rsid w:val="00236EAC"/>
    <w:rsid w:val="00236F31"/>
    <w:rsid w:val="00236F76"/>
    <w:rsid w:val="00236F96"/>
    <w:rsid w:val="00236FE6"/>
    <w:rsid w:val="002370BB"/>
    <w:rsid w:val="002370EF"/>
    <w:rsid w:val="00237143"/>
    <w:rsid w:val="00237147"/>
    <w:rsid w:val="00237167"/>
    <w:rsid w:val="00237249"/>
    <w:rsid w:val="0023724D"/>
    <w:rsid w:val="0023725C"/>
    <w:rsid w:val="002372B7"/>
    <w:rsid w:val="002372EF"/>
    <w:rsid w:val="0023730D"/>
    <w:rsid w:val="00237342"/>
    <w:rsid w:val="0023738A"/>
    <w:rsid w:val="00237423"/>
    <w:rsid w:val="002375EC"/>
    <w:rsid w:val="00237668"/>
    <w:rsid w:val="0023776C"/>
    <w:rsid w:val="0023780A"/>
    <w:rsid w:val="0023786C"/>
    <w:rsid w:val="002378C2"/>
    <w:rsid w:val="002378C9"/>
    <w:rsid w:val="00237929"/>
    <w:rsid w:val="00237947"/>
    <w:rsid w:val="00237985"/>
    <w:rsid w:val="0023798C"/>
    <w:rsid w:val="00237BCC"/>
    <w:rsid w:val="00237C1F"/>
    <w:rsid w:val="00237D51"/>
    <w:rsid w:val="00237D8A"/>
    <w:rsid w:val="00237DCA"/>
    <w:rsid w:val="00237F92"/>
    <w:rsid w:val="00237FA1"/>
    <w:rsid w:val="00237FA7"/>
    <w:rsid w:val="00237FCC"/>
    <w:rsid w:val="0024002E"/>
    <w:rsid w:val="00240038"/>
    <w:rsid w:val="002400DA"/>
    <w:rsid w:val="002400EF"/>
    <w:rsid w:val="00240144"/>
    <w:rsid w:val="002401AC"/>
    <w:rsid w:val="00240299"/>
    <w:rsid w:val="002402C8"/>
    <w:rsid w:val="00240313"/>
    <w:rsid w:val="0024037B"/>
    <w:rsid w:val="00240384"/>
    <w:rsid w:val="002403DF"/>
    <w:rsid w:val="00240498"/>
    <w:rsid w:val="002404DF"/>
    <w:rsid w:val="00240506"/>
    <w:rsid w:val="0024052D"/>
    <w:rsid w:val="00240552"/>
    <w:rsid w:val="00240616"/>
    <w:rsid w:val="00240632"/>
    <w:rsid w:val="0024064A"/>
    <w:rsid w:val="002406CA"/>
    <w:rsid w:val="002406EE"/>
    <w:rsid w:val="00240714"/>
    <w:rsid w:val="0024074A"/>
    <w:rsid w:val="002408DB"/>
    <w:rsid w:val="0024090C"/>
    <w:rsid w:val="0024093A"/>
    <w:rsid w:val="00240959"/>
    <w:rsid w:val="00240986"/>
    <w:rsid w:val="0024099B"/>
    <w:rsid w:val="002409AA"/>
    <w:rsid w:val="002409AE"/>
    <w:rsid w:val="00240A00"/>
    <w:rsid w:val="00240A2B"/>
    <w:rsid w:val="00240A5D"/>
    <w:rsid w:val="00240A92"/>
    <w:rsid w:val="00240B14"/>
    <w:rsid w:val="00240B9A"/>
    <w:rsid w:val="00240BA3"/>
    <w:rsid w:val="00240BD3"/>
    <w:rsid w:val="00240C7E"/>
    <w:rsid w:val="00240DEE"/>
    <w:rsid w:val="00240E54"/>
    <w:rsid w:val="00240E68"/>
    <w:rsid w:val="00240EC6"/>
    <w:rsid w:val="00240F01"/>
    <w:rsid w:val="00240F0C"/>
    <w:rsid w:val="00240F2D"/>
    <w:rsid w:val="00240F4F"/>
    <w:rsid w:val="00240F69"/>
    <w:rsid w:val="00240FD6"/>
    <w:rsid w:val="00240FE4"/>
    <w:rsid w:val="00240FEE"/>
    <w:rsid w:val="00241144"/>
    <w:rsid w:val="002412AE"/>
    <w:rsid w:val="002412B9"/>
    <w:rsid w:val="002412EE"/>
    <w:rsid w:val="002413CB"/>
    <w:rsid w:val="002413EF"/>
    <w:rsid w:val="002414A0"/>
    <w:rsid w:val="0024150A"/>
    <w:rsid w:val="0024152F"/>
    <w:rsid w:val="00241556"/>
    <w:rsid w:val="002415C9"/>
    <w:rsid w:val="002415CC"/>
    <w:rsid w:val="00241637"/>
    <w:rsid w:val="0024164A"/>
    <w:rsid w:val="00241727"/>
    <w:rsid w:val="002417A6"/>
    <w:rsid w:val="002418A6"/>
    <w:rsid w:val="0024197A"/>
    <w:rsid w:val="002419A7"/>
    <w:rsid w:val="00241A5F"/>
    <w:rsid w:val="00241AC6"/>
    <w:rsid w:val="00241B32"/>
    <w:rsid w:val="00241B5F"/>
    <w:rsid w:val="00241B91"/>
    <w:rsid w:val="00241BAA"/>
    <w:rsid w:val="00241C27"/>
    <w:rsid w:val="00241C50"/>
    <w:rsid w:val="00241C8B"/>
    <w:rsid w:val="00241CBD"/>
    <w:rsid w:val="00241CFF"/>
    <w:rsid w:val="00241D7F"/>
    <w:rsid w:val="00241DA1"/>
    <w:rsid w:val="00241DFB"/>
    <w:rsid w:val="00241E48"/>
    <w:rsid w:val="00241E7E"/>
    <w:rsid w:val="00241F06"/>
    <w:rsid w:val="00241F2E"/>
    <w:rsid w:val="00241F88"/>
    <w:rsid w:val="00241FCD"/>
    <w:rsid w:val="00242017"/>
    <w:rsid w:val="00242081"/>
    <w:rsid w:val="002420D4"/>
    <w:rsid w:val="00242142"/>
    <w:rsid w:val="00242197"/>
    <w:rsid w:val="002421CD"/>
    <w:rsid w:val="002421F3"/>
    <w:rsid w:val="0024221C"/>
    <w:rsid w:val="00242250"/>
    <w:rsid w:val="00242252"/>
    <w:rsid w:val="0024232B"/>
    <w:rsid w:val="002423A4"/>
    <w:rsid w:val="00242450"/>
    <w:rsid w:val="0024246E"/>
    <w:rsid w:val="00242676"/>
    <w:rsid w:val="00242716"/>
    <w:rsid w:val="00242738"/>
    <w:rsid w:val="00242745"/>
    <w:rsid w:val="0024274D"/>
    <w:rsid w:val="002427B4"/>
    <w:rsid w:val="002427D8"/>
    <w:rsid w:val="0024283D"/>
    <w:rsid w:val="00242990"/>
    <w:rsid w:val="002429ED"/>
    <w:rsid w:val="00242A70"/>
    <w:rsid w:val="00242AB7"/>
    <w:rsid w:val="00242B58"/>
    <w:rsid w:val="00242B82"/>
    <w:rsid w:val="00242BBD"/>
    <w:rsid w:val="00242CA4"/>
    <w:rsid w:val="00242E58"/>
    <w:rsid w:val="00242EC8"/>
    <w:rsid w:val="00242F3A"/>
    <w:rsid w:val="00242F93"/>
    <w:rsid w:val="00243057"/>
    <w:rsid w:val="0024307B"/>
    <w:rsid w:val="002430A3"/>
    <w:rsid w:val="002430BA"/>
    <w:rsid w:val="00243117"/>
    <w:rsid w:val="00243145"/>
    <w:rsid w:val="00243180"/>
    <w:rsid w:val="0024318A"/>
    <w:rsid w:val="002431BB"/>
    <w:rsid w:val="002431D9"/>
    <w:rsid w:val="002432AD"/>
    <w:rsid w:val="002432BD"/>
    <w:rsid w:val="00243312"/>
    <w:rsid w:val="00243380"/>
    <w:rsid w:val="002433E3"/>
    <w:rsid w:val="002433FE"/>
    <w:rsid w:val="002434C5"/>
    <w:rsid w:val="00243584"/>
    <w:rsid w:val="00243607"/>
    <w:rsid w:val="0024364B"/>
    <w:rsid w:val="00243659"/>
    <w:rsid w:val="002436DA"/>
    <w:rsid w:val="002436E7"/>
    <w:rsid w:val="002436F4"/>
    <w:rsid w:val="00243713"/>
    <w:rsid w:val="0024371A"/>
    <w:rsid w:val="0024384F"/>
    <w:rsid w:val="00243880"/>
    <w:rsid w:val="00243886"/>
    <w:rsid w:val="00243897"/>
    <w:rsid w:val="002438F9"/>
    <w:rsid w:val="0024395C"/>
    <w:rsid w:val="002439FB"/>
    <w:rsid w:val="00243A65"/>
    <w:rsid w:val="00243C6F"/>
    <w:rsid w:val="00243CA5"/>
    <w:rsid w:val="00243CA6"/>
    <w:rsid w:val="00243CB9"/>
    <w:rsid w:val="00243CF2"/>
    <w:rsid w:val="00243D16"/>
    <w:rsid w:val="00243D85"/>
    <w:rsid w:val="00243DD9"/>
    <w:rsid w:val="00243E1E"/>
    <w:rsid w:val="00243E23"/>
    <w:rsid w:val="00243E51"/>
    <w:rsid w:val="00243E75"/>
    <w:rsid w:val="00243EAA"/>
    <w:rsid w:val="00243F09"/>
    <w:rsid w:val="00243F40"/>
    <w:rsid w:val="00243F47"/>
    <w:rsid w:val="00243F4E"/>
    <w:rsid w:val="00244043"/>
    <w:rsid w:val="00244047"/>
    <w:rsid w:val="00244089"/>
    <w:rsid w:val="00244091"/>
    <w:rsid w:val="0024419D"/>
    <w:rsid w:val="00244216"/>
    <w:rsid w:val="00244232"/>
    <w:rsid w:val="00244263"/>
    <w:rsid w:val="00244336"/>
    <w:rsid w:val="0024436F"/>
    <w:rsid w:val="00244495"/>
    <w:rsid w:val="002444CE"/>
    <w:rsid w:val="00244557"/>
    <w:rsid w:val="0024456E"/>
    <w:rsid w:val="00244617"/>
    <w:rsid w:val="00244628"/>
    <w:rsid w:val="002446E4"/>
    <w:rsid w:val="00244718"/>
    <w:rsid w:val="00244751"/>
    <w:rsid w:val="00244753"/>
    <w:rsid w:val="00244791"/>
    <w:rsid w:val="002447D2"/>
    <w:rsid w:val="00244833"/>
    <w:rsid w:val="0024485F"/>
    <w:rsid w:val="0024488E"/>
    <w:rsid w:val="002448B3"/>
    <w:rsid w:val="002448D8"/>
    <w:rsid w:val="0024496E"/>
    <w:rsid w:val="0024499D"/>
    <w:rsid w:val="002449BB"/>
    <w:rsid w:val="00244A00"/>
    <w:rsid w:val="00244A9D"/>
    <w:rsid w:val="00244B29"/>
    <w:rsid w:val="00244B44"/>
    <w:rsid w:val="00244BAA"/>
    <w:rsid w:val="00244C41"/>
    <w:rsid w:val="00244CA6"/>
    <w:rsid w:val="00244CBD"/>
    <w:rsid w:val="00244D18"/>
    <w:rsid w:val="00244DAB"/>
    <w:rsid w:val="00244E36"/>
    <w:rsid w:val="00244E37"/>
    <w:rsid w:val="00244E3A"/>
    <w:rsid w:val="00244F10"/>
    <w:rsid w:val="0024500D"/>
    <w:rsid w:val="0024501B"/>
    <w:rsid w:val="00245089"/>
    <w:rsid w:val="0024511C"/>
    <w:rsid w:val="0024528D"/>
    <w:rsid w:val="002452CA"/>
    <w:rsid w:val="00245360"/>
    <w:rsid w:val="00245389"/>
    <w:rsid w:val="00245394"/>
    <w:rsid w:val="002453BF"/>
    <w:rsid w:val="002453EA"/>
    <w:rsid w:val="0024540D"/>
    <w:rsid w:val="00245494"/>
    <w:rsid w:val="002454E9"/>
    <w:rsid w:val="00245584"/>
    <w:rsid w:val="002456AE"/>
    <w:rsid w:val="002456FC"/>
    <w:rsid w:val="002456FD"/>
    <w:rsid w:val="00245701"/>
    <w:rsid w:val="00245760"/>
    <w:rsid w:val="0024576B"/>
    <w:rsid w:val="002457D7"/>
    <w:rsid w:val="002457F3"/>
    <w:rsid w:val="002457F6"/>
    <w:rsid w:val="002458AB"/>
    <w:rsid w:val="002458AE"/>
    <w:rsid w:val="002458F8"/>
    <w:rsid w:val="00245A23"/>
    <w:rsid w:val="00245A36"/>
    <w:rsid w:val="00245A7D"/>
    <w:rsid w:val="00245AC3"/>
    <w:rsid w:val="00245AD6"/>
    <w:rsid w:val="00245B0B"/>
    <w:rsid w:val="00245B9B"/>
    <w:rsid w:val="00245C0F"/>
    <w:rsid w:val="00245C12"/>
    <w:rsid w:val="00245C30"/>
    <w:rsid w:val="00245C87"/>
    <w:rsid w:val="00245CFD"/>
    <w:rsid w:val="00245D0A"/>
    <w:rsid w:val="00245D84"/>
    <w:rsid w:val="00245F5A"/>
    <w:rsid w:val="00245F68"/>
    <w:rsid w:val="00245F81"/>
    <w:rsid w:val="00245FA7"/>
    <w:rsid w:val="00245FD7"/>
    <w:rsid w:val="00246051"/>
    <w:rsid w:val="00246087"/>
    <w:rsid w:val="00246113"/>
    <w:rsid w:val="0024611B"/>
    <w:rsid w:val="00246127"/>
    <w:rsid w:val="00246130"/>
    <w:rsid w:val="002461C5"/>
    <w:rsid w:val="002461DE"/>
    <w:rsid w:val="00246209"/>
    <w:rsid w:val="00246303"/>
    <w:rsid w:val="0024633E"/>
    <w:rsid w:val="0024634B"/>
    <w:rsid w:val="002463BA"/>
    <w:rsid w:val="002463EC"/>
    <w:rsid w:val="0024656E"/>
    <w:rsid w:val="002465E6"/>
    <w:rsid w:val="00246663"/>
    <w:rsid w:val="002466DD"/>
    <w:rsid w:val="00246717"/>
    <w:rsid w:val="0024674D"/>
    <w:rsid w:val="002467A5"/>
    <w:rsid w:val="002467E1"/>
    <w:rsid w:val="00246871"/>
    <w:rsid w:val="00246880"/>
    <w:rsid w:val="002468BD"/>
    <w:rsid w:val="0024690F"/>
    <w:rsid w:val="002469DD"/>
    <w:rsid w:val="00246A3C"/>
    <w:rsid w:val="00246A3E"/>
    <w:rsid w:val="00246A86"/>
    <w:rsid w:val="00246AA2"/>
    <w:rsid w:val="00246B18"/>
    <w:rsid w:val="00246BBB"/>
    <w:rsid w:val="00246BE7"/>
    <w:rsid w:val="00246C19"/>
    <w:rsid w:val="00246C7E"/>
    <w:rsid w:val="00246CA4"/>
    <w:rsid w:val="00246CD3"/>
    <w:rsid w:val="00246DB1"/>
    <w:rsid w:val="00246DB7"/>
    <w:rsid w:val="00246E1F"/>
    <w:rsid w:val="00246E4E"/>
    <w:rsid w:val="00246EC8"/>
    <w:rsid w:val="00246F23"/>
    <w:rsid w:val="00246F27"/>
    <w:rsid w:val="00246F6C"/>
    <w:rsid w:val="00246F75"/>
    <w:rsid w:val="00247002"/>
    <w:rsid w:val="0024707B"/>
    <w:rsid w:val="00247099"/>
    <w:rsid w:val="00247233"/>
    <w:rsid w:val="002472BC"/>
    <w:rsid w:val="002472F4"/>
    <w:rsid w:val="00247334"/>
    <w:rsid w:val="00247356"/>
    <w:rsid w:val="002473AB"/>
    <w:rsid w:val="0024742B"/>
    <w:rsid w:val="0024742C"/>
    <w:rsid w:val="0024748F"/>
    <w:rsid w:val="00247595"/>
    <w:rsid w:val="002475BB"/>
    <w:rsid w:val="002476E0"/>
    <w:rsid w:val="002477E1"/>
    <w:rsid w:val="0024792A"/>
    <w:rsid w:val="00247A0E"/>
    <w:rsid w:val="00247AAB"/>
    <w:rsid w:val="00247BAF"/>
    <w:rsid w:val="00247BCA"/>
    <w:rsid w:val="00247BF2"/>
    <w:rsid w:val="00247C77"/>
    <w:rsid w:val="00247CB0"/>
    <w:rsid w:val="00247D2A"/>
    <w:rsid w:val="00247DC5"/>
    <w:rsid w:val="00247DE0"/>
    <w:rsid w:val="00247DE8"/>
    <w:rsid w:val="00247E4D"/>
    <w:rsid w:val="00247EB9"/>
    <w:rsid w:val="00247EC7"/>
    <w:rsid w:val="00247F20"/>
    <w:rsid w:val="00247F80"/>
    <w:rsid w:val="00247FDD"/>
    <w:rsid w:val="0025007C"/>
    <w:rsid w:val="00250093"/>
    <w:rsid w:val="002501EC"/>
    <w:rsid w:val="00250235"/>
    <w:rsid w:val="002502B0"/>
    <w:rsid w:val="002502FE"/>
    <w:rsid w:val="0025030B"/>
    <w:rsid w:val="0025030F"/>
    <w:rsid w:val="0025034D"/>
    <w:rsid w:val="00250389"/>
    <w:rsid w:val="00250415"/>
    <w:rsid w:val="002504B1"/>
    <w:rsid w:val="002504B2"/>
    <w:rsid w:val="002504B4"/>
    <w:rsid w:val="00250535"/>
    <w:rsid w:val="00250540"/>
    <w:rsid w:val="00250544"/>
    <w:rsid w:val="00250568"/>
    <w:rsid w:val="0025056B"/>
    <w:rsid w:val="00250609"/>
    <w:rsid w:val="00250615"/>
    <w:rsid w:val="0025064D"/>
    <w:rsid w:val="00250817"/>
    <w:rsid w:val="00250850"/>
    <w:rsid w:val="00250874"/>
    <w:rsid w:val="0025095E"/>
    <w:rsid w:val="00250A36"/>
    <w:rsid w:val="00250A48"/>
    <w:rsid w:val="00250A5B"/>
    <w:rsid w:val="00250A6F"/>
    <w:rsid w:val="00250A7A"/>
    <w:rsid w:val="00250A91"/>
    <w:rsid w:val="00250AC5"/>
    <w:rsid w:val="00250B5D"/>
    <w:rsid w:val="00250C41"/>
    <w:rsid w:val="00250CD9"/>
    <w:rsid w:val="00250CE3"/>
    <w:rsid w:val="00250CFF"/>
    <w:rsid w:val="00250D01"/>
    <w:rsid w:val="00250D2F"/>
    <w:rsid w:val="00250D94"/>
    <w:rsid w:val="00250DD0"/>
    <w:rsid w:val="00250E52"/>
    <w:rsid w:val="00250ECC"/>
    <w:rsid w:val="00250EE3"/>
    <w:rsid w:val="00250F84"/>
    <w:rsid w:val="00251007"/>
    <w:rsid w:val="0025104A"/>
    <w:rsid w:val="002510AB"/>
    <w:rsid w:val="00251120"/>
    <w:rsid w:val="00251125"/>
    <w:rsid w:val="002511CC"/>
    <w:rsid w:val="00251214"/>
    <w:rsid w:val="00251267"/>
    <w:rsid w:val="0025128A"/>
    <w:rsid w:val="00251313"/>
    <w:rsid w:val="00251322"/>
    <w:rsid w:val="002513FD"/>
    <w:rsid w:val="0025143F"/>
    <w:rsid w:val="002514BE"/>
    <w:rsid w:val="002515EF"/>
    <w:rsid w:val="00251627"/>
    <w:rsid w:val="00251628"/>
    <w:rsid w:val="0025163B"/>
    <w:rsid w:val="00251674"/>
    <w:rsid w:val="002516C4"/>
    <w:rsid w:val="002516E0"/>
    <w:rsid w:val="0025173B"/>
    <w:rsid w:val="00251798"/>
    <w:rsid w:val="002517FA"/>
    <w:rsid w:val="00251839"/>
    <w:rsid w:val="00251854"/>
    <w:rsid w:val="0025185E"/>
    <w:rsid w:val="00251879"/>
    <w:rsid w:val="00251989"/>
    <w:rsid w:val="002519FB"/>
    <w:rsid w:val="00251A9F"/>
    <w:rsid w:val="00251BBE"/>
    <w:rsid w:val="00251C7D"/>
    <w:rsid w:val="00251C9E"/>
    <w:rsid w:val="00251CED"/>
    <w:rsid w:val="00251D08"/>
    <w:rsid w:val="00251D38"/>
    <w:rsid w:val="00251DC2"/>
    <w:rsid w:val="00251DC7"/>
    <w:rsid w:val="00251E64"/>
    <w:rsid w:val="00251EAB"/>
    <w:rsid w:val="00251F6D"/>
    <w:rsid w:val="00252034"/>
    <w:rsid w:val="00252059"/>
    <w:rsid w:val="002520E5"/>
    <w:rsid w:val="002520FE"/>
    <w:rsid w:val="0025210A"/>
    <w:rsid w:val="002521AC"/>
    <w:rsid w:val="002521C4"/>
    <w:rsid w:val="002521FB"/>
    <w:rsid w:val="0025234E"/>
    <w:rsid w:val="0025241B"/>
    <w:rsid w:val="00252554"/>
    <w:rsid w:val="0025258A"/>
    <w:rsid w:val="002525FD"/>
    <w:rsid w:val="0025260E"/>
    <w:rsid w:val="00252679"/>
    <w:rsid w:val="002526AA"/>
    <w:rsid w:val="002526B1"/>
    <w:rsid w:val="002526DC"/>
    <w:rsid w:val="002527B0"/>
    <w:rsid w:val="00252803"/>
    <w:rsid w:val="00252831"/>
    <w:rsid w:val="0025284E"/>
    <w:rsid w:val="0025298C"/>
    <w:rsid w:val="002529A8"/>
    <w:rsid w:val="00252A2E"/>
    <w:rsid w:val="00252A3D"/>
    <w:rsid w:val="00252A50"/>
    <w:rsid w:val="00252A66"/>
    <w:rsid w:val="00252AD0"/>
    <w:rsid w:val="00252AE1"/>
    <w:rsid w:val="00252C52"/>
    <w:rsid w:val="00252C7C"/>
    <w:rsid w:val="00252CE0"/>
    <w:rsid w:val="00252D8C"/>
    <w:rsid w:val="00252D97"/>
    <w:rsid w:val="00252DD0"/>
    <w:rsid w:val="00252E3B"/>
    <w:rsid w:val="00252E53"/>
    <w:rsid w:val="00252E5D"/>
    <w:rsid w:val="00252EA2"/>
    <w:rsid w:val="00252EB1"/>
    <w:rsid w:val="00252EB6"/>
    <w:rsid w:val="00252ED5"/>
    <w:rsid w:val="00252FEA"/>
    <w:rsid w:val="00253159"/>
    <w:rsid w:val="002531E3"/>
    <w:rsid w:val="002532B3"/>
    <w:rsid w:val="00253305"/>
    <w:rsid w:val="0025333B"/>
    <w:rsid w:val="0025335A"/>
    <w:rsid w:val="00253368"/>
    <w:rsid w:val="00253372"/>
    <w:rsid w:val="0025338B"/>
    <w:rsid w:val="0025339F"/>
    <w:rsid w:val="002534BB"/>
    <w:rsid w:val="00253514"/>
    <w:rsid w:val="00253548"/>
    <w:rsid w:val="00253573"/>
    <w:rsid w:val="0025359F"/>
    <w:rsid w:val="002535B9"/>
    <w:rsid w:val="002535BB"/>
    <w:rsid w:val="002535E4"/>
    <w:rsid w:val="002537BB"/>
    <w:rsid w:val="002537BE"/>
    <w:rsid w:val="002537F6"/>
    <w:rsid w:val="0025393D"/>
    <w:rsid w:val="002539C9"/>
    <w:rsid w:val="002539DC"/>
    <w:rsid w:val="002539FE"/>
    <w:rsid w:val="00253AC5"/>
    <w:rsid w:val="00253B18"/>
    <w:rsid w:val="00253B52"/>
    <w:rsid w:val="00253B5E"/>
    <w:rsid w:val="00253BAF"/>
    <w:rsid w:val="00253C06"/>
    <w:rsid w:val="00253C83"/>
    <w:rsid w:val="00253CA8"/>
    <w:rsid w:val="00253CAC"/>
    <w:rsid w:val="00253CE2"/>
    <w:rsid w:val="00253CF4"/>
    <w:rsid w:val="00253D10"/>
    <w:rsid w:val="00253D5C"/>
    <w:rsid w:val="00253DE4"/>
    <w:rsid w:val="00253E82"/>
    <w:rsid w:val="00253EF3"/>
    <w:rsid w:val="00253F1B"/>
    <w:rsid w:val="00253F4D"/>
    <w:rsid w:val="0025401D"/>
    <w:rsid w:val="0025404A"/>
    <w:rsid w:val="002540C6"/>
    <w:rsid w:val="00254113"/>
    <w:rsid w:val="002541BA"/>
    <w:rsid w:val="0025428F"/>
    <w:rsid w:val="00254308"/>
    <w:rsid w:val="002544A4"/>
    <w:rsid w:val="00254530"/>
    <w:rsid w:val="002545AB"/>
    <w:rsid w:val="00254684"/>
    <w:rsid w:val="002546EA"/>
    <w:rsid w:val="00254748"/>
    <w:rsid w:val="00254852"/>
    <w:rsid w:val="0025488F"/>
    <w:rsid w:val="00254933"/>
    <w:rsid w:val="0025495E"/>
    <w:rsid w:val="00254993"/>
    <w:rsid w:val="00254A10"/>
    <w:rsid w:val="00254AB3"/>
    <w:rsid w:val="00254AE3"/>
    <w:rsid w:val="00254B9D"/>
    <w:rsid w:val="00254C3B"/>
    <w:rsid w:val="00254CCE"/>
    <w:rsid w:val="00254D83"/>
    <w:rsid w:val="00254DBB"/>
    <w:rsid w:val="00254E45"/>
    <w:rsid w:val="00254ECF"/>
    <w:rsid w:val="00254FA7"/>
    <w:rsid w:val="00254FBC"/>
    <w:rsid w:val="0025503B"/>
    <w:rsid w:val="002550F4"/>
    <w:rsid w:val="0025513D"/>
    <w:rsid w:val="002551B9"/>
    <w:rsid w:val="00255241"/>
    <w:rsid w:val="00255245"/>
    <w:rsid w:val="002552D6"/>
    <w:rsid w:val="00255339"/>
    <w:rsid w:val="00255371"/>
    <w:rsid w:val="00255417"/>
    <w:rsid w:val="00255447"/>
    <w:rsid w:val="0025549B"/>
    <w:rsid w:val="002554A3"/>
    <w:rsid w:val="00255511"/>
    <w:rsid w:val="00255525"/>
    <w:rsid w:val="002555DE"/>
    <w:rsid w:val="00255633"/>
    <w:rsid w:val="0025564C"/>
    <w:rsid w:val="00255698"/>
    <w:rsid w:val="002556A4"/>
    <w:rsid w:val="00255713"/>
    <w:rsid w:val="0025571B"/>
    <w:rsid w:val="0025573D"/>
    <w:rsid w:val="00255742"/>
    <w:rsid w:val="00255881"/>
    <w:rsid w:val="00255997"/>
    <w:rsid w:val="002559E0"/>
    <w:rsid w:val="00255A8C"/>
    <w:rsid w:val="00255B0E"/>
    <w:rsid w:val="00255B2B"/>
    <w:rsid w:val="00255B37"/>
    <w:rsid w:val="00255B85"/>
    <w:rsid w:val="00255C79"/>
    <w:rsid w:val="00255C89"/>
    <w:rsid w:val="00255CF7"/>
    <w:rsid w:val="00255D24"/>
    <w:rsid w:val="00255E5D"/>
    <w:rsid w:val="00255EF4"/>
    <w:rsid w:val="00255F71"/>
    <w:rsid w:val="00256078"/>
    <w:rsid w:val="00256094"/>
    <w:rsid w:val="002560FC"/>
    <w:rsid w:val="002561F5"/>
    <w:rsid w:val="002562C7"/>
    <w:rsid w:val="002562E7"/>
    <w:rsid w:val="00256323"/>
    <w:rsid w:val="0025641D"/>
    <w:rsid w:val="0025648F"/>
    <w:rsid w:val="0025649E"/>
    <w:rsid w:val="0025650E"/>
    <w:rsid w:val="00256521"/>
    <w:rsid w:val="00256570"/>
    <w:rsid w:val="0025659A"/>
    <w:rsid w:val="002565CF"/>
    <w:rsid w:val="00256678"/>
    <w:rsid w:val="0025668F"/>
    <w:rsid w:val="00256728"/>
    <w:rsid w:val="0025679D"/>
    <w:rsid w:val="00256811"/>
    <w:rsid w:val="00256842"/>
    <w:rsid w:val="002568B0"/>
    <w:rsid w:val="002568F5"/>
    <w:rsid w:val="00256A21"/>
    <w:rsid w:val="00256A51"/>
    <w:rsid w:val="00256AA9"/>
    <w:rsid w:val="00256AAA"/>
    <w:rsid w:val="00256B7D"/>
    <w:rsid w:val="00256C2E"/>
    <w:rsid w:val="00256C5A"/>
    <w:rsid w:val="00256D3C"/>
    <w:rsid w:val="00256D46"/>
    <w:rsid w:val="00256D88"/>
    <w:rsid w:val="00256D95"/>
    <w:rsid w:val="00256DF8"/>
    <w:rsid w:val="00256E5D"/>
    <w:rsid w:val="00256E9F"/>
    <w:rsid w:val="00257014"/>
    <w:rsid w:val="0025709E"/>
    <w:rsid w:val="002570DA"/>
    <w:rsid w:val="0025712A"/>
    <w:rsid w:val="00257152"/>
    <w:rsid w:val="0025717B"/>
    <w:rsid w:val="00257191"/>
    <w:rsid w:val="002571BA"/>
    <w:rsid w:val="0025723F"/>
    <w:rsid w:val="0025729E"/>
    <w:rsid w:val="00257312"/>
    <w:rsid w:val="00257314"/>
    <w:rsid w:val="00257378"/>
    <w:rsid w:val="00257395"/>
    <w:rsid w:val="002573A5"/>
    <w:rsid w:val="002573DD"/>
    <w:rsid w:val="002573F0"/>
    <w:rsid w:val="0025745F"/>
    <w:rsid w:val="0025749F"/>
    <w:rsid w:val="0025767C"/>
    <w:rsid w:val="002577E7"/>
    <w:rsid w:val="0025782F"/>
    <w:rsid w:val="00257A4E"/>
    <w:rsid w:val="00257A57"/>
    <w:rsid w:val="00257A7B"/>
    <w:rsid w:val="00257AFC"/>
    <w:rsid w:val="00257B0D"/>
    <w:rsid w:val="00257B9A"/>
    <w:rsid w:val="00257BBF"/>
    <w:rsid w:val="00257C55"/>
    <w:rsid w:val="00257C73"/>
    <w:rsid w:val="00257CCE"/>
    <w:rsid w:val="00257D4E"/>
    <w:rsid w:val="00257D89"/>
    <w:rsid w:val="00257DBB"/>
    <w:rsid w:val="00257E22"/>
    <w:rsid w:val="00257E97"/>
    <w:rsid w:val="00257F2D"/>
    <w:rsid w:val="00257F3D"/>
    <w:rsid w:val="00257F3F"/>
    <w:rsid w:val="00257F81"/>
    <w:rsid w:val="00260045"/>
    <w:rsid w:val="00260071"/>
    <w:rsid w:val="002600E5"/>
    <w:rsid w:val="00260118"/>
    <w:rsid w:val="0026011D"/>
    <w:rsid w:val="00260190"/>
    <w:rsid w:val="00260235"/>
    <w:rsid w:val="00260265"/>
    <w:rsid w:val="002602BA"/>
    <w:rsid w:val="002603C8"/>
    <w:rsid w:val="002603F2"/>
    <w:rsid w:val="00260518"/>
    <w:rsid w:val="00260559"/>
    <w:rsid w:val="0026063A"/>
    <w:rsid w:val="002606CC"/>
    <w:rsid w:val="002606CF"/>
    <w:rsid w:val="0026075C"/>
    <w:rsid w:val="00260779"/>
    <w:rsid w:val="002607CD"/>
    <w:rsid w:val="00260842"/>
    <w:rsid w:val="0026090D"/>
    <w:rsid w:val="0026092B"/>
    <w:rsid w:val="00260956"/>
    <w:rsid w:val="002609C9"/>
    <w:rsid w:val="00260A0D"/>
    <w:rsid w:val="00260A73"/>
    <w:rsid w:val="00260ABE"/>
    <w:rsid w:val="00260AC0"/>
    <w:rsid w:val="00260AD3"/>
    <w:rsid w:val="00260B5D"/>
    <w:rsid w:val="00260BB6"/>
    <w:rsid w:val="00260BBF"/>
    <w:rsid w:val="00260CA2"/>
    <w:rsid w:val="00260EEB"/>
    <w:rsid w:val="00260F7D"/>
    <w:rsid w:val="00261049"/>
    <w:rsid w:val="002610E6"/>
    <w:rsid w:val="0026112A"/>
    <w:rsid w:val="00261205"/>
    <w:rsid w:val="00261248"/>
    <w:rsid w:val="002613CA"/>
    <w:rsid w:val="002613D0"/>
    <w:rsid w:val="002613D9"/>
    <w:rsid w:val="002613FB"/>
    <w:rsid w:val="0026148A"/>
    <w:rsid w:val="00261555"/>
    <w:rsid w:val="00261564"/>
    <w:rsid w:val="00261589"/>
    <w:rsid w:val="00261594"/>
    <w:rsid w:val="002615F9"/>
    <w:rsid w:val="002616E2"/>
    <w:rsid w:val="00261794"/>
    <w:rsid w:val="002617D3"/>
    <w:rsid w:val="00261824"/>
    <w:rsid w:val="00261837"/>
    <w:rsid w:val="00261883"/>
    <w:rsid w:val="002618AE"/>
    <w:rsid w:val="00261905"/>
    <w:rsid w:val="00261998"/>
    <w:rsid w:val="00261A7B"/>
    <w:rsid w:val="00261AB4"/>
    <w:rsid w:val="00261B2B"/>
    <w:rsid w:val="00261B49"/>
    <w:rsid w:val="00261B56"/>
    <w:rsid w:val="00261C15"/>
    <w:rsid w:val="00261D0B"/>
    <w:rsid w:val="00261D31"/>
    <w:rsid w:val="00261D9A"/>
    <w:rsid w:val="00261DBB"/>
    <w:rsid w:val="00261E96"/>
    <w:rsid w:val="00261F91"/>
    <w:rsid w:val="00261F9E"/>
    <w:rsid w:val="00261FD4"/>
    <w:rsid w:val="0026206A"/>
    <w:rsid w:val="002621AA"/>
    <w:rsid w:val="002622A4"/>
    <w:rsid w:val="002622B1"/>
    <w:rsid w:val="002622BB"/>
    <w:rsid w:val="0026231C"/>
    <w:rsid w:val="00262338"/>
    <w:rsid w:val="00262412"/>
    <w:rsid w:val="0026241D"/>
    <w:rsid w:val="002624C8"/>
    <w:rsid w:val="002624F4"/>
    <w:rsid w:val="00262500"/>
    <w:rsid w:val="00262603"/>
    <w:rsid w:val="00262607"/>
    <w:rsid w:val="00262668"/>
    <w:rsid w:val="00262685"/>
    <w:rsid w:val="002626D0"/>
    <w:rsid w:val="002626F7"/>
    <w:rsid w:val="00262708"/>
    <w:rsid w:val="00262714"/>
    <w:rsid w:val="0026281A"/>
    <w:rsid w:val="00262880"/>
    <w:rsid w:val="00262895"/>
    <w:rsid w:val="002628C9"/>
    <w:rsid w:val="002628D1"/>
    <w:rsid w:val="002629E4"/>
    <w:rsid w:val="00262A66"/>
    <w:rsid w:val="00262AFF"/>
    <w:rsid w:val="00262B62"/>
    <w:rsid w:val="00262BA4"/>
    <w:rsid w:val="00262BB9"/>
    <w:rsid w:val="00262C03"/>
    <w:rsid w:val="00262C40"/>
    <w:rsid w:val="00262C6B"/>
    <w:rsid w:val="00262C94"/>
    <w:rsid w:val="00262EBA"/>
    <w:rsid w:val="00262F37"/>
    <w:rsid w:val="00262F3A"/>
    <w:rsid w:val="00262F3B"/>
    <w:rsid w:val="00262F9A"/>
    <w:rsid w:val="0026300A"/>
    <w:rsid w:val="0026300E"/>
    <w:rsid w:val="00263032"/>
    <w:rsid w:val="002630A0"/>
    <w:rsid w:val="002630C4"/>
    <w:rsid w:val="0026310A"/>
    <w:rsid w:val="00263122"/>
    <w:rsid w:val="0026315C"/>
    <w:rsid w:val="0026318F"/>
    <w:rsid w:val="002631F7"/>
    <w:rsid w:val="00263207"/>
    <w:rsid w:val="00263245"/>
    <w:rsid w:val="00263255"/>
    <w:rsid w:val="0026328D"/>
    <w:rsid w:val="00263298"/>
    <w:rsid w:val="002632A2"/>
    <w:rsid w:val="002632BD"/>
    <w:rsid w:val="00263370"/>
    <w:rsid w:val="002633AE"/>
    <w:rsid w:val="00263436"/>
    <w:rsid w:val="00263452"/>
    <w:rsid w:val="002634C4"/>
    <w:rsid w:val="002634DC"/>
    <w:rsid w:val="00263531"/>
    <w:rsid w:val="0026369B"/>
    <w:rsid w:val="002636BE"/>
    <w:rsid w:val="002636CD"/>
    <w:rsid w:val="002636FA"/>
    <w:rsid w:val="00263737"/>
    <w:rsid w:val="00263771"/>
    <w:rsid w:val="0026377C"/>
    <w:rsid w:val="002637CF"/>
    <w:rsid w:val="0026380C"/>
    <w:rsid w:val="00263823"/>
    <w:rsid w:val="0026387A"/>
    <w:rsid w:val="00263890"/>
    <w:rsid w:val="002638E7"/>
    <w:rsid w:val="00263B5F"/>
    <w:rsid w:val="00263BB8"/>
    <w:rsid w:val="00263BEF"/>
    <w:rsid w:val="00263BFB"/>
    <w:rsid w:val="00263C39"/>
    <w:rsid w:val="00263C61"/>
    <w:rsid w:val="00263D2C"/>
    <w:rsid w:val="00263D64"/>
    <w:rsid w:val="00263D69"/>
    <w:rsid w:val="00263D87"/>
    <w:rsid w:val="00263DB1"/>
    <w:rsid w:val="00263DEF"/>
    <w:rsid w:val="00263DFC"/>
    <w:rsid w:val="00263E58"/>
    <w:rsid w:val="00263EC3"/>
    <w:rsid w:val="00263EFD"/>
    <w:rsid w:val="00263F46"/>
    <w:rsid w:val="0026400C"/>
    <w:rsid w:val="00264011"/>
    <w:rsid w:val="00264197"/>
    <w:rsid w:val="0026423F"/>
    <w:rsid w:val="00264304"/>
    <w:rsid w:val="00264316"/>
    <w:rsid w:val="00264320"/>
    <w:rsid w:val="00264356"/>
    <w:rsid w:val="0026436E"/>
    <w:rsid w:val="002643A8"/>
    <w:rsid w:val="002643C7"/>
    <w:rsid w:val="0026447C"/>
    <w:rsid w:val="002645A3"/>
    <w:rsid w:val="00264643"/>
    <w:rsid w:val="00264659"/>
    <w:rsid w:val="002646A0"/>
    <w:rsid w:val="00264729"/>
    <w:rsid w:val="00264799"/>
    <w:rsid w:val="002647B9"/>
    <w:rsid w:val="002647BF"/>
    <w:rsid w:val="00264875"/>
    <w:rsid w:val="002648D8"/>
    <w:rsid w:val="0026495F"/>
    <w:rsid w:val="00264971"/>
    <w:rsid w:val="00264AE9"/>
    <w:rsid w:val="00264B0C"/>
    <w:rsid w:val="00264B8F"/>
    <w:rsid w:val="00264BB7"/>
    <w:rsid w:val="00264BF6"/>
    <w:rsid w:val="00264D1F"/>
    <w:rsid w:val="00264D31"/>
    <w:rsid w:val="00264E63"/>
    <w:rsid w:val="00264E82"/>
    <w:rsid w:val="00264EA6"/>
    <w:rsid w:val="00264F56"/>
    <w:rsid w:val="00264F91"/>
    <w:rsid w:val="00264F98"/>
    <w:rsid w:val="00264FB1"/>
    <w:rsid w:val="00264FD2"/>
    <w:rsid w:val="00264FD5"/>
    <w:rsid w:val="00265057"/>
    <w:rsid w:val="0026506B"/>
    <w:rsid w:val="00265078"/>
    <w:rsid w:val="002650FD"/>
    <w:rsid w:val="00265101"/>
    <w:rsid w:val="00265132"/>
    <w:rsid w:val="00265136"/>
    <w:rsid w:val="00265178"/>
    <w:rsid w:val="002651B1"/>
    <w:rsid w:val="002651F4"/>
    <w:rsid w:val="002652B1"/>
    <w:rsid w:val="002653AD"/>
    <w:rsid w:val="002653D2"/>
    <w:rsid w:val="00265447"/>
    <w:rsid w:val="002654DC"/>
    <w:rsid w:val="002654F5"/>
    <w:rsid w:val="00265554"/>
    <w:rsid w:val="0026568B"/>
    <w:rsid w:val="002656A7"/>
    <w:rsid w:val="0026584F"/>
    <w:rsid w:val="002658CD"/>
    <w:rsid w:val="00265997"/>
    <w:rsid w:val="0026599B"/>
    <w:rsid w:val="002659D5"/>
    <w:rsid w:val="00265A1C"/>
    <w:rsid w:val="00265A87"/>
    <w:rsid w:val="00265B23"/>
    <w:rsid w:val="00265B63"/>
    <w:rsid w:val="00265B79"/>
    <w:rsid w:val="00265B7B"/>
    <w:rsid w:val="00265B9A"/>
    <w:rsid w:val="00265C10"/>
    <w:rsid w:val="00265C7E"/>
    <w:rsid w:val="00265CDB"/>
    <w:rsid w:val="00265CE5"/>
    <w:rsid w:val="00265DD8"/>
    <w:rsid w:val="00265E1A"/>
    <w:rsid w:val="00265E89"/>
    <w:rsid w:val="00265EDA"/>
    <w:rsid w:val="00265EFE"/>
    <w:rsid w:val="00265F3F"/>
    <w:rsid w:val="00265FA9"/>
    <w:rsid w:val="00265FAA"/>
    <w:rsid w:val="00266004"/>
    <w:rsid w:val="00266025"/>
    <w:rsid w:val="0026603F"/>
    <w:rsid w:val="00266049"/>
    <w:rsid w:val="002661E6"/>
    <w:rsid w:val="002661EE"/>
    <w:rsid w:val="0026634A"/>
    <w:rsid w:val="00266356"/>
    <w:rsid w:val="0026637D"/>
    <w:rsid w:val="00266429"/>
    <w:rsid w:val="00266481"/>
    <w:rsid w:val="00266491"/>
    <w:rsid w:val="002664CA"/>
    <w:rsid w:val="0026667D"/>
    <w:rsid w:val="002666CE"/>
    <w:rsid w:val="002666EE"/>
    <w:rsid w:val="002666F7"/>
    <w:rsid w:val="00266734"/>
    <w:rsid w:val="00266744"/>
    <w:rsid w:val="002667B7"/>
    <w:rsid w:val="002667F8"/>
    <w:rsid w:val="00266939"/>
    <w:rsid w:val="002669E5"/>
    <w:rsid w:val="00266A03"/>
    <w:rsid w:val="00266A21"/>
    <w:rsid w:val="00266A30"/>
    <w:rsid w:val="00266A7D"/>
    <w:rsid w:val="00266AC2"/>
    <w:rsid w:val="00266B8E"/>
    <w:rsid w:val="00266BF2"/>
    <w:rsid w:val="00266D86"/>
    <w:rsid w:val="00266DFD"/>
    <w:rsid w:val="00266E16"/>
    <w:rsid w:val="00266E2F"/>
    <w:rsid w:val="00266E34"/>
    <w:rsid w:val="00266F14"/>
    <w:rsid w:val="00266F8A"/>
    <w:rsid w:val="00267045"/>
    <w:rsid w:val="00267056"/>
    <w:rsid w:val="0026715A"/>
    <w:rsid w:val="00267192"/>
    <w:rsid w:val="002671B5"/>
    <w:rsid w:val="002671F4"/>
    <w:rsid w:val="002672D3"/>
    <w:rsid w:val="002672F3"/>
    <w:rsid w:val="00267341"/>
    <w:rsid w:val="0026734E"/>
    <w:rsid w:val="002673AC"/>
    <w:rsid w:val="002673EC"/>
    <w:rsid w:val="002673F9"/>
    <w:rsid w:val="00267414"/>
    <w:rsid w:val="0026743E"/>
    <w:rsid w:val="00267462"/>
    <w:rsid w:val="002674A7"/>
    <w:rsid w:val="002674D5"/>
    <w:rsid w:val="002676A3"/>
    <w:rsid w:val="002676D1"/>
    <w:rsid w:val="0026770F"/>
    <w:rsid w:val="00267746"/>
    <w:rsid w:val="00267835"/>
    <w:rsid w:val="002678DE"/>
    <w:rsid w:val="0026793A"/>
    <w:rsid w:val="0026795D"/>
    <w:rsid w:val="0026799E"/>
    <w:rsid w:val="00267B36"/>
    <w:rsid w:val="00267B55"/>
    <w:rsid w:val="00267BB7"/>
    <w:rsid w:val="00267C09"/>
    <w:rsid w:val="00267C16"/>
    <w:rsid w:val="00267C4E"/>
    <w:rsid w:val="00267C8A"/>
    <w:rsid w:val="00267CE9"/>
    <w:rsid w:val="00267DAA"/>
    <w:rsid w:val="00267DBB"/>
    <w:rsid w:val="00267E14"/>
    <w:rsid w:val="00267E54"/>
    <w:rsid w:val="00267E92"/>
    <w:rsid w:val="00267F5C"/>
    <w:rsid w:val="00267FD6"/>
    <w:rsid w:val="0027006A"/>
    <w:rsid w:val="00270115"/>
    <w:rsid w:val="0027016E"/>
    <w:rsid w:val="00270283"/>
    <w:rsid w:val="00270295"/>
    <w:rsid w:val="00270307"/>
    <w:rsid w:val="002703AA"/>
    <w:rsid w:val="00270482"/>
    <w:rsid w:val="0027049B"/>
    <w:rsid w:val="002704B6"/>
    <w:rsid w:val="00270522"/>
    <w:rsid w:val="002705E1"/>
    <w:rsid w:val="002705E9"/>
    <w:rsid w:val="002706A5"/>
    <w:rsid w:val="002706A8"/>
    <w:rsid w:val="00270716"/>
    <w:rsid w:val="00270735"/>
    <w:rsid w:val="00270780"/>
    <w:rsid w:val="002707E7"/>
    <w:rsid w:val="00270867"/>
    <w:rsid w:val="0027088D"/>
    <w:rsid w:val="002708AB"/>
    <w:rsid w:val="00270915"/>
    <w:rsid w:val="0027091F"/>
    <w:rsid w:val="0027097A"/>
    <w:rsid w:val="00270986"/>
    <w:rsid w:val="00270A70"/>
    <w:rsid w:val="00270B2D"/>
    <w:rsid w:val="00270C1B"/>
    <w:rsid w:val="00270C5F"/>
    <w:rsid w:val="00270CD0"/>
    <w:rsid w:val="00270D1C"/>
    <w:rsid w:val="00270D3D"/>
    <w:rsid w:val="00270D40"/>
    <w:rsid w:val="00270D56"/>
    <w:rsid w:val="00270D84"/>
    <w:rsid w:val="00270EC7"/>
    <w:rsid w:val="00270FF0"/>
    <w:rsid w:val="00271049"/>
    <w:rsid w:val="00271061"/>
    <w:rsid w:val="00271070"/>
    <w:rsid w:val="00271074"/>
    <w:rsid w:val="00271085"/>
    <w:rsid w:val="0027108C"/>
    <w:rsid w:val="00271176"/>
    <w:rsid w:val="00271219"/>
    <w:rsid w:val="00271389"/>
    <w:rsid w:val="002713C1"/>
    <w:rsid w:val="00271404"/>
    <w:rsid w:val="0027167E"/>
    <w:rsid w:val="002716D7"/>
    <w:rsid w:val="00271705"/>
    <w:rsid w:val="00271721"/>
    <w:rsid w:val="00271844"/>
    <w:rsid w:val="0027186C"/>
    <w:rsid w:val="00271899"/>
    <w:rsid w:val="002718E1"/>
    <w:rsid w:val="00271919"/>
    <w:rsid w:val="0027192B"/>
    <w:rsid w:val="0027193F"/>
    <w:rsid w:val="0027195C"/>
    <w:rsid w:val="00271977"/>
    <w:rsid w:val="00271A59"/>
    <w:rsid w:val="00271AEF"/>
    <w:rsid w:val="00271BA8"/>
    <w:rsid w:val="00271BD8"/>
    <w:rsid w:val="00271C11"/>
    <w:rsid w:val="00271CA7"/>
    <w:rsid w:val="00271D58"/>
    <w:rsid w:val="00271D9D"/>
    <w:rsid w:val="00271DAE"/>
    <w:rsid w:val="00271DF8"/>
    <w:rsid w:val="00271E08"/>
    <w:rsid w:val="00271E6B"/>
    <w:rsid w:val="00271F2F"/>
    <w:rsid w:val="00271FE0"/>
    <w:rsid w:val="00272012"/>
    <w:rsid w:val="00272105"/>
    <w:rsid w:val="00272145"/>
    <w:rsid w:val="00272163"/>
    <w:rsid w:val="0027220C"/>
    <w:rsid w:val="002722F5"/>
    <w:rsid w:val="002722FF"/>
    <w:rsid w:val="0027235C"/>
    <w:rsid w:val="00272432"/>
    <w:rsid w:val="00272479"/>
    <w:rsid w:val="00272491"/>
    <w:rsid w:val="00272493"/>
    <w:rsid w:val="002724C3"/>
    <w:rsid w:val="002724D6"/>
    <w:rsid w:val="00272650"/>
    <w:rsid w:val="002726CE"/>
    <w:rsid w:val="002726D6"/>
    <w:rsid w:val="002726ED"/>
    <w:rsid w:val="002726FF"/>
    <w:rsid w:val="00272755"/>
    <w:rsid w:val="002727A1"/>
    <w:rsid w:val="00272857"/>
    <w:rsid w:val="002728C0"/>
    <w:rsid w:val="00272901"/>
    <w:rsid w:val="00272AA0"/>
    <w:rsid w:val="00272AE1"/>
    <w:rsid w:val="00272B4D"/>
    <w:rsid w:val="00272B6B"/>
    <w:rsid w:val="00272B7B"/>
    <w:rsid w:val="00272CE2"/>
    <w:rsid w:val="00272CF2"/>
    <w:rsid w:val="00272D9F"/>
    <w:rsid w:val="00272DD6"/>
    <w:rsid w:val="00272E17"/>
    <w:rsid w:val="00272EC8"/>
    <w:rsid w:val="00272ECB"/>
    <w:rsid w:val="00272F8C"/>
    <w:rsid w:val="00272FEE"/>
    <w:rsid w:val="00273032"/>
    <w:rsid w:val="0027303A"/>
    <w:rsid w:val="00273099"/>
    <w:rsid w:val="002730FE"/>
    <w:rsid w:val="00273145"/>
    <w:rsid w:val="002731CA"/>
    <w:rsid w:val="002731CC"/>
    <w:rsid w:val="0027326F"/>
    <w:rsid w:val="002733D2"/>
    <w:rsid w:val="00273485"/>
    <w:rsid w:val="002734A7"/>
    <w:rsid w:val="00273537"/>
    <w:rsid w:val="002735AA"/>
    <w:rsid w:val="002735F2"/>
    <w:rsid w:val="0027365F"/>
    <w:rsid w:val="002736B1"/>
    <w:rsid w:val="002736B3"/>
    <w:rsid w:val="0027376A"/>
    <w:rsid w:val="002737DF"/>
    <w:rsid w:val="002737F0"/>
    <w:rsid w:val="0027384F"/>
    <w:rsid w:val="0027388A"/>
    <w:rsid w:val="00273931"/>
    <w:rsid w:val="00273975"/>
    <w:rsid w:val="00273983"/>
    <w:rsid w:val="00273986"/>
    <w:rsid w:val="002739AF"/>
    <w:rsid w:val="002739B4"/>
    <w:rsid w:val="00273A1A"/>
    <w:rsid w:val="00273A4E"/>
    <w:rsid w:val="00273A61"/>
    <w:rsid w:val="00273ADC"/>
    <w:rsid w:val="00273B4F"/>
    <w:rsid w:val="00273B64"/>
    <w:rsid w:val="00273B6B"/>
    <w:rsid w:val="00273B7E"/>
    <w:rsid w:val="00273B89"/>
    <w:rsid w:val="00273BC3"/>
    <w:rsid w:val="00273C2B"/>
    <w:rsid w:val="00273C46"/>
    <w:rsid w:val="00273C52"/>
    <w:rsid w:val="00273C6F"/>
    <w:rsid w:val="00273C80"/>
    <w:rsid w:val="00273CB5"/>
    <w:rsid w:val="00273DE2"/>
    <w:rsid w:val="00273DFE"/>
    <w:rsid w:val="00273E41"/>
    <w:rsid w:val="00273F38"/>
    <w:rsid w:val="00273F42"/>
    <w:rsid w:val="00273F90"/>
    <w:rsid w:val="00274013"/>
    <w:rsid w:val="00274045"/>
    <w:rsid w:val="00274061"/>
    <w:rsid w:val="002740B6"/>
    <w:rsid w:val="002740F1"/>
    <w:rsid w:val="00274188"/>
    <w:rsid w:val="002741D0"/>
    <w:rsid w:val="0027422F"/>
    <w:rsid w:val="00274265"/>
    <w:rsid w:val="002742F8"/>
    <w:rsid w:val="0027431B"/>
    <w:rsid w:val="00274352"/>
    <w:rsid w:val="002743B0"/>
    <w:rsid w:val="00274415"/>
    <w:rsid w:val="002744BF"/>
    <w:rsid w:val="0027450F"/>
    <w:rsid w:val="0027460B"/>
    <w:rsid w:val="00274667"/>
    <w:rsid w:val="002746AA"/>
    <w:rsid w:val="002746D7"/>
    <w:rsid w:val="00274701"/>
    <w:rsid w:val="002748BA"/>
    <w:rsid w:val="0027496D"/>
    <w:rsid w:val="002749F3"/>
    <w:rsid w:val="00274B04"/>
    <w:rsid w:val="00274B52"/>
    <w:rsid w:val="00274B8E"/>
    <w:rsid w:val="00274C27"/>
    <w:rsid w:val="00274C60"/>
    <w:rsid w:val="00274CE3"/>
    <w:rsid w:val="00274D6A"/>
    <w:rsid w:val="00274E94"/>
    <w:rsid w:val="00274EB6"/>
    <w:rsid w:val="00274EEC"/>
    <w:rsid w:val="00274EF2"/>
    <w:rsid w:val="00274EFF"/>
    <w:rsid w:val="00274F2F"/>
    <w:rsid w:val="00274F9E"/>
    <w:rsid w:val="00274FEF"/>
    <w:rsid w:val="00275004"/>
    <w:rsid w:val="002750C8"/>
    <w:rsid w:val="002750D6"/>
    <w:rsid w:val="00275169"/>
    <w:rsid w:val="0027518B"/>
    <w:rsid w:val="002751A3"/>
    <w:rsid w:val="002751B2"/>
    <w:rsid w:val="002751E1"/>
    <w:rsid w:val="002752CB"/>
    <w:rsid w:val="002752F9"/>
    <w:rsid w:val="00275452"/>
    <w:rsid w:val="00275460"/>
    <w:rsid w:val="0027548A"/>
    <w:rsid w:val="0027551C"/>
    <w:rsid w:val="002755AA"/>
    <w:rsid w:val="002756AB"/>
    <w:rsid w:val="002756E6"/>
    <w:rsid w:val="002757B2"/>
    <w:rsid w:val="002757CF"/>
    <w:rsid w:val="002757E0"/>
    <w:rsid w:val="002757FD"/>
    <w:rsid w:val="002758F8"/>
    <w:rsid w:val="002759B6"/>
    <w:rsid w:val="002759CD"/>
    <w:rsid w:val="00275A26"/>
    <w:rsid w:val="00275A36"/>
    <w:rsid w:val="00275AC6"/>
    <w:rsid w:val="00275ADC"/>
    <w:rsid w:val="00275B0A"/>
    <w:rsid w:val="00275B39"/>
    <w:rsid w:val="00275B98"/>
    <w:rsid w:val="00275BEC"/>
    <w:rsid w:val="00275C4D"/>
    <w:rsid w:val="00275C72"/>
    <w:rsid w:val="00275CCF"/>
    <w:rsid w:val="00275D5B"/>
    <w:rsid w:val="00275E3C"/>
    <w:rsid w:val="00275E8E"/>
    <w:rsid w:val="00275EA1"/>
    <w:rsid w:val="00275EA6"/>
    <w:rsid w:val="00275F36"/>
    <w:rsid w:val="00275F4F"/>
    <w:rsid w:val="00276017"/>
    <w:rsid w:val="00276201"/>
    <w:rsid w:val="0027623F"/>
    <w:rsid w:val="00276261"/>
    <w:rsid w:val="002762DB"/>
    <w:rsid w:val="002762DC"/>
    <w:rsid w:val="002762E5"/>
    <w:rsid w:val="00276317"/>
    <w:rsid w:val="002763AC"/>
    <w:rsid w:val="002763F7"/>
    <w:rsid w:val="00276401"/>
    <w:rsid w:val="00276404"/>
    <w:rsid w:val="00276425"/>
    <w:rsid w:val="00276470"/>
    <w:rsid w:val="002764B8"/>
    <w:rsid w:val="00276542"/>
    <w:rsid w:val="00276579"/>
    <w:rsid w:val="002765B9"/>
    <w:rsid w:val="00276741"/>
    <w:rsid w:val="0027674D"/>
    <w:rsid w:val="002767B9"/>
    <w:rsid w:val="002767DC"/>
    <w:rsid w:val="00276834"/>
    <w:rsid w:val="0027683C"/>
    <w:rsid w:val="002769C3"/>
    <w:rsid w:val="00276A02"/>
    <w:rsid w:val="00276A55"/>
    <w:rsid w:val="00276A8E"/>
    <w:rsid w:val="00276B24"/>
    <w:rsid w:val="00276B4A"/>
    <w:rsid w:val="00276B67"/>
    <w:rsid w:val="00276B82"/>
    <w:rsid w:val="00276B9B"/>
    <w:rsid w:val="00276BBC"/>
    <w:rsid w:val="00276C1C"/>
    <w:rsid w:val="00276C4D"/>
    <w:rsid w:val="00276CC1"/>
    <w:rsid w:val="00276DB8"/>
    <w:rsid w:val="00276E25"/>
    <w:rsid w:val="00276E57"/>
    <w:rsid w:val="00276E58"/>
    <w:rsid w:val="00276E65"/>
    <w:rsid w:val="00276EEB"/>
    <w:rsid w:val="00276F09"/>
    <w:rsid w:val="00276F48"/>
    <w:rsid w:val="00276FAB"/>
    <w:rsid w:val="00276FB2"/>
    <w:rsid w:val="00276FCE"/>
    <w:rsid w:val="00277060"/>
    <w:rsid w:val="002770A8"/>
    <w:rsid w:val="002770AB"/>
    <w:rsid w:val="002770D7"/>
    <w:rsid w:val="002770F9"/>
    <w:rsid w:val="0027718F"/>
    <w:rsid w:val="002771A0"/>
    <w:rsid w:val="002771E8"/>
    <w:rsid w:val="002771EC"/>
    <w:rsid w:val="0027720C"/>
    <w:rsid w:val="0027724E"/>
    <w:rsid w:val="00277275"/>
    <w:rsid w:val="00277297"/>
    <w:rsid w:val="002772D3"/>
    <w:rsid w:val="00277341"/>
    <w:rsid w:val="00277351"/>
    <w:rsid w:val="002773B9"/>
    <w:rsid w:val="002773F3"/>
    <w:rsid w:val="00277479"/>
    <w:rsid w:val="002774C5"/>
    <w:rsid w:val="00277536"/>
    <w:rsid w:val="00277545"/>
    <w:rsid w:val="00277574"/>
    <w:rsid w:val="00277608"/>
    <w:rsid w:val="002777BB"/>
    <w:rsid w:val="00277833"/>
    <w:rsid w:val="00277875"/>
    <w:rsid w:val="00277919"/>
    <w:rsid w:val="0027793C"/>
    <w:rsid w:val="0027794A"/>
    <w:rsid w:val="00277A22"/>
    <w:rsid w:val="00277ADD"/>
    <w:rsid w:val="00277BCE"/>
    <w:rsid w:val="00277CBE"/>
    <w:rsid w:val="00277DC7"/>
    <w:rsid w:val="00277DF6"/>
    <w:rsid w:val="00277E13"/>
    <w:rsid w:val="00277F44"/>
    <w:rsid w:val="00277F5F"/>
    <w:rsid w:val="00277F6F"/>
    <w:rsid w:val="00277FEF"/>
    <w:rsid w:val="0028000E"/>
    <w:rsid w:val="00280101"/>
    <w:rsid w:val="00280102"/>
    <w:rsid w:val="0028012F"/>
    <w:rsid w:val="00280244"/>
    <w:rsid w:val="002802A9"/>
    <w:rsid w:val="002802F3"/>
    <w:rsid w:val="0028038B"/>
    <w:rsid w:val="00280463"/>
    <w:rsid w:val="002804EE"/>
    <w:rsid w:val="002805DF"/>
    <w:rsid w:val="00280713"/>
    <w:rsid w:val="0028082C"/>
    <w:rsid w:val="00280871"/>
    <w:rsid w:val="00280881"/>
    <w:rsid w:val="0028089D"/>
    <w:rsid w:val="002808A1"/>
    <w:rsid w:val="002808C8"/>
    <w:rsid w:val="002809A0"/>
    <w:rsid w:val="002809C9"/>
    <w:rsid w:val="00280A67"/>
    <w:rsid w:val="00280A6C"/>
    <w:rsid w:val="00280AB5"/>
    <w:rsid w:val="00280AC5"/>
    <w:rsid w:val="00280B4D"/>
    <w:rsid w:val="00280C52"/>
    <w:rsid w:val="00280C8C"/>
    <w:rsid w:val="00280CD3"/>
    <w:rsid w:val="00280D3D"/>
    <w:rsid w:val="00280DB4"/>
    <w:rsid w:val="00280DC6"/>
    <w:rsid w:val="00280E30"/>
    <w:rsid w:val="00280EC3"/>
    <w:rsid w:val="00280F04"/>
    <w:rsid w:val="00280F1A"/>
    <w:rsid w:val="00280F59"/>
    <w:rsid w:val="00280F88"/>
    <w:rsid w:val="00280FB8"/>
    <w:rsid w:val="00280FF1"/>
    <w:rsid w:val="00281074"/>
    <w:rsid w:val="002810A3"/>
    <w:rsid w:val="002810AE"/>
    <w:rsid w:val="00281128"/>
    <w:rsid w:val="00281165"/>
    <w:rsid w:val="002811FA"/>
    <w:rsid w:val="0028123D"/>
    <w:rsid w:val="002812A7"/>
    <w:rsid w:val="00281356"/>
    <w:rsid w:val="0028135E"/>
    <w:rsid w:val="00281374"/>
    <w:rsid w:val="0028142A"/>
    <w:rsid w:val="00281434"/>
    <w:rsid w:val="00281446"/>
    <w:rsid w:val="0028144B"/>
    <w:rsid w:val="0028149B"/>
    <w:rsid w:val="002814C1"/>
    <w:rsid w:val="0028152C"/>
    <w:rsid w:val="0028161E"/>
    <w:rsid w:val="002816D4"/>
    <w:rsid w:val="00281740"/>
    <w:rsid w:val="00281742"/>
    <w:rsid w:val="00281756"/>
    <w:rsid w:val="002817F1"/>
    <w:rsid w:val="00281801"/>
    <w:rsid w:val="002818FB"/>
    <w:rsid w:val="00281914"/>
    <w:rsid w:val="00281A08"/>
    <w:rsid w:val="00281AE8"/>
    <w:rsid w:val="00281B45"/>
    <w:rsid w:val="00281BB9"/>
    <w:rsid w:val="00281C41"/>
    <w:rsid w:val="00281C86"/>
    <w:rsid w:val="00281D27"/>
    <w:rsid w:val="00281D2E"/>
    <w:rsid w:val="00281D4D"/>
    <w:rsid w:val="00281D56"/>
    <w:rsid w:val="00281E0C"/>
    <w:rsid w:val="00281EF0"/>
    <w:rsid w:val="00281F36"/>
    <w:rsid w:val="00281F4C"/>
    <w:rsid w:val="00281F70"/>
    <w:rsid w:val="00281FDB"/>
    <w:rsid w:val="00281FF2"/>
    <w:rsid w:val="002820A6"/>
    <w:rsid w:val="002820E1"/>
    <w:rsid w:val="00282150"/>
    <w:rsid w:val="002821D7"/>
    <w:rsid w:val="0028227C"/>
    <w:rsid w:val="002822A2"/>
    <w:rsid w:val="002822C5"/>
    <w:rsid w:val="0028236A"/>
    <w:rsid w:val="00282384"/>
    <w:rsid w:val="00282398"/>
    <w:rsid w:val="002823D2"/>
    <w:rsid w:val="002824C0"/>
    <w:rsid w:val="002824F5"/>
    <w:rsid w:val="002825FE"/>
    <w:rsid w:val="00282629"/>
    <w:rsid w:val="00282639"/>
    <w:rsid w:val="002826AD"/>
    <w:rsid w:val="0028271A"/>
    <w:rsid w:val="00282741"/>
    <w:rsid w:val="0028274D"/>
    <w:rsid w:val="00282792"/>
    <w:rsid w:val="00282808"/>
    <w:rsid w:val="0028285A"/>
    <w:rsid w:val="0028287D"/>
    <w:rsid w:val="002828E4"/>
    <w:rsid w:val="00282935"/>
    <w:rsid w:val="00282A4D"/>
    <w:rsid w:val="00282A93"/>
    <w:rsid w:val="00282AB4"/>
    <w:rsid w:val="00282ACD"/>
    <w:rsid w:val="00282B3B"/>
    <w:rsid w:val="00282BDB"/>
    <w:rsid w:val="00282C21"/>
    <w:rsid w:val="00282C28"/>
    <w:rsid w:val="00282C68"/>
    <w:rsid w:val="00282C6A"/>
    <w:rsid w:val="00282CD0"/>
    <w:rsid w:val="00282CD1"/>
    <w:rsid w:val="00282CD4"/>
    <w:rsid w:val="00282CFD"/>
    <w:rsid w:val="00282D5B"/>
    <w:rsid w:val="00282DA2"/>
    <w:rsid w:val="00282F2E"/>
    <w:rsid w:val="00282FC6"/>
    <w:rsid w:val="00283067"/>
    <w:rsid w:val="00283074"/>
    <w:rsid w:val="002830B6"/>
    <w:rsid w:val="002830F3"/>
    <w:rsid w:val="00283109"/>
    <w:rsid w:val="00283175"/>
    <w:rsid w:val="0028317A"/>
    <w:rsid w:val="002832C4"/>
    <w:rsid w:val="002832F3"/>
    <w:rsid w:val="002832FF"/>
    <w:rsid w:val="00283481"/>
    <w:rsid w:val="002834FA"/>
    <w:rsid w:val="002835FD"/>
    <w:rsid w:val="00283608"/>
    <w:rsid w:val="002836CB"/>
    <w:rsid w:val="002836E2"/>
    <w:rsid w:val="002836E4"/>
    <w:rsid w:val="00283718"/>
    <w:rsid w:val="002837A5"/>
    <w:rsid w:val="00283975"/>
    <w:rsid w:val="002839E2"/>
    <w:rsid w:val="00283A2F"/>
    <w:rsid w:val="00283B30"/>
    <w:rsid w:val="00283BC5"/>
    <w:rsid w:val="00283C11"/>
    <w:rsid w:val="00283D0E"/>
    <w:rsid w:val="00283DEE"/>
    <w:rsid w:val="00283E0F"/>
    <w:rsid w:val="00283E85"/>
    <w:rsid w:val="00283EB8"/>
    <w:rsid w:val="00283ED6"/>
    <w:rsid w:val="00283F08"/>
    <w:rsid w:val="00283F40"/>
    <w:rsid w:val="00283F9B"/>
    <w:rsid w:val="00284004"/>
    <w:rsid w:val="00284006"/>
    <w:rsid w:val="00284008"/>
    <w:rsid w:val="0028406F"/>
    <w:rsid w:val="002840BA"/>
    <w:rsid w:val="00284119"/>
    <w:rsid w:val="00284163"/>
    <w:rsid w:val="0028418C"/>
    <w:rsid w:val="002841A3"/>
    <w:rsid w:val="00284273"/>
    <w:rsid w:val="00284306"/>
    <w:rsid w:val="00284331"/>
    <w:rsid w:val="00284355"/>
    <w:rsid w:val="00284375"/>
    <w:rsid w:val="00284389"/>
    <w:rsid w:val="002843B4"/>
    <w:rsid w:val="00284402"/>
    <w:rsid w:val="0028452C"/>
    <w:rsid w:val="00284560"/>
    <w:rsid w:val="002845CB"/>
    <w:rsid w:val="00284733"/>
    <w:rsid w:val="00284748"/>
    <w:rsid w:val="0028475E"/>
    <w:rsid w:val="0028475F"/>
    <w:rsid w:val="0028476F"/>
    <w:rsid w:val="00284786"/>
    <w:rsid w:val="002847CB"/>
    <w:rsid w:val="00284811"/>
    <w:rsid w:val="0028481A"/>
    <w:rsid w:val="00284868"/>
    <w:rsid w:val="0028489B"/>
    <w:rsid w:val="00284935"/>
    <w:rsid w:val="00284A67"/>
    <w:rsid w:val="00284B11"/>
    <w:rsid w:val="00284C11"/>
    <w:rsid w:val="00284C31"/>
    <w:rsid w:val="00284CC9"/>
    <w:rsid w:val="00284D05"/>
    <w:rsid w:val="00284F3D"/>
    <w:rsid w:val="00284F83"/>
    <w:rsid w:val="00284FCD"/>
    <w:rsid w:val="00285060"/>
    <w:rsid w:val="002850EF"/>
    <w:rsid w:val="0028514B"/>
    <w:rsid w:val="00285195"/>
    <w:rsid w:val="002851C9"/>
    <w:rsid w:val="00285202"/>
    <w:rsid w:val="00285243"/>
    <w:rsid w:val="00285409"/>
    <w:rsid w:val="0028547E"/>
    <w:rsid w:val="002854C5"/>
    <w:rsid w:val="002855C7"/>
    <w:rsid w:val="002855CA"/>
    <w:rsid w:val="002856A1"/>
    <w:rsid w:val="002856C2"/>
    <w:rsid w:val="002856D7"/>
    <w:rsid w:val="0028573F"/>
    <w:rsid w:val="0028579C"/>
    <w:rsid w:val="002857D1"/>
    <w:rsid w:val="002857D4"/>
    <w:rsid w:val="002857EC"/>
    <w:rsid w:val="002858A0"/>
    <w:rsid w:val="0028592C"/>
    <w:rsid w:val="00285930"/>
    <w:rsid w:val="00285A7A"/>
    <w:rsid w:val="00285B8B"/>
    <w:rsid w:val="00285BDF"/>
    <w:rsid w:val="00285DE4"/>
    <w:rsid w:val="00285E23"/>
    <w:rsid w:val="00285E8D"/>
    <w:rsid w:val="00285F39"/>
    <w:rsid w:val="00285F43"/>
    <w:rsid w:val="00286009"/>
    <w:rsid w:val="0028604D"/>
    <w:rsid w:val="00286073"/>
    <w:rsid w:val="002860B7"/>
    <w:rsid w:val="002860CF"/>
    <w:rsid w:val="0028613A"/>
    <w:rsid w:val="0028613C"/>
    <w:rsid w:val="00286244"/>
    <w:rsid w:val="0028629D"/>
    <w:rsid w:val="00286334"/>
    <w:rsid w:val="002863B2"/>
    <w:rsid w:val="002863BD"/>
    <w:rsid w:val="002863C0"/>
    <w:rsid w:val="002863C2"/>
    <w:rsid w:val="00286450"/>
    <w:rsid w:val="002864B9"/>
    <w:rsid w:val="002864E0"/>
    <w:rsid w:val="002864E3"/>
    <w:rsid w:val="002865FC"/>
    <w:rsid w:val="00286618"/>
    <w:rsid w:val="00286653"/>
    <w:rsid w:val="0028678F"/>
    <w:rsid w:val="002867CE"/>
    <w:rsid w:val="00286875"/>
    <w:rsid w:val="002868B1"/>
    <w:rsid w:val="00286948"/>
    <w:rsid w:val="00286966"/>
    <w:rsid w:val="00286AD7"/>
    <w:rsid w:val="00286B00"/>
    <w:rsid w:val="00286B14"/>
    <w:rsid w:val="00286BA4"/>
    <w:rsid w:val="00286BD2"/>
    <w:rsid w:val="00286C12"/>
    <w:rsid w:val="00286C20"/>
    <w:rsid w:val="00286C23"/>
    <w:rsid w:val="00286C33"/>
    <w:rsid w:val="00286C50"/>
    <w:rsid w:val="00286CBB"/>
    <w:rsid w:val="00286CC0"/>
    <w:rsid w:val="00286CD2"/>
    <w:rsid w:val="00286CFA"/>
    <w:rsid w:val="00286D0F"/>
    <w:rsid w:val="00286DB2"/>
    <w:rsid w:val="00286DBB"/>
    <w:rsid w:val="00286DD3"/>
    <w:rsid w:val="00286E06"/>
    <w:rsid w:val="00286E5B"/>
    <w:rsid w:val="00286FD0"/>
    <w:rsid w:val="0028703A"/>
    <w:rsid w:val="00287048"/>
    <w:rsid w:val="00287052"/>
    <w:rsid w:val="002870DF"/>
    <w:rsid w:val="00287179"/>
    <w:rsid w:val="002871E0"/>
    <w:rsid w:val="00287293"/>
    <w:rsid w:val="002872D7"/>
    <w:rsid w:val="00287401"/>
    <w:rsid w:val="0028741F"/>
    <w:rsid w:val="00287428"/>
    <w:rsid w:val="00287469"/>
    <w:rsid w:val="002874F7"/>
    <w:rsid w:val="002875B6"/>
    <w:rsid w:val="00287636"/>
    <w:rsid w:val="00287680"/>
    <w:rsid w:val="002876A1"/>
    <w:rsid w:val="002876DE"/>
    <w:rsid w:val="0028770A"/>
    <w:rsid w:val="0028773C"/>
    <w:rsid w:val="00287797"/>
    <w:rsid w:val="00287868"/>
    <w:rsid w:val="002878AF"/>
    <w:rsid w:val="0028790E"/>
    <w:rsid w:val="00287949"/>
    <w:rsid w:val="0028796A"/>
    <w:rsid w:val="00287988"/>
    <w:rsid w:val="0028798D"/>
    <w:rsid w:val="002879B4"/>
    <w:rsid w:val="002879C1"/>
    <w:rsid w:val="002879DE"/>
    <w:rsid w:val="002879EA"/>
    <w:rsid w:val="002879FB"/>
    <w:rsid w:val="00287A46"/>
    <w:rsid w:val="00287B0D"/>
    <w:rsid w:val="00287BC5"/>
    <w:rsid w:val="00287BE9"/>
    <w:rsid w:val="00287C27"/>
    <w:rsid w:val="00287C49"/>
    <w:rsid w:val="00287C54"/>
    <w:rsid w:val="00287E3A"/>
    <w:rsid w:val="00287E72"/>
    <w:rsid w:val="00287EA0"/>
    <w:rsid w:val="00287ECA"/>
    <w:rsid w:val="00287ED6"/>
    <w:rsid w:val="00287F34"/>
    <w:rsid w:val="00287FCA"/>
    <w:rsid w:val="0029003B"/>
    <w:rsid w:val="00290094"/>
    <w:rsid w:val="0029021B"/>
    <w:rsid w:val="00290292"/>
    <w:rsid w:val="00290348"/>
    <w:rsid w:val="00290350"/>
    <w:rsid w:val="002903F2"/>
    <w:rsid w:val="00290422"/>
    <w:rsid w:val="0029053E"/>
    <w:rsid w:val="00290596"/>
    <w:rsid w:val="002905CC"/>
    <w:rsid w:val="002905FB"/>
    <w:rsid w:val="00290649"/>
    <w:rsid w:val="00290656"/>
    <w:rsid w:val="00290665"/>
    <w:rsid w:val="002907CF"/>
    <w:rsid w:val="0029088D"/>
    <w:rsid w:val="0029097B"/>
    <w:rsid w:val="00290997"/>
    <w:rsid w:val="002909C4"/>
    <w:rsid w:val="00290A13"/>
    <w:rsid w:val="00290A9C"/>
    <w:rsid w:val="00290AAB"/>
    <w:rsid w:val="00290B54"/>
    <w:rsid w:val="00290BAC"/>
    <w:rsid w:val="00290BD3"/>
    <w:rsid w:val="00290C26"/>
    <w:rsid w:val="00290C51"/>
    <w:rsid w:val="00290C56"/>
    <w:rsid w:val="00290CF6"/>
    <w:rsid w:val="00290D27"/>
    <w:rsid w:val="00290D3D"/>
    <w:rsid w:val="00290E35"/>
    <w:rsid w:val="00290E78"/>
    <w:rsid w:val="00290E8B"/>
    <w:rsid w:val="00290ED4"/>
    <w:rsid w:val="00290F8B"/>
    <w:rsid w:val="00290F93"/>
    <w:rsid w:val="002910D6"/>
    <w:rsid w:val="002910FE"/>
    <w:rsid w:val="00291173"/>
    <w:rsid w:val="002911D3"/>
    <w:rsid w:val="00291296"/>
    <w:rsid w:val="002912B6"/>
    <w:rsid w:val="002912BD"/>
    <w:rsid w:val="00291406"/>
    <w:rsid w:val="002914B9"/>
    <w:rsid w:val="00291512"/>
    <w:rsid w:val="00291516"/>
    <w:rsid w:val="00291565"/>
    <w:rsid w:val="00291668"/>
    <w:rsid w:val="0029167F"/>
    <w:rsid w:val="002916B8"/>
    <w:rsid w:val="002916D5"/>
    <w:rsid w:val="0029170D"/>
    <w:rsid w:val="0029176B"/>
    <w:rsid w:val="00291860"/>
    <w:rsid w:val="00291866"/>
    <w:rsid w:val="002918B2"/>
    <w:rsid w:val="002918EB"/>
    <w:rsid w:val="00291974"/>
    <w:rsid w:val="002919C2"/>
    <w:rsid w:val="00291A4D"/>
    <w:rsid w:val="00291A87"/>
    <w:rsid w:val="00291ACD"/>
    <w:rsid w:val="00291B55"/>
    <w:rsid w:val="00291BE6"/>
    <w:rsid w:val="00291C77"/>
    <w:rsid w:val="00291CFC"/>
    <w:rsid w:val="00291DBA"/>
    <w:rsid w:val="00291E3E"/>
    <w:rsid w:val="00291E96"/>
    <w:rsid w:val="00291F45"/>
    <w:rsid w:val="00291FAA"/>
    <w:rsid w:val="00292014"/>
    <w:rsid w:val="002921D6"/>
    <w:rsid w:val="002921EB"/>
    <w:rsid w:val="002921FE"/>
    <w:rsid w:val="0029228E"/>
    <w:rsid w:val="0029229B"/>
    <w:rsid w:val="002923A2"/>
    <w:rsid w:val="00292441"/>
    <w:rsid w:val="00292457"/>
    <w:rsid w:val="002924C3"/>
    <w:rsid w:val="002924D5"/>
    <w:rsid w:val="002924F1"/>
    <w:rsid w:val="0029257F"/>
    <w:rsid w:val="00292662"/>
    <w:rsid w:val="002926CD"/>
    <w:rsid w:val="002926D2"/>
    <w:rsid w:val="0029272D"/>
    <w:rsid w:val="00292781"/>
    <w:rsid w:val="0029279E"/>
    <w:rsid w:val="002927AE"/>
    <w:rsid w:val="002927B7"/>
    <w:rsid w:val="002928B9"/>
    <w:rsid w:val="00292910"/>
    <w:rsid w:val="002929D9"/>
    <w:rsid w:val="002929EF"/>
    <w:rsid w:val="00292A3A"/>
    <w:rsid w:val="00292A82"/>
    <w:rsid w:val="00292B0D"/>
    <w:rsid w:val="00292B7C"/>
    <w:rsid w:val="00292C5F"/>
    <w:rsid w:val="00292CD4"/>
    <w:rsid w:val="00292DCD"/>
    <w:rsid w:val="00292E31"/>
    <w:rsid w:val="00292F75"/>
    <w:rsid w:val="0029306D"/>
    <w:rsid w:val="002930A5"/>
    <w:rsid w:val="0029331D"/>
    <w:rsid w:val="00293330"/>
    <w:rsid w:val="0029336E"/>
    <w:rsid w:val="0029346C"/>
    <w:rsid w:val="002934E4"/>
    <w:rsid w:val="002934FA"/>
    <w:rsid w:val="00293570"/>
    <w:rsid w:val="002935BC"/>
    <w:rsid w:val="0029362C"/>
    <w:rsid w:val="00293694"/>
    <w:rsid w:val="002937D9"/>
    <w:rsid w:val="00293886"/>
    <w:rsid w:val="00293898"/>
    <w:rsid w:val="00293924"/>
    <w:rsid w:val="00293943"/>
    <w:rsid w:val="00293944"/>
    <w:rsid w:val="00293979"/>
    <w:rsid w:val="0029398D"/>
    <w:rsid w:val="0029399A"/>
    <w:rsid w:val="00293A0A"/>
    <w:rsid w:val="00293A16"/>
    <w:rsid w:val="00293A57"/>
    <w:rsid w:val="00293A77"/>
    <w:rsid w:val="00293A97"/>
    <w:rsid w:val="00293A99"/>
    <w:rsid w:val="00293ACA"/>
    <w:rsid w:val="00293BCA"/>
    <w:rsid w:val="00293BFF"/>
    <w:rsid w:val="00293C9A"/>
    <w:rsid w:val="00293CA4"/>
    <w:rsid w:val="00293CB1"/>
    <w:rsid w:val="00293D4D"/>
    <w:rsid w:val="00293DBA"/>
    <w:rsid w:val="00293DE8"/>
    <w:rsid w:val="00293E06"/>
    <w:rsid w:val="00293F42"/>
    <w:rsid w:val="00293F5C"/>
    <w:rsid w:val="00293F6C"/>
    <w:rsid w:val="00293F88"/>
    <w:rsid w:val="00293FFF"/>
    <w:rsid w:val="0029401C"/>
    <w:rsid w:val="002940E3"/>
    <w:rsid w:val="002940F4"/>
    <w:rsid w:val="00294126"/>
    <w:rsid w:val="0029415A"/>
    <w:rsid w:val="00294163"/>
    <w:rsid w:val="00294174"/>
    <w:rsid w:val="00294175"/>
    <w:rsid w:val="0029417F"/>
    <w:rsid w:val="002941AD"/>
    <w:rsid w:val="0029420E"/>
    <w:rsid w:val="00294234"/>
    <w:rsid w:val="002942B4"/>
    <w:rsid w:val="00294468"/>
    <w:rsid w:val="00294493"/>
    <w:rsid w:val="002944FF"/>
    <w:rsid w:val="0029452A"/>
    <w:rsid w:val="00294551"/>
    <w:rsid w:val="002945AF"/>
    <w:rsid w:val="00294637"/>
    <w:rsid w:val="002946F1"/>
    <w:rsid w:val="00294702"/>
    <w:rsid w:val="00294734"/>
    <w:rsid w:val="00294749"/>
    <w:rsid w:val="0029475C"/>
    <w:rsid w:val="00294798"/>
    <w:rsid w:val="00294799"/>
    <w:rsid w:val="00294806"/>
    <w:rsid w:val="00294819"/>
    <w:rsid w:val="00294885"/>
    <w:rsid w:val="00294893"/>
    <w:rsid w:val="002948E5"/>
    <w:rsid w:val="00294A0D"/>
    <w:rsid w:val="00294AF9"/>
    <w:rsid w:val="00294AFB"/>
    <w:rsid w:val="00294B97"/>
    <w:rsid w:val="00294BA2"/>
    <w:rsid w:val="00294BE9"/>
    <w:rsid w:val="00294BEC"/>
    <w:rsid w:val="00294C23"/>
    <w:rsid w:val="00294C27"/>
    <w:rsid w:val="00294C69"/>
    <w:rsid w:val="00294C6A"/>
    <w:rsid w:val="00294C71"/>
    <w:rsid w:val="00294CA4"/>
    <w:rsid w:val="00294CBF"/>
    <w:rsid w:val="00294F2A"/>
    <w:rsid w:val="00294F74"/>
    <w:rsid w:val="00294FEA"/>
    <w:rsid w:val="0029504C"/>
    <w:rsid w:val="00295056"/>
    <w:rsid w:val="00295067"/>
    <w:rsid w:val="002950F7"/>
    <w:rsid w:val="00295198"/>
    <w:rsid w:val="00295263"/>
    <w:rsid w:val="00295376"/>
    <w:rsid w:val="002953F7"/>
    <w:rsid w:val="0029543A"/>
    <w:rsid w:val="0029552A"/>
    <w:rsid w:val="00295626"/>
    <w:rsid w:val="00295686"/>
    <w:rsid w:val="002956F4"/>
    <w:rsid w:val="00295748"/>
    <w:rsid w:val="0029581B"/>
    <w:rsid w:val="0029582B"/>
    <w:rsid w:val="00295857"/>
    <w:rsid w:val="00295898"/>
    <w:rsid w:val="002958B6"/>
    <w:rsid w:val="00295934"/>
    <w:rsid w:val="00295A21"/>
    <w:rsid w:val="00295A56"/>
    <w:rsid w:val="00295ADD"/>
    <w:rsid w:val="00295BD8"/>
    <w:rsid w:val="00295BDB"/>
    <w:rsid w:val="00295C7B"/>
    <w:rsid w:val="00295C9C"/>
    <w:rsid w:val="00295D05"/>
    <w:rsid w:val="00295D1D"/>
    <w:rsid w:val="00295D44"/>
    <w:rsid w:val="00295DB2"/>
    <w:rsid w:val="00295E22"/>
    <w:rsid w:val="00295E3F"/>
    <w:rsid w:val="00295E8D"/>
    <w:rsid w:val="00295EDF"/>
    <w:rsid w:val="00295EFE"/>
    <w:rsid w:val="00295F61"/>
    <w:rsid w:val="00295FAE"/>
    <w:rsid w:val="0029605F"/>
    <w:rsid w:val="0029608F"/>
    <w:rsid w:val="002960F4"/>
    <w:rsid w:val="0029615C"/>
    <w:rsid w:val="00296180"/>
    <w:rsid w:val="002961AB"/>
    <w:rsid w:val="00296203"/>
    <w:rsid w:val="00296248"/>
    <w:rsid w:val="00296393"/>
    <w:rsid w:val="002963D4"/>
    <w:rsid w:val="002963E0"/>
    <w:rsid w:val="00296464"/>
    <w:rsid w:val="002964B1"/>
    <w:rsid w:val="002964CE"/>
    <w:rsid w:val="00296579"/>
    <w:rsid w:val="00296618"/>
    <w:rsid w:val="002966D7"/>
    <w:rsid w:val="002966D9"/>
    <w:rsid w:val="002966ED"/>
    <w:rsid w:val="0029673F"/>
    <w:rsid w:val="00296742"/>
    <w:rsid w:val="002967BA"/>
    <w:rsid w:val="00296811"/>
    <w:rsid w:val="0029687A"/>
    <w:rsid w:val="0029688C"/>
    <w:rsid w:val="00296892"/>
    <w:rsid w:val="0029695B"/>
    <w:rsid w:val="0029697E"/>
    <w:rsid w:val="002969D3"/>
    <w:rsid w:val="002969FA"/>
    <w:rsid w:val="00296A1F"/>
    <w:rsid w:val="00296A6A"/>
    <w:rsid w:val="00296A96"/>
    <w:rsid w:val="00296ABA"/>
    <w:rsid w:val="00296B70"/>
    <w:rsid w:val="00296BCE"/>
    <w:rsid w:val="00296C45"/>
    <w:rsid w:val="00296D7B"/>
    <w:rsid w:val="00296DF0"/>
    <w:rsid w:val="00296E27"/>
    <w:rsid w:val="00296E3F"/>
    <w:rsid w:val="00296ED5"/>
    <w:rsid w:val="00296F29"/>
    <w:rsid w:val="00296F74"/>
    <w:rsid w:val="00296F93"/>
    <w:rsid w:val="00297051"/>
    <w:rsid w:val="00297087"/>
    <w:rsid w:val="002970ED"/>
    <w:rsid w:val="00297191"/>
    <w:rsid w:val="00297258"/>
    <w:rsid w:val="0029730A"/>
    <w:rsid w:val="00297354"/>
    <w:rsid w:val="00297364"/>
    <w:rsid w:val="002973B5"/>
    <w:rsid w:val="002973DD"/>
    <w:rsid w:val="002973E8"/>
    <w:rsid w:val="00297438"/>
    <w:rsid w:val="00297446"/>
    <w:rsid w:val="00297483"/>
    <w:rsid w:val="002974CD"/>
    <w:rsid w:val="0029755E"/>
    <w:rsid w:val="0029761E"/>
    <w:rsid w:val="0029764B"/>
    <w:rsid w:val="002976CB"/>
    <w:rsid w:val="0029787D"/>
    <w:rsid w:val="00297A36"/>
    <w:rsid w:val="00297ABF"/>
    <w:rsid w:val="00297AE3"/>
    <w:rsid w:val="00297AFE"/>
    <w:rsid w:val="00297BCA"/>
    <w:rsid w:val="00297C02"/>
    <w:rsid w:val="00297C7C"/>
    <w:rsid w:val="00297CF5"/>
    <w:rsid w:val="00297D3C"/>
    <w:rsid w:val="00297DE8"/>
    <w:rsid w:val="00297E8E"/>
    <w:rsid w:val="00297EA3"/>
    <w:rsid w:val="00297EB2"/>
    <w:rsid w:val="00297ED3"/>
    <w:rsid w:val="00297F10"/>
    <w:rsid w:val="00297F3D"/>
    <w:rsid w:val="00297F88"/>
    <w:rsid w:val="00297FBE"/>
    <w:rsid w:val="00297FD1"/>
    <w:rsid w:val="002A00AB"/>
    <w:rsid w:val="002A011C"/>
    <w:rsid w:val="002A0196"/>
    <w:rsid w:val="002A01A1"/>
    <w:rsid w:val="002A0221"/>
    <w:rsid w:val="002A0268"/>
    <w:rsid w:val="002A026A"/>
    <w:rsid w:val="002A026C"/>
    <w:rsid w:val="002A02DF"/>
    <w:rsid w:val="002A02FB"/>
    <w:rsid w:val="002A0344"/>
    <w:rsid w:val="002A04C1"/>
    <w:rsid w:val="002A04C5"/>
    <w:rsid w:val="002A0523"/>
    <w:rsid w:val="002A05CB"/>
    <w:rsid w:val="002A05D7"/>
    <w:rsid w:val="002A0607"/>
    <w:rsid w:val="002A0631"/>
    <w:rsid w:val="002A0715"/>
    <w:rsid w:val="002A078D"/>
    <w:rsid w:val="002A07C1"/>
    <w:rsid w:val="002A07CD"/>
    <w:rsid w:val="002A0810"/>
    <w:rsid w:val="002A0893"/>
    <w:rsid w:val="002A0897"/>
    <w:rsid w:val="002A08C3"/>
    <w:rsid w:val="002A08C9"/>
    <w:rsid w:val="002A0947"/>
    <w:rsid w:val="002A09AA"/>
    <w:rsid w:val="002A0B3F"/>
    <w:rsid w:val="002A0BCE"/>
    <w:rsid w:val="002A0C53"/>
    <w:rsid w:val="002A0CD4"/>
    <w:rsid w:val="002A0D18"/>
    <w:rsid w:val="002A0D22"/>
    <w:rsid w:val="002A0D73"/>
    <w:rsid w:val="002A0E71"/>
    <w:rsid w:val="002A0E8D"/>
    <w:rsid w:val="002A0EBF"/>
    <w:rsid w:val="002A0F0D"/>
    <w:rsid w:val="002A0FBE"/>
    <w:rsid w:val="002A0FF2"/>
    <w:rsid w:val="002A1021"/>
    <w:rsid w:val="002A1061"/>
    <w:rsid w:val="002A11CD"/>
    <w:rsid w:val="002A1308"/>
    <w:rsid w:val="002A131B"/>
    <w:rsid w:val="002A1341"/>
    <w:rsid w:val="002A1351"/>
    <w:rsid w:val="002A135B"/>
    <w:rsid w:val="002A1375"/>
    <w:rsid w:val="002A1398"/>
    <w:rsid w:val="002A13F3"/>
    <w:rsid w:val="002A1455"/>
    <w:rsid w:val="002A146A"/>
    <w:rsid w:val="002A147A"/>
    <w:rsid w:val="002A14E9"/>
    <w:rsid w:val="002A14EA"/>
    <w:rsid w:val="002A1517"/>
    <w:rsid w:val="002A154B"/>
    <w:rsid w:val="002A1592"/>
    <w:rsid w:val="002A15CD"/>
    <w:rsid w:val="002A15CE"/>
    <w:rsid w:val="002A164E"/>
    <w:rsid w:val="002A16AD"/>
    <w:rsid w:val="002A16AF"/>
    <w:rsid w:val="002A16B9"/>
    <w:rsid w:val="002A16ED"/>
    <w:rsid w:val="002A1703"/>
    <w:rsid w:val="002A1729"/>
    <w:rsid w:val="002A17DD"/>
    <w:rsid w:val="002A1815"/>
    <w:rsid w:val="002A184E"/>
    <w:rsid w:val="002A18BC"/>
    <w:rsid w:val="002A1992"/>
    <w:rsid w:val="002A199D"/>
    <w:rsid w:val="002A19D6"/>
    <w:rsid w:val="002A1A7F"/>
    <w:rsid w:val="002A1A81"/>
    <w:rsid w:val="002A1AAA"/>
    <w:rsid w:val="002A1B66"/>
    <w:rsid w:val="002A1B71"/>
    <w:rsid w:val="002A1C3B"/>
    <w:rsid w:val="002A1C3D"/>
    <w:rsid w:val="002A1D3D"/>
    <w:rsid w:val="002A1D8F"/>
    <w:rsid w:val="002A1E36"/>
    <w:rsid w:val="002A1E3C"/>
    <w:rsid w:val="002A1EA3"/>
    <w:rsid w:val="002A1EFC"/>
    <w:rsid w:val="002A2029"/>
    <w:rsid w:val="002A209C"/>
    <w:rsid w:val="002A20B8"/>
    <w:rsid w:val="002A221E"/>
    <w:rsid w:val="002A2241"/>
    <w:rsid w:val="002A22A0"/>
    <w:rsid w:val="002A22EC"/>
    <w:rsid w:val="002A22FB"/>
    <w:rsid w:val="002A23FE"/>
    <w:rsid w:val="002A2447"/>
    <w:rsid w:val="002A24A8"/>
    <w:rsid w:val="002A2626"/>
    <w:rsid w:val="002A268E"/>
    <w:rsid w:val="002A26C6"/>
    <w:rsid w:val="002A271B"/>
    <w:rsid w:val="002A2773"/>
    <w:rsid w:val="002A27EC"/>
    <w:rsid w:val="002A28A2"/>
    <w:rsid w:val="002A28C6"/>
    <w:rsid w:val="002A2901"/>
    <w:rsid w:val="002A29A7"/>
    <w:rsid w:val="002A2A98"/>
    <w:rsid w:val="002A2B5E"/>
    <w:rsid w:val="002A2BAD"/>
    <w:rsid w:val="002A2BE1"/>
    <w:rsid w:val="002A2C04"/>
    <w:rsid w:val="002A2C54"/>
    <w:rsid w:val="002A2C6B"/>
    <w:rsid w:val="002A2C77"/>
    <w:rsid w:val="002A2C95"/>
    <w:rsid w:val="002A2C9A"/>
    <w:rsid w:val="002A2CAD"/>
    <w:rsid w:val="002A2D43"/>
    <w:rsid w:val="002A2D4C"/>
    <w:rsid w:val="002A2E1B"/>
    <w:rsid w:val="002A2E40"/>
    <w:rsid w:val="002A2E95"/>
    <w:rsid w:val="002A2F69"/>
    <w:rsid w:val="002A2FAC"/>
    <w:rsid w:val="002A302E"/>
    <w:rsid w:val="002A30A8"/>
    <w:rsid w:val="002A3112"/>
    <w:rsid w:val="002A31F5"/>
    <w:rsid w:val="002A3251"/>
    <w:rsid w:val="002A3272"/>
    <w:rsid w:val="002A32A9"/>
    <w:rsid w:val="002A32DA"/>
    <w:rsid w:val="002A32E1"/>
    <w:rsid w:val="002A3321"/>
    <w:rsid w:val="002A332B"/>
    <w:rsid w:val="002A3335"/>
    <w:rsid w:val="002A3355"/>
    <w:rsid w:val="002A3362"/>
    <w:rsid w:val="002A33BB"/>
    <w:rsid w:val="002A33C4"/>
    <w:rsid w:val="002A3408"/>
    <w:rsid w:val="002A3446"/>
    <w:rsid w:val="002A348A"/>
    <w:rsid w:val="002A35FB"/>
    <w:rsid w:val="002A365C"/>
    <w:rsid w:val="002A36EC"/>
    <w:rsid w:val="002A3778"/>
    <w:rsid w:val="002A3817"/>
    <w:rsid w:val="002A39C1"/>
    <w:rsid w:val="002A3A96"/>
    <w:rsid w:val="002A3A9D"/>
    <w:rsid w:val="002A3B4C"/>
    <w:rsid w:val="002A3B93"/>
    <w:rsid w:val="002A3B9B"/>
    <w:rsid w:val="002A3CAC"/>
    <w:rsid w:val="002A3CBE"/>
    <w:rsid w:val="002A3CED"/>
    <w:rsid w:val="002A3D03"/>
    <w:rsid w:val="002A3D27"/>
    <w:rsid w:val="002A3D44"/>
    <w:rsid w:val="002A3D8C"/>
    <w:rsid w:val="002A3DB9"/>
    <w:rsid w:val="002A3EFC"/>
    <w:rsid w:val="002A3F28"/>
    <w:rsid w:val="002A3F4A"/>
    <w:rsid w:val="002A4006"/>
    <w:rsid w:val="002A40B9"/>
    <w:rsid w:val="002A40F5"/>
    <w:rsid w:val="002A4132"/>
    <w:rsid w:val="002A415B"/>
    <w:rsid w:val="002A416B"/>
    <w:rsid w:val="002A41FB"/>
    <w:rsid w:val="002A42D8"/>
    <w:rsid w:val="002A4330"/>
    <w:rsid w:val="002A43DF"/>
    <w:rsid w:val="002A43E4"/>
    <w:rsid w:val="002A44C0"/>
    <w:rsid w:val="002A4523"/>
    <w:rsid w:val="002A459E"/>
    <w:rsid w:val="002A4617"/>
    <w:rsid w:val="002A4668"/>
    <w:rsid w:val="002A4701"/>
    <w:rsid w:val="002A4714"/>
    <w:rsid w:val="002A471E"/>
    <w:rsid w:val="002A477E"/>
    <w:rsid w:val="002A47CF"/>
    <w:rsid w:val="002A47F0"/>
    <w:rsid w:val="002A4809"/>
    <w:rsid w:val="002A484A"/>
    <w:rsid w:val="002A495F"/>
    <w:rsid w:val="002A4974"/>
    <w:rsid w:val="002A49AF"/>
    <w:rsid w:val="002A4A1D"/>
    <w:rsid w:val="002A4A21"/>
    <w:rsid w:val="002A4ACC"/>
    <w:rsid w:val="002A4BDF"/>
    <w:rsid w:val="002A4DE9"/>
    <w:rsid w:val="002A4E22"/>
    <w:rsid w:val="002A4E68"/>
    <w:rsid w:val="002A4E6E"/>
    <w:rsid w:val="002A4E82"/>
    <w:rsid w:val="002A4EDF"/>
    <w:rsid w:val="002A4F7E"/>
    <w:rsid w:val="002A4F7F"/>
    <w:rsid w:val="002A51B4"/>
    <w:rsid w:val="002A528F"/>
    <w:rsid w:val="002A52E4"/>
    <w:rsid w:val="002A534E"/>
    <w:rsid w:val="002A53EA"/>
    <w:rsid w:val="002A53FF"/>
    <w:rsid w:val="002A5481"/>
    <w:rsid w:val="002A54D5"/>
    <w:rsid w:val="002A54E1"/>
    <w:rsid w:val="002A54F9"/>
    <w:rsid w:val="002A5593"/>
    <w:rsid w:val="002A55B7"/>
    <w:rsid w:val="002A55EE"/>
    <w:rsid w:val="002A55FB"/>
    <w:rsid w:val="002A560A"/>
    <w:rsid w:val="002A561C"/>
    <w:rsid w:val="002A5630"/>
    <w:rsid w:val="002A5639"/>
    <w:rsid w:val="002A5701"/>
    <w:rsid w:val="002A5721"/>
    <w:rsid w:val="002A5813"/>
    <w:rsid w:val="002A5893"/>
    <w:rsid w:val="002A58CE"/>
    <w:rsid w:val="002A592A"/>
    <w:rsid w:val="002A598C"/>
    <w:rsid w:val="002A59BC"/>
    <w:rsid w:val="002A59C3"/>
    <w:rsid w:val="002A5A34"/>
    <w:rsid w:val="002A5A4D"/>
    <w:rsid w:val="002A5A72"/>
    <w:rsid w:val="002A5A80"/>
    <w:rsid w:val="002A5AA7"/>
    <w:rsid w:val="002A5B71"/>
    <w:rsid w:val="002A5BAA"/>
    <w:rsid w:val="002A5C0C"/>
    <w:rsid w:val="002A5C6B"/>
    <w:rsid w:val="002A5C70"/>
    <w:rsid w:val="002A5CA2"/>
    <w:rsid w:val="002A5D7C"/>
    <w:rsid w:val="002A5E00"/>
    <w:rsid w:val="002A5E83"/>
    <w:rsid w:val="002A5EA3"/>
    <w:rsid w:val="002A5EBD"/>
    <w:rsid w:val="002A5F5A"/>
    <w:rsid w:val="002A6016"/>
    <w:rsid w:val="002A6025"/>
    <w:rsid w:val="002A603C"/>
    <w:rsid w:val="002A603D"/>
    <w:rsid w:val="002A6042"/>
    <w:rsid w:val="002A6076"/>
    <w:rsid w:val="002A6094"/>
    <w:rsid w:val="002A60A3"/>
    <w:rsid w:val="002A60EE"/>
    <w:rsid w:val="002A61E6"/>
    <w:rsid w:val="002A620C"/>
    <w:rsid w:val="002A622D"/>
    <w:rsid w:val="002A6292"/>
    <w:rsid w:val="002A62A4"/>
    <w:rsid w:val="002A62D4"/>
    <w:rsid w:val="002A63A3"/>
    <w:rsid w:val="002A640B"/>
    <w:rsid w:val="002A641A"/>
    <w:rsid w:val="002A642B"/>
    <w:rsid w:val="002A6436"/>
    <w:rsid w:val="002A648F"/>
    <w:rsid w:val="002A64FA"/>
    <w:rsid w:val="002A657D"/>
    <w:rsid w:val="002A65B3"/>
    <w:rsid w:val="002A65DF"/>
    <w:rsid w:val="002A663E"/>
    <w:rsid w:val="002A666F"/>
    <w:rsid w:val="002A66CA"/>
    <w:rsid w:val="002A66D3"/>
    <w:rsid w:val="002A6727"/>
    <w:rsid w:val="002A6762"/>
    <w:rsid w:val="002A6804"/>
    <w:rsid w:val="002A6849"/>
    <w:rsid w:val="002A6901"/>
    <w:rsid w:val="002A695F"/>
    <w:rsid w:val="002A699E"/>
    <w:rsid w:val="002A69E1"/>
    <w:rsid w:val="002A69ED"/>
    <w:rsid w:val="002A6A04"/>
    <w:rsid w:val="002A6A3D"/>
    <w:rsid w:val="002A6A59"/>
    <w:rsid w:val="002A6B00"/>
    <w:rsid w:val="002A6BFA"/>
    <w:rsid w:val="002A6C6F"/>
    <w:rsid w:val="002A6D03"/>
    <w:rsid w:val="002A6DC2"/>
    <w:rsid w:val="002A6DED"/>
    <w:rsid w:val="002A6E0C"/>
    <w:rsid w:val="002A6E20"/>
    <w:rsid w:val="002A6E4A"/>
    <w:rsid w:val="002A6F0F"/>
    <w:rsid w:val="002A705E"/>
    <w:rsid w:val="002A7097"/>
    <w:rsid w:val="002A70F4"/>
    <w:rsid w:val="002A728B"/>
    <w:rsid w:val="002A730B"/>
    <w:rsid w:val="002A7343"/>
    <w:rsid w:val="002A73A7"/>
    <w:rsid w:val="002A7424"/>
    <w:rsid w:val="002A748E"/>
    <w:rsid w:val="002A7516"/>
    <w:rsid w:val="002A7648"/>
    <w:rsid w:val="002A7699"/>
    <w:rsid w:val="002A776F"/>
    <w:rsid w:val="002A77D5"/>
    <w:rsid w:val="002A77D7"/>
    <w:rsid w:val="002A77EC"/>
    <w:rsid w:val="002A7836"/>
    <w:rsid w:val="002A78AE"/>
    <w:rsid w:val="002A78EF"/>
    <w:rsid w:val="002A7AEA"/>
    <w:rsid w:val="002A7B2E"/>
    <w:rsid w:val="002A7B58"/>
    <w:rsid w:val="002A7BB6"/>
    <w:rsid w:val="002A7BBF"/>
    <w:rsid w:val="002A7C09"/>
    <w:rsid w:val="002A7C17"/>
    <w:rsid w:val="002A7C28"/>
    <w:rsid w:val="002A7CDE"/>
    <w:rsid w:val="002A7D08"/>
    <w:rsid w:val="002A7D78"/>
    <w:rsid w:val="002A7DC2"/>
    <w:rsid w:val="002A7DD0"/>
    <w:rsid w:val="002A7E52"/>
    <w:rsid w:val="002A7E78"/>
    <w:rsid w:val="002A7ED6"/>
    <w:rsid w:val="002A7EEC"/>
    <w:rsid w:val="002A7F24"/>
    <w:rsid w:val="002A7F30"/>
    <w:rsid w:val="002A7F65"/>
    <w:rsid w:val="002B0077"/>
    <w:rsid w:val="002B00D1"/>
    <w:rsid w:val="002B0108"/>
    <w:rsid w:val="002B0109"/>
    <w:rsid w:val="002B017F"/>
    <w:rsid w:val="002B0181"/>
    <w:rsid w:val="002B0184"/>
    <w:rsid w:val="002B035C"/>
    <w:rsid w:val="002B03B6"/>
    <w:rsid w:val="002B03E5"/>
    <w:rsid w:val="002B03FA"/>
    <w:rsid w:val="002B0611"/>
    <w:rsid w:val="002B0664"/>
    <w:rsid w:val="002B0735"/>
    <w:rsid w:val="002B0759"/>
    <w:rsid w:val="002B07B1"/>
    <w:rsid w:val="002B07B4"/>
    <w:rsid w:val="002B0879"/>
    <w:rsid w:val="002B09A9"/>
    <w:rsid w:val="002B09C2"/>
    <w:rsid w:val="002B0A4C"/>
    <w:rsid w:val="002B0B1B"/>
    <w:rsid w:val="002B0B4A"/>
    <w:rsid w:val="002B0B9D"/>
    <w:rsid w:val="002B0BAA"/>
    <w:rsid w:val="002B0BD0"/>
    <w:rsid w:val="002B0C46"/>
    <w:rsid w:val="002B0D0E"/>
    <w:rsid w:val="002B0D40"/>
    <w:rsid w:val="002B0DDA"/>
    <w:rsid w:val="002B0E51"/>
    <w:rsid w:val="002B0EB6"/>
    <w:rsid w:val="002B0ECB"/>
    <w:rsid w:val="002B0EF2"/>
    <w:rsid w:val="002B0F00"/>
    <w:rsid w:val="002B0FA7"/>
    <w:rsid w:val="002B100F"/>
    <w:rsid w:val="002B1042"/>
    <w:rsid w:val="002B10D8"/>
    <w:rsid w:val="002B10E9"/>
    <w:rsid w:val="002B1181"/>
    <w:rsid w:val="002B118E"/>
    <w:rsid w:val="002B11C3"/>
    <w:rsid w:val="002B1235"/>
    <w:rsid w:val="002B12F8"/>
    <w:rsid w:val="002B13E5"/>
    <w:rsid w:val="002B13EB"/>
    <w:rsid w:val="002B1473"/>
    <w:rsid w:val="002B1508"/>
    <w:rsid w:val="002B1618"/>
    <w:rsid w:val="002B165C"/>
    <w:rsid w:val="002B1712"/>
    <w:rsid w:val="002B172D"/>
    <w:rsid w:val="002B17F1"/>
    <w:rsid w:val="002B184C"/>
    <w:rsid w:val="002B1887"/>
    <w:rsid w:val="002B18DF"/>
    <w:rsid w:val="002B198D"/>
    <w:rsid w:val="002B19E6"/>
    <w:rsid w:val="002B19E7"/>
    <w:rsid w:val="002B19F2"/>
    <w:rsid w:val="002B1A5D"/>
    <w:rsid w:val="002B1A80"/>
    <w:rsid w:val="002B1B0E"/>
    <w:rsid w:val="002B1BB5"/>
    <w:rsid w:val="002B1CC9"/>
    <w:rsid w:val="002B1CCD"/>
    <w:rsid w:val="002B1CD0"/>
    <w:rsid w:val="002B1D03"/>
    <w:rsid w:val="002B1D1C"/>
    <w:rsid w:val="002B1D3B"/>
    <w:rsid w:val="002B1D8C"/>
    <w:rsid w:val="002B1DBB"/>
    <w:rsid w:val="002B1DC8"/>
    <w:rsid w:val="002B1DCC"/>
    <w:rsid w:val="002B1E7B"/>
    <w:rsid w:val="002B1E97"/>
    <w:rsid w:val="002B1EBA"/>
    <w:rsid w:val="002B1ED7"/>
    <w:rsid w:val="002B1F21"/>
    <w:rsid w:val="002B1F3B"/>
    <w:rsid w:val="002B1F60"/>
    <w:rsid w:val="002B1FA3"/>
    <w:rsid w:val="002B20CC"/>
    <w:rsid w:val="002B2102"/>
    <w:rsid w:val="002B2136"/>
    <w:rsid w:val="002B21ED"/>
    <w:rsid w:val="002B2316"/>
    <w:rsid w:val="002B235C"/>
    <w:rsid w:val="002B236B"/>
    <w:rsid w:val="002B2424"/>
    <w:rsid w:val="002B242F"/>
    <w:rsid w:val="002B24D3"/>
    <w:rsid w:val="002B2527"/>
    <w:rsid w:val="002B257A"/>
    <w:rsid w:val="002B2658"/>
    <w:rsid w:val="002B2697"/>
    <w:rsid w:val="002B269D"/>
    <w:rsid w:val="002B2792"/>
    <w:rsid w:val="002B279D"/>
    <w:rsid w:val="002B27B5"/>
    <w:rsid w:val="002B2865"/>
    <w:rsid w:val="002B2879"/>
    <w:rsid w:val="002B295C"/>
    <w:rsid w:val="002B29C3"/>
    <w:rsid w:val="002B2A29"/>
    <w:rsid w:val="002B2A66"/>
    <w:rsid w:val="002B2A92"/>
    <w:rsid w:val="002B2AFD"/>
    <w:rsid w:val="002B2B96"/>
    <w:rsid w:val="002B2BA0"/>
    <w:rsid w:val="002B2BB8"/>
    <w:rsid w:val="002B2C53"/>
    <w:rsid w:val="002B2C95"/>
    <w:rsid w:val="002B2CDA"/>
    <w:rsid w:val="002B2CF3"/>
    <w:rsid w:val="002B2D23"/>
    <w:rsid w:val="002B2DA6"/>
    <w:rsid w:val="002B2F55"/>
    <w:rsid w:val="002B2F67"/>
    <w:rsid w:val="002B2F8C"/>
    <w:rsid w:val="002B2FFC"/>
    <w:rsid w:val="002B3012"/>
    <w:rsid w:val="002B30CE"/>
    <w:rsid w:val="002B3259"/>
    <w:rsid w:val="002B325F"/>
    <w:rsid w:val="002B3274"/>
    <w:rsid w:val="002B32D2"/>
    <w:rsid w:val="002B32E9"/>
    <w:rsid w:val="002B3328"/>
    <w:rsid w:val="002B333F"/>
    <w:rsid w:val="002B33B6"/>
    <w:rsid w:val="002B33D3"/>
    <w:rsid w:val="002B33FE"/>
    <w:rsid w:val="002B3446"/>
    <w:rsid w:val="002B3452"/>
    <w:rsid w:val="002B3481"/>
    <w:rsid w:val="002B34D6"/>
    <w:rsid w:val="002B3554"/>
    <w:rsid w:val="002B35CE"/>
    <w:rsid w:val="002B3612"/>
    <w:rsid w:val="002B3631"/>
    <w:rsid w:val="002B3670"/>
    <w:rsid w:val="002B369D"/>
    <w:rsid w:val="002B36C2"/>
    <w:rsid w:val="002B36D3"/>
    <w:rsid w:val="002B3731"/>
    <w:rsid w:val="002B3749"/>
    <w:rsid w:val="002B37B2"/>
    <w:rsid w:val="002B381F"/>
    <w:rsid w:val="002B3894"/>
    <w:rsid w:val="002B38CD"/>
    <w:rsid w:val="002B3965"/>
    <w:rsid w:val="002B3966"/>
    <w:rsid w:val="002B39A4"/>
    <w:rsid w:val="002B3ACC"/>
    <w:rsid w:val="002B3B55"/>
    <w:rsid w:val="002B3BFC"/>
    <w:rsid w:val="002B3C36"/>
    <w:rsid w:val="002B3C47"/>
    <w:rsid w:val="002B3D5C"/>
    <w:rsid w:val="002B3D99"/>
    <w:rsid w:val="002B3DCE"/>
    <w:rsid w:val="002B3E0D"/>
    <w:rsid w:val="002B3E1E"/>
    <w:rsid w:val="002B3E5A"/>
    <w:rsid w:val="002B3E9B"/>
    <w:rsid w:val="002B3F04"/>
    <w:rsid w:val="002B3F47"/>
    <w:rsid w:val="002B3FD6"/>
    <w:rsid w:val="002B4024"/>
    <w:rsid w:val="002B4028"/>
    <w:rsid w:val="002B403F"/>
    <w:rsid w:val="002B409B"/>
    <w:rsid w:val="002B409E"/>
    <w:rsid w:val="002B40A8"/>
    <w:rsid w:val="002B40B8"/>
    <w:rsid w:val="002B40BE"/>
    <w:rsid w:val="002B40ED"/>
    <w:rsid w:val="002B412E"/>
    <w:rsid w:val="002B418B"/>
    <w:rsid w:val="002B41E6"/>
    <w:rsid w:val="002B4235"/>
    <w:rsid w:val="002B42F9"/>
    <w:rsid w:val="002B42FE"/>
    <w:rsid w:val="002B435C"/>
    <w:rsid w:val="002B4489"/>
    <w:rsid w:val="002B4493"/>
    <w:rsid w:val="002B44C1"/>
    <w:rsid w:val="002B4559"/>
    <w:rsid w:val="002B4573"/>
    <w:rsid w:val="002B457F"/>
    <w:rsid w:val="002B467E"/>
    <w:rsid w:val="002B46FF"/>
    <w:rsid w:val="002B4708"/>
    <w:rsid w:val="002B471A"/>
    <w:rsid w:val="002B47B8"/>
    <w:rsid w:val="002B47BC"/>
    <w:rsid w:val="002B48DC"/>
    <w:rsid w:val="002B4AC9"/>
    <w:rsid w:val="002B4B02"/>
    <w:rsid w:val="002B4B14"/>
    <w:rsid w:val="002B4B79"/>
    <w:rsid w:val="002B4BE6"/>
    <w:rsid w:val="002B4C1B"/>
    <w:rsid w:val="002B4C35"/>
    <w:rsid w:val="002B4CD1"/>
    <w:rsid w:val="002B4CE3"/>
    <w:rsid w:val="002B4D0A"/>
    <w:rsid w:val="002B4D1A"/>
    <w:rsid w:val="002B4D52"/>
    <w:rsid w:val="002B4D62"/>
    <w:rsid w:val="002B4DE4"/>
    <w:rsid w:val="002B4E16"/>
    <w:rsid w:val="002B4E40"/>
    <w:rsid w:val="002B4F03"/>
    <w:rsid w:val="002B4F3B"/>
    <w:rsid w:val="002B4F58"/>
    <w:rsid w:val="002B4FB3"/>
    <w:rsid w:val="002B4FEA"/>
    <w:rsid w:val="002B5037"/>
    <w:rsid w:val="002B5097"/>
    <w:rsid w:val="002B514A"/>
    <w:rsid w:val="002B516E"/>
    <w:rsid w:val="002B5314"/>
    <w:rsid w:val="002B545D"/>
    <w:rsid w:val="002B5484"/>
    <w:rsid w:val="002B5572"/>
    <w:rsid w:val="002B5596"/>
    <w:rsid w:val="002B55C2"/>
    <w:rsid w:val="002B570B"/>
    <w:rsid w:val="002B5728"/>
    <w:rsid w:val="002B579E"/>
    <w:rsid w:val="002B57EF"/>
    <w:rsid w:val="002B57F0"/>
    <w:rsid w:val="002B58F9"/>
    <w:rsid w:val="002B591F"/>
    <w:rsid w:val="002B59B5"/>
    <w:rsid w:val="002B59E8"/>
    <w:rsid w:val="002B5A8E"/>
    <w:rsid w:val="002B5ABF"/>
    <w:rsid w:val="002B5B6C"/>
    <w:rsid w:val="002B5B8A"/>
    <w:rsid w:val="002B5CAE"/>
    <w:rsid w:val="002B5D0C"/>
    <w:rsid w:val="002B5D42"/>
    <w:rsid w:val="002B5D4A"/>
    <w:rsid w:val="002B5E83"/>
    <w:rsid w:val="002B5EAE"/>
    <w:rsid w:val="002B5EC7"/>
    <w:rsid w:val="002B5EE8"/>
    <w:rsid w:val="002B5EED"/>
    <w:rsid w:val="002B5EFA"/>
    <w:rsid w:val="002B5F06"/>
    <w:rsid w:val="002B5F6C"/>
    <w:rsid w:val="002B6052"/>
    <w:rsid w:val="002B606B"/>
    <w:rsid w:val="002B6070"/>
    <w:rsid w:val="002B607D"/>
    <w:rsid w:val="002B609F"/>
    <w:rsid w:val="002B60BC"/>
    <w:rsid w:val="002B620F"/>
    <w:rsid w:val="002B6232"/>
    <w:rsid w:val="002B6305"/>
    <w:rsid w:val="002B6309"/>
    <w:rsid w:val="002B631D"/>
    <w:rsid w:val="002B639E"/>
    <w:rsid w:val="002B63DE"/>
    <w:rsid w:val="002B640B"/>
    <w:rsid w:val="002B6498"/>
    <w:rsid w:val="002B64D4"/>
    <w:rsid w:val="002B64D9"/>
    <w:rsid w:val="002B64F3"/>
    <w:rsid w:val="002B6525"/>
    <w:rsid w:val="002B6539"/>
    <w:rsid w:val="002B653A"/>
    <w:rsid w:val="002B65DD"/>
    <w:rsid w:val="002B67E8"/>
    <w:rsid w:val="002B682B"/>
    <w:rsid w:val="002B689A"/>
    <w:rsid w:val="002B68C7"/>
    <w:rsid w:val="002B68CE"/>
    <w:rsid w:val="002B690E"/>
    <w:rsid w:val="002B692B"/>
    <w:rsid w:val="002B69FB"/>
    <w:rsid w:val="002B6B0C"/>
    <w:rsid w:val="002B6B9D"/>
    <w:rsid w:val="002B6BBB"/>
    <w:rsid w:val="002B6C3D"/>
    <w:rsid w:val="002B6C5E"/>
    <w:rsid w:val="002B6C9E"/>
    <w:rsid w:val="002B6DE5"/>
    <w:rsid w:val="002B6E34"/>
    <w:rsid w:val="002B6ECE"/>
    <w:rsid w:val="002B6ED8"/>
    <w:rsid w:val="002B6F29"/>
    <w:rsid w:val="002B6FCA"/>
    <w:rsid w:val="002B7035"/>
    <w:rsid w:val="002B7053"/>
    <w:rsid w:val="002B706B"/>
    <w:rsid w:val="002B70B9"/>
    <w:rsid w:val="002B715D"/>
    <w:rsid w:val="002B71B4"/>
    <w:rsid w:val="002B71BD"/>
    <w:rsid w:val="002B71C8"/>
    <w:rsid w:val="002B72D0"/>
    <w:rsid w:val="002B733F"/>
    <w:rsid w:val="002B7342"/>
    <w:rsid w:val="002B7381"/>
    <w:rsid w:val="002B7388"/>
    <w:rsid w:val="002B73BF"/>
    <w:rsid w:val="002B73C4"/>
    <w:rsid w:val="002B73D5"/>
    <w:rsid w:val="002B744E"/>
    <w:rsid w:val="002B75AF"/>
    <w:rsid w:val="002B75E3"/>
    <w:rsid w:val="002B764E"/>
    <w:rsid w:val="002B764F"/>
    <w:rsid w:val="002B7659"/>
    <w:rsid w:val="002B7694"/>
    <w:rsid w:val="002B76BE"/>
    <w:rsid w:val="002B7706"/>
    <w:rsid w:val="002B77D5"/>
    <w:rsid w:val="002B7898"/>
    <w:rsid w:val="002B796A"/>
    <w:rsid w:val="002B7ADE"/>
    <w:rsid w:val="002B7B5E"/>
    <w:rsid w:val="002B7BFB"/>
    <w:rsid w:val="002B7C6C"/>
    <w:rsid w:val="002B7CD3"/>
    <w:rsid w:val="002B7D12"/>
    <w:rsid w:val="002B7D6B"/>
    <w:rsid w:val="002B7DB3"/>
    <w:rsid w:val="002B7EB3"/>
    <w:rsid w:val="002B7F13"/>
    <w:rsid w:val="002B7F99"/>
    <w:rsid w:val="002C02CF"/>
    <w:rsid w:val="002C0324"/>
    <w:rsid w:val="002C0407"/>
    <w:rsid w:val="002C040E"/>
    <w:rsid w:val="002C0479"/>
    <w:rsid w:val="002C04AF"/>
    <w:rsid w:val="002C04E7"/>
    <w:rsid w:val="002C0597"/>
    <w:rsid w:val="002C0611"/>
    <w:rsid w:val="002C0629"/>
    <w:rsid w:val="002C064B"/>
    <w:rsid w:val="002C0725"/>
    <w:rsid w:val="002C075B"/>
    <w:rsid w:val="002C077D"/>
    <w:rsid w:val="002C078D"/>
    <w:rsid w:val="002C07A4"/>
    <w:rsid w:val="002C07C6"/>
    <w:rsid w:val="002C083D"/>
    <w:rsid w:val="002C08FC"/>
    <w:rsid w:val="002C093A"/>
    <w:rsid w:val="002C0944"/>
    <w:rsid w:val="002C0A61"/>
    <w:rsid w:val="002C0ABE"/>
    <w:rsid w:val="002C0AC1"/>
    <w:rsid w:val="002C0BF1"/>
    <w:rsid w:val="002C0CB7"/>
    <w:rsid w:val="002C0D0D"/>
    <w:rsid w:val="002C0DC5"/>
    <w:rsid w:val="002C0E04"/>
    <w:rsid w:val="002C0E8D"/>
    <w:rsid w:val="002C0F21"/>
    <w:rsid w:val="002C0F7F"/>
    <w:rsid w:val="002C1082"/>
    <w:rsid w:val="002C108F"/>
    <w:rsid w:val="002C10BA"/>
    <w:rsid w:val="002C110F"/>
    <w:rsid w:val="002C1126"/>
    <w:rsid w:val="002C11E8"/>
    <w:rsid w:val="002C11FA"/>
    <w:rsid w:val="002C1205"/>
    <w:rsid w:val="002C1245"/>
    <w:rsid w:val="002C131F"/>
    <w:rsid w:val="002C13BD"/>
    <w:rsid w:val="002C1513"/>
    <w:rsid w:val="002C1551"/>
    <w:rsid w:val="002C1565"/>
    <w:rsid w:val="002C15EA"/>
    <w:rsid w:val="002C1602"/>
    <w:rsid w:val="002C1644"/>
    <w:rsid w:val="002C16EF"/>
    <w:rsid w:val="002C16F0"/>
    <w:rsid w:val="002C186F"/>
    <w:rsid w:val="002C195D"/>
    <w:rsid w:val="002C19A7"/>
    <w:rsid w:val="002C19B3"/>
    <w:rsid w:val="002C19F5"/>
    <w:rsid w:val="002C1A09"/>
    <w:rsid w:val="002C1A15"/>
    <w:rsid w:val="002C1B90"/>
    <w:rsid w:val="002C1BB3"/>
    <w:rsid w:val="002C1BF8"/>
    <w:rsid w:val="002C1C01"/>
    <w:rsid w:val="002C1DE9"/>
    <w:rsid w:val="002C1E30"/>
    <w:rsid w:val="002C1ECB"/>
    <w:rsid w:val="002C1ED5"/>
    <w:rsid w:val="002C1EE5"/>
    <w:rsid w:val="002C1F7B"/>
    <w:rsid w:val="002C1F7D"/>
    <w:rsid w:val="002C1F8B"/>
    <w:rsid w:val="002C1FD9"/>
    <w:rsid w:val="002C2000"/>
    <w:rsid w:val="002C2040"/>
    <w:rsid w:val="002C2133"/>
    <w:rsid w:val="002C2173"/>
    <w:rsid w:val="002C21E4"/>
    <w:rsid w:val="002C2275"/>
    <w:rsid w:val="002C22AE"/>
    <w:rsid w:val="002C22BD"/>
    <w:rsid w:val="002C22FE"/>
    <w:rsid w:val="002C230C"/>
    <w:rsid w:val="002C2342"/>
    <w:rsid w:val="002C253B"/>
    <w:rsid w:val="002C254B"/>
    <w:rsid w:val="002C25F7"/>
    <w:rsid w:val="002C25FF"/>
    <w:rsid w:val="002C262F"/>
    <w:rsid w:val="002C2633"/>
    <w:rsid w:val="002C266C"/>
    <w:rsid w:val="002C2673"/>
    <w:rsid w:val="002C26C7"/>
    <w:rsid w:val="002C26E4"/>
    <w:rsid w:val="002C2708"/>
    <w:rsid w:val="002C283B"/>
    <w:rsid w:val="002C2866"/>
    <w:rsid w:val="002C286C"/>
    <w:rsid w:val="002C289B"/>
    <w:rsid w:val="002C28A0"/>
    <w:rsid w:val="002C292A"/>
    <w:rsid w:val="002C2931"/>
    <w:rsid w:val="002C299B"/>
    <w:rsid w:val="002C29A0"/>
    <w:rsid w:val="002C29CD"/>
    <w:rsid w:val="002C2A97"/>
    <w:rsid w:val="002C2B10"/>
    <w:rsid w:val="002C2C55"/>
    <w:rsid w:val="002C2C9E"/>
    <w:rsid w:val="002C2E40"/>
    <w:rsid w:val="002C2E88"/>
    <w:rsid w:val="002C2EBB"/>
    <w:rsid w:val="002C2F35"/>
    <w:rsid w:val="002C2F52"/>
    <w:rsid w:val="002C2F92"/>
    <w:rsid w:val="002C3043"/>
    <w:rsid w:val="002C3152"/>
    <w:rsid w:val="002C32DF"/>
    <w:rsid w:val="002C32EE"/>
    <w:rsid w:val="002C3391"/>
    <w:rsid w:val="002C33CB"/>
    <w:rsid w:val="002C3525"/>
    <w:rsid w:val="002C3580"/>
    <w:rsid w:val="002C35E1"/>
    <w:rsid w:val="002C35F8"/>
    <w:rsid w:val="002C3647"/>
    <w:rsid w:val="002C365E"/>
    <w:rsid w:val="002C36F5"/>
    <w:rsid w:val="002C3733"/>
    <w:rsid w:val="002C374D"/>
    <w:rsid w:val="002C3791"/>
    <w:rsid w:val="002C37E0"/>
    <w:rsid w:val="002C3867"/>
    <w:rsid w:val="002C38E8"/>
    <w:rsid w:val="002C3900"/>
    <w:rsid w:val="002C3966"/>
    <w:rsid w:val="002C39D6"/>
    <w:rsid w:val="002C3ACA"/>
    <w:rsid w:val="002C3C66"/>
    <w:rsid w:val="002C3CDE"/>
    <w:rsid w:val="002C3D3D"/>
    <w:rsid w:val="002C3D93"/>
    <w:rsid w:val="002C3DB4"/>
    <w:rsid w:val="002C3DBC"/>
    <w:rsid w:val="002C3DCA"/>
    <w:rsid w:val="002C3DD6"/>
    <w:rsid w:val="002C3DE3"/>
    <w:rsid w:val="002C3DE7"/>
    <w:rsid w:val="002C3E35"/>
    <w:rsid w:val="002C3E56"/>
    <w:rsid w:val="002C3E5C"/>
    <w:rsid w:val="002C3EAA"/>
    <w:rsid w:val="002C3F5D"/>
    <w:rsid w:val="002C3FA2"/>
    <w:rsid w:val="002C4091"/>
    <w:rsid w:val="002C428E"/>
    <w:rsid w:val="002C4324"/>
    <w:rsid w:val="002C43B8"/>
    <w:rsid w:val="002C43D4"/>
    <w:rsid w:val="002C43E6"/>
    <w:rsid w:val="002C4451"/>
    <w:rsid w:val="002C445C"/>
    <w:rsid w:val="002C4474"/>
    <w:rsid w:val="002C449E"/>
    <w:rsid w:val="002C44C9"/>
    <w:rsid w:val="002C4536"/>
    <w:rsid w:val="002C4548"/>
    <w:rsid w:val="002C45D1"/>
    <w:rsid w:val="002C4619"/>
    <w:rsid w:val="002C461E"/>
    <w:rsid w:val="002C46FC"/>
    <w:rsid w:val="002C470E"/>
    <w:rsid w:val="002C480F"/>
    <w:rsid w:val="002C4872"/>
    <w:rsid w:val="002C49C3"/>
    <w:rsid w:val="002C49C9"/>
    <w:rsid w:val="002C49F2"/>
    <w:rsid w:val="002C4A97"/>
    <w:rsid w:val="002C4AEB"/>
    <w:rsid w:val="002C4B29"/>
    <w:rsid w:val="002C4B7A"/>
    <w:rsid w:val="002C4C02"/>
    <w:rsid w:val="002C4C59"/>
    <w:rsid w:val="002C4C7A"/>
    <w:rsid w:val="002C4CBE"/>
    <w:rsid w:val="002C4D3D"/>
    <w:rsid w:val="002C4D6E"/>
    <w:rsid w:val="002C4D82"/>
    <w:rsid w:val="002C4DDC"/>
    <w:rsid w:val="002C4E33"/>
    <w:rsid w:val="002C4E7F"/>
    <w:rsid w:val="002C4F22"/>
    <w:rsid w:val="002C4FC5"/>
    <w:rsid w:val="002C504D"/>
    <w:rsid w:val="002C507F"/>
    <w:rsid w:val="002C5098"/>
    <w:rsid w:val="002C50AA"/>
    <w:rsid w:val="002C50D8"/>
    <w:rsid w:val="002C515B"/>
    <w:rsid w:val="002C5170"/>
    <w:rsid w:val="002C5224"/>
    <w:rsid w:val="002C5290"/>
    <w:rsid w:val="002C5352"/>
    <w:rsid w:val="002C5391"/>
    <w:rsid w:val="002C5392"/>
    <w:rsid w:val="002C5428"/>
    <w:rsid w:val="002C5454"/>
    <w:rsid w:val="002C5491"/>
    <w:rsid w:val="002C54A2"/>
    <w:rsid w:val="002C5623"/>
    <w:rsid w:val="002C563B"/>
    <w:rsid w:val="002C563D"/>
    <w:rsid w:val="002C5672"/>
    <w:rsid w:val="002C5738"/>
    <w:rsid w:val="002C5746"/>
    <w:rsid w:val="002C57DF"/>
    <w:rsid w:val="002C589C"/>
    <w:rsid w:val="002C5953"/>
    <w:rsid w:val="002C5985"/>
    <w:rsid w:val="002C5A64"/>
    <w:rsid w:val="002C5AD2"/>
    <w:rsid w:val="002C5B60"/>
    <w:rsid w:val="002C5B82"/>
    <w:rsid w:val="002C5BF5"/>
    <w:rsid w:val="002C5BFB"/>
    <w:rsid w:val="002C5C44"/>
    <w:rsid w:val="002C5E6C"/>
    <w:rsid w:val="002C5E81"/>
    <w:rsid w:val="002C5EAB"/>
    <w:rsid w:val="002C5EFF"/>
    <w:rsid w:val="002C5F4D"/>
    <w:rsid w:val="002C5FE4"/>
    <w:rsid w:val="002C606F"/>
    <w:rsid w:val="002C615F"/>
    <w:rsid w:val="002C61C1"/>
    <w:rsid w:val="002C6274"/>
    <w:rsid w:val="002C6378"/>
    <w:rsid w:val="002C641A"/>
    <w:rsid w:val="002C6439"/>
    <w:rsid w:val="002C6440"/>
    <w:rsid w:val="002C64AC"/>
    <w:rsid w:val="002C6519"/>
    <w:rsid w:val="002C654B"/>
    <w:rsid w:val="002C657B"/>
    <w:rsid w:val="002C6616"/>
    <w:rsid w:val="002C6653"/>
    <w:rsid w:val="002C666D"/>
    <w:rsid w:val="002C667A"/>
    <w:rsid w:val="002C66D7"/>
    <w:rsid w:val="002C66E5"/>
    <w:rsid w:val="002C6760"/>
    <w:rsid w:val="002C67FB"/>
    <w:rsid w:val="002C6806"/>
    <w:rsid w:val="002C680A"/>
    <w:rsid w:val="002C6817"/>
    <w:rsid w:val="002C682B"/>
    <w:rsid w:val="002C6858"/>
    <w:rsid w:val="002C68FA"/>
    <w:rsid w:val="002C694F"/>
    <w:rsid w:val="002C697E"/>
    <w:rsid w:val="002C6A71"/>
    <w:rsid w:val="002C6ABC"/>
    <w:rsid w:val="002C6ABF"/>
    <w:rsid w:val="002C6B50"/>
    <w:rsid w:val="002C6C25"/>
    <w:rsid w:val="002C6C85"/>
    <w:rsid w:val="002C6CBB"/>
    <w:rsid w:val="002C6E44"/>
    <w:rsid w:val="002C6EAF"/>
    <w:rsid w:val="002C6F21"/>
    <w:rsid w:val="002C6F41"/>
    <w:rsid w:val="002C6FC4"/>
    <w:rsid w:val="002C7003"/>
    <w:rsid w:val="002C7009"/>
    <w:rsid w:val="002C70AB"/>
    <w:rsid w:val="002C70ED"/>
    <w:rsid w:val="002C7146"/>
    <w:rsid w:val="002C715F"/>
    <w:rsid w:val="002C71CB"/>
    <w:rsid w:val="002C71EF"/>
    <w:rsid w:val="002C7239"/>
    <w:rsid w:val="002C72AD"/>
    <w:rsid w:val="002C738C"/>
    <w:rsid w:val="002C73BF"/>
    <w:rsid w:val="002C73D6"/>
    <w:rsid w:val="002C748A"/>
    <w:rsid w:val="002C74B5"/>
    <w:rsid w:val="002C74DF"/>
    <w:rsid w:val="002C750E"/>
    <w:rsid w:val="002C7521"/>
    <w:rsid w:val="002C7646"/>
    <w:rsid w:val="002C76AE"/>
    <w:rsid w:val="002C76CD"/>
    <w:rsid w:val="002C7755"/>
    <w:rsid w:val="002C77F0"/>
    <w:rsid w:val="002C7816"/>
    <w:rsid w:val="002C7860"/>
    <w:rsid w:val="002C788F"/>
    <w:rsid w:val="002C78BB"/>
    <w:rsid w:val="002C78C5"/>
    <w:rsid w:val="002C7944"/>
    <w:rsid w:val="002C7953"/>
    <w:rsid w:val="002C7A04"/>
    <w:rsid w:val="002C7A10"/>
    <w:rsid w:val="002C7A5A"/>
    <w:rsid w:val="002C7A8F"/>
    <w:rsid w:val="002C7AC2"/>
    <w:rsid w:val="002C7ADF"/>
    <w:rsid w:val="002C7B59"/>
    <w:rsid w:val="002C7B7D"/>
    <w:rsid w:val="002C7CEE"/>
    <w:rsid w:val="002C7DE5"/>
    <w:rsid w:val="002C7E3D"/>
    <w:rsid w:val="002C7E4C"/>
    <w:rsid w:val="002C7EEB"/>
    <w:rsid w:val="002C7EF9"/>
    <w:rsid w:val="002C7F35"/>
    <w:rsid w:val="002C7FF6"/>
    <w:rsid w:val="002D0047"/>
    <w:rsid w:val="002D0052"/>
    <w:rsid w:val="002D0059"/>
    <w:rsid w:val="002D00C7"/>
    <w:rsid w:val="002D012C"/>
    <w:rsid w:val="002D01EB"/>
    <w:rsid w:val="002D02AA"/>
    <w:rsid w:val="002D02AB"/>
    <w:rsid w:val="002D02D0"/>
    <w:rsid w:val="002D02E5"/>
    <w:rsid w:val="002D0320"/>
    <w:rsid w:val="002D039A"/>
    <w:rsid w:val="002D03E9"/>
    <w:rsid w:val="002D04CA"/>
    <w:rsid w:val="002D04D0"/>
    <w:rsid w:val="002D04D3"/>
    <w:rsid w:val="002D056A"/>
    <w:rsid w:val="002D0627"/>
    <w:rsid w:val="002D0687"/>
    <w:rsid w:val="002D06E2"/>
    <w:rsid w:val="002D06F3"/>
    <w:rsid w:val="002D07F2"/>
    <w:rsid w:val="002D08CA"/>
    <w:rsid w:val="002D0987"/>
    <w:rsid w:val="002D09B4"/>
    <w:rsid w:val="002D09C1"/>
    <w:rsid w:val="002D0A1B"/>
    <w:rsid w:val="002D0A9A"/>
    <w:rsid w:val="002D0AEA"/>
    <w:rsid w:val="002D0BC5"/>
    <w:rsid w:val="002D0C0C"/>
    <w:rsid w:val="002D0CBD"/>
    <w:rsid w:val="002D0D0B"/>
    <w:rsid w:val="002D0D3C"/>
    <w:rsid w:val="002D0D54"/>
    <w:rsid w:val="002D0DEB"/>
    <w:rsid w:val="002D0ED3"/>
    <w:rsid w:val="002D0F1F"/>
    <w:rsid w:val="002D0F27"/>
    <w:rsid w:val="002D0F89"/>
    <w:rsid w:val="002D0F8E"/>
    <w:rsid w:val="002D0FA7"/>
    <w:rsid w:val="002D0FD3"/>
    <w:rsid w:val="002D1025"/>
    <w:rsid w:val="002D1128"/>
    <w:rsid w:val="002D1150"/>
    <w:rsid w:val="002D1173"/>
    <w:rsid w:val="002D11DA"/>
    <w:rsid w:val="002D1211"/>
    <w:rsid w:val="002D1267"/>
    <w:rsid w:val="002D12A8"/>
    <w:rsid w:val="002D12E3"/>
    <w:rsid w:val="002D1319"/>
    <w:rsid w:val="002D133E"/>
    <w:rsid w:val="002D150B"/>
    <w:rsid w:val="002D1524"/>
    <w:rsid w:val="002D1579"/>
    <w:rsid w:val="002D157C"/>
    <w:rsid w:val="002D158B"/>
    <w:rsid w:val="002D1600"/>
    <w:rsid w:val="002D167E"/>
    <w:rsid w:val="002D1810"/>
    <w:rsid w:val="002D185D"/>
    <w:rsid w:val="002D18CA"/>
    <w:rsid w:val="002D18D9"/>
    <w:rsid w:val="002D19B7"/>
    <w:rsid w:val="002D1A04"/>
    <w:rsid w:val="002D1A72"/>
    <w:rsid w:val="002D1A9A"/>
    <w:rsid w:val="002D1B23"/>
    <w:rsid w:val="002D1B7E"/>
    <w:rsid w:val="002D1CA9"/>
    <w:rsid w:val="002D1CD4"/>
    <w:rsid w:val="002D1DF4"/>
    <w:rsid w:val="002D1E68"/>
    <w:rsid w:val="002D1EE9"/>
    <w:rsid w:val="002D1F0F"/>
    <w:rsid w:val="002D1F2E"/>
    <w:rsid w:val="002D1F33"/>
    <w:rsid w:val="002D1F7C"/>
    <w:rsid w:val="002D2000"/>
    <w:rsid w:val="002D2051"/>
    <w:rsid w:val="002D2069"/>
    <w:rsid w:val="002D20F9"/>
    <w:rsid w:val="002D211F"/>
    <w:rsid w:val="002D2158"/>
    <w:rsid w:val="002D2276"/>
    <w:rsid w:val="002D22DC"/>
    <w:rsid w:val="002D22F6"/>
    <w:rsid w:val="002D238E"/>
    <w:rsid w:val="002D2392"/>
    <w:rsid w:val="002D2397"/>
    <w:rsid w:val="002D23C3"/>
    <w:rsid w:val="002D2435"/>
    <w:rsid w:val="002D24F4"/>
    <w:rsid w:val="002D2517"/>
    <w:rsid w:val="002D25ED"/>
    <w:rsid w:val="002D2665"/>
    <w:rsid w:val="002D26E5"/>
    <w:rsid w:val="002D2705"/>
    <w:rsid w:val="002D2712"/>
    <w:rsid w:val="002D2719"/>
    <w:rsid w:val="002D27BD"/>
    <w:rsid w:val="002D2855"/>
    <w:rsid w:val="002D28B0"/>
    <w:rsid w:val="002D28B6"/>
    <w:rsid w:val="002D28D2"/>
    <w:rsid w:val="002D291F"/>
    <w:rsid w:val="002D2938"/>
    <w:rsid w:val="002D295A"/>
    <w:rsid w:val="002D2969"/>
    <w:rsid w:val="002D296F"/>
    <w:rsid w:val="002D2994"/>
    <w:rsid w:val="002D29FB"/>
    <w:rsid w:val="002D2AEC"/>
    <w:rsid w:val="002D2B84"/>
    <w:rsid w:val="002D2C2B"/>
    <w:rsid w:val="002D2C58"/>
    <w:rsid w:val="002D2C6F"/>
    <w:rsid w:val="002D2CB2"/>
    <w:rsid w:val="002D2CE4"/>
    <w:rsid w:val="002D2D81"/>
    <w:rsid w:val="002D2DDC"/>
    <w:rsid w:val="002D2E1F"/>
    <w:rsid w:val="002D2E75"/>
    <w:rsid w:val="002D2F3B"/>
    <w:rsid w:val="002D3061"/>
    <w:rsid w:val="002D30F3"/>
    <w:rsid w:val="002D30F8"/>
    <w:rsid w:val="002D310B"/>
    <w:rsid w:val="002D3118"/>
    <w:rsid w:val="002D316D"/>
    <w:rsid w:val="002D317C"/>
    <w:rsid w:val="002D31BC"/>
    <w:rsid w:val="002D3335"/>
    <w:rsid w:val="002D3359"/>
    <w:rsid w:val="002D3360"/>
    <w:rsid w:val="002D3370"/>
    <w:rsid w:val="002D3375"/>
    <w:rsid w:val="002D3385"/>
    <w:rsid w:val="002D33B9"/>
    <w:rsid w:val="002D33E8"/>
    <w:rsid w:val="002D3434"/>
    <w:rsid w:val="002D3455"/>
    <w:rsid w:val="002D346E"/>
    <w:rsid w:val="002D3492"/>
    <w:rsid w:val="002D34CB"/>
    <w:rsid w:val="002D34D5"/>
    <w:rsid w:val="002D34E9"/>
    <w:rsid w:val="002D3578"/>
    <w:rsid w:val="002D360E"/>
    <w:rsid w:val="002D36B9"/>
    <w:rsid w:val="002D3763"/>
    <w:rsid w:val="002D3788"/>
    <w:rsid w:val="002D37AA"/>
    <w:rsid w:val="002D37AD"/>
    <w:rsid w:val="002D37AE"/>
    <w:rsid w:val="002D396B"/>
    <w:rsid w:val="002D39CD"/>
    <w:rsid w:val="002D3A2B"/>
    <w:rsid w:val="002D3A36"/>
    <w:rsid w:val="002D3AE4"/>
    <w:rsid w:val="002D3AEE"/>
    <w:rsid w:val="002D3BF2"/>
    <w:rsid w:val="002D3E68"/>
    <w:rsid w:val="002D3E9B"/>
    <w:rsid w:val="002D3ED7"/>
    <w:rsid w:val="002D3F24"/>
    <w:rsid w:val="002D3F8E"/>
    <w:rsid w:val="002D40CE"/>
    <w:rsid w:val="002D40D7"/>
    <w:rsid w:val="002D4109"/>
    <w:rsid w:val="002D417E"/>
    <w:rsid w:val="002D42E7"/>
    <w:rsid w:val="002D42EB"/>
    <w:rsid w:val="002D42FE"/>
    <w:rsid w:val="002D430A"/>
    <w:rsid w:val="002D4314"/>
    <w:rsid w:val="002D433B"/>
    <w:rsid w:val="002D437A"/>
    <w:rsid w:val="002D438F"/>
    <w:rsid w:val="002D44DE"/>
    <w:rsid w:val="002D4536"/>
    <w:rsid w:val="002D4571"/>
    <w:rsid w:val="002D45C5"/>
    <w:rsid w:val="002D45D8"/>
    <w:rsid w:val="002D46B7"/>
    <w:rsid w:val="002D46EB"/>
    <w:rsid w:val="002D47BC"/>
    <w:rsid w:val="002D47EB"/>
    <w:rsid w:val="002D4835"/>
    <w:rsid w:val="002D4847"/>
    <w:rsid w:val="002D48B7"/>
    <w:rsid w:val="002D491D"/>
    <w:rsid w:val="002D49D8"/>
    <w:rsid w:val="002D4A1D"/>
    <w:rsid w:val="002D4A73"/>
    <w:rsid w:val="002D4B38"/>
    <w:rsid w:val="002D4B6E"/>
    <w:rsid w:val="002D4C35"/>
    <w:rsid w:val="002D4C72"/>
    <w:rsid w:val="002D4CA8"/>
    <w:rsid w:val="002D4CB5"/>
    <w:rsid w:val="002D4CE4"/>
    <w:rsid w:val="002D4D0F"/>
    <w:rsid w:val="002D4E0B"/>
    <w:rsid w:val="002D4E60"/>
    <w:rsid w:val="002D4E79"/>
    <w:rsid w:val="002D4EB3"/>
    <w:rsid w:val="002D4F88"/>
    <w:rsid w:val="002D4FB3"/>
    <w:rsid w:val="002D506B"/>
    <w:rsid w:val="002D5092"/>
    <w:rsid w:val="002D509B"/>
    <w:rsid w:val="002D50DD"/>
    <w:rsid w:val="002D5137"/>
    <w:rsid w:val="002D51FD"/>
    <w:rsid w:val="002D521E"/>
    <w:rsid w:val="002D530D"/>
    <w:rsid w:val="002D53A1"/>
    <w:rsid w:val="002D53CD"/>
    <w:rsid w:val="002D53D0"/>
    <w:rsid w:val="002D5411"/>
    <w:rsid w:val="002D550F"/>
    <w:rsid w:val="002D5521"/>
    <w:rsid w:val="002D566D"/>
    <w:rsid w:val="002D5695"/>
    <w:rsid w:val="002D5698"/>
    <w:rsid w:val="002D569A"/>
    <w:rsid w:val="002D56DA"/>
    <w:rsid w:val="002D56E6"/>
    <w:rsid w:val="002D572F"/>
    <w:rsid w:val="002D58B4"/>
    <w:rsid w:val="002D58B7"/>
    <w:rsid w:val="002D5989"/>
    <w:rsid w:val="002D59A5"/>
    <w:rsid w:val="002D59B4"/>
    <w:rsid w:val="002D59BE"/>
    <w:rsid w:val="002D5A65"/>
    <w:rsid w:val="002D5A94"/>
    <w:rsid w:val="002D5ABD"/>
    <w:rsid w:val="002D5B07"/>
    <w:rsid w:val="002D5B40"/>
    <w:rsid w:val="002D5C41"/>
    <w:rsid w:val="002D5CC2"/>
    <w:rsid w:val="002D5D18"/>
    <w:rsid w:val="002D5ECB"/>
    <w:rsid w:val="002D5EE2"/>
    <w:rsid w:val="002D6001"/>
    <w:rsid w:val="002D606F"/>
    <w:rsid w:val="002D607C"/>
    <w:rsid w:val="002D60F1"/>
    <w:rsid w:val="002D60FC"/>
    <w:rsid w:val="002D6187"/>
    <w:rsid w:val="002D6200"/>
    <w:rsid w:val="002D6246"/>
    <w:rsid w:val="002D6264"/>
    <w:rsid w:val="002D627F"/>
    <w:rsid w:val="002D6319"/>
    <w:rsid w:val="002D632F"/>
    <w:rsid w:val="002D6336"/>
    <w:rsid w:val="002D6397"/>
    <w:rsid w:val="002D63A2"/>
    <w:rsid w:val="002D63E7"/>
    <w:rsid w:val="002D6488"/>
    <w:rsid w:val="002D64B3"/>
    <w:rsid w:val="002D6509"/>
    <w:rsid w:val="002D65B6"/>
    <w:rsid w:val="002D6606"/>
    <w:rsid w:val="002D6672"/>
    <w:rsid w:val="002D6688"/>
    <w:rsid w:val="002D6697"/>
    <w:rsid w:val="002D66A5"/>
    <w:rsid w:val="002D66C0"/>
    <w:rsid w:val="002D67CA"/>
    <w:rsid w:val="002D67CE"/>
    <w:rsid w:val="002D684E"/>
    <w:rsid w:val="002D69B9"/>
    <w:rsid w:val="002D6A07"/>
    <w:rsid w:val="002D6A5A"/>
    <w:rsid w:val="002D6AB6"/>
    <w:rsid w:val="002D6B66"/>
    <w:rsid w:val="002D6BF7"/>
    <w:rsid w:val="002D6C5C"/>
    <w:rsid w:val="002D6CB5"/>
    <w:rsid w:val="002D6CEB"/>
    <w:rsid w:val="002D6D1F"/>
    <w:rsid w:val="002D6E36"/>
    <w:rsid w:val="002D6E75"/>
    <w:rsid w:val="002D6E93"/>
    <w:rsid w:val="002D6FDA"/>
    <w:rsid w:val="002D7034"/>
    <w:rsid w:val="002D7040"/>
    <w:rsid w:val="002D71C8"/>
    <w:rsid w:val="002D72E5"/>
    <w:rsid w:val="002D72FC"/>
    <w:rsid w:val="002D7334"/>
    <w:rsid w:val="002D73C7"/>
    <w:rsid w:val="002D73C9"/>
    <w:rsid w:val="002D7415"/>
    <w:rsid w:val="002D745D"/>
    <w:rsid w:val="002D747F"/>
    <w:rsid w:val="002D7489"/>
    <w:rsid w:val="002D74C4"/>
    <w:rsid w:val="002D7510"/>
    <w:rsid w:val="002D75F8"/>
    <w:rsid w:val="002D767D"/>
    <w:rsid w:val="002D76A7"/>
    <w:rsid w:val="002D76C6"/>
    <w:rsid w:val="002D76E4"/>
    <w:rsid w:val="002D77B0"/>
    <w:rsid w:val="002D77FF"/>
    <w:rsid w:val="002D783B"/>
    <w:rsid w:val="002D7877"/>
    <w:rsid w:val="002D78AF"/>
    <w:rsid w:val="002D78E3"/>
    <w:rsid w:val="002D7911"/>
    <w:rsid w:val="002D793E"/>
    <w:rsid w:val="002D795E"/>
    <w:rsid w:val="002D79C0"/>
    <w:rsid w:val="002D79C3"/>
    <w:rsid w:val="002D79CB"/>
    <w:rsid w:val="002D7AFA"/>
    <w:rsid w:val="002D7B7E"/>
    <w:rsid w:val="002D7BCB"/>
    <w:rsid w:val="002D7C1A"/>
    <w:rsid w:val="002D7C1E"/>
    <w:rsid w:val="002D7C7F"/>
    <w:rsid w:val="002D7D2D"/>
    <w:rsid w:val="002D7D6E"/>
    <w:rsid w:val="002D7DB6"/>
    <w:rsid w:val="002D7DF5"/>
    <w:rsid w:val="002D7E02"/>
    <w:rsid w:val="002D7F61"/>
    <w:rsid w:val="002D7F9D"/>
    <w:rsid w:val="002D7FA2"/>
    <w:rsid w:val="002D7FBD"/>
    <w:rsid w:val="002D7FC2"/>
    <w:rsid w:val="002D7FF9"/>
    <w:rsid w:val="002E003E"/>
    <w:rsid w:val="002E0080"/>
    <w:rsid w:val="002E00AF"/>
    <w:rsid w:val="002E0117"/>
    <w:rsid w:val="002E029F"/>
    <w:rsid w:val="002E02EA"/>
    <w:rsid w:val="002E0334"/>
    <w:rsid w:val="002E03FB"/>
    <w:rsid w:val="002E0424"/>
    <w:rsid w:val="002E04CB"/>
    <w:rsid w:val="002E050B"/>
    <w:rsid w:val="002E052A"/>
    <w:rsid w:val="002E059D"/>
    <w:rsid w:val="002E0674"/>
    <w:rsid w:val="002E0678"/>
    <w:rsid w:val="002E0692"/>
    <w:rsid w:val="002E0767"/>
    <w:rsid w:val="002E078C"/>
    <w:rsid w:val="002E07A3"/>
    <w:rsid w:val="002E07C0"/>
    <w:rsid w:val="002E0810"/>
    <w:rsid w:val="002E0829"/>
    <w:rsid w:val="002E08AD"/>
    <w:rsid w:val="002E0912"/>
    <w:rsid w:val="002E09CA"/>
    <w:rsid w:val="002E0A14"/>
    <w:rsid w:val="002E0A5D"/>
    <w:rsid w:val="002E0A9D"/>
    <w:rsid w:val="002E0B18"/>
    <w:rsid w:val="002E0B83"/>
    <w:rsid w:val="002E0BE2"/>
    <w:rsid w:val="002E0BF9"/>
    <w:rsid w:val="002E0C28"/>
    <w:rsid w:val="002E0C62"/>
    <w:rsid w:val="002E0C6B"/>
    <w:rsid w:val="002E0C92"/>
    <w:rsid w:val="002E0CB7"/>
    <w:rsid w:val="002E0CFF"/>
    <w:rsid w:val="002E0D61"/>
    <w:rsid w:val="002E0DD8"/>
    <w:rsid w:val="002E0E16"/>
    <w:rsid w:val="002E0EB3"/>
    <w:rsid w:val="002E0ECB"/>
    <w:rsid w:val="002E0FF0"/>
    <w:rsid w:val="002E1026"/>
    <w:rsid w:val="002E102E"/>
    <w:rsid w:val="002E108E"/>
    <w:rsid w:val="002E109C"/>
    <w:rsid w:val="002E10C3"/>
    <w:rsid w:val="002E1138"/>
    <w:rsid w:val="002E1144"/>
    <w:rsid w:val="002E1153"/>
    <w:rsid w:val="002E11CD"/>
    <w:rsid w:val="002E1216"/>
    <w:rsid w:val="002E123F"/>
    <w:rsid w:val="002E12BC"/>
    <w:rsid w:val="002E1336"/>
    <w:rsid w:val="002E133F"/>
    <w:rsid w:val="002E1340"/>
    <w:rsid w:val="002E1411"/>
    <w:rsid w:val="002E1575"/>
    <w:rsid w:val="002E1685"/>
    <w:rsid w:val="002E1686"/>
    <w:rsid w:val="002E16A3"/>
    <w:rsid w:val="002E16C4"/>
    <w:rsid w:val="002E176B"/>
    <w:rsid w:val="002E17A8"/>
    <w:rsid w:val="002E17CA"/>
    <w:rsid w:val="002E18AD"/>
    <w:rsid w:val="002E18EC"/>
    <w:rsid w:val="002E1A7F"/>
    <w:rsid w:val="002E1AA2"/>
    <w:rsid w:val="002E1B0A"/>
    <w:rsid w:val="002E1B15"/>
    <w:rsid w:val="002E1BD4"/>
    <w:rsid w:val="002E1BFD"/>
    <w:rsid w:val="002E1C71"/>
    <w:rsid w:val="002E1CBD"/>
    <w:rsid w:val="002E1D2B"/>
    <w:rsid w:val="002E1D75"/>
    <w:rsid w:val="002E1D7B"/>
    <w:rsid w:val="002E1D7E"/>
    <w:rsid w:val="002E1D85"/>
    <w:rsid w:val="002E1EBA"/>
    <w:rsid w:val="002E1EBC"/>
    <w:rsid w:val="002E1ED1"/>
    <w:rsid w:val="002E1FB3"/>
    <w:rsid w:val="002E1FD5"/>
    <w:rsid w:val="002E2008"/>
    <w:rsid w:val="002E2034"/>
    <w:rsid w:val="002E20C8"/>
    <w:rsid w:val="002E20EF"/>
    <w:rsid w:val="002E20F5"/>
    <w:rsid w:val="002E2144"/>
    <w:rsid w:val="002E2171"/>
    <w:rsid w:val="002E217B"/>
    <w:rsid w:val="002E219D"/>
    <w:rsid w:val="002E2249"/>
    <w:rsid w:val="002E2252"/>
    <w:rsid w:val="002E227E"/>
    <w:rsid w:val="002E22AF"/>
    <w:rsid w:val="002E22CD"/>
    <w:rsid w:val="002E240A"/>
    <w:rsid w:val="002E2472"/>
    <w:rsid w:val="002E248B"/>
    <w:rsid w:val="002E2497"/>
    <w:rsid w:val="002E2529"/>
    <w:rsid w:val="002E2628"/>
    <w:rsid w:val="002E26CA"/>
    <w:rsid w:val="002E2717"/>
    <w:rsid w:val="002E2857"/>
    <w:rsid w:val="002E28E2"/>
    <w:rsid w:val="002E2947"/>
    <w:rsid w:val="002E2A80"/>
    <w:rsid w:val="002E2ABE"/>
    <w:rsid w:val="002E2ABF"/>
    <w:rsid w:val="002E2B04"/>
    <w:rsid w:val="002E2C1B"/>
    <w:rsid w:val="002E2C20"/>
    <w:rsid w:val="002E2C3F"/>
    <w:rsid w:val="002E2CD5"/>
    <w:rsid w:val="002E2D15"/>
    <w:rsid w:val="002E2D2D"/>
    <w:rsid w:val="002E2D6C"/>
    <w:rsid w:val="002E2F36"/>
    <w:rsid w:val="002E2FFB"/>
    <w:rsid w:val="002E302C"/>
    <w:rsid w:val="002E3081"/>
    <w:rsid w:val="002E3085"/>
    <w:rsid w:val="002E3095"/>
    <w:rsid w:val="002E30A9"/>
    <w:rsid w:val="002E30FD"/>
    <w:rsid w:val="002E315B"/>
    <w:rsid w:val="002E327F"/>
    <w:rsid w:val="002E32BD"/>
    <w:rsid w:val="002E33B6"/>
    <w:rsid w:val="002E346D"/>
    <w:rsid w:val="002E3491"/>
    <w:rsid w:val="002E34BF"/>
    <w:rsid w:val="002E35B4"/>
    <w:rsid w:val="002E35D8"/>
    <w:rsid w:val="002E3663"/>
    <w:rsid w:val="002E370B"/>
    <w:rsid w:val="002E3743"/>
    <w:rsid w:val="002E375B"/>
    <w:rsid w:val="002E38B8"/>
    <w:rsid w:val="002E38E8"/>
    <w:rsid w:val="002E38F5"/>
    <w:rsid w:val="002E3955"/>
    <w:rsid w:val="002E396D"/>
    <w:rsid w:val="002E3A4C"/>
    <w:rsid w:val="002E3AFE"/>
    <w:rsid w:val="002E3B6F"/>
    <w:rsid w:val="002E3BF5"/>
    <w:rsid w:val="002E3CD9"/>
    <w:rsid w:val="002E3D2B"/>
    <w:rsid w:val="002E3D48"/>
    <w:rsid w:val="002E3E60"/>
    <w:rsid w:val="002E3ED4"/>
    <w:rsid w:val="002E3ED8"/>
    <w:rsid w:val="002E3F69"/>
    <w:rsid w:val="002E3FF8"/>
    <w:rsid w:val="002E400B"/>
    <w:rsid w:val="002E407D"/>
    <w:rsid w:val="002E4082"/>
    <w:rsid w:val="002E4127"/>
    <w:rsid w:val="002E4148"/>
    <w:rsid w:val="002E41A6"/>
    <w:rsid w:val="002E41D5"/>
    <w:rsid w:val="002E422F"/>
    <w:rsid w:val="002E4249"/>
    <w:rsid w:val="002E429A"/>
    <w:rsid w:val="002E4399"/>
    <w:rsid w:val="002E43C0"/>
    <w:rsid w:val="002E43EB"/>
    <w:rsid w:val="002E4458"/>
    <w:rsid w:val="002E4493"/>
    <w:rsid w:val="002E44D2"/>
    <w:rsid w:val="002E4561"/>
    <w:rsid w:val="002E457D"/>
    <w:rsid w:val="002E45BD"/>
    <w:rsid w:val="002E45FD"/>
    <w:rsid w:val="002E467D"/>
    <w:rsid w:val="002E470F"/>
    <w:rsid w:val="002E4711"/>
    <w:rsid w:val="002E476A"/>
    <w:rsid w:val="002E4812"/>
    <w:rsid w:val="002E481A"/>
    <w:rsid w:val="002E484F"/>
    <w:rsid w:val="002E4857"/>
    <w:rsid w:val="002E491A"/>
    <w:rsid w:val="002E4937"/>
    <w:rsid w:val="002E4967"/>
    <w:rsid w:val="002E499F"/>
    <w:rsid w:val="002E49C2"/>
    <w:rsid w:val="002E49C5"/>
    <w:rsid w:val="002E4A02"/>
    <w:rsid w:val="002E4A2E"/>
    <w:rsid w:val="002E4A30"/>
    <w:rsid w:val="002E4ADC"/>
    <w:rsid w:val="002E4AE5"/>
    <w:rsid w:val="002E4B06"/>
    <w:rsid w:val="002E4B59"/>
    <w:rsid w:val="002E4BBC"/>
    <w:rsid w:val="002E4BF5"/>
    <w:rsid w:val="002E4C56"/>
    <w:rsid w:val="002E4C5E"/>
    <w:rsid w:val="002E4C67"/>
    <w:rsid w:val="002E4C9B"/>
    <w:rsid w:val="002E4CAE"/>
    <w:rsid w:val="002E4D0E"/>
    <w:rsid w:val="002E4D39"/>
    <w:rsid w:val="002E4E38"/>
    <w:rsid w:val="002E4E63"/>
    <w:rsid w:val="002E4E76"/>
    <w:rsid w:val="002E4EA3"/>
    <w:rsid w:val="002E4EB0"/>
    <w:rsid w:val="002E4F36"/>
    <w:rsid w:val="002E4F66"/>
    <w:rsid w:val="002E4F9C"/>
    <w:rsid w:val="002E5085"/>
    <w:rsid w:val="002E5090"/>
    <w:rsid w:val="002E50CA"/>
    <w:rsid w:val="002E50DF"/>
    <w:rsid w:val="002E50E9"/>
    <w:rsid w:val="002E53C5"/>
    <w:rsid w:val="002E5655"/>
    <w:rsid w:val="002E56FE"/>
    <w:rsid w:val="002E57B8"/>
    <w:rsid w:val="002E57EB"/>
    <w:rsid w:val="002E58B8"/>
    <w:rsid w:val="002E5967"/>
    <w:rsid w:val="002E5A6B"/>
    <w:rsid w:val="002E5B17"/>
    <w:rsid w:val="002E5B19"/>
    <w:rsid w:val="002E5B8E"/>
    <w:rsid w:val="002E5C0D"/>
    <w:rsid w:val="002E5C3F"/>
    <w:rsid w:val="002E5C47"/>
    <w:rsid w:val="002E5D3E"/>
    <w:rsid w:val="002E5E1E"/>
    <w:rsid w:val="002E5E51"/>
    <w:rsid w:val="002E5E7A"/>
    <w:rsid w:val="002E5E91"/>
    <w:rsid w:val="002E5EAF"/>
    <w:rsid w:val="002E5EB7"/>
    <w:rsid w:val="002E5F02"/>
    <w:rsid w:val="002E5F75"/>
    <w:rsid w:val="002E5F7C"/>
    <w:rsid w:val="002E5FC4"/>
    <w:rsid w:val="002E5FF0"/>
    <w:rsid w:val="002E6018"/>
    <w:rsid w:val="002E60A2"/>
    <w:rsid w:val="002E60DD"/>
    <w:rsid w:val="002E60EB"/>
    <w:rsid w:val="002E60F4"/>
    <w:rsid w:val="002E60FD"/>
    <w:rsid w:val="002E615D"/>
    <w:rsid w:val="002E61AC"/>
    <w:rsid w:val="002E61E6"/>
    <w:rsid w:val="002E62E2"/>
    <w:rsid w:val="002E62E5"/>
    <w:rsid w:val="002E635D"/>
    <w:rsid w:val="002E636F"/>
    <w:rsid w:val="002E64C0"/>
    <w:rsid w:val="002E64CF"/>
    <w:rsid w:val="002E653A"/>
    <w:rsid w:val="002E6571"/>
    <w:rsid w:val="002E65A1"/>
    <w:rsid w:val="002E662D"/>
    <w:rsid w:val="002E66DE"/>
    <w:rsid w:val="002E66F5"/>
    <w:rsid w:val="002E6707"/>
    <w:rsid w:val="002E6727"/>
    <w:rsid w:val="002E672E"/>
    <w:rsid w:val="002E6822"/>
    <w:rsid w:val="002E687F"/>
    <w:rsid w:val="002E68A4"/>
    <w:rsid w:val="002E6902"/>
    <w:rsid w:val="002E693E"/>
    <w:rsid w:val="002E69AD"/>
    <w:rsid w:val="002E6AC8"/>
    <w:rsid w:val="002E6B75"/>
    <w:rsid w:val="002E6B79"/>
    <w:rsid w:val="002E6B92"/>
    <w:rsid w:val="002E6C5D"/>
    <w:rsid w:val="002E6CE5"/>
    <w:rsid w:val="002E6D68"/>
    <w:rsid w:val="002E6E26"/>
    <w:rsid w:val="002E6F01"/>
    <w:rsid w:val="002E6F47"/>
    <w:rsid w:val="002E6F7A"/>
    <w:rsid w:val="002E6FA6"/>
    <w:rsid w:val="002E7026"/>
    <w:rsid w:val="002E707A"/>
    <w:rsid w:val="002E70C9"/>
    <w:rsid w:val="002E7132"/>
    <w:rsid w:val="002E7180"/>
    <w:rsid w:val="002E725D"/>
    <w:rsid w:val="002E7283"/>
    <w:rsid w:val="002E72AE"/>
    <w:rsid w:val="002E738E"/>
    <w:rsid w:val="002E73AE"/>
    <w:rsid w:val="002E744C"/>
    <w:rsid w:val="002E7453"/>
    <w:rsid w:val="002E74C1"/>
    <w:rsid w:val="002E7535"/>
    <w:rsid w:val="002E75D4"/>
    <w:rsid w:val="002E75D7"/>
    <w:rsid w:val="002E75F5"/>
    <w:rsid w:val="002E7693"/>
    <w:rsid w:val="002E76A0"/>
    <w:rsid w:val="002E76B4"/>
    <w:rsid w:val="002E76C8"/>
    <w:rsid w:val="002E77BD"/>
    <w:rsid w:val="002E7A70"/>
    <w:rsid w:val="002E7A9F"/>
    <w:rsid w:val="002E7BA3"/>
    <w:rsid w:val="002E7BC9"/>
    <w:rsid w:val="002E7BF5"/>
    <w:rsid w:val="002E7C70"/>
    <w:rsid w:val="002E7DBF"/>
    <w:rsid w:val="002E7DF8"/>
    <w:rsid w:val="002E7E6B"/>
    <w:rsid w:val="002E7EA3"/>
    <w:rsid w:val="002E7ECA"/>
    <w:rsid w:val="002E7F0F"/>
    <w:rsid w:val="002E7F13"/>
    <w:rsid w:val="002E7F5E"/>
    <w:rsid w:val="002E7F93"/>
    <w:rsid w:val="002E7FB7"/>
    <w:rsid w:val="002F0024"/>
    <w:rsid w:val="002F0085"/>
    <w:rsid w:val="002F00A9"/>
    <w:rsid w:val="002F0111"/>
    <w:rsid w:val="002F0163"/>
    <w:rsid w:val="002F016E"/>
    <w:rsid w:val="002F018E"/>
    <w:rsid w:val="002F01FD"/>
    <w:rsid w:val="002F0267"/>
    <w:rsid w:val="002F02C1"/>
    <w:rsid w:val="002F032C"/>
    <w:rsid w:val="002F0387"/>
    <w:rsid w:val="002F03A5"/>
    <w:rsid w:val="002F044B"/>
    <w:rsid w:val="002F04AA"/>
    <w:rsid w:val="002F04C9"/>
    <w:rsid w:val="002F04F0"/>
    <w:rsid w:val="002F0593"/>
    <w:rsid w:val="002F05F0"/>
    <w:rsid w:val="002F0642"/>
    <w:rsid w:val="002F067A"/>
    <w:rsid w:val="002F07D7"/>
    <w:rsid w:val="002F0816"/>
    <w:rsid w:val="002F081C"/>
    <w:rsid w:val="002F08AE"/>
    <w:rsid w:val="002F09CA"/>
    <w:rsid w:val="002F09EA"/>
    <w:rsid w:val="002F09ED"/>
    <w:rsid w:val="002F0A39"/>
    <w:rsid w:val="002F0A64"/>
    <w:rsid w:val="002F0AA0"/>
    <w:rsid w:val="002F0AC3"/>
    <w:rsid w:val="002F0AF4"/>
    <w:rsid w:val="002F0AF8"/>
    <w:rsid w:val="002F0AF9"/>
    <w:rsid w:val="002F0B9E"/>
    <w:rsid w:val="002F0BAA"/>
    <w:rsid w:val="002F0C4F"/>
    <w:rsid w:val="002F0CC8"/>
    <w:rsid w:val="002F0E16"/>
    <w:rsid w:val="002F0E5F"/>
    <w:rsid w:val="002F0EC6"/>
    <w:rsid w:val="002F0ED7"/>
    <w:rsid w:val="002F0EF7"/>
    <w:rsid w:val="002F0FB3"/>
    <w:rsid w:val="002F0FB6"/>
    <w:rsid w:val="002F0FBE"/>
    <w:rsid w:val="002F1199"/>
    <w:rsid w:val="002F1235"/>
    <w:rsid w:val="002F124B"/>
    <w:rsid w:val="002F1282"/>
    <w:rsid w:val="002F12A7"/>
    <w:rsid w:val="002F1371"/>
    <w:rsid w:val="002F14D0"/>
    <w:rsid w:val="002F1548"/>
    <w:rsid w:val="002F15A9"/>
    <w:rsid w:val="002F160A"/>
    <w:rsid w:val="002F169B"/>
    <w:rsid w:val="002F1727"/>
    <w:rsid w:val="002F1779"/>
    <w:rsid w:val="002F17A5"/>
    <w:rsid w:val="002F17B5"/>
    <w:rsid w:val="002F17FD"/>
    <w:rsid w:val="002F1829"/>
    <w:rsid w:val="002F1886"/>
    <w:rsid w:val="002F190F"/>
    <w:rsid w:val="002F1972"/>
    <w:rsid w:val="002F1984"/>
    <w:rsid w:val="002F19F4"/>
    <w:rsid w:val="002F1A5F"/>
    <w:rsid w:val="002F1A94"/>
    <w:rsid w:val="002F1AA6"/>
    <w:rsid w:val="002F1C30"/>
    <w:rsid w:val="002F1C77"/>
    <w:rsid w:val="002F1CE6"/>
    <w:rsid w:val="002F1D8D"/>
    <w:rsid w:val="002F1D9E"/>
    <w:rsid w:val="002F1DA5"/>
    <w:rsid w:val="002F1DBC"/>
    <w:rsid w:val="002F1DF3"/>
    <w:rsid w:val="002F1E0F"/>
    <w:rsid w:val="002F1EBD"/>
    <w:rsid w:val="002F1EE0"/>
    <w:rsid w:val="002F1F0C"/>
    <w:rsid w:val="002F1F91"/>
    <w:rsid w:val="002F202E"/>
    <w:rsid w:val="002F2100"/>
    <w:rsid w:val="002F2221"/>
    <w:rsid w:val="002F223B"/>
    <w:rsid w:val="002F2243"/>
    <w:rsid w:val="002F22DD"/>
    <w:rsid w:val="002F2327"/>
    <w:rsid w:val="002F2333"/>
    <w:rsid w:val="002F2363"/>
    <w:rsid w:val="002F23E0"/>
    <w:rsid w:val="002F2454"/>
    <w:rsid w:val="002F246B"/>
    <w:rsid w:val="002F24B3"/>
    <w:rsid w:val="002F252A"/>
    <w:rsid w:val="002F2588"/>
    <w:rsid w:val="002F2635"/>
    <w:rsid w:val="002F2671"/>
    <w:rsid w:val="002F271B"/>
    <w:rsid w:val="002F2720"/>
    <w:rsid w:val="002F27CF"/>
    <w:rsid w:val="002F2805"/>
    <w:rsid w:val="002F2851"/>
    <w:rsid w:val="002F2888"/>
    <w:rsid w:val="002F28C8"/>
    <w:rsid w:val="002F28E4"/>
    <w:rsid w:val="002F296D"/>
    <w:rsid w:val="002F2AA2"/>
    <w:rsid w:val="002F2AE1"/>
    <w:rsid w:val="002F2B51"/>
    <w:rsid w:val="002F2BCB"/>
    <w:rsid w:val="002F2BCE"/>
    <w:rsid w:val="002F2BEE"/>
    <w:rsid w:val="002F2C23"/>
    <w:rsid w:val="002F2C4F"/>
    <w:rsid w:val="002F2C95"/>
    <w:rsid w:val="002F2CC7"/>
    <w:rsid w:val="002F2D70"/>
    <w:rsid w:val="002F2DDF"/>
    <w:rsid w:val="002F2E10"/>
    <w:rsid w:val="002F2E28"/>
    <w:rsid w:val="002F2E9B"/>
    <w:rsid w:val="002F2EE4"/>
    <w:rsid w:val="002F2EFB"/>
    <w:rsid w:val="002F2F33"/>
    <w:rsid w:val="002F2FC8"/>
    <w:rsid w:val="002F3008"/>
    <w:rsid w:val="002F31F1"/>
    <w:rsid w:val="002F32A8"/>
    <w:rsid w:val="002F32BC"/>
    <w:rsid w:val="002F3367"/>
    <w:rsid w:val="002F3374"/>
    <w:rsid w:val="002F337E"/>
    <w:rsid w:val="002F339D"/>
    <w:rsid w:val="002F34EA"/>
    <w:rsid w:val="002F3579"/>
    <w:rsid w:val="002F3596"/>
    <w:rsid w:val="002F361C"/>
    <w:rsid w:val="002F3727"/>
    <w:rsid w:val="002F3746"/>
    <w:rsid w:val="002F37EF"/>
    <w:rsid w:val="002F3805"/>
    <w:rsid w:val="002F3834"/>
    <w:rsid w:val="002F384B"/>
    <w:rsid w:val="002F38BD"/>
    <w:rsid w:val="002F3903"/>
    <w:rsid w:val="002F3995"/>
    <w:rsid w:val="002F3A53"/>
    <w:rsid w:val="002F3A65"/>
    <w:rsid w:val="002F3ADA"/>
    <w:rsid w:val="002F3B3B"/>
    <w:rsid w:val="002F3B58"/>
    <w:rsid w:val="002F3CE5"/>
    <w:rsid w:val="002F3D29"/>
    <w:rsid w:val="002F3D90"/>
    <w:rsid w:val="002F3DE7"/>
    <w:rsid w:val="002F3E14"/>
    <w:rsid w:val="002F40C0"/>
    <w:rsid w:val="002F40F6"/>
    <w:rsid w:val="002F40FD"/>
    <w:rsid w:val="002F41B8"/>
    <w:rsid w:val="002F4219"/>
    <w:rsid w:val="002F4240"/>
    <w:rsid w:val="002F4286"/>
    <w:rsid w:val="002F4301"/>
    <w:rsid w:val="002F443E"/>
    <w:rsid w:val="002F44F1"/>
    <w:rsid w:val="002F452C"/>
    <w:rsid w:val="002F462B"/>
    <w:rsid w:val="002F4662"/>
    <w:rsid w:val="002F46A1"/>
    <w:rsid w:val="002F47C8"/>
    <w:rsid w:val="002F47EC"/>
    <w:rsid w:val="002F4810"/>
    <w:rsid w:val="002F4903"/>
    <w:rsid w:val="002F49B2"/>
    <w:rsid w:val="002F49B8"/>
    <w:rsid w:val="002F49DD"/>
    <w:rsid w:val="002F49EC"/>
    <w:rsid w:val="002F49FB"/>
    <w:rsid w:val="002F4A51"/>
    <w:rsid w:val="002F4B47"/>
    <w:rsid w:val="002F4B98"/>
    <w:rsid w:val="002F4BBF"/>
    <w:rsid w:val="002F4C17"/>
    <w:rsid w:val="002F4DAA"/>
    <w:rsid w:val="002F4E02"/>
    <w:rsid w:val="002F4E37"/>
    <w:rsid w:val="002F4E44"/>
    <w:rsid w:val="002F4E84"/>
    <w:rsid w:val="002F4F02"/>
    <w:rsid w:val="002F4F0B"/>
    <w:rsid w:val="002F4F6E"/>
    <w:rsid w:val="002F5005"/>
    <w:rsid w:val="002F5025"/>
    <w:rsid w:val="002F508E"/>
    <w:rsid w:val="002F509C"/>
    <w:rsid w:val="002F50DC"/>
    <w:rsid w:val="002F511D"/>
    <w:rsid w:val="002F519A"/>
    <w:rsid w:val="002F51A8"/>
    <w:rsid w:val="002F51AC"/>
    <w:rsid w:val="002F51EB"/>
    <w:rsid w:val="002F521C"/>
    <w:rsid w:val="002F52D8"/>
    <w:rsid w:val="002F5360"/>
    <w:rsid w:val="002F53EC"/>
    <w:rsid w:val="002F543E"/>
    <w:rsid w:val="002F5451"/>
    <w:rsid w:val="002F554F"/>
    <w:rsid w:val="002F555D"/>
    <w:rsid w:val="002F559E"/>
    <w:rsid w:val="002F561E"/>
    <w:rsid w:val="002F5622"/>
    <w:rsid w:val="002F5672"/>
    <w:rsid w:val="002F568B"/>
    <w:rsid w:val="002F57E5"/>
    <w:rsid w:val="002F5803"/>
    <w:rsid w:val="002F5841"/>
    <w:rsid w:val="002F589A"/>
    <w:rsid w:val="002F58A7"/>
    <w:rsid w:val="002F58B7"/>
    <w:rsid w:val="002F597D"/>
    <w:rsid w:val="002F5A20"/>
    <w:rsid w:val="002F5A72"/>
    <w:rsid w:val="002F5B16"/>
    <w:rsid w:val="002F5BAE"/>
    <w:rsid w:val="002F5BFD"/>
    <w:rsid w:val="002F5C06"/>
    <w:rsid w:val="002F5CA3"/>
    <w:rsid w:val="002F5CEA"/>
    <w:rsid w:val="002F5D77"/>
    <w:rsid w:val="002F5E14"/>
    <w:rsid w:val="002F5E53"/>
    <w:rsid w:val="002F5FD6"/>
    <w:rsid w:val="002F5FDA"/>
    <w:rsid w:val="002F602C"/>
    <w:rsid w:val="002F6046"/>
    <w:rsid w:val="002F614D"/>
    <w:rsid w:val="002F616E"/>
    <w:rsid w:val="002F6181"/>
    <w:rsid w:val="002F61FF"/>
    <w:rsid w:val="002F627C"/>
    <w:rsid w:val="002F6326"/>
    <w:rsid w:val="002F63DD"/>
    <w:rsid w:val="002F647C"/>
    <w:rsid w:val="002F6498"/>
    <w:rsid w:val="002F64D2"/>
    <w:rsid w:val="002F652C"/>
    <w:rsid w:val="002F6531"/>
    <w:rsid w:val="002F6541"/>
    <w:rsid w:val="002F6584"/>
    <w:rsid w:val="002F6656"/>
    <w:rsid w:val="002F66CC"/>
    <w:rsid w:val="002F670F"/>
    <w:rsid w:val="002F67F3"/>
    <w:rsid w:val="002F69FE"/>
    <w:rsid w:val="002F6A1C"/>
    <w:rsid w:val="002F6A69"/>
    <w:rsid w:val="002F6AA4"/>
    <w:rsid w:val="002F6AEB"/>
    <w:rsid w:val="002F6B61"/>
    <w:rsid w:val="002F6C41"/>
    <w:rsid w:val="002F6CF9"/>
    <w:rsid w:val="002F6D5F"/>
    <w:rsid w:val="002F6D99"/>
    <w:rsid w:val="002F6D9F"/>
    <w:rsid w:val="002F6DED"/>
    <w:rsid w:val="002F6E9A"/>
    <w:rsid w:val="002F6ED9"/>
    <w:rsid w:val="002F6EE1"/>
    <w:rsid w:val="002F6EF2"/>
    <w:rsid w:val="002F6F49"/>
    <w:rsid w:val="002F702D"/>
    <w:rsid w:val="002F7059"/>
    <w:rsid w:val="002F7150"/>
    <w:rsid w:val="002F71C2"/>
    <w:rsid w:val="002F72A6"/>
    <w:rsid w:val="002F72C0"/>
    <w:rsid w:val="002F72F5"/>
    <w:rsid w:val="002F7424"/>
    <w:rsid w:val="002F751A"/>
    <w:rsid w:val="002F7559"/>
    <w:rsid w:val="002F75A4"/>
    <w:rsid w:val="002F75AF"/>
    <w:rsid w:val="002F7670"/>
    <w:rsid w:val="002F76C2"/>
    <w:rsid w:val="002F7735"/>
    <w:rsid w:val="002F776C"/>
    <w:rsid w:val="002F77CE"/>
    <w:rsid w:val="002F7803"/>
    <w:rsid w:val="002F78B8"/>
    <w:rsid w:val="002F79C1"/>
    <w:rsid w:val="002F7CDE"/>
    <w:rsid w:val="002F7E00"/>
    <w:rsid w:val="002F7E87"/>
    <w:rsid w:val="002F7EEE"/>
    <w:rsid w:val="002F7F16"/>
    <w:rsid w:val="0030002A"/>
    <w:rsid w:val="003000A5"/>
    <w:rsid w:val="003000CF"/>
    <w:rsid w:val="003000D8"/>
    <w:rsid w:val="00300140"/>
    <w:rsid w:val="00300164"/>
    <w:rsid w:val="0030016B"/>
    <w:rsid w:val="0030016F"/>
    <w:rsid w:val="00300198"/>
    <w:rsid w:val="0030019E"/>
    <w:rsid w:val="0030025F"/>
    <w:rsid w:val="00300285"/>
    <w:rsid w:val="003002C0"/>
    <w:rsid w:val="003002C4"/>
    <w:rsid w:val="003002F8"/>
    <w:rsid w:val="0030031B"/>
    <w:rsid w:val="00300395"/>
    <w:rsid w:val="003003B2"/>
    <w:rsid w:val="003003FB"/>
    <w:rsid w:val="003004D1"/>
    <w:rsid w:val="00300501"/>
    <w:rsid w:val="0030054D"/>
    <w:rsid w:val="003005E4"/>
    <w:rsid w:val="0030066A"/>
    <w:rsid w:val="0030067B"/>
    <w:rsid w:val="003006DC"/>
    <w:rsid w:val="0030074D"/>
    <w:rsid w:val="00300786"/>
    <w:rsid w:val="003007C8"/>
    <w:rsid w:val="003007ED"/>
    <w:rsid w:val="003008A9"/>
    <w:rsid w:val="00300930"/>
    <w:rsid w:val="0030093C"/>
    <w:rsid w:val="0030099C"/>
    <w:rsid w:val="00300A7D"/>
    <w:rsid w:val="00300AB3"/>
    <w:rsid w:val="00300BE1"/>
    <w:rsid w:val="00300C89"/>
    <w:rsid w:val="00300CCB"/>
    <w:rsid w:val="00300D2A"/>
    <w:rsid w:val="00300D33"/>
    <w:rsid w:val="00300D34"/>
    <w:rsid w:val="00300D48"/>
    <w:rsid w:val="00300DB8"/>
    <w:rsid w:val="00300DD5"/>
    <w:rsid w:val="00300E55"/>
    <w:rsid w:val="00300EA5"/>
    <w:rsid w:val="00300F9A"/>
    <w:rsid w:val="0030100A"/>
    <w:rsid w:val="00301032"/>
    <w:rsid w:val="003010A0"/>
    <w:rsid w:val="003010A1"/>
    <w:rsid w:val="0030118C"/>
    <w:rsid w:val="003012EE"/>
    <w:rsid w:val="003013DA"/>
    <w:rsid w:val="003013DC"/>
    <w:rsid w:val="00301476"/>
    <w:rsid w:val="00301478"/>
    <w:rsid w:val="003014FC"/>
    <w:rsid w:val="0030151E"/>
    <w:rsid w:val="003015D4"/>
    <w:rsid w:val="0030166C"/>
    <w:rsid w:val="003016F2"/>
    <w:rsid w:val="00301727"/>
    <w:rsid w:val="0030184C"/>
    <w:rsid w:val="003018C4"/>
    <w:rsid w:val="00301942"/>
    <w:rsid w:val="003019CC"/>
    <w:rsid w:val="003019EF"/>
    <w:rsid w:val="00301A5E"/>
    <w:rsid w:val="00301A64"/>
    <w:rsid w:val="00301AD4"/>
    <w:rsid w:val="00301C37"/>
    <w:rsid w:val="00301C7E"/>
    <w:rsid w:val="00301C85"/>
    <w:rsid w:val="00301CDD"/>
    <w:rsid w:val="00301CE3"/>
    <w:rsid w:val="00301DA7"/>
    <w:rsid w:val="00301E61"/>
    <w:rsid w:val="00301EAC"/>
    <w:rsid w:val="00301EEF"/>
    <w:rsid w:val="00301FB4"/>
    <w:rsid w:val="00302013"/>
    <w:rsid w:val="00302040"/>
    <w:rsid w:val="0030204A"/>
    <w:rsid w:val="003020A8"/>
    <w:rsid w:val="003020CC"/>
    <w:rsid w:val="003020ED"/>
    <w:rsid w:val="00302155"/>
    <w:rsid w:val="0030216E"/>
    <w:rsid w:val="00302177"/>
    <w:rsid w:val="003021B1"/>
    <w:rsid w:val="003021B9"/>
    <w:rsid w:val="003022B0"/>
    <w:rsid w:val="00302305"/>
    <w:rsid w:val="00302377"/>
    <w:rsid w:val="003023D0"/>
    <w:rsid w:val="003023FE"/>
    <w:rsid w:val="00302405"/>
    <w:rsid w:val="00302411"/>
    <w:rsid w:val="003024AA"/>
    <w:rsid w:val="00302541"/>
    <w:rsid w:val="0030254F"/>
    <w:rsid w:val="0030258A"/>
    <w:rsid w:val="0030259E"/>
    <w:rsid w:val="00302692"/>
    <w:rsid w:val="00302748"/>
    <w:rsid w:val="00302772"/>
    <w:rsid w:val="003027B8"/>
    <w:rsid w:val="00302825"/>
    <w:rsid w:val="0030287C"/>
    <w:rsid w:val="0030289A"/>
    <w:rsid w:val="00302923"/>
    <w:rsid w:val="0030292B"/>
    <w:rsid w:val="0030294B"/>
    <w:rsid w:val="003029F0"/>
    <w:rsid w:val="00302AB2"/>
    <w:rsid w:val="00302AC7"/>
    <w:rsid w:val="00302ACF"/>
    <w:rsid w:val="00302AD3"/>
    <w:rsid w:val="00302BB0"/>
    <w:rsid w:val="00302BD0"/>
    <w:rsid w:val="00302C89"/>
    <w:rsid w:val="00302CBA"/>
    <w:rsid w:val="00302D5B"/>
    <w:rsid w:val="00302D8A"/>
    <w:rsid w:val="00302D95"/>
    <w:rsid w:val="00302DC6"/>
    <w:rsid w:val="00302DDF"/>
    <w:rsid w:val="00302DE9"/>
    <w:rsid w:val="00302DEC"/>
    <w:rsid w:val="00302DEF"/>
    <w:rsid w:val="00302E4C"/>
    <w:rsid w:val="00302E82"/>
    <w:rsid w:val="00302F79"/>
    <w:rsid w:val="00302F95"/>
    <w:rsid w:val="00302FE7"/>
    <w:rsid w:val="0030307B"/>
    <w:rsid w:val="00303120"/>
    <w:rsid w:val="0030312F"/>
    <w:rsid w:val="00303179"/>
    <w:rsid w:val="003031B0"/>
    <w:rsid w:val="00303282"/>
    <w:rsid w:val="00303302"/>
    <w:rsid w:val="00303437"/>
    <w:rsid w:val="0030348A"/>
    <w:rsid w:val="003034A4"/>
    <w:rsid w:val="003034BF"/>
    <w:rsid w:val="003034E8"/>
    <w:rsid w:val="003034ED"/>
    <w:rsid w:val="003035A3"/>
    <w:rsid w:val="003035B5"/>
    <w:rsid w:val="003035B9"/>
    <w:rsid w:val="003035C8"/>
    <w:rsid w:val="003036C0"/>
    <w:rsid w:val="003037D5"/>
    <w:rsid w:val="0030383D"/>
    <w:rsid w:val="003039DD"/>
    <w:rsid w:val="00303A19"/>
    <w:rsid w:val="00303A46"/>
    <w:rsid w:val="00303AB2"/>
    <w:rsid w:val="00303AC6"/>
    <w:rsid w:val="00303AF1"/>
    <w:rsid w:val="00303B10"/>
    <w:rsid w:val="00303BE8"/>
    <w:rsid w:val="00303C30"/>
    <w:rsid w:val="00303C9D"/>
    <w:rsid w:val="00303DB4"/>
    <w:rsid w:val="00303DDB"/>
    <w:rsid w:val="00303DF2"/>
    <w:rsid w:val="00303E0C"/>
    <w:rsid w:val="00303E96"/>
    <w:rsid w:val="00303EB0"/>
    <w:rsid w:val="00304051"/>
    <w:rsid w:val="003041CF"/>
    <w:rsid w:val="003041E1"/>
    <w:rsid w:val="003041E7"/>
    <w:rsid w:val="0030420C"/>
    <w:rsid w:val="0030422A"/>
    <w:rsid w:val="00304238"/>
    <w:rsid w:val="003042D7"/>
    <w:rsid w:val="003043EA"/>
    <w:rsid w:val="003044E7"/>
    <w:rsid w:val="0030458A"/>
    <w:rsid w:val="003045B4"/>
    <w:rsid w:val="00304619"/>
    <w:rsid w:val="00304659"/>
    <w:rsid w:val="00304668"/>
    <w:rsid w:val="003046B1"/>
    <w:rsid w:val="00304860"/>
    <w:rsid w:val="00304881"/>
    <w:rsid w:val="003048B6"/>
    <w:rsid w:val="003048FE"/>
    <w:rsid w:val="0030496E"/>
    <w:rsid w:val="0030499E"/>
    <w:rsid w:val="003049A7"/>
    <w:rsid w:val="00304A1E"/>
    <w:rsid w:val="00304A41"/>
    <w:rsid w:val="00304A70"/>
    <w:rsid w:val="00304AD0"/>
    <w:rsid w:val="00304BD6"/>
    <w:rsid w:val="00304BF2"/>
    <w:rsid w:val="00304BF4"/>
    <w:rsid w:val="00304C16"/>
    <w:rsid w:val="00304CA1"/>
    <w:rsid w:val="00304CBB"/>
    <w:rsid w:val="00304D85"/>
    <w:rsid w:val="00304D86"/>
    <w:rsid w:val="00304DE9"/>
    <w:rsid w:val="00304E44"/>
    <w:rsid w:val="00304E56"/>
    <w:rsid w:val="00304EEE"/>
    <w:rsid w:val="00304FDB"/>
    <w:rsid w:val="0030500D"/>
    <w:rsid w:val="00305096"/>
    <w:rsid w:val="00305116"/>
    <w:rsid w:val="0030515A"/>
    <w:rsid w:val="00305205"/>
    <w:rsid w:val="00305242"/>
    <w:rsid w:val="00305271"/>
    <w:rsid w:val="00305342"/>
    <w:rsid w:val="00305444"/>
    <w:rsid w:val="00305526"/>
    <w:rsid w:val="00305539"/>
    <w:rsid w:val="0030556D"/>
    <w:rsid w:val="003055E3"/>
    <w:rsid w:val="003055E4"/>
    <w:rsid w:val="00305633"/>
    <w:rsid w:val="00305634"/>
    <w:rsid w:val="00305647"/>
    <w:rsid w:val="003056C2"/>
    <w:rsid w:val="00305794"/>
    <w:rsid w:val="003057C4"/>
    <w:rsid w:val="00305888"/>
    <w:rsid w:val="003058BA"/>
    <w:rsid w:val="003058FA"/>
    <w:rsid w:val="0030595C"/>
    <w:rsid w:val="00305977"/>
    <w:rsid w:val="00305B28"/>
    <w:rsid w:val="00305B68"/>
    <w:rsid w:val="00305B85"/>
    <w:rsid w:val="00305BF6"/>
    <w:rsid w:val="00305DA3"/>
    <w:rsid w:val="00305DAC"/>
    <w:rsid w:val="00305DB1"/>
    <w:rsid w:val="00305E8C"/>
    <w:rsid w:val="00305EB1"/>
    <w:rsid w:val="00305EC2"/>
    <w:rsid w:val="00305EC3"/>
    <w:rsid w:val="00305F2D"/>
    <w:rsid w:val="00305F4B"/>
    <w:rsid w:val="00305FD9"/>
    <w:rsid w:val="00306024"/>
    <w:rsid w:val="00306047"/>
    <w:rsid w:val="003060B4"/>
    <w:rsid w:val="003061F5"/>
    <w:rsid w:val="00306208"/>
    <w:rsid w:val="003062B2"/>
    <w:rsid w:val="003062BA"/>
    <w:rsid w:val="003062F0"/>
    <w:rsid w:val="003062FB"/>
    <w:rsid w:val="003063A9"/>
    <w:rsid w:val="003063C9"/>
    <w:rsid w:val="00306403"/>
    <w:rsid w:val="00306451"/>
    <w:rsid w:val="003064A8"/>
    <w:rsid w:val="00306579"/>
    <w:rsid w:val="00306595"/>
    <w:rsid w:val="003065F1"/>
    <w:rsid w:val="00306612"/>
    <w:rsid w:val="0030661A"/>
    <w:rsid w:val="003066CC"/>
    <w:rsid w:val="00306712"/>
    <w:rsid w:val="0030676E"/>
    <w:rsid w:val="00306787"/>
    <w:rsid w:val="0030681B"/>
    <w:rsid w:val="003068D8"/>
    <w:rsid w:val="003068F2"/>
    <w:rsid w:val="003068F8"/>
    <w:rsid w:val="00306974"/>
    <w:rsid w:val="0030698D"/>
    <w:rsid w:val="003069D5"/>
    <w:rsid w:val="00306A1C"/>
    <w:rsid w:val="00306ACA"/>
    <w:rsid w:val="00306AE1"/>
    <w:rsid w:val="00306B17"/>
    <w:rsid w:val="00306B3E"/>
    <w:rsid w:val="00306BBC"/>
    <w:rsid w:val="00306C10"/>
    <w:rsid w:val="00306C2F"/>
    <w:rsid w:val="00306CF9"/>
    <w:rsid w:val="00306D2F"/>
    <w:rsid w:val="00306D98"/>
    <w:rsid w:val="00306DCF"/>
    <w:rsid w:val="00306E56"/>
    <w:rsid w:val="00306EB5"/>
    <w:rsid w:val="0030708E"/>
    <w:rsid w:val="003070A5"/>
    <w:rsid w:val="003070AC"/>
    <w:rsid w:val="003070E3"/>
    <w:rsid w:val="00307106"/>
    <w:rsid w:val="0030714B"/>
    <w:rsid w:val="00307170"/>
    <w:rsid w:val="00307267"/>
    <w:rsid w:val="00307341"/>
    <w:rsid w:val="00307347"/>
    <w:rsid w:val="003074BF"/>
    <w:rsid w:val="003074E9"/>
    <w:rsid w:val="003074FF"/>
    <w:rsid w:val="0030757C"/>
    <w:rsid w:val="003075AB"/>
    <w:rsid w:val="0030761A"/>
    <w:rsid w:val="00307674"/>
    <w:rsid w:val="00307682"/>
    <w:rsid w:val="003077BE"/>
    <w:rsid w:val="003077C6"/>
    <w:rsid w:val="00307833"/>
    <w:rsid w:val="0030786B"/>
    <w:rsid w:val="00307907"/>
    <w:rsid w:val="0030792B"/>
    <w:rsid w:val="00307997"/>
    <w:rsid w:val="00307A94"/>
    <w:rsid w:val="00307B90"/>
    <w:rsid w:val="00307BB1"/>
    <w:rsid w:val="00307BE2"/>
    <w:rsid w:val="00307C41"/>
    <w:rsid w:val="00307C72"/>
    <w:rsid w:val="00307CA6"/>
    <w:rsid w:val="00307D0C"/>
    <w:rsid w:val="00307D31"/>
    <w:rsid w:val="00307D7B"/>
    <w:rsid w:val="00307E1A"/>
    <w:rsid w:val="00307E52"/>
    <w:rsid w:val="00307E7A"/>
    <w:rsid w:val="00307EA9"/>
    <w:rsid w:val="00307FB2"/>
    <w:rsid w:val="00310033"/>
    <w:rsid w:val="0031003A"/>
    <w:rsid w:val="0031007D"/>
    <w:rsid w:val="003100BD"/>
    <w:rsid w:val="00310115"/>
    <w:rsid w:val="003102A3"/>
    <w:rsid w:val="003102B9"/>
    <w:rsid w:val="0031037A"/>
    <w:rsid w:val="00310384"/>
    <w:rsid w:val="0031045B"/>
    <w:rsid w:val="00310463"/>
    <w:rsid w:val="0031046D"/>
    <w:rsid w:val="00310562"/>
    <w:rsid w:val="003105EB"/>
    <w:rsid w:val="00310614"/>
    <w:rsid w:val="003106D8"/>
    <w:rsid w:val="00310714"/>
    <w:rsid w:val="00310757"/>
    <w:rsid w:val="003107DB"/>
    <w:rsid w:val="003108FF"/>
    <w:rsid w:val="00310905"/>
    <w:rsid w:val="00310946"/>
    <w:rsid w:val="00310965"/>
    <w:rsid w:val="00310994"/>
    <w:rsid w:val="00310B30"/>
    <w:rsid w:val="00310BED"/>
    <w:rsid w:val="00310BEE"/>
    <w:rsid w:val="00310BF3"/>
    <w:rsid w:val="00310C3A"/>
    <w:rsid w:val="00310CA2"/>
    <w:rsid w:val="00310CDB"/>
    <w:rsid w:val="00310CF0"/>
    <w:rsid w:val="00310DCD"/>
    <w:rsid w:val="00310E4D"/>
    <w:rsid w:val="00310E70"/>
    <w:rsid w:val="00310F6D"/>
    <w:rsid w:val="00310F7A"/>
    <w:rsid w:val="00310FDD"/>
    <w:rsid w:val="00310FEB"/>
    <w:rsid w:val="003110E9"/>
    <w:rsid w:val="00311127"/>
    <w:rsid w:val="0031115E"/>
    <w:rsid w:val="003111A8"/>
    <w:rsid w:val="003111B2"/>
    <w:rsid w:val="0031133C"/>
    <w:rsid w:val="003113CB"/>
    <w:rsid w:val="003113E7"/>
    <w:rsid w:val="0031145F"/>
    <w:rsid w:val="00311468"/>
    <w:rsid w:val="003114BF"/>
    <w:rsid w:val="003114E1"/>
    <w:rsid w:val="0031153E"/>
    <w:rsid w:val="0031155B"/>
    <w:rsid w:val="0031166B"/>
    <w:rsid w:val="0031167C"/>
    <w:rsid w:val="00311686"/>
    <w:rsid w:val="00311721"/>
    <w:rsid w:val="00311762"/>
    <w:rsid w:val="00311774"/>
    <w:rsid w:val="003117A3"/>
    <w:rsid w:val="003117DE"/>
    <w:rsid w:val="00311854"/>
    <w:rsid w:val="00311872"/>
    <w:rsid w:val="00311977"/>
    <w:rsid w:val="003119D4"/>
    <w:rsid w:val="00311A52"/>
    <w:rsid w:val="00311BE0"/>
    <w:rsid w:val="00311C1B"/>
    <w:rsid w:val="00311C2F"/>
    <w:rsid w:val="00311C45"/>
    <w:rsid w:val="00311CA3"/>
    <w:rsid w:val="00311D1B"/>
    <w:rsid w:val="00311D5B"/>
    <w:rsid w:val="00311D84"/>
    <w:rsid w:val="00311ED1"/>
    <w:rsid w:val="00311FD4"/>
    <w:rsid w:val="00311FDD"/>
    <w:rsid w:val="00311FEB"/>
    <w:rsid w:val="0031208F"/>
    <w:rsid w:val="003120BC"/>
    <w:rsid w:val="003122CF"/>
    <w:rsid w:val="003123CA"/>
    <w:rsid w:val="0031246C"/>
    <w:rsid w:val="003124DB"/>
    <w:rsid w:val="00312507"/>
    <w:rsid w:val="00312552"/>
    <w:rsid w:val="00312624"/>
    <w:rsid w:val="003126A3"/>
    <w:rsid w:val="003127BB"/>
    <w:rsid w:val="003128B8"/>
    <w:rsid w:val="0031299C"/>
    <w:rsid w:val="00312A74"/>
    <w:rsid w:val="00312A9E"/>
    <w:rsid w:val="00312AB8"/>
    <w:rsid w:val="00312B68"/>
    <w:rsid w:val="00312BBD"/>
    <w:rsid w:val="00312BFD"/>
    <w:rsid w:val="00312C51"/>
    <w:rsid w:val="00312D5D"/>
    <w:rsid w:val="00312D7F"/>
    <w:rsid w:val="00312E5F"/>
    <w:rsid w:val="00312E8F"/>
    <w:rsid w:val="00312FC2"/>
    <w:rsid w:val="003130A4"/>
    <w:rsid w:val="003130AF"/>
    <w:rsid w:val="00313102"/>
    <w:rsid w:val="00313190"/>
    <w:rsid w:val="003131B6"/>
    <w:rsid w:val="00313227"/>
    <w:rsid w:val="00313251"/>
    <w:rsid w:val="0031325B"/>
    <w:rsid w:val="00313285"/>
    <w:rsid w:val="003132AA"/>
    <w:rsid w:val="0031330C"/>
    <w:rsid w:val="0031333E"/>
    <w:rsid w:val="003133A2"/>
    <w:rsid w:val="003133C7"/>
    <w:rsid w:val="003133F8"/>
    <w:rsid w:val="00313410"/>
    <w:rsid w:val="00313457"/>
    <w:rsid w:val="00313482"/>
    <w:rsid w:val="00313499"/>
    <w:rsid w:val="00313615"/>
    <w:rsid w:val="003136D9"/>
    <w:rsid w:val="003136EB"/>
    <w:rsid w:val="0031371F"/>
    <w:rsid w:val="0031375B"/>
    <w:rsid w:val="003137C9"/>
    <w:rsid w:val="003137E6"/>
    <w:rsid w:val="003137FF"/>
    <w:rsid w:val="0031384F"/>
    <w:rsid w:val="00313887"/>
    <w:rsid w:val="003139CB"/>
    <w:rsid w:val="00313A1E"/>
    <w:rsid w:val="00313A46"/>
    <w:rsid w:val="00313B7F"/>
    <w:rsid w:val="00313B97"/>
    <w:rsid w:val="00313BA9"/>
    <w:rsid w:val="00313C44"/>
    <w:rsid w:val="00313C6A"/>
    <w:rsid w:val="00313DB0"/>
    <w:rsid w:val="00313DF9"/>
    <w:rsid w:val="00313E25"/>
    <w:rsid w:val="00313E77"/>
    <w:rsid w:val="00313F68"/>
    <w:rsid w:val="00313FAB"/>
    <w:rsid w:val="00313FB5"/>
    <w:rsid w:val="00313FC9"/>
    <w:rsid w:val="00313FE7"/>
    <w:rsid w:val="00313FE9"/>
    <w:rsid w:val="00314004"/>
    <w:rsid w:val="00314027"/>
    <w:rsid w:val="00314055"/>
    <w:rsid w:val="00314080"/>
    <w:rsid w:val="003140B2"/>
    <w:rsid w:val="003140EC"/>
    <w:rsid w:val="003140F6"/>
    <w:rsid w:val="0031410F"/>
    <w:rsid w:val="0031411E"/>
    <w:rsid w:val="00314130"/>
    <w:rsid w:val="00314183"/>
    <w:rsid w:val="00314197"/>
    <w:rsid w:val="0031421F"/>
    <w:rsid w:val="0031423E"/>
    <w:rsid w:val="0031428A"/>
    <w:rsid w:val="00314296"/>
    <w:rsid w:val="003142D7"/>
    <w:rsid w:val="003142EC"/>
    <w:rsid w:val="00314322"/>
    <w:rsid w:val="00314382"/>
    <w:rsid w:val="0031439D"/>
    <w:rsid w:val="00314472"/>
    <w:rsid w:val="003144A8"/>
    <w:rsid w:val="003144D4"/>
    <w:rsid w:val="003144FC"/>
    <w:rsid w:val="00314532"/>
    <w:rsid w:val="003145E1"/>
    <w:rsid w:val="00314687"/>
    <w:rsid w:val="0031469D"/>
    <w:rsid w:val="003146A3"/>
    <w:rsid w:val="003146D8"/>
    <w:rsid w:val="00314749"/>
    <w:rsid w:val="0031477F"/>
    <w:rsid w:val="003147BC"/>
    <w:rsid w:val="00314879"/>
    <w:rsid w:val="0031489D"/>
    <w:rsid w:val="00314952"/>
    <w:rsid w:val="0031495E"/>
    <w:rsid w:val="00314A2C"/>
    <w:rsid w:val="00314A3B"/>
    <w:rsid w:val="00314AB7"/>
    <w:rsid w:val="00314B67"/>
    <w:rsid w:val="00314C7C"/>
    <w:rsid w:val="00314C93"/>
    <w:rsid w:val="00314D26"/>
    <w:rsid w:val="00314DCC"/>
    <w:rsid w:val="00314DD3"/>
    <w:rsid w:val="00314E21"/>
    <w:rsid w:val="00314E62"/>
    <w:rsid w:val="00314ED1"/>
    <w:rsid w:val="00314EF3"/>
    <w:rsid w:val="00314FB7"/>
    <w:rsid w:val="00314FBF"/>
    <w:rsid w:val="00314FC7"/>
    <w:rsid w:val="0031500F"/>
    <w:rsid w:val="00315076"/>
    <w:rsid w:val="003150DC"/>
    <w:rsid w:val="0031510F"/>
    <w:rsid w:val="0031517E"/>
    <w:rsid w:val="0031519A"/>
    <w:rsid w:val="003151B0"/>
    <w:rsid w:val="003151ED"/>
    <w:rsid w:val="00315256"/>
    <w:rsid w:val="0031526C"/>
    <w:rsid w:val="003152C4"/>
    <w:rsid w:val="00315363"/>
    <w:rsid w:val="003153AA"/>
    <w:rsid w:val="003153F3"/>
    <w:rsid w:val="00315422"/>
    <w:rsid w:val="00315423"/>
    <w:rsid w:val="00315428"/>
    <w:rsid w:val="00315450"/>
    <w:rsid w:val="003154A6"/>
    <w:rsid w:val="00315501"/>
    <w:rsid w:val="0031559A"/>
    <w:rsid w:val="0031562B"/>
    <w:rsid w:val="0031574B"/>
    <w:rsid w:val="00315782"/>
    <w:rsid w:val="003157AD"/>
    <w:rsid w:val="003157B8"/>
    <w:rsid w:val="003157C1"/>
    <w:rsid w:val="00315862"/>
    <w:rsid w:val="0031589A"/>
    <w:rsid w:val="003158A0"/>
    <w:rsid w:val="003158BA"/>
    <w:rsid w:val="003158C0"/>
    <w:rsid w:val="00315930"/>
    <w:rsid w:val="00315951"/>
    <w:rsid w:val="00315998"/>
    <w:rsid w:val="00315A25"/>
    <w:rsid w:val="00315A2D"/>
    <w:rsid w:val="00315A3B"/>
    <w:rsid w:val="00315B65"/>
    <w:rsid w:val="00315BBC"/>
    <w:rsid w:val="00315C23"/>
    <w:rsid w:val="00315C31"/>
    <w:rsid w:val="00315C88"/>
    <w:rsid w:val="00315CF4"/>
    <w:rsid w:val="00315E53"/>
    <w:rsid w:val="00315EE4"/>
    <w:rsid w:val="00315F52"/>
    <w:rsid w:val="00316003"/>
    <w:rsid w:val="0031602C"/>
    <w:rsid w:val="00316030"/>
    <w:rsid w:val="003160E7"/>
    <w:rsid w:val="00316149"/>
    <w:rsid w:val="00316285"/>
    <w:rsid w:val="003162CF"/>
    <w:rsid w:val="003162F6"/>
    <w:rsid w:val="00316302"/>
    <w:rsid w:val="00316309"/>
    <w:rsid w:val="00316322"/>
    <w:rsid w:val="00316351"/>
    <w:rsid w:val="003163B0"/>
    <w:rsid w:val="003163BB"/>
    <w:rsid w:val="003163C0"/>
    <w:rsid w:val="0031647F"/>
    <w:rsid w:val="00316548"/>
    <w:rsid w:val="003165AF"/>
    <w:rsid w:val="003165F3"/>
    <w:rsid w:val="00316603"/>
    <w:rsid w:val="00316687"/>
    <w:rsid w:val="0031669F"/>
    <w:rsid w:val="003166D9"/>
    <w:rsid w:val="003166DA"/>
    <w:rsid w:val="0031674F"/>
    <w:rsid w:val="003167A2"/>
    <w:rsid w:val="003167DD"/>
    <w:rsid w:val="0031683E"/>
    <w:rsid w:val="0031696A"/>
    <w:rsid w:val="003169CD"/>
    <w:rsid w:val="00316A79"/>
    <w:rsid w:val="00316A98"/>
    <w:rsid w:val="00316AE3"/>
    <w:rsid w:val="00316BA4"/>
    <w:rsid w:val="00316C09"/>
    <w:rsid w:val="00316C8C"/>
    <w:rsid w:val="00316CA5"/>
    <w:rsid w:val="00316CA8"/>
    <w:rsid w:val="00316DD6"/>
    <w:rsid w:val="00316E10"/>
    <w:rsid w:val="00316EBF"/>
    <w:rsid w:val="00316EDC"/>
    <w:rsid w:val="00316F38"/>
    <w:rsid w:val="00316FB8"/>
    <w:rsid w:val="00316FFA"/>
    <w:rsid w:val="0031700A"/>
    <w:rsid w:val="00317083"/>
    <w:rsid w:val="003171DE"/>
    <w:rsid w:val="003172D3"/>
    <w:rsid w:val="00317335"/>
    <w:rsid w:val="00317396"/>
    <w:rsid w:val="003173FF"/>
    <w:rsid w:val="00317432"/>
    <w:rsid w:val="00317437"/>
    <w:rsid w:val="003174CD"/>
    <w:rsid w:val="003174CE"/>
    <w:rsid w:val="003174D3"/>
    <w:rsid w:val="0031758B"/>
    <w:rsid w:val="0031758C"/>
    <w:rsid w:val="003175B2"/>
    <w:rsid w:val="0031765D"/>
    <w:rsid w:val="003176DF"/>
    <w:rsid w:val="003176E9"/>
    <w:rsid w:val="003177CD"/>
    <w:rsid w:val="00317816"/>
    <w:rsid w:val="0031781E"/>
    <w:rsid w:val="0031782C"/>
    <w:rsid w:val="00317844"/>
    <w:rsid w:val="00317879"/>
    <w:rsid w:val="00317A58"/>
    <w:rsid w:val="00317AB8"/>
    <w:rsid w:val="00317BF3"/>
    <w:rsid w:val="00317C97"/>
    <w:rsid w:val="00317D4A"/>
    <w:rsid w:val="00317DC2"/>
    <w:rsid w:val="00317E8D"/>
    <w:rsid w:val="00317E91"/>
    <w:rsid w:val="00317EF0"/>
    <w:rsid w:val="00317F00"/>
    <w:rsid w:val="00317F24"/>
    <w:rsid w:val="00317F29"/>
    <w:rsid w:val="00317F86"/>
    <w:rsid w:val="00317FA5"/>
    <w:rsid w:val="00317FC5"/>
    <w:rsid w:val="00320065"/>
    <w:rsid w:val="00320080"/>
    <w:rsid w:val="00320197"/>
    <w:rsid w:val="003201CC"/>
    <w:rsid w:val="003202DA"/>
    <w:rsid w:val="0032034C"/>
    <w:rsid w:val="00320387"/>
    <w:rsid w:val="00320513"/>
    <w:rsid w:val="0032057C"/>
    <w:rsid w:val="003206DF"/>
    <w:rsid w:val="00320760"/>
    <w:rsid w:val="003207D1"/>
    <w:rsid w:val="00320824"/>
    <w:rsid w:val="0032094B"/>
    <w:rsid w:val="0032095D"/>
    <w:rsid w:val="00320A39"/>
    <w:rsid w:val="00320A50"/>
    <w:rsid w:val="00320AA6"/>
    <w:rsid w:val="00320B3C"/>
    <w:rsid w:val="00320C26"/>
    <w:rsid w:val="00320D45"/>
    <w:rsid w:val="00320D61"/>
    <w:rsid w:val="00320E4C"/>
    <w:rsid w:val="00320E82"/>
    <w:rsid w:val="00320E97"/>
    <w:rsid w:val="0032109D"/>
    <w:rsid w:val="00321111"/>
    <w:rsid w:val="00321176"/>
    <w:rsid w:val="003211C6"/>
    <w:rsid w:val="0032120E"/>
    <w:rsid w:val="003212CD"/>
    <w:rsid w:val="00321328"/>
    <w:rsid w:val="0032137B"/>
    <w:rsid w:val="003213AC"/>
    <w:rsid w:val="00321416"/>
    <w:rsid w:val="0032146E"/>
    <w:rsid w:val="003214BC"/>
    <w:rsid w:val="003214E3"/>
    <w:rsid w:val="0032150A"/>
    <w:rsid w:val="0032150F"/>
    <w:rsid w:val="0032151E"/>
    <w:rsid w:val="00321530"/>
    <w:rsid w:val="00321539"/>
    <w:rsid w:val="003215EC"/>
    <w:rsid w:val="00321647"/>
    <w:rsid w:val="0032168C"/>
    <w:rsid w:val="003216C5"/>
    <w:rsid w:val="00321732"/>
    <w:rsid w:val="0032175C"/>
    <w:rsid w:val="003217E5"/>
    <w:rsid w:val="0032184A"/>
    <w:rsid w:val="00321875"/>
    <w:rsid w:val="003218AA"/>
    <w:rsid w:val="003218D8"/>
    <w:rsid w:val="003218E0"/>
    <w:rsid w:val="00321962"/>
    <w:rsid w:val="003219F7"/>
    <w:rsid w:val="00321AAE"/>
    <w:rsid w:val="00321AD8"/>
    <w:rsid w:val="00321CB9"/>
    <w:rsid w:val="00321CBB"/>
    <w:rsid w:val="00321CDA"/>
    <w:rsid w:val="00321D24"/>
    <w:rsid w:val="00321D76"/>
    <w:rsid w:val="00321E23"/>
    <w:rsid w:val="00321EBD"/>
    <w:rsid w:val="00321EE6"/>
    <w:rsid w:val="00321F4F"/>
    <w:rsid w:val="00321FB9"/>
    <w:rsid w:val="0032200D"/>
    <w:rsid w:val="003220BB"/>
    <w:rsid w:val="00322136"/>
    <w:rsid w:val="00322153"/>
    <w:rsid w:val="003221A3"/>
    <w:rsid w:val="00322224"/>
    <w:rsid w:val="00322295"/>
    <w:rsid w:val="003223A3"/>
    <w:rsid w:val="003223A6"/>
    <w:rsid w:val="003223EE"/>
    <w:rsid w:val="00322496"/>
    <w:rsid w:val="003224F2"/>
    <w:rsid w:val="0032250F"/>
    <w:rsid w:val="0032253B"/>
    <w:rsid w:val="00322566"/>
    <w:rsid w:val="00322599"/>
    <w:rsid w:val="003225F3"/>
    <w:rsid w:val="0032262A"/>
    <w:rsid w:val="00322638"/>
    <w:rsid w:val="0032263B"/>
    <w:rsid w:val="0032270D"/>
    <w:rsid w:val="00322719"/>
    <w:rsid w:val="0032275C"/>
    <w:rsid w:val="00322767"/>
    <w:rsid w:val="003227BD"/>
    <w:rsid w:val="003227C3"/>
    <w:rsid w:val="00322980"/>
    <w:rsid w:val="003229A1"/>
    <w:rsid w:val="003229B4"/>
    <w:rsid w:val="003229D0"/>
    <w:rsid w:val="00322A97"/>
    <w:rsid w:val="00322ACB"/>
    <w:rsid w:val="00322B56"/>
    <w:rsid w:val="00322B59"/>
    <w:rsid w:val="00322C14"/>
    <w:rsid w:val="00322CD0"/>
    <w:rsid w:val="00322CE7"/>
    <w:rsid w:val="00322D57"/>
    <w:rsid w:val="00322D5C"/>
    <w:rsid w:val="00322DAF"/>
    <w:rsid w:val="00322E9A"/>
    <w:rsid w:val="00322ECD"/>
    <w:rsid w:val="00322ED1"/>
    <w:rsid w:val="00322EED"/>
    <w:rsid w:val="00322F01"/>
    <w:rsid w:val="00322F86"/>
    <w:rsid w:val="00322FB7"/>
    <w:rsid w:val="00322FBE"/>
    <w:rsid w:val="0032300C"/>
    <w:rsid w:val="00323055"/>
    <w:rsid w:val="00323059"/>
    <w:rsid w:val="003230E1"/>
    <w:rsid w:val="0032315F"/>
    <w:rsid w:val="00323177"/>
    <w:rsid w:val="0032326C"/>
    <w:rsid w:val="00323306"/>
    <w:rsid w:val="0032330A"/>
    <w:rsid w:val="0032331B"/>
    <w:rsid w:val="00323364"/>
    <w:rsid w:val="00323407"/>
    <w:rsid w:val="00323433"/>
    <w:rsid w:val="00323472"/>
    <w:rsid w:val="003234F3"/>
    <w:rsid w:val="0032357A"/>
    <w:rsid w:val="003236D9"/>
    <w:rsid w:val="0032377F"/>
    <w:rsid w:val="003238ED"/>
    <w:rsid w:val="003239D4"/>
    <w:rsid w:val="00323A14"/>
    <w:rsid w:val="00323A2F"/>
    <w:rsid w:val="00323A6F"/>
    <w:rsid w:val="00323A86"/>
    <w:rsid w:val="00323B5D"/>
    <w:rsid w:val="00323BDA"/>
    <w:rsid w:val="00323BDD"/>
    <w:rsid w:val="00323C4B"/>
    <w:rsid w:val="00323CD8"/>
    <w:rsid w:val="00323DE2"/>
    <w:rsid w:val="00323E05"/>
    <w:rsid w:val="00323E0E"/>
    <w:rsid w:val="00323EB3"/>
    <w:rsid w:val="00323EC8"/>
    <w:rsid w:val="00323EED"/>
    <w:rsid w:val="00323F2E"/>
    <w:rsid w:val="00323F52"/>
    <w:rsid w:val="00323F7A"/>
    <w:rsid w:val="00323F93"/>
    <w:rsid w:val="00323FB4"/>
    <w:rsid w:val="00323FE0"/>
    <w:rsid w:val="00323FFB"/>
    <w:rsid w:val="003240EC"/>
    <w:rsid w:val="0032412B"/>
    <w:rsid w:val="00324163"/>
    <w:rsid w:val="003241C5"/>
    <w:rsid w:val="00324280"/>
    <w:rsid w:val="0032429F"/>
    <w:rsid w:val="003243E9"/>
    <w:rsid w:val="003243FD"/>
    <w:rsid w:val="00324449"/>
    <w:rsid w:val="0032444B"/>
    <w:rsid w:val="00324493"/>
    <w:rsid w:val="003244F4"/>
    <w:rsid w:val="00324519"/>
    <w:rsid w:val="0032451E"/>
    <w:rsid w:val="00324571"/>
    <w:rsid w:val="00324602"/>
    <w:rsid w:val="003246DF"/>
    <w:rsid w:val="00324714"/>
    <w:rsid w:val="00324782"/>
    <w:rsid w:val="003247CA"/>
    <w:rsid w:val="0032486D"/>
    <w:rsid w:val="00324880"/>
    <w:rsid w:val="0032489E"/>
    <w:rsid w:val="003248DF"/>
    <w:rsid w:val="00324940"/>
    <w:rsid w:val="0032497B"/>
    <w:rsid w:val="003249A1"/>
    <w:rsid w:val="003249D9"/>
    <w:rsid w:val="003249F3"/>
    <w:rsid w:val="00324AAC"/>
    <w:rsid w:val="00324ABF"/>
    <w:rsid w:val="00324C4D"/>
    <w:rsid w:val="00324C65"/>
    <w:rsid w:val="00324C80"/>
    <w:rsid w:val="00324CFD"/>
    <w:rsid w:val="00324D33"/>
    <w:rsid w:val="00324DE3"/>
    <w:rsid w:val="00324E0B"/>
    <w:rsid w:val="00324E86"/>
    <w:rsid w:val="00324E8F"/>
    <w:rsid w:val="00324ECB"/>
    <w:rsid w:val="00324F1E"/>
    <w:rsid w:val="00324F2F"/>
    <w:rsid w:val="00324F93"/>
    <w:rsid w:val="00324FE8"/>
    <w:rsid w:val="0032500B"/>
    <w:rsid w:val="0032508D"/>
    <w:rsid w:val="003251A4"/>
    <w:rsid w:val="00325200"/>
    <w:rsid w:val="00325274"/>
    <w:rsid w:val="003252F1"/>
    <w:rsid w:val="003252FB"/>
    <w:rsid w:val="00325348"/>
    <w:rsid w:val="00325453"/>
    <w:rsid w:val="0032546F"/>
    <w:rsid w:val="003254C2"/>
    <w:rsid w:val="003254DE"/>
    <w:rsid w:val="00325515"/>
    <w:rsid w:val="00325520"/>
    <w:rsid w:val="003255C8"/>
    <w:rsid w:val="00325600"/>
    <w:rsid w:val="00325671"/>
    <w:rsid w:val="00325677"/>
    <w:rsid w:val="0032569C"/>
    <w:rsid w:val="0032569F"/>
    <w:rsid w:val="003256E2"/>
    <w:rsid w:val="003256EA"/>
    <w:rsid w:val="003257DA"/>
    <w:rsid w:val="003257E0"/>
    <w:rsid w:val="0032582D"/>
    <w:rsid w:val="0032588B"/>
    <w:rsid w:val="00325890"/>
    <w:rsid w:val="003258C4"/>
    <w:rsid w:val="003258D4"/>
    <w:rsid w:val="003258F9"/>
    <w:rsid w:val="00325928"/>
    <w:rsid w:val="0032593C"/>
    <w:rsid w:val="0032595D"/>
    <w:rsid w:val="00325A8D"/>
    <w:rsid w:val="00325AF8"/>
    <w:rsid w:val="00325B68"/>
    <w:rsid w:val="00325BBD"/>
    <w:rsid w:val="00325BF6"/>
    <w:rsid w:val="00325C1E"/>
    <w:rsid w:val="00325C5C"/>
    <w:rsid w:val="00325D2A"/>
    <w:rsid w:val="00325D30"/>
    <w:rsid w:val="00325EA4"/>
    <w:rsid w:val="00325EC6"/>
    <w:rsid w:val="00325ECC"/>
    <w:rsid w:val="00325EEE"/>
    <w:rsid w:val="00325F7F"/>
    <w:rsid w:val="00325F99"/>
    <w:rsid w:val="00326009"/>
    <w:rsid w:val="00326037"/>
    <w:rsid w:val="00326064"/>
    <w:rsid w:val="0032607C"/>
    <w:rsid w:val="003260A5"/>
    <w:rsid w:val="003260C2"/>
    <w:rsid w:val="003260DE"/>
    <w:rsid w:val="00326139"/>
    <w:rsid w:val="00326198"/>
    <w:rsid w:val="00326224"/>
    <w:rsid w:val="00326279"/>
    <w:rsid w:val="003262BF"/>
    <w:rsid w:val="0032638F"/>
    <w:rsid w:val="003263D4"/>
    <w:rsid w:val="003263E6"/>
    <w:rsid w:val="0032648F"/>
    <w:rsid w:val="003264FE"/>
    <w:rsid w:val="00326596"/>
    <w:rsid w:val="00326634"/>
    <w:rsid w:val="00326669"/>
    <w:rsid w:val="0032668C"/>
    <w:rsid w:val="0032669E"/>
    <w:rsid w:val="003266EE"/>
    <w:rsid w:val="003266F3"/>
    <w:rsid w:val="003267B4"/>
    <w:rsid w:val="003267C9"/>
    <w:rsid w:val="0032681F"/>
    <w:rsid w:val="0032684D"/>
    <w:rsid w:val="00326868"/>
    <w:rsid w:val="0032689C"/>
    <w:rsid w:val="003268C7"/>
    <w:rsid w:val="0032691B"/>
    <w:rsid w:val="00326929"/>
    <w:rsid w:val="003269B6"/>
    <w:rsid w:val="003269BE"/>
    <w:rsid w:val="00326A24"/>
    <w:rsid w:val="00326A71"/>
    <w:rsid w:val="00326BAF"/>
    <w:rsid w:val="00326D17"/>
    <w:rsid w:val="00326DC5"/>
    <w:rsid w:val="00326DC9"/>
    <w:rsid w:val="00326DE6"/>
    <w:rsid w:val="00326E4C"/>
    <w:rsid w:val="00326EC3"/>
    <w:rsid w:val="00326F18"/>
    <w:rsid w:val="00326F35"/>
    <w:rsid w:val="00326F59"/>
    <w:rsid w:val="00326FA2"/>
    <w:rsid w:val="00327022"/>
    <w:rsid w:val="0032704A"/>
    <w:rsid w:val="0032708D"/>
    <w:rsid w:val="00327162"/>
    <w:rsid w:val="0032723F"/>
    <w:rsid w:val="00327252"/>
    <w:rsid w:val="003272D6"/>
    <w:rsid w:val="0032733A"/>
    <w:rsid w:val="003273F1"/>
    <w:rsid w:val="00327434"/>
    <w:rsid w:val="00327447"/>
    <w:rsid w:val="00327459"/>
    <w:rsid w:val="00327507"/>
    <w:rsid w:val="0032758D"/>
    <w:rsid w:val="003275E1"/>
    <w:rsid w:val="003275F1"/>
    <w:rsid w:val="003275F4"/>
    <w:rsid w:val="00327600"/>
    <w:rsid w:val="003276FF"/>
    <w:rsid w:val="00327779"/>
    <w:rsid w:val="003277C6"/>
    <w:rsid w:val="003277D1"/>
    <w:rsid w:val="003277F7"/>
    <w:rsid w:val="003278AD"/>
    <w:rsid w:val="0032795F"/>
    <w:rsid w:val="00327963"/>
    <w:rsid w:val="00327989"/>
    <w:rsid w:val="00327B49"/>
    <w:rsid w:val="00327BF5"/>
    <w:rsid w:val="00327C16"/>
    <w:rsid w:val="00327C28"/>
    <w:rsid w:val="00327CD4"/>
    <w:rsid w:val="00327CF8"/>
    <w:rsid w:val="00327D05"/>
    <w:rsid w:val="00327D18"/>
    <w:rsid w:val="00327D61"/>
    <w:rsid w:val="00327D88"/>
    <w:rsid w:val="00327E90"/>
    <w:rsid w:val="00327E97"/>
    <w:rsid w:val="00327ED1"/>
    <w:rsid w:val="00327EDB"/>
    <w:rsid w:val="00327EF9"/>
    <w:rsid w:val="00327F0C"/>
    <w:rsid w:val="00327F55"/>
    <w:rsid w:val="00327FC9"/>
    <w:rsid w:val="0033007D"/>
    <w:rsid w:val="003300C4"/>
    <w:rsid w:val="00330148"/>
    <w:rsid w:val="003301B3"/>
    <w:rsid w:val="00330204"/>
    <w:rsid w:val="00330213"/>
    <w:rsid w:val="003302D4"/>
    <w:rsid w:val="003302D8"/>
    <w:rsid w:val="00330321"/>
    <w:rsid w:val="0033037B"/>
    <w:rsid w:val="003303CD"/>
    <w:rsid w:val="003303CE"/>
    <w:rsid w:val="0033041B"/>
    <w:rsid w:val="0033042A"/>
    <w:rsid w:val="0033043F"/>
    <w:rsid w:val="00330495"/>
    <w:rsid w:val="00330507"/>
    <w:rsid w:val="0033053D"/>
    <w:rsid w:val="00330540"/>
    <w:rsid w:val="00330542"/>
    <w:rsid w:val="00330598"/>
    <w:rsid w:val="003305CC"/>
    <w:rsid w:val="003305E0"/>
    <w:rsid w:val="003305FF"/>
    <w:rsid w:val="0033062D"/>
    <w:rsid w:val="00330644"/>
    <w:rsid w:val="0033067B"/>
    <w:rsid w:val="00330733"/>
    <w:rsid w:val="003307DD"/>
    <w:rsid w:val="00330830"/>
    <w:rsid w:val="00330832"/>
    <w:rsid w:val="0033085B"/>
    <w:rsid w:val="0033089C"/>
    <w:rsid w:val="00330A04"/>
    <w:rsid w:val="00330A55"/>
    <w:rsid w:val="00330A63"/>
    <w:rsid w:val="00330AEF"/>
    <w:rsid w:val="00330BE6"/>
    <w:rsid w:val="00330C10"/>
    <w:rsid w:val="00330C49"/>
    <w:rsid w:val="00330C5F"/>
    <w:rsid w:val="00330C67"/>
    <w:rsid w:val="00330DE8"/>
    <w:rsid w:val="00330E05"/>
    <w:rsid w:val="00330E2D"/>
    <w:rsid w:val="00330E8D"/>
    <w:rsid w:val="00330EE3"/>
    <w:rsid w:val="00330F43"/>
    <w:rsid w:val="00331023"/>
    <w:rsid w:val="0033111F"/>
    <w:rsid w:val="00331123"/>
    <w:rsid w:val="00331158"/>
    <w:rsid w:val="003311F7"/>
    <w:rsid w:val="00331292"/>
    <w:rsid w:val="003312CC"/>
    <w:rsid w:val="003312EE"/>
    <w:rsid w:val="00331330"/>
    <w:rsid w:val="0033134A"/>
    <w:rsid w:val="0033135B"/>
    <w:rsid w:val="003313BC"/>
    <w:rsid w:val="003313C0"/>
    <w:rsid w:val="003313CD"/>
    <w:rsid w:val="003313FF"/>
    <w:rsid w:val="00331456"/>
    <w:rsid w:val="003314AC"/>
    <w:rsid w:val="003314D1"/>
    <w:rsid w:val="00331538"/>
    <w:rsid w:val="00331576"/>
    <w:rsid w:val="003315A9"/>
    <w:rsid w:val="003315FB"/>
    <w:rsid w:val="0033161C"/>
    <w:rsid w:val="0033166F"/>
    <w:rsid w:val="00331673"/>
    <w:rsid w:val="0033167E"/>
    <w:rsid w:val="00331698"/>
    <w:rsid w:val="0033172B"/>
    <w:rsid w:val="0033172E"/>
    <w:rsid w:val="0033179D"/>
    <w:rsid w:val="003317B4"/>
    <w:rsid w:val="0033185D"/>
    <w:rsid w:val="003319DB"/>
    <w:rsid w:val="00331A7B"/>
    <w:rsid w:val="00331A83"/>
    <w:rsid w:val="00331BB5"/>
    <w:rsid w:val="00331C30"/>
    <w:rsid w:val="00331D3B"/>
    <w:rsid w:val="00331D7E"/>
    <w:rsid w:val="00331D88"/>
    <w:rsid w:val="00331DB1"/>
    <w:rsid w:val="00331DDC"/>
    <w:rsid w:val="00331DF8"/>
    <w:rsid w:val="00331E04"/>
    <w:rsid w:val="00331E4B"/>
    <w:rsid w:val="00331F71"/>
    <w:rsid w:val="00331FEE"/>
    <w:rsid w:val="00331FFE"/>
    <w:rsid w:val="0033200E"/>
    <w:rsid w:val="00332052"/>
    <w:rsid w:val="00332063"/>
    <w:rsid w:val="003320D2"/>
    <w:rsid w:val="00332109"/>
    <w:rsid w:val="0033222B"/>
    <w:rsid w:val="00332230"/>
    <w:rsid w:val="0033224A"/>
    <w:rsid w:val="003322C6"/>
    <w:rsid w:val="00332311"/>
    <w:rsid w:val="00332343"/>
    <w:rsid w:val="00332527"/>
    <w:rsid w:val="00332565"/>
    <w:rsid w:val="003325A8"/>
    <w:rsid w:val="003325E8"/>
    <w:rsid w:val="00332619"/>
    <w:rsid w:val="00332636"/>
    <w:rsid w:val="00332641"/>
    <w:rsid w:val="00332663"/>
    <w:rsid w:val="003326C9"/>
    <w:rsid w:val="003326CA"/>
    <w:rsid w:val="003326EF"/>
    <w:rsid w:val="003326F0"/>
    <w:rsid w:val="003327C0"/>
    <w:rsid w:val="0033281F"/>
    <w:rsid w:val="0033286D"/>
    <w:rsid w:val="00332972"/>
    <w:rsid w:val="003329CF"/>
    <w:rsid w:val="00332A0C"/>
    <w:rsid w:val="00332A25"/>
    <w:rsid w:val="00332A74"/>
    <w:rsid w:val="00332B53"/>
    <w:rsid w:val="00332B65"/>
    <w:rsid w:val="00332BB6"/>
    <w:rsid w:val="00332BB8"/>
    <w:rsid w:val="00332C3D"/>
    <w:rsid w:val="00332C45"/>
    <w:rsid w:val="00332CC8"/>
    <w:rsid w:val="00332D00"/>
    <w:rsid w:val="00332E27"/>
    <w:rsid w:val="00332E4F"/>
    <w:rsid w:val="00332E8C"/>
    <w:rsid w:val="00332EC0"/>
    <w:rsid w:val="00332ED9"/>
    <w:rsid w:val="00332F05"/>
    <w:rsid w:val="00332F81"/>
    <w:rsid w:val="00332F9C"/>
    <w:rsid w:val="00333049"/>
    <w:rsid w:val="00333064"/>
    <w:rsid w:val="003330AB"/>
    <w:rsid w:val="003331F2"/>
    <w:rsid w:val="003332B8"/>
    <w:rsid w:val="00333306"/>
    <w:rsid w:val="00333373"/>
    <w:rsid w:val="00333406"/>
    <w:rsid w:val="00333426"/>
    <w:rsid w:val="00333430"/>
    <w:rsid w:val="0033348A"/>
    <w:rsid w:val="00333517"/>
    <w:rsid w:val="00333535"/>
    <w:rsid w:val="003335FD"/>
    <w:rsid w:val="0033362D"/>
    <w:rsid w:val="00333671"/>
    <w:rsid w:val="00333680"/>
    <w:rsid w:val="003336C8"/>
    <w:rsid w:val="00333706"/>
    <w:rsid w:val="00333719"/>
    <w:rsid w:val="00333772"/>
    <w:rsid w:val="00333780"/>
    <w:rsid w:val="003337A7"/>
    <w:rsid w:val="003337D1"/>
    <w:rsid w:val="00333938"/>
    <w:rsid w:val="003339BA"/>
    <w:rsid w:val="00333AF2"/>
    <w:rsid w:val="00333B2E"/>
    <w:rsid w:val="00333B3F"/>
    <w:rsid w:val="00333C64"/>
    <w:rsid w:val="00333C77"/>
    <w:rsid w:val="00333CBE"/>
    <w:rsid w:val="00333D7C"/>
    <w:rsid w:val="00333DEC"/>
    <w:rsid w:val="00333F2B"/>
    <w:rsid w:val="00333F2D"/>
    <w:rsid w:val="00333F3C"/>
    <w:rsid w:val="00333F5B"/>
    <w:rsid w:val="00333FC8"/>
    <w:rsid w:val="003341F7"/>
    <w:rsid w:val="003342A8"/>
    <w:rsid w:val="00334319"/>
    <w:rsid w:val="00334395"/>
    <w:rsid w:val="0033442D"/>
    <w:rsid w:val="0033459A"/>
    <w:rsid w:val="00334642"/>
    <w:rsid w:val="003346B2"/>
    <w:rsid w:val="003346FC"/>
    <w:rsid w:val="0033476B"/>
    <w:rsid w:val="003347CB"/>
    <w:rsid w:val="003347D4"/>
    <w:rsid w:val="003347F6"/>
    <w:rsid w:val="00334820"/>
    <w:rsid w:val="00334833"/>
    <w:rsid w:val="00334882"/>
    <w:rsid w:val="003348E0"/>
    <w:rsid w:val="00334969"/>
    <w:rsid w:val="00334982"/>
    <w:rsid w:val="003349AC"/>
    <w:rsid w:val="00334A04"/>
    <w:rsid w:val="00334A61"/>
    <w:rsid w:val="00334A73"/>
    <w:rsid w:val="00334BBD"/>
    <w:rsid w:val="00334C35"/>
    <w:rsid w:val="00334C44"/>
    <w:rsid w:val="00334C51"/>
    <w:rsid w:val="00334C66"/>
    <w:rsid w:val="00334CCA"/>
    <w:rsid w:val="00334D50"/>
    <w:rsid w:val="00334E1A"/>
    <w:rsid w:val="00334E1B"/>
    <w:rsid w:val="00334E5A"/>
    <w:rsid w:val="00334E97"/>
    <w:rsid w:val="00334F1A"/>
    <w:rsid w:val="00334F26"/>
    <w:rsid w:val="00334F2A"/>
    <w:rsid w:val="00334F69"/>
    <w:rsid w:val="00334F74"/>
    <w:rsid w:val="00334FD7"/>
    <w:rsid w:val="00334FEF"/>
    <w:rsid w:val="0033500A"/>
    <w:rsid w:val="00335034"/>
    <w:rsid w:val="00335060"/>
    <w:rsid w:val="0033506A"/>
    <w:rsid w:val="00335091"/>
    <w:rsid w:val="0033509A"/>
    <w:rsid w:val="00335197"/>
    <w:rsid w:val="003351D7"/>
    <w:rsid w:val="003351E2"/>
    <w:rsid w:val="00335209"/>
    <w:rsid w:val="0033528A"/>
    <w:rsid w:val="003352F9"/>
    <w:rsid w:val="003352FD"/>
    <w:rsid w:val="0033533D"/>
    <w:rsid w:val="00335366"/>
    <w:rsid w:val="003353BF"/>
    <w:rsid w:val="00335424"/>
    <w:rsid w:val="00335531"/>
    <w:rsid w:val="0033557A"/>
    <w:rsid w:val="00335612"/>
    <w:rsid w:val="00335692"/>
    <w:rsid w:val="00335746"/>
    <w:rsid w:val="0033579A"/>
    <w:rsid w:val="003357D0"/>
    <w:rsid w:val="0033588B"/>
    <w:rsid w:val="003358C5"/>
    <w:rsid w:val="003358F3"/>
    <w:rsid w:val="003358FE"/>
    <w:rsid w:val="00335928"/>
    <w:rsid w:val="00335A2E"/>
    <w:rsid w:val="00335A42"/>
    <w:rsid w:val="00335B25"/>
    <w:rsid w:val="00335BCE"/>
    <w:rsid w:val="00335C09"/>
    <w:rsid w:val="00335C87"/>
    <w:rsid w:val="00335CD2"/>
    <w:rsid w:val="00335DD0"/>
    <w:rsid w:val="00335ED2"/>
    <w:rsid w:val="00335F4C"/>
    <w:rsid w:val="00335FC9"/>
    <w:rsid w:val="00335FCD"/>
    <w:rsid w:val="0033601E"/>
    <w:rsid w:val="0033607F"/>
    <w:rsid w:val="003360E4"/>
    <w:rsid w:val="003360F2"/>
    <w:rsid w:val="00336209"/>
    <w:rsid w:val="0033622C"/>
    <w:rsid w:val="00336237"/>
    <w:rsid w:val="003363CA"/>
    <w:rsid w:val="003363D2"/>
    <w:rsid w:val="00336465"/>
    <w:rsid w:val="0033648B"/>
    <w:rsid w:val="003364E5"/>
    <w:rsid w:val="00336531"/>
    <w:rsid w:val="00336587"/>
    <w:rsid w:val="0033658F"/>
    <w:rsid w:val="00336633"/>
    <w:rsid w:val="003366B2"/>
    <w:rsid w:val="00336775"/>
    <w:rsid w:val="00336811"/>
    <w:rsid w:val="003368B2"/>
    <w:rsid w:val="003368BB"/>
    <w:rsid w:val="003368F7"/>
    <w:rsid w:val="00336912"/>
    <w:rsid w:val="00336986"/>
    <w:rsid w:val="0033699C"/>
    <w:rsid w:val="00336A44"/>
    <w:rsid w:val="00336A4E"/>
    <w:rsid w:val="00336A6D"/>
    <w:rsid w:val="00336AC6"/>
    <w:rsid w:val="00336AF8"/>
    <w:rsid w:val="00336B57"/>
    <w:rsid w:val="00336B83"/>
    <w:rsid w:val="00336BEE"/>
    <w:rsid w:val="00336D4E"/>
    <w:rsid w:val="00336D88"/>
    <w:rsid w:val="00336E32"/>
    <w:rsid w:val="00336E71"/>
    <w:rsid w:val="00336E7E"/>
    <w:rsid w:val="00336E91"/>
    <w:rsid w:val="00336EA5"/>
    <w:rsid w:val="00336EAA"/>
    <w:rsid w:val="00336FC2"/>
    <w:rsid w:val="003370CE"/>
    <w:rsid w:val="00337128"/>
    <w:rsid w:val="003371A4"/>
    <w:rsid w:val="003371F7"/>
    <w:rsid w:val="0033736B"/>
    <w:rsid w:val="00337382"/>
    <w:rsid w:val="003373D6"/>
    <w:rsid w:val="00337417"/>
    <w:rsid w:val="00337429"/>
    <w:rsid w:val="0033751C"/>
    <w:rsid w:val="0033752E"/>
    <w:rsid w:val="00337592"/>
    <w:rsid w:val="00337695"/>
    <w:rsid w:val="003376BE"/>
    <w:rsid w:val="003376EC"/>
    <w:rsid w:val="00337721"/>
    <w:rsid w:val="003377F3"/>
    <w:rsid w:val="00337888"/>
    <w:rsid w:val="003379CD"/>
    <w:rsid w:val="003379EC"/>
    <w:rsid w:val="00337A89"/>
    <w:rsid w:val="00337AE4"/>
    <w:rsid w:val="00337B34"/>
    <w:rsid w:val="00337BCA"/>
    <w:rsid w:val="00337C16"/>
    <w:rsid w:val="00337C27"/>
    <w:rsid w:val="00337C28"/>
    <w:rsid w:val="00337C2C"/>
    <w:rsid w:val="00337C6F"/>
    <w:rsid w:val="00337C90"/>
    <w:rsid w:val="00337D54"/>
    <w:rsid w:val="00337D75"/>
    <w:rsid w:val="00337DCD"/>
    <w:rsid w:val="00337DDC"/>
    <w:rsid w:val="00337E4C"/>
    <w:rsid w:val="00337EF9"/>
    <w:rsid w:val="00337F09"/>
    <w:rsid w:val="00337F16"/>
    <w:rsid w:val="00337FDA"/>
    <w:rsid w:val="0034002E"/>
    <w:rsid w:val="00340039"/>
    <w:rsid w:val="003400C0"/>
    <w:rsid w:val="003400FA"/>
    <w:rsid w:val="0034016D"/>
    <w:rsid w:val="0034016E"/>
    <w:rsid w:val="00340240"/>
    <w:rsid w:val="003402F1"/>
    <w:rsid w:val="00340301"/>
    <w:rsid w:val="0034030A"/>
    <w:rsid w:val="00340311"/>
    <w:rsid w:val="0034036D"/>
    <w:rsid w:val="003403D0"/>
    <w:rsid w:val="00340401"/>
    <w:rsid w:val="0034043C"/>
    <w:rsid w:val="00340576"/>
    <w:rsid w:val="003405DE"/>
    <w:rsid w:val="0034060C"/>
    <w:rsid w:val="0034063B"/>
    <w:rsid w:val="00340891"/>
    <w:rsid w:val="00340997"/>
    <w:rsid w:val="003409F5"/>
    <w:rsid w:val="00340A1D"/>
    <w:rsid w:val="00340A8F"/>
    <w:rsid w:val="00340AA4"/>
    <w:rsid w:val="00340AA9"/>
    <w:rsid w:val="00340B4C"/>
    <w:rsid w:val="00340B6C"/>
    <w:rsid w:val="00340B7D"/>
    <w:rsid w:val="00340CBD"/>
    <w:rsid w:val="00340D8F"/>
    <w:rsid w:val="00340DF7"/>
    <w:rsid w:val="00340EA8"/>
    <w:rsid w:val="00340EBB"/>
    <w:rsid w:val="00340EE4"/>
    <w:rsid w:val="00340EF8"/>
    <w:rsid w:val="00341081"/>
    <w:rsid w:val="00341089"/>
    <w:rsid w:val="003410AF"/>
    <w:rsid w:val="0034110A"/>
    <w:rsid w:val="00341328"/>
    <w:rsid w:val="00341484"/>
    <w:rsid w:val="003414E7"/>
    <w:rsid w:val="0034154A"/>
    <w:rsid w:val="00341563"/>
    <w:rsid w:val="003415B6"/>
    <w:rsid w:val="003416D4"/>
    <w:rsid w:val="003416F4"/>
    <w:rsid w:val="00341703"/>
    <w:rsid w:val="0034177C"/>
    <w:rsid w:val="003417ED"/>
    <w:rsid w:val="0034181D"/>
    <w:rsid w:val="00341862"/>
    <w:rsid w:val="00341884"/>
    <w:rsid w:val="003419E3"/>
    <w:rsid w:val="00341A65"/>
    <w:rsid w:val="00341A9F"/>
    <w:rsid w:val="00341AA9"/>
    <w:rsid w:val="00341AC3"/>
    <w:rsid w:val="00341C4A"/>
    <w:rsid w:val="00341CD2"/>
    <w:rsid w:val="00341CF9"/>
    <w:rsid w:val="00341D42"/>
    <w:rsid w:val="00341DD5"/>
    <w:rsid w:val="00341DF3"/>
    <w:rsid w:val="00341EA3"/>
    <w:rsid w:val="00341ED3"/>
    <w:rsid w:val="00341EFB"/>
    <w:rsid w:val="00341F56"/>
    <w:rsid w:val="00341FE1"/>
    <w:rsid w:val="00342039"/>
    <w:rsid w:val="003420FE"/>
    <w:rsid w:val="00342174"/>
    <w:rsid w:val="0034218D"/>
    <w:rsid w:val="00342232"/>
    <w:rsid w:val="00342282"/>
    <w:rsid w:val="00342391"/>
    <w:rsid w:val="003424AD"/>
    <w:rsid w:val="003424C8"/>
    <w:rsid w:val="00342520"/>
    <w:rsid w:val="00342600"/>
    <w:rsid w:val="00342659"/>
    <w:rsid w:val="0034265E"/>
    <w:rsid w:val="00342662"/>
    <w:rsid w:val="0034268E"/>
    <w:rsid w:val="003426B2"/>
    <w:rsid w:val="00342723"/>
    <w:rsid w:val="0034275F"/>
    <w:rsid w:val="003427F1"/>
    <w:rsid w:val="00342852"/>
    <w:rsid w:val="003428AA"/>
    <w:rsid w:val="003428E4"/>
    <w:rsid w:val="00342AC2"/>
    <w:rsid w:val="00342B4F"/>
    <w:rsid w:val="00342C32"/>
    <w:rsid w:val="00342C9C"/>
    <w:rsid w:val="00342D55"/>
    <w:rsid w:val="00342DE5"/>
    <w:rsid w:val="00342E77"/>
    <w:rsid w:val="00342E94"/>
    <w:rsid w:val="00342E96"/>
    <w:rsid w:val="00342F0C"/>
    <w:rsid w:val="00342F13"/>
    <w:rsid w:val="00343080"/>
    <w:rsid w:val="003430CB"/>
    <w:rsid w:val="0034316B"/>
    <w:rsid w:val="003431DC"/>
    <w:rsid w:val="003431EA"/>
    <w:rsid w:val="003431F0"/>
    <w:rsid w:val="00343264"/>
    <w:rsid w:val="0034327F"/>
    <w:rsid w:val="003432F9"/>
    <w:rsid w:val="00343317"/>
    <w:rsid w:val="00343393"/>
    <w:rsid w:val="003433AD"/>
    <w:rsid w:val="0034340B"/>
    <w:rsid w:val="00343432"/>
    <w:rsid w:val="00343436"/>
    <w:rsid w:val="00343461"/>
    <w:rsid w:val="00343484"/>
    <w:rsid w:val="003434DD"/>
    <w:rsid w:val="003435B5"/>
    <w:rsid w:val="003435D8"/>
    <w:rsid w:val="00343693"/>
    <w:rsid w:val="00343734"/>
    <w:rsid w:val="00343736"/>
    <w:rsid w:val="00343836"/>
    <w:rsid w:val="003438E0"/>
    <w:rsid w:val="003438E2"/>
    <w:rsid w:val="00343940"/>
    <w:rsid w:val="0034399A"/>
    <w:rsid w:val="003439BB"/>
    <w:rsid w:val="00343AB7"/>
    <w:rsid w:val="00343AEB"/>
    <w:rsid w:val="00343C10"/>
    <w:rsid w:val="00343C53"/>
    <w:rsid w:val="00343C6B"/>
    <w:rsid w:val="00343C94"/>
    <w:rsid w:val="00343DA7"/>
    <w:rsid w:val="00343E19"/>
    <w:rsid w:val="00343E5B"/>
    <w:rsid w:val="00343E5C"/>
    <w:rsid w:val="00343E6D"/>
    <w:rsid w:val="00343ECF"/>
    <w:rsid w:val="00343F1A"/>
    <w:rsid w:val="00343F39"/>
    <w:rsid w:val="00343F7A"/>
    <w:rsid w:val="00343F84"/>
    <w:rsid w:val="00343FA3"/>
    <w:rsid w:val="00344143"/>
    <w:rsid w:val="0034415D"/>
    <w:rsid w:val="003441B6"/>
    <w:rsid w:val="003441BB"/>
    <w:rsid w:val="00344227"/>
    <w:rsid w:val="003442B4"/>
    <w:rsid w:val="00344381"/>
    <w:rsid w:val="003443CB"/>
    <w:rsid w:val="003443F8"/>
    <w:rsid w:val="00344523"/>
    <w:rsid w:val="00344534"/>
    <w:rsid w:val="00344577"/>
    <w:rsid w:val="00344588"/>
    <w:rsid w:val="00344601"/>
    <w:rsid w:val="00344675"/>
    <w:rsid w:val="003446A2"/>
    <w:rsid w:val="00344775"/>
    <w:rsid w:val="003447D5"/>
    <w:rsid w:val="00344854"/>
    <w:rsid w:val="00344869"/>
    <w:rsid w:val="00344887"/>
    <w:rsid w:val="00344900"/>
    <w:rsid w:val="00344919"/>
    <w:rsid w:val="003449F3"/>
    <w:rsid w:val="00344A11"/>
    <w:rsid w:val="00344A6D"/>
    <w:rsid w:val="00344A7E"/>
    <w:rsid w:val="00344B09"/>
    <w:rsid w:val="00344C1B"/>
    <w:rsid w:val="00344C49"/>
    <w:rsid w:val="00344D4C"/>
    <w:rsid w:val="00344DA1"/>
    <w:rsid w:val="00344DAC"/>
    <w:rsid w:val="00344DD7"/>
    <w:rsid w:val="00344E19"/>
    <w:rsid w:val="00344E4D"/>
    <w:rsid w:val="00344FB8"/>
    <w:rsid w:val="00344FC2"/>
    <w:rsid w:val="00344FC3"/>
    <w:rsid w:val="00344FF2"/>
    <w:rsid w:val="0034509A"/>
    <w:rsid w:val="003450B3"/>
    <w:rsid w:val="00345107"/>
    <w:rsid w:val="00345119"/>
    <w:rsid w:val="00345136"/>
    <w:rsid w:val="00345166"/>
    <w:rsid w:val="0034516B"/>
    <w:rsid w:val="0034520F"/>
    <w:rsid w:val="00345234"/>
    <w:rsid w:val="00345257"/>
    <w:rsid w:val="00345289"/>
    <w:rsid w:val="00345301"/>
    <w:rsid w:val="00345303"/>
    <w:rsid w:val="00345320"/>
    <w:rsid w:val="003453AB"/>
    <w:rsid w:val="003453EA"/>
    <w:rsid w:val="0034549D"/>
    <w:rsid w:val="003454B3"/>
    <w:rsid w:val="003454C7"/>
    <w:rsid w:val="003454CC"/>
    <w:rsid w:val="003454EB"/>
    <w:rsid w:val="0034551C"/>
    <w:rsid w:val="0034556D"/>
    <w:rsid w:val="0034562B"/>
    <w:rsid w:val="00345644"/>
    <w:rsid w:val="003456DC"/>
    <w:rsid w:val="00345765"/>
    <w:rsid w:val="0034579B"/>
    <w:rsid w:val="003457F1"/>
    <w:rsid w:val="00345845"/>
    <w:rsid w:val="0034585F"/>
    <w:rsid w:val="00345887"/>
    <w:rsid w:val="003458FD"/>
    <w:rsid w:val="00345908"/>
    <w:rsid w:val="00345990"/>
    <w:rsid w:val="003459CC"/>
    <w:rsid w:val="003459F5"/>
    <w:rsid w:val="00345A27"/>
    <w:rsid w:val="00345AB7"/>
    <w:rsid w:val="00345AEE"/>
    <w:rsid w:val="00345AF6"/>
    <w:rsid w:val="00345B08"/>
    <w:rsid w:val="00345B2F"/>
    <w:rsid w:val="00345B5C"/>
    <w:rsid w:val="00345B9D"/>
    <w:rsid w:val="00345BAC"/>
    <w:rsid w:val="00345BF1"/>
    <w:rsid w:val="00345C04"/>
    <w:rsid w:val="00345C2D"/>
    <w:rsid w:val="00345C49"/>
    <w:rsid w:val="00345C69"/>
    <w:rsid w:val="00345C6F"/>
    <w:rsid w:val="00345C8C"/>
    <w:rsid w:val="00345CB2"/>
    <w:rsid w:val="00345D3D"/>
    <w:rsid w:val="00345D4C"/>
    <w:rsid w:val="00345D6C"/>
    <w:rsid w:val="00345DB8"/>
    <w:rsid w:val="00345DF9"/>
    <w:rsid w:val="00345E2D"/>
    <w:rsid w:val="00345F09"/>
    <w:rsid w:val="00345F94"/>
    <w:rsid w:val="00345FED"/>
    <w:rsid w:val="00346023"/>
    <w:rsid w:val="00346039"/>
    <w:rsid w:val="003460B7"/>
    <w:rsid w:val="003460C1"/>
    <w:rsid w:val="003461C4"/>
    <w:rsid w:val="0034628F"/>
    <w:rsid w:val="003462CE"/>
    <w:rsid w:val="00346303"/>
    <w:rsid w:val="00346310"/>
    <w:rsid w:val="00346314"/>
    <w:rsid w:val="00346380"/>
    <w:rsid w:val="003463CC"/>
    <w:rsid w:val="003463E3"/>
    <w:rsid w:val="0034652C"/>
    <w:rsid w:val="00346534"/>
    <w:rsid w:val="0034655C"/>
    <w:rsid w:val="00346570"/>
    <w:rsid w:val="003465E0"/>
    <w:rsid w:val="00346749"/>
    <w:rsid w:val="003467E6"/>
    <w:rsid w:val="003467ED"/>
    <w:rsid w:val="0034688B"/>
    <w:rsid w:val="003468BE"/>
    <w:rsid w:val="003468C0"/>
    <w:rsid w:val="003468D1"/>
    <w:rsid w:val="00346902"/>
    <w:rsid w:val="00346934"/>
    <w:rsid w:val="00346958"/>
    <w:rsid w:val="0034698F"/>
    <w:rsid w:val="00346998"/>
    <w:rsid w:val="00346A34"/>
    <w:rsid w:val="00346B48"/>
    <w:rsid w:val="00346B63"/>
    <w:rsid w:val="00346BF6"/>
    <w:rsid w:val="00346C6F"/>
    <w:rsid w:val="00346CCA"/>
    <w:rsid w:val="00346D6B"/>
    <w:rsid w:val="00346E14"/>
    <w:rsid w:val="00346E1C"/>
    <w:rsid w:val="00346EAB"/>
    <w:rsid w:val="00346F43"/>
    <w:rsid w:val="00346F66"/>
    <w:rsid w:val="00346F8D"/>
    <w:rsid w:val="00346FC7"/>
    <w:rsid w:val="00346FD8"/>
    <w:rsid w:val="003470CC"/>
    <w:rsid w:val="00347149"/>
    <w:rsid w:val="00347177"/>
    <w:rsid w:val="0034719E"/>
    <w:rsid w:val="00347237"/>
    <w:rsid w:val="00347290"/>
    <w:rsid w:val="0034736B"/>
    <w:rsid w:val="003474F8"/>
    <w:rsid w:val="0034756C"/>
    <w:rsid w:val="00347570"/>
    <w:rsid w:val="003475B9"/>
    <w:rsid w:val="00347698"/>
    <w:rsid w:val="003476BC"/>
    <w:rsid w:val="003477EE"/>
    <w:rsid w:val="0034780B"/>
    <w:rsid w:val="00347854"/>
    <w:rsid w:val="003478BF"/>
    <w:rsid w:val="003478E3"/>
    <w:rsid w:val="0034791F"/>
    <w:rsid w:val="003479C4"/>
    <w:rsid w:val="00347A33"/>
    <w:rsid w:val="00347A95"/>
    <w:rsid w:val="00347AA3"/>
    <w:rsid w:val="00347AE5"/>
    <w:rsid w:val="00347B25"/>
    <w:rsid w:val="00347B31"/>
    <w:rsid w:val="00347B65"/>
    <w:rsid w:val="00347B67"/>
    <w:rsid w:val="00347C73"/>
    <w:rsid w:val="00347CD7"/>
    <w:rsid w:val="00347D86"/>
    <w:rsid w:val="00347EA1"/>
    <w:rsid w:val="00347ED5"/>
    <w:rsid w:val="00347EF9"/>
    <w:rsid w:val="00347F63"/>
    <w:rsid w:val="00347FB3"/>
    <w:rsid w:val="00347FE9"/>
    <w:rsid w:val="00347FEE"/>
    <w:rsid w:val="00350087"/>
    <w:rsid w:val="003500FB"/>
    <w:rsid w:val="00350114"/>
    <w:rsid w:val="00350165"/>
    <w:rsid w:val="003501CC"/>
    <w:rsid w:val="00350251"/>
    <w:rsid w:val="0035028A"/>
    <w:rsid w:val="00350295"/>
    <w:rsid w:val="003502EB"/>
    <w:rsid w:val="00350307"/>
    <w:rsid w:val="003503D5"/>
    <w:rsid w:val="003503DF"/>
    <w:rsid w:val="003503FB"/>
    <w:rsid w:val="0035041C"/>
    <w:rsid w:val="00350444"/>
    <w:rsid w:val="003504A3"/>
    <w:rsid w:val="003504DD"/>
    <w:rsid w:val="003505B9"/>
    <w:rsid w:val="00350605"/>
    <w:rsid w:val="00350620"/>
    <w:rsid w:val="0035066D"/>
    <w:rsid w:val="003506B4"/>
    <w:rsid w:val="00350755"/>
    <w:rsid w:val="0035076D"/>
    <w:rsid w:val="003507AF"/>
    <w:rsid w:val="003507FD"/>
    <w:rsid w:val="0035085F"/>
    <w:rsid w:val="00350876"/>
    <w:rsid w:val="00350888"/>
    <w:rsid w:val="003508AF"/>
    <w:rsid w:val="0035091F"/>
    <w:rsid w:val="0035096A"/>
    <w:rsid w:val="003509DC"/>
    <w:rsid w:val="00350A04"/>
    <w:rsid w:val="00350A32"/>
    <w:rsid w:val="00350AAE"/>
    <w:rsid w:val="00350AEF"/>
    <w:rsid w:val="00350B03"/>
    <w:rsid w:val="00350B0B"/>
    <w:rsid w:val="00350B6F"/>
    <w:rsid w:val="00350BEF"/>
    <w:rsid w:val="00350C1F"/>
    <w:rsid w:val="00350C67"/>
    <w:rsid w:val="00350C7D"/>
    <w:rsid w:val="00350D07"/>
    <w:rsid w:val="00350D20"/>
    <w:rsid w:val="00350D21"/>
    <w:rsid w:val="00350D54"/>
    <w:rsid w:val="00350D56"/>
    <w:rsid w:val="00350DE9"/>
    <w:rsid w:val="00350E08"/>
    <w:rsid w:val="00350E0B"/>
    <w:rsid w:val="00350E4A"/>
    <w:rsid w:val="00350E78"/>
    <w:rsid w:val="00350E79"/>
    <w:rsid w:val="00350F41"/>
    <w:rsid w:val="00351070"/>
    <w:rsid w:val="003510CC"/>
    <w:rsid w:val="003510CE"/>
    <w:rsid w:val="00351104"/>
    <w:rsid w:val="00351191"/>
    <w:rsid w:val="00351264"/>
    <w:rsid w:val="0035127A"/>
    <w:rsid w:val="00351293"/>
    <w:rsid w:val="00351304"/>
    <w:rsid w:val="0035135A"/>
    <w:rsid w:val="003514B1"/>
    <w:rsid w:val="003515CC"/>
    <w:rsid w:val="003515E9"/>
    <w:rsid w:val="0035162C"/>
    <w:rsid w:val="003516EF"/>
    <w:rsid w:val="003517A4"/>
    <w:rsid w:val="003517A6"/>
    <w:rsid w:val="003517AE"/>
    <w:rsid w:val="003517B0"/>
    <w:rsid w:val="00351840"/>
    <w:rsid w:val="003518C1"/>
    <w:rsid w:val="003518E3"/>
    <w:rsid w:val="003519A0"/>
    <w:rsid w:val="003519AE"/>
    <w:rsid w:val="003519E7"/>
    <w:rsid w:val="003519F2"/>
    <w:rsid w:val="003519FE"/>
    <w:rsid w:val="00351A2F"/>
    <w:rsid w:val="00351A7B"/>
    <w:rsid w:val="00351C7B"/>
    <w:rsid w:val="00351C94"/>
    <w:rsid w:val="00351C99"/>
    <w:rsid w:val="00351D42"/>
    <w:rsid w:val="00351D74"/>
    <w:rsid w:val="00351D75"/>
    <w:rsid w:val="00351DFD"/>
    <w:rsid w:val="00351E20"/>
    <w:rsid w:val="00351EAC"/>
    <w:rsid w:val="00351EF8"/>
    <w:rsid w:val="00351F47"/>
    <w:rsid w:val="0035200D"/>
    <w:rsid w:val="00352012"/>
    <w:rsid w:val="00352019"/>
    <w:rsid w:val="00352039"/>
    <w:rsid w:val="00352093"/>
    <w:rsid w:val="003520BC"/>
    <w:rsid w:val="003520FD"/>
    <w:rsid w:val="00352154"/>
    <w:rsid w:val="0035221A"/>
    <w:rsid w:val="0035225C"/>
    <w:rsid w:val="00352263"/>
    <w:rsid w:val="003522F4"/>
    <w:rsid w:val="00352312"/>
    <w:rsid w:val="0035232A"/>
    <w:rsid w:val="00352373"/>
    <w:rsid w:val="0035239B"/>
    <w:rsid w:val="003523E5"/>
    <w:rsid w:val="00352429"/>
    <w:rsid w:val="00352482"/>
    <w:rsid w:val="003524C6"/>
    <w:rsid w:val="0035264F"/>
    <w:rsid w:val="0035267B"/>
    <w:rsid w:val="003526C4"/>
    <w:rsid w:val="00352733"/>
    <w:rsid w:val="0035274C"/>
    <w:rsid w:val="003527B1"/>
    <w:rsid w:val="0035285F"/>
    <w:rsid w:val="003528C3"/>
    <w:rsid w:val="00352995"/>
    <w:rsid w:val="0035299C"/>
    <w:rsid w:val="00352A04"/>
    <w:rsid w:val="00352A54"/>
    <w:rsid w:val="00352AA5"/>
    <w:rsid w:val="00352AC6"/>
    <w:rsid w:val="00352B6D"/>
    <w:rsid w:val="00352BFA"/>
    <w:rsid w:val="00352C13"/>
    <w:rsid w:val="00352C87"/>
    <w:rsid w:val="00352D61"/>
    <w:rsid w:val="00352E46"/>
    <w:rsid w:val="00352F22"/>
    <w:rsid w:val="0035300F"/>
    <w:rsid w:val="003530BB"/>
    <w:rsid w:val="003530E4"/>
    <w:rsid w:val="003530EF"/>
    <w:rsid w:val="003530FC"/>
    <w:rsid w:val="00353172"/>
    <w:rsid w:val="003531BE"/>
    <w:rsid w:val="003531C6"/>
    <w:rsid w:val="0035322C"/>
    <w:rsid w:val="0035325A"/>
    <w:rsid w:val="003532D7"/>
    <w:rsid w:val="00353309"/>
    <w:rsid w:val="003533BC"/>
    <w:rsid w:val="00353414"/>
    <w:rsid w:val="003534FA"/>
    <w:rsid w:val="0035350A"/>
    <w:rsid w:val="003535C7"/>
    <w:rsid w:val="003535DD"/>
    <w:rsid w:val="0035360F"/>
    <w:rsid w:val="0035361D"/>
    <w:rsid w:val="0035363D"/>
    <w:rsid w:val="003536B1"/>
    <w:rsid w:val="00353717"/>
    <w:rsid w:val="00353727"/>
    <w:rsid w:val="00353737"/>
    <w:rsid w:val="00353798"/>
    <w:rsid w:val="003537F1"/>
    <w:rsid w:val="0035380E"/>
    <w:rsid w:val="00353890"/>
    <w:rsid w:val="0035391C"/>
    <w:rsid w:val="00353AE3"/>
    <w:rsid w:val="00353B0C"/>
    <w:rsid w:val="00353BD1"/>
    <w:rsid w:val="00353DB3"/>
    <w:rsid w:val="00353E24"/>
    <w:rsid w:val="00353E88"/>
    <w:rsid w:val="00353E92"/>
    <w:rsid w:val="00353E95"/>
    <w:rsid w:val="00353E96"/>
    <w:rsid w:val="00353E97"/>
    <w:rsid w:val="00353EB5"/>
    <w:rsid w:val="00353ED9"/>
    <w:rsid w:val="00353EFD"/>
    <w:rsid w:val="00353F00"/>
    <w:rsid w:val="00353FD1"/>
    <w:rsid w:val="0035403E"/>
    <w:rsid w:val="003540C1"/>
    <w:rsid w:val="003540CA"/>
    <w:rsid w:val="003540EC"/>
    <w:rsid w:val="003540FA"/>
    <w:rsid w:val="0035412C"/>
    <w:rsid w:val="00354147"/>
    <w:rsid w:val="003541A6"/>
    <w:rsid w:val="003542F5"/>
    <w:rsid w:val="0035430F"/>
    <w:rsid w:val="00354459"/>
    <w:rsid w:val="003544A5"/>
    <w:rsid w:val="003544E2"/>
    <w:rsid w:val="003544F9"/>
    <w:rsid w:val="00354515"/>
    <w:rsid w:val="0035455F"/>
    <w:rsid w:val="00354584"/>
    <w:rsid w:val="00354596"/>
    <w:rsid w:val="003545E0"/>
    <w:rsid w:val="0035467A"/>
    <w:rsid w:val="00354694"/>
    <w:rsid w:val="00354712"/>
    <w:rsid w:val="00354722"/>
    <w:rsid w:val="00354829"/>
    <w:rsid w:val="00354856"/>
    <w:rsid w:val="0035487F"/>
    <w:rsid w:val="003548BE"/>
    <w:rsid w:val="00354914"/>
    <w:rsid w:val="00354945"/>
    <w:rsid w:val="00354964"/>
    <w:rsid w:val="00354994"/>
    <w:rsid w:val="003549C4"/>
    <w:rsid w:val="003549DC"/>
    <w:rsid w:val="003549F2"/>
    <w:rsid w:val="00354B0D"/>
    <w:rsid w:val="00354B1F"/>
    <w:rsid w:val="00354B21"/>
    <w:rsid w:val="00354BFF"/>
    <w:rsid w:val="00354C5E"/>
    <w:rsid w:val="00354C6B"/>
    <w:rsid w:val="00354C75"/>
    <w:rsid w:val="00354CB2"/>
    <w:rsid w:val="00354CD9"/>
    <w:rsid w:val="00354D38"/>
    <w:rsid w:val="00354D4B"/>
    <w:rsid w:val="00354D8B"/>
    <w:rsid w:val="00354E97"/>
    <w:rsid w:val="00354EE4"/>
    <w:rsid w:val="00354EF1"/>
    <w:rsid w:val="00354EFD"/>
    <w:rsid w:val="00354F26"/>
    <w:rsid w:val="00354F81"/>
    <w:rsid w:val="00355101"/>
    <w:rsid w:val="0035510D"/>
    <w:rsid w:val="00355114"/>
    <w:rsid w:val="00355141"/>
    <w:rsid w:val="00355160"/>
    <w:rsid w:val="0035516B"/>
    <w:rsid w:val="003551EF"/>
    <w:rsid w:val="0035523E"/>
    <w:rsid w:val="00355263"/>
    <w:rsid w:val="003552CE"/>
    <w:rsid w:val="003552D3"/>
    <w:rsid w:val="00355411"/>
    <w:rsid w:val="00355464"/>
    <w:rsid w:val="0035548F"/>
    <w:rsid w:val="0035556E"/>
    <w:rsid w:val="00355646"/>
    <w:rsid w:val="0035569C"/>
    <w:rsid w:val="003556F3"/>
    <w:rsid w:val="00355722"/>
    <w:rsid w:val="00355766"/>
    <w:rsid w:val="003557D9"/>
    <w:rsid w:val="00355800"/>
    <w:rsid w:val="00355880"/>
    <w:rsid w:val="00355925"/>
    <w:rsid w:val="00355950"/>
    <w:rsid w:val="00355973"/>
    <w:rsid w:val="00355999"/>
    <w:rsid w:val="003559A8"/>
    <w:rsid w:val="003559F3"/>
    <w:rsid w:val="00355AFC"/>
    <w:rsid w:val="00355B7E"/>
    <w:rsid w:val="00355BB9"/>
    <w:rsid w:val="00355C77"/>
    <w:rsid w:val="00355C80"/>
    <w:rsid w:val="00355CA2"/>
    <w:rsid w:val="00355CDA"/>
    <w:rsid w:val="00355CE4"/>
    <w:rsid w:val="00355D6F"/>
    <w:rsid w:val="00355D9A"/>
    <w:rsid w:val="00355DE0"/>
    <w:rsid w:val="00355DE8"/>
    <w:rsid w:val="00355E5D"/>
    <w:rsid w:val="00355E6B"/>
    <w:rsid w:val="00355EE0"/>
    <w:rsid w:val="00355F12"/>
    <w:rsid w:val="00355FBD"/>
    <w:rsid w:val="0035606B"/>
    <w:rsid w:val="00356087"/>
    <w:rsid w:val="003560D6"/>
    <w:rsid w:val="00356131"/>
    <w:rsid w:val="0035625F"/>
    <w:rsid w:val="003562B2"/>
    <w:rsid w:val="003562E3"/>
    <w:rsid w:val="00356507"/>
    <w:rsid w:val="0035650C"/>
    <w:rsid w:val="00356526"/>
    <w:rsid w:val="00356574"/>
    <w:rsid w:val="00356628"/>
    <w:rsid w:val="00356649"/>
    <w:rsid w:val="003567C1"/>
    <w:rsid w:val="00356815"/>
    <w:rsid w:val="0035684B"/>
    <w:rsid w:val="003568F5"/>
    <w:rsid w:val="00356943"/>
    <w:rsid w:val="00356953"/>
    <w:rsid w:val="003569D0"/>
    <w:rsid w:val="00356A2B"/>
    <w:rsid w:val="00356AE0"/>
    <w:rsid w:val="00356BAC"/>
    <w:rsid w:val="00356C42"/>
    <w:rsid w:val="00356C54"/>
    <w:rsid w:val="00356C80"/>
    <w:rsid w:val="00356DFB"/>
    <w:rsid w:val="00356E58"/>
    <w:rsid w:val="00356EA0"/>
    <w:rsid w:val="00356EC3"/>
    <w:rsid w:val="00356FAB"/>
    <w:rsid w:val="00357082"/>
    <w:rsid w:val="00357086"/>
    <w:rsid w:val="003571D2"/>
    <w:rsid w:val="003571EA"/>
    <w:rsid w:val="00357203"/>
    <w:rsid w:val="00357267"/>
    <w:rsid w:val="0035726A"/>
    <w:rsid w:val="0035729E"/>
    <w:rsid w:val="00357328"/>
    <w:rsid w:val="00357348"/>
    <w:rsid w:val="003573D8"/>
    <w:rsid w:val="003574BD"/>
    <w:rsid w:val="00357547"/>
    <w:rsid w:val="0035754D"/>
    <w:rsid w:val="0035758A"/>
    <w:rsid w:val="00357599"/>
    <w:rsid w:val="003575FA"/>
    <w:rsid w:val="003575FD"/>
    <w:rsid w:val="00357606"/>
    <w:rsid w:val="003576C2"/>
    <w:rsid w:val="003576F4"/>
    <w:rsid w:val="00357722"/>
    <w:rsid w:val="00357788"/>
    <w:rsid w:val="003577EE"/>
    <w:rsid w:val="0035788B"/>
    <w:rsid w:val="003578F4"/>
    <w:rsid w:val="0035792C"/>
    <w:rsid w:val="0035792D"/>
    <w:rsid w:val="00357930"/>
    <w:rsid w:val="00357A69"/>
    <w:rsid w:val="00357CDD"/>
    <w:rsid w:val="00357CEB"/>
    <w:rsid w:val="00357DCF"/>
    <w:rsid w:val="00357E35"/>
    <w:rsid w:val="00357EF4"/>
    <w:rsid w:val="00357F89"/>
    <w:rsid w:val="00357F8C"/>
    <w:rsid w:val="00357F8E"/>
    <w:rsid w:val="00357FAE"/>
    <w:rsid w:val="00357FD8"/>
    <w:rsid w:val="00357FEB"/>
    <w:rsid w:val="0036003E"/>
    <w:rsid w:val="00360058"/>
    <w:rsid w:val="00360066"/>
    <w:rsid w:val="00360069"/>
    <w:rsid w:val="003600CC"/>
    <w:rsid w:val="003600FE"/>
    <w:rsid w:val="0036011B"/>
    <w:rsid w:val="00360247"/>
    <w:rsid w:val="0036035F"/>
    <w:rsid w:val="003603AF"/>
    <w:rsid w:val="003603C8"/>
    <w:rsid w:val="003603E0"/>
    <w:rsid w:val="0036050A"/>
    <w:rsid w:val="00360572"/>
    <w:rsid w:val="00360651"/>
    <w:rsid w:val="00360659"/>
    <w:rsid w:val="003606A3"/>
    <w:rsid w:val="003606DA"/>
    <w:rsid w:val="003607D0"/>
    <w:rsid w:val="003607E6"/>
    <w:rsid w:val="0036085B"/>
    <w:rsid w:val="00360881"/>
    <w:rsid w:val="003608E0"/>
    <w:rsid w:val="00360929"/>
    <w:rsid w:val="00360963"/>
    <w:rsid w:val="003609B0"/>
    <w:rsid w:val="003609BF"/>
    <w:rsid w:val="003609C2"/>
    <w:rsid w:val="003609D9"/>
    <w:rsid w:val="003609DD"/>
    <w:rsid w:val="00360A40"/>
    <w:rsid w:val="00360A97"/>
    <w:rsid w:val="00360A9F"/>
    <w:rsid w:val="00360C11"/>
    <w:rsid w:val="00360C42"/>
    <w:rsid w:val="00360C54"/>
    <w:rsid w:val="00360C90"/>
    <w:rsid w:val="00360CA0"/>
    <w:rsid w:val="00360CD4"/>
    <w:rsid w:val="00360D77"/>
    <w:rsid w:val="0036105C"/>
    <w:rsid w:val="00361079"/>
    <w:rsid w:val="003610B7"/>
    <w:rsid w:val="00361144"/>
    <w:rsid w:val="00361194"/>
    <w:rsid w:val="003611BA"/>
    <w:rsid w:val="0036123B"/>
    <w:rsid w:val="0036124D"/>
    <w:rsid w:val="00361297"/>
    <w:rsid w:val="003612B6"/>
    <w:rsid w:val="003612E5"/>
    <w:rsid w:val="00361371"/>
    <w:rsid w:val="0036138E"/>
    <w:rsid w:val="003613D3"/>
    <w:rsid w:val="0036140F"/>
    <w:rsid w:val="003614BE"/>
    <w:rsid w:val="003614E0"/>
    <w:rsid w:val="0036150E"/>
    <w:rsid w:val="0036155F"/>
    <w:rsid w:val="0036164B"/>
    <w:rsid w:val="0036168F"/>
    <w:rsid w:val="0036171D"/>
    <w:rsid w:val="0036172D"/>
    <w:rsid w:val="0036173E"/>
    <w:rsid w:val="00361797"/>
    <w:rsid w:val="003617B0"/>
    <w:rsid w:val="003617BB"/>
    <w:rsid w:val="00361864"/>
    <w:rsid w:val="0036186B"/>
    <w:rsid w:val="003618E3"/>
    <w:rsid w:val="003618E9"/>
    <w:rsid w:val="003618F1"/>
    <w:rsid w:val="00361986"/>
    <w:rsid w:val="00361A06"/>
    <w:rsid w:val="00361A4E"/>
    <w:rsid w:val="00361A8E"/>
    <w:rsid w:val="00361B09"/>
    <w:rsid w:val="00361B6B"/>
    <w:rsid w:val="00361B94"/>
    <w:rsid w:val="00361C65"/>
    <w:rsid w:val="00361CA2"/>
    <w:rsid w:val="00361CC6"/>
    <w:rsid w:val="00361D41"/>
    <w:rsid w:val="00361D42"/>
    <w:rsid w:val="00361D67"/>
    <w:rsid w:val="00361D92"/>
    <w:rsid w:val="00361DD9"/>
    <w:rsid w:val="00361DEA"/>
    <w:rsid w:val="00361E37"/>
    <w:rsid w:val="00361E76"/>
    <w:rsid w:val="00361EAF"/>
    <w:rsid w:val="00361EDD"/>
    <w:rsid w:val="00361F6F"/>
    <w:rsid w:val="00361FD0"/>
    <w:rsid w:val="0036205F"/>
    <w:rsid w:val="003620EF"/>
    <w:rsid w:val="003620F4"/>
    <w:rsid w:val="0036210D"/>
    <w:rsid w:val="003621B0"/>
    <w:rsid w:val="003621C8"/>
    <w:rsid w:val="00362227"/>
    <w:rsid w:val="0036223E"/>
    <w:rsid w:val="00362271"/>
    <w:rsid w:val="003622B6"/>
    <w:rsid w:val="00362305"/>
    <w:rsid w:val="003623A4"/>
    <w:rsid w:val="003623E6"/>
    <w:rsid w:val="00362416"/>
    <w:rsid w:val="00362496"/>
    <w:rsid w:val="00362585"/>
    <w:rsid w:val="0036268D"/>
    <w:rsid w:val="003626AD"/>
    <w:rsid w:val="003626D7"/>
    <w:rsid w:val="003626EE"/>
    <w:rsid w:val="003626EF"/>
    <w:rsid w:val="003626F8"/>
    <w:rsid w:val="00362789"/>
    <w:rsid w:val="00362852"/>
    <w:rsid w:val="003628D4"/>
    <w:rsid w:val="003628DB"/>
    <w:rsid w:val="0036296C"/>
    <w:rsid w:val="00362978"/>
    <w:rsid w:val="00362999"/>
    <w:rsid w:val="003629B1"/>
    <w:rsid w:val="003629CA"/>
    <w:rsid w:val="003629E9"/>
    <w:rsid w:val="00362A73"/>
    <w:rsid w:val="00362A92"/>
    <w:rsid w:val="00362B32"/>
    <w:rsid w:val="00362CD6"/>
    <w:rsid w:val="00362CF8"/>
    <w:rsid w:val="00362D2F"/>
    <w:rsid w:val="00362D50"/>
    <w:rsid w:val="00362D52"/>
    <w:rsid w:val="00362D8A"/>
    <w:rsid w:val="00362D8D"/>
    <w:rsid w:val="00362DD4"/>
    <w:rsid w:val="00362DEC"/>
    <w:rsid w:val="00362DED"/>
    <w:rsid w:val="00362DFA"/>
    <w:rsid w:val="00362E78"/>
    <w:rsid w:val="00362EDA"/>
    <w:rsid w:val="00362FC7"/>
    <w:rsid w:val="00363048"/>
    <w:rsid w:val="00363072"/>
    <w:rsid w:val="003630AB"/>
    <w:rsid w:val="00363119"/>
    <w:rsid w:val="0036317A"/>
    <w:rsid w:val="003631B8"/>
    <w:rsid w:val="003631D4"/>
    <w:rsid w:val="00363225"/>
    <w:rsid w:val="00363264"/>
    <w:rsid w:val="003632B2"/>
    <w:rsid w:val="003632BD"/>
    <w:rsid w:val="003632F7"/>
    <w:rsid w:val="00363382"/>
    <w:rsid w:val="003633B9"/>
    <w:rsid w:val="003633DB"/>
    <w:rsid w:val="0036349C"/>
    <w:rsid w:val="003634D3"/>
    <w:rsid w:val="00363548"/>
    <w:rsid w:val="0036357E"/>
    <w:rsid w:val="00363596"/>
    <w:rsid w:val="003635EF"/>
    <w:rsid w:val="003635F6"/>
    <w:rsid w:val="00363650"/>
    <w:rsid w:val="00363653"/>
    <w:rsid w:val="0036366D"/>
    <w:rsid w:val="003636F4"/>
    <w:rsid w:val="0036371D"/>
    <w:rsid w:val="00363728"/>
    <w:rsid w:val="0036376E"/>
    <w:rsid w:val="00363853"/>
    <w:rsid w:val="00363912"/>
    <w:rsid w:val="00363914"/>
    <w:rsid w:val="00363919"/>
    <w:rsid w:val="00363952"/>
    <w:rsid w:val="003639E0"/>
    <w:rsid w:val="003639F9"/>
    <w:rsid w:val="00363A7C"/>
    <w:rsid w:val="00363A7E"/>
    <w:rsid w:val="00363AAD"/>
    <w:rsid w:val="00363ADE"/>
    <w:rsid w:val="00363B2C"/>
    <w:rsid w:val="00363B5B"/>
    <w:rsid w:val="00363BBC"/>
    <w:rsid w:val="00363BCF"/>
    <w:rsid w:val="00363C90"/>
    <w:rsid w:val="00363CE5"/>
    <w:rsid w:val="00363D03"/>
    <w:rsid w:val="00363DAE"/>
    <w:rsid w:val="00363E02"/>
    <w:rsid w:val="00363E24"/>
    <w:rsid w:val="00363E6C"/>
    <w:rsid w:val="00363F1F"/>
    <w:rsid w:val="00363F32"/>
    <w:rsid w:val="00363F4E"/>
    <w:rsid w:val="00363F70"/>
    <w:rsid w:val="00363F71"/>
    <w:rsid w:val="00363F86"/>
    <w:rsid w:val="00363FC1"/>
    <w:rsid w:val="00363FC2"/>
    <w:rsid w:val="00363FFC"/>
    <w:rsid w:val="003640DB"/>
    <w:rsid w:val="0036414B"/>
    <w:rsid w:val="0036419B"/>
    <w:rsid w:val="00364270"/>
    <w:rsid w:val="003642DE"/>
    <w:rsid w:val="003642E2"/>
    <w:rsid w:val="00364303"/>
    <w:rsid w:val="00364368"/>
    <w:rsid w:val="00364381"/>
    <w:rsid w:val="003643CD"/>
    <w:rsid w:val="003643D5"/>
    <w:rsid w:val="0036446C"/>
    <w:rsid w:val="0036451C"/>
    <w:rsid w:val="003645EB"/>
    <w:rsid w:val="00364650"/>
    <w:rsid w:val="00364654"/>
    <w:rsid w:val="0036465A"/>
    <w:rsid w:val="0036474F"/>
    <w:rsid w:val="0036475F"/>
    <w:rsid w:val="0036476A"/>
    <w:rsid w:val="003647BE"/>
    <w:rsid w:val="003647CB"/>
    <w:rsid w:val="003648BF"/>
    <w:rsid w:val="003648F2"/>
    <w:rsid w:val="003649C6"/>
    <w:rsid w:val="00364A03"/>
    <w:rsid w:val="00364A8D"/>
    <w:rsid w:val="00364B9C"/>
    <w:rsid w:val="00364D3C"/>
    <w:rsid w:val="00364DAC"/>
    <w:rsid w:val="00364DBD"/>
    <w:rsid w:val="00364E72"/>
    <w:rsid w:val="00365002"/>
    <w:rsid w:val="00365035"/>
    <w:rsid w:val="003650A7"/>
    <w:rsid w:val="00365107"/>
    <w:rsid w:val="00365127"/>
    <w:rsid w:val="0036519D"/>
    <w:rsid w:val="003651B5"/>
    <w:rsid w:val="003651D1"/>
    <w:rsid w:val="00365259"/>
    <w:rsid w:val="00365292"/>
    <w:rsid w:val="003652AC"/>
    <w:rsid w:val="003652ED"/>
    <w:rsid w:val="00365300"/>
    <w:rsid w:val="00365304"/>
    <w:rsid w:val="00365351"/>
    <w:rsid w:val="00365381"/>
    <w:rsid w:val="0036538F"/>
    <w:rsid w:val="00365406"/>
    <w:rsid w:val="0036540B"/>
    <w:rsid w:val="0036543D"/>
    <w:rsid w:val="003654B1"/>
    <w:rsid w:val="003654FD"/>
    <w:rsid w:val="003655D8"/>
    <w:rsid w:val="00365699"/>
    <w:rsid w:val="003658CA"/>
    <w:rsid w:val="003658EF"/>
    <w:rsid w:val="00365935"/>
    <w:rsid w:val="003659A8"/>
    <w:rsid w:val="003659C4"/>
    <w:rsid w:val="003659EF"/>
    <w:rsid w:val="00365A3F"/>
    <w:rsid w:val="00365A88"/>
    <w:rsid w:val="00365AA6"/>
    <w:rsid w:val="00365B66"/>
    <w:rsid w:val="00365BB0"/>
    <w:rsid w:val="00365C9F"/>
    <w:rsid w:val="00365DE5"/>
    <w:rsid w:val="00365ECE"/>
    <w:rsid w:val="00365ED9"/>
    <w:rsid w:val="00365FF3"/>
    <w:rsid w:val="00365FFB"/>
    <w:rsid w:val="003660B5"/>
    <w:rsid w:val="003660BA"/>
    <w:rsid w:val="003660FE"/>
    <w:rsid w:val="0036614A"/>
    <w:rsid w:val="00366157"/>
    <w:rsid w:val="00366215"/>
    <w:rsid w:val="0036624E"/>
    <w:rsid w:val="003662F5"/>
    <w:rsid w:val="0036632F"/>
    <w:rsid w:val="00366360"/>
    <w:rsid w:val="0036636A"/>
    <w:rsid w:val="00366371"/>
    <w:rsid w:val="003663A5"/>
    <w:rsid w:val="003663D9"/>
    <w:rsid w:val="003663F8"/>
    <w:rsid w:val="00366459"/>
    <w:rsid w:val="0036645F"/>
    <w:rsid w:val="00366547"/>
    <w:rsid w:val="00366570"/>
    <w:rsid w:val="003665CF"/>
    <w:rsid w:val="0036665E"/>
    <w:rsid w:val="003666A5"/>
    <w:rsid w:val="00366742"/>
    <w:rsid w:val="00366753"/>
    <w:rsid w:val="00366798"/>
    <w:rsid w:val="0036688B"/>
    <w:rsid w:val="0036691D"/>
    <w:rsid w:val="0036699C"/>
    <w:rsid w:val="00366AD0"/>
    <w:rsid w:val="00366D64"/>
    <w:rsid w:val="00366E8D"/>
    <w:rsid w:val="00366EED"/>
    <w:rsid w:val="00366F22"/>
    <w:rsid w:val="00366F6F"/>
    <w:rsid w:val="00366F90"/>
    <w:rsid w:val="00366FAB"/>
    <w:rsid w:val="003670B2"/>
    <w:rsid w:val="003670BB"/>
    <w:rsid w:val="003670DF"/>
    <w:rsid w:val="0036710D"/>
    <w:rsid w:val="003671B1"/>
    <w:rsid w:val="003671C8"/>
    <w:rsid w:val="00367283"/>
    <w:rsid w:val="00367298"/>
    <w:rsid w:val="003672D3"/>
    <w:rsid w:val="00367461"/>
    <w:rsid w:val="0036746E"/>
    <w:rsid w:val="003674D3"/>
    <w:rsid w:val="00367507"/>
    <w:rsid w:val="00367529"/>
    <w:rsid w:val="003676AB"/>
    <w:rsid w:val="003676FC"/>
    <w:rsid w:val="003677B7"/>
    <w:rsid w:val="003677D6"/>
    <w:rsid w:val="003677E4"/>
    <w:rsid w:val="003677EC"/>
    <w:rsid w:val="00367844"/>
    <w:rsid w:val="003678FB"/>
    <w:rsid w:val="003679E1"/>
    <w:rsid w:val="003679FB"/>
    <w:rsid w:val="00367AAC"/>
    <w:rsid w:val="00367ACC"/>
    <w:rsid w:val="00367CB2"/>
    <w:rsid w:val="00367D6B"/>
    <w:rsid w:val="00367E0C"/>
    <w:rsid w:val="00367F1E"/>
    <w:rsid w:val="00367F39"/>
    <w:rsid w:val="00367F6B"/>
    <w:rsid w:val="00367FC8"/>
    <w:rsid w:val="00370023"/>
    <w:rsid w:val="0037013A"/>
    <w:rsid w:val="0037020E"/>
    <w:rsid w:val="00370306"/>
    <w:rsid w:val="0037033A"/>
    <w:rsid w:val="0037042F"/>
    <w:rsid w:val="00370460"/>
    <w:rsid w:val="0037046F"/>
    <w:rsid w:val="003704BE"/>
    <w:rsid w:val="003704EB"/>
    <w:rsid w:val="00370524"/>
    <w:rsid w:val="00370531"/>
    <w:rsid w:val="00370559"/>
    <w:rsid w:val="0037056E"/>
    <w:rsid w:val="003705EA"/>
    <w:rsid w:val="0037065C"/>
    <w:rsid w:val="003706C5"/>
    <w:rsid w:val="0037074F"/>
    <w:rsid w:val="00370758"/>
    <w:rsid w:val="00370772"/>
    <w:rsid w:val="00370798"/>
    <w:rsid w:val="003707A6"/>
    <w:rsid w:val="00370831"/>
    <w:rsid w:val="0037084E"/>
    <w:rsid w:val="0037086C"/>
    <w:rsid w:val="00370899"/>
    <w:rsid w:val="00370982"/>
    <w:rsid w:val="00370A22"/>
    <w:rsid w:val="00370A5D"/>
    <w:rsid w:val="00370B60"/>
    <w:rsid w:val="00370C20"/>
    <w:rsid w:val="00370C6D"/>
    <w:rsid w:val="00370C88"/>
    <w:rsid w:val="00370CC0"/>
    <w:rsid w:val="00370D9B"/>
    <w:rsid w:val="00370ED7"/>
    <w:rsid w:val="00370FA2"/>
    <w:rsid w:val="003710F0"/>
    <w:rsid w:val="003711A2"/>
    <w:rsid w:val="0037120B"/>
    <w:rsid w:val="00371215"/>
    <w:rsid w:val="00371237"/>
    <w:rsid w:val="003712F9"/>
    <w:rsid w:val="00371340"/>
    <w:rsid w:val="00371370"/>
    <w:rsid w:val="00371385"/>
    <w:rsid w:val="003713BD"/>
    <w:rsid w:val="003713ED"/>
    <w:rsid w:val="00371462"/>
    <w:rsid w:val="003714E9"/>
    <w:rsid w:val="0037151A"/>
    <w:rsid w:val="00371558"/>
    <w:rsid w:val="003715B0"/>
    <w:rsid w:val="003715ED"/>
    <w:rsid w:val="00371684"/>
    <w:rsid w:val="003716D5"/>
    <w:rsid w:val="003716DD"/>
    <w:rsid w:val="003716F5"/>
    <w:rsid w:val="003717B7"/>
    <w:rsid w:val="003717F6"/>
    <w:rsid w:val="0037180E"/>
    <w:rsid w:val="0037193B"/>
    <w:rsid w:val="003719BA"/>
    <w:rsid w:val="003719F0"/>
    <w:rsid w:val="00371A0F"/>
    <w:rsid w:val="00371A13"/>
    <w:rsid w:val="00371ABB"/>
    <w:rsid w:val="00371ACB"/>
    <w:rsid w:val="00371B34"/>
    <w:rsid w:val="00371B5D"/>
    <w:rsid w:val="00371B60"/>
    <w:rsid w:val="00371BAE"/>
    <w:rsid w:val="00371C1A"/>
    <w:rsid w:val="00371C52"/>
    <w:rsid w:val="00371CC0"/>
    <w:rsid w:val="00371CE9"/>
    <w:rsid w:val="00371E0A"/>
    <w:rsid w:val="00371E26"/>
    <w:rsid w:val="00371E46"/>
    <w:rsid w:val="00371E74"/>
    <w:rsid w:val="00371EB3"/>
    <w:rsid w:val="00371EE3"/>
    <w:rsid w:val="00371FB4"/>
    <w:rsid w:val="00371FB5"/>
    <w:rsid w:val="00372108"/>
    <w:rsid w:val="00372113"/>
    <w:rsid w:val="003721B2"/>
    <w:rsid w:val="00372279"/>
    <w:rsid w:val="003722A4"/>
    <w:rsid w:val="003722BB"/>
    <w:rsid w:val="003722E3"/>
    <w:rsid w:val="0037236C"/>
    <w:rsid w:val="003723E8"/>
    <w:rsid w:val="00372426"/>
    <w:rsid w:val="00372470"/>
    <w:rsid w:val="00372490"/>
    <w:rsid w:val="003724BF"/>
    <w:rsid w:val="00372578"/>
    <w:rsid w:val="00372593"/>
    <w:rsid w:val="00372660"/>
    <w:rsid w:val="0037279C"/>
    <w:rsid w:val="00372856"/>
    <w:rsid w:val="003728BB"/>
    <w:rsid w:val="003728CE"/>
    <w:rsid w:val="003728DD"/>
    <w:rsid w:val="00372A59"/>
    <w:rsid w:val="00372A82"/>
    <w:rsid w:val="00372B47"/>
    <w:rsid w:val="00372B92"/>
    <w:rsid w:val="00372BB9"/>
    <w:rsid w:val="00372BC5"/>
    <w:rsid w:val="00372BE2"/>
    <w:rsid w:val="00372C3D"/>
    <w:rsid w:val="00372CB2"/>
    <w:rsid w:val="00372D7A"/>
    <w:rsid w:val="00372DDF"/>
    <w:rsid w:val="00372E22"/>
    <w:rsid w:val="00372F51"/>
    <w:rsid w:val="00372F5A"/>
    <w:rsid w:val="00372F71"/>
    <w:rsid w:val="0037304D"/>
    <w:rsid w:val="003730D2"/>
    <w:rsid w:val="00373135"/>
    <w:rsid w:val="003731E7"/>
    <w:rsid w:val="0037320A"/>
    <w:rsid w:val="0037322D"/>
    <w:rsid w:val="0037325A"/>
    <w:rsid w:val="003732C5"/>
    <w:rsid w:val="003733C0"/>
    <w:rsid w:val="003733D9"/>
    <w:rsid w:val="0037341E"/>
    <w:rsid w:val="0037351A"/>
    <w:rsid w:val="00373551"/>
    <w:rsid w:val="003735E0"/>
    <w:rsid w:val="0037363F"/>
    <w:rsid w:val="0037367E"/>
    <w:rsid w:val="003736CE"/>
    <w:rsid w:val="0037372A"/>
    <w:rsid w:val="00373770"/>
    <w:rsid w:val="003737B1"/>
    <w:rsid w:val="003737CE"/>
    <w:rsid w:val="00373818"/>
    <w:rsid w:val="00373826"/>
    <w:rsid w:val="0037382A"/>
    <w:rsid w:val="00373842"/>
    <w:rsid w:val="00373894"/>
    <w:rsid w:val="003738BC"/>
    <w:rsid w:val="003738C7"/>
    <w:rsid w:val="00373985"/>
    <w:rsid w:val="00373986"/>
    <w:rsid w:val="00373994"/>
    <w:rsid w:val="003739FD"/>
    <w:rsid w:val="00373A6D"/>
    <w:rsid w:val="00373AB5"/>
    <w:rsid w:val="00373AC3"/>
    <w:rsid w:val="00373AF4"/>
    <w:rsid w:val="00373BA7"/>
    <w:rsid w:val="00373BBD"/>
    <w:rsid w:val="00373DFE"/>
    <w:rsid w:val="00373E36"/>
    <w:rsid w:val="00373EF0"/>
    <w:rsid w:val="00373F50"/>
    <w:rsid w:val="0037403A"/>
    <w:rsid w:val="00374072"/>
    <w:rsid w:val="003740E6"/>
    <w:rsid w:val="00374107"/>
    <w:rsid w:val="0037412A"/>
    <w:rsid w:val="0037413C"/>
    <w:rsid w:val="00374168"/>
    <w:rsid w:val="0037418C"/>
    <w:rsid w:val="0037425A"/>
    <w:rsid w:val="00374325"/>
    <w:rsid w:val="003743D6"/>
    <w:rsid w:val="003743F1"/>
    <w:rsid w:val="0037453D"/>
    <w:rsid w:val="003746C4"/>
    <w:rsid w:val="003746E3"/>
    <w:rsid w:val="0037473F"/>
    <w:rsid w:val="0037475B"/>
    <w:rsid w:val="0037475E"/>
    <w:rsid w:val="00374788"/>
    <w:rsid w:val="003747D1"/>
    <w:rsid w:val="00374802"/>
    <w:rsid w:val="00374816"/>
    <w:rsid w:val="003748F3"/>
    <w:rsid w:val="00374925"/>
    <w:rsid w:val="0037497E"/>
    <w:rsid w:val="00374A49"/>
    <w:rsid w:val="00374A9C"/>
    <w:rsid w:val="00374AA7"/>
    <w:rsid w:val="00374ACF"/>
    <w:rsid w:val="00374AD5"/>
    <w:rsid w:val="00374B7C"/>
    <w:rsid w:val="00374B8E"/>
    <w:rsid w:val="00374BDE"/>
    <w:rsid w:val="00374C7A"/>
    <w:rsid w:val="00374C7E"/>
    <w:rsid w:val="00374C89"/>
    <w:rsid w:val="00374CF2"/>
    <w:rsid w:val="00374D7F"/>
    <w:rsid w:val="00374DC2"/>
    <w:rsid w:val="00374E09"/>
    <w:rsid w:val="00374E1E"/>
    <w:rsid w:val="00374EAD"/>
    <w:rsid w:val="00374F2A"/>
    <w:rsid w:val="00374F90"/>
    <w:rsid w:val="00375002"/>
    <w:rsid w:val="00375007"/>
    <w:rsid w:val="0037501F"/>
    <w:rsid w:val="0037503B"/>
    <w:rsid w:val="0037506F"/>
    <w:rsid w:val="00375113"/>
    <w:rsid w:val="0037518F"/>
    <w:rsid w:val="003751B6"/>
    <w:rsid w:val="00375227"/>
    <w:rsid w:val="00375307"/>
    <w:rsid w:val="00375428"/>
    <w:rsid w:val="00375461"/>
    <w:rsid w:val="0037546E"/>
    <w:rsid w:val="003754C1"/>
    <w:rsid w:val="003754F7"/>
    <w:rsid w:val="00375526"/>
    <w:rsid w:val="0037554C"/>
    <w:rsid w:val="00375655"/>
    <w:rsid w:val="00375685"/>
    <w:rsid w:val="0037569A"/>
    <w:rsid w:val="00375784"/>
    <w:rsid w:val="003757A4"/>
    <w:rsid w:val="003757DD"/>
    <w:rsid w:val="00375888"/>
    <w:rsid w:val="00375898"/>
    <w:rsid w:val="00375909"/>
    <w:rsid w:val="00375946"/>
    <w:rsid w:val="003759D2"/>
    <w:rsid w:val="00375A46"/>
    <w:rsid w:val="00375A58"/>
    <w:rsid w:val="00375A6A"/>
    <w:rsid w:val="00375A8D"/>
    <w:rsid w:val="00375ACB"/>
    <w:rsid w:val="00375AF3"/>
    <w:rsid w:val="00375B00"/>
    <w:rsid w:val="00375B83"/>
    <w:rsid w:val="00375C19"/>
    <w:rsid w:val="00375C90"/>
    <w:rsid w:val="00375CE8"/>
    <w:rsid w:val="00375CFC"/>
    <w:rsid w:val="00375D42"/>
    <w:rsid w:val="00375D7E"/>
    <w:rsid w:val="00375D9F"/>
    <w:rsid w:val="00375DE8"/>
    <w:rsid w:val="00375F2C"/>
    <w:rsid w:val="00375F3C"/>
    <w:rsid w:val="00375F51"/>
    <w:rsid w:val="00375F69"/>
    <w:rsid w:val="00375FB3"/>
    <w:rsid w:val="0037608F"/>
    <w:rsid w:val="00376151"/>
    <w:rsid w:val="003761DF"/>
    <w:rsid w:val="003761E8"/>
    <w:rsid w:val="003761EB"/>
    <w:rsid w:val="003761F6"/>
    <w:rsid w:val="00376295"/>
    <w:rsid w:val="00376298"/>
    <w:rsid w:val="0037630B"/>
    <w:rsid w:val="0037638D"/>
    <w:rsid w:val="003763D9"/>
    <w:rsid w:val="00376426"/>
    <w:rsid w:val="0037649E"/>
    <w:rsid w:val="0037651A"/>
    <w:rsid w:val="003765AE"/>
    <w:rsid w:val="00376644"/>
    <w:rsid w:val="00376687"/>
    <w:rsid w:val="0037669F"/>
    <w:rsid w:val="00376720"/>
    <w:rsid w:val="0037674A"/>
    <w:rsid w:val="003767FE"/>
    <w:rsid w:val="00376835"/>
    <w:rsid w:val="003768C7"/>
    <w:rsid w:val="0037691A"/>
    <w:rsid w:val="00376990"/>
    <w:rsid w:val="003769BB"/>
    <w:rsid w:val="00376A09"/>
    <w:rsid w:val="00376A22"/>
    <w:rsid w:val="00376AB2"/>
    <w:rsid w:val="00376ABA"/>
    <w:rsid w:val="00376AF5"/>
    <w:rsid w:val="00376B0F"/>
    <w:rsid w:val="00376BA8"/>
    <w:rsid w:val="00376BED"/>
    <w:rsid w:val="00376CC1"/>
    <w:rsid w:val="00376D8E"/>
    <w:rsid w:val="00376E17"/>
    <w:rsid w:val="00376E85"/>
    <w:rsid w:val="00376F76"/>
    <w:rsid w:val="00376F95"/>
    <w:rsid w:val="00377003"/>
    <w:rsid w:val="0037705E"/>
    <w:rsid w:val="00377112"/>
    <w:rsid w:val="0037717E"/>
    <w:rsid w:val="00377195"/>
    <w:rsid w:val="00377199"/>
    <w:rsid w:val="00377226"/>
    <w:rsid w:val="003772AA"/>
    <w:rsid w:val="003772D7"/>
    <w:rsid w:val="00377354"/>
    <w:rsid w:val="003773B3"/>
    <w:rsid w:val="003773C6"/>
    <w:rsid w:val="0037746A"/>
    <w:rsid w:val="0037746E"/>
    <w:rsid w:val="00377479"/>
    <w:rsid w:val="00377483"/>
    <w:rsid w:val="00377487"/>
    <w:rsid w:val="003774A6"/>
    <w:rsid w:val="003774CB"/>
    <w:rsid w:val="003774DB"/>
    <w:rsid w:val="00377508"/>
    <w:rsid w:val="00377549"/>
    <w:rsid w:val="00377583"/>
    <w:rsid w:val="003775BA"/>
    <w:rsid w:val="0037763C"/>
    <w:rsid w:val="00377720"/>
    <w:rsid w:val="0037776C"/>
    <w:rsid w:val="003777A8"/>
    <w:rsid w:val="003777F2"/>
    <w:rsid w:val="0037780C"/>
    <w:rsid w:val="00377828"/>
    <w:rsid w:val="00377857"/>
    <w:rsid w:val="0037787E"/>
    <w:rsid w:val="00377899"/>
    <w:rsid w:val="00377915"/>
    <w:rsid w:val="00377932"/>
    <w:rsid w:val="00377944"/>
    <w:rsid w:val="00377963"/>
    <w:rsid w:val="00377981"/>
    <w:rsid w:val="00377982"/>
    <w:rsid w:val="00377AF6"/>
    <w:rsid w:val="00377B70"/>
    <w:rsid w:val="00377B83"/>
    <w:rsid w:val="00377C5C"/>
    <w:rsid w:val="00377CAB"/>
    <w:rsid w:val="00377CBE"/>
    <w:rsid w:val="00377CFE"/>
    <w:rsid w:val="00377D46"/>
    <w:rsid w:val="00377D63"/>
    <w:rsid w:val="00377E47"/>
    <w:rsid w:val="00377E5B"/>
    <w:rsid w:val="00377E92"/>
    <w:rsid w:val="00377EA4"/>
    <w:rsid w:val="00377EB5"/>
    <w:rsid w:val="00380041"/>
    <w:rsid w:val="0038020D"/>
    <w:rsid w:val="00380242"/>
    <w:rsid w:val="003802B1"/>
    <w:rsid w:val="003802B9"/>
    <w:rsid w:val="003802BC"/>
    <w:rsid w:val="003802F5"/>
    <w:rsid w:val="00380374"/>
    <w:rsid w:val="0038046F"/>
    <w:rsid w:val="003804CB"/>
    <w:rsid w:val="00380576"/>
    <w:rsid w:val="00380595"/>
    <w:rsid w:val="003805F7"/>
    <w:rsid w:val="0038060D"/>
    <w:rsid w:val="0038061E"/>
    <w:rsid w:val="0038064D"/>
    <w:rsid w:val="0038067C"/>
    <w:rsid w:val="00380786"/>
    <w:rsid w:val="0038082A"/>
    <w:rsid w:val="0038083F"/>
    <w:rsid w:val="003808FF"/>
    <w:rsid w:val="0038093A"/>
    <w:rsid w:val="00380944"/>
    <w:rsid w:val="003809D2"/>
    <w:rsid w:val="003809D8"/>
    <w:rsid w:val="00380A55"/>
    <w:rsid w:val="00380B00"/>
    <w:rsid w:val="00380B34"/>
    <w:rsid w:val="00380B53"/>
    <w:rsid w:val="00380B6C"/>
    <w:rsid w:val="00380B8D"/>
    <w:rsid w:val="00380BD8"/>
    <w:rsid w:val="00380C0C"/>
    <w:rsid w:val="00380CDE"/>
    <w:rsid w:val="00380D1A"/>
    <w:rsid w:val="00380D67"/>
    <w:rsid w:val="00380DF2"/>
    <w:rsid w:val="00380E3E"/>
    <w:rsid w:val="00380E4E"/>
    <w:rsid w:val="00380E50"/>
    <w:rsid w:val="00380E7F"/>
    <w:rsid w:val="00380E96"/>
    <w:rsid w:val="00380EAA"/>
    <w:rsid w:val="00380F6C"/>
    <w:rsid w:val="00380FD1"/>
    <w:rsid w:val="00380FE1"/>
    <w:rsid w:val="00381061"/>
    <w:rsid w:val="00381070"/>
    <w:rsid w:val="003810AE"/>
    <w:rsid w:val="003810C9"/>
    <w:rsid w:val="003810D7"/>
    <w:rsid w:val="00381245"/>
    <w:rsid w:val="003812BF"/>
    <w:rsid w:val="003812CA"/>
    <w:rsid w:val="00381449"/>
    <w:rsid w:val="0038145D"/>
    <w:rsid w:val="00381488"/>
    <w:rsid w:val="0038156C"/>
    <w:rsid w:val="00381584"/>
    <w:rsid w:val="00381592"/>
    <w:rsid w:val="003815A8"/>
    <w:rsid w:val="0038168A"/>
    <w:rsid w:val="003817A0"/>
    <w:rsid w:val="00381801"/>
    <w:rsid w:val="00381845"/>
    <w:rsid w:val="0038189B"/>
    <w:rsid w:val="003818A8"/>
    <w:rsid w:val="003819B9"/>
    <w:rsid w:val="00381A7B"/>
    <w:rsid w:val="00381B78"/>
    <w:rsid w:val="00381D00"/>
    <w:rsid w:val="00381D26"/>
    <w:rsid w:val="00381DC6"/>
    <w:rsid w:val="00381DC9"/>
    <w:rsid w:val="00381E8D"/>
    <w:rsid w:val="00381E93"/>
    <w:rsid w:val="00381EB9"/>
    <w:rsid w:val="00381EF0"/>
    <w:rsid w:val="00381F3D"/>
    <w:rsid w:val="003821C0"/>
    <w:rsid w:val="003821CB"/>
    <w:rsid w:val="0038221E"/>
    <w:rsid w:val="00382259"/>
    <w:rsid w:val="00382304"/>
    <w:rsid w:val="0038231A"/>
    <w:rsid w:val="0038238A"/>
    <w:rsid w:val="00382423"/>
    <w:rsid w:val="00382478"/>
    <w:rsid w:val="003825EA"/>
    <w:rsid w:val="00382618"/>
    <w:rsid w:val="003826AD"/>
    <w:rsid w:val="003826B1"/>
    <w:rsid w:val="0038282D"/>
    <w:rsid w:val="003828E9"/>
    <w:rsid w:val="00382923"/>
    <w:rsid w:val="0038296B"/>
    <w:rsid w:val="0038298F"/>
    <w:rsid w:val="00382B2B"/>
    <w:rsid w:val="00382BB2"/>
    <w:rsid w:val="00382C51"/>
    <w:rsid w:val="00382C98"/>
    <w:rsid w:val="00382CE6"/>
    <w:rsid w:val="00382CF9"/>
    <w:rsid w:val="00382D06"/>
    <w:rsid w:val="00382D08"/>
    <w:rsid w:val="00382E65"/>
    <w:rsid w:val="00382E7C"/>
    <w:rsid w:val="00382F60"/>
    <w:rsid w:val="003830B1"/>
    <w:rsid w:val="003830C6"/>
    <w:rsid w:val="0038310C"/>
    <w:rsid w:val="00383171"/>
    <w:rsid w:val="003831DC"/>
    <w:rsid w:val="003831DF"/>
    <w:rsid w:val="0038329F"/>
    <w:rsid w:val="0038341D"/>
    <w:rsid w:val="00383561"/>
    <w:rsid w:val="00383591"/>
    <w:rsid w:val="003835C1"/>
    <w:rsid w:val="003835E4"/>
    <w:rsid w:val="003835EC"/>
    <w:rsid w:val="00383667"/>
    <w:rsid w:val="003836C1"/>
    <w:rsid w:val="003836D6"/>
    <w:rsid w:val="0038370A"/>
    <w:rsid w:val="003837BE"/>
    <w:rsid w:val="003837C0"/>
    <w:rsid w:val="003837C1"/>
    <w:rsid w:val="00383885"/>
    <w:rsid w:val="003838E6"/>
    <w:rsid w:val="00383940"/>
    <w:rsid w:val="00383969"/>
    <w:rsid w:val="003839A1"/>
    <w:rsid w:val="003839CC"/>
    <w:rsid w:val="003839D5"/>
    <w:rsid w:val="00383A71"/>
    <w:rsid w:val="00383B0F"/>
    <w:rsid w:val="00383B20"/>
    <w:rsid w:val="00383B65"/>
    <w:rsid w:val="00383B8C"/>
    <w:rsid w:val="00383BA8"/>
    <w:rsid w:val="00383BC5"/>
    <w:rsid w:val="00383BF6"/>
    <w:rsid w:val="00383BFB"/>
    <w:rsid w:val="00383C1F"/>
    <w:rsid w:val="00383C7B"/>
    <w:rsid w:val="00383C9A"/>
    <w:rsid w:val="00383CBB"/>
    <w:rsid w:val="00383D79"/>
    <w:rsid w:val="00383DC2"/>
    <w:rsid w:val="00383E81"/>
    <w:rsid w:val="00383F90"/>
    <w:rsid w:val="00383FA4"/>
    <w:rsid w:val="00384012"/>
    <w:rsid w:val="003840F3"/>
    <w:rsid w:val="0038413A"/>
    <w:rsid w:val="0038413E"/>
    <w:rsid w:val="00384175"/>
    <w:rsid w:val="00384289"/>
    <w:rsid w:val="0038435F"/>
    <w:rsid w:val="003843FE"/>
    <w:rsid w:val="003844A4"/>
    <w:rsid w:val="003844BF"/>
    <w:rsid w:val="00384515"/>
    <w:rsid w:val="0038454F"/>
    <w:rsid w:val="003846E8"/>
    <w:rsid w:val="00384732"/>
    <w:rsid w:val="003847BC"/>
    <w:rsid w:val="003847E2"/>
    <w:rsid w:val="00384863"/>
    <w:rsid w:val="003848AB"/>
    <w:rsid w:val="00384B12"/>
    <w:rsid w:val="00384B45"/>
    <w:rsid w:val="00384B55"/>
    <w:rsid w:val="00384D5F"/>
    <w:rsid w:val="00384E51"/>
    <w:rsid w:val="00384E67"/>
    <w:rsid w:val="00384F13"/>
    <w:rsid w:val="00384F18"/>
    <w:rsid w:val="00384F2F"/>
    <w:rsid w:val="00384FAC"/>
    <w:rsid w:val="00385014"/>
    <w:rsid w:val="0038509F"/>
    <w:rsid w:val="003850B2"/>
    <w:rsid w:val="003850B8"/>
    <w:rsid w:val="00385155"/>
    <w:rsid w:val="0038516E"/>
    <w:rsid w:val="00385175"/>
    <w:rsid w:val="00385285"/>
    <w:rsid w:val="00385286"/>
    <w:rsid w:val="00385295"/>
    <w:rsid w:val="00385332"/>
    <w:rsid w:val="003853EE"/>
    <w:rsid w:val="00385405"/>
    <w:rsid w:val="0038554B"/>
    <w:rsid w:val="00385570"/>
    <w:rsid w:val="003856A7"/>
    <w:rsid w:val="003856EC"/>
    <w:rsid w:val="0038572E"/>
    <w:rsid w:val="00385741"/>
    <w:rsid w:val="00385748"/>
    <w:rsid w:val="0038584B"/>
    <w:rsid w:val="00385865"/>
    <w:rsid w:val="0038589A"/>
    <w:rsid w:val="0038593E"/>
    <w:rsid w:val="0038596C"/>
    <w:rsid w:val="00385990"/>
    <w:rsid w:val="003859AE"/>
    <w:rsid w:val="00385A23"/>
    <w:rsid w:val="00385B00"/>
    <w:rsid w:val="00385B14"/>
    <w:rsid w:val="00385B96"/>
    <w:rsid w:val="00385C8A"/>
    <w:rsid w:val="00385CA1"/>
    <w:rsid w:val="00385CF5"/>
    <w:rsid w:val="00385CFA"/>
    <w:rsid w:val="00385D2E"/>
    <w:rsid w:val="00385D6B"/>
    <w:rsid w:val="00385DCE"/>
    <w:rsid w:val="00385E0E"/>
    <w:rsid w:val="00385E16"/>
    <w:rsid w:val="00385E3A"/>
    <w:rsid w:val="00385EF6"/>
    <w:rsid w:val="00385F1F"/>
    <w:rsid w:val="00385F65"/>
    <w:rsid w:val="00385FDB"/>
    <w:rsid w:val="0038605C"/>
    <w:rsid w:val="00386074"/>
    <w:rsid w:val="003860B8"/>
    <w:rsid w:val="00386106"/>
    <w:rsid w:val="00386139"/>
    <w:rsid w:val="00386314"/>
    <w:rsid w:val="00386320"/>
    <w:rsid w:val="00386329"/>
    <w:rsid w:val="003863C9"/>
    <w:rsid w:val="003863D8"/>
    <w:rsid w:val="00386413"/>
    <w:rsid w:val="00386441"/>
    <w:rsid w:val="003864D0"/>
    <w:rsid w:val="0038655B"/>
    <w:rsid w:val="003865C7"/>
    <w:rsid w:val="003865E6"/>
    <w:rsid w:val="003865F2"/>
    <w:rsid w:val="00386610"/>
    <w:rsid w:val="0038698C"/>
    <w:rsid w:val="00386A05"/>
    <w:rsid w:val="00386AD6"/>
    <w:rsid w:val="00386B16"/>
    <w:rsid w:val="00386B31"/>
    <w:rsid w:val="00386BEA"/>
    <w:rsid w:val="00386C22"/>
    <w:rsid w:val="00386C4E"/>
    <w:rsid w:val="00386C62"/>
    <w:rsid w:val="00386CD5"/>
    <w:rsid w:val="00386CEF"/>
    <w:rsid w:val="00386D6D"/>
    <w:rsid w:val="00386DA9"/>
    <w:rsid w:val="00386E9F"/>
    <w:rsid w:val="00386F43"/>
    <w:rsid w:val="0038701F"/>
    <w:rsid w:val="0038709F"/>
    <w:rsid w:val="003870C3"/>
    <w:rsid w:val="003870DD"/>
    <w:rsid w:val="003871C3"/>
    <w:rsid w:val="003871DF"/>
    <w:rsid w:val="003871E2"/>
    <w:rsid w:val="003872CA"/>
    <w:rsid w:val="00387412"/>
    <w:rsid w:val="0038754D"/>
    <w:rsid w:val="00387570"/>
    <w:rsid w:val="00387591"/>
    <w:rsid w:val="00387692"/>
    <w:rsid w:val="003876C7"/>
    <w:rsid w:val="00387718"/>
    <w:rsid w:val="0038779B"/>
    <w:rsid w:val="003877E6"/>
    <w:rsid w:val="003877EE"/>
    <w:rsid w:val="00387884"/>
    <w:rsid w:val="003878AC"/>
    <w:rsid w:val="0038790D"/>
    <w:rsid w:val="00387913"/>
    <w:rsid w:val="003879B1"/>
    <w:rsid w:val="003879DC"/>
    <w:rsid w:val="00387BD6"/>
    <w:rsid w:val="00387BEF"/>
    <w:rsid w:val="00387C02"/>
    <w:rsid w:val="00387C5D"/>
    <w:rsid w:val="00387D61"/>
    <w:rsid w:val="00387DDF"/>
    <w:rsid w:val="00387E15"/>
    <w:rsid w:val="00387E43"/>
    <w:rsid w:val="00387E4B"/>
    <w:rsid w:val="00387E92"/>
    <w:rsid w:val="00387F5B"/>
    <w:rsid w:val="00387F5C"/>
    <w:rsid w:val="0039001A"/>
    <w:rsid w:val="003900F4"/>
    <w:rsid w:val="00390178"/>
    <w:rsid w:val="003901DA"/>
    <w:rsid w:val="003901DC"/>
    <w:rsid w:val="00390213"/>
    <w:rsid w:val="0039023B"/>
    <w:rsid w:val="00390269"/>
    <w:rsid w:val="003902A1"/>
    <w:rsid w:val="00390304"/>
    <w:rsid w:val="0039032B"/>
    <w:rsid w:val="00390356"/>
    <w:rsid w:val="00390375"/>
    <w:rsid w:val="0039038A"/>
    <w:rsid w:val="0039038E"/>
    <w:rsid w:val="003903A4"/>
    <w:rsid w:val="0039056F"/>
    <w:rsid w:val="00390600"/>
    <w:rsid w:val="0039073A"/>
    <w:rsid w:val="00390789"/>
    <w:rsid w:val="003907E9"/>
    <w:rsid w:val="003908E1"/>
    <w:rsid w:val="00390A04"/>
    <w:rsid w:val="00390A1B"/>
    <w:rsid w:val="00390A90"/>
    <w:rsid w:val="00390B17"/>
    <w:rsid w:val="00390B91"/>
    <w:rsid w:val="00390BCA"/>
    <w:rsid w:val="00390BD0"/>
    <w:rsid w:val="00390BD6"/>
    <w:rsid w:val="00390BF4"/>
    <w:rsid w:val="00390C9C"/>
    <w:rsid w:val="00390CAF"/>
    <w:rsid w:val="00390CF7"/>
    <w:rsid w:val="00390D23"/>
    <w:rsid w:val="00390D6B"/>
    <w:rsid w:val="00390E94"/>
    <w:rsid w:val="00390F3D"/>
    <w:rsid w:val="00390F3E"/>
    <w:rsid w:val="00390F70"/>
    <w:rsid w:val="00390FDC"/>
    <w:rsid w:val="00390FF1"/>
    <w:rsid w:val="00391000"/>
    <w:rsid w:val="00391001"/>
    <w:rsid w:val="00391025"/>
    <w:rsid w:val="003910A3"/>
    <w:rsid w:val="0039111F"/>
    <w:rsid w:val="0039112D"/>
    <w:rsid w:val="003911AA"/>
    <w:rsid w:val="003911F2"/>
    <w:rsid w:val="00391223"/>
    <w:rsid w:val="00391227"/>
    <w:rsid w:val="00391280"/>
    <w:rsid w:val="003912F5"/>
    <w:rsid w:val="00391309"/>
    <w:rsid w:val="00391329"/>
    <w:rsid w:val="0039135F"/>
    <w:rsid w:val="003913EA"/>
    <w:rsid w:val="00391408"/>
    <w:rsid w:val="0039140D"/>
    <w:rsid w:val="0039141B"/>
    <w:rsid w:val="00391433"/>
    <w:rsid w:val="0039146F"/>
    <w:rsid w:val="0039147A"/>
    <w:rsid w:val="003914E9"/>
    <w:rsid w:val="0039155A"/>
    <w:rsid w:val="0039160B"/>
    <w:rsid w:val="00391625"/>
    <w:rsid w:val="003916D9"/>
    <w:rsid w:val="003916DB"/>
    <w:rsid w:val="00391773"/>
    <w:rsid w:val="003917C5"/>
    <w:rsid w:val="0039185D"/>
    <w:rsid w:val="00391860"/>
    <w:rsid w:val="00391896"/>
    <w:rsid w:val="003918B1"/>
    <w:rsid w:val="003918C1"/>
    <w:rsid w:val="00391917"/>
    <w:rsid w:val="0039196D"/>
    <w:rsid w:val="003919A6"/>
    <w:rsid w:val="00391A01"/>
    <w:rsid w:val="00391A64"/>
    <w:rsid w:val="00391BEE"/>
    <w:rsid w:val="00391C50"/>
    <w:rsid w:val="00391C7D"/>
    <w:rsid w:val="00391CDE"/>
    <w:rsid w:val="00391D2E"/>
    <w:rsid w:val="00391D3B"/>
    <w:rsid w:val="00391D67"/>
    <w:rsid w:val="00391D76"/>
    <w:rsid w:val="00391D79"/>
    <w:rsid w:val="00391DFD"/>
    <w:rsid w:val="00391E22"/>
    <w:rsid w:val="00391F56"/>
    <w:rsid w:val="00391F78"/>
    <w:rsid w:val="00391FC2"/>
    <w:rsid w:val="00391FE2"/>
    <w:rsid w:val="003920A0"/>
    <w:rsid w:val="003920A1"/>
    <w:rsid w:val="003920E6"/>
    <w:rsid w:val="0039212D"/>
    <w:rsid w:val="00392369"/>
    <w:rsid w:val="00392382"/>
    <w:rsid w:val="003923A9"/>
    <w:rsid w:val="003923D6"/>
    <w:rsid w:val="0039242D"/>
    <w:rsid w:val="003924B9"/>
    <w:rsid w:val="0039254E"/>
    <w:rsid w:val="00392577"/>
    <w:rsid w:val="003925A7"/>
    <w:rsid w:val="00392650"/>
    <w:rsid w:val="003926A6"/>
    <w:rsid w:val="003926D5"/>
    <w:rsid w:val="0039272B"/>
    <w:rsid w:val="00392739"/>
    <w:rsid w:val="0039273B"/>
    <w:rsid w:val="003927FD"/>
    <w:rsid w:val="00392814"/>
    <w:rsid w:val="00392818"/>
    <w:rsid w:val="00392855"/>
    <w:rsid w:val="00392884"/>
    <w:rsid w:val="003928A0"/>
    <w:rsid w:val="00392912"/>
    <w:rsid w:val="0039295D"/>
    <w:rsid w:val="00392B0E"/>
    <w:rsid w:val="00392B65"/>
    <w:rsid w:val="00392BB4"/>
    <w:rsid w:val="00392C20"/>
    <w:rsid w:val="00392CC7"/>
    <w:rsid w:val="00392D19"/>
    <w:rsid w:val="00392D30"/>
    <w:rsid w:val="00392D5A"/>
    <w:rsid w:val="00392D9E"/>
    <w:rsid w:val="00392DBB"/>
    <w:rsid w:val="00392DED"/>
    <w:rsid w:val="00392E1A"/>
    <w:rsid w:val="00392E1F"/>
    <w:rsid w:val="00392EA1"/>
    <w:rsid w:val="00392F32"/>
    <w:rsid w:val="00392F82"/>
    <w:rsid w:val="00392FCB"/>
    <w:rsid w:val="00392FED"/>
    <w:rsid w:val="00393077"/>
    <w:rsid w:val="003930B3"/>
    <w:rsid w:val="003930DA"/>
    <w:rsid w:val="003930E6"/>
    <w:rsid w:val="00393100"/>
    <w:rsid w:val="0039323A"/>
    <w:rsid w:val="0039327C"/>
    <w:rsid w:val="0039327D"/>
    <w:rsid w:val="003932CB"/>
    <w:rsid w:val="0039332A"/>
    <w:rsid w:val="0039335F"/>
    <w:rsid w:val="0039336C"/>
    <w:rsid w:val="00393375"/>
    <w:rsid w:val="003933A8"/>
    <w:rsid w:val="0039345E"/>
    <w:rsid w:val="003934A6"/>
    <w:rsid w:val="00393501"/>
    <w:rsid w:val="0039351C"/>
    <w:rsid w:val="0039351F"/>
    <w:rsid w:val="00393654"/>
    <w:rsid w:val="0039365E"/>
    <w:rsid w:val="003936B1"/>
    <w:rsid w:val="00393748"/>
    <w:rsid w:val="00393751"/>
    <w:rsid w:val="0039375B"/>
    <w:rsid w:val="0039383F"/>
    <w:rsid w:val="00393848"/>
    <w:rsid w:val="00393867"/>
    <w:rsid w:val="003938C8"/>
    <w:rsid w:val="00393900"/>
    <w:rsid w:val="00393928"/>
    <w:rsid w:val="00393B01"/>
    <w:rsid w:val="00393B5F"/>
    <w:rsid w:val="00393BB0"/>
    <w:rsid w:val="00393BF7"/>
    <w:rsid w:val="00393C95"/>
    <w:rsid w:val="00393CA8"/>
    <w:rsid w:val="00393CDE"/>
    <w:rsid w:val="00393CF3"/>
    <w:rsid w:val="00393D13"/>
    <w:rsid w:val="00393D67"/>
    <w:rsid w:val="00393DF8"/>
    <w:rsid w:val="00393E5C"/>
    <w:rsid w:val="00393E7D"/>
    <w:rsid w:val="00393ED3"/>
    <w:rsid w:val="00393EE5"/>
    <w:rsid w:val="00393EF4"/>
    <w:rsid w:val="00393F12"/>
    <w:rsid w:val="00393FCE"/>
    <w:rsid w:val="00393FE0"/>
    <w:rsid w:val="003940C2"/>
    <w:rsid w:val="00394161"/>
    <w:rsid w:val="0039419B"/>
    <w:rsid w:val="00394210"/>
    <w:rsid w:val="00394213"/>
    <w:rsid w:val="00394227"/>
    <w:rsid w:val="0039423D"/>
    <w:rsid w:val="003942AE"/>
    <w:rsid w:val="00394395"/>
    <w:rsid w:val="00394444"/>
    <w:rsid w:val="00394468"/>
    <w:rsid w:val="0039452C"/>
    <w:rsid w:val="00394559"/>
    <w:rsid w:val="00394602"/>
    <w:rsid w:val="0039466C"/>
    <w:rsid w:val="003946BE"/>
    <w:rsid w:val="003946E0"/>
    <w:rsid w:val="00394748"/>
    <w:rsid w:val="0039475D"/>
    <w:rsid w:val="00394769"/>
    <w:rsid w:val="003947EE"/>
    <w:rsid w:val="0039480D"/>
    <w:rsid w:val="0039481C"/>
    <w:rsid w:val="00394824"/>
    <w:rsid w:val="00394828"/>
    <w:rsid w:val="00394830"/>
    <w:rsid w:val="0039489E"/>
    <w:rsid w:val="00394900"/>
    <w:rsid w:val="0039494A"/>
    <w:rsid w:val="0039495F"/>
    <w:rsid w:val="003949A8"/>
    <w:rsid w:val="00394AF7"/>
    <w:rsid w:val="00394B39"/>
    <w:rsid w:val="00394B74"/>
    <w:rsid w:val="00394CA6"/>
    <w:rsid w:val="00394CA8"/>
    <w:rsid w:val="00394D84"/>
    <w:rsid w:val="00394E4B"/>
    <w:rsid w:val="00394ECA"/>
    <w:rsid w:val="00394F39"/>
    <w:rsid w:val="00394F60"/>
    <w:rsid w:val="00394F80"/>
    <w:rsid w:val="00394FCE"/>
    <w:rsid w:val="00395088"/>
    <w:rsid w:val="00395104"/>
    <w:rsid w:val="0039512D"/>
    <w:rsid w:val="0039515B"/>
    <w:rsid w:val="003951CD"/>
    <w:rsid w:val="00395210"/>
    <w:rsid w:val="0039526C"/>
    <w:rsid w:val="003952AF"/>
    <w:rsid w:val="003952C9"/>
    <w:rsid w:val="003952D3"/>
    <w:rsid w:val="00395326"/>
    <w:rsid w:val="00395335"/>
    <w:rsid w:val="00395386"/>
    <w:rsid w:val="003953D7"/>
    <w:rsid w:val="0039550F"/>
    <w:rsid w:val="0039551F"/>
    <w:rsid w:val="003957DB"/>
    <w:rsid w:val="003957F4"/>
    <w:rsid w:val="003957F5"/>
    <w:rsid w:val="0039582B"/>
    <w:rsid w:val="003958A0"/>
    <w:rsid w:val="003958DD"/>
    <w:rsid w:val="00395910"/>
    <w:rsid w:val="00395935"/>
    <w:rsid w:val="00395998"/>
    <w:rsid w:val="0039599B"/>
    <w:rsid w:val="003959E5"/>
    <w:rsid w:val="003959F4"/>
    <w:rsid w:val="00395A56"/>
    <w:rsid w:val="00395A87"/>
    <w:rsid w:val="00395ABD"/>
    <w:rsid w:val="00395ACF"/>
    <w:rsid w:val="00395D38"/>
    <w:rsid w:val="00395F46"/>
    <w:rsid w:val="00395FEE"/>
    <w:rsid w:val="0039602E"/>
    <w:rsid w:val="00396031"/>
    <w:rsid w:val="003960C7"/>
    <w:rsid w:val="003960CD"/>
    <w:rsid w:val="0039612E"/>
    <w:rsid w:val="00396155"/>
    <w:rsid w:val="00396194"/>
    <w:rsid w:val="00396211"/>
    <w:rsid w:val="0039621E"/>
    <w:rsid w:val="003962A1"/>
    <w:rsid w:val="003962EF"/>
    <w:rsid w:val="00396300"/>
    <w:rsid w:val="0039638E"/>
    <w:rsid w:val="00396419"/>
    <w:rsid w:val="00396510"/>
    <w:rsid w:val="00396576"/>
    <w:rsid w:val="00396623"/>
    <w:rsid w:val="00396645"/>
    <w:rsid w:val="00396714"/>
    <w:rsid w:val="0039678A"/>
    <w:rsid w:val="00396816"/>
    <w:rsid w:val="00396847"/>
    <w:rsid w:val="0039690D"/>
    <w:rsid w:val="003969C7"/>
    <w:rsid w:val="003969FD"/>
    <w:rsid w:val="00396A8D"/>
    <w:rsid w:val="00396AAE"/>
    <w:rsid w:val="00396ACA"/>
    <w:rsid w:val="00396B0C"/>
    <w:rsid w:val="00396B9D"/>
    <w:rsid w:val="00396D4D"/>
    <w:rsid w:val="00396D83"/>
    <w:rsid w:val="00396D93"/>
    <w:rsid w:val="00396D9C"/>
    <w:rsid w:val="00396F17"/>
    <w:rsid w:val="00396F2B"/>
    <w:rsid w:val="00397042"/>
    <w:rsid w:val="00397082"/>
    <w:rsid w:val="0039757D"/>
    <w:rsid w:val="00397699"/>
    <w:rsid w:val="003976C4"/>
    <w:rsid w:val="00397803"/>
    <w:rsid w:val="003978C3"/>
    <w:rsid w:val="003978DB"/>
    <w:rsid w:val="003978E3"/>
    <w:rsid w:val="00397945"/>
    <w:rsid w:val="0039797D"/>
    <w:rsid w:val="00397A20"/>
    <w:rsid w:val="00397BF2"/>
    <w:rsid w:val="00397CF7"/>
    <w:rsid w:val="00397D00"/>
    <w:rsid w:val="00397D75"/>
    <w:rsid w:val="00397D9F"/>
    <w:rsid w:val="00397E5C"/>
    <w:rsid w:val="00397EA4"/>
    <w:rsid w:val="00397ECA"/>
    <w:rsid w:val="00397ED7"/>
    <w:rsid w:val="00397F19"/>
    <w:rsid w:val="00397F3C"/>
    <w:rsid w:val="00397F44"/>
    <w:rsid w:val="00397F49"/>
    <w:rsid w:val="00397F63"/>
    <w:rsid w:val="00397FC4"/>
    <w:rsid w:val="00397FFC"/>
    <w:rsid w:val="003A0009"/>
    <w:rsid w:val="003A01EE"/>
    <w:rsid w:val="003A032E"/>
    <w:rsid w:val="003A0388"/>
    <w:rsid w:val="003A038A"/>
    <w:rsid w:val="003A03A6"/>
    <w:rsid w:val="003A03B7"/>
    <w:rsid w:val="003A0426"/>
    <w:rsid w:val="003A0518"/>
    <w:rsid w:val="003A063C"/>
    <w:rsid w:val="003A068B"/>
    <w:rsid w:val="003A06D2"/>
    <w:rsid w:val="003A06E4"/>
    <w:rsid w:val="003A071E"/>
    <w:rsid w:val="003A07DB"/>
    <w:rsid w:val="003A07E6"/>
    <w:rsid w:val="003A088C"/>
    <w:rsid w:val="003A08EA"/>
    <w:rsid w:val="003A0929"/>
    <w:rsid w:val="003A09FD"/>
    <w:rsid w:val="003A0A42"/>
    <w:rsid w:val="003A0ADF"/>
    <w:rsid w:val="003A0B2E"/>
    <w:rsid w:val="003A0B44"/>
    <w:rsid w:val="003A0B66"/>
    <w:rsid w:val="003A0B6D"/>
    <w:rsid w:val="003A0B75"/>
    <w:rsid w:val="003A0B9C"/>
    <w:rsid w:val="003A0C2A"/>
    <w:rsid w:val="003A0C5F"/>
    <w:rsid w:val="003A0CB6"/>
    <w:rsid w:val="003A0CE2"/>
    <w:rsid w:val="003A0CF3"/>
    <w:rsid w:val="003A0D48"/>
    <w:rsid w:val="003A0DBF"/>
    <w:rsid w:val="003A0E72"/>
    <w:rsid w:val="003A1020"/>
    <w:rsid w:val="003A1023"/>
    <w:rsid w:val="003A1049"/>
    <w:rsid w:val="003A1059"/>
    <w:rsid w:val="003A108D"/>
    <w:rsid w:val="003A10C7"/>
    <w:rsid w:val="003A10E9"/>
    <w:rsid w:val="003A111A"/>
    <w:rsid w:val="003A1180"/>
    <w:rsid w:val="003A11F2"/>
    <w:rsid w:val="003A1293"/>
    <w:rsid w:val="003A12B1"/>
    <w:rsid w:val="003A12DF"/>
    <w:rsid w:val="003A137C"/>
    <w:rsid w:val="003A13A1"/>
    <w:rsid w:val="003A1424"/>
    <w:rsid w:val="003A1466"/>
    <w:rsid w:val="003A148D"/>
    <w:rsid w:val="003A149B"/>
    <w:rsid w:val="003A14B2"/>
    <w:rsid w:val="003A1525"/>
    <w:rsid w:val="003A1535"/>
    <w:rsid w:val="003A155E"/>
    <w:rsid w:val="003A1594"/>
    <w:rsid w:val="003A1610"/>
    <w:rsid w:val="003A161F"/>
    <w:rsid w:val="003A1638"/>
    <w:rsid w:val="003A1653"/>
    <w:rsid w:val="003A169D"/>
    <w:rsid w:val="003A16A3"/>
    <w:rsid w:val="003A16BF"/>
    <w:rsid w:val="003A16F0"/>
    <w:rsid w:val="003A16F6"/>
    <w:rsid w:val="003A1736"/>
    <w:rsid w:val="003A1767"/>
    <w:rsid w:val="003A177E"/>
    <w:rsid w:val="003A18D7"/>
    <w:rsid w:val="003A18F8"/>
    <w:rsid w:val="003A19BE"/>
    <w:rsid w:val="003A1A31"/>
    <w:rsid w:val="003A1A53"/>
    <w:rsid w:val="003A1A94"/>
    <w:rsid w:val="003A1B3B"/>
    <w:rsid w:val="003A1B56"/>
    <w:rsid w:val="003A1B98"/>
    <w:rsid w:val="003A1BB8"/>
    <w:rsid w:val="003A1C29"/>
    <w:rsid w:val="003A1C51"/>
    <w:rsid w:val="003A1C62"/>
    <w:rsid w:val="003A1D3E"/>
    <w:rsid w:val="003A1D43"/>
    <w:rsid w:val="003A1D99"/>
    <w:rsid w:val="003A1DAE"/>
    <w:rsid w:val="003A1DC6"/>
    <w:rsid w:val="003A1DE6"/>
    <w:rsid w:val="003A1E4F"/>
    <w:rsid w:val="003A1F13"/>
    <w:rsid w:val="003A1F44"/>
    <w:rsid w:val="003A2012"/>
    <w:rsid w:val="003A202F"/>
    <w:rsid w:val="003A2051"/>
    <w:rsid w:val="003A20AC"/>
    <w:rsid w:val="003A20D1"/>
    <w:rsid w:val="003A20D7"/>
    <w:rsid w:val="003A216F"/>
    <w:rsid w:val="003A219B"/>
    <w:rsid w:val="003A221C"/>
    <w:rsid w:val="003A223C"/>
    <w:rsid w:val="003A22AC"/>
    <w:rsid w:val="003A22BD"/>
    <w:rsid w:val="003A2358"/>
    <w:rsid w:val="003A2364"/>
    <w:rsid w:val="003A23BF"/>
    <w:rsid w:val="003A254B"/>
    <w:rsid w:val="003A25C5"/>
    <w:rsid w:val="003A279B"/>
    <w:rsid w:val="003A2975"/>
    <w:rsid w:val="003A2998"/>
    <w:rsid w:val="003A2A48"/>
    <w:rsid w:val="003A2A5F"/>
    <w:rsid w:val="003A2A7E"/>
    <w:rsid w:val="003A2B21"/>
    <w:rsid w:val="003A2C60"/>
    <w:rsid w:val="003A2C88"/>
    <w:rsid w:val="003A2CC9"/>
    <w:rsid w:val="003A2DB7"/>
    <w:rsid w:val="003A2DCE"/>
    <w:rsid w:val="003A2E42"/>
    <w:rsid w:val="003A2E8E"/>
    <w:rsid w:val="003A2F3C"/>
    <w:rsid w:val="003A2F3D"/>
    <w:rsid w:val="003A2F50"/>
    <w:rsid w:val="003A2FB9"/>
    <w:rsid w:val="003A300D"/>
    <w:rsid w:val="003A305C"/>
    <w:rsid w:val="003A3062"/>
    <w:rsid w:val="003A3063"/>
    <w:rsid w:val="003A30AB"/>
    <w:rsid w:val="003A31B3"/>
    <w:rsid w:val="003A3224"/>
    <w:rsid w:val="003A3240"/>
    <w:rsid w:val="003A3355"/>
    <w:rsid w:val="003A3378"/>
    <w:rsid w:val="003A3384"/>
    <w:rsid w:val="003A3415"/>
    <w:rsid w:val="003A3421"/>
    <w:rsid w:val="003A3431"/>
    <w:rsid w:val="003A34D8"/>
    <w:rsid w:val="003A3610"/>
    <w:rsid w:val="003A3670"/>
    <w:rsid w:val="003A36EE"/>
    <w:rsid w:val="003A36F1"/>
    <w:rsid w:val="003A3755"/>
    <w:rsid w:val="003A3772"/>
    <w:rsid w:val="003A3797"/>
    <w:rsid w:val="003A379C"/>
    <w:rsid w:val="003A37CE"/>
    <w:rsid w:val="003A3851"/>
    <w:rsid w:val="003A385F"/>
    <w:rsid w:val="003A38D3"/>
    <w:rsid w:val="003A38F4"/>
    <w:rsid w:val="003A39D4"/>
    <w:rsid w:val="003A39E9"/>
    <w:rsid w:val="003A39F8"/>
    <w:rsid w:val="003A3AA3"/>
    <w:rsid w:val="003A3AC0"/>
    <w:rsid w:val="003A3AC5"/>
    <w:rsid w:val="003A3B48"/>
    <w:rsid w:val="003A3B6C"/>
    <w:rsid w:val="003A3BEE"/>
    <w:rsid w:val="003A3C92"/>
    <w:rsid w:val="003A3CC4"/>
    <w:rsid w:val="003A3CE5"/>
    <w:rsid w:val="003A3CF9"/>
    <w:rsid w:val="003A3D03"/>
    <w:rsid w:val="003A3D28"/>
    <w:rsid w:val="003A3F1C"/>
    <w:rsid w:val="003A3FA2"/>
    <w:rsid w:val="003A3FA4"/>
    <w:rsid w:val="003A3FB9"/>
    <w:rsid w:val="003A402A"/>
    <w:rsid w:val="003A4048"/>
    <w:rsid w:val="003A408F"/>
    <w:rsid w:val="003A40E0"/>
    <w:rsid w:val="003A40F1"/>
    <w:rsid w:val="003A4179"/>
    <w:rsid w:val="003A418B"/>
    <w:rsid w:val="003A41A1"/>
    <w:rsid w:val="003A41A2"/>
    <w:rsid w:val="003A41B5"/>
    <w:rsid w:val="003A41BE"/>
    <w:rsid w:val="003A41CB"/>
    <w:rsid w:val="003A41E0"/>
    <w:rsid w:val="003A424B"/>
    <w:rsid w:val="003A428E"/>
    <w:rsid w:val="003A4373"/>
    <w:rsid w:val="003A4404"/>
    <w:rsid w:val="003A446B"/>
    <w:rsid w:val="003A44C7"/>
    <w:rsid w:val="003A45E7"/>
    <w:rsid w:val="003A4623"/>
    <w:rsid w:val="003A46AA"/>
    <w:rsid w:val="003A46B7"/>
    <w:rsid w:val="003A473D"/>
    <w:rsid w:val="003A477B"/>
    <w:rsid w:val="003A4784"/>
    <w:rsid w:val="003A47D8"/>
    <w:rsid w:val="003A47E9"/>
    <w:rsid w:val="003A4821"/>
    <w:rsid w:val="003A4848"/>
    <w:rsid w:val="003A48F2"/>
    <w:rsid w:val="003A4944"/>
    <w:rsid w:val="003A4961"/>
    <w:rsid w:val="003A4990"/>
    <w:rsid w:val="003A49EB"/>
    <w:rsid w:val="003A4A5F"/>
    <w:rsid w:val="003A4AF8"/>
    <w:rsid w:val="003A4B8D"/>
    <w:rsid w:val="003A4C2D"/>
    <w:rsid w:val="003A4C47"/>
    <w:rsid w:val="003A4C7F"/>
    <w:rsid w:val="003A4D29"/>
    <w:rsid w:val="003A4D4B"/>
    <w:rsid w:val="003A4DBA"/>
    <w:rsid w:val="003A4DBB"/>
    <w:rsid w:val="003A4E85"/>
    <w:rsid w:val="003A4E9E"/>
    <w:rsid w:val="003A4EE5"/>
    <w:rsid w:val="003A4F20"/>
    <w:rsid w:val="003A4F2A"/>
    <w:rsid w:val="003A4F2F"/>
    <w:rsid w:val="003A4F54"/>
    <w:rsid w:val="003A4F62"/>
    <w:rsid w:val="003A505A"/>
    <w:rsid w:val="003A50BE"/>
    <w:rsid w:val="003A5144"/>
    <w:rsid w:val="003A51BF"/>
    <w:rsid w:val="003A51E9"/>
    <w:rsid w:val="003A5272"/>
    <w:rsid w:val="003A52B3"/>
    <w:rsid w:val="003A5367"/>
    <w:rsid w:val="003A5374"/>
    <w:rsid w:val="003A5386"/>
    <w:rsid w:val="003A539C"/>
    <w:rsid w:val="003A54F7"/>
    <w:rsid w:val="003A554E"/>
    <w:rsid w:val="003A555D"/>
    <w:rsid w:val="003A5607"/>
    <w:rsid w:val="003A5647"/>
    <w:rsid w:val="003A5673"/>
    <w:rsid w:val="003A573C"/>
    <w:rsid w:val="003A57A6"/>
    <w:rsid w:val="003A57E3"/>
    <w:rsid w:val="003A5874"/>
    <w:rsid w:val="003A58C0"/>
    <w:rsid w:val="003A58CA"/>
    <w:rsid w:val="003A5933"/>
    <w:rsid w:val="003A5C34"/>
    <w:rsid w:val="003A5C68"/>
    <w:rsid w:val="003A5CDF"/>
    <w:rsid w:val="003A5D08"/>
    <w:rsid w:val="003A5DB0"/>
    <w:rsid w:val="003A5E5E"/>
    <w:rsid w:val="003A5FCB"/>
    <w:rsid w:val="003A6134"/>
    <w:rsid w:val="003A615C"/>
    <w:rsid w:val="003A6199"/>
    <w:rsid w:val="003A61A1"/>
    <w:rsid w:val="003A62CD"/>
    <w:rsid w:val="003A62D9"/>
    <w:rsid w:val="003A63ED"/>
    <w:rsid w:val="003A63F0"/>
    <w:rsid w:val="003A63FB"/>
    <w:rsid w:val="003A6433"/>
    <w:rsid w:val="003A6444"/>
    <w:rsid w:val="003A6449"/>
    <w:rsid w:val="003A646A"/>
    <w:rsid w:val="003A6486"/>
    <w:rsid w:val="003A6523"/>
    <w:rsid w:val="003A6534"/>
    <w:rsid w:val="003A6540"/>
    <w:rsid w:val="003A6550"/>
    <w:rsid w:val="003A663C"/>
    <w:rsid w:val="003A66AC"/>
    <w:rsid w:val="003A6748"/>
    <w:rsid w:val="003A67D5"/>
    <w:rsid w:val="003A680D"/>
    <w:rsid w:val="003A6899"/>
    <w:rsid w:val="003A695E"/>
    <w:rsid w:val="003A69BF"/>
    <w:rsid w:val="003A69DD"/>
    <w:rsid w:val="003A6A62"/>
    <w:rsid w:val="003A6AC0"/>
    <w:rsid w:val="003A6AF8"/>
    <w:rsid w:val="003A6B2D"/>
    <w:rsid w:val="003A6BA0"/>
    <w:rsid w:val="003A6BA9"/>
    <w:rsid w:val="003A6D2B"/>
    <w:rsid w:val="003A6D70"/>
    <w:rsid w:val="003A6E9D"/>
    <w:rsid w:val="003A6ED3"/>
    <w:rsid w:val="003A6F60"/>
    <w:rsid w:val="003A6FA7"/>
    <w:rsid w:val="003A6FAE"/>
    <w:rsid w:val="003A6FCA"/>
    <w:rsid w:val="003A6FD8"/>
    <w:rsid w:val="003A6FE4"/>
    <w:rsid w:val="003A7090"/>
    <w:rsid w:val="003A710E"/>
    <w:rsid w:val="003A7114"/>
    <w:rsid w:val="003A71B5"/>
    <w:rsid w:val="003A71FD"/>
    <w:rsid w:val="003A7270"/>
    <w:rsid w:val="003A727F"/>
    <w:rsid w:val="003A72CA"/>
    <w:rsid w:val="003A72D1"/>
    <w:rsid w:val="003A73DB"/>
    <w:rsid w:val="003A74D4"/>
    <w:rsid w:val="003A75CC"/>
    <w:rsid w:val="003A7674"/>
    <w:rsid w:val="003A769B"/>
    <w:rsid w:val="003A76F9"/>
    <w:rsid w:val="003A770E"/>
    <w:rsid w:val="003A771D"/>
    <w:rsid w:val="003A7785"/>
    <w:rsid w:val="003A77FF"/>
    <w:rsid w:val="003A7811"/>
    <w:rsid w:val="003A7A28"/>
    <w:rsid w:val="003A7A5F"/>
    <w:rsid w:val="003A7A9A"/>
    <w:rsid w:val="003A7AB0"/>
    <w:rsid w:val="003A7B07"/>
    <w:rsid w:val="003A7B17"/>
    <w:rsid w:val="003A7C29"/>
    <w:rsid w:val="003A7C82"/>
    <w:rsid w:val="003A7C9F"/>
    <w:rsid w:val="003A7CC8"/>
    <w:rsid w:val="003A7D24"/>
    <w:rsid w:val="003A7D57"/>
    <w:rsid w:val="003A7D5B"/>
    <w:rsid w:val="003A7D6B"/>
    <w:rsid w:val="003A7E1A"/>
    <w:rsid w:val="003A7E9B"/>
    <w:rsid w:val="003A7F0B"/>
    <w:rsid w:val="003A7F35"/>
    <w:rsid w:val="003A7F96"/>
    <w:rsid w:val="003A7FE2"/>
    <w:rsid w:val="003A7FE7"/>
    <w:rsid w:val="003B0021"/>
    <w:rsid w:val="003B0045"/>
    <w:rsid w:val="003B004F"/>
    <w:rsid w:val="003B0096"/>
    <w:rsid w:val="003B01B9"/>
    <w:rsid w:val="003B0242"/>
    <w:rsid w:val="003B02A6"/>
    <w:rsid w:val="003B0318"/>
    <w:rsid w:val="003B0335"/>
    <w:rsid w:val="003B0401"/>
    <w:rsid w:val="003B04E7"/>
    <w:rsid w:val="003B050B"/>
    <w:rsid w:val="003B056F"/>
    <w:rsid w:val="003B057E"/>
    <w:rsid w:val="003B0589"/>
    <w:rsid w:val="003B070B"/>
    <w:rsid w:val="003B072E"/>
    <w:rsid w:val="003B0776"/>
    <w:rsid w:val="003B0795"/>
    <w:rsid w:val="003B079E"/>
    <w:rsid w:val="003B07D6"/>
    <w:rsid w:val="003B0840"/>
    <w:rsid w:val="003B0857"/>
    <w:rsid w:val="003B0874"/>
    <w:rsid w:val="003B089B"/>
    <w:rsid w:val="003B08AF"/>
    <w:rsid w:val="003B08EF"/>
    <w:rsid w:val="003B0933"/>
    <w:rsid w:val="003B0A63"/>
    <w:rsid w:val="003B0AEB"/>
    <w:rsid w:val="003B0B61"/>
    <w:rsid w:val="003B0B6F"/>
    <w:rsid w:val="003B0B71"/>
    <w:rsid w:val="003B0C82"/>
    <w:rsid w:val="003B0CA8"/>
    <w:rsid w:val="003B0CF8"/>
    <w:rsid w:val="003B0DC0"/>
    <w:rsid w:val="003B0DD3"/>
    <w:rsid w:val="003B0DFA"/>
    <w:rsid w:val="003B0E27"/>
    <w:rsid w:val="003B0E4C"/>
    <w:rsid w:val="003B0E51"/>
    <w:rsid w:val="003B0E84"/>
    <w:rsid w:val="003B0F04"/>
    <w:rsid w:val="003B0F6B"/>
    <w:rsid w:val="003B0FCD"/>
    <w:rsid w:val="003B0FF5"/>
    <w:rsid w:val="003B104E"/>
    <w:rsid w:val="003B1055"/>
    <w:rsid w:val="003B109B"/>
    <w:rsid w:val="003B1248"/>
    <w:rsid w:val="003B130F"/>
    <w:rsid w:val="003B133E"/>
    <w:rsid w:val="003B13D6"/>
    <w:rsid w:val="003B1486"/>
    <w:rsid w:val="003B1550"/>
    <w:rsid w:val="003B15D4"/>
    <w:rsid w:val="003B1719"/>
    <w:rsid w:val="003B17B1"/>
    <w:rsid w:val="003B17E9"/>
    <w:rsid w:val="003B1862"/>
    <w:rsid w:val="003B187F"/>
    <w:rsid w:val="003B18F3"/>
    <w:rsid w:val="003B1922"/>
    <w:rsid w:val="003B195B"/>
    <w:rsid w:val="003B1A04"/>
    <w:rsid w:val="003B1A19"/>
    <w:rsid w:val="003B1A6A"/>
    <w:rsid w:val="003B1A7F"/>
    <w:rsid w:val="003B1A87"/>
    <w:rsid w:val="003B1C32"/>
    <w:rsid w:val="003B1C80"/>
    <w:rsid w:val="003B1CB8"/>
    <w:rsid w:val="003B1CF2"/>
    <w:rsid w:val="003B1DB7"/>
    <w:rsid w:val="003B1E22"/>
    <w:rsid w:val="003B1E98"/>
    <w:rsid w:val="003B1EA4"/>
    <w:rsid w:val="003B1EB3"/>
    <w:rsid w:val="003B1EF4"/>
    <w:rsid w:val="003B1F30"/>
    <w:rsid w:val="003B1F5C"/>
    <w:rsid w:val="003B1F67"/>
    <w:rsid w:val="003B1F8F"/>
    <w:rsid w:val="003B2028"/>
    <w:rsid w:val="003B2175"/>
    <w:rsid w:val="003B2222"/>
    <w:rsid w:val="003B2248"/>
    <w:rsid w:val="003B22D9"/>
    <w:rsid w:val="003B236B"/>
    <w:rsid w:val="003B23AC"/>
    <w:rsid w:val="003B23B3"/>
    <w:rsid w:val="003B2446"/>
    <w:rsid w:val="003B2479"/>
    <w:rsid w:val="003B24E9"/>
    <w:rsid w:val="003B251C"/>
    <w:rsid w:val="003B25B9"/>
    <w:rsid w:val="003B25F5"/>
    <w:rsid w:val="003B2686"/>
    <w:rsid w:val="003B26F8"/>
    <w:rsid w:val="003B276F"/>
    <w:rsid w:val="003B277E"/>
    <w:rsid w:val="003B27A1"/>
    <w:rsid w:val="003B2813"/>
    <w:rsid w:val="003B2872"/>
    <w:rsid w:val="003B294B"/>
    <w:rsid w:val="003B29CB"/>
    <w:rsid w:val="003B29D0"/>
    <w:rsid w:val="003B2A40"/>
    <w:rsid w:val="003B2A61"/>
    <w:rsid w:val="003B2AB5"/>
    <w:rsid w:val="003B2ABF"/>
    <w:rsid w:val="003B2B23"/>
    <w:rsid w:val="003B2B33"/>
    <w:rsid w:val="003B2BC9"/>
    <w:rsid w:val="003B2C01"/>
    <w:rsid w:val="003B2CA5"/>
    <w:rsid w:val="003B2CDF"/>
    <w:rsid w:val="003B2CEB"/>
    <w:rsid w:val="003B2D6B"/>
    <w:rsid w:val="003B2ECB"/>
    <w:rsid w:val="003B2ECF"/>
    <w:rsid w:val="003B2F00"/>
    <w:rsid w:val="003B2F48"/>
    <w:rsid w:val="003B2F67"/>
    <w:rsid w:val="003B2F8D"/>
    <w:rsid w:val="003B2FDE"/>
    <w:rsid w:val="003B3033"/>
    <w:rsid w:val="003B309B"/>
    <w:rsid w:val="003B30B5"/>
    <w:rsid w:val="003B3145"/>
    <w:rsid w:val="003B318E"/>
    <w:rsid w:val="003B31CC"/>
    <w:rsid w:val="003B31DD"/>
    <w:rsid w:val="003B3239"/>
    <w:rsid w:val="003B330E"/>
    <w:rsid w:val="003B3352"/>
    <w:rsid w:val="003B34E1"/>
    <w:rsid w:val="003B34ED"/>
    <w:rsid w:val="003B3501"/>
    <w:rsid w:val="003B3536"/>
    <w:rsid w:val="003B3557"/>
    <w:rsid w:val="003B3763"/>
    <w:rsid w:val="003B37A6"/>
    <w:rsid w:val="003B37BC"/>
    <w:rsid w:val="003B37F2"/>
    <w:rsid w:val="003B3824"/>
    <w:rsid w:val="003B38EC"/>
    <w:rsid w:val="003B38ED"/>
    <w:rsid w:val="003B3A45"/>
    <w:rsid w:val="003B3A81"/>
    <w:rsid w:val="003B3A96"/>
    <w:rsid w:val="003B3ACE"/>
    <w:rsid w:val="003B3BA6"/>
    <w:rsid w:val="003B3C13"/>
    <w:rsid w:val="003B3C73"/>
    <w:rsid w:val="003B3C8D"/>
    <w:rsid w:val="003B3D22"/>
    <w:rsid w:val="003B3D54"/>
    <w:rsid w:val="003B3DB2"/>
    <w:rsid w:val="003B3DE7"/>
    <w:rsid w:val="003B3DFE"/>
    <w:rsid w:val="003B3E30"/>
    <w:rsid w:val="003B3E55"/>
    <w:rsid w:val="003B3E7E"/>
    <w:rsid w:val="003B3EDD"/>
    <w:rsid w:val="003B3F55"/>
    <w:rsid w:val="003B3F7C"/>
    <w:rsid w:val="003B3FF3"/>
    <w:rsid w:val="003B4018"/>
    <w:rsid w:val="003B4068"/>
    <w:rsid w:val="003B4075"/>
    <w:rsid w:val="003B4132"/>
    <w:rsid w:val="003B416B"/>
    <w:rsid w:val="003B416F"/>
    <w:rsid w:val="003B4187"/>
    <w:rsid w:val="003B41AA"/>
    <w:rsid w:val="003B41E2"/>
    <w:rsid w:val="003B4289"/>
    <w:rsid w:val="003B42D9"/>
    <w:rsid w:val="003B43DF"/>
    <w:rsid w:val="003B43ED"/>
    <w:rsid w:val="003B442A"/>
    <w:rsid w:val="003B4447"/>
    <w:rsid w:val="003B44CA"/>
    <w:rsid w:val="003B4504"/>
    <w:rsid w:val="003B4573"/>
    <w:rsid w:val="003B4581"/>
    <w:rsid w:val="003B45D2"/>
    <w:rsid w:val="003B4613"/>
    <w:rsid w:val="003B4641"/>
    <w:rsid w:val="003B464D"/>
    <w:rsid w:val="003B4653"/>
    <w:rsid w:val="003B46D4"/>
    <w:rsid w:val="003B46F8"/>
    <w:rsid w:val="003B4793"/>
    <w:rsid w:val="003B47FE"/>
    <w:rsid w:val="003B485D"/>
    <w:rsid w:val="003B4868"/>
    <w:rsid w:val="003B48CE"/>
    <w:rsid w:val="003B48E3"/>
    <w:rsid w:val="003B48FA"/>
    <w:rsid w:val="003B4910"/>
    <w:rsid w:val="003B4919"/>
    <w:rsid w:val="003B499A"/>
    <w:rsid w:val="003B49DA"/>
    <w:rsid w:val="003B4A62"/>
    <w:rsid w:val="003B4AA6"/>
    <w:rsid w:val="003B4AE0"/>
    <w:rsid w:val="003B4AE8"/>
    <w:rsid w:val="003B4B2A"/>
    <w:rsid w:val="003B4BB9"/>
    <w:rsid w:val="003B4BCF"/>
    <w:rsid w:val="003B4C1D"/>
    <w:rsid w:val="003B4C79"/>
    <w:rsid w:val="003B4D4B"/>
    <w:rsid w:val="003B4DAC"/>
    <w:rsid w:val="003B4DAE"/>
    <w:rsid w:val="003B4DD7"/>
    <w:rsid w:val="003B4DE8"/>
    <w:rsid w:val="003B4E6C"/>
    <w:rsid w:val="003B4EE1"/>
    <w:rsid w:val="003B4F18"/>
    <w:rsid w:val="003B4F8B"/>
    <w:rsid w:val="003B5127"/>
    <w:rsid w:val="003B518D"/>
    <w:rsid w:val="003B519E"/>
    <w:rsid w:val="003B521E"/>
    <w:rsid w:val="003B524A"/>
    <w:rsid w:val="003B5320"/>
    <w:rsid w:val="003B5380"/>
    <w:rsid w:val="003B5382"/>
    <w:rsid w:val="003B53AE"/>
    <w:rsid w:val="003B5438"/>
    <w:rsid w:val="003B5492"/>
    <w:rsid w:val="003B549D"/>
    <w:rsid w:val="003B54B9"/>
    <w:rsid w:val="003B5563"/>
    <w:rsid w:val="003B55C6"/>
    <w:rsid w:val="003B5614"/>
    <w:rsid w:val="003B5619"/>
    <w:rsid w:val="003B567D"/>
    <w:rsid w:val="003B5682"/>
    <w:rsid w:val="003B56BF"/>
    <w:rsid w:val="003B56C6"/>
    <w:rsid w:val="003B58B0"/>
    <w:rsid w:val="003B58B7"/>
    <w:rsid w:val="003B5967"/>
    <w:rsid w:val="003B5988"/>
    <w:rsid w:val="003B59F9"/>
    <w:rsid w:val="003B59FE"/>
    <w:rsid w:val="003B5BAD"/>
    <w:rsid w:val="003B5CAE"/>
    <w:rsid w:val="003B5D2C"/>
    <w:rsid w:val="003B5D5C"/>
    <w:rsid w:val="003B5E64"/>
    <w:rsid w:val="003B5EAF"/>
    <w:rsid w:val="003B5F21"/>
    <w:rsid w:val="003B5F4F"/>
    <w:rsid w:val="003B601B"/>
    <w:rsid w:val="003B6034"/>
    <w:rsid w:val="003B60BC"/>
    <w:rsid w:val="003B60C2"/>
    <w:rsid w:val="003B6108"/>
    <w:rsid w:val="003B6121"/>
    <w:rsid w:val="003B619B"/>
    <w:rsid w:val="003B61A0"/>
    <w:rsid w:val="003B61A5"/>
    <w:rsid w:val="003B6236"/>
    <w:rsid w:val="003B624A"/>
    <w:rsid w:val="003B629D"/>
    <w:rsid w:val="003B62B7"/>
    <w:rsid w:val="003B62B9"/>
    <w:rsid w:val="003B62C2"/>
    <w:rsid w:val="003B6375"/>
    <w:rsid w:val="003B63E0"/>
    <w:rsid w:val="003B63F4"/>
    <w:rsid w:val="003B657E"/>
    <w:rsid w:val="003B65D6"/>
    <w:rsid w:val="003B662F"/>
    <w:rsid w:val="003B6636"/>
    <w:rsid w:val="003B6657"/>
    <w:rsid w:val="003B6674"/>
    <w:rsid w:val="003B66B4"/>
    <w:rsid w:val="003B66C3"/>
    <w:rsid w:val="003B670C"/>
    <w:rsid w:val="003B6717"/>
    <w:rsid w:val="003B679C"/>
    <w:rsid w:val="003B67D8"/>
    <w:rsid w:val="003B69A8"/>
    <w:rsid w:val="003B6A02"/>
    <w:rsid w:val="003B6A10"/>
    <w:rsid w:val="003B6A39"/>
    <w:rsid w:val="003B6A8D"/>
    <w:rsid w:val="003B6AD2"/>
    <w:rsid w:val="003B6AE8"/>
    <w:rsid w:val="003B6C16"/>
    <w:rsid w:val="003B6C47"/>
    <w:rsid w:val="003B6C58"/>
    <w:rsid w:val="003B6D40"/>
    <w:rsid w:val="003B6DAA"/>
    <w:rsid w:val="003B6E45"/>
    <w:rsid w:val="003B6EAE"/>
    <w:rsid w:val="003B6EB6"/>
    <w:rsid w:val="003B6EC9"/>
    <w:rsid w:val="003B6EEC"/>
    <w:rsid w:val="003B6F98"/>
    <w:rsid w:val="003B704A"/>
    <w:rsid w:val="003B70E9"/>
    <w:rsid w:val="003B70F8"/>
    <w:rsid w:val="003B7105"/>
    <w:rsid w:val="003B711C"/>
    <w:rsid w:val="003B712A"/>
    <w:rsid w:val="003B7171"/>
    <w:rsid w:val="003B7191"/>
    <w:rsid w:val="003B735C"/>
    <w:rsid w:val="003B7394"/>
    <w:rsid w:val="003B73A0"/>
    <w:rsid w:val="003B73F7"/>
    <w:rsid w:val="003B7417"/>
    <w:rsid w:val="003B745D"/>
    <w:rsid w:val="003B74BF"/>
    <w:rsid w:val="003B7551"/>
    <w:rsid w:val="003B763F"/>
    <w:rsid w:val="003B76BC"/>
    <w:rsid w:val="003B77AF"/>
    <w:rsid w:val="003B77B7"/>
    <w:rsid w:val="003B77CA"/>
    <w:rsid w:val="003B7898"/>
    <w:rsid w:val="003B79BA"/>
    <w:rsid w:val="003B79BD"/>
    <w:rsid w:val="003B7AC1"/>
    <w:rsid w:val="003B7BDD"/>
    <w:rsid w:val="003B7C50"/>
    <w:rsid w:val="003B7C93"/>
    <w:rsid w:val="003B7CA2"/>
    <w:rsid w:val="003B7CA9"/>
    <w:rsid w:val="003B7CB4"/>
    <w:rsid w:val="003B7CEF"/>
    <w:rsid w:val="003B7D28"/>
    <w:rsid w:val="003B7D5B"/>
    <w:rsid w:val="003B7D79"/>
    <w:rsid w:val="003B7D9A"/>
    <w:rsid w:val="003B7DC3"/>
    <w:rsid w:val="003B7ECA"/>
    <w:rsid w:val="003B7EF6"/>
    <w:rsid w:val="003B7F08"/>
    <w:rsid w:val="003B7F5C"/>
    <w:rsid w:val="003B7FA7"/>
    <w:rsid w:val="003C0022"/>
    <w:rsid w:val="003C0053"/>
    <w:rsid w:val="003C0066"/>
    <w:rsid w:val="003C00A0"/>
    <w:rsid w:val="003C00A1"/>
    <w:rsid w:val="003C0143"/>
    <w:rsid w:val="003C025F"/>
    <w:rsid w:val="003C0281"/>
    <w:rsid w:val="003C0326"/>
    <w:rsid w:val="003C032F"/>
    <w:rsid w:val="003C0354"/>
    <w:rsid w:val="003C038E"/>
    <w:rsid w:val="003C03E4"/>
    <w:rsid w:val="003C0448"/>
    <w:rsid w:val="003C049F"/>
    <w:rsid w:val="003C05ED"/>
    <w:rsid w:val="003C0647"/>
    <w:rsid w:val="003C0692"/>
    <w:rsid w:val="003C06B3"/>
    <w:rsid w:val="003C0756"/>
    <w:rsid w:val="003C07B9"/>
    <w:rsid w:val="003C07E7"/>
    <w:rsid w:val="003C0807"/>
    <w:rsid w:val="003C08D4"/>
    <w:rsid w:val="003C0948"/>
    <w:rsid w:val="003C0972"/>
    <w:rsid w:val="003C0984"/>
    <w:rsid w:val="003C0A11"/>
    <w:rsid w:val="003C0A57"/>
    <w:rsid w:val="003C0A7F"/>
    <w:rsid w:val="003C0AC7"/>
    <w:rsid w:val="003C0AF2"/>
    <w:rsid w:val="003C0BCE"/>
    <w:rsid w:val="003C0BE7"/>
    <w:rsid w:val="003C0BF5"/>
    <w:rsid w:val="003C0CA1"/>
    <w:rsid w:val="003C0CA3"/>
    <w:rsid w:val="003C0D0F"/>
    <w:rsid w:val="003C0D22"/>
    <w:rsid w:val="003C0D78"/>
    <w:rsid w:val="003C0E21"/>
    <w:rsid w:val="003C0EB3"/>
    <w:rsid w:val="003C0ED2"/>
    <w:rsid w:val="003C0EDC"/>
    <w:rsid w:val="003C0EFE"/>
    <w:rsid w:val="003C0F19"/>
    <w:rsid w:val="003C0FB9"/>
    <w:rsid w:val="003C105A"/>
    <w:rsid w:val="003C106D"/>
    <w:rsid w:val="003C1150"/>
    <w:rsid w:val="003C1153"/>
    <w:rsid w:val="003C1201"/>
    <w:rsid w:val="003C1257"/>
    <w:rsid w:val="003C12FC"/>
    <w:rsid w:val="003C1332"/>
    <w:rsid w:val="003C1392"/>
    <w:rsid w:val="003C139B"/>
    <w:rsid w:val="003C13CF"/>
    <w:rsid w:val="003C1481"/>
    <w:rsid w:val="003C14E4"/>
    <w:rsid w:val="003C1619"/>
    <w:rsid w:val="003C1695"/>
    <w:rsid w:val="003C16E5"/>
    <w:rsid w:val="003C1769"/>
    <w:rsid w:val="003C185D"/>
    <w:rsid w:val="003C187F"/>
    <w:rsid w:val="003C18BA"/>
    <w:rsid w:val="003C18E4"/>
    <w:rsid w:val="003C1911"/>
    <w:rsid w:val="003C19EC"/>
    <w:rsid w:val="003C1A1D"/>
    <w:rsid w:val="003C1B2A"/>
    <w:rsid w:val="003C1B32"/>
    <w:rsid w:val="003C1B3C"/>
    <w:rsid w:val="003C1CDC"/>
    <w:rsid w:val="003C1CE3"/>
    <w:rsid w:val="003C1CFF"/>
    <w:rsid w:val="003C1D17"/>
    <w:rsid w:val="003C1D38"/>
    <w:rsid w:val="003C1D8B"/>
    <w:rsid w:val="003C1DA0"/>
    <w:rsid w:val="003C1DAA"/>
    <w:rsid w:val="003C1DE5"/>
    <w:rsid w:val="003C1E32"/>
    <w:rsid w:val="003C1ECE"/>
    <w:rsid w:val="003C1EE6"/>
    <w:rsid w:val="003C1EF9"/>
    <w:rsid w:val="003C1F49"/>
    <w:rsid w:val="003C1FCC"/>
    <w:rsid w:val="003C208D"/>
    <w:rsid w:val="003C21CA"/>
    <w:rsid w:val="003C239A"/>
    <w:rsid w:val="003C23EB"/>
    <w:rsid w:val="003C246D"/>
    <w:rsid w:val="003C247D"/>
    <w:rsid w:val="003C2489"/>
    <w:rsid w:val="003C249E"/>
    <w:rsid w:val="003C24AB"/>
    <w:rsid w:val="003C24F3"/>
    <w:rsid w:val="003C2546"/>
    <w:rsid w:val="003C25C5"/>
    <w:rsid w:val="003C26AC"/>
    <w:rsid w:val="003C276B"/>
    <w:rsid w:val="003C2791"/>
    <w:rsid w:val="003C2889"/>
    <w:rsid w:val="003C28A4"/>
    <w:rsid w:val="003C2953"/>
    <w:rsid w:val="003C29E2"/>
    <w:rsid w:val="003C29E8"/>
    <w:rsid w:val="003C29ED"/>
    <w:rsid w:val="003C2A17"/>
    <w:rsid w:val="003C2A3A"/>
    <w:rsid w:val="003C2A6E"/>
    <w:rsid w:val="003C2B56"/>
    <w:rsid w:val="003C2BA9"/>
    <w:rsid w:val="003C2BD8"/>
    <w:rsid w:val="003C2C40"/>
    <w:rsid w:val="003C2C76"/>
    <w:rsid w:val="003C2D65"/>
    <w:rsid w:val="003C2DD9"/>
    <w:rsid w:val="003C2E9F"/>
    <w:rsid w:val="003C2EDB"/>
    <w:rsid w:val="003C2F7C"/>
    <w:rsid w:val="003C2F99"/>
    <w:rsid w:val="003C2FAD"/>
    <w:rsid w:val="003C2FD9"/>
    <w:rsid w:val="003C3077"/>
    <w:rsid w:val="003C308F"/>
    <w:rsid w:val="003C3103"/>
    <w:rsid w:val="003C310F"/>
    <w:rsid w:val="003C322A"/>
    <w:rsid w:val="003C3231"/>
    <w:rsid w:val="003C327C"/>
    <w:rsid w:val="003C328A"/>
    <w:rsid w:val="003C33FE"/>
    <w:rsid w:val="003C3420"/>
    <w:rsid w:val="003C3429"/>
    <w:rsid w:val="003C3446"/>
    <w:rsid w:val="003C3500"/>
    <w:rsid w:val="003C35CF"/>
    <w:rsid w:val="003C35FE"/>
    <w:rsid w:val="003C3617"/>
    <w:rsid w:val="003C3634"/>
    <w:rsid w:val="003C3688"/>
    <w:rsid w:val="003C378C"/>
    <w:rsid w:val="003C38B8"/>
    <w:rsid w:val="003C3920"/>
    <w:rsid w:val="003C397D"/>
    <w:rsid w:val="003C39E7"/>
    <w:rsid w:val="003C3A19"/>
    <w:rsid w:val="003C3A95"/>
    <w:rsid w:val="003C3AB1"/>
    <w:rsid w:val="003C3B0D"/>
    <w:rsid w:val="003C3B46"/>
    <w:rsid w:val="003C3B47"/>
    <w:rsid w:val="003C3B70"/>
    <w:rsid w:val="003C3C63"/>
    <w:rsid w:val="003C3C89"/>
    <w:rsid w:val="003C3C94"/>
    <w:rsid w:val="003C3C9C"/>
    <w:rsid w:val="003C3CB1"/>
    <w:rsid w:val="003C3D64"/>
    <w:rsid w:val="003C3F05"/>
    <w:rsid w:val="003C3F0E"/>
    <w:rsid w:val="003C3F4F"/>
    <w:rsid w:val="003C3F6D"/>
    <w:rsid w:val="003C3FCB"/>
    <w:rsid w:val="003C3FE4"/>
    <w:rsid w:val="003C4079"/>
    <w:rsid w:val="003C409A"/>
    <w:rsid w:val="003C409C"/>
    <w:rsid w:val="003C40BA"/>
    <w:rsid w:val="003C40C2"/>
    <w:rsid w:val="003C4173"/>
    <w:rsid w:val="003C419A"/>
    <w:rsid w:val="003C41FA"/>
    <w:rsid w:val="003C421B"/>
    <w:rsid w:val="003C4230"/>
    <w:rsid w:val="003C428B"/>
    <w:rsid w:val="003C4303"/>
    <w:rsid w:val="003C43A4"/>
    <w:rsid w:val="003C4414"/>
    <w:rsid w:val="003C4429"/>
    <w:rsid w:val="003C4430"/>
    <w:rsid w:val="003C4481"/>
    <w:rsid w:val="003C4494"/>
    <w:rsid w:val="003C44FD"/>
    <w:rsid w:val="003C453C"/>
    <w:rsid w:val="003C4661"/>
    <w:rsid w:val="003C4668"/>
    <w:rsid w:val="003C46D3"/>
    <w:rsid w:val="003C46E1"/>
    <w:rsid w:val="003C4703"/>
    <w:rsid w:val="003C4766"/>
    <w:rsid w:val="003C47A2"/>
    <w:rsid w:val="003C4814"/>
    <w:rsid w:val="003C484F"/>
    <w:rsid w:val="003C4873"/>
    <w:rsid w:val="003C48E6"/>
    <w:rsid w:val="003C4975"/>
    <w:rsid w:val="003C49AC"/>
    <w:rsid w:val="003C49AF"/>
    <w:rsid w:val="003C4A1C"/>
    <w:rsid w:val="003C4A2B"/>
    <w:rsid w:val="003C4AAC"/>
    <w:rsid w:val="003C4B08"/>
    <w:rsid w:val="003C4B5F"/>
    <w:rsid w:val="003C4B62"/>
    <w:rsid w:val="003C4BD5"/>
    <w:rsid w:val="003C4CDA"/>
    <w:rsid w:val="003C4D49"/>
    <w:rsid w:val="003C4D80"/>
    <w:rsid w:val="003C4DAB"/>
    <w:rsid w:val="003C4DF2"/>
    <w:rsid w:val="003C4E00"/>
    <w:rsid w:val="003C4E1F"/>
    <w:rsid w:val="003C4E57"/>
    <w:rsid w:val="003C4F42"/>
    <w:rsid w:val="003C4F46"/>
    <w:rsid w:val="003C4F88"/>
    <w:rsid w:val="003C5009"/>
    <w:rsid w:val="003C5046"/>
    <w:rsid w:val="003C5069"/>
    <w:rsid w:val="003C50AF"/>
    <w:rsid w:val="003C50FF"/>
    <w:rsid w:val="003C518C"/>
    <w:rsid w:val="003C51B0"/>
    <w:rsid w:val="003C51C3"/>
    <w:rsid w:val="003C51D2"/>
    <w:rsid w:val="003C51EB"/>
    <w:rsid w:val="003C524D"/>
    <w:rsid w:val="003C534C"/>
    <w:rsid w:val="003C5556"/>
    <w:rsid w:val="003C55D9"/>
    <w:rsid w:val="003C55ED"/>
    <w:rsid w:val="003C563E"/>
    <w:rsid w:val="003C5681"/>
    <w:rsid w:val="003C569B"/>
    <w:rsid w:val="003C569D"/>
    <w:rsid w:val="003C57D1"/>
    <w:rsid w:val="003C587D"/>
    <w:rsid w:val="003C588C"/>
    <w:rsid w:val="003C5936"/>
    <w:rsid w:val="003C5A5E"/>
    <w:rsid w:val="003C5AB7"/>
    <w:rsid w:val="003C5AEB"/>
    <w:rsid w:val="003C5B0B"/>
    <w:rsid w:val="003C5D13"/>
    <w:rsid w:val="003C5D19"/>
    <w:rsid w:val="003C5DD9"/>
    <w:rsid w:val="003C5EB8"/>
    <w:rsid w:val="003C5F3F"/>
    <w:rsid w:val="003C5F90"/>
    <w:rsid w:val="003C5F95"/>
    <w:rsid w:val="003C5FBD"/>
    <w:rsid w:val="003C5FCF"/>
    <w:rsid w:val="003C6016"/>
    <w:rsid w:val="003C6023"/>
    <w:rsid w:val="003C6051"/>
    <w:rsid w:val="003C60A3"/>
    <w:rsid w:val="003C60E8"/>
    <w:rsid w:val="003C626A"/>
    <w:rsid w:val="003C6331"/>
    <w:rsid w:val="003C645E"/>
    <w:rsid w:val="003C648D"/>
    <w:rsid w:val="003C6490"/>
    <w:rsid w:val="003C64FF"/>
    <w:rsid w:val="003C6540"/>
    <w:rsid w:val="003C6541"/>
    <w:rsid w:val="003C655D"/>
    <w:rsid w:val="003C65A3"/>
    <w:rsid w:val="003C6745"/>
    <w:rsid w:val="003C675A"/>
    <w:rsid w:val="003C677B"/>
    <w:rsid w:val="003C6784"/>
    <w:rsid w:val="003C690E"/>
    <w:rsid w:val="003C6944"/>
    <w:rsid w:val="003C6948"/>
    <w:rsid w:val="003C6A6A"/>
    <w:rsid w:val="003C6A8B"/>
    <w:rsid w:val="003C6ACB"/>
    <w:rsid w:val="003C6B25"/>
    <w:rsid w:val="003C6BAD"/>
    <w:rsid w:val="003C6C3E"/>
    <w:rsid w:val="003C6CAF"/>
    <w:rsid w:val="003C6D0E"/>
    <w:rsid w:val="003C6D42"/>
    <w:rsid w:val="003C6D52"/>
    <w:rsid w:val="003C6D59"/>
    <w:rsid w:val="003C6DD4"/>
    <w:rsid w:val="003C6E53"/>
    <w:rsid w:val="003C6E95"/>
    <w:rsid w:val="003C6EC4"/>
    <w:rsid w:val="003C6EFF"/>
    <w:rsid w:val="003C6F06"/>
    <w:rsid w:val="003C6F21"/>
    <w:rsid w:val="003C6FE0"/>
    <w:rsid w:val="003C706D"/>
    <w:rsid w:val="003C706F"/>
    <w:rsid w:val="003C70A8"/>
    <w:rsid w:val="003C70B1"/>
    <w:rsid w:val="003C70CC"/>
    <w:rsid w:val="003C70CE"/>
    <w:rsid w:val="003C7108"/>
    <w:rsid w:val="003C715D"/>
    <w:rsid w:val="003C71A8"/>
    <w:rsid w:val="003C726A"/>
    <w:rsid w:val="003C726D"/>
    <w:rsid w:val="003C726E"/>
    <w:rsid w:val="003C7270"/>
    <w:rsid w:val="003C72C7"/>
    <w:rsid w:val="003C73D4"/>
    <w:rsid w:val="003C744B"/>
    <w:rsid w:val="003C74C2"/>
    <w:rsid w:val="003C7562"/>
    <w:rsid w:val="003C759B"/>
    <w:rsid w:val="003C75DA"/>
    <w:rsid w:val="003C75E8"/>
    <w:rsid w:val="003C7603"/>
    <w:rsid w:val="003C7688"/>
    <w:rsid w:val="003C7697"/>
    <w:rsid w:val="003C773E"/>
    <w:rsid w:val="003C7842"/>
    <w:rsid w:val="003C7853"/>
    <w:rsid w:val="003C786F"/>
    <w:rsid w:val="003C7876"/>
    <w:rsid w:val="003C79A3"/>
    <w:rsid w:val="003C7A84"/>
    <w:rsid w:val="003C7ABF"/>
    <w:rsid w:val="003C7B7C"/>
    <w:rsid w:val="003C7B9A"/>
    <w:rsid w:val="003C7C5A"/>
    <w:rsid w:val="003C7C70"/>
    <w:rsid w:val="003C7D6C"/>
    <w:rsid w:val="003C7DC6"/>
    <w:rsid w:val="003C7DD2"/>
    <w:rsid w:val="003C7E1B"/>
    <w:rsid w:val="003C7E83"/>
    <w:rsid w:val="003C7ECF"/>
    <w:rsid w:val="003C7F4B"/>
    <w:rsid w:val="003C7F67"/>
    <w:rsid w:val="003C7F81"/>
    <w:rsid w:val="003C7F9B"/>
    <w:rsid w:val="003D0028"/>
    <w:rsid w:val="003D0055"/>
    <w:rsid w:val="003D0061"/>
    <w:rsid w:val="003D006D"/>
    <w:rsid w:val="003D00FD"/>
    <w:rsid w:val="003D013B"/>
    <w:rsid w:val="003D0150"/>
    <w:rsid w:val="003D022A"/>
    <w:rsid w:val="003D02B0"/>
    <w:rsid w:val="003D02BE"/>
    <w:rsid w:val="003D042E"/>
    <w:rsid w:val="003D045E"/>
    <w:rsid w:val="003D048E"/>
    <w:rsid w:val="003D049E"/>
    <w:rsid w:val="003D04F5"/>
    <w:rsid w:val="003D051F"/>
    <w:rsid w:val="003D0536"/>
    <w:rsid w:val="003D0561"/>
    <w:rsid w:val="003D0681"/>
    <w:rsid w:val="003D06C2"/>
    <w:rsid w:val="003D06E9"/>
    <w:rsid w:val="003D06EB"/>
    <w:rsid w:val="003D0700"/>
    <w:rsid w:val="003D0783"/>
    <w:rsid w:val="003D08E1"/>
    <w:rsid w:val="003D0929"/>
    <w:rsid w:val="003D09A2"/>
    <w:rsid w:val="003D0A11"/>
    <w:rsid w:val="003D0A8D"/>
    <w:rsid w:val="003D0A97"/>
    <w:rsid w:val="003D0ADF"/>
    <w:rsid w:val="003D0B53"/>
    <w:rsid w:val="003D0B64"/>
    <w:rsid w:val="003D0BB4"/>
    <w:rsid w:val="003D0C1C"/>
    <w:rsid w:val="003D0D39"/>
    <w:rsid w:val="003D0D5D"/>
    <w:rsid w:val="003D0D76"/>
    <w:rsid w:val="003D0D97"/>
    <w:rsid w:val="003D0E1E"/>
    <w:rsid w:val="003D0EDB"/>
    <w:rsid w:val="003D1018"/>
    <w:rsid w:val="003D1032"/>
    <w:rsid w:val="003D10BE"/>
    <w:rsid w:val="003D10C9"/>
    <w:rsid w:val="003D10DE"/>
    <w:rsid w:val="003D10EB"/>
    <w:rsid w:val="003D121B"/>
    <w:rsid w:val="003D1235"/>
    <w:rsid w:val="003D127B"/>
    <w:rsid w:val="003D1296"/>
    <w:rsid w:val="003D12EE"/>
    <w:rsid w:val="003D136F"/>
    <w:rsid w:val="003D1421"/>
    <w:rsid w:val="003D1561"/>
    <w:rsid w:val="003D15D7"/>
    <w:rsid w:val="003D1609"/>
    <w:rsid w:val="003D169B"/>
    <w:rsid w:val="003D16BA"/>
    <w:rsid w:val="003D17CA"/>
    <w:rsid w:val="003D17E2"/>
    <w:rsid w:val="003D1806"/>
    <w:rsid w:val="003D18B9"/>
    <w:rsid w:val="003D1991"/>
    <w:rsid w:val="003D1A3D"/>
    <w:rsid w:val="003D1A6E"/>
    <w:rsid w:val="003D1B01"/>
    <w:rsid w:val="003D1B67"/>
    <w:rsid w:val="003D1B7E"/>
    <w:rsid w:val="003D1B92"/>
    <w:rsid w:val="003D1BD3"/>
    <w:rsid w:val="003D1C23"/>
    <w:rsid w:val="003D1C47"/>
    <w:rsid w:val="003D1CA0"/>
    <w:rsid w:val="003D1CC9"/>
    <w:rsid w:val="003D1D5A"/>
    <w:rsid w:val="003D1E02"/>
    <w:rsid w:val="003D1E84"/>
    <w:rsid w:val="003D1F2D"/>
    <w:rsid w:val="003D1F60"/>
    <w:rsid w:val="003D1F7A"/>
    <w:rsid w:val="003D1F7D"/>
    <w:rsid w:val="003D1F8E"/>
    <w:rsid w:val="003D1F94"/>
    <w:rsid w:val="003D1FB1"/>
    <w:rsid w:val="003D1FF2"/>
    <w:rsid w:val="003D209D"/>
    <w:rsid w:val="003D20C2"/>
    <w:rsid w:val="003D20C7"/>
    <w:rsid w:val="003D20E2"/>
    <w:rsid w:val="003D2180"/>
    <w:rsid w:val="003D2292"/>
    <w:rsid w:val="003D2309"/>
    <w:rsid w:val="003D233C"/>
    <w:rsid w:val="003D233F"/>
    <w:rsid w:val="003D23AC"/>
    <w:rsid w:val="003D2425"/>
    <w:rsid w:val="003D247F"/>
    <w:rsid w:val="003D24A1"/>
    <w:rsid w:val="003D254C"/>
    <w:rsid w:val="003D25FE"/>
    <w:rsid w:val="003D2663"/>
    <w:rsid w:val="003D26C5"/>
    <w:rsid w:val="003D26EF"/>
    <w:rsid w:val="003D26F1"/>
    <w:rsid w:val="003D272E"/>
    <w:rsid w:val="003D2780"/>
    <w:rsid w:val="003D27B9"/>
    <w:rsid w:val="003D27D1"/>
    <w:rsid w:val="003D27E8"/>
    <w:rsid w:val="003D27FE"/>
    <w:rsid w:val="003D2814"/>
    <w:rsid w:val="003D29CC"/>
    <w:rsid w:val="003D2A09"/>
    <w:rsid w:val="003D2A47"/>
    <w:rsid w:val="003D2A89"/>
    <w:rsid w:val="003D2AA3"/>
    <w:rsid w:val="003D2ADC"/>
    <w:rsid w:val="003D2B1D"/>
    <w:rsid w:val="003D2B7F"/>
    <w:rsid w:val="003D2BE7"/>
    <w:rsid w:val="003D2BE8"/>
    <w:rsid w:val="003D2C14"/>
    <w:rsid w:val="003D2C4D"/>
    <w:rsid w:val="003D2C5E"/>
    <w:rsid w:val="003D2C6F"/>
    <w:rsid w:val="003D2C71"/>
    <w:rsid w:val="003D2C7A"/>
    <w:rsid w:val="003D2CE1"/>
    <w:rsid w:val="003D2D7E"/>
    <w:rsid w:val="003D2D8D"/>
    <w:rsid w:val="003D2DEE"/>
    <w:rsid w:val="003D2E16"/>
    <w:rsid w:val="003D2EE9"/>
    <w:rsid w:val="003D2F0D"/>
    <w:rsid w:val="003D2F2A"/>
    <w:rsid w:val="003D3028"/>
    <w:rsid w:val="003D3069"/>
    <w:rsid w:val="003D3071"/>
    <w:rsid w:val="003D3117"/>
    <w:rsid w:val="003D31BC"/>
    <w:rsid w:val="003D31D8"/>
    <w:rsid w:val="003D324B"/>
    <w:rsid w:val="003D32CE"/>
    <w:rsid w:val="003D32FC"/>
    <w:rsid w:val="003D3320"/>
    <w:rsid w:val="003D3430"/>
    <w:rsid w:val="003D34A5"/>
    <w:rsid w:val="003D3513"/>
    <w:rsid w:val="003D352A"/>
    <w:rsid w:val="003D3553"/>
    <w:rsid w:val="003D3607"/>
    <w:rsid w:val="003D36A7"/>
    <w:rsid w:val="003D37B8"/>
    <w:rsid w:val="003D37C2"/>
    <w:rsid w:val="003D37D1"/>
    <w:rsid w:val="003D37D8"/>
    <w:rsid w:val="003D390C"/>
    <w:rsid w:val="003D3928"/>
    <w:rsid w:val="003D3972"/>
    <w:rsid w:val="003D39D6"/>
    <w:rsid w:val="003D39E8"/>
    <w:rsid w:val="003D3A10"/>
    <w:rsid w:val="003D3A50"/>
    <w:rsid w:val="003D3AB8"/>
    <w:rsid w:val="003D3AD8"/>
    <w:rsid w:val="003D3B30"/>
    <w:rsid w:val="003D3BF3"/>
    <w:rsid w:val="003D3CDF"/>
    <w:rsid w:val="003D3CE6"/>
    <w:rsid w:val="003D3D4F"/>
    <w:rsid w:val="003D3D57"/>
    <w:rsid w:val="003D3DC0"/>
    <w:rsid w:val="003D3E13"/>
    <w:rsid w:val="003D3EB8"/>
    <w:rsid w:val="003D3EC9"/>
    <w:rsid w:val="003D3F3C"/>
    <w:rsid w:val="003D3F66"/>
    <w:rsid w:val="003D3FD5"/>
    <w:rsid w:val="003D3FF7"/>
    <w:rsid w:val="003D4003"/>
    <w:rsid w:val="003D40DC"/>
    <w:rsid w:val="003D4109"/>
    <w:rsid w:val="003D4119"/>
    <w:rsid w:val="003D417B"/>
    <w:rsid w:val="003D417D"/>
    <w:rsid w:val="003D41EC"/>
    <w:rsid w:val="003D4203"/>
    <w:rsid w:val="003D423E"/>
    <w:rsid w:val="003D4247"/>
    <w:rsid w:val="003D425C"/>
    <w:rsid w:val="003D4381"/>
    <w:rsid w:val="003D4388"/>
    <w:rsid w:val="003D4486"/>
    <w:rsid w:val="003D451F"/>
    <w:rsid w:val="003D45A1"/>
    <w:rsid w:val="003D45CB"/>
    <w:rsid w:val="003D45E2"/>
    <w:rsid w:val="003D4668"/>
    <w:rsid w:val="003D4687"/>
    <w:rsid w:val="003D46C3"/>
    <w:rsid w:val="003D4769"/>
    <w:rsid w:val="003D4770"/>
    <w:rsid w:val="003D47EB"/>
    <w:rsid w:val="003D485D"/>
    <w:rsid w:val="003D4864"/>
    <w:rsid w:val="003D487C"/>
    <w:rsid w:val="003D48B8"/>
    <w:rsid w:val="003D48DE"/>
    <w:rsid w:val="003D48EB"/>
    <w:rsid w:val="003D49B6"/>
    <w:rsid w:val="003D49E9"/>
    <w:rsid w:val="003D4AA4"/>
    <w:rsid w:val="003D4B18"/>
    <w:rsid w:val="003D4B1D"/>
    <w:rsid w:val="003D4B39"/>
    <w:rsid w:val="003D4B44"/>
    <w:rsid w:val="003D4B70"/>
    <w:rsid w:val="003D4B88"/>
    <w:rsid w:val="003D4C4B"/>
    <w:rsid w:val="003D4CAA"/>
    <w:rsid w:val="003D4CFE"/>
    <w:rsid w:val="003D4D31"/>
    <w:rsid w:val="003D4DF5"/>
    <w:rsid w:val="003D4E0A"/>
    <w:rsid w:val="003D4E40"/>
    <w:rsid w:val="003D4E91"/>
    <w:rsid w:val="003D4EB6"/>
    <w:rsid w:val="003D4ED8"/>
    <w:rsid w:val="003D4FD6"/>
    <w:rsid w:val="003D500B"/>
    <w:rsid w:val="003D5066"/>
    <w:rsid w:val="003D50A9"/>
    <w:rsid w:val="003D50B7"/>
    <w:rsid w:val="003D50CC"/>
    <w:rsid w:val="003D50D4"/>
    <w:rsid w:val="003D5122"/>
    <w:rsid w:val="003D51B8"/>
    <w:rsid w:val="003D5243"/>
    <w:rsid w:val="003D5293"/>
    <w:rsid w:val="003D5294"/>
    <w:rsid w:val="003D52CB"/>
    <w:rsid w:val="003D52FF"/>
    <w:rsid w:val="003D5484"/>
    <w:rsid w:val="003D54BD"/>
    <w:rsid w:val="003D54CD"/>
    <w:rsid w:val="003D54E6"/>
    <w:rsid w:val="003D54F5"/>
    <w:rsid w:val="003D5566"/>
    <w:rsid w:val="003D55B5"/>
    <w:rsid w:val="003D56BC"/>
    <w:rsid w:val="003D5718"/>
    <w:rsid w:val="003D5850"/>
    <w:rsid w:val="003D587C"/>
    <w:rsid w:val="003D58A3"/>
    <w:rsid w:val="003D58BA"/>
    <w:rsid w:val="003D58FD"/>
    <w:rsid w:val="003D5939"/>
    <w:rsid w:val="003D5948"/>
    <w:rsid w:val="003D59C5"/>
    <w:rsid w:val="003D59ED"/>
    <w:rsid w:val="003D5A16"/>
    <w:rsid w:val="003D5B1B"/>
    <w:rsid w:val="003D5BE3"/>
    <w:rsid w:val="003D5C52"/>
    <w:rsid w:val="003D5C60"/>
    <w:rsid w:val="003D5CD8"/>
    <w:rsid w:val="003D5CEA"/>
    <w:rsid w:val="003D5CFE"/>
    <w:rsid w:val="003D5D9F"/>
    <w:rsid w:val="003D5E5A"/>
    <w:rsid w:val="003D5E67"/>
    <w:rsid w:val="003D5EF6"/>
    <w:rsid w:val="003D5F39"/>
    <w:rsid w:val="003D6020"/>
    <w:rsid w:val="003D6021"/>
    <w:rsid w:val="003D6073"/>
    <w:rsid w:val="003D617E"/>
    <w:rsid w:val="003D6192"/>
    <w:rsid w:val="003D61A4"/>
    <w:rsid w:val="003D61EA"/>
    <w:rsid w:val="003D6251"/>
    <w:rsid w:val="003D6258"/>
    <w:rsid w:val="003D6278"/>
    <w:rsid w:val="003D62D3"/>
    <w:rsid w:val="003D6340"/>
    <w:rsid w:val="003D63F6"/>
    <w:rsid w:val="003D647E"/>
    <w:rsid w:val="003D64A5"/>
    <w:rsid w:val="003D64C2"/>
    <w:rsid w:val="003D64C5"/>
    <w:rsid w:val="003D65DB"/>
    <w:rsid w:val="003D65E1"/>
    <w:rsid w:val="003D6681"/>
    <w:rsid w:val="003D66FC"/>
    <w:rsid w:val="003D6772"/>
    <w:rsid w:val="003D67D0"/>
    <w:rsid w:val="003D6999"/>
    <w:rsid w:val="003D69D2"/>
    <w:rsid w:val="003D6A15"/>
    <w:rsid w:val="003D6AFE"/>
    <w:rsid w:val="003D6AFF"/>
    <w:rsid w:val="003D6B17"/>
    <w:rsid w:val="003D6B7B"/>
    <w:rsid w:val="003D6C64"/>
    <w:rsid w:val="003D6C87"/>
    <w:rsid w:val="003D6CB0"/>
    <w:rsid w:val="003D6CC4"/>
    <w:rsid w:val="003D6DDF"/>
    <w:rsid w:val="003D6DEC"/>
    <w:rsid w:val="003D6E40"/>
    <w:rsid w:val="003D6E73"/>
    <w:rsid w:val="003D6E93"/>
    <w:rsid w:val="003D6EA8"/>
    <w:rsid w:val="003D6EEF"/>
    <w:rsid w:val="003D6F20"/>
    <w:rsid w:val="003D6F89"/>
    <w:rsid w:val="003D6F99"/>
    <w:rsid w:val="003D70B0"/>
    <w:rsid w:val="003D7112"/>
    <w:rsid w:val="003D7124"/>
    <w:rsid w:val="003D71ED"/>
    <w:rsid w:val="003D7247"/>
    <w:rsid w:val="003D72EB"/>
    <w:rsid w:val="003D7403"/>
    <w:rsid w:val="003D74F1"/>
    <w:rsid w:val="003D751B"/>
    <w:rsid w:val="003D7596"/>
    <w:rsid w:val="003D7610"/>
    <w:rsid w:val="003D7689"/>
    <w:rsid w:val="003D76B3"/>
    <w:rsid w:val="003D76F4"/>
    <w:rsid w:val="003D774C"/>
    <w:rsid w:val="003D775E"/>
    <w:rsid w:val="003D786A"/>
    <w:rsid w:val="003D786C"/>
    <w:rsid w:val="003D7916"/>
    <w:rsid w:val="003D7935"/>
    <w:rsid w:val="003D7A7A"/>
    <w:rsid w:val="003D7B46"/>
    <w:rsid w:val="003D7B98"/>
    <w:rsid w:val="003D7BE2"/>
    <w:rsid w:val="003D7C0B"/>
    <w:rsid w:val="003D7C45"/>
    <w:rsid w:val="003D7C60"/>
    <w:rsid w:val="003D7CE3"/>
    <w:rsid w:val="003D7D52"/>
    <w:rsid w:val="003D7D86"/>
    <w:rsid w:val="003D7DB4"/>
    <w:rsid w:val="003D7DC1"/>
    <w:rsid w:val="003D7E18"/>
    <w:rsid w:val="003D7E85"/>
    <w:rsid w:val="003D7ECB"/>
    <w:rsid w:val="003D7ECC"/>
    <w:rsid w:val="003D7F05"/>
    <w:rsid w:val="003D7F38"/>
    <w:rsid w:val="003D7F77"/>
    <w:rsid w:val="003D7FA2"/>
    <w:rsid w:val="003D7FD5"/>
    <w:rsid w:val="003D7FE6"/>
    <w:rsid w:val="003E0025"/>
    <w:rsid w:val="003E0089"/>
    <w:rsid w:val="003E0274"/>
    <w:rsid w:val="003E02BB"/>
    <w:rsid w:val="003E0328"/>
    <w:rsid w:val="003E0429"/>
    <w:rsid w:val="003E044A"/>
    <w:rsid w:val="003E0468"/>
    <w:rsid w:val="003E047D"/>
    <w:rsid w:val="003E0520"/>
    <w:rsid w:val="003E068C"/>
    <w:rsid w:val="003E06F9"/>
    <w:rsid w:val="003E0739"/>
    <w:rsid w:val="003E073A"/>
    <w:rsid w:val="003E0746"/>
    <w:rsid w:val="003E0761"/>
    <w:rsid w:val="003E078C"/>
    <w:rsid w:val="003E07CA"/>
    <w:rsid w:val="003E08D4"/>
    <w:rsid w:val="003E08E1"/>
    <w:rsid w:val="003E08E3"/>
    <w:rsid w:val="003E0933"/>
    <w:rsid w:val="003E0943"/>
    <w:rsid w:val="003E0A14"/>
    <w:rsid w:val="003E0AC3"/>
    <w:rsid w:val="003E0ACD"/>
    <w:rsid w:val="003E0B12"/>
    <w:rsid w:val="003E0C11"/>
    <w:rsid w:val="003E0C68"/>
    <w:rsid w:val="003E0DD3"/>
    <w:rsid w:val="003E0E25"/>
    <w:rsid w:val="003E0E41"/>
    <w:rsid w:val="003E0EF0"/>
    <w:rsid w:val="003E1103"/>
    <w:rsid w:val="003E113F"/>
    <w:rsid w:val="003E115D"/>
    <w:rsid w:val="003E11F0"/>
    <w:rsid w:val="003E122E"/>
    <w:rsid w:val="003E1245"/>
    <w:rsid w:val="003E1263"/>
    <w:rsid w:val="003E12A4"/>
    <w:rsid w:val="003E12C6"/>
    <w:rsid w:val="003E12FE"/>
    <w:rsid w:val="003E1329"/>
    <w:rsid w:val="003E1350"/>
    <w:rsid w:val="003E13AB"/>
    <w:rsid w:val="003E141B"/>
    <w:rsid w:val="003E14FD"/>
    <w:rsid w:val="003E150F"/>
    <w:rsid w:val="003E1522"/>
    <w:rsid w:val="003E1585"/>
    <w:rsid w:val="003E1596"/>
    <w:rsid w:val="003E16B2"/>
    <w:rsid w:val="003E16EB"/>
    <w:rsid w:val="003E1706"/>
    <w:rsid w:val="003E1751"/>
    <w:rsid w:val="003E177C"/>
    <w:rsid w:val="003E181C"/>
    <w:rsid w:val="003E1896"/>
    <w:rsid w:val="003E18A1"/>
    <w:rsid w:val="003E18B0"/>
    <w:rsid w:val="003E18EC"/>
    <w:rsid w:val="003E1981"/>
    <w:rsid w:val="003E19BD"/>
    <w:rsid w:val="003E1A03"/>
    <w:rsid w:val="003E1ACB"/>
    <w:rsid w:val="003E1B1A"/>
    <w:rsid w:val="003E1B89"/>
    <w:rsid w:val="003E1C3A"/>
    <w:rsid w:val="003E1CF8"/>
    <w:rsid w:val="003E1D32"/>
    <w:rsid w:val="003E1D36"/>
    <w:rsid w:val="003E1D66"/>
    <w:rsid w:val="003E1DA5"/>
    <w:rsid w:val="003E1E16"/>
    <w:rsid w:val="003E1E5D"/>
    <w:rsid w:val="003E1FF6"/>
    <w:rsid w:val="003E212E"/>
    <w:rsid w:val="003E217A"/>
    <w:rsid w:val="003E226D"/>
    <w:rsid w:val="003E22B2"/>
    <w:rsid w:val="003E2339"/>
    <w:rsid w:val="003E2353"/>
    <w:rsid w:val="003E2414"/>
    <w:rsid w:val="003E2437"/>
    <w:rsid w:val="003E2471"/>
    <w:rsid w:val="003E25A9"/>
    <w:rsid w:val="003E25EA"/>
    <w:rsid w:val="003E2718"/>
    <w:rsid w:val="003E2734"/>
    <w:rsid w:val="003E2780"/>
    <w:rsid w:val="003E2791"/>
    <w:rsid w:val="003E27F9"/>
    <w:rsid w:val="003E2832"/>
    <w:rsid w:val="003E2920"/>
    <w:rsid w:val="003E2A6E"/>
    <w:rsid w:val="003E2AE2"/>
    <w:rsid w:val="003E2B12"/>
    <w:rsid w:val="003E2B8E"/>
    <w:rsid w:val="003E2C10"/>
    <w:rsid w:val="003E2C7E"/>
    <w:rsid w:val="003E2D5A"/>
    <w:rsid w:val="003E2DAD"/>
    <w:rsid w:val="003E2DD9"/>
    <w:rsid w:val="003E2EC5"/>
    <w:rsid w:val="003E2ECB"/>
    <w:rsid w:val="003E2F7D"/>
    <w:rsid w:val="003E2FA9"/>
    <w:rsid w:val="003E31B8"/>
    <w:rsid w:val="003E3272"/>
    <w:rsid w:val="003E32B2"/>
    <w:rsid w:val="003E3311"/>
    <w:rsid w:val="003E3328"/>
    <w:rsid w:val="003E338A"/>
    <w:rsid w:val="003E340A"/>
    <w:rsid w:val="003E354C"/>
    <w:rsid w:val="003E3657"/>
    <w:rsid w:val="003E36B1"/>
    <w:rsid w:val="003E36D4"/>
    <w:rsid w:val="003E372F"/>
    <w:rsid w:val="003E3731"/>
    <w:rsid w:val="003E3767"/>
    <w:rsid w:val="003E37D9"/>
    <w:rsid w:val="003E37F1"/>
    <w:rsid w:val="003E3905"/>
    <w:rsid w:val="003E391A"/>
    <w:rsid w:val="003E3925"/>
    <w:rsid w:val="003E39FB"/>
    <w:rsid w:val="003E3AB1"/>
    <w:rsid w:val="003E3AC3"/>
    <w:rsid w:val="003E3BFC"/>
    <w:rsid w:val="003E3CA0"/>
    <w:rsid w:val="003E3D3C"/>
    <w:rsid w:val="003E3D40"/>
    <w:rsid w:val="003E3D4B"/>
    <w:rsid w:val="003E3E1E"/>
    <w:rsid w:val="003E3E43"/>
    <w:rsid w:val="003E3E7B"/>
    <w:rsid w:val="003E3E7F"/>
    <w:rsid w:val="003E3EAC"/>
    <w:rsid w:val="003E3EB3"/>
    <w:rsid w:val="003E3EBD"/>
    <w:rsid w:val="003E3FE9"/>
    <w:rsid w:val="003E404F"/>
    <w:rsid w:val="003E405A"/>
    <w:rsid w:val="003E4078"/>
    <w:rsid w:val="003E4148"/>
    <w:rsid w:val="003E41A7"/>
    <w:rsid w:val="003E4251"/>
    <w:rsid w:val="003E42E5"/>
    <w:rsid w:val="003E431F"/>
    <w:rsid w:val="003E4372"/>
    <w:rsid w:val="003E4390"/>
    <w:rsid w:val="003E441B"/>
    <w:rsid w:val="003E450F"/>
    <w:rsid w:val="003E4526"/>
    <w:rsid w:val="003E4581"/>
    <w:rsid w:val="003E4606"/>
    <w:rsid w:val="003E4614"/>
    <w:rsid w:val="003E4625"/>
    <w:rsid w:val="003E4760"/>
    <w:rsid w:val="003E47DF"/>
    <w:rsid w:val="003E47F6"/>
    <w:rsid w:val="003E4955"/>
    <w:rsid w:val="003E4AB0"/>
    <w:rsid w:val="003E4BA3"/>
    <w:rsid w:val="003E4C07"/>
    <w:rsid w:val="003E4C51"/>
    <w:rsid w:val="003E4C68"/>
    <w:rsid w:val="003E4D25"/>
    <w:rsid w:val="003E4D2A"/>
    <w:rsid w:val="003E4D87"/>
    <w:rsid w:val="003E4D92"/>
    <w:rsid w:val="003E4DA4"/>
    <w:rsid w:val="003E4DCC"/>
    <w:rsid w:val="003E4E27"/>
    <w:rsid w:val="003E4E3B"/>
    <w:rsid w:val="003E4ED2"/>
    <w:rsid w:val="003E4EF2"/>
    <w:rsid w:val="003E4F29"/>
    <w:rsid w:val="003E4F49"/>
    <w:rsid w:val="003E4FAB"/>
    <w:rsid w:val="003E4FF3"/>
    <w:rsid w:val="003E50B2"/>
    <w:rsid w:val="003E513E"/>
    <w:rsid w:val="003E51D1"/>
    <w:rsid w:val="003E523B"/>
    <w:rsid w:val="003E52E0"/>
    <w:rsid w:val="003E534A"/>
    <w:rsid w:val="003E53A2"/>
    <w:rsid w:val="003E53C8"/>
    <w:rsid w:val="003E53DA"/>
    <w:rsid w:val="003E5542"/>
    <w:rsid w:val="003E554C"/>
    <w:rsid w:val="003E554F"/>
    <w:rsid w:val="003E55DC"/>
    <w:rsid w:val="003E56CC"/>
    <w:rsid w:val="003E5737"/>
    <w:rsid w:val="003E57BF"/>
    <w:rsid w:val="003E57F7"/>
    <w:rsid w:val="003E5800"/>
    <w:rsid w:val="003E58CA"/>
    <w:rsid w:val="003E5902"/>
    <w:rsid w:val="003E5907"/>
    <w:rsid w:val="003E5A48"/>
    <w:rsid w:val="003E5B04"/>
    <w:rsid w:val="003E5B30"/>
    <w:rsid w:val="003E5B5E"/>
    <w:rsid w:val="003E5B6C"/>
    <w:rsid w:val="003E5B9E"/>
    <w:rsid w:val="003E5BC4"/>
    <w:rsid w:val="003E5BFC"/>
    <w:rsid w:val="003E5C34"/>
    <w:rsid w:val="003E5C83"/>
    <w:rsid w:val="003E5D2F"/>
    <w:rsid w:val="003E5DBE"/>
    <w:rsid w:val="003E5F84"/>
    <w:rsid w:val="003E5F95"/>
    <w:rsid w:val="003E5FC2"/>
    <w:rsid w:val="003E60CC"/>
    <w:rsid w:val="003E60D0"/>
    <w:rsid w:val="003E60F2"/>
    <w:rsid w:val="003E61AC"/>
    <w:rsid w:val="003E61D3"/>
    <w:rsid w:val="003E6237"/>
    <w:rsid w:val="003E6291"/>
    <w:rsid w:val="003E62EB"/>
    <w:rsid w:val="003E634E"/>
    <w:rsid w:val="003E634F"/>
    <w:rsid w:val="003E6437"/>
    <w:rsid w:val="003E6452"/>
    <w:rsid w:val="003E6473"/>
    <w:rsid w:val="003E64E1"/>
    <w:rsid w:val="003E6524"/>
    <w:rsid w:val="003E65E3"/>
    <w:rsid w:val="003E661F"/>
    <w:rsid w:val="003E6656"/>
    <w:rsid w:val="003E665C"/>
    <w:rsid w:val="003E6722"/>
    <w:rsid w:val="003E672A"/>
    <w:rsid w:val="003E6848"/>
    <w:rsid w:val="003E6895"/>
    <w:rsid w:val="003E68E7"/>
    <w:rsid w:val="003E6923"/>
    <w:rsid w:val="003E693C"/>
    <w:rsid w:val="003E6958"/>
    <w:rsid w:val="003E6963"/>
    <w:rsid w:val="003E69E0"/>
    <w:rsid w:val="003E69FD"/>
    <w:rsid w:val="003E6A05"/>
    <w:rsid w:val="003E6A60"/>
    <w:rsid w:val="003E6B51"/>
    <w:rsid w:val="003E6B5A"/>
    <w:rsid w:val="003E6B92"/>
    <w:rsid w:val="003E6BEF"/>
    <w:rsid w:val="003E6C5B"/>
    <w:rsid w:val="003E6D40"/>
    <w:rsid w:val="003E6D52"/>
    <w:rsid w:val="003E6D78"/>
    <w:rsid w:val="003E6E08"/>
    <w:rsid w:val="003E6E38"/>
    <w:rsid w:val="003E6EBE"/>
    <w:rsid w:val="003E6F49"/>
    <w:rsid w:val="003E6F8C"/>
    <w:rsid w:val="003E6FFB"/>
    <w:rsid w:val="003E700A"/>
    <w:rsid w:val="003E703E"/>
    <w:rsid w:val="003E7040"/>
    <w:rsid w:val="003E707C"/>
    <w:rsid w:val="003E7083"/>
    <w:rsid w:val="003E70B9"/>
    <w:rsid w:val="003E7122"/>
    <w:rsid w:val="003E713E"/>
    <w:rsid w:val="003E71F9"/>
    <w:rsid w:val="003E7311"/>
    <w:rsid w:val="003E7376"/>
    <w:rsid w:val="003E73CE"/>
    <w:rsid w:val="003E7413"/>
    <w:rsid w:val="003E7449"/>
    <w:rsid w:val="003E7454"/>
    <w:rsid w:val="003E7471"/>
    <w:rsid w:val="003E7496"/>
    <w:rsid w:val="003E7537"/>
    <w:rsid w:val="003E75FD"/>
    <w:rsid w:val="003E7624"/>
    <w:rsid w:val="003E7727"/>
    <w:rsid w:val="003E7773"/>
    <w:rsid w:val="003E77F0"/>
    <w:rsid w:val="003E7848"/>
    <w:rsid w:val="003E7886"/>
    <w:rsid w:val="003E78BE"/>
    <w:rsid w:val="003E78F0"/>
    <w:rsid w:val="003E7962"/>
    <w:rsid w:val="003E7970"/>
    <w:rsid w:val="003E79CB"/>
    <w:rsid w:val="003E79EF"/>
    <w:rsid w:val="003E79FA"/>
    <w:rsid w:val="003E7A69"/>
    <w:rsid w:val="003E7A6C"/>
    <w:rsid w:val="003E7A76"/>
    <w:rsid w:val="003E7AD0"/>
    <w:rsid w:val="003E7AF8"/>
    <w:rsid w:val="003E7B51"/>
    <w:rsid w:val="003E7B6D"/>
    <w:rsid w:val="003E7B8C"/>
    <w:rsid w:val="003E7BFC"/>
    <w:rsid w:val="003E7C78"/>
    <w:rsid w:val="003E7CBD"/>
    <w:rsid w:val="003E7D18"/>
    <w:rsid w:val="003E7EE7"/>
    <w:rsid w:val="003E7EE9"/>
    <w:rsid w:val="003E7FA9"/>
    <w:rsid w:val="003F00B5"/>
    <w:rsid w:val="003F00E8"/>
    <w:rsid w:val="003F00EB"/>
    <w:rsid w:val="003F0104"/>
    <w:rsid w:val="003F0105"/>
    <w:rsid w:val="003F013E"/>
    <w:rsid w:val="003F0165"/>
    <w:rsid w:val="003F01A5"/>
    <w:rsid w:val="003F01AF"/>
    <w:rsid w:val="003F01C1"/>
    <w:rsid w:val="003F01D7"/>
    <w:rsid w:val="003F01F0"/>
    <w:rsid w:val="003F0239"/>
    <w:rsid w:val="003F0251"/>
    <w:rsid w:val="003F0261"/>
    <w:rsid w:val="003F0263"/>
    <w:rsid w:val="003F0284"/>
    <w:rsid w:val="003F029C"/>
    <w:rsid w:val="003F02A1"/>
    <w:rsid w:val="003F0355"/>
    <w:rsid w:val="003F0360"/>
    <w:rsid w:val="003F03D8"/>
    <w:rsid w:val="003F04BD"/>
    <w:rsid w:val="003F0513"/>
    <w:rsid w:val="003F058E"/>
    <w:rsid w:val="003F05ED"/>
    <w:rsid w:val="003F05F6"/>
    <w:rsid w:val="003F0663"/>
    <w:rsid w:val="003F0677"/>
    <w:rsid w:val="003F06D0"/>
    <w:rsid w:val="003F06DB"/>
    <w:rsid w:val="003F0778"/>
    <w:rsid w:val="003F07B2"/>
    <w:rsid w:val="003F07BF"/>
    <w:rsid w:val="003F07CF"/>
    <w:rsid w:val="003F0852"/>
    <w:rsid w:val="003F08D8"/>
    <w:rsid w:val="003F09DA"/>
    <w:rsid w:val="003F0A9B"/>
    <w:rsid w:val="003F0B01"/>
    <w:rsid w:val="003F0B31"/>
    <w:rsid w:val="003F0C30"/>
    <w:rsid w:val="003F0C84"/>
    <w:rsid w:val="003F0C86"/>
    <w:rsid w:val="003F0D3D"/>
    <w:rsid w:val="003F0D44"/>
    <w:rsid w:val="003F0D78"/>
    <w:rsid w:val="003F0DC3"/>
    <w:rsid w:val="003F0DF8"/>
    <w:rsid w:val="003F0E5C"/>
    <w:rsid w:val="003F0EB4"/>
    <w:rsid w:val="003F0F48"/>
    <w:rsid w:val="003F0FA4"/>
    <w:rsid w:val="003F0FF2"/>
    <w:rsid w:val="003F1189"/>
    <w:rsid w:val="003F1190"/>
    <w:rsid w:val="003F11C7"/>
    <w:rsid w:val="003F11EE"/>
    <w:rsid w:val="003F1239"/>
    <w:rsid w:val="003F125C"/>
    <w:rsid w:val="003F12B6"/>
    <w:rsid w:val="003F1350"/>
    <w:rsid w:val="003F13F5"/>
    <w:rsid w:val="003F1400"/>
    <w:rsid w:val="003F14D3"/>
    <w:rsid w:val="003F150E"/>
    <w:rsid w:val="003F1561"/>
    <w:rsid w:val="003F159A"/>
    <w:rsid w:val="003F15C6"/>
    <w:rsid w:val="003F15D8"/>
    <w:rsid w:val="003F15FE"/>
    <w:rsid w:val="003F162A"/>
    <w:rsid w:val="003F166C"/>
    <w:rsid w:val="003F16D2"/>
    <w:rsid w:val="003F16D4"/>
    <w:rsid w:val="003F16FA"/>
    <w:rsid w:val="003F1746"/>
    <w:rsid w:val="003F177F"/>
    <w:rsid w:val="003F18A8"/>
    <w:rsid w:val="003F1976"/>
    <w:rsid w:val="003F19B0"/>
    <w:rsid w:val="003F19F1"/>
    <w:rsid w:val="003F19FF"/>
    <w:rsid w:val="003F1A0E"/>
    <w:rsid w:val="003F1ADA"/>
    <w:rsid w:val="003F1AE7"/>
    <w:rsid w:val="003F1C87"/>
    <w:rsid w:val="003F1CE0"/>
    <w:rsid w:val="003F1D06"/>
    <w:rsid w:val="003F1E1F"/>
    <w:rsid w:val="003F1E80"/>
    <w:rsid w:val="003F1EE6"/>
    <w:rsid w:val="003F1F17"/>
    <w:rsid w:val="003F1F42"/>
    <w:rsid w:val="003F1F93"/>
    <w:rsid w:val="003F1FE3"/>
    <w:rsid w:val="003F200A"/>
    <w:rsid w:val="003F20F4"/>
    <w:rsid w:val="003F20FD"/>
    <w:rsid w:val="003F2105"/>
    <w:rsid w:val="003F2379"/>
    <w:rsid w:val="003F23A5"/>
    <w:rsid w:val="003F2404"/>
    <w:rsid w:val="003F2546"/>
    <w:rsid w:val="003F25CD"/>
    <w:rsid w:val="003F26AB"/>
    <w:rsid w:val="003F26F7"/>
    <w:rsid w:val="003F273A"/>
    <w:rsid w:val="003F276C"/>
    <w:rsid w:val="003F277D"/>
    <w:rsid w:val="003F2845"/>
    <w:rsid w:val="003F295E"/>
    <w:rsid w:val="003F2960"/>
    <w:rsid w:val="003F2988"/>
    <w:rsid w:val="003F2996"/>
    <w:rsid w:val="003F2A21"/>
    <w:rsid w:val="003F2A52"/>
    <w:rsid w:val="003F2A60"/>
    <w:rsid w:val="003F2AA6"/>
    <w:rsid w:val="003F2AD8"/>
    <w:rsid w:val="003F2AEC"/>
    <w:rsid w:val="003F2AF2"/>
    <w:rsid w:val="003F2B24"/>
    <w:rsid w:val="003F2B2E"/>
    <w:rsid w:val="003F2BE0"/>
    <w:rsid w:val="003F2BEC"/>
    <w:rsid w:val="003F2CD2"/>
    <w:rsid w:val="003F2D4E"/>
    <w:rsid w:val="003F2D59"/>
    <w:rsid w:val="003F2D6F"/>
    <w:rsid w:val="003F2D70"/>
    <w:rsid w:val="003F2D78"/>
    <w:rsid w:val="003F2DF6"/>
    <w:rsid w:val="003F2E01"/>
    <w:rsid w:val="003F2E3F"/>
    <w:rsid w:val="003F2E68"/>
    <w:rsid w:val="003F2E8A"/>
    <w:rsid w:val="003F2FB3"/>
    <w:rsid w:val="003F3017"/>
    <w:rsid w:val="003F3052"/>
    <w:rsid w:val="003F3096"/>
    <w:rsid w:val="003F3178"/>
    <w:rsid w:val="003F31CE"/>
    <w:rsid w:val="003F324A"/>
    <w:rsid w:val="003F327F"/>
    <w:rsid w:val="003F32C9"/>
    <w:rsid w:val="003F32EC"/>
    <w:rsid w:val="003F3351"/>
    <w:rsid w:val="003F3358"/>
    <w:rsid w:val="003F335F"/>
    <w:rsid w:val="003F3393"/>
    <w:rsid w:val="003F33A9"/>
    <w:rsid w:val="003F33B0"/>
    <w:rsid w:val="003F33E2"/>
    <w:rsid w:val="003F340C"/>
    <w:rsid w:val="003F342E"/>
    <w:rsid w:val="003F34E8"/>
    <w:rsid w:val="003F3545"/>
    <w:rsid w:val="003F3557"/>
    <w:rsid w:val="003F361C"/>
    <w:rsid w:val="003F364B"/>
    <w:rsid w:val="003F36B2"/>
    <w:rsid w:val="003F36E7"/>
    <w:rsid w:val="003F379E"/>
    <w:rsid w:val="003F37CC"/>
    <w:rsid w:val="003F3809"/>
    <w:rsid w:val="003F3859"/>
    <w:rsid w:val="003F38AB"/>
    <w:rsid w:val="003F3B4B"/>
    <w:rsid w:val="003F3C69"/>
    <w:rsid w:val="003F3C80"/>
    <w:rsid w:val="003F3C98"/>
    <w:rsid w:val="003F3CCB"/>
    <w:rsid w:val="003F3D03"/>
    <w:rsid w:val="003F3D66"/>
    <w:rsid w:val="003F3D99"/>
    <w:rsid w:val="003F3DB0"/>
    <w:rsid w:val="003F3E8F"/>
    <w:rsid w:val="003F3EA2"/>
    <w:rsid w:val="003F3EDF"/>
    <w:rsid w:val="003F3F6F"/>
    <w:rsid w:val="003F3FE1"/>
    <w:rsid w:val="003F3FFA"/>
    <w:rsid w:val="003F41B5"/>
    <w:rsid w:val="003F422D"/>
    <w:rsid w:val="003F42C3"/>
    <w:rsid w:val="003F42F9"/>
    <w:rsid w:val="003F434F"/>
    <w:rsid w:val="003F4381"/>
    <w:rsid w:val="003F4499"/>
    <w:rsid w:val="003F44AF"/>
    <w:rsid w:val="003F44C9"/>
    <w:rsid w:val="003F44FE"/>
    <w:rsid w:val="003F4553"/>
    <w:rsid w:val="003F456D"/>
    <w:rsid w:val="003F4620"/>
    <w:rsid w:val="003F4812"/>
    <w:rsid w:val="003F4822"/>
    <w:rsid w:val="003F485B"/>
    <w:rsid w:val="003F4883"/>
    <w:rsid w:val="003F48ED"/>
    <w:rsid w:val="003F4907"/>
    <w:rsid w:val="003F4942"/>
    <w:rsid w:val="003F49C7"/>
    <w:rsid w:val="003F4A89"/>
    <w:rsid w:val="003F4AB1"/>
    <w:rsid w:val="003F4ACB"/>
    <w:rsid w:val="003F4ACC"/>
    <w:rsid w:val="003F4ADF"/>
    <w:rsid w:val="003F4B92"/>
    <w:rsid w:val="003F4BA0"/>
    <w:rsid w:val="003F4C17"/>
    <w:rsid w:val="003F4C9D"/>
    <w:rsid w:val="003F4D23"/>
    <w:rsid w:val="003F4D49"/>
    <w:rsid w:val="003F4DA6"/>
    <w:rsid w:val="003F4DC5"/>
    <w:rsid w:val="003F4E59"/>
    <w:rsid w:val="003F4E77"/>
    <w:rsid w:val="003F4EFC"/>
    <w:rsid w:val="003F4FAC"/>
    <w:rsid w:val="003F503C"/>
    <w:rsid w:val="003F5061"/>
    <w:rsid w:val="003F50F6"/>
    <w:rsid w:val="003F5105"/>
    <w:rsid w:val="003F5108"/>
    <w:rsid w:val="003F523D"/>
    <w:rsid w:val="003F526C"/>
    <w:rsid w:val="003F52A2"/>
    <w:rsid w:val="003F5348"/>
    <w:rsid w:val="003F53E1"/>
    <w:rsid w:val="003F5426"/>
    <w:rsid w:val="003F5456"/>
    <w:rsid w:val="003F54B6"/>
    <w:rsid w:val="003F54E1"/>
    <w:rsid w:val="003F550C"/>
    <w:rsid w:val="003F555E"/>
    <w:rsid w:val="003F556A"/>
    <w:rsid w:val="003F5597"/>
    <w:rsid w:val="003F560E"/>
    <w:rsid w:val="003F5791"/>
    <w:rsid w:val="003F583B"/>
    <w:rsid w:val="003F587C"/>
    <w:rsid w:val="003F58AD"/>
    <w:rsid w:val="003F58C4"/>
    <w:rsid w:val="003F591B"/>
    <w:rsid w:val="003F593E"/>
    <w:rsid w:val="003F596B"/>
    <w:rsid w:val="003F5AB6"/>
    <w:rsid w:val="003F5ABC"/>
    <w:rsid w:val="003F5AE2"/>
    <w:rsid w:val="003F5B0B"/>
    <w:rsid w:val="003F5C93"/>
    <w:rsid w:val="003F5CF9"/>
    <w:rsid w:val="003F5D73"/>
    <w:rsid w:val="003F5DB4"/>
    <w:rsid w:val="003F5E25"/>
    <w:rsid w:val="003F5F4E"/>
    <w:rsid w:val="003F5F60"/>
    <w:rsid w:val="003F5F71"/>
    <w:rsid w:val="003F5FB7"/>
    <w:rsid w:val="003F6005"/>
    <w:rsid w:val="003F601C"/>
    <w:rsid w:val="003F6034"/>
    <w:rsid w:val="003F60BF"/>
    <w:rsid w:val="003F612B"/>
    <w:rsid w:val="003F6130"/>
    <w:rsid w:val="003F6171"/>
    <w:rsid w:val="003F6228"/>
    <w:rsid w:val="003F6259"/>
    <w:rsid w:val="003F6264"/>
    <w:rsid w:val="003F62E4"/>
    <w:rsid w:val="003F6453"/>
    <w:rsid w:val="003F6472"/>
    <w:rsid w:val="003F6475"/>
    <w:rsid w:val="003F64A5"/>
    <w:rsid w:val="003F6558"/>
    <w:rsid w:val="003F65C9"/>
    <w:rsid w:val="003F6616"/>
    <w:rsid w:val="003F6621"/>
    <w:rsid w:val="003F6658"/>
    <w:rsid w:val="003F6660"/>
    <w:rsid w:val="003F6679"/>
    <w:rsid w:val="003F668C"/>
    <w:rsid w:val="003F677D"/>
    <w:rsid w:val="003F678B"/>
    <w:rsid w:val="003F67A6"/>
    <w:rsid w:val="003F67A7"/>
    <w:rsid w:val="003F67CA"/>
    <w:rsid w:val="003F6829"/>
    <w:rsid w:val="003F6834"/>
    <w:rsid w:val="003F695D"/>
    <w:rsid w:val="003F698D"/>
    <w:rsid w:val="003F69A7"/>
    <w:rsid w:val="003F6A3F"/>
    <w:rsid w:val="003F6A8B"/>
    <w:rsid w:val="003F6B29"/>
    <w:rsid w:val="003F6B30"/>
    <w:rsid w:val="003F6B5E"/>
    <w:rsid w:val="003F6B9D"/>
    <w:rsid w:val="003F6BFF"/>
    <w:rsid w:val="003F6C99"/>
    <w:rsid w:val="003F6CB4"/>
    <w:rsid w:val="003F6CC0"/>
    <w:rsid w:val="003F6CD9"/>
    <w:rsid w:val="003F6CFF"/>
    <w:rsid w:val="003F6D90"/>
    <w:rsid w:val="003F6DF0"/>
    <w:rsid w:val="003F6E90"/>
    <w:rsid w:val="003F6EF4"/>
    <w:rsid w:val="003F6F4E"/>
    <w:rsid w:val="003F6FAF"/>
    <w:rsid w:val="003F6FEE"/>
    <w:rsid w:val="003F700B"/>
    <w:rsid w:val="003F7033"/>
    <w:rsid w:val="003F70D8"/>
    <w:rsid w:val="003F70DE"/>
    <w:rsid w:val="003F712A"/>
    <w:rsid w:val="003F7241"/>
    <w:rsid w:val="003F7282"/>
    <w:rsid w:val="003F73B5"/>
    <w:rsid w:val="003F7448"/>
    <w:rsid w:val="003F74BC"/>
    <w:rsid w:val="003F7551"/>
    <w:rsid w:val="003F7566"/>
    <w:rsid w:val="003F75AE"/>
    <w:rsid w:val="003F75D4"/>
    <w:rsid w:val="003F75D7"/>
    <w:rsid w:val="003F75E3"/>
    <w:rsid w:val="003F75ED"/>
    <w:rsid w:val="003F75F7"/>
    <w:rsid w:val="003F760D"/>
    <w:rsid w:val="003F760E"/>
    <w:rsid w:val="003F7679"/>
    <w:rsid w:val="003F76F1"/>
    <w:rsid w:val="003F7764"/>
    <w:rsid w:val="003F779F"/>
    <w:rsid w:val="003F77AB"/>
    <w:rsid w:val="003F78C0"/>
    <w:rsid w:val="003F78F9"/>
    <w:rsid w:val="003F7951"/>
    <w:rsid w:val="003F79ED"/>
    <w:rsid w:val="003F7A22"/>
    <w:rsid w:val="003F7A82"/>
    <w:rsid w:val="003F7B0B"/>
    <w:rsid w:val="003F7B36"/>
    <w:rsid w:val="003F7B3C"/>
    <w:rsid w:val="003F7B88"/>
    <w:rsid w:val="003F7B96"/>
    <w:rsid w:val="003F7C28"/>
    <w:rsid w:val="003F7C57"/>
    <w:rsid w:val="003F7C9B"/>
    <w:rsid w:val="003F7CB0"/>
    <w:rsid w:val="003F7CE1"/>
    <w:rsid w:val="003F7D93"/>
    <w:rsid w:val="003F7DE2"/>
    <w:rsid w:val="003F7DE3"/>
    <w:rsid w:val="003F7DF7"/>
    <w:rsid w:val="003F7E65"/>
    <w:rsid w:val="003F7EF7"/>
    <w:rsid w:val="003F7FCE"/>
    <w:rsid w:val="003F7FEE"/>
    <w:rsid w:val="00400075"/>
    <w:rsid w:val="004000C0"/>
    <w:rsid w:val="004000C7"/>
    <w:rsid w:val="004000DD"/>
    <w:rsid w:val="00400120"/>
    <w:rsid w:val="0040013C"/>
    <w:rsid w:val="00400142"/>
    <w:rsid w:val="00400160"/>
    <w:rsid w:val="0040016E"/>
    <w:rsid w:val="004001D1"/>
    <w:rsid w:val="00400200"/>
    <w:rsid w:val="00400320"/>
    <w:rsid w:val="00400366"/>
    <w:rsid w:val="00400377"/>
    <w:rsid w:val="004003E3"/>
    <w:rsid w:val="004003EB"/>
    <w:rsid w:val="004004E4"/>
    <w:rsid w:val="004005AE"/>
    <w:rsid w:val="00400623"/>
    <w:rsid w:val="0040071A"/>
    <w:rsid w:val="00400721"/>
    <w:rsid w:val="00400755"/>
    <w:rsid w:val="00400759"/>
    <w:rsid w:val="004007A2"/>
    <w:rsid w:val="00400852"/>
    <w:rsid w:val="00400869"/>
    <w:rsid w:val="00400916"/>
    <w:rsid w:val="0040096D"/>
    <w:rsid w:val="004009A8"/>
    <w:rsid w:val="004009B9"/>
    <w:rsid w:val="00400A13"/>
    <w:rsid w:val="00400AC5"/>
    <w:rsid w:val="00400BAE"/>
    <w:rsid w:val="00400C9C"/>
    <w:rsid w:val="00400D0D"/>
    <w:rsid w:val="00400E0C"/>
    <w:rsid w:val="00400E54"/>
    <w:rsid w:val="00400EA5"/>
    <w:rsid w:val="00400EA6"/>
    <w:rsid w:val="00400EBF"/>
    <w:rsid w:val="00400F8B"/>
    <w:rsid w:val="00401089"/>
    <w:rsid w:val="004010D3"/>
    <w:rsid w:val="004010D4"/>
    <w:rsid w:val="004010EF"/>
    <w:rsid w:val="0040110A"/>
    <w:rsid w:val="00401133"/>
    <w:rsid w:val="0040116C"/>
    <w:rsid w:val="004011BE"/>
    <w:rsid w:val="004011C6"/>
    <w:rsid w:val="00401201"/>
    <w:rsid w:val="004012B8"/>
    <w:rsid w:val="0040130C"/>
    <w:rsid w:val="004013AB"/>
    <w:rsid w:val="004013AE"/>
    <w:rsid w:val="004014B5"/>
    <w:rsid w:val="0040172E"/>
    <w:rsid w:val="00401764"/>
    <w:rsid w:val="0040176A"/>
    <w:rsid w:val="004017B2"/>
    <w:rsid w:val="004017D9"/>
    <w:rsid w:val="00401887"/>
    <w:rsid w:val="00401933"/>
    <w:rsid w:val="00401963"/>
    <w:rsid w:val="00401A9A"/>
    <w:rsid w:val="00401B05"/>
    <w:rsid w:val="00401B0D"/>
    <w:rsid w:val="00401B1D"/>
    <w:rsid w:val="00401B6C"/>
    <w:rsid w:val="00401BEB"/>
    <w:rsid w:val="00401BF8"/>
    <w:rsid w:val="00401C57"/>
    <w:rsid w:val="00401C7E"/>
    <w:rsid w:val="00401D04"/>
    <w:rsid w:val="00401DFB"/>
    <w:rsid w:val="00401EA7"/>
    <w:rsid w:val="00401EF4"/>
    <w:rsid w:val="00401F05"/>
    <w:rsid w:val="00401F35"/>
    <w:rsid w:val="00401F59"/>
    <w:rsid w:val="00401F60"/>
    <w:rsid w:val="00401F70"/>
    <w:rsid w:val="004020F6"/>
    <w:rsid w:val="004021AF"/>
    <w:rsid w:val="00402204"/>
    <w:rsid w:val="0040228B"/>
    <w:rsid w:val="004022A4"/>
    <w:rsid w:val="004023C5"/>
    <w:rsid w:val="004023D0"/>
    <w:rsid w:val="004024B2"/>
    <w:rsid w:val="004026CF"/>
    <w:rsid w:val="004026DF"/>
    <w:rsid w:val="004026FD"/>
    <w:rsid w:val="00402736"/>
    <w:rsid w:val="00402750"/>
    <w:rsid w:val="00402771"/>
    <w:rsid w:val="00402A85"/>
    <w:rsid w:val="00402ABB"/>
    <w:rsid w:val="00402BCA"/>
    <w:rsid w:val="00402BE2"/>
    <w:rsid w:val="00402BEE"/>
    <w:rsid w:val="00402C6A"/>
    <w:rsid w:val="00402CDE"/>
    <w:rsid w:val="00402D9C"/>
    <w:rsid w:val="00402E0E"/>
    <w:rsid w:val="00402E27"/>
    <w:rsid w:val="00402E30"/>
    <w:rsid w:val="00402E93"/>
    <w:rsid w:val="00402F82"/>
    <w:rsid w:val="00402FA1"/>
    <w:rsid w:val="00402FAD"/>
    <w:rsid w:val="00402FCD"/>
    <w:rsid w:val="00402FDC"/>
    <w:rsid w:val="00402FF7"/>
    <w:rsid w:val="00403015"/>
    <w:rsid w:val="004030B8"/>
    <w:rsid w:val="0040319E"/>
    <w:rsid w:val="004031AD"/>
    <w:rsid w:val="004031FB"/>
    <w:rsid w:val="00403212"/>
    <w:rsid w:val="0040323C"/>
    <w:rsid w:val="0040324E"/>
    <w:rsid w:val="0040329C"/>
    <w:rsid w:val="00403381"/>
    <w:rsid w:val="0040338B"/>
    <w:rsid w:val="004033EE"/>
    <w:rsid w:val="00403427"/>
    <w:rsid w:val="00403444"/>
    <w:rsid w:val="00403445"/>
    <w:rsid w:val="004034FE"/>
    <w:rsid w:val="004035B1"/>
    <w:rsid w:val="004035BB"/>
    <w:rsid w:val="0040365A"/>
    <w:rsid w:val="00403661"/>
    <w:rsid w:val="00403671"/>
    <w:rsid w:val="004036C7"/>
    <w:rsid w:val="004036CC"/>
    <w:rsid w:val="004036CE"/>
    <w:rsid w:val="004037D4"/>
    <w:rsid w:val="004037D8"/>
    <w:rsid w:val="0040382B"/>
    <w:rsid w:val="00403840"/>
    <w:rsid w:val="0040389E"/>
    <w:rsid w:val="004038C2"/>
    <w:rsid w:val="004038FE"/>
    <w:rsid w:val="0040392C"/>
    <w:rsid w:val="00403941"/>
    <w:rsid w:val="00403966"/>
    <w:rsid w:val="0040396F"/>
    <w:rsid w:val="0040397A"/>
    <w:rsid w:val="00403A08"/>
    <w:rsid w:val="00403A11"/>
    <w:rsid w:val="00403A5D"/>
    <w:rsid w:val="00403A65"/>
    <w:rsid w:val="00403AA3"/>
    <w:rsid w:val="00403AA4"/>
    <w:rsid w:val="00403AB5"/>
    <w:rsid w:val="00403C3F"/>
    <w:rsid w:val="00403C5B"/>
    <w:rsid w:val="00403CA2"/>
    <w:rsid w:val="00403CA7"/>
    <w:rsid w:val="00403CE2"/>
    <w:rsid w:val="00403D23"/>
    <w:rsid w:val="00403D2C"/>
    <w:rsid w:val="00403D30"/>
    <w:rsid w:val="00403DA7"/>
    <w:rsid w:val="00403DC0"/>
    <w:rsid w:val="00403DF6"/>
    <w:rsid w:val="00403E20"/>
    <w:rsid w:val="00403E2F"/>
    <w:rsid w:val="00403F98"/>
    <w:rsid w:val="00404017"/>
    <w:rsid w:val="0040409F"/>
    <w:rsid w:val="0040414E"/>
    <w:rsid w:val="004041BD"/>
    <w:rsid w:val="004041CC"/>
    <w:rsid w:val="0040422A"/>
    <w:rsid w:val="004042C7"/>
    <w:rsid w:val="0040431C"/>
    <w:rsid w:val="00404414"/>
    <w:rsid w:val="00404487"/>
    <w:rsid w:val="004044E3"/>
    <w:rsid w:val="0040450A"/>
    <w:rsid w:val="004045CF"/>
    <w:rsid w:val="0040464D"/>
    <w:rsid w:val="00404651"/>
    <w:rsid w:val="00404743"/>
    <w:rsid w:val="0040477B"/>
    <w:rsid w:val="004048F0"/>
    <w:rsid w:val="0040497A"/>
    <w:rsid w:val="00404A0E"/>
    <w:rsid w:val="00404A3D"/>
    <w:rsid w:val="00404AD1"/>
    <w:rsid w:val="00404C00"/>
    <w:rsid w:val="00404C12"/>
    <w:rsid w:val="00404C2F"/>
    <w:rsid w:val="00404C67"/>
    <w:rsid w:val="00404C74"/>
    <w:rsid w:val="00404C99"/>
    <w:rsid w:val="00404DF8"/>
    <w:rsid w:val="00404E39"/>
    <w:rsid w:val="00404E7B"/>
    <w:rsid w:val="00404E89"/>
    <w:rsid w:val="00404EAB"/>
    <w:rsid w:val="00404F38"/>
    <w:rsid w:val="00404FCE"/>
    <w:rsid w:val="00405040"/>
    <w:rsid w:val="004050B1"/>
    <w:rsid w:val="004051F9"/>
    <w:rsid w:val="00405220"/>
    <w:rsid w:val="0040522D"/>
    <w:rsid w:val="0040524A"/>
    <w:rsid w:val="00405252"/>
    <w:rsid w:val="0040527E"/>
    <w:rsid w:val="004052AF"/>
    <w:rsid w:val="004052D5"/>
    <w:rsid w:val="00405344"/>
    <w:rsid w:val="004053FD"/>
    <w:rsid w:val="004054DC"/>
    <w:rsid w:val="0040551D"/>
    <w:rsid w:val="00405557"/>
    <w:rsid w:val="00405566"/>
    <w:rsid w:val="00405585"/>
    <w:rsid w:val="004055AA"/>
    <w:rsid w:val="004055F8"/>
    <w:rsid w:val="00405636"/>
    <w:rsid w:val="004056E8"/>
    <w:rsid w:val="0040579F"/>
    <w:rsid w:val="0040585C"/>
    <w:rsid w:val="00405875"/>
    <w:rsid w:val="00405894"/>
    <w:rsid w:val="004058F0"/>
    <w:rsid w:val="00405908"/>
    <w:rsid w:val="004059F2"/>
    <w:rsid w:val="00405A56"/>
    <w:rsid w:val="00405C2F"/>
    <w:rsid w:val="00405C4D"/>
    <w:rsid w:val="00405C90"/>
    <w:rsid w:val="00405D23"/>
    <w:rsid w:val="00405D93"/>
    <w:rsid w:val="00405DA2"/>
    <w:rsid w:val="00405DCA"/>
    <w:rsid w:val="00405E54"/>
    <w:rsid w:val="00405F72"/>
    <w:rsid w:val="00405F9D"/>
    <w:rsid w:val="00405FA1"/>
    <w:rsid w:val="0040606A"/>
    <w:rsid w:val="00406094"/>
    <w:rsid w:val="004060C5"/>
    <w:rsid w:val="00406199"/>
    <w:rsid w:val="0040619F"/>
    <w:rsid w:val="0040621C"/>
    <w:rsid w:val="0040624B"/>
    <w:rsid w:val="004062CD"/>
    <w:rsid w:val="00406307"/>
    <w:rsid w:val="0040630A"/>
    <w:rsid w:val="0040639B"/>
    <w:rsid w:val="004063E2"/>
    <w:rsid w:val="004064AF"/>
    <w:rsid w:val="004064E9"/>
    <w:rsid w:val="0040657B"/>
    <w:rsid w:val="004066B8"/>
    <w:rsid w:val="004067C1"/>
    <w:rsid w:val="004067FA"/>
    <w:rsid w:val="00406923"/>
    <w:rsid w:val="00406925"/>
    <w:rsid w:val="00406988"/>
    <w:rsid w:val="004069DC"/>
    <w:rsid w:val="004069E1"/>
    <w:rsid w:val="00406A97"/>
    <w:rsid w:val="00406AC6"/>
    <w:rsid w:val="00406B5D"/>
    <w:rsid w:val="00406BBC"/>
    <w:rsid w:val="00406BCF"/>
    <w:rsid w:val="00406C8A"/>
    <w:rsid w:val="00406C91"/>
    <w:rsid w:val="00406C9D"/>
    <w:rsid w:val="00406D05"/>
    <w:rsid w:val="00406D10"/>
    <w:rsid w:val="00406DA4"/>
    <w:rsid w:val="00406DB5"/>
    <w:rsid w:val="00406DC0"/>
    <w:rsid w:val="00406E7A"/>
    <w:rsid w:val="00406E96"/>
    <w:rsid w:val="00406ECA"/>
    <w:rsid w:val="00406EDD"/>
    <w:rsid w:val="00406EFB"/>
    <w:rsid w:val="00406FCA"/>
    <w:rsid w:val="0040700D"/>
    <w:rsid w:val="00407141"/>
    <w:rsid w:val="0040715C"/>
    <w:rsid w:val="00407283"/>
    <w:rsid w:val="00407323"/>
    <w:rsid w:val="0040734B"/>
    <w:rsid w:val="00407367"/>
    <w:rsid w:val="004073F7"/>
    <w:rsid w:val="0040751A"/>
    <w:rsid w:val="00407574"/>
    <w:rsid w:val="0040762B"/>
    <w:rsid w:val="0040767C"/>
    <w:rsid w:val="004076F0"/>
    <w:rsid w:val="0040782B"/>
    <w:rsid w:val="0040795C"/>
    <w:rsid w:val="00407963"/>
    <w:rsid w:val="00407A07"/>
    <w:rsid w:val="00407A42"/>
    <w:rsid w:val="00407AC0"/>
    <w:rsid w:val="00407AC6"/>
    <w:rsid w:val="00407BA7"/>
    <w:rsid w:val="00407BB9"/>
    <w:rsid w:val="00407CFE"/>
    <w:rsid w:val="00407D15"/>
    <w:rsid w:val="00407E0B"/>
    <w:rsid w:val="00407EA5"/>
    <w:rsid w:val="00407F9D"/>
    <w:rsid w:val="00407FB6"/>
    <w:rsid w:val="00407FC8"/>
    <w:rsid w:val="00407FD1"/>
    <w:rsid w:val="00410042"/>
    <w:rsid w:val="004100E2"/>
    <w:rsid w:val="00410137"/>
    <w:rsid w:val="0041025F"/>
    <w:rsid w:val="00410333"/>
    <w:rsid w:val="004103C0"/>
    <w:rsid w:val="004104DC"/>
    <w:rsid w:val="0041051C"/>
    <w:rsid w:val="00410547"/>
    <w:rsid w:val="004105C0"/>
    <w:rsid w:val="004105C6"/>
    <w:rsid w:val="004106EB"/>
    <w:rsid w:val="004107E0"/>
    <w:rsid w:val="00410865"/>
    <w:rsid w:val="004109D4"/>
    <w:rsid w:val="00410A1B"/>
    <w:rsid w:val="00410A3E"/>
    <w:rsid w:val="00410ACB"/>
    <w:rsid w:val="00410AD1"/>
    <w:rsid w:val="00410B8F"/>
    <w:rsid w:val="00410BD6"/>
    <w:rsid w:val="00410C08"/>
    <w:rsid w:val="00410C0C"/>
    <w:rsid w:val="00410C3E"/>
    <w:rsid w:val="00410D18"/>
    <w:rsid w:val="00410DF2"/>
    <w:rsid w:val="00410F10"/>
    <w:rsid w:val="00410FA5"/>
    <w:rsid w:val="00410FFB"/>
    <w:rsid w:val="00411038"/>
    <w:rsid w:val="00411062"/>
    <w:rsid w:val="0041106C"/>
    <w:rsid w:val="0041110F"/>
    <w:rsid w:val="00411123"/>
    <w:rsid w:val="00411196"/>
    <w:rsid w:val="004111EA"/>
    <w:rsid w:val="0041121B"/>
    <w:rsid w:val="004112E1"/>
    <w:rsid w:val="00411351"/>
    <w:rsid w:val="0041137F"/>
    <w:rsid w:val="004113C9"/>
    <w:rsid w:val="00411594"/>
    <w:rsid w:val="0041161A"/>
    <w:rsid w:val="004116B2"/>
    <w:rsid w:val="004116CB"/>
    <w:rsid w:val="004116FD"/>
    <w:rsid w:val="00411715"/>
    <w:rsid w:val="0041177C"/>
    <w:rsid w:val="00411805"/>
    <w:rsid w:val="0041181B"/>
    <w:rsid w:val="004118EC"/>
    <w:rsid w:val="0041198F"/>
    <w:rsid w:val="00411A08"/>
    <w:rsid w:val="00411B31"/>
    <w:rsid w:val="00411B45"/>
    <w:rsid w:val="00411B8A"/>
    <w:rsid w:val="00411BC1"/>
    <w:rsid w:val="00411C13"/>
    <w:rsid w:val="00411C21"/>
    <w:rsid w:val="00411CB9"/>
    <w:rsid w:val="00411CCA"/>
    <w:rsid w:val="00411DA5"/>
    <w:rsid w:val="00411DB2"/>
    <w:rsid w:val="00411F64"/>
    <w:rsid w:val="0041205A"/>
    <w:rsid w:val="004120DC"/>
    <w:rsid w:val="004120F0"/>
    <w:rsid w:val="00412138"/>
    <w:rsid w:val="00412175"/>
    <w:rsid w:val="00412217"/>
    <w:rsid w:val="004122F9"/>
    <w:rsid w:val="00412308"/>
    <w:rsid w:val="00412309"/>
    <w:rsid w:val="00412310"/>
    <w:rsid w:val="004123BB"/>
    <w:rsid w:val="004123D3"/>
    <w:rsid w:val="00412494"/>
    <w:rsid w:val="004124C0"/>
    <w:rsid w:val="004124DE"/>
    <w:rsid w:val="004124F7"/>
    <w:rsid w:val="00412501"/>
    <w:rsid w:val="00412638"/>
    <w:rsid w:val="0041266E"/>
    <w:rsid w:val="0041269C"/>
    <w:rsid w:val="0041278C"/>
    <w:rsid w:val="00412810"/>
    <w:rsid w:val="0041282D"/>
    <w:rsid w:val="00412830"/>
    <w:rsid w:val="004128AA"/>
    <w:rsid w:val="00412930"/>
    <w:rsid w:val="00412985"/>
    <w:rsid w:val="004129BC"/>
    <w:rsid w:val="004129F5"/>
    <w:rsid w:val="00412B44"/>
    <w:rsid w:val="00412B60"/>
    <w:rsid w:val="00412B8F"/>
    <w:rsid w:val="00412BB0"/>
    <w:rsid w:val="00412C41"/>
    <w:rsid w:val="00412C6A"/>
    <w:rsid w:val="00412C7A"/>
    <w:rsid w:val="00412CDC"/>
    <w:rsid w:val="00412D1C"/>
    <w:rsid w:val="00412D22"/>
    <w:rsid w:val="00412D34"/>
    <w:rsid w:val="00412DBA"/>
    <w:rsid w:val="00412DC8"/>
    <w:rsid w:val="00412DD4"/>
    <w:rsid w:val="00412E1A"/>
    <w:rsid w:val="00412E7D"/>
    <w:rsid w:val="00412E95"/>
    <w:rsid w:val="00412FD1"/>
    <w:rsid w:val="00412FF2"/>
    <w:rsid w:val="00413023"/>
    <w:rsid w:val="00413070"/>
    <w:rsid w:val="00413091"/>
    <w:rsid w:val="004130A0"/>
    <w:rsid w:val="004130DB"/>
    <w:rsid w:val="004131C1"/>
    <w:rsid w:val="004131CE"/>
    <w:rsid w:val="0041322A"/>
    <w:rsid w:val="0041329F"/>
    <w:rsid w:val="00413354"/>
    <w:rsid w:val="00413363"/>
    <w:rsid w:val="00413372"/>
    <w:rsid w:val="0041338E"/>
    <w:rsid w:val="0041338F"/>
    <w:rsid w:val="004134B1"/>
    <w:rsid w:val="00413528"/>
    <w:rsid w:val="0041354D"/>
    <w:rsid w:val="0041355E"/>
    <w:rsid w:val="0041357E"/>
    <w:rsid w:val="00413595"/>
    <w:rsid w:val="004135CC"/>
    <w:rsid w:val="004135EE"/>
    <w:rsid w:val="00413637"/>
    <w:rsid w:val="00413721"/>
    <w:rsid w:val="004137D0"/>
    <w:rsid w:val="00413831"/>
    <w:rsid w:val="00413849"/>
    <w:rsid w:val="00413931"/>
    <w:rsid w:val="00413943"/>
    <w:rsid w:val="004139E7"/>
    <w:rsid w:val="004139F0"/>
    <w:rsid w:val="00413A08"/>
    <w:rsid w:val="00413A3A"/>
    <w:rsid w:val="00413A43"/>
    <w:rsid w:val="00413A99"/>
    <w:rsid w:val="00413AB5"/>
    <w:rsid w:val="00413ADE"/>
    <w:rsid w:val="00413B36"/>
    <w:rsid w:val="00413BB1"/>
    <w:rsid w:val="00413BD3"/>
    <w:rsid w:val="00413C22"/>
    <w:rsid w:val="00413C23"/>
    <w:rsid w:val="00413CE7"/>
    <w:rsid w:val="00413DE0"/>
    <w:rsid w:val="00413E1A"/>
    <w:rsid w:val="00413E70"/>
    <w:rsid w:val="00413E86"/>
    <w:rsid w:val="00413F8B"/>
    <w:rsid w:val="0041401B"/>
    <w:rsid w:val="00414089"/>
    <w:rsid w:val="004140BC"/>
    <w:rsid w:val="004140CA"/>
    <w:rsid w:val="0041411C"/>
    <w:rsid w:val="00414150"/>
    <w:rsid w:val="0041419A"/>
    <w:rsid w:val="00414230"/>
    <w:rsid w:val="00414237"/>
    <w:rsid w:val="004142BE"/>
    <w:rsid w:val="004143A0"/>
    <w:rsid w:val="004143A2"/>
    <w:rsid w:val="004143DA"/>
    <w:rsid w:val="00414433"/>
    <w:rsid w:val="00414626"/>
    <w:rsid w:val="00414632"/>
    <w:rsid w:val="00414660"/>
    <w:rsid w:val="00414669"/>
    <w:rsid w:val="00414752"/>
    <w:rsid w:val="004147B4"/>
    <w:rsid w:val="004147EE"/>
    <w:rsid w:val="00414953"/>
    <w:rsid w:val="0041496E"/>
    <w:rsid w:val="004149AB"/>
    <w:rsid w:val="00414A02"/>
    <w:rsid w:val="00414A20"/>
    <w:rsid w:val="00414A53"/>
    <w:rsid w:val="00414AA8"/>
    <w:rsid w:val="00414B2D"/>
    <w:rsid w:val="00414B71"/>
    <w:rsid w:val="00414C24"/>
    <w:rsid w:val="00414C2E"/>
    <w:rsid w:val="00414C45"/>
    <w:rsid w:val="00414D99"/>
    <w:rsid w:val="00414DB6"/>
    <w:rsid w:val="00414DC7"/>
    <w:rsid w:val="00414DCD"/>
    <w:rsid w:val="00414DDE"/>
    <w:rsid w:val="00414FCE"/>
    <w:rsid w:val="0041508D"/>
    <w:rsid w:val="004150C0"/>
    <w:rsid w:val="0041513F"/>
    <w:rsid w:val="00415169"/>
    <w:rsid w:val="00415171"/>
    <w:rsid w:val="00415263"/>
    <w:rsid w:val="00415299"/>
    <w:rsid w:val="004152E7"/>
    <w:rsid w:val="00415317"/>
    <w:rsid w:val="0041533B"/>
    <w:rsid w:val="00415368"/>
    <w:rsid w:val="004153C0"/>
    <w:rsid w:val="004153CB"/>
    <w:rsid w:val="004153D5"/>
    <w:rsid w:val="00415418"/>
    <w:rsid w:val="0041542E"/>
    <w:rsid w:val="00415459"/>
    <w:rsid w:val="0041545C"/>
    <w:rsid w:val="0041556E"/>
    <w:rsid w:val="00415618"/>
    <w:rsid w:val="0041562B"/>
    <w:rsid w:val="00415757"/>
    <w:rsid w:val="0041576E"/>
    <w:rsid w:val="0041578E"/>
    <w:rsid w:val="00415792"/>
    <w:rsid w:val="0041595F"/>
    <w:rsid w:val="004159C2"/>
    <w:rsid w:val="00415A2F"/>
    <w:rsid w:val="00415A78"/>
    <w:rsid w:val="00415B4E"/>
    <w:rsid w:val="00415B57"/>
    <w:rsid w:val="00415B9D"/>
    <w:rsid w:val="00415BE6"/>
    <w:rsid w:val="00415C3A"/>
    <w:rsid w:val="00415CFA"/>
    <w:rsid w:val="00415E17"/>
    <w:rsid w:val="00415E2F"/>
    <w:rsid w:val="00415E8A"/>
    <w:rsid w:val="00415F35"/>
    <w:rsid w:val="00415F5E"/>
    <w:rsid w:val="00415F93"/>
    <w:rsid w:val="00415FA2"/>
    <w:rsid w:val="00416154"/>
    <w:rsid w:val="004161A0"/>
    <w:rsid w:val="004161AB"/>
    <w:rsid w:val="00416207"/>
    <w:rsid w:val="00416209"/>
    <w:rsid w:val="004162D9"/>
    <w:rsid w:val="0041633E"/>
    <w:rsid w:val="0041636B"/>
    <w:rsid w:val="00416375"/>
    <w:rsid w:val="0041638F"/>
    <w:rsid w:val="004163A3"/>
    <w:rsid w:val="00416435"/>
    <w:rsid w:val="00416462"/>
    <w:rsid w:val="0041647A"/>
    <w:rsid w:val="0041649C"/>
    <w:rsid w:val="004164DC"/>
    <w:rsid w:val="00416518"/>
    <w:rsid w:val="00416552"/>
    <w:rsid w:val="0041657D"/>
    <w:rsid w:val="004165F3"/>
    <w:rsid w:val="0041660A"/>
    <w:rsid w:val="00416746"/>
    <w:rsid w:val="0041678E"/>
    <w:rsid w:val="00416859"/>
    <w:rsid w:val="00416878"/>
    <w:rsid w:val="004168A9"/>
    <w:rsid w:val="00416969"/>
    <w:rsid w:val="00416A69"/>
    <w:rsid w:val="00416B55"/>
    <w:rsid w:val="00416B5A"/>
    <w:rsid w:val="00416B73"/>
    <w:rsid w:val="00416BA9"/>
    <w:rsid w:val="00416D1F"/>
    <w:rsid w:val="00416D42"/>
    <w:rsid w:val="00416D7F"/>
    <w:rsid w:val="00416E0C"/>
    <w:rsid w:val="00416E15"/>
    <w:rsid w:val="00416E5B"/>
    <w:rsid w:val="00416E98"/>
    <w:rsid w:val="00416F04"/>
    <w:rsid w:val="00416F6D"/>
    <w:rsid w:val="00416FCE"/>
    <w:rsid w:val="00416FDA"/>
    <w:rsid w:val="0041704E"/>
    <w:rsid w:val="0041707E"/>
    <w:rsid w:val="004170D3"/>
    <w:rsid w:val="0041712E"/>
    <w:rsid w:val="00417193"/>
    <w:rsid w:val="004171C7"/>
    <w:rsid w:val="004171D5"/>
    <w:rsid w:val="004171EE"/>
    <w:rsid w:val="00417244"/>
    <w:rsid w:val="004172AE"/>
    <w:rsid w:val="0041731A"/>
    <w:rsid w:val="00417370"/>
    <w:rsid w:val="00417393"/>
    <w:rsid w:val="0041743C"/>
    <w:rsid w:val="004174A7"/>
    <w:rsid w:val="0041750C"/>
    <w:rsid w:val="00417511"/>
    <w:rsid w:val="00417520"/>
    <w:rsid w:val="0041757B"/>
    <w:rsid w:val="0041760C"/>
    <w:rsid w:val="0041763A"/>
    <w:rsid w:val="00417677"/>
    <w:rsid w:val="004176B1"/>
    <w:rsid w:val="004176C1"/>
    <w:rsid w:val="004176FC"/>
    <w:rsid w:val="00417795"/>
    <w:rsid w:val="004177EB"/>
    <w:rsid w:val="0041797D"/>
    <w:rsid w:val="004179AB"/>
    <w:rsid w:val="00417A3E"/>
    <w:rsid w:val="00417A4B"/>
    <w:rsid w:val="00417A7B"/>
    <w:rsid w:val="00417B0A"/>
    <w:rsid w:val="00417B0B"/>
    <w:rsid w:val="00417B3D"/>
    <w:rsid w:val="00417C6C"/>
    <w:rsid w:val="00417C8F"/>
    <w:rsid w:val="00417D3C"/>
    <w:rsid w:val="00417D6A"/>
    <w:rsid w:val="00417DB4"/>
    <w:rsid w:val="00417DE9"/>
    <w:rsid w:val="00417E1C"/>
    <w:rsid w:val="00417E38"/>
    <w:rsid w:val="00417EA1"/>
    <w:rsid w:val="00417EC3"/>
    <w:rsid w:val="00417EFD"/>
    <w:rsid w:val="00417F43"/>
    <w:rsid w:val="00417FA6"/>
    <w:rsid w:val="004200CC"/>
    <w:rsid w:val="004200F8"/>
    <w:rsid w:val="00420116"/>
    <w:rsid w:val="004201EC"/>
    <w:rsid w:val="004201F8"/>
    <w:rsid w:val="00420201"/>
    <w:rsid w:val="00420216"/>
    <w:rsid w:val="00420218"/>
    <w:rsid w:val="00420266"/>
    <w:rsid w:val="0042026A"/>
    <w:rsid w:val="00420270"/>
    <w:rsid w:val="0042032E"/>
    <w:rsid w:val="00420340"/>
    <w:rsid w:val="004203A3"/>
    <w:rsid w:val="004203CA"/>
    <w:rsid w:val="0042040C"/>
    <w:rsid w:val="0042044C"/>
    <w:rsid w:val="0042044E"/>
    <w:rsid w:val="00420458"/>
    <w:rsid w:val="00420519"/>
    <w:rsid w:val="004205EE"/>
    <w:rsid w:val="0042070A"/>
    <w:rsid w:val="00420817"/>
    <w:rsid w:val="00420869"/>
    <w:rsid w:val="0042087A"/>
    <w:rsid w:val="00420933"/>
    <w:rsid w:val="00420955"/>
    <w:rsid w:val="004209FC"/>
    <w:rsid w:val="00420B87"/>
    <w:rsid w:val="00420BD9"/>
    <w:rsid w:val="00420D5E"/>
    <w:rsid w:val="00420D86"/>
    <w:rsid w:val="00420DC1"/>
    <w:rsid w:val="00420E14"/>
    <w:rsid w:val="00420EAA"/>
    <w:rsid w:val="00420EBF"/>
    <w:rsid w:val="00420FA9"/>
    <w:rsid w:val="00420FB2"/>
    <w:rsid w:val="00420FD7"/>
    <w:rsid w:val="00420FFE"/>
    <w:rsid w:val="0042102F"/>
    <w:rsid w:val="00421141"/>
    <w:rsid w:val="00421145"/>
    <w:rsid w:val="004211F6"/>
    <w:rsid w:val="0042120C"/>
    <w:rsid w:val="00421255"/>
    <w:rsid w:val="00421325"/>
    <w:rsid w:val="00421326"/>
    <w:rsid w:val="00421422"/>
    <w:rsid w:val="004214DD"/>
    <w:rsid w:val="00421500"/>
    <w:rsid w:val="00421544"/>
    <w:rsid w:val="00421595"/>
    <w:rsid w:val="004215A3"/>
    <w:rsid w:val="00421664"/>
    <w:rsid w:val="004216B6"/>
    <w:rsid w:val="0042174B"/>
    <w:rsid w:val="004217C8"/>
    <w:rsid w:val="004217D5"/>
    <w:rsid w:val="00421891"/>
    <w:rsid w:val="004218FB"/>
    <w:rsid w:val="004219AA"/>
    <w:rsid w:val="004219EF"/>
    <w:rsid w:val="00421B28"/>
    <w:rsid w:val="00421BEB"/>
    <w:rsid w:val="00421BF0"/>
    <w:rsid w:val="00421C80"/>
    <w:rsid w:val="00421D3D"/>
    <w:rsid w:val="00421D74"/>
    <w:rsid w:val="00421D9E"/>
    <w:rsid w:val="00421DE7"/>
    <w:rsid w:val="00421E00"/>
    <w:rsid w:val="00421F83"/>
    <w:rsid w:val="00421F91"/>
    <w:rsid w:val="00421FF1"/>
    <w:rsid w:val="00422015"/>
    <w:rsid w:val="00422192"/>
    <w:rsid w:val="00422198"/>
    <w:rsid w:val="004221CA"/>
    <w:rsid w:val="004221D9"/>
    <w:rsid w:val="004222DC"/>
    <w:rsid w:val="004222E2"/>
    <w:rsid w:val="0042245B"/>
    <w:rsid w:val="0042245D"/>
    <w:rsid w:val="00422471"/>
    <w:rsid w:val="004224D8"/>
    <w:rsid w:val="00422550"/>
    <w:rsid w:val="004225CA"/>
    <w:rsid w:val="00422604"/>
    <w:rsid w:val="00422767"/>
    <w:rsid w:val="004227BE"/>
    <w:rsid w:val="00422808"/>
    <w:rsid w:val="0042288E"/>
    <w:rsid w:val="004228A5"/>
    <w:rsid w:val="004228ED"/>
    <w:rsid w:val="0042293C"/>
    <w:rsid w:val="00422AE5"/>
    <w:rsid w:val="00422AF9"/>
    <w:rsid w:val="00422B44"/>
    <w:rsid w:val="00422BEF"/>
    <w:rsid w:val="00422C07"/>
    <w:rsid w:val="00422C37"/>
    <w:rsid w:val="00422C50"/>
    <w:rsid w:val="00422CD8"/>
    <w:rsid w:val="00422D1A"/>
    <w:rsid w:val="00422E10"/>
    <w:rsid w:val="00422E31"/>
    <w:rsid w:val="00422E7F"/>
    <w:rsid w:val="00422E94"/>
    <w:rsid w:val="00422EA7"/>
    <w:rsid w:val="00422EED"/>
    <w:rsid w:val="00422F30"/>
    <w:rsid w:val="00422F6A"/>
    <w:rsid w:val="00422FA8"/>
    <w:rsid w:val="00422FD1"/>
    <w:rsid w:val="00423035"/>
    <w:rsid w:val="00423060"/>
    <w:rsid w:val="00423098"/>
    <w:rsid w:val="00423152"/>
    <w:rsid w:val="00423164"/>
    <w:rsid w:val="00423177"/>
    <w:rsid w:val="004231BC"/>
    <w:rsid w:val="004231C1"/>
    <w:rsid w:val="004231EF"/>
    <w:rsid w:val="00423266"/>
    <w:rsid w:val="00423267"/>
    <w:rsid w:val="004232A2"/>
    <w:rsid w:val="004232EF"/>
    <w:rsid w:val="004232F0"/>
    <w:rsid w:val="00423369"/>
    <w:rsid w:val="00423370"/>
    <w:rsid w:val="00423482"/>
    <w:rsid w:val="00423546"/>
    <w:rsid w:val="004235A1"/>
    <w:rsid w:val="004235E1"/>
    <w:rsid w:val="004235F8"/>
    <w:rsid w:val="00423719"/>
    <w:rsid w:val="00423756"/>
    <w:rsid w:val="00423776"/>
    <w:rsid w:val="00423785"/>
    <w:rsid w:val="004237AB"/>
    <w:rsid w:val="0042383D"/>
    <w:rsid w:val="0042387D"/>
    <w:rsid w:val="0042391F"/>
    <w:rsid w:val="00423926"/>
    <w:rsid w:val="00423965"/>
    <w:rsid w:val="004239B3"/>
    <w:rsid w:val="004239EE"/>
    <w:rsid w:val="00423BDA"/>
    <w:rsid w:val="00423C26"/>
    <w:rsid w:val="00423C5F"/>
    <w:rsid w:val="00423CBE"/>
    <w:rsid w:val="00423CCB"/>
    <w:rsid w:val="00423D47"/>
    <w:rsid w:val="00423D5B"/>
    <w:rsid w:val="00423DA9"/>
    <w:rsid w:val="00423E24"/>
    <w:rsid w:val="00423F81"/>
    <w:rsid w:val="00423F89"/>
    <w:rsid w:val="00423FFB"/>
    <w:rsid w:val="004240C2"/>
    <w:rsid w:val="00424133"/>
    <w:rsid w:val="00424197"/>
    <w:rsid w:val="004241BB"/>
    <w:rsid w:val="00424236"/>
    <w:rsid w:val="00424368"/>
    <w:rsid w:val="0042447C"/>
    <w:rsid w:val="004244C9"/>
    <w:rsid w:val="004244FD"/>
    <w:rsid w:val="0042451F"/>
    <w:rsid w:val="0042453E"/>
    <w:rsid w:val="00424574"/>
    <w:rsid w:val="00424592"/>
    <w:rsid w:val="004245DD"/>
    <w:rsid w:val="00424615"/>
    <w:rsid w:val="00424680"/>
    <w:rsid w:val="0042471D"/>
    <w:rsid w:val="00424752"/>
    <w:rsid w:val="004247D8"/>
    <w:rsid w:val="00424856"/>
    <w:rsid w:val="0042489C"/>
    <w:rsid w:val="0042493F"/>
    <w:rsid w:val="00424A1C"/>
    <w:rsid w:val="00424B56"/>
    <w:rsid w:val="00424BB3"/>
    <w:rsid w:val="00424C9F"/>
    <w:rsid w:val="00424D44"/>
    <w:rsid w:val="00424E15"/>
    <w:rsid w:val="00424E17"/>
    <w:rsid w:val="00424F52"/>
    <w:rsid w:val="00424F79"/>
    <w:rsid w:val="00424FBD"/>
    <w:rsid w:val="0042506B"/>
    <w:rsid w:val="00425093"/>
    <w:rsid w:val="0042517F"/>
    <w:rsid w:val="00425201"/>
    <w:rsid w:val="00425302"/>
    <w:rsid w:val="00425339"/>
    <w:rsid w:val="00425447"/>
    <w:rsid w:val="0042548E"/>
    <w:rsid w:val="00425513"/>
    <w:rsid w:val="00425542"/>
    <w:rsid w:val="0042555F"/>
    <w:rsid w:val="00425567"/>
    <w:rsid w:val="00425569"/>
    <w:rsid w:val="00425577"/>
    <w:rsid w:val="0042571C"/>
    <w:rsid w:val="00425726"/>
    <w:rsid w:val="00425738"/>
    <w:rsid w:val="00425774"/>
    <w:rsid w:val="004257B2"/>
    <w:rsid w:val="004258B9"/>
    <w:rsid w:val="004258D9"/>
    <w:rsid w:val="00425902"/>
    <w:rsid w:val="00425939"/>
    <w:rsid w:val="00425AE7"/>
    <w:rsid w:val="00425B26"/>
    <w:rsid w:val="00425B53"/>
    <w:rsid w:val="00425BCF"/>
    <w:rsid w:val="00425C40"/>
    <w:rsid w:val="00425C4F"/>
    <w:rsid w:val="00425C71"/>
    <w:rsid w:val="00425C94"/>
    <w:rsid w:val="00425E3E"/>
    <w:rsid w:val="00425E43"/>
    <w:rsid w:val="00425E44"/>
    <w:rsid w:val="00425E53"/>
    <w:rsid w:val="00425FAC"/>
    <w:rsid w:val="00425FBD"/>
    <w:rsid w:val="00426002"/>
    <w:rsid w:val="00426025"/>
    <w:rsid w:val="004260F1"/>
    <w:rsid w:val="0042611E"/>
    <w:rsid w:val="00426133"/>
    <w:rsid w:val="004261AD"/>
    <w:rsid w:val="0042631C"/>
    <w:rsid w:val="00426346"/>
    <w:rsid w:val="00426347"/>
    <w:rsid w:val="00426366"/>
    <w:rsid w:val="00426373"/>
    <w:rsid w:val="004263D7"/>
    <w:rsid w:val="004263DD"/>
    <w:rsid w:val="0042640B"/>
    <w:rsid w:val="004264AF"/>
    <w:rsid w:val="004264BA"/>
    <w:rsid w:val="004264C6"/>
    <w:rsid w:val="00426509"/>
    <w:rsid w:val="004265B8"/>
    <w:rsid w:val="004265CE"/>
    <w:rsid w:val="004265DE"/>
    <w:rsid w:val="00426665"/>
    <w:rsid w:val="00426780"/>
    <w:rsid w:val="00426849"/>
    <w:rsid w:val="00426860"/>
    <w:rsid w:val="004268A1"/>
    <w:rsid w:val="004269F2"/>
    <w:rsid w:val="004269FC"/>
    <w:rsid w:val="00426A31"/>
    <w:rsid w:val="00426A6A"/>
    <w:rsid w:val="00426A6C"/>
    <w:rsid w:val="00426AEB"/>
    <w:rsid w:val="00426B94"/>
    <w:rsid w:val="00426C1A"/>
    <w:rsid w:val="00426C26"/>
    <w:rsid w:val="00426C29"/>
    <w:rsid w:val="00426C62"/>
    <w:rsid w:val="00426C65"/>
    <w:rsid w:val="00426CEF"/>
    <w:rsid w:val="00426D7B"/>
    <w:rsid w:val="00426DC9"/>
    <w:rsid w:val="00426E22"/>
    <w:rsid w:val="00426F6F"/>
    <w:rsid w:val="0042702F"/>
    <w:rsid w:val="004271A6"/>
    <w:rsid w:val="004271EE"/>
    <w:rsid w:val="004272DD"/>
    <w:rsid w:val="0042733F"/>
    <w:rsid w:val="00427421"/>
    <w:rsid w:val="004274AA"/>
    <w:rsid w:val="004275CF"/>
    <w:rsid w:val="00427616"/>
    <w:rsid w:val="00427679"/>
    <w:rsid w:val="00427693"/>
    <w:rsid w:val="004276CF"/>
    <w:rsid w:val="00427773"/>
    <w:rsid w:val="00427842"/>
    <w:rsid w:val="0042784D"/>
    <w:rsid w:val="00427851"/>
    <w:rsid w:val="00427858"/>
    <w:rsid w:val="004279A6"/>
    <w:rsid w:val="004279E2"/>
    <w:rsid w:val="00427A04"/>
    <w:rsid w:val="00427A1A"/>
    <w:rsid w:val="00427A6C"/>
    <w:rsid w:val="00427AA0"/>
    <w:rsid w:val="00427AA9"/>
    <w:rsid w:val="00427B63"/>
    <w:rsid w:val="00427B9C"/>
    <w:rsid w:val="00427BD0"/>
    <w:rsid w:val="00427BD5"/>
    <w:rsid w:val="00427BFA"/>
    <w:rsid w:val="00427C19"/>
    <w:rsid w:val="00427C53"/>
    <w:rsid w:val="00427C6A"/>
    <w:rsid w:val="00427D5C"/>
    <w:rsid w:val="00427D96"/>
    <w:rsid w:val="00427DC6"/>
    <w:rsid w:val="00427DCF"/>
    <w:rsid w:val="00427DF1"/>
    <w:rsid w:val="00427EB0"/>
    <w:rsid w:val="00427EC8"/>
    <w:rsid w:val="00427ED1"/>
    <w:rsid w:val="00427F32"/>
    <w:rsid w:val="004300B2"/>
    <w:rsid w:val="0043012B"/>
    <w:rsid w:val="0043014A"/>
    <w:rsid w:val="00430171"/>
    <w:rsid w:val="004301E2"/>
    <w:rsid w:val="004301EF"/>
    <w:rsid w:val="004302B9"/>
    <w:rsid w:val="004303E9"/>
    <w:rsid w:val="0043043B"/>
    <w:rsid w:val="00430460"/>
    <w:rsid w:val="00430487"/>
    <w:rsid w:val="004304AE"/>
    <w:rsid w:val="0043050D"/>
    <w:rsid w:val="0043051D"/>
    <w:rsid w:val="0043059B"/>
    <w:rsid w:val="004305F2"/>
    <w:rsid w:val="0043060D"/>
    <w:rsid w:val="00430636"/>
    <w:rsid w:val="0043064A"/>
    <w:rsid w:val="0043066A"/>
    <w:rsid w:val="00430700"/>
    <w:rsid w:val="00430716"/>
    <w:rsid w:val="004307C5"/>
    <w:rsid w:val="004307CD"/>
    <w:rsid w:val="00430865"/>
    <w:rsid w:val="004308D2"/>
    <w:rsid w:val="00430A15"/>
    <w:rsid w:val="00430A71"/>
    <w:rsid w:val="00430A73"/>
    <w:rsid w:val="00430A76"/>
    <w:rsid w:val="00430A9C"/>
    <w:rsid w:val="00430ABA"/>
    <w:rsid w:val="00430AC1"/>
    <w:rsid w:val="00430AEC"/>
    <w:rsid w:val="00430B5F"/>
    <w:rsid w:val="00430BA8"/>
    <w:rsid w:val="00430CCA"/>
    <w:rsid w:val="00430D28"/>
    <w:rsid w:val="00430D30"/>
    <w:rsid w:val="00430E2E"/>
    <w:rsid w:val="00430E3D"/>
    <w:rsid w:val="00430E9D"/>
    <w:rsid w:val="00430EFD"/>
    <w:rsid w:val="00430F9D"/>
    <w:rsid w:val="00430FC7"/>
    <w:rsid w:val="00431000"/>
    <w:rsid w:val="0043108C"/>
    <w:rsid w:val="004310A5"/>
    <w:rsid w:val="004310EC"/>
    <w:rsid w:val="0043114E"/>
    <w:rsid w:val="00431195"/>
    <w:rsid w:val="00431205"/>
    <w:rsid w:val="004312A0"/>
    <w:rsid w:val="00431533"/>
    <w:rsid w:val="00431575"/>
    <w:rsid w:val="004315E0"/>
    <w:rsid w:val="00431672"/>
    <w:rsid w:val="004316E4"/>
    <w:rsid w:val="0043173D"/>
    <w:rsid w:val="00431825"/>
    <w:rsid w:val="00431875"/>
    <w:rsid w:val="00431895"/>
    <w:rsid w:val="00431957"/>
    <w:rsid w:val="004319A1"/>
    <w:rsid w:val="00431A73"/>
    <w:rsid w:val="00431A85"/>
    <w:rsid w:val="00431B25"/>
    <w:rsid w:val="00431B33"/>
    <w:rsid w:val="00431B37"/>
    <w:rsid w:val="00431C05"/>
    <w:rsid w:val="00431C06"/>
    <w:rsid w:val="00431C45"/>
    <w:rsid w:val="00431D40"/>
    <w:rsid w:val="00431D4F"/>
    <w:rsid w:val="00431D52"/>
    <w:rsid w:val="00431D55"/>
    <w:rsid w:val="00431D7C"/>
    <w:rsid w:val="00431E3C"/>
    <w:rsid w:val="00431F30"/>
    <w:rsid w:val="00431F3D"/>
    <w:rsid w:val="00431FE8"/>
    <w:rsid w:val="00432053"/>
    <w:rsid w:val="0043216B"/>
    <w:rsid w:val="004321F6"/>
    <w:rsid w:val="00432216"/>
    <w:rsid w:val="00432224"/>
    <w:rsid w:val="0043226D"/>
    <w:rsid w:val="00432272"/>
    <w:rsid w:val="00432283"/>
    <w:rsid w:val="00432364"/>
    <w:rsid w:val="004323A5"/>
    <w:rsid w:val="004323B2"/>
    <w:rsid w:val="004323C8"/>
    <w:rsid w:val="0043243D"/>
    <w:rsid w:val="0043247E"/>
    <w:rsid w:val="00432493"/>
    <w:rsid w:val="00432571"/>
    <w:rsid w:val="00432623"/>
    <w:rsid w:val="0043263B"/>
    <w:rsid w:val="00432693"/>
    <w:rsid w:val="004326F6"/>
    <w:rsid w:val="00432724"/>
    <w:rsid w:val="00432775"/>
    <w:rsid w:val="004327B4"/>
    <w:rsid w:val="004327D9"/>
    <w:rsid w:val="00432833"/>
    <w:rsid w:val="00432841"/>
    <w:rsid w:val="00432866"/>
    <w:rsid w:val="00432912"/>
    <w:rsid w:val="004329AC"/>
    <w:rsid w:val="00432A71"/>
    <w:rsid w:val="00432B19"/>
    <w:rsid w:val="00432B40"/>
    <w:rsid w:val="00432B51"/>
    <w:rsid w:val="00432BF5"/>
    <w:rsid w:val="00432C33"/>
    <w:rsid w:val="00432CB3"/>
    <w:rsid w:val="00432D35"/>
    <w:rsid w:val="00432D64"/>
    <w:rsid w:val="00432D6B"/>
    <w:rsid w:val="00432EFE"/>
    <w:rsid w:val="00433021"/>
    <w:rsid w:val="00433061"/>
    <w:rsid w:val="00433087"/>
    <w:rsid w:val="0043311C"/>
    <w:rsid w:val="00433123"/>
    <w:rsid w:val="00433138"/>
    <w:rsid w:val="004331EF"/>
    <w:rsid w:val="00433274"/>
    <w:rsid w:val="004332D5"/>
    <w:rsid w:val="004332F8"/>
    <w:rsid w:val="004333AD"/>
    <w:rsid w:val="00433444"/>
    <w:rsid w:val="00433491"/>
    <w:rsid w:val="004334FB"/>
    <w:rsid w:val="00433545"/>
    <w:rsid w:val="0043358F"/>
    <w:rsid w:val="004335BE"/>
    <w:rsid w:val="004335F2"/>
    <w:rsid w:val="00433620"/>
    <w:rsid w:val="004336CB"/>
    <w:rsid w:val="004336E1"/>
    <w:rsid w:val="004336E5"/>
    <w:rsid w:val="004337E9"/>
    <w:rsid w:val="004338D5"/>
    <w:rsid w:val="004338F0"/>
    <w:rsid w:val="004338FB"/>
    <w:rsid w:val="00433981"/>
    <w:rsid w:val="004339B0"/>
    <w:rsid w:val="004339E0"/>
    <w:rsid w:val="00433A21"/>
    <w:rsid w:val="00433A27"/>
    <w:rsid w:val="00433A74"/>
    <w:rsid w:val="00433AA8"/>
    <w:rsid w:val="00433B88"/>
    <w:rsid w:val="00433BA9"/>
    <w:rsid w:val="00433CD2"/>
    <w:rsid w:val="00433D9A"/>
    <w:rsid w:val="00433E36"/>
    <w:rsid w:val="00433ECB"/>
    <w:rsid w:val="00433ECC"/>
    <w:rsid w:val="00433F98"/>
    <w:rsid w:val="00434089"/>
    <w:rsid w:val="004341E9"/>
    <w:rsid w:val="00434205"/>
    <w:rsid w:val="0043421C"/>
    <w:rsid w:val="00434263"/>
    <w:rsid w:val="0043426C"/>
    <w:rsid w:val="00434283"/>
    <w:rsid w:val="004343E0"/>
    <w:rsid w:val="00434479"/>
    <w:rsid w:val="0043449C"/>
    <w:rsid w:val="004344DB"/>
    <w:rsid w:val="004344E4"/>
    <w:rsid w:val="0043450F"/>
    <w:rsid w:val="00434566"/>
    <w:rsid w:val="00434597"/>
    <w:rsid w:val="00434617"/>
    <w:rsid w:val="0043462D"/>
    <w:rsid w:val="00434655"/>
    <w:rsid w:val="0043476E"/>
    <w:rsid w:val="00434B41"/>
    <w:rsid w:val="00434B5E"/>
    <w:rsid w:val="00434B8C"/>
    <w:rsid w:val="00434B95"/>
    <w:rsid w:val="00434BC3"/>
    <w:rsid w:val="00434C0E"/>
    <w:rsid w:val="00434C3F"/>
    <w:rsid w:val="00434CE5"/>
    <w:rsid w:val="00434D90"/>
    <w:rsid w:val="00434DA6"/>
    <w:rsid w:val="00434DB2"/>
    <w:rsid w:val="00434F33"/>
    <w:rsid w:val="00434FE4"/>
    <w:rsid w:val="00435014"/>
    <w:rsid w:val="0043504D"/>
    <w:rsid w:val="0043512E"/>
    <w:rsid w:val="004351A9"/>
    <w:rsid w:val="00435226"/>
    <w:rsid w:val="0043529E"/>
    <w:rsid w:val="004352BD"/>
    <w:rsid w:val="004352CF"/>
    <w:rsid w:val="004352F2"/>
    <w:rsid w:val="00435303"/>
    <w:rsid w:val="0043531C"/>
    <w:rsid w:val="004353A3"/>
    <w:rsid w:val="004353CF"/>
    <w:rsid w:val="004353F5"/>
    <w:rsid w:val="004353FD"/>
    <w:rsid w:val="0043540F"/>
    <w:rsid w:val="0043548E"/>
    <w:rsid w:val="00435491"/>
    <w:rsid w:val="004354D2"/>
    <w:rsid w:val="0043550D"/>
    <w:rsid w:val="00435526"/>
    <w:rsid w:val="0043556E"/>
    <w:rsid w:val="00435593"/>
    <w:rsid w:val="00435665"/>
    <w:rsid w:val="00435673"/>
    <w:rsid w:val="004356F5"/>
    <w:rsid w:val="004356FA"/>
    <w:rsid w:val="00435712"/>
    <w:rsid w:val="00435782"/>
    <w:rsid w:val="004358B7"/>
    <w:rsid w:val="00435A97"/>
    <w:rsid w:val="00435B13"/>
    <w:rsid w:val="00435BE2"/>
    <w:rsid w:val="00435C00"/>
    <w:rsid w:val="00435C9D"/>
    <w:rsid w:val="00435CCB"/>
    <w:rsid w:val="00435CDD"/>
    <w:rsid w:val="00435D0C"/>
    <w:rsid w:val="00435D60"/>
    <w:rsid w:val="00435D92"/>
    <w:rsid w:val="00435DEB"/>
    <w:rsid w:val="00435E23"/>
    <w:rsid w:val="00435EAF"/>
    <w:rsid w:val="00435EEB"/>
    <w:rsid w:val="00435F84"/>
    <w:rsid w:val="00435FCA"/>
    <w:rsid w:val="004360E1"/>
    <w:rsid w:val="00436166"/>
    <w:rsid w:val="0043626E"/>
    <w:rsid w:val="00436290"/>
    <w:rsid w:val="00436363"/>
    <w:rsid w:val="0043637D"/>
    <w:rsid w:val="0043639E"/>
    <w:rsid w:val="0043644A"/>
    <w:rsid w:val="00436596"/>
    <w:rsid w:val="004366D7"/>
    <w:rsid w:val="004366F6"/>
    <w:rsid w:val="00436763"/>
    <w:rsid w:val="004367F7"/>
    <w:rsid w:val="0043698E"/>
    <w:rsid w:val="0043699C"/>
    <w:rsid w:val="004369A8"/>
    <w:rsid w:val="004369C0"/>
    <w:rsid w:val="00436A66"/>
    <w:rsid w:val="00436AD8"/>
    <w:rsid w:val="00436B43"/>
    <w:rsid w:val="00436B69"/>
    <w:rsid w:val="00436B83"/>
    <w:rsid w:val="00436C8A"/>
    <w:rsid w:val="00436DBD"/>
    <w:rsid w:val="00436E2F"/>
    <w:rsid w:val="00436F2C"/>
    <w:rsid w:val="00436F7F"/>
    <w:rsid w:val="00436FE1"/>
    <w:rsid w:val="00437002"/>
    <w:rsid w:val="00437043"/>
    <w:rsid w:val="0043708B"/>
    <w:rsid w:val="00437158"/>
    <w:rsid w:val="00437177"/>
    <w:rsid w:val="00437179"/>
    <w:rsid w:val="0043720E"/>
    <w:rsid w:val="00437218"/>
    <w:rsid w:val="0043723F"/>
    <w:rsid w:val="00437283"/>
    <w:rsid w:val="00437342"/>
    <w:rsid w:val="00437376"/>
    <w:rsid w:val="004373BE"/>
    <w:rsid w:val="00437432"/>
    <w:rsid w:val="0043743A"/>
    <w:rsid w:val="004374F0"/>
    <w:rsid w:val="00437561"/>
    <w:rsid w:val="004375AD"/>
    <w:rsid w:val="00437603"/>
    <w:rsid w:val="004376A2"/>
    <w:rsid w:val="004376B4"/>
    <w:rsid w:val="004376BB"/>
    <w:rsid w:val="004376C9"/>
    <w:rsid w:val="0043771D"/>
    <w:rsid w:val="00437745"/>
    <w:rsid w:val="00437757"/>
    <w:rsid w:val="004377F2"/>
    <w:rsid w:val="0043784D"/>
    <w:rsid w:val="004378D1"/>
    <w:rsid w:val="0043797D"/>
    <w:rsid w:val="004379E6"/>
    <w:rsid w:val="00437A1B"/>
    <w:rsid w:val="00437A40"/>
    <w:rsid w:val="00437A55"/>
    <w:rsid w:val="00437A74"/>
    <w:rsid w:val="00437AD3"/>
    <w:rsid w:val="00437AD5"/>
    <w:rsid w:val="00437B38"/>
    <w:rsid w:val="00437C5E"/>
    <w:rsid w:val="00437CB1"/>
    <w:rsid w:val="00437CB3"/>
    <w:rsid w:val="00437D31"/>
    <w:rsid w:val="00437D38"/>
    <w:rsid w:val="00437D57"/>
    <w:rsid w:val="00437D98"/>
    <w:rsid w:val="00437DCB"/>
    <w:rsid w:val="00437E36"/>
    <w:rsid w:val="0044002F"/>
    <w:rsid w:val="0044009D"/>
    <w:rsid w:val="004400D1"/>
    <w:rsid w:val="004400D2"/>
    <w:rsid w:val="004400EE"/>
    <w:rsid w:val="00440112"/>
    <w:rsid w:val="0044013E"/>
    <w:rsid w:val="004401D2"/>
    <w:rsid w:val="004401F0"/>
    <w:rsid w:val="00440242"/>
    <w:rsid w:val="00440245"/>
    <w:rsid w:val="004402CF"/>
    <w:rsid w:val="00440313"/>
    <w:rsid w:val="00440386"/>
    <w:rsid w:val="00440402"/>
    <w:rsid w:val="0044040E"/>
    <w:rsid w:val="00440414"/>
    <w:rsid w:val="0044047C"/>
    <w:rsid w:val="0044047E"/>
    <w:rsid w:val="00440558"/>
    <w:rsid w:val="004406D2"/>
    <w:rsid w:val="0044072D"/>
    <w:rsid w:val="0044075E"/>
    <w:rsid w:val="00440785"/>
    <w:rsid w:val="004407C3"/>
    <w:rsid w:val="004407F5"/>
    <w:rsid w:val="00440805"/>
    <w:rsid w:val="00440848"/>
    <w:rsid w:val="00440910"/>
    <w:rsid w:val="004409BD"/>
    <w:rsid w:val="004409DD"/>
    <w:rsid w:val="00440A1D"/>
    <w:rsid w:val="00440AFF"/>
    <w:rsid w:val="00440BD5"/>
    <w:rsid w:val="00440C87"/>
    <w:rsid w:val="00440CC6"/>
    <w:rsid w:val="00440D00"/>
    <w:rsid w:val="00440D84"/>
    <w:rsid w:val="00440E0B"/>
    <w:rsid w:val="00440E2A"/>
    <w:rsid w:val="00440F05"/>
    <w:rsid w:val="00440F15"/>
    <w:rsid w:val="00440FEB"/>
    <w:rsid w:val="0044108D"/>
    <w:rsid w:val="00441113"/>
    <w:rsid w:val="0044112A"/>
    <w:rsid w:val="00441278"/>
    <w:rsid w:val="004412F8"/>
    <w:rsid w:val="004413C1"/>
    <w:rsid w:val="004413E8"/>
    <w:rsid w:val="00441649"/>
    <w:rsid w:val="00441746"/>
    <w:rsid w:val="00441791"/>
    <w:rsid w:val="004417A8"/>
    <w:rsid w:val="00441843"/>
    <w:rsid w:val="00441883"/>
    <w:rsid w:val="00441895"/>
    <w:rsid w:val="004418FB"/>
    <w:rsid w:val="00441947"/>
    <w:rsid w:val="004419AE"/>
    <w:rsid w:val="004419D2"/>
    <w:rsid w:val="00441AD2"/>
    <w:rsid w:val="00441B3D"/>
    <w:rsid w:val="00441B53"/>
    <w:rsid w:val="00441B65"/>
    <w:rsid w:val="00441B99"/>
    <w:rsid w:val="00441C61"/>
    <w:rsid w:val="00441CDE"/>
    <w:rsid w:val="00441DE4"/>
    <w:rsid w:val="00441E55"/>
    <w:rsid w:val="00441F2F"/>
    <w:rsid w:val="00441F30"/>
    <w:rsid w:val="00441FA0"/>
    <w:rsid w:val="00441FF8"/>
    <w:rsid w:val="0044205D"/>
    <w:rsid w:val="00442067"/>
    <w:rsid w:val="0044209B"/>
    <w:rsid w:val="004420EB"/>
    <w:rsid w:val="00442140"/>
    <w:rsid w:val="00442142"/>
    <w:rsid w:val="00442175"/>
    <w:rsid w:val="00442181"/>
    <w:rsid w:val="004421D8"/>
    <w:rsid w:val="004421EF"/>
    <w:rsid w:val="00442245"/>
    <w:rsid w:val="00442251"/>
    <w:rsid w:val="00442296"/>
    <w:rsid w:val="0044230B"/>
    <w:rsid w:val="0044234D"/>
    <w:rsid w:val="00442369"/>
    <w:rsid w:val="00442410"/>
    <w:rsid w:val="00442431"/>
    <w:rsid w:val="00442436"/>
    <w:rsid w:val="00442439"/>
    <w:rsid w:val="00442467"/>
    <w:rsid w:val="0044247F"/>
    <w:rsid w:val="004424AE"/>
    <w:rsid w:val="00442655"/>
    <w:rsid w:val="00442696"/>
    <w:rsid w:val="004426A1"/>
    <w:rsid w:val="004426CD"/>
    <w:rsid w:val="004426DC"/>
    <w:rsid w:val="00442782"/>
    <w:rsid w:val="004427AA"/>
    <w:rsid w:val="004428A5"/>
    <w:rsid w:val="004428BF"/>
    <w:rsid w:val="00442923"/>
    <w:rsid w:val="0044294D"/>
    <w:rsid w:val="0044296D"/>
    <w:rsid w:val="004429A8"/>
    <w:rsid w:val="004429D6"/>
    <w:rsid w:val="004429DB"/>
    <w:rsid w:val="00442AB2"/>
    <w:rsid w:val="00442B0A"/>
    <w:rsid w:val="00442B1C"/>
    <w:rsid w:val="00442B79"/>
    <w:rsid w:val="00442B87"/>
    <w:rsid w:val="00442C1C"/>
    <w:rsid w:val="00442CBB"/>
    <w:rsid w:val="00442CBF"/>
    <w:rsid w:val="00442D44"/>
    <w:rsid w:val="00442E2C"/>
    <w:rsid w:val="00442EE8"/>
    <w:rsid w:val="00442F00"/>
    <w:rsid w:val="00442F17"/>
    <w:rsid w:val="00442F40"/>
    <w:rsid w:val="00442F4D"/>
    <w:rsid w:val="00442F5A"/>
    <w:rsid w:val="00442F9D"/>
    <w:rsid w:val="004430AD"/>
    <w:rsid w:val="0044315B"/>
    <w:rsid w:val="004431D5"/>
    <w:rsid w:val="004431FE"/>
    <w:rsid w:val="00443272"/>
    <w:rsid w:val="00443287"/>
    <w:rsid w:val="004432BE"/>
    <w:rsid w:val="004432E7"/>
    <w:rsid w:val="0044331B"/>
    <w:rsid w:val="00443333"/>
    <w:rsid w:val="004433AE"/>
    <w:rsid w:val="004433C4"/>
    <w:rsid w:val="00443410"/>
    <w:rsid w:val="004434B3"/>
    <w:rsid w:val="0044353C"/>
    <w:rsid w:val="004435BE"/>
    <w:rsid w:val="004435FE"/>
    <w:rsid w:val="0044364C"/>
    <w:rsid w:val="004436EF"/>
    <w:rsid w:val="00443725"/>
    <w:rsid w:val="00443777"/>
    <w:rsid w:val="00443785"/>
    <w:rsid w:val="004437BC"/>
    <w:rsid w:val="0044383A"/>
    <w:rsid w:val="00443848"/>
    <w:rsid w:val="0044394C"/>
    <w:rsid w:val="00443959"/>
    <w:rsid w:val="004439AB"/>
    <w:rsid w:val="004439BE"/>
    <w:rsid w:val="00443A43"/>
    <w:rsid w:val="00443A74"/>
    <w:rsid w:val="00443A83"/>
    <w:rsid w:val="00443B18"/>
    <w:rsid w:val="00443BA1"/>
    <w:rsid w:val="00443C22"/>
    <w:rsid w:val="00443CB5"/>
    <w:rsid w:val="00443CD0"/>
    <w:rsid w:val="00443DEC"/>
    <w:rsid w:val="00443E0C"/>
    <w:rsid w:val="00443EBE"/>
    <w:rsid w:val="00443F47"/>
    <w:rsid w:val="00443FAB"/>
    <w:rsid w:val="00443FF5"/>
    <w:rsid w:val="00444069"/>
    <w:rsid w:val="004440D3"/>
    <w:rsid w:val="0044410F"/>
    <w:rsid w:val="0044413C"/>
    <w:rsid w:val="0044416F"/>
    <w:rsid w:val="004441AC"/>
    <w:rsid w:val="004441D8"/>
    <w:rsid w:val="00444220"/>
    <w:rsid w:val="0044424C"/>
    <w:rsid w:val="0044427F"/>
    <w:rsid w:val="004442A1"/>
    <w:rsid w:val="00444342"/>
    <w:rsid w:val="0044438E"/>
    <w:rsid w:val="00444395"/>
    <w:rsid w:val="004443B6"/>
    <w:rsid w:val="004443D0"/>
    <w:rsid w:val="0044444D"/>
    <w:rsid w:val="004444EB"/>
    <w:rsid w:val="0044463E"/>
    <w:rsid w:val="0044463F"/>
    <w:rsid w:val="00444658"/>
    <w:rsid w:val="0044465A"/>
    <w:rsid w:val="0044465F"/>
    <w:rsid w:val="00444666"/>
    <w:rsid w:val="00444681"/>
    <w:rsid w:val="0044469F"/>
    <w:rsid w:val="0044471E"/>
    <w:rsid w:val="0044473D"/>
    <w:rsid w:val="00444815"/>
    <w:rsid w:val="0044486D"/>
    <w:rsid w:val="004448AD"/>
    <w:rsid w:val="004449D0"/>
    <w:rsid w:val="004449F2"/>
    <w:rsid w:val="00444A0B"/>
    <w:rsid w:val="00444A31"/>
    <w:rsid w:val="00444A34"/>
    <w:rsid w:val="00444A52"/>
    <w:rsid w:val="00444AEC"/>
    <w:rsid w:val="00444B95"/>
    <w:rsid w:val="00444BEC"/>
    <w:rsid w:val="00444C62"/>
    <w:rsid w:val="00444C83"/>
    <w:rsid w:val="00444CB5"/>
    <w:rsid w:val="00444CFA"/>
    <w:rsid w:val="00444D4A"/>
    <w:rsid w:val="00444ED6"/>
    <w:rsid w:val="00444FC1"/>
    <w:rsid w:val="00445045"/>
    <w:rsid w:val="0044515E"/>
    <w:rsid w:val="004452A1"/>
    <w:rsid w:val="004452EA"/>
    <w:rsid w:val="00445394"/>
    <w:rsid w:val="004453EE"/>
    <w:rsid w:val="00445449"/>
    <w:rsid w:val="0044545D"/>
    <w:rsid w:val="0044556B"/>
    <w:rsid w:val="004455D6"/>
    <w:rsid w:val="00445677"/>
    <w:rsid w:val="00445780"/>
    <w:rsid w:val="00445790"/>
    <w:rsid w:val="00445805"/>
    <w:rsid w:val="00445856"/>
    <w:rsid w:val="00445873"/>
    <w:rsid w:val="004458B2"/>
    <w:rsid w:val="0044593C"/>
    <w:rsid w:val="00445950"/>
    <w:rsid w:val="00445958"/>
    <w:rsid w:val="004459B8"/>
    <w:rsid w:val="004459D7"/>
    <w:rsid w:val="00445A25"/>
    <w:rsid w:val="00445AA6"/>
    <w:rsid w:val="00445AF7"/>
    <w:rsid w:val="00445B57"/>
    <w:rsid w:val="00445B5B"/>
    <w:rsid w:val="00445BCC"/>
    <w:rsid w:val="00445BF1"/>
    <w:rsid w:val="00445C34"/>
    <w:rsid w:val="00445C5A"/>
    <w:rsid w:val="00445CC7"/>
    <w:rsid w:val="00445D16"/>
    <w:rsid w:val="00445D4D"/>
    <w:rsid w:val="00445DEB"/>
    <w:rsid w:val="00445E50"/>
    <w:rsid w:val="00445EF9"/>
    <w:rsid w:val="00445F33"/>
    <w:rsid w:val="00446010"/>
    <w:rsid w:val="00446051"/>
    <w:rsid w:val="00446077"/>
    <w:rsid w:val="00446206"/>
    <w:rsid w:val="00446211"/>
    <w:rsid w:val="0044623F"/>
    <w:rsid w:val="00446281"/>
    <w:rsid w:val="0044630F"/>
    <w:rsid w:val="00446327"/>
    <w:rsid w:val="00446355"/>
    <w:rsid w:val="004463FA"/>
    <w:rsid w:val="00446468"/>
    <w:rsid w:val="00446559"/>
    <w:rsid w:val="004465DF"/>
    <w:rsid w:val="00446665"/>
    <w:rsid w:val="004466B8"/>
    <w:rsid w:val="0044678E"/>
    <w:rsid w:val="004468C8"/>
    <w:rsid w:val="004468E1"/>
    <w:rsid w:val="00446904"/>
    <w:rsid w:val="004469B1"/>
    <w:rsid w:val="004469DB"/>
    <w:rsid w:val="004469E9"/>
    <w:rsid w:val="00446B01"/>
    <w:rsid w:val="00446B19"/>
    <w:rsid w:val="00446B40"/>
    <w:rsid w:val="00446B7C"/>
    <w:rsid w:val="00446B87"/>
    <w:rsid w:val="00446BBF"/>
    <w:rsid w:val="00446BCD"/>
    <w:rsid w:val="00446D22"/>
    <w:rsid w:val="00446D62"/>
    <w:rsid w:val="00446FB4"/>
    <w:rsid w:val="00447014"/>
    <w:rsid w:val="00447168"/>
    <w:rsid w:val="0044718C"/>
    <w:rsid w:val="00447192"/>
    <w:rsid w:val="004471A5"/>
    <w:rsid w:val="004471FB"/>
    <w:rsid w:val="0044720B"/>
    <w:rsid w:val="00447230"/>
    <w:rsid w:val="0044725B"/>
    <w:rsid w:val="0044730D"/>
    <w:rsid w:val="0044732D"/>
    <w:rsid w:val="00447391"/>
    <w:rsid w:val="0044739C"/>
    <w:rsid w:val="0044740D"/>
    <w:rsid w:val="004474AF"/>
    <w:rsid w:val="00447569"/>
    <w:rsid w:val="004475C1"/>
    <w:rsid w:val="004475EC"/>
    <w:rsid w:val="0044764F"/>
    <w:rsid w:val="00447667"/>
    <w:rsid w:val="004476F6"/>
    <w:rsid w:val="004477A9"/>
    <w:rsid w:val="004477FB"/>
    <w:rsid w:val="00447809"/>
    <w:rsid w:val="0044786F"/>
    <w:rsid w:val="00447871"/>
    <w:rsid w:val="00447941"/>
    <w:rsid w:val="0044796C"/>
    <w:rsid w:val="00447AF8"/>
    <w:rsid w:val="00447B9B"/>
    <w:rsid w:val="00447BD0"/>
    <w:rsid w:val="00447BD4"/>
    <w:rsid w:val="00447CB4"/>
    <w:rsid w:val="00447CD8"/>
    <w:rsid w:val="00447DB2"/>
    <w:rsid w:val="00447DF8"/>
    <w:rsid w:val="00447E00"/>
    <w:rsid w:val="00447E0A"/>
    <w:rsid w:val="00447E35"/>
    <w:rsid w:val="00447EB6"/>
    <w:rsid w:val="00447EC1"/>
    <w:rsid w:val="00447FE1"/>
    <w:rsid w:val="004500F6"/>
    <w:rsid w:val="00450194"/>
    <w:rsid w:val="004501E1"/>
    <w:rsid w:val="00450230"/>
    <w:rsid w:val="0045023D"/>
    <w:rsid w:val="00450289"/>
    <w:rsid w:val="004502F4"/>
    <w:rsid w:val="00450393"/>
    <w:rsid w:val="004503E8"/>
    <w:rsid w:val="004503F3"/>
    <w:rsid w:val="0045043B"/>
    <w:rsid w:val="00450495"/>
    <w:rsid w:val="004505FA"/>
    <w:rsid w:val="00450604"/>
    <w:rsid w:val="0045060B"/>
    <w:rsid w:val="00450671"/>
    <w:rsid w:val="004507AB"/>
    <w:rsid w:val="004507CF"/>
    <w:rsid w:val="004507F0"/>
    <w:rsid w:val="00450818"/>
    <w:rsid w:val="004508ED"/>
    <w:rsid w:val="004508FB"/>
    <w:rsid w:val="00450967"/>
    <w:rsid w:val="004509E3"/>
    <w:rsid w:val="00450A92"/>
    <w:rsid w:val="00450BDA"/>
    <w:rsid w:val="00450C27"/>
    <w:rsid w:val="00450D88"/>
    <w:rsid w:val="00450D8C"/>
    <w:rsid w:val="00450EC9"/>
    <w:rsid w:val="00450F69"/>
    <w:rsid w:val="00450F98"/>
    <w:rsid w:val="00450FB0"/>
    <w:rsid w:val="00451036"/>
    <w:rsid w:val="0045105A"/>
    <w:rsid w:val="0045106B"/>
    <w:rsid w:val="004510E4"/>
    <w:rsid w:val="00451199"/>
    <w:rsid w:val="0045128C"/>
    <w:rsid w:val="004512C3"/>
    <w:rsid w:val="004512FC"/>
    <w:rsid w:val="00451320"/>
    <w:rsid w:val="00451367"/>
    <w:rsid w:val="004513A0"/>
    <w:rsid w:val="004513D3"/>
    <w:rsid w:val="0045143F"/>
    <w:rsid w:val="0045145E"/>
    <w:rsid w:val="004514A1"/>
    <w:rsid w:val="00451555"/>
    <w:rsid w:val="0045157B"/>
    <w:rsid w:val="00451601"/>
    <w:rsid w:val="00451633"/>
    <w:rsid w:val="00451644"/>
    <w:rsid w:val="004516B4"/>
    <w:rsid w:val="00451794"/>
    <w:rsid w:val="004517F1"/>
    <w:rsid w:val="0045187D"/>
    <w:rsid w:val="00451A04"/>
    <w:rsid w:val="00451A6E"/>
    <w:rsid w:val="00451B82"/>
    <w:rsid w:val="00451BA6"/>
    <w:rsid w:val="00451C84"/>
    <w:rsid w:val="00451C86"/>
    <w:rsid w:val="00451D08"/>
    <w:rsid w:val="00451D29"/>
    <w:rsid w:val="00451D30"/>
    <w:rsid w:val="00451D57"/>
    <w:rsid w:val="00451DD5"/>
    <w:rsid w:val="00451E43"/>
    <w:rsid w:val="00451E55"/>
    <w:rsid w:val="00451F6A"/>
    <w:rsid w:val="00451FA3"/>
    <w:rsid w:val="00451FD7"/>
    <w:rsid w:val="0045204E"/>
    <w:rsid w:val="0045206F"/>
    <w:rsid w:val="0045211E"/>
    <w:rsid w:val="004522C9"/>
    <w:rsid w:val="00452358"/>
    <w:rsid w:val="00452359"/>
    <w:rsid w:val="00452362"/>
    <w:rsid w:val="00452391"/>
    <w:rsid w:val="004523F2"/>
    <w:rsid w:val="00452440"/>
    <w:rsid w:val="00452470"/>
    <w:rsid w:val="00452475"/>
    <w:rsid w:val="004524D2"/>
    <w:rsid w:val="004525D5"/>
    <w:rsid w:val="00452663"/>
    <w:rsid w:val="00452670"/>
    <w:rsid w:val="00452678"/>
    <w:rsid w:val="0045273C"/>
    <w:rsid w:val="004527CF"/>
    <w:rsid w:val="00452922"/>
    <w:rsid w:val="00452944"/>
    <w:rsid w:val="00452990"/>
    <w:rsid w:val="004529B8"/>
    <w:rsid w:val="00452B4F"/>
    <w:rsid w:val="00452C6C"/>
    <w:rsid w:val="00452CE6"/>
    <w:rsid w:val="00452D40"/>
    <w:rsid w:val="00452D63"/>
    <w:rsid w:val="00452DBE"/>
    <w:rsid w:val="00452DE9"/>
    <w:rsid w:val="00452E00"/>
    <w:rsid w:val="00452E13"/>
    <w:rsid w:val="00452E2B"/>
    <w:rsid w:val="00452E5A"/>
    <w:rsid w:val="00452E5C"/>
    <w:rsid w:val="00452F06"/>
    <w:rsid w:val="00452F8D"/>
    <w:rsid w:val="00452F9D"/>
    <w:rsid w:val="00452FD0"/>
    <w:rsid w:val="00453006"/>
    <w:rsid w:val="00453051"/>
    <w:rsid w:val="004530B0"/>
    <w:rsid w:val="004530B4"/>
    <w:rsid w:val="004530C4"/>
    <w:rsid w:val="004530E8"/>
    <w:rsid w:val="00453104"/>
    <w:rsid w:val="00453111"/>
    <w:rsid w:val="004531BE"/>
    <w:rsid w:val="004531DA"/>
    <w:rsid w:val="0045329F"/>
    <w:rsid w:val="0045330A"/>
    <w:rsid w:val="00453360"/>
    <w:rsid w:val="00453393"/>
    <w:rsid w:val="00453398"/>
    <w:rsid w:val="004533A5"/>
    <w:rsid w:val="004533A9"/>
    <w:rsid w:val="004533B1"/>
    <w:rsid w:val="0045343E"/>
    <w:rsid w:val="0045348C"/>
    <w:rsid w:val="00453493"/>
    <w:rsid w:val="0045352F"/>
    <w:rsid w:val="0045354A"/>
    <w:rsid w:val="00453575"/>
    <w:rsid w:val="00453646"/>
    <w:rsid w:val="004536C6"/>
    <w:rsid w:val="00453732"/>
    <w:rsid w:val="00453762"/>
    <w:rsid w:val="00453792"/>
    <w:rsid w:val="004537B1"/>
    <w:rsid w:val="004537D8"/>
    <w:rsid w:val="004537F4"/>
    <w:rsid w:val="004537F6"/>
    <w:rsid w:val="0045387C"/>
    <w:rsid w:val="0045394E"/>
    <w:rsid w:val="004539C3"/>
    <w:rsid w:val="004539EC"/>
    <w:rsid w:val="00453A97"/>
    <w:rsid w:val="00453B29"/>
    <w:rsid w:val="00453B53"/>
    <w:rsid w:val="00453CB1"/>
    <w:rsid w:val="00453CC9"/>
    <w:rsid w:val="00453CD5"/>
    <w:rsid w:val="00453CE1"/>
    <w:rsid w:val="00453D50"/>
    <w:rsid w:val="00453D83"/>
    <w:rsid w:val="00453DF7"/>
    <w:rsid w:val="00453E17"/>
    <w:rsid w:val="00453E68"/>
    <w:rsid w:val="00453E6E"/>
    <w:rsid w:val="00453EA4"/>
    <w:rsid w:val="00453EF0"/>
    <w:rsid w:val="00453F69"/>
    <w:rsid w:val="004540B2"/>
    <w:rsid w:val="004540E8"/>
    <w:rsid w:val="00454110"/>
    <w:rsid w:val="004541B3"/>
    <w:rsid w:val="004541F9"/>
    <w:rsid w:val="00454219"/>
    <w:rsid w:val="00454284"/>
    <w:rsid w:val="00454571"/>
    <w:rsid w:val="00454597"/>
    <w:rsid w:val="00454719"/>
    <w:rsid w:val="0045472F"/>
    <w:rsid w:val="00454784"/>
    <w:rsid w:val="0045479D"/>
    <w:rsid w:val="004547BE"/>
    <w:rsid w:val="004547C6"/>
    <w:rsid w:val="0045483D"/>
    <w:rsid w:val="0045484D"/>
    <w:rsid w:val="004548A1"/>
    <w:rsid w:val="0045496D"/>
    <w:rsid w:val="00454972"/>
    <w:rsid w:val="00454988"/>
    <w:rsid w:val="00454A29"/>
    <w:rsid w:val="00454A36"/>
    <w:rsid w:val="00454A54"/>
    <w:rsid w:val="00454A59"/>
    <w:rsid w:val="00454A5B"/>
    <w:rsid w:val="00454A99"/>
    <w:rsid w:val="00454AA5"/>
    <w:rsid w:val="00454B64"/>
    <w:rsid w:val="00454B9F"/>
    <w:rsid w:val="00454BF2"/>
    <w:rsid w:val="00454C85"/>
    <w:rsid w:val="00454D03"/>
    <w:rsid w:val="00454D0E"/>
    <w:rsid w:val="00454D1D"/>
    <w:rsid w:val="00454DC1"/>
    <w:rsid w:val="00454E4F"/>
    <w:rsid w:val="00454E93"/>
    <w:rsid w:val="00454EA3"/>
    <w:rsid w:val="00454EF0"/>
    <w:rsid w:val="00454F08"/>
    <w:rsid w:val="00454F5B"/>
    <w:rsid w:val="00454FD7"/>
    <w:rsid w:val="0045500C"/>
    <w:rsid w:val="00455021"/>
    <w:rsid w:val="004550B9"/>
    <w:rsid w:val="004551B5"/>
    <w:rsid w:val="00455205"/>
    <w:rsid w:val="0045522B"/>
    <w:rsid w:val="00455306"/>
    <w:rsid w:val="00455309"/>
    <w:rsid w:val="0045540A"/>
    <w:rsid w:val="00455464"/>
    <w:rsid w:val="0045549B"/>
    <w:rsid w:val="00455544"/>
    <w:rsid w:val="004555CA"/>
    <w:rsid w:val="004555EF"/>
    <w:rsid w:val="00455629"/>
    <w:rsid w:val="00455643"/>
    <w:rsid w:val="0045568B"/>
    <w:rsid w:val="004556BF"/>
    <w:rsid w:val="004556F8"/>
    <w:rsid w:val="00455757"/>
    <w:rsid w:val="00455785"/>
    <w:rsid w:val="004557F5"/>
    <w:rsid w:val="00455840"/>
    <w:rsid w:val="0045584E"/>
    <w:rsid w:val="004558CE"/>
    <w:rsid w:val="004558FD"/>
    <w:rsid w:val="00455921"/>
    <w:rsid w:val="00455943"/>
    <w:rsid w:val="00455989"/>
    <w:rsid w:val="00455A2E"/>
    <w:rsid w:val="00455AA0"/>
    <w:rsid w:val="00455B00"/>
    <w:rsid w:val="00455B57"/>
    <w:rsid w:val="00455B73"/>
    <w:rsid w:val="00455BAC"/>
    <w:rsid w:val="00455CAC"/>
    <w:rsid w:val="00455CCE"/>
    <w:rsid w:val="00455D43"/>
    <w:rsid w:val="00455D5D"/>
    <w:rsid w:val="00455E21"/>
    <w:rsid w:val="00455E42"/>
    <w:rsid w:val="00455E5B"/>
    <w:rsid w:val="00455E96"/>
    <w:rsid w:val="00455EF3"/>
    <w:rsid w:val="00455F4D"/>
    <w:rsid w:val="00455FDA"/>
    <w:rsid w:val="00456075"/>
    <w:rsid w:val="004560A5"/>
    <w:rsid w:val="004560A7"/>
    <w:rsid w:val="004560BB"/>
    <w:rsid w:val="004560DD"/>
    <w:rsid w:val="00456114"/>
    <w:rsid w:val="004561B5"/>
    <w:rsid w:val="00456215"/>
    <w:rsid w:val="00456259"/>
    <w:rsid w:val="0045631C"/>
    <w:rsid w:val="0045632B"/>
    <w:rsid w:val="00456332"/>
    <w:rsid w:val="00456344"/>
    <w:rsid w:val="00456392"/>
    <w:rsid w:val="004563A5"/>
    <w:rsid w:val="004563FB"/>
    <w:rsid w:val="00456449"/>
    <w:rsid w:val="0045644C"/>
    <w:rsid w:val="00456483"/>
    <w:rsid w:val="00456529"/>
    <w:rsid w:val="00456568"/>
    <w:rsid w:val="004565A9"/>
    <w:rsid w:val="00456601"/>
    <w:rsid w:val="00456637"/>
    <w:rsid w:val="00456644"/>
    <w:rsid w:val="0045666C"/>
    <w:rsid w:val="0045667D"/>
    <w:rsid w:val="0045669D"/>
    <w:rsid w:val="004566C5"/>
    <w:rsid w:val="004566E7"/>
    <w:rsid w:val="00456716"/>
    <w:rsid w:val="00456731"/>
    <w:rsid w:val="004567A2"/>
    <w:rsid w:val="0045682D"/>
    <w:rsid w:val="004568AE"/>
    <w:rsid w:val="004568E6"/>
    <w:rsid w:val="0045690D"/>
    <w:rsid w:val="00456925"/>
    <w:rsid w:val="0045696A"/>
    <w:rsid w:val="00456A10"/>
    <w:rsid w:val="00456A8F"/>
    <w:rsid w:val="00456A9B"/>
    <w:rsid w:val="00456AF8"/>
    <w:rsid w:val="00456B18"/>
    <w:rsid w:val="00456B80"/>
    <w:rsid w:val="00456BA0"/>
    <w:rsid w:val="00456BEB"/>
    <w:rsid w:val="00456C1B"/>
    <w:rsid w:val="00456C3B"/>
    <w:rsid w:val="00456CC0"/>
    <w:rsid w:val="00456D0B"/>
    <w:rsid w:val="00456D16"/>
    <w:rsid w:val="00456D5C"/>
    <w:rsid w:val="00456D5D"/>
    <w:rsid w:val="00456DE4"/>
    <w:rsid w:val="00456DF8"/>
    <w:rsid w:val="00456E08"/>
    <w:rsid w:val="00456F3C"/>
    <w:rsid w:val="00456F4B"/>
    <w:rsid w:val="00456F86"/>
    <w:rsid w:val="00456FD6"/>
    <w:rsid w:val="0045701D"/>
    <w:rsid w:val="00457196"/>
    <w:rsid w:val="00457224"/>
    <w:rsid w:val="00457259"/>
    <w:rsid w:val="0045727C"/>
    <w:rsid w:val="004572D1"/>
    <w:rsid w:val="00457322"/>
    <w:rsid w:val="00457399"/>
    <w:rsid w:val="004573A6"/>
    <w:rsid w:val="0045750A"/>
    <w:rsid w:val="0045752A"/>
    <w:rsid w:val="00457533"/>
    <w:rsid w:val="00457534"/>
    <w:rsid w:val="004575B3"/>
    <w:rsid w:val="004575CE"/>
    <w:rsid w:val="0045763C"/>
    <w:rsid w:val="00457697"/>
    <w:rsid w:val="004576B1"/>
    <w:rsid w:val="0045772A"/>
    <w:rsid w:val="00457870"/>
    <w:rsid w:val="0045788C"/>
    <w:rsid w:val="004578BD"/>
    <w:rsid w:val="004578F0"/>
    <w:rsid w:val="004579C8"/>
    <w:rsid w:val="00457A0B"/>
    <w:rsid w:val="00457AB2"/>
    <w:rsid w:val="00457AD6"/>
    <w:rsid w:val="00457B2B"/>
    <w:rsid w:val="00457B6D"/>
    <w:rsid w:val="00457EE1"/>
    <w:rsid w:val="00457F25"/>
    <w:rsid w:val="00457F37"/>
    <w:rsid w:val="00457F4C"/>
    <w:rsid w:val="00457F95"/>
    <w:rsid w:val="00457FB4"/>
    <w:rsid w:val="00457FB9"/>
    <w:rsid w:val="00457FD0"/>
    <w:rsid w:val="00460034"/>
    <w:rsid w:val="00460055"/>
    <w:rsid w:val="00460079"/>
    <w:rsid w:val="00460186"/>
    <w:rsid w:val="00460250"/>
    <w:rsid w:val="0046025C"/>
    <w:rsid w:val="004602A0"/>
    <w:rsid w:val="004603B8"/>
    <w:rsid w:val="004603DC"/>
    <w:rsid w:val="004603F1"/>
    <w:rsid w:val="004603F8"/>
    <w:rsid w:val="004604A7"/>
    <w:rsid w:val="004604E6"/>
    <w:rsid w:val="004605C5"/>
    <w:rsid w:val="004605DE"/>
    <w:rsid w:val="004607A4"/>
    <w:rsid w:val="004607BB"/>
    <w:rsid w:val="004607DB"/>
    <w:rsid w:val="00460883"/>
    <w:rsid w:val="00460937"/>
    <w:rsid w:val="00460988"/>
    <w:rsid w:val="004609D5"/>
    <w:rsid w:val="00460A5E"/>
    <w:rsid w:val="00460A91"/>
    <w:rsid w:val="00460ACB"/>
    <w:rsid w:val="00460BA7"/>
    <w:rsid w:val="00460BEA"/>
    <w:rsid w:val="00460C0C"/>
    <w:rsid w:val="00460C51"/>
    <w:rsid w:val="00460CC6"/>
    <w:rsid w:val="00460E38"/>
    <w:rsid w:val="00460E67"/>
    <w:rsid w:val="00460ED0"/>
    <w:rsid w:val="00460F28"/>
    <w:rsid w:val="00460FA8"/>
    <w:rsid w:val="00460FE6"/>
    <w:rsid w:val="004610D4"/>
    <w:rsid w:val="00461154"/>
    <w:rsid w:val="00461193"/>
    <w:rsid w:val="004611B7"/>
    <w:rsid w:val="004611DB"/>
    <w:rsid w:val="00461259"/>
    <w:rsid w:val="00461288"/>
    <w:rsid w:val="00461292"/>
    <w:rsid w:val="0046134F"/>
    <w:rsid w:val="00461350"/>
    <w:rsid w:val="00461426"/>
    <w:rsid w:val="0046146D"/>
    <w:rsid w:val="004614B7"/>
    <w:rsid w:val="004615A6"/>
    <w:rsid w:val="004615CB"/>
    <w:rsid w:val="00461631"/>
    <w:rsid w:val="00461659"/>
    <w:rsid w:val="0046169A"/>
    <w:rsid w:val="004616A0"/>
    <w:rsid w:val="004616E5"/>
    <w:rsid w:val="0046173B"/>
    <w:rsid w:val="004617BA"/>
    <w:rsid w:val="004617F6"/>
    <w:rsid w:val="00461820"/>
    <w:rsid w:val="0046186C"/>
    <w:rsid w:val="00461887"/>
    <w:rsid w:val="004618B6"/>
    <w:rsid w:val="004618BC"/>
    <w:rsid w:val="00461970"/>
    <w:rsid w:val="00461974"/>
    <w:rsid w:val="00461992"/>
    <w:rsid w:val="00461A2A"/>
    <w:rsid w:val="00461AAE"/>
    <w:rsid w:val="00461AE0"/>
    <w:rsid w:val="00461AEF"/>
    <w:rsid w:val="00461AF8"/>
    <w:rsid w:val="00461B73"/>
    <w:rsid w:val="00461BE9"/>
    <w:rsid w:val="00461C37"/>
    <w:rsid w:val="00461C9D"/>
    <w:rsid w:val="00461CA0"/>
    <w:rsid w:val="00461CA1"/>
    <w:rsid w:val="00461D28"/>
    <w:rsid w:val="00461DC5"/>
    <w:rsid w:val="00461E4C"/>
    <w:rsid w:val="00461EE4"/>
    <w:rsid w:val="00461EE6"/>
    <w:rsid w:val="00461EE9"/>
    <w:rsid w:val="00461F12"/>
    <w:rsid w:val="00461F16"/>
    <w:rsid w:val="00461F32"/>
    <w:rsid w:val="00461FD7"/>
    <w:rsid w:val="00461FDF"/>
    <w:rsid w:val="00462080"/>
    <w:rsid w:val="00462094"/>
    <w:rsid w:val="004620E7"/>
    <w:rsid w:val="004622E2"/>
    <w:rsid w:val="00462327"/>
    <w:rsid w:val="004624E0"/>
    <w:rsid w:val="004625F3"/>
    <w:rsid w:val="00462615"/>
    <w:rsid w:val="00462685"/>
    <w:rsid w:val="004626DA"/>
    <w:rsid w:val="00462744"/>
    <w:rsid w:val="004627B4"/>
    <w:rsid w:val="00462829"/>
    <w:rsid w:val="004628C5"/>
    <w:rsid w:val="004628D9"/>
    <w:rsid w:val="00462917"/>
    <w:rsid w:val="00462928"/>
    <w:rsid w:val="00462A12"/>
    <w:rsid w:val="00462A95"/>
    <w:rsid w:val="00462AFC"/>
    <w:rsid w:val="00462B12"/>
    <w:rsid w:val="00462B86"/>
    <w:rsid w:val="00462B95"/>
    <w:rsid w:val="00462C07"/>
    <w:rsid w:val="00462C77"/>
    <w:rsid w:val="00462CD6"/>
    <w:rsid w:val="00462D1D"/>
    <w:rsid w:val="00462D5E"/>
    <w:rsid w:val="00462D7B"/>
    <w:rsid w:val="00462D97"/>
    <w:rsid w:val="00462DD9"/>
    <w:rsid w:val="00462E16"/>
    <w:rsid w:val="00462E9C"/>
    <w:rsid w:val="00462EF2"/>
    <w:rsid w:val="00462F3A"/>
    <w:rsid w:val="00462FA4"/>
    <w:rsid w:val="00462FC4"/>
    <w:rsid w:val="00463023"/>
    <w:rsid w:val="0046306B"/>
    <w:rsid w:val="00463079"/>
    <w:rsid w:val="004630A3"/>
    <w:rsid w:val="0046316D"/>
    <w:rsid w:val="00463179"/>
    <w:rsid w:val="004631EB"/>
    <w:rsid w:val="00463240"/>
    <w:rsid w:val="0046325F"/>
    <w:rsid w:val="00463384"/>
    <w:rsid w:val="004633AD"/>
    <w:rsid w:val="00463500"/>
    <w:rsid w:val="00463535"/>
    <w:rsid w:val="0046355D"/>
    <w:rsid w:val="004635A9"/>
    <w:rsid w:val="0046364B"/>
    <w:rsid w:val="004636A4"/>
    <w:rsid w:val="004636D1"/>
    <w:rsid w:val="00463772"/>
    <w:rsid w:val="004637C5"/>
    <w:rsid w:val="00463876"/>
    <w:rsid w:val="00463911"/>
    <w:rsid w:val="00463950"/>
    <w:rsid w:val="004639EB"/>
    <w:rsid w:val="00463A21"/>
    <w:rsid w:val="00463AD1"/>
    <w:rsid w:val="00463B05"/>
    <w:rsid w:val="00463B5C"/>
    <w:rsid w:val="00463BA6"/>
    <w:rsid w:val="00463C2D"/>
    <w:rsid w:val="00463C72"/>
    <w:rsid w:val="00463CBF"/>
    <w:rsid w:val="00463D54"/>
    <w:rsid w:val="00463D5B"/>
    <w:rsid w:val="00463D8F"/>
    <w:rsid w:val="00463DC7"/>
    <w:rsid w:val="00463E94"/>
    <w:rsid w:val="00463EC6"/>
    <w:rsid w:val="00463EFA"/>
    <w:rsid w:val="00463F1C"/>
    <w:rsid w:val="00463F8A"/>
    <w:rsid w:val="0046406D"/>
    <w:rsid w:val="0046413E"/>
    <w:rsid w:val="004642C9"/>
    <w:rsid w:val="004642E2"/>
    <w:rsid w:val="004643BE"/>
    <w:rsid w:val="00464445"/>
    <w:rsid w:val="00464460"/>
    <w:rsid w:val="0046449E"/>
    <w:rsid w:val="0046452C"/>
    <w:rsid w:val="0046459B"/>
    <w:rsid w:val="004645C5"/>
    <w:rsid w:val="004645F3"/>
    <w:rsid w:val="00464632"/>
    <w:rsid w:val="004646BA"/>
    <w:rsid w:val="004646EB"/>
    <w:rsid w:val="00464792"/>
    <w:rsid w:val="004647F8"/>
    <w:rsid w:val="00464826"/>
    <w:rsid w:val="00464849"/>
    <w:rsid w:val="0046489A"/>
    <w:rsid w:val="00464991"/>
    <w:rsid w:val="00464994"/>
    <w:rsid w:val="004649F8"/>
    <w:rsid w:val="00464A2A"/>
    <w:rsid w:val="00464B90"/>
    <w:rsid w:val="00464C40"/>
    <w:rsid w:val="00464C53"/>
    <w:rsid w:val="00464CF7"/>
    <w:rsid w:val="00464D0D"/>
    <w:rsid w:val="00464D19"/>
    <w:rsid w:val="00464DE2"/>
    <w:rsid w:val="00464DE3"/>
    <w:rsid w:val="00464EAE"/>
    <w:rsid w:val="00464F01"/>
    <w:rsid w:val="00464FE3"/>
    <w:rsid w:val="00464FE5"/>
    <w:rsid w:val="00464FF8"/>
    <w:rsid w:val="00464FFE"/>
    <w:rsid w:val="00465010"/>
    <w:rsid w:val="00465079"/>
    <w:rsid w:val="0046509E"/>
    <w:rsid w:val="004650B9"/>
    <w:rsid w:val="004650F5"/>
    <w:rsid w:val="00465108"/>
    <w:rsid w:val="0046537F"/>
    <w:rsid w:val="004654AF"/>
    <w:rsid w:val="00465519"/>
    <w:rsid w:val="00465535"/>
    <w:rsid w:val="0046554B"/>
    <w:rsid w:val="00465576"/>
    <w:rsid w:val="004655B2"/>
    <w:rsid w:val="0046567B"/>
    <w:rsid w:val="0046574A"/>
    <w:rsid w:val="0046579F"/>
    <w:rsid w:val="004657C6"/>
    <w:rsid w:val="004658D3"/>
    <w:rsid w:val="004659EB"/>
    <w:rsid w:val="00465AA3"/>
    <w:rsid w:val="00465ACC"/>
    <w:rsid w:val="00465ADB"/>
    <w:rsid w:val="00465B1F"/>
    <w:rsid w:val="00465B3F"/>
    <w:rsid w:val="00465B9F"/>
    <w:rsid w:val="00465C6C"/>
    <w:rsid w:val="00465D36"/>
    <w:rsid w:val="00465DD2"/>
    <w:rsid w:val="00465E41"/>
    <w:rsid w:val="00465E6C"/>
    <w:rsid w:val="00465ECB"/>
    <w:rsid w:val="00465F1C"/>
    <w:rsid w:val="00465FE7"/>
    <w:rsid w:val="004660C4"/>
    <w:rsid w:val="004660CD"/>
    <w:rsid w:val="00466106"/>
    <w:rsid w:val="004661BA"/>
    <w:rsid w:val="00466229"/>
    <w:rsid w:val="0046624C"/>
    <w:rsid w:val="004662A8"/>
    <w:rsid w:val="0046638C"/>
    <w:rsid w:val="004663D3"/>
    <w:rsid w:val="00466457"/>
    <w:rsid w:val="0046647C"/>
    <w:rsid w:val="004664ED"/>
    <w:rsid w:val="00466550"/>
    <w:rsid w:val="004665B7"/>
    <w:rsid w:val="004665DB"/>
    <w:rsid w:val="004665E2"/>
    <w:rsid w:val="00466684"/>
    <w:rsid w:val="0046674B"/>
    <w:rsid w:val="00466801"/>
    <w:rsid w:val="00466863"/>
    <w:rsid w:val="00466866"/>
    <w:rsid w:val="0046691D"/>
    <w:rsid w:val="0046697D"/>
    <w:rsid w:val="004669EC"/>
    <w:rsid w:val="00466A07"/>
    <w:rsid w:val="00466AC9"/>
    <w:rsid w:val="00466AFD"/>
    <w:rsid w:val="00466B0E"/>
    <w:rsid w:val="00466BD8"/>
    <w:rsid w:val="00466BEE"/>
    <w:rsid w:val="00466C26"/>
    <w:rsid w:val="00466C7A"/>
    <w:rsid w:val="00466D16"/>
    <w:rsid w:val="00466E19"/>
    <w:rsid w:val="00466E24"/>
    <w:rsid w:val="00466E6B"/>
    <w:rsid w:val="00466FCA"/>
    <w:rsid w:val="00466FE0"/>
    <w:rsid w:val="00467103"/>
    <w:rsid w:val="00467119"/>
    <w:rsid w:val="00467191"/>
    <w:rsid w:val="004671B7"/>
    <w:rsid w:val="0046728E"/>
    <w:rsid w:val="004672E1"/>
    <w:rsid w:val="00467340"/>
    <w:rsid w:val="004673B9"/>
    <w:rsid w:val="004673CD"/>
    <w:rsid w:val="004674D0"/>
    <w:rsid w:val="00467584"/>
    <w:rsid w:val="0046759E"/>
    <w:rsid w:val="004675F3"/>
    <w:rsid w:val="0046763F"/>
    <w:rsid w:val="004676E6"/>
    <w:rsid w:val="00467731"/>
    <w:rsid w:val="00467788"/>
    <w:rsid w:val="004677DB"/>
    <w:rsid w:val="004677DE"/>
    <w:rsid w:val="0046780C"/>
    <w:rsid w:val="0046780D"/>
    <w:rsid w:val="00467817"/>
    <w:rsid w:val="00467856"/>
    <w:rsid w:val="00467857"/>
    <w:rsid w:val="0046785E"/>
    <w:rsid w:val="00467935"/>
    <w:rsid w:val="0046798A"/>
    <w:rsid w:val="00467A28"/>
    <w:rsid w:val="00467AFA"/>
    <w:rsid w:val="00467B17"/>
    <w:rsid w:val="00467B3D"/>
    <w:rsid w:val="00467BC3"/>
    <w:rsid w:val="00467C83"/>
    <w:rsid w:val="00467CF4"/>
    <w:rsid w:val="00467E42"/>
    <w:rsid w:val="00467F75"/>
    <w:rsid w:val="00467F95"/>
    <w:rsid w:val="00467FBE"/>
    <w:rsid w:val="00470157"/>
    <w:rsid w:val="004701B4"/>
    <w:rsid w:val="00470286"/>
    <w:rsid w:val="004702F6"/>
    <w:rsid w:val="004702FD"/>
    <w:rsid w:val="0047031D"/>
    <w:rsid w:val="0047033E"/>
    <w:rsid w:val="00470362"/>
    <w:rsid w:val="00470388"/>
    <w:rsid w:val="00470396"/>
    <w:rsid w:val="004703D2"/>
    <w:rsid w:val="004703E2"/>
    <w:rsid w:val="0047045E"/>
    <w:rsid w:val="00470475"/>
    <w:rsid w:val="0047058B"/>
    <w:rsid w:val="0047059B"/>
    <w:rsid w:val="004705C9"/>
    <w:rsid w:val="0047066E"/>
    <w:rsid w:val="0047067B"/>
    <w:rsid w:val="004706F5"/>
    <w:rsid w:val="0047073D"/>
    <w:rsid w:val="00470746"/>
    <w:rsid w:val="0047077F"/>
    <w:rsid w:val="004707FE"/>
    <w:rsid w:val="0047080A"/>
    <w:rsid w:val="00470827"/>
    <w:rsid w:val="00470868"/>
    <w:rsid w:val="004709BB"/>
    <w:rsid w:val="004709CD"/>
    <w:rsid w:val="004709DB"/>
    <w:rsid w:val="00470A0B"/>
    <w:rsid w:val="00470A27"/>
    <w:rsid w:val="00470AC3"/>
    <w:rsid w:val="00470AC8"/>
    <w:rsid w:val="00470AEF"/>
    <w:rsid w:val="00470AF7"/>
    <w:rsid w:val="00470B51"/>
    <w:rsid w:val="00470B6B"/>
    <w:rsid w:val="00470B85"/>
    <w:rsid w:val="00470BB6"/>
    <w:rsid w:val="00470C3C"/>
    <w:rsid w:val="00470C8B"/>
    <w:rsid w:val="00470D76"/>
    <w:rsid w:val="00470D7D"/>
    <w:rsid w:val="00470DB0"/>
    <w:rsid w:val="00470DF1"/>
    <w:rsid w:val="00470E36"/>
    <w:rsid w:val="00470EFE"/>
    <w:rsid w:val="00470F42"/>
    <w:rsid w:val="00470F7E"/>
    <w:rsid w:val="00470FB1"/>
    <w:rsid w:val="00471032"/>
    <w:rsid w:val="00471086"/>
    <w:rsid w:val="004710CA"/>
    <w:rsid w:val="00471100"/>
    <w:rsid w:val="00471204"/>
    <w:rsid w:val="00471209"/>
    <w:rsid w:val="00471260"/>
    <w:rsid w:val="00471293"/>
    <w:rsid w:val="004712DF"/>
    <w:rsid w:val="00471308"/>
    <w:rsid w:val="00471349"/>
    <w:rsid w:val="00471358"/>
    <w:rsid w:val="004713A0"/>
    <w:rsid w:val="004713BF"/>
    <w:rsid w:val="004713FC"/>
    <w:rsid w:val="0047145A"/>
    <w:rsid w:val="0047150D"/>
    <w:rsid w:val="00471560"/>
    <w:rsid w:val="00471562"/>
    <w:rsid w:val="004715A4"/>
    <w:rsid w:val="0047164C"/>
    <w:rsid w:val="0047164D"/>
    <w:rsid w:val="004716E1"/>
    <w:rsid w:val="0047175B"/>
    <w:rsid w:val="00471772"/>
    <w:rsid w:val="0047179B"/>
    <w:rsid w:val="004717B9"/>
    <w:rsid w:val="004717CE"/>
    <w:rsid w:val="004717CF"/>
    <w:rsid w:val="00471808"/>
    <w:rsid w:val="0047182A"/>
    <w:rsid w:val="00471899"/>
    <w:rsid w:val="00471953"/>
    <w:rsid w:val="00471974"/>
    <w:rsid w:val="00471AAA"/>
    <w:rsid w:val="00471AEC"/>
    <w:rsid w:val="00471AF9"/>
    <w:rsid w:val="00471B76"/>
    <w:rsid w:val="00471D2D"/>
    <w:rsid w:val="00471D9C"/>
    <w:rsid w:val="00471DC8"/>
    <w:rsid w:val="00471EC1"/>
    <w:rsid w:val="00471EDB"/>
    <w:rsid w:val="00471EF9"/>
    <w:rsid w:val="00471F76"/>
    <w:rsid w:val="00471F7E"/>
    <w:rsid w:val="00471FB0"/>
    <w:rsid w:val="00472098"/>
    <w:rsid w:val="004720BB"/>
    <w:rsid w:val="0047211C"/>
    <w:rsid w:val="0047213C"/>
    <w:rsid w:val="004722B3"/>
    <w:rsid w:val="004722EA"/>
    <w:rsid w:val="004722ED"/>
    <w:rsid w:val="00472309"/>
    <w:rsid w:val="00472457"/>
    <w:rsid w:val="00472466"/>
    <w:rsid w:val="00472520"/>
    <w:rsid w:val="00472601"/>
    <w:rsid w:val="00472667"/>
    <w:rsid w:val="004726C9"/>
    <w:rsid w:val="004726CC"/>
    <w:rsid w:val="00472734"/>
    <w:rsid w:val="00472744"/>
    <w:rsid w:val="0047274E"/>
    <w:rsid w:val="00472798"/>
    <w:rsid w:val="00472844"/>
    <w:rsid w:val="00472912"/>
    <w:rsid w:val="004729D8"/>
    <w:rsid w:val="00472AAB"/>
    <w:rsid w:val="00472AB9"/>
    <w:rsid w:val="00472ABF"/>
    <w:rsid w:val="00472B60"/>
    <w:rsid w:val="00472B92"/>
    <w:rsid w:val="00472C0A"/>
    <w:rsid w:val="00472C2C"/>
    <w:rsid w:val="00472D02"/>
    <w:rsid w:val="00472DD1"/>
    <w:rsid w:val="00472DD7"/>
    <w:rsid w:val="00472E16"/>
    <w:rsid w:val="00472E39"/>
    <w:rsid w:val="00472F77"/>
    <w:rsid w:val="00472F8E"/>
    <w:rsid w:val="00472F99"/>
    <w:rsid w:val="00472FF0"/>
    <w:rsid w:val="004730C3"/>
    <w:rsid w:val="004730C5"/>
    <w:rsid w:val="004730CE"/>
    <w:rsid w:val="004730E6"/>
    <w:rsid w:val="0047316E"/>
    <w:rsid w:val="0047327F"/>
    <w:rsid w:val="0047328F"/>
    <w:rsid w:val="00473306"/>
    <w:rsid w:val="004733EC"/>
    <w:rsid w:val="00473494"/>
    <w:rsid w:val="004734D7"/>
    <w:rsid w:val="004734F6"/>
    <w:rsid w:val="0047356F"/>
    <w:rsid w:val="00473570"/>
    <w:rsid w:val="004735AB"/>
    <w:rsid w:val="004735DB"/>
    <w:rsid w:val="004735FD"/>
    <w:rsid w:val="0047365E"/>
    <w:rsid w:val="004736B3"/>
    <w:rsid w:val="00473703"/>
    <w:rsid w:val="00473744"/>
    <w:rsid w:val="004737AA"/>
    <w:rsid w:val="004737CA"/>
    <w:rsid w:val="004737F7"/>
    <w:rsid w:val="0047393F"/>
    <w:rsid w:val="00473987"/>
    <w:rsid w:val="004739AA"/>
    <w:rsid w:val="00473A81"/>
    <w:rsid w:val="00473A95"/>
    <w:rsid w:val="00473A9D"/>
    <w:rsid w:val="00473AA1"/>
    <w:rsid w:val="00473AB9"/>
    <w:rsid w:val="00473ACC"/>
    <w:rsid w:val="00473B30"/>
    <w:rsid w:val="00473CA8"/>
    <w:rsid w:val="00473D01"/>
    <w:rsid w:val="00473D8D"/>
    <w:rsid w:val="00473E04"/>
    <w:rsid w:val="00473E19"/>
    <w:rsid w:val="00473E40"/>
    <w:rsid w:val="00473F21"/>
    <w:rsid w:val="00473F2D"/>
    <w:rsid w:val="00473FFE"/>
    <w:rsid w:val="0047401F"/>
    <w:rsid w:val="0047417B"/>
    <w:rsid w:val="004741E7"/>
    <w:rsid w:val="00474336"/>
    <w:rsid w:val="0047442A"/>
    <w:rsid w:val="004744A1"/>
    <w:rsid w:val="004744D3"/>
    <w:rsid w:val="004744DC"/>
    <w:rsid w:val="0047453A"/>
    <w:rsid w:val="00474720"/>
    <w:rsid w:val="004747F3"/>
    <w:rsid w:val="00474829"/>
    <w:rsid w:val="0047487D"/>
    <w:rsid w:val="00474896"/>
    <w:rsid w:val="004748CF"/>
    <w:rsid w:val="004748F1"/>
    <w:rsid w:val="004748F6"/>
    <w:rsid w:val="0047495E"/>
    <w:rsid w:val="004749CB"/>
    <w:rsid w:val="00474A01"/>
    <w:rsid w:val="00474A23"/>
    <w:rsid w:val="00474A47"/>
    <w:rsid w:val="00474BCB"/>
    <w:rsid w:val="00474CAF"/>
    <w:rsid w:val="00474CC2"/>
    <w:rsid w:val="00474CD6"/>
    <w:rsid w:val="00474CEA"/>
    <w:rsid w:val="00474CF3"/>
    <w:rsid w:val="00474D5F"/>
    <w:rsid w:val="00474D8B"/>
    <w:rsid w:val="00474DEA"/>
    <w:rsid w:val="00474DFA"/>
    <w:rsid w:val="00474E16"/>
    <w:rsid w:val="00474E7E"/>
    <w:rsid w:val="00474F60"/>
    <w:rsid w:val="00474FC9"/>
    <w:rsid w:val="0047514A"/>
    <w:rsid w:val="0047517D"/>
    <w:rsid w:val="004751C3"/>
    <w:rsid w:val="004751D2"/>
    <w:rsid w:val="004751DE"/>
    <w:rsid w:val="00475227"/>
    <w:rsid w:val="0047533F"/>
    <w:rsid w:val="00475368"/>
    <w:rsid w:val="004753F0"/>
    <w:rsid w:val="00475423"/>
    <w:rsid w:val="004754EC"/>
    <w:rsid w:val="0047556A"/>
    <w:rsid w:val="00475638"/>
    <w:rsid w:val="004756CE"/>
    <w:rsid w:val="0047572E"/>
    <w:rsid w:val="00475798"/>
    <w:rsid w:val="004757A7"/>
    <w:rsid w:val="004757B2"/>
    <w:rsid w:val="004757DC"/>
    <w:rsid w:val="004757DF"/>
    <w:rsid w:val="004757EB"/>
    <w:rsid w:val="0047581C"/>
    <w:rsid w:val="00475869"/>
    <w:rsid w:val="0047586D"/>
    <w:rsid w:val="00475878"/>
    <w:rsid w:val="0047587D"/>
    <w:rsid w:val="0047589F"/>
    <w:rsid w:val="004759E3"/>
    <w:rsid w:val="004759EE"/>
    <w:rsid w:val="00475A50"/>
    <w:rsid w:val="00475A85"/>
    <w:rsid w:val="00475B4B"/>
    <w:rsid w:val="00475C14"/>
    <w:rsid w:val="00475CB4"/>
    <w:rsid w:val="00475CEC"/>
    <w:rsid w:val="00475DBD"/>
    <w:rsid w:val="00475E13"/>
    <w:rsid w:val="00475F0D"/>
    <w:rsid w:val="00475FB5"/>
    <w:rsid w:val="00476026"/>
    <w:rsid w:val="004760DB"/>
    <w:rsid w:val="00476107"/>
    <w:rsid w:val="00476123"/>
    <w:rsid w:val="0047613B"/>
    <w:rsid w:val="004762A2"/>
    <w:rsid w:val="004762EC"/>
    <w:rsid w:val="00476321"/>
    <w:rsid w:val="0047633B"/>
    <w:rsid w:val="0047634F"/>
    <w:rsid w:val="00476383"/>
    <w:rsid w:val="004763B5"/>
    <w:rsid w:val="004763C9"/>
    <w:rsid w:val="00476452"/>
    <w:rsid w:val="0047647B"/>
    <w:rsid w:val="00476491"/>
    <w:rsid w:val="004764E7"/>
    <w:rsid w:val="00476554"/>
    <w:rsid w:val="0047659F"/>
    <w:rsid w:val="0047667E"/>
    <w:rsid w:val="0047669B"/>
    <w:rsid w:val="004766C3"/>
    <w:rsid w:val="004766E4"/>
    <w:rsid w:val="00476762"/>
    <w:rsid w:val="00476794"/>
    <w:rsid w:val="004767E4"/>
    <w:rsid w:val="00476832"/>
    <w:rsid w:val="00476940"/>
    <w:rsid w:val="0047694A"/>
    <w:rsid w:val="00476B4C"/>
    <w:rsid w:val="00476BBB"/>
    <w:rsid w:val="00476BFD"/>
    <w:rsid w:val="00476C38"/>
    <w:rsid w:val="00476C54"/>
    <w:rsid w:val="00476D05"/>
    <w:rsid w:val="00476D63"/>
    <w:rsid w:val="00476DB5"/>
    <w:rsid w:val="00476E17"/>
    <w:rsid w:val="00476F89"/>
    <w:rsid w:val="00476FB3"/>
    <w:rsid w:val="004770BC"/>
    <w:rsid w:val="004770ED"/>
    <w:rsid w:val="00477190"/>
    <w:rsid w:val="0047721B"/>
    <w:rsid w:val="0047728A"/>
    <w:rsid w:val="004772DA"/>
    <w:rsid w:val="004773D5"/>
    <w:rsid w:val="00477463"/>
    <w:rsid w:val="00477464"/>
    <w:rsid w:val="00477514"/>
    <w:rsid w:val="0047751E"/>
    <w:rsid w:val="004775E8"/>
    <w:rsid w:val="004775F9"/>
    <w:rsid w:val="00477651"/>
    <w:rsid w:val="00477669"/>
    <w:rsid w:val="0047768F"/>
    <w:rsid w:val="004776C9"/>
    <w:rsid w:val="004776DD"/>
    <w:rsid w:val="004776EA"/>
    <w:rsid w:val="00477729"/>
    <w:rsid w:val="00477740"/>
    <w:rsid w:val="00477790"/>
    <w:rsid w:val="004777E9"/>
    <w:rsid w:val="0047780D"/>
    <w:rsid w:val="00477891"/>
    <w:rsid w:val="004778D4"/>
    <w:rsid w:val="004779CF"/>
    <w:rsid w:val="004779E0"/>
    <w:rsid w:val="004779E2"/>
    <w:rsid w:val="00477A29"/>
    <w:rsid w:val="00477B55"/>
    <w:rsid w:val="00477B56"/>
    <w:rsid w:val="00477B98"/>
    <w:rsid w:val="00477D25"/>
    <w:rsid w:val="00477D90"/>
    <w:rsid w:val="00477DFC"/>
    <w:rsid w:val="00477E45"/>
    <w:rsid w:val="00477E5D"/>
    <w:rsid w:val="00477EAD"/>
    <w:rsid w:val="00477EB8"/>
    <w:rsid w:val="00477EDF"/>
    <w:rsid w:val="00477F57"/>
    <w:rsid w:val="00477F8A"/>
    <w:rsid w:val="0048009A"/>
    <w:rsid w:val="004800B2"/>
    <w:rsid w:val="004800BE"/>
    <w:rsid w:val="0048012B"/>
    <w:rsid w:val="00480238"/>
    <w:rsid w:val="0048032F"/>
    <w:rsid w:val="00480337"/>
    <w:rsid w:val="00480338"/>
    <w:rsid w:val="00480358"/>
    <w:rsid w:val="00480369"/>
    <w:rsid w:val="00480472"/>
    <w:rsid w:val="004804AD"/>
    <w:rsid w:val="004804DE"/>
    <w:rsid w:val="00480540"/>
    <w:rsid w:val="00480597"/>
    <w:rsid w:val="0048059F"/>
    <w:rsid w:val="00480609"/>
    <w:rsid w:val="00480645"/>
    <w:rsid w:val="004806CE"/>
    <w:rsid w:val="00480816"/>
    <w:rsid w:val="00480832"/>
    <w:rsid w:val="00480922"/>
    <w:rsid w:val="00480971"/>
    <w:rsid w:val="004809BD"/>
    <w:rsid w:val="004809EF"/>
    <w:rsid w:val="00480AB4"/>
    <w:rsid w:val="00480ADB"/>
    <w:rsid w:val="00480AF8"/>
    <w:rsid w:val="00480B06"/>
    <w:rsid w:val="00480B2F"/>
    <w:rsid w:val="00480BA5"/>
    <w:rsid w:val="00480C20"/>
    <w:rsid w:val="00480C91"/>
    <w:rsid w:val="00480D7D"/>
    <w:rsid w:val="00480ED1"/>
    <w:rsid w:val="00480F69"/>
    <w:rsid w:val="00480FA0"/>
    <w:rsid w:val="00481017"/>
    <w:rsid w:val="004811B1"/>
    <w:rsid w:val="004813A6"/>
    <w:rsid w:val="0048141B"/>
    <w:rsid w:val="00481456"/>
    <w:rsid w:val="0048147E"/>
    <w:rsid w:val="00481481"/>
    <w:rsid w:val="004814C5"/>
    <w:rsid w:val="00481532"/>
    <w:rsid w:val="00481550"/>
    <w:rsid w:val="00481601"/>
    <w:rsid w:val="004816DE"/>
    <w:rsid w:val="004817A4"/>
    <w:rsid w:val="00481804"/>
    <w:rsid w:val="00481846"/>
    <w:rsid w:val="004819D4"/>
    <w:rsid w:val="00481AAB"/>
    <w:rsid w:val="00481C38"/>
    <w:rsid w:val="00481D5B"/>
    <w:rsid w:val="00481DA0"/>
    <w:rsid w:val="00481DA5"/>
    <w:rsid w:val="00481DA6"/>
    <w:rsid w:val="00481DC2"/>
    <w:rsid w:val="00481E0C"/>
    <w:rsid w:val="00481E35"/>
    <w:rsid w:val="00481E38"/>
    <w:rsid w:val="00481F1D"/>
    <w:rsid w:val="00481F56"/>
    <w:rsid w:val="00481FDF"/>
    <w:rsid w:val="0048201A"/>
    <w:rsid w:val="00482024"/>
    <w:rsid w:val="0048202C"/>
    <w:rsid w:val="00482095"/>
    <w:rsid w:val="004820E6"/>
    <w:rsid w:val="004821F2"/>
    <w:rsid w:val="0048225D"/>
    <w:rsid w:val="004822E3"/>
    <w:rsid w:val="00482421"/>
    <w:rsid w:val="00482462"/>
    <w:rsid w:val="004824D8"/>
    <w:rsid w:val="0048256C"/>
    <w:rsid w:val="004825D7"/>
    <w:rsid w:val="00482654"/>
    <w:rsid w:val="004826FF"/>
    <w:rsid w:val="004827F3"/>
    <w:rsid w:val="0048282C"/>
    <w:rsid w:val="0048284F"/>
    <w:rsid w:val="004828B1"/>
    <w:rsid w:val="00482913"/>
    <w:rsid w:val="00482994"/>
    <w:rsid w:val="004829E9"/>
    <w:rsid w:val="00482A2C"/>
    <w:rsid w:val="00482A62"/>
    <w:rsid w:val="00482AF4"/>
    <w:rsid w:val="00482B40"/>
    <w:rsid w:val="00482B70"/>
    <w:rsid w:val="00482B9C"/>
    <w:rsid w:val="00482C18"/>
    <w:rsid w:val="00482CCD"/>
    <w:rsid w:val="00482D32"/>
    <w:rsid w:val="00482DA4"/>
    <w:rsid w:val="00482E0B"/>
    <w:rsid w:val="00482E28"/>
    <w:rsid w:val="00482E52"/>
    <w:rsid w:val="00482E6B"/>
    <w:rsid w:val="00482EBD"/>
    <w:rsid w:val="00482EE6"/>
    <w:rsid w:val="00482F14"/>
    <w:rsid w:val="00482F5B"/>
    <w:rsid w:val="0048304D"/>
    <w:rsid w:val="0048305A"/>
    <w:rsid w:val="0048306D"/>
    <w:rsid w:val="0048308A"/>
    <w:rsid w:val="004830F4"/>
    <w:rsid w:val="004830FD"/>
    <w:rsid w:val="0048310D"/>
    <w:rsid w:val="0048313F"/>
    <w:rsid w:val="004831BC"/>
    <w:rsid w:val="004831C7"/>
    <w:rsid w:val="00483246"/>
    <w:rsid w:val="004832D1"/>
    <w:rsid w:val="00483338"/>
    <w:rsid w:val="00483355"/>
    <w:rsid w:val="004834CE"/>
    <w:rsid w:val="0048354A"/>
    <w:rsid w:val="004835A8"/>
    <w:rsid w:val="004835BF"/>
    <w:rsid w:val="004835DE"/>
    <w:rsid w:val="004835E0"/>
    <w:rsid w:val="00483601"/>
    <w:rsid w:val="0048362B"/>
    <w:rsid w:val="004836DE"/>
    <w:rsid w:val="004836E8"/>
    <w:rsid w:val="0048376B"/>
    <w:rsid w:val="00483786"/>
    <w:rsid w:val="004837D2"/>
    <w:rsid w:val="0048383D"/>
    <w:rsid w:val="00483902"/>
    <w:rsid w:val="00483914"/>
    <w:rsid w:val="00483928"/>
    <w:rsid w:val="0048394C"/>
    <w:rsid w:val="00483A64"/>
    <w:rsid w:val="00483A6D"/>
    <w:rsid w:val="00483A8B"/>
    <w:rsid w:val="00483AC5"/>
    <w:rsid w:val="00483BD5"/>
    <w:rsid w:val="00483C94"/>
    <w:rsid w:val="00483CB9"/>
    <w:rsid w:val="00483DDB"/>
    <w:rsid w:val="00483DDD"/>
    <w:rsid w:val="00483E04"/>
    <w:rsid w:val="00483E46"/>
    <w:rsid w:val="00483F59"/>
    <w:rsid w:val="00483F6A"/>
    <w:rsid w:val="00483FF2"/>
    <w:rsid w:val="00483FF5"/>
    <w:rsid w:val="00484022"/>
    <w:rsid w:val="00484070"/>
    <w:rsid w:val="004840AA"/>
    <w:rsid w:val="004840FA"/>
    <w:rsid w:val="00484196"/>
    <w:rsid w:val="00484233"/>
    <w:rsid w:val="004842CA"/>
    <w:rsid w:val="004842EE"/>
    <w:rsid w:val="004843E0"/>
    <w:rsid w:val="00484425"/>
    <w:rsid w:val="004844BD"/>
    <w:rsid w:val="004844EA"/>
    <w:rsid w:val="00484553"/>
    <w:rsid w:val="00484558"/>
    <w:rsid w:val="00484567"/>
    <w:rsid w:val="00484613"/>
    <w:rsid w:val="00484624"/>
    <w:rsid w:val="00484627"/>
    <w:rsid w:val="004846F3"/>
    <w:rsid w:val="0048473F"/>
    <w:rsid w:val="0048474E"/>
    <w:rsid w:val="004847DC"/>
    <w:rsid w:val="00484803"/>
    <w:rsid w:val="00484833"/>
    <w:rsid w:val="0048486E"/>
    <w:rsid w:val="00484987"/>
    <w:rsid w:val="0048498F"/>
    <w:rsid w:val="00484A5C"/>
    <w:rsid w:val="00484A61"/>
    <w:rsid w:val="00484BCE"/>
    <w:rsid w:val="00484BE6"/>
    <w:rsid w:val="00484C22"/>
    <w:rsid w:val="00484C9E"/>
    <w:rsid w:val="00484DA7"/>
    <w:rsid w:val="00484DDD"/>
    <w:rsid w:val="00484E45"/>
    <w:rsid w:val="00484EC7"/>
    <w:rsid w:val="00484EFF"/>
    <w:rsid w:val="00484F91"/>
    <w:rsid w:val="0048508E"/>
    <w:rsid w:val="004850B3"/>
    <w:rsid w:val="00485115"/>
    <w:rsid w:val="00485117"/>
    <w:rsid w:val="00485169"/>
    <w:rsid w:val="00485172"/>
    <w:rsid w:val="004851F3"/>
    <w:rsid w:val="00485237"/>
    <w:rsid w:val="00485254"/>
    <w:rsid w:val="00485257"/>
    <w:rsid w:val="00485284"/>
    <w:rsid w:val="004852BF"/>
    <w:rsid w:val="004852FD"/>
    <w:rsid w:val="00485338"/>
    <w:rsid w:val="0048535A"/>
    <w:rsid w:val="00485361"/>
    <w:rsid w:val="00485384"/>
    <w:rsid w:val="00485455"/>
    <w:rsid w:val="004854A3"/>
    <w:rsid w:val="004854B6"/>
    <w:rsid w:val="00485510"/>
    <w:rsid w:val="00485605"/>
    <w:rsid w:val="0048563C"/>
    <w:rsid w:val="00485671"/>
    <w:rsid w:val="004856C4"/>
    <w:rsid w:val="00485780"/>
    <w:rsid w:val="004857F0"/>
    <w:rsid w:val="004858FF"/>
    <w:rsid w:val="00485908"/>
    <w:rsid w:val="004859EB"/>
    <w:rsid w:val="00485A66"/>
    <w:rsid w:val="00485B1B"/>
    <w:rsid w:val="00485B25"/>
    <w:rsid w:val="00485B4D"/>
    <w:rsid w:val="00485B9F"/>
    <w:rsid w:val="00485BDD"/>
    <w:rsid w:val="00485C81"/>
    <w:rsid w:val="00485CC3"/>
    <w:rsid w:val="00485CDF"/>
    <w:rsid w:val="00485CF9"/>
    <w:rsid w:val="00485DD3"/>
    <w:rsid w:val="00485E72"/>
    <w:rsid w:val="00486016"/>
    <w:rsid w:val="0048605A"/>
    <w:rsid w:val="00486074"/>
    <w:rsid w:val="004860B3"/>
    <w:rsid w:val="0048610A"/>
    <w:rsid w:val="004862AA"/>
    <w:rsid w:val="0048631D"/>
    <w:rsid w:val="0048636A"/>
    <w:rsid w:val="004863D5"/>
    <w:rsid w:val="00486492"/>
    <w:rsid w:val="004864BB"/>
    <w:rsid w:val="00486595"/>
    <w:rsid w:val="004865F4"/>
    <w:rsid w:val="004866A8"/>
    <w:rsid w:val="004866DF"/>
    <w:rsid w:val="00486709"/>
    <w:rsid w:val="00486752"/>
    <w:rsid w:val="0048676E"/>
    <w:rsid w:val="00486793"/>
    <w:rsid w:val="004867DA"/>
    <w:rsid w:val="004867EA"/>
    <w:rsid w:val="004867F8"/>
    <w:rsid w:val="00486866"/>
    <w:rsid w:val="00486881"/>
    <w:rsid w:val="004868F6"/>
    <w:rsid w:val="00486990"/>
    <w:rsid w:val="00486991"/>
    <w:rsid w:val="004869CF"/>
    <w:rsid w:val="00486AC7"/>
    <w:rsid w:val="00486AE9"/>
    <w:rsid w:val="00486AFD"/>
    <w:rsid w:val="00486B65"/>
    <w:rsid w:val="00486B98"/>
    <w:rsid w:val="00486BD1"/>
    <w:rsid w:val="00486BE1"/>
    <w:rsid w:val="00486BEE"/>
    <w:rsid w:val="00486C70"/>
    <w:rsid w:val="00486D03"/>
    <w:rsid w:val="00486D14"/>
    <w:rsid w:val="00486D6E"/>
    <w:rsid w:val="00486D73"/>
    <w:rsid w:val="00486D7E"/>
    <w:rsid w:val="00486E09"/>
    <w:rsid w:val="00486E59"/>
    <w:rsid w:val="00486F7B"/>
    <w:rsid w:val="0048708A"/>
    <w:rsid w:val="0048713E"/>
    <w:rsid w:val="0048719B"/>
    <w:rsid w:val="004871A8"/>
    <w:rsid w:val="004872CF"/>
    <w:rsid w:val="00487364"/>
    <w:rsid w:val="004873B1"/>
    <w:rsid w:val="004873B5"/>
    <w:rsid w:val="004873C2"/>
    <w:rsid w:val="004873C9"/>
    <w:rsid w:val="004873F5"/>
    <w:rsid w:val="0048743C"/>
    <w:rsid w:val="004874D4"/>
    <w:rsid w:val="0048757A"/>
    <w:rsid w:val="0048760E"/>
    <w:rsid w:val="00487623"/>
    <w:rsid w:val="004876CB"/>
    <w:rsid w:val="004876F2"/>
    <w:rsid w:val="0048786B"/>
    <w:rsid w:val="0048787A"/>
    <w:rsid w:val="0048791E"/>
    <w:rsid w:val="00487932"/>
    <w:rsid w:val="004879A0"/>
    <w:rsid w:val="004879A1"/>
    <w:rsid w:val="004879FA"/>
    <w:rsid w:val="00487A21"/>
    <w:rsid w:val="00487B62"/>
    <w:rsid w:val="00487D5D"/>
    <w:rsid w:val="00487D6D"/>
    <w:rsid w:val="00487E84"/>
    <w:rsid w:val="00487EA5"/>
    <w:rsid w:val="00487EBB"/>
    <w:rsid w:val="00487F7B"/>
    <w:rsid w:val="00487F98"/>
    <w:rsid w:val="00490004"/>
    <w:rsid w:val="00490019"/>
    <w:rsid w:val="0049003A"/>
    <w:rsid w:val="00490089"/>
    <w:rsid w:val="004900AF"/>
    <w:rsid w:val="0049014C"/>
    <w:rsid w:val="004901A0"/>
    <w:rsid w:val="00490282"/>
    <w:rsid w:val="00490431"/>
    <w:rsid w:val="00490432"/>
    <w:rsid w:val="00490497"/>
    <w:rsid w:val="004904DF"/>
    <w:rsid w:val="0049050A"/>
    <w:rsid w:val="004905D9"/>
    <w:rsid w:val="004906D5"/>
    <w:rsid w:val="00490730"/>
    <w:rsid w:val="004907AC"/>
    <w:rsid w:val="0049082A"/>
    <w:rsid w:val="0049088F"/>
    <w:rsid w:val="0049090E"/>
    <w:rsid w:val="00490973"/>
    <w:rsid w:val="00490987"/>
    <w:rsid w:val="004909D0"/>
    <w:rsid w:val="00490A54"/>
    <w:rsid w:val="00490A76"/>
    <w:rsid w:val="00490B31"/>
    <w:rsid w:val="00490BE6"/>
    <w:rsid w:val="00490C39"/>
    <w:rsid w:val="00490C40"/>
    <w:rsid w:val="00490C96"/>
    <w:rsid w:val="00490CD9"/>
    <w:rsid w:val="00490D2D"/>
    <w:rsid w:val="00490D36"/>
    <w:rsid w:val="00490D40"/>
    <w:rsid w:val="00490DB4"/>
    <w:rsid w:val="00490E73"/>
    <w:rsid w:val="00490E75"/>
    <w:rsid w:val="00490E9A"/>
    <w:rsid w:val="00490EB8"/>
    <w:rsid w:val="00490EE7"/>
    <w:rsid w:val="00490EF2"/>
    <w:rsid w:val="00490F28"/>
    <w:rsid w:val="00490F79"/>
    <w:rsid w:val="00491060"/>
    <w:rsid w:val="00491091"/>
    <w:rsid w:val="004910D0"/>
    <w:rsid w:val="004910FC"/>
    <w:rsid w:val="0049121F"/>
    <w:rsid w:val="004912A8"/>
    <w:rsid w:val="004913D6"/>
    <w:rsid w:val="004913EC"/>
    <w:rsid w:val="004913F9"/>
    <w:rsid w:val="0049146E"/>
    <w:rsid w:val="00491474"/>
    <w:rsid w:val="00491484"/>
    <w:rsid w:val="0049149F"/>
    <w:rsid w:val="00491538"/>
    <w:rsid w:val="0049155A"/>
    <w:rsid w:val="00491662"/>
    <w:rsid w:val="004916A8"/>
    <w:rsid w:val="00491771"/>
    <w:rsid w:val="004917F2"/>
    <w:rsid w:val="0049194F"/>
    <w:rsid w:val="004919CA"/>
    <w:rsid w:val="004919D6"/>
    <w:rsid w:val="00491A52"/>
    <w:rsid w:val="00491A86"/>
    <w:rsid w:val="00491AFC"/>
    <w:rsid w:val="00491B5B"/>
    <w:rsid w:val="00491C15"/>
    <w:rsid w:val="00491E17"/>
    <w:rsid w:val="00491EC0"/>
    <w:rsid w:val="00491F87"/>
    <w:rsid w:val="00491F8D"/>
    <w:rsid w:val="00492005"/>
    <w:rsid w:val="00492012"/>
    <w:rsid w:val="004920F8"/>
    <w:rsid w:val="004921B7"/>
    <w:rsid w:val="00492212"/>
    <w:rsid w:val="0049221F"/>
    <w:rsid w:val="0049223E"/>
    <w:rsid w:val="004922B0"/>
    <w:rsid w:val="004922BA"/>
    <w:rsid w:val="004923AC"/>
    <w:rsid w:val="00492422"/>
    <w:rsid w:val="0049244D"/>
    <w:rsid w:val="00492470"/>
    <w:rsid w:val="00492473"/>
    <w:rsid w:val="004924F2"/>
    <w:rsid w:val="00492536"/>
    <w:rsid w:val="0049256E"/>
    <w:rsid w:val="00492613"/>
    <w:rsid w:val="0049261B"/>
    <w:rsid w:val="00492663"/>
    <w:rsid w:val="004926F8"/>
    <w:rsid w:val="0049272E"/>
    <w:rsid w:val="0049277E"/>
    <w:rsid w:val="004927AF"/>
    <w:rsid w:val="004927D1"/>
    <w:rsid w:val="004927E2"/>
    <w:rsid w:val="004927E7"/>
    <w:rsid w:val="0049284E"/>
    <w:rsid w:val="0049285B"/>
    <w:rsid w:val="00492892"/>
    <w:rsid w:val="004928BC"/>
    <w:rsid w:val="004928F5"/>
    <w:rsid w:val="004929AC"/>
    <w:rsid w:val="004929B7"/>
    <w:rsid w:val="004929FD"/>
    <w:rsid w:val="00492A4C"/>
    <w:rsid w:val="00492A8F"/>
    <w:rsid w:val="00492AA6"/>
    <w:rsid w:val="00492BDF"/>
    <w:rsid w:val="00492BFD"/>
    <w:rsid w:val="00492C6E"/>
    <w:rsid w:val="00492CB5"/>
    <w:rsid w:val="00492CF7"/>
    <w:rsid w:val="00492D5E"/>
    <w:rsid w:val="00492DB7"/>
    <w:rsid w:val="00492DC2"/>
    <w:rsid w:val="00492E8E"/>
    <w:rsid w:val="00492F60"/>
    <w:rsid w:val="00492F77"/>
    <w:rsid w:val="00492F90"/>
    <w:rsid w:val="00492FB8"/>
    <w:rsid w:val="00492FCF"/>
    <w:rsid w:val="00492FEC"/>
    <w:rsid w:val="00493045"/>
    <w:rsid w:val="00493079"/>
    <w:rsid w:val="0049308E"/>
    <w:rsid w:val="004930F7"/>
    <w:rsid w:val="0049316C"/>
    <w:rsid w:val="00493342"/>
    <w:rsid w:val="0049342E"/>
    <w:rsid w:val="004934AE"/>
    <w:rsid w:val="004934D5"/>
    <w:rsid w:val="004935D5"/>
    <w:rsid w:val="00493603"/>
    <w:rsid w:val="00493618"/>
    <w:rsid w:val="00493637"/>
    <w:rsid w:val="004936B4"/>
    <w:rsid w:val="0049373F"/>
    <w:rsid w:val="004937C2"/>
    <w:rsid w:val="00493817"/>
    <w:rsid w:val="004938F1"/>
    <w:rsid w:val="004939A0"/>
    <w:rsid w:val="004939B0"/>
    <w:rsid w:val="004939DA"/>
    <w:rsid w:val="00493A2C"/>
    <w:rsid w:val="00493B3A"/>
    <w:rsid w:val="00493B51"/>
    <w:rsid w:val="00493B89"/>
    <w:rsid w:val="00493DA1"/>
    <w:rsid w:val="00493ECF"/>
    <w:rsid w:val="00493F43"/>
    <w:rsid w:val="00493F61"/>
    <w:rsid w:val="00493FF2"/>
    <w:rsid w:val="0049417E"/>
    <w:rsid w:val="00494194"/>
    <w:rsid w:val="004941E5"/>
    <w:rsid w:val="004941FE"/>
    <w:rsid w:val="00494210"/>
    <w:rsid w:val="004942AF"/>
    <w:rsid w:val="004942CC"/>
    <w:rsid w:val="004942DE"/>
    <w:rsid w:val="00494303"/>
    <w:rsid w:val="00494356"/>
    <w:rsid w:val="004943BB"/>
    <w:rsid w:val="00494412"/>
    <w:rsid w:val="00494455"/>
    <w:rsid w:val="0049451E"/>
    <w:rsid w:val="0049453E"/>
    <w:rsid w:val="00494543"/>
    <w:rsid w:val="00494573"/>
    <w:rsid w:val="00494633"/>
    <w:rsid w:val="00494642"/>
    <w:rsid w:val="00494658"/>
    <w:rsid w:val="0049472E"/>
    <w:rsid w:val="004947BB"/>
    <w:rsid w:val="00494813"/>
    <w:rsid w:val="0049482D"/>
    <w:rsid w:val="00494873"/>
    <w:rsid w:val="004948A5"/>
    <w:rsid w:val="004949E0"/>
    <w:rsid w:val="00494A98"/>
    <w:rsid w:val="00494ABE"/>
    <w:rsid w:val="00494AFF"/>
    <w:rsid w:val="00494B21"/>
    <w:rsid w:val="00494B60"/>
    <w:rsid w:val="00494B6B"/>
    <w:rsid w:val="00494C11"/>
    <w:rsid w:val="00494E5E"/>
    <w:rsid w:val="00494F07"/>
    <w:rsid w:val="00494F53"/>
    <w:rsid w:val="00494F95"/>
    <w:rsid w:val="00494FBC"/>
    <w:rsid w:val="00495042"/>
    <w:rsid w:val="004950B5"/>
    <w:rsid w:val="004950F1"/>
    <w:rsid w:val="0049511D"/>
    <w:rsid w:val="00495232"/>
    <w:rsid w:val="00495332"/>
    <w:rsid w:val="00495333"/>
    <w:rsid w:val="00495347"/>
    <w:rsid w:val="0049534A"/>
    <w:rsid w:val="00495379"/>
    <w:rsid w:val="00495417"/>
    <w:rsid w:val="00495433"/>
    <w:rsid w:val="00495450"/>
    <w:rsid w:val="004954DF"/>
    <w:rsid w:val="004954ED"/>
    <w:rsid w:val="004954F4"/>
    <w:rsid w:val="004956D9"/>
    <w:rsid w:val="0049580D"/>
    <w:rsid w:val="00495906"/>
    <w:rsid w:val="00495948"/>
    <w:rsid w:val="0049597E"/>
    <w:rsid w:val="0049598C"/>
    <w:rsid w:val="004959E0"/>
    <w:rsid w:val="00495A5E"/>
    <w:rsid w:val="00495B13"/>
    <w:rsid w:val="00495BA2"/>
    <w:rsid w:val="00495BC5"/>
    <w:rsid w:val="00495D2C"/>
    <w:rsid w:val="00495D41"/>
    <w:rsid w:val="00495D94"/>
    <w:rsid w:val="00495E3E"/>
    <w:rsid w:val="00495E5F"/>
    <w:rsid w:val="00495E67"/>
    <w:rsid w:val="00495E6C"/>
    <w:rsid w:val="00495ECF"/>
    <w:rsid w:val="00495EE5"/>
    <w:rsid w:val="00495F99"/>
    <w:rsid w:val="00495FBA"/>
    <w:rsid w:val="00495FC9"/>
    <w:rsid w:val="00496045"/>
    <w:rsid w:val="00496050"/>
    <w:rsid w:val="0049612B"/>
    <w:rsid w:val="004961E5"/>
    <w:rsid w:val="0049620E"/>
    <w:rsid w:val="0049621F"/>
    <w:rsid w:val="00496267"/>
    <w:rsid w:val="00496290"/>
    <w:rsid w:val="004962A1"/>
    <w:rsid w:val="004962BF"/>
    <w:rsid w:val="004962EC"/>
    <w:rsid w:val="00496345"/>
    <w:rsid w:val="00496376"/>
    <w:rsid w:val="004963A1"/>
    <w:rsid w:val="004963AD"/>
    <w:rsid w:val="004963C8"/>
    <w:rsid w:val="00496444"/>
    <w:rsid w:val="004964A5"/>
    <w:rsid w:val="004964F0"/>
    <w:rsid w:val="0049650C"/>
    <w:rsid w:val="0049654F"/>
    <w:rsid w:val="00496555"/>
    <w:rsid w:val="00496584"/>
    <w:rsid w:val="00496593"/>
    <w:rsid w:val="00496638"/>
    <w:rsid w:val="004966FC"/>
    <w:rsid w:val="00496700"/>
    <w:rsid w:val="00496785"/>
    <w:rsid w:val="00496787"/>
    <w:rsid w:val="004967B1"/>
    <w:rsid w:val="004967B4"/>
    <w:rsid w:val="004967F1"/>
    <w:rsid w:val="00496828"/>
    <w:rsid w:val="0049683E"/>
    <w:rsid w:val="00496848"/>
    <w:rsid w:val="00496932"/>
    <w:rsid w:val="00496959"/>
    <w:rsid w:val="0049697A"/>
    <w:rsid w:val="0049698B"/>
    <w:rsid w:val="004969BC"/>
    <w:rsid w:val="00496A6F"/>
    <w:rsid w:val="00496ACB"/>
    <w:rsid w:val="00496AD5"/>
    <w:rsid w:val="00496ADA"/>
    <w:rsid w:val="00496BAE"/>
    <w:rsid w:val="00496C90"/>
    <w:rsid w:val="00496D28"/>
    <w:rsid w:val="00496DCA"/>
    <w:rsid w:val="00496E4D"/>
    <w:rsid w:val="00496E60"/>
    <w:rsid w:val="00496EE6"/>
    <w:rsid w:val="004970B0"/>
    <w:rsid w:val="004970D4"/>
    <w:rsid w:val="004970E3"/>
    <w:rsid w:val="004971AF"/>
    <w:rsid w:val="004971D6"/>
    <w:rsid w:val="004971F0"/>
    <w:rsid w:val="004971F1"/>
    <w:rsid w:val="004971F6"/>
    <w:rsid w:val="0049721C"/>
    <w:rsid w:val="00497281"/>
    <w:rsid w:val="00497282"/>
    <w:rsid w:val="004972A5"/>
    <w:rsid w:val="0049730F"/>
    <w:rsid w:val="0049732D"/>
    <w:rsid w:val="00497330"/>
    <w:rsid w:val="00497386"/>
    <w:rsid w:val="004973AF"/>
    <w:rsid w:val="004973C1"/>
    <w:rsid w:val="00497403"/>
    <w:rsid w:val="00497421"/>
    <w:rsid w:val="0049744A"/>
    <w:rsid w:val="0049753A"/>
    <w:rsid w:val="00497592"/>
    <w:rsid w:val="0049762D"/>
    <w:rsid w:val="004976AC"/>
    <w:rsid w:val="00497724"/>
    <w:rsid w:val="0049775C"/>
    <w:rsid w:val="004977A2"/>
    <w:rsid w:val="004978A2"/>
    <w:rsid w:val="004979A0"/>
    <w:rsid w:val="00497A24"/>
    <w:rsid w:val="00497A32"/>
    <w:rsid w:val="00497CBE"/>
    <w:rsid w:val="00497D58"/>
    <w:rsid w:val="00497D87"/>
    <w:rsid w:val="00497DE3"/>
    <w:rsid w:val="00497E05"/>
    <w:rsid w:val="00497E2C"/>
    <w:rsid w:val="00497EF0"/>
    <w:rsid w:val="00497F7D"/>
    <w:rsid w:val="00497F81"/>
    <w:rsid w:val="00497F86"/>
    <w:rsid w:val="00497FD2"/>
    <w:rsid w:val="00497FDA"/>
    <w:rsid w:val="004A0000"/>
    <w:rsid w:val="004A001D"/>
    <w:rsid w:val="004A0094"/>
    <w:rsid w:val="004A00AB"/>
    <w:rsid w:val="004A0116"/>
    <w:rsid w:val="004A0122"/>
    <w:rsid w:val="004A0125"/>
    <w:rsid w:val="004A0126"/>
    <w:rsid w:val="004A012D"/>
    <w:rsid w:val="004A0173"/>
    <w:rsid w:val="004A01C7"/>
    <w:rsid w:val="004A0240"/>
    <w:rsid w:val="004A02A7"/>
    <w:rsid w:val="004A02CA"/>
    <w:rsid w:val="004A0391"/>
    <w:rsid w:val="004A0394"/>
    <w:rsid w:val="004A03D3"/>
    <w:rsid w:val="004A0462"/>
    <w:rsid w:val="004A0482"/>
    <w:rsid w:val="004A057B"/>
    <w:rsid w:val="004A0583"/>
    <w:rsid w:val="004A05F4"/>
    <w:rsid w:val="004A0637"/>
    <w:rsid w:val="004A0662"/>
    <w:rsid w:val="004A067B"/>
    <w:rsid w:val="004A06D5"/>
    <w:rsid w:val="004A06E0"/>
    <w:rsid w:val="004A081C"/>
    <w:rsid w:val="004A0827"/>
    <w:rsid w:val="004A0926"/>
    <w:rsid w:val="004A0952"/>
    <w:rsid w:val="004A0B20"/>
    <w:rsid w:val="004A0B5A"/>
    <w:rsid w:val="004A0B79"/>
    <w:rsid w:val="004A0B7E"/>
    <w:rsid w:val="004A0B81"/>
    <w:rsid w:val="004A0C2B"/>
    <w:rsid w:val="004A0CAE"/>
    <w:rsid w:val="004A0CC1"/>
    <w:rsid w:val="004A0D3C"/>
    <w:rsid w:val="004A0D78"/>
    <w:rsid w:val="004A0DC6"/>
    <w:rsid w:val="004A0DDE"/>
    <w:rsid w:val="004A0E84"/>
    <w:rsid w:val="004A0EBF"/>
    <w:rsid w:val="004A0ED0"/>
    <w:rsid w:val="004A0F4F"/>
    <w:rsid w:val="004A0FFC"/>
    <w:rsid w:val="004A1027"/>
    <w:rsid w:val="004A104E"/>
    <w:rsid w:val="004A10C3"/>
    <w:rsid w:val="004A11D6"/>
    <w:rsid w:val="004A138A"/>
    <w:rsid w:val="004A138D"/>
    <w:rsid w:val="004A1445"/>
    <w:rsid w:val="004A1460"/>
    <w:rsid w:val="004A14F8"/>
    <w:rsid w:val="004A152F"/>
    <w:rsid w:val="004A156D"/>
    <w:rsid w:val="004A1578"/>
    <w:rsid w:val="004A162B"/>
    <w:rsid w:val="004A166C"/>
    <w:rsid w:val="004A1790"/>
    <w:rsid w:val="004A1816"/>
    <w:rsid w:val="004A1892"/>
    <w:rsid w:val="004A1A91"/>
    <w:rsid w:val="004A1AD5"/>
    <w:rsid w:val="004A1B23"/>
    <w:rsid w:val="004A1B28"/>
    <w:rsid w:val="004A1CAD"/>
    <w:rsid w:val="004A1CE1"/>
    <w:rsid w:val="004A1D29"/>
    <w:rsid w:val="004A1D2F"/>
    <w:rsid w:val="004A1D3E"/>
    <w:rsid w:val="004A2014"/>
    <w:rsid w:val="004A2034"/>
    <w:rsid w:val="004A2060"/>
    <w:rsid w:val="004A20E8"/>
    <w:rsid w:val="004A20F4"/>
    <w:rsid w:val="004A2126"/>
    <w:rsid w:val="004A216D"/>
    <w:rsid w:val="004A21D0"/>
    <w:rsid w:val="004A21ED"/>
    <w:rsid w:val="004A21F5"/>
    <w:rsid w:val="004A22A1"/>
    <w:rsid w:val="004A2415"/>
    <w:rsid w:val="004A242A"/>
    <w:rsid w:val="004A2478"/>
    <w:rsid w:val="004A249D"/>
    <w:rsid w:val="004A24CF"/>
    <w:rsid w:val="004A24D8"/>
    <w:rsid w:val="004A2517"/>
    <w:rsid w:val="004A251B"/>
    <w:rsid w:val="004A25CB"/>
    <w:rsid w:val="004A2655"/>
    <w:rsid w:val="004A26BA"/>
    <w:rsid w:val="004A26D1"/>
    <w:rsid w:val="004A2765"/>
    <w:rsid w:val="004A2880"/>
    <w:rsid w:val="004A2889"/>
    <w:rsid w:val="004A28B9"/>
    <w:rsid w:val="004A29E8"/>
    <w:rsid w:val="004A29ED"/>
    <w:rsid w:val="004A2A08"/>
    <w:rsid w:val="004A2A4F"/>
    <w:rsid w:val="004A2A6E"/>
    <w:rsid w:val="004A2AFC"/>
    <w:rsid w:val="004A2B30"/>
    <w:rsid w:val="004A2B40"/>
    <w:rsid w:val="004A2C56"/>
    <w:rsid w:val="004A2CB7"/>
    <w:rsid w:val="004A2CDB"/>
    <w:rsid w:val="004A2DD5"/>
    <w:rsid w:val="004A2EDC"/>
    <w:rsid w:val="004A2F64"/>
    <w:rsid w:val="004A2F87"/>
    <w:rsid w:val="004A2FCC"/>
    <w:rsid w:val="004A2FF0"/>
    <w:rsid w:val="004A2FF1"/>
    <w:rsid w:val="004A300D"/>
    <w:rsid w:val="004A315E"/>
    <w:rsid w:val="004A31FA"/>
    <w:rsid w:val="004A3265"/>
    <w:rsid w:val="004A326A"/>
    <w:rsid w:val="004A3274"/>
    <w:rsid w:val="004A327C"/>
    <w:rsid w:val="004A32C4"/>
    <w:rsid w:val="004A3413"/>
    <w:rsid w:val="004A3416"/>
    <w:rsid w:val="004A344D"/>
    <w:rsid w:val="004A3468"/>
    <w:rsid w:val="004A347F"/>
    <w:rsid w:val="004A350A"/>
    <w:rsid w:val="004A354B"/>
    <w:rsid w:val="004A354D"/>
    <w:rsid w:val="004A371F"/>
    <w:rsid w:val="004A3732"/>
    <w:rsid w:val="004A3789"/>
    <w:rsid w:val="004A3794"/>
    <w:rsid w:val="004A37C6"/>
    <w:rsid w:val="004A37EC"/>
    <w:rsid w:val="004A391E"/>
    <w:rsid w:val="004A3921"/>
    <w:rsid w:val="004A397B"/>
    <w:rsid w:val="004A398C"/>
    <w:rsid w:val="004A39A8"/>
    <w:rsid w:val="004A39BD"/>
    <w:rsid w:val="004A39D8"/>
    <w:rsid w:val="004A3AA2"/>
    <w:rsid w:val="004A3B5C"/>
    <w:rsid w:val="004A3B90"/>
    <w:rsid w:val="004A3BC5"/>
    <w:rsid w:val="004A3BF7"/>
    <w:rsid w:val="004A3BFC"/>
    <w:rsid w:val="004A3C33"/>
    <w:rsid w:val="004A3D0D"/>
    <w:rsid w:val="004A3DC3"/>
    <w:rsid w:val="004A3DC9"/>
    <w:rsid w:val="004A3E3E"/>
    <w:rsid w:val="004A3E43"/>
    <w:rsid w:val="004A3F50"/>
    <w:rsid w:val="004A3FAF"/>
    <w:rsid w:val="004A3FFF"/>
    <w:rsid w:val="004A406F"/>
    <w:rsid w:val="004A40CE"/>
    <w:rsid w:val="004A4114"/>
    <w:rsid w:val="004A4152"/>
    <w:rsid w:val="004A41A4"/>
    <w:rsid w:val="004A42F6"/>
    <w:rsid w:val="004A435D"/>
    <w:rsid w:val="004A4362"/>
    <w:rsid w:val="004A45AE"/>
    <w:rsid w:val="004A4601"/>
    <w:rsid w:val="004A462A"/>
    <w:rsid w:val="004A4644"/>
    <w:rsid w:val="004A4863"/>
    <w:rsid w:val="004A4887"/>
    <w:rsid w:val="004A48DF"/>
    <w:rsid w:val="004A4960"/>
    <w:rsid w:val="004A4963"/>
    <w:rsid w:val="004A49EC"/>
    <w:rsid w:val="004A49FD"/>
    <w:rsid w:val="004A4A24"/>
    <w:rsid w:val="004A4B13"/>
    <w:rsid w:val="004A4BAF"/>
    <w:rsid w:val="004A4C1A"/>
    <w:rsid w:val="004A4D88"/>
    <w:rsid w:val="004A4D91"/>
    <w:rsid w:val="004A4D92"/>
    <w:rsid w:val="004A4D94"/>
    <w:rsid w:val="004A4DBB"/>
    <w:rsid w:val="004A4DE2"/>
    <w:rsid w:val="004A4DE3"/>
    <w:rsid w:val="004A4E9C"/>
    <w:rsid w:val="004A4FB6"/>
    <w:rsid w:val="004A4FDE"/>
    <w:rsid w:val="004A5080"/>
    <w:rsid w:val="004A5088"/>
    <w:rsid w:val="004A5095"/>
    <w:rsid w:val="004A509F"/>
    <w:rsid w:val="004A50EE"/>
    <w:rsid w:val="004A50FB"/>
    <w:rsid w:val="004A514A"/>
    <w:rsid w:val="004A5177"/>
    <w:rsid w:val="004A51A9"/>
    <w:rsid w:val="004A51D3"/>
    <w:rsid w:val="004A51FF"/>
    <w:rsid w:val="004A5206"/>
    <w:rsid w:val="004A5212"/>
    <w:rsid w:val="004A522B"/>
    <w:rsid w:val="004A52F4"/>
    <w:rsid w:val="004A533B"/>
    <w:rsid w:val="004A53AC"/>
    <w:rsid w:val="004A53C2"/>
    <w:rsid w:val="004A53D8"/>
    <w:rsid w:val="004A54CC"/>
    <w:rsid w:val="004A54DE"/>
    <w:rsid w:val="004A55AA"/>
    <w:rsid w:val="004A55CC"/>
    <w:rsid w:val="004A55FC"/>
    <w:rsid w:val="004A566F"/>
    <w:rsid w:val="004A5700"/>
    <w:rsid w:val="004A5769"/>
    <w:rsid w:val="004A5796"/>
    <w:rsid w:val="004A5807"/>
    <w:rsid w:val="004A58E9"/>
    <w:rsid w:val="004A5999"/>
    <w:rsid w:val="004A599F"/>
    <w:rsid w:val="004A59B0"/>
    <w:rsid w:val="004A5AC3"/>
    <w:rsid w:val="004A5B20"/>
    <w:rsid w:val="004A5B5E"/>
    <w:rsid w:val="004A5BD2"/>
    <w:rsid w:val="004A5C5A"/>
    <w:rsid w:val="004A5C78"/>
    <w:rsid w:val="004A5C7C"/>
    <w:rsid w:val="004A5C7D"/>
    <w:rsid w:val="004A5CAA"/>
    <w:rsid w:val="004A5CB2"/>
    <w:rsid w:val="004A5CD9"/>
    <w:rsid w:val="004A5D14"/>
    <w:rsid w:val="004A5D59"/>
    <w:rsid w:val="004A5DBD"/>
    <w:rsid w:val="004A5E1E"/>
    <w:rsid w:val="004A5E3E"/>
    <w:rsid w:val="004A5E53"/>
    <w:rsid w:val="004A5E6E"/>
    <w:rsid w:val="004A5F16"/>
    <w:rsid w:val="004A5F17"/>
    <w:rsid w:val="004A5F2A"/>
    <w:rsid w:val="004A5F32"/>
    <w:rsid w:val="004A5F84"/>
    <w:rsid w:val="004A5FC8"/>
    <w:rsid w:val="004A6023"/>
    <w:rsid w:val="004A60DF"/>
    <w:rsid w:val="004A60F3"/>
    <w:rsid w:val="004A6104"/>
    <w:rsid w:val="004A6142"/>
    <w:rsid w:val="004A62BF"/>
    <w:rsid w:val="004A62F5"/>
    <w:rsid w:val="004A62FA"/>
    <w:rsid w:val="004A630A"/>
    <w:rsid w:val="004A63C7"/>
    <w:rsid w:val="004A647E"/>
    <w:rsid w:val="004A64DA"/>
    <w:rsid w:val="004A64ED"/>
    <w:rsid w:val="004A653A"/>
    <w:rsid w:val="004A6544"/>
    <w:rsid w:val="004A65A2"/>
    <w:rsid w:val="004A65C9"/>
    <w:rsid w:val="004A669C"/>
    <w:rsid w:val="004A672E"/>
    <w:rsid w:val="004A675A"/>
    <w:rsid w:val="004A675B"/>
    <w:rsid w:val="004A67A0"/>
    <w:rsid w:val="004A67DB"/>
    <w:rsid w:val="004A67E6"/>
    <w:rsid w:val="004A67FC"/>
    <w:rsid w:val="004A6813"/>
    <w:rsid w:val="004A686C"/>
    <w:rsid w:val="004A69F1"/>
    <w:rsid w:val="004A6AD1"/>
    <w:rsid w:val="004A6B2F"/>
    <w:rsid w:val="004A6B3D"/>
    <w:rsid w:val="004A6BC9"/>
    <w:rsid w:val="004A6BED"/>
    <w:rsid w:val="004A6C6F"/>
    <w:rsid w:val="004A6C77"/>
    <w:rsid w:val="004A6D05"/>
    <w:rsid w:val="004A6D82"/>
    <w:rsid w:val="004A6D9F"/>
    <w:rsid w:val="004A6DFD"/>
    <w:rsid w:val="004A6E8D"/>
    <w:rsid w:val="004A6EB6"/>
    <w:rsid w:val="004A6F07"/>
    <w:rsid w:val="004A6FA3"/>
    <w:rsid w:val="004A6FE0"/>
    <w:rsid w:val="004A6FF2"/>
    <w:rsid w:val="004A6FFF"/>
    <w:rsid w:val="004A705B"/>
    <w:rsid w:val="004A7093"/>
    <w:rsid w:val="004A7173"/>
    <w:rsid w:val="004A71B0"/>
    <w:rsid w:val="004A71B5"/>
    <w:rsid w:val="004A7255"/>
    <w:rsid w:val="004A7268"/>
    <w:rsid w:val="004A727C"/>
    <w:rsid w:val="004A73C1"/>
    <w:rsid w:val="004A746B"/>
    <w:rsid w:val="004A7495"/>
    <w:rsid w:val="004A7560"/>
    <w:rsid w:val="004A7581"/>
    <w:rsid w:val="004A7702"/>
    <w:rsid w:val="004A7737"/>
    <w:rsid w:val="004A775A"/>
    <w:rsid w:val="004A7764"/>
    <w:rsid w:val="004A787D"/>
    <w:rsid w:val="004A78C1"/>
    <w:rsid w:val="004A7A39"/>
    <w:rsid w:val="004A7A47"/>
    <w:rsid w:val="004A7ABF"/>
    <w:rsid w:val="004A7AFB"/>
    <w:rsid w:val="004A7B0E"/>
    <w:rsid w:val="004A7B1A"/>
    <w:rsid w:val="004A7B38"/>
    <w:rsid w:val="004A7B7D"/>
    <w:rsid w:val="004A7BB6"/>
    <w:rsid w:val="004A7BBC"/>
    <w:rsid w:val="004A7BF3"/>
    <w:rsid w:val="004A7C07"/>
    <w:rsid w:val="004A7C37"/>
    <w:rsid w:val="004A7C57"/>
    <w:rsid w:val="004A7D0C"/>
    <w:rsid w:val="004A7D1F"/>
    <w:rsid w:val="004A7D57"/>
    <w:rsid w:val="004A7DAB"/>
    <w:rsid w:val="004A7DC7"/>
    <w:rsid w:val="004A7EB5"/>
    <w:rsid w:val="004A7F1A"/>
    <w:rsid w:val="004A7F2D"/>
    <w:rsid w:val="004A7F50"/>
    <w:rsid w:val="004A7F8F"/>
    <w:rsid w:val="004A7FD3"/>
    <w:rsid w:val="004B0109"/>
    <w:rsid w:val="004B017D"/>
    <w:rsid w:val="004B01AD"/>
    <w:rsid w:val="004B01D7"/>
    <w:rsid w:val="004B027B"/>
    <w:rsid w:val="004B02AE"/>
    <w:rsid w:val="004B0424"/>
    <w:rsid w:val="004B04F0"/>
    <w:rsid w:val="004B04FC"/>
    <w:rsid w:val="004B05AE"/>
    <w:rsid w:val="004B066A"/>
    <w:rsid w:val="004B0699"/>
    <w:rsid w:val="004B0750"/>
    <w:rsid w:val="004B0768"/>
    <w:rsid w:val="004B0926"/>
    <w:rsid w:val="004B092F"/>
    <w:rsid w:val="004B097A"/>
    <w:rsid w:val="004B0A06"/>
    <w:rsid w:val="004B0A1F"/>
    <w:rsid w:val="004B0A84"/>
    <w:rsid w:val="004B0A85"/>
    <w:rsid w:val="004B0AA9"/>
    <w:rsid w:val="004B0AFC"/>
    <w:rsid w:val="004B0B65"/>
    <w:rsid w:val="004B0BB1"/>
    <w:rsid w:val="004B0BF8"/>
    <w:rsid w:val="004B0C49"/>
    <w:rsid w:val="004B0C6D"/>
    <w:rsid w:val="004B0C90"/>
    <w:rsid w:val="004B0CD8"/>
    <w:rsid w:val="004B0CE8"/>
    <w:rsid w:val="004B0CF9"/>
    <w:rsid w:val="004B0D9D"/>
    <w:rsid w:val="004B0E10"/>
    <w:rsid w:val="004B0E2E"/>
    <w:rsid w:val="004B0E44"/>
    <w:rsid w:val="004B0E59"/>
    <w:rsid w:val="004B0EA9"/>
    <w:rsid w:val="004B0ECD"/>
    <w:rsid w:val="004B0ED9"/>
    <w:rsid w:val="004B0FCE"/>
    <w:rsid w:val="004B1056"/>
    <w:rsid w:val="004B105C"/>
    <w:rsid w:val="004B1070"/>
    <w:rsid w:val="004B1141"/>
    <w:rsid w:val="004B11A0"/>
    <w:rsid w:val="004B11DC"/>
    <w:rsid w:val="004B12A4"/>
    <w:rsid w:val="004B1339"/>
    <w:rsid w:val="004B1364"/>
    <w:rsid w:val="004B136F"/>
    <w:rsid w:val="004B137B"/>
    <w:rsid w:val="004B13EB"/>
    <w:rsid w:val="004B1470"/>
    <w:rsid w:val="004B148A"/>
    <w:rsid w:val="004B14B2"/>
    <w:rsid w:val="004B14DC"/>
    <w:rsid w:val="004B16AB"/>
    <w:rsid w:val="004B1757"/>
    <w:rsid w:val="004B1790"/>
    <w:rsid w:val="004B17D5"/>
    <w:rsid w:val="004B182B"/>
    <w:rsid w:val="004B18E7"/>
    <w:rsid w:val="004B1951"/>
    <w:rsid w:val="004B19AA"/>
    <w:rsid w:val="004B19C6"/>
    <w:rsid w:val="004B1AC3"/>
    <w:rsid w:val="004B1AD5"/>
    <w:rsid w:val="004B1B0C"/>
    <w:rsid w:val="004B1B15"/>
    <w:rsid w:val="004B1B42"/>
    <w:rsid w:val="004B1B85"/>
    <w:rsid w:val="004B1CE3"/>
    <w:rsid w:val="004B1D30"/>
    <w:rsid w:val="004B1D31"/>
    <w:rsid w:val="004B1D34"/>
    <w:rsid w:val="004B1D45"/>
    <w:rsid w:val="004B1E95"/>
    <w:rsid w:val="004B1F49"/>
    <w:rsid w:val="004B1FA8"/>
    <w:rsid w:val="004B2014"/>
    <w:rsid w:val="004B2046"/>
    <w:rsid w:val="004B20E0"/>
    <w:rsid w:val="004B20F6"/>
    <w:rsid w:val="004B216C"/>
    <w:rsid w:val="004B217A"/>
    <w:rsid w:val="004B21B4"/>
    <w:rsid w:val="004B22CC"/>
    <w:rsid w:val="004B22DD"/>
    <w:rsid w:val="004B236C"/>
    <w:rsid w:val="004B238F"/>
    <w:rsid w:val="004B23BC"/>
    <w:rsid w:val="004B23FA"/>
    <w:rsid w:val="004B24A3"/>
    <w:rsid w:val="004B24DB"/>
    <w:rsid w:val="004B2534"/>
    <w:rsid w:val="004B256F"/>
    <w:rsid w:val="004B26A3"/>
    <w:rsid w:val="004B26CF"/>
    <w:rsid w:val="004B273D"/>
    <w:rsid w:val="004B2826"/>
    <w:rsid w:val="004B28B2"/>
    <w:rsid w:val="004B292C"/>
    <w:rsid w:val="004B2A26"/>
    <w:rsid w:val="004B2A55"/>
    <w:rsid w:val="004B2A6C"/>
    <w:rsid w:val="004B2ABE"/>
    <w:rsid w:val="004B2B06"/>
    <w:rsid w:val="004B2B24"/>
    <w:rsid w:val="004B2B52"/>
    <w:rsid w:val="004B2B90"/>
    <w:rsid w:val="004B2BE2"/>
    <w:rsid w:val="004B2C99"/>
    <w:rsid w:val="004B2D18"/>
    <w:rsid w:val="004B2D19"/>
    <w:rsid w:val="004B2E4B"/>
    <w:rsid w:val="004B2E85"/>
    <w:rsid w:val="004B2EAB"/>
    <w:rsid w:val="004B3027"/>
    <w:rsid w:val="004B3062"/>
    <w:rsid w:val="004B3108"/>
    <w:rsid w:val="004B3200"/>
    <w:rsid w:val="004B3309"/>
    <w:rsid w:val="004B333A"/>
    <w:rsid w:val="004B3399"/>
    <w:rsid w:val="004B33E9"/>
    <w:rsid w:val="004B33F8"/>
    <w:rsid w:val="004B34B4"/>
    <w:rsid w:val="004B351A"/>
    <w:rsid w:val="004B3579"/>
    <w:rsid w:val="004B3653"/>
    <w:rsid w:val="004B3667"/>
    <w:rsid w:val="004B3678"/>
    <w:rsid w:val="004B36F4"/>
    <w:rsid w:val="004B372A"/>
    <w:rsid w:val="004B387E"/>
    <w:rsid w:val="004B38D3"/>
    <w:rsid w:val="004B390C"/>
    <w:rsid w:val="004B393D"/>
    <w:rsid w:val="004B3971"/>
    <w:rsid w:val="004B39A2"/>
    <w:rsid w:val="004B3B05"/>
    <w:rsid w:val="004B3B16"/>
    <w:rsid w:val="004B3B1B"/>
    <w:rsid w:val="004B3B67"/>
    <w:rsid w:val="004B3BE2"/>
    <w:rsid w:val="004B3D9B"/>
    <w:rsid w:val="004B3E49"/>
    <w:rsid w:val="004B3EE9"/>
    <w:rsid w:val="004B3F20"/>
    <w:rsid w:val="004B3F2B"/>
    <w:rsid w:val="004B3F98"/>
    <w:rsid w:val="004B40AC"/>
    <w:rsid w:val="004B40B7"/>
    <w:rsid w:val="004B4183"/>
    <w:rsid w:val="004B4250"/>
    <w:rsid w:val="004B4273"/>
    <w:rsid w:val="004B428A"/>
    <w:rsid w:val="004B42A8"/>
    <w:rsid w:val="004B42FC"/>
    <w:rsid w:val="004B4300"/>
    <w:rsid w:val="004B4381"/>
    <w:rsid w:val="004B4382"/>
    <w:rsid w:val="004B4411"/>
    <w:rsid w:val="004B4444"/>
    <w:rsid w:val="004B4517"/>
    <w:rsid w:val="004B4570"/>
    <w:rsid w:val="004B4603"/>
    <w:rsid w:val="004B4609"/>
    <w:rsid w:val="004B4675"/>
    <w:rsid w:val="004B4703"/>
    <w:rsid w:val="004B4767"/>
    <w:rsid w:val="004B4777"/>
    <w:rsid w:val="004B4798"/>
    <w:rsid w:val="004B47A5"/>
    <w:rsid w:val="004B47D9"/>
    <w:rsid w:val="004B4804"/>
    <w:rsid w:val="004B4826"/>
    <w:rsid w:val="004B487F"/>
    <w:rsid w:val="004B48ED"/>
    <w:rsid w:val="004B4931"/>
    <w:rsid w:val="004B4973"/>
    <w:rsid w:val="004B49C9"/>
    <w:rsid w:val="004B49CA"/>
    <w:rsid w:val="004B4A25"/>
    <w:rsid w:val="004B4A47"/>
    <w:rsid w:val="004B4AE2"/>
    <w:rsid w:val="004B4AE7"/>
    <w:rsid w:val="004B4BA1"/>
    <w:rsid w:val="004B4BB9"/>
    <w:rsid w:val="004B4C15"/>
    <w:rsid w:val="004B4C76"/>
    <w:rsid w:val="004B4CB1"/>
    <w:rsid w:val="004B4CD0"/>
    <w:rsid w:val="004B4CD4"/>
    <w:rsid w:val="004B4D6D"/>
    <w:rsid w:val="004B4D8F"/>
    <w:rsid w:val="004B4E2A"/>
    <w:rsid w:val="004B4E51"/>
    <w:rsid w:val="004B4E65"/>
    <w:rsid w:val="004B4EC4"/>
    <w:rsid w:val="004B4F17"/>
    <w:rsid w:val="004B4F18"/>
    <w:rsid w:val="004B4F7F"/>
    <w:rsid w:val="004B4FCC"/>
    <w:rsid w:val="004B4FD6"/>
    <w:rsid w:val="004B5019"/>
    <w:rsid w:val="004B5102"/>
    <w:rsid w:val="004B515D"/>
    <w:rsid w:val="004B51A6"/>
    <w:rsid w:val="004B5215"/>
    <w:rsid w:val="004B52D4"/>
    <w:rsid w:val="004B537F"/>
    <w:rsid w:val="004B5393"/>
    <w:rsid w:val="004B5412"/>
    <w:rsid w:val="004B543D"/>
    <w:rsid w:val="004B54AB"/>
    <w:rsid w:val="004B54D6"/>
    <w:rsid w:val="004B5518"/>
    <w:rsid w:val="004B5538"/>
    <w:rsid w:val="004B5568"/>
    <w:rsid w:val="004B5584"/>
    <w:rsid w:val="004B558A"/>
    <w:rsid w:val="004B567B"/>
    <w:rsid w:val="004B5685"/>
    <w:rsid w:val="004B56E0"/>
    <w:rsid w:val="004B5714"/>
    <w:rsid w:val="004B5769"/>
    <w:rsid w:val="004B57F0"/>
    <w:rsid w:val="004B5858"/>
    <w:rsid w:val="004B58A3"/>
    <w:rsid w:val="004B5947"/>
    <w:rsid w:val="004B59E8"/>
    <w:rsid w:val="004B5A05"/>
    <w:rsid w:val="004B5A3B"/>
    <w:rsid w:val="004B5AA7"/>
    <w:rsid w:val="004B5B83"/>
    <w:rsid w:val="004B5B8C"/>
    <w:rsid w:val="004B5BE0"/>
    <w:rsid w:val="004B5BFA"/>
    <w:rsid w:val="004B5C4A"/>
    <w:rsid w:val="004B5C59"/>
    <w:rsid w:val="004B5C5D"/>
    <w:rsid w:val="004B5C81"/>
    <w:rsid w:val="004B5D45"/>
    <w:rsid w:val="004B5D87"/>
    <w:rsid w:val="004B5DB0"/>
    <w:rsid w:val="004B5E6B"/>
    <w:rsid w:val="004B5F64"/>
    <w:rsid w:val="004B5F85"/>
    <w:rsid w:val="004B5FBA"/>
    <w:rsid w:val="004B6050"/>
    <w:rsid w:val="004B60AE"/>
    <w:rsid w:val="004B611E"/>
    <w:rsid w:val="004B612F"/>
    <w:rsid w:val="004B6131"/>
    <w:rsid w:val="004B6135"/>
    <w:rsid w:val="004B6155"/>
    <w:rsid w:val="004B6163"/>
    <w:rsid w:val="004B618F"/>
    <w:rsid w:val="004B61A3"/>
    <w:rsid w:val="004B6251"/>
    <w:rsid w:val="004B634A"/>
    <w:rsid w:val="004B63EE"/>
    <w:rsid w:val="004B63FE"/>
    <w:rsid w:val="004B6481"/>
    <w:rsid w:val="004B64EA"/>
    <w:rsid w:val="004B6569"/>
    <w:rsid w:val="004B656A"/>
    <w:rsid w:val="004B6585"/>
    <w:rsid w:val="004B6590"/>
    <w:rsid w:val="004B6623"/>
    <w:rsid w:val="004B6669"/>
    <w:rsid w:val="004B6677"/>
    <w:rsid w:val="004B6877"/>
    <w:rsid w:val="004B6928"/>
    <w:rsid w:val="004B697F"/>
    <w:rsid w:val="004B69A7"/>
    <w:rsid w:val="004B69D0"/>
    <w:rsid w:val="004B6A24"/>
    <w:rsid w:val="004B6AC2"/>
    <w:rsid w:val="004B6B6F"/>
    <w:rsid w:val="004B6BAD"/>
    <w:rsid w:val="004B6BDB"/>
    <w:rsid w:val="004B6C6B"/>
    <w:rsid w:val="004B6CCE"/>
    <w:rsid w:val="004B6CF6"/>
    <w:rsid w:val="004B6D63"/>
    <w:rsid w:val="004B6DC7"/>
    <w:rsid w:val="004B6DD0"/>
    <w:rsid w:val="004B6E0B"/>
    <w:rsid w:val="004B6E4D"/>
    <w:rsid w:val="004B6ED7"/>
    <w:rsid w:val="004B705A"/>
    <w:rsid w:val="004B7091"/>
    <w:rsid w:val="004B7098"/>
    <w:rsid w:val="004B70A0"/>
    <w:rsid w:val="004B70BF"/>
    <w:rsid w:val="004B7237"/>
    <w:rsid w:val="004B724E"/>
    <w:rsid w:val="004B72CE"/>
    <w:rsid w:val="004B72DF"/>
    <w:rsid w:val="004B73DD"/>
    <w:rsid w:val="004B7407"/>
    <w:rsid w:val="004B7444"/>
    <w:rsid w:val="004B7502"/>
    <w:rsid w:val="004B756B"/>
    <w:rsid w:val="004B757B"/>
    <w:rsid w:val="004B7606"/>
    <w:rsid w:val="004B7611"/>
    <w:rsid w:val="004B762E"/>
    <w:rsid w:val="004B7665"/>
    <w:rsid w:val="004B7680"/>
    <w:rsid w:val="004B76E0"/>
    <w:rsid w:val="004B771C"/>
    <w:rsid w:val="004B7724"/>
    <w:rsid w:val="004B77F1"/>
    <w:rsid w:val="004B78BE"/>
    <w:rsid w:val="004B7954"/>
    <w:rsid w:val="004B7986"/>
    <w:rsid w:val="004B799D"/>
    <w:rsid w:val="004B79DA"/>
    <w:rsid w:val="004B7A6E"/>
    <w:rsid w:val="004B7A9A"/>
    <w:rsid w:val="004B7ADC"/>
    <w:rsid w:val="004B7B1C"/>
    <w:rsid w:val="004B7B42"/>
    <w:rsid w:val="004B7BCC"/>
    <w:rsid w:val="004B7BF9"/>
    <w:rsid w:val="004B7C3D"/>
    <w:rsid w:val="004B7C6C"/>
    <w:rsid w:val="004B7C72"/>
    <w:rsid w:val="004B7CC1"/>
    <w:rsid w:val="004B7CCD"/>
    <w:rsid w:val="004B7D46"/>
    <w:rsid w:val="004B7D58"/>
    <w:rsid w:val="004B7E0B"/>
    <w:rsid w:val="004B7EA7"/>
    <w:rsid w:val="004B7ECD"/>
    <w:rsid w:val="004B7F92"/>
    <w:rsid w:val="004B7FA5"/>
    <w:rsid w:val="004C0092"/>
    <w:rsid w:val="004C009E"/>
    <w:rsid w:val="004C00A6"/>
    <w:rsid w:val="004C0114"/>
    <w:rsid w:val="004C0187"/>
    <w:rsid w:val="004C01A5"/>
    <w:rsid w:val="004C01B8"/>
    <w:rsid w:val="004C01D3"/>
    <w:rsid w:val="004C0237"/>
    <w:rsid w:val="004C0397"/>
    <w:rsid w:val="004C03B2"/>
    <w:rsid w:val="004C04A9"/>
    <w:rsid w:val="004C04C8"/>
    <w:rsid w:val="004C04D9"/>
    <w:rsid w:val="004C0550"/>
    <w:rsid w:val="004C0712"/>
    <w:rsid w:val="004C073A"/>
    <w:rsid w:val="004C0745"/>
    <w:rsid w:val="004C074A"/>
    <w:rsid w:val="004C0813"/>
    <w:rsid w:val="004C082E"/>
    <w:rsid w:val="004C0842"/>
    <w:rsid w:val="004C08A2"/>
    <w:rsid w:val="004C08C8"/>
    <w:rsid w:val="004C08EC"/>
    <w:rsid w:val="004C0914"/>
    <w:rsid w:val="004C0918"/>
    <w:rsid w:val="004C094E"/>
    <w:rsid w:val="004C09A3"/>
    <w:rsid w:val="004C09AD"/>
    <w:rsid w:val="004C09C6"/>
    <w:rsid w:val="004C0A14"/>
    <w:rsid w:val="004C0A83"/>
    <w:rsid w:val="004C0A94"/>
    <w:rsid w:val="004C0B57"/>
    <w:rsid w:val="004C0BFD"/>
    <w:rsid w:val="004C0CB7"/>
    <w:rsid w:val="004C0CBA"/>
    <w:rsid w:val="004C0CFD"/>
    <w:rsid w:val="004C0D5A"/>
    <w:rsid w:val="004C0D62"/>
    <w:rsid w:val="004C0D87"/>
    <w:rsid w:val="004C0E86"/>
    <w:rsid w:val="004C0EF8"/>
    <w:rsid w:val="004C0F13"/>
    <w:rsid w:val="004C0F6E"/>
    <w:rsid w:val="004C0F81"/>
    <w:rsid w:val="004C0F98"/>
    <w:rsid w:val="004C0FA3"/>
    <w:rsid w:val="004C0FD7"/>
    <w:rsid w:val="004C112A"/>
    <w:rsid w:val="004C115D"/>
    <w:rsid w:val="004C11B8"/>
    <w:rsid w:val="004C11D5"/>
    <w:rsid w:val="004C11EF"/>
    <w:rsid w:val="004C12B0"/>
    <w:rsid w:val="004C12F5"/>
    <w:rsid w:val="004C135C"/>
    <w:rsid w:val="004C14FA"/>
    <w:rsid w:val="004C1549"/>
    <w:rsid w:val="004C1553"/>
    <w:rsid w:val="004C16FE"/>
    <w:rsid w:val="004C171D"/>
    <w:rsid w:val="004C17B7"/>
    <w:rsid w:val="004C18DE"/>
    <w:rsid w:val="004C18F2"/>
    <w:rsid w:val="004C1A30"/>
    <w:rsid w:val="004C1A6A"/>
    <w:rsid w:val="004C1B0A"/>
    <w:rsid w:val="004C1BBE"/>
    <w:rsid w:val="004C1C38"/>
    <w:rsid w:val="004C1C4E"/>
    <w:rsid w:val="004C1CC0"/>
    <w:rsid w:val="004C1CEB"/>
    <w:rsid w:val="004C1CF4"/>
    <w:rsid w:val="004C1CFD"/>
    <w:rsid w:val="004C1E25"/>
    <w:rsid w:val="004C1E27"/>
    <w:rsid w:val="004C1ED4"/>
    <w:rsid w:val="004C1F4A"/>
    <w:rsid w:val="004C1F9C"/>
    <w:rsid w:val="004C2076"/>
    <w:rsid w:val="004C20EA"/>
    <w:rsid w:val="004C2168"/>
    <w:rsid w:val="004C21BB"/>
    <w:rsid w:val="004C21EA"/>
    <w:rsid w:val="004C2216"/>
    <w:rsid w:val="004C2221"/>
    <w:rsid w:val="004C224C"/>
    <w:rsid w:val="004C22A9"/>
    <w:rsid w:val="004C22D4"/>
    <w:rsid w:val="004C2374"/>
    <w:rsid w:val="004C2395"/>
    <w:rsid w:val="004C23E8"/>
    <w:rsid w:val="004C2485"/>
    <w:rsid w:val="004C2490"/>
    <w:rsid w:val="004C24B0"/>
    <w:rsid w:val="004C2596"/>
    <w:rsid w:val="004C2625"/>
    <w:rsid w:val="004C26F8"/>
    <w:rsid w:val="004C2701"/>
    <w:rsid w:val="004C272F"/>
    <w:rsid w:val="004C2747"/>
    <w:rsid w:val="004C2769"/>
    <w:rsid w:val="004C27F5"/>
    <w:rsid w:val="004C2834"/>
    <w:rsid w:val="004C2854"/>
    <w:rsid w:val="004C285D"/>
    <w:rsid w:val="004C285F"/>
    <w:rsid w:val="004C2928"/>
    <w:rsid w:val="004C29EC"/>
    <w:rsid w:val="004C2A0F"/>
    <w:rsid w:val="004C2A46"/>
    <w:rsid w:val="004C2A62"/>
    <w:rsid w:val="004C2B7A"/>
    <w:rsid w:val="004C2B99"/>
    <w:rsid w:val="004C2BBF"/>
    <w:rsid w:val="004C2BE3"/>
    <w:rsid w:val="004C2C89"/>
    <w:rsid w:val="004C2C8D"/>
    <w:rsid w:val="004C2C94"/>
    <w:rsid w:val="004C2CC5"/>
    <w:rsid w:val="004C2CEC"/>
    <w:rsid w:val="004C2D0B"/>
    <w:rsid w:val="004C2D73"/>
    <w:rsid w:val="004C2DAC"/>
    <w:rsid w:val="004C2DBF"/>
    <w:rsid w:val="004C2DC5"/>
    <w:rsid w:val="004C2E45"/>
    <w:rsid w:val="004C2EB1"/>
    <w:rsid w:val="004C2EC5"/>
    <w:rsid w:val="004C2F0C"/>
    <w:rsid w:val="004C2F90"/>
    <w:rsid w:val="004C2FCF"/>
    <w:rsid w:val="004C3002"/>
    <w:rsid w:val="004C300B"/>
    <w:rsid w:val="004C30D0"/>
    <w:rsid w:val="004C31B4"/>
    <w:rsid w:val="004C31E4"/>
    <w:rsid w:val="004C3317"/>
    <w:rsid w:val="004C33AA"/>
    <w:rsid w:val="004C33C7"/>
    <w:rsid w:val="004C33E0"/>
    <w:rsid w:val="004C3454"/>
    <w:rsid w:val="004C34E6"/>
    <w:rsid w:val="004C35FC"/>
    <w:rsid w:val="004C36A5"/>
    <w:rsid w:val="004C36E8"/>
    <w:rsid w:val="004C37AA"/>
    <w:rsid w:val="004C3848"/>
    <w:rsid w:val="004C394B"/>
    <w:rsid w:val="004C3981"/>
    <w:rsid w:val="004C39B5"/>
    <w:rsid w:val="004C39EB"/>
    <w:rsid w:val="004C3A04"/>
    <w:rsid w:val="004C3A4D"/>
    <w:rsid w:val="004C3A51"/>
    <w:rsid w:val="004C3A7D"/>
    <w:rsid w:val="004C3A8F"/>
    <w:rsid w:val="004C3AA6"/>
    <w:rsid w:val="004C3B2A"/>
    <w:rsid w:val="004C3B39"/>
    <w:rsid w:val="004C3BC1"/>
    <w:rsid w:val="004C3BE1"/>
    <w:rsid w:val="004C3C45"/>
    <w:rsid w:val="004C3C5C"/>
    <w:rsid w:val="004C3C68"/>
    <w:rsid w:val="004C3C79"/>
    <w:rsid w:val="004C3C9D"/>
    <w:rsid w:val="004C3CF6"/>
    <w:rsid w:val="004C3D1E"/>
    <w:rsid w:val="004C3D4E"/>
    <w:rsid w:val="004C3DA7"/>
    <w:rsid w:val="004C3E59"/>
    <w:rsid w:val="004C3E67"/>
    <w:rsid w:val="004C3E90"/>
    <w:rsid w:val="004C3EE7"/>
    <w:rsid w:val="004C3EF1"/>
    <w:rsid w:val="004C3F34"/>
    <w:rsid w:val="004C3F9E"/>
    <w:rsid w:val="004C4005"/>
    <w:rsid w:val="004C4063"/>
    <w:rsid w:val="004C406C"/>
    <w:rsid w:val="004C40F2"/>
    <w:rsid w:val="004C413B"/>
    <w:rsid w:val="004C422D"/>
    <w:rsid w:val="004C4239"/>
    <w:rsid w:val="004C423B"/>
    <w:rsid w:val="004C4283"/>
    <w:rsid w:val="004C4444"/>
    <w:rsid w:val="004C44E0"/>
    <w:rsid w:val="004C456B"/>
    <w:rsid w:val="004C4612"/>
    <w:rsid w:val="004C46CC"/>
    <w:rsid w:val="004C473A"/>
    <w:rsid w:val="004C4807"/>
    <w:rsid w:val="004C481F"/>
    <w:rsid w:val="004C48A9"/>
    <w:rsid w:val="004C4900"/>
    <w:rsid w:val="004C4937"/>
    <w:rsid w:val="004C494B"/>
    <w:rsid w:val="004C4954"/>
    <w:rsid w:val="004C49C2"/>
    <w:rsid w:val="004C4A2C"/>
    <w:rsid w:val="004C4A54"/>
    <w:rsid w:val="004C4A78"/>
    <w:rsid w:val="004C4B13"/>
    <w:rsid w:val="004C4B24"/>
    <w:rsid w:val="004C4BB6"/>
    <w:rsid w:val="004C4C02"/>
    <w:rsid w:val="004C4C94"/>
    <w:rsid w:val="004C4D8C"/>
    <w:rsid w:val="004C4DD4"/>
    <w:rsid w:val="004C4E60"/>
    <w:rsid w:val="004C4E72"/>
    <w:rsid w:val="004C4E9E"/>
    <w:rsid w:val="004C4ECA"/>
    <w:rsid w:val="004C5058"/>
    <w:rsid w:val="004C5068"/>
    <w:rsid w:val="004C5075"/>
    <w:rsid w:val="004C5100"/>
    <w:rsid w:val="004C51D0"/>
    <w:rsid w:val="004C51F0"/>
    <w:rsid w:val="004C51F4"/>
    <w:rsid w:val="004C521F"/>
    <w:rsid w:val="004C5242"/>
    <w:rsid w:val="004C530A"/>
    <w:rsid w:val="004C531F"/>
    <w:rsid w:val="004C5400"/>
    <w:rsid w:val="004C542A"/>
    <w:rsid w:val="004C5449"/>
    <w:rsid w:val="004C544E"/>
    <w:rsid w:val="004C5476"/>
    <w:rsid w:val="004C5531"/>
    <w:rsid w:val="004C5565"/>
    <w:rsid w:val="004C5680"/>
    <w:rsid w:val="004C572A"/>
    <w:rsid w:val="004C57AF"/>
    <w:rsid w:val="004C57D7"/>
    <w:rsid w:val="004C5874"/>
    <w:rsid w:val="004C58CF"/>
    <w:rsid w:val="004C597D"/>
    <w:rsid w:val="004C59FA"/>
    <w:rsid w:val="004C5A44"/>
    <w:rsid w:val="004C5A4F"/>
    <w:rsid w:val="004C5B06"/>
    <w:rsid w:val="004C5CAC"/>
    <w:rsid w:val="004C5D46"/>
    <w:rsid w:val="004C5E52"/>
    <w:rsid w:val="004C5E6F"/>
    <w:rsid w:val="004C5EA1"/>
    <w:rsid w:val="004C5F16"/>
    <w:rsid w:val="004C6027"/>
    <w:rsid w:val="004C6084"/>
    <w:rsid w:val="004C60DA"/>
    <w:rsid w:val="004C60DE"/>
    <w:rsid w:val="004C6110"/>
    <w:rsid w:val="004C6114"/>
    <w:rsid w:val="004C6234"/>
    <w:rsid w:val="004C6242"/>
    <w:rsid w:val="004C62D6"/>
    <w:rsid w:val="004C6300"/>
    <w:rsid w:val="004C6362"/>
    <w:rsid w:val="004C644E"/>
    <w:rsid w:val="004C6490"/>
    <w:rsid w:val="004C6627"/>
    <w:rsid w:val="004C6645"/>
    <w:rsid w:val="004C665B"/>
    <w:rsid w:val="004C669C"/>
    <w:rsid w:val="004C66E5"/>
    <w:rsid w:val="004C66F9"/>
    <w:rsid w:val="004C6837"/>
    <w:rsid w:val="004C68D4"/>
    <w:rsid w:val="004C6947"/>
    <w:rsid w:val="004C69DE"/>
    <w:rsid w:val="004C69F3"/>
    <w:rsid w:val="004C6A11"/>
    <w:rsid w:val="004C6A24"/>
    <w:rsid w:val="004C6BA9"/>
    <w:rsid w:val="004C6C6E"/>
    <w:rsid w:val="004C6E43"/>
    <w:rsid w:val="004C6E77"/>
    <w:rsid w:val="004C6F8F"/>
    <w:rsid w:val="004C7010"/>
    <w:rsid w:val="004C70CA"/>
    <w:rsid w:val="004C715F"/>
    <w:rsid w:val="004C7189"/>
    <w:rsid w:val="004C72EE"/>
    <w:rsid w:val="004C7343"/>
    <w:rsid w:val="004C734F"/>
    <w:rsid w:val="004C744B"/>
    <w:rsid w:val="004C7454"/>
    <w:rsid w:val="004C7528"/>
    <w:rsid w:val="004C7667"/>
    <w:rsid w:val="004C76AA"/>
    <w:rsid w:val="004C76E7"/>
    <w:rsid w:val="004C76F4"/>
    <w:rsid w:val="004C7772"/>
    <w:rsid w:val="004C777F"/>
    <w:rsid w:val="004C77F4"/>
    <w:rsid w:val="004C781B"/>
    <w:rsid w:val="004C7839"/>
    <w:rsid w:val="004C78A5"/>
    <w:rsid w:val="004C790D"/>
    <w:rsid w:val="004C7943"/>
    <w:rsid w:val="004C7957"/>
    <w:rsid w:val="004C79A7"/>
    <w:rsid w:val="004C79CD"/>
    <w:rsid w:val="004C7A8D"/>
    <w:rsid w:val="004C7AC9"/>
    <w:rsid w:val="004C7B7E"/>
    <w:rsid w:val="004C7BDA"/>
    <w:rsid w:val="004C7BED"/>
    <w:rsid w:val="004C7BEF"/>
    <w:rsid w:val="004C7C5B"/>
    <w:rsid w:val="004C7CCB"/>
    <w:rsid w:val="004C7D54"/>
    <w:rsid w:val="004C7DBD"/>
    <w:rsid w:val="004C7E20"/>
    <w:rsid w:val="004C7E41"/>
    <w:rsid w:val="004C7E5E"/>
    <w:rsid w:val="004C7EC9"/>
    <w:rsid w:val="004C7F6F"/>
    <w:rsid w:val="004D0029"/>
    <w:rsid w:val="004D0108"/>
    <w:rsid w:val="004D0177"/>
    <w:rsid w:val="004D019F"/>
    <w:rsid w:val="004D02C1"/>
    <w:rsid w:val="004D0319"/>
    <w:rsid w:val="004D036D"/>
    <w:rsid w:val="004D038F"/>
    <w:rsid w:val="004D0403"/>
    <w:rsid w:val="004D0417"/>
    <w:rsid w:val="004D0421"/>
    <w:rsid w:val="004D0449"/>
    <w:rsid w:val="004D04B5"/>
    <w:rsid w:val="004D04CF"/>
    <w:rsid w:val="004D0528"/>
    <w:rsid w:val="004D05BD"/>
    <w:rsid w:val="004D05F3"/>
    <w:rsid w:val="004D0617"/>
    <w:rsid w:val="004D064C"/>
    <w:rsid w:val="004D07CF"/>
    <w:rsid w:val="004D07ED"/>
    <w:rsid w:val="004D0845"/>
    <w:rsid w:val="004D087A"/>
    <w:rsid w:val="004D0925"/>
    <w:rsid w:val="004D092E"/>
    <w:rsid w:val="004D09DA"/>
    <w:rsid w:val="004D09E8"/>
    <w:rsid w:val="004D0A4F"/>
    <w:rsid w:val="004D0A7F"/>
    <w:rsid w:val="004D0A99"/>
    <w:rsid w:val="004D0AB5"/>
    <w:rsid w:val="004D0B2B"/>
    <w:rsid w:val="004D0B71"/>
    <w:rsid w:val="004D0B7A"/>
    <w:rsid w:val="004D0BB3"/>
    <w:rsid w:val="004D0C43"/>
    <w:rsid w:val="004D0C49"/>
    <w:rsid w:val="004D0CD7"/>
    <w:rsid w:val="004D0EE7"/>
    <w:rsid w:val="004D0F5B"/>
    <w:rsid w:val="004D0FD6"/>
    <w:rsid w:val="004D0FEA"/>
    <w:rsid w:val="004D1026"/>
    <w:rsid w:val="004D1031"/>
    <w:rsid w:val="004D103F"/>
    <w:rsid w:val="004D107B"/>
    <w:rsid w:val="004D10A1"/>
    <w:rsid w:val="004D1135"/>
    <w:rsid w:val="004D11D9"/>
    <w:rsid w:val="004D11DC"/>
    <w:rsid w:val="004D1252"/>
    <w:rsid w:val="004D126C"/>
    <w:rsid w:val="004D1378"/>
    <w:rsid w:val="004D14B9"/>
    <w:rsid w:val="004D14DF"/>
    <w:rsid w:val="004D14F2"/>
    <w:rsid w:val="004D1512"/>
    <w:rsid w:val="004D1555"/>
    <w:rsid w:val="004D1594"/>
    <w:rsid w:val="004D15B0"/>
    <w:rsid w:val="004D164D"/>
    <w:rsid w:val="004D1682"/>
    <w:rsid w:val="004D1695"/>
    <w:rsid w:val="004D16AB"/>
    <w:rsid w:val="004D1772"/>
    <w:rsid w:val="004D179C"/>
    <w:rsid w:val="004D17D1"/>
    <w:rsid w:val="004D17D3"/>
    <w:rsid w:val="004D180F"/>
    <w:rsid w:val="004D1851"/>
    <w:rsid w:val="004D1977"/>
    <w:rsid w:val="004D19A0"/>
    <w:rsid w:val="004D1A8C"/>
    <w:rsid w:val="004D1AF4"/>
    <w:rsid w:val="004D1B10"/>
    <w:rsid w:val="004D1B5B"/>
    <w:rsid w:val="004D1C8B"/>
    <w:rsid w:val="004D1CA8"/>
    <w:rsid w:val="004D1CC8"/>
    <w:rsid w:val="004D1D73"/>
    <w:rsid w:val="004D1DA3"/>
    <w:rsid w:val="004D1DC4"/>
    <w:rsid w:val="004D1DC6"/>
    <w:rsid w:val="004D1DCC"/>
    <w:rsid w:val="004D1E0A"/>
    <w:rsid w:val="004D1E0E"/>
    <w:rsid w:val="004D1E18"/>
    <w:rsid w:val="004D1E7D"/>
    <w:rsid w:val="004D1E8B"/>
    <w:rsid w:val="004D1E9C"/>
    <w:rsid w:val="004D1F0F"/>
    <w:rsid w:val="004D1F94"/>
    <w:rsid w:val="004D203B"/>
    <w:rsid w:val="004D2073"/>
    <w:rsid w:val="004D207A"/>
    <w:rsid w:val="004D20EB"/>
    <w:rsid w:val="004D2156"/>
    <w:rsid w:val="004D2183"/>
    <w:rsid w:val="004D21B2"/>
    <w:rsid w:val="004D21DA"/>
    <w:rsid w:val="004D2231"/>
    <w:rsid w:val="004D22CB"/>
    <w:rsid w:val="004D23CA"/>
    <w:rsid w:val="004D2450"/>
    <w:rsid w:val="004D2465"/>
    <w:rsid w:val="004D24F1"/>
    <w:rsid w:val="004D2640"/>
    <w:rsid w:val="004D264E"/>
    <w:rsid w:val="004D2672"/>
    <w:rsid w:val="004D2748"/>
    <w:rsid w:val="004D27C7"/>
    <w:rsid w:val="004D27CD"/>
    <w:rsid w:val="004D2813"/>
    <w:rsid w:val="004D2822"/>
    <w:rsid w:val="004D2874"/>
    <w:rsid w:val="004D28A1"/>
    <w:rsid w:val="004D28BB"/>
    <w:rsid w:val="004D29E1"/>
    <w:rsid w:val="004D29E2"/>
    <w:rsid w:val="004D29F1"/>
    <w:rsid w:val="004D2A4B"/>
    <w:rsid w:val="004D2B3B"/>
    <w:rsid w:val="004D2BD6"/>
    <w:rsid w:val="004D2C3F"/>
    <w:rsid w:val="004D2C91"/>
    <w:rsid w:val="004D2CAD"/>
    <w:rsid w:val="004D2CB5"/>
    <w:rsid w:val="004D2CC8"/>
    <w:rsid w:val="004D2DFD"/>
    <w:rsid w:val="004D2E75"/>
    <w:rsid w:val="004D2E82"/>
    <w:rsid w:val="004D2E8E"/>
    <w:rsid w:val="004D2F9A"/>
    <w:rsid w:val="004D303C"/>
    <w:rsid w:val="004D3094"/>
    <w:rsid w:val="004D3191"/>
    <w:rsid w:val="004D31DB"/>
    <w:rsid w:val="004D3287"/>
    <w:rsid w:val="004D328C"/>
    <w:rsid w:val="004D32B7"/>
    <w:rsid w:val="004D332D"/>
    <w:rsid w:val="004D336B"/>
    <w:rsid w:val="004D3385"/>
    <w:rsid w:val="004D344B"/>
    <w:rsid w:val="004D3456"/>
    <w:rsid w:val="004D349B"/>
    <w:rsid w:val="004D34EB"/>
    <w:rsid w:val="004D3574"/>
    <w:rsid w:val="004D35D2"/>
    <w:rsid w:val="004D35DE"/>
    <w:rsid w:val="004D3651"/>
    <w:rsid w:val="004D3666"/>
    <w:rsid w:val="004D3688"/>
    <w:rsid w:val="004D3698"/>
    <w:rsid w:val="004D378B"/>
    <w:rsid w:val="004D37E0"/>
    <w:rsid w:val="004D37E4"/>
    <w:rsid w:val="004D381A"/>
    <w:rsid w:val="004D385C"/>
    <w:rsid w:val="004D38A8"/>
    <w:rsid w:val="004D38DA"/>
    <w:rsid w:val="004D3909"/>
    <w:rsid w:val="004D3982"/>
    <w:rsid w:val="004D39E5"/>
    <w:rsid w:val="004D3A2C"/>
    <w:rsid w:val="004D3A5C"/>
    <w:rsid w:val="004D3B07"/>
    <w:rsid w:val="004D3B4F"/>
    <w:rsid w:val="004D3BE2"/>
    <w:rsid w:val="004D3BE5"/>
    <w:rsid w:val="004D3BF4"/>
    <w:rsid w:val="004D3C80"/>
    <w:rsid w:val="004D3CDC"/>
    <w:rsid w:val="004D3DF2"/>
    <w:rsid w:val="004D3E3A"/>
    <w:rsid w:val="004D3E9C"/>
    <w:rsid w:val="004D3ECF"/>
    <w:rsid w:val="004D3F02"/>
    <w:rsid w:val="004D3F10"/>
    <w:rsid w:val="004D3F37"/>
    <w:rsid w:val="004D3F75"/>
    <w:rsid w:val="004D3FCF"/>
    <w:rsid w:val="004D4084"/>
    <w:rsid w:val="004D40FC"/>
    <w:rsid w:val="004D4118"/>
    <w:rsid w:val="004D4151"/>
    <w:rsid w:val="004D439B"/>
    <w:rsid w:val="004D4410"/>
    <w:rsid w:val="004D4548"/>
    <w:rsid w:val="004D456F"/>
    <w:rsid w:val="004D4660"/>
    <w:rsid w:val="004D4770"/>
    <w:rsid w:val="004D4789"/>
    <w:rsid w:val="004D4810"/>
    <w:rsid w:val="004D4893"/>
    <w:rsid w:val="004D48B0"/>
    <w:rsid w:val="004D48EB"/>
    <w:rsid w:val="004D48FC"/>
    <w:rsid w:val="004D494E"/>
    <w:rsid w:val="004D49F8"/>
    <w:rsid w:val="004D4A23"/>
    <w:rsid w:val="004D4A4E"/>
    <w:rsid w:val="004D4A61"/>
    <w:rsid w:val="004D4AFE"/>
    <w:rsid w:val="004D4B29"/>
    <w:rsid w:val="004D4B97"/>
    <w:rsid w:val="004D4CAA"/>
    <w:rsid w:val="004D4D2F"/>
    <w:rsid w:val="004D4D33"/>
    <w:rsid w:val="004D4D38"/>
    <w:rsid w:val="004D4E16"/>
    <w:rsid w:val="004D4EC0"/>
    <w:rsid w:val="004D4EDB"/>
    <w:rsid w:val="004D4EDF"/>
    <w:rsid w:val="004D5044"/>
    <w:rsid w:val="004D5076"/>
    <w:rsid w:val="004D50B1"/>
    <w:rsid w:val="004D51B7"/>
    <w:rsid w:val="004D51FB"/>
    <w:rsid w:val="004D5287"/>
    <w:rsid w:val="004D52E6"/>
    <w:rsid w:val="004D536B"/>
    <w:rsid w:val="004D5450"/>
    <w:rsid w:val="004D548C"/>
    <w:rsid w:val="004D54F0"/>
    <w:rsid w:val="004D553C"/>
    <w:rsid w:val="004D55BF"/>
    <w:rsid w:val="004D5626"/>
    <w:rsid w:val="004D565D"/>
    <w:rsid w:val="004D5895"/>
    <w:rsid w:val="004D58A4"/>
    <w:rsid w:val="004D58B4"/>
    <w:rsid w:val="004D58CD"/>
    <w:rsid w:val="004D5907"/>
    <w:rsid w:val="004D5918"/>
    <w:rsid w:val="004D5955"/>
    <w:rsid w:val="004D59DD"/>
    <w:rsid w:val="004D59E3"/>
    <w:rsid w:val="004D5A10"/>
    <w:rsid w:val="004D5A41"/>
    <w:rsid w:val="004D5D0C"/>
    <w:rsid w:val="004D5D1D"/>
    <w:rsid w:val="004D5D7A"/>
    <w:rsid w:val="004D5DB3"/>
    <w:rsid w:val="004D5DD4"/>
    <w:rsid w:val="004D5FBD"/>
    <w:rsid w:val="004D5FEF"/>
    <w:rsid w:val="004D6033"/>
    <w:rsid w:val="004D6038"/>
    <w:rsid w:val="004D61CA"/>
    <w:rsid w:val="004D61EE"/>
    <w:rsid w:val="004D6270"/>
    <w:rsid w:val="004D631A"/>
    <w:rsid w:val="004D6394"/>
    <w:rsid w:val="004D639C"/>
    <w:rsid w:val="004D63BD"/>
    <w:rsid w:val="004D6422"/>
    <w:rsid w:val="004D6482"/>
    <w:rsid w:val="004D6499"/>
    <w:rsid w:val="004D64AF"/>
    <w:rsid w:val="004D6533"/>
    <w:rsid w:val="004D655E"/>
    <w:rsid w:val="004D658D"/>
    <w:rsid w:val="004D65FC"/>
    <w:rsid w:val="004D66A0"/>
    <w:rsid w:val="004D66C1"/>
    <w:rsid w:val="004D6735"/>
    <w:rsid w:val="004D67BA"/>
    <w:rsid w:val="004D681B"/>
    <w:rsid w:val="004D6914"/>
    <w:rsid w:val="004D6952"/>
    <w:rsid w:val="004D69BD"/>
    <w:rsid w:val="004D6AE6"/>
    <w:rsid w:val="004D6B7C"/>
    <w:rsid w:val="004D6C8C"/>
    <w:rsid w:val="004D6D15"/>
    <w:rsid w:val="004D6D19"/>
    <w:rsid w:val="004D6D1F"/>
    <w:rsid w:val="004D6E5F"/>
    <w:rsid w:val="004D6ECD"/>
    <w:rsid w:val="004D6ED2"/>
    <w:rsid w:val="004D6F36"/>
    <w:rsid w:val="004D6FCF"/>
    <w:rsid w:val="004D6FFD"/>
    <w:rsid w:val="004D703A"/>
    <w:rsid w:val="004D7056"/>
    <w:rsid w:val="004D711C"/>
    <w:rsid w:val="004D71C8"/>
    <w:rsid w:val="004D7218"/>
    <w:rsid w:val="004D72C2"/>
    <w:rsid w:val="004D730B"/>
    <w:rsid w:val="004D7342"/>
    <w:rsid w:val="004D73EC"/>
    <w:rsid w:val="004D754D"/>
    <w:rsid w:val="004D7576"/>
    <w:rsid w:val="004D75DB"/>
    <w:rsid w:val="004D7616"/>
    <w:rsid w:val="004D76EB"/>
    <w:rsid w:val="004D76F4"/>
    <w:rsid w:val="004D77C8"/>
    <w:rsid w:val="004D77D8"/>
    <w:rsid w:val="004D782A"/>
    <w:rsid w:val="004D7927"/>
    <w:rsid w:val="004D79D0"/>
    <w:rsid w:val="004D7A75"/>
    <w:rsid w:val="004D7ACD"/>
    <w:rsid w:val="004D7C88"/>
    <w:rsid w:val="004D7DE2"/>
    <w:rsid w:val="004D7E3E"/>
    <w:rsid w:val="004D7E74"/>
    <w:rsid w:val="004D7EC6"/>
    <w:rsid w:val="004E0043"/>
    <w:rsid w:val="004E005F"/>
    <w:rsid w:val="004E00CA"/>
    <w:rsid w:val="004E0107"/>
    <w:rsid w:val="004E010D"/>
    <w:rsid w:val="004E011A"/>
    <w:rsid w:val="004E0130"/>
    <w:rsid w:val="004E01A3"/>
    <w:rsid w:val="004E01A5"/>
    <w:rsid w:val="004E01C0"/>
    <w:rsid w:val="004E01C9"/>
    <w:rsid w:val="004E0210"/>
    <w:rsid w:val="004E022D"/>
    <w:rsid w:val="004E02CE"/>
    <w:rsid w:val="004E0343"/>
    <w:rsid w:val="004E0352"/>
    <w:rsid w:val="004E0370"/>
    <w:rsid w:val="004E0402"/>
    <w:rsid w:val="004E0427"/>
    <w:rsid w:val="004E05A1"/>
    <w:rsid w:val="004E05A2"/>
    <w:rsid w:val="004E05A5"/>
    <w:rsid w:val="004E064C"/>
    <w:rsid w:val="004E0664"/>
    <w:rsid w:val="004E067C"/>
    <w:rsid w:val="004E06FB"/>
    <w:rsid w:val="004E076A"/>
    <w:rsid w:val="004E076F"/>
    <w:rsid w:val="004E08B5"/>
    <w:rsid w:val="004E0925"/>
    <w:rsid w:val="004E093A"/>
    <w:rsid w:val="004E093D"/>
    <w:rsid w:val="004E094D"/>
    <w:rsid w:val="004E0964"/>
    <w:rsid w:val="004E0986"/>
    <w:rsid w:val="004E09CD"/>
    <w:rsid w:val="004E09D7"/>
    <w:rsid w:val="004E0A05"/>
    <w:rsid w:val="004E0A09"/>
    <w:rsid w:val="004E0A15"/>
    <w:rsid w:val="004E0A89"/>
    <w:rsid w:val="004E0A91"/>
    <w:rsid w:val="004E0BAF"/>
    <w:rsid w:val="004E0C68"/>
    <w:rsid w:val="004E0CC4"/>
    <w:rsid w:val="004E0CFD"/>
    <w:rsid w:val="004E0D17"/>
    <w:rsid w:val="004E0DC4"/>
    <w:rsid w:val="004E0DEF"/>
    <w:rsid w:val="004E0E64"/>
    <w:rsid w:val="004E0EC3"/>
    <w:rsid w:val="004E0ED1"/>
    <w:rsid w:val="004E0ED7"/>
    <w:rsid w:val="004E1009"/>
    <w:rsid w:val="004E1095"/>
    <w:rsid w:val="004E114F"/>
    <w:rsid w:val="004E121F"/>
    <w:rsid w:val="004E122A"/>
    <w:rsid w:val="004E129D"/>
    <w:rsid w:val="004E1301"/>
    <w:rsid w:val="004E14D5"/>
    <w:rsid w:val="004E14FF"/>
    <w:rsid w:val="004E150A"/>
    <w:rsid w:val="004E15B1"/>
    <w:rsid w:val="004E16A4"/>
    <w:rsid w:val="004E1743"/>
    <w:rsid w:val="004E175D"/>
    <w:rsid w:val="004E17AA"/>
    <w:rsid w:val="004E17B8"/>
    <w:rsid w:val="004E18DD"/>
    <w:rsid w:val="004E191D"/>
    <w:rsid w:val="004E1937"/>
    <w:rsid w:val="004E1944"/>
    <w:rsid w:val="004E1946"/>
    <w:rsid w:val="004E1AB6"/>
    <w:rsid w:val="004E1ADA"/>
    <w:rsid w:val="004E1AFD"/>
    <w:rsid w:val="004E1C3A"/>
    <w:rsid w:val="004E1CA1"/>
    <w:rsid w:val="004E1CEF"/>
    <w:rsid w:val="004E1D5F"/>
    <w:rsid w:val="004E1E9F"/>
    <w:rsid w:val="004E1EBD"/>
    <w:rsid w:val="004E1F32"/>
    <w:rsid w:val="004E1F8A"/>
    <w:rsid w:val="004E2027"/>
    <w:rsid w:val="004E20B3"/>
    <w:rsid w:val="004E20FD"/>
    <w:rsid w:val="004E2111"/>
    <w:rsid w:val="004E216A"/>
    <w:rsid w:val="004E21D1"/>
    <w:rsid w:val="004E2241"/>
    <w:rsid w:val="004E2283"/>
    <w:rsid w:val="004E237D"/>
    <w:rsid w:val="004E237F"/>
    <w:rsid w:val="004E23F2"/>
    <w:rsid w:val="004E2454"/>
    <w:rsid w:val="004E24BC"/>
    <w:rsid w:val="004E253D"/>
    <w:rsid w:val="004E25A5"/>
    <w:rsid w:val="004E25DC"/>
    <w:rsid w:val="004E25FF"/>
    <w:rsid w:val="004E2604"/>
    <w:rsid w:val="004E2686"/>
    <w:rsid w:val="004E26FD"/>
    <w:rsid w:val="004E2763"/>
    <w:rsid w:val="004E27BC"/>
    <w:rsid w:val="004E283F"/>
    <w:rsid w:val="004E2914"/>
    <w:rsid w:val="004E2946"/>
    <w:rsid w:val="004E2A0F"/>
    <w:rsid w:val="004E2A34"/>
    <w:rsid w:val="004E2ACC"/>
    <w:rsid w:val="004E2B08"/>
    <w:rsid w:val="004E2BE1"/>
    <w:rsid w:val="004E2CD9"/>
    <w:rsid w:val="004E2CF1"/>
    <w:rsid w:val="004E2CF5"/>
    <w:rsid w:val="004E2D1F"/>
    <w:rsid w:val="004E2D22"/>
    <w:rsid w:val="004E2DBF"/>
    <w:rsid w:val="004E2EC9"/>
    <w:rsid w:val="004E2EF7"/>
    <w:rsid w:val="004E2F1B"/>
    <w:rsid w:val="004E2F38"/>
    <w:rsid w:val="004E2FA6"/>
    <w:rsid w:val="004E3046"/>
    <w:rsid w:val="004E3086"/>
    <w:rsid w:val="004E30A1"/>
    <w:rsid w:val="004E30A8"/>
    <w:rsid w:val="004E31B8"/>
    <w:rsid w:val="004E31C1"/>
    <w:rsid w:val="004E31E4"/>
    <w:rsid w:val="004E322E"/>
    <w:rsid w:val="004E3239"/>
    <w:rsid w:val="004E32BA"/>
    <w:rsid w:val="004E32E5"/>
    <w:rsid w:val="004E33B9"/>
    <w:rsid w:val="004E33E2"/>
    <w:rsid w:val="004E33EF"/>
    <w:rsid w:val="004E3453"/>
    <w:rsid w:val="004E349F"/>
    <w:rsid w:val="004E34B5"/>
    <w:rsid w:val="004E34FD"/>
    <w:rsid w:val="004E35A4"/>
    <w:rsid w:val="004E3678"/>
    <w:rsid w:val="004E3687"/>
    <w:rsid w:val="004E36F2"/>
    <w:rsid w:val="004E37CC"/>
    <w:rsid w:val="004E388E"/>
    <w:rsid w:val="004E3913"/>
    <w:rsid w:val="004E397A"/>
    <w:rsid w:val="004E3A53"/>
    <w:rsid w:val="004E3AC1"/>
    <w:rsid w:val="004E3B36"/>
    <w:rsid w:val="004E3B3B"/>
    <w:rsid w:val="004E3D29"/>
    <w:rsid w:val="004E3D32"/>
    <w:rsid w:val="004E3D70"/>
    <w:rsid w:val="004E3DA0"/>
    <w:rsid w:val="004E3ECB"/>
    <w:rsid w:val="004E3ED6"/>
    <w:rsid w:val="004E3F37"/>
    <w:rsid w:val="004E3F5D"/>
    <w:rsid w:val="004E3F82"/>
    <w:rsid w:val="004E4035"/>
    <w:rsid w:val="004E4051"/>
    <w:rsid w:val="004E40CE"/>
    <w:rsid w:val="004E4232"/>
    <w:rsid w:val="004E423A"/>
    <w:rsid w:val="004E425F"/>
    <w:rsid w:val="004E42F1"/>
    <w:rsid w:val="004E430A"/>
    <w:rsid w:val="004E4465"/>
    <w:rsid w:val="004E44F0"/>
    <w:rsid w:val="004E4507"/>
    <w:rsid w:val="004E4516"/>
    <w:rsid w:val="004E4524"/>
    <w:rsid w:val="004E453E"/>
    <w:rsid w:val="004E4574"/>
    <w:rsid w:val="004E45E8"/>
    <w:rsid w:val="004E45FE"/>
    <w:rsid w:val="004E4682"/>
    <w:rsid w:val="004E46FB"/>
    <w:rsid w:val="004E470C"/>
    <w:rsid w:val="004E4720"/>
    <w:rsid w:val="004E4732"/>
    <w:rsid w:val="004E473D"/>
    <w:rsid w:val="004E4747"/>
    <w:rsid w:val="004E475C"/>
    <w:rsid w:val="004E488A"/>
    <w:rsid w:val="004E48C9"/>
    <w:rsid w:val="004E48DE"/>
    <w:rsid w:val="004E4908"/>
    <w:rsid w:val="004E4A63"/>
    <w:rsid w:val="004E4A90"/>
    <w:rsid w:val="004E4A9B"/>
    <w:rsid w:val="004E4AE3"/>
    <w:rsid w:val="004E4AF8"/>
    <w:rsid w:val="004E4B00"/>
    <w:rsid w:val="004E4B11"/>
    <w:rsid w:val="004E4B13"/>
    <w:rsid w:val="004E4B40"/>
    <w:rsid w:val="004E4C01"/>
    <w:rsid w:val="004E4CC9"/>
    <w:rsid w:val="004E4CFA"/>
    <w:rsid w:val="004E4D6E"/>
    <w:rsid w:val="004E4D84"/>
    <w:rsid w:val="004E4E38"/>
    <w:rsid w:val="004E4E77"/>
    <w:rsid w:val="004E4E97"/>
    <w:rsid w:val="004E4F25"/>
    <w:rsid w:val="004E4F5F"/>
    <w:rsid w:val="004E4F99"/>
    <w:rsid w:val="004E5023"/>
    <w:rsid w:val="004E50A5"/>
    <w:rsid w:val="004E50B0"/>
    <w:rsid w:val="004E50CE"/>
    <w:rsid w:val="004E50FD"/>
    <w:rsid w:val="004E5119"/>
    <w:rsid w:val="004E51C2"/>
    <w:rsid w:val="004E5252"/>
    <w:rsid w:val="004E52C4"/>
    <w:rsid w:val="004E5313"/>
    <w:rsid w:val="004E5353"/>
    <w:rsid w:val="004E53D9"/>
    <w:rsid w:val="004E53F6"/>
    <w:rsid w:val="004E54D7"/>
    <w:rsid w:val="004E5539"/>
    <w:rsid w:val="004E5540"/>
    <w:rsid w:val="004E554F"/>
    <w:rsid w:val="004E556B"/>
    <w:rsid w:val="004E5594"/>
    <w:rsid w:val="004E55AF"/>
    <w:rsid w:val="004E5729"/>
    <w:rsid w:val="004E575F"/>
    <w:rsid w:val="004E576C"/>
    <w:rsid w:val="004E5816"/>
    <w:rsid w:val="004E583D"/>
    <w:rsid w:val="004E5863"/>
    <w:rsid w:val="004E586F"/>
    <w:rsid w:val="004E5871"/>
    <w:rsid w:val="004E58C0"/>
    <w:rsid w:val="004E58CF"/>
    <w:rsid w:val="004E58FB"/>
    <w:rsid w:val="004E5911"/>
    <w:rsid w:val="004E5A6B"/>
    <w:rsid w:val="004E5AAD"/>
    <w:rsid w:val="004E5ACE"/>
    <w:rsid w:val="004E5B71"/>
    <w:rsid w:val="004E5B8A"/>
    <w:rsid w:val="004E5BD9"/>
    <w:rsid w:val="004E5BDD"/>
    <w:rsid w:val="004E5CB9"/>
    <w:rsid w:val="004E5CD1"/>
    <w:rsid w:val="004E5CF6"/>
    <w:rsid w:val="004E5D28"/>
    <w:rsid w:val="004E5DCC"/>
    <w:rsid w:val="004E5E5C"/>
    <w:rsid w:val="004E5F75"/>
    <w:rsid w:val="004E5F80"/>
    <w:rsid w:val="004E5FEC"/>
    <w:rsid w:val="004E608C"/>
    <w:rsid w:val="004E615A"/>
    <w:rsid w:val="004E61D9"/>
    <w:rsid w:val="004E6278"/>
    <w:rsid w:val="004E628E"/>
    <w:rsid w:val="004E62E7"/>
    <w:rsid w:val="004E6394"/>
    <w:rsid w:val="004E64CF"/>
    <w:rsid w:val="004E64FF"/>
    <w:rsid w:val="004E66C1"/>
    <w:rsid w:val="004E671B"/>
    <w:rsid w:val="004E6774"/>
    <w:rsid w:val="004E6780"/>
    <w:rsid w:val="004E6795"/>
    <w:rsid w:val="004E6871"/>
    <w:rsid w:val="004E6893"/>
    <w:rsid w:val="004E6894"/>
    <w:rsid w:val="004E6910"/>
    <w:rsid w:val="004E6932"/>
    <w:rsid w:val="004E69E2"/>
    <w:rsid w:val="004E6A22"/>
    <w:rsid w:val="004E6A32"/>
    <w:rsid w:val="004E6A8B"/>
    <w:rsid w:val="004E6AA4"/>
    <w:rsid w:val="004E6AD7"/>
    <w:rsid w:val="004E6AE5"/>
    <w:rsid w:val="004E6AE7"/>
    <w:rsid w:val="004E6B44"/>
    <w:rsid w:val="004E6B72"/>
    <w:rsid w:val="004E6BC5"/>
    <w:rsid w:val="004E6BC9"/>
    <w:rsid w:val="004E6C38"/>
    <w:rsid w:val="004E6C45"/>
    <w:rsid w:val="004E6CBF"/>
    <w:rsid w:val="004E6EF1"/>
    <w:rsid w:val="004E6F11"/>
    <w:rsid w:val="004E6F1B"/>
    <w:rsid w:val="004E6FA1"/>
    <w:rsid w:val="004E7008"/>
    <w:rsid w:val="004E702F"/>
    <w:rsid w:val="004E719B"/>
    <w:rsid w:val="004E7255"/>
    <w:rsid w:val="004E72F8"/>
    <w:rsid w:val="004E7345"/>
    <w:rsid w:val="004E738A"/>
    <w:rsid w:val="004E73F7"/>
    <w:rsid w:val="004E744C"/>
    <w:rsid w:val="004E74ED"/>
    <w:rsid w:val="004E7504"/>
    <w:rsid w:val="004E7529"/>
    <w:rsid w:val="004E7644"/>
    <w:rsid w:val="004E7690"/>
    <w:rsid w:val="004E771E"/>
    <w:rsid w:val="004E7751"/>
    <w:rsid w:val="004E7786"/>
    <w:rsid w:val="004E77FA"/>
    <w:rsid w:val="004E78B9"/>
    <w:rsid w:val="004E7917"/>
    <w:rsid w:val="004E7932"/>
    <w:rsid w:val="004E79A7"/>
    <w:rsid w:val="004E79C7"/>
    <w:rsid w:val="004E7A11"/>
    <w:rsid w:val="004E7A15"/>
    <w:rsid w:val="004E7A2F"/>
    <w:rsid w:val="004E7B9E"/>
    <w:rsid w:val="004E7C19"/>
    <w:rsid w:val="004E7D17"/>
    <w:rsid w:val="004E7DB9"/>
    <w:rsid w:val="004E7ED4"/>
    <w:rsid w:val="004E7F43"/>
    <w:rsid w:val="004E7F9B"/>
    <w:rsid w:val="004E7FB7"/>
    <w:rsid w:val="004F003F"/>
    <w:rsid w:val="004F004D"/>
    <w:rsid w:val="004F0196"/>
    <w:rsid w:val="004F02B3"/>
    <w:rsid w:val="004F02B7"/>
    <w:rsid w:val="004F02CC"/>
    <w:rsid w:val="004F0362"/>
    <w:rsid w:val="004F03A9"/>
    <w:rsid w:val="004F03C6"/>
    <w:rsid w:val="004F03C9"/>
    <w:rsid w:val="004F040E"/>
    <w:rsid w:val="004F049A"/>
    <w:rsid w:val="004F04CB"/>
    <w:rsid w:val="004F0528"/>
    <w:rsid w:val="004F062B"/>
    <w:rsid w:val="004F0630"/>
    <w:rsid w:val="004F066A"/>
    <w:rsid w:val="004F0675"/>
    <w:rsid w:val="004F06B6"/>
    <w:rsid w:val="004F0785"/>
    <w:rsid w:val="004F07A2"/>
    <w:rsid w:val="004F07C7"/>
    <w:rsid w:val="004F07F7"/>
    <w:rsid w:val="004F080E"/>
    <w:rsid w:val="004F0820"/>
    <w:rsid w:val="004F0858"/>
    <w:rsid w:val="004F087A"/>
    <w:rsid w:val="004F08C5"/>
    <w:rsid w:val="004F08DD"/>
    <w:rsid w:val="004F0915"/>
    <w:rsid w:val="004F095B"/>
    <w:rsid w:val="004F0974"/>
    <w:rsid w:val="004F09FA"/>
    <w:rsid w:val="004F0A06"/>
    <w:rsid w:val="004F0A0F"/>
    <w:rsid w:val="004F0A5F"/>
    <w:rsid w:val="004F0B22"/>
    <w:rsid w:val="004F0B42"/>
    <w:rsid w:val="004F0B5C"/>
    <w:rsid w:val="004F0CA5"/>
    <w:rsid w:val="004F0CF2"/>
    <w:rsid w:val="004F0DA0"/>
    <w:rsid w:val="004F0ED8"/>
    <w:rsid w:val="004F0F00"/>
    <w:rsid w:val="004F103C"/>
    <w:rsid w:val="004F103F"/>
    <w:rsid w:val="004F1093"/>
    <w:rsid w:val="004F10CD"/>
    <w:rsid w:val="004F10CF"/>
    <w:rsid w:val="004F1105"/>
    <w:rsid w:val="004F116B"/>
    <w:rsid w:val="004F119B"/>
    <w:rsid w:val="004F11C0"/>
    <w:rsid w:val="004F1274"/>
    <w:rsid w:val="004F1280"/>
    <w:rsid w:val="004F1309"/>
    <w:rsid w:val="004F1373"/>
    <w:rsid w:val="004F13C5"/>
    <w:rsid w:val="004F1467"/>
    <w:rsid w:val="004F14EB"/>
    <w:rsid w:val="004F1574"/>
    <w:rsid w:val="004F1629"/>
    <w:rsid w:val="004F1671"/>
    <w:rsid w:val="004F1790"/>
    <w:rsid w:val="004F17DD"/>
    <w:rsid w:val="004F1859"/>
    <w:rsid w:val="004F188E"/>
    <w:rsid w:val="004F18A8"/>
    <w:rsid w:val="004F18DD"/>
    <w:rsid w:val="004F1991"/>
    <w:rsid w:val="004F19F7"/>
    <w:rsid w:val="004F1A05"/>
    <w:rsid w:val="004F1A46"/>
    <w:rsid w:val="004F1A8C"/>
    <w:rsid w:val="004F1AB0"/>
    <w:rsid w:val="004F1AD6"/>
    <w:rsid w:val="004F1ADD"/>
    <w:rsid w:val="004F1B08"/>
    <w:rsid w:val="004F1B33"/>
    <w:rsid w:val="004F1B36"/>
    <w:rsid w:val="004F1B7E"/>
    <w:rsid w:val="004F1BBB"/>
    <w:rsid w:val="004F1BC0"/>
    <w:rsid w:val="004F1C0E"/>
    <w:rsid w:val="004F1D18"/>
    <w:rsid w:val="004F1D25"/>
    <w:rsid w:val="004F1DF1"/>
    <w:rsid w:val="004F1ECC"/>
    <w:rsid w:val="004F1F98"/>
    <w:rsid w:val="004F1FE9"/>
    <w:rsid w:val="004F2088"/>
    <w:rsid w:val="004F2093"/>
    <w:rsid w:val="004F20D1"/>
    <w:rsid w:val="004F211D"/>
    <w:rsid w:val="004F2124"/>
    <w:rsid w:val="004F212B"/>
    <w:rsid w:val="004F21EE"/>
    <w:rsid w:val="004F22EB"/>
    <w:rsid w:val="004F23C9"/>
    <w:rsid w:val="004F24C2"/>
    <w:rsid w:val="004F24E3"/>
    <w:rsid w:val="004F2500"/>
    <w:rsid w:val="004F2532"/>
    <w:rsid w:val="004F2571"/>
    <w:rsid w:val="004F25B0"/>
    <w:rsid w:val="004F25D7"/>
    <w:rsid w:val="004F2762"/>
    <w:rsid w:val="004F2794"/>
    <w:rsid w:val="004F2817"/>
    <w:rsid w:val="004F2856"/>
    <w:rsid w:val="004F2859"/>
    <w:rsid w:val="004F288A"/>
    <w:rsid w:val="004F28A1"/>
    <w:rsid w:val="004F28A3"/>
    <w:rsid w:val="004F28D1"/>
    <w:rsid w:val="004F28E7"/>
    <w:rsid w:val="004F290B"/>
    <w:rsid w:val="004F2948"/>
    <w:rsid w:val="004F2998"/>
    <w:rsid w:val="004F2A8D"/>
    <w:rsid w:val="004F2B22"/>
    <w:rsid w:val="004F2BA5"/>
    <w:rsid w:val="004F2BC5"/>
    <w:rsid w:val="004F2C94"/>
    <w:rsid w:val="004F2CCB"/>
    <w:rsid w:val="004F2CE2"/>
    <w:rsid w:val="004F2E2F"/>
    <w:rsid w:val="004F2E35"/>
    <w:rsid w:val="004F2EA4"/>
    <w:rsid w:val="004F2EAB"/>
    <w:rsid w:val="004F2F23"/>
    <w:rsid w:val="004F2FB6"/>
    <w:rsid w:val="004F2FCD"/>
    <w:rsid w:val="004F313A"/>
    <w:rsid w:val="004F315B"/>
    <w:rsid w:val="004F3229"/>
    <w:rsid w:val="004F322A"/>
    <w:rsid w:val="004F327D"/>
    <w:rsid w:val="004F329E"/>
    <w:rsid w:val="004F32C1"/>
    <w:rsid w:val="004F3312"/>
    <w:rsid w:val="004F333F"/>
    <w:rsid w:val="004F344B"/>
    <w:rsid w:val="004F35BE"/>
    <w:rsid w:val="004F3662"/>
    <w:rsid w:val="004F36F2"/>
    <w:rsid w:val="004F36F6"/>
    <w:rsid w:val="004F370D"/>
    <w:rsid w:val="004F37D1"/>
    <w:rsid w:val="004F3816"/>
    <w:rsid w:val="004F3884"/>
    <w:rsid w:val="004F390B"/>
    <w:rsid w:val="004F3927"/>
    <w:rsid w:val="004F3995"/>
    <w:rsid w:val="004F39B5"/>
    <w:rsid w:val="004F3A34"/>
    <w:rsid w:val="004F3A41"/>
    <w:rsid w:val="004F3A91"/>
    <w:rsid w:val="004F3ADE"/>
    <w:rsid w:val="004F3AE6"/>
    <w:rsid w:val="004F3AF2"/>
    <w:rsid w:val="004F3B6D"/>
    <w:rsid w:val="004F3B75"/>
    <w:rsid w:val="004F3BA3"/>
    <w:rsid w:val="004F3C40"/>
    <w:rsid w:val="004F3CED"/>
    <w:rsid w:val="004F3D61"/>
    <w:rsid w:val="004F3D6B"/>
    <w:rsid w:val="004F3DA0"/>
    <w:rsid w:val="004F3DE0"/>
    <w:rsid w:val="004F3DE6"/>
    <w:rsid w:val="004F3E04"/>
    <w:rsid w:val="004F3E46"/>
    <w:rsid w:val="004F3E82"/>
    <w:rsid w:val="004F3EAE"/>
    <w:rsid w:val="004F3F06"/>
    <w:rsid w:val="004F3F3F"/>
    <w:rsid w:val="004F3F84"/>
    <w:rsid w:val="004F3F8D"/>
    <w:rsid w:val="004F3FC1"/>
    <w:rsid w:val="004F40D2"/>
    <w:rsid w:val="004F4147"/>
    <w:rsid w:val="004F4188"/>
    <w:rsid w:val="004F41D6"/>
    <w:rsid w:val="004F41E2"/>
    <w:rsid w:val="004F41EE"/>
    <w:rsid w:val="004F4247"/>
    <w:rsid w:val="004F4277"/>
    <w:rsid w:val="004F4326"/>
    <w:rsid w:val="004F4338"/>
    <w:rsid w:val="004F4387"/>
    <w:rsid w:val="004F43B6"/>
    <w:rsid w:val="004F43E3"/>
    <w:rsid w:val="004F43F1"/>
    <w:rsid w:val="004F4416"/>
    <w:rsid w:val="004F448E"/>
    <w:rsid w:val="004F4491"/>
    <w:rsid w:val="004F45EE"/>
    <w:rsid w:val="004F4653"/>
    <w:rsid w:val="004F4665"/>
    <w:rsid w:val="004F46A6"/>
    <w:rsid w:val="004F4822"/>
    <w:rsid w:val="004F4841"/>
    <w:rsid w:val="004F48DA"/>
    <w:rsid w:val="004F4921"/>
    <w:rsid w:val="004F492C"/>
    <w:rsid w:val="004F4AA1"/>
    <w:rsid w:val="004F4AF7"/>
    <w:rsid w:val="004F4B02"/>
    <w:rsid w:val="004F4B90"/>
    <w:rsid w:val="004F4BCE"/>
    <w:rsid w:val="004F4BE0"/>
    <w:rsid w:val="004F4C54"/>
    <w:rsid w:val="004F4CC8"/>
    <w:rsid w:val="004F4D62"/>
    <w:rsid w:val="004F4DA7"/>
    <w:rsid w:val="004F4DAA"/>
    <w:rsid w:val="004F4DEE"/>
    <w:rsid w:val="004F4E07"/>
    <w:rsid w:val="004F4E24"/>
    <w:rsid w:val="004F4E40"/>
    <w:rsid w:val="004F4EAA"/>
    <w:rsid w:val="004F4F13"/>
    <w:rsid w:val="004F4FFF"/>
    <w:rsid w:val="004F5055"/>
    <w:rsid w:val="004F5065"/>
    <w:rsid w:val="004F506B"/>
    <w:rsid w:val="004F5079"/>
    <w:rsid w:val="004F50E6"/>
    <w:rsid w:val="004F5144"/>
    <w:rsid w:val="004F5189"/>
    <w:rsid w:val="004F51AF"/>
    <w:rsid w:val="004F51F5"/>
    <w:rsid w:val="004F5276"/>
    <w:rsid w:val="004F52F4"/>
    <w:rsid w:val="004F5307"/>
    <w:rsid w:val="004F5389"/>
    <w:rsid w:val="004F5467"/>
    <w:rsid w:val="004F549C"/>
    <w:rsid w:val="004F54A1"/>
    <w:rsid w:val="004F5506"/>
    <w:rsid w:val="004F551F"/>
    <w:rsid w:val="004F553F"/>
    <w:rsid w:val="004F55B1"/>
    <w:rsid w:val="004F5646"/>
    <w:rsid w:val="004F5667"/>
    <w:rsid w:val="004F5669"/>
    <w:rsid w:val="004F56C0"/>
    <w:rsid w:val="004F578C"/>
    <w:rsid w:val="004F5826"/>
    <w:rsid w:val="004F5831"/>
    <w:rsid w:val="004F595E"/>
    <w:rsid w:val="004F5A06"/>
    <w:rsid w:val="004F5AAF"/>
    <w:rsid w:val="004F5AC5"/>
    <w:rsid w:val="004F5BDA"/>
    <w:rsid w:val="004F5C66"/>
    <w:rsid w:val="004F5CBB"/>
    <w:rsid w:val="004F5CBD"/>
    <w:rsid w:val="004F5CCE"/>
    <w:rsid w:val="004F5D0C"/>
    <w:rsid w:val="004F5D23"/>
    <w:rsid w:val="004F5E99"/>
    <w:rsid w:val="004F5F3A"/>
    <w:rsid w:val="004F5F63"/>
    <w:rsid w:val="004F5F92"/>
    <w:rsid w:val="004F5F98"/>
    <w:rsid w:val="004F5FDC"/>
    <w:rsid w:val="004F614A"/>
    <w:rsid w:val="004F61A1"/>
    <w:rsid w:val="004F61CF"/>
    <w:rsid w:val="004F61DE"/>
    <w:rsid w:val="004F62B9"/>
    <w:rsid w:val="004F62FB"/>
    <w:rsid w:val="004F6332"/>
    <w:rsid w:val="004F636E"/>
    <w:rsid w:val="004F63CD"/>
    <w:rsid w:val="004F6472"/>
    <w:rsid w:val="004F6514"/>
    <w:rsid w:val="004F6549"/>
    <w:rsid w:val="004F6580"/>
    <w:rsid w:val="004F65CB"/>
    <w:rsid w:val="004F6661"/>
    <w:rsid w:val="004F6696"/>
    <w:rsid w:val="004F6720"/>
    <w:rsid w:val="004F682C"/>
    <w:rsid w:val="004F685D"/>
    <w:rsid w:val="004F686B"/>
    <w:rsid w:val="004F6893"/>
    <w:rsid w:val="004F689B"/>
    <w:rsid w:val="004F68CC"/>
    <w:rsid w:val="004F68E2"/>
    <w:rsid w:val="004F695D"/>
    <w:rsid w:val="004F6988"/>
    <w:rsid w:val="004F69D7"/>
    <w:rsid w:val="004F6A35"/>
    <w:rsid w:val="004F6A73"/>
    <w:rsid w:val="004F6A8B"/>
    <w:rsid w:val="004F6B0A"/>
    <w:rsid w:val="004F6B2A"/>
    <w:rsid w:val="004F6B55"/>
    <w:rsid w:val="004F6BA4"/>
    <w:rsid w:val="004F6BB0"/>
    <w:rsid w:val="004F6BC6"/>
    <w:rsid w:val="004F6BC7"/>
    <w:rsid w:val="004F6BFB"/>
    <w:rsid w:val="004F6CAA"/>
    <w:rsid w:val="004F6CC2"/>
    <w:rsid w:val="004F6CFD"/>
    <w:rsid w:val="004F6DE0"/>
    <w:rsid w:val="004F6E15"/>
    <w:rsid w:val="004F6F4D"/>
    <w:rsid w:val="004F700A"/>
    <w:rsid w:val="004F70A8"/>
    <w:rsid w:val="004F714D"/>
    <w:rsid w:val="004F716A"/>
    <w:rsid w:val="004F719A"/>
    <w:rsid w:val="004F71EE"/>
    <w:rsid w:val="004F7230"/>
    <w:rsid w:val="004F734A"/>
    <w:rsid w:val="004F7399"/>
    <w:rsid w:val="004F73EA"/>
    <w:rsid w:val="004F7422"/>
    <w:rsid w:val="004F7445"/>
    <w:rsid w:val="004F745D"/>
    <w:rsid w:val="004F7483"/>
    <w:rsid w:val="004F74A5"/>
    <w:rsid w:val="004F74C8"/>
    <w:rsid w:val="004F74EF"/>
    <w:rsid w:val="004F7564"/>
    <w:rsid w:val="004F7573"/>
    <w:rsid w:val="004F760D"/>
    <w:rsid w:val="004F7680"/>
    <w:rsid w:val="004F770D"/>
    <w:rsid w:val="004F780D"/>
    <w:rsid w:val="004F7820"/>
    <w:rsid w:val="004F782F"/>
    <w:rsid w:val="004F7842"/>
    <w:rsid w:val="004F78B9"/>
    <w:rsid w:val="004F78C9"/>
    <w:rsid w:val="004F7955"/>
    <w:rsid w:val="004F796F"/>
    <w:rsid w:val="004F7979"/>
    <w:rsid w:val="004F79F6"/>
    <w:rsid w:val="004F7A36"/>
    <w:rsid w:val="004F7B66"/>
    <w:rsid w:val="004F7C66"/>
    <w:rsid w:val="004F7CA8"/>
    <w:rsid w:val="004F7CB3"/>
    <w:rsid w:val="004F7D01"/>
    <w:rsid w:val="004F7D75"/>
    <w:rsid w:val="004F7DA6"/>
    <w:rsid w:val="004F7E58"/>
    <w:rsid w:val="004F7E66"/>
    <w:rsid w:val="004F7E6F"/>
    <w:rsid w:val="004F7EDE"/>
    <w:rsid w:val="004F7F3A"/>
    <w:rsid w:val="004F7F52"/>
    <w:rsid w:val="004F7F6B"/>
    <w:rsid w:val="004F7FBF"/>
    <w:rsid w:val="005000B7"/>
    <w:rsid w:val="005000CB"/>
    <w:rsid w:val="00500104"/>
    <w:rsid w:val="00500130"/>
    <w:rsid w:val="00500217"/>
    <w:rsid w:val="00500268"/>
    <w:rsid w:val="00500271"/>
    <w:rsid w:val="0050037C"/>
    <w:rsid w:val="00500590"/>
    <w:rsid w:val="0050066A"/>
    <w:rsid w:val="00500692"/>
    <w:rsid w:val="005006AF"/>
    <w:rsid w:val="005006B4"/>
    <w:rsid w:val="00500727"/>
    <w:rsid w:val="00500790"/>
    <w:rsid w:val="005007C1"/>
    <w:rsid w:val="005007EA"/>
    <w:rsid w:val="0050084B"/>
    <w:rsid w:val="005008F3"/>
    <w:rsid w:val="0050090E"/>
    <w:rsid w:val="00500933"/>
    <w:rsid w:val="0050097B"/>
    <w:rsid w:val="0050099E"/>
    <w:rsid w:val="00500A87"/>
    <w:rsid w:val="00500B06"/>
    <w:rsid w:val="00500B6C"/>
    <w:rsid w:val="00500BDB"/>
    <w:rsid w:val="00500BEC"/>
    <w:rsid w:val="00500CA2"/>
    <w:rsid w:val="00500D0A"/>
    <w:rsid w:val="00500D5C"/>
    <w:rsid w:val="00500DB2"/>
    <w:rsid w:val="00500E17"/>
    <w:rsid w:val="00500E28"/>
    <w:rsid w:val="00500EA5"/>
    <w:rsid w:val="00500EAF"/>
    <w:rsid w:val="00500F9E"/>
    <w:rsid w:val="00501087"/>
    <w:rsid w:val="00501113"/>
    <w:rsid w:val="0050120C"/>
    <w:rsid w:val="00501235"/>
    <w:rsid w:val="00501241"/>
    <w:rsid w:val="00501295"/>
    <w:rsid w:val="005012AB"/>
    <w:rsid w:val="005012CE"/>
    <w:rsid w:val="005012D3"/>
    <w:rsid w:val="005012E2"/>
    <w:rsid w:val="005012F5"/>
    <w:rsid w:val="00501393"/>
    <w:rsid w:val="0050139B"/>
    <w:rsid w:val="005013D0"/>
    <w:rsid w:val="005013E1"/>
    <w:rsid w:val="005013FA"/>
    <w:rsid w:val="00501402"/>
    <w:rsid w:val="00501413"/>
    <w:rsid w:val="00501475"/>
    <w:rsid w:val="005014E3"/>
    <w:rsid w:val="00501546"/>
    <w:rsid w:val="00501559"/>
    <w:rsid w:val="00501568"/>
    <w:rsid w:val="00501651"/>
    <w:rsid w:val="0050165B"/>
    <w:rsid w:val="005016E4"/>
    <w:rsid w:val="005016E7"/>
    <w:rsid w:val="005017F9"/>
    <w:rsid w:val="00501942"/>
    <w:rsid w:val="005019B0"/>
    <w:rsid w:val="005019BB"/>
    <w:rsid w:val="00501A2E"/>
    <w:rsid w:val="00501A32"/>
    <w:rsid w:val="00501A39"/>
    <w:rsid w:val="00501AA8"/>
    <w:rsid w:val="00501AC1"/>
    <w:rsid w:val="00501BB3"/>
    <w:rsid w:val="00501BE5"/>
    <w:rsid w:val="00501C21"/>
    <w:rsid w:val="00501C8A"/>
    <w:rsid w:val="00501CDB"/>
    <w:rsid w:val="00501CE4"/>
    <w:rsid w:val="00501D2C"/>
    <w:rsid w:val="00501E45"/>
    <w:rsid w:val="00501E8D"/>
    <w:rsid w:val="00501ED4"/>
    <w:rsid w:val="00501EEB"/>
    <w:rsid w:val="00501FEB"/>
    <w:rsid w:val="00502028"/>
    <w:rsid w:val="005020F1"/>
    <w:rsid w:val="005020F9"/>
    <w:rsid w:val="0050216C"/>
    <w:rsid w:val="005021C3"/>
    <w:rsid w:val="005022B6"/>
    <w:rsid w:val="005022DF"/>
    <w:rsid w:val="005022EE"/>
    <w:rsid w:val="00502311"/>
    <w:rsid w:val="00502334"/>
    <w:rsid w:val="005023B0"/>
    <w:rsid w:val="005023CC"/>
    <w:rsid w:val="00502487"/>
    <w:rsid w:val="005024AA"/>
    <w:rsid w:val="005024E3"/>
    <w:rsid w:val="00502536"/>
    <w:rsid w:val="00502575"/>
    <w:rsid w:val="0050261E"/>
    <w:rsid w:val="005027DB"/>
    <w:rsid w:val="0050288E"/>
    <w:rsid w:val="0050289F"/>
    <w:rsid w:val="00502919"/>
    <w:rsid w:val="0050295C"/>
    <w:rsid w:val="00502B05"/>
    <w:rsid w:val="00502B62"/>
    <w:rsid w:val="00502B8E"/>
    <w:rsid w:val="00502C8B"/>
    <w:rsid w:val="00502D1E"/>
    <w:rsid w:val="00502DD9"/>
    <w:rsid w:val="00502DDC"/>
    <w:rsid w:val="00502E0A"/>
    <w:rsid w:val="00502EDD"/>
    <w:rsid w:val="00502F14"/>
    <w:rsid w:val="00502F37"/>
    <w:rsid w:val="00502FAE"/>
    <w:rsid w:val="00502FEA"/>
    <w:rsid w:val="0050302D"/>
    <w:rsid w:val="00503061"/>
    <w:rsid w:val="0050307B"/>
    <w:rsid w:val="005030DB"/>
    <w:rsid w:val="00503116"/>
    <w:rsid w:val="0050317A"/>
    <w:rsid w:val="0050319A"/>
    <w:rsid w:val="005031B5"/>
    <w:rsid w:val="005031DB"/>
    <w:rsid w:val="005031E7"/>
    <w:rsid w:val="005032D5"/>
    <w:rsid w:val="00503346"/>
    <w:rsid w:val="005033C0"/>
    <w:rsid w:val="00503420"/>
    <w:rsid w:val="00503449"/>
    <w:rsid w:val="005034EE"/>
    <w:rsid w:val="00503566"/>
    <w:rsid w:val="00503587"/>
    <w:rsid w:val="0050358A"/>
    <w:rsid w:val="005036E6"/>
    <w:rsid w:val="0050378D"/>
    <w:rsid w:val="00503793"/>
    <w:rsid w:val="00503861"/>
    <w:rsid w:val="00503890"/>
    <w:rsid w:val="00503A58"/>
    <w:rsid w:val="00503AF2"/>
    <w:rsid w:val="00503B84"/>
    <w:rsid w:val="00503CBE"/>
    <w:rsid w:val="00503D6F"/>
    <w:rsid w:val="00503D83"/>
    <w:rsid w:val="00503D91"/>
    <w:rsid w:val="00503E20"/>
    <w:rsid w:val="00503E4D"/>
    <w:rsid w:val="00503E8F"/>
    <w:rsid w:val="00503EC3"/>
    <w:rsid w:val="00503ED4"/>
    <w:rsid w:val="00503EE2"/>
    <w:rsid w:val="00503F37"/>
    <w:rsid w:val="00504061"/>
    <w:rsid w:val="00504077"/>
    <w:rsid w:val="0050407D"/>
    <w:rsid w:val="005040EC"/>
    <w:rsid w:val="00504115"/>
    <w:rsid w:val="00504147"/>
    <w:rsid w:val="00504165"/>
    <w:rsid w:val="005042D4"/>
    <w:rsid w:val="00504318"/>
    <w:rsid w:val="00504322"/>
    <w:rsid w:val="005043CC"/>
    <w:rsid w:val="005043D7"/>
    <w:rsid w:val="005043F8"/>
    <w:rsid w:val="00504546"/>
    <w:rsid w:val="00504587"/>
    <w:rsid w:val="005045BF"/>
    <w:rsid w:val="005045D5"/>
    <w:rsid w:val="00504602"/>
    <w:rsid w:val="00504657"/>
    <w:rsid w:val="005046D9"/>
    <w:rsid w:val="0050476D"/>
    <w:rsid w:val="00504774"/>
    <w:rsid w:val="005047A8"/>
    <w:rsid w:val="0050481C"/>
    <w:rsid w:val="00504897"/>
    <w:rsid w:val="005048BD"/>
    <w:rsid w:val="005048CF"/>
    <w:rsid w:val="0050491F"/>
    <w:rsid w:val="00504926"/>
    <w:rsid w:val="0050493A"/>
    <w:rsid w:val="00504979"/>
    <w:rsid w:val="00504995"/>
    <w:rsid w:val="005049A1"/>
    <w:rsid w:val="005049C9"/>
    <w:rsid w:val="005049D5"/>
    <w:rsid w:val="00504A8E"/>
    <w:rsid w:val="00504B72"/>
    <w:rsid w:val="00504BBF"/>
    <w:rsid w:val="00504BC2"/>
    <w:rsid w:val="00504BCC"/>
    <w:rsid w:val="00504C71"/>
    <w:rsid w:val="00504CAC"/>
    <w:rsid w:val="00504CB5"/>
    <w:rsid w:val="00504D05"/>
    <w:rsid w:val="00504D52"/>
    <w:rsid w:val="00504DA0"/>
    <w:rsid w:val="00504DAF"/>
    <w:rsid w:val="00504E46"/>
    <w:rsid w:val="00504EF3"/>
    <w:rsid w:val="00504F62"/>
    <w:rsid w:val="00504FD0"/>
    <w:rsid w:val="005050A1"/>
    <w:rsid w:val="00505131"/>
    <w:rsid w:val="005051A3"/>
    <w:rsid w:val="00505219"/>
    <w:rsid w:val="005053AF"/>
    <w:rsid w:val="005053F2"/>
    <w:rsid w:val="00505477"/>
    <w:rsid w:val="00505525"/>
    <w:rsid w:val="00505536"/>
    <w:rsid w:val="00505552"/>
    <w:rsid w:val="00505584"/>
    <w:rsid w:val="00505619"/>
    <w:rsid w:val="0050571A"/>
    <w:rsid w:val="00505732"/>
    <w:rsid w:val="0050582E"/>
    <w:rsid w:val="00505914"/>
    <w:rsid w:val="00505928"/>
    <w:rsid w:val="0050592F"/>
    <w:rsid w:val="00505940"/>
    <w:rsid w:val="00505944"/>
    <w:rsid w:val="005059A0"/>
    <w:rsid w:val="00505A1E"/>
    <w:rsid w:val="00505A9A"/>
    <w:rsid w:val="00505AA3"/>
    <w:rsid w:val="00505AD0"/>
    <w:rsid w:val="00505B65"/>
    <w:rsid w:val="00505C05"/>
    <w:rsid w:val="00505C10"/>
    <w:rsid w:val="00505C66"/>
    <w:rsid w:val="00505CCE"/>
    <w:rsid w:val="00505D6D"/>
    <w:rsid w:val="00505DEE"/>
    <w:rsid w:val="00505E70"/>
    <w:rsid w:val="00505EC4"/>
    <w:rsid w:val="00505F1E"/>
    <w:rsid w:val="00505F4D"/>
    <w:rsid w:val="00505FEB"/>
    <w:rsid w:val="00506029"/>
    <w:rsid w:val="00506177"/>
    <w:rsid w:val="0050620E"/>
    <w:rsid w:val="0050629A"/>
    <w:rsid w:val="005062FD"/>
    <w:rsid w:val="00506304"/>
    <w:rsid w:val="0050631C"/>
    <w:rsid w:val="005063DD"/>
    <w:rsid w:val="00506450"/>
    <w:rsid w:val="0050646D"/>
    <w:rsid w:val="00506487"/>
    <w:rsid w:val="00506493"/>
    <w:rsid w:val="005064E3"/>
    <w:rsid w:val="005065FF"/>
    <w:rsid w:val="005066E5"/>
    <w:rsid w:val="0050670F"/>
    <w:rsid w:val="0050675F"/>
    <w:rsid w:val="005067A4"/>
    <w:rsid w:val="005067DE"/>
    <w:rsid w:val="005067E2"/>
    <w:rsid w:val="005067F4"/>
    <w:rsid w:val="005067F9"/>
    <w:rsid w:val="005067FB"/>
    <w:rsid w:val="00506802"/>
    <w:rsid w:val="00506857"/>
    <w:rsid w:val="0050686E"/>
    <w:rsid w:val="005069FF"/>
    <w:rsid w:val="00506A1A"/>
    <w:rsid w:val="00506A8B"/>
    <w:rsid w:val="00506B00"/>
    <w:rsid w:val="00506B3B"/>
    <w:rsid w:val="00506B5E"/>
    <w:rsid w:val="00506BE0"/>
    <w:rsid w:val="00506C11"/>
    <w:rsid w:val="00506C2C"/>
    <w:rsid w:val="00506DC3"/>
    <w:rsid w:val="00506E73"/>
    <w:rsid w:val="00506E75"/>
    <w:rsid w:val="00506E99"/>
    <w:rsid w:val="00506ECA"/>
    <w:rsid w:val="00506ED3"/>
    <w:rsid w:val="00506F3F"/>
    <w:rsid w:val="00507010"/>
    <w:rsid w:val="0050712C"/>
    <w:rsid w:val="0050725D"/>
    <w:rsid w:val="00507360"/>
    <w:rsid w:val="005073EC"/>
    <w:rsid w:val="00507408"/>
    <w:rsid w:val="00507485"/>
    <w:rsid w:val="0050750E"/>
    <w:rsid w:val="005075C4"/>
    <w:rsid w:val="005075ED"/>
    <w:rsid w:val="00507699"/>
    <w:rsid w:val="005076CE"/>
    <w:rsid w:val="0050773D"/>
    <w:rsid w:val="005077AA"/>
    <w:rsid w:val="0050783F"/>
    <w:rsid w:val="00507844"/>
    <w:rsid w:val="005078A8"/>
    <w:rsid w:val="0050790F"/>
    <w:rsid w:val="00507915"/>
    <w:rsid w:val="00507926"/>
    <w:rsid w:val="0050792C"/>
    <w:rsid w:val="0050793C"/>
    <w:rsid w:val="00507957"/>
    <w:rsid w:val="005079BE"/>
    <w:rsid w:val="005079E4"/>
    <w:rsid w:val="00507B02"/>
    <w:rsid w:val="00507B56"/>
    <w:rsid w:val="00507B86"/>
    <w:rsid w:val="00507BC4"/>
    <w:rsid w:val="00507C96"/>
    <w:rsid w:val="00507CDA"/>
    <w:rsid w:val="00507CFA"/>
    <w:rsid w:val="00507D8B"/>
    <w:rsid w:val="00507DFB"/>
    <w:rsid w:val="00507E5B"/>
    <w:rsid w:val="00507EBA"/>
    <w:rsid w:val="00507ED0"/>
    <w:rsid w:val="00507F0F"/>
    <w:rsid w:val="00507F21"/>
    <w:rsid w:val="00507F49"/>
    <w:rsid w:val="00507F87"/>
    <w:rsid w:val="00507FA2"/>
    <w:rsid w:val="0051002D"/>
    <w:rsid w:val="00510084"/>
    <w:rsid w:val="00510206"/>
    <w:rsid w:val="00510210"/>
    <w:rsid w:val="00510247"/>
    <w:rsid w:val="00510281"/>
    <w:rsid w:val="005103A8"/>
    <w:rsid w:val="005103DF"/>
    <w:rsid w:val="0051045E"/>
    <w:rsid w:val="005104EE"/>
    <w:rsid w:val="0051054C"/>
    <w:rsid w:val="00510656"/>
    <w:rsid w:val="005106C5"/>
    <w:rsid w:val="00510719"/>
    <w:rsid w:val="00510767"/>
    <w:rsid w:val="005107AA"/>
    <w:rsid w:val="005107DA"/>
    <w:rsid w:val="00510845"/>
    <w:rsid w:val="00510848"/>
    <w:rsid w:val="00510873"/>
    <w:rsid w:val="005108A6"/>
    <w:rsid w:val="005108D3"/>
    <w:rsid w:val="005108E8"/>
    <w:rsid w:val="00510909"/>
    <w:rsid w:val="0051090B"/>
    <w:rsid w:val="005109EE"/>
    <w:rsid w:val="00510A21"/>
    <w:rsid w:val="00510B11"/>
    <w:rsid w:val="00510B15"/>
    <w:rsid w:val="00510B3A"/>
    <w:rsid w:val="00510B89"/>
    <w:rsid w:val="00510C0A"/>
    <w:rsid w:val="00510C47"/>
    <w:rsid w:val="00510CE8"/>
    <w:rsid w:val="00510D31"/>
    <w:rsid w:val="00510DB4"/>
    <w:rsid w:val="00510E2C"/>
    <w:rsid w:val="00510E55"/>
    <w:rsid w:val="00510E58"/>
    <w:rsid w:val="00510FD2"/>
    <w:rsid w:val="0051101B"/>
    <w:rsid w:val="00511049"/>
    <w:rsid w:val="0051114C"/>
    <w:rsid w:val="005111BB"/>
    <w:rsid w:val="005112B9"/>
    <w:rsid w:val="005112D7"/>
    <w:rsid w:val="00511385"/>
    <w:rsid w:val="005113A5"/>
    <w:rsid w:val="005113F7"/>
    <w:rsid w:val="005114EE"/>
    <w:rsid w:val="00511594"/>
    <w:rsid w:val="0051166E"/>
    <w:rsid w:val="00511697"/>
    <w:rsid w:val="005116AD"/>
    <w:rsid w:val="00511755"/>
    <w:rsid w:val="0051189B"/>
    <w:rsid w:val="005118F7"/>
    <w:rsid w:val="005119F5"/>
    <w:rsid w:val="00511A0E"/>
    <w:rsid w:val="00511A46"/>
    <w:rsid w:val="00511A80"/>
    <w:rsid w:val="00511B4E"/>
    <w:rsid w:val="00511B9C"/>
    <w:rsid w:val="00511BAF"/>
    <w:rsid w:val="00511C91"/>
    <w:rsid w:val="00511CB1"/>
    <w:rsid w:val="00511CC3"/>
    <w:rsid w:val="00511D82"/>
    <w:rsid w:val="00511E15"/>
    <w:rsid w:val="00511E8D"/>
    <w:rsid w:val="00511ED7"/>
    <w:rsid w:val="00511F60"/>
    <w:rsid w:val="00511F82"/>
    <w:rsid w:val="00511F94"/>
    <w:rsid w:val="00511FAF"/>
    <w:rsid w:val="00511FB4"/>
    <w:rsid w:val="00511FF9"/>
    <w:rsid w:val="00512062"/>
    <w:rsid w:val="00512084"/>
    <w:rsid w:val="005120B4"/>
    <w:rsid w:val="005120B5"/>
    <w:rsid w:val="005121D4"/>
    <w:rsid w:val="00512293"/>
    <w:rsid w:val="005122C4"/>
    <w:rsid w:val="00512353"/>
    <w:rsid w:val="00512377"/>
    <w:rsid w:val="005123E4"/>
    <w:rsid w:val="005124D1"/>
    <w:rsid w:val="0051253D"/>
    <w:rsid w:val="0051255A"/>
    <w:rsid w:val="00512590"/>
    <w:rsid w:val="00512616"/>
    <w:rsid w:val="00512617"/>
    <w:rsid w:val="0051268E"/>
    <w:rsid w:val="00512699"/>
    <w:rsid w:val="00512716"/>
    <w:rsid w:val="00512730"/>
    <w:rsid w:val="0051274C"/>
    <w:rsid w:val="00512773"/>
    <w:rsid w:val="00512842"/>
    <w:rsid w:val="00512848"/>
    <w:rsid w:val="0051285A"/>
    <w:rsid w:val="00512953"/>
    <w:rsid w:val="005129E0"/>
    <w:rsid w:val="00512A82"/>
    <w:rsid w:val="00512A8D"/>
    <w:rsid w:val="00512A90"/>
    <w:rsid w:val="00512A94"/>
    <w:rsid w:val="00512ACB"/>
    <w:rsid w:val="00512B4B"/>
    <w:rsid w:val="00512B63"/>
    <w:rsid w:val="00512BC8"/>
    <w:rsid w:val="00512C07"/>
    <w:rsid w:val="00512C0F"/>
    <w:rsid w:val="00512C4E"/>
    <w:rsid w:val="00512CAE"/>
    <w:rsid w:val="00512CEF"/>
    <w:rsid w:val="00512D06"/>
    <w:rsid w:val="00512D30"/>
    <w:rsid w:val="00512D54"/>
    <w:rsid w:val="00512D64"/>
    <w:rsid w:val="00512D8A"/>
    <w:rsid w:val="00512DA6"/>
    <w:rsid w:val="00512DA7"/>
    <w:rsid w:val="00512DE4"/>
    <w:rsid w:val="00512E47"/>
    <w:rsid w:val="00512E9E"/>
    <w:rsid w:val="00512EAF"/>
    <w:rsid w:val="00512ED3"/>
    <w:rsid w:val="00512EE0"/>
    <w:rsid w:val="00512EED"/>
    <w:rsid w:val="00512F18"/>
    <w:rsid w:val="00512F60"/>
    <w:rsid w:val="00512F63"/>
    <w:rsid w:val="00512FAB"/>
    <w:rsid w:val="00512FE1"/>
    <w:rsid w:val="00513114"/>
    <w:rsid w:val="00513160"/>
    <w:rsid w:val="0051319C"/>
    <w:rsid w:val="005131A9"/>
    <w:rsid w:val="005131F6"/>
    <w:rsid w:val="00513231"/>
    <w:rsid w:val="00513286"/>
    <w:rsid w:val="0051329C"/>
    <w:rsid w:val="005132EE"/>
    <w:rsid w:val="005132F5"/>
    <w:rsid w:val="0051335A"/>
    <w:rsid w:val="0051335D"/>
    <w:rsid w:val="0051349B"/>
    <w:rsid w:val="005134B6"/>
    <w:rsid w:val="005136AA"/>
    <w:rsid w:val="005136BB"/>
    <w:rsid w:val="005136CA"/>
    <w:rsid w:val="005137C8"/>
    <w:rsid w:val="0051380B"/>
    <w:rsid w:val="0051383A"/>
    <w:rsid w:val="00513865"/>
    <w:rsid w:val="0051388A"/>
    <w:rsid w:val="005138A4"/>
    <w:rsid w:val="005138A7"/>
    <w:rsid w:val="005138E7"/>
    <w:rsid w:val="0051391E"/>
    <w:rsid w:val="00513972"/>
    <w:rsid w:val="00513A96"/>
    <w:rsid w:val="00513AB9"/>
    <w:rsid w:val="00513AC4"/>
    <w:rsid w:val="00513B24"/>
    <w:rsid w:val="00513B3C"/>
    <w:rsid w:val="00513BD1"/>
    <w:rsid w:val="00513C4D"/>
    <w:rsid w:val="00513CDF"/>
    <w:rsid w:val="00513D22"/>
    <w:rsid w:val="00513D60"/>
    <w:rsid w:val="00513DFB"/>
    <w:rsid w:val="00513E97"/>
    <w:rsid w:val="00513F3D"/>
    <w:rsid w:val="00513F3F"/>
    <w:rsid w:val="00513F61"/>
    <w:rsid w:val="00513FF5"/>
    <w:rsid w:val="00514029"/>
    <w:rsid w:val="00514035"/>
    <w:rsid w:val="0051403E"/>
    <w:rsid w:val="00514065"/>
    <w:rsid w:val="005140F2"/>
    <w:rsid w:val="00514213"/>
    <w:rsid w:val="00514258"/>
    <w:rsid w:val="00514284"/>
    <w:rsid w:val="0051429F"/>
    <w:rsid w:val="0051434A"/>
    <w:rsid w:val="00514380"/>
    <w:rsid w:val="0051439D"/>
    <w:rsid w:val="0051439F"/>
    <w:rsid w:val="00514484"/>
    <w:rsid w:val="00514490"/>
    <w:rsid w:val="0051456B"/>
    <w:rsid w:val="005145A3"/>
    <w:rsid w:val="00514622"/>
    <w:rsid w:val="00514692"/>
    <w:rsid w:val="005147F3"/>
    <w:rsid w:val="0051480B"/>
    <w:rsid w:val="00514929"/>
    <w:rsid w:val="005149D8"/>
    <w:rsid w:val="00514C3A"/>
    <w:rsid w:val="00514C7F"/>
    <w:rsid w:val="00514D78"/>
    <w:rsid w:val="00514E17"/>
    <w:rsid w:val="00514E19"/>
    <w:rsid w:val="00514E49"/>
    <w:rsid w:val="00514E62"/>
    <w:rsid w:val="00514ED1"/>
    <w:rsid w:val="00514F95"/>
    <w:rsid w:val="00515025"/>
    <w:rsid w:val="0051507A"/>
    <w:rsid w:val="00515096"/>
    <w:rsid w:val="0051518A"/>
    <w:rsid w:val="0051518B"/>
    <w:rsid w:val="00515205"/>
    <w:rsid w:val="005152AB"/>
    <w:rsid w:val="005153EE"/>
    <w:rsid w:val="00515406"/>
    <w:rsid w:val="0051549C"/>
    <w:rsid w:val="005155D9"/>
    <w:rsid w:val="005156B8"/>
    <w:rsid w:val="0051573E"/>
    <w:rsid w:val="005157CE"/>
    <w:rsid w:val="005157FD"/>
    <w:rsid w:val="00515815"/>
    <w:rsid w:val="00515883"/>
    <w:rsid w:val="00515894"/>
    <w:rsid w:val="005158A0"/>
    <w:rsid w:val="005158BF"/>
    <w:rsid w:val="00515943"/>
    <w:rsid w:val="00515973"/>
    <w:rsid w:val="00515975"/>
    <w:rsid w:val="005159A0"/>
    <w:rsid w:val="005159B7"/>
    <w:rsid w:val="005159E0"/>
    <w:rsid w:val="00515A04"/>
    <w:rsid w:val="00515B1A"/>
    <w:rsid w:val="00515B80"/>
    <w:rsid w:val="00515BAA"/>
    <w:rsid w:val="00515C3A"/>
    <w:rsid w:val="00515C83"/>
    <w:rsid w:val="00515C9E"/>
    <w:rsid w:val="00515D8B"/>
    <w:rsid w:val="00515D9A"/>
    <w:rsid w:val="00515D9E"/>
    <w:rsid w:val="00515DF7"/>
    <w:rsid w:val="00515E20"/>
    <w:rsid w:val="00515E52"/>
    <w:rsid w:val="00515E78"/>
    <w:rsid w:val="00515E81"/>
    <w:rsid w:val="00515EF9"/>
    <w:rsid w:val="00515F01"/>
    <w:rsid w:val="00515F1E"/>
    <w:rsid w:val="00515F6B"/>
    <w:rsid w:val="00515F76"/>
    <w:rsid w:val="00515FBC"/>
    <w:rsid w:val="0051604E"/>
    <w:rsid w:val="005160C5"/>
    <w:rsid w:val="00516191"/>
    <w:rsid w:val="005161D6"/>
    <w:rsid w:val="0051627B"/>
    <w:rsid w:val="00516317"/>
    <w:rsid w:val="005163CE"/>
    <w:rsid w:val="00516424"/>
    <w:rsid w:val="005164B5"/>
    <w:rsid w:val="005164BE"/>
    <w:rsid w:val="00516506"/>
    <w:rsid w:val="0051657E"/>
    <w:rsid w:val="00516603"/>
    <w:rsid w:val="0051660B"/>
    <w:rsid w:val="0051661B"/>
    <w:rsid w:val="005166B0"/>
    <w:rsid w:val="00516783"/>
    <w:rsid w:val="005167F9"/>
    <w:rsid w:val="00516814"/>
    <w:rsid w:val="005168C3"/>
    <w:rsid w:val="005168C7"/>
    <w:rsid w:val="00516912"/>
    <w:rsid w:val="00516986"/>
    <w:rsid w:val="005169AC"/>
    <w:rsid w:val="005169DF"/>
    <w:rsid w:val="005169FD"/>
    <w:rsid w:val="00516ACB"/>
    <w:rsid w:val="00516B04"/>
    <w:rsid w:val="00516B52"/>
    <w:rsid w:val="00516BA4"/>
    <w:rsid w:val="00516BC1"/>
    <w:rsid w:val="00516C21"/>
    <w:rsid w:val="00516C88"/>
    <w:rsid w:val="00516CC2"/>
    <w:rsid w:val="00516D39"/>
    <w:rsid w:val="00516D86"/>
    <w:rsid w:val="00516DC8"/>
    <w:rsid w:val="00516DF5"/>
    <w:rsid w:val="00516E0E"/>
    <w:rsid w:val="00516EAC"/>
    <w:rsid w:val="00516F26"/>
    <w:rsid w:val="00516FB9"/>
    <w:rsid w:val="00516FEE"/>
    <w:rsid w:val="00517083"/>
    <w:rsid w:val="0051709C"/>
    <w:rsid w:val="005170CE"/>
    <w:rsid w:val="00517170"/>
    <w:rsid w:val="005172E1"/>
    <w:rsid w:val="00517386"/>
    <w:rsid w:val="005173B5"/>
    <w:rsid w:val="005173B6"/>
    <w:rsid w:val="00517444"/>
    <w:rsid w:val="00517457"/>
    <w:rsid w:val="005174A1"/>
    <w:rsid w:val="005174CD"/>
    <w:rsid w:val="005174F1"/>
    <w:rsid w:val="00517515"/>
    <w:rsid w:val="005176A0"/>
    <w:rsid w:val="005176F6"/>
    <w:rsid w:val="00517754"/>
    <w:rsid w:val="005177B7"/>
    <w:rsid w:val="0051782C"/>
    <w:rsid w:val="00517873"/>
    <w:rsid w:val="005179DB"/>
    <w:rsid w:val="00517A29"/>
    <w:rsid w:val="00517A4A"/>
    <w:rsid w:val="00517A6E"/>
    <w:rsid w:val="00517AA4"/>
    <w:rsid w:val="00517B15"/>
    <w:rsid w:val="00517B28"/>
    <w:rsid w:val="00517B2E"/>
    <w:rsid w:val="00517B59"/>
    <w:rsid w:val="00517C2D"/>
    <w:rsid w:val="00517C6E"/>
    <w:rsid w:val="00517C9D"/>
    <w:rsid w:val="00517E07"/>
    <w:rsid w:val="00517E36"/>
    <w:rsid w:val="00517F20"/>
    <w:rsid w:val="00517F24"/>
    <w:rsid w:val="005200AB"/>
    <w:rsid w:val="00520140"/>
    <w:rsid w:val="00520160"/>
    <w:rsid w:val="00520251"/>
    <w:rsid w:val="0052027C"/>
    <w:rsid w:val="005202B3"/>
    <w:rsid w:val="005202F3"/>
    <w:rsid w:val="00520322"/>
    <w:rsid w:val="00520385"/>
    <w:rsid w:val="005203D4"/>
    <w:rsid w:val="00520410"/>
    <w:rsid w:val="00520431"/>
    <w:rsid w:val="00520435"/>
    <w:rsid w:val="0052048B"/>
    <w:rsid w:val="005204B1"/>
    <w:rsid w:val="005204F0"/>
    <w:rsid w:val="00520583"/>
    <w:rsid w:val="0052058F"/>
    <w:rsid w:val="0052074E"/>
    <w:rsid w:val="0052080A"/>
    <w:rsid w:val="005208E6"/>
    <w:rsid w:val="00520922"/>
    <w:rsid w:val="0052098D"/>
    <w:rsid w:val="0052099F"/>
    <w:rsid w:val="00520A86"/>
    <w:rsid w:val="00520AB7"/>
    <w:rsid w:val="00520AF4"/>
    <w:rsid w:val="00520B50"/>
    <w:rsid w:val="00520B66"/>
    <w:rsid w:val="00520B84"/>
    <w:rsid w:val="00520CA1"/>
    <w:rsid w:val="00520CE3"/>
    <w:rsid w:val="00520DF5"/>
    <w:rsid w:val="00520E0C"/>
    <w:rsid w:val="00520E5F"/>
    <w:rsid w:val="00520F52"/>
    <w:rsid w:val="00521082"/>
    <w:rsid w:val="005210AA"/>
    <w:rsid w:val="00521183"/>
    <w:rsid w:val="0052127A"/>
    <w:rsid w:val="005212C9"/>
    <w:rsid w:val="005212F2"/>
    <w:rsid w:val="005213DF"/>
    <w:rsid w:val="0052144C"/>
    <w:rsid w:val="0052150A"/>
    <w:rsid w:val="005215B3"/>
    <w:rsid w:val="00521625"/>
    <w:rsid w:val="00521646"/>
    <w:rsid w:val="00521769"/>
    <w:rsid w:val="00521868"/>
    <w:rsid w:val="00521885"/>
    <w:rsid w:val="005218E0"/>
    <w:rsid w:val="00521971"/>
    <w:rsid w:val="0052198F"/>
    <w:rsid w:val="00521A33"/>
    <w:rsid w:val="00521A76"/>
    <w:rsid w:val="00521BBF"/>
    <w:rsid w:val="00521D11"/>
    <w:rsid w:val="00521ED7"/>
    <w:rsid w:val="00521EE3"/>
    <w:rsid w:val="00521F53"/>
    <w:rsid w:val="00522009"/>
    <w:rsid w:val="00522029"/>
    <w:rsid w:val="00522279"/>
    <w:rsid w:val="00522298"/>
    <w:rsid w:val="0052232C"/>
    <w:rsid w:val="005223A3"/>
    <w:rsid w:val="0052243C"/>
    <w:rsid w:val="00522451"/>
    <w:rsid w:val="005224CE"/>
    <w:rsid w:val="0052257D"/>
    <w:rsid w:val="005225B7"/>
    <w:rsid w:val="005226E7"/>
    <w:rsid w:val="00522710"/>
    <w:rsid w:val="00522717"/>
    <w:rsid w:val="00522768"/>
    <w:rsid w:val="005227A0"/>
    <w:rsid w:val="00522818"/>
    <w:rsid w:val="00522A2E"/>
    <w:rsid w:val="00522A39"/>
    <w:rsid w:val="00522A54"/>
    <w:rsid w:val="00522B18"/>
    <w:rsid w:val="00522BA0"/>
    <w:rsid w:val="00522BBE"/>
    <w:rsid w:val="00522C48"/>
    <w:rsid w:val="00522C9D"/>
    <w:rsid w:val="00522CD3"/>
    <w:rsid w:val="00522CE9"/>
    <w:rsid w:val="00522D27"/>
    <w:rsid w:val="00522D90"/>
    <w:rsid w:val="00522DB2"/>
    <w:rsid w:val="00522DCF"/>
    <w:rsid w:val="00522E53"/>
    <w:rsid w:val="00522E56"/>
    <w:rsid w:val="00522EF9"/>
    <w:rsid w:val="00522F0D"/>
    <w:rsid w:val="00523051"/>
    <w:rsid w:val="0052308A"/>
    <w:rsid w:val="005230F5"/>
    <w:rsid w:val="005230FD"/>
    <w:rsid w:val="00523141"/>
    <w:rsid w:val="005231EE"/>
    <w:rsid w:val="00523278"/>
    <w:rsid w:val="005232A9"/>
    <w:rsid w:val="005232C8"/>
    <w:rsid w:val="0052331B"/>
    <w:rsid w:val="0052331E"/>
    <w:rsid w:val="0052333B"/>
    <w:rsid w:val="00523424"/>
    <w:rsid w:val="00523426"/>
    <w:rsid w:val="00523427"/>
    <w:rsid w:val="00523456"/>
    <w:rsid w:val="00523476"/>
    <w:rsid w:val="0052347A"/>
    <w:rsid w:val="00523559"/>
    <w:rsid w:val="00523575"/>
    <w:rsid w:val="005236AB"/>
    <w:rsid w:val="005236C9"/>
    <w:rsid w:val="005236F5"/>
    <w:rsid w:val="0052373C"/>
    <w:rsid w:val="00523766"/>
    <w:rsid w:val="005237C4"/>
    <w:rsid w:val="005237EB"/>
    <w:rsid w:val="00523821"/>
    <w:rsid w:val="0052386F"/>
    <w:rsid w:val="005238E0"/>
    <w:rsid w:val="005239C7"/>
    <w:rsid w:val="00523A04"/>
    <w:rsid w:val="00523A44"/>
    <w:rsid w:val="00523B83"/>
    <w:rsid w:val="00523C8B"/>
    <w:rsid w:val="00523CAB"/>
    <w:rsid w:val="00523CBC"/>
    <w:rsid w:val="00523D06"/>
    <w:rsid w:val="00523DC0"/>
    <w:rsid w:val="00523DE7"/>
    <w:rsid w:val="00523E5E"/>
    <w:rsid w:val="00523EE4"/>
    <w:rsid w:val="00523F02"/>
    <w:rsid w:val="00523FA2"/>
    <w:rsid w:val="00523FA4"/>
    <w:rsid w:val="00523FB0"/>
    <w:rsid w:val="00523FE3"/>
    <w:rsid w:val="00524030"/>
    <w:rsid w:val="00524040"/>
    <w:rsid w:val="00524071"/>
    <w:rsid w:val="0052411D"/>
    <w:rsid w:val="00524179"/>
    <w:rsid w:val="0052420E"/>
    <w:rsid w:val="005242C9"/>
    <w:rsid w:val="005243A5"/>
    <w:rsid w:val="005243F7"/>
    <w:rsid w:val="0052448D"/>
    <w:rsid w:val="00524506"/>
    <w:rsid w:val="00524518"/>
    <w:rsid w:val="0052455E"/>
    <w:rsid w:val="00524563"/>
    <w:rsid w:val="005245B2"/>
    <w:rsid w:val="005245D5"/>
    <w:rsid w:val="00524607"/>
    <w:rsid w:val="00524672"/>
    <w:rsid w:val="00524679"/>
    <w:rsid w:val="005246FC"/>
    <w:rsid w:val="005247B4"/>
    <w:rsid w:val="005247B6"/>
    <w:rsid w:val="005247B9"/>
    <w:rsid w:val="005247F0"/>
    <w:rsid w:val="00524820"/>
    <w:rsid w:val="00524836"/>
    <w:rsid w:val="0052484C"/>
    <w:rsid w:val="0052488B"/>
    <w:rsid w:val="00524893"/>
    <w:rsid w:val="005248BB"/>
    <w:rsid w:val="00524943"/>
    <w:rsid w:val="0052494F"/>
    <w:rsid w:val="005249C0"/>
    <w:rsid w:val="00524A7C"/>
    <w:rsid w:val="00524B8D"/>
    <w:rsid w:val="00524BAC"/>
    <w:rsid w:val="00524BF4"/>
    <w:rsid w:val="00524C61"/>
    <w:rsid w:val="00524CA7"/>
    <w:rsid w:val="00524CAB"/>
    <w:rsid w:val="00524DCC"/>
    <w:rsid w:val="00524E27"/>
    <w:rsid w:val="00524E80"/>
    <w:rsid w:val="00524F00"/>
    <w:rsid w:val="00524F05"/>
    <w:rsid w:val="00524FB2"/>
    <w:rsid w:val="00524FC6"/>
    <w:rsid w:val="00524FDC"/>
    <w:rsid w:val="00525078"/>
    <w:rsid w:val="005250A8"/>
    <w:rsid w:val="005250B6"/>
    <w:rsid w:val="005250C8"/>
    <w:rsid w:val="005250F5"/>
    <w:rsid w:val="00525239"/>
    <w:rsid w:val="005252EC"/>
    <w:rsid w:val="0052532B"/>
    <w:rsid w:val="0052536E"/>
    <w:rsid w:val="00525435"/>
    <w:rsid w:val="0052545E"/>
    <w:rsid w:val="0052546F"/>
    <w:rsid w:val="0052547B"/>
    <w:rsid w:val="005254A5"/>
    <w:rsid w:val="005254DF"/>
    <w:rsid w:val="005255A4"/>
    <w:rsid w:val="005256B6"/>
    <w:rsid w:val="00525766"/>
    <w:rsid w:val="005258DD"/>
    <w:rsid w:val="00525938"/>
    <w:rsid w:val="00525945"/>
    <w:rsid w:val="00525A5F"/>
    <w:rsid w:val="00525AA9"/>
    <w:rsid w:val="00525B00"/>
    <w:rsid w:val="00525B88"/>
    <w:rsid w:val="00525BA2"/>
    <w:rsid w:val="00525CC5"/>
    <w:rsid w:val="00525D6E"/>
    <w:rsid w:val="00525DAC"/>
    <w:rsid w:val="00525DE0"/>
    <w:rsid w:val="00525E48"/>
    <w:rsid w:val="00525E57"/>
    <w:rsid w:val="00525E59"/>
    <w:rsid w:val="00525E66"/>
    <w:rsid w:val="00525E84"/>
    <w:rsid w:val="00525E98"/>
    <w:rsid w:val="00525F0B"/>
    <w:rsid w:val="00525F8A"/>
    <w:rsid w:val="0052604B"/>
    <w:rsid w:val="00526089"/>
    <w:rsid w:val="0052608E"/>
    <w:rsid w:val="00526137"/>
    <w:rsid w:val="00526158"/>
    <w:rsid w:val="00526409"/>
    <w:rsid w:val="0052644E"/>
    <w:rsid w:val="00526493"/>
    <w:rsid w:val="00526494"/>
    <w:rsid w:val="005264A3"/>
    <w:rsid w:val="0052653C"/>
    <w:rsid w:val="00526547"/>
    <w:rsid w:val="00526563"/>
    <w:rsid w:val="0052659F"/>
    <w:rsid w:val="005266C3"/>
    <w:rsid w:val="005266F8"/>
    <w:rsid w:val="00526712"/>
    <w:rsid w:val="0052675F"/>
    <w:rsid w:val="0052681B"/>
    <w:rsid w:val="00526898"/>
    <w:rsid w:val="005268D3"/>
    <w:rsid w:val="005268EF"/>
    <w:rsid w:val="0052690D"/>
    <w:rsid w:val="00526917"/>
    <w:rsid w:val="0052691D"/>
    <w:rsid w:val="00526959"/>
    <w:rsid w:val="005269BC"/>
    <w:rsid w:val="00526A38"/>
    <w:rsid w:val="00526ABD"/>
    <w:rsid w:val="00526AC4"/>
    <w:rsid w:val="00526BB1"/>
    <w:rsid w:val="00526C38"/>
    <w:rsid w:val="00526C89"/>
    <w:rsid w:val="00526CDC"/>
    <w:rsid w:val="00526E3C"/>
    <w:rsid w:val="00526E40"/>
    <w:rsid w:val="00526EB9"/>
    <w:rsid w:val="0052702A"/>
    <w:rsid w:val="00527033"/>
    <w:rsid w:val="0052709E"/>
    <w:rsid w:val="005270CF"/>
    <w:rsid w:val="0052724E"/>
    <w:rsid w:val="0052732E"/>
    <w:rsid w:val="005273D4"/>
    <w:rsid w:val="00527486"/>
    <w:rsid w:val="005274D4"/>
    <w:rsid w:val="00527528"/>
    <w:rsid w:val="00527562"/>
    <w:rsid w:val="0052765F"/>
    <w:rsid w:val="00527691"/>
    <w:rsid w:val="005276AA"/>
    <w:rsid w:val="005276B2"/>
    <w:rsid w:val="005276DA"/>
    <w:rsid w:val="005277B6"/>
    <w:rsid w:val="0052787F"/>
    <w:rsid w:val="005278E3"/>
    <w:rsid w:val="00527972"/>
    <w:rsid w:val="0052798D"/>
    <w:rsid w:val="00527A51"/>
    <w:rsid w:val="00527AA8"/>
    <w:rsid w:val="00527ABF"/>
    <w:rsid w:val="00527B57"/>
    <w:rsid w:val="00527BA8"/>
    <w:rsid w:val="00527BA9"/>
    <w:rsid w:val="00527C74"/>
    <w:rsid w:val="00527CBF"/>
    <w:rsid w:val="00527CC9"/>
    <w:rsid w:val="00527D1A"/>
    <w:rsid w:val="00527D43"/>
    <w:rsid w:val="00527D6E"/>
    <w:rsid w:val="00527D83"/>
    <w:rsid w:val="00527D9F"/>
    <w:rsid w:val="00527DF1"/>
    <w:rsid w:val="00527E3D"/>
    <w:rsid w:val="00527EF0"/>
    <w:rsid w:val="00527EFE"/>
    <w:rsid w:val="00527FAD"/>
    <w:rsid w:val="00527FD9"/>
    <w:rsid w:val="00530008"/>
    <w:rsid w:val="00530115"/>
    <w:rsid w:val="00530128"/>
    <w:rsid w:val="00530187"/>
    <w:rsid w:val="0053018C"/>
    <w:rsid w:val="005301FE"/>
    <w:rsid w:val="0053020F"/>
    <w:rsid w:val="00530361"/>
    <w:rsid w:val="00530368"/>
    <w:rsid w:val="005303C8"/>
    <w:rsid w:val="0053040B"/>
    <w:rsid w:val="00530494"/>
    <w:rsid w:val="005304F8"/>
    <w:rsid w:val="005304FE"/>
    <w:rsid w:val="00530519"/>
    <w:rsid w:val="00530561"/>
    <w:rsid w:val="00530578"/>
    <w:rsid w:val="0053058D"/>
    <w:rsid w:val="00530636"/>
    <w:rsid w:val="0053065D"/>
    <w:rsid w:val="00530697"/>
    <w:rsid w:val="0053073F"/>
    <w:rsid w:val="0053077A"/>
    <w:rsid w:val="00530797"/>
    <w:rsid w:val="005307BF"/>
    <w:rsid w:val="005307ED"/>
    <w:rsid w:val="0053081D"/>
    <w:rsid w:val="00530863"/>
    <w:rsid w:val="005308C2"/>
    <w:rsid w:val="0053094A"/>
    <w:rsid w:val="00530A10"/>
    <w:rsid w:val="00530A82"/>
    <w:rsid w:val="00530A95"/>
    <w:rsid w:val="00530AA6"/>
    <w:rsid w:val="00530B03"/>
    <w:rsid w:val="00530B0E"/>
    <w:rsid w:val="00530B43"/>
    <w:rsid w:val="00530B5C"/>
    <w:rsid w:val="00530B97"/>
    <w:rsid w:val="00530BC9"/>
    <w:rsid w:val="00530BE5"/>
    <w:rsid w:val="00530C23"/>
    <w:rsid w:val="00530C7D"/>
    <w:rsid w:val="00530C9D"/>
    <w:rsid w:val="00530CD5"/>
    <w:rsid w:val="00530D81"/>
    <w:rsid w:val="00530DFD"/>
    <w:rsid w:val="00530E09"/>
    <w:rsid w:val="00530E52"/>
    <w:rsid w:val="00530F6C"/>
    <w:rsid w:val="00530FBA"/>
    <w:rsid w:val="00530FC1"/>
    <w:rsid w:val="00530FD4"/>
    <w:rsid w:val="005310F8"/>
    <w:rsid w:val="0053110F"/>
    <w:rsid w:val="00531121"/>
    <w:rsid w:val="0053112A"/>
    <w:rsid w:val="0053119C"/>
    <w:rsid w:val="00531215"/>
    <w:rsid w:val="0053128E"/>
    <w:rsid w:val="005313A6"/>
    <w:rsid w:val="00531470"/>
    <w:rsid w:val="00531543"/>
    <w:rsid w:val="0053157F"/>
    <w:rsid w:val="00531674"/>
    <w:rsid w:val="00531698"/>
    <w:rsid w:val="0053170B"/>
    <w:rsid w:val="0053178C"/>
    <w:rsid w:val="005317B8"/>
    <w:rsid w:val="005317ED"/>
    <w:rsid w:val="005318ED"/>
    <w:rsid w:val="00531926"/>
    <w:rsid w:val="00531934"/>
    <w:rsid w:val="005319EF"/>
    <w:rsid w:val="00531A0C"/>
    <w:rsid w:val="00531A3A"/>
    <w:rsid w:val="00531A67"/>
    <w:rsid w:val="00531AAE"/>
    <w:rsid w:val="00531AC6"/>
    <w:rsid w:val="00531AE4"/>
    <w:rsid w:val="00531B0C"/>
    <w:rsid w:val="00531B1F"/>
    <w:rsid w:val="00531B6C"/>
    <w:rsid w:val="00531B9F"/>
    <w:rsid w:val="00531BD3"/>
    <w:rsid w:val="00531C00"/>
    <w:rsid w:val="00531C1B"/>
    <w:rsid w:val="00531C87"/>
    <w:rsid w:val="00531D3E"/>
    <w:rsid w:val="00531D8C"/>
    <w:rsid w:val="00531DC5"/>
    <w:rsid w:val="00531DE9"/>
    <w:rsid w:val="00531E20"/>
    <w:rsid w:val="00531EC6"/>
    <w:rsid w:val="00531ECE"/>
    <w:rsid w:val="00531EE6"/>
    <w:rsid w:val="00531F08"/>
    <w:rsid w:val="00531F56"/>
    <w:rsid w:val="00531FD6"/>
    <w:rsid w:val="00532036"/>
    <w:rsid w:val="0053204F"/>
    <w:rsid w:val="00532054"/>
    <w:rsid w:val="00532069"/>
    <w:rsid w:val="00532078"/>
    <w:rsid w:val="005320C2"/>
    <w:rsid w:val="005320CB"/>
    <w:rsid w:val="0053216F"/>
    <w:rsid w:val="00532170"/>
    <w:rsid w:val="00532236"/>
    <w:rsid w:val="00532428"/>
    <w:rsid w:val="00532443"/>
    <w:rsid w:val="00532511"/>
    <w:rsid w:val="00532527"/>
    <w:rsid w:val="0053257B"/>
    <w:rsid w:val="0053257F"/>
    <w:rsid w:val="005325B5"/>
    <w:rsid w:val="005326B7"/>
    <w:rsid w:val="005326BC"/>
    <w:rsid w:val="005326E0"/>
    <w:rsid w:val="005326FB"/>
    <w:rsid w:val="00532797"/>
    <w:rsid w:val="0053287C"/>
    <w:rsid w:val="0053290F"/>
    <w:rsid w:val="00532A2C"/>
    <w:rsid w:val="00532A47"/>
    <w:rsid w:val="00532A8A"/>
    <w:rsid w:val="00532AAC"/>
    <w:rsid w:val="00532ABA"/>
    <w:rsid w:val="00532AF6"/>
    <w:rsid w:val="00532B54"/>
    <w:rsid w:val="00532B5C"/>
    <w:rsid w:val="00532B66"/>
    <w:rsid w:val="00532BE4"/>
    <w:rsid w:val="00532CAB"/>
    <w:rsid w:val="00532CB4"/>
    <w:rsid w:val="00532CB7"/>
    <w:rsid w:val="00532CE5"/>
    <w:rsid w:val="00532CE6"/>
    <w:rsid w:val="00532CEA"/>
    <w:rsid w:val="00532D58"/>
    <w:rsid w:val="00532D63"/>
    <w:rsid w:val="00532D79"/>
    <w:rsid w:val="00532DFB"/>
    <w:rsid w:val="00532EBF"/>
    <w:rsid w:val="00533030"/>
    <w:rsid w:val="005330AC"/>
    <w:rsid w:val="00533102"/>
    <w:rsid w:val="00533130"/>
    <w:rsid w:val="00533156"/>
    <w:rsid w:val="005331B3"/>
    <w:rsid w:val="0053322F"/>
    <w:rsid w:val="0053327F"/>
    <w:rsid w:val="0053331B"/>
    <w:rsid w:val="00533440"/>
    <w:rsid w:val="00533469"/>
    <w:rsid w:val="0053357D"/>
    <w:rsid w:val="005335A9"/>
    <w:rsid w:val="00533619"/>
    <w:rsid w:val="0053362F"/>
    <w:rsid w:val="00533663"/>
    <w:rsid w:val="005336BE"/>
    <w:rsid w:val="005336C4"/>
    <w:rsid w:val="005337B1"/>
    <w:rsid w:val="005337DC"/>
    <w:rsid w:val="00533922"/>
    <w:rsid w:val="0053398F"/>
    <w:rsid w:val="00533A0C"/>
    <w:rsid w:val="00533ACE"/>
    <w:rsid w:val="00533AD6"/>
    <w:rsid w:val="00533AED"/>
    <w:rsid w:val="00533B07"/>
    <w:rsid w:val="00533B3C"/>
    <w:rsid w:val="00533B5E"/>
    <w:rsid w:val="00533B60"/>
    <w:rsid w:val="00533B7A"/>
    <w:rsid w:val="00533BAB"/>
    <w:rsid w:val="00533BCA"/>
    <w:rsid w:val="00533BF1"/>
    <w:rsid w:val="00533C0F"/>
    <w:rsid w:val="00533C3D"/>
    <w:rsid w:val="00533D84"/>
    <w:rsid w:val="00533ED6"/>
    <w:rsid w:val="00533F9B"/>
    <w:rsid w:val="00534106"/>
    <w:rsid w:val="0053416D"/>
    <w:rsid w:val="005341A6"/>
    <w:rsid w:val="005341FB"/>
    <w:rsid w:val="0053421C"/>
    <w:rsid w:val="00534292"/>
    <w:rsid w:val="00534323"/>
    <w:rsid w:val="00534333"/>
    <w:rsid w:val="005343B0"/>
    <w:rsid w:val="005343B8"/>
    <w:rsid w:val="0053442D"/>
    <w:rsid w:val="005344C6"/>
    <w:rsid w:val="005344D2"/>
    <w:rsid w:val="00534562"/>
    <w:rsid w:val="005345B9"/>
    <w:rsid w:val="00534648"/>
    <w:rsid w:val="0053470C"/>
    <w:rsid w:val="00534710"/>
    <w:rsid w:val="0053474D"/>
    <w:rsid w:val="005347AC"/>
    <w:rsid w:val="005348FE"/>
    <w:rsid w:val="0053494B"/>
    <w:rsid w:val="00534973"/>
    <w:rsid w:val="005349CD"/>
    <w:rsid w:val="005349F7"/>
    <w:rsid w:val="00534A20"/>
    <w:rsid w:val="00534A5B"/>
    <w:rsid w:val="00534B54"/>
    <w:rsid w:val="00534B64"/>
    <w:rsid w:val="00534B77"/>
    <w:rsid w:val="00534C10"/>
    <w:rsid w:val="00534C15"/>
    <w:rsid w:val="00534C1B"/>
    <w:rsid w:val="00534C3C"/>
    <w:rsid w:val="00534CD4"/>
    <w:rsid w:val="00534CF0"/>
    <w:rsid w:val="00534DB2"/>
    <w:rsid w:val="00534E1E"/>
    <w:rsid w:val="00534E3D"/>
    <w:rsid w:val="00534E93"/>
    <w:rsid w:val="00534E9A"/>
    <w:rsid w:val="00534F10"/>
    <w:rsid w:val="00535029"/>
    <w:rsid w:val="00535038"/>
    <w:rsid w:val="00535077"/>
    <w:rsid w:val="005350FA"/>
    <w:rsid w:val="00535102"/>
    <w:rsid w:val="00535107"/>
    <w:rsid w:val="0053516F"/>
    <w:rsid w:val="005351B5"/>
    <w:rsid w:val="005351B8"/>
    <w:rsid w:val="0053523B"/>
    <w:rsid w:val="005352E2"/>
    <w:rsid w:val="00535333"/>
    <w:rsid w:val="005353A6"/>
    <w:rsid w:val="00535419"/>
    <w:rsid w:val="0053543E"/>
    <w:rsid w:val="005354CE"/>
    <w:rsid w:val="005354FF"/>
    <w:rsid w:val="0053550E"/>
    <w:rsid w:val="0053552B"/>
    <w:rsid w:val="00535545"/>
    <w:rsid w:val="005355C3"/>
    <w:rsid w:val="0053562F"/>
    <w:rsid w:val="0053569A"/>
    <w:rsid w:val="0053577C"/>
    <w:rsid w:val="00535843"/>
    <w:rsid w:val="0053586C"/>
    <w:rsid w:val="00535878"/>
    <w:rsid w:val="00535881"/>
    <w:rsid w:val="00535930"/>
    <w:rsid w:val="0053593B"/>
    <w:rsid w:val="00535A28"/>
    <w:rsid w:val="00535A94"/>
    <w:rsid w:val="00535ABB"/>
    <w:rsid w:val="00535BAF"/>
    <w:rsid w:val="00535BC4"/>
    <w:rsid w:val="00535C18"/>
    <w:rsid w:val="00535C2E"/>
    <w:rsid w:val="00535C4D"/>
    <w:rsid w:val="00535C69"/>
    <w:rsid w:val="00535C8F"/>
    <w:rsid w:val="00535CDF"/>
    <w:rsid w:val="00535D13"/>
    <w:rsid w:val="00535E14"/>
    <w:rsid w:val="00535E1B"/>
    <w:rsid w:val="00535E30"/>
    <w:rsid w:val="00535E3E"/>
    <w:rsid w:val="00535FEA"/>
    <w:rsid w:val="00535FFC"/>
    <w:rsid w:val="00536002"/>
    <w:rsid w:val="0053606E"/>
    <w:rsid w:val="00536109"/>
    <w:rsid w:val="005361BC"/>
    <w:rsid w:val="00536223"/>
    <w:rsid w:val="00536260"/>
    <w:rsid w:val="005362FF"/>
    <w:rsid w:val="00536308"/>
    <w:rsid w:val="0053639A"/>
    <w:rsid w:val="005363E2"/>
    <w:rsid w:val="005364B0"/>
    <w:rsid w:val="005365AA"/>
    <w:rsid w:val="005365CB"/>
    <w:rsid w:val="005365EF"/>
    <w:rsid w:val="0053661B"/>
    <w:rsid w:val="00536633"/>
    <w:rsid w:val="0053673C"/>
    <w:rsid w:val="0053677F"/>
    <w:rsid w:val="00536790"/>
    <w:rsid w:val="0053682C"/>
    <w:rsid w:val="00536846"/>
    <w:rsid w:val="005368F5"/>
    <w:rsid w:val="0053695C"/>
    <w:rsid w:val="00536971"/>
    <w:rsid w:val="0053699A"/>
    <w:rsid w:val="00536AA7"/>
    <w:rsid w:val="00536B8D"/>
    <w:rsid w:val="00536BBA"/>
    <w:rsid w:val="00536BDA"/>
    <w:rsid w:val="00536C38"/>
    <w:rsid w:val="00536C44"/>
    <w:rsid w:val="00536CC7"/>
    <w:rsid w:val="00536CE5"/>
    <w:rsid w:val="00536CED"/>
    <w:rsid w:val="00536D07"/>
    <w:rsid w:val="00536D5A"/>
    <w:rsid w:val="00536EE7"/>
    <w:rsid w:val="00536F14"/>
    <w:rsid w:val="00536F4B"/>
    <w:rsid w:val="00536FB9"/>
    <w:rsid w:val="00536FC7"/>
    <w:rsid w:val="00537146"/>
    <w:rsid w:val="00537163"/>
    <w:rsid w:val="005371DB"/>
    <w:rsid w:val="005371EB"/>
    <w:rsid w:val="00537202"/>
    <w:rsid w:val="0053720E"/>
    <w:rsid w:val="005372B5"/>
    <w:rsid w:val="005372FF"/>
    <w:rsid w:val="00537324"/>
    <w:rsid w:val="00537387"/>
    <w:rsid w:val="0053739C"/>
    <w:rsid w:val="005373C4"/>
    <w:rsid w:val="00537401"/>
    <w:rsid w:val="00537424"/>
    <w:rsid w:val="0053742B"/>
    <w:rsid w:val="0053745D"/>
    <w:rsid w:val="00537484"/>
    <w:rsid w:val="005374A0"/>
    <w:rsid w:val="005374AD"/>
    <w:rsid w:val="005374E4"/>
    <w:rsid w:val="0053751D"/>
    <w:rsid w:val="00537584"/>
    <w:rsid w:val="005375AC"/>
    <w:rsid w:val="005375C4"/>
    <w:rsid w:val="00537646"/>
    <w:rsid w:val="00537670"/>
    <w:rsid w:val="00537680"/>
    <w:rsid w:val="00537688"/>
    <w:rsid w:val="005376F8"/>
    <w:rsid w:val="005377A7"/>
    <w:rsid w:val="00537803"/>
    <w:rsid w:val="0053784B"/>
    <w:rsid w:val="00537858"/>
    <w:rsid w:val="0053786D"/>
    <w:rsid w:val="005378AB"/>
    <w:rsid w:val="00537948"/>
    <w:rsid w:val="00537A88"/>
    <w:rsid w:val="00537B45"/>
    <w:rsid w:val="00537B70"/>
    <w:rsid w:val="00537BEC"/>
    <w:rsid w:val="00537C77"/>
    <w:rsid w:val="00537CC0"/>
    <w:rsid w:val="00537CF2"/>
    <w:rsid w:val="00537D1B"/>
    <w:rsid w:val="00537D3F"/>
    <w:rsid w:val="00537D55"/>
    <w:rsid w:val="00537E37"/>
    <w:rsid w:val="00537EBD"/>
    <w:rsid w:val="00537FDF"/>
    <w:rsid w:val="005400B0"/>
    <w:rsid w:val="0054015C"/>
    <w:rsid w:val="00540176"/>
    <w:rsid w:val="0054017A"/>
    <w:rsid w:val="00540261"/>
    <w:rsid w:val="005402BD"/>
    <w:rsid w:val="00540322"/>
    <w:rsid w:val="00540363"/>
    <w:rsid w:val="00540369"/>
    <w:rsid w:val="00540388"/>
    <w:rsid w:val="005403CB"/>
    <w:rsid w:val="00540408"/>
    <w:rsid w:val="0054044E"/>
    <w:rsid w:val="00540461"/>
    <w:rsid w:val="005404A3"/>
    <w:rsid w:val="005405AF"/>
    <w:rsid w:val="005405EC"/>
    <w:rsid w:val="0054065D"/>
    <w:rsid w:val="005406D4"/>
    <w:rsid w:val="0054070A"/>
    <w:rsid w:val="005407C5"/>
    <w:rsid w:val="005407CE"/>
    <w:rsid w:val="005407EF"/>
    <w:rsid w:val="00540809"/>
    <w:rsid w:val="00540825"/>
    <w:rsid w:val="0054094D"/>
    <w:rsid w:val="005409E2"/>
    <w:rsid w:val="00540AB8"/>
    <w:rsid w:val="00540AC6"/>
    <w:rsid w:val="00540B6E"/>
    <w:rsid w:val="00540BE3"/>
    <w:rsid w:val="00540C3B"/>
    <w:rsid w:val="00540CB4"/>
    <w:rsid w:val="00540CFF"/>
    <w:rsid w:val="00540D5C"/>
    <w:rsid w:val="00540D5E"/>
    <w:rsid w:val="00540E1F"/>
    <w:rsid w:val="00540E63"/>
    <w:rsid w:val="00540EBB"/>
    <w:rsid w:val="00540F0C"/>
    <w:rsid w:val="00540F29"/>
    <w:rsid w:val="00540F2F"/>
    <w:rsid w:val="00540F7E"/>
    <w:rsid w:val="00540FD0"/>
    <w:rsid w:val="00540FD9"/>
    <w:rsid w:val="00540FE4"/>
    <w:rsid w:val="00540FFB"/>
    <w:rsid w:val="00541033"/>
    <w:rsid w:val="00541055"/>
    <w:rsid w:val="00541147"/>
    <w:rsid w:val="0054117A"/>
    <w:rsid w:val="00541370"/>
    <w:rsid w:val="00541373"/>
    <w:rsid w:val="005413F3"/>
    <w:rsid w:val="00541490"/>
    <w:rsid w:val="00541491"/>
    <w:rsid w:val="005416A3"/>
    <w:rsid w:val="00541703"/>
    <w:rsid w:val="00541726"/>
    <w:rsid w:val="00541787"/>
    <w:rsid w:val="005417E0"/>
    <w:rsid w:val="005417EB"/>
    <w:rsid w:val="00541800"/>
    <w:rsid w:val="00541831"/>
    <w:rsid w:val="00541843"/>
    <w:rsid w:val="005418E9"/>
    <w:rsid w:val="00541983"/>
    <w:rsid w:val="005419AA"/>
    <w:rsid w:val="005419B6"/>
    <w:rsid w:val="00541A36"/>
    <w:rsid w:val="00541A39"/>
    <w:rsid w:val="00541A97"/>
    <w:rsid w:val="00541B3B"/>
    <w:rsid w:val="00541BB5"/>
    <w:rsid w:val="00541C2C"/>
    <w:rsid w:val="00541C48"/>
    <w:rsid w:val="00541CF3"/>
    <w:rsid w:val="00541D47"/>
    <w:rsid w:val="00541D55"/>
    <w:rsid w:val="00541D62"/>
    <w:rsid w:val="00541D73"/>
    <w:rsid w:val="00541DD2"/>
    <w:rsid w:val="00541E08"/>
    <w:rsid w:val="00541FA9"/>
    <w:rsid w:val="00542012"/>
    <w:rsid w:val="00542089"/>
    <w:rsid w:val="005420A2"/>
    <w:rsid w:val="005420B1"/>
    <w:rsid w:val="005421E1"/>
    <w:rsid w:val="00542201"/>
    <w:rsid w:val="00542270"/>
    <w:rsid w:val="005422BB"/>
    <w:rsid w:val="0054231F"/>
    <w:rsid w:val="0054237D"/>
    <w:rsid w:val="00542381"/>
    <w:rsid w:val="00542449"/>
    <w:rsid w:val="00542562"/>
    <w:rsid w:val="005425C4"/>
    <w:rsid w:val="005425E0"/>
    <w:rsid w:val="0054260C"/>
    <w:rsid w:val="0054262F"/>
    <w:rsid w:val="0054265F"/>
    <w:rsid w:val="0054268B"/>
    <w:rsid w:val="0054268F"/>
    <w:rsid w:val="005426E1"/>
    <w:rsid w:val="005426E5"/>
    <w:rsid w:val="005426F2"/>
    <w:rsid w:val="0054271B"/>
    <w:rsid w:val="00542743"/>
    <w:rsid w:val="0054275B"/>
    <w:rsid w:val="00542769"/>
    <w:rsid w:val="005427D6"/>
    <w:rsid w:val="005427DE"/>
    <w:rsid w:val="005427F3"/>
    <w:rsid w:val="0054287F"/>
    <w:rsid w:val="005428DB"/>
    <w:rsid w:val="0054299A"/>
    <w:rsid w:val="005429C6"/>
    <w:rsid w:val="00542A23"/>
    <w:rsid w:val="00542A31"/>
    <w:rsid w:val="00542A7F"/>
    <w:rsid w:val="00542B09"/>
    <w:rsid w:val="00542B13"/>
    <w:rsid w:val="00542B83"/>
    <w:rsid w:val="00542B89"/>
    <w:rsid w:val="00542C52"/>
    <w:rsid w:val="00542C87"/>
    <w:rsid w:val="00542CE5"/>
    <w:rsid w:val="00542DA1"/>
    <w:rsid w:val="00542DA8"/>
    <w:rsid w:val="00542DBD"/>
    <w:rsid w:val="00542E74"/>
    <w:rsid w:val="00542EF5"/>
    <w:rsid w:val="00542F27"/>
    <w:rsid w:val="00542F86"/>
    <w:rsid w:val="00542F87"/>
    <w:rsid w:val="00542F8D"/>
    <w:rsid w:val="00542F97"/>
    <w:rsid w:val="00542FE5"/>
    <w:rsid w:val="00543044"/>
    <w:rsid w:val="00543098"/>
    <w:rsid w:val="00543107"/>
    <w:rsid w:val="0054310D"/>
    <w:rsid w:val="00543164"/>
    <w:rsid w:val="00543188"/>
    <w:rsid w:val="005431D6"/>
    <w:rsid w:val="00543261"/>
    <w:rsid w:val="005432A6"/>
    <w:rsid w:val="0054331F"/>
    <w:rsid w:val="0054332C"/>
    <w:rsid w:val="00543351"/>
    <w:rsid w:val="0054336D"/>
    <w:rsid w:val="005433CD"/>
    <w:rsid w:val="00543408"/>
    <w:rsid w:val="00543435"/>
    <w:rsid w:val="0054343E"/>
    <w:rsid w:val="005434B0"/>
    <w:rsid w:val="005434C4"/>
    <w:rsid w:val="005434CA"/>
    <w:rsid w:val="005434DF"/>
    <w:rsid w:val="00543502"/>
    <w:rsid w:val="00543529"/>
    <w:rsid w:val="00543553"/>
    <w:rsid w:val="00543567"/>
    <w:rsid w:val="00543683"/>
    <w:rsid w:val="005436C9"/>
    <w:rsid w:val="0054370B"/>
    <w:rsid w:val="00543734"/>
    <w:rsid w:val="005437AF"/>
    <w:rsid w:val="005438BF"/>
    <w:rsid w:val="00543A17"/>
    <w:rsid w:val="00543B48"/>
    <w:rsid w:val="00543CF0"/>
    <w:rsid w:val="00543D47"/>
    <w:rsid w:val="00543E30"/>
    <w:rsid w:val="00543E39"/>
    <w:rsid w:val="00543FBB"/>
    <w:rsid w:val="00543FCF"/>
    <w:rsid w:val="0054401A"/>
    <w:rsid w:val="00544031"/>
    <w:rsid w:val="00544069"/>
    <w:rsid w:val="0054407A"/>
    <w:rsid w:val="00544099"/>
    <w:rsid w:val="00544262"/>
    <w:rsid w:val="00544282"/>
    <w:rsid w:val="00544300"/>
    <w:rsid w:val="00544309"/>
    <w:rsid w:val="005443BF"/>
    <w:rsid w:val="005443D2"/>
    <w:rsid w:val="005444D6"/>
    <w:rsid w:val="00544500"/>
    <w:rsid w:val="0054454E"/>
    <w:rsid w:val="00544551"/>
    <w:rsid w:val="005445E9"/>
    <w:rsid w:val="0054470B"/>
    <w:rsid w:val="0054473E"/>
    <w:rsid w:val="00544774"/>
    <w:rsid w:val="0054483C"/>
    <w:rsid w:val="00544857"/>
    <w:rsid w:val="005448BC"/>
    <w:rsid w:val="005448E3"/>
    <w:rsid w:val="0054490E"/>
    <w:rsid w:val="0054491E"/>
    <w:rsid w:val="0054492F"/>
    <w:rsid w:val="00544931"/>
    <w:rsid w:val="0054493F"/>
    <w:rsid w:val="00544A24"/>
    <w:rsid w:val="00544A68"/>
    <w:rsid w:val="00544AA3"/>
    <w:rsid w:val="00544ABA"/>
    <w:rsid w:val="00544ACD"/>
    <w:rsid w:val="00544C64"/>
    <w:rsid w:val="00544CCC"/>
    <w:rsid w:val="00544D5B"/>
    <w:rsid w:val="00544D91"/>
    <w:rsid w:val="00544D9B"/>
    <w:rsid w:val="00544DAA"/>
    <w:rsid w:val="00544DF3"/>
    <w:rsid w:val="00544E8C"/>
    <w:rsid w:val="00544F52"/>
    <w:rsid w:val="00544F7A"/>
    <w:rsid w:val="00544FAE"/>
    <w:rsid w:val="00545000"/>
    <w:rsid w:val="00545032"/>
    <w:rsid w:val="0054506C"/>
    <w:rsid w:val="0054509A"/>
    <w:rsid w:val="005450E3"/>
    <w:rsid w:val="00545156"/>
    <w:rsid w:val="00545192"/>
    <w:rsid w:val="00545199"/>
    <w:rsid w:val="00545226"/>
    <w:rsid w:val="0054524A"/>
    <w:rsid w:val="00545259"/>
    <w:rsid w:val="00545261"/>
    <w:rsid w:val="00545272"/>
    <w:rsid w:val="00545275"/>
    <w:rsid w:val="005452CF"/>
    <w:rsid w:val="0054535E"/>
    <w:rsid w:val="005453C4"/>
    <w:rsid w:val="00545451"/>
    <w:rsid w:val="0054548A"/>
    <w:rsid w:val="00545507"/>
    <w:rsid w:val="00545587"/>
    <w:rsid w:val="005455A8"/>
    <w:rsid w:val="00545600"/>
    <w:rsid w:val="00545629"/>
    <w:rsid w:val="00545650"/>
    <w:rsid w:val="005456A8"/>
    <w:rsid w:val="005456EC"/>
    <w:rsid w:val="00545789"/>
    <w:rsid w:val="005457B5"/>
    <w:rsid w:val="0054581E"/>
    <w:rsid w:val="0054583D"/>
    <w:rsid w:val="005458C9"/>
    <w:rsid w:val="00545908"/>
    <w:rsid w:val="00545935"/>
    <w:rsid w:val="00545973"/>
    <w:rsid w:val="00545992"/>
    <w:rsid w:val="00545997"/>
    <w:rsid w:val="00545AD6"/>
    <w:rsid w:val="00545B7B"/>
    <w:rsid w:val="00545B9F"/>
    <w:rsid w:val="00545BB7"/>
    <w:rsid w:val="00545D02"/>
    <w:rsid w:val="00545D5E"/>
    <w:rsid w:val="00545DA6"/>
    <w:rsid w:val="00545DCF"/>
    <w:rsid w:val="00545E06"/>
    <w:rsid w:val="00545E7F"/>
    <w:rsid w:val="00545F13"/>
    <w:rsid w:val="00545F70"/>
    <w:rsid w:val="00545F99"/>
    <w:rsid w:val="00546011"/>
    <w:rsid w:val="0054601F"/>
    <w:rsid w:val="0054605C"/>
    <w:rsid w:val="005460A3"/>
    <w:rsid w:val="005460E4"/>
    <w:rsid w:val="00546133"/>
    <w:rsid w:val="0054618D"/>
    <w:rsid w:val="005461A2"/>
    <w:rsid w:val="005461EF"/>
    <w:rsid w:val="00546206"/>
    <w:rsid w:val="00546286"/>
    <w:rsid w:val="005462E5"/>
    <w:rsid w:val="005463BA"/>
    <w:rsid w:val="005464BE"/>
    <w:rsid w:val="00546511"/>
    <w:rsid w:val="00546539"/>
    <w:rsid w:val="0054658D"/>
    <w:rsid w:val="0054664B"/>
    <w:rsid w:val="00546678"/>
    <w:rsid w:val="005466BC"/>
    <w:rsid w:val="005467C6"/>
    <w:rsid w:val="00546842"/>
    <w:rsid w:val="0054688C"/>
    <w:rsid w:val="0054694D"/>
    <w:rsid w:val="005469A5"/>
    <w:rsid w:val="005469CF"/>
    <w:rsid w:val="005469DD"/>
    <w:rsid w:val="00546A4A"/>
    <w:rsid w:val="00546A75"/>
    <w:rsid w:val="00546A95"/>
    <w:rsid w:val="00546AC3"/>
    <w:rsid w:val="00546D03"/>
    <w:rsid w:val="00546D15"/>
    <w:rsid w:val="00546D2B"/>
    <w:rsid w:val="00546D43"/>
    <w:rsid w:val="00546D74"/>
    <w:rsid w:val="00546D99"/>
    <w:rsid w:val="00546EFD"/>
    <w:rsid w:val="00546F14"/>
    <w:rsid w:val="00546F5D"/>
    <w:rsid w:val="00546F74"/>
    <w:rsid w:val="00546F76"/>
    <w:rsid w:val="00547005"/>
    <w:rsid w:val="0054701A"/>
    <w:rsid w:val="00547059"/>
    <w:rsid w:val="00547073"/>
    <w:rsid w:val="0054708D"/>
    <w:rsid w:val="0054709D"/>
    <w:rsid w:val="005470BB"/>
    <w:rsid w:val="00547171"/>
    <w:rsid w:val="0054719C"/>
    <w:rsid w:val="005471AE"/>
    <w:rsid w:val="005471D0"/>
    <w:rsid w:val="00547242"/>
    <w:rsid w:val="005472E9"/>
    <w:rsid w:val="005473CD"/>
    <w:rsid w:val="00547429"/>
    <w:rsid w:val="00547485"/>
    <w:rsid w:val="0054749F"/>
    <w:rsid w:val="005474B8"/>
    <w:rsid w:val="0054752B"/>
    <w:rsid w:val="00547588"/>
    <w:rsid w:val="005475E1"/>
    <w:rsid w:val="0054760A"/>
    <w:rsid w:val="0054760F"/>
    <w:rsid w:val="00547754"/>
    <w:rsid w:val="0054775A"/>
    <w:rsid w:val="005477D8"/>
    <w:rsid w:val="00547810"/>
    <w:rsid w:val="00547831"/>
    <w:rsid w:val="0054786D"/>
    <w:rsid w:val="00547947"/>
    <w:rsid w:val="00547A0B"/>
    <w:rsid w:val="00547A2B"/>
    <w:rsid w:val="00547A8A"/>
    <w:rsid w:val="00547A96"/>
    <w:rsid w:val="00547AD7"/>
    <w:rsid w:val="00547AFD"/>
    <w:rsid w:val="00547B4E"/>
    <w:rsid w:val="00547BA0"/>
    <w:rsid w:val="00547BBB"/>
    <w:rsid w:val="00547C5E"/>
    <w:rsid w:val="00547CC5"/>
    <w:rsid w:val="00547E42"/>
    <w:rsid w:val="00547EB9"/>
    <w:rsid w:val="0055003E"/>
    <w:rsid w:val="005500EC"/>
    <w:rsid w:val="0055010E"/>
    <w:rsid w:val="0055012C"/>
    <w:rsid w:val="005501C9"/>
    <w:rsid w:val="00550298"/>
    <w:rsid w:val="005502BD"/>
    <w:rsid w:val="00550305"/>
    <w:rsid w:val="00550312"/>
    <w:rsid w:val="00550349"/>
    <w:rsid w:val="00550358"/>
    <w:rsid w:val="0055037B"/>
    <w:rsid w:val="005503A0"/>
    <w:rsid w:val="005503A9"/>
    <w:rsid w:val="005503B4"/>
    <w:rsid w:val="005503BB"/>
    <w:rsid w:val="005503F2"/>
    <w:rsid w:val="00550557"/>
    <w:rsid w:val="0055058F"/>
    <w:rsid w:val="00550595"/>
    <w:rsid w:val="005505D0"/>
    <w:rsid w:val="005505DD"/>
    <w:rsid w:val="005506B6"/>
    <w:rsid w:val="00550729"/>
    <w:rsid w:val="005507D2"/>
    <w:rsid w:val="005507F9"/>
    <w:rsid w:val="00550801"/>
    <w:rsid w:val="00550828"/>
    <w:rsid w:val="0055083A"/>
    <w:rsid w:val="005508BE"/>
    <w:rsid w:val="005508F7"/>
    <w:rsid w:val="0055090D"/>
    <w:rsid w:val="0055092D"/>
    <w:rsid w:val="005509B6"/>
    <w:rsid w:val="005509DA"/>
    <w:rsid w:val="00550AAC"/>
    <w:rsid w:val="00550ACD"/>
    <w:rsid w:val="00550B0D"/>
    <w:rsid w:val="00550BBE"/>
    <w:rsid w:val="00550C3E"/>
    <w:rsid w:val="00550D1E"/>
    <w:rsid w:val="00550DED"/>
    <w:rsid w:val="00550E8C"/>
    <w:rsid w:val="00550EF8"/>
    <w:rsid w:val="00550F64"/>
    <w:rsid w:val="00550F72"/>
    <w:rsid w:val="00550FE5"/>
    <w:rsid w:val="00551012"/>
    <w:rsid w:val="00551062"/>
    <w:rsid w:val="00551087"/>
    <w:rsid w:val="005510D4"/>
    <w:rsid w:val="00551138"/>
    <w:rsid w:val="005511D4"/>
    <w:rsid w:val="005511D5"/>
    <w:rsid w:val="00551299"/>
    <w:rsid w:val="005512DB"/>
    <w:rsid w:val="0055132A"/>
    <w:rsid w:val="005513BE"/>
    <w:rsid w:val="005513D9"/>
    <w:rsid w:val="0055140D"/>
    <w:rsid w:val="00551485"/>
    <w:rsid w:val="0055150B"/>
    <w:rsid w:val="005515BD"/>
    <w:rsid w:val="005515FA"/>
    <w:rsid w:val="00551634"/>
    <w:rsid w:val="0055171B"/>
    <w:rsid w:val="00551774"/>
    <w:rsid w:val="00551900"/>
    <w:rsid w:val="005519B8"/>
    <w:rsid w:val="00551A7B"/>
    <w:rsid w:val="00551A95"/>
    <w:rsid w:val="00551ACC"/>
    <w:rsid w:val="00551AF7"/>
    <w:rsid w:val="00551B5D"/>
    <w:rsid w:val="00551BB2"/>
    <w:rsid w:val="00551C5A"/>
    <w:rsid w:val="00551CBC"/>
    <w:rsid w:val="00551D0B"/>
    <w:rsid w:val="00551D3E"/>
    <w:rsid w:val="00551EA7"/>
    <w:rsid w:val="00551EA8"/>
    <w:rsid w:val="00551EF5"/>
    <w:rsid w:val="00551EFE"/>
    <w:rsid w:val="0055201A"/>
    <w:rsid w:val="0055204A"/>
    <w:rsid w:val="00552052"/>
    <w:rsid w:val="005521C7"/>
    <w:rsid w:val="005522C0"/>
    <w:rsid w:val="00552371"/>
    <w:rsid w:val="005523D5"/>
    <w:rsid w:val="005523FE"/>
    <w:rsid w:val="00552423"/>
    <w:rsid w:val="0055251D"/>
    <w:rsid w:val="005525CB"/>
    <w:rsid w:val="005525D4"/>
    <w:rsid w:val="00552601"/>
    <w:rsid w:val="0055262E"/>
    <w:rsid w:val="00552802"/>
    <w:rsid w:val="00552841"/>
    <w:rsid w:val="0055295A"/>
    <w:rsid w:val="00552969"/>
    <w:rsid w:val="005529E6"/>
    <w:rsid w:val="00552A1B"/>
    <w:rsid w:val="00552A82"/>
    <w:rsid w:val="00552A92"/>
    <w:rsid w:val="00552B24"/>
    <w:rsid w:val="00552B8C"/>
    <w:rsid w:val="00552B9C"/>
    <w:rsid w:val="00552BFE"/>
    <w:rsid w:val="00552C73"/>
    <w:rsid w:val="00552C80"/>
    <w:rsid w:val="00552CC6"/>
    <w:rsid w:val="00552D22"/>
    <w:rsid w:val="00552D7F"/>
    <w:rsid w:val="00552E3A"/>
    <w:rsid w:val="00552EEA"/>
    <w:rsid w:val="00553097"/>
    <w:rsid w:val="00553234"/>
    <w:rsid w:val="005532EE"/>
    <w:rsid w:val="005532F9"/>
    <w:rsid w:val="005533C5"/>
    <w:rsid w:val="0055341B"/>
    <w:rsid w:val="0055343B"/>
    <w:rsid w:val="0055348E"/>
    <w:rsid w:val="00553495"/>
    <w:rsid w:val="005534DE"/>
    <w:rsid w:val="00553530"/>
    <w:rsid w:val="0055353B"/>
    <w:rsid w:val="005535CE"/>
    <w:rsid w:val="00553653"/>
    <w:rsid w:val="005537AF"/>
    <w:rsid w:val="005537BE"/>
    <w:rsid w:val="005537D7"/>
    <w:rsid w:val="005538D0"/>
    <w:rsid w:val="00553921"/>
    <w:rsid w:val="005539E1"/>
    <w:rsid w:val="00553AA7"/>
    <w:rsid w:val="00553ABB"/>
    <w:rsid w:val="00553ADD"/>
    <w:rsid w:val="00553B22"/>
    <w:rsid w:val="00553B71"/>
    <w:rsid w:val="00553B96"/>
    <w:rsid w:val="00553CE7"/>
    <w:rsid w:val="00553CED"/>
    <w:rsid w:val="00553D11"/>
    <w:rsid w:val="00553D67"/>
    <w:rsid w:val="00553DAE"/>
    <w:rsid w:val="00553DB3"/>
    <w:rsid w:val="00553E01"/>
    <w:rsid w:val="00553E06"/>
    <w:rsid w:val="00553F1D"/>
    <w:rsid w:val="00554017"/>
    <w:rsid w:val="0055404A"/>
    <w:rsid w:val="0055426C"/>
    <w:rsid w:val="005542E2"/>
    <w:rsid w:val="005542ED"/>
    <w:rsid w:val="00554354"/>
    <w:rsid w:val="00554376"/>
    <w:rsid w:val="00554474"/>
    <w:rsid w:val="005544AB"/>
    <w:rsid w:val="005544CA"/>
    <w:rsid w:val="005544D1"/>
    <w:rsid w:val="00554531"/>
    <w:rsid w:val="00554547"/>
    <w:rsid w:val="00554590"/>
    <w:rsid w:val="005545CA"/>
    <w:rsid w:val="00554686"/>
    <w:rsid w:val="0055474C"/>
    <w:rsid w:val="00554760"/>
    <w:rsid w:val="005547CA"/>
    <w:rsid w:val="00554820"/>
    <w:rsid w:val="00554832"/>
    <w:rsid w:val="00554898"/>
    <w:rsid w:val="005548B7"/>
    <w:rsid w:val="00554980"/>
    <w:rsid w:val="00554997"/>
    <w:rsid w:val="005549A4"/>
    <w:rsid w:val="005549E1"/>
    <w:rsid w:val="00554A2E"/>
    <w:rsid w:val="00554A2F"/>
    <w:rsid w:val="00554AE3"/>
    <w:rsid w:val="00554B18"/>
    <w:rsid w:val="00554B84"/>
    <w:rsid w:val="00554BAC"/>
    <w:rsid w:val="00554C1C"/>
    <w:rsid w:val="00554C2E"/>
    <w:rsid w:val="00554D5A"/>
    <w:rsid w:val="00554D87"/>
    <w:rsid w:val="00554DBD"/>
    <w:rsid w:val="00554E05"/>
    <w:rsid w:val="00554E0D"/>
    <w:rsid w:val="00554E11"/>
    <w:rsid w:val="00554F05"/>
    <w:rsid w:val="00554F99"/>
    <w:rsid w:val="0055502A"/>
    <w:rsid w:val="0055524C"/>
    <w:rsid w:val="0055529C"/>
    <w:rsid w:val="00555335"/>
    <w:rsid w:val="00555352"/>
    <w:rsid w:val="005553B9"/>
    <w:rsid w:val="005553D6"/>
    <w:rsid w:val="00555437"/>
    <w:rsid w:val="0055543D"/>
    <w:rsid w:val="00555473"/>
    <w:rsid w:val="005554CD"/>
    <w:rsid w:val="005554D0"/>
    <w:rsid w:val="00555553"/>
    <w:rsid w:val="005555CD"/>
    <w:rsid w:val="005555EF"/>
    <w:rsid w:val="0055562E"/>
    <w:rsid w:val="00555669"/>
    <w:rsid w:val="00555753"/>
    <w:rsid w:val="005557C4"/>
    <w:rsid w:val="005558B2"/>
    <w:rsid w:val="00555A36"/>
    <w:rsid w:val="00555A7B"/>
    <w:rsid w:val="00555AD2"/>
    <w:rsid w:val="00555B79"/>
    <w:rsid w:val="00555BB9"/>
    <w:rsid w:val="00555BCA"/>
    <w:rsid w:val="00555C2D"/>
    <w:rsid w:val="00555C4C"/>
    <w:rsid w:val="00555CBE"/>
    <w:rsid w:val="00555D43"/>
    <w:rsid w:val="00555D67"/>
    <w:rsid w:val="00555E5D"/>
    <w:rsid w:val="00555E97"/>
    <w:rsid w:val="00555E9F"/>
    <w:rsid w:val="00555F6A"/>
    <w:rsid w:val="00555FD1"/>
    <w:rsid w:val="0055608D"/>
    <w:rsid w:val="005560F1"/>
    <w:rsid w:val="00556135"/>
    <w:rsid w:val="00556196"/>
    <w:rsid w:val="005561B0"/>
    <w:rsid w:val="005561C3"/>
    <w:rsid w:val="00556215"/>
    <w:rsid w:val="00556268"/>
    <w:rsid w:val="005562C7"/>
    <w:rsid w:val="00556319"/>
    <w:rsid w:val="0055638F"/>
    <w:rsid w:val="005563BC"/>
    <w:rsid w:val="00556439"/>
    <w:rsid w:val="005564B7"/>
    <w:rsid w:val="005565BF"/>
    <w:rsid w:val="00556667"/>
    <w:rsid w:val="0055666B"/>
    <w:rsid w:val="005566E5"/>
    <w:rsid w:val="00556748"/>
    <w:rsid w:val="0055678E"/>
    <w:rsid w:val="005567AD"/>
    <w:rsid w:val="005567F2"/>
    <w:rsid w:val="00556862"/>
    <w:rsid w:val="005568A7"/>
    <w:rsid w:val="00556912"/>
    <w:rsid w:val="0055696D"/>
    <w:rsid w:val="005569A0"/>
    <w:rsid w:val="005569A4"/>
    <w:rsid w:val="005569EC"/>
    <w:rsid w:val="00556A13"/>
    <w:rsid w:val="00556A46"/>
    <w:rsid w:val="00556AA4"/>
    <w:rsid w:val="00556B15"/>
    <w:rsid w:val="00556B8C"/>
    <w:rsid w:val="00556B9B"/>
    <w:rsid w:val="00556B9D"/>
    <w:rsid w:val="00556BA2"/>
    <w:rsid w:val="00556C1E"/>
    <w:rsid w:val="00556C61"/>
    <w:rsid w:val="00556CA5"/>
    <w:rsid w:val="00556CB7"/>
    <w:rsid w:val="00556D12"/>
    <w:rsid w:val="00556D13"/>
    <w:rsid w:val="00556DAE"/>
    <w:rsid w:val="00556F18"/>
    <w:rsid w:val="00556F1A"/>
    <w:rsid w:val="00556FC5"/>
    <w:rsid w:val="00557028"/>
    <w:rsid w:val="0055709F"/>
    <w:rsid w:val="005570AB"/>
    <w:rsid w:val="005570B3"/>
    <w:rsid w:val="005570FB"/>
    <w:rsid w:val="00557103"/>
    <w:rsid w:val="005571AB"/>
    <w:rsid w:val="00557284"/>
    <w:rsid w:val="00557466"/>
    <w:rsid w:val="005574F5"/>
    <w:rsid w:val="00557569"/>
    <w:rsid w:val="00557654"/>
    <w:rsid w:val="0055769C"/>
    <w:rsid w:val="005576EB"/>
    <w:rsid w:val="00557760"/>
    <w:rsid w:val="0055789E"/>
    <w:rsid w:val="005578A5"/>
    <w:rsid w:val="005578E9"/>
    <w:rsid w:val="005578EF"/>
    <w:rsid w:val="005579B6"/>
    <w:rsid w:val="00557B7F"/>
    <w:rsid w:val="00557C1A"/>
    <w:rsid w:val="00557CC1"/>
    <w:rsid w:val="00557DCC"/>
    <w:rsid w:val="00557E2C"/>
    <w:rsid w:val="00557E95"/>
    <w:rsid w:val="00557EC0"/>
    <w:rsid w:val="00557EDC"/>
    <w:rsid w:val="00557F7C"/>
    <w:rsid w:val="00557FDE"/>
    <w:rsid w:val="0056001F"/>
    <w:rsid w:val="0056013B"/>
    <w:rsid w:val="005601A8"/>
    <w:rsid w:val="005601D2"/>
    <w:rsid w:val="005601E0"/>
    <w:rsid w:val="0056026A"/>
    <w:rsid w:val="00560315"/>
    <w:rsid w:val="00560319"/>
    <w:rsid w:val="00560328"/>
    <w:rsid w:val="005603F7"/>
    <w:rsid w:val="00560403"/>
    <w:rsid w:val="00560414"/>
    <w:rsid w:val="00560416"/>
    <w:rsid w:val="00560431"/>
    <w:rsid w:val="00560556"/>
    <w:rsid w:val="0056056D"/>
    <w:rsid w:val="005605E8"/>
    <w:rsid w:val="0056064D"/>
    <w:rsid w:val="00560672"/>
    <w:rsid w:val="005606A2"/>
    <w:rsid w:val="00560711"/>
    <w:rsid w:val="00560728"/>
    <w:rsid w:val="005607AE"/>
    <w:rsid w:val="00560865"/>
    <w:rsid w:val="00560880"/>
    <w:rsid w:val="00560916"/>
    <w:rsid w:val="00560958"/>
    <w:rsid w:val="00560960"/>
    <w:rsid w:val="00560966"/>
    <w:rsid w:val="00560984"/>
    <w:rsid w:val="005609B5"/>
    <w:rsid w:val="00560A15"/>
    <w:rsid w:val="00560AF2"/>
    <w:rsid w:val="00560B5F"/>
    <w:rsid w:val="00560C42"/>
    <w:rsid w:val="00560CA0"/>
    <w:rsid w:val="00560CE2"/>
    <w:rsid w:val="00560CF6"/>
    <w:rsid w:val="00560D20"/>
    <w:rsid w:val="00560D5B"/>
    <w:rsid w:val="00560DB8"/>
    <w:rsid w:val="00560DF5"/>
    <w:rsid w:val="00560E51"/>
    <w:rsid w:val="00560E93"/>
    <w:rsid w:val="00560EC4"/>
    <w:rsid w:val="00560ED0"/>
    <w:rsid w:val="00560F51"/>
    <w:rsid w:val="00560F7B"/>
    <w:rsid w:val="00560F98"/>
    <w:rsid w:val="00560F9A"/>
    <w:rsid w:val="00560FB7"/>
    <w:rsid w:val="0056106C"/>
    <w:rsid w:val="00561092"/>
    <w:rsid w:val="005610A3"/>
    <w:rsid w:val="005610E8"/>
    <w:rsid w:val="005611AC"/>
    <w:rsid w:val="005611D6"/>
    <w:rsid w:val="005611D7"/>
    <w:rsid w:val="00561267"/>
    <w:rsid w:val="00561277"/>
    <w:rsid w:val="00561298"/>
    <w:rsid w:val="005612FE"/>
    <w:rsid w:val="00561336"/>
    <w:rsid w:val="00561362"/>
    <w:rsid w:val="005613AC"/>
    <w:rsid w:val="00561413"/>
    <w:rsid w:val="0056142B"/>
    <w:rsid w:val="0056146E"/>
    <w:rsid w:val="0056148B"/>
    <w:rsid w:val="00561497"/>
    <w:rsid w:val="005614C1"/>
    <w:rsid w:val="0056151B"/>
    <w:rsid w:val="005615D2"/>
    <w:rsid w:val="005615E2"/>
    <w:rsid w:val="005615E7"/>
    <w:rsid w:val="00561610"/>
    <w:rsid w:val="0056162A"/>
    <w:rsid w:val="00561632"/>
    <w:rsid w:val="00561696"/>
    <w:rsid w:val="0056178E"/>
    <w:rsid w:val="005617B6"/>
    <w:rsid w:val="005617C6"/>
    <w:rsid w:val="00561851"/>
    <w:rsid w:val="0056185A"/>
    <w:rsid w:val="00561866"/>
    <w:rsid w:val="00561869"/>
    <w:rsid w:val="005618B6"/>
    <w:rsid w:val="00561943"/>
    <w:rsid w:val="0056199E"/>
    <w:rsid w:val="005619BF"/>
    <w:rsid w:val="005619EE"/>
    <w:rsid w:val="00561A1E"/>
    <w:rsid w:val="00561A9B"/>
    <w:rsid w:val="00561AA3"/>
    <w:rsid w:val="00561AB0"/>
    <w:rsid w:val="00561AC4"/>
    <w:rsid w:val="00561B04"/>
    <w:rsid w:val="00561B61"/>
    <w:rsid w:val="00561BC0"/>
    <w:rsid w:val="00561C1F"/>
    <w:rsid w:val="00561C6B"/>
    <w:rsid w:val="00561C7A"/>
    <w:rsid w:val="00561C84"/>
    <w:rsid w:val="00561C92"/>
    <w:rsid w:val="00561D14"/>
    <w:rsid w:val="00561D62"/>
    <w:rsid w:val="00561DF3"/>
    <w:rsid w:val="00561FA5"/>
    <w:rsid w:val="00561FF3"/>
    <w:rsid w:val="00562010"/>
    <w:rsid w:val="00562139"/>
    <w:rsid w:val="005621A5"/>
    <w:rsid w:val="005621A9"/>
    <w:rsid w:val="005621AE"/>
    <w:rsid w:val="005622FF"/>
    <w:rsid w:val="00562362"/>
    <w:rsid w:val="00562377"/>
    <w:rsid w:val="005623FC"/>
    <w:rsid w:val="0056243E"/>
    <w:rsid w:val="00562445"/>
    <w:rsid w:val="005624DA"/>
    <w:rsid w:val="0056251C"/>
    <w:rsid w:val="0056261B"/>
    <w:rsid w:val="005626B9"/>
    <w:rsid w:val="005626CA"/>
    <w:rsid w:val="005626CD"/>
    <w:rsid w:val="005626DD"/>
    <w:rsid w:val="005627D9"/>
    <w:rsid w:val="00562841"/>
    <w:rsid w:val="005628F4"/>
    <w:rsid w:val="0056295D"/>
    <w:rsid w:val="00562998"/>
    <w:rsid w:val="00562A05"/>
    <w:rsid w:val="00562A6F"/>
    <w:rsid w:val="00562AB3"/>
    <w:rsid w:val="00562AC4"/>
    <w:rsid w:val="00562B05"/>
    <w:rsid w:val="00562B81"/>
    <w:rsid w:val="00562D9E"/>
    <w:rsid w:val="00562DF1"/>
    <w:rsid w:val="00562F58"/>
    <w:rsid w:val="00562F5E"/>
    <w:rsid w:val="00562F9B"/>
    <w:rsid w:val="00562FC3"/>
    <w:rsid w:val="00562FD8"/>
    <w:rsid w:val="0056302E"/>
    <w:rsid w:val="0056305F"/>
    <w:rsid w:val="0056308C"/>
    <w:rsid w:val="005630BD"/>
    <w:rsid w:val="005630FB"/>
    <w:rsid w:val="005630FF"/>
    <w:rsid w:val="0056310F"/>
    <w:rsid w:val="0056313E"/>
    <w:rsid w:val="005631A8"/>
    <w:rsid w:val="005631AA"/>
    <w:rsid w:val="005631B7"/>
    <w:rsid w:val="005631BB"/>
    <w:rsid w:val="005631D6"/>
    <w:rsid w:val="005631E2"/>
    <w:rsid w:val="00563206"/>
    <w:rsid w:val="00563220"/>
    <w:rsid w:val="005632DD"/>
    <w:rsid w:val="0056336A"/>
    <w:rsid w:val="005633BB"/>
    <w:rsid w:val="005633F0"/>
    <w:rsid w:val="00563418"/>
    <w:rsid w:val="00563450"/>
    <w:rsid w:val="005634CF"/>
    <w:rsid w:val="005634F7"/>
    <w:rsid w:val="00563575"/>
    <w:rsid w:val="00563588"/>
    <w:rsid w:val="0056367D"/>
    <w:rsid w:val="00563693"/>
    <w:rsid w:val="005636C1"/>
    <w:rsid w:val="00563750"/>
    <w:rsid w:val="00563785"/>
    <w:rsid w:val="00563787"/>
    <w:rsid w:val="005637A8"/>
    <w:rsid w:val="00563814"/>
    <w:rsid w:val="00563872"/>
    <w:rsid w:val="00563889"/>
    <w:rsid w:val="0056390F"/>
    <w:rsid w:val="0056393C"/>
    <w:rsid w:val="00563945"/>
    <w:rsid w:val="0056396C"/>
    <w:rsid w:val="00563A32"/>
    <w:rsid w:val="00563A4C"/>
    <w:rsid w:val="00563A5B"/>
    <w:rsid w:val="00563BA2"/>
    <w:rsid w:val="00563C06"/>
    <w:rsid w:val="00563C0E"/>
    <w:rsid w:val="00563CA8"/>
    <w:rsid w:val="00563CF6"/>
    <w:rsid w:val="00563D39"/>
    <w:rsid w:val="00563D5C"/>
    <w:rsid w:val="00563DAC"/>
    <w:rsid w:val="00563F47"/>
    <w:rsid w:val="00563F9F"/>
    <w:rsid w:val="00564013"/>
    <w:rsid w:val="0056401D"/>
    <w:rsid w:val="00564025"/>
    <w:rsid w:val="0056403E"/>
    <w:rsid w:val="005640CF"/>
    <w:rsid w:val="0056411E"/>
    <w:rsid w:val="00564123"/>
    <w:rsid w:val="00564133"/>
    <w:rsid w:val="0056423B"/>
    <w:rsid w:val="00564257"/>
    <w:rsid w:val="00564272"/>
    <w:rsid w:val="0056429F"/>
    <w:rsid w:val="00564332"/>
    <w:rsid w:val="00564360"/>
    <w:rsid w:val="005643C5"/>
    <w:rsid w:val="00564471"/>
    <w:rsid w:val="005644B1"/>
    <w:rsid w:val="005644D0"/>
    <w:rsid w:val="00564524"/>
    <w:rsid w:val="005645D0"/>
    <w:rsid w:val="005645D3"/>
    <w:rsid w:val="005645D5"/>
    <w:rsid w:val="00564679"/>
    <w:rsid w:val="005646AA"/>
    <w:rsid w:val="005646C8"/>
    <w:rsid w:val="005646D6"/>
    <w:rsid w:val="0056474A"/>
    <w:rsid w:val="00564779"/>
    <w:rsid w:val="00564780"/>
    <w:rsid w:val="005647A7"/>
    <w:rsid w:val="005647EA"/>
    <w:rsid w:val="005647EF"/>
    <w:rsid w:val="0056480D"/>
    <w:rsid w:val="00564819"/>
    <w:rsid w:val="005648C6"/>
    <w:rsid w:val="0056494A"/>
    <w:rsid w:val="00564988"/>
    <w:rsid w:val="005649AA"/>
    <w:rsid w:val="00564A91"/>
    <w:rsid w:val="00564AC5"/>
    <w:rsid w:val="00564B63"/>
    <w:rsid w:val="00564BBC"/>
    <w:rsid w:val="00564CD9"/>
    <w:rsid w:val="00564CF2"/>
    <w:rsid w:val="00564DA0"/>
    <w:rsid w:val="00564E29"/>
    <w:rsid w:val="00564E60"/>
    <w:rsid w:val="00564F7D"/>
    <w:rsid w:val="0056506B"/>
    <w:rsid w:val="0056514E"/>
    <w:rsid w:val="00565168"/>
    <w:rsid w:val="0056519A"/>
    <w:rsid w:val="005651F6"/>
    <w:rsid w:val="0056523A"/>
    <w:rsid w:val="0056534B"/>
    <w:rsid w:val="0056539A"/>
    <w:rsid w:val="005653B6"/>
    <w:rsid w:val="005653C5"/>
    <w:rsid w:val="0056540A"/>
    <w:rsid w:val="00565484"/>
    <w:rsid w:val="005654FD"/>
    <w:rsid w:val="00565516"/>
    <w:rsid w:val="00565563"/>
    <w:rsid w:val="005655F1"/>
    <w:rsid w:val="00565668"/>
    <w:rsid w:val="005657C8"/>
    <w:rsid w:val="00565801"/>
    <w:rsid w:val="0056584A"/>
    <w:rsid w:val="00565894"/>
    <w:rsid w:val="0056589F"/>
    <w:rsid w:val="005658A9"/>
    <w:rsid w:val="00565927"/>
    <w:rsid w:val="005659A5"/>
    <w:rsid w:val="005659E0"/>
    <w:rsid w:val="00565A20"/>
    <w:rsid w:val="00565A40"/>
    <w:rsid w:val="00565B11"/>
    <w:rsid w:val="00565B81"/>
    <w:rsid w:val="00565BEC"/>
    <w:rsid w:val="00565C6A"/>
    <w:rsid w:val="00565CB6"/>
    <w:rsid w:val="00565D64"/>
    <w:rsid w:val="00565D93"/>
    <w:rsid w:val="00565DEB"/>
    <w:rsid w:val="00565E06"/>
    <w:rsid w:val="00565E6C"/>
    <w:rsid w:val="00565F7B"/>
    <w:rsid w:val="00565F9F"/>
    <w:rsid w:val="0056606F"/>
    <w:rsid w:val="005660CE"/>
    <w:rsid w:val="005660D8"/>
    <w:rsid w:val="0056613B"/>
    <w:rsid w:val="00566152"/>
    <w:rsid w:val="005661DC"/>
    <w:rsid w:val="005661F3"/>
    <w:rsid w:val="00566269"/>
    <w:rsid w:val="0056632A"/>
    <w:rsid w:val="005663C1"/>
    <w:rsid w:val="005663C7"/>
    <w:rsid w:val="0056646F"/>
    <w:rsid w:val="00566499"/>
    <w:rsid w:val="0056649D"/>
    <w:rsid w:val="005664DC"/>
    <w:rsid w:val="00566571"/>
    <w:rsid w:val="00566585"/>
    <w:rsid w:val="005666C5"/>
    <w:rsid w:val="0056672F"/>
    <w:rsid w:val="0056674A"/>
    <w:rsid w:val="00566788"/>
    <w:rsid w:val="00566800"/>
    <w:rsid w:val="00566AB4"/>
    <w:rsid w:val="00566AC2"/>
    <w:rsid w:val="00566B13"/>
    <w:rsid w:val="00566B15"/>
    <w:rsid w:val="00566B37"/>
    <w:rsid w:val="00566B60"/>
    <w:rsid w:val="00566BBC"/>
    <w:rsid w:val="00566C07"/>
    <w:rsid w:val="00566C25"/>
    <w:rsid w:val="00566C6C"/>
    <w:rsid w:val="00566CE6"/>
    <w:rsid w:val="00566D5D"/>
    <w:rsid w:val="00566D95"/>
    <w:rsid w:val="00566D99"/>
    <w:rsid w:val="00566DF5"/>
    <w:rsid w:val="00566E0E"/>
    <w:rsid w:val="00566E14"/>
    <w:rsid w:val="00566E59"/>
    <w:rsid w:val="00566EA7"/>
    <w:rsid w:val="00566EAC"/>
    <w:rsid w:val="00566EED"/>
    <w:rsid w:val="00566F01"/>
    <w:rsid w:val="00566F4C"/>
    <w:rsid w:val="00566F58"/>
    <w:rsid w:val="00566FB2"/>
    <w:rsid w:val="00566FC2"/>
    <w:rsid w:val="00567017"/>
    <w:rsid w:val="0056705B"/>
    <w:rsid w:val="005670CB"/>
    <w:rsid w:val="005671A8"/>
    <w:rsid w:val="005671D2"/>
    <w:rsid w:val="005671E4"/>
    <w:rsid w:val="0056728B"/>
    <w:rsid w:val="005672B8"/>
    <w:rsid w:val="0056735F"/>
    <w:rsid w:val="0056737D"/>
    <w:rsid w:val="00567398"/>
    <w:rsid w:val="0056750F"/>
    <w:rsid w:val="0056755F"/>
    <w:rsid w:val="005675BB"/>
    <w:rsid w:val="005676EF"/>
    <w:rsid w:val="00567872"/>
    <w:rsid w:val="005678BC"/>
    <w:rsid w:val="0056795D"/>
    <w:rsid w:val="00567AB8"/>
    <w:rsid w:val="00567AFE"/>
    <w:rsid w:val="00567B1C"/>
    <w:rsid w:val="00567BA0"/>
    <w:rsid w:val="00567C62"/>
    <w:rsid w:val="00567D1E"/>
    <w:rsid w:val="00567E51"/>
    <w:rsid w:val="00567F0B"/>
    <w:rsid w:val="00567FE8"/>
    <w:rsid w:val="00570080"/>
    <w:rsid w:val="005700AD"/>
    <w:rsid w:val="005700CC"/>
    <w:rsid w:val="0057014E"/>
    <w:rsid w:val="00570237"/>
    <w:rsid w:val="005702DE"/>
    <w:rsid w:val="00570302"/>
    <w:rsid w:val="00570311"/>
    <w:rsid w:val="00570334"/>
    <w:rsid w:val="00570452"/>
    <w:rsid w:val="0057051B"/>
    <w:rsid w:val="0057051E"/>
    <w:rsid w:val="00570522"/>
    <w:rsid w:val="00570589"/>
    <w:rsid w:val="0057058F"/>
    <w:rsid w:val="00570687"/>
    <w:rsid w:val="005706BC"/>
    <w:rsid w:val="00570829"/>
    <w:rsid w:val="0057087F"/>
    <w:rsid w:val="005708B9"/>
    <w:rsid w:val="005708CB"/>
    <w:rsid w:val="005708DB"/>
    <w:rsid w:val="00570990"/>
    <w:rsid w:val="00570A18"/>
    <w:rsid w:val="00570A35"/>
    <w:rsid w:val="00570AD9"/>
    <w:rsid w:val="00570AEC"/>
    <w:rsid w:val="00570C5A"/>
    <w:rsid w:val="00570CBC"/>
    <w:rsid w:val="00570CCB"/>
    <w:rsid w:val="00570CED"/>
    <w:rsid w:val="00570D1B"/>
    <w:rsid w:val="00570F32"/>
    <w:rsid w:val="0057100A"/>
    <w:rsid w:val="00571025"/>
    <w:rsid w:val="0057109E"/>
    <w:rsid w:val="005710A8"/>
    <w:rsid w:val="0057116A"/>
    <w:rsid w:val="0057126B"/>
    <w:rsid w:val="00571290"/>
    <w:rsid w:val="005712CB"/>
    <w:rsid w:val="00571309"/>
    <w:rsid w:val="0057131A"/>
    <w:rsid w:val="0057136D"/>
    <w:rsid w:val="005713B5"/>
    <w:rsid w:val="005713CB"/>
    <w:rsid w:val="005713DE"/>
    <w:rsid w:val="00571483"/>
    <w:rsid w:val="005714E1"/>
    <w:rsid w:val="00571537"/>
    <w:rsid w:val="00571555"/>
    <w:rsid w:val="0057155E"/>
    <w:rsid w:val="005715AE"/>
    <w:rsid w:val="005716A2"/>
    <w:rsid w:val="005716D8"/>
    <w:rsid w:val="0057176B"/>
    <w:rsid w:val="005717B9"/>
    <w:rsid w:val="005717C8"/>
    <w:rsid w:val="005717E7"/>
    <w:rsid w:val="00571820"/>
    <w:rsid w:val="005718D9"/>
    <w:rsid w:val="005718FB"/>
    <w:rsid w:val="0057192B"/>
    <w:rsid w:val="00571944"/>
    <w:rsid w:val="005719AF"/>
    <w:rsid w:val="005719BA"/>
    <w:rsid w:val="005719D2"/>
    <w:rsid w:val="005719DC"/>
    <w:rsid w:val="00571A36"/>
    <w:rsid w:val="00571B4B"/>
    <w:rsid w:val="00571BDD"/>
    <w:rsid w:val="00571C02"/>
    <w:rsid w:val="00571C13"/>
    <w:rsid w:val="00571CD5"/>
    <w:rsid w:val="00571CF5"/>
    <w:rsid w:val="00571D41"/>
    <w:rsid w:val="00571D47"/>
    <w:rsid w:val="00571D49"/>
    <w:rsid w:val="00571DC3"/>
    <w:rsid w:val="00571E74"/>
    <w:rsid w:val="00571EDD"/>
    <w:rsid w:val="00571F20"/>
    <w:rsid w:val="00571F7E"/>
    <w:rsid w:val="00571FCC"/>
    <w:rsid w:val="00572048"/>
    <w:rsid w:val="005720CF"/>
    <w:rsid w:val="005721F1"/>
    <w:rsid w:val="00572250"/>
    <w:rsid w:val="0057232E"/>
    <w:rsid w:val="005723E1"/>
    <w:rsid w:val="005723F8"/>
    <w:rsid w:val="005724C4"/>
    <w:rsid w:val="005724D0"/>
    <w:rsid w:val="005724D4"/>
    <w:rsid w:val="005724D8"/>
    <w:rsid w:val="005724EF"/>
    <w:rsid w:val="0057253C"/>
    <w:rsid w:val="00572571"/>
    <w:rsid w:val="005726AD"/>
    <w:rsid w:val="0057270C"/>
    <w:rsid w:val="005727D7"/>
    <w:rsid w:val="0057287C"/>
    <w:rsid w:val="00572891"/>
    <w:rsid w:val="005728EF"/>
    <w:rsid w:val="00572942"/>
    <w:rsid w:val="005729DA"/>
    <w:rsid w:val="005729E0"/>
    <w:rsid w:val="00572A09"/>
    <w:rsid w:val="00572A88"/>
    <w:rsid w:val="00572AAF"/>
    <w:rsid w:val="00572B82"/>
    <w:rsid w:val="00572BEB"/>
    <w:rsid w:val="00572D16"/>
    <w:rsid w:val="00572E0B"/>
    <w:rsid w:val="00572E88"/>
    <w:rsid w:val="00572E97"/>
    <w:rsid w:val="00572EBE"/>
    <w:rsid w:val="00572ED5"/>
    <w:rsid w:val="00573060"/>
    <w:rsid w:val="0057309A"/>
    <w:rsid w:val="005730D4"/>
    <w:rsid w:val="00573105"/>
    <w:rsid w:val="005731B5"/>
    <w:rsid w:val="005731C7"/>
    <w:rsid w:val="00573288"/>
    <w:rsid w:val="0057329A"/>
    <w:rsid w:val="005732DC"/>
    <w:rsid w:val="00573333"/>
    <w:rsid w:val="00573384"/>
    <w:rsid w:val="0057348E"/>
    <w:rsid w:val="0057357E"/>
    <w:rsid w:val="0057358E"/>
    <w:rsid w:val="005735D5"/>
    <w:rsid w:val="005735EB"/>
    <w:rsid w:val="00573629"/>
    <w:rsid w:val="005736EF"/>
    <w:rsid w:val="00573794"/>
    <w:rsid w:val="005737D9"/>
    <w:rsid w:val="00573811"/>
    <w:rsid w:val="00573854"/>
    <w:rsid w:val="0057385C"/>
    <w:rsid w:val="005738DC"/>
    <w:rsid w:val="005738DE"/>
    <w:rsid w:val="00573945"/>
    <w:rsid w:val="00573A36"/>
    <w:rsid w:val="00573AC5"/>
    <w:rsid w:val="00573B1F"/>
    <w:rsid w:val="00573BB7"/>
    <w:rsid w:val="00573C1D"/>
    <w:rsid w:val="00573D27"/>
    <w:rsid w:val="00573D7F"/>
    <w:rsid w:val="00573D9C"/>
    <w:rsid w:val="00573DE2"/>
    <w:rsid w:val="00573E41"/>
    <w:rsid w:val="00573EE7"/>
    <w:rsid w:val="00574025"/>
    <w:rsid w:val="0057407E"/>
    <w:rsid w:val="005740C8"/>
    <w:rsid w:val="00574132"/>
    <w:rsid w:val="005741B4"/>
    <w:rsid w:val="005741C4"/>
    <w:rsid w:val="005741CA"/>
    <w:rsid w:val="0057420F"/>
    <w:rsid w:val="0057426D"/>
    <w:rsid w:val="005742F6"/>
    <w:rsid w:val="00574411"/>
    <w:rsid w:val="00574423"/>
    <w:rsid w:val="0057442C"/>
    <w:rsid w:val="00574495"/>
    <w:rsid w:val="00574525"/>
    <w:rsid w:val="00574529"/>
    <w:rsid w:val="0057456A"/>
    <w:rsid w:val="0057458F"/>
    <w:rsid w:val="005745A6"/>
    <w:rsid w:val="0057465B"/>
    <w:rsid w:val="00574664"/>
    <w:rsid w:val="005746B7"/>
    <w:rsid w:val="005746EB"/>
    <w:rsid w:val="00574784"/>
    <w:rsid w:val="005747CF"/>
    <w:rsid w:val="00574815"/>
    <w:rsid w:val="005748CA"/>
    <w:rsid w:val="005748E9"/>
    <w:rsid w:val="00574955"/>
    <w:rsid w:val="00574A15"/>
    <w:rsid w:val="00574A6E"/>
    <w:rsid w:val="00574A75"/>
    <w:rsid w:val="00574B29"/>
    <w:rsid w:val="00574B2A"/>
    <w:rsid w:val="00574B50"/>
    <w:rsid w:val="00574B7C"/>
    <w:rsid w:val="00574BC7"/>
    <w:rsid w:val="00574BE1"/>
    <w:rsid w:val="00574BFB"/>
    <w:rsid w:val="00574C84"/>
    <w:rsid w:val="00574CF6"/>
    <w:rsid w:val="00574D7C"/>
    <w:rsid w:val="00574DA9"/>
    <w:rsid w:val="00574DD2"/>
    <w:rsid w:val="00574DE6"/>
    <w:rsid w:val="00574DF5"/>
    <w:rsid w:val="00574E3C"/>
    <w:rsid w:val="00574E95"/>
    <w:rsid w:val="00574E96"/>
    <w:rsid w:val="00574F50"/>
    <w:rsid w:val="00574FA2"/>
    <w:rsid w:val="00575038"/>
    <w:rsid w:val="00575087"/>
    <w:rsid w:val="0057511D"/>
    <w:rsid w:val="0057513C"/>
    <w:rsid w:val="0057513F"/>
    <w:rsid w:val="005751AD"/>
    <w:rsid w:val="005751EA"/>
    <w:rsid w:val="0057527E"/>
    <w:rsid w:val="00575290"/>
    <w:rsid w:val="005752B3"/>
    <w:rsid w:val="0057531F"/>
    <w:rsid w:val="005754F1"/>
    <w:rsid w:val="0057558C"/>
    <w:rsid w:val="005755E6"/>
    <w:rsid w:val="00575601"/>
    <w:rsid w:val="005756DC"/>
    <w:rsid w:val="005757A0"/>
    <w:rsid w:val="005757CD"/>
    <w:rsid w:val="00575843"/>
    <w:rsid w:val="0057596E"/>
    <w:rsid w:val="0057597A"/>
    <w:rsid w:val="00575A2A"/>
    <w:rsid w:val="00575B3B"/>
    <w:rsid w:val="00575B92"/>
    <w:rsid w:val="00575C73"/>
    <w:rsid w:val="00575D1E"/>
    <w:rsid w:val="00575D5E"/>
    <w:rsid w:val="00575D74"/>
    <w:rsid w:val="00575D9D"/>
    <w:rsid w:val="00575DF9"/>
    <w:rsid w:val="00575E22"/>
    <w:rsid w:val="00575E5F"/>
    <w:rsid w:val="00575EC4"/>
    <w:rsid w:val="00575F30"/>
    <w:rsid w:val="0057602B"/>
    <w:rsid w:val="00576035"/>
    <w:rsid w:val="0057605B"/>
    <w:rsid w:val="0057606B"/>
    <w:rsid w:val="00576104"/>
    <w:rsid w:val="00576130"/>
    <w:rsid w:val="005761E9"/>
    <w:rsid w:val="005762A5"/>
    <w:rsid w:val="005762CB"/>
    <w:rsid w:val="005762E3"/>
    <w:rsid w:val="00576384"/>
    <w:rsid w:val="005763F0"/>
    <w:rsid w:val="005763FA"/>
    <w:rsid w:val="005764C6"/>
    <w:rsid w:val="00576536"/>
    <w:rsid w:val="00576589"/>
    <w:rsid w:val="005765D1"/>
    <w:rsid w:val="005765E7"/>
    <w:rsid w:val="00576629"/>
    <w:rsid w:val="00576668"/>
    <w:rsid w:val="005766A2"/>
    <w:rsid w:val="005766F6"/>
    <w:rsid w:val="00576894"/>
    <w:rsid w:val="005768ED"/>
    <w:rsid w:val="00576939"/>
    <w:rsid w:val="00576973"/>
    <w:rsid w:val="005769AD"/>
    <w:rsid w:val="005769D5"/>
    <w:rsid w:val="005769E4"/>
    <w:rsid w:val="00576A30"/>
    <w:rsid w:val="00576A4F"/>
    <w:rsid w:val="00576A64"/>
    <w:rsid w:val="00576AD1"/>
    <w:rsid w:val="00576B6F"/>
    <w:rsid w:val="00576B71"/>
    <w:rsid w:val="00576BB4"/>
    <w:rsid w:val="00576BDD"/>
    <w:rsid w:val="00576C00"/>
    <w:rsid w:val="00576C15"/>
    <w:rsid w:val="00576C6C"/>
    <w:rsid w:val="00576CD6"/>
    <w:rsid w:val="00576E02"/>
    <w:rsid w:val="00576E29"/>
    <w:rsid w:val="00576E8C"/>
    <w:rsid w:val="00576EF0"/>
    <w:rsid w:val="00576F84"/>
    <w:rsid w:val="0057706C"/>
    <w:rsid w:val="0057708E"/>
    <w:rsid w:val="005770C6"/>
    <w:rsid w:val="00577198"/>
    <w:rsid w:val="0057719D"/>
    <w:rsid w:val="005771C3"/>
    <w:rsid w:val="005772A0"/>
    <w:rsid w:val="00577324"/>
    <w:rsid w:val="0057732B"/>
    <w:rsid w:val="005773F5"/>
    <w:rsid w:val="0057756C"/>
    <w:rsid w:val="00577606"/>
    <w:rsid w:val="00577773"/>
    <w:rsid w:val="00577779"/>
    <w:rsid w:val="00577860"/>
    <w:rsid w:val="005778C9"/>
    <w:rsid w:val="005778FE"/>
    <w:rsid w:val="0057790C"/>
    <w:rsid w:val="00577931"/>
    <w:rsid w:val="0057793B"/>
    <w:rsid w:val="005779C5"/>
    <w:rsid w:val="00577A16"/>
    <w:rsid w:val="00577A55"/>
    <w:rsid w:val="00577AF1"/>
    <w:rsid w:val="00577B5D"/>
    <w:rsid w:val="00577B8F"/>
    <w:rsid w:val="00577BE9"/>
    <w:rsid w:val="00577CD6"/>
    <w:rsid w:val="00577CF5"/>
    <w:rsid w:val="00577D6B"/>
    <w:rsid w:val="00577DD3"/>
    <w:rsid w:val="00577E8F"/>
    <w:rsid w:val="00577EFD"/>
    <w:rsid w:val="00577FDD"/>
    <w:rsid w:val="00577FE3"/>
    <w:rsid w:val="00577FF7"/>
    <w:rsid w:val="0058004F"/>
    <w:rsid w:val="0058006E"/>
    <w:rsid w:val="00580120"/>
    <w:rsid w:val="00580170"/>
    <w:rsid w:val="0058017E"/>
    <w:rsid w:val="00580195"/>
    <w:rsid w:val="005801A3"/>
    <w:rsid w:val="005802A3"/>
    <w:rsid w:val="0058032F"/>
    <w:rsid w:val="005803C0"/>
    <w:rsid w:val="005803CD"/>
    <w:rsid w:val="005803E9"/>
    <w:rsid w:val="00580459"/>
    <w:rsid w:val="005804B4"/>
    <w:rsid w:val="005804F0"/>
    <w:rsid w:val="00580505"/>
    <w:rsid w:val="00580571"/>
    <w:rsid w:val="00580596"/>
    <w:rsid w:val="00580607"/>
    <w:rsid w:val="0058068A"/>
    <w:rsid w:val="005806C9"/>
    <w:rsid w:val="00580781"/>
    <w:rsid w:val="005807F6"/>
    <w:rsid w:val="005808A2"/>
    <w:rsid w:val="005808BA"/>
    <w:rsid w:val="005808C1"/>
    <w:rsid w:val="005808D1"/>
    <w:rsid w:val="005808D6"/>
    <w:rsid w:val="0058099F"/>
    <w:rsid w:val="005809F7"/>
    <w:rsid w:val="00580A4B"/>
    <w:rsid w:val="00580AA3"/>
    <w:rsid w:val="00580B33"/>
    <w:rsid w:val="00580B7B"/>
    <w:rsid w:val="00580BDA"/>
    <w:rsid w:val="00580C28"/>
    <w:rsid w:val="00580CC9"/>
    <w:rsid w:val="00580D2F"/>
    <w:rsid w:val="00580D68"/>
    <w:rsid w:val="00580D90"/>
    <w:rsid w:val="00580DAC"/>
    <w:rsid w:val="00580E18"/>
    <w:rsid w:val="00580E42"/>
    <w:rsid w:val="00580E56"/>
    <w:rsid w:val="00580E80"/>
    <w:rsid w:val="00580EA3"/>
    <w:rsid w:val="00580ED7"/>
    <w:rsid w:val="00580F05"/>
    <w:rsid w:val="0058104D"/>
    <w:rsid w:val="0058108C"/>
    <w:rsid w:val="0058109A"/>
    <w:rsid w:val="00581149"/>
    <w:rsid w:val="00581200"/>
    <w:rsid w:val="005812B3"/>
    <w:rsid w:val="00581320"/>
    <w:rsid w:val="00581392"/>
    <w:rsid w:val="00581405"/>
    <w:rsid w:val="00581440"/>
    <w:rsid w:val="00581454"/>
    <w:rsid w:val="0058146F"/>
    <w:rsid w:val="00581487"/>
    <w:rsid w:val="0058151F"/>
    <w:rsid w:val="00581539"/>
    <w:rsid w:val="0058155B"/>
    <w:rsid w:val="00581598"/>
    <w:rsid w:val="0058159E"/>
    <w:rsid w:val="0058161D"/>
    <w:rsid w:val="00581620"/>
    <w:rsid w:val="0058165D"/>
    <w:rsid w:val="0058178F"/>
    <w:rsid w:val="005817B7"/>
    <w:rsid w:val="00581845"/>
    <w:rsid w:val="00581886"/>
    <w:rsid w:val="005818E4"/>
    <w:rsid w:val="005818EE"/>
    <w:rsid w:val="00581904"/>
    <w:rsid w:val="00581A33"/>
    <w:rsid w:val="00581A41"/>
    <w:rsid w:val="00581A79"/>
    <w:rsid w:val="00581A87"/>
    <w:rsid w:val="00581BF1"/>
    <w:rsid w:val="00581C13"/>
    <w:rsid w:val="00581C16"/>
    <w:rsid w:val="00581C31"/>
    <w:rsid w:val="00581CE7"/>
    <w:rsid w:val="00581D9B"/>
    <w:rsid w:val="00581DF6"/>
    <w:rsid w:val="00581E51"/>
    <w:rsid w:val="00581EAC"/>
    <w:rsid w:val="00581F00"/>
    <w:rsid w:val="00581FF5"/>
    <w:rsid w:val="00582007"/>
    <w:rsid w:val="0058206F"/>
    <w:rsid w:val="005820B0"/>
    <w:rsid w:val="00582159"/>
    <w:rsid w:val="0058217E"/>
    <w:rsid w:val="00582188"/>
    <w:rsid w:val="0058232B"/>
    <w:rsid w:val="0058235E"/>
    <w:rsid w:val="00582374"/>
    <w:rsid w:val="00582395"/>
    <w:rsid w:val="0058249B"/>
    <w:rsid w:val="00582526"/>
    <w:rsid w:val="005825A0"/>
    <w:rsid w:val="005825BA"/>
    <w:rsid w:val="0058261E"/>
    <w:rsid w:val="00582659"/>
    <w:rsid w:val="005826A6"/>
    <w:rsid w:val="00582761"/>
    <w:rsid w:val="0058278E"/>
    <w:rsid w:val="00582948"/>
    <w:rsid w:val="005829F1"/>
    <w:rsid w:val="00582A04"/>
    <w:rsid w:val="00582A97"/>
    <w:rsid w:val="00582AB3"/>
    <w:rsid w:val="00582AF8"/>
    <w:rsid w:val="00582B29"/>
    <w:rsid w:val="00582B3A"/>
    <w:rsid w:val="00582B54"/>
    <w:rsid w:val="00582B7B"/>
    <w:rsid w:val="00582B9D"/>
    <w:rsid w:val="00582BAB"/>
    <w:rsid w:val="00582BCF"/>
    <w:rsid w:val="00582C1B"/>
    <w:rsid w:val="00582C6B"/>
    <w:rsid w:val="00582C91"/>
    <w:rsid w:val="00582CF3"/>
    <w:rsid w:val="00582D0B"/>
    <w:rsid w:val="00582D5E"/>
    <w:rsid w:val="00582DB8"/>
    <w:rsid w:val="00582E01"/>
    <w:rsid w:val="00582E4E"/>
    <w:rsid w:val="00582E56"/>
    <w:rsid w:val="00582EB4"/>
    <w:rsid w:val="00582ED5"/>
    <w:rsid w:val="00582F1B"/>
    <w:rsid w:val="00582F29"/>
    <w:rsid w:val="00582F64"/>
    <w:rsid w:val="00583059"/>
    <w:rsid w:val="00583078"/>
    <w:rsid w:val="005830EA"/>
    <w:rsid w:val="00583101"/>
    <w:rsid w:val="005831A2"/>
    <w:rsid w:val="005831CD"/>
    <w:rsid w:val="00583247"/>
    <w:rsid w:val="00583291"/>
    <w:rsid w:val="005832C7"/>
    <w:rsid w:val="005832CC"/>
    <w:rsid w:val="005832D5"/>
    <w:rsid w:val="005832DF"/>
    <w:rsid w:val="00583328"/>
    <w:rsid w:val="00583344"/>
    <w:rsid w:val="00583360"/>
    <w:rsid w:val="00583388"/>
    <w:rsid w:val="005833E7"/>
    <w:rsid w:val="0058349F"/>
    <w:rsid w:val="005834BB"/>
    <w:rsid w:val="005834C7"/>
    <w:rsid w:val="00583567"/>
    <w:rsid w:val="00583587"/>
    <w:rsid w:val="00583610"/>
    <w:rsid w:val="0058362E"/>
    <w:rsid w:val="0058367C"/>
    <w:rsid w:val="0058380C"/>
    <w:rsid w:val="0058393A"/>
    <w:rsid w:val="005839A9"/>
    <w:rsid w:val="005839DC"/>
    <w:rsid w:val="00583AE7"/>
    <w:rsid w:val="00583AF7"/>
    <w:rsid w:val="00583B85"/>
    <w:rsid w:val="00583BA3"/>
    <w:rsid w:val="00583C2E"/>
    <w:rsid w:val="00583C34"/>
    <w:rsid w:val="00583C70"/>
    <w:rsid w:val="00583D47"/>
    <w:rsid w:val="00583DE3"/>
    <w:rsid w:val="00583E1B"/>
    <w:rsid w:val="00583E4E"/>
    <w:rsid w:val="00583E7A"/>
    <w:rsid w:val="00583EB2"/>
    <w:rsid w:val="00583F34"/>
    <w:rsid w:val="00583F9A"/>
    <w:rsid w:val="00584088"/>
    <w:rsid w:val="005840B8"/>
    <w:rsid w:val="0058417A"/>
    <w:rsid w:val="005841CE"/>
    <w:rsid w:val="00584207"/>
    <w:rsid w:val="00584245"/>
    <w:rsid w:val="00584273"/>
    <w:rsid w:val="005842E3"/>
    <w:rsid w:val="005842EC"/>
    <w:rsid w:val="0058434A"/>
    <w:rsid w:val="00584364"/>
    <w:rsid w:val="005843A7"/>
    <w:rsid w:val="00584407"/>
    <w:rsid w:val="0058443B"/>
    <w:rsid w:val="0058447B"/>
    <w:rsid w:val="00584483"/>
    <w:rsid w:val="005844C4"/>
    <w:rsid w:val="005844C6"/>
    <w:rsid w:val="005844DE"/>
    <w:rsid w:val="00584657"/>
    <w:rsid w:val="00584719"/>
    <w:rsid w:val="0058477D"/>
    <w:rsid w:val="005847C5"/>
    <w:rsid w:val="00584830"/>
    <w:rsid w:val="00584890"/>
    <w:rsid w:val="005848D7"/>
    <w:rsid w:val="005849FB"/>
    <w:rsid w:val="00584A5F"/>
    <w:rsid w:val="00584AC1"/>
    <w:rsid w:val="00584B57"/>
    <w:rsid w:val="00584BE6"/>
    <w:rsid w:val="00584DB0"/>
    <w:rsid w:val="00584E08"/>
    <w:rsid w:val="00584E89"/>
    <w:rsid w:val="00584EA9"/>
    <w:rsid w:val="00584EE1"/>
    <w:rsid w:val="00584F46"/>
    <w:rsid w:val="00584F5B"/>
    <w:rsid w:val="00584F7B"/>
    <w:rsid w:val="00584FB5"/>
    <w:rsid w:val="00585016"/>
    <w:rsid w:val="00585074"/>
    <w:rsid w:val="005850D8"/>
    <w:rsid w:val="00585157"/>
    <w:rsid w:val="005851C0"/>
    <w:rsid w:val="00585293"/>
    <w:rsid w:val="005852D2"/>
    <w:rsid w:val="00585309"/>
    <w:rsid w:val="00585362"/>
    <w:rsid w:val="005854FD"/>
    <w:rsid w:val="0058554D"/>
    <w:rsid w:val="005855D0"/>
    <w:rsid w:val="00585650"/>
    <w:rsid w:val="005856EB"/>
    <w:rsid w:val="005856ED"/>
    <w:rsid w:val="00585710"/>
    <w:rsid w:val="00585733"/>
    <w:rsid w:val="00585754"/>
    <w:rsid w:val="0058577D"/>
    <w:rsid w:val="005857A7"/>
    <w:rsid w:val="005857B9"/>
    <w:rsid w:val="005857CC"/>
    <w:rsid w:val="00585827"/>
    <w:rsid w:val="00585875"/>
    <w:rsid w:val="005858F6"/>
    <w:rsid w:val="005859E2"/>
    <w:rsid w:val="00585A40"/>
    <w:rsid w:val="00585AA8"/>
    <w:rsid w:val="00585BCA"/>
    <w:rsid w:val="00585C0F"/>
    <w:rsid w:val="00585C7C"/>
    <w:rsid w:val="00585C89"/>
    <w:rsid w:val="00585D1F"/>
    <w:rsid w:val="00585D3D"/>
    <w:rsid w:val="00585D8B"/>
    <w:rsid w:val="00585D8D"/>
    <w:rsid w:val="00585DCF"/>
    <w:rsid w:val="00585E18"/>
    <w:rsid w:val="00585E4E"/>
    <w:rsid w:val="00585E63"/>
    <w:rsid w:val="00585E6A"/>
    <w:rsid w:val="00585F11"/>
    <w:rsid w:val="00585F14"/>
    <w:rsid w:val="00585F52"/>
    <w:rsid w:val="0058604C"/>
    <w:rsid w:val="00586096"/>
    <w:rsid w:val="005860BB"/>
    <w:rsid w:val="005860CE"/>
    <w:rsid w:val="00586153"/>
    <w:rsid w:val="00586174"/>
    <w:rsid w:val="005861B5"/>
    <w:rsid w:val="005862CC"/>
    <w:rsid w:val="005862FE"/>
    <w:rsid w:val="00586353"/>
    <w:rsid w:val="0058638F"/>
    <w:rsid w:val="005863D4"/>
    <w:rsid w:val="005863E0"/>
    <w:rsid w:val="005863EA"/>
    <w:rsid w:val="005863FF"/>
    <w:rsid w:val="00586422"/>
    <w:rsid w:val="00586623"/>
    <w:rsid w:val="0058663A"/>
    <w:rsid w:val="005866B6"/>
    <w:rsid w:val="005866BC"/>
    <w:rsid w:val="005866F4"/>
    <w:rsid w:val="005866F9"/>
    <w:rsid w:val="00586723"/>
    <w:rsid w:val="00586741"/>
    <w:rsid w:val="005867DB"/>
    <w:rsid w:val="005868DE"/>
    <w:rsid w:val="0058699D"/>
    <w:rsid w:val="00586AF4"/>
    <w:rsid w:val="00586B00"/>
    <w:rsid w:val="00586B3D"/>
    <w:rsid w:val="00586B46"/>
    <w:rsid w:val="00586B4E"/>
    <w:rsid w:val="00586C32"/>
    <w:rsid w:val="00586C4B"/>
    <w:rsid w:val="00586C54"/>
    <w:rsid w:val="00586CD6"/>
    <w:rsid w:val="00586D71"/>
    <w:rsid w:val="00586E84"/>
    <w:rsid w:val="00586E89"/>
    <w:rsid w:val="00586E97"/>
    <w:rsid w:val="00586ED2"/>
    <w:rsid w:val="00586EDA"/>
    <w:rsid w:val="00586F8E"/>
    <w:rsid w:val="00586FB2"/>
    <w:rsid w:val="00587068"/>
    <w:rsid w:val="00587070"/>
    <w:rsid w:val="005870F6"/>
    <w:rsid w:val="00587197"/>
    <w:rsid w:val="00587225"/>
    <w:rsid w:val="00587256"/>
    <w:rsid w:val="00587257"/>
    <w:rsid w:val="00587290"/>
    <w:rsid w:val="005872F5"/>
    <w:rsid w:val="005873CB"/>
    <w:rsid w:val="0058748C"/>
    <w:rsid w:val="005874A3"/>
    <w:rsid w:val="005874AF"/>
    <w:rsid w:val="005874BF"/>
    <w:rsid w:val="00587536"/>
    <w:rsid w:val="0058759B"/>
    <w:rsid w:val="0058761A"/>
    <w:rsid w:val="005876D5"/>
    <w:rsid w:val="00587783"/>
    <w:rsid w:val="005877CE"/>
    <w:rsid w:val="005877E9"/>
    <w:rsid w:val="00587936"/>
    <w:rsid w:val="00587997"/>
    <w:rsid w:val="005879A7"/>
    <w:rsid w:val="005879CA"/>
    <w:rsid w:val="00587A4F"/>
    <w:rsid w:val="00587A5C"/>
    <w:rsid w:val="00587A8D"/>
    <w:rsid w:val="00587AB0"/>
    <w:rsid w:val="00587B6D"/>
    <w:rsid w:val="00587BB8"/>
    <w:rsid w:val="00587BCE"/>
    <w:rsid w:val="00587CB9"/>
    <w:rsid w:val="00587D20"/>
    <w:rsid w:val="00587E55"/>
    <w:rsid w:val="00587ED0"/>
    <w:rsid w:val="00587F02"/>
    <w:rsid w:val="00587F4C"/>
    <w:rsid w:val="00587F76"/>
    <w:rsid w:val="00587F87"/>
    <w:rsid w:val="00587FA1"/>
    <w:rsid w:val="005900A1"/>
    <w:rsid w:val="00590101"/>
    <w:rsid w:val="00590147"/>
    <w:rsid w:val="0059014F"/>
    <w:rsid w:val="005901E7"/>
    <w:rsid w:val="00590332"/>
    <w:rsid w:val="00590353"/>
    <w:rsid w:val="005903D2"/>
    <w:rsid w:val="005903DA"/>
    <w:rsid w:val="005904A7"/>
    <w:rsid w:val="00590569"/>
    <w:rsid w:val="005905C2"/>
    <w:rsid w:val="00590684"/>
    <w:rsid w:val="005907EA"/>
    <w:rsid w:val="00590832"/>
    <w:rsid w:val="00590850"/>
    <w:rsid w:val="005908B9"/>
    <w:rsid w:val="0059095D"/>
    <w:rsid w:val="00590965"/>
    <w:rsid w:val="005909B8"/>
    <w:rsid w:val="00590A0B"/>
    <w:rsid w:val="00590A52"/>
    <w:rsid w:val="00590A5F"/>
    <w:rsid w:val="00590A8F"/>
    <w:rsid w:val="00590AC3"/>
    <w:rsid w:val="00590AE6"/>
    <w:rsid w:val="00590C2B"/>
    <w:rsid w:val="00590C32"/>
    <w:rsid w:val="00590C4D"/>
    <w:rsid w:val="00590C60"/>
    <w:rsid w:val="00590C8C"/>
    <w:rsid w:val="00590CD6"/>
    <w:rsid w:val="00590CE6"/>
    <w:rsid w:val="00590D9F"/>
    <w:rsid w:val="00590DAD"/>
    <w:rsid w:val="00590DC4"/>
    <w:rsid w:val="00590DD8"/>
    <w:rsid w:val="00590DFB"/>
    <w:rsid w:val="00590E55"/>
    <w:rsid w:val="00590E6B"/>
    <w:rsid w:val="00590EBC"/>
    <w:rsid w:val="00590EC2"/>
    <w:rsid w:val="00590ED8"/>
    <w:rsid w:val="00590F19"/>
    <w:rsid w:val="00590F25"/>
    <w:rsid w:val="00590FA3"/>
    <w:rsid w:val="0059110F"/>
    <w:rsid w:val="00591185"/>
    <w:rsid w:val="005911A5"/>
    <w:rsid w:val="005911C7"/>
    <w:rsid w:val="00591274"/>
    <w:rsid w:val="00591345"/>
    <w:rsid w:val="00591365"/>
    <w:rsid w:val="005913DA"/>
    <w:rsid w:val="00591428"/>
    <w:rsid w:val="00591451"/>
    <w:rsid w:val="005914D2"/>
    <w:rsid w:val="00591579"/>
    <w:rsid w:val="005915B7"/>
    <w:rsid w:val="005915D4"/>
    <w:rsid w:val="0059173E"/>
    <w:rsid w:val="00591746"/>
    <w:rsid w:val="0059175A"/>
    <w:rsid w:val="0059178D"/>
    <w:rsid w:val="00591793"/>
    <w:rsid w:val="005917F0"/>
    <w:rsid w:val="0059187D"/>
    <w:rsid w:val="005918F7"/>
    <w:rsid w:val="005919D9"/>
    <w:rsid w:val="00591A09"/>
    <w:rsid w:val="00591A4B"/>
    <w:rsid w:val="00591A68"/>
    <w:rsid w:val="00591ACB"/>
    <w:rsid w:val="00591B1F"/>
    <w:rsid w:val="00591B7C"/>
    <w:rsid w:val="00591BB6"/>
    <w:rsid w:val="00591BC2"/>
    <w:rsid w:val="00591BCD"/>
    <w:rsid w:val="00591BDA"/>
    <w:rsid w:val="00591C38"/>
    <w:rsid w:val="00591CA8"/>
    <w:rsid w:val="00591CED"/>
    <w:rsid w:val="00591E15"/>
    <w:rsid w:val="00591E3D"/>
    <w:rsid w:val="00591EE2"/>
    <w:rsid w:val="00591EF5"/>
    <w:rsid w:val="00591EFA"/>
    <w:rsid w:val="00591F2E"/>
    <w:rsid w:val="00591F47"/>
    <w:rsid w:val="00591FAA"/>
    <w:rsid w:val="00591FAE"/>
    <w:rsid w:val="00592080"/>
    <w:rsid w:val="00592082"/>
    <w:rsid w:val="005920C0"/>
    <w:rsid w:val="005920C9"/>
    <w:rsid w:val="005920D0"/>
    <w:rsid w:val="00592164"/>
    <w:rsid w:val="00592180"/>
    <w:rsid w:val="005921A6"/>
    <w:rsid w:val="005921F7"/>
    <w:rsid w:val="0059222E"/>
    <w:rsid w:val="005922DC"/>
    <w:rsid w:val="005923AB"/>
    <w:rsid w:val="00592434"/>
    <w:rsid w:val="005924EA"/>
    <w:rsid w:val="005924F5"/>
    <w:rsid w:val="00592543"/>
    <w:rsid w:val="0059255F"/>
    <w:rsid w:val="005925C3"/>
    <w:rsid w:val="005925F2"/>
    <w:rsid w:val="00592650"/>
    <w:rsid w:val="0059273C"/>
    <w:rsid w:val="00592744"/>
    <w:rsid w:val="00592764"/>
    <w:rsid w:val="0059279E"/>
    <w:rsid w:val="00592845"/>
    <w:rsid w:val="0059286E"/>
    <w:rsid w:val="00592908"/>
    <w:rsid w:val="00592940"/>
    <w:rsid w:val="00592947"/>
    <w:rsid w:val="0059296C"/>
    <w:rsid w:val="0059299E"/>
    <w:rsid w:val="00592A47"/>
    <w:rsid w:val="00592A4E"/>
    <w:rsid w:val="00592A58"/>
    <w:rsid w:val="00592AF8"/>
    <w:rsid w:val="00592B24"/>
    <w:rsid w:val="00592B83"/>
    <w:rsid w:val="00592C0B"/>
    <w:rsid w:val="00592C5C"/>
    <w:rsid w:val="00592C89"/>
    <w:rsid w:val="00592CA9"/>
    <w:rsid w:val="00592CC5"/>
    <w:rsid w:val="00592D3A"/>
    <w:rsid w:val="00592D49"/>
    <w:rsid w:val="00592D69"/>
    <w:rsid w:val="00592E27"/>
    <w:rsid w:val="00592EB5"/>
    <w:rsid w:val="00592ED0"/>
    <w:rsid w:val="00592EE7"/>
    <w:rsid w:val="00592F59"/>
    <w:rsid w:val="00592F6F"/>
    <w:rsid w:val="00592F76"/>
    <w:rsid w:val="00592FA1"/>
    <w:rsid w:val="00593010"/>
    <w:rsid w:val="0059304C"/>
    <w:rsid w:val="005930EE"/>
    <w:rsid w:val="00593106"/>
    <w:rsid w:val="00593107"/>
    <w:rsid w:val="00593110"/>
    <w:rsid w:val="0059329F"/>
    <w:rsid w:val="005932EC"/>
    <w:rsid w:val="00593398"/>
    <w:rsid w:val="00593461"/>
    <w:rsid w:val="00593464"/>
    <w:rsid w:val="00593491"/>
    <w:rsid w:val="005934D0"/>
    <w:rsid w:val="005934DC"/>
    <w:rsid w:val="0059351E"/>
    <w:rsid w:val="00593564"/>
    <w:rsid w:val="00593593"/>
    <w:rsid w:val="005935CA"/>
    <w:rsid w:val="00593615"/>
    <w:rsid w:val="00593666"/>
    <w:rsid w:val="005936F9"/>
    <w:rsid w:val="005936FD"/>
    <w:rsid w:val="00593788"/>
    <w:rsid w:val="00593789"/>
    <w:rsid w:val="005937A0"/>
    <w:rsid w:val="00593891"/>
    <w:rsid w:val="005938AB"/>
    <w:rsid w:val="005938E9"/>
    <w:rsid w:val="005938EA"/>
    <w:rsid w:val="005938F3"/>
    <w:rsid w:val="00593907"/>
    <w:rsid w:val="005939B4"/>
    <w:rsid w:val="00593A33"/>
    <w:rsid w:val="00593A61"/>
    <w:rsid w:val="00593A66"/>
    <w:rsid w:val="00593AFC"/>
    <w:rsid w:val="00593C0F"/>
    <w:rsid w:val="00593C5E"/>
    <w:rsid w:val="00593DA2"/>
    <w:rsid w:val="00593EF0"/>
    <w:rsid w:val="00594025"/>
    <w:rsid w:val="0059406F"/>
    <w:rsid w:val="005940C5"/>
    <w:rsid w:val="0059412F"/>
    <w:rsid w:val="00594137"/>
    <w:rsid w:val="00594177"/>
    <w:rsid w:val="0059417A"/>
    <w:rsid w:val="005941D6"/>
    <w:rsid w:val="0059422E"/>
    <w:rsid w:val="00594286"/>
    <w:rsid w:val="005942BF"/>
    <w:rsid w:val="005942F6"/>
    <w:rsid w:val="005942F7"/>
    <w:rsid w:val="0059438A"/>
    <w:rsid w:val="005943D1"/>
    <w:rsid w:val="005943FD"/>
    <w:rsid w:val="00594440"/>
    <w:rsid w:val="00594457"/>
    <w:rsid w:val="0059447B"/>
    <w:rsid w:val="005944A4"/>
    <w:rsid w:val="0059453B"/>
    <w:rsid w:val="00594595"/>
    <w:rsid w:val="005945A1"/>
    <w:rsid w:val="005945A4"/>
    <w:rsid w:val="00594782"/>
    <w:rsid w:val="0059482C"/>
    <w:rsid w:val="00594845"/>
    <w:rsid w:val="0059485C"/>
    <w:rsid w:val="0059489D"/>
    <w:rsid w:val="005948F8"/>
    <w:rsid w:val="00594913"/>
    <w:rsid w:val="0059497B"/>
    <w:rsid w:val="005949B3"/>
    <w:rsid w:val="005949CB"/>
    <w:rsid w:val="005949F1"/>
    <w:rsid w:val="005949FF"/>
    <w:rsid w:val="00594A83"/>
    <w:rsid w:val="00594A91"/>
    <w:rsid w:val="00594AD1"/>
    <w:rsid w:val="00594AF9"/>
    <w:rsid w:val="00594B3E"/>
    <w:rsid w:val="00594BFD"/>
    <w:rsid w:val="00594C1C"/>
    <w:rsid w:val="00594C32"/>
    <w:rsid w:val="00594C79"/>
    <w:rsid w:val="00594C8F"/>
    <w:rsid w:val="00594CB1"/>
    <w:rsid w:val="00594DCB"/>
    <w:rsid w:val="00594DD9"/>
    <w:rsid w:val="00594DDF"/>
    <w:rsid w:val="00594EA3"/>
    <w:rsid w:val="00594EFC"/>
    <w:rsid w:val="00594F15"/>
    <w:rsid w:val="00594FFC"/>
    <w:rsid w:val="00595103"/>
    <w:rsid w:val="00595145"/>
    <w:rsid w:val="005951D0"/>
    <w:rsid w:val="0059527B"/>
    <w:rsid w:val="005952A9"/>
    <w:rsid w:val="005952D8"/>
    <w:rsid w:val="0059531E"/>
    <w:rsid w:val="00595322"/>
    <w:rsid w:val="0059538E"/>
    <w:rsid w:val="005953A4"/>
    <w:rsid w:val="0059543A"/>
    <w:rsid w:val="0059544A"/>
    <w:rsid w:val="005954BC"/>
    <w:rsid w:val="005954C9"/>
    <w:rsid w:val="00595565"/>
    <w:rsid w:val="0059556A"/>
    <w:rsid w:val="0059556C"/>
    <w:rsid w:val="005956E9"/>
    <w:rsid w:val="00595717"/>
    <w:rsid w:val="0059576C"/>
    <w:rsid w:val="0059583B"/>
    <w:rsid w:val="005958AF"/>
    <w:rsid w:val="005958D2"/>
    <w:rsid w:val="005958DF"/>
    <w:rsid w:val="0059590C"/>
    <w:rsid w:val="00595915"/>
    <w:rsid w:val="00595950"/>
    <w:rsid w:val="00595979"/>
    <w:rsid w:val="00595A20"/>
    <w:rsid w:val="00595AA1"/>
    <w:rsid w:val="00595BDF"/>
    <w:rsid w:val="00595C1C"/>
    <w:rsid w:val="00595C85"/>
    <w:rsid w:val="00595D2B"/>
    <w:rsid w:val="00595D7B"/>
    <w:rsid w:val="00595DE0"/>
    <w:rsid w:val="00595E08"/>
    <w:rsid w:val="00595E93"/>
    <w:rsid w:val="00595ED8"/>
    <w:rsid w:val="00595F3D"/>
    <w:rsid w:val="00595F7B"/>
    <w:rsid w:val="00595F83"/>
    <w:rsid w:val="00595F8B"/>
    <w:rsid w:val="00595FEC"/>
    <w:rsid w:val="00596001"/>
    <w:rsid w:val="0059603F"/>
    <w:rsid w:val="0059605A"/>
    <w:rsid w:val="00596092"/>
    <w:rsid w:val="005960BB"/>
    <w:rsid w:val="00596119"/>
    <w:rsid w:val="00596142"/>
    <w:rsid w:val="0059615B"/>
    <w:rsid w:val="00596175"/>
    <w:rsid w:val="0059617D"/>
    <w:rsid w:val="005961C8"/>
    <w:rsid w:val="00596214"/>
    <w:rsid w:val="00596274"/>
    <w:rsid w:val="005962E1"/>
    <w:rsid w:val="00596416"/>
    <w:rsid w:val="00596469"/>
    <w:rsid w:val="005964D1"/>
    <w:rsid w:val="00596510"/>
    <w:rsid w:val="0059656A"/>
    <w:rsid w:val="005965AC"/>
    <w:rsid w:val="00596661"/>
    <w:rsid w:val="00596664"/>
    <w:rsid w:val="0059676B"/>
    <w:rsid w:val="005967D5"/>
    <w:rsid w:val="00596850"/>
    <w:rsid w:val="005968AB"/>
    <w:rsid w:val="005968BB"/>
    <w:rsid w:val="005968BC"/>
    <w:rsid w:val="005968CA"/>
    <w:rsid w:val="005968D6"/>
    <w:rsid w:val="005968DC"/>
    <w:rsid w:val="005968DE"/>
    <w:rsid w:val="00596920"/>
    <w:rsid w:val="005969D2"/>
    <w:rsid w:val="005969DD"/>
    <w:rsid w:val="00596A93"/>
    <w:rsid w:val="00596AB9"/>
    <w:rsid w:val="00596B07"/>
    <w:rsid w:val="00596B4B"/>
    <w:rsid w:val="00596B8B"/>
    <w:rsid w:val="00596BF6"/>
    <w:rsid w:val="00596C32"/>
    <w:rsid w:val="00596CDA"/>
    <w:rsid w:val="00596D83"/>
    <w:rsid w:val="00596DD9"/>
    <w:rsid w:val="00596F06"/>
    <w:rsid w:val="0059702D"/>
    <w:rsid w:val="00597067"/>
    <w:rsid w:val="00597094"/>
    <w:rsid w:val="005970CC"/>
    <w:rsid w:val="00597115"/>
    <w:rsid w:val="0059719F"/>
    <w:rsid w:val="0059727B"/>
    <w:rsid w:val="005972DD"/>
    <w:rsid w:val="00597345"/>
    <w:rsid w:val="005973BB"/>
    <w:rsid w:val="00597543"/>
    <w:rsid w:val="00597600"/>
    <w:rsid w:val="00597613"/>
    <w:rsid w:val="0059765B"/>
    <w:rsid w:val="005976BB"/>
    <w:rsid w:val="005976E5"/>
    <w:rsid w:val="00597705"/>
    <w:rsid w:val="00597717"/>
    <w:rsid w:val="0059779C"/>
    <w:rsid w:val="00597817"/>
    <w:rsid w:val="005978C8"/>
    <w:rsid w:val="005978F7"/>
    <w:rsid w:val="0059791B"/>
    <w:rsid w:val="00597934"/>
    <w:rsid w:val="005979BF"/>
    <w:rsid w:val="00597A02"/>
    <w:rsid w:val="00597A20"/>
    <w:rsid w:val="00597A34"/>
    <w:rsid w:val="00597A7F"/>
    <w:rsid w:val="00597A9F"/>
    <w:rsid w:val="00597AF5"/>
    <w:rsid w:val="00597B8D"/>
    <w:rsid w:val="00597BBE"/>
    <w:rsid w:val="00597C42"/>
    <w:rsid w:val="00597D0A"/>
    <w:rsid w:val="00597D37"/>
    <w:rsid w:val="00597D43"/>
    <w:rsid w:val="00597E29"/>
    <w:rsid w:val="00597EE0"/>
    <w:rsid w:val="00597EEC"/>
    <w:rsid w:val="00597F13"/>
    <w:rsid w:val="00597F1B"/>
    <w:rsid w:val="00597F4D"/>
    <w:rsid w:val="00597F53"/>
    <w:rsid w:val="00597FA2"/>
    <w:rsid w:val="00597FD1"/>
    <w:rsid w:val="005A000D"/>
    <w:rsid w:val="005A005E"/>
    <w:rsid w:val="005A0069"/>
    <w:rsid w:val="005A008F"/>
    <w:rsid w:val="005A0095"/>
    <w:rsid w:val="005A00A5"/>
    <w:rsid w:val="005A00A8"/>
    <w:rsid w:val="005A00AC"/>
    <w:rsid w:val="005A00D8"/>
    <w:rsid w:val="005A010D"/>
    <w:rsid w:val="005A0256"/>
    <w:rsid w:val="005A0299"/>
    <w:rsid w:val="005A02D8"/>
    <w:rsid w:val="005A0413"/>
    <w:rsid w:val="005A0452"/>
    <w:rsid w:val="005A0476"/>
    <w:rsid w:val="005A0497"/>
    <w:rsid w:val="005A04F6"/>
    <w:rsid w:val="005A0532"/>
    <w:rsid w:val="005A0596"/>
    <w:rsid w:val="005A05B9"/>
    <w:rsid w:val="005A05D1"/>
    <w:rsid w:val="005A0621"/>
    <w:rsid w:val="005A0643"/>
    <w:rsid w:val="005A06B7"/>
    <w:rsid w:val="005A06EA"/>
    <w:rsid w:val="005A082C"/>
    <w:rsid w:val="005A083C"/>
    <w:rsid w:val="005A0892"/>
    <w:rsid w:val="005A08AA"/>
    <w:rsid w:val="005A0903"/>
    <w:rsid w:val="005A098A"/>
    <w:rsid w:val="005A09CD"/>
    <w:rsid w:val="005A09DA"/>
    <w:rsid w:val="005A09DE"/>
    <w:rsid w:val="005A0A46"/>
    <w:rsid w:val="005A0A84"/>
    <w:rsid w:val="005A0A8D"/>
    <w:rsid w:val="005A0ADC"/>
    <w:rsid w:val="005A0AE3"/>
    <w:rsid w:val="005A0B09"/>
    <w:rsid w:val="005A0B56"/>
    <w:rsid w:val="005A0B80"/>
    <w:rsid w:val="005A0B93"/>
    <w:rsid w:val="005A0BAA"/>
    <w:rsid w:val="005A0D68"/>
    <w:rsid w:val="005A0D69"/>
    <w:rsid w:val="005A0DC2"/>
    <w:rsid w:val="005A0DF7"/>
    <w:rsid w:val="005A0E01"/>
    <w:rsid w:val="005A0E4B"/>
    <w:rsid w:val="005A0E61"/>
    <w:rsid w:val="005A0F98"/>
    <w:rsid w:val="005A0FA8"/>
    <w:rsid w:val="005A0FC9"/>
    <w:rsid w:val="005A110D"/>
    <w:rsid w:val="005A1184"/>
    <w:rsid w:val="005A1238"/>
    <w:rsid w:val="005A128C"/>
    <w:rsid w:val="005A1298"/>
    <w:rsid w:val="005A12FD"/>
    <w:rsid w:val="005A13AF"/>
    <w:rsid w:val="005A13C3"/>
    <w:rsid w:val="005A1468"/>
    <w:rsid w:val="005A1622"/>
    <w:rsid w:val="005A16C5"/>
    <w:rsid w:val="005A171D"/>
    <w:rsid w:val="005A17EA"/>
    <w:rsid w:val="005A1801"/>
    <w:rsid w:val="005A1842"/>
    <w:rsid w:val="005A18A7"/>
    <w:rsid w:val="005A18C6"/>
    <w:rsid w:val="005A18CD"/>
    <w:rsid w:val="005A18DB"/>
    <w:rsid w:val="005A1930"/>
    <w:rsid w:val="005A197F"/>
    <w:rsid w:val="005A1AB8"/>
    <w:rsid w:val="005A1B36"/>
    <w:rsid w:val="005A1BB6"/>
    <w:rsid w:val="005A1D63"/>
    <w:rsid w:val="005A1DCF"/>
    <w:rsid w:val="005A1E64"/>
    <w:rsid w:val="005A1EA6"/>
    <w:rsid w:val="005A1EF5"/>
    <w:rsid w:val="005A1F13"/>
    <w:rsid w:val="005A2045"/>
    <w:rsid w:val="005A215B"/>
    <w:rsid w:val="005A2199"/>
    <w:rsid w:val="005A21DB"/>
    <w:rsid w:val="005A21FA"/>
    <w:rsid w:val="005A22CD"/>
    <w:rsid w:val="005A2354"/>
    <w:rsid w:val="005A2434"/>
    <w:rsid w:val="005A2439"/>
    <w:rsid w:val="005A244B"/>
    <w:rsid w:val="005A24EB"/>
    <w:rsid w:val="005A24F9"/>
    <w:rsid w:val="005A2508"/>
    <w:rsid w:val="005A255A"/>
    <w:rsid w:val="005A25AC"/>
    <w:rsid w:val="005A265C"/>
    <w:rsid w:val="005A271B"/>
    <w:rsid w:val="005A27B9"/>
    <w:rsid w:val="005A283E"/>
    <w:rsid w:val="005A2908"/>
    <w:rsid w:val="005A29C6"/>
    <w:rsid w:val="005A2BF2"/>
    <w:rsid w:val="005A2C54"/>
    <w:rsid w:val="005A2C65"/>
    <w:rsid w:val="005A2C7C"/>
    <w:rsid w:val="005A2C80"/>
    <w:rsid w:val="005A2C81"/>
    <w:rsid w:val="005A2CCC"/>
    <w:rsid w:val="005A2D09"/>
    <w:rsid w:val="005A2D21"/>
    <w:rsid w:val="005A2D4E"/>
    <w:rsid w:val="005A2EBE"/>
    <w:rsid w:val="005A2F09"/>
    <w:rsid w:val="005A2F70"/>
    <w:rsid w:val="005A2FFD"/>
    <w:rsid w:val="005A30E2"/>
    <w:rsid w:val="005A31F3"/>
    <w:rsid w:val="005A324A"/>
    <w:rsid w:val="005A32CF"/>
    <w:rsid w:val="005A3368"/>
    <w:rsid w:val="005A339D"/>
    <w:rsid w:val="005A33D5"/>
    <w:rsid w:val="005A3412"/>
    <w:rsid w:val="005A343C"/>
    <w:rsid w:val="005A349A"/>
    <w:rsid w:val="005A34FD"/>
    <w:rsid w:val="005A3557"/>
    <w:rsid w:val="005A356F"/>
    <w:rsid w:val="005A358E"/>
    <w:rsid w:val="005A360F"/>
    <w:rsid w:val="005A3672"/>
    <w:rsid w:val="005A3682"/>
    <w:rsid w:val="005A3723"/>
    <w:rsid w:val="005A3786"/>
    <w:rsid w:val="005A38A1"/>
    <w:rsid w:val="005A38F4"/>
    <w:rsid w:val="005A3A3C"/>
    <w:rsid w:val="005A3AC1"/>
    <w:rsid w:val="005A3B63"/>
    <w:rsid w:val="005A3B7E"/>
    <w:rsid w:val="005A3BA9"/>
    <w:rsid w:val="005A3BC4"/>
    <w:rsid w:val="005A3C09"/>
    <w:rsid w:val="005A3C34"/>
    <w:rsid w:val="005A3CFA"/>
    <w:rsid w:val="005A3D46"/>
    <w:rsid w:val="005A3E40"/>
    <w:rsid w:val="005A3ED2"/>
    <w:rsid w:val="005A3EF3"/>
    <w:rsid w:val="005A3F40"/>
    <w:rsid w:val="005A3FCC"/>
    <w:rsid w:val="005A3FDD"/>
    <w:rsid w:val="005A3FEC"/>
    <w:rsid w:val="005A4094"/>
    <w:rsid w:val="005A40CC"/>
    <w:rsid w:val="005A40ED"/>
    <w:rsid w:val="005A4121"/>
    <w:rsid w:val="005A413E"/>
    <w:rsid w:val="005A4161"/>
    <w:rsid w:val="005A4194"/>
    <w:rsid w:val="005A41B7"/>
    <w:rsid w:val="005A4204"/>
    <w:rsid w:val="005A4212"/>
    <w:rsid w:val="005A4242"/>
    <w:rsid w:val="005A4277"/>
    <w:rsid w:val="005A430E"/>
    <w:rsid w:val="005A4326"/>
    <w:rsid w:val="005A4418"/>
    <w:rsid w:val="005A447B"/>
    <w:rsid w:val="005A44EF"/>
    <w:rsid w:val="005A44F5"/>
    <w:rsid w:val="005A4516"/>
    <w:rsid w:val="005A45BE"/>
    <w:rsid w:val="005A4722"/>
    <w:rsid w:val="005A47E5"/>
    <w:rsid w:val="005A4888"/>
    <w:rsid w:val="005A48E8"/>
    <w:rsid w:val="005A49B6"/>
    <w:rsid w:val="005A49EB"/>
    <w:rsid w:val="005A4A12"/>
    <w:rsid w:val="005A4A3A"/>
    <w:rsid w:val="005A4B75"/>
    <w:rsid w:val="005A4BB5"/>
    <w:rsid w:val="005A4C3D"/>
    <w:rsid w:val="005A4C9E"/>
    <w:rsid w:val="005A4CC8"/>
    <w:rsid w:val="005A4D02"/>
    <w:rsid w:val="005A4DAC"/>
    <w:rsid w:val="005A4DC7"/>
    <w:rsid w:val="005A4DCE"/>
    <w:rsid w:val="005A4DDC"/>
    <w:rsid w:val="005A4DFB"/>
    <w:rsid w:val="005A4ECC"/>
    <w:rsid w:val="005A4F16"/>
    <w:rsid w:val="005A4FC8"/>
    <w:rsid w:val="005A4FDD"/>
    <w:rsid w:val="005A4FFB"/>
    <w:rsid w:val="005A502F"/>
    <w:rsid w:val="005A510C"/>
    <w:rsid w:val="005A511F"/>
    <w:rsid w:val="005A517A"/>
    <w:rsid w:val="005A517B"/>
    <w:rsid w:val="005A51CE"/>
    <w:rsid w:val="005A51F2"/>
    <w:rsid w:val="005A5248"/>
    <w:rsid w:val="005A526E"/>
    <w:rsid w:val="005A52C5"/>
    <w:rsid w:val="005A52D7"/>
    <w:rsid w:val="005A5375"/>
    <w:rsid w:val="005A53AE"/>
    <w:rsid w:val="005A5404"/>
    <w:rsid w:val="005A5511"/>
    <w:rsid w:val="005A563C"/>
    <w:rsid w:val="005A56A4"/>
    <w:rsid w:val="005A5722"/>
    <w:rsid w:val="005A5733"/>
    <w:rsid w:val="005A5809"/>
    <w:rsid w:val="005A5816"/>
    <w:rsid w:val="005A5866"/>
    <w:rsid w:val="005A58CA"/>
    <w:rsid w:val="005A58D2"/>
    <w:rsid w:val="005A5979"/>
    <w:rsid w:val="005A5980"/>
    <w:rsid w:val="005A5986"/>
    <w:rsid w:val="005A5B30"/>
    <w:rsid w:val="005A5CCC"/>
    <w:rsid w:val="005A5D0D"/>
    <w:rsid w:val="005A5DED"/>
    <w:rsid w:val="005A5E10"/>
    <w:rsid w:val="005A5E47"/>
    <w:rsid w:val="005A5F27"/>
    <w:rsid w:val="005A5F8A"/>
    <w:rsid w:val="005A5F91"/>
    <w:rsid w:val="005A600E"/>
    <w:rsid w:val="005A602E"/>
    <w:rsid w:val="005A6063"/>
    <w:rsid w:val="005A6091"/>
    <w:rsid w:val="005A60A7"/>
    <w:rsid w:val="005A60FE"/>
    <w:rsid w:val="005A611D"/>
    <w:rsid w:val="005A6181"/>
    <w:rsid w:val="005A61B9"/>
    <w:rsid w:val="005A61CB"/>
    <w:rsid w:val="005A61D8"/>
    <w:rsid w:val="005A62E6"/>
    <w:rsid w:val="005A631C"/>
    <w:rsid w:val="005A6367"/>
    <w:rsid w:val="005A63F9"/>
    <w:rsid w:val="005A64D1"/>
    <w:rsid w:val="005A64EC"/>
    <w:rsid w:val="005A651B"/>
    <w:rsid w:val="005A6539"/>
    <w:rsid w:val="005A654B"/>
    <w:rsid w:val="005A659E"/>
    <w:rsid w:val="005A660C"/>
    <w:rsid w:val="005A6639"/>
    <w:rsid w:val="005A666D"/>
    <w:rsid w:val="005A66DB"/>
    <w:rsid w:val="005A6708"/>
    <w:rsid w:val="005A6735"/>
    <w:rsid w:val="005A67EC"/>
    <w:rsid w:val="005A67F3"/>
    <w:rsid w:val="005A67F6"/>
    <w:rsid w:val="005A6845"/>
    <w:rsid w:val="005A68EF"/>
    <w:rsid w:val="005A69A6"/>
    <w:rsid w:val="005A69D2"/>
    <w:rsid w:val="005A69EC"/>
    <w:rsid w:val="005A6A65"/>
    <w:rsid w:val="005A6AC4"/>
    <w:rsid w:val="005A6AE2"/>
    <w:rsid w:val="005A6B3B"/>
    <w:rsid w:val="005A6BC5"/>
    <w:rsid w:val="005A6BD3"/>
    <w:rsid w:val="005A6C27"/>
    <w:rsid w:val="005A6CB1"/>
    <w:rsid w:val="005A6CC8"/>
    <w:rsid w:val="005A6D1F"/>
    <w:rsid w:val="005A6FFE"/>
    <w:rsid w:val="005A702A"/>
    <w:rsid w:val="005A7037"/>
    <w:rsid w:val="005A7063"/>
    <w:rsid w:val="005A70B1"/>
    <w:rsid w:val="005A70D7"/>
    <w:rsid w:val="005A70DB"/>
    <w:rsid w:val="005A7180"/>
    <w:rsid w:val="005A7227"/>
    <w:rsid w:val="005A7257"/>
    <w:rsid w:val="005A72F5"/>
    <w:rsid w:val="005A737F"/>
    <w:rsid w:val="005A7386"/>
    <w:rsid w:val="005A73FE"/>
    <w:rsid w:val="005A743A"/>
    <w:rsid w:val="005A749A"/>
    <w:rsid w:val="005A7506"/>
    <w:rsid w:val="005A755D"/>
    <w:rsid w:val="005A7569"/>
    <w:rsid w:val="005A75F7"/>
    <w:rsid w:val="005A765D"/>
    <w:rsid w:val="005A765E"/>
    <w:rsid w:val="005A76EE"/>
    <w:rsid w:val="005A7711"/>
    <w:rsid w:val="005A7740"/>
    <w:rsid w:val="005A776F"/>
    <w:rsid w:val="005A77BD"/>
    <w:rsid w:val="005A77E6"/>
    <w:rsid w:val="005A788B"/>
    <w:rsid w:val="005A78C0"/>
    <w:rsid w:val="005A78DD"/>
    <w:rsid w:val="005A78F2"/>
    <w:rsid w:val="005A795A"/>
    <w:rsid w:val="005A7A4F"/>
    <w:rsid w:val="005A7AB1"/>
    <w:rsid w:val="005A7ACA"/>
    <w:rsid w:val="005A7B30"/>
    <w:rsid w:val="005A7B37"/>
    <w:rsid w:val="005A7B92"/>
    <w:rsid w:val="005A7BA1"/>
    <w:rsid w:val="005A7BDD"/>
    <w:rsid w:val="005A7C89"/>
    <w:rsid w:val="005A7C92"/>
    <w:rsid w:val="005A7CE0"/>
    <w:rsid w:val="005A7D4E"/>
    <w:rsid w:val="005A7D6B"/>
    <w:rsid w:val="005A7D71"/>
    <w:rsid w:val="005A7D84"/>
    <w:rsid w:val="005A7EB9"/>
    <w:rsid w:val="005A7ED3"/>
    <w:rsid w:val="005A7EDF"/>
    <w:rsid w:val="005A7F2A"/>
    <w:rsid w:val="005A7F6E"/>
    <w:rsid w:val="005A7F73"/>
    <w:rsid w:val="005B00B3"/>
    <w:rsid w:val="005B00F8"/>
    <w:rsid w:val="005B0106"/>
    <w:rsid w:val="005B01A2"/>
    <w:rsid w:val="005B01B6"/>
    <w:rsid w:val="005B01D2"/>
    <w:rsid w:val="005B02BA"/>
    <w:rsid w:val="005B037B"/>
    <w:rsid w:val="005B0395"/>
    <w:rsid w:val="005B0434"/>
    <w:rsid w:val="005B0453"/>
    <w:rsid w:val="005B0501"/>
    <w:rsid w:val="005B0530"/>
    <w:rsid w:val="005B0535"/>
    <w:rsid w:val="005B0590"/>
    <w:rsid w:val="005B059F"/>
    <w:rsid w:val="005B05B3"/>
    <w:rsid w:val="005B05D5"/>
    <w:rsid w:val="005B0613"/>
    <w:rsid w:val="005B0624"/>
    <w:rsid w:val="005B06C5"/>
    <w:rsid w:val="005B073C"/>
    <w:rsid w:val="005B074E"/>
    <w:rsid w:val="005B0861"/>
    <w:rsid w:val="005B086A"/>
    <w:rsid w:val="005B0876"/>
    <w:rsid w:val="005B0881"/>
    <w:rsid w:val="005B08EF"/>
    <w:rsid w:val="005B0902"/>
    <w:rsid w:val="005B090D"/>
    <w:rsid w:val="005B0920"/>
    <w:rsid w:val="005B0960"/>
    <w:rsid w:val="005B098B"/>
    <w:rsid w:val="005B098E"/>
    <w:rsid w:val="005B0A58"/>
    <w:rsid w:val="005B0BAA"/>
    <w:rsid w:val="005B0C18"/>
    <w:rsid w:val="005B0CD5"/>
    <w:rsid w:val="005B0D72"/>
    <w:rsid w:val="005B0EC6"/>
    <w:rsid w:val="005B0EE1"/>
    <w:rsid w:val="005B0EEB"/>
    <w:rsid w:val="005B0F6B"/>
    <w:rsid w:val="005B0FB0"/>
    <w:rsid w:val="005B1050"/>
    <w:rsid w:val="005B1093"/>
    <w:rsid w:val="005B10F9"/>
    <w:rsid w:val="005B11D4"/>
    <w:rsid w:val="005B11DB"/>
    <w:rsid w:val="005B121F"/>
    <w:rsid w:val="005B1224"/>
    <w:rsid w:val="005B12A6"/>
    <w:rsid w:val="005B1340"/>
    <w:rsid w:val="005B1363"/>
    <w:rsid w:val="005B13D9"/>
    <w:rsid w:val="005B1414"/>
    <w:rsid w:val="005B1444"/>
    <w:rsid w:val="005B1491"/>
    <w:rsid w:val="005B14B6"/>
    <w:rsid w:val="005B1516"/>
    <w:rsid w:val="005B1570"/>
    <w:rsid w:val="005B1599"/>
    <w:rsid w:val="005B159D"/>
    <w:rsid w:val="005B15A4"/>
    <w:rsid w:val="005B15BD"/>
    <w:rsid w:val="005B15DA"/>
    <w:rsid w:val="005B1748"/>
    <w:rsid w:val="005B17BC"/>
    <w:rsid w:val="005B190E"/>
    <w:rsid w:val="005B1936"/>
    <w:rsid w:val="005B19D1"/>
    <w:rsid w:val="005B1A31"/>
    <w:rsid w:val="005B1A35"/>
    <w:rsid w:val="005B1A8B"/>
    <w:rsid w:val="005B1AC1"/>
    <w:rsid w:val="005B1AC8"/>
    <w:rsid w:val="005B1B83"/>
    <w:rsid w:val="005B1BAC"/>
    <w:rsid w:val="005B1BFD"/>
    <w:rsid w:val="005B1C2F"/>
    <w:rsid w:val="005B1C89"/>
    <w:rsid w:val="005B1D18"/>
    <w:rsid w:val="005B1E5D"/>
    <w:rsid w:val="005B1EE6"/>
    <w:rsid w:val="005B1F06"/>
    <w:rsid w:val="005B1F0C"/>
    <w:rsid w:val="005B1F33"/>
    <w:rsid w:val="005B1F4D"/>
    <w:rsid w:val="005B1F9B"/>
    <w:rsid w:val="005B1FDC"/>
    <w:rsid w:val="005B1FF0"/>
    <w:rsid w:val="005B1FFD"/>
    <w:rsid w:val="005B2005"/>
    <w:rsid w:val="005B2018"/>
    <w:rsid w:val="005B21DB"/>
    <w:rsid w:val="005B220E"/>
    <w:rsid w:val="005B22B7"/>
    <w:rsid w:val="005B2325"/>
    <w:rsid w:val="005B232A"/>
    <w:rsid w:val="005B2331"/>
    <w:rsid w:val="005B2392"/>
    <w:rsid w:val="005B23F3"/>
    <w:rsid w:val="005B241F"/>
    <w:rsid w:val="005B2432"/>
    <w:rsid w:val="005B244B"/>
    <w:rsid w:val="005B2475"/>
    <w:rsid w:val="005B24CC"/>
    <w:rsid w:val="005B2513"/>
    <w:rsid w:val="005B257F"/>
    <w:rsid w:val="005B2583"/>
    <w:rsid w:val="005B25A3"/>
    <w:rsid w:val="005B25DC"/>
    <w:rsid w:val="005B25F3"/>
    <w:rsid w:val="005B26B0"/>
    <w:rsid w:val="005B26E0"/>
    <w:rsid w:val="005B275A"/>
    <w:rsid w:val="005B2777"/>
    <w:rsid w:val="005B27E5"/>
    <w:rsid w:val="005B27F5"/>
    <w:rsid w:val="005B2815"/>
    <w:rsid w:val="005B28CE"/>
    <w:rsid w:val="005B28D8"/>
    <w:rsid w:val="005B291E"/>
    <w:rsid w:val="005B299F"/>
    <w:rsid w:val="005B29BE"/>
    <w:rsid w:val="005B29F0"/>
    <w:rsid w:val="005B2BB1"/>
    <w:rsid w:val="005B2CB3"/>
    <w:rsid w:val="005B2CB4"/>
    <w:rsid w:val="005B2D64"/>
    <w:rsid w:val="005B2DB9"/>
    <w:rsid w:val="005B2DC1"/>
    <w:rsid w:val="005B2DF8"/>
    <w:rsid w:val="005B2E15"/>
    <w:rsid w:val="005B2EEA"/>
    <w:rsid w:val="005B2EFF"/>
    <w:rsid w:val="005B2F51"/>
    <w:rsid w:val="005B2F70"/>
    <w:rsid w:val="005B2FFC"/>
    <w:rsid w:val="005B3021"/>
    <w:rsid w:val="005B306F"/>
    <w:rsid w:val="005B30B0"/>
    <w:rsid w:val="005B30F5"/>
    <w:rsid w:val="005B317D"/>
    <w:rsid w:val="005B319A"/>
    <w:rsid w:val="005B321B"/>
    <w:rsid w:val="005B322C"/>
    <w:rsid w:val="005B3239"/>
    <w:rsid w:val="005B32B2"/>
    <w:rsid w:val="005B337E"/>
    <w:rsid w:val="005B3383"/>
    <w:rsid w:val="005B3427"/>
    <w:rsid w:val="005B351F"/>
    <w:rsid w:val="005B35A6"/>
    <w:rsid w:val="005B35C8"/>
    <w:rsid w:val="005B35FF"/>
    <w:rsid w:val="005B361F"/>
    <w:rsid w:val="005B3647"/>
    <w:rsid w:val="005B3746"/>
    <w:rsid w:val="005B377C"/>
    <w:rsid w:val="005B37B7"/>
    <w:rsid w:val="005B3838"/>
    <w:rsid w:val="005B384C"/>
    <w:rsid w:val="005B3871"/>
    <w:rsid w:val="005B38CF"/>
    <w:rsid w:val="005B3957"/>
    <w:rsid w:val="005B3974"/>
    <w:rsid w:val="005B39F5"/>
    <w:rsid w:val="005B3A30"/>
    <w:rsid w:val="005B3B2A"/>
    <w:rsid w:val="005B3B2F"/>
    <w:rsid w:val="005B3BAA"/>
    <w:rsid w:val="005B3BC4"/>
    <w:rsid w:val="005B3C0A"/>
    <w:rsid w:val="005B3DE4"/>
    <w:rsid w:val="005B3E0A"/>
    <w:rsid w:val="005B3E66"/>
    <w:rsid w:val="005B3EA0"/>
    <w:rsid w:val="005B3ED7"/>
    <w:rsid w:val="005B3F05"/>
    <w:rsid w:val="005B3F16"/>
    <w:rsid w:val="005B3F52"/>
    <w:rsid w:val="005B3F7C"/>
    <w:rsid w:val="005B40B9"/>
    <w:rsid w:val="005B40F1"/>
    <w:rsid w:val="005B4115"/>
    <w:rsid w:val="005B41F7"/>
    <w:rsid w:val="005B4214"/>
    <w:rsid w:val="005B4267"/>
    <w:rsid w:val="005B4269"/>
    <w:rsid w:val="005B4278"/>
    <w:rsid w:val="005B42EC"/>
    <w:rsid w:val="005B4322"/>
    <w:rsid w:val="005B439A"/>
    <w:rsid w:val="005B43A6"/>
    <w:rsid w:val="005B4489"/>
    <w:rsid w:val="005B44A2"/>
    <w:rsid w:val="005B459C"/>
    <w:rsid w:val="005B45F7"/>
    <w:rsid w:val="005B462E"/>
    <w:rsid w:val="005B46A3"/>
    <w:rsid w:val="005B4813"/>
    <w:rsid w:val="005B4818"/>
    <w:rsid w:val="005B48E3"/>
    <w:rsid w:val="005B498C"/>
    <w:rsid w:val="005B49A8"/>
    <w:rsid w:val="005B4A2F"/>
    <w:rsid w:val="005B4A33"/>
    <w:rsid w:val="005B4A36"/>
    <w:rsid w:val="005B4A5F"/>
    <w:rsid w:val="005B4A7E"/>
    <w:rsid w:val="005B4ADC"/>
    <w:rsid w:val="005B4B63"/>
    <w:rsid w:val="005B4B81"/>
    <w:rsid w:val="005B4B88"/>
    <w:rsid w:val="005B4BD4"/>
    <w:rsid w:val="005B4BF3"/>
    <w:rsid w:val="005B4C36"/>
    <w:rsid w:val="005B4C4E"/>
    <w:rsid w:val="005B4CB0"/>
    <w:rsid w:val="005B4CD6"/>
    <w:rsid w:val="005B4CD8"/>
    <w:rsid w:val="005B4CE0"/>
    <w:rsid w:val="005B4D16"/>
    <w:rsid w:val="005B4D93"/>
    <w:rsid w:val="005B4D9D"/>
    <w:rsid w:val="005B4DDB"/>
    <w:rsid w:val="005B4E4C"/>
    <w:rsid w:val="005B4F0D"/>
    <w:rsid w:val="005B4FE7"/>
    <w:rsid w:val="005B5015"/>
    <w:rsid w:val="005B509A"/>
    <w:rsid w:val="005B5166"/>
    <w:rsid w:val="005B52A3"/>
    <w:rsid w:val="005B52A6"/>
    <w:rsid w:val="005B52DF"/>
    <w:rsid w:val="005B5345"/>
    <w:rsid w:val="005B53E5"/>
    <w:rsid w:val="005B53E7"/>
    <w:rsid w:val="005B5407"/>
    <w:rsid w:val="005B540B"/>
    <w:rsid w:val="005B545D"/>
    <w:rsid w:val="005B54D0"/>
    <w:rsid w:val="005B54D3"/>
    <w:rsid w:val="005B551F"/>
    <w:rsid w:val="005B554B"/>
    <w:rsid w:val="005B5567"/>
    <w:rsid w:val="005B567D"/>
    <w:rsid w:val="005B5685"/>
    <w:rsid w:val="005B5699"/>
    <w:rsid w:val="005B575F"/>
    <w:rsid w:val="005B5770"/>
    <w:rsid w:val="005B5791"/>
    <w:rsid w:val="005B57AA"/>
    <w:rsid w:val="005B57E1"/>
    <w:rsid w:val="005B57FC"/>
    <w:rsid w:val="005B586A"/>
    <w:rsid w:val="005B58C5"/>
    <w:rsid w:val="005B5963"/>
    <w:rsid w:val="005B59F3"/>
    <w:rsid w:val="005B59FE"/>
    <w:rsid w:val="005B5AE6"/>
    <w:rsid w:val="005B5B2E"/>
    <w:rsid w:val="005B5B61"/>
    <w:rsid w:val="005B5C14"/>
    <w:rsid w:val="005B5D17"/>
    <w:rsid w:val="005B5E93"/>
    <w:rsid w:val="005B5EA6"/>
    <w:rsid w:val="005B5ED4"/>
    <w:rsid w:val="005B5EEA"/>
    <w:rsid w:val="005B5F6F"/>
    <w:rsid w:val="005B5F83"/>
    <w:rsid w:val="005B5FBB"/>
    <w:rsid w:val="005B5FF7"/>
    <w:rsid w:val="005B601B"/>
    <w:rsid w:val="005B604A"/>
    <w:rsid w:val="005B60B4"/>
    <w:rsid w:val="005B6163"/>
    <w:rsid w:val="005B6191"/>
    <w:rsid w:val="005B61AD"/>
    <w:rsid w:val="005B6215"/>
    <w:rsid w:val="005B6297"/>
    <w:rsid w:val="005B62D9"/>
    <w:rsid w:val="005B6300"/>
    <w:rsid w:val="005B631F"/>
    <w:rsid w:val="005B63AC"/>
    <w:rsid w:val="005B64A8"/>
    <w:rsid w:val="005B64EC"/>
    <w:rsid w:val="005B653A"/>
    <w:rsid w:val="005B657F"/>
    <w:rsid w:val="005B65BF"/>
    <w:rsid w:val="005B6617"/>
    <w:rsid w:val="005B66CB"/>
    <w:rsid w:val="005B679A"/>
    <w:rsid w:val="005B6844"/>
    <w:rsid w:val="005B68C0"/>
    <w:rsid w:val="005B68E0"/>
    <w:rsid w:val="005B68F1"/>
    <w:rsid w:val="005B6922"/>
    <w:rsid w:val="005B6952"/>
    <w:rsid w:val="005B6976"/>
    <w:rsid w:val="005B697E"/>
    <w:rsid w:val="005B69FA"/>
    <w:rsid w:val="005B6A30"/>
    <w:rsid w:val="005B6B36"/>
    <w:rsid w:val="005B6B94"/>
    <w:rsid w:val="005B6BAA"/>
    <w:rsid w:val="005B6BBD"/>
    <w:rsid w:val="005B6C38"/>
    <w:rsid w:val="005B6C92"/>
    <w:rsid w:val="005B6CC6"/>
    <w:rsid w:val="005B6D45"/>
    <w:rsid w:val="005B6E11"/>
    <w:rsid w:val="005B6E1D"/>
    <w:rsid w:val="005B6E6E"/>
    <w:rsid w:val="005B6E91"/>
    <w:rsid w:val="005B6F24"/>
    <w:rsid w:val="005B6FA3"/>
    <w:rsid w:val="005B6FCA"/>
    <w:rsid w:val="005B7013"/>
    <w:rsid w:val="005B702C"/>
    <w:rsid w:val="005B706F"/>
    <w:rsid w:val="005B7098"/>
    <w:rsid w:val="005B710C"/>
    <w:rsid w:val="005B7137"/>
    <w:rsid w:val="005B7191"/>
    <w:rsid w:val="005B71C9"/>
    <w:rsid w:val="005B71F7"/>
    <w:rsid w:val="005B7203"/>
    <w:rsid w:val="005B73D8"/>
    <w:rsid w:val="005B7442"/>
    <w:rsid w:val="005B74B8"/>
    <w:rsid w:val="005B74F6"/>
    <w:rsid w:val="005B7512"/>
    <w:rsid w:val="005B755E"/>
    <w:rsid w:val="005B7576"/>
    <w:rsid w:val="005B7880"/>
    <w:rsid w:val="005B7891"/>
    <w:rsid w:val="005B78AB"/>
    <w:rsid w:val="005B7915"/>
    <w:rsid w:val="005B79DB"/>
    <w:rsid w:val="005B79F8"/>
    <w:rsid w:val="005B7A81"/>
    <w:rsid w:val="005B7ABF"/>
    <w:rsid w:val="005B7B3B"/>
    <w:rsid w:val="005B7BBA"/>
    <w:rsid w:val="005B7C0A"/>
    <w:rsid w:val="005B7C22"/>
    <w:rsid w:val="005B7CF9"/>
    <w:rsid w:val="005B7D02"/>
    <w:rsid w:val="005B7E1F"/>
    <w:rsid w:val="005B7E37"/>
    <w:rsid w:val="005B7F04"/>
    <w:rsid w:val="005B7F24"/>
    <w:rsid w:val="005B7F6B"/>
    <w:rsid w:val="005B7F9E"/>
    <w:rsid w:val="005B7FA6"/>
    <w:rsid w:val="005B7FAE"/>
    <w:rsid w:val="005B7FAF"/>
    <w:rsid w:val="005B7FC5"/>
    <w:rsid w:val="005C0043"/>
    <w:rsid w:val="005C0045"/>
    <w:rsid w:val="005C0049"/>
    <w:rsid w:val="005C0085"/>
    <w:rsid w:val="005C0165"/>
    <w:rsid w:val="005C01B2"/>
    <w:rsid w:val="005C0248"/>
    <w:rsid w:val="005C0267"/>
    <w:rsid w:val="005C029D"/>
    <w:rsid w:val="005C0391"/>
    <w:rsid w:val="005C039C"/>
    <w:rsid w:val="005C03EB"/>
    <w:rsid w:val="005C04C6"/>
    <w:rsid w:val="005C0551"/>
    <w:rsid w:val="005C05CC"/>
    <w:rsid w:val="005C0624"/>
    <w:rsid w:val="005C06FA"/>
    <w:rsid w:val="005C0745"/>
    <w:rsid w:val="005C075B"/>
    <w:rsid w:val="005C0784"/>
    <w:rsid w:val="005C07C7"/>
    <w:rsid w:val="005C07DF"/>
    <w:rsid w:val="005C0833"/>
    <w:rsid w:val="005C084B"/>
    <w:rsid w:val="005C0870"/>
    <w:rsid w:val="005C0984"/>
    <w:rsid w:val="005C0A0D"/>
    <w:rsid w:val="005C0AFB"/>
    <w:rsid w:val="005C0B49"/>
    <w:rsid w:val="005C0BDE"/>
    <w:rsid w:val="005C0C07"/>
    <w:rsid w:val="005C0C4F"/>
    <w:rsid w:val="005C0C72"/>
    <w:rsid w:val="005C0D17"/>
    <w:rsid w:val="005C0D50"/>
    <w:rsid w:val="005C0D66"/>
    <w:rsid w:val="005C0D89"/>
    <w:rsid w:val="005C0DE3"/>
    <w:rsid w:val="005C0E10"/>
    <w:rsid w:val="005C0E34"/>
    <w:rsid w:val="005C0EFF"/>
    <w:rsid w:val="005C103C"/>
    <w:rsid w:val="005C10A0"/>
    <w:rsid w:val="005C10F6"/>
    <w:rsid w:val="005C1220"/>
    <w:rsid w:val="005C1221"/>
    <w:rsid w:val="005C128E"/>
    <w:rsid w:val="005C12A4"/>
    <w:rsid w:val="005C1302"/>
    <w:rsid w:val="005C131E"/>
    <w:rsid w:val="005C1427"/>
    <w:rsid w:val="005C142C"/>
    <w:rsid w:val="005C1430"/>
    <w:rsid w:val="005C147C"/>
    <w:rsid w:val="005C148B"/>
    <w:rsid w:val="005C1556"/>
    <w:rsid w:val="005C15A4"/>
    <w:rsid w:val="005C15F0"/>
    <w:rsid w:val="005C16BE"/>
    <w:rsid w:val="005C16DA"/>
    <w:rsid w:val="005C16EE"/>
    <w:rsid w:val="005C1811"/>
    <w:rsid w:val="005C1837"/>
    <w:rsid w:val="005C189C"/>
    <w:rsid w:val="005C18D5"/>
    <w:rsid w:val="005C1946"/>
    <w:rsid w:val="005C1948"/>
    <w:rsid w:val="005C1965"/>
    <w:rsid w:val="005C19F3"/>
    <w:rsid w:val="005C1A1C"/>
    <w:rsid w:val="005C1A9B"/>
    <w:rsid w:val="005C1B11"/>
    <w:rsid w:val="005C1B1D"/>
    <w:rsid w:val="005C1BB6"/>
    <w:rsid w:val="005C1C28"/>
    <w:rsid w:val="005C1C59"/>
    <w:rsid w:val="005C1C65"/>
    <w:rsid w:val="005C1D24"/>
    <w:rsid w:val="005C1E48"/>
    <w:rsid w:val="005C1E7B"/>
    <w:rsid w:val="005C1EC8"/>
    <w:rsid w:val="005C1F1F"/>
    <w:rsid w:val="005C2028"/>
    <w:rsid w:val="005C2053"/>
    <w:rsid w:val="005C20C0"/>
    <w:rsid w:val="005C2172"/>
    <w:rsid w:val="005C2196"/>
    <w:rsid w:val="005C21A1"/>
    <w:rsid w:val="005C21F5"/>
    <w:rsid w:val="005C221B"/>
    <w:rsid w:val="005C221C"/>
    <w:rsid w:val="005C2291"/>
    <w:rsid w:val="005C22DB"/>
    <w:rsid w:val="005C2300"/>
    <w:rsid w:val="005C2349"/>
    <w:rsid w:val="005C2390"/>
    <w:rsid w:val="005C23A4"/>
    <w:rsid w:val="005C2465"/>
    <w:rsid w:val="005C24A1"/>
    <w:rsid w:val="005C2583"/>
    <w:rsid w:val="005C258F"/>
    <w:rsid w:val="005C2680"/>
    <w:rsid w:val="005C268D"/>
    <w:rsid w:val="005C26A9"/>
    <w:rsid w:val="005C26F7"/>
    <w:rsid w:val="005C274C"/>
    <w:rsid w:val="005C2757"/>
    <w:rsid w:val="005C276D"/>
    <w:rsid w:val="005C2831"/>
    <w:rsid w:val="005C2880"/>
    <w:rsid w:val="005C28AC"/>
    <w:rsid w:val="005C2B53"/>
    <w:rsid w:val="005C2C0F"/>
    <w:rsid w:val="005C2C7A"/>
    <w:rsid w:val="005C2CE2"/>
    <w:rsid w:val="005C2D0B"/>
    <w:rsid w:val="005C2D12"/>
    <w:rsid w:val="005C2D75"/>
    <w:rsid w:val="005C2DAE"/>
    <w:rsid w:val="005C2DBD"/>
    <w:rsid w:val="005C2E19"/>
    <w:rsid w:val="005C2E37"/>
    <w:rsid w:val="005C2EBA"/>
    <w:rsid w:val="005C2EE3"/>
    <w:rsid w:val="005C2F77"/>
    <w:rsid w:val="005C2F84"/>
    <w:rsid w:val="005C2F9B"/>
    <w:rsid w:val="005C3032"/>
    <w:rsid w:val="005C30A2"/>
    <w:rsid w:val="005C30CF"/>
    <w:rsid w:val="005C30FD"/>
    <w:rsid w:val="005C3109"/>
    <w:rsid w:val="005C3190"/>
    <w:rsid w:val="005C3193"/>
    <w:rsid w:val="005C31B8"/>
    <w:rsid w:val="005C31C8"/>
    <w:rsid w:val="005C320A"/>
    <w:rsid w:val="005C3266"/>
    <w:rsid w:val="005C328C"/>
    <w:rsid w:val="005C32FF"/>
    <w:rsid w:val="005C334B"/>
    <w:rsid w:val="005C3364"/>
    <w:rsid w:val="005C338A"/>
    <w:rsid w:val="005C348B"/>
    <w:rsid w:val="005C34DC"/>
    <w:rsid w:val="005C34E0"/>
    <w:rsid w:val="005C360C"/>
    <w:rsid w:val="005C3684"/>
    <w:rsid w:val="005C36C7"/>
    <w:rsid w:val="005C36D6"/>
    <w:rsid w:val="005C375B"/>
    <w:rsid w:val="005C380E"/>
    <w:rsid w:val="005C385D"/>
    <w:rsid w:val="005C3895"/>
    <w:rsid w:val="005C3989"/>
    <w:rsid w:val="005C39A5"/>
    <w:rsid w:val="005C3A38"/>
    <w:rsid w:val="005C3A3B"/>
    <w:rsid w:val="005C3A48"/>
    <w:rsid w:val="005C3AD1"/>
    <w:rsid w:val="005C3B11"/>
    <w:rsid w:val="005C3B1E"/>
    <w:rsid w:val="005C3BBB"/>
    <w:rsid w:val="005C3C26"/>
    <w:rsid w:val="005C3CCF"/>
    <w:rsid w:val="005C3CFA"/>
    <w:rsid w:val="005C3D0B"/>
    <w:rsid w:val="005C3DA5"/>
    <w:rsid w:val="005C3E62"/>
    <w:rsid w:val="005C3E9D"/>
    <w:rsid w:val="005C3FEE"/>
    <w:rsid w:val="005C4016"/>
    <w:rsid w:val="005C4022"/>
    <w:rsid w:val="005C4038"/>
    <w:rsid w:val="005C403A"/>
    <w:rsid w:val="005C4048"/>
    <w:rsid w:val="005C407F"/>
    <w:rsid w:val="005C408F"/>
    <w:rsid w:val="005C40F7"/>
    <w:rsid w:val="005C4126"/>
    <w:rsid w:val="005C4166"/>
    <w:rsid w:val="005C41CF"/>
    <w:rsid w:val="005C42CA"/>
    <w:rsid w:val="005C43D6"/>
    <w:rsid w:val="005C4410"/>
    <w:rsid w:val="005C444A"/>
    <w:rsid w:val="005C448A"/>
    <w:rsid w:val="005C4503"/>
    <w:rsid w:val="005C4575"/>
    <w:rsid w:val="005C457D"/>
    <w:rsid w:val="005C4582"/>
    <w:rsid w:val="005C458D"/>
    <w:rsid w:val="005C45EE"/>
    <w:rsid w:val="005C4627"/>
    <w:rsid w:val="005C4632"/>
    <w:rsid w:val="005C4633"/>
    <w:rsid w:val="005C4665"/>
    <w:rsid w:val="005C46D7"/>
    <w:rsid w:val="005C4706"/>
    <w:rsid w:val="005C471B"/>
    <w:rsid w:val="005C473A"/>
    <w:rsid w:val="005C4844"/>
    <w:rsid w:val="005C4852"/>
    <w:rsid w:val="005C49A0"/>
    <w:rsid w:val="005C4A5F"/>
    <w:rsid w:val="005C4A7F"/>
    <w:rsid w:val="005C4A9E"/>
    <w:rsid w:val="005C4AF1"/>
    <w:rsid w:val="005C4AF7"/>
    <w:rsid w:val="005C4AFF"/>
    <w:rsid w:val="005C4D99"/>
    <w:rsid w:val="005C4DAE"/>
    <w:rsid w:val="005C4DB9"/>
    <w:rsid w:val="005C4DD6"/>
    <w:rsid w:val="005C4E5C"/>
    <w:rsid w:val="005C4EB1"/>
    <w:rsid w:val="005C4F0A"/>
    <w:rsid w:val="005C4F6A"/>
    <w:rsid w:val="005C4F88"/>
    <w:rsid w:val="005C501E"/>
    <w:rsid w:val="005C517F"/>
    <w:rsid w:val="005C521D"/>
    <w:rsid w:val="005C523F"/>
    <w:rsid w:val="005C527E"/>
    <w:rsid w:val="005C5340"/>
    <w:rsid w:val="005C5370"/>
    <w:rsid w:val="005C537D"/>
    <w:rsid w:val="005C53B2"/>
    <w:rsid w:val="005C53B8"/>
    <w:rsid w:val="005C53F4"/>
    <w:rsid w:val="005C547D"/>
    <w:rsid w:val="005C54D3"/>
    <w:rsid w:val="005C56DB"/>
    <w:rsid w:val="005C56DE"/>
    <w:rsid w:val="005C572D"/>
    <w:rsid w:val="005C573B"/>
    <w:rsid w:val="005C5756"/>
    <w:rsid w:val="005C5761"/>
    <w:rsid w:val="005C57AD"/>
    <w:rsid w:val="005C5818"/>
    <w:rsid w:val="005C5824"/>
    <w:rsid w:val="005C583B"/>
    <w:rsid w:val="005C588A"/>
    <w:rsid w:val="005C589C"/>
    <w:rsid w:val="005C58C0"/>
    <w:rsid w:val="005C58CA"/>
    <w:rsid w:val="005C5903"/>
    <w:rsid w:val="005C5959"/>
    <w:rsid w:val="005C59F5"/>
    <w:rsid w:val="005C5AF6"/>
    <w:rsid w:val="005C5BFC"/>
    <w:rsid w:val="005C5C19"/>
    <w:rsid w:val="005C5C3E"/>
    <w:rsid w:val="005C5C6A"/>
    <w:rsid w:val="005C5C99"/>
    <w:rsid w:val="005C5CF5"/>
    <w:rsid w:val="005C5D64"/>
    <w:rsid w:val="005C5EB3"/>
    <w:rsid w:val="005C5F3A"/>
    <w:rsid w:val="005C5F48"/>
    <w:rsid w:val="005C5F61"/>
    <w:rsid w:val="005C5FAB"/>
    <w:rsid w:val="005C601C"/>
    <w:rsid w:val="005C6084"/>
    <w:rsid w:val="005C6087"/>
    <w:rsid w:val="005C6095"/>
    <w:rsid w:val="005C60C4"/>
    <w:rsid w:val="005C610F"/>
    <w:rsid w:val="005C6178"/>
    <w:rsid w:val="005C6181"/>
    <w:rsid w:val="005C6197"/>
    <w:rsid w:val="005C61A0"/>
    <w:rsid w:val="005C61D9"/>
    <w:rsid w:val="005C61E1"/>
    <w:rsid w:val="005C628C"/>
    <w:rsid w:val="005C62A4"/>
    <w:rsid w:val="005C62ED"/>
    <w:rsid w:val="005C6301"/>
    <w:rsid w:val="005C6329"/>
    <w:rsid w:val="005C63A8"/>
    <w:rsid w:val="005C63AC"/>
    <w:rsid w:val="005C63C3"/>
    <w:rsid w:val="005C644E"/>
    <w:rsid w:val="005C64B3"/>
    <w:rsid w:val="005C6510"/>
    <w:rsid w:val="005C65A4"/>
    <w:rsid w:val="005C6678"/>
    <w:rsid w:val="005C6682"/>
    <w:rsid w:val="005C6744"/>
    <w:rsid w:val="005C6748"/>
    <w:rsid w:val="005C68C4"/>
    <w:rsid w:val="005C68EF"/>
    <w:rsid w:val="005C68F4"/>
    <w:rsid w:val="005C6973"/>
    <w:rsid w:val="005C6A28"/>
    <w:rsid w:val="005C6A48"/>
    <w:rsid w:val="005C6A63"/>
    <w:rsid w:val="005C6A72"/>
    <w:rsid w:val="005C6A9A"/>
    <w:rsid w:val="005C6B20"/>
    <w:rsid w:val="005C6B81"/>
    <w:rsid w:val="005C6B94"/>
    <w:rsid w:val="005C6BBF"/>
    <w:rsid w:val="005C6C5F"/>
    <w:rsid w:val="005C6C64"/>
    <w:rsid w:val="005C6CBB"/>
    <w:rsid w:val="005C6D0C"/>
    <w:rsid w:val="005C6D0F"/>
    <w:rsid w:val="005C6D40"/>
    <w:rsid w:val="005C6D44"/>
    <w:rsid w:val="005C6D84"/>
    <w:rsid w:val="005C6E97"/>
    <w:rsid w:val="005C6EE4"/>
    <w:rsid w:val="005C6FE1"/>
    <w:rsid w:val="005C704F"/>
    <w:rsid w:val="005C7099"/>
    <w:rsid w:val="005C70AD"/>
    <w:rsid w:val="005C71BD"/>
    <w:rsid w:val="005C722A"/>
    <w:rsid w:val="005C7325"/>
    <w:rsid w:val="005C7338"/>
    <w:rsid w:val="005C7356"/>
    <w:rsid w:val="005C7365"/>
    <w:rsid w:val="005C7381"/>
    <w:rsid w:val="005C73DE"/>
    <w:rsid w:val="005C73E4"/>
    <w:rsid w:val="005C7433"/>
    <w:rsid w:val="005C749B"/>
    <w:rsid w:val="005C74B5"/>
    <w:rsid w:val="005C753C"/>
    <w:rsid w:val="005C7673"/>
    <w:rsid w:val="005C76DC"/>
    <w:rsid w:val="005C7804"/>
    <w:rsid w:val="005C7824"/>
    <w:rsid w:val="005C78DF"/>
    <w:rsid w:val="005C78EC"/>
    <w:rsid w:val="005C7948"/>
    <w:rsid w:val="005C7A1F"/>
    <w:rsid w:val="005C7A4A"/>
    <w:rsid w:val="005C7B75"/>
    <w:rsid w:val="005C7B79"/>
    <w:rsid w:val="005C7BAE"/>
    <w:rsid w:val="005C7BEB"/>
    <w:rsid w:val="005C7C09"/>
    <w:rsid w:val="005C7C91"/>
    <w:rsid w:val="005C7CB5"/>
    <w:rsid w:val="005C7CCE"/>
    <w:rsid w:val="005C7D01"/>
    <w:rsid w:val="005C7DCC"/>
    <w:rsid w:val="005C7E33"/>
    <w:rsid w:val="005C7E43"/>
    <w:rsid w:val="005C7E63"/>
    <w:rsid w:val="005C7E6E"/>
    <w:rsid w:val="005C7E9F"/>
    <w:rsid w:val="005C7EC6"/>
    <w:rsid w:val="005C7F97"/>
    <w:rsid w:val="005C7FA4"/>
    <w:rsid w:val="005C7FA8"/>
    <w:rsid w:val="005D0028"/>
    <w:rsid w:val="005D003F"/>
    <w:rsid w:val="005D0075"/>
    <w:rsid w:val="005D0083"/>
    <w:rsid w:val="005D0151"/>
    <w:rsid w:val="005D0156"/>
    <w:rsid w:val="005D0169"/>
    <w:rsid w:val="005D017A"/>
    <w:rsid w:val="005D01B8"/>
    <w:rsid w:val="005D01D6"/>
    <w:rsid w:val="005D0229"/>
    <w:rsid w:val="005D0291"/>
    <w:rsid w:val="005D02A1"/>
    <w:rsid w:val="005D02F0"/>
    <w:rsid w:val="005D0316"/>
    <w:rsid w:val="005D037D"/>
    <w:rsid w:val="005D0431"/>
    <w:rsid w:val="005D0519"/>
    <w:rsid w:val="005D0652"/>
    <w:rsid w:val="005D0724"/>
    <w:rsid w:val="005D0783"/>
    <w:rsid w:val="005D0850"/>
    <w:rsid w:val="005D0930"/>
    <w:rsid w:val="005D0948"/>
    <w:rsid w:val="005D09A8"/>
    <w:rsid w:val="005D0A3A"/>
    <w:rsid w:val="005D0AA5"/>
    <w:rsid w:val="005D0BE8"/>
    <w:rsid w:val="005D0C58"/>
    <w:rsid w:val="005D0C73"/>
    <w:rsid w:val="005D0CCE"/>
    <w:rsid w:val="005D0D26"/>
    <w:rsid w:val="005D0D8D"/>
    <w:rsid w:val="005D0EFB"/>
    <w:rsid w:val="005D0F1B"/>
    <w:rsid w:val="005D0F40"/>
    <w:rsid w:val="005D0F53"/>
    <w:rsid w:val="005D0F95"/>
    <w:rsid w:val="005D10DF"/>
    <w:rsid w:val="005D1120"/>
    <w:rsid w:val="005D1148"/>
    <w:rsid w:val="005D1217"/>
    <w:rsid w:val="005D123A"/>
    <w:rsid w:val="005D125A"/>
    <w:rsid w:val="005D125E"/>
    <w:rsid w:val="005D1318"/>
    <w:rsid w:val="005D1334"/>
    <w:rsid w:val="005D142D"/>
    <w:rsid w:val="005D1468"/>
    <w:rsid w:val="005D1470"/>
    <w:rsid w:val="005D14E5"/>
    <w:rsid w:val="005D153E"/>
    <w:rsid w:val="005D15B0"/>
    <w:rsid w:val="005D15D5"/>
    <w:rsid w:val="005D16AF"/>
    <w:rsid w:val="005D16B3"/>
    <w:rsid w:val="005D1714"/>
    <w:rsid w:val="005D1797"/>
    <w:rsid w:val="005D17A3"/>
    <w:rsid w:val="005D1894"/>
    <w:rsid w:val="005D18A3"/>
    <w:rsid w:val="005D18AE"/>
    <w:rsid w:val="005D18C7"/>
    <w:rsid w:val="005D196F"/>
    <w:rsid w:val="005D19B7"/>
    <w:rsid w:val="005D1A99"/>
    <w:rsid w:val="005D1B90"/>
    <w:rsid w:val="005D1BE7"/>
    <w:rsid w:val="005D1C9B"/>
    <w:rsid w:val="005D1CC3"/>
    <w:rsid w:val="005D1D12"/>
    <w:rsid w:val="005D1D25"/>
    <w:rsid w:val="005D1D33"/>
    <w:rsid w:val="005D1D97"/>
    <w:rsid w:val="005D1DA6"/>
    <w:rsid w:val="005D1DDC"/>
    <w:rsid w:val="005D1DE2"/>
    <w:rsid w:val="005D1EBD"/>
    <w:rsid w:val="005D1EBE"/>
    <w:rsid w:val="005D1ED5"/>
    <w:rsid w:val="005D1F44"/>
    <w:rsid w:val="005D1FDB"/>
    <w:rsid w:val="005D1FFD"/>
    <w:rsid w:val="005D2056"/>
    <w:rsid w:val="005D2059"/>
    <w:rsid w:val="005D209B"/>
    <w:rsid w:val="005D20AB"/>
    <w:rsid w:val="005D212C"/>
    <w:rsid w:val="005D2155"/>
    <w:rsid w:val="005D21B6"/>
    <w:rsid w:val="005D21EB"/>
    <w:rsid w:val="005D2206"/>
    <w:rsid w:val="005D2289"/>
    <w:rsid w:val="005D22A6"/>
    <w:rsid w:val="005D2410"/>
    <w:rsid w:val="005D2445"/>
    <w:rsid w:val="005D2457"/>
    <w:rsid w:val="005D2536"/>
    <w:rsid w:val="005D2675"/>
    <w:rsid w:val="005D267B"/>
    <w:rsid w:val="005D268D"/>
    <w:rsid w:val="005D2711"/>
    <w:rsid w:val="005D2775"/>
    <w:rsid w:val="005D2792"/>
    <w:rsid w:val="005D27CE"/>
    <w:rsid w:val="005D27E9"/>
    <w:rsid w:val="005D2814"/>
    <w:rsid w:val="005D285E"/>
    <w:rsid w:val="005D2892"/>
    <w:rsid w:val="005D28EF"/>
    <w:rsid w:val="005D2961"/>
    <w:rsid w:val="005D299E"/>
    <w:rsid w:val="005D2A08"/>
    <w:rsid w:val="005D2A30"/>
    <w:rsid w:val="005D2A77"/>
    <w:rsid w:val="005D2C7B"/>
    <w:rsid w:val="005D2C82"/>
    <w:rsid w:val="005D2C8C"/>
    <w:rsid w:val="005D2CF5"/>
    <w:rsid w:val="005D2DF8"/>
    <w:rsid w:val="005D2F42"/>
    <w:rsid w:val="005D2FC4"/>
    <w:rsid w:val="005D3000"/>
    <w:rsid w:val="005D3029"/>
    <w:rsid w:val="005D302F"/>
    <w:rsid w:val="005D3061"/>
    <w:rsid w:val="005D3358"/>
    <w:rsid w:val="005D3372"/>
    <w:rsid w:val="005D33A3"/>
    <w:rsid w:val="005D33B5"/>
    <w:rsid w:val="005D3431"/>
    <w:rsid w:val="005D34B9"/>
    <w:rsid w:val="005D3528"/>
    <w:rsid w:val="005D357C"/>
    <w:rsid w:val="005D35D5"/>
    <w:rsid w:val="005D35F3"/>
    <w:rsid w:val="005D3642"/>
    <w:rsid w:val="005D365D"/>
    <w:rsid w:val="005D366E"/>
    <w:rsid w:val="005D36C5"/>
    <w:rsid w:val="005D370E"/>
    <w:rsid w:val="005D3736"/>
    <w:rsid w:val="005D3796"/>
    <w:rsid w:val="005D38CF"/>
    <w:rsid w:val="005D3907"/>
    <w:rsid w:val="005D39A7"/>
    <w:rsid w:val="005D39A8"/>
    <w:rsid w:val="005D39EB"/>
    <w:rsid w:val="005D3A21"/>
    <w:rsid w:val="005D3A29"/>
    <w:rsid w:val="005D3A3C"/>
    <w:rsid w:val="005D3A94"/>
    <w:rsid w:val="005D3ADA"/>
    <w:rsid w:val="005D3D0F"/>
    <w:rsid w:val="005D3D10"/>
    <w:rsid w:val="005D3DB4"/>
    <w:rsid w:val="005D3DB8"/>
    <w:rsid w:val="005D3DC1"/>
    <w:rsid w:val="005D3DC4"/>
    <w:rsid w:val="005D3E10"/>
    <w:rsid w:val="005D3EA3"/>
    <w:rsid w:val="005D3F03"/>
    <w:rsid w:val="005D3F8F"/>
    <w:rsid w:val="005D40EB"/>
    <w:rsid w:val="005D414B"/>
    <w:rsid w:val="005D4173"/>
    <w:rsid w:val="005D417F"/>
    <w:rsid w:val="005D4234"/>
    <w:rsid w:val="005D42E4"/>
    <w:rsid w:val="005D4469"/>
    <w:rsid w:val="005D451E"/>
    <w:rsid w:val="005D4587"/>
    <w:rsid w:val="005D45C4"/>
    <w:rsid w:val="005D45CC"/>
    <w:rsid w:val="005D4605"/>
    <w:rsid w:val="005D4624"/>
    <w:rsid w:val="005D46AD"/>
    <w:rsid w:val="005D4704"/>
    <w:rsid w:val="005D47BE"/>
    <w:rsid w:val="005D47E4"/>
    <w:rsid w:val="005D48FC"/>
    <w:rsid w:val="005D4930"/>
    <w:rsid w:val="005D4A00"/>
    <w:rsid w:val="005D4AB0"/>
    <w:rsid w:val="005D4AB1"/>
    <w:rsid w:val="005D4B5C"/>
    <w:rsid w:val="005D4C39"/>
    <w:rsid w:val="005D4CB7"/>
    <w:rsid w:val="005D4CBD"/>
    <w:rsid w:val="005D4CC0"/>
    <w:rsid w:val="005D4D2C"/>
    <w:rsid w:val="005D4D54"/>
    <w:rsid w:val="005D4DC1"/>
    <w:rsid w:val="005D4F26"/>
    <w:rsid w:val="005D4FC1"/>
    <w:rsid w:val="005D5021"/>
    <w:rsid w:val="005D5030"/>
    <w:rsid w:val="005D50AF"/>
    <w:rsid w:val="005D50E0"/>
    <w:rsid w:val="005D513C"/>
    <w:rsid w:val="005D5149"/>
    <w:rsid w:val="005D517E"/>
    <w:rsid w:val="005D5184"/>
    <w:rsid w:val="005D51D5"/>
    <w:rsid w:val="005D5202"/>
    <w:rsid w:val="005D526D"/>
    <w:rsid w:val="005D53A1"/>
    <w:rsid w:val="005D53DA"/>
    <w:rsid w:val="005D54EB"/>
    <w:rsid w:val="005D5585"/>
    <w:rsid w:val="005D55C2"/>
    <w:rsid w:val="005D5633"/>
    <w:rsid w:val="005D56E0"/>
    <w:rsid w:val="005D56E9"/>
    <w:rsid w:val="005D573D"/>
    <w:rsid w:val="005D57E7"/>
    <w:rsid w:val="005D5884"/>
    <w:rsid w:val="005D58C2"/>
    <w:rsid w:val="005D58DF"/>
    <w:rsid w:val="005D5936"/>
    <w:rsid w:val="005D59C8"/>
    <w:rsid w:val="005D59EF"/>
    <w:rsid w:val="005D5A1C"/>
    <w:rsid w:val="005D5A42"/>
    <w:rsid w:val="005D5A98"/>
    <w:rsid w:val="005D5B64"/>
    <w:rsid w:val="005D5B8D"/>
    <w:rsid w:val="005D5BCE"/>
    <w:rsid w:val="005D5C54"/>
    <w:rsid w:val="005D5CB0"/>
    <w:rsid w:val="005D5DBD"/>
    <w:rsid w:val="005D5E38"/>
    <w:rsid w:val="005D5EDB"/>
    <w:rsid w:val="005D5F93"/>
    <w:rsid w:val="005D5FA3"/>
    <w:rsid w:val="005D5FD8"/>
    <w:rsid w:val="005D5FF1"/>
    <w:rsid w:val="005D6034"/>
    <w:rsid w:val="005D6042"/>
    <w:rsid w:val="005D6055"/>
    <w:rsid w:val="005D60A2"/>
    <w:rsid w:val="005D60CC"/>
    <w:rsid w:val="005D60F9"/>
    <w:rsid w:val="005D6113"/>
    <w:rsid w:val="005D6145"/>
    <w:rsid w:val="005D6163"/>
    <w:rsid w:val="005D61E1"/>
    <w:rsid w:val="005D6201"/>
    <w:rsid w:val="005D6212"/>
    <w:rsid w:val="005D629E"/>
    <w:rsid w:val="005D63B2"/>
    <w:rsid w:val="005D63D5"/>
    <w:rsid w:val="005D6433"/>
    <w:rsid w:val="005D6460"/>
    <w:rsid w:val="005D6719"/>
    <w:rsid w:val="005D671B"/>
    <w:rsid w:val="005D672A"/>
    <w:rsid w:val="005D67C2"/>
    <w:rsid w:val="005D67E3"/>
    <w:rsid w:val="005D67FC"/>
    <w:rsid w:val="005D6819"/>
    <w:rsid w:val="005D682F"/>
    <w:rsid w:val="005D683E"/>
    <w:rsid w:val="005D68E7"/>
    <w:rsid w:val="005D696E"/>
    <w:rsid w:val="005D6A77"/>
    <w:rsid w:val="005D6ABE"/>
    <w:rsid w:val="005D6B95"/>
    <w:rsid w:val="005D6BD4"/>
    <w:rsid w:val="005D6C2C"/>
    <w:rsid w:val="005D6C5B"/>
    <w:rsid w:val="005D6DB2"/>
    <w:rsid w:val="005D6E67"/>
    <w:rsid w:val="005D6E85"/>
    <w:rsid w:val="005D6F12"/>
    <w:rsid w:val="005D6F22"/>
    <w:rsid w:val="005D6F77"/>
    <w:rsid w:val="005D6FB7"/>
    <w:rsid w:val="005D705E"/>
    <w:rsid w:val="005D7065"/>
    <w:rsid w:val="005D7090"/>
    <w:rsid w:val="005D70AC"/>
    <w:rsid w:val="005D7186"/>
    <w:rsid w:val="005D71A0"/>
    <w:rsid w:val="005D71B4"/>
    <w:rsid w:val="005D71D1"/>
    <w:rsid w:val="005D7216"/>
    <w:rsid w:val="005D7254"/>
    <w:rsid w:val="005D727F"/>
    <w:rsid w:val="005D728F"/>
    <w:rsid w:val="005D7339"/>
    <w:rsid w:val="005D7342"/>
    <w:rsid w:val="005D73B7"/>
    <w:rsid w:val="005D743F"/>
    <w:rsid w:val="005D7495"/>
    <w:rsid w:val="005D7514"/>
    <w:rsid w:val="005D753C"/>
    <w:rsid w:val="005D7550"/>
    <w:rsid w:val="005D75D4"/>
    <w:rsid w:val="005D76B4"/>
    <w:rsid w:val="005D76DA"/>
    <w:rsid w:val="005D77EF"/>
    <w:rsid w:val="005D781C"/>
    <w:rsid w:val="005D7872"/>
    <w:rsid w:val="005D7877"/>
    <w:rsid w:val="005D787D"/>
    <w:rsid w:val="005D7987"/>
    <w:rsid w:val="005D7997"/>
    <w:rsid w:val="005D79A3"/>
    <w:rsid w:val="005D79DA"/>
    <w:rsid w:val="005D7AB6"/>
    <w:rsid w:val="005D7AE3"/>
    <w:rsid w:val="005D7BC3"/>
    <w:rsid w:val="005D7BCA"/>
    <w:rsid w:val="005D7C1B"/>
    <w:rsid w:val="005D7D0A"/>
    <w:rsid w:val="005D7D76"/>
    <w:rsid w:val="005D7D8C"/>
    <w:rsid w:val="005D7DE4"/>
    <w:rsid w:val="005D7E30"/>
    <w:rsid w:val="005D7F7A"/>
    <w:rsid w:val="005E0031"/>
    <w:rsid w:val="005E0062"/>
    <w:rsid w:val="005E00A0"/>
    <w:rsid w:val="005E00B2"/>
    <w:rsid w:val="005E00B6"/>
    <w:rsid w:val="005E00DD"/>
    <w:rsid w:val="005E00F0"/>
    <w:rsid w:val="005E0180"/>
    <w:rsid w:val="005E0181"/>
    <w:rsid w:val="005E0187"/>
    <w:rsid w:val="005E0213"/>
    <w:rsid w:val="005E0252"/>
    <w:rsid w:val="005E0276"/>
    <w:rsid w:val="005E02B2"/>
    <w:rsid w:val="005E03A9"/>
    <w:rsid w:val="005E0432"/>
    <w:rsid w:val="005E0466"/>
    <w:rsid w:val="005E0478"/>
    <w:rsid w:val="005E047F"/>
    <w:rsid w:val="005E04D2"/>
    <w:rsid w:val="005E0570"/>
    <w:rsid w:val="005E059E"/>
    <w:rsid w:val="005E05F2"/>
    <w:rsid w:val="005E07CB"/>
    <w:rsid w:val="005E0825"/>
    <w:rsid w:val="005E0892"/>
    <w:rsid w:val="005E08DB"/>
    <w:rsid w:val="005E08F4"/>
    <w:rsid w:val="005E090A"/>
    <w:rsid w:val="005E0932"/>
    <w:rsid w:val="005E098D"/>
    <w:rsid w:val="005E099E"/>
    <w:rsid w:val="005E09B6"/>
    <w:rsid w:val="005E0ABA"/>
    <w:rsid w:val="005E0ABB"/>
    <w:rsid w:val="005E0C5C"/>
    <w:rsid w:val="005E0D1D"/>
    <w:rsid w:val="005E0D36"/>
    <w:rsid w:val="005E0D69"/>
    <w:rsid w:val="005E0D98"/>
    <w:rsid w:val="005E0DD2"/>
    <w:rsid w:val="005E0DF6"/>
    <w:rsid w:val="005E0F5B"/>
    <w:rsid w:val="005E1062"/>
    <w:rsid w:val="005E10DF"/>
    <w:rsid w:val="005E10F1"/>
    <w:rsid w:val="005E1144"/>
    <w:rsid w:val="005E1147"/>
    <w:rsid w:val="005E115E"/>
    <w:rsid w:val="005E116A"/>
    <w:rsid w:val="005E1180"/>
    <w:rsid w:val="005E11B0"/>
    <w:rsid w:val="005E1246"/>
    <w:rsid w:val="005E1258"/>
    <w:rsid w:val="005E1281"/>
    <w:rsid w:val="005E12CF"/>
    <w:rsid w:val="005E12FE"/>
    <w:rsid w:val="005E1302"/>
    <w:rsid w:val="005E1321"/>
    <w:rsid w:val="005E1374"/>
    <w:rsid w:val="005E138F"/>
    <w:rsid w:val="005E1466"/>
    <w:rsid w:val="005E14B8"/>
    <w:rsid w:val="005E1564"/>
    <w:rsid w:val="005E1620"/>
    <w:rsid w:val="005E16C3"/>
    <w:rsid w:val="005E17D0"/>
    <w:rsid w:val="005E1894"/>
    <w:rsid w:val="005E190E"/>
    <w:rsid w:val="005E192A"/>
    <w:rsid w:val="005E193F"/>
    <w:rsid w:val="005E1969"/>
    <w:rsid w:val="005E196C"/>
    <w:rsid w:val="005E1977"/>
    <w:rsid w:val="005E1A0A"/>
    <w:rsid w:val="005E1A84"/>
    <w:rsid w:val="005E1AB1"/>
    <w:rsid w:val="005E1C18"/>
    <w:rsid w:val="005E1CBA"/>
    <w:rsid w:val="005E1CBC"/>
    <w:rsid w:val="005E1CD0"/>
    <w:rsid w:val="005E1D29"/>
    <w:rsid w:val="005E1DC8"/>
    <w:rsid w:val="005E1DF4"/>
    <w:rsid w:val="005E1DFA"/>
    <w:rsid w:val="005E1E8E"/>
    <w:rsid w:val="005E2144"/>
    <w:rsid w:val="005E2183"/>
    <w:rsid w:val="005E21A6"/>
    <w:rsid w:val="005E21AF"/>
    <w:rsid w:val="005E21F7"/>
    <w:rsid w:val="005E224B"/>
    <w:rsid w:val="005E224F"/>
    <w:rsid w:val="005E2279"/>
    <w:rsid w:val="005E22A5"/>
    <w:rsid w:val="005E231A"/>
    <w:rsid w:val="005E2360"/>
    <w:rsid w:val="005E2489"/>
    <w:rsid w:val="005E250A"/>
    <w:rsid w:val="005E256C"/>
    <w:rsid w:val="005E261A"/>
    <w:rsid w:val="005E2652"/>
    <w:rsid w:val="005E2754"/>
    <w:rsid w:val="005E279D"/>
    <w:rsid w:val="005E27A9"/>
    <w:rsid w:val="005E27BF"/>
    <w:rsid w:val="005E28BE"/>
    <w:rsid w:val="005E28FE"/>
    <w:rsid w:val="005E295B"/>
    <w:rsid w:val="005E29B4"/>
    <w:rsid w:val="005E2A51"/>
    <w:rsid w:val="005E2B06"/>
    <w:rsid w:val="005E2B42"/>
    <w:rsid w:val="005E2BF0"/>
    <w:rsid w:val="005E2C40"/>
    <w:rsid w:val="005E2C82"/>
    <w:rsid w:val="005E2C88"/>
    <w:rsid w:val="005E2D5A"/>
    <w:rsid w:val="005E2E21"/>
    <w:rsid w:val="005E2F23"/>
    <w:rsid w:val="005E2F43"/>
    <w:rsid w:val="005E2F9B"/>
    <w:rsid w:val="005E2FBD"/>
    <w:rsid w:val="005E2FD3"/>
    <w:rsid w:val="005E3002"/>
    <w:rsid w:val="005E3017"/>
    <w:rsid w:val="005E3057"/>
    <w:rsid w:val="005E3076"/>
    <w:rsid w:val="005E315B"/>
    <w:rsid w:val="005E3189"/>
    <w:rsid w:val="005E323E"/>
    <w:rsid w:val="005E3284"/>
    <w:rsid w:val="005E329A"/>
    <w:rsid w:val="005E32C8"/>
    <w:rsid w:val="005E32FD"/>
    <w:rsid w:val="005E3356"/>
    <w:rsid w:val="005E33BF"/>
    <w:rsid w:val="005E33D5"/>
    <w:rsid w:val="005E3442"/>
    <w:rsid w:val="005E3456"/>
    <w:rsid w:val="005E345F"/>
    <w:rsid w:val="005E3463"/>
    <w:rsid w:val="005E34EB"/>
    <w:rsid w:val="005E3511"/>
    <w:rsid w:val="005E3533"/>
    <w:rsid w:val="005E353B"/>
    <w:rsid w:val="005E3596"/>
    <w:rsid w:val="005E359D"/>
    <w:rsid w:val="005E35A3"/>
    <w:rsid w:val="005E361A"/>
    <w:rsid w:val="005E36BC"/>
    <w:rsid w:val="005E36BF"/>
    <w:rsid w:val="005E36C2"/>
    <w:rsid w:val="005E36D0"/>
    <w:rsid w:val="005E3855"/>
    <w:rsid w:val="005E3860"/>
    <w:rsid w:val="005E38CA"/>
    <w:rsid w:val="005E3963"/>
    <w:rsid w:val="005E39E1"/>
    <w:rsid w:val="005E3A40"/>
    <w:rsid w:val="005E3ACA"/>
    <w:rsid w:val="005E3AE4"/>
    <w:rsid w:val="005E3BD0"/>
    <w:rsid w:val="005E3C79"/>
    <w:rsid w:val="005E3CA7"/>
    <w:rsid w:val="005E3D35"/>
    <w:rsid w:val="005E3DB0"/>
    <w:rsid w:val="005E3DE2"/>
    <w:rsid w:val="005E3E06"/>
    <w:rsid w:val="005E3E55"/>
    <w:rsid w:val="005E3E74"/>
    <w:rsid w:val="005E3EBF"/>
    <w:rsid w:val="005E3F32"/>
    <w:rsid w:val="005E3FD4"/>
    <w:rsid w:val="005E401E"/>
    <w:rsid w:val="005E4027"/>
    <w:rsid w:val="005E4061"/>
    <w:rsid w:val="005E40B6"/>
    <w:rsid w:val="005E40C7"/>
    <w:rsid w:val="005E415E"/>
    <w:rsid w:val="005E42DC"/>
    <w:rsid w:val="005E4326"/>
    <w:rsid w:val="005E4363"/>
    <w:rsid w:val="005E4381"/>
    <w:rsid w:val="005E43AD"/>
    <w:rsid w:val="005E44A3"/>
    <w:rsid w:val="005E4553"/>
    <w:rsid w:val="005E4570"/>
    <w:rsid w:val="005E4577"/>
    <w:rsid w:val="005E458B"/>
    <w:rsid w:val="005E460C"/>
    <w:rsid w:val="005E4720"/>
    <w:rsid w:val="005E4724"/>
    <w:rsid w:val="005E4769"/>
    <w:rsid w:val="005E485E"/>
    <w:rsid w:val="005E485F"/>
    <w:rsid w:val="005E49E9"/>
    <w:rsid w:val="005E49FE"/>
    <w:rsid w:val="005E4A07"/>
    <w:rsid w:val="005E4A16"/>
    <w:rsid w:val="005E4A7B"/>
    <w:rsid w:val="005E4AC0"/>
    <w:rsid w:val="005E4AD7"/>
    <w:rsid w:val="005E4AD9"/>
    <w:rsid w:val="005E4AEE"/>
    <w:rsid w:val="005E4B7F"/>
    <w:rsid w:val="005E4BA6"/>
    <w:rsid w:val="005E4C33"/>
    <w:rsid w:val="005E4C4C"/>
    <w:rsid w:val="005E4C51"/>
    <w:rsid w:val="005E4C6B"/>
    <w:rsid w:val="005E4CB3"/>
    <w:rsid w:val="005E4D7E"/>
    <w:rsid w:val="005E4DAE"/>
    <w:rsid w:val="005E4DEE"/>
    <w:rsid w:val="005E4EC9"/>
    <w:rsid w:val="005E50F3"/>
    <w:rsid w:val="005E5131"/>
    <w:rsid w:val="005E51A0"/>
    <w:rsid w:val="005E52BA"/>
    <w:rsid w:val="005E5311"/>
    <w:rsid w:val="005E5372"/>
    <w:rsid w:val="005E540E"/>
    <w:rsid w:val="005E5467"/>
    <w:rsid w:val="005E54C9"/>
    <w:rsid w:val="005E5514"/>
    <w:rsid w:val="005E5642"/>
    <w:rsid w:val="005E5666"/>
    <w:rsid w:val="005E5769"/>
    <w:rsid w:val="005E57FB"/>
    <w:rsid w:val="005E5805"/>
    <w:rsid w:val="005E581A"/>
    <w:rsid w:val="005E5855"/>
    <w:rsid w:val="005E58EC"/>
    <w:rsid w:val="005E5932"/>
    <w:rsid w:val="005E59DD"/>
    <w:rsid w:val="005E5AE5"/>
    <w:rsid w:val="005E5B11"/>
    <w:rsid w:val="005E5C51"/>
    <w:rsid w:val="005E5CDD"/>
    <w:rsid w:val="005E5D44"/>
    <w:rsid w:val="005E5DA5"/>
    <w:rsid w:val="005E5DD2"/>
    <w:rsid w:val="005E5E27"/>
    <w:rsid w:val="005E5E3F"/>
    <w:rsid w:val="005E5E64"/>
    <w:rsid w:val="005E5E8B"/>
    <w:rsid w:val="005E5E9A"/>
    <w:rsid w:val="005E5EFE"/>
    <w:rsid w:val="005E5F42"/>
    <w:rsid w:val="005E5F4C"/>
    <w:rsid w:val="005E5F8A"/>
    <w:rsid w:val="005E5F95"/>
    <w:rsid w:val="005E6023"/>
    <w:rsid w:val="005E613F"/>
    <w:rsid w:val="005E61F0"/>
    <w:rsid w:val="005E6284"/>
    <w:rsid w:val="005E628B"/>
    <w:rsid w:val="005E62F1"/>
    <w:rsid w:val="005E6328"/>
    <w:rsid w:val="005E63AD"/>
    <w:rsid w:val="005E63CA"/>
    <w:rsid w:val="005E6471"/>
    <w:rsid w:val="005E64A0"/>
    <w:rsid w:val="005E64E7"/>
    <w:rsid w:val="005E6591"/>
    <w:rsid w:val="005E661F"/>
    <w:rsid w:val="005E66EE"/>
    <w:rsid w:val="005E6778"/>
    <w:rsid w:val="005E68E7"/>
    <w:rsid w:val="005E6938"/>
    <w:rsid w:val="005E6992"/>
    <w:rsid w:val="005E6AF5"/>
    <w:rsid w:val="005E6B0D"/>
    <w:rsid w:val="005E6B1D"/>
    <w:rsid w:val="005E6BA7"/>
    <w:rsid w:val="005E6D2B"/>
    <w:rsid w:val="005E6D2C"/>
    <w:rsid w:val="005E6D64"/>
    <w:rsid w:val="005E6D79"/>
    <w:rsid w:val="005E6E44"/>
    <w:rsid w:val="005E6EAD"/>
    <w:rsid w:val="005E6F98"/>
    <w:rsid w:val="005E6FCA"/>
    <w:rsid w:val="005E6FE0"/>
    <w:rsid w:val="005E705E"/>
    <w:rsid w:val="005E7076"/>
    <w:rsid w:val="005E70BA"/>
    <w:rsid w:val="005E712E"/>
    <w:rsid w:val="005E716B"/>
    <w:rsid w:val="005E72FA"/>
    <w:rsid w:val="005E7309"/>
    <w:rsid w:val="005E7330"/>
    <w:rsid w:val="005E735A"/>
    <w:rsid w:val="005E7396"/>
    <w:rsid w:val="005E73BC"/>
    <w:rsid w:val="005E7402"/>
    <w:rsid w:val="005E751E"/>
    <w:rsid w:val="005E75A9"/>
    <w:rsid w:val="005E75D4"/>
    <w:rsid w:val="005E76D2"/>
    <w:rsid w:val="005E76EB"/>
    <w:rsid w:val="005E7784"/>
    <w:rsid w:val="005E779B"/>
    <w:rsid w:val="005E77CA"/>
    <w:rsid w:val="005E77E4"/>
    <w:rsid w:val="005E7828"/>
    <w:rsid w:val="005E7850"/>
    <w:rsid w:val="005E787D"/>
    <w:rsid w:val="005E7892"/>
    <w:rsid w:val="005E78F0"/>
    <w:rsid w:val="005E7933"/>
    <w:rsid w:val="005E7944"/>
    <w:rsid w:val="005E7B55"/>
    <w:rsid w:val="005E7C65"/>
    <w:rsid w:val="005E7CCC"/>
    <w:rsid w:val="005E7DB7"/>
    <w:rsid w:val="005E7DC3"/>
    <w:rsid w:val="005E7DD6"/>
    <w:rsid w:val="005E7DE7"/>
    <w:rsid w:val="005E7E1B"/>
    <w:rsid w:val="005E7ECE"/>
    <w:rsid w:val="005E7FA7"/>
    <w:rsid w:val="005F000F"/>
    <w:rsid w:val="005F0018"/>
    <w:rsid w:val="005F0094"/>
    <w:rsid w:val="005F00D6"/>
    <w:rsid w:val="005F0102"/>
    <w:rsid w:val="005F0180"/>
    <w:rsid w:val="005F01DE"/>
    <w:rsid w:val="005F026E"/>
    <w:rsid w:val="005F02E7"/>
    <w:rsid w:val="005F0356"/>
    <w:rsid w:val="005F03FA"/>
    <w:rsid w:val="005F03FF"/>
    <w:rsid w:val="005F040D"/>
    <w:rsid w:val="005F045F"/>
    <w:rsid w:val="005F049A"/>
    <w:rsid w:val="005F05BA"/>
    <w:rsid w:val="005F05DD"/>
    <w:rsid w:val="005F0612"/>
    <w:rsid w:val="005F0688"/>
    <w:rsid w:val="005F06AF"/>
    <w:rsid w:val="005F0724"/>
    <w:rsid w:val="005F0740"/>
    <w:rsid w:val="005F07FE"/>
    <w:rsid w:val="005F084A"/>
    <w:rsid w:val="005F0873"/>
    <w:rsid w:val="005F087E"/>
    <w:rsid w:val="005F093E"/>
    <w:rsid w:val="005F09DE"/>
    <w:rsid w:val="005F0A2C"/>
    <w:rsid w:val="005F0AD5"/>
    <w:rsid w:val="005F0B04"/>
    <w:rsid w:val="005F0B45"/>
    <w:rsid w:val="005F0B6C"/>
    <w:rsid w:val="005F0BA5"/>
    <w:rsid w:val="005F0BE0"/>
    <w:rsid w:val="005F0C1D"/>
    <w:rsid w:val="005F0CF5"/>
    <w:rsid w:val="005F0D06"/>
    <w:rsid w:val="005F0DA0"/>
    <w:rsid w:val="005F0E0B"/>
    <w:rsid w:val="005F0E94"/>
    <w:rsid w:val="005F0EAB"/>
    <w:rsid w:val="005F0EDC"/>
    <w:rsid w:val="005F0EEF"/>
    <w:rsid w:val="005F0F8A"/>
    <w:rsid w:val="005F0FB9"/>
    <w:rsid w:val="005F1053"/>
    <w:rsid w:val="005F1076"/>
    <w:rsid w:val="005F109C"/>
    <w:rsid w:val="005F115B"/>
    <w:rsid w:val="005F115C"/>
    <w:rsid w:val="005F11EF"/>
    <w:rsid w:val="005F1211"/>
    <w:rsid w:val="005F1251"/>
    <w:rsid w:val="005F12C7"/>
    <w:rsid w:val="005F12E4"/>
    <w:rsid w:val="005F1318"/>
    <w:rsid w:val="005F1341"/>
    <w:rsid w:val="005F147B"/>
    <w:rsid w:val="005F14E4"/>
    <w:rsid w:val="005F14EE"/>
    <w:rsid w:val="005F1547"/>
    <w:rsid w:val="005F156C"/>
    <w:rsid w:val="005F162F"/>
    <w:rsid w:val="005F1649"/>
    <w:rsid w:val="005F168D"/>
    <w:rsid w:val="005F16C1"/>
    <w:rsid w:val="005F17E3"/>
    <w:rsid w:val="005F18DF"/>
    <w:rsid w:val="005F1963"/>
    <w:rsid w:val="005F196F"/>
    <w:rsid w:val="005F197C"/>
    <w:rsid w:val="005F19C3"/>
    <w:rsid w:val="005F19C9"/>
    <w:rsid w:val="005F1A23"/>
    <w:rsid w:val="005F1A24"/>
    <w:rsid w:val="005F1A37"/>
    <w:rsid w:val="005F1A45"/>
    <w:rsid w:val="005F1A7B"/>
    <w:rsid w:val="005F1A9F"/>
    <w:rsid w:val="005F1ABC"/>
    <w:rsid w:val="005F1AFD"/>
    <w:rsid w:val="005F1B12"/>
    <w:rsid w:val="005F1B9A"/>
    <w:rsid w:val="005F1BDF"/>
    <w:rsid w:val="005F1C0E"/>
    <w:rsid w:val="005F1CB7"/>
    <w:rsid w:val="005F1CFF"/>
    <w:rsid w:val="005F1DE4"/>
    <w:rsid w:val="005F1E55"/>
    <w:rsid w:val="005F1E7E"/>
    <w:rsid w:val="005F1EC7"/>
    <w:rsid w:val="005F1F06"/>
    <w:rsid w:val="005F1F17"/>
    <w:rsid w:val="005F1F3D"/>
    <w:rsid w:val="005F1F62"/>
    <w:rsid w:val="005F2071"/>
    <w:rsid w:val="005F20C3"/>
    <w:rsid w:val="005F20F9"/>
    <w:rsid w:val="005F20FA"/>
    <w:rsid w:val="005F21C1"/>
    <w:rsid w:val="005F21FB"/>
    <w:rsid w:val="005F2260"/>
    <w:rsid w:val="005F2270"/>
    <w:rsid w:val="005F22CC"/>
    <w:rsid w:val="005F22D9"/>
    <w:rsid w:val="005F233F"/>
    <w:rsid w:val="005F23D3"/>
    <w:rsid w:val="005F23F8"/>
    <w:rsid w:val="005F2408"/>
    <w:rsid w:val="005F245E"/>
    <w:rsid w:val="005F256F"/>
    <w:rsid w:val="005F2570"/>
    <w:rsid w:val="005F2599"/>
    <w:rsid w:val="005F25CA"/>
    <w:rsid w:val="005F26CD"/>
    <w:rsid w:val="005F26D3"/>
    <w:rsid w:val="005F2784"/>
    <w:rsid w:val="005F27D9"/>
    <w:rsid w:val="005F2949"/>
    <w:rsid w:val="005F2BED"/>
    <w:rsid w:val="005F2C0C"/>
    <w:rsid w:val="005F2C42"/>
    <w:rsid w:val="005F2C81"/>
    <w:rsid w:val="005F2CEC"/>
    <w:rsid w:val="005F2D65"/>
    <w:rsid w:val="005F2D9F"/>
    <w:rsid w:val="005F2DB8"/>
    <w:rsid w:val="005F2ED8"/>
    <w:rsid w:val="005F2EF1"/>
    <w:rsid w:val="005F2F0C"/>
    <w:rsid w:val="005F2F4E"/>
    <w:rsid w:val="005F2F8F"/>
    <w:rsid w:val="005F2FB5"/>
    <w:rsid w:val="005F311B"/>
    <w:rsid w:val="005F31E6"/>
    <w:rsid w:val="005F3209"/>
    <w:rsid w:val="005F3229"/>
    <w:rsid w:val="005F32B5"/>
    <w:rsid w:val="005F32FB"/>
    <w:rsid w:val="005F3318"/>
    <w:rsid w:val="005F34E2"/>
    <w:rsid w:val="005F3545"/>
    <w:rsid w:val="005F35A0"/>
    <w:rsid w:val="005F35E6"/>
    <w:rsid w:val="005F35F5"/>
    <w:rsid w:val="005F361E"/>
    <w:rsid w:val="005F3649"/>
    <w:rsid w:val="005F379F"/>
    <w:rsid w:val="005F37B6"/>
    <w:rsid w:val="005F37DD"/>
    <w:rsid w:val="005F37DF"/>
    <w:rsid w:val="005F37E9"/>
    <w:rsid w:val="005F3807"/>
    <w:rsid w:val="005F3900"/>
    <w:rsid w:val="005F3944"/>
    <w:rsid w:val="005F396A"/>
    <w:rsid w:val="005F39AB"/>
    <w:rsid w:val="005F3A63"/>
    <w:rsid w:val="005F3A9D"/>
    <w:rsid w:val="005F3AA8"/>
    <w:rsid w:val="005F3AD9"/>
    <w:rsid w:val="005F3B21"/>
    <w:rsid w:val="005F3B2B"/>
    <w:rsid w:val="005F3B48"/>
    <w:rsid w:val="005F3C53"/>
    <w:rsid w:val="005F3DF1"/>
    <w:rsid w:val="005F3DFE"/>
    <w:rsid w:val="005F3E53"/>
    <w:rsid w:val="005F3E63"/>
    <w:rsid w:val="005F3ED3"/>
    <w:rsid w:val="005F3F71"/>
    <w:rsid w:val="005F3F81"/>
    <w:rsid w:val="005F3F88"/>
    <w:rsid w:val="005F3FAC"/>
    <w:rsid w:val="005F403D"/>
    <w:rsid w:val="005F405C"/>
    <w:rsid w:val="005F408E"/>
    <w:rsid w:val="005F40EC"/>
    <w:rsid w:val="005F412E"/>
    <w:rsid w:val="005F4144"/>
    <w:rsid w:val="005F4335"/>
    <w:rsid w:val="005F43F1"/>
    <w:rsid w:val="005F44F9"/>
    <w:rsid w:val="005F45DD"/>
    <w:rsid w:val="005F4620"/>
    <w:rsid w:val="005F4698"/>
    <w:rsid w:val="005F46D6"/>
    <w:rsid w:val="005F46DE"/>
    <w:rsid w:val="005F46FA"/>
    <w:rsid w:val="005F47CD"/>
    <w:rsid w:val="005F4823"/>
    <w:rsid w:val="005F4847"/>
    <w:rsid w:val="005F4868"/>
    <w:rsid w:val="005F48D2"/>
    <w:rsid w:val="005F48FA"/>
    <w:rsid w:val="005F493C"/>
    <w:rsid w:val="005F4962"/>
    <w:rsid w:val="005F4981"/>
    <w:rsid w:val="005F49BB"/>
    <w:rsid w:val="005F49F2"/>
    <w:rsid w:val="005F4A7E"/>
    <w:rsid w:val="005F4AEE"/>
    <w:rsid w:val="005F4B19"/>
    <w:rsid w:val="005F4B5A"/>
    <w:rsid w:val="005F4C0C"/>
    <w:rsid w:val="005F4C7D"/>
    <w:rsid w:val="005F4D3C"/>
    <w:rsid w:val="005F4DD0"/>
    <w:rsid w:val="005F4EE1"/>
    <w:rsid w:val="005F4EED"/>
    <w:rsid w:val="005F4EFB"/>
    <w:rsid w:val="005F4F94"/>
    <w:rsid w:val="005F4FDF"/>
    <w:rsid w:val="005F5085"/>
    <w:rsid w:val="005F50B6"/>
    <w:rsid w:val="005F512C"/>
    <w:rsid w:val="005F512D"/>
    <w:rsid w:val="005F5157"/>
    <w:rsid w:val="005F517C"/>
    <w:rsid w:val="005F51FE"/>
    <w:rsid w:val="005F5283"/>
    <w:rsid w:val="005F529C"/>
    <w:rsid w:val="005F52CB"/>
    <w:rsid w:val="005F52FD"/>
    <w:rsid w:val="005F545B"/>
    <w:rsid w:val="005F5497"/>
    <w:rsid w:val="005F54B1"/>
    <w:rsid w:val="005F54B4"/>
    <w:rsid w:val="005F54C1"/>
    <w:rsid w:val="005F557E"/>
    <w:rsid w:val="005F55DD"/>
    <w:rsid w:val="005F563E"/>
    <w:rsid w:val="005F5643"/>
    <w:rsid w:val="005F577B"/>
    <w:rsid w:val="005F57E7"/>
    <w:rsid w:val="005F57E8"/>
    <w:rsid w:val="005F58DD"/>
    <w:rsid w:val="005F5906"/>
    <w:rsid w:val="005F5942"/>
    <w:rsid w:val="005F597A"/>
    <w:rsid w:val="005F597D"/>
    <w:rsid w:val="005F598F"/>
    <w:rsid w:val="005F59AB"/>
    <w:rsid w:val="005F59E9"/>
    <w:rsid w:val="005F5A70"/>
    <w:rsid w:val="005F5A8A"/>
    <w:rsid w:val="005F5BA5"/>
    <w:rsid w:val="005F5BB4"/>
    <w:rsid w:val="005F5C7E"/>
    <w:rsid w:val="005F5CCB"/>
    <w:rsid w:val="005F5CE3"/>
    <w:rsid w:val="005F5D6A"/>
    <w:rsid w:val="005F5D79"/>
    <w:rsid w:val="005F5E63"/>
    <w:rsid w:val="005F5E70"/>
    <w:rsid w:val="005F5F62"/>
    <w:rsid w:val="005F5F6D"/>
    <w:rsid w:val="005F5FEB"/>
    <w:rsid w:val="005F5FFD"/>
    <w:rsid w:val="005F60BB"/>
    <w:rsid w:val="005F60BF"/>
    <w:rsid w:val="005F616B"/>
    <w:rsid w:val="005F61CB"/>
    <w:rsid w:val="005F61E7"/>
    <w:rsid w:val="005F6212"/>
    <w:rsid w:val="005F6263"/>
    <w:rsid w:val="005F62FD"/>
    <w:rsid w:val="005F6320"/>
    <w:rsid w:val="005F632A"/>
    <w:rsid w:val="005F632F"/>
    <w:rsid w:val="005F6393"/>
    <w:rsid w:val="005F63BF"/>
    <w:rsid w:val="005F63DC"/>
    <w:rsid w:val="005F6480"/>
    <w:rsid w:val="005F651E"/>
    <w:rsid w:val="005F6588"/>
    <w:rsid w:val="005F6599"/>
    <w:rsid w:val="005F65DC"/>
    <w:rsid w:val="005F674C"/>
    <w:rsid w:val="005F67C1"/>
    <w:rsid w:val="005F67CF"/>
    <w:rsid w:val="005F67D8"/>
    <w:rsid w:val="005F67F8"/>
    <w:rsid w:val="005F6888"/>
    <w:rsid w:val="005F68A7"/>
    <w:rsid w:val="005F692A"/>
    <w:rsid w:val="005F699F"/>
    <w:rsid w:val="005F69AA"/>
    <w:rsid w:val="005F6AE5"/>
    <w:rsid w:val="005F6AEF"/>
    <w:rsid w:val="005F6B39"/>
    <w:rsid w:val="005F6B8A"/>
    <w:rsid w:val="005F6BB9"/>
    <w:rsid w:val="005F6BEE"/>
    <w:rsid w:val="005F6E1D"/>
    <w:rsid w:val="005F6E27"/>
    <w:rsid w:val="005F6E67"/>
    <w:rsid w:val="005F6E7D"/>
    <w:rsid w:val="005F6EF2"/>
    <w:rsid w:val="005F6EF7"/>
    <w:rsid w:val="005F6F32"/>
    <w:rsid w:val="005F7035"/>
    <w:rsid w:val="005F70AF"/>
    <w:rsid w:val="005F712D"/>
    <w:rsid w:val="005F712E"/>
    <w:rsid w:val="005F717D"/>
    <w:rsid w:val="005F71A4"/>
    <w:rsid w:val="005F7283"/>
    <w:rsid w:val="005F7286"/>
    <w:rsid w:val="005F72CD"/>
    <w:rsid w:val="005F73CA"/>
    <w:rsid w:val="005F73FD"/>
    <w:rsid w:val="005F7433"/>
    <w:rsid w:val="005F74BE"/>
    <w:rsid w:val="005F7506"/>
    <w:rsid w:val="005F760B"/>
    <w:rsid w:val="005F769C"/>
    <w:rsid w:val="005F76AF"/>
    <w:rsid w:val="005F76C7"/>
    <w:rsid w:val="005F77B2"/>
    <w:rsid w:val="005F77E6"/>
    <w:rsid w:val="005F7809"/>
    <w:rsid w:val="005F7820"/>
    <w:rsid w:val="005F787B"/>
    <w:rsid w:val="005F78DA"/>
    <w:rsid w:val="005F7998"/>
    <w:rsid w:val="005F79CB"/>
    <w:rsid w:val="005F79E2"/>
    <w:rsid w:val="005F79E9"/>
    <w:rsid w:val="005F79EE"/>
    <w:rsid w:val="005F79F5"/>
    <w:rsid w:val="005F7A2F"/>
    <w:rsid w:val="005F7A40"/>
    <w:rsid w:val="005F7B96"/>
    <w:rsid w:val="005F7BF0"/>
    <w:rsid w:val="005F7C2C"/>
    <w:rsid w:val="005F7D23"/>
    <w:rsid w:val="005F7E43"/>
    <w:rsid w:val="005F7E46"/>
    <w:rsid w:val="005F7E47"/>
    <w:rsid w:val="005F7E51"/>
    <w:rsid w:val="005F7EB8"/>
    <w:rsid w:val="005F7EDB"/>
    <w:rsid w:val="005F7F39"/>
    <w:rsid w:val="005F7FD9"/>
    <w:rsid w:val="0060002B"/>
    <w:rsid w:val="006001DD"/>
    <w:rsid w:val="0060029A"/>
    <w:rsid w:val="0060040E"/>
    <w:rsid w:val="00600465"/>
    <w:rsid w:val="0060059E"/>
    <w:rsid w:val="006005F2"/>
    <w:rsid w:val="00600605"/>
    <w:rsid w:val="00600613"/>
    <w:rsid w:val="00600649"/>
    <w:rsid w:val="00600801"/>
    <w:rsid w:val="0060085D"/>
    <w:rsid w:val="0060086B"/>
    <w:rsid w:val="0060088D"/>
    <w:rsid w:val="006008A4"/>
    <w:rsid w:val="006008BF"/>
    <w:rsid w:val="00600914"/>
    <w:rsid w:val="006009F2"/>
    <w:rsid w:val="00600A2A"/>
    <w:rsid w:val="00600A2C"/>
    <w:rsid w:val="00600A34"/>
    <w:rsid w:val="00600A3E"/>
    <w:rsid w:val="00600A96"/>
    <w:rsid w:val="00600AE9"/>
    <w:rsid w:val="00600B33"/>
    <w:rsid w:val="00600C68"/>
    <w:rsid w:val="00600D4C"/>
    <w:rsid w:val="00600D7B"/>
    <w:rsid w:val="00600E0D"/>
    <w:rsid w:val="00600E87"/>
    <w:rsid w:val="00600ED2"/>
    <w:rsid w:val="00600F7C"/>
    <w:rsid w:val="006010BB"/>
    <w:rsid w:val="006010D0"/>
    <w:rsid w:val="00601105"/>
    <w:rsid w:val="0060122E"/>
    <w:rsid w:val="0060130E"/>
    <w:rsid w:val="00601345"/>
    <w:rsid w:val="006013D7"/>
    <w:rsid w:val="006013F4"/>
    <w:rsid w:val="0060140B"/>
    <w:rsid w:val="0060141E"/>
    <w:rsid w:val="00601445"/>
    <w:rsid w:val="006014AF"/>
    <w:rsid w:val="006014D6"/>
    <w:rsid w:val="00601577"/>
    <w:rsid w:val="00601578"/>
    <w:rsid w:val="0060160F"/>
    <w:rsid w:val="00601611"/>
    <w:rsid w:val="0060164D"/>
    <w:rsid w:val="0060168F"/>
    <w:rsid w:val="006016C3"/>
    <w:rsid w:val="006016CF"/>
    <w:rsid w:val="00601797"/>
    <w:rsid w:val="006017BB"/>
    <w:rsid w:val="006017E1"/>
    <w:rsid w:val="00601831"/>
    <w:rsid w:val="00601857"/>
    <w:rsid w:val="0060187F"/>
    <w:rsid w:val="00601898"/>
    <w:rsid w:val="00601990"/>
    <w:rsid w:val="006019ED"/>
    <w:rsid w:val="00601AC3"/>
    <w:rsid w:val="00601ADD"/>
    <w:rsid w:val="00601B4F"/>
    <w:rsid w:val="00601C35"/>
    <w:rsid w:val="00601D0A"/>
    <w:rsid w:val="00601D8C"/>
    <w:rsid w:val="00601DA3"/>
    <w:rsid w:val="00601E14"/>
    <w:rsid w:val="00601E84"/>
    <w:rsid w:val="00601EDB"/>
    <w:rsid w:val="00601F3E"/>
    <w:rsid w:val="00601F52"/>
    <w:rsid w:val="00601FF5"/>
    <w:rsid w:val="006020F7"/>
    <w:rsid w:val="0060213D"/>
    <w:rsid w:val="006021E2"/>
    <w:rsid w:val="006022CD"/>
    <w:rsid w:val="0060238B"/>
    <w:rsid w:val="00602449"/>
    <w:rsid w:val="0060245F"/>
    <w:rsid w:val="006024CD"/>
    <w:rsid w:val="006024E0"/>
    <w:rsid w:val="00602532"/>
    <w:rsid w:val="00602535"/>
    <w:rsid w:val="006025A8"/>
    <w:rsid w:val="006025D2"/>
    <w:rsid w:val="0060265E"/>
    <w:rsid w:val="006026B3"/>
    <w:rsid w:val="006026C0"/>
    <w:rsid w:val="006026E5"/>
    <w:rsid w:val="00602760"/>
    <w:rsid w:val="006027CC"/>
    <w:rsid w:val="00602819"/>
    <w:rsid w:val="0060282B"/>
    <w:rsid w:val="0060287B"/>
    <w:rsid w:val="006028D5"/>
    <w:rsid w:val="006028D6"/>
    <w:rsid w:val="006028E8"/>
    <w:rsid w:val="006029CF"/>
    <w:rsid w:val="006029F1"/>
    <w:rsid w:val="006029F7"/>
    <w:rsid w:val="00602A9A"/>
    <w:rsid w:val="00602B6D"/>
    <w:rsid w:val="00602B9C"/>
    <w:rsid w:val="00602C20"/>
    <w:rsid w:val="00602C6B"/>
    <w:rsid w:val="00602C6C"/>
    <w:rsid w:val="00602CC9"/>
    <w:rsid w:val="00602CED"/>
    <w:rsid w:val="00602D05"/>
    <w:rsid w:val="00602D08"/>
    <w:rsid w:val="00602D80"/>
    <w:rsid w:val="00602D8F"/>
    <w:rsid w:val="00602DA0"/>
    <w:rsid w:val="00602DAE"/>
    <w:rsid w:val="00602DF9"/>
    <w:rsid w:val="00602E3F"/>
    <w:rsid w:val="00602FA3"/>
    <w:rsid w:val="00602FF9"/>
    <w:rsid w:val="00603006"/>
    <w:rsid w:val="0060301B"/>
    <w:rsid w:val="0060302C"/>
    <w:rsid w:val="00603060"/>
    <w:rsid w:val="0060311E"/>
    <w:rsid w:val="0060313C"/>
    <w:rsid w:val="00603171"/>
    <w:rsid w:val="00603188"/>
    <w:rsid w:val="00603196"/>
    <w:rsid w:val="0060324F"/>
    <w:rsid w:val="006033B5"/>
    <w:rsid w:val="0060345D"/>
    <w:rsid w:val="00603496"/>
    <w:rsid w:val="00603509"/>
    <w:rsid w:val="0060355B"/>
    <w:rsid w:val="0060366C"/>
    <w:rsid w:val="0060373B"/>
    <w:rsid w:val="0060379B"/>
    <w:rsid w:val="00603814"/>
    <w:rsid w:val="0060381C"/>
    <w:rsid w:val="00603A12"/>
    <w:rsid w:val="00603A47"/>
    <w:rsid w:val="00603A9C"/>
    <w:rsid w:val="00603B19"/>
    <w:rsid w:val="00603B62"/>
    <w:rsid w:val="00603B8A"/>
    <w:rsid w:val="00603B90"/>
    <w:rsid w:val="00603BE2"/>
    <w:rsid w:val="00603CA1"/>
    <w:rsid w:val="00603DA6"/>
    <w:rsid w:val="00603DBE"/>
    <w:rsid w:val="00603E2A"/>
    <w:rsid w:val="00603E6A"/>
    <w:rsid w:val="00603E83"/>
    <w:rsid w:val="00603ED2"/>
    <w:rsid w:val="00603F17"/>
    <w:rsid w:val="00603FBE"/>
    <w:rsid w:val="00603FED"/>
    <w:rsid w:val="00604044"/>
    <w:rsid w:val="00604138"/>
    <w:rsid w:val="006041DD"/>
    <w:rsid w:val="0060420D"/>
    <w:rsid w:val="00604217"/>
    <w:rsid w:val="00604218"/>
    <w:rsid w:val="00604252"/>
    <w:rsid w:val="0060426E"/>
    <w:rsid w:val="00604294"/>
    <w:rsid w:val="006042D0"/>
    <w:rsid w:val="00604349"/>
    <w:rsid w:val="006043B5"/>
    <w:rsid w:val="006043EA"/>
    <w:rsid w:val="00604415"/>
    <w:rsid w:val="00604436"/>
    <w:rsid w:val="00604465"/>
    <w:rsid w:val="00604477"/>
    <w:rsid w:val="006044BA"/>
    <w:rsid w:val="0060454E"/>
    <w:rsid w:val="006045F0"/>
    <w:rsid w:val="0060461C"/>
    <w:rsid w:val="00604641"/>
    <w:rsid w:val="00604732"/>
    <w:rsid w:val="00604796"/>
    <w:rsid w:val="0060489B"/>
    <w:rsid w:val="006048BF"/>
    <w:rsid w:val="006048F1"/>
    <w:rsid w:val="006049D9"/>
    <w:rsid w:val="00604A19"/>
    <w:rsid w:val="00604A28"/>
    <w:rsid w:val="00604A47"/>
    <w:rsid w:val="00604A86"/>
    <w:rsid w:val="00604A99"/>
    <w:rsid w:val="00604AC2"/>
    <w:rsid w:val="00604B65"/>
    <w:rsid w:val="00604C30"/>
    <w:rsid w:val="00604C5D"/>
    <w:rsid w:val="00604C66"/>
    <w:rsid w:val="00604C87"/>
    <w:rsid w:val="00604C88"/>
    <w:rsid w:val="00604CEC"/>
    <w:rsid w:val="00604D04"/>
    <w:rsid w:val="00604D8C"/>
    <w:rsid w:val="00604D9E"/>
    <w:rsid w:val="00604E22"/>
    <w:rsid w:val="00604E37"/>
    <w:rsid w:val="00604E41"/>
    <w:rsid w:val="00604EBD"/>
    <w:rsid w:val="00604EF0"/>
    <w:rsid w:val="00604F0A"/>
    <w:rsid w:val="00604F82"/>
    <w:rsid w:val="00605087"/>
    <w:rsid w:val="0060515B"/>
    <w:rsid w:val="00605179"/>
    <w:rsid w:val="006051B5"/>
    <w:rsid w:val="00605236"/>
    <w:rsid w:val="0060529F"/>
    <w:rsid w:val="0060530A"/>
    <w:rsid w:val="0060530F"/>
    <w:rsid w:val="0060533C"/>
    <w:rsid w:val="006053D5"/>
    <w:rsid w:val="006053FA"/>
    <w:rsid w:val="00605455"/>
    <w:rsid w:val="00605484"/>
    <w:rsid w:val="006054C1"/>
    <w:rsid w:val="00605585"/>
    <w:rsid w:val="0060564D"/>
    <w:rsid w:val="006056ED"/>
    <w:rsid w:val="00605738"/>
    <w:rsid w:val="00605778"/>
    <w:rsid w:val="006057DA"/>
    <w:rsid w:val="006058C3"/>
    <w:rsid w:val="006059CE"/>
    <w:rsid w:val="00605A14"/>
    <w:rsid w:val="00605A2D"/>
    <w:rsid w:val="00605B18"/>
    <w:rsid w:val="00605C5F"/>
    <w:rsid w:val="00605D2A"/>
    <w:rsid w:val="00605D4C"/>
    <w:rsid w:val="00605D66"/>
    <w:rsid w:val="00605DF5"/>
    <w:rsid w:val="00605EBD"/>
    <w:rsid w:val="00605F27"/>
    <w:rsid w:val="00605F3E"/>
    <w:rsid w:val="00605F94"/>
    <w:rsid w:val="00606073"/>
    <w:rsid w:val="006060CD"/>
    <w:rsid w:val="00606119"/>
    <w:rsid w:val="006061FE"/>
    <w:rsid w:val="00606278"/>
    <w:rsid w:val="006063BA"/>
    <w:rsid w:val="006063E3"/>
    <w:rsid w:val="00606401"/>
    <w:rsid w:val="00606460"/>
    <w:rsid w:val="00606491"/>
    <w:rsid w:val="006064A2"/>
    <w:rsid w:val="006064D7"/>
    <w:rsid w:val="00606518"/>
    <w:rsid w:val="006065A0"/>
    <w:rsid w:val="006065DC"/>
    <w:rsid w:val="00606616"/>
    <w:rsid w:val="00606647"/>
    <w:rsid w:val="00606672"/>
    <w:rsid w:val="006067CF"/>
    <w:rsid w:val="0060684B"/>
    <w:rsid w:val="00606874"/>
    <w:rsid w:val="00606902"/>
    <w:rsid w:val="00606915"/>
    <w:rsid w:val="00606922"/>
    <w:rsid w:val="006069A1"/>
    <w:rsid w:val="00606A70"/>
    <w:rsid w:val="00606B3F"/>
    <w:rsid w:val="00606B88"/>
    <w:rsid w:val="00606BA9"/>
    <w:rsid w:val="00606C35"/>
    <w:rsid w:val="00606CCB"/>
    <w:rsid w:val="00606DB6"/>
    <w:rsid w:val="00606DDD"/>
    <w:rsid w:val="00606E74"/>
    <w:rsid w:val="00606EB8"/>
    <w:rsid w:val="00606ECD"/>
    <w:rsid w:val="00606EDF"/>
    <w:rsid w:val="00606EFD"/>
    <w:rsid w:val="00606F1C"/>
    <w:rsid w:val="00606F8F"/>
    <w:rsid w:val="00606F95"/>
    <w:rsid w:val="0060705F"/>
    <w:rsid w:val="006071E3"/>
    <w:rsid w:val="0060722E"/>
    <w:rsid w:val="00607260"/>
    <w:rsid w:val="006072C4"/>
    <w:rsid w:val="00607330"/>
    <w:rsid w:val="0060734D"/>
    <w:rsid w:val="0060736E"/>
    <w:rsid w:val="00607382"/>
    <w:rsid w:val="006073B7"/>
    <w:rsid w:val="0060741B"/>
    <w:rsid w:val="006074A6"/>
    <w:rsid w:val="00607588"/>
    <w:rsid w:val="00607618"/>
    <w:rsid w:val="006076F4"/>
    <w:rsid w:val="00607715"/>
    <w:rsid w:val="006077F8"/>
    <w:rsid w:val="006078D0"/>
    <w:rsid w:val="0060792B"/>
    <w:rsid w:val="0060794A"/>
    <w:rsid w:val="00607963"/>
    <w:rsid w:val="00607A08"/>
    <w:rsid w:val="00607AA3"/>
    <w:rsid w:val="00607AE1"/>
    <w:rsid w:val="00607AF9"/>
    <w:rsid w:val="00607C14"/>
    <w:rsid w:val="00607C2D"/>
    <w:rsid w:val="00607C72"/>
    <w:rsid w:val="00607CAD"/>
    <w:rsid w:val="00607CFA"/>
    <w:rsid w:val="00607D01"/>
    <w:rsid w:val="00607D06"/>
    <w:rsid w:val="00607D07"/>
    <w:rsid w:val="00607D2C"/>
    <w:rsid w:val="00607D40"/>
    <w:rsid w:val="00607D8D"/>
    <w:rsid w:val="00607DB8"/>
    <w:rsid w:val="00607DC3"/>
    <w:rsid w:val="00607E03"/>
    <w:rsid w:val="00607E0F"/>
    <w:rsid w:val="00607EA1"/>
    <w:rsid w:val="00607ED6"/>
    <w:rsid w:val="00607F26"/>
    <w:rsid w:val="00610025"/>
    <w:rsid w:val="00610041"/>
    <w:rsid w:val="006101ED"/>
    <w:rsid w:val="006101F1"/>
    <w:rsid w:val="00610263"/>
    <w:rsid w:val="00610321"/>
    <w:rsid w:val="00610381"/>
    <w:rsid w:val="006104D8"/>
    <w:rsid w:val="006104F5"/>
    <w:rsid w:val="0061056D"/>
    <w:rsid w:val="006105E3"/>
    <w:rsid w:val="00610689"/>
    <w:rsid w:val="006106A4"/>
    <w:rsid w:val="00610721"/>
    <w:rsid w:val="00610801"/>
    <w:rsid w:val="006108AD"/>
    <w:rsid w:val="006108E0"/>
    <w:rsid w:val="006108E6"/>
    <w:rsid w:val="006108EE"/>
    <w:rsid w:val="00610941"/>
    <w:rsid w:val="00610979"/>
    <w:rsid w:val="006109AA"/>
    <w:rsid w:val="006109C9"/>
    <w:rsid w:val="006109DA"/>
    <w:rsid w:val="006109DB"/>
    <w:rsid w:val="00610A12"/>
    <w:rsid w:val="00610B35"/>
    <w:rsid w:val="00610B7C"/>
    <w:rsid w:val="00610BE1"/>
    <w:rsid w:val="00610BE9"/>
    <w:rsid w:val="00610C01"/>
    <w:rsid w:val="00610C03"/>
    <w:rsid w:val="00610C65"/>
    <w:rsid w:val="00610CB9"/>
    <w:rsid w:val="00610CF5"/>
    <w:rsid w:val="00610D43"/>
    <w:rsid w:val="00610E1C"/>
    <w:rsid w:val="00610E35"/>
    <w:rsid w:val="00610E44"/>
    <w:rsid w:val="00610E66"/>
    <w:rsid w:val="00610EC3"/>
    <w:rsid w:val="00610F15"/>
    <w:rsid w:val="00610F87"/>
    <w:rsid w:val="00610FBE"/>
    <w:rsid w:val="00610FF3"/>
    <w:rsid w:val="00610FFA"/>
    <w:rsid w:val="00611034"/>
    <w:rsid w:val="0061108C"/>
    <w:rsid w:val="006110B2"/>
    <w:rsid w:val="006110C0"/>
    <w:rsid w:val="00611131"/>
    <w:rsid w:val="00611135"/>
    <w:rsid w:val="006111E3"/>
    <w:rsid w:val="00611209"/>
    <w:rsid w:val="00611243"/>
    <w:rsid w:val="0061129A"/>
    <w:rsid w:val="006112A6"/>
    <w:rsid w:val="006112BE"/>
    <w:rsid w:val="006112CB"/>
    <w:rsid w:val="006112FC"/>
    <w:rsid w:val="0061144C"/>
    <w:rsid w:val="00611451"/>
    <w:rsid w:val="006114FE"/>
    <w:rsid w:val="00611500"/>
    <w:rsid w:val="0061153C"/>
    <w:rsid w:val="00611579"/>
    <w:rsid w:val="0061169C"/>
    <w:rsid w:val="00611751"/>
    <w:rsid w:val="0061177A"/>
    <w:rsid w:val="006117A3"/>
    <w:rsid w:val="00611873"/>
    <w:rsid w:val="006118CD"/>
    <w:rsid w:val="00611931"/>
    <w:rsid w:val="006119AE"/>
    <w:rsid w:val="006119EC"/>
    <w:rsid w:val="00611A57"/>
    <w:rsid w:val="00611AD1"/>
    <w:rsid w:val="00611AE4"/>
    <w:rsid w:val="00611B2B"/>
    <w:rsid w:val="00611BA2"/>
    <w:rsid w:val="00611C85"/>
    <w:rsid w:val="00611C89"/>
    <w:rsid w:val="00611CA0"/>
    <w:rsid w:val="00611E2B"/>
    <w:rsid w:val="00611E76"/>
    <w:rsid w:val="00611F06"/>
    <w:rsid w:val="00611FEB"/>
    <w:rsid w:val="00612063"/>
    <w:rsid w:val="0061215B"/>
    <w:rsid w:val="006121C3"/>
    <w:rsid w:val="0061222C"/>
    <w:rsid w:val="0061228D"/>
    <w:rsid w:val="00612379"/>
    <w:rsid w:val="0061237B"/>
    <w:rsid w:val="006124A7"/>
    <w:rsid w:val="00612524"/>
    <w:rsid w:val="0061253D"/>
    <w:rsid w:val="00612545"/>
    <w:rsid w:val="006126BD"/>
    <w:rsid w:val="006126DD"/>
    <w:rsid w:val="006126E3"/>
    <w:rsid w:val="00612701"/>
    <w:rsid w:val="0061273D"/>
    <w:rsid w:val="0061275B"/>
    <w:rsid w:val="0061275F"/>
    <w:rsid w:val="00612838"/>
    <w:rsid w:val="00612851"/>
    <w:rsid w:val="0061286E"/>
    <w:rsid w:val="00612969"/>
    <w:rsid w:val="00612977"/>
    <w:rsid w:val="0061297C"/>
    <w:rsid w:val="00612984"/>
    <w:rsid w:val="00612992"/>
    <w:rsid w:val="006129C1"/>
    <w:rsid w:val="00612A0B"/>
    <w:rsid w:val="00612A65"/>
    <w:rsid w:val="00612AFF"/>
    <w:rsid w:val="00612B16"/>
    <w:rsid w:val="00612B1A"/>
    <w:rsid w:val="00612B2D"/>
    <w:rsid w:val="00612B32"/>
    <w:rsid w:val="00612B84"/>
    <w:rsid w:val="00612BCB"/>
    <w:rsid w:val="00612C6A"/>
    <w:rsid w:val="00612C85"/>
    <w:rsid w:val="00612D13"/>
    <w:rsid w:val="00612D55"/>
    <w:rsid w:val="00612DC9"/>
    <w:rsid w:val="00612DE3"/>
    <w:rsid w:val="00612E42"/>
    <w:rsid w:val="00612E59"/>
    <w:rsid w:val="00612E9B"/>
    <w:rsid w:val="00613015"/>
    <w:rsid w:val="00613027"/>
    <w:rsid w:val="00613058"/>
    <w:rsid w:val="0061307A"/>
    <w:rsid w:val="006130CB"/>
    <w:rsid w:val="006130CE"/>
    <w:rsid w:val="006131A6"/>
    <w:rsid w:val="006131B9"/>
    <w:rsid w:val="006131C6"/>
    <w:rsid w:val="006131E7"/>
    <w:rsid w:val="00613266"/>
    <w:rsid w:val="0061337F"/>
    <w:rsid w:val="006133A3"/>
    <w:rsid w:val="006133AA"/>
    <w:rsid w:val="006133C7"/>
    <w:rsid w:val="006133DD"/>
    <w:rsid w:val="0061341F"/>
    <w:rsid w:val="006134BA"/>
    <w:rsid w:val="006134CF"/>
    <w:rsid w:val="0061355E"/>
    <w:rsid w:val="00613605"/>
    <w:rsid w:val="0061367F"/>
    <w:rsid w:val="006136D2"/>
    <w:rsid w:val="0061375A"/>
    <w:rsid w:val="006137CE"/>
    <w:rsid w:val="006138A2"/>
    <w:rsid w:val="006138F4"/>
    <w:rsid w:val="00613907"/>
    <w:rsid w:val="006139F7"/>
    <w:rsid w:val="00613ABF"/>
    <w:rsid w:val="00613AC8"/>
    <w:rsid w:val="00613BB9"/>
    <w:rsid w:val="00613CBB"/>
    <w:rsid w:val="00613CF5"/>
    <w:rsid w:val="00613CFF"/>
    <w:rsid w:val="00613D13"/>
    <w:rsid w:val="00613D78"/>
    <w:rsid w:val="00613D8D"/>
    <w:rsid w:val="00613DA0"/>
    <w:rsid w:val="00613DB5"/>
    <w:rsid w:val="00613E66"/>
    <w:rsid w:val="00613E8E"/>
    <w:rsid w:val="00613ED5"/>
    <w:rsid w:val="00613EEA"/>
    <w:rsid w:val="00613F34"/>
    <w:rsid w:val="00613FC1"/>
    <w:rsid w:val="00613FC5"/>
    <w:rsid w:val="0061408C"/>
    <w:rsid w:val="0061409D"/>
    <w:rsid w:val="006140D0"/>
    <w:rsid w:val="006140EB"/>
    <w:rsid w:val="0061412B"/>
    <w:rsid w:val="006141B6"/>
    <w:rsid w:val="0061420D"/>
    <w:rsid w:val="006142F3"/>
    <w:rsid w:val="00614392"/>
    <w:rsid w:val="0061453C"/>
    <w:rsid w:val="0061457B"/>
    <w:rsid w:val="006146B7"/>
    <w:rsid w:val="00614731"/>
    <w:rsid w:val="00614783"/>
    <w:rsid w:val="006147F9"/>
    <w:rsid w:val="00614948"/>
    <w:rsid w:val="00614956"/>
    <w:rsid w:val="006149EB"/>
    <w:rsid w:val="00614A0F"/>
    <w:rsid w:val="00614AC7"/>
    <w:rsid w:val="00614B0C"/>
    <w:rsid w:val="00614C3A"/>
    <w:rsid w:val="00614CBA"/>
    <w:rsid w:val="00614D8C"/>
    <w:rsid w:val="00614DC8"/>
    <w:rsid w:val="00614DCA"/>
    <w:rsid w:val="00614E2E"/>
    <w:rsid w:val="00614ECE"/>
    <w:rsid w:val="00614F1E"/>
    <w:rsid w:val="00614F5D"/>
    <w:rsid w:val="00614FDA"/>
    <w:rsid w:val="00615014"/>
    <w:rsid w:val="00615046"/>
    <w:rsid w:val="006150AA"/>
    <w:rsid w:val="00615202"/>
    <w:rsid w:val="00615212"/>
    <w:rsid w:val="0061526C"/>
    <w:rsid w:val="0061526F"/>
    <w:rsid w:val="006152F2"/>
    <w:rsid w:val="00615334"/>
    <w:rsid w:val="006153A2"/>
    <w:rsid w:val="0061546C"/>
    <w:rsid w:val="006154B5"/>
    <w:rsid w:val="00615532"/>
    <w:rsid w:val="006155E6"/>
    <w:rsid w:val="00615639"/>
    <w:rsid w:val="0061564B"/>
    <w:rsid w:val="00615651"/>
    <w:rsid w:val="006156DD"/>
    <w:rsid w:val="00615723"/>
    <w:rsid w:val="0061574A"/>
    <w:rsid w:val="0061574C"/>
    <w:rsid w:val="006157F1"/>
    <w:rsid w:val="0061580A"/>
    <w:rsid w:val="0061581D"/>
    <w:rsid w:val="006158AC"/>
    <w:rsid w:val="00615987"/>
    <w:rsid w:val="006159BA"/>
    <w:rsid w:val="00615A7E"/>
    <w:rsid w:val="00615AEA"/>
    <w:rsid w:val="00615AFC"/>
    <w:rsid w:val="00615B0A"/>
    <w:rsid w:val="00615B53"/>
    <w:rsid w:val="00615B72"/>
    <w:rsid w:val="00615B87"/>
    <w:rsid w:val="00615BAB"/>
    <w:rsid w:val="00615C15"/>
    <w:rsid w:val="00615C4C"/>
    <w:rsid w:val="00615C8E"/>
    <w:rsid w:val="00615D0A"/>
    <w:rsid w:val="00615D98"/>
    <w:rsid w:val="00615DC1"/>
    <w:rsid w:val="00615DC4"/>
    <w:rsid w:val="00615DCC"/>
    <w:rsid w:val="00615EFA"/>
    <w:rsid w:val="00615F2C"/>
    <w:rsid w:val="00615F54"/>
    <w:rsid w:val="00615F8E"/>
    <w:rsid w:val="00616023"/>
    <w:rsid w:val="006161D4"/>
    <w:rsid w:val="00616244"/>
    <w:rsid w:val="0061626C"/>
    <w:rsid w:val="006162A1"/>
    <w:rsid w:val="006162A3"/>
    <w:rsid w:val="0061631C"/>
    <w:rsid w:val="00616374"/>
    <w:rsid w:val="006163A5"/>
    <w:rsid w:val="00616459"/>
    <w:rsid w:val="0061648D"/>
    <w:rsid w:val="006164FB"/>
    <w:rsid w:val="00616584"/>
    <w:rsid w:val="006165BC"/>
    <w:rsid w:val="006165F1"/>
    <w:rsid w:val="006165FE"/>
    <w:rsid w:val="0061664C"/>
    <w:rsid w:val="00616650"/>
    <w:rsid w:val="0061668A"/>
    <w:rsid w:val="00616724"/>
    <w:rsid w:val="006168BD"/>
    <w:rsid w:val="006168EF"/>
    <w:rsid w:val="00616920"/>
    <w:rsid w:val="00616953"/>
    <w:rsid w:val="00616ACB"/>
    <w:rsid w:val="00616AD9"/>
    <w:rsid w:val="00616AFC"/>
    <w:rsid w:val="00616B2D"/>
    <w:rsid w:val="00616BC7"/>
    <w:rsid w:val="00616C82"/>
    <w:rsid w:val="00616CAC"/>
    <w:rsid w:val="00616E6C"/>
    <w:rsid w:val="00616E6D"/>
    <w:rsid w:val="00616E86"/>
    <w:rsid w:val="00616F1B"/>
    <w:rsid w:val="00616F3C"/>
    <w:rsid w:val="00616F70"/>
    <w:rsid w:val="00617063"/>
    <w:rsid w:val="006170A9"/>
    <w:rsid w:val="0061718D"/>
    <w:rsid w:val="006171A9"/>
    <w:rsid w:val="006171D5"/>
    <w:rsid w:val="006171E4"/>
    <w:rsid w:val="00617264"/>
    <w:rsid w:val="006172A0"/>
    <w:rsid w:val="00617337"/>
    <w:rsid w:val="006173D7"/>
    <w:rsid w:val="00617451"/>
    <w:rsid w:val="00617462"/>
    <w:rsid w:val="006174A9"/>
    <w:rsid w:val="00617517"/>
    <w:rsid w:val="00617520"/>
    <w:rsid w:val="00617577"/>
    <w:rsid w:val="006175C5"/>
    <w:rsid w:val="006175D7"/>
    <w:rsid w:val="00617604"/>
    <w:rsid w:val="006176EC"/>
    <w:rsid w:val="0061777B"/>
    <w:rsid w:val="006177DA"/>
    <w:rsid w:val="0061781F"/>
    <w:rsid w:val="0061783B"/>
    <w:rsid w:val="00617988"/>
    <w:rsid w:val="006179FB"/>
    <w:rsid w:val="00617A76"/>
    <w:rsid w:val="00617A8C"/>
    <w:rsid w:val="00617B40"/>
    <w:rsid w:val="00617B5C"/>
    <w:rsid w:val="00617B92"/>
    <w:rsid w:val="00617B95"/>
    <w:rsid w:val="00617BF5"/>
    <w:rsid w:val="00617C98"/>
    <w:rsid w:val="00617D05"/>
    <w:rsid w:val="00617DDC"/>
    <w:rsid w:val="00617DE6"/>
    <w:rsid w:val="00617E08"/>
    <w:rsid w:val="00617E18"/>
    <w:rsid w:val="00617F21"/>
    <w:rsid w:val="00617FBD"/>
    <w:rsid w:val="00617FD2"/>
    <w:rsid w:val="00617FFD"/>
    <w:rsid w:val="0062007A"/>
    <w:rsid w:val="006200BF"/>
    <w:rsid w:val="00620119"/>
    <w:rsid w:val="0062012F"/>
    <w:rsid w:val="006201EC"/>
    <w:rsid w:val="00620271"/>
    <w:rsid w:val="00620383"/>
    <w:rsid w:val="006203AD"/>
    <w:rsid w:val="0062056E"/>
    <w:rsid w:val="006205D9"/>
    <w:rsid w:val="00620605"/>
    <w:rsid w:val="00620650"/>
    <w:rsid w:val="0062079F"/>
    <w:rsid w:val="006207A7"/>
    <w:rsid w:val="006208AD"/>
    <w:rsid w:val="006209D8"/>
    <w:rsid w:val="00620A51"/>
    <w:rsid w:val="00620A85"/>
    <w:rsid w:val="00620AA2"/>
    <w:rsid w:val="00620AF8"/>
    <w:rsid w:val="00620B02"/>
    <w:rsid w:val="00620B20"/>
    <w:rsid w:val="00620BA3"/>
    <w:rsid w:val="00620C3E"/>
    <w:rsid w:val="00620CF6"/>
    <w:rsid w:val="00620DAB"/>
    <w:rsid w:val="00620ECC"/>
    <w:rsid w:val="00620F89"/>
    <w:rsid w:val="00621032"/>
    <w:rsid w:val="00621066"/>
    <w:rsid w:val="0062107D"/>
    <w:rsid w:val="006210C3"/>
    <w:rsid w:val="0062119E"/>
    <w:rsid w:val="0062125D"/>
    <w:rsid w:val="006212C1"/>
    <w:rsid w:val="006212D0"/>
    <w:rsid w:val="006213B1"/>
    <w:rsid w:val="0062141B"/>
    <w:rsid w:val="00621441"/>
    <w:rsid w:val="00621479"/>
    <w:rsid w:val="006215E4"/>
    <w:rsid w:val="0062176C"/>
    <w:rsid w:val="00621771"/>
    <w:rsid w:val="006217A8"/>
    <w:rsid w:val="006217D8"/>
    <w:rsid w:val="0062190A"/>
    <w:rsid w:val="00621978"/>
    <w:rsid w:val="006219D9"/>
    <w:rsid w:val="00621A44"/>
    <w:rsid w:val="00621AAE"/>
    <w:rsid w:val="00621C8D"/>
    <w:rsid w:val="00621CF2"/>
    <w:rsid w:val="00621D29"/>
    <w:rsid w:val="00621D34"/>
    <w:rsid w:val="00621DC3"/>
    <w:rsid w:val="00621DE1"/>
    <w:rsid w:val="00621E03"/>
    <w:rsid w:val="00621E6D"/>
    <w:rsid w:val="00621ED0"/>
    <w:rsid w:val="00621EDE"/>
    <w:rsid w:val="00621FB0"/>
    <w:rsid w:val="00621FB5"/>
    <w:rsid w:val="006220F0"/>
    <w:rsid w:val="00622163"/>
    <w:rsid w:val="0062219C"/>
    <w:rsid w:val="006221AC"/>
    <w:rsid w:val="006221AE"/>
    <w:rsid w:val="0062227D"/>
    <w:rsid w:val="006222DA"/>
    <w:rsid w:val="0062232D"/>
    <w:rsid w:val="00622331"/>
    <w:rsid w:val="0062234D"/>
    <w:rsid w:val="0062239E"/>
    <w:rsid w:val="00622405"/>
    <w:rsid w:val="00622497"/>
    <w:rsid w:val="00622520"/>
    <w:rsid w:val="00622535"/>
    <w:rsid w:val="00622570"/>
    <w:rsid w:val="006225AE"/>
    <w:rsid w:val="006225E7"/>
    <w:rsid w:val="006226D9"/>
    <w:rsid w:val="006226E7"/>
    <w:rsid w:val="00622850"/>
    <w:rsid w:val="0062285F"/>
    <w:rsid w:val="00622891"/>
    <w:rsid w:val="006228B6"/>
    <w:rsid w:val="0062290A"/>
    <w:rsid w:val="00622914"/>
    <w:rsid w:val="00622981"/>
    <w:rsid w:val="00622999"/>
    <w:rsid w:val="00622A85"/>
    <w:rsid w:val="00622A9E"/>
    <w:rsid w:val="00622AA2"/>
    <w:rsid w:val="00622B2B"/>
    <w:rsid w:val="00622B5B"/>
    <w:rsid w:val="00622BE2"/>
    <w:rsid w:val="00622C9F"/>
    <w:rsid w:val="00622CC0"/>
    <w:rsid w:val="00622D00"/>
    <w:rsid w:val="00622D64"/>
    <w:rsid w:val="00622D87"/>
    <w:rsid w:val="00622E54"/>
    <w:rsid w:val="00622E5C"/>
    <w:rsid w:val="00622EC2"/>
    <w:rsid w:val="00622EC6"/>
    <w:rsid w:val="00622F3D"/>
    <w:rsid w:val="00622F5D"/>
    <w:rsid w:val="00622F87"/>
    <w:rsid w:val="00622FBE"/>
    <w:rsid w:val="00623179"/>
    <w:rsid w:val="006231F3"/>
    <w:rsid w:val="00623219"/>
    <w:rsid w:val="00623243"/>
    <w:rsid w:val="00623294"/>
    <w:rsid w:val="00623322"/>
    <w:rsid w:val="0062339B"/>
    <w:rsid w:val="006233D1"/>
    <w:rsid w:val="00623429"/>
    <w:rsid w:val="0062344C"/>
    <w:rsid w:val="00623463"/>
    <w:rsid w:val="006234BE"/>
    <w:rsid w:val="0062351D"/>
    <w:rsid w:val="00623590"/>
    <w:rsid w:val="00623628"/>
    <w:rsid w:val="006236B9"/>
    <w:rsid w:val="0062391B"/>
    <w:rsid w:val="006239C4"/>
    <w:rsid w:val="006239C6"/>
    <w:rsid w:val="006239F8"/>
    <w:rsid w:val="00623A4E"/>
    <w:rsid w:val="00623AC6"/>
    <w:rsid w:val="00623B0B"/>
    <w:rsid w:val="00623B13"/>
    <w:rsid w:val="00623B5C"/>
    <w:rsid w:val="00623C51"/>
    <w:rsid w:val="00623D8C"/>
    <w:rsid w:val="00623DBC"/>
    <w:rsid w:val="00623E3F"/>
    <w:rsid w:val="00623E6D"/>
    <w:rsid w:val="00623E84"/>
    <w:rsid w:val="00623EBE"/>
    <w:rsid w:val="00623EEA"/>
    <w:rsid w:val="00623FCE"/>
    <w:rsid w:val="00624043"/>
    <w:rsid w:val="006240A2"/>
    <w:rsid w:val="00624173"/>
    <w:rsid w:val="006241B7"/>
    <w:rsid w:val="00624253"/>
    <w:rsid w:val="006242DB"/>
    <w:rsid w:val="006242E8"/>
    <w:rsid w:val="006243FC"/>
    <w:rsid w:val="00624473"/>
    <w:rsid w:val="00624493"/>
    <w:rsid w:val="006244A4"/>
    <w:rsid w:val="00624507"/>
    <w:rsid w:val="00624524"/>
    <w:rsid w:val="0062454C"/>
    <w:rsid w:val="0062455F"/>
    <w:rsid w:val="006245CB"/>
    <w:rsid w:val="006245F4"/>
    <w:rsid w:val="006245F5"/>
    <w:rsid w:val="00624613"/>
    <w:rsid w:val="00624681"/>
    <w:rsid w:val="00624682"/>
    <w:rsid w:val="006246C4"/>
    <w:rsid w:val="00624786"/>
    <w:rsid w:val="006247B2"/>
    <w:rsid w:val="006247EE"/>
    <w:rsid w:val="006248B6"/>
    <w:rsid w:val="006248E1"/>
    <w:rsid w:val="006249D5"/>
    <w:rsid w:val="00624A28"/>
    <w:rsid w:val="00624AE0"/>
    <w:rsid w:val="00624AE9"/>
    <w:rsid w:val="00624B05"/>
    <w:rsid w:val="00624B7A"/>
    <w:rsid w:val="00624BDF"/>
    <w:rsid w:val="00624BF8"/>
    <w:rsid w:val="00624C8B"/>
    <w:rsid w:val="00624C9F"/>
    <w:rsid w:val="00624DC7"/>
    <w:rsid w:val="00624DE2"/>
    <w:rsid w:val="00624DF9"/>
    <w:rsid w:val="00624E77"/>
    <w:rsid w:val="00624F83"/>
    <w:rsid w:val="00624F8A"/>
    <w:rsid w:val="0062500C"/>
    <w:rsid w:val="0062504D"/>
    <w:rsid w:val="006250B4"/>
    <w:rsid w:val="006250B6"/>
    <w:rsid w:val="006250DA"/>
    <w:rsid w:val="006250E2"/>
    <w:rsid w:val="00625135"/>
    <w:rsid w:val="00625144"/>
    <w:rsid w:val="006251EF"/>
    <w:rsid w:val="006251F4"/>
    <w:rsid w:val="00625318"/>
    <w:rsid w:val="00625416"/>
    <w:rsid w:val="0062546A"/>
    <w:rsid w:val="00625477"/>
    <w:rsid w:val="00625562"/>
    <w:rsid w:val="006255DF"/>
    <w:rsid w:val="00625683"/>
    <w:rsid w:val="00625685"/>
    <w:rsid w:val="006256B8"/>
    <w:rsid w:val="006256F0"/>
    <w:rsid w:val="0062570E"/>
    <w:rsid w:val="00625731"/>
    <w:rsid w:val="00625736"/>
    <w:rsid w:val="0062586F"/>
    <w:rsid w:val="00625885"/>
    <w:rsid w:val="006259C1"/>
    <w:rsid w:val="006259DD"/>
    <w:rsid w:val="006259FC"/>
    <w:rsid w:val="00625A68"/>
    <w:rsid w:val="00625B46"/>
    <w:rsid w:val="00625B65"/>
    <w:rsid w:val="00625BA2"/>
    <w:rsid w:val="00625BAE"/>
    <w:rsid w:val="00625C29"/>
    <w:rsid w:val="00625C39"/>
    <w:rsid w:val="00625C78"/>
    <w:rsid w:val="00625CC1"/>
    <w:rsid w:val="00625D0F"/>
    <w:rsid w:val="00625D1E"/>
    <w:rsid w:val="00625D9E"/>
    <w:rsid w:val="00625DAE"/>
    <w:rsid w:val="00625E2E"/>
    <w:rsid w:val="00625E76"/>
    <w:rsid w:val="00625EA6"/>
    <w:rsid w:val="00625EE6"/>
    <w:rsid w:val="00626066"/>
    <w:rsid w:val="0062608B"/>
    <w:rsid w:val="00626090"/>
    <w:rsid w:val="006260BD"/>
    <w:rsid w:val="006261C7"/>
    <w:rsid w:val="006261E0"/>
    <w:rsid w:val="00626258"/>
    <w:rsid w:val="006263AF"/>
    <w:rsid w:val="006263C1"/>
    <w:rsid w:val="00626494"/>
    <w:rsid w:val="006264F9"/>
    <w:rsid w:val="006265EE"/>
    <w:rsid w:val="00626641"/>
    <w:rsid w:val="0062666A"/>
    <w:rsid w:val="0062667D"/>
    <w:rsid w:val="006266D1"/>
    <w:rsid w:val="006266F5"/>
    <w:rsid w:val="00626718"/>
    <w:rsid w:val="00626893"/>
    <w:rsid w:val="006268BF"/>
    <w:rsid w:val="006268E0"/>
    <w:rsid w:val="006268E3"/>
    <w:rsid w:val="006269B3"/>
    <w:rsid w:val="006269EE"/>
    <w:rsid w:val="006269F4"/>
    <w:rsid w:val="00626A9D"/>
    <w:rsid w:val="00626ABB"/>
    <w:rsid w:val="00626B5A"/>
    <w:rsid w:val="00626BAB"/>
    <w:rsid w:val="00626CBD"/>
    <w:rsid w:val="00626CD0"/>
    <w:rsid w:val="00626D48"/>
    <w:rsid w:val="00626D5A"/>
    <w:rsid w:val="00626DA7"/>
    <w:rsid w:val="00626DC8"/>
    <w:rsid w:val="00626E70"/>
    <w:rsid w:val="00626F62"/>
    <w:rsid w:val="00626F68"/>
    <w:rsid w:val="00626F78"/>
    <w:rsid w:val="00626FDE"/>
    <w:rsid w:val="0062705F"/>
    <w:rsid w:val="0062708A"/>
    <w:rsid w:val="006270B3"/>
    <w:rsid w:val="006270B4"/>
    <w:rsid w:val="0062718C"/>
    <w:rsid w:val="006271EA"/>
    <w:rsid w:val="0062721C"/>
    <w:rsid w:val="0062725C"/>
    <w:rsid w:val="00627303"/>
    <w:rsid w:val="006273BC"/>
    <w:rsid w:val="00627432"/>
    <w:rsid w:val="006274E7"/>
    <w:rsid w:val="0062757D"/>
    <w:rsid w:val="006275FA"/>
    <w:rsid w:val="00627618"/>
    <w:rsid w:val="00627721"/>
    <w:rsid w:val="006277C2"/>
    <w:rsid w:val="00627978"/>
    <w:rsid w:val="00627ABF"/>
    <w:rsid w:val="00627AE0"/>
    <w:rsid w:val="00627B3F"/>
    <w:rsid w:val="00627B47"/>
    <w:rsid w:val="00627B7E"/>
    <w:rsid w:val="00627BAC"/>
    <w:rsid w:val="00627BDD"/>
    <w:rsid w:val="00627CBA"/>
    <w:rsid w:val="00627CC9"/>
    <w:rsid w:val="00627D50"/>
    <w:rsid w:val="00627DF8"/>
    <w:rsid w:val="00627E51"/>
    <w:rsid w:val="00627E77"/>
    <w:rsid w:val="00627EED"/>
    <w:rsid w:val="00627EF3"/>
    <w:rsid w:val="0063000D"/>
    <w:rsid w:val="0063004A"/>
    <w:rsid w:val="0063007F"/>
    <w:rsid w:val="0063009B"/>
    <w:rsid w:val="006300A0"/>
    <w:rsid w:val="00630133"/>
    <w:rsid w:val="00630194"/>
    <w:rsid w:val="006301CE"/>
    <w:rsid w:val="0063023A"/>
    <w:rsid w:val="00630292"/>
    <w:rsid w:val="00630293"/>
    <w:rsid w:val="00630345"/>
    <w:rsid w:val="00630349"/>
    <w:rsid w:val="00630406"/>
    <w:rsid w:val="0063041D"/>
    <w:rsid w:val="0063058E"/>
    <w:rsid w:val="006305C2"/>
    <w:rsid w:val="006305DE"/>
    <w:rsid w:val="00630617"/>
    <w:rsid w:val="0063064E"/>
    <w:rsid w:val="0063065A"/>
    <w:rsid w:val="00630688"/>
    <w:rsid w:val="006306A5"/>
    <w:rsid w:val="0063077D"/>
    <w:rsid w:val="0063077F"/>
    <w:rsid w:val="0063089D"/>
    <w:rsid w:val="006308BC"/>
    <w:rsid w:val="00630944"/>
    <w:rsid w:val="00630956"/>
    <w:rsid w:val="00630986"/>
    <w:rsid w:val="00630A2A"/>
    <w:rsid w:val="00630A3D"/>
    <w:rsid w:val="00630A63"/>
    <w:rsid w:val="00630A6C"/>
    <w:rsid w:val="00630A85"/>
    <w:rsid w:val="00630AAF"/>
    <w:rsid w:val="00630ACE"/>
    <w:rsid w:val="00630AD1"/>
    <w:rsid w:val="00630B5F"/>
    <w:rsid w:val="00630BDB"/>
    <w:rsid w:val="00630C61"/>
    <w:rsid w:val="00630CB2"/>
    <w:rsid w:val="00630CE3"/>
    <w:rsid w:val="00630D08"/>
    <w:rsid w:val="00630D48"/>
    <w:rsid w:val="00630D6C"/>
    <w:rsid w:val="00630D80"/>
    <w:rsid w:val="00630DCE"/>
    <w:rsid w:val="00630DF4"/>
    <w:rsid w:val="00630EC2"/>
    <w:rsid w:val="00630F1D"/>
    <w:rsid w:val="00630F26"/>
    <w:rsid w:val="00630F46"/>
    <w:rsid w:val="00630F56"/>
    <w:rsid w:val="00630F6C"/>
    <w:rsid w:val="00630FAF"/>
    <w:rsid w:val="0063101C"/>
    <w:rsid w:val="0063103E"/>
    <w:rsid w:val="0063104D"/>
    <w:rsid w:val="006310F0"/>
    <w:rsid w:val="00631130"/>
    <w:rsid w:val="0063120F"/>
    <w:rsid w:val="006312B1"/>
    <w:rsid w:val="0063138B"/>
    <w:rsid w:val="00631538"/>
    <w:rsid w:val="00631578"/>
    <w:rsid w:val="0063159E"/>
    <w:rsid w:val="0063159F"/>
    <w:rsid w:val="006315D1"/>
    <w:rsid w:val="00631663"/>
    <w:rsid w:val="00631805"/>
    <w:rsid w:val="00631819"/>
    <w:rsid w:val="0063182D"/>
    <w:rsid w:val="00631901"/>
    <w:rsid w:val="00631918"/>
    <w:rsid w:val="0063192B"/>
    <w:rsid w:val="006319A1"/>
    <w:rsid w:val="006319A7"/>
    <w:rsid w:val="006319DF"/>
    <w:rsid w:val="006319FC"/>
    <w:rsid w:val="00631A0F"/>
    <w:rsid w:val="00631A99"/>
    <w:rsid w:val="00631ACE"/>
    <w:rsid w:val="00631B04"/>
    <w:rsid w:val="00631B07"/>
    <w:rsid w:val="00631B89"/>
    <w:rsid w:val="00631C70"/>
    <w:rsid w:val="00631D20"/>
    <w:rsid w:val="00631DB0"/>
    <w:rsid w:val="00631DDD"/>
    <w:rsid w:val="00631E0E"/>
    <w:rsid w:val="00631EDD"/>
    <w:rsid w:val="00632017"/>
    <w:rsid w:val="0063203B"/>
    <w:rsid w:val="0063204A"/>
    <w:rsid w:val="00632062"/>
    <w:rsid w:val="006320D2"/>
    <w:rsid w:val="006320D6"/>
    <w:rsid w:val="006320FA"/>
    <w:rsid w:val="006322B0"/>
    <w:rsid w:val="006322BF"/>
    <w:rsid w:val="006322CE"/>
    <w:rsid w:val="006323E0"/>
    <w:rsid w:val="006323E8"/>
    <w:rsid w:val="00632456"/>
    <w:rsid w:val="00632466"/>
    <w:rsid w:val="00632586"/>
    <w:rsid w:val="00632613"/>
    <w:rsid w:val="00632615"/>
    <w:rsid w:val="00632695"/>
    <w:rsid w:val="006326CB"/>
    <w:rsid w:val="006326E5"/>
    <w:rsid w:val="006327BA"/>
    <w:rsid w:val="006327F8"/>
    <w:rsid w:val="006328CE"/>
    <w:rsid w:val="006328F6"/>
    <w:rsid w:val="0063293D"/>
    <w:rsid w:val="0063294B"/>
    <w:rsid w:val="00632959"/>
    <w:rsid w:val="00632A66"/>
    <w:rsid w:val="00632AA1"/>
    <w:rsid w:val="00632AA5"/>
    <w:rsid w:val="00632AB6"/>
    <w:rsid w:val="00632B22"/>
    <w:rsid w:val="00632B2D"/>
    <w:rsid w:val="00632B7C"/>
    <w:rsid w:val="00632B93"/>
    <w:rsid w:val="00632BFB"/>
    <w:rsid w:val="00632C7B"/>
    <w:rsid w:val="00632C95"/>
    <w:rsid w:val="00632D10"/>
    <w:rsid w:val="00632D20"/>
    <w:rsid w:val="00632D4C"/>
    <w:rsid w:val="00632D5E"/>
    <w:rsid w:val="00632DD9"/>
    <w:rsid w:val="00632DE6"/>
    <w:rsid w:val="00632EB3"/>
    <w:rsid w:val="00632F40"/>
    <w:rsid w:val="00632F4A"/>
    <w:rsid w:val="00632F5A"/>
    <w:rsid w:val="00632F78"/>
    <w:rsid w:val="00632FA9"/>
    <w:rsid w:val="00633004"/>
    <w:rsid w:val="00633052"/>
    <w:rsid w:val="006330E5"/>
    <w:rsid w:val="006331A0"/>
    <w:rsid w:val="006331B0"/>
    <w:rsid w:val="006331DE"/>
    <w:rsid w:val="0063323E"/>
    <w:rsid w:val="006333E8"/>
    <w:rsid w:val="00633411"/>
    <w:rsid w:val="00633428"/>
    <w:rsid w:val="0063349D"/>
    <w:rsid w:val="006334C6"/>
    <w:rsid w:val="006334EE"/>
    <w:rsid w:val="00633502"/>
    <w:rsid w:val="006335D6"/>
    <w:rsid w:val="0063369F"/>
    <w:rsid w:val="006336F1"/>
    <w:rsid w:val="00633709"/>
    <w:rsid w:val="0063380D"/>
    <w:rsid w:val="00633819"/>
    <w:rsid w:val="0063387B"/>
    <w:rsid w:val="006338E8"/>
    <w:rsid w:val="006338EF"/>
    <w:rsid w:val="00633926"/>
    <w:rsid w:val="00633932"/>
    <w:rsid w:val="006339BD"/>
    <w:rsid w:val="00633A1D"/>
    <w:rsid w:val="00633B0A"/>
    <w:rsid w:val="00633B49"/>
    <w:rsid w:val="00633B62"/>
    <w:rsid w:val="00633B9F"/>
    <w:rsid w:val="00633BB1"/>
    <w:rsid w:val="00633C0C"/>
    <w:rsid w:val="00633CA3"/>
    <w:rsid w:val="00633D04"/>
    <w:rsid w:val="00633D4A"/>
    <w:rsid w:val="00633D82"/>
    <w:rsid w:val="00633D8F"/>
    <w:rsid w:val="00633DAA"/>
    <w:rsid w:val="00633ED5"/>
    <w:rsid w:val="00633EED"/>
    <w:rsid w:val="00633F10"/>
    <w:rsid w:val="00633F42"/>
    <w:rsid w:val="00633F47"/>
    <w:rsid w:val="00633F4C"/>
    <w:rsid w:val="00633F85"/>
    <w:rsid w:val="00634065"/>
    <w:rsid w:val="006340BB"/>
    <w:rsid w:val="006340FD"/>
    <w:rsid w:val="0063420B"/>
    <w:rsid w:val="0063420C"/>
    <w:rsid w:val="00634281"/>
    <w:rsid w:val="006342B3"/>
    <w:rsid w:val="006342BB"/>
    <w:rsid w:val="006342CB"/>
    <w:rsid w:val="00634321"/>
    <w:rsid w:val="006343FF"/>
    <w:rsid w:val="00634464"/>
    <w:rsid w:val="006344F7"/>
    <w:rsid w:val="006345E5"/>
    <w:rsid w:val="00634614"/>
    <w:rsid w:val="00634635"/>
    <w:rsid w:val="00634657"/>
    <w:rsid w:val="0063465E"/>
    <w:rsid w:val="006346B1"/>
    <w:rsid w:val="006346C7"/>
    <w:rsid w:val="006346DD"/>
    <w:rsid w:val="00634727"/>
    <w:rsid w:val="00634742"/>
    <w:rsid w:val="00634763"/>
    <w:rsid w:val="006347B5"/>
    <w:rsid w:val="0063484B"/>
    <w:rsid w:val="00634861"/>
    <w:rsid w:val="00634887"/>
    <w:rsid w:val="006348B1"/>
    <w:rsid w:val="006348D4"/>
    <w:rsid w:val="00634918"/>
    <w:rsid w:val="00634922"/>
    <w:rsid w:val="00634928"/>
    <w:rsid w:val="00634945"/>
    <w:rsid w:val="00634992"/>
    <w:rsid w:val="00634998"/>
    <w:rsid w:val="006349ED"/>
    <w:rsid w:val="00634A33"/>
    <w:rsid w:val="00634B72"/>
    <w:rsid w:val="00634B9A"/>
    <w:rsid w:val="00634C30"/>
    <w:rsid w:val="00634C86"/>
    <w:rsid w:val="00634CC1"/>
    <w:rsid w:val="00634CEA"/>
    <w:rsid w:val="00634D88"/>
    <w:rsid w:val="00634E1E"/>
    <w:rsid w:val="00634E3F"/>
    <w:rsid w:val="00634EE2"/>
    <w:rsid w:val="00634FF5"/>
    <w:rsid w:val="00635064"/>
    <w:rsid w:val="006351F0"/>
    <w:rsid w:val="0063520F"/>
    <w:rsid w:val="00635243"/>
    <w:rsid w:val="00635262"/>
    <w:rsid w:val="00635293"/>
    <w:rsid w:val="006353D0"/>
    <w:rsid w:val="00635406"/>
    <w:rsid w:val="0063545B"/>
    <w:rsid w:val="0063548C"/>
    <w:rsid w:val="0063551B"/>
    <w:rsid w:val="0063556A"/>
    <w:rsid w:val="0063556E"/>
    <w:rsid w:val="006355A7"/>
    <w:rsid w:val="006355E2"/>
    <w:rsid w:val="00635614"/>
    <w:rsid w:val="0063564C"/>
    <w:rsid w:val="00635671"/>
    <w:rsid w:val="0063570F"/>
    <w:rsid w:val="0063583F"/>
    <w:rsid w:val="00635879"/>
    <w:rsid w:val="0063589F"/>
    <w:rsid w:val="006358D8"/>
    <w:rsid w:val="00635944"/>
    <w:rsid w:val="0063596A"/>
    <w:rsid w:val="006359A0"/>
    <w:rsid w:val="006359A4"/>
    <w:rsid w:val="00635A03"/>
    <w:rsid w:val="00635A0B"/>
    <w:rsid w:val="00635AD3"/>
    <w:rsid w:val="00635B43"/>
    <w:rsid w:val="00635B73"/>
    <w:rsid w:val="00635BB8"/>
    <w:rsid w:val="00635BBB"/>
    <w:rsid w:val="00635C8E"/>
    <w:rsid w:val="00635CCE"/>
    <w:rsid w:val="00635CF7"/>
    <w:rsid w:val="00635D47"/>
    <w:rsid w:val="00635E63"/>
    <w:rsid w:val="00635ECB"/>
    <w:rsid w:val="00635F6D"/>
    <w:rsid w:val="00635FE8"/>
    <w:rsid w:val="00636021"/>
    <w:rsid w:val="00636043"/>
    <w:rsid w:val="006360B6"/>
    <w:rsid w:val="006360C4"/>
    <w:rsid w:val="006360D8"/>
    <w:rsid w:val="00636124"/>
    <w:rsid w:val="0063615A"/>
    <w:rsid w:val="0063617D"/>
    <w:rsid w:val="0063623F"/>
    <w:rsid w:val="006362E0"/>
    <w:rsid w:val="006363D1"/>
    <w:rsid w:val="006363DC"/>
    <w:rsid w:val="0063643B"/>
    <w:rsid w:val="006364FD"/>
    <w:rsid w:val="00636516"/>
    <w:rsid w:val="0063653B"/>
    <w:rsid w:val="00636567"/>
    <w:rsid w:val="0063657B"/>
    <w:rsid w:val="006365A8"/>
    <w:rsid w:val="0063666B"/>
    <w:rsid w:val="00636673"/>
    <w:rsid w:val="006367AC"/>
    <w:rsid w:val="0063681F"/>
    <w:rsid w:val="00636A7D"/>
    <w:rsid w:val="00636AF4"/>
    <w:rsid w:val="00636B02"/>
    <w:rsid w:val="00636B74"/>
    <w:rsid w:val="00636B8F"/>
    <w:rsid w:val="00636B95"/>
    <w:rsid w:val="00636C1A"/>
    <w:rsid w:val="00636CA6"/>
    <w:rsid w:val="00636CCF"/>
    <w:rsid w:val="00636D05"/>
    <w:rsid w:val="00636DBD"/>
    <w:rsid w:val="00636DD8"/>
    <w:rsid w:val="00636E75"/>
    <w:rsid w:val="00636F35"/>
    <w:rsid w:val="0063705A"/>
    <w:rsid w:val="00637081"/>
    <w:rsid w:val="006370F4"/>
    <w:rsid w:val="00637146"/>
    <w:rsid w:val="00637158"/>
    <w:rsid w:val="00637179"/>
    <w:rsid w:val="006371C3"/>
    <w:rsid w:val="006371FA"/>
    <w:rsid w:val="00637231"/>
    <w:rsid w:val="00637288"/>
    <w:rsid w:val="006372E9"/>
    <w:rsid w:val="00637321"/>
    <w:rsid w:val="00637384"/>
    <w:rsid w:val="0063739D"/>
    <w:rsid w:val="006373C5"/>
    <w:rsid w:val="00637482"/>
    <w:rsid w:val="006374A4"/>
    <w:rsid w:val="006374DA"/>
    <w:rsid w:val="006374FA"/>
    <w:rsid w:val="00637625"/>
    <w:rsid w:val="0063769C"/>
    <w:rsid w:val="0063770F"/>
    <w:rsid w:val="0063774B"/>
    <w:rsid w:val="0063775A"/>
    <w:rsid w:val="006377A6"/>
    <w:rsid w:val="006377D9"/>
    <w:rsid w:val="006377DB"/>
    <w:rsid w:val="00637837"/>
    <w:rsid w:val="0063790F"/>
    <w:rsid w:val="00637911"/>
    <w:rsid w:val="00637970"/>
    <w:rsid w:val="006379BF"/>
    <w:rsid w:val="006379F4"/>
    <w:rsid w:val="00637AE9"/>
    <w:rsid w:val="00637B2C"/>
    <w:rsid w:val="00637BA0"/>
    <w:rsid w:val="00637BE4"/>
    <w:rsid w:val="00637C06"/>
    <w:rsid w:val="00637C2B"/>
    <w:rsid w:val="00637C48"/>
    <w:rsid w:val="00637CD0"/>
    <w:rsid w:val="00637D43"/>
    <w:rsid w:val="00637D8B"/>
    <w:rsid w:val="00637E1B"/>
    <w:rsid w:val="00637E32"/>
    <w:rsid w:val="00637EAE"/>
    <w:rsid w:val="00637F85"/>
    <w:rsid w:val="00637F8A"/>
    <w:rsid w:val="00637FA8"/>
    <w:rsid w:val="00637FDD"/>
    <w:rsid w:val="00637FE1"/>
    <w:rsid w:val="00640008"/>
    <w:rsid w:val="0064000D"/>
    <w:rsid w:val="0064005A"/>
    <w:rsid w:val="006400A6"/>
    <w:rsid w:val="00640111"/>
    <w:rsid w:val="00640144"/>
    <w:rsid w:val="006401E9"/>
    <w:rsid w:val="0064020A"/>
    <w:rsid w:val="0064025E"/>
    <w:rsid w:val="00640298"/>
    <w:rsid w:val="006402D1"/>
    <w:rsid w:val="006402F2"/>
    <w:rsid w:val="00640348"/>
    <w:rsid w:val="0064034D"/>
    <w:rsid w:val="0064035F"/>
    <w:rsid w:val="00640377"/>
    <w:rsid w:val="0064038A"/>
    <w:rsid w:val="006403A9"/>
    <w:rsid w:val="00640426"/>
    <w:rsid w:val="00640473"/>
    <w:rsid w:val="0064048E"/>
    <w:rsid w:val="006404D0"/>
    <w:rsid w:val="0064059D"/>
    <w:rsid w:val="00640603"/>
    <w:rsid w:val="0064061F"/>
    <w:rsid w:val="006406A3"/>
    <w:rsid w:val="00640746"/>
    <w:rsid w:val="006407F3"/>
    <w:rsid w:val="00640804"/>
    <w:rsid w:val="0064087E"/>
    <w:rsid w:val="0064096A"/>
    <w:rsid w:val="0064098A"/>
    <w:rsid w:val="006409C4"/>
    <w:rsid w:val="006409F9"/>
    <w:rsid w:val="00640B37"/>
    <w:rsid w:val="00640BFD"/>
    <w:rsid w:val="00640CD7"/>
    <w:rsid w:val="00640D76"/>
    <w:rsid w:val="00640D7B"/>
    <w:rsid w:val="00640DC3"/>
    <w:rsid w:val="00640E1C"/>
    <w:rsid w:val="00640E7D"/>
    <w:rsid w:val="00640F3A"/>
    <w:rsid w:val="00640F3B"/>
    <w:rsid w:val="00640F4B"/>
    <w:rsid w:val="00640F66"/>
    <w:rsid w:val="00640FF8"/>
    <w:rsid w:val="0064107A"/>
    <w:rsid w:val="00641081"/>
    <w:rsid w:val="006410E2"/>
    <w:rsid w:val="0064112C"/>
    <w:rsid w:val="00641157"/>
    <w:rsid w:val="00641180"/>
    <w:rsid w:val="00641289"/>
    <w:rsid w:val="006412E8"/>
    <w:rsid w:val="006413F8"/>
    <w:rsid w:val="0064147A"/>
    <w:rsid w:val="0064147E"/>
    <w:rsid w:val="0064148E"/>
    <w:rsid w:val="006414A7"/>
    <w:rsid w:val="006415C9"/>
    <w:rsid w:val="00641619"/>
    <w:rsid w:val="0064161A"/>
    <w:rsid w:val="0064163C"/>
    <w:rsid w:val="00641640"/>
    <w:rsid w:val="006416DF"/>
    <w:rsid w:val="00641799"/>
    <w:rsid w:val="006417CE"/>
    <w:rsid w:val="006417DB"/>
    <w:rsid w:val="006417E3"/>
    <w:rsid w:val="00641857"/>
    <w:rsid w:val="0064188E"/>
    <w:rsid w:val="006418AF"/>
    <w:rsid w:val="006418BA"/>
    <w:rsid w:val="00641A25"/>
    <w:rsid w:val="00641B2C"/>
    <w:rsid w:val="00641B7A"/>
    <w:rsid w:val="00641B9D"/>
    <w:rsid w:val="00641BB6"/>
    <w:rsid w:val="00641BB9"/>
    <w:rsid w:val="00641BF2"/>
    <w:rsid w:val="00641C08"/>
    <w:rsid w:val="00641CA2"/>
    <w:rsid w:val="00641CA7"/>
    <w:rsid w:val="00641D05"/>
    <w:rsid w:val="00641DFC"/>
    <w:rsid w:val="00641EA0"/>
    <w:rsid w:val="00641F43"/>
    <w:rsid w:val="00641F8D"/>
    <w:rsid w:val="00641FCD"/>
    <w:rsid w:val="00641FD0"/>
    <w:rsid w:val="00642069"/>
    <w:rsid w:val="00642110"/>
    <w:rsid w:val="00642122"/>
    <w:rsid w:val="00642140"/>
    <w:rsid w:val="006421C4"/>
    <w:rsid w:val="006422B2"/>
    <w:rsid w:val="006423C0"/>
    <w:rsid w:val="0064245E"/>
    <w:rsid w:val="00642484"/>
    <w:rsid w:val="006424B2"/>
    <w:rsid w:val="006424B6"/>
    <w:rsid w:val="006424C7"/>
    <w:rsid w:val="006424CF"/>
    <w:rsid w:val="006424EB"/>
    <w:rsid w:val="006425A0"/>
    <w:rsid w:val="006425E0"/>
    <w:rsid w:val="006425F6"/>
    <w:rsid w:val="00642649"/>
    <w:rsid w:val="00642698"/>
    <w:rsid w:val="006426F9"/>
    <w:rsid w:val="00642741"/>
    <w:rsid w:val="00642750"/>
    <w:rsid w:val="00642871"/>
    <w:rsid w:val="006428DD"/>
    <w:rsid w:val="0064292A"/>
    <w:rsid w:val="0064292D"/>
    <w:rsid w:val="00642999"/>
    <w:rsid w:val="006429CC"/>
    <w:rsid w:val="006429EF"/>
    <w:rsid w:val="00642A2F"/>
    <w:rsid w:val="00642A6A"/>
    <w:rsid w:val="00642A9A"/>
    <w:rsid w:val="00642B36"/>
    <w:rsid w:val="00642B61"/>
    <w:rsid w:val="00642BD9"/>
    <w:rsid w:val="00642C27"/>
    <w:rsid w:val="00642C95"/>
    <w:rsid w:val="00642CA5"/>
    <w:rsid w:val="00642CB3"/>
    <w:rsid w:val="00642E01"/>
    <w:rsid w:val="00642EB1"/>
    <w:rsid w:val="00642EBF"/>
    <w:rsid w:val="00642F2B"/>
    <w:rsid w:val="00642FF3"/>
    <w:rsid w:val="00643021"/>
    <w:rsid w:val="006430A3"/>
    <w:rsid w:val="006430AD"/>
    <w:rsid w:val="0064311D"/>
    <w:rsid w:val="00643141"/>
    <w:rsid w:val="00643207"/>
    <w:rsid w:val="0064329D"/>
    <w:rsid w:val="00643345"/>
    <w:rsid w:val="00643377"/>
    <w:rsid w:val="0064337E"/>
    <w:rsid w:val="006433B6"/>
    <w:rsid w:val="006433D9"/>
    <w:rsid w:val="00643424"/>
    <w:rsid w:val="006434F0"/>
    <w:rsid w:val="00643536"/>
    <w:rsid w:val="0064365F"/>
    <w:rsid w:val="00643734"/>
    <w:rsid w:val="006437AE"/>
    <w:rsid w:val="00643821"/>
    <w:rsid w:val="00643843"/>
    <w:rsid w:val="00643848"/>
    <w:rsid w:val="006438CC"/>
    <w:rsid w:val="006438E4"/>
    <w:rsid w:val="0064393C"/>
    <w:rsid w:val="00643B1F"/>
    <w:rsid w:val="00643B27"/>
    <w:rsid w:val="00643B2F"/>
    <w:rsid w:val="00643B32"/>
    <w:rsid w:val="00643BB0"/>
    <w:rsid w:val="00643BBC"/>
    <w:rsid w:val="00643C09"/>
    <w:rsid w:val="00643CBB"/>
    <w:rsid w:val="00643CCE"/>
    <w:rsid w:val="00643D03"/>
    <w:rsid w:val="00643D39"/>
    <w:rsid w:val="00643E91"/>
    <w:rsid w:val="00643F5F"/>
    <w:rsid w:val="00643F69"/>
    <w:rsid w:val="00643F7E"/>
    <w:rsid w:val="00643F8F"/>
    <w:rsid w:val="006441D2"/>
    <w:rsid w:val="006441F6"/>
    <w:rsid w:val="00644294"/>
    <w:rsid w:val="006442D0"/>
    <w:rsid w:val="006442EA"/>
    <w:rsid w:val="0064430B"/>
    <w:rsid w:val="00644380"/>
    <w:rsid w:val="00644406"/>
    <w:rsid w:val="0064442F"/>
    <w:rsid w:val="0064444F"/>
    <w:rsid w:val="00644500"/>
    <w:rsid w:val="00644571"/>
    <w:rsid w:val="0064457E"/>
    <w:rsid w:val="00644584"/>
    <w:rsid w:val="00644592"/>
    <w:rsid w:val="006445F2"/>
    <w:rsid w:val="00644693"/>
    <w:rsid w:val="006446C4"/>
    <w:rsid w:val="006447C8"/>
    <w:rsid w:val="006447D4"/>
    <w:rsid w:val="006447FF"/>
    <w:rsid w:val="0064482C"/>
    <w:rsid w:val="0064485D"/>
    <w:rsid w:val="00644880"/>
    <w:rsid w:val="006448DD"/>
    <w:rsid w:val="00644910"/>
    <w:rsid w:val="00644980"/>
    <w:rsid w:val="006449FE"/>
    <w:rsid w:val="00644AEA"/>
    <w:rsid w:val="00644B04"/>
    <w:rsid w:val="00644B29"/>
    <w:rsid w:val="00644B8E"/>
    <w:rsid w:val="00644B9B"/>
    <w:rsid w:val="00644BCE"/>
    <w:rsid w:val="00644C11"/>
    <w:rsid w:val="00644C67"/>
    <w:rsid w:val="00644E01"/>
    <w:rsid w:val="00644E0B"/>
    <w:rsid w:val="00644E8C"/>
    <w:rsid w:val="00644F87"/>
    <w:rsid w:val="00644F9E"/>
    <w:rsid w:val="00644FBB"/>
    <w:rsid w:val="00645011"/>
    <w:rsid w:val="00645030"/>
    <w:rsid w:val="00645051"/>
    <w:rsid w:val="0064507B"/>
    <w:rsid w:val="006450DF"/>
    <w:rsid w:val="00645110"/>
    <w:rsid w:val="0064515D"/>
    <w:rsid w:val="00645165"/>
    <w:rsid w:val="006451E5"/>
    <w:rsid w:val="00645213"/>
    <w:rsid w:val="006452A6"/>
    <w:rsid w:val="00645331"/>
    <w:rsid w:val="006453A8"/>
    <w:rsid w:val="006453C3"/>
    <w:rsid w:val="006453EF"/>
    <w:rsid w:val="00645489"/>
    <w:rsid w:val="006454CE"/>
    <w:rsid w:val="0064552F"/>
    <w:rsid w:val="00645553"/>
    <w:rsid w:val="0064560C"/>
    <w:rsid w:val="0064561B"/>
    <w:rsid w:val="006456D2"/>
    <w:rsid w:val="00645714"/>
    <w:rsid w:val="00645795"/>
    <w:rsid w:val="0064583E"/>
    <w:rsid w:val="006458A9"/>
    <w:rsid w:val="006458F0"/>
    <w:rsid w:val="006459D5"/>
    <w:rsid w:val="00645A2E"/>
    <w:rsid w:val="00645AB4"/>
    <w:rsid w:val="00645AD7"/>
    <w:rsid w:val="00645AF8"/>
    <w:rsid w:val="00645C31"/>
    <w:rsid w:val="00645C82"/>
    <w:rsid w:val="00645CB4"/>
    <w:rsid w:val="00645D2A"/>
    <w:rsid w:val="00645D32"/>
    <w:rsid w:val="00645D4E"/>
    <w:rsid w:val="00645DA1"/>
    <w:rsid w:val="00645DC0"/>
    <w:rsid w:val="00645DD5"/>
    <w:rsid w:val="00645EA2"/>
    <w:rsid w:val="00645EBD"/>
    <w:rsid w:val="00645F91"/>
    <w:rsid w:val="00645FAA"/>
    <w:rsid w:val="006460B7"/>
    <w:rsid w:val="006460B9"/>
    <w:rsid w:val="006460C0"/>
    <w:rsid w:val="006460E6"/>
    <w:rsid w:val="00646131"/>
    <w:rsid w:val="0064613D"/>
    <w:rsid w:val="00646163"/>
    <w:rsid w:val="0064623B"/>
    <w:rsid w:val="00646253"/>
    <w:rsid w:val="00646270"/>
    <w:rsid w:val="006462C8"/>
    <w:rsid w:val="0064631B"/>
    <w:rsid w:val="006463E9"/>
    <w:rsid w:val="006463EF"/>
    <w:rsid w:val="00646438"/>
    <w:rsid w:val="0064647D"/>
    <w:rsid w:val="00646493"/>
    <w:rsid w:val="00646499"/>
    <w:rsid w:val="006464A4"/>
    <w:rsid w:val="006464F8"/>
    <w:rsid w:val="0064650D"/>
    <w:rsid w:val="00646548"/>
    <w:rsid w:val="00646574"/>
    <w:rsid w:val="006465AA"/>
    <w:rsid w:val="006465B2"/>
    <w:rsid w:val="0064661F"/>
    <w:rsid w:val="00646660"/>
    <w:rsid w:val="0064673D"/>
    <w:rsid w:val="00646769"/>
    <w:rsid w:val="006467BB"/>
    <w:rsid w:val="00646892"/>
    <w:rsid w:val="00646951"/>
    <w:rsid w:val="00646A7F"/>
    <w:rsid w:val="00646A9E"/>
    <w:rsid w:val="00646B73"/>
    <w:rsid w:val="00646C68"/>
    <w:rsid w:val="00646C7E"/>
    <w:rsid w:val="00646CEE"/>
    <w:rsid w:val="00646DA8"/>
    <w:rsid w:val="00646DD1"/>
    <w:rsid w:val="00646DF8"/>
    <w:rsid w:val="00646E02"/>
    <w:rsid w:val="00646E62"/>
    <w:rsid w:val="00646EB9"/>
    <w:rsid w:val="00646F69"/>
    <w:rsid w:val="00646FA9"/>
    <w:rsid w:val="00647006"/>
    <w:rsid w:val="00647170"/>
    <w:rsid w:val="00647180"/>
    <w:rsid w:val="006471B4"/>
    <w:rsid w:val="006471F7"/>
    <w:rsid w:val="00647235"/>
    <w:rsid w:val="0064724B"/>
    <w:rsid w:val="006474A5"/>
    <w:rsid w:val="0064751C"/>
    <w:rsid w:val="006475B1"/>
    <w:rsid w:val="00647608"/>
    <w:rsid w:val="0064761A"/>
    <w:rsid w:val="006476FB"/>
    <w:rsid w:val="00647716"/>
    <w:rsid w:val="0064771B"/>
    <w:rsid w:val="00647851"/>
    <w:rsid w:val="00647866"/>
    <w:rsid w:val="00647A12"/>
    <w:rsid w:val="00647A91"/>
    <w:rsid w:val="00647B07"/>
    <w:rsid w:val="00647B46"/>
    <w:rsid w:val="00647BA0"/>
    <w:rsid w:val="00647BE8"/>
    <w:rsid w:val="00647C72"/>
    <w:rsid w:val="00647CC3"/>
    <w:rsid w:val="00647D45"/>
    <w:rsid w:val="00647DAD"/>
    <w:rsid w:val="00647E01"/>
    <w:rsid w:val="00647E21"/>
    <w:rsid w:val="00647E26"/>
    <w:rsid w:val="00647E40"/>
    <w:rsid w:val="00647F83"/>
    <w:rsid w:val="00647FE0"/>
    <w:rsid w:val="00650053"/>
    <w:rsid w:val="00650055"/>
    <w:rsid w:val="00650100"/>
    <w:rsid w:val="00650187"/>
    <w:rsid w:val="0065018E"/>
    <w:rsid w:val="00650206"/>
    <w:rsid w:val="0065021F"/>
    <w:rsid w:val="00650288"/>
    <w:rsid w:val="00650419"/>
    <w:rsid w:val="0065059F"/>
    <w:rsid w:val="00650615"/>
    <w:rsid w:val="0065061F"/>
    <w:rsid w:val="0065078C"/>
    <w:rsid w:val="0065083A"/>
    <w:rsid w:val="00650879"/>
    <w:rsid w:val="00650894"/>
    <w:rsid w:val="0065089C"/>
    <w:rsid w:val="0065091C"/>
    <w:rsid w:val="00650937"/>
    <w:rsid w:val="00650956"/>
    <w:rsid w:val="006509E9"/>
    <w:rsid w:val="00650A06"/>
    <w:rsid w:val="00650A94"/>
    <w:rsid w:val="00650A95"/>
    <w:rsid w:val="00650AAA"/>
    <w:rsid w:val="00650AC9"/>
    <w:rsid w:val="00650AD1"/>
    <w:rsid w:val="00650B94"/>
    <w:rsid w:val="00650C15"/>
    <w:rsid w:val="00650C29"/>
    <w:rsid w:val="00650C34"/>
    <w:rsid w:val="00650CE3"/>
    <w:rsid w:val="00650DB7"/>
    <w:rsid w:val="00650E41"/>
    <w:rsid w:val="00650E62"/>
    <w:rsid w:val="00650F15"/>
    <w:rsid w:val="00650F55"/>
    <w:rsid w:val="00650F7B"/>
    <w:rsid w:val="00650F9A"/>
    <w:rsid w:val="0065105E"/>
    <w:rsid w:val="0065109A"/>
    <w:rsid w:val="006510A4"/>
    <w:rsid w:val="006510C2"/>
    <w:rsid w:val="006510F0"/>
    <w:rsid w:val="00651177"/>
    <w:rsid w:val="006511F2"/>
    <w:rsid w:val="00651275"/>
    <w:rsid w:val="0065127F"/>
    <w:rsid w:val="006512F0"/>
    <w:rsid w:val="00651338"/>
    <w:rsid w:val="00651344"/>
    <w:rsid w:val="00651400"/>
    <w:rsid w:val="00651451"/>
    <w:rsid w:val="006514CE"/>
    <w:rsid w:val="006514D2"/>
    <w:rsid w:val="00651598"/>
    <w:rsid w:val="00651689"/>
    <w:rsid w:val="006516B6"/>
    <w:rsid w:val="006516DF"/>
    <w:rsid w:val="00651808"/>
    <w:rsid w:val="0065181D"/>
    <w:rsid w:val="00651831"/>
    <w:rsid w:val="00651844"/>
    <w:rsid w:val="00651937"/>
    <w:rsid w:val="0065196E"/>
    <w:rsid w:val="00651A41"/>
    <w:rsid w:val="00651A9C"/>
    <w:rsid w:val="00651AB7"/>
    <w:rsid w:val="00651AF7"/>
    <w:rsid w:val="00651B4C"/>
    <w:rsid w:val="00651C30"/>
    <w:rsid w:val="00651C5C"/>
    <w:rsid w:val="00651C65"/>
    <w:rsid w:val="00651C96"/>
    <w:rsid w:val="00651D1D"/>
    <w:rsid w:val="00651D2B"/>
    <w:rsid w:val="00651D86"/>
    <w:rsid w:val="00651D9B"/>
    <w:rsid w:val="00651E75"/>
    <w:rsid w:val="00651E9B"/>
    <w:rsid w:val="00651EA5"/>
    <w:rsid w:val="00651F7E"/>
    <w:rsid w:val="0065206A"/>
    <w:rsid w:val="006520FA"/>
    <w:rsid w:val="00652121"/>
    <w:rsid w:val="006521B1"/>
    <w:rsid w:val="006521E2"/>
    <w:rsid w:val="00652211"/>
    <w:rsid w:val="006522A4"/>
    <w:rsid w:val="006522F8"/>
    <w:rsid w:val="0065233C"/>
    <w:rsid w:val="006523FD"/>
    <w:rsid w:val="00652417"/>
    <w:rsid w:val="006524CF"/>
    <w:rsid w:val="006525F7"/>
    <w:rsid w:val="006525FE"/>
    <w:rsid w:val="00652600"/>
    <w:rsid w:val="0065264F"/>
    <w:rsid w:val="006526CF"/>
    <w:rsid w:val="006526DB"/>
    <w:rsid w:val="006526F1"/>
    <w:rsid w:val="006527AA"/>
    <w:rsid w:val="006527AB"/>
    <w:rsid w:val="006527C5"/>
    <w:rsid w:val="006527F5"/>
    <w:rsid w:val="00652833"/>
    <w:rsid w:val="00652897"/>
    <w:rsid w:val="00652951"/>
    <w:rsid w:val="0065297F"/>
    <w:rsid w:val="00652A08"/>
    <w:rsid w:val="00652A48"/>
    <w:rsid w:val="00652B01"/>
    <w:rsid w:val="00652B14"/>
    <w:rsid w:val="00652B30"/>
    <w:rsid w:val="00652B5B"/>
    <w:rsid w:val="00652B82"/>
    <w:rsid w:val="00652C22"/>
    <w:rsid w:val="00652C59"/>
    <w:rsid w:val="00652C63"/>
    <w:rsid w:val="00652D4E"/>
    <w:rsid w:val="00652E05"/>
    <w:rsid w:val="00652E1D"/>
    <w:rsid w:val="00652EB4"/>
    <w:rsid w:val="00652F12"/>
    <w:rsid w:val="00652FC1"/>
    <w:rsid w:val="00653205"/>
    <w:rsid w:val="0065324F"/>
    <w:rsid w:val="006532D2"/>
    <w:rsid w:val="00653364"/>
    <w:rsid w:val="00653399"/>
    <w:rsid w:val="00653488"/>
    <w:rsid w:val="006534D9"/>
    <w:rsid w:val="006534E1"/>
    <w:rsid w:val="0065352C"/>
    <w:rsid w:val="00653534"/>
    <w:rsid w:val="00653569"/>
    <w:rsid w:val="00653608"/>
    <w:rsid w:val="0065364B"/>
    <w:rsid w:val="0065369C"/>
    <w:rsid w:val="006536C1"/>
    <w:rsid w:val="00653750"/>
    <w:rsid w:val="0065380F"/>
    <w:rsid w:val="00653872"/>
    <w:rsid w:val="00653882"/>
    <w:rsid w:val="006538A3"/>
    <w:rsid w:val="00653927"/>
    <w:rsid w:val="0065392D"/>
    <w:rsid w:val="00653952"/>
    <w:rsid w:val="0065396A"/>
    <w:rsid w:val="00653A70"/>
    <w:rsid w:val="00653A83"/>
    <w:rsid w:val="00653AEE"/>
    <w:rsid w:val="00653BAE"/>
    <w:rsid w:val="00653CCA"/>
    <w:rsid w:val="00653D0E"/>
    <w:rsid w:val="00653E33"/>
    <w:rsid w:val="00653E7E"/>
    <w:rsid w:val="00653EB7"/>
    <w:rsid w:val="00653EB9"/>
    <w:rsid w:val="00653EBD"/>
    <w:rsid w:val="00653F0D"/>
    <w:rsid w:val="00653F9D"/>
    <w:rsid w:val="00653FDF"/>
    <w:rsid w:val="0065402E"/>
    <w:rsid w:val="0065406C"/>
    <w:rsid w:val="00654086"/>
    <w:rsid w:val="006540CC"/>
    <w:rsid w:val="0065426E"/>
    <w:rsid w:val="006542B4"/>
    <w:rsid w:val="0065430A"/>
    <w:rsid w:val="0065432A"/>
    <w:rsid w:val="006543F8"/>
    <w:rsid w:val="00654458"/>
    <w:rsid w:val="006544DF"/>
    <w:rsid w:val="006544FF"/>
    <w:rsid w:val="00654556"/>
    <w:rsid w:val="0065460F"/>
    <w:rsid w:val="0065462E"/>
    <w:rsid w:val="0065463F"/>
    <w:rsid w:val="00654658"/>
    <w:rsid w:val="0065467D"/>
    <w:rsid w:val="00654690"/>
    <w:rsid w:val="00654731"/>
    <w:rsid w:val="006547C1"/>
    <w:rsid w:val="006548A1"/>
    <w:rsid w:val="0065492D"/>
    <w:rsid w:val="00654A5B"/>
    <w:rsid w:val="00654AD3"/>
    <w:rsid w:val="00654B00"/>
    <w:rsid w:val="00654B03"/>
    <w:rsid w:val="00654B21"/>
    <w:rsid w:val="00654B3A"/>
    <w:rsid w:val="00654BFA"/>
    <w:rsid w:val="00654C1E"/>
    <w:rsid w:val="00654CBE"/>
    <w:rsid w:val="00654D59"/>
    <w:rsid w:val="00654DBE"/>
    <w:rsid w:val="00654E2A"/>
    <w:rsid w:val="00654EA8"/>
    <w:rsid w:val="00654EAD"/>
    <w:rsid w:val="00654F66"/>
    <w:rsid w:val="00655000"/>
    <w:rsid w:val="0065502F"/>
    <w:rsid w:val="0065506B"/>
    <w:rsid w:val="006550A2"/>
    <w:rsid w:val="006550BD"/>
    <w:rsid w:val="00655104"/>
    <w:rsid w:val="0065511A"/>
    <w:rsid w:val="00655125"/>
    <w:rsid w:val="00655197"/>
    <w:rsid w:val="006551BA"/>
    <w:rsid w:val="006551EF"/>
    <w:rsid w:val="00655217"/>
    <w:rsid w:val="0065524C"/>
    <w:rsid w:val="00655278"/>
    <w:rsid w:val="006552C4"/>
    <w:rsid w:val="00655378"/>
    <w:rsid w:val="0065538D"/>
    <w:rsid w:val="006553DE"/>
    <w:rsid w:val="00655428"/>
    <w:rsid w:val="00655433"/>
    <w:rsid w:val="00655498"/>
    <w:rsid w:val="006554D2"/>
    <w:rsid w:val="00655523"/>
    <w:rsid w:val="006555F6"/>
    <w:rsid w:val="0065571B"/>
    <w:rsid w:val="006557E6"/>
    <w:rsid w:val="006557F2"/>
    <w:rsid w:val="0065584F"/>
    <w:rsid w:val="0065590C"/>
    <w:rsid w:val="006559BF"/>
    <w:rsid w:val="006559DF"/>
    <w:rsid w:val="00655A50"/>
    <w:rsid w:val="00655A7F"/>
    <w:rsid w:val="00655B2A"/>
    <w:rsid w:val="00655D4B"/>
    <w:rsid w:val="00655E64"/>
    <w:rsid w:val="00655E91"/>
    <w:rsid w:val="00655EFE"/>
    <w:rsid w:val="00655F04"/>
    <w:rsid w:val="00655F61"/>
    <w:rsid w:val="00656070"/>
    <w:rsid w:val="00656097"/>
    <w:rsid w:val="00656108"/>
    <w:rsid w:val="006561E2"/>
    <w:rsid w:val="006561F0"/>
    <w:rsid w:val="00656361"/>
    <w:rsid w:val="0065643A"/>
    <w:rsid w:val="00656479"/>
    <w:rsid w:val="00656497"/>
    <w:rsid w:val="006566D9"/>
    <w:rsid w:val="006567C3"/>
    <w:rsid w:val="006568EF"/>
    <w:rsid w:val="00656963"/>
    <w:rsid w:val="0065696F"/>
    <w:rsid w:val="006569A7"/>
    <w:rsid w:val="006569B2"/>
    <w:rsid w:val="00656A3F"/>
    <w:rsid w:val="00656A91"/>
    <w:rsid w:val="00656B22"/>
    <w:rsid w:val="00656B25"/>
    <w:rsid w:val="00656B73"/>
    <w:rsid w:val="00656C2F"/>
    <w:rsid w:val="00656C7F"/>
    <w:rsid w:val="00656C9A"/>
    <w:rsid w:val="00656CD3"/>
    <w:rsid w:val="00656CE2"/>
    <w:rsid w:val="00656D2E"/>
    <w:rsid w:val="00656D4E"/>
    <w:rsid w:val="00656D71"/>
    <w:rsid w:val="00656DD0"/>
    <w:rsid w:val="00656E28"/>
    <w:rsid w:val="00656F33"/>
    <w:rsid w:val="00656F6F"/>
    <w:rsid w:val="00657035"/>
    <w:rsid w:val="006570B4"/>
    <w:rsid w:val="006570BD"/>
    <w:rsid w:val="006570E5"/>
    <w:rsid w:val="00657161"/>
    <w:rsid w:val="00657194"/>
    <w:rsid w:val="00657320"/>
    <w:rsid w:val="0065737D"/>
    <w:rsid w:val="0065738F"/>
    <w:rsid w:val="00657415"/>
    <w:rsid w:val="0065741F"/>
    <w:rsid w:val="00657692"/>
    <w:rsid w:val="006577DE"/>
    <w:rsid w:val="0065792B"/>
    <w:rsid w:val="00657998"/>
    <w:rsid w:val="00657A94"/>
    <w:rsid w:val="00657ABB"/>
    <w:rsid w:val="00657ACE"/>
    <w:rsid w:val="00657BC0"/>
    <w:rsid w:val="00657C14"/>
    <w:rsid w:val="00657CD8"/>
    <w:rsid w:val="00657CFB"/>
    <w:rsid w:val="00657D73"/>
    <w:rsid w:val="00657DF2"/>
    <w:rsid w:val="00657E26"/>
    <w:rsid w:val="00657F47"/>
    <w:rsid w:val="00657FCA"/>
    <w:rsid w:val="00657FD9"/>
    <w:rsid w:val="00657FEA"/>
    <w:rsid w:val="00657FFD"/>
    <w:rsid w:val="006600B1"/>
    <w:rsid w:val="006600F4"/>
    <w:rsid w:val="006601E3"/>
    <w:rsid w:val="00660222"/>
    <w:rsid w:val="00660226"/>
    <w:rsid w:val="0066029E"/>
    <w:rsid w:val="006602CC"/>
    <w:rsid w:val="006602D3"/>
    <w:rsid w:val="00660378"/>
    <w:rsid w:val="0066038A"/>
    <w:rsid w:val="00660407"/>
    <w:rsid w:val="00660431"/>
    <w:rsid w:val="0066043B"/>
    <w:rsid w:val="006606CF"/>
    <w:rsid w:val="00660741"/>
    <w:rsid w:val="0066075B"/>
    <w:rsid w:val="00660776"/>
    <w:rsid w:val="00660917"/>
    <w:rsid w:val="00660990"/>
    <w:rsid w:val="006609F0"/>
    <w:rsid w:val="00660A0C"/>
    <w:rsid w:val="00660AF1"/>
    <w:rsid w:val="00660AFD"/>
    <w:rsid w:val="00660B20"/>
    <w:rsid w:val="00660B2A"/>
    <w:rsid w:val="00660BF1"/>
    <w:rsid w:val="00660BFA"/>
    <w:rsid w:val="00660C38"/>
    <w:rsid w:val="00660CCB"/>
    <w:rsid w:val="00660D1D"/>
    <w:rsid w:val="00660D39"/>
    <w:rsid w:val="00660D75"/>
    <w:rsid w:val="00660DDD"/>
    <w:rsid w:val="00660E74"/>
    <w:rsid w:val="00660EF5"/>
    <w:rsid w:val="00660FC3"/>
    <w:rsid w:val="00660FD0"/>
    <w:rsid w:val="00661060"/>
    <w:rsid w:val="006610C0"/>
    <w:rsid w:val="006610E1"/>
    <w:rsid w:val="006611DD"/>
    <w:rsid w:val="00661308"/>
    <w:rsid w:val="00661325"/>
    <w:rsid w:val="00661329"/>
    <w:rsid w:val="0066138E"/>
    <w:rsid w:val="006613F3"/>
    <w:rsid w:val="006613F5"/>
    <w:rsid w:val="006613F8"/>
    <w:rsid w:val="00661420"/>
    <w:rsid w:val="00661426"/>
    <w:rsid w:val="0066144A"/>
    <w:rsid w:val="00661473"/>
    <w:rsid w:val="0066148F"/>
    <w:rsid w:val="006614CD"/>
    <w:rsid w:val="00661566"/>
    <w:rsid w:val="006616BF"/>
    <w:rsid w:val="0066170A"/>
    <w:rsid w:val="0066171B"/>
    <w:rsid w:val="006617BD"/>
    <w:rsid w:val="0066180F"/>
    <w:rsid w:val="00661874"/>
    <w:rsid w:val="00661887"/>
    <w:rsid w:val="006618B2"/>
    <w:rsid w:val="00661901"/>
    <w:rsid w:val="00661935"/>
    <w:rsid w:val="00661999"/>
    <w:rsid w:val="0066199A"/>
    <w:rsid w:val="0066199B"/>
    <w:rsid w:val="006619B6"/>
    <w:rsid w:val="006619C3"/>
    <w:rsid w:val="00661A1E"/>
    <w:rsid w:val="00661AE6"/>
    <w:rsid w:val="00661B9A"/>
    <w:rsid w:val="00661C52"/>
    <w:rsid w:val="00661D30"/>
    <w:rsid w:val="00661E32"/>
    <w:rsid w:val="00661E82"/>
    <w:rsid w:val="00661EB9"/>
    <w:rsid w:val="00661F23"/>
    <w:rsid w:val="00661F3B"/>
    <w:rsid w:val="00661F55"/>
    <w:rsid w:val="00661F5B"/>
    <w:rsid w:val="00661F81"/>
    <w:rsid w:val="00661FAF"/>
    <w:rsid w:val="00661FE5"/>
    <w:rsid w:val="00662002"/>
    <w:rsid w:val="006620AB"/>
    <w:rsid w:val="006620BA"/>
    <w:rsid w:val="0066211D"/>
    <w:rsid w:val="0066217A"/>
    <w:rsid w:val="006621E8"/>
    <w:rsid w:val="006621F1"/>
    <w:rsid w:val="00662287"/>
    <w:rsid w:val="0066229C"/>
    <w:rsid w:val="006622ED"/>
    <w:rsid w:val="0066233B"/>
    <w:rsid w:val="006623BD"/>
    <w:rsid w:val="006623C8"/>
    <w:rsid w:val="00662431"/>
    <w:rsid w:val="00662447"/>
    <w:rsid w:val="00662459"/>
    <w:rsid w:val="00662521"/>
    <w:rsid w:val="006625C3"/>
    <w:rsid w:val="0066266A"/>
    <w:rsid w:val="006626AA"/>
    <w:rsid w:val="00662735"/>
    <w:rsid w:val="006627DF"/>
    <w:rsid w:val="00662806"/>
    <w:rsid w:val="0066280F"/>
    <w:rsid w:val="00662876"/>
    <w:rsid w:val="00662944"/>
    <w:rsid w:val="00662971"/>
    <w:rsid w:val="006629EF"/>
    <w:rsid w:val="00662A2A"/>
    <w:rsid w:val="00662B2F"/>
    <w:rsid w:val="00662B46"/>
    <w:rsid w:val="00662B71"/>
    <w:rsid w:val="00662B7B"/>
    <w:rsid w:val="00662BDE"/>
    <w:rsid w:val="00662BE6"/>
    <w:rsid w:val="00662C92"/>
    <w:rsid w:val="00662CA2"/>
    <w:rsid w:val="00662CB1"/>
    <w:rsid w:val="00662D97"/>
    <w:rsid w:val="00662DF2"/>
    <w:rsid w:val="00662E28"/>
    <w:rsid w:val="00662EEF"/>
    <w:rsid w:val="00663039"/>
    <w:rsid w:val="00663137"/>
    <w:rsid w:val="006631DB"/>
    <w:rsid w:val="00663289"/>
    <w:rsid w:val="006632B6"/>
    <w:rsid w:val="006632C6"/>
    <w:rsid w:val="006632F6"/>
    <w:rsid w:val="0066333E"/>
    <w:rsid w:val="00663370"/>
    <w:rsid w:val="006633C2"/>
    <w:rsid w:val="00663408"/>
    <w:rsid w:val="00663458"/>
    <w:rsid w:val="00663477"/>
    <w:rsid w:val="00663494"/>
    <w:rsid w:val="0066349D"/>
    <w:rsid w:val="00663572"/>
    <w:rsid w:val="00663580"/>
    <w:rsid w:val="006635BB"/>
    <w:rsid w:val="00663606"/>
    <w:rsid w:val="00663618"/>
    <w:rsid w:val="00663672"/>
    <w:rsid w:val="006636A4"/>
    <w:rsid w:val="0066375A"/>
    <w:rsid w:val="006637B9"/>
    <w:rsid w:val="006638A8"/>
    <w:rsid w:val="006638DE"/>
    <w:rsid w:val="00663933"/>
    <w:rsid w:val="00663965"/>
    <w:rsid w:val="00663A1D"/>
    <w:rsid w:val="00663A92"/>
    <w:rsid w:val="00663B0A"/>
    <w:rsid w:val="00663B3D"/>
    <w:rsid w:val="00663B99"/>
    <w:rsid w:val="00663BC7"/>
    <w:rsid w:val="00663BDE"/>
    <w:rsid w:val="00663BE4"/>
    <w:rsid w:val="00663BFD"/>
    <w:rsid w:val="00663C09"/>
    <w:rsid w:val="00663CA0"/>
    <w:rsid w:val="00663CD9"/>
    <w:rsid w:val="00663CF8"/>
    <w:rsid w:val="00663D00"/>
    <w:rsid w:val="00663D93"/>
    <w:rsid w:val="00663DB8"/>
    <w:rsid w:val="00663E16"/>
    <w:rsid w:val="00663E68"/>
    <w:rsid w:val="00663EC0"/>
    <w:rsid w:val="00663EC4"/>
    <w:rsid w:val="00663EFE"/>
    <w:rsid w:val="00663FB1"/>
    <w:rsid w:val="00663FCE"/>
    <w:rsid w:val="00663FE3"/>
    <w:rsid w:val="00664058"/>
    <w:rsid w:val="00664118"/>
    <w:rsid w:val="006641CE"/>
    <w:rsid w:val="00664211"/>
    <w:rsid w:val="00664219"/>
    <w:rsid w:val="00664254"/>
    <w:rsid w:val="00664263"/>
    <w:rsid w:val="00664336"/>
    <w:rsid w:val="006643F9"/>
    <w:rsid w:val="00664473"/>
    <w:rsid w:val="00664489"/>
    <w:rsid w:val="006644D2"/>
    <w:rsid w:val="00664547"/>
    <w:rsid w:val="006645E3"/>
    <w:rsid w:val="0066468D"/>
    <w:rsid w:val="006646CF"/>
    <w:rsid w:val="006646DE"/>
    <w:rsid w:val="00664717"/>
    <w:rsid w:val="00664824"/>
    <w:rsid w:val="006648C4"/>
    <w:rsid w:val="00664935"/>
    <w:rsid w:val="0066493A"/>
    <w:rsid w:val="0066495D"/>
    <w:rsid w:val="00664967"/>
    <w:rsid w:val="006649EC"/>
    <w:rsid w:val="006649F8"/>
    <w:rsid w:val="00664A10"/>
    <w:rsid w:val="00664B57"/>
    <w:rsid w:val="00664BA9"/>
    <w:rsid w:val="00664C80"/>
    <w:rsid w:val="00664D1B"/>
    <w:rsid w:val="00664D35"/>
    <w:rsid w:val="00664D60"/>
    <w:rsid w:val="00664DA7"/>
    <w:rsid w:val="00664E47"/>
    <w:rsid w:val="00664EFA"/>
    <w:rsid w:val="00664F95"/>
    <w:rsid w:val="00664FEE"/>
    <w:rsid w:val="0066500A"/>
    <w:rsid w:val="00665034"/>
    <w:rsid w:val="0066506B"/>
    <w:rsid w:val="00665112"/>
    <w:rsid w:val="00665143"/>
    <w:rsid w:val="006651E5"/>
    <w:rsid w:val="00665203"/>
    <w:rsid w:val="0066521F"/>
    <w:rsid w:val="0066528F"/>
    <w:rsid w:val="0066529E"/>
    <w:rsid w:val="0066529F"/>
    <w:rsid w:val="006653EC"/>
    <w:rsid w:val="006653F3"/>
    <w:rsid w:val="006654A1"/>
    <w:rsid w:val="006654DB"/>
    <w:rsid w:val="00665522"/>
    <w:rsid w:val="00665534"/>
    <w:rsid w:val="006655D2"/>
    <w:rsid w:val="0066560F"/>
    <w:rsid w:val="00665642"/>
    <w:rsid w:val="0066566B"/>
    <w:rsid w:val="006656EA"/>
    <w:rsid w:val="00665805"/>
    <w:rsid w:val="00665807"/>
    <w:rsid w:val="00665951"/>
    <w:rsid w:val="006659BF"/>
    <w:rsid w:val="00665A3A"/>
    <w:rsid w:val="00665A4C"/>
    <w:rsid w:val="00665A79"/>
    <w:rsid w:val="00665B48"/>
    <w:rsid w:val="00665B5E"/>
    <w:rsid w:val="00665BD3"/>
    <w:rsid w:val="00665C06"/>
    <w:rsid w:val="00665C1E"/>
    <w:rsid w:val="00665C49"/>
    <w:rsid w:val="00665D04"/>
    <w:rsid w:val="00665D43"/>
    <w:rsid w:val="00665D4F"/>
    <w:rsid w:val="00665E1B"/>
    <w:rsid w:val="00665EFE"/>
    <w:rsid w:val="00665F41"/>
    <w:rsid w:val="00665FC6"/>
    <w:rsid w:val="0066604B"/>
    <w:rsid w:val="006661FF"/>
    <w:rsid w:val="006662E0"/>
    <w:rsid w:val="00666377"/>
    <w:rsid w:val="006663BC"/>
    <w:rsid w:val="00666412"/>
    <w:rsid w:val="00666429"/>
    <w:rsid w:val="0066647F"/>
    <w:rsid w:val="00666508"/>
    <w:rsid w:val="006665F4"/>
    <w:rsid w:val="00666619"/>
    <w:rsid w:val="0066668D"/>
    <w:rsid w:val="00666724"/>
    <w:rsid w:val="00666770"/>
    <w:rsid w:val="00666782"/>
    <w:rsid w:val="006667B5"/>
    <w:rsid w:val="006667B8"/>
    <w:rsid w:val="00666821"/>
    <w:rsid w:val="006668EE"/>
    <w:rsid w:val="00666944"/>
    <w:rsid w:val="00666952"/>
    <w:rsid w:val="00666979"/>
    <w:rsid w:val="006669CA"/>
    <w:rsid w:val="00666AED"/>
    <w:rsid w:val="00666BDE"/>
    <w:rsid w:val="00666C4F"/>
    <w:rsid w:val="00666C74"/>
    <w:rsid w:val="00666CF1"/>
    <w:rsid w:val="00666D0D"/>
    <w:rsid w:val="00666DFA"/>
    <w:rsid w:val="00666E30"/>
    <w:rsid w:val="00666E49"/>
    <w:rsid w:val="00666E8E"/>
    <w:rsid w:val="00666FF4"/>
    <w:rsid w:val="00667033"/>
    <w:rsid w:val="00667050"/>
    <w:rsid w:val="00667058"/>
    <w:rsid w:val="00667098"/>
    <w:rsid w:val="006670A6"/>
    <w:rsid w:val="006670F2"/>
    <w:rsid w:val="0066715D"/>
    <w:rsid w:val="0066715F"/>
    <w:rsid w:val="0066717E"/>
    <w:rsid w:val="00667193"/>
    <w:rsid w:val="006671AE"/>
    <w:rsid w:val="00667307"/>
    <w:rsid w:val="00667342"/>
    <w:rsid w:val="00667375"/>
    <w:rsid w:val="0066742D"/>
    <w:rsid w:val="006674E8"/>
    <w:rsid w:val="00667575"/>
    <w:rsid w:val="0066757F"/>
    <w:rsid w:val="0066758E"/>
    <w:rsid w:val="0066759C"/>
    <w:rsid w:val="006675C7"/>
    <w:rsid w:val="00667640"/>
    <w:rsid w:val="0066767F"/>
    <w:rsid w:val="0066770F"/>
    <w:rsid w:val="00667722"/>
    <w:rsid w:val="0066772F"/>
    <w:rsid w:val="00667786"/>
    <w:rsid w:val="0066784A"/>
    <w:rsid w:val="00667883"/>
    <w:rsid w:val="00667934"/>
    <w:rsid w:val="00667987"/>
    <w:rsid w:val="006679A1"/>
    <w:rsid w:val="006679D6"/>
    <w:rsid w:val="00667A2A"/>
    <w:rsid w:val="00667A30"/>
    <w:rsid w:val="00667AE3"/>
    <w:rsid w:val="00667B72"/>
    <w:rsid w:val="00667BBF"/>
    <w:rsid w:val="00667BF5"/>
    <w:rsid w:val="00667BF8"/>
    <w:rsid w:val="00667C0B"/>
    <w:rsid w:val="00667D0F"/>
    <w:rsid w:val="00667D29"/>
    <w:rsid w:val="00667E1A"/>
    <w:rsid w:val="00667E8E"/>
    <w:rsid w:val="00667EB9"/>
    <w:rsid w:val="00667EC4"/>
    <w:rsid w:val="00667EE6"/>
    <w:rsid w:val="00667F43"/>
    <w:rsid w:val="00670013"/>
    <w:rsid w:val="0067001C"/>
    <w:rsid w:val="00670063"/>
    <w:rsid w:val="006700A3"/>
    <w:rsid w:val="0067013C"/>
    <w:rsid w:val="00670267"/>
    <w:rsid w:val="00670299"/>
    <w:rsid w:val="006703D4"/>
    <w:rsid w:val="006703D6"/>
    <w:rsid w:val="006703FE"/>
    <w:rsid w:val="00670455"/>
    <w:rsid w:val="00670480"/>
    <w:rsid w:val="00670521"/>
    <w:rsid w:val="00670542"/>
    <w:rsid w:val="0067056E"/>
    <w:rsid w:val="006705D2"/>
    <w:rsid w:val="00670662"/>
    <w:rsid w:val="00670670"/>
    <w:rsid w:val="00670713"/>
    <w:rsid w:val="0067078B"/>
    <w:rsid w:val="00670816"/>
    <w:rsid w:val="00670887"/>
    <w:rsid w:val="006708BB"/>
    <w:rsid w:val="006708EC"/>
    <w:rsid w:val="00670931"/>
    <w:rsid w:val="00670A05"/>
    <w:rsid w:val="00670A39"/>
    <w:rsid w:val="00670AF2"/>
    <w:rsid w:val="00670B14"/>
    <w:rsid w:val="00670B68"/>
    <w:rsid w:val="00670B74"/>
    <w:rsid w:val="00670BAC"/>
    <w:rsid w:val="00670C4E"/>
    <w:rsid w:val="00670C59"/>
    <w:rsid w:val="00670C68"/>
    <w:rsid w:val="00670CC0"/>
    <w:rsid w:val="00670D19"/>
    <w:rsid w:val="00670EC4"/>
    <w:rsid w:val="00670F1D"/>
    <w:rsid w:val="00670FDE"/>
    <w:rsid w:val="00671054"/>
    <w:rsid w:val="0067105C"/>
    <w:rsid w:val="0067108D"/>
    <w:rsid w:val="00671094"/>
    <w:rsid w:val="00671198"/>
    <w:rsid w:val="006711C7"/>
    <w:rsid w:val="006711FC"/>
    <w:rsid w:val="00671252"/>
    <w:rsid w:val="0067127B"/>
    <w:rsid w:val="0067128D"/>
    <w:rsid w:val="006712C7"/>
    <w:rsid w:val="006712E7"/>
    <w:rsid w:val="006712F1"/>
    <w:rsid w:val="00671366"/>
    <w:rsid w:val="006713F7"/>
    <w:rsid w:val="006714B2"/>
    <w:rsid w:val="006714D1"/>
    <w:rsid w:val="006714DF"/>
    <w:rsid w:val="006714E0"/>
    <w:rsid w:val="00671594"/>
    <w:rsid w:val="00671626"/>
    <w:rsid w:val="0067162A"/>
    <w:rsid w:val="00671657"/>
    <w:rsid w:val="00671671"/>
    <w:rsid w:val="006716E1"/>
    <w:rsid w:val="00671771"/>
    <w:rsid w:val="006717B3"/>
    <w:rsid w:val="00671834"/>
    <w:rsid w:val="00671857"/>
    <w:rsid w:val="0067185E"/>
    <w:rsid w:val="00671897"/>
    <w:rsid w:val="0067193B"/>
    <w:rsid w:val="0067193F"/>
    <w:rsid w:val="006719E4"/>
    <w:rsid w:val="00671BD6"/>
    <w:rsid w:val="00671CB5"/>
    <w:rsid w:val="00671CC8"/>
    <w:rsid w:val="00671D09"/>
    <w:rsid w:val="00671DC8"/>
    <w:rsid w:val="00671E0D"/>
    <w:rsid w:val="00671E44"/>
    <w:rsid w:val="00671E9A"/>
    <w:rsid w:val="00671E9E"/>
    <w:rsid w:val="00671EF4"/>
    <w:rsid w:val="00671FF5"/>
    <w:rsid w:val="0067201B"/>
    <w:rsid w:val="0067204D"/>
    <w:rsid w:val="006720F5"/>
    <w:rsid w:val="00672117"/>
    <w:rsid w:val="00672156"/>
    <w:rsid w:val="00672271"/>
    <w:rsid w:val="00672321"/>
    <w:rsid w:val="00672383"/>
    <w:rsid w:val="006723E4"/>
    <w:rsid w:val="0067245C"/>
    <w:rsid w:val="0067246F"/>
    <w:rsid w:val="006724FE"/>
    <w:rsid w:val="0067250F"/>
    <w:rsid w:val="00672525"/>
    <w:rsid w:val="00672546"/>
    <w:rsid w:val="0067256A"/>
    <w:rsid w:val="0067262C"/>
    <w:rsid w:val="0067266F"/>
    <w:rsid w:val="006726D7"/>
    <w:rsid w:val="00672764"/>
    <w:rsid w:val="00672784"/>
    <w:rsid w:val="0067287A"/>
    <w:rsid w:val="0067288E"/>
    <w:rsid w:val="006729D3"/>
    <w:rsid w:val="00672A53"/>
    <w:rsid w:val="00672B1A"/>
    <w:rsid w:val="00672BFC"/>
    <w:rsid w:val="00672C33"/>
    <w:rsid w:val="00672C5E"/>
    <w:rsid w:val="00672C6E"/>
    <w:rsid w:val="00672D23"/>
    <w:rsid w:val="00672D9D"/>
    <w:rsid w:val="00672DD5"/>
    <w:rsid w:val="00672FE0"/>
    <w:rsid w:val="00673047"/>
    <w:rsid w:val="0067311E"/>
    <w:rsid w:val="006731AE"/>
    <w:rsid w:val="00673226"/>
    <w:rsid w:val="006733C7"/>
    <w:rsid w:val="006733F9"/>
    <w:rsid w:val="00673414"/>
    <w:rsid w:val="006734D2"/>
    <w:rsid w:val="006734F3"/>
    <w:rsid w:val="0067360D"/>
    <w:rsid w:val="0067362E"/>
    <w:rsid w:val="00673692"/>
    <w:rsid w:val="006736B4"/>
    <w:rsid w:val="006736EB"/>
    <w:rsid w:val="00673702"/>
    <w:rsid w:val="0067377C"/>
    <w:rsid w:val="00673782"/>
    <w:rsid w:val="0067378F"/>
    <w:rsid w:val="00673866"/>
    <w:rsid w:val="006738B1"/>
    <w:rsid w:val="00673950"/>
    <w:rsid w:val="00673986"/>
    <w:rsid w:val="006739C9"/>
    <w:rsid w:val="006739E1"/>
    <w:rsid w:val="00673A40"/>
    <w:rsid w:val="00673AE4"/>
    <w:rsid w:val="00673B67"/>
    <w:rsid w:val="00673BF9"/>
    <w:rsid w:val="00673C01"/>
    <w:rsid w:val="00673C35"/>
    <w:rsid w:val="00673C62"/>
    <w:rsid w:val="00673DA7"/>
    <w:rsid w:val="00673E14"/>
    <w:rsid w:val="00673EAF"/>
    <w:rsid w:val="00673F57"/>
    <w:rsid w:val="00673F5A"/>
    <w:rsid w:val="00674083"/>
    <w:rsid w:val="00674150"/>
    <w:rsid w:val="00674198"/>
    <w:rsid w:val="006741DC"/>
    <w:rsid w:val="00674201"/>
    <w:rsid w:val="00674293"/>
    <w:rsid w:val="0067432A"/>
    <w:rsid w:val="0067436A"/>
    <w:rsid w:val="006743FB"/>
    <w:rsid w:val="00674402"/>
    <w:rsid w:val="00674416"/>
    <w:rsid w:val="00674457"/>
    <w:rsid w:val="0067449B"/>
    <w:rsid w:val="00674546"/>
    <w:rsid w:val="006745D4"/>
    <w:rsid w:val="0067463A"/>
    <w:rsid w:val="0067464A"/>
    <w:rsid w:val="006746A5"/>
    <w:rsid w:val="006747DB"/>
    <w:rsid w:val="0067480E"/>
    <w:rsid w:val="00674903"/>
    <w:rsid w:val="0067492B"/>
    <w:rsid w:val="0067496B"/>
    <w:rsid w:val="006749A7"/>
    <w:rsid w:val="00674A71"/>
    <w:rsid w:val="00674B10"/>
    <w:rsid w:val="00674B35"/>
    <w:rsid w:val="00674B62"/>
    <w:rsid w:val="00674B7C"/>
    <w:rsid w:val="00674B89"/>
    <w:rsid w:val="00674C24"/>
    <w:rsid w:val="00674D6C"/>
    <w:rsid w:val="00674F60"/>
    <w:rsid w:val="00674FB0"/>
    <w:rsid w:val="00674FBD"/>
    <w:rsid w:val="00674FF9"/>
    <w:rsid w:val="0067503C"/>
    <w:rsid w:val="0067506C"/>
    <w:rsid w:val="006750A3"/>
    <w:rsid w:val="006750AF"/>
    <w:rsid w:val="00675105"/>
    <w:rsid w:val="00675151"/>
    <w:rsid w:val="00675287"/>
    <w:rsid w:val="006752BB"/>
    <w:rsid w:val="00675322"/>
    <w:rsid w:val="00675338"/>
    <w:rsid w:val="006753A1"/>
    <w:rsid w:val="00675410"/>
    <w:rsid w:val="00675581"/>
    <w:rsid w:val="006755A3"/>
    <w:rsid w:val="006755F5"/>
    <w:rsid w:val="00675625"/>
    <w:rsid w:val="0067571A"/>
    <w:rsid w:val="0067572B"/>
    <w:rsid w:val="006758DE"/>
    <w:rsid w:val="00675905"/>
    <w:rsid w:val="006759EA"/>
    <w:rsid w:val="006759FA"/>
    <w:rsid w:val="00675A0A"/>
    <w:rsid w:val="00675A3A"/>
    <w:rsid w:val="00675A91"/>
    <w:rsid w:val="00675AB6"/>
    <w:rsid w:val="00675B97"/>
    <w:rsid w:val="00675BB8"/>
    <w:rsid w:val="00675BD6"/>
    <w:rsid w:val="00675C9E"/>
    <w:rsid w:val="00675CF5"/>
    <w:rsid w:val="00675CFC"/>
    <w:rsid w:val="00675D75"/>
    <w:rsid w:val="00675D9A"/>
    <w:rsid w:val="00675E62"/>
    <w:rsid w:val="00675EC1"/>
    <w:rsid w:val="00675EDB"/>
    <w:rsid w:val="00675EE7"/>
    <w:rsid w:val="00675F81"/>
    <w:rsid w:val="00675F9D"/>
    <w:rsid w:val="00675FB9"/>
    <w:rsid w:val="00676095"/>
    <w:rsid w:val="006760F4"/>
    <w:rsid w:val="00676139"/>
    <w:rsid w:val="00676142"/>
    <w:rsid w:val="006761D1"/>
    <w:rsid w:val="0067625D"/>
    <w:rsid w:val="006763FD"/>
    <w:rsid w:val="00676446"/>
    <w:rsid w:val="0067658D"/>
    <w:rsid w:val="00676627"/>
    <w:rsid w:val="00676683"/>
    <w:rsid w:val="00676684"/>
    <w:rsid w:val="00676714"/>
    <w:rsid w:val="00676716"/>
    <w:rsid w:val="00676758"/>
    <w:rsid w:val="006767BB"/>
    <w:rsid w:val="006767BF"/>
    <w:rsid w:val="0067684B"/>
    <w:rsid w:val="0067685E"/>
    <w:rsid w:val="00676878"/>
    <w:rsid w:val="006769EA"/>
    <w:rsid w:val="00676A22"/>
    <w:rsid w:val="00676A53"/>
    <w:rsid w:val="00676A96"/>
    <w:rsid w:val="00676B84"/>
    <w:rsid w:val="00676C58"/>
    <w:rsid w:val="00676D00"/>
    <w:rsid w:val="00676D09"/>
    <w:rsid w:val="00676E04"/>
    <w:rsid w:val="00677019"/>
    <w:rsid w:val="00677047"/>
    <w:rsid w:val="0067708E"/>
    <w:rsid w:val="006770A7"/>
    <w:rsid w:val="006770A9"/>
    <w:rsid w:val="006770D7"/>
    <w:rsid w:val="00677135"/>
    <w:rsid w:val="006771D3"/>
    <w:rsid w:val="0067724D"/>
    <w:rsid w:val="006772C3"/>
    <w:rsid w:val="006772CC"/>
    <w:rsid w:val="00677323"/>
    <w:rsid w:val="0067735B"/>
    <w:rsid w:val="0067740C"/>
    <w:rsid w:val="006774A9"/>
    <w:rsid w:val="006774F3"/>
    <w:rsid w:val="006775F9"/>
    <w:rsid w:val="00677640"/>
    <w:rsid w:val="0067767C"/>
    <w:rsid w:val="006776C8"/>
    <w:rsid w:val="006776D0"/>
    <w:rsid w:val="006776F4"/>
    <w:rsid w:val="0067774B"/>
    <w:rsid w:val="0067774C"/>
    <w:rsid w:val="0067775D"/>
    <w:rsid w:val="00677786"/>
    <w:rsid w:val="0067781C"/>
    <w:rsid w:val="0067782F"/>
    <w:rsid w:val="00677846"/>
    <w:rsid w:val="00677917"/>
    <w:rsid w:val="00677A0E"/>
    <w:rsid w:val="00677B2F"/>
    <w:rsid w:val="00677B7F"/>
    <w:rsid w:val="00677B8D"/>
    <w:rsid w:val="00677C44"/>
    <w:rsid w:val="00677C6C"/>
    <w:rsid w:val="00677DE9"/>
    <w:rsid w:val="00677E20"/>
    <w:rsid w:val="00677E4B"/>
    <w:rsid w:val="00677EAC"/>
    <w:rsid w:val="00677EB8"/>
    <w:rsid w:val="00677ECC"/>
    <w:rsid w:val="00677F0A"/>
    <w:rsid w:val="00677F14"/>
    <w:rsid w:val="00677FC8"/>
    <w:rsid w:val="00677FDD"/>
    <w:rsid w:val="00680028"/>
    <w:rsid w:val="0068005D"/>
    <w:rsid w:val="00680062"/>
    <w:rsid w:val="006800D0"/>
    <w:rsid w:val="006800E2"/>
    <w:rsid w:val="006800E6"/>
    <w:rsid w:val="00680156"/>
    <w:rsid w:val="00680209"/>
    <w:rsid w:val="00680253"/>
    <w:rsid w:val="0068025C"/>
    <w:rsid w:val="00680436"/>
    <w:rsid w:val="00680474"/>
    <w:rsid w:val="006804AB"/>
    <w:rsid w:val="006804BF"/>
    <w:rsid w:val="00680539"/>
    <w:rsid w:val="00680580"/>
    <w:rsid w:val="00680589"/>
    <w:rsid w:val="006805AD"/>
    <w:rsid w:val="006805B1"/>
    <w:rsid w:val="006805BE"/>
    <w:rsid w:val="006805F3"/>
    <w:rsid w:val="00680603"/>
    <w:rsid w:val="0068068B"/>
    <w:rsid w:val="00680731"/>
    <w:rsid w:val="0068076B"/>
    <w:rsid w:val="00680779"/>
    <w:rsid w:val="006809BF"/>
    <w:rsid w:val="00680A8C"/>
    <w:rsid w:val="00680ADA"/>
    <w:rsid w:val="00680B8B"/>
    <w:rsid w:val="00680BE3"/>
    <w:rsid w:val="00680C17"/>
    <w:rsid w:val="00680C4D"/>
    <w:rsid w:val="00680CA7"/>
    <w:rsid w:val="00680CCD"/>
    <w:rsid w:val="00680CDB"/>
    <w:rsid w:val="00680D10"/>
    <w:rsid w:val="00680D19"/>
    <w:rsid w:val="00680D6E"/>
    <w:rsid w:val="00680DA3"/>
    <w:rsid w:val="00680DBE"/>
    <w:rsid w:val="00680E37"/>
    <w:rsid w:val="00680E51"/>
    <w:rsid w:val="00680E66"/>
    <w:rsid w:val="00680F05"/>
    <w:rsid w:val="00680F3C"/>
    <w:rsid w:val="00680F56"/>
    <w:rsid w:val="00680FA0"/>
    <w:rsid w:val="00680FB3"/>
    <w:rsid w:val="00680FCB"/>
    <w:rsid w:val="00681026"/>
    <w:rsid w:val="0068104E"/>
    <w:rsid w:val="00681093"/>
    <w:rsid w:val="006810EA"/>
    <w:rsid w:val="0068110A"/>
    <w:rsid w:val="00681125"/>
    <w:rsid w:val="00681181"/>
    <w:rsid w:val="006811FB"/>
    <w:rsid w:val="006812A0"/>
    <w:rsid w:val="0068153A"/>
    <w:rsid w:val="006815E6"/>
    <w:rsid w:val="00681642"/>
    <w:rsid w:val="0068165E"/>
    <w:rsid w:val="006816F0"/>
    <w:rsid w:val="0068176D"/>
    <w:rsid w:val="006817DD"/>
    <w:rsid w:val="00681801"/>
    <w:rsid w:val="0068181C"/>
    <w:rsid w:val="00681963"/>
    <w:rsid w:val="00681983"/>
    <w:rsid w:val="006819B1"/>
    <w:rsid w:val="006819C6"/>
    <w:rsid w:val="00681A2D"/>
    <w:rsid w:val="00681AC4"/>
    <w:rsid w:val="00681BF6"/>
    <w:rsid w:val="00681C10"/>
    <w:rsid w:val="00681C2E"/>
    <w:rsid w:val="00681CA8"/>
    <w:rsid w:val="00681CC4"/>
    <w:rsid w:val="00681D0E"/>
    <w:rsid w:val="00681E55"/>
    <w:rsid w:val="00682119"/>
    <w:rsid w:val="0068214A"/>
    <w:rsid w:val="00682169"/>
    <w:rsid w:val="0068216D"/>
    <w:rsid w:val="006821E6"/>
    <w:rsid w:val="0068224B"/>
    <w:rsid w:val="006822D8"/>
    <w:rsid w:val="006823D0"/>
    <w:rsid w:val="006824B8"/>
    <w:rsid w:val="006824DD"/>
    <w:rsid w:val="006825F4"/>
    <w:rsid w:val="0068263B"/>
    <w:rsid w:val="00682732"/>
    <w:rsid w:val="00682744"/>
    <w:rsid w:val="00682765"/>
    <w:rsid w:val="006827F5"/>
    <w:rsid w:val="00682817"/>
    <w:rsid w:val="0068283B"/>
    <w:rsid w:val="00682859"/>
    <w:rsid w:val="00682861"/>
    <w:rsid w:val="00682886"/>
    <w:rsid w:val="006828C1"/>
    <w:rsid w:val="006828E7"/>
    <w:rsid w:val="006828E8"/>
    <w:rsid w:val="0068291C"/>
    <w:rsid w:val="006829D6"/>
    <w:rsid w:val="006829F9"/>
    <w:rsid w:val="00682A2C"/>
    <w:rsid w:val="00682C17"/>
    <w:rsid w:val="00682C29"/>
    <w:rsid w:val="00682CCB"/>
    <w:rsid w:val="00682D8C"/>
    <w:rsid w:val="00682E40"/>
    <w:rsid w:val="00682EF8"/>
    <w:rsid w:val="00682F57"/>
    <w:rsid w:val="00682FA8"/>
    <w:rsid w:val="00682FD4"/>
    <w:rsid w:val="00682FFB"/>
    <w:rsid w:val="0068308F"/>
    <w:rsid w:val="006830CC"/>
    <w:rsid w:val="0068315C"/>
    <w:rsid w:val="006831A2"/>
    <w:rsid w:val="006831EB"/>
    <w:rsid w:val="006832DF"/>
    <w:rsid w:val="00683310"/>
    <w:rsid w:val="006834C8"/>
    <w:rsid w:val="00683557"/>
    <w:rsid w:val="00683583"/>
    <w:rsid w:val="0068362B"/>
    <w:rsid w:val="006836BB"/>
    <w:rsid w:val="0068371E"/>
    <w:rsid w:val="006837CC"/>
    <w:rsid w:val="006837E7"/>
    <w:rsid w:val="006837F4"/>
    <w:rsid w:val="0068383A"/>
    <w:rsid w:val="00683902"/>
    <w:rsid w:val="00683970"/>
    <w:rsid w:val="006839EB"/>
    <w:rsid w:val="00683B43"/>
    <w:rsid w:val="00683C77"/>
    <w:rsid w:val="00683C98"/>
    <w:rsid w:val="00683CB9"/>
    <w:rsid w:val="00683CE9"/>
    <w:rsid w:val="00683D0C"/>
    <w:rsid w:val="00683D0F"/>
    <w:rsid w:val="00683D9C"/>
    <w:rsid w:val="00683DBD"/>
    <w:rsid w:val="00683DCE"/>
    <w:rsid w:val="00683E06"/>
    <w:rsid w:val="00683EDF"/>
    <w:rsid w:val="00683F13"/>
    <w:rsid w:val="00683F64"/>
    <w:rsid w:val="00683FA9"/>
    <w:rsid w:val="00683FD9"/>
    <w:rsid w:val="0068400C"/>
    <w:rsid w:val="00684026"/>
    <w:rsid w:val="00684027"/>
    <w:rsid w:val="00684119"/>
    <w:rsid w:val="00684146"/>
    <w:rsid w:val="00684175"/>
    <w:rsid w:val="00684177"/>
    <w:rsid w:val="00684181"/>
    <w:rsid w:val="006841B2"/>
    <w:rsid w:val="0068422B"/>
    <w:rsid w:val="00684292"/>
    <w:rsid w:val="00684330"/>
    <w:rsid w:val="0068433E"/>
    <w:rsid w:val="006843CF"/>
    <w:rsid w:val="006844C8"/>
    <w:rsid w:val="006845A6"/>
    <w:rsid w:val="00684609"/>
    <w:rsid w:val="00684626"/>
    <w:rsid w:val="00684646"/>
    <w:rsid w:val="006846CB"/>
    <w:rsid w:val="006846FC"/>
    <w:rsid w:val="00684883"/>
    <w:rsid w:val="006848A1"/>
    <w:rsid w:val="006848D1"/>
    <w:rsid w:val="00684917"/>
    <w:rsid w:val="00684947"/>
    <w:rsid w:val="006849F8"/>
    <w:rsid w:val="00684A29"/>
    <w:rsid w:val="00684A40"/>
    <w:rsid w:val="00684A75"/>
    <w:rsid w:val="00684B4B"/>
    <w:rsid w:val="00684B6C"/>
    <w:rsid w:val="00684B7E"/>
    <w:rsid w:val="00684BCB"/>
    <w:rsid w:val="00684C2D"/>
    <w:rsid w:val="00684C8C"/>
    <w:rsid w:val="00684CB9"/>
    <w:rsid w:val="00684D09"/>
    <w:rsid w:val="00684D0E"/>
    <w:rsid w:val="00684D50"/>
    <w:rsid w:val="00684D56"/>
    <w:rsid w:val="00684DA1"/>
    <w:rsid w:val="00684DDE"/>
    <w:rsid w:val="00684DF0"/>
    <w:rsid w:val="00684E16"/>
    <w:rsid w:val="00684E7A"/>
    <w:rsid w:val="00684EF4"/>
    <w:rsid w:val="00684F51"/>
    <w:rsid w:val="00684F95"/>
    <w:rsid w:val="00685027"/>
    <w:rsid w:val="006850E7"/>
    <w:rsid w:val="006851EC"/>
    <w:rsid w:val="00685224"/>
    <w:rsid w:val="0068523D"/>
    <w:rsid w:val="00685331"/>
    <w:rsid w:val="0068533D"/>
    <w:rsid w:val="00685350"/>
    <w:rsid w:val="00685369"/>
    <w:rsid w:val="0068539C"/>
    <w:rsid w:val="0068548B"/>
    <w:rsid w:val="006854B0"/>
    <w:rsid w:val="00685530"/>
    <w:rsid w:val="00685576"/>
    <w:rsid w:val="00685585"/>
    <w:rsid w:val="006855F4"/>
    <w:rsid w:val="00685688"/>
    <w:rsid w:val="006856BA"/>
    <w:rsid w:val="006856E8"/>
    <w:rsid w:val="00685817"/>
    <w:rsid w:val="00685869"/>
    <w:rsid w:val="0068595A"/>
    <w:rsid w:val="0068596F"/>
    <w:rsid w:val="0068597C"/>
    <w:rsid w:val="006859FD"/>
    <w:rsid w:val="00685A5F"/>
    <w:rsid w:val="00685A6A"/>
    <w:rsid w:val="00685A70"/>
    <w:rsid w:val="00685B2B"/>
    <w:rsid w:val="00685C20"/>
    <w:rsid w:val="00685C66"/>
    <w:rsid w:val="00685C95"/>
    <w:rsid w:val="00685CA8"/>
    <w:rsid w:val="00685D27"/>
    <w:rsid w:val="00685D50"/>
    <w:rsid w:val="00685D9C"/>
    <w:rsid w:val="00685DA6"/>
    <w:rsid w:val="00685DB5"/>
    <w:rsid w:val="00685DCE"/>
    <w:rsid w:val="00685E56"/>
    <w:rsid w:val="00685E9E"/>
    <w:rsid w:val="00685FA3"/>
    <w:rsid w:val="00686029"/>
    <w:rsid w:val="00686053"/>
    <w:rsid w:val="00686074"/>
    <w:rsid w:val="006860A8"/>
    <w:rsid w:val="006860E7"/>
    <w:rsid w:val="00686162"/>
    <w:rsid w:val="00686169"/>
    <w:rsid w:val="006861E3"/>
    <w:rsid w:val="006862F3"/>
    <w:rsid w:val="00686328"/>
    <w:rsid w:val="0068636D"/>
    <w:rsid w:val="006863F4"/>
    <w:rsid w:val="006865AA"/>
    <w:rsid w:val="0068678E"/>
    <w:rsid w:val="006867A4"/>
    <w:rsid w:val="006867AB"/>
    <w:rsid w:val="00686853"/>
    <w:rsid w:val="00686859"/>
    <w:rsid w:val="006868D3"/>
    <w:rsid w:val="006868D9"/>
    <w:rsid w:val="00686913"/>
    <w:rsid w:val="0068691C"/>
    <w:rsid w:val="00686958"/>
    <w:rsid w:val="00686968"/>
    <w:rsid w:val="0068698E"/>
    <w:rsid w:val="00686A61"/>
    <w:rsid w:val="00686B8E"/>
    <w:rsid w:val="00686BA8"/>
    <w:rsid w:val="00686C67"/>
    <w:rsid w:val="00686C77"/>
    <w:rsid w:val="00686CA3"/>
    <w:rsid w:val="00686CB5"/>
    <w:rsid w:val="00686CC0"/>
    <w:rsid w:val="00686CC6"/>
    <w:rsid w:val="00686CD4"/>
    <w:rsid w:val="00686E2C"/>
    <w:rsid w:val="00686EBC"/>
    <w:rsid w:val="00686F66"/>
    <w:rsid w:val="00686F99"/>
    <w:rsid w:val="0068708A"/>
    <w:rsid w:val="006870A3"/>
    <w:rsid w:val="006871E0"/>
    <w:rsid w:val="0068723B"/>
    <w:rsid w:val="00687276"/>
    <w:rsid w:val="006872B6"/>
    <w:rsid w:val="006872D3"/>
    <w:rsid w:val="006872F5"/>
    <w:rsid w:val="00687365"/>
    <w:rsid w:val="0068736D"/>
    <w:rsid w:val="00687379"/>
    <w:rsid w:val="0068739A"/>
    <w:rsid w:val="006875D2"/>
    <w:rsid w:val="00687661"/>
    <w:rsid w:val="006876E4"/>
    <w:rsid w:val="00687855"/>
    <w:rsid w:val="00687875"/>
    <w:rsid w:val="006878CD"/>
    <w:rsid w:val="0068796A"/>
    <w:rsid w:val="0068797E"/>
    <w:rsid w:val="00687A26"/>
    <w:rsid w:val="00687A75"/>
    <w:rsid w:val="00687AE1"/>
    <w:rsid w:val="00687BED"/>
    <w:rsid w:val="00687C0B"/>
    <w:rsid w:val="00687C17"/>
    <w:rsid w:val="00687C23"/>
    <w:rsid w:val="00687C29"/>
    <w:rsid w:val="00687C32"/>
    <w:rsid w:val="00687C3B"/>
    <w:rsid w:val="00687C5A"/>
    <w:rsid w:val="00687C8F"/>
    <w:rsid w:val="00687D90"/>
    <w:rsid w:val="00687E1C"/>
    <w:rsid w:val="00687E6E"/>
    <w:rsid w:val="00687FD1"/>
    <w:rsid w:val="006900D6"/>
    <w:rsid w:val="00690115"/>
    <w:rsid w:val="00690182"/>
    <w:rsid w:val="006901C7"/>
    <w:rsid w:val="006901DE"/>
    <w:rsid w:val="00690237"/>
    <w:rsid w:val="006902B5"/>
    <w:rsid w:val="006902FC"/>
    <w:rsid w:val="00690319"/>
    <w:rsid w:val="006903A4"/>
    <w:rsid w:val="006903DA"/>
    <w:rsid w:val="006903FC"/>
    <w:rsid w:val="00690552"/>
    <w:rsid w:val="0069062B"/>
    <w:rsid w:val="00690656"/>
    <w:rsid w:val="006906AC"/>
    <w:rsid w:val="00690718"/>
    <w:rsid w:val="006907BE"/>
    <w:rsid w:val="006907CA"/>
    <w:rsid w:val="006907CF"/>
    <w:rsid w:val="006907D1"/>
    <w:rsid w:val="006907E7"/>
    <w:rsid w:val="00690835"/>
    <w:rsid w:val="00690840"/>
    <w:rsid w:val="00690855"/>
    <w:rsid w:val="0069086A"/>
    <w:rsid w:val="0069090B"/>
    <w:rsid w:val="00690929"/>
    <w:rsid w:val="00690937"/>
    <w:rsid w:val="00690953"/>
    <w:rsid w:val="00690967"/>
    <w:rsid w:val="0069096A"/>
    <w:rsid w:val="00690AA5"/>
    <w:rsid w:val="00690ACB"/>
    <w:rsid w:val="00690B5B"/>
    <w:rsid w:val="00690C1F"/>
    <w:rsid w:val="00690DA4"/>
    <w:rsid w:val="00690E6D"/>
    <w:rsid w:val="00690EA7"/>
    <w:rsid w:val="00690F65"/>
    <w:rsid w:val="00691026"/>
    <w:rsid w:val="00691030"/>
    <w:rsid w:val="0069111C"/>
    <w:rsid w:val="0069113D"/>
    <w:rsid w:val="00691187"/>
    <w:rsid w:val="0069118E"/>
    <w:rsid w:val="00691222"/>
    <w:rsid w:val="00691263"/>
    <w:rsid w:val="006912BD"/>
    <w:rsid w:val="00691301"/>
    <w:rsid w:val="00691305"/>
    <w:rsid w:val="0069130C"/>
    <w:rsid w:val="0069131C"/>
    <w:rsid w:val="006913CE"/>
    <w:rsid w:val="006913DD"/>
    <w:rsid w:val="006913FF"/>
    <w:rsid w:val="00691405"/>
    <w:rsid w:val="0069151F"/>
    <w:rsid w:val="00691543"/>
    <w:rsid w:val="00691574"/>
    <w:rsid w:val="00691626"/>
    <w:rsid w:val="00691697"/>
    <w:rsid w:val="006916B1"/>
    <w:rsid w:val="00691791"/>
    <w:rsid w:val="00691792"/>
    <w:rsid w:val="006917F2"/>
    <w:rsid w:val="00691824"/>
    <w:rsid w:val="00691828"/>
    <w:rsid w:val="0069185E"/>
    <w:rsid w:val="006918F2"/>
    <w:rsid w:val="00691909"/>
    <w:rsid w:val="00691948"/>
    <w:rsid w:val="0069198B"/>
    <w:rsid w:val="006919A5"/>
    <w:rsid w:val="006919F2"/>
    <w:rsid w:val="00691A13"/>
    <w:rsid w:val="00691A62"/>
    <w:rsid w:val="00691C2E"/>
    <w:rsid w:val="00691C6D"/>
    <w:rsid w:val="00691C99"/>
    <w:rsid w:val="00691CAF"/>
    <w:rsid w:val="00691CDC"/>
    <w:rsid w:val="00691DAD"/>
    <w:rsid w:val="00691DD6"/>
    <w:rsid w:val="00691E04"/>
    <w:rsid w:val="00691EA8"/>
    <w:rsid w:val="00691EC2"/>
    <w:rsid w:val="00691FB6"/>
    <w:rsid w:val="00692011"/>
    <w:rsid w:val="0069205F"/>
    <w:rsid w:val="006920A4"/>
    <w:rsid w:val="00692265"/>
    <w:rsid w:val="006922AF"/>
    <w:rsid w:val="00692364"/>
    <w:rsid w:val="006923B8"/>
    <w:rsid w:val="006923C8"/>
    <w:rsid w:val="00692444"/>
    <w:rsid w:val="006924E8"/>
    <w:rsid w:val="006924F7"/>
    <w:rsid w:val="00692509"/>
    <w:rsid w:val="006925C2"/>
    <w:rsid w:val="0069265D"/>
    <w:rsid w:val="006926D2"/>
    <w:rsid w:val="006926E6"/>
    <w:rsid w:val="0069278D"/>
    <w:rsid w:val="006927B7"/>
    <w:rsid w:val="00692853"/>
    <w:rsid w:val="00692867"/>
    <w:rsid w:val="00692874"/>
    <w:rsid w:val="006928E6"/>
    <w:rsid w:val="00692996"/>
    <w:rsid w:val="006929CE"/>
    <w:rsid w:val="00692AD6"/>
    <w:rsid w:val="00692B2F"/>
    <w:rsid w:val="00692B55"/>
    <w:rsid w:val="00692B9A"/>
    <w:rsid w:val="00692BBB"/>
    <w:rsid w:val="00692BFD"/>
    <w:rsid w:val="00692C0F"/>
    <w:rsid w:val="00692C2F"/>
    <w:rsid w:val="00692C34"/>
    <w:rsid w:val="00692C3D"/>
    <w:rsid w:val="00692D13"/>
    <w:rsid w:val="00692D1F"/>
    <w:rsid w:val="00692D23"/>
    <w:rsid w:val="00692D34"/>
    <w:rsid w:val="00692DE7"/>
    <w:rsid w:val="00692E0C"/>
    <w:rsid w:val="00692E14"/>
    <w:rsid w:val="00692EDD"/>
    <w:rsid w:val="00692FEC"/>
    <w:rsid w:val="00693052"/>
    <w:rsid w:val="006930B5"/>
    <w:rsid w:val="00693154"/>
    <w:rsid w:val="00693214"/>
    <w:rsid w:val="006932DA"/>
    <w:rsid w:val="0069331C"/>
    <w:rsid w:val="00693379"/>
    <w:rsid w:val="0069345F"/>
    <w:rsid w:val="006934AC"/>
    <w:rsid w:val="00693528"/>
    <w:rsid w:val="00693562"/>
    <w:rsid w:val="006935C3"/>
    <w:rsid w:val="00693607"/>
    <w:rsid w:val="006936C8"/>
    <w:rsid w:val="006937CB"/>
    <w:rsid w:val="006937E3"/>
    <w:rsid w:val="00693847"/>
    <w:rsid w:val="00693892"/>
    <w:rsid w:val="006938B3"/>
    <w:rsid w:val="006938B4"/>
    <w:rsid w:val="00693945"/>
    <w:rsid w:val="0069397A"/>
    <w:rsid w:val="0069397D"/>
    <w:rsid w:val="00693999"/>
    <w:rsid w:val="006939C1"/>
    <w:rsid w:val="00693A6C"/>
    <w:rsid w:val="00693A89"/>
    <w:rsid w:val="00693C76"/>
    <w:rsid w:val="00693DC9"/>
    <w:rsid w:val="00693DF5"/>
    <w:rsid w:val="00693E6C"/>
    <w:rsid w:val="00693E92"/>
    <w:rsid w:val="00693EAC"/>
    <w:rsid w:val="00693EB4"/>
    <w:rsid w:val="00693EC6"/>
    <w:rsid w:val="00693F02"/>
    <w:rsid w:val="00693F2D"/>
    <w:rsid w:val="00693F34"/>
    <w:rsid w:val="006940AB"/>
    <w:rsid w:val="00694286"/>
    <w:rsid w:val="0069438A"/>
    <w:rsid w:val="006943A5"/>
    <w:rsid w:val="006943AC"/>
    <w:rsid w:val="00694467"/>
    <w:rsid w:val="006944A2"/>
    <w:rsid w:val="00694566"/>
    <w:rsid w:val="0069456A"/>
    <w:rsid w:val="00694591"/>
    <w:rsid w:val="006945A6"/>
    <w:rsid w:val="006945B3"/>
    <w:rsid w:val="00694663"/>
    <w:rsid w:val="0069466E"/>
    <w:rsid w:val="0069468F"/>
    <w:rsid w:val="006946F9"/>
    <w:rsid w:val="00694717"/>
    <w:rsid w:val="0069474F"/>
    <w:rsid w:val="0069479B"/>
    <w:rsid w:val="006947B5"/>
    <w:rsid w:val="006948DB"/>
    <w:rsid w:val="006949C3"/>
    <w:rsid w:val="006949C4"/>
    <w:rsid w:val="006949EC"/>
    <w:rsid w:val="00694A7C"/>
    <w:rsid w:val="00694B8B"/>
    <w:rsid w:val="00694BE4"/>
    <w:rsid w:val="00694C30"/>
    <w:rsid w:val="00694C9D"/>
    <w:rsid w:val="00694CF0"/>
    <w:rsid w:val="00694D1E"/>
    <w:rsid w:val="00694D4B"/>
    <w:rsid w:val="00694D91"/>
    <w:rsid w:val="00694E0B"/>
    <w:rsid w:val="00694E20"/>
    <w:rsid w:val="00694E23"/>
    <w:rsid w:val="00694E25"/>
    <w:rsid w:val="00694E4A"/>
    <w:rsid w:val="006950AE"/>
    <w:rsid w:val="006951B4"/>
    <w:rsid w:val="006952B0"/>
    <w:rsid w:val="006952B7"/>
    <w:rsid w:val="006952FF"/>
    <w:rsid w:val="00695307"/>
    <w:rsid w:val="0069530E"/>
    <w:rsid w:val="00695335"/>
    <w:rsid w:val="0069538C"/>
    <w:rsid w:val="00695446"/>
    <w:rsid w:val="00695545"/>
    <w:rsid w:val="00695577"/>
    <w:rsid w:val="0069562D"/>
    <w:rsid w:val="006956ED"/>
    <w:rsid w:val="00695707"/>
    <w:rsid w:val="006957D4"/>
    <w:rsid w:val="0069581B"/>
    <w:rsid w:val="0069585F"/>
    <w:rsid w:val="00695898"/>
    <w:rsid w:val="006958F6"/>
    <w:rsid w:val="006959C7"/>
    <w:rsid w:val="00695A52"/>
    <w:rsid w:val="00695A6D"/>
    <w:rsid w:val="00695A91"/>
    <w:rsid w:val="00695A9B"/>
    <w:rsid w:val="00695ADF"/>
    <w:rsid w:val="00695BC0"/>
    <w:rsid w:val="00695C63"/>
    <w:rsid w:val="00695CC1"/>
    <w:rsid w:val="00695D8A"/>
    <w:rsid w:val="00695DAC"/>
    <w:rsid w:val="00695DCC"/>
    <w:rsid w:val="00695F5A"/>
    <w:rsid w:val="00695FA8"/>
    <w:rsid w:val="00695FD1"/>
    <w:rsid w:val="00695FDF"/>
    <w:rsid w:val="00695FE1"/>
    <w:rsid w:val="00696026"/>
    <w:rsid w:val="00696048"/>
    <w:rsid w:val="00696054"/>
    <w:rsid w:val="0069605C"/>
    <w:rsid w:val="0069608B"/>
    <w:rsid w:val="0069609C"/>
    <w:rsid w:val="006960A4"/>
    <w:rsid w:val="006960C1"/>
    <w:rsid w:val="0069612C"/>
    <w:rsid w:val="006961B1"/>
    <w:rsid w:val="006961FD"/>
    <w:rsid w:val="00696229"/>
    <w:rsid w:val="00696427"/>
    <w:rsid w:val="0069642E"/>
    <w:rsid w:val="00696439"/>
    <w:rsid w:val="00696458"/>
    <w:rsid w:val="00696477"/>
    <w:rsid w:val="0069649A"/>
    <w:rsid w:val="006965F1"/>
    <w:rsid w:val="00696611"/>
    <w:rsid w:val="0069666E"/>
    <w:rsid w:val="0069668F"/>
    <w:rsid w:val="006966D7"/>
    <w:rsid w:val="006968AF"/>
    <w:rsid w:val="006968BA"/>
    <w:rsid w:val="006968D0"/>
    <w:rsid w:val="0069691A"/>
    <w:rsid w:val="00696941"/>
    <w:rsid w:val="00696A03"/>
    <w:rsid w:val="00696AA8"/>
    <w:rsid w:val="00696AB5"/>
    <w:rsid w:val="00696AD0"/>
    <w:rsid w:val="00696AD7"/>
    <w:rsid w:val="00696C0E"/>
    <w:rsid w:val="00696CBD"/>
    <w:rsid w:val="00696D3A"/>
    <w:rsid w:val="00696F6B"/>
    <w:rsid w:val="00696FD1"/>
    <w:rsid w:val="00696FFE"/>
    <w:rsid w:val="0069700D"/>
    <w:rsid w:val="00697014"/>
    <w:rsid w:val="0069701B"/>
    <w:rsid w:val="006971B6"/>
    <w:rsid w:val="006972A9"/>
    <w:rsid w:val="006972EC"/>
    <w:rsid w:val="0069731A"/>
    <w:rsid w:val="00697362"/>
    <w:rsid w:val="00697397"/>
    <w:rsid w:val="006973CB"/>
    <w:rsid w:val="0069747B"/>
    <w:rsid w:val="006974CF"/>
    <w:rsid w:val="006974F7"/>
    <w:rsid w:val="00697525"/>
    <w:rsid w:val="00697597"/>
    <w:rsid w:val="00697691"/>
    <w:rsid w:val="006976AB"/>
    <w:rsid w:val="006976B4"/>
    <w:rsid w:val="00697728"/>
    <w:rsid w:val="00697735"/>
    <w:rsid w:val="0069781F"/>
    <w:rsid w:val="00697874"/>
    <w:rsid w:val="00697888"/>
    <w:rsid w:val="0069793B"/>
    <w:rsid w:val="00697A4F"/>
    <w:rsid w:val="00697AC3"/>
    <w:rsid w:val="00697B4B"/>
    <w:rsid w:val="00697B80"/>
    <w:rsid w:val="00697BAA"/>
    <w:rsid w:val="00697C1D"/>
    <w:rsid w:val="00697C25"/>
    <w:rsid w:val="00697C36"/>
    <w:rsid w:val="00697D45"/>
    <w:rsid w:val="00697D75"/>
    <w:rsid w:val="00697DC7"/>
    <w:rsid w:val="00697DF5"/>
    <w:rsid w:val="00697E30"/>
    <w:rsid w:val="00697E3F"/>
    <w:rsid w:val="00697FA4"/>
    <w:rsid w:val="006A001F"/>
    <w:rsid w:val="006A007F"/>
    <w:rsid w:val="006A00B8"/>
    <w:rsid w:val="006A0146"/>
    <w:rsid w:val="006A017A"/>
    <w:rsid w:val="006A0195"/>
    <w:rsid w:val="006A01F7"/>
    <w:rsid w:val="006A0248"/>
    <w:rsid w:val="006A025F"/>
    <w:rsid w:val="006A0294"/>
    <w:rsid w:val="006A0380"/>
    <w:rsid w:val="006A03E2"/>
    <w:rsid w:val="006A04A9"/>
    <w:rsid w:val="006A04BC"/>
    <w:rsid w:val="006A04EA"/>
    <w:rsid w:val="006A050E"/>
    <w:rsid w:val="006A056A"/>
    <w:rsid w:val="006A05D3"/>
    <w:rsid w:val="006A0656"/>
    <w:rsid w:val="006A0658"/>
    <w:rsid w:val="006A066F"/>
    <w:rsid w:val="006A0769"/>
    <w:rsid w:val="006A0808"/>
    <w:rsid w:val="006A08B9"/>
    <w:rsid w:val="006A08C8"/>
    <w:rsid w:val="006A08F4"/>
    <w:rsid w:val="006A0914"/>
    <w:rsid w:val="006A093E"/>
    <w:rsid w:val="006A0984"/>
    <w:rsid w:val="006A09EE"/>
    <w:rsid w:val="006A09F0"/>
    <w:rsid w:val="006A0A0C"/>
    <w:rsid w:val="006A0A43"/>
    <w:rsid w:val="006A0AB5"/>
    <w:rsid w:val="006A0BE6"/>
    <w:rsid w:val="006A0C29"/>
    <w:rsid w:val="006A0C6A"/>
    <w:rsid w:val="006A0C73"/>
    <w:rsid w:val="006A0CB0"/>
    <w:rsid w:val="006A0CFC"/>
    <w:rsid w:val="006A0D0F"/>
    <w:rsid w:val="006A0D1B"/>
    <w:rsid w:val="006A0E71"/>
    <w:rsid w:val="006A0EE7"/>
    <w:rsid w:val="006A0F2F"/>
    <w:rsid w:val="006A0FCA"/>
    <w:rsid w:val="006A0FD0"/>
    <w:rsid w:val="006A1002"/>
    <w:rsid w:val="006A1070"/>
    <w:rsid w:val="006A1123"/>
    <w:rsid w:val="006A1163"/>
    <w:rsid w:val="006A1169"/>
    <w:rsid w:val="006A11A3"/>
    <w:rsid w:val="006A11A6"/>
    <w:rsid w:val="006A1282"/>
    <w:rsid w:val="006A132B"/>
    <w:rsid w:val="006A13C3"/>
    <w:rsid w:val="006A13E2"/>
    <w:rsid w:val="006A1438"/>
    <w:rsid w:val="006A1446"/>
    <w:rsid w:val="006A155A"/>
    <w:rsid w:val="006A155D"/>
    <w:rsid w:val="006A15AA"/>
    <w:rsid w:val="006A1626"/>
    <w:rsid w:val="006A167F"/>
    <w:rsid w:val="006A1746"/>
    <w:rsid w:val="006A1789"/>
    <w:rsid w:val="006A17F2"/>
    <w:rsid w:val="006A17F8"/>
    <w:rsid w:val="006A184F"/>
    <w:rsid w:val="006A18AB"/>
    <w:rsid w:val="006A18AD"/>
    <w:rsid w:val="006A1986"/>
    <w:rsid w:val="006A1A17"/>
    <w:rsid w:val="006A1A2C"/>
    <w:rsid w:val="006A1A2D"/>
    <w:rsid w:val="006A1A44"/>
    <w:rsid w:val="006A1A45"/>
    <w:rsid w:val="006A1B23"/>
    <w:rsid w:val="006A1B42"/>
    <w:rsid w:val="006A1B75"/>
    <w:rsid w:val="006A1B7B"/>
    <w:rsid w:val="006A1C72"/>
    <w:rsid w:val="006A1D9A"/>
    <w:rsid w:val="006A1DA5"/>
    <w:rsid w:val="006A1DED"/>
    <w:rsid w:val="006A1E62"/>
    <w:rsid w:val="006A1ED4"/>
    <w:rsid w:val="006A1EF5"/>
    <w:rsid w:val="006A1F99"/>
    <w:rsid w:val="006A1FD1"/>
    <w:rsid w:val="006A1FE2"/>
    <w:rsid w:val="006A204D"/>
    <w:rsid w:val="006A206C"/>
    <w:rsid w:val="006A20CD"/>
    <w:rsid w:val="006A20D0"/>
    <w:rsid w:val="006A21AC"/>
    <w:rsid w:val="006A2217"/>
    <w:rsid w:val="006A2224"/>
    <w:rsid w:val="006A22E4"/>
    <w:rsid w:val="006A2369"/>
    <w:rsid w:val="006A23A3"/>
    <w:rsid w:val="006A23BD"/>
    <w:rsid w:val="006A23F8"/>
    <w:rsid w:val="006A2423"/>
    <w:rsid w:val="006A2471"/>
    <w:rsid w:val="006A24C3"/>
    <w:rsid w:val="006A251D"/>
    <w:rsid w:val="006A254D"/>
    <w:rsid w:val="006A255D"/>
    <w:rsid w:val="006A259B"/>
    <w:rsid w:val="006A25BB"/>
    <w:rsid w:val="006A2603"/>
    <w:rsid w:val="006A260A"/>
    <w:rsid w:val="006A2667"/>
    <w:rsid w:val="006A26ED"/>
    <w:rsid w:val="006A27AF"/>
    <w:rsid w:val="006A27FD"/>
    <w:rsid w:val="006A2807"/>
    <w:rsid w:val="006A280F"/>
    <w:rsid w:val="006A2831"/>
    <w:rsid w:val="006A2893"/>
    <w:rsid w:val="006A28A1"/>
    <w:rsid w:val="006A28A2"/>
    <w:rsid w:val="006A28F6"/>
    <w:rsid w:val="006A299A"/>
    <w:rsid w:val="006A2AD2"/>
    <w:rsid w:val="006A2AF1"/>
    <w:rsid w:val="006A2B98"/>
    <w:rsid w:val="006A2B9A"/>
    <w:rsid w:val="006A2C28"/>
    <w:rsid w:val="006A2CBF"/>
    <w:rsid w:val="006A2CDE"/>
    <w:rsid w:val="006A2D96"/>
    <w:rsid w:val="006A2E28"/>
    <w:rsid w:val="006A2E36"/>
    <w:rsid w:val="006A2E45"/>
    <w:rsid w:val="006A2E5D"/>
    <w:rsid w:val="006A2E76"/>
    <w:rsid w:val="006A2EAC"/>
    <w:rsid w:val="006A2F9F"/>
    <w:rsid w:val="006A2FB1"/>
    <w:rsid w:val="006A2FFF"/>
    <w:rsid w:val="006A3019"/>
    <w:rsid w:val="006A3078"/>
    <w:rsid w:val="006A308B"/>
    <w:rsid w:val="006A3136"/>
    <w:rsid w:val="006A314A"/>
    <w:rsid w:val="006A3221"/>
    <w:rsid w:val="006A324D"/>
    <w:rsid w:val="006A325E"/>
    <w:rsid w:val="006A329E"/>
    <w:rsid w:val="006A32D2"/>
    <w:rsid w:val="006A32DF"/>
    <w:rsid w:val="006A331D"/>
    <w:rsid w:val="006A337A"/>
    <w:rsid w:val="006A3481"/>
    <w:rsid w:val="006A348B"/>
    <w:rsid w:val="006A34A6"/>
    <w:rsid w:val="006A350B"/>
    <w:rsid w:val="006A35A0"/>
    <w:rsid w:val="006A35B7"/>
    <w:rsid w:val="006A35FA"/>
    <w:rsid w:val="006A368C"/>
    <w:rsid w:val="006A36CE"/>
    <w:rsid w:val="006A372B"/>
    <w:rsid w:val="006A379D"/>
    <w:rsid w:val="006A37E1"/>
    <w:rsid w:val="006A390D"/>
    <w:rsid w:val="006A3A58"/>
    <w:rsid w:val="006A3A7B"/>
    <w:rsid w:val="006A3A9A"/>
    <w:rsid w:val="006A3B00"/>
    <w:rsid w:val="006A3BCD"/>
    <w:rsid w:val="006A3D2D"/>
    <w:rsid w:val="006A3DA3"/>
    <w:rsid w:val="006A3DBB"/>
    <w:rsid w:val="006A3F1A"/>
    <w:rsid w:val="006A4004"/>
    <w:rsid w:val="006A40C8"/>
    <w:rsid w:val="006A4213"/>
    <w:rsid w:val="006A4324"/>
    <w:rsid w:val="006A4365"/>
    <w:rsid w:val="006A4411"/>
    <w:rsid w:val="006A444B"/>
    <w:rsid w:val="006A4458"/>
    <w:rsid w:val="006A448F"/>
    <w:rsid w:val="006A44E9"/>
    <w:rsid w:val="006A44F6"/>
    <w:rsid w:val="006A4617"/>
    <w:rsid w:val="006A4623"/>
    <w:rsid w:val="006A4697"/>
    <w:rsid w:val="006A4738"/>
    <w:rsid w:val="006A47E5"/>
    <w:rsid w:val="006A4812"/>
    <w:rsid w:val="006A48C0"/>
    <w:rsid w:val="006A4976"/>
    <w:rsid w:val="006A4A86"/>
    <w:rsid w:val="006A4AD7"/>
    <w:rsid w:val="006A4C95"/>
    <w:rsid w:val="006A4CA4"/>
    <w:rsid w:val="006A4CDD"/>
    <w:rsid w:val="006A4CE0"/>
    <w:rsid w:val="006A4CFF"/>
    <w:rsid w:val="006A4D05"/>
    <w:rsid w:val="006A4D51"/>
    <w:rsid w:val="006A4D61"/>
    <w:rsid w:val="006A4D89"/>
    <w:rsid w:val="006A4DA9"/>
    <w:rsid w:val="006A4E0C"/>
    <w:rsid w:val="006A4E42"/>
    <w:rsid w:val="006A4EAC"/>
    <w:rsid w:val="006A4ED9"/>
    <w:rsid w:val="006A4F1E"/>
    <w:rsid w:val="006A4F4E"/>
    <w:rsid w:val="006A4F85"/>
    <w:rsid w:val="006A4F8E"/>
    <w:rsid w:val="006A5010"/>
    <w:rsid w:val="006A5091"/>
    <w:rsid w:val="006A50B6"/>
    <w:rsid w:val="006A511F"/>
    <w:rsid w:val="006A5163"/>
    <w:rsid w:val="006A5190"/>
    <w:rsid w:val="006A51D6"/>
    <w:rsid w:val="006A529D"/>
    <w:rsid w:val="006A52BF"/>
    <w:rsid w:val="006A5314"/>
    <w:rsid w:val="006A5360"/>
    <w:rsid w:val="006A53AE"/>
    <w:rsid w:val="006A53C5"/>
    <w:rsid w:val="006A5499"/>
    <w:rsid w:val="006A5514"/>
    <w:rsid w:val="006A55A1"/>
    <w:rsid w:val="006A5607"/>
    <w:rsid w:val="006A5655"/>
    <w:rsid w:val="006A56F7"/>
    <w:rsid w:val="006A57B5"/>
    <w:rsid w:val="006A57C6"/>
    <w:rsid w:val="006A57E0"/>
    <w:rsid w:val="006A582D"/>
    <w:rsid w:val="006A5873"/>
    <w:rsid w:val="006A588B"/>
    <w:rsid w:val="006A588F"/>
    <w:rsid w:val="006A594E"/>
    <w:rsid w:val="006A5962"/>
    <w:rsid w:val="006A59F0"/>
    <w:rsid w:val="006A5A3E"/>
    <w:rsid w:val="006A5A70"/>
    <w:rsid w:val="006A5A95"/>
    <w:rsid w:val="006A5AE4"/>
    <w:rsid w:val="006A5B07"/>
    <w:rsid w:val="006A5B39"/>
    <w:rsid w:val="006A5BA5"/>
    <w:rsid w:val="006A5D2C"/>
    <w:rsid w:val="006A5D4A"/>
    <w:rsid w:val="006A5D66"/>
    <w:rsid w:val="006A5D79"/>
    <w:rsid w:val="006A5EA5"/>
    <w:rsid w:val="006A5F3A"/>
    <w:rsid w:val="006A5F85"/>
    <w:rsid w:val="006A5FBD"/>
    <w:rsid w:val="006A5FE8"/>
    <w:rsid w:val="006A603D"/>
    <w:rsid w:val="006A6093"/>
    <w:rsid w:val="006A60F6"/>
    <w:rsid w:val="006A615D"/>
    <w:rsid w:val="006A618F"/>
    <w:rsid w:val="006A61AA"/>
    <w:rsid w:val="006A625D"/>
    <w:rsid w:val="006A62F4"/>
    <w:rsid w:val="006A62FA"/>
    <w:rsid w:val="006A630F"/>
    <w:rsid w:val="006A632B"/>
    <w:rsid w:val="006A634B"/>
    <w:rsid w:val="006A63A7"/>
    <w:rsid w:val="006A6432"/>
    <w:rsid w:val="006A6546"/>
    <w:rsid w:val="006A65B1"/>
    <w:rsid w:val="006A6600"/>
    <w:rsid w:val="006A665F"/>
    <w:rsid w:val="006A6893"/>
    <w:rsid w:val="006A689A"/>
    <w:rsid w:val="006A68CA"/>
    <w:rsid w:val="006A692A"/>
    <w:rsid w:val="006A6968"/>
    <w:rsid w:val="006A6A51"/>
    <w:rsid w:val="006A6A57"/>
    <w:rsid w:val="006A6AC1"/>
    <w:rsid w:val="006A6AC6"/>
    <w:rsid w:val="006A6B63"/>
    <w:rsid w:val="006A6B66"/>
    <w:rsid w:val="006A6B6C"/>
    <w:rsid w:val="006A6BBC"/>
    <w:rsid w:val="006A6BDD"/>
    <w:rsid w:val="006A6BE3"/>
    <w:rsid w:val="006A6BEB"/>
    <w:rsid w:val="006A6E38"/>
    <w:rsid w:val="006A6E45"/>
    <w:rsid w:val="006A6E75"/>
    <w:rsid w:val="006A6F4F"/>
    <w:rsid w:val="006A6FEC"/>
    <w:rsid w:val="006A7044"/>
    <w:rsid w:val="006A70E6"/>
    <w:rsid w:val="006A70F2"/>
    <w:rsid w:val="006A7115"/>
    <w:rsid w:val="006A7194"/>
    <w:rsid w:val="006A7198"/>
    <w:rsid w:val="006A7223"/>
    <w:rsid w:val="006A731F"/>
    <w:rsid w:val="006A73F6"/>
    <w:rsid w:val="006A7404"/>
    <w:rsid w:val="006A74AA"/>
    <w:rsid w:val="006A74C7"/>
    <w:rsid w:val="006A7541"/>
    <w:rsid w:val="006A7597"/>
    <w:rsid w:val="006A75B1"/>
    <w:rsid w:val="006A75DA"/>
    <w:rsid w:val="006A763B"/>
    <w:rsid w:val="006A7672"/>
    <w:rsid w:val="006A76AE"/>
    <w:rsid w:val="006A76BC"/>
    <w:rsid w:val="006A76DF"/>
    <w:rsid w:val="006A7744"/>
    <w:rsid w:val="006A7816"/>
    <w:rsid w:val="006A7838"/>
    <w:rsid w:val="006A7856"/>
    <w:rsid w:val="006A7859"/>
    <w:rsid w:val="006A7901"/>
    <w:rsid w:val="006A7A22"/>
    <w:rsid w:val="006A7A40"/>
    <w:rsid w:val="006A7A48"/>
    <w:rsid w:val="006A7AF7"/>
    <w:rsid w:val="006A7B77"/>
    <w:rsid w:val="006A7B98"/>
    <w:rsid w:val="006A7C8E"/>
    <w:rsid w:val="006A7CB5"/>
    <w:rsid w:val="006A7CEE"/>
    <w:rsid w:val="006A7D56"/>
    <w:rsid w:val="006A7D5F"/>
    <w:rsid w:val="006A7EE7"/>
    <w:rsid w:val="006A7F80"/>
    <w:rsid w:val="006A7F96"/>
    <w:rsid w:val="006A7F9D"/>
    <w:rsid w:val="006B006E"/>
    <w:rsid w:val="006B0071"/>
    <w:rsid w:val="006B009A"/>
    <w:rsid w:val="006B009D"/>
    <w:rsid w:val="006B00D4"/>
    <w:rsid w:val="006B00E8"/>
    <w:rsid w:val="006B00EC"/>
    <w:rsid w:val="006B012F"/>
    <w:rsid w:val="006B0130"/>
    <w:rsid w:val="006B0155"/>
    <w:rsid w:val="006B0189"/>
    <w:rsid w:val="006B024F"/>
    <w:rsid w:val="006B0250"/>
    <w:rsid w:val="006B03BE"/>
    <w:rsid w:val="006B04FA"/>
    <w:rsid w:val="006B0556"/>
    <w:rsid w:val="006B060F"/>
    <w:rsid w:val="006B0694"/>
    <w:rsid w:val="006B07AC"/>
    <w:rsid w:val="006B0825"/>
    <w:rsid w:val="006B0855"/>
    <w:rsid w:val="006B08D0"/>
    <w:rsid w:val="006B093D"/>
    <w:rsid w:val="006B0965"/>
    <w:rsid w:val="006B09EE"/>
    <w:rsid w:val="006B09FE"/>
    <w:rsid w:val="006B0AE3"/>
    <w:rsid w:val="006B0AF0"/>
    <w:rsid w:val="006B0B68"/>
    <w:rsid w:val="006B0B8E"/>
    <w:rsid w:val="006B0CE9"/>
    <w:rsid w:val="006B0D30"/>
    <w:rsid w:val="006B0D51"/>
    <w:rsid w:val="006B0D70"/>
    <w:rsid w:val="006B0DDC"/>
    <w:rsid w:val="006B0E5C"/>
    <w:rsid w:val="006B0E8F"/>
    <w:rsid w:val="006B0EF8"/>
    <w:rsid w:val="006B10F2"/>
    <w:rsid w:val="006B1116"/>
    <w:rsid w:val="006B1146"/>
    <w:rsid w:val="006B1149"/>
    <w:rsid w:val="006B1177"/>
    <w:rsid w:val="006B1233"/>
    <w:rsid w:val="006B1246"/>
    <w:rsid w:val="006B128F"/>
    <w:rsid w:val="006B12ED"/>
    <w:rsid w:val="006B136B"/>
    <w:rsid w:val="006B13A7"/>
    <w:rsid w:val="006B13BC"/>
    <w:rsid w:val="006B141E"/>
    <w:rsid w:val="006B14C4"/>
    <w:rsid w:val="006B14D7"/>
    <w:rsid w:val="006B14FD"/>
    <w:rsid w:val="006B1502"/>
    <w:rsid w:val="006B153A"/>
    <w:rsid w:val="006B1574"/>
    <w:rsid w:val="006B1589"/>
    <w:rsid w:val="006B165C"/>
    <w:rsid w:val="006B1678"/>
    <w:rsid w:val="006B16C7"/>
    <w:rsid w:val="006B16E2"/>
    <w:rsid w:val="006B171F"/>
    <w:rsid w:val="006B1735"/>
    <w:rsid w:val="006B18DB"/>
    <w:rsid w:val="006B1933"/>
    <w:rsid w:val="006B1988"/>
    <w:rsid w:val="006B19A7"/>
    <w:rsid w:val="006B19AC"/>
    <w:rsid w:val="006B1A03"/>
    <w:rsid w:val="006B1B06"/>
    <w:rsid w:val="006B1B1E"/>
    <w:rsid w:val="006B1BC9"/>
    <w:rsid w:val="006B1BF6"/>
    <w:rsid w:val="006B1C64"/>
    <w:rsid w:val="006B1CCF"/>
    <w:rsid w:val="006B1CEF"/>
    <w:rsid w:val="006B1D00"/>
    <w:rsid w:val="006B1D79"/>
    <w:rsid w:val="006B1DB6"/>
    <w:rsid w:val="006B1E02"/>
    <w:rsid w:val="006B1E3D"/>
    <w:rsid w:val="006B1E7E"/>
    <w:rsid w:val="006B1F10"/>
    <w:rsid w:val="006B1F67"/>
    <w:rsid w:val="006B1F74"/>
    <w:rsid w:val="006B1F9E"/>
    <w:rsid w:val="006B1FBE"/>
    <w:rsid w:val="006B2074"/>
    <w:rsid w:val="006B2105"/>
    <w:rsid w:val="006B2114"/>
    <w:rsid w:val="006B2166"/>
    <w:rsid w:val="006B2171"/>
    <w:rsid w:val="006B21FA"/>
    <w:rsid w:val="006B22E4"/>
    <w:rsid w:val="006B2336"/>
    <w:rsid w:val="006B234D"/>
    <w:rsid w:val="006B240B"/>
    <w:rsid w:val="006B24A3"/>
    <w:rsid w:val="006B24C5"/>
    <w:rsid w:val="006B24CA"/>
    <w:rsid w:val="006B2574"/>
    <w:rsid w:val="006B2629"/>
    <w:rsid w:val="006B2633"/>
    <w:rsid w:val="006B266B"/>
    <w:rsid w:val="006B26BF"/>
    <w:rsid w:val="006B26D0"/>
    <w:rsid w:val="006B26E9"/>
    <w:rsid w:val="006B273C"/>
    <w:rsid w:val="006B2757"/>
    <w:rsid w:val="006B27B2"/>
    <w:rsid w:val="006B296B"/>
    <w:rsid w:val="006B298E"/>
    <w:rsid w:val="006B29C2"/>
    <w:rsid w:val="006B29C5"/>
    <w:rsid w:val="006B29DA"/>
    <w:rsid w:val="006B2ABC"/>
    <w:rsid w:val="006B2AEF"/>
    <w:rsid w:val="006B2B40"/>
    <w:rsid w:val="006B2BFA"/>
    <w:rsid w:val="006B2C16"/>
    <w:rsid w:val="006B2C29"/>
    <w:rsid w:val="006B2C74"/>
    <w:rsid w:val="006B2C7B"/>
    <w:rsid w:val="006B2D55"/>
    <w:rsid w:val="006B2DAF"/>
    <w:rsid w:val="006B2E09"/>
    <w:rsid w:val="006B2E45"/>
    <w:rsid w:val="006B2F05"/>
    <w:rsid w:val="006B2F10"/>
    <w:rsid w:val="006B2F47"/>
    <w:rsid w:val="006B2F70"/>
    <w:rsid w:val="006B2FCA"/>
    <w:rsid w:val="006B307F"/>
    <w:rsid w:val="006B308C"/>
    <w:rsid w:val="006B30E9"/>
    <w:rsid w:val="006B318C"/>
    <w:rsid w:val="006B31EF"/>
    <w:rsid w:val="006B3217"/>
    <w:rsid w:val="006B321C"/>
    <w:rsid w:val="006B33B5"/>
    <w:rsid w:val="006B33C4"/>
    <w:rsid w:val="006B343A"/>
    <w:rsid w:val="006B34C0"/>
    <w:rsid w:val="006B351F"/>
    <w:rsid w:val="006B3546"/>
    <w:rsid w:val="006B357C"/>
    <w:rsid w:val="006B3594"/>
    <w:rsid w:val="006B35B9"/>
    <w:rsid w:val="006B3740"/>
    <w:rsid w:val="006B3800"/>
    <w:rsid w:val="006B385B"/>
    <w:rsid w:val="006B389C"/>
    <w:rsid w:val="006B38B1"/>
    <w:rsid w:val="006B3950"/>
    <w:rsid w:val="006B39E1"/>
    <w:rsid w:val="006B39ED"/>
    <w:rsid w:val="006B39F7"/>
    <w:rsid w:val="006B3A10"/>
    <w:rsid w:val="006B3A5A"/>
    <w:rsid w:val="006B3A5C"/>
    <w:rsid w:val="006B3B01"/>
    <w:rsid w:val="006B3B14"/>
    <w:rsid w:val="006B3BBA"/>
    <w:rsid w:val="006B3C5D"/>
    <w:rsid w:val="006B3D4D"/>
    <w:rsid w:val="006B3DFA"/>
    <w:rsid w:val="006B3E02"/>
    <w:rsid w:val="006B3E0E"/>
    <w:rsid w:val="006B3E46"/>
    <w:rsid w:val="006B3E56"/>
    <w:rsid w:val="006B3F2C"/>
    <w:rsid w:val="006B3F93"/>
    <w:rsid w:val="006B3FDC"/>
    <w:rsid w:val="006B3FF2"/>
    <w:rsid w:val="006B4008"/>
    <w:rsid w:val="006B410C"/>
    <w:rsid w:val="006B4130"/>
    <w:rsid w:val="006B417A"/>
    <w:rsid w:val="006B421A"/>
    <w:rsid w:val="006B421D"/>
    <w:rsid w:val="006B422C"/>
    <w:rsid w:val="006B4233"/>
    <w:rsid w:val="006B424D"/>
    <w:rsid w:val="006B429C"/>
    <w:rsid w:val="006B429E"/>
    <w:rsid w:val="006B4365"/>
    <w:rsid w:val="006B43AC"/>
    <w:rsid w:val="006B4454"/>
    <w:rsid w:val="006B4462"/>
    <w:rsid w:val="006B4485"/>
    <w:rsid w:val="006B4498"/>
    <w:rsid w:val="006B44CA"/>
    <w:rsid w:val="006B4560"/>
    <w:rsid w:val="006B4562"/>
    <w:rsid w:val="006B457E"/>
    <w:rsid w:val="006B45E4"/>
    <w:rsid w:val="006B4684"/>
    <w:rsid w:val="006B46E5"/>
    <w:rsid w:val="006B470A"/>
    <w:rsid w:val="006B4714"/>
    <w:rsid w:val="006B475C"/>
    <w:rsid w:val="006B47AD"/>
    <w:rsid w:val="006B4818"/>
    <w:rsid w:val="006B495D"/>
    <w:rsid w:val="006B499B"/>
    <w:rsid w:val="006B49A8"/>
    <w:rsid w:val="006B49E6"/>
    <w:rsid w:val="006B4A47"/>
    <w:rsid w:val="006B4A8A"/>
    <w:rsid w:val="006B4A99"/>
    <w:rsid w:val="006B4AEA"/>
    <w:rsid w:val="006B4BC8"/>
    <w:rsid w:val="006B4E63"/>
    <w:rsid w:val="006B4E7B"/>
    <w:rsid w:val="006B4ED3"/>
    <w:rsid w:val="006B4F78"/>
    <w:rsid w:val="006B4FC1"/>
    <w:rsid w:val="006B4FFA"/>
    <w:rsid w:val="006B5048"/>
    <w:rsid w:val="006B5095"/>
    <w:rsid w:val="006B50C5"/>
    <w:rsid w:val="006B50EE"/>
    <w:rsid w:val="006B5118"/>
    <w:rsid w:val="006B5148"/>
    <w:rsid w:val="006B518C"/>
    <w:rsid w:val="006B51A7"/>
    <w:rsid w:val="006B51EE"/>
    <w:rsid w:val="006B5201"/>
    <w:rsid w:val="006B5209"/>
    <w:rsid w:val="006B523C"/>
    <w:rsid w:val="006B52AC"/>
    <w:rsid w:val="006B52DD"/>
    <w:rsid w:val="006B5314"/>
    <w:rsid w:val="006B5322"/>
    <w:rsid w:val="006B532A"/>
    <w:rsid w:val="006B532F"/>
    <w:rsid w:val="006B53B0"/>
    <w:rsid w:val="006B53B1"/>
    <w:rsid w:val="006B53DF"/>
    <w:rsid w:val="006B53F1"/>
    <w:rsid w:val="006B5470"/>
    <w:rsid w:val="006B54C3"/>
    <w:rsid w:val="006B54C7"/>
    <w:rsid w:val="006B557F"/>
    <w:rsid w:val="006B5587"/>
    <w:rsid w:val="006B55E6"/>
    <w:rsid w:val="006B564C"/>
    <w:rsid w:val="006B564E"/>
    <w:rsid w:val="006B56FE"/>
    <w:rsid w:val="006B57A0"/>
    <w:rsid w:val="006B581E"/>
    <w:rsid w:val="006B58B3"/>
    <w:rsid w:val="006B592E"/>
    <w:rsid w:val="006B59EE"/>
    <w:rsid w:val="006B5A97"/>
    <w:rsid w:val="006B5B45"/>
    <w:rsid w:val="006B5B84"/>
    <w:rsid w:val="006B5BCF"/>
    <w:rsid w:val="006B5BF4"/>
    <w:rsid w:val="006B5C83"/>
    <w:rsid w:val="006B5CAE"/>
    <w:rsid w:val="006B5CBD"/>
    <w:rsid w:val="006B5D01"/>
    <w:rsid w:val="006B5D46"/>
    <w:rsid w:val="006B5DC9"/>
    <w:rsid w:val="006B5E4A"/>
    <w:rsid w:val="006B5E95"/>
    <w:rsid w:val="006B5F0C"/>
    <w:rsid w:val="006B5F3D"/>
    <w:rsid w:val="006B5F45"/>
    <w:rsid w:val="006B6113"/>
    <w:rsid w:val="006B612C"/>
    <w:rsid w:val="006B6135"/>
    <w:rsid w:val="006B618C"/>
    <w:rsid w:val="006B6230"/>
    <w:rsid w:val="006B62A1"/>
    <w:rsid w:val="006B62F6"/>
    <w:rsid w:val="006B6344"/>
    <w:rsid w:val="006B6403"/>
    <w:rsid w:val="006B6416"/>
    <w:rsid w:val="006B646E"/>
    <w:rsid w:val="006B64AE"/>
    <w:rsid w:val="006B64D6"/>
    <w:rsid w:val="006B6537"/>
    <w:rsid w:val="006B65BB"/>
    <w:rsid w:val="006B6602"/>
    <w:rsid w:val="006B661E"/>
    <w:rsid w:val="006B663A"/>
    <w:rsid w:val="006B66E3"/>
    <w:rsid w:val="006B6710"/>
    <w:rsid w:val="006B6741"/>
    <w:rsid w:val="006B676F"/>
    <w:rsid w:val="006B67DE"/>
    <w:rsid w:val="006B68BB"/>
    <w:rsid w:val="006B6902"/>
    <w:rsid w:val="006B6966"/>
    <w:rsid w:val="006B69F8"/>
    <w:rsid w:val="006B6A91"/>
    <w:rsid w:val="006B6B4C"/>
    <w:rsid w:val="006B6BBC"/>
    <w:rsid w:val="006B6BBF"/>
    <w:rsid w:val="006B6C7E"/>
    <w:rsid w:val="006B6C9C"/>
    <w:rsid w:val="006B6CAD"/>
    <w:rsid w:val="006B6CDB"/>
    <w:rsid w:val="006B6E02"/>
    <w:rsid w:val="006B6E1C"/>
    <w:rsid w:val="006B6E66"/>
    <w:rsid w:val="006B6E6F"/>
    <w:rsid w:val="006B6EE2"/>
    <w:rsid w:val="006B6F16"/>
    <w:rsid w:val="006B6F65"/>
    <w:rsid w:val="006B6F71"/>
    <w:rsid w:val="006B6F84"/>
    <w:rsid w:val="006B6F8E"/>
    <w:rsid w:val="006B70BD"/>
    <w:rsid w:val="006B7155"/>
    <w:rsid w:val="006B71D5"/>
    <w:rsid w:val="006B7226"/>
    <w:rsid w:val="006B723A"/>
    <w:rsid w:val="006B7260"/>
    <w:rsid w:val="006B7284"/>
    <w:rsid w:val="006B728F"/>
    <w:rsid w:val="006B7312"/>
    <w:rsid w:val="006B7499"/>
    <w:rsid w:val="006B759D"/>
    <w:rsid w:val="006B75C2"/>
    <w:rsid w:val="006B75E6"/>
    <w:rsid w:val="006B76A3"/>
    <w:rsid w:val="006B76E2"/>
    <w:rsid w:val="006B7754"/>
    <w:rsid w:val="006B7774"/>
    <w:rsid w:val="006B779B"/>
    <w:rsid w:val="006B77B2"/>
    <w:rsid w:val="006B77C8"/>
    <w:rsid w:val="006B77F4"/>
    <w:rsid w:val="006B7890"/>
    <w:rsid w:val="006B78A6"/>
    <w:rsid w:val="006B78E8"/>
    <w:rsid w:val="006B7921"/>
    <w:rsid w:val="006B7983"/>
    <w:rsid w:val="006B7A1B"/>
    <w:rsid w:val="006B7A4E"/>
    <w:rsid w:val="006B7AC8"/>
    <w:rsid w:val="006B7ACC"/>
    <w:rsid w:val="006B7B06"/>
    <w:rsid w:val="006B7B0E"/>
    <w:rsid w:val="006B7B1F"/>
    <w:rsid w:val="006B7BE9"/>
    <w:rsid w:val="006B7C3E"/>
    <w:rsid w:val="006B7CAA"/>
    <w:rsid w:val="006B7D25"/>
    <w:rsid w:val="006B7D62"/>
    <w:rsid w:val="006B7DBB"/>
    <w:rsid w:val="006B7E6B"/>
    <w:rsid w:val="006B7E9C"/>
    <w:rsid w:val="006B7EB7"/>
    <w:rsid w:val="006B7EC9"/>
    <w:rsid w:val="006B7F5C"/>
    <w:rsid w:val="006B7F7B"/>
    <w:rsid w:val="006B7FE4"/>
    <w:rsid w:val="006C0021"/>
    <w:rsid w:val="006C0025"/>
    <w:rsid w:val="006C002A"/>
    <w:rsid w:val="006C0076"/>
    <w:rsid w:val="006C010F"/>
    <w:rsid w:val="006C0167"/>
    <w:rsid w:val="006C0183"/>
    <w:rsid w:val="006C01A5"/>
    <w:rsid w:val="006C02EC"/>
    <w:rsid w:val="006C02F7"/>
    <w:rsid w:val="006C042C"/>
    <w:rsid w:val="006C04B5"/>
    <w:rsid w:val="006C0501"/>
    <w:rsid w:val="006C050D"/>
    <w:rsid w:val="006C07EE"/>
    <w:rsid w:val="006C0826"/>
    <w:rsid w:val="006C0832"/>
    <w:rsid w:val="006C0844"/>
    <w:rsid w:val="006C0909"/>
    <w:rsid w:val="006C0931"/>
    <w:rsid w:val="006C0A85"/>
    <w:rsid w:val="006C0AB7"/>
    <w:rsid w:val="006C0B10"/>
    <w:rsid w:val="006C0B28"/>
    <w:rsid w:val="006C0B32"/>
    <w:rsid w:val="006C0B88"/>
    <w:rsid w:val="006C0B92"/>
    <w:rsid w:val="006C0BB7"/>
    <w:rsid w:val="006C0C24"/>
    <w:rsid w:val="006C0C68"/>
    <w:rsid w:val="006C0CB4"/>
    <w:rsid w:val="006C0CDA"/>
    <w:rsid w:val="006C0D76"/>
    <w:rsid w:val="006C0DAB"/>
    <w:rsid w:val="006C0E1D"/>
    <w:rsid w:val="006C0E4D"/>
    <w:rsid w:val="006C0EAE"/>
    <w:rsid w:val="006C0F11"/>
    <w:rsid w:val="006C0F4D"/>
    <w:rsid w:val="006C0F70"/>
    <w:rsid w:val="006C1072"/>
    <w:rsid w:val="006C10C8"/>
    <w:rsid w:val="006C10F7"/>
    <w:rsid w:val="006C1102"/>
    <w:rsid w:val="006C118A"/>
    <w:rsid w:val="006C120C"/>
    <w:rsid w:val="006C1225"/>
    <w:rsid w:val="006C127E"/>
    <w:rsid w:val="006C12D4"/>
    <w:rsid w:val="006C1379"/>
    <w:rsid w:val="006C1402"/>
    <w:rsid w:val="006C1466"/>
    <w:rsid w:val="006C15C5"/>
    <w:rsid w:val="006C166A"/>
    <w:rsid w:val="006C166E"/>
    <w:rsid w:val="006C169F"/>
    <w:rsid w:val="006C16B7"/>
    <w:rsid w:val="006C1757"/>
    <w:rsid w:val="006C1766"/>
    <w:rsid w:val="006C17AC"/>
    <w:rsid w:val="006C17C7"/>
    <w:rsid w:val="006C17E0"/>
    <w:rsid w:val="006C184C"/>
    <w:rsid w:val="006C1908"/>
    <w:rsid w:val="006C194B"/>
    <w:rsid w:val="006C194E"/>
    <w:rsid w:val="006C1976"/>
    <w:rsid w:val="006C198B"/>
    <w:rsid w:val="006C19A0"/>
    <w:rsid w:val="006C19B1"/>
    <w:rsid w:val="006C19D4"/>
    <w:rsid w:val="006C1A32"/>
    <w:rsid w:val="006C1A45"/>
    <w:rsid w:val="006C1AB2"/>
    <w:rsid w:val="006C1ABE"/>
    <w:rsid w:val="006C1B78"/>
    <w:rsid w:val="006C1BEB"/>
    <w:rsid w:val="006C1C51"/>
    <w:rsid w:val="006C1CCB"/>
    <w:rsid w:val="006C1CE4"/>
    <w:rsid w:val="006C1D65"/>
    <w:rsid w:val="006C1D8E"/>
    <w:rsid w:val="006C1DB1"/>
    <w:rsid w:val="006C1E26"/>
    <w:rsid w:val="006C1ECE"/>
    <w:rsid w:val="006C1F17"/>
    <w:rsid w:val="006C208B"/>
    <w:rsid w:val="006C209C"/>
    <w:rsid w:val="006C2134"/>
    <w:rsid w:val="006C218D"/>
    <w:rsid w:val="006C21CB"/>
    <w:rsid w:val="006C21F2"/>
    <w:rsid w:val="006C2247"/>
    <w:rsid w:val="006C22BE"/>
    <w:rsid w:val="006C257D"/>
    <w:rsid w:val="006C26B9"/>
    <w:rsid w:val="006C26D3"/>
    <w:rsid w:val="006C26F5"/>
    <w:rsid w:val="006C26F8"/>
    <w:rsid w:val="006C27FF"/>
    <w:rsid w:val="006C2804"/>
    <w:rsid w:val="006C2855"/>
    <w:rsid w:val="006C285F"/>
    <w:rsid w:val="006C28BE"/>
    <w:rsid w:val="006C28C8"/>
    <w:rsid w:val="006C29B4"/>
    <w:rsid w:val="006C29B5"/>
    <w:rsid w:val="006C29DF"/>
    <w:rsid w:val="006C2A58"/>
    <w:rsid w:val="006C2A73"/>
    <w:rsid w:val="006C2AB6"/>
    <w:rsid w:val="006C2B99"/>
    <w:rsid w:val="006C2BC5"/>
    <w:rsid w:val="006C2BE9"/>
    <w:rsid w:val="006C2C15"/>
    <w:rsid w:val="006C2C39"/>
    <w:rsid w:val="006C2CB2"/>
    <w:rsid w:val="006C2D09"/>
    <w:rsid w:val="006C2D3C"/>
    <w:rsid w:val="006C2DC6"/>
    <w:rsid w:val="006C2E0C"/>
    <w:rsid w:val="006C2E75"/>
    <w:rsid w:val="006C2ECA"/>
    <w:rsid w:val="006C2EF9"/>
    <w:rsid w:val="006C2EFA"/>
    <w:rsid w:val="006C2F2C"/>
    <w:rsid w:val="006C2F89"/>
    <w:rsid w:val="006C2FD8"/>
    <w:rsid w:val="006C2FDF"/>
    <w:rsid w:val="006C302A"/>
    <w:rsid w:val="006C3064"/>
    <w:rsid w:val="006C30E9"/>
    <w:rsid w:val="006C31AA"/>
    <w:rsid w:val="006C3204"/>
    <w:rsid w:val="006C32BC"/>
    <w:rsid w:val="006C3373"/>
    <w:rsid w:val="006C33A1"/>
    <w:rsid w:val="006C3458"/>
    <w:rsid w:val="006C3465"/>
    <w:rsid w:val="006C34A0"/>
    <w:rsid w:val="006C35B9"/>
    <w:rsid w:val="006C35E1"/>
    <w:rsid w:val="006C3638"/>
    <w:rsid w:val="006C3664"/>
    <w:rsid w:val="006C36B4"/>
    <w:rsid w:val="006C37B2"/>
    <w:rsid w:val="006C37B5"/>
    <w:rsid w:val="006C37C1"/>
    <w:rsid w:val="006C3824"/>
    <w:rsid w:val="006C3935"/>
    <w:rsid w:val="006C3984"/>
    <w:rsid w:val="006C3A4C"/>
    <w:rsid w:val="006C3A99"/>
    <w:rsid w:val="006C3AB4"/>
    <w:rsid w:val="006C3B0C"/>
    <w:rsid w:val="006C3E0C"/>
    <w:rsid w:val="006C3F1D"/>
    <w:rsid w:val="006C4045"/>
    <w:rsid w:val="006C40CA"/>
    <w:rsid w:val="006C419E"/>
    <w:rsid w:val="006C41D3"/>
    <w:rsid w:val="006C41D6"/>
    <w:rsid w:val="006C41E7"/>
    <w:rsid w:val="006C41F0"/>
    <w:rsid w:val="006C4371"/>
    <w:rsid w:val="006C439E"/>
    <w:rsid w:val="006C4454"/>
    <w:rsid w:val="006C4495"/>
    <w:rsid w:val="006C4535"/>
    <w:rsid w:val="006C4587"/>
    <w:rsid w:val="006C45E0"/>
    <w:rsid w:val="006C4644"/>
    <w:rsid w:val="006C470A"/>
    <w:rsid w:val="006C4771"/>
    <w:rsid w:val="006C4814"/>
    <w:rsid w:val="006C4860"/>
    <w:rsid w:val="006C48C5"/>
    <w:rsid w:val="006C4956"/>
    <w:rsid w:val="006C4992"/>
    <w:rsid w:val="006C49EC"/>
    <w:rsid w:val="006C4A42"/>
    <w:rsid w:val="006C4B06"/>
    <w:rsid w:val="006C4B60"/>
    <w:rsid w:val="006C4C11"/>
    <w:rsid w:val="006C4C69"/>
    <w:rsid w:val="006C4CF2"/>
    <w:rsid w:val="006C4DB9"/>
    <w:rsid w:val="006C4EB9"/>
    <w:rsid w:val="006C4EFF"/>
    <w:rsid w:val="006C4FE0"/>
    <w:rsid w:val="006C5033"/>
    <w:rsid w:val="006C5084"/>
    <w:rsid w:val="006C5091"/>
    <w:rsid w:val="006C50BA"/>
    <w:rsid w:val="006C5195"/>
    <w:rsid w:val="006C51C9"/>
    <w:rsid w:val="006C5201"/>
    <w:rsid w:val="006C5212"/>
    <w:rsid w:val="006C52E8"/>
    <w:rsid w:val="006C5362"/>
    <w:rsid w:val="006C536D"/>
    <w:rsid w:val="006C5434"/>
    <w:rsid w:val="006C552F"/>
    <w:rsid w:val="006C5564"/>
    <w:rsid w:val="006C55AE"/>
    <w:rsid w:val="006C5601"/>
    <w:rsid w:val="006C5676"/>
    <w:rsid w:val="006C5677"/>
    <w:rsid w:val="006C56E3"/>
    <w:rsid w:val="006C5766"/>
    <w:rsid w:val="006C57AB"/>
    <w:rsid w:val="006C5819"/>
    <w:rsid w:val="006C585B"/>
    <w:rsid w:val="006C5867"/>
    <w:rsid w:val="006C586B"/>
    <w:rsid w:val="006C5949"/>
    <w:rsid w:val="006C59B4"/>
    <w:rsid w:val="006C59B5"/>
    <w:rsid w:val="006C5AEB"/>
    <w:rsid w:val="006C5BF4"/>
    <w:rsid w:val="006C5C58"/>
    <w:rsid w:val="006C5C7A"/>
    <w:rsid w:val="006C5CF3"/>
    <w:rsid w:val="006C5CFF"/>
    <w:rsid w:val="006C5D2A"/>
    <w:rsid w:val="006C5D2E"/>
    <w:rsid w:val="006C5E05"/>
    <w:rsid w:val="006C5E86"/>
    <w:rsid w:val="006C5E88"/>
    <w:rsid w:val="006C5E91"/>
    <w:rsid w:val="006C5F3C"/>
    <w:rsid w:val="006C5F48"/>
    <w:rsid w:val="006C5F63"/>
    <w:rsid w:val="006C5F7B"/>
    <w:rsid w:val="006C6018"/>
    <w:rsid w:val="006C6031"/>
    <w:rsid w:val="006C6050"/>
    <w:rsid w:val="006C6118"/>
    <w:rsid w:val="006C6136"/>
    <w:rsid w:val="006C61A9"/>
    <w:rsid w:val="006C61B0"/>
    <w:rsid w:val="006C620E"/>
    <w:rsid w:val="006C6216"/>
    <w:rsid w:val="006C622D"/>
    <w:rsid w:val="006C62DA"/>
    <w:rsid w:val="006C62DE"/>
    <w:rsid w:val="006C6375"/>
    <w:rsid w:val="006C6391"/>
    <w:rsid w:val="006C63BC"/>
    <w:rsid w:val="006C63C2"/>
    <w:rsid w:val="006C63C5"/>
    <w:rsid w:val="006C6471"/>
    <w:rsid w:val="006C64C9"/>
    <w:rsid w:val="006C64DF"/>
    <w:rsid w:val="006C6502"/>
    <w:rsid w:val="006C6543"/>
    <w:rsid w:val="006C65DC"/>
    <w:rsid w:val="006C6681"/>
    <w:rsid w:val="006C6698"/>
    <w:rsid w:val="006C6699"/>
    <w:rsid w:val="006C66B5"/>
    <w:rsid w:val="006C66D3"/>
    <w:rsid w:val="006C6720"/>
    <w:rsid w:val="006C67C4"/>
    <w:rsid w:val="006C696B"/>
    <w:rsid w:val="006C6A62"/>
    <w:rsid w:val="006C6A7B"/>
    <w:rsid w:val="006C6B15"/>
    <w:rsid w:val="006C6B6E"/>
    <w:rsid w:val="006C6C2B"/>
    <w:rsid w:val="006C6D46"/>
    <w:rsid w:val="006C6D57"/>
    <w:rsid w:val="006C6D61"/>
    <w:rsid w:val="006C6DF1"/>
    <w:rsid w:val="006C6E70"/>
    <w:rsid w:val="006C6E8E"/>
    <w:rsid w:val="006C6F8B"/>
    <w:rsid w:val="006C708C"/>
    <w:rsid w:val="006C70DC"/>
    <w:rsid w:val="006C7130"/>
    <w:rsid w:val="006C71B5"/>
    <w:rsid w:val="006C722F"/>
    <w:rsid w:val="006C7238"/>
    <w:rsid w:val="006C7270"/>
    <w:rsid w:val="006C7271"/>
    <w:rsid w:val="006C730D"/>
    <w:rsid w:val="006C7350"/>
    <w:rsid w:val="006C7366"/>
    <w:rsid w:val="006C73C1"/>
    <w:rsid w:val="006C74C7"/>
    <w:rsid w:val="006C7526"/>
    <w:rsid w:val="006C7527"/>
    <w:rsid w:val="006C75EE"/>
    <w:rsid w:val="006C760C"/>
    <w:rsid w:val="006C76AA"/>
    <w:rsid w:val="006C76D6"/>
    <w:rsid w:val="006C7787"/>
    <w:rsid w:val="006C77B6"/>
    <w:rsid w:val="006C78D4"/>
    <w:rsid w:val="006C78EB"/>
    <w:rsid w:val="006C7930"/>
    <w:rsid w:val="006C7933"/>
    <w:rsid w:val="006C7941"/>
    <w:rsid w:val="006C7A1D"/>
    <w:rsid w:val="006C7A32"/>
    <w:rsid w:val="006C7A84"/>
    <w:rsid w:val="006C7AA4"/>
    <w:rsid w:val="006C7AF6"/>
    <w:rsid w:val="006C7B17"/>
    <w:rsid w:val="006C7B71"/>
    <w:rsid w:val="006C7C4B"/>
    <w:rsid w:val="006C7D44"/>
    <w:rsid w:val="006C7D6F"/>
    <w:rsid w:val="006C7E01"/>
    <w:rsid w:val="006C7E36"/>
    <w:rsid w:val="006C7E55"/>
    <w:rsid w:val="006C7EB1"/>
    <w:rsid w:val="006C7ED3"/>
    <w:rsid w:val="006C7F66"/>
    <w:rsid w:val="006C7F71"/>
    <w:rsid w:val="006C7F87"/>
    <w:rsid w:val="006C7FF8"/>
    <w:rsid w:val="006D002D"/>
    <w:rsid w:val="006D003D"/>
    <w:rsid w:val="006D0058"/>
    <w:rsid w:val="006D005D"/>
    <w:rsid w:val="006D00BC"/>
    <w:rsid w:val="006D0128"/>
    <w:rsid w:val="006D0133"/>
    <w:rsid w:val="006D0170"/>
    <w:rsid w:val="006D0179"/>
    <w:rsid w:val="006D0234"/>
    <w:rsid w:val="006D024C"/>
    <w:rsid w:val="006D0391"/>
    <w:rsid w:val="006D03B9"/>
    <w:rsid w:val="006D03DB"/>
    <w:rsid w:val="006D04E4"/>
    <w:rsid w:val="006D0628"/>
    <w:rsid w:val="006D06DA"/>
    <w:rsid w:val="006D06DD"/>
    <w:rsid w:val="006D07B8"/>
    <w:rsid w:val="006D0886"/>
    <w:rsid w:val="006D088F"/>
    <w:rsid w:val="006D093A"/>
    <w:rsid w:val="006D0973"/>
    <w:rsid w:val="006D0976"/>
    <w:rsid w:val="006D09D7"/>
    <w:rsid w:val="006D0A58"/>
    <w:rsid w:val="006D0AF3"/>
    <w:rsid w:val="006D0B56"/>
    <w:rsid w:val="006D0B7F"/>
    <w:rsid w:val="006D0BAB"/>
    <w:rsid w:val="006D0C9A"/>
    <w:rsid w:val="006D0CBF"/>
    <w:rsid w:val="006D0D4D"/>
    <w:rsid w:val="006D0D90"/>
    <w:rsid w:val="006D0E44"/>
    <w:rsid w:val="006D0E9F"/>
    <w:rsid w:val="006D0EA4"/>
    <w:rsid w:val="006D0F93"/>
    <w:rsid w:val="006D10F6"/>
    <w:rsid w:val="006D110A"/>
    <w:rsid w:val="006D1138"/>
    <w:rsid w:val="006D113B"/>
    <w:rsid w:val="006D11BD"/>
    <w:rsid w:val="006D1272"/>
    <w:rsid w:val="006D1343"/>
    <w:rsid w:val="006D136A"/>
    <w:rsid w:val="006D1488"/>
    <w:rsid w:val="006D14DD"/>
    <w:rsid w:val="006D14F9"/>
    <w:rsid w:val="006D1550"/>
    <w:rsid w:val="006D1569"/>
    <w:rsid w:val="006D159A"/>
    <w:rsid w:val="006D163D"/>
    <w:rsid w:val="006D1669"/>
    <w:rsid w:val="006D16DE"/>
    <w:rsid w:val="006D1716"/>
    <w:rsid w:val="006D1A6A"/>
    <w:rsid w:val="006D1B22"/>
    <w:rsid w:val="006D1BFF"/>
    <w:rsid w:val="006D1C62"/>
    <w:rsid w:val="006D1C67"/>
    <w:rsid w:val="006D1CB4"/>
    <w:rsid w:val="006D1D5E"/>
    <w:rsid w:val="006D1D70"/>
    <w:rsid w:val="006D1DC6"/>
    <w:rsid w:val="006D1E4C"/>
    <w:rsid w:val="006D1E78"/>
    <w:rsid w:val="006D1E7E"/>
    <w:rsid w:val="006D1E80"/>
    <w:rsid w:val="006D1EA3"/>
    <w:rsid w:val="006D1EE9"/>
    <w:rsid w:val="006D1F99"/>
    <w:rsid w:val="006D1FA3"/>
    <w:rsid w:val="006D1FF8"/>
    <w:rsid w:val="006D2007"/>
    <w:rsid w:val="006D2033"/>
    <w:rsid w:val="006D20CF"/>
    <w:rsid w:val="006D2156"/>
    <w:rsid w:val="006D21AF"/>
    <w:rsid w:val="006D21D0"/>
    <w:rsid w:val="006D2207"/>
    <w:rsid w:val="006D2260"/>
    <w:rsid w:val="006D22B9"/>
    <w:rsid w:val="006D243B"/>
    <w:rsid w:val="006D245A"/>
    <w:rsid w:val="006D246B"/>
    <w:rsid w:val="006D2473"/>
    <w:rsid w:val="006D249E"/>
    <w:rsid w:val="006D24B8"/>
    <w:rsid w:val="006D24BD"/>
    <w:rsid w:val="006D24C2"/>
    <w:rsid w:val="006D2671"/>
    <w:rsid w:val="006D2744"/>
    <w:rsid w:val="006D2750"/>
    <w:rsid w:val="006D2790"/>
    <w:rsid w:val="006D281F"/>
    <w:rsid w:val="006D2845"/>
    <w:rsid w:val="006D284E"/>
    <w:rsid w:val="006D2886"/>
    <w:rsid w:val="006D2892"/>
    <w:rsid w:val="006D28A7"/>
    <w:rsid w:val="006D28C4"/>
    <w:rsid w:val="006D2904"/>
    <w:rsid w:val="006D294C"/>
    <w:rsid w:val="006D29C9"/>
    <w:rsid w:val="006D29F5"/>
    <w:rsid w:val="006D2A06"/>
    <w:rsid w:val="006D2A29"/>
    <w:rsid w:val="006D2B45"/>
    <w:rsid w:val="006D2B4F"/>
    <w:rsid w:val="006D2C29"/>
    <w:rsid w:val="006D2C99"/>
    <w:rsid w:val="006D2D24"/>
    <w:rsid w:val="006D2E21"/>
    <w:rsid w:val="006D2E74"/>
    <w:rsid w:val="006D2EED"/>
    <w:rsid w:val="006D2EFC"/>
    <w:rsid w:val="006D2F50"/>
    <w:rsid w:val="006D2F5D"/>
    <w:rsid w:val="006D2FC0"/>
    <w:rsid w:val="006D2FF5"/>
    <w:rsid w:val="006D300D"/>
    <w:rsid w:val="006D3015"/>
    <w:rsid w:val="006D3042"/>
    <w:rsid w:val="006D30ED"/>
    <w:rsid w:val="006D3112"/>
    <w:rsid w:val="006D320C"/>
    <w:rsid w:val="006D322E"/>
    <w:rsid w:val="006D3259"/>
    <w:rsid w:val="006D3297"/>
    <w:rsid w:val="006D32E1"/>
    <w:rsid w:val="006D3423"/>
    <w:rsid w:val="006D348C"/>
    <w:rsid w:val="006D34AB"/>
    <w:rsid w:val="006D34DC"/>
    <w:rsid w:val="006D34FC"/>
    <w:rsid w:val="006D3500"/>
    <w:rsid w:val="006D351E"/>
    <w:rsid w:val="006D383D"/>
    <w:rsid w:val="006D388F"/>
    <w:rsid w:val="006D3913"/>
    <w:rsid w:val="006D391E"/>
    <w:rsid w:val="006D399D"/>
    <w:rsid w:val="006D39AB"/>
    <w:rsid w:val="006D39F4"/>
    <w:rsid w:val="006D3A29"/>
    <w:rsid w:val="006D3A7E"/>
    <w:rsid w:val="006D3ACB"/>
    <w:rsid w:val="006D3C4A"/>
    <w:rsid w:val="006D3CDA"/>
    <w:rsid w:val="006D3D56"/>
    <w:rsid w:val="006D3DC5"/>
    <w:rsid w:val="006D3E21"/>
    <w:rsid w:val="006D3E3D"/>
    <w:rsid w:val="006D3EF7"/>
    <w:rsid w:val="006D3EF9"/>
    <w:rsid w:val="006D3F1F"/>
    <w:rsid w:val="006D3F20"/>
    <w:rsid w:val="006D3F77"/>
    <w:rsid w:val="006D3FDD"/>
    <w:rsid w:val="006D3FE6"/>
    <w:rsid w:val="006D40D3"/>
    <w:rsid w:val="006D4204"/>
    <w:rsid w:val="006D42EE"/>
    <w:rsid w:val="006D439F"/>
    <w:rsid w:val="006D43E6"/>
    <w:rsid w:val="006D4454"/>
    <w:rsid w:val="006D4470"/>
    <w:rsid w:val="006D44BB"/>
    <w:rsid w:val="006D44D5"/>
    <w:rsid w:val="006D454C"/>
    <w:rsid w:val="006D45A6"/>
    <w:rsid w:val="006D45C2"/>
    <w:rsid w:val="006D4661"/>
    <w:rsid w:val="006D4713"/>
    <w:rsid w:val="006D4761"/>
    <w:rsid w:val="006D4791"/>
    <w:rsid w:val="006D47CE"/>
    <w:rsid w:val="006D4826"/>
    <w:rsid w:val="006D48FB"/>
    <w:rsid w:val="006D493B"/>
    <w:rsid w:val="006D4999"/>
    <w:rsid w:val="006D49D4"/>
    <w:rsid w:val="006D4A9F"/>
    <w:rsid w:val="006D4AB2"/>
    <w:rsid w:val="006D4ADB"/>
    <w:rsid w:val="006D4BA0"/>
    <w:rsid w:val="006D4C0B"/>
    <w:rsid w:val="006D4C76"/>
    <w:rsid w:val="006D4D31"/>
    <w:rsid w:val="006D4DF1"/>
    <w:rsid w:val="006D4E4B"/>
    <w:rsid w:val="006D4E87"/>
    <w:rsid w:val="006D4F2B"/>
    <w:rsid w:val="006D500C"/>
    <w:rsid w:val="006D5056"/>
    <w:rsid w:val="006D505F"/>
    <w:rsid w:val="006D513B"/>
    <w:rsid w:val="006D5148"/>
    <w:rsid w:val="006D51F0"/>
    <w:rsid w:val="006D51FA"/>
    <w:rsid w:val="006D524C"/>
    <w:rsid w:val="006D52B9"/>
    <w:rsid w:val="006D52D6"/>
    <w:rsid w:val="006D52EC"/>
    <w:rsid w:val="006D5426"/>
    <w:rsid w:val="006D5454"/>
    <w:rsid w:val="006D5498"/>
    <w:rsid w:val="006D5563"/>
    <w:rsid w:val="006D5592"/>
    <w:rsid w:val="006D560D"/>
    <w:rsid w:val="006D57D6"/>
    <w:rsid w:val="006D581D"/>
    <w:rsid w:val="006D581F"/>
    <w:rsid w:val="006D584F"/>
    <w:rsid w:val="006D5920"/>
    <w:rsid w:val="006D592C"/>
    <w:rsid w:val="006D5932"/>
    <w:rsid w:val="006D595D"/>
    <w:rsid w:val="006D5993"/>
    <w:rsid w:val="006D59C2"/>
    <w:rsid w:val="006D5A3C"/>
    <w:rsid w:val="006D5A46"/>
    <w:rsid w:val="006D5A5C"/>
    <w:rsid w:val="006D5AB5"/>
    <w:rsid w:val="006D5B09"/>
    <w:rsid w:val="006D5B4E"/>
    <w:rsid w:val="006D5B60"/>
    <w:rsid w:val="006D5BB3"/>
    <w:rsid w:val="006D5C9C"/>
    <w:rsid w:val="006D5CBC"/>
    <w:rsid w:val="006D5CCC"/>
    <w:rsid w:val="006D5E23"/>
    <w:rsid w:val="006D5F04"/>
    <w:rsid w:val="006D5F2D"/>
    <w:rsid w:val="006D5FA9"/>
    <w:rsid w:val="006D5FB0"/>
    <w:rsid w:val="006D5FCA"/>
    <w:rsid w:val="006D5FD5"/>
    <w:rsid w:val="006D5FED"/>
    <w:rsid w:val="006D6048"/>
    <w:rsid w:val="006D604A"/>
    <w:rsid w:val="006D60FA"/>
    <w:rsid w:val="006D6100"/>
    <w:rsid w:val="006D61DC"/>
    <w:rsid w:val="006D61DD"/>
    <w:rsid w:val="006D6256"/>
    <w:rsid w:val="006D6263"/>
    <w:rsid w:val="006D629C"/>
    <w:rsid w:val="006D62E0"/>
    <w:rsid w:val="006D63A5"/>
    <w:rsid w:val="006D63FA"/>
    <w:rsid w:val="006D64F1"/>
    <w:rsid w:val="006D65BF"/>
    <w:rsid w:val="006D6636"/>
    <w:rsid w:val="006D663C"/>
    <w:rsid w:val="006D6694"/>
    <w:rsid w:val="006D673F"/>
    <w:rsid w:val="006D67B0"/>
    <w:rsid w:val="006D6856"/>
    <w:rsid w:val="006D68D8"/>
    <w:rsid w:val="006D693B"/>
    <w:rsid w:val="006D699A"/>
    <w:rsid w:val="006D6A02"/>
    <w:rsid w:val="006D6A24"/>
    <w:rsid w:val="006D6A25"/>
    <w:rsid w:val="006D6A40"/>
    <w:rsid w:val="006D6B99"/>
    <w:rsid w:val="006D6BAE"/>
    <w:rsid w:val="006D6BD0"/>
    <w:rsid w:val="006D6DBA"/>
    <w:rsid w:val="006D6DFA"/>
    <w:rsid w:val="006D6E67"/>
    <w:rsid w:val="006D6EA3"/>
    <w:rsid w:val="006D6EE0"/>
    <w:rsid w:val="006D6F39"/>
    <w:rsid w:val="006D6F3D"/>
    <w:rsid w:val="006D6FD1"/>
    <w:rsid w:val="006D7053"/>
    <w:rsid w:val="006D707E"/>
    <w:rsid w:val="006D709E"/>
    <w:rsid w:val="006D7137"/>
    <w:rsid w:val="006D715E"/>
    <w:rsid w:val="006D71C9"/>
    <w:rsid w:val="006D724F"/>
    <w:rsid w:val="006D7289"/>
    <w:rsid w:val="006D739B"/>
    <w:rsid w:val="006D7449"/>
    <w:rsid w:val="006D74B1"/>
    <w:rsid w:val="006D7515"/>
    <w:rsid w:val="006D754A"/>
    <w:rsid w:val="006D7606"/>
    <w:rsid w:val="006D762B"/>
    <w:rsid w:val="006D76B2"/>
    <w:rsid w:val="006D76E6"/>
    <w:rsid w:val="006D7725"/>
    <w:rsid w:val="006D7742"/>
    <w:rsid w:val="006D779A"/>
    <w:rsid w:val="006D7826"/>
    <w:rsid w:val="006D782E"/>
    <w:rsid w:val="006D7855"/>
    <w:rsid w:val="006D789B"/>
    <w:rsid w:val="006D7900"/>
    <w:rsid w:val="006D7908"/>
    <w:rsid w:val="006D7970"/>
    <w:rsid w:val="006D7A10"/>
    <w:rsid w:val="006D7A74"/>
    <w:rsid w:val="006D7AD9"/>
    <w:rsid w:val="006D7AFB"/>
    <w:rsid w:val="006D7B62"/>
    <w:rsid w:val="006D7B6E"/>
    <w:rsid w:val="006D7B95"/>
    <w:rsid w:val="006D7BD4"/>
    <w:rsid w:val="006D7C01"/>
    <w:rsid w:val="006D7C07"/>
    <w:rsid w:val="006D7CC6"/>
    <w:rsid w:val="006D7D53"/>
    <w:rsid w:val="006D7D7E"/>
    <w:rsid w:val="006D7D84"/>
    <w:rsid w:val="006D7DE2"/>
    <w:rsid w:val="006D7E0A"/>
    <w:rsid w:val="006D7E48"/>
    <w:rsid w:val="006D7E52"/>
    <w:rsid w:val="006D7E57"/>
    <w:rsid w:val="006D7F1C"/>
    <w:rsid w:val="006D7FA0"/>
    <w:rsid w:val="006E001E"/>
    <w:rsid w:val="006E0087"/>
    <w:rsid w:val="006E00CA"/>
    <w:rsid w:val="006E0194"/>
    <w:rsid w:val="006E019B"/>
    <w:rsid w:val="006E0223"/>
    <w:rsid w:val="006E023A"/>
    <w:rsid w:val="006E02C7"/>
    <w:rsid w:val="006E030B"/>
    <w:rsid w:val="006E0347"/>
    <w:rsid w:val="006E04C5"/>
    <w:rsid w:val="006E04CC"/>
    <w:rsid w:val="006E05C4"/>
    <w:rsid w:val="006E05F9"/>
    <w:rsid w:val="006E06D6"/>
    <w:rsid w:val="006E06E8"/>
    <w:rsid w:val="006E07A2"/>
    <w:rsid w:val="006E09AF"/>
    <w:rsid w:val="006E09C8"/>
    <w:rsid w:val="006E0B28"/>
    <w:rsid w:val="006E0BBF"/>
    <w:rsid w:val="006E0D1B"/>
    <w:rsid w:val="006E0E19"/>
    <w:rsid w:val="006E0EB5"/>
    <w:rsid w:val="006E0EE6"/>
    <w:rsid w:val="006E0F45"/>
    <w:rsid w:val="006E0F64"/>
    <w:rsid w:val="006E0FB1"/>
    <w:rsid w:val="006E0FC3"/>
    <w:rsid w:val="006E0FDD"/>
    <w:rsid w:val="006E12D9"/>
    <w:rsid w:val="006E12EB"/>
    <w:rsid w:val="006E147A"/>
    <w:rsid w:val="006E1493"/>
    <w:rsid w:val="006E14D3"/>
    <w:rsid w:val="006E151F"/>
    <w:rsid w:val="006E159C"/>
    <w:rsid w:val="006E1644"/>
    <w:rsid w:val="006E1713"/>
    <w:rsid w:val="006E176C"/>
    <w:rsid w:val="006E1792"/>
    <w:rsid w:val="006E1794"/>
    <w:rsid w:val="006E17F7"/>
    <w:rsid w:val="006E1987"/>
    <w:rsid w:val="006E19BB"/>
    <w:rsid w:val="006E1A6E"/>
    <w:rsid w:val="006E1A7C"/>
    <w:rsid w:val="006E1B20"/>
    <w:rsid w:val="006E1BA6"/>
    <w:rsid w:val="006E1C96"/>
    <w:rsid w:val="006E1CA4"/>
    <w:rsid w:val="006E1D4B"/>
    <w:rsid w:val="006E1E91"/>
    <w:rsid w:val="006E1EA5"/>
    <w:rsid w:val="006E1EF3"/>
    <w:rsid w:val="006E2050"/>
    <w:rsid w:val="006E2090"/>
    <w:rsid w:val="006E20E0"/>
    <w:rsid w:val="006E2143"/>
    <w:rsid w:val="006E2173"/>
    <w:rsid w:val="006E2250"/>
    <w:rsid w:val="006E2252"/>
    <w:rsid w:val="006E227C"/>
    <w:rsid w:val="006E22E2"/>
    <w:rsid w:val="006E23EC"/>
    <w:rsid w:val="006E2404"/>
    <w:rsid w:val="006E24E7"/>
    <w:rsid w:val="006E24ED"/>
    <w:rsid w:val="006E2567"/>
    <w:rsid w:val="006E2590"/>
    <w:rsid w:val="006E25E0"/>
    <w:rsid w:val="006E269F"/>
    <w:rsid w:val="006E26BC"/>
    <w:rsid w:val="006E26D6"/>
    <w:rsid w:val="006E26E0"/>
    <w:rsid w:val="006E27FB"/>
    <w:rsid w:val="006E2808"/>
    <w:rsid w:val="006E283C"/>
    <w:rsid w:val="006E28B7"/>
    <w:rsid w:val="006E28E9"/>
    <w:rsid w:val="006E2953"/>
    <w:rsid w:val="006E2991"/>
    <w:rsid w:val="006E2A09"/>
    <w:rsid w:val="006E2A0C"/>
    <w:rsid w:val="006E2A57"/>
    <w:rsid w:val="006E2B95"/>
    <w:rsid w:val="006E2BA1"/>
    <w:rsid w:val="006E2C13"/>
    <w:rsid w:val="006E2C7E"/>
    <w:rsid w:val="006E2CA5"/>
    <w:rsid w:val="006E2CFA"/>
    <w:rsid w:val="006E2D37"/>
    <w:rsid w:val="006E2D73"/>
    <w:rsid w:val="006E2D8D"/>
    <w:rsid w:val="006E2E1E"/>
    <w:rsid w:val="006E2E44"/>
    <w:rsid w:val="006E2E5A"/>
    <w:rsid w:val="006E2E72"/>
    <w:rsid w:val="006E2F0C"/>
    <w:rsid w:val="006E2FCD"/>
    <w:rsid w:val="006E3030"/>
    <w:rsid w:val="006E30B0"/>
    <w:rsid w:val="006E310D"/>
    <w:rsid w:val="006E3209"/>
    <w:rsid w:val="006E32AF"/>
    <w:rsid w:val="006E33DF"/>
    <w:rsid w:val="006E343D"/>
    <w:rsid w:val="006E363F"/>
    <w:rsid w:val="006E3672"/>
    <w:rsid w:val="006E3748"/>
    <w:rsid w:val="006E37E2"/>
    <w:rsid w:val="006E3821"/>
    <w:rsid w:val="006E3860"/>
    <w:rsid w:val="006E38AA"/>
    <w:rsid w:val="006E38CD"/>
    <w:rsid w:val="006E390E"/>
    <w:rsid w:val="006E3915"/>
    <w:rsid w:val="006E3934"/>
    <w:rsid w:val="006E3A13"/>
    <w:rsid w:val="006E3A27"/>
    <w:rsid w:val="006E3A7C"/>
    <w:rsid w:val="006E3AAB"/>
    <w:rsid w:val="006E3B90"/>
    <w:rsid w:val="006E3BAD"/>
    <w:rsid w:val="006E3C22"/>
    <w:rsid w:val="006E3C9E"/>
    <w:rsid w:val="006E3CFF"/>
    <w:rsid w:val="006E3D0D"/>
    <w:rsid w:val="006E3DEA"/>
    <w:rsid w:val="006E3E44"/>
    <w:rsid w:val="006E3E7D"/>
    <w:rsid w:val="006E3E8F"/>
    <w:rsid w:val="006E3EA9"/>
    <w:rsid w:val="006E3F05"/>
    <w:rsid w:val="006E3F0A"/>
    <w:rsid w:val="006E3FDB"/>
    <w:rsid w:val="006E3FFC"/>
    <w:rsid w:val="006E4091"/>
    <w:rsid w:val="006E40AE"/>
    <w:rsid w:val="006E416F"/>
    <w:rsid w:val="006E421C"/>
    <w:rsid w:val="006E4270"/>
    <w:rsid w:val="006E42DA"/>
    <w:rsid w:val="006E431C"/>
    <w:rsid w:val="006E44BD"/>
    <w:rsid w:val="006E44FD"/>
    <w:rsid w:val="006E4565"/>
    <w:rsid w:val="006E458C"/>
    <w:rsid w:val="006E4595"/>
    <w:rsid w:val="006E461C"/>
    <w:rsid w:val="006E466F"/>
    <w:rsid w:val="006E4728"/>
    <w:rsid w:val="006E4735"/>
    <w:rsid w:val="006E473B"/>
    <w:rsid w:val="006E4762"/>
    <w:rsid w:val="006E4779"/>
    <w:rsid w:val="006E47BF"/>
    <w:rsid w:val="006E498D"/>
    <w:rsid w:val="006E4A0D"/>
    <w:rsid w:val="006E4A19"/>
    <w:rsid w:val="006E4A55"/>
    <w:rsid w:val="006E4A98"/>
    <w:rsid w:val="006E4B5E"/>
    <w:rsid w:val="006E4BD5"/>
    <w:rsid w:val="006E4C05"/>
    <w:rsid w:val="006E4C51"/>
    <w:rsid w:val="006E4C56"/>
    <w:rsid w:val="006E4C67"/>
    <w:rsid w:val="006E4C91"/>
    <w:rsid w:val="006E4CC8"/>
    <w:rsid w:val="006E4D04"/>
    <w:rsid w:val="006E4D2F"/>
    <w:rsid w:val="006E4D59"/>
    <w:rsid w:val="006E4DB8"/>
    <w:rsid w:val="006E4DC7"/>
    <w:rsid w:val="006E4E98"/>
    <w:rsid w:val="006E4EA3"/>
    <w:rsid w:val="006E4F19"/>
    <w:rsid w:val="006E50DE"/>
    <w:rsid w:val="006E51B0"/>
    <w:rsid w:val="006E51E8"/>
    <w:rsid w:val="006E5207"/>
    <w:rsid w:val="006E5318"/>
    <w:rsid w:val="006E532E"/>
    <w:rsid w:val="006E5373"/>
    <w:rsid w:val="006E53A9"/>
    <w:rsid w:val="006E5405"/>
    <w:rsid w:val="006E54D1"/>
    <w:rsid w:val="006E54E2"/>
    <w:rsid w:val="006E54E3"/>
    <w:rsid w:val="006E5533"/>
    <w:rsid w:val="006E558C"/>
    <w:rsid w:val="006E5756"/>
    <w:rsid w:val="006E5799"/>
    <w:rsid w:val="006E5865"/>
    <w:rsid w:val="006E587B"/>
    <w:rsid w:val="006E5970"/>
    <w:rsid w:val="006E5990"/>
    <w:rsid w:val="006E5A04"/>
    <w:rsid w:val="006E5A09"/>
    <w:rsid w:val="006E5AB2"/>
    <w:rsid w:val="006E5B1F"/>
    <w:rsid w:val="006E5B3B"/>
    <w:rsid w:val="006E5B4A"/>
    <w:rsid w:val="006E5C28"/>
    <w:rsid w:val="006E5C38"/>
    <w:rsid w:val="006E5C3F"/>
    <w:rsid w:val="006E5C5B"/>
    <w:rsid w:val="006E5C82"/>
    <w:rsid w:val="006E5D22"/>
    <w:rsid w:val="006E5DF2"/>
    <w:rsid w:val="006E5DFE"/>
    <w:rsid w:val="006E5EB9"/>
    <w:rsid w:val="006E5F23"/>
    <w:rsid w:val="006E5F5E"/>
    <w:rsid w:val="006E5F73"/>
    <w:rsid w:val="006E5FAB"/>
    <w:rsid w:val="006E6091"/>
    <w:rsid w:val="006E60F8"/>
    <w:rsid w:val="006E6119"/>
    <w:rsid w:val="006E61D7"/>
    <w:rsid w:val="006E6228"/>
    <w:rsid w:val="006E6360"/>
    <w:rsid w:val="006E6368"/>
    <w:rsid w:val="006E6371"/>
    <w:rsid w:val="006E638A"/>
    <w:rsid w:val="006E63CD"/>
    <w:rsid w:val="006E6410"/>
    <w:rsid w:val="006E64A1"/>
    <w:rsid w:val="006E65DD"/>
    <w:rsid w:val="006E6619"/>
    <w:rsid w:val="006E67F8"/>
    <w:rsid w:val="006E68B8"/>
    <w:rsid w:val="006E68D1"/>
    <w:rsid w:val="006E6902"/>
    <w:rsid w:val="006E690A"/>
    <w:rsid w:val="006E697F"/>
    <w:rsid w:val="006E69A9"/>
    <w:rsid w:val="006E69E2"/>
    <w:rsid w:val="006E6A33"/>
    <w:rsid w:val="006E6A61"/>
    <w:rsid w:val="006E6AB2"/>
    <w:rsid w:val="006E6AD0"/>
    <w:rsid w:val="006E6AFC"/>
    <w:rsid w:val="006E6B0D"/>
    <w:rsid w:val="006E6B0E"/>
    <w:rsid w:val="006E6B40"/>
    <w:rsid w:val="006E6C05"/>
    <w:rsid w:val="006E6C90"/>
    <w:rsid w:val="006E6D81"/>
    <w:rsid w:val="006E6E53"/>
    <w:rsid w:val="006E6E9F"/>
    <w:rsid w:val="006E700C"/>
    <w:rsid w:val="006E719F"/>
    <w:rsid w:val="006E71BF"/>
    <w:rsid w:val="006E72B2"/>
    <w:rsid w:val="006E72B5"/>
    <w:rsid w:val="006E72DD"/>
    <w:rsid w:val="006E7310"/>
    <w:rsid w:val="006E7317"/>
    <w:rsid w:val="006E7336"/>
    <w:rsid w:val="006E7343"/>
    <w:rsid w:val="006E7371"/>
    <w:rsid w:val="006E7523"/>
    <w:rsid w:val="006E7550"/>
    <w:rsid w:val="006E7616"/>
    <w:rsid w:val="006E761E"/>
    <w:rsid w:val="006E7664"/>
    <w:rsid w:val="006E769D"/>
    <w:rsid w:val="006E77B4"/>
    <w:rsid w:val="006E77CB"/>
    <w:rsid w:val="006E7872"/>
    <w:rsid w:val="006E7890"/>
    <w:rsid w:val="006E7952"/>
    <w:rsid w:val="006E7978"/>
    <w:rsid w:val="006E79C0"/>
    <w:rsid w:val="006E7A31"/>
    <w:rsid w:val="006E7B23"/>
    <w:rsid w:val="006E7B5E"/>
    <w:rsid w:val="006E7B92"/>
    <w:rsid w:val="006E7C10"/>
    <w:rsid w:val="006E7C1D"/>
    <w:rsid w:val="006E7CC5"/>
    <w:rsid w:val="006E7D53"/>
    <w:rsid w:val="006E7DCD"/>
    <w:rsid w:val="006E7F5F"/>
    <w:rsid w:val="006F005D"/>
    <w:rsid w:val="006F0087"/>
    <w:rsid w:val="006F00D4"/>
    <w:rsid w:val="006F0122"/>
    <w:rsid w:val="006F0222"/>
    <w:rsid w:val="006F02C7"/>
    <w:rsid w:val="006F02E2"/>
    <w:rsid w:val="006F02F2"/>
    <w:rsid w:val="006F038E"/>
    <w:rsid w:val="006F0391"/>
    <w:rsid w:val="006F0404"/>
    <w:rsid w:val="006F058C"/>
    <w:rsid w:val="006F05B2"/>
    <w:rsid w:val="006F062B"/>
    <w:rsid w:val="006F062C"/>
    <w:rsid w:val="006F06AC"/>
    <w:rsid w:val="006F06DB"/>
    <w:rsid w:val="006F072B"/>
    <w:rsid w:val="006F0743"/>
    <w:rsid w:val="006F07CB"/>
    <w:rsid w:val="006F07F8"/>
    <w:rsid w:val="006F0857"/>
    <w:rsid w:val="006F085A"/>
    <w:rsid w:val="006F08AB"/>
    <w:rsid w:val="006F090A"/>
    <w:rsid w:val="006F0999"/>
    <w:rsid w:val="006F09A3"/>
    <w:rsid w:val="006F0A86"/>
    <w:rsid w:val="006F0B0E"/>
    <w:rsid w:val="006F0B65"/>
    <w:rsid w:val="006F0B98"/>
    <w:rsid w:val="006F0BCC"/>
    <w:rsid w:val="006F0C59"/>
    <w:rsid w:val="006F0D80"/>
    <w:rsid w:val="006F0F83"/>
    <w:rsid w:val="006F0FDD"/>
    <w:rsid w:val="006F0FE4"/>
    <w:rsid w:val="006F106D"/>
    <w:rsid w:val="006F115E"/>
    <w:rsid w:val="006F11CA"/>
    <w:rsid w:val="006F120E"/>
    <w:rsid w:val="006F1237"/>
    <w:rsid w:val="006F1241"/>
    <w:rsid w:val="006F1314"/>
    <w:rsid w:val="006F1360"/>
    <w:rsid w:val="006F1389"/>
    <w:rsid w:val="006F13CE"/>
    <w:rsid w:val="006F141E"/>
    <w:rsid w:val="006F1461"/>
    <w:rsid w:val="006F1468"/>
    <w:rsid w:val="006F14B1"/>
    <w:rsid w:val="006F14E8"/>
    <w:rsid w:val="006F154B"/>
    <w:rsid w:val="006F1568"/>
    <w:rsid w:val="006F15E4"/>
    <w:rsid w:val="006F16CA"/>
    <w:rsid w:val="006F1793"/>
    <w:rsid w:val="006F1798"/>
    <w:rsid w:val="006F17B7"/>
    <w:rsid w:val="006F17EF"/>
    <w:rsid w:val="006F1925"/>
    <w:rsid w:val="006F196A"/>
    <w:rsid w:val="006F19AA"/>
    <w:rsid w:val="006F1A6F"/>
    <w:rsid w:val="006F1B47"/>
    <w:rsid w:val="006F1B58"/>
    <w:rsid w:val="006F1B5D"/>
    <w:rsid w:val="006F1CB8"/>
    <w:rsid w:val="006F1CCB"/>
    <w:rsid w:val="006F1D1C"/>
    <w:rsid w:val="006F1DE8"/>
    <w:rsid w:val="006F1F59"/>
    <w:rsid w:val="006F2069"/>
    <w:rsid w:val="006F20BB"/>
    <w:rsid w:val="006F222E"/>
    <w:rsid w:val="006F225A"/>
    <w:rsid w:val="006F24E4"/>
    <w:rsid w:val="006F252D"/>
    <w:rsid w:val="006F2596"/>
    <w:rsid w:val="006F2606"/>
    <w:rsid w:val="006F26A7"/>
    <w:rsid w:val="006F26B2"/>
    <w:rsid w:val="006F26F7"/>
    <w:rsid w:val="006F2793"/>
    <w:rsid w:val="006F27B2"/>
    <w:rsid w:val="006F27C8"/>
    <w:rsid w:val="006F2876"/>
    <w:rsid w:val="006F28E2"/>
    <w:rsid w:val="006F2952"/>
    <w:rsid w:val="006F295F"/>
    <w:rsid w:val="006F29AD"/>
    <w:rsid w:val="006F29B4"/>
    <w:rsid w:val="006F29C3"/>
    <w:rsid w:val="006F2B54"/>
    <w:rsid w:val="006F2B7F"/>
    <w:rsid w:val="006F2BA6"/>
    <w:rsid w:val="006F2C25"/>
    <w:rsid w:val="006F2C48"/>
    <w:rsid w:val="006F2C5C"/>
    <w:rsid w:val="006F2E53"/>
    <w:rsid w:val="006F2EFD"/>
    <w:rsid w:val="006F2F38"/>
    <w:rsid w:val="006F2F48"/>
    <w:rsid w:val="006F2F9F"/>
    <w:rsid w:val="006F2FA7"/>
    <w:rsid w:val="006F3053"/>
    <w:rsid w:val="006F310B"/>
    <w:rsid w:val="006F3134"/>
    <w:rsid w:val="006F313B"/>
    <w:rsid w:val="006F3172"/>
    <w:rsid w:val="006F3189"/>
    <w:rsid w:val="006F32CA"/>
    <w:rsid w:val="006F3312"/>
    <w:rsid w:val="006F3375"/>
    <w:rsid w:val="006F3412"/>
    <w:rsid w:val="006F3440"/>
    <w:rsid w:val="006F347D"/>
    <w:rsid w:val="006F34B9"/>
    <w:rsid w:val="006F34CB"/>
    <w:rsid w:val="006F34EF"/>
    <w:rsid w:val="006F35D5"/>
    <w:rsid w:val="006F3622"/>
    <w:rsid w:val="006F36AB"/>
    <w:rsid w:val="006F3735"/>
    <w:rsid w:val="006F3755"/>
    <w:rsid w:val="006F3798"/>
    <w:rsid w:val="006F37B0"/>
    <w:rsid w:val="006F37E0"/>
    <w:rsid w:val="006F3800"/>
    <w:rsid w:val="006F3817"/>
    <w:rsid w:val="006F3938"/>
    <w:rsid w:val="006F3A01"/>
    <w:rsid w:val="006F3A21"/>
    <w:rsid w:val="006F3A87"/>
    <w:rsid w:val="006F3C14"/>
    <w:rsid w:val="006F3C32"/>
    <w:rsid w:val="006F3C3F"/>
    <w:rsid w:val="006F3CE9"/>
    <w:rsid w:val="006F3D05"/>
    <w:rsid w:val="006F3D43"/>
    <w:rsid w:val="006F3DB2"/>
    <w:rsid w:val="006F3EB4"/>
    <w:rsid w:val="006F3EB8"/>
    <w:rsid w:val="006F3F69"/>
    <w:rsid w:val="006F3FEF"/>
    <w:rsid w:val="006F3FF4"/>
    <w:rsid w:val="006F4050"/>
    <w:rsid w:val="006F408D"/>
    <w:rsid w:val="006F4103"/>
    <w:rsid w:val="006F413D"/>
    <w:rsid w:val="006F4175"/>
    <w:rsid w:val="006F41E2"/>
    <w:rsid w:val="006F42B4"/>
    <w:rsid w:val="006F432E"/>
    <w:rsid w:val="006F4370"/>
    <w:rsid w:val="006F43F5"/>
    <w:rsid w:val="006F4477"/>
    <w:rsid w:val="006F447E"/>
    <w:rsid w:val="006F44AD"/>
    <w:rsid w:val="006F44C5"/>
    <w:rsid w:val="006F4516"/>
    <w:rsid w:val="006F45C3"/>
    <w:rsid w:val="006F4643"/>
    <w:rsid w:val="006F46AF"/>
    <w:rsid w:val="006F472E"/>
    <w:rsid w:val="006F473D"/>
    <w:rsid w:val="006F4780"/>
    <w:rsid w:val="006F4807"/>
    <w:rsid w:val="006F4881"/>
    <w:rsid w:val="006F4952"/>
    <w:rsid w:val="006F49C0"/>
    <w:rsid w:val="006F4A28"/>
    <w:rsid w:val="006F4B02"/>
    <w:rsid w:val="006F4B56"/>
    <w:rsid w:val="006F4BAB"/>
    <w:rsid w:val="006F4BD5"/>
    <w:rsid w:val="006F4C51"/>
    <w:rsid w:val="006F4D63"/>
    <w:rsid w:val="006F4D75"/>
    <w:rsid w:val="006F4D95"/>
    <w:rsid w:val="006F4E2D"/>
    <w:rsid w:val="006F4EA4"/>
    <w:rsid w:val="006F4FBD"/>
    <w:rsid w:val="006F4FD7"/>
    <w:rsid w:val="006F50A7"/>
    <w:rsid w:val="006F50BD"/>
    <w:rsid w:val="006F5210"/>
    <w:rsid w:val="006F5223"/>
    <w:rsid w:val="006F527B"/>
    <w:rsid w:val="006F5380"/>
    <w:rsid w:val="006F53EA"/>
    <w:rsid w:val="006F53F4"/>
    <w:rsid w:val="006F543A"/>
    <w:rsid w:val="006F551A"/>
    <w:rsid w:val="006F55A0"/>
    <w:rsid w:val="006F55C7"/>
    <w:rsid w:val="006F55D5"/>
    <w:rsid w:val="006F55E1"/>
    <w:rsid w:val="006F56D1"/>
    <w:rsid w:val="006F571C"/>
    <w:rsid w:val="006F571F"/>
    <w:rsid w:val="006F5759"/>
    <w:rsid w:val="006F5765"/>
    <w:rsid w:val="006F5783"/>
    <w:rsid w:val="006F57B5"/>
    <w:rsid w:val="006F57D1"/>
    <w:rsid w:val="006F581B"/>
    <w:rsid w:val="006F583C"/>
    <w:rsid w:val="006F5878"/>
    <w:rsid w:val="006F58F0"/>
    <w:rsid w:val="006F5942"/>
    <w:rsid w:val="006F5985"/>
    <w:rsid w:val="006F59F0"/>
    <w:rsid w:val="006F5AAA"/>
    <w:rsid w:val="006F5AAE"/>
    <w:rsid w:val="006F5B38"/>
    <w:rsid w:val="006F5B91"/>
    <w:rsid w:val="006F5BE1"/>
    <w:rsid w:val="006F5C6A"/>
    <w:rsid w:val="006F5D12"/>
    <w:rsid w:val="006F5D1D"/>
    <w:rsid w:val="006F5D22"/>
    <w:rsid w:val="006F5DCC"/>
    <w:rsid w:val="006F5F9F"/>
    <w:rsid w:val="006F5FEF"/>
    <w:rsid w:val="006F60C8"/>
    <w:rsid w:val="006F60DA"/>
    <w:rsid w:val="006F62FB"/>
    <w:rsid w:val="006F631E"/>
    <w:rsid w:val="006F6397"/>
    <w:rsid w:val="006F6439"/>
    <w:rsid w:val="006F6454"/>
    <w:rsid w:val="006F65B3"/>
    <w:rsid w:val="006F6605"/>
    <w:rsid w:val="006F661B"/>
    <w:rsid w:val="006F6680"/>
    <w:rsid w:val="006F6687"/>
    <w:rsid w:val="006F6754"/>
    <w:rsid w:val="006F6785"/>
    <w:rsid w:val="006F67DE"/>
    <w:rsid w:val="006F67F3"/>
    <w:rsid w:val="006F686B"/>
    <w:rsid w:val="006F6889"/>
    <w:rsid w:val="006F6931"/>
    <w:rsid w:val="006F69C2"/>
    <w:rsid w:val="006F6A26"/>
    <w:rsid w:val="006F6AC1"/>
    <w:rsid w:val="006F6AED"/>
    <w:rsid w:val="006F6CCE"/>
    <w:rsid w:val="006F6D0E"/>
    <w:rsid w:val="006F6E20"/>
    <w:rsid w:val="006F6E33"/>
    <w:rsid w:val="006F6E50"/>
    <w:rsid w:val="006F6EBF"/>
    <w:rsid w:val="006F6EFE"/>
    <w:rsid w:val="006F6F8D"/>
    <w:rsid w:val="006F707A"/>
    <w:rsid w:val="006F70DB"/>
    <w:rsid w:val="006F70FF"/>
    <w:rsid w:val="006F7164"/>
    <w:rsid w:val="006F719E"/>
    <w:rsid w:val="006F71F7"/>
    <w:rsid w:val="006F7266"/>
    <w:rsid w:val="006F729D"/>
    <w:rsid w:val="006F730D"/>
    <w:rsid w:val="006F7380"/>
    <w:rsid w:val="006F73DE"/>
    <w:rsid w:val="006F744E"/>
    <w:rsid w:val="006F7458"/>
    <w:rsid w:val="006F746C"/>
    <w:rsid w:val="006F7492"/>
    <w:rsid w:val="006F7570"/>
    <w:rsid w:val="006F7599"/>
    <w:rsid w:val="006F7609"/>
    <w:rsid w:val="006F7633"/>
    <w:rsid w:val="006F7637"/>
    <w:rsid w:val="006F76B5"/>
    <w:rsid w:val="006F770C"/>
    <w:rsid w:val="006F778A"/>
    <w:rsid w:val="006F783E"/>
    <w:rsid w:val="006F793A"/>
    <w:rsid w:val="006F7A1E"/>
    <w:rsid w:val="006F7A89"/>
    <w:rsid w:val="006F7AA3"/>
    <w:rsid w:val="006F7AC6"/>
    <w:rsid w:val="006F7B35"/>
    <w:rsid w:val="006F7B6A"/>
    <w:rsid w:val="006F7C26"/>
    <w:rsid w:val="006F7C37"/>
    <w:rsid w:val="006F7CD9"/>
    <w:rsid w:val="006F7D54"/>
    <w:rsid w:val="006F7D60"/>
    <w:rsid w:val="006F7DE3"/>
    <w:rsid w:val="006F7E20"/>
    <w:rsid w:val="006F7EB0"/>
    <w:rsid w:val="006F7EE8"/>
    <w:rsid w:val="006F7F1E"/>
    <w:rsid w:val="006F7FBA"/>
    <w:rsid w:val="00700028"/>
    <w:rsid w:val="0070007C"/>
    <w:rsid w:val="007000ED"/>
    <w:rsid w:val="00700178"/>
    <w:rsid w:val="00700184"/>
    <w:rsid w:val="007001D3"/>
    <w:rsid w:val="007001E3"/>
    <w:rsid w:val="00700200"/>
    <w:rsid w:val="00700217"/>
    <w:rsid w:val="00700224"/>
    <w:rsid w:val="0070024E"/>
    <w:rsid w:val="007002D7"/>
    <w:rsid w:val="00700310"/>
    <w:rsid w:val="007003E9"/>
    <w:rsid w:val="007003EE"/>
    <w:rsid w:val="00700441"/>
    <w:rsid w:val="0070057F"/>
    <w:rsid w:val="007007B0"/>
    <w:rsid w:val="0070089F"/>
    <w:rsid w:val="007009C8"/>
    <w:rsid w:val="007009EB"/>
    <w:rsid w:val="00700A21"/>
    <w:rsid w:val="00700A58"/>
    <w:rsid w:val="00700B04"/>
    <w:rsid w:val="00700B0C"/>
    <w:rsid w:val="00700B18"/>
    <w:rsid w:val="00700B1C"/>
    <w:rsid w:val="00700C74"/>
    <w:rsid w:val="00700CAC"/>
    <w:rsid w:val="00700CB2"/>
    <w:rsid w:val="00700CE8"/>
    <w:rsid w:val="00700D2F"/>
    <w:rsid w:val="00700D88"/>
    <w:rsid w:val="00700E34"/>
    <w:rsid w:val="00700E6D"/>
    <w:rsid w:val="00700F3A"/>
    <w:rsid w:val="00700FE1"/>
    <w:rsid w:val="00701031"/>
    <w:rsid w:val="0070103A"/>
    <w:rsid w:val="007010D6"/>
    <w:rsid w:val="007011BA"/>
    <w:rsid w:val="007011EE"/>
    <w:rsid w:val="0070123C"/>
    <w:rsid w:val="007012E6"/>
    <w:rsid w:val="00701307"/>
    <w:rsid w:val="00701379"/>
    <w:rsid w:val="007013AA"/>
    <w:rsid w:val="0070151A"/>
    <w:rsid w:val="0070156F"/>
    <w:rsid w:val="00701584"/>
    <w:rsid w:val="0070159E"/>
    <w:rsid w:val="007015A0"/>
    <w:rsid w:val="00701695"/>
    <w:rsid w:val="007016F7"/>
    <w:rsid w:val="0070173F"/>
    <w:rsid w:val="0070183F"/>
    <w:rsid w:val="00701848"/>
    <w:rsid w:val="00701873"/>
    <w:rsid w:val="007018E4"/>
    <w:rsid w:val="007019BC"/>
    <w:rsid w:val="00701A06"/>
    <w:rsid w:val="00701A2C"/>
    <w:rsid w:val="00701A4D"/>
    <w:rsid w:val="00701A9A"/>
    <w:rsid w:val="00701ACC"/>
    <w:rsid w:val="00701B99"/>
    <w:rsid w:val="00701C2F"/>
    <w:rsid w:val="00701C59"/>
    <w:rsid w:val="00701C6F"/>
    <w:rsid w:val="00701CC5"/>
    <w:rsid w:val="00701F53"/>
    <w:rsid w:val="0070205A"/>
    <w:rsid w:val="00702090"/>
    <w:rsid w:val="00702161"/>
    <w:rsid w:val="0070220D"/>
    <w:rsid w:val="00702269"/>
    <w:rsid w:val="007022B0"/>
    <w:rsid w:val="007022C9"/>
    <w:rsid w:val="00702336"/>
    <w:rsid w:val="00702371"/>
    <w:rsid w:val="0070247A"/>
    <w:rsid w:val="007024C6"/>
    <w:rsid w:val="007024C7"/>
    <w:rsid w:val="00702572"/>
    <w:rsid w:val="007026A8"/>
    <w:rsid w:val="007029AB"/>
    <w:rsid w:val="00702A19"/>
    <w:rsid w:val="00702ADF"/>
    <w:rsid w:val="00702AE7"/>
    <w:rsid w:val="00702B89"/>
    <w:rsid w:val="00702C44"/>
    <w:rsid w:val="00702CC0"/>
    <w:rsid w:val="00702D17"/>
    <w:rsid w:val="00702D7C"/>
    <w:rsid w:val="00702DD9"/>
    <w:rsid w:val="00702DEB"/>
    <w:rsid w:val="00702E5D"/>
    <w:rsid w:val="00702E93"/>
    <w:rsid w:val="00702FDA"/>
    <w:rsid w:val="00703042"/>
    <w:rsid w:val="0070305B"/>
    <w:rsid w:val="0070310E"/>
    <w:rsid w:val="00703158"/>
    <w:rsid w:val="00703195"/>
    <w:rsid w:val="0070319F"/>
    <w:rsid w:val="007031C0"/>
    <w:rsid w:val="00703314"/>
    <w:rsid w:val="00703329"/>
    <w:rsid w:val="00703399"/>
    <w:rsid w:val="0070339D"/>
    <w:rsid w:val="007033B4"/>
    <w:rsid w:val="007033EB"/>
    <w:rsid w:val="00703460"/>
    <w:rsid w:val="00703493"/>
    <w:rsid w:val="00703496"/>
    <w:rsid w:val="007034E6"/>
    <w:rsid w:val="0070356A"/>
    <w:rsid w:val="0070366A"/>
    <w:rsid w:val="007036AB"/>
    <w:rsid w:val="00703737"/>
    <w:rsid w:val="00703949"/>
    <w:rsid w:val="00703964"/>
    <w:rsid w:val="00703973"/>
    <w:rsid w:val="00703A01"/>
    <w:rsid w:val="00703A29"/>
    <w:rsid w:val="00703AA3"/>
    <w:rsid w:val="00703BAD"/>
    <w:rsid w:val="00703BF0"/>
    <w:rsid w:val="00703C28"/>
    <w:rsid w:val="00703C67"/>
    <w:rsid w:val="00703CD2"/>
    <w:rsid w:val="00703D52"/>
    <w:rsid w:val="00703D84"/>
    <w:rsid w:val="00703D9E"/>
    <w:rsid w:val="00703E19"/>
    <w:rsid w:val="00703E3A"/>
    <w:rsid w:val="00703E95"/>
    <w:rsid w:val="00703ED1"/>
    <w:rsid w:val="00703F3E"/>
    <w:rsid w:val="00703FB0"/>
    <w:rsid w:val="00703FDC"/>
    <w:rsid w:val="00704189"/>
    <w:rsid w:val="007041AA"/>
    <w:rsid w:val="007041BC"/>
    <w:rsid w:val="00704206"/>
    <w:rsid w:val="0070422C"/>
    <w:rsid w:val="0070422D"/>
    <w:rsid w:val="007042AA"/>
    <w:rsid w:val="007042F4"/>
    <w:rsid w:val="007042FF"/>
    <w:rsid w:val="00704301"/>
    <w:rsid w:val="00704376"/>
    <w:rsid w:val="007043A8"/>
    <w:rsid w:val="0070441E"/>
    <w:rsid w:val="0070453E"/>
    <w:rsid w:val="0070457B"/>
    <w:rsid w:val="007046FA"/>
    <w:rsid w:val="0070471B"/>
    <w:rsid w:val="007047AE"/>
    <w:rsid w:val="007047C0"/>
    <w:rsid w:val="0070480E"/>
    <w:rsid w:val="00704810"/>
    <w:rsid w:val="007048D6"/>
    <w:rsid w:val="00704983"/>
    <w:rsid w:val="00704A26"/>
    <w:rsid w:val="00704A74"/>
    <w:rsid w:val="00704AB4"/>
    <w:rsid w:val="00704B79"/>
    <w:rsid w:val="00704BB0"/>
    <w:rsid w:val="00704BC0"/>
    <w:rsid w:val="00704BF6"/>
    <w:rsid w:val="00704C20"/>
    <w:rsid w:val="00704C33"/>
    <w:rsid w:val="00704C46"/>
    <w:rsid w:val="00704D01"/>
    <w:rsid w:val="00704D8D"/>
    <w:rsid w:val="00704E40"/>
    <w:rsid w:val="00704E8E"/>
    <w:rsid w:val="00704E9F"/>
    <w:rsid w:val="00704EEB"/>
    <w:rsid w:val="00704EF5"/>
    <w:rsid w:val="00704F6C"/>
    <w:rsid w:val="00704FE4"/>
    <w:rsid w:val="0070503C"/>
    <w:rsid w:val="0070504A"/>
    <w:rsid w:val="00705059"/>
    <w:rsid w:val="007050EF"/>
    <w:rsid w:val="00705391"/>
    <w:rsid w:val="007053F2"/>
    <w:rsid w:val="00705536"/>
    <w:rsid w:val="0070553F"/>
    <w:rsid w:val="007055D9"/>
    <w:rsid w:val="00705676"/>
    <w:rsid w:val="007056D2"/>
    <w:rsid w:val="00705855"/>
    <w:rsid w:val="00705863"/>
    <w:rsid w:val="007058B4"/>
    <w:rsid w:val="0070593B"/>
    <w:rsid w:val="0070598B"/>
    <w:rsid w:val="00705A27"/>
    <w:rsid w:val="00705B35"/>
    <w:rsid w:val="00705C65"/>
    <w:rsid w:val="00705C6E"/>
    <w:rsid w:val="00705CB5"/>
    <w:rsid w:val="00705CCC"/>
    <w:rsid w:val="00705CDE"/>
    <w:rsid w:val="00705D2A"/>
    <w:rsid w:val="00705DB1"/>
    <w:rsid w:val="00705E00"/>
    <w:rsid w:val="00705E3D"/>
    <w:rsid w:val="00705EB5"/>
    <w:rsid w:val="00705EDE"/>
    <w:rsid w:val="00705EF5"/>
    <w:rsid w:val="00705F0B"/>
    <w:rsid w:val="00705F13"/>
    <w:rsid w:val="00705F6E"/>
    <w:rsid w:val="00705FE5"/>
    <w:rsid w:val="0070612D"/>
    <w:rsid w:val="007061A3"/>
    <w:rsid w:val="007061B9"/>
    <w:rsid w:val="007061CC"/>
    <w:rsid w:val="00706208"/>
    <w:rsid w:val="0070624A"/>
    <w:rsid w:val="007062F6"/>
    <w:rsid w:val="00706310"/>
    <w:rsid w:val="00706343"/>
    <w:rsid w:val="00706383"/>
    <w:rsid w:val="00706391"/>
    <w:rsid w:val="007063C0"/>
    <w:rsid w:val="007063F1"/>
    <w:rsid w:val="007064C8"/>
    <w:rsid w:val="007064FE"/>
    <w:rsid w:val="00706537"/>
    <w:rsid w:val="0070658B"/>
    <w:rsid w:val="0070658F"/>
    <w:rsid w:val="007065AA"/>
    <w:rsid w:val="007066FE"/>
    <w:rsid w:val="00706795"/>
    <w:rsid w:val="00706852"/>
    <w:rsid w:val="00706959"/>
    <w:rsid w:val="00706988"/>
    <w:rsid w:val="00706999"/>
    <w:rsid w:val="007069E4"/>
    <w:rsid w:val="00706A30"/>
    <w:rsid w:val="00706A36"/>
    <w:rsid w:val="00706A76"/>
    <w:rsid w:val="00706B6E"/>
    <w:rsid w:val="00706B99"/>
    <w:rsid w:val="00706CC8"/>
    <w:rsid w:val="00706CDA"/>
    <w:rsid w:val="00706D6F"/>
    <w:rsid w:val="00706D8E"/>
    <w:rsid w:val="00706D95"/>
    <w:rsid w:val="00706DCA"/>
    <w:rsid w:val="00706E34"/>
    <w:rsid w:val="00706E60"/>
    <w:rsid w:val="00706EEA"/>
    <w:rsid w:val="00706EF0"/>
    <w:rsid w:val="00706F88"/>
    <w:rsid w:val="00706FDD"/>
    <w:rsid w:val="00707146"/>
    <w:rsid w:val="00707148"/>
    <w:rsid w:val="00707185"/>
    <w:rsid w:val="007071E9"/>
    <w:rsid w:val="007072AD"/>
    <w:rsid w:val="007072B2"/>
    <w:rsid w:val="007072F3"/>
    <w:rsid w:val="007072F9"/>
    <w:rsid w:val="0070733D"/>
    <w:rsid w:val="007073A5"/>
    <w:rsid w:val="0070744C"/>
    <w:rsid w:val="007074C8"/>
    <w:rsid w:val="007074E3"/>
    <w:rsid w:val="007074E7"/>
    <w:rsid w:val="0070756F"/>
    <w:rsid w:val="0070758E"/>
    <w:rsid w:val="0070760F"/>
    <w:rsid w:val="00707644"/>
    <w:rsid w:val="0070766A"/>
    <w:rsid w:val="00707706"/>
    <w:rsid w:val="00707781"/>
    <w:rsid w:val="007077FC"/>
    <w:rsid w:val="0070781B"/>
    <w:rsid w:val="0070787D"/>
    <w:rsid w:val="00707888"/>
    <w:rsid w:val="0070795C"/>
    <w:rsid w:val="00707974"/>
    <w:rsid w:val="007079D9"/>
    <w:rsid w:val="007079F5"/>
    <w:rsid w:val="00707A66"/>
    <w:rsid w:val="00707AC0"/>
    <w:rsid w:val="00707AD8"/>
    <w:rsid w:val="00707B3E"/>
    <w:rsid w:val="00707B63"/>
    <w:rsid w:val="00707B96"/>
    <w:rsid w:val="00707C33"/>
    <w:rsid w:val="00707C43"/>
    <w:rsid w:val="00707C72"/>
    <w:rsid w:val="00707C77"/>
    <w:rsid w:val="00707C9F"/>
    <w:rsid w:val="00707CB4"/>
    <w:rsid w:val="00707CF1"/>
    <w:rsid w:val="00707D02"/>
    <w:rsid w:val="00707D44"/>
    <w:rsid w:val="00707D5A"/>
    <w:rsid w:val="00707D97"/>
    <w:rsid w:val="00707DCA"/>
    <w:rsid w:val="00707E0B"/>
    <w:rsid w:val="00707E34"/>
    <w:rsid w:val="00707E65"/>
    <w:rsid w:val="00707F08"/>
    <w:rsid w:val="00707F70"/>
    <w:rsid w:val="00707FA3"/>
    <w:rsid w:val="00707FEF"/>
    <w:rsid w:val="00710023"/>
    <w:rsid w:val="007100CB"/>
    <w:rsid w:val="00710231"/>
    <w:rsid w:val="0071026C"/>
    <w:rsid w:val="007102B3"/>
    <w:rsid w:val="007102F4"/>
    <w:rsid w:val="00710385"/>
    <w:rsid w:val="0071039B"/>
    <w:rsid w:val="00710472"/>
    <w:rsid w:val="0071050E"/>
    <w:rsid w:val="00710574"/>
    <w:rsid w:val="0071058B"/>
    <w:rsid w:val="0071066A"/>
    <w:rsid w:val="0071069F"/>
    <w:rsid w:val="007106D5"/>
    <w:rsid w:val="007107B6"/>
    <w:rsid w:val="007107C2"/>
    <w:rsid w:val="00710A22"/>
    <w:rsid w:val="00710A60"/>
    <w:rsid w:val="00710A75"/>
    <w:rsid w:val="00710A88"/>
    <w:rsid w:val="00710B7C"/>
    <w:rsid w:val="00710B87"/>
    <w:rsid w:val="00710B96"/>
    <w:rsid w:val="00710CB2"/>
    <w:rsid w:val="00710D28"/>
    <w:rsid w:val="00710D4D"/>
    <w:rsid w:val="00710D79"/>
    <w:rsid w:val="00710DEE"/>
    <w:rsid w:val="00710E93"/>
    <w:rsid w:val="00710E9A"/>
    <w:rsid w:val="00710ECA"/>
    <w:rsid w:val="00710FA1"/>
    <w:rsid w:val="00710FA9"/>
    <w:rsid w:val="00710FE5"/>
    <w:rsid w:val="00711001"/>
    <w:rsid w:val="00711008"/>
    <w:rsid w:val="00711044"/>
    <w:rsid w:val="00711047"/>
    <w:rsid w:val="00711134"/>
    <w:rsid w:val="0071115B"/>
    <w:rsid w:val="007111C4"/>
    <w:rsid w:val="007111E0"/>
    <w:rsid w:val="007111F3"/>
    <w:rsid w:val="0071126D"/>
    <w:rsid w:val="007112DF"/>
    <w:rsid w:val="00711315"/>
    <w:rsid w:val="00711345"/>
    <w:rsid w:val="007113E8"/>
    <w:rsid w:val="00711426"/>
    <w:rsid w:val="00711454"/>
    <w:rsid w:val="007114F2"/>
    <w:rsid w:val="007115C9"/>
    <w:rsid w:val="0071174C"/>
    <w:rsid w:val="0071177E"/>
    <w:rsid w:val="0071179A"/>
    <w:rsid w:val="0071185A"/>
    <w:rsid w:val="007118F8"/>
    <w:rsid w:val="00711937"/>
    <w:rsid w:val="00711958"/>
    <w:rsid w:val="00711A6A"/>
    <w:rsid w:val="00711A78"/>
    <w:rsid w:val="00711AA2"/>
    <w:rsid w:val="00711AD0"/>
    <w:rsid w:val="00711B4E"/>
    <w:rsid w:val="00711B5C"/>
    <w:rsid w:val="00711B6D"/>
    <w:rsid w:val="00711B85"/>
    <w:rsid w:val="00711BC1"/>
    <w:rsid w:val="00711CF2"/>
    <w:rsid w:val="00711D01"/>
    <w:rsid w:val="00711D37"/>
    <w:rsid w:val="00711D5A"/>
    <w:rsid w:val="00711DF2"/>
    <w:rsid w:val="00711EA8"/>
    <w:rsid w:val="00711F0E"/>
    <w:rsid w:val="00711F1A"/>
    <w:rsid w:val="00711F28"/>
    <w:rsid w:val="00711FB6"/>
    <w:rsid w:val="00711FDF"/>
    <w:rsid w:val="00711FF8"/>
    <w:rsid w:val="0071211E"/>
    <w:rsid w:val="00712188"/>
    <w:rsid w:val="007121D3"/>
    <w:rsid w:val="0071220B"/>
    <w:rsid w:val="00712214"/>
    <w:rsid w:val="00712282"/>
    <w:rsid w:val="007123D3"/>
    <w:rsid w:val="007123F9"/>
    <w:rsid w:val="00712476"/>
    <w:rsid w:val="00712481"/>
    <w:rsid w:val="007124BE"/>
    <w:rsid w:val="00712540"/>
    <w:rsid w:val="0071255E"/>
    <w:rsid w:val="00712593"/>
    <w:rsid w:val="0071259E"/>
    <w:rsid w:val="007125A7"/>
    <w:rsid w:val="007125C4"/>
    <w:rsid w:val="007125FA"/>
    <w:rsid w:val="00712637"/>
    <w:rsid w:val="00712647"/>
    <w:rsid w:val="007126BE"/>
    <w:rsid w:val="00712752"/>
    <w:rsid w:val="007127FE"/>
    <w:rsid w:val="00712A2F"/>
    <w:rsid w:val="00712A30"/>
    <w:rsid w:val="00712B0B"/>
    <w:rsid w:val="00712CB2"/>
    <w:rsid w:val="00712D3D"/>
    <w:rsid w:val="00712D94"/>
    <w:rsid w:val="00712D95"/>
    <w:rsid w:val="00712DD3"/>
    <w:rsid w:val="00712E92"/>
    <w:rsid w:val="00712EBA"/>
    <w:rsid w:val="00712F9B"/>
    <w:rsid w:val="00712FA4"/>
    <w:rsid w:val="00713091"/>
    <w:rsid w:val="007130B8"/>
    <w:rsid w:val="007130BA"/>
    <w:rsid w:val="007130BE"/>
    <w:rsid w:val="007130C1"/>
    <w:rsid w:val="007130D0"/>
    <w:rsid w:val="00713111"/>
    <w:rsid w:val="0071318C"/>
    <w:rsid w:val="00713256"/>
    <w:rsid w:val="0071326D"/>
    <w:rsid w:val="0071336B"/>
    <w:rsid w:val="007133D2"/>
    <w:rsid w:val="0071344F"/>
    <w:rsid w:val="00713630"/>
    <w:rsid w:val="00713720"/>
    <w:rsid w:val="007137AE"/>
    <w:rsid w:val="00713814"/>
    <w:rsid w:val="007138F4"/>
    <w:rsid w:val="007139E1"/>
    <w:rsid w:val="00713A0F"/>
    <w:rsid w:val="00713A31"/>
    <w:rsid w:val="00713BCB"/>
    <w:rsid w:val="00713CF9"/>
    <w:rsid w:val="00713D2B"/>
    <w:rsid w:val="00713DAA"/>
    <w:rsid w:val="00713DD0"/>
    <w:rsid w:val="00713E6F"/>
    <w:rsid w:val="00713ECB"/>
    <w:rsid w:val="00713ED9"/>
    <w:rsid w:val="00713F7F"/>
    <w:rsid w:val="00713FBF"/>
    <w:rsid w:val="00713FE8"/>
    <w:rsid w:val="00714077"/>
    <w:rsid w:val="00714156"/>
    <w:rsid w:val="0071421B"/>
    <w:rsid w:val="0071426E"/>
    <w:rsid w:val="007142AA"/>
    <w:rsid w:val="007142CC"/>
    <w:rsid w:val="00714316"/>
    <w:rsid w:val="0071437E"/>
    <w:rsid w:val="007143DC"/>
    <w:rsid w:val="007143DF"/>
    <w:rsid w:val="00714403"/>
    <w:rsid w:val="00714430"/>
    <w:rsid w:val="00714471"/>
    <w:rsid w:val="0071456B"/>
    <w:rsid w:val="007145DA"/>
    <w:rsid w:val="0071466A"/>
    <w:rsid w:val="00714759"/>
    <w:rsid w:val="007147CF"/>
    <w:rsid w:val="00714812"/>
    <w:rsid w:val="00714857"/>
    <w:rsid w:val="007148A5"/>
    <w:rsid w:val="007148B5"/>
    <w:rsid w:val="007148FC"/>
    <w:rsid w:val="0071491D"/>
    <w:rsid w:val="0071498E"/>
    <w:rsid w:val="007149CF"/>
    <w:rsid w:val="00714A25"/>
    <w:rsid w:val="00714A82"/>
    <w:rsid w:val="00714A94"/>
    <w:rsid w:val="00714AF8"/>
    <w:rsid w:val="00714C5D"/>
    <w:rsid w:val="00714D89"/>
    <w:rsid w:val="00714E80"/>
    <w:rsid w:val="00714F56"/>
    <w:rsid w:val="00714F8B"/>
    <w:rsid w:val="00714FB1"/>
    <w:rsid w:val="0071515A"/>
    <w:rsid w:val="0071517C"/>
    <w:rsid w:val="0071525D"/>
    <w:rsid w:val="007152E8"/>
    <w:rsid w:val="00715336"/>
    <w:rsid w:val="00715384"/>
    <w:rsid w:val="0071539B"/>
    <w:rsid w:val="007153BA"/>
    <w:rsid w:val="007153C1"/>
    <w:rsid w:val="007154EF"/>
    <w:rsid w:val="007154F7"/>
    <w:rsid w:val="00715513"/>
    <w:rsid w:val="0071553E"/>
    <w:rsid w:val="00715574"/>
    <w:rsid w:val="00715592"/>
    <w:rsid w:val="007155AD"/>
    <w:rsid w:val="007155AE"/>
    <w:rsid w:val="007155E5"/>
    <w:rsid w:val="00715795"/>
    <w:rsid w:val="0071583A"/>
    <w:rsid w:val="007158D4"/>
    <w:rsid w:val="007158D9"/>
    <w:rsid w:val="007158E0"/>
    <w:rsid w:val="00715955"/>
    <w:rsid w:val="00715961"/>
    <w:rsid w:val="00715B1B"/>
    <w:rsid w:val="00715B46"/>
    <w:rsid w:val="00715B61"/>
    <w:rsid w:val="00715B7B"/>
    <w:rsid w:val="00715B9C"/>
    <w:rsid w:val="00715BD6"/>
    <w:rsid w:val="00715D91"/>
    <w:rsid w:val="00715DB6"/>
    <w:rsid w:val="00715DC6"/>
    <w:rsid w:val="00715ED5"/>
    <w:rsid w:val="00715F01"/>
    <w:rsid w:val="00715F3D"/>
    <w:rsid w:val="00715F6B"/>
    <w:rsid w:val="00715F82"/>
    <w:rsid w:val="00716063"/>
    <w:rsid w:val="00716092"/>
    <w:rsid w:val="00716273"/>
    <w:rsid w:val="007162E6"/>
    <w:rsid w:val="007162FC"/>
    <w:rsid w:val="00716318"/>
    <w:rsid w:val="0071636D"/>
    <w:rsid w:val="00716420"/>
    <w:rsid w:val="00716466"/>
    <w:rsid w:val="0071647C"/>
    <w:rsid w:val="0071649D"/>
    <w:rsid w:val="007164B0"/>
    <w:rsid w:val="007165C6"/>
    <w:rsid w:val="007165E6"/>
    <w:rsid w:val="00716681"/>
    <w:rsid w:val="007166C6"/>
    <w:rsid w:val="00716735"/>
    <w:rsid w:val="0071682C"/>
    <w:rsid w:val="0071682F"/>
    <w:rsid w:val="00716889"/>
    <w:rsid w:val="0071688D"/>
    <w:rsid w:val="007168FB"/>
    <w:rsid w:val="00716946"/>
    <w:rsid w:val="0071696B"/>
    <w:rsid w:val="007169D6"/>
    <w:rsid w:val="007169E6"/>
    <w:rsid w:val="00716AAB"/>
    <w:rsid w:val="00716B5B"/>
    <w:rsid w:val="00716B69"/>
    <w:rsid w:val="00716C3E"/>
    <w:rsid w:val="00716C45"/>
    <w:rsid w:val="00716C54"/>
    <w:rsid w:val="00716D19"/>
    <w:rsid w:val="00716D81"/>
    <w:rsid w:val="00716D8B"/>
    <w:rsid w:val="00716DA2"/>
    <w:rsid w:val="00716E3F"/>
    <w:rsid w:val="00716F0B"/>
    <w:rsid w:val="00716F91"/>
    <w:rsid w:val="00716FB4"/>
    <w:rsid w:val="00716FBC"/>
    <w:rsid w:val="00716FC6"/>
    <w:rsid w:val="00716FF4"/>
    <w:rsid w:val="0071711F"/>
    <w:rsid w:val="007171A9"/>
    <w:rsid w:val="007171AB"/>
    <w:rsid w:val="007171B7"/>
    <w:rsid w:val="007171BB"/>
    <w:rsid w:val="007171E2"/>
    <w:rsid w:val="007171F0"/>
    <w:rsid w:val="00717222"/>
    <w:rsid w:val="0071725D"/>
    <w:rsid w:val="00717271"/>
    <w:rsid w:val="00717272"/>
    <w:rsid w:val="0071727B"/>
    <w:rsid w:val="007172A5"/>
    <w:rsid w:val="007172CD"/>
    <w:rsid w:val="00717344"/>
    <w:rsid w:val="00717347"/>
    <w:rsid w:val="007173AD"/>
    <w:rsid w:val="007173E8"/>
    <w:rsid w:val="0071755A"/>
    <w:rsid w:val="007175AF"/>
    <w:rsid w:val="00717651"/>
    <w:rsid w:val="007176DF"/>
    <w:rsid w:val="0071775A"/>
    <w:rsid w:val="0071782A"/>
    <w:rsid w:val="00717853"/>
    <w:rsid w:val="0071789C"/>
    <w:rsid w:val="007178CC"/>
    <w:rsid w:val="007178F4"/>
    <w:rsid w:val="00717920"/>
    <w:rsid w:val="0071795D"/>
    <w:rsid w:val="00717968"/>
    <w:rsid w:val="0071796C"/>
    <w:rsid w:val="00717A01"/>
    <w:rsid w:val="00717A56"/>
    <w:rsid w:val="00717ADC"/>
    <w:rsid w:val="00717B35"/>
    <w:rsid w:val="00717B53"/>
    <w:rsid w:val="00717B78"/>
    <w:rsid w:val="00717BCC"/>
    <w:rsid w:val="00717C17"/>
    <w:rsid w:val="00717C8D"/>
    <w:rsid w:val="00717D03"/>
    <w:rsid w:val="00717D0E"/>
    <w:rsid w:val="00717E06"/>
    <w:rsid w:val="00717E4E"/>
    <w:rsid w:val="00717E68"/>
    <w:rsid w:val="00717EAF"/>
    <w:rsid w:val="00717EEF"/>
    <w:rsid w:val="00717FD7"/>
    <w:rsid w:val="0072008E"/>
    <w:rsid w:val="0072022A"/>
    <w:rsid w:val="007202D7"/>
    <w:rsid w:val="00720318"/>
    <w:rsid w:val="00720348"/>
    <w:rsid w:val="0072041E"/>
    <w:rsid w:val="00720427"/>
    <w:rsid w:val="0072049A"/>
    <w:rsid w:val="007204BB"/>
    <w:rsid w:val="007204D2"/>
    <w:rsid w:val="007205FF"/>
    <w:rsid w:val="00720689"/>
    <w:rsid w:val="00720734"/>
    <w:rsid w:val="00720759"/>
    <w:rsid w:val="0072086E"/>
    <w:rsid w:val="007208CF"/>
    <w:rsid w:val="00720914"/>
    <w:rsid w:val="00720923"/>
    <w:rsid w:val="00720A6B"/>
    <w:rsid w:val="00720AC6"/>
    <w:rsid w:val="00720B46"/>
    <w:rsid w:val="00720B57"/>
    <w:rsid w:val="00720B6F"/>
    <w:rsid w:val="00720BA2"/>
    <w:rsid w:val="00720C41"/>
    <w:rsid w:val="00720C42"/>
    <w:rsid w:val="00720CDC"/>
    <w:rsid w:val="00720D31"/>
    <w:rsid w:val="00720D7E"/>
    <w:rsid w:val="00720DE1"/>
    <w:rsid w:val="00720E63"/>
    <w:rsid w:val="00720ED2"/>
    <w:rsid w:val="00720F1B"/>
    <w:rsid w:val="00720F3C"/>
    <w:rsid w:val="00720F6E"/>
    <w:rsid w:val="00720FD3"/>
    <w:rsid w:val="00721027"/>
    <w:rsid w:val="00721070"/>
    <w:rsid w:val="007210B9"/>
    <w:rsid w:val="00721247"/>
    <w:rsid w:val="00721313"/>
    <w:rsid w:val="00721443"/>
    <w:rsid w:val="007214AE"/>
    <w:rsid w:val="007214E2"/>
    <w:rsid w:val="007215D6"/>
    <w:rsid w:val="007216A2"/>
    <w:rsid w:val="007216B0"/>
    <w:rsid w:val="007216FC"/>
    <w:rsid w:val="00721727"/>
    <w:rsid w:val="007217B7"/>
    <w:rsid w:val="007217C1"/>
    <w:rsid w:val="00721802"/>
    <w:rsid w:val="00721822"/>
    <w:rsid w:val="0072183E"/>
    <w:rsid w:val="007218C2"/>
    <w:rsid w:val="007218CB"/>
    <w:rsid w:val="007218F3"/>
    <w:rsid w:val="00721910"/>
    <w:rsid w:val="00721934"/>
    <w:rsid w:val="007219C4"/>
    <w:rsid w:val="007219E5"/>
    <w:rsid w:val="00721A66"/>
    <w:rsid w:val="00721A69"/>
    <w:rsid w:val="00721B6C"/>
    <w:rsid w:val="00721BC2"/>
    <w:rsid w:val="00721BD8"/>
    <w:rsid w:val="00721C17"/>
    <w:rsid w:val="00721C53"/>
    <w:rsid w:val="00721C6A"/>
    <w:rsid w:val="00721CD9"/>
    <w:rsid w:val="00721CFB"/>
    <w:rsid w:val="00721D19"/>
    <w:rsid w:val="00721D42"/>
    <w:rsid w:val="00721E34"/>
    <w:rsid w:val="00721EC3"/>
    <w:rsid w:val="00721EE7"/>
    <w:rsid w:val="00721F2D"/>
    <w:rsid w:val="00721FFE"/>
    <w:rsid w:val="00722005"/>
    <w:rsid w:val="00722021"/>
    <w:rsid w:val="00722028"/>
    <w:rsid w:val="00722057"/>
    <w:rsid w:val="00722063"/>
    <w:rsid w:val="00722077"/>
    <w:rsid w:val="00722106"/>
    <w:rsid w:val="0072210D"/>
    <w:rsid w:val="0072212B"/>
    <w:rsid w:val="00722147"/>
    <w:rsid w:val="00722191"/>
    <w:rsid w:val="007221AA"/>
    <w:rsid w:val="0072229D"/>
    <w:rsid w:val="007222A1"/>
    <w:rsid w:val="0072236A"/>
    <w:rsid w:val="00722474"/>
    <w:rsid w:val="007224AB"/>
    <w:rsid w:val="007224E5"/>
    <w:rsid w:val="007224F1"/>
    <w:rsid w:val="007225CA"/>
    <w:rsid w:val="0072264C"/>
    <w:rsid w:val="00722658"/>
    <w:rsid w:val="007226A9"/>
    <w:rsid w:val="007226AF"/>
    <w:rsid w:val="007226D7"/>
    <w:rsid w:val="007226DD"/>
    <w:rsid w:val="007226F3"/>
    <w:rsid w:val="007227FF"/>
    <w:rsid w:val="00722803"/>
    <w:rsid w:val="00722805"/>
    <w:rsid w:val="00722847"/>
    <w:rsid w:val="007228BD"/>
    <w:rsid w:val="00722976"/>
    <w:rsid w:val="0072298D"/>
    <w:rsid w:val="007229FA"/>
    <w:rsid w:val="00722A20"/>
    <w:rsid w:val="00722B9B"/>
    <w:rsid w:val="00722BFB"/>
    <w:rsid w:val="00722C6F"/>
    <w:rsid w:val="00722C72"/>
    <w:rsid w:val="00722DFD"/>
    <w:rsid w:val="00722ECD"/>
    <w:rsid w:val="00722F0E"/>
    <w:rsid w:val="00722F88"/>
    <w:rsid w:val="00722F91"/>
    <w:rsid w:val="0072303D"/>
    <w:rsid w:val="00723063"/>
    <w:rsid w:val="00723084"/>
    <w:rsid w:val="00723088"/>
    <w:rsid w:val="007230FF"/>
    <w:rsid w:val="00723115"/>
    <w:rsid w:val="0072317C"/>
    <w:rsid w:val="007231A4"/>
    <w:rsid w:val="007232F2"/>
    <w:rsid w:val="00723334"/>
    <w:rsid w:val="00723349"/>
    <w:rsid w:val="00723422"/>
    <w:rsid w:val="00723451"/>
    <w:rsid w:val="00723570"/>
    <w:rsid w:val="007235EA"/>
    <w:rsid w:val="00723608"/>
    <w:rsid w:val="0072360B"/>
    <w:rsid w:val="0072361D"/>
    <w:rsid w:val="00723629"/>
    <w:rsid w:val="00723666"/>
    <w:rsid w:val="007236BC"/>
    <w:rsid w:val="007236EE"/>
    <w:rsid w:val="0072379B"/>
    <w:rsid w:val="00723866"/>
    <w:rsid w:val="007238BC"/>
    <w:rsid w:val="00723981"/>
    <w:rsid w:val="00723985"/>
    <w:rsid w:val="007239BB"/>
    <w:rsid w:val="007239BD"/>
    <w:rsid w:val="007239EE"/>
    <w:rsid w:val="00723A22"/>
    <w:rsid w:val="00723A32"/>
    <w:rsid w:val="00723A62"/>
    <w:rsid w:val="00723ADF"/>
    <w:rsid w:val="00723B44"/>
    <w:rsid w:val="00723CF4"/>
    <w:rsid w:val="00723D0C"/>
    <w:rsid w:val="00723D6E"/>
    <w:rsid w:val="00723DAD"/>
    <w:rsid w:val="00723DC5"/>
    <w:rsid w:val="00723E14"/>
    <w:rsid w:val="00723EAB"/>
    <w:rsid w:val="00723EBE"/>
    <w:rsid w:val="00723F1A"/>
    <w:rsid w:val="00723F6A"/>
    <w:rsid w:val="00723F77"/>
    <w:rsid w:val="00723FAD"/>
    <w:rsid w:val="00724073"/>
    <w:rsid w:val="007240A1"/>
    <w:rsid w:val="007240E2"/>
    <w:rsid w:val="007240F3"/>
    <w:rsid w:val="0072414B"/>
    <w:rsid w:val="00724212"/>
    <w:rsid w:val="0072436C"/>
    <w:rsid w:val="00724382"/>
    <w:rsid w:val="007243BC"/>
    <w:rsid w:val="00724428"/>
    <w:rsid w:val="00724470"/>
    <w:rsid w:val="007244A7"/>
    <w:rsid w:val="007244B0"/>
    <w:rsid w:val="007244C8"/>
    <w:rsid w:val="00724501"/>
    <w:rsid w:val="007245B3"/>
    <w:rsid w:val="007245B6"/>
    <w:rsid w:val="007245F7"/>
    <w:rsid w:val="00724611"/>
    <w:rsid w:val="007246E7"/>
    <w:rsid w:val="0072471D"/>
    <w:rsid w:val="00724721"/>
    <w:rsid w:val="00724739"/>
    <w:rsid w:val="007247FC"/>
    <w:rsid w:val="00724813"/>
    <w:rsid w:val="007248A0"/>
    <w:rsid w:val="007248AB"/>
    <w:rsid w:val="00724960"/>
    <w:rsid w:val="007249A3"/>
    <w:rsid w:val="00724A1A"/>
    <w:rsid w:val="00724A24"/>
    <w:rsid w:val="00724A36"/>
    <w:rsid w:val="00724B17"/>
    <w:rsid w:val="00724B2E"/>
    <w:rsid w:val="00724B35"/>
    <w:rsid w:val="00724B52"/>
    <w:rsid w:val="00724CD5"/>
    <w:rsid w:val="00724D4A"/>
    <w:rsid w:val="00724D56"/>
    <w:rsid w:val="00724E09"/>
    <w:rsid w:val="00724E30"/>
    <w:rsid w:val="00724E49"/>
    <w:rsid w:val="00724EBA"/>
    <w:rsid w:val="00724F82"/>
    <w:rsid w:val="00724FD2"/>
    <w:rsid w:val="0072501E"/>
    <w:rsid w:val="0072513E"/>
    <w:rsid w:val="007251AA"/>
    <w:rsid w:val="0072521B"/>
    <w:rsid w:val="007253AB"/>
    <w:rsid w:val="007253E0"/>
    <w:rsid w:val="00725448"/>
    <w:rsid w:val="00725461"/>
    <w:rsid w:val="007254E8"/>
    <w:rsid w:val="007254F9"/>
    <w:rsid w:val="007255B4"/>
    <w:rsid w:val="007256B2"/>
    <w:rsid w:val="00725771"/>
    <w:rsid w:val="00725875"/>
    <w:rsid w:val="00725919"/>
    <w:rsid w:val="0072597D"/>
    <w:rsid w:val="007259B7"/>
    <w:rsid w:val="007259E9"/>
    <w:rsid w:val="00725A65"/>
    <w:rsid w:val="00725ADE"/>
    <w:rsid w:val="00725BAC"/>
    <w:rsid w:val="00725BE0"/>
    <w:rsid w:val="00725BFD"/>
    <w:rsid w:val="00725C78"/>
    <w:rsid w:val="00725CFF"/>
    <w:rsid w:val="00725E3A"/>
    <w:rsid w:val="00725EBA"/>
    <w:rsid w:val="00725ECF"/>
    <w:rsid w:val="00725EEC"/>
    <w:rsid w:val="00725F24"/>
    <w:rsid w:val="00725FCF"/>
    <w:rsid w:val="00725FDC"/>
    <w:rsid w:val="00726004"/>
    <w:rsid w:val="00726053"/>
    <w:rsid w:val="007260BC"/>
    <w:rsid w:val="00726130"/>
    <w:rsid w:val="00726184"/>
    <w:rsid w:val="00726194"/>
    <w:rsid w:val="007262E4"/>
    <w:rsid w:val="00726302"/>
    <w:rsid w:val="00726303"/>
    <w:rsid w:val="00726332"/>
    <w:rsid w:val="00726357"/>
    <w:rsid w:val="007263B3"/>
    <w:rsid w:val="007263C4"/>
    <w:rsid w:val="007263DF"/>
    <w:rsid w:val="007264E9"/>
    <w:rsid w:val="00726514"/>
    <w:rsid w:val="0072652F"/>
    <w:rsid w:val="007265CA"/>
    <w:rsid w:val="00726671"/>
    <w:rsid w:val="00726673"/>
    <w:rsid w:val="007266EA"/>
    <w:rsid w:val="0072677C"/>
    <w:rsid w:val="0072677E"/>
    <w:rsid w:val="007267B0"/>
    <w:rsid w:val="0072688F"/>
    <w:rsid w:val="007268A7"/>
    <w:rsid w:val="007268CA"/>
    <w:rsid w:val="00726954"/>
    <w:rsid w:val="0072699B"/>
    <w:rsid w:val="007269AF"/>
    <w:rsid w:val="007269BD"/>
    <w:rsid w:val="00726A0F"/>
    <w:rsid w:val="00726A82"/>
    <w:rsid w:val="00726A83"/>
    <w:rsid w:val="00726B64"/>
    <w:rsid w:val="00726B8A"/>
    <w:rsid w:val="00726BD1"/>
    <w:rsid w:val="00726BFE"/>
    <w:rsid w:val="00726C28"/>
    <w:rsid w:val="00726C4F"/>
    <w:rsid w:val="00726C75"/>
    <w:rsid w:val="00726CA3"/>
    <w:rsid w:val="00726CF1"/>
    <w:rsid w:val="00726D30"/>
    <w:rsid w:val="00726D74"/>
    <w:rsid w:val="00726DA1"/>
    <w:rsid w:val="00726E29"/>
    <w:rsid w:val="0072700E"/>
    <w:rsid w:val="007271A9"/>
    <w:rsid w:val="007271DE"/>
    <w:rsid w:val="0072733D"/>
    <w:rsid w:val="00727348"/>
    <w:rsid w:val="0072742D"/>
    <w:rsid w:val="0072744F"/>
    <w:rsid w:val="007274DE"/>
    <w:rsid w:val="00727570"/>
    <w:rsid w:val="00727622"/>
    <w:rsid w:val="0072763D"/>
    <w:rsid w:val="00727650"/>
    <w:rsid w:val="00727653"/>
    <w:rsid w:val="00727696"/>
    <w:rsid w:val="007276E2"/>
    <w:rsid w:val="00727753"/>
    <w:rsid w:val="007277BF"/>
    <w:rsid w:val="007277C1"/>
    <w:rsid w:val="007277C8"/>
    <w:rsid w:val="00727829"/>
    <w:rsid w:val="00727859"/>
    <w:rsid w:val="0072786C"/>
    <w:rsid w:val="0072787F"/>
    <w:rsid w:val="00727890"/>
    <w:rsid w:val="0072792E"/>
    <w:rsid w:val="00727933"/>
    <w:rsid w:val="0072793C"/>
    <w:rsid w:val="0072793E"/>
    <w:rsid w:val="00727944"/>
    <w:rsid w:val="00727984"/>
    <w:rsid w:val="0072799E"/>
    <w:rsid w:val="00727A37"/>
    <w:rsid w:val="00727A41"/>
    <w:rsid w:val="00727A5C"/>
    <w:rsid w:val="00727ABB"/>
    <w:rsid w:val="00727ACE"/>
    <w:rsid w:val="00727BC2"/>
    <w:rsid w:val="00727BF8"/>
    <w:rsid w:val="00727BFA"/>
    <w:rsid w:val="00727C3F"/>
    <w:rsid w:val="00727D3C"/>
    <w:rsid w:val="00727D7F"/>
    <w:rsid w:val="00727E3A"/>
    <w:rsid w:val="00727E76"/>
    <w:rsid w:val="00727F12"/>
    <w:rsid w:val="00727F63"/>
    <w:rsid w:val="00727F71"/>
    <w:rsid w:val="00727F95"/>
    <w:rsid w:val="00730039"/>
    <w:rsid w:val="00730040"/>
    <w:rsid w:val="007300B6"/>
    <w:rsid w:val="00730162"/>
    <w:rsid w:val="00730169"/>
    <w:rsid w:val="00730194"/>
    <w:rsid w:val="00730244"/>
    <w:rsid w:val="00730271"/>
    <w:rsid w:val="007302A4"/>
    <w:rsid w:val="007302E5"/>
    <w:rsid w:val="00730329"/>
    <w:rsid w:val="0073033C"/>
    <w:rsid w:val="00730374"/>
    <w:rsid w:val="007303F9"/>
    <w:rsid w:val="007304B2"/>
    <w:rsid w:val="00730567"/>
    <w:rsid w:val="00730612"/>
    <w:rsid w:val="007306C9"/>
    <w:rsid w:val="007307C8"/>
    <w:rsid w:val="007307DA"/>
    <w:rsid w:val="00730864"/>
    <w:rsid w:val="00730874"/>
    <w:rsid w:val="007308AC"/>
    <w:rsid w:val="007308EB"/>
    <w:rsid w:val="0073096B"/>
    <w:rsid w:val="007309B4"/>
    <w:rsid w:val="007309C2"/>
    <w:rsid w:val="007309D0"/>
    <w:rsid w:val="007309EE"/>
    <w:rsid w:val="007309F3"/>
    <w:rsid w:val="00730A25"/>
    <w:rsid w:val="00730A69"/>
    <w:rsid w:val="00730AB4"/>
    <w:rsid w:val="00730BEF"/>
    <w:rsid w:val="00730C19"/>
    <w:rsid w:val="00730C52"/>
    <w:rsid w:val="00730CFA"/>
    <w:rsid w:val="00730E8A"/>
    <w:rsid w:val="00730EDE"/>
    <w:rsid w:val="00730F7F"/>
    <w:rsid w:val="00730FA5"/>
    <w:rsid w:val="00730FB8"/>
    <w:rsid w:val="00731105"/>
    <w:rsid w:val="0073110D"/>
    <w:rsid w:val="0073111E"/>
    <w:rsid w:val="00731188"/>
    <w:rsid w:val="007311F0"/>
    <w:rsid w:val="0073129F"/>
    <w:rsid w:val="00731327"/>
    <w:rsid w:val="0073132F"/>
    <w:rsid w:val="007313C1"/>
    <w:rsid w:val="00731431"/>
    <w:rsid w:val="0073149B"/>
    <w:rsid w:val="00731545"/>
    <w:rsid w:val="00731704"/>
    <w:rsid w:val="00731899"/>
    <w:rsid w:val="007318F0"/>
    <w:rsid w:val="007318F1"/>
    <w:rsid w:val="0073192E"/>
    <w:rsid w:val="007319CA"/>
    <w:rsid w:val="00731A95"/>
    <w:rsid w:val="00731AB0"/>
    <w:rsid w:val="00731AD3"/>
    <w:rsid w:val="00731AD4"/>
    <w:rsid w:val="00731AF5"/>
    <w:rsid w:val="00731BAE"/>
    <w:rsid w:val="00731BE6"/>
    <w:rsid w:val="00731C39"/>
    <w:rsid w:val="00731C7D"/>
    <w:rsid w:val="00731CD4"/>
    <w:rsid w:val="00731D13"/>
    <w:rsid w:val="00731D84"/>
    <w:rsid w:val="00731D89"/>
    <w:rsid w:val="00731D9C"/>
    <w:rsid w:val="00731DAB"/>
    <w:rsid w:val="00731DB9"/>
    <w:rsid w:val="00731E53"/>
    <w:rsid w:val="00731E76"/>
    <w:rsid w:val="00731EC2"/>
    <w:rsid w:val="00731EDD"/>
    <w:rsid w:val="00731F25"/>
    <w:rsid w:val="00731F2B"/>
    <w:rsid w:val="0073202B"/>
    <w:rsid w:val="00732037"/>
    <w:rsid w:val="00732074"/>
    <w:rsid w:val="00732083"/>
    <w:rsid w:val="007320C3"/>
    <w:rsid w:val="00732185"/>
    <w:rsid w:val="00732252"/>
    <w:rsid w:val="00732259"/>
    <w:rsid w:val="0073229B"/>
    <w:rsid w:val="0073233D"/>
    <w:rsid w:val="00732354"/>
    <w:rsid w:val="007323F7"/>
    <w:rsid w:val="0073240A"/>
    <w:rsid w:val="00732442"/>
    <w:rsid w:val="0073244B"/>
    <w:rsid w:val="00732450"/>
    <w:rsid w:val="0073246D"/>
    <w:rsid w:val="00732480"/>
    <w:rsid w:val="007324A1"/>
    <w:rsid w:val="007324C0"/>
    <w:rsid w:val="0073252C"/>
    <w:rsid w:val="0073253D"/>
    <w:rsid w:val="007325DF"/>
    <w:rsid w:val="00732643"/>
    <w:rsid w:val="00732658"/>
    <w:rsid w:val="00732777"/>
    <w:rsid w:val="00732792"/>
    <w:rsid w:val="0073282A"/>
    <w:rsid w:val="0073292E"/>
    <w:rsid w:val="007329D9"/>
    <w:rsid w:val="007329DB"/>
    <w:rsid w:val="007329E2"/>
    <w:rsid w:val="00732A01"/>
    <w:rsid w:val="00732A0A"/>
    <w:rsid w:val="00732A11"/>
    <w:rsid w:val="00732A44"/>
    <w:rsid w:val="00732A4B"/>
    <w:rsid w:val="00732A72"/>
    <w:rsid w:val="00732AB8"/>
    <w:rsid w:val="00732ACB"/>
    <w:rsid w:val="00732AE9"/>
    <w:rsid w:val="00732B7B"/>
    <w:rsid w:val="00732C42"/>
    <w:rsid w:val="00732C91"/>
    <w:rsid w:val="00732CF2"/>
    <w:rsid w:val="00732D0D"/>
    <w:rsid w:val="00732DFE"/>
    <w:rsid w:val="00732E16"/>
    <w:rsid w:val="00732E71"/>
    <w:rsid w:val="00732EA5"/>
    <w:rsid w:val="00732EB5"/>
    <w:rsid w:val="00732F26"/>
    <w:rsid w:val="00732FCE"/>
    <w:rsid w:val="00733041"/>
    <w:rsid w:val="00733055"/>
    <w:rsid w:val="00733082"/>
    <w:rsid w:val="007330B5"/>
    <w:rsid w:val="007330F8"/>
    <w:rsid w:val="0073312C"/>
    <w:rsid w:val="00733247"/>
    <w:rsid w:val="007332AF"/>
    <w:rsid w:val="00733323"/>
    <w:rsid w:val="00733384"/>
    <w:rsid w:val="007333B8"/>
    <w:rsid w:val="00733433"/>
    <w:rsid w:val="00733434"/>
    <w:rsid w:val="00733460"/>
    <w:rsid w:val="00733491"/>
    <w:rsid w:val="00733513"/>
    <w:rsid w:val="00733615"/>
    <w:rsid w:val="007337A8"/>
    <w:rsid w:val="007338DC"/>
    <w:rsid w:val="00733A19"/>
    <w:rsid w:val="00733B07"/>
    <w:rsid w:val="00733B47"/>
    <w:rsid w:val="00733B57"/>
    <w:rsid w:val="00733B58"/>
    <w:rsid w:val="00733B5A"/>
    <w:rsid w:val="00733B60"/>
    <w:rsid w:val="00733BA1"/>
    <w:rsid w:val="00733BCF"/>
    <w:rsid w:val="00733C5D"/>
    <w:rsid w:val="00733CD3"/>
    <w:rsid w:val="00733CE7"/>
    <w:rsid w:val="00733D69"/>
    <w:rsid w:val="00733D7D"/>
    <w:rsid w:val="00733DEB"/>
    <w:rsid w:val="00733E02"/>
    <w:rsid w:val="00733E38"/>
    <w:rsid w:val="00733E6D"/>
    <w:rsid w:val="00733E83"/>
    <w:rsid w:val="00733EC3"/>
    <w:rsid w:val="00733F21"/>
    <w:rsid w:val="00733F78"/>
    <w:rsid w:val="00734094"/>
    <w:rsid w:val="007341ED"/>
    <w:rsid w:val="00734228"/>
    <w:rsid w:val="007342AE"/>
    <w:rsid w:val="007342F2"/>
    <w:rsid w:val="0073439F"/>
    <w:rsid w:val="00734405"/>
    <w:rsid w:val="0073441C"/>
    <w:rsid w:val="00734433"/>
    <w:rsid w:val="007344FD"/>
    <w:rsid w:val="00734517"/>
    <w:rsid w:val="0073457D"/>
    <w:rsid w:val="00734588"/>
    <w:rsid w:val="0073459B"/>
    <w:rsid w:val="00734619"/>
    <w:rsid w:val="0073463E"/>
    <w:rsid w:val="00734665"/>
    <w:rsid w:val="00734689"/>
    <w:rsid w:val="0073470E"/>
    <w:rsid w:val="007347A2"/>
    <w:rsid w:val="007348DD"/>
    <w:rsid w:val="007348F9"/>
    <w:rsid w:val="0073492B"/>
    <w:rsid w:val="00734974"/>
    <w:rsid w:val="007349FB"/>
    <w:rsid w:val="00734A52"/>
    <w:rsid w:val="00734B37"/>
    <w:rsid w:val="00734C13"/>
    <w:rsid w:val="00734C9D"/>
    <w:rsid w:val="00734D4E"/>
    <w:rsid w:val="00734D9A"/>
    <w:rsid w:val="00734E3B"/>
    <w:rsid w:val="00734E5D"/>
    <w:rsid w:val="00734E6C"/>
    <w:rsid w:val="00734F4F"/>
    <w:rsid w:val="00734FB2"/>
    <w:rsid w:val="00734FF2"/>
    <w:rsid w:val="00735019"/>
    <w:rsid w:val="00735043"/>
    <w:rsid w:val="0073508E"/>
    <w:rsid w:val="007350C7"/>
    <w:rsid w:val="007351A8"/>
    <w:rsid w:val="007351ED"/>
    <w:rsid w:val="007352A6"/>
    <w:rsid w:val="007352B4"/>
    <w:rsid w:val="007352CC"/>
    <w:rsid w:val="007352FD"/>
    <w:rsid w:val="0073530D"/>
    <w:rsid w:val="00735327"/>
    <w:rsid w:val="00735368"/>
    <w:rsid w:val="0073537F"/>
    <w:rsid w:val="007353A6"/>
    <w:rsid w:val="007353D4"/>
    <w:rsid w:val="007353D5"/>
    <w:rsid w:val="00735455"/>
    <w:rsid w:val="007354A4"/>
    <w:rsid w:val="00735526"/>
    <w:rsid w:val="00735546"/>
    <w:rsid w:val="0073556A"/>
    <w:rsid w:val="0073559C"/>
    <w:rsid w:val="007355BE"/>
    <w:rsid w:val="007355E8"/>
    <w:rsid w:val="0073568C"/>
    <w:rsid w:val="007356A2"/>
    <w:rsid w:val="007356C2"/>
    <w:rsid w:val="00735771"/>
    <w:rsid w:val="007358C5"/>
    <w:rsid w:val="007358CD"/>
    <w:rsid w:val="00735935"/>
    <w:rsid w:val="00735945"/>
    <w:rsid w:val="00735952"/>
    <w:rsid w:val="00735A5C"/>
    <w:rsid w:val="00735A63"/>
    <w:rsid w:val="00735A7A"/>
    <w:rsid w:val="00735A8B"/>
    <w:rsid w:val="00735B64"/>
    <w:rsid w:val="00735B9C"/>
    <w:rsid w:val="00735CAE"/>
    <w:rsid w:val="00735CD0"/>
    <w:rsid w:val="00735DE9"/>
    <w:rsid w:val="00735E46"/>
    <w:rsid w:val="00735EA6"/>
    <w:rsid w:val="00735EC8"/>
    <w:rsid w:val="00735F3C"/>
    <w:rsid w:val="00736092"/>
    <w:rsid w:val="00736145"/>
    <w:rsid w:val="00736203"/>
    <w:rsid w:val="00736280"/>
    <w:rsid w:val="00736292"/>
    <w:rsid w:val="007362AF"/>
    <w:rsid w:val="00736300"/>
    <w:rsid w:val="00736322"/>
    <w:rsid w:val="007363A2"/>
    <w:rsid w:val="007363B0"/>
    <w:rsid w:val="007363CC"/>
    <w:rsid w:val="00736415"/>
    <w:rsid w:val="00736477"/>
    <w:rsid w:val="007364AD"/>
    <w:rsid w:val="007364B0"/>
    <w:rsid w:val="00736547"/>
    <w:rsid w:val="0073657D"/>
    <w:rsid w:val="007365B2"/>
    <w:rsid w:val="007365C2"/>
    <w:rsid w:val="007365DE"/>
    <w:rsid w:val="0073662A"/>
    <w:rsid w:val="007366C0"/>
    <w:rsid w:val="0073674F"/>
    <w:rsid w:val="0073686D"/>
    <w:rsid w:val="0073687D"/>
    <w:rsid w:val="007368E4"/>
    <w:rsid w:val="007368EA"/>
    <w:rsid w:val="00736993"/>
    <w:rsid w:val="00736AB9"/>
    <w:rsid w:val="00736AC2"/>
    <w:rsid w:val="00736BA6"/>
    <w:rsid w:val="00736BC7"/>
    <w:rsid w:val="00736BDC"/>
    <w:rsid w:val="00736BE6"/>
    <w:rsid w:val="00736C6D"/>
    <w:rsid w:val="00736E1B"/>
    <w:rsid w:val="00736E68"/>
    <w:rsid w:val="00736E70"/>
    <w:rsid w:val="00736EB7"/>
    <w:rsid w:val="0073703C"/>
    <w:rsid w:val="00737090"/>
    <w:rsid w:val="007370CA"/>
    <w:rsid w:val="007370E8"/>
    <w:rsid w:val="007371C0"/>
    <w:rsid w:val="007371C9"/>
    <w:rsid w:val="007371CF"/>
    <w:rsid w:val="007371EC"/>
    <w:rsid w:val="00737240"/>
    <w:rsid w:val="00737284"/>
    <w:rsid w:val="007372A3"/>
    <w:rsid w:val="00737374"/>
    <w:rsid w:val="0073739C"/>
    <w:rsid w:val="007373BD"/>
    <w:rsid w:val="007373C7"/>
    <w:rsid w:val="00737474"/>
    <w:rsid w:val="00737565"/>
    <w:rsid w:val="00737572"/>
    <w:rsid w:val="00737593"/>
    <w:rsid w:val="007375C9"/>
    <w:rsid w:val="00737642"/>
    <w:rsid w:val="007376B9"/>
    <w:rsid w:val="007377E4"/>
    <w:rsid w:val="0073780B"/>
    <w:rsid w:val="007379BF"/>
    <w:rsid w:val="00737A27"/>
    <w:rsid w:val="00737A44"/>
    <w:rsid w:val="00737A8B"/>
    <w:rsid w:val="00737B15"/>
    <w:rsid w:val="00737B65"/>
    <w:rsid w:val="00737BD6"/>
    <w:rsid w:val="00737C04"/>
    <w:rsid w:val="00737C0C"/>
    <w:rsid w:val="00737C2E"/>
    <w:rsid w:val="00737CB2"/>
    <w:rsid w:val="00737D0A"/>
    <w:rsid w:val="00737D4E"/>
    <w:rsid w:val="00737DF3"/>
    <w:rsid w:val="00737E4D"/>
    <w:rsid w:val="00737E7C"/>
    <w:rsid w:val="00737F9C"/>
    <w:rsid w:val="00740061"/>
    <w:rsid w:val="007400F8"/>
    <w:rsid w:val="0074012B"/>
    <w:rsid w:val="00740179"/>
    <w:rsid w:val="007401CC"/>
    <w:rsid w:val="007402C9"/>
    <w:rsid w:val="007402D5"/>
    <w:rsid w:val="007402EE"/>
    <w:rsid w:val="0074036D"/>
    <w:rsid w:val="00740399"/>
    <w:rsid w:val="0074039A"/>
    <w:rsid w:val="0074049F"/>
    <w:rsid w:val="00740502"/>
    <w:rsid w:val="00740569"/>
    <w:rsid w:val="007405A9"/>
    <w:rsid w:val="007405F2"/>
    <w:rsid w:val="0074060C"/>
    <w:rsid w:val="0074062A"/>
    <w:rsid w:val="007406AD"/>
    <w:rsid w:val="00740963"/>
    <w:rsid w:val="00740A51"/>
    <w:rsid w:val="00740A91"/>
    <w:rsid w:val="00740AA4"/>
    <w:rsid w:val="00740AD8"/>
    <w:rsid w:val="00740B05"/>
    <w:rsid w:val="00740B2D"/>
    <w:rsid w:val="00740BEC"/>
    <w:rsid w:val="00740C42"/>
    <w:rsid w:val="00740D13"/>
    <w:rsid w:val="00740D22"/>
    <w:rsid w:val="00740D65"/>
    <w:rsid w:val="00740E0D"/>
    <w:rsid w:val="00740E1E"/>
    <w:rsid w:val="00740E26"/>
    <w:rsid w:val="00740E6E"/>
    <w:rsid w:val="00740F80"/>
    <w:rsid w:val="00740FD9"/>
    <w:rsid w:val="00741029"/>
    <w:rsid w:val="00741033"/>
    <w:rsid w:val="007410BC"/>
    <w:rsid w:val="007410C4"/>
    <w:rsid w:val="00741125"/>
    <w:rsid w:val="0074113D"/>
    <w:rsid w:val="00741229"/>
    <w:rsid w:val="0074123C"/>
    <w:rsid w:val="007412E3"/>
    <w:rsid w:val="0074132D"/>
    <w:rsid w:val="007413B1"/>
    <w:rsid w:val="007413C6"/>
    <w:rsid w:val="0074140A"/>
    <w:rsid w:val="0074140C"/>
    <w:rsid w:val="0074145F"/>
    <w:rsid w:val="007414D8"/>
    <w:rsid w:val="007414F7"/>
    <w:rsid w:val="007415C2"/>
    <w:rsid w:val="0074161A"/>
    <w:rsid w:val="00741795"/>
    <w:rsid w:val="007417AE"/>
    <w:rsid w:val="007417B7"/>
    <w:rsid w:val="007417FA"/>
    <w:rsid w:val="0074182B"/>
    <w:rsid w:val="00741848"/>
    <w:rsid w:val="007418E4"/>
    <w:rsid w:val="00741941"/>
    <w:rsid w:val="0074197D"/>
    <w:rsid w:val="00741989"/>
    <w:rsid w:val="007419FC"/>
    <w:rsid w:val="00741B10"/>
    <w:rsid w:val="00741B22"/>
    <w:rsid w:val="00741B77"/>
    <w:rsid w:val="00741BA2"/>
    <w:rsid w:val="00741BA6"/>
    <w:rsid w:val="00741BD4"/>
    <w:rsid w:val="00741C65"/>
    <w:rsid w:val="00741CEA"/>
    <w:rsid w:val="00741CFD"/>
    <w:rsid w:val="00741D29"/>
    <w:rsid w:val="00741DFB"/>
    <w:rsid w:val="00741F32"/>
    <w:rsid w:val="00741F3A"/>
    <w:rsid w:val="00741F96"/>
    <w:rsid w:val="00741FF5"/>
    <w:rsid w:val="0074205A"/>
    <w:rsid w:val="007420F2"/>
    <w:rsid w:val="007421EE"/>
    <w:rsid w:val="0074227E"/>
    <w:rsid w:val="007422CE"/>
    <w:rsid w:val="0074231E"/>
    <w:rsid w:val="007423DC"/>
    <w:rsid w:val="007423E3"/>
    <w:rsid w:val="00742417"/>
    <w:rsid w:val="0074243B"/>
    <w:rsid w:val="00742457"/>
    <w:rsid w:val="00742473"/>
    <w:rsid w:val="00742478"/>
    <w:rsid w:val="0074248E"/>
    <w:rsid w:val="00742560"/>
    <w:rsid w:val="0074261B"/>
    <w:rsid w:val="00742620"/>
    <w:rsid w:val="0074264D"/>
    <w:rsid w:val="007427EB"/>
    <w:rsid w:val="00742855"/>
    <w:rsid w:val="007428BB"/>
    <w:rsid w:val="0074293A"/>
    <w:rsid w:val="00742998"/>
    <w:rsid w:val="007429F4"/>
    <w:rsid w:val="00742A72"/>
    <w:rsid w:val="00742A9E"/>
    <w:rsid w:val="00742B4C"/>
    <w:rsid w:val="00742B64"/>
    <w:rsid w:val="00742BC5"/>
    <w:rsid w:val="00742C4D"/>
    <w:rsid w:val="00742CA5"/>
    <w:rsid w:val="00742D11"/>
    <w:rsid w:val="00742D7C"/>
    <w:rsid w:val="00742E31"/>
    <w:rsid w:val="00742E35"/>
    <w:rsid w:val="00742E37"/>
    <w:rsid w:val="00742E39"/>
    <w:rsid w:val="00742E52"/>
    <w:rsid w:val="00742E5F"/>
    <w:rsid w:val="00742E7D"/>
    <w:rsid w:val="00742EC3"/>
    <w:rsid w:val="00742F0F"/>
    <w:rsid w:val="00742F67"/>
    <w:rsid w:val="00742FD7"/>
    <w:rsid w:val="0074302E"/>
    <w:rsid w:val="00743050"/>
    <w:rsid w:val="007430AB"/>
    <w:rsid w:val="007430B5"/>
    <w:rsid w:val="007430EC"/>
    <w:rsid w:val="00743133"/>
    <w:rsid w:val="007431CD"/>
    <w:rsid w:val="00743299"/>
    <w:rsid w:val="00743471"/>
    <w:rsid w:val="007434F1"/>
    <w:rsid w:val="007435C4"/>
    <w:rsid w:val="007436A7"/>
    <w:rsid w:val="007436B8"/>
    <w:rsid w:val="007436CD"/>
    <w:rsid w:val="0074372B"/>
    <w:rsid w:val="00743731"/>
    <w:rsid w:val="00743733"/>
    <w:rsid w:val="007437E8"/>
    <w:rsid w:val="00743863"/>
    <w:rsid w:val="00743975"/>
    <w:rsid w:val="0074398F"/>
    <w:rsid w:val="007439DC"/>
    <w:rsid w:val="007439FB"/>
    <w:rsid w:val="00743AE2"/>
    <w:rsid w:val="00743B12"/>
    <w:rsid w:val="00743BF2"/>
    <w:rsid w:val="00743C52"/>
    <w:rsid w:val="00743C99"/>
    <w:rsid w:val="00743CB3"/>
    <w:rsid w:val="00743CD2"/>
    <w:rsid w:val="00743CDC"/>
    <w:rsid w:val="00743D68"/>
    <w:rsid w:val="00743DCE"/>
    <w:rsid w:val="00743DD9"/>
    <w:rsid w:val="00743EBF"/>
    <w:rsid w:val="0074402A"/>
    <w:rsid w:val="007440C1"/>
    <w:rsid w:val="007441DE"/>
    <w:rsid w:val="007442C4"/>
    <w:rsid w:val="007442C8"/>
    <w:rsid w:val="007442DB"/>
    <w:rsid w:val="007442E0"/>
    <w:rsid w:val="00744308"/>
    <w:rsid w:val="0074433F"/>
    <w:rsid w:val="0074435E"/>
    <w:rsid w:val="0074439E"/>
    <w:rsid w:val="0074441A"/>
    <w:rsid w:val="00744478"/>
    <w:rsid w:val="007444A0"/>
    <w:rsid w:val="007444AB"/>
    <w:rsid w:val="00744556"/>
    <w:rsid w:val="00744565"/>
    <w:rsid w:val="0074460A"/>
    <w:rsid w:val="0074464B"/>
    <w:rsid w:val="00744738"/>
    <w:rsid w:val="00744757"/>
    <w:rsid w:val="00744824"/>
    <w:rsid w:val="0074487F"/>
    <w:rsid w:val="00744896"/>
    <w:rsid w:val="007448E1"/>
    <w:rsid w:val="00744952"/>
    <w:rsid w:val="00744A3E"/>
    <w:rsid w:val="00744A71"/>
    <w:rsid w:val="00744AA1"/>
    <w:rsid w:val="00744AF2"/>
    <w:rsid w:val="00744B5C"/>
    <w:rsid w:val="00744B7F"/>
    <w:rsid w:val="00744B9A"/>
    <w:rsid w:val="00744BE0"/>
    <w:rsid w:val="00744CC3"/>
    <w:rsid w:val="00744D57"/>
    <w:rsid w:val="00744DE2"/>
    <w:rsid w:val="00744E40"/>
    <w:rsid w:val="00744E54"/>
    <w:rsid w:val="00744E92"/>
    <w:rsid w:val="00744EE1"/>
    <w:rsid w:val="00744F03"/>
    <w:rsid w:val="00744F7B"/>
    <w:rsid w:val="0074504C"/>
    <w:rsid w:val="00745103"/>
    <w:rsid w:val="00745113"/>
    <w:rsid w:val="0074511D"/>
    <w:rsid w:val="00745150"/>
    <w:rsid w:val="0074517F"/>
    <w:rsid w:val="007451C7"/>
    <w:rsid w:val="00745202"/>
    <w:rsid w:val="0074524B"/>
    <w:rsid w:val="00745268"/>
    <w:rsid w:val="0074534F"/>
    <w:rsid w:val="0074545E"/>
    <w:rsid w:val="0074547C"/>
    <w:rsid w:val="007454E8"/>
    <w:rsid w:val="007454F0"/>
    <w:rsid w:val="00745552"/>
    <w:rsid w:val="00745567"/>
    <w:rsid w:val="007455C8"/>
    <w:rsid w:val="007455DC"/>
    <w:rsid w:val="007457DB"/>
    <w:rsid w:val="007457F3"/>
    <w:rsid w:val="0074580F"/>
    <w:rsid w:val="00745854"/>
    <w:rsid w:val="007458ED"/>
    <w:rsid w:val="00745944"/>
    <w:rsid w:val="00745B20"/>
    <w:rsid w:val="00745B9E"/>
    <w:rsid w:val="00745BE3"/>
    <w:rsid w:val="00745C0F"/>
    <w:rsid w:val="00745D0E"/>
    <w:rsid w:val="00745D38"/>
    <w:rsid w:val="00745D60"/>
    <w:rsid w:val="00745D98"/>
    <w:rsid w:val="00745DE4"/>
    <w:rsid w:val="00745E16"/>
    <w:rsid w:val="00745F60"/>
    <w:rsid w:val="0074601B"/>
    <w:rsid w:val="00746031"/>
    <w:rsid w:val="00746047"/>
    <w:rsid w:val="007460D3"/>
    <w:rsid w:val="007460EF"/>
    <w:rsid w:val="00746129"/>
    <w:rsid w:val="0074617F"/>
    <w:rsid w:val="0074620E"/>
    <w:rsid w:val="00746318"/>
    <w:rsid w:val="007463B6"/>
    <w:rsid w:val="007463BB"/>
    <w:rsid w:val="00746484"/>
    <w:rsid w:val="00746486"/>
    <w:rsid w:val="00746553"/>
    <w:rsid w:val="00746555"/>
    <w:rsid w:val="007465A6"/>
    <w:rsid w:val="007465D1"/>
    <w:rsid w:val="0074660E"/>
    <w:rsid w:val="00746618"/>
    <w:rsid w:val="00746625"/>
    <w:rsid w:val="00746629"/>
    <w:rsid w:val="00746640"/>
    <w:rsid w:val="00746713"/>
    <w:rsid w:val="0074672F"/>
    <w:rsid w:val="00746874"/>
    <w:rsid w:val="00746887"/>
    <w:rsid w:val="007469B3"/>
    <w:rsid w:val="00746AEA"/>
    <w:rsid w:val="00746BD2"/>
    <w:rsid w:val="00746C0E"/>
    <w:rsid w:val="00746C26"/>
    <w:rsid w:val="00746CB2"/>
    <w:rsid w:val="00746CB5"/>
    <w:rsid w:val="00746CBF"/>
    <w:rsid w:val="00746CF5"/>
    <w:rsid w:val="00746F43"/>
    <w:rsid w:val="00746FAB"/>
    <w:rsid w:val="00746FB7"/>
    <w:rsid w:val="00746FCF"/>
    <w:rsid w:val="00747073"/>
    <w:rsid w:val="007470C0"/>
    <w:rsid w:val="007470F8"/>
    <w:rsid w:val="00747103"/>
    <w:rsid w:val="00747125"/>
    <w:rsid w:val="00747135"/>
    <w:rsid w:val="00747156"/>
    <w:rsid w:val="00747173"/>
    <w:rsid w:val="00747188"/>
    <w:rsid w:val="007471B0"/>
    <w:rsid w:val="0074721D"/>
    <w:rsid w:val="00747277"/>
    <w:rsid w:val="007472E0"/>
    <w:rsid w:val="007473C6"/>
    <w:rsid w:val="00747432"/>
    <w:rsid w:val="0074749E"/>
    <w:rsid w:val="007474A5"/>
    <w:rsid w:val="007474B4"/>
    <w:rsid w:val="007475C2"/>
    <w:rsid w:val="007475EA"/>
    <w:rsid w:val="0074766C"/>
    <w:rsid w:val="00747698"/>
    <w:rsid w:val="0074777E"/>
    <w:rsid w:val="00747821"/>
    <w:rsid w:val="007478AF"/>
    <w:rsid w:val="007478C4"/>
    <w:rsid w:val="007478D3"/>
    <w:rsid w:val="0074790F"/>
    <w:rsid w:val="00747913"/>
    <w:rsid w:val="00747955"/>
    <w:rsid w:val="007479B0"/>
    <w:rsid w:val="007479BB"/>
    <w:rsid w:val="007479D7"/>
    <w:rsid w:val="00747B46"/>
    <w:rsid w:val="00747B6E"/>
    <w:rsid w:val="00747BAB"/>
    <w:rsid w:val="00747CA7"/>
    <w:rsid w:val="00747D29"/>
    <w:rsid w:val="00747DE3"/>
    <w:rsid w:val="00747DEA"/>
    <w:rsid w:val="00747E2A"/>
    <w:rsid w:val="00747E38"/>
    <w:rsid w:val="00747E43"/>
    <w:rsid w:val="00747E6A"/>
    <w:rsid w:val="00747FC4"/>
    <w:rsid w:val="00747FFD"/>
    <w:rsid w:val="00750048"/>
    <w:rsid w:val="00750066"/>
    <w:rsid w:val="007500B3"/>
    <w:rsid w:val="007500EB"/>
    <w:rsid w:val="0075014A"/>
    <w:rsid w:val="0075014F"/>
    <w:rsid w:val="00750176"/>
    <w:rsid w:val="00750206"/>
    <w:rsid w:val="00750293"/>
    <w:rsid w:val="007502AB"/>
    <w:rsid w:val="007502D7"/>
    <w:rsid w:val="00750351"/>
    <w:rsid w:val="00750425"/>
    <w:rsid w:val="007504AD"/>
    <w:rsid w:val="00750554"/>
    <w:rsid w:val="0075055D"/>
    <w:rsid w:val="0075072C"/>
    <w:rsid w:val="00750744"/>
    <w:rsid w:val="007507AE"/>
    <w:rsid w:val="007508AC"/>
    <w:rsid w:val="00750A0C"/>
    <w:rsid w:val="00750A25"/>
    <w:rsid w:val="00750AFA"/>
    <w:rsid w:val="00750B07"/>
    <w:rsid w:val="00750B43"/>
    <w:rsid w:val="00750C05"/>
    <w:rsid w:val="00750C1C"/>
    <w:rsid w:val="00750C1F"/>
    <w:rsid w:val="00750C47"/>
    <w:rsid w:val="00750C8F"/>
    <w:rsid w:val="00750E05"/>
    <w:rsid w:val="00750E26"/>
    <w:rsid w:val="00750E45"/>
    <w:rsid w:val="00750E7D"/>
    <w:rsid w:val="00751023"/>
    <w:rsid w:val="00751026"/>
    <w:rsid w:val="00751089"/>
    <w:rsid w:val="007510A6"/>
    <w:rsid w:val="0075117C"/>
    <w:rsid w:val="007511B4"/>
    <w:rsid w:val="007511E1"/>
    <w:rsid w:val="007512BF"/>
    <w:rsid w:val="007512CF"/>
    <w:rsid w:val="0075131C"/>
    <w:rsid w:val="00751393"/>
    <w:rsid w:val="007513A5"/>
    <w:rsid w:val="007513FD"/>
    <w:rsid w:val="00751467"/>
    <w:rsid w:val="00751494"/>
    <w:rsid w:val="007514C2"/>
    <w:rsid w:val="007514CD"/>
    <w:rsid w:val="007515D6"/>
    <w:rsid w:val="007516D0"/>
    <w:rsid w:val="00751700"/>
    <w:rsid w:val="00751707"/>
    <w:rsid w:val="00751715"/>
    <w:rsid w:val="00751734"/>
    <w:rsid w:val="00751760"/>
    <w:rsid w:val="00751841"/>
    <w:rsid w:val="00751875"/>
    <w:rsid w:val="007518CF"/>
    <w:rsid w:val="007518D2"/>
    <w:rsid w:val="0075196D"/>
    <w:rsid w:val="007519C1"/>
    <w:rsid w:val="00751A18"/>
    <w:rsid w:val="00751A1A"/>
    <w:rsid w:val="00751A8A"/>
    <w:rsid w:val="00751AE1"/>
    <w:rsid w:val="00751BD9"/>
    <w:rsid w:val="00751BDF"/>
    <w:rsid w:val="00751C08"/>
    <w:rsid w:val="00751C72"/>
    <w:rsid w:val="00751CDE"/>
    <w:rsid w:val="00751D08"/>
    <w:rsid w:val="00751E1A"/>
    <w:rsid w:val="00751E84"/>
    <w:rsid w:val="00751EBD"/>
    <w:rsid w:val="0075201F"/>
    <w:rsid w:val="007520A6"/>
    <w:rsid w:val="007520C5"/>
    <w:rsid w:val="00752103"/>
    <w:rsid w:val="00752143"/>
    <w:rsid w:val="007521A5"/>
    <w:rsid w:val="00752207"/>
    <w:rsid w:val="007522B0"/>
    <w:rsid w:val="007522CA"/>
    <w:rsid w:val="007523CA"/>
    <w:rsid w:val="00752400"/>
    <w:rsid w:val="0075241E"/>
    <w:rsid w:val="00752478"/>
    <w:rsid w:val="00752597"/>
    <w:rsid w:val="007525A3"/>
    <w:rsid w:val="007525CD"/>
    <w:rsid w:val="0075267E"/>
    <w:rsid w:val="007526B0"/>
    <w:rsid w:val="0075272C"/>
    <w:rsid w:val="00752763"/>
    <w:rsid w:val="00752780"/>
    <w:rsid w:val="007527DC"/>
    <w:rsid w:val="007527E1"/>
    <w:rsid w:val="00752919"/>
    <w:rsid w:val="0075296E"/>
    <w:rsid w:val="0075298D"/>
    <w:rsid w:val="007529A6"/>
    <w:rsid w:val="00752A0E"/>
    <w:rsid w:val="00752A38"/>
    <w:rsid w:val="00752A53"/>
    <w:rsid w:val="00752A57"/>
    <w:rsid w:val="00752A74"/>
    <w:rsid w:val="00752C11"/>
    <w:rsid w:val="00752C45"/>
    <w:rsid w:val="00752C6A"/>
    <w:rsid w:val="00752CA7"/>
    <w:rsid w:val="00752CB4"/>
    <w:rsid w:val="00752CE8"/>
    <w:rsid w:val="00752DD3"/>
    <w:rsid w:val="00752DFD"/>
    <w:rsid w:val="00752E2E"/>
    <w:rsid w:val="00752EA2"/>
    <w:rsid w:val="00752ED8"/>
    <w:rsid w:val="00753079"/>
    <w:rsid w:val="00753095"/>
    <w:rsid w:val="0075313F"/>
    <w:rsid w:val="0075315D"/>
    <w:rsid w:val="007531CA"/>
    <w:rsid w:val="007531FE"/>
    <w:rsid w:val="00753217"/>
    <w:rsid w:val="0075322F"/>
    <w:rsid w:val="00753261"/>
    <w:rsid w:val="00753373"/>
    <w:rsid w:val="0075338A"/>
    <w:rsid w:val="0075342D"/>
    <w:rsid w:val="0075353C"/>
    <w:rsid w:val="0075363C"/>
    <w:rsid w:val="00753701"/>
    <w:rsid w:val="007537D9"/>
    <w:rsid w:val="00753881"/>
    <w:rsid w:val="007538C6"/>
    <w:rsid w:val="007538D5"/>
    <w:rsid w:val="00753A54"/>
    <w:rsid w:val="00753A5A"/>
    <w:rsid w:val="00753A63"/>
    <w:rsid w:val="00753AAA"/>
    <w:rsid w:val="00753AAE"/>
    <w:rsid w:val="00753B4B"/>
    <w:rsid w:val="00753B50"/>
    <w:rsid w:val="00753B5E"/>
    <w:rsid w:val="00753C1B"/>
    <w:rsid w:val="00753C1D"/>
    <w:rsid w:val="00753CEE"/>
    <w:rsid w:val="00753D85"/>
    <w:rsid w:val="00753DB9"/>
    <w:rsid w:val="00753F48"/>
    <w:rsid w:val="00753F95"/>
    <w:rsid w:val="00753FB3"/>
    <w:rsid w:val="00753FC0"/>
    <w:rsid w:val="00753FC1"/>
    <w:rsid w:val="00753FDC"/>
    <w:rsid w:val="00754001"/>
    <w:rsid w:val="0075401B"/>
    <w:rsid w:val="00754052"/>
    <w:rsid w:val="00754258"/>
    <w:rsid w:val="007542A0"/>
    <w:rsid w:val="007542D6"/>
    <w:rsid w:val="007542E2"/>
    <w:rsid w:val="00754367"/>
    <w:rsid w:val="0075438B"/>
    <w:rsid w:val="007543BF"/>
    <w:rsid w:val="007543E5"/>
    <w:rsid w:val="007543FC"/>
    <w:rsid w:val="00754475"/>
    <w:rsid w:val="00754571"/>
    <w:rsid w:val="0075473A"/>
    <w:rsid w:val="00754746"/>
    <w:rsid w:val="00754748"/>
    <w:rsid w:val="00754823"/>
    <w:rsid w:val="0075484B"/>
    <w:rsid w:val="00754850"/>
    <w:rsid w:val="00754887"/>
    <w:rsid w:val="007548C5"/>
    <w:rsid w:val="007548D1"/>
    <w:rsid w:val="00754922"/>
    <w:rsid w:val="00754926"/>
    <w:rsid w:val="007549D4"/>
    <w:rsid w:val="00754A43"/>
    <w:rsid w:val="00754ABB"/>
    <w:rsid w:val="00754AC2"/>
    <w:rsid w:val="00754ACA"/>
    <w:rsid w:val="00754AEF"/>
    <w:rsid w:val="00754B1E"/>
    <w:rsid w:val="00754B42"/>
    <w:rsid w:val="00754B6C"/>
    <w:rsid w:val="00754C17"/>
    <w:rsid w:val="00754C65"/>
    <w:rsid w:val="00754CA9"/>
    <w:rsid w:val="00754CEA"/>
    <w:rsid w:val="00754D38"/>
    <w:rsid w:val="00754DFA"/>
    <w:rsid w:val="00754E1C"/>
    <w:rsid w:val="00754E2A"/>
    <w:rsid w:val="00754E3F"/>
    <w:rsid w:val="00754F6E"/>
    <w:rsid w:val="00755007"/>
    <w:rsid w:val="00755040"/>
    <w:rsid w:val="00755047"/>
    <w:rsid w:val="00755160"/>
    <w:rsid w:val="007551C4"/>
    <w:rsid w:val="00755273"/>
    <w:rsid w:val="007552BF"/>
    <w:rsid w:val="007553FB"/>
    <w:rsid w:val="0075542C"/>
    <w:rsid w:val="00755438"/>
    <w:rsid w:val="0075548C"/>
    <w:rsid w:val="00755521"/>
    <w:rsid w:val="00755540"/>
    <w:rsid w:val="0075559F"/>
    <w:rsid w:val="007555C4"/>
    <w:rsid w:val="007555C8"/>
    <w:rsid w:val="00755631"/>
    <w:rsid w:val="0075565A"/>
    <w:rsid w:val="00755699"/>
    <w:rsid w:val="0075578E"/>
    <w:rsid w:val="0075584B"/>
    <w:rsid w:val="00755888"/>
    <w:rsid w:val="00755926"/>
    <w:rsid w:val="00755941"/>
    <w:rsid w:val="007559CF"/>
    <w:rsid w:val="007559E0"/>
    <w:rsid w:val="00755A74"/>
    <w:rsid w:val="00755B0F"/>
    <w:rsid w:val="00755B4F"/>
    <w:rsid w:val="00755D87"/>
    <w:rsid w:val="00755E36"/>
    <w:rsid w:val="00755EB5"/>
    <w:rsid w:val="00755EED"/>
    <w:rsid w:val="00755F28"/>
    <w:rsid w:val="00755F31"/>
    <w:rsid w:val="00755F40"/>
    <w:rsid w:val="00755F58"/>
    <w:rsid w:val="00755F90"/>
    <w:rsid w:val="00755FA1"/>
    <w:rsid w:val="00755FBA"/>
    <w:rsid w:val="00755FFF"/>
    <w:rsid w:val="007560AA"/>
    <w:rsid w:val="007560B2"/>
    <w:rsid w:val="007560C4"/>
    <w:rsid w:val="00756195"/>
    <w:rsid w:val="007561C8"/>
    <w:rsid w:val="00756239"/>
    <w:rsid w:val="00756281"/>
    <w:rsid w:val="007562A4"/>
    <w:rsid w:val="00756353"/>
    <w:rsid w:val="00756363"/>
    <w:rsid w:val="00756415"/>
    <w:rsid w:val="007564B3"/>
    <w:rsid w:val="007564C4"/>
    <w:rsid w:val="007564FB"/>
    <w:rsid w:val="007565B0"/>
    <w:rsid w:val="007566CB"/>
    <w:rsid w:val="00756708"/>
    <w:rsid w:val="00756722"/>
    <w:rsid w:val="007567BF"/>
    <w:rsid w:val="007567DF"/>
    <w:rsid w:val="007567EC"/>
    <w:rsid w:val="007568A0"/>
    <w:rsid w:val="00756911"/>
    <w:rsid w:val="00756A66"/>
    <w:rsid w:val="00756A72"/>
    <w:rsid w:val="00756AFE"/>
    <w:rsid w:val="00756B48"/>
    <w:rsid w:val="00756B4E"/>
    <w:rsid w:val="00756B82"/>
    <w:rsid w:val="00756BCA"/>
    <w:rsid w:val="00756BCF"/>
    <w:rsid w:val="00756BD0"/>
    <w:rsid w:val="00756C38"/>
    <w:rsid w:val="00756C7D"/>
    <w:rsid w:val="00756CA1"/>
    <w:rsid w:val="00756CB6"/>
    <w:rsid w:val="00756CEA"/>
    <w:rsid w:val="00756D5F"/>
    <w:rsid w:val="00756DE6"/>
    <w:rsid w:val="00756E12"/>
    <w:rsid w:val="00756E35"/>
    <w:rsid w:val="00756E52"/>
    <w:rsid w:val="00756EA1"/>
    <w:rsid w:val="00756EAD"/>
    <w:rsid w:val="00756ED9"/>
    <w:rsid w:val="00756F83"/>
    <w:rsid w:val="00756F97"/>
    <w:rsid w:val="00757006"/>
    <w:rsid w:val="007570C5"/>
    <w:rsid w:val="00757103"/>
    <w:rsid w:val="0075711E"/>
    <w:rsid w:val="00757130"/>
    <w:rsid w:val="00757188"/>
    <w:rsid w:val="007571B8"/>
    <w:rsid w:val="007571BB"/>
    <w:rsid w:val="0075720E"/>
    <w:rsid w:val="00757237"/>
    <w:rsid w:val="007572D6"/>
    <w:rsid w:val="00757341"/>
    <w:rsid w:val="00757351"/>
    <w:rsid w:val="00757357"/>
    <w:rsid w:val="0075735B"/>
    <w:rsid w:val="007573D4"/>
    <w:rsid w:val="0075743E"/>
    <w:rsid w:val="00757448"/>
    <w:rsid w:val="0075746F"/>
    <w:rsid w:val="00757485"/>
    <w:rsid w:val="007574F2"/>
    <w:rsid w:val="0075753C"/>
    <w:rsid w:val="00757557"/>
    <w:rsid w:val="00757578"/>
    <w:rsid w:val="00757587"/>
    <w:rsid w:val="007575AD"/>
    <w:rsid w:val="00757617"/>
    <w:rsid w:val="0075761A"/>
    <w:rsid w:val="00757706"/>
    <w:rsid w:val="0075775E"/>
    <w:rsid w:val="007577A3"/>
    <w:rsid w:val="0075788A"/>
    <w:rsid w:val="007578D4"/>
    <w:rsid w:val="0075791B"/>
    <w:rsid w:val="00757A21"/>
    <w:rsid w:val="00757A8B"/>
    <w:rsid w:val="00757AC3"/>
    <w:rsid w:val="00757B2D"/>
    <w:rsid w:val="00757C16"/>
    <w:rsid w:val="00757C92"/>
    <w:rsid w:val="00757D4C"/>
    <w:rsid w:val="00757DEE"/>
    <w:rsid w:val="00757E47"/>
    <w:rsid w:val="00757F74"/>
    <w:rsid w:val="00757FC5"/>
    <w:rsid w:val="007600EF"/>
    <w:rsid w:val="00760100"/>
    <w:rsid w:val="00760101"/>
    <w:rsid w:val="007601CA"/>
    <w:rsid w:val="00760217"/>
    <w:rsid w:val="00760265"/>
    <w:rsid w:val="00760341"/>
    <w:rsid w:val="00760383"/>
    <w:rsid w:val="007603A0"/>
    <w:rsid w:val="00760401"/>
    <w:rsid w:val="00760498"/>
    <w:rsid w:val="007604B6"/>
    <w:rsid w:val="0076055E"/>
    <w:rsid w:val="00760588"/>
    <w:rsid w:val="007605D1"/>
    <w:rsid w:val="007605F2"/>
    <w:rsid w:val="00760642"/>
    <w:rsid w:val="0076064A"/>
    <w:rsid w:val="0076068C"/>
    <w:rsid w:val="00760750"/>
    <w:rsid w:val="007608F2"/>
    <w:rsid w:val="00760996"/>
    <w:rsid w:val="007609FF"/>
    <w:rsid w:val="00760AAD"/>
    <w:rsid w:val="00760AE0"/>
    <w:rsid w:val="00760B60"/>
    <w:rsid w:val="00760B97"/>
    <w:rsid w:val="00760BF6"/>
    <w:rsid w:val="00760C0A"/>
    <w:rsid w:val="00760C75"/>
    <w:rsid w:val="00760D34"/>
    <w:rsid w:val="00760D91"/>
    <w:rsid w:val="00760EB3"/>
    <w:rsid w:val="00760F0A"/>
    <w:rsid w:val="00760FD7"/>
    <w:rsid w:val="00760FFA"/>
    <w:rsid w:val="00761044"/>
    <w:rsid w:val="00761062"/>
    <w:rsid w:val="007610CE"/>
    <w:rsid w:val="007610D9"/>
    <w:rsid w:val="007610DA"/>
    <w:rsid w:val="00761119"/>
    <w:rsid w:val="00761142"/>
    <w:rsid w:val="007611DA"/>
    <w:rsid w:val="007612F5"/>
    <w:rsid w:val="007614AE"/>
    <w:rsid w:val="007614BD"/>
    <w:rsid w:val="0076150A"/>
    <w:rsid w:val="007615B2"/>
    <w:rsid w:val="007615D3"/>
    <w:rsid w:val="00761637"/>
    <w:rsid w:val="00761642"/>
    <w:rsid w:val="00761679"/>
    <w:rsid w:val="00761688"/>
    <w:rsid w:val="007616AC"/>
    <w:rsid w:val="007616EB"/>
    <w:rsid w:val="0076173F"/>
    <w:rsid w:val="00761742"/>
    <w:rsid w:val="00761782"/>
    <w:rsid w:val="007617B2"/>
    <w:rsid w:val="00761888"/>
    <w:rsid w:val="007618F7"/>
    <w:rsid w:val="007619BD"/>
    <w:rsid w:val="00761B22"/>
    <w:rsid w:val="00761B4C"/>
    <w:rsid w:val="00761BB9"/>
    <w:rsid w:val="00761BF8"/>
    <w:rsid w:val="00761CEE"/>
    <w:rsid w:val="00761D01"/>
    <w:rsid w:val="00761D11"/>
    <w:rsid w:val="00761D8E"/>
    <w:rsid w:val="00761DF2"/>
    <w:rsid w:val="00761DFA"/>
    <w:rsid w:val="00761DFB"/>
    <w:rsid w:val="00761E0F"/>
    <w:rsid w:val="00761E9B"/>
    <w:rsid w:val="00761EEA"/>
    <w:rsid w:val="00761F00"/>
    <w:rsid w:val="00761F44"/>
    <w:rsid w:val="00761F45"/>
    <w:rsid w:val="00761F76"/>
    <w:rsid w:val="00761F9E"/>
    <w:rsid w:val="0076200E"/>
    <w:rsid w:val="00762051"/>
    <w:rsid w:val="00762087"/>
    <w:rsid w:val="007620EE"/>
    <w:rsid w:val="0076215A"/>
    <w:rsid w:val="007621E8"/>
    <w:rsid w:val="007622F6"/>
    <w:rsid w:val="007623B1"/>
    <w:rsid w:val="00762449"/>
    <w:rsid w:val="007624E5"/>
    <w:rsid w:val="00762579"/>
    <w:rsid w:val="0076261C"/>
    <w:rsid w:val="00762658"/>
    <w:rsid w:val="0076266E"/>
    <w:rsid w:val="007626E3"/>
    <w:rsid w:val="007627C5"/>
    <w:rsid w:val="00762813"/>
    <w:rsid w:val="007628F4"/>
    <w:rsid w:val="0076290B"/>
    <w:rsid w:val="0076291A"/>
    <w:rsid w:val="00762932"/>
    <w:rsid w:val="00762A84"/>
    <w:rsid w:val="00762A9B"/>
    <w:rsid w:val="00762ACB"/>
    <w:rsid w:val="00762B19"/>
    <w:rsid w:val="00762B8A"/>
    <w:rsid w:val="00762C69"/>
    <w:rsid w:val="00762C99"/>
    <w:rsid w:val="00762D17"/>
    <w:rsid w:val="00762D87"/>
    <w:rsid w:val="00762D92"/>
    <w:rsid w:val="00762DCA"/>
    <w:rsid w:val="00762EF2"/>
    <w:rsid w:val="00763095"/>
    <w:rsid w:val="007630E4"/>
    <w:rsid w:val="0076311F"/>
    <w:rsid w:val="007631B8"/>
    <w:rsid w:val="007631E5"/>
    <w:rsid w:val="0076324D"/>
    <w:rsid w:val="00763299"/>
    <w:rsid w:val="00763428"/>
    <w:rsid w:val="00763457"/>
    <w:rsid w:val="0076349C"/>
    <w:rsid w:val="00763507"/>
    <w:rsid w:val="00763572"/>
    <w:rsid w:val="00763590"/>
    <w:rsid w:val="007635F7"/>
    <w:rsid w:val="00763665"/>
    <w:rsid w:val="007636CA"/>
    <w:rsid w:val="007636E8"/>
    <w:rsid w:val="0076373C"/>
    <w:rsid w:val="007638E8"/>
    <w:rsid w:val="0076396C"/>
    <w:rsid w:val="00763AE2"/>
    <w:rsid w:val="00763AFE"/>
    <w:rsid w:val="00763B17"/>
    <w:rsid w:val="00763B2D"/>
    <w:rsid w:val="00763B2F"/>
    <w:rsid w:val="00763B46"/>
    <w:rsid w:val="00763B5D"/>
    <w:rsid w:val="00763BE4"/>
    <w:rsid w:val="00763E33"/>
    <w:rsid w:val="00763E71"/>
    <w:rsid w:val="00763F41"/>
    <w:rsid w:val="0076403F"/>
    <w:rsid w:val="00764057"/>
    <w:rsid w:val="007640D0"/>
    <w:rsid w:val="007640E4"/>
    <w:rsid w:val="007641C8"/>
    <w:rsid w:val="007641D1"/>
    <w:rsid w:val="007641ED"/>
    <w:rsid w:val="0076420B"/>
    <w:rsid w:val="00764232"/>
    <w:rsid w:val="00764253"/>
    <w:rsid w:val="007642AC"/>
    <w:rsid w:val="007642F9"/>
    <w:rsid w:val="0076435B"/>
    <w:rsid w:val="0076438E"/>
    <w:rsid w:val="00764418"/>
    <w:rsid w:val="0076443A"/>
    <w:rsid w:val="00764444"/>
    <w:rsid w:val="00764474"/>
    <w:rsid w:val="007644D6"/>
    <w:rsid w:val="00764506"/>
    <w:rsid w:val="0076451F"/>
    <w:rsid w:val="0076464D"/>
    <w:rsid w:val="00764708"/>
    <w:rsid w:val="00764734"/>
    <w:rsid w:val="00764889"/>
    <w:rsid w:val="007649AF"/>
    <w:rsid w:val="007649E1"/>
    <w:rsid w:val="00764A5B"/>
    <w:rsid w:val="00764A9D"/>
    <w:rsid w:val="00764AAC"/>
    <w:rsid w:val="00764ABF"/>
    <w:rsid w:val="00764B0F"/>
    <w:rsid w:val="00764B30"/>
    <w:rsid w:val="00764B61"/>
    <w:rsid w:val="00764B8F"/>
    <w:rsid w:val="00764BB1"/>
    <w:rsid w:val="00764BDD"/>
    <w:rsid w:val="00764C53"/>
    <w:rsid w:val="00764CCA"/>
    <w:rsid w:val="00764D8A"/>
    <w:rsid w:val="00764DB6"/>
    <w:rsid w:val="00764E35"/>
    <w:rsid w:val="00764E40"/>
    <w:rsid w:val="00764E56"/>
    <w:rsid w:val="00764E83"/>
    <w:rsid w:val="00764F07"/>
    <w:rsid w:val="00765024"/>
    <w:rsid w:val="00765054"/>
    <w:rsid w:val="007650A2"/>
    <w:rsid w:val="007650CF"/>
    <w:rsid w:val="007650E0"/>
    <w:rsid w:val="00765142"/>
    <w:rsid w:val="00765198"/>
    <w:rsid w:val="0076519A"/>
    <w:rsid w:val="007651A1"/>
    <w:rsid w:val="007651A4"/>
    <w:rsid w:val="00765215"/>
    <w:rsid w:val="007652D0"/>
    <w:rsid w:val="007652F1"/>
    <w:rsid w:val="007652FE"/>
    <w:rsid w:val="0076535E"/>
    <w:rsid w:val="007653A8"/>
    <w:rsid w:val="007653BD"/>
    <w:rsid w:val="007653E9"/>
    <w:rsid w:val="007654F5"/>
    <w:rsid w:val="007655CA"/>
    <w:rsid w:val="00765630"/>
    <w:rsid w:val="0076572D"/>
    <w:rsid w:val="00765751"/>
    <w:rsid w:val="00765877"/>
    <w:rsid w:val="007658B7"/>
    <w:rsid w:val="0076593F"/>
    <w:rsid w:val="0076594D"/>
    <w:rsid w:val="0076594F"/>
    <w:rsid w:val="00765977"/>
    <w:rsid w:val="007659DE"/>
    <w:rsid w:val="00765A0F"/>
    <w:rsid w:val="00765A3A"/>
    <w:rsid w:val="00765AB1"/>
    <w:rsid w:val="00765C08"/>
    <w:rsid w:val="00765C76"/>
    <w:rsid w:val="00765E08"/>
    <w:rsid w:val="00765E7F"/>
    <w:rsid w:val="00765EB5"/>
    <w:rsid w:val="00765F15"/>
    <w:rsid w:val="00765F84"/>
    <w:rsid w:val="00765F9D"/>
    <w:rsid w:val="00765FB6"/>
    <w:rsid w:val="00765FE1"/>
    <w:rsid w:val="00766036"/>
    <w:rsid w:val="00766041"/>
    <w:rsid w:val="00766051"/>
    <w:rsid w:val="0076607F"/>
    <w:rsid w:val="007660F9"/>
    <w:rsid w:val="007661A8"/>
    <w:rsid w:val="0076628A"/>
    <w:rsid w:val="007664F8"/>
    <w:rsid w:val="007667DD"/>
    <w:rsid w:val="00766810"/>
    <w:rsid w:val="00766826"/>
    <w:rsid w:val="007668BD"/>
    <w:rsid w:val="00766912"/>
    <w:rsid w:val="00766963"/>
    <w:rsid w:val="0076696F"/>
    <w:rsid w:val="0076698B"/>
    <w:rsid w:val="00766A52"/>
    <w:rsid w:val="00766AB1"/>
    <w:rsid w:val="00766B23"/>
    <w:rsid w:val="00766B60"/>
    <w:rsid w:val="00766B8A"/>
    <w:rsid w:val="00766BDE"/>
    <w:rsid w:val="00766C3D"/>
    <w:rsid w:val="00766C60"/>
    <w:rsid w:val="00766C8E"/>
    <w:rsid w:val="00766CD3"/>
    <w:rsid w:val="00766D2E"/>
    <w:rsid w:val="00766D30"/>
    <w:rsid w:val="00766D6A"/>
    <w:rsid w:val="00766DF2"/>
    <w:rsid w:val="00766E08"/>
    <w:rsid w:val="00766E3A"/>
    <w:rsid w:val="00766F3B"/>
    <w:rsid w:val="00766F40"/>
    <w:rsid w:val="00766F48"/>
    <w:rsid w:val="00766F52"/>
    <w:rsid w:val="00766F96"/>
    <w:rsid w:val="00766FA9"/>
    <w:rsid w:val="00767050"/>
    <w:rsid w:val="0076705C"/>
    <w:rsid w:val="0076708E"/>
    <w:rsid w:val="007670A3"/>
    <w:rsid w:val="00767100"/>
    <w:rsid w:val="0076717C"/>
    <w:rsid w:val="00767181"/>
    <w:rsid w:val="007671F0"/>
    <w:rsid w:val="0076726B"/>
    <w:rsid w:val="0076729B"/>
    <w:rsid w:val="00767318"/>
    <w:rsid w:val="007673BB"/>
    <w:rsid w:val="007673D8"/>
    <w:rsid w:val="007673E7"/>
    <w:rsid w:val="007673FB"/>
    <w:rsid w:val="00767409"/>
    <w:rsid w:val="0076742D"/>
    <w:rsid w:val="0076748B"/>
    <w:rsid w:val="00767511"/>
    <w:rsid w:val="0076751E"/>
    <w:rsid w:val="007675E7"/>
    <w:rsid w:val="00767760"/>
    <w:rsid w:val="00767761"/>
    <w:rsid w:val="00767791"/>
    <w:rsid w:val="007677B3"/>
    <w:rsid w:val="007677B6"/>
    <w:rsid w:val="007677F4"/>
    <w:rsid w:val="007677F8"/>
    <w:rsid w:val="00767841"/>
    <w:rsid w:val="0076785F"/>
    <w:rsid w:val="00767940"/>
    <w:rsid w:val="00767A49"/>
    <w:rsid w:val="00767A62"/>
    <w:rsid w:val="00767AEA"/>
    <w:rsid w:val="00767C41"/>
    <w:rsid w:val="00767C8D"/>
    <w:rsid w:val="00767CF7"/>
    <w:rsid w:val="00767DCC"/>
    <w:rsid w:val="00767E30"/>
    <w:rsid w:val="00767F12"/>
    <w:rsid w:val="00767F6E"/>
    <w:rsid w:val="00767F7F"/>
    <w:rsid w:val="0077006A"/>
    <w:rsid w:val="007700AB"/>
    <w:rsid w:val="007700E4"/>
    <w:rsid w:val="00770107"/>
    <w:rsid w:val="00770127"/>
    <w:rsid w:val="0077018B"/>
    <w:rsid w:val="007701B4"/>
    <w:rsid w:val="007702D9"/>
    <w:rsid w:val="00770305"/>
    <w:rsid w:val="00770334"/>
    <w:rsid w:val="007703CB"/>
    <w:rsid w:val="00770458"/>
    <w:rsid w:val="00770529"/>
    <w:rsid w:val="007705BA"/>
    <w:rsid w:val="007705DA"/>
    <w:rsid w:val="00770643"/>
    <w:rsid w:val="0077068F"/>
    <w:rsid w:val="007706D6"/>
    <w:rsid w:val="007706E3"/>
    <w:rsid w:val="0077070E"/>
    <w:rsid w:val="00770788"/>
    <w:rsid w:val="007707E3"/>
    <w:rsid w:val="0077080E"/>
    <w:rsid w:val="00770947"/>
    <w:rsid w:val="007709B1"/>
    <w:rsid w:val="007709D4"/>
    <w:rsid w:val="00770A58"/>
    <w:rsid w:val="00770AB1"/>
    <w:rsid w:val="00770AB5"/>
    <w:rsid w:val="00770B41"/>
    <w:rsid w:val="00770B7F"/>
    <w:rsid w:val="00770C01"/>
    <w:rsid w:val="00770C08"/>
    <w:rsid w:val="00770C13"/>
    <w:rsid w:val="00770C9B"/>
    <w:rsid w:val="00770DD2"/>
    <w:rsid w:val="00770EE2"/>
    <w:rsid w:val="00770F02"/>
    <w:rsid w:val="00771030"/>
    <w:rsid w:val="00771045"/>
    <w:rsid w:val="00771046"/>
    <w:rsid w:val="00771094"/>
    <w:rsid w:val="007710B2"/>
    <w:rsid w:val="00771157"/>
    <w:rsid w:val="00771159"/>
    <w:rsid w:val="00771197"/>
    <w:rsid w:val="007711BB"/>
    <w:rsid w:val="00771274"/>
    <w:rsid w:val="0077129F"/>
    <w:rsid w:val="00771303"/>
    <w:rsid w:val="0077136C"/>
    <w:rsid w:val="007713B6"/>
    <w:rsid w:val="0077140F"/>
    <w:rsid w:val="00771435"/>
    <w:rsid w:val="00771480"/>
    <w:rsid w:val="007714C0"/>
    <w:rsid w:val="00771524"/>
    <w:rsid w:val="00771694"/>
    <w:rsid w:val="0077169C"/>
    <w:rsid w:val="007716D3"/>
    <w:rsid w:val="007716DB"/>
    <w:rsid w:val="00771712"/>
    <w:rsid w:val="0077173B"/>
    <w:rsid w:val="0077176A"/>
    <w:rsid w:val="007717DD"/>
    <w:rsid w:val="0077186E"/>
    <w:rsid w:val="0077189A"/>
    <w:rsid w:val="0077189E"/>
    <w:rsid w:val="007718EB"/>
    <w:rsid w:val="00771968"/>
    <w:rsid w:val="00771A38"/>
    <w:rsid w:val="00771B12"/>
    <w:rsid w:val="00771B43"/>
    <w:rsid w:val="00771C6D"/>
    <w:rsid w:val="00771C94"/>
    <w:rsid w:val="00771DC4"/>
    <w:rsid w:val="00771E3E"/>
    <w:rsid w:val="00771ECB"/>
    <w:rsid w:val="00771ECF"/>
    <w:rsid w:val="00771F1D"/>
    <w:rsid w:val="00771F27"/>
    <w:rsid w:val="00771F72"/>
    <w:rsid w:val="00772027"/>
    <w:rsid w:val="00772070"/>
    <w:rsid w:val="007722A0"/>
    <w:rsid w:val="00772353"/>
    <w:rsid w:val="007723D4"/>
    <w:rsid w:val="007723E0"/>
    <w:rsid w:val="00772492"/>
    <w:rsid w:val="007725D2"/>
    <w:rsid w:val="007725D6"/>
    <w:rsid w:val="007726A7"/>
    <w:rsid w:val="0077270F"/>
    <w:rsid w:val="007727B3"/>
    <w:rsid w:val="007727D3"/>
    <w:rsid w:val="007727F4"/>
    <w:rsid w:val="00772857"/>
    <w:rsid w:val="007728BF"/>
    <w:rsid w:val="0077293B"/>
    <w:rsid w:val="007729B4"/>
    <w:rsid w:val="007729B8"/>
    <w:rsid w:val="00772A05"/>
    <w:rsid w:val="00772A8A"/>
    <w:rsid w:val="00772AFD"/>
    <w:rsid w:val="00772B54"/>
    <w:rsid w:val="00772B83"/>
    <w:rsid w:val="00772BB0"/>
    <w:rsid w:val="00772BE4"/>
    <w:rsid w:val="00772C38"/>
    <w:rsid w:val="00772D12"/>
    <w:rsid w:val="00772D1B"/>
    <w:rsid w:val="00772DC8"/>
    <w:rsid w:val="00772E2E"/>
    <w:rsid w:val="00772E42"/>
    <w:rsid w:val="00772E51"/>
    <w:rsid w:val="00772F56"/>
    <w:rsid w:val="00772FBA"/>
    <w:rsid w:val="00773074"/>
    <w:rsid w:val="007730AF"/>
    <w:rsid w:val="00773150"/>
    <w:rsid w:val="0077327D"/>
    <w:rsid w:val="007733C0"/>
    <w:rsid w:val="007733DF"/>
    <w:rsid w:val="007733F3"/>
    <w:rsid w:val="00773421"/>
    <w:rsid w:val="00773428"/>
    <w:rsid w:val="00773492"/>
    <w:rsid w:val="007734A6"/>
    <w:rsid w:val="007734D5"/>
    <w:rsid w:val="0077350F"/>
    <w:rsid w:val="0077358F"/>
    <w:rsid w:val="007735F2"/>
    <w:rsid w:val="00773665"/>
    <w:rsid w:val="007736C9"/>
    <w:rsid w:val="00773712"/>
    <w:rsid w:val="00773819"/>
    <w:rsid w:val="00773825"/>
    <w:rsid w:val="00773855"/>
    <w:rsid w:val="0077399D"/>
    <w:rsid w:val="00773A55"/>
    <w:rsid w:val="00773AAA"/>
    <w:rsid w:val="00773AD1"/>
    <w:rsid w:val="00773AE6"/>
    <w:rsid w:val="00773AEC"/>
    <w:rsid w:val="00773B18"/>
    <w:rsid w:val="00773B46"/>
    <w:rsid w:val="00773B73"/>
    <w:rsid w:val="00773BF5"/>
    <w:rsid w:val="00773C4F"/>
    <w:rsid w:val="00773CAC"/>
    <w:rsid w:val="00773CF3"/>
    <w:rsid w:val="00773CFE"/>
    <w:rsid w:val="00773D3B"/>
    <w:rsid w:val="00773DDF"/>
    <w:rsid w:val="00773E04"/>
    <w:rsid w:val="00773E1C"/>
    <w:rsid w:val="00773E48"/>
    <w:rsid w:val="00773E4E"/>
    <w:rsid w:val="00773E97"/>
    <w:rsid w:val="00773EDE"/>
    <w:rsid w:val="00773F2B"/>
    <w:rsid w:val="00773F59"/>
    <w:rsid w:val="00773F73"/>
    <w:rsid w:val="00773F7F"/>
    <w:rsid w:val="00773FAE"/>
    <w:rsid w:val="00774050"/>
    <w:rsid w:val="00774091"/>
    <w:rsid w:val="007740AB"/>
    <w:rsid w:val="007741BD"/>
    <w:rsid w:val="007741FE"/>
    <w:rsid w:val="00774281"/>
    <w:rsid w:val="007743CD"/>
    <w:rsid w:val="007743E6"/>
    <w:rsid w:val="00774412"/>
    <w:rsid w:val="00774478"/>
    <w:rsid w:val="007745C0"/>
    <w:rsid w:val="007745C5"/>
    <w:rsid w:val="007745C7"/>
    <w:rsid w:val="007745FD"/>
    <w:rsid w:val="00774628"/>
    <w:rsid w:val="007746EF"/>
    <w:rsid w:val="0077470C"/>
    <w:rsid w:val="00774779"/>
    <w:rsid w:val="007747CD"/>
    <w:rsid w:val="0077483B"/>
    <w:rsid w:val="00774849"/>
    <w:rsid w:val="00774927"/>
    <w:rsid w:val="007749D2"/>
    <w:rsid w:val="007749FB"/>
    <w:rsid w:val="00774A85"/>
    <w:rsid w:val="00774AD5"/>
    <w:rsid w:val="00774B96"/>
    <w:rsid w:val="00774C81"/>
    <w:rsid w:val="00774C8A"/>
    <w:rsid w:val="00774D5A"/>
    <w:rsid w:val="00774E23"/>
    <w:rsid w:val="00774E2B"/>
    <w:rsid w:val="00774E93"/>
    <w:rsid w:val="00774F39"/>
    <w:rsid w:val="00774F41"/>
    <w:rsid w:val="00774F5C"/>
    <w:rsid w:val="00774FBA"/>
    <w:rsid w:val="00774FF3"/>
    <w:rsid w:val="00774FF4"/>
    <w:rsid w:val="00775068"/>
    <w:rsid w:val="00775152"/>
    <w:rsid w:val="007751FA"/>
    <w:rsid w:val="007752D5"/>
    <w:rsid w:val="007753CA"/>
    <w:rsid w:val="007754C6"/>
    <w:rsid w:val="007754CB"/>
    <w:rsid w:val="007754E9"/>
    <w:rsid w:val="0077558D"/>
    <w:rsid w:val="00775615"/>
    <w:rsid w:val="00775650"/>
    <w:rsid w:val="00775699"/>
    <w:rsid w:val="00775793"/>
    <w:rsid w:val="00775833"/>
    <w:rsid w:val="007758B1"/>
    <w:rsid w:val="00775910"/>
    <w:rsid w:val="00775A62"/>
    <w:rsid w:val="00775A6F"/>
    <w:rsid w:val="00775AE1"/>
    <w:rsid w:val="00775B0F"/>
    <w:rsid w:val="00775C6B"/>
    <w:rsid w:val="00775CA9"/>
    <w:rsid w:val="00775CAF"/>
    <w:rsid w:val="00775D17"/>
    <w:rsid w:val="00775DC9"/>
    <w:rsid w:val="00775E11"/>
    <w:rsid w:val="00775E3E"/>
    <w:rsid w:val="00775E71"/>
    <w:rsid w:val="00775ECD"/>
    <w:rsid w:val="00775F2B"/>
    <w:rsid w:val="00775F7E"/>
    <w:rsid w:val="00776011"/>
    <w:rsid w:val="0077606E"/>
    <w:rsid w:val="007760D6"/>
    <w:rsid w:val="00776124"/>
    <w:rsid w:val="0077615B"/>
    <w:rsid w:val="0077619C"/>
    <w:rsid w:val="007761DB"/>
    <w:rsid w:val="007761DE"/>
    <w:rsid w:val="00776220"/>
    <w:rsid w:val="007762AF"/>
    <w:rsid w:val="007762D3"/>
    <w:rsid w:val="007762FA"/>
    <w:rsid w:val="0077634C"/>
    <w:rsid w:val="0077636F"/>
    <w:rsid w:val="007763D2"/>
    <w:rsid w:val="00776415"/>
    <w:rsid w:val="007764BB"/>
    <w:rsid w:val="007765A6"/>
    <w:rsid w:val="0077661A"/>
    <w:rsid w:val="00776709"/>
    <w:rsid w:val="00776766"/>
    <w:rsid w:val="00776832"/>
    <w:rsid w:val="007768B1"/>
    <w:rsid w:val="00776A57"/>
    <w:rsid w:val="00776A69"/>
    <w:rsid w:val="00776AF8"/>
    <w:rsid w:val="00776BD6"/>
    <w:rsid w:val="00776C51"/>
    <w:rsid w:val="00776D0C"/>
    <w:rsid w:val="00776D52"/>
    <w:rsid w:val="00776D9C"/>
    <w:rsid w:val="00776DB8"/>
    <w:rsid w:val="00776DD9"/>
    <w:rsid w:val="00776EF3"/>
    <w:rsid w:val="00776F43"/>
    <w:rsid w:val="00776FBD"/>
    <w:rsid w:val="00776FFA"/>
    <w:rsid w:val="00777019"/>
    <w:rsid w:val="007770B5"/>
    <w:rsid w:val="00777126"/>
    <w:rsid w:val="00777179"/>
    <w:rsid w:val="007771DD"/>
    <w:rsid w:val="0077724A"/>
    <w:rsid w:val="007772C2"/>
    <w:rsid w:val="00777381"/>
    <w:rsid w:val="007773B7"/>
    <w:rsid w:val="007774C6"/>
    <w:rsid w:val="00777560"/>
    <w:rsid w:val="007776C3"/>
    <w:rsid w:val="007777C7"/>
    <w:rsid w:val="007777F0"/>
    <w:rsid w:val="007778CF"/>
    <w:rsid w:val="00777981"/>
    <w:rsid w:val="007779DC"/>
    <w:rsid w:val="00777B58"/>
    <w:rsid w:val="00777BA9"/>
    <w:rsid w:val="00777BD8"/>
    <w:rsid w:val="00777C0F"/>
    <w:rsid w:val="00777C2F"/>
    <w:rsid w:val="00777CC9"/>
    <w:rsid w:val="00777CE5"/>
    <w:rsid w:val="00777CF6"/>
    <w:rsid w:val="00777CFB"/>
    <w:rsid w:val="00777D2B"/>
    <w:rsid w:val="00777D33"/>
    <w:rsid w:val="00777EB4"/>
    <w:rsid w:val="00777ED2"/>
    <w:rsid w:val="00777F47"/>
    <w:rsid w:val="00777F5C"/>
    <w:rsid w:val="00780001"/>
    <w:rsid w:val="0078003A"/>
    <w:rsid w:val="0078010C"/>
    <w:rsid w:val="0078018D"/>
    <w:rsid w:val="007801A3"/>
    <w:rsid w:val="00780234"/>
    <w:rsid w:val="0078024C"/>
    <w:rsid w:val="007802AF"/>
    <w:rsid w:val="00780304"/>
    <w:rsid w:val="00780364"/>
    <w:rsid w:val="007803BA"/>
    <w:rsid w:val="007803D4"/>
    <w:rsid w:val="007803DD"/>
    <w:rsid w:val="007803F3"/>
    <w:rsid w:val="00780484"/>
    <w:rsid w:val="00780487"/>
    <w:rsid w:val="007804D3"/>
    <w:rsid w:val="007804EA"/>
    <w:rsid w:val="0078057B"/>
    <w:rsid w:val="00780584"/>
    <w:rsid w:val="007805B7"/>
    <w:rsid w:val="007805BC"/>
    <w:rsid w:val="007805C5"/>
    <w:rsid w:val="00780606"/>
    <w:rsid w:val="0078069B"/>
    <w:rsid w:val="007806A3"/>
    <w:rsid w:val="007806DE"/>
    <w:rsid w:val="007806FC"/>
    <w:rsid w:val="00780774"/>
    <w:rsid w:val="00780820"/>
    <w:rsid w:val="0078085E"/>
    <w:rsid w:val="0078087E"/>
    <w:rsid w:val="0078092D"/>
    <w:rsid w:val="007809CA"/>
    <w:rsid w:val="00780A81"/>
    <w:rsid w:val="00780B97"/>
    <w:rsid w:val="00780B9E"/>
    <w:rsid w:val="00780C29"/>
    <w:rsid w:val="00780C35"/>
    <w:rsid w:val="00780C4E"/>
    <w:rsid w:val="00780C75"/>
    <w:rsid w:val="00780C89"/>
    <w:rsid w:val="00780CA3"/>
    <w:rsid w:val="00780CC8"/>
    <w:rsid w:val="00780CD4"/>
    <w:rsid w:val="00780D38"/>
    <w:rsid w:val="00780DC5"/>
    <w:rsid w:val="00780E15"/>
    <w:rsid w:val="00780F11"/>
    <w:rsid w:val="00780F8D"/>
    <w:rsid w:val="00780FEB"/>
    <w:rsid w:val="0078109D"/>
    <w:rsid w:val="007810D7"/>
    <w:rsid w:val="00781117"/>
    <w:rsid w:val="00781150"/>
    <w:rsid w:val="007811A4"/>
    <w:rsid w:val="007811F2"/>
    <w:rsid w:val="00781223"/>
    <w:rsid w:val="007812B0"/>
    <w:rsid w:val="007812BE"/>
    <w:rsid w:val="0078131F"/>
    <w:rsid w:val="0078134F"/>
    <w:rsid w:val="00781353"/>
    <w:rsid w:val="007813C9"/>
    <w:rsid w:val="00781444"/>
    <w:rsid w:val="0078144F"/>
    <w:rsid w:val="00781509"/>
    <w:rsid w:val="007815C6"/>
    <w:rsid w:val="007815F4"/>
    <w:rsid w:val="007815F9"/>
    <w:rsid w:val="0078172A"/>
    <w:rsid w:val="0078175E"/>
    <w:rsid w:val="007817BF"/>
    <w:rsid w:val="00781821"/>
    <w:rsid w:val="00781827"/>
    <w:rsid w:val="00781848"/>
    <w:rsid w:val="00781899"/>
    <w:rsid w:val="007818C1"/>
    <w:rsid w:val="007819A4"/>
    <w:rsid w:val="007819BE"/>
    <w:rsid w:val="007819FB"/>
    <w:rsid w:val="00781A1A"/>
    <w:rsid w:val="00781A7F"/>
    <w:rsid w:val="00781AAB"/>
    <w:rsid w:val="00781B1F"/>
    <w:rsid w:val="00781BEB"/>
    <w:rsid w:val="00781C26"/>
    <w:rsid w:val="00781C3F"/>
    <w:rsid w:val="00781CA9"/>
    <w:rsid w:val="00781CB6"/>
    <w:rsid w:val="00781DB6"/>
    <w:rsid w:val="00781E2A"/>
    <w:rsid w:val="00781EB8"/>
    <w:rsid w:val="00781EBA"/>
    <w:rsid w:val="00781EFA"/>
    <w:rsid w:val="00781F0C"/>
    <w:rsid w:val="00781F16"/>
    <w:rsid w:val="00781F8E"/>
    <w:rsid w:val="0078200B"/>
    <w:rsid w:val="00782069"/>
    <w:rsid w:val="0078208A"/>
    <w:rsid w:val="00782120"/>
    <w:rsid w:val="00782123"/>
    <w:rsid w:val="00782144"/>
    <w:rsid w:val="00782156"/>
    <w:rsid w:val="00782183"/>
    <w:rsid w:val="007821BD"/>
    <w:rsid w:val="0078221D"/>
    <w:rsid w:val="00782237"/>
    <w:rsid w:val="00782281"/>
    <w:rsid w:val="007823C3"/>
    <w:rsid w:val="007823E2"/>
    <w:rsid w:val="0078245D"/>
    <w:rsid w:val="007824FA"/>
    <w:rsid w:val="0078253D"/>
    <w:rsid w:val="00782565"/>
    <w:rsid w:val="0078257B"/>
    <w:rsid w:val="007825F9"/>
    <w:rsid w:val="007825FF"/>
    <w:rsid w:val="00782612"/>
    <w:rsid w:val="00782643"/>
    <w:rsid w:val="00782651"/>
    <w:rsid w:val="00782679"/>
    <w:rsid w:val="00782771"/>
    <w:rsid w:val="0078279F"/>
    <w:rsid w:val="007827AD"/>
    <w:rsid w:val="007827FD"/>
    <w:rsid w:val="00782890"/>
    <w:rsid w:val="00782934"/>
    <w:rsid w:val="007829BF"/>
    <w:rsid w:val="00782A58"/>
    <w:rsid w:val="00782A70"/>
    <w:rsid w:val="00782AC2"/>
    <w:rsid w:val="00782BB8"/>
    <w:rsid w:val="00782D72"/>
    <w:rsid w:val="00782D9E"/>
    <w:rsid w:val="00782DC9"/>
    <w:rsid w:val="00782FAE"/>
    <w:rsid w:val="00783038"/>
    <w:rsid w:val="0078303D"/>
    <w:rsid w:val="0078309D"/>
    <w:rsid w:val="00783238"/>
    <w:rsid w:val="007832BD"/>
    <w:rsid w:val="007832EF"/>
    <w:rsid w:val="0078333B"/>
    <w:rsid w:val="007833F7"/>
    <w:rsid w:val="007833FC"/>
    <w:rsid w:val="00783413"/>
    <w:rsid w:val="0078344D"/>
    <w:rsid w:val="00783454"/>
    <w:rsid w:val="00783467"/>
    <w:rsid w:val="007834AA"/>
    <w:rsid w:val="007834D9"/>
    <w:rsid w:val="007834DC"/>
    <w:rsid w:val="00783507"/>
    <w:rsid w:val="0078356C"/>
    <w:rsid w:val="00783678"/>
    <w:rsid w:val="007836E1"/>
    <w:rsid w:val="00783717"/>
    <w:rsid w:val="00783736"/>
    <w:rsid w:val="00783774"/>
    <w:rsid w:val="00783826"/>
    <w:rsid w:val="00783872"/>
    <w:rsid w:val="0078399C"/>
    <w:rsid w:val="00783A12"/>
    <w:rsid w:val="00783AD1"/>
    <w:rsid w:val="00783B79"/>
    <w:rsid w:val="00783B99"/>
    <w:rsid w:val="00783BAC"/>
    <w:rsid w:val="00783CC7"/>
    <w:rsid w:val="00783CDC"/>
    <w:rsid w:val="00783D79"/>
    <w:rsid w:val="00783D8E"/>
    <w:rsid w:val="00783F11"/>
    <w:rsid w:val="00783F48"/>
    <w:rsid w:val="00783FDA"/>
    <w:rsid w:val="00783FE8"/>
    <w:rsid w:val="00784007"/>
    <w:rsid w:val="0078405F"/>
    <w:rsid w:val="007841C3"/>
    <w:rsid w:val="00784241"/>
    <w:rsid w:val="00784295"/>
    <w:rsid w:val="007842D5"/>
    <w:rsid w:val="007842E3"/>
    <w:rsid w:val="00784344"/>
    <w:rsid w:val="00784354"/>
    <w:rsid w:val="0078438E"/>
    <w:rsid w:val="00784479"/>
    <w:rsid w:val="007844BB"/>
    <w:rsid w:val="0078452E"/>
    <w:rsid w:val="00784546"/>
    <w:rsid w:val="0078459D"/>
    <w:rsid w:val="007845A7"/>
    <w:rsid w:val="007845A9"/>
    <w:rsid w:val="0078464B"/>
    <w:rsid w:val="007846CC"/>
    <w:rsid w:val="007846F6"/>
    <w:rsid w:val="00784770"/>
    <w:rsid w:val="007847C9"/>
    <w:rsid w:val="00784834"/>
    <w:rsid w:val="0078484B"/>
    <w:rsid w:val="00784889"/>
    <w:rsid w:val="00784915"/>
    <w:rsid w:val="00784946"/>
    <w:rsid w:val="0078494E"/>
    <w:rsid w:val="00784986"/>
    <w:rsid w:val="007849D1"/>
    <w:rsid w:val="007849FD"/>
    <w:rsid w:val="00784A50"/>
    <w:rsid w:val="00784CB0"/>
    <w:rsid w:val="00784CD9"/>
    <w:rsid w:val="00784D18"/>
    <w:rsid w:val="00784DC3"/>
    <w:rsid w:val="00784E7C"/>
    <w:rsid w:val="00784E9B"/>
    <w:rsid w:val="00784ED7"/>
    <w:rsid w:val="00784FAC"/>
    <w:rsid w:val="00784FCA"/>
    <w:rsid w:val="00784FE2"/>
    <w:rsid w:val="00785071"/>
    <w:rsid w:val="0078508F"/>
    <w:rsid w:val="0078512E"/>
    <w:rsid w:val="007851AD"/>
    <w:rsid w:val="00785219"/>
    <w:rsid w:val="00785222"/>
    <w:rsid w:val="0078523E"/>
    <w:rsid w:val="00785323"/>
    <w:rsid w:val="00785352"/>
    <w:rsid w:val="007853BD"/>
    <w:rsid w:val="007853DB"/>
    <w:rsid w:val="007853E1"/>
    <w:rsid w:val="0078556D"/>
    <w:rsid w:val="00785688"/>
    <w:rsid w:val="007856B2"/>
    <w:rsid w:val="007856FA"/>
    <w:rsid w:val="0078576A"/>
    <w:rsid w:val="007857C8"/>
    <w:rsid w:val="00785876"/>
    <w:rsid w:val="00785880"/>
    <w:rsid w:val="0078590B"/>
    <w:rsid w:val="00785972"/>
    <w:rsid w:val="007859AE"/>
    <w:rsid w:val="007859C8"/>
    <w:rsid w:val="00785A2E"/>
    <w:rsid w:val="00785A34"/>
    <w:rsid w:val="00785A5E"/>
    <w:rsid w:val="00785A7A"/>
    <w:rsid w:val="00785AD3"/>
    <w:rsid w:val="00785B17"/>
    <w:rsid w:val="00785B50"/>
    <w:rsid w:val="00785BB8"/>
    <w:rsid w:val="00785BC1"/>
    <w:rsid w:val="00785C17"/>
    <w:rsid w:val="00785C74"/>
    <w:rsid w:val="00785CC0"/>
    <w:rsid w:val="00785D8B"/>
    <w:rsid w:val="00785D95"/>
    <w:rsid w:val="00785E37"/>
    <w:rsid w:val="00785E42"/>
    <w:rsid w:val="00785E47"/>
    <w:rsid w:val="00785E5A"/>
    <w:rsid w:val="00785EB3"/>
    <w:rsid w:val="00785FBB"/>
    <w:rsid w:val="00785FC4"/>
    <w:rsid w:val="0078610B"/>
    <w:rsid w:val="0078612C"/>
    <w:rsid w:val="0078614E"/>
    <w:rsid w:val="0078615F"/>
    <w:rsid w:val="0078616F"/>
    <w:rsid w:val="00786277"/>
    <w:rsid w:val="007862EC"/>
    <w:rsid w:val="00786307"/>
    <w:rsid w:val="00786342"/>
    <w:rsid w:val="0078648B"/>
    <w:rsid w:val="0078651D"/>
    <w:rsid w:val="0078653F"/>
    <w:rsid w:val="00786628"/>
    <w:rsid w:val="007866C5"/>
    <w:rsid w:val="007867A7"/>
    <w:rsid w:val="00786899"/>
    <w:rsid w:val="007868B6"/>
    <w:rsid w:val="00786966"/>
    <w:rsid w:val="007869D3"/>
    <w:rsid w:val="007869E9"/>
    <w:rsid w:val="00786A7D"/>
    <w:rsid w:val="00786B6E"/>
    <w:rsid w:val="00786B6F"/>
    <w:rsid w:val="00786CA6"/>
    <w:rsid w:val="00786D20"/>
    <w:rsid w:val="00786D37"/>
    <w:rsid w:val="00786D4E"/>
    <w:rsid w:val="00786D50"/>
    <w:rsid w:val="00786E30"/>
    <w:rsid w:val="00786EFF"/>
    <w:rsid w:val="00786F62"/>
    <w:rsid w:val="00786F6F"/>
    <w:rsid w:val="00786F93"/>
    <w:rsid w:val="00786FA2"/>
    <w:rsid w:val="00786FAF"/>
    <w:rsid w:val="00786FB3"/>
    <w:rsid w:val="00787084"/>
    <w:rsid w:val="00787251"/>
    <w:rsid w:val="00787263"/>
    <w:rsid w:val="0078726D"/>
    <w:rsid w:val="00787286"/>
    <w:rsid w:val="007872AC"/>
    <w:rsid w:val="007872C3"/>
    <w:rsid w:val="0078738C"/>
    <w:rsid w:val="007873E3"/>
    <w:rsid w:val="00787450"/>
    <w:rsid w:val="00787457"/>
    <w:rsid w:val="007874F4"/>
    <w:rsid w:val="00787549"/>
    <w:rsid w:val="00787562"/>
    <w:rsid w:val="007877C5"/>
    <w:rsid w:val="007877DA"/>
    <w:rsid w:val="00787890"/>
    <w:rsid w:val="007878CD"/>
    <w:rsid w:val="007879B3"/>
    <w:rsid w:val="007879F6"/>
    <w:rsid w:val="00787AE5"/>
    <w:rsid w:val="00787B69"/>
    <w:rsid w:val="00787BAF"/>
    <w:rsid w:val="00787BC2"/>
    <w:rsid w:val="00787C0F"/>
    <w:rsid w:val="00787C4A"/>
    <w:rsid w:val="00787CE6"/>
    <w:rsid w:val="00787D0A"/>
    <w:rsid w:val="00787D0B"/>
    <w:rsid w:val="00787DE5"/>
    <w:rsid w:val="00787EA6"/>
    <w:rsid w:val="00787EB1"/>
    <w:rsid w:val="00787F24"/>
    <w:rsid w:val="00790015"/>
    <w:rsid w:val="007901E5"/>
    <w:rsid w:val="007902B6"/>
    <w:rsid w:val="00790362"/>
    <w:rsid w:val="007903E7"/>
    <w:rsid w:val="0079041E"/>
    <w:rsid w:val="00790427"/>
    <w:rsid w:val="00790459"/>
    <w:rsid w:val="0079054E"/>
    <w:rsid w:val="0079055C"/>
    <w:rsid w:val="00790563"/>
    <w:rsid w:val="00790579"/>
    <w:rsid w:val="007905AE"/>
    <w:rsid w:val="007905ED"/>
    <w:rsid w:val="00790604"/>
    <w:rsid w:val="00790616"/>
    <w:rsid w:val="00790694"/>
    <w:rsid w:val="00790698"/>
    <w:rsid w:val="007906A0"/>
    <w:rsid w:val="007906B1"/>
    <w:rsid w:val="0079076B"/>
    <w:rsid w:val="00790993"/>
    <w:rsid w:val="007909AB"/>
    <w:rsid w:val="007909BE"/>
    <w:rsid w:val="00790AED"/>
    <w:rsid w:val="00790B4B"/>
    <w:rsid w:val="00790B5D"/>
    <w:rsid w:val="00790B83"/>
    <w:rsid w:val="00790BEC"/>
    <w:rsid w:val="00790C9F"/>
    <w:rsid w:val="00790CF5"/>
    <w:rsid w:val="00790D81"/>
    <w:rsid w:val="00790DEF"/>
    <w:rsid w:val="00790E33"/>
    <w:rsid w:val="00790E55"/>
    <w:rsid w:val="00790E83"/>
    <w:rsid w:val="00790EFE"/>
    <w:rsid w:val="00790F3F"/>
    <w:rsid w:val="00790F74"/>
    <w:rsid w:val="00790F90"/>
    <w:rsid w:val="00791033"/>
    <w:rsid w:val="00791036"/>
    <w:rsid w:val="00791051"/>
    <w:rsid w:val="00791073"/>
    <w:rsid w:val="0079107B"/>
    <w:rsid w:val="00791189"/>
    <w:rsid w:val="00791202"/>
    <w:rsid w:val="00791266"/>
    <w:rsid w:val="00791297"/>
    <w:rsid w:val="00791330"/>
    <w:rsid w:val="00791344"/>
    <w:rsid w:val="0079135D"/>
    <w:rsid w:val="00791393"/>
    <w:rsid w:val="00791458"/>
    <w:rsid w:val="00791525"/>
    <w:rsid w:val="00791544"/>
    <w:rsid w:val="00791695"/>
    <w:rsid w:val="007916A4"/>
    <w:rsid w:val="0079180A"/>
    <w:rsid w:val="0079180F"/>
    <w:rsid w:val="00791829"/>
    <w:rsid w:val="00791839"/>
    <w:rsid w:val="00791C5E"/>
    <w:rsid w:val="00791C75"/>
    <w:rsid w:val="00791CA1"/>
    <w:rsid w:val="00791CEC"/>
    <w:rsid w:val="00791D04"/>
    <w:rsid w:val="00791E17"/>
    <w:rsid w:val="00791E23"/>
    <w:rsid w:val="00791E34"/>
    <w:rsid w:val="00791EBD"/>
    <w:rsid w:val="00791F10"/>
    <w:rsid w:val="00791F48"/>
    <w:rsid w:val="00791F55"/>
    <w:rsid w:val="00791FB0"/>
    <w:rsid w:val="0079203C"/>
    <w:rsid w:val="0079205F"/>
    <w:rsid w:val="00792084"/>
    <w:rsid w:val="007920D3"/>
    <w:rsid w:val="007920DF"/>
    <w:rsid w:val="0079212A"/>
    <w:rsid w:val="00792148"/>
    <w:rsid w:val="007921B3"/>
    <w:rsid w:val="007921CE"/>
    <w:rsid w:val="007921FC"/>
    <w:rsid w:val="00792237"/>
    <w:rsid w:val="0079226D"/>
    <w:rsid w:val="007922B3"/>
    <w:rsid w:val="007922CD"/>
    <w:rsid w:val="007923A7"/>
    <w:rsid w:val="007923B7"/>
    <w:rsid w:val="00792472"/>
    <w:rsid w:val="00792480"/>
    <w:rsid w:val="0079255A"/>
    <w:rsid w:val="0079256A"/>
    <w:rsid w:val="00792651"/>
    <w:rsid w:val="0079267D"/>
    <w:rsid w:val="00792741"/>
    <w:rsid w:val="007927DB"/>
    <w:rsid w:val="00792805"/>
    <w:rsid w:val="0079283F"/>
    <w:rsid w:val="0079286B"/>
    <w:rsid w:val="00792936"/>
    <w:rsid w:val="007929CD"/>
    <w:rsid w:val="00792A2A"/>
    <w:rsid w:val="00792A38"/>
    <w:rsid w:val="00792A62"/>
    <w:rsid w:val="00792B94"/>
    <w:rsid w:val="00792BA4"/>
    <w:rsid w:val="00792C6B"/>
    <w:rsid w:val="00792CAC"/>
    <w:rsid w:val="00792CCC"/>
    <w:rsid w:val="00792D1A"/>
    <w:rsid w:val="00792D1C"/>
    <w:rsid w:val="00792D49"/>
    <w:rsid w:val="00792DA4"/>
    <w:rsid w:val="00792DD6"/>
    <w:rsid w:val="00792E9C"/>
    <w:rsid w:val="00792EB9"/>
    <w:rsid w:val="00792F3D"/>
    <w:rsid w:val="00792F58"/>
    <w:rsid w:val="007930B9"/>
    <w:rsid w:val="007930CE"/>
    <w:rsid w:val="007930E8"/>
    <w:rsid w:val="007931C6"/>
    <w:rsid w:val="00793232"/>
    <w:rsid w:val="0079326C"/>
    <w:rsid w:val="00793274"/>
    <w:rsid w:val="00793301"/>
    <w:rsid w:val="00793426"/>
    <w:rsid w:val="0079344C"/>
    <w:rsid w:val="00793457"/>
    <w:rsid w:val="0079347A"/>
    <w:rsid w:val="007934EB"/>
    <w:rsid w:val="00793558"/>
    <w:rsid w:val="007935D5"/>
    <w:rsid w:val="007936A5"/>
    <w:rsid w:val="00793731"/>
    <w:rsid w:val="00793836"/>
    <w:rsid w:val="0079383E"/>
    <w:rsid w:val="0079385F"/>
    <w:rsid w:val="0079386D"/>
    <w:rsid w:val="00793871"/>
    <w:rsid w:val="007938D7"/>
    <w:rsid w:val="00793934"/>
    <w:rsid w:val="00793938"/>
    <w:rsid w:val="007939B5"/>
    <w:rsid w:val="00793A52"/>
    <w:rsid w:val="00793B06"/>
    <w:rsid w:val="00793B61"/>
    <w:rsid w:val="00793B68"/>
    <w:rsid w:val="00793B7F"/>
    <w:rsid w:val="00793BE0"/>
    <w:rsid w:val="00793BFE"/>
    <w:rsid w:val="00793C2D"/>
    <w:rsid w:val="00793C3D"/>
    <w:rsid w:val="00793C64"/>
    <w:rsid w:val="00793C6B"/>
    <w:rsid w:val="00793C86"/>
    <w:rsid w:val="00793CE9"/>
    <w:rsid w:val="00793D17"/>
    <w:rsid w:val="00793D26"/>
    <w:rsid w:val="00793E32"/>
    <w:rsid w:val="00793E6B"/>
    <w:rsid w:val="00793EBE"/>
    <w:rsid w:val="00793EC1"/>
    <w:rsid w:val="00793EFC"/>
    <w:rsid w:val="00793F23"/>
    <w:rsid w:val="00793F52"/>
    <w:rsid w:val="00793F66"/>
    <w:rsid w:val="00793F7D"/>
    <w:rsid w:val="00793F9E"/>
    <w:rsid w:val="00793FC0"/>
    <w:rsid w:val="00793FC6"/>
    <w:rsid w:val="00793FE4"/>
    <w:rsid w:val="00794053"/>
    <w:rsid w:val="00794061"/>
    <w:rsid w:val="007940E8"/>
    <w:rsid w:val="00794145"/>
    <w:rsid w:val="007941C7"/>
    <w:rsid w:val="00794241"/>
    <w:rsid w:val="0079424D"/>
    <w:rsid w:val="007942E4"/>
    <w:rsid w:val="00794389"/>
    <w:rsid w:val="007943E4"/>
    <w:rsid w:val="00794416"/>
    <w:rsid w:val="00794423"/>
    <w:rsid w:val="007944A0"/>
    <w:rsid w:val="007944D9"/>
    <w:rsid w:val="00794588"/>
    <w:rsid w:val="007945C5"/>
    <w:rsid w:val="00794620"/>
    <w:rsid w:val="0079477F"/>
    <w:rsid w:val="007947B4"/>
    <w:rsid w:val="007947E0"/>
    <w:rsid w:val="00794845"/>
    <w:rsid w:val="00794891"/>
    <w:rsid w:val="007948A0"/>
    <w:rsid w:val="00794A45"/>
    <w:rsid w:val="00794AAD"/>
    <w:rsid w:val="00794AF8"/>
    <w:rsid w:val="00794B31"/>
    <w:rsid w:val="00794B38"/>
    <w:rsid w:val="00794B3A"/>
    <w:rsid w:val="00794B3B"/>
    <w:rsid w:val="00794BF5"/>
    <w:rsid w:val="00794C32"/>
    <w:rsid w:val="00794C95"/>
    <w:rsid w:val="00794CB0"/>
    <w:rsid w:val="00794D4D"/>
    <w:rsid w:val="00794DC9"/>
    <w:rsid w:val="00794FC3"/>
    <w:rsid w:val="007950E5"/>
    <w:rsid w:val="007950FC"/>
    <w:rsid w:val="007951D6"/>
    <w:rsid w:val="00795251"/>
    <w:rsid w:val="007952B1"/>
    <w:rsid w:val="007952FA"/>
    <w:rsid w:val="00795324"/>
    <w:rsid w:val="00795332"/>
    <w:rsid w:val="00795334"/>
    <w:rsid w:val="00795351"/>
    <w:rsid w:val="007953FE"/>
    <w:rsid w:val="00795417"/>
    <w:rsid w:val="00795422"/>
    <w:rsid w:val="007954A9"/>
    <w:rsid w:val="007954C5"/>
    <w:rsid w:val="0079551F"/>
    <w:rsid w:val="0079555E"/>
    <w:rsid w:val="00795588"/>
    <w:rsid w:val="00795620"/>
    <w:rsid w:val="00795634"/>
    <w:rsid w:val="00795661"/>
    <w:rsid w:val="0079574E"/>
    <w:rsid w:val="007957D2"/>
    <w:rsid w:val="00795842"/>
    <w:rsid w:val="00795919"/>
    <w:rsid w:val="00795950"/>
    <w:rsid w:val="0079597C"/>
    <w:rsid w:val="00795A37"/>
    <w:rsid w:val="00795A77"/>
    <w:rsid w:val="00795AC5"/>
    <w:rsid w:val="00795AD7"/>
    <w:rsid w:val="00795B2D"/>
    <w:rsid w:val="00795BA1"/>
    <w:rsid w:val="00795C1E"/>
    <w:rsid w:val="00795C57"/>
    <w:rsid w:val="00795D21"/>
    <w:rsid w:val="00795D34"/>
    <w:rsid w:val="00795D63"/>
    <w:rsid w:val="00795E27"/>
    <w:rsid w:val="00795E45"/>
    <w:rsid w:val="00795FF9"/>
    <w:rsid w:val="00796012"/>
    <w:rsid w:val="0079601C"/>
    <w:rsid w:val="007960DA"/>
    <w:rsid w:val="007960DC"/>
    <w:rsid w:val="007960DE"/>
    <w:rsid w:val="0079611E"/>
    <w:rsid w:val="007961AA"/>
    <w:rsid w:val="007961BA"/>
    <w:rsid w:val="007961DB"/>
    <w:rsid w:val="007961E7"/>
    <w:rsid w:val="00796264"/>
    <w:rsid w:val="00796274"/>
    <w:rsid w:val="0079628C"/>
    <w:rsid w:val="00796328"/>
    <w:rsid w:val="007963B2"/>
    <w:rsid w:val="0079643E"/>
    <w:rsid w:val="00796452"/>
    <w:rsid w:val="0079654F"/>
    <w:rsid w:val="00796566"/>
    <w:rsid w:val="007966CB"/>
    <w:rsid w:val="00796707"/>
    <w:rsid w:val="00796730"/>
    <w:rsid w:val="0079676F"/>
    <w:rsid w:val="00796793"/>
    <w:rsid w:val="007967A8"/>
    <w:rsid w:val="0079686C"/>
    <w:rsid w:val="0079687C"/>
    <w:rsid w:val="0079698E"/>
    <w:rsid w:val="007969D4"/>
    <w:rsid w:val="007969FE"/>
    <w:rsid w:val="00796A86"/>
    <w:rsid w:val="00796B18"/>
    <w:rsid w:val="00796B3C"/>
    <w:rsid w:val="00796B5E"/>
    <w:rsid w:val="00796B67"/>
    <w:rsid w:val="00796B6D"/>
    <w:rsid w:val="00796C50"/>
    <w:rsid w:val="00796CB1"/>
    <w:rsid w:val="00796CF3"/>
    <w:rsid w:val="00796DB7"/>
    <w:rsid w:val="00796DFB"/>
    <w:rsid w:val="00796E33"/>
    <w:rsid w:val="00796F35"/>
    <w:rsid w:val="00796F75"/>
    <w:rsid w:val="00796F9C"/>
    <w:rsid w:val="00796FC0"/>
    <w:rsid w:val="00796FC8"/>
    <w:rsid w:val="00797025"/>
    <w:rsid w:val="00797031"/>
    <w:rsid w:val="0079707F"/>
    <w:rsid w:val="007970D9"/>
    <w:rsid w:val="0079710C"/>
    <w:rsid w:val="00797146"/>
    <w:rsid w:val="00797151"/>
    <w:rsid w:val="0079717F"/>
    <w:rsid w:val="00797222"/>
    <w:rsid w:val="0079735C"/>
    <w:rsid w:val="007973C8"/>
    <w:rsid w:val="007973E6"/>
    <w:rsid w:val="00797434"/>
    <w:rsid w:val="00797564"/>
    <w:rsid w:val="00797565"/>
    <w:rsid w:val="007975F5"/>
    <w:rsid w:val="00797623"/>
    <w:rsid w:val="0079764B"/>
    <w:rsid w:val="00797700"/>
    <w:rsid w:val="00797743"/>
    <w:rsid w:val="0079776B"/>
    <w:rsid w:val="00797782"/>
    <w:rsid w:val="007977AD"/>
    <w:rsid w:val="007977C0"/>
    <w:rsid w:val="0079791D"/>
    <w:rsid w:val="00797933"/>
    <w:rsid w:val="00797963"/>
    <w:rsid w:val="0079798E"/>
    <w:rsid w:val="00797A3C"/>
    <w:rsid w:val="00797A56"/>
    <w:rsid w:val="00797AAF"/>
    <w:rsid w:val="00797B0B"/>
    <w:rsid w:val="00797B38"/>
    <w:rsid w:val="00797B9C"/>
    <w:rsid w:val="00797BC9"/>
    <w:rsid w:val="00797BDA"/>
    <w:rsid w:val="00797BE9"/>
    <w:rsid w:val="00797BF5"/>
    <w:rsid w:val="00797BFF"/>
    <w:rsid w:val="00797C2D"/>
    <w:rsid w:val="00797C44"/>
    <w:rsid w:val="00797C59"/>
    <w:rsid w:val="00797D82"/>
    <w:rsid w:val="00797E4F"/>
    <w:rsid w:val="00797E96"/>
    <w:rsid w:val="00797EEE"/>
    <w:rsid w:val="00797F10"/>
    <w:rsid w:val="00797F37"/>
    <w:rsid w:val="00797F4B"/>
    <w:rsid w:val="00797F77"/>
    <w:rsid w:val="007A0003"/>
    <w:rsid w:val="007A004D"/>
    <w:rsid w:val="007A007B"/>
    <w:rsid w:val="007A0090"/>
    <w:rsid w:val="007A00A6"/>
    <w:rsid w:val="007A00EE"/>
    <w:rsid w:val="007A0153"/>
    <w:rsid w:val="007A023B"/>
    <w:rsid w:val="007A024D"/>
    <w:rsid w:val="007A02A6"/>
    <w:rsid w:val="007A0358"/>
    <w:rsid w:val="007A0392"/>
    <w:rsid w:val="007A03F8"/>
    <w:rsid w:val="007A0403"/>
    <w:rsid w:val="007A0493"/>
    <w:rsid w:val="007A04B3"/>
    <w:rsid w:val="007A055C"/>
    <w:rsid w:val="007A0574"/>
    <w:rsid w:val="007A0597"/>
    <w:rsid w:val="007A0679"/>
    <w:rsid w:val="007A06A7"/>
    <w:rsid w:val="007A0760"/>
    <w:rsid w:val="007A077D"/>
    <w:rsid w:val="007A07E4"/>
    <w:rsid w:val="007A0871"/>
    <w:rsid w:val="007A087F"/>
    <w:rsid w:val="007A0896"/>
    <w:rsid w:val="007A09A2"/>
    <w:rsid w:val="007A09F1"/>
    <w:rsid w:val="007A09F7"/>
    <w:rsid w:val="007A0B2A"/>
    <w:rsid w:val="007A0C2C"/>
    <w:rsid w:val="007A0CF7"/>
    <w:rsid w:val="007A0DA9"/>
    <w:rsid w:val="007A0DF8"/>
    <w:rsid w:val="007A1057"/>
    <w:rsid w:val="007A12D8"/>
    <w:rsid w:val="007A12E0"/>
    <w:rsid w:val="007A13FA"/>
    <w:rsid w:val="007A1437"/>
    <w:rsid w:val="007A1451"/>
    <w:rsid w:val="007A14F2"/>
    <w:rsid w:val="007A15DF"/>
    <w:rsid w:val="007A167A"/>
    <w:rsid w:val="007A16A4"/>
    <w:rsid w:val="007A16C0"/>
    <w:rsid w:val="007A16F0"/>
    <w:rsid w:val="007A1731"/>
    <w:rsid w:val="007A173C"/>
    <w:rsid w:val="007A179E"/>
    <w:rsid w:val="007A17A4"/>
    <w:rsid w:val="007A17ED"/>
    <w:rsid w:val="007A180D"/>
    <w:rsid w:val="007A18CD"/>
    <w:rsid w:val="007A19CE"/>
    <w:rsid w:val="007A1A0E"/>
    <w:rsid w:val="007A1A5E"/>
    <w:rsid w:val="007A1A67"/>
    <w:rsid w:val="007A1A83"/>
    <w:rsid w:val="007A1ACD"/>
    <w:rsid w:val="007A1B29"/>
    <w:rsid w:val="007A1BF6"/>
    <w:rsid w:val="007A1C17"/>
    <w:rsid w:val="007A1C2E"/>
    <w:rsid w:val="007A1D68"/>
    <w:rsid w:val="007A1D97"/>
    <w:rsid w:val="007A1DA0"/>
    <w:rsid w:val="007A1DAA"/>
    <w:rsid w:val="007A1DD6"/>
    <w:rsid w:val="007A1DDE"/>
    <w:rsid w:val="007A1E4B"/>
    <w:rsid w:val="007A1E8D"/>
    <w:rsid w:val="007A1EEE"/>
    <w:rsid w:val="007A1FA6"/>
    <w:rsid w:val="007A1FD8"/>
    <w:rsid w:val="007A20B7"/>
    <w:rsid w:val="007A2117"/>
    <w:rsid w:val="007A211C"/>
    <w:rsid w:val="007A213D"/>
    <w:rsid w:val="007A21B9"/>
    <w:rsid w:val="007A222E"/>
    <w:rsid w:val="007A2237"/>
    <w:rsid w:val="007A2268"/>
    <w:rsid w:val="007A2365"/>
    <w:rsid w:val="007A2372"/>
    <w:rsid w:val="007A248E"/>
    <w:rsid w:val="007A2570"/>
    <w:rsid w:val="007A258E"/>
    <w:rsid w:val="007A259B"/>
    <w:rsid w:val="007A25A1"/>
    <w:rsid w:val="007A267C"/>
    <w:rsid w:val="007A26BB"/>
    <w:rsid w:val="007A26F4"/>
    <w:rsid w:val="007A2708"/>
    <w:rsid w:val="007A27A0"/>
    <w:rsid w:val="007A28FE"/>
    <w:rsid w:val="007A2952"/>
    <w:rsid w:val="007A295E"/>
    <w:rsid w:val="007A29D9"/>
    <w:rsid w:val="007A2A2D"/>
    <w:rsid w:val="007A2A76"/>
    <w:rsid w:val="007A2B26"/>
    <w:rsid w:val="007A2B4D"/>
    <w:rsid w:val="007A2B80"/>
    <w:rsid w:val="007A2C57"/>
    <w:rsid w:val="007A2CE4"/>
    <w:rsid w:val="007A2D3E"/>
    <w:rsid w:val="007A2DDC"/>
    <w:rsid w:val="007A2E16"/>
    <w:rsid w:val="007A2E41"/>
    <w:rsid w:val="007A2EDA"/>
    <w:rsid w:val="007A2EE0"/>
    <w:rsid w:val="007A2EF7"/>
    <w:rsid w:val="007A2FDB"/>
    <w:rsid w:val="007A300A"/>
    <w:rsid w:val="007A3036"/>
    <w:rsid w:val="007A304C"/>
    <w:rsid w:val="007A30E2"/>
    <w:rsid w:val="007A3104"/>
    <w:rsid w:val="007A3110"/>
    <w:rsid w:val="007A31FD"/>
    <w:rsid w:val="007A3281"/>
    <w:rsid w:val="007A3284"/>
    <w:rsid w:val="007A32CF"/>
    <w:rsid w:val="007A32FD"/>
    <w:rsid w:val="007A338C"/>
    <w:rsid w:val="007A3437"/>
    <w:rsid w:val="007A3461"/>
    <w:rsid w:val="007A34BA"/>
    <w:rsid w:val="007A353A"/>
    <w:rsid w:val="007A3615"/>
    <w:rsid w:val="007A3641"/>
    <w:rsid w:val="007A3671"/>
    <w:rsid w:val="007A36B6"/>
    <w:rsid w:val="007A36C8"/>
    <w:rsid w:val="007A3770"/>
    <w:rsid w:val="007A37AB"/>
    <w:rsid w:val="007A37D4"/>
    <w:rsid w:val="007A37E7"/>
    <w:rsid w:val="007A386D"/>
    <w:rsid w:val="007A3880"/>
    <w:rsid w:val="007A389A"/>
    <w:rsid w:val="007A396C"/>
    <w:rsid w:val="007A3A0A"/>
    <w:rsid w:val="007A3A9E"/>
    <w:rsid w:val="007A3AB3"/>
    <w:rsid w:val="007A3ABC"/>
    <w:rsid w:val="007A3B34"/>
    <w:rsid w:val="007A3B4A"/>
    <w:rsid w:val="007A3BB8"/>
    <w:rsid w:val="007A3BF9"/>
    <w:rsid w:val="007A3C2C"/>
    <w:rsid w:val="007A3CF4"/>
    <w:rsid w:val="007A3D94"/>
    <w:rsid w:val="007A3D97"/>
    <w:rsid w:val="007A3E0B"/>
    <w:rsid w:val="007A3E49"/>
    <w:rsid w:val="007A3EA6"/>
    <w:rsid w:val="007A3ED1"/>
    <w:rsid w:val="007A3FB6"/>
    <w:rsid w:val="007A3FCD"/>
    <w:rsid w:val="007A40B8"/>
    <w:rsid w:val="007A4180"/>
    <w:rsid w:val="007A41D2"/>
    <w:rsid w:val="007A4252"/>
    <w:rsid w:val="007A4268"/>
    <w:rsid w:val="007A428A"/>
    <w:rsid w:val="007A42B0"/>
    <w:rsid w:val="007A42C6"/>
    <w:rsid w:val="007A438D"/>
    <w:rsid w:val="007A43A0"/>
    <w:rsid w:val="007A43EB"/>
    <w:rsid w:val="007A4414"/>
    <w:rsid w:val="007A4495"/>
    <w:rsid w:val="007A44CD"/>
    <w:rsid w:val="007A457B"/>
    <w:rsid w:val="007A45D2"/>
    <w:rsid w:val="007A4629"/>
    <w:rsid w:val="007A476A"/>
    <w:rsid w:val="007A476E"/>
    <w:rsid w:val="007A4805"/>
    <w:rsid w:val="007A487C"/>
    <w:rsid w:val="007A48AC"/>
    <w:rsid w:val="007A48C6"/>
    <w:rsid w:val="007A48FA"/>
    <w:rsid w:val="007A494C"/>
    <w:rsid w:val="007A49CA"/>
    <w:rsid w:val="007A49E9"/>
    <w:rsid w:val="007A49FC"/>
    <w:rsid w:val="007A4A29"/>
    <w:rsid w:val="007A4A6E"/>
    <w:rsid w:val="007A4AA5"/>
    <w:rsid w:val="007A4ABE"/>
    <w:rsid w:val="007A4AE3"/>
    <w:rsid w:val="007A4B0B"/>
    <w:rsid w:val="007A4B13"/>
    <w:rsid w:val="007A4B28"/>
    <w:rsid w:val="007A4B4B"/>
    <w:rsid w:val="007A4B4E"/>
    <w:rsid w:val="007A4B7F"/>
    <w:rsid w:val="007A4C4E"/>
    <w:rsid w:val="007A4C91"/>
    <w:rsid w:val="007A4C94"/>
    <w:rsid w:val="007A4D3A"/>
    <w:rsid w:val="007A4D92"/>
    <w:rsid w:val="007A4EC6"/>
    <w:rsid w:val="007A4ED3"/>
    <w:rsid w:val="007A4F02"/>
    <w:rsid w:val="007A5012"/>
    <w:rsid w:val="007A5070"/>
    <w:rsid w:val="007A5072"/>
    <w:rsid w:val="007A50C3"/>
    <w:rsid w:val="007A512C"/>
    <w:rsid w:val="007A5151"/>
    <w:rsid w:val="007A51B4"/>
    <w:rsid w:val="007A51F9"/>
    <w:rsid w:val="007A5274"/>
    <w:rsid w:val="007A531E"/>
    <w:rsid w:val="007A53A7"/>
    <w:rsid w:val="007A5487"/>
    <w:rsid w:val="007A54E5"/>
    <w:rsid w:val="007A5511"/>
    <w:rsid w:val="007A5577"/>
    <w:rsid w:val="007A55AF"/>
    <w:rsid w:val="007A5621"/>
    <w:rsid w:val="007A5690"/>
    <w:rsid w:val="007A56E4"/>
    <w:rsid w:val="007A57BA"/>
    <w:rsid w:val="007A5802"/>
    <w:rsid w:val="007A5810"/>
    <w:rsid w:val="007A581E"/>
    <w:rsid w:val="007A5831"/>
    <w:rsid w:val="007A5832"/>
    <w:rsid w:val="007A5840"/>
    <w:rsid w:val="007A5846"/>
    <w:rsid w:val="007A58D7"/>
    <w:rsid w:val="007A595A"/>
    <w:rsid w:val="007A5970"/>
    <w:rsid w:val="007A5990"/>
    <w:rsid w:val="007A5A5B"/>
    <w:rsid w:val="007A5A80"/>
    <w:rsid w:val="007A5ABC"/>
    <w:rsid w:val="007A5B0A"/>
    <w:rsid w:val="007A5B5B"/>
    <w:rsid w:val="007A5BB3"/>
    <w:rsid w:val="007A5BB7"/>
    <w:rsid w:val="007A5D22"/>
    <w:rsid w:val="007A5D25"/>
    <w:rsid w:val="007A5D71"/>
    <w:rsid w:val="007A5DBA"/>
    <w:rsid w:val="007A5DFC"/>
    <w:rsid w:val="007A5F1C"/>
    <w:rsid w:val="007A5F9C"/>
    <w:rsid w:val="007A5FB2"/>
    <w:rsid w:val="007A5FBC"/>
    <w:rsid w:val="007A5FBF"/>
    <w:rsid w:val="007A5FFD"/>
    <w:rsid w:val="007A604F"/>
    <w:rsid w:val="007A606D"/>
    <w:rsid w:val="007A6095"/>
    <w:rsid w:val="007A60DC"/>
    <w:rsid w:val="007A61C7"/>
    <w:rsid w:val="007A624C"/>
    <w:rsid w:val="007A6272"/>
    <w:rsid w:val="007A6346"/>
    <w:rsid w:val="007A63DF"/>
    <w:rsid w:val="007A6422"/>
    <w:rsid w:val="007A64A6"/>
    <w:rsid w:val="007A64C2"/>
    <w:rsid w:val="007A64C4"/>
    <w:rsid w:val="007A6527"/>
    <w:rsid w:val="007A6576"/>
    <w:rsid w:val="007A65E6"/>
    <w:rsid w:val="007A664D"/>
    <w:rsid w:val="007A668F"/>
    <w:rsid w:val="007A66BB"/>
    <w:rsid w:val="007A671D"/>
    <w:rsid w:val="007A6729"/>
    <w:rsid w:val="007A67D2"/>
    <w:rsid w:val="007A68BA"/>
    <w:rsid w:val="007A68C1"/>
    <w:rsid w:val="007A6A42"/>
    <w:rsid w:val="007A6B44"/>
    <w:rsid w:val="007A6B46"/>
    <w:rsid w:val="007A6B81"/>
    <w:rsid w:val="007A6BCD"/>
    <w:rsid w:val="007A6CBA"/>
    <w:rsid w:val="007A6CE9"/>
    <w:rsid w:val="007A6D23"/>
    <w:rsid w:val="007A6D68"/>
    <w:rsid w:val="007A6E35"/>
    <w:rsid w:val="007A6EAB"/>
    <w:rsid w:val="007A6EC5"/>
    <w:rsid w:val="007A6EC6"/>
    <w:rsid w:val="007A6EDF"/>
    <w:rsid w:val="007A6F20"/>
    <w:rsid w:val="007A6F27"/>
    <w:rsid w:val="007A6F56"/>
    <w:rsid w:val="007A6FDD"/>
    <w:rsid w:val="007A700D"/>
    <w:rsid w:val="007A7032"/>
    <w:rsid w:val="007A7068"/>
    <w:rsid w:val="007A7177"/>
    <w:rsid w:val="007A7197"/>
    <w:rsid w:val="007A71B5"/>
    <w:rsid w:val="007A71B8"/>
    <w:rsid w:val="007A71E1"/>
    <w:rsid w:val="007A71F8"/>
    <w:rsid w:val="007A7225"/>
    <w:rsid w:val="007A7254"/>
    <w:rsid w:val="007A7301"/>
    <w:rsid w:val="007A734E"/>
    <w:rsid w:val="007A7408"/>
    <w:rsid w:val="007A74CC"/>
    <w:rsid w:val="007A75F6"/>
    <w:rsid w:val="007A764A"/>
    <w:rsid w:val="007A7657"/>
    <w:rsid w:val="007A7666"/>
    <w:rsid w:val="007A76B4"/>
    <w:rsid w:val="007A76D5"/>
    <w:rsid w:val="007A7730"/>
    <w:rsid w:val="007A7758"/>
    <w:rsid w:val="007A7783"/>
    <w:rsid w:val="007A77B6"/>
    <w:rsid w:val="007A77D4"/>
    <w:rsid w:val="007A781E"/>
    <w:rsid w:val="007A782A"/>
    <w:rsid w:val="007A7861"/>
    <w:rsid w:val="007A78CB"/>
    <w:rsid w:val="007A78D6"/>
    <w:rsid w:val="007A78F0"/>
    <w:rsid w:val="007A7A48"/>
    <w:rsid w:val="007A7AE7"/>
    <w:rsid w:val="007A7B06"/>
    <w:rsid w:val="007A7B0B"/>
    <w:rsid w:val="007A7B71"/>
    <w:rsid w:val="007A7BF6"/>
    <w:rsid w:val="007A7C2E"/>
    <w:rsid w:val="007A7C53"/>
    <w:rsid w:val="007A7C9D"/>
    <w:rsid w:val="007A7CB8"/>
    <w:rsid w:val="007A7D80"/>
    <w:rsid w:val="007A7DD9"/>
    <w:rsid w:val="007A7DEA"/>
    <w:rsid w:val="007A7E6F"/>
    <w:rsid w:val="007A7EB5"/>
    <w:rsid w:val="007A7EC8"/>
    <w:rsid w:val="007A7ECF"/>
    <w:rsid w:val="007A7F4F"/>
    <w:rsid w:val="007A7F7F"/>
    <w:rsid w:val="007A7F8B"/>
    <w:rsid w:val="007B005F"/>
    <w:rsid w:val="007B0080"/>
    <w:rsid w:val="007B01B8"/>
    <w:rsid w:val="007B022C"/>
    <w:rsid w:val="007B0230"/>
    <w:rsid w:val="007B02A2"/>
    <w:rsid w:val="007B02E7"/>
    <w:rsid w:val="007B0319"/>
    <w:rsid w:val="007B0356"/>
    <w:rsid w:val="007B0358"/>
    <w:rsid w:val="007B0380"/>
    <w:rsid w:val="007B0383"/>
    <w:rsid w:val="007B03AE"/>
    <w:rsid w:val="007B04F7"/>
    <w:rsid w:val="007B0510"/>
    <w:rsid w:val="007B0549"/>
    <w:rsid w:val="007B0554"/>
    <w:rsid w:val="007B0588"/>
    <w:rsid w:val="007B05B3"/>
    <w:rsid w:val="007B05BE"/>
    <w:rsid w:val="007B0728"/>
    <w:rsid w:val="007B0730"/>
    <w:rsid w:val="007B0732"/>
    <w:rsid w:val="007B082B"/>
    <w:rsid w:val="007B085E"/>
    <w:rsid w:val="007B0860"/>
    <w:rsid w:val="007B08DF"/>
    <w:rsid w:val="007B090C"/>
    <w:rsid w:val="007B0936"/>
    <w:rsid w:val="007B09D2"/>
    <w:rsid w:val="007B09E0"/>
    <w:rsid w:val="007B0AED"/>
    <w:rsid w:val="007B0B58"/>
    <w:rsid w:val="007B0B5F"/>
    <w:rsid w:val="007B0B7D"/>
    <w:rsid w:val="007B0BD0"/>
    <w:rsid w:val="007B0CC0"/>
    <w:rsid w:val="007B0D08"/>
    <w:rsid w:val="007B0D33"/>
    <w:rsid w:val="007B0E98"/>
    <w:rsid w:val="007B0F6B"/>
    <w:rsid w:val="007B1019"/>
    <w:rsid w:val="007B102B"/>
    <w:rsid w:val="007B10C4"/>
    <w:rsid w:val="007B1122"/>
    <w:rsid w:val="007B1184"/>
    <w:rsid w:val="007B11D7"/>
    <w:rsid w:val="007B121A"/>
    <w:rsid w:val="007B1246"/>
    <w:rsid w:val="007B1253"/>
    <w:rsid w:val="007B1282"/>
    <w:rsid w:val="007B1286"/>
    <w:rsid w:val="007B129C"/>
    <w:rsid w:val="007B12CD"/>
    <w:rsid w:val="007B12DA"/>
    <w:rsid w:val="007B139F"/>
    <w:rsid w:val="007B1422"/>
    <w:rsid w:val="007B1477"/>
    <w:rsid w:val="007B14EE"/>
    <w:rsid w:val="007B15E2"/>
    <w:rsid w:val="007B1641"/>
    <w:rsid w:val="007B1696"/>
    <w:rsid w:val="007B16E8"/>
    <w:rsid w:val="007B174B"/>
    <w:rsid w:val="007B1781"/>
    <w:rsid w:val="007B179A"/>
    <w:rsid w:val="007B1800"/>
    <w:rsid w:val="007B1921"/>
    <w:rsid w:val="007B1929"/>
    <w:rsid w:val="007B1942"/>
    <w:rsid w:val="007B1945"/>
    <w:rsid w:val="007B1A88"/>
    <w:rsid w:val="007B1AA4"/>
    <w:rsid w:val="007B1ACE"/>
    <w:rsid w:val="007B1B0B"/>
    <w:rsid w:val="007B1B23"/>
    <w:rsid w:val="007B1B48"/>
    <w:rsid w:val="007B1BF0"/>
    <w:rsid w:val="007B1BF2"/>
    <w:rsid w:val="007B1C18"/>
    <w:rsid w:val="007B1C3C"/>
    <w:rsid w:val="007B1CE1"/>
    <w:rsid w:val="007B1D58"/>
    <w:rsid w:val="007B1DCB"/>
    <w:rsid w:val="007B1DD0"/>
    <w:rsid w:val="007B1E0A"/>
    <w:rsid w:val="007B1E6F"/>
    <w:rsid w:val="007B1ED8"/>
    <w:rsid w:val="007B205D"/>
    <w:rsid w:val="007B20C4"/>
    <w:rsid w:val="007B20C6"/>
    <w:rsid w:val="007B20CD"/>
    <w:rsid w:val="007B2104"/>
    <w:rsid w:val="007B2112"/>
    <w:rsid w:val="007B2171"/>
    <w:rsid w:val="007B2175"/>
    <w:rsid w:val="007B21EB"/>
    <w:rsid w:val="007B2228"/>
    <w:rsid w:val="007B2258"/>
    <w:rsid w:val="007B22DC"/>
    <w:rsid w:val="007B23B2"/>
    <w:rsid w:val="007B2439"/>
    <w:rsid w:val="007B2566"/>
    <w:rsid w:val="007B257A"/>
    <w:rsid w:val="007B2596"/>
    <w:rsid w:val="007B25E6"/>
    <w:rsid w:val="007B2611"/>
    <w:rsid w:val="007B2668"/>
    <w:rsid w:val="007B2742"/>
    <w:rsid w:val="007B2776"/>
    <w:rsid w:val="007B29B5"/>
    <w:rsid w:val="007B2A00"/>
    <w:rsid w:val="007B2A05"/>
    <w:rsid w:val="007B2A3D"/>
    <w:rsid w:val="007B2AB3"/>
    <w:rsid w:val="007B2AC2"/>
    <w:rsid w:val="007B2B1B"/>
    <w:rsid w:val="007B2B7A"/>
    <w:rsid w:val="007B2BF5"/>
    <w:rsid w:val="007B2C5A"/>
    <w:rsid w:val="007B2C71"/>
    <w:rsid w:val="007B2C7E"/>
    <w:rsid w:val="007B2C91"/>
    <w:rsid w:val="007B2D23"/>
    <w:rsid w:val="007B2D5E"/>
    <w:rsid w:val="007B2E58"/>
    <w:rsid w:val="007B2EBC"/>
    <w:rsid w:val="007B2EF3"/>
    <w:rsid w:val="007B2F2C"/>
    <w:rsid w:val="007B2FD3"/>
    <w:rsid w:val="007B2FEE"/>
    <w:rsid w:val="007B301F"/>
    <w:rsid w:val="007B30A7"/>
    <w:rsid w:val="007B3162"/>
    <w:rsid w:val="007B328D"/>
    <w:rsid w:val="007B328E"/>
    <w:rsid w:val="007B32EF"/>
    <w:rsid w:val="007B3302"/>
    <w:rsid w:val="007B3306"/>
    <w:rsid w:val="007B3311"/>
    <w:rsid w:val="007B3332"/>
    <w:rsid w:val="007B333B"/>
    <w:rsid w:val="007B339B"/>
    <w:rsid w:val="007B3487"/>
    <w:rsid w:val="007B34FF"/>
    <w:rsid w:val="007B3529"/>
    <w:rsid w:val="007B3576"/>
    <w:rsid w:val="007B35C5"/>
    <w:rsid w:val="007B35EA"/>
    <w:rsid w:val="007B3622"/>
    <w:rsid w:val="007B364D"/>
    <w:rsid w:val="007B3748"/>
    <w:rsid w:val="007B37B8"/>
    <w:rsid w:val="007B383F"/>
    <w:rsid w:val="007B38A9"/>
    <w:rsid w:val="007B38DB"/>
    <w:rsid w:val="007B38E9"/>
    <w:rsid w:val="007B3965"/>
    <w:rsid w:val="007B39F5"/>
    <w:rsid w:val="007B3A63"/>
    <w:rsid w:val="007B3AA8"/>
    <w:rsid w:val="007B3AD8"/>
    <w:rsid w:val="007B3AF9"/>
    <w:rsid w:val="007B3B2E"/>
    <w:rsid w:val="007B3C4E"/>
    <w:rsid w:val="007B3D21"/>
    <w:rsid w:val="007B3D48"/>
    <w:rsid w:val="007B3DDA"/>
    <w:rsid w:val="007B3E0A"/>
    <w:rsid w:val="007B3ECC"/>
    <w:rsid w:val="007B3F04"/>
    <w:rsid w:val="007B3F26"/>
    <w:rsid w:val="007B3FA3"/>
    <w:rsid w:val="007B3FAD"/>
    <w:rsid w:val="007B4012"/>
    <w:rsid w:val="007B401A"/>
    <w:rsid w:val="007B4077"/>
    <w:rsid w:val="007B4184"/>
    <w:rsid w:val="007B4197"/>
    <w:rsid w:val="007B419B"/>
    <w:rsid w:val="007B421B"/>
    <w:rsid w:val="007B425B"/>
    <w:rsid w:val="007B4316"/>
    <w:rsid w:val="007B43B8"/>
    <w:rsid w:val="007B443C"/>
    <w:rsid w:val="007B46AD"/>
    <w:rsid w:val="007B46AF"/>
    <w:rsid w:val="007B4895"/>
    <w:rsid w:val="007B4907"/>
    <w:rsid w:val="007B4A12"/>
    <w:rsid w:val="007B4A25"/>
    <w:rsid w:val="007B4A83"/>
    <w:rsid w:val="007B4B13"/>
    <w:rsid w:val="007B4B78"/>
    <w:rsid w:val="007B4BF5"/>
    <w:rsid w:val="007B4C51"/>
    <w:rsid w:val="007B4C53"/>
    <w:rsid w:val="007B4E83"/>
    <w:rsid w:val="007B4E91"/>
    <w:rsid w:val="007B4EAA"/>
    <w:rsid w:val="007B4F00"/>
    <w:rsid w:val="007B4F11"/>
    <w:rsid w:val="007B4F21"/>
    <w:rsid w:val="007B4F29"/>
    <w:rsid w:val="007B4F56"/>
    <w:rsid w:val="007B4FB4"/>
    <w:rsid w:val="007B503C"/>
    <w:rsid w:val="007B50C1"/>
    <w:rsid w:val="007B518B"/>
    <w:rsid w:val="007B51CE"/>
    <w:rsid w:val="007B521D"/>
    <w:rsid w:val="007B521F"/>
    <w:rsid w:val="007B523F"/>
    <w:rsid w:val="007B529C"/>
    <w:rsid w:val="007B52B2"/>
    <w:rsid w:val="007B52D5"/>
    <w:rsid w:val="007B53CE"/>
    <w:rsid w:val="007B5444"/>
    <w:rsid w:val="007B5491"/>
    <w:rsid w:val="007B54AD"/>
    <w:rsid w:val="007B54E9"/>
    <w:rsid w:val="007B5518"/>
    <w:rsid w:val="007B551B"/>
    <w:rsid w:val="007B5574"/>
    <w:rsid w:val="007B5593"/>
    <w:rsid w:val="007B55BD"/>
    <w:rsid w:val="007B55C4"/>
    <w:rsid w:val="007B55EB"/>
    <w:rsid w:val="007B568C"/>
    <w:rsid w:val="007B574A"/>
    <w:rsid w:val="007B5767"/>
    <w:rsid w:val="007B5777"/>
    <w:rsid w:val="007B58C8"/>
    <w:rsid w:val="007B58D7"/>
    <w:rsid w:val="007B5921"/>
    <w:rsid w:val="007B5966"/>
    <w:rsid w:val="007B59EF"/>
    <w:rsid w:val="007B5B12"/>
    <w:rsid w:val="007B5B22"/>
    <w:rsid w:val="007B5B4A"/>
    <w:rsid w:val="007B5B9D"/>
    <w:rsid w:val="007B5BD1"/>
    <w:rsid w:val="007B5BEE"/>
    <w:rsid w:val="007B5C12"/>
    <w:rsid w:val="007B5CA8"/>
    <w:rsid w:val="007B5CB1"/>
    <w:rsid w:val="007B5CD8"/>
    <w:rsid w:val="007B5CDA"/>
    <w:rsid w:val="007B5D5A"/>
    <w:rsid w:val="007B5DEF"/>
    <w:rsid w:val="007B5E09"/>
    <w:rsid w:val="007B5E0C"/>
    <w:rsid w:val="007B5ED8"/>
    <w:rsid w:val="007B5F2A"/>
    <w:rsid w:val="007B5F3E"/>
    <w:rsid w:val="007B5F4D"/>
    <w:rsid w:val="007B5FBE"/>
    <w:rsid w:val="007B601C"/>
    <w:rsid w:val="007B602A"/>
    <w:rsid w:val="007B6042"/>
    <w:rsid w:val="007B60EB"/>
    <w:rsid w:val="007B6137"/>
    <w:rsid w:val="007B6141"/>
    <w:rsid w:val="007B61A8"/>
    <w:rsid w:val="007B61EA"/>
    <w:rsid w:val="007B625B"/>
    <w:rsid w:val="007B6285"/>
    <w:rsid w:val="007B635B"/>
    <w:rsid w:val="007B63A8"/>
    <w:rsid w:val="007B63F6"/>
    <w:rsid w:val="007B646D"/>
    <w:rsid w:val="007B6571"/>
    <w:rsid w:val="007B65F0"/>
    <w:rsid w:val="007B6620"/>
    <w:rsid w:val="007B666E"/>
    <w:rsid w:val="007B6690"/>
    <w:rsid w:val="007B66A1"/>
    <w:rsid w:val="007B66BE"/>
    <w:rsid w:val="007B66EF"/>
    <w:rsid w:val="007B670D"/>
    <w:rsid w:val="007B6751"/>
    <w:rsid w:val="007B6779"/>
    <w:rsid w:val="007B6792"/>
    <w:rsid w:val="007B67C7"/>
    <w:rsid w:val="007B68E5"/>
    <w:rsid w:val="007B6901"/>
    <w:rsid w:val="007B692B"/>
    <w:rsid w:val="007B6988"/>
    <w:rsid w:val="007B69CD"/>
    <w:rsid w:val="007B6A3F"/>
    <w:rsid w:val="007B6AAB"/>
    <w:rsid w:val="007B6ABD"/>
    <w:rsid w:val="007B6AC1"/>
    <w:rsid w:val="007B6AEB"/>
    <w:rsid w:val="007B6BDF"/>
    <w:rsid w:val="007B6C99"/>
    <w:rsid w:val="007B6CA9"/>
    <w:rsid w:val="007B6CF9"/>
    <w:rsid w:val="007B6CFD"/>
    <w:rsid w:val="007B6D2E"/>
    <w:rsid w:val="007B6D4A"/>
    <w:rsid w:val="007B6D50"/>
    <w:rsid w:val="007B6D5F"/>
    <w:rsid w:val="007B6DBA"/>
    <w:rsid w:val="007B6DD6"/>
    <w:rsid w:val="007B6E67"/>
    <w:rsid w:val="007B6F0E"/>
    <w:rsid w:val="007B6F61"/>
    <w:rsid w:val="007B6FA4"/>
    <w:rsid w:val="007B702A"/>
    <w:rsid w:val="007B7066"/>
    <w:rsid w:val="007B7086"/>
    <w:rsid w:val="007B70B8"/>
    <w:rsid w:val="007B712A"/>
    <w:rsid w:val="007B7240"/>
    <w:rsid w:val="007B72AF"/>
    <w:rsid w:val="007B72C5"/>
    <w:rsid w:val="007B7374"/>
    <w:rsid w:val="007B73DD"/>
    <w:rsid w:val="007B7426"/>
    <w:rsid w:val="007B743B"/>
    <w:rsid w:val="007B7444"/>
    <w:rsid w:val="007B7500"/>
    <w:rsid w:val="007B7596"/>
    <w:rsid w:val="007B75DE"/>
    <w:rsid w:val="007B7640"/>
    <w:rsid w:val="007B7654"/>
    <w:rsid w:val="007B765A"/>
    <w:rsid w:val="007B765E"/>
    <w:rsid w:val="007B775A"/>
    <w:rsid w:val="007B7786"/>
    <w:rsid w:val="007B77FC"/>
    <w:rsid w:val="007B7819"/>
    <w:rsid w:val="007B78D0"/>
    <w:rsid w:val="007B78ED"/>
    <w:rsid w:val="007B7911"/>
    <w:rsid w:val="007B797F"/>
    <w:rsid w:val="007B7993"/>
    <w:rsid w:val="007B79BB"/>
    <w:rsid w:val="007B79EF"/>
    <w:rsid w:val="007B7A49"/>
    <w:rsid w:val="007B7A57"/>
    <w:rsid w:val="007B7AA5"/>
    <w:rsid w:val="007B7BF4"/>
    <w:rsid w:val="007B7C0C"/>
    <w:rsid w:val="007B7C57"/>
    <w:rsid w:val="007B7C90"/>
    <w:rsid w:val="007B7D1B"/>
    <w:rsid w:val="007B7D27"/>
    <w:rsid w:val="007B7D59"/>
    <w:rsid w:val="007B7E44"/>
    <w:rsid w:val="007B7EE0"/>
    <w:rsid w:val="007B7F40"/>
    <w:rsid w:val="007B7F91"/>
    <w:rsid w:val="007B7FDF"/>
    <w:rsid w:val="007C0008"/>
    <w:rsid w:val="007C0049"/>
    <w:rsid w:val="007C00C4"/>
    <w:rsid w:val="007C016A"/>
    <w:rsid w:val="007C01FA"/>
    <w:rsid w:val="007C020D"/>
    <w:rsid w:val="007C0251"/>
    <w:rsid w:val="007C0291"/>
    <w:rsid w:val="007C0299"/>
    <w:rsid w:val="007C02E0"/>
    <w:rsid w:val="007C02FC"/>
    <w:rsid w:val="007C0304"/>
    <w:rsid w:val="007C0375"/>
    <w:rsid w:val="007C039C"/>
    <w:rsid w:val="007C03DD"/>
    <w:rsid w:val="007C062F"/>
    <w:rsid w:val="007C0635"/>
    <w:rsid w:val="007C0639"/>
    <w:rsid w:val="007C0674"/>
    <w:rsid w:val="007C06CC"/>
    <w:rsid w:val="007C081F"/>
    <w:rsid w:val="007C08A6"/>
    <w:rsid w:val="007C08B1"/>
    <w:rsid w:val="007C08B6"/>
    <w:rsid w:val="007C08FB"/>
    <w:rsid w:val="007C0987"/>
    <w:rsid w:val="007C0989"/>
    <w:rsid w:val="007C09A3"/>
    <w:rsid w:val="007C0A72"/>
    <w:rsid w:val="007C0B80"/>
    <w:rsid w:val="007C0BDF"/>
    <w:rsid w:val="007C0C0F"/>
    <w:rsid w:val="007C0C57"/>
    <w:rsid w:val="007C0C60"/>
    <w:rsid w:val="007C0C86"/>
    <w:rsid w:val="007C0D4F"/>
    <w:rsid w:val="007C0D86"/>
    <w:rsid w:val="007C0DDC"/>
    <w:rsid w:val="007C0E27"/>
    <w:rsid w:val="007C0F1E"/>
    <w:rsid w:val="007C0F1F"/>
    <w:rsid w:val="007C0F5C"/>
    <w:rsid w:val="007C1051"/>
    <w:rsid w:val="007C1064"/>
    <w:rsid w:val="007C1101"/>
    <w:rsid w:val="007C113F"/>
    <w:rsid w:val="007C11CC"/>
    <w:rsid w:val="007C11D2"/>
    <w:rsid w:val="007C1283"/>
    <w:rsid w:val="007C1308"/>
    <w:rsid w:val="007C130F"/>
    <w:rsid w:val="007C144C"/>
    <w:rsid w:val="007C14EF"/>
    <w:rsid w:val="007C1514"/>
    <w:rsid w:val="007C15D2"/>
    <w:rsid w:val="007C171A"/>
    <w:rsid w:val="007C178B"/>
    <w:rsid w:val="007C178C"/>
    <w:rsid w:val="007C17FD"/>
    <w:rsid w:val="007C180D"/>
    <w:rsid w:val="007C1895"/>
    <w:rsid w:val="007C19BA"/>
    <w:rsid w:val="007C1A83"/>
    <w:rsid w:val="007C1ACB"/>
    <w:rsid w:val="007C1B04"/>
    <w:rsid w:val="007C1B27"/>
    <w:rsid w:val="007C1B6E"/>
    <w:rsid w:val="007C1B7D"/>
    <w:rsid w:val="007C1BD0"/>
    <w:rsid w:val="007C1BEB"/>
    <w:rsid w:val="007C1C24"/>
    <w:rsid w:val="007C1C98"/>
    <w:rsid w:val="007C1CDE"/>
    <w:rsid w:val="007C1D3D"/>
    <w:rsid w:val="007C1D48"/>
    <w:rsid w:val="007C1D68"/>
    <w:rsid w:val="007C1D91"/>
    <w:rsid w:val="007C1DB8"/>
    <w:rsid w:val="007C1DC7"/>
    <w:rsid w:val="007C1E10"/>
    <w:rsid w:val="007C1EA8"/>
    <w:rsid w:val="007C1EC1"/>
    <w:rsid w:val="007C1ED7"/>
    <w:rsid w:val="007C1ED8"/>
    <w:rsid w:val="007C1F0C"/>
    <w:rsid w:val="007C1F71"/>
    <w:rsid w:val="007C1FDA"/>
    <w:rsid w:val="007C1FE6"/>
    <w:rsid w:val="007C2040"/>
    <w:rsid w:val="007C2126"/>
    <w:rsid w:val="007C2186"/>
    <w:rsid w:val="007C2232"/>
    <w:rsid w:val="007C2288"/>
    <w:rsid w:val="007C2307"/>
    <w:rsid w:val="007C234B"/>
    <w:rsid w:val="007C237D"/>
    <w:rsid w:val="007C23A2"/>
    <w:rsid w:val="007C24C5"/>
    <w:rsid w:val="007C24ED"/>
    <w:rsid w:val="007C2505"/>
    <w:rsid w:val="007C2574"/>
    <w:rsid w:val="007C25AD"/>
    <w:rsid w:val="007C25E8"/>
    <w:rsid w:val="007C2716"/>
    <w:rsid w:val="007C2744"/>
    <w:rsid w:val="007C27DD"/>
    <w:rsid w:val="007C283A"/>
    <w:rsid w:val="007C2843"/>
    <w:rsid w:val="007C2889"/>
    <w:rsid w:val="007C28DB"/>
    <w:rsid w:val="007C28F9"/>
    <w:rsid w:val="007C2A2A"/>
    <w:rsid w:val="007C2A3A"/>
    <w:rsid w:val="007C2A5E"/>
    <w:rsid w:val="007C2B07"/>
    <w:rsid w:val="007C2B44"/>
    <w:rsid w:val="007C2CC7"/>
    <w:rsid w:val="007C2CFA"/>
    <w:rsid w:val="007C2D28"/>
    <w:rsid w:val="007C2DFD"/>
    <w:rsid w:val="007C2E59"/>
    <w:rsid w:val="007C2E6D"/>
    <w:rsid w:val="007C2E85"/>
    <w:rsid w:val="007C2EF0"/>
    <w:rsid w:val="007C2F0F"/>
    <w:rsid w:val="007C2F51"/>
    <w:rsid w:val="007C2F5D"/>
    <w:rsid w:val="007C2FC1"/>
    <w:rsid w:val="007C30A8"/>
    <w:rsid w:val="007C30E2"/>
    <w:rsid w:val="007C31F7"/>
    <w:rsid w:val="007C320E"/>
    <w:rsid w:val="007C3358"/>
    <w:rsid w:val="007C337D"/>
    <w:rsid w:val="007C33EB"/>
    <w:rsid w:val="007C3400"/>
    <w:rsid w:val="007C34AA"/>
    <w:rsid w:val="007C34D3"/>
    <w:rsid w:val="007C3523"/>
    <w:rsid w:val="007C3560"/>
    <w:rsid w:val="007C35C6"/>
    <w:rsid w:val="007C3622"/>
    <w:rsid w:val="007C366F"/>
    <w:rsid w:val="007C375B"/>
    <w:rsid w:val="007C393E"/>
    <w:rsid w:val="007C39D7"/>
    <w:rsid w:val="007C3A39"/>
    <w:rsid w:val="007C3A58"/>
    <w:rsid w:val="007C3A83"/>
    <w:rsid w:val="007C3ABB"/>
    <w:rsid w:val="007C3ABD"/>
    <w:rsid w:val="007C3AEA"/>
    <w:rsid w:val="007C3BCA"/>
    <w:rsid w:val="007C3C41"/>
    <w:rsid w:val="007C3C69"/>
    <w:rsid w:val="007C3CE3"/>
    <w:rsid w:val="007C3DAB"/>
    <w:rsid w:val="007C3E83"/>
    <w:rsid w:val="007C3EB3"/>
    <w:rsid w:val="007C3ED8"/>
    <w:rsid w:val="007C3FA4"/>
    <w:rsid w:val="007C409F"/>
    <w:rsid w:val="007C40AF"/>
    <w:rsid w:val="007C40FE"/>
    <w:rsid w:val="007C4118"/>
    <w:rsid w:val="007C4186"/>
    <w:rsid w:val="007C41CB"/>
    <w:rsid w:val="007C422F"/>
    <w:rsid w:val="007C4231"/>
    <w:rsid w:val="007C428B"/>
    <w:rsid w:val="007C42E4"/>
    <w:rsid w:val="007C430F"/>
    <w:rsid w:val="007C43BC"/>
    <w:rsid w:val="007C43C2"/>
    <w:rsid w:val="007C4494"/>
    <w:rsid w:val="007C452C"/>
    <w:rsid w:val="007C4567"/>
    <w:rsid w:val="007C4599"/>
    <w:rsid w:val="007C459C"/>
    <w:rsid w:val="007C45C4"/>
    <w:rsid w:val="007C45CF"/>
    <w:rsid w:val="007C4608"/>
    <w:rsid w:val="007C4615"/>
    <w:rsid w:val="007C4773"/>
    <w:rsid w:val="007C4782"/>
    <w:rsid w:val="007C478A"/>
    <w:rsid w:val="007C47F4"/>
    <w:rsid w:val="007C48A6"/>
    <w:rsid w:val="007C4902"/>
    <w:rsid w:val="007C4A33"/>
    <w:rsid w:val="007C4A3B"/>
    <w:rsid w:val="007C4A4F"/>
    <w:rsid w:val="007C4AD5"/>
    <w:rsid w:val="007C4B8A"/>
    <w:rsid w:val="007C4BCD"/>
    <w:rsid w:val="007C4C54"/>
    <w:rsid w:val="007C4CA2"/>
    <w:rsid w:val="007C4CD3"/>
    <w:rsid w:val="007C4CE1"/>
    <w:rsid w:val="007C4D3F"/>
    <w:rsid w:val="007C4DD0"/>
    <w:rsid w:val="007C4E68"/>
    <w:rsid w:val="007C4F1A"/>
    <w:rsid w:val="007C5036"/>
    <w:rsid w:val="007C50AF"/>
    <w:rsid w:val="007C5118"/>
    <w:rsid w:val="007C5142"/>
    <w:rsid w:val="007C51EF"/>
    <w:rsid w:val="007C520C"/>
    <w:rsid w:val="007C52DB"/>
    <w:rsid w:val="007C530A"/>
    <w:rsid w:val="007C53D3"/>
    <w:rsid w:val="007C5410"/>
    <w:rsid w:val="007C5430"/>
    <w:rsid w:val="007C5435"/>
    <w:rsid w:val="007C544A"/>
    <w:rsid w:val="007C54E0"/>
    <w:rsid w:val="007C5529"/>
    <w:rsid w:val="007C55A9"/>
    <w:rsid w:val="007C5710"/>
    <w:rsid w:val="007C5739"/>
    <w:rsid w:val="007C57C7"/>
    <w:rsid w:val="007C57FD"/>
    <w:rsid w:val="007C58B7"/>
    <w:rsid w:val="007C58C6"/>
    <w:rsid w:val="007C59E3"/>
    <w:rsid w:val="007C5A9C"/>
    <w:rsid w:val="007C5AC5"/>
    <w:rsid w:val="007C5B67"/>
    <w:rsid w:val="007C5B8B"/>
    <w:rsid w:val="007C5B8D"/>
    <w:rsid w:val="007C5C66"/>
    <w:rsid w:val="007C5CE5"/>
    <w:rsid w:val="007C5DB5"/>
    <w:rsid w:val="007C5DF3"/>
    <w:rsid w:val="007C5E31"/>
    <w:rsid w:val="007C5ECB"/>
    <w:rsid w:val="007C5F6D"/>
    <w:rsid w:val="007C608D"/>
    <w:rsid w:val="007C608F"/>
    <w:rsid w:val="007C60AD"/>
    <w:rsid w:val="007C60C6"/>
    <w:rsid w:val="007C60CF"/>
    <w:rsid w:val="007C6159"/>
    <w:rsid w:val="007C6299"/>
    <w:rsid w:val="007C63BA"/>
    <w:rsid w:val="007C6408"/>
    <w:rsid w:val="007C6471"/>
    <w:rsid w:val="007C6482"/>
    <w:rsid w:val="007C64CC"/>
    <w:rsid w:val="007C64E0"/>
    <w:rsid w:val="007C652B"/>
    <w:rsid w:val="007C6546"/>
    <w:rsid w:val="007C6568"/>
    <w:rsid w:val="007C65B4"/>
    <w:rsid w:val="007C65D8"/>
    <w:rsid w:val="007C6608"/>
    <w:rsid w:val="007C666D"/>
    <w:rsid w:val="007C66D1"/>
    <w:rsid w:val="007C67BA"/>
    <w:rsid w:val="007C67D1"/>
    <w:rsid w:val="007C695A"/>
    <w:rsid w:val="007C695C"/>
    <w:rsid w:val="007C6973"/>
    <w:rsid w:val="007C6A74"/>
    <w:rsid w:val="007C6B26"/>
    <w:rsid w:val="007C6BF9"/>
    <w:rsid w:val="007C6C30"/>
    <w:rsid w:val="007C6C51"/>
    <w:rsid w:val="007C6C5C"/>
    <w:rsid w:val="007C6C80"/>
    <w:rsid w:val="007C6CE4"/>
    <w:rsid w:val="007C6E03"/>
    <w:rsid w:val="007C6E0D"/>
    <w:rsid w:val="007C6E31"/>
    <w:rsid w:val="007C6E79"/>
    <w:rsid w:val="007C6EC2"/>
    <w:rsid w:val="007C6FEB"/>
    <w:rsid w:val="007C7097"/>
    <w:rsid w:val="007C70BF"/>
    <w:rsid w:val="007C717C"/>
    <w:rsid w:val="007C718A"/>
    <w:rsid w:val="007C7207"/>
    <w:rsid w:val="007C723B"/>
    <w:rsid w:val="007C72DF"/>
    <w:rsid w:val="007C7382"/>
    <w:rsid w:val="007C7390"/>
    <w:rsid w:val="007C73CD"/>
    <w:rsid w:val="007C73E6"/>
    <w:rsid w:val="007C741E"/>
    <w:rsid w:val="007C7482"/>
    <w:rsid w:val="007C7493"/>
    <w:rsid w:val="007C7647"/>
    <w:rsid w:val="007C764D"/>
    <w:rsid w:val="007C7685"/>
    <w:rsid w:val="007C76D3"/>
    <w:rsid w:val="007C7733"/>
    <w:rsid w:val="007C773E"/>
    <w:rsid w:val="007C776B"/>
    <w:rsid w:val="007C7771"/>
    <w:rsid w:val="007C77A8"/>
    <w:rsid w:val="007C7869"/>
    <w:rsid w:val="007C78E9"/>
    <w:rsid w:val="007C79AD"/>
    <w:rsid w:val="007C79AF"/>
    <w:rsid w:val="007C79FE"/>
    <w:rsid w:val="007C7A40"/>
    <w:rsid w:val="007C7AB7"/>
    <w:rsid w:val="007C7C1B"/>
    <w:rsid w:val="007C7CF8"/>
    <w:rsid w:val="007C7D54"/>
    <w:rsid w:val="007C7D5C"/>
    <w:rsid w:val="007C7E94"/>
    <w:rsid w:val="007C7E9F"/>
    <w:rsid w:val="007C7EF8"/>
    <w:rsid w:val="007C7F2F"/>
    <w:rsid w:val="007C7F76"/>
    <w:rsid w:val="007C7FF1"/>
    <w:rsid w:val="007D00D6"/>
    <w:rsid w:val="007D014F"/>
    <w:rsid w:val="007D0155"/>
    <w:rsid w:val="007D01A3"/>
    <w:rsid w:val="007D0202"/>
    <w:rsid w:val="007D0221"/>
    <w:rsid w:val="007D0256"/>
    <w:rsid w:val="007D030F"/>
    <w:rsid w:val="007D03A5"/>
    <w:rsid w:val="007D03C9"/>
    <w:rsid w:val="007D03E1"/>
    <w:rsid w:val="007D03F9"/>
    <w:rsid w:val="007D0414"/>
    <w:rsid w:val="007D0451"/>
    <w:rsid w:val="007D0459"/>
    <w:rsid w:val="007D04B5"/>
    <w:rsid w:val="007D0548"/>
    <w:rsid w:val="007D060A"/>
    <w:rsid w:val="007D0625"/>
    <w:rsid w:val="007D06E2"/>
    <w:rsid w:val="007D0728"/>
    <w:rsid w:val="007D072A"/>
    <w:rsid w:val="007D0776"/>
    <w:rsid w:val="007D08C8"/>
    <w:rsid w:val="007D0A01"/>
    <w:rsid w:val="007D0A25"/>
    <w:rsid w:val="007D0BAF"/>
    <w:rsid w:val="007D0BF9"/>
    <w:rsid w:val="007D0C09"/>
    <w:rsid w:val="007D0CE1"/>
    <w:rsid w:val="007D0D26"/>
    <w:rsid w:val="007D0D9D"/>
    <w:rsid w:val="007D0E41"/>
    <w:rsid w:val="007D0E7F"/>
    <w:rsid w:val="007D0E88"/>
    <w:rsid w:val="007D0EFF"/>
    <w:rsid w:val="007D0F31"/>
    <w:rsid w:val="007D0F50"/>
    <w:rsid w:val="007D0FBF"/>
    <w:rsid w:val="007D1098"/>
    <w:rsid w:val="007D10DA"/>
    <w:rsid w:val="007D10DC"/>
    <w:rsid w:val="007D111D"/>
    <w:rsid w:val="007D116D"/>
    <w:rsid w:val="007D1176"/>
    <w:rsid w:val="007D11CB"/>
    <w:rsid w:val="007D11DB"/>
    <w:rsid w:val="007D1255"/>
    <w:rsid w:val="007D128A"/>
    <w:rsid w:val="007D12CF"/>
    <w:rsid w:val="007D12D4"/>
    <w:rsid w:val="007D1309"/>
    <w:rsid w:val="007D130D"/>
    <w:rsid w:val="007D138E"/>
    <w:rsid w:val="007D1450"/>
    <w:rsid w:val="007D1469"/>
    <w:rsid w:val="007D146C"/>
    <w:rsid w:val="007D14B7"/>
    <w:rsid w:val="007D1559"/>
    <w:rsid w:val="007D156E"/>
    <w:rsid w:val="007D1579"/>
    <w:rsid w:val="007D164B"/>
    <w:rsid w:val="007D1771"/>
    <w:rsid w:val="007D1773"/>
    <w:rsid w:val="007D1781"/>
    <w:rsid w:val="007D1844"/>
    <w:rsid w:val="007D186E"/>
    <w:rsid w:val="007D18F8"/>
    <w:rsid w:val="007D192F"/>
    <w:rsid w:val="007D1945"/>
    <w:rsid w:val="007D1A0F"/>
    <w:rsid w:val="007D1A52"/>
    <w:rsid w:val="007D1A75"/>
    <w:rsid w:val="007D1AA7"/>
    <w:rsid w:val="007D1B4C"/>
    <w:rsid w:val="007D1C32"/>
    <w:rsid w:val="007D1C4D"/>
    <w:rsid w:val="007D1C97"/>
    <w:rsid w:val="007D1CA0"/>
    <w:rsid w:val="007D1CAE"/>
    <w:rsid w:val="007D1CBF"/>
    <w:rsid w:val="007D1D1E"/>
    <w:rsid w:val="007D1D24"/>
    <w:rsid w:val="007D1D49"/>
    <w:rsid w:val="007D1D9E"/>
    <w:rsid w:val="007D1E47"/>
    <w:rsid w:val="007D1EAB"/>
    <w:rsid w:val="007D1F89"/>
    <w:rsid w:val="007D2028"/>
    <w:rsid w:val="007D2058"/>
    <w:rsid w:val="007D21BA"/>
    <w:rsid w:val="007D2331"/>
    <w:rsid w:val="007D2350"/>
    <w:rsid w:val="007D2365"/>
    <w:rsid w:val="007D23A2"/>
    <w:rsid w:val="007D2424"/>
    <w:rsid w:val="007D2435"/>
    <w:rsid w:val="007D24D2"/>
    <w:rsid w:val="007D2689"/>
    <w:rsid w:val="007D26D0"/>
    <w:rsid w:val="007D26E5"/>
    <w:rsid w:val="007D2709"/>
    <w:rsid w:val="007D2858"/>
    <w:rsid w:val="007D295A"/>
    <w:rsid w:val="007D296B"/>
    <w:rsid w:val="007D29AF"/>
    <w:rsid w:val="007D2ADA"/>
    <w:rsid w:val="007D2B57"/>
    <w:rsid w:val="007D2B6D"/>
    <w:rsid w:val="007D2BB3"/>
    <w:rsid w:val="007D2BCE"/>
    <w:rsid w:val="007D2C18"/>
    <w:rsid w:val="007D2C1D"/>
    <w:rsid w:val="007D2D70"/>
    <w:rsid w:val="007D2EB7"/>
    <w:rsid w:val="007D2F7A"/>
    <w:rsid w:val="007D2F83"/>
    <w:rsid w:val="007D2F99"/>
    <w:rsid w:val="007D2FA8"/>
    <w:rsid w:val="007D2FCD"/>
    <w:rsid w:val="007D3002"/>
    <w:rsid w:val="007D302F"/>
    <w:rsid w:val="007D3084"/>
    <w:rsid w:val="007D30A5"/>
    <w:rsid w:val="007D30E9"/>
    <w:rsid w:val="007D310B"/>
    <w:rsid w:val="007D311E"/>
    <w:rsid w:val="007D3143"/>
    <w:rsid w:val="007D3191"/>
    <w:rsid w:val="007D3233"/>
    <w:rsid w:val="007D326B"/>
    <w:rsid w:val="007D33B3"/>
    <w:rsid w:val="007D343E"/>
    <w:rsid w:val="007D3468"/>
    <w:rsid w:val="007D34D8"/>
    <w:rsid w:val="007D3507"/>
    <w:rsid w:val="007D3571"/>
    <w:rsid w:val="007D35EF"/>
    <w:rsid w:val="007D36B1"/>
    <w:rsid w:val="007D3701"/>
    <w:rsid w:val="007D3712"/>
    <w:rsid w:val="007D375B"/>
    <w:rsid w:val="007D379B"/>
    <w:rsid w:val="007D37B1"/>
    <w:rsid w:val="007D37E7"/>
    <w:rsid w:val="007D3824"/>
    <w:rsid w:val="007D3880"/>
    <w:rsid w:val="007D38EB"/>
    <w:rsid w:val="007D38F7"/>
    <w:rsid w:val="007D3933"/>
    <w:rsid w:val="007D3953"/>
    <w:rsid w:val="007D3990"/>
    <w:rsid w:val="007D39D5"/>
    <w:rsid w:val="007D3A3B"/>
    <w:rsid w:val="007D3AD8"/>
    <w:rsid w:val="007D3AFF"/>
    <w:rsid w:val="007D3B61"/>
    <w:rsid w:val="007D3B64"/>
    <w:rsid w:val="007D3B72"/>
    <w:rsid w:val="007D3C1C"/>
    <w:rsid w:val="007D3C43"/>
    <w:rsid w:val="007D3C52"/>
    <w:rsid w:val="007D3CD8"/>
    <w:rsid w:val="007D3D71"/>
    <w:rsid w:val="007D3D7C"/>
    <w:rsid w:val="007D3D91"/>
    <w:rsid w:val="007D3E55"/>
    <w:rsid w:val="007D3E99"/>
    <w:rsid w:val="007D3E9C"/>
    <w:rsid w:val="007D3EB7"/>
    <w:rsid w:val="007D3EE7"/>
    <w:rsid w:val="007D3FDB"/>
    <w:rsid w:val="007D4122"/>
    <w:rsid w:val="007D4230"/>
    <w:rsid w:val="007D4244"/>
    <w:rsid w:val="007D427F"/>
    <w:rsid w:val="007D42B0"/>
    <w:rsid w:val="007D438D"/>
    <w:rsid w:val="007D43F8"/>
    <w:rsid w:val="007D4402"/>
    <w:rsid w:val="007D447C"/>
    <w:rsid w:val="007D4524"/>
    <w:rsid w:val="007D4549"/>
    <w:rsid w:val="007D45B4"/>
    <w:rsid w:val="007D45DF"/>
    <w:rsid w:val="007D46B6"/>
    <w:rsid w:val="007D46EE"/>
    <w:rsid w:val="007D470E"/>
    <w:rsid w:val="007D4786"/>
    <w:rsid w:val="007D47B8"/>
    <w:rsid w:val="007D481E"/>
    <w:rsid w:val="007D4869"/>
    <w:rsid w:val="007D4873"/>
    <w:rsid w:val="007D498B"/>
    <w:rsid w:val="007D4B25"/>
    <w:rsid w:val="007D4B75"/>
    <w:rsid w:val="007D4BB3"/>
    <w:rsid w:val="007D4BBD"/>
    <w:rsid w:val="007D4BD4"/>
    <w:rsid w:val="007D4BEB"/>
    <w:rsid w:val="007D4C64"/>
    <w:rsid w:val="007D4C9F"/>
    <w:rsid w:val="007D4E43"/>
    <w:rsid w:val="007D4E48"/>
    <w:rsid w:val="007D4E67"/>
    <w:rsid w:val="007D4F13"/>
    <w:rsid w:val="007D4F88"/>
    <w:rsid w:val="007D4FC9"/>
    <w:rsid w:val="007D500F"/>
    <w:rsid w:val="007D50B6"/>
    <w:rsid w:val="007D50B7"/>
    <w:rsid w:val="007D5140"/>
    <w:rsid w:val="007D5188"/>
    <w:rsid w:val="007D51B2"/>
    <w:rsid w:val="007D5270"/>
    <w:rsid w:val="007D52B7"/>
    <w:rsid w:val="007D52D9"/>
    <w:rsid w:val="007D52F0"/>
    <w:rsid w:val="007D5347"/>
    <w:rsid w:val="007D5428"/>
    <w:rsid w:val="007D5458"/>
    <w:rsid w:val="007D5463"/>
    <w:rsid w:val="007D547D"/>
    <w:rsid w:val="007D54A5"/>
    <w:rsid w:val="007D5580"/>
    <w:rsid w:val="007D55BD"/>
    <w:rsid w:val="007D55E7"/>
    <w:rsid w:val="007D5682"/>
    <w:rsid w:val="007D571F"/>
    <w:rsid w:val="007D5759"/>
    <w:rsid w:val="007D580E"/>
    <w:rsid w:val="007D58E1"/>
    <w:rsid w:val="007D5926"/>
    <w:rsid w:val="007D595D"/>
    <w:rsid w:val="007D5968"/>
    <w:rsid w:val="007D59BA"/>
    <w:rsid w:val="007D59BF"/>
    <w:rsid w:val="007D5A48"/>
    <w:rsid w:val="007D5A9B"/>
    <w:rsid w:val="007D5ACF"/>
    <w:rsid w:val="007D5B10"/>
    <w:rsid w:val="007D5B2B"/>
    <w:rsid w:val="007D5CA2"/>
    <w:rsid w:val="007D5CBD"/>
    <w:rsid w:val="007D5CDF"/>
    <w:rsid w:val="007D5DB0"/>
    <w:rsid w:val="007D5E3B"/>
    <w:rsid w:val="007D5F1C"/>
    <w:rsid w:val="007D5F32"/>
    <w:rsid w:val="007D5F73"/>
    <w:rsid w:val="007D5F88"/>
    <w:rsid w:val="007D6062"/>
    <w:rsid w:val="007D60BB"/>
    <w:rsid w:val="007D6119"/>
    <w:rsid w:val="007D611A"/>
    <w:rsid w:val="007D61A2"/>
    <w:rsid w:val="007D6238"/>
    <w:rsid w:val="007D6255"/>
    <w:rsid w:val="007D6267"/>
    <w:rsid w:val="007D62A4"/>
    <w:rsid w:val="007D62B1"/>
    <w:rsid w:val="007D630B"/>
    <w:rsid w:val="007D6349"/>
    <w:rsid w:val="007D635A"/>
    <w:rsid w:val="007D644E"/>
    <w:rsid w:val="007D6459"/>
    <w:rsid w:val="007D651C"/>
    <w:rsid w:val="007D651D"/>
    <w:rsid w:val="007D651F"/>
    <w:rsid w:val="007D652A"/>
    <w:rsid w:val="007D6626"/>
    <w:rsid w:val="007D6633"/>
    <w:rsid w:val="007D664C"/>
    <w:rsid w:val="007D665B"/>
    <w:rsid w:val="007D66B6"/>
    <w:rsid w:val="007D67E6"/>
    <w:rsid w:val="007D67EF"/>
    <w:rsid w:val="007D6862"/>
    <w:rsid w:val="007D68B8"/>
    <w:rsid w:val="007D6935"/>
    <w:rsid w:val="007D6AD9"/>
    <w:rsid w:val="007D6B3C"/>
    <w:rsid w:val="007D6B9C"/>
    <w:rsid w:val="007D6B9D"/>
    <w:rsid w:val="007D6BC3"/>
    <w:rsid w:val="007D6BEB"/>
    <w:rsid w:val="007D6C27"/>
    <w:rsid w:val="007D6D04"/>
    <w:rsid w:val="007D6D28"/>
    <w:rsid w:val="007D6DBD"/>
    <w:rsid w:val="007D6E43"/>
    <w:rsid w:val="007D6E83"/>
    <w:rsid w:val="007D6F01"/>
    <w:rsid w:val="007D6F3A"/>
    <w:rsid w:val="007D6FBB"/>
    <w:rsid w:val="007D6FD4"/>
    <w:rsid w:val="007D6FF4"/>
    <w:rsid w:val="007D703D"/>
    <w:rsid w:val="007D7090"/>
    <w:rsid w:val="007D7179"/>
    <w:rsid w:val="007D724E"/>
    <w:rsid w:val="007D7260"/>
    <w:rsid w:val="007D72DA"/>
    <w:rsid w:val="007D72DD"/>
    <w:rsid w:val="007D732A"/>
    <w:rsid w:val="007D7398"/>
    <w:rsid w:val="007D73B0"/>
    <w:rsid w:val="007D73C1"/>
    <w:rsid w:val="007D7410"/>
    <w:rsid w:val="007D7420"/>
    <w:rsid w:val="007D744E"/>
    <w:rsid w:val="007D746C"/>
    <w:rsid w:val="007D7593"/>
    <w:rsid w:val="007D75C2"/>
    <w:rsid w:val="007D76BE"/>
    <w:rsid w:val="007D76CF"/>
    <w:rsid w:val="007D7760"/>
    <w:rsid w:val="007D779C"/>
    <w:rsid w:val="007D77C6"/>
    <w:rsid w:val="007D7886"/>
    <w:rsid w:val="007D78F1"/>
    <w:rsid w:val="007D7991"/>
    <w:rsid w:val="007D79BC"/>
    <w:rsid w:val="007D79DC"/>
    <w:rsid w:val="007D7A2A"/>
    <w:rsid w:val="007D7C21"/>
    <w:rsid w:val="007D7C32"/>
    <w:rsid w:val="007D7DAC"/>
    <w:rsid w:val="007D7F08"/>
    <w:rsid w:val="007D7F89"/>
    <w:rsid w:val="007D7FD4"/>
    <w:rsid w:val="007D7FE0"/>
    <w:rsid w:val="007E006D"/>
    <w:rsid w:val="007E00B0"/>
    <w:rsid w:val="007E014F"/>
    <w:rsid w:val="007E0156"/>
    <w:rsid w:val="007E01DB"/>
    <w:rsid w:val="007E0234"/>
    <w:rsid w:val="007E031E"/>
    <w:rsid w:val="007E0343"/>
    <w:rsid w:val="007E0471"/>
    <w:rsid w:val="007E0545"/>
    <w:rsid w:val="007E0585"/>
    <w:rsid w:val="007E05C3"/>
    <w:rsid w:val="007E0626"/>
    <w:rsid w:val="007E0631"/>
    <w:rsid w:val="007E0641"/>
    <w:rsid w:val="007E06B7"/>
    <w:rsid w:val="007E06D4"/>
    <w:rsid w:val="007E06DF"/>
    <w:rsid w:val="007E0721"/>
    <w:rsid w:val="007E0762"/>
    <w:rsid w:val="007E079B"/>
    <w:rsid w:val="007E07F3"/>
    <w:rsid w:val="007E080D"/>
    <w:rsid w:val="007E088A"/>
    <w:rsid w:val="007E08E3"/>
    <w:rsid w:val="007E0994"/>
    <w:rsid w:val="007E0A45"/>
    <w:rsid w:val="007E0A5A"/>
    <w:rsid w:val="007E0A82"/>
    <w:rsid w:val="007E0B13"/>
    <w:rsid w:val="007E0BD0"/>
    <w:rsid w:val="007E0C0E"/>
    <w:rsid w:val="007E0C2E"/>
    <w:rsid w:val="007E0C7B"/>
    <w:rsid w:val="007E0C91"/>
    <w:rsid w:val="007E0C92"/>
    <w:rsid w:val="007E0D47"/>
    <w:rsid w:val="007E0EE4"/>
    <w:rsid w:val="007E0EF2"/>
    <w:rsid w:val="007E0F83"/>
    <w:rsid w:val="007E0F8C"/>
    <w:rsid w:val="007E1148"/>
    <w:rsid w:val="007E11C2"/>
    <w:rsid w:val="007E120E"/>
    <w:rsid w:val="007E121B"/>
    <w:rsid w:val="007E1276"/>
    <w:rsid w:val="007E12BE"/>
    <w:rsid w:val="007E12EB"/>
    <w:rsid w:val="007E12FD"/>
    <w:rsid w:val="007E1428"/>
    <w:rsid w:val="007E14B4"/>
    <w:rsid w:val="007E14D4"/>
    <w:rsid w:val="007E14D9"/>
    <w:rsid w:val="007E14F8"/>
    <w:rsid w:val="007E1504"/>
    <w:rsid w:val="007E1586"/>
    <w:rsid w:val="007E1651"/>
    <w:rsid w:val="007E1677"/>
    <w:rsid w:val="007E16C4"/>
    <w:rsid w:val="007E16E9"/>
    <w:rsid w:val="007E1739"/>
    <w:rsid w:val="007E17D0"/>
    <w:rsid w:val="007E17E9"/>
    <w:rsid w:val="007E180D"/>
    <w:rsid w:val="007E1878"/>
    <w:rsid w:val="007E189F"/>
    <w:rsid w:val="007E18FC"/>
    <w:rsid w:val="007E191E"/>
    <w:rsid w:val="007E1968"/>
    <w:rsid w:val="007E19FA"/>
    <w:rsid w:val="007E1A04"/>
    <w:rsid w:val="007E1A61"/>
    <w:rsid w:val="007E1A95"/>
    <w:rsid w:val="007E1AD0"/>
    <w:rsid w:val="007E1B9D"/>
    <w:rsid w:val="007E1C04"/>
    <w:rsid w:val="007E1C29"/>
    <w:rsid w:val="007E1C34"/>
    <w:rsid w:val="007E1C7D"/>
    <w:rsid w:val="007E1D0C"/>
    <w:rsid w:val="007E1D28"/>
    <w:rsid w:val="007E1DB6"/>
    <w:rsid w:val="007E1E1D"/>
    <w:rsid w:val="007E1E33"/>
    <w:rsid w:val="007E1E8D"/>
    <w:rsid w:val="007E1F4B"/>
    <w:rsid w:val="007E210F"/>
    <w:rsid w:val="007E212E"/>
    <w:rsid w:val="007E218A"/>
    <w:rsid w:val="007E21F3"/>
    <w:rsid w:val="007E2202"/>
    <w:rsid w:val="007E2207"/>
    <w:rsid w:val="007E221D"/>
    <w:rsid w:val="007E226B"/>
    <w:rsid w:val="007E233B"/>
    <w:rsid w:val="007E2365"/>
    <w:rsid w:val="007E23F6"/>
    <w:rsid w:val="007E2429"/>
    <w:rsid w:val="007E2438"/>
    <w:rsid w:val="007E245D"/>
    <w:rsid w:val="007E24D7"/>
    <w:rsid w:val="007E2512"/>
    <w:rsid w:val="007E258C"/>
    <w:rsid w:val="007E25A7"/>
    <w:rsid w:val="007E25F4"/>
    <w:rsid w:val="007E2606"/>
    <w:rsid w:val="007E263B"/>
    <w:rsid w:val="007E26AC"/>
    <w:rsid w:val="007E26CE"/>
    <w:rsid w:val="007E2752"/>
    <w:rsid w:val="007E2783"/>
    <w:rsid w:val="007E2912"/>
    <w:rsid w:val="007E297E"/>
    <w:rsid w:val="007E29F7"/>
    <w:rsid w:val="007E2AA9"/>
    <w:rsid w:val="007E2AF3"/>
    <w:rsid w:val="007E2B00"/>
    <w:rsid w:val="007E2C17"/>
    <w:rsid w:val="007E2CE4"/>
    <w:rsid w:val="007E2DBA"/>
    <w:rsid w:val="007E2E3F"/>
    <w:rsid w:val="007E2E50"/>
    <w:rsid w:val="007E2EF5"/>
    <w:rsid w:val="007E2F22"/>
    <w:rsid w:val="007E2F3C"/>
    <w:rsid w:val="007E2FAE"/>
    <w:rsid w:val="007E2FB6"/>
    <w:rsid w:val="007E3063"/>
    <w:rsid w:val="007E3080"/>
    <w:rsid w:val="007E30A3"/>
    <w:rsid w:val="007E30C6"/>
    <w:rsid w:val="007E3141"/>
    <w:rsid w:val="007E3143"/>
    <w:rsid w:val="007E3169"/>
    <w:rsid w:val="007E317D"/>
    <w:rsid w:val="007E3199"/>
    <w:rsid w:val="007E31A9"/>
    <w:rsid w:val="007E3206"/>
    <w:rsid w:val="007E3223"/>
    <w:rsid w:val="007E322F"/>
    <w:rsid w:val="007E3301"/>
    <w:rsid w:val="007E333A"/>
    <w:rsid w:val="007E335C"/>
    <w:rsid w:val="007E33B1"/>
    <w:rsid w:val="007E3487"/>
    <w:rsid w:val="007E34B5"/>
    <w:rsid w:val="007E34C6"/>
    <w:rsid w:val="007E3583"/>
    <w:rsid w:val="007E359C"/>
    <w:rsid w:val="007E359D"/>
    <w:rsid w:val="007E3622"/>
    <w:rsid w:val="007E362B"/>
    <w:rsid w:val="007E3659"/>
    <w:rsid w:val="007E3764"/>
    <w:rsid w:val="007E37F6"/>
    <w:rsid w:val="007E38A3"/>
    <w:rsid w:val="007E38B3"/>
    <w:rsid w:val="007E39A0"/>
    <w:rsid w:val="007E39F2"/>
    <w:rsid w:val="007E3A03"/>
    <w:rsid w:val="007E3B09"/>
    <w:rsid w:val="007E3B17"/>
    <w:rsid w:val="007E3BCA"/>
    <w:rsid w:val="007E3C77"/>
    <w:rsid w:val="007E3CC2"/>
    <w:rsid w:val="007E3CED"/>
    <w:rsid w:val="007E3D86"/>
    <w:rsid w:val="007E3DBE"/>
    <w:rsid w:val="007E3E06"/>
    <w:rsid w:val="007E3E8C"/>
    <w:rsid w:val="007E3EC8"/>
    <w:rsid w:val="007E3F30"/>
    <w:rsid w:val="007E3FD5"/>
    <w:rsid w:val="007E4041"/>
    <w:rsid w:val="007E404C"/>
    <w:rsid w:val="007E4091"/>
    <w:rsid w:val="007E40C7"/>
    <w:rsid w:val="007E412D"/>
    <w:rsid w:val="007E4139"/>
    <w:rsid w:val="007E4159"/>
    <w:rsid w:val="007E417F"/>
    <w:rsid w:val="007E4247"/>
    <w:rsid w:val="007E42E5"/>
    <w:rsid w:val="007E4324"/>
    <w:rsid w:val="007E4332"/>
    <w:rsid w:val="007E4431"/>
    <w:rsid w:val="007E4485"/>
    <w:rsid w:val="007E4530"/>
    <w:rsid w:val="007E454E"/>
    <w:rsid w:val="007E4589"/>
    <w:rsid w:val="007E45B1"/>
    <w:rsid w:val="007E45FD"/>
    <w:rsid w:val="007E4655"/>
    <w:rsid w:val="007E46A8"/>
    <w:rsid w:val="007E4801"/>
    <w:rsid w:val="007E4872"/>
    <w:rsid w:val="007E4881"/>
    <w:rsid w:val="007E48C7"/>
    <w:rsid w:val="007E4909"/>
    <w:rsid w:val="007E4930"/>
    <w:rsid w:val="007E49AB"/>
    <w:rsid w:val="007E4A0F"/>
    <w:rsid w:val="007E4A1A"/>
    <w:rsid w:val="007E4A42"/>
    <w:rsid w:val="007E4A5D"/>
    <w:rsid w:val="007E4AC3"/>
    <w:rsid w:val="007E4ACC"/>
    <w:rsid w:val="007E4AD7"/>
    <w:rsid w:val="007E4B14"/>
    <w:rsid w:val="007E4B5C"/>
    <w:rsid w:val="007E4B78"/>
    <w:rsid w:val="007E4BA5"/>
    <w:rsid w:val="007E4C14"/>
    <w:rsid w:val="007E4C3C"/>
    <w:rsid w:val="007E4D72"/>
    <w:rsid w:val="007E4D89"/>
    <w:rsid w:val="007E4E93"/>
    <w:rsid w:val="007E4EC9"/>
    <w:rsid w:val="007E4F2E"/>
    <w:rsid w:val="007E4F31"/>
    <w:rsid w:val="007E4F5C"/>
    <w:rsid w:val="007E4FA8"/>
    <w:rsid w:val="007E5019"/>
    <w:rsid w:val="007E501F"/>
    <w:rsid w:val="007E5082"/>
    <w:rsid w:val="007E50F9"/>
    <w:rsid w:val="007E5133"/>
    <w:rsid w:val="007E518E"/>
    <w:rsid w:val="007E51FF"/>
    <w:rsid w:val="007E5378"/>
    <w:rsid w:val="007E53B9"/>
    <w:rsid w:val="007E5425"/>
    <w:rsid w:val="007E54D0"/>
    <w:rsid w:val="007E550A"/>
    <w:rsid w:val="007E5584"/>
    <w:rsid w:val="007E55E5"/>
    <w:rsid w:val="007E56A8"/>
    <w:rsid w:val="007E582C"/>
    <w:rsid w:val="007E583C"/>
    <w:rsid w:val="007E586A"/>
    <w:rsid w:val="007E58E5"/>
    <w:rsid w:val="007E593D"/>
    <w:rsid w:val="007E594E"/>
    <w:rsid w:val="007E5958"/>
    <w:rsid w:val="007E5979"/>
    <w:rsid w:val="007E5A19"/>
    <w:rsid w:val="007E5A3E"/>
    <w:rsid w:val="007E5A47"/>
    <w:rsid w:val="007E5A92"/>
    <w:rsid w:val="007E5A93"/>
    <w:rsid w:val="007E5ADA"/>
    <w:rsid w:val="007E5DBF"/>
    <w:rsid w:val="007E5DDC"/>
    <w:rsid w:val="007E5E54"/>
    <w:rsid w:val="007E5E6A"/>
    <w:rsid w:val="007E5EC4"/>
    <w:rsid w:val="007E5F22"/>
    <w:rsid w:val="007E5FAC"/>
    <w:rsid w:val="007E5FFA"/>
    <w:rsid w:val="007E60B7"/>
    <w:rsid w:val="007E60E9"/>
    <w:rsid w:val="007E60F2"/>
    <w:rsid w:val="007E60F5"/>
    <w:rsid w:val="007E6144"/>
    <w:rsid w:val="007E6173"/>
    <w:rsid w:val="007E6195"/>
    <w:rsid w:val="007E6206"/>
    <w:rsid w:val="007E624F"/>
    <w:rsid w:val="007E62D3"/>
    <w:rsid w:val="007E62FE"/>
    <w:rsid w:val="007E6325"/>
    <w:rsid w:val="007E63BC"/>
    <w:rsid w:val="007E63DA"/>
    <w:rsid w:val="007E640D"/>
    <w:rsid w:val="007E640F"/>
    <w:rsid w:val="007E64E4"/>
    <w:rsid w:val="007E651B"/>
    <w:rsid w:val="007E6553"/>
    <w:rsid w:val="007E655B"/>
    <w:rsid w:val="007E656C"/>
    <w:rsid w:val="007E65A8"/>
    <w:rsid w:val="007E65C3"/>
    <w:rsid w:val="007E65DD"/>
    <w:rsid w:val="007E65E4"/>
    <w:rsid w:val="007E6693"/>
    <w:rsid w:val="007E66DD"/>
    <w:rsid w:val="007E66F9"/>
    <w:rsid w:val="007E6748"/>
    <w:rsid w:val="007E6901"/>
    <w:rsid w:val="007E6A49"/>
    <w:rsid w:val="007E6A8A"/>
    <w:rsid w:val="007E6AA4"/>
    <w:rsid w:val="007E6B9B"/>
    <w:rsid w:val="007E6BF1"/>
    <w:rsid w:val="007E6C59"/>
    <w:rsid w:val="007E6C8B"/>
    <w:rsid w:val="007E6CA9"/>
    <w:rsid w:val="007E6CB3"/>
    <w:rsid w:val="007E6CDB"/>
    <w:rsid w:val="007E6D3B"/>
    <w:rsid w:val="007E6D7B"/>
    <w:rsid w:val="007E6DDB"/>
    <w:rsid w:val="007E6DED"/>
    <w:rsid w:val="007E6E9A"/>
    <w:rsid w:val="007E6F1B"/>
    <w:rsid w:val="007E6F28"/>
    <w:rsid w:val="007E6F74"/>
    <w:rsid w:val="007E6F90"/>
    <w:rsid w:val="007E6F98"/>
    <w:rsid w:val="007E6FA6"/>
    <w:rsid w:val="007E6FE7"/>
    <w:rsid w:val="007E6FE8"/>
    <w:rsid w:val="007E700B"/>
    <w:rsid w:val="007E7030"/>
    <w:rsid w:val="007E70B1"/>
    <w:rsid w:val="007E70E9"/>
    <w:rsid w:val="007E7163"/>
    <w:rsid w:val="007E71A3"/>
    <w:rsid w:val="007E71D6"/>
    <w:rsid w:val="007E71F3"/>
    <w:rsid w:val="007E7204"/>
    <w:rsid w:val="007E7307"/>
    <w:rsid w:val="007E7378"/>
    <w:rsid w:val="007E7423"/>
    <w:rsid w:val="007E7486"/>
    <w:rsid w:val="007E75E6"/>
    <w:rsid w:val="007E75E7"/>
    <w:rsid w:val="007E7617"/>
    <w:rsid w:val="007E7626"/>
    <w:rsid w:val="007E76C3"/>
    <w:rsid w:val="007E76C9"/>
    <w:rsid w:val="007E76CF"/>
    <w:rsid w:val="007E76EF"/>
    <w:rsid w:val="007E775D"/>
    <w:rsid w:val="007E77AF"/>
    <w:rsid w:val="007E781C"/>
    <w:rsid w:val="007E787A"/>
    <w:rsid w:val="007E78F6"/>
    <w:rsid w:val="007E795C"/>
    <w:rsid w:val="007E7AFB"/>
    <w:rsid w:val="007E7B24"/>
    <w:rsid w:val="007E7B4F"/>
    <w:rsid w:val="007E7D37"/>
    <w:rsid w:val="007E7DE4"/>
    <w:rsid w:val="007E7DEA"/>
    <w:rsid w:val="007E7E23"/>
    <w:rsid w:val="007E7E99"/>
    <w:rsid w:val="007E7F35"/>
    <w:rsid w:val="007E7F81"/>
    <w:rsid w:val="007E7FBC"/>
    <w:rsid w:val="007F009B"/>
    <w:rsid w:val="007F00AC"/>
    <w:rsid w:val="007F0114"/>
    <w:rsid w:val="007F01E6"/>
    <w:rsid w:val="007F0239"/>
    <w:rsid w:val="007F0279"/>
    <w:rsid w:val="007F029A"/>
    <w:rsid w:val="007F02B0"/>
    <w:rsid w:val="007F02DA"/>
    <w:rsid w:val="007F02EA"/>
    <w:rsid w:val="007F0308"/>
    <w:rsid w:val="007F035D"/>
    <w:rsid w:val="007F0410"/>
    <w:rsid w:val="007F0453"/>
    <w:rsid w:val="007F04D2"/>
    <w:rsid w:val="007F04ED"/>
    <w:rsid w:val="007F04F8"/>
    <w:rsid w:val="007F053C"/>
    <w:rsid w:val="007F060D"/>
    <w:rsid w:val="007F0612"/>
    <w:rsid w:val="007F067A"/>
    <w:rsid w:val="007F06C6"/>
    <w:rsid w:val="007F06E0"/>
    <w:rsid w:val="007F06F2"/>
    <w:rsid w:val="007F076F"/>
    <w:rsid w:val="007F0798"/>
    <w:rsid w:val="007F07C6"/>
    <w:rsid w:val="007F07D2"/>
    <w:rsid w:val="007F07FA"/>
    <w:rsid w:val="007F081B"/>
    <w:rsid w:val="007F0820"/>
    <w:rsid w:val="007F0821"/>
    <w:rsid w:val="007F088A"/>
    <w:rsid w:val="007F0952"/>
    <w:rsid w:val="007F0A15"/>
    <w:rsid w:val="007F0A78"/>
    <w:rsid w:val="007F0A7D"/>
    <w:rsid w:val="007F0AE2"/>
    <w:rsid w:val="007F0B7D"/>
    <w:rsid w:val="007F0C0C"/>
    <w:rsid w:val="007F0C61"/>
    <w:rsid w:val="007F0C6D"/>
    <w:rsid w:val="007F0C79"/>
    <w:rsid w:val="007F0CBB"/>
    <w:rsid w:val="007F0D18"/>
    <w:rsid w:val="007F0D3B"/>
    <w:rsid w:val="007F0DB4"/>
    <w:rsid w:val="007F0DCE"/>
    <w:rsid w:val="007F0E23"/>
    <w:rsid w:val="007F0E9A"/>
    <w:rsid w:val="007F0EA5"/>
    <w:rsid w:val="007F0EF6"/>
    <w:rsid w:val="007F0EF7"/>
    <w:rsid w:val="007F103C"/>
    <w:rsid w:val="007F1060"/>
    <w:rsid w:val="007F10C4"/>
    <w:rsid w:val="007F10D1"/>
    <w:rsid w:val="007F10F2"/>
    <w:rsid w:val="007F1174"/>
    <w:rsid w:val="007F1198"/>
    <w:rsid w:val="007F1250"/>
    <w:rsid w:val="007F1251"/>
    <w:rsid w:val="007F127B"/>
    <w:rsid w:val="007F1280"/>
    <w:rsid w:val="007F13BC"/>
    <w:rsid w:val="007F13C8"/>
    <w:rsid w:val="007F144C"/>
    <w:rsid w:val="007F1468"/>
    <w:rsid w:val="007F14DE"/>
    <w:rsid w:val="007F14E4"/>
    <w:rsid w:val="007F15D2"/>
    <w:rsid w:val="007F15DA"/>
    <w:rsid w:val="007F164B"/>
    <w:rsid w:val="007F1656"/>
    <w:rsid w:val="007F16D2"/>
    <w:rsid w:val="007F171D"/>
    <w:rsid w:val="007F173B"/>
    <w:rsid w:val="007F175B"/>
    <w:rsid w:val="007F1788"/>
    <w:rsid w:val="007F1790"/>
    <w:rsid w:val="007F17A7"/>
    <w:rsid w:val="007F188A"/>
    <w:rsid w:val="007F18A6"/>
    <w:rsid w:val="007F197F"/>
    <w:rsid w:val="007F1999"/>
    <w:rsid w:val="007F19A4"/>
    <w:rsid w:val="007F1A64"/>
    <w:rsid w:val="007F1A8A"/>
    <w:rsid w:val="007F1A9F"/>
    <w:rsid w:val="007F1B1E"/>
    <w:rsid w:val="007F1B94"/>
    <w:rsid w:val="007F1BCB"/>
    <w:rsid w:val="007F1C41"/>
    <w:rsid w:val="007F1C7C"/>
    <w:rsid w:val="007F1E0B"/>
    <w:rsid w:val="007F1E2C"/>
    <w:rsid w:val="007F1E3B"/>
    <w:rsid w:val="007F1EA0"/>
    <w:rsid w:val="007F1ED3"/>
    <w:rsid w:val="007F1FD5"/>
    <w:rsid w:val="007F204F"/>
    <w:rsid w:val="007F20FE"/>
    <w:rsid w:val="007F2137"/>
    <w:rsid w:val="007F2142"/>
    <w:rsid w:val="007F219A"/>
    <w:rsid w:val="007F21A3"/>
    <w:rsid w:val="007F21C7"/>
    <w:rsid w:val="007F21DC"/>
    <w:rsid w:val="007F2243"/>
    <w:rsid w:val="007F230C"/>
    <w:rsid w:val="007F2347"/>
    <w:rsid w:val="007F234E"/>
    <w:rsid w:val="007F2357"/>
    <w:rsid w:val="007F2362"/>
    <w:rsid w:val="007F23FC"/>
    <w:rsid w:val="007F2419"/>
    <w:rsid w:val="007F241F"/>
    <w:rsid w:val="007F2425"/>
    <w:rsid w:val="007F2470"/>
    <w:rsid w:val="007F24AB"/>
    <w:rsid w:val="007F24D2"/>
    <w:rsid w:val="007F24ED"/>
    <w:rsid w:val="007F2552"/>
    <w:rsid w:val="007F25BA"/>
    <w:rsid w:val="007F260F"/>
    <w:rsid w:val="007F26D1"/>
    <w:rsid w:val="007F26D3"/>
    <w:rsid w:val="007F2729"/>
    <w:rsid w:val="007F274F"/>
    <w:rsid w:val="007F2824"/>
    <w:rsid w:val="007F2844"/>
    <w:rsid w:val="007F287B"/>
    <w:rsid w:val="007F288B"/>
    <w:rsid w:val="007F28A4"/>
    <w:rsid w:val="007F29A3"/>
    <w:rsid w:val="007F29B3"/>
    <w:rsid w:val="007F2A15"/>
    <w:rsid w:val="007F2A16"/>
    <w:rsid w:val="007F2A94"/>
    <w:rsid w:val="007F2AD3"/>
    <w:rsid w:val="007F2B23"/>
    <w:rsid w:val="007F2B5D"/>
    <w:rsid w:val="007F2BA0"/>
    <w:rsid w:val="007F2D41"/>
    <w:rsid w:val="007F2DB2"/>
    <w:rsid w:val="007F2E5B"/>
    <w:rsid w:val="007F2E60"/>
    <w:rsid w:val="007F2E62"/>
    <w:rsid w:val="007F2E99"/>
    <w:rsid w:val="007F2EAB"/>
    <w:rsid w:val="007F2F40"/>
    <w:rsid w:val="007F2FC5"/>
    <w:rsid w:val="007F3212"/>
    <w:rsid w:val="007F3366"/>
    <w:rsid w:val="007F3400"/>
    <w:rsid w:val="007F3433"/>
    <w:rsid w:val="007F3463"/>
    <w:rsid w:val="007F3579"/>
    <w:rsid w:val="007F35D4"/>
    <w:rsid w:val="007F35DA"/>
    <w:rsid w:val="007F365A"/>
    <w:rsid w:val="007F3690"/>
    <w:rsid w:val="007F36A6"/>
    <w:rsid w:val="007F36B0"/>
    <w:rsid w:val="007F36E0"/>
    <w:rsid w:val="007F378D"/>
    <w:rsid w:val="007F37C9"/>
    <w:rsid w:val="007F396E"/>
    <w:rsid w:val="007F3AE4"/>
    <w:rsid w:val="007F3AFD"/>
    <w:rsid w:val="007F3B0C"/>
    <w:rsid w:val="007F3C75"/>
    <w:rsid w:val="007F3C95"/>
    <w:rsid w:val="007F3C98"/>
    <w:rsid w:val="007F3D49"/>
    <w:rsid w:val="007F3DBD"/>
    <w:rsid w:val="007F3DE6"/>
    <w:rsid w:val="007F3DF6"/>
    <w:rsid w:val="007F3E0E"/>
    <w:rsid w:val="007F3E25"/>
    <w:rsid w:val="007F3F5B"/>
    <w:rsid w:val="007F3FFC"/>
    <w:rsid w:val="007F4034"/>
    <w:rsid w:val="007F40BA"/>
    <w:rsid w:val="007F4107"/>
    <w:rsid w:val="007F4152"/>
    <w:rsid w:val="007F4184"/>
    <w:rsid w:val="007F418A"/>
    <w:rsid w:val="007F418D"/>
    <w:rsid w:val="007F427A"/>
    <w:rsid w:val="007F42B0"/>
    <w:rsid w:val="007F4371"/>
    <w:rsid w:val="007F43D7"/>
    <w:rsid w:val="007F4518"/>
    <w:rsid w:val="007F4579"/>
    <w:rsid w:val="007F4594"/>
    <w:rsid w:val="007F45C9"/>
    <w:rsid w:val="007F45CB"/>
    <w:rsid w:val="007F45DE"/>
    <w:rsid w:val="007F4607"/>
    <w:rsid w:val="007F46C1"/>
    <w:rsid w:val="007F473E"/>
    <w:rsid w:val="007F4786"/>
    <w:rsid w:val="007F4848"/>
    <w:rsid w:val="007F48B3"/>
    <w:rsid w:val="007F4923"/>
    <w:rsid w:val="007F4953"/>
    <w:rsid w:val="007F4994"/>
    <w:rsid w:val="007F49E9"/>
    <w:rsid w:val="007F49F8"/>
    <w:rsid w:val="007F4AC6"/>
    <w:rsid w:val="007F4AF5"/>
    <w:rsid w:val="007F4B4E"/>
    <w:rsid w:val="007F4B64"/>
    <w:rsid w:val="007F4C05"/>
    <w:rsid w:val="007F4C0C"/>
    <w:rsid w:val="007F4C4C"/>
    <w:rsid w:val="007F4C55"/>
    <w:rsid w:val="007F4D4C"/>
    <w:rsid w:val="007F4E11"/>
    <w:rsid w:val="007F4E1E"/>
    <w:rsid w:val="007F4E45"/>
    <w:rsid w:val="007F4E81"/>
    <w:rsid w:val="007F4E9F"/>
    <w:rsid w:val="007F4FC3"/>
    <w:rsid w:val="007F5029"/>
    <w:rsid w:val="007F5052"/>
    <w:rsid w:val="007F5063"/>
    <w:rsid w:val="007F506B"/>
    <w:rsid w:val="007F50C1"/>
    <w:rsid w:val="007F5125"/>
    <w:rsid w:val="007F513B"/>
    <w:rsid w:val="007F5178"/>
    <w:rsid w:val="007F518B"/>
    <w:rsid w:val="007F51FA"/>
    <w:rsid w:val="007F520D"/>
    <w:rsid w:val="007F52AD"/>
    <w:rsid w:val="007F52CD"/>
    <w:rsid w:val="007F5345"/>
    <w:rsid w:val="007F5372"/>
    <w:rsid w:val="007F53F5"/>
    <w:rsid w:val="007F53F9"/>
    <w:rsid w:val="007F5414"/>
    <w:rsid w:val="007F5443"/>
    <w:rsid w:val="007F54AC"/>
    <w:rsid w:val="007F5518"/>
    <w:rsid w:val="007F5537"/>
    <w:rsid w:val="007F564D"/>
    <w:rsid w:val="007F564F"/>
    <w:rsid w:val="007F56A2"/>
    <w:rsid w:val="007F56A9"/>
    <w:rsid w:val="007F56AC"/>
    <w:rsid w:val="007F5710"/>
    <w:rsid w:val="007F5712"/>
    <w:rsid w:val="007F590F"/>
    <w:rsid w:val="007F5952"/>
    <w:rsid w:val="007F5A2F"/>
    <w:rsid w:val="007F5A5D"/>
    <w:rsid w:val="007F5B99"/>
    <w:rsid w:val="007F5C27"/>
    <w:rsid w:val="007F5C58"/>
    <w:rsid w:val="007F5C6E"/>
    <w:rsid w:val="007F5C95"/>
    <w:rsid w:val="007F5CC5"/>
    <w:rsid w:val="007F5D1F"/>
    <w:rsid w:val="007F5E61"/>
    <w:rsid w:val="007F5F12"/>
    <w:rsid w:val="007F5F7E"/>
    <w:rsid w:val="007F5FB1"/>
    <w:rsid w:val="007F6067"/>
    <w:rsid w:val="007F60B5"/>
    <w:rsid w:val="007F614B"/>
    <w:rsid w:val="007F616B"/>
    <w:rsid w:val="007F61BD"/>
    <w:rsid w:val="007F61F4"/>
    <w:rsid w:val="007F6230"/>
    <w:rsid w:val="007F6295"/>
    <w:rsid w:val="007F630F"/>
    <w:rsid w:val="007F6376"/>
    <w:rsid w:val="007F656D"/>
    <w:rsid w:val="007F65EB"/>
    <w:rsid w:val="007F6619"/>
    <w:rsid w:val="007F666D"/>
    <w:rsid w:val="007F66FA"/>
    <w:rsid w:val="007F6716"/>
    <w:rsid w:val="007F67BA"/>
    <w:rsid w:val="007F685B"/>
    <w:rsid w:val="007F68A9"/>
    <w:rsid w:val="007F68AB"/>
    <w:rsid w:val="007F68B4"/>
    <w:rsid w:val="007F68D6"/>
    <w:rsid w:val="007F69DF"/>
    <w:rsid w:val="007F6A5C"/>
    <w:rsid w:val="007F6A7D"/>
    <w:rsid w:val="007F6BAC"/>
    <w:rsid w:val="007F6BB4"/>
    <w:rsid w:val="007F6C4A"/>
    <w:rsid w:val="007F6C71"/>
    <w:rsid w:val="007F6C86"/>
    <w:rsid w:val="007F6D46"/>
    <w:rsid w:val="007F6D68"/>
    <w:rsid w:val="007F6D8B"/>
    <w:rsid w:val="007F6E2D"/>
    <w:rsid w:val="007F6F09"/>
    <w:rsid w:val="007F6F52"/>
    <w:rsid w:val="007F6F71"/>
    <w:rsid w:val="007F6F79"/>
    <w:rsid w:val="007F6FFC"/>
    <w:rsid w:val="007F7087"/>
    <w:rsid w:val="007F7136"/>
    <w:rsid w:val="007F71BB"/>
    <w:rsid w:val="007F72A5"/>
    <w:rsid w:val="007F72E3"/>
    <w:rsid w:val="007F7304"/>
    <w:rsid w:val="007F7366"/>
    <w:rsid w:val="007F7376"/>
    <w:rsid w:val="007F738E"/>
    <w:rsid w:val="007F7474"/>
    <w:rsid w:val="007F74BD"/>
    <w:rsid w:val="007F75CC"/>
    <w:rsid w:val="007F75E1"/>
    <w:rsid w:val="007F76C7"/>
    <w:rsid w:val="007F77CD"/>
    <w:rsid w:val="007F77E6"/>
    <w:rsid w:val="007F784F"/>
    <w:rsid w:val="007F7897"/>
    <w:rsid w:val="007F78DB"/>
    <w:rsid w:val="007F793E"/>
    <w:rsid w:val="007F7AFB"/>
    <w:rsid w:val="007F7B18"/>
    <w:rsid w:val="007F7B87"/>
    <w:rsid w:val="007F7C3A"/>
    <w:rsid w:val="007F7C74"/>
    <w:rsid w:val="007F7C9B"/>
    <w:rsid w:val="007F7DD4"/>
    <w:rsid w:val="007F7DFA"/>
    <w:rsid w:val="007F7E59"/>
    <w:rsid w:val="007F7EAB"/>
    <w:rsid w:val="007F7EEE"/>
    <w:rsid w:val="007F7EF9"/>
    <w:rsid w:val="007F7F05"/>
    <w:rsid w:val="007F7F95"/>
    <w:rsid w:val="007F7FE6"/>
    <w:rsid w:val="00800010"/>
    <w:rsid w:val="00800079"/>
    <w:rsid w:val="0080008F"/>
    <w:rsid w:val="0080015F"/>
    <w:rsid w:val="008003B2"/>
    <w:rsid w:val="0080049F"/>
    <w:rsid w:val="008005A0"/>
    <w:rsid w:val="008006F1"/>
    <w:rsid w:val="00800721"/>
    <w:rsid w:val="0080076D"/>
    <w:rsid w:val="0080078F"/>
    <w:rsid w:val="008008CB"/>
    <w:rsid w:val="0080091B"/>
    <w:rsid w:val="0080093B"/>
    <w:rsid w:val="00800946"/>
    <w:rsid w:val="00800969"/>
    <w:rsid w:val="008009DF"/>
    <w:rsid w:val="00800A8D"/>
    <w:rsid w:val="00800ADC"/>
    <w:rsid w:val="00800B1E"/>
    <w:rsid w:val="00800C10"/>
    <w:rsid w:val="00800D01"/>
    <w:rsid w:val="00800E67"/>
    <w:rsid w:val="00800EBE"/>
    <w:rsid w:val="00800EC9"/>
    <w:rsid w:val="00800EE3"/>
    <w:rsid w:val="00800F61"/>
    <w:rsid w:val="00800FC1"/>
    <w:rsid w:val="00801075"/>
    <w:rsid w:val="008011B0"/>
    <w:rsid w:val="008011B5"/>
    <w:rsid w:val="00801379"/>
    <w:rsid w:val="0080139F"/>
    <w:rsid w:val="00801401"/>
    <w:rsid w:val="00801424"/>
    <w:rsid w:val="00801429"/>
    <w:rsid w:val="00801489"/>
    <w:rsid w:val="008014AF"/>
    <w:rsid w:val="00801555"/>
    <w:rsid w:val="0080156E"/>
    <w:rsid w:val="008015A7"/>
    <w:rsid w:val="0080168F"/>
    <w:rsid w:val="008016A1"/>
    <w:rsid w:val="008016A2"/>
    <w:rsid w:val="008016D7"/>
    <w:rsid w:val="00801714"/>
    <w:rsid w:val="008017A7"/>
    <w:rsid w:val="00801828"/>
    <w:rsid w:val="0080186C"/>
    <w:rsid w:val="008018F5"/>
    <w:rsid w:val="008019D6"/>
    <w:rsid w:val="00801A37"/>
    <w:rsid w:val="00801A3F"/>
    <w:rsid w:val="00801A59"/>
    <w:rsid w:val="00801A65"/>
    <w:rsid w:val="00801AD3"/>
    <w:rsid w:val="00801B15"/>
    <w:rsid w:val="00801B70"/>
    <w:rsid w:val="00801B88"/>
    <w:rsid w:val="00801B89"/>
    <w:rsid w:val="00801C5A"/>
    <w:rsid w:val="00801CD5"/>
    <w:rsid w:val="00801D91"/>
    <w:rsid w:val="00801D96"/>
    <w:rsid w:val="00801E44"/>
    <w:rsid w:val="00801EEA"/>
    <w:rsid w:val="00801FA1"/>
    <w:rsid w:val="0080209F"/>
    <w:rsid w:val="00802170"/>
    <w:rsid w:val="00802192"/>
    <w:rsid w:val="008021E3"/>
    <w:rsid w:val="00802231"/>
    <w:rsid w:val="008022B7"/>
    <w:rsid w:val="00802362"/>
    <w:rsid w:val="00802406"/>
    <w:rsid w:val="00802423"/>
    <w:rsid w:val="00802479"/>
    <w:rsid w:val="00802507"/>
    <w:rsid w:val="0080250D"/>
    <w:rsid w:val="00802590"/>
    <w:rsid w:val="008025EA"/>
    <w:rsid w:val="00802686"/>
    <w:rsid w:val="0080268D"/>
    <w:rsid w:val="00802699"/>
    <w:rsid w:val="008026BD"/>
    <w:rsid w:val="00802723"/>
    <w:rsid w:val="008027B8"/>
    <w:rsid w:val="00802811"/>
    <w:rsid w:val="008028B2"/>
    <w:rsid w:val="008028BE"/>
    <w:rsid w:val="008028EE"/>
    <w:rsid w:val="008028F4"/>
    <w:rsid w:val="00802979"/>
    <w:rsid w:val="0080297C"/>
    <w:rsid w:val="00802A3C"/>
    <w:rsid w:val="00802B34"/>
    <w:rsid w:val="00802B3E"/>
    <w:rsid w:val="00802B49"/>
    <w:rsid w:val="00802BCE"/>
    <w:rsid w:val="00802C91"/>
    <w:rsid w:val="00802C97"/>
    <w:rsid w:val="00802CCE"/>
    <w:rsid w:val="00802CDF"/>
    <w:rsid w:val="00802D30"/>
    <w:rsid w:val="00802D50"/>
    <w:rsid w:val="00802D68"/>
    <w:rsid w:val="00802DAA"/>
    <w:rsid w:val="00802DC7"/>
    <w:rsid w:val="00802E16"/>
    <w:rsid w:val="00802F0C"/>
    <w:rsid w:val="00802F7E"/>
    <w:rsid w:val="00802FCD"/>
    <w:rsid w:val="00802FCE"/>
    <w:rsid w:val="008030D2"/>
    <w:rsid w:val="00803169"/>
    <w:rsid w:val="008031C7"/>
    <w:rsid w:val="008031CE"/>
    <w:rsid w:val="0080320F"/>
    <w:rsid w:val="00803322"/>
    <w:rsid w:val="0080333F"/>
    <w:rsid w:val="0080339C"/>
    <w:rsid w:val="008033AE"/>
    <w:rsid w:val="008033B2"/>
    <w:rsid w:val="008033BF"/>
    <w:rsid w:val="008033F5"/>
    <w:rsid w:val="00803403"/>
    <w:rsid w:val="00803594"/>
    <w:rsid w:val="008035D7"/>
    <w:rsid w:val="008035EA"/>
    <w:rsid w:val="0080366B"/>
    <w:rsid w:val="00803690"/>
    <w:rsid w:val="0080372B"/>
    <w:rsid w:val="008037AA"/>
    <w:rsid w:val="00803871"/>
    <w:rsid w:val="0080389B"/>
    <w:rsid w:val="008038B7"/>
    <w:rsid w:val="008038C4"/>
    <w:rsid w:val="008039B4"/>
    <w:rsid w:val="00803A17"/>
    <w:rsid w:val="00803A7B"/>
    <w:rsid w:val="00803A87"/>
    <w:rsid w:val="00803AFF"/>
    <w:rsid w:val="00803B29"/>
    <w:rsid w:val="00803B77"/>
    <w:rsid w:val="00803B89"/>
    <w:rsid w:val="00803C09"/>
    <w:rsid w:val="00803C31"/>
    <w:rsid w:val="00803C49"/>
    <w:rsid w:val="00803C85"/>
    <w:rsid w:val="00803C94"/>
    <w:rsid w:val="00803CFB"/>
    <w:rsid w:val="00803D29"/>
    <w:rsid w:val="00803E6B"/>
    <w:rsid w:val="00803F7E"/>
    <w:rsid w:val="0080401E"/>
    <w:rsid w:val="00804053"/>
    <w:rsid w:val="0080408D"/>
    <w:rsid w:val="00804128"/>
    <w:rsid w:val="008041B2"/>
    <w:rsid w:val="008041B3"/>
    <w:rsid w:val="008041B5"/>
    <w:rsid w:val="008041EC"/>
    <w:rsid w:val="00804215"/>
    <w:rsid w:val="008042DF"/>
    <w:rsid w:val="0080434F"/>
    <w:rsid w:val="008043C7"/>
    <w:rsid w:val="008043D2"/>
    <w:rsid w:val="00804492"/>
    <w:rsid w:val="0080457B"/>
    <w:rsid w:val="008045A5"/>
    <w:rsid w:val="00804611"/>
    <w:rsid w:val="008046A4"/>
    <w:rsid w:val="008046C1"/>
    <w:rsid w:val="008046D7"/>
    <w:rsid w:val="008047A4"/>
    <w:rsid w:val="008047D6"/>
    <w:rsid w:val="008047EE"/>
    <w:rsid w:val="00804862"/>
    <w:rsid w:val="0080496C"/>
    <w:rsid w:val="00804A94"/>
    <w:rsid w:val="00804AB0"/>
    <w:rsid w:val="00804B3C"/>
    <w:rsid w:val="00804B4A"/>
    <w:rsid w:val="00804B8A"/>
    <w:rsid w:val="00804BA4"/>
    <w:rsid w:val="00804BFE"/>
    <w:rsid w:val="00804C33"/>
    <w:rsid w:val="00804C35"/>
    <w:rsid w:val="00804C78"/>
    <w:rsid w:val="00804C7B"/>
    <w:rsid w:val="00804C92"/>
    <w:rsid w:val="00804D24"/>
    <w:rsid w:val="00804D43"/>
    <w:rsid w:val="00804D71"/>
    <w:rsid w:val="00804D94"/>
    <w:rsid w:val="00804DC7"/>
    <w:rsid w:val="00804DD4"/>
    <w:rsid w:val="00804F29"/>
    <w:rsid w:val="00804F58"/>
    <w:rsid w:val="00804F5A"/>
    <w:rsid w:val="00804F8A"/>
    <w:rsid w:val="00804FA2"/>
    <w:rsid w:val="00804FBA"/>
    <w:rsid w:val="00804FDC"/>
    <w:rsid w:val="0080502B"/>
    <w:rsid w:val="00805066"/>
    <w:rsid w:val="008050B3"/>
    <w:rsid w:val="008050FA"/>
    <w:rsid w:val="0080513F"/>
    <w:rsid w:val="008051D8"/>
    <w:rsid w:val="0080524F"/>
    <w:rsid w:val="00805293"/>
    <w:rsid w:val="0080535A"/>
    <w:rsid w:val="00805391"/>
    <w:rsid w:val="008053AA"/>
    <w:rsid w:val="00805448"/>
    <w:rsid w:val="0080546F"/>
    <w:rsid w:val="0080559C"/>
    <w:rsid w:val="008055F7"/>
    <w:rsid w:val="00805675"/>
    <w:rsid w:val="0080567C"/>
    <w:rsid w:val="00805684"/>
    <w:rsid w:val="008056FA"/>
    <w:rsid w:val="008057B5"/>
    <w:rsid w:val="008057C5"/>
    <w:rsid w:val="008057ED"/>
    <w:rsid w:val="0080581F"/>
    <w:rsid w:val="00805850"/>
    <w:rsid w:val="008058A8"/>
    <w:rsid w:val="008058C5"/>
    <w:rsid w:val="008058F7"/>
    <w:rsid w:val="00805907"/>
    <w:rsid w:val="00805941"/>
    <w:rsid w:val="00805943"/>
    <w:rsid w:val="00805990"/>
    <w:rsid w:val="00805999"/>
    <w:rsid w:val="008059B1"/>
    <w:rsid w:val="00805A7D"/>
    <w:rsid w:val="00805AA7"/>
    <w:rsid w:val="00805AAD"/>
    <w:rsid w:val="00805B70"/>
    <w:rsid w:val="00805B94"/>
    <w:rsid w:val="00805D6F"/>
    <w:rsid w:val="00805E19"/>
    <w:rsid w:val="00805E71"/>
    <w:rsid w:val="00805F15"/>
    <w:rsid w:val="00805F55"/>
    <w:rsid w:val="00805F75"/>
    <w:rsid w:val="00805F80"/>
    <w:rsid w:val="00805FD4"/>
    <w:rsid w:val="0080600D"/>
    <w:rsid w:val="0080601A"/>
    <w:rsid w:val="0080606F"/>
    <w:rsid w:val="00806119"/>
    <w:rsid w:val="00806141"/>
    <w:rsid w:val="00806147"/>
    <w:rsid w:val="0080615B"/>
    <w:rsid w:val="00806278"/>
    <w:rsid w:val="00806290"/>
    <w:rsid w:val="00806296"/>
    <w:rsid w:val="0080630C"/>
    <w:rsid w:val="00806404"/>
    <w:rsid w:val="0080647F"/>
    <w:rsid w:val="0080651A"/>
    <w:rsid w:val="008065D7"/>
    <w:rsid w:val="0080660F"/>
    <w:rsid w:val="00806632"/>
    <w:rsid w:val="008066D5"/>
    <w:rsid w:val="0080690D"/>
    <w:rsid w:val="008069D7"/>
    <w:rsid w:val="00806A54"/>
    <w:rsid w:val="00806A5F"/>
    <w:rsid w:val="00806B54"/>
    <w:rsid w:val="00806D27"/>
    <w:rsid w:val="00806DCC"/>
    <w:rsid w:val="00806E1E"/>
    <w:rsid w:val="00806E42"/>
    <w:rsid w:val="00806EF0"/>
    <w:rsid w:val="00806FCE"/>
    <w:rsid w:val="00807026"/>
    <w:rsid w:val="00807048"/>
    <w:rsid w:val="00807098"/>
    <w:rsid w:val="008070E6"/>
    <w:rsid w:val="00807104"/>
    <w:rsid w:val="00807147"/>
    <w:rsid w:val="00807161"/>
    <w:rsid w:val="0080721D"/>
    <w:rsid w:val="00807242"/>
    <w:rsid w:val="00807258"/>
    <w:rsid w:val="0080725F"/>
    <w:rsid w:val="0080728C"/>
    <w:rsid w:val="008072D6"/>
    <w:rsid w:val="008072F2"/>
    <w:rsid w:val="00807302"/>
    <w:rsid w:val="00807314"/>
    <w:rsid w:val="00807497"/>
    <w:rsid w:val="008074DB"/>
    <w:rsid w:val="00807538"/>
    <w:rsid w:val="00807631"/>
    <w:rsid w:val="00807658"/>
    <w:rsid w:val="00807696"/>
    <w:rsid w:val="008076A0"/>
    <w:rsid w:val="00807718"/>
    <w:rsid w:val="00807736"/>
    <w:rsid w:val="00807775"/>
    <w:rsid w:val="008077AC"/>
    <w:rsid w:val="008077AD"/>
    <w:rsid w:val="00807854"/>
    <w:rsid w:val="00807881"/>
    <w:rsid w:val="008078CC"/>
    <w:rsid w:val="0080792D"/>
    <w:rsid w:val="0080797E"/>
    <w:rsid w:val="00807A9E"/>
    <w:rsid w:val="00807AC8"/>
    <w:rsid w:val="00807B29"/>
    <w:rsid w:val="00807C52"/>
    <w:rsid w:val="00807CAE"/>
    <w:rsid w:val="00807CF5"/>
    <w:rsid w:val="00807D3C"/>
    <w:rsid w:val="00807D5E"/>
    <w:rsid w:val="00807D6D"/>
    <w:rsid w:val="00807DB3"/>
    <w:rsid w:val="00807E3C"/>
    <w:rsid w:val="00807E7F"/>
    <w:rsid w:val="00807EB9"/>
    <w:rsid w:val="00807F1D"/>
    <w:rsid w:val="00810143"/>
    <w:rsid w:val="00810153"/>
    <w:rsid w:val="00810196"/>
    <w:rsid w:val="008101B6"/>
    <w:rsid w:val="008101BB"/>
    <w:rsid w:val="008101E0"/>
    <w:rsid w:val="008102BC"/>
    <w:rsid w:val="008102CC"/>
    <w:rsid w:val="008102E3"/>
    <w:rsid w:val="0081031A"/>
    <w:rsid w:val="00810373"/>
    <w:rsid w:val="008103C0"/>
    <w:rsid w:val="008104D1"/>
    <w:rsid w:val="008105E2"/>
    <w:rsid w:val="008105E3"/>
    <w:rsid w:val="008105FB"/>
    <w:rsid w:val="008106CE"/>
    <w:rsid w:val="008106EF"/>
    <w:rsid w:val="008106F1"/>
    <w:rsid w:val="008106F8"/>
    <w:rsid w:val="008107D8"/>
    <w:rsid w:val="0081094A"/>
    <w:rsid w:val="00810956"/>
    <w:rsid w:val="0081096F"/>
    <w:rsid w:val="00810AC2"/>
    <w:rsid w:val="00810B01"/>
    <w:rsid w:val="00810BBC"/>
    <w:rsid w:val="00810BBE"/>
    <w:rsid w:val="00810BFC"/>
    <w:rsid w:val="00810C43"/>
    <w:rsid w:val="00810C89"/>
    <w:rsid w:val="00810D3D"/>
    <w:rsid w:val="00810D5F"/>
    <w:rsid w:val="00810D8F"/>
    <w:rsid w:val="00810E1E"/>
    <w:rsid w:val="00810E9D"/>
    <w:rsid w:val="00810E9F"/>
    <w:rsid w:val="00810EB0"/>
    <w:rsid w:val="00810ECC"/>
    <w:rsid w:val="00811018"/>
    <w:rsid w:val="00811065"/>
    <w:rsid w:val="00811084"/>
    <w:rsid w:val="008110E0"/>
    <w:rsid w:val="008110F7"/>
    <w:rsid w:val="008110FB"/>
    <w:rsid w:val="0081110A"/>
    <w:rsid w:val="0081118C"/>
    <w:rsid w:val="00811241"/>
    <w:rsid w:val="00811271"/>
    <w:rsid w:val="008112F8"/>
    <w:rsid w:val="00811482"/>
    <w:rsid w:val="0081149E"/>
    <w:rsid w:val="008114B2"/>
    <w:rsid w:val="0081150F"/>
    <w:rsid w:val="00811525"/>
    <w:rsid w:val="00811644"/>
    <w:rsid w:val="008116FD"/>
    <w:rsid w:val="0081174D"/>
    <w:rsid w:val="008118A1"/>
    <w:rsid w:val="00811939"/>
    <w:rsid w:val="00811983"/>
    <w:rsid w:val="008119A6"/>
    <w:rsid w:val="008119C5"/>
    <w:rsid w:val="00811A79"/>
    <w:rsid w:val="00811A7A"/>
    <w:rsid w:val="00811AE0"/>
    <w:rsid w:val="00811B15"/>
    <w:rsid w:val="00811B40"/>
    <w:rsid w:val="00811BCD"/>
    <w:rsid w:val="00811D5C"/>
    <w:rsid w:val="00811D81"/>
    <w:rsid w:val="00811EA9"/>
    <w:rsid w:val="00811F3D"/>
    <w:rsid w:val="00811F74"/>
    <w:rsid w:val="00812166"/>
    <w:rsid w:val="008121A6"/>
    <w:rsid w:val="008121C0"/>
    <w:rsid w:val="0081226D"/>
    <w:rsid w:val="00812271"/>
    <w:rsid w:val="00812299"/>
    <w:rsid w:val="0081238F"/>
    <w:rsid w:val="0081240D"/>
    <w:rsid w:val="00812414"/>
    <w:rsid w:val="00812465"/>
    <w:rsid w:val="00812489"/>
    <w:rsid w:val="008124CB"/>
    <w:rsid w:val="008124DB"/>
    <w:rsid w:val="008124DE"/>
    <w:rsid w:val="0081250A"/>
    <w:rsid w:val="008125B0"/>
    <w:rsid w:val="008125C2"/>
    <w:rsid w:val="008125E0"/>
    <w:rsid w:val="00812668"/>
    <w:rsid w:val="00812678"/>
    <w:rsid w:val="0081274C"/>
    <w:rsid w:val="00812798"/>
    <w:rsid w:val="008127ED"/>
    <w:rsid w:val="00812824"/>
    <w:rsid w:val="008128D9"/>
    <w:rsid w:val="00812989"/>
    <w:rsid w:val="00812A19"/>
    <w:rsid w:val="00812AC4"/>
    <w:rsid w:val="00812AFD"/>
    <w:rsid w:val="00812D43"/>
    <w:rsid w:val="00812E48"/>
    <w:rsid w:val="00812E9F"/>
    <w:rsid w:val="00812EC2"/>
    <w:rsid w:val="00812EDB"/>
    <w:rsid w:val="00812F0C"/>
    <w:rsid w:val="00812FE0"/>
    <w:rsid w:val="008130C1"/>
    <w:rsid w:val="00813165"/>
    <w:rsid w:val="0081317E"/>
    <w:rsid w:val="0081325B"/>
    <w:rsid w:val="00813362"/>
    <w:rsid w:val="00813389"/>
    <w:rsid w:val="008133FE"/>
    <w:rsid w:val="00813405"/>
    <w:rsid w:val="0081340E"/>
    <w:rsid w:val="00813429"/>
    <w:rsid w:val="00813494"/>
    <w:rsid w:val="008134F0"/>
    <w:rsid w:val="00813516"/>
    <w:rsid w:val="008135A6"/>
    <w:rsid w:val="0081362B"/>
    <w:rsid w:val="00813642"/>
    <w:rsid w:val="00813675"/>
    <w:rsid w:val="008136B4"/>
    <w:rsid w:val="008136FF"/>
    <w:rsid w:val="0081372E"/>
    <w:rsid w:val="00813760"/>
    <w:rsid w:val="00813773"/>
    <w:rsid w:val="0081379E"/>
    <w:rsid w:val="008137C5"/>
    <w:rsid w:val="008137DE"/>
    <w:rsid w:val="008137F6"/>
    <w:rsid w:val="00813827"/>
    <w:rsid w:val="00813844"/>
    <w:rsid w:val="0081387F"/>
    <w:rsid w:val="008138F3"/>
    <w:rsid w:val="0081393A"/>
    <w:rsid w:val="0081399B"/>
    <w:rsid w:val="008139E2"/>
    <w:rsid w:val="00813A9E"/>
    <w:rsid w:val="00813AC1"/>
    <w:rsid w:val="00813B51"/>
    <w:rsid w:val="00813B52"/>
    <w:rsid w:val="00813BB0"/>
    <w:rsid w:val="00813C32"/>
    <w:rsid w:val="00813C66"/>
    <w:rsid w:val="00813CB9"/>
    <w:rsid w:val="00813D2C"/>
    <w:rsid w:val="00813D7F"/>
    <w:rsid w:val="00813E47"/>
    <w:rsid w:val="00813E97"/>
    <w:rsid w:val="00813EEF"/>
    <w:rsid w:val="00813F8B"/>
    <w:rsid w:val="00813FF5"/>
    <w:rsid w:val="00813FFA"/>
    <w:rsid w:val="00814088"/>
    <w:rsid w:val="0081411F"/>
    <w:rsid w:val="00814208"/>
    <w:rsid w:val="00814432"/>
    <w:rsid w:val="00814454"/>
    <w:rsid w:val="00814498"/>
    <w:rsid w:val="008144AC"/>
    <w:rsid w:val="008144D6"/>
    <w:rsid w:val="008145DF"/>
    <w:rsid w:val="008145FE"/>
    <w:rsid w:val="008146B1"/>
    <w:rsid w:val="008146C8"/>
    <w:rsid w:val="00814730"/>
    <w:rsid w:val="008147C1"/>
    <w:rsid w:val="008147D9"/>
    <w:rsid w:val="00814829"/>
    <w:rsid w:val="0081485C"/>
    <w:rsid w:val="00814863"/>
    <w:rsid w:val="0081486F"/>
    <w:rsid w:val="00814904"/>
    <w:rsid w:val="008149AA"/>
    <w:rsid w:val="00814A55"/>
    <w:rsid w:val="00814A62"/>
    <w:rsid w:val="00814C1E"/>
    <w:rsid w:val="00814CCA"/>
    <w:rsid w:val="00814CE2"/>
    <w:rsid w:val="00814CE5"/>
    <w:rsid w:val="00814D22"/>
    <w:rsid w:val="00814D3B"/>
    <w:rsid w:val="00814D42"/>
    <w:rsid w:val="00814DC0"/>
    <w:rsid w:val="00814DD5"/>
    <w:rsid w:val="00814DE6"/>
    <w:rsid w:val="00814E4F"/>
    <w:rsid w:val="00814E59"/>
    <w:rsid w:val="00814E78"/>
    <w:rsid w:val="00814F10"/>
    <w:rsid w:val="00814F12"/>
    <w:rsid w:val="00815034"/>
    <w:rsid w:val="0081503F"/>
    <w:rsid w:val="00815140"/>
    <w:rsid w:val="008151CE"/>
    <w:rsid w:val="008151E2"/>
    <w:rsid w:val="00815247"/>
    <w:rsid w:val="0081525B"/>
    <w:rsid w:val="0081528B"/>
    <w:rsid w:val="008152DE"/>
    <w:rsid w:val="00815305"/>
    <w:rsid w:val="0081532D"/>
    <w:rsid w:val="00815334"/>
    <w:rsid w:val="00815385"/>
    <w:rsid w:val="008153CC"/>
    <w:rsid w:val="00815418"/>
    <w:rsid w:val="00815422"/>
    <w:rsid w:val="0081542E"/>
    <w:rsid w:val="008154DE"/>
    <w:rsid w:val="0081553E"/>
    <w:rsid w:val="00815579"/>
    <w:rsid w:val="0081558A"/>
    <w:rsid w:val="008155BA"/>
    <w:rsid w:val="008156BA"/>
    <w:rsid w:val="008156BF"/>
    <w:rsid w:val="008156C6"/>
    <w:rsid w:val="00815701"/>
    <w:rsid w:val="00815741"/>
    <w:rsid w:val="0081574E"/>
    <w:rsid w:val="0081574F"/>
    <w:rsid w:val="00815774"/>
    <w:rsid w:val="0081579E"/>
    <w:rsid w:val="008157D0"/>
    <w:rsid w:val="0081581A"/>
    <w:rsid w:val="0081587A"/>
    <w:rsid w:val="008158FA"/>
    <w:rsid w:val="0081599A"/>
    <w:rsid w:val="008159B8"/>
    <w:rsid w:val="00815AB9"/>
    <w:rsid w:val="00815ABB"/>
    <w:rsid w:val="00815B91"/>
    <w:rsid w:val="00815C05"/>
    <w:rsid w:val="00815C3F"/>
    <w:rsid w:val="00815D6C"/>
    <w:rsid w:val="00815DAA"/>
    <w:rsid w:val="00815E23"/>
    <w:rsid w:val="00815E3E"/>
    <w:rsid w:val="00815E78"/>
    <w:rsid w:val="00815EC5"/>
    <w:rsid w:val="00815EF3"/>
    <w:rsid w:val="00815F2E"/>
    <w:rsid w:val="00815FBD"/>
    <w:rsid w:val="00815FC6"/>
    <w:rsid w:val="00816069"/>
    <w:rsid w:val="008161BE"/>
    <w:rsid w:val="0081623D"/>
    <w:rsid w:val="0081628A"/>
    <w:rsid w:val="008162E7"/>
    <w:rsid w:val="008162F1"/>
    <w:rsid w:val="00816462"/>
    <w:rsid w:val="0081648C"/>
    <w:rsid w:val="008164A8"/>
    <w:rsid w:val="0081660C"/>
    <w:rsid w:val="008166A7"/>
    <w:rsid w:val="008166E1"/>
    <w:rsid w:val="00816702"/>
    <w:rsid w:val="008167B5"/>
    <w:rsid w:val="008167DE"/>
    <w:rsid w:val="0081681B"/>
    <w:rsid w:val="0081688D"/>
    <w:rsid w:val="00816910"/>
    <w:rsid w:val="00816992"/>
    <w:rsid w:val="00816A39"/>
    <w:rsid w:val="00816A3F"/>
    <w:rsid w:val="00816AA7"/>
    <w:rsid w:val="00816ACE"/>
    <w:rsid w:val="00816B1A"/>
    <w:rsid w:val="00816B48"/>
    <w:rsid w:val="00816B88"/>
    <w:rsid w:val="00816BD7"/>
    <w:rsid w:val="00816C36"/>
    <w:rsid w:val="00816C39"/>
    <w:rsid w:val="00816C60"/>
    <w:rsid w:val="00816C7F"/>
    <w:rsid w:val="00816C84"/>
    <w:rsid w:val="00816C90"/>
    <w:rsid w:val="00816CD7"/>
    <w:rsid w:val="00816D2C"/>
    <w:rsid w:val="00816D37"/>
    <w:rsid w:val="00816E71"/>
    <w:rsid w:val="00816E8B"/>
    <w:rsid w:val="00816ED2"/>
    <w:rsid w:val="00816F3C"/>
    <w:rsid w:val="00816FE1"/>
    <w:rsid w:val="00817091"/>
    <w:rsid w:val="008170AD"/>
    <w:rsid w:val="008170B8"/>
    <w:rsid w:val="008170C2"/>
    <w:rsid w:val="008170F9"/>
    <w:rsid w:val="00817123"/>
    <w:rsid w:val="0081716C"/>
    <w:rsid w:val="008171B3"/>
    <w:rsid w:val="00817256"/>
    <w:rsid w:val="00817277"/>
    <w:rsid w:val="008172EB"/>
    <w:rsid w:val="00817311"/>
    <w:rsid w:val="0081739A"/>
    <w:rsid w:val="008173EB"/>
    <w:rsid w:val="008173FD"/>
    <w:rsid w:val="00817418"/>
    <w:rsid w:val="0081742E"/>
    <w:rsid w:val="008174FD"/>
    <w:rsid w:val="00817514"/>
    <w:rsid w:val="0081759E"/>
    <w:rsid w:val="00817616"/>
    <w:rsid w:val="0081768A"/>
    <w:rsid w:val="008176A6"/>
    <w:rsid w:val="00817805"/>
    <w:rsid w:val="00817810"/>
    <w:rsid w:val="00817858"/>
    <w:rsid w:val="0081788D"/>
    <w:rsid w:val="008178C4"/>
    <w:rsid w:val="00817907"/>
    <w:rsid w:val="0081792F"/>
    <w:rsid w:val="008179CC"/>
    <w:rsid w:val="00817A79"/>
    <w:rsid w:val="00817ABF"/>
    <w:rsid w:val="00817AF7"/>
    <w:rsid w:val="00817B76"/>
    <w:rsid w:val="00817BDC"/>
    <w:rsid w:val="00817BF5"/>
    <w:rsid w:val="00817C32"/>
    <w:rsid w:val="00817C61"/>
    <w:rsid w:val="00817CAF"/>
    <w:rsid w:val="00817CB0"/>
    <w:rsid w:val="00817D7B"/>
    <w:rsid w:val="00817DA1"/>
    <w:rsid w:val="00817E10"/>
    <w:rsid w:val="00817F5D"/>
    <w:rsid w:val="00817F7A"/>
    <w:rsid w:val="00817F8E"/>
    <w:rsid w:val="0082004D"/>
    <w:rsid w:val="00820063"/>
    <w:rsid w:val="00820095"/>
    <w:rsid w:val="008200CD"/>
    <w:rsid w:val="008200EF"/>
    <w:rsid w:val="008201C8"/>
    <w:rsid w:val="008201D6"/>
    <w:rsid w:val="008202CD"/>
    <w:rsid w:val="008202F5"/>
    <w:rsid w:val="00820304"/>
    <w:rsid w:val="008203B4"/>
    <w:rsid w:val="00820414"/>
    <w:rsid w:val="00820507"/>
    <w:rsid w:val="008205DE"/>
    <w:rsid w:val="0082063D"/>
    <w:rsid w:val="00820689"/>
    <w:rsid w:val="00820745"/>
    <w:rsid w:val="008207D4"/>
    <w:rsid w:val="00820833"/>
    <w:rsid w:val="00820853"/>
    <w:rsid w:val="0082089C"/>
    <w:rsid w:val="008208B5"/>
    <w:rsid w:val="008208C6"/>
    <w:rsid w:val="00820928"/>
    <w:rsid w:val="00820A2A"/>
    <w:rsid w:val="00820A69"/>
    <w:rsid w:val="00820A9E"/>
    <w:rsid w:val="00820AB1"/>
    <w:rsid w:val="00820B6A"/>
    <w:rsid w:val="00820BA1"/>
    <w:rsid w:val="00820BB9"/>
    <w:rsid w:val="00820BE0"/>
    <w:rsid w:val="00820C3E"/>
    <w:rsid w:val="00820C67"/>
    <w:rsid w:val="00820C85"/>
    <w:rsid w:val="00820CCC"/>
    <w:rsid w:val="00820D1D"/>
    <w:rsid w:val="00820D96"/>
    <w:rsid w:val="00820E91"/>
    <w:rsid w:val="00820EAA"/>
    <w:rsid w:val="00820F41"/>
    <w:rsid w:val="00820FA4"/>
    <w:rsid w:val="00821062"/>
    <w:rsid w:val="00821136"/>
    <w:rsid w:val="0082113E"/>
    <w:rsid w:val="00821154"/>
    <w:rsid w:val="008211C5"/>
    <w:rsid w:val="0082127E"/>
    <w:rsid w:val="008212A3"/>
    <w:rsid w:val="00821301"/>
    <w:rsid w:val="00821422"/>
    <w:rsid w:val="0082148D"/>
    <w:rsid w:val="0082150D"/>
    <w:rsid w:val="008215DD"/>
    <w:rsid w:val="008216A3"/>
    <w:rsid w:val="0082170D"/>
    <w:rsid w:val="00821741"/>
    <w:rsid w:val="008217CC"/>
    <w:rsid w:val="008217CD"/>
    <w:rsid w:val="008217FD"/>
    <w:rsid w:val="0082180B"/>
    <w:rsid w:val="008218AA"/>
    <w:rsid w:val="00821979"/>
    <w:rsid w:val="00821981"/>
    <w:rsid w:val="008219C3"/>
    <w:rsid w:val="00821A1F"/>
    <w:rsid w:val="00821A6D"/>
    <w:rsid w:val="00821A8E"/>
    <w:rsid w:val="00821B2C"/>
    <w:rsid w:val="00821B7B"/>
    <w:rsid w:val="00821BCE"/>
    <w:rsid w:val="00821BFD"/>
    <w:rsid w:val="00821CD7"/>
    <w:rsid w:val="00821D1F"/>
    <w:rsid w:val="00821E82"/>
    <w:rsid w:val="00821E98"/>
    <w:rsid w:val="00821EA3"/>
    <w:rsid w:val="00821EB8"/>
    <w:rsid w:val="00821F36"/>
    <w:rsid w:val="00821FF7"/>
    <w:rsid w:val="00822006"/>
    <w:rsid w:val="00822095"/>
    <w:rsid w:val="008220F5"/>
    <w:rsid w:val="0082214A"/>
    <w:rsid w:val="00822163"/>
    <w:rsid w:val="00822188"/>
    <w:rsid w:val="008221B6"/>
    <w:rsid w:val="008221CF"/>
    <w:rsid w:val="008221F6"/>
    <w:rsid w:val="00822226"/>
    <w:rsid w:val="008222B8"/>
    <w:rsid w:val="008222E9"/>
    <w:rsid w:val="00822388"/>
    <w:rsid w:val="00822467"/>
    <w:rsid w:val="0082249A"/>
    <w:rsid w:val="008224C3"/>
    <w:rsid w:val="008224F8"/>
    <w:rsid w:val="00822515"/>
    <w:rsid w:val="00822523"/>
    <w:rsid w:val="00822560"/>
    <w:rsid w:val="00822591"/>
    <w:rsid w:val="0082264F"/>
    <w:rsid w:val="00822685"/>
    <w:rsid w:val="00822738"/>
    <w:rsid w:val="0082277D"/>
    <w:rsid w:val="0082278B"/>
    <w:rsid w:val="008227B6"/>
    <w:rsid w:val="008227CF"/>
    <w:rsid w:val="0082281C"/>
    <w:rsid w:val="0082288A"/>
    <w:rsid w:val="008228D5"/>
    <w:rsid w:val="0082290C"/>
    <w:rsid w:val="008229AD"/>
    <w:rsid w:val="00822A2F"/>
    <w:rsid w:val="00822AE1"/>
    <w:rsid w:val="00822C1A"/>
    <w:rsid w:val="00822CD8"/>
    <w:rsid w:val="00822D31"/>
    <w:rsid w:val="00822D4A"/>
    <w:rsid w:val="00822D90"/>
    <w:rsid w:val="00822E41"/>
    <w:rsid w:val="00822E58"/>
    <w:rsid w:val="00822E69"/>
    <w:rsid w:val="00822F24"/>
    <w:rsid w:val="00822F37"/>
    <w:rsid w:val="00822F6D"/>
    <w:rsid w:val="00822F81"/>
    <w:rsid w:val="0082307F"/>
    <w:rsid w:val="008232D5"/>
    <w:rsid w:val="00823381"/>
    <w:rsid w:val="0082345C"/>
    <w:rsid w:val="008234E0"/>
    <w:rsid w:val="00823530"/>
    <w:rsid w:val="00823542"/>
    <w:rsid w:val="00823553"/>
    <w:rsid w:val="008235A3"/>
    <w:rsid w:val="00823696"/>
    <w:rsid w:val="0082379F"/>
    <w:rsid w:val="00823829"/>
    <w:rsid w:val="008238E3"/>
    <w:rsid w:val="008238E4"/>
    <w:rsid w:val="00823964"/>
    <w:rsid w:val="008239A9"/>
    <w:rsid w:val="00823A1D"/>
    <w:rsid w:val="00823ABD"/>
    <w:rsid w:val="00823AE4"/>
    <w:rsid w:val="00823B5C"/>
    <w:rsid w:val="00823BA3"/>
    <w:rsid w:val="00823BF8"/>
    <w:rsid w:val="00823C43"/>
    <w:rsid w:val="00823C82"/>
    <w:rsid w:val="00823CD6"/>
    <w:rsid w:val="00823CF1"/>
    <w:rsid w:val="00823D7B"/>
    <w:rsid w:val="00823DEB"/>
    <w:rsid w:val="00823E35"/>
    <w:rsid w:val="00823E38"/>
    <w:rsid w:val="00823EEB"/>
    <w:rsid w:val="008240B4"/>
    <w:rsid w:val="008240F8"/>
    <w:rsid w:val="0082412F"/>
    <w:rsid w:val="00824133"/>
    <w:rsid w:val="00824145"/>
    <w:rsid w:val="0082421A"/>
    <w:rsid w:val="00824231"/>
    <w:rsid w:val="008242BB"/>
    <w:rsid w:val="008242D9"/>
    <w:rsid w:val="00824370"/>
    <w:rsid w:val="00824392"/>
    <w:rsid w:val="0082448F"/>
    <w:rsid w:val="00824561"/>
    <w:rsid w:val="008245CA"/>
    <w:rsid w:val="008245F8"/>
    <w:rsid w:val="00824667"/>
    <w:rsid w:val="00824750"/>
    <w:rsid w:val="0082475A"/>
    <w:rsid w:val="00824793"/>
    <w:rsid w:val="008247AF"/>
    <w:rsid w:val="008247F3"/>
    <w:rsid w:val="00824825"/>
    <w:rsid w:val="00824881"/>
    <w:rsid w:val="00824907"/>
    <w:rsid w:val="00824973"/>
    <w:rsid w:val="0082497B"/>
    <w:rsid w:val="00824A6E"/>
    <w:rsid w:val="00824A87"/>
    <w:rsid w:val="00824B5F"/>
    <w:rsid w:val="00824B60"/>
    <w:rsid w:val="00824BB2"/>
    <w:rsid w:val="00824C3F"/>
    <w:rsid w:val="00824D08"/>
    <w:rsid w:val="00824D53"/>
    <w:rsid w:val="00824D67"/>
    <w:rsid w:val="00824D7C"/>
    <w:rsid w:val="00824E30"/>
    <w:rsid w:val="00824E51"/>
    <w:rsid w:val="00824EA3"/>
    <w:rsid w:val="00824EB4"/>
    <w:rsid w:val="00824EC2"/>
    <w:rsid w:val="00824ED1"/>
    <w:rsid w:val="00824F17"/>
    <w:rsid w:val="00824F1E"/>
    <w:rsid w:val="00824F20"/>
    <w:rsid w:val="00824F5D"/>
    <w:rsid w:val="00825025"/>
    <w:rsid w:val="00825066"/>
    <w:rsid w:val="008250CF"/>
    <w:rsid w:val="008250D1"/>
    <w:rsid w:val="008251E8"/>
    <w:rsid w:val="00825202"/>
    <w:rsid w:val="00825295"/>
    <w:rsid w:val="008252C8"/>
    <w:rsid w:val="00825301"/>
    <w:rsid w:val="00825335"/>
    <w:rsid w:val="00825376"/>
    <w:rsid w:val="008253D1"/>
    <w:rsid w:val="008254D8"/>
    <w:rsid w:val="00825533"/>
    <w:rsid w:val="008255CF"/>
    <w:rsid w:val="0082562C"/>
    <w:rsid w:val="0082566E"/>
    <w:rsid w:val="008256A5"/>
    <w:rsid w:val="008256EB"/>
    <w:rsid w:val="00825703"/>
    <w:rsid w:val="00825729"/>
    <w:rsid w:val="00825833"/>
    <w:rsid w:val="00825846"/>
    <w:rsid w:val="00825958"/>
    <w:rsid w:val="00825982"/>
    <w:rsid w:val="008259AC"/>
    <w:rsid w:val="008259CE"/>
    <w:rsid w:val="008259DB"/>
    <w:rsid w:val="00825A27"/>
    <w:rsid w:val="00825A5F"/>
    <w:rsid w:val="00825AF8"/>
    <w:rsid w:val="00825B29"/>
    <w:rsid w:val="00825B48"/>
    <w:rsid w:val="00825B88"/>
    <w:rsid w:val="00825BF2"/>
    <w:rsid w:val="00825BF4"/>
    <w:rsid w:val="00825C8E"/>
    <w:rsid w:val="00825CC2"/>
    <w:rsid w:val="00825D59"/>
    <w:rsid w:val="00825D70"/>
    <w:rsid w:val="00825D92"/>
    <w:rsid w:val="00825DCE"/>
    <w:rsid w:val="00825E75"/>
    <w:rsid w:val="00825E9D"/>
    <w:rsid w:val="00825EAC"/>
    <w:rsid w:val="00825F50"/>
    <w:rsid w:val="00825F8B"/>
    <w:rsid w:val="00825FE4"/>
    <w:rsid w:val="008260A7"/>
    <w:rsid w:val="008260C3"/>
    <w:rsid w:val="00826132"/>
    <w:rsid w:val="00826146"/>
    <w:rsid w:val="0082618B"/>
    <w:rsid w:val="008261A9"/>
    <w:rsid w:val="00826201"/>
    <w:rsid w:val="00826289"/>
    <w:rsid w:val="0082629A"/>
    <w:rsid w:val="008262D3"/>
    <w:rsid w:val="008262EE"/>
    <w:rsid w:val="008262F5"/>
    <w:rsid w:val="008262FE"/>
    <w:rsid w:val="00826358"/>
    <w:rsid w:val="00826378"/>
    <w:rsid w:val="0082640E"/>
    <w:rsid w:val="00826439"/>
    <w:rsid w:val="00826446"/>
    <w:rsid w:val="00826473"/>
    <w:rsid w:val="00826576"/>
    <w:rsid w:val="0082658B"/>
    <w:rsid w:val="0082658E"/>
    <w:rsid w:val="00826595"/>
    <w:rsid w:val="008265B8"/>
    <w:rsid w:val="008265DA"/>
    <w:rsid w:val="0082661C"/>
    <w:rsid w:val="0082662B"/>
    <w:rsid w:val="00826699"/>
    <w:rsid w:val="008266E5"/>
    <w:rsid w:val="008266F2"/>
    <w:rsid w:val="0082678F"/>
    <w:rsid w:val="008267BB"/>
    <w:rsid w:val="0082681A"/>
    <w:rsid w:val="0082686F"/>
    <w:rsid w:val="00826949"/>
    <w:rsid w:val="008269A2"/>
    <w:rsid w:val="008269C7"/>
    <w:rsid w:val="00826AA6"/>
    <w:rsid w:val="00826BA2"/>
    <w:rsid w:val="00826BE1"/>
    <w:rsid w:val="00826C15"/>
    <w:rsid w:val="00826C7E"/>
    <w:rsid w:val="00826CDC"/>
    <w:rsid w:val="00826DA2"/>
    <w:rsid w:val="00826E37"/>
    <w:rsid w:val="00826F47"/>
    <w:rsid w:val="00826F88"/>
    <w:rsid w:val="00827017"/>
    <w:rsid w:val="0082701C"/>
    <w:rsid w:val="008270D1"/>
    <w:rsid w:val="0082712E"/>
    <w:rsid w:val="00827165"/>
    <w:rsid w:val="008271E6"/>
    <w:rsid w:val="0082726F"/>
    <w:rsid w:val="008272CB"/>
    <w:rsid w:val="00827396"/>
    <w:rsid w:val="008273EC"/>
    <w:rsid w:val="008274FB"/>
    <w:rsid w:val="00827545"/>
    <w:rsid w:val="0082754D"/>
    <w:rsid w:val="0082759F"/>
    <w:rsid w:val="00827604"/>
    <w:rsid w:val="0082762D"/>
    <w:rsid w:val="008276C0"/>
    <w:rsid w:val="008276D3"/>
    <w:rsid w:val="00827705"/>
    <w:rsid w:val="0082771F"/>
    <w:rsid w:val="00827725"/>
    <w:rsid w:val="0082775B"/>
    <w:rsid w:val="0082779C"/>
    <w:rsid w:val="0082787A"/>
    <w:rsid w:val="008278B4"/>
    <w:rsid w:val="00827995"/>
    <w:rsid w:val="008279BF"/>
    <w:rsid w:val="00827A1F"/>
    <w:rsid w:val="00827A7E"/>
    <w:rsid w:val="00827B03"/>
    <w:rsid w:val="00827B85"/>
    <w:rsid w:val="00827C39"/>
    <w:rsid w:val="00827C94"/>
    <w:rsid w:val="00827C9C"/>
    <w:rsid w:val="00827CEA"/>
    <w:rsid w:val="00827D32"/>
    <w:rsid w:val="00827D3B"/>
    <w:rsid w:val="00827E81"/>
    <w:rsid w:val="00827F01"/>
    <w:rsid w:val="00827FA6"/>
    <w:rsid w:val="008300AD"/>
    <w:rsid w:val="008300B9"/>
    <w:rsid w:val="008301AF"/>
    <w:rsid w:val="008301EA"/>
    <w:rsid w:val="008301FF"/>
    <w:rsid w:val="0083027C"/>
    <w:rsid w:val="008302B8"/>
    <w:rsid w:val="008302D9"/>
    <w:rsid w:val="0083030F"/>
    <w:rsid w:val="00830321"/>
    <w:rsid w:val="0083033F"/>
    <w:rsid w:val="008303AA"/>
    <w:rsid w:val="00830467"/>
    <w:rsid w:val="0083061B"/>
    <w:rsid w:val="008307C5"/>
    <w:rsid w:val="008307CB"/>
    <w:rsid w:val="008307E9"/>
    <w:rsid w:val="008307F0"/>
    <w:rsid w:val="008307FE"/>
    <w:rsid w:val="00830888"/>
    <w:rsid w:val="008308CF"/>
    <w:rsid w:val="00830919"/>
    <w:rsid w:val="00830951"/>
    <w:rsid w:val="008309C6"/>
    <w:rsid w:val="00830A59"/>
    <w:rsid w:val="00830A89"/>
    <w:rsid w:val="00830AA7"/>
    <w:rsid w:val="00830B04"/>
    <w:rsid w:val="00830C69"/>
    <w:rsid w:val="00830C9A"/>
    <w:rsid w:val="00830C9D"/>
    <w:rsid w:val="00830CA2"/>
    <w:rsid w:val="00830CBE"/>
    <w:rsid w:val="00830CC5"/>
    <w:rsid w:val="00830D3D"/>
    <w:rsid w:val="00830D91"/>
    <w:rsid w:val="00830E6C"/>
    <w:rsid w:val="00830EB4"/>
    <w:rsid w:val="00830FE5"/>
    <w:rsid w:val="0083101A"/>
    <w:rsid w:val="00831033"/>
    <w:rsid w:val="008310F8"/>
    <w:rsid w:val="0083115D"/>
    <w:rsid w:val="00831192"/>
    <w:rsid w:val="008311D9"/>
    <w:rsid w:val="008311EB"/>
    <w:rsid w:val="008311EE"/>
    <w:rsid w:val="008311FC"/>
    <w:rsid w:val="00831214"/>
    <w:rsid w:val="0083125B"/>
    <w:rsid w:val="008312E5"/>
    <w:rsid w:val="0083149B"/>
    <w:rsid w:val="00831507"/>
    <w:rsid w:val="008315A2"/>
    <w:rsid w:val="008315C8"/>
    <w:rsid w:val="008316FB"/>
    <w:rsid w:val="00831739"/>
    <w:rsid w:val="00831752"/>
    <w:rsid w:val="0083178F"/>
    <w:rsid w:val="008317DB"/>
    <w:rsid w:val="00831952"/>
    <w:rsid w:val="00831989"/>
    <w:rsid w:val="008319DD"/>
    <w:rsid w:val="00831A06"/>
    <w:rsid w:val="00831AC6"/>
    <w:rsid w:val="00831BB5"/>
    <w:rsid w:val="00831C08"/>
    <w:rsid w:val="00831C5B"/>
    <w:rsid w:val="00831C7D"/>
    <w:rsid w:val="00831CC2"/>
    <w:rsid w:val="00831D24"/>
    <w:rsid w:val="00831D2A"/>
    <w:rsid w:val="00831DA4"/>
    <w:rsid w:val="00831E25"/>
    <w:rsid w:val="00831E63"/>
    <w:rsid w:val="00831EA6"/>
    <w:rsid w:val="00831EB7"/>
    <w:rsid w:val="00831FB4"/>
    <w:rsid w:val="00831FC1"/>
    <w:rsid w:val="00831FD4"/>
    <w:rsid w:val="00831FEC"/>
    <w:rsid w:val="0083215E"/>
    <w:rsid w:val="008321CD"/>
    <w:rsid w:val="008321E1"/>
    <w:rsid w:val="008321FF"/>
    <w:rsid w:val="0083223D"/>
    <w:rsid w:val="00832249"/>
    <w:rsid w:val="00832328"/>
    <w:rsid w:val="008323C2"/>
    <w:rsid w:val="008323EF"/>
    <w:rsid w:val="00832461"/>
    <w:rsid w:val="00832467"/>
    <w:rsid w:val="008324A1"/>
    <w:rsid w:val="008324CA"/>
    <w:rsid w:val="00832527"/>
    <w:rsid w:val="00832628"/>
    <w:rsid w:val="0083269B"/>
    <w:rsid w:val="008326ED"/>
    <w:rsid w:val="00832748"/>
    <w:rsid w:val="00832758"/>
    <w:rsid w:val="0083292E"/>
    <w:rsid w:val="0083293B"/>
    <w:rsid w:val="00832943"/>
    <w:rsid w:val="008329BB"/>
    <w:rsid w:val="00832A11"/>
    <w:rsid w:val="00832A28"/>
    <w:rsid w:val="00832AA1"/>
    <w:rsid w:val="00832B55"/>
    <w:rsid w:val="00832B73"/>
    <w:rsid w:val="00832B9F"/>
    <w:rsid w:val="00832BCD"/>
    <w:rsid w:val="00832C3E"/>
    <w:rsid w:val="00832C42"/>
    <w:rsid w:val="00832C4E"/>
    <w:rsid w:val="00832C5E"/>
    <w:rsid w:val="00832D1A"/>
    <w:rsid w:val="00832DC8"/>
    <w:rsid w:val="00832DF8"/>
    <w:rsid w:val="00832E98"/>
    <w:rsid w:val="00832FA2"/>
    <w:rsid w:val="008330A6"/>
    <w:rsid w:val="008330AD"/>
    <w:rsid w:val="008330DE"/>
    <w:rsid w:val="00833181"/>
    <w:rsid w:val="008331A2"/>
    <w:rsid w:val="0083320D"/>
    <w:rsid w:val="0083322C"/>
    <w:rsid w:val="0083326A"/>
    <w:rsid w:val="00833273"/>
    <w:rsid w:val="00833290"/>
    <w:rsid w:val="0083336E"/>
    <w:rsid w:val="00833405"/>
    <w:rsid w:val="008336DD"/>
    <w:rsid w:val="0083377B"/>
    <w:rsid w:val="00833853"/>
    <w:rsid w:val="008338DB"/>
    <w:rsid w:val="008339B8"/>
    <w:rsid w:val="008339C8"/>
    <w:rsid w:val="00833A42"/>
    <w:rsid w:val="00833A6E"/>
    <w:rsid w:val="00833B4F"/>
    <w:rsid w:val="00833C0E"/>
    <w:rsid w:val="00833C7D"/>
    <w:rsid w:val="00833C94"/>
    <w:rsid w:val="00833D0A"/>
    <w:rsid w:val="00833DAC"/>
    <w:rsid w:val="00833DC9"/>
    <w:rsid w:val="00833DED"/>
    <w:rsid w:val="00833E48"/>
    <w:rsid w:val="00833E73"/>
    <w:rsid w:val="00833ECC"/>
    <w:rsid w:val="00833F0C"/>
    <w:rsid w:val="00833F12"/>
    <w:rsid w:val="00834085"/>
    <w:rsid w:val="008340B0"/>
    <w:rsid w:val="00834114"/>
    <w:rsid w:val="0083417A"/>
    <w:rsid w:val="00834216"/>
    <w:rsid w:val="00834238"/>
    <w:rsid w:val="0083424D"/>
    <w:rsid w:val="00834284"/>
    <w:rsid w:val="0083443A"/>
    <w:rsid w:val="008344AC"/>
    <w:rsid w:val="008344D6"/>
    <w:rsid w:val="008344DB"/>
    <w:rsid w:val="0083452C"/>
    <w:rsid w:val="00834551"/>
    <w:rsid w:val="008345B7"/>
    <w:rsid w:val="00834779"/>
    <w:rsid w:val="0083483F"/>
    <w:rsid w:val="00834876"/>
    <w:rsid w:val="00834899"/>
    <w:rsid w:val="008348AB"/>
    <w:rsid w:val="00834975"/>
    <w:rsid w:val="00834B05"/>
    <w:rsid w:val="00834B40"/>
    <w:rsid w:val="00834B4B"/>
    <w:rsid w:val="00834B50"/>
    <w:rsid w:val="00834B55"/>
    <w:rsid w:val="00834B8D"/>
    <w:rsid w:val="00834BB9"/>
    <w:rsid w:val="00834C01"/>
    <w:rsid w:val="00834C49"/>
    <w:rsid w:val="00834C54"/>
    <w:rsid w:val="00834C6F"/>
    <w:rsid w:val="00834CC7"/>
    <w:rsid w:val="00834CE8"/>
    <w:rsid w:val="00834CFD"/>
    <w:rsid w:val="00834D10"/>
    <w:rsid w:val="00834D33"/>
    <w:rsid w:val="00834DFB"/>
    <w:rsid w:val="00834DFF"/>
    <w:rsid w:val="00834EFC"/>
    <w:rsid w:val="00834F44"/>
    <w:rsid w:val="00834FA2"/>
    <w:rsid w:val="00835030"/>
    <w:rsid w:val="0083507A"/>
    <w:rsid w:val="00835093"/>
    <w:rsid w:val="00835131"/>
    <w:rsid w:val="008351CA"/>
    <w:rsid w:val="0083527B"/>
    <w:rsid w:val="00835283"/>
    <w:rsid w:val="008352AC"/>
    <w:rsid w:val="008352D7"/>
    <w:rsid w:val="008352E7"/>
    <w:rsid w:val="008353CE"/>
    <w:rsid w:val="00835466"/>
    <w:rsid w:val="008354D0"/>
    <w:rsid w:val="0083552D"/>
    <w:rsid w:val="0083552F"/>
    <w:rsid w:val="0083558C"/>
    <w:rsid w:val="008356B6"/>
    <w:rsid w:val="008356FF"/>
    <w:rsid w:val="008357AA"/>
    <w:rsid w:val="008357CB"/>
    <w:rsid w:val="0083581A"/>
    <w:rsid w:val="0083581E"/>
    <w:rsid w:val="0083584F"/>
    <w:rsid w:val="00835871"/>
    <w:rsid w:val="00835877"/>
    <w:rsid w:val="008358A5"/>
    <w:rsid w:val="00835905"/>
    <w:rsid w:val="008359B8"/>
    <w:rsid w:val="00835A28"/>
    <w:rsid w:val="00835AAF"/>
    <w:rsid w:val="00835B4F"/>
    <w:rsid w:val="00835B85"/>
    <w:rsid w:val="00835B8D"/>
    <w:rsid w:val="00835BBA"/>
    <w:rsid w:val="00835BDC"/>
    <w:rsid w:val="00835BF3"/>
    <w:rsid w:val="00835BF6"/>
    <w:rsid w:val="00835C2C"/>
    <w:rsid w:val="00835C8B"/>
    <w:rsid w:val="00835C9D"/>
    <w:rsid w:val="00835C9E"/>
    <w:rsid w:val="00835CBB"/>
    <w:rsid w:val="00835CD0"/>
    <w:rsid w:val="00835CDB"/>
    <w:rsid w:val="00835CE9"/>
    <w:rsid w:val="00835D11"/>
    <w:rsid w:val="00835DC5"/>
    <w:rsid w:val="00835ED9"/>
    <w:rsid w:val="00835F01"/>
    <w:rsid w:val="00835F5B"/>
    <w:rsid w:val="00835F5F"/>
    <w:rsid w:val="00836020"/>
    <w:rsid w:val="00836062"/>
    <w:rsid w:val="00836065"/>
    <w:rsid w:val="0083606C"/>
    <w:rsid w:val="00836077"/>
    <w:rsid w:val="0083628F"/>
    <w:rsid w:val="008362E9"/>
    <w:rsid w:val="00836316"/>
    <w:rsid w:val="0083636D"/>
    <w:rsid w:val="008363FE"/>
    <w:rsid w:val="00836406"/>
    <w:rsid w:val="0083640A"/>
    <w:rsid w:val="0083647E"/>
    <w:rsid w:val="0083650C"/>
    <w:rsid w:val="008365AB"/>
    <w:rsid w:val="0083660C"/>
    <w:rsid w:val="0083661D"/>
    <w:rsid w:val="00836625"/>
    <w:rsid w:val="00836706"/>
    <w:rsid w:val="0083673C"/>
    <w:rsid w:val="0083674A"/>
    <w:rsid w:val="0083678B"/>
    <w:rsid w:val="00836799"/>
    <w:rsid w:val="008367CC"/>
    <w:rsid w:val="0083686B"/>
    <w:rsid w:val="008368A3"/>
    <w:rsid w:val="008368B2"/>
    <w:rsid w:val="008368B3"/>
    <w:rsid w:val="008368B5"/>
    <w:rsid w:val="008368F9"/>
    <w:rsid w:val="00836918"/>
    <w:rsid w:val="0083693E"/>
    <w:rsid w:val="0083696C"/>
    <w:rsid w:val="008369B8"/>
    <w:rsid w:val="008369F8"/>
    <w:rsid w:val="00836AE0"/>
    <w:rsid w:val="00836B2C"/>
    <w:rsid w:val="00836BCB"/>
    <w:rsid w:val="00836C4C"/>
    <w:rsid w:val="00836C65"/>
    <w:rsid w:val="00836CF2"/>
    <w:rsid w:val="00836D1D"/>
    <w:rsid w:val="00836D20"/>
    <w:rsid w:val="00836D3C"/>
    <w:rsid w:val="00836DB6"/>
    <w:rsid w:val="00836DC5"/>
    <w:rsid w:val="00836DE4"/>
    <w:rsid w:val="00836E34"/>
    <w:rsid w:val="00836E5F"/>
    <w:rsid w:val="00836F41"/>
    <w:rsid w:val="00837029"/>
    <w:rsid w:val="00837039"/>
    <w:rsid w:val="00837091"/>
    <w:rsid w:val="008370BE"/>
    <w:rsid w:val="008370C5"/>
    <w:rsid w:val="00837150"/>
    <w:rsid w:val="00837168"/>
    <w:rsid w:val="00837236"/>
    <w:rsid w:val="008372D2"/>
    <w:rsid w:val="00837378"/>
    <w:rsid w:val="008373BD"/>
    <w:rsid w:val="008373D8"/>
    <w:rsid w:val="008373D9"/>
    <w:rsid w:val="008374C0"/>
    <w:rsid w:val="008375DF"/>
    <w:rsid w:val="0083761C"/>
    <w:rsid w:val="0083764B"/>
    <w:rsid w:val="00837697"/>
    <w:rsid w:val="008376E6"/>
    <w:rsid w:val="0083775B"/>
    <w:rsid w:val="0083776E"/>
    <w:rsid w:val="00837770"/>
    <w:rsid w:val="008377A8"/>
    <w:rsid w:val="008377D2"/>
    <w:rsid w:val="0083782C"/>
    <w:rsid w:val="0083784F"/>
    <w:rsid w:val="008378B1"/>
    <w:rsid w:val="00837906"/>
    <w:rsid w:val="0083792B"/>
    <w:rsid w:val="00837941"/>
    <w:rsid w:val="0083796D"/>
    <w:rsid w:val="00837988"/>
    <w:rsid w:val="008379CA"/>
    <w:rsid w:val="00837AA8"/>
    <w:rsid w:val="00837AAC"/>
    <w:rsid w:val="00837AE8"/>
    <w:rsid w:val="00837AF6"/>
    <w:rsid w:val="00837AF8"/>
    <w:rsid w:val="00837BA2"/>
    <w:rsid w:val="00837BA9"/>
    <w:rsid w:val="00837C53"/>
    <w:rsid w:val="00837CBE"/>
    <w:rsid w:val="00837D3D"/>
    <w:rsid w:val="00837DAD"/>
    <w:rsid w:val="00837DFC"/>
    <w:rsid w:val="00837EAC"/>
    <w:rsid w:val="00837EE2"/>
    <w:rsid w:val="00837F00"/>
    <w:rsid w:val="00837F0B"/>
    <w:rsid w:val="00837F77"/>
    <w:rsid w:val="00837F8F"/>
    <w:rsid w:val="00837FB4"/>
    <w:rsid w:val="00840026"/>
    <w:rsid w:val="00840045"/>
    <w:rsid w:val="0084007A"/>
    <w:rsid w:val="008400F2"/>
    <w:rsid w:val="00840123"/>
    <w:rsid w:val="00840182"/>
    <w:rsid w:val="008401BD"/>
    <w:rsid w:val="008401CB"/>
    <w:rsid w:val="0084023D"/>
    <w:rsid w:val="00840255"/>
    <w:rsid w:val="0084028B"/>
    <w:rsid w:val="008402B8"/>
    <w:rsid w:val="00840308"/>
    <w:rsid w:val="0084035D"/>
    <w:rsid w:val="00840399"/>
    <w:rsid w:val="008403B3"/>
    <w:rsid w:val="00840445"/>
    <w:rsid w:val="00840480"/>
    <w:rsid w:val="00840579"/>
    <w:rsid w:val="008405FF"/>
    <w:rsid w:val="0084067B"/>
    <w:rsid w:val="00840685"/>
    <w:rsid w:val="008406AB"/>
    <w:rsid w:val="008407B7"/>
    <w:rsid w:val="00840817"/>
    <w:rsid w:val="0084084F"/>
    <w:rsid w:val="00840897"/>
    <w:rsid w:val="008408B0"/>
    <w:rsid w:val="00840942"/>
    <w:rsid w:val="00840B0B"/>
    <w:rsid w:val="00840B43"/>
    <w:rsid w:val="00840B45"/>
    <w:rsid w:val="00840BC5"/>
    <w:rsid w:val="00840C10"/>
    <w:rsid w:val="00840C53"/>
    <w:rsid w:val="00840C8D"/>
    <w:rsid w:val="00840D50"/>
    <w:rsid w:val="00840D8F"/>
    <w:rsid w:val="00840D91"/>
    <w:rsid w:val="00840DA1"/>
    <w:rsid w:val="00840E28"/>
    <w:rsid w:val="00840E35"/>
    <w:rsid w:val="00840EC8"/>
    <w:rsid w:val="00840EE0"/>
    <w:rsid w:val="00840EE9"/>
    <w:rsid w:val="00840EFA"/>
    <w:rsid w:val="00840FBF"/>
    <w:rsid w:val="00841053"/>
    <w:rsid w:val="0084108F"/>
    <w:rsid w:val="0084113E"/>
    <w:rsid w:val="0084115B"/>
    <w:rsid w:val="00841206"/>
    <w:rsid w:val="00841238"/>
    <w:rsid w:val="0084129D"/>
    <w:rsid w:val="008412CC"/>
    <w:rsid w:val="008412D6"/>
    <w:rsid w:val="00841455"/>
    <w:rsid w:val="00841471"/>
    <w:rsid w:val="00841492"/>
    <w:rsid w:val="008414BD"/>
    <w:rsid w:val="008415D0"/>
    <w:rsid w:val="008416CD"/>
    <w:rsid w:val="008416D1"/>
    <w:rsid w:val="00841743"/>
    <w:rsid w:val="008417CB"/>
    <w:rsid w:val="00841832"/>
    <w:rsid w:val="00841944"/>
    <w:rsid w:val="0084194E"/>
    <w:rsid w:val="00841A0D"/>
    <w:rsid w:val="00841A3B"/>
    <w:rsid w:val="00841AAF"/>
    <w:rsid w:val="00841AE3"/>
    <w:rsid w:val="00841AEB"/>
    <w:rsid w:val="00841B31"/>
    <w:rsid w:val="00841B71"/>
    <w:rsid w:val="00841B81"/>
    <w:rsid w:val="00841B93"/>
    <w:rsid w:val="00841B99"/>
    <w:rsid w:val="00841BEC"/>
    <w:rsid w:val="00841C99"/>
    <w:rsid w:val="00841CFF"/>
    <w:rsid w:val="00841D05"/>
    <w:rsid w:val="00841E3A"/>
    <w:rsid w:val="00841E72"/>
    <w:rsid w:val="00841F36"/>
    <w:rsid w:val="00841F4F"/>
    <w:rsid w:val="00841F75"/>
    <w:rsid w:val="00842023"/>
    <w:rsid w:val="0084202E"/>
    <w:rsid w:val="00842067"/>
    <w:rsid w:val="008420FB"/>
    <w:rsid w:val="0084212B"/>
    <w:rsid w:val="008421F8"/>
    <w:rsid w:val="00842254"/>
    <w:rsid w:val="0084227F"/>
    <w:rsid w:val="00842281"/>
    <w:rsid w:val="0084237C"/>
    <w:rsid w:val="0084240C"/>
    <w:rsid w:val="0084243F"/>
    <w:rsid w:val="0084245A"/>
    <w:rsid w:val="008424A9"/>
    <w:rsid w:val="008425D1"/>
    <w:rsid w:val="0084267E"/>
    <w:rsid w:val="008426D1"/>
    <w:rsid w:val="00842885"/>
    <w:rsid w:val="008429BD"/>
    <w:rsid w:val="00842A26"/>
    <w:rsid w:val="00842A45"/>
    <w:rsid w:val="00842A4B"/>
    <w:rsid w:val="00842B36"/>
    <w:rsid w:val="00842BA1"/>
    <w:rsid w:val="00842CDD"/>
    <w:rsid w:val="00842D06"/>
    <w:rsid w:val="00842E28"/>
    <w:rsid w:val="00842E76"/>
    <w:rsid w:val="00842EC9"/>
    <w:rsid w:val="00842F74"/>
    <w:rsid w:val="00843050"/>
    <w:rsid w:val="00843054"/>
    <w:rsid w:val="008430C5"/>
    <w:rsid w:val="00843180"/>
    <w:rsid w:val="00843257"/>
    <w:rsid w:val="00843299"/>
    <w:rsid w:val="0084332D"/>
    <w:rsid w:val="00843385"/>
    <w:rsid w:val="008433B6"/>
    <w:rsid w:val="00843453"/>
    <w:rsid w:val="0084353F"/>
    <w:rsid w:val="008435B4"/>
    <w:rsid w:val="008435DC"/>
    <w:rsid w:val="008435F6"/>
    <w:rsid w:val="0084360E"/>
    <w:rsid w:val="00843610"/>
    <w:rsid w:val="0084361F"/>
    <w:rsid w:val="0084362B"/>
    <w:rsid w:val="0084365D"/>
    <w:rsid w:val="008436FB"/>
    <w:rsid w:val="00843757"/>
    <w:rsid w:val="0084376D"/>
    <w:rsid w:val="0084384B"/>
    <w:rsid w:val="0084386C"/>
    <w:rsid w:val="008438EB"/>
    <w:rsid w:val="008438F6"/>
    <w:rsid w:val="0084393A"/>
    <w:rsid w:val="0084394A"/>
    <w:rsid w:val="0084397D"/>
    <w:rsid w:val="008439BB"/>
    <w:rsid w:val="00843A00"/>
    <w:rsid w:val="00843A36"/>
    <w:rsid w:val="00843A3E"/>
    <w:rsid w:val="00843AAD"/>
    <w:rsid w:val="00843ACF"/>
    <w:rsid w:val="00843AD1"/>
    <w:rsid w:val="00843BD9"/>
    <w:rsid w:val="00843C8A"/>
    <w:rsid w:val="00843CDA"/>
    <w:rsid w:val="00843CEE"/>
    <w:rsid w:val="00843D24"/>
    <w:rsid w:val="00843D8F"/>
    <w:rsid w:val="00843DB1"/>
    <w:rsid w:val="00843DED"/>
    <w:rsid w:val="00843E8B"/>
    <w:rsid w:val="00843ECC"/>
    <w:rsid w:val="00843EDE"/>
    <w:rsid w:val="00843F4D"/>
    <w:rsid w:val="00843FA2"/>
    <w:rsid w:val="00844085"/>
    <w:rsid w:val="008440D4"/>
    <w:rsid w:val="00844141"/>
    <w:rsid w:val="008441B2"/>
    <w:rsid w:val="008441DD"/>
    <w:rsid w:val="00844214"/>
    <w:rsid w:val="00844280"/>
    <w:rsid w:val="00844282"/>
    <w:rsid w:val="008442A0"/>
    <w:rsid w:val="008442FA"/>
    <w:rsid w:val="008443B5"/>
    <w:rsid w:val="008443D8"/>
    <w:rsid w:val="008443FC"/>
    <w:rsid w:val="00844433"/>
    <w:rsid w:val="0084446F"/>
    <w:rsid w:val="008445CB"/>
    <w:rsid w:val="008447C7"/>
    <w:rsid w:val="00844873"/>
    <w:rsid w:val="00844884"/>
    <w:rsid w:val="0084495B"/>
    <w:rsid w:val="00844993"/>
    <w:rsid w:val="00844A29"/>
    <w:rsid w:val="00844AF2"/>
    <w:rsid w:val="00844B30"/>
    <w:rsid w:val="00844B3E"/>
    <w:rsid w:val="00844BF3"/>
    <w:rsid w:val="00844C07"/>
    <w:rsid w:val="00844C4F"/>
    <w:rsid w:val="00844C64"/>
    <w:rsid w:val="00844CCC"/>
    <w:rsid w:val="00844CF3"/>
    <w:rsid w:val="00844D06"/>
    <w:rsid w:val="00844D15"/>
    <w:rsid w:val="00844EAB"/>
    <w:rsid w:val="00844EFD"/>
    <w:rsid w:val="00844F32"/>
    <w:rsid w:val="00845083"/>
    <w:rsid w:val="0084510E"/>
    <w:rsid w:val="0084515E"/>
    <w:rsid w:val="00845182"/>
    <w:rsid w:val="00845210"/>
    <w:rsid w:val="0084521B"/>
    <w:rsid w:val="00845264"/>
    <w:rsid w:val="008452B5"/>
    <w:rsid w:val="00845313"/>
    <w:rsid w:val="00845322"/>
    <w:rsid w:val="0084532A"/>
    <w:rsid w:val="0084535C"/>
    <w:rsid w:val="0084539C"/>
    <w:rsid w:val="008453BD"/>
    <w:rsid w:val="008453C9"/>
    <w:rsid w:val="00845425"/>
    <w:rsid w:val="00845427"/>
    <w:rsid w:val="00845453"/>
    <w:rsid w:val="008454E5"/>
    <w:rsid w:val="0084555E"/>
    <w:rsid w:val="0084562E"/>
    <w:rsid w:val="0084564D"/>
    <w:rsid w:val="00845731"/>
    <w:rsid w:val="00845849"/>
    <w:rsid w:val="008458D2"/>
    <w:rsid w:val="00845920"/>
    <w:rsid w:val="00845967"/>
    <w:rsid w:val="008459B7"/>
    <w:rsid w:val="00845A38"/>
    <w:rsid w:val="00845A59"/>
    <w:rsid w:val="00845ACE"/>
    <w:rsid w:val="00845B1B"/>
    <w:rsid w:val="00845B61"/>
    <w:rsid w:val="00845B97"/>
    <w:rsid w:val="00845BCE"/>
    <w:rsid w:val="00845C3D"/>
    <w:rsid w:val="00845C6B"/>
    <w:rsid w:val="00845C83"/>
    <w:rsid w:val="00845C9C"/>
    <w:rsid w:val="00845D02"/>
    <w:rsid w:val="00845D15"/>
    <w:rsid w:val="00845D4D"/>
    <w:rsid w:val="00845D73"/>
    <w:rsid w:val="00845DCE"/>
    <w:rsid w:val="00845E26"/>
    <w:rsid w:val="00845E47"/>
    <w:rsid w:val="00845EBA"/>
    <w:rsid w:val="00845EC7"/>
    <w:rsid w:val="00845F9A"/>
    <w:rsid w:val="00845FCC"/>
    <w:rsid w:val="00845FE6"/>
    <w:rsid w:val="00846039"/>
    <w:rsid w:val="0084605C"/>
    <w:rsid w:val="0084605D"/>
    <w:rsid w:val="008460E5"/>
    <w:rsid w:val="008460FE"/>
    <w:rsid w:val="0084614C"/>
    <w:rsid w:val="008462A1"/>
    <w:rsid w:val="008462DE"/>
    <w:rsid w:val="00846424"/>
    <w:rsid w:val="008464CA"/>
    <w:rsid w:val="0084652D"/>
    <w:rsid w:val="00846575"/>
    <w:rsid w:val="0084658C"/>
    <w:rsid w:val="00846694"/>
    <w:rsid w:val="008467AF"/>
    <w:rsid w:val="008467D4"/>
    <w:rsid w:val="008468AA"/>
    <w:rsid w:val="00846945"/>
    <w:rsid w:val="0084695E"/>
    <w:rsid w:val="00846969"/>
    <w:rsid w:val="00846978"/>
    <w:rsid w:val="008469B4"/>
    <w:rsid w:val="00846A76"/>
    <w:rsid w:val="00846A83"/>
    <w:rsid w:val="00846AAF"/>
    <w:rsid w:val="00846AD0"/>
    <w:rsid w:val="00846B09"/>
    <w:rsid w:val="00846B60"/>
    <w:rsid w:val="00846BBE"/>
    <w:rsid w:val="00846C33"/>
    <w:rsid w:val="00846D04"/>
    <w:rsid w:val="00846E38"/>
    <w:rsid w:val="00846E3D"/>
    <w:rsid w:val="00846EC8"/>
    <w:rsid w:val="00846FB0"/>
    <w:rsid w:val="00846FBB"/>
    <w:rsid w:val="0084704B"/>
    <w:rsid w:val="008470E8"/>
    <w:rsid w:val="00847118"/>
    <w:rsid w:val="00847121"/>
    <w:rsid w:val="008471B4"/>
    <w:rsid w:val="00847208"/>
    <w:rsid w:val="00847237"/>
    <w:rsid w:val="00847268"/>
    <w:rsid w:val="0084728C"/>
    <w:rsid w:val="00847317"/>
    <w:rsid w:val="0084744A"/>
    <w:rsid w:val="00847463"/>
    <w:rsid w:val="00847486"/>
    <w:rsid w:val="0084748C"/>
    <w:rsid w:val="008474CB"/>
    <w:rsid w:val="00847540"/>
    <w:rsid w:val="008475AB"/>
    <w:rsid w:val="008475D1"/>
    <w:rsid w:val="008475D8"/>
    <w:rsid w:val="008475F0"/>
    <w:rsid w:val="00847643"/>
    <w:rsid w:val="008476C6"/>
    <w:rsid w:val="008476D1"/>
    <w:rsid w:val="008476D5"/>
    <w:rsid w:val="0084774E"/>
    <w:rsid w:val="008477F5"/>
    <w:rsid w:val="0084786B"/>
    <w:rsid w:val="008478AF"/>
    <w:rsid w:val="0084790C"/>
    <w:rsid w:val="0084790F"/>
    <w:rsid w:val="00847987"/>
    <w:rsid w:val="00847A83"/>
    <w:rsid w:val="00847AB5"/>
    <w:rsid w:val="00847ADE"/>
    <w:rsid w:val="00847B8C"/>
    <w:rsid w:val="00847BD5"/>
    <w:rsid w:val="00847C00"/>
    <w:rsid w:val="00847C1C"/>
    <w:rsid w:val="00847C5C"/>
    <w:rsid w:val="00847CD8"/>
    <w:rsid w:val="00847CDD"/>
    <w:rsid w:val="00847CE7"/>
    <w:rsid w:val="00847D7C"/>
    <w:rsid w:val="00847DA5"/>
    <w:rsid w:val="00847DBC"/>
    <w:rsid w:val="00847EED"/>
    <w:rsid w:val="00847F71"/>
    <w:rsid w:val="00847F9F"/>
    <w:rsid w:val="00850013"/>
    <w:rsid w:val="0085003F"/>
    <w:rsid w:val="0085008D"/>
    <w:rsid w:val="0085009A"/>
    <w:rsid w:val="00850100"/>
    <w:rsid w:val="008501F1"/>
    <w:rsid w:val="0085020E"/>
    <w:rsid w:val="00850240"/>
    <w:rsid w:val="0085025C"/>
    <w:rsid w:val="0085025F"/>
    <w:rsid w:val="008502B9"/>
    <w:rsid w:val="008502BC"/>
    <w:rsid w:val="008502BE"/>
    <w:rsid w:val="0085031A"/>
    <w:rsid w:val="00850361"/>
    <w:rsid w:val="008503DA"/>
    <w:rsid w:val="0085043E"/>
    <w:rsid w:val="008504A3"/>
    <w:rsid w:val="008504CD"/>
    <w:rsid w:val="00850565"/>
    <w:rsid w:val="0085056A"/>
    <w:rsid w:val="008505CB"/>
    <w:rsid w:val="008506D7"/>
    <w:rsid w:val="0085071E"/>
    <w:rsid w:val="0085077D"/>
    <w:rsid w:val="00850825"/>
    <w:rsid w:val="00850966"/>
    <w:rsid w:val="00850984"/>
    <w:rsid w:val="008509AA"/>
    <w:rsid w:val="008509D7"/>
    <w:rsid w:val="00850A22"/>
    <w:rsid w:val="00850A2E"/>
    <w:rsid w:val="00850A5A"/>
    <w:rsid w:val="00850A92"/>
    <w:rsid w:val="00850ABE"/>
    <w:rsid w:val="00850B20"/>
    <w:rsid w:val="00850B41"/>
    <w:rsid w:val="00850B62"/>
    <w:rsid w:val="00850BA0"/>
    <w:rsid w:val="00850D22"/>
    <w:rsid w:val="00850D41"/>
    <w:rsid w:val="00850D5B"/>
    <w:rsid w:val="00850DE9"/>
    <w:rsid w:val="00850E8F"/>
    <w:rsid w:val="00850EA2"/>
    <w:rsid w:val="00850EB2"/>
    <w:rsid w:val="00850EBC"/>
    <w:rsid w:val="00850F74"/>
    <w:rsid w:val="00850FC3"/>
    <w:rsid w:val="00850FD1"/>
    <w:rsid w:val="00850FFC"/>
    <w:rsid w:val="0085109D"/>
    <w:rsid w:val="008510A6"/>
    <w:rsid w:val="008510C0"/>
    <w:rsid w:val="0085111F"/>
    <w:rsid w:val="00851219"/>
    <w:rsid w:val="008513A2"/>
    <w:rsid w:val="008513FC"/>
    <w:rsid w:val="00851475"/>
    <w:rsid w:val="008514B2"/>
    <w:rsid w:val="008514D4"/>
    <w:rsid w:val="00851509"/>
    <w:rsid w:val="008515AB"/>
    <w:rsid w:val="008515E5"/>
    <w:rsid w:val="0085162D"/>
    <w:rsid w:val="008516D5"/>
    <w:rsid w:val="00851724"/>
    <w:rsid w:val="0085175A"/>
    <w:rsid w:val="008517B7"/>
    <w:rsid w:val="008517E5"/>
    <w:rsid w:val="0085192B"/>
    <w:rsid w:val="008519CC"/>
    <w:rsid w:val="008519CD"/>
    <w:rsid w:val="00851B3D"/>
    <w:rsid w:val="00851BFF"/>
    <w:rsid w:val="00851C15"/>
    <w:rsid w:val="00851C2F"/>
    <w:rsid w:val="00851C64"/>
    <w:rsid w:val="00851C9F"/>
    <w:rsid w:val="00851E0A"/>
    <w:rsid w:val="00851E56"/>
    <w:rsid w:val="00851E80"/>
    <w:rsid w:val="00851ED6"/>
    <w:rsid w:val="00851EDE"/>
    <w:rsid w:val="00851F00"/>
    <w:rsid w:val="00851F0F"/>
    <w:rsid w:val="00851F20"/>
    <w:rsid w:val="00851F67"/>
    <w:rsid w:val="00852007"/>
    <w:rsid w:val="008520CC"/>
    <w:rsid w:val="00852214"/>
    <w:rsid w:val="008522E1"/>
    <w:rsid w:val="00852375"/>
    <w:rsid w:val="00852377"/>
    <w:rsid w:val="008523A2"/>
    <w:rsid w:val="0085242A"/>
    <w:rsid w:val="008524F7"/>
    <w:rsid w:val="0085251F"/>
    <w:rsid w:val="00852593"/>
    <w:rsid w:val="008525A3"/>
    <w:rsid w:val="00852673"/>
    <w:rsid w:val="00852692"/>
    <w:rsid w:val="00852697"/>
    <w:rsid w:val="00852705"/>
    <w:rsid w:val="0085272C"/>
    <w:rsid w:val="00852766"/>
    <w:rsid w:val="008527B9"/>
    <w:rsid w:val="00852825"/>
    <w:rsid w:val="00852852"/>
    <w:rsid w:val="008528A1"/>
    <w:rsid w:val="00852913"/>
    <w:rsid w:val="0085293C"/>
    <w:rsid w:val="00852988"/>
    <w:rsid w:val="008529EF"/>
    <w:rsid w:val="00852A30"/>
    <w:rsid w:val="00852A4F"/>
    <w:rsid w:val="00852A6F"/>
    <w:rsid w:val="00852A78"/>
    <w:rsid w:val="00852A7E"/>
    <w:rsid w:val="00852AEE"/>
    <w:rsid w:val="00852B07"/>
    <w:rsid w:val="00852B83"/>
    <w:rsid w:val="00852BE9"/>
    <w:rsid w:val="00852C40"/>
    <w:rsid w:val="00852C50"/>
    <w:rsid w:val="00852CAA"/>
    <w:rsid w:val="00852D16"/>
    <w:rsid w:val="00852D89"/>
    <w:rsid w:val="00852DA7"/>
    <w:rsid w:val="00852EE4"/>
    <w:rsid w:val="00852FC5"/>
    <w:rsid w:val="00852FC6"/>
    <w:rsid w:val="00852FD2"/>
    <w:rsid w:val="00853040"/>
    <w:rsid w:val="0085304B"/>
    <w:rsid w:val="008530F7"/>
    <w:rsid w:val="00853209"/>
    <w:rsid w:val="00853214"/>
    <w:rsid w:val="00853292"/>
    <w:rsid w:val="008532B3"/>
    <w:rsid w:val="008533E7"/>
    <w:rsid w:val="0085341A"/>
    <w:rsid w:val="0085343A"/>
    <w:rsid w:val="00853471"/>
    <w:rsid w:val="00853491"/>
    <w:rsid w:val="00853492"/>
    <w:rsid w:val="008534BD"/>
    <w:rsid w:val="0085351D"/>
    <w:rsid w:val="0085358B"/>
    <w:rsid w:val="008535B7"/>
    <w:rsid w:val="008535D5"/>
    <w:rsid w:val="008535E7"/>
    <w:rsid w:val="00853629"/>
    <w:rsid w:val="0085377D"/>
    <w:rsid w:val="008537BE"/>
    <w:rsid w:val="008538D1"/>
    <w:rsid w:val="008538D2"/>
    <w:rsid w:val="0085398B"/>
    <w:rsid w:val="00853994"/>
    <w:rsid w:val="00853A02"/>
    <w:rsid w:val="00853A38"/>
    <w:rsid w:val="00853C58"/>
    <w:rsid w:val="00853C60"/>
    <w:rsid w:val="00853C66"/>
    <w:rsid w:val="00853D84"/>
    <w:rsid w:val="00853DEB"/>
    <w:rsid w:val="00853E7C"/>
    <w:rsid w:val="00853E82"/>
    <w:rsid w:val="00853EBE"/>
    <w:rsid w:val="00853EF1"/>
    <w:rsid w:val="00853F4D"/>
    <w:rsid w:val="00853FC2"/>
    <w:rsid w:val="008540BA"/>
    <w:rsid w:val="00854124"/>
    <w:rsid w:val="00854134"/>
    <w:rsid w:val="008541B5"/>
    <w:rsid w:val="008542AF"/>
    <w:rsid w:val="00854306"/>
    <w:rsid w:val="0085438B"/>
    <w:rsid w:val="008543E9"/>
    <w:rsid w:val="0085453C"/>
    <w:rsid w:val="0085454F"/>
    <w:rsid w:val="00854560"/>
    <w:rsid w:val="008545D3"/>
    <w:rsid w:val="008546CB"/>
    <w:rsid w:val="008546CF"/>
    <w:rsid w:val="008546E7"/>
    <w:rsid w:val="008546F3"/>
    <w:rsid w:val="0085475B"/>
    <w:rsid w:val="00854777"/>
    <w:rsid w:val="00854799"/>
    <w:rsid w:val="008547B3"/>
    <w:rsid w:val="008547F4"/>
    <w:rsid w:val="0085486B"/>
    <w:rsid w:val="008548B0"/>
    <w:rsid w:val="0085495A"/>
    <w:rsid w:val="00854985"/>
    <w:rsid w:val="008549C9"/>
    <w:rsid w:val="00854A62"/>
    <w:rsid w:val="00854B18"/>
    <w:rsid w:val="00854B56"/>
    <w:rsid w:val="00854B5A"/>
    <w:rsid w:val="00854BE5"/>
    <w:rsid w:val="00854BEA"/>
    <w:rsid w:val="00854BF3"/>
    <w:rsid w:val="00854C30"/>
    <w:rsid w:val="00854D28"/>
    <w:rsid w:val="00854E03"/>
    <w:rsid w:val="00854E44"/>
    <w:rsid w:val="00854E46"/>
    <w:rsid w:val="00854E5E"/>
    <w:rsid w:val="00854E73"/>
    <w:rsid w:val="00854EDD"/>
    <w:rsid w:val="00854F50"/>
    <w:rsid w:val="00855012"/>
    <w:rsid w:val="00855052"/>
    <w:rsid w:val="0085510B"/>
    <w:rsid w:val="00855133"/>
    <w:rsid w:val="00855140"/>
    <w:rsid w:val="00855298"/>
    <w:rsid w:val="00855338"/>
    <w:rsid w:val="00855347"/>
    <w:rsid w:val="00855364"/>
    <w:rsid w:val="008553DB"/>
    <w:rsid w:val="00855476"/>
    <w:rsid w:val="0085549F"/>
    <w:rsid w:val="0085550D"/>
    <w:rsid w:val="00855556"/>
    <w:rsid w:val="0085560A"/>
    <w:rsid w:val="00855611"/>
    <w:rsid w:val="0085569E"/>
    <w:rsid w:val="008556D1"/>
    <w:rsid w:val="008556DC"/>
    <w:rsid w:val="008556DD"/>
    <w:rsid w:val="008556FA"/>
    <w:rsid w:val="00855705"/>
    <w:rsid w:val="0085578B"/>
    <w:rsid w:val="008557CE"/>
    <w:rsid w:val="00855874"/>
    <w:rsid w:val="008558B6"/>
    <w:rsid w:val="00855908"/>
    <w:rsid w:val="0085592A"/>
    <w:rsid w:val="0085593F"/>
    <w:rsid w:val="00855972"/>
    <w:rsid w:val="008559A8"/>
    <w:rsid w:val="008559D6"/>
    <w:rsid w:val="00855AA2"/>
    <w:rsid w:val="00855AF1"/>
    <w:rsid w:val="00855BFA"/>
    <w:rsid w:val="00855CA0"/>
    <w:rsid w:val="00855CF9"/>
    <w:rsid w:val="00855D35"/>
    <w:rsid w:val="00855D5A"/>
    <w:rsid w:val="00855DFB"/>
    <w:rsid w:val="00855E55"/>
    <w:rsid w:val="00855FA8"/>
    <w:rsid w:val="00855FB0"/>
    <w:rsid w:val="0085601B"/>
    <w:rsid w:val="00856089"/>
    <w:rsid w:val="0085609C"/>
    <w:rsid w:val="008560DE"/>
    <w:rsid w:val="00856224"/>
    <w:rsid w:val="00856298"/>
    <w:rsid w:val="008562E8"/>
    <w:rsid w:val="008562F9"/>
    <w:rsid w:val="0085631D"/>
    <w:rsid w:val="00856356"/>
    <w:rsid w:val="00856387"/>
    <w:rsid w:val="00856390"/>
    <w:rsid w:val="008563E2"/>
    <w:rsid w:val="00856444"/>
    <w:rsid w:val="00856499"/>
    <w:rsid w:val="008564A8"/>
    <w:rsid w:val="00856508"/>
    <w:rsid w:val="0085650A"/>
    <w:rsid w:val="0085650E"/>
    <w:rsid w:val="008566AF"/>
    <w:rsid w:val="00856764"/>
    <w:rsid w:val="00856786"/>
    <w:rsid w:val="00856916"/>
    <w:rsid w:val="0085697E"/>
    <w:rsid w:val="008569DB"/>
    <w:rsid w:val="00856A20"/>
    <w:rsid w:val="00856A7C"/>
    <w:rsid w:val="00856A93"/>
    <w:rsid w:val="00856B4C"/>
    <w:rsid w:val="00856BA9"/>
    <w:rsid w:val="00856C4B"/>
    <w:rsid w:val="00856C62"/>
    <w:rsid w:val="00856C99"/>
    <w:rsid w:val="00856DBB"/>
    <w:rsid w:val="00856DEE"/>
    <w:rsid w:val="00856E0B"/>
    <w:rsid w:val="00856E5B"/>
    <w:rsid w:val="00856EC8"/>
    <w:rsid w:val="00856F6C"/>
    <w:rsid w:val="00856F7E"/>
    <w:rsid w:val="00857004"/>
    <w:rsid w:val="00857026"/>
    <w:rsid w:val="0085702D"/>
    <w:rsid w:val="0085718F"/>
    <w:rsid w:val="008571EA"/>
    <w:rsid w:val="0085725B"/>
    <w:rsid w:val="0085726D"/>
    <w:rsid w:val="008572CE"/>
    <w:rsid w:val="0085738A"/>
    <w:rsid w:val="008573BB"/>
    <w:rsid w:val="00857420"/>
    <w:rsid w:val="008574F4"/>
    <w:rsid w:val="0085764E"/>
    <w:rsid w:val="0085764F"/>
    <w:rsid w:val="0085769A"/>
    <w:rsid w:val="0085771A"/>
    <w:rsid w:val="00857762"/>
    <w:rsid w:val="008577A0"/>
    <w:rsid w:val="008577A8"/>
    <w:rsid w:val="008577B2"/>
    <w:rsid w:val="008578FF"/>
    <w:rsid w:val="00857923"/>
    <w:rsid w:val="0085799F"/>
    <w:rsid w:val="00857A02"/>
    <w:rsid w:val="00857A1C"/>
    <w:rsid w:val="00857A79"/>
    <w:rsid w:val="00857B2B"/>
    <w:rsid w:val="00857B39"/>
    <w:rsid w:val="00857B4F"/>
    <w:rsid w:val="00857B5B"/>
    <w:rsid w:val="00857BDE"/>
    <w:rsid w:val="00857CD3"/>
    <w:rsid w:val="00857CE5"/>
    <w:rsid w:val="00857CEC"/>
    <w:rsid w:val="00857CF4"/>
    <w:rsid w:val="00857DBD"/>
    <w:rsid w:val="00857E1E"/>
    <w:rsid w:val="00857F6F"/>
    <w:rsid w:val="00857F78"/>
    <w:rsid w:val="00857F9F"/>
    <w:rsid w:val="00857FAC"/>
    <w:rsid w:val="00857FCD"/>
    <w:rsid w:val="00857FDF"/>
    <w:rsid w:val="00857FE5"/>
    <w:rsid w:val="00860053"/>
    <w:rsid w:val="00860069"/>
    <w:rsid w:val="008600D5"/>
    <w:rsid w:val="008600E9"/>
    <w:rsid w:val="008601B9"/>
    <w:rsid w:val="00860222"/>
    <w:rsid w:val="00860278"/>
    <w:rsid w:val="00860424"/>
    <w:rsid w:val="0086043D"/>
    <w:rsid w:val="0086049E"/>
    <w:rsid w:val="008604EB"/>
    <w:rsid w:val="008604FD"/>
    <w:rsid w:val="0086060E"/>
    <w:rsid w:val="0086069A"/>
    <w:rsid w:val="008606A7"/>
    <w:rsid w:val="008606BE"/>
    <w:rsid w:val="008606EB"/>
    <w:rsid w:val="008607C2"/>
    <w:rsid w:val="0086082A"/>
    <w:rsid w:val="0086086E"/>
    <w:rsid w:val="00860899"/>
    <w:rsid w:val="0086092C"/>
    <w:rsid w:val="0086099C"/>
    <w:rsid w:val="00860A53"/>
    <w:rsid w:val="00860A56"/>
    <w:rsid w:val="00860A69"/>
    <w:rsid w:val="00860AE1"/>
    <w:rsid w:val="00860C34"/>
    <w:rsid w:val="00860C48"/>
    <w:rsid w:val="00860C85"/>
    <w:rsid w:val="00860CAF"/>
    <w:rsid w:val="00860CE9"/>
    <w:rsid w:val="00860D21"/>
    <w:rsid w:val="00860DD5"/>
    <w:rsid w:val="00860E78"/>
    <w:rsid w:val="00860EAB"/>
    <w:rsid w:val="00860ED8"/>
    <w:rsid w:val="00860F2D"/>
    <w:rsid w:val="00860F8A"/>
    <w:rsid w:val="00860F9F"/>
    <w:rsid w:val="0086107C"/>
    <w:rsid w:val="00861081"/>
    <w:rsid w:val="008610F6"/>
    <w:rsid w:val="00861140"/>
    <w:rsid w:val="00861184"/>
    <w:rsid w:val="00861199"/>
    <w:rsid w:val="008611E8"/>
    <w:rsid w:val="00861229"/>
    <w:rsid w:val="0086122F"/>
    <w:rsid w:val="0086126C"/>
    <w:rsid w:val="008612A2"/>
    <w:rsid w:val="008612DF"/>
    <w:rsid w:val="008612F8"/>
    <w:rsid w:val="0086130C"/>
    <w:rsid w:val="00861386"/>
    <w:rsid w:val="008613E0"/>
    <w:rsid w:val="00861457"/>
    <w:rsid w:val="008614EF"/>
    <w:rsid w:val="0086154F"/>
    <w:rsid w:val="008615C3"/>
    <w:rsid w:val="00861613"/>
    <w:rsid w:val="0086161A"/>
    <w:rsid w:val="00861638"/>
    <w:rsid w:val="00861656"/>
    <w:rsid w:val="008616D9"/>
    <w:rsid w:val="008616DB"/>
    <w:rsid w:val="0086171D"/>
    <w:rsid w:val="0086172F"/>
    <w:rsid w:val="00861791"/>
    <w:rsid w:val="008617CD"/>
    <w:rsid w:val="00861840"/>
    <w:rsid w:val="00861966"/>
    <w:rsid w:val="008619CD"/>
    <w:rsid w:val="008619D4"/>
    <w:rsid w:val="008619E4"/>
    <w:rsid w:val="00861A1E"/>
    <w:rsid w:val="00861A8E"/>
    <w:rsid w:val="00861ABA"/>
    <w:rsid w:val="00861ABD"/>
    <w:rsid w:val="00861AD6"/>
    <w:rsid w:val="00861BCC"/>
    <w:rsid w:val="00861BE2"/>
    <w:rsid w:val="00861C2A"/>
    <w:rsid w:val="00861CC7"/>
    <w:rsid w:val="00861D94"/>
    <w:rsid w:val="00861E8A"/>
    <w:rsid w:val="00861EA8"/>
    <w:rsid w:val="00861ED2"/>
    <w:rsid w:val="00861F04"/>
    <w:rsid w:val="00861F29"/>
    <w:rsid w:val="00861F5E"/>
    <w:rsid w:val="00861F6A"/>
    <w:rsid w:val="00862067"/>
    <w:rsid w:val="00862095"/>
    <w:rsid w:val="0086213D"/>
    <w:rsid w:val="00862205"/>
    <w:rsid w:val="0086224A"/>
    <w:rsid w:val="0086229A"/>
    <w:rsid w:val="0086230A"/>
    <w:rsid w:val="00862316"/>
    <w:rsid w:val="0086231F"/>
    <w:rsid w:val="00862321"/>
    <w:rsid w:val="00862357"/>
    <w:rsid w:val="008623DD"/>
    <w:rsid w:val="008623F9"/>
    <w:rsid w:val="00862422"/>
    <w:rsid w:val="0086243D"/>
    <w:rsid w:val="008624A0"/>
    <w:rsid w:val="008625A0"/>
    <w:rsid w:val="008625F0"/>
    <w:rsid w:val="0086263D"/>
    <w:rsid w:val="008626B7"/>
    <w:rsid w:val="008626BD"/>
    <w:rsid w:val="008627E4"/>
    <w:rsid w:val="00862865"/>
    <w:rsid w:val="00862978"/>
    <w:rsid w:val="008629B4"/>
    <w:rsid w:val="008629F8"/>
    <w:rsid w:val="00862A70"/>
    <w:rsid w:val="00862B65"/>
    <w:rsid w:val="00862BC8"/>
    <w:rsid w:val="00862BFF"/>
    <w:rsid w:val="00862C08"/>
    <w:rsid w:val="00862C13"/>
    <w:rsid w:val="00862C3D"/>
    <w:rsid w:val="00862C5E"/>
    <w:rsid w:val="00862CA0"/>
    <w:rsid w:val="00862D8D"/>
    <w:rsid w:val="00862DDA"/>
    <w:rsid w:val="00862DE9"/>
    <w:rsid w:val="00862F2E"/>
    <w:rsid w:val="00862FDA"/>
    <w:rsid w:val="00863074"/>
    <w:rsid w:val="008630BD"/>
    <w:rsid w:val="00863126"/>
    <w:rsid w:val="00863183"/>
    <w:rsid w:val="008631D6"/>
    <w:rsid w:val="00863259"/>
    <w:rsid w:val="008632A4"/>
    <w:rsid w:val="008632DD"/>
    <w:rsid w:val="008632EA"/>
    <w:rsid w:val="0086336B"/>
    <w:rsid w:val="008633B0"/>
    <w:rsid w:val="008633DB"/>
    <w:rsid w:val="00863560"/>
    <w:rsid w:val="0086358F"/>
    <w:rsid w:val="008635B0"/>
    <w:rsid w:val="008635CF"/>
    <w:rsid w:val="00863600"/>
    <w:rsid w:val="008636CD"/>
    <w:rsid w:val="008637D2"/>
    <w:rsid w:val="008637DA"/>
    <w:rsid w:val="00863833"/>
    <w:rsid w:val="00863836"/>
    <w:rsid w:val="00863944"/>
    <w:rsid w:val="008639C8"/>
    <w:rsid w:val="008639E0"/>
    <w:rsid w:val="008639E2"/>
    <w:rsid w:val="00863A28"/>
    <w:rsid w:val="00863A46"/>
    <w:rsid w:val="00863AA3"/>
    <w:rsid w:val="00863B3A"/>
    <w:rsid w:val="00863B6C"/>
    <w:rsid w:val="00863B8A"/>
    <w:rsid w:val="00863BC4"/>
    <w:rsid w:val="00863BDD"/>
    <w:rsid w:val="00863D10"/>
    <w:rsid w:val="00863DB0"/>
    <w:rsid w:val="00863E61"/>
    <w:rsid w:val="00863F4D"/>
    <w:rsid w:val="00863FCB"/>
    <w:rsid w:val="00864051"/>
    <w:rsid w:val="0086405E"/>
    <w:rsid w:val="00864064"/>
    <w:rsid w:val="0086408F"/>
    <w:rsid w:val="008640D9"/>
    <w:rsid w:val="00864128"/>
    <w:rsid w:val="00864155"/>
    <w:rsid w:val="00864165"/>
    <w:rsid w:val="008641BD"/>
    <w:rsid w:val="008641BF"/>
    <w:rsid w:val="00864296"/>
    <w:rsid w:val="008643A8"/>
    <w:rsid w:val="00864405"/>
    <w:rsid w:val="00864443"/>
    <w:rsid w:val="0086447A"/>
    <w:rsid w:val="008644C8"/>
    <w:rsid w:val="008644D5"/>
    <w:rsid w:val="00864546"/>
    <w:rsid w:val="008645D3"/>
    <w:rsid w:val="00864612"/>
    <w:rsid w:val="00864618"/>
    <w:rsid w:val="008646F8"/>
    <w:rsid w:val="008646FD"/>
    <w:rsid w:val="0086471D"/>
    <w:rsid w:val="00864743"/>
    <w:rsid w:val="00864757"/>
    <w:rsid w:val="008647DE"/>
    <w:rsid w:val="00864812"/>
    <w:rsid w:val="00864828"/>
    <w:rsid w:val="0086488D"/>
    <w:rsid w:val="008648AF"/>
    <w:rsid w:val="008648E9"/>
    <w:rsid w:val="0086494A"/>
    <w:rsid w:val="008649D8"/>
    <w:rsid w:val="008649E0"/>
    <w:rsid w:val="008649EC"/>
    <w:rsid w:val="008649FD"/>
    <w:rsid w:val="00864A1C"/>
    <w:rsid w:val="00864B9E"/>
    <w:rsid w:val="00864BBF"/>
    <w:rsid w:val="00864BE5"/>
    <w:rsid w:val="00864CA1"/>
    <w:rsid w:val="00864CCB"/>
    <w:rsid w:val="00864CF9"/>
    <w:rsid w:val="00864D2A"/>
    <w:rsid w:val="00864DEC"/>
    <w:rsid w:val="00864E40"/>
    <w:rsid w:val="00864E7F"/>
    <w:rsid w:val="00864E87"/>
    <w:rsid w:val="00864EAB"/>
    <w:rsid w:val="00864ECF"/>
    <w:rsid w:val="00864F32"/>
    <w:rsid w:val="00864FA0"/>
    <w:rsid w:val="0086503D"/>
    <w:rsid w:val="00865130"/>
    <w:rsid w:val="0086524C"/>
    <w:rsid w:val="0086529A"/>
    <w:rsid w:val="0086532C"/>
    <w:rsid w:val="0086533B"/>
    <w:rsid w:val="0086534D"/>
    <w:rsid w:val="00865431"/>
    <w:rsid w:val="008654AD"/>
    <w:rsid w:val="00865574"/>
    <w:rsid w:val="00865618"/>
    <w:rsid w:val="00865684"/>
    <w:rsid w:val="008656F4"/>
    <w:rsid w:val="008657DA"/>
    <w:rsid w:val="008657E3"/>
    <w:rsid w:val="0086581E"/>
    <w:rsid w:val="0086585D"/>
    <w:rsid w:val="00865942"/>
    <w:rsid w:val="008659A0"/>
    <w:rsid w:val="00865A0E"/>
    <w:rsid w:val="00865A31"/>
    <w:rsid w:val="00865A52"/>
    <w:rsid w:val="00865A7B"/>
    <w:rsid w:val="00865AA0"/>
    <w:rsid w:val="00865AA3"/>
    <w:rsid w:val="00865AE5"/>
    <w:rsid w:val="00865AFB"/>
    <w:rsid w:val="00865B82"/>
    <w:rsid w:val="00865B97"/>
    <w:rsid w:val="00865B9C"/>
    <w:rsid w:val="00865C18"/>
    <w:rsid w:val="00865CF9"/>
    <w:rsid w:val="00865D99"/>
    <w:rsid w:val="00865E52"/>
    <w:rsid w:val="00865ECB"/>
    <w:rsid w:val="00865F44"/>
    <w:rsid w:val="00865FA2"/>
    <w:rsid w:val="00865FEB"/>
    <w:rsid w:val="00866008"/>
    <w:rsid w:val="00866150"/>
    <w:rsid w:val="0086619B"/>
    <w:rsid w:val="00866234"/>
    <w:rsid w:val="00866245"/>
    <w:rsid w:val="00866284"/>
    <w:rsid w:val="0086634D"/>
    <w:rsid w:val="00866351"/>
    <w:rsid w:val="00866352"/>
    <w:rsid w:val="0086636B"/>
    <w:rsid w:val="008664AB"/>
    <w:rsid w:val="008664AE"/>
    <w:rsid w:val="008664CD"/>
    <w:rsid w:val="0086659C"/>
    <w:rsid w:val="00866710"/>
    <w:rsid w:val="00866748"/>
    <w:rsid w:val="008667CB"/>
    <w:rsid w:val="008667CC"/>
    <w:rsid w:val="008667F6"/>
    <w:rsid w:val="0086684F"/>
    <w:rsid w:val="008668B2"/>
    <w:rsid w:val="008668C7"/>
    <w:rsid w:val="008668CA"/>
    <w:rsid w:val="0086698C"/>
    <w:rsid w:val="008669B2"/>
    <w:rsid w:val="008669D0"/>
    <w:rsid w:val="008669D2"/>
    <w:rsid w:val="008669E0"/>
    <w:rsid w:val="00866A59"/>
    <w:rsid w:val="00866AAA"/>
    <w:rsid w:val="00866AFD"/>
    <w:rsid w:val="00866B0F"/>
    <w:rsid w:val="00866B81"/>
    <w:rsid w:val="00866BE0"/>
    <w:rsid w:val="00866C3C"/>
    <w:rsid w:val="00866CAA"/>
    <w:rsid w:val="00866E26"/>
    <w:rsid w:val="00866E2A"/>
    <w:rsid w:val="00866E35"/>
    <w:rsid w:val="00866E92"/>
    <w:rsid w:val="00866EE7"/>
    <w:rsid w:val="00866F6C"/>
    <w:rsid w:val="00866FE5"/>
    <w:rsid w:val="00867053"/>
    <w:rsid w:val="008670CC"/>
    <w:rsid w:val="00867117"/>
    <w:rsid w:val="00867161"/>
    <w:rsid w:val="008671E2"/>
    <w:rsid w:val="00867248"/>
    <w:rsid w:val="00867253"/>
    <w:rsid w:val="008672D2"/>
    <w:rsid w:val="00867317"/>
    <w:rsid w:val="0086731F"/>
    <w:rsid w:val="008673CA"/>
    <w:rsid w:val="00867492"/>
    <w:rsid w:val="008674F2"/>
    <w:rsid w:val="00867567"/>
    <w:rsid w:val="008675D7"/>
    <w:rsid w:val="008675E3"/>
    <w:rsid w:val="0086769E"/>
    <w:rsid w:val="008676BB"/>
    <w:rsid w:val="008676C5"/>
    <w:rsid w:val="008676E0"/>
    <w:rsid w:val="0086777F"/>
    <w:rsid w:val="008677B4"/>
    <w:rsid w:val="008678A6"/>
    <w:rsid w:val="00867931"/>
    <w:rsid w:val="00867954"/>
    <w:rsid w:val="00867995"/>
    <w:rsid w:val="00867A84"/>
    <w:rsid w:val="00867ADE"/>
    <w:rsid w:val="00867B7C"/>
    <w:rsid w:val="00867B7F"/>
    <w:rsid w:val="00867C02"/>
    <w:rsid w:val="00867C3C"/>
    <w:rsid w:val="00867C86"/>
    <w:rsid w:val="00867C92"/>
    <w:rsid w:val="00867D69"/>
    <w:rsid w:val="00867D78"/>
    <w:rsid w:val="00867DE1"/>
    <w:rsid w:val="00867DEF"/>
    <w:rsid w:val="00867E4E"/>
    <w:rsid w:val="00867E7E"/>
    <w:rsid w:val="00867EC2"/>
    <w:rsid w:val="00867F2D"/>
    <w:rsid w:val="00867F6F"/>
    <w:rsid w:val="00867FA0"/>
    <w:rsid w:val="00867FA2"/>
    <w:rsid w:val="00867FCF"/>
    <w:rsid w:val="0087000D"/>
    <w:rsid w:val="00870046"/>
    <w:rsid w:val="008700A6"/>
    <w:rsid w:val="00870128"/>
    <w:rsid w:val="0087017C"/>
    <w:rsid w:val="0087019A"/>
    <w:rsid w:val="008701DD"/>
    <w:rsid w:val="00870233"/>
    <w:rsid w:val="008702B6"/>
    <w:rsid w:val="008702CF"/>
    <w:rsid w:val="008702E5"/>
    <w:rsid w:val="008702ED"/>
    <w:rsid w:val="0087035C"/>
    <w:rsid w:val="00870361"/>
    <w:rsid w:val="008703D5"/>
    <w:rsid w:val="008703DA"/>
    <w:rsid w:val="008704E2"/>
    <w:rsid w:val="00870524"/>
    <w:rsid w:val="0087054E"/>
    <w:rsid w:val="008705A0"/>
    <w:rsid w:val="00870616"/>
    <w:rsid w:val="0087064F"/>
    <w:rsid w:val="008707B3"/>
    <w:rsid w:val="00870852"/>
    <w:rsid w:val="00870866"/>
    <w:rsid w:val="00870883"/>
    <w:rsid w:val="00870951"/>
    <w:rsid w:val="00870991"/>
    <w:rsid w:val="00870A27"/>
    <w:rsid w:val="00870A47"/>
    <w:rsid w:val="00870A68"/>
    <w:rsid w:val="00870AB7"/>
    <w:rsid w:val="00870AD1"/>
    <w:rsid w:val="00870AE0"/>
    <w:rsid w:val="00870B05"/>
    <w:rsid w:val="00870B1E"/>
    <w:rsid w:val="00870B4F"/>
    <w:rsid w:val="00870B88"/>
    <w:rsid w:val="00870C31"/>
    <w:rsid w:val="00870C6F"/>
    <w:rsid w:val="00870C77"/>
    <w:rsid w:val="00870CFB"/>
    <w:rsid w:val="00870D12"/>
    <w:rsid w:val="00870D88"/>
    <w:rsid w:val="00870DB6"/>
    <w:rsid w:val="00870E00"/>
    <w:rsid w:val="00870E42"/>
    <w:rsid w:val="00870E62"/>
    <w:rsid w:val="00870EE3"/>
    <w:rsid w:val="00870F08"/>
    <w:rsid w:val="008710D3"/>
    <w:rsid w:val="008710E4"/>
    <w:rsid w:val="008710ED"/>
    <w:rsid w:val="008711CF"/>
    <w:rsid w:val="00871295"/>
    <w:rsid w:val="00871308"/>
    <w:rsid w:val="00871446"/>
    <w:rsid w:val="00871453"/>
    <w:rsid w:val="00871468"/>
    <w:rsid w:val="008714B0"/>
    <w:rsid w:val="00871572"/>
    <w:rsid w:val="0087158E"/>
    <w:rsid w:val="00871595"/>
    <w:rsid w:val="008715C4"/>
    <w:rsid w:val="008715CB"/>
    <w:rsid w:val="008715D9"/>
    <w:rsid w:val="00871678"/>
    <w:rsid w:val="008716A5"/>
    <w:rsid w:val="008716D5"/>
    <w:rsid w:val="00871828"/>
    <w:rsid w:val="00871895"/>
    <w:rsid w:val="008718A7"/>
    <w:rsid w:val="008718D4"/>
    <w:rsid w:val="00871957"/>
    <w:rsid w:val="0087198D"/>
    <w:rsid w:val="00871A05"/>
    <w:rsid w:val="00871A74"/>
    <w:rsid w:val="00871A98"/>
    <w:rsid w:val="00871AE8"/>
    <w:rsid w:val="00871AF2"/>
    <w:rsid w:val="00871B10"/>
    <w:rsid w:val="00871B81"/>
    <w:rsid w:val="00871BEC"/>
    <w:rsid w:val="00871C80"/>
    <w:rsid w:val="00871CA3"/>
    <w:rsid w:val="00871DC2"/>
    <w:rsid w:val="00871EE0"/>
    <w:rsid w:val="00871F29"/>
    <w:rsid w:val="00871F60"/>
    <w:rsid w:val="00871F8C"/>
    <w:rsid w:val="00872012"/>
    <w:rsid w:val="0087203D"/>
    <w:rsid w:val="008720B3"/>
    <w:rsid w:val="00872125"/>
    <w:rsid w:val="00872134"/>
    <w:rsid w:val="00872191"/>
    <w:rsid w:val="008721ED"/>
    <w:rsid w:val="0087221C"/>
    <w:rsid w:val="00872255"/>
    <w:rsid w:val="00872281"/>
    <w:rsid w:val="008722D0"/>
    <w:rsid w:val="00872323"/>
    <w:rsid w:val="0087232E"/>
    <w:rsid w:val="00872438"/>
    <w:rsid w:val="008724B7"/>
    <w:rsid w:val="0087257C"/>
    <w:rsid w:val="008725E0"/>
    <w:rsid w:val="00872634"/>
    <w:rsid w:val="0087265E"/>
    <w:rsid w:val="00872669"/>
    <w:rsid w:val="00872680"/>
    <w:rsid w:val="00872698"/>
    <w:rsid w:val="008726A0"/>
    <w:rsid w:val="008726DE"/>
    <w:rsid w:val="008726EB"/>
    <w:rsid w:val="00872716"/>
    <w:rsid w:val="00872774"/>
    <w:rsid w:val="008727BC"/>
    <w:rsid w:val="008727DE"/>
    <w:rsid w:val="008727DF"/>
    <w:rsid w:val="008727FF"/>
    <w:rsid w:val="0087282A"/>
    <w:rsid w:val="00872863"/>
    <w:rsid w:val="00872890"/>
    <w:rsid w:val="008728A0"/>
    <w:rsid w:val="00872953"/>
    <w:rsid w:val="008729C7"/>
    <w:rsid w:val="00872AF3"/>
    <w:rsid w:val="00872B05"/>
    <w:rsid w:val="00872B68"/>
    <w:rsid w:val="00872BA1"/>
    <w:rsid w:val="00872BAB"/>
    <w:rsid w:val="00872BD1"/>
    <w:rsid w:val="00872C48"/>
    <w:rsid w:val="00872C73"/>
    <w:rsid w:val="00872CAA"/>
    <w:rsid w:val="00872D27"/>
    <w:rsid w:val="00872DB5"/>
    <w:rsid w:val="00872DD2"/>
    <w:rsid w:val="00872DF6"/>
    <w:rsid w:val="00872E0B"/>
    <w:rsid w:val="00872E76"/>
    <w:rsid w:val="00872E7E"/>
    <w:rsid w:val="00872EC2"/>
    <w:rsid w:val="00872EC3"/>
    <w:rsid w:val="00872EF4"/>
    <w:rsid w:val="00872F15"/>
    <w:rsid w:val="00872F48"/>
    <w:rsid w:val="00872F57"/>
    <w:rsid w:val="00872FAF"/>
    <w:rsid w:val="00872FB1"/>
    <w:rsid w:val="0087301C"/>
    <w:rsid w:val="00873078"/>
    <w:rsid w:val="008730DB"/>
    <w:rsid w:val="0087311E"/>
    <w:rsid w:val="008731B7"/>
    <w:rsid w:val="00873214"/>
    <w:rsid w:val="0087329D"/>
    <w:rsid w:val="008732A3"/>
    <w:rsid w:val="00873396"/>
    <w:rsid w:val="00873437"/>
    <w:rsid w:val="008734BB"/>
    <w:rsid w:val="008734D2"/>
    <w:rsid w:val="00873586"/>
    <w:rsid w:val="00873653"/>
    <w:rsid w:val="008736D4"/>
    <w:rsid w:val="00873771"/>
    <w:rsid w:val="00873772"/>
    <w:rsid w:val="0087377B"/>
    <w:rsid w:val="0087379F"/>
    <w:rsid w:val="008737CF"/>
    <w:rsid w:val="008737DC"/>
    <w:rsid w:val="008737EF"/>
    <w:rsid w:val="00873868"/>
    <w:rsid w:val="008738EB"/>
    <w:rsid w:val="0087392D"/>
    <w:rsid w:val="00873A3F"/>
    <w:rsid w:val="00873B8A"/>
    <w:rsid w:val="00873C52"/>
    <w:rsid w:val="00873C70"/>
    <w:rsid w:val="00873D56"/>
    <w:rsid w:val="00873DA6"/>
    <w:rsid w:val="00873DF9"/>
    <w:rsid w:val="00873E25"/>
    <w:rsid w:val="00873EAF"/>
    <w:rsid w:val="00873EC9"/>
    <w:rsid w:val="00873EE2"/>
    <w:rsid w:val="00873EF7"/>
    <w:rsid w:val="00873F17"/>
    <w:rsid w:val="00873F7E"/>
    <w:rsid w:val="00873F94"/>
    <w:rsid w:val="00874143"/>
    <w:rsid w:val="00874166"/>
    <w:rsid w:val="00874192"/>
    <w:rsid w:val="008741F7"/>
    <w:rsid w:val="00874219"/>
    <w:rsid w:val="00874270"/>
    <w:rsid w:val="008742C8"/>
    <w:rsid w:val="008742C9"/>
    <w:rsid w:val="008742DE"/>
    <w:rsid w:val="00874301"/>
    <w:rsid w:val="0087436C"/>
    <w:rsid w:val="00874461"/>
    <w:rsid w:val="00874468"/>
    <w:rsid w:val="008745B1"/>
    <w:rsid w:val="008746F4"/>
    <w:rsid w:val="00874708"/>
    <w:rsid w:val="0087473F"/>
    <w:rsid w:val="0087479D"/>
    <w:rsid w:val="008747EE"/>
    <w:rsid w:val="0087488A"/>
    <w:rsid w:val="0087488F"/>
    <w:rsid w:val="008748C2"/>
    <w:rsid w:val="008748D6"/>
    <w:rsid w:val="008748E1"/>
    <w:rsid w:val="0087491E"/>
    <w:rsid w:val="00874980"/>
    <w:rsid w:val="00874984"/>
    <w:rsid w:val="008749A4"/>
    <w:rsid w:val="008749C5"/>
    <w:rsid w:val="008749E6"/>
    <w:rsid w:val="00874AB7"/>
    <w:rsid w:val="00874B48"/>
    <w:rsid w:val="00874B64"/>
    <w:rsid w:val="00874BAF"/>
    <w:rsid w:val="00874BD5"/>
    <w:rsid w:val="00874C38"/>
    <w:rsid w:val="00874C9A"/>
    <w:rsid w:val="00874CA2"/>
    <w:rsid w:val="00874CC9"/>
    <w:rsid w:val="00874D0D"/>
    <w:rsid w:val="00874D31"/>
    <w:rsid w:val="00874D44"/>
    <w:rsid w:val="00874EA9"/>
    <w:rsid w:val="00874EAE"/>
    <w:rsid w:val="00874EB1"/>
    <w:rsid w:val="00874F12"/>
    <w:rsid w:val="00874F31"/>
    <w:rsid w:val="00874F4C"/>
    <w:rsid w:val="00874FC6"/>
    <w:rsid w:val="00875000"/>
    <w:rsid w:val="0087500E"/>
    <w:rsid w:val="00875095"/>
    <w:rsid w:val="008750A6"/>
    <w:rsid w:val="008750F9"/>
    <w:rsid w:val="00875259"/>
    <w:rsid w:val="008752EE"/>
    <w:rsid w:val="008752F9"/>
    <w:rsid w:val="00875409"/>
    <w:rsid w:val="008754CB"/>
    <w:rsid w:val="008754EB"/>
    <w:rsid w:val="008754FB"/>
    <w:rsid w:val="00875549"/>
    <w:rsid w:val="00875593"/>
    <w:rsid w:val="008755AC"/>
    <w:rsid w:val="008755FA"/>
    <w:rsid w:val="00875602"/>
    <w:rsid w:val="00875612"/>
    <w:rsid w:val="00875653"/>
    <w:rsid w:val="00875709"/>
    <w:rsid w:val="0087571A"/>
    <w:rsid w:val="008757F2"/>
    <w:rsid w:val="00875900"/>
    <w:rsid w:val="00875990"/>
    <w:rsid w:val="008759A9"/>
    <w:rsid w:val="008759C7"/>
    <w:rsid w:val="00875B0F"/>
    <w:rsid w:val="00875B18"/>
    <w:rsid w:val="00875B43"/>
    <w:rsid w:val="00875BA3"/>
    <w:rsid w:val="00875C01"/>
    <w:rsid w:val="00875C7E"/>
    <w:rsid w:val="00875CB5"/>
    <w:rsid w:val="00875CBF"/>
    <w:rsid w:val="00875CD5"/>
    <w:rsid w:val="00875CEF"/>
    <w:rsid w:val="00875D23"/>
    <w:rsid w:val="00875E1E"/>
    <w:rsid w:val="00875EDB"/>
    <w:rsid w:val="00875F09"/>
    <w:rsid w:val="00875F26"/>
    <w:rsid w:val="00875F32"/>
    <w:rsid w:val="00875F34"/>
    <w:rsid w:val="00875F41"/>
    <w:rsid w:val="0087600C"/>
    <w:rsid w:val="00876063"/>
    <w:rsid w:val="0087608F"/>
    <w:rsid w:val="008760BD"/>
    <w:rsid w:val="0087610C"/>
    <w:rsid w:val="00876242"/>
    <w:rsid w:val="008763C4"/>
    <w:rsid w:val="008763F0"/>
    <w:rsid w:val="008764AE"/>
    <w:rsid w:val="008764CE"/>
    <w:rsid w:val="0087650D"/>
    <w:rsid w:val="00876680"/>
    <w:rsid w:val="00876687"/>
    <w:rsid w:val="008768D2"/>
    <w:rsid w:val="00876987"/>
    <w:rsid w:val="008769F6"/>
    <w:rsid w:val="00876A02"/>
    <w:rsid w:val="00876A3C"/>
    <w:rsid w:val="00876A4E"/>
    <w:rsid w:val="00876AEF"/>
    <w:rsid w:val="00876BB5"/>
    <w:rsid w:val="00876C4F"/>
    <w:rsid w:val="00876C87"/>
    <w:rsid w:val="00876C9A"/>
    <w:rsid w:val="00876DA4"/>
    <w:rsid w:val="00876E15"/>
    <w:rsid w:val="00876EA7"/>
    <w:rsid w:val="00876F5E"/>
    <w:rsid w:val="00876F7E"/>
    <w:rsid w:val="00876FDA"/>
    <w:rsid w:val="0087702D"/>
    <w:rsid w:val="00877073"/>
    <w:rsid w:val="0087708C"/>
    <w:rsid w:val="008770B1"/>
    <w:rsid w:val="008770D6"/>
    <w:rsid w:val="0087711F"/>
    <w:rsid w:val="0087719A"/>
    <w:rsid w:val="008771F7"/>
    <w:rsid w:val="008771FE"/>
    <w:rsid w:val="00877211"/>
    <w:rsid w:val="008772C4"/>
    <w:rsid w:val="00877303"/>
    <w:rsid w:val="00877350"/>
    <w:rsid w:val="0087735D"/>
    <w:rsid w:val="008773AD"/>
    <w:rsid w:val="00877419"/>
    <w:rsid w:val="008774F4"/>
    <w:rsid w:val="00877502"/>
    <w:rsid w:val="0087754D"/>
    <w:rsid w:val="0087756B"/>
    <w:rsid w:val="0087759F"/>
    <w:rsid w:val="0087760A"/>
    <w:rsid w:val="00877651"/>
    <w:rsid w:val="00877757"/>
    <w:rsid w:val="0087779D"/>
    <w:rsid w:val="008777AB"/>
    <w:rsid w:val="008777D6"/>
    <w:rsid w:val="008777DC"/>
    <w:rsid w:val="00877805"/>
    <w:rsid w:val="00877830"/>
    <w:rsid w:val="0087787D"/>
    <w:rsid w:val="00877915"/>
    <w:rsid w:val="00877959"/>
    <w:rsid w:val="00877991"/>
    <w:rsid w:val="0087799B"/>
    <w:rsid w:val="008779F9"/>
    <w:rsid w:val="00877AA2"/>
    <w:rsid w:val="00877AC2"/>
    <w:rsid w:val="00877ADD"/>
    <w:rsid w:val="00877C25"/>
    <w:rsid w:val="00877CFC"/>
    <w:rsid w:val="00877D57"/>
    <w:rsid w:val="00877D6D"/>
    <w:rsid w:val="00877E13"/>
    <w:rsid w:val="00877E71"/>
    <w:rsid w:val="00877ECE"/>
    <w:rsid w:val="00877ED6"/>
    <w:rsid w:val="00877F00"/>
    <w:rsid w:val="00877F76"/>
    <w:rsid w:val="0088009C"/>
    <w:rsid w:val="008800C9"/>
    <w:rsid w:val="0088011A"/>
    <w:rsid w:val="008801C1"/>
    <w:rsid w:val="008802A5"/>
    <w:rsid w:val="008802B4"/>
    <w:rsid w:val="008802E8"/>
    <w:rsid w:val="00880372"/>
    <w:rsid w:val="008803E3"/>
    <w:rsid w:val="008803F9"/>
    <w:rsid w:val="00880444"/>
    <w:rsid w:val="00880463"/>
    <w:rsid w:val="008804AE"/>
    <w:rsid w:val="0088051A"/>
    <w:rsid w:val="0088055E"/>
    <w:rsid w:val="0088057C"/>
    <w:rsid w:val="0088059B"/>
    <w:rsid w:val="0088067C"/>
    <w:rsid w:val="0088069C"/>
    <w:rsid w:val="00880708"/>
    <w:rsid w:val="00880737"/>
    <w:rsid w:val="00880804"/>
    <w:rsid w:val="00880822"/>
    <w:rsid w:val="0088083E"/>
    <w:rsid w:val="00880854"/>
    <w:rsid w:val="00880934"/>
    <w:rsid w:val="00880936"/>
    <w:rsid w:val="0088095F"/>
    <w:rsid w:val="008809BD"/>
    <w:rsid w:val="00880A1D"/>
    <w:rsid w:val="00880A48"/>
    <w:rsid w:val="00880A94"/>
    <w:rsid w:val="00880A9A"/>
    <w:rsid w:val="00880B49"/>
    <w:rsid w:val="00880B5A"/>
    <w:rsid w:val="00880B94"/>
    <w:rsid w:val="00880BA0"/>
    <w:rsid w:val="00880BED"/>
    <w:rsid w:val="00880CA3"/>
    <w:rsid w:val="00880CC8"/>
    <w:rsid w:val="00880CCD"/>
    <w:rsid w:val="00880D3B"/>
    <w:rsid w:val="00880D8E"/>
    <w:rsid w:val="00880D8F"/>
    <w:rsid w:val="00880E71"/>
    <w:rsid w:val="00880F2C"/>
    <w:rsid w:val="00880F3B"/>
    <w:rsid w:val="00880FC4"/>
    <w:rsid w:val="0088100C"/>
    <w:rsid w:val="0088104B"/>
    <w:rsid w:val="0088105A"/>
    <w:rsid w:val="0088105E"/>
    <w:rsid w:val="00881061"/>
    <w:rsid w:val="008810EF"/>
    <w:rsid w:val="0088119D"/>
    <w:rsid w:val="00881370"/>
    <w:rsid w:val="00881395"/>
    <w:rsid w:val="0088163F"/>
    <w:rsid w:val="0088167C"/>
    <w:rsid w:val="008816C3"/>
    <w:rsid w:val="00881736"/>
    <w:rsid w:val="00881752"/>
    <w:rsid w:val="00881766"/>
    <w:rsid w:val="00881787"/>
    <w:rsid w:val="008817C1"/>
    <w:rsid w:val="0088183A"/>
    <w:rsid w:val="0088183C"/>
    <w:rsid w:val="00881861"/>
    <w:rsid w:val="0088188A"/>
    <w:rsid w:val="008818D2"/>
    <w:rsid w:val="008818E5"/>
    <w:rsid w:val="008819B8"/>
    <w:rsid w:val="00881A0F"/>
    <w:rsid w:val="00881AED"/>
    <w:rsid w:val="00881C11"/>
    <w:rsid w:val="00881C58"/>
    <w:rsid w:val="00881D50"/>
    <w:rsid w:val="00881DD7"/>
    <w:rsid w:val="00881E7E"/>
    <w:rsid w:val="00881EA2"/>
    <w:rsid w:val="00881EFB"/>
    <w:rsid w:val="00881FB6"/>
    <w:rsid w:val="008820AB"/>
    <w:rsid w:val="00882116"/>
    <w:rsid w:val="0088225F"/>
    <w:rsid w:val="00882268"/>
    <w:rsid w:val="0088234A"/>
    <w:rsid w:val="00882354"/>
    <w:rsid w:val="00882362"/>
    <w:rsid w:val="0088236F"/>
    <w:rsid w:val="008823C8"/>
    <w:rsid w:val="008823E0"/>
    <w:rsid w:val="008824A0"/>
    <w:rsid w:val="008824B0"/>
    <w:rsid w:val="00882568"/>
    <w:rsid w:val="00882591"/>
    <w:rsid w:val="00882614"/>
    <w:rsid w:val="00882645"/>
    <w:rsid w:val="0088270D"/>
    <w:rsid w:val="00882739"/>
    <w:rsid w:val="0088278D"/>
    <w:rsid w:val="008827CD"/>
    <w:rsid w:val="0088289A"/>
    <w:rsid w:val="008828C6"/>
    <w:rsid w:val="00882AE6"/>
    <w:rsid w:val="00882B8E"/>
    <w:rsid w:val="00882C48"/>
    <w:rsid w:val="00882D03"/>
    <w:rsid w:val="00882D21"/>
    <w:rsid w:val="00882D27"/>
    <w:rsid w:val="00882D8C"/>
    <w:rsid w:val="00882D96"/>
    <w:rsid w:val="00882DF6"/>
    <w:rsid w:val="00882F1C"/>
    <w:rsid w:val="00882F51"/>
    <w:rsid w:val="00882F7E"/>
    <w:rsid w:val="00882F80"/>
    <w:rsid w:val="00882FB6"/>
    <w:rsid w:val="00883025"/>
    <w:rsid w:val="0088305C"/>
    <w:rsid w:val="00883135"/>
    <w:rsid w:val="00883169"/>
    <w:rsid w:val="008831DB"/>
    <w:rsid w:val="0088320A"/>
    <w:rsid w:val="00883265"/>
    <w:rsid w:val="008832C7"/>
    <w:rsid w:val="008832E9"/>
    <w:rsid w:val="00883305"/>
    <w:rsid w:val="00883329"/>
    <w:rsid w:val="0088341A"/>
    <w:rsid w:val="00883426"/>
    <w:rsid w:val="0088343F"/>
    <w:rsid w:val="00883445"/>
    <w:rsid w:val="00883659"/>
    <w:rsid w:val="00883686"/>
    <w:rsid w:val="008836FA"/>
    <w:rsid w:val="00883711"/>
    <w:rsid w:val="0088379C"/>
    <w:rsid w:val="008837E0"/>
    <w:rsid w:val="008837EE"/>
    <w:rsid w:val="00883806"/>
    <w:rsid w:val="00883811"/>
    <w:rsid w:val="00883883"/>
    <w:rsid w:val="00883936"/>
    <w:rsid w:val="00883943"/>
    <w:rsid w:val="008839B6"/>
    <w:rsid w:val="008839B7"/>
    <w:rsid w:val="00883A16"/>
    <w:rsid w:val="00883A96"/>
    <w:rsid w:val="00883AA7"/>
    <w:rsid w:val="00883ABC"/>
    <w:rsid w:val="00883B6D"/>
    <w:rsid w:val="00883C04"/>
    <w:rsid w:val="00883C99"/>
    <w:rsid w:val="00883CAF"/>
    <w:rsid w:val="00883DB5"/>
    <w:rsid w:val="00883DD1"/>
    <w:rsid w:val="00883E21"/>
    <w:rsid w:val="00883E6B"/>
    <w:rsid w:val="00883EA3"/>
    <w:rsid w:val="00883EB6"/>
    <w:rsid w:val="00883EC5"/>
    <w:rsid w:val="00883F6E"/>
    <w:rsid w:val="00883FF3"/>
    <w:rsid w:val="0088404D"/>
    <w:rsid w:val="00884058"/>
    <w:rsid w:val="00884068"/>
    <w:rsid w:val="00884115"/>
    <w:rsid w:val="00884170"/>
    <w:rsid w:val="008841B8"/>
    <w:rsid w:val="008841D8"/>
    <w:rsid w:val="008842B2"/>
    <w:rsid w:val="0088444A"/>
    <w:rsid w:val="008844A5"/>
    <w:rsid w:val="0088451F"/>
    <w:rsid w:val="00884523"/>
    <w:rsid w:val="00884550"/>
    <w:rsid w:val="008845DD"/>
    <w:rsid w:val="00884687"/>
    <w:rsid w:val="008846CF"/>
    <w:rsid w:val="00884712"/>
    <w:rsid w:val="00884725"/>
    <w:rsid w:val="00884734"/>
    <w:rsid w:val="00884759"/>
    <w:rsid w:val="0088478F"/>
    <w:rsid w:val="008847E4"/>
    <w:rsid w:val="008848B6"/>
    <w:rsid w:val="00884941"/>
    <w:rsid w:val="00884A6D"/>
    <w:rsid w:val="00884B14"/>
    <w:rsid w:val="00884B15"/>
    <w:rsid w:val="00884B79"/>
    <w:rsid w:val="00884BEE"/>
    <w:rsid w:val="00884C6B"/>
    <w:rsid w:val="00884CB2"/>
    <w:rsid w:val="00884D14"/>
    <w:rsid w:val="00884E87"/>
    <w:rsid w:val="00884E8B"/>
    <w:rsid w:val="00884ED2"/>
    <w:rsid w:val="00884F2B"/>
    <w:rsid w:val="00884F40"/>
    <w:rsid w:val="00884F5B"/>
    <w:rsid w:val="0088508F"/>
    <w:rsid w:val="008850DC"/>
    <w:rsid w:val="008850F0"/>
    <w:rsid w:val="00885130"/>
    <w:rsid w:val="008851D3"/>
    <w:rsid w:val="0088520E"/>
    <w:rsid w:val="00885224"/>
    <w:rsid w:val="00885309"/>
    <w:rsid w:val="008853CE"/>
    <w:rsid w:val="0088546D"/>
    <w:rsid w:val="008855D9"/>
    <w:rsid w:val="00885691"/>
    <w:rsid w:val="008856A0"/>
    <w:rsid w:val="00885738"/>
    <w:rsid w:val="00885778"/>
    <w:rsid w:val="00885779"/>
    <w:rsid w:val="00885782"/>
    <w:rsid w:val="008857B8"/>
    <w:rsid w:val="008857C1"/>
    <w:rsid w:val="0088580D"/>
    <w:rsid w:val="0088582E"/>
    <w:rsid w:val="008858D0"/>
    <w:rsid w:val="008858D3"/>
    <w:rsid w:val="00885A6F"/>
    <w:rsid w:val="00885AE6"/>
    <w:rsid w:val="00885B5B"/>
    <w:rsid w:val="00885BC1"/>
    <w:rsid w:val="00885C36"/>
    <w:rsid w:val="00885C50"/>
    <w:rsid w:val="00885C7B"/>
    <w:rsid w:val="00885CA0"/>
    <w:rsid w:val="00885CAB"/>
    <w:rsid w:val="00885D15"/>
    <w:rsid w:val="00885D21"/>
    <w:rsid w:val="00885D2C"/>
    <w:rsid w:val="00885D58"/>
    <w:rsid w:val="00885DD2"/>
    <w:rsid w:val="00885DE6"/>
    <w:rsid w:val="00885E19"/>
    <w:rsid w:val="00885E28"/>
    <w:rsid w:val="00885E31"/>
    <w:rsid w:val="00885EC3"/>
    <w:rsid w:val="0088604A"/>
    <w:rsid w:val="00886057"/>
    <w:rsid w:val="00886085"/>
    <w:rsid w:val="0088611F"/>
    <w:rsid w:val="00886145"/>
    <w:rsid w:val="0088616C"/>
    <w:rsid w:val="0088633A"/>
    <w:rsid w:val="00886379"/>
    <w:rsid w:val="008863EE"/>
    <w:rsid w:val="0088642F"/>
    <w:rsid w:val="00886433"/>
    <w:rsid w:val="008864C8"/>
    <w:rsid w:val="008864DA"/>
    <w:rsid w:val="008864F1"/>
    <w:rsid w:val="00886546"/>
    <w:rsid w:val="008865E6"/>
    <w:rsid w:val="008866F0"/>
    <w:rsid w:val="008866F1"/>
    <w:rsid w:val="00886731"/>
    <w:rsid w:val="00886851"/>
    <w:rsid w:val="008868BB"/>
    <w:rsid w:val="008868D6"/>
    <w:rsid w:val="00886982"/>
    <w:rsid w:val="00886995"/>
    <w:rsid w:val="008869A1"/>
    <w:rsid w:val="008869CF"/>
    <w:rsid w:val="00886A33"/>
    <w:rsid w:val="00886A5C"/>
    <w:rsid w:val="00886ADC"/>
    <w:rsid w:val="00886AF0"/>
    <w:rsid w:val="00886BCB"/>
    <w:rsid w:val="00886C7F"/>
    <w:rsid w:val="00886D10"/>
    <w:rsid w:val="00886D1E"/>
    <w:rsid w:val="00886D8C"/>
    <w:rsid w:val="00886DB9"/>
    <w:rsid w:val="00886E4F"/>
    <w:rsid w:val="00886E9E"/>
    <w:rsid w:val="00886F46"/>
    <w:rsid w:val="00886FFC"/>
    <w:rsid w:val="00887011"/>
    <w:rsid w:val="008870C8"/>
    <w:rsid w:val="008870F3"/>
    <w:rsid w:val="00887143"/>
    <w:rsid w:val="00887160"/>
    <w:rsid w:val="008871E5"/>
    <w:rsid w:val="008872A4"/>
    <w:rsid w:val="008872DF"/>
    <w:rsid w:val="00887316"/>
    <w:rsid w:val="00887329"/>
    <w:rsid w:val="00887369"/>
    <w:rsid w:val="0088737E"/>
    <w:rsid w:val="00887395"/>
    <w:rsid w:val="0088739A"/>
    <w:rsid w:val="008873EE"/>
    <w:rsid w:val="008873F0"/>
    <w:rsid w:val="00887440"/>
    <w:rsid w:val="00887547"/>
    <w:rsid w:val="0088754E"/>
    <w:rsid w:val="0088755C"/>
    <w:rsid w:val="0088756E"/>
    <w:rsid w:val="008875C5"/>
    <w:rsid w:val="00887655"/>
    <w:rsid w:val="008876CA"/>
    <w:rsid w:val="0088774A"/>
    <w:rsid w:val="00887897"/>
    <w:rsid w:val="008878D7"/>
    <w:rsid w:val="00887941"/>
    <w:rsid w:val="008879EF"/>
    <w:rsid w:val="00887A19"/>
    <w:rsid w:val="00887A60"/>
    <w:rsid w:val="00887A9A"/>
    <w:rsid w:val="00887AC1"/>
    <w:rsid w:val="00887B68"/>
    <w:rsid w:val="00887B86"/>
    <w:rsid w:val="00887BA1"/>
    <w:rsid w:val="00887BEA"/>
    <w:rsid w:val="00887C07"/>
    <w:rsid w:val="00887D41"/>
    <w:rsid w:val="00887D8F"/>
    <w:rsid w:val="00887D98"/>
    <w:rsid w:val="00887D9D"/>
    <w:rsid w:val="00887E35"/>
    <w:rsid w:val="00887E97"/>
    <w:rsid w:val="00887EB7"/>
    <w:rsid w:val="00887EDF"/>
    <w:rsid w:val="00887F08"/>
    <w:rsid w:val="00887F09"/>
    <w:rsid w:val="00887F57"/>
    <w:rsid w:val="00887F62"/>
    <w:rsid w:val="00887FED"/>
    <w:rsid w:val="00890039"/>
    <w:rsid w:val="0089006B"/>
    <w:rsid w:val="008901F7"/>
    <w:rsid w:val="00890293"/>
    <w:rsid w:val="00890297"/>
    <w:rsid w:val="00890398"/>
    <w:rsid w:val="008903C5"/>
    <w:rsid w:val="008903DA"/>
    <w:rsid w:val="00890420"/>
    <w:rsid w:val="00890437"/>
    <w:rsid w:val="008905DD"/>
    <w:rsid w:val="0089068E"/>
    <w:rsid w:val="0089076C"/>
    <w:rsid w:val="008907CE"/>
    <w:rsid w:val="008907F6"/>
    <w:rsid w:val="00890801"/>
    <w:rsid w:val="0089080A"/>
    <w:rsid w:val="00890858"/>
    <w:rsid w:val="0089085D"/>
    <w:rsid w:val="00890A33"/>
    <w:rsid w:val="00890A58"/>
    <w:rsid w:val="00890A6C"/>
    <w:rsid w:val="00890A72"/>
    <w:rsid w:val="00890AA6"/>
    <w:rsid w:val="00890B68"/>
    <w:rsid w:val="00890BAD"/>
    <w:rsid w:val="00890C9D"/>
    <w:rsid w:val="00890C9F"/>
    <w:rsid w:val="00890CA7"/>
    <w:rsid w:val="00890D30"/>
    <w:rsid w:val="00890EA0"/>
    <w:rsid w:val="00890F2F"/>
    <w:rsid w:val="00890F98"/>
    <w:rsid w:val="00891041"/>
    <w:rsid w:val="008910D3"/>
    <w:rsid w:val="008910F4"/>
    <w:rsid w:val="008911C4"/>
    <w:rsid w:val="008912BB"/>
    <w:rsid w:val="0089135E"/>
    <w:rsid w:val="008913D9"/>
    <w:rsid w:val="008913F4"/>
    <w:rsid w:val="0089144D"/>
    <w:rsid w:val="008914E7"/>
    <w:rsid w:val="0089153B"/>
    <w:rsid w:val="0089155E"/>
    <w:rsid w:val="0089159A"/>
    <w:rsid w:val="008915EE"/>
    <w:rsid w:val="0089165C"/>
    <w:rsid w:val="008916FF"/>
    <w:rsid w:val="00891770"/>
    <w:rsid w:val="00891838"/>
    <w:rsid w:val="0089188F"/>
    <w:rsid w:val="008918D1"/>
    <w:rsid w:val="00891A1A"/>
    <w:rsid w:val="00891A55"/>
    <w:rsid w:val="00891AB6"/>
    <w:rsid w:val="00891B52"/>
    <w:rsid w:val="00891BAA"/>
    <w:rsid w:val="00891D64"/>
    <w:rsid w:val="00891DA9"/>
    <w:rsid w:val="00891DF9"/>
    <w:rsid w:val="00891E31"/>
    <w:rsid w:val="00891E57"/>
    <w:rsid w:val="00891EE9"/>
    <w:rsid w:val="00891FFE"/>
    <w:rsid w:val="00892037"/>
    <w:rsid w:val="00892098"/>
    <w:rsid w:val="008920FA"/>
    <w:rsid w:val="0089211A"/>
    <w:rsid w:val="00892164"/>
    <w:rsid w:val="0089221A"/>
    <w:rsid w:val="0089226E"/>
    <w:rsid w:val="0089229C"/>
    <w:rsid w:val="00892305"/>
    <w:rsid w:val="00892398"/>
    <w:rsid w:val="008923C9"/>
    <w:rsid w:val="008923DC"/>
    <w:rsid w:val="008924C8"/>
    <w:rsid w:val="00892561"/>
    <w:rsid w:val="0089263A"/>
    <w:rsid w:val="008926D8"/>
    <w:rsid w:val="0089272F"/>
    <w:rsid w:val="0089274A"/>
    <w:rsid w:val="008927BC"/>
    <w:rsid w:val="008927BF"/>
    <w:rsid w:val="00892810"/>
    <w:rsid w:val="0089282D"/>
    <w:rsid w:val="00892860"/>
    <w:rsid w:val="00892866"/>
    <w:rsid w:val="008928B3"/>
    <w:rsid w:val="0089290A"/>
    <w:rsid w:val="0089291A"/>
    <w:rsid w:val="0089294A"/>
    <w:rsid w:val="008929B7"/>
    <w:rsid w:val="00892A7F"/>
    <w:rsid w:val="00892AEC"/>
    <w:rsid w:val="00892B30"/>
    <w:rsid w:val="00892B79"/>
    <w:rsid w:val="00892C66"/>
    <w:rsid w:val="00892C6D"/>
    <w:rsid w:val="00892CAF"/>
    <w:rsid w:val="00892D83"/>
    <w:rsid w:val="00892E59"/>
    <w:rsid w:val="00892F1E"/>
    <w:rsid w:val="00892FF3"/>
    <w:rsid w:val="00893213"/>
    <w:rsid w:val="00893242"/>
    <w:rsid w:val="00893346"/>
    <w:rsid w:val="008933B0"/>
    <w:rsid w:val="008933E2"/>
    <w:rsid w:val="00893475"/>
    <w:rsid w:val="008934AA"/>
    <w:rsid w:val="008934EF"/>
    <w:rsid w:val="008934F2"/>
    <w:rsid w:val="0089360E"/>
    <w:rsid w:val="0089364E"/>
    <w:rsid w:val="0089372D"/>
    <w:rsid w:val="00893875"/>
    <w:rsid w:val="008938F3"/>
    <w:rsid w:val="008938F6"/>
    <w:rsid w:val="008938FD"/>
    <w:rsid w:val="00893989"/>
    <w:rsid w:val="00893991"/>
    <w:rsid w:val="008939CF"/>
    <w:rsid w:val="00893A0F"/>
    <w:rsid w:val="00893B2E"/>
    <w:rsid w:val="00893B6A"/>
    <w:rsid w:val="00893C6C"/>
    <w:rsid w:val="00893CB4"/>
    <w:rsid w:val="00893D8E"/>
    <w:rsid w:val="00893DCF"/>
    <w:rsid w:val="00893DE9"/>
    <w:rsid w:val="00893E9E"/>
    <w:rsid w:val="00893F18"/>
    <w:rsid w:val="00893F55"/>
    <w:rsid w:val="00894043"/>
    <w:rsid w:val="00894170"/>
    <w:rsid w:val="00894196"/>
    <w:rsid w:val="008941A9"/>
    <w:rsid w:val="0089429F"/>
    <w:rsid w:val="00894328"/>
    <w:rsid w:val="008943F6"/>
    <w:rsid w:val="00894418"/>
    <w:rsid w:val="00894448"/>
    <w:rsid w:val="008944A7"/>
    <w:rsid w:val="00894578"/>
    <w:rsid w:val="008945BA"/>
    <w:rsid w:val="008947FD"/>
    <w:rsid w:val="0089480A"/>
    <w:rsid w:val="008948E8"/>
    <w:rsid w:val="008948EC"/>
    <w:rsid w:val="00894920"/>
    <w:rsid w:val="00894A07"/>
    <w:rsid w:val="00894A37"/>
    <w:rsid w:val="00894A55"/>
    <w:rsid w:val="00894B42"/>
    <w:rsid w:val="00894B8F"/>
    <w:rsid w:val="00894CC0"/>
    <w:rsid w:val="00894D1F"/>
    <w:rsid w:val="00894D22"/>
    <w:rsid w:val="00894DA8"/>
    <w:rsid w:val="00894DD2"/>
    <w:rsid w:val="00894E4F"/>
    <w:rsid w:val="00894EC7"/>
    <w:rsid w:val="00894EE5"/>
    <w:rsid w:val="00894F80"/>
    <w:rsid w:val="00894FF4"/>
    <w:rsid w:val="00895042"/>
    <w:rsid w:val="00895069"/>
    <w:rsid w:val="0089515B"/>
    <w:rsid w:val="00895184"/>
    <w:rsid w:val="008951CB"/>
    <w:rsid w:val="008951D4"/>
    <w:rsid w:val="00895242"/>
    <w:rsid w:val="008952E5"/>
    <w:rsid w:val="00895305"/>
    <w:rsid w:val="0089532C"/>
    <w:rsid w:val="008953A1"/>
    <w:rsid w:val="008953C6"/>
    <w:rsid w:val="00895435"/>
    <w:rsid w:val="00895543"/>
    <w:rsid w:val="00895574"/>
    <w:rsid w:val="008955E4"/>
    <w:rsid w:val="008955E5"/>
    <w:rsid w:val="0089561B"/>
    <w:rsid w:val="00895642"/>
    <w:rsid w:val="00895671"/>
    <w:rsid w:val="00895672"/>
    <w:rsid w:val="00895855"/>
    <w:rsid w:val="008958DF"/>
    <w:rsid w:val="0089590D"/>
    <w:rsid w:val="00895972"/>
    <w:rsid w:val="008959F6"/>
    <w:rsid w:val="00895A13"/>
    <w:rsid w:val="00895AB4"/>
    <w:rsid w:val="00895ADD"/>
    <w:rsid w:val="00895AF1"/>
    <w:rsid w:val="00895B08"/>
    <w:rsid w:val="00895BB6"/>
    <w:rsid w:val="00895BFE"/>
    <w:rsid w:val="00895C03"/>
    <w:rsid w:val="00895C50"/>
    <w:rsid w:val="00895C60"/>
    <w:rsid w:val="00895C8A"/>
    <w:rsid w:val="00895DC3"/>
    <w:rsid w:val="00895E63"/>
    <w:rsid w:val="00895E75"/>
    <w:rsid w:val="00895EF8"/>
    <w:rsid w:val="00895F2A"/>
    <w:rsid w:val="00895F76"/>
    <w:rsid w:val="00895FD0"/>
    <w:rsid w:val="0089601B"/>
    <w:rsid w:val="0089604D"/>
    <w:rsid w:val="008962A2"/>
    <w:rsid w:val="0089638C"/>
    <w:rsid w:val="0089640E"/>
    <w:rsid w:val="00896456"/>
    <w:rsid w:val="00896461"/>
    <w:rsid w:val="0089646A"/>
    <w:rsid w:val="00896474"/>
    <w:rsid w:val="008964A9"/>
    <w:rsid w:val="008965BA"/>
    <w:rsid w:val="00896620"/>
    <w:rsid w:val="00896636"/>
    <w:rsid w:val="008966FB"/>
    <w:rsid w:val="0089674D"/>
    <w:rsid w:val="008967BE"/>
    <w:rsid w:val="008967BF"/>
    <w:rsid w:val="008967CE"/>
    <w:rsid w:val="00896825"/>
    <w:rsid w:val="0089682A"/>
    <w:rsid w:val="0089683B"/>
    <w:rsid w:val="008968F6"/>
    <w:rsid w:val="00896A50"/>
    <w:rsid w:val="00896B80"/>
    <w:rsid w:val="00896C3B"/>
    <w:rsid w:val="00896C45"/>
    <w:rsid w:val="00896E3F"/>
    <w:rsid w:val="00896E91"/>
    <w:rsid w:val="00896EAA"/>
    <w:rsid w:val="00896F8F"/>
    <w:rsid w:val="00896F96"/>
    <w:rsid w:val="00897073"/>
    <w:rsid w:val="00897102"/>
    <w:rsid w:val="00897112"/>
    <w:rsid w:val="008971EC"/>
    <w:rsid w:val="0089722B"/>
    <w:rsid w:val="008972D9"/>
    <w:rsid w:val="008973C5"/>
    <w:rsid w:val="00897437"/>
    <w:rsid w:val="00897451"/>
    <w:rsid w:val="008974CA"/>
    <w:rsid w:val="008974E8"/>
    <w:rsid w:val="00897672"/>
    <w:rsid w:val="00897748"/>
    <w:rsid w:val="00897760"/>
    <w:rsid w:val="008977CC"/>
    <w:rsid w:val="008977FF"/>
    <w:rsid w:val="0089782A"/>
    <w:rsid w:val="008978FA"/>
    <w:rsid w:val="00897925"/>
    <w:rsid w:val="00897945"/>
    <w:rsid w:val="0089796E"/>
    <w:rsid w:val="00897A1A"/>
    <w:rsid w:val="00897A20"/>
    <w:rsid w:val="00897A2F"/>
    <w:rsid w:val="00897A99"/>
    <w:rsid w:val="00897BEA"/>
    <w:rsid w:val="00897C4D"/>
    <w:rsid w:val="00897C79"/>
    <w:rsid w:val="00897CC6"/>
    <w:rsid w:val="00897DE9"/>
    <w:rsid w:val="00897E11"/>
    <w:rsid w:val="00897E7F"/>
    <w:rsid w:val="00897E9F"/>
    <w:rsid w:val="00897EF3"/>
    <w:rsid w:val="00897F3A"/>
    <w:rsid w:val="00897F66"/>
    <w:rsid w:val="00897F7F"/>
    <w:rsid w:val="00897FE5"/>
    <w:rsid w:val="00897FFE"/>
    <w:rsid w:val="008A003A"/>
    <w:rsid w:val="008A008A"/>
    <w:rsid w:val="008A028B"/>
    <w:rsid w:val="008A03A2"/>
    <w:rsid w:val="008A03AB"/>
    <w:rsid w:val="008A03EA"/>
    <w:rsid w:val="008A043F"/>
    <w:rsid w:val="008A047E"/>
    <w:rsid w:val="008A04AE"/>
    <w:rsid w:val="008A053C"/>
    <w:rsid w:val="008A0657"/>
    <w:rsid w:val="008A06C7"/>
    <w:rsid w:val="008A074E"/>
    <w:rsid w:val="008A0751"/>
    <w:rsid w:val="008A0790"/>
    <w:rsid w:val="008A07DB"/>
    <w:rsid w:val="008A080A"/>
    <w:rsid w:val="008A0812"/>
    <w:rsid w:val="008A08B3"/>
    <w:rsid w:val="008A0930"/>
    <w:rsid w:val="008A0972"/>
    <w:rsid w:val="008A0A2E"/>
    <w:rsid w:val="008A0A92"/>
    <w:rsid w:val="008A0AD3"/>
    <w:rsid w:val="008A0B19"/>
    <w:rsid w:val="008A0C56"/>
    <w:rsid w:val="008A0C8A"/>
    <w:rsid w:val="008A0CDF"/>
    <w:rsid w:val="008A0D16"/>
    <w:rsid w:val="008A0E34"/>
    <w:rsid w:val="008A0E35"/>
    <w:rsid w:val="008A0E46"/>
    <w:rsid w:val="008A0E7B"/>
    <w:rsid w:val="008A0ECE"/>
    <w:rsid w:val="008A0ED8"/>
    <w:rsid w:val="008A0F3D"/>
    <w:rsid w:val="008A0F64"/>
    <w:rsid w:val="008A104B"/>
    <w:rsid w:val="008A107C"/>
    <w:rsid w:val="008A11BB"/>
    <w:rsid w:val="008A11CE"/>
    <w:rsid w:val="008A1284"/>
    <w:rsid w:val="008A129D"/>
    <w:rsid w:val="008A1307"/>
    <w:rsid w:val="008A131B"/>
    <w:rsid w:val="008A1370"/>
    <w:rsid w:val="008A1373"/>
    <w:rsid w:val="008A13B8"/>
    <w:rsid w:val="008A13E0"/>
    <w:rsid w:val="008A13ED"/>
    <w:rsid w:val="008A14A7"/>
    <w:rsid w:val="008A14C9"/>
    <w:rsid w:val="008A1619"/>
    <w:rsid w:val="008A1740"/>
    <w:rsid w:val="008A1759"/>
    <w:rsid w:val="008A1764"/>
    <w:rsid w:val="008A1781"/>
    <w:rsid w:val="008A179B"/>
    <w:rsid w:val="008A17C3"/>
    <w:rsid w:val="008A182D"/>
    <w:rsid w:val="008A183A"/>
    <w:rsid w:val="008A1964"/>
    <w:rsid w:val="008A1989"/>
    <w:rsid w:val="008A1ACE"/>
    <w:rsid w:val="008A1B09"/>
    <w:rsid w:val="008A1C40"/>
    <w:rsid w:val="008A1D72"/>
    <w:rsid w:val="008A1D74"/>
    <w:rsid w:val="008A1DAE"/>
    <w:rsid w:val="008A1E11"/>
    <w:rsid w:val="008A1EAE"/>
    <w:rsid w:val="008A1FAF"/>
    <w:rsid w:val="008A2037"/>
    <w:rsid w:val="008A209D"/>
    <w:rsid w:val="008A20E8"/>
    <w:rsid w:val="008A2102"/>
    <w:rsid w:val="008A2108"/>
    <w:rsid w:val="008A21F2"/>
    <w:rsid w:val="008A2203"/>
    <w:rsid w:val="008A2247"/>
    <w:rsid w:val="008A2266"/>
    <w:rsid w:val="008A2283"/>
    <w:rsid w:val="008A2343"/>
    <w:rsid w:val="008A23B4"/>
    <w:rsid w:val="008A23FF"/>
    <w:rsid w:val="008A241F"/>
    <w:rsid w:val="008A2570"/>
    <w:rsid w:val="008A270A"/>
    <w:rsid w:val="008A272F"/>
    <w:rsid w:val="008A282C"/>
    <w:rsid w:val="008A2835"/>
    <w:rsid w:val="008A2867"/>
    <w:rsid w:val="008A28F7"/>
    <w:rsid w:val="008A295C"/>
    <w:rsid w:val="008A297D"/>
    <w:rsid w:val="008A29E7"/>
    <w:rsid w:val="008A29F7"/>
    <w:rsid w:val="008A2A43"/>
    <w:rsid w:val="008A2A61"/>
    <w:rsid w:val="008A2AF4"/>
    <w:rsid w:val="008A2B88"/>
    <w:rsid w:val="008A2BDA"/>
    <w:rsid w:val="008A2C20"/>
    <w:rsid w:val="008A2C2D"/>
    <w:rsid w:val="008A2C88"/>
    <w:rsid w:val="008A2CB6"/>
    <w:rsid w:val="008A2D4F"/>
    <w:rsid w:val="008A2E39"/>
    <w:rsid w:val="008A2F5A"/>
    <w:rsid w:val="008A3072"/>
    <w:rsid w:val="008A307A"/>
    <w:rsid w:val="008A3187"/>
    <w:rsid w:val="008A319C"/>
    <w:rsid w:val="008A31B9"/>
    <w:rsid w:val="008A31D4"/>
    <w:rsid w:val="008A31F2"/>
    <w:rsid w:val="008A3232"/>
    <w:rsid w:val="008A3271"/>
    <w:rsid w:val="008A3293"/>
    <w:rsid w:val="008A33A5"/>
    <w:rsid w:val="008A34E2"/>
    <w:rsid w:val="008A34E8"/>
    <w:rsid w:val="008A3592"/>
    <w:rsid w:val="008A3639"/>
    <w:rsid w:val="008A36F0"/>
    <w:rsid w:val="008A370F"/>
    <w:rsid w:val="008A37F0"/>
    <w:rsid w:val="008A386E"/>
    <w:rsid w:val="008A393D"/>
    <w:rsid w:val="008A39CB"/>
    <w:rsid w:val="008A3A31"/>
    <w:rsid w:val="008A3A43"/>
    <w:rsid w:val="008A3A58"/>
    <w:rsid w:val="008A3A63"/>
    <w:rsid w:val="008A3A8F"/>
    <w:rsid w:val="008A3AB6"/>
    <w:rsid w:val="008A3AE1"/>
    <w:rsid w:val="008A3B1C"/>
    <w:rsid w:val="008A3B20"/>
    <w:rsid w:val="008A3B55"/>
    <w:rsid w:val="008A3D27"/>
    <w:rsid w:val="008A3D71"/>
    <w:rsid w:val="008A3E66"/>
    <w:rsid w:val="008A3EAB"/>
    <w:rsid w:val="008A3EB2"/>
    <w:rsid w:val="008A3EEB"/>
    <w:rsid w:val="008A3FA3"/>
    <w:rsid w:val="008A4060"/>
    <w:rsid w:val="008A40F2"/>
    <w:rsid w:val="008A4134"/>
    <w:rsid w:val="008A41AA"/>
    <w:rsid w:val="008A423B"/>
    <w:rsid w:val="008A4277"/>
    <w:rsid w:val="008A4291"/>
    <w:rsid w:val="008A43E2"/>
    <w:rsid w:val="008A44A3"/>
    <w:rsid w:val="008A4571"/>
    <w:rsid w:val="008A4657"/>
    <w:rsid w:val="008A46F2"/>
    <w:rsid w:val="008A47C4"/>
    <w:rsid w:val="008A4878"/>
    <w:rsid w:val="008A4907"/>
    <w:rsid w:val="008A4A97"/>
    <w:rsid w:val="008A4AA7"/>
    <w:rsid w:val="008A4AEE"/>
    <w:rsid w:val="008A4B3E"/>
    <w:rsid w:val="008A4C1E"/>
    <w:rsid w:val="008A4D0B"/>
    <w:rsid w:val="008A4D53"/>
    <w:rsid w:val="008A4DA6"/>
    <w:rsid w:val="008A4EB1"/>
    <w:rsid w:val="008A4F39"/>
    <w:rsid w:val="008A4F4E"/>
    <w:rsid w:val="008A5030"/>
    <w:rsid w:val="008A504B"/>
    <w:rsid w:val="008A50BA"/>
    <w:rsid w:val="008A512E"/>
    <w:rsid w:val="008A516F"/>
    <w:rsid w:val="008A51BC"/>
    <w:rsid w:val="008A5239"/>
    <w:rsid w:val="008A524D"/>
    <w:rsid w:val="008A5259"/>
    <w:rsid w:val="008A528D"/>
    <w:rsid w:val="008A52D3"/>
    <w:rsid w:val="008A53A8"/>
    <w:rsid w:val="008A53D9"/>
    <w:rsid w:val="008A5485"/>
    <w:rsid w:val="008A563F"/>
    <w:rsid w:val="008A56CA"/>
    <w:rsid w:val="008A5742"/>
    <w:rsid w:val="008A57CE"/>
    <w:rsid w:val="008A582B"/>
    <w:rsid w:val="008A582C"/>
    <w:rsid w:val="008A5874"/>
    <w:rsid w:val="008A58D8"/>
    <w:rsid w:val="008A58D9"/>
    <w:rsid w:val="008A58E4"/>
    <w:rsid w:val="008A5903"/>
    <w:rsid w:val="008A5906"/>
    <w:rsid w:val="008A5958"/>
    <w:rsid w:val="008A5984"/>
    <w:rsid w:val="008A59C6"/>
    <w:rsid w:val="008A59F3"/>
    <w:rsid w:val="008A5A6C"/>
    <w:rsid w:val="008A5A7A"/>
    <w:rsid w:val="008A5A95"/>
    <w:rsid w:val="008A5ABD"/>
    <w:rsid w:val="008A5B02"/>
    <w:rsid w:val="008A5B4B"/>
    <w:rsid w:val="008A5BB4"/>
    <w:rsid w:val="008A5BF0"/>
    <w:rsid w:val="008A5C6C"/>
    <w:rsid w:val="008A5D00"/>
    <w:rsid w:val="008A5D42"/>
    <w:rsid w:val="008A5D50"/>
    <w:rsid w:val="008A5E8F"/>
    <w:rsid w:val="008A5EFC"/>
    <w:rsid w:val="008A5EFD"/>
    <w:rsid w:val="008A5FB5"/>
    <w:rsid w:val="008A5FDC"/>
    <w:rsid w:val="008A6032"/>
    <w:rsid w:val="008A6050"/>
    <w:rsid w:val="008A6057"/>
    <w:rsid w:val="008A60B6"/>
    <w:rsid w:val="008A60FD"/>
    <w:rsid w:val="008A6125"/>
    <w:rsid w:val="008A6171"/>
    <w:rsid w:val="008A61A2"/>
    <w:rsid w:val="008A61EF"/>
    <w:rsid w:val="008A6287"/>
    <w:rsid w:val="008A62CD"/>
    <w:rsid w:val="008A6330"/>
    <w:rsid w:val="008A638D"/>
    <w:rsid w:val="008A63B9"/>
    <w:rsid w:val="008A63ED"/>
    <w:rsid w:val="008A644A"/>
    <w:rsid w:val="008A6576"/>
    <w:rsid w:val="008A6577"/>
    <w:rsid w:val="008A65C5"/>
    <w:rsid w:val="008A65F0"/>
    <w:rsid w:val="008A661D"/>
    <w:rsid w:val="008A665F"/>
    <w:rsid w:val="008A66F1"/>
    <w:rsid w:val="008A6799"/>
    <w:rsid w:val="008A683F"/>
    <w:rsid w:val="008A6868"/>
    <w:rsid w:val="008A6890"/>
    <w:rsid w:val="008A68BE"/>
    <w:rsid w:val="008A68DB"/>
    <w:rsid w:val="008A6A34"/>
    <w:rsid w:val="008A6A61"/>
    <w:rsid w:val="008A6AFE"/>
    <w:rsid w:val="008A6B87"/>
    <w:rsid w:val="008A6B9A"/>
    <w:rsid w:val="008A6BAE"/>
    <w:rsid w:val="008A6C21"/>
    <w:rsid w:val="008A6D84"/>
    <w:rsid w:val="008A6DEE"/>
    <w:rsid w:val="008A6E3D"/>
    <w:rsid w:val="008A6F87"/>
    <w:rsid w:val="008A70E0"/>
    <w:rsid w:val="008A711E"/>
    <w:rsid w:val="008A71E7"/>
    <w:rsid w:val="008A7280"/>
    <w:rsid w:val="008A72BC"/>
    <w:rsid w:val="008A72C2"/>
    <w:rsid w:val="008A72D6"/>
    <w:rsid w:val="008A7362"/>
    <w:rsid w:val="008A7378"/>
    <w:rsid w:val="008A73A8"/>
    <w:rsid w:val="008A73EE"/>
    <w:rsid w:val="008A73F3"/>
    <w:rsid w:val="008A7405"/>
    <w:rsid w:val="008A7415"/>
    <w:rsid w:val="008A7420"/>
    <w:rsid w:val="008A742B"/>
    <w:rsid w:val="008A7430"/>
    <w:rsid w:val="008A74E2"/>
    <w:rsid w:val="008A77B1"/>
    <w:rsid w:val="008A7835"/>
    <w:rsid w:val="008A783C"/>
    <w:rsid w:val="008A7851"/>
    <w:rsid w:val="008A799A"/>
    <w:rsid w:val="008A79EA"/>
    <w:rsid w:val="008A7A07"/>
    <w:rsid w:val="008A7A72"/>
    <w:rsid w:val="008A7A8B"/>
    <w:rsid w:val="008A7A9E"/>
    <w:rsid w:val="008A7B85"/>
    <w:rsid w:val="008A7C07"/>
    <w:rsid w:val="008A7C2E"/>
    <w:rsid w:val="008A7C66"/>
    <w:rsid w:val="008A7C84"/>
    <w:rsid w:val="008A7CCA"/>
    <w:rsid w:val="008A7CE4"/>
    <w:rsid w:val="008A7D05"/>
    <w:rsid w:val="008A7D4F"/>
    <w:rsid w:val="008A7E09"/>
    <w:rsid w:val="008A7E60"/>
    <w:rsid w:val="008A7E8E"/>
    <w:rsid w:val="008A7ECA"/>
    <w:rsid w:val="008A7ECE"/>
    <w:rsid w:val="008A7F1F"/>
    <w:rsid w:val="008A7FA4"/>
    <w:rsid w:val="008B0086"/>
    <w:rsid w:val="008B00AC"/>
    <w:rsid w:val="008B00B0"/>
    <w:rsid w:val="008B0136"/>
    <w:rsid w:val="008B0137"/>
    <w:rsid w:val="008B0179"/>
    <w:rsid w:val="008B0290"/>
    <w:rsid w:val="008B03C1"/>
    <w:rsid w:val="008B03D3"/>
    <w:rsid w:val="008B03E5"/>
    <w:rsid w:val="008B03F4"/>
    <w:rsid w:val="008B042F"/>
    <w:rsid w:val="008B0463"/>
    <w:rsid w:val="008B048A"/>
    <w:rsid w:val="008B0583"/>
    <w:rsid w:val="008B0646"/>
    <w:rsid w:val="008B06B2"/>
    <w:rsid w:val="008B0730"/>
    <w:rsid w:val="008B07C4"/>
    <w:rsid w:val="008B0807"/>
    <w:rsid w:val="008B0863"/>
    <w:rsid w:val="008B0947"/>
    <w:rsid w:val="008B0A22"/>
    <w:rsid w:val="008B0A63"/>
    <w:rsid w:val="008B0A69"/>
    <w:rsid w:val="008B0A8E"/>
    <w:rsid w:val="008B0ADB"/>
    <w:rsid w:val="008B0B57"/>
    <w:rsid w:val="008B0B86"/>
    <w:rsid w:val="008B0B98"/>
    <w:rsid w:val="008B0CBE"/>
    <w:rsid w:val="008B0D4F"/>
    <w:rsid w:val="008B0D76"/>
    <w:rsid w:val="008B0DB0"/>
    <w:rsid w:val="008B0DCA"/>
    <w:rsid w:val="008B0EF5"/>
    <w:rsid w:val="008B0F3B"/>
    <w:rsid w:val="008B0F63"/>
    <w:rsid w:val="008B0F8D"/>
    <w:rsid w:val="008B0FB9"/>
    <w:rsid w:val="008B1001"/>
    <w:rsid w:val="008B1015"/>
    <w:rsid w:val="008B10F6"/>
    <w:rsid w:val="008B1137"/>
    <w:rsid w:val="008B115E"/>
    <w:rsid w:val="008B11C9"/>
    <w:rsid w:val="008B1281"/>
    <w:rsid w:val="008B12B0"/>
    <w:rsid w:val="008B12C4"/>
    <w:rsid w:val="008B12CA"/>
    <w:rsid w:val="008B12D3"/>
    <w:rsid w:val="008B132A"/>
    <w:rsid w:val="008B133C"/>
    <w:rsid w:val="008B1362"/>
    <w:rsid w:val="008B1451"/>
    <w:rsid w:val="008B1527"/>
    <w:rsid w:val="008B156C"/>
    <w:rsid w:val="008B15D0"/>
    <w:rsid w:val="008B15E4"/>
    <w:rsid w:val="008B161B"/>
    <w:rsid w:val="008B16A7"/>
    <w:rsid w:val="008B16B2"/>
    <w:rsid w:val="008B16B9"/>
    <w:rsid w:val="008B16CB"/>
    <w:rsid w:val="008B1728"/>
    <w:rsid w:val="008B1768"/>
    <w:rsid w:val="008B182D"/>
    <w:rsid w:val="008B1891"/>
    <w:rsid w:val="008B18C4"/>
    <w:rsid w:val="008B195F"/>
    <w:rsid w:val="008B1980"/>
    <w:rsid w:val="008B198A"/>
    <w:rsid w:val="008B1A09"/>
    <w:rsid w:val="008B1A15"/>
    <w:rsid w:val="008B1A26"/>
    <w:rsid w:val="008B1A4C"/>
    <w:rsid w:val="008B1B99"/>
    <w:rsid w:val="008B1BD1"/>
    <w:rsid w:val="008B1C25"/>
    <w:rsid w:val="008B1D85"/>
    <w:rsid w:val="008B1DB1"/>
    <w:rsid w:val="008B1E09"/>
    <w:rsid w:val="008B1FB4"/>
    <w:rsid w:val="008B1FB8"/>
    <w:rsid w:val="008B1FDC"/>
    <w:rsid w:val="008B1FFF"/>
    <w:rsid w:val="008B206D"/>
    <w:rsid w:val="008B20CB"/>
    <w:rsid w:val="008B20E8"/>
    <w:rsid w:val="008B2431"/>
    <w:rsid w:val="008B24C9"/>
    <w:rsid w:val="008B259B"/>
    <w:rsid w:val="008B25A8"/>
    <w:rsid w:val="008B25F3"/>
    <w:rsid w:val="008B264E"/>
    <w:rsid w:val="008B2766"/>
    <w:rsid w:val="008B285D"/>
    <w:rsid w:val="008B28E5"/>
    <w:rsid w:val="008B2951"/>
    <w:rsid w:val="008B2968"/>
    <w:rsid w:val="008B2987"/>
    <w:rsid w:val="008B29F7"/>
    <w:rsid w:val="008B2A04"/>
    <w:rsid w:val="008B2A81"/>
    <w:rsid w:val="008B2B86"/>
    <w:rsid w:val="008B2BA3"/>
    <w:rsid w:val="008B2BC4"/>
    <w:rsid w:val="008B2BD3"/>
    <w:rsid w:val="008B2D49"/>
    <w:rsid w:val="008B2DBB"/>
    <w:rsid w:val="008B2DCB"/>
    <w:rsid w:val="008B2F38"/>
    <w:rsid w:val="008B2F66"/>
    <w:rsid w:val="008B2F86"/>
    <w:rsid w:val="008B2F8F"/>
    <w:rsid w:val="008B2F96"/>
    <w:rsid w:val="008B301A"/>
    <w:rsid w:val="008B311C"/>
    <w:rsid w:val="008B315B"/>
    <w:rsid w:val="008B31C1"/>
    <w:rsid w:val="008B3398"/>
    <w:rsid w:val="008B33CB"/>
    <w:rsid w:val="008B33E9"/>
    <w:rsid w:val="008B34AA"/>
    <w:rsid w:val="008B34F2"/>
    <w:rsid w:val="008B3507"/>
    <w:rsid w:val="008B3586"/>
    <w:rsid w:val="008B3593"/>
    <w:rsid w:val="008B35D3"/>
    <w:rsid w:val="008B35F7"/>
    <w:rsid w:val="008B36A4"/>
    <w:rsid w:val="008B36D8"/>
    <w:rsid w:val="008B3733"/>
    <w:rsid w:val="008B376F"/>
    <w:rsid w:val="008B37E0"/>
    <w:rsid w:val="008B380F"/>
    <w:rsid w:val="008B38DA"/>
    <w:rsid w:val="008B390F"/>
    <w:rsid w:val="008B3939"/>
    <w:rsid w:val="008B39C1"/>
    <w:rsid w:val="008B3AC3"/>
    <w:rsid w:val="008B3AE9"/>
    <w:rsid w:val="008B3AEF"/>
    <w:rsid w:val="008B3B12"/>
    <w:rsid w:val="008B3B2F"/>
    <w:rsid w:val="008B3C32"/>
    <w:rsid w:val="008B3D1C"/>
    <w:rsid w:val="008B3D3F"/>
    <w:rsid w:val="008B3D4B"/>
    <w:rsid w:val="008B3E7C"/>
    <w:rsid w:val="008B3EDB"/>
    <w:rsid w:val="008B3EF1"/>
    <w:rsid w:val="008B3F4A"/>
    <w:rsid w:val="008B3F9B"/>
    <w:rsid w:val="008B3FDF"/>
    <w:rsid w:val="008B3FE8"/>
    <w:rsid w:val="008B3FFA"/>
    <w:rsid w:val="008B4039"/>
    <w:rsid w:val="008B4080"/>
    <w:rsid w:val="008B412C"/>
    <w:rsid w:val="008B4139"/>
    <w:rsid w:val="008B41AB"/>
    <w:rsid w:val="008B41B5"/>
    <w:rsid w:val="008B41F4"/>
    <w:rsid w:val="008B425C"/>
    <w:rsid w:val="008B42C1"/>
    <w:rsid w:val="008B42D6"/>
    <w:rsid w:val="008B43A1"/>
    <w:rsid w:val="008B43D2"/>
    <w:rsid w:val="008B43DD"/>
    <w:rsid w:val="008B4414"/>
    <w:rsid w:val="008B445B"/>
    <w:rsid w:val="008B45A2"/>
    <w:rsid w:val="008B45CF"/>
    <w:rsid w:val="008B45E4"/>
    <w:rsid w:val="008B45E9"/>
    <w:rsid w:val="008B4647"/>
    <w:rsid w:val="008B4654"/>
    <w:rsid w:val="008B46F1"/>
    <w:rsid w:val="008B470B"/>
    <w:rsid w:val="008B48D8"/>
    <w:rsid w:val="008B4925"/>
    <w:rsid w:val="008B4AD5"/>
    <w:rsid w:val="008B4B7C"/>
    <w:rsid w:val="008B4BC2"/>
    <w:rsid w:val="008B4BF8"/>
    <w:rsid w:val="008B4C0A"/>
    <w:rsid w:val="008B4C42"/>
    <w:rsid w:val="008B4C6E"/>
    <w:rsid w:val="008B4C84"/>
    <w:rsid w:val="008B4CB0"/>
    <w:rsid w:val="008B4CF7"/>
    <w:rsid w:val="008B4D25"/>
    <w:rsid w:val="008B4D32"/>
    <w:rsid w:val="008B4D84"/>
    <w:rsid w:val="008B4D8F"/>
    <w:rsid w:val="008B4E35"/>
    <w:rsid w:val="008B4E9B"/>
    <w:rsid w:val="008B4EDB"/>
    <w:rsid w:val="008B4F8F"/>
    <w:rsid w:val="008B4FF2"/>
    <w:rsid w:val="008B5047"/>
    <w:rsid w:val="008B50A4"/>
    <w:rsid w:val="008B50B7"/>
    <w:rsid w:val="008B52B4"/>
    <w:rsid w:val="008B531D"/>
    <w:rsid w:val="008B534F"/>
    <w:rsid w:val="008B5474"/>
    <w:rsid w:val="008B55A7"/>
    <w:rsid w:val="008B560A"/>
    <w:rsid w:val="008B5659"/>
    <w:rsid w:val="008B5744"/>
    <w:rsid w:val="008B5779"/>
    <w:rsid w:val="008B5851"/>
    <w:rsid w:val="008B5886"/>
    <w:rsid w:val="008B58BB"/>
    <w:rsid w:val="008B58BF"/>
    <w:rsid w:val="008B597C"/>
    <w:rsid w:val="008B599E"/>
    <w:rsid w:val="008B5A61"/>
    <w:rsid w:val="008B5B4A"/>
    <w:rsid w:val="008B5BFB"/>
    <w:rsid w:val="008B5C1A"/>
    <w:rsid w:val="008B5C99"/>
    <w:rsid w:val="008B5D23"/>
    <w:rsid w:val="008B5DBA"/>
    <w:rsid w:val="008B5DCB"/>
    <w:rsid w:val="008B5E30"/>
    <w:rsid w:val="008B5E43"/>
    <w:rsid w:val="008B5F17"/>
    <w:rsid w:val="008B5F1E"/>
    <w:rsid w:val="008B5F40"/>
    <w:rsid w:val="008B5F60"/>
    <w:rsid w:val="008B5F87"/>
    <w:rsid w:val="008B5FEA"/>
    <w:rsid w:val="008B6041"/>
    <w:rsid w:val="008B60CB"/>
    <w:rsid w:val="008B6141"/>
    <w:rsid w:val="008B614E"/>
    <w:rsid w:val="008B619F"/>
    <w:rsid w:val="008B62FB"/>
    <w:rsid w:val="008B632F"/>
    <w:rsid w:val="008B6374"/>
    <w:rsid w:val="008B640C"/>
    <w:rsid w:val="008B645C"/>
    <w:rsid w:val="008B64E4"/>
    <w:rsid w:val="008B65DC"/>
    <w:rsid w:val="008B65E6"/>
    <w:rsid w:val="008B664D"/>
    <w:rsid w:val="008B6696"/>
    <w:rsid w:val="008B66D9"/>
    <w:rsid w:val="008B66E2"/>
    <w:rsid w:val="008B66FA"/>
    <w:rsid w:val="008B6735"/>
    <w:rsid w:val="008B6776"/>
    <w:rsid w:val="008B6812"/>
    <w:rsid w:val="008B68D5"/>
    <w:rsid w:val="008B6A3A"/>
    <w:rsid w:val="008B6A45"/>
    <w:rsid w:val="008B6B1A"/>
    <w:rsid w:val="008B6B5D"/>
    <w:rsid w:val="008B6B9E"/>
    <w:rsid w:val="008B6C3D"/>
    <w:rsid w:val="008B6C4E"/>
    <w:rsid w:val="008B6C8B"/>
    <w:rsid w:val="008B6DAA"/>
    <w:rsid w:val="008B6DC5"/>
    <w:rsid w:val="008B6E77"/>
    <w:rsid w:val="008B6E83"/>
    <w:rsid w:val="008B6E9B"/>
    <w:rsid w:val="008B6EB7"/>
    <w:rsid w:val="008B6EBA"/>
    <w:rsid w:val="008B6F3B"/>
    <w:rsid w:val="008B6F53"/>
    <w:rsid w:val="008B6FEA"/>
    <w:rsid w:val="008B7069"/>
    <w:rsid w:val="008B7096"/>
    <w:rsid w:val="008B711F"/>
    <w:rsid w:val="008B7124"/>
    <w:rsid w:val="008B7146"/>
    <w:rsid w:val="008B719D"/>
    <w:rsid w:val="008B71A2"/>
    <w:rsid w:val="008B72E0"/>
    <w:rsid w:val="008B7394"/>
    <w:rsid w:val="008B73AE"/>
    <w:rsid w:val="008B73C0"/>
    <w:rsid w:val="008B749C"/>
    <w:rsid w:val="008B74DF"/>
    <w:rsid w:val="008B7647"/>
    <w:rsid w:val="008B7672"/>
    <w:rsid w:val="008B76C6"/>
    <w:rsid w:val="008B776D"/>
    <w:rsid w:val="008B7813"/>
    <w:rsid w:val="008B7823"/>
    <w:rsid w:val="008B7862"/>
    <w:rsid w:val="008B79A6"/>
    <w:rsid w:val="008B7AB3"/>
    <w:rsid w:val="008B7B08"/>
    <w:rsid w:val="008B7B34"/>
    <w:rsid w:val="008B7BD7"/>
    <w:rsid w:val="008B7C4B"/>
    <w:rsid w:val="008B7C9E"/>
    <w:rsid w:val="008B7CDB"/>
    <w:rsid w:val="008B7CE2"/>
    <w:rsid w:val="008B7E32"/>
    <w:rsid w:val="008B7E5A"/>
    <w:rsid w:val="008B7F74"/>
    <w:rsid w:val="008B7FC8"/>
    <w:rsid w:val="008B7FDB"/>
    <w:rsid w:val="008C0028"/>
    <w:rsid w:val="008C0072"/>
    <w:rsid w:val="008C021C"/>
    <w:rsid w:val="008C0290"/>
    <w:rsid w:val="008C02B0"/>
    <w:rsid w:val="008C03A7"/>
    <w:rsid w:val="008C03BD"/>
    <w:rsid w:val="008C044E"/>
    <w:rsid w:val="008C045E"/>
    <w:rsid w:val="008C04A0"/>
    <w:rsid w:val="008C055E"/>
    <w:rsid w:val="008C0591"/>
    <w:rsid w:val="008C05E2"/>
    <w:rsid w:val="008C0621"/>
    <w:rsid w:val="008C065D"/>
    <w:rsid w:val="008C0826"/>
    <w:rsid w:val="008C0924"/>
    <w:rsid w:val="008C0947"/>
    <w:rsid w:val="008C096F"/>
    <w:rsid w:val="008C09C9"/>
    <w:rsid w:val="008C09E1"/>
    <w:rsid w:val="008C0ABE"/>
    <w:rsid w:val="008C0AD8"/>
    <w:rsid w:val="008C0ADB"/>
    <w:rsid w:val="008C0B34"/>
    <w:rsid w:val="008C0C69"/>
    <w:rsid w:val="008C0CBD"/>
    <w:rsid w:val="008C0DD6"/>
    <w:rsid w:val="008C0E3C"/>
    <w:rsid w:val="008C0EB2"/>
    <w:rsid w:val="008C0EF1"/>
    <w:rsid w:val="008C0F0C"/>
    <w:rsid w:val="008C0F14"/>
    <w:rsid w:val="008C0FDE"/>
    <w:rsid w:val="008C102C"/>
    <w:rsid w:val="008C10B5"/>
    <w:rsid w:val="008C10C7"/>
    <w:rsid w:val="008C10FE"/>
    <w:rsid w:val="008C11EA"/>
    <w:rsid w:val="008C1251"/>
    <w:rsid w:val="008C12CC"/>
    <w:rsid w:val="008C1303"/>
    <w:rsid w:val="008C1501"/>
    <w:rsid w:val="008C1502"/>
    <w:rsid w:val="008C15A6"/>
    <w:rsid w:val="008C161B"/>
    <w:rsid w:val="008C1626"/>
    <w:rsid w:val="008C167E"/>
    <w:rsid w:val="008C1691"/>
    <w:rsid w:val="008C1711"/>
    <w:rsid w:val="008C1743"/>
    <w:rsid w:val="008C1797"/>
    <w:rsid w:val="008C17B1"/>
    <w:rsid w:val="008C18B1"/>
    <w:rsid w:val="008C18FD"/>
    <w:rsid w:val="008C1972"/>
    <w:rsid w:val="008C1A42"/>
    <w:rsid w:val="008C1AA4"/>
    <w:rsid w:val="008C1AAC"/>
    <w:rsid w:val="008C1AD7"/>
    <w:rsid w:val="008C1BB5"/>
    <w:rsid w:val="008C1CC3"/>
    <w:rsid w:val="008C1CF3"/>
    <w:rsid w:val="008C1D7B"/>
    <w:rsid w:val="008C1F14"/>
    <w:rsid w:val="008C1F16"/>
    <w:rsid w:val="008C1F5D"/>
    <w:rsid w:val="008C1F8C"/>
    <w:rsid w:val="008C1FD0"/>
    <w:rsid w:val="008C1FD4"/>
    <w:rsid w:val="008C202E"/>
    <w:rsid w:val="008C208B"/>
    <w:rsid w:val="008C20BB"/>
    <w:rsid w:val="008C2183"/>
    <w:rsid w:val="008C21BC"/>
    <w:rsid w:val="008C223B"/>
    <w:rsid w:val="008C224F"/>
    <w:rsid w:val="008C22CE"/>
    <w:rsid w:val="008C22EC"/>
    <w:rsid w:val="008C22F9"/>
    <w:rsid w:val="008C2363"/>
    <w:rsid w:val="008C2391"/>
    <w:rsid w:val="008C25B5"/>
    <w:rsid w:val="008C2630"/>
    <w:rsid w:val="008C26A6"/>
    <w:rsid w:val="008C26F7"/>
    <w:rsid w:val="008C271A"/>
    <w:rsid w:val="008C286C"/>
    <w:rsid w:val="008C2A85"/>
    <w:rsid w:val="008C2AB3"/>
    <w:rsid w:val="008C2AD4"/>
    <w:rsid w:val="008C2B29"/>
    <w:rsid w:val="008C2B42"/>
    <w:rsid w:val="008C2B74"/>
    <w:rsid w:val="008C2B86"/>
    <w:rsid w:val="008C2BF1"/>
    <w:rsid w:val="008C2C33"/>
    <w:rsid w:val="008C2C4C"/>
    <w:rsid w:val="008C2C59"/>
    <w:rsid w:val="008C2C9D"/>
    <w:rsid w:val="008C2CBA"/>
    <w:rsid w:val="008C2D6B"/>
    <w:rsid w:val="008C2E2A"/>
    <w:rsid w:val="008C2E63"/>
    <w:rsid w:val="008C2EE2"/>
    <w:rsid w:val="008C2F0D"/>
    <w:rsid w:val="008C2FB7"/>
    <w:rsid w:val="008C3036"/>
    <w:rsid w:val="008C3079"/>
    <w:rsid w:val="008C3091"/>
    <w:rsid w:val="008C3096"/>
    <w:rsid w:val="008C30B4"/>
    <w:rsid w:val="008C30C4"/>
    <w:rsid w:val="008C312E"/>
    <w:rsid w:val="008C3143"/>
    <w:rsid w:val="008C316C"/>
    <w:rsid w:val="008C317A"/>
    <w:rsid w:val="008C324E"/>
    <w:rsid w:val="008C3377"/>
    <w:rsid w:val="008C3398"/>
    <w:rsid w:val="008C3498"/>
    <w:rsid w:val="008C34D7"/>
    <w:rsid w:val="008C3627"/>
    <w:rsid w:val="008C3659"/>
    <w:rsid w:val="008C3772"/>
    <w:rsid w:val="008C37A5"/>
    <w:rsid w:val="008C38D6"/>
    <w:rsid w:val="008C3939"/>
    <w:rsid w:val="008C3A33"/>
    <w:rsid w:val="008C3A72"/>
    <w:rsid w:val="008C3ABF"/>
    <w:rsid w:val="008C3B1D"/>
    <w:rsid w:val="008C3BC9"/>
    <w:rsid w:val="008C3BEE"/>
    <w:rsid w:val="008C3C7E"/>
    <w:rsid w:val="008C3C83"/>
    <w:rsid w:val="008C3C92"/>
    <w:rsid w:val="008C3D31"/>
    <w:rsid w:val="008C3D4A"/>
    <w:rsid w:val="008C3E4B"/>
    <w:rsid w:val="008C3E8D"/>
    <w:rsid w:val="008C3EA4"/>
    <w:rsid w:val="008C4226"/>
    <w:rsid w:val="008C4252"/>
    <w:rsid w:val="008C4282"/>
    <w:rsid w:val="008C4296"/>
    <w:rsid w:val="008C42DD"/>
    <w:rsid w:val="008C4308"/>
    <w:rsid w:val="008C433B"/>
    <w:rsid w:val="008C4384"/>
    <w:rsid w:val="008C43BF"/>
    <w:rsid w:val="008C43F1"/>
    <w:rsid w:val="008C458C"/>
    <w:rsid w:val="008C45F4"/>
    <w:rsid w:val="008C4618"/>
    <w:rsid w:val="008C46CC"/>
    <w:rsid w:val="008C4713"/>
    <w:rsid w:val="008C47E5"/>
    <w:rsid w:val="008C487B"/>
    <w:rsid w:val="008C4902"/>
    <w:rsid w:val="008C4943"/>
    <w:rsid w:val="008C496B"/>
    <w:rsid w:val="008C4A02"/>
    <w:rsid w:val="008C4A44"/>
    <w:rsid w:val="008C4A56"/>
    <w:rsid w:val="008C4AA2"/>
    <w:rsid w:val="008C4B9B"/>
    <w:rsid w:val="008C4C18"/>
    <w:rsid w:val="008C4C19"/>
    <w:rsid w:val="008C4CBE"/>
    <w:rsid w:val="008C4CE0"/>
    <w:rsid w:val="008C4D69"/>
    <w:rsid w:val="008C4F13"/>
    <w:rsid w:val="008C4F6D"/>
    <w:rsid w:val="008C4F86"/>
    <w:rsid w:val="008C5010"/>
    <w:rsid w:val="008C503E"/>
    <w:rsid w:val="008C504F"/>
    <w:rsid w:val="008C5082"/>
    <w:rsid w:val="008C50C1"/>
    <w:rsid w:val="008C5117"/>
    <w:rsid w:val="008C51FF"/>
    <w:rsid w:val="008C52A3"/>
    <w:rsid w:val="008C52C4"/>
    <w:rsid w:val="008C52D3"/>
    <w:rsid w:val="008C53C2"/>
    <w:rsid w:val="008C53FF"/>
    <w:rsid w:val="008C5404"/>
    <w:rsid w:val="008C5482"/>
    <w:rsid w:val="008C54E5"/>
    <w:rsid w:val="008C5593"/>
    <w:rsid w:val="008C55AC"/>
    <w:rsid w:val="008C5602"/>
    <w:rsid w:val="008C561E"/>
    <w:rsid w:val="008C5707"/>
    <w:rsid w:val="008C577B"/>
    <w:rsid w:val="008C57CB"/>
    <w:rsid w:val="008C58B0"/>
    <w:rsid w:val="008C592F"/>
    <w:rsid w:val="008C5961"/>
    <w:rsid w:val="008C5A3E"/>
    <w:rsid w:val="008C5A52"/>
    <w:rsid w:val="008C5A80"/>
    <w:rsid w:val="008C5AEB"/>
    <w:rsid w:val="008C5AFF"/>
    <w:rsid w:val="008C5B3F"/>
    <w:rsid w:val="008C5C11"/>
    <w:rsid w:val="008C5D10"/>
    <w:rsid w:val="008C5D4A"/>
    <w:rsid w:val="008C5D5D"/>
    <w:rsid w:val="008C5E42"/>
    <w:rsid w:val="008C5EFE"/>
    <w:rsid w:val="008C5FF2"/>
    <w:rsid w:val="008C5FFE"/>
    <w:rsid w:val="008C6005"/>
    <w:rsid w:val="008C61B9"/>
    <w:rsid w:val="008C6253"/>
    <w:rsid w:val="008C6277"/>
    <w:rsid w:val="008C6372"/>
    <w:rsid w:val="008C637E"/>
    <w:rsid w:val="008C6410"/>
    <w:rsid w:val="008C6458"/>
    <w:rsid w:val="008C65AD"/>
    <w:rsid w:val="008C65C2"/>
    <w:rsid w:val="008C65C9"/>
    <w:rsid w:val="008C6712"/>
    <w:rsid w:val="008C6766"/>
    <w:rsid w:val="008C678E"/>
    <w:rsid w:val="008C679F"/>
    <w:rsid w:val="008C67B4"/>
    <w:rsid w:val="008C69BA"/>
    <w:rsid w:val="008C69EC"/>
    <w:rsid w:val="008C6A17"/>
    <w:rsid w:val="008C6AB8"/>
    <w:rsid w:val="008C6AC5"/>
    <w:rsid w:val="008C6C08"/>
    <w:rsid w:val="008C6C13"/>
    <w:rsid w:val="008C6C48"/>
    <w:rsid w:val="008C6C9D"/>
    <w:rsid w:val="008C6D4A"/>
    <w:rsid w:val="008C6DCC"/>
    <w:rsid w:val="008C6EBF"/>
    <w:rsid w:val="008C6F05"/>
    <w:rsid w:val="008C6F6A"/>
    <w:rsid w:val="008C6FAC"/>
    <w:rsid w:val="008C6FF8"/>
    <w:rsid w:val="008C7026"/>
    <w:rsid w:val="008C702A"/>
    <w:rsid w:val="008C7078"/>
    <w:rsid w:val="008C7093"/>
    <w:rsid w:val="008C70DC"/>
    <w:rsid w:val="008C7150"/>
    <w:rsid w:val="008C7163"/>
    <w:rsid w:val="008C72A9"/>
    <w:rsid w:val="008C7372"/>
    <w:rsid w:val="008C7383"/>
    <w:rsid w:val="008C73AD"/>
    <w:rsid w:val="008C745B"/>
    <w:rsid w:val="008C745E"/>
    <w:rsid w:val="008C74BC"/>
    <w:rsid w:val="008C7534"/>
    <w:rsid w:val="008C7536"/>
    <w:rsid w:val="008C760E"/>
    <w:rsid w:val="008C764A"/>
    <w:rsid w:val="008C76B0"/>
    <w:rsid w:val="008C76DF"/>
    <w:rsid w:val="008C777E"/>
    <w:rsid w:val="008C77AF"/>
    <w:rsid w:val="008C77CF"/>
    <w:rsid w:val="008C77D6"/>
    <w:rsid w:val="008C77DE"/>
    <w:rsid w:val="008C78EA"/>
    <w:rsid w:val="008C7AD8"/>
    <w:rsid w:val="008C7C3B"/>
    <w:rsid w:val="008C7CD5"/>
    <w:rsid w:val="008C7CE2"/>
    <w:rsid w:val="008C7D07"/>
    <w:rsid w:val="008C7D97"/>
    <w:rsid w:val="008C7E6B"/>
    <w:rsid w:val="008C7F5A"/>
    <w:rsid w:val="008C7F5E"/>
    <w:rsid w:val="008C7F86"/>
    <w:rsid w:val="008C7FF9"/>
    <w:rsid w:val="008D0081"/>
    <w:rsid w:val="008D00A9"/>
    <w:rsid w:val="008D017C"/>
    <w:rsid w:val="008D01CC"/>
    <w:rsid w:val="008D0221"/>
    <w:rsid w:val="008D0294"/>
    <w:rsid w:val="008D0390"/>
    <w:rsid w:val="008D044C"/>
    <w:rsid w:val="008D04E3"/>
    <w:rsid w:val="008D0667"/>
    <w:rsid w:val="008D06A5"/>
    <w:rsid w:val="008D06B8"/>
    <w:rsid w:val="008D073A"/>
    <w:rsid w:val="008D07F0"/>
    <w:rsid w:val="008D086A"/>
    <w:rsid w:val="008D0891"/>
    <w:rsid w:val="008D0942"/>
    <w:rsid w:val="008D09CD"/>
    <w:rsid w:val="008D0A47"/>
    <w:rsid w:val="008D0A7F"/>
    <w:rsid w:val="008D0AEE"/>
    <w:rsid w:val="008D0BC4"/>
    <w:rsid w:val="008D0BEE"/>
    <w:rsid w:val="008D0C0B"/>
    <w:rsid w:val="008D0D4D"/>
    <w:rsid w:val="008D0D6F"/>
    <w:rsid w:val="008D0DB0"/>
    <w:rsid w:val="008D0E92"/>
    <w:rsid w:val="008D0EEC"/>
    <w:rsid w:val="008D0F38"/>
    <w:rsid w:val="008D0F42"/>
    <w:rsid w:val="008D0FDA"/>
    <w:rsid w:val="008D0FE6"/>
    <w:rsid w:val="008D1067"/>
    <w:rsid w:val="008D1082"/>
    <w:rsid w:val="008D113D"/>
    <w:rsid w:val="008D1154"/>
    <w:rsid w:val="008D1199"/>
    <w:rsid w:val="008D11F9"/>
    <w:rsid w:val="008D11FE"/>
    <w:rsid w:val="008D12C7"/>
    <w:rsid w:val="008D1360"/>
    <w:rsid w:val="008D13B9"/>
    <w:rsid w:val="008D13C2"/>
    <w:rsid w:val="008D13CF"/>
    <w:rsid w:val="008D142C"/>
    <w:rsid w:val="008D142D"/>
    <w:rsid w:val="008D144C"/>
    <w:rsid w:val="008D1469"/>
    <w:rsid w:val="008D14EE"/>
    <w:rsid w:val="008D151E"/>
    <w:rsid w:val="008D15BC"/>
    <w:rsid w:val="008D15C4"/>
    <w:rsid w:val="008D1679"/>
    <w:rsid w:val="008D1719"/>
    <w:rsid w:val="008D176A"/>
    <w:rsid w:val="008D18DB"/>
    <w:rsid w:val="008D18E4"/>
    <w:rsid w:val="008D1934"/>
    <w:rsid w:val="008D195F"/>
    <w:rsid w:val="008D19E1"/>
    <w:rsid w:val="008D1A08"/>
    <w:rsid w:val="008D1A58"/>
    <w:rsid w:val="008D1AE5"/>
    <w:rsid w:val="008D1AF0"/>
    <w:rsid w:val="008D1B14"/>
    <w:rsid w:val="008D1B9E"/>
    <w:rsid w:val="008D1C1E"/>
    <w:rsid w:val="008D1C6C"/>
    <w:rsid w:val="008D1CFD"/>
    <w:rsid w:val="008D1D2B"/>
    <w:rsid w:val="008D1D89"/>
    <w:rsid w:val="008D1DBF"/>
    <w:rsid w:val="008D1E32"/>
    <w:rsid w:val="008D1EA9"/>
    <w:rsid w:val="008D1EE6"/>
    <w:rsid w:val="008D1F0B"/>
    <w:rsid w:val="008D1F27"/>
    <w:rsid w:val="008D1F29"/>
    <w:rsid w:val="008D1F3C"/>
    <w:rsid w:val="008D1FCF"/>
    <w:rsid w:val="008D205F"/>
    <w:rsid w:val="008D20B2"/>
    <w:rsid w:val="008D20FE"/>
    <w:rsid w:val="008D210E"/>
    <w:rsid w:val="008D214F"/>
    <w:rsid w:val="008D2243"/>
    <w:rsid w:val="008D228D"/>
    <w:rsid w:val="008D22CD"/>
    <w:rsid w:val="008D23BA"/>
    <w:rsid w:val="008D245B"/>
    <w:rsid w:val="008D24D9"/>
    <w:rsid w:val="008D259E"/>
    <w:rsid w:val="008D2620"/>
    <w:rsid w:val="008D263C"/>
    <w:rsid w:val="008D266A"/>
    <w:rsid w:val="008D26B4"/>
    <w:rsid w:val="008D26E2"/>
    <w:rsid w:val="008D2738"/>
    <w:rsid w:val="008D275B"/>
    <w:rsid w:val="008D27EE"/>
    <w:rsid w:val="008D27FD"/>
    <w:rsid w:val="008D2821"/>
    <w:rsid w:val="008D2822"/>
    <w:rsid w:val="008D291E"/>
    <w:rsid w:val="008D29B7"/>
    <w:rsid w:val="008D2B33"/>
    <w:rsid w:val="008D2B34"/>
    <w:rsid w:val="008D2C22"/>
    <w:rsid w:val="008D2C35"/>
    <w:rsid w:val="008D2C36"/>
    <w:rsid w:val="008D2C53"/>
    <w:rsid w:val="008D2CB7"/>
    <w:rsid w:val="008D2CBB"/>
    <w:rsid w:val="008D2CC5"/>
    <w:rsid w:val="008D2CE1"/>
    <w:rsid w:val="008D2CEA"/>
    <w:rsid w:val="008D2DD8"/>
    <w:rsid w:val="008D2E60"/>
    <w:rsid w:val="008D2EC0"/>
    <w:rsid w:val="008D2EC3"/>
    <w:rsid w:val="008D2F4B"/>
    <w:rsid w:val="008D2F8E"/>
    <w:rsid w:val="008D2FD7"/>
    <w:rsid w:val="008D2FF0"/>
    <w:rsid w:val="008D300E"/>
    <w:rsid w:val="008D3096"/>
    <w:rsid w:val="008D30A7"/>
    <w:rsid w:val="008D30D0"/>
    <w:rsid w:val="008D30D8"/>
    <w:rsid w:val="008D30E1"/>
    <w:rsid w:val="008D30F9"/>
    <w:rsid w:val="008D3106"/>
    <w:rsid w:val="008D3156"/>
    <w:rsid w:val="008D3200"/>
    <w:rsid w:val="008D3267"/>
    <w:rsid w:val="008D32C6"/>
    <w:rsid w:val="008D3331"/>
    <w:rsid w:val="008D335F"/>
    <w:rsid w:val="008D3453"/>
    <w:rsid w:val="008D348D"/>
    <w:rsid w:val="008D34DB"/>
    <w:rsid w:val="008D34E2"/>
    <w:rsid w:val="008D3530"/>
    <w:rsid w:val="008D357E"/>
    <w:rsid w:val="008D358F"/>
    <w:rsid w:val="008D3643"/>
    <w:rsid w:val="008D36BA"/>
    <w:rsid w:val="008D36BB"/>
    <w:rsid w:val="008D3704"/>
    <w:rsid w:val="008D376D"/>
    <w:rsid w:val="008D37C3"/>
    <w:rsid w:val="008D37EF"/>
    <w:rsid w:val="008D382A"/>
    <w:rsid w:val="008D3836"/>
    <w:rsid w:val="008D391D"/>
    <w:rsid w:val="008D3963"/>
    <w:rsid w:val="008D39CA"/>
    <w:rsid w:val="008D3A99"/>
    <w:rsid w:val="008D3B1B"/>
    <w:rsid w:val="008D3B3C"/>
    <w:rsid w:val="008D3B64"/>
    <w:rsid w:val="008D3BF1"/>
    <w:rsid w:val="008D3C20"/>
    <w:rsid w:val="008D3C2E"/>
    <w:rsid w:val="008D3C61"/>
    <w:rsid w:val="008D3CF6"/>
    <w:rsid w:val="008D3D61"/>
    <w:rsid w:val="008D3DD1"/>
    <w:rsid w:val="008D3DEA"/>
    <w:rsid w:val="008D3E07"/>
    <w:rsid w:val="008D3E25"/>
    <w:rsid w:val="008D3F01"/>
    <w:rsid w:val="008D3F70"/>
    <w:rsid w:val="008D3FC2"/>
    <w:rsid w:val="008D415C"/>
    <w:rsid w:val="008D4201"/>
    <w:rsid w:val="008D425C"/>
    <w:rsid w:val="008D4265"/>
    <w:rsid w:val="008D4311"/>
    <w:rsid w:val="008D4368"/>
    <w:rsid w:val="008D4377"/>
    <w:rsid w:val="008D43AE"/>
    <w:rsid w:val="008D44A6"/>
    <w:rsid w:val="008D44EA"/>
    <w:rsid w:val="008D44F1"/>
    <w:rsid w:val="008D4504"/>
    <w:rsid w:val="008D456A"/>
    <w:rsid w:val="008D45A5"/>
    <w:rsid w:val="008D462C"/>
    <w:rsid w:val="008D4689"/>
    <w:rsid w:val="008D489B"/>
    <w:rsid w:val="008D4920"/>
    <w:rsid w:val="008D492B"/>
    <w:rsid w:val="008D49C1"/>
    <w:rsid w:val="008D4A0B"/>
    <w:rsid w:val="008D4B22"/>
    <w:rsid w:val="008D4B96"/>
    <w:rsid w:val="008D4BCD"/>
    <w:rsid w:val="008D4C0E"/>
    <w:rsid w:val="008D4CCA"/>
    <w:rsid w:val="008D4CE3"/>
    <w:rsid w:val="008D4D00"/>
    <w:rsid w:val="008D4D33"/>
    <w:rsid w:val="008D4D9B"/>
    <w:rsid w:val="008D4DE3"/>
    <w:rsid w:val="008D4DFB"/>
    <w:rsid w:val="008D4E1C"/>
    <w:rsid w:val="008D4EA0"/>
    <w:rsid w:val="008D4EC4"/>
    <w:rsid w:val="008D4F50"/>
    <w:rsid w:val="008D4F79"/>
    <w:rsid w:val="008D4FBF"/>
    <w:rsid w:val="008D50C7"/>
    <w:rsid w:val="008D5136"/>
    <w:rsid w:val="008D5142"/>
    <w:rsid w:val="008D5144"/>
    <w:rsid w:val="008D5150"/>
    <w:rsid w:val="008D51CC"/>
    <w:rsid w:val="008D51E2"/>
    <w:rsid w:val="008D5270"/>
    <w:rsid w:val="008D52B9"/>
    <w:rsid w:val="008D52E0"/>
    <w:rsid w:val="008D5303"/>
    <w:rsid w:val="008D5337"/>
    <w:rsid w:val="008D53B6"/>
    <w:rsid w:val="008D53FC"/>
    <w:rsid w:val="008D540F"/>
    <w:rsid w:val="008D54CF"/>
    <w:rsid w:val="008D54E8"/>
    <w:rsid w:val="008D54F3"/>
    <w:rsid w:val="008D54F9"/>
    <w:rsid w:val="008D5506"/>
    <w:rsid w:val="008D55F3"/>
    <w:rsid w:val="008D5604"/>
    <w:rsid w:val="008D5607"/>
    <w:rsid w:val="008D563D"/>
    <w:rsid w:val="008D56F0"/>
    <w:rsid w:val="008D5783"/>
    <w:rsid w:val="008D5819"/>
    <w:rsid w:val="008D5820"/>
    <w:rsid w:val="008D58AE"/>
    <w:rsid w:val="008D58EE"/>
    <w:rsid w:val="008D59FA"/>
    <w:rsid w:val="008D5B1B"/>
    <w:rsid w:val="008D5BE4"/>
    <w:rsid w:val="008D5C5C"/>
    <w:rsid w:val="008D5C94"/>
    <w:rsid w:val="008D5D0C"/>
    <w:rsid w:val="008D5D1F"/>
    <w:rsid w:val="008D5D4B"/>
    <w:rsid w:val="008D5D8C"/>
    <w:rsid w:val="008D5D96"/>
    <w:rsid w:val="008D5FBF"/>
    <w:rsid w:val="008D60D0"/>
    <w:rsid w:val="008D6113"/>
    <w:rsid w:val="008D6125"/>
    <w:rsid w:val="008D61BB"/>
    <w:rsid w:val="008D623A"/>
    <w:rsid w:val="008D6356"/>
    <w:rsid w:val="008D6361"/>
    <w:rsid w:val="008D6395"/>
    <w:rsid w:val="008D63B1"/>
    <w:rsid w:val="008D6402"/>
    <w:rsid w:val="008D648B"/>
    <w:rsid w:val="008D64C6"/>
    <w:rsid w:val="008D64ED"/>
    <w:rsid w:val="008D6506"/>
    <w:rsid w:val="008D6587"/>
    <w:rsid w:val="008D6641"/>
    <w:rsid w:val="008D670C"/>
    <w:rsid w:val="008D670D"/>
    <w:rsid w:val="008D6717"/>
    <w:rsid w:val="008D67A0"/>
    <w:rsid w:val="008D67B7"/>
    <w:rsid w:val="008D6808"/>
    <w:rsid w:val="008D683B"/>
    <w:rsid w:val="008D6889"/>
    <w:rsid w:val="008D68E7"/>
    <w:rsid w:val="008D69FF"/>
    <w:rsid w:val="008D6B21"/>
    <w:rsid w:val="008D6B3A"/>
    <w:rsid w:val="008D6B40"/>
    <w:rsid w:val="008D6B53"/>
    <w:rsid w:val="008D6B9F"/>
    <w:rsid w:val="008D6C35"/>
    <w:rsid w:val="008D6C5C"/>
    <w:rsid w:val="008D6C7C"/>
    <w:rsid w:val="008D6C7F"/>
    <w:rsid w:val="008D6D41"/>
    <w:rsid w:val="008D6D75"/>
    <w:rsid w:val="008D6D78"/>
    <w:rsid w:val="008D6E0C"/>
    <w:rsid w:val="008D6E98"/>
    <w:rsid w:val="008D6F09"/>
    <w:rsid w:val="008D6F34"/>
    <w:rsid w:val="008D6F4C"/>
    <w:rsid w:val="008D6F57"/>
    <w:rsid w:val="008D7030"/>
    <w:rsid w:val="008D7079"/>
    <w:rsid w:val="008D7212"/>
    <w:rsid w:val="008D7255"/>
    <w:rsid w:val="008D725E"/>
    <w:rsid w:val="008D731A"/>
    <w:rsid w:val="008D73C7"/>
    <w:rsid w:val="008D74AC"/>
    <w:rsid w:val="008D7570"/>
    <w:rsid w:val="008D757A"/>
    <w:rsid w:val="008D7631"/>
    <w:rsid w:val="008D76B5"/>
    <w:rsid w:val="008D7747"/>
    <w:rsid w:val="008D77BA"/>
    <w:rsid w:val="008D787E"/>
    <w:rsid w:val="008D78D9"/>
    <w:rsid w:val="008D78F9"/>
    <w:rsid w:val="008D7942"/>
    <w:rsid w:val="008D7972"/>
    <w:rsid w:val="008D7988"/>
    <w:rsid w:val="008D79AD"/>
    <w:rsid w:val="008D7A05"/>
    <w:rsid w:val="008D7A1C"/>
    <w:rsid w:val="008D7AE4"/>
    <w:rsid w:val="008D7B77"/>
    <w:rsid w:val="008D7C29"/>
    <w:rsid w:val="008D7CA4"/>
    <w:rsid w:val="008D7CEA"/>
    <w:rsid w:val="008D7D38"/>
    <w:rsid w:val="008D7DFC"/>
    <w:rsid w:val="008D7E69"/>
    <w:rsid w:val="008D7EB6"/>
    <w:rsid w:val="008D7F0A"/>
    <w:rsid w:val="008E0017"/>
    <w:rsid w:val="008E0029"/>
    <w:rsid w:val="008E005A"/>
    <w:rsid w:val="008E006E"/>
    <w:rsid w:val="008E00C9"/>
    <w:rsid w:val="008E00D3"/>
    <w:rsid w:val="008E0131"/>
    <w:rsid w:val="008E01A6"/>
    <w:rsid w:val="008E01FC"/>
    <w:rsid w:val="008E0282"/>
    <w:rsid w:val="008E02AE"/>
    <w:rsid w:val="008E02C0"/>
    <w:rsid w:val="008E0346"/>
    <w:rsid w:val="008E03FC"/>
    <w:rsid w:val="008E04E7"/>
    <w:rsid w:val="008E04F8"/>
    <w:rsid w:val="008E04FB"/>
    <w:rsid w:val="008E055D"/>
    <w:rsid w:val="008E0578"/>
    <w:rsid w:val="008E05B2"/>
    <w:rsid w:val="008E05C5"/>
    <w:rsid w:val="008E064D"/>
    <w:rsid w:val="008E0650"/>
    <w:rsid w:val="008E06A7"/>
    <w:rsid w:val="008E06F4"/>
    <w:rsid w:val="008E0731"/>
    <w:rsid w:val="008E080C"/>
    <w:rsid w:val="008E09C3"/>
    <w:rsid w:val="008E0B20"/>
    <w:rsid w:val="008E0B6D"/>
    <w:rsid w:val="008E0BD6"/>
    <w:rsid w:val="008E0C1D"/>
    <w:rsid w:val="008E0C8D"/>
    <w:rsid w:val="008E0CF0"/>
    <w:rsid w:val="008E0CFD"/>
    <w:rsid w:val="008E0D15"/>
    <w:rsid w:val="008E0D88"/>
    <w:rsid w:val="008E0E17"/>
    <w:rsid w:val="008E0F24"/>
    <w:rsid w:val="008E0F9A"/>
    <w:rsid w:val="008E0FFC"/>
    <w:rsid w:val="008E1005"/>
    <w:rsid w:val="008E1035"/>
    <w:rsid w:val="008E1107"/>
    <w:rsid w:val="008E120B"/>
    <w:rsid w:val="008E1218"/>
    <w:rsid w:val="008E1232"/>
    <w:rsid w:val="008E12BC"/>
    <w:rsid w:val="008E1362"/>
    <w:rsid w:val="008E145E"/>
    <w:rsid w:val="008E1465"/>
    <w:rsid w:val="008E1504"/>
    <w:rsid w:val="008E1519"/>
    <w:rsid w:val="008E1570"/>
    <w:rsid w:val="008E1624"/>
    <w:rsid w:val="008E1655"/>
    <w:rsid w:val="008E165F"/>
    <w:rsid w:val="008E1660"/>
    <w:rsid w:val="008E16F2"/>
    <w:rsid w:val="008E1797"/>
    <w:rsid w:val="008E1798"/>
    <w:rsid w:val="008E1822"/>
    <w:rsid w:val="008E1885"/>
    <w:rsid w:val="008E18BB"/>
    <w:rsid w:val="008E191D"/>
    <w:rsid w:val="008E1A53"/>
    <w:rsid w:val="008E1AE8"/>
    <w:rsid w:val="008E1AEA"/>
    <w:rsid w:val="008E1B34"/>
    <w:rsid w:val="008E1BD8"/>
    <w:rsid w:val="008E1BE1"/>
    <w:rsid w:val="008E1BFD"/>
    <w:rsid w:val="008E1C5D"/>
    <w:rsid w:val="008E1D57"/>
    <w:rsid w:val="008E1D8C"/>
    <w:rsid w:val="008E1DF3"/>
    <w:rsid w:val="008E1E1C"/>
    <w:rsid w:val="008E1E67"/>
    <w:rsid w:val="008E1E70"/>
    <w:rsid w:val="008E1EA3"/>
    <w:rsid w:val="008E1FE2"/>
    <w:rsid w:val="008E1FF7"/>
    <w:rsid w:val="008E205C"/>
    <w:rsid w:val="008E206B"/>
    <w:rsid w:val="008E21B3"/>
    <w:rsid w:val="008E21CB"/>
    <w:rsid w:val="008E22BE"/>
    <w:rsid w:val="008E2316"/>
    <w:rsid w:val="008E2398"/>
    <w:rsid w:val="008E23CF"/>
    <w:rsid w:val="008E2463"/>
    <w:rsid w:val="008E2478"/>
    <w:rsid w:val="008E2479"/>
    <w:rsid w:val="008E24EF"/>
    <w:rsid w:val="008E254F"/>
    <w:rsid w:val="008E2590"/>
    <w:rsid w:val="008E25B1"/>
    <w:rsid w:val="008E25CC"/>
    <w:rsid w:val="008E25FE"/>
    <w:rsid w:val="008E2618"/>
    <w:rsid w:val="008E278B"/>
    <w:rsid w:val="008E27A0"/>
    <w:rsid w:val="008E27C6"/>
    <w:rsid w:val="008E27CD"/>
    <w:rsid w:val="008E2813"/>
    <w:rsid w:val="008E28C8"/>
    <w:rsid w:val="008E2964"/>
    <w:rsid w:val="008E2994"/>
    <w:rsid w:val="008E29A9"/>
    <w:rsid w:val="008E2AA2"/>
    <w:rsid w:val="008E2AEF"/>
    <w:rsid w:val="008E2AF3"/>
    <w:rsid w:val="008E2C26"/>
    <w:rsid w:val="008E2D13"/>
    <w:rsid w:val="008E2E77"/>
    <w:rsid w:val="008E2EA6"/>
    <w:rsid w:val="008E2F46"/>
    <w:rsid w:val="008E2F5C"/>
    <w:rsid w:val="008E3052"/>
    <w:rsid w:val="008E30AF"/>
    <w:rsid w:val="008E3124"/>
    <w:rsid w:val="008E3125"/>
    <w:rsid w:val="008E31A0"/>
    <w:rsid w:val="008E32A8"/>
    <w:rsid w:val="008E32D6"/>
    <w:rsid w:val="008E33F4"/>
    <w:rsid w:val="008E3424"/>
    <w:rsid w:val="008E352F"/>
    <w:rsid w:val="008E35E1"/>
    <w:rsid w:val="008E35E3"/>
    <w:rsid w:val="008E3663"/>
    <w:rsid w:val="008E3692"/>
    <w:rsid w:val="008E3711"/>
    <w:rsid w:val="008E3865"/>
    <w:rsid w:val="008E389C"/>
    <w:rsid w:val="008E38A5"/>
    <w:rsid w:val="008E38BB"/>
    <w:rsid w:val="008E3998"/>
    <w:rsid w:val="008E3A65"/>
    <w:rsid w:val="008E3BBA"/>
    <w:rsid w:val="008E3BD6"/>
    <w:rsid w:val="008E3C18"/>
    <w:rsid w:val="008E3C1F"/>
    <w:rsid w:val="008E3C9D"/>
    <w:rsid w:val="008E3CB3"/>
    <w:rsid w:val="008E3D2E"/>
    <w:rsid w:val="008E3D51"/>
    <w:rsid w:val="008E3DBB"/>
    <w:rsid w:val="008E3E15"/>
    <w:rsid w:val="008E3E26"/>
    <w:rsid w:val="008E3E7F"/>
    <w:rsid w:val="008E3E96"/>
    <w:rsid w:val="008E3EB1"/>
    <w:rsid w:val="008E3EBD"/>
    <w:rsid w:val="008E3EDE"/>
    <w:rsid w:val="008E3EE7"/>
    <w:rsid w:val="008E3F02"/>
    <w:rsid w:val="008E3F49"/>
    <w:rsid w:val="008E3F61"/>
    <w:rsid w:val="008E4065"/>
    <w:rsid w:val="008E413C"/>
    <w:rsid w:val="008E4190"/>
    <w:rsid w:val="008E422E"/>
    <w:rsid w:val="008E423A"/>
    <w:rsid w:val="008E432D"/>
    <w:rsid w:val="008E43CE"/>
    <w:rsid w:val="008E43EF"/>
    <w:rsid w:val="008E4408"/>
    <w:rsid w:val="008E4410"/>
    <w:rsid w:val="008E4426"/>
    <w:rsid w:val="008E4448"/>
    <w:rsid w:val="008E44AB"/>
    <w:rsid w:val="008E44FB"/>
    <w:rsid w:val="008E455B"/>
    <w:rsid w:val="008E457C"/>
    <w:rsid w:val="008E46B2"/>
    <w:rsid w:val="008E46CC"/>
    <w:rsid w:val="008E4700"/>
    <w:rsid w:val="008E4713"/>
    <w:rsid w:val="008E4730"/>
    <w:rsid w:val="008E4763"/>
    <w:rsid w:val="008E4799"/>
    <w:rsid w:val="008E47C6"/>
    <w:rsid w:val="008E47EF"/>
    <w:rsid w:val="008E47F6"/>
    <w:rsid w:val="008E4938"/>
    <w:rsid w:val="008E49E4"/>
    <w:rsid w:val="008E49EC"/>
    <w:rsid w:val="008E4A24"/>
    <w:rsid w:val="008E4A73"/>
    <w:rsid w:val="008E4AA6"/>
    <w:rsid w:val="008E4B42"/>
    <w:rsid w:val="008E4B43"/>
    <w:rsid w:val="008E4BA4"/>
    <w:rsid w:val="008E4C1A"/>
    <w:rsid w:val="008E4C37"/>
    <w:rsid w:val="008E4CAA"/>
    <w:rsid w:val="008E4DE9"/>
    <w:rsid w:val="008E4DF9"/>
    <w:rsid w:val="008E4E20"/>
    <w:rsid w:val="008E4E55"/>
    <w:rsid w:val="008E4E9D"/>
    <w:rsid w:val="008E4EAE"/>
    <w:rsid w:val="008E4EB8"/>
    <w:rsid w:val="008E4ED2"/>
    <w:rsid w:val="008E4F8E"/>
    <w:rsid w:val="008E4F9F"/>
    <w:rsid w:val="008E4FE5"/>
    <w:rsid w:val="008E4FF2"/>
    <w:rsid w:val="008E502E"/>
    <w:rsid w:val="008E510F"/>
    <w:rsid w:val="008E51A0"/>
    <w:rsid w:val="008E521E"/>
    <w:rsid w:val="008E5223"/>
    <w:rsid w:val="008E527C"/>
    <w:rsid w:val="008E52AA"/>
    <w:rsid w:val="008E52FF"/>
    <w:rsid w:val="008E53B7"/>
    <w:rsid w:val="008E5411"/>
    <w:rsid w:val="008E5427"/>
    <w:rsid w:val="008E5547"/>
    <w:rsid w:val="008E5551"/>
    <w:rsid w:val="008E5650"/>
    <w:rsid w:val="008E567A"/>
    <w:rsid w:val="008E5779"/>
    <w:rsid w:val="008E577E"/>
    <w:rsid w:val="008E5826"/>
    <w:rsid w:val="008E5887"/>
    <w:rsid w:val="008E5ADF"/>
    <w:rsid w:val="008E5B33"/>
    <w:rsid w:val="008E5B52"/>
    <w:rsid w:val="008E5BBB"/>
    <w:rsid w:val="008E5D28"/>
    <w:rsid w:val="008E5DE2"/>
    <w:rsid w:val="008E5E21"/>
    <w:rsid w:val="008E5EAA"/>
    <w:rsid w:val="008E5F14"/>
    <w:rsid w:val="008E60C3"/>
    <w:rsid w:val="008E6130"/>
    <w:rsid w:val="008E6211"/>
    <w:rsid w:val="008E6240"/>
    <w:rsid w:val="008E6288"/>
    <w:rsid w:val="008E6292"/>
    <w:rsid w:val="008E62A1"/>
    <w:rsid w:val="008E630C"/>
    <w:rsid w:val="008E6342"/>
    <w:rsid w:val="008E6356"/>
    <w:rsid w:val="008E636A"/>
    <w:rsid w:val="008E6401"/>
    <w:rsid w:val="008E6419"/>
    <w:rsid w:val="008E6431"/>
    <w:rsid w:val="008E64AC"/>
    <w:rsid w:val="008E652E"/>
    <w:rsid w:val="008E659F"/>
    <w:rsid w:val="008E660B"/>
    <w:rsid w:val="008E6618"/>
    <w:rsid w:val="008E661C"/>
    <w:rsid w:val="008E663E"/>
    <w:rsid w:val="008E665C"/>
    <w:rsid w:val="008E6693"/>
    <w:rsid w:val="008E66CC"/>
    <w:rsid w:val="008E6721"/>
    <w:rsid w:val="008E6739"/>
    <w:rsid w:val="008E6782"/>
    <w:rsid w:val="008E683F"/>
    <w:rsid w:val="008E6892"/>
    <w:rsid w:val="008E68C1"/>
    <w:rsid w:val="008E68F2"/>
    <w:rsid w:val="008E6955"/>
    <w:rsid w:val="008E695E"/>
    <w:rsid w:val="008E6A08"/>
    <w:rsid w:val="008E6AA1"/>
    <w:rsid w:val="008E6AAA"/>
    <w:rsid w:val="008E6AAF"/>
    <w:rsid w:val="008E6AE4"/>
    <w:rsid w:val="008E6B1E"/>
    <w:rsid w:val="008E6C53"/>
    <w:rsid w:val="008E6D43"/>
    <w:rsid w:val="008E6D9D"/>
    <w:rsid w:val="008E6E4D"/>
    <w:rsid w:val="008E6EC5"/>
    <w:rsid w:val="008E6F0F"/>
    <w:rsid w:val="008E6F10"/>
    <w:rsid w:val="008E6F5E"/>
    <w:rsid w:val="008E6FCA"/>
    <w:rsid w:val="008E7019"/>
    <w:rsid w:val="008E701E"/>
    <w:rsid w:val="008E7024"/>
    <w:rsid w:val="008E706D"/>
    <w:rsid w:val="008E7071"/>
    <w:rsid w:val="008E7078"/>
    <w:rsid w:val="008E707A"/>
    <w:rsid w:val="008E7111"/>
    <w:rsid w:val="008E711C"/>
    <w:rsid w:val="008E71E6"/>
    <w:rsid w:val="008E72E0"/>
    <w:rsid w:val="008E7369"/>
    <w:rsid w:val="008E73BB"/>
    <w:rsid w:val="008E73DD"/>
    <w:rsid w:val="008E73F5"/>
    <w:rsid w:val="008E7454"/>
    <w:rsid w:val="008E74D5"/>
    <w:rsid w:val="008E7595"/>
    <w:rsid w:val="008E760C"/>
    <w:rsid w:val="008E765B"/>
    <w:rsid w:val="008E7683"/>
    <w:rsid w:val="008E770C"/>
    <w:rsid w:val="008E77E0"/>
    <w:rsid w:val="008E78F7"/>
    <w:rsid w:val="008E7931"/>
    <w:rsid w:val="008E7978"/>
    <w:rsid w:val="008E7980"/>
    <w:rsid w:val="008E79A5"/>
    <w:rsid w:val="008E79E7"/>
    <w:rsid w:val="008E7A51"/>
    <w:rsid w:val="008E7AA5"/>
    <w:rsid w:val="008E7AC3"/>
    <w:rsid w:val="008E7B62"/>
    <w:rsid w:val="008E7B9C"/>
    <w:rsid w:val="008E7D28"/>
    <w:rsid w:val="008E7D2E"/>
    <w:rsid w:val="008E7D31"/>
    <w:rsid w:val="008E7D5E"/>
    <w:rsid w:val="008E7D7A"/>
    <w:rsid w:val="008E7D86"/>
    <w:rsid w:val="008E7DA1"/>
    <w:rsid w:val="008E7DD1"/>
    <w:rsid w:val="008E7DD6"/>
    <w:rsid w:val="008E7E31"/>
    <w:rsid w:val="008E7E9A"/>
    <w:rsid w:val="008E7EE9"/>
    <w:rsid w:val="008E7F5F"/>
    <w:rsid w:val="008E7F71"/>
    <w:rsid w:val="008E7FCE"/>
    <w:rsid w:val="008E7FE6"/>
    <w:rsid w:val="008F0026"/>
    <w:rsid w:val="008F00B0"/>
    <w:rsid w:val="008F01E2"/>
    <w:rsid w:val="008F030F"/>
    <w:rsid w:val="008F0375"/>
    <w:rsid w:val="008F03B9"/>
    <w:rsid w:val="008F03EE"/>
    <w:rsid w:val="008F0473"/>
    <w:rsid w:val="008F0474"/>
    <w:rsid w:val="008F04F1"/>
    <w:rsid w:val="008F081C"/>
    <w:rsid w:val="008F0842"/>
    <w:rsid w:val="008F08B2"/>
    <w:rsid w:val="008F08F4"/>
    <w:rsid w:val="008F0940"/>
    <w:rsid w:val="008F0948"/>
    <w:rsid w:val="008F0950"/>
    <w:rsid w:val="008F0967"/>
    <w:rsid w:val="008F09B5"/>
    <w:rsid w:val="008F09E1"/>
    <w:rsid w:val="008F09F4"/>
    <w:rsid w:val="008F0AD6"/>
    <w:rsid w:val="008F0AE1"/>
    <w:rsid w:val="008F0B83"/>
    <w:rsid w:val="008F0B90"/>
    <w:rsid w:val="008F0BAA"/>
    <w:rsid w:val="008F0C11"/>
    <w:rsid w:val="008F0C22"/>
    <w:rsid w:val="008F0C30"/>
    <w:rsid w:val="008F0C33"/>
    <w:rsid w:val="008F0C49"/>
    <w:rsid w:val="008F0D0A"/>
    <w:rsid w:val="008F0D90"/>
    <w:rsid w:val="008F0DC4"/>
    <w:rsid w:val="008F0DEA"/>
    <w:rsid w:val="008F0FF4"/>
    <w:rsid w:val="008F1021"/>
    <w:rsid w:val="008F102C"/>
    <w:rsid w:val="008F10AA"/>
    <w:rsid w:val="008F11E8"/>
    <w:rsid w:val="008F1209"/>
    <w:rsid w:val="008F122B"/>
    <w:rsid w:val="008F12DC"/>
    <w:rsid w:val="008F139E"/>
    <w:rsid w:val="008F1471"/>
    <w:rsid w:val="008F14CC"/>
    <w:rsid w:val="008F1559"/>
    <w:rsid w:val="008F1606"/>
    <w:rsid w:val="008F162B"/>
    <w:rsid w:val="008F16FA"/>
    <w:rsid w:val="008F173C"/>
    <w:rsid w:val="008F176C"/>
    <w:rsid w:val="008F179D"/>
    <w:rsid w:val="008F1831"/>
    <w:rsid w:val="008F1962"/>
    <w:rsid w:val="008F1A91"/>
    <w:rsid w:val="008F1A9C"/>
    <w:rsid w:val="008F1C7C"/>
    <w:rsid w:val="008F1CA8"/>
    <w:rsid w:val="008F1CBB"/>
    <w:rsid w:val="008F1D42"/>
    <w:rsid w:val="008F1E60"/>
    <w:rsid w:val="008F1F15"/>
    <w:rsid w:val="008F1F5B"/>
    <w:rsid w:val="008F1FD1"/>
    <w:rsid w:val="008F20A5"/>
    <w:rsid w:val="008F215D"/>
    <w:rsid w:val="008F2195"/>
    <w:rsid w:val="008F22B2"/>
    <w:rsid w:val="008F22E9"/>
    <w:rsid w:val="008F232C"/>
    <w:rsid w:val="008F2349"/>
    <w:rsid w:val="008F239E"/>
    <w:rsid w:val="008F23C1"/>
    <w:rsid w:val="008F2470"/>
    <w:rsid w:val="008F24C8"/>
    <w:rsid w:val="008F24D2"/>
    <w:rsid w:val="008F24E4"/>
    <w:rsid w:val="008F24F3"/>
    <w:rsid w:val="008F2518"/>
    <w:rsid w:val="008F251D"/>
    <w:rsid w:val="008F260B"/>
    <w:rsid w:val="008F2653"/>
    <w:rsid w:val="008F2656"/>
    <w:rsid w:val="008F2677"/>
    <w:rsid w:val="008F26B4"/>
    <w:rsid w:val="008F2718"/>
    <w:rsid w:val="008F2735"/>
    <w:rsid w:val="008F2895"/>
    <w:rsid w:val="008F2914"/>
    <w:rsid w:val="008F2947"/>
    <w:rsid w:val="008F297F"/>
    <w:rsid w:val="008F29FA"/>
    <w:rsid w:val="008F2A3C"/>
    <w:rsid w:val="008F2A4B"/>
    <w:rsid w:val="008F2A6C"/>
    <w:rsid w:val="008F2B13"/>
    <w:rsid w:val="008F2B80"/>
    <w:rsid w:val="008F2BE9"/>
    <w:rsid w:val="008F2C31"/>
    <w:rsid w:val="008F2C4E"/>
    <w:rsid w:val="008F2D82"/>
    <w:rsid w:val="008F2DD9"/>
    <w:rsid w:val="008F2E63"/>
    <w:rsid w:val="008F2EAF"/>
    <w:rsid w:val="008F2F15"/>
    <w:rsid w:val="008F2FC5"/>
    <w:rsid w:val="008F2FDF"/>
    <w:rsid w:val="008F300C"/>
    <w:rsid w:val="008F3065"/>
    <w:rsid w:val="008F3088"/>
    <w:rsid w:val="008F30E3"/>
    <w:rsid w:val="008F3110"/>
    <w:rsid w:val="008F3129"/>
    <w:rsid w:val="008F3156"/>
    <w:rsid w:val="008F31C2"/>
    <w:rsid w:val="008F3210"/>
    <w:rsid w:val="008F324D"/>
    <w:rsid w:val="008F3333"/>
    <w:rsid w:val="008F33CA"/>
    <w:rsid w:val="008F33D7"/>
    <w:rsid w:val="008F33FA"/>
    <w:rsid w:val="008F34BC"/>
    <w:rsid w:val="008F34E3"/>
    <w:rsid w:val="008F35F1"/>
    <w:rsid w:val="008F3679"/>
    <w:rsid w:val="008F36A3"/>
    <w:rsid w:val="008F37E8"/>
    <w:rsid w:val="008F3835"/>
    <w:rsid w:val="008F3851"/>
    <w:rsid w:val="008F393A"/>
    <w:rsid w:val="008F39BD"/>
    <w:rsid w:val="008F39FA"/>
    <w:rsid w:val="008F3A85"/>
    <w:rsid w:val="008F3A8C"/>
    <w:rsid w:val="008F3B11"/>
    <w:rsid w:val="008F3B17"/>
    <w:rsid w:val="008F3C36"/>
    <w:rsid w:val="008F3C57"/>
    <w:rsid w:val="008F3C9E"/>
    <w:rsid w:val="008F3CA6"/>
    <w:rsid w:val="008F3D1E"/>
    <w:rsid w:val="008F3D22"/>
    <w:rsid w:val="008F3E26"/>
    <w:rsid w:val="008F3EC1"/>
    <w:rsid w:val="008F3F00"/>
    <w:rsid w:val="008F3F09"/>
    <w:rsid w:val="008F3F78"/>
    <w:rsid w:val="008F3FE3"/>
    <w:rsid w:val="008F407B"/>
    <w:rsid w:val="008F4145"/>
    <w:rsid w:val="008F41B0"/>
    <w:rsid w:val="008F42E0"/>
    <w:rsid w:val="008F42EB"/>
    <w:rsid w:val="008F4341"/>
    <w:rsid w:val="008F43BC"/>
    <w:rsid w:val="008F43CF"/>
    <w:rsid w:val="008F4416"/>
    <w:rsid w:val="008F44B3"/>
    <w:rsid w:val="008F44D9"/>
    <w:rsid w:val="008F44EE"/>
    <w:rsid w:val="008F4507"/>
    <w:rsid w:val="008F455C"/>
    <w:rsid w:val="008F46B7"/>
    <w:rsid w:val="008F47C6"/>
    <w:rsid w:val="008F4844"/>
    <w:rsid w:val="008F4861"/>
    <w:rsid w:val="008F48A5"/>
    <w:rsid w:val="008F49A7"/>
    <w:rsid w:val="008F49BC"/>
    <w:rsid w:val="008F4A0D"/>
    <w:rsid w:val="008F4A11"/>
    <w:rsid w:val="008F4AAC"/>
    <w:rsid w:val="008F4ABD"/>
    <w:rsid w:val="008F4B5A"/>
    <w:rsid w:val="008F4B5D"/>
    <w:rsid w:val="008F4B67"/>
    <w:rsid w:val="008F4B77"/>
    <w:rsid w:val="008F4C17"/>
    <w:rsid w:val="008F4CD5"/>
    <w:rsid w:val="008F4D51"/>
    <w:rsid w:val="008F4F39"/>
    <w:rsid w:val="008F4F40"/>
    <w:rsid w:val="008F4F54"/>
    <w:rsid w:val="008F4FC4"/>
    <w:rsid w:val="008F50B1"/>
    <w:rsid w:val="008F5115"/>
    <w:rsid w:val="008F5195"/>
    <w:rsid w:val="008F5262"/>
    <w:rsid w:val="008F528B"/>
    <w:rsid w:val="008F5302"/>
    <w:rsid w:val="008F5359"/>
    <w:rsid w:val="008F5376"/>
    <w:rsid w:val="008F53CD"/>
    <w:rsid w:val="008F5431"/>
    <w:rsid w:val="008F5548"/>
    <w:rsid w:val="008F5633"/>
    <w:rsid w:val="008F564C"/>
    <w:rsid w:val="008F5655"/>
    <w:rsid w:val="008F5675"/>
    <w:rsid w:val="008F569E"/>
    <w:rsid w:val="008F56C3"/>
    <w:rsid w:val="008F56E6"/>
    <w:rsid w:val="008F57FA"/>
    <w:rsid w:val="008F58AA"/>
    <w:rsid w:val="008F5960"/>
    <w:rsid w:val="008F596A"/>
    <w:rsid w:val="008F59B8"/>
    <w:rsid w:val="008F59FD"/>
    <w:rsid w:val="008F5AB4"/>
    <w:rsid w:val="008F5AF8"/>
    <w:rsid w:val="008F5B8B"/>
    <w:rsid w:val="008F5CA1"/>
    <w:rsid w:val="008F5D0E"/>
    <w:rsid w:val="008F5DBE"/>
    <w:rsid w:val="008F5DDF"/>
    <w:rsid w:val="008F5E35"/>
    <w:rsid w:val="008F5EDD"/>
    <w:rsid w:val="008F5F07"/>
    <w:rsid w:val="008F5F2C"/>
    <w:rsid w:val="008F5F39"/>
    <w:rsid w:val="008F5F8A"/>
    <w:rsid w:val="008F5FCE"/>
    <w:rsid w:val="008F6039"/>
    <w:rsid w:val="008F6043"/>
    <w:rsid w:val="008F60E5"/>
    <w:rsid w:val="008F6190"/>
    <w:rsid w:val="008F6226"/>
    <w:rsid w:val="008F6235"/>
    <w:rsid w:val="008F62DB"/>
    <w:rsid w:val="008F6418"/>
    <w:rsid w:val="008F6507"/>
    <w:rsid w:val="008F65EA"/>
    <w:rsid w:val="008F669B"/>
    <w:rsid w:val="008F66D7"/>
    <w:rsid w:val="008F6752"/>
    <w:rsid w:val="008F67AC"/>
    <w:rsid w:val="008F6856"/>
    <w:rsid w:val="008F685C"/>
    <w:rsid w:val="008F6862"/>
    <w:rsid w:val="008F6877"/>
    <w:rsid w:val="008F68DE"/>
    <w:rsid w:val="008F68F3"/>
    <w:rsid w:val="008F69CD"/>
    <w:rsid w:val="008F6ACD"/>
    <w:rsid w:val="008F6AF9"/>
    <w:rsid w:val="008F6B2B"/>
    <w:rsid w:val="008F6B8A"/>
    <w:rsid w:val="008F6C97"/>
    <w:rsid w:val="008F6CE2"/>
    <w:rsid w:val="008F6D1E"/>
    <w:rsid w:val="008F6DF3"/>
    <w:rsid w:val="008F6E0D"/>
    <w:rsid w:val="008F6E12"/>
    <w:rsid w:val="008F6E2D"/>
    <w:rsid w:val="008F6F8B"/>
    <w:rsid w:val="008F6FE7"/>
    <w:rsid w:val="008F7003"/>
    <w:rsid w:val="008F700F"/>
    <w:rsid w:val="008F703B"/>
    <w:rsid w:val="008F7066"/>
    <w:rsid w:val="008F70A6"/>
    <w:rsid w:val="008F70EF"/>
    <w:rsid w:val="008F7108"/>
    <w:rsid w:val="008F727E"/>
    <w:rsid w:val="008F7379"/>
    <w:rsid w:val="008F7383"/>
    <w:rsid w:val="008F738F"/>
    <w:rsid w:val="008F7475"/>
    <w:rsid w:val="008F7545"/>
    <w:rsid w:val="008F75F8"/>
    <w:rsid w:val="008F7600"/>
    <w:rsid w:val="008F771A"/>
    <w:rsid w:val="008F780E"/>
    <w:rsid w:val="008F788E"/>
    <w:rsid w:val="008F78AE"/>
    <w:rsid w:val="008F78C1"/>
    <w:rsid w:val="008F7922"/>
    <w:rsid w:val="008F79C1"/>
    <w:rsid w:val="008F7A17"/>
    <w:rsid w:val="008F7A31"/>
    <w:rsid w:val="008F7B58"/>
    <w:rsid w:val="008F7C19"/>
    <w:rsid w:val="008F7C78"/>
    <w:rsid w:val="008F7C9A"/>
    <w:rsid w:val="008F7CDB"/>
    <w:rsid w:val="008F7CFC"/>
    <w:rsid w:val="008F7DF7"/>
    <w:rsid w:val="008F7E05"/>
    <w:rsid w:val="008F7F32"/>
    <w:rsid w:val="008F7F53"/>
    <w:rsid w:val="008F7F91"/>
    <w:rsid w:val="008F7FDA"/>
    <w:rsid w:val="00900047"/>
    <w:rsid w:val="0090006F"/>
    <w:rsid w:val="0090012E"/>
    <w:rsid w:val="00900160"/>
    <w:rsid w:val="00900174"/>
    <w:rsid w:val="009001EA"/>
    <w:rsid w:val="009001F7"/>
    <w:rsid w:val="00900241"/>
    <w:rsid w:val="00900267"/>
    <w:rsid w:val="009002BF"/>
    <w:rsid w:val="009002C2"/>
    <w:rsid w:val="0090031A"/>
    <w:rsid w:val="00900344"/>
    <w:rsid w:val="009003BF"/>
    <w:rsid w:val="009003C1"/>
    <w:rsid w:val="009003D0"/>
    <w:rsid w:val="009003DB"/>
    <w:rsid w:val="00900448"/>
    <w:rsid w:val="00900489"/>
    <w:rsid w:val="009004A4"/>
    <w:rsid w:val="0090058B"/>
    <w:rsid w:val="009005AD"/>
    <w:rsid w:val="009005C1"/>
    <w:rsid w:val="009005CF"/>
    <w:rsid w:val="009005F8"/>
    <w:rsid w:val="0090067E"/>
    <w:rsid w:val="0090068F"/>
    <w:rsid w:val="0090073C"/>
    <w:rsid w:val="00900868"/>
    <w:rsid w:val="00900931"/>
    <w:rsid w:val="009009EB"/>
    <w:rsid w:val="00900A1F"/>
    <w:rsid w:val="00900A61"/>
    <w:rsid w:val="00900B92"/>
    <w:rsid w:val="00900DB4"/>
    <w:rsid w:val="00900E25"/>
    <w:rsid w:val="00900E4D"/>
    <w:rsid w:val="00900EC4"/>
    <w:rsid w:val="00901048"/>
    <w:rsid w:val="009010DF"/>
    <w:rsid w:val="009010F6"/>
    <w:rsid w:val="0090110C"/>
    <w:rsid w:val="00901126"/>
    <w:rsid w:val="00901147"/>
    <w:rsid w:val="0090117C"/>
    <w:rsid w:val="009011D0"/>
    <w:rsid w:val="009011D3"/>
    <w:rsid w:val="009011DD"/>
    <w:rsid w:val="00901206"/>
    <w:rsid w:val="00901248"/>
    <w:rsid w:val="009013B5"/>
    <w:rsid w:val="009013CE"/>
    <w:rsid w:val="00901405"/>
    <w:rsid w:val="00901428"/>
    <w:rsid w:val="009015B6"/>
    <w:rsid w:val="009015E7"/>
    <w:rsid w:val="00901633"/>
    <w:rsid w:val="00901659"/>
    <w:rsid w:val="0090166A"/>
    <w:rsid w:val="0090173C"/>
    <w:rsid w:val="009017A3"/>
    <w:rsid w:val="009017DE"/>
    <w:rsid w:val="009017E2"/>
    <w:rsid w:val="009017EF"/>
    <w:rsid w:val="009019A0"/>
    <w:rsid w:val="009019A3"/>
    <w:rsid w:val="009019B7"/>
    <w:rsid w:val="00901ADC"/>
    <w:rsid w:val="00901B64"/>
    <w:rsid w:val="00901C16"/>
    <w:rsid w:val="00901C35"/>
    <w:rsid w:val="00901C8F"/>
    <w:rsid w:val="00901CD2"/>
    <w:rsid w:val="00901D74"/>
    <w:rsid w:val="00901E43"/>
    <w:rsid w:val="00901EAC"/>
    <w:rsid w:val="00901EC7"/>
    <w:rsid w:val="00901EEA"/>
    <w:rsid w:val="00901F15"/>
    <w:rsid w:val="00902054"/>
    <w:rsid w:val="00902084"/>
    <w:rsid w:val="00902093"/>
    <w:rsid w:val="009020F0"/>
    <w:rsid w:val="00902193"/>
    <w:rsid w:val="009021BA"/>
    <w:rsid w:val="009021FA"/>
    <w:rsid w:val="0090221D"/>
    <w:rsid w:val="00902261"/>
    <w:rsid w:val="009022BD"/>
    <w:rsid w:val="009022CD"/>
    <w:rsid w:val="009022D0"/>
    <w:rsid w:val="0090237C"/>
    <w:rsid w:val="00902399"/>
    <w:rsid w:val="009023EE"/>
    <w:rsid w:val="009024D1"/>
    <w:rsid w:val="00902530"/>
    <w:rsid w:val="00902642"/>
    <w:rsid w:val="0090271B"/>
    <w:rsid w:val="00902736"/>
    <w:rsid w:val="009027C0"/>
    <w:rsid w:val="00902819"/>
    <w:rsid w:val="0090281A"/>
    <w:rsid w:val="00902824"/>
    <w:rsid w:val="009028D0"/>
    <w:rsid w:val="009028DB"/>
    <w:rsid w:val="00902935"/>
    <w:rsid w:val="00902937"/>
    <w:rsid w:val="00902A30"/>
    <w:rsid w:val="00902A48"/>
    <w:rsid w:val="00902AB3"/>
    <w:rsid w:val="00902AC5"/>
    <w:rsid w:val="00902AE9"/>
    <w:rsid w:val="00902BC7"/>
    <w:rsid w:val="00902C81"/>
    <w:rsid w:val="00902CB7"/>
    <w:rsid w:val="00902D0E"/>
    <w:rsid w:val="00902E0C"/>
    <w:rsid w:val="00902E73"/>
    <w:rsid w:val="00902EAD"/>
    <w:rsid w:val="00902EC4"/>
    <w:rsid w:val="00902F50"/>
    <w:rsid w:val="00902F9E"/>
    <w:rsid w:val="00902FC9"/>
    <w:rsid w:val="00903023"/>
    <w:rsid w:val="00903097"/>
    <w:rsid w:val="0090310C"/>
    <w:rsid w:val="00903111"/>
    <w:rsid w:val="00903137"/>
    <w:rsid w:val="00903143"/>
    <w:rsid w:val="00903180"/>
    <w:rsid w:val="009031B8"/>
    <w:rsid w:val="009031D4"/>
    <w:rsid w:val="009031E4"/>
    <w:rsid w:val="00903224"/>
    <w:rsid w:val="00903239"/>
    <w:rsid w:val="009032FF"/>
    <w:rsid w:val="00903315"/>
    <w:rsid w:val="0090331A"/>
    <w:rsid w:val="00903566"/>
    <w:rsid w:val="009035EF"/>
    <w:rsid w:val="009035F9"/>
    <w:rsid w:val="009036A1"/>
    <w:rsid w:val="00903707"/>
    <w:rsid w:val="00903787"/>
    <w:rsid w:val="0090381C"/>
    <w:rsid w:val="0090388B"/>
    <w:rsid w:val="009038B6"/>
    <w:rsid w:val="009038D2"/>
    <w:rsid w:val="009038FB"/>
    <w:rsid w:val="00903912"/>
    <w:rsid w:val="00903984"/>
    <w:rsid w:val="00903A0A"/>
    <w:rsid w:val="00903A5A"/>
    <w:rsid w:val="00903A99"/>
    <w:rsid w:val="00903B16"/>
    <w:rsid w:val="00903B4C"/>
    <w:rsid w:val="00903B67"/>
    <w:rsid w:val="00903B83"/>
    <w:rsid w:val="00903C0D"/>
    <w:rsid w:val="00903CB9"/>
    <w:rsid w:val="00903CD0"/>
    <w:rsid w:val="00903CE0"/>
    <w:rsid w:val="00903CF1"/>
    <w:rsid w:val="00903DA4"/>
    <w:rsid w:val="00903DD6"/>
    <w:rsid w:val="00903DD9"/>
    <w:rsid w:val="00903DFE"/>
    <w:rsid w:val="00903E05"/>
    <w:rsid w:val="00903E3F"/>
    <w:rsid w:val="00903E78"/>
    <w:rsid w:val="00903EB6"/>
    <w:rsid w:val="00903EC5"/>
    <w:rsid w:val="00903ED0"/>
    <w:rsid w:val="00903EFC"/>
    <w:rsid w:val="00903F4D"/>
    <w:rsid w:val="00903F7F"/>
    <w:rsid w:val="00903F9F"/>
    <w:rsid w:val="00903FEF"/>
    <w:rsid w:val="00904097"/>
    <w:rsid w:val="009041DD"/>
    <w:rsid w:val="009042A2"/>
    <w:rsid w:val="00904306"/>
    <w:rsid w:val="009043AB"/>
    <w:rsid w:val="009044EA"/>
    <w:rsid w:val="00904508"/>
    <w:rsid w:val="00904547"/>
    <w:rsid w:val="0090457C"/>
    <w:rsid w:val="009045DB"/>
    <w:rsid w:val="00904632"/>
    <w:rsid w:val="00904741"/>
    <w:rsid w:val="0090478C"/>
    <w:rsid w:val="00904817"/>
    <w:rsid w:val="00904874"/>
    <w:rsid w:val="00904960"/>
    <w:rsid w:val="0090498D"/>
    <w:rsid w:val="00904A0D"/>
    <w:rsid w:val="00904A29"/>
    <w:rsid w:val="00904A2F"/>
    <w:rsid w:val="00904B00"/>
    <w:rsid w:val="00904B97"/>
    <w:rsid w:val="00904C77"/>
    <w:rsid w:val="00904C79"/>
    <w:rsid w:val="00904C93"/>
    <w:rsid w:val="00904D13"/>
    <w:rsid w:val="00904D18"/>
    <w:rsid w:val="00904D1E"/>
    <w:rsid w:val="00904DA9"/>
    <w:rsid w:val="00904E87"/>
    <w:rsid w:val="00904E9C"/>
    <w:rsid w:val="00904EED"/>
    <w:rsid w:val="00904F3C"/>
    <w:rsid w:val="00904F46"/>
    <w:rsid w:val="00904F6C"/>
    <w:rsid w:val="00904F9E"/>
    <w:rsid w:val="00904FF0"/>
    <w:rsid w:val="0090501A"/>
    <w:rsid w:val="0090503D"/>
    <w:rsid w:val="009050D0"/>
    <w:rsid w:val="00905101"/>
    <w:rsid w:val="00905144"/>
    <w:rsid w:val="00905231"/>
    <w:rsid w:val="00905236"/>
    <w:rsid w:val="00905309"/>
    <w:rsid w:val="0090532C"/>
    <w:rsid w:val="00905364"/>
    <w:rsid w:val="00905482"/>
    <w:rsid w:val="009055B1"/>
    <w:rsid w:val="009056BC"/>
    <w:rsid w:val="00905705"/>
    <w:rsid w:val="00905805"/>
    <w:rsid w:val="00905815"/>
    <w:rsid w:val="00905821"/>
    <w:rsid w:val="0090582D"/>
    <w:rsid w:val="0090582F"/>
    <w:rsid w:val="009059DB"/>
    <w:rsid w:val="00905A16"/>
    <w:rsid w:val="00905A18"/>
    <w:rsid w:val="00905A44"/>
    <w:rsid w:val="00905A51"/>
    <w:rsid w:val="00905B5F"/>
    <w:rsid w:val="00905B68"/>
    <w:rsid w:val="00905B82"/>
    <w:rsid w:val="00905BC2"/>
    <w:rsid w:val="00905C3D"/>
    <w:rsid w:val="00905C64"/>
    <w:rsid w:val="00905CA3"/>
    <w:rsid w:val="00905CCD"/>
    <w:rsid w:val="00905D16"/>
    <w:rsid w:val="00905D2C"/>
    <w:rsid w:val="00905D64"/>
    <w:rsid w:val="00905D97"/>
    <w:rsid w:val="00905DC9"/>
    <w:rsid w:val="00905E52"/>
    <w:rsid w:val="00905E71"/>
    <w:rsid w:val="0090600A"/>
    <w:rsid w:val="00906052"/>
    <w:rsid w:val="0090609B"/>
    <w:rsid w:val="0090609C"/>
    <w:rsid w:val="009060AD"/>
    <w:rsid w:val="009061C0"/>
    <w:rsid w:val="009061C3"/>
    <w:rsid w:val="009061EE"/>
    <w:rsid w:val="009062B2"/>
    <w:rsid w:val="009062BE"/>
    <w:rsid w:val="009062DA"/>
    <w:rsid w:val="00906328"/>
    <w:rsid w:val="0090635C"/>
    <w:rsid w:val="00906360"/>
    <w:rsid w:val="009063C1"/>
    <w:rsid w:val="009063FC"/>
    <w:rsid w:val="00906497"/>
    <w:rsid w:val="009064A9"/>
    <w:rsid w:val="009064D0"/>
    <w:rsid w:val="009064F6"/>
    <w:rsid w:val="00906560"/>
    <w:rsid w:val="00906583"/>
    <w:rsid w:val="009065A1"/>
    <w:rsid w:val="009065D6"/>
    <w:rsid w:val="0090660A"/>
    <w:rsid w:val="00906623"/>
    <w:rsid w:val="009066D8"/>
    <w:rsid w:val="00906700"/>
    <w:rsid w:val="0090671A"/>
    <w:rsid w:val="009067FE"/>
    <w:rsid w:val="00906835"/>
    <w:rsid w:val="00906867"/>
    <w:rsid w:val="009068F5"/>
    <w:rsid w:val="009068F6"/>
    <w:rsid w:val="009069C9"/>
    <w:rsid w:val="009069DC"/>
    <w:rsid w:val="009069ED"/>
    <w:rsid w:val="00906A92"/>
    <w:rsid w:val="00906AB1"/>
    <w:rsid w:val="00906B02"/>
    <w:rsid w:val="00906B2A"/>
    <w:rsid w:val="00906B3A"/>
    <w:rsid w:val="00906B41"/>
    <w:rsid w:val="00906C3E"/>
    <w:rsid w:val="00906D36"/>
    <w:rsid w:val="00906D49"/>
    <w:rsid w:val="00906DDA"/>
    <w:rsid w:val="00906E00"/>
    <w:rsid w:val="00906E24"/>
    <w:rsid w:val="00906EC8"/>
    <w:rsid w:val="00906EE0"/>
    <w:rsid w:val="00906F58"/>
    <w:rsid w:val="00906F84"/>
    <w:rsid w:val="009070EB"/>
    <w:rsid w:val="009071CA"/>
    <w:rsid w:val="009071FA"/>
    <w:rsid w:val="00907201"/>
    <w:rsid w:val="0090726F"/>
    <w:rsid w:val="0090732A"/>
    <w:rsid w:val="00907364"/>
    <w:rsid w:val="0090736A"/>
    <w:rsid w:val="0090738D"/>
    <w:rsid w:val="009073D2"/>
    <w:rsid w:val="00907592"/>
    <w:rsid w:val="009075D2"/>
    <w:rsid w:val="00907626"/>
    <w:rsid w:val="0090779A"/>
    <w:rsid w:val="009077B2"/>
    <w:rsid w:val="009077C5"/>
    <w:rsid w:val="00907802"/>
    <w:rsid w:val="00907868"/>
    <w:rsid w:val="00907889"/>
    <w:rsid w:val="009078FD"/>
    <w:rsid w:val="00907A13"/>
    <w:rsid w:val="00907A3D"/>
    <w:rsid w:val="00907A5B"/>
    <w:rsid w:val="00907B4C"/>
    <w:rsid w:val="00907BD7"/>
    <w:rsid w:val="00907C0E"/>
    <w:rsid w:val="00907C67"/>
    <w:rsid w:val="00907CB5"/>
    <w:rsid w:val="00907DF8"/>
    <w:rsid w:val="00907E34"/>
    <w:rsid w:val="00907E40"/>
    <w:rsid w:val="00907E73"/>
    <w:rsid w:val="00907EA3"/>
    <w:rsid w:val="00907EAB"/>
    <w:rsid w:val="00907EBC"/>
    <w:rsid w:val="00907ED2"/>
    <w:rsid w:val="00907EE2"/>
    <w:rsid w:val="00907F9C"/>
    <w:rsid w:val="00910047"/>
    <w:rsid w:val="0091027A"/>
    <w:rsid w:val="009102B1"/>
    <w:rsid w:val="00910321"/>
    <w:rsid w:val="0091034D"/>
    <w:rsid w:val="00910406"/>
    <w:rsid w:val="00910512"/>
    <w:rsid w:val="00910539"/>
    <w:rsid w:val="009105EA"/>
    <w:rsid w:val="0091069F"/>
    <w:rsid w:val="009106BD"/>
    <w:rsid w:val="00910721"/>
    <w:rsid w:val="00910739"/>
    <w:rsid w:val="00910751"/>
    <w:rsid w:val="009107C8"/>
    <w:rsid w:val="0091081D"/>
    <w:rsid w:val="009108C1"/>
    <w:rsid w:val="009108F0"/>
    <w:rsid w:val="00910952"/>
    <w:rsid w:val="009109D8"/>
    <w:rsid w:val="009109F3"/>
    <w:rsid w:val="00910A12"/>
    <w:rsid w:val="00910AC1"/>
    <w:rsid w:val="00910BCB"/>
    <w:rsid w:val="00910BF8"/>
    <w:rsid w:val="00910C7F"/>
    <w:rsid w:val="00910D10"/>
    <w:rsid w:val="00910D47"/>
    <w:rsid w:val="00910E2A"/>
    <w:rsid w:val="00910F93"/>
    <w:rsid w:val="00910FA3"/>
    <w:rsid w:val="00911077"/>
    <w:rsid w:val="009110B3"/>
    <w:rsid w:val="009110DF"/>
    <w:rsid w:val="009110F9"/>
    <w:rsid w:val="00911114"/>
    <w:rsid w:val="00911129"/>
    <w:rsid w:val="009111EE"/>
    <w:rsid w:val="00911231"/>
    <w:rsid w:val="0091127F"/>
    <w:rsid w:val="0091129A"/>
    <w:rsid w:val="009112DA"/>
    <w:rsid w:val="009112F4"/>
    <w:rsid w:val="00911301"/>
    <w:rsid w:val="00911334"/>
    <w:rsid w:val="00911384"/>
    <w:rsid w:val="009113B1"/>
    <w:rsid w:val="009113C0"/>
    <w:rsid w:val="00911452"/>
    <w:rsid w:val="009114A2"/>
    <w:rsid w:val="00911614"/>
    <w:rsid w:val="00911615"/>
    <w:rsid w:val="009116D5"/>
    <w:rsid w:val="00911710"/>
    <w:rsid w:val="0091176E"/>
    <w:rsid w:val="009117A0"/>
    <w:rsid w:val="009117BF"/>
    <w:rsid w:val="00911863"/>
    <w:rsid w:val="009118D3"/>
    <w:rsid w:val="0091194D"/>
    <w:rsid w:val="009119F6"/>
    <w:rsid w:val="00911A9B"/>
    <w:rsid w:val="00911AD1"/>
    <w:rsid w:val="00911B08"/>
    <w:rsid w:val="00911B35"/>
    <w:rsid w:val="00911BCE"/>
    <w:rsid w:val="00911BEB"/>
    <w:rsid w:val="00911BED"/>
    <w:rsid w:val="00911C2C"/>
    <w:rsid w:val="00911D36"/>
    <w:rsid w:val="00911EED"/>
    <w:rsid w:val="00911F05"/>
    <w:rsid w:val="00911FBD"/>
    <w:rsid w:val="00911FEB"/>
    <w:rsid w:val="0091213A"/>
    <w:rsid w:val="009121E6"/>
    <w:rsid w:val="00912219"/>
    <w:rsid w:val="0091224F"/>
    <w:rsid w:val="00912259"/>
    <w:rsid w:val="009123C5"/>
    <w:rsid w:val="00912421"/>
    <w:rsid w:val="009124AE"/>
    <w:rsid w:val="0091255F"/>
    <w:rsid w:val="0091279C"/>
    <w:rsid w:val="00912812"/>
    <w:rsid w:val="00912876"/>
    <w:rsid w:val="009128F7"/>
    <w:rsid w:val="0091293C"/>
    <w:rsid w:val="00912971"/>
    <w:rsid w:val="00912A81"/>
    <w:rsid w:val="00912CE2"/>
    <w:rsid w:val="00912D47"/>
    <w:rsid w:val="00912D57"/>
    <w:rsid w:val="00912DAA"/>
    <w:rsid w:val="00912E2D"/>
    <w:rsid w:val="00912E43"/>
    <w:rsid w:val="00912E56"/>
    <w:rsid w:val="00912E6C"/>
    <w:rsid w:val="00912EDC"/>
    <w:rsid w:val="0091306A"/>
    <w:rsid w:val="0091309F"/>
    <w:rsid w:val="009130AC"/>
    <w:rsid w:val="0091314A"/>
    <w:rsid w:val="00913184"/>
    <w:rsid w:val="009131C4"/>
    <w:rsid w:val="009131F7"/>
    <w:rsid w:val="00913262"/>
    <w:rsid w:val="00913271"/>
    <w:rsid w:val="009132C2"/>
    <w:rsid w:val="0091338E"/>
    <w:rsid w:val="009133D9"/>
    <w:rsid w:val="0091341F"/>
    <w:rsid w:val="00913442"/>
    <w:rsid w:val="0091344E"/>
    <w:rsid w:val="0091347E"/>
    <w:rsid w:val="009136A2"/>
    <w:rsid w:val="0091379D"/>
    <w:rsid w:val="00913833"/>
    <w:rsid w:val="009138F8"/>
    <w:rsid w:val="00913954"/>
    <w:rsid w:val="0091395D"/>
    <w:rsid w:val="00913960"/>
    <w:rsid w:val="00913961"/>
    <w:rsid w:val="00913A0C"/>
    <w:rsid w:val="00913A8C"/>
    <w:rsid w:val="00913AD3"/>
    <w:rsid w:val="00913B71"/>
    <w:rsid w:val="00913BE8"/>
    <w:rsid w:val="00913C4C"/>
    <w:rsid w:val="00913CE1"/>
    <w:rsid w:val="00913D54"/>
    <w:rsid w:val="00913D5D"/>
    <w:rsid w:val="00913DB4"/>
    <w:rsid w:val="00913DC2"/>
    <w:rsid w:val="00913E4E"/>
    <w:rsid w:val="00913EA8"/>
    <w:rsid w:val="00913EE5"/>
    <w:rsid w:val="00913F57"/>
    <w:rsid w:val="009140BD"/>
    <w:rsid w:val="00914172"/>
    <w:rsid w:val="009141C0"/>
    <w:rsid w:val="009141F4"/>
    <w:rsid w:val="009143E2"/>
    <w:rsid w:val="00914420"/>
    <w:rsid w:val="0091448A"/>
    <w:rsid w:val="0091448B"/>
    <w:rsid w:val="009144BB"/>
    <w:rsid w:val="00914506"/>
    <w:rsid w:val="0091459C"/>
    <w:rsid w:val="009145BC"/>
    <w:rsid w:val="009145E0"/>
    <w:rsid w:val="00914684"/>
    <w:rsid w:val="00914755"/>
    <w:rsid w:val="00914840"/>
    <w:rsid w:val="00914884"/>
    <w:rsid w:val="009148CA"/>
    <w:rsid w:val="009148E4"/>
    <w:rsid w:val="00914920"/>
    <w:rsid w:val="00914952"/>
    <w:rsid w:val="0091497F"/>
    <w:rsid w:val="009149F5"/>
    <w:rsid w:val="009149F8"/>
    <w:rsid w:val="00914AF9"/>
    <w:rsid w:val="00914B27"/>
    <w:rsid w:val="00914B67"/>
    <w:rsid w:val="00914C11"/>
    <w:rsid w:val="00914C76"/>
    <w:rsid w:val="00914D59"/>
    <w:rsid w:val="00914D77"/>
    <w:rsid w:val="00914E3E"/>
    <w:rsid w:val="00914E3F"/>
    <w:rsid w:val="00914E58"/>
    <w:rsid w:val="00914E72"/>
    <w:rsid w:val="00914ED6"/>
    <w:rsid w:val="00914EDD"/>
    <w:rsid w:val="00914EDF"/>
    <w:rsid w:val="00914F02"/>
    <w:rsid w:val="00915001"/>
    <w:rsid w:val="00915029"/>
    <w:rsid w:val="0091505E"/>
    <w:rsid w:val="00915065"/>
    <w:rsid w:val="0091507F"/>
    <w:rsid w:val="00915114"/>
    <w:rsid w:val="00915170"/>
    <w:rsid w:val="009151EE"/>
    <w:rsid w:val="00915212"/>
    <w:rsid w:val="00915257"/>
    <w:rsid w:val="00915297"/>
    <w:rsid w:val="009152A4"/>
    <w:rsid w:val="0091532B"/>
    <w:rsid w:val="009153C7"/>
    <w:rsid w:val="009153F4"/>
    <w:rsid w:val="00915488"/>
    <w:rsid w:val="0091549D"/>
    <w:rsid w:val="009154DD"/>
    <w:rsid w:val="0091551D"/>
    <w:rsid w:val="00915528"/>
    <w:rsid w:val="00915532"/>
    <w:rsid w:val="00915567"/>
    <w:rsid w:val="009155BB"/>
    <w:rsid w:val="009155E1"/>
    <w:rsid w:val="00915675"/>
    <w:rsid w:val="0091567D"/>
    <w:rsid w:val="00915700"/>
    <w:rsid w:val="0091570B"/>
    <w:rsid w:val="00915740"/>
    <w:rsid w:val="009157BF"/>
    <w:rsid w:val="0091584A"/>
    <w:rsid w:val="0091595C"/>
    <w:rsid w:val="00915969"/>
    <w:rsid w:val="00915A18"/>
    <w:rsid w:val="00915A79"/>
    <w:rsid w:val="00915A9A"/>
    <w:rsid w:val="00915ADE"/>
    <w:rsid w:val="00915AE9"/>
    <w:rsid w:val="00915B3D"/>
    <w:rsid w:val="00915B4B"/>
    <w:rsid w:val="00915B8C"/>
    <w:rsid w:val="00915BEB"/>
    <w:rsid w:val="00915BF9"/>
    <w:rsid w:val="00915C0A"/>
    <w:rsid w:val="00915E48"/>
    <w:rsid w:val="00915E6E"/>
    <w:rsid w:val="00915EFC"/>
    <w:rsid w:val="00915F6B"/>
    <w:rsid w:val="009160AA"/>
    <w:rsid w:val="00916144"/>
    <w:rsid w:val="00916194"/>
    <w:rsid w:val="009161B4"/>
    <w:rsid w:val="0091623B"/>
    <w:rsid w:val="00916333"/>
    <w:rsid w:val="0091643D"/>
    <w:rsid w:val="00916452"/>
    <w:rsid w:val="00916497"/>
    <w:rsid w:val="0091649D"/>
    <w:rsid w:val="009164E5"/>
    <w:rsid w:val="009164EC"/>
    <w:rsid w:val="00916529"/>
    <w:rsid w:val="00916531"/>
    <w:rsid w:val="0091654D"/>
    <w:rsid w:val="00916551"/>
    <w:rsid w:val="009165B2"/>
    <w:rsid w:val="009165C9"/>
    <w:rsid w:val="009165F2"/>
    <w:rsid w:val="00916649"/>
    <w:rsid w:val="00916651"/>
    <w:rsid w:val="0091669D"/>
    <w:rsid w:val="009166A1"/>
    <w:rsid w:val="009166B6"/>
    <w:rsid w:val="009166F8"/>
    <w:rsid w:val="009166FF"/>
    <w:rsid w:val="0091670C"/>
    <w:rsid w:val="00916723"/>
    <w:rsid w:val="0091675E"/>
    <w:rsid w:val="0091678F"/>
    <w:rsid w:val="009167D5"/>
    <w:rsid w:val="009167F3"/>
    <w:rsid w:val="0091684D"/>
    <w:rsid w:val="00916886"/>
    <w:rsid w:val="009168FA"/>
    <w:rsid w:val="00916937"/>
    <w:rsid w:val="0091694A"/>
    <w:rsid w:val="0091696D"/>
    <w:rsid w:val="0091698D"/>
    <w:rsid w:val="00916A1F"/>
    <w:rsid w:val="00916A4C"/>
    <w:rsid w:val="00916A60"/>
    <w:rsid w:val="00916B88"/>
    <w:rsid w:val="00916B89"/>
    <w:rsid w:val="00916C97"/>
    <w:rsid w:val="00916C9F"/>
    <w:rsid w:val="00916CDE"/>
    <w:rsid w:val="00916CF1"/>
    <w:rsid w:val="00916DA6"/>
    <w:rsid w:val="00916DAB"/>
    <w:rsid w:val="00916DD7"/>
    <w:rsid w:val="0091705F"/>
    <w:rsid w:val="0091710C"/>
    <w:rsid w:val="00917231"/>
    <w:rsid w:val="0091726A"/>
    <w:rsid w:val="00917292"/>
    <w:rsid w:val="00917338"/>
    <w:rsid w:val="00917378"/>
    <w:rsid w:val="009173A0"/>
    <w:rsid w:val="00917501"/>
    <w:rsid w:val="0091750B"/>
    <w:rsid w:val="00917591"/>
    <w:rsid w:val="00917629"/>
    <w:rsid w:val="0091766A"/>
    <w:rsid w:val="0091779B"/>
    <w:rsid w:val="00917816"/>
    <w:rsid w:val="00917836"/>
    <w:rsid w:val="00917845"/>
    <w:rsid w:val="0091788A"/>
    <w:rsid w:val="0091799E"/>
    <w:rsid w:val="009179A7"/>
    <w:rsid w:val="00917A34"/>
    <w:rsid w:val="00917ACE"/>
    <w:rsid w:val="00917B79"/>
    <w:rsid w:val="00917B7B"/>
    <w:rsid w:val="00917C07"/>
    <w:rsid w:val="00917C14"/>
    <w:rsid w:val="00917C7D"/>
    <w:rsid w:val="00917C8E"/>
    <w:rsid w:val="00917D5B"/>
    <w:rsid w:val="00917E7D"/>
    <w:rsid w:val="00917F1E"/>
    <w:rsid w:val="00917F6F"/>
    <w:rsid w:val="00917FE8"/>
    <w:rsid w:val="00920042"/>
    <w:rsid w:val="00920094"/>
    <w:rsid w:val="0092011E"/>
    <w:rsid w:val="00920178"/>
    <w:rsid w:val="009201A6"/>
    <w:rsid w:val="00920208"/>
    <w:rsid w:val="009202E7"/>
    <w:rsid w:val="00920345"/>
    <w:rsid w:val="009203B8"/>
    <w:rsid w:val="009203D6"/>
    <w:rsid w:val="009203E8"/>
    <w:rsid w:val="0092040F"/>
    <w:rsid w:val="00920441"/>
    <w:rsid w:val="00920479"/>
    <w:rsid w:val="009205AB"/>
    <w:rsid w:val="009205B0"/>
    <w:rsid w:val="009205CF"/>
    <w:rsid w:val="00920637"/>
    <w:rsid w:val="0092068F"/>
    <w:rsid w:val="00920704"/>
    <w:rsid w:val="00920747"/>
    <w:rsid w:val="0092080F"/>
    <w:rsid w:val="00920825"/>
    <w:rsid w:val="00920868"/>
    <w:rsid w:val="00920914"/>
    <w:rsid w:val="0092098E"/>
    <w:rsid w:val="009209E1"/>
    <w:rsid w:val="009209E5"/>
    <w:rsid w:val="00920ADA"/>
    <w:rsid w:val="00920ADB"/>
    <w:rsid w:val="00920B11"/>
    <w:rsid w:val="00920B8C"/>
    <w:rsid w:val="00920BE2"/>
    <w:rsid w:val="00920C00"/>
    <w:rsid w:val="00920C1E"/>
    <w:rsid w:val="00920C55"/>
    <w:rsid w:val="00920C74"/>
    <w:rsid w:val="00920D5E"/>
    <w:rsid w:val="00920D5F"/>
    <w:rsid w:val="00920EBA"/>
    <w:rsid w:val="00920ECE"/>
    <w:rsid w:val="00920F0B"/>
    <w:rsid w:val="00921011"/>
    <w:rsid w:val="0092103B"/>
    <w:rsid w:val="00921076"/>
    <w:rsid w:val="009210AE"/>
    <w:rsid w:val="009210B9"/>
    <w:rsid w:val="009210FA"/>
    <w:rsid w:val="00921178"/>
    <w:rsid w:val="00921191"/>
    <w:rsid w:val="00921195"/>
    <w:rsid w:val="009211C9"/>
    <w:rsid w:val="0092126D"/>
    <w:rsid w:val="00921301"/>
    <w:rsid w:val="0092138A"/>
    <w:rsid w:val="00921490"/>
    <w:rsid w:val="0092155A"/>
    <w:rsid w:val="00921630"/>
    <w:rsid w:val="009217AE"/>
    <w:rsid w:val="009217EC"/>
    <w:rsid w:val="009217EE"/>
    <w:rsid w:val="00921845"/>
    <w:rsid w:val="0092186C"/>
    <w:rsid w:val="00921878"/>
    <w:rsid w:val="009218C0"/>
    <w:rsid w:val="00921915"/>
    <w:rsid w:val="0092196B"/>
    <w:rsid w:val="00921987"/>
    <w:rsid w:val="00921A2A"/>
    <w:rsid w:val="00921A74"/>
    <w:rsid w:val="00921B80"/>
    <w:rsid w:val="00921C07"/>
    <w:rsid w:val="00921C16"/>
    <w:rsid w:val="00921C1B"/>
    <w:rsid w:val="00921C4B"/>
    <w:rsid w:val="00921D82"/>
    <w:rsid w:val="00921E07"/>
    <w:rsid w:val="00921E16"/>
    <w:rsid w:val="00921E2B"/>
    <w:rsid w:val="00921ED7"/>
    <w:rsid w:val="009220A7"/>
    <w:rsid w:val="00922188"/>
    <w:rsid w:val="00922254"/>
    <w:rsid w:val="00922258"/>
    <w:rsid w:val="009222BD"/>
    <w:rsid w:val="00922324"/>
    <w:rsid w:val="0092234B"/>
    <w:rsid w:val="00922362"/>
    <w:rsid w:val="009223D1"/>
    <w:rsid w:val="009223D2"/>
    <w:rsid w:val="009223FD"/>
    <w:rsid w:val="00922449"/>
    <w:rsid w:val="0092249E"/>
    <w:rsid w:val="0092254A"/>
    <w:rsid w:val="00922564"/>
    <w:rsid w:val="009225B5"/>
    <w:rsid w:val="009225BA"/>
    <w:rsid w:val="009225D9"/>
    <w:rsid w:val="009226D2"/>
    <w:rsid w:val="00922704"/>
    <w:rsid w:val="0092273D"/>
    <w:rsid w:val="00922780"/>
    <w:rsid w:val="009227BE"/>
    <w:rsid w:val="0092284B"/>
    <w:rsid w:val="0092285E"/>
    <w:rsid w:val="009228CB"/>
    <w:rsid w:val="0092290B"/>
    <w:rsid w:val="00922941"/>
    <w:rsid w:val="00922AC8"/>
    <w:rsid w:val="00922AE7"/>
    <w:rsid w:val="00922B64"/>
    <w:rsid w:val="00922CDD"/>
    <w:rsid w:val="00922D0C"/>
    <w:rsid w:val="00922D3D"/>
    <w:rsid w:val="00922F28"/>
    <w:rsid w:val="00922F5D"/>
    <w:rsid w:val="00922FF7"/>
    <w:rsid w:val="0092302A"/>
    <w:rsid w:val="00923196"/>
    <w:rsid w:val="009231C5"/>
    <w:rsid w:val="009231DD"/>
    <w:rsid w:val="00923257"/>
    <w:rsid w:val="009232BF"/>
    <w:rsid w:val="009232C6"/>
    <w:rsid w:val="009232F5"/>
    <w:rsid w:val="00923337"/>
    <w:rsid w:val="009233AA"/>
    <w:rsid w:val="0092345A"/>
    <w:rsid w:val="009234E9"/>
    <w:rsid w:val="0092357C"/>
    <w:rsid w:val="0092359E"/>
    <w:rsid w:val="009235A4"/>
    <w:rsid w:val="0092368E"/>
    <w:rsid w:val="00923690"/>
    <w:rsid w:val="00923710"/>
    <w:rsid w:val="0092373A"/>
    <w:rsid w:val="0092374D"/>
    <w:rsid w:val="00923796"/>
    <w:rsid w:val="009237DB"/>
    <w:rsid w:val="009237F7"/>
    <w:rsid w:val="00923871"/>
    <w:rsid w:val="00923AB4"/>
    <w:rsid w:val="00923B5D"/>
    <w:rsid w:val="00923C0C"/>
    <w:rsid w:val="00923C57"/>
    <w:rsid w:val="00923C8E"/>
    <w:rsid w:val="00923C9C"/>
    <w:rsid w:val="00923CE2"/>
    <w:rsid w:val="00923D0B"/>
    <w:rsid w:val="00923D82"/>
    <w:rsid w:val="00923D9D"/>
    <w:rsid w:val="00923DB6"/>
    <w:rsid w:val="00923DC8"/>
    <w:rsid w:val="00923DE6"/>
    <w:rsid w:val="00923E19"/>
    <w:rsid w:val="00923E37"/>
    <w:rsid w:val="00923E70"/>
    <w:rsid w:val="00923E9E"/>
    <w:rsid w:val="00923EBA"/>
    <w:rsid w:val="00923F12"/>
    <w:rsid w:val="00923F6A"/>
    <w:rsid w:val="00923FE3"/>
    <w:rsid w:val="00924005"/>
    <w:rsid w:val="009240BC"/>
    <w:rsid w:val="00924116"/>
    <w:rsid w:val="00924145"/>
    <w:rsid w:val="00924182"/>
    <w:rsid w:val="009241D9"/>
    <w:rsid w:val="00924219"/>
    <w:rsid w:val="0092423D"/>
    <w:rsid w:val="0092424B"/>
    <w:rsid w:val="0092427F"/>
    <w:rsid w:val="0092431E"/>
    <w:rsid w:val="00924343"/>
    <w:rsid w:val="00924347"/>
    <w:rsid w:val="00924354"/>
    <w:rsid w:val="00924359"/>
    <w:rsid w:val="00924392"/>
    <w:rsid w:val="009243F5"/>
    <w:rsid w:val="00924536"/>
    <w:rsid w:val="00924538"/>
    <w:rsid w:val="0092454B"/>
    <w:rsid w:val="00924553"/>
    <w:rsid w:val="009245A9"/>
    <w:rsid w:val="009245E1"/>
    <w:rsid w:val="009245FD"/>
    <w:rsid w:val="00924637"/>
    <w:rsid w:val="0092469D"/>
    <w:rsid w:val="0092469E"/>
    <w:rsid w:val="009247D7"/>
    <w:rsid w:val="009247E9"/>
    <w:rsid w:val="009247F5"/>
    <w:rsid w:val="00924895"/>
    <w:rsid w:val="00924926"/>
    <w:rsid w:val="009249B4"/>
    <w:rsid w:val="00924ABD"/>
    <w:rsid w:val="00924AD6"/>
    <w:rsid w:val="00924AFB"/>
    <w:rsid w:val="00924B01"/>
    <w:rsid w:val="00924B68"/>
    <w:rsid w:val="00924B87"/>
    <w:rsid w:val="00924C0A"/>
    <w:rsid w:val="00924CED"/>
    <w:rsid w:val="00924D22"/>
    <w:rsid w:val="00924D4A"/>
    <w:rsid w:val="00924D6E"/>
    <w:rsid w:val="00924DBC"/>
    <w:rsid w:val="00924DCE"/>
    <w:rsid w:val="00924DD8"/>
    <w:rsid w:val="00924E9F"/>
    <w:rsid w:val="00924EF0"/>
    <w:rsid w:val="00924F7C"/>
    <w:rsid w:val="00924FB8"/>
    <w:rsid w:val="0092500C"/>
    <w:rsid w:val="00925063"/>
    <w:rsid w:val="00925068"/>
    <w:rsid w:val="009250BA"/>
    <w:rsid w:val="0092510F"/>
    <w:rsid w:val="0092512F"/>
    <w:rsid w:val="00925153"/>
    <w:rsid w:val="009251A6"/>
    <w:rsid w:val="009251CD"/>
    <w:rsid w:val="00925224"/>
    <w:rsid w:val="00925243"/>
    <w:rsid w:val="00925256"/>
    <w:rsid w:val="00925278"/>
    <w:rsid w:val="009252AE"/>
    <w:rsid w:val="0092534C"/>
    <w:rsid w:val="00925383"/>
    <w:rsid w:val="00925389"/>
    <w:rsid w:val="009253A7"/>
    <w:rsid w:val="009253CF"/>
    <w:rsid w:val="009253D4"/>
    <w:rsid w:val="0092540F"/>
    <w:rsid w:val="00925430"/>
    <w:rsid w:val="0092544C"/>
    <w:rsid w:val="00925475"/>
    <w:rsid w:val="009254D7"/>
    <w:rsid w:val="00925591"/>
    <w:rsid w:val="00925592"/>
    <w:rsid w:val="009255EC"/>
    <w:rsid w:val="00925600"/>
    <w:rsid w:val="00925656"/>
    <w:rsid w:val="00925672"/>
    <w:rsid w:val="009257E0"/>
    <w:rsid w:val="009257FB"/>
    <w:rsid w:val="0092586C"/>
    <w:rsid w:val="0092586E"/>
    <w:rsid w:val="00925882"/>
    <w:rsid w:val="00925A99"/>
    <w:rsid w:val="00925B58"/>
    <w:rsid w:val="00925CA8"/>
    <w:rsid w:val="00925D16"/>
    <w:rsid w:val="00925D4C"/>
    <w:rsid w:val="00925DD0"/>
    <w:rsid w:val="00925E6D"/>
    <w:rsid w:val="00925ED8"/>
    <w:rsid w:val="00925F15"/>
    <w:rsid w:val="00925F58"/>
    <w:rsid w:val="00925F63"/>
    <w:rsid w:val="00925FBC"/>
    <w:rsid w:val="00925FC9"/>
    <w:rsid w:val="00926031"/>
    <w:rsid w:val="009260C6"/>
    <w:rsid w:val="0092616F"/>
    <w:rsid w:val="009261A1"/>
    <w:rsid w:val="009261C9"/>
    <w:rsid w:val="009261F2"/>
    <w:rsid w:val="00926258"/>
    <w:rsid w:val="009262F9"/>
    <w:rsid w:val="0092633A"/>
    <w:rsid w:val="00926349"/>
    <w:rsid w:val="0092639B"/>
    <w:rsid w:val="00926493"/>
    <w:rsid w:val="009264B8"/>
    <w:rsid w:val="009264EC"/>
    <w:rsid w:val="00926523"/>
    <w:rsid w:val="009265F2"/>
    <w:rsid w:val="009265F3"/>
    <w:rsid w:val="00926785"/>
    <w:rsid w:val="009267C2"/>
    <w:rsid w:val="009267D4"/>
    <w:rsid w:val="009268C1"/>
    <w:rsid w:val="009268E4"/>
    <w:rsid w:val="009268FA"/>
    <w:rsid w:val="00926921"/>
    <w:rsid w:val="0092693B"/>
    <w:rsid w:val="00926993"/>
    <w:rsid w:val="009269B1"/>
    <w:rsid w:val="00926A77"/>
    <w:rsid w:val="00926AB0"/>
    <w:rsid w:val="00926AE9"/>
    <w:rsid w:val="00926B65"/>
    <w:rsid w:val="00926B6E"/>
    <w:rsid w:val="00926B82"/>
    <w:rsid w:val="00926CE5"/>
    <w:rsid w:val="00926D00"/>
    <w:rsid w:val="00926DE9"/>
    <w:rsid w:val="00926DFE"/>
    <w:rsid w:val="00926EA4"/>
    <w:rsid w:val="00926F24"/>
    <w:rsid w:val="00927045"/>
    <w:rsid w:val="009270C3"/>
    <w:rsid w:val="0092715A"/>
    <w:rsid w:val="009271A4"/>
    <w:rsid w:val="009271BC"/>
    <w:rsid w:val="0092722B"/>
    <w:rsid w:val="00927261"/>
    <w:rsid w:val="009272D6"/>
    <w:rsid w:val="009272E0"/>
    <w:rsid w:val="009273C9"/>
    <w:rsid w:val="009273F6"/>
    <w:rsid w:val="0092750F"/>
    <w:rsid w:val="0092758B"/>
    <w:rsid w:val="009275B0"/>
    <w:rsid w:val="0092760E"/>
    <w:rsid w:val="00927611"/>
    <w:rsid w:val="00927623"/>
    <w:rsid w:val="0092763F"/>
    <w:rsid w:val="00927641"/>
    <w:rsid w:val="00927667"/>
    <w:rsid w:val="0092773C"/>
    <w:rsid w:val="00927766"/>
    <w:rsid w:val="009277FF"/>
    <w:rsid w:val="00927809"/>
    <w:rsid w:val="0092780E"/>
    <w:rsid w:val="0092781B"/>
    <w:rsid w:val="00927882"/>
    <w:rsid w:val="00927895"/>
    <w:rsid w:val="009278A2"/>
    <w:rsid w:val="009278B4"/>
    <w:rsid w:val="00927911"/>
    <w:rsid w:val="0092795C"/>
    <w:rsid w:val="009279A3"/>
    <w:rsid w:val="00927ABC"/>
    <w:rsid w:val="00927AF2"/>
    <w:rsid w:val="00927B37"/>
    <w:rsid w:val="00927B59"/>
    <w:rsid w:val="00927C21"/>
    <w:rsid w:val="00927C25"/>
    <w:rsid w:val="00927C3F"/>
    <w:rsid w:val="00927D0A"/>
    <w:rsid w:val="00927D20"/>
    <w:rsid w:val="00927DF6"/>
    <w:rsid w:val="00927E06"/>
    <w:rsid w:val="00927E28"/>
    <w:rsid w:val="00927F16"/>
    <w:rsid w:val="00927F3B"/>
    <w:rsid w:val="00927F93"/>
    <w:rsid w:val="00927FC3"/>
    <w:rsid w:val="00930064"/>
    <w:rsid w:val="009300C9"/>
    <w:rsid w:val="0093017F"/>
    <w:rsid w:val="00930184"/>
    <w:rsid w:val="0093025F"/>
    <w:rsid w:val="0093027D"/>
    <w:rsid w:val="009302DB"/>
    <w:rsid w:val="009302EE"/>
    <w:rsid w:val="0093037C"/>
    <w:rsid w:val="00930384"/>
    <w:rsid w:val="009303B9"/>
    <w:rsid w:val="009303F4"/>
    <w:rsid w:val="00930495"/>
    <w:rsid w:val="009304D8"/>
    <w:rsid w:val="0093052E"/>
    <w:rsid w:val="00930540"/>
    <w:rsid w:val="00930569"/>
    <w:rsid w:val="00930593"/>
    <w:rsid w:val="0093059F"/>
    <w:rsid w:val="009305EA"/>
    <w:rsid w:val="00930613"/>
    <w:rsid w:val="009306B6"/>
    <w:rsid w:val="00930738"/>
    <w:rsid w:val="0093078E"/>
    <w:rsid w:val="00930818"/>
    <w:rsid w:val="00930896"/>
    <w:rsid w:val="009308EB"/>
    <w:rsid w:val="00930AB8"/>
    <w:rsid w:val="00930AE2"/>
    <w:rsid w:val="00930B56"/>
    <w:rsid w:val="00930B78"/>
    <w:rsid w:val="00930B99"/>
    <w:rsid w:val="00930BB3"/>
    <w:rsid w:val="00930BBC"/>
    <w:rsid w:val="00930BCE"/>
    <w:rsid w:val="00930C17"/>
    <w:rsid w:val="00930C5C"/>
    <w:rsid w:val="00930C61"/>
    <w:rsid w:val="00930DE9"/>
    <w:rsid w:val="00930DF6"/>
    <w:rsid w:val="00930E4E"/>
    <w:rsid w:val="00930E63"/>
    <w:rsid w:val="00930EF3"/>
    <w:rsid w:val="00930F7B"/>
    <w:rsid w:val="0093100D"/>
    <w:rsid w:val="0093108D"/>
    <w:rsid w:val="009310A4"/>
    <w:rsid w:val="00931111"/>
    <w:rsid w:val="0093114A"/>
    <w:rsid w:val="00931197"/>
    <w:rsid w:val="00931475"/>
    <w:rsid w:val="0093150D"/>
    <w:rsid w:val="00931563"/>
    <w:rsid w:val="009316A5"/>
    <w:rsid w:val="009316CE"/>
    <w:rsid w:val="009316F5"/>
    <w:rsid w:val="00931724"/>
    <w:rsid w:val="00931731"/>
    <w:rsid w:val="00931763"/>
    <w:rsid w:val="009317D1"/>
    <w:rsid w:val="00931811"/>
    <w:rsid w:val="0093186D"/>
    <w:rsid w:val="009319DE"/>
    <w:rsid w:val="00931A72"/>
    <w:rsid w:val="00931AA0"/>
    <w:rsid w:val="00931AC3"/>
    <w:rsid w:val="00931C4B"/>
    <w:rsid w:val="00931C80"/>
    <w:rsid w:val="00931D17"/>
    <w:rsid w:val="00931D2D"/>
    <w:rsid w:val="00931D4B"/>
    <w:rsid w:val="00931D67"/>
    <w:rsid w:val="00931DBD"/>
    <w:rsid w:val="00931E5A"/>
    <w:rsid w:val="00931E62"/>
    <w:rsid w:val="00931E8A"/>
    <w:rsid w:val="00931F67"/>
    <w:rsid w:val="00931F9F"/>
    <w:rsid w:val="00931FD0"/>
    <w:rsid w:val="00932019"/>
    <w:rsid w:val="00932024"/>
    <w:rsid w:val="00932048"/>
    <w:rsid w:val="0093214B"/>
    <w:rsid w:val="00932167"/>
    <w:rsid w:val="0093216F"/>
    <w:rsid w:val="00932182"/>
    <w:rsid w:val="009322CE"/>
    <w:rsid w:val="009322E0"/>
    <w:rsid w:val="00932345"/>
    <w:rsid w:val="00932371"/>
    <w:rsid w:val="00932418"/>
    <w:rsid w:val="009324B4"/>
    <w:rsid w:val="009324BF"/>
    <w:rsid w:val="009324DB"/>
    <w:rsid w:val="0093250F"/>
    <w:rsid w:val="0093276B"/>
    <w:rsid w:val="0093277A"/>
    <w:rsid w:val="009328BE"/>
    <w:rsid w:val="009328D6"/>
    <w:rsid w:val="009328ED"/>
    <w:rsid w:val="009329B5"/>
    <w:rsid w:val="00932A19"/>
    <w:rsid w:val="00932AC5"/>
    <w:rsid w:val="00932B52"/>
    <w:rsid w:val="00932B92"/>
    <w:rsid w:val="00932C1A"/>
    <w:rsid w:val="00932C4F"/>
    <w:rsid w:val="00932C92"/>
    <w:rsid w:val="00932C9C"/>
    <w:rsid w:val="00932CB8"/>
    <w:rsid w:val="00932CC8"/>
    <w:rsid w:val="00932CE3"/>
    <w:rsid w:val="00932D0A"/>
    <w:rsid w:val="00932D1A"/>
    <w:rsid w:val="00932E00"/>
    <w:rsid w:val="00932ED5"/>
    <w:rsid w:val="00932EDA"/>
    <w:rsid w:val="0093301B"/>
    <w:rsid w:val="00933085"/>
    <w:rsid w:val="009330E3"/>
    <w:rsid w:val="0093312D"/>
    <w:rsid w:val="0093316C"/>
    <w:rsid w:val="0093317F"/>
    <w:rsid w:val="009331A4"/>
    <w:rsid w:val="009331AC"/>
    <w:rsid w:val="0093321D"/>
    <w:rsid w:val="0093323F"/>
    <w:rsid w:val="00933265"/>
    <w:rsid w:val="00933373"/>
    <w:rsid w:val="00933384"/>
    <w:rsid w:val="00933385"/>
    <w:rsid w:val="00933398"/>
    <w:rsid w:val="009333A4"/>
    <w:rsid w:val="009333BA"/>
    <w:rsid w:val="009333D3"/>
    <w:rsid w:val="009334BE"/>
    <w:rsid w:val="009334FB"/>
    <w:rsid w:val="0093353F"/>
    <w:rsid w:val="00933586"/>
    <w:rsid w:val="009335E0"/>
    <w:rsid w:val="0093368F"/>
    <w:rsid w:val="009336BF"/>
    <w:rsid w:val="00933740"/>
    <w:rsid w:val="00933757"/>
    <w:rsid w:val="0093378B"/>
    <w:rsid w:val="009337C8"/>
    <w:rsid w:val="0093381D"/>
    <w:rsid w:val="00933885"/>
    <w:rsid w:val="009338A0"/>
    <w:rsid w:val="00933907"/>
    <w:rsid w:val="009339DA"/>
    <w:rsid w:val="00933A41"/>
    <w:rsid w:val="00933A5C"/>
    <w:rsid w:val="00933A7E"/>
    <w:rsid w:val="00933B28"/>
    <w:rsid w:val="00933B4D"/>
    <w:rsid w:val="00933B8E"/>
    <w:rsid w:val="00933BD2"/>
    <w:rsid w:val="00933C2D"/>
    <w:rsid w:val="00933C2F"/>
    <w:rsid w:val="00933C3A"/>
    <w:rsid w:val="00933C65"/>
    <w:rsid w:val="00933D3E"/>
    <w:rsid w:val="00933D64"/>
    <w:rsid w:val="00933D84"/>
    <w:rsid w:val="00933EED"/>
    <w:rsid w:val="00933FBE"/>
    <w:rsid w:val="00933FDE"/>
    <w:rsid w:val="0093400F"/>
    <w:rsid w:val="0093405A"/>
    <w:rsid w:val="00934099"/>
    <w:rsid w:val="009340B7"/>
    <w:rsid w:val="009341EE"/>
    <w:rsid w:val="00934234"/>
    <w:rsid w:val="00934253"/>
    <w:rsid w:val="009342DC"/>
    <w:rsid w:val="009342FC"/>
    <w:rsid w:val="009343C7"/>
    <w:rsid w:val="00934524"/>
    <w:rsid w:val="00934722"/>
    <w:rsid w:val="0093475F"/>
    <w:rsid w:val="009348FC"/>
    <w:rsid w:val="00934912"/>
    <w:rsid w:val="0093497B"/>
    <w:rsid w:val="0093499E"/>
    <w:rsid w:val="009349CE"/>
    <w:rsid w:val="00934A22"/>
    <w:rsid w:val="00934AD9"/>
    <w:rsid w:val="00934B4E"/>
    <w:rsid w:val="00934D00"/>
    <w:rsid w:val="00934D14"/>
    <w:rsid w:val="00934D15"/>
    <w:rsid w:val="00934E04"/>
    <w:rsid w:val="00934E4A"/>
    <w:rsid w:val="00934E7D"/>
    <w:rsid w:val="00934F98"/>
    <w:rsid w:val="00934FE0"/>
    <w:rsid w:val="009350D2"/>
    <w:rsid w:val="009350F2"/>
    <w:rsid w:val="00935112"/>
    <w:rsid w:val="0093511D"/>
    <w:rsid w:val="00935154"/>
    <w:rsid w:val="00935185"/>
    <w:rsid w:val="00935219"/>
    <w:rsid w:val="00935280"/>
    <w:rsid w:val="0093529F"/>
    <w:rsid w:val="009352CC"/>
    <w:rsid w:val="009352FF"/>
    <w:rsid w:val="0093535E"/>
    <w:rsid w:val="00935382"/>
    <w:rsid w:val="0093542E"/>
    <w:rsid w:val="0093544C"/>
    <w:rsid w:val="00935459"/>
    <w:rsid w:val="009354B8"/>
    <w:rsid w:val="009355A4"/>
    <w:rsid w:val="009355F9"/>
    <w:rsid w:val="00935606"/>
    <w:rsid w:val="0093562C"/>
    <w:rsid w:val="00935720"/>
    <w:rsid w:val="00935731"/>
    <w:rsid w:val="009357BA"/>
    <w:rsid w:val="009357CD"/>
    <w:rsid w:val="0093580A"/>
    <w:rsid w:val="009358AE"/>
    <w:rsid w:val="00935903"/>
    <w:rsid w:val="0093598D"/>
    <w:rsid w:val="009359BD"/>
    <w:rsid w:val="009359EB"/>
    <w:rsid w:val="00935A0D"/>
    <w:rsid w:val="00935A3C"/>
    <w:rsid w:val="00935A62"/>
    <w:rsid w:val="00935AB8"/>
    <w:rsid w:val="00935AF9"/>
    <w:rsid w:val="00935AFA"/>
    <w:rsid w:val="00935B02"/>
    <w:rsid w:val="00935B25"/>
    <w:rsid w:val="00935B45"/>
    <w:rsid w:val="00935BA6"/>
    <w:rsid w:val="00935C0C"/>
    <w:rsid w:val="00935D3B"/>
    <w:rsid w:val="00935DD2"/>
    <w:rsid w:val="00935E43"/>
    <w:rsid w:val="00935EA3"/>
    <w:rsid w:val="00935EB1"/>
    <w:rsid w:val="00935FA6"/>
    <w:rsid w:val="00935FD7"/>
    <w:rsid w:val="00935FF0"/>
    <w:rsid w:val="00936007"/>
    <w:rsid w:val="009360A6"/>
    <w:rsid w:val="0093612A"/>
    <w:rsid w:val="009361C8"/>
    <w:rsid w:val="00936251"/>
    <w:rsid w:val="0093627A"/>
    <w:rsid w:val="00936322"/>
    <w:rsid w:val="00936339"/>
    <w:rsid w:val="00936345"/>
    <w:rsid w:val="00936379"/>
    <w:rsid w:val="00936423"/>
    <w:rsid w:val="00936426"/>
    <w:rsid w:val="00936544"/>
    <w:rsid w:val="00936574"/>
    <w:rsid w:val="00936581"/>
    <w:rsid w:val="00936653"/>
    <w:rsid w:val="00936664"/>
    <w:rsid w:val="00936688"/>
    <w:rsid w:val="009366E9"/>
    <w:rsid w:val="00936820"/>
    <w:rsid w:val="00936831"/>
    <w:rsid w:val="00936884"/>
    <w:rsid w:val="0093693C"/>
    <w:rsid w:val="00936949"/>
    <w:rsid w:val="00936998"/>
    <w:rsid w:val="009369DA"/>
    <w:rsid w:val="009369EB"/>
    <w:rsid w:val="00936B0F"/>
    <w:rsid w:val="00936C61"/>
    <w:rsid w:val="00936D82"/>
    <w:rsid w:val="00936DC9"/>
    <w:rsid w:val="00936DCE"/>
    <w:rsid w:val="00936E7B"/>
    <w:rsid w:val="0093701B"/>
    <w:rsid w:val="00937058"/>
    <w:rsid w:val="00937096"/>
    <w:rsid w:val="009371A9"/>
    <w:rsid w:val="009371D5"/>
    <w:rsid w:val="009371E2"/>
    <w:rsid w:val="009371ED"/>
    <w:rsid w:val="00937203"/>
    <w:rsid w:val="00937378"/>
    <w:rsid w:val="0093737F"/>
    <w:rsid w:val="0093739D"/>
    <w:rsid w:val="00937423"/>
    <w:rsid w:val="0093763A"/>
    <w:rsid w:val="0093766F"/>
    <w:rsid w:val="00937702"/>
    <w:rsid w:val="00937719"/>
    <w:rsid w:val="00937862"/>
    <w:rsid w:val="00937874"/>
    <w:rsid w:val="00937921"/>
    <w:rsid w:val="0093793E"/>
    <w:rsid w:val="0093796F"/>
    <w:rsid w:val="0093797D"/>
    <w:rsid w:val="00937A25"/>
    <w:rsid w:val="00937A66"/>
    <w:rsid w:val="00937B14"/>
    <w:rsid w:val="00937B25"/>
    <w:rsid w:val="00937B41"/>
    <w:rsid w:val="00937B89"/>
    <w:rsid w:val="00937B97"/>
    <w:rsid w:val="00937BD1"/>
    <w:rsid w:val="00937C17"/>
    <w:rsid w:val="00937C86"/>
    <w:rsid w:val="00937D90"/>
    <w:rsid w:val="00937DAB"/>
    <w:rsid w:val="00937E16"/>
    <w:rsid w:val="00937E3F"/>
    <w:rsid w:val="00937E51"/>
    <w:rsid w:val="00937E9D"/>
    <w:rsid w:val="00937EA5"/>
    <w:rsid w:val="00937FEC"/>
    <w:rsid w:val="00937FF3"/>
    <w:rsid w:val="0094000D"/>
    <w:rsid w:val="0094004C"/>
    <w:rsid w:val="00940056"/>
    <w:rsid w:val="009400A4"/>
    <w:rsid w:val="009400B7"/>
    <w:rsid w:val="009400BF"/>
    <w:rsid w:val="0094012A"/>
    <w:rsid w:val="0094017F"/>
    <w:rsid w:val="00940269"/>
    <w:rsid w:val="00940294"/>
    <w:rsid w:val="00940298"/>
    <w:rsid w:val="009402AB"/>
    <w:rsid w:val="009402BE"/>
    <w:rsid w:val="009402FC"/>
    <w:rsid w:val="00940323"/>
    <w:rsid w:val="0094033E"/>
    <w:rsid w:val="0094035F"/>
    <w:rsid w:val="009403C9"/>
    <w:rsid w:val="009404A9"/>
    <w:rsid w:val="009405B7"/>
    <w:rsid w:val="009405CA"/>
    <w:rsid w:val="009405FE"/>
    <w:rsid w:val="0094064D"/>
    <w:rsid w:val="00940651"/>
    <w:rsid w:val="00940693"/>
    <w:rsid w:val="00940706"/>
    <w:rsid w:val="0094081C"/>
    <w:rsid w:val="00940866"/>
    <w:rsid w:val="0094093E"/>
    <w:rsid w:val="009409E9"/>
    <w:rsid w:val="00940A55"/>
    <w:rsid w:val="00940ACA"/>
    <w:rsid w:val="00940B0A"/>
    <w:rsid w:val="00940B40"/>
    <w:rsid w:val="00940B47"/>
    <w:rsid w:val="00940B50"/>
    <w:rsid w:val="00940B64"/>
    <w:rsid w:val="00940C4A"/>
    <w:rsid w:val="00940CAF"/>
    <w:rsid w:val="00940D40"/>
    <w:rsid w:val="00940DA7"/>
    <w:rsid w:val="00940E15"/>
    <w:rsid w:val="00940E41"/>
    <w:rsid w:val="00940E69"/>
    <w:rsid w:val="00940F02"/>
    <w:rsid w:val="00940F11"/>
    <w:rsid w:val="00940F1B"/>
    <w:rsid w:val="00940F55"/>
    <w:rsid w:val="00940F59"/>
    <w:rsid w:val="00940FBE"/>
    <w:rsid w:val="00941053"/>
    <w:rsid w:val="00941081"/>
    <w:rsid w:val="009410C2"/>
    <w:rsid w:val="00941153"/>
    <w:rsid w:val="00941275"/>
    <w:rsid w:val="00941284"/>
    <w:rsid w:val="009412E2"/>
    <w:rsid w:val="009412F5"/>
    <w:rsid w:val="00941367"/>
    <w:rsid w:val="0094144A"/>
    <w:rsid w:val="00941458"/>
    <w:rsid w:val="00941459"/>
    <w:rsid w:val="00941471"/>
    <w:rsid w:val="009414BF"/>
    <w:rsid w:val="009414C0"/>
    <w:rsid w:val="0094153E"/>
    <w:rsid w:val="00941611"/>
    <w:rsid w:val="00941612"/>
    <w:rsid w:val="00941656"/>
    <w:rsid w:val="00941669"/>
    <w:rsid w:val="009416C0"/>
    <w:rsid w:val="009416CE"/>
    <w:rsid w:val="009416EC"/>
    <w:rsid w:val="009416EE"/>
    <w:rsid w:val="009417FB"/>
    <w:rsid w:val="009418AB"/>
    <w:rsid w:val="0094194A"/>
    <w:rsid w:val="009419CC"/>
    <w:rsid w:val="009419F4"/>
    <w:rsid w:val="00941C07"/>
    <w:rsid w:val="00941C6C"/>
    <w:rsid w:val="00941D69"/>
    <w:rsid w:val="00941DD8"/>
    <w:rsid w:val="00941EA8"/>
    <w:rsid w:val="00941EAF"/>
    <w:rsid w:val="00941FAF"/>
    <w:rsid w:val="00941FDD"/>
    <w:rsid w:val="00942024"/>
    <w:rsid w:val="00942063"/>
    <w:rsid w:val="009420AD"/>
    <w:rsid w:val="009420B5"/>
    <w:rsid w:val="009420C8"/>
    <w:rsid w:val="00942102"/>
    <w:rsid w:val="00942135"/>
    <w:rsid w:val="009421D0"/>
    <w:rsid w:val="009421D9"/>
    <w:rsid w:val="009421EC"/>
    <w:rsid w:val="00942222"/>
    <w:rsid w:val="00942236"/>
    <w:rsid w:val="00942319"/>
    <w:rsid w:val="00942330"/>
    <w:rsid w:val="00942371"/>
    <w:rsid w:val="009423B4"/>
    <w:rsid w:val="00942401"/>
    <w:rsid w:val="00942467"/>
    <w:rsid w:val="00942472"/>
    <w:rsid w:val="009425BD"/>
    <w:rsid w:val="009425DE"/>
    <w:rsid w:val="009425E7"/>
    <w:rsid w:val="00942603"/>
    <w:rsid w:val="00942604"/>
    <w:rsid w:val="0094261D"/>
    <w:rsid w:val="00942725"/>
    <w:rsid w:val="00942790"/>
    <w:rsid w:val="00942798"/>
    <w:rsid w:val="009427FF"/>
    <w:rsid w:val="00942860"/>
    <w:rsid w:val="009428EC"/>
    <w:rsid w:val="0094291E"/>
    <w:rsid w:val="0094298A"/>
    <w:rsid w:val="009429D1"/>
    <w:rsid w:val="00942A95"/>
    <w:rsid w:val="00942BBC"/>
    <w:rsid w:val="00942C65"/>
    <w:rsid w:val="00942CD8"/>
    <w:rsid w:val="00942D0C"/>
    <w:rsid w:val="00942D45"/>
    <w:rsid w:val="00942D7D"/>
    <w:rsid w:val="00942E42"/>
    <w:rsid w:val="00942E44"/>
    <w:rsid w:val="00942F22"/>
    <w:rsid w:val="00942FE0"/>
    <w:rsid w:val="00942FE5"/>
    <w:rsid w:val="00943091"/>
    <w:rsid w:val="009430D8"/>
    <w:rsid w:val="00943122"/>
    <w:rsid w:val="00943123"/>
    <w:rsid w:val="0094312C"/>
    <w:rsid w:val="00943224"/>
    <w:rsid w:val="0094323E"/>
    <w:rsid w:val="00943289"/>
    <w:rsid w:val="00943336"/>
    <w:rsid w:val="00943341"/>
    <w:rsid w:val="00943378"/>
    <w:rsid w:val="00943384"/>
    <w:rsid w:val="00943431"/>
    <w:rsid w:val="00943447"/>
    <w:rsid w:val="00943475"/>
    <w:rsid w:val="009435FC"/>
    <w:rsid w:val="00943656"/>
    <w:rsid w:val="00943662"/>
    <w:rsid w:val="00943669"/>
    <w:rsid w:val="0094366D"/>
    <w:rsid w:val="009436B7"/>
    <w:rsid w:val="009436E3"/>
    <w:rsid w:val="0094381E"/>
    <w:rsid w:val="00943855"/>
    <w:rsid w:val="009438E7"/>
    <w:rsid w:val="00943908"/>
    <w:rsid w:val="00943977"/>
    <w:rsid w:val="0094397F"/>
    <w:rsid w:val="0094398E"/>
    <w:rsid w:val="00943992"/>
    <w:rsid w:val="00943996"/>
    <w:rsid w:val="009439EB"/>
    <w:rsid w:val="00943A3C"/>
    <w:rsid w:val="00943A49"/>
    <w:rsid w:val="00943A8E"/>
    <w:rsid w:val="00943B3D"/>
    <w:rsid w:val="00943BAE"/>
    <w:rsid w:val="00943C05"/>
    <w:rsid w:val="00943C43"/>
    <w:rsid w:val="00943C4B"/>
    <w:rsid w:val="00943C6B"/>
    <w:rsid w:val="00943D4C"/>
    <w:rsid w:val="00943D7B"/>
    <w:rsid w:val="00943D9B"/>
    <w:rsid w:val="00943DAA"/>
    <w:rsid w:val="00943EB6"/>
    <w:rsid w:val="00943F1F"/>
    <w:rsid w:val="00943FAE"/>
    <w:rsid w:val="00943FB4"/>
    <w:rsid w:val="0094400B"/>
    <w:rsid w:val="00944038"/>
    <w:rsid w:val="00944080"/>
    <w:rsid w:val="009440DD"/>
    <w:rsid w:val="009440E4"/>
    <w:rsid w:val="009440F9"/>
    <w:rsid w:val="00944120"/>
    <w:rsid w:val="0094421D"/>
    <w:rsid w:val="0094422D"/>
    <w:rsid w:val="00944384"/>
    <w:rsid w:val="0094439E"/>
    <w:rsid w:val="009443EB"/>
    <w:rsid w:val="009443F8"/>
    <w:rsid w:val="0094441C"/>
    <w:rsid w:val="00944448"/>
    <w:rsid w:val="00944461"/>
    <w:rsid w:val="0094447A"/>
    <w:rsid w:val="009444AF"/>
    <w:rsid w:val="0094454A"/>
    <w:rsid w:val="009445E3"/>
    <w:rsid w:val="0094466A"/>
    <w:rsid w:val="009446BA"/>
    <w:rsid w:val="0094471B"/>
    <w:rsid w:val="009447A6"/>
    <w:rsid w:val="009447B6"/>
    <w:rsid w:val="009447D6"/>
    <w:rsid w:val="009447DE"/>
    <w:rsid w:val="00944811"/>
    <w:rsid w:val="00944864"/>
    <w:rsid w:val="00944893"/>
    <w:rsid w:val="00944898"/>
    <w:rsid w:val="009448F7"/>
    <w:rsid w:val="00944959"/>
    <w:rsid w:val="00944999"/>
    <w:rsid w:val="009449CA"/>
    <w:rsid w:val="009449DE"/>
    <w:rsid w:val="009449E2"/>
    <w:rsid w:val="00944A76"/>
    <w:rsid w:val="00944A7E"/>
    <w:rsid w:val="00944B93"/>
    <w:rsid w:val="00944BD1"/>
    <w:rsid w:val="00944C2F"/>
    <w:rsid w:val="00944C7E"/>
    <w:rsid w:val="00944D23"/>
    <w:rsid w:val="00944E0A"/>
    <w:rsid w:val="00944E8D"/>
    <w:rsid w:val="00945008"/>
    <w:rsid w:val="00945026"/>
    <w:rsid w:val="009450F8"/>
    <w:rsid w:val="0094511B"/>
    <w:rsid w:val="0094511F"/>
    <w:rsid w:val="009451CB"/>
    <w:rsid w:val="0094521F"/>
    <w:rsid w:val="009452CB"/>
    <w:rsid w:val="0094539F"/>
    <w:rsid w:val="009453E8"/>
    <w:rsid w:val="00945437"/>
    <w:rsid w:val="0094543C"/>
    <w:rsid w:val="00945472"/>
    <w:rsid w:val="00945475"/>
    <w:rsid w:val="009455D4"/>
    <w:rsid w:val="0094560E"/>
    <w:rsid w:val="00945644"/>
    <w:rsid w:val="00945669"/>
    <w:rsid w:val="0094576E"/>
    <w:rsid w:val="009457D2"/>
    <w:rsid w:val="0094580E"/>
    <w:rsid w:val="009458ED"/>
    <w:rsid w:val="009458FD"/>
    <w:rsid w:val="00945928"/>
    <w:rsid w:val="009459C8"/>
    <w:rsid w:val="009459DE"/>
    <w:rsid w:val="00945A12"/>
    <w:rsid w:val="00945A5D"/>
    <w:rsid w:val="00945ADB"/>
    <w:rsid w:val="00945B3A"/>
    <w:rsid w:val="00945B9D"/>
    <w:rsid w:val="00945D8A"/>
    <w:rsid w:val="00945DDE"/>
    <w:rsid w:val="00945DFA"/>
    <w:rsid w:val="00945E09"/>
    <w:rsid w:val="00945E29"/>
    <w:rsid w:val="00945E3B"/>
    <w:rsid w:val="00945E41"/>
    <w:rsid w:val="00945E68"/>
    <w:rsid w:val="00945EAF"/>
    <w:rsid w:val="00945EB5"/>
    <w:rsid w:val="00945ECE"/>
    <w:rsid w:val="00945F43"/>
    <w:rsid w:val="00945F71"/>
    <w:rsid w:val="00945F97"/>
    <w:rsid w:val="00945FDC"/>
    <w:rsid w:val="0094602E"/>
    <w:rsid w:val="00946068"/>
    <w:rsid w:val="00946247"/>
    <w:rsid w:val="009462A0"/>
    <w:rsid w:val="009462CA"/>
    <w:rsid w:val="00946307"/>
    <w:rsid w:val="00946329"/>
    <w:rsid w:val="00946409"/>
    <w:rsid w:val="00946462"/>
    <w:rsid w:val="0094649C"/>
    <w:rsid w:val="009464BB"/>
    <w:rsid w:val="0094653B"/>
    <w:rsid w:val="00946545"/>
    <w:rsid w:val="00946674"/>
    <w:rsid w:val="00946685"/>
    <w:rsid w:val="009466C5"/>
    <w:rsid w:val="00946792"/>
    <w:rsid w:val="00946902"/>
    <w:rsid w:val="00946945"/>
    <w:rsid w:val="00946AA0"/>
    <w:rsid w:val="00946B29"/>
    <w:rsid w:val="00946B5C"/>
    <w:rsid w:val="00946B69"/>
    <w:rsid w:val="00946CAA"/>
    <w:rsid w:val="00946E23"/>
    <w:rsid w:val="00946E3D"/>
    <w:rsid w:val="00946F08"/>
    <w:rsid w:val="00946FCD"/>
    <w:rsid w:val="00946FEC"/>
    <w:rsid w:val="0094700E"/>
    <w:rsid w:val="0094707E"/>
    <w:rsid w:val="009470FF"/>
    <w:rsid w:val="00947257"/>
    <w:rsid w:val="009472C8"/>
    <w:rsid w:val="00947358"/>
    <w:rsid w:val="00947418"/>
    <w:rsid w:val="0094746C"/>
    <w:rsid w:val="00947472"/>
    <w:rsid w:val="009475FC"/>
    <w:rsid w:val="00947622"/>
    <w:rsid w:val="0094764A"/>
    <w:rsid w:val="00947652"/>
    <w:rsid w:val="009476F1"/>
    <w:rsid w:val="0094779C"/>
    <w:rsid w:val="009477C2"/>
    <w:rsid w:val="00947832"/>
    <w:rsid w:val="0094783D"/>
    <w:rsid w:val="0094786C"/>
    <w:rsid w:val="00947894"/>
    <w:rsid w:val="0094794C"/>
    <w:rsid w:val="009479C4"/>
    <w:rsid w:val="00947A11"/>
    <w:rsid w:val="00947A14"/>
    <w:rsid w:val="00947A80"/>
    <w:rsid w:val="00947B4A"/>
    <w:rsid w:val="00947B68"/>
    <w:rsid w:val="00947B86"/>
    <w:rsid w:val="00947C61"/>
    <w:rsid w:val="00947C6B"/>
    <w:rsid w:val="00947C70"/>
    <w:rsid w:val="00947CE0"/>
    <w:rsid w:val="00947CE2"/>
    <w:rsid w:val="00947D73"/>
    <w:rsid w:val="00947E7C"/>
    <w:rsid w:val="00947EA3"/>
    <w:rsid w:val="00947FF4"/>
    <w:rsid w:val="00950021"/>
    <w:rsid w:val="00950160"/>
    <w:rsid w:val="009501E4"/>
    <w:rsid w:val="0095024A"/>
    <w:rsid w:val="00950262"/>
    <w:rsid w:val="009502D4"/>
    <w:rsid w:val="00950356"/>
    <w:rsid w:val="0095036B"/>
    <w:rsid w:val="009503CC"/>
    <w:rsid w:val="00950415"/>
    <w:rsid w:val="00950441"/>
    <w:rsid w:val="00950461"/>
    <w:rsid w:val="009504CB"/>
    <w:rsid w:val="00950543"/>
    <w:rsid w:val="0095057B"/>
    <w:rsid w:val="0095060E"/>
    <w:rsid w:val="00950650"/>
    <w:rsid w:val="00950662"/>
    <w:rsid w:val="0095068E"/>
    <w:rsid w:val="009506F5"/>
    <w:rsid w:val="00950711"/>
    <w:rsid w:val="0095071C"/>
    <w:rsid w:val="0095078C"/>
    <w:rsid w:val="00950802"/>
    <w:rsid w:val="0095083E"/>
    <w:rsid w:val="0095091E"/>
    <w:rsid w:val="00950989"/>
    <w:rsid w:val="00950A13"/>
    <w:rsid w:val="00950A72"/>
    <w:rsid w:val="00950B58"/>
    <w:rsid w:val="00950C34"/>
    <w:rsid w:val="00950CE9"/>
    <w:rsid w:val="00950DB2"/>
    <w:rsid w:val="00950DE8"/>
    <w:rsid w:val="00950E12"/>
    <w:rsid w:val="00950E3A"/>
    <w:rsid w:val="00950E48"/>
    <w:rsid w:val="00950E54"/>
    <w:rsid w:val="00950E70"/>
    <w:rsid w:val="00950E8E"/>
    <w:rsid w:val="00950E9E"/>
    <w:rsid w:val="00950EC9"/>
    <w:rsid w:val="00950F07"/>
    <w:rsid w:val="00950F6A"/>
    <w:rsid w:val="00950FF4"/>
    <w:rsid w:val="00950FFB"/>
    <w:rsid w:val="0095100F"/>
    <w:rsid w:val="009510E5"/>
    <w:rsid w:val="00951147"/>
    <w:rsid w:val="0095115A"/>
    <w:rsid w:val="00951182"/>
    <w:rsid w:val="009511AD"/>
    <w:rsid w:val="009511FD"/>
    <w:rsid w:val="0095127B"/>
    <w:rsid w:val="00951321"/>
    <w:rsid w:val="00951399"/>
    <w:rsid w:val="00951446"/>
    <w:rsid w:val="0095147A"/>
    <w:rsid w:val="00951501"/>
    <w:rsid w:val="00951521"/>
    <w:rsid w:val="00951672"/>
    <w:rsid w:val="00951765"/>
    <w:rsid w:val="009517AA"/>
    <w:rsid w:val="009518E3"/>
    <w:rsid w:val="0095190B"/>
    <w:rsid w:val="009519B8"/>
    <w:rsid w:val="00951A42"/>
    <w:rsid w:val="00951A80"/>
    <w:rsid w:val="00951AC8"/>
    <w:rsid w:val="00951B26"/>
    <w:rsid w:val="00951B2D"/>
    <w:rsid w:val="00951BDC"/>
    <w:rsid w:val="00951BFF"/>
    <w:rsid w:val="00951CE2"/>
    <w:rsid w:val="00951D3E"/>
    <w:rsid w:val="00951E23"/>
    <w:rsid w:val="00951E2E"/>
    <w:rsid w:val="00951E53"/>
    <w:rsid w:val="00951E79"/>
    <w:rsid w:val="00951E8F"/>
    <w:rsid w:val="00951EB6"/>
    <w:rsid w:val="00951F48"/>
    <w:rsid w:val="00951F4C"/>
    <w:rsid w:val="00952027"/>
    <w:rsid w:val="0095203F"/>
    <w:rsid w:val="00952045"/>
    <w:rsid w:val="009520B4"/>
    <w:rsid w:val="00952173"/>
    <w:rsid w:val="009523A6"/>
    <w:rsid w:val="009523E8"/>
    <w:rsid w:val="009523EC"/>
    <w:rsid w:val="0095242D"/>
    <w:rsid w:val="00952468"/>
    <w:rsid w:val="009524DD"/>
    <w:rsid w:val="00952503"/>
    <w:rsid w:val="00952547"/>
    <w:rsid w:val="00952555"/>
    <w:rsid w:val="00952651"/>
    <w:rsid w:val="00952655"/>
    <w:rsid w:val="0095271C"/>
    <w:rsid w:val="00952764"/>
    <w:rsid w:val="009528AF"/>
    <w:rsid w:val="009528B4"/>
    <w:rsid w:val="009528C1"/>
    <w:rsid w:val="0095297C"/>
    <w:rsid w:val="009529F4"/>
    <w:rsid w:val="009529FD"/>
    <w:rsid w:val="00952A02"/>
    <w:rsid w:val="00952A62"/>
    <w:rsid w:val="00952A72"/>
    <w:rsid w:val="00952AD1"/>
    <w:rsid w:val="00952B16"/>
    <w:rsid w:val="00952B2C"/>
    <w:rsid w:val="00952BC4"/>
    <w:rsid w:val="00952BDC"/>
    <w:rsid w:val="00952BF0"/>
    <w:rsid w:val="00952C40"/>
    <w:rsid w:val="00952D29"/>
    <w:rsid w:val="00952DEE"/>
    <w:rsid w:val="00952DF0"/>
    <w:rsid w:val="00952E3F"/>
    <w:rsid w:val="00952E6D"/>
    <w:rsid w:val="00952F34"/>
    <w:rsid w:val="00952F4D"/>
    <w:rsid w:val="00952F52"/>
    <w:rsid w:val="00952F5B"/>
    <w:rsid w:val="0095301D"/>
    <w:rsid w:val="0095306D"/>
    <w:rsid w:val="009530F2"/>
    <w:rsid w:val="00953100"/>
    <w:rsid w:val="0095315B"/>
    <w:rsid w:val="00953176"/>
    <w:rsid w:val="00953256"/>
    <w:rsid w:val="00953270"/>
    <w:rsid w:val="009532B6"/>
    <w:rsid w:val="0095334E"/>
    <w:rsid w:val="0095335C"/>
    <w:rsid w:val="009533EA"/>
    <w:rsid w:val="009534C4"/>
    <w:rsid w:val="009534D6"/>
    <w:rsid w:val="00953531"/>
    <w:rsid w:val="0095361C"/>
    <w:rsid w:val="009536BA"/>
    <w:rsid w:val="009536CD"/>
    <w:rsid w:val="009536E0"/>
    <w:rsid w:val="0095371D"/>
    <w:rsid w:val="00953731"/>
    <w:rsid w:val="0095374D"/>
    <w:rsid w:val="0095375D"/>
    <w:rsid w:val="009537AA"/>
    <w:rsid w:val="00953801"/>
    <w:rsid w:val="00953855"/>
    <w:rsid w:val="009538EA"/>
    <w:rsid w:val="0095397F"/>
    <w:rsid w:val="0095399E"/>
    <w:rsid w:val="009539BA"/>
    <w:rsid w:val="009539F6"/>
    <w:rsid w:val="00953A2C"/>
    <w:rsid w:val="00953A39"/>
    <w:rsid w:val="00953AE7"/>
    <w:rsid w:val="00953B2B"/>
    <w:rsid w:val="00953B6B"/>
    <w:rsid w:val="00953B83"/>
    <w:rsid w:val="00953BCC"/>
    <w:rsid w:val="00953BF3"/>
    <w:rsid w:val="00953C10"/>
    <w:rsid w:val="00953C3A"/>
    <w:rsid w:val="00953CAC"/>
    <w:rsid w:val="00953CC2"/>
    <w:rsid w:val="00953D45"/>
    <w:rsid w:val="00953E1B"/>
    <w:rsid w:val="00953E73"/>
    <w:rsid w:val="00953F9A"/>
    <w:rsid w:val="0095402F"/>
    <w:rsid w:val="009540A6"/>
    <w:rsid w:val="009540E1"/>
    <w:rsid w:val="009541D2"/>
    <w:rsid w:val="009541FA"/>
    <w:rsid w:val="00954210"/>
    <w:rsid w:val="00954250"/>
    <w:rsid w:val="009542AF"/>
    <w:rsid w:val="0095435A"/>
    <w:rsid w:val="0095449D"/>
    <w:rsid w:val="009544C4"/>
    <w:rsid w:val="0095463A"/>
    <w:rsid w:val="00954679"/>
    <w:rsid w:val="009546AB"/>
    <w:rsid w:val="009546BC"/>
    <w:rsid w:val="009546D9"/>
    <w:rsid w:val="009546FB"/>
    <w:rsid w:val="00954743"/>
    <w:rsid w:val="00954764"/>
    <w:rsid w:val="00954785"/>
    <w:rsid w:val="009547A8"/>
    <w:rsid w:val="009547B5"/>
    <w:rsid w:val="009548FB"/>
    <w:rsid w:val="009549B1"/>
    <w:rsid w:val="00954A30"/>
    <w:rsid w:val="00954A36"/>
    <w:rsid w:val="00954AA1"/>
    <w:rsid w:val="00954AC8"/>
    <w:rsid w:val="00954BFD"/>
    <w:rsid w:val="00954C23"/>
    <w:rsid w:val="00954C91"/>
    <w:rsid w:val="00954E2F"/>
    <w:rsid w:val="00954E87"/>
    <w:rsid w:val="00955010"/>
    <w:rsid w:val="00955021"/>
    <w:rsid w:val="00955022"/>
    <w:rsid w:val="00955065"/>
    <w:rsid w:val="00955108"/>
    <w:rsid w:val="0095518C"/>
    <w:rsid w:val="00955199"/>
    <w:rsid w:val="009551E3"/>
    <w:rsid w:val="00955204"/>
    <w:rsid w:val="0095523D"/>
    <w:rsid w:val="00955241"/>
    <w:rsid w:val="00955248"/>
    <w:rsid w:val="009552E2"/>
    <w:rsid w:val="00955402"/>
    <w:rsid w:val="00955459"/>
    <w:rsid w:val="009554AF"/>
    <w:rsid w:val="009554CA"/>
    <w:rsid w:val="009555D8"/>
    <w:rsid w:val="00955633"/>
    <w:rsid w:val="0095565D"/>
    <w:rsid w:val="009556C9"/>
    <w:rsid w:val="0095576C"/>
    <w:rsid w:val="0095584A"/>
    <w:rsid w:val="009558A0"/>
    <w:rsid w:val="00955912"/>
    <w:rsid w:val="0095596C"/>
    <w:rsid w:val="0095598F"/>
    <w:rsid w:val="009559C1"/>
    <w:rsid w:val="00955A39"/>
    <w:rsid w:val="00955A90"/>
    <w:rsid w:val="00955AB7"/>
    <w:rsid w:val="00955B0A"/>
    <w:rsid w:val="00955BBC"/>
    <w:rsid w:val="00955BF9"/>
    <w:rsid w:val="00955C25"/>
    <w:rsid w:val="00955CAE"/>
    <w:rsid w:val="00955D1B"/>
    <w:rsid w:val="00955E3A"/>
    <w:rsid w:val="00955E54"/>
    <w:rsid w:val="00955E8B"/>
    <w:rsid w:val="00955EC8"/>
    <w:rsid w:val="00955F01"/>
    <w:rsid w:val="00956030"/>
    <w:rsid w:val="00956075"/>
    <w:rsid w:val="0095609E"/>
    <w:rsid w:val="009560A9"/>
    <w:rsid w:val="009560E9"/>
    <w:rsid w:val="009560EA"/>
    <w:rsid w:val="00956143"/>
    <w:rsid w:val="00956169"/>
    <w:rsid w:val="0095620F"/>
    <w:rsid w:val="00956285"/>
    <w:rsid w:val="009562E1"/>
    <w:rsid w:val="0095635C"/>
    <w:rsid w:val="00956379"/>
    <w:rsid w:val="009563BF"/>
    <w:rsid w:val="00956473"/>
    <w:rsid w:val="00956507"/>
    <w:rsid w:val="00956543"/>
    <w:rsid w:val="00956554"/>
    <w:rsid w:val="00956572"/>
    <w:rsid w:val="009565AD"/>
    <w:rsid w:val="009566F0"/>
    <w:rsid w:val="00956749"/>
    <w:rsid w:val="00956812"/>
    <w:rsid w:val="00956900"/>
    <w:rsid w:val="009569A4"/>
    <w:rsid w:val="009569D0"/>
    <w:rsid w:val="00956A1D"/>
    <w:rsid w:val="00956A2C"/>
    <w:rsid w:val="00956A54"/>
    <w:rsid w:val="00956A62"/>
    <w:rsid w:val="00956DCD"/>
    <w:rsid w:val="00956DDD"/>
    <w:rsid w:val="00956E45"/>
    <w:rsid w:val="00956F1E"/>
    <w:rsid w:val="00956F45"/>
    <w:rsid w:val="00956F4F"/>
    <w:rsid w:val="00956F5B"/>
    <w:rsid w:val="00957020"/>
    <w:rsid w:val="009570CB"/>
    <w:rsid w:val="009570D5"/>
    <w:rsid w:val="00957138"/>
    <w:rsid w:val="009571AB"/>
    <w:rsid w:val="00957237"/>
    <w:rsid w:val="0095725C"/>
    <w:rsid w:val="009572CD"/>
    <w:rsid w:val="009573B9"/>
    <w:rsid w:val="009573E0"/>
    <w:rsid w:val="0095744C"/>
    <w:rsid w:val="0095746E"/>
    <w:rsid w:val="0095749B"/>
    <w:rsid w:val="009574FD"/>
    <w:rsid w:val="00957622"/>
    <w:rsid w:val="00957700"/>
    <w:rsid w:val="0095772F"/>
    <w:rsid w:val="00957774"/>
    <w:rsid w:val="009578AA"/>
    <w:rsid w:val="009578D4"/>
    <w:rsid w:val="00957921"/>
    <w:rsid w:val="00957951"/>
    <w:rsid w:val="00957A13"/>
    <w:rsid w:val="00957A22"/>
    <w:rsid w:val="00957A40"/>
    <w:rsid w:val="00957A51"/>
    <w:rsid w:val="00957B42"/>
    <w:rsid w:val="00957BB3"/>
    <w:rsid w:val="00957BE3"/>
    <w:rsid w:val="00957CA7"/>
    <w:rsid w:val="00957CC0"/>
    <w:rsid w:val="00957CF0"/>
    <w:rsid w:val="00957D19"/>
    <w:rsid w:val="00957D26"/>
    <w:rsid w:val="00957D4A"/>
    <w:rsid w:val="00957D90"/>
    <w:rsid w:val="00957DF3"/>
    <w:rsid w:val="00957E2F"/>
    <w:rsid w:val="00957E36"/>
    <w:rsid w:val="00957E9D"/>
    <w:rsid w:val="00957EC8"/>
    <w:rsid w:val="00957F25"/>
    <w:rsid w:val="009601E2"/>
    <w:rsid w:val="009601F8"/>
    <w:rsid w:val="0096025B"/>
    <w:rsid w:val="00960261"/>
    <w:rsid w:val="00960278"/>
    <w:rsid w:val="009602D4"/>
    <w:rsid w:val="0096031B"/>
    <w:rsid w:val="00960329"/>
    <w:rsid w:val="0096033D"/>
    <w:rsid w:val="00960358"/>
    <w:rsid w:val="009603D1"/>
    <w:rsid w:val="00960411"/>
    <w:rsid w:val="00960494"/>
    <w:rsid w:val="009605A7"/>
    <w:rsid w:val="009605F5"/>
    <w:rsid w:val="0096060A"/>
    <w:rsid w:val="009606A1"/>
    <w:rsid w:val="009606EA"/>
    <w:rsid w:val="0096072A"/>
    <w:rsid w:val="009607FD"/>
    <w:rsid w:val="009608E1"/>
    <w:rsid w:val="009608E7"/>
    <w:rsid w:val="00960A72"/>
    <w:rsid w:val="00960AEE"/>
    <w:rsid w:val="00960B4D"/>
    <w:rsid w:val="00960B5A"/>
    <w:rsid w:val="00960BC7"/>
    <w:rsid w:val="00960C38"/>
    <w:rsid w:val="00960CB0"/>
    <w:rsid w:val="00960D4B"/>
    <w:rsid w:val="00960D88"/>
    <w:rsid w:val="00960DC9"/>
    <w:rsid w:val="00960E45"/>
    <w:rsid w:val="00960E86"/>
    <w:rsid w:val="00960E98"/>
    <w:rsid w:val="00960EA1"/>
    <w:rsid w:val="00960F1C"/>
    <w:rsid w:val="00960F3F"/>
    <w:rsid w:val="00960F8F"/>
    <w:rsid w:val="00960FDC"/>
    <w:rsid w:val="009610E7"/>
    <w:rsid w:val="00961113"/>
    <w:rsid w:val="009611C8"/>
    <w:rsid w:val="009611FD"/>
    <w:rsid w:val="0096126E"/>
    <w:rsid w:val="00961293"/>
    <w:rsid w:val="009612DA"/>
    <w:rsid w:val="00961327"/>
    <w:rsid w:val="00961434"/>
    <w:rsid w:val="00961448"/>
    <w:rsid w:val="00961475"/>
    <w:rsid w:val="00961521"/>
    <w:rsid w:val="0096155F"/>
    <w:rsid w:val="0096160C"/>
    <w:rsid w:val="009616D4"/>
    <w:rsid w:val="009617C2"/>
    <w:rsid w:val="009617E8"/>
    <w:rsid w:val="0096181E"/>
    <w:rsid w:val="00961850"/>
    <w:rsid w:val="00961878"/>
    <w:rsid w:val="009618E1"/>
    <w:rsid w:val="00961981"/>
    <w:rsid w:val="00961992"/>
    <w:rsid w:val="009619D1"/>
    <w:rsid w:val="00961A92"/>
    <w:rsid w:val="00961A93"/>
    <w:rsid w:val="00961AB3"/>
    <w:rsid w:val="00961C09"/>
    <w:rsid w:val="00961C43"/>
    <w:rsid w:val="00961D3A"/>
    <w:rsid w:val="00961D79"/>
    <w:rsid w:val="00961DE3"/>
    <w:rsid w:val="00961DFD"/>
    <w:rsid w:val="00961E0D"/>
    <w:rsid w:val="00961E67"/>
    <w:rsid w:val="00961ED7"/>
    <w:rsid w:val="00961EFA"/>
    <w:rsid w:val="00961FCD"/>
    <w:rsid w:val="00961FF6"/>
    <w:rsid w:val="009620FA"/>
    <w:rsid w:val="009620FC"/>
    <w:rsid w:val="0096214A"/>
    <w:rsid w:val="00962155"/>
    <w:rsid w:val="00962158"/>
    <w:rsid w:val="009622D4"/>
    <w:rsid w:val="009622F9"/>
    <w:rsid w:val="0096231D"/>
    <w:rsid w:val="0096249F"/>
    <w:rsid w:val="009624BA"/>
    <w:rsid w:val="0096251B"/>
    <w:rsid w:val="0096252F"/>
    <w:rsid w:val="00962573"/>
    <w:rsid w:val="009625B9"/>
    <w:rsid w:val="00962631"/>
    <w:rsid w:val="009626BA"/>
    <w:rsid w:val="009626F6"/>
    <w:rsid w:val="00962816"/>
    <w:rsid w:val="00962878"/>
    <w:rsid w:val="00962891"/>
    <w:rsid w:val="009628B4"/>
    <w:rsid w:val="009628E5"/>
    <w:rsid w:val="00962987"/>
    <w:rsid w:val="00962A37"/>
    <w:rsid w:val="00962AF6"/>
    <w:rsid w:val="00962B24"/>
    <w:rsid w:val="00962B3E"/>
    <w:rsid w:val="00962CB2"/>
    <w:rsid w:val="00962E04"/>
    <w:rsid w:val="00962E34"/>
    <w:rsid w:val="00962E3A"/>
    <w:rsid w:val="00962EA5"/>
    <w:rsid w:val="00962EF6"/>
    <w:rsid w:val="00962F50"/>
    <w:rsid w:val="00962FCB"/>
    <w:rsid w:val="00962FE5"/>
    <w:rsid w:val="0096307E"/>
    <w:rsid w:val="009630A8"/>
    <w:rsid w:val="009630B3"/>
    <w:rsid w:val="00963134"/>
    <w:rsid w:val="009631C0"/>
    <w:rsid w:val="009631FF"/>
    <w:rsid w:val="00963239"/>
    <w:rsid w:val="00963282"/>
    <w:rsid w:val="0096328A"/>
    <w:rsid w:val="00963304"/>
    <w:rsid w:val="00963348"/>
    <w:rsid w:val="00963447"/>
    <w:rsid w:val="009634C2"/>
    <w:rsid w:val="009634D4"/>
    <w:rsid w:val="009634E0"/>
    <w:rsid w:val="009634F0"/>
    <w:rsid w:val="009634FF"/>
    <w:rsid w:val="0096359B"/>
    <w:rsid w:val="009635AC"/>
    <w:rsid w:val="00963671"/>
    <w:rsid w:val="0096367F"/>
    <w:rsid w:val="009636C0"/>
    <w:rsid w:val="00963739"/>
    <w:rsid w:val="0096376A"/>
    <w:rsid w:val="009637D4"/>
    <w:rsid w:val="00963896"/>
    <w:rsid w:val="009638A6"/>
    <w:rsid w:val="009638A7"/>
    <w:rsid w:val="009638AE"/>
    <w:rsid w:val="00963998"/>
    <w:rsid w:val="009639D4"/>
    <w:rsid w:val="00963ABC"/>
    <w:rsid w:val="00963B45"/>
    <w:rsid w:val="00963B73"/>
    <w:rsid w:val="00963BCE"/>
    <w:rsid w:val="00963C2B"/>
    <w:rsid w:val="00963C45"/>
    <w:rsid w:val="00963CF1"/>
    <w:rsid w:val="00963D59"/>
    <w:rsid w:val="00963DA5"/>
    <w:rsid w:val="00963E80"/>
    <w:rsid w:val="00963F09"/>
    <w:rsid w:val="00963F29"/>
    <w:rsid w:val="00963F2A"/>
    <w:rsid w:val="00963FF0"/>
    <w:rsid w:val="0096402F"/>
    <w:rsid w:val="0096409B"/>
    <w:rsid w:val="009640CC"/>
    <w:rsid w:val="009640E2"/>
    <w:rsid w:val="00964147"/>
    <w:rsid w:val="009642E7"/>
    <w:rsid w:val="00964329"/>
    <w:rsid w:val="00964421"/>
    <w:rsid w:val="00964466"/>
    <w:rsid w:val="00964480"/>
    <w:rsid w:val="009644AF"/>
    <w:rsid w:val="0096455F"/>
    <w:rsid w:val="009645B6"/>
    <w:rsid w:val="00964606"/>
    <w:rsid w:val="0096460C"/>
    <w:rsid w:val="0096469A"/>
    <w:rsid w:val="009646A0"/>
    <w:rsid w:val="0096470E"/>
    <w:rsid w:val="0096476B"/>
    <w:rsid w:val="009647F1"/>
    <w:rsid w:val="00964817"/>
    <w:rsid w:val="00964836"/>
    <w:rsid w:val="00964886"/>
    <w:rsid w:val="00964949"/>
    <w:rsid w:val="009649BF"/>
    <w:rsid w:val="009649FC"/>
    <w:rsid w:val="00964A90"/>
    <w:rsid w:val="00964B49"/>
    <w:rsid w:val="00964BAA"/>
    <w:rsid w:val="00964BD4"/>
    <w:rsid w:val="00964C22"/>
    <w:rsid w:val="00964D12"/>
    <w:rsid w:val="00964E08"/>
    <w:rsid w:val="00964E24"/>
    <w:rsid w:val="00964E2C"/>
    <w:rsid w:val="00964E71"/>
    <w:rsid w:val="00964ECC"/>
    <w:rsid w:val="00964EED"/>
    <w:rsid w:val="00964F00"/>
    <w:rsid w:val="00964F02"/>
    <w:rsid w:val="00964F23"/>
    <w:rsid w:val="00964F38"/>
    <w:rsid w:val="00965086"/>
    <w:rsid w:val="00965087"/>
    <w:rsid w:val="0096512C"/>
    <w:rsid w:val="00965194"/>
    <w:rsid w:val="009651CA"/>
    <w:rsid w:val="00965300"/>
    <w:rsid w:val="009653D6"/>
    <w:rsid w:val="009654A0"/>
    <w:rsid w:val="009654DD"/>
    <w:rsid w:val="009654EE"/>
    <w:rsid w:val="009654FE"/>
    <w:rsid w:val="00965526"/>
    <w:rsid w:val="009655C4"/>
    <w:rsid w:val="009655C6"/>
    <w:rsid w:val="0096566F"/>
    <w:rsid w:val="00965748"/>
    <w:rsid w:val="009657C4"/>
    <w:rsid w:val="009657CE"/>
    <w:rsid w:val="0096588F"/>
    <w:rsid w:val="00965997"/>
    <w:rsid w:val="009659B6"/>
    <w:rsid w:val="00965A0D"/>
    <w:rsid w:val="00965AC0"/>
    <w:rsid w:val="00965B58"/>
    <w:rsid w:val="00965C1D"/>
    <w:rsid w:val="00965C2B"/>
    <w:rsid w:val="00965C3E"/>
    <w:rsid w:val="00965CD4"/>
    <w:rsid w:val="00965CEF"/>
    <w:rsid w:val="00965D4E"/>
    <w:rsid w:val="00965D8D"/>
    <w:rsid w:val="00965E57"/>
    <w:rsid w:val="00965ECA"/>
    <w:rsid w:val="00965ED9"/>
    <w:rsid w:val="00965F23"/>
    <w:rsid w:val="00965F6C"/>
    <w:rsid w:val="00965FEF"/>
    <w:rsid w:val="009660C8"/>
    <w:rsid w:val="009661EC"/>
    <w:rsid w:val="00966222"/>
    <w:rsid w:val="0096623B"/>
    <w:rsid w:val="00966282"/>
    <w:rsid w:val="009662CE"/>
    <w:rsid w:val="0096632B"/>
    <w:rsid w:val="009663BB"/>
    <w:rsid w:val="00966442"/>
    <w:rsid w:val="0096647E"/>
    <w:rsid w:val="00966534"/>
    <w:rsid w:val="0096659B"/>
    <w:rsid w:val="009665F5"/>
    <w:rsid w:val="0096662E"/>
    <w:rsid w:val="00966666"/>
    <w:rsid w:val="009666BF"/>
    <w:rsid w:val="0096673F"/>
    <w:rsid w:val="00966951"/>
    <w:rsid w:val="00966952"/>
    <w:rsid w:val="0096699F"/>
    <w:rsid w:val="009669C1"/>
    <w:rsid w:val="00966A18"/>
    <w:rsid w:val="00966A71"/>
    <w:rsid w:val="00966A8C"/>
    <w:rsid w:val="00966ADA"/>
    <w:rsid w:val="00966B3A"/>
    <w:rsid w:val="00966BA9"/>
    <w:rsid w:val="00966D32"/>
    <w:rsid w:val="00966DAA"/>
    <w:rsid w:val="00966DBA"/>
    <w:rsid w:val="00966DF4"/>
    <w:rsid w:val="00966E4E"/>
    <w:rsid w:val="00966F05"/>
    <w:rsid w:val="00966F0D"/>
    <w:rsid w:val="00966F23"/>
    <w:rsid w:val="00966F32"/>
    <w:rsid w:val="00966FC6"/>
    <w:rsid w:val="00967023"/>
    <w:rsid w:val="009670B9"/>
    <w:rsid w:val="0096714F"/>
    <w:rsid w:val="0096716A"/>
    <w:rsid w:val="00967286"/>
    <w:rsid w:val="00967289"/>
    <w:rsid w:val="009672ED"/>
    <w:rsid w:val="0096734E"/>
    <w:rsid w:val="009673A1"/>
    <w:rsid w:val="00967440"/>
    <w:rsid w:val="00967519"/>
    <w:rsid w:val="00967548"/>
    <w:rsid w:val="00967564"/>
    <w:rsid w:val="0096756F"/>
    <w:rsid w:val="00967614"/>
    <w:rsid w:val="00967657"/>
    <w:rsid w:val="0096771A"/>
    <w:rsid w:val="00967723"/>
    <w:rsid w:val="00967773"/>
    <w:rsid w:val="009677C8"/>
    <w:rsid w:val="009677DB"/>
    <w:rsid w:val="00967805"/>
    <w:rsid w:val="009678A4"/>
    <w:rsid w:val="0096792F"/>
    <w:rsid w:val="00967953"/>
    <w:rsid w:val="00967987"/>
    <w:rsid w:val="00967996"/>
    <w:rsid w:val="00967A47"/>
    <w:rsid w:val="00967AAC"/>
    <w:rsid w:val="00967B76"/>
    <w:rsid w:val="00967C0A"/>
    <w:rsid w:val="00967C17"/>
    <w:rsid w:val="00967C1D"/>
    <w:rsid w:val="00967C21"/>
    <w:rsid w:val="00967C34"/>
    <w:rsid w:val="00967C72"/>
    <w:rsid w:val="00967C85"/>
    <w:rsid w:val="00967CD4"/>
    <w:rsid w:val="00967D02"/>
    <w:rsid w:val="00967E13"/>
    <w:rsid w:val="00967F60"/>
    <w:rsid w:val="00967F9B"/>
    <w:rsid w:val="00967FAA"/>
    <w:rsid w:val="00967FAF"/>
    <w:rsid w:val="00967FC4"/>
    <w:rsid w:val="00970009"/>
    <w:rsid w:val="0097004B"/>
    <w:rsid w:val="00970072"/>
    <w:rsid w:val="009700C8"/>
    <w:rsid w:val="00970119"/>
    <w:rsid w:val="00970175"/>
    <w:rsid w:val="009701A5"/>
    <w:rsid w:val="00970275"/>
    <w:rsid w:val="00970318"/>
    <w:rsid w:val="0097033F"/>
    <w:rsid w:val="009703A4"/>
    <w:rsid w:val="0097040B"/>
    <w:rsid w:val="0097054C"/>
    <w:rsid w:val="009705AC"/>
    <w:rsid w:val="009705B7"/>
    <w:rsid w:val="0097066C"/>
    <w:rsid w:val="00970728"/>
    <w:rsid w:val="00970771"/>
    <w:rsid w:val="00970807"/>
    <w:rsid w:val="0097093F"/>
    <w:rsid w:val="00970957"/>
    <w:rsid w:val="00970B0C"/>
    <w:rsid w:val="00970B32"/>
    <w:rsid w:val="00970B3A"/>
    <w:rsid w:val="00970B7B"/>
    <w:rsid w:val="00970B8C"/>
    <w:rsid w:val="00970BF2"/>
    <w:rsid w:val="00970C54"/>
    <w:rsid w:val="00970C6A"/>
    <w:rsid w:val="00970CC5"/>
    <w:rsid w:val="00970DB9"/>
    <w:rsid w:val="00970E7A"/>
    <w:rsid w:val="00970F04"/>
    <w:rsid w:val="00970F14"/>
    <w:rsid w:val="00970F6B"/>
    <w:rsid w:val="00970FA0"/>
    <w:rsid w:val="00971029"/>
    <w:rsid w:val="00971054"/>
    <w:rsid w:val="009710B2"/>
    <w:rsid w:val="009710D2"/>
    <w:rsid w:val="00971176"/>
    <w:rsid w:val="009711C1"/>
    <w:rsid w:val="0097124C"/>
    <w:rsid w:val="0097124D"/>
    <w:rsid w:val="0097125A"/>
    <w:rsid w:val="00971277"/>
    <w:rsid w:val="0097131B"/>
    <w:rsid w:val="00971496"/>
    <w:rsid w:val="009714C1"/>
    <w:rsid w:val="00971501"/>
    <w:rsid w:val="00971589"/>
    <w:rsid w:val="009715E7"/>
    <w:rsid w:val="009715EC"/>
    <w:rsid w:val="0097168D"/>
    <w:rsid w:val="0097169B"/>
    <w:rsid w:val="009716E3"/>
    <w:rsid w:val="00971744"/>
    <w:rsid w:val="00971779"/>
    <w:rsid w:val="0097178C"/>
    <w:rsid w:val="00971875"/>
    <w:rsid w:val="00971890"/>
    <w:rsid w:val="0097189B"/>
    <w:rsid w:val="009718B1"/>
    <w:rsid w:val="009718EA"/>
    <w:rsid w:val="0097193D"/>
    <w:rsid w:val="00971967"/>
    <w:rsid w:val="0097199D"/>
    <w:rsid w:val="00971A99"/>
    <w:rsid w:val="00971AA0"/>
    <w:rsid w:val="00971ABF"/>
    <w:rsid w:val="00971ACD"/>
    <w:rsid w:val="00971AF0"/>
    <w:rsid w:val="00971B39"/>
    <w:rsid w:val="00971B71"/>
    <w:rsid w:val="00971BE0"/>
    <w:rsid w:val="00971C06"/>
    <w:rsid w:val="00971C3A"/>
    <w:rsid w:val="00971C4B"/>
    <w:rsid w:val="00971C50"/>
    <w:rsid w:val="00971CB3"/>
    <w:rsid w:val="00971CE9"/>
    <w:rsid w:val="00971D0E"/>
    <w:rsid w:val="00971D47"/>
    <w:rsid w:val="00971D51"/>
    <w:rsid w:val="00971D6E"/>
    <w:rsid w:val="00971D86"/>
    <w:rsid w:val="00971DA9"/>
    <w:rsid w:val="00971DCC"/>
    <w:rsid w:val="00971E0A"/>
    <w:rsid w:val="00971E23"/>
    <w:rsid w:val="00971E3B"/>
    <w:rsid w:val="00971F4E"/>
    <w:rsid w:val="00971FC3"/>
    <w:rsid w:val="00972019"/>
    <w:rsid w:val="00972076"/>
    <w:rsid w:val="009720A2"/>
    <w:rsid w:val="009720AB"/>
    <w:rsid w:val="009720EC"/>
    <w:rsid w:val="00972109"/>
    <w:rsid w:val="0097211C"/>
    <w:rsid w:val="00972127"/>
    <w:rsid w:val="00972275"/>
    <w:rsid w:val="00972293"/>
    <w:rsid w:val="0097239B"/>
    <w:rsid w:val="00972446"/>
    <w:rsid w:val="0097253A"/>
    <w:rsid w:val="00972541"/>
    <w:rsid w:val="00972555"/>
    <w:rsid w:val="0097258B"/>
    <w:rsid w:val="0097259B"/>
    <w:rsid w:val="009725D8"/>
    <w:rsid w:val="00972661"/>
    <w:rsid w:val="00972668"/>
    <w:rsid w:val="009726AC"/>
    <w:rsid w:val="009726B7"/>
    <w:rsid w:val="009726D8"/>
    <w:rsid w:val="00972715"/>
    <w:rsid w:val="00972722"/>
    <w:rsid w:val="00972727"/>
    <w:rsid w:val="0097273B"/>
    <w:rsid w:val="009727F4"/>
    <w:rsid w:val="00972838"/>
    <w:rsid w:val="0097283A"/>
    <w:rsid w:val="009728D7"/>
    <w:rsid w:val="00972933"/>
    <w:rsid w:val="009729BF"/>
    <w:rsid w:val="00972A4C"/>
    <w:rsid w:val="00972A74"/>
    <w:rsid w:val="00972ACD"/>
    <w:rsid w:val="00972AF3"/>
    <w:rsid w:val="00972B3C"/>
    <w:rsid w:val="00972B93"/>
    <w:rsid w:val="00972B9B"/>
    <w:rsid w:val="00972BC5"/>
    <w:rsid w:val="00972BDD"/>
    <w:rsid w:val="00972C56"/>
    <w:rsid w:val="00972C82"/>
    <w:rsid w:val="00972C92"/>
    <w:rsid w:val="00972CC3"/>
    <w:rsid w:val="00972CC9"/>
    <w:rsid w:val="00972CD9"/>
    <w:rsid w:val="00972CDD"/>
    <w:rsid w:val="00972DC3"/>
    <w:rsid w:val="00972E02"/>
    <w:rsid w:val="00972E3D"/>
    <w:rsid w:val="00972E4F"/>
    <w:rsid w:val="00972EB7"/>
    <w:rsid w:val="00972F0B"/>
    <w:rsid w:val="00972F0D"/>
    <w:rsid w:val="00972FA4"/>
    <w:rsid w:val="00973079"/>
    <w:rsid w:val="009730E9"/>
    <w:rsid w:val="00973185"/>
    <w:rsid w:val="00973208"/>
    <w:rsid w:val="00973241"/>
    <w:rsid w:val="0097326E"/>
    <w:rsid w:val="00973353"/>
    <w:rsid w:val="00973425"/>
    <w:rsid w:val="0097343E"/>
    <w:rsid w:val="009734CF"/>
    <w:rsid w:val="00973544"/>
    <w:rsid w:val="00973555"/>
    <w:rsid w:val="0097358A"/>
    <w:rsid w:val="00973592"/>
    <w:rsid w:val="009735CB"/>
    <w:rsid w:val="009735FD"/>
    <w:rsid w:val="00973669"/>
    <w:rsid w:val="0097372E"/>
    <w:rsid w:val="0097374D"/>
    <w:rsid w:val="009737C7"/>
    <w:rsid w:val="00973839"/>
    <w:rsid w:val="0097384D"/>
    <w:rsid w:val="00973854"/>
    <w:rsid w:val="009739E7"/>
    <w:rsid w:val="009739F1"/>
    <w:rsid w:val="00973A5E"/>
    <w:rsid w:val="00973B17"/>
    <w:rsid w:val="00973B77"/>
    <w:rsid w:val="00973BC4"/>
    <w:rsid w:val="00973CC1"/>
    <w:rsid w:val="00973CE1"/>
    <w:rsid w:val="00973D49"/>
    <w:rsid w:val="00973D56"/>
    <w:rsid w:val="00973D80"/>
    <w:rsid w:val="00973DB4"/>
    <w:rsid w:val="00973DBA"/>
    <w:rsid w:val="00973DBB"/>
    <w:rsid w:val="00973E2E"/>
    <w:rsid w:val="00973E41"/>
    <w:rsid w:val="00973E65"/>
    <w:rsid w:val="00973F13"/>
    <w:rsid w:val="00973FF2"/>
    <w:rsid w:val="00973FF4"/>
    <w:rsid w:val="00973FFD"/>
    <w:rsid w:val="00974188"/>
    <w:rsid w:val="009741AD"/>
    <w:rsid w:val="009741B6"/>
    <w:rsid w:val="009741CC"/>
    <w:rsid w:val="0097429A"/>
    <w:rsid w:val="009743A3"/>
    <w:rsid w:val="009743A9"/>
    <w:rsid w:val="009743AB"/>
    <w:rsid w:val="00974439"/>
    <w:rsid w:val="009744C3"/>
    <w:rsid w:val="009744DF"/>
    <w:rsid w:val="0097450B"/>
    <w:rsid w:val="00974540"/>
    <w:rsid w:val="0097456B"/>
    <w:rsid w:val="0097456E"/>
    <w:rsid w:val="00974632"/>
    <w:rsid w:val="0097466C"/>
    <w:rsid w:val="00974778"/>
    <w:rsid w:val="0097478B"/>
    <w:rsid w:val="009747EB"/>
    <w:rsid w:val="00974834"/>
    <w:rsid w:val="00974860"/>
    <w:rsid w:val="009748FB"/>
    <w:rsid w:val="00974901"/>
    <w:rsid w:val="0097496C"/>
    <w:rsid w:val="00974978"/>
    <w:rsid w:val="00974AAD"/>
    <w:rsid w:val="00974AC7"/>
    <w:rsid w:val="00974AE2"/>
    <w:rsid w:val="00974B48"/>
    <w:rsid w:val="00974B8C"/>
    <w:rsid w:val="00974C24"/>
    <w:rsid w:val="00974C41"/>
    <w:rsid w:val="00974CC0"/>
    <w:rsid w:val="00974DF0"/>
    <w:rsid w:val="00974E2E"/>
    <w:rsid w:val="00974FF4"/>
    <w:rsid w:val="009750D9"/>
    <w:rsid w:val="009750E9"/>
    <w:rsid w:val="0097511C"/>
    <w:rsid w:val="009751E5"/>
    <w:rsid w:val="00975260"/>
    <w:rsid w:val="009752AC"/>
    <w:rsid w:val="009752DC"/>
    <w:rsid w:val="00975498"/>
    <w:rsid w:val="009754E4"/>
    <w:rsid w:val="0097557E"/>
    <w:rsid w:val="009755B4"/>
    <w:rsid w:val="009755CA"/>
    <w:rsid w:val="009755F8"/>
    <w:rsid w:val="009755FF"/>
    <w:rsid w:val="00975604"/>
    <w:rsid w:val="009756B2"/>
    <w:rsid w:val="009756C8"/>
    <w:rsid w:val="00975725"/>
    <w:rsid w:val="00975762"/>
    <w:rsid w:val="0097577A"/>
    <w:rsid w:val="0097577B"/>
    <w:rsid w:val="009757B9"/>
    <w:rsid w:val="009757C5"/>
    <w:rsid w:val="0097585E"/>
    <w:rsid w:val="00975B24"/>
    <w:rsid w:val="00975B6E"/>
    <w:rsid w:val="00975C90"/>
    <w:rsid w:val="00975C95"/>
    <w:rsid w:val="00975CEC"/>
    <w:rsid w:val="00975D02"/>
    <w:rsid w:val="00975D26"/>
    <w:rsid w:val="00975DA1"/>
    <w:rsid w:val="00975DEA"/>
    <w:rsid w:val="00975DEC"/>
    <w:rsid w:val="00975E0E"/>
    <w:rsid w:val="00975E64"/>
    <w:rsid w:val="00975E79"/>
    <w:rsid w:val="00975E93"/>
    <w:rsid w:val="00975EE7"/>
    <w:rsid w:val="00975F03"/>
    <w:rsid w:val="00975F37"/>
    <w:rsid w:val="00976068"/>
    <w:rsid w:val="00976089"/>
    <w:rsid w:val="00976094"/>
    <w:rsid w:val="00976158"/>
    <w:rsid w:val="0097622D"/>
    <w:rsid w:val="00976261"/>
    <w:rsid w:val="009763C5"/>
    <w:rsid w:val="00976433"/>
    <w:rsid w:val="009764E9"/>
    <w:rsid w:val="00976507"/>
    <w:rsid w:val="009765D4"/>
    <w:rsid w:val="009765D9"/>
    <w:rsid w:val="00976632"/>
    <w:rsid w:val="009766EA"/>
    <w:rsid w:val="00976708"/>
    <w:rsid w:val="00976726"/>
    <w:rsid w:val="00976745"/>
    <w:rsid w:val="00976782"/>
    <w:rsid w:val="00976798"/>
    <w:rsid w:val="009767B7"/>
    <w:rsid w:val="00976802"/>
    <w:rsid w:val="00976902"/>
    <w:rsid w:val="00976963"/>
    <w:rsid w:val="0097697B"/>
    <w:rsid w:val="009769EC"/>
    <w:rsid w:val="009769F4"/>
    <w:rsid w:val="00976B9A"/>
    <w:rsid w:val="00976BA9"/>
    <w:rsid w:val="00976BCA"/>
    <w:rsid w:val="00976C16"/>
    <w:rsid w:val="00976CF1"/>
    <w:rsid w:val="00976D51"/>
    <w:rsid w:val="00976DE8"/>
    <w:rsid w:val="00976F07"/>
    <w:rsid w:val="00976F10"/>
    <w:rsid w:val="00976F25"/>
    <w:rsid w:val="00976F72"/>
    <w:rsid w:val="00976FFD"/>
    <w:rsid w:val="0097700F"/>
    <w:rsid w:val="0097707B"/>
    <w:rsid w:val="0097708A"/>
    <w:rsid w:val="0097709A"/>
    <w:rsid w:val="009770AB"/>
    <w:rsid w:val="0097711A"/>
    <w:rsid w:val="00977135"/>
    <w:rsid w:val="009771F9"/>
    <w:rsid w:val="00977221"/>
    <w:rsid w:val="0097723E"/>
    <w:rsid w:val="0097730A"/>
    <w:rsid w:val="00977333"/>
    <w:rsid w:val="0097738C"/>
    <w:rsid w:val="00977405"/>
    <w:rsid w:val="00977409"/>
    <w:rsid w:val="0097740F"/>
    <w:rsid w:val="009774BE"/>
    <w:rsid w:val="00977512"/>
    <w:rsid w:val="009775B9"/>
    <w:rsid w:val="009775D1"/>
    <w:rsid w:val="0097767F"/>
    <w:rsid w:val="009776E1"/>
    <w:rsid w:val="009776E6"/>
    <w:rsid w:val="009776ED"/>
    <w:rsid w:val="009776FF"/>
    <w:rsid w:val="00977712"/>
    <w:rsid w:val="0097772E"/>
    <w:rsid w:val="00977803"/>
    <w:rsid w:val="00977824"/>
    <w:rsid w:val="009779F5"/>
    <w:rsid w:val="00977A0C"/>
    <w:rsid w:val="00977A66"/>
    <w:rsid w:val="00977A6C"/>
    <w:rsid w:val="00977A78"/>
    <w:rsid w:val="00977A94"/>
    <w:rsid w:val="00977A96"/>
    <w:rsid w:val="00977AF9"/>
    <w:rsid w:val="00977C4E"/>
    <w:rsid w:val="00977CE3"/>
    <w:rsid w:val="00977D4E"/>
    <w:rsid w:val="00977E42"/>
    <w:rsid w:val="00977E81"/>
    <w:rsid w:val="00977F01"/>
    <w:rsid w:val="00977F2E"/>
    <w:rsid w:val="00977F45"/>
    <w:rsid w:val="00980117"/>
    <w:rsid w:val="009801CF"/>
    <w:rsid w:val="0098020B"/>
    <w:rsid w:val="00980273"/>
    <w:rsid w:val="009802FE"/>
    <w:rsid w:val="0098031E"/>
    <w:rsid w:val="009803A1"/>
    <w:rsid w:val="009803FC"/>
    <w:rsid w:val="00980402"/>
    <w:rsid w:val="0098043F"/>
    <w:rsid w:val="0098048E"/>
    <w:rsid w:val="00980516"/>
    <w:rsid w:val="00980527"/>
    <w:rsid w:val="00980559"/>
    <w:rsid w:val="00980652"/>
    <w:rsid w:val="009806B6"/>
    <w:rsid w:val="009807FD"/>
    <w:rsid w:val="0098095E"/>
    <w:rsid w:val="009809A7"/>
    <w:rsid w:val="009809FE"/>
    <w:rsid w:val="00980A08"/>
    <w:rsid w:val="00980A0F"/>
    <w:rsid w:val="00980A17"/>
    <w:rsid w:val="00980B03"/>
    <w:rsid w:val="00980B55"/>
    <w:rsid w:val="00980B94"/>
    <w:rsid w:val="00980BB6"/>
    <w:rsid w:val="00980BBB"/>
    <w:rsid w:val="00980CC1"/>
    <w:rsid w:val="00980D21"/>
    <w:rsid w:val="00980D8A"/>
    <w:rsid w:val="00980E6A"/>
    <w:rsid w:val="00980E9D"/>
    <w:rsid w:val="00980F0C"/>
    <w:rsid w:val="00980F1C"/>
    <w:rsid w:val="00980FD8"/>
    <w:rsid w:val="00980FFC"/>
    <w:rsid w:val="00981195"/>
    <w:rsid w:val="009812E6"/>
    <w:rsid w:val="00981335"/>
    <w:rsid w:val="009814AB"/>
    <w:rsid w:val="009814CB"/>
    <w:rsid w:val="0098151A"/>
    <w:rsid w:val="0098159D"/>
    <w:rsid w:val="009815AF"/>
    <w:rsid w:val="0098161A"/>
    <w:rsid w:val="00981635"/>
    <w:rsid w:val="009816F7"/>
    <w:rsid w:val="00981729"/>
    <w:rsid w:val="00981753"/>
    <w:rsid w:val="0098179C"/>
    <w:rsid w:val="009817A8"/>
    <w:rsid w:val="00981832"/>
    <w:rsid w:val="00981839"/>
    <w:rsid w:val="009818B0"/>
    <w:rsid w:val="0098191A"/>
    <w:rsid w:val="00981929"/>
    <w:rsid w:val="0098194C"/>
    <w:rsid w:val="00981989"/>
    <w:rsid w:val="00981A10"/>
    <w:rsid w:val="00981AE7"/>
    <w:rsid w:val="00981C6A"/>
    <w:rsid w:val="00981D20"/>
    <w:rsid w:val="00981D29"/>
    <w:rsid w:val="00981DCD"/>
    <w:rsid w:val="00981E49"/>
    <w:rsid w:val="00981E56"/>
    <w:rsid w:val="00981EB3"/>
    <w:rsid w:val="00981F3B"/>
    <w:rsid w:val="00981F8E"/>
    <w:rsid w:val="00981F92"/>
    <w:rsid w:val="00981FC0"/>
    <w:rsid w:val="00982026"/>
    <w:rsid w:val="0098203B"/>
    <w:rsid w:val="00982113"/>
    <w:rsid w:val="00982173"/>
    <w:rsid w:val="009821AA"/>
    <w:rsid w:val="00982248"/>
    <w:rsid w:val="0098228E"/>
    <w:rsid w:val="009822E9"/>
    <w:rsid w:val="00982309"/>
    <w:rsid w:val="00982320"/>
    <w:rsid w:val="00982344"/>
    <w:rsid w:val="0098239C"/>
    <w:rsid w:val="009823BA"/>
    <w:rsid w:val="009823BD"/>
    <w:rsid w:val="009823C8"/>
    <w:rsid w:val="0098245A"/>
    <w:rsid w:val="00982483"/>
    <w:rsid w:val="00982561"/>
    <w:rsid w:val="00982576"/>
    <w:rsid w:val="009825A7"/>
    <w:rsid w:val="009825B3"/>
    <w:rsid w:val="009825F6"/>
    <w:rsid w:val="00982612"/>
    <w:rsid w:val="009826D0"/>
    <w:rsid w:val="009827A3"/>
    <w:rsid w:val="009827C6"/>
    <w:rsid w:val="00982809"/>
    <w:rsid w:val="0098284C"/>
    <w:rsid w:val="00982869"/>
    <w:rsid w:val="009828F9"/>
    <w:rsid w:val="0098290A"/>
    <w:rsid w:val="00982A86"/>
    <w:rsid w:val="00982B02"/>
    <w:rsid w:val="00982C0C"/>
    <w:rsid w:val="00982CAB"/>
    <w:rsid w:val="00982D08"/>
    <w:rsid w:val="00982D1B"/>
    <w:rsid w:val="00982D66"/>
    <w:rsid w:val="00982DB1"/>
    <w:rsid w:val="00982E0B"/>
    <w:rsid w:val="00982E36"/>
    <w:rsid w:val="00982E65"/>
    <w:rsid w:val="00982E88"/>
    <w:rsid w:val="00982EC0"/>
    <w:rsid w:val="00982EF5"/>
    <w:rsid w:val="00982F3C"/>
    <w:rsid w:val="00982F5A"/>
    <w:rsid w:val="00983021"/>
    <w:rsid w:val="009830A6"/>
    <w:rsid w:val="009830E3"/>
    <w:rsid w:val="00983119"/>
    <w:rsid w:val="0098312E"/>
    <w:rsid w:val="0098315A"/>
    <w:rsid w:val="0098318C"/>
    <w:rsid w:val="009831D1"/>
    <w:rsid w:val="0098321E"/>
    <w:rsid w:val="009832DA"/>
    <w:rsid w:val="009832FE"/>
    <w:rsid w:val="00983304"/>
    <w:rsid w:val="0098334E"/>
    <w:rsid w:val="00983380"/>
    <w:rsid w:val="009833E8"/>
    <w:rsid w:val="009833EA"/>
    <w:rsid w:val="009833F1"/>
    <w:rsid w:val="0098346F"/>
    <w:rsid w:val="009834A3"/>
    <w:rsid w:val="009834A6"/>
    <w:rsid w:val="009834B6"/>
    <w:rsid w:val="009834FB"/>
    <w:rsid w:val="009834FE"/>
    <w:rsid w:val="00983579"/>
    <w:rsid w:val="00983594"/>
    <w:rsid w:val="00983640"/>
    <w:rsid w:val="00983653"/>
    <w:rsid w:val="009836B7"/>
    <w:rsid w:val="00983717"/>
    <w:rsid w:val="0098371D"/>
    <w:rsid w:val="00983769"/>
    <w:rsid w:val="0098378D"/>
    <w:rsid w:val="009837B2"/>
    <w:rsid w:val="009837C4"/>
    <w:rsid w:val="009837D8"/>
    <w:rsid w:val="00983895"/>
    <w:rsid w:val="009838A6"/>
    <w:rsid w:val="009839F1"/>
    <w:rsid w:val="00983A3A"/>
    <w:rsid w:val="00983AC4"/>
    <w:rsid w:val="00983BF6"/>
    <w:rsid w:val="00983C7B"/>
    <w:rsid w:val="00983CD0"/>
    <w:rsid w:val="00983CDD"/>
    <w:rsid w:val="00983CF9"/>
    <w:rsid w:val="00983CFF"/>
    <w:rsid w:val="00983DC3"/>
    <w:rsid w:val="00983E42"/>
    <w:rsid w:val="00983F19"/>
    <w:rsid w:val="00984030"/>
    <w:rsid w:val="00984093"/>
    <w:rsid w:val="009840D1"/>
    <w:rsid w:val="00984103"/>
    <w:rsid w:val="0098416A"/>
    <w:rsid w:val="009841C7"/>
    <w:rsid w:val="009841D9"/>
    <w:rsid w:val="009842D8"/>
    <w:rsid w:val="0098435B"/>
    <w:rsid w:val="00984423"/>
    <w:rsid w:val="0098452E"/>
    <w:rsid w:val="00984561"/>
    <w:rsid w:val="009845FC"/>
    <w:rsid w:val="00984634"/>
    <w:rsid w:val="00984655"/>
    <w:rsid w:val="0098471C"/>
    <w:rsid w:val="0098472E"/>
    <w:rsid w:val="0098481B"/>
    <w:rsid w:val="00984847"/>
    <w:rsid w:val="009848F5"/>
    <w:rsid w:val="009849FA"/>
    <w:rsid w:val="00984A07"/>
    <w:rsid w:val="00984A0C"/>
    <w:rsid w:val="00984A39"/>
    <w:rsid w:val="00984B0D"/>
    <w:rsid w:val="00984BD3"/>
    <w:rsid w:val="00984C9B"/>
    <w:rsid w:val="00984D02"/>
    <w:rsid w:val="00984D84"/>
    <w:rsid w:val="00984E3B"/>
    <w:rsid w:val="00984E9D"/>
    <w:rsid w:val="00984ED3"/>
    <w:rsid w:val="00984F60"/>
    <w:rsid w:val="00984FBD"/>
    <w:rsid w:val="00984FCA"/>
    <w:rsid w:val="00984FEF"/>
    <w:rsid w:val="00985025"/>
    <w:rsid w:val="0098503E"/>
    <w:rsid w:val="009850AA"/>
    <w:rsid w:val="009850EF"/>
    <w:rsid w:val="00985255"/>
    <w:rsid w:val="0098527D"/>
    <w:rsid w:val="009852F8"/>
    <w:rsid w:val="0098536E"/>
    <w:rsid w:val="00985387"/>
    <w:rsid w:val="009853BD"/>
    <w:rsid w:val="00985419"/>
    <w:rsid w:val="0098545C"/>
    <w:rsid w:val="009855C0"/>
    <w:rsid w:val="009855EF"/>
    <w:rsid w:val="00985619"/>
    <w:rsid w:val="009856A1"/>
    <w:rsid w:val="00985977"/>
    <w:rsid w:val="00985992"/>
    <w:rsid w:val="00985A0A"/>
    <w:rsid w:val="00985A1A"/>
    <w:rsid w:val="00985A70"/>
    <w:rsid w:val="00985A8A"/>
    <w:rsid w:val="00985C4B"/>
    <w:rsid w:val="00985CD5"/>
    <w:rsid w:val="00985D6D"/>
    <w:rsid w:val="00985D72"/>
    <w:rsid w:val="00985DB4"/>
    <w:rsid w:val="00985E48"/>
    <w:rsid w:val="00985EBC"/>
    <w:rsid w:val="00985EC1"/>
    <w:rsid w:val="00985ECE"/>
    <w:rsid w:val="00985FDF"/>
    <w:rsid w:val="0098604B"/>
    <w:rsid w:val="009860AD"/>
    <w:rsid w:val="009860E2"/>
    <w:rsid w:val="009860F4"/>
    <w:rsid w:val="0098611D"/>
    <w:rsid w:val="0098614A"/>
    <w:rsid w:val="0098625E"/>
    <w:rsid w:val="00986261"/>
    <w:rsid w:val="009863BE"/>
    <w:rsid w:val="0098640A"/>
    <w:rsid w:val="00986468"/>
    <w:rsid w:val="009864B0"/>
    <w:rsid w:val="009864CE"/>
    <w:rsid w:val="009865A5"/>
    <w:rsid w:val="009865D2"/>
    <w:rsid w:val="0098665D"/>
    <w:rsid w:val="00986670"/>
    <w:rsid w:val="00986715"/>
    <w:rsid w:val="00986768"/>
    <w:rsid w:val="00986824"/>
    <w:rsid w:val="0098684D"/>
    <w:rsid w:val="0098689C"/>
    <w:rsid w:val="009868CE"/>
    <w:rsid w:val="00986A6E"/>
    <w:rsid w:val="00986A81"/>
    <w:rsid w:val="00986AAC"/>
    <w:rsid w:val="00986BDF"/>
    <w:rsid w:val="00986C21"/>
    <w:rsid w:val="00986C3A"/>
    <w:rsid w:val="00986D0F"/>
    <w:rsid w:val="00986D35"/>
    <w:rsid w:val="00986D4D"/>
    <w:rsid w:val="00986D7F"/>
    <w:rsid w:val="00986DA0"/>
    <w:rsid w:val="00986DD7"/>
    <w:rsid w:val="00986EEB"/>
    <w:rsid w:val="00986F11"/>
    <w:rsid w:val="00986F18"/>
    <w:rsid w:val="00986F64"/>
    <w:rsid w:val="00986FC9"/>
    <w:rsid w:val="00987011"/>
    <w:rsid w:val="0098704E"/>
    <w:rsid w:val="00987053"/>
    <w:rsid w:val="00987057"/>
    <w:rsid w:val="009870D2"/>
    <w:rsid w:val="009870FE"/>
    <w:rsid w:val="00987153"/>
    <w:rsid w:val="009871AB"/>
    <w:rsid w:val="009871BA"/>
    <w:rsid w:val="0098721F"/>
    <w:rsid w:val="009872A4"/>
    <w:rsid w:val="009872FD"/>
    <w:rsid w:val="0098745C"/>
    <w:rsid w:val="00987549"/>
    <w:rsid w:val="00987563"/>
    <w:rsid w:val="009876B0"/>
    <w:rsid w:val="00987701"/>
    <w:rsid w:val="00987720"/>
    <w:rsid w:val="00987753"/>
    <w:rsid w:val="0098777E"/>
    <w:rsid w:val="00987830"/>
    <w:rsid w:val="0098783B"/>
    <w:rsid w:val="009878A8"/>
    <w:rsid w:val="009878FD"/>
    <w:rsid w:val="00987929"/>
    <w:rsid w:val="0098793D"/>
    <w:rsid w:val="009879BD"/>
    <w:rsid w:val="009879DF"/>
    <w:rsid w:val="00987A0E"/>
    <w:rsid w:val="00987A69"/>
    <w:rsid w:val="00987C00"/>
    <w:rsid w:val="00987C23"/>
    <w:rsid w:val="00987CC8"/>
    <w:rsid w:val="00987CE8"/>
    <w:rsid w:val="00987D67"/>
    <w:rsid w:val="00987DAD"/>
    <w:rsid w:val="00987DE8"/>
    <w:rsid w:val="00987E36"/>
    <w:rsid w:val="00987E77"/>
    <w:rsid w:val="00987EE0"/>
    <w:rsid w:val="00987F26"/>
    <w:rsid w:val="00987F5F"/>
    <w:rsid w:val="00987F87"/>
    <w:rsid w:val="009900A5"/>
    <w:rsid w:val="009900D3"/>
    <w:rsid w:val="0099013C"/>
    <w:rsid w:val="00990146"/>
    <w:rsid w:val="009902A9"/>
    <w:rsid w:val="009903F7"/>
    <w:rsid w:val="0099042E"/>
    <w:rsid w:val="0099055F"/>
    <w:rsid w:val="009905CD"/>
    <w:rsid w:val="0099062A"/>
    <w:rsid w:val="00990644"/>
    <w:rsid w:val="009906D3"/>
    <w:rsid w:val="009906DC"/>
    <w:rsid w:val="0099074A"/>
    <w:rsid w:val="009907C1"/>
    <w:rsid w:val="009907EA"/>
    <w:rsid w:val="0099081E"/>
    <w:rsid w:val="00990826"/>
    <w:rsid w:val="00990854"/>
    <w:rsid w:val="009908B2"/>
    <w:rsid w:val="009908DF"/>
    <w:rsid w:val="009909FB"/>
    <w:rsid w:val="00990A34"/>
    <w:rsid w:val="00990A93"/>
    <w:rsid w:val="00990AE0"/>
    <w:rsid w:val="00990B02"/>
    <w:rsid w:val="00990BED"/>
    <w:rsid w:val="00990CC6"/>
    <w:rsid w:val="00990D17"/>
    <w:rsid w:val="00990F26"/>
    <w:rsid w:val="00990F4B"/>
    <w:rsid w:val="00991042"/>
    <w:rsid w:val="0099106A"/>
    <w:rsid w:val="00991085"/>
    <w:rsid w:val="009910A4"/>
    <w:rsid w:val="009910B0"/>
    <w:rsid w:val="009910ED"/>
    <w:rsid w:val="0099123E"/>
    <w:rsid w:val="00991278"/>
    <w:rsid w:val="00991297"/>
    <w:rsid w:val="009912CA"/>
    <w:rsid w:val="00991310"/>
    <w:rsid w:val="0099132B"/>
    <w:rsid w:val="009913AB"/>
    <w:rsid w:val="009913E6"/>
    <w:rsid w:val="00991414"/>
    <w:rsid w:val="00991490"/>
    <w:rsid w:val="00991529"/>
    <w:rsid w:val="009915BF"/>
    <w:rsid w:val="0099172A"/>
    <w:rsid w:val="00991743"/>
    <w:rsid w:val="009918F2"/>
    <w:rsid w:val="009918F5"/>
    <w:rsid w:val="009918FE"/>
    <w:rsid w:val="0099190F"/>
    <w:rsid w:val="009919AB"/>
    <w:rsid w:val="00991A5A"/>
    <w:rsid w:val="00991B16"/>
    <w:rsid w:val="00991B91"/>
    <w:rsid w:val="00991C07"/>
    <w:rsid w:val="00991C0F"/>
    <w:rsid w:val="00991D43"/>
    <w:rsid w:val="00991DD1"/>
    <w:rsid w:val="00991E28"/>
    <w:rsid w:val="00991F88"/>
    <w:rsid w:val="00991FA0"/>
    <w:rsid w:val="00991FE8"/>
    <w:rsid w:val="0099200C"/>
    <w:rsid w:val="009920C9"/>
    <w:rsid w:val="00992119"/>
    <w:rsid w:val="0099213B"/>
    <w:rsid w:val="009921E4"/>
    <w:rsid w:val="00992260"/>
    <w:rsid w:val="00992285"/>
    <w:rsid w:val="00992330"/>
    <w:rsid w:val="00992397"/>
    <w:rsid w:val="009923C2"/>
    <w:rsid w:val="009923D2"/>
    <w:rsid w:val="00992408"/>
    <w:rsid w:val="00992494"/>
    <w:rsid w:val="00992495"/>
    <w:rsid w:val="009924A6"/>
    <w:rsid w:val="0099250C"/>
    <w:rsid w:val="00992554"/>
    <w:rsid w:val="009925F1"/>
    <w:rsid w:val="0099298C"/>
    <w:rsid w:val="00992A57"/>
    <w:rsid w:val="00992B04"/>
    <w:rsid w:val="00992B30"/>
    <w:rsid w:val="00992B58"/>
    <w:rsid w:val="00992BDB"/>
    <w:rsid w:val="00992BFA"/>
    <w:rsid w:val="00992CE4"/>
    <w:rsid w:val="00992D62"/>
    <w:rsid w:val="00992D82"/>
    <w:rsid w:val="00992DCD"/>
    <w:rsid w:val="00992E12"/>
    <w:rsid w:val="00992E4B"/>
    <w:rsid w:val="00992EBE"/>
    <w:rsid w:val="00992FDF"/>
    <w:rsid w:val="0099313C"/>
    <w:rsid w:val="009931E3"/>
    <w:rsid w:val="009931F8"/>
    <w:rsid w:val="00993215"/>
    <w:rsid w:val="0099327C"/>
    <w:rsid w:val="0099330B"/>
    <w:rsid w:val="00993327"/>
    <w:rsid w:val="00993359"/>
    <w:rsid w:val="00993369"/>
    <w:rsid w:val="00993442"/>
    <w:rsid w:val="009934A9"/>
    <w:rsid w:val="009934BF"/>
    <w:rsid w:val="00993568"/>
    <w:rsid w:val="00993591"/>
    <w:rsid w:val="009935F0"/>
    <w:rsid w:val="009935FD"/>
    <w:rsid w:val="0099368D"/>
    <w:rsid w:val="009936E2"/>
    <w:rsid w:val="0099379B"/>
    <w:rsid w:val="0099386F"/>
    <w:rsid w:val="00993885"/>
    <w:rsid w:val="0099388A"/>
    <w:rsid w:val="00993945"/>
    <w:rsid w:val="00993A44"/>
    <w:rsid w:val="00993B9A"/>
    <w:rsid w:val="00993BD0"/>
    <w:rsid w:val="00993BF0"/>
    <w:rsid w:val="00993C12"/>
    <w:rsid w:val="00993CAD"/>
    <w:rsid w:val="00993D59"/>
    <w:rsid w:val="00993DDE"/>
    <w:rsid w:val="00993E13"/>
    <w:rsid w:val="00993E31"/>
    <w:rsid w:val="00993ECA"/>
    <w:rsid w:val="00993F1E"/>
    <w:rsid w:val="009940A7"/>
    <w:rsid w:val="009940B1"/>
    <w:rsid w:val="009940CF"/>
    <w:rsid w:val="009940EB"/>
    <w:rsid w:val="00994157"/>
    <w:rsid w:val="009941F5"/>
    <w:rsid w:val="009941FC"/>
    <w:rsid w:val="0099429F"/>
    <w:rsid w:val="009942B4"/>
    <w:rsid w:val="00994364"/>
    <w:rsid w:val="00994373"/>
    <w:rsid w:val="009943D1"/>
    <w:rsid w:val="009943EC"/>
    <w:rsid w:val="009944B4"/>
    <w:rsid w:val="00994519"/>
    <w:rsid w:val="00994531"/>
    <w:rsid w:val="0099456A"/>
    <w:rsid w:val="00994573"/>
    <w:rsid w:val="009945F4"/>
    <w:rsid w:val="0099461F"/>
    <w:rsid w:val="00994642"/>
    <w:rsid w:val="00994670"/>
    <w:rsid w:val="0099476F"/>
    <w:rsid w:val="00994773"/>
    <w:rsid w:val="009947C6"/>
    <w:rsid w:val="00994824"/>
    <w:rsid w:val="00994872"/>
    <w:rsid w:val="009948A1"/>
    <w:rsid w:val="009948FD"/>
    <w:rsid w:val="00994961"/>
    <w:rsid w:val="009949BD"/>
    <w:rsid w:val="009949EB"/>
    <w:rsid w:val="009949F5"/>
    <w:rsid w:val="00994BCE"/>
    <w:rsid w:val="00994C41"/>
    <w:rsid w:val="00994CD5"/>
    <w:rsid w:val="00994CEB"/>
    <w:rsid w:val="00994D12"/>
    <w:rsid w:val="00994D4E"/>
    <w:rsid w:val="00994D6E"/>
    <w:rsid w:val="00994D76"/>
    <w:rsid w:val="00994DCA"/>
    <w:rsid w:val="00994E92"/>
    <w:rsid w:val="00994EE6"/>
    <w:rsid w:val="00994FAD"/>
    <w:rsid w:val="00995057"/>
    <w:rsid w:val="009951AD"/>
    <w:rsid w:val="0099522D"/>
    <w:rsid w:val="009952D9"/>
    <w:rsid w:val="009952E9"/>
    <w:rsid w:val="009952FF"/>
    <w:rsid w:val="00995405"/>
    <w:rsid w:val="00995433"/>
    <w:rsid w:val="00995468"/>
    <w:rsid w:val="0099546E"/>
    <w:rsid w:val="009954E5"/>
    <w:rsid w:val="00995637"/>
    <w:rsid w:val="009956A2"/>
    <w:rsid w:val="009957B1"/>
    <w:rsid w:val="0099581A"/>
    <w:rsid w:val="00995862"/>
    <w:rsid w:val="009958B2"/>
    <w:rsid w:val="009958EB"/>
    <w:rsid w:val="009958F8"/>
    <w:rsid w:val="00995941"/>
    <w:rsid w:val="0099595B"/>
    <w:rsid w:val="00995A3C"/>
    <w:rsid w:val="00995A47"/>
    <w:rsid w:val="00995A79"/>
    <w:rsid w:val="00995AF0"/>
    <w:rsid w:val="00995AF8"/>
    <w:rsid w:val="00995B02"/>
    <w:rsid w:val="00995C04"/>
    <w:rsid w:val="00995C47"/>
    <w:rsid w:val="00995C88"/>
    <w:rsid w:val="00995C8B"/>
    <w:rsid w:val="00995CBA"/>
    <w:rsid w:val="00995D0D"/>
    <w:rsid w:val="00995D28"/>
    <w:rsid w:val="00995D81"/>
    <w:rsid w:val="00995DD6"/>
    <w:rsid w:val="00995E31"/>
    <w:rsid w:val="00995E7F"/>
    <w:rsid w:val="00995E80"/>
    <w:rsid w:val="00995EC6"/>
    <w:rsid w:val="00995F3A"/>
    <w:rsid w:val="00995F99"/>
    <w:rsid w:val="00995FA7"/>
    <w:rsid w:val="00995FBD"/>
    <w:rsid w:val="00996016"/>
    <w:rsid w:val="00996031"/>
    <w:rsid w:val="00996083"/>
    <w:rsid w:val="009960BF"/>
    <w:rsid w:val="0099611A"/>
    <w:rsid w:val="0099612B"/>
    <w:rsid w:val="009961B4"/>
    <w:rsid w:val="009961BD"/>
    <w:rsid w:val="009961FD"/>
    <w:rsid w:val="0099632E"/>
    <w:rsid w:val="00996372"/>
    <w:rsid w:val="009963A7"/>
    <w:rsid w:val="0099642D"/>
    <w:rsid w:val="00996439"/>
    <w:rsid w:val="00996474"/>
    <w:rsid w:val="009964FD"/>
    <w:rsid w:val="00996597"/>
    <w:rsid w:val="0099667E"/>
    <w:rsid w:val="009966F1"/>
    <w:rsid w:val="009967F6"/>
    <w:rsid w:val="00996832"/>
    <w:rsid w:val="00996892"/>
    <w:rsid w:val="00996893"/>
    <w:rsid w:val="009968D7"/>
    <w:rsid w:val="0099698E"/>
    <w:rsid w:val="00996A37"/>
    <w:rsid w:val="00996A4E"/>
    <w:rsid w:val="00996A60"/>
    <w:rsid w:val="00996AC6"/>
    <w:rsid w:val="00996ADC"/>
    <w:rsid w:val="00996BF1"/>
    <w:rsid w:val="00996C10"/>
    <w:rsid w:val="00996C57"/>
    <w:rsid w:val="00996CAB"/>
    <w:rsid w:val="00996CE0"/>
    <w:rsid w:val="00996CF7"/>
    <w:rsid w:val="00996D4D"/>
    <w:rsid w:val="00996D8B"/>
    <w:rsid w:val="00996DAB"/>
    <w:rsid w:val="00996DE0"/>
    <w:rsid w:val="00996E16"/>
    <w:rsid w:val="00996E96"/>
    <w:rsid w:val="00996E9D"/>
    <w:rsid w:val="00996EF3"/>
    <w:rsid w:val="00996F2C"/>
    <w:rsid w:val="00996F54"/>
    <w:rsid w:val="00996F7C"/>
    <w:rsid w:val="00996FE3"/>
    <w:rsid w:val="0099700E"/>
    <w:rsid w:val="00997077"/>
    <w:rsid w:val="009970C6"/>
    <w:rsid w:val="00997125"/>
    <w:rsid w:val="0099719E"/>
    <w:rsid w:val="009971F0"/>
    <w:rsid w:val="009971F3"/>
    <w:rsid w:val="00997211"/>
    <w:rsid w:val="00997218"/>
    <w:rsid w:val="00997289"/>
    <w:rsid w:val="0099732D"/>
    <w:rsid w:val="00997360"/>
    <w:rsid w:val="009973DF"/>
    <w:rsid w:val="00997408"/>
    <w:rsid w:val="0099742E"/>
    <w:rsid w:val="00997449"/>
    <w:rsid w:val="00997478"/>
    <w:rsid w:val="00997533"/>
    <w:rsid w:val="00997581"/>
    <w:rsid w:val="00997617"/>
    <w:rsid w:val="0099766C"/>
    <w:rsid w:val="009976EC"/>
    <w:rsid w:val="009976F4"/>
    <w:rsid w:val="009977D6"/>
    <w:rsid w:val="009977F2"/>
    <w:rsid w:val="009977F3"/>
    <w:rsid w:val="00997839"/>
    <w:rsid w:val="00997904"/>
    <w:rsid w:val="00997966"/>
    <w:rsid w:val="009979A4"/>
    <w:rsid w:val="009979A7"/>
    <w:rsid w:val="00997AD4"/>
    <w:rsid w:val="00997B1A"/>
    <w:rsid w:val="00997B1E"/>
    <w:rsid w:val="00997C7A"/>
    <w:rsid w:val="00997C91"/>
    <w:rsid w:val="00997D9D"/>
    <w:rsid w:val="00997E84"/>
    <w:rsid w:val="00997E8A"/>
    <w:rsid w:val="00997EC4"/>
    <w:rsid w:val="00997EF4"/>
    <w:rsid w:val="009A0009"/>
    <w:rsid w:val="009A01A8"/>
    <w:rsid w:val="009A0217"/>
    <w:rsid w:val="009A0282"/>
    <w:rsid w:val="009A02E2"/>
    <w:rsid w:val="009A0317"/>
    <w:rsid w:val="009A0338"/>
    <w:rsid w:val="009A034C"/>
    <w:rsid w:val="009A03BA"/>
    <w:rsid w:val="009A0458"/>
    <w:rsid w:val="009A0492"/>
    <w:rsid w:val="009A04A5"/>
    <w:rsid w:val="009A0515"/>
    <w:rsid w:val="009A0597"/>
    <w:rsid w:val="009A05F4"/>
    <w:rsid w:val="009A05F9"/>
    <w:rsid w:val="009A0660"/>
    <w:rsid w:val="009A06F3"/>
    <w:rsid w:val="009A0716"/>
    <w:rsid w:val="009A0841"/>
    <w:rsid w:val="009A08DF"/>
    <w:rsid w:val="009A0973"/>
    <w:rsid w:val="009A09D9"/>
    <w:rsid w:val="009A0A47"/>
    <w:rsid w:val="009A0ABD"/>
    <w:rsid w:val="009A0C0B"/>
    <w:rsid w:val="009A0C47"/>
    <w:rsid w:val="009A0C95"/>
    <w:rsid w:val="009A0CD9"/>
    <w:rsid w:val="009A0CF2"/>
    <w:rsid w:val="009A0D29"/>
    <w:rsid w:val="009A0DDD"/>
    <w:rsid w:val="009A0DDF"/>
    <w:rsid w:val="009A0F86"/>
    <w:rsid w:val="009A1079"/>
    <w:rsid w:val="009A10AE"/>
    <w:rsid w:val="009A10E4"/>
    <w:rsid w:val="009A1118"/>
    <w:rsid w:val="009A1198"/>
    <w:rsid w:val="009A11D6"/>
    <w:rsid w:val="009A1210"/>
    <w:rsid w:val="009A1211"/>
    <w:rsid w:val="009A1219"/>
    <w:rsid w:val="009A1242"/>
    <w:rsid w:val="009A1271"/>
    <w:rsid w:val="009A1275"/>
    <w:rsid w:val="009A135E"/>
    <w:rsid w:val="009A1392"/>
    <w:rsid w:val="009A1397"/>
    <w:rsid w:val="009A13FA"/>
    <w:rsid w:val="009A1477"/>
    <w:rsid w:val="009A1502"/>
    <w:rsid w:val="009A15A1"/>
    <w:rsid w:val="009A15AD"/>
    <w:rsid w:val="009A175C"/>
    <w:rsid w:val="009A176F"/>
    <w:rsid w:val="009A17F3"/>
    <w:rsid w:val="009A1820"/>
    <w:rsid w:val="009A1841"/>
    <w:rsid w:val="009A1854"/>
    <w:rsid w:val="009A186F"/>
    <w:rsid w:val="009A1954"/>
    <w:rsid w:val="009A19D3"/>
    <w:rsid w:val="009A19DE"/>
    <w:rsid w:val="009A1A16"/>
    <w:rsid w:val="009A1A20"/>
    <w:rsid w:val="009A1A4B"/>
    <w:rsid w:val="009A1AC2"/>
    <w:rsid w:val="009A1BA5"/>
    <w:rsid w:val="009A1BFC"/>
    <w:rsid w:val="009A1C92"/>
    <w:rsid w:val="009A1CA8"/>
    <w:rsid w:val="009A1CF4"/>
    <w:rsid w:val="009A1D38"/>
    <w:rsid w:val="009A1DC2"/>
    <w:rsid w:val="009A1DC7"/>
    <w:rsid w:val="009A1E08"/>
    <w:rsid w:val="009A1E75"/>
    <w:rsid w:val="009A1EA4"/>
    <w:rsid w:val="009A1EE2"/>
    <w:rsid w:val="009A1F87"/>
    <w:rsid w:val="009A206E"/>
    <w:rsid w:val="009A20A5"/>
    <w:rsid w:val="009A20B1"/>
    <w:rsid w:val="009A216F"/>
    <w:rsid w:val="009A2189"/>
    <w:rsid w:val="009A21C0"/>
    <w:rsid w:val="009A21F6"/>
    <w:rsid w:val="009A22C9"/>
    <w:rsid w:val="009A22F1"/>
    <w:rsid w:val="009A232F"/>
    <w:rsid w:val="009A2335"/>
    <w:rsid w:val="009A2380"/>
    <w:rsid w:val="009A23B2"/>
    <w:rsid w:val="009A256F"/>
    <w:rsid w:val="009A27CB"/>
    <w:rsid w:val="009A284B"/>
    <w:rsid w:val="009A28D9"/>
    <w:rsid w:val="009A291E"/>
    <w:rsid w:val="009A29B3"/>
    <w:rsid w:val="009A2A6C"/>
    <w:rsid w:val="009A2AA6"/>
    <w:rsid w:val="009A2B6D"/>
    <w:rsid w:val="009A2BFE"/>
    <w:rsid w:val="009A2C87"/>
    <w:rsid w:val="009A2D14"/>
    <w:rsid w:val="009A2D2B"/>
    <w:rsid w:val="009A2D81"/>
    <w:rsid w:val="009A2D9E"/>
    <w:rsid w:val="009A2DC9"/>
    <w:rsid w:val="009A2E99"/>
    <w:rsid w:val="009A2F9E"/>
    <w:rsid w:val="009A2FF6"/>
    <w:rsid w:val="009A307B"/>
    <w:rsid w:val="009A30B8"/>
    <w:rsid w:val="009A30C0"/>
    <w:rsid w:val="009A30C9"/>
    <w:rsid w:val="009A30E3"/>
    <w:rsid w:val="009A3115"/>
    <w:rsid w:val="009A3224"/>
    <w:rsid w:val="009A33D9"/>
    <w:rsid w:val="009A33EB"/>
    <w:rsid w:val="009A344E"/>
    <w:rsid w:val="009A351C"/>
    <w:rsid w:val="009A3574"/>
    <w:rsid w:val="009A35E1"/>
    <w:rsid w:val="009A35FC"/>
    <w:rsid w:val="009A3697"/>
    <w:rsid w:val="009A3698"/>
    <w:rsid w:val="009A36FE"/>
    <w:rsid w:val="009A3714"/>
    <w:rsid w:val="009A3749"/>
    <w:rsid w:val="009A3756"/>
    <w:rsid w:val="009A37C4"/>
    <w:rsid w:val="009A382B"/>
    <w:rsid w:val="009A3849"/>
    <w:rsid w:val="009A3853"/>
    <w:rsid w:val="009A38B2"/>
    <w:rsid w:val="009A38D5"/>
    <w:rsid w:val="009A39CE"/>
    <w:rsid w:val="009A3A7C"/>
    <w:rsid w:val="009A3B37"/>
    <w:rsid w:val="009A3B6C"/>
    <w:rsid w:val="009A3BBB"/>
    <w:rsid w:val="009A3BBD"/>
    <w:rsid w:val="009A3BEB"/>
    <w:rsid w:val="009A3C28"/>
    <w:rsid w:val="009A3C55"/>
    <w:rsid w:val="009A3C5B"/>
    <w:rsid w:val="009A3CA8"/>
    <w:rsid w:val="009A3CC3"/>
    <w:rsid w:val="009A3D07"/>
    <w:rsid w:val="009A3D24"/>
    <w:rsid w:val="009A3DAE"/>
    <w:rsid w:val="009A3E3F"/>
    <w:rsid w:val="009A3E4E"/>
    <w:rsid w:val="009A3F57"/>
    <w:rsid w:val="009A4024"/>
    <w:rsid w:val="009A404D"/>
    <w:rsid w:val="009A4215"/>
    <w:rsid w:val="009A4256"/>
    <w:rsid w:val="009A42BE"/>
    <w:rsid w:val="009A4352"/>
    <w:rsid w:val="009A4354"/>
    <w:rsid w:val="009A4420"/>
    <w:rsid w:val="009A4430"/>
    <w:rsid w:val="009A4434"/>
    <w:rsid w:val="009A44CE"/>
    <w:rsid w:val="009A451A"/>
    <w:rsid w:val="009A4527"/>
    <w:rsid w:val="009A4554"/>
    <w:rsid w:val="009A45EC"/>
    <w:rsid w:val="009A4645"/>
    <w:rsid w:val="009A4667"/>
    <w:rsid w:val="009A46CD"/>
    <w:rsid w:val="009A470E"/>
    <w:rsid w:val="009A47DA"/>
    <w:rsid w:val="009A4953"/>
    <w:rsid w:val="009A4A09"/>
    <w:rsid w:val="009A4A2E"/>
    <w:rsid w:val="009A4AD0"/>
    <w:rsid w:val="009A4B50"/>
    <w:rsid w:val="009A4BCD"/>
    <w:rsid w:val="009A4C2C"/>
    <w:rsid w:val="009A4C4C"/>
    <w:rsid w:val="009A4C94"/>
    <w:rsid w:val="009A4CB4"/>
    <w:rsid w:val="009A4CCC"/>
    <w:rsid w:val="009A4E4D"/>
    <w:rsid w:val="009A4F6B"/>
    <w:rsid w:val="009A4FCE"/>
    <w:rsid w:val="009A4FD3"/>
    <w:rsid w:val="009A5021"/>
    <w:rsid w:val="009A5069"/>
    <w:rsid w:val="009A50E8"/>
    <w:rsid w:val="009A516C"/>
    <w:rsid w:val="009A51A9"/>
    <w:rsid w:val="009A51B5"/>
    <w:rsid w:val="009A51CE"/>
    <w:rsid w:val="009A5201"/>
    <w:rsid w:val="009A521A"/>
    <w:rsid w:val="009A5260"/>
    <w:rsid w:val="009A5273"/>
    <w:rsid w:val="009A5278"/>
    <w:rsid w:val="009A52AA"/>
    <w:rsid w:val="009A5376"/>
    <w:rsid w:val="009A53F4"/>
    <w:rsid w:val="009A541E"/>
    <w:rsid w:val="009A5432"/>
    <w:rsid w:val="009A5443"/>
    <w:rsid w:val="009A5515"/>
    <w:rsid w:val="009A556C"/>
    <w:rsid w:val="009A5649"/>
    <w:rsid w:val="009A56B7"/>
    <w:rsid w:val="009A56E3"/>
    <w:rsid w:val="009A5713"/>
    <w:rsid w:val="009A5760"/>
    <w:rsid w:val="009A5800"/>
    <w:rsid w:val="009A58F2"/>
    <w:rsid w:val="009A590B"/>
    <w:rsid w:val="009A5955"/>
    <w:rsid w:val="009A5975"/>
    <w:rsid w:val="009A597E"/>
    <w:rsid w:val="009A59F8"/>
    <w:rsid w:val="009A5A0B"/>
    <w:rsid w:val="009A5A21"/>
    <w:rsid w:val="009A5A2D"/>
    <w:rsid w:val="009A5AC4"/>
    <w:rsid w:val="009A5AD9"/>
    <w:rsid w:val="009A5BB1"/>
    <w:rsid w:val="009A5C66"/>
    <w:rsid w:val="009A5CBB"/>
    <w:rsid w:val="009A5CF8"/>
    <w:rsid w:val="009A5D59"/>
    <w:rsid w:val="009A5E03"/>
    <w:rsid w:val="009A5E38"/>
    <w:rsid w:val="009A5E41"/>
    <w:rsid w:val="009A5E59"/>
    <w:rsid w:val="009A5ED6"/>
    <w:rsid w:val="009A5EE1"/>
    <w:rsid w:val="009A6061"/>
    <w:rsid w:val="009A60F2"/>
    <w:rsid w:val="009A6101"/>
    <w:rsid w:val="009A619C"/>
    <w:rsid w:val="009A619E"/>
    <w:rsid w:val="009A61F9"/>
    <w:rsid w:val="009A625B"/>
    <w:rsid w:val="009A627C"/>
    <w:rsid w:val="009A6381"/>
    <w:rsid w:val="009A64B9"/>
    <w:rsid w:val="009A64C8"/>
    <w:rsid w:val="009A64E2"/>
    <w:rsid w:val="009A6596"/>
    <w:rsid w:val="009A661A"/>
    <w:rsid w:val="009A665A"/>
    <w:rsid w:val="009A66C3"/>
    <w:rsid w:val="009A6759"/>
    <w:rsid w:val="009A67FE"/>
    <w:rsid w:val="009A695F"/>
    <w:rsid w:val="009A6993"/>
    <w:rsid w:val="009A69D1"/>
    <w:rsid w:val="009A6A1B"/>
    <w:rsid w:val="009A6A38"/>
    <w:rsid w:val="009A6C0D"/>
    <w:rsid w:val="009A6C2D"/>
    <w:rsid w:val="009A6C80"/>
    <w:rsid w:val="009A6C86"/>
    <w:rsid w:val="009A6D1E"/>
    <w:rsid w:val="009A6E09"/>
    <w:rsid w:val="009A6E0C"/>
    <w:rsid w:val="009A6EA4"/>
    <w:rsid w:val="009A6F6D"/>
    <w:rsid w:val="009A6F73"/>
    <w:rsid w:val="009A7039"/>
    <w:rsid w:val="009A7041"/>
    <w:rsid w:val="009A70DA"/>
    <w:rsid w:val="009A7120"/>
    <w:rsid w:val="009A713B"/>
    <w:rsid w:val="009A714F"/>
    <w:rsid w:val="009A716B"/>
    <w:rsid w:val="009A71FA"/>
    <w:rsid w:val="009A727E"/>
    <w:rsid w:val="009A72D4"/>
    <w:rsid w:val="009A72D6"/>
    <w:rsid w:val="009A734C"/>
    <w:rsid w:val="009A7378"/>
    <w:rsid w:val="009A7386"/>
    <w:rsid w:val="009A73C1"/>
    <w:rsid w:val="009A7414"/>
    <w:rsid w:val="009A7468"/>
    <w:rsid w:val="009A7469"/>
    <w:rsid w:val="009A74DA"/>
    <w:rsid w:val="009A74E0"/>
    <w:rsid w:val="009A74E5"/>
    <w:rsid w:val="009A759A"/>
    <w:rsid w:val="009A75E5"/>
    <w:rsid w:val="009A75F4"/>
    <w:rsid w:val="009A77B4"/>
    <w:rsid w:val="009A77C9"/>
    <w:rsid w:val="009A77F0"/>
    <w:rsid w:val="009A7923"/>
    <w:rsid w:val="009A7958"/>
    <w:rsid w:val="009A796B"/>
    <w:rsid w:val="009A7A1C"/>
    <w:rsid w:val="009A7A6D"/>
    <w:rsid w:val="009A7ABB"/>
    <w:rsid w:val="009A7B21"/>
    <w:rsid w:val="009A7BB5"/>
    <w:rsid w:val="009A7BB7"/>
    <w:rsid w:val="009A7BCC"/>
    <w:rsid w:val="009A7C3D"/>
    <w:rsid w:val="009A7CD6"/>
    <w:rsid w:val="009A7CDF"/>
    <w:rsid w:val="009A7D48"/>
    <w:rsid w:val="009A7D6E"/>
    <w:rsid w:val="009A7D82"/>
    <w:rsid w:val="009A7DC5"/>
    <w:rsid w:val="009A7DE0"/>
    <w:rsid w:val="009A7E05"/>
    <w:rsid w:val="009A7EA5"/>
    <w:rsid w:val="009A7EAA"/>
    <w:rsid w:val="009A7EBC"/>
    <w:rsid w:val="009A7ECA"/>
    <w:rsid w:val="009A7F26"/>
    <w:rsid w:val="009A7F3A"/>
    <w:rsid w:val="009B0013"/>
    <w:rsid w:val="009B0143"/>
    <w:rsid w:val="009B0243"/>
    <w:rsid w:val="009B029F"/>
    <w:rsid w:val="009B0306"/>
    <w:rsid w:val="009B0352"/>
    <w:rsid w:val="009B03B0"/>
    <w:rsid w:val="009B03FB"/>
    <w:rsid w:val="009B0435"/>
    <w:rsid w:val="009B04E3"/>
    <w:rsid w:val="009B0651"/>
    <w:rsid w:val="009B065F"/>
    <w:rsid w:val="009B06E8"/>
    <w:rsid w:val="009B0740"/>
    <w:rsid w:val="009B08D2"/>
    <w:rsid w:val="009B08D3"/>
    <w:rsid w:val="009B092C"/>
    <w:rsid w:val="009B0986"/>
    <w:rsid w:val="009B09DE"/>
    <w:rsid w:val="009B0AA8"/>
    <w:rsid w:val="009B0AD8"/>
    <w:rsid w:val="009B0AF8"/>
    <w:rsid w:val="009B0B64"/>
    <w:rsid w:val="009B0BFF"/>
    <w:rsid w:val="009B0C3A"/>
    <w:rsid w:val="009B0C90"/>
    <w:rsid w:val="009B0CF0"/>
    <w:rsid w:val="009B0D20"/>
    <w:rsid w:val="009B0D39"/>
    <w:rsid w:val="009B0D43"/>
    <w:rsid w:val="009B0D56"/>
    <w:rsid w:val="009B0E61"/>
    <w:rsid w:val="009B0E80"/>
    <w:rsid w:val="009B0F1F"/>
    <w:rsid w:val="009B0FC6"/>
    <w:rsid w:val="009B1035"/>
    <w:rsid w:val="009B109B"/>
    <w:rsid w:val="009B10D7"/>
    <w:rsid w:val="009B11D9"/>
    <w:rsid w:val="009B11E1"/>
    <w:rsid w:val="009B1268"/>
    <w:rsid w:val="009B12DE"/>
    <w:rsid w:val="009B153F"/>
    <w:rsid w:val="009B15CC"/>
    <w:rsid w:val="009B1649"/>
    <w:rsid w:val="009B1790"/>
    <w:rsid w:val="009B17A8"/>
    <w:rsid w:val="009B17ED"/>
    <w:rsid w:val="009B184A"/>
    <w:rsid w:val="009B18CB"/>
    <w:rsid w:val="009B18E7"/>
    <w:rsid w:val="009B1951"/>
    <w:rsid w:val="009B19B4"/>
    <w:rsid w:val="009B1A82"/>
    <w:rsid w:val="009B1B19"/>
    <w:rsid w:val="009B1B25"/>
    <w:rsid w:val="009B1BB1"/>
    <w:rsid w:val="009B1C5F"/>
    <w:rsid w:val="009B1D90"/>
    <w:rsid w:val="009B1DCC"/>
    <w:rsid w:val="009B1E05"/>
    <w:rsid w:val="009B1E8E"/>
    <w:rsid w:val="009B2057"/>
    <w:rsid w:val="009B2067"/>
    <w:rsid w:val="009B20BC"/>
    <w:rsid w:val="009B20D1"/>
    <w:rsid w:val="009B2177"/>
    <w:rsid w:val="009B219C"/>
    <w:rsid w:val="009B21B6"/>
    <w:rsid w:val="009B226F"/>
    <w:rsid w:val="009B2282"/>
    <w:rsid w:val="009B22CE"/>
    <w:rsid w:val="009B22E4"/>
    <w:rsid w:val="009B2321"/>
    <w:rsid w:val="009B25C7"/>
    <w:rsid w:val="009B25F8"/>
    <w:rsid w:val="009B2602"/>
    <w:rsid w:val="009B2654"/>
    <w:rsid w:val="009B266C"/>
    <w:rsid w:val="009B268B"/>
    <w:rsid w:val="009B2696"/>
    <w:rsid w:val="009B26E5"/>
    <w:rsid w:val="009B27E3"/>
    <w:rsid w:val="009B2828"/>
    <w:rsid w:val="009B2845"/>
    <w:rsid w:val="009B286B"/>
    <w:rsid w:val="009B28DC"/>
    <w:rsid w:val="009B296B"/>
    <w:rsid w:val="009B2A54"/>
    <w:rsid w:val="009B2AC3"/>
    <w:rsid w:val="009B2B82"/>
    <w:rsid w:val="009B2BE1"/>
    <w:rsid w:val="009B2C41"/>
    <w:rsid w:val="009B2C45"/>
    <w:rsid w:val="009B2C68"/>
    <w:rsid w:val="009B2D3B"/>
    <w:rsid w:val="009B2EC6"/>
    <w:rsid w:val="009B2EEB"/>
    <w:rsid w:val="009B2FD3"/>
    <w:rsid w:val="009B3008"/>
    <w:rsid w:val="009B3012"/>
    <w:rsid w:val="009B302D"/>
    <w:rsid w:val="009B3063"/>
    <w:rsid w:val="009B30C2"/>
    <w:rsid w:val="009B314B"/>
    <w:rsid w:val="009B316F"/>
    <w:rsid w:val="009B3194"/>
    <w:rsid w:val="009B31D5"/>
    <w:rsid w:val="009B31D6"/>
    <w:rsid w:val="009B31DE"/>
    <w:rsid w:val="009B322D"/>
    <w:rsid w:val="009B3241"/>
    <w:rsid w:val="009B32CE"/>
    <w:rsid w:val="009B342E"/>
    <w:rsid w:val="009B34D3"/>
    <w:rsid w:val="009B34FA"/>
    <w:rsid w:val="009B3507"/>
    <w:rsid w:val="009B3509"/>
    <w:rsid w:val="009B355D"/>
    <w:rsid w:val="009B3573"/>
    <w:rsid w:val="009B3577"/>
    <w:rsid w:val="009B35D8"/>
    <w:rsid w:val="009B3647"/>
    <w:rsid w:val="009B3667"/>
    <w:rsid w:val="009B36D8"/>
    <w:rsid w:val="009B36F8"/>
    <w:rsid w:val="009B37E4"/>
    <w:rsid w:val="009B37F1"/>
    <w:rsid w:val="009B3808"/>
    <w:rsid w:val="009B38C1"/>
    <w:rsid w:val="009B395A"/>
    <w:rsid w:val="009B39AD"/>
    <w:rsid w:val="009B39CB"/>
    <w:rsid w:val="009B3A7B"/>
    <w:rsid w:val="009B3AA2"/>
    <w:rsid w:val="009B3B6D"/>
    <w:rsid w:val="009B3B96"/>
    <w:rsid w:val="009B3CB3"/>
    <w:rsid w:val="009B3CC4"/>
    <w:rsid w:val="009B3E3A"/>
    <w:rsid w:val="009B3EDD"/>
    <w:rsid w:val="009B4074"/>
    <w:rsid w:val="009B40D1"/>
    <w:rsid w:val="009B4100"/>
    <w:rsid w:val="009B415B"/>
    <w:rsid w:val="009B41E5"/>
    <w:rsid w:val="009B4233"/>
    <w:rsid w:val="009B4295"/>
    <w:rsid w:val="009B42F5"/>
    <w:rsid w:val="009B4388"/>
    <w:rsid w:val="009B438F"/>
    <w:rsid w:val="009B4435"/>
    <w:rsid w:val="009B44CE"/>
    <w:rsid w:val="009B4542"/>
    <w:rsid w:val="009B4547"/>
    <w:rsid w:val="009B4593"/>
    <w:rsid w:val="009B45AE"/>
    <w:rsid w:val="009B46FE"/>
    <w:rsid w:val="009B4717"/>
    <w:rsid w:val="009B4779"/>
    <w:rsid w:val="009B477C"/>
    <w:rsid w:val="009B47BB"/>
    <w:rsid w:val="009B47C6"/>
    <w:rsid w:val="009B4801"/>
    <w:rsid w:val="009B485D"/>
    <w:rsid w:val="009B4905"/>
    <w:rsid w:val="009B490B"/>
    <w:rsid w:val="009B4969"/>
    <w:rsid w:val="009B4976"/>
    <w:rsid w:val="009B4993"/>
    <w:rsid w:val="009B4A2E"/>
    <w:rsid w:val="009B4A3B"/>
    <w:rsid w:val="009B4A54"/>
    <w:rsid w:val="009B4A8D"/>
    <w:rsid w:val="009B4AB9"/>
    <w:rsid w:val="009B4ACC"/>
    <w:rsid w:val="009B4AD5"/>
    <w:rsid w:val="009B4AE6"/>
    <w:rsid w:val="009B4B3E"/>
    <w:rsid w:val="009B4B41"/>
    <w:rsid w:val="009B4B6B"/>
    <w:rsid w:val="009B4B7C"/>
    <w:rsid w:val="009B4C31"/>
    <w:rsid w:val="009B4DC9"/>
    <w:rsid w:val="009B4E18"/>
    <w:rsid w:val="009B4E2C"/>
    <w:rsid w:val="009B4F1A"/>
    <w:rsid w:val="009B4F2C"/>
    <w:rsid w:val="009B4F4E"/>
    <w:rsid w:val="009B502E"/>
    <w:rsid w:val="009B5061"/>
    <w:rsid w:val="009B5099"/>
    <w:rsid w:val="009B5196"/>
    <w:rsid w:val="009B51AE"/>
    <w:rsid w:val="009B51E5"/>
    <w:rsid w:val="009B5236"/>
    <w:rsid w:val="009B5364"/>
    <w:rsid w:val="009B536C"/>
    <w:rsid w:val="009B53B6"/>
    <w:rsid w:val="009B548F"/>
    <w:rsid w:val="009B5578"/>
    <w:rsid w:val="009B5602"/>
    <w:rsid w:val="009B5617"/>
    <w:rsid w:val="009B561A"/>
    <w:rsid w:val="009B57C8"/>
    <w:rsid w:val="009B582F"/>
    <w:rsid w:val="009B5885"/>
    <w:rsid w:val="009B58DC"/>
    <w:rsid w:val="009B5956"/>
    <w:rsid w:val="009B599D"/>
    <w:rsid w:val="009B5A2C"/>
    <w:rsid w:val="009B5A8E"/>
    <w:rsid w:val="009B5A9D"/>
    <w:rsid w:val="009B5AB6"/>
    <w:rsid w:val="009B5AD2"/>
    <w:rsid w:val="009B5B3A"/>
    <w:rsid w:val="009B5B53"/>
    <w:rsid w:val="009B5B85"/>
    <w:rsid w:val="009B5BFE"/>
    <w:rsid w:val="009B5C65"/>
    <w:rsid w:val="009B5C9E"/>
    <w:rsid w:val="009B5CDA"/>
    <w:rsid w:val="009B5D08"/>
    <w:rsid w:val="009B5E5B"/>
    <w:rsid w:val="009B5E81"/>
    <w:rsid w:val="009B5EB1"/>
    <w:rsid w:val="009B5ED1"/>
    <w:rsid w:val="009B5F11"/>
    <w:rsid w:val="009B5F1C"/>
    <w:rsid w:val="009B5F7E"/>
    <w:rsid w:val="009B5FDD"/>
    <w:rsid w:val="009B603D"/>
    <w:rsid w:val="009B6081"/>
    <w:rsid w:val="009B6084"/>
    <w:rsid w:val="009B60A2"/>
    <w:rsid w:val="009B6137"/>
    <w:rsid w:val="009B6150"/>
    <w:rsid w:val="009B6177"/>
    <w:rsid w:val="009B61A7"/>
    <w:rsid w:val="009B6308"/>
    <w:rsid w:val="009B640E"/>
    <w:rsid w:val="009B641F"/>
    <w:rsid w:val="009B6437"/>
    <w:rsid w:val="009B644C"/>
    <w:rsid w:val="009B64B0"/>
    <w:rsid w:val="009B6511"/>
    <w:rsid w:val="009B6550"/>
    <w:rsid w:val="009B6557"/>
    <w:rsid w:val="009B6566"/>
    <w:rsid w:val="009B657E"/>
    <w:rsid w:val="009B65DD"/>
    <w:rsid w:val="009B665E"/>
    <w:rsid w:val="009B6681"/>
    <w:rsid w:val="009B6834"/>
    <w:rsid w:val="009B683E"/>
    <w:rsid w:val="009B6879"/>
    <w:rsid w:val="009B6899"/>
    <w:rsid w:val="009B68BC"/>
    <w:rsid w:val="009B6914"/>
    <w:rsid w:val="009B69A4"/>
    <w:rsid w:val="009B6AD3"/>
    <w:rsid w:val="009B6B6B"/>
    <w:rsid w:val="009B6BA8"/>
    <w:rsid w:val="009B6BDB"/>
    <w:rsid w:val="009B6C36"/>
    <w:rsid w:val="009B6C7A"/>
    <w:rsid w:val="009B6C8F"/>
    <w:rsid w:val="009B6CE1"/>
    <w:rsid w:val="009B6D0B"/>
    <w:rsid w:val="009B6D64"/>
    <w:rsid w:val="009B6D8D"/>
    <w:rsid w:val="009B6DD7"/>
    <w:rsid w:val="009B6E2F"/>
    <w:rsid w:val="009B6E92"/>
    <w:rsid w:val="009B6F56"/>
    <w:rsid w:val="009B6F88"/>
    <w:rsid w:val="009B6FAF"/>
    <w:rsid w:val="009B7002"/>
    <w:rsid w:val="009B7034"/>
    <w:rsid w:val="009B7056"/>
    <w:rsid w:val="009B70B3"/>
    <w:rsid w:val="009B716F"/>
    <w:rsid w:val="009B718A"/>
    <w:rsid w:val="009B71A7"/>
    <w:rsid w:val="009B71DC"/>
    <w:rsid w:val="009B721F"/>
    <w:rsid w:val="009B7386"/>
    <w:rsid w:val="009B73E5"/>
    <w:rsid w:val="009B7400"/>
    <w:rsid w:val="009B7407"/>
    <w:rsid w:val="009B74D3"/>
    <w:rsid w:val="009B7577"/>
    <w:rsid w:val="009B760F"/>
    <w:rsid w:val="009B7629"/>
    <w:rsid w:val="009B765C"/>
    <w:rsid w:val="009B768A"/>
    <w:rsid w:val="009B76B9"/>
    <w:rsid w:val="009B76EA"/>
    <w:rsid w:val="009B7752"/>
    <w:rsid w:val="009B7766"/>
    <w:rsid w:val="009B776B"/>
    <w:rsid w:val="009B7846"/>
    <w:rsid w:val="009B78E6"/>
    <w:rsid w:val="009B790B"/>
    <w:rsid w:val="009B7957"/>
    <w:rsid w:val="009B79C0"/>
    <w:rsid w:val="009B7A0F"/>
    <w:rsid w:val="009B7AD5"/>
    <w:rsid w:val="009B7B22"/>
    <w:rsid w:val="009B7B2E"/>
    <w:rsid w:val="009B7B65"/>
    <w:rsid w:val="009B7B8A"/>
    <w:rsid w:val="009B7BE3"/>
    <w:rsid w:val="009B7D1A"/>
    <w:rsid w:val="009B7D53"/>
    <w:rsid w:val="009B7D9A"/>
    <w:rsid w:val="009B7DD5"/>
    <w:rsid w:val="009B7E4F"/>
    <w:rsid w:val="009B7E69"/>
    <w:rsid w:val="009B7E6F"/>
    <w:rsid w:val="009B7E8D"/>
    <w:rsid w:val="009B7F68"/>
    <w:rsid w:val="009B7F96"/>
    <w:rsid w:val="009B7FEF"/>
    <w:rsid w:val="009C0035"/>
    <w:rsid w:val="009C004A"/>
    <w:rsid w:val="009C0098"/>
    <w:rsid w:val="009C00D3"/>
    <w:rsid w:val="009C0207"/>
    <w:rsid w:val="009C02BD"/>
    <w:rsid w:val="009C037A"/>
    <w:rsid w:val="009C0481"/>
    <w:rsid w:val="009C04FA"/>
    <w:rsid w:val="009C05AC"/>
    <w:rsid w:val="009C05CB"/>
    <w:rsid w:val="009C05DC"/>
    <w:rsid w:val="009C0625"/>
    <w:rsid w:val="009C067F"/>
    <w:rsid w:val="009C068A"/>
    <w:rsid w:val="009C0703"/>
    <w:rsid w:val="009C070B"/>
    <w:rsid w:val="009C0740"/>
    <w:rsid w:val="009C0826"/>
    <w:rsid w:val="009C084D"/>
    <w:rsid w:val="009C085B"/>
    <w:rsid w:val="009C0865"/>
    <w:rsid w:val="009C08CB"/>
    <w:rsid w:val="009C0B0B"/>
    <w:rsid w:val="009C0B16"/>
    <w:rsid w:val="009C0BC0"/>
    <w:rsid w:val="009C0BCE"/>
    <w:rsid w:val="009C0BD0"/>
    <w:rsid w:val="009C0BE7"/>
    <w:rsid w:val="009C0C51"/>
    <w:rsid w:val="009C0C63"/>
    <w:rsid w:val="009C0C92"/>
    <w:rsid w:val="009C0CC8"/>
    <w:rsid w:val="009C0D39"/>
    <w:rsid w:val="009C0E0E"/>
    <w:rsid w:val="009C0E74"/>
    <w:rsid w:val="009C0F29"/>
    <w:rsid w:val="009C0F35"/>
    <w:rsid w:val="009C1010"/>
    <w:rsid w:val="009C1063"/>
    <w:rsid w:val="009C1069"/>
    <w:rsid w:val="009C10C9"/>
    <w:rsid w:val="009C118B"/>
    <w:rsid w:val="009C125D"/>
    <w:rsid w:val="009C12BB"/>
    <w:rsid w:val="009C12F7"/>
    <w:rsid w:val="009C130B"/>
    <w:rsid w:val="009C1336"/>
    <w:rsid w:val="009C13B1"/>
    <w:rsid w:val="009C13B4"/>
    <w:rsid w:val="009C13FF"/>
    <w:rsid w:val="009C1472"/>
    <w:rsid w:val="009C1473"/>
    <w:rsid w:val="009C1516"/>
    <w:rsid w:val="009C162D"/>
    <w:rsid w:val="009C1726"/>
    <w:rsid w:val="009C1853"/>
    <w:rsid w:val="009C18A5"/>
    <w:rsid w:val="009C191E"/>
    <w:rsid w:val="009C193F"/>
    <w:rsid w:val="009C1951"/>
    <w:rsid w:val="009C19B7"/>
    <w:rsid w:val="009C1A5F"/>
    <w:rsid w:val="009C1AA6"/>
    <w:rsid w:val="009C1B6F"/>
    <w:rsid w:val="009C1B7A"/>
    <w:rsid w:val="009C1B80"/>
    <w:rsid w:val="009C1C47"/>
    <w:rsid w:val="009C1C96"/>
    <w:rsid w:val="009C1C9B"/>
    <w:rsid w:val="009C1D3D"/>
    <w:rsid w:val="009C1D84"/>
    <w:rsid w:val="009C1D85"/>
    <w:rsid w:val="009C1D88"/>
    <w:rsid w:val="009C1E31"/>
    <w:rsid w:val="009C1E86"/>
    <w:rsid w:val="009C1EBD"/>
    <w:rsid w:val="009C1F70"/>
    <w:rsid w:val="009C2069"/>
    <w:rsid w:val="009C2079"/>
    <w:rsid w:val="009C20AF"/>
    <w:rsid w:val="009C2160"/>
    <w:rsid w:val="009C2171"/>
    <w:rsid w:val="009C21B7"/>
    <w:rsid w:val="009C2251"/>
    <w:rsid w:val="009C2252"/>
    <w:rsid w:val="009C2254"/>
    <w:rsid w:val="009C229A"/>
    <w:rsid w:val="009C22EB"/>
    <w:rsid w:val="009C22F2"/>
    <w:rsid w:val="009C23DE"/>
    <w:rsid w:val="009C2418"/>
    <w:rsid w:val="009C242B"/>
    <w:rsid w:val="009C248A"/>
    <w:rsid w:val="009C2502"/>
    <w:rsid w:val="009C25C6"/>
    <w:rsid w:val="009C2695"/>
    <w:rsid w:val="009C26B0"/>
    <w:rsid w:val="009C27A6"/>
    <w:rsid w:val="009C27B7"/>
    <w:rsid w:val="009C2801"/>
    <w:rsid w:val="009C2825"/>
    <w:rsid w:val="009C285D"/>
    <w:rsid w:val="009C290C"/>
    <w:rsid w:val="009C297E"/>
    <w:rsid w:val="009C29DE"/>
    <w:rsid w:val="009C2A82"/>
    <w:rsid w:val="009C2A9A"/>
    <w:rsid w:val="009C2AA0"/>
    <w:rsid w:val="009C2AAD"/>
    <w:rsid w:val="009C2B5F"/>
    <w:rsid w:val="009C2B88"/>
    <w:rsid w:val="009C2C9C"/>
    <w:rsid w:val="009C2D2C"/>
    <w:rsid w:val="009C2D4A"/>
    <w:rsid w:val="009C2D6A"/>
    <w:rsid w:val="009C2D8F"/>
    <w:rsid w:val="009C2DDD"/>
    <w:rsid w:val="009C2E87"/>
    <w:rsid w:val="009C2EA1"/>
    <w:rsid w:val="009C2ECC"/>
    <w:rsid w:val="009C3093"/>
    <w:rsid w:val="009C310D"/>
    <w:rsid w:val="009C312A"/>
    <w:rsid w:val="009C316F"/>
    <w:rsid w:val="009C3196"/>
    <w:rsid w:val="009C323A"/>
    <w:rsid w:val="009C32CF"/>
    <w:rsid w:val="009C3333"/>
    <w:rsid w:val="009C33BE"/>
    <w:rsid w:val="009C33C4"/>
    <w:rsid w:val="009C34BF"/>
    <w:rsid w:val="009C34EF"/>
    <w:rsid w:val="009C36C6"/>
    <w:rsid w:val="009C3770"/>
    <w:rsid w:val="009C380C"/>
    <w:rsid w:val="009C387F"/>
    <w:rsid w:val="009C38A9"/>
    <w:rsid w:val="009C3971"/>
    <w:rsid w:val="009C3A26"/>
    <w:rsid w:val="009C3A51"/>
    <w:rsid w:val="009C3AE6"/>
    <w:rsid w:val="009C3B3A"/>
    <w:rsid w:val="009C3B80"/>
    <w:rsid w:val="009C3B84"/>
    <w:rsid w:val="009C3C02"/>
    <w:rsid w:val="009C3CF7"/>
    <w:rsid w:val="009C3D5B"/>
    <w:rsid w:val="009C3DB7"/>
    <w:rsid w:val="009C3E32"/>
    <w:rsid w:val="009C3E4F"/>
    <w:rsid w:val="009C3EC4"/>
    <w:rsid w:val="009C3F9C"/>
    <w:rsid w:val="009C3FA9"/>
    <w:rsid w:val="009C407E"/>
    <w:rsid w:val="009C4088"/>
    <w:rsid w:val="009C4165"/>
    <w:rsid w:val="009C417D"/>
    <w:rsid w:val="009C4266"/>
    <w:rsid w:val="009C42A5"/>
    <w:rsid w:val="009C42CB"/>
    <w:rsid w:val="009C432E"/>
    <w:rsid w:val="009C4378"/>
    <w:rsid w:val="009C4387"/>
    <w:rsid w:val="009C43CB"/>
    <w:rsid w:val="009C4461"/>
    <w:rsid w:val="009C4489"/>
    <w:rsid w:val="009C4682"/>
    <w:rsid w:val="009C476D"/>
    <w:rsid w:val="009C4789"/>
    <w:rsid w:val="009C47BA"/>
    <w:rsid w:val="009C4833"/>
    <w:rsid w:val="009C4842"/>
    <w:rsid w:val="009C4971"/>
    <w:rsid w:val="009C49E4"/>
    <w:rsid w:val="009C4A0D"/>
    <w:rsid w:val="009C4B3B"/>
    <w:rsid w:val="009C4BE5"/>
    <w:rsid w:val="009C4BFB"/>
    <w:rsid w:val="009C4C5C"/>
    <w:rsid w:val="009C4CE8"/>
    <w:rsid w:val="009C4D52"/>
    <w:rsid w:val="009C4DA8"/>
    <w:rsid w:val="009C4DAC"/>
    <w:rsid w:val="009C4EB8"/>
    <w:rsid w:val="009C4EC7"/>
    <w:rsid w:val="009C5004"/>
    <w:rsid w:val="009C5022"/>
    <w:rsid w:val="009C511D"/>
    <w:rsid w:val="009C5120"/>
    <w:rsid w:val="009C515D"/>
    <w:rsid w:val="009C51A7"/>
    <w:rsid w:val="009C51BC"/>
    <w:rsid w:val="009C5252"/>
    <w:rsid w:val="009C52DA"/>
    <w:rsid w:val="009C52F6"/>
    <w:rsid w:val="009C533F"/>
    <w:rsid w:val="009C535D"/>
    <w:rsid w:val="009C53B2"/>
    <w:rsid w:val="009C53BB"/>
    <w:rsid w:val="009C53C9"/>
    <w:rsid w:val="009C53F8"/>
    <w:rsid w:val="009C54EC"/>
    <w:rsid w:val="009C551C"/>
    <w:rsid w:val="009C5567"/>
    <w:rsid w:val="009C5655"/>
    <w:rsid w:val="009C5723"/>
    <w:rsid w:val="009C583D"/>
    <w:rsid w:val="009C587D"/>
    <w:rsid w:val="009C58C7"/>
    <w:rsid w:val="009C5959"/>
    <w:rsid w:val="009C5962"/>
    <w:rsid w:val="009C59B6"/>
    <w:rsid w:val="009C59C0"/>
    <w:rsid w:val="009C5A20"/>
    <w:rsid w:val="009C5ACD"/>
    <w:rsid w:val="009C5AF9"/>
    <w:rsid w:val="009C5B18"/>
    <w:rsid w:val="009C5B57"/>
    <w:rsid w:val="009C5C0A"/>
    <w:rsid w:val="009C5C94"/>
    <w:rsid w:val="009C5C9D"/>
    <w:rsid w:val="009C5D22"/>
    <w:rsid w:val="009C5D52"/>
    <w:rsid w:val="009C5D94"/>
    <w:rsid w:val="009C5DCE"/>
    <w:rsid w:val="009C5E12"/>
    <w:rsid w:val="009C5E7F"/>
    <w:rsid w:val="009C5ECC"/>
    <w:rsid w:val="009C5F15"/>
    <w:rsid w:val="009C5F5F"/>
    <w:rsid w:val="009C601A"/>
    <w:rsid w:val="009C6061"/>
    <w:rsid w:val="009C60B0"/>
    <w:rsid w:val="009C60FD"/>
    <w:rsid w:val="009C6153"/>
    <w:rsid w:val="009C6164"/>
    <w:rsid w:val="009C61D8"/>
    <w:rsid w:val="009C6235"/>
    <w:rsid w:val="009C62B5"/>
    <w:rsid w:val="009C6371"/>
    <w:rsid w:val="009C6387"/>
    <w:rsid w:val="009C63A3"/>
    <w:rsid w:val="009C63B0"/>
    <w:rsid w:val="009C63DB"/>
    <w:rsid w:val="009C63F2"/>
    <w:rsid w:val="009C640C"/>
    <w:rsid w:val="009C6502"/>
    <w:rsid w:val="009C6518"/>
    <w:rsid w:val="009C6578"/>
    <w:rsid w:val="009C65AE"/>
    <w:rsid w:val="009C6642"/>
    <w:rsid w:val="009C6720"/>
    <w:rsid w:val="009C6731"/>
    <w:rsid w:val="009C6734"/>
    <w:rsid w:val="009C679B"/>
    <w:rsid w:val="009C67AE"/>
    <w:rsid w:val="009C67F3"/>
    <w:rsid w:val="009C67FD"/>
    <w:rsid w:val="009C6818"/>
    <w:rsid w:val="009C682A"/>
    <w:rsid w:val="009C68D6"/>
    <w:rsid w:val="009C6961"/>
    <w:rsid w:val="009C698C"/>
    <w:rsid w:val="009C69AB"/>
    <w:rsid w:val="009C69B9"/>
    <w:rsid w:val="009C6A10"/>
    <w:rsid w:val="009C6A15"/>
    <w:rsid w:val="009C6A1D"/>
    <w:rsid w:val="009C6A59"/>
    <w:rsid w:val="009C6C86"/>
    <w:rsid w:val="009C6C8D"/>
    <w:rsid w:val="009C6C94"/>
    <w:rsid w:val="009C6C9F"/>
    <w:rsid w:val="009C6CB2"/>
    <w:rsid w:val="009C6CD0"/>
    <w:rsid w:val="009C6D06"/>
    <w:rsid w:val="009C6DB4"/>
    <w:rsid w:val="009C6DF0"/>
    <w:rsid w:val="009C6EDB"/>
    <w:rsid w:val="009C6F05"/>
    <w:rsid w:val="009C6F22"/>
    <w:rsid w:val="009C6FE2"/>
    <w:rsid w:val="009C7001"/>
    <w:rsid w:val="009C704D"/>
    <w:rsid w:val="009C7070"/>
    <w:rsid w:val="009C7094"/>
    <w:rsid w:val="009C70A4"/>
    <w:rsid w:val="009C716D"/>
    <w:rsid w:val="009C71EA"/>
    <w:rsid w:val="009C73FA"/>
    <w:rsid w:val="009C7448"/>
    <w:rsid w:val="009C7518"/>
    <w:rsid w:val="009C75C5"/>
    <w:rsid w:val="009C768C"/>
    <w:rsid w:val="009C7692"/>
    <w:rsid w:val="009C78A4"/>
    <w:rsid w:val="009C78F4"/>
    <w:rsid w:val="009C7AD0"/>
    <w:rsid w:val="009C7C72"/>
    <w:rsid w:val="009C7CB4"/>
    <w:rsid w:val="009C7CC7"/>
    <w:rsid w:val="009C7D18"/>
    <w:rsid w:val="009C7D62"/>
    <w:rsid w:val="009C7E47"/>
    <w:rsid w:val="009C7EA8"/>
    <w:rsid w:val="009C7EF0"/>
    <w:rsid w:val="009C7F6A"/>
    <w:rsid w:val="009C7F90"/>
    <w:rsid w:val="009C7FB6"/>
    <w:rsid w:val="009D0014"/>
    <w:rsid w:val="009D0060"/>
    <w:rsid w:val="009D0132"/>
    <w:rsid w:val="009D01A7"/>
    <w:rsid w:val="009D028C"/>
    <w:rsid w:val="009D02CC"/>
    <w:rsid w:val="009D02EB"/>
    <w:rsid w:val="009D030F"/>
    <w:rsid w:val="009D0352"/>
    <w:rsid w:val="009D0390"/>
    <w:rsid w:val="009D03B9"/>
    <w:rsid w:val="009D03BB"/>
    <w:rsid w:val="009D03C5"/>
    <w:rsid w:val="009D0407"/>
    <w:rsid w:val="009D044E"/>
    <w:rsid w:val="009D04AA"/>
    <w:rsid w:val="009D050D"/>
    <w:rsid w:val="009D05A2"/>
    <w:rsid w:val="009D05F3"/>
    <w:rsid w:val="009D062A"/>
    <w:rsid w:val="009D062D"/>
    <w:rsid w:val="009D0651"/>
    <w:rsid w:val="009D06C5"/>
    <w:rsid w:val="009D071C"/>
    <w:rsid w:val="009D07AB"/>
    <w:rsid w:val="009D0855"/>
    <w:rsid w:val="009D0883"/>
    <w:rsid w:val="009D08AF"/>
    <w:rsid w:val="009D08D6"/>
    <w:rsid w:val="009D0919"/>
    <w:rsid w:val="009D09CF"/>
    <w:rsid w:val="009D0A3E"/>
    <w:rsid w:val="009D0A93"/>
    <w:rsid w:val="009D0B39"/>
    <w:rsid w:val="009D0B47"/>
    <w:rsid w:val="009D0B49"/>
    <w:rsid w:val="009D0C1E"/>
    <w:rsid w:val="009D0C4C"/>
    <w:rsid w:val="009D0C66"/>
    <w:rsid w:val="009D0C67"/>
    <w:rsid w:val="009D0D81"/>
    <w:rsid w:val="009D0DAA"/>
    <w:rsid w:val="009D0E74"/>
    <w:rsid w:val="009D0E77"/>
    <w:rsid w:val="009D0E8E"/>
    <w:rsid w:val="009D0E90"/>
    <w:rsid w:val="009D0EF0"/>
    <w:rsid w:val="009D0EFD"/>
    <w:rsid w:val="009D0EFF"/>
    <w:rsid w:val="009D0F03"/>
    <w:rsid w:val="009D0F1A"/>
    <w:rsid w:val="009D0F76"/>
    <w:rsid w:val="009D1026"/>
    <w:rsid w:val="009D10A2"/>
    <w:rsid w:val="009D10C6"/>
    <w:rsid w:val="009D1161"/>
    <w:rsid w:val="009D1211"/>
    <w:rsid w:val="009D1228"/>
    <w:rsid w:val="009D12A8"/>
    <w:rsid w:val="009D12D3"/>
    <w:rsid w:val="009D12F9"/>
    <w:rsid w:val="009D134C"/>
    <w:rsid w:val="009D1352"/>
    <w:rsid w:val="009D1397"/>
    <w:rsid w:val="009D144F"/>
    <w:rsid w:val="009D1454"/>
    <w:rsid w:val="009D14B0"/>
    <w:rsid w:val="009D14D1"/>
    <w:rsid w:val="009D1550"/>
    <w:rsid w:val="009D1564"/>
    <w:rsid w:val="009D15B1"/>
    <w:rsid w:val="009D15F9"/>
    <w:rsid w:val="009D16D3"/>
    <w:rsid w:val="009D16EA"/>
    <w:rsid w:val="009D174A"/>
    <w:rsid w:val="009D1761"/>
    <w:rsid w:val="009D180B"/>
    <w:rsid w:val="009D189E"/>
    <w:rsid w:val="009D18E4"/>
    <w:rsid w:val="009D18F8"/>
    <w:rsid w:val="009D19AC"/>
    <w:rsid w:val="009D1AB5"/>
    <w:rsid w:val="009D1AF3"/>
    <w:rsid w:val="009D1B0B"/>
    <w:rsid w:val="009D1B5D"/>
    <w:rsid w:val="009D1B8B"/>
    <w:rsid w:val="009D1BC9"/>
    <w:rsid w:val="009D1C27"/>
    <w:rsid w:val="009D1C7B"/>
    <w:rsid w:val="009D1C7E"/>
    <w:rsid w:val="009D1C93"/>
    <w:rsid w:val="009D1C9E"/>
    <w:rsid w:val="009D1CC5"/>
    <w:rsid w:val="009D1DE9"/>
    <w:rsid w:val="009D1DFB"/>
    <w:rsid w:val="009D1ED9"/>
    <w:rsid w:val="009D1EED"/>
    <w:rsid w:val="009D1EFF"/>
    <w:rsid w:val="009D1F37"/>
    <w:rsid w:val="009D1FBF"/>
    <w:rsid w:val="009D1FCC"/>
    <w:rsid w:val="009D2001"/>
    <w:rsid w:val="009D2010"/>
    <w:rsid w:val="009D20E0"/>
    <w:rsid w:val="009D2169"/>
    <w:rsid w:val="009D2199"/>
    <w:rsid w:val="009D21CD"/>
    <w:rsid w:val="009D2262"/>
    <w:rsid w:val="009D22A2"/>
    <w:rsid w:val="009D233D"/>
    <w:rsid w:val="009D2367"/>
    <w:rsid w:val="009D23B1"/>
    <w:rsid w:val="009D23DE"/>
    <w:rsid w:val="009D244B"/>
    <w:rsid w:val="009D24BF"/>
    <w:rsid w:val="009D24F5"/>
    <w:rsid w:val="009D2508"/>
    <w:rsid w:val="009D2578"/>
    <w:rsid w:val="009D25A8"/>
    <w:rsid w:val="009D25F4"/>
    <w:rsid w:val="009D2697"/>
    <w:rsid w:val="009D26B3"/>
    <w:rsid w:val="009D28E1"/>
    <w:rsid w:val="009D2902"/>
    <w:rsid w:val="009D2944"/>
    <w:rsid w:val="009D2A57"/>
    <w:rsid w:val="009D2AC5"/>
    <w:rsid w:val="009D2ADE"/>
    <w:rsid w:val="009D2C1D"/>
    <w:rsid w:val="009D2C24"/>
    <w:rsid w:val="009D2C44"/>
    <w:rsid w:val="009D2C54"/>
    <w:rsid w:val="009D2C5E"/>
    <w:rsid w:val="009D2C80"/>
    <w:rsid w:val="009D2CA8"/>
    <w:rsid w:val="009D2CBC"/>
    <w:rsid w:val="009D2D14"/>
    <w:rsid w:val="009D2D3B"/>
    <w:rsid w:val="009D2D3C"/>
    <w:rsid w:val="009D2DC3"/>
    <w:rsid w:val="009D2DDC"/>
    <w:rsid w:val="009D2FD9"/>
    <w:rsid w:val="009D304B"/>
    <w:rsid w:val="009D306B"/>
    <w:rsid w:val="009D30A8"/>
    <w:rsid w:val="009D3119"/>
    <w:rsid w:val="009D3137"/>
    <w:rsid w:val="009D3188"/>
    <w:rsid w:val="009D31F5"/>
    <w:rsid w:val="009D32E5"/>
    <w:rsid w:val="009D33D3"/>
    <w:rsid w:val="009D33FB"/>
    <w:rsid w:val="009D347C"/>
    <w:rsid w:val="009D34A1"/>
    <w:rsid w:val="009D34F1"/>
    <w:rsid w:val="009D353C"/>
    <w:rsid w:val="009D356C"/>
    <w:rsid w:val="009D35F4"/>
    <w:rsid w:val="009D375D"/>
    <w:rsid w:val="009D37D1"/>
    <w:rsid w:val="009D3887"/>
    <w:rsid w:val="009D38F0"/>
    <w:rsid w:val="009D3910"/>
    <w:rsid w:val="009D398D"/>
    <w:rsid w:val="009D39CA"/>
    <w:rsid w:val="009D3A59"/>
    <w:rsid w:val="009D3A9A"/>
    <w:rsid w:val="009D3B85"/>
    <w:rsid w:val="009D3B99"/>
    <w:rsid w:val="009D3BB2"/>
    <w:rsid w:val="009D3BE6"/>
    <w:rsid w:val="009D3C37"/>
    <w:rsid w:val="009D3CC4"/>
    <w:rsid w:val="009D3EF0"/>
    <w:rsid w:val="009D3F16"/>
    <w:rsid w:val="009D3F25"/>
    <w:rsid w:val="009D40C7"/>
    <w:rsid w:val="009D4169"/>
    <w:rsid w:val="009D4173"/>
    <w:rsid w:val="009D41E9"/>
    <w:rsid w:val="009D433C"/>
    <w:rsid w:val="009D43BF"/>
    <w:rsid w:val="009D43F2"/>
    <w:rsid w:val="009D4403"/>
    <w:rsid w:val="009D4497"/>
    <w:rsid w:val="009D4564"/>
    <w:rsid w:val="009D473E"/>
    <w:rsid w:val="009D474C"/>
    <w:rsid w:val="009D4774"/>
    <w:rsid w:val="009D47B5"/>
    <w:rsid w:val="009D491D"/>
    <w:rsid w:val="009D4980"/>
    <w:rsid w:val="009D499C"/>
    <w:rsid w:val="009D49CC"/>
    <w:rsid w:val="009D49E6"/>
    <w:rsid w:val="009D4A37"/>
    <w:rsid w:val="009D4AA3"/>
    <w:rsid w:val="009D4BA6"/>
    <w:rsid w:val="009D4CCD"/>
    <w:rsid w:val="009D4D36"/>
    <w:rsid w:val="009D4D4E"/>
    <w:rsid w:val="009D4D60"/>
    <w:rsid w:val="009D4D88"/>
    <w:rsid w:val="009D4E02"/>
    <w:rsid w:val="009D4E1D"/>
    <w:rsid w:val="009D4E27"/>
    <w:rsid w:val="009D4E88"/>
    <w:rsid w:val="009D4FE5"/>
    <w:rsid w:val="009D4FF6"/>
    <w:rsid w:val="009D50C3"/>
    <w:rsid w:val="009D50F4"/>
    <w:rsid w:val="009D5142"/>
    <w:rsid w:val="009D51C2"/>
    <w:rsid w:val="009D5255"/>
    <w:rsid w:val="009D53A5"/>
    <w:rsid w:val="009D54A9"/>
    <w:rsid w:val="009D54B7"/>
    <w:rsid w:val="009D55DC"/>
    <w:rsid w:val="009D55E4"/>
    <w:rsid w:val="009D567E"/>
    <w:rsid w:val="009D56BF"/>
    <w:rsid w:val="009D5725"/>
    <w:rsid w:val="009D5741"/>
    <w:rsid w:val="009D5864"/>
    <w:rsid w:val="009D588A"/>
    <w:rsid w:val="009D5955"/>
    <w:rsid w:val="009D5959"/>
    <w:rsid w:val="009D59B6"/>
    <w:rsid w:val="009D5ABA"/>
    <w:rsid w:val="009D5B66"/>
    <w:rsid w:val="009D5B8D"/>
    <w:rsid w:val="009D5BA3"/>
    <w:rsid w:val="009D5BD2"/>
    <w:rsid w:val="009D5C6A"/>
    <w:rsid w:val="009D5C6B"/>
    <w:rsid w:val="009D5C87"/>
    <w:rsid w:val="009D5D2B"/>
    <w:rsid w:val="009D5D76"/>
    <w:rsid w:val="009D5D9D"/>
    <w:rsid w:val="009D5DA3"/>
    <w:rsid w:val="009D5DAE"/>
    <w:rsid w:val="009D5E1B"/>
    <w:rsid w:val="009D5E92"/>
    <w:rsid w:val="009D5F57"/>
    <w:rsid w:val="009D5F78"/>
    <w:rsid w:val="009D5F95"/>
    <w:rsid w:val="009D5FE7"/>
    <w:rsid w:val="009D605B"/>
    <w:rsid w:val="009D60EF"/>
    <w:rsid w:val="009D6163"/>
    <w:rsid w:val="009D6199"/>
    <w:rsid w:val="009D61E0"/>
    <w:rsid w:val="009D61F3"/>
    <w:rsid w:val="009D6221"/>
    <w:rsid w:val="009D622E"/>
    <w:rsid w:val="009D624F"/>
    <w:rsid w:val="009D6273"/>
    <w:rsid w:val="009D62D4"/>
    <w:rsid w:val="009D63B4"/>
    <w:rsid w:val="009D6401"/>
    <w:rsid w:val="009D6475"/>
    <w:rsid w:val="009D64A8"/>
    <w:rsid w:val="009D64F0"/>
    <w:rsid w:val="009D6557"/>
    <w:rsid w:val="009D656D"/>
    <w:rsid w:val="009D6588"/>
    <w:rsid w:val="009D65B4"/>
    <w:rsid w:val="009D65C1"/>
    <w:rsid w:val="009D65D7"/>
    <w:rsid w:val="009D663B"/>
    <w:rsid w:val="009D6682"/>
    <w:rsid w:val="009D669E"/>
    <w:rsid w:val="009D6769"/>
    <w:rsid w:val="009D677C"/>
    <w:rsid w:val="009D67FE"/>
    <w:rsid w:val="009D68D7"/>
    <w:rsid w:val="009D68FA"/>
    <w:rsid w:val="009D692B"/>
    <w:rsid w:val="009D6A07"/>
    <w:rsid w:val="009D6A42"/>
    <w:rsid w:val="009D6A9A"/>
    <w:rsid w:val="009D6C03"/>
    <w:rsid w:val="009D6C09"/>
    <w:rsid w:val="009D6C1C"/>
    <w:rsid w:val="009D6C68"/>
    <w:rsid w:val="009D6C69"/>
    <w:rsid w:val="009D6C6F"/>
    <w:rsid w:val="009D6CA6"/>
    <w:rsid w:val="009D6D0B"/>
    <w:rsid w:val="009D6E2F"/>
    <w:rsid w:val="009D6E73"/>
    <w:rsid w:val="009D6F56"/>
    <w:rsid w:val="009D7005"/>
    <w:rsid w:val="009D700D"/>
    <w:rsid w:val="009D7015"/>
    <w:rsid w:val="009D70C1"/>
    <w:rsid w:val="009D7152"/>
    <w:rsid w:val="009D71F6"/>
    <w:rsid w:val="009D72C6"/>
    <w:rsid w:val="009D72E0"/>
    <w:rsid w:val="009D72E5"/>
    <w:rsid w:val="009D730C"/>
    <w:rsid w:val="009D733A"/>
    <w:rsid w:val="009D7446"/>
    <w:rsid w:val="009D74CA"/>
    <w:rsid w:val="009D74FE"/>
    <w:rsid w:val="009D7508"/>
    <w:rsid w:val="009D7538"/>
    <w:rsid w:val="009D756E"/>
    <w:rsid w:val="009D7570"/>
    <w:rsid w:val="009D761E"/>
    <w:rsid w:val="009D7665"/>
    <w:rsid w:val="009D76BC"/>
    <w:rsid w:val="009D7749"/>
    <w:rsid w:val="009D7769"/>
    <w:rsid w:val="009D779B"/>
    <w:rsid w:val="009D7866"/>
    <w:rsid w:val="009D7887"/>
    <w:rsid w:val="009D79D4"/>
    <w:rsid w:val="009D7A16"/>
    <w:rsid w:val="009D7AD0"/>
    <w:rsid w:val="009D7ADA"/>
    <w:rsid w:val="009D7AFB"/>
    <w:rsid w:val="009D7B19"/>
    <w:rsid w:val="009D7D5E"/>
    <w:rsid w:val="009D7E6A"/>
    <w:rsid w:val="009D7E7C"/>
    <w:rsid w:val="009D7E91"/>
    <w:rsid w:val="009D7EA9"/>
    <w:rsid w:val="009D7EB8"/>
    <w:rsid w:val="009D7F0F"/>
    <w:rsid w:val="009D7F7A"/>
    <w:rsid w:val="009D7FDD"/>
    <w:rsid w:val="009E0026"/>
    <w:rsid w:val="009E0054"/>
    <w:rsid w:val="009E006A"/>
    <w:rsid w:val="009E0091"/>
    <w:rsid w:val="009E0121"/>
    <w:rsid w:val="009E0164"/>
    <w:rsid w:val="009E0239"/>
    <w:rsid w:val="009E024E"/>
    <w:rsid w:val="009E02CE"/>
    <w:rsid w:val="009E0363"/>
    <w:rsid w:val="009E0393"/>
    <w:rsid w:val="009E0494"/>
    <w:rsid w:val="009E04DC"/>
    <w:rsid w:val="009E0551"/>
    <w:rsid w:val="009E0632"/>
    <w:rsid w:val="009E0690"/>
    <w:rsid w:val="009E06C6"/>
    <w:rsid w:val="009E0703"/>
    <w:rsid w:val="009E072A"/>
    <w:rsid w:val="009E0777"/>
    <w:rsid w:val="009E07CB"/>
    <w:rsid w:val="009E08DA"/>
    <w:rsid w:val="009E099D"/>
    <w:rsid w:val="009E09CA"/>
    <w:rsid w:val="009E0A98"/>
    <w:rsid w:val="009E0AC4"/>
    <w:rsid w:val="009E0AEC"/>
    <w:rsid w:val="009E0BBC"/>
    <w:rsid w:val="009E0BF8"/>
    <w:rsid w:val="009E0C69"/>
    <w:rsid w:val="009E0C6E"/>
    <w:rsid w:val="009E0C99"/>
    <w:rsid w:val="009E0CF2"/>
    <w:rsid w:val="009E0D08"/>
    <w:rsid w:val="009E0D1A"/>
    <w:rsid w:val="009E0DCF"/>
    <w:rsid w:val="009E0E45"/>
    <w:rsid w:val="009E0ED7"/>
    <w:rsid w:val="009E0F8F"/>
    <w:rsid w:val="009E0F97"/>
    <w:rsid w:val="009E0FFA"/>
    <w:rsid w:val="009E101E"/>
    <w:rsid w:val="009E1033"/>
    <w:rsid w:val="009E1068"/>
    <w:rsid w:val="009E1093"/>
    <w:rsid w:val="009E113D"/>
    <w:rsid w:val="009E1196"/>
    <w:rsid w:val="009E11E3"/>
    <w:rsid w:val="009E1280"/>
    <w:rsid w:val="009E1319"/>
    <w:rsid w:val="009E132E"/>
    <w:rsid w:val="009E13A4"/>
    <w:rsid w:val="009E13C2"/>
    <w:rsid w:val="009E1446"/>
    <w:rsid w:val="009E1481"/>
    <w:rsid w:val="009E14B0"/>
    <w:rsid w:val="009E155A"/>
    <w:rsid w:val="009E1655"/>
    <w:rsid w:val="009E1674"/>
    <w:rsid w:val="009E167B"/>
    <w:rsid w:val="009E183B"/>
    <w:rsid w:val="009E1848"/>
    <w:rsid w:val="009E184B"/>
    <w:rsid w:val="009E184D"/>
    <w:rsid w:val="009E18D6"/>
    <w:rsid w:val="009E192E"/>
    <w:rsid w:val="009E193E"/>
    <w:rsid w:val="009E1986"/>
    <w:rsid w:val="009E1993"/>
    <w:rsid w:val="009E19E0"/>
    <w:rsid w:val="009E1A01"/>
    <w:rsid w:val="009E1A22"/>
    <w:rsid w:val="009E1A45"/>
    <w:rsid w:val="009E1A76"/>
    <w:rsid w:val="009E1A91"/>
    <w:rsid w:val="009E1ACF"/>
    <w:rsid w:val="009E1BC0"/>
    <w:rsid w:val="009E1BC3"/>
    <w:rsid w:val="009E1C46"/>
    <w:rsid w:val="009E1C4A"/>
    <w:rsid w:val="009E1D11"/>
    <w:rsid w:val="009E1D60"/>
    <w:rsid w:val="009E1D7B"/>
    <w:rsid w:val="009E1DB7"/>
    <w:rsid w:val="009E1E27"/>
    <w:rsid w:val="009E1E31"/>
    <w:rsid w:val="009E1E33"/>
    <w:rsid w:val="009E1EB9"/>
    <w:rsid w:val="009E1F10"/>
    <w:rsid w:val="009E1F3F"/>
    <w:rsid w:val="009E1F5D"/>
    <w:rsid w:val="009E1F98"/>
    <w:rsid w:val="009E1FA8"/>
    <w:rsid w:val="009E2006"/>
    <w:rsid w:val="009E2020"/>
    <w:rsid w:val="009E2049"/>
    <w:rsid w:val="009E2050"/>
    <w:rsid w:val="009E211B"/>
    <w:rsid w:val="009E2191"/>
    <w:rsid w:val="009E2340"/>
    <w:rsid w:val="009E2428"/>
    <w:rsid w:val="009E2440"/>
    <w:rsid w:val="009E248C"/>
    <w:rsid w:val="009E24B9"/>
    <w:rsid w:val="009E250C"/>
    <w:rsid w:val="009E2543"/>
    <w:rsid w:val="009E25A1"/>
    <w:rsid w:val="009E25EB"/>
    <w:rsid w:val="009E26D1"/>
    <w:rsid w:val="009E26E2"/>
    <w:rsid w:val="009E2741"/>
    <w:rsid w:val="009E274F"/>
    <w:rsid w:val="009E27B9"/>
    <w:rsid w:val="009E27EB"/>
    <w:rsid w:val="009E27FB"/>
    <w:rsid w:val="009E2819"/>
    <w:rsid w:val="009E28D6"/>
    <w:rsid w:val="009E297B"/>
    <w:rsid w:val="009E2A73"/>
    <w:rsid w:val="009E2AE8"/>
    <w:rsid w:val="009E2B21"/>
    <w:rsid w:val="009E2B26"/>
    <w:rsid w:val="009E2B58"/>
    <w:rsid w:val="009E2C66"/>
    <w:rsid w:val="009E2CE9"/>
    <w:rsid w:val="009E2CEF"/>
    <w:rsid w:val="009E2CF6"/>
    <w:rsid w:val="009E2D3C"/>
    <w:rsid w:val="009E2D67"/>
    <w:rsid w:val="009E2DA7"/>
    <w:rsid w:val="009E2E8C"/>
    <w:rsid w:val="009E2F3C"/>
    <w:rsid w:val="009E2F3D"/>
    <w:rsid w:val="009E30AF"/>
    <w:rsid w:val="009E30D4"/>
    <w:rsid w:val="009E3115"/>
    <w:rsid w:val="009E319F"/>
    <w:rsid w:val="009E3243"/>
    <w:rsid w:val="009E3311"/>
    <w:rsid w:val="009E3357"/>
    <w:rsid w:val="009E3396"/>
    <w:rsid w:val="009E33AE"/>
    <w:rsid w:val="009E33CC"/>
    <w:rsid w:val="009E33FB"/>
    <w:rsid w:val="009E34B7"/>
    <w:rsid w:val="009E3526"/>
    <w:rsid w:val="009E35D4"/>
    <w:rsid w:val="009E363A"/>
    <w:rsid w:val="009E369D"/>
    <w:rsid w:val="009E36DF"/>
    <w:rsid w:val="009E3731"/>
    <w:rsid w:val="009E3754"/>
    <w:rsid w:val="009E37D6"/>
    <w:rsid w:val="009E3898"/>
    <w:rsid w:val="009E38CC"/>
    <w:rsid w:val="009E3916"/>
    <w:rsid w:val="009E3924"/>
    <w:rsid w:val="009E3978"/>
    <w:rsid w:val="009E39D5"/>
    <w:rsid w:val="009E3A3D"/>
    <w:rsid w:val="009E3A6B"/>
    <w:rsid w:val="009E3A8B"/>
    <w:rsid w:val="009E3A99"/>
    <w:rsid w:val="009E3C37"/>
    <w:rsid w:val="009E3C7C"/>
    <w:rsid w:val="009E3CE7"/>
    <w:rsid w:val="009E3CED"/>
    <w:rsid w:val="009E3CEE"/>
    <w:rsid w:val="009E3D36"/>
    <w:rsid w:val="009E3D62"/>
    <w:rsid w:val="009E3D6A"/>
    <w:rsid w:val="009E3D77"/>
    <w:rsid w:val="009E3DC8"/>
    <w:rsid w:val="009E3E39"/>
    <w:rsid w:val="009E3E58"/>
    <w:rsid w:val="009E3E65"/>
    <w:rsid w:val="009E3ED7"/>
    <w:rsid w:val="009E3F67"/>
    <w:rsid w:val="009E414C"/>
    <w:rsid w:val="009E4158"/>
    <w:rsid w:val="009E4187"/>
    <w:rsid w:val="009E41AD"/>
    <w:rsid w:val="009E4267"/>
    <w:rsid w:val="009E4284"/>
    <w:rsid w:val="009E4313"/>
    <w:rsid w:val="009E4342"/>
    <w:rsid w:val="009E43E7"/>
    <w:rsid w:val="009E446C"/>
    <w:rsid w:val="009E446D"/>
    <w:rsid w:val="009E449F"/>
    <w:rsid w:val="009E44B3"/>
    <w:rsid w:val="009E44B4"/>
    <w:rsid w:val="009E44E9"/>
    <w:rsid w:val="009E4515"/>
    <w:rsid w:val="009E4557"/>
    <w:rsid w:val="009E457C"/>
    <w:rsid w:val="009E45B6"/>
    <w:rsid w:val="009E45E7"/>
    <w:rsid w:val="009E474D"/>
    <w:rsid w:val="009E4827"/>
    <w:rsid w:val="009E4867"/>
    <w:rsid w:val="009E488A"/>
    <w:rsid w:val="009E49A4"/>
    <w:rsid w:val="009E4A8C"/>
    <w:rsid w:val="009E4AA3"/>
    <w:rsid w:val="009E4AE1"/>
    <w:rsid w:val="009E4AE2"/>
    <w:rsid w:val="009E4B1B"/>
    <w:rsid w:val="009E4B44"/>
    <w:rsid w:val="009E4C4C"/>
    <w:rsid w:val="009E4C60"/>
    <w:rsid w:val="009E4C95"/>
    <w:rsid w:val="009E4CB7"/>
    <w:rsid w:val="009E4CE4"/>
    <w:rsid w:val="009E4D17"/>
    <w:rsid w:val="009E4D60"/>
    <w:rsid w:val="009E4E68"/>
    <w:rsid w:val="009E4EA1"/>
    <w:rsid w:val="009E4EBB"/>
    <w:rsid w:val="009E4F54"/>
    <w:rsid w:val="009E5089"/>
    <w:rsid w:val="009E50B0"/>
    <w:rsid w:val="009E50C7"/>
    <w:rsid w:val="009E5121"/>
    <w:rsid w:val="009E5182"/>
    <w:rsid w:val="009E51A7"/>
    <w:rsid w:val="009E51DE"/>
    <w:rsid w:val="009E5305"/>
    <w:rsid w:val="009E53F7"/>
    <w:rsid w:val="009E5425"/>
    <w:rsid w:val="009E5427"/>
    <w:rsid w:val="009E544D"/>
    <w:rsid w:val="009E54F1"/>
    <w:rsid w:val="009E55C0"/>
    <w:rsid w:val="009E56D4"/>
    <w:rsid w:val="009E56F7"/>
    <w:rsid w:val="009E57EF"/>
    <w:rsid w:val="009E582E"/>
    <w:rsid w:val="009E58A2"/>
    <w:rsid w:val="009E58AD"/>
    <w:rsid w:val="009E58B6"/>
    <w:rsid w:val="009E58C4"/>
    <w:rsid w:val="009E59D7"/>
    <w:rsid w:val="009E5B5C"/>
    <w:rsid w:val="009E5C17"/>
    <w:rsid w:val="009E5C6E"/>
    <w:rsid w:val="009E5C95"/>
    <w:rsid w:val="009E5D00"/>
    <w:rsid w:val="009E5D65"/>
    <w:rsid w:val="009E5DA7"/>
    <w:rsid w:val="009E5DE1"/>
    <w:rsid w:val="009E5DF9"/>
    <w:rsid w:val="009E5E2F"/>
    <w:rsid w:val="009E5E77"/>
    <w:rsid w:val="009E5FCF"/>
    <w:rsid w:val="009E609A"/>
    <w:rsid w:val="009E609D"/>
    <w:rsid w:val="009E6154"/>
    <w:rsid w:val="009E622B"/>
    <w:rsid w:val="009E6253"/>
    <w:rsid w:val="009E6292"/>
    <w:rsid w:val="009E62BC"/>
    <w:rsid w:val="009E633F"/>
    <w:rsid w:val="009E6344"/>
    <w:rsid w:val="009E6355"/>
    <w:rsid w:val="009E6368"/>
    <w:rsid w:val="009E638A"/>
    <w:rsid w:val="009E63C4"/>
    <w:rsid w:val="009E63CD"/>
    <w:rsid w:val="009E63D8"/>
    <w:rsid w:val="009E6504"/>
    <w:rsid w:val="009E657E"/>
    <w:rsid w:val="009E660D"/>
    <w:rsid w:val="009E6648"/>
    <w:rsid w:val="009E6667"/>
    <w:rsid w:val="009E6691"/>
    <w:rsid w:val="009E669C"/>
    <w:rsid w:val="009E6773"/>
    <w:rsid w:val="009E679D"/>
    <w:rsid w:val="009E68E1"/>
    <w:rsid w:val="009E6941"/>
    <w:rsid w:val="009E69A8"/>
    <w:rsid w:val="009E6A01"/>
    <w:rsid w:val="009E6A53"/>
    <w:rsid w:val="009E6A6F"/>
    <w:rsid w:val="009E6A9B"/>
    <w:rsid w:val="009E6B19"/>
    <w:rsid w:val="009E6BAC"/>
    <w:rsid w:val="009E6BB2"/>
    <w:rsid w:val="009E6D6D"/>
    <w:rsid w:val="009E6DC5"/>
    <w:rsid w:val="009E6DC9"/>
    <w:rsid w:val="009E6ED0"/>
    <w:rsid w:val="009E6F7D"/>
    <w:rsid w:val="009E6FB4"/>
    <w:rsid w:val="009E705A"/>
    <w:rsid w:val="009E708C"/>
    <w:rsid w:val="009E70A4"/>
    <w:rsid w:val="009E70BC"/>
    <w:rsid w:val="009E70C0"/>
    <w:rsid w:val="009E7190"/>
    <w:rsid w:val="009E7207"/>
    <w:rsid w:val="009E728E"/>
    <w:rsid w:val="009E72A9"/>
    <w:rsid w:val="009E72B2"/>
    <w:rsid w:val="009E72F9"/>
    <w:rsid w:val="009E73AA"/>
    <w:rsid w:val="009E743D"/>
    <w:rsid w:val="009E7560"/>
    <w:rsid w:val="009E776E"/>
    <w:rsid w:val="009E77CD"/>
    <w:rsid w:val="009E7867"/>
    <w:rsid w:val="009E78DC"/>
    <w:rsid w:val="009E79A6"/>
    <w:rsid w:val="009E79DE"/>
    <w:rsid w:val="009E7BE3"/>
    <w:rsid w:val="009E7C1B"/>
    <w:rsid w:val="009E7C5E"/>
    <w:rsid w:val="009E7C5F"/>
    <w:rsid w:val="009E7C7D"/>
    <w:rsid w:val="009E7C99"/>
    <w:rsid w:val="009E7DF5"/>
    <w:rsid w:val="009E7EC2"/>
    <w:rsid w:val="009F00A3"/>
    <w:rsid w:val="009F00C2"/>
    <w:rsid w:val="009F00D7"/>
    <w:rsid w:val="009F00F1"/>
    <w:rsid w:val="009F0149"/>
    <w:rsid w:val="009F01A6"/>
    <w:rsid w:val="009F0224"/>
    <w:rsid w:val="009F0294"/>
    <w:rsid w:val="009F0305"/>
    <w:rsid w:val="009F0384"/>
    <w:rsid w:val="009F03BD"/>
    <w:rsid w:val="009F0523"/>
    <w:rsid w:val="009F053B"/>
    <w:rsid w:val="009F0577"/>
    <w:rsid w:val="009F0593"/>
    <w:rsid w:val="009F0731"/>
    <w:rsid w:val="009F0798"/>
    <w:rsid w:val="009F0861"/>
    <w:rsid w:val="009F08EE"/>
    <w:rsid w:val="009F092B"/>
    <w:rsid w:val="009F0970"/>
    <w:rsid w:val="009F09B8"/>
    <w:rsid w:val="009F0A33"/>
    <w:rsid w:val="009F0B1D"/>
    <w:rsid w:val="009F0B5C"/>
    <w:rsid w:val="009F0BAB"/>
    <w:rsid w:val="009F0BB6"/>
    <w:rsid w:val="009F0C2E"/>
    <w:rsid w:val="009F0C5C"/>
    <w:rsid w:val="009F0D85"/>
    <w:rsid w:val="009F0DF4"/>
    <w:rsid w:val="009F0DFE"/>
    <w:rsid w:val="009F0E96"/>
    <w:rsid w:val="009F0F25"/>
    <w:rsid w:val="009F0F36"/>
    <w:rsid w:val="009F0F38"/>
    <w:rsid w:val="009F0F3C"/>
    <w:rsid w:val="009F0F6A"/>
    <w:rsid w:val="009F108B"/>
    <w:rsid w:val="009F1096"/>
    <w:rsid w:val="009F1121"/>
    <w:rsid w:val="009F11CC"/>
    <w:rsid w:val="009F1217"/>
    <w:rsid w:val="009F127A"/>
    <w:rsid w:val="009F12FE"/>
    <w:rsid w:val="009F131D"/>
    <w:rsid w:val="009F1337"/>
    <w:rsid w:val="009F133F"/>
    <w:rsid w:val="009F135A"/>
    <w:rsid w:val="009F137A"/>
    <w:rsid w:val="009F137B"/>
    <w:rsid w:val="009F13BD"/>
    <w:rsid w:val="009F140D"/>
    <w:rsid w:val="009F14C5"/>
    <w:rsid w:val="009F1534"/>
    <w:rsid w:val="009F1582"/>
    <w:rsid w:val="009F164D"/>
    <w:rsid w:val="009F166A"/>
    <w:rsid w:val="009F16C9"/>
    <w:rsid w:val="009F16D8"/>
    <w:rsid w:val="009F16EF"/>
    <w:rsid w:val="009F16FB"/>
    <w:rsid w:val="009F171C"/>
    <w:rsid w:val="009F173E"/>
    <w:rsid w:val="009F175B"/>
    <w:rsid w:val="009F17DE"/>
    <w:rsid w:val="009F1804"/>
    <w:rsid w:val="009F183C"/>
    <w:rsid w:val="009F1873"/>
    <w:rsid w:val="009F187D"/>
    <w:rsid w:val="009F188C"/>
    <w:rsid w:val="009F18BB"/>
    <w:rsid w:val="009F18F1"/>
    <w:rsid w:val="009F19EA"/>
    <w:rsid w:val="009F1A03"/>
    <w:rsid w:val="009F1A53"/>
    <w:rsid w:val="009F1A9D"/>
    <w:rsid w:val="009F1AB8"/>
    <w:rsid w:val="009F1B16"/>
    <w:rsid w:val="009F1B7F"/>
    <w:rsid w:val="009F1BE2"/>
    <w:rsid w:val="009F1D4E"/>
    <w:rsid w:val="009F1DC2"/>
    <w:rsid w:val="009F1DE0"/>
    <w:rsid w:val="009F1E2C"/>
    <w:rsid w:val="009F1E62"/>
    <w:rsid w:val="009F1E9B"/>
    <w:rsid w:val="009F1EBE"/>
    <w:rsid w:val="009F1F4D"/>
    <w:rsid w:val="009F1F4F"/>
    <w:rsid w:val="009F1FC9"/>
    <w:rsid w:val="009F1FE9"/>
    <w:rsid w:val="009F2056"/>
    <w:rsid w:val="009F2127"/>
    <w:rsid w:val="009F212A"/>
    <w:rsid w:val="009F220D"/>
    <w:rsid w:val="009F2273"/>
    <w:rsid w:val="009F2298"/>
    <w:rsid w:val="009F23E5"/>
    <w:rsid w:val="009F244E"/>
    <w:rsid w:val="009F24C6"/>
    <w:rsid w:val="009F24EE"/>
    <w:rsid w:val="009F2522"/>
    <w:rsid w:val="009F25E8"/>
    <w:rsid w:val="009F25FF"/>
    <w:rsid w:val="009F267E"/>
    <w:rsid w:val="009F26AA"/>
    <w:rsid w:val="009F26E7"/>
    <w:rsid w:val="009F2711"/>
    <w:rsid w:val="009F27B7"/>
    <w:rsid w:val="009F27CD"/>
    <w:rsid w:val="009F27FD"/>
    <w:rsid w:val="009F28CA"/>
    <w:rsid w:val="009F2906"/>
    <w:rsid w:val="009F2972"/>
    <w:rsid w:val="009F29B0"/>
    <w:rsid w:val="009F29C8"/>
    <w:rsid w:val="009F29EB"/>
    <w:rsid w:val="009F29F5"/>
    <w:rsid w:val="009F2A68"/>
    <w:rsid w:val="009F2A6B"/>
    <w:rsid w:val="009F2C6B"/>
    <w:rsid w:val="009F2CD4"/>
    <w:rsid w:val="009F2D6D"/>
    <w:rsid w:val="009F2DD1"/>
    <w:rsid w:val="009F2DEC"/>
    <w:rsid w:val="009F2E24"/>
    <w:rsid w:val="009F2E26"/>
    <w:rsid w:val="009F2EAE"/>
    <w:rsid w:val="009F2F00"/>
    <w:rsid w:val="009F2F14"/>
    <w:rsid w:val="009F2FFD"/>
    <w:rsid w:val="009F3076"/>
    <w:rsid w:val="009F308F"/>
    <w:rsid w:val="009F311F"/>
    <w:rsid w:val="009F3125"/>
    <w:rsid w:val="009F324C"/>
    <w:rsid w:val="009F3369"/>
    <w:rsid w:val="009F336F"/>
    <w:rsid w:val="009F33D1"/>
    <w:rsid w:val="009F3458"/>
    <w:rsid w:val="009F34B8"/>
    <w:rsid w:val="009F34D9"/>
    <w:rsid w:val="009F356A"/>
    <w:rsid w:val="009F35B9"/>
    <w:rsid w:val="009F3658"/>
    <w:rsid w:val="009F36D5"/>
    <w:rsid w:val="009F3775"/>
    <w:rsid w:val="009F37BA"/>
    <w:rsid w:val="009F385C"/>
    <w:rsid w:val="009F3876"/>
    <w:rsid w:val="009F3896"/>
    <w:rsid w:val="009F38C2"/>
    <w:rsid w:val="009F38F8"/>
    <w:rsid w:val="009F392D"/>
    <w:rsid w:val="009F392E"/>
    <w:rsid w:val="009F39A8"/>
    <w:rsid w:val="009F39F6"/>
    <w:rsid w:val="009F3A6F"/>
    <w:rsid w:val="009F3AA6"/>
    <w:rsid w:val="009F3BCF"/>
    <w:rsid w:val="009F3D4F"/>
    <w:rsid w:val="009F3D5A"/>
    <w:rsid w:val="009F3D9B"/>
    <w:rsid w:val="009F3E5D"/>
    <w:rsid w:val="009F3F8B"/>
    <w:rsid w:val="009F3F94"/>
    <w:rsid w:val="009F3FBF"/>
    <w:rsid w:val="009F3FEA"/>
    <w:rsid w:val="009F407D"/>
    <w:rsid w:val="009F40B0"/>
    <w:rsid w:val="009F40E4"/>
    <w:rsid w:val="009F4121"/>
    <w:rsid w:val="009F4163"/>
    <w:rsid w:val="009F4193"/>
    <w:rsid w:val="009F42B9"/>
    <w:rsid w:val="009F4334"/>
    <w:rsid w:val="009F435F"/>
    <w:rsid w:val="009F438C"/>
    <w:rsid w:val="009F43C5"/>
    <w:rsid w:val="009F43F4"/>
    <w:rsid w:val="009F4484"/>
    <w:rsid w:val="009F451D"/>
    <w:rsid w:val="009F4569"/>
    <w:rsid w:val="009F45F0"/>
    <w:rsid w:val="009F47AA"/>
    <w:rsid w:val="009F484F"/>
    <w:rsid w:val="009F4925"/>
    <w:rsid w:val="009F49B6"/>
    <w:rsid w:val="009F49F9"/>
    <w:rsid w:val="009F4A4A"/>
    <w:rsid w:val="009F4A99"/>
    <w:rsid w:val="009F4AB5"/>
    <w:rsid w:val="009F4AC0"/>
    <w:rsid w:val="009F4AEA"/>
    <w:rsid w:val="009F4AEE"/>
    <w:rsid w:val="009F4B50"/>
    <w:rsid w:val="009F4BDA"/>
    <w:rsid w:val="009F4C91"/>
    <w:rsid w:val="009F4CB5"/>
    <w:rsid w:val="009F4CF9"/>
    <w:rsid w:val="009F4D3D"/>
    <w:rsid w:val="009F4D69"/>
    <w:rsid w:val="009F4D83"/>
    <w:rsid w:val="009F4D91"/>
    <w:rsid w:val="009F4D92"/>
    <w:rsid w:val="009F4DE5"/>
    <w:rsid w:val="009F4DF6"/>
    <w:rsid w:val="009F4E3B"/>
    <w:rsid w:val="009F4F18"/>
    <w:rsid w:val="009F4F33"/>
    <w:rsid w:val="009F4FDD"/>
    <w:rsid w:val="009F511A"/>
    <w:rsid w:val="009F51D3"/>
    <w:rsid w:val="009F51F1"/>
    <w:rsid w:val="009F5206"/>
    <w:rsid w:val="009F5250"/>
    <w:rsid w:val="009F52C5"/>
    <w:rsid w:val="009F52EB"/>
    <w:rsid w:val="009F5316"/>
    <w:rsid w:val="009F531E"/>
    <w:rsid w:val="009F543F"/>
    <w:rsid w:val="009F5522"/>
    <w:rsid w:val="009F559D"/>
    <w:rsid w:val="009F56BC"/>
    <w:rsid w:val="009F56C1"/>
    <w:rsid w:val="009F572C"/>
    <w:rsid w:val="009F5736"/>
    <w:rsid w:val="009F5835"/>
    <w:rsid w:val="009F58A9"/>
    <w:rsid w:val="009F58B2"/>
    <w:rsid w:val="009F5975"/>
    <w:rsid w:val="009F5A78"/>
    <w:rsid w:val="009F5AA4"/>
    <w:rsid w:val="009F5AF3"/>
    <w:rsid w:val="009F5B41"/>
    <w:rsid w:val="009F5C1C"/>
    <w:rsid w:val="009F5C9B"/>
    <w:rsid w:val="009F5CED"/>
    <w:rsid w:val="009F5D58"/>
    <w:rsid w:val="009F5D66"/>
    <w:rsid w:val="009F5DFF"/>
    <w:rsid w:val="009F5E33"/>
    <w:rsid w:val="009F5E64"/>
    <w:rsid w:val="009F5E9B"/>
    <w:rsid w:val="009F5EAC"/>
    <w:rsid w:val="009F5EDD"/>
    <w:rsid w:val="009F5EE3"/>
    <w:rsid w:val="009F5F13"/>
    <w:rsid w:val="009F5F4A"/>
    <w:rsid w:val="009F5F5B"/>
    <w:rsid w:val="009F5F94"/>
    <w:rsid w:val="009F5FC5"/>
    <w:rsid w:val="009F5FF7"/>
    <w:rsid w:val="009F6025"/>
    <w:rsid w:val="009F604F"/>
    <w:rsid w:val="009F60F0"/>
    <w:rsid w:val="009F6160"/>
    <w:rsid w:val="009F6169"/>
    <w:rsid w:val="009F6183"/>
    <w:rsid w:val="009F6197"/>
    <w:rsid w:val="009F61D0"/>
    <w:rsid w:val="009F623E"/>
    <w:rsid w:val="009F627D"/>
    <w:rsid w:val="009F6394"/>
    <w:rsid w:val="009F6402"/>
    <w:rsid w:val="009F64A2"/>
    <w:rsid w:val="009F653F"/>
    <w:rsid w:val="009F6562"/>
    <w:rsid w:val="009F6605"/>
    <w:rsid w:val="009F6639"/>
    <w:rsid w:val="009F66A1"/>
    <w:rsid w:val="009F66E1"/>
    <w:rsid w:val="009F6748"/>
    <w:rsid w:val="009F6785"/>
    <w:rsid w:val="009F67AC"/>
    <w:rsid w:val="009F67E1"/>
    <w:rsid w:val="009F67EB"/>
    <w:rsid w:val="009F67FF"/>
    <w:rsid w:val="009F68D7"/>
    <w:rsid w:val="009F68DE"/>
    <w:rsid w:val="009F690F"/>
    <w:rsid w:val="009F6945"/>
    <w:rsid w:val="009F6958"/>
    <w:rsid w:val="009F695A"/>
    <w:rsid w:val="009F69A7"/>
    <w:rsid w:val="009F69B2"/>
    <w:rsid w:val="009F69CE"/>
    <w:rsid w:val="009F6A78"/>
    <w:rsid w:val="009F6AA7"/>
    <w:rsid w:val="009F6B3A"/>
    <w:rsid w:val="009F6B42"/>
    <w:rsid w:val="009F6B74"/>
    <w:rsid w:val="009F6BF8"/>
    <w:rsid w:val="009F6BFF"/>
    <w:rsid w:val="009F6C0E"/>
    <w:rsid w:val="009F6C9E"/>
    <w:rsid w:val="009F6CAF"/>
    <w:rsid w:val="009F6E38"/>
    <w:rsid w:val="009F6EB0"/>
    <w:rsid w:val="009F6ECE"/>
    <w:rsid w:val="009F6F5E"/>
    <w:rsid w:val="009F6FAB"/>
    <w:rsid w:val="009F6FC0"/>
    <w:rsid w:val="009F703E"/>
    <w:rsid w:val="009F705D"/>
    <w:rsid w:val="009F70FE"/>
    <w:rsid w:val="009F7163"/>
    <w:rsid w:val="009F7172"/>
    <w:rsid w:val="009F718E"/>
    <w:rsid w:val="009F7198"/>
    <w:rsid w:val="009F71AA"/>
    <w:rsid w:val="009F71B6"/>
    <w:rsid w:val="009F7208"/>
    <w:rsid w:val="009F73F8"/>
    <w:rsid w:val="009F7411"/>
    <w:rsid w:val="009F754A"/>
    <w:rsid w:val="009F7598"/>
    <w:rsid w:val="009F75C4"/>
    <w:rsid w:val="009F762A"/>
    <w:rsid w:val="009F7645"/>
    <w:rsid w:val="009F766B"/>
    <w:rsid w:val="009F7670"/>
    <w:rsid w:val="009F768F"/>
    <w:rsid w:val="009F769E"/>
    <w:rsid w:val="009F76BD"/>
    <w:rsid w:val="009F7784"/>
    <w:rsid w:val="009F7899"/>
    <w:rsid w:val="009F78EC"/>
    <w:rsid w:val="009F79F0"/>
    <w:rsid w:val="009F7AA5"/>
    <w:rsid w:val="009F7B07"/>
    <w:rsid w:val="009F7B0C"/>
    <w:rsid w:val="009F7B12"/>
    <w:rsid w:val="009F7B25"/>
    <w:rsid w:val="009F7B7B"/>
    <w:rsid w:val="009F7BE3"/>
    <w:rsid w:val="009F7CAA"/>
    <w:rsid w:val="009F7CB5"/>
    <w:rsid w:val="009F7CBA"/>
    <w:rsid w:val="009F7CC5"/>
    <w:rsid w:val="009F7D1F"/>
    <w:rsid w:val="009F7DB1"/>
    <w:rsid w:val="009F7E1E"/>
    <w:rsid w:val="009F7E32"/>
    <w:rsid w:val="009F7E38"/>
    <w:rsid w:val="009F7E6C"/>
    <w:rsid w:val="009F7E6D"/>
    <w:rsid w:val="009F7E99"/>
    <w:rsid w:val="009F7EB9"/>
    <w:rsid w:val="009F7F42"/>
    <w:rsid w:val="009F7F6B"/>
    <w:rsid w:val="009F7F6F"/>
    <w:rsid w:val="009F7F82"/>
    <w:rsid w:val="009F7FD3"/>
    <w:rsid w:val="00A00026"/>
    <w:rsid w:val="00A000D7"/>
    <w:rsid w:val="00A000F3"/>
    <w:rsid w:val="00A0012A"/>
    <w:rsid w:val="00A0015A"/>
    <w:rsid w:val="00A00199"/>
    <w:rsid w:val="00A001F5"/>
    <w:rsid w:val="00A001F9"/>
    <w:rsid w:val="00A00238"/>
    <w:rsid w:val="00A00315"/>
    <w:rsid w:val="00A00405"/>
    <w:rsid w:val="00A004D3"/>
    <w:rsid w:val="00A004D6"/>
    <w:rsid w:val="00A0050A"/>
    <w:rsid w:val="00A00554"/>
    <w:rsid w:val="00A00560"/>
    <w:rsid w:val="00A005E6"/>
    <w:rsid w:val="00A005F6"/>
    <w:rsid w:val="00A00715"/>
    <w:rsid w:val="00A007C8"/>
    <w:rsid w:val="00A0081F"/>
    <w:rsid w:val="00A00989"/>
    <w:rsid w:val="00A009BD"/>
    <w:rsid w:val="00A009D2"/>
    <w:rsid w:val="00A00A06"/>
    <w:rsid w:val="00A00A50"/>
    <w:rsid w:val="00A00AE2"/>
    <w:rsid w:val="00A00B5E"/>
    <w:rsid w:val="00A00B84"/>
    <w:rsid w:val="00A00B96"/>
    <w:rsid w:val="00A00DB5"/>
    <w:rsid w:val="00A00E42"/>
    <w:rsid w:val="00A00F3E"/>
    <w:rsid w:val="00A00F85"/>
    <w:rsid w:val="00A00FEA"/>
    <w:rsid w:val="00A01005"/>
    <w:rsid w:val="00A01033"/>
    <w:rsid w:val="00A010A0"/>
    <w:rsid w:val="00A010EA"/>
    <w:rsid w:val="00A01122"/>
    <w:rsid w:val="00A0113A"/>
    <w:rsid w:val="00A0113B"/>
    <w:rsid w:val="00A011EE"/>
    <w:rsid w:val="00A01224"/>
    <w:rsid w:val="00A01279"/>
    <w:rsid w:val="00A012DC"/>
    <w:rsid w:val="00A0130C"/>
    <w:rsid w:val="00A01316"/>
    <w:rsid w:val="00A01331"/>
    <w:rsid w:val="00A01370"/>
    <w:rsid w:val="00A013D2"/>
    <w:rsid w:val="00A01473"/>
    <w:rsid w:val="00A01671"/>
    <w:rsid w:val="00A016F6"/>
    <w:rsid w:val="00A01729"/>
    <w:rsid w:val="00A0178A"/>
    <w:rsid w:val="00A017DF"/>
    <w:rsid w:val="00A017E7"/>
    <w:rsid w:val="00A017F8"/>
    <w:rsid w:val="00A01820"/>
    <w:rsid w:val="00A01858"/>
    <w:rsid w:val="00A018E0"/>
    <w:rsid w:val="00A018E5"/>
    <w:rsid w:val="00A01928"/>
    <w:rsid w:val="00A01989"/>
    <w:rsid w:val="00A01998"/>
    <w:rsid w:val="00A01A07"/>
    <w:rsid w:val="00A01AB5"/>
    <w:rsid w:val="00A01BE0"/>
    <w:rsid w:val="00A01C14"/>
    <w:rsid w:val="00A01C78"/>
    <w:rsid w:val="00A01D0C"/>
    <w:rsid w:val="00A01D9C"/>
    <w:rsid w:val="00A01E49"/>
    <w:rsid w:val="00A01E4E"/>
    <w:rsid w:val="00A01EFF"/>
    <w:rsid w:val="00A01F05"/>
    <w:rsid w:val="00A01FB3"/>
    <w:rsid w:val="00A0205E"/>
    <w:rsid w:val="00A02167"/>
    <w:rsid w:val="00A0218B"/>
    <w:rsid w:val="00A021E7"/>
    <w:rsid w:val="00A0224C"/>
    <w:rsid w:val="00A02273"/>
    <w:rsid w:val="00A022A7"/>
    <w:rsid w:val="00A0237E"/>
    <w:rsid w:val="00A02388"/>
    <w:rsid w:val="00A02468"/>
    <w:rsid w:val="00A02471"/>
    <w:rsid w:val="00A0252B"/>
    <w:rsid w:val="00A0253D"/>
    <w:rsid w:val="00A02596"/>
    <w:rsid w:val="00A02614"/>
    <w:rsid w:val="00A0263B"/>
    <w:rsid w:val="00A02687"/>
    <w:rsid w:val="00A0270F"/>
    <w:rsid w:val="00A02764"/>
    <w:rsid w:val="00A027AB"/>
    <w:rsid w:val="00A027D8"/>
    <w:rsid w:val="00A02806"/>
    <w:rsid w:val="00A02811"/>
    <w:rsid w:val="00A028A8"/>
    <w:rsid w:val="00A028C0"/>
    <w:rsid w:val="00A028C4"/>
    <w:rsid w:val="00A02930"/>
    <w:rsid w:val="00A02939"/>
    <w:rsid w:val="00A02969"/>
    <w:rsid w:val="00A02A1D"/>
    <w:rsid w:val="00A02AE5"/>
    <w:rsid w:val="00A02AED"/>
    <w:rsid w:val="00A02B0E"/>
    <w:rsid w:val="00A02B34"/>
    <w:rsid w:val="00A02B71"/>
    <w:rsid w:val="00A02B75"/>
    <w:rsid w:val="00A02B7F"/>
    <w:rsid w:val="00A02C5F"/>
    <w:rsid w:val="00A02C74"/>
    <w:rsid w:val="00A02CA1"/>
    <w:rsid w:val="00A02D88"/>
    <w:rsid w:val="00A02D8E"/>
    <w:rsid w:val="00A02D91"/>
    <w:rsid w:val="00A02DFB"/>
    <w:rsid w:val="00A02E14"/>
    <w:rsid w:val="00A02E34"/>
    <w:rsid w:val="00A02E7E"/>
    <w:rsid w:val="00A02EF4"/>
    <w:rsid w:val="00A02EFB"/>
    <w:rsid w:val="00A02F2B"/>
    <w:rsid w:val="00A02F97"/>
    <w:rsid w:val="00A02F98"/>
    <w:rsid w:val="00A02FBA"/>
    <w:rsid w:val="00A02FED"/>
    <w:rsid w:val="00A030BB"/>
    <w:rsid w:val="00A03138"/>
    <w:rsid w:val="00A031C4"/>
    <w:rsid w:val="00A031EF"/>
    <w:rsid w:val="00A032B0"/>
    <w:rsid w:val="00A032C5"/>
    <w:rsid w:val="00A03300"/>
    <w:rsid w:val="00A03352"/>
    <w:rsid w:val="00A0336A"/>
    <w:rsid w:val="00A033C9"/>
    <w:rsid w:val="00A034D8"/>
    <w:rsid w:val="00A0370B"/>
    <w:rsid w:val="00A0373A"/>
    <w:rsid w:val="00A03758"/>
    <w:rsid w:val="00A037A2"/>
    <w:rsid w:val="00A038BA"/>
    <w:rsid w:val="00A03A35"/>
    <w:rsid w:val="00A03A3E"/>
    <w:rsid w:val="00A03B22"/>
    <w:rsid w:val="00A03C9F"/>
    <w:rsid w:val="00A03D5E"/>
    <w:rsid w:val="00A03D8B"/>
    <w:rsid w:val="00A03E67"/>
    <w:rsid w:val="00A03F61"/>
    <w:rsid w:val="00A03FE0"/>
    <w:rsid w:val="00A0406A"/>
    <w:rsid w:val="00A04100"/>
    <w:rsid w:val="00A0411C"/>
    <w:rsid w:val="00A04193"/>
    <w:rsid w:val="00A041F9"/>
    <w:rsid w:val="00A04204"/>
    <w:rsid w:val="00A04223"/>
    <w:rsid w:val="00A04238"/>
    <w:rsid w:val="00A04313"/>
    <w:rsid w:val="00A04314"/>
    <w:rsid w:val="00A04377"/>
    <w:rsid w:val="00A04389"/>
    <w:rsid w:val="00A0439C"/>
    <w:rsid w:val="00A043AB"/>
    <w:rsid w:val="00A0440A"/>
    <w:rsid w:val="00A0441A"/>
    <w:rsid w:val="00A04439"/>
    <w:rsid w:val="00A0454E"/>
    <w:rsid w:val="00A04560"/>
    <w:rsid w:val="00A04594"/>
    <w:rsid w:val="00A045F0"/>
    <w:rsid w:val="00A046DB"/>
    <w:rsid w:val="00A0473C"/>
    <w:rsid w:val="00A04924"/>
    <w:rsid w:val="00A0492F"/>
    <w:rsid w:val="00A049B6"/>
    <w:rsid w:val="00A049EF"/>
    <w:rsid w:val="00A049F9"/>
    <w:rsid w:val="00A04A7E"/>
    <w:rsid w:val="00A04A91"/>
    <w:rsid w:val="00A04AB3"/>
    <w:rsid w:val="00A04B55"/>
    <w:rsid w:val="00A04C63"/>
    <w:rsid w:val="00A04C74"/>
    <w:rsid w:val="00A04C82"/>
    <w:rsid w:val="00A04D26"/>
    <w:rsid w:val="00A04D27"/>
    <w:rsid w:val="00A04E68"/>
    <w:rsid w:val="00A04EBA"/>
    <w:rsid w:val="00A04F9F"/>
    <w:rsid w:val="00A05006"/>
    <w:rsid w:val="00A05011"/>
    <w:rsid w:val="00A050E0"/>
    <w:rsid w:val="00A050F5"/>
    <w:rsid w:val="00A0510E"/>
    <w:rsid w:val="00A0515A"/>
    <w:rsid w:val="00A0517E"/>
    <w:rsid w:val="00A051F7"/>
    <w:rsid w:val="00A0526B"/>
    <w:rsid w:val="00A05376"/>
    <w:rsid w:val="00A053C1"/>
    <w:rsid w:val="00A053F3"/>
    <w:rsid w:val="00A05415"/>
    <w:rsid w:val="00A0543F"/>
    <w:rsid w:val="00A05447"/>
    <w:rsid w:val="00A05498"/>
    <w:rsid w:val="00A054D5"/>
    <w:rsid w:val="00A054DB"/>
    <w:rsid w:val="00A054E9"/>
    <w:rsid w:val="00A054EC"/>
    <w:rsid w:val="00A054F7"/>
    <w:rsid w:val="00A0552E"/>
    <w:rsid w:val="00A05686"/>
    <w:rsid w:val="00A056AC"/>
    <w:rsid w:val="00A0579A"/>
    <w:rsid w:val="00A057BF"/>
    <w:rsid w:val="00A05880"/>
    <w:rsid w:val="00A05982"/>
    <w:rsid w:val="00A059D1"/>
    <w:rsid w:val="00A059EF"/>
    <w:rsid w:val="00A05A21"/>
    <w:rsid w:val="00A05AB4"/>
    <w:rsid w:val="00A05B2D"/>
    <w:rsid w:val="00A05B59"/>
    <w:rsid w:val="00A05B9E"/>
    <w:rsid w:val="00A05C90"/>
    <w:rsid w:val="00A05C97"/>
    <w:rsid w:val="00A05CA4"/>
    <w:rsid w:val="00A05CFF"/>
    <w:rsid w:val="00A05D26"/>
    <w:rsid w:val="00A05D61"/>
    <w:rsid w:val="00A05DB8"/>
    <w:rsid w:val="00A05DF2"/>
    <w:rsid w:val="00A05DFB"/>
    <w:rsid w:val="00A05F91"/>
    <w:rsid w:val="00A06079"/>
    <w:rsid w:val="00A060E1"/>
    <w:rsid w:val="00A06233"/>
    <w:rsid w:val="00A06239"/>
    <w:rsid w:val="00A06261"/>
    <w:rsid w:val="00A0627F"/>
    <w:rsid w:val="00A0633F"/>
    <w:rsid w:val="00A06403"/>
    <w:rsid w:val="00A0642C"/>
    <w:rsid w:val="00A06472"/>
    <w:rsid w:val="00A06483"/>
    <w:rsid w:val="00A064B6"/>
    <w:rsid w:val="00A064BE"/>
    <w:rsid w:val="00A064F0"/>
    <w:rsid w:val="00A06523"/>
    <w:rsid w:val="00A0653C"/>
    <w:rsid w:val="00A06552"/>
    <w:rsid w:val="00A0658E"/>
    <w:rsid w:val="00A065A6"/>
    <w:rsid w:val="00A065CB"/>
    <w:rsid w:val="00A0660F"/>
    <w:rsid w:val="00A0666B"/>
    <w:rsid w:val="00A0670F"/>
    <w:rsid w:val="00A06726"/>
    <w:rsid w:val="00A06735"/>
    <w:rsid w:val="00A0675E"/>
    <w:rsid w:val="00A06797"/>
    <w:rsid w:val="00A0679B"/>
    <w:rsid w:val="00A067C2"/>
    <w:rsid w:val="00A06876"/>
    <w:rsid w:val="00A06898"/>
    <w:rsid w:val="00A06949"/>
    <w:rsid w:val="00A0695C"/>
    <w:rsid w:val="00A0695D"/>
    <w:rsid w:val="00A06988"/>
    <w:rsid w:val="00A0698C"/>
    <w:rsid w:val="00A069AD"/>
    <w:rsid w:val="00A069B5"/>
    <w:rsid w:val="00A06A17"/>
    <w:rsid w:val="00A06A73"/>
    <w:rsid w:val="00A06AA6"/>
    <w:rsid w:val="00A06B9B"/>
    <w:rsid w:val="00A06BD1"/>
    <w:rsid w:val="00A06BF2"/>
    <w:rsid w:val="00A06C4A"/>
    <w:rsid w:val="00A06D95"/>
    <w:rsid w:val="00A06E0D"/>
    <w:rsid w:val="00A07002"/>
    <w:rsid w:val="00A0701E"/>
    <w:rsid w:val="00A070D9"/>
    <w:rsid w:val="00A07180"/>
    <w:rsid w:val="00A071EC"/>
    <w:rsid w:val="00A07308"/>
    <w:rsid w:val="00A0738A"/>
    <w:rsid w:val="00A073A7"/>
    <w:rsid w:val="00A0741F"/>
    <w:rsid w:val="00A0744C"/>
    <w:rsid w:val="00A07462"/>
    <w:rsid w:val="00A074A2"/>
    <w:rsid w:val="00A07500"/>
    <w:rsid w:val="00A075B3"/>
    <w:rsid w:val="00A07600"/>
    <w:rsid w:val="00A07627"/>
    <w:rsid w:val="00A07708"/>
    <w:rsid w:val="00A078F4"/>
    <w:rsid w:val="00A07A5D"/>
    <w:rsid w:val="00A07A9E"/>
    <w:rsid w:val="00A07B48"/>
    <w:rsid w:val="00A07B55"/>
    <w:rsid w:val="00A07B57"/>
    <w:rsid w:val="00A07B64"/>
    <w:rsid w:val="00A07B9A"/>
    <w:rsid w:val="00A07BC6"/>
    <w:rsid w:val="00A07C0E"/>
    <w:rsid w:val="00A07C81"/>
    <w:rsid w:val="00A07CA7"/>
    <w:rsid w:val="00A07CAA"/>
    <w:rsid w:val="00A07CB8"/>
    <w:rsid w:val="00A07D15"/>
    <w:rsid w:val="00A07D9B"/>
    <w:rsid w:val="00A07DE2"/>
    <w:rsid w:val="00A07DE8"/>
    <w:rsid w:val="00A07E25"/>
    <w:rsid w:val="00A07E71"/>
    <w:rsid w:val="00A07F96"/>
    <w:rsid w:val="00A07F99"/>
    <w:rsid w:val="00A10014"/>
    <w:rsid w:val="00A100F4"/>
    <w:rsid w:val="00A1011E"/>
    <w:rsid w:val="00A10159"/>
    <w:rsid w:val="00A1020F"/>
    <w:rsid w:val="00A10230"/>
    <w:rsid w:val="00A10246"/>
    <w:rsid w:val="00A102A3"/>
    <w:rsid w:val="00A102B4"/>
    <w:rsid w:val="00A102CC"/>
    <w:rsid w:val="00A102DA"/>
    <w:rsid w:val="00A103E7"/>
    <w:rsid w:val="00A104BE"/>
    <w:rsid w:val="00A10504"/>
    <w:rsid w:val="00A1054E"/>
    <w:rsid w:val="00A105A8"/>
    <w:rsid w:val="00A106BA"/>
    <w:rsid w:val="00A106CC"/>
    <w:rsid w:val="00A106D5"/>
    <w:rsid w:val="00A107F6"/>
    <w:rsid w:val="00A10806"/>
    <w:rsid w:val="00A108FF"/>
    <w:rsid w:val="00A1098D"/>
    <w:rsid w:val="00A10A85"/>
    <w:rsid w:val="00A10B48"/>
    <w:rsid w:val="00A10BDD"/>
    <w:rsid w:val="00A10C1A"/>
    <w:rsid w:val="00A10C28"/>
    <w:rsid w:val="00A10C46"/>
    <w:rsid w:val="00A10CF2"/>
    <w:rsid w:val="00A10D13"/>
    <w:rsid w:val="00A10D65"/>
    <w:rsid w:val="00A10E3A"/>
    <w:rsid w:val="00A10FA3"/>
    <w:rsid w:val="00A10FAF"/>
    <w:rsid w:val="00A10FC2"/>
    <w:rsid w:val="00A10FC3"/>
    <w:rsid w:val="00A11048"/>
    <w:rsid w:val="00A1105A"/>
    <w:rsid w:val="00A1107D"/>
    <w:rsid w:val="00A1113A"/>
    <w:rsid w:val="00A1125C"/>
    <w:rsid w:val="00A1126F"/>
    <w:rsid w:val="00A1133C"/>
    <w:rsid w:val="00A11483"/>
    <w:rsid w:val="00A115FC"/>
    <w:rsid w:val="00A11660"/>
    <w:rsid w:val="00A116A2"/>
    <w:rsid w:val="00A116EB"/>
    <w:rsid w:val="00A117BA"/>
    <w:rsid w:val="00A117E2"/>
    <w:rsid w:val="00A11867"/>
    <w:rsid w:val="00A118EB"/>
    <w:rsid w:val="00A1198F"/>
    <w:rsid w:val="00A11A00"/>
    <w:rsid w:val="00A11BF7"/>
    <w:rsid w:val="00A11C0E"/>
    <w:rsid w:val="00A11CEF"/>
    <w:rsid w:val="00A11D7D"/>
    <w:rsid w:val="00A11DBD"/>
    <w:rsid w:val="00A11F2E"/>
    <w:rsid w:val="00A11F63"/>
    <w:rsid w:val="00A11F7C"/>
    <w:rsid w:val="00A12047"/>
    <w:rsid w:val="00A12064"/>
    <w:rsid w:val="00A1207B"/>
    <w:rsid w:val="00A1211C"/>
    <w:rsid w:val="00A12129"/>
    <w:rsid w:val="00A12168"/>
    <w:rsid w:val="00A121DB"/>
    <w:rsid w:val="00A121EE"/>
    <w:rsid w:val="00A1224D"/>
    <w:rsid w:val="00A1235D"/>
    <w:rsid w:val="00A12363"/>
    <w:rsid w:val="00A1237D"/>
    <w:rsid w:val="00A1237E"/>
    <w:rsid w:val="00A123C7"/>
    <w:rsid w:val="00A12415"/>
    <w:rsid w:val="00A12490"/>
    <w:rsid w:val="00A12531"/>
    <w:rsid w:val="00A125E0"/>
    <w:rsid w:val="00A125F6"/>
    <w:rsid w:val="00A1262D"/>
    <w:rsid w:val="00A12694"/>
    <w:rsid w:val="00A12695"/>
    <w:rsid w:val="00A12727"/>
    <w:rsid w:val="00A127F6"/>
    <w:rsid w:val="00A128EF"/>
    <w:rsid w:val="00A12976"/>
    <w:rsid w:val="00A1297B"/>
    <w:rsid w:val="00A129D2"/>
    <w:rsid w:val="00A12A1A"/>
    <w:rsid w:val="00A12A8C"/>
    <w:rsid w:val="00A12B85"/>
    <w:rsid w:val="00A12B9A"/>
    <w:rsid w:val="00A12BCD"/>
    <w:rsid w:val="00A12C01"/>
    <w:rsid w:val="00A12C58"/>
    <w:rsid w:val="00A12C76"/>
    <w:rsid w:val="00A12CBA"/>
    <w:rsid w:val="00A12CC5"/>
    <w:rsid w:val="00A12D17"/>
    <w:rsid w:val="00A12D65"/>
    <w:rsid w:val="00A12D68"/>
    <w:rsid w:val="00A12E1C"/>
    <w:rsid w:val="00A12E98"/>
    <w:rsid w:val="00A12EBA"/>
    <w:rsid w:val="00A12F65"/>
    <w:rsid w:val="00A12FD1"/>
    <w:rsid w:val="00A1302E"/>
    <w:rsid w:val="00A1304B"/>
    <w:rsid w:val="00A1308A"/>
    <w:rsid w:val="00A1312F"/>
    <w:rsid w:val="00A13139"/>
    <w:rsid w:val="00A13159"/>
    <w:rsid w:val="00A1317D"/>
    <w:rsid w:val="00A131A7"/>
    <w:rsid w:val="00A131A8"/>
    <w:rsid w:val="00A1320D"/>
    <w:rsid w:val="00A1328D"/>
    <w:rsid w:val="00A13292"/>
    <w:rsid w:val="00A1329C"/>
    <w:rsid w:val="00A132A1"/>
    <w:rsid w:val="00A132C8"/>
    <w:rsid w:val="00A132E6"/>
    <w:rsid w:val="00A13308"/>
    <w:rsid w:val="00A13426"/>
    <w:rsid w:val="00A13454"/>
    <w:rsid w:val="00A13467"/>
    <w:rsid w:val="00A13560"/>
    <w:rsid w:val="00A13573"/>
    <w:rsid w:val="00A136C2"/>
    <w:rsid w:val="00A13704"/>
    <w:rsid w:val="00A13792"/>
    <w:rsid w:val="00A138C6"/>
    <w:rsid w:val="00A1390F"/>
    <w:rsid w:val="00A139A2"/>
    <w:rsid w:val="00A13A0E"/>
    <w:rsid w:val="00A13AEB"/>
    <w:rsid w:val="00A13B5F"/>
    <w:rsid w:val="00A13BC0"/>
    <w:rsid w:val="00A13BCA"/>
    <w:rsid w:val="00A13BD1"/>
    <w:rsid w:val="00A13BDA"/>
    <w:rsid w:val="00A13C0F"/>
    <w:rsid w:val="00A13C73"/>
    <w:rsid w:val="00A13CA0"/>
    <w:rsid w:val="00A13CD9"/>
    <w:rsid w:val="00A13D8C"/>
    <w:rsid w:val="00A13D9F"/>
    <w:rsid w:val="00A13E7E"/>
    <w:rsid w:val="00A13E8A"/>
    <w:rsid w:val="00A13E94"/>
    <w:rsid w:val="00A13EBB"/>
    <w:rsid w:val="00A13F65"/>
    <w:rsid w:val="00A13F6A"/>
    <w:rsid w:val="00A13F79"/>
    <w:rsid w:val="00A13F93"/>
    <w:rsid w:val="00A1405E"/>
    <w:rsid w:val="00A14067"/>
    <w:rsid w:val="00A14169"/>
    <w:rsid w:val="00A141C2"/>
    <w:rsid w:val="00A141E5"/>
    <w:rsid w:val="00A141FA"/>
    <w:rsid w:val="00A1427D"/>
    <w:rsid w:val="00A142DC"/>
    <w:rsid w:val="00A1438E"/>
    <w:rsid w:val="00A14399"/>
    <w:rsid w:val="00A143CA"/>
    <w:rsid w:val="00A143FF"/>
    <w:rsid w:val="00A144A4"/>
    <w:rsid w:val="00A14500"/>
    <w:rsid w:val="00A14536"/>
    <w:rsid w:val="00A145CD"/>
    <w:rsid w:val="00A1462E"/>
    <w:rsid w:val="00A146B0"/>
    <w:rsid w:val="00A1471A"/>
    <w:rsid w:val="00A1472E"/>
    <w:rsid w:val="00A147E4"/>
    <w:rsid w:val="00A14908"/>
    <w:rsid w:val="00A1499E"/>
    <w:rsid w:val="00A149B9"/>
    <w:rsid w:val="00A14A61"/>
    <w:rsid w:val="00A14A64"/>
    <w:rsid w:val="00A14A6E"/>
    <w:rsid w:val="00A14A8A"/>
    <w:rsid w:val="00A14AAE"/>
    <w:rsid w:val="00A14AB7"/>
    <w:rsid w:val="00A14B53"/>
    <w:rsid w:val="00A14B80"/>
    <w:rsid w:val="00A14D1A"/>
    <w:rsid w:val="00A14D8C"/>
    <w:rsid w:val="00A14D92"/>
    <w:rsid w:val="00A14DA9"/>
    <w:rsid w:val="00A14DE4"/>
    <w:rsid w:val="00A14DFC"/>
    <w:rsid w:val="00A14E19"/>
    <w:rsid w:val="00A14E64"/>
    <w:rsid w:val="00A14EAB"/>
    <w:rsid w:val="00A14F6C"/>
    <w:rsid w:val="00A150AC"/>
    <w:rsid w:val="00A150B6"/>
    <w:rsid w:val="00A150B9"/>
    <w:rsid w:val="00A150F4"/>
    <w:rsid w:val="00A15155"/>
    <w:rsid w:val="00A151E7"/>
    <w:rsid w:val="00A152DE"/>
    <w:rsid w:val="00A152FE"/>
    <w:rsid w:val="00A15307"/>
    <w:rsid w:val="00A1532D"/>
    <w:rsid w:val="00A1533A"/>
    <w:rsid w:val="00A1546E"/>
    <w:rsid w:val="00A155A4"/>
    <w:rsid w:val="00A155CC"/>
    <w:rsid w:val="00A155CF"/>
    <w:rsid w:val="00A156AE"/>
    <w:rsid w:val="00A156BF"/>
    <w:rsid w:val="00A15730"/>
    <w:rsid w:val="00A1578A"/>
    <w:rsid w:val="00A1579B"/>
    <w:rsid w:val="00A15823"/>
    <w:rsid w:val="00A1589B"/>
    <w:rsid w:val="00A15919"/>
    <w:rsid w:val="00A1591C"/>
    <w:rsid w:val="00A1599F"/>
    <w:rsid w:val="00A15A6A"/>
    <w:rsid w:val="00A15A8D"/>
    <w:rsid w:val="00A15AA2"/>
    <w:rsid w:val="00A15AB9"/>
    <w:rsid w:val="00A15B04"/>
    <w:rsid w:val="00A15B1A"/>
    <w:rsid w:val="00A15B5F"/>
    <w:rsid w:val="00A15BD3"/>
    <w:rsid w:val="00A15BF5"/>
    <w:rsid w:val="00A15C92"/>
    <w:rsid w:val="00A15CA0"/>
    <w:rsid w:val="00A15CA9"/>
    <w:rsid w:val="00A15D07"/>
    <w:rsid w:val="00A15D6D"/>
    <w:rsid w:val="00A15D71"/>
    <w:rsid w:val="00A15E98"/>
    <w:rsid w:val="00A15EEE"/>
    <w:rsid w:val="00A15F13"/>
    <w:rsid w:val="00A15F2B"/>
    <w:rsid w:val="00A15F32"/>
    <w:rsid w:val="00A15F72"/>
    <w:rsid w:val="00A15FD1"/>
    <w:rsid w:val="00A15FE0"/>
    <w:rsid w:val="00A160D7"/>
    <w:rsid w:val="00A160DF"/>
    <w:rsid w:val="00A16262"/>
    <w:rsid w:val="00A1628E"/>
    <w:rsid w:val="00A162A5"/>
    <w:rsid w:val="00A16312"/>
    <w:rsid w:val="00A16342"/>
    <w:rsid w:val="00A16386"/>
    <w:rsid w:val="00A163C5"/>
    <w:rsid w:val="00A163CC"/>
    <w:rsid w:val="00A16445"/>
    <w:rsid w:val="00A1657F"/>
    <w:rsid w:val="00A165CE"/>
    <w:rsid w:val="00A165F8"/>
    <w:rsid w:val="00A16603"/>
    <w:rsid w:val="00A1662E"/>
    <w:rsid w:val="00A166B5"/>
    <w:rsid w:val="00A166E7"/>
    <w:rsid w:val="00A166FB"/>
    <w:rsid w:val="00A16711"/>
    <w:rsid w:val="00A1675B"/>
    <w:rsid w:val="00A167EF"/>
    <w:rsid w:val="00A169D9"/>
    <w:rsid w:val="00A16A4A"/>
    <w:rsid w:val="00A16B26"/>
    <w:rsid w:val="00A16B4F"/>
    <w:rsid w:val="00A16BDD"/>
    <w:rsid w:val="00A16C78"/>
    <w:rsid w:val="00A16CA6"/>
    <w:rsid w:val="00A16CB0"/>
    <w:rsid w:val="00A16CCA"/>
    <w:rsid w:val="00A16D8E"/>
    <w:rsid w:val="00A16DC7"/>
    <w:rsid w:val="00A16E22"/>
    <w:rsid w:val="00A16E32"/>
    <w:rsid w:val="00A16E87"/>
    <w:rsid w:val="00A16EB8"/>
    <w:rsid w:val="00A16F0B"/>
    <w:rsid w:val="00A16FEE"/>
    <w:rsid w:val="00A17004"/>
    <w:rsid w:val="00A17027"/>
    <w:rsid w:val="00A17032"/>
    <w:rsid w:val="00A1708A"/>
    <w:rsid w:val="00A170A9"/>
    <w:rsid w:val="00A170DA"/>
    <w:rsid w:val="00A17136"/>
    <w:rsid w:val="00A171B4"/>
    <w:rsid w:val="00A1721E"/>
    <w:rsid w:val="00A1722E"/>
    <w:rsid w:val="00A17230"/>
    <w:rsid w:val="00A17231"/>
    <w:rsid w:val="00A17232"/>
    <w:rsid w:val="00A17257"/>
    <w:rsid w:val="00A17288"/>
    <w:rsid w:val="00A1741B"/>
    <w:rsid w:val="00A17501"/>
    <w:rsid w:val="00A17504"/>
    <w:rsid w:val="00A17559"/>
    <w:rsid w:val="00A175FA"/>
    <w:rsid w:val="00A17631"/>
    <w:rsid w:val="00A176D1"/>
    <w:rsid w:val="00A17790"/>
    <w:rsid w:val="00A177D9"/>
    <w:rsid w:val="00A177DF"/>
    <w:rsid w:val="00A177E3"/>
    <w:rsid w:val="00A177FC"/>
    <w:rsid w:val="00A17876"/>
    <w:rsid w:val="00A178A9"/>
    <w:rsid w:val="00A179C8"/>
    <w:rsid w:val="00A17A17"/>
    <w:rsid w:val="00A17A24"/>
    <w:rsid w:val="00A17A2F"/>
    <w:rsid w:val="00A17AB6"/>
    <w:rsid w:val="00A17BBB"/>
    <w:rsid w:val="00A17C07"/>
    <w:rsid w:val="00A17C42"/>
    <w:rsid w:val="00A17C56"/>
    <w:rsid w:val="00A17C9D"/>
    <w:rsid w:val="00A17D61"/>
    <w:rsid w:val="00A17E27"/>
    <w:rsid w:val="00A17E76"/>
    <w:rsid w:val="00A17EAB"/>
    <w:rsid w:val="00A17EAC"/>
    <w:rsid w:val="00A17F44"/>
    <w:rsid w:val="00A17F73"/>
    <w:rsid w:val="00A17F7C"/>
    <w:rsid w:val="00A17FB6"/>
    <w:rsid w:val="00A20150"/>
    <w:rsid w:val="00A2021E"/>
    <w:rsid w:val="00A2027E"/>
    <w:rsid w:val="00A2034F"/>
    <w:rsid w:val="00A20377"/>
    <w:rsid w:val="00A20401"/>
    <w:rsid w:val="00A20447"/>
    <w:rsid w:val="00A205AA"/>
    <w:rsid w:val="00A205C0"/>
    <w:rsid w:val="00A20630"/>
    <w:rsid w:val="00A20634"/>
    <w:rsid w:val="00A20668"/>
    <w:rsid w:val="00A20944"/>
    <w:rsid w:val="00A20948"/>
    <w:rsid w:val="00A20A28"/>
    <w:rsid w:val="00A20A6C"/>
    <w:rsid w:val="00A20AA2"/>
    <w:rsid w:val="00A20B11"/>
    <w:rsid w:val="00A20B18"/>
    <w:rsid w:val="00A20B4F"/>
    <w:rsid w:val="00A20B6E"/>
    <w:rsid w:val="00A20B72"/>
    <w:rsid w:val="00A20BA5"/>
    <w:rsid w:val="00A20BAA"/>
    <w:rsid w:val="00A20C6F"/>
    <w:rsid w:val="00A20CAE"/>
    <w:rsid w:val="00A20D9C"/>
    <w:rsid w:val="00A20DD6"/>
    <w:rsid w:val="00A20E4E"/>
    <w:rsid w:val="00A20E96"/>
    <w:rsid w:val="00A20F4E"/>
    <w:rsid w:val="00A20F75"/>
    <w:rsid w:val="00A20F83"/>
    <w:rsid w:val="00A20F8B"/>
    <w:rsid w:val="00A20FBA"/>
    <w:rsid w:val="00A20FC9"/>
    <w:rsid w:val="00A20FCD"/>
    <w:rsid w:val="00A20FF4"/>
    <w:rsid w:val="00A21019"/>
    <w:rsid w:val="00A21055"/>
    <w:rsid w:val="00A21076"/>
    <w:rsid w:val="00A210CB"/>
    <w:rsid w:val="00A21138"/>
    <w:rsid w:val="00A21166"/>
    <w:rsid w:val="00A211BA"/>
    <w:rsid w:val="00A2120D"/>
    <w:rsid w:val="00A213C6"/>
    <w:rsid w:val="00A213E3"/>
    <w:rsid w:val="00A213F8"/>
    <w:rsid w:val="00A21410"/>
    <w:rsid w:val="00A21425"/>
    <w:rsid w:val="00A2142A"/>
    <w:rsid w:val="00A2157C"/>
    <w:rsid w:val="00A215A5"/>
    <w:rsid w:val="00A215E2"/>
    <w:rsid w:val="00A216BC"/>
    <w:rsid w:val="00A216CC"/>
    <w:rsid w:val="00A216EE"/>
    <w:rsid w:val="00A21753"/>
    <w:rsid w:val="00A21811"/>
    <w:rsid w:val="00A21813"/>
    <w:rsid w:val="00A21865"/>
    <w:rsid w:val="00A218CE"/>
    <w:rsid w:val="00A21928"/>
    <w:rsid w:val="00A2195F"/>
    <w:rsid w:val="00A21A22"/>
    <w:rsid w:val="00A21BB8"/>
    <w:rsid w:val="00A21BD7"/>
    <w:rsid w:val="00A21BD9"/>
    <w:rsid w:val="00A21C29"/>
    <w:rsid w:val="00A21C35"/>
    <w:rsid w:val="00A21CF9"/>
    <w:rsid w:val="00A21DCE"/>
    <w:rsid w:val="00A21E40"/>
    <w:rsid w:val="00A21E6B"/>
    <w:rsid w:val="00A21FA6"/>
    <w:rsid w:val="00A21FDE"/>
    <w:rsid w:val="00A22000"/>
    <w:rsid w:val="00A2209C"/>
    <w:rsid w:val="00A220A4"/>
    <w:rsid w:val="00A220B5"/>
    <w:rsid w:val="00A22107"/>
    <w:rsid w:val="00A221A7"/>
    <w:rsid w:val="00A22218"/>
    <w:rsid w:val="00A22266"/>
    <w:rsid w:val="00A22293"/>
    <w:rsid w:val="00A22332"/>
    <w:rsid w:val="00A2238A"/>
    <w:rsid w:val="00A22393"/>
    <w:rsid w:val="00A223D0"/>
    <w:rsid w:val="00A223F7"/>
    <w:rsid w:val="00A2240A"/>
    <w:rsid w:val="00A22423"/>
    <w:rsid w:val="00A22493"/>
    <w:rsid w:val="00A224A1"/>
    <w:rsid w:val="00A224AB"/>
    <w:rsid w:val="00A2257D"/>
    <w:rsid w:val="00A225B7"/>
    <w:rsid w:val="00A225EE"/>
    <w:rsid w:val="00A22749"/>
    <w:rsid w:val="00A2276E"/>
    <w:rsid w:val="00A22771"/>
    <w:rsid w:val="00A227D8"/>
    <w:rsid w:val="00A22837"/>
    <w:rsid w:val="00A228A8"/>
    <w:rsid w:val="00A228F5"/>
    <w:rsid w:val="00A229D7"/>
    <w:rsid w:val="00A22B0D"/>
    <w:rsid w:val="00A22B20"/>
    <w:rsid w:val="00A22B36"/>
    <w:rsid w:val="00A22B6B"/>
    <w:rsid w:val="00A22C09"/>
    <w:rsid w:val="00A22CDE"/>
    <w:rsid w:val="00A22DD1"/>
    <w:rsid w:val="00A22DEB"/>
    <w:rsid w:val="00A22EFA"/>
    <w:rsid w:val="00A22F14"/>
    <w:rsid w:val="00A22F33"/>
    <w:rsid w:val="00A22FBF"/>
    <w:rsid w:val="00A22FC1"/>
    <w:rsid w:val="00A22FC4"/>
    <w:rsid w:val="00A22FC8"/>
    <w:rsid w:val="00A23020"/>
    <w:rsid w:val="00A230B6"/>
    <w:rsid w:val="00A230DB"/>
    <w:rsid w:val="00A23251"/>
    <w:rsid w:val="00A232CF"/>
    <w:rsid w:val="00A232D2"/>
    <w:rsid w:val="00A232FD"/>
    <w:rsid w:val="00A2338D"/>
    <w:rsid w:val="00A23424"/>
    <w:rsid w:val="00A2365E"/>
    <w:rsid w:val="00A23667"/>
    <w:rsid w:val="00A23680"/>
    <w:rsid w:val="00A23704"/>
    <w:rsid w:val="00A23712"/>
    <w:rsid w:val="00A2372B"/>
    <w:rsid w:val="00A2374F"/>
    <w:rsid w:val="00A23765"/>
    <w:rsid w:val="00A23879"/>
    <w:rsid w:val="00A23989"/>
    <w:rsid w:val="00A239C6"/>
    <w:rsid w:val="00A239CF"/>
    <w:rsid w:val="00A23AB6"/>
    <w:rsid w:val="00A23AC4"/>
    <w:rsid w:val="00A23B4C"/>
    <w:rsid w:val="00A23C96"/>
    <w:rsid w:val="00A23CB4"/>
    <w:rsid w:val="00A23CCB"/>
    <w:rsid w:val="00A23CCF"/>
    <w:rsid w:val="00A23CD5"/>
    <w:rsid w:val="00A23D3E"/>
    <w:rsid w:val="00A23D6D"/>
    <w:rsid w:val="00A23DEE"/>
    <w:rsid w:val="00A23E12"/>
    <w:rsid w:val="00A23E4B"/>
    <w:rsid w:val="00A23EE7"/>
    <w:rsid w:val="00A23EF6"/>
    <w:rsid w:val="00A23FB3"/>
    <w:rsid w:val="00A24067"/>
    <w:rsid w:val="00A2408B"/>
    <w:rsid w:val="00A240BB"/>
    <w:rsid w:val="00A241C8"/>
    <w:rsid w:val="00A241F1"/>
    <w:rsid w:val="00A24224"/>
    <w:rsid w:val="00A2424C"/>
    <w:rsid w:val="00A24261"/>
    <w:rsid w:val="00A2435F"/>
    <w:rsid w:val="00A243A5"/>
    <w:rsid w:val="00A243EA"/>
    <w:rsid w:val="00A24435"/>
    <w:rsid w:val="00A244E6"/>
    <w:rsid w:val="00A24568"/>
    <w:rsid w:val="00A2467B"/>
    <w:rsid w:val="00A246CD"/>
    <w:rsid w:val="00A246EC"/>
    <w:rsid w:val="00A24710"/>
    <w:rsid w:val="00A2471B"/>
    <w:rsid w:val="00A24721"/>
    <w:rsid w:val="00A24765"/>
    <w:rsid w:val="00A24775"/>
    <w:rsid w:val="00A247C0"/>
    <w:rsid w:val="00A24819"/>
    <w:rsid w:val="00A248B0"/>
    <w:rsid w:val="00A2497B"/>
    <w:rsid w:val="00A24A6C"/>
    <w:rsid w:val="00A24BDB"/>
    <w:rsid w:val="00A24BEE"/>
    <w:rsid w:val="00A24C40"/>
    <w:rsid w:val="00A24C69"/>
    <w:rsid w:val="00A24D19"/>
    <w:rsid w:val="00A24D64"/>
    <w:rsid w:val="00A24D98"/>
    <w:rsid w:val="00A24E0F"/>
    <w:rsid w:val="00A24EA4"/>
    <w:rsid w:val="00A24F35"/>
    <w:rsid w:val="00A24F51"/>
    <w:rsid w:val="00A24FF2"/>
    <w:rsid w:val="00A250A1"/>
    <w:rsid w:val="00A250E3"/>
    <w:rsid w:val="00A251B5"/>
    <w:rsid w:val="00A251C6"/>
    <w:rsid w:val="00A25288"/>
    <w:rsid w:val="00A25376"/>
    <w:rsid w:val="00A253BA"/>
    <w:rsid w:val="00A253E4"/>
    <w:rsid w:val="00A25472"/>
    <w:rsid w:val="00A2547B"/>
    <w:rsid w:val="00A25493"/>
    <w:rsid w:val="00A25562"/>
    <w:rsid w:val="00A25568"/>
    <w:rsid w:val="00A2558D"/>
    <w:rsid w:val="00A255A7"/>
    <w:rsid w:val="00A255B6"/>
    <w:rsid w:val="00A255FF"/>
    <w:rsid w:val="00A25613"/>
    <w:rsid w:val="00A2566F"/>
    <w:rsid w:val="00A25680"/>
    <w:rsid w:val="00A25692"/>
    <w:rsid w:val="00A256F3"/>
    <w:rsid w:val="00A257C9"/>
    <w:rsid w:val="00A25805"/>
    <w:rsid w:val="00A2580E"/>
    <w:rsid w:val="00A25838"/>
    <w:rsid w:val="00A2586F"/>
    <w:rsid w:val="00A25892"/>
    <w:rsid w:val="00A25931"/>
    <w:rsid w:val="00A25935"/>
    <w:rsid w:val="00A25950"/>
    <w:rsid w:val="00A259CD"/>
    <w:rsid w:val="00A25A6C"/>
    <w:rsid w:val="00A25A86"/>
    <w:rsid w:val="00A25A8D"/>
    <w:rsid w:val="00A25ADF"/>
    <w:rsid w:val="00A25B31"/>
    <w:rsid w:val="00A25B32"/>
    <w:rsid w:val="00A25B47"/>
    <w:rsid w:val="00A25B6D"/>
    <w:rsid w:val="00A25BB2"/>
    <w:rsid w:val="00A25BEC"/>
    <w:rsid w:val="00A25C42"/>
    <w:rsid w:val="00A25C4F"/>
    <w:rsid w:val="00A25D11"/>
    <w:rsid w:val="00A25DE2"/>
    <w:rsid w:val="00A25DF1"/>
    <w:rsid w:val="00A25E09"/>
    <w:rsid w:val="00A25E2B"/>
    <w:rsid w:val="00A25EBB"/>
    <w:rsid w:val="00A26002"/>
    <w:rsid w:val="00A2606D"/>
    <w:rsid w:val="00A260C3"/>
    <w:rsid w:val="00A26167"/>
    <w:rsid w:val="00A261E4"/>
    <w:rsid w:val="00A2626A"/>
    <w:rsid w:val="00A26292"/>
    <w:rsid w:val="00A26296"/>
    <w:rsid w:val="00A262BC"/>
    <w:rsid w:val="00A262BF"/>
    <w:rsid w:val="00A26358"/>
    <w:rsid w:val="00A2649A"/>
    <w:rsid w:val="00A2654B"/>
    <w:rsid w:val="00A2654E"/>
    <w:rsid w:val="00A26581"/>
    <w:rsid w:val="00A265FE"/>
    <w:rsid w:val="00A2661C"/>
    <w:rsid w:val="00A266BA"/>
    <w:rsid w:val="00A266C0"/>
    <w:rsid w:val="00A26714"/>
    <w:rsid w:val="00A26718"/>
    <w:rsid w:val="00A26764"/>
    <w:rsid w:val="00A2677D"/>
    <w:rsid w:val="00A2678E"/>
    <w:rsid w:val="00A26929"/>
    <w:rsid w:val="00A26944"/>
    <w:rsid w:val="00A26996"/>
    <w:rsid w:val="00A269CE"/>
    <w:rsid w:val="00A269FA"/>
    <w:rsid w:val="00A26A96"/>
    <w:rsid w:val="00A26ADB"/>
    <w:rsid w:val="00A26B16"/>
    <w:rsid w:val="00A26BAB"/>
    <w:rsid w:val="00A26BE9"/>
    <w:rsid w:val="00A26C72"/>
    <w:rsid w:val="00A26D82"/>
    <w:rsid w:val="00A26E0E"/>
    <w:rsid w:val="00A26E69"/>
    <w:rsid w:val="00A26E8E"/>
    <w:rsid w:val="00A26EC8"/>
    <w:rsid w:val="00A26F22"/>
    <w:rsid w:val="00A26F3F"/>
    <w:rsid w:val="00A26FA9"/>
    <w:rsid w:val="00A26FF4"/>
    <w:rsid w:val="00A2704B"/>
    <w:rsid w:val="00A270B3"/>
    <w:rsid w:val="00A270EF"/>
    <w:rsid w:val="00A27125"/>
    <w:rsid w:val="00A27165"/>
    <w:rsid w:val="00A27179"/>
    <w:rsid w:val="00A2725A"/>
    <w:rsid w:val="00A272BA"/>
    <w:rsid w:val="00A2738B"/>
    <w:rsid w:val="00A2738D"/>
    <w:rsid w:val="00A273EF"/>
    <w:rsid w:val="00A2742C"/>
    <w:rsid w:val="00A27479"/>
    <w:rsid w:val="00A274BC"/>
    <w:rsid w:val="00A27561"/>
    <w:rsid w:val="00A27643"/>
    <w:rsid w:val="00A2764D"/>
    <w:rsid w:val="00A27690"/>
    <w:rsid w:val="00A276B6"/>
    <w:rsid w:val="00A27712"/>
    <w:rsid w:val="00A2772B"/>
    <w:rsid w:val="00A277B0"/>
    <w:rsid w:val="00A277D7"/>
    <w:rsid w:val="00A27808"/>
    <w:rsid w:val="00A27888"/>
    <w:rsid w:val="00A279B8"/>
    <w:rsid w:val="00A27A66"/>
    <w:rsid w:val="00A27A75"/>
    <w:rsid w:val="00A27AA4"/>
    <w:rsid w:val="00A27ABA"/>
    <w:rsid w:val="00A27B1F"/>
    <w:rsid w:val="00A27B4F"/>
    <w:rsid w:val="00A27B90"/>
    <w:rsid w:val="00A27C14"/>
    <w:rsid w:val="00A27C39"/>
    <w:rsid w:val="00A27C4B"/>
    <w:rsid w:val="00A27C4C"/>
    <w:rsid w:val="00A27CEC"/>
    <w:rsid w:val="00A27D3D"/>
    <w:rsid w:val="00A27D8F"/>
    <w:rsid w:val="00A27DA3"/>
    <w:rsid w:val="00A27DB7"/>
    <w:rsid w:val="00A27DEA"/>
    <w:rsid w:val="00A27E14"/>
    <w:rsid w:val="00A27E66"/>
    <w:rsid w:val="00A27EC6"/>
    <w:rsid w:val="00A27F13"/>
    <w:rsid w:val="00A27F5A"/>
    <w:rsid w:val="00A27F94"/>
    <w:rsid w:val="00A27FC8"/>
    <w:rsid w:val="00A30066"/>
    <w:rsid w:val="00A300B5"/>
    <w:rsid w:val="00A30120"/>
    <w:rsid w:val="00A30138"/>
    <w:rsid w:val="00A3015F"/>
    <w:rsid w:val="00A3016F"/>
    <w:rsid w:val="00A3019D"/>
    <w:rsid w:val="00A301C0"/>
    <w:rsid w:val="00A301F8"/>
    <w:rsid w:val="00A30240"/>
    <w:rsid w:val="00A3026E"/>
    <w:rsid w:val="00A3028F"/>
    <w:rsid w:val="00A30298"/>
    <w:rsid w:val="00A302B3"/>
    <w:rsid w:val="00A302F7"/>
    <w:rsid w:val="00A30427"/>
    <w:rsid w:val="00A3047A"/>
    <w:rsid w:val="00A3048B"/>
    <w:rsid w:val="00A304DE"/>
    <w:rsid w:val="00A305D0"/>
    <w:rsid w:val="00A30736"/>
    <w:rsid w:val="00A307B2"/>
    <w:rsid w:val="00A3084A"/>
    <w:rsid w:val="00A3084F"/>
    <w:rsid w:val="00A308A7"/>
    <w:rsid w:val="00A30905"/>
    <w:rsid w:val="00A309B3"/>
    <w:rsid w:val="00A30A01"/>
    <w:rsid w:val="00A30A2C"/>
    <w:rsid w:val="00A30A5A"/>
    <w:rsid w:val="00A30A5F"/>
    <w:rsid w:val="00A30A70"/>
    <w:rsid w:val="00A30AE4"/>
    <w:rsid w:val="00A30C2E"/>
    <w:rsid w:val="00A30C7C"/>
    <w:rsid w:val="00A30CDA"/>
    <w:rsid w:val="00A30D46"/>
    <w:rsid w:val="00A30D4E"/>
    <w:rsid w:val="00A30D51"/>
    <w:rsid w:val="00A30D92"/>
    <w:rsid w:val="00A30DA6"/>
    <w:rsid w:val="00A30F1F"/>
    <w:rsid w:val="00A30F91"/>
    <w:rsid w:val="00A31124"/>
    <w:rsid w:val="00A31156"/>
    <w:rsid w:val="00A311CF"/>
    <w:rsid w:val="00A311F3"/>
    <w:rsid w:val="00A311FE"/>
    <w:rsid w:val="00A31261"/>
    <w:rsid w:val="00A31265"/>
    <w:rsid w:val="00A3130B"/>
    <w:rsid w:val="00A3130D"/>
    <w:rsid w:val="00A31419"/>
    <w:rsid w:val="00A31572"/>
    <w:rsid w:val="00A3162B"/>
    <w:rsid w:val="00A31689"/>
    <w:rsid w:val="00A316DC"/>
    <w:rsid w:val="00A31706"/>
    <w:rsid w:val="00A317DB"/>
    <w:rsid w:val="00A318A6"/>
    <w:rsid w:val="00A318AA"/>
    <w:rsid w:val="00A318C4"/>
    <w:rsid w:val="00A3192D"/>
    <w:rsid w:val="00A31AE7"/>
    <w:rsid w:val="00A31B89"/>
    <w:rsid w:val="00A31C8B"/>
    <w:rsid w:val="00A31CD2"/>
    <w:rsid w:val="00A31D4F"/>
    <w:rsid w:val="00A31DC6"/>
    <w:rsid w:val="00A31E0C"/>
    <w:rsid w:val="00A31E3D"/>
    <w:rsid w:val="00A31E3F"/>
    <w:rsid w:val="00A31F40"/>
    <w:rsid w:val="00A31FB4"/>
    <w:rsid w:val="00A31FBB"/>
    <w:rsid w:val="00A31FD3"/>
    <w:rsid w:val="00A32062"/>
    <w:rsid w:val="00A32078"/>
    <w:rsid w:val="00A320BA"/>
    <w:rsid w:val="00A320CD"/>
    <w:rsid w:val="00A3211A"/>
    <w:rsid w:val="00A32199"/>
    <w:rsid w:val="00A321D6"/>
    <w:rsid w:val="00A3226E"/>
    <w:rsid w:val="00A32290"/>
    <w:rsid w:val="00A322B0"/>
    <w:rsid w:val="00A322BE"/>
    <w:rsid w:val="00A322C4"/>
    <w:rsid w:val="00A322D0"/>
    <w:rsid w:val="00A322E9"/>
    <w:rsid w:val="00A3231C"/>
    <w:rsid w:val="00A32323"/>
    <w:rsid w:val="00A32353"/>
    <w:rsid w:val="00A3235E"/>
    <w:rsid w:val="00A3236B"/>
    <w:rsid w:val="00A323BC"/>
    <w:rsid w:val="00A323DF"/>
    <w:rsid w:val="00A3240C"/>
    <w:rsid w:val="00A32476"/>
    <w:rsid w:val="00A32691"/>
    <w:rsid w:val="00A32694"/>
    <w:rsid w:val="00A326A8"/>
    <w:rsid w:val="00A3270A"/>
    <w:rsid w:val="00A3271E"/>
    <w:rsid w:val="00A32877"/>
    <w:rsid w:val="00A328A3"/>
    <w:rsid w:val="00A328D7"/>
    <w:rsid w:val="00A329D8"/>
    <w:rsid w:val="00A329DD"/>
    <w:rsid w:val="00A32A6B"/>
    <w:rsid w:val="00A32AD5"/>
    <w:rsid w:val="00A32B00"/>
    <w:rsid w:val="00A32B0A"/>
    <w:rsid w:val="00A32C6D"/>
    <w:rsid w:val="00A32C75"/>
    <w:rsid w:val="00A32D12"/>
    <w:rsid w:val="00A32D8D"/>
    <w:rsid w:val="00A32E3A"/>
    <w:rsid w:val="00A32F7D"/>
    <w:rsid w:val="00A33029"/>
    <w:rsid w:val="00A33091"/>
    <w:rsid w:val="00A330E8"/>
    <w:rsid w:val="00A33160"/>
    <w:rsid w:val="00A33296"/>
    <w:rsid w:val="00A33446"/>
    <w:rsid w:val="00A33456"/>
    <w:rsid w:val="00A334DA"/>
    <w:rsid w:val="00A334E1"/>
    <w:rsid w:val="00A33543"/>
    <w:rsid w:val="00A33597"/>
    <w:rsid w:val="00A335D9"/>
    <w:rsid w:val="00A33600"/>
    <w:rsid w:val="00A336B3"/>
    <w:rsid w:val="00A33752"/>
    <w:rsid w:val="00A337EE"/>
    <w:rsid w:val="00A338A7"/>
    <w:rsid w:val="00A33938"/>
    <w:rsid w:val="00A339D0"/>
    <w:rsid w:val="00A339E2"/>
    <w:rsid w:val="00A33A3B"/>
    <w:rsid w:val="00A33A6F"/>
    <w:rsid w:val="00A33AD2"/>
    <w:rsid w:val="00A33AE8"/>
    <w:rsid w:val="00A33C64"/>
    <w:rsid w:val="00A33DB5"/>
    <w:rsid w:val="00A33E12"/>
    <w:rsid w:val="00A33E13"/>
    <w:rsid w:val="00A33E5A"/>
    <w:rsid w:val="00A33E97"/>
    <w:rsid w:val="00A33EC8"/>
    <w:rsid w:val="00A33F03"/>
    <w:rsid w:val="00A33F1F"/>
    <w:rsid w:val="00A33F38"/>
    <w:rsid w:val="00A33FD0"/>
    <w:rsid w:val="00A340A0"/>
    <w:rsid w:val="00A34102"/>
    <w:rsid w:val="00A341D0"/>
    <w:rsid w:val="00A34249"/>
    <w:rsid w:val="00A342C2"/>
    <w:rsid w:val="00A342E4"/>
    <w:rsid w:val="00A34305"/>
    <w:rsid w:val="00A3431F"/>
    <w:rsid w:val="00A34370"/>
    <w:rsid w:val="00A343B1"/>
    <w:rsid w:val="00A34429"/>
    <w:rsid w:val="00A3450C"/>
    <w:rsid w:val="00A3451D"/>
    <w:rsid w:val="00A34573"/>
    <w:rsid w:val="00A345A5"/>
    <w:rsid w:val="00A345D6"/>
    <w:rsid w:val="00A345E3"/>
    <w:rsid w:val="00A345E8"/>
    <w:rsid w:val="00A345EF"/>
    <w:rsid w:val="00A3463B"/>
    <w:rsid w:val="00A3464B"/>
    <w:rsid w:val="00A346DB"/>
    <w:rsid w:val="00A3474D"/>
    <w:rsid w:val="00A34812"/>
    <w:rsid w:val="00A34844"/>
    <w:rsid w:val="00A34873"/>
    <w:rsid w:val="00A3488B"/>
    <w:rsid w:val="00A34899"/>
    <w:rsid w:val="00A348F1"/>
    <w:rsid w:val="00A3499F"/>
    <w:rsid w:val="00A34A06"/>
    <w:rsid w:val="00A34A61"/>
    <w:rsid w:val="00A34A94"/>
    <w:rsid w:val="00A34B20"/>
    <w:rsid w:val="00A34B58"/>
    <w:rsid w:val="00A34C6D"/>
    <w:rsid w:val="00A34C72"/>
    <w:rsid w:val="00A34C77"/>
    <w:rsid w:val="00A34C8F"/>
    <w:rsid w:val="00A34D40"/>
    <w:rsid w:val="00A34D84"/>
    <w:rsid w:val="00A34D85"/>
    <w:rsid w:val="00A34DDB"/>
    <w:rsid w:val="00A34E29"/>
    <w:rsid w:val="00A34F2A"/>
    <w:rsid w:val="00A34F6E"/>
    <w:rsid w:val="00A34F78"/>
    <w:rsid w:val="00A34FA3"/>
    <w:rsid w:val="00A34FE0"/>
    <w:rsid w:val="00A35049"/>
    <w:rsid w:val="00A3504A"/>
    <w:rsid w:val="00A3504E"/>
    <w:rsid w:val="00A350A1"/>
    <w:rsid w:val="00A35100"/>
    <w:rsid w:val="00A351EA"/>
    <w:rsid w:val="00A35334"/>
    <w:rsid w:val="00A35395"/>
    <w:rsid w:val="00A35472"/>
    <w:rsid w:val="00A354E0"/>
    <w:rsid w:val="00A3554A"/>
    <w:rsid w:val="00A3557E"/>
    <w:rsid w:val="00A3569E"/>
    <w:rsid w:val="00A3578E"/>
    <w:rsid w:val="00A35814"/>
    <w:rsid w:val="00A35876"/>
    <w:rsid w:val="00A3589D"/>
    <w:rsid w:val="00A358FC"/>
    <w:rsid w:val="00A35960"/>
    <w:rsid w:val="00A35A43"/>
    <w:rsid w:val="00A35A4F"/>
    <w:rsid w:val="00A35ABB"/>
    <w:rsid w:val="00A35B10"/>
    <w:rsid w:val="00A35B1D"/>
    <w:rsid w:val="00A35C38"/>
    <w:rsid w:val="00A35C8E"/>
    <w:rsid w:val="00A35D2A"/>
    <w:rsid w:val="00A35DA9"/>
    <w:rsid w:val="00A35DB7"/>
    <w:rsid w:val="00A35F65"/>
    <w:rsid w:val="00A36021"/>
    <w:rsid w:val="00A3604F"/>
    <w:rsid w:val="00A36064"/>
    <w:rsid w:val="00A360AE"/>
    <w:rsid w:val="00A36175"/>
    <w:rsid w:val="00A36180"/>
    <w:rsid w:val="00A362BB"/>
    <w:rsid w:val="00A362FD"/>
    <w:rsid w:val="00A36341"/>
    <w:rsid w:val="00A363AB"/>
    <w:rsid w:val="00A363E2"/>
    <w:rsid w:val="00A363F8"/>
    <w:rsid w:val="00A36503"/>
    <w:rsid w:val="00A3656B"/>
    <w:rsid w:val="00A366B5"/>
    <w:rsid w:val="00A3671B"/>
    <w:rsid w:val="00A36735"/>
    <w:rsid w:val="00A3674D"/>
    <w:rsid w:val="00A367F4"/>
    <w:rsid w:val="00A3688E"/>
    <w:rsid w:val="00A368CE"/>
    <w:rsid w:val="00A368DD"/>
    <w:rsid w:val="00A36922"/>
    <w:rsid w:val="00A36935"/>
    <w:rsid w:val="00A36A23"/>
    <w:rsid w:val="00A36A95"/>
    <w:rsid w:val="00A36BD1"/>
    <w:rsid w:val="00A36C32"/>
    <w:rsid w:val="00A36C52"/>
    <w:rsid w:val="00A36CE9"/>
    <w:rsid w:val="00A36CF4"/>
    <w:rsid w:val="00A36D9F"/>
    <w:rsid w:val="00A36E81"/>
    <w:rsid w:val="00A36ECE"/>
    <w:rsid w:val="00A36ED2"/>
    <w:rsid w:val="00A36EDB"/>
    <w:rsid w:val="00A36EF5"/>
    <w:rsid w:val="00A36F84"/>
    <w:rsid w:val="00A3703F"/>
    <w:rsid w:val="00A370C3"/>
    <w:rsid w:val="00A3714B"/>
    <w:rsid w:val="00A371A1"/>
    <w:rsid w:val="00A371D4"/>
    <w:rsid w:val="00A37259"/>
    <w:rsid w:val="00A372E0"/>
    <w:rsid w:val="00A372E2"/>
    <w:rsid w:val="00A372E3"/>
    <w:rsid w:val="00A37391"/>
    <w:rsid w:val="00A373A6"/>
    <w:rsid w:val="00A373EA"/>
    <w:rsid w:val="00A373FF"/>
    <w:rsid w:val="00A37473"/>
    <w:rsid w:val="00A37485"/>
    <w:rsid w:val="00A3752E"/>
    <w:rsid w:val="00A37552"/>
    <w:rsid w:val="00A3763F"/>
    <w:rsid w:val="00A3773B"/>
    <w:rsid w:val="00A3779C"/>
    <w:rsid w:val="00A3786F"/>
    <w:rsid w:val="00A3789F"/>
    <w:rsid w:val="00A378BD"/>
    <w:rsid w:val="00A378FC"/>
    <w:rsid w:val="00A379C3"/>
    <w:rsid w:val="00A379CE"/>
    <w:rsid w:val="00A37A5D"/>
    <w:rsid w:val="00A37AD1"/>
    <w:rsid w:val="00A37AD8"/>
    <w:rsid w:val="00A37BB5"/>
    <w:rsid w:val="00A37C28"/>
    <w:rsid w:val="00A37C30"/>
    <w:rsid w:val="00A37C83"/>
    <w:rsid w:val="00A37C9B"/>
    <w:rsid w:val="00A37D1F"/>
    <w:rsid w:val="00A37D5A"/>
    <w:rsid w:val="00A37D76"/>
    <w:rsid w:val="00A37DD6"/>
    <w:rsid w:val="00A37E73"/>
    <w:rsid w:val="00A37EFB"/>
    <w:rsid w:val="00A37F04"/>
    <w:rsid w:val="00A37F2C"/>
    <w:rsid w:val="00A37F4E"/>
    <w:rsid w:val="00A37F5B"/>
    <w:rsid w:val="00A37FB8"/>
    <w:rsid w:val="00A37FF5"/>
    <w:rsid w:val="00A37FF9"/>
    <w:rsid w:val="00A40013"/>
    <w:rsid w:val="00A4001C"/>
    <w:rsid w:val="00A400A3"/>
    <w:rsid w:val="00A400DB"/>
    <w:rsid w:val="00A40113"/>
    <w:rsid w:val="00A4011E"/>
    <w:rsid w:val="00A40133"/>
    <w:rsid w:val="00A40135"/>
    <w:rsid w:val="00A40190"/>
    <w:rsid w:val="00A401E5"/>
    <w:rsid w:val="00A402AE"/>
    <w:rsid w:val="00A402DB"/>
    <w:rsid w:val="00A40349"/>
    <w:rsid w:val="00A4034B"/>
    <w:rsid w:val="00A40386"/>
    <w:rsid w:val="00A403F8"/>
    <w:rsid w:val="00A40402"/>
    <w:rsid w:val="00A4045B"/>
    <w:rsid w:val="00A405D6"/>
    <w:rsid w:val="00A405DF"/>
    <w:rsid w:val="00A4068A"/>
    <w:rsid w:val="00A4074D"/>
    <w:rsid w:val="00A407E6"/>
    <w:rsid w:val="00A40800"/>
    <w:rsid w:val="00A4083B"/>
    <w:rsid w:val="00A40887"/>
    <w:rsid w:val="00A40897"/>
    <w:rsid w:val="00A408E5"/>
    <w:rsid w:val="00A409A2"/>
    <w:rsid w:val="00A40A21"/>
    <w:rsid w:val="00A40A25"/>
    <w:rsid w:val="00A40A2E"/>
    <w:rsid w:val="00A40A32"/>
    <w:rsid w:val="00A40A4C"/>
    <w:rsid w:val="00A40A52"/>
    <w:rsid w:val="00A40A7E"/>
    <w:rsid w:val="00A40B29"/>
    <w:rsid w:val="00A40B78"/>
    <w:rsid w:val="00A40B90"/>
    <w:rsid w:val="00A40BD2"/>
    <w:rsid w:val="00A40BF9"/>
    <w:rsid w:val="00A40D59"/>
    <w:rsid w:val="00A40DF3"/>
    <w:rsid w:val="00A40E1D"/>
    <w:rsid w:val="00A40E43"/>
    <w:rsid w:val="00A40EBD"/>
    <w:rsid w:val="00A40EC3"/>
    <w:rsid w:val="00A40F18"/>
    <w:rsid w:val="00A40F71"/>
    <w:rsid w:val="00A40F95"/>
    <w:rsid w:val="00A41072"/>
    <w:rsid w:val="00A410E2"/>
    <w:rsid w:val="00A411BF"/>
    <w:rsid w:val="00A41271"/>
    <w:rsid w:val="00A41337"/>
    <w:rsid w:val="00A41363"/>
    <w:rsid w:val="00A41433"/>
    <w:rsid w:val="00A414B2"/>
    <w:rsid w:val="00A41535"/>
    <w:rsid w:val="00A415AA"/>
    <w:rsid w:val="00A41600"/>
    <w:rsid w:val="00A416E7"/>
    <w:rsid w:val="00A4176C"/>
    <w:rsid w:val="00A41845"/>
    <w:rsid w:val="00A418CB"/>
    <w:rsid w:val="00A418EA"/>
    <w:rsid w:val="00A418FC"/>
    <w:rsid w:val="00A4192A"/>
    <w:rsid w:val="00A41932"/>
    <w:rsid w:val="00A41940"/>
    <w:rsid w:val="00A4195F"/>
    <w:rsid w:val="00A41994"/>
    <w:rsid w:val="00A41A54"/>
    <w:rsid w:val="00A41A6F"/>
    <w:rsid w:val="00A41B03"/>
    <w:rsid w:val="00A41B0F"/>
    <w:rsid w:val="00A41B1A"/>
    <w:rsid w:val="00A41B77"/>
    <w:rsid w:val="00A41C0B"/>
    <w:rsid w:val="00A41C8E"/>
    <w:rsid w:val="00A41D1F"/>
    <w:rsid w:val="00A41DA7"/>
    <w:rsid w:val="00A41E3E"/>
    <w:rsid w:val="00A41E89"/>
    <w:rsid w:val="00A41F42"/>
    <w:rsid w:val="00A41F44"/>
    <w:rsid w:val="00A41FDC"/>
    <w:rsid w:val="00A4200A"/>
    <w:rsid w:val="00A420A9"/>
    <w:rsid w:val="00A420CA"/>
    <w:rsid w:val="00A42119"/>
    <w:rsid w:val="00A42133"/>
    <w:rsid w:val="00A42164"/>
    <w:rsid w:val="00A42187"/>
    <w:rsid w:val="00A421CA"/>
    <w:rsid w:val="00A421EF"/>
    <w:rsid w:val="00A42279"/>
    <w:rsid w:val="00A422CD"/>
    <w:rsid w:val="00A422EB"/>
    <w:rsid w:val="00A422F9"/>
    <w:rsid w:val="00A4238B"/>
    <w:rsid w:val="00A424C2"/>
    <w:rsid w:val="00A42517"/>
    <w:rsid w:val="00A42521"/>
    <w:rsid w:val="00A4253B"/>
    <w:rsid w:val="00A42545"/>
    <w:rsid w:val="00A4255E"/>
    <w:rsid w:val="00A4255F"/>
    <w:rsid w:val="00A42662"/>
    <w:rsid w:val="00A4287F"/>
    <w:rsid w:val="00A42893"/>
    <w:rsid w:val="00A42971"/>
    <w:rsid w:val="00A42993"/>
    <w:rsid w:val="00A42998"/>
    <w:rsid w:val="00A429A9"/>
    <w:rsid w:val="00A429D7"/>
    <w:rsid w:val="00A42A04"/>
    <w:rsid w:val="00A42B4D"/>
    <w:rsid w:val="00A42BA2"/>
    <w:rsid w:val="00A42BB6"/>
    <w:rsid w:val="00A42BBC"/>
    <w:rsid w:val="00A42BDA"/>
    <w:rsid w:val="00A42BDD"/>
    <w:rsid w:val="00A42C2C"/>
    <w:rsid w:val="00A42C7B"/>
    <w:rsid w:val="00A42D71"/>
    <w:rsid w:val="00A42D84"/>
    <w:rsid w:val="00A42DFF"/>
    <w:rsid w:val="00A42E5F"/>
    <w:rsid w:val="00A42E74"/>
    <w:rsid w:val="00A42E9D"/>
    <w:rsid w:val="00A42EAC"/>
    <w:rsid w:val="00A42F40"/>
    <w:rsid w:val="00A42F8F"/>
    <w:rsid w:val="00A42FC0"/>
    <w:rsid w:val="00A42FE0"/>
    <w:rsid w:val="00A43009"/>
    <w:rsid w:val="00A43012"/>
    <w:rsid w:val="00A43048"/>
    <w:rsid w:val="00A4305D"/>
    <w:rsid w:val="00A43103"/>
    <w:rsid w:val="00A4316F"/>
    <w:rsid w:val="00A431E6"/>
    <w:rsid w:val="00A431F0"/>
    <w:rsid w:val="00A4324D"/>
    <w:rsid w:val="00A432B1"/>
    <w:rsid w:val="00A432E0"/>
    <w:rsid w:val="00A43341"/>
    <w:rsid w:val="00A433CC"/>
    <w:rsid w:val="00A433DB"/>
    <w:rsid w:val="00A43442"/>
    <w:rsid w:val="00A43490"/>
    <w:rsid w:val="00A434B9"/>
    <w:rsid w:val="00A43584"/>
    <w:rsid w:val="00A435B5"/>
    <w:rsid w:val="00A43601"/>
    <w:rsid w:val="00A43668"/>
    <w:rsid w:val="00A4369D"/>
    <w:rsid w:val="00A4370F"/>
    <w:rsid w:val="00A43719"/>
    <w:rsid w:val="00A43757"/>
    <w:rsid w:val="00A43761"/>
    <w:rsid w:val="00A437C7"/>
    <w:rsid w:val="00A438D8"/>
    <w:rsid w:val="00A4397F"/>
    <w:rsid w:val="00A43994"/>
    <w:rsid w:val="00A439AD"/>
    <w:rsid w:val="00A43A71"/>
    <w:rsid w:val="00A43ABF"/>
    <w:rsid w:val="00A43B7E"/>
    <w:rsid w:val="00A43C2E"/>
    <w:rsid w:val="00A43C69"/>
    <w:rsid w:val="00A43C96"/>
    <w:rsid w:val="00A43D4E"/>
    <w:rsid w:val="00A43DED"/>
    <w:rsid w:val="00A43E81"/>
    <w:rsid w:val="00A43EAB"/>
    <w:rsid w:val="00A43F3B"/>
    <w:rsid w:val="00A43FEC"/>
    <w:rsid w:val="00A44033"/>
    <w:rsid w:val="00A4404C"/>
    <w:rsid w:val="00A440DD"/>
    <w:rsid w:val="00A44201"/>
    <w:rsid w:val="00A4428D"/>
    <w:rsid w:val="00A44294"/>
    <w:rsid w:val="00A442D9"/>
    <w:rsid w:val="00A44377"/>
    <w:rsid w:val="00A44497"/>
    <w:rsid w:val="00A44661"/>
    <w:rsid w:val="00A446B9"/>
    <w:rsid w:val="00A44707"/>
    <w:rsid w:val="00A44733"/>
    <w:rsid w:val="00A4477C"/>
    <w:rsid w:val="00A44842"/>
    <w:rsid w:val="00A44983"/>
    <w:rsid w:val="00A449AB"/>
    <w:rsid w:val="00A44A20"/>
    <w:rsid w:val="00A44ADB"/>
    <w:rsid w:val="00A44B50"/>
    <w:rsid w:val="00A44B56"/>
    <w:rsid w:val="00A44C89"/>
    <w:rsid w:val="00A44CFB"/>
    <w:rsid w:val="00A44DF9"/>
    <w:rsid w:val="00A44E32"/>
    <w:rsid w:val="00A44E51"/>
    <w:rsid w:val="00A44E9C"/>
    <w:rsid w:val="00A44ECA"/>
    <w:rsid w:val="00A44F89"/>
    <w:rsid w:val="00A44FBB"/>
    <w:rsid w:val="00A44FC8"/>
    <w:rsid w:val="00A45080"/>
    <w:rsid w:val="00A450FD"/>
    <w:rsid w:val="00A45142"/>
    <w:rsid w:val="00A45284"/>
    <w:rsid w:val="00A45286"/>
    <w:rsid w:val="00A452B2"/>
    <w:rsid w:val="00A452E6"/>
    <w:rsid w:val="00A45353"/>
    <w:rsid w:val="00A4541A"/>
    <w:rsid w:val="00A45473"/>
    <w:rsid w:val="00A45496"/>
    <w:rsid w:val="00A45503"/>
    <w:rsid w:val="00A45513"/>
    <w:rsid w:val="00A4556E"/>
    <w:rsid w:val="00A4563D"/>
    <w:rsid w:val="00A4569C"/>
    <w:rsid w:val="00A456F3"/>
    <w:rsid w:val="00A4577D"/>
    <w:rsid w:val="00A457D7"/>
    <w:rsid w:val="00A45811"/>
    <w:rsid w:val="00A458D5"/>
    <w:rsid w:val="00A45987"/>
    <w:rsid w:val="00A459C3"/>
    <w:rsid w:val="00A459CD"/>
    <w:rsid w:val="00A45A1D"/>
    <w:rsid w:val="00A45C3B"/>
    <w:rsid w:val="00A45CB3"/>
    <w:rsid w:val="00A45D38"/>
    <w:rsid w:val="00A45D78"/>
    <w:rsid w:val="00A45DD4"/>
    <w:rsid w:val="00A45E45"/>
    <w:rsid w:val="00A45E53"/>
    <w:rsid w:val="00A45E85"/>
    <w:rsid w:val="00A45EA3"/>
    <w:rsid w:val="00A45F64"/>
    <w:rsid w:val="00A45FAE"/>
    <w:rsid w:val="00A46030"/>
    <w:rsid w:val="00A4603E"/>
    <w:rsid w:val="00A46094"/>
    <w:rsid w:val="00A460A2"/>
    <w:rsid w:val="00A460DC"/>
    <w:rsid w:val="00A4617C"/>
    <w:rsid w:val="00A46204"/>
    <w:rsid w:val="00A462E9"/>
    <w:rsid w:val="00A465EF"/>
    <w:rsid w:val="00A466F7"/>
    <w:rsid w:val="00A46705"/>
    <w:rsid w:val="00A4687D"/>
    <w:rsid w:val="00A468BE"/>
    <w:rsid w:val="00A46A69"/>
    <w:rsid w:val="00A46AB0"/>
    <w:rsid w:val="00A46B61"/>
    <w:rsid w:val="00A46B83"/>
    <w:rsid w:val="00A46BF8"/>
    <w:rsid w:val="00A46C14"/>
    <w:rsid w:val="00A46C60"/>
    <w:rsid w:val="00A46C78"/>
    <w:rsid w:val="00A46C7C"/>
    <w:rsid w:val="00A46C9E"/>
    <w:rsid w:val="00A46CB8"/>
    <w:rsid w:val="00A46D8D"/>
    <w:rsid w:val="00A46DC6"/>
    <w:rsid w:val="00A46E5A"/>
    <w:rsid w:val="00A46EEA"/>
    <w:rsid w:val="00A46F48"/>
    <w:rsid w:val="00A46FA1"/>
    <w:rsid w:val="00A47030"/>
    <w:rsid w:val="00A47061"/>
    <w:rsid w:val="00A470C8"/>
    <w:rsid w:val="00A470D8"/>
    <w:rsid w:val="00A470E5"/>
    <w:rsid w:val="00A4713B"/>
    <w:rsid w:val="00A47162"/>
    <w:rsid w:val="00A47169"/>
    <w:rsid w:val="00A4717B"/>
    <w:rsid w:val="00A471CC"/>
    <w:rsid w:val="00A472D1"/>
    <w:rsid w:val="00A47300"/>
    <w:rsid w:val="00A47401"/>
    <w:rsid w:val="00A47417"/>
    <w:rsid w:val="00A47504"/>
    <w:rsid w:val="00A47690"/>
    <w:rsid w:val="00A476EF"/>
    <w:rsid w:val="00A47722"/>
    <w:rsid w:val="00A4773D"/>
    <w:rsid w:val="00A47867"/>
    <w:rsid w:val="00A478D6"/>
    <w:rsid w:val="00A47943"/>
    <w:rsid w:val="00A4797D"/>
    <w:rsid w:val="00A47982"/>
    <w:rsid w:val="00A4798D"/>
    <w:rsid w:val="00A479C4"/>
    <w:rsid w:val="00A47A16"/>
    <w:rsid w:val="00A47A69"/>
    <w:rsid w:val="00A47A9E"/>
    <w:rsid w:val="00A47AB1"/>
    <w:rsid w:val="00A47B09"/>
    <w:rsid w:val="00A47B36"/>
    <w:rsid w:val="00A47B39"/>
    <w:rsid w:val="00A47B49"/>
    <w:rsid w:val="00A47BF6"/>
    <w:rsid w:val="00A47C3A"/>
    <w:rsid w:val="00A47C59"/>
    <w:rsid w:val="00A47CBE"/>
    <w:rsid w:val="00A47CF6"/>
    <w:rsid w:val="00A47D20"/>
    <w:rsid w:val="00A47D73"/>
    <w:rsid w:val="00A47E04"/>
    <w:rsid w:val="00A47E2E"/>
    <w:rsid w:val="00A47ED9"/>
    <w:rsid w:val="00A47F1A"/>
    <w:rsid w:val="00A47F6F"/>
    <w:rsid w:val="00A47FC6"/>
    <w:rsid w:val="00A47FDF"/>
    <w:rsid w:val="00A50000"/>
    <w:rsid w:val="00A5001B"/>
    <w:rsid w:val="00A50079"/>
    <w:rsid w:val="00A5007D"/>
    <w:rsid w:val="00A50125"/>
    <w:rsid w:val="00A50153"/>
    <w:rsid w:val="00A501CE"/>
    <w:rsid w:val="00A502D5"/>
    <w:rsid w:val="00A5037C"/>
    <w:rsid w:val="00A503C0"/>
    <w:rsid w:val="00A503DA"/>
    <w:rsid w:val="00A503E6"/>
    <w:rsid w:val="00A504E8"/>
    <w:rsid w:val="00A5051A"/>
    <w:rsid w:val="00A50530"/>
    <w:rsid w:val="00A50566"/>
    <w:rsid w:val="00A50569"/>
    <w:rsid w:val="00A505AA"/>
    <w:rsid w:val="00A505EF"/>
    <w:rsid w:val="00A50680"/>
    <w:rsid w:val="00A50747"/>
    <w:rsid w:val="00A507BA"/>
    <w:rsid w:val="00A50872"/>
    <w:rsid w:val="00A50A7D"/>
    <w:rsid w:val="00A50B4F"/>
    <w:rsid w:val="00A50B63"/>
    <w:rsid w:val="00A50B67"/>
    <w:rsid w:val="00A50BA2"/>
    <w:rsid w:val="00A50BC1"/>
    <w:rsid w:val="00A50BD9"/>
    <w:rsid w:val="00A50C35"/>
    <w:rsid w:val="00A50C55"/>
    <w:rsid w:val="00A50C9D"/>
    <w:rsid w:val="00A50CAE"/>
    <w:rsid w:val="00A50D0B"/>
    <w:rsid w:val="00A50D94"/>
    <w:rsid w:val="00A50E5E"/>
    <w:rsid w:val="00A50E98"/>
    <w:rsid w:val="00A50EE7"/>
    <w:rsid w:val="00A50F96"/>
    <w:rsid w:val="00A50FA8"/>
    <w:rsid w:val="00A50FF4"/>
    <w:rsid w:val="00A510D3"/>
    <w:rsid w:val="00A5110E"/>
    <w:rsid w:val="00A51164"/>
    <w:rsid w:val="00A5118D"/>
    <w:rsid w:val="00A5119C"/>
    <w:rsid w:val="00A511D7"/>
    <w:rsid w:val="00A511F0"/>
    <w:rsid w:val="00A51217"/>
    <w:rsid w:val="00A5121C"/>
    <w:rsid w:val="00A51222"/>
    <w:rsid w:val="00A51300"/>
    <w:rsid w:val="00A51317"/>
    <w:rsid w:val="00A51330"/>
    <w:rsid w:val="00A513FC"/>
    <w:rsid w:val="00A5141C"/>
    <w:rsid w:val="00A5143D"/>
    <w:rsid w:val="00A51558"/>
    <w:rsid w:val="00A51580"/>
    <w:rsid w:val="00A5159C"/>
    <w:rsid w:val="00A516CC"/>
    <w:rsid w:val="00A51755"/>
    <w:rsid w:val="00A51760"/>
    <w:rsid w:val="00A5193A"/>
    <w:rsid w:val="00A51BF5"/>
    <w:rsid w:val="00A51CA4"/>
    <w:rsid w:val="00A51D1A"/>
    <w:rsid w:val="00A51D56"/>
    <w:rsid w:val="00A51F71"/>
    <w:rsid w:val="00A51F8D"/>
    <w:rsid w:val="00A5210A"/>
    <w:rsid w:val="00A52125"/>
    <w:rsid w:val="00A52131"/>
    <w:rsid w:val="00A52197"/>
    <w:rsid w:val="00A521E2"/>
    <w:rsid w:val="00A52200"/>
    <w:rsid w:val="00A52275"/>
    <w:rsid w:val="00A5230A"/>
    <w:rsid w:val="00A523D0"/>
    <w:rsid w:val="00A523EE"/>
    <w:rsid w:val="00A523F2"/>
    <w:rsid w:val="00A5255A"/>
    <w:rsid w:val="00A5255B"/>
    <w:rsid w:val="00A52595"/>
    <w:rsid w:val="00A525C9"/>
    <w:rsid w:val="00A5268D"/>
    <w:rsid w:val="00A526C7"/>
    <w:rsid w:val="00A52747"/>
    <w:rsid w:val="00A52758"/>
    <w:rsid w:val="00A52864"/>
    <w:rsid w:val="00A52896"/>
    <w:rsid w:val="00A528BE"/>
    <w:rsid w:val="00A52911"/>
    <w:rsid w:val="00A52934"/>
    <w:rsid w:val="00A5296E"/>
    <w:rsid w:val="00A5298F"/>
    <w:rsid w:val="00A52A13"/>
    <w:rsid w:val="00A52AEF"/>
    <w:rsid w:val="00A52B13"/>
    <w:rsid w:val="00A52BE9"/>
    <w:rsid w:val="00A52BFC"/>
    <w:rsid w:val="00A52C2A"/>
    <w:rsid w:val="00A52C5B"/>
    <w:rsid w:val="00A52C64"/>
    <w:rsid w:val="00A52CEA"/>
    <w:rsid w:val="00A52CF4"/>
    <w:rsid w:val="00A52D26"/>
    <w:rsid w:val="00A52D3D"/>
    <w:rsid w:val="00A52D5D"/>
    <w:rsid w:val="00A52DDD"/>
    <w:rsid w:val="00A52E1E"/>
    <w:rsid w:val="00A52E89"/>
    <w:rsid w:val="00A52ECE"/>
    <w:rsid w:val="00A52F02"/>
    <w:rsid w:val="00A52F9A"/>
    <w:rsid w:val="00A52FD1"/>
    <w:rsid w:val="00A53012"/>
    <w:rsid w:val="00A5315F"/>
    <w:rsid w:val="00A5318F"/>
    <w:rsid w:val="00A53190"/>
    <w:rsid w:val="00A531EB"/>
    <w:rsid w:val="00A53378"/>
    <w:rsid w:val="00A53389"/>
    <w:rsid w:val="00A5342E"/>
    <w:rsid w:val="00A534B3"/>
    <w:rsid w:val="00A5354D"/>
    <w:rsid w:val="00A5359F"/>
    <w:rsid w:val="00A535A2"/>
    <w:rsid w:val="00A535ED"/>
    <w:rsid w:val="00A53622"/>
    <w:rsid w:val="00A5370B"/>
    <w:rsid w:val="00A53710"/>
    <w:rsid w:val="00A53719"/>
    <w:rsid w:val="00A5379C"/>
    <w:rsid w:val="00A537EE"/>
    <w:rsid w:val="00A53810"/>
    <w:rsid w:val="00A53812"/>
    <w:rsid w:val="00A53873"/>
    <w:rsid w:val="00A538B6"/>
    <w:rsid w:val="00A53923"/>
    <w:rsid w:val="00A5392D"/>
    <w:rsid w:val="00A53952"/>
    <w:rsid w:val="00A53953"/>
    <w:rsid w:val="00A53967"/>
    <w:rsid w:val="00A53A46"/>
    <w:rsid w:val="00A53A4E"/>
    <w:rsid w:val="00A53A58"/>
    <w:rsid w:val="00A53AA1"/>
    <w:rsid w:val="00A53B97"/>
    <w:rsid w:val="00A53BA8"/>
    <w:rsid w:val="00A53BDB"/>
    <w:rsid w:val="00A53CB7"/>
    <w:rsid w:val="00A53CE2"/>
    <w:rsid w:val="00A53D3E"/>
    <w:rsid w:val="00A53E04"/>
    <w:rsid w:val="00A53E9B"/>
    <w:rsid w:val="00A53EFB"/>
    <w:rsid w:val="00A53F3F"/>
    <w:rsid w:val="00A53F9B"/>
    <w:rsid w:val="00A5407C"/>
    <w:rsid w:val="00A540B0"/>
    <w:rsid w:val="00A541C1"/>
    <w:rsid w:val="00A541F9"/>
    <w:rsid w:val="00A54218"/>
    <w:rsid w:val="00A54239"/>
    <w:rsid w:val="00A542CD"/>
    <w:rsid w:val="00A54323"/>
    <w:rsid w:val="00A543CF"/>
    <w:rsid w:val="00A54416"/>
    <w:rsid w:val="00A54521"/>
    <w:rsid w:val="00A5453D"/>
    <w:rsid w:val="00A54553"/>
    <w:rsid w:val="00A54595"/>
    <w:rsid w:val="00A545A6"/>
    <w:rsid w:val="00A545AC"/>
    <w:rsid w:val="00A546EB"/>
    <w:rsid w:val="00A54712"/>
    <w:rsid w:val="00A5472C"/>
    <w:rsid w:val="00A54750"/>
    <w:rsid w:val="00A5478B"/>
    <w:rsid w:val="00A547BB"/>
    <w:rsid w:val="00A54803"/>
    <w:rsid w:val="00A54868"/>
    <w:rsid w:val="00A548D9"/>
    <w:rsid w:val="00A54987"/>
    <w:rsid w:val="00A549E7"/>
    <w:rsid w:val="00A54A5B"/>
    <w:rsid w:val="00A54A89"/>
    <w:rsid w:val="00A54B1B"/>
    <w:rsid w:val="00A54B4B"/>
    <w:rsid w:val="00A54B9A"/>
    <w:rsid w:val="00A54BD2"/>
    <w:rsid w:val="00A54C3A"/>
    <w:rsid w:val="00A54CB0"/>
    <w:rsid w:val="00A54D30"/>
    <w:rsid w:val="00A54D70"/>
    <w:rsid w:val="00A54E25"/>
    <w:rsid w:val="00A54EA1"/>
    <w:rsid w:val="00A54F6D"/>
    <w:rsid w:val="00A54F9F"/>
    <w:rsid w:val="00A54FA0"/>
    <w:rsid w:val="00A55045"/>
    <w:rsid w:val="00A550BA"/>
    <w:rsid w:val="00A55121"/>
    <w:rsid w:val="00A55174"/>
    <w:rsid w:val="00A5527E"/>
    <w:rsid w:val="00A552EB"/>
    <w:rsid w:val="00A55327"/>
    <w:rsid w:val="00A5537B"/>
    <w:rsid w:val="00A5540B"/>
    <w:rsid w:val="00A5549B"/>
    <w:rsid w:val="00A554DA"/>
    <w:rsid w:val="00A5552A"/>
    <w:rsid w:val="00A5555F"/>
    <w:rsid w:val="00A55587"/>
    <w:rsid w:val="00A55669"/>
    <w:rsid w:val="00A556F9"/>
    <w:rsid w:val="00A5575C"/>
    <w:rsid w:val="00A557F5"/>
    <w:rsid w:val="00A55832"/>
    <w:rsid w:val="00A558A7"/>
    <w:rsid w:val="00A558A9"/>
    <w:rsid w:val="00A558AB"/>
    <w:rsid w:val="00A558B6"/>
    <w:rsid w:val="00A558F2"/>
    <w:rsid w:val="00A55972"/>
    <w:rsid w:val="00A55979"/>
    <w:rsid w:val="00A55A0C"/>
    <w:rsid w:val="00A55AB1"/>
    <w:rsid w:val="00A55C36"/>
    <w:rsid w:val="00A55C5F"/>
    <w:rsid w:val="00A55CC5"/>
    <w:rsid w:val="00A55D16"/>
    <w:rsid w:val="00A55D59"/>
    <w:rsid w:val="00A55DC1"/>
    <w:rsid w:val="00A55EC4"/>
    <w:rsid w:val="00A55ED9"/>
    <w:rsid w:val="00A55F40"/>
    <w:rsid w:val="00A55F65"/>
    <w:rsid w:val="00A55FD9"/>
    <w:rsid w:val="00A55FE1"/>
    <w:rsid w:val="00A56085"/>
    <w:rsid w:val="00A560EA"/>
    <w:rsid w:val="00A56177"/>
    <w:rsid w:val="00A5617E"/>
    <w:rsid w:val="00A5618D"/>
    <w:rsid w:val="00A561A6"/>
    <w:rsid w:val="00A56260"/>
    <w:rsid w:val="00A562DB"/>
    <w:rsid w:val="00A5630D"/>
    <w:rsid w:val="00A56316"/>
    <w:rsid w:val="00A5637F"/>
    <w:rsid w:val="00A56391"/>
    <w:rsid w:val="00A56403"/>
    <w:rsid w:val="00A5640C"/>
    <w:rsid w:val="00A5649B"/>
    <w:rsid w:val="00A564A2"/>
    <w:rsid w:val="00A564B1"/>
    <w:rsid w:val="00A564B3"/>
    <w:rsid w:val="00A564C1"/>
    <w:rsid w:val="00A56551"/>
    <w:rsid w:val="00A56575"/>
    <w:rsid w:val="00A566AD"/>
    <w:rsid w:val="00A56705"/>
    <w:rsid w:val="00A56845"/>
    <w:rsid w:val="00A56855"/>
    <w:rsid w:val="00A568D5"/>
    <w:rsid w:val="00A5691A"/>
    <w:rsid w:val="00A56958"/>
    <w:rsid w:val="00A569C8"/>
    <w:rsid w:val="00A569E7"/>
    <w:rsid w:val="00A56AA9"/>
    <w:rsid w:val="00A56B2F"/>
    <w:rsid w:val="00A56B8A"/>
    <w:rsid w:val="00A56C1F"/>
    <w:rsid w:val="00A56C6C"/>
    <w:rsid w:val="00A56CE2"/>
    <w:rsid w:val="00A56CFF"/>
    <w:rsid w:val="00A56D8F"/>
    <w:rsid w:val="00A56E09"/>
    <w:rsid w:val="00A56E22"/>
    <w:rsid w:val="00A56E5D"/>
    <w:rsid w:val="00A56E65"/>
    <w:rsid w:val="00A56E9C"/>
    <w:rsid w:val="00A56ECB"/>
    <w:rsid w:val="00A56EE5"/>
    <w:rsid w:val="00A56F6F"/>
    <w:rsid w:val="00A56FC9"/>
    <w:rsid w:val="00A56FCC"/>
    <w:rsid w:val="00A57000"/>
    <w:rsid w:val="00A570DF"/>
    <w:rsid w:val="00A570E1"/>
    <w:rsid w:val="00A570F2"/>
    <w:rsid w:val="00A570FB"/>
    <w:rsid w:val="00A57121"/>
    <w:rsid w:val="00A5714B"/>
    <w:rsid w:val="00A571A8"/>
    <w:rsid w:val="00A5721A"/>
    <w:rsid w:val="00A572B4"/>
    <w:rsid w:val="00A5730F"/>
    <w:rsid w:val="00A57392"/>
    <w:rsid w:val="00A57570"/>
    <w:rsid w:val="00A57600"/>
    <w:rsid w:val="00A5760A"/>
    <w:rsid w:val="00A57637"/>
    <w:rsid w:val="00A57673"/>
    <w:rsid w:val="00A57702"/>
    <w:rsid w:val="00A5773E"/>
    <w:rsid w:val="00A57787"/>
    <w:rsid w:val="00A577F5"/>
    <w:rsid w:val="00A577FC"/>
    <w:rsid w:val="00A5781E"/>
    <w:rsid w:val="00A5782D"/>
    <w:rsid w:val="00A57864"/>
    <w:rsid w:val="00A57A5D"/>
    <w:rsid w:val="00A57A64"/>
    <w:rsid w:val="00A57A67"/>
    <w:rsid w:val="00A57A94"/>
    <w:rsid w:val="00A57AD8"/>
    <w:rsid w:val="00A57BFC"/>
    <w:rsid w:val="00A57C01"/>
    <w:rsid w:val="00A57C24"/>
    <w:rsid w:val="00A57C60"/>
    <w:rsid w:val="00A57C7B"/>
    <w:rsid w:val="00A57C7C"/>
    <w:rsid w:val="00A57D2C"/>
    <w:rsid w:val="00A57D4C"/>
    <w:rsid w:val="00A57DEF"/>
    <w:rsid w:val="00A57E88"/>
    <w:rsid w:val="00A57F33"/>
    <w:rsid w:val="00A57F69"/>
    <w:rsid w:val="00A57FEC"/>
    <w:rsid w:val="00A6005D"/>
    <w:rsid w:val="00A60105"/>
    <w:rsid w:val="00A60116"/>
    <w:rsid w:val="00A60128"/>
    <w:rsid w:val="00A601D0"/>
    <w:rsid w:val="00A6022C"/>
    <w:rsid w:val="00A602AD"/>
    <w:rsid w:val="00A604DC"/>
    <w:rsid w:val="00A60589"/>
    <w:rsid w:val="00A6060E"/>
    <w:rsid w:val="00A60650"/>
    <w:rsid w:val="00A606A6"/>
    <w:rsid w:val="00A6072A"/>
    <w:rsid w:val="00A607A2"/>
    <w:rsid w:val="00A607E2"/>
    <w:rsid w:val="00A6086D"/>
    <w:rsid w:val="00A608F7"/>
    <w:rsid w:val="00A60911"/>
    <w:rsid w:val="00A60966"/>
    <w:rsid w:val="00A60968"/>
    <w:rsid w:val="00A6097E"/>
    <w:rsid w:val="00A60997"/>
    <w:rsid w:val="00A609A8"/>
    <w:rsid w:val="00A609BB"/>
    <w:rsid w:val="00A60A5F"/>
    <w:rsid w:val="00A60AFF"/>
    <w:rsid w:val="00A60B45"/>
    <w:rsid w:val="00A60B62"/>
    <w:rsid w:val="00A60BAB"/>
    <w:rsid w:val="00A60BFA"/>
    <w:rsid w:val="00A60C52"/>
    <w:rsid w:val="00A60CD4"/>
    <w:rsid w:val="00A60DF8"/>
    <w:rsid w:val="00A60DFC"/>
    <w:rsid w:val="00A60E50"/>
    <w:rsid w:val="00A60E8E"/>
    <w:rsid w:val="00A60EB5"/>
    <w:rsid w:val="00A60EC1"/>
    <w:rsid w:val="00A60EE2"/>
    <w:rsid w:val="00A60EF1"/>
    <w:rsid w:val="00A60F2F"/>
    <w:rsid w:val="00A60F78"/>
    <w:rsid w:val="00A60F87"/>
    <w:rsid w:val="00A61025"/>
    <w:rsid w:val="00A610B8"/>
    <w:rsid w:val="00A610FF"/>
    <w:rsid w:val="00A61123"/>
    <w:rsid w:val="00A61163"/>
    <w:rsid w:val="00A611B6"/>
    <w:rsid w:val="00A61287"/>
    <w:rsid w:val="00A6134F"/>
    <w:rsid w:val="00A6137D"/>
    <w:rsid w:val="00A6139C"/>
    <w:rsid w:val="00A6142A"/>
    <w:rsid w:val="00A6146A"/>
    <w:rsid w:val="00A61640"/>
    <w:rsid w:val="00A61662"/>
    <w:rsid w:val="00A616B6"/>
    <w:rsid w:val="00A6174C"/>
    <w:rsid w:val="00A617CA"/>
    <w:rsid w:val="00A618B5"/>
    <w:rsid w:val="00A61902"/>
    <w:rsid w:val="00A61922"/>
    <w:rsid w:val="00A61A5A"/>
    <w:rsid w:val="00A61A6E"/>
    <w:rsid w:val="00A61AE6"/>
    <w:rsid w:val="00A61B05"/>
    <w:rsid w:val="00A61B20"/>
    <w:rsid w:val="00A61BA3"/>
    <w:rsid w:val="00A61C3A"/>
    <w:rsid w:val="00A61C44"/>
    <w:rsid w:val="00A61CAE"/>
    <w:rsid w:val="00A61CFE"/>
    <w:rsid w:val="00A61D97"/>
    <w:rsid w:val="00A61E31"/>
    <w:rsid w:val="00A61E62"/>
    <w:rsid w:val="00A61FB4"/>
    <w:rsid w:val="00A61FC9"/>
    <w:rsid w:val="00A62043"/>
    <w:rsid w:val="00A62083"/>
    <w:rsid w:val="00A620EC"/>
    <w:rsid w:val="00A62104"/>
    <w:rsid w:val="00A6217F"/>
    <w:rsid w:val="00A6221B"/>
    <w:rsid w:val="00A62254"/>
    <w:rsid w:val="00A62267"/>
    <w:rsid w:val="00A623BD"/>
    <w:rsid w:val="00A6244D"/>
    <w:rsid w:val="00A624F3"/>
    <w:rsid w:val="00A62510"/>
    <w:rsid w:val="00A6269A"/>
    <w:rsid w:val="00A626BD"/>
    <w:rsid w:val="00A62749"/>
    <w:rsid w:val="00A627B8"/>
    <w:rsid w:val="00A627D5"/>
    <w:rsid w:val="00A627ED"/>
    <w:rsid w:val="00A62861"/>
    <w:rsid w:val="00A62894"/>
    <w:rsid w:val="00A628D3"/>
    <w:rsid w:val="00A628FA"/>
    <w:rsid w:val="00A628FD"/>
    <w:rsid w:val="00A6293B"/>
    <w:rsid w:val="00A6295D"/>
    <w:rsid w:val="00A6299F"/>
    <w:rsid w:val="00A62A21"/>
    <w:rsid w:val="00A62ACA"/>
    <w:rsid w:val="00A62AF4"/>
    <w:rsid w:val="00A62B61"/>
    <w:rsid w:val="00A62B68"/>
    <w:rsid w:val="00A62BA1"/>
    <w:rsid w:val="00A62C48"/>
    <w:rsid w:val="00A62CA3"/>
    <w:rsid w:val="00A62CA8"/>
    <w:rsid w:val="00A62CEF"/>
    <w:rsid w:val="00A62D51"/>
    <w:rsid w:val="00A62D54"/>
    <w:rsid w:val="00A62D57"/>
    <w:rsid w:val="00A62EFA"/>
    <w:rsid w:val="00A62F6A"/>
    <w:rsid w:val="00A62F72"/>
    <w:rsid w:val="00A62FEB"/>
    <w:rsid w:val="00A63040"/>
    <w:rsid w:val="00A63127"/>
    <w:rsid w:val="00A63200"/>
    <w:rsid w:val="00A632B7"/>
    <w:rsid w:val="00A632D9"/>
    <w:rsid w:val="00A632EC"/>
    <w:rsid w:val="00A633D4"/>
    <w:rsid w:val="00A63432"/>
    <w:rsid w:val="00A6349C"/>
    <w:rsid w:val="00A634DA"/>
    <w:rsid w:val="00A6356D"/>
    <w:rsid w:val="00A63578"/>
    <w:rsid w:val="00A63584"/>
    <w:rsid w:val="00A6358E"/>
    <w:rsid w:val="00A635CB"/>
    <w:rsid w:val="00A635F3"/>
    <w:rsid w:val="00A63600"/>
    <w:rsid w:val="00A6362C"/>
    <w:rsid w:val="00A63664"/>
    <w:rsid w:val="00A63685"/>
    <w:rsid w:val="00A636B9"/>
    <w:rsid w:val="00A63764"/>
    <w:rsid w:val="00A63799"/>
    <w:rsid w:val="00A6383B"/>
    <w:rsid w:val="00A638A8"/>
    <w:rsid w:val="00A638C8"/>
    <w:rsid w:val="00A6396D"/>
    <w:rsid w:val="00A639AD"/>
    <w:rsid w:val="00A639B5"/>
    <w:rsid w:val="00A63A63"/>
    <w:rsid w:val="00A63A75"/>
    <w:rsid w:val="00A63BAF"/>
    <w:rsid w:val="00A63BE5"/>
    <w:rsid w:val="00A63C23"/>
    <w:rsid w:val="00A63DAC"/>
    <w:rsid w:val="00A63DFD"/>
    <w:rsid w:val="00A63E42"/>
    <w:rsid w:val="00A63E56"/>
    <w:rsid w:val="00A63F83"/>
    <w:rsid w:val="00A6409B"/>
    <w:rsid w:val="00A6411A"/>
    <w:rsid w:val="00A6411D"/>
    <w:rsid w:val="00A64148"/>
    <w:rsid w:val="00A641F3"/>
    <w:rsid w:val="00A64217"/>
    <w:rsid w:val="00A6427B"/>
    <w:rsid w:val="00A6429F"/>
    <w:rsid w:val="00A642FF"/>
    <w:rsid w:val="00A64375"/>
    <w:rsid w:val="00A643A8"/>
    <w:rsid w:val="00A643EC"/>
    <w:rsid w:val="00A6446C"/>
    <w:rsid w:val="00A644A4"/>
    <w:rsid w:val="00A644F5"/>
    <w:rsid w:val="00A644F7"/>
    <w:rsid w:val="00A64575"/>
    <w:rsid w:val="00A645EA"/>
    <w:rsid w:val="00A646B6"/>
    <w:rsid w:val="00A646F4"/>
    <w:rsid w:val="00A6470D"/>
    <w:rsid w:val="00A647C7"/>
    <w:rsid w:val="00A64816"/>
    <w:rsid w:val="00A64848"/>
    <w:rsid w:val="00A64861"/>
    <w:rsid w:val="00A6487A"/>
    <w:rsid w:val="00A6489B"/>
    <w:rsid w:val="00A6491B"/>
    <w:rsid w:val="00A64985"/>
    <w:rsid w:val="00A649AC"/>
    <w:rsid w:val="00A649BE"/>
    <w:rsid w:val="00A649CA"/>
    <w:rsid w:val="00A64A93"/>
    <w:rsid w:val="00A64AA4"/>
    <w:rsid w:val="00A64B52"/>
    <w:rsid w:val="00A64B87"/>
    <w:rsid w:val="00A64B93"/>
    <w:rsid w:val="00A64BF8"/>
    <w:rsid w:val="00A64C93"/>
    <w:rsid w:val="00A64CB2"/>
    <w:rsid w:val="00A64CF5"/>
    <w:rsid w:val="00A64D11"/>
    <w:rsid w:val="00A64D8B"/>
    <w:rsid w:val="00A64ED2"/>
    <w:rsid w:val="00A64EFC"/>
    <w:rsid w:val="00A6502F"/>
    <w:rsid w:val="00A650C8"/>
    <w:rsid w:val="00A650D6"/>
    <w:rsid w:val="00A650EF"/>
    <w:rsid w:val="00A650FD"/>
    <w:rsid w:val="00A65150"/>
    <w:rsid w:val="00A651ED"/>
    <w:rsid w:val="00A6539F"/>
    <w:rsid w:val="00A653BE"/>
    <w:rsid w:val="00A65407"/>
    <w:rsid w:val="00A65508"/>
    <w:rsid w:val="00A6550E"/>
    <w:rsid w:val="00A655B6"/>
    <w:rsid w:val="00A655E1"/>
    <w:rsid w:val="00A6565A"/>
    <w:rsid w:val="00A65686"/>
    <w:rsid w:val="00A656F2"/>
    <w:rsid w:val="00A656F9"/>
    <w:rsid w:val="00A657C7"/>
    <w:rsid w:val="00A65801"/>
    <w:rsid w:val="00A65840"/>
    <w:rsid w:val="00A65847"/>
    <w:rsid w:val="00A658BF"/>
    <w:rsid w:val="00A658CF"/>
    <w:rsid w:val="00A658F2"/>
    <w:rsid w:val="00A6594B"/>
    <w:rsid w:val="00A65965"/>
    <w:rsid w:val="00A65979"/>
    <w:rsid w:val="00A6598A"/>
    <w:rsid w:val="00A659FF"/>
    <w:rsid w:val="00A65A18"/>
    <w:rsid w:val="00A65A53"/>
    <w:rsid w:val="00A65A86"/>
    <w:rsid w:val="00A65ADD"/>
    <w:rsid w:val="00A65B52"/>
    <w:rsid w:val="00A65BAB"/>
    <w:rsid w:val="00A65C65"/>
    <w:rsid w:val="00A65D64"/>
    <w:rsid w:val="00A65D86"/>
    <w:rsid w:val="00A65DBF"/>
    <w:rsid w:val="00A65DC7"/>
    <w:rsid w:val="00A65E18"/>
    <w:rsid w:val="00A65E85"/>
    <w:rsid w:val="00A65EB5"/>
    <w:rsid w:val="00A65F4B"/>
    <w:rsid w:val="00A65F52"/>
    <w:rsid w:val="00A66096"/>
    <w:rsid w:val="00A660C7"/>
    <w:rsid w:val="00A660FE"/>
    <w:rsid w:val="00A66104"/>
    <w:rsid w:val="00A661CB"/>
    <w:rsid w:val="00A661DC"/>
    <w:rsid w:val="00A66323"/>
    <w:rsid w:val="00A663E9"/>
    <w:rsid w:val="00A66421"/>
    <w:rsid w:val="00A6645F"/>
    <w:rsid w:val="00A664B1"/>
    <w:rsid w:val="00A664BC"/>
    <w:rsid w:val="00A664C3"/>
    <w:rsid w:val="00A66586"/>
    <w:rsid w:val="00A6678B"/>
    <w:rsid w:val="00A667B7"/>
    <w:rsid w:val="00A667D6"/>
    <w:rsid w:val="00A667F5"/>
    <w:rsid w:val="00A66866"/>
    <w:rsid w:val="00A66878"/>
    <w:rsid w:val="00A66A22"/>
    <w:rsid w:val="00A66A25"/>
    <w:rsid w:val="00A66A28"/>
    <w:rsid w:val="00A66A71"/>
    <w:rsid w:val="00A66A90"/>
    <w:rsid w:val="00A66A98"/>
    <w:rsid w:val="00A66AB5"/>
    <w:rsid w:val="00A66AE6"/>
    <w:rsid w:val="00A66B03"/>
    <w:rsid w:val="00A66B56"/>
    <w:rsid w:val="00A66B6A"/>
    <w:rsid w:val="00A66B9D"/>
    <w:rsid w:val="00A66B9F"/>
    <w:rsid w:val="00A66BA3"/>
    <w:rsid w:val="00A66CC2"/>
    <w:rsid w:val="00A66D25"/>
    <w:rsid w:val="00A66DC4"/>
    <w:rsid w:val="00A66DE1"/>
    <w:rsid w:val="00A66DF6"/>
    <w:rsid w:val="00A66E68"/>
    <w:rsid w:val="00A66E6F"/>
    <w:rsid w:val="00A66F3C"/>
    <w:rsid w:val="00A670C7"/>
    <w:rsid w:val="00A67165"/>
    <w:rsid w:val="00A67167"/>
    <w:rsid w:val="00A67262"/>
    <w:rsid w:val="00A67269"/>
    <w:rsid w:val="00A672E2"/>
    <w:rsid w:val="00A67384"/>
    <w:rsid w:val="00A6740E"/>
    <w:rsid w:val="00A67634"/>
    <w:rsid w:val="00A67659"/>
    <w:rsid w:val="00A676E6"/>
    <w:rsid w:val="00A6775E"/>
    <w:rsid w:val="00A677E2"/>
    <w:rsid w:val="00A678CE"/>
    <w:rsid w:val="00A67902"/>
    <w:rsid w:val="00A679D4"/>
    <w:rsid w:val="00A679F1"/>
    <w:rsid w:val="00A67A5A"/>
    <w:rsid w:val="00A67A8D"/>
    <w:rsid w:val="00A67B54"/>
    <w:rsid w:val="00A67B6A"/>
    <w:rsid w:val="00A67B79"/>
    <w:rsid w:val="00A67BA9"/>
    <w:rsid w:val="00A67BAE"/>
    <w:rsid w:val="00A67BEC"/>
    <w:rsid w:val="00A67C4D"/>
    <w:rsid w:val="00A67C64"/>
    <w:rsid w:val="00A67C77"/>
    <w:rsid w:val="00A67DB2"/>
    <w:rsid w:val="00A700A1"/>
    <w:rsid w:val="00A701EE"/>
    <w:rsid w:val="00A702B5"/>
    <w:rsid w:val="00A702D4"/>
    <w:rsid w:val="00A702FB"/>
    <w:rsid w:val="00A70350"/>
    <w:rsid w:val="00A70367"/>
    <w:rsid w:val="00A703B2"/>
    <w:rsid w:val="00A7040F"/>
    <w:rsid w:val="00A70485"/>
    <w:rsid w:val="00A70489"/>
    <w:rsid w:val="00A7049F"/>
    <w:rsid w:val="00A704A0"/>
    <w:rsid w:val="00A704F3"/>
    <w:rsid w:val="00A704F8"/>
    <w:rsid w:val="00A70564"/>
    <w:rsid w:val="00A705AE"/>
    <w:rsid w:val="00A705D4"/>
    <w:rsid w:val="00A70635"/>
    <w:rsid w:val="00A706D9"/>
    <w:rsid w:val="00A706F5"/>
    <w:rsid w:val="00A70755"/>
    <w:rsid w:val="00A70759"/>
    <w:rsid w:val="00A70796"/>
    <w:rsid w:val="00A70838"/>
    <w:rsid w:val="00A708F4"/>
    <w:rsid w:val="00A70931"/>
    <w:rsid w:val="00A709C8"/>
    <w:rsid w:val="00A709E1"/>
    <w:rsid w:val="00A70BE0"/>
    <w:rsid w:val="00A70C39"/>
    <w:rsid w:val="00A70CBD"/>
    <w:rsid w:val="00A70CEB"/>
    <w:rsid w:val="00A70D03"/>
    <w:rsid w:val="00A70D07"/>
    <w:rsid w:val="00A70D54"/>
    <w:rsid w:val="00A70DDA"/>
    <w:rsid w:val="00A70E43"/>
    <w:rsid w:val="00A70E99"/>
    <w:rsid w:val="00A70E9C"/>
    <w:rsid w:val="00A70E9F"/>
    <w:rsid w:val="00A70EA7"/>
    <w:rsid w:val="00A70EC8"/>
    <w:rsid w:val="00A70EF2"/>
    <w:rsid w:val="00A71046"/>
    <w:rsid w:val="00A7105A"/>
    <w:rsid w:val="00A710D6"/>
    <w:rsid w:val="00A7115F"/>
    <w:rsid w:val="00A71191"/>
    <w:rsid w:val="00A711CB"/>
    <w:rsid w:val="00A71444"/>
    <w:rsid w:val="00A7148D"/>
    <w:rsid w:val="00A71560"/>
    <w:rsid w:val="00A71566"/>
    <w:rsid w:val="00A715B7"/>
    <w:rsid w:val="00A71620"/>
    <w:rsid w:val="00A7169B"/>
    <w:rsid w:val="00A716CA"/>
    <w:rsid w:val="00A717A3"/>
    <w:rsid w:val="00A717D6"/>
    <w:rsid w:val="00A71828"/>
    <w:rsid w:val="00A71868"/>
    <w:rsid w:val="00A718E7"/>
    <w:rsid w:val="00A7190F"/>
    <w:rsid w:val="00A7192A"/>
    <w:rsid w:val="00A7192F"/>
    <w:rsid w:val="00A71962"/>
    <w:rsid w:val="00A71B3C"/>
    <w:rsid w:val="00A71BB7"/>
    <w:rsid w:val="00A71BCC"/>
    <w:rsid w:val="00A71C3E"/>
    <w:rsid w:val="00A71C47"/>
    <w:rsid w:val="00A71CB3"/>
    <w:rsid w:val="00A71D5D"/>
    <w:rsid w:val="00A71D95"/>
    <w:rsid w:val="00A71EBB"/>
    <w:rsid w:val="00A71F30"/>
    <w:rsid w:val="00A71F49"/>
    <w:rsid w:val="00A71FD4"/>
    <w:rsid w:val="00A71FF7"/>
    <w:rsid w:val="00A72036"/>
    <w:rsid w:val="00A7206E"/>
    <w:rsid w:val="00A72096"/>
    <w:rsid w:val="00A72109"/>
    <w:rsid w:val="00A7215E"/>
    <w:rsid w:val="00A72204"/>
    <w:rsid w:val="00A7226A"/>
    <w:rsid w:val="00A722E0"/>
    <w:rsid w:val="00A7238B"/>
    <w:rsid w:val="00A723B2"/>
    <w:rsid w:val="00A723BB"/>
    <w:rsid w:val="00A723E6"/>
    <w:rsid w:val="00A724B4"/>
    <w:rsid w:val="00A725FF"/>
    <w:rsid w:val="00A726CF"/>
    <w:rsid w:val="00A72704"/>
    <w:rsid w:val="00A7279B"/>
    <w:rsid w:val="00A727C3"/>
    <w:rsid w:val="00A727FF"/>
    <w:rsid w:val="00A72836"/>
    <w:rsid w:val="00A728A6"/>
    <w:rsid w:val="00A728F6"/>
    <w:rsid w:val="00A728F7"/>
    <w:rsid w:val="00A729F4"/>
    <w:rsid w:val="00A72B66"/>
    <w:rsid w:val="00A72C17"/>
    <w:rsid w:val="00A72CA5"/>
    <w:rsid w:val="00A72D3A"/>
    <w:rsid w:val="00A72D41"/>
    <w:rsid w:val="00A72D5E"/>
    <w:rsid w:val="00A72DB9"/>
    <w:rsid w:val="00A72DBF"/>
    <w:rsid w:val="00A72EED"/>
    <w:rsid w:val="00A72EFC"/>
    <w:rsid w:val="00A72EFD"/>
    <w:rsid w:val="00A72F36"/>
    <w:rsid w:val="00A72F86"/>
    <w:rsid w:val="00A72FC2"/>
    <w:rsid w:val="00A72FF3"/>
    <w:rsid w:val="00A7306B"/>
    <w:rsid w:val="00A73143"/>
    <w:rsid w:val="00A731D4"/>
    <w:rsid w:val="00A73201"/>
    <w:rsid w:val="00A7332C"/>
    <w:rsid w:val="00A733D1"/>
    <w:rsid w:val="00A733ED"/>
    <w:rsid w:val="00A7343E"/>
    <w:rsid w:val="00A734AE"/>
    <w:rsid w:val="00A734D5"/>
    <w:rsid w:val="00A7350E"/>
    <w:rsid w:val="00A73521"/>
    <w:rsid w:val="00A7363C"/>
    <w:rsid w:val="00A736A5"/>
    <w:rsid w:val="00A73723"/>
    <w:rsid w:val="00A73750"/>
    <w:rsid w:val="00A737D6"/>
    <w:rsid w:val="00A737E2"/>
    <w:rsid w:val="00A7380B"/>
    <w:rsid w:val="00A738DA"/>
    <w:rsid w:val="00A7390C"/>
    <w:rsid w:val="00A739C5"/>
    <w:rsid w:val="00A73A27"/>
    <w:rsid w:val="00A73A5F"/>
    <w:rsid w:val="00A73A9A"/>
    <w:rsid w:val="00A73AC5"/>
    <w:rsid w:val="00A73AE9"/>
    <w:rsid w:val="00A73B27"/>
    <w:rsid w:val="00A73B49"/>
    <w:rsid w:val="00A73B81"/>
    <w:rsid w:val="00A73B94"/>
    <w:rsid w:val="00A73BC1"/>
    <w:rsid w:val="00A73C27"/>
    <w:rsid w:val="00A73C9C"/>
    <w:rsid w:val="00A73D28"/>
    <w:rsid w:val="00A73D5A"/>
    <w:rsid w:val="00A73DA3"/>
    <w:rsid w:val="00A73DDB"/>
    <w:rsid w:val="00A73E50"/>
    <w:rsid w:val="00A73EE6"/>
    <w:rsid w:val="00A73F3A"/>
    <w:rsid w:val="00A73F3E"/>
    <w:rsid w:val="00A73F48"/>
    <w:rsid w:val="00A73F5A"/>
    <w:rsid w:val="00A73FA4"/>
    <w:rsid w:val="00A73FB8"/>
    <w:rsid w:val="00A74049"/>
    <w:rsid w:val="00A740E9"/>
    <w:rsid w:val="00A740F8"/>
    <w:rsid w:val="00A74149"/>
    <w:rsid w:val="00A7424C"/>
    <w:rsid w:val="00A74256"/>
    <w:rsid w:val="00A742E8"/>
    <w:rsid w:val="00A7437B"/>
    <w:rsid w:val="00A74385"/>
    <w:rsid w:val="00A74435"/>
    <w:rsid w:val="00A7443C"/>
    <w:rsid w:val="00A74447"/>
    <w:rsid w:val="00A7445C"/>
    <w:rsid w:val="00A74502"/>
    <w:rsid w:val="00A74545"/>
    <w:rsid w:val="00A74636"/>
    <w:rsid w:val="00A7466E"/>
    <w:rsid w:val="00A74689"/>
    <w:rsid w:val="00A74706"/>
    <w:rsid w:val="00A74746"/>
    <w:rsid w:val="00A747C3"/>
    <w:rsid w:val="00A74826"/>
    <w:rsid w:val="00A7486E"/>
    <w:rsid w:val="00A748B7"/>
    <w:rsid w:val="00A748E2"/>
    <w:rsid w:val="00A74907"/>
    <w:rsid w:val="00A74919"/>
    <w:rsid w:val="00A749F5"/>
    <w:rsid w:val="00A74A01"/>
    <w:rsid w:val="00A74A2A"/>
    <w:rsid w:val="00A74A36"/>
    <w:rsid w:val="00A74A69"/>
    <w:rsid w:val="00A74AD1"/>
    <w:rsid w:val="00A74ADA"/>
    <w:rsid w:val="00A74B83"/>
    <w:rsid w:val="00A74B89"/>
    <w:rsid w:val="00A74B8A"/>
    <w:rsid w:val="00A74BAE"/>
    <w:rsid w:val="00A74BE0"/>
    <w:rsid w:val="00A74C3F"/>
    <w:rsid w:val="00A74C5A"/>
    <w:rsid w:val="00A74C66"/>
    <w:rsid w:val="00A74D0A"/>
    <w:rsid w:val="00A74D15"/>
    <w:rsid w:val="00A74D75"/>
    <w:rsid w:val="00A74DC6"/>
    <w:rsid w:val="00A74E3B"/>
    <w:rsid w:val="00A74ECD"/>
    <w:rsid w:val="00A74EF1"/>
    <w:rsid w:val="00A74F22"/>
    <w:rsid w:val="00A74F30"/>
    <w:rsid w:val="00A74F78"/>
    <w:rsid w:val="00A74F90"/>
    <w:rsid w:val="00A75013"/>
    <w:rsid w:val="00A75078"/>
    <w:rsid w:val="00A75082"/>
    <w:rsid w:val="00A750CE"/>
    <w:rsid w:val="00A7516F"/>
    <w:rsid w:val="00A75194"/>
    <w:rsid w:val="00A753DE"/>
    <w:rsid w:val="00A75466"/>
    <w:rsid w:val="00A754B2"/>
    <w:rsid w:val="00A75566"/>
    <w:rsid w:val="00A7568B"/>
    <w:rsid w:val="00A75692"/>
    <w:rsid w:val="00A75717"/>
    <w:rsid w:val="00A75753"/>
    <w:rsid w:val="00A75831"/>
    <w:rsid w:val="00A7584C"/>
    <w:rsid w:val="00A7590E"/>
    <w:rsid w:val="00A75930"/>
    <w:rsid w:val="00A75939"/>
    <w:rsid w:val="00A75984"/>
    <w:rsid w:val="00A75A5A"/>
    <w:rsid w:val="00A75A68"/>
    <w:rsid w:val="00A75A7C"/>
    <w:rsid w:val="00A75A96"/>
    <w:rsid w:val="00A75AAE"/>
    <w:rsid w:val="00A75C06"/>
    <w:rsid w:val="00A75C2D"/>
    <w:rsid w:val="00A75C3D"/>
    <w:rsid w:val="00A75C83"/>
    <w:rsid w:val="00A75D3A"/>
    <w:rsid w:val="00A75D4A"/>
    <w:rsid w:val="00A75D56"/>
    <w:rsid w:val="00A75D6C"/>
    <w:rsid w:val="00A75DB3"/>
    <w:rsid w:val="00A75E52"/>
    <w:rsid w:val="00A75E78"/>
    <w:rsid w:val="00A75E9B"/>
    <w:rsid w:val="00A75EC2"/>
    <w:rsid w:val="00A75F1A"/>
    <w:rsid w:val="00A75F1B"/>
    <w:rsid w:val="00A75F4A"/>
    <w:rsid w:val="00A75FA5"/>
    <w:rsid w:val="00A7604D"/>
    <w:rsid w:val="00A76095"/>
    <w:rsid w:val="00A76150"/>
    <w:rsid w:val="00A76170"/>
    <w:rsid w:val="00A76189"/>
    <w:rsid w:val="00A76298"/>
    <w:rsid w:val="00A76339"/>
    <w:rsid w:val="00A764D7"/>
    <w:rsid w:val="00A7660C"/>
    <w:rsid w:val="00A76643"/>
    <w:rsid w:val="00A7669D"/>
    <w:rsid w:val="00A76783"/>
    <w:rsid w:val="00A767B7"/>
    <w:rsid w:val="00A76876"/>
    <w:rsid w:val="00A76877"/>
    <w:rsid w:val="00A76880"/>
    <w:rsid w:val="00A7693A"/>
    <w:rsid w:val="00A7694A"/>
    <w:rsid w:val="00A769C1"/>
    <w:rsid w:val="00A76B3A"/>
    <w:rsid w:val="00A76B4D"/>
    <w:rsid w:val="00A76B9D"/>
    <w:rsid w:val="00A76CB3"/>
    <w:rsid w:val="00A76CE4"/>
    <w:rsid w:val="00A76DA2"/>
    <w:rsid w:val="00A76DCF"/>
    <w:rsid w:val="00A76E9A"/>
    <w:rsid w:val="00A76F0E"/>
    <w:rsid w:val="00A76F12"/>
    <w:rsid w:val="00A76F4A"/>
    <w:rsid w:val="00A76F98"/>
    <w:rsid w:val="00A76FA9"/>
    <w:rsid w:val="00A76FCC"/>
    <w:rsid w:val="00A76FF4"/>
    <w:rsid w:val="00A7709B"/>
    <w:rsid w:val="00A770AD"/>
    <w:rsid w:val="00A770BC"/>
    <w:rsid w:val="00A770FC"/>
    <w:rsid w:val="00A7714C"/>
    <w:rsid w:val="00A77160"/>
    <w:rsid w:val="00A771C2"/>
    <w:rsid w:val="00A771D1"/>
    <w:rsid w:val="00A772BC"/>
    <w:rsid w:val="00A77330"/>
    <w:rsid w:val="00A7733B"/>
    <w:rsid w:val="00A7733F"/>
    <w:rsid w:val="00A77398"/>
    <w:rsid w:val="00A773A5"/>
    <w:rsid w:val="00A773BE"/>
    <w:rsid w:val="00A773D3"/>
    <w:rsid w:val="00A77476"/>
    <w:rsid w:val="00A7748B"/>
    <w:rsid w:val="00A7756D"/>
    <w:rsid w:val="00A77584"/>
    <w:rsid w:val="00A775DA"/>
    <w:rsid w:val="00A77603"/>
    <w:rsid w:val="00A77617"/>
    <w:rsid w:val="00A776A0"/>
    <w:rsid w:val="00A776A6"/>
    <w:rsid w:val="00A776BD"/>
    <w:rsid w:val="00A77822"/>
    <w:rsid w:val="00A778D4"/>
    <w:rsid w:val="00A7792B"/>
    <w:rsid w:val="00A77935"/>
    <w:rsid w:val="00A779E9"/>
    <w:rsid w:val="00A77A27"/>
    <w:rsid w:val="00A77A28"/>
    <w:rsid w:val="00A77B99"/>
    <w:rsid w:val="00A77BBD"/>
    <w:rsid w:val="00A77C29"/>
    <w:rsid w:val="00A77C72"/>
    <w:rsid w:val="00A77D1E"/>
    <w:rsid w:val="00A77D45"/>
    <w:rsid w:val="00A77D7F"/>
    <w:rsid w:val="00A77E5C"/>
    <w:rsid w:val="00A77F88"/>
    <w:rsid w:val="00A80009"/>
    <w:rsid w:val="00A80014"/>
    <w:rsid w:val="00A80056"/>
    <w:rsid w:val="00A80066"/>
    <w:rsid w:val="00A800E1"/>
    <w:rsid w:val="00A801B6"/>
    <w:rsid w:val="00A801C5"/>
    <w:rsid w:val="00A80212"/>
    <w:rsid w:val="00A802E8"/>
    <w:rsid w:val="00A8032B"/>
    <w:rsid w:val="00A8033E"/>
    <w:rsid w:val="00A80366"/>
    <w:rsid w:val="00A803C4"/>
    <w:rsid w:val="00A803FD"/>
    <w:rsid w:val="00A80444"/>
    <w:rsid w:val="00A80484"/>
    <w:rsid w:val="00A80497"/>
    <w:rsid w:val="00A80520"/>
    <w:rsid w:val="00A8058E"/>
    <w:rsid w:val="00A805D4"/>
    <w:rsid w:val="00A805F1"/>
    <w:rsid w:val="00A80664"/>
    <w:rsid w:val="00A80715"/>
    <w:rsid w:val="00A807AD"/>
    <w:rsid w:val="00A807DF"/>
    <w:rsid w:val="00A807E2"/>
    <w:rsid w:val="00A807F3"/>
    <w:rsid w:val="00A807F5"/>
    <w:rsid w:val="00A80874"/>
    <w:rsid w:val="00A80917"/>
    <w:rsid w:val="00A80960"/>
    <w:rsid w:val="00A809A9"/>
    <w:rsid w:val="00A809E1"/>
    <w:rsid w:val="00A80A09"/>
    <w:rsid w:val="00A80A72"/>
    <w:rsid w:val="00A80B0D"/>
    <w:rsid w:val="00A80B45"/>
    <w:rsid w:val="00A80CC8"/>
    <w:rsid w:val="00A80DF0"/>
    <w:rsid w:val="00A80E38"/>
    <w:rsid w:val="00A80E8A"/>
    <w:rsid w:val="00A80E92"/>
    <w:rsid w:val="00A80F0B"/>
    <w:rsid w:val="00A80F9B"/>
    <w:rsid w:val="00A80FA4"/>
    <w:rsid w:val="00A81084"/>
    <w:rsid w:val="00A810AD"/>
    <w:rsid w:val="00A81138"/>
    <w:rsid w:val="00A8121C"/>
    <w:rsid w:val="00A81251"/>
    <w:rsid w:val="00A81273"/>
    <w:rsid w:val="00A8132D"/>
    <w:rsid w:val="00A81383"/>
    <w:rsid w:val="00A81390"/>
    <w:rsid w:val="00A813D7"/>
    <w:rsid w:val="00A813EB"/>
    <w:rsid w:val="00A8140C"/>
    <w:rsid w:val="00A81420"/>
    <w:rsid w:val="00A814E8"/>
    <w:rsid w:val="00A81587"/>
    <w:rsid w:val="00A81678"/>
    <w:rsid w:val="00A816D6"/>
    <w:rsid w:val="00A8172D"/>
    <w:rsid w:val="00A81751"/>
    <w:rsid w:val="00A818B5"/>
    <w:rsid w:val="00A81923"/>
    <w:rsid w:val="00A819BB"/>
    <w:rsid w:val="00A81A22"/>
    <w:rsid w:val="00A81A48"/>
    <w:rsid w:val="00A81A52"/>
    <w:rsid w:val="00A81A5B"/>
    <w:rsid w:val="00A81AE3"/>
    <w:rsid w:val="00A81AF8"/>
    <w:rsid w:val="00A81B11"/>
    <w:rsid w:val="00A81BE9"/>
    <w:rsid w:val="00A81C31"/>
    <w:rsid w:val="00A81C6F"/>
    <w:rsid w:val="00A81C72"/>
    <w:rsid w:val="00A81CA6"/>
    <w:rsid w:val="00A81D04"/>
    <w:rsid w:val="00A81DD1"/>
    <w:rsid w:val="00A81EC8"/>
    <w:rsid w:val="00A81F05"/>
    <w:rsid w:val="00A82022"/>
    <w:rsid w:val="00A8219E"/>
    <w:rsid w:val="00A821CA"/>
    <w:rsid w:val="00A821CD"/>
    <w:rsid w:val="00A821CE"/>
    <w:rsid w:val="00A821F8"/>
    <w:rsid w:val="00A822C4"/>
    <w:rsid w:val="00A82323"/>
    <w:rsid w:val="00A823D1"/>
    <w:rsid w:val="00A82545"/>
    <w:rsid w:val="00A8263A"/>
    <w:rsid w:val="00A8266E"/>
    <w:rsid w:val="00A8269D"/>
    <w:rsid w:val="00A826B1"/>
    <w:rsid w:val="00A8271E"/>
    <w:rsid w:val="00A82721"/>
    <w:rsid w:val="00A8279C"/>
    <w:rsid w:val="00A827A5"/>
    <w:rsid w:val="00A82865"/>
    <w:rsid w:val="00A82899"/>
    <w:rsid w:val="00A828D9"/>
    <w:rsid w:val="00A82925"/>
    <w:rsid w:val="00A82932"/>
    <w:rsid w:val="00A82959"/>
    <w:rsid w:val="00A82984"/>
    <w:rsid w:val="00A82A7E"/>
    <w:rsid w:val="00A82A8C"/>
    <w:rsid w:val="00A82AD2"/>
    <w:rsid w:val="00A82AD5"/>
    <w:rsid w:val="00A82AE1"/>
    <w:rsid w:val="00A82B34"/>
    <w:rsid w:val="00A82B37"/>
    <w:rsid w:val="00A82B68"/>
    <w:rsid w:val="00A82B86"/>
    <w:rsid w:val="00A82BC4"/>
    <w:rsid w:val="00A82BF3"/>
    <w:rsid w:val="00A82D0B"/>
    <w:rsid w:val="00A82D21"/>
    <w:rsid w:val="00A82D6D"/>
    <w:rsid w:val="00A82D72"/>
    <w:rsid w:val="00A82D81"/>
    <w:rsid w:val="00A82D98"/>
    <w:rsid w:val="00A82E5B"/>
    <w:rsid w:val="00A82E61"/>
    <w:rsid w:val="00A82EF9"/>
    <w:rsid w:val="00A82EFA"/>
    <w:rsid w:val="00A82EFB"/>
    <w:rsid w:val="00A82F07"/>
    <w:rsid w:val="00A82F3E"/>
    <w:rsid w:val="00A82F8E"/>
    <w:rsid w:val="00A82FA2"/>
    <w:rsid w:val="00A82FF9"/>
    <w:rsid w:val="00A83011"/>
    <w:rsid w:val="00A831C1"/>
    <w:rsid w:val="00A8322E"/>
    <w:rsid w:val="00A83254"/>
    <w:rsid w:val="00A8325B"/>
    <w:rsid w:val="00A832FD"/>
    <w:rsid w:val="00A83337"/>
    <w:rsid w:val="00A83381"/>
    <w:rsid w:val="00A833BD"/>
    <w:rsid w:val="00A834E1"/>
    <w:rsid w:val="00A83521"/>
    <w:rsid w:val="00A8353E"/>
    <w:rsid w:val="00A8355D"/>
    <w:rsid w:val="00A83577"/>
    <w:rsid w:val="00A8363C"/>
    <w:rsid w:val="00A836A5"/>
    <w:rsid w:val="00A836C8"/>
    <w:rsid w:val="00A836DF"/>
    <w:rsid w:val="00A836E6"/>
    <w:rsid w:val="00A836F0"/>
    <w:rsid w:val="00A83913"/>
    <w:rsid w:val="00A83975"/>
    <w:rsid w:val="00A8398B"/>
    <w:rsid w:val="00A839DC"/>
    <w:rsid w:val="00A83A0B"/>
    <w:rsid w:val="00A83A8E"/>
    <w:rsid w:val="00A83B2B"/>
    <w:rsid w:val="00A83BA4"/>
    <w:rsid w:val="00A83BD6"/>
    <w:rsid w:val="00A83C32"/>
    <w:rsid w:val="00A83C3A"/>
    <w:rsid w:val="00A83C54"/>
    <w:rsid w:val="00A83C67"/>
    <w:rsid w:val="00A83CF7"/>
    <w:rsid w:val="00A83D36"/>
    <w:rsid w:val="00A83DBA"/>
    <w:rsid w:val="00A83E0D"/>
    <w:rsid w:val="00A83E1A"/>
    <w:rsid w:val="00A83E26"/>
    <w:rsid w:val="00A83E2C"/>
    <w:rsid w:val="00A83E2F"/>
    <w:rsid w:val="00A83E84"/>
    <w:rsid w:val="00A83F65"/>
    <w:rsid w:val="00A83FA5"/>
    <w:rsid w:val="00A8403F"/>
    <w:rsid w:val="00A8407B"/>
    <w:rsid w:val="00A840E3"/>
    <w:rsid w:val="00A84151"/>
    <w:rsid w:val="00A8419C"/>
    <w:rsid w:val="00A8424F"/>
    <w:rsid w:val="00A842A5"/>
    <w:rsid w:val="00A842DE"/>
    <w:rsid w:val="00A84305"/>
    <w:rsid w:val="00A84320"/>
    <w:rsid w:val="00A843B5"/>
    <w:rsid w:val="00A843C4"/>
    <w:rsid w:val="00A843E2"/>
    <w:rsid w:val="00A844CD"/>
    <w:rsid w:val="00A8451E"/>
    <w:rsid w:val="00A845DC"/>
    <w:rsid w:val="00A84608"/>
    <w:rsid w:val="00A84655"/>
    <w:rsid w:val="00A846AB"/>
    <w:rsid w:val="00A84721"/>
    <w:rsid w:val="00A848CE"/>
    <w:rsid w:val="00A84965"/>
    <w:rsid w:val="00A8499C"/>
    <w:rsid w:val="00A849B5"/>
    <w:rsid w:val="00A849F2"/>
    <w:rsid w:val="00A84A5C"/>
    <w:rsid w:val="00A84A85"/>
    <w:rsid w:val="00A84B18"/>
    <w:rsid w:val="00A84B75"/>
    <w:rsid w:val="00A84B76"/>
    <w:rsid w:val="00A84BC1"/>
    <w:rsid w:val="00A84BC3"/>
    <w:rsid w:val="00A84BDB"/>
    <w:rsid w:val="00A84C25"/>
    <w:rsid w:val="00A84C9F"/>
    <w:rsid w:val="00A84CA6"/>
    <w:rsid w:val="00A84CB3"/>
    <w:rsid w:val="00A84D14"/>
    <w:rsid w:val="00A84E01"/>
    <w:rsid w:val="00A84E0D"/>
    <w:rsid w:val="00A84EAA"/>
    <w:rsid w:val="00A84EC4"/>
    <w:rsid w:val="00A84EED"/>
    <w:rsid w:val="00A84F94"/>
    <w:rsid w:val="00A84FB7"/>
    <w:rsid w:val="00A84FE7"/>
    <w:rsid w:val="00A84FEA"/>
    <w:rsid w:val="00A8504F"/>
    <w:rsid w:val="00A8505B"/>
    <w:rsid w:val="00A85080"/>
    <w:rsid w:val="00A85184"/>
    <w:rsid w:val="00A8519E"/>
    <w:rsid w:val="00A85203"/>
    <w:rsid w:val="00A85228"/>
    <w:rsid w:val="00A8527C"/>
    <w:rsid w:val="00A852E4"/>
    <w:rsid w:val="00A852FD"/>
    <w:rsid w:val="00A853A7"/>
    <w:rsid w:val="00A853E2"/>
    <w:rsid w:val="00A8542F"/>
    <w:rsid w:val="00A854CE"/>
    <w:rsid w:val="00A854F8"/>
    <w:rsid w:val="00A855BC"/>
    <w:rsid w:val="00A855C6"/>
    <w:rsid w:val="00A8565E"/>
    <w:rsid w:val="00A8566C"/>
    <w:rsid w:val="00A856BD"/>
    <w:rsid w:val="00A85859"/>
    <w:rsid w:val="00A858CC"/>
    <w:rsid w:val="00A85943"/>
    <w:rsid w:val="00A85995"/>
    <w:rsid w:val="00A859A8"/>
    <w:rsid w:val="00A859C4"/>
    <w:rsid w:val="00A859D2"/>
    <w:rsid w:val="00A859EE"/>
    <w:rsid w:val="00A85A41"/>
    <w:rsid w:val="00A85AB3"/>
    <w:rsid w:val="00A85B18"/>
    <w:rsid w:val="00A85C27"/>
    <w:rsid w:val="00A85C9D"/>
    <w:rsid w:val="00A85D2D"/>
    <w:rsid w:val="00A85DCC"/>
    <w:rsid w:val="00A85F2C"/>
    <w:rsid w:val="00A85F49"/>
    <w:rsid w:val="00A85F5A"/>
    <w:rsid w:val="00A85F93"/>
    <w:rsid w:val="00A85FF9"/>
    <w:rsid w:val="00A86000"/>
    <w:rsid w:val="00A8602E"/>
    <w:rsid w:val="00A860A6"/>
    <w:rsid w:val="00A860B9"/>
    <w:rsid w:val="00A86119"/>
    <w:rsid w:val="00A861AE"/>
    <w:rsid w:val="00A861B9"/>
    <w:rsid w:val="00A861D6"/>
    <w:rsid w:val="00A86207"/>
    <w:rsid w:val="00A86263"/>
    <w:rsid w:val="00A862D9"/>
    <w:rsid w:val="00A86346"/>
    <w:rsid w:val="00A8634B"/>
    <w:rsid w:val="00A863FF"/>
    <w:rsid w:val="00A86525"/>
    <w:rsid w:val="00A8657B"/>
    <w:rsid w:val="00A865CC"/>
    <w:rsid w:val="00A865F0"/>
    <w:rsid w:val="00A86688"/>
    <w:rsid w:val="00A8669B"/>
    <w:rsid w:val="00A86705"/>
    <w:rsid w:val="00A8676D"/>
    <w:rsid w:val="00A8678C"/>
    <w:rsid w:val="00A86811"/>
    <w:rsid w:val="00A86823"/>
    <w:rsid w:val="00A86877"/>
    <w:rsid w:val="00A86897"/>
    <w:rsid w:val="00A86952"/>
    <w:rsid w:val="00A86974"/>
    <w:rsid w:val="00A869B7"/>
    <w:rsid w:val="00A869DE"/>
    <w:rsid w:val="00A86AF9"/>
    <w:rsid w:val="00A86BCE"/>
    <w:rsid w:val="00A86C1A"/>
    <w:rsid w:val="00A86CD8"/>
    <w:rsid w:val="00A86CF9"/>
    <w:rsid w:val="00A86D3B"/>
    <w:rsid w:val="00A86D3D"/>
    <w:rsid w:val="00A86D9B"/>
    <w:rsid w:val="00A86E16"/>
    <w:rsid w:val="00A86ED5"/>
    <w:rsid w:val="00A86F20"/>
    <w:rsid w:val="00A86F58"/>
    <w:rsid w:val="00A870C2"/>
    <w:rsid w:val="00A870C3"/>
    <w:rsid w:val="00A870E6"/>
    <w:rsid w:val="00A870EC"/>
    <w:rsid w:val="00A870F3"/>
    <w:rsid w:val="00A87164"/>
    <w:rsid w:val="00A871A1"/>
    <w:rsid w:val="00A871AB"/>
    <w:rsid w:val="00A871C3"/>
    <w:rsid w:val="00A87275"/>
    <w:rsid w:val="00A872EF"/>
    <w:rsid w:val="00A87308"/>
    <w:rsid w:val="00A873B6"/>
    <w:rsid w:val="00A873C3"/>
    <w:rsid w:val="00A873FF"/>
    <w:rsid w:val="00A87409"/>
    <w:rsid w:val="00A87444"/>
    <w:rsid w:val="00A87476"/>
    <w:rsid w:val="00A875E5"/>
    <w:rsid w:val="00A8771E"/>
    <w:rsid w:val="00A8775D"/>
    <w:rsid w:val="00A87959"/>
    <w:rsid w:val="00A879D4"/>
    <w:rsid w:val="00A87A45"/>
    <w:rsid w:val="00A87A6F"/>
    <w:rsid w:val="00A87A75"/>
    <w:rsid w:val="00A87AB5"/>
    <w:rsid w:val="00A87B38"/>
    <w:rsid w:val="00A87C01"/>
    <w:rsid w:val="00A87C1A"/>
    <w:rsid w:val="00A87C61"/>
    <w:rsid w:val="00A87C9C"/>
    <w:rsid w:val="00A87D3D"/>
    <w:rsid w:val="00A87D8C"/>
    <w:rsid w:val="00A87DAD"/>
    <w:rsid w:val="00A87DB2"/>
    <w:rsid w:val="00A87DF7"/>
    <w:rsid w:val="00A87E45"/>
    <w:rsid w:val="00A87EBA"/>
    <w:rsid w:val="00A87EDA"/>
    <w:rsid w:val="00A87F21"/>
    <w:rsid w:val="00A87F3A"/>
    <w:rsid w:val="00A87FDC"/>
    <w:rsid w:val="00A87FE8"/>
    <w:rsid w:val="00A87FF5"/>
    <w:rsid w:val="00A90002"/>
    <w:rsid w:val="00A9001B"/>
    <w:rsid w:val="00A900D2"/>
    <w:rsid w:val="00A90168"/>
    <w:rsid w:val="00A901FA"/>
    <w:rsid w:val="00A90279"/>
    <w:rsid w:val="00A902CA"/>
    <w:rsid w:val="00A902F4"/>
    <w:rsid w:val="00A9032D"/>
    <w:rsid w:val="00A90356"/>
    <w:rsid w:val="00A90359"/>
    <w:rsid w:val="00A903E5"/>
    <w:rsid w:val="00A90404"/>
    <w:rsid w:val="00A904A1"/>
    <w:rsid w:val="00A90509"/>
    <w:rsid w:val="00A905D9"/>
    <w:rsid w:val="00A906E7"/>
    <w:rsid w:val="00A90781"/>
    <w:rsid w:val="00A907D3"/>
    <w:rsid w:val="00A907EE"/>
    <w:rsid w:val="00A90807"/>
    <w:rsid w:val="00A90840"/>
    <w:rsid w:val="00A90887"/>
    <w:rsid w:val="00A9088F"/>
    <w:rsid w:val="00A908C1"/>
    <w:rsid w:val="00A9096C"/>
    <w:rsid w:val="00A90989"/>
    <w:rsid w:val="00A90998"/>
    <w:rsid w:val="00A90A04"/>
    <w:rsid w:val="00A90A45"/>
    <w:rsid w:val="00A90A7B"/>
    <w:rsid w:val="00A90AAE"/>
    <w:rsid w:val="00A90AE6"/>
    <w:rsid w:val="00A90B82"/>
    <w:rsid w:val="00A90C93"/>
    <w:rsid w:val="00A90CF2"/>
    <w:rsid w:val="00A90D81"/>
    <w:rsid w:val="00A90E16"/>
    <w:rsid w:val="00A90E25"/>
    <w:rsid w:val="00A90E97"/>
    <w:rsid w:val="00A90F8D"/>
    <w:rsid w:val="00A90FC6"/>
    <w:rsid w:val="00A90FEB"/>
    <w:rsid w:val="00A91063"/>
    <w:rsid w:val="00A91145"/>
    <w:rsid w:val="00A9114F"/>
    <w:rsid w:val="00A91190"/>
    <w:rsid w:val="00A91207"/>
    <w:rsid w:val="00A912B0"/>
    <w:rsid w:val="00A912C8"/>
    <w:rsid w:val="00A91358"/>
    <w:rsid w:val="00A913A9"/>
    <w:rsid w:val="00A91461"/>
    <w:rsid w:val="00A9147D"/>
    <w:rsid w:val="00A91575"/>
    <w:rsid w:val="00A91619"/>
    <w:rsid w:val="00A91640"/>
    <w:rsid w:val="00A91660"/>
    <w:rsid w:val="00A916AB"/>
    <w:rsid w:val="00A916E2"/>
    <w:rsid w:val="00A917DD"/>
    <w:rsid w:val="00A91909"/>
    <w:rsid w:val="00A9190C"/>
    <w:rsid w:val="00A91942"/>
    <w:rsid w:val="00A91A5F"/>
    <w:rsid w:val="00A91AC5"/>
    <w:rsid w:val="00A91B1B"/>
    <w:rsid w:val="00A91B24"/>
    <w:rsid w:val="00A91B46"/>
    <w:rsid w:val="00A91E55"/>
    <w:rsid w:val="00A91EBE"/>
    <w:rsid w:val="00A91F81"/>
    <w:rsid w:val="00A9203A"/>
    <w:rsid w:val="00A92051"/>
    <w:rsid w:val="00A9206A"/>
    <w:rsid w:val="00A920DF"/>
    <w:rsid w:val="00A9210F"/>
    <w:rsid w:val="00A92187"/>
    <w:rsid w:val="00A921C4"/>
    <w:rsid w:val="00A9232A"/>
    <w:rsid w:val="00A9232D"/>
    <w:rsid w:val="00A92470"/>
    <w:rsid w:val="00A9247C"/>
    <w:rsid w:val="00A9249F"/>
    <w:rsid w:val="00A924A7"/>
    <w:rsid w:val="00A925D1"/>
    <w:rsid w:val="00A925DD"/>
    <w:rsid w:val="00A926D8"/>
    <w:rsid w:val="00A927C7"/>
    <w:rsid w:val="00A9280D"/>
    <w:rsid w:val="00A92833"/>
    <w:rsid w:val="00A92847"/>
    <w:rsid w:val="00A9288B"/>
    <w:rsid w:val="00A928FF"/>
    <w:rsid w:val="00A9291F"/>
    <w:rsid w:val="00A929F2"/>
    <w:rsid w:val="00A92A16"/>
    <w:rsid w:val="00A92A7D"/>
    <w:rsid w:val="00A92A8E"/>
    <w:rsid w:val="00A92A96"/>
    <w:rsid w:val="00A92B3F"/>
    <w:rsid w:val="00A92B56"/>
    <w:rsid w:val="00A92BEE"/>
    <w:rsid w:val="00A92C5F"/>
    <w:rsid w:val="00A92C6F"/>
    <w:rsid w:val="00A92D3D"/>
    <w:rsid w:val="00A92D82"/>
    <w:rsid w:val="00A92DF9"/>
    <w:rsid w:val="00A92DFB"/>
    <w:rsid w:val="00A92E17"/>
    <w:rsid w:val="00A92E8B"/>
    <w:rsid w:val="00A92EB9"/>
    <w:rsid w:val="00A92F32"/>
    <w:rsid w:val="00A92FA3"/>
    <w:rsid w:val="00A92FD7"/>
    <w:rsid w:val="00A92FE6"/>
    <w:rsid w:val="00A930AD"/>
    <w:rsid w:val="00A930C0"/>
    <w:rsid w:val="00A930EF"/>
    <w:rsid w:val="00A9314F"/>
    <w:rsid w:val="00A93198"/>
    <w:rsid w:val="00A931B2"/>
    <w:rsid w:val="00A9322B"/>
    <w:rsid w:val="00A932CB"/>
    <w:rsid w:val="00A93364"/>
    <w:rsid w:val="00A9337B"/>
    <w:rsid w:val="00A93381"/>
    <w:rsid w:val="00A93420"/>
    <w:rsid w:val="00A93476"/>
    <w:rsid w:val="00A934D6"/>
    <w:rsid w:val="00A93507"/>
    <w:rsid w:val="00A9355C"/>
    <w:rsid w:val="00A9361C"/>
    <w:rsid w:val="00A93641"/>
    <w:rsid w:val="00A93648"/>
    <w:rsid w:val="00A93663"/>
    <w:rsid w:val="00A93728"/>
    <w:rsid w:val="00A93770"/>
    <w:rsid w:val="00A93819"/>
    <w:rsid w:val="00A93853"/>
    <w:rsid w:val="00A93870"/>
    <w:rsid w:val="00A93880"/>
    <w:rsid w:val="00A93894"/>
    <w:rsid w:val="00A938D2"/>
    <w:rsid w:val="00A9396A"/>
    <w:rsid w:val="00A93985"/>
    <w:rsid w:val="00A9398D"/>
    <w:rsid w:val="00A9398F"/>
    <w:rsid w:val="00A939AC"/>
    <w:rsid w:val="00A939D2"/>
    <w:rsid w:val="00A93A89"/>
    <w:rsid w:val="00A93BCC"/>
    <w:rsid w:val="00A93BFE"/>
    <w:rsid w:val="00A93CBD"/>
    <w:rsid w:val="00A93CCA"/>
    <w:rsid w:val="00A93D46"/>
    <w:rsid w:val="00A93DEB"/>
    <w:rsid w:val="00A93E3E"/>
    <w:rsid w:val="00A93E8A"/>
    <w:rsid w:val="00A93F31"/>
    <w:rsid w:val="00A9409F"/>
    <w:rsid w:val="00A940E5"/>
    <w:rsid w:val="00A940EE"/>
    <w:rsid w:val="00A94210"/>
    <w:rsid w:val="00A942B9"/>
    <w:rsid w:val="00A942E2"/>
    <w:rsid w:val="00A94422"/>
    <w:rsid w:val="00A9444F"/>
    <w:rsid w:val="00A94597"/>
    <w:rsid w:val="00A945D7"/>
    <w:rsid w:val="00A945F5"/>
    <w:rsid w:val="00A9463F"/>
    <w:rsid w:val="00A946AD"/>
    <w:rsid w:val="00A946BC"/>
    <w:rsid w:val="00A9472C"/>
    <w:rsid w:val="00A94776"/>
    <w:rsid w:val="00A947C9"/>
    <w:rsid w:val="00A948D7"/>
    <w:rsid w:val="00A948D8"/>
    <w:rsid w:val="00A94911"/>
    <w:rsid w:val="00A94924"/>
    <w:rsid w:val="00A94962"/>
    <w:rsid w:val="00A949C1"/>
    <w:rsid w:val="00A94A60"/>
    <w:rsid w:val="00A94A8D"/>
    <w:rsid w:val="00A94A9B"/>
    <w:rsid w:val="00A94AA0"/>
    <w:rsid w:val="00A94AF8"/>
    <w:rsid w:val="00A94B2F"/>
    <w:rsid w:val="00A94B62"/>
    <w:rsid w:val="00A94BD4"/>
    <w:rsid w:val="00A94CF9"/>
    <w:rsid w:val="00A94D2A"/>
    <w:rsid w:val="00A94D70"/>
    <w:rsid w:val="00A94D91"/>
    <w:rsid w:val="00A94DD2"/>
    <w:rsid w:val="00A94E20"/>
    <w:rsid w:val="00A94E7D"/>
    <w:rsid w:val="00A94F67"/>
    <w:rsid w:val="00A94F96"/>
    <w:rsid w:val="00A94F99"/>
    <w:rsid w:val="00A94FB2"/>
    <w:rsid w:val="00A95055"/>
    <w:rsid w:val="00A95079"/>
    <w:rsid w:val="00A95081"/>
    <w:rsid w:val="00A950FE"/>
    <w:rsid w:val="00A95292"/>
    <w:rsid w:val="00A9529A"/>
    <w:rsid w:val="00A95312"/>
    <w:rsid w:val="00A953B3"/>
    <w:rsid w:val="00A9544C"/>
    <w:rsid w:val="00A95499"/>
    <w:rsid w:val="00A9550D"/>
    <w:rsid w:val="00A95626"/>
    <w:rsid w:val="00A956CD"/>
    <w:rsid w:val="00A956EB"/>
    <w:rsid w:val="00A95832"/>
    <w:rsid w:val="00A9589C"/>
    <w:rsid w:val="00A958FE"/>
    <w:rsid w:val="00A95927"/>
    <w:rsid w:val="00A9598F"/>
    <w:rsid w:val="00A959BB"/>
    <w:rsid w:val="00A95A00"/>
    <w:rsid w:val="00A95A32"/>
    <w:rsid w:val="00A95A52"/>
    <w:rsid w:val="00A95A8B"/>
    <w:rsid w:val="00A95B1B"/>
    <w:rsid w:val="00A95BBB"/>
    <w:rsid w:val="00A95CCC"/>
    <w:rsid w:val="00A95EF5"/>
    <w:rsid w:val="00A95F51"/>
    <w:rsid w:val="00A95FF4"/>
    <w:rsid w:val="00A96020"/>
    <w:rsid w:val="00A9603C"/>
    <w:rsid w:val="00A9608D"/>
    <w:rsid w:val="00A96107"/>
    <w:rsid w:val="00A96110"/>
    <w:rsid w:val="00A96126"/>
    <w:rsid w:val="00A96218"/>
    <w:rsid w:val="00A9626C"/>
    <w:rsid w:val="00A962CE"/>
    <w:rsid w:val="00A9631C"/>
    <w:rsid w:val="00A963C4"/>
    <w:rsid w:val="00A963DD"/>
    <w:rsid w:val="00A963E5"/>
    <w:rsid w:val="00A96492"/>
    <w:rsid w:val="00A964B9"/>
    <w:rsid w:val="00A964CD"/>
    <w:rsid w:val="00A9654B"/>
    <w:rsid w:val="00A9654F"/>
    <w:rsid w:val="00A9657F"/>
    <w:rsid w:val="00A96650"/>
    <w:rsid w:val="00A9665E"/>
    <w:rsid w:val="00A966EC"/>
    <w:rsid w:val="00A96746"/>
    <w:rsid w:val="00A96784"/>
    <w:rsid w:val="00A96791"/>
    <w:rsid w:val="00A96894"/>
    <w:rsid w:val="00A96902"/>
    <w:rsid w:val="00A96998"/>
    <w:rsid w:val="00A96A28"/>
    <w:rsid w:val="00A96B04"/>
    <w:rsid w:val="00A96BDB"/>
    <w:rsid w:val="00A96C72"/>
    <w:rsid w:val="00A96CFB"/>
    <w:rsid w:val="00A96D3B"/>
    <w:rsid w:val="00A96D8B"/>
    <w:rsid w:val="00A96DBD"/>
    <w:rsid w:val="00A96E34"/>
    <w:rsid w:val="00A96E38"/>
    <w:rsid w:val="00A96E5B"/>
    <w:rsid w:val="00A96E5C"/>
    <w:rsid w:val="00A96EB9"/>
    <w:rsid w:val="00A96EC4"/>
    <w:rsid w:val="00A96ECF"/>
    <w:rsid w:val="00A96EE0"/>
    <w:rsid w:val="00A96F2A"/>
    <w:rsid w:val="00A96FEF"/>
    <w:rsid w:val="00A9703D"/>
    <w:rsid w:val="00A970B4"/>
    <w:rsid w:val="00A970C8"/>
    <w:rsid w:val="00A97213"/>
    <w:rsid w:val="00A9728A"/>
    <w:rsid w:val="00A9733A"/>
    <w:rsid w:val="00A973DC"/>
    <w:rsid w:val="00A974A3"/>
    <w:rsid w:val="00A974E4"/>
    <w:rsid w:val="00A9758F"/>
    <w:rsid w:val="00A975B8"/>
    <w:rsid w:val="00A976D7"/>
    <w:rsid w:val="00A97724"/>
    <w:rsid w:val="00A9773F"/>
    <w:rsid w:val="00A97756"/>
    <w:rsid w:val="00A97792"/>
    <w:rsid w:val="00A978C7"/>
    <w:rsid w:val="00A97900"/>
    <w:rsid w:val="00A9794F"/>
    <w:rsid w:val="00A9796B"/>
    <w:rsid w:val="00A979B4"/>
    <w:rsid w:val="00A979CE"/>
    <w:rsid w:val="00A97A20"/>
    <w:rsid w:val="00A97A6F"/>
    <w:rsid w:val="00A97A9A"/>
    <w:rsid w:val="00A97B09"/>
    <w:rsid w:val="00A97B5D"/>
    <w:rsid w:val="00A97B9A"/>
    <w:rsid w:val="00A97B9B"/>
    <w:rsid w:val="00A97BA8"/>
    <w:rsid w:val="00A97BC4"/>
    <w:rsid w:val="00A97C1E"/>
    <w:rsid w:val="00A97CB2"/>
    <w:rsid w:val="00A97CB9"/>
    <w:rsid w:val="00A97D12"/>
    <w:rsid w:val="00A97D2D"/>
    <w:rsid w:val="00A97D94"/>
    <w:rsid w:val="00A97DDB"/>
    <w:rsid w:val="00A97E5C"/>
    <w:rsid w:val="00A97EB7"/>
    <w:rsid w:val="00A97EC1"/>
    <w:rsid w:val="00A97FC1"/>
    <w:rsid w:val="00A97FCE"/>
    <w:rsid w:val="00AA0072"/>
    <w:rsid w:val="00AA0119"/>
    <w:rsid w:val="00AA014E"/>
    <w:rsid w:val="00AA0160"/>
    <w:rsid w:val="00AA0194"/>
    <w:rsid w:val="00AA0209"/>
    <w:rsid w:val="00AA0277"/>
    <w:rsid w:val="00AA03CD"/>
    <w:rsid w:val="00AA0417"/>
    <w:rsid w:val="00AA042B"/>
    <w:rsid w:val="00AA05E5"/>
    <w:rsid w:val="00AA0628"/>
    <w:rsid w:val="00AA067A"/>
    <w:rsid w:val="00AA06AB"/>
    <w:rsid w:val="00AA06BE"/>
    <w:rsid w:val="00AA06EF"/>
    <w:rsid w:val="00AA0759"/>
    <w:rsid w:val="00AA07B2"/>
    <w:rsid w:val="00AA07C1"/>
    <w:rsid w:val="00AA07E9"/>
    <w:rsid w:val="00AA0881"/>
    <w:rsid w:val="00AA08C9"/>
    <w:rsid w:val="00AA0985"/>
    <w:rsid w:val="00AA0998"/>
    <w:rsid w:val="00AA09AA"/>
    <w:rsid w:val="00AA0A4B"/>
    <w:rsid w:val="00AA0AA9"/>
    <w:rsid w:val="00AA0ABE"/>
    <w:rsid w:val="00AA0C6D"/>
    <w:rsid w:val="00AA0CC4"/>
    <w:rsid w:val="00AA0D16"/>
    <w:rsid w:val="00AA0D1A"/>
    <w:rsid w:val="00AA0D3C"/>
    <w:rsid w:val="00AA0D98"/>
    <w:rsid w:val="00AA0DC6"/>
    <w:rsid w:val="00AA0E00"/>
    <w:rsid w:val="00AA0EC8"/>
    <w:rsid w:val="00AA107E"/>
    <w:rsid w:val="00AA10A0"/>
    <w:rsid w:val="00AA1196"/>
    <w:rsid w:val="00AA1254"/>
    <w:rsid w:val="00AA1260"/>
    <w:rsid w:val="00AA12A3"/>
    <w:rsid w:val="00AA12C5"/>
    <w:rsid w:val="00AA12C6"/>
    <w:rsid w:val="00AA1315"/>
    <w:rsid w:val="00AA13CE"/>
    <w:rsid w:val="00AA1417"/>
    <w:rsid w:val="00AA15A1"/>
    <w:rsid w:val="00AA1616"/>
    <w:rsid w:val="00AA167F"/>
    <w:rsid w:val="00AA171B"/>
    <w:rsid w:val="00AA179E"/>
    <w:rsid w:val="00AA1821"/>
    <w:rsid w:val="00AA18C5"/>
    <w:rsid w:val="00AA1927"/>
    <w:rsid w:val="00AA1928"/>
    <w:rsid w:val="00AA19EF"/>
    <w:rsid w:val="00AA1A15"/>
    <w:rsid w:val="00AA1A89"/>
    <w:rsid w:val="00AA1AE1"/>
    <w:rsid w:val="00AA1B06"/>
    <w:rsid w:val="00AA1B16"/>
    <w:rsid w:val="00AA1C0F"/>
    <w:rsid w:val="00AA1C66"/>
    <w:rsid w:val="00AA1CE0"/>
    <w:rsid w:val="00AA1D7A"/>
    <w:rsid w:val="00AA1D7C"/>
    <w:rsid w:val="00AA1D8D"/>
    <w:rsid w:val="00AA1E8D"/>
    <w:rsid w:val="00AA1EE5"/>
    <w:rsid w:val="00AA1F2D"/>
    <w:rsid w:val="00AA1F47"/>
    <w:rsid w:val="00AA1F76"/>
    <w:rsid w:val="00AA2017"/>
    <w:rsid w:val="00AA2081"/>
    <w:rsid w:val="00AA2094"/>
    <w:rsid w:val="00AA20EF"/>
    <w:rsid w:val="00AA20F7"/>
    <w:rsid w:val="00AA21B0"/>
    <w:rsid w:val="00AA21BC"/>
    <w:rsid w:val="00AA21F2"/>
    <w:rsid w:val="00AA2215"/>
    <w:rsid w:val="00AA229C"/>
    <w:rsid w:val="00AA234F"/>
    <w:rsid w:val="00AA2357"/>
    <w:rsid w:val="00AA235F"/>
    <w:rsid w:val="00AA2384"/>
    <w:rsid w:val="00AA23F0"/>
    <w:rsid w:val="00AA24F5"/>
    <w:rsid w:val="00AA2527"/>
    <w:rsid w:val="00AA255F"/>
    <w:rsid w:val="00AA2588"/>
    <w:rsid w:val="00AA2594"/>
    <w:rsid w:val="00AA25FD"/>
    <w:rsid w:val="00AA266B"/>
    <w:rsid w:val="00AA267D"/>
    <w:rsid w:val="00AA2682"/>
    <w:rsid w:val="00AA26D1"/>
    <w:rsid w:val="00AA26F5"/>
    <w:rsid w:val="00AA2723"/>
    <w:rsid w:val="00AA2760"/>
    <w:rsid w:val="00AA279D"/>
    <w:rsid w:val="00AA28A6"/>
    <w:rsid w:val="00AA28AC"/>
    <w:rsid w:val="00AA2980"/>
    <w:rsid w:val="00AA29C1"/>
    <w:rsid w:val="00AA2A35"/>
    <w:rsid w:val="00AA2A89"/>
    <w:rsid w:val="00AA2A96"/>
    <w:rsid w:val="00AA2AFC"/>
    <w:rsid w:val="00AA2B1A"/>
    <w:rsid w:val="00AA2BEB"/>
    <w:rsid w:val="00AA2C28"/>
    <w:rsid w:val="00AA2C68"/>
    <w:rsid w:val="00AA2C96"/>
    <w:rsid w:val="00AA2D27"/>
    <w:rsid w:val="00AA2D96"/>
    <w:rsid w:val="00AA2F43"/>
    <w:rsid w:val="00AA305F"/>
    <w:rsid w:val="00AA3170"/>
    <w:rsid w:val="00AA333D"/>
    <w:rsid w:val="00AA3394"/>
    <w:rsid w:val="00AA33A7"/>
    <w:rsid w:val="00AA34B5"/>
    <w:rsid w:val="00AA3508"/>
    <w:rsid w:val="00AA3581"/>
    <w:rsid w:val="00AA375D"/>
    <w:rsid w:val="00AA3814"/>
    <w:rsid w:val="00AA382E"/>
    <w:rsid w:val="00AA38C6"/>
    <w:rsid w:val="00AA38DF"/>
    <w:rsid w:val="00AA3975"/>
    <w:rsid w:val="00AA3A08"/>
    <w:rsid w:val="00AA3A41"/>
    <w:rsid w:val="00AA3A77"/>
    <w:rsid w:val="00AA3A84"/>
    <w:rsid w:val="00AA3AE5"/>
    <w:rsid w:val="00AA3B20"/>
    <w:rsid w:val="00AA3BED"/>
    <w:rsid w:val="00AA3BEE"/>
    <w:rsid w:val="00AA3C75"/>
    <w:rsid w:val="00AA3C83"/>
    <w:rsid w:val="00AA3CBD"/>
    <w:rsid w:val="00AA3D32"/>
    <w:rsid w:val="00AA3D4A"/>
    <w:rsid w:val="00AA3D9D"/>
    <w:rsid w:val="00AA3F80"/>
    <w:rsid w:val="00AA3FD9"/>
    <w:rsid w:val="00AA4053"/>
    <w:rsid w:val="00AA4099"/>
    <w:rsid w:val="00AA40D0"/>
    <w:rsid w:val="00AA4126"/>
    <w:rsid w:val="00AA427B"/>
    <w:rsid w:val="00AA4288"/>
    <w:rsid w:val="00AA428A"/>
    <w:rsid w:val="00AA428B"/>
    <w:rsid w:val="00AA42C6"/>
    <w:rsid w:val="00AA42E2"/>
    <w:rsid w:val="00AA433E"/>
    <w:rsid w:val="00AA4351"/>
    <w:rsid w:val="00AA4367"/>
    <w:rsid w:val="00AA4390"/>
    <w:rsid w:val="00AA43F5"/>
    <w:rsid w:val="00AA4458"/>
    <w:rsid w:val="00AA447F"/>
    <w:rsid w:val="00AA44FD"/>
    <w:rsid w:val="00AA452C"/>
    <w:rsid w:val="00AA4570"/>
    <w:rsid w:val="00AA4663"/>
    <w:rsid w:val="00AA4695"/>
    <w:rsid w:val="00AA46A8"/>
    <w:rsid w:val="00AA475B"/>
    <w:rsid w:val="00AA4806"/>
    <w:rsid w:val="00AA4827"/>
    <w:rsid w:val="00AA486E"/>
    <w:rsid w:val="00AA48C7"/>
    <w:rsid w:val="00AA48D9"/>
    <w:rsid w:val="00AA490D"/>
    <w:rsid w:val="00AA491B"/>
    <w:rsid w:val="00AA4921"/>
    <w:rsid w:val="00AA4AD2"/>
    <w:rsid w:val="00AA4B15"/>
    <w:rsid w:val="00AA4B45"/>
    <w:rsid w:val="00AA4BE5"/>
    <w:rsid w:val="00AA4BED"/>
    <w:rsid w:val="00AA4C53"/>
    <w:rsid w:val="00AA4C60"/>
    <w:rsid w:val="00AA4C75"/>
    <w:rsid w:val="00AA4CCC"/>
    <w:rsid w:val="00AA4CD7"/>
    <w:rsid w:val="00AA4D1D"/>
    <w:rsid w:val="00AA4D7C"/>
    <w:rsid w:val="00AA4D8B"/>
    <w:rsid w:val="00AA4DE2"/>
    <w:rsid w:val="00AA4E18"/>
    <w:rsid w:val="00AA4E1E"/>
    <w:rsid w:val="00AA4E7D"/>
    <w:rsid w:val="00AA4F1D"/>
    <w:rsid w:val="00AA4F5B"/>
    <w:rsid w:val="00AA5034"/>
    <w:rsid w:val="00AA5123"/>
    <w:rsid w:val="00AA51F7"/>
    <w:rsid w:val="00AA5267"/>
    <w:rsid w:val="00AA528E"/>
    <w:rsid w:val="00AA5413"/>
    <w:rsid w:val="00AA546F"/>
    <w:rsid w:val="00AA5487"/>
    <w:rsid w:val="00AA54F1"/>
    <w:rsid w:val="00AA552E"/>
    <w:rsid w:val="00AA555B"/>
    <w:rsid w:val="00AA55A8"/>
    <w:rsid w:val="00AA55AE"/>
    <w:rsid w:val="00AA563E"/>
    <w:rsid w:val="00AA56CB"/>
    <w:rsid w:val="00AA575D"/>
    <w:rsid w:val="00AA57DE"/>
    <w:rsid w:val="00AA57F3"/>
    <w:rsid w:val="00AA589A"/>
    <w:rsid w:val="00AA58FD"/>
    <w:rsid w:val="00AA590B"/>
    <w:rsid w:val="00AA592F"/>
    <w:rsid w:val="00AA595A"/>
    <w:rsid w:val="00AA59DB"/>
    <w:rsid w:val="00AA5A29"/>
    <w:rsid w:val="00AA5ABE"/>
    <w:rsid w:val="00AA5B03"/>
    <w:rsid w:val="00AA5B26"/>
    <w:rsid w:val="00AA5D6F"/>
    <w:rsid w:val="00AA5DDD"/>
    <w:rsid w:val="00AA5E39"/>
    <w:rsid w:val="00AA5E48"/>
    <w:rsid w:val="00AA5E5F"/>
    <w:rsid w:val="00AA5EFA"/>
    <w:rsid w:val="00AA5F28"/>
    <w:rsid w:val="00AA5F49"/>
    <w:rsid w:val="00AA5F52"/>
    <w:rsid w:val="00AA5F78"/>
    <w:rsid w:val="00AA5FB2"/>
    <w:rsid w:val="00AA5FD0"/>
    <w:rsid w:val="00AA5FD5"/>
    <w:rsid w:val="00AA61E4"/>
    <w:rsid w:val="00AA61ED"/>
    <w:rsid w:val="00AA6248"/>
    <w:rsid w:val="00AA625F"/>
    <w:rsid w:val="00AA6266"/>
    <w:rsid w:val="00AA634B"/>
    <w:rsid w:val="00AA634D"/>
    <w:rsid w:val="00AA63EA"/>
    <w:rsid w:val="00AA641A"/>
    <w:rsid w:val="00AA64C3"/>
    <w:rsid w:val="00AA64C9"/>
    <w:rsid w:val="00AA64EC"/>
    <w:rsid w:val="00AA651F"/>
    <w:rsid w:val="00AA6572"/>
    <w:rsid w:val="00AA657D"/>
    <w:rsid w:val="00AA6586"/>
    <w:rsid w:val="00AA66A7"/>
    <w:rsid w:val="00AA66FE"/>
    <w:rsid w:val="00AA67DE"/>
    <w:rsid w:val="00AA67F6"/>
    <w:rsid w:val="00AA683A"/>
    <w:rsid w:val="00AA68B9"/>
    <w:rsid w:val="00AA6960"/>
    <w:rsid w:val="00AA6A46"/>
    <w:rsid w:val="00AA6A5C"/>
    <w:rsid w:val="00AA6B5F"/>
    <w:rsid w:val="00AA6C1F"/>
    <w:rsid w:val="00AA6C5D"/>
    <w:rsid w:val="00AA6D46"/>
    <w:rsid w:val="00AA6D4B"/>
    <w:rsid w:val="00AA6DC5"/>
    <w:rsid w:val="00AA6E37"/>
    <w:rsid w:val="00AA6E53"/>
    <w:rsid w:val="00AA6EA5"/>
    <w:rsid w:val="00AA6EBB"/>
    <w:rsid w:val="00AA6EEB"/>
    <w:rsid w:val="00AA6FD6"/>
    <w:rsid w:val="00AA7029"/>
    <w:rsid w:val="00AA7099"/>
    <w:rsid w:val="00AA711D"/>
    <w:rsid w:val="00AA7160"/>
    <w:rsid w:val="00AA7163"/>
    <w:rsid w:val="00AA717B"/>
    <w:rsid w:val="00AA71E7"/>
    <w:rsid w:val="00AA722B"/>
    <w:rsid w:val="00AA726D"/>
    <w:rsid w:val="00AA72A7"/>
    <w:rsid w:val="00AA7440"/>
    <w:rsid w:val="00AA7471"/>
    <w:rsid w:val="00AA7569"/>
    <w:rsid w:val="00AA7581"/>
    <w:rsid w:val="00AA76AB"/>
    <w:rsid w:val="00AA76CA"/>
    <w:rsid w:val="00AA76DB"/>
    <w:rsid w:val="00AA76DD"/>
    <w:rsid w:val="00AA7708"/>
    <w:rsid w:val="00AA7786"/>
    <w:rsid w:val="00AA77A3"/>
    <w:rsid w:val="00AA77E2"/>
    <w:rsid w:val="00AA7802"/>
    <w:rsid w:val="00AA7830"/>
    <w:rsid w:val="00AA7875"/>
    <w:rsid w:val="00AA788F"/>
    <w:rsid w:val="00AA78AD"/>
    <w:rsid w:val="00AA7937"/>
    <w:rsid w:val="00AA7947"/>
    <w:rsid w:val="00AA7996"/>
    <w:rsid w:val="00AA7A2D"/>
    <w:rsid w:val="00AA7A34"/>
    <w:rsid w:val="00AA7A50"/>
    <w:rsid w:val="00AA7AB2"/>
    <w:rsid w:val="00AA7B8E"/>
    <w:rsid w:val="00AA7BCC"/>
    <w:rsid w:val="00AA7C77"/>
    <w:rsid w:val="00AA7C81"/>
    <w:rsid w:val="00AA7CE7"/>
    <w:rsid w:val="00AA7D2B"/>
    <w:rsid w:val="00AA7D9F"/>
    <w:rsid w:val="00AA7E56"/>
    <w:rsid w:val="00AA7E87"/>
    <w:rsid w:val="00AA7F43"/>
    <w:rsid w:val="00AA7FF3"/>
    <w:rsid w:val="00AB0045"/>
    <w:rsid w:val="00AB00AB"/>
    <w:rsid w:val="00AB00CC"/>
    <w:rsid w:val="00AB0190"/>
    <w:rsid w:val="00AB0248"/>
    <w:rsid w:val="00AB029F"/>
    <w:rsid w:val="00AB02E1"/>
    <w:rsid w:val="00AB02F0"/>
    <w:rsid w:val="00AB03BA"/>
    <w:rsid w:val="00AB03C1"/>
    <w:rsid w:val="00AB03DE"/>
    <w:rsid w:val="00AB0496"/>
    <w:rsid w:val="00AB05BC"/>
    <w:rsid w:val="00AB05F0"/>
    <w:rsid w:val="00AB060C"/>
    <w:rsid w:val="00AB063B"/>
    <w:rsid w:val="00AB0665"/>
    <w:rsid w:val="00AB066F"/>
    <w:rsid w:val="00AB0692"/>
    <w:rsid w:val="00AB074E"/>
    <w:rsid w:val="00AB081C"/>
    <w:rsid w:val="00AB0A02"/>
    <w:rsid w:val="00AB0AF3"/>
    <w:rsid w:val="00AB0B2C"/>
    <w:rsid w:val="00AB0B50"/>
    <w:rsid w:val="00AB0B58"/>
    <w:rsid w:val="00AB0B8D"/>
    <w:rsid w:val="00AB0BA7"/>
    <w:rsid w:val="00AB0BDF"/>
    <w:rsid w:val="00AB0C16"/>
    <w:rsid w:val="00AB0C48"/>
    <w:rsid w:val="00AB0C83"/>
    <w:rsid w:val="00AB0CF1"/>
    <w:rsid w:val="00AB0E52"/>
    <w:rsid w:val="00AB0E55"/>
    <w:rsid w:val="00AB0EF5"/>
    <w:rsid w:val="00AB0F54"/>
    <w:rsid w:val="00AB0F5E"/>
    <w:rsid w:val="00AB0FB6"/>
    <w:rsid w:val="00AB0FBF"/>
    <w:rsid w:val="00AB0FEE"/>
    <w:rsid w:val="00AB0FFF"/>
    <w:rsid w:val="00AB100E"/>
    <w:rsid w:val="00AB1019"/>
    <w:rsid w:val="00AB1066"/>
    <w:rsid w:val="00AB11A1"/>
    <w:rsid w:val="00AB11A2"/>
    <w:rsid w:val="00AB1342"/>
    <w:rsid w:val="00AB1358"/>
    <w:rsid w:val="00AB1524"/>
    <w:rsid w:val="00AB15A2"/>
    <w:rsid w:val="00AB1608"/>
    <w:rsid w:val="00AB163B"/>
    <w:rsid w:val="00AB165B"/>
    <w:rsid w:val="00AB17B7"/>
    <w:rsid w:val="00AB1803"/>
    <w:rsid w:val="00AB182E"/>
    <w:rsid w:val="00AB1831"/>
    <w:rsid w:val="00AB1841"/>
    <w:rsid w:val="00AB1875"/>
    <w:rsid w:val="00AB18DE"/>
    <w:rsid w:val="00AB195F"/>
    <w:rsid w:val="00AB197C"/>
    <w:rsid w:val="00AB19BF"/>
    <w:rsid w:val="00AB19CF"/>
    <w:rsid w:val="00AB1A22"/>
    <w:rsid w:val="00AB1A6E"/>
    <w:rsid w:val="00AB1B73"/>
    <w:rsid w:val="00AB1BF1"/>
    <w:rsid w:val="00AB1C55"/>
    <w:rsid w:val="00AB1CCC"/>
    <w:rsid w:val="00AB1DF2"/>
    <w:rsid w:val="00AB1EE0"/>
    <w:rsid w:val="00AB20E8"/>
    <w:rsid w:val="00AB21C0"/>
    <w:rsid w:val="00AB21C1"/>
    <w:rsid w:val="00AB21F9"/>
    <w:rsid w:val="00AB229F"/>
    <w:rsid w:val="00AB231D"/>
    <w:rsid w:val="00AB2438"/>
    <w:rsid w:val="00AB2510"/>
    <w:rsid w:val="00AB25AA"/>
    <w:rsid w:val="00AB2642"/>
    <w:rsid w:val="00AB2729"/>
    <w:rsid w:val="00AB2737"/>
    <w:rsid w:val="00AB2771"/>
    <w:rsid w:val="00AB2776"/>
    <w:rsid w:val="00AB2795"/>
    <w:rsid w:val="00AB28B1"/>
    <w:rsid w:val="00AB2926"/>
    <w:rsid w:val="00AB29D3"/>
    <w:rsid w:val="00AB2A3A"/>
    <w:rsid w:val="00AB2A86"/>
    <w:rsid w:val="00AB2C10"/>
    <w:rsid w:val="00AB2C79"/>
    <w:rsid w:val="00AB2CA9"/>
    <w:rsid w:val="00AB2D9D"/>
    <w:rsid w:val="00AB2DEC"/>
    <w:rsid w:val="00AB2E58"/>
    <w:rsid w:val="00AB2E71"/>
    <w:rsid w:val="00AB2FB9"/>
    <w:rsid w:val="00AB2FFA"/>
    <w:rsid w:val="00AB30AE"/>
    <w:rsid w:val="00AB3121"/>
    <w:rsid w:val="00AB3251"/>
    <w:rsid w:val="00AB32C7"/>
    <w:rsid w:val="00AB32CB"/>
    <w:rsid w:val="00AB3327"/>
    <w:rsid w:val="00AB333F"/>
    <w:rsid w:val="00AB3362"/>
    <w:rsid w:val="00AB338A"/>
    <w:rsid w:val="00AB339A"/>
    <w:rsid w:val="00AB34B1"/>
    <w:rsid w:val="00AB351D"/>
    <w:rsid w:val="00AB353F"/>
    <w:rsid w:val="00AB364A"/>
    <w:rsid w:val="00AB36F7"/>
    <w:rsid w:val="00AB3765"/>
    <w:rsid w:val="00AB3767"/>
    <w:rsid w:val="00AB37CC"/>
    <w:rsid w:val="00AB38C2"/>
    <w:rsid w:val="00AB3914"/>
    <w:rsid w:val="00AB3965"/>
    <w:rsid w:val="00AB39B0"/>
    <w:rsid w:val="00AB39BD"/>
    <w:rsid w:val="00AB3A1B"/>
    <w:rsid w:val="00AB3A62"/>
    <w:rsid w:val="00AB3AFA"/>
    <w:rsid w:val="00AB3AFE"/>
    <w:rsid w:val="00AB3B9B"/>
    <w:rsid w:val="00AB3CA9"/>
    <w:rsid w:val="00AB3D05"/>
    <w:rsid w:val="00AB3D11"/>
    <w:rsid w:val="00AB3D45"/>
    <w:rsid w:val="00AB3E24"/>
    <w:rsid w:val="00AB3E87"/>
    <w:rsid w:val="00AB3ED2"/>
    <w:rsid w:val="00AB3ED8"/>
    <w:rsid w:val="00AB3EFD"/>
    <w:rsid w:val="00AB3FED"/>
    <w:rsid w:val="00AB402B"/>
    <w:rsid w:val="00AB4064"/>
    <w:rsid w:val="00AB408D"/>
    <w:rsid w:val="00AB409E"/>
    <w:rsid w:val="00AB40C3"/>
    <w:rsid w:val="00AB40D8"/>
    <w:rsid w:val="00AB4283"/>
    <w:rsid w:val="00AB4291"/>
    <w:rsid w:val="00AB4363"/>
    <w:rsid w:val="00AB4392"/>
    <w:rsid w:val="00AB43A7"/>
    <w:rsid w:val="00AB4415"/>
    <w:rsid w:val="00AB442C"/>
    <w:rsid w:val="00AB4460"/>
    <w:rsid w:val="00AB44A0"/>
    <w:rsid w:val="00AB4508"/>
    <w:rsid w:val="00AB45DC"/>
    <w:rsid w:val="00AB45FD"/>
    <w:rsid w:val="00AB460F"/>
    <w:rsid w:val="00AB46C8"/>
    <w:rsid w:val="00AB47B5"/>
    <w:rsid w:val="00AB47F5"/>
    <w:rsid w:val="00AB4837"/>
    <w:rsid w:val="00AB48AB"/>
    <w:rsid w:val="00AB48D2"/>
    <w:rsid w:val="00AB498E"/>
    <w:rsid w:val="00AB49A3"/>
    <w:rsid w:val="00AB49A7"/>
    <w:rsid w:val="00AB4A3B"/>
    <w:rsid w:val="00AB4A73"/>
    <w:rsid w:val="00AB4A7C"/>
    <w:rsid w:val="00AB4AA8"/>
    <w:rsid w:val="00AB4AD7"/>
    <w:rsid w:val="00AB4BAE"/>
    <w:rsid w:val="00AB4BEA"/>
    <w:rsid w:val="00AB4C97"/>
    <w:rsid w:val="00AB4C9A"/>
    <w:rsid w:val="00AB4CA9"/>
    <w:rsid w:val="00AB4CBD"/>
    <w:rsid w:val="00AB4D6D"/>
    <w:rsid w:val="00AB4D7A"/>
    <w:rsid w:val="00AB4F89"/>
    <w:rsid w:val="00AB4F8E"/>
    <w:rsid w:val="00AB5071"/>
    <w:rsid w:val="00AB5080"/>
    <w:rsid w:val="00AB509E"/>
    <w:rsid w:val="00AB50B7"/>
    <w:rsid w:val="00AB5104"/>
    <w:rsid w:val="00AB511D"/>
    <w:rsid w:val="00AB5126"/>
    <w:rsid w:val="00AB5187"/>
    <w:rsid w:val="00AB51A7"/>
    <w:rsid w:val="00AB51B4"/>
    <w:rsid w:val="00AB51FE"/>
    <w:rsid w:val="00AB5221"/>
    <w:rsid w:val="00AB5226"/>
    <w:rsid w:val="00AB5238"/>
    <w:rsid w:val="00AB5260"/>
    <w:rsid w:val="00AB535D"/>
    <w:rsid w:val="00AB5443"/>
    <w:rsid w:val="00AB54AA"/>
    <w:rsid w:val="00AB54E1"/>
    <w:rsid w:val="00AB54FD"/>
    <w:rsid w:val="00AB5515"/>
    <w:rsid w:val="00AB5595"/>
    <w:rsid w:val="00AB55C2"/>
    <w:rsid w:val="00AB5676"/>
    <w:rsid w:val="00AB567E"/>
    <w:rsid w:val="00AB56BC"/>
    <w:rsid w:val="00AB5705"/>
    <w:rsid w:val="00AB570F"/>
    <w:rsid w:val="00AB577F"/>
    <w:rsid w:val="00AB57AC"/>
    <w:rsid w:val="00AB57BA"/>
    <w:rsid w:val="00AB58E2"/>
    <w:rsid w:val="00AB59C1"/>
    <w:rsid w:val="00AB59DD"/>
    <w:rsid w:val="00AB5A52"/>
    <w:rsid w:val="00AB5A55"/>
    <w:rsid w:val="00AB5A6C"/>
    <w:rsid w:val="00AB5B5F"/>
    <w:rsid w:val="00AB5B8C"/>
    <w:rsid w:val="00AB5BA1"/>
    <w:rsid w:val="00AB5BEF"/>
    <w:rsid w:val="00AB5CC5"/>
    <w:rsid w:val="00AB5CE3"/>
    <w:rsid w:val="00AB5D2F"/>
    <w:rsid w:val="00AB5D8F"/>
    <w:rsid w:val="00AB5DCE"/>
    <w:rsid w:val="00AB5E1E"/>
    <w:rsid w:val="00AB5E4F"/>
    <w:rsid w:val="00AB5EC0"/>
    <w:rsid w:val="00AB5F2A"/>
    <w:rsid w:val="00AB5F68"/>
    <w:rsid w:val="00AB5FAD"/>
    <w:rsid w:val="00AB608B"/>
    <w:rsid w:val="00AB611E"/>
    <w:rsid w:val="00AB61BC"/>
    <w:rsid w:val="00AB6257"/>
    <w:rsid w:val="00AB6264"/>
    <w:rsid w:val="00AB6272"/>
    <w:rsid w:val="00AB6291"/>
    <w:rsid w:val="00AB629A"/>
    <w:rsid w:val="00AB62EB"/>
    <w:rsid w:val="00AB62ED"/>
    <w:rsid w:val="00AB632B"/>
    <w:rsid w:val="00AB6376"/>
    <w:rsid w:val="00AB63A3"/>
    <w:rsid w:val="00AB644D"/>
    <w:rsid w:val="00AB64C0"/>
    <w:rsid w:val="00AB64EF"/>
    <w:rsid w:val="00AB65BB"/>
    <w:rsid w:val="00AB664D"/>
    <w:rsid w:val="00AB6671"/>
    <w:rsid w:val="00AB6732"/>
    <w:rsid w:val="00AB6756"/>
    <w:rsid w:val="00AB6844"/>
    <w:rsid w:val="00AB687F"/>
    <w:rsid w:val="00AB68EF"/>
    <w:rsid w:val="00AB68F8"/>
    <w:rsid w:val="00AB6901"/>
    <w:rsid w:val="00AB69AD"/>
    <w:rsid w:val="00AB6A8D"/>
    <w:rsid w:val="00AB6B16"/>
    <w:rsid w:val="00AB6B1B"/>
    <w:rsid w:val="00AB6B34"/>
    <w:rsid w:val="00AB6B3A"/>
    <w:rsid w:val="00AB6CF6"/>
    <w:rsid w:val="00AB6D01"/>
    <w:rsid w:val="00AB6E2D"/>
    <w:rsid w:val="00AB6F71"/>
    <w:rsid w:val="00AB6F78"/>
    <w:rsid w:val="00AB7014"/>
    <w:rsid w:val="00AB7019"/>
    <w:rsid w:val="00AB7030"/>
    <w:rsid w:val="00AB7139"/>
    <w:rsid w:val="00AB7145"/>
    <w:rsid w:val="00AB7271"/>
    <w:rsid w:val="00AB7273"/>
    <w:rsid w:val="00AB72E1"/>
    <w:rsid w:val="00AB73C1"/>
    <w:rsid w:val="00AB7411"/>
    <w:rsid w:val="00AB7448"/>
    <w:rsid w:val="00AB751D"/>
    <w:rsid w:val="00AB7563"/>
    <w:rsid w:val="00AB767C"/>
    <w:rsid w:val="00AB7695"/>
    <w:rsid w:val="00AB76DE"/>
    <w:rsid w:val="00AB76E2"/>
    <w:rsid w:val="00AB778B"/>
    <w:rsid w:val="00AB77B4"/>
    <w:rsid w:val="00AB77B6"/>
    <w:rsid w:val="00AB77E4"/>
    <w:rsid w:val="00AB78A5"/>
    <w:rsid w:val="00AB78B0"/>
    <w:rsid w:val="00AB78FB"/>
    <w:rsid w:val="00AB7916"/>
    <w:rsid w:val="00AB7956"/>
    <w:rsid w:val="00AB799D"/>
    <w:rsid w:val="00AB7A64"/>
    <w:rsid w:val="00AB7A8F"/>
    <w:rsid w:val="00AB7ABE"/>
    <w:rsid w:val="00AB7B1D"/>
    <w:rsid w:val="00AB7BAF"/>
    <w:rsid w:val="00AB7C08"/>
    <w:rsid w:val="00AB7C60"/>
    <w:rsid w:val="00AB7CBA"/>
    <w:rsid w:val="00AB7CFE"/>
    <w:rsid w:val="00AB7D2B"/>
    <w:rsid w:val="00AB7D42"/>
    <w:rsid w:val="00AB7E01"/>
    <w:rsid w:val="00AB7EA2"/>
    <w:rsid w:val="00AB7FDB"/>
    <w:rsid w:val="00AC0021"/>
    <w:rsid w:val="00AC003F"/>
    <w:rsid w:val="00AC007D"/>
    <w:rsid w:val="00AC00BB"/>
    <w:rsid w:val="00AC0129"/>
    <w:rsid w:val="00AC0132"/>
    <w:rsid w:val="00AC013D"/>
    <w:rsid w:val="00AC01B7"/>
    <w:rsid w:val="00AC01B9"/>
    <w:rsid w:val="00AC022B"/>
    <w:rsid w:val="00AC02FC"/>
    <w:rsid w:val="00AC041B"/>
    <w:rsid w:val="00AC045F"/>
    <w:rsid w:val="00AC0463"/>
    <w:rsid w:val="00AC046E"/>
    <w:rsid w:val="00AC04FB"/>
    <w:rsid w:val="00AC05E3"/>
    <w:rsid w:val="00AC060F"/>
    <w:rsid w:val="00AC07A7"/>
    <w:rsid w:val="00AC07FE"/>
    <w:rsid w:val="00AC085A"/>
    <w:rsid w:val="00AC0922"/>
    <w:rsid w:val="00AC094B"/>
    <w:rsid w:val="00AC095B"/>
    <w:rsid w:val="00AC0972"/>
    <w:rsid w:val="00AC09CD"/>
    <w:rsid w:val="00AC09E7"/>
    <w:rsid w:val="00AC0A18"/>
    <w:rsid w:val="00AC0A47"/>
    <w:rsid w:val="00AC0A68"/>
    <w:rsid w:val="00AC0ABE"/>
    <w:rsid w:val="00AC0BBA"/>
    <w:rsid w:val="00AC0C1E"/>
    <w:rsid w:val="00AC0C27"/>
    <w:rsid w:val="00AC0CA6"/>
    <w:rsid w:val="00AC0CBB"/>
    <w:rsid w:val="00AC0DB4"/>
    <w:rsid w:val="00AC0DCE"/>
    <w:rsid w:val="00AC0E57"/>
    <w:rsid w:val="00AC0EFC"/>
    <w:rsid w:val="00AC0F05"/>
    <w:rsid w:val="00AC0F75"/>
    <w:rsid w:val="00AC100E"/>
    <w:rsid w:val="00AC109C"/>
    <w:rsid w:val="00AC10AF"/>
    <w:rsid w:val="00AC10EA"/>
    <w:rsid w:val="00AC1120"/>
    <w:rsid w:val="00AC1157"/>
    <w:rsid w:val="00AC11D1"/>
    <w:rsid w:val="00AC11FA"/>
    <w:rsid w:val="00AC123C"/>
    <w:rsid w:val="00AC12C3"/>
    <w:rsid w:val="00AC12CD"/>
    <w:rsid w:val="00AC1329"/>
    <w:rsid w:val="00AC1398"/>
    <w:rsid w:val="00AC13EB"/>
    <w:rsid w:val="00AC1537"/>
    <w:rsid w:val="00AC16DE"/>
    <w:rsid w:val="00AC170D"/>
    <w:rsid w:val="00AC17B3"/>
    <w:rsid w:val="00AC17BF"/>
    <w:rsid w:val="00AC17E0"/>
    <w:rsid w:val="00AC1974"/>
    <w:rsid w:val="00AC1A66"/>
    <w:rsid w:val="00AC1B10"/>
    <w:rsid w:val="00AC1BA5"/>
    <w:rsid w:val="00AC1DCC"/>
    <w:rsid w:val="00AC1E4E"/>
    <w:rsid w:val="00AC1E6E"/>
    <w:rsid w:val="00AC1E7B"/>
    <w:rsid w:val="00AC1F7C"/>
    <w:rsid w:val="00AC1FB6"/>
    <w:rsid w:val="00AC201C"/>
    <w:rsid w:val="00AC2099"/>
    <w:rsid w:val="00AC20A0"/>
    <w:rsid w:val="00AC217E"/>
    <w:rsid w:val="00AC2182"/>
    <w:rsid w:val="00AC218A"/>
    <w:rsid w:val="00AC21AC"/>
    <w:rsid w:val="00AC21B1"/>
    <w:rsid w:val="00AC21EF"/>
    <w:rsid w:val="00AC2252"/>
    <w:rsid w:val="00AC22C5"/>
    <w:rsid w:val="00AC22E0"/>
    <w:rsid w:val="00AC22F4"/>
    <w:rsid w:val="00AC22F5"/>
    <w:rsid w:val="00AC24B2"/>
    <w:rsid w:val="00AC24CE"/>
    <w:rsid w:val="00AC24E4"/>
    <w:rsid w:val="00AC25E5"/>
    <w:rsid w:val="00AC25FE"/>
    <w:rsid w:val="00AC2659"/>
    <w:rsid w:val="00AC265F"/>
    <w:rsid w:val="00AC26EB"/>
    <w:rsid w:val="00AC27D0"/>
    <w:rsid w:val="00AC2919"/>
    <w:rsid w:val="00AC2988"/>
    <w:rsid w:val="00AC299B"/>
    <w:rsid w:val="00AC299F"/>
    <w:rsid w:val="00AC2A12"/>
    <w:rsid w:val="00AC2A20"/>
    <w:rsid w:val="00AC2A7F"/>
    <w:rsid w:val="00AC2A90"/>
    <w:rsid w:val="00AC2ABA"/>
    <w:rsid w:val="00AC2ADD"/>
    <w:rsid w:val="00AC2B15"/>
    <w:rsid w:val="00AC2B58"/>
    <w:rsid w:val="00AC2B64"/>
    <w:rsid w:val="00AC2BA0"/>
    <w:rsid w:val="00AC2BB1"/>
    <w:rsid w:val="00AC2C01"/>
    <w:rsid w:val="00AC2C07"/>
    <w:rsid w:val="00AC2C8F"/>
    <w:rsid w:val="00AC2D4D"/>
    <w:rsid w:val="00AC2D7E"/>
    <w:rsid w:val="00AC2D9E"/>
    <w:rsid w:val="00AC2DAB"/>
    <w:rsid w:val="00AC2E1C"/>
    <w:rsid w:val="00AC2E5F"/>
    <w:rsid w:val="00AC2EBB"/>
    <w:rsid w:val="00AC2F28"/>
    <w:rsid w:val="00AC2F38"/>
    <w:rsid w:val="00AC2FEB"/>
    <w:rsid w:val="00AC3007"/>
    <w:rsid w:val="00AC3033"/>
    <w:rsid w:val="00AC313F"/>
    <w:rsid w:val="00AC3148"/>
    <w:rsid w:val="00AC321D"/>
    <w:rsid w:val="00AC32DE"/>
    <w:rsid w:val="00AC3371"/>
    <w:rsid w:val="00AC345F"/>
    <w:rsid w:val="00AC348B"/>
    <w:rsid w:val="00AC3582"/>
    <w:rsid w:val="00AC35DB"/>
    <w:rsid w:val="00AC35FC"/>
    <w:rsid w:val="00AC3609"/>
    <w:rsid w:val="00AC363D"/>
    <w:rsid w:val="00AC388D"/>
    <w:rsid w:val="00AC3962"/>
    <w:rsid w:val="00AC3990"/>
    <w:rsid w:val="00AC3992"/>
    <w:rsid w:val="00AC39CE"/>
    <w:rsid w:val="00AC3B23"/>
    <w:rsid w:val="00AC3B28"/>
    <w:rsid w:val="00AC3B6F"/>
    <w:rsid w:val="00AC3BA7"/>
    <w:rsid w:val="00AC3C1A"/>
    <w:rsid w:val="00AC3C36"/>
    <w:rsid w:val="00AC3CB9"/>
    <w:rsid w:val="00AC3CC5"/>
    <w:rsid w:val="00AC3D02"/>
    <w:rsid w:val="00AC3D16"/>
    <w:rsid w:val="00AC3D2C"/>
    <w:rsid w:val="00AC3D2D"/>
    <w:rsid w:val="00AC3D47"/>
    <w:rsid w:val="00AC3D4E"/>
    <w:rsid w:val="00AC3EF6"/>
    <w:rsid w:val="00AC3EF7"/>
    <w:rsid w:val="00AC3EFE"/>
    <w:rsid w:val="00AC3F35"/>
    <w:rsid w:val="00AC4018"/>
    <w:rsid w:val="00AC40F5"/>
    <w:rsid w:val="00AC40F6"/>
    <w:rsid w:val="00AC4156"/>
    <w:rsid w:val="00AC4190"/>
    <w:rsid w:val="00AC424C"/>
    <w:rsid w:val="00AC42E5"/>
    <w:rsid w:val="00AC42F5"/>
    <w:rsid w:val="00AC4315"/>
    <w:rsid w:val="00AC4349"/>
    <w:rsid w:val="00AC434B"/>
    <w:rsid w:val="00AC443C"/>
    <w:rsid w:val="00AC4481"/>
    <w:rsid w:val="00AC452F"/>
    <w:rsid w:val="00AC45F7"/>
    <w:rsid w:val="00AC46D8"/>
    <w:rsid w:val="00AC4709"/>
    <w:rsid w:val="00AC477E"/>
    <w:rsid w:val="00AC484A"/>
    <w:rsid w:val="00AC4859"/>
    <w:rsid w:val="00AC485C"/>
    <w:rsid w:val="00AC4888"/>
    <w:rsid w:val="00AC48E9"/>
    <w:rsid w:val="00AC49FB"/>
    <w:rsid w:val="00AC4A9D"/>
    <w:rsid w:val="00AC4B60"/>
    <w:rsid w:val="00AC4B7D"/>
    <w:rsid w:val="00AC4BD2"/>
    <w:rsid w:val="00AC4C78"/>
    <w:rsid w:val="00AC4CA4"/>
    <w:rsid w:val="00AC4CD3"/>
    <w:rsid w:val="00AC4D64"/>
    <w:rsid w:val="00AC4DCA"/>
    <w:rsid w:val="00AC4DE7"/>
    <w:rsid w:val="00AC4DF0"/>
    <w:rsid w:val="00AC4E15"/>
    <w:rsid w:val="00AC4E40"/>
    <w:rsid w:val="00AC4EBB"/>
    <w:rsid w:val="00AC4F0E"/>
    <w:rsid w:val="00AC4F67"/>
    <w:rsid w:val="00AC5038"/>
    <w:rsid w:val="00AC5077"/>
    <w:rsid w:val="00AC50AB"/>
    <w:rsid w:val="00AC50F0"/>
    <w:rsid w:val="00AC5183"/>
    <w:rsid w:val="00AC51E4"/>
    <w:rsid w:val="00AC5263"/>
    <w:rsid w:val="00AC5270"/>
    <w:rsid w:val="00AC5282"/>
    <w:rsid w:val="00AC5290"/>
    <w:rsid w:val="00AC52B1"/>
    <w:rsid w:val="00AC5307"/>
    <w:rsid w:val="00AC5325"/>
    <w:rsid w:val="00AC5352"/>
    <w:rsid w:val="00AC5538"/>
    <w:rsid w:val="00AC5609"/>
    <w:rsid w:val="00AC56AF"/>
    <w:rsid w:val="00AC5713"/>
    <w:rsid w:val="00AC579E"/>
    <w:rsid w:val="00AC57AF"/>
    <w:rsid w:val="00AC5870"/>
    <w:rsid w:val="00AC588A"/>
    <w:rsid w:val="00AC58CB"/>
    <w:rsid w:val="00AC59F1"/>
    <w:rsid w:val="00AC59F5"/>
    <w:rsid w:val="00AC5A07"/>
    <w:rsid w:val="00AC5AA1"/>
    <w:rsid w:val="00AC5AA4"/>
    <w:rsid w:val="00AC5AF6"/>
    <w:rsid w:val="00AC5BBD"/>
    <w:rsid w:val="00AC5C44"/>
    <w:rsid w:val="00AC5CC4"/>
    <w:rsid w:val="00AC5CE3"/>
    <w:rsid w:val="00AC5D0D"/>
    <w:rsid w:val="00AC5D2B"/>
    <w:rsid w:val="00AC5D79"/>
    <w:rsid w:val="00AC5DF8"/>
    <w:rsid w:val="00AC5E04"/>
    <w:rsid w:val="00AC5E48"/>
    <w:rsid w:val="00AC5E84"/>
    <w:rsid w:val="00AC5E99"/>
    <w:rsid w:val="00AC5EA7"/>
    <w:rsid w:val="00AC5EAF"/>
    <w:rsid w:val="00AC5F34"/>
    <w:rsid w:val="00AC5FA8"/>
    <w:rsid w:val="00AC5FC2"/>
    <w:rsid w:val="00AC5FC5"/>
    <w:rsid w:val="00AC6068"/>
    <w:rsid w:val="00AC6080"/>
    <w:rsid w:val="00AC6169"/>
    <w:rsid w:val="00AC61F7"/>
    <w:rsid w:val="00AC622F"/>
    <w:rsid w:val="00AC6249"/>
    <w:rsid w:val="00AC62F4"/>
    <w:rsid w:val="00AC62FA"/>
    <w:rsid w:val="00AC630F"/>
    <w:rsid w:val="00AC6372"/>
    <w:rsid w:val="00AC6522"/>
    <w:rsid w:val="00AC6572"/>
    <w:rsid w:val="00AC6574"/>
    <w:rsid w:val="00AC658B"/>
    <w:rsid w:val="00AC65D1"/>
    <w:rsid w:val="00AC65FA"/>
    <w:rsid w:val="00AC6785"/>
    <w:rsid w:val="00AC67A1"/>
    <w:rsid w:val="00AC67E0"/>
    <w:rsid w:val="00AC67E7"/>
    <w:rsid w:val="00AC6816"/>
    <w:rsid w:val="00AC68E2"/>
    <w:rsid w:val="00AC68FB"/>
    <w:rsid w:val="00AC6949"/>
    <w:rsid w:val="00AC6A89"/>
    <w:rsid w:val="00AC6A8D"/>
    <w:rsid w:val="00AC6B62"/>
    <w:rsid w:val="00AC6B77"/>
    <w:rsid w:val="00AC6BEF"/>
    <w:rsid w:val="00AC6C9D"/>
    <w:rsid w:val="00AC6CB7"/>
    <w:rsid w:val="00AC6CD3"/>
    <w:rsid w:val="00AC6D05"/>
    <w:rsid w:val="00AC6DA0"/>
    <w:rsid w:val="00AC6DA2"/>
    <w:rsid w:val="00AC6DF7"/>
    <w:rsid w:val="00AC6E3A"/>
    <w:rsid w:val="00AC6EAA"/>
    <w:rsid w:val="00AC6F11"/>
    <w:rsid w:val="00AC6F95"/>
    <w:rsid w:val="00AC6FB8"/>
    <w:rsid w:val="00AC6FB9"/>
    <w:rsid w:val="00AC6FF7"/>
    <w:rsid w:val="00AC7072"/>
    <w:rsid w:val="00AC70E1"/>
    <w:rsid w:val="00AC7164"/>
    <w:rsid w:val="00AC7182"/>
    <w:rsid w:val="00AC719C"/>
    <w:rsid w:val="00AC71EB"/>
    <w:rsid w:val="00AC720E"/>
    <w:rsid w:val="00AC7226"/>
    <w:rsid w:val="00AC7233"/>
    <w:rsid w:val="00AC7251"/>
    <w:rsid w:val="00AC727A"/>
    <w:rsid w:val="00AC72BE"/>
    <w:rsid w:val="00AC72EA"/>
    <w:rsid w:val="00AC72EE"/>
    <w:rsid w:val="00AC72F3"/>
    <w:rsid w:val="00AC731B"/>
    <w:rsid w:val="00AC7453"/>
    <w:rsid w:val="00AC746A"/>
    <w:rsid w:val="00AC7580"/>
    <w:rsid w:val="00AC75D1"/>
    <w:rsid w:val="00AC776F"/>
    <w:rsid w:val="00AC7883"/>
    <w:rsid w:val="00AC789F"/>
    <w:rsid w:val="00AC78BA"/>
    <w:rsid w:val="00AC7964"/>
    <w:rsid w:val="00AC798B"/>
    <w:rsid w:val="00AC7A2C"/>
    <w:rsid w:val="00AC7B7B"/>
    <w:rsid w:val="00AC7C94"/>
    <w:rsid w:val="00AC7CA9"/>
    <w:rsid w:val="00AC7D32"/>
    <w:rsid w:val="00AC7D52"/>
    <w:rsid w:val="00AC7D5A"/>
    <w:rsid w:val="00AC7D66"/>
    <w:rsid w:val="00AC7DC7"/>
    <w:rsid w:val="00AC7E5F"/>
    <w:rsid w:val="00AC7EF9"/>
    <w:rsid w:val="00AC7F4E"/>
    <w:rsid w:val="00AC7F6A"/>
    <w:rsid w:val="00AC7FB7"/>
    <w:rsid w:val="00AD0023"/>
    <w:rsid w:val="00AD0059"/>
    <w:rsid w:val="00AD005A"/>
    <w:rsid w:val="00AD00D4"/>
    <w:rsid w:val="00AD00E9"/>
    <w:rsid w:val="00AD0109"/>
    <w:rsid w:val="00AD017D"/>
    <w:rsid w:val="00AD019B"/>
    <w:rsid w:val="00AD019D"/>
    <w:rsid w:val="00AD01B6"/>
    <w:rsid w:val="00AD01D8"/>
    <w:rsid w:val="00AD01F7"/>
    <w:rsid w:val="00AD022F"/>
    <w:rsid w:val="00AD0299"/>
    <w:rsid w:val="00AD02BE"/>
    <w:rsid w:val="00AD0390"/>
    <w:rsid w:val="00AD03FC"/>
    <w:rsid w:val="00AD049D"/>
    <w:rsid w:val="00AD0559"/>
    <w:rsid w:val="00AD05E3"/>
    <w:rsid w:val="00AD0620"/>
    <w:rsid w:val="00AD06F6"/>
    <w:rsid w:val="00AD075A"/>
    <w:rsid w:val="00AD077E"/>
    <w:rsid w:val="00AD07BB"/>
    <w:rsid w:val="00AD089A"/>
    <w:rsid w:val="00AD08EA"/>
    <w:rsid w:val="00AD092B"/>
    <w:rsid w:val="00AD0961"/>
    <w:rsid w:val="00AD0968"/>
    <w:rsid w:val="00AD0A3B"/>
    <w:rsid w:val="00AD0ADF"/>
    <w:rsid w:val="00AD0AF0"/>
    <w:rsid w:val="00AD0BF9"/>
    <w:rsid w:val="00AD0C67"/>
    <w:rsid w:val="00AD0C9F"/>
    <w:rsid w:val="00AD0CA3"/>
    <w:rsid w:val="00AD0CC6"/>
    <w:rsid w:val="00AD0D53"/>
    <w:rsid w:val="00AD0DA7"/>
    <w:rsid w:val="00AD0DAF"/>
    <w:rsid w:val="00AD0E3D"/>
    <w:rsid w:val="00AD0EBD"/>
    <w:rsid w:val="00AD0EE9"/>
    <w:rsid w:val="00AD0FD0"/>
    <w:rsid w:val="00AD1081"/>
    <w:rsid w:val="00AD10F3"/>
    <w:rsid w:val="00AD112A"/>
    <w:rsid w:val="00AD117F"/>
    <w:rsid w:val="00AD1206"/>
    <w:rsid w:val="00AD135A"/>
    <w:rsid w:val="00AD1475"/>
    <w:rsid w:val="00AD14B9"/>
    <w:rsid w:val="00AD14E2"/>
    <w:rsid w:val="00AD151A"/>
    <w:rsid w:val="00AD1524"/>
    <w:rsid w:val="00AD1599"/>
    <w:rsid w:val="00AD15A3"/>
    <w:rsid w:val="00AD16F7"/>
    <w:rsid w:val="00AD1724"/>
    <w:rsid w:val="00AD1801"/>
    <w:rsid w:val="00AD181A"/>
    <w:rsid w:val="00AD18A6"/>
    <w:rsid w:val="00AD18C9"/>
    <w:rsid w:val="00AD1904"/>
    <w:rsid w:val="00AD1A65"/>
    <w:rsid w:val="00AD1A8A"/>
    <w:rsid w:val="00AD1AB0"/>
    <w:rsid w:val="00AD1B07"/>
    <w:rsid w:val="00AD1B1C"/>
    <w:rsid w:val="00AD1B7A"/>
    <w:rsid w:val="00AD1B94"/>
    <w:rsid w:val="00AD1C2C"/>
    <w:rsid w:val="00AD1D25"/>
    <w:rsid w:val="00AD1D6D"/>
    <w:rsid w:val="00AD1E44"/>
    <w:rsid w:val="00AD1E7D"/>
    <w:rsid w:val="00AD1EDD"/>
    <w:rsid w:val="00AD1F1B"/>
    <w:rsid w:val="00AD202A"/>
    <w:rsid w:val="00AD2121"/>
    <w:rsid w:val="00AD219C"/>
    <w:rsid w:val="00AD21AA"/>
    <w:rsid w:val="00AD21AF"/>
    <w:rsid w:val="00AD21DC"/>
    <w:rsid w:val="00AD21F7"/>
    <w:rsid w:val="00AD2256"/>
    <w:rsid w:val="00AD2289"/>
    <w:rsid w:val="00AD22B7"/>
    <w:rsid w:val="00AD230F"/>
    <w:rsid w:val="00AD2322"/>
    <w:rsid w:val="00AD2355"/>
    <w:rsid w:val="00AD23A9"/>
    <w:rsid w:val="00AD23DF"/>
    <w:rsid w:val="00AD24C4"/>
    <w:rsid w:val="00AD2548"/>
    <w:rsid w:val="00AD255B"/>
    <w:rsid w:val="00AD2572"/>
    <w:rsid w:val="00AD25A5"/>
    <w:rsid w:val="00AD260B"/>
    <w:rsid w:val="00AD2676"/>
    <w:rsid w:val="00AD26A4"/>
    <w:rsid w:val="00AD26D7"/>
    <w:rsid w:val="00AD2707"/>
    <w:rsid w:val="00AD2807"/>
    <w:rsid w:val="00AD2838"/>
    <w:rsid w:val="00AD2851"/>
    <w:rsid w:val="00AD28DD"/>
    <w:rsid w:val="00AD292B"/>
    <w:rsid w:val="00AD2945"/>
    <w:rsid w:val="00AD29C0"/>
    <w:rsid w:val="00AD2A11"/>
    <w:rsid w:val="00AD2AA3"/>
    <w:rsid w:val="00AD2AE6"/>
    <w:rsid w:val="00AD2BA2"/>
    <w:rsid w:val="00AD2C68"/>
    <w:rsid w:val="00AD2CC6"/>
    <w:rsid w:val="00AD2DBA"/>
    <w:rsid w:val="00AD2DF0"/>
    <w:rsid w:val="00AD2E1E"/>
    <w:rsid w:val="00AD2F04"/>
    <w:rsid w:val="00AD2F09"/>
    <w:rsid w:val="00AD2F32"/>
    <w:rsid w:val="00AD2FD9"/>
    <w:rsid w:val="00AD30B1"/>
    <w:rsid w:val="00AD3147"/>
    <w:rsid w:val="00AD3195"/>
    <w:rsid w:val="00AD31E1"/>
    <w:rsid w:val="00AD3278"/>
    <w:rsid w:val="00AD3399"/>
    <w:rsid w:val="00AD3460"/>
    <w:rsid w:val="00AD352B"/>
    <w:rsid w:val="00AD3532"/>
    <w:rsid w:val="00AD3535"/>
    <w:rsid w:val="00AD358C"/>
    <w:rsid w:val="00AD358F"/>
    <w:rsid w:val="00AD35F8"/>
    <w:rsid w:val="00AD3620"/>
    <w:rsid w:val="00AD3662"/>
    <w:rsid w:val="00AD366D"/>
    <w:rsid w:val="00AD369B"/>
    <w:rsid w:val="00AD381E"/>
    <w:rsid w:val="00AD383F"/>
    <w:rsid w:val="00AD3891"/>
    <w:rsid w:val="00AD389F"/>
    <w:rsid w:val="00AD38AF"/>
    <w:rsid w:val="00AD38E7"/>
    <w:rsid w:val="00AD3928"/>
    <w:rsid w:val="00AD39BA"/>
    <w:rsid w:val="00AD39F6"/>
    <w:rsid w:val="00AD39FB"/>
    <w:rsid w:val="00AD3A5C"/>
    <w:rsid w:val="00AD3A7C"/>
    <w:rsid w:val="00AD3A7E"/>
    <w:rsid w:val="00AD3AF7"/>
    <w:rsid w:val="00AD3B76"/>
    <w:rsid w:val="00AD3BC9"/>
    <w:rsid w:val="00AD3CC4"/>
    <w:rsid w:val="00AD3D94"/>
    <w:rsid w:val="00AD3DA6"/>
    <w:rsid w:val="00AD3E3D"/>
    <w:rsid w:val="00AD3ED5"/>
    <w:rsid w:val="00AD3EF3"/>
    <w:rsid w:val="00AD3F5B"/>
    <w:rsid w:val="00AD3F87"/>
    <w:rsid w:val="00AD3F8E"/>
    <w:rsid w:val="00AD3FB8"/>
    <w:rsid w:val="00AD3FE7"/>
    <w:rsid w:val="00AD4010"/>
    <w:rsid w:val="00AD4093"/>
    <w:rsid w:val="00AD4162"/>
    <w:rsid w:val="00AD4180"/>
    <w:rsid w:val="00AD41A9"/>
    <w:rsid w:val="00AD41E7"/>
    <w:rsid w:val="00AD4249"/>
    <w:rsid w:val="00AD426F"/>
    <w:rsid w:val="00AD42A6"/>
    <w:rsid w:val="00AD4340"/>
    <w:rsid w:val="00AD43BC"/>
    <w:rsid w:val="00AD43CE"/>
    <w:rsid w:val="00AD43E9"/>
    <w:rsid w:val="00AD43FB"/>
    <w:rsid w:val="00AD446F"/>
    <w:rsid w:val="00AD44AB"/>
    <w:rsid w:val="00AD44E6"/>
    <w:rsid w:val="00AD457A"/>
    <w:rsid w:val="00AD46AE"/>
    <w:rsid w:val="00AD4734"/>
    <w:rsid w:val="00AD474B"/>
    <w:rsid w:val="00AD477F"/>
    <w:rsid w:val="00AD47B1"/>
    <w:rsid w:val="00AD47C7"/>
    <w:rsid w:val="00AD47CB"/>
    <w:rsid w:val="00AD47E5"/>
    <w:rsid w:val="00AD483E"/>
    <w:rsid w:val="00AD4899"/>
    <w:rsid w:val="00AD48B0"/>
    <w:rsid w:val="00AD48E9"/>
    <w:rsid w:val="00AD4964"/>
    <w:rsid w:val="00AD49B4"/>
    <w:rsid w:val="00AD4A60"/>
    <w:rsid w:val="00AD4A85"/>
    <w:rsid w:val="00AD4BAA"/>
    <w:rsid w:val="00AD4C94"/>
    <w:rsid w:val="00AD4CA5"/>
    <w:rsid w:val="00AD4F33"/>
    <w:rsid w:val="00AD4F7F"/>
    <w:rsid w:val="00AD4F9E"/>
    <w:rsid w:val="00AD4FF1"/>
    <w:rsid w:val="00AD5034"/>
    <w:rsid w:val="00AD50EF"/>
    <w:rsid w:val="00AD513B"/>
    <w:rsid w:val="00AD5142"/>
    <w:rsid w:val="00AD5149"/>
    <w:rsid w:val="00AD52DE"/>
    <w:rsid w:val="00AD5317"/>
    <w:rsid w:val="00AD5332"/>
    <w:rsid w:val="00AD53B6"/>
    <w:rsid w:val="00AD5506"/>
    <w:rsid w:val="00AD55F4"/>
    <w:rsid w:val="00AD5774"/>
    <w:rsid w:val="00AD5795"/>
    <w:rsid w:val="00AD581C"/>
    <w:rsid w:val="00AD584D"/>
    <w:rsid w:val="00AD58F9"/>
    <w:rsid w:val="00AD5905"/>
    <w:rsid w:val="00AD590F"/>
    <w:rsid w:val="00AD59A3"/>
    <w:rsid w:val="00AD5A27"/>
    <w:rsid w:val="00AD5B53"/>
    <w:rsid w:val="00AD5B99"/>
    <w:rsid w:val="00AD5BC5"/>
    <w:rsid w:val="00AD5C67"/>
    <w:rsid w:val="00AD5C88"/>
    <w:rsid w:val="00AD5CFB"/>
    <w:rsid w:val="00AD5DA6"/>
    <w:rsid w:val="00AD5E1E"/>
    <w:rsid w:val="00AD5E55"/>
    <w:rsid w:val="00AD5EE9"/>
    <w:rsid w:val="00AD600A"/>
    <w:rsid w:val="00AD6034"/>
    <w:rsid w:val="00AD6035"/>
    <w:rsid w:val="00AD60BC"/>
    <w:rsid w:val="00AD60C2"/>
    <w:rsid w:val="00AD60F2"/>
    <w:rsid w:val="00AD611D"/>
    <w:rsid w:val="00AD615B"/>
    <w:rsid w:val="00AD619D"/>
    <w:rsid w:val="00AD61F7"/>
    <w:rsid w:val="00AD6255"/>
    <w:rsid w:val="00AD625A"/>
    <w:rsid w:val="00AD62AD"/>
    <w:rsid w:val="00AD6380"/>
    <w:rsid w:val="00AD643B"/>
    <w:rsid w:val="00AD64DC"/>
    <w:rsid w:val="00AD64FE"/>
    <w:rsid w:val="00AD6544"/>
    <w:rsid w:val="00AD657E"/>
    <w:rsid w:val="00AD658B"/>
    <w:rsid w:val="00AD658C"/>
    <w:rsid w:val="00AD65D7"/>
    <w:rsid w:val="00AD661F"/>
    <w:rsid w:val="00AD6683"/>
    <w:rsid w:val="00AD669B"/>
    <w:rsid w:val="00AD6704"/>
    <w:rsid w:val="00AD6847"/>
    <w:rsid w:val="00AD685F"/>
    <w:rsid w:val="00AD6885"/>
    <w:rsid w:val="00AD68EF"/>
    <w:rsid w:val="00AD6936"/>
    <w:rsid w:val="00AD6A91"/>
    <w:rsid w:val="00AD6B0D"/>
    <w:rsid w:val="00AD6BB0"/>
    <w:rsid w:val="00AD6BB2"/>
    <w:rsid w:val="00AD6BD6"/>
    <w:rsid w:val="00AD6BD9"/>
    <w:rsid w:val="00AD6BE8"/>
    <w:rsid w:val="00AD6C0E"/>
    <w:rsid w:val="00AD6C31"/>
    <w:rsid w:val="00AD6C4B"/>
    <w:rsid w:val="00AD6C9D"/>
    <w:rsid w:val="00AD6CAE"/>
    <w:rsid w:val="00AD6CE2"/>
    <w:rsid w:val="00AD6D31"/>
    <w:rsid w:val="00AD6D5C"/>
    <w:rsid w:val="00AD6D94"/>
    <w:rsid w:val="00AD6E88"/>
    <w:rsid w:val="00AD6E8F"/>
    <w:rsid w:val="00AD6EDB"/>
    <w:rsid w:val="00AD6F09"/>
    <w:rsid w:val="00AD6F60"/>
    <w:rsid w:val="00AD6F75"/>
    <w:rsid w:val="00AD6F97"/>
    <w:rsid w:val="00AD6FA6"/>
    <w:rsid w:val="00AD6FC4"/>
    <w:rsid w:val="00AD7009"/>
    <w:rsid w:val="00AD7159"/>
    <w:rsid w:val="00AD71AA"/>
    <w:rsid w:val="00AD71AD"/>
    <w:rsid w:val="00AD71EB"/>
    <w:rsid w:val="00AD7220"/>
    <w:rsid w:val="00AD722C"/>
    <w:rsid w:val="00AD72D9"/>
    <w:rsid w:val="00AD73DA"/>
    <w:rsid w:val="00AD747A"/>
    <w:rsid w:val="00AD74B0"/>
    <w:rsid w:val="00AD74D8"/>
    <w:rsid w:val="00AD7588"/>
    <w:rsid w:val="00AD75B3"/>
    <w:rsid w:val="00AD75D0"/>
    <w:rsid w:val="00AD7605"/>
    <w:rsid w:val="00AD760D"/>
    <w:rsid w:val="00AD762E"/>
    <w:rsid w:val="00AD7641"/>
    <w:rsid w:val="00AD76E3"/>
    <w:rsid w:val="00AD7796"/>
    <w:rsid w:val="00AD77C7"/>
    <w:rsid w:val="00AD7814"/>
    <w:rsid w:val="00AD7820"/>
    <w:rsid w:val="00AD78B5"/>
    <w:rsid w:val="00AD78BC"/>
    <w:rsid w:val="00AD791B"/>
    <w:rsid w:val="00AD79EE"/>
    <w:rsid w:val="00AD7AA0"/>
    <w:rsid w:val="00AD7AC1"/>
    <w:rsid w:val="00AD7AD6"/>
    <w:rsid w:val="00AD7ADE"/>
    <w:rsid w:val="00AD7B0E"/>
    <w:rsid w:val="00AD7B30"/>
    <w:rsid w:val="00AD7B37"/>
    <w:rsid w:val="00AD7B51"/>
    <w:rsid w:val="00AD7B55"/>
    <w:rsid w:val="00AD7C50"/>
    <w:rsid w:val="00AD7C8E"/>
    <w:rsid w:val="00AD7CA8"/>
    <w:rsid w:val="00AD7DC1"/>
    <w:rsid w:val="00AD7E49"/>
    <w:rsid w:val="00AD7E53"/>
    <w:rsid w:val="00AD7E7E"/>
    <w:rsid w:val="00AD7E9C"/>
    <w:rsid w:val="00AD7EA6"/>
    <w:rsid w:val="00AD7F00"/>
    <w:rsid w:val="00AD7F1C"/>
    <w:rsid w:val="00AD7F32"/>
    <w:rsid w:val="00AE00D8"/>
    <w:rsid w:val="00AE00F3"/>
    <w:rsid w:val="00AE0163"/>
    <w:rsid w:val="00AE0173"/>
    <w:rsid w:val="00AE0235"/>
    <w:rsid w:val="00AE0269"/>
    <w:rsid w:val="00AE03A1"/>
    <w:rsid w:val="00AE0417"/>
    <w:rsid w:val="00AE0489"/>
    <w:rsid w:val="00AE04C8"/>
    <w:rsid w:val="00AE04D3"/>
    <w:rsid w:val="00AE050D"/>
    <w:rsid w:val="00AE0555"/>
    <w:rsid w:val="00AE0614"/>
    <w:rsid w:val="00AE0642"/>
    <w:rsid w:val="00AE069D"/>
    <w:rsid w:val="00AE06B6"/>
    <w:rsid w:val="00AE072A"/>
    <w:rsid w:val="00AE0744"/>
    <w:rsid w:val="00AE078B"/>
    <w:rsid w:val="00AE079D"/>
    <w:rsid w:val="00AE0884"/>
    <w:rsid w:val="00AE093D"/>
    <w:rsid w:val="00AE097B"/>
    <w:rsid w:val="00AE0A49"/>
    <w:rsid w:val="00AE0A4E"/>
    <w:rsid w:val="00AE0B19"/>
    <w:rsid w:val="00AE0BF9"/>
    <w:rsid w:val="00AE0C03"/>
    <w:rsid w:val="00AE0C38"/>
    <w:rsid w:val="00AE0C4D"/>
    <w:rsid w:val="00AE0D89"/>
    <w:rsid w:val="00AE0D8B"/>
    <w:rsid w:val="00AE0E5A"/>
    <w:rsid w:val="00AE0EC3"/>
    <w:rsid w:val="00AE0F55"/>
    <w:rsid w:val="00AE0FDC"/>
    <w:rsid w:val="00AE10BA"/>
    <w:rsid w:val="00AE1150"/>
    <w:rsid w:val="00AE1185"/>
    <w:rsid w:val="00AE11A9"/>
    <w:rsid w:val="00AE11BC"/>
    <w:rsid w:val="00AE11D2"/>
    <w:rsid w:val="00AE1252"/>
    <w:rsid w:val="00AE12E9"/>
    <w:rsid w:val="00AE12EC"/>
    <w:rsid w:val="00AE130D"/>
    <w:rsid w:val="00AE13B1"/>
    <w:rsid w:val="00AE13BB"/>
    <w:rsid w:val="00AE13E6"/>
    <w:rsid w:val="00AE141A"/>
    <w:rsid w:val="00AE142C"/>
    <w:rsid w:val="00AE14B3"/>
    <w:rsid w:val="00AE152C"/>
    <w:rsid w:val="00AE16C5"/>
    <w:rsid w:val="00AE16ED"/>
    <w:rsid w:val="00AE1780"/>
    <w:rsid w:val="00AE17D4"/>
    <w:rsid w:val="00AE187D"/>
    <w:rsid w:val="00AE1890"/>
    <w:rsid w:val="00AE18B3"/>
    <w:rsid w:val="00AE18CE"/>
    <w:rsid w:val="00AE1955"/>
    <w:rsid w:val="00AE19D0"/>
    <w:rsid w:val="00AE1A44"/>
    <w:rsid w:val="00AE1AE4"/>
    <w:rsid w:val="00AE1B62"/>
    <w:rsid w:val="00AE1BBE"/>
    <w:rsid w:val="00AE1BE4"/>
    <w:rsid w:val="00AE1CBC"/>
    <w:rsid w:val="00AE1CDC"/>
    <w:rsid w:val="00AE1D80"/>
    <w:rsid w:val="00AE1D8E"/>
    <w:rsid w:val="00AE1E19"/>
    <w:rsid w:val="00AE1E1C"/>
    <w:rsid w:val="00AE1E89"/>
    <w:rsid w:val="00AE1F03"/>
    <w:rsid w:val="00AE1F2C"/>
    <w:rsid w:val="00AE1F32"/>
    <w:rsid w:val="00AE1FBC"/>
    <w:rsid w:val="00AE2027"/>
    <w:rsid w:val="00AE202C"/>
    <w:rsid w:val="00AE2117"/>
    <w:rsid w:val="00AE2158"/>
    <w:rsid w:val="00AE21A2"/>
    <w:rsid w:val="00AE220C"/>
    <w:rsid w:val="00AE231D"/>
    <w:rsid w:val="00AE233A"/>
    <w:rsid w:val="00AE23A1"/>
    <w:rsid w:val="00AE23FB"/>
    <w:rsid w:val="00AE2405"/>
    <w:rsid w:val="00AE246B"/>
    <w:rsid w:val="00AE24B3"/>
    <w:rsid w:val="00AE251C"/>
    <w:rsid w:val="00AE2563"/>
    <w:rsid w:val="00AE271A"/>
    <w:rsid w:val="00AE274D"/>
    <w:rsid w:val="00AE2775"/>
    <w:rsid w:val="00AE2980"/>
    <w:rsid w:val="00AE299C"/>
    <w:rsid w:val="00AE29F6"/>
    <w:rsid w:val="00AE2A79"/>
    <w:rsid w:val="00AE2A81"/>
    <w:rsid w:val="00AE2BBE"/>
    <w:rsid w:val="00AE2BC0"/>
    <w:rsid w:val="00AE2BE0"/>
    <w:rsid w:val="00AE2C0A"/>
    <w:rsid w:val="00AE2C6F"/>
    <w:rsid w:val="00AE2DCC"/>
    <w:rsid w:val="00AE2E05"/>
    <w:rsid w:val="00AE2E3E"/>
    <w:rsid w:val="00AE2E4F"/>
    <w:rsid w:val="00AE2EB8"/>
    <w:rsid w:val="00AE2FC1"/>
    <w:rsid w:val="00AE2FCD"/>
    <w:rsid w:val="00AE30AD"/>
    <w:rsid w:val="00AE3237"/>
    <w:rsid w:val="00AE32A0"/>
    <w:rsid w:val="00AE335E"/>
    <w:rsid w:val="00AE337A"/>
    <w:rsid w:val="00AE33FD"/>
    <w:rsid w:val="00AE342D"/>
    <w:rsid w:val="00AE350E"/>
    <w:rsid w:val="00AE3585"/>
    <w:rsid w:val="00AE35A6"/>
    <w:rsid w:val="00AE3655"/>
    <w:rsid w:val="00AE3669"/>
    <w:rsid w:val="00AE3670"/>
    <w:rsid w:val="00AE369F"/>
    <w:rsid w:val="00AE36A2"/>
    <w:rsid w:val="00AE374B"/>
    <w:rsid w:val="00AE3755"/>
    <w:rsid w:val="00AE3823"/>
    <w:rsid w:val="00AE383B"/>
    <w:rsid w:val="00AE3842"/>
    <w:rsid w:val="00AE38E9"/>
    <w:rsid w:val="00AE38F6"/>
    <w:rsid w:val="00AE3903"/>
    <w:rsid w:val="00AE39A9"/>
    <w:rsid w:val="00AE39D3"/>
    <w:rsid w:val="00AE3A08"/>
    <w:rsid w:val="00AE3A40"/>
    <w:rsid w:val="00AE3A7E"/>
    <w:rsid w:val="00AE3B53"/>
    <w:rsid w:val="00AE3B64"/>
    <w:rsid w:val="00AE3C94"/>
    <w:rsid w:val="00AE3DA9"/>
    <w:rsid w:val="00AE3DAC"/>
    <w:rsid w:val="00AE3DE5"/>
    <w:rsid w:val="00AE3E16"/>
    <w:rsid w:val="00AE3E2F"/>
    <w:rsid w:val="00AE3E3C"/>
    <w:rsid w:val="00AE3E69"/>
    <w:rsid w:val="00AE3E77"/>
    <w:rsid w:val="00AE3EDF"/>
    <w:rsid w:val="00AE3EF0"/>
    <w:rsid w:val="00AE3F63"/>
    <w:rsid w:val="00AE3F8D"/>
    <w:rsid w:val="00AE3FC7"/>
    <w:rsid w:val="00AE4067"/>
    <w:rsid w:val="00AE40E0"/>
    <w:rsid w:val="00AE40ED"/>
    <w:rsid w:val="00AE41B6"/>
    <w:rsid w:val="00AE426D"/>
    <w:rsid w:val="00AE42BD"/>
    <w:rsid w:val="00AE4323"/>
    <w:rsid w:val="00AE4356"/>
    <w:rsid w:val="00AE4375"/>
    <w:rsid w:val="00AE43C0"/>
    <w:rsid w:val="00AE43D9"/>
    <w:rsid w:val="00AE4427"/>
    <w:rsid w:val="00AE4450"/>
    <w:rsid w:val="00AE4489"/>
    <w:rsid w:val="00AE4610"/>
    <w:rsid w:val="00AE4743"/>
    <w:rsid w:val="00AE478E"/>
    <w:rsid w:val="00AE4815"/>
    <w:rsid w:val="00AE484A"/>
    <w:rsid w:val="00AE4851"/>
    <w:rsid w:val="00AE48B2"/>
    <w:rsid w:val="00AE49E0"/>
    <w:rsid w:val="00AE4A30"/>
    <w:rsid w:val="00AE4A39"/>
    <w:rsid w:val="00AE4A65"/>
    <w:rsid w:val="00AE4AD5"/>
    <w:rsid w:val="00AE4AD6"/>
    <w:rsid w:val="00AE4AE7"/>
    <w:rsid w:val="00AE4AEC"/>
    <w:rsid w:val="00AE4BAB"/>
    <w:rsid w:val="00AE4BF9"/>
    <w:rsid w:val="00AE4C05"/>
    <w:rsid w:val="00AE4C11"/>
    <w:rsid w:val="00AE4C36"/>
    <w:rsid w:val="00AE4CDF"/>
    <w:rsid w:val="00AE4D0B"/>
    <w:rsid w:val="00AE4DD6"/>
    <w:rsid w:val="00AE4DF5"/>
    <w:rsid w:val="00AE4E5F"/>
    <w:rsid w:val="00AE4EE4"/>
    <w:rsid w:val="00AE4EED"/>
    <w:rsid w:val="00AE4F6F"/>
    <w:rsid w:val="00AE4F8D"/>
    <w:rsid w:val="00AE4FD7"/>
    <w:rsid w:val="00AE5006"/>
    <w:rsid w:val="00AE505C"/>
    <w:rsid w:val="00AE50AE"/>
    <w:rsid w:val="00AE50C9"/>
    <w:rsid w:val="00AE515A"/>
    <w:rsid w:val="00AE5166"/>
    <w:rsid w:val="00AE5172"/>
    <w:rsid w:val="00AE51C1"/>
    <w:rsid w:val="00AE51E9"/>
    <w:rsid w:val="00AE5245"/>
    <w:rsid w:val="00AE526A"/>
    <w:rsid w:val="00AE5327"/>
    <w:rsid w:val="00AE53AB"/>
    <w:rsid w:val="00AE53FD"/>
    <w:rsid w:val="00AE53FF"/>
    <w:rsid w:val="00AE5476"/>
    <w:rsid w:val="00AE54A4"/>
    <w:rsid w:val="00AE55C2"/>
    <w:rsid w:val="00AE5643"/>
    <w:rsid w:val="00AE56D6"/>
    <w:rsid w:val="00AE571C"/>
    <w:rsid w:val="00AE588F"/>
    <w:rsid w:val="00AE58BB"/>
    <w:rsid w:val="00AE5910"/>
    <w:rsid w:val="00AE5927"/>
    <w:rsid w:val="00AE5A9C"/>
    <w:rsid w:val="00AE5ABE"/>
    <w:rsid w:val="00AE5ABF"/>
    <w:rsid w:val="00AE5AEA"/>
    <w:rsid w:val="00AE5B57"/>
    <w:rsid w:val="00AE5B85"/>
    <w:rsid w:val="00AE5B9E"/>
    <w:rsid w:val="00AE5CA1"/>
    <w:rsid w:val="00AE5CDB"/>
    <w:rsid w:val="00AE5F77"/>
    <w:rsid w:val="00AE5FD2"/>
    <w:rsid w:val="00AE6017"/>
    <w:rsid w:val="00AE602E"/>
    <w:rsid w:val="00AE6034"/>
    <w:rsid w:val="00AE6045"/>
    <w:rsid w:val="00AE60F1"/>
    <w:rsid w:val="00AE6126"/>
    <w:rsid w:val="00AE6159"/>
    <w:rsid w:val="00AE6184"/>
    <w:rsid w:val="00AE6274"/>
    <w:rsid w:val="00AE62B0"/>
    <w:rsid w:val="00AE62E1"/>
    <w:rsid w:val="00AE6308"/>
    <w:rsid w:val="00AE635C"/>
    <w:rsid w:val="00AE63DD"/>
    <w:rsid w:val="00AE6415"/>
    <w:rsid w:val="00AE647C"/>
    <w:rsid w:val="00AE64D5"/>
    <w:rsid w:val="00AE65A6"/>
    <w:rsid w:val="00AE66FA"/>
    <w:rsid w:val="00AE6912"/>
    <w:rsid w:val="00AE6973"/>
    <w:rsid w:val="00AE698F"/>
    <w:rsid w:val="00AE69BF"/>
    <w:rsid w:val="00AE69C0"/>
    <w:rsid w:val="00AE69F1"/>
    <w:rsid w:val="00AE6A08"/>
    <w:rsid w:val="00AE6A3A"/>
    <w:rsid w:val="00AE6A62"/>
    <w:rsid w:val="00AE6B8C"/>
    <w:rsid w:val="00AE6B8D"/>
    <w:rsid w:val="00AE6BED"/>
    <w:rsid w:val="00AE6C79"/>
    <w:rsid w:val="00AE6C9C"/>
    <w:rsid w:val="00AE6D2D"/>
    <w:rsid w:val="00AE6D50"/>
    <w:rsid w:val="00AE6DEB"/>
    <w:rsid w:val="00AE6E16"/>
    <w:rsid w:val="00AE6E9E"/>
    <w:rsid w:val="00AE701C"/>
    <w:rsid w:val="00AE7064"/>
    <w:rsid w:val="00AE70B6"/>
    <w:rsid w:val="00AE7130"/>
    <w:rsid w:val="00AE72E3"/>
    <w:rsid w:val="00AE72F2"/>
    <w:rsid w:val="00AE73BA"/>
    <w:rsid w:val="00AE741D"/>
    <w:rsid w:val="00AE747F"/>
    <w:rsid w:val="00AE7533"/>
    <w:rsid w:val="00AE753F"/>
    <w:rsid w:val="00AE761C"/>
    <w:rsid w:val="00AE7643"/>
    <w:rsid w:val="00AE7665"/>
    <w:rsid w:val="00AE767C"/>
    <w:rsid w:val="00AE7696"/>
    <w:rsid w:val="00AE76C9"/>
    <w:rsid w:val="00AE7838"/>
    <w:rsid w:val="00AE7844"/>
    <w:rsid w:val="00AE7890"/>
    <w:rsid w:val="00AE78B9"/>
    <w:rsid w:val="00AE78DD"/>
    <w:rsid w:val="00AE790E"/>
    <w:rsid w:val="00AE798A"/>
    <w:rsid w:val="00AE7995"/>
    <w:rsid w:val="00AE7B0F"/>
    <w:rsid w:val="00AE7B2E"/>
    <w:rsid w:val="00AE7B4B"/>
    <w:rsid w:val="00AE7BCF"/>
    <w:rsid w:val="00AE7D62"/>
    <w:rsid w:val="00AE7EB5"/>
    <w:rsid w:val="00AE7F33"/>
    <w:rsid w:val="00AE7F35"/>
    <w:rsid w:val="00AE7F6A"/>
    <w:rsid w:val="00AF0031"/>
    <w:rsid w:val="00AF0090"/>
    <w:rsid w:val="00AF0096"/>
    <w:rsid w:val="00AF0136"/>
    <w:rsid w:val="00AF01F8"/>
    <w:rsid w:val="00AF024E"/>
    <w:rsid w:val="00AF0254"/>
    <w:rsid w:val="00AF0260"/>
    <w:rsid w:val="00AF02AC"/>
    <w:rsid w:val="00AF0317"/>
    <w:rsid w:val="00AF03E2"/>
    <w:rsid w:val="00AF04F7"/>
    <w:rsid w:val="00AF0502"/>
    <w:rsid w:val="00AF0516"/>
    <w:rsid w:val="00AF0552"/>
    <w:rsid w:val="00AF05F6"/>
    <w:rsid w:val="00AF0651"/>
    <w:rsid w:val="00AF065F"/>
    <w:rsid w:val="00AF07C1"/>
    <w:rsid w:val="00AF08DB"/>
    <w:rsid w:val="00AF091A"/>
    <w:rsid w:val="00AF091C"/>
    <w:rsid w:val="00AF0977"/>
    <w:rsid w:val="00AF0979"/>
    <w:rsid w:val="00AF09A0"/>
    <w:rsid w:val="00AF0BCC"/>
    <w:rsid w:val="00AF0C9F"/>
    <w:rsid w:val="00AF0CA5"/>
    <w:rsid w:val="00AF0CBE"/>
    <w:rsid w:val="00AF0E71"/>
    <w:rsid w:val="00AF0EC7"/>
    <w:rsid w:val="00AF0EE1"/>
    <w:rsid w:val="00AF0EE2"/>
    <w:rsid w:val="00AF0EEC"/>
    <w:rsid w:val="00AF0F9F"/>
    <w:rsid w:val="00AF0FA1"/>
    <w:rsid w:val="00AF0FE9"/>
    <w:rsid w:val="00AF102D"/>
    <w:rsid w:val="00AF1079"/>
    <w:rsid w:val="00AF10F3"/>
    <w:rsid w:val="00AF1158"/>
    <w:rsid w:val="00AF115A"/>
    <w:rsid w:val="00AF11AA"/>
    <w:rsid w:val="00AF1275"/>
    <w:rsid w:val="00AF12CA"/>
    <w:rsid w:val="00AF1313"/>
    <w:rsid w:val="00AF1381"/>
    <w:rsid w:val="00AF13A3"/>
    <w:rsid w:val="00AF1458"/>
    <w:rsid w:val="00AF14CF"/>
    <w:rsid w:val="00AF14FB"/>
    <w:rsid w:val="00AF1518"/>
    <w:rsid w:val="00AF15D7"/>
    <w:rsid w:val="00AF15F9"/>
    <w:rsid w:val="00AF169F"/>
    <w:rsid w:val="00AF16D8"/>
    <w:rsid w:val="00AF176D"/>
    <w:rsid w:val="00AF18E5"/>
    <w:rsid w:val="00AF1958"/>
    <w:rsid w:val="00AF1996"/>
    <w:rsid w:val="00AF19F0"/>
    <w:rsid w:val="00AF1A40"/>
    <w:rsid w:val="00AF1A71"/>
    <w:rsid w:val="00AF1B2C"/>
    <w:rsid w:val="00AF1B3C"/>
    <w:rsid w:val="00AF1B4C"/>
    <w:rsid w:val="00AF1B6E"/>
    <w:rsid w:val="00AF1BD1"/>
    <w:rsid w:val="00AF1C0F"/>
    <w:rsid w:val="00AF1C90"/>
    <w:rsid w:val="00AF1D30"/>
    <w:rsid w:val="00AF1DB8"/>
    <w:rsid w:val="00AF1E2F"/>
    <w:rsid w:val="00AF1EB4"/>
    <w:rsid w:val="00AF1EE2"/>
    <w:rsid w:val="00AF1EE7"/>
    <w:rsid w:val="00AF1F07"/>
    <w:rsid w:val="00AF1F1C"/>
    <w:rsid w:val="00AF1F23"/>
    <w:rsid w:val="00AF1FE9"/>
    <w:rsid w:val="00AF1FF4"/>
    <w:rsid w:val="00AF1FF5"/>
    <w:rsid w:val="00AF206B"/>
    <w:rsid w:val="00AF2087"/>
    <w:rsid w:val="00AF2111"/>
    <w:rsid w:val="00AF21A0"/>
    <w:rsid w:val="00AF222B"/>
    <w:rsid w:val="00AF2252"/>
    <w:rsid w:val="00AF22C9"/>
    <w:rsid w:val="00AF2409"/>
    <w:rsid w:val="00AF251F"/>
    <w:rsid w:val="00AF2520"/>
    <w:rsid w:val="00AF2598"/>
    <w:rsid w:val="00AF25E9"/>
    <w:rsid w:val="00AF25FB"/>
    <w:rsid w:val="00AF263F"/>
    <w:rsid w:val="00AF26EF"/>
    <w:rsid w:val="00AF278D"/>
    <w:rsid w:val="00AF27A7"/>
    <w:rsid w:val="00AF2823"/>
    <w:rsid w:val="00AF2874"/>
    <w:rsid w:val="00AF28A5"/>
    <w:rsid w:val="00AF28CA"/>
    <w:rsid w:val="00AF28D5"/>
    <w:rsid w:val="00AF2910"/>
    <w:rsid w:val="00AF295A"/>
    <w:rsid w:val="00AF299F"/>
    <w:rsid w:val="00AF29B3"/>
    <w:rsid w:val="00AF29D7"/>
    <w:rsid w:val="00AF29EF"/>
    <w:rsid w:val="00AF2ABA"/>
    <w:rsid w:val="00AF2B6C"/>
    <w:rsid w:val="00AF2CDA"/>
    <w:rsid w:val="00AF2CF9"/>
    <w:rsid w:val="00AF2E96"/>
    <w:rsid w:val="00AF2EA1"/>
    <w:rsid w:val="00AF2F10"/>
    <w:rsid w:val="00AF2F4C"/>
    <w:rsid w:val="00AF2FE8"/>
    <w:rsid w:val="00AF300E"/>
    <w:rsid w:val="00AF3045"/>
    <w:rsid w:val="00AF3098"/>
    <w:rsid w:val="00AF30E3"/>
    <w:rsid w:val="00AF3114"/>
    <w:rsid w:val="00AF33EE"/>
    <w:rsid w:val="00AF3406"/>
    <w:rsid w:val="00AF343C"/>
    <w:rsid w:val="00AF3487"/>
    <w:rsid w:val="00AF349E"/>
    <w:rsid w:val="00AF34B8"/>
    <w:rsid w:val="00AF35EA"/>
    <w:rsid w:val="00AF3792"/>
    <w:rsid w:val="00AF37DA"/>
    <w:rsid w:val="00AF3802"/>
    <w:rsid w:val="00AF3830"/>
    <w:rsid w:val="00AF3838"/>
    <w:rsid w:val="00AF38F2"/>
    <w:rsid w:val="00AF3931"/>
    <w:rsid w:val="00AF396B"/>
    <w:rsid w:val="00AF39AC"/>
    <w:rsid w:val="00AF39CC"/>
    <w:rsid w:val="00AF39F7"/>
    <w:rsid w:val="00AF3A8D"/>
    <w:rsid w:val="00AF3BA9"/>
    <w:rsid w:val="00AF3BD9"/>
    <w:rsid w:val="00AF3BFC"/>
    <w:rsid w:val="00AF3C55"/>
    <w:rsid w:val="00AF3CA5"/>
    <w:rsid w:val="00AF3CBC"/>
    <w:rsid w:val="00AF3DCA"/>
    <w:rsid w:val="00AF3E04"/>
    <w:rsid w:val="00AF3E3B"/>
    <w:rsid w:val="00AF3EE7"/>
    <w:rsid w:val="00AF3EEC"/>
    <w:rsid w:val="00AF3F19"/>
    <w:rsid w:val="00AF3F1A"/>
    <w:rsid w:val="00AF3F47"/>
    <w:rsid w:val="00AF4028"/>
    <w:rsid w:val="00AF4088"/>
    <w:rsid w:val="00AF410E"/>
    <w:rsid w:val="00AF4206"/>
    <w:rsid w:val="00AF4250"/>
    <w:rsid w:val="00AF42F6"/>
    <w:rsid w:val="00AF4340"/>
    <w:rsid w:val="00AF4372"/>
    <w:rsid w:val="00AF437B"/>
    <w:rsid w:val="00AF440A"/>
    <w:rsid w:val="00AF4413"/>
    <w:rsid w:val="00AF441C"/>
    <w:rsid w:val="00AF443D"/>
    <w:rsid w:val="00AF4580"/>
    <w:rsid w:val="00AF46AC"/>
    <w:rsid w:val="00AF46FD"/>
    <w:rsid w:val="00AF4733"/>
    <w:rsid w:val="00AF47B7"/>
    <w:rsid w:val="00AF47DF"/>
    <w:rsid w:val="00AF47ED"/>
    <w:rsid w:val="00AF483B"/>
    <w:rsid w:val="00AF4975"/>
    <w:rsid w:val="00AF49A1"/>
    <w:rsid w:val="00AF49F8"/>
    <w:rsid w:val="00AF4A6D"/>
    <w:rsid w:val="00AF4AB1"/>
    <w:rsid w:val="00AF4ABB"/>
    <w:rsid w:val="00AF4ACC"/>
    <w:rsid w:val="00AF4B43"/>
    <w:rsid w:val="00AF4B44"/>
    <w:rsid w:val="00AF4B69"/>
    <w:rsid w:val="00AF4B91"/>
    <w:rsid w:val="00AF4C1E"/>
    <w:rsid w:val="00AF4CB0"/>
    <w:rsid w:val="00AF4CBF"/>
    <w:rsid w:val="00AF4D8C"/>
    <w:rsid w:val="00AF50E7"/>
    <w:rsid w:val="00AF515A"/>
    <w:rsid w:val="00AF5183"/>
    <w:rsid w:val="00AF51CB"/>
    <w:rsid w:val="00AF52B3"/>
    <w:rsid w:val="00AF52C5"/>
    <w:rsid w:val="00AF5402"/>
    <w:rsid w:val="00AF5473"/>
    <w:rsid w:val="00AF5637"/>
    <w:rsid w:val="00AF5679"/>
    <w:rsid w:val="00AF57DF"/>
    <w:rsid w:val="00AF58B1"/>
    <w:rsid w:val="00AF58DD"/>
    <w:rsid w:val="00AF58E0"/>
    <w:rsid w:val="00AF591C"/>
    <w:rsid w:val="00AF597C"/>
    <w:rsid w:val="00AF5980"/>
    <w:rsid w:val="00AF59AF"/>
    <w:rsid w:val="00AF5A0D"/>
    <w:rsid w:val="00AF5AC3"/>
    <w:rsid w:val="00AF5B39"/>
    <w:rsid w:val="00AF5B8D"/>
    <w:rsid w:val="00AF5C16"/>
    <w:rsid w:val="00AF5C8E"/>
    <w:rsid w:val="00AF5CA7"/>
    <w:rsid w:val="00AF5CC0"/>
    <w:rsid w:val="00AF5CEF"/>
    <w:rsid w:val="00AF5CF4"/>
    <w:rsid w:val="00AF5D37"/>
    <w:rsid w:val="00AF5D91"/>
    <w:rsid w:val="00AF5DA4"/>
    <w:rsid w:val="00AF5F38"/>
    <w:rsid w:val="00AF6032"/>
    <w:rsid w:val="00AF6078"/>
    <w:rsid w:val="00AF6098"/>
    <w:rsid w:val="00AF60BB"/>
    <w:rsid w:val="00AF617A"/>
    <w:rsid w:val="00AF61A5"/>
    <w:rsid w:val="00AF61D6"/>
    <w:rsid w:val="00AF6237"/>
    <w:rsid w:val="00AF624A"/>
    <w:rsid w:val="00AF6315"/>
    <w:rsid w:val="00AF6329"/>
    <w:rsid w:val="00AF657C"/>
    <w:rsid w:val="00AF65B3"/>
    <w:rsid w:val="00AF660E"/>
    <w:rsid w:val="00AF666A"/>
    <w:rsid w:val="00AF668C"/>
    <w:rsid w:val="00AF6706"/>
    <w:rsid w:val="00AF674E"/>
    <w:rsid w:val="00AF677F"/>
    <w:rsid w:val="00AF6823"/>
    <w:rsid w:val="00AF68A9"/>
    <w:rsid w:val="00AF69DA"/>
    <w:rsid w:val="00AF69E4"/>
    <w:rsid w:val="00AF6B00"/>
    <w:rsid w:val="00AF6B0E"/>
    <w:rsid w:val="00AF6BB5"/>
    <w:rsid w:val="00AF6BFB"/>
    <w:rsid w:val="00AF6BFC"/>
    <w:rsid w:val="00AF6C56"/>
    <w:rsid w:val="00AF6CA3"/>
    <w:rsid w:val="00AF6D52"/>
    <w:rsid w:val="00AF6D75"/>
    <w:rsid w:val="00AF6DA8"/>
    <w:rsid w:val="00AF6E22"/>
    <w:rsid w:val="00AF6F09"/>
    <w:rsid w:val="00AF6FBB"/>
    <w:rsid w:val="00AF704B"/>
    <w:rsid w:val="00AF7064"/>
    <w:rsid w:val="00AF70AF"/>
    <w:rsid w:val="00AF70BE"/>
    <w:rsid w:val="00AF70FB"/>
    <w:rsid w:val="00AF715E"/>
    <w:rsid w:val="00AF7162"/>
    <w:rsid w:val="00AF7187"/>
    <w:rsid w:val="00AF71D2"/>
    <w:rsid w:val="00AF7220"/>
    <w:rsid w:val="00AF72DE"/>
    <w:rsid w:val="00AF7386"/>
    <w:rsid w:val="00AF73A3"/>
    <w:rsid w:val="00AF73C7"/>
    <w:rsid w:val="00AF73F4"/>
    <w:rsid w:val="00AF741A"/>
    <w:rsid w:val="00AF7475"/>
    <w:rsid w:val="00AF74DC"/>
    <w:rsid w:val="00AF7704"/>
    <w:rsid w:val="00AF77C7"/>
    <w:rsid w:val="00AF785D"/>
    <w:rsid w:val="00AF78B5"/>
    <w:rsid w:val="00AF78C4"/>
    <w:rsid w:val="00AF7968"/>
    <w:rsid w:val="00AF798C"/>
    <w:rsid w:val="00AF7A31"/>
    <w:rsid w:val="00AF7B09"/>
    <w:rsid w:val="00AF7B32"/>
    <w:rsid w:val="00AF7B3D"/>
    <w:rsid w:val="00AF7BB3"/>
    <w:rsid w:val="00AF7BF4"/>
    <w:rsid w:val="00AF7BFA"/>
    <w:rsid w:val="00AF7C21"/>
    <w:rsid w:val="00AF7C74"/>
    <w:rsid w:val="00AF7CF5"/>
    <w:rsid w:val="00AF7CF8"/>
    <w:rsid w:val="00AF7D24"/>
    <w:rsid w:val="00AF7D70"/>
    <w:rsid w:val="00AF7DAF"/>
    <w:rsid w:val="00AF7E03"/>
    <w:rsid w:val="00AF7E96"/>
    <w:rsid w:val="00AF7EF4"/>
    <w:rsid w:val="00AF7F2F"/>
    <w:rsid w:val="00AF7F39"/>
    <w:rsid w:val="00AF7F4A"/>
    <w:rsid w:val="00AF7FA9"/>
    <w:rsid w:val="00B0002D"/>
    <w:rsid w:val="00B00057"/>
    <w:rsid w:val="00B0005F"/>
    <w:rsid w:val="00B00174"/>
    <w:rsid w:val="00B00210"/>
    <w:rsid w:val="00B00219"/>
    <w:rsid w:val="00B00280"/>
    <w:rsid w:val="00B002D1"/>
    <w:rsid w:val="00B00375"/>
    <w:rsid w:val="00B003F8"/>
    <w:rsid w:val="00B003F9"/>
    <w:rsid w:val="00B00479"/>
    <w:rsid w:val="00B00485"/>
    <w:rsid w:val="00B00501"/>
    <w:rsid w:val="00B00523"/>
    <w:rsid w:val="00B0052E"/>
    <w:rsid w:val="00B00625"/>
    <w:rsid w:val="00B00649"/>
    <w:rsid w:val="00B00709"/>
    <w:rsid w:val="00B00723"/>
    <w:rsid w:val="00B0072C"/>
    <w:rsid w:val="00B007A1"/>
    <w:rsid w:val="00B007F8"/>
    <w:rsid w:val="00B00843"/>
    <w:rsid w:val="00B00884"/>
    <w:rsid w:val="00B0089C"/>
    <w:rsid w:val="00B008A6"/>
    <w:rsid w:val="00B00906"/>
    <w:rsid w:val="00B009A8"/>
    <w:rsid w:val="00B009FE"/>
    <w:rsid w:val="00B00A33"/>
    <w:rsid w:val="00B00A5E"/>
    <w:rsid w:val="00B00A72"/>
    <w:rsid w:val="00B00AC9"/>
    <w:rsid w:val="00B00B28"/>
    <w:rsid w:val="00B00BDA"/>
    <w:rsid w:val="00B00CD8"/>
    <w:rsid w:val="00B00CF3"/>
    <w:rsid w:val="00B00D92"/>
    <w:rsid w:val="00B00DA3"/>
    <w:rsid w:val="00B00DA4"/>
    <w:rsid w:val="00B00E5C"/>
    <w:rsid w:val="00B00F01"/>
    <w:rsid w:val="00B00F52"/>
    <w:rsid w:val="00B00F9F"/>
    <w:rsid w:val="00B00FE2"/>
    <w:rsid w:val="00B01104"/>
    <w:rsid w:val="00B0110E"/>
    <w:rsid w:val="00B0116C"/>
    <w:rsid w:val="00B0116D"/>
    <w:rsid w:val="00B01245"/>
    <w:rsid w:val="00B01270"/>
    <w:rsid w:val="00B012A3"/>
    <w:rsid w:val="00B012BA"/>
    <w:rsid w:val="00B012DD"/>
    <w:rsid w:val="00B01308"/>
    <w:rsid w:val="00B01313"/>
    <w:rsid w:val="00B01322"/>
    <w:rsid w:val="00B013D7"/>
    <w:rsid w:val="00B01402"/>
    <w:rsid w:val="00B01530"/>
    <w:rsid w:val="00B01537"/>
    <w:rsid w:val="00B01566"/>
    <w:rsid w:val="00B015C6"/>
    <w:rsid w:val="00B016CC"/>
    <w:rsid w:val="00B0176C"/>
    <w:rsid w:val="00B01771"/>
    <w:rsid w:val="00B018B5"/>
    <w:rsid w:val="00B018D0"/>
    <w:rsid w:val="00B018F1"/>
    <w:rsid w:val="00B0190E"/>
    <w:rsid w:val="00B01968"/>
    <w:rsid w:val="00B01A57"/>
    <w:rsid w:val="00B01B4D"/>
    <w:rsid w:val="00B01B57"/>
    <w:rsid w:val="00B01B5A"/>
    <w:rsid w:val="00B01B8A"/>
    <w:rsid w:val="00B01C34"/>
    <w:rsid w:val="00B01C3D"/>
    <w:rsid w:val="00B01C86"/>
    <w:rsid w:val="00B01C97"/>
    <w:rsid w:val="00B01CA4"/>
    <w:rsid w:val="00B01CAD"/>
    <w:rsid w:val="00B01D00"/>
    <w:rsid w:val="00B01E5B"/>
    <w:rsid w:val="00B01EAE"/>
    <w:rsid w:val="00B01F6B"/>
    <w:rsid w:val="00B01FB3"/>
    <w:rsid w:val="00B0201F"/>
    <w:rsid w:val="00B02027"/>
    <w:rsid w:val="00B0207E"/>
    <w:rsid w:val="00B020DA"/>
    <w:rsid w:val="00B020FD"/>
    <w:rsid w:val="00B02129"/>
    <w:rsid w:val="00B0213C"/>
    <w:rsid w:val="00B02250"/>
    <w:rsid w:val="00B0238E"/>
    <w:rsid w:val="00B023D9"/>
    <w:rsid w:val="00B023E1"/>
    <w:rsid w:val="00B023EE"/>
    <w:rsid w:val="00B0246D"/>
    <w:rsid w:val="00B0248B"/>
    <w:rsid w:val="00B024CA"/>
    <w:rsid w:val="00B0252B"/>
    <w:rsid w:val="00B025A1"/>
    <w:rsid w:val="00B025B7"/>
    <w:rsid w:val="00B0264D"/>
    <w:rsid w:val="00B02677"/>
    <w:rsid w:val="00B026C7"/>
    <w:rsid w:val="00B02741"/>
    <w:rsid w:val="00B027F5"/>
    <w:rsid w:val="00B027F9"/>
    <w:rsid w:val="00B02854"/>
    <w:rsid w:val="00B028AD"/>
    <w:rsid w:val="00B028B0"/>
    <w:rsid w:val="00B028E5"/>
    <w:rsid w:val="00B02901"/>
    <w:rsid w:val="00B02949"/>
    <w:rsid w:val="00B02A1B"/>
    <w:rsid w:val="00B02B65"/>
    <w:rsid w:val="00B02C66"/>
    <w:rsid w:val="00B02CC0"/>
    <w:rsid w:val="00B02D0E"/>
    <w:rsid w:val="00B02D6B"/>
    <w:rsid w:val="00B02DDC"/>
    <w:rsid w:val="00B02E02"/>
    <w:rsid w:val="00B02E75"/>
    <w:rsid w:val="00B02E91"/>
    <w:rsid w:val="00B02F06"/>
    <w:rsid w:val="00B02F13"/>
    <w:rsid w:val="00B0313C"/>
    <w:rsid w:val="00B03207"/>
    <w:rsid w:val="00B032B6"/>
    <w:rsid w:val="00B032FD"/>
    <w:rsid w:val="00B033A3"/>
    <w:rsid w:val="00B033BC"/>
    <w:rsid w:val="00B0345F"/>
    <w:rsid w:val="00B034C8"/>
    <w:rsid w:val="00B034EF"/>
    <w:rsid w:val="00B0356E"/>
    <w:rsid w:val="00B03580"/>
    <w:rsid w:val="00B035F2"/>
    <w:rsid w:val="00B03645"/>
    <w:rsid w:val="00B036AB"/>
    <w:rsid w:val="00B036C8"/>
    <w:rsid w:val="00B03719"/>
    <w:rsid w:val="00B03724"/>
    <w:rsid w:val="00B03789"/>
    <w:rsid w:val="00B037A4"/>
    <w:rsid w:val="00B037C6"/>
    <w:rsid w:val="00B037D1"/>
    <w:rsid w:val="00B037DD"/>
    <w:rsid w:val="00B037F0"/>
    <w:rsid w:val="00B03A09"/>
    <w:rsid w:val="00B03A63"/>
    <w:rsid w:val="00B03A8B"/>
    <w:rsid w:val="00B03B57"/>
    <w:rsid w:val="00B03B84"/>
    <w:rsid w:val="00B03BAD"/>
    <w:rsid w:val="00B03BE8"/>
    <w:rsid w:val="00B03C5F"/>
    <w:rsid w:val="00B03CCD"/>
    <w:rsid w:val="00B03D0C"/>
    <w:rsid w:val="00B03D4F"/>
    <w:rsid w:val="00B03DE8"/>
    <w:rsid w:val="00B03F39"/>
    <w:rsid w:val="00B03F55"/>
    <w:rsid w:val="00B03F73"/>
    <w:rsid w:val="00B03FA4"/>
    <w:rsid w:val="00B03FB7"/>
    <w:rsid w:val="00B03FC2"/>
    <w:rsid w:val="00B0402D"/>
    <w:rsid w:val="00B04095"/>
    <w:rsid w:val="00B0413D"/>
    <w:rsid w:val="00B04200"/>
    <w:rsid w:val="00B04208"/>
    <w:rsid w:val="00B0423F"/>
    <w:rsid w:val="00B042C5"/>
    <w:rsid w:val="00B042D6"/>
    <w:rsid w:val="00B042F0"/>
    <w:rsid w:val="00B04314"/>
    <w:rsid w:val="00B0436C"/>
    <w:rsid w:val="00B043E4"/>
    <w:rsid w:val="00B044B6"/>
    <w:rsid w:val="00B0450C"/>
    <w:rsid w:val="00B04530"/>
    <w:rsid w:val="00B04586"/>
    <w:rsid w:val="00B04619"/>
    <w:rsid w:val="00B04623"/>
    <w:rsid w:val="00B0464D"/>
    <w:rsid w:val="00B04659"/>
    <w:rsid w:val="00B0470D"/>
    <w:rsid w:val="00B0495E"/>
    <w:rsid w:val="00B0497F"/>
    <w:rsid w:val="00B049AE"/>
    <w:rsid w:val="00B049DF"/>
    <w:rsid w:val="00B049F7"/>
    <w:rsid w:val="00B04A7B"/>
    <w:rsid w:val="00B04A97"/>
    <w:rsid w:val="00B04AF0"/>
    <w:rsid w:val="00B04B19"/>
    <w:rsid w:val="00B04B22"/>
    <w:rsid w:val="00B04B74"/>
    <w:rsid w:val="00B04C21"/>
    <w:rsid w:val="00B04C7C"/>
    <w:rsid w:val="00B04CB9"/>
    <w:rsid w:val="00B04CD6"/>
    <w:rsid w:val="00B04D11"/>
    <w:rsid w:val="00B04D75"/>
    <w:rsid w:val="00B04D7A"/>
    <w:rsid w:val="00B04D8F"/>
    <w:rsid w:val="00B04E85"/>
    <w:rsid w:val="00B04EA2"/>
    <w:rsid w:val="00B04F79"/>
    <w:rsid w:val="00B05040"/>
    <w:rsid w:val="00B05068"/>
    <w:rsid w:val="00B050C5"/>
    <w:rsid w:val="00B05111"/>
    <w:rsid w:val="00B05114"/>
    <w:rsid w:val="00B05160"/>
    <w:rsid w:val="00B051DD"/>
    <w:rsid w:val="00B05244"/>
    <w:rsid w:val="00B052A0"/>
    <w:rsid w:val="00B05300"/>
    <w:rsid w:val="00B053DB"/>
    <w:rsid w:val="00B0540D"/>
    <w:rsid w:val="00B054AC"/>
    <w:rsid w:val="00B054F5"/>
    <w:rsid w:val="00B055DE"/>
    <w:rsid w:val="00B056D4"/>
    <w:rsid w:val="00B056FC"/>
    <w:rsid w:val="00B057CC"/>
    <w:rsid w:val="00B057D5"/>
    <w:rsid w:val="00B057D9"/>
    <w:rsid w:val="00B057F6"/>
    <w:rsid w:val="00B05845"/>
    <w:rsid w:val="00B05A0E"/>
    <w:rsid w:val="00B05A2A"/>
    <w:rsid w:val="00B05A54"/>
    <w:rsid w:val="00B05C8E"/>
    <w:rsid w:val="00B05CF3"/>
    <w:rsid w:val="00B05D42"/>
    <w:rsid w:val="00B05D59"/>
    <w:rsid w:val="00B05D61"/>
    <w:rsid w:val="00B05DEA"/>
    <w:rsid w:val="00B05EEE"/>
    <w:rsid w:val="00B05F88"/>
    <w:rsid w:val="00B05FF2"/>
    <w:rsid w:val="00B060DB"/>
    <w:rsid w:val="00B060E2"/>
    <w:rsid w:val="00B0615C"/>
    <w:rsid w:val="00B0619F"/>
    <w:rsid w:val="00B06203"/>
    <w:rsid w:val="00B06307"/>
    <w:rsid w:val="00B0634E"/>
    <w:rsid w:val="00B06356"/>
    <w:rsid w:val="00B06358"/>
    <w:rsid w:val="00B063EE"/>
    <w:rsid w:val="00B0649B"/>
    <w:rsid w:val="00B064C8"/>
    <w:rsid w:val="00B064DE"/>
    <w:rsid w:val="00B064F1"/>
    <w:rsid w:val="00B06511"/>
    <w:rsid w:val="00B06588"/>
    <w:rsid w:val="00B065A5"/>
    <w:rsid w:val="00B06605"/>
    <w:rsid w:val="00B0663D"/>
    <w:rsid w:val="00B066E7"/>
    <w:rsid w:val="00B06727"/>
    <w:rsid w:val="00B06864"/>
    <w:rsid w:val="00B06A3B"/>
    <w:rsid w:val="00B06A76"/>
    <w:rsid w:val="00B06A78"/>
    <w:rsid w:val="00B06AA4"/>
    <w:rsid w:val="00B06ACF"/>
    <w:rsid w:val="00B06AFD"/>
    <w:rsid w:val="00B06B89"/>
    <w:rsid w:val="00B06BC4"/>
    <w:rsid w:val="00B06BDB"/>
    <w:rsid w:val="00B06C3E"/>
    <w:rsid w:val="00B06CE9"/>
    <w:rsid w:val="00B06E01"/>
    <w:rsid w:val="00B06E0D"/>
    <w:rsid w:val="00B06F0F"/>
    <w:rsid w:val="00B06F21"/>
    <w:rsid w:val="00B06FC1"/>
    <w:rsid w:val="00B0700D"/>
    <w:rsid w:val="00B07033"/>
    <w:rsid w:val="00B07046"/>
    <w:rsid w:val="00B07074"/>
    <w:rsid w:val="00B07140"/>
    <w:rsid w:val="00B0717D"/>
    <w:rsid w:val="00B071FF"/>
    <w:rsid w:val="00B072E7"/>
    <w:rsid w:val="00B072F3"/>
    <w:rsid w:val="00B07340"/>
    <w:rsid w:val="00B073B2"/>
    <w:rsid w:val="00B073BD"/>
    <w:rsid w:val="00B073EA"/>
    <w:rsid w:val="00B074D8"/>
    <w:rsid w:val="00B07519"/>
    <w:rsid w:val="00B0758E"/>
    <w:rsid w:val="00B07632"/>
    <w:rsid w:val="00B076F5"/>
    <w:rsid w:val="00B0770D"/>
    <w:rsid w:val="00B078E1"/>
    <w:rsid w:val="00B0794A"/>
    <w:rsid w:val="00B07964"/>
    <w:rsid w:val="00B07967"/>
    <w:rsid w:val="00B079B7"/>
    <w:rsid w:val="00B079D0"/>
    <w:rsid w:val="00B07A19"/>
    <w:rsid w:val="00B07A62"/>
    <w:rsid w:val="00B07AC7"/>
    <w:rsid w:val="00B07B50"/>
    <w:rsid w:val="00B07BD4"/>
    <w:rsid w:val="00B07C23"/>
    <w:rsid w:val="00B07C5A"/>
    <w:rsid w:val="00B07C74"/>
    <w:rsid w:val="00B07CE4"/>
    <w:rsid w:val="00B07D19"/>
    <w:rsid w:val="00B07DB9"/>
    <w:rsid w:val="00B07DD1"/>
    <w:rsid w:val="00B07DFB"/>
    <w:rsid w:val="00B07E1D"/>
    <w:rsid w:val="00B07F0F"/>
    <w:rsid w:val="00B07F33"/>
    <w:rsid w:val="00B07F4C"/>
    <w:rsid w:val="00B07F7A"/>
    <w:rsid w:val="00B07FDF"/>
    <w:rsid w:val="00B07FE3"/>
    <w:rsid w:val="00B07FED"/>
    <w:rsid w:val="00B10027"/>
    <w:rsid w:val="00B10078"/>
    <w:rsid w:val="00B1009D"/>
    <w:rsid w:val="00B10235"/>
    <w:rsid w:val="00B10332"/>
    <w:rsid w:val="00B1034A"/>
    <w:rsid w:val="00B10370"/>
    <w:rsid w:val="00B10383"/>
    <w:rsid w:val="00B103DF"/>
    <w:rsid w:val="00B1040B"/>
    <w:rsid w:val="00B104C9"/>
    <w:rsid w:val="00B104D4"/>
    <w:rsid w:val="00B105B1"/>
    <w:rsid w:val="00B105EC"/>
    <w:rsid w:val="00B10751"/>
    <w:rsid w:val="00B10779"/>
    <w:rsid w:val="00B10858"/>
    <w:rsid w:val="00B108BB"/>
    <w:rsid w:val="00B108E7"/>
    <w:rsid w:val="00B109DC"/>
    <w:rsid w:val="00B10AA4"/>
    <w:rsid w:val="00B10ADE"/>
    <w:rsid w:val="00B10B16"/>
    <w:rsid w:val="00B10B1B"/>
    <w:rsid w:val="00B10B58"/>
    <w:rsid w:val="00B10BFE"/>
    <w:rsid w:val="00B10C16"/>
    <w:rsid w:val="00B10CE6"/>
    <w:rsid w:val="00B10D55"/>
    <w:rsid w:val="00B10E90"/>
    <w:rsid w:val="00B10F3C"/>
    <w:rsid w:val="00B10F9E"/>
    <w:rsid w:val="00B10FAD"/>
    <w:rsid w:val="00B10FFE"/>
    <w:rsid w:val="00B11072"/>
    <w:rsid w:val="00B110B4"/>
    <w:rsid w:val="00B110B6"/>
    <w:rsid w:val="00B110CE"/>
    <w:rsid w:val="00B111AD"/>
    <w:rsid w:val="00B111D9"/>
    <w:rsid w:val="00B11293"/>
    <w:rsid w:val="00B112D4"/>
    <w:rsid w:val="00B11374"/>
    <w:rsid w:val="00B11456"/>
    <w:rsid w:val="00B11463"/>
    <w:rsid w:val="00B114A7"/>
    <w:rsid w:val="00B1161D"/>
    <w:rsid w:val="00B11670"/>
    <w:rsid w:val="00B11677"/>
    <w:rsid w:val="00B116D7"/>
    <w:rsid w:val="00B11770"/>
    <w:rsid w:val="00B117DE"/>
    <w:rsid w:val="00B1189E"/>
    <w:rsid w:val="00B118DD"/>
    <w:rsid w:val="00B11911"/>
    <w:rsid w:val="00B11958"/>
    <w:rsid w:val="00B1197D"/>
    <w:rsid w:val="00B119B1"/>
    <w:rsid w:val="00B119C3"/>
    <w:rsid w:val="00B119D8"/>
    <w:rsid w:val="00B119F0"/>
    <w:rsid w:val="00B119FB"/>
    <w:rsid w:val="00B11A44"/>
    <w:rsid w:val="00B11A48"/>
    <w:rsid w:val="00B11A50"/>
    <w:rsid w:val="00B11B07"/>
    <w:rsid w:val="00B11B24"/>
    <w:rsid w:val="00B11B41"/>
    <w:rsid w:val="00B11B5E"/>
    <w:rsid w:val="00B11B68"/>
    <w:rsid w:val="00B11C09"/>
    <w:rsid w:val="00B11C1D"/>
    <w:rsid w:val="00B11C88"/>
    <w:rsid w:val="00B11CDD"/>
    <w:rsid w:val="00B11D1C"/>
    <w:rsid w:val="00B11D7F"/>
    <w:rsid w:val="00B11DAF"/>
    <w:rsid w:val="00B11DB1"/>
    <w:rsid w:val="00B11EAC"/>
    <w:rsid w:val="00B11EFF"/>
    <w:rsid w:val="00B11F2F"/>
    <w:rsid w:val="00B11F81"/>
    <w:rsid w:val="00B11FB9"/>
    <w:rsid w:val="00B12179"/>
    <w:rsid w:val="00B1219A"/>
    <w:rsid w:val="00B1225A"/>
    <w:rsid w:val="00B12272"/>
    <w:rsid w:val="00B1228A"/>
    <w:rsid w:val="00B1229A"/>
    <w:rsid w:val="00B1229E"/>
    <w:rsid w:val="00B122EA"/>
    <w:rsid w:val="00B1230C"/>
    <w:rsid w:val="00B12310"/>
    <w:rsid w:val="00B123F7"/>
    <w:rsid w:val="00B12453"/>
    <w:rsid w:val="00B12470"/>
    <w:rsid w:val="00B12542"/>
    <w:rsid w:val="00B1257A"/>
    <w:rsid w:val="00B125E1"/>
    <w:rsid w:val="00B12695"/>
    <w:rsid w:val="00B12826"/>
    <w:rsid w:val="00B128F9"/>
    <w:rsid w:val="00B1294C"/>
    <w:rsid w:val="00B12979"/>
    <w:rsid w:val="00B12992"/>
    <w:rsid w:val="00B12A60"/>
    <w:rsid w:val="00B12A63"/>
    <w:rsid w:val="00B12A85"/>
    <w:rsid w:val="00B12AE2"/>
    <w:rsid w:val="00B12BB6"/>
    <w:rsid w:val="00B12BE4"/>
    <w:rsid w:val="00B12C9F"/>
    <w:rsid w:val="00B12DEE"/>
    <w:rsid w:val="00B12E9D"/>
    <w:rsid w:val="00B12ED2"/>
    <w:rsid w:val="00B12EFD"/>
    <w:rsid w:val="00B12F24"/>
    <w:rsid w:val="00B12F2A"/>
    <w:rsid w:val="00B12F3D"/>
    <w:rsid w:val="00B12F5F"/>
    <w:rsid w:val="00B12F75"/>
    <w:rsid w:val="00B12F96"/>
    <w:rsid w:val="00B12FBD"/>
    <w:rsid w:val="00B12FD3"/>
    <w:rsid w:val="00B12FE8"/>
    <w:rsid w:val="00B12FF2"/>
    <w:rsid w:val="00B1301F"/>
    <w:rsid w:val="00B1309D"/>
    <w:rsid w:val="00B13182"/>
    <w:rsid w:val="00B132C0"/>
    <w:rsid w:val="00B132E6"/>
    <w:rsid w:val="00B1350B"/>
    <w:rsid w:val="00B135CE"/>
    <w:rsid w:val="00B13606"/>
    <w:rsid w:val="00B13649"/>
    <w:rsid w:val="00B1366F"/>
    <w:rsid w:val="00B136C6"/>
    <w:rsid w:val="00B136CD"/>
    <w:rsid w:val="00B1378F"/>
    <w:rsid w:val="00B13830"/>
    <w:rsid w:val="00B13890"/>
    <w:rsid w:val="00B138AA"/>
    <w:rsid w:val="00B13A13"/>
    <w:rsid w:val="00B13A93"/>
    <w:rsid w:val="00B13A9C"/>
    <w:rsid w:val="00B13ABC"/>
    <w:rsid w:val="00B13B15"/>
    <w:rsid w:val="00B13BA0"/>
    <w:rsid w:val="00B13BC6"/>
    <w:rsid w:val="00B13CD6"/>
    <w:rsid w:val="00B13DBD"/>
    <w:rsid w:val="00B13F93"/>
    <w:rsid w:val="00B13FA5"/>
    <w:rsid w:val="00B1402D"/>
    <w:rsid w:val="00B140AB"/>
    <w:rsid w:val="00B140BB"/>
    <w:rsid w:val="00B14108"/>
    <w:rsid w:val="00B1410A"/>
    <w:rsid w:val="00B14164"/>
    <w:rsid w:val="00B1417F"/>
    <w:rsid w:val="00B14199"/>
    <w:rsid w:val="00B14222"/>
    <w:rsid w:val="00B142F7"/>
    <w:rsid w:val="00B14332"/>
    <w:rsid w:val="00B1436F"/>
    <w:rsid w:val="00B14389"/>
    <w:rsid w:val="00B1447D"/>
    <w:rsid w:val="00B1459E"/>
    <w:rsid w:val="00B14671"/>
    <w:rsid w:val="00B146D2"/>
    <w:rsid w:val="00B147C7"/>
    <w:rsid w:val="00B147F1"/>
    <w:rsid w:val="00B147F2"/>
    <w:rsid w:val="00B1480E"/>
    <w:rsid w:val="00B14810"/>
    <w:rsid w:val="00B1484C"/>
    <w:rsid w:val="00B148E8"/>
    <w:rsid w:val="00B14906"/>
    <w:rsid w:val="00B1492A"/>
    <w:rsid w:val="00B14A4C"/>
    <w:rsid w:val="00B14BB4"/>
    <w:rsid w:val="00B14BD7"/>
    <w:rsid w:val="00B14C01"/>
    <w:rsid w:val="00B14C08"/>
    <w:rsid w:val="00B14C95"/>
    <w:rsid w:val="00B14C96"/>
    <w:rsid w:val="00B14CA2"/>
    <w:rsid w:val="00B14CFD"/>
    <w:rsid w:val="00B14D29"/>
    <w:rsid w:val="00B14E12"/>
    <w:rsid w:val="00B14E49"/>
    <w:rsid w:val="00B14E71"/>
    <w:rsid w:val="00B14EE8"/>
    <w:rsid w:val="00B15024"/>
    <w:rsid w:val="00B15033"/>
    <w:rsid w:val="00B1507C"/>
    <w:rsid w:val="00B15130"/>
    <w:rsid w:val="00B151EF"/>
    <w:rsid w:val="00B152D7"/>
    <w:rsid w:val="00B152DA"/>
    <w:rsid w:val="00B1531D"/>
    <w:rsid w:val="00B153C5"/>
    <w:rsid w:val="00B1540F"/>
    <w:rsid w:val="00B154A2"/>
    <w:rsid w:val="00B154FD"/>
    <w:rsid w:val="00B15547"/>
    <w:rsid w:val="00B15573"/>
    <w:rsid w:val="00B155DE"/>
    <w:rsid w:val="00B15685"/>
    <w:rsid w:val="00B1569E"/>
    <w:rsid w:val="00B156C5"/>
    <w:rsid w:val="00B15744"/>
    <w:rsid w:val="00B157BD"/>
    <w:rsid w:val="00B157EC"/>
    <w:rsid w:val="00B15854"/>
    <w:rsid w:val="00B15877"/>
    <w:rsid w:val="00B158DE"/>
    <w:rsid w:val="00B158E2"/>
    <w:rsid w:val="00B15918"/>
    <w:rsid w:val="00B159E9"/>
    <w:rsid w:val="00B159F5"/>
    <w:rsid w:val="00B15AC6"/>
    <w:rsid w:val="00B15B94"/>
    <w:rsid w:val="00B15C72"/>
    <w:rsid w:val="00B15C9E"/>
    <w:rsid w:val="00B15CEB"/>
    <w:rsid w:val="00B15DF6"/>
    <w:rsid w:val="00B15E19"/>
    <w:rsid w:val="00B15E66"/>
    <w:rsid w:val="00B15EBA"/>
    <w:rsid w:val="00B1605B"/>
    <w:rsid w:val="00B160B4"/>
    <w:rsid w:val="00B1613F"/>
    <w:rsid w:val="00B161DB"/>
    <w:rsid w:val="00B1622B"/>
    <w:rsid w:val="00B16251"/>
    <w:rsid w:val="00B163AB"/>
    <w:rsid w:val="00B163E2"/>
    <w:rsid w:val="00B163FF"/>
    <w:rsid w:val="00B1644D"/>
    <w:rsid w:val="00B1649F"/>
    <w:rsid w:val="00B16513"/>
    <w:rsid w:val="00B1665F"/>
    <w:rsid w:val="00B166AA"/>
    <w:rsid w:val="00B16747"/>
    <w:rsid w:val="00B167A8"/>
    <w:rsid w:val="00B167C3"/>
    <w:rsid w:val="00B1689F"/>
    <w:rsid w:val="00B168C6"/>
    <w:rsid w:val="00B168CC"/>
    <w:rsid w:val="00B16A10"/>
    <w:rsid w:val="00B16A44"/>
    <w:rsid w:val="00B16A84"/>
    <w:rsid w:val="00B16B64"/>
    <w:rsid w:val="00B16BD0"/>
    <w:rsid w:val="00B16DFF"/>
    <w:rsid w:val="00B16E04"/>
    <w:rsid w:val="00B16E14"/>
    <w:rsid w:val="00B16EA9"/>
    <w:rsid w:val="00B16ED6"/>
    <w:rsid w:val="00B16F1E"/>
    <w:rsid w:val="00B17047"/>
    <w:rsid w:val="00B17084"/>
    <w:rsid w:val="00B170B6"/>
    <w:rsid w:val="00B170F5"/>
    <w:rsid w:val="00B1721E"/>
    <w:rsid w:val="00B17229"/>
    <w:rsid w:val="00B172E9"/>
    <w:rsid w:val="00B1733C"/>
    <w:rsid w:val="00B1735F"/>
    <w:rsid w:val="00B17365"/>
    <w:rsid w:val="00B1738B"/>
    <w:rsid w:val="00B173B6"/>
    <w:rsid w:val="00B1743F"/>
    <w:rsid w:val="00B17454"/>
    <w:rsid w:val="00B1746F"/>
    <w:rsid w:val="00B1748F"/>
    <w:rsid w:val="00B175C2"/>
    <w:rsid w:val="00B175F8"/>
    <w:rsid w:val="00B17630"/>
    <w:rsid w:val="00B176F0"/>
    <w:rsid w:val="00B17711"/>
    <w:rsid w:val="00B1772A"/>
    <w:rsid w:val="00B1777B"/>
    <w:rsid w:val="00B178D4"/>
    <w:rsid w:val="00B178DF"/>
    <w:rsid w:val="00B17922"/>
    <w:rsid w:val="00B1797C"/>
    <w:rsid w:val="00B17985"/>
    <w:rsid w:val="00B17B5A"/>
    <w:rsid w:val="00B17BC0"/>
    <w:rsid w:val="00B17C63"/>
    <w:rsid w:val="00B17C6A"/>
    <w:rsid w:val="00B17CA3"/>
    <w:rsid w:val="00B17D02"/>
    <w:rsid w:val="00B17D1C"/>
    <w:rsid w:val="00B17DC6"/>
    <w:rsid w:val="00B17EA3"/>
    <w:rsid w:val="00B17F14"/>
    <w:rsid w:val="00B17F1A"/>
    <w:rsid w:val="00B17F2F"/>
    <w:rsid w:val="00B17F88"/>
    <w:rsid w:val="00B17FE3"/>
    <w:rsid w:val="00B200F3"/>
    <w:rsid w:val="00B20134"/>
    <w:rsid w:val="00B20187"/>
    <w:rsid w:val="00B2019D"/>
    <w:rsid w:val="00B201E2"/>
    <w:rsid w:val="00B20229"/>
    <w:rsid w:val="00B20271"/>
    <w:rsid w:val="00B20285"/>
    <w:rsid w:val="00B202A6"/>
    <w:rsid w:val="00B20331"/>
    <w:rsid w:val="00B2034C"/>
    <w:rsid w:val="00B20387"/>
    <w:rsid w:val="00B203C2"/>
    <w:rsid w:val="00B204A8"/>
    <w:rsid w:val="00B20553"/>
    <w:rsid w:val="00B2058E"/>
    <w:rsid w:val="00B205DC"/>
    <w:rsid w:val="00B2060D"/>
    <w:rsid w:val="00B20623"/>
    <w:rsid w:val="00B20636"/>
    <w:rsid w:val="00B20643"/>
    <w:rsid w:val="00B20656"/>
    <w:rsid w:val="00B20700"/>
    <w:rsid w:val="00B2072E"/>
    <w:rsid w:val="00B20773"/>
    <w:rsid w:val="00B207B7"/>
    <w:rsid w:val="00B2082F"/>
    <w:rsid w:val="00B2089A"/>
    <w:rsid w:val="00B20AAD"/>
    <w:rsid w:val="00B20C7F"/>
    <w:rsid w:val="00B20D51"/>
    <w:rsid w:val="00B20DBC"/>
    <w:rsid w:val="00B20E8B"/>
    <w:rsid w:val="00B20F45"/>
    <w:rsid w:val="00B21005"/>
    <w:rsid w:val="00B2101A"/>
    <w:rsid w:val="00B210A8"/>
    <w:rsid w:val="00B210D6"/>
    <w:rsid w:val="00B21113"/>
    <w:rsid w:val="00B2113D"/>
    <w:rsid w:val="00B21140"/>
    <w:rsid w:val="00B21167"/>
    <w:rsid w:val="00B21188"/>
    <w:rsid w:val="00B2126F"/>
    <w:rsid w:val="00B212AE"/>
    <w:rsid w:val="00B212B2"/>
    <w:rsid w:val="00B212B6"/>
    <w:rsid w:val="00B212CA"/>
    <w:rsid w:val="00B212DD"/>
    <w:rsid w:val="00B2136A"/>
    <w:rsid w:val="00B213A6"/>
    <w:rsid w:val="00B213DA"/>
    <w:rsid w:val="00B21485"/>
    <w:rsid w:val="00B214B1"/>
    <w:rsid w:val="00B214BD"/>
    <w:rsid w:val="00B214CD"/>
    <w:rsid w:val="00B2151C"/>
    <w:rsid w:val="00B215B3"/>
    <w:rsid w:val="00B215B9"/>
    <w:rsid w:val="00B2175A"/>
    <w:rsid w:val="00B217C8"/>
    <w:rsid w:val="00B21819"/>
    <w:rsid w:val="00B21882"/>
    <w:rsid w:val="00B218C8"/>
    <w:rsid w:val="00B21943"/>
    <w:rsid w:val="00B21976"/>
    <w:rsid w:val="00B21988"/>
    <w:rsid w:val="00B219F2"/>
    <w:rsid w:val="00B21A14"/>
    <w:rsid w:val="00B21A41"/>
    <w:rsid w:val="00B21A89"/>
    <w:rsid w:val="00B21B46"/>
    <w:rsid w:val="00B21BD5"/>
    <w:rsid w:val="00B21BE3"/>
    <w:rsid w:val="00B21C37"/>
    <w:rsid w:val="00B21D26"/>
    <w:rsid w:val="00B21D4F"/>
    <w:rsid w:val="00B21D6A"/>
    <w:rsid w:val="00B21DBA"/>
    <w:rsid w:val="00B21E27"/>
    <w:rsid w:val="00B21E76"/>
    <w:rsid w:val="00B21EA8"/>
    <w:rsid w:val="00B21ED8"/>
    <w:rsid w:val="00B21F2A"/>
    <w:rsid w:val="00B21F57"/>
    <w:rsid w:val="00B21FA3"/>
    <w:rsid w:val="00B21FB8"/>
    <w:rsid w:val="00B21FDB"/>
    <w:rsid w:val="00B2201D"/>
    <w:rsid w:val="00B221D7"/>
    <w:rsid w:val="00B221E7"/>
    <w:rsid w:val="00B2220F"/>
    <w:rsid w:val="00B222AC"/>
    <w:rsid w:val="00B222F0"/>
    <w:rsid w:val="00B22416"/>
    <w:rsid w:val="00B22447"/>
    <w:rsid w:val="00B224B0"/>
    <w:rsid w:val="00B2250E"/>
    <w:rsid w:val="00B226C8"/>
    <w:rsid w:val="00B227E4"/>
    <w:rsid w:val="00B227F3"/>
    <w:rsid w:val="00B22991"/>
    <w:rsid w:val="00B22B69"/>
    <w:rsid w:val="00B22BA6"/>
    <w:rsid w:val="00B22BAE"/>
    <w:rsid w:val="00B22C20"/>
    <w:rsid w:val="00B22C2B"/>
    <w:rsid w:val="00B22C87"/>
    <w:rsid w:val="00B22DB0"/>
    <w:rsid w:val="00B22E15"/>
    <w:rsid w:val="00B22F35"/>
    <w:rsid w:val="00B22F6D"/>
    <w:rsid w:val="00B22FA1"/>
    <w:rsid w:val="00B23033"/>
    <w:rsid w:val="00B230A8"/>
    <w:rsid w:val="00B230AF"/>
    <w:rsid w:val="00B230E2"/>
    <w:rsid w:val="00B23113"/>
    <w:rsid w:val="00B231F6"/>
    <w:rsid w:val="00B2325D"/>
    <w:rsid w:val="00B232AB"/>
    <w:rsid w:val="00B232AC"/>
    <w:rsid w:val="00B232F7"/>
    <w:rsid w:val="00B23344"/>
    <w:rsid w:val="00B23369"/>
    <w:rsid w:val="00B2336C"/>
    <w:rsid w:val="00B2336D"/>
    <w:rsid w:val="00B23385"/>
    <w:rsid w:val="00B233D7"/>
    <w:rsid w:val="00B23517"/>
    <w:rsid w:val="00B23547"/>
    <w:rsid w:val="00B23558"/>
    <w:rsid w:val="00B236F2"/>
    <w:rsid w:val="00B236FF"/>
    <w:rsid w:val="00B2378D"/>
    <w:rsid w:val="00B23810"/>
    <w:rsid w:val="00B2381E"/>
    <w:rsid w:val="00B2385E"/>
    <w:rsid w:val="00B2392D"/>
    <w:rsid w:val="00B239C6"/>
    <w:rsid w:val="00B23AAE"/>
    <w:rsid w:val="00B23AB3"/>
    <w:rsid w:val="00B23B0A"/>
    <w:rsid w:val="00B23B50"/>
    <w:rsid w:val="00B23B99"/>
    <w:rsid w:val="00B23BEA"/>
    <w:rsid w:val="00B23C38"/>
    <w:rsid w:val="00B23C41"/>
    <w:rsid w:val="00B23D3C"/>
    <w:rsid w:val="00B23D92"/>
    <w:rsid w:val="00B23DF0"/>
    <w:rsid w:val="00B23E65"/>
    <w:rsid w:val="00B23FCC"/>
    <w:rsid w:val="00B23FFF"/>
    <w:rsid w:val="00B24013"/>
    <w:rsid w:val="00B240F6"/>
    <w:rsid w:val="00B2410D"/>
    <w:rsid w:val="00B24148"/>
    <w:rsid w:val="00B241CD"/>
    <w:rsid w:val="00B24265"/>
    <w:rsid w:val="00B243B1"/>
    <w:rsid w:val="00B243E3"/>
    <w:rsid w:val="00B243E9"/>
    <w:rsid w:val="00B243F7"/>
    <w:rsid w:val="00B24403"/>
    <w:rsid w:val="00B2447B"/>
    <w:rsid w:val="00B2450D"/>
    <w:rsid w:val="00B245D1"/>
    <w:rsid w:val="00B245E1"/>
    <w:rsid w:val="00B2462D"/>
    <w:rsid w:val="00B2465A"/>
    <w:rsid w:val="00B24682"/>
    <w:rsid w:val="00B24773"/>
    <w:rsid w:val="00B247AE"/>
    <w:rsid w:val="00B24807"/>
    <w:rsid w:val="00B248D6"/>
    <w:rsid w:val="00B2492B"/>
    <w:rsid w:val="00B24936"/>
    <w:rsid w:val="00B249A0"/>
    <w:rsid w:val="00B24A7E"/>
    <w:rsid w:val="00B24AB1"/>
    <w:rsid w:val="00B24B43"/>
    <w:rsid w:val="00B24B75"/>
    <w:rsid w:val="00B24BD3"/>
    <w:rsid w:val="00B24C57"/>
    <w:rsid w:val="00B24C9E"/>
    <w:rsid w:val="00B24D2E"/>
    <w:rsid w:val="00B24D93"/>
    <w:rsid w:val="00B24D9F"/>
    <w:rsid w:val="00B24DEA"/>
    <w:rsid w:val="00B24FBB"/>
    <w:rsid w:val="00B24FFF"/>
    <w:rsid w:val="00B25073"/>
    <w:rsid w:val="00B25074"/>
    <w:rsid w:val="00B25086"/>
    <w:rsid w:val="00B25140"/>
    <w:rsid w:val="00B25179"/>
    <w:rsid w:val="00B251FF"/>
    <w:rsid w:val="00B252B4"/>
    <w:rsid w:val="00B252D1"/>
    <w:rsid w:val="00B25304"/>
    <w:rsid w:val="00B2541D"/>
    <w:rsid w:val="00B25435"/>
    <w:rsid w:val="00B25457"/>
    <w:rsid w:val="00B25493"/>
    <w:rsid w:val="00B254F2"/>
    <w:rsid w:val="00B2552A"/>
    <w:rsid w:val="00B25565"/>
    <w:rsid w:val="00B2557A"/>
    <w:rsid w:val="00B25642"/>
    <w:rsid w:val="00B2564C"/>
    <w:rsid w:val="00B256CD"/>
    <w:rsid w:val="00B256CE"/>
    <w:rsid w:val="00B256EA"/>
    <w:rsid w:val="00B2571C"/>
    <w:rsid w:val="00B25721"/>
    <w:rsid w:val="00B2573D"/>
    <w:rsid w:val="00B25765"/>
    <w:rsid w:val="00B257C6"/>
    <w:rsid w:val="00B257DB"/>
    <w:rsid w:val="00B257FA"/>
    <w:rsid w:val="00B2580F"/>
    <w:rsid w:val="00B25812"/>
    <w:rsid w:val="00B25832"/>
    <w:rsid w:val="00B258B7"/>
    <w:rsid w:val="00B258DD"/>
    <w:rsid w:val="00B258E4"/>
    <w:rsid w:val="00B258FB"/>
    <w:rsid w:val="00B25A3A"/>
    <w:rsid w:val="00B25A45"/>
    <w:rsid w:val="00B25A6C"/>
    <w:rsid w:val="00B25A87"/>
    <w:rsid w:val="00B25B0C"/>
    <w:rsid w:val="00B25C13"/>
    <w:rsid w:val="00B25CA1"/>
    <w:rsid w:val="00B25CF9"/>
    <w:rsid w:val="00B25D04"/>
    <w:rsid w:val="00B25D7F"/>
    <w:rsid w:val="00B25E6E"/>
    <w:rsid w:val="00B25E9E"/>
    <w:rsid w:val="00B25F08"/>
    <w:rsid w:val="00B25F24"/>
    <w:rsid w:val="00B25F84"/>
    <w:rsid w:val="00B25FF5"/>
    <w:rsid w:val="00B26072"/>
    <w:rsid w:val="00B26074"/>
    <w:rsid w:val="00B260A7"/>
    <w:rsid w:val="00B260E0"/>
    <w:rsid w:val="00B26153"/>
    <w:rsid w:val="00B26190"/>
    <w:rsid w:val="00B26339"/>
    <w:rsid w:val="00B263AB"/>
    <w:rsid w:val="00B263B3"/>
    <w:rsid w:val="00B263B6"/>
    <w:rsid w:val="00B263F5"/>
    <w:rsid w:val="00B26409"/>
    <w:rsid w:val="00B26550"/>
    <w:rsid w:val="00B2657D"/>
    <w:rsid w:val="00B265D7"/>
    <w:rsid w:val="00B265F1"/>
    <w:rsid w:val="00B26604"/>
    <w:rsid w:val="00B26640"/>
    <w:rsid w:val="00B26662"/>
    <w:rsid w:val="00B266E7"/>
    <w:rsid w:val="00B268BB"/>
    <w:rsid w:val="00B268CE"/>
    <w:rsid w:val="00B268FC"/>
    <w:rsid w:val="00B26979"/>
    <w:rsid w:val="00B269CD"/>
    <w:rsid w:val="00B26A49"/>
    <w:rsid w:val="00B26B2A"/>
    <w:rsid w:val="00B26B8D"/>
    <w:rsid w:val="00B26BC4"/>
    <w:rsid w:val="00B26BEB"/>
    <w:rsid w:val="00B26BFB"/>
    <w:rsid w:val="00B26C07"/>
    <w:rsid w:val="00B26C9F"/>
    <w:rsid w:val="00B26CAA"/>
    <w:rsid w:val="00B26CEA"/>
    <w:rsid w:val="00B26D7A"/>
    <w:rsid w:val="00B26DB2"/>
    <w:rsid w:val="00B26DF2"/>
    <w:rsid w:val="00B26E30"/>
    <w:rsid w:val="00B26E8A"/>
    <w:rsid w:val="00B26EB2"/>
    <w:rsid w:val="00B26F90"/>
    <w:rsid w:val="00B26F99"/>
    <w:rsid w:val="00B26FCC"/>
    <w:rsid w:val="00B27017"/>
    <w:rsid w:val="00B270A0"/>
    <w:rsid w:val="00B27110"/>
    <w:rsid w:val="00B2714F"/>
    <w:rsid w:val="00B271D1"/>
    <w:rsid w:val="00B2720B"/>
    <w:rsid w:val="00B2721D"/>
    <w:rsid w:val="00B272CA"/>
    <w:rsid w:val="00B27328"/>
    <w:rsid w:val="00B2733B"/>
    <w:rsid w:val="00B2736D"/>
    <w:rsid w:val="00B273F9"/>
    <w:rsid w:val="00B2748B"/>
    <w:rsid w:val="00B274D8"/>
    <w:rsid w:val="00B27510"/>
    <w:rsid w:val="00B2751E"/>
    <w:rsid w:val="00B275D4"/>
    <w:rsid w:val="00B2760C"/>
    <w:rsid w:val="00B27631"/>
    <w:rsid w:val="00B27714"/>
    <w:rsid w:val="00B27743"/>
    <w:rsid w:val="00B2775C"/>
    <w:rsid w:val="00B2776B"/>
    <w:rsid w:val="00B27783"/>
    <w:rsid w:val="00B277D0"/>
    <w:rsid w:val="00B27815"/>
    <w:rsid w:val="00B27887"/>
    <w:rsid w:val="00B278C2"/>
    <w:rsid w:val="00B27940"/>
    <w:rsid w:val="00B27958"/>
    <w:rsid w:val="00B27A99"/>
    <w:rsid w:val="00B27AA4"/>
    <w:rsid w:val="00B27B63"/>
    <w:rsid w:val="00B27BD3"/>
    <w:rsid w:val="00B27BD6"/>
    <w:rsid w:val="00B27D6D"/>
    <w:rsid w:val="00B27D7C"/>
    <w:rsid w:val="00B27DB8"/>
    <w:rsid w:val="00B27DC3"/>
    <w:rsid w:val="00B27E65"/>
    <w:rsid w:val="00B27E7E"/>
    <w:rsid w:val="00B27E99"/>
    <w:rsid w:val="00B27F9F"/>
    <w:rsid w:val="00B27FA9"/>
    <w:rsid w:val="00B27FB7"/>
    <w:rsid w:val="00B30126"/>
    <w:rsid w:val="00B301C8"/>
    <w:rsid w:val="00B301F8"/>
    <w:rsid w:val="00B301F9"/>
    <w:rsid w:val="00B30203"/>
    <w:rsid w:val="00B30225"/>
    <w:rsid w:val="00B30231"/>
    <w:rsid w:val="00B3024D"/>
    <w:rsid w:val="00B3026F"/>
    <w:rsid w:val="00B3027C"/>
    <w:rsid w:val="00B30326"/>
    <w:rsid w:val="00B303EC"/>
    <w:rsid w:val="00B3042E"/>
    <w:rsid w:val="00B30586"/>
    <w:rsid w:val="00B305B5"/>
    <w:rsid w:val="00B305CB"/>
    <w:rsid w:val="00B3063C"/>
    <w:rsid w:val="00B3067A"/>
    <w:rsid w:val="00B30702"/>
    <w:rsid w:val="00B30710"/>
    <w:rsid w:val="00B307D8"/>
    <w:rsid w:val="00B3080A"/>
    <w:rsid w:val="00B30859"/>
    <w:rsid w:val="00B3099B"/>
    <w:rsid w:val="00B309AA"/>
    <w:rsid w:val="00B309B3"/>
    <w:rsid w:val="00B30A15"/>
    <w:rsid w:val="00B30AE4"/>
    <w:rsid w:val="00B30B55"/>
    <w:rsid w:val="00B30B95"/>
    <w:rsid w:val="00B30BC5"/>
    <w:rsid w:val="00B30BEC"/>
    <w:rsid w:val="00B30C26"/>
    <w:rsid w:val="00B30C91"/>
    <w:rsid w:val="00B30D0B"/>
    <w:rsid w:val="00B30D68"/>
    <w:rsid w:val="00B30D72"/>
    <w:rsid w:val="00B30D7C"/>
    <w:rsid w:val="00B30D7D"/>
    <w:rsid w:val="00B30FF6"/>
    <w:rsid w:val="00B30FF7"/>
    <w:rsid w:val="00B3101C"/>
    <w:rsid w:val="00B31036"/>
    <w:rsid w:val="00B310DA"/>
    <w:rsid w:val="00B310FC"/>
    <w:rsid w:val="00B3118B"/>
    <w:rsid w:val="00B311D2"/>
    <w:rsid w:val="00B311FD"/>
    <w:rsid w:val="00B31282"/>
    <w:rsid w:val="00B312CE"/>
    <w:rsid w:val="00B312E9"/>
    <w:rsid w:val="00B31312"/>
    <w:rsid w:val="00B31318"/>
    <w:rsid w:val="00B3133B"/>
    <w:rsid w:val="00B31379"/>
    <w:rsid w:val="00B31518"/>
    <w:rsid w:val="00B315DA"/>
    <w:rsid w:val="00B31611"/>
    <w:rsid w:val="00B31724"/>
    <w:rsid w:val="00B317C5"/>
    <w:rsid w:val="00B3180F"/>
    <w:rsid w:val="00B318B7"/>
    <w:rsid w:val="00B31905"/>
    <w:rsid w:val="00B31954"/>
    <w:rsid w:val="00B31A22"/>
    <w:rsid w:val="00B31A56"/>
    <w:rsid w:val="00B31B5B"/>
    <w:rsid w:val="00B31B61"/>
    <w:rsid w:val="00B31BFC"/>
    <w:rsid w:val="00B31C13"/>
    <w:rsid w:val="00B31C51"/>
    <w:rsid w:val="00B31C6F"/>
    <w:rsid w:val="00B31CFA"/>
    <w:rsid w:val="00B31D80"/>
    <w:rsid w:val="00B31E00"/>
    <w:rsid w:val="00B31E2E"/>
    <w:rsid w:val="00B31E33"/>
    <w:rsid w:val="00B31EB4"/>
    <w:rsid w:val="00B31EDB"/>
    <w:rsid w:val="00B31F64"/>
    <w:rsid w:val="00B32093"/>
    <w:rsid w:val="00B320C3"/>
    <w:rsid w:val="00B320EA"/>
    <w:rsid w:val="00B32291"/>
    <w:rsid w:val="00B32339"/>
    <w:rsid w:val="00B3236B"/>
    <w:rsid w:val="00B32401"/>
    <w:rsid w:val="00B3255B"/>
    <w:rsid w:val="00B3256F"/>
    <w:rsid w:val="00B325B6"/>
    <w:rsid w:val="00B325F0"/>
    <w:rsid w:val="00B32613"/>
    <w:rsid w:val="00B32651"/>
    <w:rsid w:val="00B326FB"/>
    <w:rsid w:val="00B326FC"/>
    <w:rsid w:val="00B3285B"/>
    <w:rsid w:val="00B32881"/>
    <w:rsid w:val="00B328AD"/>
    <w:rsid w:val="00B32A40"/>
    <w:rsid w:val="00B32A75"/>
    <w:rsid w:val="00B32AF4"/>
    <w:rsid w:val="00B32B27"/>
    <w:rsid w:val="00B32B6D"/>
    <w:rsid w:val="00B32B82"/>
    <w:rsid w:val="00B32BC3"/>
    <w:rsid w:val="00B32BE0"/>
    <w:rsid w:val="00B32C77"/>
    <w:rsid w:val="00B32CAF"/>
    <w:rsid w:val="00B32CB5"/>
    <w:rsid w:val="00B32CF7"/>
    <w:rsid w:val="00B32DB8"/>
    <w:rsid w:val="00B32DBB"/>
    <w:rsid w:val="00B32DED"/>
    <w:rsid w:val="00B32E24"/>
    <w:rsid w:val="00B32E5E"/>
    <w:rsid w:val="00B32E7E"/>
    <w:rsid w:val="00B32F96"/>
    <w:rsid w:val="00B33053"/>
    <w:rsid w:val="00B33113"/>
    <w:rsid w:val="00B33133"/>
    <w:rsid w:val="00B33251"/>
    <w:rsid w:val="00B332A3"/>
    <w:rsid w:val="00B33373"/>
    <w:rsid w:val="00B333C2"/>
    <w:rsid w:val="00B33476"/>
    <w:rsid w:val="00B334C0"/>
    <w:rsid w:val="00B33544"/>
    <w:rsid w:val="00B33581"/>
    <w:rsid w:val="00B335C7"/>
    <w:rsid w:val="00B33641"/>
    <w:rsid w:val="00B33686"/>
    <w:rsid w:val="00B336A8"/>
    <w:rsid w:val="00B33706"/>
    <w:rsid w:val="00B3371D"/>
    <w:rsid w:val="00B33779"/>
    <w:rsid w:val="00B338F1"/>
    <w:rsid w:val="00B3396C"/>
    <w:rsid w:val="00B339B2"/>
    <w:rsid w:val="00B339BF"/>
    <w:rsid w:val="00B339D0"/>
    <w:rsid w:val="00B33A26"/>
    <w:rsid w:val="00B33A63"/>
    <w:rsid w:val="00B33A6B"/>
    <w:rsid w:val="00B33A97"/>
    <w:rsid w:val="00B33B38"/>
    <w:rsid w:val="00B33B3C"/>
    <w:rsid w:val="00B33B3E"/>
    <w:rsid w:val="00B33B77"/>
    <w:rsid w:val="00B33BA8"/>
    <w:rsid w:val="00B33BC7"/>
    <w:rsid w:val="00B33BD5"/>
    <w:rsid w:val="00B33C62"/>
    <w:rsid w:val="00B33CEC"/>
    <w:rsid w:val="00B33D92"/>
    <w:rsid w:val="00B33E10"/>
    <w:rsid w:val="00B33E7E"/>
    <w:rsid w:val="00B33E84"/>
    <w:rsid w:val="00B33F5D"/>
    <w:rsid w:val="00B33F7E"/>
    <w:rsid w:val="00B33FA0"/>
    <w:rsid w:val="00B340B7"/>
    <w:rsid w:val="00B340EA"/>
    <w:rsid w:val="00B340EE"/>
    <w:rsid w:val="00B3415F"/>
    <w:rsid w:val="00B3419B"/>
    <w:rsid w:val="00B3425D"/>
    <w:rsid w:val="00B34294"/>
    <w:rsid w:val="00B342B5"/>
    <w:rsid w:val="00B342C7"/>
    <w:rsid w:val="00B3432B"/>
    <w:rsid w:val="00B3437F"/>
    <w:rsid w:val="00B343CA"/>
    <w:rsid w:val="00B34430"/>
    <w:rsid w:val="00B345A6"/>
    <w:rsid w:val="00B345A7"/>
    <w:rsid w:val="00B3462D"/>
    <w:rsid w:val="00B34720"/>
    <w:rsid w:val="00B347F6"/>
    <w:rsid w:val="00B347FA"/>
    <w:rsid w:val="00B34811"/>
    <w:rsid w:val="00B34866"/>
    <w:rsid w:val="00B3487C"/>
    <w:rsid w:val="00B348A7"/>
    <w:rsid w:val="00B34946"/>
    <w:rsid w:val="00B34954"/>
    <w:rsid w:val="00B34968"/>
    <w:rsid w:val="00B349B3"/>
    <w:rsid w:val="00B34A7D"/>
    <w:rsid w:val="00B34AC9"/>
    <w:rsid w:val="00B34B56"/>
    <w:rsid w:val="00B34B5D"/>
    <w:rsid w:val="00B34B5F"/>
    <w:rsid w:val="00B34B82"/>
    <w:rsid w:val="00B34B9B"/>
    <w:rsid w:val="00B34D52"/>
    <w:rsid w:val="00B34D92"/>
    <w:rsid w:val="00B34D9C"/>
    <w:rsid w:val="00B34DA6"/>
    <w:rsid w:val="00B34DFD"/>
    <w:rsid w:val="00B34E2F"/>
    <w:rsid w:val="00B34EFA"/>
    <w:rsid w:val="00B34F88"/>
    <w:rsid w:val="00B35032"/>
    <w:rsid w:val="00B350F2"/>
    <w:rsid w:val="00B35100"/>
    <w:rsid w:val="00B35147"/>
    <w:rsid w:val="00B351A5"/>
    <w:rsid w:val="00B352D7"/>
    <w:rsid w:val="00B3542B"/>
    <w:rsid w:val="00B354F5"/>
    <w:rsid w:val="00B355C8"/>
    <w:rsid w:val="00B35653"/>
    <w:rsid w:val="00B3565D"/>
    <w:rsid w:val="00B3569F"/>
    <w:rsid w:val="00B356C2"/>
    <w:rsid w:val="00B35720"/>
    <w:rsid w:val="00B35730"/>
    <w:rsid w:val="00B35753"/>
    <w:rsid w:val="00B35771"/>
    <w:rsid w:val="00B357BB"/>
    <w:rsid w:val="00B357D8"/>
    <w:rsid w:val="00B358A9"/>
    <w:rsid w:val="00B358BF"/>
    <w:rsid w:val="00B359EC"/>
    <w:rsid w:val="00B35A82"/>
    <w:rsid w:val="00B35A87"/>
    <w:rsid w:val="00B35BE4"/>
    <w:rsid w:val="00B35CD2"/>
    <w:rsid w:val="00B35D15"/>
    <w:rsid w:val="00B35DA5"/>
    <w:rsid w:val="00B35DF0"/>
    <w:rsid w:val="00B36009"/>
    <w:rsid w:val="00B3602C"/>
    <w:rsid w:val="00B360AB"/>
    <w:rsid w:val="00B36108"/>
    <w:rsid w:val="00B3613E"/>
    <w:rsid w:val="00B361A7"/>
    <w:rsid w:val="00B361AC"/>
    <w:rsid w:val="00B362CE"/>
    <w:rsid w:val="00B362E6"/>
    <w:rsid w:val="00B36374"/>
    <w:rsid w:val="00B3638C"/>
    <w:rsid w:val="00B363A7"/>
    <w:rsid w:val="00B364BA"/>
    <w:rsid w:val="00B36560"/>
    <w:rsid w:val="00B365D2"/>
    <w:rsid w:val="00B3667A"/>
    <w:rsid w:val="00B36683"/>
    <w:rsid w:val="00B366C2"/>
    <w:rsid w:val="00B3670B"/>
    <w:rsid w:val="00B36724"/>
    <w:rsid w:val="00B367BF"/>
    <w:rsid w:val="00B3680C"/>
    <w:rsid w:val="00B368EA"/>
    <w:rsid w:val="00B36914"/>
    <w:rsid w:val="00B3691E"/>
    <w:rsid w:val="00B36934"/>
    <w:rsid w:val="00B369BB"/>
    <w:rsid w:val="00B36A4A"/>
    <w:rsid w:val="00B36A4B"/>
    <w:rsid w:val="00B36AAB"/>
    <w:rsid w:val="00B36AFD"/>
    <w:rsid w:val="00B36C0D"/>
    <w:rsid w:val="00B36C2A"/>
    <w:rsid w:val="00B36CB3"/>
    <w:rsid w:val="00B36CE4"/>
    <w:rsid w:val="00B36DD3"/>
    <w:rsid w:val="00B36E60"/>
    <w:rsid w:val="00B36E68"/>
    <w:rsid w:val="00B36EB7"/>
    <w:rsid w:val="00B36F7F"/>
    <w:rsid w:val="00B36F9B"/>
    <w:rsid w:val="00B36FB1"/>
    <w:rsid w:val="00B37012"/>
    <w:rsid w:val="00B370E9"/>
    <w:rsid w:val="00B370EA"/>
    <w:rsid w:val="00B37116"/>
    <w:rsid w:val="00B3714A"/>
    <w:rsid w:val="00B3717B"/>
    <w:rsid w:val="00B371B0"/>
    <w:rsid w:val="00B3723C"/>
    <w:rsid w:val="00B3724D"/>
    <w:rsid w:val="00B3745A"/>
    <w:rsid w:val="00B37469"/>
    <w:rsid w:val="00B37487"/>
    <w:rsid w:val="00B374D0"/>
    <w:rsid w:val="00B375A4"/>
    <w:rsid w:val="00B375CC"/>
    <w:rsid w:val="00B37667"/>
    <w:rsid w:val="00B376B5"/>
    <w:rsid w:val="00B376D3"/>
    <w:rsid w:val="00B376F8"/>
    <w:rsid w:val="00B37796"/>
    <w:rsid w:val="00B377BA"/>
    <w:rsid w:val="00B377E7"/>
    <w:rsid w:val="00B377FE"/>
    <w:rsid w:val="00B37857"/>
    <w:rsid w:val="00B37936"/>
    <w:rsid w:val="00B3797A"/>
    <w:rsid w:val="00B37A9D"/>
    <w:rsid w:val="00B37AE0"/>
    <w:rsid w:val="00B37AE6"/>
    <w:rsid w:val="00B37B16"/>
    <w:rsid w:val="00B37B6E"/>
    <w:rsid w:val="00B37B7F"/>
    <w:rsid w:val="00B37C43"/>
    <w:rsid w:val="00B37C49"/>
    <w:rsid w:val="00B37CAE"/>
    <w:rsid w:val="00B37CCF"/>
    <w:rsid w:val="00B37D51"/>
    <w:rsid w:val="00B37E14"/>
    <w:rsid w:val="00B37E27"/>
    <w:rsid w:val="00B37E33"/>
    <w:rsid w:val="00B37F4B"/>
    <w:rsid w:val="00B37F7A"/>
    <w:rsid w:val="00B37FAA"/>
    <w:rsid w:val="00B37FD4"/>
    <w:rsid w:val="00B37FD6"/>
    <w:rsid w:val="00B40066"/>
    <w:rsid w:val="00B40162"/>
    <w:rsid w:val="00B40165"/>
    <w:rsid w:val="00B402A3"/>
    <w:rsid w:val="00B402AA"/>
    <w:rsid w:val="00B402C0"/>
    <w:rsid w:val="00B402DA"/>
    <w:rsid w:val="00B402DD"/>
    <w:rsid w:val="00B402FF"/>
    <w:rsid w:val="00B40340"/>
    <w:rsid w:val="00B4035F"/>
    <w:rsid w:val="00B403F2"/>
    <w:rsid w:val="00B4040E"/>
    <w:rsid w:val="00B4041B"/>
    <w:rsid w:val="00B40483"/>
    <w:rsid w:val="00B404B5"/>
    <w:rsid w:val="00B40541"/>
    <w:rsid w:val="00B40582"/>
    <w:rsid w:val="00B4060B"/>
    <w:rsid w:val="00B4061F"/>
    <w:rsid w:val="00B406D3"/>
    <w:rsid w:val="00B4077D"/>
    <w:rsid w:val="00B4078A"/>
    <w:rsid w:val="00B40849"/>
    <w:rsid w:val="00B40868"/>
    <w:rsid w:val="00B408A1"/>
    <w:rsid w:val="00B408CD"/>
    <w:rsid w:val="00B408E6"/>
    <w:rsid w:val="00B4090F"/>
    <w:rsid w:val="00B40972"/>
    <w:rsid w:val="00B409C9"/>
    <w:rsid w:val="00B409DD"/>
    <w:rsid w:val="00B40A6B"/>
    <w:rsid w:val="00B40B6D"/>
    <w:rsid w:val="00B40BFA"/>
    <w:rsid w:val="00B40CAB"/>
    <w:rsid w:val="00B40CB8"/>
    <w:rsid w:val="00B40E13"/>
    <w:rsid w:val="00B40E42"/>
    <w:rsid w:val="00B40E6D"/>
    <w:rsid w:val="00B40E93"/>
    <w:rsid w:val="00B40EE6"/>
    <w:rsid w:val="00B40F26"/>
    <w:rsid w:val="00B40F48"/>
    <w:rsid w:val="00B40FA3"/>
    <w:rsid w:val="00B40FCD"/>
    <w:rsid w:val="00B41012"/>
    <w:rsid w:val="00B41014"/>
    <w:rsid w:val="00B41067"/>
    <w:rsid w:val="00B41170"/>
    <w:rsid w:val="00B411B3"/>
    <w:rsid w:val="00B41222"/>
    <w:rsid w:val="00B4123C"/>
    <w:rsid w:val="00B41281"/>
    <w:rsid w:val="00B41529"/>
    <w:rsid w:val="00B41530"/>
    <w:rsid w:val="00B41546"/>
    <w:rsid w:val="00B415A4"/>
    <w:rsid w:val="00B4161B"/>
    <w:rsid w:val="00B41629"/>
    <w:rsid w:val="00B41666"/>
    <w:rsid w:val="00B4169E"/>
    <w:rsid w:val="00B41766"/>
    <w:rsid w:val="00B41794"/>
    <w:rsid w:val="00B417A6"/>
    <w:rsid w:val="00B417DD"/>
    <w:rsid w:val="00B418D9"/>
    <w:rsid w:val="00B41AA2"/>
    <w:rsid w:val="00B41AA8"/>
    <w:rsid w:val="00B41AD6"/>
    <w:rsid w:val="00B41B9C"/>
    <w:rsid w:val="00B41BEB"/>
    <w:rsid w:val="00B41CD2"/>
    <w:rsid w:val="00B41D05"/>
    <w:rsid w:val="00B41D10"/>
    <w:rsid w:val="00B41D69"/>
    <w:rsid w:val="00B41DA4"/>
    <w:rsid w:val="00B41DC2"/>
    <w:rsid w:val="00B41DCD"/>
    <w:rsid w:val="00B41E09"/>
    <w:rsid w:val="00B41E22"/>
    <w:rsid w:val="00B41E6E"/>
    <w:rsid w:val="00B41E80"/>
    <w:rsid w:val="00B41E90"/>
    <w:rsid w:val="00B41F73"/>
    <w:rsid w:val="00B41FA3"/>
    <w:rsid w:val="00B41FCF"/>
    <w:rsid w:val="00B41FF5"/>
    <w:rsid w:val="00B4202B"/>
    <w:rsid w:val="00B4206C"/>
    <w:rsid w:val="00B42098"/>
    <w:rsid w:val="00B421E0"/>
    <w:rsid w:val="00B42206"/>
    <w:rsid w:val="00B42207"/>
    <w:rsid w:val="00B42216"/>
    <w:rsid w:val="00B42253"/>
    <w:rsid w:val="00B4228B"/>
    <w:rsid w:val="00B42399"/>
    <w:rsid w:val="00B423CD"/>
    <w:rsid w:val="00B423DA"/>
    <w:rsid w:val="00B423F6"/>
    <w:rsid w:val="00B4247B"/>
    <w:rsid w:val="00B424B2"/>
    <w:rsid w:val="00B425E0"/>
    <w:rsid w:val="00B42667"/>
    <w:rsid w:val="00B4269A"/>
    <w:rsid w:val="00B42722"/>
    <w:rsid w:val="00B42870"/>
    <w:rsid w:val="00B428D4"/>
    <w:rsid w:val="00B429C9"/>
    <w:rsid w:val="00B42AC9"/>
    <w:rsid w:val="00B42B61"/>
    <w:rsid w:val="00B42BA6"/>
    <w:rsid w:val="00B42BBE"/>
    <w:rsid w:val="00B42C14"/>
    <w:rsid w:val="00B42D19"/>
    <w:rsid w:val="00B42DA9"/>
    <w:rsid w:val="00B42E09"/>
    <w:rsid w:val="00B42E2A"/>
    <w:rsid w:val="00B42E47"/>
    <w:rsid w:val="00B42E7B"/>
    <w:rsid w:val="00B42EEB"/>
    <w:rsid w:val="00B42EF7"/>
    <w:rsid w:val="00B42F60"/>
    <w:rsid w:val="00B42F61"/>
    <w:rsid w:val="00B42F82"/>
    <w:rsid w:val="00B43193"/>
    <w:rsid w:val="00B4319A"/>
    <w:rsid w:val="00B431A0"/>
    <w:rsid w:val="00B431D2"/>
    <w:rsid w:val="00B4325B"/>
    <w:rsid w:val="00B43274"/>
    <w:rsid w:val="00B4329E"/>
    <w:rsid w:val="00B432BA"/>
    <w:rsid w:val="00B433E8"/>
    <w:rsid w:val="00B43431"/>
    <w:rsid w:val="00B43516"/>
    <w:rsid w:val="00B4357F"/>
    <w:rsid w:val="00B435E6"/>
    <w:rsid w:val="00B435F6"/>
    <w:rsid w:val="00B43621"/>
    <w:rsid w:val="00B43721"/>
    <w:rsid w:val="00B43872"/>
    <w:rsid w:val="00B43910"/>
    <w:rsid w:val="00B43970"/>
    <w:rsid w:val="00B4397B"/>
    <w:rsid w:val="00B4399A"/>
    <w:rsid w:val="00B43A11"/>
    <w:rsid w:val="00B43A9A"/>
    <w:rsid w:val="00B43A9D"/>
    <w:rsid w:val="00B43AB6"/>
    <w:rsid w:val="00B43AEB"/>
    <w:rsid w:val="00B43B33"/>
    <w:rsid w:val="00B43BAA"/>
    <w:rsid w:val="00B43BCB"/>
    <w:rsid w:val="00B43C56"/>
    <w:rsid w:val="00B43C78"/>
    <w:rsid w:val="00B43C7A"/>
    <w:rsid w:val="00B43CEC"/>
    <w:rsid w:val="00B43E19"/>
    <w:rsid w:val="00B43EAE"/>
    <w:rsid w:val="00B43EFD"/>
    <w:rsid w:val="00B43F52"/>
    <w:rsid w:val="00B43FF5"/>
    <w:rsid w:val="00B440C7"/>
    <w:rsid w:val="00B44163"/>
    <w:rsid w:val="00B44287"/>
    <w:rsid w:val="00B442A3"/>
    <w:rsid w:val="00B442E1"/>
    <w:rsid w:val="00B442FD"/>
    <w:rsid w:val="00B4431C"/>
    <w:rsid w:val="00B443F2"/>
    <w:rsid w:val="00B44439"/>
    <w:rsid w:val="00B44447"/>
    <w:rsid w:val="00B444AF"/>
    <w:rsid w:val="00B445A4"/>
    <w:rsid w:val="00B445D9"/>
    <w:rsid w:val="00B44638"/>
    <w:rsid w:val="00B4467C"/>
    <w:rsid w:val="00B446D4"/>
    <w:rsid w:val="00B446D9"/>
    <w:rsid w:val="00B446FB"/>
    <w:rsid w:val="00B44721"/>
    <w:rsid w:val="00B4473D"/>
    <w:rsid w:val="00B447A7"/>
    <w:rsid w:val="00B4484A"/>
    <w:rsid w:val="00B449BA"/>
    <w:rsid w:val="00B449E6"/>
    <w:rsid w:val="00B449EF"/>
    <w:rsid w:val="00B44A3A"/>
    <w:rsid w:val="00B44A9A"/>
    <w:rsid w:val="00B44B34"/>
    <w:rsid w:val="00B44B59"/>
    <w:rsid w:val="00B44B7C"/>
    <w:rsid w:val="00B44B96"/>
    <w:rsid w:val="00B44BCB"/>
    <w:rsid w:val="00B44BEC"/>
    <w:rsid w:val="00B44C01"/>
    <w:rsid w:val="00B44C1A"/>
    <w:rsid w:val="00B44C49"/>
    <w:rsid w:val="00B44E0E"/>
    <w:rsid w:val="00B44F26"/>
    <w:rsid w:val="00B450D4"/>
    <w:rsid w:val="00B45129"/>
    <w:rsid w:val="00B451A4"/>
    <w:rsid w:val="00B451E3"/>
    <w:rsid w:val="00B45234"/>
    <w:rsid w:val="00B45292"/>
    <w:rsid w:val="00B452B8"/>
    <w:rsid w:val="00B452F5"/>
    <w:rsid w:val="00B45327"/>
    <w:rsid w:val="00B45498"/>
    <w:rsid w:val="00B454AA"/>
    <w:rsid w:val="00B454D6"/>
    <w:rsid w:val="00B45535"/>
    <w:rsid w:val="00B45583"/>
    <w:rsid w:val="00B4558E"/>
    <w:rsid w:val="00B4559F"/>
    <w:rsid w:val="00B45629"/>
    <w:rsid w:val="00B45645"/>
    <w:rsid w:val="00B4565A"/>
    <w:rsid w:val="00B45719"/>
    <w:rsid w:val="00B4574D"/>
    <w:rsid w:val="00B45814"/>
    <w:rsid w:val="00B45A08"/>
    <w:rsid w:val="00B45AB4"/>
    <w:rsid w:val="00B45ACB"/>
    <w:rsid w:val="00B45AF8"/>
    <w:rsid w:val="00B45B02"/>
    <w:rsid w:val="00B45B65"/>
    <w:rsid w:val="00B45B9B"/>
    <w:rsid w:val="00B45C8C"/>
    <w:rsid w:val="00B45CEA"/>
    <w:rsid w:val="00B45D1C"/>
    <w:rsid w:val="00B45D75"/>
    <w:rsid w:val="00B45DE7"/>
    <w:rsid w:val="00B45E06"/>
    <w:rsid w:val="00B45E59"/>
    <w:rsid w:val="00B45EEA"/>
    <w:rsid w:val="00B45F00"/>
    <w:rsid w:val="00B45F25"/>
    <w:rsid w:val="00B45F2B"/>
    <w:rsid w:val="00B45FD3"/>
    <w:rsid w:val="00B45FD9"/>
    <w:rsid w:val="00B45FEC"/>
    <w:rsid w:val="00B4603C"/>
    <w:rsid w:val="00B460B4"/>
    <w:rsid w:val="00B4615C"/>
    <w:rsid w:val="00B4616F"/>
    <w:rsid w:val="00B46175"/>
    <w:rsid w:val="00B4618E"/>
    <w:rsid w:val="00B461E3"/>
    <w:rsid w:val="00B4621F"/>
    <w:rsid w:val="00B46294"/>
    <w:rsid w:val="00B462D5"/>
    <w:rsid w:val="00B46383"/>
    <w:rsid w:val="00B463C0"/>
    <w:rsid w:val="00B46433"/>
    <w:rsid w:val="00B46489"/>
    <w:rsid w:val="00B46490"/>
    <w:rsid w:val="00B464FC"/>
    <w:rsid w:val="00B4655D"/>
    <w:rsid w:val="00B4657C"/>
    <w:rsid w:val="00B4660A"/>
    <w:rsid w:val="00B46629"/>
    <w:rsid w:val="00B46658"/>
    <w:rsid w:val="00B4669B"/>
    <w:rsid w:val="00B4678A"/>
    <w:rsid w:val="00B467DD"/>
    <w:rsid w:val="00B46809"/>
    <w:rsid w:val="00B468D6"/>
    <w:rsid w:val="00B468EC"/>
    <w:rsid w:val="00B46928"/>
    <w:rsid w:val="00B46971"/>
    <w:rsid w:val="00B46973"/>
    <w:rsid w:val="00B469A8"/>
    <w:rsid w:val="00B469BF"/>
    <w:rsid w:val="00B469F8"/>
    <w:rsid w:val="00B46A03"/>
    <w:rsid w:val="00B46A12"/>
    <w:rsid w:val="00B46A21"/>
    <w:rsid w:val="00B46A31"/>
    <w:rsid w:val="00B46A52"/>
    <w:rsid w:val="00B46A78"/>
    <w:rsid w:val="00B46A7B"/>
    <w:rsid w:val="00B46AB9"/>
    <w:rsid w:val="00B46AD0"/>
    <w:rsid w:val="00B46B0F"/>
    <w:rsid w:val="00B46B94"/>
    <w:rsid w:val="00B46BC9"/>
    <w:rsid w:val="00B46BE2"/>
    <w:rsid w:val="00B46C93"/>
    <w:rsid w:val="00B46C97"/>
    <w:rsid w:val="00B46CB3"/>
    <w:rsid w:val="00B46CF2"/>
    <w:rsid w:val="00B46D2B"/>
    <w:rsid w:val="00B46D73"/>
    <w:rsid w:val="00B46E03"/>
    <w:rsid w:val="00B46E94"/>
    <w:rsid w:val="00B46EE1"/>
    <w:rsid w:val="00B46F9F"/>
    <w:rsid w:val="00B46FA5"/>
    <w:rsid w:val="00B47179"/>
    <w:rsid w:val="00B4717E"/>
    <w:rsid w:val="00B47186"/>
    <w:rsid w:val="00B4719A"/>
    <w:rsid w:val="00B471D0"/>
    <w:rsid w:val="00B471E7"/>
    <w:rsid w:val="00B47200"/>
    <w:rsid w:val="00B47216"/>
    <w:rsid w:val="00B472B6"/>
    <w:rsid w:val="00B47306"/>
    <w:rsid w:val="00B4731E"/>
    <w:rsid w:val="00B47342"/>
    <w:rsid w:val="00B473B1"/>
    <w:rsid w:val="00B473BB"/>
    <w:rsid w:val="00B473F7"/>
    <w:rsid w:val="00B474C8"/>
    <w:rsid w:val="00B4758A"/>
    <w:rsid w:val="00B4758E"/>
    <w:rsid w:val="00B47593"/>
    <w:rsid w:val="00B475DF"/>
    <w:rsid w:val="00B47600"/>
    <w:rsid w:val="00B47636"/>
    <w:rsid w:val="00B4764D"/>
    <w:rsid w:val="00B476AA"/>
    <w:rsid w:val="00B4771F"/>
    <w:rsid w:val="00B47736"/>
    <w:rsid w:val="00B477D9"/>
    <w:rsid w:val="00B47856"/>
    <w:rsid w:val="00B478A5"/>
    <w:rsid w:val="00B4794F"/>
    <w:rsid w:val="00B479AC"/>
    <w:rsid w:val="00B479EC"/>
    <w:rsid w:val="00B47B4F"/>
    <w:rsid w:val="00B47BCD"/>
    <w:rsid w:val="00B47BCE"/>
    <w:rsid w:val="00B47BD7"/>
    <w:rsid w:val="00B47C5F"/>
    <w:rsid w:val="00B47C8C"/>
    <w:rsid w:val="00B47C96"/>
    <w:rsid w:val="00B47C98"/>
    <w:rsid w:val="00B47D21"/>
    <w:rsid w:val="00B47DB8"/>
    <w:rsid w:val="00B47DFD"/>
    <w:rsid w:val="00B47E6F"/>
    <w:rsid w:val="00B47EBF"/>
    <w:rsid w:val="00B47EE0"/>
    <w:rsid w:val="00B47FA7"/>
    <w:rsid w:val="00B47FF0"/>
    <w:rsid w:val="00B5002F"/>
    <w:rsid w:val="00B5008D"/>
    <w:rsid w:val="00B5018D"/>
    <w:rsid w:val="00B502F7"/>
    <w:rsid w:val="00B50348"/>
    <w:rsid w:val="00B50389"/>
    <w:rsid w:val="00B50416"/>
    <w:rsid w:val="00B50471"/>
    <w:rsid w:val="00B50488"/>
    <w:rsid w:val="00B504AF"/>
    <w:rsid w:val="00B504B1"/>
    <w:rsid w:val="00B504D5"/>
    <w:rsid w:val="00B504ED"/>
    <w:rsid w:val="00B504F3"/>
    <w:rsid w:val="00B505BD"/>
    <w:rsid w:val="00B505CF"/>
    <w:rsid w:val="00B505E5"/>
    <w:rsid w:val="00B50601"/>
    <w:rsid w:val="00B5063F"/>
    <w:rsid w:val="00B5065F"/>
    <w:rsid w:val="00B50681"/>
    <w:rsid w:val="00B50698"/>
    <w:rsid w:val="00B506FF"/>
    <w:rsid w:val="00B50705"/>
    <w:rsid w:val="00B5075D"/>
    <w:rsid w:val="00B50816"/>
    <w:rsid w:val="00B5082D"/>
    <w:rsid w:val="00B50863"/>
    <w:rsid w:val="00B50894"/>
    <w:rsid w:val="00B5095C"/>
    <w:rsid w:val="00B50973"/>
    <w:rsid w:val="00B50A21"/>
    <w:rsid w:val="00B50A90"/>
    <w:rsid w:val="00B50AB9"/>
    <w:rsid w:val="00B50AC5"/>
    <w:rsid w:val="00B50B99"/>
    <w:rsid w:val="00B50BB2"/>
    <w:rsid w:val="00B50BF4"/>
    <w:rsid w:val="00B50C20"/>
    <w:rsid w:val="00B50C55"/>
    <w:rsid w:val="00B50D05"/>
    <w:rsid w:val="00B50D39"/>
    <w:rsid w:val="00B50DB0"/>
    <w:rsid w:val="00B50DB9"/>
    <w:rsid w:val="00B50E6A"/>
    <w:rsid w:val="00B50E99"/>
    <w:rsid w:val="00B50EBF"/>
    <w:rsid w:val="00B50EC6"/>
    <w:rsid w:val="00B50F4E"/>
    <w:rsid w:val="00B51004"/>
    <w:rsid w:val="00B510F7"/>
    <w:rsid w:val="00B51158"/>
    <w:rsid w:val="00B51172"/>
    <w:rsid w:val="00B5117F"/>
    <w:rsid w:val="00B511C2"/>
    <w:rsid w:val="00B51202"/>
    <w:rsid w:val="00B51211"/>
    <w:rsid w:val="00B51224"/>
    <w:rsid w:val="00B51356"/>
    <w:rsid w:val="00B51463"/>
    <w:rsid w:val="00B51547"/>
    <w:rsid w:val="00B515AD"/>
    <w:rsid w:val="00B515C6"/>
    <w:rsid w:val="00B515D0"/>
    <w:rsid w:val="00B51640"/>
    <w:rsid w:val="00B516C2"/>
    <w:rsid w:val="00B5173F"/>
    <w:rsid w:val="00B517D7"/>
    <w:rsid w:val="00B51873"/>
    <w:rsid w:val="00B518B3"/>
    <w:rsid w:val="00B518BE"/>
    <w:rsid w:val="00B518F1"/>
    <w:rsid w:val="00B51A19"/>
    <w:rsid w:val="00B51A3B"/>
    <w:rsid w:val="00B51A3C"/>
    <w:rsid w:val="00B51ABE"/>
    <w:rsid w:val="00B51B06"/>
    <w:rsid w:val="00B51B3C"/>
    <w:rsid w:val="00B51B71"/>
    <w:rsid w:val="00B51B74"/>
    <w:rsid w:val="00B51BF0"/>
    <w:rsid w:val="00B51C49"/>
    <w:rsid w:val="00B51C57"/>
    <w:rsid w:val="00B51C59"/>
    <w:rsid w:val="00B51C7C"/>
    <w:rsid w:val="00B51CA0"/>
    <w:rsid w:val="00B51D06"/>
    <w:rsid w:val="00B51D7A"/>
    <w:rsid w:val="00B51D81"/>
    <w:rsid w:val="00B51D88"/>
    <w:rsid w:val="00B51E25"/>
    <w:rsid w:val="00B51E3B"/>
    <w:rsid w:val="00B51E53"/>
    <w:rsid w:val="00B51EBC"/>
    <w:rsid w:val="00B51EFF"/>
    <w:rsid w:val="00B51F2D"/>
    <w:rsid w:val="00B51F64"/>
    <w:rsid w:val="00B51FAF"/>
    <w:rsid w:val="00B51FFF"/>
    <w:rsid w:val="00B52025"/>
    <w:rsid w:val="00B52030"/>
    <w:rsid w:val="00B52082"/>
    <w:rsid w:val="00B5219E"/>
    <w:rsid w:val="00B521EF"/>
    <w:rsid w:val="00B5229D"/>
    <w:rsid w:val="00B522EE"/>
    <w:rsid w:val="00B5236D"/>
    <w:rsid w:val="00B52438"/>
    <w:rsid w:val="00B52447"/>
    <w:rsid w:val="00B52472"/>
    <w:rsid w:val="00B52496"/>
    <w:rsid w:val="00B52523"/>
    <w:rsid w:val="00B52531"/>
    <w:rsid w:val="00B525DD"/>
    <w:rsid w:val="00B525F3"/>
    <w:rsid w:val="00B52676"/>
    <w:rsid w:val="00B52699"/>
    <w:rsid w:val="00B526F1"/>
    <w:rsid w:val="00B5272F"/>
    <w:rsid w:val="00B5274A"/>
    <w:rsid w:val="00B52789"/>
    <w:rsid w:val="00B52798"/>
    <w:rsid w:val="00B527C5"/>
    <w:rsid w:val="00B527E4"/>
    <w:rsid w:val="00B528D1"/>
    <w:rsid w:val="00B528EC"/>
    <w:rsid w:val="00B529CB"/>
    <w:rsid w:val="00B529CC"/>
    <w:rsid w:val="00B529D2"/>
    <w:rsid w:val="00B52A14"/>
    <w:rsid w:val="00B52B2D"/>
    <w:rsid w:val="00B52B65"/>
    <w:rsid w:val="00B52B88"/>
    <w:rsid w:val="00B52B93"/>
    <w:rsid w:val="00B52C65"/>
    <w:rsid w:val="00B52C89"/>
    <w:rsid w:val="00B52CF9"/>
    <w:rsid w:val="00B52D7F"/>
    <w:rsid w:val="00B52DDA"/>
    <w:rsid w:val="00B52E99"/>
    <w:rsid w:val="00B52EAB"/>
    <w:rsid w:val="00B52EB4"/>
    <w:rsid w:val="00B52F7C"/>
    <w:rsid w:val="00B52F80"/>
    <w:rsid w:val="00B52FE0"/>
    <w:rsid w:val="00B52FEC"/>
    <w:rsid w:val="00B52FF2"/>
    <w:rsid w:val="00B530CD"/>
    <w:rsid w:val="00B53260"/>
    <w:rsid w:val="00B5329F"/>
    <w:rsid w:val="00B53377"/>
    <w:rsid w:val="00B5339B"/>
    <w:rsid w:val="00B533B1"/>
    <w:rsid w:val="00B533D7"/>
    <w:rsid w:val="00B53405"/>
    <w:rsid w:val="00B53455"/>
    <w:rsid w:val="00B53483"/>
    <w:rsid w:val="00B534D7"/>
    <w:rsid w:val="00B535E5"/>
    <w:rsid w:val="00B53676"/>
    <w:rsid w:val="00B5368B"/>
    <w:rsid w:val="00B53790"/>
    <w:rsid w:val="00B53884"/>
    <w:rsid w:val="00B53A48"/>
    <w:rsid w:val="00B53AF2"/>
    <w:rsid w:val="00B53C33"/>
    <w:rsid w:val="00B53C69"/>
    <w:rsid w:val="00B53CDE"/>
    <w:rsid w:val="00B53D5A"/>
    <w:rsid w:val="00B53D60"/>
    <w:rsid w:val="00B53D6F"/>
    <w:rsid w:val="00B53DD4"/>
    <w:rsid w:val="00B53DE7"/>
    <w:rsid w:val="00B53E38"/>
    <w:rsid w:val="00B53E8C"/>
    <w:rsid w:val="00B53EC8"/>
    <w:rsid w:val="00B53ED4"/>
    <w:rsid w:val="00B53F16"/>
    <w:rsid w:val="00B53F9B"/>
    <w:rsid w:val="00B540A8"/>
    <w:rsid w:val="00B540B9"/>
    <w:rsid w:val="00B540FD"/>
    <w:rsid w:val="00B54259"/>
    <w:rsid w:val="00B5428C"/>
    <w:rsid w:val="00B542B4"/>
    <w:rsid w:val="00B542D2"/>
    <w:rsid w:val="00B542DD"/>
    <w:rsid w:val="00B543C0"/>
    <w:rsid w:val="00B5451F"/>
    <w:rsid w:val="00B545B5"/>
    <w:rsid w:val="00B5462E"/>
    <w:rsid w:val="00B54670"/>
    <w:rsid w:val="00B546BE"/>
    <w:rsid w:val="00B546D5"/>
    <w:rsid w:val="00B5472A"/>
    <w:rsid w:val="00B5480D"/>
    <w:rsid w:val="00B54861"/>
    <w:rsid w:val="00B54890"/>
    <w:rsid w:val="00B54966"/>
    <w:rsid w:val="00B5498B"/>
    <w:rsid w:val="00B5498E"/>
    <w:rsid w:val="00B549E1"/>
    <w:rsid w:val="00B549EC"/>
    <w:rsid w:val="00B54B12"/>
    <w:rsid w:val="00B54BCB"/>
    <w:rsid w:val="00B54BCD"/>
    <w:rsid w:val="00B54C87"/>
    <w:rsid w:val="00B54CAA"/>
    <w:rsid w:val="00B54CC8"/>
    <w:rsid w:val="00B54CEF"/>
    <w:rsid w:val="00B54CF3"/>
    <w:rsid w:val="00B54D77"/>
    <w:rsid w:val="00B54E5D"/>
    <w:rsid w:val="00B54EE0"/>
    <w:rsid w:val="00B54F41"/>
    <w:rsid w:val="00B54FDA"/>
    <w:rsid w:val="00B55005"/>
    <w:rsid w:val="00B55059"/>
    <w:rsid w:val="00B550BF"/>
    <w:rsid w:val="00B5515A"/>
    <w:rsid w:val="00B551B9"/>
    <w:rsid w:val="00B55203"/>
    <w:rsid w:val="00B55205"/>
    <w:rsid w:val="00B552B4"/>
    <w:rsid w:val="00B55300"/>
    <w:rsid w:val="00B5535C"/>
    <w:rsid w:val="00B55366"/>
    <w:rsid w:val="00B553E7"/>
    <w:rsid w:val="00B55457"/>
    <w:rsid w:val="00B554CC"/>
    <w:rsid w:val="00B555AC"/>
    <w:rsid w:val="00B555AE"/>
    <w:rsid w:val="00B555DA"/>
    <w:rsid w:val="00B5563D"/>
    <w:rsid w:val="00B556B5"/>
    <w:rsid w:val="00B556C7"/>
    <w:rsid w:val="00B556C8"/>
    <w:rsid w:val="00B557B5"/>
    <w:rsid w:val="00B557C2"/>
    <w:rsid w:val="00B55856"/>
    <w:rsid w:val="00B5586C"/>
    <w:rsid w:val="00B55917"/>
    <w:rsid w:val="00B559F7"/>
    <w:rsid w:val="00B55A3F"/>
    <w:rsid w:val="00B55A6D"/>
    <w:rsid w:val="00B55AC7"/>
    <w:rsid w:val="00B55AEA"/>
    <w:rsid w:val="00B55BB0"/>
    <w:rsid w:val="00B55BDB"/>
    <w:rsid w:val="00B55BE3"/>
    <w:rsid w:val="00B55C06"/>
    <w:rsid w:val="00B55C79"/>
    <w:rsid w:val="00B55C97"/>
    <w:rsid w:val="00B55DA7"/>
    <w:rsid w:val="00B55E05"/>
    <w:rsid w:val="00B55E2F"/>
    <w:rsid w:val="00B55E5C"/>
    <w:rsid w:val="00B55F23"/>
    <w:rsid w:val="00B55F27"/>
    <w:rsid w:val="00B55FD8"/>
    <w:rsid w:val="00B55FE2"/>
    <w:rsid w:val="00B55FF1"/>
    <w:rsid w:val="00B560A4"/>
    <w:rsid w:val="00B560C7"/>
    <w:rsid w:val="00B560D6"/>
    <w:rsid w:val="00B56129"/>
    <w:rsid w:val="00B5627F"/>
    <w:rsid w:val="00B56313"/>
    <w:rsid w:val="00B56331"/>
    <w:rsid w:val="00B5641F"/>
    <w:rsid w:val="00B564DE"/>
    <w:rsid w:val="00B56566"/>
    <w:rsid w:val="00B56582"/>
    <w:rsid w:val="00B565D3"/>
    <w:rsid w:val="00B565E9"/>
    <w:rsid w:val="00B565F0"/>
    <w:rsid w:val="00B56644"/>
    <w:rsid w:val="00B566AF"/>
    <w:rsid w:val="00B566BC"/>
    <w:rsid w:val="00B566D0"/>
    <w:rsid w:val="00B566E0"/>
    <w:rsid w:val="00B5676D"/>
    <w:rsid w:val="00B5677A"/>
    <w:rsid w:val="00B567DC"/>
    <w:rsid w:val="00B5680E"/>
    <w:rsid w:val="00B56897"/>
    <w:rsid w:val="00B5690D"/>
    <w:rsid w:val="00B569A8"/>
    <w:rsid w:val="00B569F0"/>
    <w:rsid w:val="00B56BAE"/>
    <w:rsid w:val="00B56BBC"/>
    <w:rsid w:val="00B56BC7"/>
    <w:rsid w:val="00B56CD5"/>
    <w:rsid w:val="00B56CE8"/>
    <w:rsid w:val="00B56D49"/>
    <w:rsid w:val="00B56D5B"/>
    <w:rsid w:val="00B56DB9"/>
    <w:rsid w:val="00B56E19"/>
    <w:rsid w:val="00B56EF4"/>
    <w:rsid w:val="00B56F16"/>
    <w:rsid w:val="00B56F7F"/>
    <w:rsid w:val="00B56FC4"/>
    <w:rsid w:val="00B57105"/>
    <w:rsid w:val="00B57183"/>
    <w:rsid w:val="00B5720F"/>
    <w:rsid w:val="00B57213"/>
    <w:rsid w:val="00B57291"/>
    <w:rsid w:val="00B572C9"/>
    <w:rsid w:val="00B572FA"/>
    <w:rsid w:val="00B573A6"/>
    <w:rsid w:val="00B573DA"/>
    <w:rsid w:val="00B5746C"/>
    <w:rsid w:val="00B57486"/>
    <w:rsid w:val="00B5749E"/>
    <w:rsid w:val="00B574AF"/>
    <w:rsid w:val="00B57613"/>
    <w:rsid w:val="00B5762C"/>
    <w:rsid w:val="00B576F4"/>
    <w:rsid w:val="00B576FC"/>
    <w:rsid w:val="00B577C4"/>
    <w:rsid w:val="00B57818"/>
    <w:rsid w:val="00B57823"/>
    <w:rsid w:val="00B5782D"/>
    <w:rsid w:val="00B578B1"/>
    <w:rsid w:val="00B578B2"/>
    <w:rsid w:val="00B578B6"/>
    <w:rsid w:val="00B578FB"/>
    <w:rsid w:val="00B5796A"/>
    <w:rsid w:val="00B579E8"/>
    <w:rsid w:val="00B57B1D"/>
    <w:rsid w:val="00B57B6A"/>
    <w:rsid w:val="00B57B84"/>
    <w:rsid w:val="00B57BB8"/>
    <w:rsid w:val="00B57C6B"/>
    <w:rsid w:val="00B57DD7"/>
    <w:rsid w:val="00B57DDB"/>
    <w:rsid w:val="00B57E42"/>
    <w:rsid w:val="00B57E8D"/>
    <w:rsid w:val="00B57F6B"/>
    <w:rsid w:val="00B57F9A"/>
    <w:rsid w:val="00B57FC0"/>
    <w:rsid w:val="00B57FF2"/>
    <w:rsid w:val="00B60020"/>
    <w:rsid w:val="00B60058"/>
    <w:rsid w:val="00B6025E"/>
    <w:rsid w:val="00B60278"/>
    <w:rsid w:val="00B602A0"/>
    <w:rsid w:val="00B602F5"/>
    <w:rsid w:val="00B603C8"/>
    <w:rsid w:val="00B603F7"/>
    <w:rsid w:val="00B604C9"/>
    <w:rsid w:val="00B6058D"/>
    <w:rsid w:val="00B605D6"/>
    <w:rsid w:val="00B60606"/>
    <w:rsid w:val="00B60617"/>
    <w:rsid w:val="00B60618"/>
    <w:rsid w:val="00B6063A"/>
    <w:rsid w:val="00B60684"/>
    <w:rsid w:val="00B606C9"/>
    <w:rsid w:val="00B6076B"/>
    <w:rsid w:val="00B60774"/>
    <w:rsid w:val="00B60784"/>
    <w:rsid w:val="00B607CB"/>
    <w:rsid w:val="00B607EC"/>
    <w:rsid w:val="00B60910"/>
    <w:rsid w:val="00B60916"/>
    <w:rsid w:val="00B6091D"/>
    <w:rsid w:val="00B60982"/>
    <w:rsid w:val="00B609A8"/>
    <w:rsid w:val="00B609B0"/>
    <w:rsid w:val="00B60A57"/>
    <w:rsid w:val="00B60AC0"/>
    <w:rsid w:val="00B60BF8"/>
    <w:rsid w:val="00B60C16"/>
    <w:rsid w:val="00B60C47"/>
    <w:rsid w:val="00B60CEE"/>
    <w:rsid w:val="00B60CF0"/>
    <w:rsid w:val="00B60D00"/>
    <w:rsid w:val="00B60DC7"/>
    <w:rsid w:val="00B60EDE"/>
    <w:rsid w:val="00B60F29"/>
    <w:rsid w:val="00B60FC0"/>
    <w:rsid w:val="00B61002"/>
    <w:rsid w:val="00B61038"/>
    <w:rsid w:val="00B61047"/>
    <w:rsid w:val="00B610B7"/>
    <w:rsid w:val="00B6111D"/>
    <w:rsid w:val="00B61148"/>
    <w:rsid w:val="00B6118A"/>
    <w:rsid w:val="00B611FC"/>
    <w:rsid w:val="00B612BC"/>
    <w:rsid w:val="00B612F5"/>
    <w:rsid w:val="00B6135E"/>
    <w:rsid w:val="00B61396"/>
    <w:rsid w:val="00B6143E"/>
    <w:rsid w:val="00B614C5"/>
    <w:rsid w:val="00B614DB"/>
    <w:rsid w:val="00B614EC"/>
    <w:rsid w:val="00B6157B"/>
    <w:rsid w:val="00B61581"/>
    <w:rsid w:val="00B615D7"/>
    <w:rsid w:val="00B615DF"/>
    <w:rsid w:val="00B615FF"/>
    <w:rsid w:val="00B61680"/>
    <w:rsid w:val="00B6169B"/>
    <w:rsid w:val="00B6170D"/>
    <w:rsid w:val="00B61751"/>
    <w:rsid w:val="00B61878"/>
    <w:rsid w:val="00B618D2"/>
    <w:rsid w:val="00B6190D"/>
    <w:rsid w:val="00B61952"/>
    <w:rsid w:val="00B6195F"/>
    <w:rsid w:val="00B61977"/>
    <w:rsid w:val="00B619AB"/>
    <w:rsid w:val="00B61AAF"/>
    <w:rsid w:val="00B61AE0"/>
    <w:rsid w:val="00B61B4A"/>
    <w:rsid w:val="00B61C70"/>
    <w:rsid w:val="00B61C91"/>
    <w:rsid w:val="00B61D2C"/>
    <w:rsid w:val="00B61D9E"/>
    <w:rsid w:val="00B61DE6"/>
    <w:rsid w:val="00B61DFD"/>
    <w:rsid w:val="00B61E3A"/>
    <w:rsid w:val="00B61E56"/>
    <w:rsid w:val="00B62023"/>
    <w:rsid w:val="00B62045"/>
    <w:rsid w:val="00B620E6"/>
    <w:rsid w:val="00B6219C"/>
    <w:rsid w:val="00B621A8"/>
    <w:rsid w:val="00B6224F"/>
    <w:rsid w:val="00B62271"/>
    <w:rsid w:val="00B6229F"/>
    <w:rsid w:val="00B6230D"/>
    <w:rsid w:val="00B6248D"/>
    <w:rsid w:val="00B6258D"/>
    <w:rsid w:val="00B6260E"/>
    <w:rsid w:val="00B62650"/>
    <w:rsid w:val="00B62698"/>
    <w:rsid w:val="00B626AA"/>
    <w:rsid w:val="00B626F9"/>
    <w:rsid w:val="00B62709"/>
    <w:rsid w:val="00B6276E"/>
    <w:rsid w:val="00B62797"/>
    <w:rsid w:val="00B627A5"/>
    <w:rsid w:val="00B62830"/>
    <w:rsid w:val="00B62894"/>
    <w:rsid w:val="00B628D3"/>
    <w:rsid w:val="00B628FD"/>
    <w:rsid w:val="00B62943"/>
    <w:rsid w:val="00B629F3"/>
    <w:rsid w:val="00B62B3F"/>
    <w:rsid w:val="00B62B50"/>
    <w:rsid w:val="00B62B54"/>
    <w:rsid w:val="00B62C58"/>
    <w:rsid w:val="00B62C9A"/>
    <w:rsid w:val="00B62D32"/>
    <w:rsid w:val="00B62DBF"/>
    <w:rsid w:val="00B62E52"/>
    <w:rsid w:val="00B62E9F"/>
    <w:rsid w:val="00B62F5E"/>
    <w:rsid w:val="00B62F8C"/>
    <w:rsid w:val="00B62FDE"/>
    <w:rsid w:val="00B6301A"/>
    <w:rsid w:val="00B6307A"/>
    <w:rsid w:val="00B6308A"/>
    <w:rsid w:val="00B630AD"/>
    <w:rsid w:val="00B63197"/>
    <w:rsid w:val="00B631C4"/>
    <w:rsid w:val="00B631F1"/>
    <w:rsid w:val="00B6322F"/>
    <w:rsid w:val="00B6324A"/>
    <w:rsid w:val="00B632BB"/>
    <w:rsid w:val="00B632C5"/>
    <w:rsid w:val="00B63369"/>
    <w:rsid w:val="00B634DF"/>
    <w:rsid w:val="00B6358C"/>
    <w:rsid w:val="00B635AE"/>
    <w:rsid w:val="00B635B2"/>
    <w:rsid w:val="00B635DB"/>
    <w:rsid w:val="00B636F7"/>
    <w:rsid w:val="00B6379F"/>
    <w:rsid w:val="00B6381C"/>
    <w:rsid w:val="00B63840"/>
    <w:rsid w:val="00B638FD"/>
    <w:rsid w:val="00B639C5"/>
    <w:rsid w:val="00B63A1C"/>
    <w:rsid w:val="00B63A60"/>
    <w:rsid w:val="00B63B84"/>
    <w:rsid w:val="00B63BD9"/>
    <w:rsid w:val="00B63BDF"/>
    <w:rsid w:val="00B63E4D"/>
    <w:rsid w:val="00B63EA8"/>
    <w:rsid w:val="00B63F1A"/>
    <w:rsid w:val="00B63F26"/>
    <w:rsid w:val="00B63F81"/>
    <w:rsid w:val="00B63FA1"/>
    <w:rsid w:val="00B63FBC"/>
    <w:rsid w:val="00B64016"/>
    <w:rsid w:val="00B640D3"/>
    <w:rsid w:val="00B6413C"/>
    <w:rsid w:val="00B64221"/>
    <w:rsid w:val="00B6425B"/>
    <w:rsid w:val="00B6429C"/>
    <w:rsid w:val="00B642DF"/>
    <w:rsid w:val="00B642F7"/>
    <w:rsid w:val="00B64319"/>
    <w:rsid w:val="00B643A3"/>
    <w:rsid w:val="00B643CF"/>
    <w:rsid w:val="00B644A5"/>
    <w:rsid w:val="00B645B1"/>
    <w:rsid w:val="00B6465F"/>
    <w:rsid w:val="00B6468E"/>
    <w:rsid w:val="00B64704"/>
    <w:rsid w:val="00B64730"/>
    <w:rsid w:val="00B6474B"/>
    <w:rsid w:val="00B6474E"/>
    <w:rsid w:val="00B64775"/>
    <w:rsid w:val="00B64785"/>
    <w:rsid w:val="00B6479C"/>
    <w:rsid w:val="00B647D2"/>
    <w:rsid w:val="00B64810"/>
    <w:rsid w:val="00B64853"/>
    <w:rsid w:val="00B648F7"/>
    <w:rsid w:val="00B649CE"/>
    <w:rsid w:val="00B64A1A"/>
    <w:rsid w:val="00B64A8F"/>
    <w:rsid w:val="00B64AC2"/>
    <w:rsid w:val="00B64B80"/>
    <w:rsid w:val="00B64BCA"/>
    <w:rsid w:val="00B64C19"/>
    <w:rsid w:val="00B64D5D"/>
    <w:rsid w:val="00B64D8E"/>
    <w:rsid w:val="00B64DD7"/>
    <w:rsid w:val="00B64E9D"/>
    <w:rsid w:val="00B64F0A"/>
    <w:rsid w:val="00B64FCE"/>
    <w:rsid w:val="00B64FD1"/>
    <w:rsid w:val="00B6504E"/>
    <w:rsid w:val="00B651ED"/>
    <w:rsid w:val="00B65241"/>
    <w:rsid w:val="00B65272"/>
    <w:rsid w:val="00B65360"/>
    <w:rsid w:val="00B65381"/>
    <w:rsid w:val="00B653D5"/>
    <w:rsid w:val="00B6546E"/>
    <w:rsid w:val="00B654E3"/>
    <w:rsid w:val="00B6560D"/>
    <w:rsid w:val="00B6561D"/>
    <w:rsid w:val="00B6562F"/>
    <w:rsid w:val="00B656D4"/>
    <w:rsid w:val="00B6573F"/>
    <w:rsid w:val="00B65748"/>
    <w:rsid w:val="00B65834"/>
    <w:rsid w:val="00B6587F"/>
    <w:rsid w:val="00B65880"/>
    <w:rsid w:val="00B658A6"/>
    <w:rsid w:val="00B658AA"/>
    <w:rsid w:val="00B658E9"/>
    <w:rsid w:val="00B65983"/>
    <w:rsid w:val="00B65A21"/>
    <w:rsid w:val="00B65A87"/>
    <w:rsid w:val="00B65AC5"/>
    <w:rsid w:val="00B65AFA"/>
    <w:rsid w:val="00B65BDC"/>
    <w:rsid w:val="00B65BFC"/>
    <w:rsid w:val="00B65BFF"/>
    <w:rsid w:val="00B65C10"/>
    <w:rsid w:val="00B65C1F"/>
    <w:rsid w:val="00B65CFF"/>
    <w:rsid w:val="00B65DC8"/>
    <w:rsid w:val="00B65DCD"/>
    <w:rsid w:val="00B65DE6"/>
    <w:rsid w:val="00B65DFF"/>
    <w:rsid w:val="00B65E6B"/>
    <w:rsid w:val="00B65E97"/>
    <w:rsid w:val="00B65EFF"/>
    <w:rsid w:val="00B65F8D"/>
    <w:rsid w:val="00B65F9A"/>
    <w:rsid w:val="00B66052"/>
    <w:rsid w:val="00B66093"/>
    <w:rsid w:val="00B661A6"/>
    <w:rsid w:val="00B661AE"/>
    <w:rsid w:val="00B661E8"/>
    <w:rsid w:val="00B662E6"/>
    <w:rsid w:val="00B662EA"/>
    <w:rsid w:val="00B6632C"/>
    <w:rsid w:val="00B6633F"/>
    <w:rsid w:val="00B663A9"/>
    <w:rsid w:val="00B663F7"/>
    <w:rsid w:val="00B66424"/>
    <w:rsid w:val="00B66445"/>
    <w:rsid w:val="00B66449"/>
    <w:rsid w:val="00B66460"/>
    <w:rsid w:val="00B6656D"/>
    <w:rsid w:val="00B665B1"/>
    <w:rsid w:val="00B665C9"/>
    <w:rsid w:val="00B665EB"/>
    <w:rsid w:val="00B66656"/>
    <w:rsid w:val="00B6666B"/>
    <w:rsid w:val="00B666FB"/>
    <w:rsid w:val="00B6672B"/>
    <w:rsid w:val="00B6674D"/>
    <w:rsid w:val="00B66853"/>
    <w:rsid w:val="00B66985"/>
    <w:rsid w:val="00B669AC"/>
    <w:rsid w:val="00B669AD"/>
    <w:rsid w:val="00B66A8E"/>
    <w:rsid w:val="00B66AA7"/>
    <w:rsid w:val="00B66B44"/>
    <w:rsid w:val="00B66B62"/>
    <w:rsid w:val="00B66BAC"/>
    <w:rsid w:val="00B66BB7"/>
    <w:rsid w:val="00B66C14"/>
    <w:rsid w:val="00B66C3D"/>
    <w:rsid w:val="00B66DB1"/>
    <w:rsid w:val="00B66DD6"/>
    <w:rsid w:val="00B66E55"/>
    <w:rsid w:val="00B66EBC"/>
    <w:rsid w:val="00B66F18"/>
    <w:rsid w:val="00B66F47"/>
    <w:rsid w:val="00B66FB6"/>
    <w:rsid w:val="00B67058"/>
    <w:rsid w:val="00B67068"/>
    <w:rsid w:val="00B6707B"/>
    <w:rsid w:val="00B670C7"/>
    <w:rsid w:val="00B6714C"/>
    <w:rsid w:val="00B6718C"/>
    <w:rsid w:val="00B67209"/>
    <w:rsid w:val="00B67211"/>
    <w:rsid w:val="00B67226"/>
    <w:rsid w:val="00B67234"/>
    <w:rsid w:val="00B672D2"/>
    <w:rsid w:val="00B67328"/>
    <w:rsid w:val="00B67361"/>
    <w:rsid w:val="00B6736A"/>
    <w:rsid w:val="00B67375"/>
    <w:rsid w:val="00B673CB"/>
    <w:rsid w:val="00B6740A"/>
    <w:rsid w:val="00B67410"/>
    <w:rsid w:val="00B67416"/>
    <w:rsid w:val="00B6750A"/>
    <w:rsid w:val="00B67519"/>
    <w:rsid w:val="00B675B7"/>
    <w:rsid w:val="00B675D3"/>
    <w:rsid w:val="00B675E4"/>
    <w:rsid w:val="00B67643"/>
    <w:rsid w:val="00B67747"/>
    <w:rsid w:val="00B6779E"/>
    <w:rsid w:val="00B677B4"/>
    <w:rsid w:val="00B67835"/>
    <w:rsid w:val="00B67863"/>
    <w:rsid w:val="00B67897"/>
    <w:rsid w:val="00B6791C"/>
    <w:rsid w:val="00B67933"/>
    <w:rsid w:val="00B67975"/>
    <w:rsid w:val="00B6798C"/>
    <w:rsid w:val="00B679BC"/>
    <w:rsid w:val="00B679CF"/>
    <w:rsid w:val="00B67A62"/>
    <w:rsid w:val="00B67B34"/>
    <w:rsid w:val="00B67C59"/>
    <w:rsid w:val="00B67C96"/>
    <w:rsid w:val="00B67CC0"/>
    <w:rsid w:val="00B67D1E"/>
    <w:rsid w:val="00B67D81"/>
    <w:rsid w:val="00B67E14"/>
    <w:rsid w:val="00B67E27"/>
    <w:rsid w:val="00B67F36"/>
    <w:rsid w:val="00B67F3C"/>
    <w:rsid w:val="00B67F62"/>
    <w:rsid w:val="00B67F99"/>
    <w:rsid w:val="00B67FF3"/>
    <w:rsid w:val="00B70050"/>
    <w:rsid w:val="00B70053"/>
    <w:rsid w:val="00B70060"/>
    <w:rsid w:val="00B700A3"/>
    <w:rsid w:val="00B700C9"/>
    <w:rsid w:val="00B70121"/>
    <w:rsid w:val="00B701AC"/>
    <w:rsid w:val="00B70200"/>
    <w:rsid w:val="00B70231"/>
    <w:rsid w:val="00B70248"/>
    <w:rsid w:val="00B70256"/>
    <w:rsid w:val="00B70271"/>
    <w:rsid w:val="00B70285"/>
    <w:rsid w:val="00B702C0"/>
    <w:rsid w:val="00B702C8"/>
    <w:rsid w:val="00B703A5"/>
    <w:rsid w:val="00B70416"/>
    <w:rsid w:val="00B7049D"/>
    <w:rsid w:val="00B704AF"/>
    <w:rsid w:val="00B704C9"/>
    <w:rsid w:val="00B70525"/>
    <w:rsid w:val="00B705D2"/>
    <w:rsid w:val="00B70655"/>
    <w:rsid w:val="00B7068B"/>
    <w:rsid w:val="00B70699"/>
    <w:rsid w:val="00B706A2"/>
    <w:rsid w:val="00B70705"/>
    <w:rsid w:val="00B70715"/>
    <w:rsid w:val="00B7071B"/>
    <w:rsid w:val="00B7073C"/>
    <w:rsid w:val="00B707B8"/>
    <w:rsid w:val="00B707C8"/>
    <w:rsid w:val="00B707E6"/>
    <w:rsid w:val="00B7088E"/>
    <w:rsid w:val="00B708E1"/>
    <w:rsid w:val="00B70A15"/>
    <w:rsid w:val="00B70A1D"/>
    <w:rsid w:val="00B70A56"/>
    <w:rsid w:val="00B70AFA"/>
    <w:rsid w:val="00B70B9B"/>
    <w:rsid w:val="00B70BB9"/>
    <w:rsid w:val="00B70BCB"/>
    <w:rsid w:val="00B70BF8"/>
    <w:rsid w:val="00B70C46"/>
    <w:rsid w:val="00B70C85"/>
    <w:rsid w:val="00B70CDE"/>
    <w:rsid w:val="00B70D2B"/>
    <w:rsid w:val="00B70DA4"/>
    <w:rsid w:val="00B70DC5"/>
    <w:rsid w:val="00B70DD5"/>
    <w:rsid w:val="00B70DF2"/>
    <w:rsid w:val="00B70E36"/>
    <w:rsid w:val="00B70E65"/>
    <w:rsid w:val="00B70F07"/>
    <w:rsid w:val="00B70F13"/>
    <w:rsid w:val="00B70FB2"/>
    <w:rsid w:val="00B70FD9"/>
    <w:rsid w:val="00B71074"/>
    <w:rsid w:val="00B71095"/>
    <w:rsid w:val="00B710F0"/>
    <w:rsid w:val="00B71197"/>
    <w:rsid w:val="00B7119B"/>
    <w:rsid w:val="00B711DA"/>
    <w:rsid w:val="00B7125B"/>
    <w:rsid w:val="00B71289"/>
    <w:rsid w:val="00B71384"/>
    <w:rsid w:val="00B71393"/>
    <w:rsid w:val="00B71397"/>
    <w:rsid w:val="00B71411"/>
    <w:rsid w:val="00B71422"/>
    <w:rsid w:val="00B7144C"/>
    <w:rsid w:val="00B7148F"/>
    <w:rsid w:val="00B71501"/>
    <w:rsid w:val="00B7158E"/>
    <w:rsid w:val="00B71623"/>
    <w:rsid w:val="00B71656"/>
    <w:rsid w:val="00B71660"/>
    <w:rsid w:val="00B71684"/>
    <w:rsid w:val="00B716CF"/>
    <w:rsid w:val="00B718B3"/>
    <w:rsid w:val="00B719CA"/>
    <w:rsid w:val="00B71A08"/>
    <w:rsid w:val="00B71A36"/>
    <w:rsid w:val="00B71B1B"/>
    <w:rsid w:val="00B71B9D"/>
    <w:rsid w:val="00B71BBF"/>
    <w:rsid w:val="00B71BE5"/>
    <w:rsid w:val="00B71BEE"/>
    <w:rsid w:val="00B71C71"/>
    <w:rsid w:val="00B71CDD"/>
    <w:rsid w:val="00B71D6F"/>
    <w:rsid w:val="00B71D8B"/>
    <w:rsid w:val="00B71DEB"/>
    <w:rsid w:val="00B71DEC"/>
    <w:rsid w:val="00B71E8B"/>
    <w:rsid w:val="00B71F44"/>
    <w:rsid w:val="00B71F9C"/>
    <w:rsid w:val="00B71FB9"/>
    <w:rsid w:val="00B72068"/>
    <w:rsid w:val="00B7206B"/>
    <w:rsid w:val="00B720E9"/>
    <w:rsid w:val="00B72128"/>
    <w:rsid w:val="00B7213D"/>
    <w:rsid w:val="00B72175"/>
    <w:rsid w:val="00B7218B"/>
    <w:rsid w:val="00B722CB"/>
    <w:rsid w:val="00B72327"/>
    <w:rsid w:val="00B72392"/>
    <w:rsid w:val="00B723CD"/>
    <w:rsid w:val="00B723E8"/>
    <w:rsid w:val="00B723E9"/>
    <w:rsid w:val="00B723EB"/>
    <w:rsid w:val="00B72402"/>
    <w:rsid w:val="00B7249E"/>
    <w:rsid w:val="00B724A0"/>
    <w:rsid w:val="00B72522"/>
    <w:rsid w:val="00B7253E"/>
    <w:rsid w:val="00B72556"/>
    <w:rsid w:val="00B72762"/>
    <w:rsid w:val="00B727BC"/>
    <w:rsid w:val="00B72826"/>
    <w:rsid w:val="00B728AE"/>
    <w:rsid w:val="00B72928"/>
    <w:rsid w:val="00B72998"/>
    <w:rsid w:val="00B72A52"/>
    <w:rsid w:val="00B72B24"/>
    <w:rsid w:val="00B72B6C"/>
    <w:rsid w:val="00B72C3A"/>
    <w:rsid w:val="00B72C50"/>
    <w:rsid w:val="00B72D1C"/>
    <w:rsid w:val="00B72E5E"/>
    <w:rsid w:val="00B72E87"/>
    <w:rsid w:val="00B72F07"/>
    <w:rsid w:val="00B72F73"/>
    <w:rsid w:val="00B72FD0"/>
    <w:rsid w:val="00B72FE0"/>
    <w:rsid w:val="00B72FFC"/>
    <w:rsid w:val="00B7300B"/>
    <w:rsid w:val="00B7300D"/>
    <w:rsid w:val="00B73018"/>
    <w:rsid w:val="00B7309B"/>
    <w:rsid w:val="00B730AB"/>
    <w:rsid w:val="00B730B9"/>
    <w:rsid w:val="00B731E6"/>
    <w:rsid w:val="00B73293"/>
    <w:rsid w:val="00B732E1"/>
    <w:rsid w:val="00B73372"/>
    <w:rsid w:val="00B7339A"/>
    <w:rsid w:val="00B733F7"/>
    <w:rsid w:val="00B7352F"/>
    <w:rsid w:val="00B73554"/>
    <w:rsid w:val="00B73563"/>
    <w:rsid w:val="00B73582"/>
    <w:rsid w:val="00B735D0"/>
    <w:rsid w:val="00B73628"/>
    <w:rsid w:val="00B73666"/>
    <w:rsid w:val="00B736B2"/>
    <w:rsid w:val="00B73737"/>
    <w:rsid w:val="00B7378B"/>
    <w:rsid w:val="00B7379A"/>
    <w:rsid w:val="00B737A9"/>
    <w:rsid w:val="00B73808"/>
    <w:rsid w:val="00B73866"/>
    <w:rsid w:val="00B7386A"/>
    <w:rsid w:val="00B73875"/>
    <w:rsid w:val="00B73942"/>
    <w:rsid w:val="00B7395F"/>
    <w:rsid w:val="00B73A3D"/>
    <w:rsid w:val="00B73A40"/>
    <w:rsid w:val="00B73A74"/>
    <w:rsid w:val="00B73A92"/>
    <w:rsid w:val="00B73B11"/>
    <w:rsid w:val="00B73B75"/>
    <w:rsid w:val="00B73BA9"/>
    <w:rsid w:val="00B73C72"/>
    <w:rsid w:val="00B73CB8"/>
    <w:rsid w:val="00B73CCA"/>
    <w:rsid w:val="00B73DB0"/>
    <w:rsid w:val="00B73E5A"/>
    <w:rsid w:val="00B73E71"/>
    <w:rsid w:val="00B73EC4"/>
    <w:rsid w:val="00B73F3C"/>
    <w:rsid w:val="00B73F46"/>
    <w:rsid w:val="00B73F8D"/>
    <w:rsid w:val="00B740D9"/>
    <w:rsid w:val="00B74141"/>
    <w:rsid w:val="00B7417F"/>
    <w:rsid w:val="00B741BB"/>
    <w:rsid w:val="00B742F3"/>
    <w:rsid w:val="00B7433A"/>
    <w:rsid w:val="00B74348"/>
    <w:rsid w:val="00B7435E"/>
    <w:rsid w:val="00B743FA"/>
    <w:rsid w:val="00B74479"/>
    <w:rsid w:val="00B74508"/>
    <w:rsid w:val="00B74534"/>
    <w:rsid w:val="00B7461A"/>
    <w:rsid w:val="00B746A0"/>
    <w:rsid w:val="00B746AC"/>
    <w:rsid w:val="00B747EB"/>
    <w:rsid w:val="00B74824"/>
    <w:rsid w:val="00B74869"/>
    <w:rsid w:val="00B748EB"/>
    <w:rsid w:val="00B748FF"/>
    <w:rsid w:val="00B74926"/>
    <w:rsid w:val="00B74968"/>
    <w:rsid w:val="00B749A0"/>
    <w:rsid w:val="00B749EB"/>
    <w:rsid w:val="00B74A91"/>
    <w:rsid w:val="00B74AC8"/>
    <w:rsid w:val="00B74AD1"/>
    <w:rsid w:val="00B74AD9"/>
    <w:rsid w:val="00B74B86"/>
    <w:rsid w:val="00B74C17"/>
    <w:rsid w:val="00B74C5B"/>
    <w:rsid w:val="00B74C69"/>
    <w:rsid w:val="00B74C81"/>
    <w:rsid w:val="00B74C90"/>
    <w:rsid w:val="00B74D0C"/>
    <w:rsid w:val="00B74D15"/>
    <w:rsid w:val="00B74D8B"/>
    <w:rsid w:val="00B74D8D"/>
    <w:rsid w:val="00B74DBB"/>
    <w:rsid w:val="00B74F0B"/>
    <w:rsid w:val="00B74F13"/>
    <w:rsid w:val="00B74FCD"/>
    <w:rsid w:val="00B74FE2"/>
    <w:rsid w:val="00B75030"/>
    <w:rsid w:val="00B7506C"/>
    <w:rsid w:val="00B7508A"/>
    <w:rsid w:val="00B750A9"/>
    <w:rsid w:val="00B7513A"/>
    <w:rsid w:val="00B75173"/>
    <w:rsid w:val="00B751CF"/>
    <w:rsid w:val="00B7528A"/>
    <w:rsid w:val="00B753F9"/>
    <w:rsid w:val="00B75403"/>
    <w:rsid w:val="00B7545E"/>
    <w:rsid w:val="00B7554F"/>
    <w:rsid w:val="00B75577"/>
    <w:rsid w:val="00B7558C"/>
    <w:rsid w:val="00B755DC"/>
    <w:rsid w:val="00B75680"/>
    <w:rsid w:val="00B756E3"/>
    <w:rsid w:val="00B75732"/>
    <w:rsid w:val="00B758B0"/>
    <w:rsid w:val="00B758B4"/>
    <w:rsid w:val="00B758E1"/>
    <w:rsid w:val="00B758EA"/>
    <w:rsid w:val="00B7592F"/>
    <w:rsid w:val="00B7593B"/>
    <w:rsid w:val="00B75945"/>
    <w:rsid w:val="00B7594F"/>
    <w:rsid w:val="00B75975"/>
    <w:rsid w:val="00B7597C"/>
    <w:rsid w:val="00B759E2"/>
    <w:rsid w:val="00B759E3"/>
    <w:rsid w:val="00B75A2A"/>
    <w:rsid w:val="00B75B01"/>
    <w:rsid w:val="00B75B20"/>
    <w:rsid w:val="00B75B6C"/>
    <w:rsid w:val="00B75BCE"/>
    <w:rsid w:val="00B75C47"/>
    <w:rsid w:val="00B75C9C"/>
    <w:rsid w:val="00B75CDD"/>
    <w:rsid w:val="00B75D65"/>
    <w:rsid w:val="00B75D83"/>
    <w:rsid w:val="00B75DEB"/>
    <w:rsid w:val="00B75DEF"/>
    <w:rsid w:val="00B75E31"/>
    <w:rsid w:val="00B75E45"/>
    <w:rsid w:val="00B75E5A"/>
    <w:rsid w:val="00B75EB5"/>
    <w:rsid w:val="00B75ED3"/>
    <w:rsid w:val="00B75F14"/>
    <w:rsid w:val="00B75F6B"/>
    <w:rsid w:val="00B75FA9"/>
    <w:rsid w:val="00B75FC9"/>
    <w:rsid w:val="00B76068"/>
    <w:rsid w:val="00B7606E"/>
    <w:rsid w:val="00B7610E"/>
    <w:rsid w:val="00B7611A"/>
    <w:rsid w:val="00B7618F"/>
    <w:rsid w:val="00B761C6"/>
    <w:rsid w:val="00B7622C"/>
    <w:rsid w:val="00B762CD"/>
    <w:rsid w:val="00B76384"/>
    <w:rsid w:val="00B763D4"/>
    <w:rsid w:val="00B763D7"/>
    <w:rsid w:val="00B763DA"/>
    <w:rsid w:val="00B764C2"/>
    <w:rsid w:val="00B76503"/>
    <w:rsid w:val="00B76555"/>
    <w:rsid w:val="00B7656A"/>
    <w:rsid w:val="00B7658B"/>
    <w:rsid w:val="00B7662A"/>
    <w:rsid w:val="00B76693"/>
    <w:rsid w:val="00B766AD"/>
    <w:rsid w:val="00B766DC"/>
    <w:rsid w:val="00B76816"/>
    <w:rsid w:val="00B7686A"/>
    <w:rsid w:val="00B768B6"/>
    <w:rsid w:val="00B769B3"/>
    <w:rsid w:val="00B769E3"/>
    <w:rsid w:val="00B76A19"/>
    <w:rsid w:val="00B76A39"/>
    <w:rsid w:val="00B76AEF"/>
    <w:rsid w:val="00B76B6C"/>
    <w:rsid w:val="00B76BC8"/>
    <w:rsid w:val="00B76C65"/>
    <w:rsid w:val="00B76C6D"/>
    <w:rsid w:val="00B76CFB"/>
    <w:rsid w:val="00B76CFE"/>
    <w:rsid w:val="00B76D04"/>
    <w:rsid w:val="00B76D57"/>
    <w:rsid w:val="00B76DA0"/>
    <w:rsid w:val="00B76DBE"/>
    <w:rsid w:val="00B76EB3"/>
    <w:rsid w:val="00B76F0B"/>
    <w:rsid w:val="00B76F97"/>
    <w:rsid w:val="00B76FD3"/>
    <w:rsid w:val="00B77007"/>
    <w:rsid w:val="00B77122"/>
    <w:rsid w:val="00B77231"/>
    <w:rsid w:val="00B7729E"/>
    <w:rsid w:val="00B7732B"/>
    <w:rsid w:val="00B77356"/>
    <w:rsid w:val="00B7738F"/>
    <w:rsid w:val="00B773D1"/>
    <w:rsid w:val="00B77489"/>
    <w:rsid w:val="00B774C9"/>
    <w:rsid w:val="00B774D9"/>
    <w:rsid w:val="00B774FF"/>
    <w:rsid w:val="00B77575"/>
    <w:rsid w:val="00B77584"/>
    <w:rsid w:val="00B775B1"/>
    <w:rsid w:val="00B775C0"/>
    <w:rsid w:val="00B77681"/>
    <w:rsid w:val="00B77756"/>
    <w:rsid w:val="00B77841"/>
    <w:rsid w:val="00B778CD"/>
    <w:rsid w:val="00B779BD"/>
    <w:rsid w:val="00B77A06"/>
    <w:rsid w:val="00B77A1B"/>
    <w:rsid w:val="00B77B0D"/>
    <w:rsid w:val="00B77B69"/>
    <w:rsid w:val="00B77C41"/>
    <w:rsid w:val="00B77CC0"/>
    <w:rsid w:val="00B77D10"/>
    <w:rsid w:val="00B77DA6"/>
    <w:rsid w:val="00B77DBE"/>
    <w:rsid w:val="00B77E34"/>
    <w:rsid w:val="00B77E38"/>
    <w:rsid w:val="00B77E82"/>
    <w:rsid w:val="00B77F53"/>
    <w:rsid w:val="00B77F5A"/>
    <w:rsid w:val="00B77FB9"/>
    <w:rsid w:val="00B80012"/>
    <w:rsid w:val="00B8001C"/>
    <w:rsid w:val="00B80086"/>
    <w:rsid w:val="00B80095"/>
    <w:rsid w:val="00B800E6"/>
    <w:rsid w:val="00B80197"/>
    <w:rsid w:val="00B80242"/>
    <w:rsid w:val="00B802C9"/>
    <w:rsid w:val="00B8034C"/>
    <w:rsid w:val="00B803C1"/>
    <w:rsid w:val="00B803CF"/>
    <w:rsid w:val="00B803F7"/>
    <w:rsid w:val="00B8040D"/>
    <w:rsid w:val="00B80461"/>
    <w:rsid w:val="00B80477"/>
    <w:rsid w:val="00B80482"/>
    <w:rsid w:val="00B804AE"/>
    <w:rsid w:val="00B804E0"/>
    <w:rsid w:val="00B804E5"/>
    <w:rsid w:val="00B804ED"/>
    <w:rsid w:val="00B8056F"/>
    <w:rsid w:val="00B80657"/>
    <w:rsid w:val="00B8067F"/>
    <w:rsid w:val="00B806B8"/>
    <w:rsid w:val="00B80742"/>
    <w:rsid w:val="00B8074B"/>
    <w:rsid w:val="00B807B7"/>
    <w:rsid w:val="00B80859"/>
    <w:rsid w:val="00B8086C"/>
    <w:rsid w:val="00B8088D"/>
    <w:rsid w:val="00B808C1"/>
    <w:rsid w:val="00B80915"/>
    <w:rsid w:val="00B8091F"/>
    <w:rsid w:val="00B80B35"/>
    <w:rsid w:val="00B80B5F"/>
    <w:rsid w:val="00B80B78"/>
    <w:rsid w:val="00B80B8F"/>
    <w:rsid w:val="00B80BD2"/>
    <w:rsid w:val="00B80C47"/>
    <w:rsid w:val="00B80CF7"/>
    <w:rsid w:val="00B80D1B"/>
    <w:rsid w:val="00B80D4C"/>
    <w:rsid w:val="00B80DA8"/>
    <w:rsid w:val="00B80E1B"/>
    <w:rsid w:val="00B80FE6"/>
    <w:rsid w:val="00B81007"/>
    <w:rsid w:val="00B81043"/>
    <w:rsid w:val="00B81048"/>
    <w:rsid w:val="00B8107C"/>
    <w:rsid w:val="00B8114B"/>
    <w:rsid w:val="00B81161"/>
    <w:rsid w:val="00B81186"/>
    <w:rsid w:val="00B8128E"/>
    <w:rsid w:val="00B812D5"/>
    <w:rsid w:val="00B812EE"/>
    <w:rsid w:val="00B81334"/>
    <w:rsid w:val="00B8137C"/>
    <w:rsid w:val="00B813D0"/>
    <w:rsid w:val="00B813D1"/>
    <w:rsid w:val="00B8142B"/>
    <w:rsid w:val="00B81460"/>
    <w:rsid w:val="00B81467"/>
    <w:rsid w:val="00B8149A"/>
    <w:rsid w:val="00B81569"/>
    <w:rsid w:val="00B81570"/>
    <w:rsid w:val="00B8166B"/>
    <w:rsid w:val="00B816A0"/>
    <w:rsid w:val="00B816FA"/>
    <w:rsid w:val="00B8177C"/>
    <w:rsid w:val="00B81794"/>
    <w:rsid w:val="00B817A1"/>
    <w:rsid w:val="00B81855"/>
    <w:rsid w:val="00B8187E"/>
    <w:rsid w:val="00B8196B"/>
    <w:rsid w:val="00B8199D"/>
    <w:rsid w:val="00B819C0"/>
    <w:rsid w:val="00B81A24"/>
    <w:rsid w:val="00B81A69"/>
    <w:rsid w:val="00B81A94"/>
    <w:rsid w:val="00B81A9B"/>
    <w:rsid w:val="00B81B81"/>
    <w:rsid w:val="00B81B89"/>
    <w:rsid w:val="00B81C0C"/>
    <w:rsid w:val="00B81CD9"/>
    <w:rsid w:val="00B81D4E"/>
    <w:rsid w:val="00B81D7D"/>
    <w:rsid w:val="00B81F82"/>
    <w:rsid w:val="00B82027"/>
    <w:rsid w:val="00B820B1"/>
    <w:rsid w:val="00B82108"/>
    <w:rsid w:val="00B82169"/>
    <w:rsid w:val="00B8219F"/>
    <w:rsid w:val="00B821D4"/>
    <w:rsid w:val="00B821D6"/>
    <w:rsid w:val="00B82231"/>
    <w:rsid w:val="00B8228D"/>
    <w:rsid w:val="00B8230A"/>
    <w:rsid w:val="00B82390"/>
    <w:rsid w:val="00B8240C"/>
    <w:rsid w:val="00B82441"/>
    <w:rsid w:val="00B82467"/>
    <w:rsid w:val="00B82493"/>
    <w:rsid w:val="00B82512"/>
    <w:rsid w:val="00B8278C"/>
    <w:rsid w:val="00B82791"/>
    <w:rsid w:val="00B82806"/>
    <w:rsid w:val="00B82807"/>
    <w:rsid w:val="00B8282E"/>
    <w:rsid w:val="00B82866"/>
    <w:rsid w:val="00B82867"/>
    <w:rsid w:val="00B82899"/>
    <w:rsid w:val="00B828EB"/>
    <w:rsid w:val="00B8294E"/>
    <w:rsid w:val="00B8295B"/>
    <w:rsid w:val="00B82A93"/>
    <w:rsid w:val="00B82B4F"/>
    <w:rsid w:val="00B82B77"/>
    <w:rsid w:val="00B82B88"/>
    <w:rsid w:val="00B82BBD"/>
    <w:rsid w:val="00B82C9E"/>
    <w:rsid w:val="00B82D0B"/>
    <w:rsid w:val="00B82D34"/>
    <w:rsid w:val="00B82D8F"/>
    <w:rsid w:val="00B82DEE"/>
    <w:rsid w:val="00B82E06"/>
    <w:rsid w:val="00B82E37"/>
    <w:rsid w:val="00B82E5A"/>
    <w:rsid w:val="00B82EBB"/>
    <w:rsid w:val="00B82F7D"/>
    <w:rsid w:val="00B8302B"/>
    <w:rsid w:val="00B83048"/>
    <w:rsid w:val="00B83081"/>
    <w:rsid w:val="00B830F7"/>
    <w:rsid w:val="00B83173"/>
    <w:rsid w:val="00B83322"/>
    <w:rsid w:val="00B83356"/>
    <w:rsid w:val="00B8338D"/>
    <w:rsid w:val="00B833BC"/>
    <w:rsid w:val="00B8340E"/>
    <w:rsid w:val="00B83446"/>
    <w:rsid w:val="00B83486"/>
    <w:rsid w:val="00B83513"/>
    <w:rsid w:val="00B836F0"/>
    <w:rsid w:val="00B8375E"/>
    <w:rsid w:val="00B838A7"/>
    <w:rsid w:val="00B838B5"/>
    <w:rsid w:val="00B83996"/>
    <w:rsid w:val="00B839A3"/>
    <w:rsid w:val="00B839CE"/>
    <w:rsid w:val="00B839D5"/>
    <w:rsid w:val="00B839EE"/>
    <w:rsid w:val="00B83A33"/>
    <w:rsid w:val="00B83BA1"/>
    <w:rsid w:val="00B83BF5"/>
    <w:rsid w:val="00B83C49"/>
    <w:rsid w:val="00B83C53"/>
    <w:rsid w:val="00B83C99"/>
    <w:rsid w:val="00B83CCB"/>
    <w:rsid w:val="00B83CD7"/>
    <w:rsid w:val="00B83D4C"/>
    <w:rsid w:val="00B83D57"/>
    <w:rsid w:val="00B83DC9"/>
    <w:rsid w:val="00B83DCA"/>
    <w:rsid w:val="00B83DD5"/>
    <w:rsid w:val="00B83E7E"/>
    <w:rsid w:val="00B83E80"/>
    <w:rsid w:val="00B83EEE"/>
    <w:rsid w:val="00B83FC1"/>
    <w:rsid w:val="00B84039"/>
    <w:rsid w:val="00B84060"/>
    <w:rsid w:val="00B84088"/>
    <w:rsid w:val="00B8413E"/>
    <w:rsid w:val="00B841B9"/>
    <w:rsid w:val="00B8427E"/>
    <w:rsid w:val="00B842C6"/>
    <w:rsid w:val="00B842D4"/>
    <w:rsid w:val="00B843DD"/>
    <w:rsid w:val="00B843EC"/>
    <w:rsid w:val="00B8447C"/>
    <w:rsid w:val="00B84591"/>
    <w:rsid w:val="00B845E3"/>
    <w:rsid w:val="00B84670"/>
    <w:rsid w:val="00B846B7"/>
    <w:rsid w:val="00B84795"/>
    <w:rsid w:val="00B8479E"/>
    <w:rsid w:val="00B847F8"/>
    <w:rsid w:val="00B84800"/>
    <w:rsid w:val="00B84871"/>
    <w:rsid w:val="00B84894"/>
    <w:rsid w:val="00B848D3"/>
    <w:rsid w:val="00B848D7"/>
    <w:rsid w:val="00B8490D"/>
    <w:rsid w:val="00B8491B"/>
    <w:rsid w:val="00B8498E"/>
    <w:rsid w:val="00B84A0B"/>
    <w:rsid w:val="00B84AE6"/>
    <w:rsid w:val="00B84AF5"/>
    <w:rsid w:val="00B84B1B"/>
    <w:rsid w:val="00B84B3B"/>
    <w:rsid w:val="00B84E1D"/>
    <w:rsid w:val="00B84E71"/>
    <w:rsid w:val="00B84F02"/>
    <w:rsid w:val="00B84F89"/>
    <w:rsid w:val="00B84FCF"/>
    <w:rsid w:val="00B8502F"/>
    <w:rsid w:val="00B85156"/>
    <w:rsid w:val="00B851EA"/>
    <w:rsid w:val="00B852CA"/>
    <w:rsid w:val="00B852F7"/>
    <w:rsid w:val="00B8533E"/>
    <w:rsid w:val="00B8534B"/>
    <w:rsid w:val="00B85401"/>
    <w:rsid w:val="00B854E0"/>
    <w:rsid w:val="00B85549"/>
    <w:rsid w:val="00B855E2"/>
    <w:rsid w:val="00B856B4"/>
    <w:rsid w:val="00B8570C"/>
    <w:rsid w:val="00B85750"/>
    <w:rsid w:val="00B857B5"/>
    <w:rsid w:val="00B85815"/>
    <w:rsid w:val="00B8585E"/>
    <w:rsid w:val="00B8587D"/>
    <w:rsid w:val="00B858B4"/>
    <w:rsid w:val="00B859CF"/>
    <w:rsid w:val="00B859D7"/>
    <w:rsid w:val="00B85AEB"/>
    <w:rsid w:val="00B85B38"/>
    <w:rsid w:val="00B85BBC"/>
    <w:rsid w:val="00B85C00"/>
    <w:rsid w:val="00B85CC6"/>
    <w:rsid w:val="00B85D6C"/>
    <w:rsid w:val="00B85D6D"/>
    <w:rsid w:val="00B85D7F"/>
    <w:rsid w:val="00B85D87"/>
    <w:rsid w:val="00B85F6A"/>
    <w:rsid w:val="00B85F8B"/>
    <w:rsid w:val="00B85F97"/>
    <w:rsid w:val="00B85FAE"/>
    <w:rsid w:val="00B85FF9"/>
    <w:rsid w:val="00B8608D"/>
    <w:rsid w:val="00B86092"/>
    <w:rsid w:val="00B860E8"/>
    <w:rsid w:val="00B860ED"/>
    <w:rsid w:val="00B861A2"/>
    <w:rsid w:val="00B861A5"/>
    <w:rsid w:val="00B862B7"/>
    <w:rsid w:val="00B86335"/>
    <w:rsid w:val="00B8636E"/>
    <w:rsid w:val="00B86386"/>
    <w:rsid w:val="00B8643E"/>
    <w:rsid w:val="00B86447"/>
    <w:rsid w:val="00B864B3"/>
    <w:rsid w:val="00B866C8"/>
    <w:rsid w:val="00B866FA"/>
    <w:rsid w:val="00B86725"/>
    <w:rsid w:val="00B86755"/>
    <w:rsid w:val="00B867C1"/>
    <w:rsid w:val="00B86882"/>
    <w:rsid w:val="00B868D3"/>
    <w:rsid w:val="00B86963"/>
    <w:rsid w:val="00B8696A"/>
    <w:rsid w:val="00B869B1"/>
    <w:rsid w:val="00B869D7"/>
    <w:rsid w:val="00B86A7D"/>
    <w:rsid w:val="00B86AC5"/>
    <w:rsid w:val="00B86AE6"/>
    <w:rsid w:val="00B86B4A"/>
    <w:rsid w:val="00B86BFA"/>
    <w:rsid w:val="00B86CC7"/>
    <w:rsid w:val="00B86D51"/>
    <w:rsid w:val="00B86D52"/>
    <w:rsid w:val="00B86DA3"/>
    <w:rsid w:val="00B86DA8"/>
    <w:rsid w:val="00B86DF4"/>
    <w:rsid w:val="00B86E09"/>
    <w:rsid w:val="00B86E54"/>
    <w:rsid w:val="00B86E57"/>
    <w:rsid w:val="00B86E6D"/>
    <w:rsid w:val="00B86E75"/>
    <w:rsid w:val="00B86E90"/>
    <w:rsid w:val="00B86EFE"/>
    <w:rsid w:val="00B86F02"/>
    <w:rsid w:val="00B86F37"/>
    <w:rsid w:val="00B86F3A"/>
    <w:rsid w:val="00B86F82"/>
    <w:rsid w:val="00B8707A"/>
    <w:rsid w:val="00B8710E"/>
    <w:rsid w:val="00B87196"/>
    <w:rsid w:val="00B8727B"/>
    <w:rsid w:val="00B87376"/>
    <w:rsid w:val="00B8739D"/>
    <w:rsid w:val="00B8742C"/>
    <w:rsid w:val="00B87476"/>
    <w:rsid w:val="00B87483"/>
    <w:rsid w:val="00B87484"/>
    <w:rsid w:val="00B874B7"/>
    <w:rsid w:val="00B874CB"/>
    <w:rsid w:val="00B87510"/>
    <w:rsid w:val="00B875FA"/>
    <w:rsid w:val="00B8763C"/>
    <w:rsid w:val="00B8769A"/>
    <w:rsid w:val="00B87760"/>
    <w:rsid w:val="00B877A1"/>
    <w:rsid w:val="00B878F0"/>
    <w:rsid w:val="00B87927"/>
    <w:rsid w:val="00B8793E"/>
    <w:rsid w:val="00B87947"/>
    <w:rsid w:val="00B87953"/>
    <w:rsid w:val="00B87974"/>
    <w:rsid w:val="00B8798E"/>
    <w:rsid w:val="00B87AFD"/>
    <w:rsid w:val="00B87B36"/>
    <w:rsid w:val="00B87B37"/>
    <w:rsid w:val="00B87B91"/>
    <w:rsid w:val="00B87BA4"/>
    <w:rsid w:val="00B87C27"/>
    <w:rsid w:val="00B87C32"/>
    <w:rsid w:val="00B87C72"/>
    <w:rsid w:val="00B87CD9"/>
    <w:rsid w:val="00B87DC8"/>
    <w:rsid w:val="00B87E0B"/>
    <w:rsid w:val="00B87E31"/>
    <w:rsid w:val="00B87F45"/>
    <w:rsid w:val="00B87F93"/>
    <w:rsid w:val="00B87FDF"/>
    <w:rsid w:val="00B87FE2"/>
    <w:rsid w:val="00B87FED"/>
    <w:rsid w:val="00B90047"/>
    <w:rsid w:val="00B900CE"/>
    <w:rsid w:val="00B90177"/>
    <w:rsid w:val="00B9017B"/>
    <w:rsid w:val="00B901CF"/>
    <w:rsid w:val="00B901F7"/>
    <w:rsid w:val="00B90204"/>
    <w:rsid w:val="00B90219"/>
    <w:rsid w:val="00B9037E"/>
    <w:rsid w:val="00B905B2"/>
    <w:rsid w:val="00B9064A"/>
    <w:rsid w:val="00B906A1"/>
    <w:rsid w:val="00B90777"/>
    <w:rsid w:val="00B9086C"/>
    <w:rsid w:val="00B9096A"/>
    <w:rsid w:val="00B90972"/>
    <w:rsid w:val="00B90A71"/>
    <w:rsid w:val="00B90ABE"/>
    <w:rsid w:val="00B90B31"/>
    <w:rsid w:val="00B90B42"/>
    <w:rsid w:val="00B90C4F"/>
    <w:rsid w:val="00B90C6C"/>
    <w:rsid w:val="00B90CE0"/>
    <w:rsid w:val="00B90D12"/>
    <w:rsid w:val="00B90D30"/>
    <w:rsid w:val="00B90D40"/>
    <w:rsid w:val="00B90E3A"/>
    <w:rsid w:val="00B90E7C"/>
    <w:rsid w:val="00B90EFA"/>
    <w:rsid w:val="00B90F50"/>
    <w:rsid w:val="00B90FC9"/>
    <w:rsid w:val="00B91010"/>
    <w:rsid w:val="00B91086"/>
    <w:rsid w:val="00B910C0"/>
    <w:rsid w:val="00B910EB"/>
    <w:rsid w:val="00B9114C"/>
    <w:rsid w:val="00B91154"/>
    <w:rsid w:val="00B911B5"/>
    <w:rsid w:val="00B911DE"/>
    <w:rsid w:val="00B9126B"/>
    <w:rsid w:val="00B912EB"/>
    <w:rsid w:val="00B91417"/>
    <w:rsid w:val="00B914D3"/>
    <w:rsid w:val="00B91568"/>
    <w:rsid w:val="00B915CE"/>
    <w:rsid w:val="00B91668"/>
    <w:rsid w:val="00B9167A"/>
    <w:rsid w:val="00B91764"/>
    <w:rsid w:val="00B91773"/>
    <w:rsid w:val="00B917D3"/>
    <w:rsid w:val="00B91851"/>
    <w:rsid w:val="00B918F8"/>
    <w:rsid w:val="00B91912"/>
    <w:rsid w:val="00B91947"/>
    <w:rsid w:val="00B919A2"/>
    <w:rsid w:val="00B91A2F"/>
    <w:rsid w:val="00B91AB3"/>
    <w:rsid w:val="00B91B18"/>
    <w:rsid w:val="00B91C47"/>
    <w:rsid w:val="00B91C9D"/>
    <w:rsid w:val="00B91CCC"/>
    <w:rsid w:val="00B91CCF"/>
    <w:rsid w:val="00B91D94"/>
    <w:rsid w:val="00B91DA0"/>
    <w:rsid w:val="00B91DBA"/>
    <w:rsid w:val="00B9200F"/>
    <w:rsid w:val="00B92032"/>
    <w:rsid w:val="00B922B9"/>
    <w:rsid w:val="00B922E2"/>
    <w:rsid w:val="00B92343"/>
    <w:rsid w:val="00B92370"/>
    <w:rsid w:val="00B92447"/>
    <w:rsid w:val="00B9245F"/>
    <w:rsid w:val="00B92461"/>
    <w:rsid w:val="00B92488"/>
    <w:rsid w:val="00B92499"/>
    <w:rsid w:val="00B924A6"/>
    <w:rsid w:val="00B92576"/>
    <w:rsid w:val="00B925DF"/>
    <w:rsid w:val="00B9263F"/>
    <w:rsid w:val="00B92697"/>
    <w:rsid w:val="00B926ED"/>
    <w:rsid w:val="00B92781"/>
    <w:rsid w:val="00B927A2"/>
    <w:rsid w:val="00B927B3"/>
    <w:rsid w:val="00B927E6"/>
    <w:rsid w:val="00B927EC"/>
    <w:rsid w:val="00B927FC"/>
    <w:rsid w:val="00B92811"/>
    <w:rsid w:val="00B928BB"/>
    <w:rsid w:val="00B928E5"/>
    <w:rsid w:val="00B9299B"/>
    <w:rsid w:val="00B92B4C"/>
    <w:rsid w:val="00B92B5D"/>
    <w:rsid w:val="00B92B6B"/>
    <w:rsid w:val="00B92BA8"/>
    <w:rsid w:val="00B92BED"/>
    <w:rsid w:val="00B92C40"/>
    <w:rsid w:val="00B92C47"/>
    <w:rsid w:val="00B92C7D"/>
    <w:rsid w:val="00B92D33"/>
    <w:rsid w:val="00B92D93"/>
    <w:rsid w:val="00B92E1B"/>
    <w:rsid w:val="00B92EC5"/>
    <w:rsid w:val="00B92F11"/>
    <w:rsid w:val="00B9301F"/>
    <w:rsid w:val="00B9303A"/>
    <w:rsid w:val="00B93052"/>
    <w:rsid w:val="00B93081"/>
    <w:rsid w:val="00B9309B"/>
    <w:rsid w:val="00B93190"/>
    <w:rsid w:val="00B932BB"/>
    <w:rsid w:val="00B932CA"/>
    <w:rsid w:val="00B932FA"/>
    <w:rsid w:val="00B933C6"/>
    <w:rsid w:val="00B9348B"/>
    <w:rsid w:val="00B934D6"/>
    <w:rsid w:val="00B93582"/>
    <w:rsid w:val="00B935EB"/>
    <w:rsid w:val="00B935F7"/>
    <w:rsid w:val="00B936B6"/>
    <w:rsid w:val="00B936BA"/>
    <w:rsid w:val="00B93782"/>
    <w:rsid w:val="00B937E5"/>
    <w:rsid w:val="00B938D3"/>
    <w:rsid w:val="00B93920"/>
    <w:rsid w:val="00B939BF"/>
    <w:rsid w:val="00B939F8"/>
    <w:rsid w:val="00B93A08"/>
    <w:rsid w:val="00B93A47"/>
    <w:rsid w:val="00B93A52"/>
    <w:rsid w:val="00B93A8B"/>
    <w:rsid w:val="00B93AE9"/>
    <w:rsid w:val="00B93B36"/>
    <w:rsid w:val="00B93BC6"/>
    <w:rsid w:val="00B93BD8"/>
    <w:rsid w:val="00B93C5A"/>
    <w:rsid w:val="00B93D5C"/>
    <w:rsid w:val="00B93D77"/>
    <w:rsid w:val="00B93DEB"/>
    <w:rsid w:val="00B93EF5"/>
    <w:rsid w:val="00B93F0B"/>
    <w:rsid w:val="00B93F10"/>
    <w:rsid w:val="00B94014"/>
    <w:rsid w:val="00B9401C"/>
    <w:rsid w:val="00B94029"/>
    <w:rsid w:val="00B94030"/>
    <w:rsid w:val="00B94065"/>
    <w:rsid w:val="00B940D4"/>
    <w:rsid w:val="00B9416A"/>
    <w:rsid w:val="00B941B1"/>
    <w:rsid w:val="00B94254"/>
    <w:rsid w:val="00B942B7"/>
    <w:rsid w:val="00B942EB"/>
    <w:rsid w:val="00B9432A"/>
    <w:rsid w:val="00B943AE"/>
    <w:rsid w:val="00B943C2"/>
    <w:rsid w:val="00B943CA"/>
    <w:rsid w:val="00B943FE"/>
    <w:rsid w:val="00B944E1"/>
    <w:rsid w:val="00B944FD"/>
    <w:rsid w:val="00B94586"/>
    <w:rsid w:val="00B946CA"/>
    <w:rsid w:val="00B947C0"/>
    <w:rsid w:val="00B947E9"/>
    <w:rsid w:val="00B948E4"/>
    <w:rsid w:val="00B9494D"/>
    <w:rsid w:val="00B94A06"/>
    <w:rsid w:val="00B94A2A"/>
    <w:rsid w:val="00B94A67"/>
    <w:rsid w:val="00B94AA8"/>
    <w:rsid w:val="00B94B71"/>
    <w:rsid w:val="00B94B8A"/>
    <w:rsid w:val="00B94BC3"/>
    <w:rsid w:val="00B94BFD"/>
    <w:rsid w:val="00B94D46"/>
    <w:rsid w:val="00B94D47"/>
    <w:rsid w:val="00B94D72"/>
    <w:rsid w:val="00B94F0B"/>
    <w:rsid w:val="00B95018"/>
    <w:rsid w:val="00B950CD"/>
    <w:rsid w:val="00B95196"/>
    <w:rsid w:val="00B951EF"/>
    <w:rsid w:val="00B95237"/>
    <w:rsid w:val="00B95264"/>
    <w:rsid w:val="00B952A9"/>
    <w:rsid w:val="00B9535B"/>
    <w:rsid w:val="00B953CF"/>
    <w:rsid w:val="00B95439"/>
    <w:rsid w:val="00B95448"/>
    <w:rsid w:val="00B9554F"/>
    <w:rsid w:val="00B95551"/>
    <w:rsid w:val="00B95563"/>
    <w:rsid w:val="00B95646"/>
    <w:rsid w:val="00B956B2"/>
    <w:rsid w:val="00B956B9"/>
    <w:rsid w:val="00B956E7"/>
    <w:rsid w:val="00B9570F"/>
    <w:rsid w:val="00B95772"/>
    <w:rsid w:val="00B95883"/>
    <w:rsid w:val="00B958A4"/>
    <w:rsid w:val="00B958E3"/>
    <w:rsid w:val="00B958FF"/>
    <w:rsid w:val="00B95900"/>
    <w:rsid w:val="00B95A53"/>
    <w:rsid w:val="00B95AE9"/>
    <w:rsid w:val="00B95B0E"/>
    <w:rsid w:val="00B95B2F"/>
    <w:rsid w:val="00B95B99"/>
    <w:rsid w:val="00B95BB1"/>
    <w:rsid w:val="00B95CF4"/>
    <w:rsid w:val="00B95D58"/>
    <w:rsid w:val="00B95DB6"/>
    <w:rsid w:val="00B95DF0"/>
    <w:rsid w:val="00B95E81"/>
    <w:rsid w:val="00B95F01"/>
    <w:rsid w:val="00B95F5C"/>
    <w:rsid w:val="00B95FF5"/>
    <w:rsid w:val="00B96024"/>
    <w:rsid w:val="00B96032"/>
    <w:rsid w:val="00B9605C"/>
    <w:rsid w:val="00B96188"/>
    <w:rsid w:val="00B961D0"/>
    <w:rsid w:val="00B9620C"/>
    <w:rsid w:val="00B96215"/>
    <w:rsid w:val="00B9622A"/>
    <w:rsid w:val="00B9645D"/>
    <w:rsid w:val="00B96467"/>
    <w:rsid w:val="00B9648F"/>
    <w:rsid w:val="00B96509"/>
    <w:rsid w:val="00B96528"/>
    <w:rsid w:val="00B96539"/>
    <w:rsid w:val="00B9654D"/>
    <w:rsid w:val="00B96709"/>
    <w:rsid w:val="00B9676A"/>
    <w:rsid w:val="00B967D6"/>
    <w:rsid w:val="00B96843"/>
    <w:rsid w:val="00B96883"/>
    <w:rsid w:val="00B9688D"/>
    <w:rsid w:val="00B968DD"/>
    <w:rsid w:val="00B968F1"/>
    <w:rsid w:val="00B96937"/>
    <w:rsid w:val="00B96956"/>
    <w:rsid w:val="00B969DF"/>
    <w:rsid w:val="00B96A94"/>
    <w:rsid w:val="00B96B4B"/>
    <w:rsid w:val="00B96B68"/>
    <w:rsid w:val="00B96BA8"/>
    <w:rsid w:val="00B96BE2"/>
    <w:rsid w:val="00B96BF6"/>
    <w:rsid w:val="00B96C0D"/>
    <w:rsid w:val="00B96CAC"/>
    <w:rsid w:val="00B96D2A"/>
    <w:rsid w:val="00B96DA5"/>
    <w:rsid w:val="00B96DA7"/>
    <w:rsid w:val="00B96DAB"/>
    <w:rsid w:val="00B96DAC"/>
    <w:rsid w:val="00B96F8D"/>
    <w:rsid w:val="00B96FCF"/>
    <w:rsid w:val="00B9700D"/>
    <w:rsid w:val="00B97156"/>
    <w:rsid w:val="00B971C3"/>
    <w:rsid w:val="00B971FD"/>
    <w:rsid w:val="00B97331"/>
    <w:rsid w:val="00B973A5"/>
    <w:rsid w:val="00B973FB"/>
    <w:rsid w:val="00B97401"/>
    <w:rsid w:val="00B97438"/>
    <w:rsid w:val="00B97460"/>
    <w:rsid w:val="00B9748F"/>
    <w:rsid w:val="00B97491"/>
    <w:rsid w:val="00B974F9"/>
    <w:rsid w:val="00B97569"/>
    <w:rsid w:val="00B97575"/>
    <w:rsid w:val="00B975CA"/>
    <w:rsid w:val="00B97624"/>
    <w:rsid w:val="00B97646"/>
    <w:rsid w:val="00B97671"/>
    <w:rsid w:val="00B97723"/>
    <w:rsid w:val="00B97737"/>
    <w:rsid w:val="00B97774"/>
    <w:rsid w:val="00B9777E"/>
    <w:rsid w:val="00B977A7"/>
    <w:rsid w:val="00B978C1"/>
    <w:rsid w:val="00B97A4F"/>
    <w:rsid w:val="00B97B59"/>
    <w:rsid w:val="00B97B7B"/>
    <w:rsid w:val="00B97BF4"/>
    <w:rsid w:val="00B97CA5"/>
    <w:rsid w:val="00B97CC7"/>
    <w:rsid w:val="00B97E24"/>
    <w:rsid w:val="00B97F38"/>
    <w:rsid w:val="00BA002D"/>
    <w:rsid w:val="00BA0097"/>
    <w:rsid w:val="00BA009C"/>
    <w:rsid w:val="00BA0150"/>
    <w:rsid w:val="00BA0256"/>
    <w:rsid w:val="00BA028A"/>
    <w:rsid w:val="00BA02BD"/>
    <w:rsid w:val="00BA0303"/>
    <w:rsid w:val="00BA0360"/>
    <w:rsid w:val="00BA0373"/>
    <w:rsid w:val="00BA042E"/>
    <w:rsid w:val="00BA049B"/>
    <w:rsid w:val="00BA04DF"/>
    <w:rsid w:val="00BA0535"/>
    <w:rsid w:val="00BA062C"/>
    <w:rsid w:val="00BA0831"/>
    <w:rsid w:val="00BA0964"/>
    <w:rsid w:val="00BA0983"/>
    <w:rsid w:val="00BA0A10"/>
    <w:rsid w:val="00BA0AA6"/>
    <w:rsid w:val="00BA0B23"/>
    <w:rsid w:val="00BA0B2E"/>
    <w:rsid w:val="00BA0B43"/>
    <w:rsid w:val="00BA0B8A"/>
    <w:rsid w:val="00BA0BA0"/>
    <w:rsid w:val="00BA0C3B"/>
    <w:rsid w:val="00BA0C4B"/>
    <w:rsid w:val="00BA0CA0"/>
    <w:rsid w:val="00BA0CF5"/>
    <w:rsid w:val="00BA0D30"/>
    <w:rsid w:val="00BA0D4B"/>
    <w:rsid w:val="00BA0DBC"/>
    <w:rsid w:val="00BA0DD6"/>
    <w:rsid w:val="00BA0E2A"/>
    <w:rsid w:val="00BA0EF5"/>
    <w:rsid w:val="00BA1023"/>
    <w:rsid w:val="00BA1046"/>
    <w:rsid w:val="00BA10CA"/>
    <w:rsid w:val="00BA10FA"/>
    <w:rsid w:val="00BA1101"/>
    <w:rsid w:val="00BA115A"/>
    <w:rsid w:val="00BA11BE"/>
    <w:rsid w:val="00BA11F5"/>
    <w:rsid w:val="00BA1238"/>
    <w:rsid w:val="00BA125F"/>
    <w:rsid w:val="00BA128E"/>
    <w:rsid w:val="00BA12AB"/>
    <w:rsid w:val="00BA12DE"/>
    <w:rsid w:val="00BA135B"/>
    <w:rsid w:val="00BA1391"/>
    <w:rsid w:val="00BA13E6"/>
    <w:rsid w:val="00BA1429"/>
    <w:rsid w:val="00BA14A8"/>
    <w:rsid w:val="00BA14B9"/>
    <w:rsid w:val="00BA1550"/>
    <w:rsid w:val="00BA15CE"/>
    <w:rsid w:val="00BA16A7"/>
    <w:rsid w:val="00BA183F"/>
    <w:rsid w:val="00BA18B6"/>
    <w:rsid w:val="00BA1910"/>
    <w:rsid w:val="00BA197F"/>
    <w:rsid w:val="00BA1983"/>
    <w:rsid w:val="00BA19B2"/>
    <w:rsid w:val="00BA19D4"/>
    <w:rsid w:val="00BA19FF"/>
    <w:rsid w:val="00BA1A35"/>
    <w:rsid w:val="00BA1A7C"/>
    <w:rsid w:val="00BA1AF7"/>
    <w:rsid w:val="00BA1B1C"/>
    <w:rsid w:val="00BA1BC4"/>
    <w:rsid w:val="00BA1C24"/>
    <w:rsid w:val="00BA1C2A"/>
    <w:rsid w:val="00BA1C65"/>
    <w:rsid w:val="00BA1CA1"/>
    <w:rsid w:val="00BA1CBC"/>
    <w:rsid w:val="00BA1D02"/>
    <w:rsid w:val="00BA1DCB"/>
    <w:rsid w:val="00BA1E44"/>
    <w:rsid w:val="00BA1E95"/>
    <w:rsid w:val="00BA1FE2"/>
    <w:rsid w:val="00BA2028"/>
    <w:rsid w:val="00BA206A"/>
    <w:rsid w:val="00BA2080"/>
    <w:rsid w:val="00BA20DC"/>
    <w:rsid w:val="00BA216B"/>
    <w:rsid w:val="00BA2292"/>
    <w:rsid w:val="00BA229B"/>
    <w:rsid w:val="00BA22EE"/>
    <w:rsid w:val="00BA240A"/>
    <w:rsid w:val="00BA24B1"/>
    <w:rsid w:val="00BA24E1"/>
    <w:rsid w:val="00BA24F8"/>
    <w:rsid w:val="00BA252F"/>
    <w:rsid w:val="00BA25CB"/>
    <w:rsid w:val="00BA25DC"/>
    <w:rsid w:val="00BA263E"/>
    <w:rsid w:val="00BA2695"/>
    <w:rsid w:val="00BA270D"/>
    <w:rsid w:val="00BA2780"/>
    <w:rsid w:val="00BA27DF"/>
    <w:rsid w:val="00BA2819"/>
    <w:rsid w:val="00BA2858"/>
    <w:rsid w:val="00BA2859"/>
    <w:rsid w:val="00BA28B7"/>
    <w:rsid w:val="00BA28DA"/>
    <w:rsid w:val="00BA294D"/>
    <w:rsid w:val="00BA2958"/>
    <w:rsid w:val="00BA295A"/>
    <w:rsid w:val="00BA2964"/>
    <w:rsid w:val="00BA2A25"/>
    <w:rsid w:val="00BA2BC2"/>
    <w:rsid w:val="00BA2BFB"/>
    <w:rsid w:val="00BA2C0F"/>
    <w:rsid w:val="00BA2C4F"/>
    <w:rsid w:val="00BA2C56"/>
    <w:rsid w:val="00BA2CA9"/>
    <w:rsid w:val="00BA2DF8"/>
    <w:rsid w:val="00BA2E40"/>
    <w:rsid w:val="00BA2EAE"/>
    <w:rsid w:val="00BA2EE0"/>
    <w:rsid w:val="00BA2EF2"/>
    <w:rsid w:val="00BA2FC6"/>
    <w:rsid w:val="00BA2FD4"/>
    <w:rsid w:val="00BA2FE6"/>
    <w:rsid w:val="00BA2FF9"/>
    <w:rsid w:val="00BA3031"/>
    <w:rsid w:val="00BA3138"/>
    <w:rsid w:val="00BA318E"/>
    <w:rsid w:val="00BA31A6"/>
    <w:rsid w:val="00BA31D9"/>
    <w:rsid w:val="00BA321A"/>
    <w:rsid w:val="00BA3221"/>
    <w:rsid w:val="00BA32D8"/>
    <w:rsid w:val="00BA330D"/>
    <w:rsid w:val="00BA336A"/>
    <w:rsid w:val="00BA3384"/>
    <w:rsid w:val="00BA3416"/>
    <w:rsid w:val="00BA35AF"/>
    <w:rsid w:val="00BA3664"/>
    <w:rsid w:val="00BA368A"/>
    <w:rsid w:val="00BA368B"/>
    <w:rsid w:val="00BA371D"/>
    <w:rsid w:val="00BA3774"/>
    <w:rsid w:val="00BA391A"/>
    <w:rsid w:val="00BA3A90"/>
    <w:rsid w:val="00BA3B18"/>
    <w:rsid w:val="00BA3B3F"/>
    <w:rsid w:val="00BA3B4C"/>
    <w:rsid w:val="00BA3B53"/>
    <w:rsid w:val="00BA3B93"/>
    <w:rsid w:val="00BA3BA0"/>
    <w:rsid w:val="00BA3BF4"/>
    <w:rsid w:val="00BA3CDB"/>
    <w:rsid w:val="00BA3DD2"/>
    <w:rsid w:val="00BA3F02"/>
    <w:rsid w:val="00BA3F61"/>
    <w:rsid w:val="00BA3F88"/>
    <w:rsid w:val="00BA4033"/>
    <w:rsid w:val="00BA4088"/>
    <w:rsid w:val="00BA4136"/>
    <w:rsid w:val="00BA416D"/>
    <w:rsid w:val="00BA4176"/>
    <w:rsid w:val="00BA41D2"/>
    <w:rsid w:val="00BA4222"/>
    <w:rsid w:val="00BA4241"/>
    <w:rsid w:val="00BA4289"/>
    <w:rsid w:val="00BA434C"/>
    <w:rsid w:val="00BA4394"/>
    <w:rsid w:val="00BA4493"/>
    <w:rsid w:val="00BA44F7"/>
    <w:rsid w:val="00BA4543"/>
    <w:rsid w:val="00BA4626"/>
    <w:rsid w:val="00BA4645"/>
    <w:rsid w:val="00BA4707"/>
    <w:rsid w:val="00BA473E"/>
    <w:rsid w:val="00BA47FB"/>
    <w:rsid w:val="00BA48EC"/>
    <w:rsid w:val="00BA4901"/>
    <w:rsid w:val="00BA49D1"/>
    <w:rsid w:val="00BA4A2A"/>
    <w:rsid w:val="00BA4A55"/>
    <w:rsid w:val="00BA4A8D"/>
    <w:rsid w:val="00BA4A9D"/>
    <w:rsid w:val="00BA4B02"/>
    <w:rsid w:val="00BA4BAA"/>
    <w:rsid w:val="00BA4D1D"/>
    <w:rsid w:val="00BA4D7F"/>
    <w:rsid w:val="00BA4DC3"/>
    <w:rsid w:val="00BA4E36"/>
    <w:rsid w:val="00BA507F"/>
    <w:rsid w:val="00BA50CF"/>
    <w:rsid w:val="00BA50D9"/>
    <w:rsid w:val="00BA5108"/>
    <w:rsid w:val="00BA5204"/>
    <w:rsid w:val="00BA525B"/>
    <w:rsid w:val="00BA52A9"/>
    <w:rsid w:val="00BA52CD"/>
    <w:rsid w:val="00BA52D8"/>
    <w:rsid w:val="00BA52EF"/>
    <w:rsid w:val="00BA5317"/>
    <w:rsid w:val="00BA53EE"/>
    <w:rsid w:val="00BA543A"/>
    <w:rsid w:val="00BA5529"/>
    <w:rsid w:val="00BA5552"/>
    <w:rsid w:val="00BA5553"/>
    <w:rsid w:val="00BA5644"/>
    <w:rsid w:val="00BA566B"/>
    <w:rsid w:val="00BA566D"/>
    <w:rsid w:val="00BA56E5"/>
    <w:rsid w:val="00BA5701"/>
    <w:rsid w:val="00BA572C"/>
    <w:rsid w:val="00BA5794"/>
    <w:rsid w:val="00BA57AB"/>
    <w:rsid w:val="00BA57F5"/>
    <w:rsid w:val="00BA5834"/>
    <w:rsid w:val="00BA583C"/>
    <w:rsid w:val="00BA58D6"/>
    <w:rsid w:val="00BA5931"/>
    <w:rsid w:val="00BA5A2E"/>
    <w:rsid w:val="00BA5AC9"/>
    <w:rsid w:val="00BA5AE2"/>
    <w:rsid w:val="00BA5B87"/>
    <w:rsid w:val="00BA5C08"/>
    <w:rsid w:val="00BA5C3B"/>
    <w:rsid w:val="00BA5D2D"/>
    <w:rsid w:val="00BA5D76"/>
    <w:rsid w:val="00BA5E83"/>
    <w:rsid w:val="00BA5FB8"/>
    <w:rsid w:val="00BA600E"/>
    <w:rsid w:val="00BA6015"/>
    <w:rsid w:val="00BA605C"/>
    <w:rsid w:val="00BA6103"/>
    <w:rsid w:val="00BA6162"/>
    <w:rsid w:val="00BA61E7"/>
    <w:rsid w:val="00BA6276"/>
    <w:rsid w:val="00BA627C"/>
    <w:rsid w:val="00BA62F5"/>
    <w:rsid w:val="00BA6390"/>
    <w:rsid w:val="00BA639B"/>
    <w:rsid w:val="00BA6440"/>
    <w:rsid w:val="00BA64E2"/>
    <w:rsid w:val="00BA6510"/>
    <w:rsid w:val="00BA6598"/>
    <w:rsid w:val="00BA65E7"/>
    <w:rsid w:val="00BA65F3"/>
    <w:rsid w:val="00BA6618"/>
    <w:rsid w:val="00BA6716"/>
    <w:rsid w:val="00BA671D"/>
    <w:rsid w:val="00BA6815"/>
    <w:rsid w:val="00BA6879"/>
    <w:rsid w:val="00BA68DC"/>
    <w:rsid w:val="00BA68E7"/>
    <w:rsid w:val="00BA693F"/>
    <w:rsid w:val="00BA6964"/>
    <w:rsid w:val="00BA6977"/>
    <w:rsid w:val="00BA6987"/>
    <w:rsid w:val="00BA69AE"/>
    <w:rsid w:val="00BA69C7"/>
    <w:rsid w:val="00BA69F0"/>
    <w:rsid w:val="00BA6A06"/>
    <w:rsid w:val="00BA6A34"/>
    <w:rsid w:val="00BA6A58"/>
    <w:rsid w:val="00BA6A79"/>
    <w:rsid w:val="00BA6A91"/>
    <w:rsid w:val="00BA6B40"/>
    <w:rsid w:val="00BA6BE5"/>
    <w:rsid w:val="00BA6C28"/>
    <w:rsid w:val="00BA6C55"/>
    <w:rsid w:val="00BA6C58"/>
    <w:rsid w:val="00BA6CD4"/>
    <w:rsid w:val="00BA6CE7"/>
    <w:rsid w:val="00BA6D61"/>
    <w:rsid w:val="00BA6D87"/>
    <w:rsid w:val="00BA6D96"/>
    <w:rsid w:val="00BA6DF7"/>
    <w:rsid w:val="00BA6E2D"/>
    <w:rsid w:val="00BA6EB1"/>
    <w:rsid w:val="00BA6FA4"/>
    <w:rsid w:val="00BA6FBC"/>
    <w:rsid w:val="00BA708B"/>
    <w:rsid w:val="00BA70B6"/>
    <w:rsid w:val="00BA715F"/>
    <w:rsid w:val="00BA71BB"/>
    <w:rsid w:val="00BA720C"/>
    <w:rsid w:val="00BA72A2"/>
    <w:rsid w:val="00BA72C4"/>
    <w:rsid w:val="00BA7349"/>
    <w:rsid w:val="00BA7377"/>
    <w:rsid w:val="00BA7432"/>
    <w:rsid w:val="00BA744C"/>
    <w:rsid w:val="00BA7453"/>
    <w:rsid w:val="00BA746A"/>
    <w:rsid w:val="00BA748B"/>
    <w:rsid w:val="00BA7490"/>
    <w:rsid w:val="00BA7496"/>
    <w:rsid w:val="00BA74B4"/>
    <w:rsid w:val="00BA7609"/>
    <w:rsid w:val="00BA7653"/>
    <w:rsid w:val="00BA76A0"/>
    <w:rsid w:val="00BA7738"/>
    <w:rsid w:val="00BA7774"/>
    <w:rsid w:val="00BA77A6"/>
    <w:rsid w:val="00BA7839"/>
    <w:rsid w:val="00BA784A"/>
    <w:rsid w:val="00BA78A4"/>
    <w:rsid w:val="00BA78E8"/>
    <w:rsid w:val="00BA7975"/>
    <w:rsid w:val="00BA79E8"/>
    <w:rsid w:val="00BA7AEF"/>
    <w:rsid w:val="00BA7B29"/>
    <w:rsid w:val="00BA7B6B"/>
    <w:rsid w:val="00BA7C5B"/>
    <w:rsid w:val="00BA7C69"/>
    <w:rsid w:val="00BA7C99"/>
    <w:rsid w:val="00BA7CC2"/>
    <w:rsid w:val="00BA7CE8"/>
    <w:rsid w:val="00BA7D13"/>
    <w:rsid w:val="00BA7DA6"/>
    <w:rsid w:val="00BA7E0B"/>
    <w:rsid w:val="00BA7E85"/>
    <w:rsid w:val="00BA7E8D"/>
    <w:rsid w:val="00BA7F05"/>
    <w:rsid w:val="00BA7F61"/>
    <w:rsid w:val="00BA7F8A"/>
    <w:rsid w:val="00BB00AE"/>
    <w:rsid w:val="00BB0109"/>
    <w:rsid w:val="00BB0191"/>
    <w:rsid w:val="00BB0262"/>
    <w:rsid w:val="00BB0322"/>
    <w:rsid w:val="00BB0323"/>
    <w:rsid w:val="00BB036C"/>
    <w:rsid w:val="00BB03B9"/>
    <w:rsid w:val="00BB0402"/>
    <w:rsid w:val="00BB0469"/>
    <w:rsid w:val="00BB0474"/>
    <w:rsid w:val="00BB04AB"/>
    <w:rsid w:val="00BB0562"/>
    <w:rsid w:val="00BB061A"/>
    <w:rsid w:val="00BB0720"/>
    <w:rsid w:val="00BB0747"/>
    <w:rsid w:val="00BB0764"/>
    <w:rsid w:val="00BB07F0"/>
    <w:rsid w:val="00BB0815"/>
    <w:rsid w:val="00BB08E1"/>
    <w:rsid w:val="00BB0904"/>
    <w:rsid w:val="00BB0959"/>
    <w:rsid w:val="00BB0997"/>
    <w:rsid w:val="00BB09D8"/>
    <w:rsid w:val="00BB0A67"/>
    <w:rsid w:val="00BB0A78"/>
    <w:rsid w:val="00BB0A97"/>
    <w:rsid w:val="00BB0B25"/>
    <w:rsid w:val="00BB0C0E"/>
    <w:rsid w:val="00BB0C64"/>
    <w:rsid w:val="00BB0C7D"/>
    <w:rsid w:val="00BB0D6F"/>
    <w:rsid w:val="00BB0DC4"/>
    <w:rsid w:val="00BB0E8A"/>
    <w:rsid w:val="00BB0E9D"/>
    <w:rsid w:val="00BB0F45"/>
    <w:rsid w:val="00BB1019"/>
    <w:rsid w:val="00BB1024"/>
    <w:rsid w:val="00BB1043"/>
    <w:rsid w:val="00BB10AF"/>
    <w:rsid w:val="00BB110B"/>
    <w:rsid w:val="00BB112C"/>
    <w:rsid w:val="00BB118E"/>
    <w:rsid w:val="00BB11D4"/>
    <w:rsid w:val="00BB1237"/>
    <w:rsid w:val="00BB127F"/>
    <w:rsid w:val="00BB12CF"/>
    <w:rsid w:val="00BB12E1"/>
    <w:rsid w:val="00BB146C"/>
    <w:rsid w:val="00BB159A"/>
    <w:rsid w:val="00BB15D8"/>
    <w:rsid w:val="00BB164A"/>
    <w:rsid w:val="00BB1697"/>
    <w:rsid w:val="00BB16FF"/>
    <w:rsid w:val="00BB1769"/>
    <w:rsid w:val="00BB17B0"/>
    <w:rsid w:val="00BB17C1"/>
    <w:rsid w:val="00BB186B"/>
    <w:rsid w:val="00BB18F0"/>
    <w:rsid w:val="00BB1920"/>
    <w:rsid w:val="00BB1953"/>
    <w:rsid w:val="00BB1ADF"/>
    <w:rsid w:val="00BB1B4C"/>
    <w:rsid w:val="00BB1B9A"/>
    <w:rsid w:val="00BB1CA7"/>
    <w:rsid w:val="00BB1CAB"/>
    <w:rsid w:val="00BB1CAD"/>
    <w:rsid w:val="00BB1CC4"/>
    <w:rsid w:val="00BB1D55"/>
    <w:rsid w:val="00BB1DF9"/>
    <w:rsid w:val="00BB1DFE"/>
    <w:rsid w:val="00BB1E19"/>
    <w:rsid w:val="00BB1E37"/>
    <w:rsid w:val="00BB1E6D"/>
    <w:rsid w:val="00BB1EBA"/>
    <w:rsid w:val="00BB1F0A"/>
    <w:rsid w:val="00BB1F18"/>
    <w:rsid w:val="00BB1F27"/>
    <w:rsid w:val="00BB205C"/>
    <w:rsid w:val="00BB2166"/>
    <w:rsid w:val="00BB21BE"/>
    <w:rsid w:val="00BB21C1"/>
    <w:rsid w:val="00BB21EE"/>
    <w:rsid w:val="00BB22C9"/>
    <w:rsid w:val="00BB22DC"/>
    <w:rsid w:val="00BB23EB"/>
    <w:rsid w:val="00BB24AA"/>
    <w:rsid w:val="00BB2578"/>
    <w:rsid w:val="00BB2682"/>
    <w:rsid w:val="00BB26AE"/>
    <w:rsid w:val="00BB26B6"/>
    <w:rsid w:val="00BB277F"/>
    <w:rsid w:val="00BB27EE"/>
    <w:rsid w:val="00BB27F6"/>
    <w:rsid w:val="00BB2808"/>
    <w:rsid w:val="00BB28D0"/>
    <w:rsid w:val="00BB2992"/>
    <w:rsid w:val="00BB2ADD"/>
    <w:rsid w:val="00BB2B91"/>
    <w:rsid w:val="00BB2C60"/>
    <w:rsid w:val="00BB2C67"/>
    <w:rsid w:val="00BB2CCF"/>
    <w:rsid w:val="00BB2CF7"/>
    <w:rsid w:val="00BB2D14"/>
    <w:rsid w:val="00BB2D28"/>
    <w:rsid w:val="00BB2D3C"/>
    <w:rsid w:val="00BB2E17"/>
    <w:rsid w:val="00BB2E9C"/>
    <w:rsid w:val="00BB2EBB"/>
    <w:rsid w:val="00BB2ED2"/>
    <w:rsid w:val="00BB2F53"/>
    <w:rsid w:val="00BB3061"/>
    <w:rsid w:val="00BB3068"/>
    <w:rsid w:val="00BB30C2"/>
    <w:rsid w:val="00BB3178"/>
    <w:rsid w:val="00BB32D2"/>
    <w:rsid w:val="00BB32F2"/>
    <w:rsid w:val="00BB3305"/>
    <w:rsid w:val="00BB3359"/>
    <w:rsid w:val="00BB33C4"/>
    <w:rsid w:val="00BB33FC"/>
    <w:rsid w:val="00BB341D"/>
    <w:rsid w:val="00BB3434"/>
    <w:rsid w:val="00BB3485"/>
    <w:rsid w:val="00BB3494"/>
    <w:rsid w:val="00BB34A3"/>
    <w:rsid w:val="00BB350B"/>
    <w:rsid w:val="00BB3668"/>
    <w:rsid w:val="00BB3781"/>
    <w:rsid w:val="00BB3800"/>
    <w:rsid w:val="00BB386A"/>
    <w:rsid w:val="00BB38A1"/>
    <w:rsid w:val="00BB3943"/>
    <w:rsid w:val="00BB3983"/>
    <w:rsid w:val="00BB39D8"/>
    <w:rsid w:val="00BB3B7D"/>
    <w:rsid w:val="00BB3C5E"/>
    <w:rsid w:val="00BB3C73"/>
    <w:rsid w:val="00BB3C85"/>
    <w:rsid w:val="00BB3C99"/>
    <w:rsid w:val="00BB3CE8"/>
    <w:rsid w:val="00BB3DDA"/>
    <w:rsid w:val="00BB3DE3"/>
    <w:rsid w:val="00BB3E00"/>
    <w:rsid w:val="00BB3E54"/>
    <w:rsid w:val="00BB3EC4"/>
    <w:rsid w:val="00BB3F1E"/>
    <w:rsid w:val="00BB3F61"/>
    <w:rsid w:val="00BB3FA3"/>
    <w:rsid w:val="00BB3FC8"/>
    <w:rsid w:val="00BB3FCE"/>
    <w:rsid w:val="00BB401F"/>
    <w:rsid w:val="00BB4125"/>
    <w:rsid w:val="00BB413D"/>
    <w:rsid w:val="00BB417E"/>
    <w:rsid w:val="00BB41A7"/>
    <w:rsid w:val="00BB43C2"/>
    <w:rsid w:val="00BB44FB"/>
    <w:rsid w:val="00BB4599"/>
    <w:rsid w:val="00BB4697"/>
    <w:rsid w:val="00BB4699"/>
    <w:rsid w:val="00BB46CF"/>
    <w:rsid w:val="00BB4739"/>
    <w:rsid w:val="00BB4828"/>
    <w:rsid w:val="00BB4863"/>
    <w:rsid w:val="00BB4880"/>
    <w:rsid w:val="00BB48DA"/>
    <w:rsid w:val="00BB4953"/>
    <w:rsid w:val="00BB49D0"/>
    <w:rsid w:val="00BB4A1E"/>
    <w:rsid w:val="00BB4AE3"/>
    <w:rsid w:val="00BB4B16"/>
    <w:rsid w:val="00BB4BC2"/>
    <w:rsid w:val="00BB4CC3"/>
    <w:rsid w:val="00BB4DCB"/>
    <w:rsid w:val="00BB4E2E"/>
    <w:rsid w:val="00BB4ED6"/>
    <w:rsid w:val="00BB4F56"/>
    <w:rsid w:val="00BB4F93"/>
    <w:rsid w:val="00BB50E0"/>
    <w:rsid w:val="00BB51BC"/>
    <w:rsid w:val="00BB541C"/>
    <w:rsid w:val="00BB546D"/>
    <w:rsid w:val="00BB54C0"/>
    <w:rsid w:val="00BB5557"/>
    <w:rsid w:val="00BB5558"/>
    <w:rsid w:val="00BB555C"/>
    <w:rsid w:val="00BB558C"/>
    <w:rsid w:val="00BB558F"/>
    <w:rsid w:val="00BB55DB"/>
    <w:rsid w:val="00BB55E5"/>
    <w:rsid w:val="00BB567A"/>
    <w:rsid w:val="00BB56CA"/>
    <w:rsid w:val="00BB570D"/>
    <w:rsid w:val="00BB5826"/>
    <w:rsid w:val="00BB5865"/>
    <w:rsid w:val="00BB5954"/>
    <w:rsid w:val="00BB59EB"/>
    <w:rsid w:val="00BB5A6A"/>
    <w:rsid w:val="00BB5ADC"/>
    <w:rsid w:val="00BB5B28"/>
    <w:rsid w:val="00BB5B72"/>
    <w:rsid w:val="00BB5B83"/>
    <w:rsid w:val="00BB5B93"/>
    <w:rsid w:val="00BB5BAA"/>
    <w:rsid w:val="00BB5C19"/>
    <w:rsid w:val="00BB5C82"/>
    <w:rsid w:val="00BB5CC7"/>
    <w:rsid w:val="00BB5CE2"/>
    <w:rsid w:val="00BB5CFB"/>
    <w:rsid w:val="00BB5D24"/>
    <w:rsid w:val="00BB5D83"/>
    <w:rsid w:val="00BB5E12"/>
    <w:rsid w:val="00BB5E43"/>
    <w:rsid w:val="00BB5E96"/>
    <w:rsid w:val="00BB5EE5"/>
    <w:rsid w:val="00BB5F4D"/>
    <w:rsid w:val="00BB5F85"/>
    <w:rsid w:val="00BB5FEF"/>
    <w:rsid w:val="00BB603A"/>
    <w:rsid w:val="00BB6091"/>
    <w:rsid w:val="00BB60C4"/>
    <w:rsid w:val="00BB6112"/>
    <w:rsid w:val="00BB61A7"/>
    <w:rsid w:val="00BB61D8"/>
    <w:rsid w:val="00BB622D"/>
    <w:rsid w:val="00BB6261"/>
    <w:rsid w:val="00BB6289"/>
    <w:rsid w:val="00BB6363"/>
    <w:rsid w:val="00BB6377"/>
    <w:rsid w:val="00BB647B"/>
    <w:rsid w:val="00BB64A6"/>
    <w:rsid w:val="00BB64F3"/>
    <w:rsid w:val="00BB666D"/>
    <w:rsid w:val="00BB6701"/>
    <w:rsid w:val="00BB674D"/>
    <w:rsid w:val="00BB677F"/>
    <w:rsid w:val="00BB67BC"/>
    <w:rsid w:val="00BB67E5"/>
    <w:rsid w:val="00BB6891"/>
    <w:rsid w:val="00BB68CF"/>
    <w:rsid w:val="00BB6A0F"/>
    <w:rsid w:val="00BB6A26"/>
    <w:rsid w:val="00BB6AA1"/>
    <w:rsid w:val="00BB6AAC"/>
    <w:rsid w:val="00BB6B74"/>
    <w:rsid w:val="00BB6BDA"/>
    <w:rsid w:val="00BB6BDF"/>
    <w:rsid w:val="00BB6C07"/>
    <w:rsid w:val="00BB6C09"/>
    <w:rsid w:val="00BB6C1F"/>
    <w:rsid w:val="00BB6C26"/>
    <w:rsid w:val="00BB6C44"/>
    <w:rsid w:val="00BB6C4A"/>
    <w:rsid w:val="00BB6C5C"/>
    <w:rsid w:val="00BB6C7A"/>
    <w:rsid w:val="00BB6CC2"/>
    <w:rsid w:val="00BB6CDF"/>
    <w:rsid w:val="00BB6D03"/>
    <w:rsid w:val="00BB6D35"/>
    <w:rsid w:val="00BB6D85"/>
    <w:rsid w:val="00BB6DF8"/>
    <w:rsid w:val="00BB6E2D"/>
    <w:rsid w:val="00BB6E6A"/>
    <w:rsid w:val="00BB6F98"/>
    <w:rsid w:val="00BB6F99"/>
    <w:rsid w:val="00BB6FB5"/>
    <w:rsid w:val="00BB7025"/>
    <w:rsid w:val="00BB702D"/>
    <w:rsid w:val="00BB7049"/>
    <w:rsid w:val="00BB707D"/>
    <w:rsid w:val="00BB7183"/>
    <w:rsid w:val="00BB71C4"/>
    <w:rsid w:val="00BB7233"/>
    <w:rsid w:val="00BB72AE"/>
    <w:rsid w:val="00BB7314"/>
    <w:rsid w:val="00BB738F"/>
    <w:rsid w:val="00BB73DE"/>
    <w:rsid w:val="00BB73FC"/>
    <w:rsid w:val="00BB73FD"/>
    <w:rsid w:val="00BB7461"/>
    <w:rsid w:val="00BB7546"/>
    <w:rsid w:val="00BB7575"/>
    <w:rsid w:val="00BB75C0"/>
    <w:rsid w:val="00BB7625"/>
    <w:rsid w:val="00BB7699"/>
    <w:rsid w:val="00BB76B0"/>
    <w:rsid w:val="00BB76C1"/>
    <w:rsid w:val="00BB76CF"/>
    <w:rsid w:val="00BB7776"/>
    <w:rsid w:val="00BB7795"/>
    <w:rsid w:val="00BB77B9"/>
    <w:rsid w:val="00BB77E0"/>
    <w:rsid w:val="00BB78F3"/>
    <w:rsid w:val="00BB7948"/>
    <w:rsid w:val="00BB7999"/>
    <w:rsid w:val="00BB79E8"/>
    <w:rsid w:val="00BB79FE"/>
    <w:rsid w:val="00BB7A2C"/>
    <w:rsid w:val="00BB7A3B"/>
    <w:rsid w:val="00BB7A70"/>
    <w:rsid w:val="00BB7B06"/>
    <w:rsid w:val="00BB7B08"/>
    <w:rsid w:val="00BB7BC5"/>
    <w:rsid w:val="00BB7BC9"/>
    <w:rsid w:val="00BB7BDD"/>
    <w:rsid w:val="00BB7C22"/>
    <w:rsid w:val="00BB7C85"/>
    <w:rsid w:val="00BB7D0D"/>
    <w:rsid w:val="00BB7D1D"/>
    <w:rsid w:val="00BB7D3D"/>
    <w:rsid w:val="00BB7D8F"/>
    <w:rsid w:val="00BB7DF9"/>
    <w:rsid w:val="00BB7E75"/>
    <w:rsid w:val="00BB7F15"/>
    <w:rsid w:val="00BB7F19"/>
    <w:rsid w:val="00BB7F41"/>
    <w:rsid w:val="00BB7FCA"/>
    <w:rsid w:val="00BB7FFE"/>
    <w:rsid w:val="00BC00C0"/>
    <w:rsid w:val="00BC00C4"/>
    <w:rsid w:val="00BC00C5"/>
    <w:rsid w:val="00BC0144"/>
    <w:rsid w:val="00BC0159"/>
    <w:rsid w:val="00BC01D8"/>
    <w:rsid w:val="00BC01F5"/>
    <w:rsid w:val="00BC0256"/>
    <w:rsid w:val="00BC0283"/>
    <w:rsid w:val="00BC0299"/>
    <w:rsid w:val="00BC030A"/>
    <w:rsid w:val="00BC0330"/>
    <w:rsid w:val="00BC0341"/>
    <w:rsid w:val="00BC0391"/>
    <w:rsid w:val="00BC03CF"/>
    <w:rsid w:val="00BC03EF"/>
    <w:rsid w:val="00BC0514"/>
    <w:rsid w:val="00BC057F"/>
    <w:rsid w:val="00BC06F3"/>
    <w:rsid w:val="00BC0716"/>
    <w:rsid w:val="00BC0815"/>
    <w:rsid w:val="00BC08CA"/>
    <w:rsid w:val="00BC08DE"/>
    <w:rsid w:val="00BC0924"/>
    <w:rsid w:val="00BC0992"/>
    <w:rsid w:val="00BC09CA"/>
    <w:rsid w:val="00BC09D4"/>
    <w:rsid w:val="00BC0A44"/>
    <w:rsid w:val="00BC0B46"/>
    <w:rsid w:val="00BC0B58"/>
    <w:rsid w:val="00BC0BED"/>
    <w:rsid w:val="00BC0BF3"/>
    <w:rsid w:val="00BC0C12"/>
    <w:rsid w:val="00BC0C46"/>
    <w:rsid w:val="00BC0C9E"/>
    <w:rsid w:val="00BC0CDD"/>
    <w:rsid w:val="00BC0D23"/>
    <w:rsid w:val="00BC0DCB"/>
    <w:rsid w:val="00BC0DD0"/>
    <w:rsid w:val="00BC0DDA"/>
    <w:rsid w:val="00BC0E09"/>
    <w:rsid w:val="00BC0E9F"/>
    <w:rsid w:val="00BC0ED4"/>
    <w:rsid w:val="00BC0F86"/>
    <w:rsid w:val="00BC0FA7"/>
    <w:rsid w:val="00BC1069"/>
    <w:rsid w:val="00BC1088"/>
    <w:rsid w:val="00BC10AF"/>
    <w:rsid w:val="00BC10DA"/>
    <w:rsid w:val="00BC10F5"/>
    <w:rsid w:val="00BC1123"/>
    <w:rsid w:val="00BC115E"/>
    <w:rsid w:val="00BC11A2"/>
    <w:rsid w:val="00BC1206"/>
    <w:rsid w:val="00BC1289"/>
    <w:rsid w:val="00BC1331"/>
    <w:rsid w:val="00BC13AB"/>
    <w:rsid w:val="00BC14BD"/>
    <w:rsid w:val="00BC14E8"/>
    <w:rsid w:val="00BC15CE"/>
    <w:rsid w:val="00BC160D"/>
    <w:rsid w:val="00BC1691"/>
    <w:rsid w:val="00BC16BB"/>
    <w:rsid w:val="00BC1721"/>
    <w:rsid w:val="00BC177C"/>
    <w:rsid w:val="00BC17A8"/>
    <w:rsid w:val="00BC17CD"/>
    <w:rsid w:val="00BC180D"/>
    <w:rsid w:val="00BC18D5"/>
    <w:rsid w:val="00BC19D1"/>
    <w:rsid w:val="00BC1A5B"/>
    <w:rsid w:val="00BC1A83"/>
    <w:rsid w:val="00BC1A92"/>
    <w:rsid w:val="00BC1B19"/>
    <w:rsid w:val="00BC1B55"/>
    <w:rsid w:val="00BC1B9E"/>
    <w:rsid w:val="00BC1BB0"/>
    <w:rsid w:val="00BC1BC9"/>
    <w:rsid w:val="00BC1BD0"/>
    <w:rsid w:val="00BC1C29"/>
    <w:rsid w:val="00BC1C8E"/>
    <w:rsid w:val="00BC1CF7"/>
    <w:rsid w:val="00BC1D64"/>
    <w:rsid w:val="00BC1E63"/>
    <w:rsid w:val="00BC1E96"/>
    <w:rsid w:val="00BC1F05"/>
    <w:rsid w:val="00BC1F58"/>
    <w:rsid w:val="00BC1F82"/>
    <w:rsid w:val="00BC1FEB"/>
    <w:rsid w:val="00BC1FF7"/>
    <w:rsid w:val="00BC2008"/>
    <w:rsid w:val="00BC20A2"/>
    <w:rsid w:val="00BC210C"/>
    <w:rsid w:val="00BC21FD"/>
    <w:rsid w:val="00BC221A"/>
    <w:rsid w:val="00BC222F"/>
    <w:rsid w:val="00BC2257"/>
    <w:rsid w:val="00BC22D7"/>
    <w:rsid w:val="00BC23C7"/>
    <w:rsid w:val="00BC23FD"/>
    <w:rsid w:val="00BC2429"/>
    <w:rsid w:val="00BC246E"/>
    <w:rsid w:val="00BC24DC"/>
    <w:rsid w:val="00BC2585"/>
    <w:rsid w:val="00BC2589"/>
    <w:rsid w:val="00BC26D2"/>
    <w:rsid w:val="00BC26E8"/>
    <w:rsid w:val="00BC271A"/>
    <w:rsid w:val="00BC274E"/>
    <w:rsid w:val="00BC27C4"/>
    <w:rsid w:val="00BC27F7"/>
    <w:rsid w:val="00BC283E"/>
    <w:rsid w:val="00BC28B8"/>
    <w:rsid w:val="00BC28F4"/>
    <w:rsid w:val="00BC2B8C"/>
    <w:rsid w:val="00BC2BA7"/>
    <w:rsid w:val="00BC2CCC"/>
    <w:rsid w:val="00BC2D5D"/>
    <w:rsid w:val="00BC2D99"/>
    <w:rsid w:val="00BC2F36"/>
    <w:rsid w:val="00BC2F70"/>
    <w:rsid w:val="00BC30EB"/>
    <w:rsid w:val="00BC3102"/>
    <w:rsid w:val="00BC3216"/>
    <w:rsid w:val="00BC3419"/>
    <w:rsid w:val="00BC342A"/>
    <w:rsid w:val="00BC34DA"/>
    <w:rsid w:val="00BC359B"/>
    <w:rsid w:val="00BC35BE"/>
    <w:rsid w:val="00BC35C5"/>
    <w:rsid w:val="00BC35EE"/>
    <w:rsid w:val="00BC3693"/>
    <w:rsid w:val="00BC36D9"/>
    <w:rsid w:val="00BC371D"/>
    <w:rsid w:val="00BC37DC"/>
    <w:rsid w:val="00BC37F8"/>
    <w:rsid w:val="00BC385D"/>
    <w:rsid w:val="00BC38DA"/>
    <w:rsid w:val="00BC390C"/>
    <w:rsid w:val="00BC39BB"/>
    <w:rsid w:val="00BC39EF"/>
    <w:rsid w:val="00BC3A17"/>
    <w:rsid w:val="00BC3A2D"/>
    <w:rsid w:val="00BC3B03"/>
    <w:rsid w:val="00BC3B2D"/>
    <w:rsid w:val="00BC3BB0"/>
    <w:rsid w:val="00BC3C51"/>
    <w:rsid w:val="00BC3DA4"/>
    <w:rsid w:val="00BC3DD5"/>
    <w:rsid w:val="00BC3E2E"/>
    <w:rsid w:val="00BC3EC7"/>
    <w:rsid w:val="00BC3EDC"/>
    <w:rsid w:val="00BC3F42"/>
    <w:rsid w:val="00BC3F74"/>
    <w:rsid w:val="00BC3FC0"/>
    <w:rsid w:val="00BC4084"/>
    <w:rsid w:val="00BC40EB"/>
    <w:rsid w:val="00BC40FF"/>
    <w:rsid w:val="00BC413B"/>
    <w:rsid w:val="00BC417E"/>
    <w:rsid w:val="00BC4193"/>
    <w:rsid w:val="00BC4194"/>
    <w:rsid w:val="00BC41EF"/>
    <w:rsid w:val="00BC42EB"/>
    <w:rsid w:val="00BC434A"/>
    <w:rsid w:val="00BC4378"/>
    <w:rsid w:val="00BC4410"/>
    <w:rsid w:val="00BC4501"/>
    <w:rsid w:val="00BC451D"/>
    <w:rsid w:val="00BC464C"/>
    <w:rsid w:val="00BC4680"/>
    <w:rsid w:val="00BC4684"/>
    <w:rsid w:val="00BC4701"/>
    <w:rsid w:val="00BC4733"/>
    <w:rsid w:val="00BC4791"/>
    <w:rsid w:val="00BC47A5"/>
    <w:rsid w:val="00BC47B5"/>
    <w:rsid w:val="00BC47D9"/>
    <w:rsid w:val="00BC4813"/>
    <w:rsid w:val="00BC481B"/>
    <w:rsid w:val="00BC485B"/>
    <w:rsid w:val="00BC487D"/>
    <w:rsid w:val="00BC48D0"/>
    <w:rsid w:val="00BC4906"/>
    <w:rsid w:val="00BC4921"/>
    <w:rsid w:val="00BC496C"/>
    <w:rsid w:val="00BC4A57"/>
    <w:rsid w:val="00BC4A60"/>
    <w:rsid w:val="00BC4AFE"/>
    <w:rsid w:val="00BC4C91"/>
    <w:rsid w:val="00BC4CAF"/>
    <w:rsid w:val="00BC4CCD"/>
    <w:rsid w:val="00BC4CFE"/>
    <w:rsid w:val="00BC4D45"/>
    <w:rsid w:val="00BC4D70"/>
    <w:rsid w:val="00BC4E37"/>
    <w:rsid w:val="00BC4F19"/>
    <w:rsid w:val="00BC4FD5"/>
    <w:rsid w:val="00BC5002"/>
    <w:rsid w:val="00BC502F"/>
    <w:rsid w:val="00BC5092"/>
    <w:rsid w:val="00BC50E9"/>
    <w:rsid w:val="00BC518C"/>
    <w:rsid w:val="00BC51C2"/>
    <w:rsid w:val="00BC524F"/>
    <w:rsid w:val="00BC52A4"/>
    <w:rsid w:val="00BC52BB"/>
    <w:rsid w:val="00BC5379"/>
    <w:rsid w:val="00BC53B4"/>
    <w:rsid w:val="00BC53F2"/>
    <w:rsid w:val="00BC54CD"/>
    <w:rsid w:val="00BC54DB"/>
    <w:rsid w:val="00BC551F"/>
    <w:rsid w:val="00BC5589"/>
    <w:rsid w:val="00BC55DE"/>
    <w:rsid w:val="00BC5615"/>
    <w:rsid w:val="00BC561A"/>
    <w:rsid w:val="00BC56BB"/>
    <w:rsid w:val="00BC56ED"/>
    <w:rsid w:val="00BC5713"/>
    <w:rsid w:val="00BC57DA"/>
    <w:rsid w:val="00BC5956"/>
    <w:rsid w:val="00BC5959"/>
    <w:rsid w:val="00BC5A0F"/>
    <w:rsid w:val="00BC5B47"/>
    <w:rsid w:val="00BC5B84"/>
    <w:rsid w:val="00BC5C6B"/>
    <w:rsid w:val="00BC5C6C"/>
    <w:rsid w:val="00BC5D0E"/>
    <w:rsid w:val="00BC5ECD"/>
    <w:rsid w:val="00BC5FBF"/>
    <w:rsid w:val="00BC5FEE"/>
    <w:rsid w:val="00BC6029"/>
    <w:rsid w:val="00BC6037"/>
    <w:rsid w:val="00BC60EE"/>
    <w:rsid w:val="00BC6103"/>
    <w:rsid w:val="00BC613B"/>
    <w:rsid w:val="00BC614F"/>
    <w:rsid w:val="00BC621B"/>
    <w:rsid w:val="00BC6266"/>
    <w:rsid w:val="00BC6268"/>
    <w:rsid w:val="00BC62F9"/>
    <w:rsid w:val="00BC631E"/>
    <w:rsid w:val="00BC6418"/>
    <w:rsid w:val="00BC643F"/>
    <w:rsid w:val="00BC64DE"/>
    <w:rsid w:val="00BC658C"/>
    <w:rsid w:val="00BC6631"/>
    <w:rsid w:val="00BC6693"/>
    <w:rsid w:val="00BC66B1"/>
    <w:rsid w:val="00BC66D2"/>
    <w:rsid w:val="00BC6703"/>
    <w:rsid w:val="00BC6736"/>
    <w:rsid w:val="00BC6757"/>
    <w:rsid w:val="00BC675E"/>
    <w:rsid w:val="00BC6790"/>
    <w:rsid w:val="00BC681D"/>
    <w:rsid w:val="00BC684D"/>
    <w:rsid w:val="00BC68F3"/>
    <w:rsid w:val="00BC690A"/>
    <w:rsid w:val="00BC6936"/>
    <w:rsid w:val="00BC693F"/>
    <w:rsid w:val="00BC69AB"/>
    <w:rsid w:val="00BC69C7"/>
    <w:rsid w:val="00BC6BA9"/>
    <w:rsid w:val="00BC6C0E"/>
    <w:rsid w:val="00BC6C28"/>
    <w:rsid w:val="00BC6C98"/>
    <w:rsid w:val="00BC6CA6"/>
    <w:rsid w:val="00BC6D14"/>
    <w:rsid w:val="00BC6D39"/>
    <w:rsid w:val="00BC6D8F"/>
    <w:rsid w:val="00BC6DD7"/>
    <w:rsid w:val="00BC6DF2"/>
    <w:rsid w:val="00BC6DFD"/>
    <w:rsid w:val="00BC6E07"/>
    <w:rsid w:val="00BC6E08"/>
    <w:rsid w:val="00BC6E24"/>
    <w:rsid w:val="00BC6E47"/>
    <w:rsid w:val="00BC6F95"/>
    <w:rsid w:val="00BC707C"/>
    <w:rsid w:val="00BC70BC"/>
    <w:rsid w:val="00BC7128"/>
    <w:rsid w:val="00BC71B6"/>
    <w:rsid w:val="00BC71BB"/>
    <w:rsid w:val="00BC71C6"/>
    <w:rsid w:val="00BC7246"/>
    <w:rsid w:val="00BC72A0"/>
    <w:rsid w:val="00BC7356"/>
    <w:rsid w:val="00BC735D"/>
    <w:rsid w:val="00BC7388"/>
    <w:rsid w:val="00BC739E"/>
    <w:rsid w:val="00BC7437"/>
    <w:rsid w:val="00BC744A"/>
    <w:rsid w:val="00BC7494"/>
    <w:rsid w:val="00BC74A7"/>
    <w:rsid w:val="00BC74B4"/>
    <w:rsid w:val="00BC75C4"/>
    <w:rsid w:val="00BC75D6"/>
    <w:rsid w:val="00BC7629"/>
    <w:rsid w:val="00BC767C"/>
    <w:rsid w:val="00BC7742"/>
    <w:rsid w:val="00BC7759"/>
    <w:rsid w:val="00BC778B"/>
    <w:rsid w:val="00BC7863"/>
    <w:rsid w:val="00BC78A1"/>
    <w:rsid w:val="00BC7939"/>
    <w:rsid w:val="00BC7941"/>
    <w:rsid w:val="00BC7A13"/>
    <w:rsid w:val="00BC7AB4"/>
    <w:rsid w:val="00BC7AB7"/>
    <w:rsid w:val="00BC7B3C"/>
    <w:rsid w:val="00BC7B57"/>
    <w:rsid w:val="00BC7B9C"/>
    <w:rsid w:val="00BC7C50"/>
    <w:rsid w:val="00BC7C51"/>
    <w:rsid w:val="00BC7CD2"/>
    <w:rsid w:val="00BC7CF9"/>
    <w:rsid w:val="00BC7EC9"/>
    <w:rsid w:val="00BC7ED1"/>
    <w:rsid w:val="00BC7F5B"/>
    <w:rsid w:val="00BC7FF9"/>
    <w:rsid w:val="00BD000A"/>
    <w:rsid w:val="00BD00C3"/>
    <w:rsid w:val="00BD0102"/>
    <w:rsid w:val="00BD014A"/>
    <w:rsid w:val="00BD0277"/>
    <w:rsid w:val="00BD0282"/>
    <w:rsid w:val="00BD02B2"/>
    <w:rsid w:val="00BD02E4"/>
    <w:rsid w:val="00BD02EB"/>
    <w:rsid w:val="00BD0319"/>
    <w:rsid w:val="00BD03E8"/>
    <w:rsid w:val="00BD03FC"/>
    <w:rsid w:val="00BD0460"/>
    <w:rsid w:val="00BD04A3"/>
    <w:rsid w:val="00BD0504"/>
    <w:rsid w:val="00BD0584"/>
    <w:rsid w:val="00BD0654"/>
    <w:rsid w:val="00BD0671"/>
    <w:rsid w:val="00BD06D6"/>
    <w:rsid w:val="00BD06DF"/>
    <w:rsid w:val="00BD076A"/>
    <w:rsid w:val="00BD0825"/>
    <w:rsid w:val="00BD0858"/>
    <w:rsid w:val="00BD0896"/>
    <w:rsid w:val="00BD08AD"/>
    <w:rsid w:val="00BD08E6"/>
    <w:rsid w:val="00BD0932"/>
    <w:rsid w:val="00BD096D"/>
    <w:rsid w:val="00BD0A85"/>
    <w:rsid w:val="00BD0ADE"/>
    <w:rsid w:val="00BD0BA8"/>
    <w:rsid w:val="00BD0BAA"/>
    <w:rsid w:val="00BD0C23"/>
    <w:rsid w:val="00BD0C25"/>
    <w:rsid w:val="00BD0C2F"/>
    <w:rsid w:val="00BD0C36"/>
    <w:rsid w:val="00BD0C39"/>
    <w:rsid w:val="00BD0C3F"/>
    <w:rsid w:val="00BD0C4F"/>
    <w:rsid w:val="00BD0C50"/>
    <w:rsid w:val="00BD0C52"/>
    <w:rsid w:val="00BD0CEB"/>
    <w:rsid w:val="00BD0DD5"/>
    <w:rsid w:val="00BD0DDA"/>
    <w:rsid w:val="00BD0E01"/>
    <w:rsid w:val="00BD0F18"/>
    <w:rsid w:val="00BD0F39"/>
    <w:rsid w:val="00BD0F83"/>
    <w:rsid w:val="00BD0F8E"/>
    <w:rsid w:val="00BD107E"/>
    <w:rsid w:val="00BD1090"/>
    <w:rsid w:val="00BD10E3"/>
    <w:rsid w:val="00BD10F9"/>
    <w:rsid w:val="00BD114E"/>
    <w:rsid w:val="00BD11E6"/>
    <w:rsid w:val="00BD11EF"/>
    <w:rsid w:val="00BD123E"/>
    <w:rsid w:val="00BD1278"/>
    <w:rsid w:val="00BD12D8"/>
    <w:rsid w:val="00BD12F2"/>
    <w:rsid w:val="00BD13BC"/>
    <w:rsid w:val="00BD140E"/>
    <w:rsid w:val="00BD1462"/>
    <w:rsid w:val="00BD1468"/>
    <w:rsid w:val="00BD1471"/>
    <w:rsid w:val="00BD14C5"/>
    <w:rsid w:val="00BD14EB"/>
    <w:rsid w:val="00BD1578"/>
    <w:rsid w:val="00BD15C5"/>
    <w:rsid w:val="00BD1600"/>
    <w:rsid w:val="00BD16F8"/>
    <w:rsid w:val="00BD1739"/>
    <w:rsid w:val="00BD174A"/>
    <w:rsid w:val="00BD1772"/>
    <w:rsid w:val="00BD17A4"/>
    <w:rsid w:val="00BD17C0"/>
    <w:rsid w:val="00BD17F2"/>
    <w:rsid w:val="00BD186F"/>
    <w:rsid w:val="00BD18AF"/>
    <w:rsid w:val="00BD18C8"/>
    <w:rsid w:val="00BD18E5"/>
    <w:rsid w:val="00BD19F1"/>
    <w:rsid w:val="00BD1A29"/>
    <w:rsid w:val="00BD1A9D"/>
    <w:rsid w:val="00BD1AE2"/>
    <w:rsid w:val="00BD1B2B"/>
    <w:rsid w:val="00BD1E69"/>
    <w:rsid w:val="00BD1E7B"/>
    <w:rsid w:val="00BD1E83"/>
    <w:rsid w:val="00BD1E88"/>
    <w:rsid w:val="00BD1EE4"/>
    <w:rsid w:val="00BD1FAC"/>
    <w:rsid w:val="00BD203B"/>
    <w:rsid w:val="00BD2073"/>
    <w:rsid w:val="00BD20A6"/>
    <w:rsid w:val="00BD20B2"/>
    <w:rsid w:val="00BD20B6"/>
    <w:rsid w:val="00BD20EB"/>
    <w:rsid w:val="00BD20FD"/>
    <w:rsid w:val="00BD2163"/>
    <w:rsid w:val="00BD2198"/>
    <w:rsid w:val="00BD21D1"/>
    <w:rsid w:val="00BD2216"/>
    <w:rsid w:val="00BD2242"/>
    <w:rsid w:val="00BD23A0"/>
    <w:rsid w:val="00BD23D1"/>
    <w:rsid w:val="00BD2417"/>
    <w:rsid w:val="00BD24D5"/>
    <w:rsid w:val="00BD24DC"/>
    <w:rsid w:val="00BD2559"/>
    <w:rsid w:val="00BD260E"/>
    <w:rsid w:val="00BD26B9"/>
    <w:rsid w:val="00BD2855"/>
    <w:rsid w:val="00BD2869"/>
    <w:rsid w:val="00BD2929"/>
    <w:rsid w:val="00BD299D"/>
    <w:rsid w:val="00BD29B6"/>
    <w:rsid w:val="00BD29F7"/>
    <w:rsid w:val="00BD2A0D"/>
    <w:rsid w:val="00BD2AA2"/>
    <w:rsid w:val="00BD2ADA"/>
    <w:rsid w:val="00BD2B65"/>
    <w:rsid w:val="00BD2BAA"/>
    <w:rsid w:val="00BD2D18"/>
    <w:rsid w:val="00BD2D82"/>
    <w:rsid w:val="00BD2DB6"/>
    <w:rsid w:val="00BD2E6C"/>
    <w:rsid w:val="00BD2EA6"/>
    <w:rsid w:val="00BD2F3E"/>
    <w:rsid w:val="00BD2FB2"/>
    <w:rsid w:val="00BD3046"/>
    <w:rsid w:val="00BD304C"/>
    <w:rsid w:val="00BD304D"/>
    <w:rsid w:val="00BD305E"/>
    <w:rsid w:val="00BD3077"/>
    <w:rsid w:val="00BD30B2"/>
    <w:rsid w:val="00BD310B"/>
    <w:rsid w:val="00BD3126"/>
    <w:rsid w:val="00BD313B"/>
    <w:rsid w:val="00BD3148"/>
    <w:rsid w:val="00BD31DD"/>
    <w:rsid w:val="00BD32CF"/>
    <w:rsid w:val="00BD32DD"/>
    <w:rsid w:val="00BD3301"/>
    <w:rsid w:val="00BD3346"/>
    <w:rsid w:val="00BD33B1"/>
    <w:rsid w:val="00BD33FE"/>
    <w:rsid w:val="00BD3446"/>
    <w:rsid w:val="00BD3475"/>
    <w:rsid w:val="00BD34B4"/>
    <w:rsid w:val="00BD34BF"/>
    <w:rsid w:val="00BD3563"/>
    <w:rsid w:val="00BD368B"/>
    <w:rsid w:val="00BD3725"/>
    <w:rsid w:val="00BD373F"/>
    <w:rsid w:val="00BD37D3"/>
    <w:rsid w:val="00BD38AD"/>
    <w:rsid w:val="00BD38F0"/>
    <w:rsid w:val="00BD3958"/>
    <w:rsid w:val="00BD396B"/>
    <w:rsid w:val="00BD39DD"/>
    <w:rsid w:val="00BD3A61"/>
    <w:rsid w:val="00BD3A8A"/>
    <w:rsid w:val="00BD3AB4"/>
    <w:rsid w:val="00BD3AFF"/>
    <w:rsid w:val="00BD3B28"/>
    <w:rsid w:val="00BD3CD1"/>
    <w:rsid w:val="00BD3D93"/>
    <w:rsid w:val="00BD3E23"/>
    <w:rsid w:val="00BD3E28"/>
    <w:rsid w:val="00BD3E9C"/>
    <w:rsid w:val="00BD3EC3"/>
    <w:rsid w:val="00BD3F5B"/>
    <w:rsid w:val="00BD3F61"/>
    <w:rsid w:val="00BD3F84"/>
    <w:rsid w:val="00BD3FC2"/>
    <w:rsid w:val="00BD3FCE"/>
    <w:rsid w:val="00BD4066"/>
    <w:rsid w:val="00BD407A"/>
    <w:rsid w:val="00BD41EF"/>
    <w:rsid w:val="00BD41F1"/>
    <w:rsid w:val="00BD4243"/>
    <w:rsid w:val="00BD4265"/>
    <w:rsid w:val="00BD429D"/>
    <w:rsid w:val="00BD42EC"/>
    <w:rsid w:val="00BD4307"/>
    <w:rsid w:val="00BD4321"/>
    <w:rsid w:val="00BD4405"/>
    <w:rsid w:val="00BD440F"/>
    <w:rsid w:val="00BD443C"/>
    <w:rsid w:val="00BD4440"/>
    <w:rsid w:val="00BD445C"/>
    <w:rsid w:val="00BD44FE"/>
    <w:rsid w:val="00BD45EF"/>
    <w:rsid w:val="00BD4615"/>
    <w:rsid w:val="00BD462B"/>
    <w:rsid w:val="00BD4694"/>
    <w:rsid w:val="00BD46C8"/>
    <w:rsid w:val="00BD4707"/>
    <w:rsid w:val="00BD473D"/>
    <w:rsid w:val="00BD4741"/>
    <w:rsid w:val="00BD47DE"/>
    <w:rsid w:val="00BD47F9"/>
    <w:rsid w:val="00BD4854"/>
    <w:rsid w:val="00BD49A6"/>
    <w:rsid w:val="00BD49D0"/>
    <w:rsid w:val="00BD49DE"/>
    <w:rsid w:val="00BD4A8E"/>
    <w:rsid w:val="00BD4AB9"/>
    <w:rsid w:val="00BD4B6D"/>
    <w:rsid w:val="00BD4B71"/>
    <w:rsid w:val="00BD4B81"/>
    <w:rsid w:val="00BD4B8A"/>
    <w:rsid w:val="00BD4C78"/>
    <w:rsid w:val="00BD4C85"/>
    <w:rsid w:val="00BD4C96"/>
    <w:rsid w:val="00BD4C9E"/>
    <w:rsid w:val="00BD4CA1"/>
    <w:rsid w:val="00BD4E44"/>
    <w:rsid w:val="00BD4F6B"/>
    <w:rsid w:val="00BD4F74"/>
    <w:rsid w:val="00BD4FE4"/>
    <w:rsid w:val="00BD5006"/>
    <w:rsid w:val="00BD5097"/>
    <w:rsid w:val="00BD50C9"/>
    <w:rsid w:val="00BD50CF"/>
    <w:rsid w:val="00BD51AE"/>
    <w:rsid w:val="00BD51F5"/>
    <w:rsid w:val="00BD5230"/>
    <w:rsid w:val="00BD529B"/>
    <w:rsid w:val="00BD534F"/>
    <w:rsid w:val="00BD5351"/>
    <w:rsid w:val="00BD536F"/>
    <w:rsid w:val="00BD53BC"/>
    <w:rsid w:val="00BD53F1"/>
    <w:rsid w:val="00BD5414"/>
    <w:rsid w:val="00BD549F"/>
    <w:rsid w:val="00BD54A0"/>
    <w:rsid w:val="00BD54AA"/>
    <w:rsid w:val="00BD54B8"/>
    <w:rsid w:val="00BD54E3"/>
    <w:rsid w:val="00BD55B1"/>
    <w:rsid w:val="00BD55B3"/>
    <w:rsid w:val="00BD5628"/>
    <w:rsid w:val="00BD56D0"/>
    <w:rsid w:val="00BD56F0"/>
    <w:rsid w:val="00BD573E"/>
    <w:rsid w:val="00BD578D"/>
    <w:rsid w:val="00BD57AE"/>
    <w:rsid w:val="00BD5893"/>
    <w:rsid w:val="00BD58F5"/>
    <w:rsid w:val="00BD5929"/>
    <w:rsid w:val="00BD592A"/>
    <w:rsid w:val="00BD59B2"/>
    <w:rsid w:val="00BD59D0"/>
    <w:rsid w:val="00BD59D4"/>
    <w:rsid w:val="00BD5A1A"/>
    <w:rsid w:val="00BD5A98"/>
    <w:rsid w:val="00BD5B19"/>
    <w:rsid w:val="00BD5BA7"/>
    <w:rsid w:val="00BD5C5E"/>
    <w:rsid w:val="00BD5C63"/>
    <w:rsid w:val="00BD5CC6"/>
    <w:rsid w:val="00BD5D16"/>
    <w:rsid w:val="00BD5D32"/>
    <w:rsid w:val="00BD5D63"/>
    <w:rsid w:val="00BD5D89"/>
    <w:rsid w:val="00BD5E6E"/>
    <w:rsid w:val="00BD5E87"/>
    <w:rsid w:val="00BD5EC0"/>
    <w:rsid w:val="00BD5F11"/>
    <w:rsid w:val="00BD5FE5"/>
    <w:rsid w:val="00BD606E"/>
    <w:rsid w:val="00BD60A6"/>
    <w:rsid w:val="00BD616D"/>
    <w:rsid w:val="00BD6197"/>
    <w:rsid w:val="00BD621A"/>
    <w:rsid w:val="00BD62C7"/>
    <w:rsid w:val="00BD62CF"/>
    <w:rsid w:val="00BD6322"/>
    <w:rsid w:val="00BD6323"/>
    <w:rsid w:val="00BD6398"/>
    <w:rsid w:val="00BD63C6"/>
    <w:rsid w:val="00BD6446"/>
    <w:rsid w:val="00BD6545"/>
    <w:rsid w:val="00BD6575"/>
    <w:rsid w:val="00BD65E7"/>
    <w:rsid w:val="00BD6617"/>
    <w:rsid w:val="00BD66E2"/>
    <w:rsid w:val="00BD671D"/>
    <w:rsid w:val="00BD673E"/>
    <w:rsid w:val="00BD679C"/>
    <w:rsid w:val="00BD67EA"/>
    <w:rsid w:val="00BD6822"/>
    <w:rsid w:val="00BD6A70"/>
    <w:rsid w:val="00BD6B14"/>
    <w:rsid w:val="00BD6BB9"/>
    <w:rsid w:val="00BD6C09"/>
    <w:rsid w:val="00BD6C3F"/>
    <w:rsid w:val="00BD6C64"/>
    <w:rsid w:val="00BD6C9D"/>
    <w:rsid w:val="00BD6D75"/>
    <w:rsid w:val="00BD6DE0"/>
    <w:rsid w:val="00BD6DE8"/>
    <w:rsid w:val="00BD6EDC"/>
    <w:rsid w:val="00BD6EDF"/>
    <w:rsid w:val="00BD6EE8"/>
    <w:rsid w:val="00BD6F60"/>
    <w:rsid w:val="00BD6F99"/>
    <w:rsid w:val="00BD7032"/>
    <w:rsid w:val="00BD7057"/>
    <w:rsid w:val="00BD70AA"/>
    <w:rsid w:val="00BD714D"/>
    <w:rsid w:val="00BD715C"/>
    <w:rsid w:val="00BD719B"/>
    <w:rsid w:val="00BD71E1"/>
    <w:rsid w:val="00BD71F2"/>
    <w:rsid w:val="00BD7243"/>
    <w:rsid w:val="00BD728F"/>
    <w:rsid w:val="00BD72F6"/>
    <w:rsid w:val="00BD7407"/>
    <w:rsid w:val="00BD7418"/>
    <w:rsid w:val="00BD7499"/>
    <w:rsid w:val="00BD750C"/>
    <w:rsid w:val="00BD7536"/>
    <w:rsid w:val="00BD755D"/>
    <w:rsid w:val="00BD75CD"/>
    <w:rsid w:val="00BD75F3"/>
    <w:rsid w:val="00BD7618"/>
    <w:rsid w:val="00BD76DC"/>
    <w:rsid w:val="00BD774C"/>
    <w:rsid w:val="00BD7756"/>
    <w:rsid w:val="00BD77B6"/>
    <w:rsid w:val="00BD7941"/>
    <w:rsid w:val="00BD79D3"/>
    <w:rsid w:val="00BD7A29"/>
    <w:rsid w:val="00BD7A98"/>
    <w:rsid w:val="00BD7A9E"/>
    <w:rsid w:val="00BD7AD4"/>
    <w:rsid w:val="00BD7ADB"/>
    <w:rsid w:val="00BD7BCC"/>
    <w:rsid w:val="00BD7BF1"/>
    <w:rsid w:val="00BD7C3D"/>
    <w:rsid w:val="00BD7D66"/>
    <w:rsid w:val="00BD7D74"/>
    <w:rsid w:val="00BD7D81"/>
    <w:rsid w:val="00BD7DD2"/>
    <w:rsid w:val="00BD7DF4"/>
    <w:rsid w:val="00BD7E99"/>
    <w:rsid w:val="00BD7EAA"/>
    <w:rsid w:val="00BD7F04"/>
    <w:rsid w:val="00BD7F19"/>
    <w:rsid w:val="00BD7F52"/>
    <w:rsid w:val="00BD7FA5"/>
    <w:rsid w:val="00BD7FE7"/>
    <w:rsid w:val="00BE015B"/>
    <w:rsid w:val="00BE020F"/>
    <w:rsid w:val="00BE0241"/>
    <w:rsid w:val="00BE0327"/>
    <w:rsid w:val="00BE03D6"/>
    <w:rsid w:val="00BE03E6"/>
    <w:rsid w:val="00BE0412"/>
    <w:rsid w:val="00BE044B"/>
    <w:rsid w:val="00BE04C8"/>
    <w:rsid w:val="00BE0528"/>
    <w:rsid w:val="00BE059F"/>
    <w:rsid w:val="00BE064D"/>
    <w:rsid w:val="00BE0654"/>
    <w:rsid w:val="00BE0685"/>
    <w:rsid w:val="00BE06D6"/>
    <w:rsid w:val="00BE0710"/>
    <w:rsid w:val="00BE0721"/>
    <w:rsid w:val="00BE0857"/>
    <w:rsid w:val="00BE08A5"/>
    <w:rsid w:val="00BE0970"/>
    <w:rsid w:val="00BE099D"/>
    <w:rsid w:val="00BE0A38"/>
    <w:rsid w:val="00BE0A40"/>
    <w:rsid w:val="00BE0A49"/>
    <w:rsid w:val="00BE0A4D"/>
    <w:rsid w:val="00BE0A56"/>
    <w:rsid w:val="00BE0A85"/>
    <w:rsid w:val="00BE0A8D"/>
    <w:rsid w:val="00BE0B0A"/>
    <w:rsid w:val="00BE0B0F"/>
    <w:rsid w:val="00BE0B89"/>
    <w:rsid w:val="00BE0BD8"/>
    <w:rsid w:val="00BE0C64"/>
    <w:rsid w:val="00BE0CDC"/>
    <w:rsid w:val="00BE0D1B"/>
    <w:rsid w:val="00BE0D48"/>
    <w:rsid w:val="00BE0DC3"/>
    <w:rsid w:val="00BE0E3A"/>
    <w:rsid w:val="00BE0FAA"/>
    <w:rsid w:val="00BE0FAD"/>
    <w:rsid w:val="00BE0FE2"/>
    <w:rsid w:val="00BE0FE3"/>
    <w:rsid w:val="00BE1003"/>
    <w:rsid w:val="00BE100E"/>
    <w:rsid w:val="00BE10A9"/>
    <w:rsid w:val="00BE10F1"/>
    <w:rsid w:val="00BE111D"/>
    <w:rsid w:val="00BE1135"/>
    <w:rsid w:val="00BE1142"/>
    <w:rsid w:val="00BE1198"/>
    <w:rsid w:val="00BE133D"/>
    <w:rsid w:val="00BE134D"/>
    <w:rsid w:val="00BE1366"/>
    <w:rsid w:val="00BE13CA"/>
    <w:rsid w:val="00BE13EB"/>
    <w:rsid w:val="00BE1513"/>
    <w:rsid w:val="00BE1537"/>
    <w:rsid w:val="00BE15BA"/>
    <w:rsid w:val="00BE15FA"/>
    <w:rsid w:val="00BE1643"/>
    <w:rsid w:val="00BE164C"/>
    <w:rsid w:val="00BE1651"/>
    <w:rsid w:val="00BE1662"/>
    <w:rsid w:val="00BE16C9"/>
    <w:rsid w:val="00BE16E1"/>
    <w:rsid w:val="00BE1916"/>
    <w:rsid w:val="00BE1980"/>
    <w:rsid w:val="00BE19AB"/>
    <w:rsid w:val="00BE1A4A"/>
    <w:rsid w:val="00BE1A4F"/>
    <w:rsid w:val="00BE1AF5"/>
    <w:rsid w:val="00BE1BD5"/>
    <w:rsid w:val="00BE1C32"/>
    <w:rsid w:val="00BE1D61"/>
    <w:rsid w:val="00BE1D87"/>
    <w:rsid w:val="00BE1D9F"/>
    <w:rsid w:val="00BE1F21"/>
    <w:rsid w:val="00BE1F34"/>
    <w:rsid w:val="00BE1F98"/>
    <w:rsid w:val="00BE1FF5"/>
    <w:rsid w:val="00BE20BA"/>
    <w:rsid w:val="00BE2124"/>
    <w:rsid w:val="00BE2149"/>
    <w:rsid w:val="00BE2190"/>
    <w:rsid w:val="00BE21C6"/>
    <w:rsid w:val="00BE2266"/>
    <w:rsid w:val="00BE22F5"/>
    <w:rsid w:val="00BE2357"/>
    <w:rsid w:val="00BE23F1"/>
    <w:rsid w:val="00BE241B"/>
    <w:rsid w:val="00BE242A"/>
    <w:rsid w:val="00BE2479"/>
    <w:rsid w:val="00BE2486"/>
    <w:rsid w:val="00BE25B2"/>
    <w:rsid w:val="00BE2631"/>
    <w:rsid w:val="00BE2705"/>
    <w:rsid w:val="00BE2759"/>
    <w:rsid w:val="00BE2A58"/>
    <w:rsid w:val="00BE2A6E"/>
    <w:rsid w:val="00BE2ADD"/>
    <w:rsid w:val="00BE2B47"/>
    <w:rsid w:val="00BE2B64"/>
    <w:rsid w:val="00BE2C18"/>
    <w:rsid w:val="00BE2C7D"/>
    <w:rsid w:val="00BE2D67"/>
    <w:rsid w:val="00BE2E01"/>
    <w:rsid w:val="00BE2EEE"/>
    <w:rsid w:val="00BE2F89"/>
    <w:rsid w:val="00BE2F8B"/>
    <w:rsid w:val="00BE2FC7"/>
    <w:rsid w:val="00BE2FD5"/>
    <w:rsid w:val="00BE2FD9"/>
    <w:rsid w:val="00BE2FF8"/>
    <w:rsid w:val="00BE3030"/>
    <w:rsid w:val="00BE303F"/>
    <w:rsid w:val="00BE3052"/>
    <w:rsid w:val="00BE307A"/>
    <w:rsid w:val="00BE3135"/>
    <w:rsid w:val="00BE31AC"/>
    <w:rsid w:val="00BE33A2"/>
    <w:rsid w:val="00BE340D"/>
    <w:rsid w:val="00BE3426"/>
    <w:rsid w:val="00BE350E"/>
    <w:rsid w:val="00BE3587"/>
    <w:rsid w:val="00BE358C"/>
    <w:rsid w:val="00BE3623"/>
    <w:rsid w:val="00BE3632"/>
    <w:rsid w:val="00BE363A"/>
    <w:rsid w:val="00BE36B0"/>
    <w:rsid w:val="00BE3780"/>
    <w:rsid w:val="00BE37BA"/>
    <w:rsid w:val="00BE37CC"/>
    <w:rsid w:val="00BE3803"/>
    <w:rsid w:val="00BE3844"/>
    <w:rsid w:val="00BE38A6"/>
    <w:rsid w:val="00BE3926"/>
    <w:rsid w:val="00BE39D0"/>
    <w:rsid w:val="00BE39E4"/>
    <w:rsid w:val="00BE39EB"/>
    <w:rsid w:val="00BE3A07"/>
    <w:rsid w:val="00BE3A42"/>
    <w:rsid w:val="00BE3B2C"/>
    <w:rsid w:val="00BE3B34"/>
    <w:rsid w:val="00BE3B7A"/>
    <w:rsid w:val="00BE3BB9"/>
    <w:rsid w:val="00BE3C9C"/>
    <w:rsid w:val="00BE3CFD"/>
    <w:rsid w:val="00BE3D40"/>
    <w:rsid w:val="00BE3E2F"/>
    <w:rsid w:val="00BE3E30"/>
    <w:rsid w:val="00BE3E56"/>
    <w:rsid w:val="00BE3E7B"/>
    <w:rsid w:val="00BE3E96"/>
    <w:rsid w:val="00BE3EA3"/>
    <w:rsid w:val="00BE3FE9"/>
    <w:rsid w:val="00BE4081"/>
    <w:rsid w:val="00BE40B5"/>
    <w:rsid w:val="00BE40C9"/>
    <w:rsid w:val="00BE40DE"/>
    <w:rsid w:val="00BE4126"/>
    <w:rsid w:val="00BE41B0"/>
    <w:rsid w:val="00BE4232"/>
    <w:rsid w:val="00BE424E"/>
    <w:rsid w:val="00BE43F7"/>
    <w:rsid w:val="00BE448D"/>
    <w:rsid w:val="00BE44AE"/>
    <w:rsid w:val="00BE4559"/>
    <w:rsid w:val="00BE4603"/>
    <w:rsid w:val="00BE461E"/>
    <w:rsid w:val="00BE462E"/>
    <w:rsid w:val="00BE46DE"/>
    <w:rsid w:val="00BE472D"/>
    <w:rsid w:val="00BE479E"/>
    <w:rsid w:val="00BE47E5"/>
    <w:rsid w:val="00BE4806"/>
    <w:rsid w:val="00BE484C"/>
    <w:rsid w:val="00BE488D"/>
    <w:rsid w:val="00BE4AF8"/>
    <w:rsid w:val="00BE4B5C"/>
    <w:rsid w:val="00BE4D5D"/>
    <w:rsid w:val="00BE4D83"/>
    <w:rsid w:val="00BE4E41"/>
    <w:rsid w:val="00BE4E95"/>
    <w:rsid w:val="00BE4EF5"/>
    <w:rsid w:val="00BE4F67"/>
    <w:rsid w:val="00BE4FF8"/>
    <w:rsid w:val="00BE5049"/>
    <w:rsid w:val="00BE5115"/>
    <w:rsid w:val="00BE5117"/>
    <w:rsid w:val="00BE512E"/>
    <w:rsid w:val="00BE5132"/>
    <w:rsid w:val="00BE5157"/>
    <w:rsid w:val="00BE519F"/>
    <w:rsid w:val="00BE522B"/>
    <w:rsid w:val="00BE523F"/>
    <w:rsid w:val="00BE524F"/>
    <w:rsid w:val="00BE5287"/>
    <w:rsid w:val="00BE52CB"/>
    <w:rsid w:val="00BE532A"/>
    <w:rsid w:val="00BE5346"/>
    <w:rsid w:val="00BE538A"/>
    <w:rsid w:val="00BE5447"/>
    <w:rsid w:val="00BE5557"/>
    <w:rsid w:val="00BE55A4"/>
    <w:rsid w:val="00BE55AB"/>
    <w:rsid w:val="00BE55C0"/>
    <w:rsid w:val="00BE562C"/>
    <w:rsid w:val="00BE569C"/>
    <w:rsid w:val="00BE56B8"/>
    <w:rsid w:val="00BE56C1"/>
    <w:rsid w:val="00BE5766"/>
    <w:rsid w:val="00BE5780"/>
    <w:rsid w:val="00BE5786"/>
    <w:rsid w:val="00BE5822"/>
    <w:rsid w:val="00BE58EC"/>
    <w:rsid w:val="00BE5953"/>
    <w:rsid w:val="00BE5A44"/>
    <w:rsid w:val="00BE5AE4"/>
    <w:rsid w:val="00BE5B46"/>
    <w:rsid w:val="00BE5D3B"/>
    <w:rsid w:val="00BE5E09"/>
    <w:rsid w:val="00BE5EC1"/>
    <w:rsid w:val="00BE5EE2"/>
    <w:rsid w:val="00BE5F13"/>
    <w:rsid w:val="00BE5FF4"/>
    <w:rsid w:val="00BE6061"/>
    <w:rsid w:val="00BE606E"/>
    <w:rsid w:val="00BE60A9"/>
    <w:rsid w:val="00BE6131"/>
    <w:rsid w:val="00BE616D"/>
    <w:rsid w:val="00BE617F"/>
    <w:rsid w:val="00BE61A8"/>
    <w:rsid w:val="00BE61FE"/>
    <w:rsid w:val="00BE6278"/>
    <w:rsid w:val="00BE62A6"/>
    <w:rsid w:val="00BE6394"/>
    <w:rsid w:val="00BE63EA"/>
    <w:rsid w:val="00BE6421"/>
    <w:rsid w:val="00BE6463"/>
    <w:rsid w:val="00BE6475"/>
    <w:rsid w:val="00BE6549"/>
    <w:rsid w:val="00BE655F"/>
    <w:rsid w:val="00BE6582"/>
    <w:rsid w:val="00BE65E6"/>
    <w:rsid w:val="00BE6625"/>
    <w:rsid w:val="00BE662B"/>
    <w:rsid w:val="00BE6634"/>
    <w:rsid w:val="00BE6687"/>
    <w:rsid w:val="00BE66AC"/>
    <w:rsid w:val="00BE66BB"/>
    <w:rsid w:val="00BE6701"/>
    <w:rsid w:val="00BE6758"/>
    <w:rsid w:val="00BE6784"/>
    <w:rsid w:val="00BE681F"/>
    <w:rsid w:val="00BE6843"/>
    <w:rsid w:val="00BE68D5"/>
    <w:rsid w:val="00BE692A"/>
    <w:rsid w:val="00BE6937"/>
    <w:rsid w:val="00BE697E"/>
    <w:rsid w:val="00BE6997"/>
    <w:rsid w:val="00BE6A63"/>
    <w:rsid w:val="00BE6B14"/>
    <w:rsid w:val="00BE6B18"/>
    <w:rsid w:val="00BE6B1A"/>
    <w:rsid w:val="00BE6B6E"/>
    <w:rsid w:val="00BE6BC6"/>
    <w:rsid w:val="00BE6C48"/>
    <w:rsid w:val="00BE6C56"/>
    <w:rsid w:val="00BE6D60"/>
    <w:rsid w:val="00BE6DFC"/>
    <w:rsid w:val="00BE6E24"/>
    <w:rsid w:val="00BE6E4B"/>
    <w:rsid w:val="00BE6F11"/>
    <w:rsid w:val="00BE7070"/>
    <w:rsid w:val="00BE709B"/>
    <w:rsid w:val="00BE70FA"/>
    <w:rsid w:val="00BE713D"/>
    <w:rsid w:val="00BE7201"/>
    <w:rsid w:val="00BE7270"/>
    <w:rsid w:val="00BE7418"/>
    <w:rsid w:val="00BE7429"/>
    <w:rsid w:val="00BE74C1"/>
    <w:rsid w:val="00BE755C"/>
    <w:rsid w:val="00BE7564"/>
    <w:rsid w:val="00BE75AA"/>
    <w:rsid w:val="00BE7601"/>
    <w:rsid w:val="00BE769A"/>
    <w:rsid w:val="00BE76AF"/>
    <w:rsid w:val="00BE771B"/>
    <w:rsid w:val="00BE777D"/>
    <w:rsid w:val="00BE7781"/>
    <w:rsid w:val="00BE77A9"/>
    <w:rsid w:val="00BE77B2"/>
    <w:rsid w:val="00BE77E2"/>
    <w:rsid w:val="00BE7913"/>
    <w:rsid w:val="00BE794C"/>
    <w:rsid w:val="00BE79D9"/>
    <w:rsid w:val="00BE79FE"/>
    <w:rsid w:val="00BE7A08"/>
    <w:rsid w:val="00BE7B28"/>
    <w:rsid w:val="00BE7BE6"/>
    <w:rsid w:val="00BE7BFB"/>
    <w:rsid w:val="00BE7C4B"/>
    <w:rsid w:val="00BE7D59"/>
    <w:rsid w:val="00BE7D85"/>
    <w:rsid w:val="00BE7E7A"/>
    <w:rsid w:val="00BE7EA6"/>
    <w:rsid w:val="00BE7FF1"/>
    <w:rsid w:val="00BF006F"/>
    <w:rsid w:val="00BF00AE"/>
    <w:rsid w:val="00BF00BE"/>
    <w:rsid w:val="00BF00C7"/>
    <w:rsid w:val="00BF0153"/>
    <w:rsid w:val="00BF01D0"/>
    <w:rsid w:val="00BF01D5"/>
    <w:rsid w:val="00BF026A"/>
    <w:rsid w:val="00BF0291"/>
    <w:rsid w:val="00BF02C0"/>
    <w:rsid w:val="00BF0320"/>
    <w:rsid w:val="00BF03A6"/>
    <w:rsid w:val="00BF03C9"/>
    <w:rsid w:val="00BF03D3"/>
    <w:rsid w:val="00BF0404"/>
    <w:rsid w:val="00BF0417"/>
    <w:rsid w:val="00BF0422"/>
    <w:rsid w:val="00BF0437"/>
    <w:rsid w:val="00BF0450"/>
    <w:rsid w:val="00BF048E"/>
    <w:rsid w:val="00BF04A3"/>
    <w:rsid w:val="00BF04C7"/>
    <w:rsid w:val="00BF04D0"/>
    <w:rsid w:val="00BF0511"/>
    <w:rsid w:val="00BF0640"/>
    <w:rsid w:val="00BF06E5"/>
    <w:rsid w:val="00BF071D"/>
    <w:rsid w:val="00BF073B"/>
    <w:rsid w:val="00BF077A"/>
    <w:rsid w:val="00BF078C"/>
    <w:rsid w:val="00BF07DB"/>
    <w:rsid w:val="00BF087D"/>
    <w:rsid w:val="00BF0977"/>
    <w:rsid w:val="00BF0A03"/>
    <w:rsid w:val="00BF0A83"/>
    <w:rsid w:val="00BF0B38"/>
    <w:rsid w:val="00BF0B39"/>
    <w:rsid w:val="00BF0B55"/>
    <w:rsid w:val="00BF0B8E"/>
    <w:rsid w:val="00BF0C24"/>
    <w:rsid w:val="00BF0C78"/>
    <w:rsid w:val="00BF0C7F"/>
    <w:rsid w:val="00BF0CD9"/>
    <w:rsid w:val="00BF0D8F"/>
    <w:rsid w:val="00BF0D93"/>
    <w:rsid w:val="00BF0DEA"/>
    <w:rsid w:val="00BF0E20"/>
    <w:rsid w:val="00BF0E3E"/>
    <w:rsid w:val="00BF0EE9"/>
    <w:rsid w:val="00BF0F06"/>
    <w:rsid w:val="00BF0F0A"/>
    <w:rsid w:val="00BF0F96"/>
    <w:rsid w:val="00BF0FEB"/>
    <w:rsid w:val="00BF101D"/>
    <w:rsid w:val="00BF102C"/>
    <w:rsid w:val="00BF1033"/>
    <w:rsid w:val="00BF103A"/>
    <w:rsid w:val="00BF1098"/>
    <w:rsid w:val="00BF1107"/>
    <w:rsid w:val="00BF117F"/>
    <w:rsid w:val="00BF11ED"/>
    <w:rsid w:val="00BF1205"/>
    <w:rsid w:val="00BF124E"/>
    <w:rsid w:val="00BF130E"/>
    <w:rsid w:val="00BF1372"/>
    <w:rsid w:val="00BF141B"/>
    <w:rsid w:val="00BF1428"/>
    <w:rsid w:val="00BF142B"/>
    <w:rsid w:val="00BF14D1"/>
    <w:rsid w:val="00BF1536"/>
    <w:rsid w:val="00BF157D"/>
    <w:rsid w:val="00BF15A4"/>
    <w:rsid w:val="00BF161B"/>
    <w:rsid w:val="00BF172A"/>
    <w:rsid w:val="00BF174C"/>
    <w:rsid w:val="00BF176D"/>
    <w:rsid w:val="00BF1774"/>
    <w:rsid w:val="00BF17B4"/>
    <w:rsid w:val="00BF17FA"/>
    <w:rsid w:val="00BF183F"/>
    <w:rsid w:val="00BF184A"/>
    <w:rsid w:val="00BF1853"/>
    <w:rsid w:val="00BF1861"/>
    <w:rsid w:val="00BF18A3"/>
    <w:rsid w:val="00BF18FF"/>
    <w:rsid w:val="00BF1903"/>
    <w:rsid w:val="00BF191E"/>
    <w:rsid w:val="00BF1941"/>
    <w:rsid w:val="00BF1949"/>
    <w:rsid w:val="00BF19A0"/>
    <w:rsid w:val="00BF19F1"/>
    <w:rsid w:val="00BF1A4E"/>
    <w:rsid w:val="00BF1AD4"/>
    <w:rsid w:val="00BF1B38"/>
    <w:rsid w:val="00BF1BE2"/>
    <w:rsid w:val="00BF1D08"/>
    <w:rsid w:val="00BF1D78"/>
    <w:rsid w:val="00BF1E4D"/>
    <w:rsid w:val="00BF1E9C"/>
    <w:rsid w:val="00BF1EF7"/>
    <w:rsid w:val="00BF1F54"/>
    <w:rsid w:val="00BF1F8B"/>
    <w:rsid w:val="00BF1FAE"/>
    <w:rsid w:val="00BF20B3"/>
    <w:rsid w:val="00BF20FE"/>
    <w:rsid w:val="00BF2114"/>
    <w:rsid w:val="00BF211A"/>
    <w:rsid w:val="00BF235D"/>
    <w:rsid w:val="00BF23A9"/>
    <w:rsid w:val="00BF23E6"/>
    <w:rsid w:val="00BF23FF"/>
    <w:rsid w:val="00BF2443"/>
    <w:rsid w:val="00BF2529"/>
    <w:rsid w:val="00BF252A"/>
    <w:rsid w:val="00BF2539"/>
    <w:rsid w:val="00BF25D9"/>
    <w:rsid w:val="00BF25DA"/>
    <w:rsid w:val="00BF2626"/>
    <w:rsid w:val="00BF26B9"/>
    <w:rsid w:val="00BF27A8"/>
    <w:rsid w:val="00BF27B9"/>
    <w:rsid w:val="00BF2810"/>
    <w:rsid w:val="00BF2849"/>
    <w:rsid w:val="00BF28B7"/>
    <w:rsid w:val="00BF2962"/>
    <w:rsid w:val="00BF2A58"/>
    <w:rsid w:val="00BF2AAB"/>
    <w:rsid w:val="00BF2AE3"/>
    <w:rsid w:val="00BF2AEF"/>
    <w:rsid w:val="00BF2AF4"/>
    <w:rsid w:val="00BF2B89"/>
    <w:rsid w:val="00BF2C30"/>
    <w:rsid w:val="00BF2C64"/>
    <w:rsid w:val="00BF2D5C"/>
    <w:rsid w:val="00BF2D96"/>
    <w:rsid w:val="00BF2D98"/>
    <w:rsid w:val="00BF2DC5"/>
    <w:rsid w:val="00BF2E9A"/>
    <w:rsid w:val="00BF2ECE"/>
    <w:rsid w:val="00BF2ED0"/>
    <w:rsid w:val="00BF2EDA"/>
    <w:rsid w:val="00BF2F35"/>
    <w:rsid w:val="00BF2F8E"/>
    <w:rsid w:val="00BF2FCD"/>
    <w:rsid w:val="00BF2FEE"/>
    <w:rsid w:val="00BF3003"/>
    <w:rsid w:val="00BF3037"/>
    <w:rsid w:val="00BF3076"/>
    <w:rsid w:val="00BF30D0"/>
    <w:rsid w:val="00BF312D"/>
    <w:rsid w:val="00BF323F"/>
    <w:rsid w:val="00BF3246"/>
    <w:rsid w:val="00BF3296"/>
    <w:rsid w:val="00BF330C"/>
    <w:rsid w:val="00BF3330"/>
    <w:rsid w:val="00BF3376"/>
    <w:rsid w:val="00BF340C"/>
    <w:rsid w:val="00BF346F"/>
    <w:rsid w:val="00BF3524"/>
    <w:rsid w:val="00BF352D"/>
    <w:rsid w:val="00BF35D3"/>
    <w:rsid w:val="00BF3605"/>
    <w:rsid w:val="00BF367A"/>
    <w:rsid w:val="00BF36DB"/>
    <w:rsid w:val="00BF36E7"/>
    <w:rsid w:val="00BF3768"/>
    <w:rsid w:val="00BF377A"/>
    <w:rsid w:val="00BF37D2"/>
    <w:rsid w:val="00BF37FF"/>
    <w:rsid w:val="00BF3831"/>
    <w:rsid w:val="00BF38E1"/>
    <w:rsid w:val="00BF3933"/>
    <w:rsid w:val="00BF394B"/>
    <w:rsid w:val="00BF39B2"/>
    <w:rsid w:val="00BF3A91"/>
    <w:rsid w:val="00BF3AF3"/>
    <w:rsid w:val="00BF3BA9"/>
    <w:rsid w:val="00BF3C2A"/>
    <w:rsid w:val="00BF3C47"/>
    <w:rsid w:val="00BF3CE2"/>
    <w:rsid w:val="00BF3CE6"/>
    <w:rsid w:val="00BF3DC8"/>
    <w:rsid w:val="00BF3DF4"/>
    <w:rsid w:val="00BF3E4F"/>
    <w:rsid w:val="00BF3F10"/>
    <w:rsid w:val="00BF3FAC"/>
    <w:rsid w:val="00BF4014"/>
    <w:rsid w:val="00BF4024"/>
    <w:rsid w:val="00BF4031"/>
    <w:rsid w:val="00BF4058"/>
    <w:rsid w:val="00BF407E"/>
    <w:rsid w:val="00BF4162"/>
    <w:rsid w:val="00BF4188"/>
    <w:rsid w:val="00BF41C6"/>
    <w:rsid w:val="00BF42FD"/>
    <w:rsid w:val="00BF432E"/>
    <w:rsid w:val="00BF4338"/>
    <w:rsid w:val="00BF435F"/>
    <w:rsid w:val="00BF43A4"/>
    <w:rsid w:val="00BF43A5"/>
    <w:rsid w:val="00BF43AD"/>
    <w:rsid w:val="00BF43B8"/>
    <w:rsid w:val="00BF440C"/>
    <w:rsid w:val="00BF446C"/>
    <w:rsid w:val="00BF447D"/>
    <w:rsid w:val="00BF448C"/>
    <w:rsid w:val="00BF4528"/>
    <w:rsid w:val="00BF45D5"/>
    <w:rsid w:val="00BF4625"/>
    <w:rsid w:val="00BF4775"/>
    <w:rsid w:val="00BF47D5"/>
    <w:rsid w:val="00BF47EC"/>
    <w:rsid w:val="00BF48AB"/>
    <w:rsid w:val="00BF48B6"/>
    <w:rsid w:val="00BF48E6"/>
    <w:rsid w:val="00BF4982"/>
    <w:rsid w:val="00BF4992"/>
    <w:rsid w:val="00BF49AE"/>
    <w:rsid w:val="00BF4A9D"/>
    <w:rsid w:val="00BF4B6B"/>
    <w:rsid w:val="00BF4B9E"/>
    <w:rsid w:val="00BF4BAD"/>
    <w:rsid w:val="00BF4C53"/>
    <w:rsid w:val="00BF4CDD"/>
    <w:rsid w:val="00BF4D54"/>
    <w:rsid w:val="00BF4D55"/>
    <w:rsid w:val="00BF4FAB"/>
    <w:rsid w:val="00BF4FAD"/>
    <w:rsid w:val="00BF5067"/>
    <w:rsid w:val="00BF5181"/>
    <w:rsid w:val="00BF5197"/>
    <w:rsid w:val="00BF5295"/>
    <w:rsid w:val="00BF52FC"/>
    <w:rsid w:val="00BF5341"/>
    <w:rsid w:val="00BF534E"/>
    <w:rsid w:val="00BF53B6"/>
    <w:rsid w:val="00BF5431"/>
    <w:rsid w:val="00BF54A6"/>
    <w:rsid w:val="00BF54B3"/>
    <w:rsid w:val="00BF54D7"/>
    <w:rsid w:val="00BF554E"/>
    <w:rsid w:val="00BF55D5"/>
    <w:rsid w:val="00BF5674"/>
    <w:rsid w:val="00BF5681"/>
    <w:rsid w:val="00BF56C1"/>
    <w:rsid w:val="00BF56C8"/>
    <w:rsid w:val="00BF57E0"/>
    <w:rsid w:val="00BF5990"/>
    <w:rsid w:val="00BF59CB"/>
    <w:rsid w:val="00BF5B16"/>
    <w:rsid w:val="00BF5B49"/>
    <w:rsid w:val="00BF5B57"/>
    <w:rsid w:val="00BF5C53"/>
    <w:rsid w:val="00BF5CBF"/>
    <w:rsid w:val="00BF5D10"/>
    <w:rsid w:val="00BF5D1B"/>
    <w:rsid w:val="00BF5D3C"/>
    <w:rsid w:val="00BF5D52"/>
    <w:rsid w:val="00BF5DA7"/>
    <w:rsid w:val="00BF5E69"/>
    <w:rsid w:val="00BF5E74"/>
    <w:rsid w:val="00BF5E7C"/>
    <w:rsid w:val="00BF5E96"/>
    <w:rsid w:val="00BF5EAA"/>
    <w:rsid w:val="00BF5EB3"/>
    <w:rsid w:val="00BF5ECE"/>
    <w:rsid w:val="00BF606F"/>
    <w:rsid w:val="00BF61A4"/>
    <w:rsid w:val="00BF6314"/>
    <w:rsid w:val="00BF632B"/>
    <w:rsid w:val="00BF63B8"/>
    <w:rsid w:val="00BF6404"/>
    <w:rsid w:val="00BF641C"/>
    <w:rsid w:val="00BF643F"/>
    <w:rsid w:val="00BF6493"/>
    <w:rsid w:val="00BF6766"/>
    <w:rsid w:val="00BF6817"/>
    <w:rsid w:val="00BF6876"/>
    <w:rsid w:val="00BF6948"/>
    <w:rsid w:val="00BF694D"/>
    <w:rsid w:val="00BF6A42"/>
    <w:rsid w:val="00BF6A47"/>
    <w:rsid w:val="00BF6A6C"/>
    <w:rsid w:val="00BF6B3F"/>
    <w:rsid w:val="00BF6B59"/>
    <w:rsid w:val="00BF6BC1"/>
    <w:rsid w:val="00BF6BE5"/>
    <w:rsid w:val="00BF6C0F"/>
    <w:rsid w:val="00BF6CB6"/>
    <w:rsid w:val="00BF6D58"/>
    <w:rsid w:val="00BF6DB3"/>
    <w:rsid w:val="00BF6DDF"/>
    <w:rsid w:val="00BF6E2A"/>
    <w:rsid w:val="00BF6E34"/>
    <w:rsid w:val="00BF708D"/>
    <w:rsid w:val="00BF7090"/>
    <w:rsid w:val="00BF70A3"/>
    <w:rsid w:val="00BF725F"/>
    <w:rsid w:val="00BF72C9"/>
    <w:rsid w:val="00BF72DF"/>
    <w:rsid w:val="00BF7351"/>
    <w:rsid w:val="00BF73A2"/>
    <w:rsid w:val="00BF73BE"/>
    <w:rsid w:val="00BF73F9"/>
    <w:rsid w:val="00BF73FF"/>
    <w:rsid w:val="00BF7503"/>
    <w:rsid w:val="00BF75C3"/>
    <w:rsid w:val="00BF75DB"/>
    <w:rsid w:val="00BF7609"/>
    <w:rsid w:val="00BF775C"/>
    <w:rsid w:val="00BF7766"/>
    <w:rsid w:val="00BF77A4"/>
    <w:rsid w:val="00BF77FD"/>
    <w:rsid w:val="00BF7831"/>
    <w:rsid w:val="00BF7899"/>
    <w:rsid w:val="00BF78C8"/>
    <w:rsid w:val="00BF79AC"/>
    <w:rsid w:val="00BF7A19"/>
    <w:rsid w:val="00BF7AED"/>
    <w:rsid w:val="00BF7B1C"/>
    <w:rsid w:val="00BF7BB2"/>
    <w:rsid w:val="00BF7BB3"/>
    <w:rsid w:val="00BF7C7E"/>
    <w:rsid w:val="00BF7C9E"/>
    <w:rsid w:val="00BF7CCA"/>
    <w:rsid w:val="00BF7CE4"/>
    <w:rsid w:val="00BF7CF3"/>
    <w:rsid w:val="00BF7CF7"/>
    <w:rsid w:val="00BF7D15"/>
    <w:rsid w:val="00BF7DD7"/>
    <w:rsid w:val="00BF7E12"/>
    <w:rsid w:val="00BF7E29"/>
    <w:rsid w:val="00BF7E58"/>
    <w:rsid w:val="00BF7F51"/>
    <w:rsid w:val="00C001A3"/>
    <w:rsid w:val="00C001BE"/>
    <w:rsid w:val="00C001D5"/>
    <w:rsid w:val="00C00224"/>
    <w:rsid w:val="00C00238"/>
    <w:rsid w:val="00C00265"/>
    <w:rsid w:val="00C00300"/>
    <w:rsid w:val="00C00307"/>
    <w:rsid w:val="00C00464"/>
    <w:rsid w:val="00C00537"/>
    <w:rsid w:val="00C005AC"/>
    <w:rsid w:val="00C00652"/>
    <w:rsid w:val="00C006BF"/>
    <w:rsid w:val="00C006F4"/>
    <w:rsid w:val="00C00711"/>
    <w:rsid w:val="00C00761"/>
    <w:rsid w:val="00C00799"/>
    <w:rsid w:val="00C00817"/>
    <w:rsid w:val="00C00932"/>
    <w:rsid w:val="00C00956"/>
    <w:rsid w:val="00C00A71"/>
    <w:rsid w:val="00C00B2B"/>
    <w:rsid w:val="00C00B55"/>
    <w:rsid w:val="00C00B7B"/>
    <w:rsid w:val="00C00B9D"/>
    <w:rsid w:val="00C00BB3"/>
    <w:rsid w:val="00C00BC7"/>
    <w:rsid w:val="00C00C25"/>
    <w:rsid w:val="00C00D53"/>
    <w:rsid w:val="00C00D81"/>
    <w:rsid w:val="00C00ECD"/>
    <w:rsid w:val="00C00F2D"/>
    <w:rsid w:val="00C00F5F"/>
    <w:rsid w:val="00C00FC3"/>
    <w:rsid w:val="00C010DF"/>
    <w:rsid w:val="00C01160"/>
    <w:rsid w:val="00C012CD"/>
    <w:rsid w:val="00C013D7"/>
    <w:rsid w:val="00C013F1"/>
    <w:rsid w:val="00C013F8"/>
    <w:rsid w:val="00C01408"/>
    <w:rsid w:val="00C01427"/>
    <w:rsid w:val="00C01429"/>
    <w:rsid w:val="00C01472"/>
    <w:rsid w:val="00C014C0"/>
    <w:rsid w:val="00C0150F"/>
    <w:rsid w:val="00C01652"/>
    <w:rsid w:val="00C01666"/>
    <w:rsid w:val="00C01669"/>
    <w:rsid w:val="00C0166C"/>
    <w:rsid w:val="00C0167C"/>
    <w:rsid w:val="00C016E5"/>
    <w:rsid w:val="00C016F4"/>
    <w:rsid w:val="00C016FA"/>
    <w:rsid w:val="00C01787"/>
    <w:rsid w:val="00C01794"/>
    <w:rsid w:val="00C017EB"/>
    <w:rsid w:val="00C01803"/>
    <w:rsid w:val="00C01866"/>
    <w:rsid w:val="00C018C5"/>
    <w:rsid w:val="00C018ED"/>
    <w:rsid w:val="00C018FC"/>
    <w:rsid w:val="00C01917"/>
    <w:rsid w:val="00C01926"/>
    <w:rsid w:val="00C01937"/>
    <w:rsid w:val="00C0197E"/>
    <w:rsid w:val="00C01B76"/>
    <w:rsid w:val="00C01BBF"/>
    <w:rsid w:val="00C01BC2"/>
    <w:rsid w:val="00C01C0E"/>
    <w:rsid w:val="00C01C3B"/>
    <w:rsid w:val="00C01CDA"/>
    <w:rsid w:val="00C01D40"/>
    <w:rsid w:val="00C01D9D"/>
    <w:rsid w:val="00C01E3F"/>
    <w:rsid w:val="00C01E81"/>
    <w:rsid w:val="00C01E94"/>
    <w:rsid w:val="00C01EB5"/>
    <w:rsid w:val="00C01F13"/>
    <w:rsid w:val="00C01F55"/>
    <w:rsid w:val="00C01F71"/>
    <w:rsid w:val="00C01FB3"/>
    <w:rsid w:val="00C020D6"/>
    <w:rsid w:val="00C0214B"/>
    <w:rsid w:val="00C0223D"/>
    <w:rsid w:val="00C022CF"/>
    <w:rsid w:val="00C0230A"/>
    <w:rsid w:val="00C023E0"/>
    <w:rsid w:val="00C02448"/>
    <w:rsid w:val="00C0254A"/>
    <w:rsid w:val="00C0257A"/>
    <w:rsid w:val="00C026A1"/>
    <w:rsid w:val="00C026E9"/>
    <w:rsid w:val="00C0270A"/>
    <w:rsid w:val="00C02787"/>
    <w:rsid w:val="00C027D6"/>
    <w:rsid w:val="00C027F7"/>
    <w:rsid w:val="00C0280D"/>
    <w:rsid w:val="00C02875"/>
    <w:rsid w:val="00C0291D"/>
    <w:rsid w:val="00C02A86"/>
    <w:rsid w:val="00C02AE6"/>
    <w:rsid w:val="00C02B26"/>
    <w:rsid w:val="00C02B8F"/>
    <w:rsid w:val="00C02C10"/>
    <w:rsid w:val="00C02C16"/>
    <w:rsid w:val="00C02C89"/>
    <w:rsid w:val="00C02CB9"/>
    <w:rsid w:val="00C02D1F"/>
    <w:rsid w:val="00C02D28"/>
    <w:rsid w:val="00C02D50"/>
    <w:rsid w:val="00C02E16"/>
    <w:rsid w:val="00C02E66"/>
    <w:rsid w:val="00C02F16"/>
    <w:rsid w:val="00C02F36"/>
    <w:rsid w:val="00C02F7B"/>
    <w:rsid w:val="00C02FE6"/>
    <w:rsid w:val="00C0314B"/>
    <w:rsid w:val="00C03370"/>
    <w:rsid w:val="00C033D1"/>
    <w:rsid w:val="00C03523"/>
    <w:rsid w:val="00C0356A"/>
    <w:rsid w:val="00C035D0"/>
    <w:rsid w:val="00C03717"/>
    <w:rsid w:val="00C0373B"/>
    <w:rsid w:val="00C037AC"/>
    <w:rsid w:val="00C03806"/>
    <w:rsid w:val="00C0380E"/>
    <w:rsid w:val="00C03931"/>
    <w:rsid w:val="00C03963"/>
    <w:rsid w:val="00C03971"/>
    <w:rsid w:val="00C03997"/>
    <w:rsid w:val="00C03A0A"/>
    <w:rsid w:val="00C03A2A"/>
    <w:rsid w:val="00C03A6C"/>
    <w:rsid w:val="00C03BD4"/>
    <w:rsid w:val="00C03C1C"/>
    <w:rsid w:val="00C03CA8"/>
    <w:rsid w:val="00C03CB0"/>
    <w:rsid w:val="00C03D1B"/>
    <w:rsid w:val="00C03D87"/>
    <w:rsid w:val="00C03DC3"/>
    <w:rsid w:val="00C03DCE"/>
    <w:rsid w:val="00C03DDA"/>
    <w:rsid w:val="00C03EB9"/>
    <w:rsid w:val="00C03F14"/>
    <w:rsid w:val="00C03F4C"/>
    <w:rsid w:val="00C0404C"/>
    <w:rsid w:val="00C040EC"/>
    <w:rsid w:val="00C043F9"/>
    <w:rsid w:val="00C0446C"/>
    <w:rsid w:val="00C044C0"/>
    <w:rsid w:val="00C044DE"/>
    <w:rsid w:val="00C04568"/>
    <w:rsid w:val="00C045CD"/>
    <w:rsid w:val="00C04602"/>
    <w:rsid w:val="00C0462E"/>
    <w:rsid w:val="00C0465A"/>
    <w:rsid w:val="00C0465E"/>
    <w:rsid w:val="00C0467F"/>
    <w:rsid w:val="00C047A0"/>
    <w:rsid w:val="00C0481B"/>
    <w:rsid w:val="00C04827"/>
    <w:rsid w:val="00C048BD"/>
    <w:rsid w:val="00C048C3"/>
    <w:rsid w:val="00C048CB"/>
    <w:rsid w:val="00C048DB"/>
    <w:rsid w:val="00C04907"/>
    <w:rsid w:val="00C04908"/>
    <w:rsid w:val="00C04B99"/>
    <w:rsid w:val="00C04BF1"/>
    <w:rsid w:val="00C04C42"/>
    <w:rsid w:val="00C04CBF"/>
    <w:rsid w:val="00C04D16"/>
    <w:rsid w:val="00C04E35"/>
    <w:rsid w:val="00C04EA0"/>
    <w:rsid w:val="00C04EBA"/>
    <w:rsid w:val="00C04EF2"/>
    <w:rsid w:val="00C04F2D"/>
    <w:rsid w:val="00C04F46"/>
    <w:rsid w:val="00C04FB1"/>
    <w:rsid w:val="00C04FCF"/>
    <w:rsid w:val="00C050AE"/>
    <w:rsid w:val="00C05120"/>
    <w:rsid w:val="00C05191"/>
    <w:rsid w:val="00C05202"/>
    <w:rsid w:val="00C05271"/>
    <w:rsid w:val="00C05299"/>
    <w:rsid w:val="00C052AB"/>
    <w:rsid w:val="00C0532F"/>
    <w:rsid w:val="00C053AE"/>
    <w:rsid w:val="00C053B4"/>
    <w:rsid w:val="00C053FC"/>
    <w:rsid w:val="00C05407"/>
    <w:rsid w:val="00C054C3"/>
    <w:rsid w:val="00C05527"/>
    <w:rsid w:val="00C05577"/>
    <w:rsid w:val="00C055A4"/>
    <w:rsid w:val="00C055AC"/>
    <w:rsid w:val="00C056ED"/>
    <w:rsid w:val="00C0575A"/>
    <w:rsid w:val="00C057FE"/>
    <w:rsid w:val="00C058D9"/>
    <w:rsid w:val="00C05923"/>
    <w:rsid w:val="00C05964"/>
    <w:rsid w:val="00C05996"/>
    <w:rsid w:val="00C059BD"/>
    <w:rsid w:val="00C059FA"/>
    <w:rsid w:val="00C05ABB"/>
    <w:rsid w:val="00C05ABC"/>
    <w:rsid w:val="00C05B2A"/>
    <w:rsid w:val="00C05B39"/>
    <w:rsid w:val="00C05BE6"/>
    <w:rsid w:val="00C05BF4"/>
    <w:rsid w:val="00C05C27"/>
    <w:rsid w:val="00C05CA2"/>
    <w:rsid w:val="00C05CAA"/>
    <w:rsid w:val="00C05D17"/>
    <w:rsid w:val="00C05D5B"/>
    <w:rsid w:val="00C05D6D"/>
    <w:rsid w:val="00C05E2C"/>
    <w:rsid w:val="00C05E54"/>
    <w:rsid w:val="00C06020"/>
    <w:rsid w:val="00C06037"/>
    <w:rsid w:val="00C06048"/>
    <w:rsid w:val="00C06069"/>
    <w:rsid w:val="00C060CF"/>
    <w:rsid w:val="00C06135"/>
    <w:rsid w:val="00C06143"/>
    <w:rsid w:val="00C06189"/>
    <w:rsid w:val="00C061F0"/>
    <w:rsid w:val="00C062EE"/>
    <w:rsid w:val="00C06380"/>
    <w:rsid w:val="00C06417"/>
    <w:rsid w:val="00C06441"/>
    <w:rsid w:val="00C065F9"/>
    <w:rsid w:val="00C065FC"/>
    <w:rsid w:val="00C0664A"/>
    <w:rsid w:val="00C06682"/>
    <w:rsid w:val="00C06719"/>
    <w:rsid w:val="00C06735"/>
    <w:rsid w:val="00C067A3"/>
    <w:rsid w:val="00C067ED"/>
    <w:rsid w:val="00C06899"/>
    <w:rsid w:val="00C068A6"/>
    <w:rsid w:val="00C0693D"/>
    <w:rsid w:val="00C06949"/>
    <w:rsid w:val="00C06B19"/>
    <w:rsid w:val="00C06B50"/>
    <w:rsid w:val="00C06CF3"/>
    <w:rsid w:val="00C06E1C"/>
    <w:rsid w:val="00C06E1D"/>
    <w:rsid w:val="00C06E6E"/>
    <w:rsid w:val="00C06ED5"/>
    <w:rsid w:val="00C06F21"/>
    <w:rsid w:val="00C07036"/>
    <w:rsid w:val="00C07055"/>
    <w:rsid w:val="00C0705D"/>
    <w:rsid w:val="00C0706D"/>
    <w:rsid w:val="00C07083"/>
    <w:rsid w:val="00C07183"/>
    <w:rsid w:val="00C071B2"/>
    <w:rsid w:val="00C07214"/>
    <w:rsid w:val="00C07252"/>
    <w:rsid w:val="00C0729D"/>
    <w:rsid w:val="00C07460"/>
    <w:rsid w:val="00C0747C"/>
    <w:rsid w:val="00C074CA"/>
    <w:rsid w:val="00C074D0"/>
    <w:rsid w:val="00C074EE"/>
    <w:rsid w:val="00C075DE"/>
    <w:rsid w:val="00C07604"/>
    <w:rsid w:val="00C076B3"/>
    <w:rsid w:val="00C0772A"/>
    <w:rsid w:val="00C07763"/>
    <w:rsid w:val="00C077F3"/>
    <w:rsid w:val="00C0783D"/>
    <w:rsid w:val="00C078D2"/>
    <w:rsid w:val="00C078D7"/>
    <w:rsid w:val="00C078EA"/>
    <w:rsid w:val="00C078F0"/>
    <w:rsid w:val="00C078F9"/>
    <w:rsid w:val="00C0793D"/>
    <w:rsid w:val="00C079D2"/>
    <w:rsid w:val="00C07A36"/>
    <w:rsid w:val="00C07A85"/>
    <w:rsid w:val="00C07AB0"/>
    <w:rsid w:val="00C07AF8"/>
    <w:rsid w:val="00C07BB5"/>
    <w:rsid w:val="00C07C0F"/>
    <w:rsid w:val="00C07CA4"/>
    <w:rsid w:val="00C07CAC"/>
    <w:rsid w:val="00C07DA0"/>
    <w:rsid w:val="00C07F88"/>
    <w:rsid w:val="00C07F9B"/>
    <w:rsid w:val="00C10022"/>
    <w:rsid w:val="00C100C3"/>
    <w:rsid w:val="00C10162"/>
    <w:rsid w:val="00C10195"/>
    <w:rsid w:val="00C101AB"/>
    <w:rsid w:val="00C101EF"/>
    <w:rsid w:val="00C10202"/>
    <w:rsid w:val="00C1020D"/>
    <w:rsid w:val="00C102E7"/>
    <w:rsid w:val="00C1031E"/>
    <w:rsid w:val="00C1034B"/>
    <w:rsid w:val="00C10369"/>
    <w:rsid w:val="00C103D9"/>
    <w:rsid w:val="00C1042A"/>
    <w:rsid w:val="00C104EC"/>
    <w:rsid w:val="00C10511"/>
    <w:rsid w:val="00C10512"/>
    <w:rsid w:val="00C10536"/>
    <w:rsid w:val="00C1054B"/>
    <w:rsid w:val="00C105C1"/>
    <w:rsid w:val="00C10628"/>
    <w:rsid w:val="00C10637"/>
    <w:rsid w:val="00C1067F"/>
    <w:rsid w:val="00C106EF"/>
    <w:rsid w:val="00C10748"/>
    <w:rsid w:val="00C10835"/>
    <w:rsid w:val="00C10883"/>
    <w:rsid w:val="00C10897"/>
    <w:rsid w:val="00C1098B"/>
    <w:rsid w:val="00C109F2"/>
    <w:rsid w:val="00C10A1E"/>
    <w:rsid w:val="00C10AAC"/>
    <w:rsid w:val="00C10ADA"/>
    <w:rsid w:val="00C10AE4"/>
    <w:rsid w:val="00C10AEE"/>
    <w:rsid w:val="00C10B75"/>
    <w:rsid w:val="00C10B7F"/>
    <w:rsid w:val="00C10B9B"/>
    <w:rsid w:val="00C10BA3"/>
    <w:rsid w:val="00C10BE6"/>
    <w:rsid w:val="00C10D22"/>
    <w:rsid w:val="00C10D82"/>
    <w:rsid w:val="00C10DE5"/>
    <w:rsid w:val="00C10E6C"/>
    <w:rsid w:val="00C10F23"/>
    <w:rsid w:val="00C10F8D"/>
    <w:rsid w:val="00C10FB7"/>
    <w:rsid w:val="00C10FE5"/>
    <w:rsid w:val="00C11065"/>
    <w:rsid w:val="00C1106A"/>
    <w:rsid w:val="00C1106D"/>
    <w:rsid w:val="00C1107E"/>
    <w:rsid w:val="00C1110D"/>
    <w:rsid w:val="00C111E6"/>
    <w:rsid w:val="00C11295"/>
    <w:rsid w:val="00C112A9"/>
    <w:rsid w:val="00C11341"/>
    <w:rsid w:val="00C1137C"/>
    <w:rsid w:val="00C113A2"/>
    <w:rsid w:val="00C113BD"/>
    <w:rsid w:val="00C114F0"/>
    <w:rsid w:val="00C11550"/>
    <w:rsid w:val="00C1156F"/>
    <w:rsid w:val="00C1163F"/>
    <w:rsid w:val="00C11671"/>
    <w:rsid w:val="00C1169B"/>
    <w:rsid w:val="00C116DD"/>
    <w:rsid w:val="00C11714"/>
    <w:rsid w:val="00C11757"/>
    <w:rsid w:val="00C11799"/>
    <w:rsid w:val="00C1179D"/>
    <w:rsid w:val="00C11838"/>
    <w:rsid w:val="00C1183A"/>
    <w:rsid w:val="00C11857"/>
    <w:rsid w:val="00C11869"/>
    <w:rsid w:val="00C11906"/>
    <w:rsid w:val="00C1196F"/>
    <w:rsid w:val="00C119F4"/>
    <w:rsid w:val="00C11A68"/>
    <w:rsid w:val="00C11A7A"/>
    <w:rsid w:val="00C11A8C"/>
    <w:rsid w:val="00C11A94"/>
    <w:rsid w:val="00C11B05"/>
    <w:rsid w:val="00C11B40"/>
    <w:rsid w:val="00C11B79"/>
    <w:rsid w:val="00C11BBA"/>
    <w:rsid w:val="00C11C04"/>
    <w:rsid w:val="00C11C42"/>
    <w:rsid w:val="00C11D17"/>
    <w:rsid w:val="00C11DA3"/>
    <w:rsid w:val="00C11E0F"/>
    <w:rsid w:val="00C11EEA"/>
    <w:rsid w:val="00C11F10"/>
    <w:rsid w:val="00C11F62"/>
    <w:rsid w:val="00C11F82"/>
    <w:rsid w:val="00C11FB6"/>
    <w:rsid w:val="00C11FEF"/>
    <w:rsid w:val="00C12017"/>
    <w:rsid w:val="00C1203B"/>
    <w:rsid w:val="00C120BA"/>
    <w:rsid w:val="00C120BE"/>
    <w:rsid w:val="00C120E2"/>
    <w:rsid w:val="00C120EF"/>
    <w:rsid w:val="00C1212D"/>
    <w:rsid w:val="00C12131"/>
    <w:rsid w:val="00C121A0"/>
    <w:rsid w:val="00C12235"/>
    <w:rsid w:val="00C12292"/>
    <w:rsid w:val="00C122CB"/>
    <w:rsid w:val="00C12440"/>
    <w:rsid w:val="00C12459"/>
    <w:rsid w:val="00C1247D"/>
    <w:rsid w:val="00C124D1"/>
    <w:rsid w:val="00C12512"/>
    <w:rsid w:val="00C12532"/>
    <w:rsid w:val="00C125C6"/>
    <w:rsid w:val="00C125FF"/>
    <w:rsid w:val="00C126A0"/>
    <w:rsid w:val="00C126BE"/>
    <w:rsid w:val="00C126D0"/>
    <w:rsid w:val="00C12739"/>
    <w:rsid w:val="00C127DF"/>
    <w:rsid w:val="00C127F6"/>
    <w:rsid w:val="00C1282B"/>
    <w:rsid w:val="00C1284A"/>
    <w:rsid w:val="00C12852"/>
    <w:rsid w:val="00C12882"/>
    <w:rsid w:val="00C128C3"/>
    <w:rsid w:val="00C12923"/>
    <w:rsid w:val="00C12924"/>
    <w:rsid w:val="00C12958"/>
    <w:rsid w:val="00C12999"/>
    <w:rsid w:val="00C12A1E"/>
    <w:rsid w:val="00C12A99"/>
    <w:rsid w:val="00C12B51"/>
    <w:rsid w:val="00C12B85"/>
    <w:rsid w:val="00C12C27"/>
    <w:rsid w:val="00C12C8C"/>
    <w:rsid w:val="00C12D0C"/>
    <w:rsid w:val="00C12D73"/>
    <w:rsid w:val="00C12DCC"/>
    <w:rsid w:val="00C12E42"/>
    <w:rsid w:val="00C12ED1"/>
    <w:rsid w:val="00C12F3E"/>
    <w:rsid w:val="00C12F3F"/>
    <w:rsid w:val="00C12F6F"/>
    <w:rsid w:val="00C12F8F"/>
    <w:rsid w:val="00C12FF7"/>
    <w:rsid w:val="00C12FFD"/>
    <w:rsid w:val="00C1300D"/>
    <w:rsid w:val="00C1308C"/>
    <w:rsid w:val="00C13105"/>
    <w:rsid w:val="00C131C0"/>
    <w:rsid w:val="00C131D0"/>
    <w:rsid w:val="00C13214"/>
    <w:rsid w:val="00C13275"/>
    <w:rsid w:val="00C132E1"/>
    <w:rsid w:val="00C132F0"/>
    <w:rsid w:val="00C1335E"/>
    <w:rsid w:val="00C1338A"/>
    <w:rsid w:val="00C133B9"/>
    <w:rsid w:val="00C13489"/>
    <w:rsid w:val="00C134B0"/>
    <w:rsid w:val="00C134C7"/>
    <w:rsid w:val="00C134DE"/>
    <w:rsid w:val="00C134E6"/>
    <w:rsid w:val="00C1352E"/>
    <w:rsid w:val="00C13531"/>
    <w:rsid w:val="00C135BF"/>
    <w:rsid w:val="00C1366A"/>
    <w:rsid w:val="00C13697"/>
    <w:rsid w:val="00C1369C"/>
    <w:rsid w:val="00C136D5"/>
    <w:rsid w:val="00C1371A"/>
    <w:rsid w:val="00C1374F"/>
    <w:rsid w:val="00C137F5"/>
    <w:rsid w:val="00C1381A"/>
    <w:rsid w:val="00C138E4"/>
    <w:rsid w:val="00C13918"/>
    <w:rsid w:val="00C13923"/>
    <w:rsid w:val="00C13947"/>
    <w:rsid w:val="00C13A65"/>
    <w:rsid w:val="00C13BAD"/>
    <w:rsid w:val="00C13BC4"/>
    <w:rsid w:val="00C13C22"/>
    <w:rsid w:val="00C13CD4"/>
    <w:rsid w:val="00C13E52"/>
    <w:rsid w:val="00C13E93"/>
    <w:rsid w:val="00C13F06"/>
    <w:rsid w:val="00C13F09"/>
    <w:rsid w:val="00C13F53"/>
    <w:rsid w:val="00C13F97"/>
    <w:rsid w:val="00C13FAA"/>
    <w:rsid w:val="00C14047"/>
    <w:rsid w:val="00C14071"/>
    <w:rsid w:val="00C1413D"/>
    <w:rsid w:val="00C141D8"/>
    <w:rsid w:val="00C14205"/>
    <w:rsid w:val="00C14274"/>
    <w:rsid w:val="00C143BC"/>
    <w:rsid w:val="00C143C5"/>
    <w:rsid w:val="00C14496"/>
    <w:rsid w:val="00C144B0"/>
    <w:rsid w:val="00C144C3"/>
    <w:rsid w:val="00C144DB"/>
    <w:rsid w:val="00C1451B"/>
    <w:rsid w:val="00C14559"/>
    <w:rsid w:val="00C1457A"/>
    <w:rsid w:val="00C14729"/>
    <w:rsid w:val="00C147D4"/>
    <w:rsid w:val="00C1480A"/>
    <w:rsid w:val="00C1481F"/>
    <w:rsid w:val="00C14866"/>
    <w:rsid w:val="00C148BC"/>
    <w:rsid w:val="00C148C0"/>
    <w:rsid w:val="00C149A1"/>
    <w:rsid w:val="00C149C6"/>
    <w:rsid w:val="00C14ACA"/>
    <w:rsid w:val="00C14B60"/>
    <w:rsid w:val="00C14B70"/>
    <w:rsid w:val="00C14B9C"/>
    <w:rsid w:val="00C14C26"/>
    <w:rsid w:val="00C14C46"/>
    <w:rsid w:val="00C14C73"/>
    <w:rsid w:val="00C14CF9"/>
    <w:rsid w:val="00C14D72"/>
    <w:rsid w:val="00C14EBA"/>
    <w:rsid w:val="00C14EDB"/>
    <w:rsid w:val="00C14F39"/>
    <w:rsid w:val="00C14F78"/>
    <w:rsid w:val="00C14FBB"/>
    <w:rsid w:val="00C1506A"/>
    <w:rsid w:val="00C15088"/>
    <w:rsid w:val="00C150F9"/>
    <w:rsid w:val="00C1517F"/>
    <w:rsid w:val="00C1519E"/>
    <w:rsid w:val="00C15275"/>
    <w:rsid w:val="00C152B3"/>
    <w:rsid w:val="00C152F9"/>
    <w:rsid w:val="00C15321"/>
    <w:rsid w:val="00C15340"/>
    <w:rsid w:val="00C15382"/>
    <w:rsid w:val="00C1546E"/>
    <w:rsid w:val="00C154C9"/>
    <w:rsid w:val="00C154E0"/>
    <w:rsid w:val="00C15501"/>
    <w:rsid w:val="00C1550A"/>
    <w:rsid w:val="00C155D9"/>
    <w:rsid w:val="00C1560A"/>
    <w:rsid w:val="00C1573E"/>
    <w:rsid w:val="00C157A8"/>
    <w:rsid w:val="00C157BC"/>
    <w:rsid w:val="00C15868"/>
    <w:rsid w:val="00C1588C"/>
    <w:rsid w:val="00C1589D"/>
    <w:rsid w:val="00C158D7"/>
    <w:rsid w:val="00C15981"/>
    <w:rsid w:val="00C159FF"/>
    <w:rsid w:val="00C15A3B"/>
    <w:rsid w:val="00C15A83"/>
    <w:rsid w:val="00C15A84"/>
    <w:rsid w:val="00C15B09"/>
    <w:rsid w:val="00C15B11"/>
    <w:rsid w:val="00C15B13"/>
    <w:rsid w:val="00C15BDE"/>
    <w:rsid w:val="00C15CE7"/>
    <w:rsid w:val="00C15D2B"/>
    <w:rsid w:val="00C15DC3"/>
    <w:rsid w:val="00C15ECD"/>
    <w:rsid w:val="00C15EDB"/>
    <w:rsid w:val="00C15F1B"/>
    <w:rsid w:val="00C15F2C"/>
    <w:rsid w:val="00C15F65"/>
    <w:rsid w:val="00C15FD5"/>
    <w:rsid w:val="00C1614B"/>
    <w:rsid w:val="00C1616C"/>
    <w:rsid w:val="00C16176"/>
    <w:rsid w:val="00C16178"/>
    <w:rsid w:val="00C162C8"/>
    <w:rsid w:val="00C16410"/>
    <w:rsid w:val="00C16440"/>
    <w:rsid w:val="00C16451"/>
    <w:rsid w:val="00C164E6"/>
    <w:rsid w:val="00C1651F"/>
    <w:rsid w:val="00C16537"/>
    <w:rsid w:val="00C16562"/>
    <w:rsid w:val="00C1657D"/>
    <w:rsid w:val="00C16591"/>
    <w:rsid w:val="00C16593"/>
    <w:rsid w:val="00C165A4"/>
    <w:rsid w:val="00C165B1"/>
    <w:rsid w:val="00C165D7"/>
    <w:rsid w:val="00C165E1"/>
    <w:rsid w:val="00C16659"/>
    <w:rsid w:val="00C1666E"/>
    <w:rsid w:val="00C16694"/>
    <w:rsid w:val="00C167B4"/>
    <w:rsid w:val="00C16804"/>
    <w:rsid w:val="00C1681A"/>
    <w:rsid w:val="00C1681E"/>
    <w:rsid w:val="00C16886"/>
    <w:rsid w:val="00C168DD"/>
    <w:rsid w:val="00C16901"/>
    <w:rsid w:val="00C16959"/>
    <w:rsid w:val="00C16A68"/>
    <w:rsid w:val="00C16AC8"/>
    <w:rsid w:val="00C16C1F"/>
    <w:rsid w:val="00C16C3F"/>
    <w:rsid w:val="00C16CCF"/>
    <w:rsid w:val="00C16CF6"/>
    <w:rsid w:val="00C16D29"/>
    <w:rsid w:val="00C16D43"/>
    <w:rsid w:val="00C16D96"/>
    <w:rsid w:val="00C16E60"/>
    <w:rsid w:val="00C16E6B"/>
    <w:rsid w:val="00C16EB8"/>
    <w:rsid w:val="00C16F17"/>
    <w:rsid w:val="00C16F4D"/>
    <w:rsid w:val="00C1702E"/>
    <w:rsid w:val="00C17041"/>
    <w:rsid w:val="00C170C0"/>
    <w:rsid w:val="00C170E2"/>
    <w:rsid w:val="00C17118"/>
    <w:rsid w:val="00C1711B"/>
    <w:rsid w:val="00C171A2"/>
    <w:rsid w:val="00C171EA"/>
    <w:rsid w:val="00C17266"/>
    <w:rsid w:val="00C17362"/>
    <w:rsid w:val="00C17376"/>
    <w:rsid w:val="00C17396"/>
    <w:rsid w:val="00C173A1"/>
    <w:rsid w:val="00C173ED"/>
    <w:rsid w:val="00C1740E"/>
    <w:rsid w:val="00C17418"/>
    <w:rsid w:val="00C1742D"/>
    <w:rsid w:val="00C17600"/>
    <w:rsid w:val="00C17623"/>
    <w:rsid w:val="00C17653"/>
    <w:rsid w:val="00C1765A"/>
    <w:rsid w:val="00C17663"/>
    <w:rsid w:val="00C17673"/>
    <w:rsid w:val="00C176D2"/>
    <w:rsid w:val="00C176F3"/>
    <w:rsid w:val="00C1775F"/>
    <w:rsid w:val="00C1777E"/>
    <w:rsid w:val="00C17856"/>
    <w:rsid w:val="00C178F4"/>
    <w:rsid w:val="00C17A15"/>
    <w:rsid w:val="00C17A2C"/>
    <w:rsid w:val="00C17A80"/>
    <w:rsid w:val="00C17AB9"/>
    <w:rsid w:val="00C17B07"/>
    <w:rsid w:val="00C17B1F"/>
    <w:rsid w:val="00C17B26"/>
    <w:rsid w:val="00C17B50"/>
    <w:rsid w:val="00C17B7B"/>
    <w:rsid w:val="00C17BAF"/>
    <w:rsid w:val="00C17BC7"/>
    <w:rsid w:val="00C17C26"/>
    <w:rsid w:val="00C17C2F"/>
    <w:rsid w:val="00C17C94"/>
    <w:rsid w:val="00C17CAD"/>
    <w:rsid w:val="00C17CCD"/>
    <w:rsid w:val="00C17D0A"/>
    <w:rsid w:val="00C17D0B"/>
    <w:rsid w:val="00C17D9A"/>
    <w:rsid w:val="00C17E15"/>
    <w:rsid w:val="00C17E91"/>
    <w:rsid w:val="00C17F37"/>
    <w:rsid w:val="00C17F53"/>
    <w:rsid w:val="00C17F78"/>
    <w:rsid w:val="00C17F88"/>
    <w:rsid w:val="00C20083"/>
    <w:rsid w:val="00C20110"/>
    <w:rsid w:val="00C20198"/>
    <w:rsid w:val="00C201DB"/>
    <w:rsid w:val="00C20236"/>
    <w:rsid w:val="00C20295"/>
    <w:rsid w:val="00C2034D"/>
    <w:rsid w:val="00C203D1"/>
    <w:rsid w:val="00C203FB"/>
    <w:rsid w:val="00C20493"/>
    <w:rsid w:val="00C206C9"/>
    <w:rsid w:val="00C2073F"/>
    <w:rsid w:val="00C207B1"/>
    <w:rsid w:val="00C20860"/>
    <w:rsid w:val="00C20901"/>
    <w:rsid w:val="00C20976"/>
    <w:rsid w:val="00C2099E"/>
    <w:rsid w:val="00C2099F"/>
    <w:rsid w:val="00C209E3"/>
    <w:rsid w:val="00C20B1A"/>
    <w:rsid w:val="00C20B61"/>
    <w:rsid w:val="00C20C39"/>
    <w:rsid w:val="00C20C9C"/>
    <w:rsid w:val="00C20D8C"/>
    <w:rsid w:val="00C20DC2"/>
    <w:rsid w:val="00C20E8F"/>
    <w:rsid w:val="00C20EE4"/>
    <w:rsid w:val="00C20F0A"/>
    <w:rsid w:val="00C20F25"/>
    <w:rsid w:val="00C20F28"/>
    <w:rsid w:val="00C20F7C"/>
    <w:rsid w:val="00C20F89"/>
    <w:rsid w:val="00C20FBD"/>
    <w:rsid w:val="00C2102C"/>
    <w:rsid w:val="00C2105F"/>
    <w:rsid w:val="00C2121E"/>
    <w:rsid w:val="00C21287"/>
    <w:rsid w:val="00C212A8"/>
    <w:rsid w:val="00C212AF"/>
    <w:rsid w:val="00C212C7"/>
    <w:rsid w:val="00C212D8"/>
    <w:rsid w:val="00C21300"/>
    <w:rsid w:val="00C21354"/>
    <w:rsid w:val="00C213D8"/>
    <w:rsid w:val="00C2143B"/>
    <w:rsid w:val="00C2143F"/>
    <w:rsid w:val="00C2144C"/>
    <w:rsid w:val="00C2147B"/>
    <w:rsid w:val="00C2156A"/>
    <w:rsid w:val="00C21574"/>
    <w:rsid w:val="00C21582"/>
    <w:rsid w:val="00C21596"/>
    <w:rsid w:val="00C215D8"/>
    <w:rsid w:val="00C215DE"/>
    <w:rsid w:val="00C21615"/>
    <w:rsid w:val="00C216C2"/>
    <w:rsid w:val="00C21732"/>
    <w:rsid w:val="00C2178B"/>
    <w:rsid w:val="00C217AC"/>
    <w:rsid w:val="00C217D7"/>
    <w:rsid w:val="00C21813"/>
    <w:rsid w:val="00C21851"/>
    <w:rsid w:val="00C218A8"/>
    <w:rsid w:val="00C21909"/>
    <w:rsid w:val="00C21A5B"/>
    <w:rsid w:val="00C21A6F"/>
    <w:rsid w:val="00C21A87"/>
    <w:rsid w:val="00C21B1B"/>
    <w:rsid w:val="00C21B2A"/>
    <w:rsid w:val="00C21BA7"/>
    <w:rsid w:val="00C21BBF"/>
    <w:rsid w:val="00C21E14"/>
    <w:rsid w:val="00C21ECE"/>
    <w:rsid w:val="00C21ED5"/>
    <w:rsid w:val="00C21F47"/>
    <w:rsid w:val="00C21F51"/>
    <w:rsid w:val="00C21FA7"/>
    <w:rsid w:val="00C21FCB"/>
    <w:rsid w:val="00C220A4"/>
    <w:rsid w:val="00C220BC"/>
    <w:rsid w:val="00C221BF"/>
    <w:rsid w:val="00C2221D"/>
    <w:rsid w:val="00C222BF"/>
    <w:rsid w:val="00C22313"/>
    <w:rsid w:val="00C22328"/>
    <w:rsid w:val="00C2232A"/>
    <w:rsid w:val="00C22354"/>
    <w:rsid w:val="00C2235A"/>
    <w:rsid w:val="00C22360"/>
    <w:rsid w:val="00C2248F"/>
    <w:rsid w:val="00C224AB"/>
    <w:rsid w:val="00C22510"/>
    <w:rsid w:val="00C22641"/>
    <w:rsid w:val="00C22658"/>
    <w:rsid w:val="00C2269B"/>
    <w:rsid w:val="00C2277A"/>
    <w:rsid w:val="00C2277D"/>
    <w:rsid w:val="00C2284E"/>
    <w:rsid w:val="00C2286C"/>
    <w:rsid w:val="00C22879"/>
    <w:rsid w:val="00C2287B"/>
    <w:rsid w:val="00C2289C"/>
    <w:rsid w:val="00C228AB"/>
    <w:rsid w:val="00C22942"/>
    <w:rsid w:val="00C22A11"/>
    <w:rsid w:val="00C22A81"/>
    <w:rsid w:val="00C22AF8"/>
    <w:rsid w:val="00C22B14"/>
    <w:rsid w:val="00C22B7D"/>
    <w:rsid w:val="00C22B84"/>
    <w:rsid w:val="00C22BDA"/>
    <w:rsid w:val="00C22CF4"/>
    <w:rsid w:val="00C22D77"/>
    <w:rsid w:val="00C22DB6"/>
    <w:rsid w:val="00C22E0B"/>
    <w:rsid w:val="00C22E5B"/>
    <w:rsid w:val="00C22E83"/>
    <w:rsid w:val="00C22EC2"/>
    <w:rsid w:val="00C22F17"/>
    <w:rsid w:val="00C22F64"/>
    <w:rsid w:val="00C22FA8"/>
    <w:rsid w:val="00C23003"/>
    <w:rsid w:val="00C2301A"/>
    <w:rsid w:val="00C2304E"/>
    <w:rsid w:val="00C230CE"/>
    <w:rsid w:val="00C23139"/>
    <w:rsid w:val="00C23176"/>
    <w:rsid w:val="00C2317C"/>
    <w:rsid w:val="00C231B1"/>
    <w:rsid w:val="00C23293"/>
    <w:rsid w:val="00C233DA"/>
    <w:rsid w:val="00C23496"/>
    <w:rsid w:val="00C234F0"/>
    <w:rsid w:val="00C23515"/>
    <w:rsid w:val="00C23602"/>
    <w:rsid w:val="00C23629"/>
    <w:rsid w:val="00C236BB"/>
    <w:rsid w:val="00C23758"/>
    <w:rsid w:val="00C237C3"/>
    <w:rsid w:val="00C237D6"/>
    <w:rsid w:val="00C23895"/>
    <w:rsid w:val="00C2389D"/>
    <w:rsid w:val="00C238C9"/>
    <w:rsid w:val="00C23A6E"/>
    <w:rsid w:val="00C23B7C"/>
    <w:rsid w:val="00C23C6A"/>
    <w:rsid w:val="00C23C6C"/>
    <w:rsid w:val="00C23C9B"/>
    <w:rsid w:val="00C23D10"/>
    <w:rsid w:val="00C23D3A"/>
    <w:rsid w:val="00C23D45"/>
    <w:rsid w:val="00C23D4F"/>
    <w:rsid w:val="00C23D64"/>
    <w:rsid w:val="00C23DAE"/>
    <w:rsid w:val="00C23DDB"/>
    <w:rsid w:val="00C23E20"/>
    <w:rsid w:val="00C23E45"/>
    <w:rsid w:val="00C23E56"/>
    <w:rsid w:val="00C23E58"/>
    <w:rsid w:val="00C23E82"/>
    <w:rsid w:val="00C23EA1"/>
    <w:rsid w:val="00C23F3F"/>
    <w:rsid w:val="00C23FB5"/>
    <w:rsid w:val="00C23FD4"/>
    <w:rsid w:val="00C24010"/>
    <w:rsid w:val="00C24026"/>
    <w:rsid w:val="00C24062"/>
    <w:rsid w:val="00C24098"/>
    <w:rsid w:val="00C2414F"/>
    <w:rsid w:val="00C2416E"/>
    <w:rsid w:val="00C241F4"/>
    <w:rsid w:val="00C24277"/>
    <w:rsid w:val="00C24297"/>
    <w:rsid w:val="00C242A2"/>
    <w:rsid w:val="00C24317"/>
    <w:rsid w:val="00C2435C"/>
    <w:rsid w:val="00C24365"/>
    <w:rsid w:val="00C243EF"/>
    <w:rsid w:val="00C244A5"/>
    <w:rsid w:val="00C245B5"/>
    <w:rsid w:val="00C24618"/>
    <w:rsid w:val="00C24629"/>
    <w:rsid w:val="00C2466D"/>
    <w:rsid w:val="00C24718"/>
    <w:rsid w:val="00C2479B"/>
    <w:rsid w:val="00C24824"/>
    <w:rsid w:val="00C2488E"/>
    <w:rsid w:val="00C248DF"/>
    <w:rsid w:val="00C2493C"/>
    <w:rsid w:val="00C24961"/>
    <w:rsid w:val="00C24998"/>
    <w:rsid w:val="00C2499B"/>
    <w:rsid w:val="00C249D0"/>
    <w:rsid w:val="00C24A15"/>
    <w:rsid w:val="00C24A97"/>
    <w:rsid w:val="00C24ADC"/>
    <w:rsid w:val="00C24B79"/>
    <w:rsid w:val="00C24C1D"/>
    <w:rsid w:val="00C24C32"/>
    <w:rsid w:val="00C24CF8"/>
    <w:rsid w:val="00C24D62"/>
    <w:rsid w:val="00C24D74"/>
    <w:rsid w:val="00C24DA5"/>
    <w:rsid w:val="00C24DB1"/>
    <w:rsid w:val="00C24F4C"/>
    <w:rsid w:val="00C251A6"/>
    <w:rsid w:val="00C251E9"/>
    <w:rsid w:val="00C25285"/>
    <w:rsid w:val="00C252E1"/>
    <w:rsid w:val="00C25311"/>
    <w:rsid w:val="00C25312"/>
    <w:rsid w:val="00C25367"/>
    <w:rsid w:val="00C25379"/>
    <w:rsid w:val="00C2538F"/>
    <w:rsid w:val="00C253D3"/>
    <w:rsid w:val="00C25404"/>
    <w:rsid w:val="00C254CD"/>
    <w:rsid w:val="00C25570"/>
    <w:rsid w:val="00C255F8"/>
    <w:rsid w:val="00C25645"/>
    <w:rsid w:val="00C25673"/>
    <w:rsid w:val="00C256DC"/>
    <w:rsid w:val="00C25701"/>
    <w:rsid w:val="00C25713"/>
    <w:rsid w:val="00C2571A"/>
    <w:rsid w:val="00C2576B"/>
    <w:rsid w:val="00C257DE"/>
    <w:rsid w:val="00C257F0"/>
    <w:rsid w:val="00C25808"/>
    <w:rsid w:val="00C25831"/>
    <w:rsid w:val="00C25835"/>
    <w:rsid w:val="00C2585D"/>
    <w:rsid w:val="00C25899"/>
    <w:rsid w:val="00C2589C"/>
    <w:rsid w:val="00C258B5"/>
    <w:rsid w:val="00C25968"/>
    <w:rsid w:val="00C2598E"/>
    <w:rsid w:val="00C259C9"/>
    <w:rsid w:val="00C259EF"/>
    <w:rsid w:val="00C25A6E"/>
    <w:rsid w:val="00C25A80"/>
    <w:rsid w:val="00C25A91"/>
    <w:rsid w:val="00C25B9F"/>
    <w:rsid w:val="00C25C1C"/>
    <w:rsid w:val="00C25C9D"/>
    <w:rsid w:val="00C25CD8"/>
    <w:rsid w:val="00C25CF2"/>
    <w:rsid w:val="00C25CFE"/>
    <w:rsid w:val="00C25E44"/>
    <w:rsid w:val="00C25EE1"/>
    <w:rsid w:val="00C25EED"/>
    <w:rsid w:val="00C25F5C"/>
    <w:rsid w:val="00C260A3"/>
    <w:rsid w:val="00C260E3"/>
    <w:rsid w:val="00C260ED"/>
    <w:rsid w:val="00C260F5"/>
    <w:rsid w:val="00C2616C"/>
    <w:rsid w:val="00C261B0"/>
    <w:rsid w:val="00C261C7"/>
    <w:rsid w:val="00C26221"/>
    <w:rsid w:val="00C26244"/>
    <w:rsid w:val="00C26278"/>
    <w:rsid w:val="00C26280"/>
    <w:rsid w:val="00C262C8"/>
    <w:rsid w:val="00C262F3"/>
    <w:rsid w:val="00C26367"/>
    <w:rsid w:val="00C263AF"/>
    <w:rsid w:val="00C263C5"/>
    <w:rsid w:val="00C263CA"/>
    <w:rsid w:val="00C2640B"/>
    <w:rsid w:val="00C26410"/>
    <w:rsid w:val="00C2641C"/>
    <w:rsid w:val="00C264DD"/>
    <w:rsid w:val="00C2677B"/>
    <w:rsid w:val="00C2679D"/>
    <w:rsid w:val="00C26876"/>
    <w:rsid w:val="00C268E5"/>
    <w:rsid w:val="00C26960"/>
    <w:rsid w:val="00C26963"/>
    <w:rsid w:val="00C26A8C"/>
    <w:rsid w:val="00C26B30"/>
    <w:rsid w:val="00C26C0D"/>
    <w:rsid w:val="00C26C32"/>
    <w:rsid w:val="00C26C37"/>
    <w:rsid w:val="00C26C77"/>
    <w:rsid w:val="00C26E44"/>
    <w:rsid w:val="00C26F23"/>
    <w:rsid w:val="00C26F49"/>
    <w:rsid w:val="00C26F6C"/>
    <w:rsid w:val="00C26FEF"/>
    <w:rsid w:val="00C27089"/>
    <w:rsid w:val="00C271AA"/>
    <w:rsid w:val="00C271B9"/>
    <w:rsid w:val="00C271BB"/>
    <w:rsid w:val="00C27216"/>
    <w:rsid w:val="00C27247"/>
    <w:rsid w:val="00C272FD"/>
    <w:rsid w:val="00C27314"/>
    <w:rsid w:val="00C273EA"/>
    <w:rsid w:val="00C27465"/>
    <w:rsid w:val="00C27468"/>
    <w:rsid w:val="00C274EE"/>
    <w:rsid w:val="00C27529"/>
    <w:rsid w:val="00C275DE"/>
    <w:rsid w:val="00C275EC"/>
    <w:rsid w:val="00C276F4"/>
    <w:rsid w:val="00C27849"/>
    <w:rsid w:val="00C278C9"/>
    <w:rsid w:val="00C278CB"/>
    <w:rsid w:val="00C27916"/>
    <w:rsid w:val="00C27A80"/>
    <w:rsid w:val="00C27B93"/>
    <w:rsid w:val="00C27BBA"/>
    <w:rsid w:val="00C27C10"/>
    <w:rsid w:val="00C27C7D"/>
    <w:rsid w:val="00C27DC0"/>
    <w:rsid w:val="00C27E16"/>
    <w:rsid w:val="00C27F03"/>
    <w:rsid w:val="00C27F3F"/>
    <w:rsid w:val="00C27FB2"/>
    <w:rsid w:val="00C27FE8"/>
    <w:rsid w:val="00C3003F"/>
    <w:rsid w:val="00C3014F"/>
    <w:rsid w:val="00C30184"/>
    <w:rsid w:val="00C30236"/>
    <w:rsid w:val="00C3023B"/>
    <w:rsid w:val="00C30261"/>
    <w:rsid w:val="00C302E6"/>
    <w:rsid w:val="00C302F6"/>
    <w:rsid w:val="00C30325"/>
    <w:rsid w:val="00C30346"/>
    <w:rsid w:val="00C30404"/>
    <w:rsid w:val="00C3054F"/>
    <w:rsid w:val="00C30563"/>
    <w:rsid w:val="00C3063A"/>
    <w:rsid w:val="00C306C6"/>
    <w:rsid w:val="00C3071C"/>
    <w:rsid w:val="00C30742"/>
    <w:rsid w:val="00C307E8"/>
    <w:rsid w:val="00C30819"/>
    <w:rsid w:val="00C30832"/>
    <w:rsid w:val="00C30847"/>
    <w:rsid w:val="00C3088A"/>
    <w:rsid w:val="00C30893"/>
    <w:rsid w:val="00C308CD"/>
    <w:rsid w:val="00C30942"/>
    <w:rsid w:val="00C30A04"/>
    <w:rsid w:val="00C30AB0"/>
    <w:rsid w:val="00C30B3F"/>
    <w:rsid w:val="00C30B56"/>
    <w:rsid w:val="00C30B66"/>
    <w:rsid w:val="00C30BB7"/>
    <w:rsid w:val="00C30BF4"/>
    <w:rsid w:val="00C30BFD"/>
    <w:rsid w:val="00C30C24"/>
    <w:rsid w:val="00C30C4F"/>
    <w:rsid w:val="00C30CA5"/>
    <w:rsid w:val="00C30CEF"/>
    <w:rsid w:val="00C30D22"/>
    <w:rsid w:val="00C30DA9"/>
    <w:rsid w:val="00C30E82"/>
    <w:rsid w:val="00C30EE1"/>
    <w:rsid w:val="00C30EE2"/>
    <w:rsid w:val="00C30F2D"/>
    <w:rsid w:val="00C30FA2"/>
    <w:rsid w:val="00C30FA7"/>
    <w:rsid w:val="00C31054"/>
    <w:rsid w:val="00C310B9"/>
    <w:rsid w:val="00C31106"/>
    <w:rsid w:val="00C31138"/>
    <w:rsid w:val="00C31161"/>
    <w:rsid w:val="00C31165"/>
    <w:rsid w:val="00C31317"/>
    <w:rsid w:val="00C31426"/>
    <w:rsid w:val="00C31431"/>
    <w:rsid w:val="00C31489"/>
    <w:rsid w:val="00C314BC"/>
    <w:rsid w:val="00C3155D"/>
    <w:rsid w:val="00C3159D"/>
    <w:rsid w:val="00C31603"/>
    <w:rsid w:val="00C3160B"/>
    <w:rsid w:val="00C3163A"/>
    <w:rsid w:val="00C31713"/>
    <w:rsid w:val="00C3173C"/>
    <w:rsid w:val="00C317AE"/>
    <w:rsid w:val="00C317EA"/>
    <w:rsid w:val="00C3186B"/>
    <w:rsid w:val="00C3186D"/>
    <w:rsid w:val="00C318C2"/>
    <w:rsid w:val="00C318E1"/>
    <w:rsid w:val="00C318FE"/>
    <w:rsid w:val="00C31919"/>
    <w:rsid w:val="00C31AE3"/>
    <w:rsid w:val="00C31B11"/>
    <w:rsid w:val="00C31BA4"/>
    <w:rsid w:val="00C31BBA"/>
    <w:rsid w:val="00C31C0A"/>
    <w:rsid w:val="00C31C2F"/>
    <w:rsid w:val="00C31C46"/>
    <w:rsid w:val="00C31CDA"/>
    <w:rsid w:val="00C31D04"/>
    <w:rsid w:val="00C31D8C"/>
    <w:rsid w:val="00C31DB9"/>
    <w:rsid w:val="00C31DF4"/>
    <w:rsid w:val="00C31E4B"/>
    <w:rsid w:val="00C31E9B"/>
    <w:rsid w:val="00C31F62"/>
    <w:rsid w:val="00C31FC7"/>
    <w:rsid w:val="00C31FD6"/>
    <w:rsid w:val="00C3202B"/>
    <w:rsid w:val="00C3207A"/>
    <w:rsid w:val="00C32085"/>
    <w:rsid w:val="00C320B8"/>
    <w:rsid w:val="00C3210E"/>
    <w:rsid w:val="00C321EA"/>
    <w:rsid w:val="00C321FA"/>
    <w:rsid w:val="00C32232"/>
    <w:rsid w:val="00C322A9"/>
    <w:rsid w:val="00C32303"/>
    <w:rsid w:val="00C3241B"/>
    <w:rsid w:val="00C3245B"/>
    <w:rsid w:val="00C32521"/>
    <w:rsid w:val="00C32524"/>
    <w:rsid w:val="00C325B2"/>
    <w:rsid w:val="00C325D4"/>
    <w:rsid w:val="00C3273F"/>
    <w:rsid w:val="00C3274A"/>
    <w:rsid w:val="00C32791"/>
    <w:rsid w:val="00C32882"/>
    <w:rsid w:val="00C3295B"/>
    <w:rsid w:val="00C32A3F"/>
    <w:rsid w:val="00C32A83"/>
    <w:rsid w:val="00C32ADB"/>
    <w:rsid w:val="00C32B7F"/>
    <w:rsid w:val="00C32C88"/>
    <w:rsid w:val="00C32C92"/>
    <w:rsid w:val="00C32D30"/>
    <w:rsid w:val="00C32E92"/>
    <w:rsid w:val="00C32EDE"/>
    <w:rsid w:val="00C32F0A"/>
    <w:rsid w:val="00C32FC8"/>
    <w:rsid w:val="00C32FEC"/>
    <w:rsid w:val="00C33064"/>
    <w:rsid w:val="00C3306A"/>
    <w:rsid w:val="00C330B2"/>
    <w:rsid w:val="00C33103"/>
    <w:rsid w:val="00C3318B"/>
    <w:rsid w:val="00C3319C"/>
    <w:rsid w:val="00C331C9"/>
    <w:rsid w:val="00C331E3"/>
    <w:rsid w:val="00C331EA"/>
    <w:rsid w:val="00C33206"/>
    <w:rsid w:val="00C33217"/>
    <w:rsid w:val="00C33255"/>
    <w:rsid w:val="00C33263"/>
    <w:rsid w:val="00C332E1"/>
    <w:rsid w:val="00C3334A"/>
    <w:rsid w:val="00C3335A"/>
    <w:rsid w:val="00C333B8"/>
    <w:rsid w:val="00C33405"/>
    <w:rsid w:val="00C33414"/>
    <w:rsid w:val="00C3353B"/>
    <w:rsid w:val="00C33563"/>
    <w:rsid w:val="00C33588"/>
    <w:rsid w:val="00C336A4"/>
    <w:rsid w:val="00C3375B"/>
    <w:rsid w:val="00C33772"/>
    <w:rsid w:val="00C3377E"/>
    <w:rsid w:val="00C337B7"/>
    <w:rsid w:val="00C3382E"/>
    <w:rsid w:val="00C33836"/>
    <w:rsid w:val="00C338ED"/>
    <w:rsid w:val="00C33956"/>
    <w:rsid w:val="00C33999"/>
    <w:rsid w:val="00C339E1"/>
    <w:rsid w:val="00C33AA7"/>
    <w:rsid w:val="00C33AC8"/>
    <w:rsid w:val="00C33B00"/>
    <w:rsid w:val="00C33B16"/>
    <w:rsid w:val="00C33B43"/>
    <w:rsid w:val="00C33B4A"/>
    <w:rsid w:val="00C33C05"/>
    <w:rsid w:val="00C33CA9"/>
    <w:rsid w:val="00C33DDD"/>
    <w:rsid w:val="00C33E3D"/>
    <w:rsid w:val="00C33E8C"/>
    <w:rsid w:val="00C33EBA"/>
    <w:rsid w:val="00C33F8B"/>
    <w:rsid w:val="00C33FA5"/>
    <w:rsid w:val="00C3401D"/>
    <w:rsid w:val="00C3404C"/>
    <w:rsid w:val="00C3406E"/>
    <w:rsid w:val="00C34100"/>
    <w:rsid w:val="00C3410A"/>
    <w:rsid w:val="00C3410E"/>
    <w:rsid w:val="00C34117"/>
    <w:rsid w:val="00C341DE"/>
    <w:rsid w:val="00C34228"/>
    <w:rsid w:val="00C34247"/>
    <w:rsid w:val="00C342A4"/>
    <w:rsid w:val="00C34309"/>
    <w:rsid w:val="00C3430E"/>
    <w:rsid w:val="00C3434D"/>
    <w:rsid w:val="00C34393"/>
    <w:rsid w:val="00C343DF"/>
    <w:rsid w:val="00C3443B"/>
    <w:rsid w:val="00C3448C"/>
    <w:rsid w:val="00C344B4"/>
    <w:rsid w:val="00C34540"/>
    <w:rsid w:val="00C34580"/>
    <w:rsid w:val="00C3461B"/>
    <w:rsid w:val="00C34666"/>
    <w:rsid w:val="00C34680"/>
    <w:rsid w:val="00C3469D"/>
    <w:rsid w:val="00C346F6"/>
    <w:rsid w:val="00C34714"/>
    <w:rsid w:val="00C347A3"/>
    <w:rsid w:val="00C347C3"/>
    <w:rsid w:val="00C347CE"/>
    <w:rsid w:val="00C347E9"/>
    <w:rsid w:val="00C348AC"/>
    <w:rsid w:val="00C34962"/>
    <w:rsid w:val="00C349F3"/>
    <w:rsid w:val="00C34AD8"/>
    <w:rsid w:val="00C34B34"/>
    <w:rsid w:val="00C34B44"/>
    <w:rsid w:val="00C34B72"/>
    <w:rsid w:val="00C34BB0"/>
    <w:rsid w:val="00C34C60"/>
    <w:rsid w:val="00C34CD8"/>
    <w:rsid w:val="00C34D33"/>
    <w:rsid w:val="00C34D45"/>
    <w:rsid w:val="00C34D86"/>
    <w:rsid w:val="00C34DFC"/>
    <w:rsid w:val="00C34E21"/>
    <w:rsid w:val="00C34E28"/>
    <w:rsid w:val="00C34E9A"/>
    <w:rsid w:val="00C34F6E"/>
    <w:rsid w:val="00C34F89"/>
    <w:rsid w:val="00C35035"/>
    <w:rsid w:val="00C350C0"/>
    <w:rsid w:val="00C3522B"/>
    <w:rsid w:val="00C3528B"/>
    <w:rsid w:val="00C352A2"/>
    <w:rsid w:val="00C35305"/>
    <w:rsid w:val="00C35452"/>
    <w:rsid w:val="00C354EC"/>
    <w:rsid w:val="00C35516"/>
    <w:rsid w:val="00C35540"/>
    <w:rsid w:val="00C35570"/>
    <w:rsid w:val="00C355A7"/>
    <w:rsid w:val="00C355DD"/>
    <w:rsid w:val="00C35635"/>
    <w:rsid w:val="00C356CD"/>
    <w:rsid w:val="00C356F0"/>
    <w:rsid w:val="00C35727"/>
    <w:rsid w:val="00C357E9"/>
    <w:rsid w:val="00C35896"/>
    <w:rsid w:val="00C358BB"/>
    <w:rsid w:val="00C358E1"/>
    <w:rsid w:val="00C358FA"/>
    <w:rsid w:val="00C35938"/>
    <w:rsid w:val="00C3597E"/>
    <w:rsid w:val="00C359AA"/>
    <w:rsid w:val="00C359C0"/>
    <w:rsid w:val="00C35A01"/>
    <w:rsid w:val="00C35A6F"/>
    <w:rsid w:val="00C35A92"/>
    <w:rsid w:val="00C35AA0"/>
    <w:rsid w:val="00C35AB9"/>
    <w:rsid w:val="00C35BCF"/>
    <w:rsid w:val="00C35BE0"/>
    <w:rsid w:val="00C35BFF"/>
    <w:rsid w:val="00C35C18"/>
    <w:rsid w:val="00C35C9E"/>
    <w:rsid w:val="00C35E24"/>
    <w:rsid w:val="00C35E66"/>
    <w:rsid w:val="00C35F9B"/>
    <w:rsid w:val="00C35FAD"/>
    <w:rsid w:val="00C3606B"/>
    <w:rsid w:val="00C36073"/>
    <w:rsid w:val="00C360AA"/>
    <w:rsid w:val="00C360C9"/>
    <w:rsid w:val="00C360DD"/>
    <w:rsid w:val="00C3620D"/>
    <w:rsid w:val="00C362AA"/>
    <w:rsid w:val="00C362B3"/>
    <w:rsid w:val="00C362B6"/>
    <w:rsid w:val="00C36315"/>
    <w:rsid w:val="00C36376"/>
    <w:rsid w:val="00C363C7"/>
    <w:rsid w:val="00C363D3"/>
    <w:rsid w:val="00C363F1"/>
    <w:rsid w:val="00C36477"/>
    <w:rsid w:val="00C364A6"/>
    <w:rsid w:val="00C3659C"/>
    <w:rsid w:val="00C365CE"/>
    <w:rsid w:val="00C3669C"/>
    <w:rsid w:val="00C366BC"/>
    <w:rsid w:val="00C367CD"/>
    <w:rsid w:val="00C367E9"/>
    <w:rsid w:val="00C36885"/>
    <w:rsid w:val="00C3688D"/>
    <w:rsid w:val="00C368A7"/>
    <w:rsid w:val="00C36990"/>
    <w:rsid w:val="00C369CA"/>
    <w:rsid w:val="00C36A17"/>
    <w:rsid w:val="00C36A73"/>
    <w:rsid w:val="00C36A7D"/>
    <w:rsid w:val="00C36A8D"/>
    <w:rsid w:val="00C36AC6"/>
    <w:rsid w:val="00C36AFF"/>
    <w:rsid w:val="00C36BF1"/>
    <w:rsid w:val="00C36CAE"/>
    <w:rsid w:val="00C36CB4"/>
    <w:rsid w:val="00C36D7A"/>
    <w:rsid w:val="00C36D83"/>
    <w:rsid w:val="00C36F85"/>
    <w:rsid w:val="00C36F96"/>
    <w:rsid w:val="00C36FB9"/>
    <w:rsid w:val="00C36FE0"/>
    <w:rsid w:val="00C3703E"/>
    <w:rsid w:val="00C37129"/>
    <w:rsid w:val="00C3712C"/>
    <w:rsid w:val="00C37194"/>
    <w:rsid w:val="00C371B6"/>
    <w:rsid w:val="00C371DB"/>
    <w:rsid w:val="00C3724C"/>
    <w:rsid w:val="00C3725B"/>
    <w:rsid w:val="00C372B4"/>
    <w:rsid w:val="00C372BA"/>
    <w:rsid w:val="00C373BA"/>
    <w:rsid w:val="00C37421"/>
    <w:rsid w:val="00C374B2"/>
    <w:rsid w:val="00C37586"/>
    <w:rsid w:val="00C375BB"/>
    <w:rsid w:val="00C375E8"/>
    <w:rsid w:val="00C37638"/>
    <w:rsid w:val="00C37669"/>
    <w:rsid w:val="00C376F4"/>
    <w:rsid w:val="00C37763"/>
    <w:rsid w:val="00C37785"/>
    <w:rsid w:val="00C377B9"/>
    <w:rsid w:val="00C3791C"/>
    <w:rsid w:val="00C37964"/>
    <w:rsid w:val="00C379AF"/>
    <w:rsid w:val="00C379D1"/>
    <w:rsid w:val="00C37B05"/>
    <w:rsid w:val="00C37BB7"/>
    <w:rsid w:val="00C37BEC"/>
    <w:rsid w:val="00C37C03"/>
    <w:rsid w:val="00C37D07"/>
    <w:rsid w:val="00C37D10"/>
    <w:rsid w:val="00C37D57"/>
    <w:rsid w:val="00C37D79"/>
    <w:rsid w:val="00C37E39"/>
    <w:rsid w:val="00C37E4A"/>
    <w:rsid w:val="00C37EC7"/>
    <w:rsid w:val="00C37FA3"/>
    <w:rsid w:val="00C40017"/>
    <w:rsid w:val="00C40065"/>
    <w:rsid w:val="00C40091"/>
    <w:rsid w:val="00C400A0"/>
    <w:rsid w:val="00C400B8"/>
    <w:rsid w:val="00C400C9"/>
    <w:rsid w:val="00C400F2"/>
    <w:rsid w:val="00C40130"/>
    <w:rsid w:val="00C40210"/>
    <w:rsid w:val="00C4021C"/>
    <w:rsid w:val="00C40295"/>
    <w:rsid w:val="00C40310"/>
    <w:rsid w:val="00C403C6"/>
    <w:rsid w:val="00C40479"/>
    <w:rsid w:val="00C4047D"/>
    <w:rsid w:val="00C404F7"/>
    <w:rsid w:val="00C4050D"/>
    <w:rsid w:val="00C40522"/>
    <w:rsid w:val="00C40535"/>
    <w:rsid w:val="00C40679"/>
    <w:rsid w:val="00C408B3"/>
    <w:rsid w:val="00C408BB"/>
    <w:rsid w:val="00C408BD"/>
    <w:rsid w:val="00C40A06"/>
    <w:rsid w:val="00C40B09"/>
    <w:rsid w:val="00C40B3B"/>
    <w:rsid w:val="00C40B9E"/>
    <w:rsid w:val="00C40C7E"/>
    <w:rsid w:val="00C40C95"/>
    <w:rsid w:val="00C40CCF"/>
    <w:rsid w:val="00C40CE5"/>
    <w:rsid w:val="00C40D46"/>
    <w:rsid w:val="00C40D78"/>
    <w:rsid w:val="00C40F20"/>
    <w:rsid w:val="00C40F47"/>
    <w:rsid w:val="00C40FD4"/>
    <w:rsid w:val="00C411AF"/>
    <w:rsid w:val="00C411E4"/>
    <w:rsid w:val="00C41284"/>
    <w:rsid w:val="00C412A3"/>
    <w:rsid w:val="00C41330"/>
    <w:rsid w:val="00C4135E"/>
    <w:rsid w:val="00C4138D"/>
    <w:rsid w:val="00C413AA"/>
    <w:rsid w:val="00C413DF"/>
    <w:rsid w:val="00C413E2"/>
    <w:rsid w:val="00C414B3"/>
    <w:rsid w:val="00C4159D"/>
    <w:rsid w:val="00C4168C"/>
    <w:rsid w:val="00C41697"/>
    <w:rsid w:val="00C416FA"/>
    <w:rsid w:val="00C417A2"/>
    <w:rsid w:val="00C417CC"/>
    <w:rsid w:val="00C41813"/>
    <w:rsid w:val="00C4185C"/>
    <w:rsid w:val="00C4187A"/>
    <w:rsid w:val="00C418BC"/>
    <w:rsid w:val="00C418C5"/>
    <w:rsid w:val="00C4191B"/>
    <w:rsid w:val="00C41A25"/>
    <w:rsid w:val="00C41A46"/>
    <w:rsid w:val="00C41AA5"/>
    <w:rsid w:val="00C41B46"/>
    <w:rsid w:val="00C41B82"/>
    <w:rsid w:val="00C41BC1"/>
    <w:rsid w:val="00C41BC8"/>
    <w:rsid w:val="00C41BE6"/>
    <w:rsid w:val="00C41C86"/>
    <w:rsid w:val="00C41C92"/>
    <w:rsid w:val="00C41CC5"/>
    <w:rsid w:val="00C41CE4"/>
    <w:rsid w:val="00C41D76"/>
    <w:rsid w:val="00C41DB2"/>
    <w:rsid w:val="00C41DCE"/>
    <w:rsid w:val="00C41E15"/>
    <w:rsid w:val="00C41E37"/>
    <w:rsid w:val="00C41EFE"/>
    <w:rsid w:val="00C41F2A"/>
    <w:rsid w:val="00C41F47"/>
    <w:rsid w:val="00C42009"/>
    <w:rsid w:val="00C42080"/>
    <w:rsid w:val="00C42093"/>
    <w:rsid w:val="00C420DE"/>
    <w:rsid w:val="00C42150"/>
    <w:rsid w:val="00C421A1"/>
    <w:rsid w:val="00C422BD"/>
    <w:rsid w:val="00C422F3"/>
    <w:rsid w:val="00C423A3"/>
    <w:rsid w:val="00C423FD"/>
    <w:rsid w:val="00C424A7"/>
    <w:rsid w:val="00C424F0"/>
    <w:rsid w:val="00C42517"/>
    <w:rsid w:val="00C425C5"/>
    <w:rsid w:val="00C42693"/>
    <w:rsid w:val="00C42738"/>
    <w:rsid w:val="00C42803"/>
    <w:rsid w:val="00C4284A"/>
    <w:rsid w:val="00C42879"/>
    <w:rsid w:val="00C42897"/>
    <w:rsid w:val="00C428B7"/>
    <w:rsid w:val="00C428C1"/>
    <w:rsid w:val="00C42948"/>
    <w:rsid w:val="00C429D7"/>
    <w:rsid w:val="00C42A3A"/>
    <w:rsid w:val="00C42AF4"/>
    <w:rsid w:val="00C42B17"/>
    <w:rsid w:val="00C42C13"/>
    <w:rsid w:val="00C42C76"/>
    <w:rsid w:val="00C42CD4"/>
    <w:rsid w:val="00C42CE9"/>
    <w:rsid w:val="00C42D2D"/>
    <w:rsid w:val="00C42DB5"/>
    <w:rsid w:val="00C42EE6"/>
    <w:rsid w:val="00C42F41"/>
    <w:rsid w:val="00C42F68"/>
    <w:rsid w:val="00C42FE5"/>
    <w:rsid w:val="00C42FEE"/>
    <w:rsid w:val="00C43093"/>
    <w:rsid w:val="00C4315B"/>
    <w:rsid w:val="00C4315F"/>
    <w:rsid w:val="00C431AD"/>
    <w:rsid w:val="00C43215"/>
    <w:rsid w:val="00C43289"/>
    <w:rsid w:val="00C43324"/>
    <w:rsid w:val="00C433B5"/>
    <w:rsid w:val="00C433C9"/>
    <w:rsid w:val="00C43405"/>
    <w:rsid w:val="00C43439"/>
    <w:rsid w:val="00C434A3"/>
    <w:rsid w:val="00C43528"/>
    <w:rsid w:val="00C4359F"/>
    <w:rsid w:val="00C4360C"/>
    <w:rsid w:val="00C43632"/>
    <w:rsid w:val="00C4363D"/>
    <w:rsid w:val="00C437BF"/>
    <w:rsid w:val="00C43915"/>
    <w:rsid w:val="00C43951"/>
    <w:rsid w:val="00C43979"/>
    <w:rsid w:val="00C439BC"/>
    <w:rsid w:val="00C439CD"/>
    <w:rsid w:val="00C439DD"/>
    <w:rsid w:val="00C43A00"/>
    <w:rsid w:val="00C43A58"/>
    <w:rsid w:val="00C43A5D"/>
    <w:rsid w:val="00C43B6E"/>
    <w:rsid w:val="00C43C30"/>
    <w:rsid w:val="00C43C57"/>
    <w:rsid w:val="00C43D9F"/>
    <w:rsid w:val="00C43ECB"/>
    <w:rsid w:val="00C43F29"/>
    <w:rsid w:val="00C43FF3"/>
    <w:rsid w:val="00C4413A"/>
    <w:rsid w:val="00C44223"/>
    <w:rsid w:val="00C4422E"/>
    <w:rsid w:val="00C44232"/>
    <w:rsid w:val="00C44288"/>
    <w:rsid w:val="00C442B5"/>
    <w:rsid w:val="00C442C6"/>
    <w:rsid w:val="00C44304"/>
    <w:rsid w:val="00C44334"/>
    <w:rsid w:val="00C443E4"/>
    <w:rsid w:val="00C4444A"/>
    <w:rsid w:val="00C4446A"/>
    <w:rsid w:val="00C444A2"/>
    <w:rsid w:val="00C445A0"/>
    <w:rsid w:val="00C445BB"/>
    <w:rsid w:val="00C445C8"/>
    <w:rsid w:val="00C445DF"/>
    <w:rsid w:val="00C44648"/>
    <w:rsid w:val="00C44654"/>
    <w:rsid w:val="00C446BA"/>
    <w:rsid w:val="00C446F7"/>
    <w:rsid w:val="00C4476E"/>
    <w:rsid w:val="00C44799"/>
    <w:rsid w:val="00C447D8"/>
    <w:rsid w:val="00C447F8"/>
    <w:rsid w:val="00C4485B"/>
    <w:rsid w:val="00C44937"/>
    <w:rsid w:val="00C44A54"/>
    <w:rsid w:val="00C44B2A"/>
    <w:rsid w:val="00C44B9A"/>
    <w:rsid w:val="00C44BE5"/>
    <w:rsid w:val="00C44C12"/>
    <w:rsid w:val="00C44D3F"/>
    <w:rsid w:val="00C44D97"/>
    <w:rsid w:val="00C44DF7"/>
    <w:rsid w:val="00C44E15"/>
    <w:rsid w:val="00C44EBE"/>
    <w:rsid w:val="00C44F10"/>
    <w:rsid w:val="00C44F45"/>
    <w:rsid w:val="00C4504E"/>
    <w:rsid w:val="00C45076"/>
    <w:rsid w:val="00C450C5"/>
    <w:rsid w:val="00C4516F"/>
    <w:rsid w:val="00C4520F"/>
    <w:rsid w:val="00C452BB"/>
    <w:rsid w:val="00C452C6"/>
    <w:rsid w:val="00C452FC"/>
    <w:rsid w:val="00C45341"/>
    <w:rsid w:val="00C4534E"/>
    <w:rsid w:val="00C453C6"/>
    <w:rsid w:val="00C4542D"/>
    <w:rsid w:val="00C45562"/>
    <w:rsid w:val="00C45569"/>
    <w:rsid w:val="00C45592"/>
    <w:rsid w:val="00C455EF"/>
    <w:rsid w:val="00C4561C"/>
    <w:rsid w:val="00C45692"/>
    <w:rsid w:val="00C45700"/>
    <w:rsid w:val="00C4570A"/>
    <w:rsid w:val="00C45726"/>
    <w:rsid w:val="00C45756"/>
    <w:rsid w:val="00C4576C"/>
    <w:rsid w:val="00C45829"/>
    <w:rsid w:val="00C4583E"/>
    <w:rsid w:val="00C45846"/>
    <w:rsid w:val="00C458D9"/>
    <w:rsid w:val="00C458F6"/>
    <w:rsid w:val="00C45929"/>
    <w:rsid w:val="00C4597B"/>
    <w:rsid w:val="00C45A15"/>
    <w:rsid w:val="00C45AC7"/>
    <w:rsid w:val="00C45C6D"/>
    <w:rsid w:val="00C45C7E"/>
    <w:rsid w:val="00C45CFB"/>
    <w:rsid w:val="00C45EBD"/>
    <w:rsid w:val="00C45ED5"/>
    <w:rsid w:val="00C45F1D"/>
    <w:rsid w:val="00C45F34"/>
    <w:rsid w:val="00C45F9A"/>
    <w:rsid w:val="00C4607B"/>
    <w:rsid w:val="00C46143"/>
    <w:rsid w:val="00C4615D"/>
    <w:rsid w:val="00C46175"/>
    <w:rsid w:val="00C461B8"/>
    <w:rsid w:val="00C4620F"/>
    <w:rsid w:val="00C4633D"/>
    <w:rsid w:val="00C463DB"/>
    <w:rsid w:val="00C463F3"/>
    <w:rsid w:val="00C464B9"/>
    <w:rsid w:val="00C464F9"/>
    <w:rsid w:val="00C46514"/>
    <w:rsid w:val="00C46547"/>
    <w:rsid w:val="00C46629"/>
    <w:rsid w:val="00C4663F"/>
    <w:rsid w:val="00C46661"/>
    <w:rsid w:val="00C466E6"/>
    <w:rsid w:val="00C46747"/>
    <w:rsid w:val="00C46784"/>
    <w:rsid w:val="00C4679D"/>
    <w:rsid w:val="00C467C4"/>
    <w:rsid w:val="00C4683C"/>
    <w:rsid w:val="00C46849"/>
    <w:rsid w:val="00C46903"/>
    <w:rsid w:val="00C46A53"/>
    <w:rsid w:val="00C46A6B"/>
    <w:rsid w:val="00C46ACA"/>
    <w:rsid w:val="00C46AFE"/>
    <w:rsid w:val="00C46B32"/>
    <w:rsid w:val="00C46BBD"/>
    <w:rsid w:val="00C46BEF"/>
    <w:rsid w:val="00C46CA2"/>
    <w:rsid w:val="00C46E38"/>
    <w:rsid w:val="00C46F2A"/>
    <w:rsid w:val="00C46F4A"/>
    <w:rsid w:val="00C4702E"/>
    <w:rsid w:val="00C4707C"/>
    <w:rsid w:val="00C470BF"/>
    <w:rsid w:val="00C470F1"/>
    <w:rsid w:val="00C47118"/>
    <w:rsid w:val="00C47124"/>
    <w:rsid w:val="00C47183"/>
    <w:rsid w:val="00C471BA"/>
    <w:rsid w:val="00C4727E"/>
    <w:rsid w:val="00C4734C"/>
    <w:rsid w:val="00C47350"/>
    <w:rsid w:val="00C47387"/>
    <w:rsid w:val="00C473A7"/>
    <w:rsid w:val="00C475C3"/>
    <w:rsid w:val="00C476E5"/>
    <w:rsid w:val="00C47755"/>
    <w:rsid w:val="00C4778B"/>
    <w:rsid w:val="00C477B9"/>
    <w:rsid w:val="00C477F0"/>
    <w:rsid w:val="00C47811"/>
    <w:rsid w:val="00C4782C"/>
    <w:rsid w:val="00C47842"/>
    <w:rsid w:val="00C47888"/>
    <w:rsid w:val="00C478C7"/>
    <w:rsid w:val="00C4793B"/>
    <w:rsid w:val="00C479B0"/>
    <w:rsid w:val="00C479B5"/>
    <w:rsid w:val="00C47A4C"/>
    <w:rsid w:val="00C47A53"/>
    <w:rsid w:val="00C47A97"/>
    <w:rsid w:val="00C47B0C"/>
    <w:rsid w:val="00C47B19"/>
    <w:rsid w:val="00C47B38"/>
    <w:rsid w:val="00C47C0F"/>
    <w:rsid w:val="00C47C5D"/>
    <w:rsid w:val="00C47C90"/>
    <w:rsid w:val="00C47CCD"/>
    <w:rsid w:val="00C47D0A"/>
    <w:rsid w:val="00C47D16"/>
    <w:rsid w:val="00C47D5E"/>
    <w:rsid w:val="00C47D85"/>
    <w:rsid w:val="00C47DDE"/>
    <w:rsid w:val="00C47E7C"/>
    <w:rsid w:val="00C47FBC"/>
    <w:rsid w:val="00C50056"/>
    <w:rsid w:val="00C500AE"/>
    <w:rsid w:val="00C500C9"/>
    <w:rsid w:val="00C50127"/>
    <w:rsid w:val="00C50162"/>
    <w:rsid w:val="00C50164"/>
    <w:rsid w:val="00C5016C"/>
    <w:rsid w:val="00C501BA"/>
    <w:rsid w:val="00C50271"/>
    <w:rsid w:val="00C5029A"/>
    <w:rsid w:val="00C503F4"/>
    <w:rsid w:val="00C5049A"/>
    <w:rsid w:val="00C504E7"/>
    <w:rsid w:val="00C5050E"/>
    <w:rsid w:val="00C50528"/>
    <w:rsid w:val="00C5058D"/>
    <w:rsid w:val="00C505B9"/>
    <w:rsid w:val="00C505C4"/>
    <w:rsid w:val="00C505D9"/>
    <w:rsid w:val="00C5063B"/>
    <w:rsid w:val="00C506E9"/>
    <w:rsid w:val="00C50726"/>
    <w:rsid w:val="00C50755"/>
    <w:rsid w:val="00C50762"/>
    <w:rsid w:val="00C50771"/>
    <w:rsid w:val="00C5077E"/>
    <w:rsid w:val="00C507AE"/>
    <w:rsid w:val="00C5082E"/>
    <w:rsid w:val="00C508BB"/>
    <w:rsid w:val="00C5094B"/>
    <w:rsid w:val="00C50979"/>
    <w:rsid w:val="00C50A74"/>
    <w:rsid w:val="00C50A80"/>
    <w:rsid w:val="00C50B37"/>
    <w:rsid w:val="00C50B3D"/>
    <w:rsid w:val="00C50B54"/>
    <w:rsid w:val="00C50B96"/>
    <w:rsid w:val="00C50CD5"/>
    <w:rsid w:val="00C50CE6"/>
    <w:rsid w:val="00C50D02"/>
    <w:rsid w:val="00C50DA5"/>
    <w:rsid w:val="00C50E8D"/>
    <w:rsid w:val="00C50F23"/>
    <w:rsid w:val="00C50F75"/>
    <w:rsid w:val="00C50F83"/>
    <w:rsid w:val="00C50FD6"/>
    <w:rsid w:val="00C51077"/>
    <w:rsid w:val="00C5109B"/>
    <w:rsid w:val="00C510B7"/>
    <w:rsid w:val="00C51156"/>
    <w:rsid w:val="00C511B3"/>
    <w:rsid w:val="00C512F6"/>
    <w:rsid w:val="00C51310"/>
    <w:rsid w:val="00C5145E"/>
    <w:rsid w:val="00C514E3"/>
    <w:rsid w:val="00C514E6"/>
    <w:rsid w:val="00C51538"/>
    <w:rsid w:val="00C51564"/>
    <w:rsid w:val="00C51585"/>
    <w:rsid w:val="00C515C6"/>
    <w:rsid w:val="00C51613"/>
    <w:rsid w:val="00C51659"/>
    <w:rsid w:val="00C51660"/>
    <w:rsid w:val="00C516BC"/>
    <w:rsid w:val="00C517AF"/>
    <w:rsid w:val="00C517BA"/>
    <w:rsid w:val="00C51897"/>
    <w:rsid w:val="00C518E0"/>
    <w:rsid w:val="00C518EE"/>
    <w:rsid w:val="00C51956"/>
    <w:rsid w:val="00C519A2"/>
    <w:rsid w:val="00C51ADC"/>
    <w:rsid w:val="00C51BCA"/>
    <w:rsid w:val="00C51C57"/>
    <w:rsid w:val="00C51C9B"/>
    <w:rsid w:val="00C51CA6"/>
    <w:rsid w:val="00C51CB6"/>
    <w:rsid w:val="00C51DC6"/>
    <w:rsid w:val="00C51E05"/>
    <w:rsid w:val="00C51E13"/>
    <w:rsid w:val="00C51E2D"/>
    <w:rsid w:val="00C51EA5"/>
    <w:rsid w:val="00C51F5F"/>
    <w:rsid w:val="00C51F8E"/>
    <w:rsid w:val="00C51F97"/>
    <w:rsid w:val="00C51FFA"/>
    <w:rsid w:val="00C520CE"/>
    <w:rsid w:val="00C520EB"/>
    <w:rsid w:val="00C52137"/>
    <w:rsid w:val="00C52191"/>
    <w:rsid w:val="00C521F7"/>
    <w:rsid w:val="00C52213"/>
    <w:rsid w:val="00C522A8"/>
    <w:rsid w:val="00C522B7"/>
    <w:rsid w:val="00C522BD"/>
    <w:rsid w:val="00C522C6"/>
    <w:rsid w:val="00C5233E"/>
    <w:rsid w:val="00C5234A"/>
    <w:rsid w:val="00C523CB"/>
    <w:rsid w:val="00C523D0"/>
    <w:rsid w:val="00C523F1"/>
    <w:rsid w:val="00C524A8"/>
    <w:rsid w:val="00C52513"/>
    <w:rsid w:val="00C525BA"/>
    <w:rsid w:val="00C5262C"/>
    <w:rsid w:val="00C5263D"/>
    <w:rsid w:val="00C52684"/>
    <w:rsid w:val="00C52714"/>
    <w:rsid w:val="00C5281E"/>
    <w:rsid w:val="00C528A3"/>
    <w:rsid w:val="00C5296E"/>
    <w:rsid w:val="00C52989"/>
    <w:rsid w:val="00C529B2"/>
    <w:rsid w:val="00C52A97"/>
    <w:rsid w:val="00C52AC5"/>
    <w:rsid w:val="00C52BB9"/>
    <w:rsid w:val="00C52BD2"/>
    <w:rsid w:val="00C52D14"/>
    <w:rsid w:val="00C52D78"/>
    <w:rsid w:val="00C52E3B"/>
    <w:rsid w:val="00C52E62"/>
    <w:rsid w:val="00C52EB2"/>
    <w:rsid w:val="00C52FC7"/>
    <w:rsid w:val="00C53055"/>
    <w:rsid w:val="00C53084"/>
    <w:rsid w:val="00C53095"/>
    <w:rsid w:val="00C530BD"/>
    <w:rsid w:val="00C530DD"/>
    <w:rsid w:val="00C530E1"/>
    <w:rsid w:val="00C530F9"/>
    <w:rsid w:val="00C53104"/>
    <w:rsid w:val="00C53147"/>
    <w:rsid w:val="00C532C8"/>
    <w:rsid w:val="00C5331F"/>
    <w:rsid w:val="00C53414"/>
    <w:rsid w:val="00C53435"/>
    <w:rsid w:val="00C53501"/>
    <w:rsid w:val="00C53513"/>
    <w:rsid w:val="00C53517"/>
    <w:rsid w:val="00C535E6"/>
    <w:rsid w:val="00C535EB"/>
    <w:rsid w:val="00C536A6"/>
    <w:rsid w:val="00C5371E"/>
    <w:rsid w:val="00C53753"/>
    <w:rsid w:val="00C53862"/>
    <w:rsid w:val="00C538DC"/>
    <w:rsid w:val="00C53915"/>
    <w:rsid w:val="00C53921"/>
    <w:rsid w:val="00C53937"/>
    <w:rsid w:val="00C53948"/>
    <w:rsid w:val="00C53971"/>
    <w:rsid w:val="00C539A9"/>
    <w:rsid w:val="00C53AD2"/>
    <w:rsid w:val="00C53B33"/>
    <w:rsid w:val="00C53B35"/>
    <w:rsid w:val="00C53B8E"/>
    <w:rsid w:val="00C53B94"/>
    <w:rsid w:val="00C53BFC"/>
    <w:rsid w:val="00C53C32"/>
    <w:rsid w:val="00C53CEA"/>
    <w:rsid w:val="00C53D17"/>
    <w:rsid w:val="00C53EDB"/>
    <w:rsid w:val="00C53EE8"/>
    <w:rsid w:val="00C53F22"/>
    <w:rsid w:val="00C53FC9"/>
    <w:rsid w:val="00C5401C"/>
    <w:rsid w:val="00C54023"/>
    <w:rsid w:val="00C5402B"/>
    <w:rsid w:val="00C5407D"/>
    <w:rsid w:val="00C540F6"/>
    <w:rsid w:val="00C54176"/>
    <w:rsid w:val="00C54199"/>
    <w:rsid w:val="00C541D7"/>
    <w:rsid w:val="00C54296"/>
    <w:rsid w:val="00C5429B"/>
    <w:rsid w:val="00C542F8"/>
    <w:rsid w:val="00C542FB"/>
    <w:rsid w:val="00C5434E"/>
    <w:rsid w:val="00C5439D"/>
    <w:rsid w:val="00C543EC"/>
    <w:rsid w:val="00C54453"/>
    <w:rsid w:val="00C54494"/>
    <w:rsid w:val="00C54505"/>
    <w:rsid w:val="00C54507"/>
    <w:rsid w:val="00C54566"/>
    <w:rsid w:val="00C5460C"/>
    <w:rsid w:val="00C5462D"/>
    <w:rsid w:val="00C54643"/>
    <w:rsid w:val="00C54696"/>
    <w:rsid w:val="00C546C1"/>
    <w:rsid w:val="00C54717"/>
    <w:rsid w:val="00C54733"/>
    <w:rsid w:val="00C5476A"/>
    <w:rsid w:val="00C547D1"/>
    <w:rsid w:val="00C5494F"/>
    <w:rsid w:val="00C54963"/>
    <w:rsid w:val="00C549DC"/>
    <w:rsid w:val="00C54A0E"/>
    <w:rsid w:val="00C54B72"/>
    <w:rsid w:val="00C54CBA"/>
    <w:rsid w:val="00C54DA7"/>
    <w:rsid w:val="00C54DC0"/>
    <w:rsid w:val="00C54E57"/>
    <w:rsid w:val="00C54E8D"/>
    <w:rsid w:val="00C54E9F"/>
    <w:rsid w:val="00C54EDE"/>
    <w:rsid w:val="00C54EF5"/>
    <w:rsid w:val="00C54F40"/>
    <w:rsid w:val="00C54FAB"/>
    <w:rsid w:val="00C55097"/>
    <w:rsid w:val="00C55129"/>
    <w:rsid w:val="00C5513F"/>
    <w:rsid w:val="00C551A1"/>
    <w:rsid w:val="00C551CD"/>
    <w:rsid w:val="00C55229"/>
    <w:rsid w:val="00C5525F"/>
    <w:rsid w:val="00C5527F"/>
    <w:rsid w:val="00C55296"/>
    <w:rsid w:val="00C55307"/>
    <w:rsid w:val="00C55324"/>
    <w:rsid w:val="00C55402"/>
    <w:rsid w:val="00C5545B"/>
    <w:rsid w:val="00C555B3"/>
    <w:rsid w:val="00C555ED"/>
    <w:rsid w:val="00C55602"/>
    <w:rsid w:val="00C556C4"/>
    <w:rsid w:val="00C556FB"/>
    <w:rsid w:val="00C5573D"/>
    <w:rsid w:val="00C557EE"/>
    <w:rsid w:val="00C55833"/>
    <w:rsid w:val="00C55837"/>
    <w:rsid w:val="00C5588B"/>
    <w:rsid w:val="00C55B0D"/>
    <w:rsid w:val="00C55BCB"/>
    <w:rsid w:val="00C55BD6"/>
    <w:rsid w:val="00C55BF1"/>
    <w:rsid w:val="00C55C44"/>
    <w:rsid w:val="00C55CFF"/>
    <w:rsid w:val="00C55D2A"/>
    <w:rsid w:val="00C55E25"/>
    <w:rsid w:val="00C55ECD"/>
    <w:rsid w:val="00C55F66"/>
    <w:rsid w:val="00C56009"/>
    <w:rsid w:val="00C56041"/>
    <w:rsid w:val="00C56045"/>
    <w:rsid w:val="00C56050"/>
    <w:rsid w:val="00C560C7"/>
    <w:rsid w:val="00C5611B"/>
    <w:rsid w:val="00C561AB"/>
    <w:rsid w:val="00C561B1"/>
    <w:rsid w:val="00C56253"/>
    <w:rsid w:val="00C56355"/>
    <w:rsid w:val="00C563C1"/>
    <w:rsid w:val="00C563F5"/>
    <w:rsid w:val="00C56403"/>
    <w:rsid w:val="00C5667A"/>
    <w:rsid w:val="00C5678E"/>
    <w:rsid w:val="00C5678F"/>
    <w:rsid w:val="00C567CB"/>
    <w:rsid w:val="00C567D7"/>
    <w:rsid w:val="00C567F4"/>
    <w:rsid w:val="00C568FC"/>
    <w:rsid w:val="00C56A98"/>
    <w:rsid w:val="00C56AF2"/>
    <w:rsid w:val="00C56B2B"/>
    <w:rsid w:val="00C56B87"/>
    <w:rsid w:val="00C56B9E"/>
    <w:rsid w:val="00C56BAD"/>
    <w:rsid w:val="00C56BE7"/>
    <w:rsid w:val="00C56C61"/>
    <w:rsid w:val="00C56C9E"/>
    <w:rsid w:val="00C56CC0"/>
    <w:rsid w:val="00C56CE5"/>
    <w:rsid w:val="00C56CE8"/>
    <w:rsid w:val="00C56D9D"/>
    <w:rsid w:val="00C56DC2"/>
    <w:rsid w:val="00C56DD8"/>
    <w:rsid w:val="00C56DFE"/>
    <w:rsid w:val="00C56E34"/>
    <w:rsid w:val="00C56ED4"/>
    <w:rsid w:val="00C56F9C"/>
    <w:rsid w:val="00C5709D"/>
    <w:rsid w:val="00C5710C"/>
    <w:rsid w:val="00C57113"/>
    <w:rsid w:val="00C57124"/>
    <w:rsid w:val="00C5717F"/>
    <w:rsid w:val="00C571AE"/>
    <w:rsid w:val="00C571D2"/>
    <w:rsid w:val="00C571EA"/>
    <w:rsid w:val="00C5720E"/>
    <w:rsid w:val="00C57216"/>
    <w:rsid w:val="00C57275"/>
    <w:rsid w:val="00C572F5"/>
    <w:rsid w:val="00C5732C"/>
    <w:rsid w:val="00C57446"/>
    <w:rsid w:val="00C57448"/>
    <w:rsid w:val="00C57467"/>
    <w:rsid w:val="00C57494"/>
    <w:rsid w:val="00C574BA"/>
    <w:rsid w:val="00C574D4"/>
    <w:rsid w:val="00C575D0"/>
    <w:rsid w:val="00C5761C"/>
    <w:rsid w:val="00C57626"/>
    <w:rsid w:val="00C57652"/>
    <w:rsid w:val="00C57653"/>
    <w:rsid w:val="00C57680"/>
    <w:rsid w:val="00C576E5"/>
    <w:rsid w:val="00C5774C"/>
    <w:rsid w:val="00C57795"/>
    <w:rsid w:val="00C5782B"/>
    <w:rsid w:val="00C57935"/>
    <w:rsid w:val="00C579B6"/>
    <w:rsid w:val="00C57A39"/>
    <w:rsid w:val="00C57A61"/>
    <w:rsid w:val="00C57B36"/>
    <w:rsid w:val="00C57BD4"/>
    <w:rsid w:val="00C57C38"/>
    <w:rsid w:val="00C57C93"/>
    <w:rsid w:val="00C57C9D"/>
    <w:rsid w:val="00C57CA1"/>
    <w:rsid w:val="00C57D91"/>
    <w:rsid w:val="00C57DF6"/>
    <w:rsid w:val="00C57F22"/>
    <w:rsid w:val="00C57FD3"/>
    <w:rsid w:val="00C57FE5"/>
    <w:rsid w:val="00C60032"/>
    <w:rsid w:val="00C60054"/>
    <w:rsid w:val="00C6013A"/>
    <w:rsid w:val="00C601C5"/>
    <w:rsid w:val="00C60212"/>
    <w:rsid w:val="00C6039B"/>
    <w:rsid w:val="00C604C8"/>
    <w:rsid w:val="00C604CB"/>
    <w:rsid w:val="00C60596"/>
    <w:rsid w:val="00C605EF"/>
    <w:rsid w:val="00C6060E"/>
    <w:rsid w:val="00C60666"/>
    <w:rsid w:val="00C606AC"/>
    <w:rsid w:val="00C606CA"/>
    <w:rsid w:val="00C606CD"/>
    <w:rsid w:val="00C606DA"/>
    <w:rsid w:val="00C60720"/>
    <w:rsid w:val="00C60723"/>
    <w:rsid w:val="00C60800"/>
    <w:rsid w:val="00C60833"/>
    <w:rsid w:val="00C60844"/>
    <w:rsid w:val="00C609F6"/>
    <w:rsid w:val="00C609F9"/>
    <w:rsid w:val="00C60A48"/>
    <w:rsid w:val="00C60A75"/>
    <w:rsid w:val="00C60AEF"/>
    <w:rsid w:val="00C60B0B"/>
    <w:rsid w:val="00C60BB5"/>
    <w:rsid w:val="00C60C6F"/>
    <w:rsid w:val="00C60CE3"/>
    <w:rsid w:val="00C60CFC"/>
    <w:rsid w:val="00C60DB0"/>
    <w:rsid w:val="00C60E2C"/>
    <w:rsid w:val="00C60F11"/>
    <w:rsid w:val="00C6101C"/>
    <w:rsid w:val="00C61068"/>
    <w:rsid w:val="00C6106D"/>
    <w:rsid w:val="00C610B8"/>
    <w:rsid w:val="00C611D1"/>
    <w:rsid w:val="00C611D6"/>
    <w:rsid w:val="00C61214"/>
    <w:rsid w:val="00C61278"/>
    <w:rsid w:val="00C6131E"/>
    <w:rsid w:val="00C6132B"/>
    <w:rsid w:val="00C6133D"/>
    <w:rsid w:val="00C613D6"/>
    <w:rsid w:val="00C6146A"/>
    <w:rsid w:val="00C614BA"/>
    <w:rsid w:val="00C614DF"/>
    <w:rsid w:val="00C61553"/>
    <w:rsid w:val="00C61580"/>
    <w:rsid w:val="00C615A6"/>
    <w:rsid w:val="00C615CB"/>
    <w:rsid w:val="00C615D1"/>
    <w:rsid w:val="00C61701"/>
    <w:rsid w:val="00C61807"/>
    <w:rsid w:val="00C61915"/>
    <w:rsid w:val="00C61948"/>
    <w:rsid w:val="00C61B31"/>
    <w:rsid w:val="00C61B9B"/>
    <w:rsid w:val="00C61BA9"/>
    <w:rsid w:val="00C61BF6"/>
    <w:rsid w:val="00C61C05"/>
    <w:rsid w:val="00C61C5C"/>
    <w:rsid w:val="00C61C9C"/>
    <w:rsid w:val="00C61CAE"/>
    <w:rsid w:val="00C61CDC"/>
    <w:rsid w:val="00C61CFC"/>
    <w:rsid w:val="00C61D6E"/>
    <w:rsid w:val="00C61DCA"/>
    <w:rsid w:val="00C61E38"/>
    <w:rsid w:val="00C61E4D"/>
    <w:rsid w:val="00C61EB9"/>
    <w:rsid w:val="00C61ED3"/>
    <w:rsid w:val="00C61F0B"/>
    <w:rsid w:val="00C61F83"/>
    <w:rsid w:val="00C6202F"/>
    <w:rsid w:val="00C62036"/>
    <w:rsid w:val="00C6208B"/>
    <w:rsid w:val="00C620A8"/>
    <w:rsid w:val="00C62120"/>
    <w:rsid w:val="00C62257"/>
    <w:rsid w:val="00C62275"/>
    <w:rsid w:val="00C6236F"/>
    <w:rsid w:val="00C62372"/>
    <w:rsid w:val="00C62475"/>
    <w:rsid w:val="00C624A3"/>
    <w:rsid w:val="00C62501"/>
    <w:rsid w:val="00C6256D"/>
    <w:rsid w:val="00C6257E"/>
    <w:rsid w:val="00C625D3"/>
    <w:rsid w:val="00C625EF"/>
    <w:rsid w:val="00C626D5"/>
    <w:rsid w:val="00C626FF"/>
    <w:rsid w:val="00C62797"/>
    <w:rsid w:val="00C627D1"/>
    <w:rsid w:val="00C628B2"/>
    <w:rsid w:val="00C628E5"/>
    <w:rsid w:val="00C62954"/>
    <w:rsid w:val="00C629BD"/>
    <w:rsid w:val="00C62A15"/>
    <w:rsid w:val="00C62A49"/>
    <w:rsid w:val="00C62AEF"/>
    <w:rsid w:val="00C62B57"/>
    <w:rsid w:val="00C62BC2"/>
    <w:rsid w:val="00C62BC9"/>
    <w:rsid w:val="00C62C49"/>
    <w:rsid w:val="00C62C69"/>
    <w:rsid w:val="00C62C8F"/>
    <w:rsid w:val="00C62D2A"/>
    <w:rsid w:val="00C62D5C"/>
    <w:rsid w:val="00C62D84"/>
    <w:rsid w:val="00C62DE1"/>
    <w:rsid w:val="00C62DF7"/>
    <w:rsid w:val="00C62E10"/>
    <w:rsid w:val="00C62EDC"/>
    <w:rsid w:val="00C63046"/>
    <w:rsid w:val="00C631AA"/>
    <w:rsid w:val="00C6328B"/>
    <w:rsid w:val="00C63415"/>
    <w:rsid w:val="00C63424"/>
    <w:rsid w:val="00C6353F"/>
    <w:rsid w:val="00C635CB"/>
    <w:rsid w:val="00C635FE"/>
    <w:rsid w:val="00C6361D"/>
    <w:rsid w:val="00C6362A"/>
    <w:rsid w:val="00C63632"/>
    <w:rsid w:val="00C6366C"/>
    <w:rsid w:val="00C636C8"/>
    <w:rsid w:val="00C636FE"/>
    <w:rsid w:val="00C63728"/>
    <w:rsid w:val="00C637E4"/>
    <w:rsid w:val="00C63973"/>
    <w:rsid w:val="00C63992"/>
    <w:rsid w:val="00C63A49"/>
    <w:rsid w:val="00C63A54"/>
    <w:rsid w:val="00C63A58"/>
    <w:rsid w:val="00C63A98"/>
    <w:rsid w:val="00C63CE5"/>
    <w:rsid w:val="00C63DBB"/>
    <w:rsid w:val="00C63DEA"/>
    <w:rsid w:val="00C63E1B"/>
    <w:rsid w:val="00C63E2D"/>
    <w:rsid w:val="00C63E68"/>
    <w:rsid w:val="00C63F71"/>
    <w:rsid w:val="00C63F72"/>
    <w:rsid w:val="00C63F8F"/>
    <w:rsid w:val="00C63FA6"/>
    <w:rsid w:val="00C6409A"/>
    <w:rsid w:val="00C640AE"/>
    <w:rsid w:val="00C6417E"/>
    <w:rsid w:val="00C641A7"/>
    <w:rsid w:val="00C641ED"/>
    <w:rsid w:val="00C641FC"/>
    <w:rsid w:val="00C64200"/>
    <w:rsid w:val="00C642C7"/>
    <w:rsid w:val="00C642FB"/>
    <w:rsid w:val="00C64317"/>
    <w:rsid w:val="00C64340"/>
    <w:rsid w:val="00C6434F"/>
    <w:rsid w:val="00C64396"/>
    <w:rsid w:val="00C643E6"/>
    <w:rsid w:val="00C643FE"/>
    <w:rsid w:val="00C6447F"/>
    <w:rsid w:val="00C644D9"/>
    <w:rsid w:val="00C644E8"/>
    <w:rsid w:val="00C645DE"/>
    <w:rsid w:val="00C64608"/>
    <w:rsid w:val="00C6465F"/>
    <w:rsid w:val="00C646AF"/>
    <w:rsid w:val="00C64701"/>
    <w:rsid w:val="00C64786"/>
    <w:rsid w:val="00C647F4"/>
    <w:rsid w:val="00C6481C"/>
    <w:rsid w:val="00C6484A"/>
    <w:rsid w:val="00C64870"/>
    <w:rsid w:val="00C648A6"/>
    <w:rsid w:val="00C648D6"/>
    <w:rsid w:val="00C6492F"/>
    <w:rsid w:val="00C64956"/>
    <w:rsid w:val="00C64A35"/>
    <w:rsid w:val="00C64AD0"/>
    <w:rsid w:val="00C64B78"/>
    <w:rsid w:val="00C64BEB"/>
    <w:rsid w:val="00C64C9B"/>
    <w:rsid w:val="00C64CAB"/>
    <w:rsid w:val="00C64DA0"/>
    <w:rsid w:val="00C64E30"/>
    <w:rsid w:val="00C64EC0"/>
    <w:rsid w:val="00C64EEE"/>
    <w:rsid w:val="00C64F18"/>
    <w:rsid w:val="00C64F38"/>
    <w:rsid w:val="00C65022"/>
    <w:rsid w:val="00C6504A"/>
    <w:rsid w:val="00C650ED"/>
    <w:rsid w:val="00C65149"/>
    <w:rsid w:val="00C65173"/>
    <w:rsid w:val="00C651EF"/>
    <w:rsid w:val="00C651F6"/>
    <w:rsid w:val="00C652B0"/>
    <w:rsid w:val="00C65312"/>
    <w:rsid w:val="00C65387"/>
    <w:rsid w:val="00C653C7"/>
    <w:rsid w:val="00C654A8"/>
    <w:rsid w:val="00C65555"/>
    <w:rsid w:val="00C6559E"/>
    <w:rsid w:val="00C65625"/>
    <w:rsid w:val="00C656A0"/>
    <w:rsid w:val="00C656D5"/>
    <w:rsid w:val="00C65761"/>
    <w:rsid w:val="00C65778"/>
    <w:rsid w:val="00C657DC"/>
    <w:rsid w:val="00C65818"/>
    <w:rsid w:val="00C6588A"/>
    <w:rsid w:val="00C65890"/>
    <w:rsid w:val="00C658F4"/>
    <w:rsid w:val="00C658F5"/>
    <w:rsid w:val="00C659C9"/>
    <w:rsid w:val="00C65A1C"/>
    <w:rsid w:val="00C65A40"/>
    <w:rsid w:val="00C65A7D"/>
    <w:rsid w:val="00C65B72"/>
    <w:rsid w:val="00C65BD0"/>
    <w:rsid w:val="00C65C0A"/>
    <w:rsid w:val="00C65C88"/>
    <w:rsid w:val="00C65DCF"/>
    <w:rsid w:val="00C65E12"/>
    <w:rsid w:val="00C65EEE"/>
    <w:rsid w:val="00C65F1A"/>
    <w:rsid w:val="00C65FB2"/>
    <w:rsid w:val="00C65FD0"/>
    <w:rsid w:val="00C65FD6"/>
    <w:rsid w:val="00C66024"/>
    <w:rsid w:val="00C6607F"/>
    <w:rsid w:val="00C660F3"/>
    <w:rsid w:val="00C6611C"/>
    <w:rsid w:val="00C66166"/>
    <w:rsid w:val="00C661BC"/>
    <w:rsid w:val="00C661F3"/>
    <w:rsid w:val="00C661F4"/>
    <w:rsid w:val="00C66268"/>
    <w:rsid w:val="00C66271"/>
    <w:rsid w:val="00C6627E"/>
    <w:rsid w:val="00C662D3"/>
    <w:rsid w:val="00C662FD"/>
    <w:rsid w:val="00C66321"/>
    <w:rsid w:val="00C66350"/>
    <w:rsid w:val="00C6636B"/>
    <w:rsid w:val="00C66393"/>
    <w:rsid w:val="00C66422"/>
    <w:rsid w:val="00C66473"/>
    <w:rsid w:val="00C664E4"/>
    <w:rsid w:val="00C664F3"/>
    <w:rsid w:val="00C6652A"/>
    <w:rsid w:val="00C66532"/>
    <w:rsid w:val="00C6673D"/>
    <w:rsid w:val="00C6679F"/>
    <w:rsid w:val="00C667AA"/>
    <w:rsid w:val="00C667B6"/>
    <w:rsid w:val="00C667BF"/>
    <w:rsid w:val="00C667E9"/>
    <w:rsid w:val="00C66803"/>
    <w:rsid w:val="00C66887"/>
    <w:rsid w:val="00C668B0"/>
    <w:rsid w:val="00C66911"/>
    <w:rsid w:val="00C66987"/>
    <w:rsid w:val="00C669D1"/>
    <w:rsid w:val="00C669F3"/>
    <w:rsid w:val="00C66A42"/>
    <w:rsid w:val="00C66A96"/>
    <w:rsid w:val="00C66AC4"/>
    <w:rsid w:val="00C66AEE"/>
    <w:rsid w:val="00C66BAF"/>
    <w:rsid w:val="00C66BFD"/>
    <w:rsid w:val="00C66C43"/>
    <w:rsid w:val="00C66D74"/>
    <w:rsid w:val="00C66E46"/>
    <w:rsid w:val="00C66E92"/>
    <w:rsid w:val="00C66EF9"/>
    <w:rsid w:val="00C66F3E"/>
    <w:rsid w:val="00C66FBB"/>
    <w:rsid w:val="00C66FFF"/>
    <w:rsid w:val="00C67009"/>
    <w:rsid w:val="00C671AF"/>
    <w:rsid w:val="00C671B9"/>
    <w:rsid w:val="00C671F3"/>
    <w:rsid w:val="00C6722A"/>
    <w:rsid w:val="00C6728B"/>
    <w:rsid w:val="00C67366"/>
    <w:rsid w:val="00C67369"/>
    <w:rsid w:val="00C673B7"/>
    <w:rsid w:val="00C67411"/>
    <w:rsid w:val="00C67516"/>
    <w:rsid w:val="00C67547"/>
    <w:rsid w:val="00C675F6"/>
    <w:rsid w:val="00C67628"/>
    <w:rsid w:val="00C6762B"/>
    <w:rsid w:val="00C676A8"/>
    <w:rsid w:val="00C676C2"/>
    <w:rsid w:val="00C67726"/>
    <w:rsid w:val="00C67760"/>
    <w:rsid w:val="00C6781F"/>
    <w:rsid w:val="00C6787E"/>
    <w:rsid w:val="00C678CE"/>
    <w:rsid w:val="00C67906"/>
    <w:rsid w:val="00C67951"/>
    <w:rsid w:val="00C679B6"/>
    <w:rsid w:val="00C67A2B"/>
    <w:rsid w:val="00C67B3C"/>
    <w:rsid w:val="00C67B60"/>
    <w:rsid w:val="00C67B76"/>
    <w:rsid w:val="00C67B8D"/>
    <w:rsid w:val="00C67D65"/>
    <w:rsid w:val="00C67D81"/>
    <w:rsid w:val="00C67DE7"/>
    <w:rsid w:val="00C67E7F"/>
    <w:rsid w:val="00C67E82"/>
    <w:rsid w:val="00C67EFF"/>
    <w:rsid w:val="00C67F91"/>
    <w:rsid w:val="00C67FC7"/>
    <w:rsid w:val="00C67FD2"/>
    <w:rsid w:val="00C67FE5"/>
    <w:rsid w:val="00C67FFA"/>
    <w:rsid w:val="00C70006"/>
    <w:rsid w:val="00C7002A"/>
    <w:rsid w:val="00C70091"/>
    <w:rsid w:val="00C7013E"/>
    <w:rsid w:val="00C701E6"/>
    <w:rsid w:val="00C7021B"/>
    <w:rsid w:val="00C70352"/>
    <w:rsid w:val="00C70384"/>
    <w:rsid w:val="00C703E7"/>
    <w:rsid w:val="00C7046F"/>
    <w:rsid w:val="00C70574"/>
    <w:rsid w:val="00C70644"/>
    <w:rsid w:val="00C7064A"/>
    <w:rsid w:val="00C706E6"/>
    <w:rsid w:val="00C70761"/>
    <w:rsid w:val="00C707EA"/>
    <w:rsid w:val="00C70809"/>
    <w:rsid w:val="00C70822"/>
    <w:rsid w:val="00C70823"/>
    <w:rsid w:val="00C7084C"/>
    <w:rsid w:val="00C70856"/>
    <w:rsid w:val="00C70893"/>
    <w:rsid w:val="00C708B9"/>
    <w:rsid w:val="00C709B5"/>
    <w:rsid w:val="00C709B7"/>
    <w:rsid w:val="00C70A48"/>
    <w:rsid w:val="00C70A51"/>
    <w:rsid w:val="00C70AC5"/>
    <w:rsid w:val="00C70B18"/>
    <w:rsid w:val="00C70C19"/>
    <w:rsid w:val="00C70CD2"/>
    <w:rsid w:val="00C70D0F"/>
    <w:rsid w:val="00C70D3A"/>
    <w:rsid w:val="00C70E67"/>
    <w:rsid w:val="00C70E98"/>
    <w:rsid w:val="00C70EA7"/>
    <w:rsid w:val="00C70EAE"/>
    <w:rsid w:val="00C70F1D"/>
    <w:rsid w:val="00C70F80"/>
    <w:rsid w:val="00C70FE2"/>
    <w:rsid w:val="00C71028"/>
    <w:rsid w:val="00C71095"/>
    <w:rsid w:val="00C710AC"/>
    <w:rsid w:val="00C711A4"/>
    <w:rsid w:val="00C711DF"/>
    <w:rsid w:val="00C7122A"/>
    <w:rsid w:val="00C7122E"/>
    <w:rsid w:val="00C71324"/>
    <w:rsid w:val="00C713AD"/>
    <w:rsid w:val="00C7141D"/>
    <w:rsid w:val="00C714F5"/>
    <w:rsid w:val="00C71516"/>
    <w:rsid w:val="00C71560"/>
    <w:rsid w:val="00C715AB"/>
    <w:rsid w:val="00C715B3"/>
    <w:rsid w:val="00C71615"/>
    <w:rsid w:val="00C7162A"/>
    <w:rsid w:val="00C7163B"/>
    <w:rsid w:val="00C71665"/>
    <w:rsid w:val="00C716D5"/>
    <w:rsid w:val="00C716D8"/>
    <w:rsid w:val="00C716D9"/>
    <w:rsid w:val="00C716DE"/>
    <w:rsid w:val="00C71710"/>
    <w:rsid w:val="00C71757"/>
    <w:rsid w:val="00C7189E"/>
    <w:rsid w:val="00C718AA"/>
    <w:rsid w:val="00C71912"/>
    <w:rsid w:val="00C71917"/>
    <w:rsid w:val="00C719BA"/>
    <w:rsid w:val="00C719F2"/>
    <w:rsid w:val="00C719FD"/>
    <w:rsid w:val="00C71B45"/>
    <w:rsid w:val="00C71BD7"/>
    <w:rsid w:val="00C71BDF"/>
    <w:rsid w:val="00C71C46"/>
    <w:rsid w:val="00C71C7F"/>
    <w:rsid w:val="00C71C9E"/>
    <w:rsid w:val="00C71CCB"/>
    <w:rsid w:val="00C71CE6"/>
    <w:rsid w:val="00C71DE6"/>
    <w:rsid w:val="00C72025"/>
    <w:rsid w:val="00C72040"/>
    <w:rsid w:val="00C720C3"/>
    <w:rsid w:val="00C7210D"/>
    <w:rsid w:val="00C7216F"/>
    <w:rsid w:val="00C7219A"/>
    <w:rsid w:val="00C721CB"/>
    <w:rsid w:val="00C721D8"/>
    <w:rsid w:val="00C72262"/>
    <w:rsid w:val="00C723A3"/>
    <w:rsid w:val="00C724D2"/>
    <w:rsid w:val="00C72554"/>
    <w:rsid w:val="00C7255F"/>
    <w:rsid w:val="00C725C1"/>
    <w:rsid w:val="00C7265A"/>
    <w:rsid w:val="00C726AB"/>
    <w:rsid w:val="00C726CF"/>
    <w:rsid w:val="00C726DB"/>
    <w:rsid w:val="00C72737"/>
    <w:rsid w:val="00C72766"/>
    <w:rsid w:val="00C7276E"/>
    <w:rsid w:val="00C727CC"/>
    <w:rsid w:val="00C7287A"/>
    <w:rsid w:val="00C7287E"/>
    <w:rsid w:val="00C728D2"/>
    <w:rsid w:val="00C728E1"/>
    <w:rsid w:val="00C72967"/>
    <w:rsid w:val="00C72988"/>
    <w:rsid w:val="00C729E4"/>
    <w:rsid w:val="00C72AB2"/>
    <w:rsid w:val="00C72AED"/>
    <w:rsid w:val="00C72B31"/>
    <w:rsid w:val="00C72B69"/>
    <w:rsid w:val="00C72BA4"/>
    <w:rsid w:val="00C72C97"/>
    <w:rsid w:val="00C72DA4"/>
    <w:rsid w:val="00C72E21"/>
    <w:rsid w:val="00C72E5A"/>
    <w:rsid w:val="00C72E9E"/>
    <w:rsid w:val="00C7304C"/>
    <w:rsid w:val="00C73092"/>
    <w:rsid w:val="00C730C3"/>
    <w:rsid w:val="00C730DC"/>
    <w:rsid w:val="00C730F3"/>
    <w:rsid w:val="00C73144"/>
    <w:rsid w:val="00C73192"/>
    <w:rsid w:val="00C731F9"/>
    <w:rsid w:val="00C7320B"/>
    <w:rsid w:val="00C7326C"/>
    <w:rsid w:val="00C73282"/>
    <w:rsid w:val="00C732A3"/>
    <w:rsid w:val="00C73342"/>
    <w:rsid w:val="00C73384"/>
    <w:rsid w:val="00C73415"/>
    <w:rsid w:val="00C73483"/>
    <w:rsid w:val="00C734A8"/>
    <w:rsid w:val="00C73518"/>
    <w:rsid w:val="00C73524"/>
    <w:rsid w:val="00C7354D"/>
    <w:rsid w:val="00C73562"/>
    <w:rsid w:val="00C73570"/>
    <w:rsid w:val="00C7358F"/>
    <w:rsid w:val="00C73615"/>
    <w:rsid w:val="00C73694"/>
    <w:rsid w:val="00C7372D"/>
    <w:rsid w:val="00C7373C"/>
    <w:rsid w:val="00C73879"/>
    <w:rsid w:val="00C7388A"/>
    <w:rsid w:val="00C73903"/>
    <w:rsid w:val="00C73920"/>
    <w:rsid w:val="00C73970"/>
    <w:rsid w:val="00C739E9"/>
    <w:rsid w:val="00C73B29"/>
    <w:rsid w:val="00C73BE9"/>
    <w:rsid w:val="00C73C3E"/>
    <w:rsid w:val="00C73CFB"/>
    <w:rsid w:val="00C73D01"/>
    <w:rsid w:val="00C73D45"/>
    <w:rsid w:val="00C73E36"/>
    <w:rsid w:val="00C73EA1"/>
    <w:rsid w:val="00C73EBD"/>
    <w:rsid w:val="00C73F97"/>
    <w:rsid w:val="00C73FF1"/>
    <w:rsid w:val="00C73FF6"/>
    <w:rsid w:val="00C7409B"/>
    <w:rsid w:val="00C74156"/>
    <w:rsid w:val="00C74189"/>
    <w:rsid w:val="00C74285"/>
    <w:rsid w:val="00C7434A"/>
    <w:rsid w:val="00C74381"/>
    <w:rsid w:val="00C743C5"/>
    <w:rsid w:val="00C743CF"/>
    <w:rsid w:val="00C743E0"/>
    <w:rsid w:val="00C744B2"/>
    <w:rsid w:val="00C744EB"/>
    <w:rsid w:val="00C744F7"/>
    <w:rsid w:val="00C745A1"/>
    <w:rsid w:val="00C745C4"/>
    <w:rsid w:val="00C74631"/>
    <w:rsid w:val="00C74724"/>
    <w:rsid w:val="00C74745"/>
    <w:rsid w:val="00C74787"/>
    <w:rsid w:val="00C748BD"/>
    <w:rsid w:val="00C748C8"/>
    <w:rsid w:val="00C748F2"/>
    <w:rsid w:val="00C74910"/>
    <w:rsid w:val="00C74912"/>
    <w:rsid w:val="00C749BC"/>
    <w:rsid w:val="00C749DC"/>
    <w:rsid w:val="00C74AE2"/>
    <w:rsid w:val="00C74BE8"/>
    <w:rsid w:val="00C74BF8"/>
    <w:rsid w:val="00C74C15"/>
    <w:rsid w:val="00C74C24"/>
    <w:rsid w:val="00C74C74"/>
    <w:rsid w:val="00C74C83"/>
    <w:rsid w:val="00C74CC5"/>
    <w:rsid w:val="00C74D40"/>
    <w:rsid w:val="00C74D66"/>
    <w:rsid w:val="00C74D69"/>
    <w:rsid w:val="00C74E06"/>
    <w:rsid w:val="00C74E14"/>
    <w:rsid w:val="00C74E69"/>
    <w:rsid w:val="00C74EF6"/>
    <w:rsid w:val="00C74F2B"/>
    <w:rsid w:val="00C74F5A"/>
    <w:rsid w:val="00C750C0"/>
    <w:rsid w:val="00C75122"/>
    <w:rsid w:val="00C75227"/>
    <w:rsid w:val="00C75261"/>
    <w:rsid w:val="00C7526B"/>
    <w:rsid w:val="00C75310"/>
    <w:rsid w:val="00C75312"/>
    <w:rsid w:val="00C7534D"/>
    <w:rsid w:val="00C75411"/>
    <w:rsid w:val="00C75515"/>
    <w:rsid w:val="00C75523"/>
    <w:rsid w:val="00C7560A"/>
    <w:rsid w:val="00C756BC"/>
    <w:rsid w:val="00C7575D"/>
    <w:rsid w:val="00C75772"/>
    <w:rsid w:val="00C75878"/>
    <w:rsid w:val="00C75903"/>
    <w:rsid w:val="00C75914"/>
    <w:rsid w:val="00C75976"/>
    <w:rsid w:val="00C75A23"/>
    <w:rsid w:val="00C75A41"/>
    <w:rsid w:val="00C75AFB"/>
    <w:rsid w:val="00C75C28"/>
    <w:rsid w:val="00C75C3D"/>
    <w:rsid w:val="00C75C7E"/>
    <w:rsid w:val="00C75CC4"/>
    <w:rsid w:val="00C75D37"/>
    <w:rsid w:val="00C75D58"/>
    <w:rsid w:val="00C75D77"/>
    <w:rsid w:val="00C75D83"/>
    <w:rsid w:val="00C75E8C"/>
    <w:rsid w:val="00C75F48"/>
    <w:rsid w:val="00C76010"/>
    <w:rsid w:val="00C7605C"/>
    <w:rsid w:val="00C76067"/>
    <w:rsid w:val="00C760F7"/>
    <w:rsid w:val="00C76147"/>
    <w:rsid w:val="00C761AC"/>
    <w:rsid w:val="00C761FD"/>
    <w:rsid w:val="00C762FA"/>
    <w:rsid w:val="00C7632E"/>
    <w:rsid w:val="00C763CF"/>
    <w:rsid w:val="00C763DD"/>
    <w:rsid w:val="00C7649A"/>
    <w:rsid w:val="00C764CB"/>
    <w:rsid w:val="00C7652A"/>
    <w:rsid w:val="00C76577"/>
    <w:rsid w:val="00C76586"/>
    <w:rsid w:val="00C7668F"/>
    <w:rsid w:val="00C766E4"/>
    <w:rsid w:val="00C767EC"/>
    <w:rsid w:val="00C7684B"/>
    <w:rsid w:val="00C76898"/>
    <w:rsid w:val="00C768DF"/>
    <w:rsid w:val="00C76928"/>
    <w:rsid w:val="00C76A07"/>
    <w:rsid w:val="00C76A5B"/>
    <w:rsid w:val="00C76A7F"/>
    <w:rsid w:val="00C76A82"/>
    <w:rsid w:val="00C76B03"/>
    <w:rsid w:val="00C76B15"/>
    <w:rsid w:val="00C76B3F"/>
    <w:rsid w:val="00C76B42"/>
    <w:rsid w:val="00C76B46"/>
    <w:rsid w:val="00C76BA2"/>
    <w:rsid w:val="00C76C0B"/>
    <w:rsid w:val="00C76CD4"/>
    <w:rsid w:val="00C76E10"/>
    <w:rsid w:val="00C76EC6"/>
    <w:rsid w:val="00C76ED4"/>
    <w:rsid w:val="00C76EFA"/>
    <w:rsid w:val="00C76F6E"/>
    <w:rsid w:val="00C76F76"/>
    <w:rsid w:val="00C76F94"/>
    <w:rsid w:val="00C76FD3"/>
    <w:rsid w:val="00C7703B"/>
    <w:rsid w:val="00C7706C"/>
    <w:rsid w:val="00C770FD"/>
    <w:rsid w:val="00C77128"/>
    <w:rsid w:val="00C77141"/>
    <w:rsid w:val="00C77169"/>
    <w:rsid w:val="00C7718D"/>
    <w:rsid w:val="00C77195"/>
    <w:rsid w:val="00C771F6"/>
    <w:rsid w:val="00C7725A"/>
    <w:rsid w:val="00C7728C"/>
    <w:rsid w:val="00C772E4"/>
    <w:rsid w:val="00C772F8"/>
    <w:rsid w:val="00C7739A"/>
    <w:rsid w:val="00C773B8"/>
    <w:rsid w:val="00C77406"/>
    <w:rsid w:val="00C77455"/>
    <w:rsid w:val="00C77565"/>
    <w:rsid w:val="00C775F6"/>
    <w:rsid w:val="00C7767C"/>
    <w:rsid w:val="00C7771F"/>
    <w:rsid w:val="00C77747"/>
    <w:rsid w:val="00C777FC"/>
    <w:rsid w:val="00C7782B"/>
    <w:rsid w:val="00C778A2"/>
    <w:rsid w:val="00C778BF"/>
    <w:rsid w:val="00C778C4"/>
    <w:rsid w:val="00C778F8"/>
    <w:rsid w:val="00C7792E"/>
    <w:rsid w:val="00C77A1C"/>
    <w:rsid w:val="00C77A29"/>
    <w:rsid w:val="00C77A77"/>
    <w:rsid w:val="00C77AF4"/>
    <w:rsid w:val="00C77B12"/>
    <w:rsid w:val="00C77B19"/>
    <w:rsid w:val="00C77B3B"/>
    <w:rsid w:val="00C77BAB"/>
    <w:rsid w:val="00C77BB9"/>
    <w:rsid w:val="00C77BC6"/>
    <w:rsid w:val="00C77BF9"/>
    <w:rsid w:val="00C77CEC"/>
    <w:rsid w:val="00C77D35"/>
    <w:rsid w:val="00C77D4D"/>
    <w:rsid w:val="00C77E10"/>
    <w:rsid w:val="00C77F0C"/>
    <w:rsid w:val="00C77F55"/>
    <w:rsid w:val="00C77FA4"/>
    <w:rsid w:val="00C77FC5"/>
    <w:rsid w:val="00C80054"/>
    <w:rsid w:val="00C800B4"/>
    <w:rsid w:val="00C80167"/>
    <w:rsid w:val="00C80286"/>
    <w:rsid w:val="00C802B0"/>
    <w:rsid w:val="00C802B7"/>
    <w:rsid w:val="00C802D4"/>
    <w:rsid w:val="00C8032F"/>
    <w:rsid w:val="00C803C5"/>
    <w:rsid w:val="00C80403"/>
    <w:rsid w:val="00C80465"/>
    <w:rsid w:val="00C804C6"/>
    <w:rsid w:val="00C80510"/>
    <w:rsid w:val="00C80678"/>
    <w:rsid w:val="00C8068A"/>
    <w:rsid w:val="00C806F6"/>
    <w:rsid w:val="00C80749"/>
    <w:rsid w:val="00C80795"/>
    <w:rsid w:val="00C8080A"/>
    <w:rsid w:val="00C80822"/>
    <w:rsid w:val="00C8088C"/>
    <w:rsid w:val="00C80987"/>
    <w:rsid w:val="00C809E9"/>
    <w:rsid w:val="00C80B71"/>
    <w:rsid w:val="00C80BAF"/>
    <w:rsid w:val="00C80BEF"/>
    <w:rsid w:val="00C80C01"/>
    <w:rsid w:val="00C80C5C"/>
    <w:rsid w:val="00C80C91"/>
    <w:rsid w:val="00C80CA2"/>
    <w:rsid w:val="00C80D04"/>
    <w:rsid w:val="00C80D31"/>
    <w:rsid w:val="00C80E1D"/>
    <w:rsid w:val="00C80E35"/>
    <w:rsid w:val="00C80E43"/>
    <w:rsid w:val="00C80E76"/>
    <w:rsid w:val="00C80EEB"/>
    <w:rsid w:val="00C80EEC"/>
    <w:rsid w:val="00C80F20"/>
    <w:rsid w:val="00C80F21"/>
    <w:rsid w:val="00C80F82"/>
    <w:rsid w:val="00C81027"/>
    <w:rsid w:val="00C810A2"/>
    <w:rsid w:val="00C81136"/>
    <w:rsid w:val="00C8120A"/>
    <w:rsid w:val="00C8122C"/>
    <w:rsid w:val="00C81285"/>
    <w:rsid w:val="00C8132B"/>
    <w:rsid w:val="00C81344"/>
    <w:rsid w:val="00C8136C"/>
    <w:rsid w:val="00C813C1"/>
    <w:rsid w:val="00C813D9"/>
    <w:rsid w:val="00C813F7"/>
    <w:rsid w:val="00C81442"/>
    <w:rsid w:val="00C8146B"/>
    <w:rsid w:val="00C81471"/>
    <w:rsid w:val="00C814A0"/>
    <w:rsid w:val="00C814D1"/>
    <w:rsid w:val="00C81500"/>
    <w:rsid w:val="00C81523"/>
    <w:rsid w:val="00C81553"/>
    <w:rsid w:val="00C815ED"/>
    <w:rsid w:val="00C8162C"/>
    <w:rsid w:val="00C81638"/>
    <w:rsid w:val="00C8163D"/>
    <w:rsid w:val="00C81695"/>
    <w:rsid w:val="00C81715"/>
    <w:rsid w:val="00C81746"/>
    <w:rsid w:val="00C81765"/>
    <w:rsid w:val="00C8177E"/>
    <w:rsid w:val="00C81809"/>
    <w:rsid w:val="00C81A2A"/>
    <w:rsid w:val="00C81A7B"/>
    <w:rsid w:val="00C81A9E"/>
    <w:rsid w:val="00C81ABE"/>
    <w:rsid w:val="00C81AFD"/>
    <w:rsid w:val="00C81B24"/>
    <w:rsid w:val="00C81C76"/>
    <w:rsid w:val="00C81CE8"/>
    <w:rsid w:val="00C81CF3"/>
    <w:rsid w:val="00C81D13"/>
    <w:rsid w:val="00C81EBD"/>
    <w:rsid w:val="00C81F0A"/>
    <w:rsid w:val="00C81F68"/>
    <w:rsid w:val="00C81F7A"/>
    <w:rsid w:val="00C81F8C"/>
    <w:rsid w:val="00C81F97"/>
    <w:rsid w:val="00C81FA5"/>
    <w:rsid w:val="00C81FDC"/>
    <w:rsid w:val="00C82075"/>
    <w:rsid w:val="00C82115"/>
    <w:rsid w:val="00C82128"/>
    <w:rsid w:val="00C82142"/>
    <w:rsid w:val="00C82181"/>
    <w:rsid w:val="00C821D0"/>
    <w:rsid w:val="00C822ED"/>
    <w:rsid w:val="00C82360"/>
    <w:rsid w:val="00C8236C"/>
    <w:rsid w:val="00C823AC"/>
    <w:rsid w:val="00C823DF"/>
    <w:rsid w:val="00C82468"/>
    <w:rsid w:val="00C82487"/>
    <w:rsid w:val="00C8256D"/>
    <w:rsid w:val="00C825CB"/>
    <w:rsid w:val="00C8264A"/>
    <w:rsid w:val="00C82673"/>
    <w:rsid w:val="00C8267F"/>
    <w:rsid w:val="00C8268A"/>
    <w:rsid w:val="00C8268C"/>
    <w:rsid w:val="00C826B3"/>
    <w:rsid w:val="00C82776"/>
    <w:rsid w:val="00C827D8"/>
    <w:rsid w:val="00C827FA"/>
    <w:rsid w:val="00C8282C"/>
    <w:rsid w:val="00C82897"/>
    <w:rsid w:val="00C828B2"/>
    <w:rsid w:val="00C829DC"/>
    <w:rsid w:val="00C82A1F"/>
    <w:rsid w:val="00C82A88"/>
    <w:rsid w:val="00C82AC1"/>
    <w:rsid w:val="00C82ADC"/>
    <w:rsid w:val="00C82AF1"/>
    <w:rsid w:val="00C82B3B"/>
    <w:rsid w:val="00C82B95"/>
    <w:rsid w:val="00C82BA9"/>
    <w:rsid w:val="00C82C44"/>
    <w:rsid w:val="00C82C45"/>
    <w:rsid w:val="00C82C61"/>
    <w:rsid w:val="00C82C6E"/>
    <w:rsid w:val="00C82CC4"/>
    <w:rsid w:val="00C82CE3"/>
    <w:rsid w:val="00C82D8E"/>
    <w:rsid w:val="00C82EDB"/>
    <w:rsid w:val="00C82F55"/>
    <w:rsid w:val="00C82FA3"/>
    <w:rsid w:val="00C83022"/>
    <w:rsid w:val="00C8305B"/>
    <w:rsid w:val="00C8308F"/>
    <w:rsid w:val="00C830FB"/>
    <w:rsid w:val="00C8322B"/>
    <w:rsid w:val="00C8323A"/>
    <w:rsid w:val="00C83261"/>
    <w:rsid w:val="00C83267"/>
    <w:rsid w:val="00C832C1"/>
    <w:rsid w:val="00C832D6"/>
    <w:rsid w:val="00C83325"/>
    <w:rsid w:val="00C83334"/>
    <w:rsid w:val="00C83350"/>
    <w:rsid w:val="00C83357"/>
    <w:rsid w:val="00C834F4"/>
    <w:rsid w:val="00C8353D"/>
    <w:rsid w:val="00C8358B"/>
    <w:rsid w:val="00C83622"/>
    <w:rsid w:val="00C83690"/>
    <w:rsid w:val="00C83734"/>
    <w:rsid w:val="00C83750"/>
    <w:rsid w:val="00C83827"/>
    <w:rsid w:val="00C83861"/>
    <w:rsid w:val="00C8389F"/>
    <w:rsid w:val="00C838A9"/>
    <w:rsid w:val="00C8394F"/>
    <w:rsid w:val="00C8396F"/>
    <w:rsid w:val="00C839CF"/>
    <w:rsid w:val="00C839EA"/>
    <w:rsid w:val="00C83A78"/>
    <w:rsid w:val="00C83C6F"/>
    <w:rsid w:val="00C83C89"/>
    <w:rsid w:val="00C83C91"/>
    <w:rsid w:val="00C83CE9"/>
    <w:rsid w:val="00C83D8F"/>
    <w:rsid w:val="00C83DD4"/>
    <w:rsid w:val="00C83DEE"/>
    <w:rsid w:val="00C83EB1"/>
    <w:rsid w:val="00C83EB9"/>
    <w:rsid w:val="00C83F37"/>
    <w:rsid w:val="00C83FA7"/>
    <w:rsid w:val="00C84073"/>
    <w:rsid w:val="00C84086"/>
    <w:rsid w:val="00C840CD"/>
    <w:rsid w:val="00C840F2"/>
    <w:rsid w:val="00C841A4"/>
    <w:rsid w:val="00C841AC"/>
    <w:rsid w:val="00C841B1"/>
    <w:rsid w:val="00C84213"/>
    <w:rsid w:val="00C8423A"/>
    <w:rsid w:val="00C84296"/>
    <w:rsid w:val="00C842B5"/>
    <w:rsid w:val="00C842CB"/>
    <w:rsid w:val="00C842E7"/>
    <w:rsid w:val="00C84392"/>
    <w:rsid w:val="00C843C3"/>
    <w:rsid w:val="00C843CC"/>
    <w:rsid w:val="00C84400"/>
    <w:rsid w:val="00C845E1"/>
    <w:rsid w:val="00C845E8"/>
    <w:rsid w:val="00C8474F"/>
    <w:rsid w:val="00C84786"/>
    <w:rsid w:val="00C84798"/>
    <w:rsid w:val="00C847C9"/>
    <w:rsid w:val="00C84824"/>
    <w:rsid w:val="00C84868"/>
    <w:rsid w:val="00C84869"/>
    <w:rsid w:val="00C848B1"/>
    <w:rsid w:val="00C848F3"/>
    <w:rsid w:val="00C849F5"/>
    <w:rsid w:val="00C84B0C"/>
    <w:rsid w:val="00C84B15"/>
    <w:rsid w:val="00C84B2C"/>
    <w:rsid w:val="00C84B53"/>
    <w:rsid w:val="00C84C0B"/>
    <w:rsid w:val="00C84C5F"/>
    <w:rsid w:val="00C84CA7"/>
    <w:rsid w:val="00C84CBF"/>
    <w:rsid w:val="00C84E35"/>
    <w:rsid w:val="00C84E38"/>
    <w:rsid w:val="00C84E87"/>
    <w:rsid w:val="00C84EAE"/>
    <w:rsid w:val="00C84F98"/>
    <w:rsid w:val="00C84FD7"/>
    <w:rsid w:val="00C850AB"/>
    <w:rsid w:val="00C850DC"/>
    <w:rsid w:val="00C85127"/>
    <w:rsid w:val="00C8518D"/>
    <w:rsid w:val="00C85381"/>
    <w:rsid w:val="00C853BC"/>
    <w:rsid w:val="00C85499"/>
    <w:rsid w:val="00C85522"/>
    <w:rsid w:val="00C855A5"/>
    <w:rsid w:val="00C855DA"/>
    <w:rsid w:val="00C8562D"/>
    <w:rsid w:val="00C85653"/>
    <w:rsid w:val="00C8571F"/>
    <w:rsid w:val="00C85743"/>
    <w:rsid w:val="00C85894"/>
    <w:rsid w:val="00C85A42"/>
    <w:rsid w:val="00C85C14"/>
    <w:rsid w:val="00C85C5E"/>
    <w:rsid w:val="00C85CF3"/>
    <w:rsid w:val="00C85E6D"/>
    <w:rsid w:val="00C85ECF"/>
    <w:rsid w:val="00C85F6D"/>
    <w:rsid w:val="00C85F72"/>
    <w:rsid w:val="00C8602C"/>
    <w:rsid w:val="00C86036"/>
    <w:rsid w:val="00C860B3"/>
    <w:rsid w:val="00C8613E"/>
    <w:rsid w:val="00C86143"/>
    <w:rsid w:val="00C86177"/>
    <w:rsid w:val="00C8623A"/>
    <w:rsid w:val="00C8624E"/>
    <w:rsid w:val="00C86258"/>
    <w:rsid w:val="00C86272"/>
    <w:rsid w:val="00C862EB"/>
    <w:rsid w:val="00C862F6"/>
    <w:rsid w:val="00C86324"/>
    <w:rsid w:val="00C863F2"/>
    <w:rsid w:val="00C8640E"/>
    <w:rsid w:val="00C864B7"/>
    <w:rsid w:val="00C864CD"/>
    <w:rsid w:val="00C86502"/>
    <w:rsid w:val="00C86516"/>
    <w:rsid w:val="00C8657C"/>
    <w:rsid w:val="00C865D4"/>
    <w:rsid w:val="00C865FA"/>
    <w:rsid w:val="00C86683"/>
    <w:rsid w:val="00C866C3"/>
    <w:rsid w:val="00C866F7"/>
    <w:rsid w:val="00C8677C"/>
    <w:rsid w:val="00C867B5"/>
    <w:rsid w:val="00C867D6"/>
    <w:rsid w:val="00C867FA"/>
    <w:rsid w:val="00C8680B"/>
    <w:rsid w:val="00C868C4"/>
    <w:rsid w:val="00C868F0"/>
    <w:rsid w:val="00C868FB"/>
    <w:rsid w:val="00C86930"/>
    <w:rsid w:val="00C86986"/>
    <w:rsid w:val="00C8698A"/>
    <w:rsid w:val="00C86A30"/>
    <w:rsid w:val="00C86A9B"/>
    <w:rsid w:val="00C86B1D"/>
    <w:rsid w:val="00C86BD4"/>
    <w:rsid w:val="00C86C2F"/>
    <w:rsid w:val="00C86C7C"/>
    <w:rsid w:val="00C86D26"/>
    <w:rsid w:val="00C86D68"/>
    <w:rsid w:val="00C86DD2"/>
    <w:rsid w:val="00C86E0C"/>
    <w:rsid w:val="00C86E98"/>
    <w:rsid w:val="00C86EEC"/>
    <w:rsid w:val="00C86EF4"/>
    <w:rsid w:val="00C86FC3"/>
    <w:rsid w:val="00C86FE8"/>
    <w:rsid w:val="00C8709F"/>
    <w:rsid w:val="00C870AC"/>
    <w:rsid w:val="00C870C8"/>
    <w:rsid w:val="00C870E2"/>
    <w:rsid w:val="00C87188"/>
    <w:rsid w:val="00C87262"/>
    <w:rsid w:val="00C872A0"/>
    <w:rsid w:val="00C872A5"/>
    <w:rsid w:val="00C8735A"/>
    <w:rsid w:val="00C873BA"/>
    <w:rsid w:val="00C873BB"/>
    <w:rsid w:val="00C873CF"/>
    <w:rsid w:val="00C87446"/>
    <w:rsid w:val="00C87477"/>
    <w:rsid w:val="00C874AA"/>
    <w:rsid w:val="00C874AD"/>
    <w:rsid w:val="00C87513"/>
    <w:rsid w:val="00C87514"/>
    <w:rsid w:val="00C8752B"/>
    <w:rsid w:val="00C87553"/>
    <w:rsid w:val="00C875B3"/>
    <w:rsid w:val="00C87632"/>
    <w:rsid w:val="00C8770F"/>
    <w:rsid w:val="00C8771E"/>
    <w:rsid w:val="00C87723"/>
    <w:rsid w:val="00C87744"/>
    <w:rsid w:val="00C877BA"/>
    <w:rsid w:val="00C877CF"/>
    <w:rsid w:val="00C87874"/>
    <w:rsid w:val="00C878A5"/>
    <w:rsid w:val="00C878AD"/>
    <w:rsid w:val="00C878CF"/>
    <w:rsid w:val="00C878EC"/>
    <w:rsid w:val="00C878F8"/>
    <w:rsid w:val="00C87913"/>
    <w:rsid w:val="00C87A58"/>
    <w:rsid w:val="00C87A78"/>
    <w:rsid w:val="00C87A90"/>
    <w:rsid w:val="00C87AFB"/>
    <w:rsid w:val="00C87B02"/>
    <w:rsid w:val="00C87B95"/>
    <w:rsid w:val="00C87BF1"/>
    <w:rsid w:val="00C87C70"/>
    <w:rsid w:val="00C87CA0"/>
    <w:rsid w:val="00C87CA9"/>
    <w:rsid w:val="00C87D11"/>
    <w:rsid w:val="00C87D18"/>
    <w:rsid w:val="00C87D27"/>
    <w:rsid w:val="00C87D6D"/>
    <w:rsid w:val="00C87D74"/>
    <w:rsid w:val="00C87DF7"/>
    <w:rsid w:val="00C87DFA"/>
    <w:rsid w:val="00C87E18"/>
    <w:rsid w:val="00C87E1C"/>
    <w:rsid w:val="00C87E8B"/>
    <w:rsid w:val="00C9001A"/>
    <w:rsid w:val="00C900F9"/>
    <w:rsid w:val="00C90139"/>
    <w:rsid w:val="00C9023C"/>
    <w:rsid w:val="00C9025E"/>
    <w:rsid w:val="00C90267"/>
    <w:rsid w:val="00C902F0"/>
    <w:rsid w:val="00C90354"/>
    <w:rsid w:val="00C90378"/>
    <w:rsid w:val="00C90448"/>
    <w:rsid w:val="00C90489"/>
    <w:rsid w:val="00C9052B"/>
    <w:rsid w:val="00C9054F"/>
    <w:rsid w:val="00C90568"/>
    <w:rsid w:val="00C905AD"/>
    <w:rsid w:val="00C906DD"/>
    <w:rsid w:val="00C90747"/>
    <w:rsid w:val="00C90769"/>
    <w:rsid w:val="00C9085E"/>
    <w:rsid w:val="00C908AB"/>
    <w:rsid w:val="00C9094D"/>
    <w:rsid w:val="00C9094F"/>
    <w:rsid w:val="00C90993"/>
    <w:rsid w:val="00C90AE2"/>
    <w:rsid w:val="00C90B20"/>
    <w:rsid w:val="00C90B29"/>
    <w:rsid w:val="00C90BFC"/>
    <w:rsid w:val="00C90C78"/>
    <w:rsid w:val="00C90D14"/>
    <w:rsid w:val="00C90D3B"/>
    <w:rsid w:val="00C90D40"/>
    <w:rsid w:val="00C90D50"/>
    <w:rsid w:val="00C90F5D"/>
    <w:rsid w:val="00C90FB3"/>
    <w:rsid w:val="00C91068"/>
    <w:rsid w:val="00C9107A"/>
    <w:rsid w:val="00C910FD"/>
    <w:rsid w:val="00C91104"/>
    <w:rsid w:val="00C91165"/>
    <w:rsid w:val="00C9118A"/>
    <w:rsid w:val="00C911FE"/>
    <w:rsid w:val="00C9125A"/>
    <w:rsid w:val="00C912A5"/>
    <w:rsid w:val="00C912E5"/>
    <w:rsid w:val="00C91325"/>
    <w:rsid w:val="00C91358"/>
    <w:rsid w:val="00C913D6"/>
    <w:rsid w:val="00C91427"/>
    <w:rsid w:val="00C914D1"/>
    <w:rsid w:val="00C9153F"/>
    <w:rsid w:val="00C9157D"/>
    <w:rsid w:val="00C915C7"/>
    <w:rsid w:val="00C91608"/>
    <w:rsid w:val="00C91650"/>
    <w:rsid w:val="00C91735"/>
    <w:rsid w:val="00C9174F"/>
    <w:rsid w:val="00C9176F"/>
    <w:rsid w:val="00C9178B"/>
    <w:rsid w:val="00C917A5"/>
    <w:rsid w:val="00C9184B"/>
    <w:rsid w:val="00C91885"/>
    <w:rsid w:val="00C918B0"/>
    <w:rsid w:val="00C91931"/>
    <w:rsid w:val="00C91978"/>
    <w:rsid w:val="00C91AA1"/>
    <w:rsid w:val="00C91AC7"/>
    <w:rsid w:val="00C91AF3"/>
    <w:rsid w:val="00C91AFD"/>
    <w:rsid w:val="00C91BCA"/>
    <w:rsid w:val="00C91BE7"/>
    <w:rsid w:val="00C91C02"/>
    <w:rsid w:val="00C91C80"/>
    <w:rsid w:val="00C91CD2"/>
    <w:rsid w:val="00C91CFB"/>
    <w:rsid w:val="00C91E38"/>
    <w:rsid w:val="00C91E5A"/>
    <w:rsid w:val="00C91F86"/>
    <w:rsid w:val="00C91F9B"/>
    <w:rsid w:val="00C92088"/>
    <w:rsid w:val="00C920BE"/>
    <w:rsid w:val="00C921D5"/>
    <w:rsid w:val="00C92205"/>
    <w:rsid w:val="00C92282"/>
    <w:rsid w:val="00C92314"/>
    <w:rsid w:val="00C923BF"/>
    <w:rsid w:val="00C92402"/>
    <w:rsid w:val="00C9249B"/>
    <w:rsid w:val="00C92507"/>
    <w:rsid w:val="00C92572"/>
    <w:rsid w:val="00C925B5"/>
    <w:rsid w:val="00C925E3"/>
    <w:rsid w:val="00C92686"/>
    <w:rsid w:val="00C92702"/>
    <w:rsid w:val="00C9276B"/>
    <w:rsid w:val="00C92784"/>
    <w:rsid w:val="00C92825"/>
    <w:rsid w:val="00C928B7"/>
    <w:rsid w:val="00C928FC"/>
    <w:rsid w:val="00C9290A"/>
    <w:rsid w:val="00C92A21"/>
    <w:rsid w:val="00C92AAE"/>
    <w:rsid w:val="00C92AE1"/>
    <w:rsid w:val="00C92B4B"/>
    <w:rsid w:val="00C92B69"/>
    <w:rsid w:val="00C92B7B"/>
    <w:rsid w:val="00C92C05"/>
    <w:rsid w:val="00C92C19"/>
    <w:rsid w:val="00C92C20"/>
    <w:rsid w:val="00C92DA2"/>
    <w:rsid w:val="00C92DA5"/>
    <w:rsid w:val="00C92DF7"/>
    <w:rsid w:val="00C92E3C"/>
    <w:rsid w:val="00C92E5C"/>
    <w:rsid w:val="00C92E68"/>
    <w:rsid w:val="00C92E6A"/>
    <w:rsid w:val="00C92EBB"/>
    <w:rsid w:val="00C9301F"/>
    <w:rsid w:val="00C9302A"/>
    <w:rsid w:val="00C93051"/>
    <w:rsid w:val="00C9310E"/>
    <w:rsid w:val="00C9311C"/>
    <w:rsid w:val="00C93148"/>
    <w:rsid w:val="00C93152"/>
    <w:rsid w:val="00C93176"/>
    <w:rsid w:val="00C93244"/>
    <w:rsid w:val="00C93305"/>
    <w:rsid w:val="00C9330F"/>
    <w:rsid w:val="00C93335"/>
    <w:rsid w:val="00C93351"/>
    <w:rsid w:val="00C93357"/>
    <w:rsid w:val="00C93389"/>
    <w:rsid w:val="00C933C4"/>
    <w:rsid w:val="00C9352E"/>
    <w:rsid w:val="00C93585"/>
    <w:rsid w:val="00C935D4"/>
    <w:rsid w:val="00C93655"/>
    <w:rsid w:val="00C936EF"/>
    <w:rsid w:val="00C93755"/>
    <w:rsid w:val="00C93759"/>
    <w:rsid w:val="00C937B6"/>
    <w:rsid w:val="00C937FD"/>
    <w:rsid w:val="00C938A2"/>
    <w:rsid w:val="00C9396F"/>
    <w:rsid w:val="00C93991"/>
    <w:rsid w:val="00C93A28"/>
    <w:rsid w:val="00C93A4A"/>
    <w:rsid w:val="00C93AC1"/>
    <w:rsid w:val="00C93B93"/>
    <w:rsid w:val="00C93C42"/>
    <w:rsid w:val="00C93C88"/>
    <w:rsid w:val="00C93D3A"/>
    <w:rsid w:val="00C93D76"/>
    <w:rsid w:val="00C93DD1"/>
    <w:rsid w:val="00C93DF7"/>
    <w:rsid w:val="00C93F0B"/>
    <w:rsid w:val="00C93F8C"/>
    <w:rsid w:val="00C93FDB"/>
    <w:rsid w:val="00C93FE4"/>
    <w:rsid w:val="00C93FF0"/>
    <w:rsid w:val="00C94050"/>
    <w:rsid w:val="00C94098"/>
    <w:rsid w:val="00C940E5"/>
    <w:rsid w:val="00C94143"/>
    <w:rsid w:val="00C9414E"/>
    <w:rsid w:val="00C94207"/>
    <w:rsid w:val="00C9441F"/>
    <w:rsid w:val="00C9444E"/>
    <w:rsid w:val="00C9447E"/>
    <w:rsid w:val="00C94490"/>
    <w:rsid w:val="00C94542"/>
    <w:rsid w:val="00C94550"/>
    <w:rsid w:val="00C946AF"/>
    <w:rsid w:val="00C946CF"/>
    <w:rsid w:val="00C94781"/>
    <w:rsid w:val="00C947A5"/>
    <w:rsid w:val="00C94821"/>
    <w:rsid w:val="00C94854"/>
    <w:rsid w:val="00C948ED"/>
    <w:rsid w:val="00C94989"/>
    <w:rsid w:val="00C949C0"/>
    <w:rsid w:val="00C949CA"/>
    <w:rsid w:val="00C949E5"/>
    <w:rsid w:val="00C94A04"/>
    <w:rsid w:val="00C94A0B"/>
    <w:rsid w:val="00C94A22"/>
    <w:rsid w:val="00C94A4A"/>
    <w:rsid w:val="00C94A8F"/>
    <w:rsid w:val="00C94AE1"/>
    <w:rsid w:val="00C94B1A"/>
    <w:rsid w:val="00C94B1C"/>
    <w:rsid w:val="00C94BA6"/>
    <w:rsid w:val="00C94BD1"/>
    <w:rsid w:val="00C94C68"/>
    <w:rsid w:val="00C94C70"/>
    <w:rsid w:val="00C94C79"/>
    <w:rsid w:val="00C94C7B"/>
    <w:rsid w:val="00C94CA0"/>
    <w:rsid w:val="00C94CC7"/>
    <w:rsid w:val="00C94D5D"/>
    <w:rsid w:val="00C94DCB"/>
    <w:rsid w:val="00C94EF8"/>
    <w:rsid w:val="00C94F62"/>
    <w:rsid w:val="00C94FB7"/>
    <w:rsid w:val="00C95004"/>
    <w:rsid w:val="00C9502A"/>
    <w:rsid w:val="00C9503F"/>
    <w:rsid w:val="00C950CB"/>
    <w:rsid w:val="00C9512E"/>
    <w:rsid w:val="00C95135"/>
    <w:rsid w:val="00C95290"/>
    <w:rsid w:val="00C952EA"/>
    <w:rsid w:val="00C95313"/>
    <w:rsid w:val="00C953B4"/>
    <w:rsid w:val="00C953F6"/>
    <w:rsid w:val="00C95432"/>
    <w:rsid w:val="00C954B8"/>
    <w:rsid w:val="00C9558D"/>
    <w:rsid w:val="00C95721"/>
    <w:rsid w:val="00C95792"/>
    <w:rsid w:val="00C957E5"/>
    <w:rsid w:val="00C95819"/>
    <w:rsid w:val="00C95853"/>
    <w:rsid w:val="00C95864"/>
    <w:rsid w:val="00C958AE"/>
    <w:rsid w:val="00C958DB"/>
    <w:rsid w:val="00C95941"/>
    <w:rsid w:val="00C959A6"/>
    <w:rsid w:val="00C95A2B"/>
    <w:rsid w:val="00C95A7D"/>
    <w:rsid w:val="00C95A8C"/>
    <w:rsid w:val="00C95B17"/>
    <w:rsid w:val="00C95B46"/>
    <w:rsid w:val="00C95B90"/>
    <w:rsid w:val="00C95CCB"/>
    <w:rsid w:val="00C95CE1"/>
    <w:rsid w:val="00C95CF6"/>
    <w:rsid w:val="00C95D6B"/>
    <w:rsid w:val="00C95DAC"/>
    <w:rsid w:val="00C95DB2"/>
    <w:rsid w:val="00C95DC5"/>
    <w:rsid w:val="00C95E11"/>
    <w:rsid w:val="00C95E31"/>
    <w:rsid w:val="00C95E6D"/>
    <w:rsid w:val="00C95EE9"/>
    <w:rsid w:val="00C95F04"/>
    <w:rsid w:val="00C95F1F"/>
    <w:rsid w:val="00C96029"/>
    <w:rsid w:val="00C96082"/>
    <w:rsid w:val="00C96150"/>
    <w:rsid w:val="00C9620B"/>
    <w:rsid w:val="00C962B2"/>
    <w:rsid w:val="00C96311"/>
    <w:rsid w:val="00C96339"/>
    <w:rsid w:val="00C9637D"/>
    <w:rsid w:val="00C963A3"/>
    <w:rsid w:val="00C964B6"/>
    <w:rsid w:val="00C964F0"/>
    <w:rsid w:val="00C965C5"/>
    <w:rsid w:val="00C96623"/>
    <w:rsid w:val="00C96637"/>
    <w:rsid w:val="00C9664C"/>
    <w:rsid w:val="00C96690"/>
    <w:rsid w:val="00C966E0"/>
    <w:rsid w:val="00C96714"/>
    <w:rsid w:val="00C967E8"/>
    <w:rsid w:val="00C96838"/>
    <w:rsid w:val="00C96878"/>
    <w:rsid w:val="00C9687C"/>
    <w:rsid w:val="00C968A3"/>
    <w:rsid w:val="00C969F1"/>
    <w:rsid w:val="00C96A46"/>
    <w:rsid w:val="00C96AC1"/>
    <w:rsid w:val="00C96CC6"/>
    <w:rsid w:val="00C96CD6"/>
    <w:rsid w:val="00C96D4D"/>
    <w:rsid w:val="00C96E65"/>
    <w:rsid w:val="00C96E66"/>
    <w:rsid w:val="00C96ED4"/>
    <w:rsid w:val="00C96FD2"/>
    <w:rsid w:val="00C970A7"/>
    <w:rsid w:val="00C970C4"/>
    <w:rsid w:val="00C970F5"/>
    <w:rsid w:val="00C97138"/>
    <w:rsid w:val="00C971A8"/>
    <w:rsid w:val="00C971AD"/>
    <w:rsid w:val="00C97209"/>
    <w:rsid w:val="00C972D1"/>
    <w:rsid w:val="00C973B8"/>
    <w:rsid w:val="00C973ED"/>
    <w:rsid w:val="00C973F2"/>
    <w:rsid w:val="00C97405"/>
    <w:rsid w:val="00C9747E"/>
    <w:rsid w:val="00C974C7"/>
    <w:rsid w:val="00C97511"/>
    <w:rsid w:val="00C97538"/>
    <w:rsid w:val="00C97554"/>
    <w:rsid w:val="00C9765A"/>
    <w:rsid w:val="00C976BF"/>
    <w:rsid w:val="00C976F0"/>
    <w:rsid w:val="00C976F7"/>
    <w:rsid w:val="00C9770A"/>
    <w:rsid w:val="00C97727"/>
    <w:rsid w:val="00C9774B"/>
    <w:rsid w:val="00C97750"/>
    <w:rsid w:val="00C977B0"/>
    <w:rsid w:val="00C977C1"/>
    <w:rsid w:val="00C97800"/>
    <w:rsid w:val="00C9782B"/>
    <w:rsid w:val="00C97886"/>
    <w:rsid w:val="00C978A3"/>
    <w:rsid w:val="00C9799E"/>
    <w:rsid w:val="00C979E9"/>
    <w:rsid w:val="00C97A35"/>
    <w:rsid w:val="00C97A97"/>
    <w:rsid w:val="00C97AC4"/>
    <w:rsid w:val="00C97BC6"/>
    <w:rsid w:val="00C97C13"/>
    <w:rsid w:val="00C97C16"/>
    <w:rsid w:val="00C97C4F"/>
    <w:rsid w:val="00C97D19"/>
    <w:rsid w:val="00C97DDD"/>
    <w:rsid w:val="00C97E31"/>
    <w:rsid w:val="00C97E91"/>
    <w:rsid w:val="00C97EA5"/>
    <w:rsid w:val="00C97EBF"/>
    <w:rsid w:val="00C97EF5"/>
    <w:rsid w:val="00CA006B"/>
    <w:rsid w:val="00CA0181"/>
    <w:rsid w:val="00CA0257"/>
    <w:rsid w:val="00CA0390"/>
    <w:rsid w:val="00CA03DD"/>
    <w:rsid w:val="00CA03EC"/>
    <w:rsid w:val="00CA040C"/>
    <w:rsid w:val="00CA04EF"/>
    <w:rsid w:val="00CA0554"/>
    <w:rsid w:val="00CA0559"/>
    <w:rsid w:val="00CA05AE"/>
    <w:rsid w:val="00CA05B8"/>
    <w:rsid w:val="00CA062B"/>
    <w:rsid w:val="00CA0649"/>
    <w:rsid w:val="00CA066A"/>
    <w:rsid w:val="00CA0677"/>
    <w:rsid w:val="00CA0696"/>
    <w:rsid w:val="00CA07B7"/>
    <w:rsid w:val="00CA081E"/>
    <w:rsid w:val="00CA0860"/>
    <w:rsid w:val="00CA0866"/>
    <w:rsid w:val="00CA0891"/>
    <w:rsid w:val="00CA08F9"/>
    <w:rsid w:val="00CA0914"/>
    <w:rsid w:val="00CA0933"/>
    <w:rsid w:val="00CA093D"/>
    <w:rsid w:val="00CA0995"/>
    <w:rsid w:val="00CA0A1E"/>
    <w:rsid w:val="00CA0A6B"/>
    <w:rsid w:val="00CA0B1B"/>
    <w:rsid w:val="00CA0B5B"/>
    <w:rsid w:val="00CA0B63"/>
    <w:rsid w:val="00CA0C29"/>
    <w:rsid w:val="00CA0C9B"/>
    <w:rsid w:val="00CA0CB3"/>
    <w:rsid w:val="00CA0CED"/>
    <w:rsid w:val="00CA0D1C"/>
    <w:rsid w:val="00CA0D89"/>
    <w:rsid w:val="00CA0E76"/>
    <w:rsid w:val="00CA0ED6"/>
    <w:rsid w:val="00CA0F33"/>
    <w:rsid w:val="00CA0F3F"/>
    <w:rsid w:val="00CA0F4F"/>
    <w:rsid w:val="00CA0F89"/>
    <w:rsid w:val="00CA0FBA"/>
    <w:rsid w:val="00CA101A"/>
    <w:rsid w:val="00CA104B"/>
    <w:rsid w:val="00CA109B"/>
    <w:rsid w:val="00CA109E"/>
    <w:rsid w:val="00CA1105"/>
    <w:rsid w:val="00CA116E"/>
    <w:rsid w:val="00CA11E4"/>
    <w:rsid w:val="00CA1212"/>
    <w:rsid w:val="00CA121A"/>
    <w:rsid w:val="00CA1220"/>
    <w:rsid w:val="00CA1261"/>
    <w:rsid w:val="00CA12B5"/>
    <w:rsid w:val="00CA134D"/>
    <w:rsid w:val="00CA134F"/>
    <w:rsid w:val="00CA1361"/>
    <w:rsid w:val="00CA1419"/>
    <w:rsid w:val="00CA142F"/>
    <w:rsid w:val="00CA146A"/>
    <w:rsid w:val="00CA14CD"/>
    <w:rsid w:val="00CA14D1"/>
    <w:rsid w:val="00CA154D"/>
    <w:rsid w:val="00CA15B5"/>
    <w:rsid w:val="00CA1611"/>
    <w:rsid w:val="00CA1687"/>
    <w:rsid w:val="00CA17C4"/>
    <w:rsid w:val="00CA17F8"/>
    <w:rsid w:val="00CA1840"/>
    <w:rsid w:val="00CA185A"/>
    <w:rsid w:val="00CA1869"/>
    <w:rsid w:val="00CA18BC"/>
    <w:rsid w:val="00CA196C"/>
    <w:rsid w:val="00CA1A1C"/>
    <w:rsid w:val="00CA1A98"/>
    <w:rsid w:val="00CA1A9F"/>
    <w:rsid w:val="00CA1B27"/>
    <w:rsid w:val="00CA1B86"/>
    <w:rsid w:val="00CA1BB5"/>
    <w:rsid w:val="00CA1BD9"/>
    <w:rsid w:val="00CA1CAA"/>
    <w:rsid w:val="00CA1D72"/>
    <w:rsid w:val="00CA1D92"/>
    <w:rsid w:val="00CA1E3B"/>
    <w:rsid w:val="00CA1E66"/>
    <w:rsid w:val="00CA1F4F"/>
    <w:rsid w:val="00CA1F6F"/>
    <w:rsid w:val="00CA1F97"/>
    <w:rsid w:val="00CA1FDD"/>
    <w:rsid w:val="00CA2083"/>
    <w:rsid w:val="00CA212E"/>
    <w:rsid w:val="00CA216D"/>
    <w:rsid w:val="00CA2214"/>
    <w:rsid w:val="00CA223D"/>
    <w:rsid w:val="00CA2242"/>
    <w:rsid w:val="00CA2370"/>
    <w:rsid w:val="00CA2382"/>
    <w:rsid w:val="00CA241B"/>
    <w:rsid w:val="00CA2497"/>
    <w:rsid w:val="00CA249E"/>
    <w:rsid w:val="00CA24E2"/>
    <w:rsid w:val="00CA2570"/>
    <w:rsid w:val="00CA2701"/>
    <w:rsid w:val="00CA27D3"/>
    <w:rsid w:val="00CA284E"/>
    <w:rsid w:val="00CA2875"/>
    <w:rsid w:val="00CA2949"/>
    <w:rsid w:val="00CA2A24"/>
    <w:rsid w:val="00CA2A29"/>
    <w:rsid w:val="00CA2A49"/>
    <w:rsid w:val="00CA2B59"/>
    <w:rsid w:val="00CA2BC6"/>
    <w:rsid w:val="00CA2BF7"/>
    <w:rsid w:val="00CA2C3B"/>
    <w:rsid w:val="00CA2C47"/>
    <w:rsid w:val="00CA2CAC"/>
    <w:rsid w:val="00CA2CC3"/>
    <w:rsid w:val="00CA2CF8"/>
    <w:rsid w:val="00CA2D23"/>
    <w:rsid w:val="00CA2DDF"/>
    <w:rsid w:val="00CA2E09"/>
    <w:rsid w:val="00CA2E62"/>
    <w:rsid w:val="00CA2E63"/>
    <w:rsid w:val="00CA2E6D"/>
    <w:rsid w:val="00CA2E98"/>
    <w:rsid w:val="00CA2EF0"/>
    <w:rsid w:val="00CA2F22"/>
    <w:rsid w:val="00CA2FBC"/>
    <w:rsid w:val="00CA2FDA"/>
    <w:rsid w:val="00CA3018"/>
    <w:rsid w:val="00CA317E"/>
    <w:rsid w:val="00CA31A9"/>
    <w:rsid w:val="00CA31BB"/>
    <w:rsid w:val="00CA324A"/>
    <w:rsid w:val="00CA32B8"/>
    <w:rsid w:val="00CA3300"/>
    <w:rsid w:val="00CA334D"/>
    <w:rsid w:val="00CA344F"/>
    <w:rsid w:val="00CA3495"/>
    <w:rsid w:val="00CA3593"/>
    <w:rsid w:val="00CA35F1"/>
    <w:rsid w:val="00CA3690"/>
    <w:rsid w:val="00CA37DB"/>
    <w:rsid w:val="00CA37E1"/>
    <w:rsid w:val="00CA3813"/>
    <w:rsid w:val="00CA3829"/>
    <w:rsid w:val="00CA3840"/>
    <w:rsid w:val="00CA38B8"/>
    <w:rsid w:val="00CA3932"/>
    <w:rsid w:val="00CA3935"/>
    <w:rsid w:val="00CA3948"/>
    <w:rsid w:val="00CA3A06"/>
    <w:rsid w:val="00CA3A7C"/>
    <w:rsid w:val="00CA3B5B"/>
    <w:rsid w:val="00CA3B62"/>
    <w:rsid w:val="00CA3BDB"/>
    <w:rsid w:val="00CA3BF7"/>
    <w:rsid w:val="00CA3C86"/>
    <w:rsid w:val="00CA3DFC"/>
    <w:rsid w:val="00CA3E2F"/>
    <w:rsid w:val="00CA3E39"/>
    <w:rsid w:val="00CA3E78"/>
    <w:rsid w:val="00CA3EAB"/>
    <w:rsid w:val="00CA3EB1"/>
    <w:rsid w:val="00CA3EF5"/>
    <w:rsid w:val="00CA3F33"/>
    <w:rsid w:val="00CA3F4A"/>
    <w:rsid w:val="00CA3FD0"/>
    <w:rsid w:val="00CA403B"/>
    <w:rsid w:val="00CA407A"/>
    <w:rsid w:val="00CA4089"/>
    <w:rsid w:val="00CA41F0"/>
    <w:rsid w:val="00CA4202"/>
    <w:rsid w:val="00CA4258"/>
    <w:rsid w:val="00CA4275"/>
    <w:rsid w:val="00CA42A2"/>
    <w:rsid w:val="00CA4306"/>
    <w:rsid w:val="00CA432B"/>
    <w:rsid w:val="00CA432D"/>
    <w:rsid w:val="00CA437E"/>
    <w:rsid w:val="00CA4380"/>
    <w:rsid w:val="00CA4600"/>
    <w:rsid w:val="00CA4609"/>
    <w:rsid w:val="00CA4610"/>
    <w:rsid w:val="00CA4721"/>
    <w:rsid w:val="00CA4726"/>
    <w:rsid w:val="00CA484E"/>
    <w:rsid w:val="00CA487F"/>
    <w:rsid w:val="00CA492A"/>
    <w:rsid w:val="00CA49A7"/>
    <w:rsid w:val="00CA4A22"/>
    <w:rsid w:val="00CA4AF3"/>
    <w:rsid w:val="00CA4AFB"/>
    <w:rsid w:val="00CA4B03"/>
    <w:rsid w:val="00CA4B0A"/>
    <w:rsid w:val="00CA4B27"/>
    <w:rsid w:val="00CA4B6B"/>
    <w:rsid w:val="00CA4B85"/>
    <w:rsid w:val="00CA4CA7"/>
    <w:rsid w:val="00CA4CC6"/>
    <w:rsid w:val="00CA4D2F"/>
    <w:rsid w:val="00CA4DFB"/>
    <w:rsid w:val="00CA4E0D"/>
    <w:rsid w:val="00CA4E45"/>
    <w:rsid w:val="00CA4EFF"/>
    <w:rsid w:val="00CA4F13"/>
    <w:rsid w:val="00CA4F3A"/>
    <w:rsid w:val="00CA4F7E"/>
    <w:rsid w:val="00CA50EA"/>
    <w:rsid w:val="00CA5136"/>
    <w:rsid w:val="00CA514F"/>
    <w:rsid w:val="00CA51FD"/>
    <w:rsid w:val="00CA5228"/>
    <w:rsid w:val="00CA52CC"/>
    <w:rsid w:val="00CA52DB"/>
    <w:rsid w:val="00CA536A"/>
    <w:rsid w:val="00CA54ED"/>
    <w:rsid w:val="00CA55E5"/>
    <w:rsid w:val="00CA5679"/>
    <w:rsid w:val="00CA56EE"/>
    <w:rsid w:val="00CA5937"/>
    <w:rsid w:val="00CA5977"/>
    <w:rsid w:val="00CA59ED"/>
    <w:rsid w:val="00CA5A02"/>
    <w:rsid w:val="00CA5A04"/>
    <w:rsid w:val="00CA5A19"/>
    <w:rsid w:val="00CA5A70"/>
    <w:rsid w:val="00CA5A87"/>
    <w:rsid w:val="00CA5C60"/>
    <w:rsid w:val="00CA5C79"/>
    <w:rsid w:val="00CA5C94"/>
    <w:rsid w:val="00CA5D13"/>
    <w:rsid w:val="00CA5DA1"/>
    <w:rsid w:val="00CA5DAB"/>
    <w:rsid w:val="00CA5DFA"/>
    <w:rsid w:val="00CA5E08"/>
    <w:rsid w:val="00CA5ED0"/>
    <w:rsid w:val="00CA5FA6"/>
    <w:rsid w:val="00CA5FAF"/>
    <w:rsid w:val="00CA5FD8"/>
    <w:rsid w:val="00CA60F9"/>
    <w:rsid w:val="00CA6153"/>
    <w:rsid w:val="00CA616A"/>
    <w:rsid w:val="00CA61DE"/>
    <w:rsid w:val="00CA61F3"/>
    <w:rsid w:val="00CA61FC"/>
    <w:rsid w:val="00CA6267"/>
    <w:rsid w:val="00CA6295"/>
    <w:rsid w:val="00CA6323"/>
    <w:rsid w:val="00CA6332"/>
    <w:rsid w:val="00CA63B8"/>
    <w:rsid w:val="00CA63C0"/>
    <w:rsid w:val="00CA64A9"/>
    <w:rsid w:val="00CA64B2"/>
    <w:rsid w:val="00CA64B6"/>
    <w:rsid w:val="00CA64F9"/>
    <w:rsid w:val="00CA65C0"/>
    <w:rsid w:val="00CA65FA"/>
    <w:rsid w:val="00CA676E"/>
    <w:rsid w:val="00CA678C"/>
    <w:rsid w:val="00CA6812"/>
    <w:rsid w:val="00CA6909"/>
    <w:rsid w:val="00CA6995"/>
    <w:rsid w:val="00CA6A2F"/>
    <w:rsid w:val="00CA6AE4"/>
    <w:rsid w:val="00CA6BAA"/>
    <w:rsid w:val="00CA6C6B"/>
    <w:rsid w:val="00CA6CBA"/>
    <w:rsid w:val="00CA6CC7"/>
    <w:rsid w:val="00CA6CCB"/>
    <w:rsid w:val="00CA6CFB"/>
    <w:rsid w:val="00CA6DD7"/>
    <w:rsid w:val="00CA6E57"/>
    <w:rsid w:val="00CA6E9F"/>
    <w:rsid w:val="00CA6EAD"/>
    <w:rsid w:val="00CA6F20"/>
    <w:rsid w:val="00CA6F2F"/>
    <w:rsid w:val="00CA6F38"/>
    <w:rsid w:val="00CA6F95"/>
    <w:rsid w:val="00CA6F99"/>
    <w:rsid w:val="00CA6FE7"/>
    <w:rsid w:val="00CA700B"/>
    <w:rsid w:val="00CA7064"/>
    <w:rsid w:val="00CA70C7"/>
    <w:rsid w:val="00CA7134"/>
    <w:rsid w:val="00CA7157"/>
    <w:rsid w:val="00CA7174"/>
    <w:rsid w:val="00CA71AA"/>
    <w:rsid w:val="00CA71C4"/>
    <w:rsid w:val="00CA71C9"/>
    <w:rsid w:val="00CA720C"/>
    <w:rsid w:val="00CA7235"/>
    <w:rsid w:val="00CA7286"/>
    <w:rsid w:val="00CA72E9"/>
    <w:rsid w:val="00CA72F9"/>
    <w:rsid w:val="00CA73F4"/>
    <w:rsid w:val="00CA74AD"/>
    <w:rsid w:val="00CA74B4"/>
    <w:rsid w:val="00CA74D8"/>
    <w:rsid w:val="00CA750E"/>
    <w:rsid w:val="00CA75E0"/>
    <w:rsid w:val="00CA762C"/>
    <w:rsid w:val="00CA7681"/>
    <w:rsid w:val="00CA76A7"/>
    <w:rsid w:val="00CA76DD"/>
    <w:rsid w:val="00CA772C"/>
    <w:rsid w:val="00CA7768"/>
    <w:rsid w:val="00CA7770"/>
    <w:rsid w:val="00CA77A8"/>
    <w:rsid w:val="00CA77C8"/>
    <w:rsid w:val="00CA780E"/>
    <w:rsid w:val="00CA782A"/>
    <w:rsid w:val="00CA78FE"/>
    <w:rsid w:val="00CA7956"/>
    <w:rsid w:val="00CA7967"/>
    <w:rsid w:val="00CA79AB"/>
    <w:rsid w:val="00CA7A3A"/>
    <w:rsid w:val="00CA7A6D"/>
    <w:rsid w:val="00CA7A70"/>
    <w:rsid w:val="00CA7AB0"/>
    <w:rsid w:val="00CA7BC3"/>
    <w:rsid w:val="00CA7BF7"/>
    <w:rsid w:val="00CA7C1E"/>
    <w:rsid w:val="00CA7CEC"/>
    <w:rsid w:val="00CA7D90"/>
    <w:rsid w:val="00CA7DE2"/>
    <w:rsid w:val="00CA7E6C"/>
    <w:rsid w:val="00CA7ED2"/>
    <w:rsid w:val="00CA7EFF"/>
    <w:rsid w:val="00CA7F23"/>
    <w:rsid w:val="00CA7F28"/>
    <w:rsid w:val="00CA7F9B"/>
    <w:rsid w:val="00CA7F9D"/>
    <w:rsid w:val="00CA7FBC"/>
    <w:rsid w:val="00CB003B"/>
    <w:rsid w:val="00CB0045"/>
    <w:rsid w:val="00CB00D0"/>
    <w:rsid w:val="00CB00FA"/>
    <w:rsid w:val="00CB0167"/>
    <w:rsid w:val="00CB01BE"/>
    <w:rsid w:val="00CB0207"/>
    <w:rsid w:val="00CB026B"/>
    <w:rsid w:val="00CB0331"/>
    <w:rsid w:val="00CB0368"/>
    <w:rsid w:val="00CB0380"/>
    <w:rsid w:val="00CB042C"/>
    <w:rsid w:val="00CB04C9"/>
    <w:rsid w:val="00CB04ED"/>
    <w:rsid w:val="00CB070A"/>
    <w:rsid w:val="00CB0769"/>
    <w:rsid w:val="00CB0784"/>
    <w:rsid w:val="00CB0789"/>
    <w:rsid w:val="00CB0829"/>
    <w:rsid w:val="00CB0855"/>
    <w:rsid w:val="00CB085B"/>
    <w:rsid w:val="00CB0885"/>
    <w:rsid w:val="00CB08A8"/>
    <w:rsid w:val="00CB08BA"/>
    <w:rsid w:val="00CB08E4"/>
    <w:rsid w:val="00CB0C0A"/>
    <w:rsid w:val="00CB0CB8"/>
    <w:rsid w:val="00CB0CC7"/>
    <w:rsid w:val="00CB0D17"/>
    <w:rsid w:val="00CB0DFF"/>
    <w:rsid w:val="00CB0E19"/>
    <w:rsid w:val="00CB0E25"/>
    <w:rsid w:val="00CB0E2D"/>
    <w:rsid w:val="00CB0E97"/>
    <w:rsid w:val="00CB0E9A"/>
    <w:rsid w:val="00CB0E9C"/>
    <w:rsid w:val="00CB0F01"/>
    <w:rsid w:val="00CB0FB9"/>
    <w:rsid w:val="00CB105B"/>
    <w:rsid w:val="00CB1089"/>
    <w:rsid w:val="00CB10BE"/>
    <w:rsid w:val="00CB10D6"/>
    <w:rsid w:val="00CB121F"/>
    <w:rsid w:val="00CB1303"/>
    <w:rsid w:val="00CB1318"/>
    <w:rsid w:val="00CB132F"/>
    <w:rsid w:val="00CB137C"/>
    <w:rsid w:val="00CB13B3"/>
    <w:rsid w:val="00CB1446"/>
    <w:rsid w:val="00CB14CE"/>
    <w:rsid w:val="00CB14FB"/>
    <w:rsid w:val="00CB15AB"/>
    <w:rsid w:val="00CB170D"/>
    <w:rsid w:val="00CB17B1"/>
    <w:rsid w:val="00CB17B4"/>
    <w:rsid w:val="00CB182E"/>
    <w:rsid w:val="00CB185F"/>
    <w:rsid w:val="00CB18F2"/>
    <w:rsid w:val="00CB1942"/>
    <w:rsid w:val="00CB19F5"/>
    <w:rsid w:val="00CB1A22"/>
    <w:rsid w:val="00CB1A6F"/>
    <w:rsid w:val="00CB1AD5"/>
    <w:rsid w:val="00CB1B38"/>
    <w:rsid w:val="00CB1B3E"/>
    <w:rsid w:val="00CB1C2B"/>
    <w:rsid w:val="00CB1C39"/>
    <w:rsid w:val="00CB1C3B"/>
    <w:rsid w:val="00CB1C3F"/>
    <w:rsid w:val="00CB1C84"/>
    <w:rsid w:val="00CB1D5E"/>
    <w:rsid w:val="00CB1E69"/>
    <w:rsid w:val="00CB1EBB"/>
    <w:rsid w:val="00CB1F42"/>
    <w:rsid w:val="00CB1F91"/>
    <w:rsid w:val="00CB1FC7"/>
    <w:rsid w:val="00CB1FD5"/>
    <w:rsid w:val="00CB201B"/>
    <w:rsid w:val="00CB202C"/>
    <w:rsid w:val="00CB20B7"/>
    <w:rsid w:val="00CB20C1"/>
    <w:rsid w:val="00CB20C9"/>
    <w:rsid w:val="00CB213E"/>
    <w:rsid w:val="00CB219B"/>
    <w:rsid w:val="00CB2412"/>
    <w:rsid w:val="00CB2470"/>
    <w:rsid w:val="00CB2476"/>
    <w:rsid w:val="00CB247E"/>
    <w:rsid w:val="00CB2480"/>
    <w:rsid w:val="00CB25A0"/>
    <w:rsid w:val="00CB25E4"/>
    <w:rsid w:val="00CB25ED"/>
    <w:rsid w:val="00CB269F"/>
    <w:rsid w:val="00CB26E9"/>
    <w:rsid w:val="00CB2707"/>
    <w:rsid w:val="00CB270A"/>
    <w:rsid w:val="00CB2787"/>
    <w:rsid w:val="00CB28D6"/>
    <w:rsid w:val="00CB28FE"/>
    <w:rsid w:val="00CB29BA"/>
    <w:rsid w:val="00CB29FD"/>
    <w:rsid w:val="00CB2A03"/>
    <w:rsid w:val="00CB2AB1"/>
    <w:rsid w:val="00CB2B2F"/>
    <w:rsid w:val="00CB2B89"/>
    <w:rsid w:val="00CB2C1E"/>
    <w:rsid w:val="00CB2D34"/>
    <w:rsid w:val="00CB2E67"/>
    <w:rsid w:val="00CB2F1F"/>
    <w:rsid w:val="00CB2F45"/>
    <w:rsid w:val="00CB2FA3"/>
    <w:rsid w:val="00CB3028"/>
    <w:rsid w:val="00CB30B3"/>
    <w:rsid w:val="00CB3128"/>
    <w:rsid w:val="00CB3151"/>
    <w:rsid w:val="00CB31E3"/>
    <w:rsid w:val="00CB3218"/>
    <w:rsid w:val="00CB32D2"/>
    <w:rsid w:val="00CB32F7"/>
    <w:rsid w:val="00CB33E8"/>
    <w:rsid w:val="00CB3439"/>
    <w:rsid w:val="00CB3477"/>
    <w:rsid w:val="00CB349B"/>
    <w:rsid w:val="00CB34AC"/>
    <w:rsid w:val="00CB3505"/>
    <w:rsid w:val="00CB350C"/>
    <w:rsid w:val="00CB35BE"/>
    <w:rsid w:val="00CB368D"/>
    <w:rsid w:val="00CB383F"/>
    <w:rsid w:val="00CB386C"/>
    <w:rsid w:val="00CB38CB"/>
    <w:rsid w:val="00CB38E3"/>
    <w:rsid w:val="00CB38EE"/>
    <w:rsid w:val="00CB3935"/>
    <w:rsid w:val="00CB397C"/>
    <w:rsid w:val="00CB39AA"/>
    <w:rsid w:val="00CB39DF"/>
    <w:rsid w:val="00CB39FF"/>
    <w:rsid w:val="00CB3A18"/>
    <w:rsid w:val="00CB3A9F"/>
    <w:rsid w:val="00CB3B3F"/>
    <w:rsid w:val="00CB3C45"/>
    <w:rsid w:val="00CB3C80"/>
    <w:rsid w:val="00CB3CA0"/>
    <w:rsid w:val="00CB3CAC"/>
    <w:rsid w:val="00CB3D3B"/>
    <w:rsid w:val="00CB3EB7"/>
    <w:rsid w:val="00CB3F21"/>
    <w:rsid w:val="00CB3F2B"/>
    <w:rsid w:val="00CB403B"/>
    <w:rsid w:val="00CB403E"/>
    <w:rsid w:val="00CB408A"/>
    <w:rsid w:val="00CB40F5"/>
    <w:rsid w:val="00CB41BA"/>
    <w:rsid w:val="00CB42D5"/>
    <w:rsid w:val="00CB4350"/>
    <w:rsid w:val="00CB4387"/>
    <w:rsid w:val="00CB4410"/>
    <w:rsid w:val="00CB4433"/>
    <w:rsid w:val="00CB44A0"/>
    <w:rsid w:val="00CB44A7"/>
    <w:rsid w:val="00CB467C"/>
    <w:rsid w:val="00CB46A6"/>
    <w:rsid w:val="00CB477E"/>
    <w:rsid w:val="00CB47DC"/>
    <w:rsid w:val="00CB47E0"/>
    <w:rsid w:val="00CB47F7"/>
    <w:rsid w:val="00CB4809"/>
    <w:rsid w:val="00CB486E"/>
    <w:rsid w:val="00CB4903"/>
    <w:rsid w:val="00CB4A0C"/>
    <w:rsid w:val="00CB4A3A"/>
    <w:rsid w:val="00CB4B6B"/>
    <w:rsid w:val="00CB4BAF"/>
    <w:rsid w:val="00CB4BD2"/>
    <w:rsid w:val="00CB4BFD"/>
    <w:rsid w:val="00CB4C72"/>
    <w:rsid w:val="00CB4D96"/>
    <w:rsid w:val="00CB4D9B"/>
    <w:rsid w:val="00CB4E0C"/>
    <w:rsid w:val="00CB4F16"/>
    <w:rsid w:val="00CB4F2E"/>
    <w:rsid w:val="00CB4F64"/>
    <w:rsid w:val="00CB4FA5"/>
    <w:rsid w:val="00CB50B0"/>
    <w:rsid w:val="00CB50D3"/>
    <w:rsid w:val="00CB5110"/>
    <w:rsid w:val="00CB5203"/>
    <w:rsid w:val="00CB5245"/>
    <w:rsid w:val="00CB525A"/>
    <w:rsid w:val="00CB5272"/>
    <w:rsid w:val="00CB52DC"/>
    <w:rsid w:val="00CB5310"/>
    <w:rsid w:val="00CB5327"/>
    <w:rsid w:val="00CB5340"/>
    <w:rsid w:val="00CB5381"/>
    <w:rsid w:val="00CB53A1"/>
    <w:rsid w:val="00CB53CC"/>
    <w:rsid w:val="00CB5425"/>
    <w:rsid w:val="00CB5477"/>
    <w:rsid w:val="00CB5487"/>
    <w:rsid w:val="00CB5488"/>
    <w:rsid w:val="00CB54CB"/>
    <w:rsid w:val="00CB54E8"/>
    <w:rsid w:val="00CB5546"/>
    <w:rsid w:val="00CB560B"/>
    <w:rsid w:val="00CB5671"/>
    <w:rsid w:val="00CB5684"/>
    <w:rsid w:val="00CB579B"/>
    <w:rsid w:val="00CB57DA"/>
    <w:rsid w:val="00CB5835"/>
    <w:rsid w:val="00CB5841"/>
    <w:rsid w:val="00CB58A8"/>
    <w:rsid w:val="00CB58C6"/>
    <w:rsid w:val="00CB58D9"/>
    <w:rsid w:val="00CB5924"/>
    <w:rsid w:val="00CB595E"/>
    <w:rsid w:val="00CB5A6A"/>
    <w:rsid w:val="00CB5B13"/>
    <w:rsid w:val="00CB5B72"/>
    <w:rsid w:val="00CB5B9C"/>
    <w:rsid w:val="00CB5BD1"/>
    <w:rsid w:val="00CB5C89"/>
    <w:rsid w:val="00CB5DA3"/>
    <w:rsid w:val="00CB5DB2"/>
    <w:rsid w:val="00CB5DE4"/>
    <w:rsid w:val="00CB5E87"/>
    <w:rsid w:val="00CB5EE5"/>
    <w:rsid w:val="00CB5F77"/>
    <w:rsid w:val="00CB6031"/>
    <w:rsid w:val="00CB60DA"/>
    <w:rsid w:val="00CB60E1"/>
    <w:rsid w:val="00CB60EA"/>
    <w:rsid w:val="00CB61E5"/>
    <w:rsid w:val="00CB61F5"/>
    <w:rsid w:val="00CB6244"/>
    <w:rsid w:val="00CB6289"/>
    <w:rsid w:val="00CB6292"/>
    <w:rsid w:val="00CB62B1"/>
    <w:rsid w:val="00CB633F"/>
    <w:rsid w:val="00CB6363"/>
    <w:rsid w:val="00CB64D2"/>
    <w:rsid w:val="00CB6518"/>
    <w:rsid w:val="00CB65AC"/>
    <w:rsid w:val="00CB66F2"/>
    <w:rsid w:val="00CB67A6"/>
    <w:rsid w:val="00CB67C0"/>
    <w:rsid w:val="00CB685E"/>
    <w:rsid w:val="00CB6872"/>
    <w:rsid w:val="00CB68F1"/>
    <w:rsid w:val="00CB68F2"/>
    <w:rsid w:val="00CB6916"/>
    <w:rsid w:val="00CB6936"/>
    <w:rsid w:val="00CB695B"/>
    <w:rsid w:val="00CB69DE"/>
    <w:rsid w:val="00CB6A20"/>
    <w:rsid w:val="00CB6A32"/>
    <w:rsid w:val="00CB6A4F"/>
    <w:rsid w:val="00CB6A59"/>
    <w:rsid w:val="00CB6AD0"/>
    <w:rsid w:val="00CB6C19"/>
    <w:rsid w:val="00CB6D3F"/>
    <w:rsid w:val="00CB6D9C"/>
    <w:rsid w:val="00CB6E00"/>
    <w:rsid w:val="00CB6E15"/>
    <w:rsid w:val="00CB6E86"/>
    <w:rsid w:val="00CB6ED7"/>
    <w:rsid w:val="00CB6F3E"/>
    <w:rsid w:val="00CB6FC7"/>
    <w:rsid w:val="00CB702D"/>
    <w:rsid w:val="00CB7055"/>
    <w:rsid w:val="00CB7085"/>
    <w:rsid w:val="00CB70E2"/>
    <w:rsid w:val="00CB7110"/>
    <w:rsid w:val="00CB71A8"/>
    <w:rsid w:val="00CB71D3"/>
    <w:rsid w:val="00CB7278"/>
    <w:rsid w:val="00CB7285"/>
    <w:rsid w:val="00CB72DB"/>
    <w:rsid w:val="00CB72DF"/>
    <w:rsid w:val="00CB7336"/>
    <w:rsid w:val="00CB7347"/>
    <w:rsid w:val="00CB743A"/>
    <w:rsid w:val="00CB744F"/>
    <w:rsid w:val="00CB74CB"/>
    <w:rsid w:val="00CB7516"/>
    <w:rsid w:val="00CB754E"/>
    <w:rsid w:val="00CB7591"/>
    <w:rsid w:val="00CB76E8"/>
    <w:rsid w:val="00CB76FC"/>
    <w:rsid w:val="00CB7858"/>
    <w:rsid w:val="00CB7911"/>
    <w:rsid w:val="00CB7A1D"/>
    <w:rsid w:val="00CB7A7C"/>
    <w:rsid w:val="00CB7AF2"/>
    <w:rsid w:val="00CB7AFD"/>
    <w:rsid w:val="00CB7B4B"/>
    <w:rsid w:val="00CB7C19"/>
    <w:rsid w:val="00CB7C1E"/>
    <w:rsid w:val="00CB7C66"/>
    <w:rsid w:val="00CB7CC8"/>
    <w:rsid w:val="00CB7CDD"/>
    <w:rsid w:val="00CB7DBF"/>
    <w:rsid w:val="00CB7E22"/>
    <w:rsid w:val="00CB7E7D"/>
    <w:rsid w:val="00CB7E8F"/>
    <w:rsid w:val="00CB7EBB"/>
    <w:rsid w:val="00CB7FA3"/>
    <w:rsid w:val="00CC00E3"/>
    <w:rsid w:val="00CC00FC"/>
    <w:rsid w:val="00CC01EA"/>
    <w:rsid w:val="00CC0214"/>
    <w:rsid w:val="00CC02E4"/>
    <w:rsid w:val="00CC0307"/>
    <w:rsid w:val="00CC032C"/>
    <w:rsid w:val="00CC0332"/>
    <w:rsid w:val="00CC0338"/>
    <w:rsid w:val="00CC03B2"/>
    <w:rsid w:val="00CC0515"/>
    <w:rsid w:val="00CC0548"/>
    <w:rsid w:val="00CC059C"/>
    <w:rsid w:val="00CC05BB"/>
    <w:rsid w:val="00CC0662"/>
    <w:rsid w:val="00CC06F2"/>
    <w:rsid w:val="00CC0718"/>
    <w:rsid w:val="00CC07D2"/>
    <w:rsid w:val="00CC082A"/>
    <w:rsid w:val="00CC0892"/>
    <w:rsid w:val="00CC08D4"/>
    <w:rsid w:val="00CC09A3"/>
    <w:rsid w:val="00CC0A59"/>
    <w:rsid w:val="00CC0A6C"/>
    <w:rsid w:val="00CC0A9E"/>
    <w:rsid w:val="00CC0B5E"/>
    <w:rsid w:val="00CC0B76"/>
    <w:rsid w:val="00CC0BE4"/>
    <w:rsid w:val="00CC0BE7"/>
    <w:rsid w:val="00CC0BE9"/>
    <w:rsid w:val="00CC0C3E"/>
    <w:rsid w:val="00CC0C60"/>
    <w:rsid w:val="00CC0CC9"/>
    <w:rsid w:val="00CC0D28"/>
    <w:rsid w:val="00CC0DFD"/>
    <w:rsid w:val="00CC0E3C"/>
    <w:rsid w:val="00CC0E54"/>
    <w:rsid w:val="00CC0E80"/>
    <w:rsid w:val="00CC0FB9"/>
    <w:rsid w:val="00CC0FBD"/>
    <w:rsid w:val="00CC100A"/>
    <w:rsid w:val="00CC1027"/>
    <w:rsid w:val="00CC1086"/>
    <w:rsid w:val="00CC1225"/>
    <w:rsid w:val="00CC12F5"/>
    <w:rsid w:val="00CC12FD"/>
    <w:rsid w:val="00CC130A"/>
    <w:rsid w:val="00CC1336"/>
    <w:rsid w:val="00CC1374"/>
    <w:rsid w:val="00CC13D0"/>
    <w:rsid w:val="00CC140E"/>
    <w:rsid w:val="00CC146D"/>
    <w:rsid w:val="00CC1501"/>
    <w:rsid w:val="00CC1518"/>
    <w:rsid w:val="00CC15BC"/>
    <w:rsid w:val="00CC1663"/>
    <w:rsid w:val="00CC1791"/>
    <w:rsid w:val="00CC186E"/>
    <w:rsid w:val="00CC1953"/>
    <w:rsid w:val="00CC1969"/>
    <w:rsid w:val="00CC19AE"/>
    <w:rsid w:val="00CC19C7"/>
    <w:rsid w:val="00CC19D0"/>
    <w:rsid w:val="00CC19EA"/>
    <w:rsid w:val="00CC1AEC"/>
    <w:rsid w:val="00CC1B44"/>
    <w:rsid w:val="00CC1B4F"/>
    <w:rsid w:val="00CC1B72"/>
    <w:rsid w:val="00CC1BBF"/>
    <w:rsid w:val="00CC1C95"/>
    <w:rsid w:val="00CC1CCE"/>
    <w:rsid w:val="00CC1D35"/>
    <w:rsid w:val="00CC1D87"/>
    <w:rsid w:val="00CC1DD9"/>
    <w:rsid w:val="00CC1DE7"/>
    <w:rsid w:val="00CC1E50"/>
    <w:rsid w:val="00CC1E8A"/>
    <w:rsid w:val="00CC2013"/>
    <w:rsid w:val="00CC2015"/>
    <w:rsid w:val="00CC2097"/>
    <w:rsid w:val="00CC209E"/>
    <w:rsid w:val="00CC2126"/>
    <w:rsid w:val="00CC213A"/>
    <w:rsid w:val="00CC217F"/>
    <w:rsid w:val="00CC2193"/>
    <w:rsid w:val="00CC21ED"/>
    <w:rsid w:val="00CC2337"/>
    <w:rsid w:val="00CC2439"/>
    <w:rsid w:val="00CC245E"/>
    <w:rsid w:val="00CC2473"/>
    <w:rsid w:val="00CC25A7"/>
    <w:rsid w:val="00CC25BB"/>
    <w:rsid w:val="00CC2632"/>
    <w:rsid w:val="00CC2676"/>
    <w:rsid w:val="00CC26A5"/>
    <w:rsid w:val="00CC26B1"/>
    <w:rsid w:val="00CC2819"/>
    <w:rsid w:val="00CC281F"/>
    <w:rsid w:val="00CC2839"/>
    <w:rsid w:val="00CC289E"/>
    <w:rsid w:val="00CC28F0"/>
    <w:rsid w:val="00CC29C4"/>
    <w:rsid w:val="00CC2A3A"/>
    <w:rsid w:val="00CC2AB7"/>
    <w:rsid w:val="00CC2ACE"/>
    <w:rsid w:val="00CC2ADA"/>
    <w:rsid w:val="00CC2AF6"/>
    <w:rsid w:val="00CC2B29"/>
    <w:rsid w:val="00CC2B9A"/>
    <w:rsid w:val="00CC2C3A"/>
    <w:rsid w:val="00CC2C63"/>
    <w:rsid w:val="00CC2CFB"/>
    <w:rsid w:val="00CC2D8E"/>
    <w:rsid w:val="00CC2DA8"/>
    <w:rsid w:val="00CC2DB2"/>
    <w:rsid w:val="00CC2E17"/>
    <w:rsid w:val="00CC2EA4"/>
    <w:rsid w:val="00CC2ED8"/>
    <w:rsid w:val="00CC2F44"/>
    <w:rsid w:val="00CC2F4F"/>
    <w:rsid w:val="00CC2FBB"/>
    <w:rsid w:val="00CC30D5"/>
    <w:rsid w:val="00CC3135"/>
    <w:rsid w:val="00CC314A"/>
    <w:rsid w:val="00CC32BF"/>
    <w:rsid w:val="00CC32F9"/>
    <w:rsid w:val="00CC330E"/>
    <w:rsid w:val="00CC3448"/>
    <w:rsid w:val="00CC354A"/>
    <w:rsid w:val="00CC35CE"/>
    <w:rsid w:val="00CC3612"/>
    <w:rsid w:val="00CC36D4"/>
    <w:rsid w:val="00CC36E1"/>
    <w:rsid w:val="00CC370F"/>
    <w:rsid w:val="00CC3742"/>
    <w:rsid w:val="00CC387D"/>
    <w:rsid w:val="00CC3904"/>
    <w:rsid w:val="00CC3910"/>
    <w:rsid w:val="00CC39D7"/>
    <w:rsid w:val="00CC39EA"/>
    <w:rsid w:val="00CC3A21"/>
    <w:rsid w:val="00CC3A26"/>
    <w:rsid w:val="00CC3B58"/>
    <w:rsid w:val="00CC3B8D"/>
    <w:rsid w:val="00CC3BAC"/>
    <w:rsid w:val="00CC3BAE"/>
    <w:rsid w:val="00CC3BF5"/>
    <w:rsid w:val="00CC3C3C"/>
    <w:rsid w:val="00CC3CB6"/>
    <w:rsid w:val="00CC3CC8"/>
    <w:rsid w:val="00CC3D77"/>
    <w:rsid w:val="00CC3D7C"/>
    <w:rsid w:val="00CC3D9F"/>
    <w:rsid w:val="00CC3E49"/>
    <w:rsid w:val="00CC3EC1"/>
    <w:rsid w:val="00CC3EC7"/>
    <w:rsid w:val="00CC3EC8"/>
    <w:rsid w:val="00CC3F1E"/>
    <w:rsid w:val="00CC3F54"/>
    <w:rsid w:val="00CC3F70"/>
    <w:rsid w:val="00CC3F8B"/>
    <w:rsid w:val="00CC4087"/>
    <w:rsid w:val="00CC4121"/>
    <w:rsid w:val="00CC416D"/>
    <w:rsid w:val="00CC4203"/>
    <w:rsid w:val="00CC42CD"/>
    <w:rsid w:val="00CC43AE"/>
    <w:rsid w:val="00CC442B"/>
    <w:rsid w:val="00CC4465"/>
    <w:rsid w:val="00CC44D2"/>
    <w:rsid w:val="00CC4549"/>
    <w:rsid w:val="00CC45F3"/>
    <w:rsid w:val="00CC4660"/>
    <w:rsid w:val="00CC46BC"/>
    <w:rsid w:val="00CC474A"/>
    <w:rsid w:val="00CC47FF"/>
    <w:rsid w:val="00CC4855"/>
    <w:rsid w:val="00CC48C2"/>
    <w:rsid w:val="00CC48C7"/>
    <w:rsid w:val="00CC48EA"/>
    <w:rsid w:val="00CC4944"/>
    <w:rsid w:val="00CC4967"/>
    <w:rsid w:val="00CC4ABA"/>
    <w:rsid w:val="00CC4B60"/>
    <w:rsid w:val="00CC4B63"/>
    <w:rsid w:val="00CC4B65"/>
    <w:rsid w:val="00CC4CB8"/>
    <w:rsid w:val="00CC4D77"/>
    <w:rsid w:val="00CC4DD9"/>
    <w:rsid w:val="00CC4DF6"/>
    <w:rsid w:val="00CC4E07"/>
    <w:rsid w:val="00CC4E31"/>
    <w:rsid w:val="00CC4E4C"/>
    <w:rsid w:val="00CC4F41"/>
    <w:rsid w:val="00CC4FB6"/>
    <w:rsid w:val="00CC5067"/>
    <w:rsid w:val="00CC50DD"/>
    <w:rsid w:val="00CC50FB"/>
    <w:rsid w:val="00CC50FC"/>
    <w:rsid w:val="00CC516F"/>
    <w:rsid w:val="00CC519B"/>
    <w:rsid w:val="00CC5233"/>
    <w:rsid w:val="00CC5251"/>
    <w:rsid w:val="00CC52DD"/>
    <w:rsid w:val="00CC536A"/>
    <w:rsid w:val="00CC53BA"/>
    <w:rsid w:val="00CC543A"/>
    <w:rsid w:val="00CC544C"/>
    <w:rsid w:val="00CC54B0"/>
    <w:rsid w:val="00CC5500"/>
    <w:rsid w:val="00CC5582"/>
    <w:rsid w:val="00CC5587"/>
    <w:rsid w:val="00CC559C"/>
    <w:rsid w:val="00CC5614"/>
    <w:rsid w:val="00CC5695"/>
    <w:rsid w:val="00CC573A"/>
    <w:rsid w:val="00CC5761"/>
    <w:rsid w:val="00CC57FA"/>
    <w:rsid w:val="00CC57FF"/>
    <w:rsid w:val="00CC581B"/>
    <w:rsid w:val="00CC5842"/>
    <w:rsid w:val="00CC5856"/>
    <w:rsid w:val="00CC5867"/>
    <w:rsid w:val="00CC58AD"/>
    <w:rsid w:val="00CC58FB"/>
    <w:rsid w:val="00CC5934"/>
    <w:rsid w:val="00CC5A9D"/>
    <w:rsid w:val="00CC5AE9"/>
    <w:rsid w:val="00CC5B1A"/>
    <w:rsid w:val="00CC5B2C"/>
    <w:rsid w:val="00CC5BB2"/>
    <w:rsid w:val="00CC5C12"/>
    <w:rsid w:val="00CC5C7F"/>
    <w:rsid w:val="00CC5C83"/>
    <w:rsid w:val="00CC5CD6"/>
    <w:rsid w:val="00CC5D90"/>
    <w:rsid w:val="00CC5DBF"/>
    <w:rsid w:val="00CC5DC2"/>
    <w:rsid w:val="00CC5DF1"/>
    <w:rsid w:val="00CC5F3A"/>
    <w:rsid w:val="00CC5FDF"/>
    <w:rsid w:val="00CC5FFB"/>
    <w:rsid w:val="00CC6057"/>
    <w:rsid w:val="00CC6076"/>
    <w:rsid w:val="00CC6209"/>
    <w:rsid w:val="00CC6253"/>
    <w:rsid w:val="00CC62AD"/>
    <w:rsid w:val="00CC62FD"/>
    <w:rsid w:val="00CC6384"/>
    <w:rsid w:val="00CC6385"/>
    <w:rsid w:val="00CC63D1"/>
    <w:rsid w:val="00CC6410"/>
    <w:rsid w:val="00CC643B"/>
    <w:rsid w:val="00CC64A6"/>
    <w:rsid w:val="00CC6501"/>
    <w:rsid w:val="00CC6546"/>
    <w:rsid w:val="00CC6559"/>
    <w:rsid w:val="00CC65CE"/>
    <w:rsid w:val="00CC6612"/>
    <w:rsid w:val="00CC6671"/>
    <w:rsid w:val="00CC6681"/>
    <w:rsid w:val="00CC6701"/>
    <w:rsid w:val="00CC6748"/>
    <w:rsid w:val="00CC67DD"/>
    <w:rsid w:val="00CC682F"/>
    <w:rsid w:val="00CC68EE"/>
    <w:rsid w:val="00CC68FB"/>
    <w:rsid w:val="00CC69A3"/>
    <w:rsid w:val="00CC69FA"/>
    <w:rsid w:val="00CC6AE3"/>
    <w:rsid w:val="00CC6BD1"/>
    <w:rsid w:val="00CC6BE8"/>
    <w:rsid w:val="00CC6BF4"/>
    <w:rsid w:val="00CC6BFF"/>
    <w:rsid w:val="00CC6C55"/>
    <w:rsid w:val="00CC6CAA"/>
    <w:rsid w:val="00CC6CF6"/>
    <w:rsid w:val="00CC6D9C"/>
    <w:rsid w:val="00CC6E0B"/>
    <w:rsid w:val="00CC6E43"/>
    <w:rsid w:val="00CC6E5F"/>
    <w:rsid w:val="00CC6E8E"/>
    <w:rsid w:val="00CC6ECF"/>
    <w:rsid w:val="00CC6F1A"/>
    <w:rsid w:val="00CC7096"/>
    <w:rsid w:val="00CC70E1"/>
    <w:rsid w:val="00CC7100"/>
    <w:rsid w:val="00CC7106"/>
    <w:rsid w:val="00CC710B"/>
    <w:rsid w:val="00CC715A"/>
    <w:rsid w:val="00CC7195"/>
    <w:rsid w:val="00CC72D9"/>
    <w:rsid w:val="00CC73E7"/>
    <w:rsid w:val="00CC7455"/>
    <w:rsid w:val="00CC749A"/>
    <w:rsid w:val="00CC74B4"/>
    <w:rsid w:val="00CC75C5"/>
    <w:rsid w:val="00CC75CF"/>
    <w:rsid w:val="00CC75D1"/>
    <w:rsid w:val="00CC75E9"/>
    <w:rsid w:val="00CC76A2"/>
    <w:rsid w:val="00CC7710"/>
    <w:rsid w:val="00CC7780"/>
    <w:rsid w:val="00CC77D8"/>
    <w:rsid w:val="00CC7855"/>
    <w:rsid w:val="00CC79A1"/>
    <w:rsid w:val="00CC7A4F"/>
    <w:rsid w:val="00CC7A93"/>
    <w:rsid w:val="00CC7AB4"/>
    <w:rsid w:val="00CC7B67"/>
    <w:rsid w:val="00CC7B75"/>
    <w:rsid w:val="00CC7BC9"/>
    <w:rsid w:val="00CC7BCE"/>
    <w:rsid w:val="00CC7C03"/>
    <w:rsid w:val="00CC7C21"/>
    <w:rsid w:val="00CC7C5A"/>
    <w:rsid w:val="00CC7CA7"/>
    <w:rsid w:val="00CC7CCD"/>
    <w:rsid w:val="00CC7D0B"/>
    <w:rsid w:val="00CC7D29"/>
    <w:rsid w:val="00CC7D57"/>
    <w:rsid w:val="00CC7E71"/>
    <w:rsid w:val="00CC7E7E"/>
    <w:rsid w:val="00CC7F1F"/>
    <w:rsid w:val="00CC7FB3"/>
    <w:rsid w:val="00CD0105"/>
    <w:rsid w:val="00CD0106"/>
    <w:rsid w:val="00CD011A"/>
    <w:rsid w:val="00CD011E"/>
    <w:rsid w:val="00CD0130"/>
    <w:rsid w:val="00CD0168"/>
    <w:rsid w:val="00CD0182"/>
    <w:rsid w:val="00CD0233"/>
    <w:rsid w:val="00CD02B4"/>
    <w:rsid w:val="00CD0315"/>
    <w:rsid w:val="00CD0379"/>
    <w:rsid w:val="00CD040B"/>
    <w:rsid w:val="00CD0410"/>
    <w:rsid w:val="00CD0430"/>
    <w:rsid w:val="00CD0482"/>
    <w:rsid w:val="00CD04F4"/>
    <w:rsid w:val="00CD0545"/>
    <w:rsid w:val="00CD0629"/>
    <w:rsid w:val="00CD06C9"/>
    <w:rsid w:val="00CD0803"/>
    <w:rsid w:val="00CD0833"/>
    <w:rsid w:val="00CD08DF"/>
    <w:rsid w:val="00CD090A"/>
    <w:rsid w:val="00CD0910"/>
    <w:rsid w:val="00CD098A"/>
    <w:rsid w:val="00CD0AF1"/>
    <w:rsid w:val="00CD0AF8"/>
    <w:rsid w:val="00CD0B06"/>
    <w:rsid w:val="00CD0B1A"/>
    <w:rsid w:val="00CD0B39"/>
    <w:rsid w:val="00CD0B74"/>
    <w:rsid w:val="00CD0B89"/>
    <w:rsid w:val="00CD0B91"/>
    <w:rsid w:val="00CD0BA1"/>
    <w:rsid w:val="00CD0BA9"/>
    <w:rsid w:val="00CD0BC7"/>
    <w:rsid w:val="00CD0C0F"/>
    <w:rsid w:val="00CD0C14"/>
    <w:rsid w:val="00CD0D35"/>
    <w:rsid w:val="00CD0DC4"/>
    <w:rsid w:val="00CD0DF3"/>
    <w:rsid w:val="00CD0E19"/>
    <w:rsid w:val="00CD0E3C"/>
    <w:rsid w:val="00CD0F53"/>
    <w:rsid w:val="00CD0FA7"/>
    <w:rsid w:val="00CD0FAB"/>
    <w:rsid w:val="00CD1025"/>
    <w:rsid w:val="00CD102C"/>
    <w:rsid w:val="00CD108D"/>
    <w:rsid w:val="00CD1138"/>
    <w:rsid w:val="00CD11BB"/>
    <w:rsid w:val="00CD129D"/>
    <w:rsid w:val="00CD12CC"/>
    <w:rsid w:val="00CD12D3"/>
    <w:rsid w:val="00CD133C"/>
    <w:rsid w:val="00CD1349"/>
    <w:rsid w:val="00CD1357"/>
    <w:rsid w:val="00CD138E"/>
    <w:rsid w:val="00CD13A1"/>
    <w:rsid w:val="00CD13AF"/>
    <w:rsid w:val="00CD143B"/>
    <w:rsid w:val="00CD14A8"/>
    <w:rsid w:val="00CD14B8"/>
    <w:rsid w:val="00CD14CB"/>
    <w:rsid w:val="00CD1534"/>
    <w:rsid w:val="00CD1578"/>
    <w:rsid w:val="00CD1586"/>
    <w:rsid w:val="00CD1591"/>
    <w:rsid w:val="00CD15B8"/>
    <w:rsid w:val="00CD15BF"/>
    <w:rsid w:val="00CD160D"/>
    <w:rsid w:val="00CD168F"/>
    <w:rsid w:val="00CD1739"/>
    <w:rsid w:val="00CD1777"/>
    <w:rsid w:val="00CD1839"/>
    <w:rsid w:val="00CD1885"/>
    <w:rsid w:val="00CD1958"/>
    <w:rsid w:val="00CD1A28"/>
    <w:rsid w:val="00CD1A50"/>
    <w:rsid w:val="00CD1AC4"/>
    <w:rsid w:val="00CD1B9D"/>
    <w:rsid w:val="00CD1C72"/>
    <w:rsid w:val="00CD1CA4"/>
    <w:rsid w:val="00CD1CBB"/>
    <w:rsid w:val="00CD1CC1"/>
    <w:rsid w:val="00CD1D12"/>
    <w:rsid w:val="00CD1D1A"/>
    <w:rsid w:val="00CD1E11"/>
    <w:rsid w:val="00CD1F8D"/>
    <w:rsid w:val="00CD1FFC"/>
    <w:rsid w:val="00CD2014"/>
    <w:rsid w:val="00CD201D"/>
    <w:rsid w:val="00CD204F"/>
    <w:rsid w:val="00CD2114"/>
    <w:rsid w:val="00CD218C"/>
    <w:rsid w:val="00CD21A3"/>
    <w:rsid w:val="00CD221D"/>
    <w:rsid w:val="00CD2294"/>
    <w:rsid w:val="00CD22B8"/>
    <w:rsid w:val="00CD2323"/>
    <w:rsid w:val="00CD2374"/>
    <w:rsid w:val="00CD23C1"/>
    <w:rsid w:val="00CD23E0"/>
    <w:rsid w:val="00CD2451"/>
    <w:rsid w:val="00CD2455"/>
    <w:rsid w:val="00CD247D"/>
    <w:rsid w:val="00CD24B6"/>
    <w:rsid w:val="00CD254D"/>
    <w:rsid w:val="00CD2590"/>
    <w:rsid w:val="00CD2723"/>
    <w:rsid w:val="00CD2724"/>
    <w:rsid w:val="00CD2738"/>
    <w:rsid w:val="00CD27A7"/>
    <w:rsid w:val="00CD28DE"/>
    <w:rsid w:val="00CD28E5"/>
    <w:rsid w:val="00CD2972"/>
    <w:rsid w:val="00CD2979"/>
    <w:rsid w:val="00CD2986"/>
    <w:rsid w:val="00CD29A9"/>
    <w:rsid w:val="00CD2A48"/>
    <w:rsid w:val="00CD2ACE"/>
    <w:rsid w:val="00CD2B65"/>
    <w:rsid w:val="00CD2B71"/>
    <w:rsid w:val="00CD2B82"/>
    <w:rsid w:val="00CD2B88"/>
    <w:rsid w:val="00CD2BA6"/>
    <w:rsid w:val="00CD2C2B"/>
    <w:rsid w:val="00CD2C4B"/>
    <w:rsid w:val="00CD2E03"/>
    <w:rsid w:val="00CD2FB5"/>
    <w:rsid w:val="00CD2FC8"/>
    <w:rsid w:val="00CD3008"/>
    <w:rsid w:val="00CD30C4"/>
    <w:rsid w:val="00CD30D4"/>
    <w:rsid w:val="00CD310D"/>
    <w:rsid w:val="00CD3145"/>
    <w:rsid w:val="00CD317F"/>
    <w:rsid w:val="00CD3185"/>
    <w:rsid w:val="00CD319D"/>
    <w:rsid w:val="00CD31B1"/>
    <w:rsid w:val="00CD3270"/>
    <w:rsid w:val="00CD328E"/>
    <w:rsid w:val="00CD334D"/>
    <w:rsid w:val="00CD334E"/>
    <w:rsid w:val="00CD3420"/>
    <w:rsid w:val="00CD3440"/>
    <w:rsid w:val="00CD345F"/>
    <w:rsid w:val="00CD3467"/>
    <w:rsid w:val="00CD34AB"/>
    <w:rsid w:val="00CD34F4"/>
    <w:rsid w:val="00CD34F7"/>
    <w:rsid w:val="00CD355D"/>
    <w:rsid w:val="00CD35A7"/>
    <w:rsid w:val="00CD36DB"/>
    <w:rsid w:val="00CD37CF"/>
    <w:rsid w:val="00CD37F5"/>
    <w:rsid w:val="00CD3820"/>
    <w:rsid w:val="00CD39D7"/>
    <w:rsid w:val="00CD3A25"/>
    <w:rsid w:val="00CD3ABA"/>
    <w:rsid w:val="00CD3AC1"/>
    <w:rsid w:val="00CD3AEA"/>
    <w:rsid w:val="00CD3B3C"/>
    <w:rsid w:val="00CD3D07"/>
    <w:rsid w:val="00CD3D36"/>
    <w:rsid w:val="00CD3D54"/>
    <w:rsid w:val="00CD3DB3"/>
    <w:rsid w:val="00CD3DDC"/>
    <w:rsid w:val="00CD3E49"/>
    <w:rsid w:val="00CD3F12"/>
    <w:rsid w:val="00CD3FB8"/>
    <w:rsid w:val="00CD3FFD"/>
    <w:rsid w:val="00CD401B"/>
    <w:rsid w:val="00CD40B4"/>
    <w:rsid w:val="00CD4105"/>
    <w:rsid w:val="00CD4140"/>
    <w:rsid w:val="00CD4187"/>
    <w:rsid w:val="00CD41EF"/>
    <w:rsid w:val="00CD421F"/>
    <w:rsid w:val="00CD4227"/>
    <w:rsid w:val="00CD4231"/>
    <w:rsid w:val="00CD4281"/>
    <w:rsid w:val="00CD42D5"/>
    <w:rsid w:val="00CD42FB"/>
    <w:rsid w:val="00CD436A"/>
    <w:rsid w:val="00CD436D"/>
    <w:rsid w:val="00CD4432"/>
    <w:rsid w:val="00CD45E8"/>
    <w:rsid w:val="00CD46C9"/>
    <w:rsid w:val="00CD46D2"/>
    <w:rsid w:val="00CD4712"/>
    <w:rsid w:val="00CD47B4"/>
    <w:rsid w:val="00CD47DB"/>
    <w:rsid w:val="00CD47E6"/>
    <w:rsid w:val="00CD4849"/>
    <w:rsid w:val="00CD492C"/>
    <w:rsid w:val="00CD4969"/>
    <w:rsid w:val="00CD49B2"/>
    <w:rsid w:val="00CD4A48"/>
    <w:rsid w:val="00CD4A55"/>
    <w:rsid w:val="00CD4A73"/>
    <w:rsid w:val="00CD4A97"/>
    <w:rsid w:val="00CD4AB6"/>
    <w:rsid w:val="00CD4B0E"/>
    <w:rsid w:val="00CD4C33"/>
    <w:rsid w:val="00CD4CDB"/>
    <w:rsid w:val="00CD4D63"/>
    <w:rsid w:val="00CD4D8D"/>
    <w:rsid w:val="00CD4E47"/>
    <w:rsid w:val="00CD4E9B"/>
    <w:rsid w:val="00CD4EB3"/>
    <w:rsid w:val="00CD4EE2"/>
    <w:rsid w:val="00CD4F64"/>
    <w:rsid w:val="00CD4F98"/>
    <w:rsid w:val="00CD505C"/>
    <w:rsid w:val="00CD5077"/>
    <w:rsid w:val="00CD5122"/>
    <w:rsid w:val="00CD51C1"/>
    <w:rsid w:val="00CD51D6"/>
    <w:rsid w:val="00CD521E"/>
    <w:rsid w:val="00CD5265"/>
    <w:rsid w:val="00CD5274"/>
    <w:rsid w:val="00CD52A8"/>
    <w:rsid w:val="00CD52DC"/>
    <w:rsid w:val="00CD5330"/>
    <w:rsid w:val="00CD536E"/>
    <w:rsid w:val="00CD538D"/>
    <w:rsid w:val="00CD553A"/>
    <w:rsid w:val="00CD559E"/>
    <w:rsid w:val="00CD5633"/>
    <w:rsid w:val="00CD5657"/>
    <w:rsid w:val="00CD5714"/>
    <w:rsid w:val="00CD5746"/>
    <w:rsid w:val="00CD575F"/>
    <w:rsid w:val="00CD5774"/>
    <w:rsid w:val="00CD57B3"/>
    <w:rsid w:val="00CD580F"/>
    <w:rsid w:val="00CD581D"/>
    <w:rsid w:val="00CD587F"/>
    <w:rsid w:val="00CD5885"/>
    <w:rsid w:val="00CD58D0"/>
    <w:rsid w:val="00CD58E8"/>
    <w:rsid w:val="00CD5928"/>
    <w:rsid w:val="00CD5933"/>
    <w:rsid w:val="00CD5957"/>
    <w:rsid w:val="00CD59DE"/>
    <w:rsid w:val="00CD5A5B"/>
    <w:rsid w:val="00CD5A66"/>
    <w:rsid w:val="00CD5A7B"/>
    <w:rsid w:val="00CD5AD0"/>
    <w:rsid w:val="00CD5ADD"/>
    <w:rsid w:val="00CD5B55"/>
    <w:rsid w:val="00CD5B5E"/>
    <w:rsid w:val="00CD5BCF"/>
    <w:rsid w:val="00CD5BDA"/>
    <w:rsid w:val="00CD5BED"/>
    <w:rsid w:val="00CD5C95"/>
    <w:rsid w:val="00CD5CFD"/>
    <w:rsid w:val="00CD5D2F"/>
    <w:rsid w:val="00CD5D6A"/>
    <w:rsid w:val="00CD5DCF"/>
    <w:rsid w:val="00CD5E72"/>
    <w:rsid w:val="00CD5E81"/>
    <w:rsid w:val="00CD5EE0"/>
    <w:rsid w:val="00CD5EFD"/>
    <w:rsid w:val="00CD5FFF"/>
    <w:rsid w:val="00CD6033"/>
    <w:rsid w:val="00CD6165"/>
    <w:rsid w:val="00CD6183"/>
    <w:rsid w:val="00CD61E6"/>
    <w:rsid w:val="00CD61EC"/>
    <w:rsid w:val="00CD6230"/>
    <w:rsid w:val="00CD63C8"/>
    <w:rsid w:val="00CD645D"/>
    <w:rsid w:val="00CD659E"/>
    <w:rsid w:val="00CD65B7"/>
    <w:rsid w:val="00CD6671"/>
    <w:rsid w:val="00CD673B"/>
    <w:rsid w:val="00CD675F"/>
    <w:rsid w:val="00CD67FB"/>
    <w:rsid w:val="00CD689C"/>
    <w:rsid w:val="00CD6913"/>
    <w:rsid w:val="00CD6968"/>
    <w:rsid w:val="00CD6AC4"/>
    <w:rsid w:val="00CD6AE4"/>
    <w:rsid w:val="00CD6B04"/>
    <w:rsid w:val="00CD6B2E"/>
    <w:rsid w:val="00CD6B3B"/>
    <w:rsid w:val="00CD6BD5"/>
    <w:rsid w:val="00CD6C03"/>
    <w:rsid w:val="00CD6C07"/>
    <w:rsid w:val="00CD6C0A"/>
    <w:rsid w:val="00CD6C94"/>
    <w:rsid w:val="00CD6D1C"/>
    <w:rsid w:val="00CD6DA5"/>
    <w:rsid w:val="00CD6E5C"/>
    <w:rsid w:val="00CD6F13"/>
    <w:rsid w:val="00CD6F2A"/>
    <w:rsid w:val="00CD7063"/>
    <w:rsid w:val="00CD7123"/>
    <w:rsid w:val="00CD71DE"/>
    <w:rsid w:val="00CD7202"/>
    <w:rsid w:val="00CD7265"/>
    <w:rsid w:val="00CD72A7"/>
    <w:rsid w:val="00CD72A9"/>
    <w:rsid w:val="00CD72B0"/>
    <w:rsid w:val="00CD72D4"/>
    <w:rsid w:val="00CD7384"/>
    <w:rsid w:val="00CD73CF"/>
    <w:rsid w:val="00CD73F7"/>
    <w:rsid w:val="00CD7465"/>
    <w:rsid w:val="00CD74B8"/>
    <w:rsid w:val="00CD750E"/>
    <w:rsid w:val="00CD7575"/>
    <w:rsid w:val="00CD75B2"/>
    <w:rsid w:val="00CD75CF"/>
    <w:rsid w:val="00CD75E5"/>
    <w:rsid w:val="00CD7645"/>
    <w:rsid w:val="00CD7658"/>
    <w:rsid w:val="00CD7665"/>
    <w:rsid w:val="00CD7782"/>
    <w:rsid w:val="00CD77A3"/>
    <w:rsid w:val="00CD77C7"/>
    <w:rsid w:val="00CD78DA"/>
    <w:rsid w:val="00CD78F4"/>
    <w:rsid w:val="00CD7A40"/>
    <w:rsid w:val="00CD7A48"/>
    <w:rsid w:val="00CD7B28"/>
    <w:rsid w:val="00CD7B2A"/>
    <w:rsid w:val="00CD7C04"/>
    <w:rsid w:val="00CD7C11"/>
    <w:rsid w:val="00CD7CFF"/>
    <w:rsid w:val="00CD7D4D"/>
    <w:rsid w:val="00CD7DA1"/>
    <w:rsid w:val="00CD7DDD"/>
    <w:rsid w:val="00CD7E1F"/>
    <w:rsid w:val="00CD7E40"/>
    <w:rsid w:val="00CD7E43"/>
    <w:rsid w:val="00CD7E68"/>
    <w:rsid w:val="00CD7FFC"/>
    <w:rsid w:val="00CD7FFD"/>
    <w:rsid w:val="00CE0026"/>
    <w:rsid w:val="00CE004C"/>
    <w:rsid w:val="00CE0115"/>
    <w:rsid w:val="00CE0155"/>
    <w:rsid w:val="00CE01AF"/>
    <w:rsid w:val="00CE0220"/>
    <w:rsid w:val="00CE02B0"/>
    <w:rsid w:val="00CE02D0"/>
    <w:rsid w:val="00CE02DD"/>
    <w:rsid w:val="00CE02EB"/>
    <w:rsid w:val="00CE0364"/>
    <w:rsid w:val="00CE0415"/>
    <w:rsid w:val="00CE0443"/>
    <w:rsid w:val="00CE0474"/>
    <w:rsid w:val="00CE047D"/>
    <w:rsid w:val="00CE04FA"/>
    <w:rsid w:val="00CE0536"/>
    <w:rsid w:val="00CE056F"/>
    <w:rsid w:val="00CE05AC"/>
    <w:rsid w:val="00CE05BD"/>
    <w:rsid w:val="00CE0671"/>
    <w:rsid w:val="00CE0673"/>
    <w:rsid w:val="00CE06E6"/>
    <w:rsid w:val="00CE0717"/>
    <w:rsid w:val="00CE0778"/>
    <w:rsid w:val="00CE07FE"/>
    <w:rsid w:val="00CE0908"/>
    <w:rsid w:val="00CE0974"/>
    <w:rsid w:val="00CE09C2"/>
    <w:rsid w:val="00CE09DB"/>
    <w:rsid w:val="00CE0A12"/>
    <w:rsid w:val="00CE0A20"/>
    <w:rsid w:val="00CE0A3F"/>
    <w:rsid w:val="00CE0A6D"/>
    <w:rsid w:val="00CE0AAB"/>
    <w:rsid w:val="00CE0B6A"/>
    <w:rsid w:val="00CE0B8F"/>
    <w:rsid w:val="00CE0C17"/>
    <w:rsid w:val="00CE0C97"/>
    <w:rsid w:val="00CE0CEB"/>
    <w:rsid w:val="00CE0CF7"/>
    <w:rsid w:val="00CE0D16"/>
    <w:rsid w:val="00CE0D5B"/>
    <w:rsid w:val="00CE0D65"/>
    <w:rsid w:val="00CE0D69"/>
    <w:rsid w:val="00CE0DC9"/>
    <w:rsid w:val="00CE0E2C"/>
    <w:rsid w:val="00CE0EFF"/>
    <w:rsid w:val="00CE0F69"/>
    <w:rsid w:val="00CE0F7B"/>
    <w:rsid w:val="00CE0FA2"/>
    <w:rsid w:val="00CE0FCB"/>
    <w:rsid w:val="00CE0FD2"/>
    <w:rsid w:val="00CE0FDD"/>
    <w:rsid w:val="00CE0FED"/>
    <w:rsid w:val="00CE10C7"/>
    <w:rsid w:val="00CE10DD"/>
    <w:rsid w:val="00CE1115"/>
    <w:rsid w:val="00CE1165"/>
    <w:rsid w:val="00CE11B3"/>
    <w:rsid w:val="00CE11BE"/>
    <w:rsid w:val="00CE127D"/>
    <w:rsid w:val="00CE1328"/>
    <w:rsid w:val="00CE13B3"/>
    <w:rsid w:val="00CE13FA"/>
    <w:rsid w:val="00CE1413"/>
    <w:rsid w:val="00CE1502"/>
    <w:rsid w:val="00CE150A"/>
    <w:rsid w:val="00CE1521"/>
    <w:rsid w:val="00CE15F1"/>
    <w:rsid w:val="00CE162B"/>
    <w:rsid w:val="00CE16AD"/>
    <w:rsid w:val="00CE1710"/>
    <w:rsid w:val="00CE171F"/>
    <w:rsid w:val="00CE179B"/>
    <w:rsid w:val="00CE17E9"/>
    <w:rsid w:val="00CE1846"/>
    <w:rsid w:val="00CE18E2"/>
    <w:rsid w:val="00CE19F2"/>
    <w:rsid w:val="00CE1A29"/>
    <w:rsid w:val="00CE1AE1"/>
    <w:rsid w:val="00CE1BEF"/>
    <w:rsid w:val="00CE1C47"/>
    <w:rsid w:val="00CE1C4F"/>
    <w:rsid w:val="00CE1C5A"/>
    <w:rsid w:val="00CE1C7A"/>
    <w:rsid w:val="00CE1CB9"/>
    <w:rsid w:val="00CE1CC2"/>
    <w:rsid w:val="00CE1E45"/>
    <w:rsid w:val="00CE1E8A"/>
    <w:rsid w:val="00CE1F0D"/>
    <w:rsid w:val="00CE1F41"/>
    <w:rsid w:val="00CE1F60"/>
    <w:rsid w:val="00CE20B4"/>
    <w:rsid w:val="00CE20F8"/>
    <w:rsid w:val="00CE2167"/>
    <w:rsid w:val="00CE2200"/>
    <w:rsid w:val="00CE2211"/>
    <w:rsid w:val="00CE2212"/>
    <w:rsid w:val="00CE22B0"/>
    <w:rsid w:val="00CE22F2"/>
    <w:rsid w:val="00CE236A"/>
    <w:rsid w:val="00CE23C4"/>
    <w:rsid w:val="00CE23F4"/>
    <w:rsid w:val="00CE2486"/>
    <w:rsid w:val="00CE249E"/>
    <w:rsid w:val="00CE24A1"/>
    <w:rsid w:val="00CE2543"/>
    <w:rsid w:val="00CE254A"/>
    <w:rsid w:val="00CE256F"/>
    <w:rsid w:val="00CE25AB"/>
    <w:rsid w:val="00CE25CE"/>
    <w:rsid w:val="00CE25D9"/>
    <w:rsid w:val="00CE2757"/>
    <w:rsid w:val="00CE27D0"/>
    <w:rsid w:val="00CE27EA"/>
    <w:rsid w:val="00CE2905"/>
    <w:rsid w:val="00CE2916"/>
    <w:rsid w:val="00CE2936"/>
    <w:rsid w:val="00CE29A9"/>
    <w:rsid w:val="00CE2B23"/>
    <w:rsid w:val="00CE2B31"/>
    <w:rsid w:val="00CE2B89"/>
    <w:rsid w:val="00CE2BF3"/>
    <w:rsid w:val="00CE2C12"/>
    <w:rsid w:val="00CE2CCA"/>
    <w:rsid w:val="00CE2D4A"/>
    <w:rsid w:val="00CE2D59"/>
    <w:rsid w:val="00CE2DD7"/>
    <w:rsid w:val="00CE2E6D"/>
    <w:rsid w:val="00CE2EB0"/>
    <w:rsid w:val="00CE2F0D"/>
    <w:rsid w:val="00CE306B"/>
    <w:rsid w:val="00CE3078"/>
    <w:rsid w:val="00CE3097"/>
    <w:rsid w:val="00CE3189"/>
    <w:rsid w:val="00CE318E"/>
    <w:rsid w:val="00CE322C"/>
    <w:rsid w:val="00CE32BD"/>
    <w:rsid w:val="00CE3334"/>
    <w:rsid w:val="00CE333E"/>
    <w:rsid w:val="00CE33EC"/>
    <w:rsid w:val="00CE3412"/>
    <w:rsid w:val="00CE3498"/>
    <w:rsid w:val="00CE34AC"/>
    <w:rsid w:val="00CE34CC"/>
    <w:rsid w:val="00CE351A"/>
    <w:rsid w:val="00CE351E"/>
    <w:rsid w:val="00CE3559"/>
    <w:rsid w:val="00CE3633"/>
    <w:rsid w:val="00CE3658"/>
    <w:rsid w:val="00CE370F"/>
    <w:rsid w:val="00CE3717"/>
    <w:rsid w:val="00CE373D"/>
    <w:rsid w:val="00CE3825"/>
    <w:rsid w:val="00CE382B"/>
    <w:rsid w:val="00CE3875"/>
    <w:rsid w:val="00CE388C"/>
    <w:rsid w:val="00CE3912"/>
    <w:rsid w:val="00CE3A05"/>
    <w:rsid w:val="00CE3B42"/>
    <w:rsid w:val="00CE3B72"/>
    <w:rsid w:val="00CE3BAC"/>
    <w:rsid w:val="00CE3BE1"/>
    <w:rsid w:val="00CE3BE2"/>
    <w:rsid w:val="00CE3C17"/>
    <w:rsid w:val="00CE3C47"/>
    <w:rsid w:val="00CE3C49"/>
    <w:rsid w:val="00CE3C5A"/>
    <w:rsid w:val="00CE3D34"/>
    <w:rsid w:val="00CE3D8B"/>
    <w:rsid w:val="00CE3E1D"/>
    <w:rsid w:val="00CE3E49"/>
    <w:rsid w:val="00CE3E89"/>
    <w:rsid w:val="00CE3F15"/>
    <w:rsid w:val="00CE4000"/>
    <w:rsid w:val="00CE4133"/>
    <w:rsid w:val="00CE4138"/>
    <w:rsid w:val="00CE413B"/>
    <w:rsid w:val="00CE41FB"/>
    <w:rsid w:val="00CE425A"/>
    <w:rsid w:val="00CE426E"/>
    <w:rsid w:val="00CE429A"/>
    <w:rsid w:val="00CE4302"/>
    <w:rsid w:val="00CE4383"/>
    <w:rsid w:val="00CE4392"/>
    <w:rsid w:val="00CE4399"/>
    <w:rsid w:val="00CE44C5"/>
    <w:rsid w:val="00CE44DA"/>
    <w:rsid w:val="00CE44E6"/>
    <w:rsid w:val="00CE44EB"/>
    <w:rsid w:val="00CE44F7"/>
    <w:rsid w:val="00CE4565"/>
    <w:rsid w:val="00CE45EB"/>
    <w:rsid w:val="00CE464C"/>
    <w:rsid w:val="00CE46E1"/>
    <w:rsid w:val="00CE4705"/>
    <w:rsid w:val="00CE471D"/>
    <w:rsid w:val="00CE4725"/>
    <w:rsid w:val="00CE47D0"/>
    <w:rsid w:val="00CE4870"/>
    <w:rsid w:val="00CE492F"/>
    <w:rsid w:val="00CE49D7"/>
    <w:rsid w:val="00CE4A62"/>
    <w:rsid w:val="00CE4AD8"/>
    <w:rsid w:val="00CE4B0B"/>
    <w:rsid w:val="00CE4B0E"/>
    <w:rsid w:val="00CE4B41"/>
    <w:rsid w:val="00CE4B44"/>
    <w:rsid w:val="00CE4BA0"/>
    <w:rsid w:val="00CE4C20"/>
    <w:rsid w:val="00CE4C5A"/>
    <w:rsid w:val="00CE4C7B"/>
    <w:rsid w:val="00CE4CE3"/>
    <w:rsid w:val="00CE4E28"/>
    <w:rsid w:val="00CE4E66"/>
    <w:rsid w:val="00CE4EEB"/>
    <w:rsid w:val="00CE4EF6"/>
    <w:rsid w:val="00CE4F49"/>
    <w:rsid w:val="00CE4F4F"/>
    <w:rsid w:val="00CE4FF0"/>
    <w:rsid w:val="00CE5030"/>
    <w:rsid w:val="00CE5168"/>
    <w:rsid w:val="00CE51EF"/>
    <w:rsid w:val="00CE5246"/>
    <w:rsid w:val="00CE524B"/>
    <w:rsid w:val="00CE525A"/>
    <w:rsid w:val="00CE52C1"/>
    <w:rsid w:val="00CE5324"/>
    <w:rsid w:val="00CE53C0"/>
    <w:rsid w:val="00CE55E2"/>
    <w:rsid w:val="00CE5733"/>
    <w:rsid w:val="00CE57E4"/>
    <w:rsid w:val="00CE57F5"/>
    <w:rsid w:val="00CE5838"/>
    <w:rsid w:val="00CE5876"/>
    <w:rsid w:val="00CE58F3"/>
    <w:rsid w:val="00CE58F4"/>
    <w:rsid w:val="00CE5902"/>
    <w:rsid w:val="00CE5904"/>
    <w:rsid w:val="00CE599B"/>
    <w:rsid w:val="00CE59A8"/>
    <w:rsid w:val="00CE59D5"/>
    <w:rsid w:val="00CE5A0D"/>
    <w:rsid w:val="00CE5A0E"/>
    <w:rsid w:val="00CE5A1C"/>
    <w:rsid w:val="00CE5A9D"/>
    <w:rsid w:val="00CE5B2E"/>
    <w:rsid w:val="00CE5B95"/>
    <w:rsid w:val="00CE5BB8"/>
    <w:rsid w:val="00CE5CA1"/>
    <w:rsid w:val="00CE5CBF"/>
    <w:rsid w:val="00CE5CDB"/>
    <w:rsid w:val="00CE5E08"/>
    <w:rsid w:val="00CE5E43"/>
    <w:rsid w:val="00CE5EDF"/>
    <w:rsid w:val="00CE5F7C"/>
    <w:rsid w:val="00CE5F8D"/>
    <w:rsid w:val="00CE5FBC"/>
    <w:rsid w:val="00CE600F"/>
    <w:rsid w:val="00CE6048"/>
    <w:rsid w:val="00CE6051"/>
    <w:rsid w:val="00CE609D"/>
    <w:rsid w:val="00CE6142"/>
    <w:rsid w:val="00CE61F3"/>
    <w:rsid w:val="00CE61F9"/>
    <w:rsid w:val="00CE6229"/>
    <w:rsid w:val="00CE63C0"/>
    <w:rsid w:val="00CE64A7"/>
    <w:rsid w:val="00CE64C7"/>
    <w:rsid w:val="00CE652C"/>
    <w:rsid w:val="00CE65BD"/>
    <w:rsid w:val="00CE65C3"/>
    <w:rsid w:val="00CE65D0"/>
    <w:rsid w:val="00CE65EA"/>
    <w:rsid w:val="00CE6670"/>
    <w:rsid w:val="00CE6748"/>
    <w:rsid w:val="00CE676D"/>
    <w:rsid w:val="00CE6793"/>
    <w:rsid w:val="00CE69B7"/>
    <w:rsid w:val="00CE69C7"/>
    <w:rsid w:val="00CE69FB"/>
    <w:rsid w:val="00CE6B2E"/>
    <w:rsid w:val="00CE6B42"/>
    <w:rsid w:val="00CE6C4B"/>
    <w:rsid w:val="00CE6C67"/>
    <w:rsid w:val="00CE6CDB"/>
    <w:rsid w:val="00CE6DAC"/>
    <w:rsid w:val="00CE6DB3"/>
    <w:rsid w:val="00CE6E26"/>
    <w:rsid w:val="00CE6EB1"/>
    <w:rsid w:val="00CE6EC4"/>
    <w:rsid w:val="00CE6EE2"/>
    <w:rsid w:val="00CE6F03"/>
    <w:rsid w:val="00CE7074"/>
    <w:rsid w:val="00CE7088"/>
    <w:rsid w:val="00CE70A3"/>
    <w:rsid w:val="00CE7101"/>
    <w:rsid w:val="00CE7160"/>
    <w:rsid w:val="00CE71C5"/>
    <w:rsid w:val="00CE71D0"/>
    <w:rsid w:val="00CE726F"/>
    <w:rsid w:val="00CE728F"/>
    <w:rsid w:val="00CE72C1"/>
    <w:rsid w:val="00CE7423"/>
    <w:rsid w:val="00CE75BA"/>
    <w:rsid w:val="00CE75F0"/>
    <w:rsid w:val="00CE7660"/>
    <w:rsid w:val="00CE7661"/>
    <w:rsid w:val="00CE77EC"/>
    <w:rsid w:val="00CE7816"/>
    <w:rsid w:val="00CE783D"/>
    <w:rsid w:val="00CE78CB"/>
    <w:rsid w:val="00CE78FA"/>
    <w:rsid w:val="00CE78FB"/>
    <w:rsid w:val="00CE7937"/>
    <w:rsid w:val="00CE793C"/>
    <w:rsid w:val="00CE7991"/>
    <w:rsid w:val="00CE7998"/>
    <w:rsid w:val="00CE79E8"/>
    <w:rsid w:val="00CE79FE"/>
    <w:rsid w:val="00CE7AA8"/>
    <w:rsid w:val="00CE7BE6"/>
    <w:rsid w:val="00CE7BF2"/>
    <w:rsid w:val="00CE7CB8"/>
    <w:rsid w:val="00CE7CF3"/>
    <w:rsid w:val="00CE7D6A"/>
    <w:rsid w:val="00CE7D8C"/>
    <w:rsid w:val="00CE7E0C"/>
    <w:rsid w:val="00CE7EE6"/>
    <w:rsid w:val="00CE7EF6"/>
    <w:rsid w:val="00CE7F23"/>
    <w:rsid w:val="00CE7F50"/>
    <w:rsid w:val="00CE7F5B"/>
    <w:rsid w:val="00CE7F70"/>
    <w:rsid w:val="00CF01BB"/>
    <w:rsid w:val="00CF01F4"/>
    <w:rsid w:val="00CF0278"/>
    <w:rsid w:val="00CF02D4"/>
    <w:rsid w:val="00CF02DE"/>
    <w:rsid w:val="00CF030A"/>
    <w:rsid w:val="00CF030D"/>
    <w:rsid w:val="00CF036A"/>
    <w:rsid w:val="00CF0388"/>
    <w:rsid w:val="00CF03AA"/>
    <w:rsid w:val="00CF03E1"/>
    <w:rsid w:val="00CF0406"/>
    <w:rsid w:val="00CF0473"/>
    <w:rsid w:val="00CF0484"/>
    <w:rsid w:val="00CF0486"/>
    <w:rsid w:val="00CF0498"/>
    <w:rsid w:val="00CF04A3"/>
    <w:rsid w:val="00CF04CB"/>
    <w:rsid w:val="00CF04ED"/>
    <w:rsid w:val="00CF04F1"/>
    <w:rsid w:val="00CF052C"/>
    <w:rsid w:val="00CF0543"/>
    <w:rsid w:val="00CF05B9"/>
    <w:rsid w:val="00CF05E7"/>
    <w:rsid w:val="00CF0608"/>
    <w:rsid w:val="00CF06C1"/>
    <w:rsid w:val="00CF076B"/>
    <w:rsid w:val="00CF07BC"/>
    <w:rsid w:val="00CF0882"/>
    <w:rsid w:val="00CF0948"/>
    <w:rsid w:val="00CF095B"/>
    <w:rsid w:val="00CF097A"/>
    <w:rsid w:val="00CF0A34"/>
    <w:rsid w:val="00CF0AB1"/>
    <w:rsid w:val="00CF0AB5"/>
    <w:rsid w:val="00CF0B2D"/>
    <w:rsid w:val="00CF0B78"/>
    <w:rsid w:val="00CF0BDE"/>
    <w:rsid w:val="00CF0BEB"/>
    <w:rsid w:val="00CF0CBB"/>
    <w:rsid w:val="00CF0CC0"/>
    <w:rsid w:val="00CF0D41"/>
    <w:rsid w:val="00CF0DEC"/>
    <w:rsid w:val="00CF0E17"/>
    <w:rsid w:val="00CF0EF3"/>
    <w:rsid w:val="00CF0F24"/>
    <w:rsid w:val="00CF0F8F"/>
    <w:rsid w:val="00CF0FE4"/>
    <w:rsid w:val="00CF1025"/>
    <w:rsid w:val="00CF1049"/>
    <w:rsid w:val="00CF111C"/>
    <w:rsid w:val="00CF1192"/>
    <w:rsid w:val="00CF1278"/>
    <w:rsid w:val="00CF127F"/>
    <w:rsid w:val="00CF1290"/>
    <w:rsid w:val="00CF12A7"/>
    <w:rsid w:val="00CF135B"/>
    <w:rsid w:val="00CF135F"/>
    <w:rsid w:val="00CF1370"/>
    <w:rsid w:val="00CF13CB"/>
    <w:rsid w:val="00CF149F"/>
    <w:rsid w:val="00CF1547"/>
    <w:rsid w:val="00CF173F"/>
    <w:rsid w:val="00CF179C"/>
    <w:rsid w:val="00CF17BD"/>
    <w:rsid w:val="00CF1840"/>
    <w:rsid w:val="00CF18C8"/>
    <w:rsid w:val="00CF18D7"/>
    <w:rsid w:val="00CF1922"/>
    <w:rsid w:val="00CF1924"/>
    <w:rsid w:val="00CF1972"/>
    <w:rsid w:val="00CF19C7"/>
    <w:rsid w:val="00CF1ADE"/>
    <w:rsid w:val="00CF1AE5"/>
    <w:rsid w:val="00CF1B10"/>
    <w:rsid w:val="00CF1BAD"/>
    <w:rsid w:val="00CF1BF3"/>
    <w:rsid w:val="00CF1C1E"/>
    <w:rsid w:val="00CF1C3A"/>
    <w:rsid w:val="00CF1C93"/>
    <w:rsid w:val="00CF1CAF"/>
    <w:rsid w:val="00CF1CB8"/>
    <w:rsid w:val="00CF1CD8"/>
    <w:rsid w:val="00CF1D0B"/>
    <w:rsid w:val="00CF1D1A"/>
    <w:rsid w:val="00CF1D97"/>
    <w:rsid w:val="00CF1DAF"/>
    <w:rsid w:val="00CF1E00"/>
    <w:rsid w:val="00CF1F22"/>
    <w:rsid w:val="00CF1F3D"/>
    <w:rsid w:val="00CF2005"/>
    <w:rsid w:val="00CF2046"/>
    <w:rsid w:val="00CF2090"/>
    <w:rsid w:val="00CF2144"/>
    <w:rsid w:val="00CF2194"/>
    <w:rsid w:val="00CF21DF"/>
    <w:rsid w:val="00CF2405"/>
    <w:rsid w:val="00CF240A"/>
    <w:rsid w:val="00CF2474"/>
    <w:rsid w:val="00CF2499"/>
    <w:rsid w:val="00CF2548"/>
    <w:rsid w:val="00CF254F"/>
    <w:rsid w:val="00CF25A9"/>
    <w:rsid w:val="00CF2646"/>
    <w:rsid w:val="00CF26E5"/>
    <w:rsid w:val="00CF2798"/>
    <w:rsid w:val="00CF27D9"/>
    <w:rsid w:val="00CF283C"/>
    <w:rsid w:val="00CF28F5"/>
    <w:rsid w:val="00CF2955"/>
    <w:rsid w:val="00CF29C4"/>
    <w:rsid w:val="00CF2A06"/>
    <w:rsid w:val="00CF2AD8"/>
    <w:rsid w:val="00CF2B0F"/>
    <w:rsid w:val="00CF2B14"/>
    <w:rsid w:val="00CF2BF8"/>
    <w:rsid w:val="00CF2C29"/>
    <w:rsid w:val="00CF2CC0"/>
    <w:rsid w:val="00CF2D05"/>
    <w:rsid w:val="00CF2D9F"/>
    <w:rsid w:val="00CF2DF9"/>
    <w:rsid w:val="00CF2DFB"/>
    <w:rsid w:val="00CF2EB0"/>
    <w:rsid w:val="00CF2EED"/>
    <w:rsid w:val="00CF2FC8"/>
    <w:rsid w:val="00CF3038"/>
    <w:rsid w:val="00CF3104"/>
    <w:rsid w:val="00CF316C"/>
    <w:rsid w:val="00CF3172"/>
    <w:rsid w:val="00CF31AE"/>
    <w:rsid w:val="00CF3288"/>
    <w:rsid w:val="00CF3312"/>
    <w:rsid w:val="00CF332D"/>
    <w:rsid w:val="00CF33A0"/>
    <w:rsid w:val="00CF3473"/>
    <w:rsid w:val="00CF349F"/>
    <w:rsid w:val="00CF34D4"/>
    <w:rsid w:val="00CF3547"/>
    <w:rsid w:val="00CF3575"/>
    <w:rsid w:val="00CF357B"/>
    <w:rsid w:val="00CF358A"/>
    <w:rsid w:val="00CF361A"/>
    <w:rsid w:val="00CF3641"/>
    <w:rsid w:val="00CF3646"/>
    <w:rsid w:val="00CF3666"/>
    <w:rsid w:val="00CF3679"/>
    <w:rsid w:val="00CF36E1"/>
    <w:rsid w:val="00CF3701"/>
    <w:rsid w:val="00CF37A4"/>
    <w:rsid w:val="00CF38E7"/>
    <w:rsid w:val="00CF38FA"/>
    <w:rsid w:val="00CF393C"/>
    <w:rsid w:val="00CF396C"/>
    <w:rsid w:val="00CF3993"/>
    <w:rsid w:val="00CF3A1F"/>
    <w:rsid w:val="00CF3A74"/>
    <w:rsid w:val="00CF3AA1"/>
    <w:rsid w:val="00CF3ADF"/>
    <w:rsid w:val="00CF3B5F"/>
    <w:rsid w:val="00CF3C46"/>
    <w:rsid w:val="00CF3C6D"/>
    <w:rsid w:val="00CF3CE6"/>
    <w:rsid w:val="00CF3CF8"/>
    <w:rsid w:val="00CF3D4A"/>
    <w:rsid w:val="00CF3DD0"/>
    <w:rsid w:val="00CF3E88"/>
    <w:rsid w:val="00CF3EAC"/>
    <w:rsid w:val="00CF400C"/>
    <w:rsid w:val="00CF4021"/>
    <w:rsid w:val="00CF4044"/>
    <w:rsid w:val="00CF408B"/>
    <w:rsid w:val="00CF412E"/>
    <w:rsid w:val="00CF41F8"/>
    <w:rsid w:val="00CF4245"/>
    <w:rsid w:val="00CF4277"/>
    <w:rsid w:val="00CF4280"/>
    <w:rsid w:val="00CF4358"/>
    <w:rsid w:val="00CF43E3"/>
    <w:rsid w:val="00CF450A"/>
    <w:rsid w:val="00CF450F"/>
    <w:rsid w:val="00CF453C"/>
    <w:rsid w:val="00CF457B"/>
    <w:rsid w:val="00CF45D6"/>
    <w:rsid w:val="00CF45FE"/>
    <w:rsid w:val="00CF4673"/>
    <w:rsid w:val="00CF467C"/>
    <w:rsid w:val="00CF46A5"/>
    <w:rsid w:val="00CF46AB"/>
    <w:rsid w:val="00CF46B3"/>
    <w:rsid w:val="00CF4770"/>
    <w:rsid w:val="00CF47A0"/>
    <w:rsid w:val="00CF4859"/>
    <w:rsid w:val="00CF48DB"/>
    <w:rsid w:val="00CF48E2"/>
    <w:rsid w:val="00CF490B"/>
    <w:rsid w:val="00CF49ED"/>
    <w:rsid w:val="00CF4A75"/>
    <w:rsid w:val="00CF4A86"/>
    <w:rsid w:val="00CF4B38"/>
    <w:rsid w:val="00CF4B76"/>
    <w:rsid w:val="00CF4BEE"/>
    <w:rsid w:val="00CF4C35"/>
    <w:rsid w:val="00CF4C54"/>
    <w:rsid w:val="00CF4CDF"/>
    <w:rsid w:val="00CF4D75"/>
    <w:rsid w:val="00CF4DC6"/>
    <w:rsid w:val="00CF4EE3"/>
    <w:rsid w:val="00CF4F00"/>
    <w:rsid w:val="00CF502C"/>
    <w:rsid w:val="00CF5061"/>
    <w:rsid w:val="00CF5068"/>
    <w:rsid w:val="00CF50D7"/>
    <w:rsid w:val="00CF51E4"/>
    <w:rsid w:val="00CF520B"/>
    <w:rsid w:val="00CF526A"/>
    <w:rsid w:val="00CF5374"/>
    <w:rsid w:val="00CF540E"/>
    <w:rsid w:val="00CF547A"/>
    <w:rsid w:val="00CF5484"/>
    <w:rsid w:val="00CF54E7"/>
    <w:rsid w:val="00CF554F"/>
    <w:rsid w:val="00CF5647"/>
    <w:rsid w:val="00CF5740"/>
    <w:rsid w:val="00CF576E"/>
    <w:rsid w:val="00CF579E"/>
    <w:rsid w:val="00CF57B9"/>
    <w:rsid w:val="00CF5857"/>
    <w:rsid w:val="00CF5AA2"/>
    <w:rsid w:val="00CF5B0C"/>
    <w:rsid w:val="00CF5B2D"/>
    <w:rsid w:val="00CF5B35"/>
    <w:rsid w:val="00CF5B78"/>
    <w:rsid w:val="00CF5C43"/>
    <w:rsid w:val="00CF5CDC"/>
    <w:rsid w:val="00CF5CFF"/>
    <w:rsid w:val="00CF5D00"/>
    <w:rsid w:val="00CF5D8E"/>
    <w:rsid w:val="00CF5DB6"/>
    <w:rsid w:val="00CF5EAE"/>
    <w:rsid w:val="00CF5EF5"/>
    <w:rsid w:val="00CF5F29"/>
    <w:rsid w:val="00CF5F2C"/>
    <w:rsid w:val="00CF5F58"/>
    <w:rsid w:val="00CF5FF2"/>
    <w:rsid w:val="00CF5FF8"/>
    <w:rsid w:val="00CF6004"/>
    <w:rsid w:val="00CF6029"/>
    <w:rsid w:val="00CF60D9"/>
    <w:rsid w:val="00CF6319"/>
    <w:rsid w:val="00CF6324"/>
    <w:rsid w:val="00CF63FE"/>
    <w:rsid w:val="00CF6435"/>
    <w:rsid w:val="00CF65ED"/>
    <w:rsid w:val="00CF660A"/>
    <w:rsid w:val="00CF6696"/>
    <w:rsid w:val="00CF66B8"/>
    <w:rsid w:val="00CF6709"/>
    <w:rsid w:val="00CF6769"/>
    <w:rsid w:val="00CF676A"/>
    <w:rsid w:val="00CF6884"/>
    <w:rsid w:val="00CF688E"/>
    <w:rsid w:val="00CF6927"/>
    <w:rsid w:val="00CF69A8"/>
    <w:rsid w:val="00CF6A1B"/>
    <w:rsid w:val="00CF6A79"/>
    <w:rsid w:val="00CF6ACB"/>
    <w:rsid w:val="00CF6BF5"/>
    <w:rsid w:val="00CF6C1E"/>
    <w:rsid w:val="00CF6C5A"/>
    <w:rsid w:val="00CF6D70"/>
    <w:rsid w:val="00CF6D83"/>
    <w:rsid w:val="00CF6DA6"/>
    <w:rsid w:val="00CF6DCA"/>
    <w:rsid w:val="00CF6E03"/>
    <w:rsid w:val="00CF6E04"/>
    <w:rsid w:val="00CF6F56"/>
    <w:rsid w:val="00CF6F63"/>
    <w:rsid w:val="00CF6FA9"/>
    <w:rsid w:val="00CF7053"/>
    <w:rsid w:val="00CF713C"/>
    <w:rsid w:val="00CF7180"/>
    <w:rsid w:val="00CF71C3"/>
    <w:rsid w:val="00CF71F8"/>
    <w:rsid w:val="00CF72BD"/>
    <w:rsid w:val="00CF738C"/>
    <w:rsid w:val="00CF745C"/>
    <w:rsid w:val="00CF74DC"/>
    <w:rsid w:val="00CF74F9"/>
    <w:rsid w:val="00CF75C8"/>
    <w:rsid w:val="00CF75D4"/>
    <w:rsid w:val="00CF760C"/>
    <w:rsid w:val="00CF7710"/>
    <w:rsid w:val="00CF7830"/>
    <w:rsid w:val="00CF785F"/>
    <w:rsid w:val="00CF786F"/>
    <w:rsid w:val="00CF789A"/>
    <w:rsid w:val="00CF78A1"/>
    <w:rsid w:val="00CF7979"/>
    <w:rsid w:val="00CF797E"/>
    <w:rsid w:val="00CF7B60"/>
    <w:rsid w:val="00CF7CBD"/>
    <w:rsid w:val="00CF7CD6"/>
    <w:rsid w:val="00CF7D15"/>
    <w:rsid w:val="00CF7E6A"/>
    <w:rsid w:val="00CF7E9F"/>
    <w:rsid w:val="00CF7EB4"/>
    <w:rsid w:val="00CF7F9E"/>
    <w:rsid w:val="00CF7FAF"/>
    <w:rsid w:val="00D0003F"/>
    <w:rsid w:val="00D00143"/>
    <w:rsid w:val="00D001B2"/>
    <w:rsid w:val="00D001CB"/>
    <w:rsid w:val="00D00229"/>
    <w:rsid w:val="00D0024F"/>
    <w:rsid w:val="00D002EC"/>
    <w:rsid w:val="00D003BA"/>
    <w:rsid w:val="00D00444"/>
    <w:rsid w:val="00D004C9"/>
    <w:rsid w:val="00D00507"/>
    <w:rsid w:val="00D00546"/>
    <w:rsid w:val="00D00555"/>
    <w:rsid w:val="00D0056C"/>
    <w:rsid w:val="00D0060C"/>
    <w:rsid w:val="00D006B6"/>
    <w:rsid w:val="00D00703"/>
    <w:rsid w:val="00D00735"/>
    <w:rsid w:val="00D00777"/>
    <w:rsid w:val="00D007D2"/>
    <w:rsid w:val="00D009DE"/>
    <w:rsid w:val="00D009F8"/>
    <w:rsid w:val="00D00A08"/>
    <w:rsid w:val="00D00A92"/>
    <w:rsid w:val="00D00AEB"/>
    <w:rsid w:val="00D00B16"/>
    <w:rsid w:val="00D00B60"/>
    <w:rsid w:val="00D00BDF"/>
    <w:rsid w:val="00D00C2C"/>
    <w:rsid w:val="00D00CBF"/>
    <w:rsid w:val="00D00CC7"/>
    <w:rsid w:val="00D00D2B"/>
    <w:rsid w:val="00D00D66"/>
    <w:rsid w:val="00D00D95"/>
    <w:rsid w:val="00D00E0A"/>
    <w:rsid w:val="00D00EBD"/>
    <w:rsid w:val="00D00EC0"/>
    <w:rsid w:val="00D00ED9"/>
    <w:rsid w:val="00D00F35"/>
    <w:rsid w:val="00D00FAA"/>
    <w:rsid w:val="00D01044"/>
    <w:rsid w:val="00D01070"/>
    <w:rsid w:val="00D01083"/>
    <w:rsid w:val="00D010A7"/>
    <w:rsid w:val="00D01112"/>
    <w:rsid w:val="00D01184"/>
    <w:rsid w:val="00D01197"/>
    <w:rsid w:val="00D01208"/>
    <w:rsid w:val="00D01255"/>
    <w:rsid w:val="00D012B6"/>
    <w:rsid w:val="00D013A8"/>
    <w:rsid w:val="00D013C7"/>
    <w:rsid w:val="00D01466"/>
    <w:rsid w:val="00D014B6"/>
    <w:rsid w:val="00D014B7"/>
    <w:rsid w:val="00D015E8"/>
    <w:rsid w:val="00D01671"/>
    <w:rsid w:val="00D016D1"/>
    <w:rsid w:val="00D01722"/>
    <w:rsid w:val="00D01777"/>
    <w:rsid w:val="00D01804"/>
    <w:rsid w:val="00D01842"/>
    <w:rsid w:val="00D01846"/>
    <w:rsid w:val="00D01849"/>
    <w:rsid w:val="00D018DF"/>
    <w:rsid w:val="00D01A27"/>
    <w:rsid w:val="00D01A60"/>
    <w:rsid w:val="00D01AA3"/>
    <w:rsid w:val="00D01AB5"/>
    <w:rsid w:val="00D01B2F"/>
    <w:rsid w:val="00D01C33"/>
    <w:rsid w:val="00D01C51"/>
    <w:rsid w:val="00D01CAE"/>
    <w:rsid w:val="00D01DAC"/>
    <w:rsid w:val="00D01DDC"/>
    <w:rsid w:val="00D01E39"/>
    <w:rsid w:val="00D01F40"/>
    <w:rsid w:val="00D01FFC"/>
    <w:rsid w:val="00D0200A"/>
    <w:rsid w:val="00D02035"/>
    <w:rsid w:val="00D0204A"/>
    <w:rsid w:val="00D020D8"/>
    <w:rsid w:val="00D02134"/>
    <w:rsid w:val="00D02168"/>
    <w:rsid w:val="00D0217D"/>
    <w:rsid w:val="00D02238"/>
    <w:rsid w:val="00D02244"/>
    <w:rsid w:val="00D0230E"/>
    <w:rsid w:val="00D02347"/>
    <w:rsid w:val="00D02512"/>
    <w:rsid w:val="00D025B0"/>
    <w:rsid w:val="00D026B9"/>
    <w:rsid w:val="00D026E0"/>
    <w:rsid w:val="00D02737"/>
    <w:rsid w:val="00D027C5"/>
    <w:rsid w:val="00D02834"/>
    <w:rsid w:val="00D02835"/>
    <w:rsid w:val="00D02880"/>
    <w:rsid w:val="00D028F8"/>
    <w:rsid w:val="00D0290C"/>
    <w:rsid w:val="00D02944"/>
    <w:rsid w:val="00D02959"/>
    <w:rsid w:val="00D029D1"/>
    <w:rsid w:val="00D02A01"/>
    <w:rsid w:val="00D02A05"/>
    <w:rsid w:val="00D02A97"/>
    <w:rsid w:val="00D02ABC"/>
    <w:rsid w:val="00D02ADF"/>
    <w:rsid w:val="00D02AE8"/>
    <w:rsid w:val="00D02B88"/>
    <w:rsid w:val="00D02BD6"/>
    <w:rsid w:val="00D02C3B"/>
    <w:rsid w:val="00D02D0B"/>
    <w:rsid w:val="00D02DA7"/>
    <w:rsid w:val="00D02DBC"/>
    <w:rsid w:val="00D02DD8"/>
    <w:rsid w:val="00D02DE0"/>
    <w:rsid w:val="00D02E15"/>
    <w:rsid w:val="00D02E2C"/>
    <w:rsid w:val="00D02E6E"/>
    <w:rsid w:val="00D02ECF"/>
    <w:rsid w:val="00D02F58"/>
    <w:rsid w:val="00D02F6A"/>
    <w:rsid w:val="00D02FA5"/>
    <w:rsid w:val="00D02FA6"/>
    <w:rsid w:val="00D02FEB"/>
    <w:rsid w:val="00D0310F"/>
    <w:rsid w:val="00D0311E"/>
    <w:rsid w:val="00D03126"/>
    <w:rsid w:val="00D03168"/>
    <w:rsid w:val="00D031BD"/>
    <w:rsid w:val="00D031BE"/>
    <w:rsid w:val="00D03224"/>
    <w:rsid w:val="00D0322F"/>
    <w:rsid w:val="00D0323C"/>
    <w:rsid w:val="00D03307"/>
    <w:rsid w:val="00D033A5"/>
    <w:rsid w:val="00D033E3"/>
    <w:rsid w:val="00D033FC"/>
    <w:rsid w:val="00D03458"/>
    <w:rsid w:val="00D03489"/>
    <w:rsid w:val="00D034BD"/>
    <w:rsid w:val="00D034DA"/>
    <w:rsid w:val="00D03666"/>
    <w:rsid w:val="00D03669"/>
    <w:rsid w:val="00D036BE"/>
    <w:rsid w:val="00D036CA"/>
    <w:rsid w:val="00D036E4"/>
    <w:rsid w:val="00D0375B"/>
    <w:rsid w:val="00D03763"/>
    <w:rsid w:val="00D03794"/>
    <w:rsid w:val="00D03868"/>
    <w:rsid w:val="00D039A7"/>
    <w:rsid w:val="00D03AA2"/>
    <w:rsid w:val="00D03AE7"/>
    <w:rsid w:val="00D03CB0"/>
    <w:rsid w:val="00D03CBA"/>
    <w:rsid w:val="00D03D0C"/>
    <w:rsid w:val="00D03D5B"/>
    <w:rsid w:val="00D03DF5"/>
    <w:rsid w:val="00D03E3E"/>
    <w:rsid w:val="00D03F6E"/>
    <w:rsid w:val="00D03F92"/>
    <w:rsid w:val="00D03FF8"/>
    <w:rsid w:val="00D04053"/>
    <w:rsid w:val="00D04061"/>
    <w:rsid w:val="00D0407D"/>
    <w:rsid w:val="00D040F3"/>
    <w:rsid w:val="00D040FC"/>
    <w:rsid w:val="00D04135"/>
    <w:rsid w:val="00D04141"/>
    <w:rsid w:val="00D0419B"/>
    <w:rsid w:val="00D041BA"/>
    <w:rsid w:val="00D041E3"/>
    <w:rsid w:val="00D04211"/>
    <w:rsid w:val="00D0423E"/>
    <w:rsid w:val="00D0424C"/>
    <w:rsid w:val="00D04348"/>
    <w:rsid w:val="00D04354"/>
    <w:rsid w:val="00D0436E"/>
    <w:rsid w:val="00D04373"/>
    <w:rsid w:val="00D043AF"/>
    <w:rsid w:val="00D043BD"/>
    <w:rsid w:val="00D043C2"/>
    <w:rsid w:val="00D043D2"/>
    <w:rsid w:val="00D04467"/>
    <w:rsid w:val="00D04469"/>
    <w:rsid w:val="00D04545"/>
    <w:rsid w:val="00D045D7"/>
    <w:rsid w:val="00D04623"/>
    <w:rsid w:val="00D046E4"/>
    <w:rsid w:val="00D047A3"/>
    <w:rsid w:val="00D04866"/>
    <w:rsid w:val="00D048B9"/>
    <w:rsid w:val="00D048D3"/>
    <w:rsid w:val="00D048FF"/>
    <w:rsid w:val="00D04998"/>
    <w:rsid w:val="00D049F4"/>
    <w:rsid w:val="00D04A17"/>
    <w:rsid w:val="00D04A7C"/>
    <w:rsid w:val="00D04ADC"/>
    <w:rsid w:val="00D04AF2"/>
    <w:rsid w:val="00D04B28"/>
    <w:rsid w:val="00D04B91"/>
    <w:rsid w:val="00D04BB6"/>
    <w:rsid w:val="00D04BFA"/>
    <w:rsid w:val="00D04BFF"/>
    <w:rsid w:val="00D04C03"/>
    <w:rsid w:val="00D04C09"/>
    <w:rsid w:val="00D04C4D"/>
    <w:rsid w:val="00D04C55"/>
    <w:rsid w:val="00D04C75"/>
    <w:rsid w:val="00D04CDC"/>
    <w:rsid w:val="00D04CDF"/>
    <w:rsid w:val="00D04CF0"/>
    <w:rsid w:val="00D04D85"/>
    <w:rsid w:val="00D04DFB"/>
    <w:rsid w:val="00D04DFD"/>
    <w:rsid w:val="00D04E42"/>
    <w:rsid w:val="00D04E55"/>
    <w:rsid w:val="00D04E97"/>
    <w:rsid w:val="00D04EFD"/>
    <w:rsid w:val="00D04F05"/>
    <w:rsid w:val="00D04F83"/>
    <w:rsid w:val="00D04F84"/>
    <w:rsid w:val="00D04FC1"/>
    <w:rsid w:val="00D05060"/>
    <w:rsid w:val="00D0506E"/>
    <w:rsid w:val="00D05079"/>
    <w:rsid w:val="00D0509F"/>
    <w:rsid w:val="00D050D8"/>
    <w:rsid w:val="00D05111"/>
    <w:rsid w:val="00D0515B"/>
    <w:rsid w:val="00D05172"/>
    <w:rsid w:val="00D051A3"/>
    <w:rsid w:val="00D051B8"/>
    <w:rsid w:val="00D051FE"/>
    <w:rsid w:val="00D052AA"/>
    <w:rsid w:val="00D052EE"/>
    <w:rsid w:val="00D052F4"/>
    <w:rsid w:val="00D05349"/>
    <w:rsid w:val="00D0538C"/>
    <w:rsid w:val="00D05502"/>
    <w:rsid w:val="00D0553C"/>
    <w:rsid w:val="00D05588"/>
    <w:rsid w:val="00D05694"/>
    <w:rsid w:val="00D057CB"/>
    <w:rsid w:val="00D057D5"/>
    <w:rsid w:val="00D057E4"/>
    <w:rsid w:val="00D0581F"/>
    <w:rsid w:val="00D058B1"/>
    <w:rsid w:val="00D058D4"/>
    <w:rsid w:val="00D058E6"/>
    <w:rsid w:val="00D05963"/>
    <w:rsid w:val="00D059F6"/>
    <w:rsid w:val="00D05A12"/>
    <w:rsid w:val="00D05A5E"/>
    <w:rsid w:val="00D05B5C"/>
    <w:rsid w:val="00D05B67"/>
    <w:rsid w:val="00D05BA2"/>
    <w:rsid w:val="00D05C28"/>
    <w:rsid w:val="00D05C39"/>
    <w:rsid w:val="00D05D0F"/>
    <w:rsid w:val="00D05D79"/>
    <w:rsid w:val="00D05DE7"/>
    <w:rsid w:val="00D05E41"/>
    <w:rsid w:val="00D05EA9"/>
    <w:rsid w:val="00D05EB1"/>
    <w:rsid w:val="00D05EB9"/>
    <w:rsid w:val="00D05F0F"/>
    <w:rsid w:val="00D05F4F"/>
    <w:rsid w:val="00D05FEE"/>
    <w:rsid w:val="00D06006"/>
    <w:rsid w:val="00D0601B"/>
    <w:rsid w:val="00D0608F"/>
    <w:rsid w:val="00D060A0"/>
    <w:rsid w:val="00D060A2"/>
    <w:rsid w:val="00D060BD"/>
    <w:rsid w:val="00D060DC"/>
    <w:rsid w:val="00D06176"/>
    <w:rsid w:val="00D0618C"/>
    <w:rsid w:val="00D061FE"/>
    <w:rsid w:val="00D06266"/>
    <w:rsid w:val="00D06378"/>
    <w:rsid w:val="00D064C6"/>
    <w:rsid w:val="00D06586"/>
    <w:rsid w:val="00D065DC"/>
    <w:rsid w:val="00D06601"/>
    <w:rsid w:val="00D06606"/>
    <w:rsid w:val="00D06608"/>
    <w:rsid w:val="00D06652"/>
    <w:rsid w:val="00D06717"/>
    <w:rsid w:val="00D06724"/>
    <w:rsid w:val="00D067E5"/>
    <w:rsid w:val="00D068C7"/>
    <w:rsid w:val="00D068D9"/>
    <w:rsid w:val="00D068E5"/>
    <w:rsid w:val="00D069BA"/>
    <w:rsid w:val="00D069CD"/>
    <w:rsid w:val="00D069FD"/>
    <w:rsid w:val="00D06A1A"/>
    <w:rsid w:val="00D06A49"/>
    <w:rsid w:val="00D06AAF"/>
    <w:rsid w:val="00D06AEC"/>
    <w:rsid w:val="00D06AFF"/>
    <w:rsid w:val="00D06B7D"/>
    <w:rsid w:val="00D06BBF"/>
    <w:rsid w:val="00D06C0E"/>
    <w:rsid w:val="00D06C10"/>
    <w:rsid w:val="00D06C98"/>
    <w:rsid w:val="00D06CEF"/>
    <w:rsid w:val="00D06D63"/>
    <w:rsid w:val="00D06D67"/>
    <w:rsid w:val="00D06D87"/>
    <w:rsid w:val="00D06DA3"/>
    <w:rsid w:val="00D06E43"/>
    <w:rsid w:val="00D06E72"/>
    <w:rsid w:val="00D06E76"/>
    <w:rsid w:val="00D06EBA"/>
    <w:rsid w:val="00D06F2E"/>
    <w:rsid w:val="00D06F4E"/>
    <w:rsid w:val="00D07004"/>
    <w:rsid w:val="00D07065"/>
    <w:rsid w:val="00D07169"/>
    <w:rsid w:val="00D07226"/>
    <w:rsid w:val="00D0726A"/>
    <w:rsid w:val="00D07279"/>
    <w:rsid w:val="00D0739F"/>
    <w:rsid w:val="00D073CA"/>
    <w:rsid w:val="00D073D0"/>
    <w:rsid w:val="00D0742C"/>
    <w:rsid w:val="00D074AE"/>
    <w:rsid w:val="00D07501"/>
    <w:rsid w:val="00D07552"/>
    <w:rsid w:val="00D07663"/>
    <w:rsid w:val="00D077A6"/>
    <w:rsid w:val="00D0782D"/>
    <w:rsid w:val="00D07840"/>
    <w:rsid w:val="00D078F6"/>
    <w:rsid w:val="00D079E7"/>
    <w:rsid w:val="00D079E8"/>
    <w:rsid w:val="00D07A31"/>
    <w:rsid w:val="00D07A36"/>
    <w:rsid w:val="00D07A6A"/>
    <w:rsid w:val="00D07AA2"/>
    <w:rsid w:val="00D07AC6"/>
    <w:rsid w:val="00D07CB2"/>
    <w:rsid w:val="00D07CDD"/>
    <w:rsid w:val="00D07DCE"/>
    <w:rsid w:val="00D07DFA"/>
    <w:rsid w:val="00D07E14"/>
    <w:rsid w:val="00D07F1E"/>
    <w:rsid w:val="00D10003"/>
    <w:rsid w:val="00D10076"/>
    <w:rsid w:val="00D1008E"/>
    <w:rsid w:val="00D100AE"/>
    <w:rsid w:val="00D10111"/>
    <w:rsid w:val="00D101E0"/>
    <w:rsid w:val="00D1023E"/>
    <w:rsid w:val="00D104F7"/>
    <w:rsid w:val="00D104FD"/>
    <w:rsid w:val="00D1057C"/>
    <w:rsid w:val="00D105AA"/>
    <w:rsid w:val="00D1062E"/>
    <w:rsid w:val="00D10652"/>
    <w:rsid w:val="00D10660"/>
    <w:rsid w:val="00D106DE"/>
    <w:rsid w:val="00D106DF"/>
    <w:rsid w:val="00D107A8"/>
    <w:rsid w:val="00D107AD"/>
    <w:rsid w:val="00D107BA"/>
    <w:rsid w:val="00D107D4"/>
    <w:rsid w:val="00D108A5"/>
    <w:rsid w:val="00D1090D"/>
    <w:rsid w:val="00D1099B"/>
    <w:rsid w:val="00D109BD"/>
    <w:rsid w:val="00D109E2"/>
    <w:rsid w:val="00D10A52"/>
    <w:rsid w:val="00D10AC8"/>
    <w:rsid w:val="00D10B18"/>
    <w:rsid w:val="00D10B1D"/>
    <w:rsid w:val="00D10B6C"/>
    <w:rsid w:val="00D10B98"/>
    <w:rsid w:val="00D10BAA"/>
    <w:rsid w:val="00D10BCA"/>
    <w:rsid w:val="00D10C21"/>
    <w:rsid w:val="00D10C8F"/>
    <w:rsid w:val="00D10CD1"/>
    <w:rsid w:val="00D10DFF"/>
    <w:rsid w:val="00D10E64"/>
    <w:rsid w:val="00D10FFF"/>
    <w:rsid w:val="00D11029"/>
    <w:rsid w:val="00D1106A"/>
    <w:rsid w:val="00D1107E"/>
    <w:rsid w:val="00D11085"/>
    <w:rsid w:val="00D110A9"/>
    <w:rsid w:val="00D110F3"/>
    <w:rsid w:val="00D1118B"/>
    <w:rsid w:val="00D11192"/>
    <w:rsid w:val="00D11213"/>
    <w:rsid w:val="00D1123F"/>
    <w:rsid w:val="00D11286"/>
    <w:rsid w:val="00D11298"/>
    <w:rsid w:val="00D112F5"/>
    <w:rsid w:val="00D11335"/>
    <w:rsid w:val="00D11347"/>
    <w:rsid w:val="00D11409"/>
    <w:rsid w:val="00D11551"/>
    <w:rsid w:val="00D1159A"/>
    <w:rsid w:val="00D115F8"/>
    <w:rsid w:val="00D11606"/>
    <w:rsid w:val="00D11610"/>
    <w:rsid w:val="00D11828"/>
    <w:rsid w:val="00D118C9"/>
    <w:rsid w:val="00D1195B"/>
    <w:rsid w:val="00D1196C"/>
    <w:rsid w:val="00D11993"/>
    <w:rsid w:val="00D11AB5"/>
    <w:rsid w:val="00D11AD0"/>
    <w:rsid w:val="00D11AEC"/>
    <w:rsid w:val="00D11B1E"/>
    <w:rsid w:val="00D11B64"/>
    <w:rsid w:val="00D11C46"/>
    <w:rsid w:val="00D11C8F"/>
    <w:rsid w:val="00D11C95"/>
    <w:rsid w:val="00D11CA9"/>
    <w:rsid w:val="00D11D52"/>
    <w:rsid w:val="00D11DC5"/>
    <w:rsid w:val="00D11E52"/>
    <w:rsid w:val="00D11ED0"/>
    <w:rsid w:val="00D11F2E"/>
    <w:rsid w:val="00D11FB9"/>
    <w:rsid w:val="00D11FD7"/>
    <w:rsid w:val="00D12005"/>
    <w:rsid w:val="00D12025"/>
    <w:rsid w:val="00D120CF"/>
    <w:rsid w:val="00D12120"/>
    <w:rsid w:val="00D12157"/>
    <w:rsid w:val="00D1216C"/>
    <w:rsid w:val="00D121A7"/>
    <w:rsid w:val="00D12220"/>
    <w:rsid w:val="00D122C4"/>
    <w:rsid w:val="00D122DA"/>
    <w:rsid w:val="00D1234D"/>
    <w:rsid w:val="00D12373"/>
    <w:rsid w:val="00D123C8"/>
    <w:rsid w:val="00D12436"/>
    <w:rsid w:val="00D12543"/>
    <w:rsid w:val="00D12558"/>
    <w:rsid w:val="00D12630"/>
    <w:rsid w:val="00D12659"/>
    <w:rsid w:val="00D126FC"/>
    <w:rsid w:val="00D12746"/>
    <w:rsid w:val="00D12763"/>
    <w:rsid w:val="00D128B5"/>
    <w:rsid w:val="00D128F0"/>
    <w:rsid w:val="00D12940"/>
    <w:rsid w:val="00D129EA"/>
    <w:rsid w:val="00D129F5"/>
    <w:rsid w:val="00D12A0E"/>
    <w:rsid w:val="00D12AC5"/>
    <w:rsid w:val="00D12B6D"/>
    <w:rsid w:val="00D12BC2"/>
    <w:rsid w:val="00D12D28"/>
    <w:rsid w:val="00D12D38"/>
    <w:rsid w:val="00D12EAF"/>
    <w:rsid w:val="00D12F4D"/>
    <w:rsid w:val="00D12F5D"/>
    <w:rsid w:val="00D12F76"/>
    <w:rsid w:val="00D12F7C"/>
    <w:rsid w:val="00D12FF1"/>
    <w:rsid w:val="00D13046"/>
    <w:rsid w:val="00D13058"/>
    <w:rsid w:val="00D13232"/>
    <w:rsid w:val="00D13301"/>
    <w:rsid w:val="00D13319"/>
    <w:rsid w:val="00D13321"/>
    <w:rsid w:val="00D13365"/>
    <w:rsid w:val="00D133C9"/>
    <w:rsid w:val="00D133D0"/>
    <w:rsid w:val="00D13481"/>
    <w:rsid w:val="00D13495"/>
    <w:rsid w:val="00D13504"/>
    <w:rsid w:val="00D1352E"/>
    <w:rsid w:val="00D1353B"/>
    <w:rsid w:val="00D13571"/>
    <w:rsid w:val="00D135D7"/>
    <w:rsid w:val="00D13646"/>
    <w:rsid w:val="00D13691"/>
    <w:rsid w:val="00D137E3"/>
    <w:rsid w:val="00D13911"/>
    <w:rsid w:val="00D139FC"/>
    <w:rsid w:val="00D13A37"/>
    <w:rsid w:val="00D13A8C"/>
    <w:rsid w:val="00D13AAD"/>
    <w:rsid w:val="00D13B68"/>
    <w:rsid w:val="00D13BA9"/>
    <w:rsid w:val="00D13BB9"/>
    <w:rsid w:val="00D13BD5"/>
    <w:rsid w:val="00D13C9E"/>
    <w:rsid w:val="00D13CB6"/>
    <w:rsid w:val="00D13D38"/>
    <w:rsid w:val="00D13D5E"/>
    <w:rsid w:val="00D13D60"/>
    <w:rsid w:val="00D13E54"/>
    <w:rsid w:val="00D13E61"/>
    <w:rsid w:val="00D13ECC"/>
    <w:rsid w:val="00D13EE8"/>
    <w:rsid w:val="00D13EED"/>
    <w:rsid w:val="00D13F38"/>
    <w:rsid w:val="00D13FAB"/>
    <w:rsid w:val="00D140AE"/>
    <w:rsid w:val="00D1411D"/>
    <w:rsid w:val="00D14158"/>
    <w:rsid w:val="00D14186"/>
    <w:rsid w:val="00D14269"/>
    <w:rsid w:val="00D142DB"/>
    <w:rsid w:val="00D1431C"/>
    <w:rsid w:val="00D14421"/>
    <w:rsid w:val="00D14427"/>
    <w:rsid w:val="00D14492"/>
    <w:rsid w:val="00D1449A"/>
    <w:rsid w:val="00D144AB"/>
    <w:rsid w:val="00D144DF"/>
    <w:rsid w:val="00D1455D"/>
    <w:rsid w:val="00D14598"/>
    <w:rsid w:val="00D145F7"/>
    <w:rsid w:val="00D14825"/>
    <w:rsid w:val="00D148EB"/>
    <w:rsid w:val="00D14949"/>
    <w:rsid w:val="00D14970"/>
    <w:rsid w:val="00D149C6"/>
    <w:rsid w:val="00D14A2C"/>
    <w:rsid w:val="00D14B08"/>
    <w:rsid w:val="00D14B14"/>
    <w:rsid w:val="00D14B2F"/>
    <w:rsid w:val="00D14B8B"/>
    <w:rsid w:val="00D14BD2"/>
    <w:rsid w:val="00D14C2E"/>
    <w:rsid w:val="00D14CED"/>
    <w:rsid w:val="00D14D35"/>
    <w:rsid w:val="00D14D85"/>
    <w:rsid w:val="00D14DDB"/>
    <w:rsid w:val="00D14E2F"/>
    <w:rsid w:val="00D14E81"/>
    <w:rsid w:val="00D14EA3"/>
    <w:rsid w:val="00D14F32"/>
    <w:rsid w:val="00D14F9D"/>
    <w:rsid w:val="00D14FA3"/>
    <w:rsid w:val="00D1501A"/>
    <w:rsid w:val="00D15024"/>
    <w:rsid w:val="00D150EE"/>
    <w:rsid w:val="00D15118"/>
    <w:rsid w:val="00D1512A"/>
    <w:rsid w:val="00D1516F"/>
    <w:rsid w:val="00D15178"/>
    <w:rsid w:val="00D151A3"/>
    <w:rsid w:val="00D152B7"/>
    <w:rsid w:val="00D152E4"/>
    <w:rsid w:val="00D152F3"/>
    <w:rsid w:val="00D15343"/>
    <w:rsid w:val="00D153BC"/>
    <w:rsid w:val="00D153E1"/>
    <w:rsid w:val="00D153E3"/>
    <w:rsid w:val="00D15412"/>
    <w:rsid w:val="00D15425"/>
    <w:rsid w:val="00D15429"/>
    <w:rsid w:val="00D15445"/>
    <w:rsid w:val="00D15477"/>
    <w:rsid w:val="00D154AC"/>
    <w:rsid w:val="00D15500"/>
    <w:rsid w:val="00D15559"/>
    <w:rsid w:val="00D15581"/>
    <w:rsid w:val="00D155A5"/>
    <w:rsid w:val="00D15672"/>
    <w:rsid w:val="00D1571E"/>
    <w:rsid w:val="00D1579B"/>
    <w:rsid w:val="00D157CF"/>
    <w:rsid w:val="00D15864"/>
    <w:rsid w:val="00D15954"/>
    <w:rsid w:val="00D159B5"/>
    <w:rsid w:val="00D15B9A"/>
    <w:rsid w:val="00D15BA4"/>
    <w:rsid w:val="00D15CBA"/>
    <w:rsid w:val="00D15D2C"/>
    <w:rsid w:val="00D15D50"/>
    <w:rsid w:val="00D15E5E"/>
    <w:rsid w:val="00D15EAD"/>
    <w:rsid w:val="00D15EF3"/>
    <w:rsid w:val="00D15FA0"/>
    <w:rsid w:val="00D16052"/>
    <w:rsid w:val="00D160AD"/>
    <w:rsid w:val="00D160E5"/>
    <w:rsid w:val="00D16145"/>
    <w:rsid w:val="00D1614A"/>
    <w:rsid w:val="00D161FC"/>
    <w:rsid w:val="00D1620B"/>
    <w:rsid w:val="00D16238"/>
    <w:rsid w:val="00D16243"/>
    <w:rsid w:val="00D16277"/>
    <w:rsid w:val="00D162D7"/>
    <w:rsid w:val="00D1632E"/>
    <w:rsid w:val="00D1638B"/>
    <w:rsid w:val="00D163D8"/>
    <w:rsid w:val="00D16482"/>
    <w:rsid w:val="00D16513"/>
    <w:rsid w:val="00D16535"/>
    <w:rsid w:val="00D165F0"/>
    <w:rsid w:val="00D16637"/>
    <w:rsid w:val="00D16690"/>
    <w:rsid w:val="00D16772"/>
    <w:rsid w:val="00D167F0"/>
    <w:rsid w:val="00D16867"/>
    <w:rsid w:val="00D168AD"/>
    <w:rsid w:val="00D168CF"/>
    <w:rsid w:val="00D16929"/>
    <w:rsid w:val="00D16966"/>
    <w:rsid w:val="00D16980"/>
    <w:rsid w:val="00D169E8"/>
    <w:rsid w:val="00D169FB"/>
    <w:rsid w:val="00D16A28"/>
    <w:rsid w:val="00D16A90"/>
    <w:rsid w:val="00D16BD0"/>
    <w:rsid w:val="00D16D4D"/>
    <w:rsid w:val="00D16DC7"/>
    <w:rsid w:val="00D16E01"/>
    <w:rsid w:val="00D16E96"/>
    <w:rsid w:val="00D16EB3"/>
    <w:rsid w:val="00D1700F"/>
    <w:rsid w:val="00D1702D"/>
    <w:rsid w:val="00D1704C"/>
    <w:rsid w:val="00D170A7"/>
    <w:rsid w:val="00D1712F"/>
    <w:rsid w:val="00D17153"/>
    <w:rsid w:val="00D1715C"/>
    <w:rsid w:val="00D17216"/>
    <w:rsid w:val="00D17284"/>
    <w:rsid w:val="00D17311"/>
    <w:rsid w:val="00D1745B"/>
    <w:rsid w:val="00D17515"/>
    <w:rsid w:val="00D1752B"/>
    <w:rsid w:val="00D17605"/>
    <w:rsid w:val="00D17658"/>
    <w:rsid w:val="00D17687"/>
    <w:rsid w:val="00D1768C"/>
    <w:rsid w:val="00D1769A"/>
    <w:rsid w:val="00D176B4"/>
    <w:rsid w:val="00D1778E"/>
    <w:rsid w:val="00D17800"/>
    <w:rsid w:val="00D1780A"/>
    <w:rsid w:val="00D17842"/>
    <w:rsid w:val="00D178C0"/>
    <w:rsid w:val="00D178F3"/>
    <w:rsid w:val="00D1791A"/>
    <w:rsid w:val="00D1791E"/>
    <w:rsid w:val="00D17931"/>
    <w:rsid w:val="00D17AB4"/>
    <w:rsid w:val="00D17AC8"/>
    <w:rsid w:val="00D17ACA"/>
    <w:rsid w:val="00D17B3A"/>
    <w:rsid w:val="00D17B4C"/>
    <w:rsid w:val="00D17B6D"/>
    <w:rsid w:val="00D17B77"/>
    <w:rsid w:val="00D17CDB"/>
    <w:rsid w:val="00D17D07"/>
    <w:rsid w:val="00D17D3D"/>
    <w:rsid w:val="00D17E23"/>
    <w:rsid w:val="00D17E32"/>
    <w:rsid w:val="00D17E99"/>
    <w:rsid w:val="00D17EE8"/>
    <w:rsid w:val="00D17F5F"/>
    <w:rsid w:val="00D17F9A"/>
    <w:rsid w:val="00D17FC1"/>
    <w:rsid w:val="00D2004A"/>
    <w:rsid w:val="00D2007E"/>
    <w:rsid w:val="00D200E0"/>
    <w:rsid w:val="00D2016B"/>
    <w:rsid w:val="00D2017C"/>
    <w:rsid w:val="00D20210"/>
    <w:rsid w:val="00D2022B"/>
    <w:rsid w:val="00D202B9"/>
    <w:rsid w:val="00D20324"/>
    <w:rsid w:val="00D20340"/>
    <w:rsid w:val="00D20347"/>
    <w:rsid w:val="00D203AD"/>
    <w:rsid w:val="00D203CD"/>
    <w:rsid w:val="00D20482"/>
    <w:rsid w:val="00D204A3"/>
    <w:rsid w:val="00D204EA"/>
    <w:rsid w:val="00D20545"/>
    <w:rsid w:val="00D2055D"/>
    <w:rsid w:val="00D20565"/>
    <w:rsid w:val="00D2057D"/>
    <w:rsid w:val="00D20626"/>
    <w:rsid w:val="00D2062D"/>
    <w:rsid w:val="00D2071E"/>
    <w:rsid w:val="00D207CC"/>
    <w:rsid w:val="00D208E6"/>
    <w:rsid w:val="00D20919"/>
    <w:rsid w:val="00D2097F"/>
    <w:rsid w:val="00D20994"/>
    <w:rsid w:val="00D20A1A"/>
    <w:rsid w:val="00D20A8F"/>
    <w:rsid w:val="00D20B5B"/>
    <w:rsid w:val="00D20BAD"/>
    <w:rsid w:val="00D20C04"/>
    <w:rsid w:val="00D20C34"/>
    <w:rsid w:val="00D20C62"/>
    <w:rsid w:val="00D20CB3"/>
    <w:rsid w:val="00D20DA2"/>
    <w:rsid w:val="00D20DD1"/>
    <w:rsid w:val="00D20DE7"/>
    <w:rsid w:val="00D20E66"/>
    <w:rsid w:val="00D20E98"/>
    <w:rsid w:val="00D20EDC"/>
    <w:rsid w:val="00D20F12"/>
    <w:rsid w:val="00D20F79"/>
    <w:rsid w:val="00D211ED"/>
    <w:rsid w:val="00D21286"/>
    <w:rsid w:val="00D212D7"/>
    <w:rsid w:val="00D2130E"/>
    <w:rsid w:val="00D21377"/>
    <w:rsid w:val="00D213B0"/>
    <w:rsid w:val="00D213FA"/>
    <w:rsid w:val="00D2146F"/>
    <w:rsid w:val="00D21497"/>
    <w:rsid w:val="00D214D5"/>
    <w:rsid w:val="00D215D7"/>
    <w:rsid w:val="00D21601"/>
    <w:rsid w:val="00D21637"/>
    <w:rsid w:val="00D2163A"/>
    <w:rsid w:val="00D2163C"/>
    <w:rsid w:val="00D216DA"/>
    <w:rsid w:val="00D21746"/>
    <w:rsid w:val="00D21757"/>
    <w:rsid w:val="00D217A7"/>
    <w:rsid w:val="00D217D6"/>
    <w:rsid w:val="00D2181C"/>
    <w:rsid w:val="00D21836"/>
    <w:rsid w:val="00D218B8"/>
    <w:rsid w:val="00D218DB"/>
    <w:rsid w:val="00D21930"/>
    <w:rsid w:val="00D21948"/>
    <w:rsid w:val="00D2199E"/>
    <w:rsid w:val="00D219B3"/>
    <w:rsid w:val="00D219C6"/>
    <w:rsid w:val="00D21AD0"/>
    <w:rsid w:val="00D21B95"/>
    <w:rsid w:val="00D21BF4"/>
    <w:rsid w:val="00D21BFF"/>
    <w:rsid w:val="00D21C11"/>
    <w:rsid w:val="00D21C40"/>
    <w:rsid w:val="00D21CD0"/>
    <w:rsid w:val="00D21CF9"/>
    <w:rsid w:val="00D21D8A"/>
    <w:rsid w:val="00D21DB1"/>
    <w:rsid w:val="00D21DBA"/>
    <w:rsid w:val="00D21E3F"/>
    <w:rsid w:val="00D21F91"/>
    <w:rsid w:val="00D21FE9"/>
    <w:rsid w:val="00D21FFD"/>
    <w:rsid w:val="00D2206A"/>
    <w:rsid w:val="00D22099"/>
    <w:rsid w:val="00D220A9"/>
    <w:rsid w:val="00D220C6"/>
    <w:rsid w:val="00D220E2"/>
    <w:rsid w:val="00D2212B"/>
    <w:rsid w:val="00D22189"/>
    <w:rsid w:val="00D221C0"/>
    <w:rsid w:val="00D22207"/>
    <w:rsid w:val="00D22299"/>
    <w:rsid w:val="00D222AB"/>
    <w:rsid w:val="00D223C1"/>
    <w:rsid w:val="00D224D7"/>
    <w:rsid w:val="00D22511"/>
    <w:rsid w:val="00D22543"/>
    <w:rsid w:val="00D2256E"/>
    <w:rsid w:val="00D22582"/>
    <w:rsid w:val="00D225B6"/>
    <w:rsid w:val="00D225D6"/>
    <w:rsid w:val="00D22655"/>
    <w:rsid w:val="00D226A6"/>
    <w:rsid w:val="00D226BA"/>
    <w:rsid w:val="00D226BF"/>
    <w:rsid w:val="00D22701"/>
    <w:rsid w:val="00D22707"/>
    <w:rsid w:val="00D227A2"/>
    <w:rsid w:val="00D227CE"/>
    <w:rsid w:val="00D227D5"/>
    <w:rsid w:val="00D22800"/>
    <w:rsid w:val="00D22848"/>
    <w:rsid w:val="00D228ED"/>
    <w:rsid w:val="00D2296F"/>
    <w:rsid w:val="00D22A4E"/>
    <w:rsid w:val="00D22A82"/>
    <w:rsid w:val="00D22A84"/>
    <w:rsid w:val="00D22AC1"/>
    <w:rsid w:val="00D22BE5"/>
    <w:rsid w:val="00D22C33"/>
    <w:rsid w:val="00D22CBF"/>
    <w:rsid w:val="00D22D1C"/>
    <w:rsid w:val="00D22D71"/>
    <w:rsid w:val="00D22E3C"/>
    <w:rsid w:val="00D22E8D"/>
    <w:rsid w:val="00D22E9A"/>
    <w:rsid w:val="00D22EBB"/>
    <w:rsid w:val="00D22EBC"/>
    <w:rsid w:val="00D22EE0"/>
    <w:rsid w:val="00D22F5E"/>
    <w:rsid w:val="00D22F7E"/>
    <w:rsid w:val="00D23052"/>
    <w:rsid w:val="00D23088"/>
    <w:rsid w:val="00D230D6"/>
    <w:rsid w:val="00D23188"/>
    <w:rsid w:val="00D231CE"/>
    <w:rsid w:val="00D23264"/>
    <w:rsid w:val="00D232DA"/>
    <w:rsid w:val="00D232EE"/>
    <w:rsid w:val="00D2337E"/>
    <w:rsid w:val="00D2339F"/>
    <w:rsid w:val="00D233A2"/>
    <w:rsid w:val="00D233C2"/>
    <w:rsid w:val="00D2349E"/>
    <w:rsid w:val="00D234B5"/>
    <w:rsid w:val="00D23543"/>
    <w:rsid w:val="00D235CF"/>
    <w:rsid w:val="00D23603"/>
    <w:rsid w:val="00D23606"/>
    <w:rsid w:val="00D23624"/>
    <w:rsid w:val="00D236B0"/>
    <w:rsid w:val="00D236C2"/>
    <w:rsid w:val="00D236C7"/>
    <w:rsid w:val="00D2373F"/>
    <w:rsid w:val="00D237F4"/>
    <w:rsid w:val="00D23822"/>
    <w:rsid w:val="00D23875"/>
    <w:rsid w:val="00D2388B"/>
    <w:rsid w:val="00D23915"/>
    <w:rsid w:val="00D23AA0"/>
    <w:rsid w:val="00D23AA8"/>
    <w:rsid w:val="00D23B68"/>
    <w:rsid w:val="00D23C04"/>
    <w:rsid w:val="00D23C1A"/>
    <w:rsid w:val="00D23C23"/>
    <w:rsid w:val="00D23C2B"/>
    <w:rsid w:val="00D23C40"/>
    <w:rsid w:val="00D23D03"/>
    <w:rsid w:val="00D23D1B"/>
    <w:rsid w:val="00D23D83"/>
    <w:rsid w:val="00D23D90"/>
    <w:rsid w:val="00D23EE7"/>
    <w:rsid w:val="00D23F8C"/>
    <w:rsid w:val="00D24077"/>
    <w:rsid w:val="00D24139"/>
    <w:rsid w:val="00D24153"/>
    <w:rsid w:val="00D241B1"/>
    <w:rsid w:val="00D24224"/>
    <w:rsid w:val="00D24240"/>
    <w:rsid w:val="00D242B8"/>
    <w:rsid w:val="00D242FB"/>
    <w:rsid w:val="00D2431A"/>
    <w:rsid w:val="00D24327"/>
    <w:rsid w:val="00D24347"/>
    <w:rsid w:val="00D243A0"/>
    <w:rsid w:val="00D245E0"/>
    <w:rsid w:val="00D2462F"/>
    <w:rsid w:val="00D2465E"/>
    <w:rsid w:val="00D24678"/>
    <w:rsid w:val="00D247D0"/>
    <w:rsid w:val="00D247FD"/>
    <w:rsid w:val="00D24823"/>
    <w:rsid w:val="00D2487D"/>
    <w:rsid w:val="00D24884"/>
    <w:rsid w:val="00D249A3"/>
    <w:rsid w:val="00D249DF"/>
    <w:rsid w:val="00D249F6"/>
    <w:rsid w:val="00D249F7"/>
    <w:rsid w:val="00D24A1B"/>
    <w:rsid w:val="00D24A21"/>
    <w:rsid w:val="00D24B0B"/>
    <w:rsid w:val="00D24B14"/>
    <w:rsid w:val="00D24B1E"/>
    <w:rsid w:val="00D24B2C"/>
    <w:rsid w:val="00D24C06"/>
    <w:rsid w:val="00D24C6E"/>
    <w:rsid w:val="00D24C6F"/>
    <w:rsid w:val="00D24D1C"/>
    <w:rsid w:val="00D24D78"/>
    <w:rsid w:val="00D24DD6"/>
    <w:rsid w:val="00D24E0A"/>
    <w:rsid w:val="00D24E21"/>
    <w:rsid w:val="00D24E88"/>
    <w:rsid w:val="00D24EA1"/>
    <w:rsid w:val="00D24EC7"/>
    <w:rsid w:val="00D24EFA"/>
    <w:rsid w:val="00D24F01"/>
    <w:rsid w:val="00D24F32"/>
    <w:rsid w:val="00D24F6B"/>
    <w:rsid w:val="00D24FD1"/>
    <w:rsid w:val="00D25089"/>
    <w:rsid w:val="00D25131"/>
    <w:rsid w:val="00D2518A"/>
    <w:rsid w:val="00D2525A"/>
    <w:rsid w:val="00D252B6"/>
    <w:rsid w:val="00D25326"/>
    <w:rsid w:val="00D25359"/>
    <w:rsid w:val="00D2538C"/>
    <w:rsid w:val="00D253F3"/>
    <w:rsid w:val="00D254B8"/>
    <w:rsid w:val="00D254CC"/>
    <w:rsid w:val="00D25518"/>
    <w:rsid w:val="00D25577"/>
    <w:rsid w:val="00D2559A"/>
    <w:rsid w:val="00D2559B"/>
    <w:rsid w:val="00D255CB"/>
    <w:rsid w:val="00D25616"/>
    <w:rsid w:val="00D25688"/>
    <w:rsid w:val="00D256BE"/>
    <w:rsid w:val="00D256E6"/>
    <w:rsid w:val="00D25705"/>
    <w:rsid w:val="00D25730"/>
    <w:rsid w:val="00D257F7"/>
    <w:rsid w:val="00D25837"/>
    <w:rsid w:val="00D2583D"/>
    <w:rsid w:val="00D2586E"/>
    <w:rsid w:val="00D258EA"/>
    <w:rsid w:val="00D25A4F"/>
    <w:rsid w:val="00D25A7F"/>
    <w:rsid w:val="00D25AAE"/>
    <w:rsid w:val="00D25AFC"/>
    <w:rsid w:val="00D25B52"/>
    <w:rsid w:val="00D25B76"/>
    <w:rsid w:val="00D25B84"/>
    <w:rsid w:val="00D25BCD"/>
    <w:rsid w:val="00D25BF7"/>
    <w:rsid w:val="00D25C44"/>
    <w:rsid w:val="00D25CE3"/>
    <w:rsid w:val="00D25DB4"/>
    <w:rsid w:val="00D25E63"/>
    <w:rsid w:val="00D25E7A"/>
    <w:rsid w:val="00D25E7E"/>
    <w:rsid w:val="00D25EE7"/>
    <w:rsid w:val="00D25F23"/>
    <w:rsid w:val="00D25F2C"/>
    <w:rsid w:val="00D25F4E"/>
    <w:rsid w:val="00D25FBF"/>
    <w:rsid w:val="00D2602F"/>
    <w:rsid w:val="00D26055"/>
    <w:rsid w:val="00D261D7"/>
    <w:rsid w:val="00D262B2"/>
    <w:rsid w:val="00D26367"/>
    <w:rsid w:val="00D26409"/>
    <w:rsid w:val="00D26552"/>
    <w:rsid w:val="00D26554"/>
    <w:rsid w:val="00D265BD"/>
    <w:rsid w:val="00D265C0"/>
    <w:rsid w:val="00D265FA"/>
    <w:rsid w:val="00D26615"/>
    <w:rsid w:val="00D26684"/>
    <w:rsid w:val="00D266AA"/>
    <w:rsid w:val="00D266AB"/>
    <w:rsid w:val="00D26744"/>
    <w:rsid w:val="00D26781"/>
    <w:rsid w:val="00D26849"/>
    <w:rsid w:val="00D2686C"/>
    <w:rsid w:val="00D2688F"/>
    <w:rsid w:val="00D2692B"/>
    <w:rsid w:val="00D26978"/>
    <w:rsid w:val="00D269DE"/>
    <w:rsid w:val="00D269DF"/>
    <w:rsid w:val="00D26A61"/>
    <w:rsid w:val="00D26A68"/>
    <w:rsid w:val="00D26A72"/>
    <w:rsid w:val="00D26ADA"/>
    <w:rsid w:val="00D26AF8"/>
    <w:rsid w:val="00D26AFE"/>
    <w:rsid w:val="00D26B01"/>
    <w:rsid w:val="00D26B3F"/>
    <w:rsid w:val="00D26C8E"/>
    <w:rsid w:val="00D26D40"/>
    <w:rsid w:val="00D26D62"/>
    <w:rsid w:val="00D26DA1"/>
    <w:rsid w:val="00D26DBD"/>
    <w:rsid w:val="00D26E10"/>
    <w:rsid w:val="00D26F0B"/>
    <w:rsid w:val="00D27023"/>
    <w:rsid w:val="00D27175"/>
    <w:rsid w:val="00D271AD"/>
    <w:rsid w:val="00D271CD"/>
    <w:rsid w:val="00D271D5"/>
    <w:rsid w:val="00D27222"/>
    <w:rsid w:val="00D27270"/>
    <w:rsid w:val="00D272B9"/>
    <w:rsid w:val="00D273AB"/>
    <w:rsid w:val="00D273E9"/>
    <w:rsid w:val="00D273EF"/>
    <w:rsid w:val="00D27425"/>
    <w:rsid w:val="00D27463"/>
    <w:rsid w:val="00D274A9"/>
    <w:rsid w:val="00D275A3"/>
    <w:rsid w:val="00D27634"/>
    <w:rsid w:val="00D27649"/>
    <w:rsid w:val="00D276B5"/>
    <w:rsid w:val="00D276EA"/>
    <w:rsid w:val="00D27744"/>
    <w:rsid w:val="00D2776D"/>
    <w:rsid w:val="00D277FF"/>
    <w:rsid w:val="00D27805"/>
    <w:rsid w:val="00D2780A"/>
    <w:rsid w:val="00D278E6"/>
    <w:rsid w:val="00D27915"/>
    <w:rsid w:val="00D279D3"/>
    <w:rsid w:val="00D27A6D"/>
    <w:rsid w:val="00D27A89"/>
    <w:rsid w:val="00D27B1A"/>
    <w:rsid w:val="00D27B29"/>
    <w:rsid w:val="00D27B9A"/>
    <w:rsid w:val="00D27BD3"/>
    <w:rsid w:val="00D27C77"/>
    <w:rsid w:val="00D27D07"/>
    <w:rsid w:val="00D27D2E"/>
    <w:rsid w:val="00D27D59"/>
    <w:rsid w:val="00D27DA1"/>
    <w:rsid w:val="00D27DBF"/>
    <w:rsid w:val="00D27E80"/>
    <w:rsid w:val="00D27EA1"/>
    <w:rsid w:val="00D27EAE"/>
    <w:rsid w:val="00D27F12"/>
    <w:rsid w:val="00D27F1A"/>
    <w:rsid w:val="00D27F98"/>
    <w:rsid w:val="00D30038"/>
    <w:rsid w:val="00D300F2"/>
    <w:rsid w:val="00D3013B"/>
    <w:rsid w:val="00D30147"/>
    <w:rsid w:val="00D301D1"/>
    <w:rsid w:val="00D3023F"/>
    <w:rsid w:val="00D30296"/>
    <w:rsid w:val="00D30321"/>
    <w:rsid w:val="00D30327"/>
    <w:rsid w:val="00D30330"/>
    <w:rsid w:val="00D3033B"/>
    <w:rsid w:val="00D303E6"/>
    <w:rsid w:val="00D303E8"/>
    <w:rsid w:val="00D305BC"/>
    <w:rsid w:val="00D30661"/>
    <w:rsid w:val="00D306A7"/>
    <w:rsid w:val="00D306F9"/>
    <w:rsid w:val="00D30704"/>
    <w:rsid w:val="00D307E0"/>
    <w:rsid w:val="00D307EB"/>
    <w:rsid w:val="00D30862"/>
    <w:rsid w:val="00D30891"/>
    <w:rsid w:val="00D308AC"/>
    <w:rsid w:val="00D308DE"/>
    <w:rsid w:val="00D308E0"/>
    <w:rsid w:val="00D308E8"/>
    <w:rsid w:val="00D30915"/>
    <w:rsid w:val="00D30978"/>
    <w:rsid w:val="00D3099E"/>
    <w:rsid w:val="00D309C4"/>
    <w:rsid w:val="00D30A78"/>
    <w:rsid w:val="00D30AC5"/>
    <w:rsid w:val="00D30B1D"/>
    <w:rsid w:val="00D30B62"/>
    <w:rsid w:val="00D30C3C"/>
    <w:rsid w:val="00D30C66"/>
    <w:rsid w:val="00D30CF0"/>
    <w:rsid w:val="00D30D02"/>
    <w:rsid w:val="00D30D45"/>
    <w:rsid w:val="00D30D77"/>
    <w:rsid w:val="00D30E72"/>
    <w:rsid w:val="00D30F21"/>
    <w:rsid w:val="00D30F8F"/>
    <w:rsid w:val="00D3111B"/>
    <w:rsid w:val="00D311AA"/>
    <w:rsid w:val="00D311B4"/>
    <w:rsid w:val="00D31210"/>
    <w:rsid w:val="00D312A2"/>
    <w:rsid w:val="00D3132B"/>
    <w:rsid w:val="00D3132D"/>
    <w:rsid w:val="00D31363"/>
    <w:rsid w:val="00D31368"/>
    <w:rsid w:val="00D313D5"/>
    <w:rsid w:val="00D3140B"/>
    <w:rsid w:val="00D314A4"/>
    <w:rsid w:val="00D3154D"/>
    <w:rsid w:val="00D3164C"/>
    <w:rsid w:val="00D316C4"/>
    <w:rsid w:val="00D31745"/>
    <w:rsid w:val="00D31753"/>
    <w:rsid w:val="00D317A6"/>
    <w:rsid w:val="00D317AF"/>
    <w:rsid w:val="00D317F3"/>
    <w:rsid w:val="00D31801"/>
    <w:rsid w:val="00D31813"/>
    <w:rsid w:val="00D3185F"/>
    <w:rsid w:val="00D31909"/>
    <w:rsid w:val="00D31990"/>
    <w:rsid w:val="00D319E1"/>
    <w:rsid w:val="00D31A2E"/>
    <w:rsid w:val="00D31ABA"/>
    <w:rsid w:val="00D31AC9"/>
    <w:rsid w:val="00D31ACB"/>
    <w:rsid w:val="00D31B39"/>
    <w:rsid w:val="00D31B87"/>
    <w:rsid w:val="00D31BAD"/>
    <w:rsid w:val="00D31C56"/>
    <w:rsid w:val="00D31C9C"/>
    <w:rsid w:val="00D31D22"/>
    <w:rsid w:val="00D31D6D"/>
    <w:rsid w:val="00D31EB4"/>
    <w:rsid w:val="00D31F5E"/>
    <w:rsid w:val="00D32061"/>
    <w:rsid w:val="00D320F8"/>
    <w:rsid w:val="00D32166"/>
    <w:rsid w:val="00D3217D"/>
    <w:rsid w:val="00D3221D"/>
    <w:rsid w:val="00D32238"/>
    <w:rsid w:val="00D3229A"/>
    <w:rsid w:val="00D3231C"/>
    <w:rsid w:val="00D323EA"/>
    <w:rsid w:val="00D324A8"/>
    <w:rsid w:val="00D324B6"/>
    <w:rsid w:val="00D324BC"/>
    <w:rsid w:val="00D325B1"/>
    <w:rsid w:val="00D325D6"/>
    <w:rsid w:val="00D3264E"/>
    <w:rsid w:val="00D32666"/>
    <w:rsid w:val="00D326A2"/>
    <w:rsid w:val="00D326AC"/>
    <w:rsid w:val="00D3271C"/>
    <w:rsid w:val="00D32756"/>
    <w:rsid w:val="00D3275E"/>
    <w:rsid w:val="00D32776"/>
    <w:rsid w:val="00D32798"/>
    <w:rsid w:val="00D32820"/>
    <w:rsid w:val="00D32872"/>
    <w:rsid w:val="00D32906"/>
    <w:rsid w:val="00D3292C"/>
    <w:rsid w:val="00D32973"/>
    <w:rsid w:val="00D3297D"/>
    <w:rsid w:val="00D329E8"/>
    <w:rsid w:val="00D32AA8"/>
    <w:rsid w:val="00D32AFA"/>
    <w:rsid w:val="00D32BE7"/>
    <w:rsid w:val="00D32C16"/>
    <w:rsid w:val="00D32CD3"/>
    <w:rsid w:val="00D32D4D"/>
    <w:rsid w:val="00D32D5C"/>
    <w:rsid w:val="00D32D86"/>
    <w:rsid w:val="00D32E08"/>
    <w:rsid w:val="00D32E6B"/>
    <w:rsid w:val="00D32E72"/>
    <w:rsid w:val="00D32EAA"/>
    <w:rsid w:val="00D32FB0"/>
    <w:rsid w:val="00D32FC9"/>
    <w:rsid w:val="00D3304E"/>
    <w:rsid w:val="00D3308A"/>
    <w:rsid w:val="00D330BF"/>
    <w:rsid w:val="00D33186"/>
    <w:rsid w:val="00D3322B"/>
    <w:rsid w:val="00D3323F"/>
    <w:rsid w:val="00D33253"/>
    <w:rsid w:val="00D33266"/>
    <w:rsid w:val="00D33336"/>
    <w:rsid w:val="00D334BB"/>
    <w:rsid w:val="00D334FD"/>
    <w:rsid w:val="00D33519"/>
    <w:rsid w:val="00D3356D"/>
    <w:rsid w:val="00D335A6"/>
    <w:rsid w:val="00D335C2"/>
    <w:rsid w:val="00D335D6"/>
    <w:rsid w:val="00D33630"/>
    <w:rsid w:val="00D33663"/>
    <w:rsid w:val="00D336BD"/>
    <w:rsid w:val="00D336E9"/>
    <w:rsid w:val="00D33725"/>
    <w:rsid w:val="00D33730"/>
    <w:rsid w:val="00D33805"/>
    <w:rsid w:val="00D33839"/>
    <w:rsid w:val="00D33919"/>
    <w:rsid w:val="00D33965"/>
    <w:rsid w:val="00D33A1F"/>
    <w:rsid w:val="00D33AD4"/>
    <w:rsid w:val="00D33AD9"/>
    <w:rsid w:val="00D33ADB"/>
    <w:rsid w:val="00D33AE5"/>
    <w:rsid w:val="00D33B21"/>
    <w:rsid w:val="00D33B52"/>
    <w:rsid w:val="00D33B55"/>
    <w:rsid w:val="00D33B61"/>
    <w:rsid w:val="00D33B70"/>
    <w:rsid w:val="00D33B96"/>
    <w:rsid w:val="00D33D79"/>
    <w:rsid w:val="00D33E3C"/>
    <w:rsid w:val="00D33E48"/>
    <w:rsid w:val="00D33E99"/>
    <w:rsid w:val="00D33F60"/>
    <w:rsid w:val="00D33FA4"/>
    <w:rsid w:val="00D33FD3"/>
    <w:rsid w:val="00D3403C"/>
    <w:rsid w:val="00D34156"/>
    <w:rsid w:val="00D341AD"/>
    <w:rsid w:val="00D34283"/>
    <w:rsid w:val="00D34284"/>
    <w:rsid w:val="00D342BD"/>
    <w:rsid w:val="00D34373"/>
    <w:rsid w:val="00D343FE"/>
    <w:rsid w:val="00D34467"/>
    <w:rsid w:val="00D3448B"/>
    <w:rsid w:val="00D344D2"/>
    <w:rsid w:val="00D34649"/>
    <w:rsid w:val="00D34727"/>
    <w:rsid w:val="00D34764"/>
    <w:rsid w:val="00D3479E"/>
    <w:rsid w:val="00D347A3"/>
    <w:rsid w:val="00D347B3"/>
    <w:rsid w:val="00D3483C"/>
    <w:rsid w:val="00D3489F"/>
    <w:rsid w:val="00D34931"/>
    <w:rsid w:val="00D349A6"/>
    <w:rsid w:val="00D349A9"/>
    <w:rsid w:val="00D349E1"/>
    <w:rsid w:val="00D34A75"/>
    <w:rsid w:val="00D34AA1"/>
    <w:rsid w:val="00D34ABC"/>
    <w:rsid w:val="00D34B92"/>
    <w:rsid w:val="00D34BCD"/>
    <w:rsid w:val="00D34C60"/>
    <w:rsid w:val="00D34CA7"/>
    <w:rsid w:val="00D34D1A"/>
    <w:rsid w:val="00D34D5C"/>
    <w:rsid w:val="00D34DB7"/>
    <w:rsid w:val="00D34E6F"/>
    <w:rsid w:val="00D34EBC"/>
    <w:rsid w:val="00D34FBB"/>
    <w:rsid w:val="00D35032"/>
    <w:rsid w:val="00D35046"/>
    <w:rsid w:val="00D35228"/>
    <w:rsid w:val="00D35262"/>
    <w:rsid w:val="00D35285"/>
    <w:rsid w:val="00D3529D"/>
    <w:rsid w:val="00D352AC"/>
    <w:rsid w:val="00D352FC"/>
    <w:rsid w:val="00D352FD"/>
    <w:rsid w:val="00D35331"/>
    <w:rsid w:val="00D3534B"/>
    <w:rsid w:val="00D35550"/>
    <w:rsid w:val="00D356A8"/>
    <w:rsid w:val="00D357AD"/>
    <w:rsid w:val="00D357CA"/>
    <w:rsid w:val="00D3585A"/>
    <w:rsid w:val="00D3586E"/>
    <w:rsid w:val="00D35921"/>
    <w:rsid w:val="00D35926"/>
    <w:rsid w:val="00D3594C"/>
    <w:rsid w:val="00D359B6"/>
    <w:rsid w:val="00D359DA"/>
    <w:rsid w:val="00D35A0F"/>
    <w:rsid w:val="00D35AA2"/>
    <w:rsid w:val="00D35AEE"/>
    <w:rsid w:val="00D35B55"/>
    <w:rsid w:val="00D35BEF"/>
    <w:rsid w:val="00D35C91"/>
    <w:rsid w:val="00D35C96"/>
    <w:rsid w:val="00D35CB6"/>
    <w:rsid w:val="00D35D0D"/>
    <w:rsid w:val="00D35D47"/>
    <w:rsid w:val="00D35DCF"/>
    <w:rsid w:val="00D35E30"/>
    <w:rsid w:val="00D35E4C"/>
    <w:rsid w:val="00D35ED6"/>
    <w:rsid w:val="00D35F0C"/>
    <w:rsid w:val="00D35FE5"/>
    <w:rsid w:val="00D35FF8"/>
    <w:rsid w:val="00D36070"/>
    <w:rsid w:val="00D360C3"/>
    <w:rsid w:val="00D36175"/>
    <w:rsid w:val="00D36187"/>
    <w:rsid w:val="00D361F6"/>
    <w:rsid w:val="00D3620D"/>
    <w:rsid w:val="00D3620F"/>
    <w:rsid w:val="00D3625B"/>
    <w:rsid w:val="00D3625C"/>
    <w:rsid w:val="00D3628F"/>
    <w:rsid w:val="00D364AF"/>
    <w:rsid w:val="00D364E6"/>
    <w:rsid w:val="00D364E9"/>
    <w:rsid w:val="00D365EE"/>
    <w:rsid w:val="00D36654"/>
    <w:rsid w:val="00D36681"/>
    <w:rsid w:val="00D3675A"/>
    <w:rsid w:val="00D3688C"/>
    <w:rsid w:val="00D368FC"/>
    <w:rsid w:val="00D3690C"/>
    <w:rsid w:val="00D3693E"/>
    <w:rsid w:val="00D36A0D"/>
    <w:rsid w:val="00D36A10"/>
    <w:rsid w:val="00D36A52"/>
    <w:rsid w:val="00D36A7D"/>
    <w:rsid w:val="00D36A9E"/>
    <w:rsid w:val="00D36B1D"/>
    <w:rsid w:val="00D36B4B"/>
    <w:rsid w:val="00D36C60"/>
    <w:rsid w:val="00D36C75"/>
    <w:rsid w:val="00D36C85"/>
    <w:rsid w:val="00D36C9A"/>
    <w:rsid w:val="00D36D59"/>
    <w:rsid w:val="00D36F4B"/>
    <w:rsid w:val="00D37062"/>
    <w:rsid w:val="00D370F1"/>
    <w:rsid w:val="00D3716A"/>
    <w:rsid w:val="00D37199"/>
    <w:rsid w:val="00D37248"/>
    <w:rsid w:val="00D372A1"/>
    <w:rsid w:val="00D372E4"/>
    <w:rsid w:val="00D372EF"/>
    <w:rsid w:val="00D3742B"/>
    <w:rsid w:val="00D374B1"/>
    <w:rsid w:val="00D3767E"/>
    <w:rsid w:val="00D376F5"/>
    <w:rsid w:val="00D377B1"/>
    <w:rsid w:val="00D377D4"/>
    <w:rsid w:val="00D3781D"/>
    <w:rsid w:val="00D3783C"/>
    <w:rsid w:val="00D3785B"/>
    <w:rsid w:val="00D37884"/>
    <w:rsid w:val="00D37893"/>
    <w:rsid w:val="00D378E8"/>
    <w:rsid w:val="00D37A66"/>
    <w:rsid w:val="00D37AF7"/>
    <w:rsid w:val="00D37B0D"/>
    <w:rsid w:val="00D37B20"/>
    <w:rsid w:val="00D37BB5"/>
    <w:rsid w:val="00D37C11"/>
    <w:rsid w:val="00D37D2A"/>
    <w:rsid w:val="00D37D38"/>
    <w:rsid w:val="00D37D46"/>
    <w:rsid w:val="00D37D6D"/>
    <w:rsid w:val="00D37E23"/>
    <w:rsid w:val="00D37E48"/>
    <w:rsid w:val="00D37E66"/>
    <w:rsid w:val="00D37E7C"/>
    <w:rsid w:val="00D37E9A"/>
    <w:rsid w:val="00D37EAF"/>
    <w:rsid w:val="00D37F1E"/>
    <w:rsid w:val="00D40015"/>
    <w:rsid w:val="00D40055"/>
    <w:rsid w:val="00D40065"/>
    <w:rsid w:val="00D400C4"/>
    <w:rsid w:val="00D40102"/>
    <w:rsid w:val="00D40183"/>
    <w:rsid w:val="00D401A3"/>
    <w:rsid w:val="00D40274"/>
    <w:rsid w:val="00D40290"/>
    <w:rsid w:val="00D402C2"/>
    <w:rsid w:val="00D40411"/>
    <w:rsid w:val="00D40483"/>
    <w:rsid w:val="00D404F7"/>
    <w:rsid w:val="00D4056C"/>
    <w:rsid w:val="00D40589"/>
    <w:rsid w:val="00D4066A"/>
    <w:rsid w:val="00D40688"/>
    <w:rsid w:val="00D406BD"/>
    <w:rsid w:val="00D40719"/>
    <w:rsid w:val="00D407BF"/>
    <w:rsid w:val="00D407EB"/>
    <w:rsid w:val="00D40800"/>
    <w:rsid w:val="00D408D5"/>
    <w:rsid w:val="00D408FE"/>
    <w:rsid w:val="00D40909"/>
    <w:rsid w:val="00D40964"/>
    <w:rsid w:val="00D409CF"/>
    <w:rsid w:val="00D40A5F"/>
    <w:rsid w:val="00D40A9C"/>
    <w:rsid w:val="00D40B17"/>
    <w:rsid w:val="00D40BBB"/>
    <w:rsid w:val="00D40C9E"/>
    <w:rsid w:val="00D40D78"/>
    <w:rsid w:val="00D40D86"/>
    <w:rsid w:val="00D40DAA"/>
    <w:rsid w:val="00D40DAD"/>
    <w:rsid w:val="00D40DDF"/>
    <w:rsid w:val="00D40DFA"/>
    <w:rsid w:val="00D40E6E"/>
    <w:rsid w:val="00D40E71"/>
    <w:rsid w:val="00D40EA4"/>
    <w:rsid w:val="00D40EDD"/>
    <w:rsid w:val="00D40EFE"/>
    <w:rsid w:val="00D40F21"/>
    <w:rsid w:val="00D40FFD"/>
    <w:rsid w:val="00D4106B"/>
    <w:rsid w:val="00D41091"/>
    <w:rsid w:val="00D410EA"/>
    <w:rsid w:val="00D41164"/>
    <w:rsid w:val="00D411A8"/>
    <w:rsid w:val="00D411CD"/>
    <w:rsid w:val="00D411D7"/>
    <w:rsid w:val="00D412FA"/>
    <w:rsid w:val="00D4133A"/>
    <w:rsid w:val="00D41383"/>
    <w:rsid w:val="00D413D1"/>
    <w:rsid w:val="00D414E8"/>
    <w:rsid w:val="00D41591"/>
    <w:rsid w:val="00D415DC"/>
    <w:rsid w:val="00D41655"/>
    <w:rsid w:val="00D41699"/>
    <w:rsid w:val="00D416AE"/>
    <w:rsid w:val="00D416CF"/>
    <w:rsid w:val="00D4170E"/>
    <w:rsid w:val="00D41780"/>
    <w:rsid w:val="00D417BE"/>
    <w:rsid w:val="00D417F4"/>
    <w:rsid w:val="00D41878"/>
    <w:rsid w:val="00D41879"/>
    <w:rsid w:val="00D418D8"/>
    <w:rsid w:val="00D4197D"/>
    <w:rsid w:val="00D419B2"/>
    <w:rsid w:val="00D419EA"/>
    <w:rsid w:val="00D41A6D"/>
    <w:rsid w:val="00D41B06"/>
    <w:rsid w:val="00D41B6A"/>
    <w:rsid w:val="00D41C3E"/>
    <w:rsid w:val="00D41C55"/>
    <w:rsid w:val="00D41CAB"/>
    <w:rsid w:val="00D41CC7"/>
    <w:rsid w:val="00D41CE4"/>
    <w:rsid w:val="00D41CFB"/>
    <w:rsid w:val="00D41DA8"/>
    <w:rsid w:val="00D41DA9"/>
    <w:rsid w:val="00D41DDB"/>
    <w:rsid w:val="00D41E06"/>
    <w:rsid w:val="00D41E42"/>
    <w:rsid w:val="00D41E50"/>
    <w:rsid w:val="00D41E8F"/>
    <w:rsid w:val="00D41EAD"/>
    <w:rsid w:val="00D41EC2"/>
    <w:rsid w:val="00D41EC8"/>
    <w:rsid w:val="00D41F5C"/>
    <w:rsid w:val="00D42015"/>
    <w:rsid w:val="00D4203D"/>
    <w:rsid w:val="00D4208A"/>
    <w:rsid w:val="00D42096"/>
    <w:rsid w:val="00D420FC"/>
    <w:rsid w:val="00D420FE"/>
    <w:rsid w:val="00D42189"/>
    <w:rsid w:val="00D42231"/>
    <w:rsid w:val="00D4230C"/>
    <w:rsid w:val="00D423D0"/>
    <w:rsid w:val="00D42402"/>
    <w:rsid w:val="00D42455"/>
    <w:rsid w:val="00D424B1"/>
    <w:rsid w:val="00D424C4"/>
    <w:rsid w:val="00D424EB"/>
    <w:rsid w:val="00D4250A"/>
    <w:rsid w:val="00D42515"/>
    <w:rsid w:val="00D4259B"/>
    <w:rsid w:val="00D425A2"/>
    <w:rsid w:val="00D425F8"/>
    <w:rsid w:val="00D42613"/>
    <w:rsid w:val="00D42749"/>
    <w:rsid w:val="00D4287C"/>
    <w:rsid w:val="00D42895"/>
    <w:rsid w:val="00D428A4"/>
    <w:rsid w:val="00D428AB"/>
    <w:rsid w:val="00D42967"/>
    <w:rsid w:val="00D4298C"/>
    <w:rsid w:val="00D429C3"/>
    <w:rsid w:val="00D429E4"/>
    <w:rsid w:val="00D42A0E"/>
    <w:rsid w:val="00D42ABC"/>
    <w:rsid w:val="00D42AEB"/>
    <w:rsid w:val="00D42B31"/>
    <w:rsid w:val="00D42BB1"/>
    <w:rsid w:val="00D42C28"/>
    <w:rsid w:val="00D42D02"/>
    <w:rsid w:val="00D42D2B"/>
    <w:rsid w:val="00D42DC7"/>
    <w:rsid w:val="00D42E53"/>
    <w:rsid w:val="00D42EAE"/>
    <w:rsid w:val="00D42ECF"/>
    <w:rsid w:val="00D42EDD"/>
    <w:rsid w:val="00D42F5B"/>
    <w:rsid w:val="00D42FAE"/>
    <w:rsid w:val="00D42FE0"/>
    <w:rsid w:val="00D42FE1"/>
    <w:rsid w:val="00D43177"/>
    <w:rsid w:val="00D431C8"/>
    <w:rsid w:val="00D431DE"/>
    <w:rsid w:val="00D431ED"/>
    <w:rsid w:val="00D4337A"/>
    <w:rsid w:val="00D433B3"/>
    <w:rsid w:val="00D43443"/>
    <w:rsid w:val="00D4345C"/>
    <w:rsid w:val="00D43464"/>
    <w:rsid w:val="00D434AE"/>
    <w:rsid w:val="00D43546"/>
    <w:rsid w:val="00D435EA"/>
    <w:rsid w:val="00D435F4"/>
    <w:rsid w:val="00D43610"/>
    <w:rsid w:val="00D436AE"/>
    <w:rsid w:val="00D43760"/>
    <w:rsid w:val="00D437D8"/>
    <w:rsid w:val="00D4381F"/>
    <w:rsid w:val="00D438A8"/>
    <w:rsid w:val="00D43949"/>
    <w:rsid w:val="00D4397B"/>
    <w:rsid w:val="00D43A05"/>
    <w:rsid w:val="00D43A11"/>
    <w:rsid w:val="00D43A12"/>
    <w:rsid w:val="00D43A29"/>
    <w:rsid w:val="00D43AA7"/>
    <w:rsid w:val="00D43ACA"/>
    <w:rsid w:val="00D43AF6"/>
    <w:rsid w:val="00D43B68"/>
    <w:rsid w:val="00D43C10"/>
    <w:rsid w:val="00D43CB0"/>
    <w:rsid w:val="00D43CE5"/>
    <w:rsid w:val="00D43D04"/>
    <w:rsid w:val="00D43D46"/>
    <w:rsid w:val="00D43DA5"/>
    <w:rsid w:val="00D43DC6"/>
    <w:rsid w:val="00D43EE1"/>
    <w:rsid w:val="00D43F41"/>
    <w:rsid w:val="00D43FC8"/>
    <w:rsid w:val="00D43FFB"/>
    <w:rsid w:val="00D44079"/>
    <w:rsid w:val="00D440D3"/>
    <w:rsid w:val="00D44183"/>
    <w:rsid w:val="00D44249"/>
    <w:rsid w:val="00D44298"/>
    <w:rsid w:val="00D4429E"/>
    <w:rsid w:val="00D442C3"/>
    <w:rsid w:val="00D4432F"/>
    <w:rsid w:val="00D44469"/>
    <w:rsid w:val="00D44479"/>
    <w:rsid w:val="00D44559"/>
    <w:rsid w:val="00D445D0"/>
    <w:rsid w:val="00D44666"/>
    <w:rsid w:val="00D44735"/>
    <w:rsid w:val="00D44756"/>
    <w:rsid w:val="00D44772"/>
    <w:rsid w:val="00D44777"/>
    <w:rsid w:val="00D4478C"/>
    <w:rsid w:val="00D447B7"/>
    <w:rsid w:val="00D44883"/>
    <w:rsid w:val="00D44A25"/>
    <w:rsid w:val="00D44B0E"/>
    <w:rsid w:val="00D44BE8"/>
    <w:rsid w:val="00D44BFC"/>
    <w:rsid w:val="00D44C77"/>
    <w:rsid w:val="00D44C8B"/>
    <w:rsid w:val="00D44CD7"/>
    <w:rsid w:val="00D44CEF"/>
    <w:rsid w:val="00D44D83"/>
    <w:rsid w:val="00D44D9F"/>
    <w:rsid w:val="00D44DB9"/>
    <w:rsid w:val="00D44DCF"/>
    <w:rsid w:val="00D44E0B"/>
    <w:rsid w:val="00D44F4D"/>
    <w:rsid w:val="00D45017"/>
    <w:rsid w:val="00D45051"/>
    <w:rsid w:val="00D45054"/>
    <w:rsid w:val="00D451EF"/>
    <w:rsid w:val="00D45234"/>
    <w:rsid w:val="00D45317"/>
    <w:rsid w:val="00D4546D"/>
    <w:rsid w:val="00D454A5"/>
    <w:rsid w:val="00D454FB"/>
    <w:rsid w:val="00D454FD"/>
    <w:rsid w:val="00D45514"/>
    <w:rsid w:val="00D45645"/>
    <w:rsid w:val="00D45685"/>
    <w:rsid w:val="00D456A3"/>
    <w:rsid w:val="00D456D9"/>
    <w:rsid w:val="00D45727"/>
    <w:rsid w:val="00D4576E"/>
    <w:rsid w:val="00D457B2"/>
    <w:rsid w:val="00D457C5"/>
    <w:rsid w:val="00D45934"/>
    <w:rsid w:val="00D45960"/>
    <w:rsid w:val="00D4596E"/>
    <w:rsid w:val="00D459CC"/>
    <w:rsid w:val="00D459ED"/>
    <w:rsid w:val="00D459FF"/>
    <w:rsid w:val="00D45A16"/>
    <w:rsid w:val="00D45A19"/>
    <w:rsid w:val="00D45A5E"/>
    <w:rsid w:val="00D45ADB"/>
    <w:rsid w:val="00D45BF4"/>
    <w:rsid w:val="00D45C14"/>
    <w:rsid w:val="00D45C58"/>
    <w:rsid w:val="00D45CDF"/>
    <w:rsid w:val="00D45D43"/>
    <w:rsid w:val="00D45F58"/>
    <w:rsid w:val="00D45F9D"/>
    <w:rsid w:val="00D460AB"/>
    <w:rsid w:val="00D460B0"/>
    <w:rsid w:val="00D46243"/>
    <w:rsid w:val="00D462F4"/>
    <w:rsid w:val="00D462FF"/>
    <w:rsid w:val="00D4630B"/>
    <w:rsid w:val="00D4634F"/>
    <w:rsid w:val="00D4636F"/>
    <w:rsid w:val="00D4650B"/>
    <w:rsid w:val="00D46571"/>
    <w:rsid w:val="00D465B7"/>
    <w:rsid w:val="00D465E4"/>
    <w:rsid w:val="00D4663E"/>
    <w:rsid w:val="00D4666D"/>
    <w:rsid w:val="00D46670"/>
    <w:rsid w:val="00D46696"/>
    <w:rsid w:val="00D466F5"/>
    <w:rsid w:val="00D467F0"/>
    <w:rsid w:val="00D468A0"/>
    <w:rsid w:val="00D468BE"/>
    <w:rsid w:val="00D468FE"/>
    <w:rsid w:val="00D46952"/>
    <w:rsid w:val="00D4695D"/>
    <w:rsid w:val="00D46985"/>
    <w:rsid w:val="00D46997"/>
    <w:rsid w:val="00D46A7B"/>
    <w:rsid w:val="00D46AF8"/>
    <w:rsid w:val="00D46B5D"/>
    <w:rsid w:val="00D46BAD"/>
    <w:rsid w:val="00D46C30"/>
    <w:rsid w:val="00D46CCF"/>
    <w:rsid w:val="00D46CEB"/>
    <w:rsid w:val="00D46D67"/>
    <w:rsid w:val="00D46DC6"/>
    <w:rsid w:val="00D46E7A"/>
    <w:rsid w:val="00D46EB2"/>
    <w:rsid w:val="00D46ECF"/>
    <w:rsid w:val="00D46F2D"/>
    <w:rsid w:val="00D47036"/>
    <w:rsid w:val="00D47080"/>
    <w:rsid w:val="00D470A6"/>
    <w:rsid w:val="00D470D3"/>
    <w:rsid w:val="00D47245"/>
    <w:rsid w:val="00D472CA"/>
    <w:rsid w:val="00D47311"/>
    <w:rsid w:val="00D47319"/>
    <w:rsid w:val="00D47330"/>
    <w:rsid w:val="00D47375"/>
    <w:rsid w:val="00D473FE"/>
    <w:rsid w:val="00D474A4"/>
    <w:rsid w:val="00D474BB"/>
    <w:rsid w:val="00D474DF"/>
    <w:rsid w:val="00D47507"/>
    <w:rsid w:val="00D475B3"/>
    <w:rsid w:val="00D4765C"/>
    <w:rsid w:val="00D47750"/>
    <w:rsid w:val="00D47777"/>
    <w:rsid w:val="00D47812"/>
    <w:rsid w:val="00D47835"/>
    <w:rsid w:val="00D47839"/>
    <w:rsid w:val="00D479E8"/>
    <w:rsid w:val="00D47A56"/>
    <w:rsid w:val="00D47A79"/>
    <w:rsid w:val="00D47A7C"/>
    <w:rsid w:val="00D47AAF"/>
    <w:rsid w:val="00D47AEC"/>
    <w:rsid w:val="00D47B29"/>
    <w:rsid w:val="00D47B30"/>
    <w:rsid w:val="00D47C38"/>
    <w:rsid w:val="00D47CD9"/>
    <w:rsid w:val="00D47CF9"/>
    <w:rsid w:val="00D47CFE"/>
    <w:rsid w:val="00D47D83"/>
    <w:rsid w:val="00D47D92"/>
    <w:rsid w:val="00D47DA3"/>
    <w:rsid w:val="00D47E1F"/>
    <w:rsid w:val="00D47E39"/>
    <w:rsid w:val="00D47E5E"/>
    <w:rsid w:val="00D47E9D"/>
    <w:rsid w:val="00D47EBE"/>
    <w:rsid w:val="00D47F8D"/>
    <w:rsid w:val="00D47FD9"/>
    <w:rsid w:val="00D5004F"/>
    <w:rsid w:val="00D50111"/>
    <w:rsid w:val="00D501A2"/>
    <w:rsid w:val="00D501CA"/>
    <w:rsid w:val="00D501E1"/>
    <w:rsid w:val="00D50232"/>
    <w:rsid w:val="00D502D2"/>
    <w:rsid w:val="00D502E9"/>
    <w:rsid w:val="00D50377"/>
    <w:rsid w:val="00D503C1"/>
    <w:rsid w:val="00D50410"/>
    <w:rsid w:val="00D50419"/>
    <w:rsid w:val="00D504FD"/>
    <w:rsid w:val="00D50519"/>
    <w:rsid w:val="00D5054D"/>
    <w:rsid w:val="00D50556"/>
    <w:rsid w:val="00D50557"/>
    <w:rsid w:val="00D505F4"/>
    <w:rsid w:val="00D5063D"/>
    <w:rsid w:val="00D50657"/>
    <w:rsid w:val="00D5066E"/>
    <w:rsid w:val="00D506FC"/>
    <w:rsid w:val="00D5071C"/>
    <w:rsid w:val="00D50739"/>
    <w:rsid w:val="00D5085E"/>
    <w:rsid w:val="00D5089F"/>
    <w:rsid w:val="00D5093E"/>
    <w:rsid w:val="00D509DB"/>
    <w:rsid w:val="00D50A29"/>
    <w:rsid w:val="00D50A8C"/>
    <w:rsid w:val="00D50B66"/>
    <w:rsid w:val="00D50B97"/>
    <w:rsid w:val="00D50C4E"/>
    <w:rsid w:val="00D50C73"/>
    <w:rsid w:val="00D50C7B"/>
    <w:rsid w:val="00D50C7E"/>
    <w:rsid w:val="00D50CC1"/>
    <w:rsid w:val="00D50E22"/>
    <w:rsid w:val="00D50E32"/>
    <w:rsid w:val="00D50E44"/>
    <w:rsid w:val="00D50E76"/>
    <w:rsid w:val="00D50EC0"/>
    <w:rsid w:val="00D51017"/>
    <w:rsid w:val="00D51040"/>
    <w:rsid w:val="00D51077"/>
    <w:rsid w:val="00D510F6"/>
    <w:rsid w:val="00D51155"/>
    <w:rsid w:val="00D51195"/>
    <w:rsid w:val="00D511B5"/>
    <w:rsid w:val="00D511DB"/>
    <w:rsid w:val="00D51260"/>
    <w:rsid w:val="00D512CD"/>
    <w:rsid w:val="00D512F3"/>
    <w:rsid w:val="00D513B3"/>
    <w:rsid w:val="00D513D7"/>
    <w:rsid w:val="00D51405"/>
    <w:rsid w:val="00D5147A"/>
    <w:rsid w:val="00D5153C"/>
    <w:rsid w:val="00D51545"/>
    <w:rsid w:val="00D51587"/>
    <w:rsid w:val="00D516D6"/>
    <w:rsid w:val="00D51761"/>
    <w:rsid w:val="00D517A8"/>
    <w:rsid w:val="00D518E2"/>
    <w:rsid w:val="00D51978"/>
    <w:rsid w:val="00D519CB"/>
    <w:rsid w:val="00D51A22"/>
    <w:rsid w:val="00D51AB7"/>
    <w:rsid w:val="00D51AE6"/>
    <w:rsid w:val="00D51B27"/>
    <w:rsid w:val="00D51B39"/>
    <w:rsid w:val="00D51B67"/>
    <w:rsid w:val="00D51BAB"/>
    <w:rsid w:val="00D51BF8"/>
    <w:rsid w:val="00D51C02"/>
    <w:rsid w:val="00D51C97"/>
    <w:rsid w:val="00D51CB1"/>
    <w:rsid w:val="00D51CE2"/>
    <w:rsid w:val="00D51D29"/>
    <w:rsid w:val="00D51D72"/>
    <w:rsid w:val="00D51E0E"/>
    <w:rsid w:val="00D51E1E"/>
    <w:rsid w:val="00D51E8C"/>
    <w:rsid w:val="00D51EA9"/>
    <w:rsid w:val="00D51ECD"/>
    <w:rsid w:val="00D51EF1"/>
    <w:rsid w:val="00D51F91"/>
    <w:rsid w:val="00D5203A"/>
    <w:rsid w:val="00D520A4"/>
    <w:rsid w:val="00D520BA"/>
    <w:rsid w:val="00D521BA"/>
    <w:rsid w:val="00D521EC"/>
    <w:rsid w:val="00D5220B"/>
    <w:rsid w:val="00D5221D"/>
    <w:rsid w:val="00D522D8"/>
    <w:rsid w:val="00D52351"/>
    <w:rsid w:val="00D523C2"/>
    <w:rsid w:val="00D523E5"/>
    <w:rsid w:val="00D52435"/>
    <w:rsid w:val="00D52450"/>
    <w:rsid w:val="00D5247C"/>
    <w:rsid w:val="00D52485"/>
    <w:rsid w:val="00D52556"/>
    <w:rsid w:val="00D525FB"/>
    <w:rsid w:val="00D525FF"/>
    <w:rsid w:val="00D52605"/>
    <w:rsid w:val="00D52623"/>
    <w:rsid w:val="00D526A9"/>
    <w:rsid w:val="00D526D1"/>
    <w:rsid w:val="00D527AE"/>
    <w:rsid w:val="00D52852"/>
    <w:rsid w:val="00D5288E"/>
    <w:rsid w:val="00D528A1"/>
    <w:rsid w:val="00D528C1"/>
    <w:rsid w:val="00D528C4"/>
    <w:rsid w:val="00D528F4"/>
    <w:rsid w:val="00D52939"/>
    <w:rsid w:val="00D529A6"/>
    <w:rsid w:val="00D52A21"/>
    <w:rsid w:val="00D52AA6"/>
    <w:rsid w:val="00D52B75"/>
    <w:rsid w:val="00D52B7D"/>
    <w:rsid w:val="00D52BD3"/>
    <w:rsid w:val="00D52CC4"/>
    <w:rsid w:val="00D52E11"/>
    <w:rsid w:val="00D52E8E"/>
    <w:rsid w:val="00D52F0D"/>
    <w:rsid w:val="00D52F23"/>
    <w:rsid w:val="00D52F59"/>
    <w:rsid w:val="00D52FD0"/>
    <w:rsid w:val="00D5300E"/>
    <w:rsid w:val="00D530D7"/>
    <w:rsid w:val="00D53190"/>
    <w:rsid w:val="00D531FF"/>
    <w:rsid w:val="00D53206"/>
    <w:rsid w:val="00D53287"/>
    <w:rsid w:val="00D53318"/>
    <w:rsid w:val="00D53409"/>
    <w:rsid w:val="00D5340E"/>
    <w:rsid w:val="00D5345D"/>
    <w:rsid w:val="00D53469"/>
    <w:rsid w:val="00D534DC"/>
    <w:rsid w:val="00D5355C"/>
    <w:rsid w:val="00D535D8"/>
    <w:rsid w:val="00D53649"/>
    <w:rsid w:val="00D53728"/>
    <w:rsid w:val="00D5377B"/>
    <w:rsid w:val="00D5387D"/>
    <w:rsid w:val="00D538AE"/>
    <w:rsid w:val="00D538FD"/>
    <w:rsid w:val="00D539AA"/>
    <w:rsid w:val="00D539E6"/>
    <w:rsid w:val="00D53A76"/>
    <w:rsid w:val="00D53AB2"/>
    <w:rsid w:val="00D53B7E"/>
    <w:rsid w:val="00D53B83"/>
    <w:rsid w:val="00D53C69"/>
    <w:rsid w:val="00D53D2B"/>
    <w:rsid w:val="00D53D69"/>
    <w:rsid w:val="00D53D99"/>
    <w:rsid w:val="00D53E0A"/>
    <w:rsid w:val="00D53EA0"/>
    <w:rsid w:val="00D53F52"/>
    <w:rsid w:val="00D53F92"/>
    <w:rsid w:val="00D54035"/>
    <w:rsid w:val="00D5405D"/>
    <w:rsid w:val="00D540B4"/>
    <w:rsid w:val="00D540D8"/>
    <w:rsid w:val="00D5415C"/>
    <w:rsid w:val="00D541BC"/>
    <w:rsid w:val="00D54211"/>
    <w:rsid w:val="00D5421C"/>
    <w:rsid w:val="00D54223"/>
    <w:rsid w:val="00D54262"/>
    <w:rsid w:val="00D54263"/>
    <w:rsid w:val="00D54285"/>
    <w:rsid w:val="00D542C2"/>
    <w:rsid w:val="00D54340"/>
    <w:rsid w:val="00D544AD"/>
    <w:rsid w:val="00D54572"/>
    <w:rsid w:val="00D54578"/>
    <w:rsid w:val="00D54769"/>
    <w:rsid w:val="00D5476D"/>
    <w:rsid w:val="00D547F6"/>
    <w:rsid w:val="00D5489F"/>
    <w:rsid w:val="00D548C6"/>
    <w:rsid w:val="00D548D9"/>
    <w:rsid w:val="00D54978"/>
    <w:rsid w:val="00D54995"/>
    <w:rsid w:val="00D549D0"/>
    <w:rsid w:val="00D54A3B"/>
    <w:rsid w:val="00D54AB5"/>
    <w:rsid w:val="00D54AD2"/>
    <w:rsid w:val="00D54B22"/>
    <w:rsid w:val="00D54B7B"/>
    <w:rsid w:val="00D54B87"/>
    <w:rsid w:val="00D54BDD"/>
    <w:rsid w:val="00D54C0F"/>
    <w:rsid w:val="00D54DAE"/>
    <w:rsid w:val="00D54F26"/>
    <w:rsid w:val="00D54FE9"/>
    <w:rsid w:val="00D55023"/>
    <w:rsid w:val="00D55075"/>
    <w:rsid w:val="00D550DD"/>
    <w:rsid w:val="00D550F9"/>
    <w:rsid w:val="00D5512B"/>
    <w:rsid w:val="00D5516D"/>
    <w:rsid w:val="00D5522A"/>
    <w:rsid w:val="00D55230"/>
    <w:rsid w:val="00D55349"/>
    <w:rsid w:val="00D553E9"/>
    <w:rsid w:val="00D5541A"/>
    <w:rsid w:val="00D55519"/>
    <w:rsid w:val="00D55549"/>
    <w:rsid w:val="00D555A8"/>
    <w:rsid w:val="00D5566F"/>
    <w:rsid w:val="00D556D5"/>
    <w:rsid w:val="00D557C6"/>
    <w:rsid w:val="00D55923"/>
    <w:rsid w:val="00D55930"/>
    <w:rsid w:val="00D55947"/>
    <w:rsid w:val="00D55959"/>
    <w:rsid w:val="00D559B4"/>
    <w:rsid w:val="00D55A10"/>
    <w:rsid w:val="00D55ABB"/>
    <w:rsid w:val="00D55AEB"/>
    <w:rsid w:val="00D55BA0"/>
    <w:rsid w:val="00D55BDE"/>
    <w:rsid w:val="00D55C0E"/>
    <w:rsid w:val="00D55CFD"/>
    <w:rsid w:val="00D55D1E"/>
    <w:rsid w:val="00D55D1F"/>
    <w:rsid w:val="00D55D52"/>
    <w:rsid w:val="00D55D87"/>
    <w:rsid w:val="00D55DAA"/>
    <w:rsid w:val="00D55DE1"/>
    <w:rsid w:val="00D55DFD"/>
    <w:rsid w:val="00D55F65"/>
    <w:rsid w:val="00D55FC9"/>
    <w:rsid w:val="00D56058"/>
    <w:rsid w:val="00D5608D"/>
    <w:rsid w:val="00D5608E"/>
    <w:rsid w:val="00D560AB"/>
    <w:rsid w:val="00D5610E"/>
    <w:rsid w:val="00D5617D"/>
    <w:rsid w:val="00D56204"/>
    <w:rsid w:val="00D5626E"/>
    <w:rsid w:val="00D56397"/>
    <w:rsid w:val="00D563A0"/>
    <w:rsid w:val="00D563FB"/>
    <w:rsid w:val="00D5644A"/>
    <w:rsid w:val="00D5644C"/>
    <w:rsid w:val="00D56468"/>
    <w:rsid w:val="00D564A6"/>
    <w:rsid w:val="00D5650B"/>
    <w:rsid w:val="00D56556"/>
    <w:rsid w:val="00D56572"/>
    <w:rsid w:val="00D565F0"/>
    <w:rsid w:val="00D56625"/>
    <w:rsid w:val="00D5665B"/>
    <w:rsid w:val="00D5666F"/>
    <w:rsid w:val="00D566AD"/>
    <w:rsid w:val="00D56774"/>
    <w:rsid w:val="00D5678F"/>
    <w:rsid w:val="00D5679B"/>
    <w:rsid w:val="00D568A5"/>
    <w:rsid w:val="00D568DD"/>
    <w:rsid w:val="00D56991"/>
    <w:rsid w:val="00D569EC"/>
    <w:rsid w:val="00D56AB5"/>
    <w:rsid w:val="00D56B10"/>
    <w:rsid w:val="00D56B16"/>
    <w:rsid w:val="00D56B3E"/>
    <w:rsid w:val="00D56B4B"/>
    <w:rsid w:val="00D56B5E"/>
    <w:rsid w:val="00D56B7C"/>
    <w:rsid w:val="00D56C00"/>
    <w:rsid w:val="00D56C60"/>
    <w:rsid w:val="00D56C8A"/>
    <w:rsid w:val="00D56DD2"/>
    <w:rsid w:val="00D56DEA"/>
    <w:rsid w:val="00D56E85"/>
    <w:rsid w:val="00D56EB5"/>
    <w:rsid w:val="00D57021"/>
    <w:rsid w:val="00D570DF"/>
    <w:rsid w:val="00D5713F"/>
    <w:rsid w:val="00D571BC"/>
    <w:rsid w:val="00D571C0"/>
    <w:rsid w:val="00D571CB"/>
    <w:rsid w:val="00D571E9"/>
    <w:rsid w:val="00D5725A"/>
    <w:rsid w:val="00D5731D"/>
    <w:rsid w:val="00D57373"/>
    <w:rsid w:val="00D573B7"/>
    <w:rsid w:val="00D573BB"/>
    <w:rsid w:val="00D573D3"/>
    <w:rsid w:val="00D57451"/>
    <w:rsid w:val="00D574EC"/>
    <w:rsid w:val="00D575CD"/>
    <w:rsid w:val="00D575DF"/>
    <w:rsid w:val="00D5767E"/>
    <w:rsid w:val="00D57799"/>
    <w:rsid w:val="00D57871"/>
    <w:rsid w:val="00D57907"/>
    <w:rsid w:val="00D57934"/>
    <w:rsid w:val="00D57A36"/>
    <w:rsid w:val="00D57A70"/>
    <w:rsid w:val="00D57A95"/>
    <w:rsid w:val="00D57A9C"/>
    <w:rsid w:val="00D57B6E"/>
    <w:rsid w:val="00D57B9D"/>
    <w:rsid w:val="00D57BC8"/>
    <w:rsid w:val="00D57BF8"/>
    <w:rsid w:val="00D57C27"/>
    <w:rsid w:val="00D57C82"/>
    <w:rsid w:val="00D57D18"/>
    <w:rsid w:val="00D57D42"/>
    <w:rsid w:val="00D57DA5"/>
    <w:rsid w:val="00D57DAD"/>
    <w:rsid w:val="00D57E0A"/>
    <w:rsid w:val="00D57E2D"/>
    <w:rsid w:val="00D57E93"/>
    <w:rsid w:val="00D57EB1"/>
    <w:rsid w:val="00D57F36"/>
    <w:rsid w:val="00D57F47"/>
    <w:rsid w:val="00D57F9C"/>
    <w:rsid w:val="00D57FB6"/>
    <w:rsid w:val="00D57FC0"/>
    <w:rsid w:val="00D57FD5"/>
    <w:rsid w:val="00D60070"/>
    <w:rsid w:val="00D6007D"/>
    <w:rsid w:val="00D6011E"/>
    <w:rsid w:val="00D6012E"/>
    <w:rsid w:val="00D6017A"/>
    <w:rsid w:val="00D6021E"/>
    <w:rsid w:val="00D60247"/>
    <w:rsid w:val="00D6024E"/>
    <w:rsid w:val="00D602EE"/>
    <w:rsid w:val="00D60358"/>
    <w:rsid w:val="00D60436"/>
    <w:rsid w:val="00D6044D"/>
    <w:rsid w:val="00D6044E"/>
    <w:rsid w:val="00D60465"/>
    <w:rsid w:val="00D604D8"/>
    <w:rsid w:val="00D60504"/>
    <w:rsid w:val="00D60548"/>
    <w:rsid w:val="00D60551"/>
    <w:rsid w:val="00D60617"/>
    <w:rsid w:val="00D6063C"/>
    <w:rsid w:val="00D606B8"/>
    <w:rsid w:val="00D606C7"/>
    <w:rsid w:val="00D6072F"/>
    <w:rsid w:val="00D6078C"/>
    <w:rsid w:val="00D607A0"/>
    <w:rsid w:val="00D607C6"/>
    <w:rsid w:val="00D60811"/>
    <w:rsid w:val="00D6084D"/>
    <w:rsid w:val="00D6086F"/>
    <w:rsid w:val="00D608A7"/>
    <w:rsid w:val="00D60923"/>
    <w:rsid w:val="00D6097A"/>
    <w:rsid w:val="00D60995"/>
    <w:rsid w:val="00D60A35"/>
    <w:rsid w:val="00D60CCF"/>
    <w:rsid w:val="00D60CD7"/>
    <w:rsid w:val="00D60CD9"/>
    <w:rsid w:val="00D60CE4"/>
    <w:rsid w:val="00D60D28"/>
    <w:rsid w:val="00D60DFA"/>
    <w:rsid w:val="00D60FA5"/>
    <w:rsid w:val="00D60FC3"/>
    <w:rsid w:val="00D61041"/>
    <w:rsid w:val="00D610A7"/>
    <w:rsid w:val="00D610F1"/>
    <w:rsid w:val="00D610FD"/>
    <w:rsid w:val="00D61131"/>
    <w:rsid w:val="00D61163"/>
    <w:rsid w:val="00D61168"/>
    <w:rsid w:val="00D611B3"/>
    <w:rsid w:val="00D612A0"/>
    <w:rsid w:val="00D612DB"/>
    <w:rsid w:val="00D612E6"/>
    <w:rsid w:val="00D61303"/>
    <w:rsid w:val="00D6132D"/>
    <w:rsid w:val="00D61444"/>
    <w:rsid w:val="00D615A2"/>
    <w:rsid w:val="00D615FC"/>
    <w:rsid w:val="00D6162C"/>
    <w:rsid w:val="00D61682"/>
    <w:rsid w:val="00D61693"/>
    <w:rsid w:val="00D616F8"/>
    <w:rsid w:val="00D617A8"/>
    <w:rsid w:val="00D61855"/>
    <w:rsid w:val="00D61909"/>
    <w:rsid w:val="00D61911"/>
    <w:rsid w:val="00D61943"/>
    <w:rsid w:val="00D619FF"/>
    <w:rsid w:val="00D61A0F"/>
    <w:rsid w:val="00D61A77"/>
    <w:rsid w:val="00D61AC8"/>
    <w:rsid w:val="00D61B27"/>
    <w:rsid w:val="00D61C34"/>
    <w:rsid w:val="00D61CB1"/>
    <w:rsid w:val="00D61CC9"/>
    <w:rsid w:val="00D61CD6"/>
    <w:rsid w:val="00D61D1F"/>
    <w:rsid w:val="00D61D6D"/>
    <w:rsid w:val="00D61E55"/>
    <w:rsid w:val="00D61E68"/>
    <w:rsid w:val="00D61EDB"/>
    <w:rsid w:val="00D61F2A"/>
    <w:rsid w:val="00D61F34"/>
    <w:rsid w:val="00D61FA1"/>
    <w:rsid w:val="00D61FD0"/>
    <w:rsid w:val="00D62017"/>
    <w:rsid w:val="00D6201A"/>
    <w:rsid w:val="00D62093"/>
    <w:rsid w:val="00D6210B"/>
    <w:rsid w:val="00D62204"/>
    <w:rsid w:val="00D6230A"/>
    <w:rsid w:val="00D62329"/>
    <w:rsid w:val="00D62366"/>
    <w:rsid w:val="00D62383"/>
    <w:rsid w:val="00D6239B"/>
    <w:rsid w:val="00D623B8"/>
    <w:rsid w:val="00D62441"/>
    <w:rsid w:val="00D6245A"/>
    <w:rsid w:val="00D62483"/>
    <w:rsid w:val="00D62493"/>
    <w:rsid w:val="00D624A1"/>
    <w:rsid w:val="00D625BE"/>
    <w:rsid w:val="00D6261A"/>
    <w:rsid w:val="00D62686"/>
    <w:rsid w:val="00D626CC"/>
    <w:rsid w:val="00D62702"/>
    <w:rsid w:val="00D6274C"/>
    <w:rsid w:val="00D6274E"/>
    <w:rsid w:val="00D6277C"/>
    <w:rsid w:val="00D629A9"/>
    <w:rsid w:val="00D62A71"/>
    <w:rsid w:val="00D62A95"/>
    <w:rsid w:val="00D62B70"/>
    <w:rsid w:val="00D62BBE"/>
    <w:rsid w:val="00D62BBF"/>
    <w:rsid w:val="00D62BE8"/>
    <w:rsid w:val="00D62C3B"/>
    <w:rsid w:val="00D62C89"/>
    <w:rsid w:val="00D62CB8"/>
    <w:rsid w:val="00D62CE8"/>
    <w:rsid w:val="00D62D02"/>
    <w:rsid w:val="00D62D68"/>
    <w:rsid w:val="00D62DAB"/>
    <w:rsid w:val="00D62EA3"/>
    <w:rsid w:val="00D62ED0"/>
    <w:rsid w:val="00D62F04"/>
    <w:rsid w:val="00D62FAD"/>
    <w:rsid w:val="00D6300F"/>
    <w:rsid w:val="00D63058"/>
    <w:rsid w:val="00D630D7"/>
    <w:rsid w:val="00D6312A"/>
    <w:rsid w:val="00D6319B"/>
    <w:rsid w:val="00D631B1"/>
    <w:rsid w:val="00D631DA"/>
    <w:rsid w:val="00D63291"/>
    <w:rsid w:val="00D632A4"/>
    <w:rsid w:val="00D632B7"/>
    <w:rsid w:val="00D632B9"/>
    <w:rsid w:val="00D63311"/>
    <w:rsid w:val="00D63343"/>
    <w:rsid w:val="00D6338E"/>
    <w:rsid w:val="00D63399"/>
    <w:rsid w:val="00D633F3"/>
    <w:rsid w:val="00D63432"/>
    <w:rsid w:val="00D63437"/>
    <w:rsid w:val="00D634DD"/>
    <w:rsid w:val="00D63511"/>
    <w:rsid w:val="00D63575"/>
    <w:rsid w:val="00D63582"/>
    <w:rsid w:val="00D635AC"/>
    <w:rsid w:val="00D63620"/>
    <w:rsid w:val="00D63629"/>
    <w:rsid w:val="00D63657"/>
    <w:rsid w:val="00D6365E"/>
    <w:rsid w:val="00D636E1"/>
    <w:rsid w:val="00D63772"/>
    <w:rsid w:val="00D63814"/>
    <w:rsid w:val="00D6381E"/>
    <w:rsid w:val="00D6387D"/>
    <w:rsid w:val="00D6389D"/>
    <w:rsid w:val="00D638C6"/>
    <w:rsid w:val="00D638F6"/>
    <w:rsid w:val="00D6390A"/>
    <w:rsid w:val="00D6394A"/>
    <w:rsid w:val="00D63991"/>
    <w:rsid w:val="00D639A2"/>
    <w:rsid w:val="00D63A42"/>
    <w:rsid w:val="00D63A54"/>
    <w:rsid w:val="00D63A70"/>
    <w:rsid w:val="00D63AAF"/>
    <w:rsid w:val="00D63AE4"/>
    <w:rsid w:val="00D63AE7"/>
    <w:rsid w:val="00D63B7B"/>
    <w:rsid w:val="00D63BF1"/>
    <w:rsid w:val="00D63C50"/>
    <w:rsid w:val="00D63C52"/>
    <w:rsid w:val="00D63C60"/>
    <w:rsid w:val="00D63CA3"/>
    <w:rsid w:val="00D63CE3"/>
    <w:rsid w:val="00D63CFE"/>
    <w:rsid w:val="00D63D24"/>
    <w:rsid w:val="00D63D83"/>
    <w:rsid w:val="00D63D9A"/>
    <w:rsid w:val="00D63DB6"/>
    <w:rsid w:val="00D63EDB"/>
    <w:rsid w:val="00D63F31"/>
    <w:rsid w:val="00D63F34"/>
    <w:rsid w:val="00D63F76"/>
    <w:rsid w:val="00D64063"/>
    <w:rsid w:val="00D6408E"/>
    <w:rsid w:val="00D640E5"/>
    <w:rsid w:val="00D640F6"/>
    <w:rsid w:val="00D6418C"/>
    <w:rsid w:val="00D64291"/>
    <w:rsid w:val="00D642C0"/>
    <w:rsid w:val="00D642E7"/>
    <w:rsid w:val="00D643FC"/>
    <w:rsid w:val="00D64460"/>
    <w:rsid w:val="00D64462"/>
    <w:rsid w:val="00D644B7"/>
    <w:rsid w:val="00D64551"/>
    <w:rsid w:val="00D6460D"/>
    <w:rsid w:val="00D64611"/>
    <w:rsid w:val="00D6461E"/>
    <w:rsid w:val="00D64622"/>
    <w:rsid w:val="00D6463B"/>
    <w:rsid w:val="00D6476F"/>
    <w:rsid w:val="00D64787"/>
    <w:rsid w:val="00D647D7"/>
    <w:rsid w:val="00D647F5"/>
    <w:rsid w:val="00D64861"/>
    <w:rsid w:val="00D64864"/>
    <w:rsid w:val="00D64911"/>
    <w:rsid w:val="00D649FD"/>
    <w:rsid w:val="00D64B00"/>
    <w:rsid w:val="00D64B02"/>
    <w:rsid w:val="00D64BCB"/>
    <w:rsid w:val="00D64C1D"/>
    <w:rsid w:val="00D64C26"/>
    <w:rsid w:val="00D64C47"/>
    <w:rsid w:val="00D64C4A"/>
    <w:rsid w:val="00D64C8C"/>
    <w:rsid w:val="00D64CEE"/>
    <w:rsid w:val="00D64D5E"/>
    <w:rsid w:val="00D64FB6"/>
    <w:rsid w:val="00D64FC0"/>
    <w:rsid w:val="00D64FF5"/>
    <w:rsid w:val="00D65027"/>
    <w:rsid w:val="00D650AD"/>
    <w:rsid w:val="00D650F0"/>
    <w:rsid w:val="00D65215"/>
    <w:rsid w:val="00D65288"/>
    <w:rsid w:val="00D65294"/>
    <w:rsid w:val="00D65358"/>
    <w:rsid w:val="00D6535C"/>
    <w:rsid w:val="00D653B8"/>
    <w:rsid w:val="00D653F1"/>
    <w:rsid w:val="00D6541C"/>
    <w:rsid w:val="00D65481"/>
    <w:rsid w:val="00D65494"/>
    <w:rsid w:val="00D654C7"/>
    <w:rsid w:val="00D6553F"/>
    <w:rsid w:val="00D655C5"/>
    <w:rsid w:val="00D656BE"/>
    <w:rsid w:val="00D65718"/>
    <w:rsid w:val="00D65776"/>
    <w:rsid w:val="00D65824"/>
    <w:rsid w:val="00D65858"/>
    <w:rsid w:val="00D65877"/>
    <w:rsid w:val="00D658D5"/>
    <w:rsid w:val="00D6593A"/>
    <w:rsid w:val="00D6594D"/>
    <w:rsid w:val="00D65956"/>
    <w:rsid w:val="00D6599C"/>
    <w:rsid w:val="00D659BF"/>
    <w:rsid w:val="00D659EF"/>
    <w:rsid w:val="00D65A20"/>
    <w:rsid w:val="00D65A2B"/>
    <w:rsid w:val="00D65AD2"/>
    <w:rsid w:val="00D65B0A"/>
    <w:rsid w:val="00D65B54"/>
    <w:rsid w:val="00D65B5D"/>
    <w:rsid w:val="00D65BEC"/>
    <w:rsid w:val="00D65C37"/>
    <w:rsid w:val="00D65C8A"/>
    <w:rsid w:val="00D65CFB"/>
    <w:rsid w:val="00D65D2F"/>
    <w:rsid w:val="00D65DB8"/>
    <w:rsid w:val="00D65E36"/>
    <w:rsid w:val="00D65EB7"/>
    <w:rsid w:val="00D65ECA"/>
    <w:rsid w:val="00D65F40"/>
    <w:rsid w:val="00D65F81"/>
    <w:rsid w:val="00D65F8F"/>
    <w:rsid w:val="00D65FAE"/>
    <w:rsid w:val="00D6609E"/>
    <w:rsid w:val="00D660BD"/>
    <w:rsid w:val="00D6611C"/>
    <w:rsid w:val="00D66158"/>
    <w:rsid w:val="00D661CD"/>
    <w:rsid w:val="00D66283"/>
    <w:rsid w:val="00D662B0"/>
    <w:rsid w:val="00D663E4"/>
    <w:rsid w:val="00D663EF"/>
    <w:rsid w:val="00D6648B"/>
    <w:rsid w:val="00D6649A"/>
    <w:rsid w:val="00D6652E"/>
    <w:rsid w:val="00D66568"/>
    <w:rsid w:val="00D66580"/>
    <w:rsid w:val="00D66582"/>
    <w:rsid w:val="00D665BB"/>
    <w:rsid w:val="00D665F4"/>
    <w:rsid w:val="00D66603"/>
    <w:rsid w:val="00D66610"/>
    <w:rsid w:val="00D66724"/>
    <w:rsid w:val="00D66738"/>
    <w:rsid w:val="00D667BD"/>
    <w:rsid w:val="00D6688F"/>
    <w:rsid w:val="00D668B3"/>
    <w:rsid w:val="00D668C2"/>
    <w:rsid w:val="00D6696E"/>
    <w:rsid w:val="00D66A33"/>
    <w:rsid w:val="00D66AED"/>
    <w:rsid w:val="00D66BB9"/>
    <w:rsid w:val="00D66C7D"/>
    <w:rsid w:val="00D66D9E"/>
    <w:rsid w:val="00D66DAF"/>
    <w:rsid w:val="00D66E00"/>
    <w:rsid w:val="00D66E69"/>
    <w:rsid w:val="00D66F38"/>
    <w:rsid w:val="00D66F57"/>
    <w:rsid w:val="00D66F81"/>
    <w:rsid w:val="00D66FA8"/>
    <w:rsid w:val="00D66FD0"/>
    <w:rsid w:val="00D6703F"/>
    <w:rsid w:val="00D6708E"/>
    <w:rsid w:val="00D6714B"/>
    <w:rsid w:val="00D67173"/>
    <w:rsid w:val="00D671EF"/>
    <w:rsid w:val="00D671F1"/>
    <w:rsid w:val="00D6728D"/>
    <w:rsid w:val="00D6733A"/>
    <w:rsid w:val="00D67361"/>
    <w:rsid w:val="00D673AB"/>
    <w:rsid w:val="00D673B1"/>
    <w:rsid w:val="00D673D7"/>
    <w:rsid w:val="00D6740E"/>
    <w:rsid w:val="00D67445"/>
    <w:rsid w:val="00D6745D"/>
    <w:rsid w:val="00D67485"/>
    <w:rsid w:val="00D6751E"/>
    <w:rsid w:val="00D675D9"/>
    <w:rsid w:val="00D67750"/>
    <w:rsid w:val="00D67753"/>
    <w:rsid w:val="00D6776E"/>
    <w:rsid w:val="00D677C3"/>
    <w:rsid w:val="00D67800"/>
    <w:rsid w:val="00D67827"/>
    <w:rsid w:val="00D678A6"/>
    <w:rsid w:val="00D678CF"/>
    <w:rsid w:val="00D6791B"/>
    <w:rsid w:val="00D6792D"/>
    <w:rsid w:val="00D6796A"/>
    <w:rsid w:val="00D67A46"/>
    <w:rsid w:val="00D67BB5"/>
    <w:rsid w:val="00D67BB9"/>
    <w:rsid w:val="00D67BF1"/>
    <w:rsid w:val="00D67C15"/>
    <w:rsid w:val="00D67C72"/>
    <w:rsid w:val="00D67C7F"/>
    <w:rsid w:val="00D67C96"/>
    <w:rsid w:val="00D67CB9"/>
    <w:rsid w:val="00D67D1D"/>
    <w:rsid w:val="00D67D4B"/>
    <w:rsid w:val="00D67DB1"/>
    <w:rsid w:val="00D67E09"/>
    <w:rsid w:val="00D67E9D"/>
    <w:rsid w:val="00D67F09"/>
    <w:rsid w:val="00D67F32"/>
    <w:rsid w:val="00D67F3D"/>
    <w:rsid w:val="00D67F85"/>
    <w:rsid w:val="00D67F86"/>
    <w:rsid w:val="00D67F8C"/>
    <w:rsid w:val="00D700F9"/>
    <w:rsid w:val="00D70234"/>
    <w:rsid w:val="00D70266"/>
    <w:rsid w:val="00D7029E"/>
    <w:rsid w:val="00D702A8"/>
    <w:rsid w:val="00D702F5"/>
    <w:rsid w:val="00D70403"/>
    <w:rsid w:val="00D70407"/>
    <w:rsid w:val="00D7049F"/>
    <w:rsid w:val="00D70500"/>
    <w:rsid w:val="00D70531"/>
    <w:rsid w:val="00D7059C"/>
    <w:rsid w:val="00D706D5"/>
    <w:rsid w:val="00D70791"/>
    <w:rsid w:val="00D707EE"/>
    <w:rsid w:val="00D7083F"/>
    <w:rsid w:val="00D7084E"/>
    <w:rsid w:val="00D7089C"/>
    <w:rsid w:val="00D708A0"/>
    <w:rsid w:val="00D708FF"/>
    <w:rsid w:val="00D70944"/>
    <w:rsid w:val="00D7095B"/>
    <w:rsid w:val="00D70A45"/>
    <w:rsid w:val="00D70A4A"/>
    <w:rsid w:val="00D70B09"/>
    <w:rsid w:val="00D70C7E"/>
    <w:rsid w:val="00D70C9A"/>
    <w:rsid w:val="00D70CA6"/>
    <w:rsid w:val="00D70CB3"/>
    <w:rsid w:val="00D70CB9"/>
    <w:rsid w:val="00D70D5C"/>
    <w:rsid w:val="00D70DBB"/>
    <w:rsid w:val="00D70DE0"/>
    <w:rsid w:val="00D70E5A"/>
    <w:rsid w:val="00D70E60"/>
    <w:rsid w:val="00D70F6F"/>
    <w:rsid w:val="00D70F73"/>
    <w:rsid w:val="00D71058"/>
    <w:rsid w:val="00D71068"/>
    <w:rsid w:val="00D7108B"/>
    <w:rsid w:val="00D710E8"/>
    <w:rsid w:val="00D7116B"/>
    <w:rsid w:val="00D711FC"/>
    <w:rsid w:val="00D71323"/>
    <w:rsid w:val="00D7139A"/>
    <w:rsid w:val="00D713C2"/>
    <w:rsid w:val="00D713EC"/>
    <w:rsid w:val="00D7146D"/>
    <w:rsid w:val="00D715C6"/>
    <w:rsid w:val="00D715C7"/>
    <w:rsid w:val="00D715F8"/>
    <w:rsid w:val="00D71617"/>
    <w:rsid w:val="00D71655"/>
    <w:rsid w:val="00D71820"/>
    <w:rsid w:val="00D71855"/>
    <w:rsid w:val="00D7198A"/>
    <w:rsid w:val="00D719DC"/>
    <w:rsid w:val="00D71AC3"/>
    <w:rsid w:val="00D71BB5"/>
    <w:rsid w:val="00D71C39"/>
    <w:rsid w:val="00D71D13"/>
    <w:rsid w:val="00D71E7D"/>
    <w:rsid w:val="00D71EB0"/>
    <w:rsid w:val="00D71F0B"/>
    <w:rsid w:val="00D71F35"/>
    <w:rsid w:val="00D71FAC"/>
    <w:rsid w:val="00D7206C"/>
    <w:rsid w:val="00D72084"/>
    <w:rsid w:val="00D7209A"/>
    <w:rsid w:val="00D720BC"/>
    <w:rsid w:val="00D721A1"/>
    <w:rsid w:val="00D721D7"/>
    <w:rsid w:val="00D722AA"/>
    <w:rsid w:val="00D723EB"/>
    <w:rsid w:val="00D724A6"/>
    <w:rsid w:val="00D72587"/>
    <w:rsid w:val="00D72605"/>
    <w:rsid w:val="00D72641"/>
    <w:rsid w:val="00D72730"/>
    <w:rsid w:val="00D72752"/>
    <w:rsid w:val="00D72779"/>
    <w:rsid w:val="00D72797"/>
    <w:rsid w:val="00D727A1"/>
    <w:rsid w:val="00D727BA"/>
    <w:rsid w:val="00D727FE"/>
    <w:rsid w:val="00D72820"/>
    <w:rsid w:val="00D72864"/>
    <w:rsid w:val="00D7288C"/>
    <w:rsid w:val="00D72999"/>
    <w:rsid w:val="00D72A7A"/>
    <w:rsid w:val="00D72A8C"/>
    <w:rsid w:val="00D72BAC"/>
    <w:rsid w:val="00D72C1B"/>
    <w:rsid w:val="00D72C3A"/>
    <w:rsid w:val="00D72C51"/>
    <w:rsid w:val="00D72CEF"/>
    <w:rsid w:val="00D72D35"/>
    <w:rsid w:val="00D72DF9"/>
    <w:rsid w:val="00D72E1A"/>
    <w:rsid w:val="00D72EED"/>
    <w:rsid w:val="00D72EFB"/>
    <w:rsid w:val="00D72F77"/>
    <w:rsid w:val="00D72FAB"/>
    <w:rsid w:val="00D72FE5"/>
    <w:rsid w:val="00D72FF6"/>
    <w:rsid w:val="00D7303D"/>
    <w:rsid w:val="00D73130"/>
    <w:rsid w:val="00D73147"/>
    <w:rsid w:val="00D73186"/>
    <w:rsid w:val="00D7321B"/>
    <w:rsid w:val="00D732A9"/>
    <w:rsid w:val="00D733BD"/>
    <w:rsid w:val="00D733F2"/>
    <w:rsid w:val="00D734B5"/>
    <w:rsid w:val="00D734E5"/>
    <w:rsid w:val="00D7355C"/>
    <w:rsid w:val="00D73576"/>
    <w:rsid w:val="00D7357F"/>
    <w:rsid w:val="00D736CC"/>
    <w:rsid w:val="00D736F6"/>
    <w:rsid w:val="00D73707"/>
    <w:rsid w:val="00D7375E"/>
    <w:rsid w:val="00D73780"/>
    <w:rsid w:val="00D73794"/>
    <w:rsid w:val="00D73886"/>
    <w:rsid w:val="00D73917"/>
    <w:rsid w:val="00D73AAB"/>
    <w:rsid w:val="00D73B82"/>
    <w:rsid w:val="00D73BAA"/>
    <w:rsid w:val="00D73BCD"/>
    <w:rsid w:val="00D73C20"/>
    <w:rsid w:val="00D73C66"/>
    <w:rsid w:val="00D73C83"/>
    <w:rsid w:val="00D73CBB"/>
    <w:rsid w:val="00D73CFC"/>
    <w:rsid w:val="00D73D12"/>
    <w:rsid w:val="00D73D45"/>
    <w:rsid w:val="00D73E70"/>
    <w:rsid w:val="00D73EB2"/>
    <w:rsid w:val="00D73FCA"/>
    <w:rsid w:val="00D73FCB"/>
    <w:rsid w:val="00D7400B"/>
    <w:rsid w:val="00D740FF"/>
    <w:rsid w:val="00D74132"/>
    <w:rsid w:val="00D7414E"/>
    <w:rsid w:val="00D7422B"/>
    <w:rsid w:val="00D7425A"/>
    <w:rsid w:val="00D74288"/>
    <w:rsid w:val="00D7431F"/>
    <w:rsid w:val="00D74347"/>
    <w:rsid w:val="00D7434A"/>
    <w:rsid w:val="00D7442F"/>
    <w:rsid w:val="00D745B1"/>
    <w:rsid w:val="00D745E6"/>
    <w:rsid w:val="00D745F2"/>
    <w:rsid w:val="00D74620"/>
    <w:rsid w:val="00D746AB"/>
    <w:rsid w:val="00D747C2"/>
    <w:rsid w:val="00D747CD"/>
    <w:rsid w:val="00D7487E"/>
    <w:rsid w:val="00D748B1"/>
    <w:rsid w:val="00D748DB"/>
    <w:rsid w:val="00D74913"/>
    <w:rsid w:val="00D74928"/>
    <w:rsid w:val="00D749F8"/>
    <w:rsid w:val="00D74AC0"/>
    <w:rsid w:val="00D74BEF"/>
    <w:rsid w:val="00D74C0F"/>
    <w:rsid w:val="00D74C89"/>
    <w:rsid w:val="00D74C97"/>
    <w:rsid w:val="00D74D68"/>
    <w:rsid w:val="00D74DFC"/>
    <w:rsid w:val="00D74E48"/>
    <w:rsid w:val="00D74F77"/>
    <w:rsid w:val="00D74F89"/>
    <w:rsid w:val="00D74FB9"/>
    <w:rsid w:val="00D7502A"/>
    <w:rsid w:val="00D750EB"/>
    <w:rsid w:val="00D750F6"/>
    <w:rsid w:val="00D75148"/>
    <w:rsid w:val="00D751CC"/>
    <w:rsid w:val="00D751E2"/>
    <w:rsid w:val="00D751EB"/>
    <w:rsid w:val="00D7524B"/>
    <w:rsid w:val="00D752B5"/>
    <w:rsid w:val="00D752ED"/>
    <w:rsid w:val="00D752EF"/>
    <w:rsid w:val="00D75312"/>
    <w:rsid w:val="00D75369"/>
    <w:rsid w:val="00D7544F"/>
    <w:rsid w:val="00D75462"/>
    <w:rsid w:val="00D7548B"/>
    <w:rsid w:val="00D75495"/>
    <w:rsid w:val="00D754CD"/>
    <w:rsid w:val="00D75566"/>
    <w:rsid w:val="00D7559E"/>
    <w:rsid w:val="00D755FE"/>
    <w:rsid w:val="00D7562C"/>
    <w:rsid w:val="00D757C9"/>
    <w:rsid w:val="00D757D2"/>
    <w:rsid w:val="00D75809"/>
    <w:rsid w:val="00D7580E"/>
    <w:rsid w:val="00D758AB"/>
    <w:rsid w:val="00D758FA"/>
    <w:rsid w:val="00D759E6"/>
    <w:rsid w:val="00D75A23"/>
    <w:rsid w:val="00D75A3B"/>
    <w:rsid w:val="00D75ACF"/>
    <w:rsid w:val="00D75B21"/>
    <w:rsid w:val="00D75B6A"/>
    <w:rsid w:val="00D75BBF"/>
    <w:rsid w:val="00D75BC1"/>
    <w:rsid w:val="00D75BCD"/>
    <w:rsid w:val="00D75BE6"/>
    <w:rsid w:val="00D75C3C"/>
    <w:rsid w:val="00D75C5A"/>
    <w:rsid w:val="00D75D24"/>
    <w:rsid w:val="00D75D8B"/>
    <w:rsid w:val="00D75D8C"/>
    <w:rsid w:val="00D75E16"/>
    <w:rsid w:val="00D75E66"/>
    <w:rsid w:val="00D75F83"/>
    <w:rsid w:val="00D76008"/>
    <w:rsid w:val="00D7601D"/>
    <w:rsid w:val="00D76058"/>
    <w:rsid w:val="00D761D0"/>
    <w:rsid w:val="00D76225"/>
    <w:rsid w:val="00D7622A"/>
    <w:rsid w:val="00D76249"/>
    <w:rsid w:val="00D76261"/>
    <w:rsid w:val="00D7626F"/>
    <w:rsid w:val="00D76379"/>
    <w:rsid w:val="00D763FD"/>
    <w:rsid w:val="00D7641B"/>
    <w:rsid w:val="00D7643E"/>
    <w:rsid w:val="00D76451"/>
    <w:rsid w:val="00D76459"/>
    <w:rsid w:val="00D764E7"/>
    <w:rsid w:val="00D7657A"/>
    <w:rsid w:val="00D76589"/>
    <w:rsid w:val="00D76608"/>
    <w:rsid w:val="00D76682"/>
    <w:rsid w:val="00D7669E"/>
    <w:rsid w:val="00D76749"/>
    <w:rsid w:val="00D76786"/>
    <w:rsid w:val="00D76849"/>
    <w:rsid w:val="00D7684D"/>
    <w:rsid w:val="00D768C0"/>
    <w:rsid w:val="00D768EB"/>
    <w:rsid w:val="00D76920"/>
    <w:rsid w:val="00D76954"/>
    <w:rsid w:val="00D76A53"/>
    <w:rsid w:val="00D76AED"/>
    <w:rsid w:val="00D76B0B"/>
    <w:rsid w:val="00D76B43"/>
    <w:rsid w:val="00D76B5B"/>
    <w:rsid w:val="00D76BA1"/>
    <w:rsid w:val="00D76C27"/>
    <w:rsid w:val="00D76D41"/>
    <w:rsid w:val="00D76D5F"/>
    <w:rsid w:val="00D76D84"/>
    <w:rsid w:val="00D76E5A"/>
    <w:rsid w:val="00D76ED8"/>
    <w:rsid w:val="00D76F21"/>
    <w:rsid w:val="00D76F74"/>
    <w:rsid w:val="00D770C1"/>
    <w:rsid w:val="00D771B8"/>
    <w:rsid w:val="00D772B8"/>
    <w:rsid w:val="00D77371"/>
    <w:rsid w:val="00D77373"/>
    <w:rsid w:val="00D77384"/>
    <w:rsid w:val="00D77476"/>
    <w:rsid w:val="00D77568"/>
    <w:rsid w:val="00D775D2"/>
    <w:rsid w:val="00D77642"/>
    <w:rsid w:val="00D77666"/>
    <w:rsid w:val="00D776C2"/>
    <w:rsid w:val="00D776F7"/>
    <w:rsid w:val="00D77708"/>
    <w:rsid w:val="00D77711"/>
    <w:rsid w:val="00D7774F"/>
    <w:rsid w:val="00D777BA"/>
    <w:rsid w:val="00D777EE"/>
    <w:rsid w:val="00D77874"/>
    <w:rsid w:val="00D77915"/>
    <w:rsid w:val="00D77939"/>
    <w:rsid w:val="00D779A7"/>
    <w:rsid w:val="00D779DB"/>
    <w:rsid w:val="00D77A36"/>
    <w:rsid w:val="00D77A99"/>
    <w:rsid w:val="00D77AD2"/>
    <w:rsid w:val="00D77AEF"/>
    <w:rsid w:val="00D77B32"/>
    <w:rsid w:val="00D77B47"/>
    <w:rsid w:val="00D77BCE"/>
    <w:rsid w:val="00D77BF7"/>
    <w:rsid w:val="00D77C14"/>
    <w:rsid w:val="00D77C4A"/>
    <w:rsid w:val="00D77DFE"/>
    <w:rsid w:val="00D77E08"/>
    <w:rsid w:val="00D77EC0"/>
    <w:rsid w:val="00D77F38"/>
    <w:rsid w:val="00D77F41"/>
    <w:rsid w:val="00D77F76"/>
    <w:rsid w:val="00D77F77"/>
    <w:rsid w:val="00D80000"/>
    <w:rsid w:val="00D8001B"/>
    <w:rsid w:val="00D8001C"/>
    <w:rsid w:val="00D80058"/>
    <w:rsid w:val="00D80092"/>
    <w:rsid w:val="00D800AB"/>
    <w:rsid w:val="00D800B1"/>
    <w:rsid w:val="00D800DE"/>
    <w:rsid w:val="00D80217"/>
    <w:rsid w:val="00D8029E"/>
    <w:rsid w:val="00D80324"/>
    <w:rsid w:val="00D80330"/>
    <w:rsid w:val="00D80362"/>
    <w:rsid w:val="00D803E4"/>
    <w:rsid w:val="00D804A1"/>
    <w:rsid w:val="00D804F1"/>
    <w:rsid w:val="00D80570"/>
    <w:rsid w:val="00D80576"/>
    <w:rsid w:val="00D805CB"/>
    <w:rsid w:val="00D805E3"/>
    <w:rsid w:val="00D8068F"/>
    <w:rsid w:val="00D8073D"/>
    <w:rsid w:val="00D807A4"/>
    <w:rsid w:val="00D807E2"/>
    <w:rsid w:val="00D807EF"/>
    <w:rsid w:val="00D807FB"/>
    <w:rsid w:val="00D80892"/>
    <w:rsid w:val="00D80909"/>
    <w:rsid w:val="00D8098D"/>
    <w:rsid w:val="00D80A0B"/>
    <w:rsid w:val="00D80A15"/>
    <w:rsid w:val="00D80A9A"/>
    <w:rsid w:val="00D80ABF"/>
    <w:rsid w:val="00D80AE0"/>
    <w:rsid w:val="00D80B48"/>
    <w:rsid w:val="00D80B61"/>
    <w:rsid w:val="00D80C0B"/>
    <w:rsid w:val="00D80DA0"/>
    <w:rsid w:val="00D80DD4"/>
    <w:rsid w:val="00D80E47"/>
    <w:rsid w:val="00D80EA0"/>
    <w:rsid w:val="00D8103B"/>
    <w:rsid w:val="00D8108F"/>
    <w:rsid w:val="00D8109E"/>
    <w:rsid w:val="00D810C2"/>
    <w:rsid w:val="00D8112C"/>
    <w:rsid w:val="00D81154"/>
    <w:rsid w:val="00D811A7"/>
    <w:rsid w:val="00D811DC"/>
    <w:rsid w:val="00D812BC"/>
    <w:rsid w:val="00D812D4"/>
    <w:rsid w:val="00D81326"/>
    <w:rsid w:val="00D813B0"/>
    <w:rsid w:val="00D813B7"/>
    <w:rsid w:val="00D814A1"/>
    <w:rsid w:val="00D81558"/>
    <w:rsid w:val="00D8159F"/>
    <w:rsid w:val="00D815E5"/>
    <w:rsid w:val="00D81630"/>
    <w:rsid w:val="00D81678"/>
    <w:rsid w:val="00D8167D"/>
    <w:rsid w:val="00D81692"/>
    <w:rsid w:val="00D816BE"/>
    <w:rsid w:val="00D817B9"/>
    <w:rsid w:val="00D8180B"/>
    <w:rsid w:val="00D819AD"/>
    <w:rsid w:val="00D819FB"/>
    <w:rsid w:val="00D81A45"/>
    <w:rsid w:val="00D81A67"/>
    <w:rsid w:val="00D81AFE"/>
    <w:rsid w:val="00D81B0C"/>
    <w:rsid w:val="00D81B91"/>
    <w:rsid w:val="00D81BE4"/>
    <w:rsid w:val="00D81C28"/>
    <w:rsid w:val="00D81C33"/>
    <w:rsid w:val="00D81C44"/>
    <w:rsid w:val="00D81C86"/>
    <w:rsid w:val="00D81DA2"/>
    <w:rsid w:val="00D81DAC"/>
    <w:rsid w:val="00D81DF7"/>
    <w:rsid w:val="00D81E1C"/>
    <w:rsid w:val="00D81E36"/>
    <w:rsid w:val="00D81E9A"/>
    <w:rsid w:val="00D81EF3"/>
    <w:rsid w:val="00D81F0B"/>
    <w:rsid w:val="00D81F71"/>
    <w:rsid w:val="00D81FC0"/>
    <w:rsid w:val="00D820B9"/>
    <w:rsid w:val="00D821AC"/>
    <w:rsid w:val="00D82220"/>
    <w:rsid w:val="00D823D9"/>
    <w:rsid w:val="00D8244F"/>
    <w:rsid w:val="00D82467"/>
    <w:rsid w:val="00D82506"/>
    <w:rsid w:val="00D82533"/>
    <w:rsid w:val="00D825BA"/>
    <w:rsid w:val="00D82601"/>
    <w:rsid w:val="00D82665"/>
    <w:rsid w:val="00D826C4"/>
    <w:rsid w:val="00D826F4"/>
    <w:rsid w:val="00D8273F"/>
    <w:rsid w:val="00D82756"/>
    <w:rsid w:val="00D82859"/>
    <w:rsid w:val="00D828CF"/>
    <w:rsid w:val="00D828FE"/>
    <w:rsid w:val="00D828FF"/>
    <w:rsid w:val="00D82939"/>
    <w:rsid w:val="00D82965"/>
    <w:rsid w:val="00D829B8"/>
    <w:rsid w:val="00D829DD"/>
    <w:rsid w:val="00D82AFF"/>
    <w:rsid w:val="00D82B84"/>
    <w:rsid w:val="00D82C81"/>
    <w:rsid w:val="00D82D6D"/>
    <w:rsid w:val="00D82E11"/>
    <w:rsid w:val="00D82F01"/>
    <w:rsid w:val="00D82F45"/>
    <w:rsid w:val="00D82F55"/>
    <w:rsid w:val="00D82F69"/>
    <w:rsid w:val="00D83010"/>
    <w:rsid w:val="00D8301E"/>
    <w:rsid w:val="00D83052"/>
    <w:rsid w:val="00D83090"/>
    <w:rsid w:val="00D830A9"/>
    <w:rsid w:val="00D830B2"/>
    <w:rsid w:val="00D8316E"/>
    <w:rsid w:val="00D83173"/>
    <w:rsid w:val="00D831F0"/>
    <w:rsid w:val="00D83238"/>
    <w:rsid w:val="00D832C6"/>
    <w:rsid w:val="00D832ED"/>
    <w:rsid w:val="00D833F0"/>
    <w:rsid w:val="00D834A1"/>
    <w:rsid w:val="00D834A7"/>
    <w:rsid w:val="00D835C2"/>
    <w:rsid w:val="00D8366D"/>
    <w:rsid w:val="00D836A0"/>
    <w:rsid w:val="00D836CB"/>
    <w:rsid w:val="00D836FF"/>
    <w:rsid w:val="00D83780"/>
    <w:rsid w:val="00D83790"/>
    <w:rsid w:val="00D837E1"/>
    <w:rsid w:val="00D8384A"/>
    <w:rsid w:val="00D83887"/>
    <w:rsid w:val="00D838C0"/>
    <w:rsid w:val="00D83967"/>
    <w:rsid w:val="00D83AAD"/>
    <w:rsid w:val="00D83AC2"/>
    <w:rsid w:val="00D83B9C"/>
    <w:rsid w:val="00D83B9E"/>
    <w:rsid w:val="00D83C1B"/>
    <w:rsid w:val="00D83C94"/>
    <w:rsid w:val="00D83D22"/>
    <w:rsid w:val="00D83DC3"/>
    <w:rsid w:val="00D83E01"/>
    <w:rsid w:val="00D83E28"/>
    <w:rsid w:val="00D83E37"/>
    <w:rsid w:val="00D83E5E"/>
    <w:rsid w:val="00D83F71"/>
    <w:rsid w:val="00D84045"/>
    <w:rsid w:val="00D84077"/>
    <w:rsid w:val="00D8407A"/>
    <w:rsid w:val="00D840D5"/>
    <w:rsid w:val="00D8415E"/>
    <w:rsid w:val="00D8419D"/>
    <w:rsid w:val="00D841AC"/>
    <w:rsid w:val="00D841D5"/>
    <w:rsid w:val="00D841E5"/>
    <w:rsid w:val="00D84220"/>
    <w:rsid w:val="00D842A5"/>
    <w:rsid w:val="00D842F5"/>
    <w:rsid w:val="00D842FC"/>
    <w:rsid w:val="00D84367"/>
    <w:rsid w:val="00D8437E"/>
    <w:rsid w:val="00D84383"/>
    <w:rsid w:val="00D84393"/>
    <w:rsid w:val="00D84436"/>
    <w:rsid w:val="00D84499"/>
    <w:rsid w:val="00D844AD"/>
    <w:rsid w:val="00D844E8"/>
    <w:rsid w:val="00D84507"/>
    <w:rsid w:val="00D84527"/>
    <w:rsid w:val="00D84587"/>
    <w:rsid w:val="00D845DB"/>
    <w:rsid w:val="00D84603"/>
    <w:rsid w:val="00D84611"/>
    <w:rsid w:val="00D84620"/>
    <w:rsid w:val="00D846A0"/>
    <w:rsid w:val="00D846DB"/>
    <w:rsid w:val="00D84758"/>
    <w:rsid w:val="00D847CB"/>
    <w:rsid w:val="00D8494F"/>
    <w:rsid w:val="00D849CF"/>
    <w:rsid w:val="00D849DD"/>
    <w:rsid w:val="00D84A64"/>
    <w:rsid w:val="00D84AD6"/>
    <w:rsid w:val="00D84B10"/>
    <w:rsid w:val="00D84B54"/>
    <w:rsid w:val="00D84B57"/>
    <w:rsid w:val="00D84C24"/>
    <w:rsid w:val="00D84C69"/>
    <w:rsid w:val="00D84C75"/>
    <w:rsid w:val="00D84C8D"/>
    <w:rsid w:val="00D84CA2"/>
    <w:rsid w:val="00D84CAC"/>
    <w:rsid w:val="00D84CF9"/>
    <w:rsid w:val="00D84D14"/>
    <w:rsid w:val="00D84D20"/>
    <w:rsid w:val="00D84DE9"/>
    <w:rsid w:val="00D84E12"/>
    <w:rsid w:val="00D84F29"/>
    <w:rsid w:val="00D84F32"/>
    <w:rsid w:val="00D84F56"/>
    <w:rsid w:val="00D84F66"/>
    <w:rsid w:val="00D84FB3"/>
    <w:rsid w:val="00D84FED"/>
    <w:rsid w:val="00D8509C"/>
    <w:rsid w:val="00D8518A"/>
    <w:rsid w:val="00D851ED"/>
    <w:rsid w:val="00D851FC"/>
    <w:rsid w:val="00D85216"/>
    <w:rsid w:val="00D852A3"/>
    <w:rsid w:val="00D85365"/>
    <w:rsid w:val="00D85391"/>
    <w:rsid w:val="00D853AA"/>
    <w:rsid w:val="00D8545D"/>
    <w:rsid w:val="00D854B8"/>
    <w:rsid w:val="00D854C7"/>
    <w:rsid w:val="00D85507"/>
    <w:rsid w:val="00D85513"/>
    <w:rsid w:val="00D8557E"/>
    <w:rsid w:val="00D85607"/>
    <w:rsid w:val="00D856A0"/>
    <w:rsid w:val="00D85764"/>
    <w:rsid w:val="00D85873"/>
    <w:rsid w:val="00D85877"/>
    <w:rsid w:val="00D858AD"/>
    <w:rsid w:val="00D85937"/>
    <w:rsid w:val="00D85A67"/>
    <w:rsid w:val="00D85A80"/>
    <w:rsid w:val="00D85AC0"/>
    <w:rsid w:val="00D85B01"/>
    <w:rsid w:val="00D85B14"/>
    <w:rsid w:val="00D85B42"/>
    <w:rsid w:val="00D85BF6"/>
    <w:rsid w:val="00D85BF9"/>
    <w:rsid w:val="00D85C39"/>
    <w:rsid w:val="00D85C9B"/>
    <w:rsid w:val="00D85D32"/>
    <w:rsid w:val="00D85D6C"/>
    <w:rsid w:val="00D85FC5"/>
    <w:rsid w:val="00D85FDD"/>
    <w:rsid w:val="00D86031"/>
    <w:rsid w:val="00D860B6"/>
    <w:rsid w:val="00D860FF"/>
    <w:rsid w:val="00D8614D"/>
    <w:rsid w:val="00D861A3"/>
    <w:rsid w:val="00D86278"/>
    <w:rsid w:val="00D862A8"/>
    <w:rsid w:val="00D8632D"/>
    <w:rsid w:val="00D86351"/>
    <w:rsid w:val="00D8638A"/>
    <w:rsid w:val="00D8638C"/>
    <w:rsid w:val="00D8643F"/>
    <w:rsid w:val="00D864FB"/>
    <w:rsid w:val="00D8650F"/>
    <w:rsid w:val="00D86595"/>
    <w:rsid w:val="00D865CA"/>
    <w:rsid w:val="00D865DB"/>
    <w:rsid w:val="00D86649"/>
    <w:rsid w:val="00D86655"/>
    <w:rsid w:val="00D86739"/>
    <w:rsid w:val="00D86790"/>
    <w:rsid w:val="00D867AA"/>
    <w:rsid w:val="00D867DF"/>
    <w:rsid w:val="00D868DE"/>
    <w:rsid w:val="00D86936"/>
    <w:rsid w:val="00D869B8"/>
    <w:rsid w:val="00D86AEE"/>
    <w:rsid w:val="00D86B1C"/>
    <w:rsid w:val="00D86BCD"/>
    <w:rsid w:val="00D86BD5"/>
    <w:rsid w:val="00D86C12"/>
    <w:rsid w:val="00D86C3F"/>
    <w:rsid w:val="00D86C4F"/>
    <w:rsid w:val="00D86C7B"/>
    <w:rsid w:val="00D86DE1"/>
    <w:rsid w:val="00D86DF8"/>
    <w:rsid w:val="00D86E71"/>
    <w:rsid w:val="00D86EAC"/>
    <w:rsid w:val="00D86EBA"/>
    <w:rsid w:val="00D86F05"/>
    <w:rsid w:val="00D86F1E"/>
    <w:rsid w:val="00D86F61"/>
    <w:rsid w:val="00D86F92"/>
    <w:rsid w:val="00D86FD6"/>
    <w:rsid w:val="00D86FE1"/>
    <w:rsid w:val="00D87160"/>
    <w:rsid w:val="00D8717D"/>
    <w:rsid w:val="00D871CB"/>
    <w:rsid w:val="00D87238"/>
    <w:rsid w:val="00D87292"/>
    <w:rsid w:val="00D872C5"/>
    <w:rsid w:val="00D87331"/>
    <w:rsid w:val="00D8737C"/>
    <w:rsid w:val="00D873FA"/>
    <w:rsid w:val="00D87443"/>
    <w:rsid w:val="00D8747F"/>
    <w:rsid w:val="00D87536"/>
    <w:rsid w:val="00D87555"/>
    <w:rsid w:val="00D87694"/>
    <w:rsid w:val="00D876A2"/>
    <w:rsid w:val="00D876AF"/>
    <w:rsid w:val="00D877D7"/>
    <w:rsid w:val="00D877FB"/>
    <w:rsid w:val="00D87801"/>
    <w:rsid w:val="00D87806"/>
    <w:rsid w:val="00D87827"/>
    <w:rsid w:val="00D8786D"/>
    <w:rsid w:val="00D878D4"/>
    <w:rsid w:val="00D878D6"/>
    <w:rsid w:val="00D87982"/>
    <w:rsid w:val="00D879CB"/>
    <w:rsid w:val="00D879FE"/>
    <w:rsid w:val="00D87A53"/>
    <w:rsid w:val="00D87A65"/>
    <w:rsid w:val="00D87AE1"/>
    <w:rsid w:val="00D87C01"/>
    <w:rsid w:val="00D87C07"/>
    <w:rsid w:val="00D87C14"/>
    <w:rsid w:val="00D87CA6"/>
    <w:rsid w:val="00D87D95"/>
    <w:rsid w:val="00D87E51"/>
    <w:rsid w:val="00D87E7E"/>
    <w:rsid w:val="00D87EB6"/>
    <w:rsid w:val="00D87F10"/>
    <w:rsid w:val="00D87F11"/>
    <w:rsid w:val="00D87F12"/>
    <w:rsid w:val="00D90000"/>
    <w:rsid w:val="00D90079"/>
    <w:rsid w:val="00D900A9"/>
    <w:rsid w:val="00D900EA"/>
    <w:rsid w:val="00D90134"/>
    <w:rsid w:val="00D9026E"/>
    <w:rsid w:val="00D902D3"/>
    <w:rsid w:val="00D90366"/>
    <w:rsid w:val="00D90371"/>
    <w:rsid w:val="00D9045B"/>
    <w:rsid w:val="00D90482"/>
    <w:rsid w:val="00D90513"/>
    <w:rsid w:val="00D90531"/>
    <w:rsid w:val="00D905C1"/>
    <w:rsid w:val="00D90606"/>
    <w:rsid w:val="00D90639"/>
    <w:rsid w:val="00D9066B"/>
    <w:rsid w:val="00D906BD"/>
    <w:rsid w:val="00D906D3"/>
    <w:rsid w:val="00D90721"/>
    <w:rsid w:val="00D90740"/>
    <w:rsid w:val="00D90795"/>
    <w:rsid w:val="00D9079D"/>
    <w:rsid w:val="00D9084F"/>
    <w:rsid w:val="00D908EB"/>
    <w:rsid w:val="00D9092A"/>
    <w:rsid w:val="00D90933"/>
    <w:rsid w:val="00D9097C"/>
    <w:rsid w:val="00D90981"/>
    <w:rsid w:val="00D909C4"/>
    <w:rsid w:val="00D90A74"/>
    <w:rsid w:val="00D90A7B"/>
    <w:rsid w:val="00D90AE3"/>
    <w:rsid w:val="00D90B16"/>
    <w:rsid w:val="00D90B6B"/>
    <w:rsid w:val="00D90D05"/>
    <w:rsid w:val="00D90D30"/>
    <w:rsid w:val="00D90D47"/>
    <w:rsid w:val="00D90DF9"/>
    <w:rsid w:val="00D90EC5"/>
    <w:rsid w:val="00D90EC7"/>
    <w:rsid w:val="00D90EFA"/>
    <w:rsid w:val="00D90F9B"/>
    <w:rsid w:val="00D90FE0"/>
    <w:rsid w:val="00D91089"/>
    <w:rsid w:val="00D910D0"/>
    <w:rsid w:val="00D91135"/>
    <w:rsid w:val="00D9117C"/>
    <w:rsid w:val="00D9119A"/>
    <w:rsid w:val="00D91204"/>
    <w:rsid w:val="00D9126B"/>
    <w:rsid w:val="00D91271"/>
    <w:rsid w:val="00D9128E"/>
    <w:rsid w:val="00D9136B"/>
    <w:rsid w:val="00D91370"/>
    <w:rsid w:val="00D913B4"/>
    <w:rsid w:val="00D91449"/>
    <w:rsid w:val="00D91485"/>
    <w:rsid w:val="00D91561"/>
    <w:rsid w:val="00D9161B"/>
    <w:rsid w:val="00D91653"/>
    <w:rsid w:val="00D9165C"/>
    <w:rsid w:val="00D91671"/>
    <w:rsid w:val="00D91678"/>
    <w:rsid w:val="00D91860"/>
    <w:rsid w:val="00D918A1"/>
    <w:rsid w:val="00D918C5"/>
    <w:rsid w:val="00D91906"/>
    <w:rsid w:val="00D91A61"/>
    <w:rsid w:val="00D91A65"/>
    <w:rsid w:val="00D91A86"/>
    <w:rsid w:val="00D91A92"/>
    <w:rsid w:val="00D91BA3"/>
    <w:rsid w:val="00D91BBB"/>
    <w:rsid w:val="00D91D2D"/>
    <w:rsid w:val="00D91D33"/>
    <w:rsid w:val="00D91E51"/>
    <w:rsid w:val="00D91E83"/>
    <w:rsid w:val="00D91EC7"/>
    <w:rsid w:val="00D91F11"/>
    <w:rsid w:val="00D91F21"/>
    <w:rsid w:val="00D920C7"/>
    <w:rsid w:val="00D92113"/>
    <w:rsid w:val="00D92136"/>
    <w:rsid w:val="00D9213C"/>
    <w:rsid w:val="00D9214F"/>
    <w:rsid w:val="00D9222E"/>
    <w:rsid w:val="00D92335"/>
    <w:rsid w:val="00D923CC"/>
    <w:rsid w:val="00D923EC"/>
    <w:rsid w:val="00D92411"/>
    <w:rsid w:val="00D92437"/>
    <w:rsid w:val="00D924AB"/>
    <w:rsid w:val="00D924B2"/>
    <w:rsid w:val="00D92587"/>
    <w:rsid w:val="00D925F3"/>
    <w:rsid w:val="00D925F5"/>
    <w:rsid w:val="00D9260A"/>
    <w:rsid w:val="00D92684"/>
    <w:rsid w:val="00D92708"/>
    <w:rsid w:val="00D92725"/>
    <w:rsid w:val="00D927A8"/>
    <w:rsid w:val="00D927BB"/>
    <w:rsid w:val="00D92935"/>
    <w:rsid w:val="00D92A0C"/>
    <w:rsid w:val="00D92A89"/>
    <w:rsid w:val="00D92BA1"/>
    <w:rsid w:val="00D92BFE"/>
    <w:rsid w:val="00D92C22"/>
    <w:rsid w:val="00D92C63"/>
    <w:rsid w:val="00D92CEE"/>
    <w:rsid w:val="00D92D08"/>
    <w:rsid w:val="00D92D3E"/>
    <w:rsid w:val="00D92DED"/>
    <w:rsid w:val="00D92DF7"/>
    <w:rsid w:val="00D92E91"/>
    <w:rsid w:val="00D92F16"/>
    <w:rsid w:val="00D92FE8"/>
    <w:rsid w:val="00D93009"/>
    <w:rsid w:val="00D93080"/>
    <w:rsid w:val="00D93137"/>
    <w:rsid w:val="00D93168"/>
    <w:rsid w:val="00D931B6"/>
    <w:rsid w:val="00D931DC"/>
    <w:rsid w:val="00D93293"/>
    <w:rsid w:val="00D932EC"/>
    <w:rsid w:val="00D932FA"/>
    <w:rsid w:val="00D93313"/>
    <w:rsid w:val="00D9339B"/>
    <w:rsid w:val="00D933D8"/>
    <w:rsid w:val="00D9341F"/>
    <w:rsid w:val="00D93583"/>
    <w:rsid w:val="00D935C2"/>
    <w:rsid w:val="00D935D1"/>
    <w:rsid w:val="00D935F6"/>
    <w:rsid w:val="00D93650"/>
    <w:rsid w:val="00D93653"/>
    <w:rsid w:val="00D936E6"/>
    <w:rsid w:val="00D936E7"/>
    <w:rsid w:val="00D93795"/>
    <w:rsid w:val="00D937AF"/>
    <w:rsid w:val="00D937E3"/>
    <w:rsid w:val="00D937E6"/>
    <w:rsid w:val="00D93852"/>
    <w:rsid w:val="00D9393B"/>
    <w:rsid w:val="00D93A5C"/>
    <w:rsid w:val="00D93AB9"/>
    <w:rsid w:val="00D93ACE"/>
    <w:rsid w:val="00D93B55"/>
    <w:rsid w:val="00D93B98"/>
    <w:rsid w:val="00D93BA7"/>
    <w:rsid w:val="00D93C74"/>
    <w:rsid w:val="00D93C7D"/>
    <w:rsid w:val="00D93D39"/>
    <w:rsid w:val="00D93D45"/>
    <w:rsid w:val="00D93D50"/>
    <w:rsid w:val="00D93EEC"/>
    <w:rsid w:val="00D93F15"/>
    <w:rsid w:val="00D93F22"/>
    <w:rsid w:val="00D93FA2"/>
    <w:rsid w:val="00D93FD1"/>
    <w:rsid w:val="00D93FE8"/>
    <w:rsid w:val="00D94065"/>
    <w:rsid w:val="00D940A6"/>
    <w:rsid w:val="00D94129"/>
    <w:rsid w:val="00D941CD"/>
    <w:rsid w:val="00D941E3"/>
    <w:rsid w:val="00D942EB"/>
    <w:rsid w:val="00D94353"/>
    <w:rsid w:val="00D943DA"/>
    <w:rsid w:val="00D94449"/>
    <w:rsid w:val="00D9447C"/>
    <w:rsid w:val="00D94483"/>
    <w:rsid w:val="00D944E0"/>
    <w:rsid w:val="00D9456D"/>
    <w:rsid w:val="00D9457F"/>
    <w:rsid w:val="00D94594"/>
    <w:rsid w:val="00D945FF"/>
    <w:rsid w:val="00D9462F"/>
    <w:rsid w:val="00D94665"/>
    <w:rsid w:val="00D94666"/>
    <w:rsid w:val="00D9471B"/>
    <w:rsid w:val="00D947A4"/>
    <w:rsid w:val="00D94874"/>
    <w:rsid w:val="00D9487C"/>
    <w:rsid w:val="00D94887"/>
    <w:rsid w:val="00D948EB"/>
    <w:rsid w:val="00D9490E"/>
    <w:rsid w:val="00D9496C"/>
    <w:rsid w:val="00D94A84"/>
    <w:rsid w:val="00D94AD2"/>
    <w:rsid w:val="00D94B04"/>
    <w:rsid w:val="00D94BDA"/>
    <w:rsid w:val="00D94C04"/>
    <w:rsid w:val="00D94C64"/>
    <w:rsid w:val="00D94C7B"/>
    <w:rsid w:val="00D94C83"/>
    <w:rsid w:val="00D94CC6"/>
    <w:rsid w:val="00D94D61"/>
    <w:rsid w:val="00D94E6A"/>
    <w:rsid w:val="00D94EA3"/>
    <w:rsid w:val="00D94EAC"/>
    <w:rsid w:val="00D94FB5"/>
    <w:rsid w:val="00D94FC7"/>
    <w:rsid w:val="00D95013"/>
    <w:rsid w:val="00D95035"/>
    <w:rsid w:val="00D9503B"/>
    <w:rsid w:val="00D950D6"/>
    <w:rsid w:val="00D95124"/>
    <w:rsid w:val="00D95232"/>
    <w:rsid w:val="00D9529B"/>
    <w:rsid w:val="00D95339"/>
    <w:rsid w:val="00D9538A"/>
    <w:rsid w:val="00D953D7"/>
    <w:rsid w:val="00D953FE"/>
    <w:rsid w:val="00D954E3"/>
    <w:rsid w:val="00D954F4"/>
    <w:rsid w:val="00D955A4"/>
    <w:rsid w:val="00D9565A"/>
    <w:rsid w:val="00D95676"/>
    <w:rsid w:val="00D95741"/>
    <w:rsid w:val="00D95750"/>
    <w:rsid w:val="00D957AB"/>
    <w:rsid w:val="00D957B9"/>
    <w:rsid w:val="00D958E0"/>
    <w:rsid w:val="00D9592A"/>
    <w:rsid w:val="00D95948"/>
    <w:rsid w:val="00D9598A"/>
    <w:rsid w:val="00D959A1"/>
    <w:rsid w:val="00D959E8"/>
    <w:rsid w:val="00D95A2D"/>
    <w:rsid w:val="00D95A33"/>
    <w:rsid w:val="00D95A46"/>
    <w:rsid w:val="00D95A92"/>
    <w:rsid w:val="00D95B3A"/>
    <w:rsid w:val="00D95B85"/>
    <w:rsid w:val="00D95BC1"/>
    <w:rsid w:val="00D95DD3"/>
    <w:rsid w:val="00D95DF8"/>
    <w:rsid w:val="00D95E8E"/>
    <w:rsid w:val="00D95EA8"/>
    <w:rsid w:val="00D95EC0"/>
    <w:rsid w:val="00D95EFB"/>
    <w:rsid w:val="00D95F5C"/>
    <w:rsid w:val="00D95FBC"/>
    <w:rsid w:val="00D95FD6"/>
    <w:rsid w:val="00D96031"/>
    <w:rsid w:val="00D9605A"/>
    <w:rsid w:val="00D960AA"/>
    <w:rsid w:val="00D96116"/>
    <w:rsid w:val="00D96188"/>
    <w:rsid w:val="00D9623B"/>
    <w:rsid w:val="00D96265"/>
    <w:rsid w:val="00D962B5"/>
    <w:rsid w:val="00D96373"/>
    <w:rsid w:val="00D963F2"/>
    <w:rsid w:val="00D9642B"/>
    <w:rsid w:val="00D9644E"/>
    <w:rsid w:val="00D96485"/>
    <w:rsid w:val="00D96535"/>
    <w:rsid w:val="00D96558"/>
    <w:rsid w:val="00D965F8"/>
    <w:rsid w:val="00D965FD"/>
    <w:rsid w:val="00D96657"/>
    <w:rsid w:val="00D966E4"/>
    <w:rsid w:val="00D9675D"/>
    <w:rsid w:val="00D96856"/>
    <w:rsid w:val="00D968C5"/>
    <w:rsid w:val="00D96961"/>
    <w:rsid w:val="00D96963"/>
    <w:rsid w:val="00D96978"/>
    <w:rsid w:val="00D969EB"/>
    <w:rsid w:val="00D96ADA"/>
    <w:rsid w:val="00D96B67"/>
    <w:rsid w:val="00D96B91"/>
    <w:rsid w:val="00D96BA4"/>
    <w:rsid w:val="00D96C8F"/>
    <w:rsid w:val="00D96C9D"/>
    <w:rsid w:val="00D96CD1"/>
    <w:rsid w:val="00D96CD6"/>
    <w:rsid w:val="00D96D24"/>
    <w:rsid w:val="00D96D4D"/>
    <w:rsid w:val="00D96E3D"/>
    <w:rsid w:val="00D96EA0"/>
    <w:rsid w:val="00D96ECB"/>
    <w:rsid w:val="00D9704C"/>
    <w:rsid w:val="00D970C5"/>
    <w:rsid w:val="00D97116"/>
    <w:rsid w:val="00D971AA"/>
    <w:rsid w:val="00D971C0"/>
    <w:rsid w:val="00D971CC"/>
    <w:rsid w:val="00D971E6"/>
    <w:rsid w:val="00D9721E"/>
    <w:rsid w:val="00D97235"/>
    <w:rsid w:val="00D9740B"/>
    <w:rsid w:val="00D975D2"/>
    <w:rsid w:val="00D97604"/>
    <w:rsid w:val="00D976C2"/>
    <w:rsid w:val="00D977AC"/>
    <w:rsid w:val="00D978A1"/>
    <w:rsid w:val="00D979A6"/>
    <w:rsid w:val="00D97A38"/>
    <w:rsid w:val="00D97A55"/>
    <w:rsid w:val="00D97B08"/>
    <w:rsid w:val="00D97BA2"/>
    <w:rsid w:val="00D97BE0"/>
    <w:rsid w:val="00D97BED"/>
    <w:rsid w:val="00D97C61"/>
    <w:rsid w:val="00D97CA1"/>
    <w:rsid w:val="00D97CD8"/>
    <w:rsid w:val="00D97CE2"/>
    <w:rsid w:val="00D97CE9"/>
    <w:rsid w:val="00D97D08"/>
    <w:rsid w:val="00D97D18"/>
    <w:rsid w:val="00D97D26"/>
    <w:rsid w:val="00D97D6E"/>
    <w:rsid w:val="00D97D8C"/>
    <w:rsid w:val="00D97DFD"/>
    <w:rsid w:val="00D97E08"/>
    <w:rsid w:val="00D97EA6"/>
    <w:rsid w:val="00D97EE8"/>
    <w:rsid w:val="00D97F8F"/>
    <w:rsid w:val="00D97FAF"/>
    <w:rsid w:val="00DA0076"/>
    <w:rsid w:val="00DA007B"/>
    <w:rsid w:val="00DA0091"/>
    <w:rsid w:val="00DA00B9"/>
    <w:rsid w:val="00DA014A"/>
    <w:rsid w:val="00DA0151"/>
    <w:rsid w:val="00DA028C"/>
    <w:rsid w:val="00DA030D"/>
    <w:rsid w:val="00DA0362"/>
    <w:rsid w:val="00DA0365"/>
    <w:rsid w:val="00DA03E8"/>
    <w:rsid w:val="00DA03EE"/>
    <w:rsid w:val="00DA0492"/>
    <w:rsid w:val="00DA04BB"/>
    <w:rsid w:val="00DA04CD"/>
    <w:rsid w:val="00DA04F1"/>
    <w:rsid w:val="00DA0591"/>
    <w:rsid w:val="00DA0654"/>
    <w:rsid w:val="00DA0836"/>
    <w:rsid w:val="00DA0870"/>
    <w:rsid w:val="00DA08E7"/>
    <w:rsid w:val="00DA091A"/>
    <w:rsid w:val="00DA0964"/>
    <w:rsid w:val="00DA0ADC"/>
    <w:rsid w:val="00DA0B8E"/>
    <w:rsid w:val="00DA0C71"/>
    <w:rsid w:val="00DA0CBB"/>
    <w:rsid w:val="00DA0D72"/>
    <w:rsid w:val="00DA0DD5"/>
    <w:rsid w:val="00DA0F02"/>
    <w:rsid w:val="00DA0F29"/>
    <w:rsid w:val="00DA0F94"/>
    <w:rsid w:val="00DA100F"/>
    <w:rsid w:val="00DA107A"/>
    <w:rsid w:val="00DA1086"/>
    <w:rsid w:val="00DA10C3"/>
    <w:rsid w:val="00DA1135"/>
    <w:rsid w:val="00DA11D8"/>
    <w:rsid w:val="00DA125D"/>
    <w:rsid w:val="00DA12C9"/>
    <w:rsid w:val="00DA12F7"/>
    <w:rsid w:val="00DA12FF"/>
    <w:rsid w:val="00DA1382"/>
    <w:rsid w:val="00DA13C2"/>
    <w:rsid w:val="00DA14E0"/>
    <w:rsid w:val="00DA1554"/>
    <w:rsid w:val="00DA15BE"/>
    <w:rsid w:val="00DA161A"/>
    <w:rsid w:val="00DA16A5"/>
    <w:rsid w:val="00DA1729"/>
    <w:rsid w:val="00DA177E"/>
    <w:rsid w:val="00DA1843"/>
    <w:rsid w:val="00DA18B9"/>
    <w:rsid w:val="00DA18F4"/>
    <w:rsid w:val="00DA1916"/>
    <w:rsid w:val="00DA19CA"/>
    <w:rsid w:val="00DA19DF"/>
    <w:rsid w:val="00DA19E5"/>
    <w:rsid w:val="00DA1A76"/>
    <w:rsid w:val="00DA1AC2"/>
    <w:rsid w:val="00DA1B0C"/>
    <w:rsid w:val="00DA1B20"/>
    <w:rsid w:val="00DA1B8C"/>
    <w:rsid w:val="00DA1CD7"/>
    <w:rsid w:val="00DA1DCD"/>
    <w:rsid w:val="00DA1DD1"/>
    <w:rsid w:val="00DA1E08"/>
    <w:rsid w:val="00DA1E33"/>
    <w:rsid w:val="00DA1EDB"/>
    <w:rsid w:val="00DA1F7F"/>
    <w:rsid w:val="00DA1FB5"/>
    <w:rsid w:val="00DA1FD5"/>
    <w:rsid w:val="00DA1FDD"/>
    <w:rsid w:val="00DA1FE7"/>
    <w:rsid w:val="00DA2017"/>
    <w:rsid w:val="00DA214D"/>
    <w:rsid w:val="00DA2239"/>
    <w:rsid w:val="00DA2277"/>
    <w:rsid w:val="00DA22A4"/>
    <w:rsid w:val="00DA23A7"/>
    <w:rsid w:val="00DA2420"/>
    <w:rsid w:val="00DA2463"/>
    <w:rsid w:val="00DA2537"/>
    <w:rsid w:val="00DA25A4"/>
    <w:rsid w:val="00DA2609"/>
    <w:rsid w:val="00DA26C5"/>
    <w:rsid w:val="00DA2700"/>
    <w:rsid w:val="00DA271E"/>
    <w:rsid w:val="00DA274A"/>
    <w:rsid w:val="00DA27C7"/>
    <w:rsid w:val="00DA27EF"/>
    <w:rsid w:val="00DA27F0"/>
    <w:rsid w:val="00DA27F8"/>
    <w:rsid w:val="00DA288F"/>
    <w:rsid w:val="00DA2901"/>
    <w:rsid w:val="00DA2930"/>
    <w:rsid w:val="00DA29C4"/>
    <w:rsid w:val="00DA2B22"/>
    <w:rsid w:val="00DA2BCB"/>
    <w:rsid w:val="00DA2BDE"/>
    <w:rsid w:val="00DA2CE4"/>
    <w:rsid w:val="00DA2D25"/>
    <w:rsid w:val="00DA2D63"/>
    <w:rsid w:val="00DA2DA2"/>
    <w:rsid w:val="00DA2DDE"/>
    <w:rsid w:val="00DA2DF5"/>
    <w:rsid w:val="00DA2EBB"/>
    <w:rsid w:val="00DA2ECF"/>
    <w:rsid w:val="00DA2EDD"/>
    <w:rsid w:val="00DA2EED"/>
    <w:rsid w:val="00DA2F31"/>
    <w:rsid w:val="00DA301E"/>
    <w:rsid w:val="00DA3020"/>
    <w:rsid w:val="00DA30AF"/>
    <w:rsid w:val="00DA3203"/>
    <w:rsid w:val="00DA330B"/>
    <w:rsid w:val="00DA3322"/>
    <w:rsid w:val="00DA33EA"/>
    <w:rsid w:val="00DA3420"/>
    <w:rsid w:val="00DA34AB"/>
    <w:rsid w:val="00DA34E9"/>
    <w:rsid w:val="00DA34F3"/>
    <w:rsid w:val="00DA3512"/>
    <w:rsid w:val="00DA3615"/>
    <w:rsid w:val="00DA366A"/>
    <w:rsid w:val="00DA36FC"/>
    <w:rsid w:val="00DA3851"/>
    <w:rsid w:val="00DA3864"/>
    <w:rsid w:val="00DA387E"/>
    <w:rsid w:val="00DA38CE"/>
    <w:rsid w:val="00DA390A"/>
    <w:rsid w:val="00DA398A"/>
    <w:rsid w:val="00DA3A67"/>
    <w:rsid w:val="00DA3AE7"/>
    <w:rsid w:val="00DA3B20"/>
    <w:rsid w:val="00DA3B28"/>
    <w:rsid w:val="00DA3B30"/>
    <w:rsid w:val="00DA3B3F"/>
    <w:rsid w:val="00DA3B8F"/>
    <w:rsid w:val="00DA3C19"/>
    <w:rsid w:val="00DA3C38"/>
    <w:rsid w:val="00DA3C76"/>
    <w:rsid w:val="00DA3C7F"/>
    <w:rsid w:val="00DA3CB1"/>
    <w:rsid w:val="00DA3D05"/>
    <w:rsid w:val="00DA3D29"/>
    <w:rsid w:val="00DA3D90"/>
    <w:rsid w:val="00DA3E1C"/>
    <w:rsid w:val="00DA3E4E"/>
    <w:rsid w:val="00DA3F06"/>
    <w:rsid w:val="00DA3F0C"/>
    <w:rsid w:val="00DA3F65"/>
    <w:rsid w:val="00DA3FD9"/>
    <w:rsid w:val="00DA3FF4"/>
    <w:rsid w:val="00DA3FFC"/>
    <w:rsid w:val="00DA40AA"/>
    <w:rsid w:val="00DA415A"/>
    <w:rsid w:val="00DA42B7"/>
    <w:rsid w:val="00DA4348"/>
    <w:rsid w:val="00DA4411"/>
    <w:rsid w:val="00DA4420"/>
    <w:rsid w:val="00DA4493"/>
    <w:rsid w:val="00DA44BC"/>
    <w:rsid w:val="00DA44ED"/>
    <w:rsid w:val="00DA44F7"/>
    <w:rsid w:val="00DA454C"/>
    <w:rsid w:val="00DA4588"/>
    <w:rsid w:val="00DA4630"/>
    <w:rsid w:val="00DA4633"/>
    <w:rsid w:val="00DA46C4"/>
    <w:rsid w:val="00DA4707"/>
    <w:rsid w:val="00DA47FF"/>
    <w:rsid w:val="00DA488B"/>
    <w:rsid w:val="00DA49BC"/>
    <w:rsid w:val="00DA4A7D"/>
    <w:rsid w:val="00DA4AB6"/>
    <w:rsid w:val="00DA4B1F"/>
    <w:rsid w:val="00DA4C77"/>
    <w:rsid w:val="00DA4CF1"/>
    <w:rsid w:val="00DA4D27"/>
    <w:rsid w:val="00DA4DD0"/>
    <w:rsid w:val="00DA4EB8"/>
    <w:rsid w:val="00DA4F78"/>
    <w:rsid w:val="00DA4F84"/>
    <w:rsid w:val="00DA4FAE"/>
    <w:rsid w:val="00DA4FC7"/>
    <w:rsid w:val="00DA4FF9"/>
    <w:rsid w:val="00DA4FFD"/>
    <w:rsid w:val="00DA501E"/>
    <w:rsid w:val="00DA505B"/>
    <w:rsid w:val="00DA50D8"/>
    <w:rsid w:val="00DA510D"/>
    <w:rsid w:val="00DA51B5"/>
    <w:rsid w:val="00DA51B7"/>
    <w:rsid w:val="00DA5240"/>
    <w:rsid w:val="00DA5277"/>
    <w:rsid w:val="00DA52A3"/>
    <w:rsid w:val="00DA52A9"/>
    <w:rsid w:val="00DA5319"/>
    <w:rsid w:val="00DA53A5"/>
    <w:rsid w:val="00DA53F6"/>
    <w:rsid w:val="00DA5448"/>
    <w:rsid w:val="00DA5470"/>
    <w:rsid w:val="00DA54C8"/>
    <w:rsid w:val="00DA54F8"/>
    <w:rsid w:val="00DA555F"/>
    <w:rsid w:val="00DA557C"/>
    <w:rsid w:val="00DA5839"/>
    <w:rsid w:val="00DA5918"/>
    <w:rsid w:val="00DA5950"/>
    <w:rsid w:val="00DA5952"/>
    <w:rsid w:val="00DA5995"/>
    <w:rsid w:val="00DA59FD"/>
    <w:rsid w:val="00DA5A56"/>
    <w:rsid w:val="00DA5AA0"/>
    <w:rsid w:val="00DA5B40"/>
    <w:rsid w:val="00DA5B7D"/>
    <w:rsid w:val="00DA5B88"/>
    <w:rsid w:val="00DA5BBA"/>
    <w:rsid w:val="00DA5BD6"/>
    <w:rsid w:val="00DA5BFA"/>
    <w:rsid w:val="00DA5C09"/>
    <w:rsid w:val="00DA5C6E"/>
    <w:rsid w:val="00DA5CB8"/>
    <w:rsid w:val="00DA5CD8"/>
    <w:rsid w:val="00DA5D99"/>
    <w:rsid w:val="00DA5DCA"/>
    <w:rsid w:val="00DA5DE3"/>
    <w:rsid w:val="00DA5E55"/>
    <w:rsid w:val="00DA5E8B"/>
    <w:rsid w:val="00DA5EA2"/>
    <w:rsid w:val="00DA5EE8"/>
    <w:rsid w:val="00DA5F5E"/>
    <w:rsid w:val="00DA5FD7"/>
    <w:rsid w:val="00DA60F0"/>
    <w:rsid w:val="00DA6340"/>
    <w:rsid w:val="00DA6455"/>
    <w:rsid w:val="00DA64B2"/>
    <w:rsid w:val="00DA64EF"/>
    <w:rsid w:val="00DA64F6"/>
    <w:rsid w:val="00DA654A"/>
    <w:rsid w:val="00DA65FE"/>
    <w:rsid w:val="00DA66C4"/>
    <w:rsid w:val="00DA66E0"/>
    <w:rsid w:val="00DA6741"/>
    <w:rsid w:val="00DA67AE"/>
    <w:rsid w:val="00DA6889"/>
    <w:rsid w:val="00DA692A"/>
    <w:rsid w:val="00DA6944"/>
    <w:rsid w:val="00DA6945"/>
    <w:rsid w:val="00DA6952"/>
    <w:rsid w:val="00DA699D"/>
    <w:rsid w:val="00DA69C3"/>
    <w:rsid w:val="00DA6A16"/>
    <w:rsid w:val="00DA6AAD"/>
    <w:rsid w:val="00DA6ACC"/>
    <w:rsid w:val="00DA6AE4"/>
    <w:rsid w:val="00DA6C01"/>
    <w:rsid w:val="00DA6DCA"/>
    <w:rsid w:val="00DA6E70"/>
    <w:rsid w:val="00DA6EAD"/>
    <w:rsid w:val="00DA6F35"/>
    <w:rsid w:val="00DA6F55"/>
    <w:rsid w:val="00DA7038"/>
    <w:rsid w:val="00DA7082"/>
    <w:rsid w:val="00DA70AC"/>
    <w:rsid w:val="00DA70B9"/>
    <w:rsid w:val="00DA7104"/>
    <w:rsid w:val="00DA7159"/>
    <w:rsid w:val="00DA717D"/>
    <w:rsid w:val="00DA7182"/>
    <w:rsid w:val="00DA71F6"/>
    <w:rsid w:val="00DA723B"/>
    <w:rsid w:val="00DA728F"/>
    <w:rsid w:val="00DA72CE"/>
    <w:rsid w:val="00DA7331"/>
    <w:rsid w:val="00DA737B"/>
    <w:rsid w:val="00DA749A"/>
    <w:rsid w:val="00DA74B4"/>
    <w:rsid w:val="00DA74CC"/>
    <w:rsid w:val="00DA7521"/>
    <w:rsid w:val="00DA7547"/>
    <w:rsid w:val="00DA7589"/>
    <w:rsid w:val="00DA7646"/>
    <w:rsid w:val="00DA7665"/>
    <w:rsid w:val="00DA77BC"/>
    <w:rsid w:val="00DA7845"/>
    <w:rsid w:val="00DA7890"/>
    <w:rsid w:val="00DA78E3"/>
    <w:rsid w:val="00DA792B"/>
    <w:rsid w:val="00DA79BA"/>
    <w:rsid w:val="00DA7A6F"/>
    <w:rsid w:val="00DA7AA8"/>
    <w:rsid w:val="00DA7ABE"/>
    <w:rsid w:val="00DA7B2C"/>
    <w:rsid w:val="00DA7BCF"/>
    <w:rsid w:val="00DA7C05"/>
    <w:rsid w:val="00DA7C57"/>
    <w:rsid w:val="00DA7C87"/>
    <w:rsid w:val="00DA7C8F"/>
    <w:rsid w:val="00DA7CF1"/>
    <w:rsid w:val="00DA7DA5"/>
    <w:rsid w:val="00DA7DF4"/>
    <w:rsid w:val="00DA7E02"/>
    <w:rsid w:val="00DA7E6D"/>
    <w:rsid w:val="00DA7F19"/>
    <w:rsid w:val="00DA7F71"/>
    <w:rsid w:val="00DA7F74"/>
    <w:rsid w:val="00DA7F7C"/>
    <w:rsid w:val="00DA7FEA"/>
    <w:rsid w:val="00DB0002"/>
    <w:rsid w:val="00DB003F"/>
    <w:rsid w:val="00DB00F5"/>
    <w:rsid w:val="00DB01AD"/>
    <w:rsid w:val="00DB01C1"/>
    <w:rsid w:val="00DB01E4"/>
    <w:rsid w:val="00DB0268"/>
    <w:rsid w:val="00DB03AB"/>
    <w:rsid w:val="00DB0410"/>
    <w:rsid w:val="00DB0464"/>
    <w:rsid w:val="00DB0473"/>
    <w:rsid w:val="00DB0501"/>
    <w:rsid w:val="00DB055C"/>
    <w:rsid w:val="00DB060D"/>
    <w:rsid w:val="00DB0690"/>
    <w:rsid w:val="00DB06FB"/>
    <w:rsid w:val="00DB07C6"/>
    <w:rsid w:val="00DB07E4"/>
    <w:rsid w:val="00DB085B"/>
    <w:rsid w:val="00DB087E"/>
    <w:rsid w:val="00DB08D8"/>
    <w:rsid w:val="00DB090B"/>
    <w:rsid w:val="00DB0916"/>
    <w:rsid w:val="00DB091E"/>
    <w:rsid w:val="00DB092E"/>
    <w:rsid w:val="00DB0938"/>
    <w:rsid w:val="00DB0978"/>
    <w:rsid w:val="00DB0997"/>
    <w:rsid w:val="00DB0ACF"/>
    <w:rsid w:val="00DB0ADF"/>
    <w:rsid w:val="00DB0B36"/>
    <w:rsid w:val="00DB0B58"/>
    <w:rsid w:val="00DB0B93"/>
    <w:rsid w:val="00DB0BAD"/>
    <w:rsid w:val="00DB0BCD"/>
    <w:rsid w:val="00DB0BDD"/>
    <w:rsid w:val="00DB0BF3"/>
    <w:rsid w:val="00DB0C75"/>
    <w:rsid w:val="00DB0CFF"/>
    <w:rsid w:val="00DB0D14"/>
    <w:rsid w:val="00DB0E4B"/>
    <w:rsid w:val="00DB0F10"/>
    <w:rsid w:val="00DB0F9F"/>
    <w:rsid w:val="00DB0FA4"/>
    <w:rsid w:val="00DB1052"/>
    <w:rsid w:val="00DB108A"/>
    <w:rsid w:val="00DB10B0"/>
    <w:rsid w:val="00DB1182"/>
    <w:rsid w:val="00DB1186"/>
    <w:rsid w:val="00DB11E2"/>
    <w:rsid w:val="00DB1415"/>
    <w:rsid w:val="00DB1423"/>
    <w:rsid w:val="00DB1475"/>
    <w:rsid w:val="00DB1514"/>
    <w:rsid w:val="00DB151C"/>
    <w:rsid w:val="00DB1535"/>
    <w:rsid w:val="00DB155A"/>
    <w:rsid w:val="00DB15E0"/>
    <w:rsid w:val="00DB15E6"/>
    <w:rsid w:val="00DB1635"/>
    <w:rsid w:val="00DB1645"/>
    <w:rsid w:val="00DB1792"/>
    <w:rsid w:val="00DB17F0"/>
    <w:rsid w:val="00DB17F3"/>
    <w:rsid w:val="00DB17F7"/>
    <w:rsid w:val="00DB198A"/>
    <w:rsid w:val="00DB1A17"/>
    <w:rsid w:val="00DB1A5B"/>
    <w:rsid w:val="00DB1AD3"/>
    <w:rsid w:val="00DB1B18"/>
    <w:rsid w:val="00DB1B33"/>
    <w:rsid w:val="00DB1B4C"/>
    <w:rsid w:val="00DB1B5F"/>
    <w:rsid w:val="00DB1BC1"/>
    <w:rsid w:val="00DB1BD1"/>
    <w:rsid w:val="00DB1BF0"/>
    <w:rsid w:val="00DB1C76"/>
    <w:rsid w:val="00DB1CDB"/>
    <w:rsid w:val="00DB1D00"/>
    <w:rsid w:val="00DB1DD8"/>
    <w:rsid w:val="00DB1E1B"/>
    <w:rsid w:val="00DB1E24"/>
    <w:rsid w:val="00DB1F71"/>
    <w:rsid w:val="00DB1F9B"/>
    <w:rsid w:val="00DB203A"/>
    <w:rsid w:val="00DB20C6"/>
    <w:rsid w:val="00DB216C"/>
    <w:rsid w:val="00DB216D"/>
    <w:rsid w:val="00DB221F"/>
    <w:rsid w:val="00DB2221"/>
    <w:rsid w:val="00DB225B"/>
    <w:rsid w:val="00DB227D"/>
    <w:rsid w:val="00DB2353"/>
    <w:rsid w:val="00DB2364"/>
    <w:rsid w:val="00DB236F"/>
    <w:rsid w:val="00DB2436"/>
    <w:rsid w:val="00DB244F"/>
    <w:rsid w:val="00DB2478"/>
    <w:rsid w:val="00DB2481"/>
    <w:rsid w:val="00DB24AC"/>
    <w:rsid w:val="00DB24BB"/>
    <w:rsid w:val="00DB2522"/>
    <w:rsid w:val="00DB25FD"/>
    <w:rsid w:val="00DB264A"/>
    <w:rsid w:val="00DB26C9"/>
    <w:rsid w:val="00DB26EB"/>
    <w:rsid w:val="00DB270D"/>
    <w:rsid w:val="00DB27E2"/>
    <w:rsid w:val="00DB2830"/>
    <w:rsid w:val="00DB283B"/>
    <w:rsid w:val="00DB2878"/>
    <w:rsid w:val="00DB28A5"/>
    <w:rsid w:val="00DB28A6"/>
    <w:rsid w:val="00DB2929"/>
    <w:rsid w:val="00DB2988"/>
    <w:rsid w:val="00DB299C"/>
    <w:rsid w:val="00DB2A33"/>
    <w:rsid w:val="00DB2A80"/>
    <w:rsid w:val="00DB2AA9"/>
    <w:rsid w:val="00DB2B0D"/>
    <w:rsid w:val="00DB2B2C"/>
    <w:rsid w:val="00DB2B49"/>
    <w:rsid w:val="00DB2B50"/>
    <w:rsid w:val="00DB2B7D"/>
    <w:rsid w:val="00DB2BE1"/>
    <w:rsid w:val="00DB2C38"/>
    <w:rsid w:val="00DB2C74"/>
    <w:rsid w:val="00DB2CD5"/>
    <w:rsid w:val="00DB2D7C"/>
    <w:rsid w:val="00DB2DF4"/>
    <w:rsid w:val="00DB2E24"/>
    <w:rsid w:val="00DB2FC6"/>
    <w:rsid w:val="00DB3042"/>
    <w:rsid w:val="00DB311A"/>
    <w:rsid w:val="00DB312A"/>
    <w:rsid w:val="00DB3160"/>
    <w:rsid w:val="00DB3173"/>
    <w:rsid w:val="00DB318F"/>
    <w:rsid w:val="00DB31A9"/>
    <w:rsid w:val="00DB323C"/>
    <w:rsid w:val="00DB324D"/>
    <w:rsid w:val="00DB3350"/>
    <w:rsid w:val="00DB3384"/>
    <w:rsid w:val="00DB338A"/>
    <w:rsid w:val="00DB33EE"/>
    <w:rsid w:val="00DB340E"/>
    <w:rsid w:val="00DB3415"/>
    <w:rsid w:val="00DB3512"/>
    <w:rsid w:val="00DB3526"/>
    <w:rsid w:val="00DB3527"/>
    <w:rsid w:val="00DB35A1"/>
    <w:rsid w:val="00DB35FB"/>
    <w:rsid w:val="00DB3631"/>
    <w:rsid w:val="00DB3635"/>
    <w:rsid w:val="00DB363A"/>
    <w:rsid w:val="00DB36C3"/>
    <w:rsid w:val="00DB3744"/>
    <w:rsid w:val="00DB3791"/>
    <w:rsid w:val="00DB3794"/>
    <w:rsid w:val="00DB3800"/>
    <w:rsid w:val="00DB3832"/>
    <w:rsid w:val="00DB38EA"/>
    <w:rsid w:val="00DB392A"/>
    <w:rsid w:val="00DB3983"/>
    <w:rsid w:val="00DB3AE7"/>
    <w:rsid w:val="00DB3AF7"/>
    <w:rsid w:val="00DB3AF9"/>
    <w:rsid w:val="00DB3B05"/>
    <w:rsid w:val="00DB3B12"/>
    <w:rsid w:val="00DB3BAD"/>
    <w:rsid w:val="00DB3C35"/>
    <w:rsid w:val="00DB3C4D"/>
    <w:rsid w:val="00DB3C77"/>
    <w:rsid w:val="00DB3D53"/>
    <w:rsid w:val="00DB3DA3"/>
    <w:rsid w:val="00DB3E17"/>
    <w:rsid w:val="00DB3EDB"/>
    <w:rsid w:val="00DB3F6F"/>
    <w:rsid w:val="00DB3FD8"/>
    <w:rsid w:val="00DB407E"/>
    <w:rsid w:val="00DB41B0"/>
    <w:rsid w:val="00DB41DD"/>
    <w:rsid w:val="00DB41FD"/>
    <w:rsid w:val="00DB422B"/>
    <w:rsid w:val="00DB423C"/>
    <w:rsid w:val="00DB42C3"/>
    <w:rsid w:val="00DB42ED"/>
    <w:rsid w:val="00DB435C"/>
    <w:rsid w:val="00DB4367"/>
    <w:rsid w:val="00DB4368"/>
    <w:rsid w:val="00DB4385"/>
    <w:rsid w:val="00DB43BF"/>
    <w:rsid w:val="00DB4441"/>
    <w:rsid w:val="00DB4476"/>
    <w:rsid w:val="00DB44AC"/>
    <w:rsid w:val="00DB44DE"/>
    <w:rsid w:val="00DB44F0"/>
    <w:rsid w:val="00DB44FB"/>
    <w:rsid w:val="00DB44FD"/>
    <w:rsid w:val="00DB45D1"/>
    <w:rsid w:val="00DB4632"/>
    <w:rsid w:val="00DB4721"/>
    <w:rsid w:val="00DB4772"/>
    <w:rsid w:val="00DB47F1"/>
    <w:rsid w:val="00DB4823"/>
    <w:rsid w:val="00DB4825"/>
    <w:rsid w:val="00DB4903"/>
    <w:rsid w:val="00DB4924"/>
    <w:rsid w:val="00DB49E8"/>
    <w:rsid w:val="00DB49F5"/>
    <w:rsid w:val="00DB4AA7"/>
    <w:rsid w:val="00DB4CEE"/>
    <w:rsid w:val="00DB4D7A"/>
    <w:rsid w:val="00DB4D7C"/>
    <w:rsid w:val="00DB4D9F"/>
    <w:rsid w:val="00DB4DD3"/>
    <w:rsid w:val="00DB4DDA"/>
    <w:rsid w:val="00DB4F2F"/>
    <w:rsid w:val="00DB4F63"/>
    <w:rsid w:val="00DB5059"/>
    <w:rsid w:val="00DB50AA"/>
    <w:rsid w:val="00DB50D8"/>
    <w:rsid w:val="00DB519D"/>
    <w:rsid w:val="00DB51AF"/>
    <w:rsid w:val="00DB51E0"/>
    <w:rsid w:val="00DB51E8"/>
    <w:rsid w:val="00DB5234"/>
    <w:rsid w:val="00DB524C"/>
    <w:rsid w:val="00DB5301"/>
    <w:rsid w:val="00DB530D"/>
    <w:rsid w:val="00DB5361"/>
    <w:rsid w:val="00DB536C"/>
    <w:rsid w:val="00DB5399"/>
    <w:rsid w:val="00DB53B7"/>
    <w:rsid w:val="00DB5457"/>
    <w:rsid w:val="00DB5462"/>
    <w:rsid w:val="00DB54C1"/>
    <w:rsid w:val="00DB552B"/>
    <w:rsid w:val="00DB568B"/>
    <w:rsid w:val="00DB56B8"/>
    <w:rsid w:val="00DB56E4"/>
    <w:rsid w:val="00DB5762"/>
    <w:rsid w:val="00DB5864"/>
    <w:rsid w:val="00DB58A8"/>
    <w:rsid w:val="00DB58C4"/>
    <w:rsid w:val="00DB58C9"/>
    <w:rsid w:val="00DB591B"/>
    <w:rsid w:val="00DB5941"/>
    <w:rsid w:val="00DB5A48"/>
    <w:rsid w:val="00DB5AEC"/>
    <w:rsid w:val="00DB5B2E"/>
    <w:rsid w:val="00DB5BF5"/>
    <w:rsid w:val="00DB5D2E"/>
    <w:rsid w:val="00DB5D92"/>
    <w:rsid w:val="00DB5DED"/>
    <w:rsid w:val="00DB5DFD"/>
    <w:rsid w:val="00DB5E4F"/>
    <w:rsid w:val="00DB5E97"/>
    <w:rsid w:val="00DB5ED9"/>
    <w:rsid w:val="00DB5F06"/>
    <w:rsid w:val="00DB5F62"/>
    <w:rsid w:val="00DB6027"/>
    <w:rsid w:val="00DB61FC"/>
    <w:rsid w:val="00DB6291"/>
    <w:rsid w:val="00DB62E8"/>
    <w:rsid w:val="00DB634D"/>
    <w:rsid w:val="00DB640C"/>
    <w:rsid w:val="00DB6433"/>
    <w:rsid w:val="00DB6439"/>
    <w:rsid w:val="00DB6476"/>
    <w:rsid w:val="00DB6479"/>
    <w:rsid w:val="00DB6491"/>
    <w:rsid w:val="00DB64A7"/>
    <w:rsid w:val="00DB64C4"/>
    <w:rsid w:val="00DB65AD"/>
    <w:rsid w:val="00DB65D3"/>
    <w:rsid w:val="00DB6637"/>
    <w:rsid w:val="00DB666B"/>
    <w:rsid w:val="00DB6670"/>
    <w:rsid w:val="00DB668B"/>
    <w:rsid w:val="00DB66A3"/>
    <w:rsid w:val="00DB66CF"/>
    <w:rsid w:val="00DB66F4"/>
    <w:rsid w:val="00DB67AA"/>
    <w:rsid w:val="00DB67E7"/>
    <w:rsid w:val="00DB6827"/>
    <w:rsid w:val="00DB688D"/>
    <w:rsid w:val="00DB68C0"/>
    <w:rsid w:val="00DB68E3"/>
    <w:rsid w:val="00DB695B"/>
    <w:rsid w:val="00DB6992"/>
    <w:rsid w:val="00DB69F1"/>
    <w:rsid w:val="00DB6A15"/>
    <w:rsid w:val="00DB6A39"/>
    <w:rsid w:val="00DB6AB0"/>
    <w:rsid w:val="00DB6B28"/>
    <w:rsid w:val="00DB6BAF"/>
    <w:rsid w:val="00DB6BBF"/>
    <w:rsid w:val="00DB6BCA"/>
    <w:rsid w:val="00DB6BF1"/>
    <w:rsid w:val="00DB6C20"/>
    <w:rsid w:val="00DB6C2A"/>
    <w:rsid w:val="00DB6CA1"/>
    <w:rsid w:val="00DB6CD8"/>
    <w:rsid w:val="00DB6D33"/>
    <w:rsid w:val="00DB6D62"/>
    <w:rsid w:val="00DB6D69"/>
    <w:rsid w:val="00DB6D78"/>
    <w:rsid w:val="00DB6D8E"/>
    <w:rsid w:val="00DB6E2E"/>
    <w:rsid w:val="00DB6F6A"/>
    <w:rsid w:val="00DB7032"/>
    <w:rsid w:val="00DB709C"/>
    <w:rsid w:val="00DB70AD"/>
    <w:rsid w:val="00DB70F8"/>
    <w:rsid w:val="00DB7124"/>
    <w:rsid w:val="00DB714A"/>
    <w:rsid w:val="00DB7152"/>
    <w:rsid w:val="00DB726D"/>
    <w:rsid w:val="00DB7325"/>
    <w:rsid w:val="00DB7463"/>
    <w:rsid w:val="00DB7491"/>
    <w:rsid w:val="00DB7493"/>
    <w:rsid w:val="00DB74AC"/>
    <w:rsid w:val="00DB74CA"/>
    <w:rsid w:val="00DB7552"/>
    <w:rsid w:val="00DB7557"/>
    <w:rsid w:val="00DB7596"/>
    <w:rsid w:val="00DB75EE"/>
    <w:rsid w:val="00DB76E5"/>
    <w:rsid w:val="00DB772A"/>
    <w:rsid w:val="00DB7774"/>
    <w:rsid w:val="00DB7809"/>
    <w:rsid w:val="00DB781A"/>
    <w:rsid w:val="00DB784D"/>
    <w:rsid w:val="00DB7863"/>
    <w:rsid w:val="00DB78F5"/>
    <w:rsid w:val="00DB798B"/>
    <w:rsid w:val="00DB79B3"/>
    <w:rsid w:val="00DB79BE"/>
    <w:rsid w:val="00DB7A08"/>
    <w:rsid w:val="00DB7A25"/>
    <w:rsid w:val="00DB7A2B"/>
    <w:rsid w:val="00DB7AF2"/>
    <w:rsid w:val="00DB7B01"/>
    <w:rsid w:val="00DB7B57"/>
    <w:rsid w:val="00DB7BC7"/>
    <w:rsid w:val="00DB7C90"/>
    <w:rsid w:val="00DB7CA3"/>
    <w:rsid w:val="00DB7D83"/>
    <w:rsid w:val="00DB7DBB"/>
    <w:rsid w:val="00DB7DC6"/>
    <w:rsid w:val="00DB7DEA"/>
    <w:rsid w:val="00DB7ECC"/>
    <w:rsid w:val="00DB7EF8"/>
    <w:rsid w:val="00DB7F0B"/>
    <w:rsid w:val="00DB7F9E"/>
    <w:rsid w:val="00DB7FB2"/>
    <w:rsid w:val="00DC005E"/>
    <w:rsid w:val="00DC00C7"/>
    <w:rsid w:val="00DC0155"/>
    <w:rsid w:val="00DC0159"/>
    <w:rsid w:val="00DC0198"/>
    <w:rsid w:val="00DC01C0"/>
    <w:rsid w:val="00DC01E6"/>
    <w:rsid w:val="00DC024A"/>
    <w:rsid w:val="00DC02FC"/>
    <w:rsid w:val="00DC0358"/>
    <w:rsid w:val="00DC0397"/>
    <w:rsid w:val="00DC0411"/>
    <w:rsid w:val="00DC048C"/>
    <w:rsid w:val="00DC04EE"/>
    <w:rsid w:val="00DC04EF"/>
    <w:rsid w:val="00DC0582"/>
    <w:rsid w:val="00DC0589"/>
    <w:rsid w:val="00DC05CA"/>
    <w:rsid w:val="00DC0656"/>
    <w:rsid w:val="00DC0714"/>
    <w:rsid w:val="00DC0761"/>
    <w:rsid w:val="00DC07A3"/>
    <w:rsid w:val="00DC07E6"/>
    <w:rsid w:val="00DC080E"/>
    <w:rsid w:val="00DC0892"/>
    <w:rsid w:val="00DC0958"/>
    <w:rsid w:val="00DC09B9"/>
    <w:rsid w:val="00DC09E7"/>
    <w:rsid w:val="00DC0A17"/>
    <w:rsid w:val="00DC0AC2"/>
    <w:rsid w:val="00DC0ADB"/>
    <w:rsid w:val="00DC0B8E"/>
    <w:rsid w:val="00DC0BAD"/>
    <w:rsid w:val="00DC0C17"/>
    <w:rsid w:val="00DC0C78"/>
    <w:rsid w:val="00DC0CEA"/>
    <w:rsid w:val="00DC0CEC"/>
    <w:rsid w:val="00DC0E37"/>
    <w:rsid w:val="00DC0E89"/>
    <w:rsid w:val="00DC0F4C"/>
    <w:rsid w:val="00DC0F65"/>
    <w:rsid w:val="00DC0F83"/>
    <w:rsid w:val="00DC0F93"/>
    <w:rsid w:val="00DC1093"/>
    <w:rsid w:val="00DC10A9"/>
    <w:rsid w:val="00DC11F3"/>
    <w:rsid w:val="00DC1224"/>
    <w:rsid w:val="00DC124C"/>
    <w:rsid w:val="00DC12FD"/>
    <w:rsid w:val="00DC131A"/>
    <w:rsid w:val="00DC136C"/>
    <w:rsid w:val="00DC1400"/>
    <w:rsid w:val="00DC1405"/>
    <w:rsid w:val="00DC1407"/>
    <w:rsid w:val="00DC141A"/>
    <w:rsid w:val="00DC15BD"/>
    <w:rsid w:val="00DC15D1"/>
    <w:rsid w:val="00DC1673"/>
    <w:rsid w:val="00DC16C5"/>
    <w:rsid w:val="00DC171B"/>
    <w:rsid w:val="00DC1783"/>
    <w:rsid w:val="00DC17CC"/>
    <w:rsid w:val="00DC17D5"/>
    <w:rsid w:val="00DC18D2"/>
    <w:rsid w:val="00DC191A"/>
    <w:rsid w:val="00DC191D"/>
    <w:rsid w:val="00DC1991"/>
    <w:rsid w:val="00DC1A3E"/>
    <w:rsid w:val="00DC1AE2"/>
    <w:rsid w:val="00DC1B8E"/>
    <w:rsid w:val="00DC1BEA"/>
    <w:rsid w:val="00DC1C6D"/>
    <w:rsid w:val="00DC1CD1"/>
    <w:rsid w:val="00DC1D16"/>
    <w:rsid w:val="00DC1D81"/>
    <w:rsid w:val="00DC1ED7"/>
    <w:rsid w:val="00DC1F04"/>
    <w:rsid w:val="00DC1F8C"/>
    <w:rsid w:val="00DC1FE0"/>
    <w:rsid w:val="00DC2021"/>
    <w:rsid w:val="00DC205D"/>
    <w:rsid w:val="00DC20D5"/>
    <w:rsid w:val="00DC20FC"/>
    <w:rsid w:val="00DC2102"/>
    <w:rsid w:val="00DC2143"/>
    <w:rsid w:val="00DC21AF"/>
    <w:rsid w:val="00DC21E8"/>
    <w:rsid w:val="00DC2205"/>
    <w:rsid w:val="00DC2271"/>
    <w:rsid w:val="00DC2297"/>
    <w:rsid w:val="00DC22D1"/>
    <w:rsid w:val="00DC22D6"/>
    <w:rsid w:val="00DC232B"/>
    <w:rsid w:val="00DC23E4"/>
    <w:rsid w:val="00DC2421"/>
    <w:rsid w:val="00DC2476"/>
    <w:rsid w:val="00DC24B5"/>
    <w:rsid w:val="00DC24BB"/>
    <w:rsid w:val="00DC251A"/>
    <w:rsid w:val="00DC259B"/>
    <w:rsid w:val="00DC26D6"/>
    <w:rsid w:val="00DC276C"/>
    <w:rsid w:val="00DC27C7"/>
    <w:rsid w:val="00DC27FC"/>
    <w:rsid w:val="00DC2803"/>
    <w:rsid w:val="00DC283F"/>
    <w:rsid w:val="00DC2866"/>
    <w:rsid w:val="00DC28CC"/>
    <w:rsid w:val="00DC28D3"/>
    <w:rsid w:val="00DC28E1"/>
    <w:rsid w:val="00DC28F6"/>
    <w:rsid w:val="00DC294F"/>
    <w:rsid w:val="00DC2994"/>
    <w:rsid w:val="00DC29AF"/>
    <w:rsid w:val="00DC2A74"/>
    <w:rsid w:val="00DC2A96"/>
    <w:rsid w:val="00DC2ABB"/>
    <w:rsid w:val="00DC2B1C"/>
    <w:rsid w:val="00DC2B8F"/>
    <w:rsid w:val="00DC2BBD"/>
    <w:rsid w:val="00DC2C0C"/>
    <w:rsid w:val="00DC2C1E"/>
    <w:rsid w:val="00DC2C70"/>
    <w:rsid w:val="00DC2CF2"/>
    <w:rsid w:val="00DC2D3D"/>
    <w:rsid w:val="00DC2D48"/>
    <w:rsid w:val="00DC2D4A"/>
    <w:rsid w:val="00DC2D77"/>
    <w:rsid w:val="00DC2D91"/>
    <w:rsid w:val="00DC2E4E"/>
    <w:rsid w:val="00DC2E70"/>
    <w:rsid w:val="00DC2F46"/>
    <w:rsid w:val="00DC2F58"/>
    <w:rsid w:val="00DC2F64"/>
    <w:rsid w:val="00DC3066"/>
    <w:rsid w:val="00DC3094"/>
    <w:rsid w:val="00DC3126"/>
    <w:rsid w:val="00DC3195"/>
    <w:rsid w:val="00DC31F6"/>
    <w:rsid w:val="00DC329A"/>
    <w:rsid w:val="00DC329F"/>
    <w:rsid w:val="00DC32CF"/>
    <w:rsid w:val="00DC334F"/>
    <w:rsid w:val="00DC33E5"/>
    <w:rsid w:val="00DC345F"/>
    <w:rsid w:val="00DC3516"/>
    <w:rsid w:val="00DC3526"/>
    <w:rsid w:val="00DC3532"/>
    <w:rsid w:val="00DC3586"/>
    <w:rsid w:val="00DC3588"/>
    <w:rsid w:val="00DC35E8"/>
    <w:rsid w:val="00DC364A"/>
    <w:rsid w:val="00DC36F5"/>
    <w:rsid w:val="00DC377B"/>
    <w:rsid w:val="00DC382B"/>
    <w:rsid w:val="00DC389C"/>
    <w:rsid w:val="00DC38F2"/>
    <w:rsid w:val="00DC38F4"/>
    <w:rsid w:val="00DC3943"/>
    <w:rsid w:val="00DC39D3"/>
    <w:rsid w:val="00DC39DF"/>
    <w:rsid w:val="00DC3A8A"/>
    <w:rsid w:val="00DC3B1F"/>
    <w:rsid w:val="00DC3B73"/>
    <w:rsid w:val="00DC3B82"/>
    <w:rsid w:val="00DC3B86"/>
    <w:rsid w:val="00DC3D5B"/>
    <w:rsid w:val="00DC3DA3"/>
    <w:rsid w:val="00DC3DD4"/>
    <w:rsid w:val="00DC3E3A"/>
    <w:rsid w:val="00DC3E54"/>
    <w:rsid w:val="00DC3E58"/>
    <w:rsid w:val="00DC3E5B"/>
    <w:rsid w:val="00DC425A"/>
    <w:rsid w:val="00DC4270"/>
    <w:rsid w:val="00DC42A4"/>
    <w:rsid w:val="00DC42AF"/>
    <w:rsid w:val="00DC4333"/>
    <w:rsid w:val="00DC4365"/>
    <w:rsid w:val="00DC43CF"/>
    <w:rsid w:val="00DC441E"/>
    <w:rsid w:val="00DC4421"/>
    <w:rsid w:val="00DC4475"/>
    <w:rsid w:val="00DC450A"/>
    <w:rsid w:val="00DC4598"/>
    <w:rsid w:val="00DC45E3"/>
    <w:rsid w:val="00DC45FA"/>
    <w:rsid w:val="00DC4624"/>
    <w:rsid w:val="00DC4648"/>
    <w:rsid w:val="00DC46A3"/>
    <w:rsid w:val="00DC46B1"/>
    <w:rsid w:val="00DC46BB"/>
    <w:rsid w:val="00DC4722"/>
    <w:rsid w:val="00DC474E"/>
    <w:rsid w:val="00DC477F"/>
    <w:rsid w:val="00DC4796"/>
    <w:rsid w:val="00DC47A5"/>
    <w:rsid w:val="00DC47E3"/>
    <w:rsid w:val="00DC4880"/>
    <w:rsid w:val="00DC48A0"/>
    <w:rsid w:val="00DC497D"/>
    <w:rsid w:val="00DC497E"/>
    <w:rsid w:val="00DC49CC"/>
    <w:rsid w:val="00DC4A66"/>
    <w:rsid w:val="00DC4A9C"/>
    <w:rsid w:val="00DC4BAA"/>
    <w:rsid w:val="00DC4D85"/>
    <w:rsid w:val="00DC4DEB"/>
    <w:rsid w:val="00DC4F32"/>
    <w:rsid w:val="00DC4F43"/>
    <w:rsid w:val="00DC4F8C"/>
    <w:rsid w:val="00DC4FAD"/>
    <w:rsid w:val="00DC4FE5"/>
    <w:rsid w:val="00DC4FEE"/>
    <w:rsid w:val="00DC5034"/>
    <w:rsid w:val="00DC5055"/>
    <w:rsid w:val="00DC5091"/>
    <w:rsid w:val="00DC50D3"/>
    <w:rsid w:val="00DC51B5"/>
    <w:rsid w:val="00DC529A"/>
    <w:rsid w:val="00DC52CA"/>
    <w:rsid w:val="00DC5439"/>
    <w:rsid w:val="00DC544F"/>
    <w:rsid w:val="00DC5467"/>
    <w:rsid w:val="00DC5535"/>
    <w:rsid w:val="00DC55B1"/>
    <w:rsid w:val="00DC5691"/>
    <w:rsid w:val="00DC56F6"/>
    <w:rsid w:val="00DC571C"/>
    <w:rsid w:val="00DC5835"/>
    <w:rsid w:val="00DC5857"/>
    <w:rsid w:val="00DC5875"/>
    <w:rsid w:val="00DC5890"/>
    <w:rsid w:val="00DC59DE"/>
    <w:rsid w:val="00DC5A99"/>
    <w:rsid w:val="00DC5B99"/>
    <w:rsid w:val="00DC5BB4"/>
    <w:rsid w:val="00DC5C13"/>
    <w:rsid w:val="00DC5CCE"/>
    <w:rsid w:val="00DC5D56"/>
    <w:rsid w:val="00DC5DD6"/>
    <w:rsid w:val="00DC5E6F"/>
    <w:rsid w:val="00DC5E9F"/>
    <w:rsid w:val="00DC5EB1"/>
    <w:rsid w:val="00DC5EBF"/>
    <w:rsid w:val="00DC5F22"/>
    <w:rsid w:val="00DC5F30"/>
    <w:rsid w:val="00DC5F69"/>
    <w:rsid w:val="00DC5FD5"/>
    <w:rsid w:val="00DC605F"/>
    <w:rsid w:val="00DC6073"/>
    <w:rsid w:val="00DC60C2"/>
    <w:rsid w:val="00DC6175"/>
    <w:rsid w:val="00DC6186"/>
    <w:rsid w:val="00DC619A"/>
    <w:rsid w:val="00DC628C"/>
    <w:rsid w:val="00DC62A4"/>
    <w:rsid w:val="00DC636A"/>
    <w:rsid w:val="00DC6495"/>
    <w:rsid w:val="00DC64BF"/>
    <w:rsid w:val="00DC6513"/>
    <w:rsid w:val="00DC6517"/>
    <w:rsid w:val="00DC6573"/>
    <w:rsid w:val="00DC65C5"/>
    <w:rsid w:val="00DC6618"/>
    <w:rsid w:val="00DC66C4"/>
    <w:rsid w:val="00DC66D8"/>
    <w:rsid w:val="00DC66E2"/>
    <w:rsid w:val="00DC66EB"/>
    <w:rsid w:val="00DC6714"/>
    <w:rsid w:val="00DC6717"/>
    <w:rsid w:val="00DC671C"/>
    <w:rsid w:val="00DC673B"/>
    <w:rsid w:val="00DC674B"/>
    <w:rsid w:val="00DC6760"/>
    <w:rsid w:val="00DC67B6"/>
    <w:rsid w:val="00DC67F4"/>
    <w:rsid w:val="00DC6805"/>
    <w:rsid w:val="00DC68C0"/>
    <w:rsid w:val="00DC68C3"/>
    <w:rsid w:val="00DC68EF"/>
    <w:rsid w:val="00DC6959"/>
    <w:rsid w:val="00DC6A71"/>
    <w:rsid w:val="00DC6B81"/>
    <w:rsid w:val="00DC6BA5"/>
    <w:rsid w:val="00DC6BA7"/>
    <w:rsid w:val="00DC6C44"/>
    <w:rsid w:val="00DC6CA4"/>
    <w:rsid w:val="00DC6CC4"/>
    <w:rsid w:val="00DC6D45"/>
    <w:rsid w:val="00DC6D5E"/>
    <w:rsid w:val="00DC6D88"/>
    <w:rsid w:val="00DC6D8A"/>
    <w:rsid w:val="00DC6D8C"/>
    <w:rsid w:val="00DC6D9D"/>
    <w:rsid w:val="00DC6DC3"/>
    <w:rsid w:val="00DC6EF0"/>
    <w:rsid w:val="00DC6F69"/>
    <w:rsid w:val="00DC7067"/>
    <w:rsid w:val="00DC706D"/>
    <w:rsid w:val="00DC70D2"/>
    <w:rsid w:val="00DC710C"/>
    <w:rsid w:val="00DC7162"/>
    <w:rsid w:val="00DC7164"/>
    <w:rsid w:val="00DC7165"/>
    <w:rsid w:val="00DC71BC"/>
    <w:rsid w:val="00DC7268"/>
    <w:rsid w:val="00DC727C"/>
    <w:rsid w:val="00DC72D7"/>
    <w:rsid w:val="00DC72F4"/>
    <w:rsid w:val="00DC73F0"/>
    <w:rsid w:val="00DC74C6"/>
    <w:rsid w:val="00DC74E7"/>
    <w:rsid w:val="00DC755B"/>
    <w:rsid w:val="00DC7568"/>
    <w:rsid w:val="00DC759F"/>
    <w:rsid w:val="00DC75EF"/>
    <w:rsid w:val="00DC7642"/>
    <w:rsid w:val="00DC76DE"/>
    <w:rsid w:val="00DC770A"/>
    <w:rsid w:val="00DC7721"/>
    <w:rsid w:val="00DC7725"/>
    <w:rsid w:val="00DC778A"/>
    <w:rsid w:val="00DC77C3"/>
    <w:rsid w:val="00DC7808"/>
    <w:rsid w:val="00DC780A"/>
    <w:rsid w:val="00DC780F"/>
    <w:rsid w:val="00DC782E"/>
    <w:rsid w:val="00DC791E"/>
    <w:rsid w:val="00DC79F2"/>
    <w:rsid w:val="00DC7A03"/>
    <w:rsid w:val="00DC7A17"/>
    <w:rsid w:val="00DC7A7A"/>
    <w:rsid w:val="00DC7ADE"/>
    <w:rsid w:val="00DC7B84"/>
    <w:rsid w:val="00DC7BB0"/>
    <w:rsid w:val="00DC7C11"/>
    <w:rsid w:val="00DC7C6B"/>
    <w:rsid w:val="00DC7CA6"/>
    <w:rsid w:val="00DC7D53"/>
    <w:rsid w:val="00DC7E7B"/>
    <w:rsid w:val="00DC7F2A"/>
    <w:rsid w:val="00DD00A8"/>
    <w:rsid w:val="00DD0123"/>
    <w:rsid w:val="00DD0366"/>
    <w:rsid w:val="00DD0369"/>
    <w:rsid w:val="00DD03BD"/>
    <w:rsid w:val="00DD03FF"/>
    <w:rsid w:val="00DD042B"/>
    <w:rsid w:val="00DD0430"/>
    <w:rsid w:val="00DD04B3"/>
    <w:rsid w:val="00DD0515"/>
    <w:rsid w:val="00DD055D"/>
    <w:rsid w:val="00DD05BF"/>
    <w:rsid w:val="00DD05D9"/>
    <w:rsid w:val="00DD05E0"/>
    <w:rsid w:val="00DD063A"/>
    <w:rsid w:val="00DD06CA"/>
    <w:rsid w:val="00DD06EF"/>
    <w:rsid w:val="00DD073F"/>
    <w:rsid w:val="00DD07FE"/>
    <w:rsid w:val="00DD087D"/>
    <w:rsid w:val="00DD08ED"/>
    <w:rsid w:val="00DD0957"/>
    <w:rsid w:val="00DD097F"/>
    <w:rsid w:val="00DD09D8"/>
    <w:rsid w:val="00DD0A2B"/>
    <w:rsid w:val="00DD0A80"/>
    <w:rsid w:val="00DD0B26"/>
    <w:rsid w:val="00DD0B46"/>
    <w:rsid w:val="00DD0B96"/>
    <w:rsid w:val="00DD0B9F"/>
    <w:rsid w:val="00DD0CF5"/>
    <w:rsid w:val="00DD0D1D"/>
    <w:rsid w:val="00DD0D1F"/>
    <w:rsid w:val="00DD0D55"/>
    <w:rsid w:val="00DD0E4D"/>
    <w:rsid w:val="00DD0E66"/>
    <w:rsid w:val="00DD0E7A"/>
    <w:rsid w:val="00DD0E82"/>
    <w:rsid w:val="00DD0F33"/>
    <w:rsid w:val="00DD0F3E"/>
    <w:rsid w:val="00DD0FCB"/>
    <w:rsid w:val="00DD0FD6"/>
    <w:rsid w:val="00DD1097"/>
    <w:rsid w:val="00DD10BF"/>
    <w:rsid w:val="00DD10C1"/>
    <w:rsid w:val="00DD111D"/>
    <w:rsid w:val="00DD1174"/>
    <w:rsid w:val="00DD11E4"/>
    <w:rsid w:val="00DD1228"/>
    <w:rsid w:val="00DD122A"/>
    <w:rsid w:val="00DD12A6"/>
    <w:rsid w:val="00DD130C"/>
    <w:rsid w:val="00DD1310"/>
    <w:rsid w:val="00DD13B4"/>
    <w:rsid w:val="00DD142F"/>
    <w:rsid w:val="00DD14D3"/>
    <w:rsid w:val="00DD1500"/>
    <w:rsid w:val="00DD15A6"/>
    <w:rsid w:val="00DD16BD"/>
    <w:rsid w:val="00DD1825"/>
    <w:rsid w:val="00DD18D3"/>
    <w:rsid w:val="00DD1A6D"/>
    <w:rsid w:val="00DD1A89"/>
    <w:rsid w:val="00DD1B10"/>
    <w:rsid w:val="00DD1B94"/>
    <w:rsid w:val="00DD1D10"/>
    <w:rsid w:val="00DD1DA7"/>
    <w:rsid w:val="00DD1DCE"/>
    <w:rsid w:val="00DD1E57"/>
    <w:rsid w:val="00DD1E8B"/>
    <w:rsid w:val="00DD1EA8"/>
    <w:rsid w:val="00DD1EB1"/>
    <w:rsid w:val="00DD1EDD"/>
    <w:rsid w:val="00DD1F6B"/>
    <w:rsid w:val="00DD203C"/>
    <w:rsid w:val="00DD2067"/>
    <w:rsid w:val="00DD20CD"/>
    <w:rsid w:val="00DD2146"/>
    <w:rsid w:val="00DD2148"/>
    <w:rsid w:val="00DD21F8"/>
    <w:rsid w:val="00DD221E"/>
    <w:rsid w:val="00DD2278"/>
    <w:rsid w:val="00DD22AF"/>
    <w:rsid w:val="00DD241A"/>
    <w:rsid w:val="00DD248D"/>
    <w:rsid w:val="00DD24BD"/>
    <w:rsid w:val="00DD2519"/>
    <w:rsid w:val="00DD2580"/>
    <w:rsid w:val="00DD25D6"/>
    <w:rsid w:val="00DD261D"/>
    <w:rsid w:val="00DD2655"/>
    <w:rsid w:val="00DD266A"/>
    <w:rsid w:val="00DD26FD"/>
    <w:rsid w:val="00DD2711"/>
    <w:rsid w:val="00DD279D"/>
    <w:rsid w:val="00DD27E0"/>
    <w:rsid w:val="00DD27E1"/>
    <w:rsid w:val="00DD286B"/>
    <w:rsid w:val="00DD2A3F"/>
    <w:rsid w:val="00DD2A45"/>
    <w:rsid w:val="00DD2A48"/>
    <w:rsid w:val="00DD2A53"/>
    <w:rsid w:val="00DD2ACC"/>
    <w:rsid w:val="00DD2AD2"/>
    <w:rsid w:val="00DD2B2A"/>
    <w:rsid w:val="00DD2B30"/>
    <w:rsid w:val="00DD2B54"/>
    <w:rsid w:val="00DD2C72"/>
    <w:rsid w:val="00DD2CFD"/>
    <w:rsid w:val="00DD2D24"/>
    <w:rsid w:val="00DD2E03"/>
    <w:rsid w:val="00DD2F93"/>
    <w:rsid w:val="00DD302C"/>
    <w:rsid w:val="00DD3047"/>
    <w:rsid w:val="00DD3051"/>
    <w:rsid w:val="00DD305A"/>
    <w:rsid w:val="00DD30C1"/>
    <w:rsid w:val="00DD30CA"/>
    <w:rsid w:val="00DD316D"/>
    <w:rsid w:val="00DD31D3"/>
    <w:rsid w:val="00DD3244"/>
    <w:rsid w:val="00DD32FE"/>
    <w:rsid w:val="00DD3376"/>
    <w:rsid w:val="00DD338C"/>
    <w:rsid w:val="00DD33AF"/>
    <w:rsid w:val="00DD34A2"/>
    <w:rsid w:val="00DD34AC"/>
    <w:rsid w:val="00DD34C7"/>
    <w:rsid w:val="00DD34C8"/>
    <w:rsid w:val="00DD3530"/>
    <w:rsid w:val="00DD3731"/>
    <w:rsid w:val="00DD37AD"/>
    <w:rsid w:val="00DD39C9"/>
    <w:rsid w:val="00DD3A0A"/>
    <w:rsid w:val="00DD3A5C"/>
    <w:rsid w:val="00DD3A9A"/>
    <w:rsid w:val="00DD3AE8"/>
    <w:rsid w:val="00DD3BA5"/>
    <w:rsid w:val="00DD3BBB"/>
    <w:rsid w:val="00DD3BF6"/>
    <w:rsid w:val="00DD3C0F"/>
    <w:rsid w:val="00DD3C51"/>
    <w:rsid w:val="00DD3C73"/>
    <w:rsid w:val="00DD3CFA"/>
    <w:rsid w:val="00DD3D52"/>
    <w:rsid w:val="00DD3DC4"/>
    <w:rsid w:val="00DD3DF1"/>
    <w:rsid w:val="00DD3E0F"/>
    <w:rsid w:val="00DD3E27"/>
    <w:rsid w:val="00DD3E58"/>
    <w:rsid w:val="00DD3E94"/>
    <w:rsid w:val="00DD3EA7"/>
    <w:rsid w:val="00DD3EB3"/>
    <w:rsid w:val="00DD3F94"/>
    <w:rsid w:val="00DD3FDE"/>
    <w:rsid w:val="00DD414B"/>
    <w:rsid w:val="00DD41C5"/>
    <w:rsid w:val="00DD4207"/>
    <w:rsid w:val="00DD420F"/>
    <w:rsid w:val="00DD423F"/>
    <w:rsid w:val="00DD4243"/>
    <w:rsid w:val="00DD42B9"/>
    <w:rsid w:val="00DD445F"/>
    <w:rsid w:val="00DD4478"/>
    <w:rsid w:val="00DD44B6"/>
    <w:rsid w:val="00DD44B9"/>
    <w:rsid w:val="00DD44BE"/>
    <w:rsid w:val="00DD4512"/>
    <w:rsid w:val="00DD45E0"/>
    <w:rsid w:val="00DD4650"/>
    <w:rsid w:val="00DD468A"/>
    <w:rsid w:val="00DD469A"/>
    <w:rsid w:val="00DD46FE"/>
    <w:rsid w:val="00DD475C"/>
    <w:rsid w:val="00DD4891"/>
    <w:rsid w:val="00DD4941"/>
    <w:rsid w:val="00DD4948"/>
    <w:rsid w:val="00DD496B"/>
    <w:rsid w:val="00DD4AE4"/>
    <w:rsid w:val="00DD4AF1"/>
    <w:rsid w:val="00DD4B5E"/>
    <w:rsid w:val="00DD4B62"/>
    <w:rsid w:val="00DD4C63"/>
    <w:rsid w:val="00DD4CCB"/>
    <w:rsid w:val="00DD4D3B"/>
    <w:rsid w:val="00DD4DA8"/>
    <w:rsid w:val="00DD4DA9"/>
    <w:rsid w:val="00DD4DCD"/>
    <w:rsid w:val="00DD4DEB"/>
    <w:rsid w:val="00DD4E31"/>
    <w:rsid w:val="00DD4E3F"/>
    <w:rsid w:val="00DD4EF0"/>
    <w:rsid w:val="00DD4F3D"/>
    <w:rsid w:val="00DD4F82"/>
    <w:rsid w:val="00DD5011"/>
    <w:rsid w:val="00DD502B"/>
    <w:rsid w:val="00DD5064"/>
    <w:rsid w:val="00DD5099"/>
    <w:rsid w:val="00DD510E"/>
    <w:rsid w:val="00DD517E"/>
    <w:rsid w:val="00DD5187"/>
    <w:rsid w:val="00DD5215"/>
    <w:rsid w:val="00DD5260"/>
    <w:rsid w:val="00DD530A"/>
    <w:rsid w:val="00DD540C"/>
    <w:rsid w:val="00DD5557"/>
    <w:rsid w:val="00DD55E5"/>
    <w:rsid w:val="00DD5655"/>
    <w:rsid w:val="00DD5691"/>
    <w:rsid w:val="00DD569C"/>
    <w:rsid w:val="00DD570E"/>
    <w:rsid w:val="00DD571C"/>
    <w:rsid w:val="00DD5739"/>
    <w:rsid w:val="00DD5839"/>
    <w:rsid w:val="00DD5871"/>
    <w:rsid w:val="00DD58CF"/>
    <w:rsid w:val="00DD5961"/>
    <w:rsid w:val="00DD5A27"/>
    <w:rsid w:val="00DD5A6A"/>
    <w:rsid w:val="00DD5AB9"/>
    <w:rsid w:val="00DD5ACA"/>
    <w:rsid w:val="00DD5BF4"/>
    <w:rsid w:val="00DD5C4C"/>
    <w:rsid w:val="00DD5D2F"/>
    <w:rsid w:val="00DD5D4E"/>
    <w:rsid w:val="00DD5D80"/>
    <w:rsid w:val="00DD5D9D"/>
    <w:rsid w:val="00DD5E0C"/>
    <w:rsid w:val="00DD5E3F"/>
    <w:rsid w:val="00DD5F15"/>
    <w:rsid w:val="00DD5F2C"/>
    <w:rsid w:val="00DD5F38"/>
    <w:rsid w:val="00DD5F95"/>
    <w:rsid w:val="00DD605F"/>
    <w:rsid w:val="00DD60FE"/>
    <w:rsid w:val="00DD611F"/>
    <w:rsid w:val="00DD617D"/>
    <w:rsid w:val="00DD61BE"/>
    <w:rsid w:val="00DD61FE"/>
    <w:rsid w:val="00DD623F"/>
    <w:rsid w:val="00DD6269"/>
    <w:rsid w:val="00DD62AF"/>
    <w:rsid w:val="00DD633F"/>
    <w:rsid w:val="00DD636B"/>
    <w:rsid w:val="00DD63AF"/>
    <w:rsid w:val="00DD63B8"/>
    <w:rsid w:val="00DD63F1"/>
    <w:rsid w:val="00DD64DA"/>
    <w:rsid w:val="00DD64E8"/>
    <w:rsid w:val="00DD6510"/>
    <w:rsid w:val="00DD65F9"/>
    <w:rsid w:val="00DD65FD"/>
    <w:rsid w:val="00DD664D"/>
    <w:rsid w:val="00DD6653"/>
    <w:rsid w:val="00DD6739"/>
    <w:rsid w:val="00DD6798"/>
    <w:rsid w:val="00DD67A4"/>
    <w:rsid w:val="00DD67E6"/>
    <w:rsid w:val="00DD6831"/>
    <w:rsid w:val="00DD685F"/>
    <w:rsid w:val="00DD6934"/>
    <w:rsid w:val="00DD6945"/>
    <w:rsid w:val="00DD695F"/>
    <w:rsid w:val="00DD696D"/>
    <w:rsid w:val="00DD6A13"/>
    <w:rsid w:val="00DD6B41"/>
    <w:rsid w:val="00DD6B44"/>
    <w:rsid w:val="00DD6BB7"/>
    <w:rsid w:val="00DD6C38"/>
    <w:rsid w:val="00DD6C5C"/>
    <w:rsid w:val="00DD6CA2"/>
    <w:rsid w:val="00DD6CB1"/>
    <w:rsid w:val="00DD6CF0"/>
    <w:rsid w:val="00DD6D10"/>
    <w:rsid w:val="00DD6D26"/>
    <w:rsid w:val="00DD6D3A"/>
    <w:rsid w:val="00DD6D6C"/>
    <w:rsid w:val="00DD6E02"/>
    <w:rsid w:val="00DD6E27"/>
    <w:rsid w:val="00DD6E64"/>
    <w:rsid w:val="00DD6EE2"/>
    <w:rsid w:val="00DD6F2C"/>
    <w:rsid w:val="00DD6F9A"/>
    <w:rsid w:val="00DD7076"/>
    <w:rsid w:val="00DD7233"/>
    <w:rsid w:val="00DD7297"/>
    <w:rsid w:val="00DD72AB"/>
    <w:rsid w:val="00DD7371"/>
    <w:rsid w:val="00DD7375"/>
    <w:rsid w:val="00DD73B2"/>
    <w:rsid w:val="00DD73DD"/>
    <w:rsid w:val="00DD744C"/>
    <w:rsid w:val="00DD7450"/>
    <w:rsid w:val="00DD7543"/>
    <w:rsid w:val="00DD7591"/>
    <w:rsid w:val="00DD759B"/>
    <w:rsid w:val="00DD75E8"/>
    <w:rsid w:val="00DD76A5"/>
    <w:rsid w:val="00DD76BD"/>
    <w:rsid w:val="00DD76C2"/>
    <w:rsid w:val="00DD76D7"/>
    <w:rsid w:val="00DD777E"/>
    <w:rsid w:val="00DD780F"/>
    <w:rsid w:val="00DD7870"/>
    <w:rsid w:val="00DD78F8"/>
    <w:rsid w:val="00DD7919"/>
    <w:rsid w:val="00DD79BA"/>
    <w:rsid w:val="00DD7A78"/>
    <w:rsid w:val="00DD7AAA"/>
    <w:rsid w:val="00DD7AC3"/>
    <w:rsid w:val="00DD7B45"/>
    <w:rsid w:val="00DD7BAC"/>
    <w:rsid w:val="00DD7BC2"/>
    <w:rsid w:val="00DD7BDF"/>
    <w:rsid w:val="00DD7BEA"/>
    <w:rsid w:val="00DD7C14"/>
    <w:rsid w:val="00DD7C89"/>
    <w:rsid w:val="00DD7C8F"/>
    <w:rsid w:val="00DD7CAB"/>
    <w:rsid w:val="00DD7CDD"/>
    <w:rsid w:val="00DD7D43"/>
    <w:rsid w:val="00DD7D48"/>
    <w:rsid w:val="00DD7D63"/>
    <w:rsid w:val="00DD7DCF"/>
    <w:rsid w:val="00DD7DF4"/>
    <w:rsid w:val="00DD7E55"/>
    <w:rsid w:val="00DD7E5B"/>
    <w:rsid w:val="00DD7E5D"/>
    <w:rsid w:val="00DD7E9A"/>
    <w:rsid w:val="00DD7FF5"/>
    <w:rsid w:val="00DE0015"/>
    <w:rsid w:val="00DE0086"/>
    <w:rsid w:val="00DE00FB"/>
    <w:rsid w:val="00DE0134"/>
    <w:rsid w:val="00DE015B"/>
    <w:rsid w:val="00DE024E"/>
    <w:rsid w:val="00DE030E"/>
    <w:rsid w:val="00DE031C"/>
    <w:rsid w:val="00DE03DF"/>
    <w:rsid w:val="00DE0428"/>
    <w:rsid w:val="00DE04AC"/>
    <w:rsid w:val="00DE04D0"/>
    <w:rsid w:val="00DE0516"/>
    <w:rsid w:val="00DE0565"/>
    <w:rsid w:val="00DE060E"/>
    <w:rsid w:val="00DE0631"/>
    <w:rsid w:val="00DE063F"/>
    <w:rsid w:val="00DE0665"/>
    <w:rsid w:val="00DE0727"/>
    <w:rsid w:val="00DE07C2"/>
    <w:rsid w:val="00DE085A"/>
    <w:rsid w:val="00DE08CD"/>
    <w:rsid w:val="00DE092F"/>
    <w:rsid w:val="00DE0979"/>
    <w:rsid w:val="00DE09BD"/>
    <w:rsid w:val="00DE0A6C"/>
    <w:rsid w:val="00DE0A6F"/>
    <w:rsid w:val="00DE0AAB"/>
    <w:rsid w:val="00DE0AB7"/>
    <w:rsid w:val="00DE0AB9"/>
    <w:rsid w:val="00DE0ACA"/>
    <w:rsid w:val="00DE0AE0"/>
    <w:rsid w:val="00DE0B30"/>
    <w:rsid w:val="00DE0B3B"/>
    <w:rsid w:val="00DE0B43"/>
    <w:rsid w:val="00DE0BE2"/>
    <w:rsid w:val="00DE0C01"/>
    <w:rsid w:val="00DE0CFD"/>
    <w:rsid w:val="00DE0D0B"/>
    <w:rsid w:val="00DE0D38"/>
    <w:rsid w:val="00DE0DA3"/>
    <w:rsid w:val="00DE0E36"/>
    <w:rsid w:val="00DE1073"/>
    <w:rsid w:val="00DE1097"/>
    <w:rsid w:val="00DE1153"/>
    <w:rsid w:val="00DE11A1"/>
    <w:rsid w:val="00DE1209"/>
    <w:rsid w:val="00DE129F"/>
    <w:rsid w:val="00DE12BA"/>
    <w:rsid w:val="00DE1301"/>
    <w:rsid w:val="00DE1309"/>
    <w:rsid w:val="00DE1359"/>
    <w:rsid w:val="00DE13CD"/>
    <w:rsid w:val="00DE13F9"/>
    <w:rsid w:val="00DE13FB"/>
    <w:rsid w:val="00DE1455"/>
    <w:rsid w:val="00DE1458"/>
    <w:rsid w:val="00DE1515"/>
    <w:rsid w:val="00DE151A"/>
    <w:rsid w:val="00DE1525"/>
    <w:rsid w:val="00DE1530"/>
    <w:rsid w:val="00DE165D"/>
    <w:rsid w:val="00DE16AC"/>
    <w:rsid w:val="00DE172C"/>
    <w:rsid w:val="00DE1756"/>
    <w:rsid w:val="00DE17ED"/>
    <w:rsid w:val="00DE18B1"/>
    <w:rsid w:val="00DE18CB"/>
    <w:rsid w:val="00DE194A"/>
    <w:rsid w:val="00DE194C"/>
    <w:rsid w:val="00DE1980"/>
    <w:rsid w:val="00DE1996"/>
    <w:rsid w:val="00DE19AD"/>
    <w:rsid w:val="00DE19CD"/>
    <w:rsid w:val="00DE1A44"/>
    <w:rsid w:val="00DE1AD6"/>
    <w:rsid w:val="00DE1AF7"/>
    <w:rsid w:val="00DE1AF9"/>
    <w:rsid w:val="00DE1B2B"/>
    <w:rsid w:val="00DE1B3C"/>
    <w:rsid w:val="00DE1C1B"/>
    <w:rsid w:val="00DE1CEC"/>
    <w:rsid w:val="00DE1D26"/>
    <w:rsid w:val="00DE1D2F"/>
    <w:rsid w:val="00DE1D39"/>
    <w:rsid w:val="00DE1D50"/>
    <w:rsid w:val="00DE1D8C"/>
    <w:rsid w:val="00DE1DB9"/>
    <w:rsid w:val="00DE1DC8"/>
    <w:rsid w:val="00DE1DD9"/>
    <w:rsid w:val="00DE1E57"/>
    <w:rsid w:val="00DE1EB6"/>
    <w:rsid w:val="00DE1F82"/>
    <w:rsid w:val="00DE2058"/>
    <w:rsid w:val="00DE2060"/>
    <w:rsid w:val="00DE2190"/>
    <w:rsid w:val="00DE21C3"/>
    <w:rsid w:val="00DE21E3"/>
    <w:rsid w:val="00DE2327"/>
    <w:rsid w:val="00DE23F3"/>
    <w:rsid w:val="00DE23FD"/>
    <w:rsid w:val="00DE2419"/>
    <w:rsid w:val="00DE2423"/>
    <w:rsid w:val="00DE2443"/>
    <w:rsid w:val="00DE2495"/>
    <w:rsid w:val="00DE24E2"/>
    <w:rsid w:val="00DE25C8"/>
    <w:rsid w:val="00DE25D0"/>
    <w:rsid w:val="00DE26B0"/>
    <w:rsid w:val="00DE26E5"/>
    <w:rsid w:val="00DE273D"/>
    <w:rsid w:val="00DE2770"/>
    <w:rsid w:val="00DE28A3"/>
    <w:rsid w:val="00DE28D7"/>
    <w:rsid w:val="00DE298B"/>
    <w:rsid w:val="00DE298E"/>
    <w:rsid w:val="00DE2992"/>
    <w:rsid w:val="00DE2997"/>
    <w:rsid w:val="00DE2A49"/>
    <w:rsid w:val="00DE2A4E"/>
    <w:rsid w:val="00DE2A7B"/>
    <w:rsid w:val="00DE2B0D"/>
    <w:rsid w:val="00DE2BA0"/>
    <w:rsid w:val="00DE2BDD"/>
    <w:rsid w:val="00DE2C3B"/>
    <w:rsid w:val="00DE2CF3"/>
    <w:rsid w:val="00DE2D92"/>
    <w:rsid w:val="00DE2DA5"/>
    <w:rsid w:val="00DE2DBF"/>
    <w:rsid w:val="00DE2E09"/>
    <w:rsid w:val="00DE2E0B"/>
    <w:rsid w:val="00DE2E39"/>
    <w:rsid w:val="00DE2EC7"/>
    <w:rsid w:val="00DE2F54"/>
    <w:rsid w:val="00DE30E2"/>
    <w:rsid w:val="00DE30FC"/>
    <w:rsid w:val="00DE310D"/>
    <w:rsid w:val="00DE31CA"/>
    <w:rsid w:val="00DE320C"/>
    <w:rsid w:val="00DE328D"/>
    <w:rsid w:val="00DE32B1"/>
    <w:rsid w:val="00DE32DF"/>
    <w:rsid w:val="00DE3342"/>
    <w:rsid w:val="00DE3387"/>
    <w:rsid w:val="00DE33FD"/>
    <w:rsid w:val="00DE33FE"/>
    <w:rsid w:val="00DE3473"/>
    <w:rsid w:val="00DE347B"/>
    <w:rsid w:val="00DE34A6"/>
    <w:rsid w:val="00DE34D7"/>
    <w:rsid w:val="00DE3554"/>
    <w:rsid w:val="00DE3591"/>
    <w:rsid w:val="00DE3796"/>
    <w:rsid w:val="00DE3824"/>
    <w:rsid w:val="00DE388B"/>
    <w:rsid w:val="00DE38A1"/>
    <w:rsid w:val="00DE38B7"/>
    <w:rsid w:val="00DE392B"/>
    <w:rsid w:val="00DE398C"/>
    <w:rsid w:val="00DE3994"/>
    <w:rsid w:val="00DE3AEC"/>
    <w:rsid w:val="00DE3B90"/>
    <w:rsid w:val="00DE3C2D"/>
    <w:rsid w:val="00DE3D36"/>
    <w:rsid w:val="00DE3E18"/>
    <w:rsid w:val="00DE3E4F"/>
    <w:rsid w:val="00DE3E6C"/>
    <w:rsid w:val="00DE3F09"/>
    <w:rsid w:val="00DE3F19"/>
    <w:rsid w:val="00DE3FDB"/>
    <w:rsid w:val="00DE4059"/>
    <w:rsid w:val="00DE4065"/>
    <w:rsid w:val="00DE4077"/>
    <w:rsid w:val="00DE40E2"/>
    <w:rsid w:val="00DE4117"/>
    <w:rsid w:val="00DE4175"/>
    <w:rsid w:val="00DE4191"/>
    <w:rsid w:val="00DE41B9"/>
    <w:rsid w:val="00DE426B"/>
    <w:rsid w:val="00DE429F"/>
    <w:rsid w:val="00DE4350"/>
    <w:rsid w:val="00DE444B"/>
    <w:rsid w:val="00DE44B2"/>
    <w:rsid w:val="00DE44C8"/>
    <w:rsid w:val="00DE4593"/>
    <w:rsid w:val="00DE459F"/>
    <w:rsid w:val="00DE45A8"/>
    <w:rsid w:val="00DE4632"/>
    <w:rsid w:val="00DE4635"/>
    <w:rsid w:val="00DE4638"/>
    <w:rsid w:val="00DE4658"/>
    <w:rsid w:val="00DE46AB"/>
    <w:rsid w:val="00DE46F7"/>
    <w:rsid w:val="00DE47FC"/>
    <w:rsid w:val="00DE47FE"/>
    <w:rsid w:val="00DE492C"/>
    <w:rsid w:val="00DE4980"/>
    <w:rsid w:val="00DE49AE"/>
    <w:rsid w:val="00DE49E4"/>
    <w:rsid w:val="00DE4B1D"/>
    <w:rsid w:val="00DE4B4D"/>
    <w:rsid w:val="00DE4B54"/>
    <w:rsid w:val="00DE4B9C"/>
    <w:rsid w:val="00DE4BA9"/>
    <w:rsid w:val="00DE4BD8"/>
    <w:rsid w:val="00DE4C36"/>
    <w:rsid w:val="00DE4C50"/>
    <w:rsid w:val="00DE4C96"/>
    <w:rsid w:val="00DE4CBA"/>
    <w:rsid w:val="00DE4CC8"/>
    <w:rsid w:val="00DE4CF1"/>
    <w:rsid w:val="00DE4D82"/>
    <w:rsid w:val="00DE4F93"/>
    <w:rsid w:val="00DE5016"/>
    <w:rsid w:val="00DE5087"/>
    <w:rsid w:val="00DE50FC"/>
    <w:rsid w:val="00DE5172"/>
    <w:rsid w:val="00DE51BC"/>
    <w:rsid w:val="00DE521F"/>
    <w:rsid w:val="00DE5229"/>
    <w:rsid w:val="00DE52D1"/>
    <w:rsid w:val="00DE5320"/>
    <w:rsid w:val="00DE5325"/>
    <w:rsid w:val="00DE5388"/>
    <w:rsid w:val="00DE53CB"/>
    <w:rsid w:val="00DE5477"/>
    <w:rsid w:val="00DE5489"/>
    <w:rsid w:val="00DE5494"/>
    <w:rsid w:val="00DE552F"/>
    <w:rsid w:val="00DE5567"/>
    <w:rsid w:val="00DE5574"/>
    <w:rsid w:val="00DE557F"/>
    <w:rsid w:val="00DE5723"/>
    <w:rsid w:val="00DE57E7"/>
    <w:rsid w:val="00DE582D"/>
    <w:rsid w:val="00DE583F"/>
    <w:rsid w:val="00DE58ED"/>
    <w:rsid w:val="00DE58FA"/>
    <w:rsid w:val="00DE5984"/>
    <w:rsid w:val="00DE5A15"/>
    <w:rsid w:val="00DE5A39"/>
    <w:rsid w:val="00DE5A4E"/>
    <w:rsid w:val="00DE5ADE"/>
    <w:rsid w:val="00DE5BB4"/>
    <w:rsid w:val="00DE5C79"/>
    <w:rsid w:val="00DE5CF1"/>
    <w:rsid w:val="00DE5D43"/>
    <w:rsid w:val="00DE5E5D"/>
    <w:rsid w:val="00DE5EB5"/>
    <w:rsid w:val="00DE5EF3"/>
    <w:rsid w:val="00DE5FAE"/>
    <w:rsid w:val="00DE5FCF"/>
    <w:rsid w:val="00DE6060"/>
    <w:rsid w:val="00DE6061"/>
    <w:rsid w:val="00DE607D"/>
    <w:rsid w:val="00DE6157"/>
    <w:rsid w:val="00DE6193"/>
    <w:rsid w:val="00DE61C9"/>
    <w:rsid w:val="00DE61E0"/>
    <w:rsid w:val="00DE6265"/>
    <w:rsid w:val="00DE62D5"/>
    <w:rsid w:val="00DE62EC"/>
    <w:rsid w:val="00DE62FF"/>
    <w:rsid w:val="00DE6311"/>
    <w:rsid w:val="00DE63C6"/>
    <w:rsid w:val="00DE63E1"/>
    <w:rsid w:val="00DE6422"/>
    <w:rsid w:val="00DE6467"/>
    <w:rsid w:val="00DE64BF"/>
    <w:rsid w:val="00DE6529"/>
    <w:rsid w:val="00DE652A"/>
    <w:rsid w:val="00DE6569"/>
    <w:rsid w:val="00DE65EF"/>
    <w:rsid w:val="00DE6615"/>
    <w:rsid w:val="00DE6634"/>
    <w:rsid w:val="00DE66DD"/>
    <w:rsid w:val="00DE675C"/>
    <w:rsid w:val="00DE6768"/>
    <w:rsid w:val="00DE67DC"/>
    <w:rsid w:val="00DE6847"/>
    <w:rsid w:val="00DE694B"/>
    <w:rsid w:val="00DE6977"/>
    <w:rsid w:val="00DE6A22"/>
    <w:rsid w:val="00DE6ACA"/>
    <w:rsid w:val="00DE6B19"/>
    <w:rsid w:val="00DE6B1F"/>
    <w:rsid w:val="00DE6B7C"/>
    <w:rsid w:val="00DE6BAF"/>
    <w:rsid w:val="00DE6CD6"/>
    <w:rsid w:val="00DE6D8E"/>
    <w:rsid w:val="00DE6EAC"/>
    <w:rsid w:val="00DE6EBA"/>
    <w:rsid w:val="00DE6F37"/>
    <w:rsid w:val="00DE6F5B"/>
    <w:rsid w:val="00DE700B"/>
    <w:rsid w:val="00DE7010"/>
    <w:rsid w:val="00DE7051"/>
    <w:rsid w:val="00DE7055"/>
    <w:rsid w:val="00DE7088"/>
    <w:rsid w:val="00DE70DA"/>
    <w:rsid w:val="00DE70F4"/>
    <w:rsid w:val="00DE7165"/>
    <w:rsid w:val="00DE7180"/>
    <w:rsid w:val="00DE71A4"/>
    <w:rsid w:val="00DE71B3"/>
    <w:rsid w:val="00DE71F7"/>
    <w:rsid w:val="00DE722B"/>
    <w:rsid w:val="00DE728D"/>
    <w:rsid w:val="00DE7379"/>
    <w:rsid w:val="00DE7384"/>
    <w:rsid w:val="00DE73E0"/>
    <w:rsid w:val="00DE7596"/>
    <w:rsid w:val="00DE761D"/>
    <w:rsid w:val="00DE7642"/>
    <w:rsid w:val="00DE76D4"/>
    <w:rsid w:val="00DE77B1"/>
    <w:rsid w:val="00DE7818"/>
    <w:rsid w:val="00DE7839"/>
    <w:rsid w:val="00DE78C8"/>
    <w:rsid w:val="00DE797E"/>
    <w:rsid w:val="00DE7984"/>
    <w:rsid w:val="00DE79C2"/>
    <w:rsid w:val="00DE79FF"/>
    <w:rsid w:val="00DE7A14"/>
    <w:rsid w:val="00DE7A67"/>
    <w:rsid w:val="00DE7B1E"/>
    <w:rsid w:val="00DE7B23"/>
    <w:rsid w:val="00DE7B2A"/>
    <w:rsid w:val="00DE7B42"/>
    <w:rsid w:val="00DE7BC5"/>
    <w:rsid w:val="00DE7BDF"/>
    <w:rsid w:val="00DE7C3C"/>
    <w:rsid w:val="00DE7C78"/>
    <w:rsid w:val="00DE7CDB"/>
    <w:rsid w:val="00DE7E9C"/>
    <w:rsid w:val="00DE7EC2"/>
    <w:rsid w:val="00DF003B"/>
    <w:rsid w:val="00DF0059"/>
    <w:rsid w:val="00DF011E"/>
    <w:rsid w:val="00DF014A"/>
    <w:rsid w:val="00DF0157"/>
    <w:rsid w:val="00DF0164"/>
    <w:rsid w:val="00DF01CB"/>
    <w:rsid w:val="00DF0260"/>
    <w:rsid w:val="00DF0281"/>
    <w:rsid w:val="00DF02B7"/>
    <w:rsid w:val="00DF02C2"/>
    <w:rsid w:val="00DF037A"/>
    <w:rsid w:val="00DF037F"/>
    <w:rsid w:val="00DF0380"/>
    <w:rsid w:val="00DF042F"/>
    <w:rsid w:val="00DF0446"/>
    <w:rsid w:val="00DF04B5"/>
    <w:rsid w:val="00DF0505"/>
    <w:rsid w:val="00DF0582"/>
    <w:rsid w:val="00DF05B3"/>
    <w:rsid w:val="00DF05C8"/>
    <w:rsid w:val="00DF0626"/>
    <w:rsid w:val="00DF0628"/>
    <w:rsid w:val="00DF065B"/>
    <w:rsid w:val="00DF0758"/>
    <w:rsid w:val="00DF0793"/>
    <w:rsid w:val="00DF0801"/>
    <w:rsid w:val="00DF0880"/>
    <w:rsid w:val="00DF08D5"/>
    <w:rsid w:val="00DF08D7"/>
    <w:rsid w:val="00DF08F5"/>
    <w:rsid w:val="00DF0B4B"/>
    <w:rsid w:val="00DF0B78"/>
    <w:rsid w:val="00DF0B99"/>
    <w:rsid w:val="00DF0C6D"/>
    <w:rsid w:val="00DF0C97"/>
    <w:rsid w:val="00DF0D28"/>
    <w:rsid w:val="00DF0D4D"/>
    <w:rsid w:val="00DF0D9F"/>
    <w:rsid w:val="00DF0FD3"/>
    <w:rsid w:val="00DF10A1"/>
    <w:rsid w:val="00DF1139"/>
    <w:rsid w:val="00DF1256"/>
    <w:rsid w:val="00DF1389"/>
    <w:rsid w:val="00DF13F1"/>
    <w:rsid w:val="00DF14A7"/>
    <w:rsid w:val="00DF14E4"/>
    <w:rsid w:val="00DF14F9"/>
    <w:rsid w:val="00DF1500"/>
    <w:rsid w:val="00DF1524"/>
    <w:rsid w:val="00DF15E8"/>
    <w:rsid w:val="00DF162D"/>
    <w:rsid w:val="00DF1679"/>
    <w:rsid w:val="00DF16B8"/>
    <w:rsid w:val="00DF17AB"/>
    <w:rsid w:val="00DF17D0"/>
    <w:rsid w:val="00DF1809"/>
    <w:rsid w:val="00DF1813"/>
    <w:rsid w:val="00DF1919"/>
    <w:rsid w:val="00DF191C"/>
    <w:rsid w:val="00DF1AE8"/>
    <w:rsid w:val="00DF1B19"/>
    <w:rsid w:val="00DF1BA8"/>
    <w:rsid w:val="00DF1BF3"/>
    <w:rsid w:val="00DF1BF7"/>
    <w:rsid w:val="00DF1C79"/>
    <w:rsid w:val="00DF1D33"/>
    <w:rsid w:val="00DF1D46"/>
    <w:rsid w:val="00DF1D76"/>
    <w:rsid w:val="00DF1D8A"/>
    <w:rsid w:val="00DF1DAC"/>
    <w:rsid w:val="00DF1DDE"/>
    <w:rsid w:val="00DF1F25"/>
    <w:rsid w:val="00DF1FC0"/>
    <w:rsid w:val="00DF2094"/>
    <w:rsid w:val="00DF20A2"/>
    <w:rsid w:val="00DF2160"/>
    <w:rsid w:val="00DF21C8"/>
    <w:rsid w:val="00DF2266"/>
    <w:rsid w:val="00DF22C6"/>
    <w:rsid w:val="00DF2319"/>
    <w:rsid w:val="00DF234B"/>
    <w:rsid w:val="00DF2378"/>
    <w:rsid w:val="00DF23A9"/>
    <w:rsid w:val="00DF23B5"/>
    <w:rsid w:val="00DF23D5"/>
    <w:rsid w:val="00DF246A"/>
    <w:rsid w:val="00DF2473"/>
    <w:rsid w:val="00DF2495"/>
    <w:rsid w:val="00DF24DE"/>
    <w:rsid w:val="00DF251D"/>
    <w:rsid w:val="00DF256F"/>
    <w:rsid w:val="00DF2576"/>
    <w:rsid w:val="00DF25BF"/>
    <w:rsid w:val="00DF25E7"/>
    <w:rsid w:val="00DF2607"/>
    <w:rsid w:val="00DF2730"/>
    <w:rsid w:val="00DF276E"/>
    <w:rsid w:val="00DF27D8"/>
    <w:rsid w:val="00DF27F4"/>
    <w:rsid w:val="00DF282D"/>
    <w:rsid w:val="00DF28EC"/>
    <w:rsid w:val="00DF29A6"/>
    <w:rsid w:val="00DF29DA"/>
    <w:rsid w:val="00DF2A71"/>
    <w:rsid w:val="00DF2AA0"/>
    <w:rsid w:val="00DF2ADD"/>
    <w:rsid w:val="00DF2B4F"/>
    <w:rsid w:val="00DF2BA6"/>
    <w:rsid w:val="00DF2BAB"/>
    <w:rsid w:val="00DF2CA8"/>
    <w:rsid w:val="00DF2D1C"/>
    <w:rsid w:val="00DF2D36"/>
    <w:rsid w:val="00DF2D94"/>
    <w:rsid w:val="00DF2DA9"/>
    <w:rsid w:val="00DF2DB7"/>
    <w:rsid w:val="00DF2E6E"/>
    <w:rsid w:val="00DF2E77"/>
    <w:rsid w:val="00DF2F03"/>
    <w:rsid w:val="00DF2F12"/>
    <w:rsid w:val="00DF2F40"/>
    <w:rsid w:val="00DF2F7C"/>
    <w:rsid w:val="00DF2FCD"/>
    <w:rsid w:val="00DF2FEA"/>
    <w:rsid w:val="00DF3058"/>
    <w:rsid w:val="00DF309F"/>
    <w:rsid w:val="00DF327C"/>
    <w:rsid w:val="00DF32E1"/>
    <w:rsid w:val="00DF3377"/>
    <w:rsid w:val="00DF342E"/>
    <w:rsid w:val="00DF3434"/>
    <w:rsid w:val="00DF346E"/>
    <w:rsid w:val="00DF347B"/>
    <w:rsid w:val="00DF34B9"/>
    <w:rsid w:val="00DF34E6"/>
    <w:rsid w:val="00DF3540"/>
    <w:rsid w:val="00DF3589"/>
    <w:rsid w:val="00DF3611"/>
    <w:rsid w:val="00DF3629"/>
    <w:rsid w:val="00DF363D"/>
    <w:rsid w:val="00DF3708"/>
    <w:rsid w:val="00DF374E"/>
    <w:rsid w:val="00DF3752"/>
    <w:rsid w:val="00DF3834"/>
    <w:rsid w:val="00DF3842"/>
    <w:rsid w:val="00DF3918"/>
    <w:rsid w:val="00DF3956"/>
    <w:rsid w:val="00DF3A77"/>
    <w:rsid w:val="00DF3ABC"/>
    <w:rsid w:val="00DF3B18"/>
    <w:rsid w:val="00DF3C79"/>
    <w:rsid w:val="00DF3CF4"/>
    <w:rsid w:val="00DF3D19"/>
    <w:rsid w:val="00DF3D32"/>
    <w:rsid w:val="00DF3D9F"/>
    <w:rsid w:val="00DF3E51"/>
    <w:rsid w:val="00DF3E69"/>
    <w:rsid w:val="00DF3E7E"/>
    <w:rsid w:val="00DF3F1C"/>
    <w:rsid w:val="00DF3F35"/>
    <w:rsid w:val="00DF3FAE"/>
    <w:rsid w:val="00DF3FE8"/>
    <w:rsid w:val="00DF3FED"/>
    <w:rsid w:val="00DF402F"/>
    <w:rsid w:val="00DF4090"/>
    <w:rsid w:val="00DF4122"/>
    <w:rsid w:val="00DF4137"/>
    <w:rsid w:val="00DF4148"/>
    <w:rsid w:val="00DF414F"/>
    <w:rsid w:val="00DF4161"/>
    <w:rsid w:val="00DF41F3"/>
    <w:rsid w:val="00DF41F4"/>
    <w:rsid w:val="00DF4208"/>
    <w:rsid w:val="00DF426F"/>
    <w:rsid w:val="00DF4284"/>
    <w:rsid w:val="00DF43A3"/>
    <w:rsid w:val="00DF43B2"/>
    <w:rsid w:val="00DF43D8"/>
    <w:rsid w:val="00DF4424"/>
    <w:rsid w:val="00DF447C"/>
    <w:rsid w:val="00DF4549"/>
    <w:rsid w:val="00DF458E"/>
    <w:rsid w:val="00DF4669"/>
    <w:rsid w:val="00DF4788"/>
    <w:rsid w:val="00DF47D7"/>
    <w:rsid w:val="00DF4919"/>
    <w:rsid w:val="00DF4957"/>
    <w:rsid w:val="00DF499B"/>
    <w:rsid w:val="00DF49A1"/>
    <w:rsid w:val="00DF4A9C"/>
    <w:rsid w:val="00DF4AD7"/>
    <w:rsid w:val="00DF4B24"/>
    <w:rsid w:val="00DF4B57"/>
    <w:rsid w:val="00DF4C0F"/>
    <w:rsid w:val="00DF4C76"/>
    <w:rsid w:val="00DF4D23"/>
    <w:rsid w:val="00DF4DFF"/>
    <w:rsid w:val="00DF4E41"/>
    <w:rsid w:val="00DF4EDE"/>
    <w:rsid w:val="00DF4EFD"/>
    <w:rsid w:val="00DF4F5A"/>
    <w:rsid w:val="00DF4F6D"/>
    <w:rsid w:val="00DF4F72"/>
    <w:rsid w:val="00DF4FDE"/>
    <w:rsid w:val="00DF4FF8"/>
    <w:rsid w:val="00DF5090"/>
    <w:rsid w:val="00DF50C4"/>
    <w:rsid w:val="00DF5136"/>
    <w:rsid w:val="00DF51F3"/>
    <w:rsid w:val="00DF52A7"/>
    <w:rsid w:val="00DF5353"/>
    <w:rsid w:val="00DF5476"/>
    <w:rsid w:val="00DF54A5"/>
    <w:rsid w:val="00DF54AD"/>
    <w:rsid w:val="00DF54F9"/>
    <w:rsid w:val="00DF555C"/>
    <w:rsid w:val="00DF55A4"/>
    <w:rsid w:val="00DF55BE"/>
    <w:rsid w:val="00DF56C6"/>
    <w:rsid w:val="00DF56E2"/>
    <w:rsid w:val="00DF56F9"/>
    <w:rsid w:val="00DF570B"/>
    <w:rsid w:val="00DF5723"/>
    <w:rsid w:val="00DF5871"/>
    <w:rsid w:val="00DF58C6"/>
    <w:rsid w:val="00DF5928"/>
    <w:rsid w:val="00DF5ADC"/>
    <w:rsid w:val="00DF5B5D"/>
    <w:rsid w:val="00DF5C9D"/>
    <w:rsid w:val="00DF5CB0"/>
    <w:rsid w:val="00DF5CBC"/>
    <w:rsid w:val="00DF5D04"/>
    <w:rsid w:val="00DF5D55"/>
    <w:rsid w:val="00DF5DA6"/>
    <w:rsid w:val="00DF5FE7"/>
    <w:rsid w:val="00DF6005"/>
    <w:rsid w:val="00DF6008"/>
    <w:rsid w:val="00DF6010"/>
    <w:rsid w:val="00DF6067"/>
    <w:rsid w:val="00DF60BC"/>
    <w:rsid w:val="00DF60E8"/>
    <w:rsid w:val="00DF624F"/>
    <w:rsid w:val="00DF62CD"/>
    <w:rsid w:val="00DF631D"/>
    <w:rsid w:val="00DF641E"/>
    <w:rsid w:val="00DF6423"/>
    <w:rsid w:val="00DF6484"/>
    <w:rsid w:val="00DF64B3"/>
    <w:rsid w:val="00DF65FE"/>
    <w:rsid w:val="00DF661A"/>
    <w:rsid w:val="00DF66BA"/>
    <w:rsid w:val="00DF6702"/>
    <w:rsid w:val="00DF67C7"/>
    <w:rsid w:val="00DF67F1"/>
    <w:rsid w:val="00DF6A8D"/>
    <w:rsid w:val="00DF6A9D"/>
    <w:rsid w:val="00DF6AC3"/>
    <w:rsid w:val="00DF6AE7"/>
    <w:rsid w:val="00DF6BBA"/>
    <w:rsid w:val="00DF6D90"/>
    <w:rsid w:val="00DF6E22"/>
    <w:rsid w:val="00DF6EEE"/>
    <w:rsid w:val="00DF6F01"/>
    <w:rsid w:val="00DF6F22"/>
    <w:rsid w:val="00DF7099"/>
    <w:rsid w:val="00DF7111"/>
    <w:rsid w:val="00DF7132"/>
    <w:rsid w:val="00DF71BE"/>
    <w:rsid w:val="00DF7252"/>
    <w:rsid w:val="00DF7310"/>
    <w:rsid w:val="00DF7319"/>
    <w:rsid w:val="00DF7390"/>
    <w:rsid w:val="00DF7430"/>
    <w:rsid w:val="00DF7456"/>
    <w:rsid w:val="00DF749F"/>
    <w:rsid w:val="00DF74AB"/>
    <w:rsid w:val="00DF74AD"/>
    <w:rsid w:val="00DF74B3"/>
    <w:rsid w:val="00DF757B"/>
    <w:rsid w:val="00DF7589"/>
    <w:rsid w:val="00DF7604"/>
    <w:rsid w:val="00DF764B"/>
    <w:rsid w:val="00DF7722"/>
    <w:rsid w:val="00DF77FF"/>
    <w:rsid w:val="00DF7812"/>
    <w:rsid w:val="00DF7855"/>
    <w:rsid w:val="00DF7989"/>
    <w:rsid w:val="00DF7A68"/>
    <w:rsid w:val="00DF7BEA"/>
    <w:rsid w:val="00DF7C4F"/>
    <w:rsid w:val="00DF7CCE"/>
    <w:rsid w:val="00DF7CE1"/>
    <w:rsid w:val="00DF7D14"/>
    <w:rsid w:val="00DF7D3D"/>
    <w:rsid w:val="00DF7DAD"/>
    <w:rsid w:val="00DF7DCD"/>
    <w:rsid w:val="00DF7E4E"/>
    <w:rsid w:val="00DF7E51"/>
    <w:rsid w:val="00DF7EE8"/>
    <w:rsid w:val="00DF7F02"/>
    <w:rsid w:val="00DF7FD3"/>
    <w:rsid w:val="00E00031"/>
    <w:rsid w:val="00E0009E"/>
    <w:rsid w:val="00E001C2"/>
    <w:rsid w:val="00E00294"/>
    <w:rsid w:val="00E00337"/>
    <w:rsid w:val="00E00410"/>
    <w:rsid w:val="00E005B7"/>
    <w:rsid w:val="00E0063A"/>
    <w:rsid w:val="00E00668"/>
    <w:rsid w:val="00E006A8"/>
    <w:rsid w:val="00E006EB"/>
    <w:rsid w:val="00E0080D"/>
    <w:rsid w:val="00E0084B"/>
    <w:rsid w:val="00E008AA"/>
    <w:rsid w:val="00E00911"/>
    <w:rsid w:val="00E00986"/>
    <w:rsid w:val="00E0099A"/>
    <w:rsid w:val="00E009C6"/>
    <w:rsid w:val="00E00B93"/>
    <w:rsid w:val="00E00B9A"/>
    <w:rsid w:val="00E00BD1"/>
    <w:rsid w:val="00E00BE8"/>
    <w:rsid w:val="00E00DA4"/>
    <w:rsid w:val="00E00E6F"/>
    <w:rsid w:val="00E00EEB"/>
    <w:rsid w:val="00E00F8C"/>
    <w:rsid w:val="00E00FA8"/>
    <w:rsid w:val="00E0100E"/>
    <w:rsid w:val="00E0102E"/>
    <w:rsid w:val="00E010AB"/>
    <w:rsid w:val="00E010B6"/>
    <w:rsid w:val="00E01186"/>
    <w:rsid w:val="00E011FC"/>
    <w:rsid w:val="00E01260"/>
    <w:rsid w:val="00E01297"/>
    <w:rsid w:val="00E01301"/>
    <w:rsid w:val="00E0133A"/>
    <w:rsid w:val="00E0134D"/>
    <w:rsid w:val="00E013E3"/>
    <w:rsid w:val="00E013F8"/>
    <w:rsid w:val="00E01484"/>
    <w:rsid w:val="00E01485"/>
    <w:rsid w:val="00E0148C"/>
    <w:rsid w:val="00E0148D"/>
    <w:rsid w:val="00E0149B"/>
    <w:rsid w:val="00E014D6"/>
    <w:rsid w:val="00E01584"/>
    <w:rsid w:val="00E01595"/>
    <w:rsid w:val="00E01688"/>
    <w:rsid w:val="00E01725"/>
    <w:rsid w:val="00E01783"/>
    <w:rsid w:val="00E0178F"/>
    <w:rsid w:val="00E01827"/>
    <w:rsid w:val="00E0183F"/>
    <w:rsid w:val="00E01899"/>
    <w:rsid w:val="00E018DC"/>
    <w:rsid w:val="00E018FB"/>
    <w:rsid w:val="00E01976"/>
    <w:rsid w:val="00E019FB"/>
    <w:rsid w:val="00E01AEC"/>
    <w:rsid w:val="00E01B4D"/>
    <w:rsid w:val="00E01BB4"/>
    <w:rsid w:val="00E01BCF"/>
    <w:rsid w:val="00E01D51"/>
    <w:rsid w:val="00E01E2B"/>
    <w:rsid w:val="00E01E74"/>
    <w:rsid w:val="00E01EBA"/>
    <w:rsid w:val="00E01EF4"/>
    <w:rsid w:val="00E01F52"/>
    <w:rsid w:val="00E01F57"/>
    <w:rsid w:val="00E01F80"/>
    <w:rsid w:val="00E01FCC"/>
    <w:rsid w:val="00E01FD9"/>
    <w:rsid w:val="00E01FE5"/>
    <w:rsid w:val="00E02036"/>
    <w:rsid w:val="00E0206F"/>
    <w:rsid w:val="00E02274"/>
    <w:rsid w:val="00E0227A"/>
    <w:rsid w:val="00E02296"/>
    <w:rsid w:val="00E022A7"/>
    <w:rsid w:val="00E022F8"/>
    <w:rsid w:val="00E024A1"/>
    <w:rsid w:val="00E0253F"/>
    <w:rsid w:val="00E02552"/>
    <w:rsid w:val="00E02612"/>
    <w:rsid w:val="00E026FB"/>
    <w:rsid w:val="00E02715"/>
    <w:rsid w:val="00E02737"/>
    <w:rsid w:val="00E02740"/>
    <w:rsid w:val="00E02746"/>
    <w:rsid w:val="00E027BA"/>
    <w:rsid w:val="00E027DE"/>
    <w:rsid w:val="00E0286F"/>
    <w:rsid w:val="00E02903"/>
    <w:rsid w:val="00E02A34"/>
    <w:rsid w:val="00E02A9B"/>
    <w:rsid w:val="00E02ABA"/>
    <w:rsid w:val="00E02B0C"/>
    <w:rsid w:val="00E02B59"/>
    <w:rsid w:val="00E02C43"/>
    <w:rsid w:val="00E02C74"/>
    <w:rsid w:val="00E02C7D"/>
    <w:rsid w:val="00E02C8D"/>
    <w:rsid w:val="00E02CC7"/>
    <w:rsid w:val="00E02D88"/>
    <w:rsid w:val="00E02D9B"/>
    <w:rsid w:val="00E02E18"/>
    <w:rsid w:val="00E02E1B"/>
    <w:rsid w:val="00E02E34"/>
    <w:rsid w:val="00E02E65"/>
    <w:rsid w:val="00E02F2F"/>
    <w:rsid w:val="00E02F47"/>
    <w:rsid w:val="00E02F82"/>
    <w:rsid w:val="00E02F8E"/>
    <w:rsid w:val="00E02F99"/>
    <w:rsid w:val="00E02FED"/>
    <w:rsid w:val="00E03007"/>
    <w:rsid w:val="00E03030"/>
    <w:rsid w:val="00E030C8"/>
    <w:rsid w:val="00E03147"/>
    <w:rsid w:val="00E03152"/>
    <w:rsid w:val="00E03172"/>
    <w:rsid w:val="00E031FE"/>
    <w:rsid w:val="00E03264"/>
    <w:rsid w:val="00E0329E"/>
    <w:rsid w:val="00E032CA"/>
    <w:rsid w:val="00E032E9"/>
    <w:rsid w:val="00E03370"/>
    <w:rsid w:val="00E033F2"/>
    <w:rsid w:val="00E03469"/>
    <w:rsid w:val="00E035FB"/>
    <w:rsid w:val="00E03609"/>
    <w:rsid w:val="00E0363C"/>
    <w:rsid w:val="00E036D6"/>
    <w:rsid w:val="00E036ED"/>
    <w:rsid w:val="00E0370C"/>
    <w:rsid w:val="00E0373C"/>
    <w:rsid w:val="00E03770"/>
    <w:rsid w:val="00E03835"/>
    <w:rsid w:val="00E038C1"/>
    <w:rsid w:val="00E039C8"/>
    <w:rsid w:val="00E03A3B"/>
    <w:rsid w:val="00E03A61"/>
    <w:rsid w:val="00E03A68"/>
    <w:rsid w:val="00E03A8D"/>
    <w:rsid w:val="00E03B19"/>
    <w:rsid w:val="00E03B41"/>
    <w:rsid w:val="00E03CBB"/>
    <w:rsid w:val="00E03D1A"/>
    <w:rsid w:val="00E03D38"/>
    <w:rsid w:val="00E03D4D"/>
    <w:rsid w:val="00E03D62"/>
    <w:rsid w:val="00E03D75"/>
    <w:rsid w:val="00E03DEB"/>
    <w:rsid w:val="00E03E19"/>
    <w:rsid w:val="00E03E74"/>
    <w:rsid w:val="00E03E7C"/>
    <w:rsid w:val="00E03EC0"/>
    <w:rsid w:val="00E03F6B"/>
    <w:rsid w:val="00E03F9C"/>
    <w:rsid w:val="00E03FF8"/>
    <w:rsid w:val="00E04039"/>
    <w:rsid w:val="00E040F9"/>
    <w:rsid w:val="00E041B3"/>
    <w:rsid w:val="00E041C4"/>
    <w:rsid w:val="00E04238"/>
    <w:rsid w:val="00E04365"/>
    <w:rsid w:val="00E04413"/>
    <w:rsid w:val="00E04439"/>
    <w:rsid w:val="00E04484"/>
    <w:rsid w:val="00E044D6"/>
    <w:rsid w:val="00E04519"/>
    <w:rsid w:val="00E04520"/>
    <w:rsid w:val="00E04549"/>
    <w:rsid w:val="00E0458B"/>
    <w:rsid w:val="00E0458D"/>
    <w:rsid w:val="00E0469B"/>
    <w:rsid w:val="00E046AB"/>
    <w:rsid w:val="00E046FE"/>
    <w:rsid w:val="00E04791"/>
    <w:rsid w:val="00E0479E"/>
    <w:rsid w:val="00E047C1"/>
    <w:rsid w:val="00E048E2"/>
    <w:rsid w:val="00E04A66"/>
    <w:rsid w:val="00E04AB8"/>
    <w:rsid w:val="00E04B07"/>
    <w:rsid w:val="00E04B0C"/>
    <w:rsid w:val="00E04B4E"/>
    <w:rsid w:val="00E04C28"/>
    <w:rsid w:val="00E04C3C"/>
    <w:rsid w:val="00E04C8C"/>
    <w:rsid w:val="00E04CC5"/>
    <w:rsid w:val="00E04D54"/>
    <w:rsid w:val="00E04D6D"/>
    <w:rsid w:val="00E04E97"/>
    <w:rsid w:val="00E04EBA"/>
    <w:rsid w:val="00E04F06"/>
    <w:rsid w:val="00E04F87"/>
    <w:rsid w:val="00E0500B"/>
    <w:rsid w:val="00E0500C"/>
    <w:rsid w:val="00E0508E"/>
    <w:rsid w:val="00E050E9"/>
    <w:rsid w:val="00E0512B"/>
    <w:rsid w:val="00E0524D"/>
    <w:rsid w:val="00E05259"/>
    <w:rsid w:val="00E05291"/>
    <w:rsid w:val="00E05359"/>
    <w:rsid w:val="00E0537B"/>
    <w:rsid w:val="00E053D3"/>
    <w:rsid w:val="00E053DE"/>
    <w:rsid w:val="00E054E7"/>
    <w:rsid w:val="00E05537"/>
    <w:rsid w:val="00E05539"/>
    <w:rsid w:val="00E0554E"/>
    <w:rsid w:val="00E05557"/>
    <w:rsid w:val="00E055B0"/>
    <w:rsid w:val="00E055D3"/>
    <w:rsid w:val="00E055E2"/>
    <w:rsid w:val="00E0567B"/>
    <w:rsid w:val="00E0571C"/>
    <w:rsid w:val="00E05751"/>
    <w:rsid w:val="00E05794"/>
    <w:rsid w:val="00E057D2"/>
    <w:rsid w:val="00E05939"/>
    <w:rsid w:val="00E059DB"/>
    <w:rsid w:val="00E05A2C"/>
    <w:rsid w:val="00E05A4A"/>
    <w:rsid w:val="00E05A83"/>
    <w:rsid w:val="00E05AEA"/>
    <w:rsid w:val="00E05B27"/>
    <w:rsid w:val="00E05B41"/>
    <w:rsid w:val="00E05C01"/>
    <w:rsid w:val="00E05C17"/>
    <w:rsid w:val="00E05C4E"/>
    <w:rsid w:val="00E05CBF"/>
    <w:rsid w:val="00E05DA0"/>
    <w:rsid w:val="00E05DB6"/>
    <w:rsid w:val="00E05E73"/>
    <w:rsid w:val="00E05ED6"/>
    <w:rsid w:val="00E05F8C"/>
    <w:rsid w:val="00E05FA3"/>
    <w:rsid w:val="00E06014"/>
    <w:rsid w:val="00E060C7"/>
    <w:rsid w:val="00E060D7"/>
    <w:rsid w:val="00E06111"/>
    <w:rsid w:val="00E0615A"/>
    <w:rsid w:val="00E06173"/>
    <w:rsid w:val="00E06192"/>
    <w:rsid w:val="00E06197"/>
    <w:rsid w:val="00E062BC"/>
    <w:rsid w:val="00E06370"/>
    <w:rsid w:val="00E0648D"/>
    <w:rsid w:val="00E064C5"/>
    <w:rsid w:val="00E06500"/>
    <w:rsid w:val="00E065E4"/>
    <w:rsid w:val="00E06696"/>
    <w:rsid w:val="00E066C4"/>
    <w:rsid w:val="00E066C5"/>
    <w:rsid w:val="00E06765"/>
    <w:rsid w:val="00E0679F"/>
    <w:rsid w:val="00E0687E"/>
    <w:rsid w:val="00E06907"/>
    <w:rsid w:val="00E0698D"/>
    <w:rsid w:val="00E069ED"/>
    <w:rsid w:val="00E06A44"/>
    <w:rsid w:val="00E06A4B"/>
    <w:rsid w:val="00E06A6B"/>
    <w:rsid w:val="00E06B48"/>
    <w:rsid w:val="00E06C30"/>
    <w:rsid w:val="00E06C86"/>
    <w:rsid w:val="00E06C8E"/>
    <w:rsid w:val="00E06C9A"/>
    <w:rsid w:val="00E06CA3"/>
    <w:rsid w:val="00E06CFC"/>
    <w:rsid w:val="00E06D1F"/>
    <w:rsid w:val="00E06D3C"/>
    <w:rsid w:val="00E06D4C"/>
    <w:rsid w:val="00E06D5F"/>
    <w:rsid w:val="00E06DB8"/>
    <w:rsid w:val="00E06DC4"/>
    <w:rsid w:val="00E06E30"/>
    <w:rsid w:val="00E06E7E"/>
    <w:rsid w:val="00E06EEE"/>
    <w:rsid w:val="00E06FBE"/>
    <w:rsid w:val="00E06FD6"/>
    <w:rsid w:val="00E06FE0"/>
    <w:rsid w:val="00E071FB"/>
    <w:rsid w:val="00E07254"/>
    <w:rsid w:val="00E0730C"/>
    <w:rsid w:val="00E07332"/>
    <w:rsid w:val="00E074BC"/>
    <w:rsid w:val="00E074E2"/>
    <w:rsid w:val="00E07510"/>
    <w:rsid w:val="00E0751C"/>
    <w:rsid w:val="00E0755B"/>
    <w:rsid w:val="00E075CD"/>
    <w:rsid w:val="00E07658"/>
    <w:rsid w:val="00E076D5"/>
    <w:rsid w:val="00E07723"/>
    <w:rsid w:val="00E077AB"/>
    <w:rsid w:val="00E077E9"/>
    <w:rsid w:val="00E0780D"/>
    <w:rsid w:val="00E07842"/>
    <w:rsid w:val="00E0787A"/>
    <w:rsid w:val="00E078C8"/>
    <w:rsid w:val="00E078E3"/>
    <w:rsid w:val="00E0799D"/>
    <w:rsid w:val="00E07A04"/>
    <w:rsid w:val="00E07A22"/>
    <w:rsid w:val="00E07A2C"/>
    <w:rsid w:val="00E07AE9"/>
    <w:rsid w:val="00E07AEB"/>
    <w:rsid w:val="00E07B1A"/>
    <w:rsid w:val="00E07CC9"/>
    <w:rsid w:val="00E07E3B"/>
    <w:rsid w:val="00E07E56"/>
    <w:rsid w:val="00E07F4B"/>
    <w:rsid w:val="00E07F74"/>
    <w:rsid w:val="00E07FCD"/>
    <w:rsid w:val="00E07FE3"/>
    <w:rsid w:val="00E07FF4"/>
    <w:rsid w:val="00E1007C"/>
    <w:rsid w:val="00E100A5"/>
    <w:rsid w:val="00E101F3"/>
    <w:rsid w:val="00E10227"/>
    <w:rsid w:val="00E10244"/>
    <w:rsid w:val="00E10247"/>
    <w:rsid w:val="00E102B8"/>
    <w:rsid w:val="00E102EC"/>
    <w:rsid w:val="00E102EE"/>
    <w:rsid w:val="00E10362"/>
    <w:rsid w:val="00E10366"/>
    <w:rsid w:val="00E103B7"/>
    <w:rsid w:val="00E103E5"/>
    <w:rsid w:val="00E1042F"/>
    <w:rsid w:val="00E10451"/>
    <w:rsid w:val="00E104D4"/>
    <w:rsid w:val="00E104E6"/>
    <w:rsid w:val="00E1055E"/>
    <w:rsid w:val="00E10585"/>
    <w:rsid w:val="00E1060E"/>
    <w:rsid w:val="00E1061A"/>
    <w:rsid w:val="00E106E0"/>
    <w:rsid w:val="00E1070D"/>
    <w:rsid w:val="00E10762"/>
    <w:rsid w:val="00E10795"/>
    <w:rsid w:val="00E107B9"/>
    <w:rsid w:val="00E107E8"/>
    <w:rsid w:val="00E1091C"/>
    <w:rsid w:val="00E1093B"/>
    <w:rsid w:val="00E109C3"/>
    <w:rsid w:val="00E109D2"/>
    <w:rsid w:val="00E10A23"/>
    <w:rsid w:val="00E10A65"/>
    <w:rsid w:val="00E10AB3"/>
    <w:rsid w:val="00E10ACF"/>
    <w:rsid w:val="00E10AE7"/>
    <w:rsid w:val="00E10C1C"/>
    <w:rsid w:val="00E10C2E"/>
    <w:rsid w:val="00E10CFA"/>
    <w:rsid w:val="00E10DE4"/>
    <w:rsid w:val="00E10E33"/>
    <w:rsid w:val="00E10E41"/>
    <w:rsid w:val="00E10E8C"/>
    <w:rsid w:val="00E10EBA"/>
    <w:rsid w:val="00E10EFE"/>
    <w:rsid w:val="00E11002"/>
    <w:rsid w:val="00E1108A"/>
    <w:rsid w:val="00E110AA"/>
    <w:rsid w:val="00E11100"/>
    <w:rsid w:val="00E111BB"/>
    <w:rsid w:val="00E1121A"/>
    <w:rsid w:val="00E11270"/>
    <w:rsid w:val="00E112C9"/>
    <w:rsid w:val="00E112E4"/>
    <w:rsid w:val="00E1131E"/>
    <w:rsid w:val="00E11341"/>
    <w:rsid w:val="00E11443"/>
    <w:rsid w:val="00E11483"/>
    <w:rsid w:val="00E115B7"/>
    <w:rsid w:val="00E11626"/>
    <w:rsid w:val="00E11669"/>
    <w:rsid w:val="00E116C7"/>
    <w:rsid w:val="00E116E2"/>
    <w:rsid w:val="00E11701"/>
    <w:rsid w:val="00E117DF"/>
    <w:rsid w:val="00E11805"/>
    <w:rsid w:val="00E1182D"/>
    <w:rsid w:val="00E1185D"/>
    <w:rsid w:val="00E11921"/>
    <w:rsid w:val="00E1197C"/>
    <w:rsid w:val="00E11999"/>
    <w:rsid w:val="00E11A0B"/>
    <w:rsid w:val="00E11B24"/>
    <w:rsid w:val="00E11BA2"/>
    <w:rsid w:val="00E11BED"/>
    <w:rsid w:val="00E11C13"/>
    <w:rsid w:val="00E11C97"/>
    <w:rsid w:val="00E11CD4"/>
    <w:rsid w:val="00E11D09"/>
    <w:rsid w:val="00E11D7B"/>
    <w:rsid w:val="00E11E2D"/>
    <w:rsid w:val="00E11E8D"/>
    <w:rsid w:val="00E11ED4"/>
    <w:rsid w:val="00E11ED7"/>
    <w:rsid w:val="00E11F4E"/>
    <w:rsid w:val="00E11F93"/>
    <w:rsid w:val="00E12091"/>
    <w:rsid w:val="00E120B4"/>
    <w:rsid w:val="00E121A7"/>
    <w:rsid w:val="00E12247"/>
    <w:rsid w:val="00E1225F"/>
    <w:rsid w:val="00E12384"/>
    <w:rsid w:val="00E123C6"/>
    <w:rsid w:val="00E124A6"/>
    <w:rsid w:val="00E124C7"/>
    <w:rsid w:val="00E125E1"/>
    <w:rsid w:val="00E125E2"/>
    <w:rsid w:val="00E125F1"/>
    <w:rsid w:val="00E12607"/>
    <w:rsid w:val="00E12611"/>
    <w:rsid w:val="00E12677"/>
    <w:rsid w:val="00E126EC"/>
    <w:rsid w:val="00E12704"/>
    <w:rsid w:val="00E12712"/>
    <w:rsid w:val="00E12766"/>
    <w:rsid w:val="00E12821"/>
    <w:rsid w:val="00E128F9"/>
    <w:rsid w:val="00E1293C"/>
    <w:rsid w:val="00E12983"/>
    <w:rsid w:val="00E129AB"/>
    <w:rsid w:val="00E12A01"/>
    <w:rsid w:val="00E12A7C"/>
    <w:rsid w:val="00E12AB4"/>
    <w:rsid w:val="00E12AC9"/>
    <w:rsid w:val="00E12AEE"/>
    <w:rsid w:val="00E12B0E"/>
    <w:rsid w:val="00E12B4E"/>
    <w:rsid w:val="00E12C3B"/>
    <w:rsid w:val="00E12C49"/>
    <w:rsid w:val="00E12C81"/>
    <w:rsid w:val="00E12CCB"/>
    <w:rsid w:val="00E12E10"/>
    <w:rsid w:val="00E12E5D"/>
    <w:rsid w:val="00E12EAD"/>
    <w:rsid w:val="00E13036"/>
    <w:rsid w:val="00E13061"/>
    <w:rsid w:val="00E13077"/>
    <w:rsid w:val="00E1307A"/>
    <w:rsid w:val="00E131A8"/>
    <w:rsid w:val="00E133F1"/>
    <w:rsid w:val="00E13498"/>
    <w:rsid w:val="00E13525"/>
    <w:rsid w:val="00E13636"/>
    <w:rsid w:val="00E13648"/>
    <w:rsid w:val="00E1369C"/>
    <w:rsid w:val="00E136D2"/>
    <w:rsid w:val="00E13720"/>
    <w:rsid w:val="00E1379E"/>
    <w:rsid w:val="00E137AA"/>
    <w:rsid w:val="00E137D6"/>
    <w:rsid w:val="00E138D0"/>
    <w:rsid w:val="00E13942"/>
    <w:rsid w:val="00E1396C"/>
    <w:rsid w:val="00E139D7"/>
    <w:rsid w:val="00E13A3B"/>
    <w:rsid w:val="00E13A56"/>
    <w:rsid w:val="00E13AA9"/>
    <w:rsid w:val="00E13AED"/>
    <w:rsid w:val="00E13AF4"/>
    <w:rsid w:val="00E13B7D"/>
    <w:rsid w:val="00E13BB1"/>
    <w:rsid w:val="00E13D09"/>
    <w:rsid w:val="00E13D8D"/>
    <w:rsid w:val="00E13DC5"/>
    <w:rsid w:val="00E13DE9"/>
    <w:rsid w:val="00E13E3D"/>
    <w:rsid w:val="00E13F35"/>
    <w:rsid w:val="00E13F5C"/>
    <w:rsid w:val="00E13F6E"/>
    <w:rsid w:val="00E13FFB"/>
    <w:rsid w:val="00E140DC"/>
    <w:rsid w:val="00E14106"/>
    <w:rsid w:val="00E14139"/>
    <w:rsid w:val="00E1434E"/>
    <w:rsid w:val="00E14358"/>
    <w:rsid w:val="00E143C9"/>
    <w:rsid w:val="00E14405"/>
    <w:rsid w:val="00E14434"/>
    <w:rsid w:val="00E14551"/>
    <w:rsid w:val="00E14581"/>
    <w:rsid w:val="00E145BC"/>
    <w:rsid w:val="00E145D3"/>
    <w:rsid w:val="00E146D4"/>
    <w:rsid w:val="00E146FF"/>
    <w:rsid w:val="00E147CC"/>
    <w:rsid w:val="00E1484E"/>
    <w:rsid w:val="00E148E6"/>
    <w:rsid w:val="00E1491C"/>
    <w:rsid w:val="00E14963"/>
    <w:rsid w:val="00E14A4E"/>
    <w:rsid w:val="00E14A74"/>
    <w:rsid w:val="00E14AE3"/>
    <w:rsid w:val="00E14AFE"/>
    <w:rsid w:val="00E14B03"/>
    <w:rsid w:val="00E14B56"/>
    <w:rsid w:val="00E14BA2"/>
    <w:rsid w:val="00E14C44"/>
    <w:rsid w:val="00E14C8E"/>
    <w:rsid w:val="00E14C90"/>
    <w:rsid w:val="00E14C9C"/>
    <w:rsid w:val="00E14CB7"/>
    <w:rsid w:val="00E14CB8"/>
    <w:rsid w:val="00E14D0B"/>
    <w:rsid w:val="00E14D62"/>
    <w:rsid w:val="00E14E30"/>
    <w:rsid w:val="00E14E4E"/>
    <w:rsid w:val="00E14E50"/>
    <w:rsid w:val="00E14E6C"/>
    <w:rsid w:val="00E14E9D"/>
    <w:rsid w:val="00E14ECA"/>
    <w:rsid w:val="00E14F53"/>
    <w:rsid w:val="00E15018"/>
    <w:rsid w:val="00E150F2"/>
    <w:rsid w:val="00E150F5"/>
    <w:rsid w:val="00E1516D"/>
    <w:rsid w:val="00E15183"/>
    <w:rsid w:val="00E1519D"/>
    <w:rsid w:val="00E1519F"/>
    <w:rsid w:val="00E15240"/>
    <w:rsid w:val="00E1524A"/>
    <w:rsid w:val="00E152A6"/>
    <w:rsid w:val="00E15305"/>
    <w:rsid w:val="00E153F6"/>
    <w:rsid w:val="00E1542A"/>
    <w:rsid w:val="00E15457"/>
    <w:rsid w:val="00E15461"/>
    <w:rsid w:val="00E15476"/>
    <w:rsid w:val="00E154D3"/>
    <w:rsid w:val="00E15559"/>
    <w:rsid w:val="00E155E2"/>
    <w:rsid w:val="00E1564E"/>
    <w:rsid w:val="00E15662"/>
    <w:rsid w:val="00E1567E"/>
    <w:rsid w:val="00E1583D"/>
    <w:rsid w:val="00E1583E"/>
    <w:rsid w:val="00E15853"/>
    <w:rsid w:val="00E15861"/>
    <w:rsid w:val="00E15889"/>
    <w:rsid w:val="00E158C9"/>
    <w:rsid w:val="00E15941"/>
    <w:rsid w:val="00E15A18"/>
    <w:rsid w:val="00E15A3D"/>
    <w:rsid w:val="00E15ABA"/>
    <w:rsid w:val="00E15B58"/>
    <w:rsid w:val="00E15C28"/>
    <w:rsid w:val="00E15C45"/>
    <w:rsid w:val="00E15C68"/>
    <w:rsid w:val="00E15C7C"/>
    <w:rsid w:val="00E15D2C"/>
    <w:rsid w:val="00E15E57"/>
    <w:rsid w:val="00E15E8C"/>
    <w:rsid w:val="00E15FBE"/>
    <w:rsid w:val="00E16017"/>
    <w:rsid w:val="00E1603C"/>
    <w:rsid w:val="00E16061"/>
    <w:rsid w:val="00E1608C"/>
    <w:rsid w:val="00E16193"/>
    <w:rsid w:val="00E1623B"/>
    <w:rsid w:val="00E1628B"/>
    <w:rsid w:val="00E1629A"/>
    <w:rsid w:val="00E162D9"/>
    <w:rsid w:val="00E162EB"/>
    <w:rsid w:val="00E1630B"/>
    <w:rsid w:val="00E164AE"/>
    <w:rsid w:val="00E164F1"/>
    <w:rsid w:val="00E1654E"/>
    <w:rsid w:val="00E165CE"/>
    <w:rsid w:val="00E16676"/>
    <w:rsid w:val="00E1670E"/>
    <w:rsid w:val="00E1671B"/>
    <w:rsid w:val="00E1675E"/>
    <w:rsid w:val="00E167C6"/>
    <w:rsid w:val="00E167D6"/>
    <w:rsid w:val="00E16813"/>
    <w:rsid w:val="00E16841"/>
    <w:rsid w:val="00E16890"/>
    <w:rsid w:val="00E168E2"/>
    <w:rsid w:val="00E16903"/>
    <w:rsid w:val="00E169C9"/>
    <w:rsid w:val="00E16A0C"/>
    <w:rsid w:val="00E16A25"/>
    <w:rsid w:val="00E16AA5"/>
    <w:rsid w:val="00E16AB5"/>
    <w:rsid w:val="00E16B19"/>
    <w:rsid w:val="00E16B8D"/>
    <w:rsid w:val="00E16BF3"/>
    <w:rsid w:val="00E16C2E"/>
    <w:rsid w:val="00E16C37"/>
    <w:rsid w:val="00E16C72"/>
    <w:rsid w:val="00E16CAC"/>
    <w:rsid w:val="00E16CBF"/>
    <w:rsid w:val="00E16D59"/>
    <w:rsid w:val="00E16DB6"/>
    <w:rsid w:val="00E16DE0"/>
    <w:rsid w:val="00E16E24"/>
    <w:rsid w:val="00E16E59"/>
    <w:rsid w:val="00E16E7A"/>
    <w:rsid w:val="00E16E8E"/>
    <w:rsid w:val="00E16EA6"/>
    <w:rsid w:val="00E16EB4"/>
    <w:rsid w:val="00E16EC2"/>
    <w:rsid w:val="00E16EE5"/>
    <w:rsid w:val="00E16EF6"/>
    <w:rsid w:val="00E16F06"/>
    <w:rsid w:val="00E17034"/>
    <w:rsid w:val="00E1709C"/>
    <w:rsid w:val="00E170AE"/>
    <w:rsid w:val="00E1714A"/>
    <w:rsid w:val="00E1716B"/>
    <w:rsid w:val="00E171B0"/>
    <w:rsid w:val="00E171B6"/>
    <w:rsid w:val="00E172CF"/>
    <w:rsid w:val="00E172F7"/>
    <w:rsid w:val="00E172FA"/>
    <w:rsid w:val="00E1731C"/>
    <w:rsid w:val="00E1735C"/>
    <w:rsid w:val="00E1738C"/>
    <w:rsid w:val="00E1742A"/>
    <w:rsid w:val="00E1744C"/>
    <w:rsid w:val="00E17490"/>
    <w:rsid w:val="00E17491"/>
    <w:rsid w:val="00E17562"/>
    <w:rsid w:val="00E17579"/>
    <w:rsid w:val="00E17616"/>
    <w:rsid w:val="00E17764"/>
    <w:rsid w:val="00E177AF"/>
    <w:rsid w:val="00E17814"/>
    <w:rsid w:val="00E17864"/>
    <w:rsid w:val="00E179D2"/>
    <w:rsid w:val="00E17A64"/>
    <w:rsid w:val="00E17B07"/>
    <w:rsid w:val="00E17B40"/>
    <w:rsid w:val="00E17B63"/>
    <w:rsid w:val="00E17BC3"/>
    <w:rsid w:val="00E17BF0"/>
    <w:rsid w:val="00E17C76"/>
    <w:rsid w:val="00E17D83"/>
    <w:rsid w:val="00E17DA9"/>
    <w:rsid w:val="00E17E61"/>
    <w:rsid w:val="00E17E76"/>
    <w:rsid w:val="00E17E83"/>
    <w:rsid w:val="00E17E90"/>
    <w:rsid w:val="00E200A4"/>
    <w:rsid w:val="00E2010F"/>
    <w:rsid w:val="00E201E8"/>
    <w:rsid w:val="00E202C5"/>
    <w:rsid w:val="00E202DE"/>
    <w:rsid w:val="00E2039A"/>
    <w:rsid w:val="00E203B4"/>
    <w:rsid w:val="00E203C5"/>
    <w:rsid w:val="00E2040E"/>
    <w:rsid w:val="00E204D9"/>
    <w:rsid w:val="00E206A2"/>
    <w:rsid w:val="00E20729"/>
    <w:rsid w:val="00E2085A"/>
    <w:rsid w:val="00E20869"/>
    <w:rsid w:val="00E20875"/>
    <w:rsid w:val="00E2092C"/>
    <w:rsid w:val="00E20932"/>
    <w:rsid w:val="00E20A17"/>
    <w:rsid w:val="00E20B84"/>
    <w:rsid w:val="00E20BA7"/>
    <w:rsid w:val="00E20D53"/>
    <w:rsid w:val="00E20E94"/>
    <w:rsid w:val="00E20F5E"/>
    <w:rsid w:val="00E20F73"/>
    <w:rsid w:val="00E20FEA"/>
    <w:rsid w:val="00E2102B"/>
    <w:rsid w:val="00E210FB"/>
    <w:rsid w:val="00E21122"/>
    <w:rsid w:val="00E2112F"/>
    <w:rsid w:val="00E21224"/>
    <w:rsid w:val="00E212F1"/>
    <w:rsid w:val="00E21316"/>
    <w:rsid w:val="00E213D5"/>
    <w:rsid w:val="00E2141C"/>
    <w:rsid w:val="00E2142A"/>
    <w:rsid w:val="00E2146E"/>
    <w:rsid w:val="00E21482"/>
    <w:rsid w:val="00E214B1"/>
    <w:rsid w:val="00E214C5"/>
    <w:rsid w:val="00E21526"/>
    <w:rsid w:val="00E21793"/>
    <w:rsid w:val="00E217B5"/>
    <w:rsid w:val="00E21827"/>
    <w:rsid w:val="00E2186C"/>
    <w:rsid w:val="00E21991"/>
    <w:rsid w:val="00E21A11"/>
    <w:rsid w:val="00E21A7E"/>
    <w:rsid w:val="00E21A89"/>
    <w:rsid w:val="00E21AAB"/>
    <w:rsid w:val="00E21B02"/>
    <w:rsid w:val="00E21BE7"/>
    <w:rsid w:val="00E21C31"/>
    <w:rsid w:val="00E21D05"/>
    <w:rsid w:val="00E21DAD"/>
    <w:rsid w:val="00E21E72"/>
    <w:rsid w:val="00E21EA3"/>
    <w:rsid w:val="00E21F03"/>
    <w:rsid w:val="00E21F92"/>
    <w:rsid w:val="00E21FC1"/>
    <w:rsid w:val="00E21FCA"/>
    <w:rsid w:val="00E22032"/>
    <w:rsid w:val="00E2204A"/>
    <w:rsid w:val="00E2204B"/>
    <w:rsid w:val="00E2205B"/>
    <w:rsid w:val="00E22086"/>
    <w:rsid w:val="00E22089"/>
    <w:rsid w:val="00E22092"/>
    <w:rsid w:val="00E220C7"/>
    <w:rsid w:val="00E220CA"/>
    <w:rsid w:val="00E22155"/>
    <w:rsid w:val="00E221E3"/>
    <w:rsid w:val="00E222C6"/>
    <w:rsid w:val="00E22319"/>
    <w:rsid w:val="00E223BD"/>
    <w:rsid w:val="00E223C0"/>
    <w:rsid w:val="00E223D3"/>
    <w:rsid w:val="00E224D6"/>
    <w:rsid w:val="00E22503"/>
    <w:rsid w:val="00E22587"/>
    <w:rsid w:val="00E225BD"/>
    <w:rsid w:val="00E2260C"/>
    <w:rsid w:val="00E22653"/>
    <w:rsid w:val="00E22803"/>
    <w:rsid w:val="00E22827"/>
    <w:rsid w:val="00E2285F"/>
    <w:rsid w:val="00E228DC"/>
    <w:rsid w:val="00E228DD"/>
    <w:rsid w:val="00E228DE"/>
    <w:rsid w:val="00E22905"/>
    <w:rsid w:val="00E22A15"/>
    <w:rsid w:val="00E22A35"/>
    <w:rsid w:val="00E22A75"/>
    <w:rsid w:val="00E22B0E"/>
    <w:rsid w:val="00E22B30"/>
    <w:rsid w:val="00E22B5C"/>
    <w:rsid w:val="00E22B66"/>
    <w:rsid w:val="00E22B86"/>
    <w:rsid w:val="00E22BB1"/>
    <w:rsid w:val="00E22BB9"/>
    <w:rsid w:val="00E22BDB"/>
    <w:rsid w:val="00E22C5D"/>
    <w:rsid w:val="00E22DBC"/>
    <w:rsid w:val="00E22DC0"/>
    <w:rsid w:val="00E22E8D"/>
    <w:rsid w:val="00E22F3F"/>
    <w:rsid w:val="00E22FC4"/>
    <w:rsid w:val="00E2300E"/>
    <w:rsid w:val="00E2300F"/>
    <w:rsid w:val="00E23050"/>
    <w:rsid w:val="00E2306B"/>
    <w:rsid w:val="00E2306C"/>
    <w:rsid w:val="00E230DE"/>
    <w:rsid w:val="00E230DF"/>
    <w:rsid w:val="00E23103"/>
    <w:rsid w:val="00E23152"/>
    <w:rsid w:val="00E231B5"/>
    <w:rsid w:val="00E231C2"/>
    <w:rsid w:val="00E231C6"/>
    <w:rsid w:val="00E231C8"/>
    <w:rsid w:val="00E231E2"/>
    <w:rsid w:val="00E231E8"/>
    <w:rsid w:val="00E23221"/>
    <w:rsid w:val="00E232AA"/>
    <w:rsid w:val="00E232B6"/>
    <w:rsid w:val="00E232F7"/>
    <w:rsid w:val="00E233D8"/>
    <w:rsid w:val="00E233FE"/>
    <w:rsid w:val="00E23429"/>
    <w:rsid w:val="00E23464"/>
    <w:rsid w:val="00E2346E"/>
    <w:rsid w:val="00E234BD"/>
    <w:rsid w:val="00E2358C"/>
    <w:rsid w:val="00E235B3"/>
    <w:rsid w:val="00E235E7"/>
    <w:rsid w:val="00E2374E"/>
    <w:rsid w:val="00E2376A"/>
    <w:rsid w:val="00E237CD"/>
    <w:rsid w:val="00E23806"/>
    <w:rsid w:val="00E23893"/>
    <w:rsid w:val="00E238DE"/>
    <w:rsid w:val="00E23927"/>
    <w:rsid w:val="00E2393D"/>
    <w:rsid w:val="00E23951"/>
    <w:rsid w:val="00E23A04"/>
    <w:rsid w:val="00E23A08"/>
    <w:rsid w:val="00E23A13"/>
    <w:rsid w:val="00E23A80"/>
    <w:rsid w:val="00E23B70"/>
    <w:rsid w:val="00E23B7D"/>
    <w:rsid w:val="00E23BDF"/>
    <w:rsid w:val="00E23D00"/>
    <w:rsid w:val="00E23D18"/>
    <w:rsid w:val="00E23D7B"/>
    <w:rsid w:val="00E23DF5"/>
    <w:rsid w:val="00E23EDE"/>
    <w:rsid w:val="00E23F32"/>
    <w:rsid w:val="00E23F79"/>
    <w:rsid w:val="00E23F93"/>
    <w:rsid w:val="00E23FA5"/>
    <w:rsid w:val="00E23FC1"/>
    <w:rsid w:val="00E24059"/>
    <w:rsid w:val="00E24072"/>
    <w:rsid w:val="00E24085"/>
    <w:rsid w:val="00E240D8"/>
    <w:rsid w:val="00E24123"/>
    <w:rsid w:val="00E2421F"/>
    <w:rsid w:val="00E242A3"/>
    <w:rsid w:val="00E242BE"/>
    <w:rsid w:val="00E24325"/>
    <w:rsid w:val="00E243E1"/>
    <w:rsid w:val="00E244AB"/>
    <w:rsid w:val="00E244AF"/>
    <w:rsid w:val="00E24552"/>
    <w:rsid w:val="00E24558"/>
    <w:rsid w:val="00E245A7"/>
    <w:rsid w:val="00E245B2"/>
    <w:rsid w:val="00E245C9"/>
    <w:rsid w:val="00E2463D"/>
    <w:rsid w:val="00E2468E"/>
    <w:rsid w:val="00E2472A"/>
    <w:rsid w:val="00E2477C"/>
    <w:rsid w:val="00E247B6"/>
    <w:rsid w:val="00E24858"/>
    <w:rsid w:val="00E248F0"/>
    <w:rsid w:val="00E24925"/>
    <w:rsid w:val="00E2493B"/>
    <w:rsid w:val="00E24956"/>
    <w:rsid w:val="00E24979"/>
    <w:rsid w:val="00E24A1D"/>
    <w:rsid w:val="00E24A4B"/>
    <w:rsid w:val="00E24AF2"/>
    <w:rsid w:val="00E24B2B"/>
    <w:rsid w:val="00E24B82"/>
    <w:rsid w:val="00E24C9B"/>
    <w:rsid w:val="00E24D29"/>
    <w:rsid w:val="00E24D46"/>
    <w:rsid w:val="00E24D47"/>
    <w:rsid w:val="00E24D5D"/>
    <w:rsid w:val="00E24E25"/>
    <w:rsid w:val="00E2506B"/>
    <w:rsid w:val="00E25075"/>
    <w:rsid w:val="00E250DD"/>
    <w:rsid w:val="00E25102"/>
    <w:rsid w:val="00E2511B"/>
    <w:rsid w:val="00E2516F"/>
    <w:rsid w:val="00E2518F"/>
    <w:rsid w:val="00E251D3"/>
    <w:rsid w:val="00E25204"/>
    <w:rsid w:val="00E25212"/>
    <w:rsid w:val="00E25394"/>
    <w:rsid w:val="00E253BB"/>
    <w:rsid w:val="00E253C6"/>
    <w:rsid w:val="00E25573"/>
    <w:rsid w:val="00E2557A"/>
    <w:rsid w:val="00E256AD"/>
    <w:rsid w:val="00E256B6"/>
    <w:rsid w:val="00E25736"/>
    <w:rsid w:val="00E25776"/>
    <w:rsid w:val="00E25885"/>
    <w:rsid w:val="00E2593F"/>
    <w:rsid w:val="00E2596C"/>
    <w:rsid w:val="00E25A22"/>
    <w:rsid w:val="00E25A64"/>
    <w:rsid w:val="00E25B96"/>
    <w:rsid w:val="00E25C84"/>
    <w:rsid w:val="00E25C97"/>
    <w:rsid w:val="00E25CB6"/>
    <w:rsid w:val="00E25D51"/>
    <w:rsid w:val="00E25DB6"/>
    <w:rsid w:val="00E25E0F"/>
    <w:rsid w:val="00E25E27"/>
    <w:rsid w:val="00E25E34"/>
    <w:rsid w:val="00E25E8E"/>
    <w:rsid w:val="00E25E9F"/>
    <w:rsid w:val="00E25EAC"/>
    <w:rsid w:val="00E25EC2"/>
    <w:rsid w:val="00E25EFF"/>
    <w:rsid w:val="00E25FB0"/>
    <w:rsid w:val="00E2607E"/>
    <w:rsid w:val="00E26094"/>
    <w:rsid w:val="00E260C0"/>
    <w:rsid w:val="00E2610C"/>
    <w:rsid w:val="00E2613C"/>
    <w:rsid w:val="00E2615F"/>
    <w:rsid w:val="00E2616B"/>
    <w:rsid w:val="00E26180"/>
    <w:rsid w:val="00E26204"/>
    <w:rsid w:val="00E262E8"/>
    <w:rsid w:val="00E2637B"/>
    <w:rsid w:val="00E26399"/>
    <w:rsid w:val="00E263C7"/>
    <w:rsid w:val="00E2640E"/>
    <w:rsid w:val="00E26483"/>
    <w:rsid w:val="00E264B8"/>
    <w:rsid w:val="00E2656D"/>
    <w:rsid w:val="00E2660D"/>
    <w:rsid w:val="00E26640"/>
    <w:rsid w:val="00E26666"/>
    <w:rsid w:val="00E266F0"/>
    <w:rsid w:val="00E266F2"/>
    <w:rsid w:val="00E26758"/>
    <w:rsid w:val="00E2677A"/>
    <w:rsid w:val="00E2681D"/>
    <w:rsid w:val="00E26836"/>
    <w:rsid w:val="00E26897"/>
    <w:rsid w:val="00E26909"/>
    <w:rsid w:val="00E26A8D"/>
    <w:rsid w:val="00E26ACD"/>
    <w:rsid w:val="00E26B19"/>
    <w:rsid w:val="00E26BCC"/>
    <w:rsid w:val="00E26C57"/>
    <w:rsid w:val="00E26C61"/>
    <w:rsid w:val="00E26C7F"/>
    <w:rsid w:val="00E26D08"/>
    <w:rsid w:val="00E26D91"/>
    <w:rsid w:val="00E26DA0"/>
    <w:rsid w:val="00E26DFD"/>
    <w:rsid w:val="00E26E13"/>
    <w:rsid w:val="00E26FA4"/>
    <w:rsid w:val="00E26FDF"/>
    <w:rsid w:val="00E27085"/>
    <w:rsid w:val="00E270BB"/>
    <w:rsid w:val="00E270D0"/>
    <w:rsid w:val="00E27157"/>
    <w:rsid w:val="00E2729D"/>
    <w:rsid w:val="00E272AD"/>
    <w:rsid w:val="00E272B0"/>
    <w:rsid w:val="00E27347"/>
    <w:rsid w:val="00E27392"/>
    <w:rsid w:val="00E2751A"/>
    <w:rsid w:val="00E2756B"/>
    <w:rsid w:val="00E275D1"/>
    <w:rsid w:val="00E275FF"/>
    <w:rsid w:val="00E27672"/>
    <w:rsid w:val="00E276AA"/>
    <w:rsid w:val="00E276DD"/>
    <w:rsid w:val="00E2784B"/>
    <w:rsid w:val="00E2795F"/>
    <w:rsid w:val="00E2797F"/>
    <w:rsid w:val="00E279A7"/>
    <w:rsid w:val="00E27A42"/>
    <w:rsid w:val="00E27A54"/>
    <w:rsid w:val="00E27B5B"/>
    <w:rsid w:val="00E27B93"/>
    <w:rsid w:val="00E27BF7"/>
    <w:rsid w:val="00E27C97"/>
    <w:rsid w:val="00E27D5B"/>
    <w:rsid w:val="00E27D8E"/>
    <w:rsid w:val="00E27E30"/>
    <w:rsid w:val="00E27E99"/>
    <w:rsid w:val="00E27F0C"/>
    <w:rsid w:val="00E27FD5"/>
    <w:rsid w:val="00E300B0"/>
    <w:rsid w:val="00E300D0"/>
    <w:rsid w:val="00E3010C"/>
    <w:rsid w:val="00E30129"/>
    <w:rsid w:val="00E30183"/>
    <w:rsid w:val="00E301B3"/>
    <w:rsid w:val="00E301E9"/>
    <w:rsid w:val="00E301F3"/>
    <w:rsid w:val="00E30263"/>
    <w:rsid w:val="00E30272"/>
    <w:rsid w:val="00E3035F"/>
    <w:rsid w:val="00E303C2"/>
    <w:rsid w:val="00E3048D"/>
    <w:rsid w:val="00E304F6"/>
    <w:rsid w:val="00E30585"/>
    <w:rsid w:val="00E3059F"/>
    <w:rsid w:val="00E305D3"/>
    <w:rsid w:val="00E3068A"/>
    <w:rsid w:val="00E30703"/>
    <w:rsid w:val="00E30716"/>
    <w:rsid w:val="00E30719"/>
    <w:rsid w:val="00E30740"/>
    <w:rsid w:val="00E3074A"/>
    <w:rsid w:val="00E3079B"/>
    <w:rsid w:val="00E307DF"/>
    <w:rsid w:val="00E3088E"/>
    <w:rsid w:val="00E308C1"/>
    <w:rsid w:val="00E3090E"/>
    <w:rsid w:val="00E3094D"/>
    <w:rsid w:val="00E30A05"/>
    <w:rsid w:val="00E30ABD"/>
    <w:rsid w:val="00E30B6A"/>
    <w:rsid w:val="00E30B88"/>
    <w:rsid w:val="00E30BA3"/>
    <w:rsid w:val="00E30BD8"/>
    <w:rsid w:val="00E30C31"/>
    <w:rsid w:val="00E30C89"/>
    <w:rsid w:val="00E30CE6"/>
    <w:rsid w:val="00E30DB8"/>
    <w:rsid w:val="00E30DC4"/>
    <w:rsid w:val="00E30DC9"/>
    <w:rsid w:val="00E30E1C"/>
    <w:rsid w:val="00E30E6A"/>
    <w:rsid w:val="00E30E72"/>
    <w:rsid w:val="00E30E92"/>
    <w:rsid w:val="00E30EE5"/>
    <w:rsid w:val="00E30F27"/>
    <w:rsid w:val="00E30F46"/>
    <w:rsid w:val="00E31022"/>
    <w:rsid w:val="00E3107C"/>
    <w:rsid w:val="00E3112A"/>
    <w:rsid w:val="00E31183"/>
    <w:rsid w:val="00E311B5"/>
    <w:rsid w:val="00E31279"/>
    <w:rsid w:val="00E312CE"/>
    <w:rsid w:val="00E31320"/>
    <w:rsid w:val="00E313A7"/>
    <w:rsid w:val="00E313C2"/>
    <w:rsid w:val="00E31441"/>
    <w:rsid w:val="00E31442"/>
    <w:rsid w:val="00E31476"/>
    <w:rsid w:val="00E3147D"/>
    <w:rsid w:val="00E314F5"/>
    <w:rsid w:val="00E31513"/>
    <w:rsid w:val="00E31516"/>
    <w:rsid w:val="00E31551"/>
    <w:rsid w:val="00E3156C"/>
    <w:rsid w:val="00E31582"/>
    <w:rsid w:val="00E315C5"/>
    <w:rsid w:val="00E3165A"/>
    <w:rsid w:val="00E317D7"/>
    <w:rsid w:val="00E3182B"/>
    <w:rsid w:val="00E31883"/>
    <w:rsid w:val="00E31917"/>
    <w:rsid w:val="00E319E0"/>
    <w:rsid w:val="00E31A14"/>
    <w:rsid w:val="00E31AC5"/>
    <w:rsid w:val="00E31B96"/>
    <w:rsid w:val="00E31BC1"/>
    <w:rsid w:val="00E31C02"/>
    <w:rsid w:val="00E31C7B"/>
    <w:rsid w:val="00E31CD5"/>
    <w:rsid w:val="00E31CE4"/>
    <w:rsid w:val="00E31D1C"/>
    <w:rsid w:val="00E31DC7"/>
    <w:rsid w:val="00E31DD3"/>
    <w:rsid w:val="00E31DDB"/>
    <w:rsid w:val="00E31DE7"/>
    <w:rsid w:val="00E31E3D"/>
    <w:rsid w:val="00E31F51"/>
    <w:rsid w:val="00E31FB3"/>
    <w:rsid w:val="00E32073"/>
    <w:rsid w:val="00E32104"/>
    <w:rsid w:val="00E3221B"/>
    <w:rsid w:val="00E3229D"/>
    <w:rsid w:val="00E32368"/>
    <w:rsid w:val="00E32394"/>
    <w:rsid w:val="00E323F9"/>
    <w:rsid w:val="00E32437"/>
    <w:rsid w:val="00E32444"/>
    <w:rsid w:val="00E32476"/>
    <w:rsid w:val="00E32494"/>
    <w:rsid w:val="00E3249F"/>
    <w:rsid w:val="00E324A5"/>
    <w:rsid w:val="00E3250D"/>
    <w:rsid w:val="00E32547"/>
    <w:rsid w:val="00E32550"/>
    <w:rsid w:val="00E3255B"/>
    <w:rsid w:val="00E3261B"/>
    <w:rsid w:val="00E326B3"/>
    <w:rsid w:val="00E32718"/>
    <w:rsid w:val="00E32814"/>
    <w:rsid w:val="00E32818"/>
    <w:rsid w:val="00E3288E"/>
    <w:rsid w:val="00E328BB"/>
    <w:rsid w:val="00E3292D"/>
    <w:rsid w:val="00E3295C"/>
    <w:rsid w:val="00E3298E"/>
    <w:rsid w:val="00E32AC0"/>
    <w:rsid w:val="00E32AFC"/>
    <w:rsid w:val="00E32B7F"/>
    <w:rsid w:val="00E32B9F"/>
    <w:rsid w:val="00E32BA7"/>
    <w:rsid w:val="00E32BF7"/>
    <w:rsid w:val="00E32C3D"/>
    <w:rsid w:val="00E32C67"/>
    <w:rsid w:val="00E32DD2"/>
    <w:rsid w:val="00E32DED"/>
    <w:rsid w:val="00E32E94"/>
    <w:rsid w:val="00E32F69"/>
    <w:rsid w:val="00E330A1"/>
    <w:rsid w:val="00E33101"/>
    <w:rsid w:val="00E3310D"/>
    <w:rsid w:val="00E33118"/>
    <w:rsid w:val="00E3318B"/>
    <w:rsid w:val="00E331F3"/>
    <w:rsid w:val="00E33225"/>
    <w:rsid w:val="00E33242"/>
    <w:rsid w:val="00E332B7"/>
    <w:rsid w:val="00E332C7"/>
    <w:rsid w:val="00E33318"/>
    <w:rsid w:val="00E33349"/>
    <w:rsid w:val="00E33396"/>
    <w:rsid w:val="00E333BC"/>
    <w:rsid w:val="00E33487"/>
    <w:rsid w:val="00E33497"/>
    <w:rsid w:val="00E3349B"/>
    <w:rsid w:val="00E334AB"/>
    <w:rsid w:val="00E33583"/>
    <w:rsid w:val="00E335C3"/>
    <w:rsid w:val="00E33637"/>
    <w:rsid w:val="00E33678"/>
    <w:rsid w:val="00E33702"/>
    <w:rsid w:val="00E33737"/>
    <w:rsid w:val="00E33748"/>
    <w:rsid w:val="00E3374D"/>
    <w:rsid w:val="00E3377E"/>
    <w:rsid w:val="00E3379B"/>
    <w:rsid w:val="00E337CC"/>
    <w:rsid w:val="00E33983"/>
    <w:rsid w:val="00E3399D"/>
    <w:rsid w:val="00E339D1"/>
    <w:rsid w:val="00E339D9"/>
    <w:rsid w:val="00E33A0C"/>
    <w:rsid w:val="00E33A2C"/>
    <w:rsid w:val="00E33A77"/>
    <w:rsid w:val="00E33BC5"/>
    <w:rsid w:val="00E33C01"/>
    <w:rsid w:val="00E33CB2"/>
    <w:rsid w:val="00E33CC6"/>
    <w:rsid w:val="00E33CE6"/>
    <w:rsid w:val="00E33E55"/>
    <w:rsid w:val="00E33EC1"/>
    <w:rsid w:val="00E33F47"/>
    <w:rsid w:val="00E33FEA"/>
    <w:rsid w:val="00E34050"/>
    <w:rsid w:val="00E34062"/>
    <w:rsid w:val="00E34087"/>
    <w:rsid w:val="00E340FA"/>
    <w:rsid w:val="00E34102"/>
    <w:rsid w:val="00E341E5"/>
    <w:rsid w:val="00E3421D"/>
    <w:rsid w:val="00E34281"/>
    <w:rsid w:val="00E342AF"/>
    <w:rsid w:val="00E34309"/>
    <w:rsid w:val="00E3431A"/>
    <w:rsid w:val="00E343FC"/>
    <w:rsid w:val="00E34457"/>
    <w:rsid w:val="00E344A2"/>
    <w:rsid w:val="00E344E7"/>
    <w:rsid w:val="00E345CF"/>
    <w:rsid w:val="00E345EC"/>
    <w:rsid w:val="00E34609"/>
    <w:rsid w:val="00E34650"/>
    <w:rsid w:val="00E34652"/>
    <w:rsid w:val="00E34698"/>
    <w:rsid w:val="00E346CF"/>
    <w:rsid w:val="00E346E5"/>
    <w:rsid w:val="00E34700"/>
    <w:rsid w:val="00E34707"/>
    <w:rsid w:val="00E3488E"/>
    <w:rsid w:val="00E34976"/>
    <w:rsid w:val="00E349E0"/>
    <w:rsid w:val="00E34A2A"/>
    <w:rsid w:val="00E34A3D"/>
    <w:rsid w:val="00E34A40"/>
    <w:rsid w:val="00E34A8E"/>
    <w:rsid w:val="00E34A9B"/>
    <w:rsid w:val="00E34AA2"/>
    <w:rsid w:val="00E34ACF"/>
    <w:rsid w:val="00E34B29"/>
    <w:rsid w:val="00E34BF8"/>
    <w:rsid w:val="00E34CBD"/>
    <w:rsid w:val="00E34CC2"/>
    <w:rsid w:val="00E34D53"/>
    <w:rsid w:val="00E34D78"/>
    <w:rsid w:val="00E34DC3"/>
    <w:rsid w:val="00E34DF6"/>
    <w:rsid w:val="00E34E31"/>
    <w:rsid w:val="00E34E8A"/>
    <w:rsid w:val="00E34FA1"/>
    <w:rsid w:val="00E34FA2"/>
    <w:rsid w:val="00E34FDD"/>
    <w:rsid w:val="00E3500B"/>
    <w:rsid w:val="00E35018"/>
    <w:rsid w:val="00E35060"/>
    <w:rsid w:val="00E35151"/>
    <w:rsid w:val="00E35157"/>
    <w:rsid w:val="00E351F3"/>
    <w:rsid w:val="00E351FC"/>
    <w:rsid w:val="00E3520A"/>
    <w:rsid w:val="00E3525C"/>
    <w:rsid w:val="00E35281"/>
    <w:rsid w:val="00E352CA"/>
    <w:rsid w:val="00E3533A"/>
    <w:rsid w:val="00E3534A"/>
    <w:rsid w:val="00E3534E"/>
    <w:rsid w:val="00E353E0"/>
    <w:rsid w:val="00E35408"/>
    <w:rsid w:val="00E35683"/>
    <w:rsid w:val="00E356BF"/>
    <w:rsid w:val="00E35877"/>
    <w:rsid w:val="00E3593D"/>
    <w:rsid w:val="00E3594B"/>
    <w:rsid w:val="00E359DB"/>
    <w:rsid w:val="00E35A07"/>
    <w:rsid w:val="00E35A2C"/>
    <w:rsid w:val="00E35A46"/>
    <w:rsid w:val="00E35A51"/>
    <w:rsid w:val="00E35B60"/>
    <w:rsid w:val="00E35B6D"/>
    <w:rsid w:val="00E35BBB"/>
    <w:rsid w:val="00E35BC8"/>
    <w:rsid w:val="00E35BF4"/>
    <w:rsid w:val="00E35C65"/>
    <w:rsid w:val="00E35D13"/>
    <w:rsid w:val="00E35D17"/>
    <w:rsid w:val="00E35DF5"/>
    <w:rsid w:val="00E35E02"/>
    <w:rsid w:val="00E35FAB"/>
    <w:rsid w:val="00E3600F"/>
    <w:rsid w:val="00E36017"/>
    <w:rsid w:val="00E360E7"/>
    <w:rsid w:val="00E36160"/>
    <w:rsid w:val="00E3621B"/>
    <w:rsid w:val="00E36239"/>
    <w:rsid w:val="00E3634E"/>
    <w:rsid w:val="00E3638F"/>
    <w:rsid w:val="00E363E8"/>
    <w:rsid w:val="00E36514"/>
    <w:rsid w:val="00E3657D"/>
    <w:rsid w:val="00E3659C"/>
    <w:rsid w:val="00E36771"/>
    <w:rsid w:val="00E367C5"/>
    <w:rsid w:val="00E367D6"/>
    <w:rsid w:val="00E367E0"/>
    <w:rsid w:val="00E367FF"/>
    <w:rsid w:val="00E36821"/>
    <w:rsid w:val="00E368DA"/>
    <w:rsid w:val="00E36A2C"/>
    <w:rsid w:val="00E36B01"/>
    <w:rsid w:val="00E36C92"/>
    <w:rsid w:val="00E36C94"/>
    <w:rsid w:val="00E36CCA"/>
    <w:rsid w:val="00E36CEC"/>
    <w:rsid w:val="00E36D5A"/>
    <w:rsid w:val="00E36E90"/>
    <w:rsid w:val="00E36EC4"/>
    <w:rsid w:val="00E36F76"/>
    <w:rsid w:val="00E36F94"/>
    <w:rsid w:val="00E36FEE"/>
    <w:rsid w:val="00E37007"/>
    <w:rsid w:val="00E3703D"/>
    <w:rsid w:val="00E370D6"/>
    <w:rsid w:val="00E370E9"/>
    <w:rsid w:val="00E37123"/>
    <w:rsid w:val="00E37270"/>
    <w:rsid w:val="00E372BB"/>
    <w:rsid w:val="00E372DC"/>
    <w:rsid w:val="00E372E7"/>
    <w:rsid w:val="00E373A1"/>
    <w:rsid w:val="00E374D0"/>
    <w:rsid w:val="00E37526"/>
    <w:rsid w:val="00E37533"/>
    <w:rsid w:val="00E375F1"/>
    <w:rsid w:val="00E37631"/>
    <w:rsid w:val="00E3767A"/>
    <w:rsid w:val="00E376A6"/>
    <w:rsid w:val="00E376AB"/>
    <w:rsid w:val="00E376C4"/>
    <w:rsid w:val="00E376F5"/>
    <w:rsid w:val="00E379D2"/>
    <w:rsid w:val="00E37A59"/>
    <w:rsid w:val="00E37A72"/>
    <w:rsid w:val="00E37AB6"/>
    <w:rsid w:val="00E37B87"/>
    <w:rsid w:val="00E37B9C"/>
    <w:rsid w:val="00E37C17"/>
    <w:rsid w:val="00E37C61"/>
    <w:rsid w:val="00E37C6B"/>
    <w:rsid w:val="00E37CA0"/>
    <w:rsid w:val="00E37D35"/>
    <w:rsid w:val="00E37D62"/>
    <w:rsid w:val="00E37DB0"/>
    <w:rsid w:val="00E37E01"/>
    <w:rsid w:val="00E37F64"/>
    <w:rsid w:val="00E37F6B"/>
    <w:rsid w:val="00E37F7E"/>
    <w:rsid w:val="00E37FAF"/>
    <w:rsid w:val="00E40097"/>
    <w:rsid w:val="00E4019C"/>
    <w:rsid w:val="00E401C6"/>
    <w:rsid w:val="00E401F1"/>
    <w:rsid w:val="00E4021E"/>
    <w:rsid w:val="00E40262"/>
    <w:rsid w:val="00E40368"/>
    <w:rsid w:val="00E403E2"/>
    <w:rsid w:val="00E4042D"/>
    <w:rsid w:val="00E4050B"/>
    <w:rsid w:val="00E4054C"/>
    <w:rsid w:val="00E4061A"/>
    <w:rsid w:val="00E4070F"/>
    <w:rsid w:val="00E4071A"/>
    <w:rsid w:val="00E40882"/>
    <w:rsid w:val="00E408F4"/>
    <w:rsid w:val="00E40A12"/>
    <w:rsid w:val="00E40A22"/>
    <w:rsid w:val="00E40ABF"/>
    <w:rsid w:val="00E40AC2"/>
    <w:rsid w:val="00E40AFA"/>
    <w:rsid w:val="00E40B89"/>
    <w:rsid w:val="00E40BBF"/>
    <w:rsid w:val="00E40BDB"/>
    <w:rsid w:val="00E40C09"/>
    <w:rsid w:val="00E40C16"/>
    <w:rsid w:val="00E40D0D"/>
    <w:rsid w:val="00E40D18"/>
    <w:rsid w:val="00E40D49"/>
    <w:rsid w:val="00E40DDE"/>
    <w:rsid w:val="00E40E45"/>
    <w:rsid w:val="00E40E9D"/>
    <w:rsid w:val="00E40ED3"/>
    <w:rsid w:val="00E40F56"/>
    <w:rsid w:val="00E40FF4"/>
    <w:rsid w:val="00E410CA"/>
    <w:rsid w:val="00E41151"/>
    <w:rsid w:val="00E41348"/>
    <w:rsid w:val="00E414AA"/>
    <w:rsid w:val="00E414E1"/>
    <w:rsid w:val="00E41520"/>
    <w:rsid w:val="00E4152C"/>
    <w:rsid w:val="00E4152F"/>
    <w:rsid w:val="00E41619"/>
    <w:rsid w:val="00E4163A"/>
    <w:rsid w:val="00E416C9"/>
    <w:rsid w:val="00E4179A"/>
    <w:rsid w:val="00E4180C"/>
    <w:rsid w:val="00E41902"/>
    <w:rsid w:val="00E41934"/>
    <w:rsid w:val="00E419B4"/>
    <w:rsid w:val="00E419BD"/>
    <w:rsid w:val="00E41A0B"/>
    <w:rsid w:val="00E41A8A"/>
    <w:rsid w:val="00E41AC2"/>
    <w:rsid w:val="00E41B1D"/>
    <w:rsid w:val="00E41B2F"/>
    <w:rsid w:val="00E41B7C"/>
    <w:rsid w:val="00E41BB6"/>
    <w:rsid w:val="00E41C66"/>
    <w:rsid w:val="00E41CA1"/>
    <w:rsid w:val="00E41D38"/>
    <w:rsid w:val="00E41D94"/>
    <w:rsid w:val="00E41DD4"/>
    <w:rsid w:val="00E41EC0"/>
    <w:rsid w:val="00E41EFF"/>
    <w:rsid w:val="00E41FB8"/>
    <w:rsid w:val="00E41FD2"/>
    <w:rsid w:val="00E42006"/>
    <w:rsid w:val="00E4202B"/>
    <w:rsid w:val="00E42049"/>
    <w:rsid w:val="00E42093"/>
    <w:rsid w:val="00E42134"/>
    <w:rsid w:val="00E42170"/>
    <w:rsid w:val="00E42192"/>
    <w:rsid w:val="00E421E7"/>
    <w:rsid w:val="00E42278"/>
    <w:rsid w:val="00E42299"/>
    <w:rsid w:val="00E422EC"/>
    <w:rsid w:val="00E4243C"/>
    <w:rsid w:val="00E424AD"/>
    <w:rsid w:val="00E42546"/>
    <w:rsid w:val="00E4255D"/>
    <w:rsid w:val="00E42575"/>
    <w:rsid w:val="00E4259E"/>
    <w:rsid w:val="00E425E1"/>
    <w:rsid w:val="00E426EB"/>
    <w:rsid w:val="00E42794"/>
    <w:rsid w:val="00E427E6"/>
    <w:rsid w:val="00E4281D"/>
    <w:rsid w:val="00E42938"/>
    <w:rsid w:val="00E429BD"/>
    <w:rsid w:val="00E429F4"/>
    <w:rsid w:val="00E42A60"/>
    <w:rsid w:val="00E42A9C"/>
    <w:rsid w:val="00E42AA4"/>
    <w:rsid w:val="00E42AD9"/>
    <w:rsid w:val="00E42B4F"/>
    <w:rsid w:val="00E42B69"/>
    <w:rsid w:val="00E42B7E"/>
    <w:rsid w:val="00E42C2C"/>
    <w:rsid w:val="00E42E73"/>
    <w:rsid w:val="00E42ECA"/>
    <w:rsid w:val="00E42F17"/>
    <w:rsid w:val="00E42F31"/>
    <w:rsid w:val="00E42F3A"/>
    <w:rsid w:val="00E42F4D"/>
    <w:rsid w:val="00E42FBC"/>
    <w:rsid w:val="00E42FE9"/>
    <w:rsid w:val="00E43045"/>
    <w:rsid w:val="00E4311F"/>
    <w:rsid w:val="00E4313E"/>
    <w:rsid w:val="00E43164"/>
    <w:rsid w:val="00E43166"/>
    <w:rsid w:val="00E43263"/>
    <w:rsid w:val="00E432E4"/>
    <w:rsid w:val="00E433D5"/>
    <w:rsid w:val="00E43409"/>
    <w:rsid w:val="00E4341F"/>
    <w:rsid w:val="00E43428"/>
    <w:rsid w:val="00E4348B"/>
    <w:rsid w:val="00E43560"/>
    <w:rsid w:val="00E435F5"/>
    <w:rsid w:val="00E4360C"/>
    <w:rsid w:val="00E436A5"/>
    <w:rsid w:val="00E436BF"/>
    <w:rsid w:val="00E43721"/>
    <w:rsid w:val="00E43780"/>
    <w:rsid w:val="00E437C8"/>
    <w:rsid w:val="00E437D3"/>
    <w:rsid w:val="00E43862"/>
    <w:rsid w:val="00E43868"/>
    <w:rsid w:val="00E43965"/>
    <w:rsid w:val="00E43A12"/>
    <w:rsid w:val="00E43A36"/>
    <w:rsid w:val="00E43A41"/>
    <w:rsid w:val="00E43A5E"/>
    <w:rsid w:val="00E43AD9"/>
    <w:rsid w:val="00E43AF1"/>
    <w:rsid w:val="00E43BC5"/>
    <w:rsid w:val="00E43BD7"/>
    <w:rsid w:val="00E43C5A"/>
    <w:rsid w:val="00E43C68"/>
    <w:rsid w:val="00E43D34"/>
    <w:rsid w:val="00E43D56"/>
    <w:rsid w:val="00E43E16"/>
    <w:rsid w:val="00E43E77"/>
    <w:rsid w:val="00E43FE2"/>
    <w:rsid w:val="00E4418B"/>
    <w:rsid w:val="00E441F5"/>
    <w:rsid w:val="00E44240"/>
    <w:rsid w:val="00E44319"/>
    <w:rsid w:val="00E44380"/>
    <w:rsid w:val="00E443AA"/>
    <w:rsid w:val="00E443CA"/>
    <w:rsid w:val="00E443F2"/>
    <w:rsid w:val="00E444A9"/>
    <w:rsid w:val="00E44513"/>
    <w:rsid w:val="00E4451B"/>
    <w:rsid w:val="00E445CF"/>
    <w:rsid w:val="00E44687"/>
    <w:rsid w:val="00E4474A"/>
    <w:rsid w:val="00E4476F"/>
    <w:rsid w:val="00E44800"/>
    <w:rsid w:val="00E44816"/>
    <w:rsid w:val="00E4483E"/>
    <w:rsid w:val="00E44882"/>
    <w:rsid w:val="00E448F1"/>
    <w:rsid w:val="00E44955"/>
    <w:rsid w:val="00E4496F"/>
    <w:rsid w:val="00E4498B"/>
    <w:rsid w:val="00E449E9"/>
    <w:rsid w:val="00E449F4"/>
    <w:rsid w:val="00E44A54"/>
    <w:rsid w:val="00E44AB9"/>
    <w:rsid w:val="00E44AF9"/>
    <w:rsid w:val="00E44B19"/>
    <w:rsid w:val="00E44B43"/>
    <w:rsid w:val="00E44B51"/>
    <w:rsid w:val="00E44BC5"/>
    <w:rsid w:val="00E44C12"/>
    <w:rsid w:val="00E44C6B"/>
    <w:rsid w:val="00E44D29"/>
    <w:rsid w:val="00E44DC6"/>
    <w:rsid w:val="00E44DE5"/>
    <w:rsid w:val="00E44DF5"/>
    <w:rsid w:val="00E44E72"/>
    <w:rsid w:val="00E44EB4"/>
    <w:rsid w:val="00E44EBB"/>
    <w:rsid w:val="00E44EC4"/>
    <w:rsid w:val="00E44F06"/>
    <w:rsid w:val="00E44F7F"/>
    <w:rsid w:val="00E44FD4"/>
    <w:rsid w:val="00E45076"/>
    <w:rsid w:val="00E45080"/>
    <w:rsid w:val="00E450DE"/>
    <w:rsid w:val="00E45180"/>
    <w:rsid w:val="00E452AB"/>
    <w:rsid w:val="00E452F6"/>
    <w:rsid w:val="00E452FA"/>
    <w:rsid w:val="00E45369"/>
    <w:rsid w:val="00E4540E"/>
    <w:rsid w:val="00E454D6"/>
    <w:rsid w:val="00E45538"/>
    <w:rsid w:val="00E4553E"/>
    <w:rsid w:val="00E4563F"/>
    <w:rsid w:val="00E456F3"/>
    <w:rsid w:val="00E45725"/>
    <w:rsid w:val="00E45751"/>
    <w:rsid w:val="00E45829"/>
    <w:rsid w:val="00E4585A"/>
    <w:rsid w:val="00E4588E"/>
    <w:rsid w:val="00E458C8"/>
    <w:rsid w:val="00E458DC"/>
    <w:rsid w:val="00E458DF"/>
    <w:rsid w:val="00E459A5"/>
    <w:rsid w:val="00E459AC"/>
    <w:rsid w:val="00E459CC"/>
    <w:rsid w:val="00E45B3D"/>
    <w:rsid w:val="00E45B77"/>
    <w:rsid w:val="00E45B79"/>
    <w:rsid w:val="00E45C36"/>
    <w:rsid w:val="00E45C80"/>
    <w:rsid w:val="00E45E18"/>
    <w:rsid w:val="00E45E37"/>
    <w:rsid w:val="00E45EAE"/>
    <w:rsid w:val="00E45F2B"/>
    <w:rsid w:val="00E45F41"/>
    <w:rsid w:val="00E46063"/>
    <w:rsid w:val="00E46185"/>
    <w:rsid w:val="00E4628A"/>
    <w:rsid w:val="00E462DD"/>
    <w:rsid w:val="00E462E7"/>
    <w:rsid w:val="00E462E8"/>
    <w:rsid w:val="00E46314"/>
    <w:rsid w:val="00E463BF"/>
    <w:rsid w:val="00E463CC"/>
    <w:rsid w:val="00E463F6"/>
    <w:rsid w:val="00E4648D"/>
    <w:rsid w:val="00E464A4"/>
    <w:rsid w:val="00E46531"/>
    <w:rsid w:val="00E46542"/>
    <w:rsid w:val="00E46575"/>
    <w:rsid w:val="00E465E6"/>
    <w:rsid w:val="00E465F9"/>
    <w:rsid w:val="00E46693"/>
    <w:rsid w:val="00E466C7"/>
    <w:rsid w:val="00E46799"/>
    <w:rsid w:val="00E4679B"/>
    <w:rsid w:val="00E467A3"/>
    <w:rsid w:val="00E467A4"/>
    <w:rsid w:val="00E467CF"/>
    <w:rsid w:val="00E467DB"/>
    <w:rsid w:val="00E467F8"/>
    <w:rsid w:val="00E4686C"/>
    <w:rsid w:val="00E468D1"/>
    <w:rsid w:val="00E468F7"/>
    <w:rsid w:val="00E46925"/>
    <w:rsid w:val="00E4692A"/>
    <w:rsid w:val="00E469B5"/>
    <w:rsid w:val="00E469D9"/>
    <w:rsid w:val="00E46A17"/>
    <w:rsid w:val="00E46A9C"/>
    <w:rsid w:val="00E46B21"/>
    <w:rsid w:val="00E46BCC"/>
    <w:rsid w:val="00E46C74"/>
    <w:rsid w:val="00E46C79"/>
    <w:rsid w:val="00E46CB9"/>
    <w:rsid w:val="00E46D0C"/>
    <w:rsid w:val="00E46D1C"/>
    <w:rsid w:val="00E46D78"/>
    <w:rsid w:val="00E46D92"/>
    <w:rsid w:val="00E46E06"/>
    <w:rsid w:val="00E46E47"/>
    <w:rsid w:val="00E46EC3"/>
    <w:rsid w:val="00E46F77"/>
    <w:rsid w:val="00E470D7"/>
    <w:rsid w:val="00E471C0"/>
    <w:rsid w:val="00E471ED"/>
    <w:rsid w:val="00E471F7"/>
    <w:rsid w:val="00E4730F"/>
    <w:rsid w:val="00E47467"/>
    <w:rsid w:val="00E474B2"/>
    <w:rsid w:val="00E474EE"/>
    <w:rsid w:val="00E4751B"/>
    <w:rsid w:val="00E4758D"/>
    <w:rsid w:val="00E4764B"/>
    <w:rsid w:val="00E476F9"/>
    <w:rsid w:val="00E47729"/>
    <w:rsid w:val="00E4778E"/>
    <w:rsid w:val="00E4784D"/>
    <w:rsid w:val="00E47850"/>
    <w:rsid w:val="00E478C4"/>
    <w:rsid w:val="00E478CC"/>
    <w:rsid w:val="00E47B1A"/>
    <w:rsid w:val="00E47B29"/>
    <w:rsid w:val="00E47B5B"/>
    <w:rsid w:val="00E47B71"/>
    <w:rsid w:val="00E47BA6"/>
    <w:rsid w:val="00E47C0D"/>
    <w:rsid w:val="00E47C66"/>
    <w:rsid w:val="00E47C84"/>
    <w:rsid w:val="00E47D33"/>
    <w:rsid w:val="00E47D5C"/>
    <w:rsid w:val="00E47ECF"/>
    <w:rsid w:val="00E47F1B"/>
    <w:rsid w:val="00E47F20"/>
    <w:rsid w:val="00E47F5C"/>
    <w:rsid w:val="00E47F8C"/>
    <w:rsid w:val="00E50064"/>
    <w:rsid w:val="00E50105"/>
    <w:rsid w:val="00E5012A"/>
    <w:rsid w:val="00E5019E"/>
    <w:rsid w:val="00E501A8"/>
    <w:rsid w:val="00E50206"/>
    <w:rsid w:val="00E50274"/>
    <w:rsid w:val="00E5028F"/>
    <w:rsid w:val="00E502A3"/>
    <w:rsid w:val="00E502CB"/>
    <w:rsid w:val="00E50310"/>
    <w:rsid w:val="00E50347"/>
    <w:rsid w:val="00E50376"/>
    <w:rsid w:val="00E504D1"/>
    <w:rsid w:val="00E5051F"/>
    <w:rsid w:val="00E505AD"/>
    <w:rsid w:val="00E505C6"/>
    <w:rsid w:val="00E505CC"/>
    <w:rsid w:val="00E50638"/>
    <w:rsid w:val="00E5064A"/>
    <w:rsid w:val="00E50677"/>
    <w:rsid w:val="00E506C0"/>
    <w:rsid w:val="00E506C8"/>
    <w:rsid w:val="00E5079B"/>
    <w:rsid w:val="00E507AE"/>
    <w:rsid w:val="00E507F4"/>
    <w:rsid w:val="00E50816"/>
    <w:rsid w:val="00E5085F"/>
    <w:rsid w:val="00E5098C"/>
    <w:rsid w:val="00E509A5"/>
    <w:rsid w:val="00E509EF"/>
    <w:rsid w:val="00E50BB3"/>
    <w:rsid w:val="00E50BF1"/>
    <w:rsid w:val="00E50C0D"/>
    <w:rsid w:val="00E50C21"/>
    <w:rsid w:val="00E50C6E"/>
    <w:rsid w:val="00E50CBB"/>
    <w:rsid w:val="00E50D84"/>
    <w:rsid w:val="00E50D8A"/>
    <w:rsid w:val="00E50DFA"/>
    <w:rsid w:val="00E50E00"/>
    <w:rsid w:val="00E50E0F"/>
    <w:rsid w:val="00E50E4F"/>
    <w:rsid w:val="00E50F02"/>
    <w:rsid w:val="00E50F1F"/>
    <w:rsid w:val="00E5104D"/>
    <w:rsid w:val="00E510FB"/>
    <w:rsid w:val="00E5114C"/>
    <w:rsid w:val="00E5116D"/>
    <w:rsid w:val="00E511B6"/>
    <w:rsid w:val="00E5125C"/>
    <w:rsid w:val="00E5130B"/>
    <w:rsid w:val="00E51389"/>
    <w:rsid w:val="00E513F8"/>
    <w:rsid w:val="00E51492"/>
    <w:rsid w:val="00E514D9"/>
    <w:rsid w:val="00E51527"/>
    <w:rsid w:val="00E5157F"/>
    <w:rsid w:val="00E51605"/>
    <w:rsid w:val="00E516C2"/>
    <w:rsid w:val="00E516E4"/>
    <w:rsid w:val="00E5180A"/>
    <w:rsid w:val="00E5189B"/>
    <w:rsid w:val="00E51950"/>
    <w:rsid w:val="00E519AC"/>
    <w:rsid w:val="00E51AAA"/>
    <w:rsid w:val="00E51B03"/>
    <w:rsid w:val="00E51B3A"/>
    <w:rsid w:val="00E51B58"/>
    <w:rsid w:val="00E51BAD"/>
    <w:rsid w:val="00E51BB0"/>
    <w:rsid w:val="00E51BC5"/>
    <w:rsid w:val="00E51BDC"/>
    <w:rsid w:val="00E51C51"/>
    <w:rsid w:val="00E51CA1"/>
    <w:rsid w:val="00E51DB3"/>
    <w:rsid w:val="00E51EA6"/>
    <w:rsid w:val="00E51F6E"/>
    <w:rsid w:val="00E51F8E"/>
    <w:rsid w:val="00E51FBF"/>
    <w:rsid w:val="00E51FC9"/>
    <w:rsid w:val="00E51FDB"/>
    <w:rsid w:val="00E5203F"/>
    <w:rsid w:val="00E52078"/>
    <w:rsid w:val="00E52135"/>
    <w:rsid w:val="00E52155"/>
    <w:rsid w:val="00E523D1"/>
    <w:rsid w:val="00E523FE"/>
    <w:rsid w:val="00E52440"/>
    <w:rsid w:val="00E5245D"/>
    <w:rsid w:val="00E52467"/>
    <w:rsid w:val="00E52478"/>
    <w:rsid w:val="00E52499"/>
    <w:rsid w:val="00E52668"/>
    <w:rsid w:val="00E5268B"/>
    <w:rsid w:val="00E526DB"/>
    <w:rsid w:val="00E526F5"/>
    <w:rsid w:val="00E52796"/>
    <w:rsid w:val="00E527AA"/>
    <w:rsid w:val="00E527F4"/>
    <w:rsid w:val="00E5290D"/>
    <w:rsid w:val="00E52922"/>
    <w:rsid w:val="00E52A31"/>
    <w:rsid w:val="00E52B09"/>
    <w:rsid w:val="00E52BCB"/>
    <w:rsid w:val="00E52BD8"/>
    <w:rsid w:val="00E52C8D"/>
    <w:rsid w:val="00E52CDE"/>
    <w:rsid w:val="00E52D1E"/>
    <w:rsid w:val="00E52D59"/>
    <w:rsid w:val="00E52D77"/>
    <w:rsid w:val="00E52F4F"/>
    <w:rsid w:val="00E52F5D"/>
    <w:rsid w:val="00E52F62"/>
    <w:rsid w:val="00E52FA2"/>
    <w:rsid w:val="00E52FEF"/>
    <w:rsid w:val="00E53014"/>
    <w:rsid w:val="00E53079"/>
    <w:rsid w:val="00E530B1"/>
    <w:rsid w:val="00E530BB"/>
    <w:rsid w:val="00E530C1"/>
    <w:rsid w:val="00E53125"/>
    <w:rsid w:val="00E531A4"/>
    <w:rsid w:val="00E5320F"/>
    <w:rsid w:val="00E5326B"/>
    <w:rsid w:val="00E53278"/>
    <w:rsid w:val="00E532A7"/>
    <w:rsid w:val="00E532E1"/>
    <w:rsid w:val="00E532E9"/>
    <w:rsid w:val="00E532FA"/>
    <w:rsid w:val="00E53326"/>
    <w:rsid w:val="00E53365"/>
    <w:rsid w:val="00E53431"/>
    <w:rsid w:val="00E53456"/>
    <w:rsid w:val="00E5349A"/>
    <w:rsid w:val="00E534D0"/>
    <w:rsid w:val="00E53606"/>
    <w:rsid w:val="00E5362A"/>
    <w:rsid w:val="00E53640"/>
    <w:rsid w:val="00E53654"/>
    <w:rsid w:val="00E53660"/>
    <w:rsid w:val="00E536D7"/>
    <w:rsid w:val="00E53710"/>
    <w:rsid w:val="00E5374C"/>
    <w:rsid w:val="00E53757"/>
    <w:rsid w:val="00E5378B"/>
    <w:rsid w:val="00E537BA"/>
    <w:rsid w:val="00E538CC"/>
    <w:rsid w:val="00E538E7"/>
    <w:rsid w:val="00E539F8"/>
    <w:rsid w:val="00E53A2D"/>
    <w:rsid w:val="00E53AAC"/>
    <w:rsid w:val="00E53B4B"/>
    <w:rsid w:val="00E53B5B"/>
    <w:rsid w:val="00E53BA4"/>
    <w:rsid w:val="00E53C7D"/>
    <w:rsid w:val="00E53CAC"/>
    <w:rsid w:val="00E53CB0"/>
    <w:rsid w:val="00E53CB7"/>
    <w:rsid w:val="00E53CBB"/>
    <w:rsid w:val="00E53D24"/>
    <w:rsid w:val="00E53D8F"/>
    <w:rsid w:val="00E53DC2"/>
    <w:rsid w:val="00E53DFB"/>
    <w:rsid w:val="00E53E6D"/>
    <w:rsid w:val="00E53EB0"/>
    <w:rsid w:val="00E53ECC"/>
    <w:rsid w:val="00E53EDF"/>
    <w:rsid w:val="00E53FA3"/>
    <w:rsid w:val="00E53FBA"/>
    <w:rsid w:val="00E53FFC"/>
    <w:rsid w:val="00E54081"/>
    <w:rsid w:val="00E5410F"/>
    <w:rsid w:val="00E54150"/>
    <w:rsid w:val="00E54161"/>
    <w:rsid w:val="00E54174"/>
    <w:rsid w:val="00E5422B"/>
    <w:rsid w:val="00E5427B"/>
    <w:rsid w:val="00E542D0"/>
    <w:rsid w:val="00E542F5"/>
    <w:rsid w:val="00E543E0"/>
    <w:rsid w:val="00E54438"/>
    <w:rsid w:val="00E54460"/>
    <w:rsid w:val="00E5449E"/>
    <w:rsid w:val="00E544F3"/>
    <w:rsid w:val="00E545E2"/>
    <w:rsid w:val="00E54600"/>
    <w:rsid w:val="00E54616"/>
    <w:rsid w:val="00E54646"/>
    <w:rsid w:val="00E546BE"/>
    <w:rsid w:val="00E546D9"/>
    <w:rsid w:val="00E546FD"/>
    <w:rsid w:val="00E5472F"/>
    <w:rsid w:val="00E54733"/>
    <w:rsid w:val="00E54783"/>
    <w:rsid w:val="00E5495A"/>
    <w:rsid w:val="00E549D5"/>
    <w:rsid w:val="00E54A48"/>
    <w:rsid w:val="00E54A71"/>
    <w:rsid w:val="00E54B11"/>
    <w:rsid w:val="00E54B18"/>
    <w:rsid w:val="00E54B2C"/>
    <w:rsid w:val="00E54BBA"/>
    <w:rsid w:val="00E54C90"/>
    <w:rsid w:val="00E54CF4"/>
    <w:rsid w:val="00E54D1D"/>
    <w:rsid w:val="00E54D50"/>
    <w:rsid w:val="00E54D81"/>
    <w:rsid w:val="00E54E08"/>
    <w:rsid w:val="00E54E42"/>
    <w:rsid w:val="00E54E43"/>
    <w:rsid w:val="00E54F6E"/>
    <w:rsid w:val="00E54F7E"/>
    <w:rsid w:val="00E550A3"/>
    <w:rsid w:val="00E550E8"/>
    <w:rsid w:val="00E55129"/>
    <w:rsid w:val="00E55144"/>
    <w:rsid w:val="00E55172"/>
    <w:rsid w:val="00E551A8"/>
    <w:rsid w:val="00E5523B"/>
    <w:rsid w:val="00E5530D"/>
    <w:rsid w:val="00E5533A"/>
    <w:rsid w:val="00E554B1"/>
    <w:rsid w:val="00E55570"/>
    <w:rsid w:val="00E55655"/>
    <w:rsid w:val="00E556E8"/>
    <w:rsid w:val="00E5579E"/>
    <w:rsid w:val="00E558CC"/>
    <w:rsid w:val="00E55910"/>
    <w:rsid w:val="00E55915"/>
    <w:rsid w:val="00E5597A"/>
    <w:rsid w:val="00E55994"/>
    <w:rsid w:val="00E5599E"/>
    <w:rsid w:val="00E559B5"/>
    <w:rsid w:val="00E55B29"/>
    <w:rsid w:val="00E55BDF"/>
    <w:rsid w:val="00E55C6A"/>
    <w:rsid w:val="00E55C91"/>
    <w:rsid w:val="00E55CDD"/>
    <w:rsid w:val="00E55D41"/>
    <w:rsid w:val="00E55E07"/>
    <w:rsid w:val="00E55E53"/>
    <w:rsid w:val="00E55E55"/>
    <w:rsid w:val="00E55E74"/>
    <w:rsid w:val="00E55F59"/>
    <w:rsid w:val="00E55FBB"/>
    <w:rsid w:val="00E56062"/>
    <w:rsid w:val="00E560B4"/>
    <w:rsid w:val="00E560D7"/>
    <w:rsid w:val="00E56113"/>
    <w:rsid w:val="00E56177"/>
    <w:rsid w:val="00E56189"/>
    <w:rsid w:val="00E56226"/>
    <w:rsid w:val="00E562B3"/>
    <w:rsid w:val="00E562C4"/>
    <w:rsid w:val="00E562D0"/>
    <w:rsid w:val="00E56499"/>
    <w:rsid w:val="00E564D3"/>
    <w:rsid w:val="00E564F7"/>
    <w:rsid w:val="00E565AE"/>
    <w:rsid w:val="00E565DE"/>
    <w:rsid w:val="00E565EE"/>
    <w:rsid w:val="00E56670"/>
    <w:rsid w:val="00E566FC"/>
    <w:rsid w:val="00E56741"/>
    <w:rsid w:val="00E56765"/>
    <w:rsid w:val="00E5678D"/>
    <w:rsid w:val="00E567D3"/>
    <w:rsid w:val="00E56810"/>
    <w:rsid w:val="00E5686E"/>
    <w:rsid w:val="00E568A6"/>
    <w:rsid w:val="00E56A55"/>
    <w:rsid w:val="00E56AAB"/>
    <w:rsid w:val="00E56B0E"/>
    <w:rsid w:val="00E56BA0"/>
    <w:rsid w:val="00E56BC5"/>
    <w:rsid w:val="00E56C64"/>
    <w:rsid w:val="00E56CAD"/>
    <w:rsid w:val="00E56CCC"/>
    <w:rsid w:val="00E56D44"/>
    <w:rsid w:val="00E56DF9"/>
    <w:rsid w:val="00E56EC8"/>
    <w:rsid w:val="00E56F07"/>
    <w:rsid w:val="00E56F24"/>
    <w:rsid w:val="00E56FD5"/>
    <w:rsid w:val="00E56FED"/>
    <w:rsid w:val="00E570C4"/>
    <w:rsid w:val="00E570D0"/>
    <w:rsid w:val="00E5710B"/>
    <w:rsid w:val="00E57151"/>
    <w:rsid w:val="00E57202"/>
    <w:rsid w:val="00E5725A"/>
    <w:rsid w:val="00E572B4"/>
    <w:rsid w:val="00E572EC"/>
    <w:rsid w:val="00E572FB"/>
    <w:rsid w:val="00E57319"/>
    <w:rsid w:val="00E5731D"/>
    <w:rsid w:val="00E573A9"/>
    <w:rsid w:val="00E574E7"/>
    <w:rsid w:val="00E57549"/>
    <w:rsid w:val="00E575D9"/>
    <w:rsid w:val="00E575E8"/>
    <w:rsid w:val="00E57640"/>
    <w:rsid w:val="00E5775C"/>
    <w:rsid w:val="00E5777A"/>
    <w:rsid w:val="00E57789"/>
    <w:rsid w:val="00E577E3"/>
    <w:rsid w:val="00E57821"/>
    <w:rsid w:val="00E5787D"/>
    <w:rsid w:val="00E5788B"/>
    <w:rsid w:val="00E578AD"/>
    <w:rsid w:val="00E5792C"/>
    <w:rsid w:val="00E579D3"/>
    <w:rsid w:val="00E57ADF"/>
    <w:rsid w:val="00E57B0C"/>
    <w:rsid w:val="00E57B1B"/>
    <w:rsid w:val="00E57B32"/>
    <w:rsid w:val="00E57B42"/>
    <w:rsid w:val="00E57C40"/>
    <w:rsid w:val="00E57C9B"/>
    <w:rsid w:val="00E57DDB"/>
    <w:rsid w:val="00E57EDC"/>
    <w:rsid w:val="00E57F99"/>
    <w:rsid w:val="00E57FD3"/>
    <w:rsid w:val="00E60088"/>
    <w:rsid w:val="00E6011F"/>
    <w:rsid w:val="00E60169"/>
    <w:rsid w:val="00E6016B"/>
    <w:rsid w:val="00E6027B"/>
    <w:rsid w:val="00E6033E"/>
    <w:rsid w:val="00E60379"/>
    <w:rsid w:val="00E6039C"/>
    <w:rsid w:val="00E603AC"/>
    <w:rsid w:val="00E603C2"/>
    <w:rsid w:val="00E603CC"/>
    <w:rsid w:val="00E603D8"/>
    <w:rsid w:val="00E60477"/>
    <w:rsid w:val="00E60592"/>
    <w:rsid w:val="00E6064B"/>
    <w:rsid w:val="00E606EB"/>
    <w:rsid w:val="00E606F0"/>
    <w:rsid w:val="00E60748"/>
    <w:rsid w:val="00E60771"/>
    <w:rsid w:val="00E607EB"/>
    <w:rsid w:val="00E6082E"/>
    <w:rsid w:val="00E60872"/>
    <w:rsid w:val="00E608B8"/>
    <w:rsid w:val="00E60926"/>
    <w:rsid w:val="00E6096A"/>
    <w:rsid w:val="00E60975"/>
    <w:rsid w:val="00E609B0"/>
    <w:rsid w:val="00E60AE0"/>
    <w:rsid w:val="00E60B42"/>
    <w:rsid w:val="00E60B6B"/>
    <w:rsid w:val="00E60BA0"/>
    <w:rsid w:val="00E60BA1"/>
    <w:rsid w:val="00E60BC6"/>
    <w:rsid w:val="00E60BEE"/>
    <w:rsid w:val="00E60C44"/>
    <w:rsid w:val="00E60CE5"/>
    <w:rsid w:val="00E60CE9"/>
    <w:rsid w:val="00E60CF5"/>
    <w:rsid w:val="00E60D18"/>
    <w:rsid w:val="00E60D30"/>
    <w:rsid w:val="00E60D48"/>
    <w:rsid w:val="00E60D65"/>
    <w:rsid w:val="00E60DDA"/>
    <w:rsid w:val="00E60E3E"/>
    <w:rsid w:val="00E60E53"/>
    <w:rsid w:val="00E60EB2"/>
    <w:rsid w:val="00E60ED2"/>
    <w:rsid w:val="00E60F09"/>
    <w:rsid w:val="00E60F1A"/>
    <w:rsid w:val="00E60FCF"/>
    <w:rsid w:val="00E61011"/>
    <w:rsid w:val="00E6107B"/>
    <w:rsid w:val="00E610F3"/>
    <w:rsid w:val="00E6113D"/>
    <w:rsid w:val="00E61153"/>
    <w:rsid w:val="00E611B8"/>
    <w:rsid w:val="00E6128F"/>
    <w:rsid w:val="00E612B9"/>
    <w:rsid w:val="00E612DA"/>
    <w:rsid w:val="00E6150F"/>
    <w:rsid w:val="00E61627"/>
    <w:rsid w:val="00E616D3"/>
    <w:rsid w:val="00E616FC"/>
    <w:rsid w:val="00E617A5"/>
    <w:rsid w:val="00E61851"/>
    <w:rsid w:val="00E618B2"/>
    <w:rsid w:val="00E618D4"/>
    <w:rsid w:val="00E618EE"/>
    <w:rsid w:val="00E61989"/>
    <w:rsid w:val="00E61A23"/>
    <w:rsid w:val="00E61A86"/>
    <w:rsid w:val="00E61AA0"/>
    <w:rsid w:val="00E61B66"/>
    <w:rsid w:val="00E61B7E"/>
    <w:rsid w:val="00E61B84"/>
    <w:rsid w:val="00E61C59"/>
    <w:rsid w:val="00E61CD7"/>
    <w:rsid w:val="00E61CF4"/>
    <w:rsid w:val="00E61D32"/>
    <w:rsid w:val="00E61D99"/>
    <w:rsid w:val="00E61E06"/>
    <w:rsid w:val="00E61E47"/>
    <w:rsid w:val="00E61E8F"/>
    <w:rsid w:val="00E61EC3"/>
    <w:rsid w:val="00E61EF4"/>
    <w:rsid w:val="00E62038"/>
    <w:rsid w:val="00E6207E"/>
    <w:rsid w:val="00E620DA"/>
    <w:rsid w:val="00E620ED"/>
    <w:rsid w:val="00E62124"/>
    <w:rsid w:val="00E6212C"/>
    <w:rsid w:val="00E62164"/>
    <w:rsid w:val="00E62188"/>
    <w:rsid w:val="00E621C0"/>
    <w:rsid w:val="00E621DB"/>
    <w:rsid w:val="00E621E7"/>
    <w:rsid w:val="00E621F6"/>
    <w:rsid w:val="00E62257"/>
    <w:rsid w:val="00E623A9"/>
    <w:rsid w:val="00E623B7"/>
    <w:rsid w:val="00E62546"/>
    <w:rsid w:val="00E62560"/>
    <w:rsid w:val="00E625E7"/>
    <w:rsid w:val="00E62602"/>
    <w:rsid w:val="00E62690"/>
    <w:rsid w:val="00E6271C"/>
    <w:rsid w:val="00E62724"/>
    <w:rsid w:val="00E62772"/>
    <w:rsid w:val="00E627B2"/>
    <w:rsid w:val="00E627D5"/>
    <w:rsid w:val="00E62857"/>
    <w:rsid w:val="00E62872"/>
    <w:rsid w:val="00E628A7"/>
    <w:rsid w:val="00E6298C"/>
    <w:rsid w:val="00E62A30"/>
    <w:rsid w:val="00E62A94"/>
    <w:rsid w:val="00E62AD6"/>
    <w:rsid w:val="00E62B25"/>
    <w:rsid w:val="00E62B5A"/>
    <w:rsid w:val="00E62B76"/>
    <w:rsid w:val="00E62C21"/>
    <w:rsid w:val="00E62CAC"/>
    <w:rsid w:val="00E62CF1"/>
    <w:rsid w:val="00E62D70"/>
    <w:rsid w:val="00E62D88"/>
    <w:rsid w:val="00E62DAC"/>
    <w:rsid w:val="00E62DDB"/>
    <w:rsid w:val="00E62E33"/>
    <w:rsid w:val="00E62FBD"/>
    <w:rsid w:val="00E6302E"/>
    <w:rsid w:val="00E6309C"/>
    <w:rsid w:val="00E630CD"/>
    <w:rsid w:val="00E630E2"/>
    <w:rsid w:val="00E63113"/>
    <w:rsid w:val="00E63233"/>
    <w:rsid w:val="00E63289"/>
    <w:rsid w:val="00E632B9"/>
    <w:rsid w:val="00E632D0"/>
    <w:rsid w:val="00E6332C"/>
    <w:rsid w:val="00E63366"/>
    <w:rsid w:val="00E63406"/>
    <w:rsid w:val="00E6345E"/>
    <w:rsid w:val="00E634B9"/>
    <w:rsid w:val="00E634E3"/>
    <w:rsid w:val="00E63546"/>
    <w:rsid w:val="00E635FC"/>
    <w:rsid w:val="00E6364B"/>
    <w:rsid w:val="00E637AE"/>
    <w:rsid w:val="00E637E9"/>
    <w:rsid w:val="00E638BF"/>
    <w:rsid w:val="00E6396E"/>
    <w:rsid w:val="00E63A07"/>
    <w:rsid w:val="00E63B53"/>
    <w:rsid w:val="00E63B90"/>
    <w:rsid w:val="00E63BEE"/>
    <w:rsid w:val="00E63D57"/>
    <w:rsid w:val="00E63E32"/>
    <w:rsid w:val="00E63E8E"/>
    <w:rsid w:val="00E63FA3"/>
    <w:rsid w:val="00E640B5"/>
    <w:rsid w:val="00E640F2"/>
    <w:rsid w:val="00E64145"/>
    <w:rsid w:val="00E64199"/>
    <w:rsid w:val="00E64282"/>
    <w:rsid w:val="00E64283"/>
    <w:rsid w:val="00E642C1"/>
    <w:rsid w:val="00E642E9"/>
    <w:rsid w:val="00E64342"/>
    <w:rsid w:val="00E64464"/>
    <w:rsid w:val="00E64471"/>
    <w:rsid w:val="00E64490"/>
    <w:rsid w:val="00E644FA"/>
    <w:rsid w:val="00E6459D"/>
    <w:rsid w:val="00E645B4"/>
    <w:rsid w:val="00E645CD"/>
    <w:rsid w:val="00E645DC"/>
    <w:rsid w:val="00E645E5"/>
    <w:rsid w:val="00E645E8"/>
    <w:rsid w:val="00E646A5"/>
    <w:rsid w:val="00E646C9"/>
    <w:rsid w:val="00E64724"/>
    <w:rsid w:val="00E64755"/>
    <w:rsid w:val="00E64792"/>
    <w:rsid w:val="00E647D3"/>
    <w:rsid w:val="00E647DE"/>
    <w:rsid w:val="00E648EA"/>
    <w:rsid w:val="00E6495E"/>
    <w:rsid w:val="00E64964"/>
    <w:rsid w:val="00E64A56"/>
    <w:rsid w:val="00E64ADC"/>
    <w:rsid w:val="00E64B2A"/>
    <w:rsid w:val="00E64B86"/>
    <w:rsid w:val="00E64BBB"/>
    <w:rsid w:val="00E64BFE"/>
    <w:rsid w:val="00E64C10"/>
    <w:rsid w:val="00E64CF2"/>
    <w:rsid w:val="00E64D17"/>
    <w:rsid w:val="00E64D34"/>
    <w:rsid w:val="00E64D52"/>
    <w:rsid w:val="00E64D80"/>
    <w:rsid w:val="00E64D9F"/>
    <w:rsid w:val="00E64E02"/>
    <w:rsid w:val="00E64F1A"/>
    <w:rsid w:val="00E64F6B"/>
    <w:rsid w:val="00E650B0"/>
    <w:rsid w:val="00E650DC"/>
    <w:rsid w:val="00E65105"/>
    <w:rsid w:val="00E6510B"/>
    <w:rsid w:val="00E6513C"/>
    <w:rsid w:val="00E65149"/>
    <w:rsid w:val="00E6517C"/>
    <w:rsid w:val="00E65199"/>
    <w:rsid w:val="00E65306"/>
    <w:rsid w:val="00E65351"/>
    <w:rsid w:val="00E65371"/>
    <w:rsid w:val="00E653AB"/>
    <w:rsid w:val="00E6554B"/>
    <w:rsid w:val="00E655D0"/>
    <w:rsid w:val="00E65703"/>
    <w:rsid w:val="00E65726"/>
    <w:rsid w:val="00E6573A"/>
    <w:rsid w:val="00E6575F"/>
    <w:rsid w:val="00E657BA"/>
    <w:rsid w:val="00E65819"/>
    <w:rsid w:val="00E658F6"/>
    <w:rsid w:val="00E65909"/>
    <w:rsid w:val="00E6591D"/>
    <w:rsid w:val="00E6594F"/>
    <w:rsid w:val="00E65981"/>
    <w:rsid w:val="00E65B1E"/>
    <w:rsid w:val="00E65B74"/>
    <w:rsid w:val="00E65C39"/>
    <w:rsid w:val="00E65C52"/>
    <w:rsid w:val="00E65C5F"/>
    <w:rsid w:val="00E65D9B"/>
    <w:rsid w:val="00E65D9E"/>
    <w:rsid w:val="00E65DD2"/>
    <w:rsid w:val="00E65F2C"/>
    <w:rsid w:val="00E65F36"/>
    <w:rsid w:val="00E65F3E"/>
    <w:rsid w:val="00E65F63"/>
    <w:rsid w:val="00E65FED"/>
    <w:rsid w:val="00E66024"/>
    <w:rsid w:val="00E66038"/>
    <w:rsid w:val="00E66047"/>
    <w:rsid w:val="00E66114"/>
    <w:rsid w:val="00E66138"/>
    <w:rsid w:val="00E66144"/>
    <w:rsid w:val="00E661B8"/>
    <w:rsid w:val="00E6622C"/>
    <w:rsid w:val="00E66267"/>
    <w:rsid w:val="00E6629C"/>
    <w:rsid w:val="00E662B6"/>
    <w:rsid w:val="00E662B8"/>
    <w:rsid w:val="00E662CA"/>
    <w:rsid w:val="00E662CD"/>
    <w:rsid w:val="00E662E2"/>
    <w:rsid w:val="00E663B8"/>
    <w:rsid w:val="00E6640B"/>
    <w:rsid w:val="00E66475"/>
    <w:rsid w:val="00E66490"/>
    <w:rsid w:val="00E664B0"/>
    <w:rsid w:val="00E664B6"/>
    <w:rsid w:val="00E664CF"/>
    <w:rsid w:val="00E665F4"/>
    <w:rsid w:val="00E66669"/>
    <w:rsid w:val="00E666D3"/>
    <w:rsid w:val="00E666E7"/>
    <w:rsid w:val="00E666F8"/>
    <w:rsid w:val="00E66736"/>
    <w:rsid w:val="00E667FB"/>
    <w:rsid w:val="00E66860"/>
    <w:rsid w:val="00E66872"/>
    <w:rsid w:val="00E668CE"/>
    <w:rsid w:val="00E668E4"/>
    <w:rsid w:val="00E66926"/>
    <w:rsid w:val="00E6693E"/>
    <w:rsid w:val="00E6698B"/>
    <w:rsid w:val="00E669A7"/>
    <w:rsid w:val="00E669D6"/>
    <w:rsid w:val="00E66A5A"/>
    <w:rsid w:val="00E66A88"/>
    <w:rsid w:val="00E66AA8"/>
    <w:rsid w:val="00E66B0A"/>
    <w:rsid w:val="00E66B0D"/>
    <w:rsid w:val="00E66B65"/>
    <w:rsid w:val="00E66BC9"/>
    <w:rsid w:val="00E66CAA"/>
    <w:rsid w:val="00E66CCA"/>
    <w:rsid w:val="00E66CCE"/>
    <w:rsid w:val="00E66DB1"/>
    <w:rsid w:val="00E66DBA"/>
    <w:rsid w:val="00E66E29"/>
    <w:rsid w:val="00E66E44"/>
    <w:rsid w:val="00E66EA6"/>
    <w:rsid w:val="00E66FBA"/>
    <w:rsid w:val="00E66FE1"/>
    <w:rsid w:val="00E66FF3"/>
    <w:rsid w:val="00E67036"/>
    <w:rsid w:val="00E670A8"/>
    <w:rsid w:val="00E670F9"/>
    <w:rsid w:val="00E670FA"/>
    <w:rsid w:val="00E671C8"/>
    <w:rsid w:val="00E672BD"/>
    <w:rsid w:val="00E672D7"/>
    <w:rsid w:val="00E67340"/>
    <w:rsid w:val="00E67350"/>
    <w:rsid w:val="00E673FD"/>
    <w:rsid w:val="00E6744A"/>
    <w:rsid w:val="00E6746A"/>
    <w:rsid w:val="00E67491"/>
    <w:rsid w:val="00E674C3"/>
    <w:rsid w:val="00E674EA"/>
    <w:rsid w:val="00E675E0"/>
    <w:rsid w:val="00E67653"/>
    <w:rsid w:val="00E67684"/>
    <w:rsid w:val="00E6768E"/>
    <w:rsid w:val="00E6769C"/>
    <w:rsid w:val="00E676BE"/>
    <w:rsid w:val="00E6775E"/>
    <w:rsid w:val="00E67761"/>
    <w:rsid w:val="00E67772"/>
    <w:rsid w:val="00E677EA"/>
    <w:rsid w:val="00E677F0"/>
    <w:rsid w:val="00E67831"/>
    <w:rsid w:val="00E67866"/>
    <w:rsid w:val="00E679E0"/>
    <w:rsid w:val="00E67A57"/>
    <w:rsid w:val="00E67A66"/>
    <w:rsid w:val="00E67A7F"/>
    <w:rsid w:val="00E67A96"/>
    <w:rsid w:val="00E67B42"/>
    <w:rsid w:val="00E67B6F"/>
    <w:rsid w:val="00E67C54"/>
    <w:rsid w:val="00E67D0A"/>
    <w:rsid w:val="00E67D4E"/>
    <w:rsid w:val="00E67DAD"/>
    <w:rsid w:val="00E67DFE"/>
    <w:rsid w:val="00E67E1C"/>
    <w:rsid w:val="00E67F48"/>
    <w:rsid w:val="00E67F4C"/>
    <w:rsid w:val="00E67F75"/>
    <w:rsid w:val="00E67F7C"/>
    <w:rsid w:val="00E67FCF"/>
    <w:rsid w:val="00E70021"/>
    <w:rsid w:val="00E7003B"/>
    <w:rsid w:val="00E70069"/>
    <w:rsid w:val="00E700A4"/>
    <w:rsid w:val="00E700BD"/>
    <w:rsid w:val="00E700CB"/>
    <w:rsid w:val="00E700F1"/>
    <w:rsid w:val="00E7013B"/>
    <w:rsid w:val="00E70146"/>
    <w:rsid w:val="00E70164"/>
    <w:rsid w:val="00E70179"/>
    <w:rsid w:val="00E7024F"/>
    <w:rsid w:val="00E7029F"/>
    <w:rsid w:val="00E70382"/>
    <w:rsid w:val="00E703D8"/>
    <w:rsid w:val="00E703F6"/>
    <w:rsid w:val="00E7040B"/>
    <w:rsid w:val="00E70435"/>
    <w:rsid w:val="00E70437"/>
    <w:rsid w:val="00E7047F"/>
    <w:rsid w:val="00E704DC"/>
    <w:rsid w:val="00E7050F"/>
    <w:rsid w:val="00E70520"/>
    <w:rsid w:val="00E70535"/>
    <w:rsid w:val="00E70536"/>
    <w:rsid w:val="00E70579"/>
    <w:rsid w:val="00E7057A"/>
    <w:rsid w:val="00E705F8"/>
    <w:rsid w:val="00E70645"/>
    <w:rsid w:val="00E70685"/>
    <w:rsid w:val="00E707BB"/>
    <w:rsid w:val="00E70886"/>
    <w:rsid w:val="00E708E9"/>
    <w:rsid w:val="00E70948"/>
    <w:rsid w:val="00E709D6"/>
    <w:rsid w:val="00E70B41"/>
    <w:rsid w:val="00E70C21"/>
    <w:rsid w:val="00E70C60"/>
    <w:rsid w:val="00E70C7F"/>
    <w:rsid w:val="00E70CD5"/>
    <w:rsid w:val="00E70D21"/>
    <w:rsid w:val="00E70D41"/>
    <w:rsid w:val="00E70DB8"/>
    <w:rsid w:val="00E70DD2"/>
    <w:rsid w:val="00E70DE4"/>
    <w:rsid w:val="00E70E34"/>
    <w:rsid w:val="00E70E3D"/>
    <w:rsid w:val="00E70F9F"/>
    <w:rsid w:val="00E70FBD"/>
    <w:rsid w:val="00E71003"/>
    <w:rsid w:val="00E71034"/>
    <w:rsid w:val="00E71092"/>
    <w:rsid w:val="00E71095"/>
    <w:rsid w:val="00E711F2"/>
    <w:rsid w:val="00E71205"/>
    <w:rsid w:val="00E712F0"/>
    <w:rsid w:val="00E7130B"/>
    <w:rsid w:val="00E71348"/>
    <w:rsid w:val="00E7139A"/>
    <w:rsid w:val="00E713C9"/>
    <w:rsid w:val="00E71419"/>
    <w:rsid w:val="00E7142B"/>
    <w:rsid w:val="00E71516"/>
    <w:rsid w:val="00E716B5"/>
    <w:rsid w:val="00E71726"/>
    <w:rsid w:val="00E717BC"/>
    <w:rsid w:val="00E717DD"/>
    <w:rsid w:val="00E717DE"/>
    <w:rsid w:val="00E71828"/>
    <w:rsid w:val="00E7199A"/>
    <w:rsid w:val="00E719EC"/>
    <w:rsid w:val="00E71A33"/>
    <w:rsid w:val="00E71A5F"/>
    <w:rsid w:val="00E71B18"/>
    <w:rsid w:val="00E71B54"/>
    <w:rsid w:val="00E71B7E"/>
    <w:rsid w:val="00E71B95"/>
    <w:rsid w:val="00E71BF4"/>
    <w:rsid w:val="00E71C16"/>
    <w:rsid w:val="00E71C4E"/>
    <w:rsid w:val="00E71D5E"/>
    <w:rsid w:val="00E71DE7"/>
    <w:rsid w:val="00E71EB6"/>
    <w:rsid w:val="00E71FA3"/>
    <w:rsid w:val="00E72010"/>
    <w:rsid w:val="00E7213D"/>
    <w:rsid w:val="00E721AC"/>
    <w:rsid w:val="00E7221D"/>
    <w:rsid w:val="00E72272"/>
    <w:rsid w:val="00E72278"/>
    <w:rsid w:val="00E7227F"/>
    <w:rsid w:val="00E72285"/>
    <w:rsid w:val="00E7236A"/>
    <w:rsid w:val="00E72386"/>
    <w:rsid w:val="00E723BC"/>
    <w:rsid w:val="00E7241A"/>
    <w:rsid w:val="00E72436"/>
    <w:rsid w:val="00E72459"/>
    <w:rsid w:val="00E7247D"/>
    <w:rsid w:val="00E724F2"/>
    <w:rsid w:val="00E72690"/>
    <w:rsid w:val="00E7269C"/>
    <w:rsid w:val="00E726B1"/>
    <w:rsid w:val="00E726E2"/>
    <w:rsid w:val="00E72763"/>
    <w:rsid w:val="00E727A7"/>
    <w:rsid w:val="00E727E7"/>
    <w:rsid w:val="00E7281D"/>
    <w:rsid w:val="00E72833"/>
    <w:rsid w:val="00E72909"/>
    <w:rsid w:val="00E72936"/>
    <w:rsid w:val="00E7296B"/>
    <w:rsid w:val="00E729AD"/>
    <w:rsid w:val="00E72AA6"/>
    <w:rsid w:val="00E72AAC"/>
    <w:rsid w:val="00E72B77"/>
    <w:rsid w:val="00E72B7E"/>
    <w:rsid w:val="00E72B84"/>
    <w:rsid w:val="00E72C74"/>
    <w:rsid w:val="00E72CAB"/>
    <w:rsid w:val="00E72CB4"/>
    <w:rsid w:val="00E72DE3"/>
    <w:rsid w:val="00E72EEF"/>
    <w:rsid w:val="00E72FA8"/>
    <w:rsid w:val="00E7300E"/>
    <w:rsid w:val="00E73022"/>
    <w:rsid w:val="00E730B6"/>
    <w:rsid w:val="00E73101"/>
    <w:rsid w:val="00E73128"/>
    <w:rsid w:val="00E73136"/>
    <w:rsid w:val="00E7318F"/>
    <w:rsid w:val="00E732B0"/>
    <w:rsid w:val="00E732BC"/>
    <w:rsid w:val="00E73337"/>
    <w:rsid w:val="00E73339"/>
    <w:rsid w:val="00E73388"/>
    <w:rsid w:val="00E733C6"/>
    <w:rsid w:val="00E734A8"/>
    <w:rsid w:val="00E734EA"/>
    <w:rsid w:val="00E73533"/>
    <w:rsid w:val="00E735F4"/>
    <w:rsid w:val="00E7362A"/>
    <w:rsid w:val="00E73705"/>
    <w:rsid w:val="00E7378C"/>
    <w:rsid w:val="00E737D2"/>
    <w:rsid w:val="00E737F0"/>
    <w:rsid w:val="00E73859"/>
    <w:rsid w:val="00E73865"/>
    <w:rsid w:val="00E73877"/>
    <w:rsid w:val="00E738A1"/>
    <w:rsid w:val="00E738C0"/>
    <w:rsid w:val="00E7391B"/>
    <w:rsid w:val="00E73992"/>
    <w:rsid w:val="00E7399B"/>
    <w:rsid w:val="00E73A7A"/>
    <w:rsid w:val="00E73A88"/>
    <w:rsid w:val="00E73A90"/>
    <w:rsid w:val="00E73AB4"/>
    <w:rsid w:val="00E73ADC"/>
    <w:rsid w:val="00E73B46"/>
    <w:rsid w:val="00E73BC9"/>
    <w:rsid w:val="00E73BFB"/>
    <w:rsid w:val="00E73C1D"/>
    <w:rsid w:val="00E73CDA"/>
    <w:rsid w:val="00E73D20"/>
    <w:rsid w:val="00E73D54"/>
    <w:rsid w:val="00E73D94"/>
    <w:rsid w:val="00E73DA9"/>
    <w:rsid w:val="00E73E0E"/>
    <w:rsid w:val="00E73E49"/>
    <w:rsid w:val="00E73E8F"/>
    <w:rsid w:val="00E73F0D"/>
    <w:rsid w:val="00E73F9C"/>
    <w:rsid w:val="00E74038"/>
    <w:rsid w:val="00E74052"/>
    <w:rsid w:val="00E7405F"/>
    <w:rsid w:val="00E740B3"/>
    <w:rsid w:val="00E74147"/>
    <w:rsid w:val="00E74158"/>
    <w:rsid w:val="00E741A9"/>
    <w:rsid w:val="00E74201"/>
    <w:rsid w:val="00E7422B"/>
    <w:rsid w:val="00E74264"/>
    <w:rsid w:val="00E7426A"/>
    <w:rsid w:val="00E744A8"/>
    <w:rsid w:val="00E744C6"/>
    <w:rsid w:val="00E7450A"/>
    <w:rsid w:val="00E7452F"/>
    <w:rsid w:val="00E74531"/>
    <w:rsid w:val="00E7454E"/>
    <w:rsid w:val="00E745AF"/>
    <w:rsid w:val="00E74658"/>
    <w:rsid w:val="00E7466C"/>
    <w:rsid w:val="00E746FC"/>
    <w:rsid w:val="00E74735"/>
    <w:rsid w:val="00E7476C"/>
    <w:rsid w:val="00E7479F"/>
    <w:rsid w:val="00E747B7"/>
    <w:rsid w:val="00E747ED"/>
    <w:rsid w:val="00E74891"/>
    <w:rsid w:val="00E748A7"/>
    <w:rsid w:val="00E748A9"/>
    <w:rsid w:val="00E7496E"/>
    <w:rsid w:val="00E74971"/>
    <w:rsid w:val="00E749C7"/>
    <w:rsid w:val="00E749D0"/>
    <w:rsid w:val="00E749D1"/>
    <w:rsid w:val="00E74A79"/>
    <w:rsid w:val="00E74B00"/>
    <w:rsid w:val="00E74B17"/>
    <w:rsid w:val="00E74B73"/>
    <w:rsid w:val="00E74D5E"/>
    <w:rsid w:val="00E74DCB"/>
    <w:rsid w:val="00E74E6C"/>
    <w:rsid w:val="00E74EFC"/>
    <w:rsid w:val="00E74F56"/>
    <w:rsid w:val="00E7505E"/>
    <w:rsid w:val="00E7509E"/>
    <w:rsid w:val="00E7511B"/>
    <w:rsid w:val="00E75150"/>
    <w:rsid w:val="00E75175"/>
    <w:rsid w:val="00E7518B"/>
    <w:rsid w:val="00E751D4"/>
    <w:rsid w:val="00E7525D"/>
    <w:rsid w:val="00E75275"/>
    <w:rsid w:val="00E752AC"/>
    <w:rsid w:val="00E753A6"/>
    <w:rsid w:val="00E753A8"/>
    <w:rsid w:val="00E753C2"/>
    <w:rsid w:val="00E7542F"/>
    <w:rsid w:val="00E7548B"/>
    <w:rsid w:val="00E754BE"/>
    <w:rsid w:val="00E754D5"/>
    <w:rsid w:val="00E754F9"/>
    <w:rsid w:val="00E75556"/>
    <w:rsid w:val="00E75670"/>
    <w:rsid w:val="00E756C5"/>
    <w:rsid w:val="00E756D5"/>
    <w:rsid w:val="00E75746"/>
    <w:rsid w:val="00E75781"/>
    <w:rsid w:val="00E7585E"/>
    <w:rsid w:val="00E75889"/>
    <w:rsid w:val="00E758CD"/>
    <w:rsid w:val="00E75908"/>
    <w:rsid w:val="00E75942"/>
    <w:rsid w:val="00E759FB"/>
    <w:rsid w:val="00E75A92"/>
    <w:rsid w:val="00E75B76"/>
    <w:rsid w:val="00E75B94"/>
    <w:rsid w:val="00E75BAC"/>
    <w:rsid w:val="00E75BC4"/>
    <w:rsid w:val="00E75D03"/>
    <w:rsid w:val="00E75D11"/>
    <w:rsid w:val="00E75D1F"/>
    <w:rsid w:val="00E75D30"/>
    <w:rsid w:val="00E75DEF"/>
    <w:rsid w:val="00E75EDD"/>
    <w:rsid w:val="00E75F59"/>
    <w:rsid w:val="00E75FFD"/>
    <w:rsid w:val="00E7607C"/>
    <w:rsid w:val="00E7609B"/>
    <w:rsid w:val="00E760CE"/>
    <w:rsid w:val="00E7618C"/>
    <w:rsid w:val="00E761C5"/>
    <w:rsid w:val="00E76202"/>
    <w:rsid w:val="00E762A6"/>
    <w:rsid w:val="00E762EB"/>
    <w:rsid w:val="00E76347"/>
    <w:rsid w:val="00E7637A"/>
    <w:rsid w:val="00E763EE"/>
    <w:rsid w:val="00E76465"/>
    <w:rsid w:val="00E7648B"/>
    <w:rsid w:val="00E7661B"/>
    <w:rsid w:val="00E7664A"/>
    <w:rsid w:val="00E7664E"/>
    <w:rsid w:val="00E766A3"/>
    <w:rsid w:val="00E767C3"/>
    <w:rsid w:val="00E76890"/>
    <w:rsid w:val="00E7692D"/>
    <w:rsid w:val="00E7695C"/>
    <w:rsid w:val="00E7696F"/>
    <w:rsid w:val="00E769C5"/>
    <w:rsid w:val="00E769F1"/>
    <w:rsid w:val="00E76A25"/>
    <w:rsid w:val="00E76ADA"/>
    <w:rsid w:val="00E76BBF"/>
    <w:rsid w:val="00E76C5A"/>
    <w:rsid w:val="00E76D0A"/>
    <w:rsid w:val="00E76D5A"/>
    <w:rsid w:val="00E76D7C"/>
    <w:rsid w:val="00E76E49"/>
    <w:rsid w:val="00E76ECC"/>
    <w:rsid w:val="00E76F41"/>
    <w:rsid w:val="00E76F68"/>
    <w:rsid w:val="00E77064"/>
    <w:rsid w:val="00E770CA"/>
    <w:rsid w:val="00E77124"/>
    <w:rsid w:val="00E7716B"/>
    <w:rsid w:val="00E7724D"/>
    <w:rsid w:val="00E772A4"/>
    <w:rsid w:val="00E772B6"/>
    <w:rsid w:val="00E77336"/>
    <w:rsid w:val="00E7738A"/>
    <w:rsid w:val="00E773A6"/>
    <w:rsid w:val="00E773BD"/>
    <w:rsid w:val="00E77458"/>
    <w:rsid w:val="00E774D8"/>
    <w:rsid w:val="00E7765D"/>
    <w:rsid w:val="00E7765F"/>
    <w:rsid w:val="00E7767D"/>
    <w:rsid w:val="00E776B1"/>
    <w:rsid w:val="00E776C8"/>
    <w:rsid w:val="00E776D9"/>
    <w:rsid w:val="00E77747"/>
    <w:rsid w:val="00E7777D"/>
    <w:rsid w:val="00E77823"/>
    <w:rsid w:val="00E778DA"/>
    <w:rsid w:val="00E77925"/>
    <w:rsid w:val="00E779BF"/>
    <w:rsid w:val="00E779DE"/>
    <w:rsid w:val="00E779F6"/>
    <w:rsid w:val="00E779FD"/>
    <w:rsid w:val="00E77A2F"/>
    <w:rsid w:val="00E77A4E"/>
    <w:rsid w:val="00E77B5C"/>
    <w:rsid w:val="00E77BB1"/>
    <w:rsid w:val="00E77BFD"/>
    <w:rsid w:val="00E77C4F"/>
    <w:rsid w:val="00E77CC6"/>
    <w:rsid w:val="00E77CC8"/>
    <w:rsid w:val="00E77CFA"/>
    <w:rsid w:val="00E77D92"/>
    <w:rsid w:val="00E77DAD"/>
    <w:rsid w:val="00E77E8A"/>
    <w:rsid w:val="00E77F4A"/>
    <w:rsid w:val="00E77F72"/>
    <w:rsid w:val="00E800F0"/>
    <w:rsid w:val="00E802CA"/>
    <w:rsid w:val="00E802D3"/>
    <w:rsid w:val="00E8030F"/>
    <w:rsid w:val="00E80324"/>
    <w:rsid w:val="00E80351"/>
    <w:rsid w:val="00E80379"/>
    <w:rsid w:val="00E80428"/>
    <w:rsid w:val="00E8048F"/>
    <w:rsid w:val="00E80567"/>
    <w:rsid w:val="00E805DC"/>
    <w:rsid w:val="00E805FD"/>
    <w:rsid w:val="00E80650"/>
    <w:rsid w:val="00E8067A"/>
    <w:rsid w:val="00E8069A"/>
    <w:rsid w:val="00E807DD"/>
    <w:rsid w:val="00E808C4"/>
    <w:rsid w:val="00E809E3"/>
    <w:rsid w:val="00E80A08"/>
    <w:rsid w:val="00E80A99"/>
    <w:rsid w:val="00E80BEC"/>
    <w:rsid w:val="00E80C87"/>
    <w:rsid w:val="00E80C92"/>
    <w:rsid w:val="00E80CE2"/>
    <w:rsid w:val="00E80DC3"/>
    <w:rsid w:val="00E80E14"/>
    <w:rsid w:val="00E80E4C"/>
    <w:rsid w:val="00E80E77"/>
    <w:rsid w:val="00E80F0C"/>
    <w:rsid w:val="00E80F8C"/>
    <w:rsid w:val="00E80F8D"/>
    <w:rsid w:val="00E80FC3"/>
    <w:rsid w:val="00E810A4"/>
    <w:rsid w:val="00E810C5"/>
    <w:rsid w:val="00E81151"/>
    <w:rsid w:val="00E8117F"/>
    <w:rsid w:val="00E811FC"/>
    <w:rsid w:val="00E812B6"/>
    <w:rsid w:val="00E812D0"/>
    <w:rsid w:val="00E81312"/>
    <w:rsid w:val="00E8133E"/>
    <w:rsid w:val="00E81365"/>
    <w:rsid w:val="00E81447"/>
    <w:rsid w:val="00E81462"/>
    <w:rsid w:val="00E81673"/>
    <w:rsid w:val="00E816BB"/>
    <w:rsid w:val="00E8173C"/>
    <w:rsid w:val="00E81785"/>
    <w:rsid w:val="00E817AE"/>
    <w:rsid w:val="00E817E0"/>
    <w:rsid w:val="00E81884"/>
    <w:rsid w:val="00E8188E"/>
    <w:rsid w:val="00E818B5"/>
    <w:rsid w:val="00E818F6"/>
    <w:rsid w:val="00E81A9A"/>
    <w:rsid w:val="00E81B2B"/>
    <w:rsid w:val="00E81BB3"/>
    <w:rsid w:val="00E81C9D"/>
    <w:rsid w:val="00E81C9F"/>
    <w:rsid w:val="00E81CAE"/>
    <w:rsid w:val="00E81CED"/>
    <w:rsid w:val="00E81CF7"/>
    <w:rsid w:val="00E81D22"/>
    <w:rsid w:val="00E81D25"/>
    <w:rsid w:val="00E81D63"/>
    <w:rsid w:val="00E81D9F"/>
    <w:rsid w:val="00E81DA3"/>
    <w:rsid w:val="00E81DC8"/>
    <w:rsid w:val="00E81E13"/>
    <w:rsid w:val="00E81E45"/>
    <w:rsid w:val="00E81EB3"/>
    <w:rsid w:val="00E81FDB"/>
    <w:rsid w:val="00E82006"/>
    <w:rsid w:val="00E82061"/>
    <w:rsid w:val="00E820D1"/>
    <w:rsid w:val="00E82115"/>
    <w:rsid w:val="00E8214C"/>
    <w:rsid w:val="00E821CE"/>
    <w:rsid w:val="00E821EB"/>
    <w:rsid w:val="00E8225A"/>
    <w:rsid w:val="00E82269"/>
    <w:rsid w:val="00E822B8"/>
    <w:rsid w:val="00E822DF"/>
    <w:rsid w:val="00E823A4"/>
    <w:rsid w:val="00E823C2"/>
    <w:rsid w:val="00E8248F"/>
    <w:rsid w:val="00E8249A"/>
    <w:rsid w:val="00E8249C"/>
    <w:rsid w:val="00E824A1"/>
    <w:rsid w:val="00E82547"/>
    <w:rsid w:val="00E8254E"/>
    <w:rsid w:val="00E8255C"/>
    <w:rsid w:val="00E82609"/>
    <w:rsid w:val="00E8266B"/>
    <w:rsid w:val="00E82767"/>
    <w:rsid w:val="00E82778"/>
    <w:rsid w:val="00E8277A"/>
    <w:rsid w:val="00E827C8"/>
    <w:rsid w:val="00E82846"/>
    <w:rsid w:val="00E8286B"/>
    <w:rsid w:val="00E8286C"/>
    <w:rsid w:val="00E828E1"/>
    <w:rsid w:val="00E828E2"/>
    <w:rsid w:val="00E8295A"/>
    <w:rsid w:val="00E8299D"/>
    <w:rsid w:val="00E829DE"/>
    <w:rsid w:val="00E82A96"/>
    <w:rsid w:val="00E82AC1"/>
    <w:rsid w:val="00E82ACC"/>
    <w:rsid w:val="00E82AF1"/>
    <w:rsid w:val="00E82AFC"/>
    <w:rsid w:val="00E82B37"/>
    <w:rsid w:val="00E82B5A"/>
    <w:rsid w:val="00E82B62"/>
    <w:rsid w:val="00E82BD3"/>
    <w:rsid w:val="00E82C53"/>
    <w:rsid w:val="00E82C96"/>
    <w:rsid w:val="00E82C9E"/>
    <w:rsid w:val="00E82D3F"/>
    <w:rsid w:val="00E82D5E"/>
    <w:rsid w:val="00E82DD1"/>
    <w:rsid w:val="00E82ED9"/>
    <w:rsid w:val="00E82EEF"/>
    <w:rsid w:val="00E82EF9"/>
    <w:rsid w:val="00E82F00"/>
    <w:rsid w:val="00E82F4A"/>
    <w:rsid w:val="00E82FBB"/>
    <w:rsid w:val="00E830E8"/>
    <w:rsid w:val="00E83165"/>
    <w:rsid w:val="00E8318E"/>
    <w:rsid w:val="00E831A2"/>
    <w:rsid w:val="00E8321C"/>
    <w:rsid w:val="00E8321D"/>
    <w:rsid w:val="00E8334A"/>
    <w:rsid w:val="00E83367"/>
    <w:rsid w:val="00E833B5"/>
    <w:rsid w:val="00E834A4"/>
    <w:rsid w:val="00E834C3"/>
    <w:rsid w:val="00E834F5"/>
    <w:rsid w:val="00E83513"/>
    <w:rsid w:val="00E83586"/>
    <w:rsid w:val="00E835AF"/>
    <w:rsid w:val="00E836C6"/>
    <w:rsid w:val="00E836DB"/>
    <w:rsid w:val="00E8374F"/>
    <w:rsid w:val="00E83750"/>
    <w:rsid w:val="00E8383B"/>
    <w:rsid w:val="00E8386C"/>
    <w:rsid w:val="00E83880"/>
    <w:rsid w:val="00E838AE"/>
    <w:rsid w:val="00E838DC"/>
    <w:rsid w:val="00E8393E"/>
    <w:rsid w:val="00E8397A"/>
    <w:rsid w:val="00E839A6"/>
    <w:rsid w:val="00E839BD"/>
    <w:rsid w:val="00E83A50"/>
    <w:rsid w:val="00E83B5C"/>
    <w:rsid w:val="00E83B6E"/>
    <w:rsid w:val="00E83B7F"/>
    <w:rsid w:val="00E83BB6"/>
    <w:rsid w:val="00E83CD6"/>
    <w:rsid w:val="00E83D16"/>
    <w:rsid w:val="00E83D19"/>
    <w:rsid w:val="00E83D21"/>
    <w:rsid w:val="00E83D29"/>
    <w:rsid w:val="00E83D6B"/>
    <w:rsid w:val="00E83D87"/>
    <w:rsid w:val="00E83DA5"/>
    <w:rsid w:val="00E83E94"/>
    <w:rsid w:val="00E83F4E"/>
    <w:rsid w:val="00E83F5C"/>
    <w:rsid w:val="00E83F80"/>
    <w:rsid w:val="00E83FB6"/>
    <w:rsid w:val="00E83FE0"/>
    <w:rsid w:val="00E8405A"/>
    <w:rsid w:val="00E840C1"/>
    <w:rsid w:val="00E840CE"/>
    <w:rsid w:val="00E840DF"/>
    <w:rsid w:val="00E84136"/>
    <w:rsid w:val="00E841B0"/>
    <w:rsid w:val="00E841C1"/>
    <w:rsid w:val="00E84232"/>
    <w:rsid w:val="00E84280"/>
    <w:rsid w:val="00E8428A"/>
    <w:rsid w:val="00E8430D"/>
    <w:rsid w:val="00E84319"/>
    <w:rsid w:val="00E8433A"/>
    <w:rsid w:val="00E8434A"/>
    <w:rsid w:val="00E843C8"/>
    <w:rsid w:val="00E844F6"/>
    <w:rsid w:val="00E84500"/>
    <w:rsid w:val="00E8456B"/>
    <w:rsid w:val="00E845A1"/>
    <w:rsid w:val="00E84616"/>
    <w:rsid w:val="00E84626"/>
    <w:rsid w:val="00E8464C"/>
    <w:rsid w:val="00E84876"/>
    <w:rsid w:val="00E848A5"/>
    <w:rsid w:val="00E848EA"/>
    <w:rsid w:val="00E848FC"/>
    <w:rsid w:val="00E849DE"/>
    <w:rsid w:val="00E84A19"/>
    <w:rsid w:val="00E84ABC"/>
    <w:rsid w:val="00E84B3B"/>
    <w:rsid w:val="00E84BB5"/>
    <w:rsid w:val="00E84C44"/>
    <w:rsid w:val="00E84C73"/>
    <w:rsid w:val="00E84CDB"/>
    <w:rsid w:val="00E84D01"/>
    <w:rsid w:val="00E84DA3"/>
    <w:rsid w:val="00E84E06"/>
    <w:rsid w:val="00E84E10"/>
    <w:rsid w:val="00E84E4D"/>
    <w:rsid w:val="00E84EB4"/>
    <w:rsid w:val="00E84ECE"/>
    <w:rsid w:val="00E84EEB"/>
    <w:rsid w:val="00E84F0A"/>
    <w:rsid w:val="00E84F17"/>
    <w:rsid w:val="00E84F20"/>
    <w:rsid w:val="00E84F95"/>
    <w:rsid w:val="00E84FAA"/>
    <w:rsid w:val="00E85003"/>
    <w:rsid w:val="00E8502C"/>
    <w:rsid w:val="00E850BE"/>
    <w:rsid w:val="00E850C2"/>
    <w:rsid w:val="00E8517F"/>
    <w:rsid w:val="00E851B2"/>
    <w:rsid w:val="00E852C7"/>
    <w:rsid w:val="00E853E6"/>
    <w:rsid w:val="00E853EC"/>
    <w:rsid w:val="00E8542D"/>
    <w:rsid w:val="00E854F4"/>
    <w:rsid w:val="00E85536"/>
    <w:rsid w:val="00E855DB"/>
    <w:rsid w:val="00E85653"/>
    <w:rsid w:val="00E8580F"/>
    <w:rsid w:val="00E858BF"/>
    <w:rsid w:val="00E8594D"/>
    <w:rsid w:val="00E85A4F"/>
    <w:rsid w:val="00E85A60"/>
    <w:rsid w:val="00E85A6A"/>
    <w:rsid w:val="00E85AAF"/>
    <w:rsid w:val="00E85B5F"/>
    <w:rsid w:val="00E85B6C"/>
    <w:rsid w:val="00E85D42"/>
    <w:rsid w:val="00E85D6A"/>
    <w:rsid w:val="00E85E33"/>
    <w:rsid w:val="00E85E8A"/>
    <w:rsid w:val="00E85F36"/>
    <w:rsid w:val="00E85F97"/>
    <w:rsid w:val="00E85F9A"/>
    <w:rsid w:val="00E85FA2"/>
    <w:rsid w:val="00E86059"/>
    <w:rsid w:val="00E8607F"/>
    <w:rsid w:val="00E86168"/>
    <w:rsid w:val="00E861CF"/>
    <w:rsid w:val="00E861DE"/>
    <w:rsid w:val="00E86278"/>
    <w:rsid w:val="00E86288"/>
    <w:rsid w:val="00E862C5"/>
    <w:rsid w:val="00E86361"/>
    <w:rsid w:val="00E86394"/>
    <w:rsid w:val="00E863A0"/>
    <w:rsid w:val="00E863CD"/>
    <w:rsid w:val="00E863F0"/>
    <w:rsid w:val="00E86419"/>
    <w:rsid w:val="00E86464"/>
    <w:rsid w:val="00E8647A"/>
    <w:rsid w:val="00E864D8"/>
    <w:rsid w:val="00E86540"/>
    <w:rsid w:val="00E86616"/>
    <w:rsid w:val="00E866A2"/>
    <w:rsid w:val="00E86703"/>
    <w:rsid w:val="00E8675E"/>
    <w:rsid w:val="00E86769"/>
    <w:rsid w:val="00E867DB"/>
    <w:rsid w:val="00E867F0"/>
    <w:rsid w:val="00E8693B"/>
    <w:rsid w:val="00E8693D"/>
    <w:rsid w:val="00E86956"/>
    <w:rsid w:val="00E8695A"/>
    <w:rsid w:val="00E869A0"/>
    <w:rsid w:val="00E869BA"/>
    <w:rsid w:val="00E869E7"/>
    <w:rsid w:val="00E86BD4"/>
    <w:rsid w:val="00E86C63"/>
    <w:rsid w:val="00E86C79"/>
    <w:rsid w:val="00E86C93"/>
    <w:rsid w:val="00E86CA2"/>
    <w:rsid w:val="00E86CAC"/>
    <w:rsid w:val="00E86CE4"/>
    <w:rsid w:val="00E86D37"/>
    <w:rsid w:val="00E86D48"/>
    <w:rsid w:val="00E86DA3"/>
    <w:rsid w:val="00E86EB2"/>
    <w:rsid w:val="00E86ECD"/>
    <w:rsid w:val="00E86EEB"/>
    <w:rsid w:val="00E86F01"/>
    <w:rsid w:val="00E87118"/>
    <w:rsid w:val="00E871AE"/>
    <w:rsid w:val="00E87284"/>
    <w:rsid w:val="00E872D7"/>
    <w:rsid w:val="00E873D2"/>
    <w:rsid w:val="00E8740B"/>
    <w:rsid w:val="00E8747D"/>
    <w:rsid w:val="00E874B8"/>
    <w:rsid w:val="00E874D1"/>
    <w:rsid w:val="00E874DF"/>
    <w:rsid w:val="00E87539"/>
    <w:rsid w:val="00E87550"/>
    <w:rsid w:val="00E87560"/>
    <w:rsid w:val="00E87576"/>
    <w:rsid w:val="00E87588"/>
    <w:rsid w:val="00E8759B"/>
    <w:rsid w:val="00E87612"/>
    <w:rsid w:val="00E87634"/>
    <w:rsid w:val="00E8774D"/>
    <w:rsid w:val="00E8777A"/>
    <w:rsid w:val="00E87860"/>
    <w:rsid w:val="00E8786B"/>
    <w:rsid w:val="00E87882"/>
    <w:rsid w:val="00E87920"/>
    <w:rsid w:val="00E8796C"/>
    <w:rsid w:val="00E879A4"/>
    <w:rsid w:val="00E879E1"/>
    <w:rsid w:val="00E87A21"/>
    <w:rsid w:val="00E87A4B"/>
    <w:rsid w:val="00E87A66"/>
    <w:rsid w:val="00E87AF8"/>
    <w:rsid w:val="00E87AFF"/>
    <w:rsid w:val="00E87B40"/>
    <w:rsid w:val="00E87B48"/>
    <w:rsid w:val="00E87B59"/>
    <w:rsid w:val="00E87B8C"/>
    <w:rsid w:val="00E87C5C"/>
    <w:rsid w:val="00E87CF1"/>
    <w:rsid w:val="00E87D83"/>
    <w:rsid w:val="00E87D86"/>
    <w:rsid w:val="00E87DA7"/>
    <w:rsid w:val="00E87E5B"/>
    <w:rsid w:val="00E87E61"/>
    <w:rsid w:val="00E87E86"/>
    <w:rsid w:val="00E87EB1"/>
    <w:rsid w:val="00E87EC9"/>
    <w:rsid w:val="00E87FAB"/>
    <w:rsid w:val="00E87FEF"/>
    <w:rsid w:val="00E90057"/>
    <w:rsid w:val="00E900BA"/>
    <w:rsid w:val="00E90108"/>
    <w:rsid w:val="00E90113"/>
    <w:rsid w:val="00E9018C"/>
    <w:rsid w:val="00E901E5"/>
    <w:rsid w:val="00E901F0"/>
    <w:rsid w:val="00E902B3"/>
    <w:rsid w:val="00E903A7"/>
    <w:rsid w:val="00E9050A"/>
    <w:rsid w:val="00E90554"/>
    <w:rsid w:val="00E9056F"/>
    <w:rsid w:val="00E9060A"/>
    <w:rsid w:val="00E90652"/>
    <w:rsid w:val="00E906A5"/>
    <w:rsid w:val="00E9074F"/>
    <w:rsid w:val="00E90797"/>
    <w:rsid w:val="00E90805"/>
    <w:rsid w:val="00E908A2"/>
    <w:rsid w:val="00E908A4"/>
    <w:rsid w:val="00E908BA"/>
    <w:rsid w:val="00E908C5"/>
    <w:rsid w:val="00E908C6"/>
    <w:rsid w:val="00E908D9"/>
    <w:rsid w:val="00E908DA"/>
    <w:rsid w:val="00E908FD"/>
    <w:rsid w:val="00E90907"/>
    <w:rsid w:val="00E909DA"/>
    <w:rsid w:val="00E90A0F"/>
    <w:rsid w:val="00E90B08"/>
    <w:rsid w:val="00E90C69"/>
    <w:rsid w:val="00E90CDA"/>
    <w:rsid w:val="00E90D7B"/>
    <w:rsid w:val="00E90D91"/>
    <w:rsid w:val="00E90DD7"/>
    <w:rsid w:val="00E90E95"/>
    <w:rsid w:val="00E90EF1"/>
    <w:rsid w:val="00E90F74"/>
    <w:rsid w:val="00E90FDD"/>
    <w:rsid w:val="00E91125"/>
    <w:rsid w:val="00E91172"/>
    <w:rsid w:val="00E911BD"/>
    <w:rsid w:val="00E911C9"/>
    <w:rsid w:val="00E911F3"/>
    <w:rsid w:val="00E91220"/>
    <w:rsid w:val="00E91247"/>
    <w:rsid w:val="00E9130F"/>
    <w:rsid w:val="00E913B0"/>
    <w:rsid w:val="00E915B6"/>
    <w:rsid w:val="00E9166C"/>
    <w:rsid w:val="00E916A8"/>
    <w:rsid w:val="00E916F8"/>
    <w:rsid w:val="00E91716"/>
    <w:rsid w:val="00E91722"/>
    <w:rsid w:val="00E917B4"/>
    <w:rsid w:val="00E918B5"/>
    <w:rsid w:val="00E918D9"/>
    <w:rsid w:val="00E91A1F"/>
    <w:rsid w:val="00E91A87"/>
    <w:rsid w:val="00E91A97"/>
    <w:rsid w:val="00E91B19"/>
    <w:rsid w:val="00E91C0B"/>
    <w:rsid w:val="00E91C50"/>
    <w:rsid w:val="00E91C51"/>
    <w:rsid w:val="00E91C5B"/>
    <w:rsid w:val="00E91C8C"/>
    <w:rsid w:val="00E91CDB"/>
    <w:rsid w:val="00E91D59"/>
    <w:rsid w:val="00E91D73"/>
    <w:rsid w:val="00E91DCA"/>
    <w:rsid w:val="00E91E66"/>
    <w:rsid w:val="00E91E8B"/>
    <w:rsid w:val="00E91EA2"/>
    <w:rsid w:val="00E91F21"/>
    <w:rsid w:val="00E91F4C"/>
    <w:rsid w:val="00E9201B"/>
    <w:rsid w:val="00E92141"/>
    <w:rsid w:val="00E92162"/>
    <w:rsid w:val="00E9216A"/>
    <w:rsid w:val="00E921AE"/>
    <w:rsid w:val="00E92216"/>
    <w:rsid w:val="00E92277"/>
    <w:rsid w:val="00E922B2"/>
    <w:rsid w:val="00E922D3"/>
    <w:rsid w:val="00E922F2"/>
    <w:rsid w:val="00E92321"/>
    <w:rsid w:val="00E92326"/>
    <w:rsid w:val="00E9237B"/>
    <w:rsid w:val="00E92385"/>
    <w:rsid w:val="00E92406"/>
    <w:rsid w:val="00E9241B"/>
    <w:rsid w:val="00E92524"/>
    <w:rsid w:val="00E92561"/>
    <w:rsid w:val="00E92612"/>
    <w:rsid w:val="00E92680"/>
    <w:rsid w:val="00E92764"/>
    <w:rsid w:val="00E92796"/>
    <w:rsid w:val="00E927B9"/>
    <w:rsid w:val="00E92816"/>
    <w:rsid w:val="00E92847"/>
    <w:rsid w:val="00E92852"/>
    <w:rsid w:val="00E928A1"/>
    <w:rsid w:val="00E92904"/>
    <w:rsid w:val="00E929F1"/>
    <w:rsid w:val="00E92A60"/>
    <w:rsid w:val="00E92A6C"/>
    <w:rsid w:val="00E92BB6"/>
    <w:rsid w:val="00E92BCF"/>
    <w:rsid w:val="00E92C81"/>
    <w:rsid w:val="00E92EAF"/>
    <w:rsid w:val="00E92EEA"/>
    <w:rsid w:val="00E92F12"/>
    <w:rsid w:val="00E92F6E"/>
    <w:rsid w:val="00E92F80"/>
    <w:rsid w:val="00E92F8B"/>
    <w:rsid w:val="00E92FAA"/>
    <w:rsid w:val="00E93052"/>
    <w:rsid w:val="00E9313F"/>
    <w:rsid w:val="00E93140"/>
    <w:rsid w:val="00E931E7"/>
    <w:rsid w:val="00E9320C"/>
    <w:rsid w:val="00E9321C"/>
    <w:rsid w:val="00E93224"/>
    <w:rsid w:val="00E93255"/>
    <w:rsid w:val="00E9328F"/>
    <w:rsid w:val="00E93335"/>
    <w:rsid w:val="00E93336"/>
    <w:rsid w:val="00E9333F"/>
    <w:rsid w:val="00E933C6"/>
    <w:rsid w:val="00E933CD"/>
    <w:rsid w:val="00E93411"/>
    <w:rsid w:val="00E93440"/>
    <w:rsid w:val="00E93460"/>
    <w:rsid w:val="00E934A3"/>
    <w:rsid w:val="00E9352C"/>
    <w:rsid w:val="00E9355A"/>
    <w:rsid w:val="00E93594"/>
    <w:rsid w:val="00E93595"/>
    <w:rsid w:val="00E935AD"/>
    <w:rsid w:val="00E935BB"/>
    <w:rsid w:val="00E935CB"/>
    <w:rsid w:val="00E935DC"/>
    <w:rsid w:val="00E93642"/>
    <w:rsid w:val="00E9369A"/>
    <w:rsid w:val="00E936EE"/>
    <w:rsid w:val="00E9378F"/>
    <w:rsid w:val="00E939E6"/>
    <w:rsid w:val="00E93A0E"/>
    <w:rsid w:val="00E93B3B"/>
    <w:rsid w:val="00E93BCE"/>
    <w:rsid w:val="00E93BE8"/>
    <w:rsid w:val="00E93C12"/>
    <w:rsid w:val="00E93C8F"/>
    <w:rsid w:val="00E93D0A"/>
    <w:rsid w:val="00E93D57"/>
    <w:rsid w:val="00E93E3C"/>
    <w:rsid w:val="00E93ECC"/>
    <w:rsid w:val="00E93F12"/>
    <w:rsid w:val="00E93F3B"/>
    <w:rsid w:val="00E93F44"/>
    <w:rsid w:val="00E93FE0"/>
    <w:rsid w:val="00E94104"/>
    <w:rsid w:val="00E94206"/>
    <w:rsid w:val="00E94279"/>
    <w:rsid w:val="00E94299"/>
    <w:rsid w:val="00E942B2"/>
    <w:rsid w:val="00E94397"/>
    <w:rsid w:val="00E943C5"/>
    <w:rsid w:val="00E943FD"/>
    <w:rsid w:val="00E94435"/>
    <w:rsid w:val="00E9450B"/>
    <w:rsid w:val="00E94679"/>
    <w:rsid w:val="00E946DA"/>
    <w:rsid w:val="00E94755"/>
    <w:rsid w:val="00E947AA"/>
    <w:rsid w:val="00E9495D"/>
    <w:rsid w:val="00E949A9"/>
    <w:rsid w:val="00E949D0"/>
    <w:rsid w:val="00E94ABE"/>
    <w:rsid w:val="00E94BBF"/>
    <w:rsid w:val="00E94BC5"/>
    <w:rsid w:val="00E94BD9"/>
    <w:rsid w:val="00E94E22"/>
    <w:rsid w:val="00E94E27"/>
    <w:rsid w:val="00E94E80"/>
    <w:rsid w:val="00E94EE0"/>
    <w:rsid w:val="00E94F4A"/>
    <w:rsid w:val="00E94F5F"/>
    <w:rsid w:val="00E94FA2"/>
    <w:rsid w:val="00E94FAC"/>
    <w:rsid w:val="00E94FB9"/>
    <w:rsid w:val="00E94FF9"/>
    <w:rsid w:val="00E94FFC"/>
    <w:rsid w:val="00E9501B"/>
    <w:rsid w:val="00E950F0"/>
    <w:rsid w:val="00E950F8"/>
    <w:rsid w:val="00E95199"/>
    <w:rsid w:val="00E951AE"/>
    <w:rsid w:val="00E951EA"/>
    <w:rsid w:val="00E9520C"/>
    <w:rsid w:val="00E95210"/>
    <w:rsid w:val="00E95252"/>
    <w:rsid w:val="00E953A3"/>
    <w:rsid w:val="00E953FD"/>
    <w:rsid w:val="00E9543F"/>
    <w:rsid w:val="00E9546A"/>
    <w:rsid w:val="00E955ED"/>
    <w:rsid w:val="00E9562C"/>
    <w:rsid w:val="00E95677"/>
    <w:rsid w:val="00E95694"/>
    <w:rsid w:val="00E956C6"/>
    <w:rsid w:val="00E956E1"/>
    <w:rsid w:val="00E9584D"/>
    <w:rsid w:val="00E959CE"/>
    <w:rsid w:val="00E959FA"/>
    <w:rsid w:val="00E95A73"/>
    <w:rsid w:val="00E95A7A"/>
    <w:rsid w:val="00E95AA2"/>
    <w:rsid w:val="00E95AC7"/>
    <w:rsid w:val="00E95AC8"/>
    <w:rsid w:val="00E95B5A"/>
    <w:rsid w:val="00E95BBA"/>
    <w:rsid w:val="00E95C14"/>
    <w:rsid w:val="00E95C2B"/>
    <w:rsid w:val="00E95D3C"/>
    <w:rsid w:val="00E95D95"/>
    <w:rsid w:val="00E95DFA"/>
    <w:rsid w:val="00E95EDC"/>
    <w:rsid w:val="00E95FCE"/>
    <w:rsid w:val="00E96028"/>
    <w:rsid w:val="00E9607A"/>
    <w:rsid w:val="00E960D0"/>
    <w:rsid w:val="00E96101"/>
    <w:rsid w:val="00E96191"/>
    <w:rsid w:val="00E961DC"/>
    <w:rsid w:val="00E96295"/>
    <w:rsid w:val="00E96300"/>
    <w:rsid w:val="00E9630C"/>
    <w:rsid w:val="00E96557"/>
    <w:rsid w:val="00E9658B"/>
    <w:rsid w:val="00E965B8"/>
    <w:rsid w:val="00E96619"/>
    <w:rsid w:val="00E9668B"/>
    <w:rsid w:val="00E96703"/>
    <w:rsid w:val="00E9679B"/>
    <w:rsid w:val="00E967B0"/>
    <w:rsid w:val="00E967E3"/>
    <w:rsid w:val="00E967F8"/>
    <w:rsid w:val="00E967FC"/>
    <w:rsid w:val="00E96821"/>
    <w:rsid w:val="00E9683D"/>
    <w:rsid w:val="00E96841"/>
    <w:rsid w:val="00E96875"/>
    <w:rsid w:val="00E968C0"/>
    <w:rsid w:val="00E968E3"/>
    <w:rsid w:val="00E968F8"/>
    <w:rsid w:val="00E96AD8"/>
    <w:rsid w:val="00E96AEA"/>
    <w:rsid w:val="00E96C5F"/>
    <w:rsid w:val="00E96CCA"/>
    <w:rsid w:val="00E96D26"/>
    <w:rsid w:val="00E96D3B"/>
    <w:rsid w:val="00E96D8E"/>
    <w:rsid w:val="00E96D94"/>
    <w:rsid w:val="00E96D96"/>
    <w:rsid w:val="00E96DD4"/>
    <w:rsid w:val="00E96DF5"/>
    <w:rsid w:val="00E96F0C"/>
    <w:rsid w:val="00E96F42"/>
    <w:rsid w:val="00E96F67"/>
    <w:rsid w:val="00E97030"/>
    <w:rsid w:val="00E9709C"/>
    <w:rsid w:val="00E970E1"/>
    <w:rsid w:val="00E9722F"/>
    <w:rsid w:val="00E97263"/>
    <w:rsid w:val="00E972DA"/>
    <w:rsid w:val="00E972DF"/>
    <w:rsid w:val="00E9732F"/>
    <w:rsid w:val="00E97366"/>
    <w:rsid w:val="00E9738A"/>
    <w:rsid w:val="00E973D4"/>
    <w:rsid w:val="00E9743C"/>
    <w:rsid w:val="00E9748A"/>
    <w:rsid w:val="00E974EE"/>
    <w:rsid w:val="00E9756D"/>
    <w:rsid w:val="00E9758E"/>
    <w:rsid w:val="00E975B8"/>
    <w:rsid w:val="00E975F8"/>
    <w:rsid w:val="00E9764A"/>
    <w:rsid w:val="00E97689"/>
    <w:rsid w:val="00E976D6"/>
    <w:rsid w:val="00E97750"/>
    <w:rsid w:val="00E97797"/>
    <w:rsid w:val="00E977CA"/>
    <w:rsid w:val="00E977CF"/>
    <w:rsid w:val="00E97804"/>
    <w:rsid w:val="00E9786A"/>
    <w:rsid w:val="00E9786E"/>
    <w:rsid w:val="00E97878"/>
    <w:rsid w:val="00E97881"/>
    <w:rsid w:val="00E978BA"/>
    <w:rsid w:val="00E978CB"/>
    <w:rsid w:val="00E978D6"/>
    <w:rsid w:val="00E978E3"/>
    <w:rsid w:val="00E979D4"/>
    <w:rsid w:val="00E97A4E"/>
    <w:rsid w:val="00E97A4F"/>
    <w:rsid w:val="00E97A6B"/>
    <w:rsid w:val="00E97B53"/>
    <w:rsid w:val="00E97B78"/>
    <w:rsid w:val="00E97B88"/>
    <w:rsid w:val="00E97BCA"/>
    <w:rsid w:val="00E97BF6"/>
    <w:rsid w:val="00E97CB8"/>
    <w:rsid w:val="00E97CE5"/>
    <w:rsid w:val="00E97D24"/>
    <w:rsid w:val="00E97D6A"/>
    <w:rsid w:val="00E97D71"/>
    <w:rsid w:val="00E97DE2"/>
    <w:rsid w:val="00E97F05"/>
    <w:rsid w:val="00E97F0A"/>
    <w:rsid w:val="00E97F5B"/>
    <w:rsid w:val="00E97FC1"/>
    <w:rsid w:val="00E97FC2"/>
    <w:rsid w:val="00E97FC3"/>
    <w:rsid w:val="00EA0031"/>
    <w:rsid w:val="00EA0047"/>
    <w:rsid w:val="00EA00BA"/>
    <w:rsid w:val="00EA00F5"/>
    <w:rsid w:val="00EA0104"/>
    <w:rsid w:val="00EA01BD"/>
    <w:rsid w:val="00EA0202"/>
    <w:rsid w:val="00EA0224"/>
    <w:rsid w:val="00EA023A"/>
    <w:rsid w:val="00EA024B"/>
    <w:rsid w:val="00EA0263"/>
    <w:rsid w:val="00EA02E0"/>
    <w:rsid w:val="00EA02E3"/>
    <w:rsid w:val="00EA0371"/>
    <w:rsid w:val="00EA044D"/>
    <w:rsid w:val="00EA049F"/>
    <w:rsid w:val="00EA0573"/>
    <w:rsid w:val="00EA05C5"/>
    <w:rsid w:val="00EA05CD"/>
    <w:rsid w:val="00EA0606"/>
    <w:rsid w:val="00EA06FD"/>
    <w:rsid w:val="00EA0799"/>
    <w:rsid w:val="00EA08E6"/>
    <w:rsid w:val="00EA08EA"/>
    <w:rsid w:val="00EA0A44"/>
    <w:rsid w:val="00EA0A5A"/>
    <w:rsid w:val="00EA0AD6"/>
    <w:rsid w:val="00EA0B6F"/>
    <w:rsid w:val="00EA0B84"/>
    <w:rsid w:val="00EA0B89"/>
    <w:rsid w:val="00EA0BDB"/>
    <w:rsid w:val="00EA0C51"/>
    <w:rsid w:val="00EA0D14"/>
    <w:rsid w:val="00EA0D6A"/>
    <w:rsid w:val="00EA0D70"/>
    <w:rsid w:val="00EA0DC1"/>
    <w:rsid w:val="00EA0E19"/>
    <w:rsid w:val="00EA0EC4"/>
    <w:rsid w:val="00EA0EDB"/>
    <w:rsid w:val="00EA0F09"/>
    <w:rsid w:val="00EA0F79"/>
    <w:rsid w:val="00EA0F88"/>
    <w:rsid w:val="00EA1100"/>
    <w:rsid w:val="00EA1102"/>
    <w:rsid w:val="00EA110A"/>
    <w:rsid w:val="00EA11C2"/>
    <w:rsid w:val="00EA11E0"/>
    <w:rsid w:val="00EA11F5"/>
    <w:rsid w:val="00EA122E"/>
    <w:rsid w:val="00EA124D"/>
    <w:rsid w:val="00EA1267"/>
    <w:rsid w:val="00EA130C"/>
    <w:rsid w:val="00EA1353"/>
    <w:rsid w:val="00EA1373"/>
    <w:rsid w:val="00EA137A"/>
    <w:rsid w:val="00EA1395"/>
    <w:rsid w:val="00EA14AC"/>
    <w:rsid w:val="00EA14AD"/>
    <w:rsid w:val="00EA1566"/>
    <w:rsid w:val="00EA158D"/>
    <w:rsid w:val="00EA15FF"/>
    <w:rsid w:val="00EA1651"/>
    <w:rsid w:val="00EA166D"/>
    <w:rsid w:val="00EA16B2"/>
    <w:rsid w:val="00EA16F8"/>
    <w:rsid w:val="00EA1798"/>
    <w:rsid w:val="00EA18D6"/>
    <w:rsid w:val="00EA19C5"/>
    <w:rsid w:val="00EA1A64"/>
    <w:rsid w:val="00EA1AC2"/>
    <w:rsid w:val="00EA1B77"/>
    <w:rsid w:val="00EA1C18"/>
    <w:rsid w:val="00EA1C20"/>
    <w:rsid w:val="00EA1C9D"/>
    <w:rsid w:val="00EA1D83"/>
    <w:rsid w:val="00EA1E6F"/>
    <w:rsid w:val="00EA1F14"/>
    <w:rsid w:val="00EA1F32"/>
    <w:rsid w:val="00EA1FAF"/>
    <w:rsid w:val="00EA1FC5"/>
    <w:rsid w:val="00EA20A5"/>
    <w:rsid w:val="00EA20CA"/>
    <w:rsid w:val="00EA2134"/>
    <w:rsid w:val="00EA2137"/>
    <w:rsid w:val="00EA213D"/>
    <w:rsid w:val="00EA21B1"/>
    <w:rsid w:val="00EA21D6"/>
    <w:rsid w:val="00EA22DC"/>
    <w:rsid w:val="00EA2332"/>
    <w:rsid w:val="00EA24B0"/>
    <w:rsid w:val="00EA24E2"/>
    <w:rsid w:val="00EA250C"/>
    <w:rsid w:val="00EA2530"/>
    <w:rsid w:val="00EA255C"/>
    <w:rsid w:val="00EA25A5"/>
    <w:rsid w:val="00EA25D2"/>
    <w:rsid w:val="00EA26D5"/>
    <w:rsid w:val="00EA2767"/>
    <w:rsid w:val="00EA2817"/>
    <w:rsid w:val="00EA283B"/>
    <w:rsid w:val="00EA299F"/>
    <w:rsid w:val="00EA29A9"/>
    <w:rsid w:val="00EA29C5"/>
    <w:rsid w:val="00EA29D8"/>
    <w:rsid w:val="00EA2A03"/>
    <w:rsid w:val="00EA2A31"/>
    <w:rsid w:val="00EA2AD1"/>
    <w:rsid w:val="00EA2B22"/>
    <w:rsid w:val="00EA2B2D"/>
    <w:rsid w:val="00EA2B40"/>
    <w:rsid w:val="00EA2C9D"/>
    <w:rsid w:val="00EA2D20"/>
    <w:rsid w:val="00EA2DC0"/>
    <w:rsid w:val="00EA2E16"/>
    <w:rsid w:val="00EA2E54"/>
    <w:rsid w:val="00EA2E5B"/>
    <w:rsid w:val="00EA2E7F"/>
    <w:rsid w:val="00EA2EA5"/>
    <w:rsid w:val="00EA2ED3"/>
    <w:rsid w:val="00EA2EED"/>
    <w:rsid w:val="00EA2F0A"/>
    <w:rsid w:val="00EA2F38"/>
    <w:rsid w:val="00EA2FD3"/>
    <w:rsid w:val="00EA308C"/>
    <w:rsid w:val="00EA3166"/>
    <w:rsid w:val="00EA31A1"/>
    <w:rsid w:val="00EA3282"/>
    <w:rsid w:val="00EA32C1"/>
    <w:rsid w:val="00EA3372"/>
    <w:rsid w:val="00EA3374"/>
    <w:rsid w:val="00EA33E5"/>
    <w:rsid w:val="00EA3493"/>
    <w:rsid w:val="00EA34B8"/>
    <w:rsid w:val="00EA3508"/>
    <w:rsid w:val="00EA3529"/>
    <w:rsid w:val="00EA3536"/>
    <w:rsid w:val="00EA3566"/>
    <w:rsid w:val="00EA368E"/>
    <w:rsid w:val="00EA36B7"/>
    <w:rsid w:val="00EA36D5"/>
    <w:rsid w:val="00EA372C"/>
    <w:rsid w:val="00EA3846"/>
    <w:rsid w:val="00EA3865"/>
    <w:rsid w:val="00EA3888"/>
    <w:rsid w:val="00EA38E7"/>
    <w:rsid w:val="00EA3943"/>
    <w:rsid w:val="00EA397D"/>
    <w:rsid w:val="00EA39AB"/>
    <w:rsid w:val="00EA3A9F"/>
    <w:rsid w:val="00EA3AA8"/>
    <w:rsid w:val="00EA3AAB"/>
    <w:rsid w:val="00EA3B39"/>
    <w:rsid w:val="00EA3B6A"/>
    <w:rsid w:val="00EA3B85"/>
    <w:rsid w:val="00EA3B9C"/>
    <w:rsid w:val="00EA3BCB"/>
    <w:rsid w:val="00EA3BD9"/>
    <w:rsid w:val="00EA3BFC"/>
    <w:rsid w:val="00EA3C01"/>
    <w:rsid w:val="00EA3C73"/>
    <w:rsid w:val="00EA3D31"/>
    <w:rsid w:val="00EA3D96"/>
    <w:rsid w:val="00EA3ECA"/>
    <w:rsid w:val="00EA3EED"/>
    <w:rsid w:val="00EA3EF2"/>
    <w:rsid w:val="00EA4045"/>
    <w:rsid w:val="00EA4075"/>
    <w:rsid w:val="00EA40AD"/>
    <w:rsid w:val="00EA4109"/>
    <w:rsid w:val="00EA411E"/>
    <w:rsid w:val="00EA4123"/>
    <w:rsid w:val="00EA41F6"/>
    <w:rsid w:val="00EA4202"/>
    <w:rsid w:val="00EA420D"/>
    <w:rsid w:val="00EA421E"/>
    <w:rsid w:val="00EA427D"/>
    <w:rsid w:val="00EA4315"/>
    <w:rsid w:val="00EA43E6"/>
    <w:rsid w:val="00EA444F"/>
    <w:rsid w:val="00EA44A4"/>
    <w:rsid w:val="00EA44B0"/>
    <w:rsid w:val="00EA4536"/>
    <w:rsid w:val="00EA4569"/>
    <w:rsid w:val="00EA46F2"/>
    <w:rsid w:val="00EA46FD"/>
    <w:rsid w:val="00EA4758"/>
    <w:rsid w:val="00EA47A6"/>
    <w:rsid w:val="00EA4893"/>
    <w:rsid w:val="00EA4954"/>
    <w:rsid w:val="00EA4961"/>
    <w:rsid w:val="00EA49BA"/>
    <w:rsid w:val="00EA49CF"/>
    <w:rsid w:val="00EA49D2"/>
    <w:rsid w:val="00EA4A07"/>
    <w:rsid w:val="00EA4A41"/>
    <w:rsid w:val="00EA4A50"/>
    <w:rsid w:val="00EA4A7C"/>
    <w:rsid w:val="00EA4A9D"/>
    <w:rsid w:val="00EA4A9F"/>
    <w:rsid w:val="00EA4AE3"/>
    <w:rsid w:val="00EA4BB4"/>
    <w:rsid w:val="00EA4C22"/>
    <w:rsid w:val="00EA4C73"/>
    <w:rsid w:val="00EA4C8E"/>
    <w:rsid w:val="00EA4D1B"/>
    <w:rsid w:val="00EA4D4A"/>
    <w:rsid w:val="00EA4DD1"/>
    <w:rsid w:val="00EA4F49"/>
    <w:rsid w:val="00EA4F69"/>
    <w:rsid w:val="00EA4FAB"/>
    <w:rsid w:val="00EA4FB8"/>
    <w:rsid w:val="00EA4FC3"/>
    <w:rsid w:val="00EA5045"/>
    <w:rsid w:val="00EA5094"/>
    <w:rsid w:val="00EA50F8"/>
    <w:rsid w:val="00EA50FE"/>
    <w:rsid w:val="00EA5100"/>
    <w:rsid w:val="00EA5135"/>
    <w:rsid w:val="00EA5174"/>
    <w:rsid w:val="00EA5218"/>
    <w:rsid w:val="00EA52C0"/>
    <w:rsid w:val="00EA5321"/>
    <w:rsid w:val="00EA5356"/>
    <w:rsid w:val="00EA5477"/>
    <w:rsid w:val="00EA547E"/>
    <w:rsid w:val="00EA550D"/>
    <w:rsid w:val="00EA5549"/>
    <w:rsid w:val="00EA5553"/>
    <w:rsid w:val="00EA55DE"/>
    <w:rsid w:val="00EA561B"/>
    <w:rsid w:val="00EA5646"/>
    <w:rsid w:val="00EA56B7"/>
    <w:rsid w:val="00EA56F4"/>
    <w:rsid w:val="00EA5706"/>
    <w:rsid w:val="00EA5714"/>
    <w:rsid w:val="00EA57D0"/>
    <w:rsid w:val="00EA5870"/>
    <w:rsid w:val="00EA593E"/>
    <w:rsid w:val="00EA5965"/>
    <w:rsid w:val="00EA59E0"/>
    <w:rsid w:val="00EA5A37"/>
    <w:rsid w:val="00EA5A52"/>
    <w:rsid w:val="00EA5A58"/>
    <w:rsid w:val="00EA5B8F"/>
    <w:rsid w:val="00EA5BCB"/>
    <w:rsid w:val="00EA5C5A"/>
    <w:rsid w:val="00EA5CBE"/>
    <w:rsid w:val="00EA5D0E"/>
    <w:rsid w:val="00EA5D0F"/>
    <w:rsid w:val="00EA5E8E"/>
    <w:rsid w:val="00EA5F31"/>
    <w:rsid w:val="00EA5F53"/>
    <w:rsid w:val="00EA5F95"/>
    <w:rsid w:val="00EA5FB6"/>
    <w:rsid w:val="00EA5FE0"/>
    <w:rsid w:val="00EA605F"/>
    <w:rsid w:val="00EA60DC"/>
    <w:rsid w:val="00EA60F5"/>
    <w:rsid w:val="00EA613E"/>
    <w:rsid w:val="00EA614F"/>
    <w:rsid w:val="00EA61BF"/>
    <w:rsid w:val="00EA6315"/>
    <w:rsid w:val="00EA6347"/>
    <w:rsid w:val="00EA6366"/>
    <w:rsid w:val="00EA63D9"/>
    <w:rsid w:val="00EA63DE"/>
    <w:rsid w:val="00EA63F5"/>
    <w:rsid w:val="00EA6466"/>
    <w:rsid w:val="00EA6588"/>
    <w:rsid w:val="00EA65E6"/>
    <w:rsid w:val="00EA6659"/>
    <w:rsid w:val="00EA6724"/>
    <w:rsid w:val="00EA67D8"/>
    <w:rsid w:val="00EA6906"/>
    <w:rsid w:val="00EA695A"/>
    <w:rsid w:val="00EA698A"/>
    <w:rsid w:val="00EA69DF"/>
    <w:rsid w:val="00EA6B26"/>
    <w:rsid w:val="00EA6B95"/>
    <w:rsid w:val="00EA6BC0"/>
    <w:rsid w:val="00EA6D54"/>
    <w:rsid w:val="00EA6D66"/>
    <w:rsid w:val="00EA6DE4"/>
    <w:rsid w:val="00EA6DEF"/>
    <w:rsid w:val="00EA6E0D"/>
    <w:rsid w:val="00EA6E81"/>
    <w:rsid w:val="00EA6EDF"/>
    <w:rsid w:val="00EA6F16"/>
    <w:rsid w:val="00EA6FF7"/>
    <w:rsid w:val="00EA7045"/>
    <w:rsid w:val="00EA7056"/>
    <w:rsid w:val="00EA7150"/>
    <w:rsid w:val="00EA71C0"/>
    <w:rsid w:val="00EA71C5"/>
    <w:rsid w:val="00EA71E8"/>
    <w:rsid w:val="00EA7203"/>
    <w:rsid w:val="00EA7234"/>
    <w:rsid w:val="00EA7235"/>
    <w:rsid w:val="00EA727E"/>
    <w:rsid w:val="00EA7283"/>
    <w:rsid w:val="00EA72DE"/>
    <w:rsid w:val="00EA7320"/>
    <w:rsid w:val="00EA7351"/>
    <w:rsid w:val="00EA73BD"/>
    <w:rsid w:val="00EA73D6"/>
    <w:rsid w:val="00EA73F3"/>
    <w:rsid w:val="00EA740A"/>
    <w:rsid w:val="00EA7420"/>
    <w:rsid w:val="00EA7425"/>
    <w:rsid w:val="00EA7488"/>
    <w:rsid w:val="00EA752B"/>
    <w:rsid w:val="00EA756C"/>
    <w:rsid w:val="00EA75DE"/>
    <w:rsid w:val="00EA764B"/>
    <w:rsid w:val="00EA7682"/>
    <w:rsid w:val="00EA7694"/>
    <w:rsid w:val="00EA7735"/>
    <w:rsid w:val="00EA7772"/>
    <w:rsid w:val="00EA77D3"/>
    <w:rsid w:val="00EA78E4"/>
    <w:rsid w:val="00EA78EC"/>
    <w:rsid w:val="00EA7A8E"/>
    <w:rsid w:val="00EA7AA2"/>
    <w:rsid w:val="00EA7B5A"/>
    <w:rsid w:val="00EA7B5E"/>
    <w:rsid w:val="00EA7BB3"/>
    <w:rsid w:val="00EA7CB2"/>
    <w:rsid w:val="00EA7CEC"/>
    <w:rsid w:val="00EA7D76"/>
    <w:rsid w:val="00EA7D9B"/>
    <w:rsid w:val="00EA7DA8"/>
    <w:rsid w:val="00EA7DBE"/>
    <w:rsid w:val="00EA7DF2"/>
    <w:rsid w:val="00EA7E50"/>
    <w:rsid w:val="00EA7EA5"/>
    <w:rsid w:val="00EA7EB5"/>
    <w:rsid w:val="00EA7F19"/>
    <w:rsid w:val="00EA7FA4"/>
    <w:rsid w:val="00EB00B1"/>
    <w:rsid w:val="00EB0255"/>
    <w:rsid w:val="00EB028D"/>
    <w:rsid w:val="00EB02C7"/>
    <w:rsid w:val="00EB02CF"/>
    <w:rsid w:val="00EB02E3"/>
    <w:rsid w:val="00EB0309"/>
    <w:rsid w:val="00EB031D"/>
    <w:rsid w:val="00EB0320"/>
    <w:rsid w:val="00EB039B"/>
    <w:rsid w:val="00EB056C"/>
    <w:rsid w:val="00EB05BE"/>
    <w:rsid w:val="00EB061B"/>
    <w:rsid w:val="00EB0644"/>
    <w:rsid w:val="00EB0692"/>
    <w:rsid w:val="00EB06A2"/>
    <w:rsid w:val="00EB0743"/>
    <w:rsid w:val="00EB07ED"/>
    <w:rsid w:val="00EB07F0"/>
    <w:rsid w:val="00EB083B"/>
    <w:rsid w:val="00EB08EC"/>
    <w:rsid w:val="00EB093E"/>
    <w:rsid w:val="00EB0988"/>
    <w:rsid w:val="00EB0A2C"/>
    <w:rsid w:val="00EB0A7D"/>
    <w:rsid w:val="00EB0B02"/>
    <w:rsid w:val="00EB0C1B"/>
    <w:rsid w:val="00EB0D6F"/>
    <w:rsid w:val="00EB0DCB"/>
    <w:rsid w:val="00EB0E1F"/>
    <w:rsid w:val="00EB0EBE"/>
    <w:rsid w:val="00EB0F15"/>
    <w:rsid w:val="00EB0F9D"/>
    <w:rsid w:val="00EB105A"/>
    <w:rsid w:val="00EB119D"/>
    <w:rsid w:val="00EB1202"/>
    <w:rsid w:val="00EB1204"/>
    <w:rsid w:val="00EB120A"/>
    <w:rsid w:val="00EB126B"/>
    <w:rsid w:val="00EB12E1"/>
    <w:rsid w:val="00EB12F1"/>
    <w:rsid w:val="00EB1314"/>
    <w:rsid w:val="00EB1387"/>
    <w:rsid w:val="00EB14E2"/>
    <w:rsid w:val="00EB15DB"/>
    <w:rsid w:val="00EB165F"/>
    <w:rsid w:val="00EB16DD"/>
    <w:rsid w:val="00EB1713"/>
    <w:rsid w:val="00EB174F"/>
    <w:rsid w:val="00EB177D"/>
    <w:rsid w:val="00EB17B7"/>
    <w:rsid w:val="00EB1832"/>
    <w:rsid w:val="00EB184B"/>
    <w:rsid w:val="00EB1866"/>
    <w:rsid w:val="00EB188F"/>
    <w:rsid w:val="00EB18B6"/>
    <w:rsid w:val="00EB18B9"/>
    <w:rsid w:val="00EB19A7"/>
    <w:rsid w:val="00EB19BB"/>
    <w:rsid w:val="00EB19C5"/>
    <w:rsid w:val="00EB19DC"/>
    <w:rsid w:val="00EB19E9"/>
    <w:rsid w:val="00EB1A04"/>
    <w:rsid w:val="00EB1A0C"/>
    <w:rsid w:val="00EB1A5D"/>
    <w:rsid w:val="00EB1A92"/>
    <w:rsid w:val="00EB1ABF"/>
    <w:rsid w:val="00EB1AFD"/>
    <w:rsid w:val="00EB1B2B"/>
    <w:rsid w:val="00EB1B41"/>
    <w:rsid w:val="00EB1B5B"/>
    <w:rsid w:val="00EB1C15"/>
    <w:rsid w:val="00EB1C6A"/>
    <w:rsid w:val="00EB1CED"/>
    <w:rsid w:val="00EB1CF1"/>
    <w:rsid w:val="00EB1D06"/>
    <w:rsid w:val="00EB1D0B"/>
    <w:rsid w:val="00EB1D4A"/>
    <w:rsid w:val="00EB1D70"/>
    <w:rsid w:val="00EB1D87"/>
    <w:rsid w:val="00EB1E77"/>
    <w:rsid w:val="00EB1ECD"/>
    <w:rsid w:val="00EB1F94"/>
    <w:rsid w:val="00EB1F97"/>
    <w:rsid w:val="00EB2023"/>
    <w:rsid w:val="00EB204B"/>
    <w:rsid w:val="00EB2089"/>
    <w:rsid w:val="00EB2149"/>
    <w:rsid w:val="00EB216F"/>
    <w:rsid w:val="00EB223A"/>
    <w:rsid w:val="00EB22AB"/>
    <w:rsid w:val="00EB23CE"/>
    <w:rsid w:val="00EB2431"/>
    <w:rsid w:val="00EB2444"/>
    <w:rsid w:val="00EB2447"/>
    <w:rsid w:val="00EB2452"/>
    <w:rsid w:val="00EB2455"/>
    <w:rsid w:val="00EB2470"/>
    <w:rsid w:val="00EB2484"/>
    <w:rsid w:val="00EB250F"/>
    <w:rsid w:val="00EB25CC"/>
    <w:rsid w:val="00EB2642"/>
    <w:rsid w:val="00EB2709"/>
    <w:rsid w:val="00EB27A4"/>
    <w:rsid w:val="00EB27B1"/>
    <w:rsid w:val="00EB27DC"/>
    <w:rsid w:val="00EB2810"/>
    <w:rsid w:val="00EB28C7"/>
    <w:rsid w:val="00EB293F"/>
    <w:rsid w:val="00EB29C0"/>
    <w:rsid w:val="00EB29EB"/>
    <w:rsid w:val="00EB29FF"/>
    <w:rsid w:val="00EB2A6E"/>
    <w:rsid w:val="00EB2B09"/>
    <w:rsid w:val="00EB2B71"/>
    <w:rsid w:val="00EB2CA2"/>
    <w:rsid w:val="00EB2D3D"/>
    <w:rsid w:val="00EB2D82"/>
    <w:rsid w:val="00EB2DBF"/>
    <w:rsid w:val="00EB2DFA"/>
    <w:rsid w:val="00EB2ED5"/>
    <w:rsid w:val="00EB2F78"/>
    <w:rsid w:val="00EB2F7E"/>
    <w:rsid w:val="00EB2FC7"/>
    <w:rsid w:val="00EB2FC8"/>
    <w:rsid w:val="00EB3024"/>
    <w:rsid w:val="00EB3119"/>
    <w:rsid w:val="00EB311A"/>
    <w:rsid w:val="00EB31A8"/>
    <w:rsid w:val="00EB325E"/>
    <w:rsid w:val="00EB32EB"/>
    <w:rsid w:val="00EB336C"/>
    <w:rsid w:val="00EB342B"/>
    <w:rsid w:val="00EB3474"/>
    <w:rsid w:val="00EB347E"/>
    <w:rsid w:val="00EB34D6"/>
    <w:rsid w:val="00EB351F"/>
    <w:rsid w:val="00EB354D"/>
    <w:rsid w:val="00EB3554"/>
    <w:rsid w:val="00EB357A"/>
    <w:rsid w:val="00EB357F"/>
    <w:rsid w:val="00EB35C2"/>
    <w:rsid w:val="00EB35CC"/>
    <w:rsid w:val="00EB35E1"/>
    <w:rsid w:val="00EB35FA"/>
    <w:rsid w:val="00EB367E"/>
    <w:rsid w:val="00EB36B2"/>
    <w:rsid w:val="00EB36EC"/>
    <w:rsid w:val="00EB36F2"/>
    <w:rsid w:val="00EB3770"/>
    <w:rsid w:val="00EB37C4"/>
    <w:rsid w:val="00EB37C5"/>
    <w:rsid w:val="00EB38FA"/>
    <w:rsid w:val="00EB393C"/>
    <w:rsid w:val="00EB39E1"/>
    <w:rsid w:val="00EB3A29"/>
    <w:rsid w:val="00EB3A50"/>
    <w:rsid w:val="00EB3CC1"/>
    <w:rsid w:val="00EB3CE4"/>
    <w:rsid w:val="00EB3D00"/>
    <w:rsid w:val="00EB3D46"/>
    <w:rsid w:val="00EB3E0C"/>
    <w:rsid w:val="00EB3E7F"/>
    <w:rsid w:val="00EB3F0A"/>
    <w:rsid w:val="00EB3F5B"/>
    <w:rsid w:val="00EB3F6C"/>
    <w:rsid w:val="00EB407A"/>
    <w:rsid w:val="00EB40B0"/>
    <w:rsid w:val="00EB420D"/>
    <w:rsid w:val="00EB4214"/>
    <w:rsid w:val="00EB43A6"/>
    <w:rsid w:val="00EB4504"/>
    <w:rsid w:val="00EB4511"/>
    <w:rsid w:val="00EB4525"/>
    <w:rsid w:val="00EB459C"/>
    <w:rsid w:val="00EB45ED"/>
    <w:rsid w:val="00EB4624"/>
    <w:rsid w:val="00EB468B"/>
    <w:rsid w:val="00EB4766"/>
    <w:rsid w:val="00EB47BF"/>
    <w:rsid w:val="00EB47D7"/>
    <w:rsid w:val="00EB47DC"/>
    <w:rsid w:val="00EB47F7"/>
    <w:rsid w:val="00EB4837"/>
    <w:rsid w:val="00EB486E"/>
    <w:rsid w:val="00EB4897"/>
    <w:rsid w:val="00EB491D"/>
    <w:rsid w:val="00EB4949"/>
    <w:rsid w:val="00EB49A0"/>
    <w:rsid w:val="00EB4A13"/>
    <w:rsid w:val="00EB4A6D"/>
    <w:rsid w:val="00EB4A73"/>
    <w:rsid w:val="00EB4B67"/>
    <w:rsid w:val="00EB4BDB"/>
    <w:rsid w:val="00EB4C80"/>
    <w:rsid w:val="00EB4D2C"/>
    <w:rsid w:val="00EB4D3A"/>
    <w:rsid w:val="00EB4DC5"/>
    <w:rsid w:val="00EB4E05"/>
    <w:rsid w:val="00EB4E23"/>
    <w:rsid w:val="00EB4E49"/>
    <w:rsid w:val="00EB4E6E"/>
    <w:rsid w:val="00EB4F39"/>
    <w:rsid w:val="00EB4F90"/>
    <w:rsid w:val="00EB4F98"/>
    <w:rsid w:val="00EB4FA7"/>
    <w:rsid w:val="00EB4FC8"/>
    <w:rsid w:val="00EB4FE7"/>
    <w:rsid w:val="00EB4FE8"/>
    <w:rsid w:val="00EB504C"/>
    <w:rsid w:val="00EB5078"/>
    <w:rsid w:val="00EB5107"/>
    <w:rsid w:val="00EB510E"/>
    <w:rsid w:val="00EB5148"/>
    <w:rsid w:val="00EB5241"/>
    <w:rsid w:val="00EB5256"/>
    <w:rsid w:val="00EB52B0"/>
    <w:rsid w:val="00EB52DD"/>
    <w:rsid w:val="00EB53F4"/>
    <w:rsid w:val="00EB5536"/>
    <w:rsid w:val="00EB5541"/>
    <w:rsid w:val="00EB5554"/>
    <w:rsid w:val="00EB5557"/>
    <w:rsid w:val="00EB5588"/>
    <w:rsid w:val="00EB5642"/>
    <w:rsid w:val="00EB569A"/>
    <w:rsid w:val="00EB56C7"/>
    <w:rsid w:val="00EB57AA"/>
    <w:rsid w:val="00EB5854"/>
    <w:rsid w:val="00EB589F"/>
    <w:rsid w:val="00EB58B5"/>
    <w:rsid w:val="00EB58BA"/>
    <w:rsid w:val="00EB590B"/>
    <w:rsid w:val="00EB5933"/>
    <w:rsid w:val="00EB5989"/>
    <w:rsid w:val="00EB5995"/>
    <w:rsid w:val="00EB59E4"/>
    <w:rsid w:val="00EB5A01"/>
    <w:rsid w:val="00EB5A24"/>
    <w:rsid w:val="00EB5A84"/>
    <w:rsid w:val="00EB5AE0"/>
    <w:rsid w:val="00EB5B34"/>
    <w:rsid w:val="00EB5B47"/>
    <w:rsid w:val="00EB5B98"/>
    <w:rsid w:val="00EB5C4F"/>
    <w:rsid w:val="00EB5C50"/>
    <w:rsid w:val="00EB5CF5"/>
    <w:rsid w:val="00EB5E92"/>
    <w:rsid w:val="00EB5F2D"/>
    <w:rsid w:val="00EB601B"/>
    <w:rsid w:val="00EB608C"/>
    <w:rsid w:val="00EB613E"/>
    <w:rsid w:val="00EB61FE"/>
    <w:rsid w:val="00EB621B"/>
    <w:rsid w:val="00EB625F"/>
    <w:rsid w:val="00EB630C"/>
    <w:rsid w:val="00EB6353"/>
    <w:rsid w:val="00EB639D"/>
    <w:rsid w:val="00EB6412"/>
    <w:rsid w:val="00EB645D"/>
    <w:rsid w:val="00EB64E1"/>
    <w:rsid w:val="00EB654F"/>
    <w:rsid w:val="00EB6557"/>
    <w:rsid w:val="00EB6615"/>
    <w:rsid w:val="00EB6665"/>
    <w:rsid w:val="00EB66A2"/>
    <w:rsid w:val="00EB66D3"/>
    <w:rsid w:val="00EB6747"/>
    <w:rsid w:val="00EB676A"/>
    <w:rsid w:val="00EB6814"/>
    <w:rsid w:val="00EB6883"/>
    <w:rsid w:val="00EB68A2"/>
    <w:rsid w:val="00EB69D0"/>
    <w:rsid w:val="00EB6A2D"/>
    <w:rsid w:val="00EB6A8E"/>
    <w:rsid w:val="00EB6B88"/>
    <w:rsid w:val="00EB6BFE"/>
    <w:rsid w:val="00EB6C30"/>
    <w:rsid w:val="00EB6C9A"/>
    <w:rsid w:val="00EB6D1E"/>
    <w:rsid w:val="00EB6D5C"/>
    <w:rsid w:val="00EB6D9B"/>
    <w:rsid w:val="00EB6EE4"/>
    <w:rsid w:val="00EB6F75"/>
    <w:rsid w:val="00EB6FAA"/>
    <w:rsid w:val="00EB6FB3"/>
    <w:rsid w:val="00EB6FBB"/>
    <w:rsid w:val="00EB6FF7"/>
    <w:rsid w:val="00EB70BA"/>
    <w:rsid w:val="00EB70EA"/>
    <w:rsid w:val="00EB70FD"/>
    <w:rsid w:val="00EB7191"/>
    <w:rsid w:val="00EB724F"/>
    <w:rsid w:val="00EB7278"/>
    <w:rsid w:val="00EB72BA"/>
    <w:rsid w:val="00EB72D9"/>
    <w:rsid w:val="00EB72F3"/>
    <w:rsid w:val="00EB7316"/>
    <w:rsid w:val="00EB7351"/>
    <w:rsid w:val="00EB7390"/>
    <w:rsid w:val="00EB73BE"/>
    <w:rsid w:val="00EB7452"/>
    <w:rsid w:val="00EB7498"/>
    <w:rsid w:val="00EB74A0"/>
    <w:rsid w:val="00EB74C1"/>
    <w:rsid w:val="00EB74E6"/>
    <w:rsid w:val="00EB7586"/>
    <w:rsid w:val="00EB75B3"/>
    <w:rsid w:val="00EB75E8"/>
    <w:rsid w:val="00EB760A"/>
    <w:rsid w:val="00EB762C"/>
    <w:rsid w:val="00EB769A"/>
    <w:rsid w:val="00EB774B"/>
    <w:rsid w:val="00EB776C"/>
    <w:rsid w:val="00EB7817"/>
    <w:rsid w:val="00EB7853"/>
    <w:rsid w:val="00EB785B"/>
    <w:rsid w:val="00EB796A"/>
    <w:rsid w:val="00EB79F6"/>
    <w:rsid w:val="00EB7A10"/>
    <w:rsid w:val="00EB7A23"/>
    <w:rsid w:val="00EB7A4F"/>
    <w:rsid w:val="00EB7A56"/>
    <w:rsid w:val="00EB7A79"/>
    <w:rsid w:val="00EB7A9F"/>
    <w:rsid w:val="00EB7AAB"/>
    <w:rsid w:val="00EB7B56"/>
    <w:rsid w:val="00EB7BF8"/>
    <w:rsid w:val="00EB7C1C"/>
    <w:rsid w:val="00EB7C94"/>
    <w:rsid w:val="00EB7CED"/>
    <w:rsid w:val="00EB7D5B"/>
    <w:rsid w:val="00EB7D80"/>
    <w:rsid w:val="00EB7E37"/>
    <w:rsid w:val="00EB7E55"/>
    <w:rsid w:val="00EB7EE0"/>
    <w:rsid w:val="00EB7FC1"/>
    <w:rsid w:val="00EC0067"/>
    <w:rsid w:val="00EC009E"/>
    <w:rsid w:val="00EC01D4"/>
    <w:rsid w:val="00EC01F3"/>
    <w:rsid w:val="00EC024C"/>
    <w:rsid w:val="00EC025D"/>
    <w:rsid w:val="00EC02A5"/>
    <w:rsid w:val="00EC02CC"/>
    <w:rsid w:val="00EC0317"/>
    <w:rsid w:val="00EC0331"/>
    <w:rsid w:val="00EC034D"/>
    <w:rsid w:val="00EC0369"/>
    <w:rsid w:val="00EC036A"/>
    <w:rsid w:val="00EC03F3"/>
    <w:rsid w:val="00EC0470"/>
    <w:rsid w:val="00EC05D3"/>
    <w:rsid w:val="00EC0661"/>
    <w:rsid w:val="00EC0667"/>
    <w:rsid w:val="00EC0685"/>
    <w:rsid w:val="00EC07D7"/>
    <w:rsid w:val="00EC07E6"/>
    <w:rsid w:val="00EC0952"/>
    <w:rsid w:val="00EC0968"/>
    <w:rsid w:val="00EC0A28"/>
    <w:rsid w:val="00EC0A56"/>
    <w:rsid w:val="00EC0B12"/>
    <w:rsid w:val="00EC0B3A"/>
    <w:rsid w:val="00EC0C0B"/>
    <w:rsid w:val="00EC0D20"/>
    <w:rsid w:val="00EC0D2C"/>
    <w:rsid w:val="00EC0DC3"/>
    <w:rsid w:val="00EC0E03"/>
    <w:rsid w:val="00EC0E78"/>
    <w:rsid w:val="00EC0E94"/>
    <w:rsid w:val="00EC0EC2"/>
    <w:rsid w:val="00EC0F09"/>
    <w:rsid w:val="00EC0F1D"/>
    <w:rsid w:val="00EC1057"/>
    <w:rsid w:val="00EC1175"/>
    <w:rsid w:val="00EC117D"/>
    <w:rsid w:val="00EC11C6"/>
    <w:rsid w:val="00EC1260"/>
    <w:rsid w:val="00EC1305"/>
    <w:rsid w:val="00EC1332"/>
    <w:rsid w:val="00EC13A1"/>
    <w:rsid w:val="00EC13B2"/>
    <w:rsid w:val="00EC15A8"/>
    <w:rsid w:val="00EC15EA"/>
    <w:rsid w:val="00EC1600"/>
    <w:rsid w:val="00EC169E"/>
    <w:rsid w:val="00EC1753"/>
    <w:rsid w:val="00EC1762"/>
    <w:rsid w:val="00EC17DC"/>
    <w:rsid w:val="00EC181D"/>
    <w:rsid w:val="00EC18BF"/>
    <w:rsid w:val="00EC19D6"/>
    <w:rsid w:val="00EC19F7"/>
    <w:rsid w:val="00EC1A00"/>
    <w:rsid w:val="00EC1A75"/>
    <w:rsid w:val="00EC1B36"/>
    <w:rsid w:val="00EC1B7A"/>
    <w:rsid w:val="00EC1B93"/>
    <w:rsid w:val="00EC1BA3"/>
    <w:rsid w:val="00EC1C28"/>
    <w:rsid w:val="00EC1C55"/>
    <w:rsid w:val="00EC1C5B"/>
    <w:rsid w:val="00EC1D1A"/>
    <w:rsid w:val="00EC1DBC"/>
    <w:rsid w:val="00EC1E39"/>
    <w:rsid w:val="00EC1E70"/>
    <w:rsid w:val="00EC1E77"/>
    <w:rsid w:val="00EC1F0B"/>
    <w:rsid w:val="00EC1F70"/>
    <w:rsid w:val="00EC2081"/>
    <w:rsid w:val="00EC20F0"/>
    <w:rsid w:val="00EC21AE"/>
    <w:rsid w:val="00EC21D3"/>
    <w:rsid w:val="00EC2260"/>
    <w:rsid w:val="00EC2296"/>
    <w:rsid w:val="00EC22F4"/>
    <w:rsid w:val="00EC2341"/>
    <w:rsid w:val="00EC2354"/>
    <w:rsid w:val="00EC2397"/>
    <w:rsid w:val="00EC247A"/>
    <w:rsid w:val="00EC2485"/>
    <w:rsid w:val="00EC2507"/>
    <w:rsid w:val="00EC2514"/>
    <w:rsid w:val="00EC254B"/>
    <w:rsid w:val="00EC25B5"/>
    <w:rsid w:val="00EC25EE"/>
    <w:rsid w:val="00EC26F0"/>
    <w:rsid w:val="00EC2708"/>
    <w:rsid w:val="00EC273E"/>
    <w:rsid w:val="00EC276F"/>
    <w:rsid w:val="00EC2773"/>
    <w:rsid w:val="00EC2775"/>
    <w:rsid w:val="00EC2810"/>
    <w:rsid w:val="00EC285F"/>
    <w:rsid w:val="00EC28AC"/>
    <w:rsid w:val="00EC2931"/>
    <w:rsid w:val="00EC2AB1"/>
    <w:rsid w:val="00EC2AFF"/>
    <w:rsid w:val="00EC2B57"/>
    <w:rsid w:val="00EC2BB6"/>
    <w:rsid w:val="00EC2C7D"/>
    <w:rsid w:val="00EC2C93"/>
    <w:rsid w:val="00EC2CF5"/>
    <w:rsid w:val="00EC2DF1"/>
    <w:rsid w:val="00EC2E87"/>
    <w:rsid w:val="00EC2E9F"/>
    <w:rsid w:val="00EC2F08"/>
    <w:rsid w:val="00EC2F37"/>
    <w:rsid w:val="00EC2FEA"/>
    <w:rsid w:val="00EC3005"/>
    <w:rsid w:val="00EC3012"/>
    <w:rsid w:val="00EC303A"/>
    <w:rsid w:val="00EC3041"/>
    <w:rsid w:val="00EC3061"/>
    <w:rsid w:val="00EC3063"/>
    <w:rsid w:val="00EC30A0"/>
    <w:rsid w:val="00EC310B"/>
    <w:rsid w:val="00EC3163"/>
    <w:rsid w:val="00EC3172"/>
    <w:rsid w:val="00EC31C0"/>
    <w:rsid w:val="00EC333F"/>
    <w:rsid w:val="00EC3366"/>
    <w:rsid w:val="00EC33D2"/>
    <w:rsid w:val="00EC33FB"/>
    <w:rsid w:val="00EC348D"/>
    <w:rsid w:val="00EC34B2"/>
    <w:rsid w:val="00EC3500"/>
    <w:rsid w:val="00EC353F"/>
    <w:rsid w:val="00EC35A8"/>
    <w:rsid w:val="00EC35E7"/>
    <w:rsid w:val="00EC35E8"/>
    <w:rsid w:val="00EC3689"/>
    <w:rsid w:val="00EC36F5"/>
    <w:rsid w:val="00EC3772"/>
    <w:rsid w:val="00EC3786"/>
    <w:rsid w:val="00EC379F"/>
    <w:rsid w:val="00EC3803"/>
    <w:rsid w:val="00EC381C"/>
    <w:rsid w:val="00EC3828"/>
    <w:rsid w:val="00EC387E"/>
    <w:rsid w:val="00EC38D3"/>
    <w:rsid w:val="00EC3907"/>
    <w:rsid w:val="00EC3943"/>
    <w:rsid w:val="00EC3966"/>
    <w:rsid w:val="00EC3AD3"/>
    <w:rsid w:val="00EC3AE0"/>
    <w:rsid w:val="00EC3AF8"/>
    <w:rsid w:val="00EC3C8D"/>
    <w:rsid w:val="00EC3C92"/>
    <w:rsid w:val="00EC3DDA"/>
    <w:rsid w:val="00EC3E82"/>
    <w:rsid w:val="00EC3E90"/>
    <w:rsid w:val="00EC3ED6"/>
    <w:rsid w:val="00EC3ED8"/>
    <w:rsid w:val="00EC3F1B"/>
    <w:rsid w:val="00EC3F34"/>
    <w:rsid w:val="00EC3F43"/>
    <w:rsid w:val="00EC3FCB"/>
    <w:rsid w:val="00EC4020"/>
    <w:rsid w:val="00EC403E"/>
    <w:rsid w:val="00EC40A2"/>
    <w:rsid w:val="00EC4133"/>
    <w:rsid w:val="00EC416C"/>
    <w:rsid w:val="00EC4178"/>
    <w:rsid w:val="00EC41AC"/>
    <w:rsid w:val="00EC422C"/>
    <w:rsid w:val="00EC42CC"/>
    <w:rsid w:val="00EC43EC"/>
    <w:rsid w:val="00EC4400"/>
    <w:rsid w:val="00EC445B"/>
    <w:rsid w:val="00EC44E4"/>
    <w:rsid w:val="00EC4510"/>
    <w:rsid w:val="00EC45B9"/>
    <w:rsid w:val="00EC4664"/>
    <w:rsid w:val="00EC46E0"/>
    <w:rsid w:val="00EC46E3"/>
    <w:rsid w:val="00EC49B9"/>
    <w:rsid w:val="00EC4A49"/>
    <w:rsid w:val="00EC4B00"/>
    <w:rsid w:val="00EC4B22"/>
    <w:rsid w:val="00EC4B45"/>
    <w:rsid w:val="00EC4BF4"/>
    <w:rsid w:val="00EC4BF5"/>
    <w:rsid w:val="00EC4C0F"/>
    <w:rsid w:val="00EC4C31"/>
    <w:rsid w:val="00EC4C52"/>
    <w:rsid w:val="00EC4DCE"/>
    <w:rsid w:val="00EC4E32"/>
    <w:rsid w:val="00EC4E8B"/>
    <w:rsid w:val="00EC4EEE"/>
    <w:rsid w:val="00EC4F36"/>
    <w:rsid w:val="00EC4FC7"/>
    <w:rsid w:val="00EC5020"/>
    <w:rsid w:val="00EC5041"/>
    <w:rsid w:val="00EC5071"/>
    <w:rsid w:val="00EC507E"/>
    <w:rsid w:val="00EC5096"/>
    <w:rsid w:val="00EC50AA"/>
    <w:rsid w:val="00EC50D5"/>
    <w:rsid w:val="00EC510B"/>
    <w:rsid w:val="00EC5116"/>
    <w:rsid w:val="00EC5118"/>
    <w:rsid w:val="00EC541E"/>
    <w:rsid w:val="00EC549E"/>
    <w:rsid w:val="00EC54E3"/>
    <w:rsid w:val="00EC55AE"/>
    <w:rsid w:val="00EC55C9"/>
    <w:rsid w:val="00EC5639"/>
    <w:rsid w:val="00EC57B2"/>
    <w:rsid w:val="00EC5887"/>
    <w:rsid w:val="00EC5941"/>
    <w:rsid w:val="00EC5A0D"/>
    <w:rsid w:val="00EC5A1B"/>
    <w:rsid w:val="00EC5A6E"/>
    <w:rsid w:val="00EC5A71"/>
    <w:rsid w:val="00EC5AC4"/>
    <w:rsid w:val="00EC5AE9"/>
    <w:rsid w:val="00EC5C2A"/>
    <w:rsid w:val="00EC5CE0"/>
    <w:rsid w:val="00EC5DDA"/>
    <w:rsid w:val="00EC5E08"/>
    <w:rsid w:val="00EC5F5D"/>
    <w:rsid w:val="00EC5FFB"/>
    <w:rsid w:val="00EC6044"/>
    <w:rsid w:val="00EC6105"/>
    <w:rsid w:val="00EC61EE"/>
    <w:rsid w:val="00EC61FE"/>
    <w:rsid w:val="00EC6248"/>
    <w:rsid w:val="00EC6274"/>
    <w:rsid w:val="00EC62DF"/>
    <w:rsid w:val="00EC64C2"/>
    <w:rsid w:val="00EC650C"/>
    <w:rsid w:val="00EC6513"/>
    <w:rsid w:val="00EC6586"/>
    <w:rsid w:val="00EC6710"/>
    <w:rsid w:val="00EC6725"/>
    <w:rsid w:val="00EC6755"/>
    <w:rsid w:val="00EC6784"/>
    <w:rsid w:val="00EC67AF"/>
    <w:rsid w:val="00EC6847"/>
    <w:rsid w:val="00EC69AA"/>
    <w:rsid w:val="00EC69EE"/>
    <w:rsid w:val="00EC6A07"/>
    <w:rsid w:val="00EC6A47"/>
    <w:rsid w:val="00EC6ABB"/>
    <w:rsid w:val="00EC6AFF"/>
    <w:rsid w:val="00EC6BAC"/>
    <w:rsid w:val="00EC6BF4"/>
    <w:rsid w:val="00EC6C4C"/>
    <w:rsid w:val="00EC6C6F"/>
    <w:rsid w:val="00EC6CBC"/>
    <w:rsid w:val="00EC6D21"/>
    <w:rsid w:val="00EC6D63"/>
    <w:rsid w:val="00EC6DC5"/>
    <w:rsid w:val="00EC6E24"/>
    <w:rsid w:val="00EC6E6E"/>
    <w:rsid w:val="00EC6EEA"/>
    <w:rsid w:val="00EC6EF9"/>
    <w:rsid w:val="00EC6F0B"/>
    <w:rsid w:val="00EC6FAD"/>
    <w:rsid w:val="00EC6FFD"/>
    <w:rsid w:val="00EC700E"/>
    <w:rsid w:val="00EC705D"/>
    <w:rsid w:val="00EC7127"/>
    <w:rsid w:val="00EC7128"/>
    <w:rsid w:val="00EC724B"/>
    <w:rsid w:val="00EC7357"/>
    <w:rsid w:val="00EC73CE"/>
    <w:rsid w:val="00EC740B"/>
    <w:rsid w:val="00EC74A1"/>
    <w:rsid w:val="00EC766E"/>
    <w:rsid w:val="00EC76B6"/>
    <w:rsid w:val="00EC76D5"/>
    <w:rsid w:val="00EC76DD"/>
    <w:rsid w:val="00EC7722"/>
    <w:rsid w:val="00EC7725"/>
    <w:rsid w:val="00EC77CB"/>
    <w:rsid w:val="00EC77FB"/>
    <w:rsid w:val="00EC7872"/>
    <w:rsid w:val="00EC7927"/>
    <w:rsid w:val="00EC79BB"/>
    <w:rsid w:val="00EC7A38"/>
    <w:rsid w:val="00EC7A97"/>
    <w:rsid w:val="00EC7AFB"/>
    <w:rsid w:val="00EC7B50"/>
    <w:rsid w:val="00EC7BA3"/>
    <w:rsid w:val="00EC7BDC"/>
    <w:rsid w:val="00EC7C6A"/>
    <w:rsid w:val="00EC7C76"/>
    <w:rsid w:val="00EC7E0C"/>
    <w:rsid w:val="00EC7EAF"/>
    <w:rsid w:val="00EC7EDA"/>
    <w:rsid w:val="00EC7FE1"/>
    <w:rsid w:val="00EC7FF4"/>
    <w:rsid w:val="00ED0013"/>
    <w:rsid w:val="00ED0035"/>
    <w:rsid w:val="00ED0137"/>
    <w:rsid w:val="00ED0141"/>
    <w:rsid w:val="00ED018A"/>
    <w:rsid w:val="00ED01C0"/>
    <w:rsid w:val="00ED01F4"/>
    <w:rsid w:val="00ED02A1"/>
    <w:rsid w:val="00ED02FD"/>
    <w:rsid w:val="00ED039C"/>
    <w:rsid w:val="00ED041F"/>
    <w:rsid w:val="00ED0499"/>
    <w:rsid w:val="00ED04F7"/>
    <w:rsid w:val="00ED0531"/>
    <w:rsid w:val="00ED05C5"/>
    <w:rsid w:val="00ED05EC"/>
    <w:rsid w:val="00ED061A"/>
    <w:rsid w:val="00ED06F3"/>
    <w:rsid w:val="00ED078F"/>
    <w:rsid w:val="00ED07AC"/>
    <w:rsid w:val="00ED088B"/>
    <w:rsid w:val="00ED08A2"/>
    <w:rsid w:val="00ED0975"/>
    <w:rsid w:val="00ED09F4"/>
    <w:rsid w:val="00ED0A3C"/>
    <w:rsid w:val="00ED0B04"/>
    <w:rsid w:val="00ED0B66"/>
    <w:rsid w:val="00ED0BA0"/>
    <w:rsid w:val="00ED0C31"/>
    <w:rsid w:val="00ED0D0A"/>
    <w:rsid w:val="00ED0D27"/>
    <w:rsid w:val="00ED0D34"/>
    <w:rsid w:val="00ED0D40"/>
    <w:rsid w:val="00ED0D66"/>
    <w:rsid w:val="00ED0DAE"/>
    <w:rsid w:val="00ED0E5F"/>
    <w:rsid w:val="00ED0E6B"/>
    <w:rsid w:val="00ED0EE9"/>
    <w:rsid w:val="00ED0F9F"/>
    <w:rsid w:val="00ED0FA4"/>
    <w:rsid w:val="00ED0FA7"/>
    <w:rsid w:val="00ED1035"/>
    <w:rsid w:val="00ED1112"/>
    <w:rsid w:val="00ED113E"/>
    <w:rsid w:val="00ED11B0"/>
    <w:rsid w:val="00ED11C6"/>
    <w:rsid w:val="00ED1243"/>
    <w:rsid w:val="00ED1258"/>
    <w:rsid w:val="00ED13C1"/>
    <w:rsid w:val="00ED13DB"/>
    <w:rsid w:val="00ED13F5"/>
    <w:rsid w:val="00ED1416"/>
    <w:rsid w:val="00ED141D"/>
    <w:rsid w:val="00ED1473"/>
    <w:rsid w:val="00ED1514"/>
    <w:rsid w:val="00ED1528"/>
    <w:rsid w:val="00ED1573"/>
    <w:rsid w:val="00ED15D3"/>
    <w:rsid w:val="00ED15EA"/>
    <w:rsid w:val="00ED1683"/>
    <w:rsid w:val="00ED16FA"/>
    <w:rsid w:val="00ED1728"/>
    <w:rsid w:val="00ED17C0"/>
    <w:rsid w:val="00ED17C5"/>
    <w:rsid w:val="00ED17C8"/>
    <w:rsid w:val="00ED188C"/>
    <w:rsid w:val="00ED18B7"/>
    <w:rsid w:val="00ED1980"/>
    <w:rsid w:val="00ED1981"/>
    <w:rsid w:val="00ED1996"/>
    <w:rsid w:val="00ED19A5"/>
    <w:rsid w:val="00ED19B5"/>
    <w:rsid w:val="00ED19C6"/>
    <w:rsid w:val="00ED19CF"/>
    <w:rsid w:val="00ED19EE"/>
    <w:rsid w:val="00ED1A08"/>
    <w:rsid w:val="00ED1A0B"/>
    <w:rsid w:val="00ED1A85"/>
    <w:rsid w:val="00ED1AA8"/>
    <w:rsid w:val="00ED1ACD"/>
    <w:rsid w:val="00ED1AF6"/>
    <w:rsid w:val="00ED1B1C"/>
    <w:rsid w:val="00ED1B53"/>
    <w:rsid w:val="00ED1B9F"/>
    <w:rsid w:val="00ED1BAC"/>
    <w:rsid w:val="00ED1C38"/>
    <w:rsid w:val="00ED1C43"/>
    <w:rsid w:val="00ED1C65"/>
    <w:rsid w:val="00ED1C6C"/>
    <w:rsid w:val="00ED1DC4"/>
    <w:rsid w:val="00ED1DD9"/>
    <w:rsid w:val="00ED1E50"/>
    <w:rsid w:val="00ED1E7E"/>
    <w:rsid w:val="00ED1E85"/>
    <w:rsid w:val="00ED1F12"/>
    <w:rsid w:val="00ED1F45"/>
    <w:rsid w:val="00ED1F8E"/>
    <w:rsid w:val="00ED204C"/>
    <w:rsid w:val="00ED20F3"/>
    <w:rsid w:val="00ED218B"/>
    <w:rsid w:val="00ED228A"/>
    <w:rsid w:val="00ED2290"/>
    <w:rsid w:val="00ED230F"/>
    <w:rsid w:val="00ED2396"/>
    <w:rsid w:val="00ED239E"/>
    <w:rsid w:val="00ED240E"/>
    <w:rsid w:val="00ED24FD"/>
    <w:rsid w:val="00ED2566"/>
    <w:rsid w:val="00ED25CC"/>
    <w:rsid w:val="00ED263C"/>
    <w:rsid w:val="00ED2707"/>
    <w:rsid w:val="00ED2871"/>
    <w:rsid w:val="00ED2875"/>
    <w:rsid w:val="00ED292A"/>
    <w:rsid w:val="00ED29EA"/>
    <w:rsid w:val="00ED2A96"/>
    <w:rsid w:val="00ED2B25"/>
    <w:rsid w:val="00ED2B4D"/>
    <w:rsid w:val="00ED2BB3"/>
    <w:rsid w:val="00ED2BCB"/>
    <w:rsid w:val="00ED2CB1"/>
    <w:rsid w:val="00ED2D3A"/>
    <w:rsid w:val="00ED2D79"/>
    <w:rsid w:val="00ED2DA8"/>
    <w:rsid w:val="00ED2DB0"/>
    <w:rsid w:val="00ED2DCB"/>
    <w:rsid w:val="00ED2E4E"/>
    <w:rsid w:val="00ED2F0B"/>
    <w:rsid w:val="00ED2F21"/>
    <w:rsid w:val="00ED2F2D"/>
    <w:rsid w:val="00ED2F67"/>
    <w:rsid w:val="00ED2F8A"/>
    <w:rsid w:val="00ED30A6"/>
    <w:rsid w:val="00ED3178"/>
    <w:rsid w:val="00ED3281"/>
    <w:rsid w:val="00ED328F"/>
    <w:rsid w:val="00ED32CF"/>
    <w:rsid w:val="00ED3359"/>
    <w:rsid w:val="00ED3363"/>
    <w:rsid w:val="00ED33E4"/>
    <w:rsid w:val="00ED3424"/>
    <w:rsid w:val="00ED344C"/>
    <w:rsid w:val="00ED3451"/>
    <w:rsid w:val="00ED3455"/>
    <w:rsid w:val="00ED34FB"/>
    <w:rsid w:val="00ED3509"/>
    <w:rsid w:val="00ED3514"/>
    <w:rsid w:val="00ED35F6"/>
    <w:rsid w:val="00ED364A"/>
    <w:rsid w:val="00ED3666"/>
    <w:rsid w:val="00ED3697"/>
    <w:rsid w:val="00ED36B6"/>
    <w:rsid w:val="00ED3807"/>
    <w:rsid w:val="00ED3823"/>
    <w:rsid w:val="00ED386A"/>
    <w:rsid w:val="00ED38CD"/>
    <w:rsid w:val="00ED3BB4"/>
    <w:rsid w:val="00ED3C9E"/>
    <w:rsid w:val="00ED3CD0"/>
    <w:rsid w:val="00ED3D01"/>
    <w:rsid w:val="00ED3D1C"/>
    <w:rsid w:val="00ED3D83"/>
    <w:rsid w:val="00ED3E0D"/>
    <w:rsid w:val="00ED3F06"/>
    <w:rsid w:val="00ED3F23"/>
    <w:rsid w:val="00ED3F92"/>
    <w:rsid w:val="00ED3FDA"/>
    <w:rsid w:val="00ED3FDF"/>
    <w:rsid w:val="00ED416D"/>
    <w:rsid w:val="00ED41F3"/>
    <w:rsid w:val="00ED42C2"/>
    <w:rsid w:val="00ED455C"/>
    <w:rsid w:val="00ED45A8"/>
    <w:rsid w:val="00ED45B1"/>
    <w:rsid w:val="00ED46BF"/>
    <w:rsid w:val="00ED46C2"/>
    <w:rsid w:val="00ED46D5"/>
    <w:rsid w:val="00ED4736"/>
    <w:rsid w:val="00ED475B"/>
    <w:rsid w:val="00ED476B"/>
    <w:rsid w:val="00ED47C9"/>
    <w:rsid w:val="00ED484E"/>
    <w:rsid w:val="00ED489A"/>
    <w:rsid w:val="00ED48F8"/>
    <w:rsid w:val="00ED491A"/>
    <w:rsid w:val="00ED4976"/>
    <w:rsid w:val="00ED4991"/>
    <w:rsid w:val="00ED49BF"/>
    <w:rsid w:val="00ED4A13"/>
    <w:rsid w:val="00ED4A4A"/>
    <w:rsid w:val="00ED4A55"/>
    <w:rsid w:val="00ED4BE9"/>
    <w:rsid w:val="00ED4C84"/>
    <w:rsid w:val="00ED4CAE"/>
    <w:rsid w:val="00ED4CD2"/>
    <w:rsid w:val="00ED4CDC"/>
    <w:rsid w:val="00ED4CE5"/>
    <w:rsid w:val="00ED4CF0"/>
    <w:rsid w:val="00ED4D85"/>
    <w:rsid w:val="00ED4D8A"/>
    <w:rsid w:val="00ED4E44"/>
    <w:rsid w:val="00ED4F53"/>
    <w:rsid w:val="00ED4FBD"/>
    <w:rsid w:val="00ED506B"/>
    <w:rsid w:val="00ED50A5"/>
    <w:rsid w:val="00ED50FD"/>
    <w:rsid w:val="00ED5127"/>
    <w:rsid w:val="00ED5158"/>
    <w:rsid w:val="00ED517F"/>
    <w:rsid w:val="00ED521A"/>
    <w:rsid w:val="00ED523E"/>
    <w:rsid w:val="00ED5250"/>
    <w:rsid w:val="00ED52E3"/>
    <w:rsid w:val="00ED539C"/>
    <w:rsid w:val="00ED543B"/>
    <w:rsid w:val="00ED5487"/>
    <w:rsid w:val="00ED551A"/>
    <w:rsid w:val="00ED556D"/>
    <w:rsid w:val="00ED556F"/>
    <w:rsid w:val="00ED562B"/>
    <w:rsid w:val="00ED568A"/>
    <w:rsid w:val="00ED56D8"/>
    <w:rsid w:val="00ED571C"/>
    <w:rsid w:val="00ED575D"/>
    <w:rsid w:val="00ED57BE"/>
    <w:rsid w:val="00ED57C7"/>
    <w:rsid w:val="00ED57D6"/>
    <w:rsid w:val="00ED5840"/>
    <w:rsid w:val="00ED5847"/>
    <w:rsid w:val="00ED5862"/>
    <w:rsid w:val="00ED5894"/>
    <w:rsid w:val="00ED5897"/>
    <w:rsid w:val="00ED58B8"/>
    <w:rsid w:val="00ED58D9"/>
    <w:rsid w:val="00ED58F0"/>
    <w:rsid w:val="00ED59DC"/>
    <w:rsid w:val="00ED59ED"/>
    <w:rsid w:val="00ED5A51"/>
    <w:rsid w:val="00ED5A6E"/>
    <w:rsid w:val="00ED5A93"/>
    <w:rsid w:val="00ED5ADF"/>
    <w:rsid w:val="00ED5B41"/>
    <w:rsid w:val="00ED5B88"/>
    <w:rsid w:val="00ED5D49"/>
    <w:rsid w:val="00ED5DD7"/>
    <w:rsid w:val="00ED5DFB"/>
    <w:rsid w:val="00ED5E9C"/>
    <w:rsid w:val="00ED5EC9"/>
    <w:rsid w:val="00ED5ECD"/>
    <w:rsid w:val="00ED5F65"/>
    <w:rsid w:val="00ED5FA0"/>
    <w:rsid w:val="00ED5FCF"/>
    <w:rsid w:val="00ED602B"/>
    <w:rsid w:val="00ED6062"/>
    <w:rsid w:val="00ED6130"/>
    <w:rsid w:val="00ED61C5"/>
    <w:rsid w:val="00ED6225"/>
    <w:rsid w:val="00ED62FD"/>
    <w:rsid w:val="00ED6349"/>
    <w:rsid w:val="00ED6350"/>
    <w:rsid w:val="00ED635B"/>
    <w:rsid w:val="00ED63A7"/>
    <w:rsid w:val="00ED642D"/>
    <w:rsid w:val="00ED6550"/>
    <w:rsid w:val="00ED66A4"/>
    <w:rsid w:val="00ED671D"/>
    <w:rsid w:val="00ED672C"/>
    <w:rsid w:val="00ED6752"/>
    <w:rsid w:val="00ED676C"/>
    <w:rsid w:val="00ED67F4"/>
    <w:rsid w:val="00ED6821"/>
    <w:rsid w:val="00ED684C"/>
    <w:rsid w:val="00ED68D9"/>
    <w:rsid w:val="00ED69AE"/>
    <w:rsid w:val="00ED6A2D"/>
    <w:rsid w:val="00ED6A43"/>
    <w:rsid w:val="00ED6A73"/>
    <w:rsid w:val="00ED6AC0"/>
    <w:rsid w:val="00ED6B30"/>
    <w:rsid w:val="00ED6B60"/>
    <w:rsid w:val="00ED6BF1"/>
    <w:rsid w:val="00ED6C19"/>
    <w:rsid w:val="00ED6C1A"/>
    <w:rsid w:val="00ED6C56"/>
    <w:rsid w:val="00ED6C72"/>
    <w:rsid w:val="00ED6C77"/>
    <w:rsid w:val="00ED6CFA"/>
    <w:rsid w:val="00ED6D17"/>
    <w:rsid w:val="00ED6D30"/>
    <w:rsid w:val="00ED6DE4"/>
    <w:rsid w:val="00ED6E06"/>
    <w:rsid w:val="00ED6F6E"/>
    <w:rsid w:val="00ED6FCE"/>
    <w:rsid w:val="00ED704E"/>
    <w:rsid w:val="00ED7053"/>
    <w:rsid w:val="00ED7060"/>
    <w:rsid w:val="00ED7076"/>
    <w:rsid w:val="00ED708A"/>
    <w:rsid w:val="00ED7121"/>
    <w:rsid w:val="00ED7150"/>
    <w:rsid w:val="00ED7159"/>
    <w:rsid w:val="00ED717D"/>
    <w:rsid w:val="00ED71BB"/>
    <w:rsid w:val="00ED7290"/>
    <w:rsid w:val="00ED7307"/>
    <w:rsid w:val="00ED730E"/>
    <w:rsid w:val="00ED734F"/>
    <w:rsid w:val="00ED736A"/>
    <w:rsid w:val="00ED7375"/>
    <w:rsid w:val="00ED7397"/>
    <w:rsid w:val="00ED73A0"/>
    <w:rsid w:val="00ED73DA"/>
    <w:rsid w:val="00ED745C"/>
    <w:rsid w:val="00ED7497"/>
    <w:rsid w:val="00ED74A2"/>
    <w:rsid w:val="00ED74AD"/>
    <w:rsid w:val="00ED74E3"/>
    <w:rsid w:val="00ED75DC"/>
    <w:rsid w:val="00ED75FE"/>
    <w:rsid w:val="00ED7634"/>
    <w:rsid w:val="00ED7714"/>
    <w:rsid w:val="00ED772F"/>
    <w:rsid w:val="00ED7747"/>
    <w:rsid w:val="00ED774A"/>
    <w:rsid w:val="00ED77D3"/>
    <w:rsid w:val="00ED781C"/>
    <w:rsid w:val="00ED7827"/>
    <w:rsid w:val="00ED7836"/>
    <w:rsid w:val="00ED7853"/>
    <w:rsid w:val="00ED7881"/>
    <w:rsid w:val="00ED78F8"/>
    <w:rsid w:val="00ED790F"/>
    <w:rsid w:val="00ED7933"/>
    <w:rsid w:val="00ED795C"/>
    <w:rsid w:val="00ED795E"/>
    <w:rsid w:val="00ED7A20"/>
    <w:rsid w:val="00ED7A4F"/>
    <w:rsid w:val="00ED7AFE"/>
    <w:rsid w:val="00ED7B38"/>
    <w:rsid w:val="00ED7B73"/>
    <w:rsid w:val="00ED7B7A"/>
    <w:rsid w:val="00ED7B81"/>
    <w:rsid w:val="00ED7B87"/>
    <w:rsid w:val="00ED7CAD"/>
    <w:rsid w:val="00ED7D0C"/>
    <w:rsid w:val="00ED7D66"/>
    <w:rsid w:val="00ED7ED2"/>
    <w:rsid w:val="00ED7F17"/>
    <w:rsid w:val="00ED7F20"/>
    <w:rsid w:val="00ED7F22"/>
    <w:rsid w:val="00ED7F56"/>
    <w:rsid w:val="00ED7F5B"/>
    <w:rsid w:val="00ED7F92"/>
    <w:rsid w:val="00EE0031"/>
    <w:rsid w:val="00EE01CA"/>
    <w:rsid w:val="00EE02DB"/>
    <w:rsid w:val="00EE0326"/>
    <w:rsid w:val="00EE0377"/>
    <w:rsid w:val="00EE037A"/>
    <w:rsid w:val="00EE0396"/>
    <w:rsid w:val="00EE03D8"/>
    <w:rsid w:val="00EE0480"/>
    <w:rsid w:val="00EE050F"/>
    <w:rsid w:val="00EE06EA"/>
    <w:rsid w:val="00EE0719"/>
    <w:rsid w:val="00EE0741"/>
    <w:rsid w:val="00EE075A"/>
    <w:rsid w:val="00EE0811"/>
    <w:rsid w:val="00EE08B3"/>
    <w:rsid w:val="00EE08C3"/>
    <w:rsid w:val="00EE0A1F"/>
    <w:rsid w:val="00EE0AB1"/>
    <w:rsid w:val="00EE0B7F"/>
    <w:rsid w:val="00EE0BAE"/>
    <w:rsid w:val="00EE0C3E"/>
    <w:rsid w:val="00EE0C4B"/>
    <w:rsid w:val="00EE0C57"/>
    <w:rsid w:val="00EE0C65"/>
    <w:rsid w:val="00EE0CCD"/>
    <w:rsid w:val="00EE0CED"/>
    <w:rsid w:val="00EE0D03"/>
    <w:rsid w:val="00EE0E14"/>
    <w:rsid w:val="00EE0EB4"/>
    <w:rsid w:val="00EE0F26"/>
    <w:rsid w:val="00EE0F97"/>
    <w:rsid w:val="00EE1025"/>
    <w:rsid w:val="00EE1043"/>
    <w:rsid w:val="00EE1052"/>
    <w:rsid w:val="00EE1265"/>
    <w:rsid w:val="00EE141B"/>
    <w:rsid w:val="00EE1427"/>
    <w:rsid w:val="00EE1433"/>
    <w:rsid w:val="00EE14E7"/>
    <w:rsid w:val="00EE151C"/>
    <w:rsid w:val="00EE15DB"/>
    <w:rsid w:val="00EE161C"/>
    <w:rsid w:val="00EE1714"/>
    <w:rsid w:val="00EE1745"/>
    <w:rsid w:val="00EE179C"/>
    <w:rsid w:val="00EE17D2"/>
    <w:rsid w:val="00EE17FA"/>
    <w:rsid w:val="00EE1818"/>
    <w:rsid w:val="00EE183F"/>
    <w:rsid w:val="00EE1902"/>
    <w:rsid w:val="00EE1A51"/>
    <w:rsid w:val="00EE1A67"/>
    <w:rsid w:val="00EE1A6B"/>
    <w:rsid w:val="00EE1B4C"/>
    <w:rsid w:val="00EE1B5E"/>
    <w:rsid w:val="00EE1B8C"/>
    <w:rsid w:val="00EE1B9C"/>
    <w:rsid w:val="00EE1C09"/>
    <w:rsid w:val="00EE1E36"/>
    <w:rsid w:val="00EE1EAB"/>
    <w:rsid w:val="00EE1F3B"/>
    <w:rsid w:val="00EE1F7F"/>
    <w:rsid w:val="00EE1F89"/>
    <w:rsid w:val="00EE1F98"/>
    <w:rsid w:val="00EE1FFC"/>
    <w:rsid w:val="00EE2049"/>
    <w:rsid w:val="00EE2058"/>
    <w:rsid w:val="00EE20BA"/>
    <w:rsid w:val="00EE210D"/>
    <w:rsid w:val="00EE2135"/>
    <w:rsid w:val="00EE2198"/>
    <w:rsid w:val="00EE220F"/>
    <w:rsid w:val="00EE2256"/>
    <w:rsid w:val="00EE2257"/>
    <w:rsid w:val="00EE227C"/>
    <w:rsid w:val="00EE229D"/>
    <w:rsid w:val="00EE22DA"/>
    <w:rsid w:val="00EE2365"/>
    <w:rsid w:val="00EE237B"/>
    <w:rsid w:val="00EE2394"/>
    <w:rsid w:val="00EE23E1"/>
    <w:rsid w:val="00EE2495"/>
    <w:rsid w:val="00EE24BB"/>
    <w:rsid w:val="00EE250C"/>
    <w:rsid w:val="00EE254F"/>
    <w:rsid w:val="00EE25C5"/>
    <w:rsid w:val="00EE2688"/>
    <w:rsid w:val="00EE2797"/>
    <w:rsid w:val="00EE280B"/>
    <w:rsid w:val="00EE2816"/>
    <w:rsid w:val="00EE285A"/>
    <w:rsid w:val="00EE28A0"/>
    <w:rsid w:val="00EE28AA"/>
    <w:rsid w:val="00EE28D9"/>
    <w:rsid w:val="00EE28DD"/>
    <w:rsid w:val="00EE28EC"/>
    <w:rsid w:val="00EE28F2"/>
    <w:rsid w:val="00EE29C5"/>
    <w:rsid w:val="00EE2ADC"/>
    <w:rsid w:val="00EE2B06"/>
    <w:rsid w:val="00EE2B2A"/>
    <w:rsid w:val="00EE2BB2"/>
    <w:rsid w:val="00EE2C4F"/>
    <w:rsid w:val="00EE2C8D"/>
    <w:rsid w:val="00EE2CD1"/>
    <w:rsid w:val="00EE2CEC"/>
    <w:rsid w:val="00EE2D02"/>
    <w:rsid w:val="00EE2D1A"/>
    <w:rsid w:val="00EE2D69"/>
    <w:rsid w:val="00EE2DB7"/>
    <w:rsid w:val="00EE2E8B"/>
    <w:rsid w:val="00EE2F74"/>
    <w:rsid w:val="00EE2F82"/>
    <w:rsid w:val="00EE2F95"/>
    <w:rsid w:val="00EE2F99"/>
    <w:rsid w:val="00EE3068"/>
    <w:rsid w:val="00EE3088"/>
    <w:rsid w:val="00EE3229"/>
    <w:rsid w:val="00EE3255"/>
    <w:rsid w:val="00EE329A"/>
    <w:rsid w:val="00EE32EC"/>
    <w:rsid w:val="00EE3483"/>
    <w:rsid w:val="00EE34DE"/>
    <w:rsid w:val="00EE3511"/>
    <w:rsid w:val="00EE35B1"/>
    <w:rsid w:val="00EE36B8"/>
    <w:rsid w:val="00EE36E5"/>
    <w:rsid w:val="00EE373A"/>
    <w:rsid w:val="00EE373B"/>
    <w:rsid w:val="00EE3744"/>
    <w:rsid w:val="00EE3757"/>
    <w:rsid w:val="00EE3764"/>
    <w:rsid w:val="00EE376B"/>
    <w:rsid w:val="00EE377C"/>
    <w:rsid w:val="00EE3932"/>
    <w:rsid w:val="00EE39A4"/>
    <w:rsid w:val="00EE39AF"/>
    <w:rsid w:val="00EE39E8"/>
    <w:rsid w:val="00EE3A53"/>
    <w:rsid w:val="00EE3A8F"/>
    <w:rsid w:val="00EE3BD4"/>
    <w:rsid w:val="00EE3BE3"/>
    <w:rsid w:val="00EE3CD6"/>
    <w:rsid w:val="00EE3CE6"/>
    <w:rsid w:val="00EE3D16"/>
    <w:rsid w:val="00EE3D8B"/>
    <w:rsid w:val="00EE3D8D"/>
    <w:rsid w:val="00EE3DA1"/>
    <w:rsid w:val="00EE3E40"/>
    <w:rsid w:val="00EE3E4C"/>
    <w:rsid w:val="00EE3EA3"/>
    <w:rsid w:val="00EE3ED5"/>
    <w:rsid w:val="00EE3F1E"/>
    <w:rsid w:val="00EE3F36"/>
    <w:rsid w:val="00EE3F56"/>
    <w:rsid w:val="00EE3FD5"/>
    <w:rsid w:val="00EE4014"/>
    <w:rsid w:val="00EE4057"/>
    <w:rsid w:val="00EE40C6"/>
    <w:rsid w:val="00EE410A"/>
    <w:rsid w:val="00EE41B6"/>
    <w:rsid w:val="00EE4238"/>
    <w:rsid w:val="00EE4240"/>
    <w:rsid w:val="00EE4259"/>
    <w:rsid w:val="00EE4280"/>
    <w:rsid w:val="00EE430A"/>
    <w:rsid w:val="00EE436B"/>
    <w:rsid w:val="00EE4389"/>
    <w:rsid w:val="00EE43CF"/>
    <w:rsid w:val="00EE43D6"/>
    <w:rsid w:val="00EE440E"/>
    <w:rsid w:val="00EE443F"/>
    <w:rsid w:val="00EE4491"/>
    <w:rsid w:val="00EE44AA"/>
    <w:rsid w:val="00EE451F"/>
    <w:rsid w:val="00EE4547"/>
    <w:rsid w:val="00EE45C5"/>
    <w:rsid w:val="00EE45FA"/>
    <w:rsid w:val="00EE46CF"/>
    <w:rsid w:val="00EE470E"/>
    <w:rsid w:val="00EE48BF"/>
    <w:rsid w:val="00EE497F"/>
    <w:rsid w:val="00EE4984"/>
    <w:rsid w:val="00EE4A3A"/>
    <w:rsid w:val="00EE4A5B"/>
    <w:rsid w:val="00EE4A7E"/>
    <w:rsid w:val="00EE4B05"/>
    <w:rsid w:val="00EE4B88"/>
    <w:rsid w:val="00EE4BDE"/>
    <w:rsid w:val="00EE4C0A"/>
    <w:rsid w:val="00EE4C26"/>
    <w:rsid w:val="00EE4CD2"/>
    <w:rsid w:val="00EE4CD4"/>
    <w:rsid w:val="00EE4CE6"/>
    <w:rsid w:val="00EE4DB2"/>
    <w:rsid w:val="00EE4EAB"/>
    <w:rsid w:val="00EE4EB5"/>
    <w:rsid w:val="00EE4F20"/>
    <w:rsid w:val="00EE4F4D"/>
    <w:rsid w:val="00EE4FEF"/>
    <w:rsid w:val="00EE4FFA"/>
    <w:rsid w:val="00EE507A"/>
    <w:rsid w:val="00EE509A"/>
    <w:rsid w:val="00EE50F2"/>
    <w:rsid w:val="00EE510E"/>
    <w:rsid w:val="00EE530A"/>
    <w:rsid w:val="00EE5369"/>
    <w:rsid w:val="00EE5429"/>
    <w:rsid w:val="00EE549C"/>
    <w:rsid w:val="00EE54B9"/>
    <w:rsid w:val="00EE551A"/>
    <w:rsid w:val="00EE5574"/>
    <w:rsid w:val="00EE5584"/>
    <w:rsid w:val="00EE5619"/>
    <w:rsid w:val="00EE56AB"/>
    <w:rsid w:val="00EE581A"/>
    <w:rsid w:val="00EE585E"/>
    <w:rsid w:val="00EE5891"/>
    <w:rsid w:val="00EE5980"/>
    <w:rsid w:val="00EE599A"/>
    <w:rsid w:val="00EE59D6"/>
    <w:rsid w:val="00EE5A2B"/>
    <w:rsid w:val="00EE5A8C"/>
    <w:rsid w:val="00EE5AC1"/>
    <w:rsid w:val="00EE5B2F"/>
    <w:rsid w:val="00EE5BD6"/>
    <w:rsid w:val="00EE5C12"/>
    <w:rsid w:val="00EE5C49"/>
    <w:rsid w:val="00EE5C4A"/>
    <w:rsid w:val="00EE5C53"/>
    <w:rsid w:val="00EE5D6C"/>
    <w:rsid w:val="00EE5D80"/>
    <w:rsid w:val="00EE5DA8"/>
    <w:rsid w:val="00EE5DAB"/>
    <w:rsid w:val="00EE5DB7"/>
    <w:rsid w:val="00EE5E49"/>
    <w:rsid w:val="00EE5E8C"/>
    <w:rsid w:val="00EE5ECF"/>
    <w:rsid w:val="00EE5EFC"/>
    <w:rsid w:val="00EE5F0A"/>
    <w:rsid w:val="00EE5F63"/>
    <w:rsid w:val="00EE5F70"/>
    <w:rsid w:val="00EE5FCE"/>
    <w:rsid w:val="00EE6065"/>
    <w:rsid w:val="00EE606C"/>
    <w:rsid w:val="00EE6090"/>
    <w:rsid w:val="00EE6147"/>
    <w:rsid w:val="00EE6179"/>
    <w:rsid w:val="00EE61F6"/>
    <w:rsid w:val="00EE6239"/>
    <w:rsid w:val="00EE625F"/>
    <w:rsid w:val="00EE628F"/>
    <w:rsid w:val="00EE62CC"/>
    <w:rsid w:val="00EE62D7"/>
    <w:rsid w:val="00EE62F4"/>
    <w:rsid w:val="00EE63D4"/>
    <w:rsid w:val="00EE6402"/>
    <w:rsid w:val="00EE6443"/>
    <w:rsid w:val="00EE644A"/>
    <w:rsid w:val="00EE6586"/>
    <w:rsid w:val="00EE65CD"/>
    <w:rsid w:val="00EE65E5"/>
    <w:rsid w:val="00EE65EE"/>
    <w:rsid w:val="00EE6639"/>
    <w:rsid w:val="00EE668C"/>
    <w:rsid w:val="00EE669D"/>
    <w:rsid w:val="00EE66B2"/>
    <w:rsid w:val="00EE66BB"/>
    <w:rsid w:val="00EE67B8"/>
    <w:rsid w:val="00EE67BE"/>
    <w:rsid w:val="00EE6812"/>
    <w:rsid w:val="00EE6831"/>
    <w:rsid w:val="00EE6881"/>
    <w:rsid w:val="00EE6923"/>
    <w:rsid w:val="00EE697D"/>
    <w:rsid w:val="00EE69F3"/>
    <w:rsid w:val="00EE6CAA"/>
    <w:rsid w:val="00EE6DCD"/>
    <w:rsid w:val="00EE6E21"/>
    <w:rsid w:val="00EE6E8E"/>
    <w:rsid w:val="00EE6E93"/>
    <w:rsid w:val="00EE6EAD"/>
    <w:rsid w:val="00EE6F62"/>
    <w:rsid w:val="00EE7054"/>
    <w:rsid w:val="00EE7097"/>
    <w:rsid w:val="00EE70D8"/>
    <w:rsid w:val="00EE719E"/>
    <w:rsid w:val="00EE71A3"/>
    <w:rsid w:val="00EE720D"/>
    <w:rsid w:val="00EE72A3"/>
    <w:rsid w:val="00EE732C"/>
    <w:rsid w:val="00EE736B"/>
    <w:rsid w:val="00EE737F"/>
    <w:rsid w:val="00EE73A7"/>
    <w:rsid w:val="00EE73EB"/>
    <w:rsid w:val="00EE74CD"/>
    <w:rsid w:val="00EE75FE"/>
    <w:rsid w:val="00EE76D7"/>
    <w:rsid w:val="00EE77A8"/>
    <w:rsid w:val="00EE77D1"/>
    <w:rsid w:val="00EE77E1"/>
    <w:rsid w:val="00EE7978"/>
    <w:rsid w:val="00EE79DD"/>
    <w:rsid w:val="00EE79E7"/>
    <w:rsid w:val="00EE79EE"/>
    <w:rsid w:val="00EE7A6A"/>
    <w:rsid w:val="00EE7AEC"/>
    <w:rsid w:val="00EE7B3C"/>
    <w:rsid w:val="00EE7B59"/>
    <w:rsid w:val="00EE7C06"/>
    <w:rsid w:val="00EE7C0A"/>
    <w:rsid w:val="00EE7CE4"/>
    <w:rsid w:val="00EE7D61"/>
    <w:rsid w:val="00EE7D7D"/>
    <w:rsid w:val="00EE7DA2"/>
    <w:rsid w:val="00EE7DFD"/>
    <w:rsid w:val="00EE7EB0"/>
    <w:rsid w:val="00EE7EB1"/>
    <w:rsid w:val="00EE7EC6"/>
    <w:rsid w:val="00EE7EE1"/>
    <w:rsid w:val="00EE7F5A"/>
    <w:rsid w:val="00EE7F7C"/>
    <w:rsid w:val="00EF00CF"/>
    <w:rsid w:val="00EF0120"/>
    <w:rsid w:val="00EF0181"/>
    <w:rsid w:val="00EF01BA"/>
    <w:rsid w:val="00EF01D3"/>
    <w:rsid w:val="00EF03E4"/>
    <w:rsid w:val="00EF044E"/>
    <w:rsid w:val="00EF04D4"/>
    <w:rsid w:val="00EF04E5"/>
    <w:rsid w:val="00EF04FE"/>
    <w:rsid w:val="00EF0617"/>
    <w:rsid w:val="00EF0637"/>
    <w:rsid w:val="00EF0783"/>
    <w:rsid w:val="00EF07AD"/>
    <w:rsid w:val="00EF082F"/>
    <w:rsid w:val="00EF0885"/>
    <w:rsid w:val="00EF0A38"/>
    <w:rsid w:val="00EF0A50"/>
    <w:rsid w:val="00EF0A57"/>
    <w:rsid w:val="00EF0A72"/>
    <w:rsid w:val="00EF0AC1"/>
    <w:rsid w:val="00EF0B16"/>
    <w:rsid w:val="00EF0B41"/>
    <w:rsid w:val="00EF0C10"/>
    <w:rsid w:val="00EF0C45"/>
    <w:rsid w:val="00EF0C47"/>
    <w:rsid w:val="00EF0C8F"/>
    <w:rsid w:val="00EF0CE5"/>
    <w:rsid w:val="00EF0E13"/>
    <w:rsid w:val="00EF0E95"/>
    <w:rsid w:val="00EF0EBC"/>
    <w:rsid w:val="00EF0F85"/>
    <w:rsid w:val="00EF0FA1"/>
    <w:rsid w:val="00EF1019"/>
    <w:rsid w:val="00EF1095"/>
    <w:rsid w:val="00EF10B5"/>
    <w:rsid w:val="00EF1267"/>
    <w:rsid w:val="00EF1390"/>
    <w:rsid w:val="00EF1393"/>
    <w:rsid w:val="00EF1416"/>
    <w:rsid w:val="00EF1448"/>
    <w:rsid w:val="00EF14AA"/>
    <w:rsid w:val="00EF14C2"/>
    <w:rsid w:val="00EF14D2"/>
    <w:rsid w:val="00EF14F8"/>
    <w:rsid w:val="00EF154F"/>
    <w:rsid w:val="00EF15A1"/>
    <w:rsid w:val="00EF1734"/>
    <w:rsid w:val="00EF1782"/>
    <w:rsid w:val="00EF17C0"/>
    <w:rsid w:val="00EF18A8"/>
    <w:rsid w:val="00EF18D2"/>
    <w:rsid w:val="00EF192A"/>
    <w:rsid w:val="00EF19A1"/>
    <w:rsid w:val="00EF19FF"/>
    <w:rsid w:val="00EF1A27"/>
    <w:rsid w:val="00EF1A5D"/>
    <w:rsid w:val="00EF1B9B"/>
    <w:rsid w:val="00EF1BB1"/>
    <w:rsid w:val="00EF1BB8"/>
    <w:rsid w:val="00EF1BF1"/>
    <w:rsid w:val="00EF1C4C"/>
    <w:rsid w:val="00EF1C58"/>
    <w:rsid w:val="00EF1CF9"/>
    <w:rsid w:val="00EF1D55"/>
    <w:rsid w:val="00EF1DD5"/>
    <w:rsid w:val="00EF1E45"/>
    <w:rsid w:val="00EF1E54"/>
    <w:rsid w:val="00EF1F42"/>
    <w:rsid w:val="00EF1FAA"/>
    <w:rsid w:val="00EF1FC3"/>
    <w:rsid w:val="00EF2009"/>
    <w:rsid w:val="00EF2038"/>
    <w:rsid w:val="00EF205C"/>
    <w:rsid w:val="00EF206F"/>
    <w:rsid w:val="00EF20B8"/>
    <w:rsid w:val="00EF2111"/>
    <w:rsid w:val="00EF214F"/>
    <w:rsid w:val="00EF216C"/>
    <w:rsid w:val="00EF244D"/>
    <w:rsid w:val="00EF24C7"/>
    <w:rsid w:val="00EF24C8"/>
    <w:rsid w:val="00EF24D2"/>
    <w:rsid w:val="00EF254F"/>
    <w:rsid w:val="00EF2574"/>
    <w:rsid w:val="00EF25F7"/>
    <w:rsid w:val="00EF2664"/>
    <w:rsid w:val="00EF2669"/>
    <w:rsid w:val="00EF269F"/>
    <w:rsid w:val="00EF2795"/>
    <w:rsid w:val="00EF282F"/>
    <w:rsid w:val="00EF283B"/>
    <w:rsid w:val="00EF28AD"/>
    <w:rsid w:val="00EF291D"/>
    <w:rsid w:val="00EF292A"/>
    <w:rsid w:val="00EF2931"/>
    <w:rsid w:val="00EF29D9"/>
    <w:rsid w:val="00EF29ED"/>
    <w:rsid w:val="00EF2A0F"/>
    <w:rsid w:val="00EF2A9F"/>
    <w:rsid w:val="00EF2AEE"/>
    <w:rsid w:val="00EF2C46"/>
    <w:rsid w:val="00EF2CE3"/>
    <w:rsid w:val="00EF2D34"/>
    <w:rsid w:val="00EF2D71"/>
    <w:rsid w:val="00EF2D86"/>
    <w:rsid w:val="00EF2F8D"/>
    <w:rsid w:val="00EF2FB2"/>
    <w:rsid w:val="00EF304A"/>
    <w:rsid w:val="00EF3084"/>
    <w:rsid w:val="00EF3126"/>
    <w:rsid w:val="00EF31E7"/>
    <w:rsid w:val="00EF32D8"/>
    <w:rsid w:val="00EF32F2"/>
    <w:rsid w:val="00EF32F8"/>
    <w:rsid w:val="00EF3330"/>
    <w:rsid w:val="00EF33F6"/>
    <w:rsid w:val="00EF3419"/>
    <w:rsid w:val="00EF342D"/>
    <w:rsid w:val="00EF346B"/>
    <w:rsid w:val="00EF34BD"/>
    <w:rsid w:val="00EF35F1"/>
    <w:rsid w:val="00EF36CE"/>
    <w:rsid w:val="00EF3703"/>
    <w:rsid w:val="00EF371D"/>
    <w:rsid w:val="00EF376D"/>
    <w:rsid w:val="00EF387C"/>
    <w:rsid w:val="00EF38A4"/>
    <w:rsid w:val="00EF393F"/>
    <w:rsid w:val="00EF394D"/>
    <w:rsid w:val="00EF3975"/>
    <w:rsid w:val="00EF39D2"/>
    <w:rsid w:val="00EF3B26"/>
    <w:rsid w:val="00EF3B5D"/>
    <w:rsid w:val="00EF3B67"/>
    <w:rsid w:val="00EF3BA5"/>
    <w:rsid w:val="00EF3C89"/>
    <w:rsid w:val="00EF3D4C"/>
    <w:rsid w:val="00EF3E92"/>
    <w:rsid w:val="00EF3EA2"/>
    <w:rsid w:val="00EF3EBE"/>
    <w:rsid w:val="00EF3F2A"/>
    <w:rsid w:val="00EF3F40"/>
    <w:rsid w:val="00EF3FB9"/>
    <w:rsid w:val="00EF40AA"/>
    <w:rsid w:val="00EF4110"/>
    <w:rsid w:val="00EF412C"/>
    <w:rsid w:val="00EF413A"/>
    <w:rsid w:val="00EF4199"/>
    <w:rsid w:val="00EF41C5"/>
    <w:rsid w:val="00EF421E"/>
    <w:rsid w:val="00EF424F"/>
    <w:rsid w:val="00EF4284"/>
    <w:rsid w:val="00EF42AC"/>
    <w:rsid w:val="00EF444F"/>
    <w:rsid w:val="00EF448D"/>
    <w:rsid w:val="00EF4493"/>
    <w:rsid w:val="00EF44A6"/>
    <w:rsid w:val="00EF460D"/>
    <w:rsid w:val="00EF4616"/>
    <w:rsid w:val="00EF4670"/>
    <w:rsid w:val="00EF46C5"/>
    <w:rsid w:val="00EF46D5"/>
    <w:rsid w:val="00EF46DA"/>
    <w:rsid w:val="00EF46F0"/>
    <w:rsid w:val="00EF4743"/>
    <w:rsid w:val="00EF4777"/>
    <w:rsid w:val="00EF47E9"/>
    <w:rsid w:val="00EF47EC"/>
    <w:rsid w:val="00EF47FB"/>
    <w:rsid w:val="00EF483C"/>
    <w:rsid w:val="00EF493D"/>
    <w:rsid w:val="00EF4984"/>
    <w:rsid w:val="00EF49EB"/>
    <w:rsid w:val="00EF4AE2"/>
    <w:rsid w:val="00EF4B32"/>
    <w:rsid w:val="00EF4B62"/>
    <w:rsid w:val="00EF4B77"/>
    <w:rsid w:val="00EF4C43"/>
    <w:rsid w:val="00EF4C56"/>
    <w:rsid w:val="00EF4C65"/>
    <w:rsid w:val="00EF4D78"/>
    <w:rsid w:val="00EF4DBC"/>
    <w:rsid w:val="00EF4DE2"/>
    <w:rsid w:val="00EF4E12"/>
    <w:rsid w:val="00EF4EA4"/>
    <w:rsid w:val="00EF4F23"/>
    <w:rsid w:val="00EF4FD6"/>
    <w:rsid w:val="00EF5145"/>
    <w:rsid w:val="00EF51C6"/>
    <w:rsid w:val="00EF51D9"/>
    <w:rsid w:val="00EF5218"/>
    <w:rsid w:val="00EF5223"/>
    <w:rsid w:val="00EF5255"/>
    <w:rsid w:val="00EF53FD"/>
    <w:rsid w:val="00EF5410"/>
    <w:rsid w:val="00EF5417"/>
    <w:rsid w:val="00EF5443"/>
    <w:rsid w:val="00EF54E3"/>
    <w:rsid w:val="00EF550E"/>
    <w:rsid w:val="00EF55CD"/>
    <w:rsid w:val="00EF55EF"/>
    <w:rsid w:val="00EF5662"/>
    <w:rsid w:val="00EF5693"/>
    <w:rsid w:val="00EF56EE"/>
    <w:rsid w:val="00EF5733"/>
    <w:rsid w:val="00EF5798"/>
    <w:rsid w:val="00EF583E"/>
    <w:rsid w:val="00EF5877"/>
    <w:rsid w:val="00EF5882"/>
    <w:rsid w:val="00EF58A4"/>
    <w:rsid w:val="00EF58B5"/>
    <w:rsid w:val="00EF592B"/>
    <w:rsid w:val="00EF59F6"/>
    <w:rsid w:val="00EF5A86"/>
    <w:rsid w:val="00EF5ADB"/>
    <w:rsid w:val="00EF5B29"/>
    <w:rsid w:val="00EF5BA6"/>
    <w:rsid w:val="00EF5BAE"/>
    <w:rsid w:val="00EF5BBE"/>
    <w:rsid w:val="00EF5DD1"/>
    <w:rsid w:val="00EF5DF5"/>
    <w:rsid w:val="00EF5E07"/>
    <w:rsid w:val="00EF5E5E"/>
    <w:rsid w:val="00EF5ECE"/>
    <w:rsid w:val="00EF5EE0"/>
    <w:rsid w:val="00EF5F14"/>
    <w:rsid w:val="00EF5F22"/>
    <w:rsid w:val="00EF5FDE"/>
    <w:rsid w:val="00EF6021"/>
    <w:rsid w:val="00EF60B9"/>
    <w:rsid w:val="00EF61D6"/>
    <w:rsid w:val="00EF61D8"/>
    <w:rsid w:val="00EF6255"/>
    <w:rsid w:val="00EF625A"/>
    <w:rsid w:val="00EF62C6"/>
    <w:rsid w:val="00EF631A"/>
    <w:rsid w:val="00EF6344"/>
    <w:rsid w:val="00EF634D"/>
    <w:rsid w:val="00EF6350"/>
    <w:rsid w:val="00EF637D"/>
    <w:rsid w:val="00EF63C0"/>
    <w:rsid w:val="00EF6421"/>
    <w:rsid w:val="00EF64A5"/>
    <w:rsid w:val="00EF64AD"/>
    <w:rsid w:val="00EF64B9"/>
    <w:rsid w:val="00EF64E2"/>
    <w:rsid w:val="00EF64FC"/>
    <w:rsid w:val="00EF654E"/>
    <w:rsid w:val="00EF6655"/>
    <w:rsid w:val="00EF667A"/>
    <w:rsid w:val="00EF67C1"/>
    <w:rsid w:val="00EF67DB"/>
    <w:rsid w:val="00EF67F7"/>
    <w:rsid w:val="00EF6808"/>
    <w:rsid w:val="00EF683D"/>
    <w:rsid w:val="00EF68DA"/>
    <w:rsid w:val="00EF690B"/>
    <w:rsid w:val="00EF6947"/>
    <w:rsid w:val="00EF6966"/>
    <w:rsid w:val="00EF6967"/>
    <w:rsid w:val="00EF69CB"/>
    <w:rsid w:val="00EF6A2F"/>
    <w:rsid w:val="00EF6B48"/>
    <w:rsid w:val="00EF6BBA"/>
    <w:rsid w:val="00EF6BD3"/>
    <w:rsid w:val="00EF6CD1"/>
    <w:rsid w:val="00EF6CEC"/>
    <w:rsid w:val="00EF6CED"/>
    <w:rsid w:val="00EF6D1E"/>
    <w:rsid w:val="00EF6E69"/>
    <w:rsid w:val="00EF6E6F"/>
    <w:rsid w:val="00EF6E89"/>
    <w:rsid w:val="00EF6F1F"/>
    <w:rsid w:val="00EF6F93"/>
    <w:rsid w:val="00EF6FE8"/>
    <w:rsid w:val="00EF7034"/>
    <w:rsid w:val="00EF703A"/>
    <w:rsid w:val="00EF7071"/>
    <w:rsid w:val="00EF717C"/>
    <w:rsid w:val="00EF718C"/>
    <w:rsid w:val="00EF71AE"/>
    <w:rsid w:val="00EF71C3"/>
    <w:rsid w:val="00EF73CB"/>
    <w:rsid w:val="00EF74BE"/>
    <w:rsid w:val="00EF7576"/>
    <w:rsid w:val="00EF760D"/>
    <w:rsid w:val="00EF7668"/>
    <w:rsid w:val="00EF767B"/>
    <w:rsid w:val="00EF776B"/>
    <w:rsid w:val="00EF77A4"/>
    <w:rsid w:val="00EF782D"/>
    <w:rsid w:val="00EF784B"/>
    <w:rsid w:val="00EF7873"/>
    <w:rsid w:val="00EF7883"/>
    <w:rsid w:val="00EF7911"/>
    <w:rsid w:val="00EF7986"/>
    <w:rsid w:val="00EF79F8"/>
    <w:rsid w:val="00EF7A02"/>
    <w:rsid w:val="00EF7A35"/>
    <w:rsid w:val="00EF7A62"/>
    <w:rsid w:val="00EF7A6E"/>
    <w:rsid w:val="00EF7A85"/>
    <w:rsid w:val="00EF7B79"/>
    <w:rsid w:val="00EF7B9A"/>
    <w:rsid w:val="00EF7BC5"/>
    <w:rsid w:val="00EF7C3F"/>
    <w:rsid w:val="00EF7D1A"/>
    <w:rsid w:val="00EF7D67"/>
    <w:rsid w:val="00EF7DAC"/>
    <w:rsid w:val="00EF7DB5"/>
    <w:rsid w:val="00EF7DBE"/>
    <w:rsid w:val="00EF7E42"/>
    <w:rsid w:val="00EF7E61"/>
    <w:rsid w:val="00EF7E9A"/>
    <w:rsid w:val="00EF7EA1"/>
    <w:rsid w:val="00EF7EA6"/>
    <w:rsid w:val="00EF7F1B"/>
    <w:rsid w:val="00F0005D"/>
    <w:rsid w:val="00F00079"/>
    <w:rsid w:val="00F000D5"/>
    <w:rsid w:val="00F000EA"/>
    <w:rsid w:val="00F00247"/>
    <w:rsid w:val="00F0024A"/>
    <w:rsid w:val="00F002AB"/>
    <w:rsid w:val="00F002B1"/>
    <w:rsid w:val="00F002CB"/>
    <w:rsid w:val="00F0032E"/>
    <w:rsid w:val="00F00372"/>
    <w:rsid w:val="00F0037B"/>
    <w:rsid w:val="00F0038F"/>
    <w:rsid w:val="00F00490"/>
    <w:rsid w:val="00F004A6"/>
    <w:rsid w:val="00F0050D"/>
    <w:rsid w:val="00F00515"/>
    <w:rsid w:val="00F00554"/>
    <w:rsid w:val="00F005B0"/>
    <w:rsid w:val="00F0063D"/>
    <w:rsid w:val="00F0068B"/>
    <w:rsid w:val="00F006C9"/>
    <w:rsid w:val="00F006CC"/>
    <w:rsid w:val="00F00781"/>
    <w:rsid w:val="00F00786"/>
    <w:rsid w:val="00F00928"/>
    <w:rsid w:val="00F0096D"/>
    <w:rsid w:val="00F009A9"/>
    <w:rsid w:val="00F009B8"/>
    <w:rsid w:val="00F00A5F"/>
    <w:rsid w:val="00F00A6E"/>
    <w:rsid w:val="00F00AAB"/>
    <w:rsid w:val="00F00AF7"/>
    <w:rsid w:val="00F00B06"/>
    <w:rsid w:val="00F00B18"/>
    <w:rsid w:val="00F00B96"/>
    <w:rsid w:val="00F00BA9"/>
    <w:rsid w:val="00F00C4D"/>
    <w:rsid w:val="00F00C53"/>
    <w:rsid w:val="00F00CFC"/>
    <w:rsid w:val="00F00D20"/>
    <w:rsid w:val="00F00D83"/>
    <w:rsid w:val="00F00E59"/>
    <w:rsid w:val="00F00E9F"/>
    <w:rsid w:val="00F00F18"/>
    <w:rsid w:val="00F00F65"/>
    <w:rsid w:val="00F00FE1"/>
    <w:rsid w:val="00F00FF7"/>
    <w:rsid w:val="00F01016"/>
    <w:rsid w:val="00F01072"/>
    <w:rsid w:val="00F01082"/>
    <w:rsid w:val="00F0109A"/>
    <w:rsid w:val="00F010BE"/>
    <w:rsid w:val="00F010EE"/>
    <w:rsid w:val="00F01151"/>
    <w:rsid w:val="00F011E6"/>
    <w:rsid w:val="00F01218"/>
    <w:rsid w:val="00F01289"/>
    <w:rsid w:val="00F012B3"/>
    <w:rsid w:val="00F01394"/>
    <w:rsid w:val="00F013E2"/>
    <w:rsid w:val="00F01449"/>
    <w:rsid w:val="00F0148E"/>
    <w:rsid w:val="00F014C5"/>
    <w:rsid w:val="00F014E3"/>
    <w:rsid w:val="00F0152D"/>
    <w:rsid w:val="00F0157A"/>
    <w:rsid w:val="00F015E6"/>
    <w:rsid w:val="00F015F2"/>
    <w:rsid w:val="00F016A8"/>
    <w:rsid w:val="00F01764"/>
    <w:rsid w:val="00F017EF"/>
    <w:rsid w:val="00F01919"/>
    <w:rsid w:val="00F01A48"/>
    <w:rsid w:val="00F01B0D"/>
    <w:rsid w:val="00F01B69"/>
    <w:rsid w:val="00F01B80"/>
    <w:rsid w:val="00F01BAD"/>
    <w:rsid w:val="00F01BC1"/>
    <w:rsid w:val="00F01BD1"/>
    <w:rsid w:val="00F01C07"/>
    <w:rsid w:val="00F01C7A"/>
    <w:rsid w:val="00F01CBE"/>
    <w:rsid w:val="00F01D44"/>
    <w:rsid w:val="00F01D99"/>
    <w:rsid w:val="00F01DF9"/>
    <w:rsid w:val="00F01E1F"/>
    <w:rsid w:val="00F01E97"/>
    <w:rsid w:val="00F01EFE"/>
    <w:rsid w:val="00F01F93"/>
    <w:rsid w:val="00F01F9B"/>
    <w:rsid w:val="00F0204D"/>
    <w:rsid w:val="00F021C5"/>
    <w:rsid w:val="00F021E2"/>
    <w:rsid w:val="00F021F4"/>
    <w:rsid w:val="00F02213"/>
    <w:rsid w:val="00F02326"/>
    <w:rsid w:val="00F02367"/>
    <w:rsid w:val="00F02392"/>
    <w:rsid w:val="00F023B5"/>
    <w:rsid w:val="00F0246C"/>
    <w:rsid w:val="00F024B3"/>
    <w:rsid w:val="00F024F3"/>
    <w:rsid w:val="00F025AD"/>
    <w:rsid w:val="00F02700"/>
    <w:rsid w:val="00F02755"/>
    <w:rsid w:val="00F0276E"/>
    <w:rsid w:val="00F02787"/>
    <w:rsid w:val="00F028BF"/>
    <w:rsid w:val="00F02941"/>
    <w:rsid w:val="00F02995"/>
    <w:rsid w:val="00F029A4"/>
    <w:rsid w:val="00F029B5"/>
    <w:rsid w:val="00F02B0F"/>
    <w:rsid w:val="00F02B87"/>
    <w:rsid w:val="00F02BDE"/>
    <w:rsid w:val="00F02C18"/>
    <w:rsid w:val="00F02C22"/>
    <w:rsid w:val="00F02CDC"/>
    <w:rsid w:val="00F02DF7"/>
    <w:rsid w:val="00F02E3F"/>
    <w:rsid w:val="00F02E59"/>
    <w:rsid w:val="00F02ECD"/>
    <w:rsid w:val="00F02EFF"/>
    <w:rsid w:val="00F02F1A"/>
    <w:rsid w:val="00F02F4B"/>
    <w:rsid w:val="00F02F84"/>
    <w:rsid w:val="00F02FD0"/>
    <w:rsid w:val="00F0301F"/>
    <w:rsid w:val="00F03066"/>
    <w:rsid w:val="00F03072"/>
    <w:rsid w:val="00F030EC"/>
    <w:rsid w:val="00F0310C"/>
    <w:rsid w:val="00F03121"/>
    <w:rsid w:val="00F03124"/>
    <w:rsid w:val="00F03191"/>
    <w:rsid w:val="00F031F9"/>
    <w:rsid w:val="00F03254"/>
    <w:rsid w:val="00F0326E"/>
    <w:rsid w:val="00F03296"/>
    <w:rsid w:val="00F033FA"/>
    <w:rsid w:val="00F033FF"/>
    <w:rsid w:val="00F03438"/>
    <w:rsid w:val="00F03478"/>
    <w:rsid w:val="00F034F2"/>
    <w:rsid w:val="00F0351D"/>
    <w:rsid w:val="00F03551"/>
    <w:rsid w:val="00F035BF"/>
    <w:rsid w:val="00F035C6"/>
    <w:rsid w:val="00F03639"/>
    <w:rsid w:val="00F036FD"/>
    <w:rsid w:val="00F038C8"/>
    <w:rsid w:val="00F03917"/>
    <w:rsid w:val="00F03968"/>
    <w:rsid w:val="00F039A1"/>
    <w:rsid w:val="00F039BF"/>
    <w:rsid w:val="00F039ED"/>
    <w:rsid w:val="00F03AB6"/>
    <w:rsid w:val="00F03ABA"/>
    <w:rsid w:val="00F03AFA"/>
    <w:rsid w:val="00F03B3C"/>
    <w:rsid w:val="00F03BB6"/>
    <w:rsid w:val="00F03C1C"/>
    <w:rsid w:val="00F03C65"/>
    <w:rsid w:val="00F03C74"/>
    <w:rsid w:val="00F03C88"/>
    <w:rsid w:val="00F03D87"/>
    <w:rsid w:val="00F03DAA"/>
    <w:rsid w:val="00F03DC8"/>
    <w:rsid w:val="00F03DD9"/>
    <w:rsid w:val="00F03DE6"/>
    <w:rsid w:val="00F03E25"/>
    <w:rsid w:val="00F03F53"/>
    <w:rsid w:val="00F03F62"/>
    <w:rsid w:val="00F03F64"/>
    <w:rsid w:val="00F04018"/>
    <w:rsid w:val="00F04084"/>
    <w:rsid w:val="00F040AE"/>
    <w:rsid w:val="00F04118"/>
    <w:rsid w:val="00F0416E"/>
    <w:rsid w:val="00F04186"/>
    <w:rsid w:val="00F041A8"/>
    <w:rsid w:val="00F04335"/>
    <w:rsid w:val="00F0437D"/>
    <w:rsid w:val="00F043DA"/>
    <w:rsid w:val="00F04501"/>
    <w:rsid w:val="00F045D8"/>
    <w:rsid w:val="00F045EE"/>
    <w:rsid w:val="00F0469C"/>
    <w:rsid w:val="00F046B1"/>
    <w:rsid w:val="00F0474A"/>
    <w:rsid w:val="00F0474B"/>
    <w:rsid w:val="00F047E1"/>
    <w:rsid w:val="00F047E3"/>
    <w:rsid w:val="00F04899"/>
    <w:rsid w:val="00F04932"/>
    <w:rsid w:val="00F04A5D"/>
    <w:rsid w:val="00F04AC2"/>
    <w:rsid w:val="00F04B35"/>
    <w:rsid w:val="00F04B54"/>
    <w:rsid w:val="00F04B78"/>
    <w:rsid w:val="00F04C8C"/>
    <w:rsid w:val="00F04CE8"/>
    <w:rsid w:val="00F04D4D"/>
    <w:rsid w:val="00F04D57"/>
    <w:rsid w:val="00F04D58"/>
    <w:rsid w:val="00F04E79"/>
    <w:rsid w:val="00F04F7C"/>
    <w:rsid w:val="00F04F85"/>
    <w:rsid w:val="00F04F97"/>
    <w:rsid w:val="00F04FF0"/>
    <w:rsid w:val="00F051EB"/>
    <w:rsid w:val="00F051F5"/>
    <w:rsid w:val="00F05270"/>
    <w:rsid w:val="00F0532B"/>
    <w:rsid w:val="00F053A7"/>
    <w:rsid w:val="00F0541F"/>
    <w:rsid w:val="00F0545B"/>
    <w:rsid w:val="00F0548E"/>
    <w:rsid w:val="00F05553"/>
    <w:rsid w:val="00F05602"/>
    <w:rsid w:val="00F05781"/>
    <w:rsid w:val="00F05833"/>
    <w:rsid w:val="00F05883"/>
    <w:rsid w:val="00F0589F"/>
    <w:rsid w:val="00F058E1"/>
    <w:rsid w:val="00F05A44"/>
    <w:rsid w:val="00F05A7B"/>
    <w:rsid w:val="00F05A96"/>
    <w:rsid w:val="00F05B8D"/>
    <w:rsid w:val="00F05BE2"/>
    <w:rsid w:val="00F05BF1"/>
    <w:rsid w:val="00F05CD6"/>
    <w:rsid w:val="00F05D10"/>
    <w:rsid w:val="00F05D4E"/>
    <w:rsid w:val="00F05DBA"/>
    <w:rsid w:val="00F05E0B"/>
    <w:rsid w:val="00F05E19"/>
    <w:rsid w:val="00F05E8A"/>
    <w:rsid w:val="00F05EB7"/>
    <w:rsid w:val="00F05F2B"/>
    <w:rsid w:val="00F05F2F"/>
    <w:rsid w:val="00F05F54"/>
    <w:rsid w:val="00F05FD1"/>
    <w:rsid w:val="00F05FE9"/>
    <w:rsid w:val="00F06044"/>
    <w:rsid w:val="00F06062"/>
    <w:rsid w:val="00F06068"/>
    <w:rsid w:val="00F0607F"/>
    <w:rsid w:val="00F0610A"/>
    <w:rsid w:val="00F06121"/>
    <w:rsid w:val="00F06196"/>
    <w:rsid w:val="00F062B9"/>
    <w:rsid w:val="00F062CC"/>
    <w:rsid w:val="00F06349"/>
    <w:rsid w:val="00F06397"/>
    <w:rsid w:val="00F063AB"/>
    <w:rsid w:val="00F06429"/>
    <w:rsid w:val="00F064C5"/>
    <w:rsid w:val="00F064D6"/>
    <w:rsid w:val="00F065B7"/>
    <w:rsid w:val="00F065DA"/>
    <w:rsid w:val="00F0660F"/>
    <w:rsid w:val="00F0662D"/>
    <w:rsid w:val="00F06646"/>
    <w:rsid w:val="00F06658"/>
    <w:rsid w:val="00F06726"/>
    <w:rsid w:val="00F0674E"/>
    <w:rsid w:val="00F06758"/>
    <w:rsid w:val="00F067B3"/>
    <w:rsid w:val="00F0683E"/>
    <w:rsid w:val="00F068BE"/>
    <w:rsid w:val="00F0696F"/>
    <w:rsid w:val="00F06979"/>
    <w:rsid w:val="00F069D4"/>
    <w:rsid w:val="00F06AB0"/>
    <w:rsid w:val="00F06AFE"/>
    <w:rsid w:val="00F06CC4"/>
    <w:rsid w:val="00F06D4F"/>
    <w:rsid w:val="00F06E5B"/>
    <w:rsid w:val="00F06EB3"/>
    <w:rsid w:val="00F06F49"/>
    <w:rsid w:val="00F06F93"/>
    <w:rsid w:val="00F06FDA"/>
    <w:rsid w:val="00F07013"/>
    <w:rsid w:val="00F07040"/>
    <w:rsid w:val="00F070E3"/>
    <w:rsid w:val="00F070E9"/>
    <w:rsid w:val="00F071C6"/>
    <w:rsid w:val="00F071C8"/>
    <w:rsid w:val="00F071E4"/>
    <w:rsid w:val="00F071F4"/>
    <w:rsid w:val="00F07301"/>
    <w:rsid w:val="00F07307"/>
    <w:rsid w:val="00F07329"/>
    <w:rsid w:val="00F07348"/>
    <w:rsid w:val="00F0736F"/>
    <w:rsid w:val="00F07384"/>
    <w:rsid w:val="00F0738F"/>
    <w:rsid w:val="00F0744C"/>
    <w:rsid w:val="00F07456"/>
    <w:rsid w:val="00F0746E"/>
    <w:rsid w:val="00F07578"/>
    <w:rsid w:val="00F07588"/>
    <w:rsid w:val="00F075CE"/>
    <w:rsid w:val="00F0761D"/>
    <w:rsid w:val="00F07688"/>
    <w:rsid w:val="00F076B7"/>
    <w:rsid w:val="00F076DF"/>
    <w:rsid w:val="00F077A1"/>
    <w:rsid w:val="00F0788C"/>
    <w:rsid w:val="00F07913"/>
    <w:rsid w:val="00F079A9"/>
    <w:rsid w:val="00F079DE"/>
    <w:rsid w:val="00F079E1"/>
    <w:rsid w:val="00F079E4"/>
    <w:rsid w:val="00F07A19"/>
    <w:rsid w:val="00F07B85"/>
    <w:rsid w:val="00F07C1C"/>
    <w:rsid w:val="00F07C83"/>
    <w:rsid w:val="00F07CDF"/>
    <w:rsid w:val="00F07CE2"/>
    <w:rsid w:val="00F07D85"/>
    <w:rsid w:val="00F07E32"/>
    <w:rsid w:val="00F07EFC"/>
    <w:rsid w:val="00F07F11"/>
    <w:rsid w:val="00F07F3A"/>
    <w:rsid w:val="00F07F71"/>
    <w:rsid w:val="00F07FD6"/>
    <w:rsid w:val="00F100AC"/>
    <w:rsid w:val="00F100DE"/>
    <w:rsid w:val="00F100FF"/>
    <w:rsid w:val="00F10167"/>
    <w:rsid w:val="00F101C6"/>
    <w:rsid w:val="00F102C2"/>
    <w:rsid w:val="00F10394"/>
    <w:rsid w:val="00F1040C"/>
    <w:rsid w:val="00F10472"/>
    <w:rsid w:val="00F1060D"/>
    <w:rsid w:val="00F10634"/>
    <w:rsid w:val="00F10642"/>
    <w:rsid w:val="00F10652"/>
    <w:rsid w:val="00F106A1"/>
    <w:rsid w:val="00F10714"/>
    <w:rsid w:val="00F107D5"/>
    <w:rsid w:val="00F107F7"/>
    <w:rsid w:val="00F10865"/>
    <w:rsid w:val="00F108AC"/>
    <w:rsid w:val="00F108FB"/>
    <w:rsid w:val="00F10917"/>
    <w:rsid w:val="00F109B0"/>
    <w:rsid w:val="00F109E1"/>
    <w:rsid w:val="00F109F8"/>
    <w:rsid w:val="00F10A31"/>
    <w:rsid w:val="00F10ADB"/>
    <w:rsid w:val="00F10B03"/>
    <w:rsid w:val="00F10B5F"/>
    <w:rsid w:val="00F10B91"/>
    <w:rsid w:val="00F10BB1"/>
    <w:rsid w:val="00F10CCD"/>
    <w:rsid w:val="00F10D24"/>
    <w:rsid w:val="00F10DB6"/>
    <w:rsid w:val="00F10E05"/>
    <w:rsid w:val="00F10E28"/>
    <w:rsid w:val="00F10EE0"/>
    <w:rsid w:val="00F10F3D"/>
    <w:rsid w:val="00F10F7F"/>
    <w:rsid w:val="00F10FEB"/>
    <w:rsid w:val="00F1102B"/>
    <w:rsid w:val="00F1103D"/>
    <w:rsid w:val="00F11091"/>
    <w:rsid w:val="00F1109C"/>
    <w:rsid w:val="00F110DF"/>
    <w:rsid w:val="00F11124"/>
    <w:rsid w:val="00F11127"/>
    <w:rsid w:val="00F1118E"/>
    <w:rsid w:val="00F11192"/>
    <w:rsid w:val="00F111AF"/>
    <w:rsid w:val="00F11217"/>
    <w:rsid w:val="00F11224"/>
    <w:rsid w:val="00F11225"/>
    <w:rsid w:val="00F1136D"/>
    <w:rsid w:val="00F11491"/>
    <w:rsid w:val="00F114C4"/>
    <w:rsid w:val="00F114F5"/>
    <w:rsid w:val="00F115A3"/>
    <w:rsid w:val="00F11638"/>
    <w:rsid w:val="00F11728"/>
    <w:rsid w:val="00F1173C"/>
    <w:rsid w:val="00F117F5"/>
    <w:rsid w:val="00F11862"/>
    <w:rsid w:val="00F11888"/>
    <w:rsid w:val="00F11992"/>
    <w:rsid w:val="00F119CD"/>
    <w:rsid w:val="00F11A0C"/>
    <w:rsid w:val="00F11A59"/>
    <w:rsid w:val="00F11A64"/>
    <w:rsid w:val="00F11A80"/>
    <w:rsid w:val="00F11AE2"/>
    <w:rsid w:val="00F11AF1"/>
    <w:rsid w:val="00F11BD8"/>
    <w:rsid w:val="00F11C0B"/>
    <w:rsid w:val="00F11C1A"/>
    <w:rsid w:val="00F11C70"/>
    <w:rsid w:val="00F11CAB"/>
    <w:rsid w:val="00F11E1D"/>
    <w:rsid w:val="00F11EFA"/>
    <w:rsid w:val="00F11F0E"/>
    <w:rsid w:val="00F11F93"/>
    <w:rsid w:val="00F12006"/>
    <w:rsid w:val="00F12072"/>
    <w:rsid w:val="00F120A2"/>
    <w:rsid w:val="00F120C8"/>
    <w:rsid w:val="00F1216C"/>
    <w:rsid w:val="00F121BC"/>
    <w:rsid w:val="00F12205"/>
    <w:rsid w:val="00F12259"/>
    <w:rsid w:val="00F122B1"/>
    <w:rsid w:val="00F1232E"/>
    <w:rsid w:val="00F12342"/>
    <w:rsid w:val="00F12361"/>
    <w:rsid w:val="00F123D9"/>
    <w:rsid w:val="00F125CE"/>
    <w:rsid w:val="00F12664"/>
    <w:rsid w:val="00F12676"/>
    <w:rsid w:val="00F12816"/>
    <w:rsid w:val="00F1283F"/>
    <w:rsid w:val="00F12873"/>
    <w:rsid w:val="00F1290B"/>
    <w:rsid w:val="00F12949"/>
    <w:rsid w:val="00F129AA"/>
    <w:rsid w:val="00F12A22"/>
    <w:rsid w:val="00F12AB7"/>
    <w:rsid w:val="00F12B5A"/>
    <w:rsid w:val="00F12B6F"/>
    <w:rsid w:val="00F12B90"/>
    <w:rsid w:val="00F12BC2"/>
    <w:rsid w:val="00F12C1F"/>
    <w:rsid w:val="00F12D00"/>
    <w:rsid w:val="00F12D1D"/>
    <w:rsid w:val="00F12D41"/>
    <w:rsid w:val="00F12EEE"/>
    <w:rsid w:val="00F12F21"/>
    <w:rsid w:val="00F12F7A"/>
    <w:rsid w:val="00F12FE7"/>
    <w:rsid w:val="00F13044"/>
    <w:rsid w:val="00F130F0"/>
    <w:rsid w:val="00F130F4"/>
    <w:rsid w:val="00F1311D"/>
    <w:rsid w:val="00F1317E"/>
    <w:rsid w:val="00F131AE"/>
    <w:rsid w:val="00F131EB"/>
    <w:rsid w:val="00F13249"/>
    <w:rsid w:val="00F132A8"/>
    <w:rsid w:val="00F1331D"/>
    <w:rsid w:val="00F133BF"/>
    <w:rsid w:val="00F133D3"/>
    <w:rsid w:val="00F133F1"/>
    <w:rsid w:val="00F13418"/>
    <w:rsid w:val="00F13439"/>
    <w:rsid w:val="00F13456"/>
    <w:rsid w:val="00F134B0"/>
    <w:rsid w:val="00F1351B"/>
    <w:rsid w:val="00F13582"/>
    <w:rsid w:val="00F135F9"/>
    <w:rsid w:val="00F1362D"/>
    <w:rsid w:val="00F136F7"/>
    <w:rsid w:val="00F13753"/>
    <w:rsid w:val="00F137D0"/>
    <w:rsid w:val="00F137D1"/>
    <w:rsid w:val="00F1385F"/>
    <w:rsid w:val="00F13871"/>
    <w:rsid w:val="00F13906"/>
    <w:rsid w:val="00F1391D"/>
    <w:rsid w:val="00F1395A"/>
    <w:rsid w:val="00F139C0"/>
    <w:rsid w:val="00F13A4E"/>
    <w:rsid w:val="00F13AC8"/>
    <w:rsid w:val="00F13AFC"/>
    <w:rsid w:val="00F13B67"/>
    <w:rsid w:val="00F13C27"/>
    <w:rsid w:val="00F13C51"/>
    <w:rsid w:val="00F13C66"/>
    <w:rsid w:val="00F13CF1"/>
    <w:rsid w:val="00F13CF7"/>
    <w:rsid w:val="00F13D85"/>
    <w:rsid w:val="00F13DE0"/>
    <w:rsid w:val="00F13E38"/>
    <w:rsid w:val="00F13EF9"/>
    <w:rsid w:val="00F13F16"/>
    <w:rsid w:val="00F13F5E"/>
    <w:rsid w:val="00F13FD9"/>
    <w:rsid w:val="00F13FFD"/>
    <w:rsid w:val="00F14003"/>
    <w:rsid w:val="00F14027"/>
    <w:rsid w:val="00F14056"/>
    <w:rsid w:val="00F14135"/>
    <w:rsid w:val="00F141F3"/>
    <w:rsid w:val="00F1421D"/>
    <w:rsid w:val="00F14258"/>
    <w:rsid w:val="00F14265"/>
    <w:rsid w:val="00F1430E"/>
    <w:rsid w:val="00F14372"/>
    <w:rsid w:val="00F14377"/>
    <w:rsid w:val="00F14485"/>
    <w:rsid w:val="00F144CF"/>
    <w:rsid w:val="00F14501"/>
    <w:rsid w:val="00F14696"/>
    <w:rsid w:val="00F14702"/>
    <w:rsid w:val="00F14712"/>
    <w:rsid w:val="00F1486B"/>
    <w:rsid w:val="00F14888"/>
    <w:rsid w:val="00F1489F"/>
    <w:rsid w:val="00F1497C"/>
    <w:rsid w:val="00F149FE"/>
    <w:rsid w:val="00F14A60"/>
    <w:rsid w:val="00F14AA5"/>
    <w:rsid w:val="00F14AF0"/>
    <w:rsid w:val="00F14B23"/>
    <w:rsid w:val="00F14C50"/>
    <w:rsid w:val="00F14D61"/>
    <w:rsid w:val="00F14DE8"/>
    <w:rsid w:val="00F14E04"/>
    <w:rsid w:val="00F14E4C"/>
    <w:rsid w:val="00F14E52"/>
    <w:rsid w:val="00F14EC0"/>
    <w:rsid w:val="00F14ED5"/>
    <w:rsid w:val="00F14F75"/>
    <w:rsid w:val="00F150D5"/>
    <w:rsid w:val="00F150D6"/>
    <w:rsid w:val="00F15156"/>
    <w:rsid w:val="00F15170"/>
    <w:rsid w:val="00F1518E"/>
    <w:rsid w:val="00F151D5"/>
    <w:rsid w:val="00F152E7"/>
    <w:rsid w:val="00F15326"/>
    <w:rsid w:val="00F15397"/>
    <w:rsid w:val="00F15445"/>
    <w:rsid w:val="00F15552"/>
    <w:rsid w:val="00F15557"/>
    <w:rsid w:val="00F156A5"/>
    <w:rsid w:val="00F156DC"/>
    <w:rsid w:val="00F156E9"/>
    <w:rsid w:val="00F157D9"/>
    <w:rsid w:val="00F157FF"/>
    <w:rsid w:val="00F15833"/>
    <w:rsid w:val="00F159A5"/>
    <w:rsid w:val="00F159AB"/>
    <w:rsid w:val="00F15A19"/>
    <w:rsid w:val="00F15A27"/>
    <w:rsid w:val="00F15AC9"/>
    <w:rsid w:val="00F15B6F"/>
    <w:rsid w:val="00F15BAA"/>
    <w:rsid w:val="00F15CC0"/>
    <w:rsid w:val="00F15D7C"/>
    <w:rsid w:val="00F15DF7"/>
    <w:rsid w:val="00F15E4F"/>
    <w:rsid w:val="00F16023"/>
    <w:rsid w:val="00F160A2"/>
    <w:rsid w:val="00F160C6"/>
    <w:rsid w:val="00F1612B"/>
    <w:rsid w:val="00F16201"/>
    <w:rsid w:val="00F16248"/>
    <w:rsid w:val="00F1624D"/>
    <w:rsid w:val="00F1631C"/>
    <w:rsid w:val="00F1638D"/>
    <w:rsid w:val="00F163C3"/>
    <w:rsid w:val="00F163E9"/>
    <w:rsid w:val="00F1646B"/>
    <w:rsid w:val="00F1647E"/>
    <w:rsid w:val="00F1648C"/>
    <w:rsid w:val="00F164DE"/>
    <w:rsid w:val="00F164FD"/>
    <w:rsid w:val="00F16504"/>
    <w:rsid w:val="00F1655A"/>
    <w:rsid w:val="00F16608"/>
    <w:rsid w:val="00F16654"/>
    <w:rsid w:val="00F166D2"/>
    <w:rsid w:val="00F166F1"/>
    <w:rsid w:val="00F1676C"/>
    <w:rsid w:val="00F167A0"/>
    <w:rsid w:val="00F167CA"/>
    <w:rsid w:val="00F167D0"/>
    <w:rsid w:val="00F167EB"/>
    <w:rsid w:val="00F167EE"/>
    <w:rsid w:val="00F167F7"/>
    <w:rsid w:val="00F1686D"/>
    <w:rsid w:val="00F168E5"/>
    <w:rsid w:val="00F16975"/>
    <w:rsid w:val="00F16988"/>
    <w:rsid w:val="00F169AB"/>
    <w:rsid w:val="00F169E8"/>
    <w:rsid w:val="00F169FA"/>
    <w:rsid w:val="00F16A9B"/>
    <w:rsid w:val="00F16AAD"/>
    <w:rsid w:val="00F16AE6"/>
    <w:rsid w:val="00F16AF0"/>
    <w:rsid w:val="00F16B27"/>
    <w:rsid w:val="00F16B42"/>
    <w:rsid w:val="00F16B44"/>
    <w:rsid w:val="00F16B73"/>
    <w:rsid w:val="00F16B8A"/>
    <w:rsid w:val="00F16BBB"/>
    <w:rsid w:val="00F16BD8"/>
    <w:rsid w:val="00F16BEF"/>
    <w:rsid w:val="00F16C52"/>
    <w:rsid w:val="00F16CA7"/>
    <w:rsid w:val="00F16D2E"/>
    <w:rsid w:val="00F16D3A"/>
    <w:rsid w:val="00F16E18"/>
    <w:rsid w:val="00F16E39"/>
    <w:rsid w:val="00F16E45"/>
    <w:rsid w:val="00F16E47"/>
    <w:rsid w:val="00F16E89"/>
    <w:rsid w:val="00F16E91"/>
    <w:rsid w:val="00F16EBC"/>
    <w:rsid w:val="00F16F11"/>
    <w:rsid w:val="00F16F1E"/>
    <w:rsid w:val="00F16F44"/>
    <w:rsid w:val="00F16F55"/>
    <w:rsid w:val="00F16F56"/>
    <w:rsid w:val="00F16FB6"/>
    <w:rsid w:val="00F1702B"/>
    <w:rsid w:val="00F170A2"/>
    <w:rsid w:val="00F170A5"/>
    <w:rsid w:val="00F17111"/>
    <w:rsid w:val="00F17135"/>
    <w:rsid w:val="00F1716A"/>
    <w:rsid w:val="00F17267"/>
    <w:rsid w:val="00F1727E"/>
    <w:rsid w:val="00F172D5"/>
    <w:rsid w:val="00F172E6"/>
    <w:rsid w:val="00F17369"/>
    <w:rsid w:val="00F173D3"/>
    <w:rsid w:val="00F17416"/>
    <w:rsid w:val="00F1748E"/>
    <w:rsid w:val="00F174CB"/>
    <w:rsid w:val="00F17512"/>
    <w:rsid w:val="00F17554"/>
    <w:rsid w:val="00F17684"/>
    <w:rsid w:val="00F176BB"/>
    <w:rsid w:val="00F176CE"/>
    <w:rsid w:val="00F176EA"/>
    <w:rsid w:val="00F1774C"/>
    <w:rsid w:val="00F17821"/>
    <w:rsid w:val="00F178A0"/>
    <w:rsid w:val="00F178E2"/>
    <w:rsid w:val="00F178F5"/>
    <w:rsid w:val="00F17932"/>
    <w:rsid w:val="00F1799B"/>
    <w:rsid w:val="00F179BE"/>
    <w:rsid w:val="00F17A17"/>
    <w:rsid w:val="00F17A1A"/>
    <w:rsid w:val="00F17A46"/>
    <w:rsid w:val="00F17A9D"/>
    <w:rsid w:val="00F17AA6"/>
    <w:rsid w:val="00F17AC1"/>
    <w:rsid w:val="00F17AE3"/>
    <w:rsid w:val="00F17B61"/>
    <w:rsid w:val="00F17BA6"/>
    <w:rsid w:val="00F17C10"/>
    <w:rsid w:val="00F17C21"/>
    <w:rsid w:val="00F17CAC"/>
    <w:rsid w:val="00F17D90"/>
    <w:rsid w:val="00F17E39"/>
    <w:rsid w:val="00F17E5B"/>
    <w:rsid w:val="00F17E78"/>
    <w:rsid w:val="00F17E9E"/>
    <w:rsid w:val="00F17EF5"/>
    <w:rsid w:val="00F17FA1"/>
    <w:rsid w:val="00F2001B"/>
    <w:rsid w:val="00F2001C"/>
    <w:rsid w:val="00F2013E"/>
    <w:rsid w:val="00F202EE"/>
    <w:rsid w:val="00F202EF"/>
    <w:rsid w:val="00F20347"/>
    <w:rsid w:val="00F20360"/>
    <w:rsid w:val="00F203CD"/>
    <w:rsid w:val="00F20497"/>
    <w:rsid w:val="00F204F7"/>
    <w:rsid w:val="00F20507"/>
    <w:rsid w:val="00F205AF"/>
    <w:rsid w:val="00F205E0"/>
    <w:rsid w:val="00F205FD"/>
    <w:rsid w:val="00F2060C"/>
    <w:rsid w:val="00F206BC"/>
    <w:rsid w:val="00F20768"/>
    <w:rsid w:val="00F20AB3"/>
    <w:rsid w:val="00F20AC8"/>
    <w:rsid w:val="00F20ADA"/>
    <w:rsid w:val="00F20B3C"/>
    <w:rsid w:val="00F20B55"/>
    <w:rsid w:val="00F20BFA"/>
    <w:rsid w:val="00F20CB4"/>
    <w:rsid w:val="00F20CF5"/>
    <w:rsid w:val="00F20D66"/>
    <w:rsid w:val="00F20D82"/>
    <w:rsid w:val="00F20DA0"/>
    <w:rsid w:val="00F20E16"/>
    <w:rsid w:val="00F20E24"/>
    <w:rsid w:val="00F20EAD"/>
    <w:rsid w:val="00F20EBA"/>
    <w:rsid w:val="00F20EFA"/>
    <w:rsid w:val="00F20F0A"/>
    <w:rsid w:val="00F20F85"/>
    <w:rsid w:val="00F20FAF"/>
    <w:rsid w:val="00F20FFB"/>
    <w:rsid w:val="00F210EC"/>
    <w:rsid w:val="00F210FE"/>
    <w:rsid w:val="00F21184"/>
    <w:rsid w:val="00F2119F"/>
    <w:rsid w:val="00F21233"/>
    <w:rsid w:val="00F21264"/>
    <w:rsid w:val="00F21275"/>
    <w:rsid w:val="00F212F6"/>
    <w:rsid w:val="00F21358"/>
    <w:rsid w:val="00F213FB"/>
    <w:rsid w:val="00F21589"/>
    <w:rsid w:val="00F21596"/>
    <w:rsid w:val="00F21646"/>
    <w:rsid w:val="00F2164D"/>
    <w:rsid w:val="00F21686"/>
    <w:rsid w:val="00F21689"/>
    <w:rsid w:val="00F2168A"/>
    <w:rsid w:val="00F2172C"/>
    <w:rsid w:val="00F2177D"/>
    <w:rsid w:val="00F217E6"/>
    <w:rsid w:val="00F2185D"/>
    <w:rsid w:val="00F21888"/>
    <w:rsid w:val="00F218A1"/>
    <w:rsid w:val="00F218C4"/>
    <w:rsid w:val="00F2197D"/>
    <w:rsid w:val="00F21989"/>
    <w:rsid w:val="00F219E7"/>
    <w:rsid w:val="00F219F1"/>
    <w:rsid w:val="00F21A23"/>
    <w:rsid w:val="00F21B21"/>
    <w:rsid w:val="00F21C03"/>
    <w:rsid w:val="00F21C39"/>
    <w:rsid w:val="00F21C75"/>
    <w:rsid w:val="00F21CC5"/>
    <w:rsid w:val="00F21CD8"/>
    <w:rsid w:val="00F21D22"/>
    <w:rsid w:val="00F21D30"/>
    <w:rsid w:val="00F21E1F"/>
    <w:rsid w:val="00F21E22"/>
    <w:rsid w:val="00F21E62"/>
    <w:rsid w:val="00F21E7F"/>
    <w:rsid w:val="00F21F16"/>
    <w:rsid w:val="00F21F40"/>
    <w:rsid w:val="00F21F86"/>
    <w:rsid w:val="00F22008"/>
    <w:rsid w:val="00F220AB"/>
    <w:rsid w:val="00F22151"/>
    <w:rsid w:val="00F22216"/>
    <w:rsid w:val="00F2222B"/>
    <w:rsid w:val="00F222A8"/>
    <w:rsid w:val="00F222BB"/>
    <w:rsid w:val="00F222E7"/>
    <w:rsid w:val="00F2237C"/>
    <w:rsid w:val="00F22433"/>
    <w:rsid w:val="00F22472"/>
    <w:rsid w:val="00F224D7"/>
    <w:rsid w:val="00F2253B"/>
    <w:rsid w:val="00F22587"/>
    <w:rsid w:val="00F225F2"/>
    <w:rsid w:val="00F22685"/>
    <w:rsid w:val="00F227D3"/>
    <w:rsid w:val="00F227F4"/>
    <w:rsid w:val="00F228B5"/>
    <w:rsid w:val="00F228F7"/>
    <w:rsid w:val="00F2293E"/>
    <w:rsid w:val="00F22998"/>
    <w:rsid w:val="00F22999"/>
    <w:rsid w:val="00F229F8"/>
    <w:rsid w:val="00F22A39"/>
    <w:rsid w:val="00F22B25"/>
    <w:rsid w:val="00F22B55"/>
    <w:rsid w:val="00F22B6F"/>
    <w:rsid w:val="00F22BE7"/>
    <w:rsid w:val="00F22C41"/>
    <w:rsid w:val="00F22CDD"/>
    <w:rsid w:val="00F22D20"/>
    <w:rsid w:val="00F22DBB"/>
    <w:rsid w:val="00F22E26"/>
    <w:rsid w:val="00F22E8C"/>
    <w:rsid w:val="00F22ECE"/>
    <w:rsid w:val="00F22FA3"/>
    <w:rsid w:val="00F22FC5"/>
    <w:rsid w:val="00F230B1"/>
    <w:rsid w:val="00F23124"/>
    <w:rsid w:val="00F231C3"/>
    <w:rsid w:val="00F23239"/>
    <w:rsid w:val="00F23254"/>
    <w:rsid w:val="00F2325C"/>
    <w:rsid w:val="00F232BC"/>
    <w:rsid w:val="00F232C3"/>
    <w:rsid w:val="00F23338"/>
    <w:rsid w:val="00F23399"/>
    <w:rsid w:val="00F233AB"/>
    <w:rsid w:val="00F233DB"/>
    <w:rsid w:val="00F23414"/>
    <w:rsid w:val="00F23458"/>
    <w:rsid w:val="00F2345F"/>
    <w:rsid w:val="00F23558"/>
    <w:rsid w:val="00F23586"/>
    <w:rsid w:val="00F23592"/>
    <w:rsid w:val="00F236EB"/>
    <w:rsid w:val="00F237AF"/>
    <w:rsid w:val="00F23803"/>
    <w:rsid w:val="00F23813"/>
    <w:rsid w:val="00F2382B"/>
    <w:rsid w:val="00F238A6"/>
    <w:rsid w:val="00F238CE"/>
    <w:rsid w:val="00F238F9"/>
    <w:rsid w:val="00F23948"/>
    <w:rsid w:val="00F2397B"/>
    <w:rsid w:val="00F23A1C"/>
    <w:rsid w:val="00F23A5F"/>
    <w:rsid w:val="00F23C83"/>
    <w:rsid w:val="00F23C89"/>
    <w:rsid w:val="00F23CAF"/>
    <w:rsid w:val="00F23D8A"/>
    <w:rsid w:val="00F23E3B"/>
    <w:rsid w:val="00F23E75"/>
    <w:rsid w:val="00F23EB0"/>
    <w:rsid w:val="00F23FA8"/>
    <w:rsid w:val="00F24142"/>
    <w:rsid w:val="00F24263"/>
    <w:rsid w:val="00F242D0"/>
    <w:rsid w:val="00F242DA"/>
    <w:rsid w:val="00F243D1"/>
    <w:rsid w:val="00F243DB"/>
    <w:rsid w:val="00F24447"/>
    <w:rsid w:val="00F244B3"/>
    <w:rsid w:val="00F24554"/>
    <w:rsid w:val="00F245F2"/>
    <w:rsid w:val="00F24635"/>
    <w:rsid w:val="00F2471C"/>
    <w:rsid w:val="00F24775"/>
    <w:rsid w:val="00F247A1"/>
    <w:rsid w:val="00F247B7"/>
    <w:rsid w:val="00F247CB"/>
    <w:rsid w:val="00F24834"/>
    <w:rsid w:val="00F24A13"/>
    <w:rsid w:val="00F24A40"/>
    <w:rsid w:val="00F24A4C"/>
    <w:rsid w:val="00F24AA9"/>
    <w:rsid w:val="00F24B11"/>
    <w:rsid w:val="00F24BB8"/>
    <w:rsid w:val="00F24C28"/>
    <w:rsid w:val="00F24C61"/>
    <w:rsid w:val="00F24C87"/>
    <w:rsid w:val="00F24E32"/>
    <w:rsid w:val="00F24E45"/>
    <w:rsid w:val="00F24E52"/>
    <w:rsid w:val="00F24E5B"/>
    <w:rsid w:val="00F24E83"/>
    <w:rsid w:val="00F24E98"/>
    <w:rsid w:val="00F24ED7"/>
    <w:rsid w:val="00F24EDC"/>
    <w:rsid w:val="00F24F5C"/>
    <w:rsid w:val="00F24F96"/>
    <w:rsid w:val="00F250A3"/>
    <w:rsid w:val="00F25107"/>
    <w:rsid w:val="00F2512A"/>
    <w:rsid w:val="00F2520F"/>
    <w:rsid w:val="00F25236"/>
    <w:rsid w:val="00F25252"/>
    <w:rsid w:val="00F253E6"/>
    <w:rsid w:val="00F253E8"/>
    <w:rsid w:val="00F253F0"/>
    <w:rsid w:val="00F253F9"/>
    <w:rsid w:val="00F25416"/>
    <w:rsid w:val="00F2548E"/>
    <w:rsid w:val="00F255BB"/>
    <w:rsid w:val="00F255C2"/>
    <w:rsid w:val="00F25604"/>
    <w:rsid w:val="00F25605"/>
    <w:rsid w:val="00F256B3"/>
    <w:rsid w:val="00F256BE"/>
    <w:rsid w:val="00F256FE"/>
    <w:rsid w:val="00F256FF"/>
    <w:rsid w:val="00F2575A"/>
    <w:rsid w:val="00F2576F"/>
    <w:rsid w:val="00F257E3"/>
    <w:rsid w:val="00F25890"/>
    <w:rsid w:val="00F2590A"/>
    <w:rsid w:val="00F25968"/>
    <w:rsid w:val="00F25A1C"/>
    <w:rsid w:val="00F25A8C"/>
    <w:rsid w:val="00F25B05"/>
    <w:rsid w:val="00F25BDC"/>
    <w:rsid w:val="00F25BDF"/>
    <w:rsid w:val="00F25D2C"/>
    <w:rsid w:val="00F25D63"/>
    <w:rsid w:val="00F25D78"/>
    <w:rsid w:val="00F25DAB"/>
    <w:rsid w:val="00F25E2A"/>
    <w:rsid w:val="00F25EF7"/>
    <w:rsid w:val="00F25F32"/>
    <w:rsid w:val="00F25FE3"/>
    <w:rsid w:val="00F26069"/>
    <w:rsid w:val="00F26087"/>
    <w:rsid w:val="00F2608A"/>
    <w:rsid w:val="00F2608F"/>
    <w:rsid w:val="00F2612E"/>
    <w:rsid w:val="00F26181"/>
    <w:rsid w:val="00F261C1"/>
    <w:rsid w:val="00F26277"/>
    <w:rsid w:val="00F262AF"/>
    <w:rsid w:val="00F262B7"/>
    <w:rsid w:val="00F262E8"/>
    <w:rsid w:val="00F263BB"/>
    <w:rsid w:val="00F263E3"/>
    <w:rsid w:val="00F2644E"/>
    <w:rsid w:val="00F2645A"/>
    <w:rsid w:val="00F2648F"/>
    <w:rsid w:val="00F2649E"/>
    <w:rsid w:val="00F264F6"/>
    <w:rsid w:val="00F26508"/>
    <w:rsid w:val="00F2654B"/>
    <w:rsid w:val="00F2671D"/>
    <w:rsid w:val="00F267E9"/>
    <w:rsid w:val="00F26850"/>
    <w:rsid w:val="00F26863"/>
    <w:rsid w:val="00F268FE"/>
    <w:rsid w:val="00F2690C"/>
    <w:rsid w:val="00F26933"/>
    <w:rsid w:val="00F269BF"/>
    <w:rsid w:val="00F26A26"/>
    <w:rsid w:val="00F26A84"/>
    <w:rsid w:val="00F26A8B"/>
    <w:rsid w:val="00F26AEF"/>
    <w:rsid w:val="00F26B4F"/>
    <w:rsid w:val="00F26B7C"/>
    <w:rsid w:val="00F26BB4"/>
    <w:rsid w:val="00F26C3D"/>
    <w:rsid w:val="00F26C66"/>
    <w:rsid w:val="00F26DE8"/>
    <w:rsid w:val="00F26EE6"/>
    <w:rsid w:val="00F27062"/>
    <w:rsid w:val="00F270EC"/>
    <w:rsid w:val="00F27109"/>
    <w:rsid w:val="00F27138"/>
    <w:rsid w:val="00F2717A"/>
    <w:rsid w:val="00F2719B"/>
    <w:rsid w:val="00F271C9"/>
    <w:rsid w:val="00F272A5"/>
    <w:rsid w:val="00F272AA"/>
    <w:rsid w:val="00F27367"/>
    <w:rsid w:val="00F27420"/>
    <w:rsid w:val="00F27484"/>
    <w:rsid w:val="00F27485"/>
    <w:rsid w:val="00F27515"/>
    <w:rsid w:val="00F275A7"/>
    <w:rsid w:val="00F27666"/>
    <w:rsid w:val="00F276A7"/>
    <w:rsid w:val="00F276B8"/>
    <w:rsid w:val="00F276C3"/>
    <w:rsid w:val="00F276D1"/>
    <w:rsid w:val="00F27744"/>
    <w:rsid w:val="00F27790"/>
    <w:rsid w:val="00F2798C"/>
    <w:rsid w:val="00F279A0"/>
    <w:rsid w:val="00F279DE"/>
    <w:rsid w:val="00F27ACA"/>
    <w:rsid w:val="00F27AD4"/>
    <w:rsid w:val="00F27B69"/>
    <w:rsid w:val="00F27B6C"/>
    <w:rsid w:val="00F27B9D"/>
    <w:rsid w:val="00F27BCA"/>
    <w:rsid w:val="00F27C00"/>
    <w:rsid w:val="00F27C13"/>
    <w:rsid w:val="00F27C1E"/>
    <w:rsid w:val="00F27CF1"/>
    <w:rsid w:val="00F27CFC"/>
    <w:rsid w:val="00F27D12"/>
    <w:rsid w:val="00F27D65"/>
    <w:rsid w:val="00F27E0C"/>
    <w:rsid w:val="00F27E33"/>
    <w:rsid w:val="00F27EA9"/>
    <w:rsid w:val="00F27F04"/>
    <w:rsid w:val="00F27F4A"/>
    <w:rsid w:val="00F27FC0"/>
    <w:rsid w:val="00F27FD9"/>
    <w:rsid w:val="00F300C1"/>
    <w:rsid w:val="00F300DE"/>
    <w:rsid w:val="00F3013C"/>
    <w:rsid w:val="00F3022D"/>
    <w:rsid w:val="00F3022E"/>
    <w:rsid w:val="00F3025D"/>
    <w:rsid w:val="00F302F2"/>
    <w:rsid w:val="00F30302"/>
    <w:rsid w:val="00F303A7"/>
    <w:rsid w:val="00F303D8"/>
    <w:rsid w:val="00F303E9"/>
    <w:rsid w:val="00F303ED"/>
    <w:rsid w:val="00F304C7"/>
    <w:rsid w:val="00F305A3"/>
    <w:rsid w:val="00F305C8"/>
    <w:rsid w:val="00F305E5"/>
    <w:rsid w:val="00F3069D"/>
    <w:rsid w:val="00F306D4"/>
    <w:rsid w:val="00F30712"/>
    <w:rsid w:val="00F3071C"/>
    <w:rsid w:val="00F30797"/>
    <w:rsid w:val="00F30830"/>
    <w:rsid w:val="00F30883"/>
    <w:rsid w:val="00F30927"/>
    <w:rsid w:val="00F3097D"/>
    <w:rsid w:val="00F30996"/>
    <w:rsid w:val="00F309FE"/>
    <w:rsid w:val="00F30A1B"/>
    <w:rsid w:val="00F30ABC"/>
    <w:rsid w:val="00F30AD4"/>
    <w:rsid w:val="00F30AF8"/>
    <w:rsid w:val="00F30B00"/>
    <w:rsid w:val="00F30B0A"/>
    <w:rsid w:val="00F30BAA"/>
    <w:rsid w:val="00F30BF5"/>
    <w:rsid w:val="00F30C48"/>
    <w:rsid w:val="00F30C4F"/>
    <w:rsid w:val="00F30DBB"/>
    <w:rsid w:val="00F30DD3"/>
    <w:rsid w:val="00F30DD8"/>
    <w:rsid w:val="00F30DDC"/>
    <w:rsid w:val="00F30E27"/>
    <w:rsid w:val="00F30EDE"/>
    <w:rsid w:val="00F30EED"/>
    <w:rsid w:val="00F30FF0"/>
    <w:rsid w:val="00F31082"/>
    <w:rsid w:val="00F31088"/>
    <w:rsid w:val="00F310E0"/>
    <w:rsid w:val="00F311CB"/>
    <w:rsid w:val="00F3129B"/>
    <w:rsid w:val="00F31394"/>
    <w:rsid w:val="00F31417"/>
    <w:rsid w:val="00F31433"/>
    <w:rsid w:val="00F314FC"/>
    <w:rsid w:val="00F315BA"/>
    <w:rsid w:val="00F316B7"/>
    <w:rsid w:val="00F316CF"/>
    <w:rsid w:val="00F316D7"/>
    <w:rsid w:val="00F3175A"/>
    <w:rsid w:val="00F3176C"/>
    <w:rsid w:val="00F31782"/>
    <w:rsid w:val="00F31795"/>
    <w:rsid w:val="00F3179D"/>
    <w:rsid w:val="00F317D3"/>
    <w:rsid w:val="00F31819"/>
    <w:rsid w:val="00F31977"/>
    <w:rsid w:val="00F3198A"/>
    <w:rsid w:val="00F319BA"/>
    <w:rsid w:val="00F31A09"/>
    <w:rsid w:val="00F31A75"/>
    <w:rsid w:val="00F31B4D"/>
    <w:rsid w:val="00F31B7A"/>
    <w:rsid w:val="00F31D25"/>
    <w:rsid w:val="00F31E0C"/>
    <w:rsid w:val="00F31E25"/>
    <w:rsid w:val="00F31E9D"/>
    <w:rsid w:val="00F31EB2"/>
    <w:rsid w:val="00F31ECA"/>
    <w:rsid w:val="00F31ECD"/>
    <w:rsid w:val="00F31EE5"/>
    <w:rsid w:val="00F31F18"/>
    <w:rsid w:val="00F31F2B"/>
    <w:rsid w:val="00F31F52"/>
    <w:rsid w:val="00F31F6B"/>
    <w:rsid w:val="00F31FC1"/>
    <w:rsid w:val="00F32007"/>
    <w:rsid w:val="00F32072"/>
    <w:rsid w:val="00F320AE"/>
    <w:rsid w:val="00F320C7"/>
    <w:rsid w:val="00F3214B"/>
    <w:rsid w:val="00F32152"/>
    <w:rsid w:val="00F32286"/>
    <w:rsid w:val="00F322E0"/>
    <w:rsid w:val="00F32439"/>
    <w:rsid w:val="00F324AC"/>
    <w:rsid w:val="00F324F2"/>
    <w:rsid w:val="00F32522"/>
    <w:rsid w:val="00F3256F"/>
    <w:rsid w:val="00F325A1"/>
    <w:rsid w:val="00F325A7"/>
    <w:rsid w:val="00F325AD"/>
    <w:rsid w:val="00F325B6"/>
    <w:rsid w:val="00F325C5"/>
    <w:rsid w:val="00F32611"/>
    <w:rsid w:val="00F32630"/>
    <w:rsid w:val="00F32685"/>
    <w:rsid w:val="00F3271C"/>
    <w:rsid w:val="00F32764"/>
    <w:rsid w:val="00F327F6"/>
    <w:rsid w:val="00F3282C"/>
    <w:rsid w:val="00F328A9"/>
    <w:rsid w:val="00F32951"/>
    <w:rsid w:val="00F32A6A"/>
    <w:rsid w:val="00F32A77"/>
    <w:rsid w:val="00F32AD0"/>
    <w:rsid w:val="00F32BAE"/>
    <w:rsid w:val="00F32C35"/>
    <w:rsid w:val="00F32C58"/>
    <w:rsid w:val="00F32DE4"/>
    <w:rsid w:val="00F32E63"/>
    <w:rsid w:val="00F32FE7"/>
    <w:rsid w:val="00F33196"/>
    <w:rsid w:val="00F3325F"/>
    <w:rsid w:val="00F33329"/>
    <w:rsid w:val="00F33339"/>
    <w:rsid w:val="00F333E0"/>
    <w:rsid w:val="00F333F2"/>
    <w:rsid w:val="00F3342D"/>
    <w:rsid w:val="00F334C4"/>
    <w:rsid w:val="00F334FE"/>
    <w:rsid w:val="00F33559"/>
    <w:rsid w:val="00F33589"/>
    <w:rsid w:val="00F335CC"/>
    <w:rsid w:val="00F33618"/>
    <w:rsid w:val="00F33636"/>
    <w:rsid w:val="00F3367E"/>
    <w:rsid w:val="00F336C2"/>
    <w:rsid w:val="00F336F6"/>
    <w:rsid w:val="00F33859"/>
    <w:rsid w:val="00F339A1"/>
    <w:rsid w:val="00F339BF"/>
    <w:rsid w:val="00F33A1C"/>
    <w:rsid w:val="00F33A60"/>
    <w:rsid w:val="00F33A71"/>
    <w:rsid w:val="00F33AA2"/>
    <w:rsid w:val="00F33CC1"/>
    <w:rsid w:val="00F33CEB"/>
    <w:rsid w:val="00F33D2D"/>
    <w:rsid w:val="00F33DF0"/>
    <w:rsid w:val="00F33E83"/>
    <w:rsid w:val="00F33ED5"/>
    <w:rsid w:val="00F33F67"/>
    <w:rsid w:val="00F34026"/>
    <w:rsid w:val="00F3404E"/>
    <w:rsid w:val="00F340B5"/>
    <w:rsid w:val="00F340BF"/>
    <w:rsid w:val="00F340DD"/>
    <w:rsid w:val="00F3412B"/>
    <w:rsid w:val="00F3414B"/>
    <w:rsid w:val="00F341BB"/>
    <w:rsid w:val="00F34207"/>
    <w:rsid w:val="00F3425D"/>
    <w:rsid w:val="00F34279"/>
    <w:rsid w:val="00F34283"/>
    <w:rsid w:val="00F3436A"/>
    <w:rsid w:val="00F3437B"/>
    <w:rsid w:val="00F34482"/>
    <w:rsid w:val="00F344B9"/>
    <w:rsid w:val="00F344C7"/>
    <w:rsid w:val="00F3454E"/>
    <w:rsid w:val="00F34584"/>
    <w:rsid w:val="00F34594"/>
    <w:rsid w:val="00F346A9"/>
    <w:rsid w:val="00F3471A"/>
    <w:rsid w:val="00F34759"/>
    <w:rsid w:val="00F34801"/>
    <w:rsid w:val="00F3482F"/>
    <w:rsid w:val="00F34888"/>
    <w:rsid w:val="00F348BC"/>
    <w:rsid w:val="00F348C7"/>
    <w:rsid w:val="00F34912"/>
    <w:rsid w:val="00F34917"/>
    <w:rsid w:val="00F34995"/>
    <w:rsid w:val="00F349EA"/>
    <w:rsid w:val="00F34A09"/>
    <w:rsid w:val="00F34A0A"/>
    <w:rsid w:val="00F34C07"/>
    <w:rsid w:val="00F34CAB"/>
    <w:rsid w:val="00F34CFD"/>
    <w:rsid w:val="00F34D33"/>
    <w:rsid w:val="00F34D6E"/>
    <w:rsid w:val="00F34E12"/>
    <w:rsid w:val="00F34E6F"/>
    <w:rsid w:val="00F34EA5"/>
    <w:rsid w:val="00F34F3D"/>
    <w:rsid w:val="00F34FB1"/>
    <w:rsid w:val="00F3503D"/>
    <w:rsid w:val="00F35050"/>
    <w:rsid w:val="00F350A5"/>
    <w:rsid w:val="00F350DD"/>
    <w:rsid w:val="00F350E4"/>
    <w:rsid w:val="00F3513C"/>
    <w:rsid w:val="00F3513D"/>
    <w:rsid w:val="00F351CF"/>
    <w:rsid w:val="00F35219"/>
    <w:rsid w:val="00F35227"/>
    <w:rsid w:val="00F35291"/>
    <w:rsid w:val="00F353A0"/>
    <w:rsid w:val="00F353AF"/>
    <w:rsid w:val="00F35478"/>
    <w:rsid w:val="00F3549A"/>
    <w:rsid w:val="00F354AE"/>
    <w:rsid w:val="00F354C1"/>
    <w:rsid w:val="00F354D2"/>
    <w:rsid w:val="00F35528"/>
    <w:rsid w:val="00F35541"/>
    <w:rsid w:val="00F355E0"/>
    <w:rsid w:val="00F35664"/>
    <w:rsid w:val="00F35744"/>
    <w:rsid w:val="00F3578F"/>
    <w:rsid w:val="00F3579A"/>
    <w:rsid w:val="00F357BB"/>
    <w:rsid w:val="00F357C8"/>
    <w:rsid w:val="00F357DC"/>
    <w:rsid w:val="00F3587E"/>
    <w:rsid w:val="00F358A5"/>
    <w:rsid w:val="00F3590C"/>
    <w:rsid w:val="00F359D7"/>
    <w:rsid w:val="00F35A34"/>
    <w:rsid w:val="00F35A3C"/>
    <w:rsid w:val="00F35A7C"/>
    <w:rsid w:val="00F35A93"/>
    <w:rsid w:val="00F35AB8"/>
    <w:rsid w:val="00F35B40"/>
    <w:rsid w:val="00F35B93"/>
    <w:rsid w:val="00F35CC9"/>
    <w:rsid w:val="00F35CF1"/>
    <w:rsid w:val="00F35D4E"/>
    <w:rsid w:val="00F35D56"/>
    <w:rsid w:val="00F35D72"/>
    <w:rsid w:val="00F35DA0"/>
    <w:rsid w:val="00F35E53"/>
    <w:rsid w:val="00F35E77"/>
    <w:rsid w:val="00F35E87"/>
    <w:rsid w:val="00F35F50"/>
    <w:rsid w:val="00F35F79"/>
    <w:rsid w:val="00F36006"/>
    <w:rsid w:val="00F3603C"/>
    <w:rsid w:val="00F36095"/>
    <w:rsid w:val="00F3609E"/>
    <w:rsid w:val="00F360BE"/>
    <w:rsid w:val="00F36120"/>
    <w:rsid w:val="00F36134"/>
    <w:rsid w:val="00F3619A"/>
    <w:rsid w:val="00F36220"/>
    <w:rsid w:val="00F3624C"/>
    <w:rsid w:val="00F36267"/>
    <w:rsid w:val="00F36281"/>
    <w:rsid w:val="00F362A9"/>
    <w:rsid w:val="00F362C2"/>
    <w:rsid w:val="00F362CD"/>
    <w:rsid w:val="00F3631F"/>
    <w:rsid w:val="00F3634D"/>
    <w:rsid w:val="00F363D6"/>
    <w:rsid w:val="00F364B3"/>
    <w:rsid w:val="00F364BF"/>
    <w:rsid w:val="00F36515"/>
    <w:rsid w:val="00F3653F"/>
    <w:rsid w:val="00F36595"/>
    <w:rsid w:val="00F36603"/>
    <w:rsid w:val="00F36617"/>
    <w:rsid w:val="00F3664E"/>
    <w:rsid w:val="00F36687"/>
    <w:rsid w:val="00F366E1"/>
    <w:rsid w:val="00F36889"/>
    <w:rsid w:val="00F36904"/>
    <w:rsid w:val="00F36932"/>
    <w:rsid w:val="00F3697A"/>
    <w:rsid w:val="00F36A3E"/>
    <w:rsid w:val="00F36A67"/>
    <w:rsid w:val="00F36AE3"/>
    <w:rsid w:val="00F36B07"/>
    <w:rsid w:val="00F36B74"/>
    <w:rsid w:val="00F36B89"/>
    <w:rsid w:val="00F36B8B"/>
    <w:rsid w:val="00F36BD6"/>
    <w:rsid w:val="00F36C26"/>
    <w:rsid w:val="00F36CEC"/>
    <w:rsid w:val="00F36D0F"/>
    <w:rsid w:val="00F36D11"/>
    <w:rsid w:val="00F36D27"/>
    <w:rsid w:val="00F36D90"/>
    <w:rsid w:val="00F36DB2"/>
    <w:rsid w:val="00F36DDE"/>
    <w:rsid w:val="00F36DEB"/>
    <w:rsid w:val="00F36E3B"/>
    <w:rsid w:val="00F36E8E"/>
    <w:rsid w:val="00F36EDB"/>
    <w:rsid w:val="00F36EDF"/>
    <w:rsid w:val="00F36F07"/>
    <w:rsid w:val="00F36F1A"/>
    <w:rsid w:val="00F36F4C"/>
    <w:rsid w:val="00F36FFB"/>
    <w:rsid w:val="00F36FFF"/>
    <w:rsid w:val="00F370DF"/>
    <w:rsid w:val="00F3712D"/>
    <w:rsid w:val="00F3713A"/>
    <w:rsid w:val="00F3720A"/>
    <w:rsid w:val="00F3722F"/>
    <w:rsid w:val="00F372AD"/>
    <w:rsid w:val="00F372C5"/>
    <w:rsid w:val="00F372D8"/>
    <w:rsid w:val="00F37316"/>
    <w:rsid w:val="00F373F5"/>
    <w:rsid w:val="00F37425"/>
    <w:rsid w:val="00F3745C"/>
    <w:rsid w:val="00F37543"/>
    <w:rsid w:val="00F3755E"/>
    <w:rsid w:val="00F375BA"/>
    <w:rsid w:val="00F37645"/>
    <w:rsid w:val="00F3768C"/>
    <w:rsid w:val="00F377CA"/>
    <w:rsid w:val="00F37890"/>
    <w:rsid w:val="00F378AA"/>
    <w:rsid w:val="00F37957"/>
    <w:rsid w:val="00F37962"/>
    <w:rsid w:val="00F379A4"/>
    <w:rsid w:val="00F379AB"/>
    <w:rsid w:val="00F37B17"/>
    <w:rsid w:val="00F37B77"/>
    <w:rsid w:val="00F37BFF"/>
    <w:rsid w:val="00F37CDA"/>
    <w:rsid w:val="00F37D78"/>
    <w:rsid w:val="00F37D81"/>
    <w:rsid w:val="00F37D85"/>
    <w:rsid w:val="00F37DD8"/>
    <w:rsid w:val="00F37E5A"/>
    <w:rsid w:val="00F37E5E"/>
    <w:rsid w:val="00F37E97"/>
    <w:rsid w:val="00F37F1D"/>
    <w:rsid w:val="00F37FBD"/>
    <w:rsid w:val="00F37FC4"/>
    <w:rsid w:val="00F40080"/>
    <w:rsid w:val="00F4012B"/>
    <w:rsid w:val="00F4012E"/>
    <w:rsid w:val="00F401A0"/>
    <w:rsid w:val="00F401A4"/>
    <w:rsid w:val="00F401D6"/>
    <w:rsid w:val="00F401D9"/>
    <w:rsid w:val="00F4028C"/>
    <w:rsid w:val="00F4035C"/>
    <w:rsid w:val="00F4036A"/>
    <w:rsid w:val="00F40398"/>
    <w:rsid w:val="00F403D1"/>
    <w:rsid w:val="00F4042C"/>
    <w:rsid w:val="00F404FF"/>
    <w:rsid w:val="00F40515"/>
    <w:rsid w:val="00F40555"/>
    <w:rsid w:val="00F4055E"/>
    <w:rsid w:val="00F40574"/>
    <w:rsid w:val="00F405A5"/>
    <w:rsid w:val="00F40601"/>
    <w:rsid w:val="00F4062A"/>
    <w:rsid w:val="00F4074D"/>
    <w:rsid w:val="00F40762"/>
    <w:rsid w:val="00F4076F"/>
    <w:rsid w:val="00F407BB"/>
    <w:rsid w:val="00F40822"/>
    <w:rsid w:val="00F40855"/>
    <w:rsid w:val="00F408A8"/>
    <w:rsid w:val="00F4091E"/>
    <w:rsid w:val="00F40935"/>
    <w:rsid w:val="00F409E0"/>
    <w:rsid w:val="00F40A1B"/>
    <w:rsid w:val="00F40A83"/>
    <w:rsid w:val="00F40B3A"/>
    <w:rsid w:val="00F40B61"/>
    <w:rsid w:val="00F40B84"/>
    <w:rsid w:val="00F40B9B"/>
    <w:rsid w:val="00F40BD0"/>
    <w:rsid w:val="00F40BE9"/>
    <w:rsid w:val="00F40C13"/>
    <w:rsid w:val="00F40CA8"/>
    <w:rsid w:val="00F40CCD"/>
    <w:rsid w:val="00F40CF9"/>
    <w:rsid w:val="00F40DD4"/>
    <w:rsid w:val="00F40DEF"/>
    <w:rsid w:val="00F40E1F"/>
    <w:rsid w:val="00F40E5D"/>
    <w:rsid w:val="00F40E9B"/>
    <w:rsid w:val="00F40F88"/>
    <w:rsid w:val="00F41005"/>
    <w:rsid w:val="00F41059"/>
    <w:rsid w:val="00F41084"/>
    <w:rsid w:val="00F410C4"/>
    <w:rsid w:val="00F411AF"/>
    <w:rsid w:val="00F411B0"/>
    <w:rsid w:val="00F41232"/>
    <w:rsid w:val="00F41260"/>
    <w:rsid w:val="00F4141D"/>
    <w:rsid w:val="00F4145B"/>
    <w:rsid w:val="00F41464"/>
    <w:rsid w:val="00F41477"/>
    <w:rsid w:val="00F414A3"/>
    <w:rsid w:val="00F414A7"/>
    <w:rsid w:val="00F414AC"/>
    <w:rsid w:val="00F414B6"/>
    <w:rsid w:val="00F414F8"/>
    <w:rsid w:val="00F415A9"/>
    <w:rsid w:val="00F415BE"/>
    <w:rsid w:val="00F416A6"/>
    <w:rsid w:val="00F4172B"/>
    <w:rsid w:val="00F418AF"/>
    <w:rsid w:val="00F418CD"/>
    <w:rsid w:val="00F4193D"/>
    <w:rsid w:val="00F41A8B"/>
    <w:rsid w:val="00F41B11"/>
    <w:rsid w:val="00F41B98"/>
    <w:rsid w:val="00F41D46"/>
    <w:rsid w:val="00F41D51"/>
    <w:rsid w:val="00F41D6C"/>
    <w:rsid w:val="00F41D86"/>
    <w:rsid w:val="00F41D96"/>
    <w:rsid w:val="00F41DA1"/>
    <w:rsid w:val="00F41DC0"/>
    <w:rsid w:val="00F41E99"/>
    <w:rsid w:val="00F41FCA"/>
    <w:rsid w:val="00F42008"/>
    <w:rsid w:val="00F4207C"/>
    <w:rsid w:val="00F420AF"/>
    <w:rsid w:val="00F42148"/>
    <w:rsid w:val="00F42179"/>
    <w:rsid w:val="00F4222C"/>
    <w:rsid w:val="00F42330"/>
    <w:rsid w:val="00F42459"/>
    <w:rsid w:val="00F4249A"/>
    <w:rsid w:val="00F424D1"/>
    <w:rsid w:val="00F42522"/>
    <w:rsid w:val="00F4253F"/>
    <w:rsid w:val="00F4254A"/>
    <w:rsid w:val="00F42556"/>
    <w:rsid w:val="00F42596"/>
    <w:rsid w:val="00F425A1"/>
    <w:rsid w:val="00F425EC"/>
    <w:rsid w:val="00F42601"/>
    <w:rsid w:val="00F42713"/>
    <w:rsid w:val="00F42759"/>
    <w:rsid w:val="00F42779"/>
    <w:rsid w:val="00F4286B"/>
    <w:rsid w:val="00F428C3"/>
    <w:rsid w:val="00F4293C"/>
    <w:rsid w:val="00F429B5"/>
    <w:rsid w:val="00F42AFA"/>
    <w:rsid w:val="00F42B9F"/>
    <w:rsid w:val="00F42CAA"/>
    <w:rsid w:val="00F42CDB"/>
    <w:rsid w:val="00F42CE3"/>
    <w:rsid w:val="00F42D11"/>
    <w:rsid w:val="00F42D20"/>
    <w:rsid w:val="00F42D4B"/>
    <w:rsid w:val="00F42E43"/>
    <w:rsid w:val="00F42EA3"/>
    <w:rsid w:val="00F42EAE"/>
    <w:rsid w:val="00F42EB3"/>
    <w:rsid w:val="00F42EEC"/>
    <w:rsid w:val="00F42F0C"/>
    <w:rsid w:val="00F42FB8"/>
    <w:rsid w:val="00F43045"/>
    <w:rsid w:val="00F430EF"/>
    <w:rsid w:val="00F43108"/>
    <w:rsid w:val="00F43134"/>
    <w:rsid w:val="00F4315B"/>
    <w:rsid w:val="00F43180"/>
    <w:rsid w:val="00F43191"/>
    <w:rsid w:val="00F43196"/>
    <w:rsid w:val="00F4320C"/>
    <w:rsid w:val="00F432C2"/>
    <w:rsid w:val="00F432F6"/>
    <w:rsid w:val="00F4330B"/>
    <w:rsid w:val="00F43377"/>
    <w:rsid w:val="00F4338F"/>
    <w:rsid w:val="00F4348D"/>
    <w:rsid w:val="00F434A4"/>
    <w:rsid w:val="00F43512"/>
    <w:rsid w:val="00F43598"/>
    <w:rsid w:val="00F43622"/>
    <w:rsid w:val="00F43698"/>
    <w:rsid w:val="00F436C2"/>
    <w:rsid w:val="00F43702"/>
    <w:rsid w:val="00F4371D"/>
    <w:rsid w:val="00F437CD"/>
    <w:rsid w:val="00F437D0"/>
    <w:rsid w:val="00F43888"/>
    <w:rsid w:val="00F43ADB"/>
    <w:rsid w:val="00F43B04"/>
    <w:rsid w:val="00F43BA5"/>
    <w:rsid w:val="00F43C42"/>
    <w:rsid w:val="00F43D05"/>
    <w:rsid w:val="00F43D6E"/>
    <w:rsid w:val="00F43DA7"/>
    <w:rsid w:val="00F43DDB"/>
    <w:rsid w:val="00F43E41"/>
    <w:rsid w:val="00F43E49"/>
    <w:rsid w:val="00F43F13"/>
    <w:rsid w:val="00F43F69"/>
    <w:rsid w:val="00F43FA7"/>
    <w:rsid w:val="00F44012"/>
    <w:rsid w:val="00F440EC"/>
    <w:rsid w:val="00F44107"/>
    <w:rsid w:val="00F441E9"/>
    <w:rsid w:val="00F44255"/>
    <w:rsid w:val="00F44273"/>
    <w:rsid w:val="00F442BA"/>
    <w:rsid w:val="00F44312"/>
    <w:rsid w:val="00F443F9"/>
    <w:rsid w:val="00F4440F"/>
    <w:rsid w:val="00F444C8"/>
    <w:rsid w:val="00F44504"/>
    <w:rsid w:val="00F44574"/>
    <w:rsid w:val="00F4459A"/>
    <w:rsid w:val="00F44653"/>
    <w:rsid w:val="00F4467D"/>
    <w:rsid w:val="00F44686"/>
    <w:rsid w:val="00F44765"/>
    <w:rsid w:val="00F4482D"/>
    <w:rsid w:val="00F44890"/>
    <w:rsid w:val="00F448AF"/>
    <w:rsid w:val="00F448C4"/>
    <w:rsid w:val="00F448F8"/>
    <w:rsid w:val="00F44953"/>
    <w:rsid w:val="00F449A3"/>
    <w:rsid w:val="00F44A18"/>
    <w:rsid w:val="00F44A57"/>
    <w:rsid w:val="00F44ABE"/>
    <w:rsid w:val="00F44B46"/>
    <w:rsid w:val="00F44B65"/>
    <w:rsid w:val="00F44BEF"/>
    <w:rsid w:val="00F44C30"/>
    <w:rsid w:val="00F44C50"/>
    <w:rsid w:val="00F44C94"/>
    <w:rsid w:val="00F44CA9"/>
    <w:rsid w:val="00F44CAE"/>
    <w:rsid w:val="00F44D27"/>
    <w:rsid w:val="00F44D5E"/>
    <w:rsid w:val="00F44DE2"/>
    <w:rsid w:val="00F44E79"/>
    <w:rsid w:val="00F44ED8"/>
    <w:rsid w:val="00F44EEC"/>
    <w:rsid w:val="00F44F29"/>
    <w:rsid w:val="00F44FD7"/>
    <w:rsid w:val="00F44FDA"/>
    <w:rsid w:val="00F45196"/>
    <w:rsid w:val="00F451AD"/>
    <w:rsid w:val="00F451B3"/>
    <w:rsid w:val="00F4523F"/>
    <w:rsid w:val="00F4524D"/>
    <w:rsid w:val="00F45365"/>
    <w:rsid w:val="00F4545D"/>
    <w:rsid w:val="00F454CC"/>
    <w:rsid w:val="00F454D3"/>
    <w:rsid w:val="00F45597"/>
    <w:rsid w:val="00F45618"/>
    <w:rsid w:val="00F45627"/>
    <w:rsid w:val="00F45791"/>
    <w:rsid w:val="00F457A7"/>
    <w:rsid w:val="00F457DF"/>
    <w:rsid w:val="00F45853"/>
    <w:rsid w:val="00F458C5"/>
    <w:rsid w:val="00F458E7"/>
    <w:rsid w:val="00F45919"/>
    <w:rsid w:val="00F45939"/>
    <w:rsid w:val="00F45986"/>
    <w:rsid w:val="00F459F5"/>
    <w:rsid w:val="00F45A12"/>
    <w:rsid w:val="00F45A25"/>
    <w:rsid w:val="00F45A4B"/>
    <w:rsid w:val="00F45AC4"/>
    <w:rsid w:val="00F45ACA"/>
    <w:rsid w:val="00F45B69"/>
    <w:rsid w:val="00F45B85"/>
    <w:rsid w:val="00F45BE1"/>
    <w:rsid w:val="00F45C2F"/>
    <w:rsid w:val="00F45C91"/>
    <w:rsid w:val="00F45CA8"/>
    <w:rsid w:val="00F45CAB"/>
    <w:rsid w:val="00F45CCC"/>
    <w:rsid w:val="00F45CFF"/>
    <w:rsid w:val="00F45D47"/>
    <w:rsid w:val="00F45D60"/>
    <w:rsid w:val="00F45DCA"/>
    <w:rsid w:val="00F45DE5"/>
    <w:rsid w:val="00F45F34"/>
    <w:rsid w:val="00F45F45"/>
    <w:rsid w:val="00F45F9A"/>
    <w:rsid w:val="00F45F9B"/>
    <w:rsid w:val="00F45FFB"/>
    <w:rsid w:val="00F4609E"/>
    <w:rsid w:val="00F460D7"/>
    <w:rsid w:val="00F46131"/>
    <w:rsid w:val="00F46207"/>
    <w:rsid w:val="00F462B0"/>
    <w:rsid w:val="00F462EE"/>
    <w:rsid w:val="00F46340"/>
    <w:rsid w:val="00F463A5"/>
    <w:rsid w:val="00F463E3"/>
    <w:rsid w:val="00F46430"/>
    <w:rsid w:val="00F4643E"/>
    <w:rsid w:val="00F46470"/>
    <w:rsid w:val="00F464C9"/>
    <w:rsid w:val="00F464FE"/>
    <w:rsid w:val="00F46595"/>
    <w:rsid w:val="00F465FA"/>
    <w:rsid w:val="00F4663E"/>
    <w:rsid w:val="00F466A6"/>
    <w:rsid w:val="00F46708"/>
    <w:rsid w:val="00F46773"/>
    <w:rsid w:val="00F4688D"/>
    <w:rsid w:val="00F468F5"/>
    <w:rsid w:val="00F46902"/>
    <w:rsid w:val="00F46949"/>
    <w:rsid w:val="00F46979"/>
    <w:rsid w:val="00F4698A"/>
    <w:rsid w:val="00F469A5"/>
    <w:rsid w:val="00F469B9"/>
    <w:rsid w:val="00F46A57"/>
    <w:rsid w:val="00F46AF3"/>
    <w:rsid w:val="00F46B39"/>
    <w:rsid w:val="00F46B5D"/>
    <w:rsid w:val="00F46B78"/>
    <w:rsid w:val="00F46BBB"/>
    <w:rsid w:val="00F46C69"/>
    <w:rsid w:val="00F46CA7"/>
    <w:rsid w:val="00F46D11"/>
    <w:rsid w:val="00F46D7F"/>
    <w:rsid w:val="00F46DD3"/>
    <w:rsid w:val="00F46E85"/>
    <w:rsid w:val="00F46EAC"/>
    <w:rsid w:val="00F46EC0"/>
    <w:rsid w:val="00F46F0C"/>
    <w:rsid w:val="00F46F23"/>
    <w:rsid w:val="00F470AF"/>
    <w:rsid w:val="00F470F8"/>
    <w:rsid w:val="00F4710F"/>
    <w:rsid w:val="00F47125"/>
    <w:rsid w:val="00F471D8"/>
    <w:rsid w:val="00F47211"/>
    <w:rsid w:val="00F47253"/>
    <w:rsid w:val="00F4726A"/>
    <w:rsid w:val="00F472C5"/>
    <w:rsid w:val="00F47327"/>
    <w:rsid w:val="00F47363"/>
    <w:rsid w:val="00F47372"/>
    <w:rsid w:val="00F47392"/>
    <w:rsid w:val="00F47522"/>
    <w:rsid w:val="00F47575"/>
    <w:rsid w:val="00F476F0"/>
    <w:rsid w:val="00F47745"/>
    <w:rsid w:val="00F4776E"/>
    <w:rsid w:val="00F4778F"/>
    <w:rsid w:val="00F4779F"/>
    <w:rsid w:val="00F477D6"/>
    <w:rsid w:val="00F47821"/>
    <w:rsid w:val="00F4791F"/>
    <w:rsid w:val="00F47938"/>
    <w:rsid w:val="00F4799A"/>
    <w:rsid w:val="00F479A5"/>
    <w:rsid w:val="00F47A10"/>
    <w:rsid w:val="00F47A34"/>
    <w:rsid w:val="00F47A68"/>
    <w:rsid w:val="00F47A78"/>
    <w:rsid w:val="00F47A7A"/>
    <w:rsid w:val="00F47B98"/>
    <w:rsid w:val="00F47BFD"/>
    <w:rsid w:val="00F47BFE"/>
    <w:rsid w:val="00F47C3F"/>
    <w:rsid w:val="00F47CEB"/>
    <w:rsid w:val="00F47D05"/>
    <w:rsid w:val="00F47DC1"/>
    <w:rsid w:val="00F47DE7"/>
    <w:rsid w:val="00F47E35"/>
    <w:rsid w:val="00F47E7D"/>
    <w:rsid w:val="00F47F64"/>
    <w:rsid w:val="00F47F66"/>
    <w:rsid w:val="00F5000C"/>
    <w:rsid w:val="00F50038"/>
    <w:rsid w:val="00F500C6"/>
    <w:rsid w:val="00F500D0"/>
    <w:rsid w:val="00F50119"/>
    <w:rsid w:val="00F50153"/>
    <w:rsid w:val="00F50175"/>
    <w:rsid w:val="00F5026B"/>
    <w:rsid w:val="00F50327"/>
    <w:rsid w:val="00F5035F"/>
    <w:rsid w:val="00F50451"/>
    <w:rsid w:val="00F50498"/>
    <w:rsid w:val="00F504B0"/>
    <w:rsid w:val="00F504BC"/>
    <w:rsid w:val="00F504F6"/>
    <w:rsid w:val="00F50509"/>
    <w:rsid w:val="00F50533"/>
    <w:rsid w:val="00F5057A"/>
    <w:rsid w:val="00F506A2"/>
    <w:rsid w:val="00F506CC"/>
    <w:rsid w:val="00F50793"/>
    <w:rsid w:val="00F50813"/>
    <w:rsid w:val="00F50855"/>
    <w:rsid w:val="00F5087F"/>
    <w:rsid w:val="00F508D1"/>
    <w:rsid w:val="00F508F2"/>
    <w:rsid w:val="00F5091B"/>
    <w:rsid w:val="00F50971"/>
    <w:rsid w:val="00F5097B"/>
    <w:rsid w:val="00F509CF"/>
    <w:rsid w:val="00F509DF"/>
    <w:rsid w:val="00F50A51"/>
    <w:rsid w:val="00F50B84"/>
    <w:rsid w:val="00F50C9C"/>
    <w:rsid w:val="00F50D52"/>
    <w:rsid w:val="00F50D5D"/>
    <w:rsid w:val="00F50DA5"/>
    <w:rsid w:val="00F50DBB"/>
    <w:rsid w:val="00F50DE9"/>
    <w:rsid w:val="00F50DF8"/>
    <w:rsid w:val="00F50E95"/>
    <w:rsid w:val="00F50EDB"/>
    <w:rsid w:val="00F50F47"/>
    <w:rsid w:val="00F50FB1"/>
    <w:rsid w:val="00F50FE8"/>
    <w:rsid w:val="00F51043"/>
    <w:rsid w:val="00F51049"/>
    <w:rsid w:val="00F51108"/>
    <w:rsid w:val="00F5110A"/>
    <w:rsid w:val="00F511A2"/>
    <w:rsid w:val="00F511FF"/>
    <w:rsid w:val="00F51267"/>
    <w:rsid w:val="00F512C6"/>
    <w:rsid w:val="00F5132E"/>
    <w:rsid w:val="00F51383"/>
    <w:rsid w:val="00F513C6"/>
    <w:rsid w:val="00F51423"/>
    <w:rsid w:val="00F51706"/>
    <w:rsid w:val="00F5176B"/>
    <w:rsid w:val="00F5178D"/>
    <w:rsid w:val="00F517A6"/>
    <w:rsid w:val="00F517B7"/>
    <w:rsid w:val="00F51812"/>
    <w:rsid w:val="00F51813"/>
    <w:rsid w:val="00F51873"/>
    <w:rsid w:val="00F5189B"/>
    <w:rsid w:val="00F518D8"/>
    <w:rsid w:val="00F5198A"/>
    <w:rsid w:val="00F519DF"/>
    <w:rsid w:val="00F519FE"/>
    <w:rsid w:val="00F51A51"/>
    <w:rsid w:val="00F51AA0"/>
    <w:rsid w:val="00F51B21"/>
    <w:rsid w:val="00F51B28"/>
    <w:rsid w:val="00F51C32"/>
    <w:rsid w:val="00F51C35"/>
    <w:rsid w:val="00F51CA9"/>
    <w:rsid w:val="00F51CC3"/>
    <w:rsid w:val="00F51D18"/>
    <w:rsid w:val="00F51DF8"/>
    <w:rsid w:val="00F51E8B"/>
    <w:rsid w:val="00F51ED5"/>
    <w:rsid w:val="00F51F1D"/>
    <w:rsid w:val="00F51FF2"/>
    <w:rsid w:val="00F52026"/>
    <w:rsid w:val="00F52064"/>
    <w:rsid w:val="00F52085"/>
    <w:rsid w:val="00F520A6"/>
    <w:rsid w:val="00F521A2"/>
    <w:rsid w:val="00F521A8"/>
    <w:rsid w:val="00F52266"/>
    <w:rsid w:val="00F5236B"/>
    <w:rsid w:val="00F5239D"/>
    <w:rsid w:val="00F523D5"/>
    <w:rsid w:val="00F5240F"/>
    <w:rsid w:val="00F52523"/>
    <w:rsid w:val="00F525B4"/>
    <w:rsid w:val="00F525D8"/>
    <w:rsid w:val="00F52692"/>
    <w:rsid w:val="00F526BA"/>
    <w:rsid w:val="00F526BE"/>
    <w:rsid w:val="00F5270A"/>
    <w:rsid w:val="00F52719"/>
    <w:rsid w:val="00F527C3"/>
    <w:rsid w:val="00F527DD"/>
    <w:rsid w:val="00F527F2"/>
    <w:rsid w:val="00F527F7"/>
    <w:rsid w:val="00F5292E"/>
    <w:rsid w:val="00F52A0B"/>
    <w:rsid w:val="00F52A6A"/>
    <w:rsid w:val="00F52BAD"/>
    <w:rsid w:val="00F52C29"/>
    <w:rsid w:val="00F52C5D"/>
    <w:rsid w:val="00F52C8B"/>
    <w:rsid w:val="00F52C94"/>
    <w:rsid w:val="00F52DAB"/>
    <w:rsid w:val="00F52DD1"/>
    <w:rsid w:val="00F52DF1"/>
    <w:rsid w:val="00F52E99"/>
    <w:rsid w:val="00F52FE4"/>
    <w:rsid w:val="00F530C0"/>
    <w:rsid w:val="00F530DE"/>
    <w:rsid w:val="00F5312E"/>
    <w:rsid w:val="00F53172"/>
    <w:rsid w:val="00F531F5"/>
    <w:rsid w:val="00F53235"/>
    <w:rsid w:val="00F532EB"/>
    <w:rsid w:val="00F53387"/>
    <w:rsid w:val="00F533EA"/>
    <w:rsid w:val="00F53439"/>
    <w:rsid w:val="00F53478"/>
    <w:rsid w:val="00F534B8"/>
    <w:rsid w:val="00F53661"/>
    <w:rsid w:val="00F536F2"/>
    <w:rsid w:val="00F5373C"/>
    <w:rsid w:val="00F5377E"/>
    <w:rsid w:val="00F537F6"/>
    <w:rsid w:val="00F53816"/>
    <w:rsid w:val="00F53851"/>
    <w:rsid w:val="00F539AE"/>
    <w:rsid w:val="00F53A1A"/>
    <w:rsid w:val="00F53A80"/>
    <w:rsid w:val="00F53AEF"/>
    <w:rsid w:val="00F53B74"/>
    <w:rsid w:val="00F53BC9"/>
    <w:rsid w:val="00F53BF4"/>
    <w:rsid w:val="00F53BFC"/>
    <w:rsid w:val="00F53C0C"/>
    <w:rsid w:val="00F53C0E"/>
    <w:rsid w:val="00F53C0F"/>
    <w:rsid w:val="00F53C1B"/>
    <w:rsid w:val="00F53C52"/>
    <w:rsid w:val="00F53CCF"/>
    <w:rsid w:val="00F53CFD"/>
    <w:rsid w:val="00F53D10"/>
    <w:rsid w:val="00F53D19"/>
    <w:rsid w:val="00F53D63"/>
    <w:rsid w:val="00F53D9F"/>
    <w:rsid w:val="00F53E43"/>
    <w:rsid w:val="00F53EB9"/>
    <w:rsid w:val="00F53EBF"/>
    <w:rsid w:val="00F53F3A"/>
    <w:rsid w:val="00F53FD4"/>
    <w:rsid w:val="00F53FDC"/>
    <w:rsid w:val="00F54074"/>
    <w:rsid w:val="00F54105"/>
    <w:rsid w:val="00F541F0"/>
    <w:rsid w:val="00F54293"/>
    <w:rsid w:val="00F542E6"/>
    <w:rsid w:val="00F5441A"/>
    <w:rsid w:val="00F54430"/>
    <w:rsid w:val="00F5444C"/>
    <w:rsid w:val="00F54511"/>
    <w:rsid w:val="00F54514"/>
    <w:rsid w:val="00F545DC"/>
    <w:rsid w:val="00F5462B"/>
    <w:rsid w:val="00F5464E"/>
    <w:rsid w:val="00F5473E"/>
    <w:rsid w:val="00F5477B"/>
    <w:rsid w:val="00F54843"/>
    <w:rsid w:val="00F5499E"/>
    <w:rsid w:val="00F54A49"/>
    <w:rsid w:val="00F54A75"/>
    <w:rsid w:val="00F54B38"/>
    <w:rsid w:val="00F54B76"/>
    <w:rsid w:val="00F54B92"/>
    <w:rsid w:val="00F54C7C"/>
    <w:rsid w:val="00F54CBE"/>
    <w:rsid w:val="00F54D43"/>
    <w:rsid w:val="00F54D55"/>
    <w:rsid w:val="00F54DE6"/>
    <w:rsid w:val="00F54F21"/>
    <w:rsid w:val="00F54F41"/>
    <w:rsid w:val="00F54FA5"/>
    <w:rsid w:val="00F54FE2"/>
    <w:rsid w:val="00F55030"/>
    <w:rsid w:val="00F5504B"/>
    <w:rsid w:val="00F55050"/>
    <w:rsid w:val="00F5505F"/>
    <w:rsid w:val="00F55098"/>
    <w:rsid w:val="00F5511A"/>
    <w:rsid w:val="00F5513F"/>
    <w:rsid w:val="00F55162"/>
    <w:rsid w:val="00F55245"/>
    <w:rsid w:val="00F55257"/>
    <w:rsid w:val="00F552BE"/>
    <w:rsid w:val="00F55313"/>
    <w:rsid w:val="00F553AA"/>
    <w:rsid w:val="00F5542E"/>
    <w:rsid w:val="00F5551B"/>
    <w:rsid w:val="00F5554B"/>
    <w:rsid w:val="00F55606"/>
    <w:rsid w:val="00F55630"/>
    <w:rsid w:val="00F55655"/>
    <w:rsid w:val="00F556B4"/>
    <w:rsid w:val="00F556F1"/>
    <w:rsid w:val="00F556F7"/>
    <w:rsid w:val="00F55705"/>
    <w:rsid w:val="00F55706"/>
    <w:rsid w:val="00F5575D"/>
    <w:rsid w:val="00F55849"/>
    <w:rsid w:val="00F55950"/>
    <w:rsid w:val="00F55A26"/>
    <w:rsid w:val="00F55A35"/>
    <w:rsid w:val="00F55A6A"/>
    <w:rsid w:val="00F55A81"/>
    <w:rsid w:val="00F55B5D"/>
    <w:rsid w:val="00F55B74"/>
    <w:rsid w:val="00F55B85"/>
    <w:rsid w:val="00F55BB9"/>
    <w:rsid w:val="00F55C05"/>
    <w:rsid w:val="00F55C61"/>
    <w:rsid w:val="00F55CD0"/>
    <w:rsid w:val="00F55CE1"/>
    <w:rsid w:val="00F55E30"/>
    <w:rsid w:val="00F55E3D"/>
    <w:rsid w:val="00F55E4A"/>
    <w:rsid w:val="00F55E9D"/>
    <w:rsid w:val="00F55EF0"/>
    <w:rsid w:val="00F55F77"/>
    <w:rsid w:val="00F56001"/>
    <w:rsid w:val="00F560C4"/>
    <w:rsid w:val="00F560FE"/>
    <w:rsid w:val="00F56139"/>
    <w:rsid w:val="00F561AE"/>
    <w:rsid w:val="00F56211"/>
    <w:rsid w:val="00F56242"/>
    <w:rsid w:val="00F562C7"/>
    <w:rsid w:val="00F563CD"/>
    <w:rsid w:val="00F56420"/>
    <w:rsid w:val="00F56440"/>
    <w:rsid w:val="00F56461"/>
    <w:rsid w:val="00F56463"/>
    <w:rsid w:val="00F5646B"/>
    <w:rsid w:val="00F564CD"/>
    <w:rsid w:val="00F56555"/>
    <w:rsid w:val="00F5658F"/>
    <w:rsid w:val="00F56593"/>
    <w:rsid w:val="00F565DD"/>
    <w:rsid w:val="00F56622"/>
    <w:rsid w:val="00F566E9"/>
    <w:rsid w:val="00F566FC"/>
    <w:rsid w:val="00F566FF"/>
    <w:rsid w:val="00F56706"/>
    <w:rsid w:val="00F5671F"/>
    <w:rsid w:val="00F56729"/>
    <w:rsid w:val="00F56756"/>
    <w:rsid w:val="00F567B5"/>
    <w:rsid w:val="00F5686E"/>
    <w:rsid w:val="00F56876"/>
    <w:rsid w:val="00F568EA"/>
    <w:rsid w:val="00F569CF"/>
    <w:rsid w:val="00F56A7B"/>
    <w:rsid w:val="00F56AAA"/>
    <w:rsid w:val="00F56AB8"/>
    <w:rsid w:val="00F56AC5"/>
    <w:rsid w:val="00F56BA9"/>
    <w:rsid w:val="00F56BD6"/>
    <w:rsid w:val="00F56BF2"/>
    <w:rsid w:val="00F56C2E"/>
    <w:rsid w:val="00F56D02"/>
    <w:rsid w:val="00F56D94"/>
    <w:rsid w:val="00F56DE4"/>
    <w:rsid w:val="00F56E1D"/>
    <w:rsid w:val="00F56EAF"/>
    <w:rsid w:val="00F56EE0"/>
    <w:rsid w:val="00F56EED"/>
    <w:rsid w:val="00F56F00"/>
    <w:rsid w:val="00F56F34"/>
    <w:rsid w:val="00F56F35"/>
    <w:rsid w:val="00F56FA0"/>
    <w:rsid w:val="00F56FBA"/>
    <w:rsid w:val="00F56FDA"/>
    <w:rsid w:val="00F57044"/>
    <w:rsid w:val="00F5710A"/>
    <w:rsid w:val="00F5718A"/>
    <w:rsid w:val="00F5718C"/>
    <w:rsid w:val="00F57198"/>
    <w:rsid w:val="00F5723A"/>
    <w:rsid w:val="00F572F7"/>
    <w:rsid w:val="00F572FE"/>
    <w:rsid w:val="00F57319"/>
    <w:rsid w:val="00F57395"/>
    <w:rsid w:val="00F573BE"/>
    <w:rsid w:val="00F573D4"/>
    <w:rsid w:val="00F57434"/>
    <w:rsid w:val="00F57497"/>
    <w:rsid w:val="00F574C7"/>
    <w:rsid w:val="00F57599"/>
    <w:rsid w:val="00F575A9"/>
    <w:rsid w:val="00F575CB"/>
    <w:rsid w:val="00F575DA"/>
    <w:rsid w:val="00F575F6"/>
    <w:rsid w:val="00F576CA"/>
    <w:rsid w:val="00F57770"/>
    <w:rsid w:val="00F57785"/>
    <w:rsid w:val="00F577F8"/>
    <w:rsid w:val="00F57877"/>
    <w:rsid w:val="00F578EC"/>
    <w:rsid w:val="00F57908"/>
    <w:rsid w:val="00F57989"/>
    <w:rsid w:val="00F57AA7"/>
    <w:rsid w:val="00F57ABB"/>
    <w:rsid w:val="00F57AFC"/>
    <w:rsid w:val="00F57B6D"/>
    <w:rsid w:val="00F57B9B"/>
    <w:rsid w:val="00F57BA8"/>
    <w:rsid w:val="00F57BA9"/>
    <w:rsid w:val="00F57BDF"/>
    <w:rsid w:val="00F57C2D"/>
    <w:rsid w:val="00F57E0D"/>
    <w:rsid w:val="00F57F55"/>
    <w:rsid w:val="00F57F73"/>
    <w:rsid w:val="00F57FBC"/>
    <w:rsid w:val="00F57FC5"/>
    <w:rsid w:val="00F601AD"/>
    <w:rsid w:val="00F601E3"/>
    <w:rsid w:val="00F60213"/>
    <w:rsid w:val="00F60291"/>
    <w:rsid w:val="00F6033E"/>
    <w:rsid w:val="00F60375"/>
    <w:rsid w:val="00F60397"/>
    <w:rsid w:val="00F603E0"/>
    <w:rsid w:val="00F603F1"/>
    <w:rsid w:val="00F6047B"/>
    <w:rsid w:val="00F60481"/>
    <w:rsid w:val="00F604D2"/>
    <w:rsid w:val="00F60593"/>
    <w:rsid w:val="00F605CF"/>
    <w:rsid w:val="00F605EB"/>
    <w:rsid w:val="00F60631"/>
    <w:rsid w:val="00F606B7"/>
    <w:rsid w:val="00F606D2"/>
    <w:rsid w:val="00F606FE"/>
    <w:rsid w:val="00F60737"/>
    <w:rsid w:val="00F607CB"/>
    <w:rsid w:val="00F60827"/>
    <w:rsid w:val="00F6088F"/>
    <w:rsid w:val="00F608DB"/>
    <w:rsid w:val="00F60973"/>
    <w:rsid w:val="00F609B0"/>
    <w:rsid w:val="00F609B4"/>
    <w:rsid w:val="00F609CD"/>
    <w:rsid w:val="00F60A9B"/>
    <w:rsid w:val="00F60B05"/>
    <w:rsid w:val="00F60B0A"/>
    <w:rsid w:val="00F60B7C"/>
    <w:rsid w:val="00F60BD4"/>
    <w:rsid w:val="00F60C56"/>
    <w:rsid w:val="00F60C79"/>
    <w:rsid w:val="00F60C96"/>
    <w:rsid w:val="00F60D0B"/>
    <w:rsid w:val="00F60D42"/>
    <w:rsid w:val="00F60D49"/>
    <w:rsid w:val="00F60E0F"/>
    <w:rsid w:val="00F60E5A"/>
    <w:rsid w:val="00F60F52"/>
    <w:rsid w:val="00F60F73"/>
    <w:rsid w:val="00F60FDF"/>
    <w:rsid w:val="00F61001"/>
    <w:rsid w:val="00F61017"/>
    <w:rsid w:val="00F61040"/>
    <w:rsid w:val="00F610A2"/>
    <w:rsid w:val="00F610CE"/>
    <w:rsid w:val="00F610FA"/>
    <w:rsid w:val="00F6115C"/>
    <w:rsid w:val="00F611F4"/>
    <w:rsid w:val="00F6123D"/>
    <w:rsid w:val="00F6127A"/>
    <w:rsid w:val="00F612D1"/>
    <w:rsid w:val="00F6133B"/>
    <w:rsid w:val="00F613C2"/>
    <w:rsid w:val="00F61427"/>
    <w:rsid w:val="00F61433"/>
    <w:rsid w:val="00F61494"/>
    <w:rsid w:val="00F614B2"/>
    <w:rsid w:val="00F61541"/>
    <w:rsid w:val="00F61567"/>
    <w:rsid w:val="00F615E5"/>
    <w:rsid w:val="00F615F8"/>
    <w:rsid w:val="00F6164F"/>
    <w:rsid w:val="00F617C2"/>
    <w:rsid w:val="00F617D8"/>
    <w:rsid w:val="00F6183C"/>
    <w:rsid w:val="00F61841"/>
    <w:rsid w:val="00F618AA"/>
    <w:rsid w:val="00F61900"/>
    <w:rsid w:val="00F61908"/>
    <w:rsid w:val="00F6190E"/>
    <w:rsid w:val="00F61919"/>
    <w:rsid w:val="00F61A70"/>
    <w:rsid w:val="00F61A8E"/>
    <w:rsid w:val="00F61B0F"/>
    <w:rsid w:val="00F61B13"/>
    <w:rsid w:val="00F61BDE"/>
    <w:rsid w:val="00F61C8A"/>
    <w:rsid w:val="00F61CA3"/>
    <w:rsid w:val="00F61CCD"/>
    <w:rsid w:val="00F61CD5"/>
    <w:rsid w:val="00F61D0A"/>
    <w:rsid w:val="00F61D1A"/>
    <w:rsid w:val="00F61E25"/>
    <w:rsid w:val="00F61E35"/>
    <w:rsid w:val="00F61E3D"/>
    <w:rsid w:val="00F61ECC"/>
    <w:rsid w:val="00F62056"/>
    <w:rsid w:val="00F620B7"/>
    <w:rsid w:val="00F620D4"/>
    <w:rsid w:val="00F6210B"/>
    <w:rsid w:val="00F6211A"/>
    <w:rsid w:val="00F6212C"/>
    <w:rsid w:val="00F6217B"/>
    <w:rsid w:val="00F62243"/>
    <w:rsid w:val="00F62245"/>
    <w:rsid w:val="00F62257"/>
    <w:rsid w:val="00F62289"/>
    <w:rsid w:val="00F622FA"/>
    <w:rsid w:val="00F624B0"/>
    <w:rsid w:val="00F624B2"/>
    <w:rsid w:val="00F62586"/>
    <w:rsid w:val="00F62591"/>
    <w:rsid w:val="00F625AB"/>
    <w:rsid w:val="00F62610"/>
    <w:rsid w:val="00F626C4"/>
    <w:rsid w:val="00F626E7"/>
    <w:rsid w:val="00F626EB"/>
    <w:rsid w:val="00F6271A"/>
    <w:rsid w:val="00F6274C"/>
    <w:rsid w:val="00F6277A"/>
    <w:rsid w:val="00F62788"/>
    <w:rsid w:val="00F627A3"/>
    <w:rsid w:val="00F6284C"/>
    <w:rsid w:val="00F62866"/>
    <w:rsid w:val="00F62895"/>
    <w:rsid w:val="00F62897"/>
    <w:rsid w:val="00F628DB"/>
    <w:rsid w:val="00F6294E"/>
    <w:rsid w:val="00F629CD"/>
    <w:rsid w:val="00F62A6E"/>
    <w:rsid w:val="00F62A95"/>
    <w:rsid w:val="00F62AEA"/>
    <w:rsid w:val="00F62B18"/>
    <w:rsid w:val="00F62B27"/>
    <w:rsid w:val="00F62BB3"/>
    <w:rsid w:val="00F62C00"/>
    <w:rsid w:val="00F62C68"/>
    <w:rsid w:val="00F62D4B"/>
    <w:rsid w:val="00F62E08"/>
    <w:rsid w:val="00F62E18"/>
    <w:rsid w:val="00F62E2C"/>
    <w:rsid w:val="00F62F16"/>
    <w:rsid w:val="00F62F55"/>
    <w:rsid w:val="00F63000"/>
    <w:rsid w:val="00F63036"/>
    <w:rsid w:val="00F63067"/>
    <w:rsid w:val="00F6309A"/>
    <w:rsid w:val="00F630A9"/>
    <w:rsid w:val="00F630E8"/>
    <w:rsid w:val="00F63184"/>
    <w:rsid w:val="00F631A0"/>
    <w:rsid w:val="00F631AA"/>
    <w:rsid w:val="00F631F6"/>
    <w:rsid w:val="00F631FA"/>
    <w:rsid w:val="00F63244"/>
    <w:rsid w:val="00F63331"/>
    <w:rsid w:val="00F6343E"/>
    <w:rsid w:val="00F6345B"/>
    <w:rsid w:val="00F63542"/>
    <w:rsid w:val="00F6359C"/>
    <w:rsid w:val="00F6368C"/>
    <w:rsid w:val="00F636CD"/>
    <w:rsid w:val="00F636EC"/>
    <w:rsid w:val="00F6376A"/>
    <w:rsid w:val="00F63772"/>
    <w:rsid w:val="00F637DC"/>
    <w:rsid w:val="00F63817"/>
    <w:rsid w:val="00F6382E"/>
    <w:rsid w:val="00F6382F"/>
    <w:rsid w:val="00F6383A"/>
    <w:rsid w:val="00F638AD"/>
    <w:rsid w:val="00F63A37"/>
    <w:rsid w:val="00F63A5D"/>
    <w:rsid w:val="00F63AAA"/>
    <w:rsid w:val="00F63B3F"/>
    <w:rsid w:val="00F63B67"/>
    <w:rsid w:val="00F63B94"/>
    <w:rsid w:val="00F63C3D"/>
    <w:rsid w:val="00F63D0E"/>
    <w:rsid w:val="00F63DDD"/>
    <w:rsid w:val="00F63DEF"/>
    <w:rsid w:val="00F63E26"/>
    <w:rsid w:val="00F63E36"/>
    <w:rsid w:val="00F63E55"/>
    <w:rsid w:val="00F63FC6"/>
    <w:rsid w:val="00F63FF9"/>
    <w:rsid w:val="00F640B4"/>
    <w:rsid w:val="00F640C2"/>
    <w:rsid w:val="00F6412E"/>
    <w:rsid w:val="00F64378"/>
    <w:rsid w:val="00F643C5"/>
    <w:rsid w:val="00F643FE"/>
    <w:rsid w:val="00F6440C"/>
    <w:rsid w:val="00F64463"/>
    <w:rsid w:val="00F64479"/>
    <w:rsid w:val="00F644D1"/>
    <w:rsid w:val="00F64640"/>
    <w:rsid w:val="00F6464C"/>
    <w:rsid w:val="00F646A8"/>
    <w:rsid w:val="00F6471A"/>
    <w:rsid w:val="00F64765"/>
    <w:rsid w:val="00F6479C"/>
    <w:rsid w:val="00F64836"/>
    <w:rsid w:val="00F64854"/>
    <w:rsid w:val="00F648A3"/>
    <w:rsid w:val="00F648B1"/>
    <w:rsid w:val="00F648D1"/>
    <w:rsid w:val="00F648F2"/>
    <w:rsid w:val="00F6494D"/>
    <w:rsid w:val="00F64997"/>
    <w:rsid w:val="00F649AF"/>
    <w:rsid w:val="00F64A48"/>
    <w:rsid w:val="00F64A64"/>
    <w:rsid w:val="00F64A99"/>
    <w:rsid w:val="00F64B16"/>
    <w:rsid w:val="00F64B5A"/>
    <w:rsid w:val="00F64C27"/>
    <w:rsid w:val="00F64CCA"/>
    <w:rsid w:val="00F64D21"/>
    <w:rsid w:val="00F64D61"/>
    <w:rsid w:val="00F64D8D"/>
    <w:rsid w:val="00F64DAA"/>
    <w:rsid w:val="00F64DF2"/>
    <w:rsid w:val="00F64E27"/>
    <w:rsid w:val="00F64ED3"/>
    <w:rsid w:val="00F64F4E"/>
    <w:rsid w:val="00F64F5A"/>
    <w:rsid w:val="00F65022"/>
    <w:rsid w:val="00F6502C"/>
    <w:rsid w:val="00F65064"/>
    <w:rsid w:val="00F650AC"/>
    <w:rsid w:val="00F650D3"/>
    <w:rsid w:val="00F650E8"/>
    <w:rsid w:val="00F65176"/>
    <w:rsid w:val="00F651DD"/>
    <w:rsid w:val="00F6527C"/>
    <w:rsid w:val="00F6531C"/>
    <w:rsid w:val="00F65426"/>
    <w:rsid w:val="00F65449"/>
    <w:rsid w:val="00F654F2"/>
    <w:rsid w:val="00F65555"/>
    <w:rsid w:val="00F6557F"/>
    <w:rsid w:val="00F655EB"/>
    <w:rsid w:val="00F655ED"/>
    <w:rsid w:val="00F6562C"/>
    <w:rsid w:val="00F656DA"/>
    <w:rsid w:val="00F6570E"/>
    <w:rsid w:val="00F6578A"/>
    <w:rsid w:val="00F65804"/>
    <w:rsid w:val="00F65858"/>
    <w:rsid w:val="00F65873"/>
    <w:rsid w:val="00F6589C"/>
    <w:rsid w:val="00F658E4"/>
    <w:rsid w:val="00F658F1"/>
    <w:rsid w:val="00F6590B"/>
    <w:rsid w:val="00F6595B"/>
    <w:rsid w:val="00F65A28"/>
    <w:rsid w:val="00F65A9E"/>
    <w:rsid w:val="00F65ADA"/>
    <w:rsid w:val="00F65BE1"/>
    <w:rsid w:val="00F65BED"/>
    <w:rsid w:val="00F65C59"/>
    <w:rsid w:val="00F65C77"/>
    <w:rsid w:val="00F65D19"/>
    <w:rsid w:val="00F65D72"/>
    <w:rsid w:val="00F65D84"/>
    <w:rsid w:val="00F65EE5"/>
    <w:rsid w:val="00F65F35"/>
    <w:rsid w:val="00F65FA8"/>
    <w:rsid w:val="00F65FD3"/>
    <w:rsid w:val="00F65FF5"/>
    <w:rsid w:val="00F66002"/>
    <w:rsid w:val="00F6601B"/>
    <w:rsid w:val="00F6606E"/>
    <w:rsid w:val="00F66074"/>
    <w:rsid w:val="00F66147"/>
    <w:rsid w:val="00F6615F"/>
    <w:rsid w:val="00F6616E"/>
    <w:rsid w:val="00F66184"/>
    <w:rsid w:val="00F661F6"/>
    <w:rsid w:val="00F662A7"/>
    <w:rsid w:val="00F662BB"/>
    <w:rsid w:val="00F662E6"/>
    <w:rsid w:val="00F66349"/>
    <w:rsid w:val="00F6637A"/>
    <w:rsid w:val="00F663FD"/>
    <w:rsid w:val="00F66429"/>
    <w:rsid w:val="00F6642B"/>
    <w:rsid w:val="00F6644E"/>
    <w:rsid w:val="00F6645D"/>
    <w:rsid w:val="00F664B7"/>
    <w:rsid w:val="00F664E1"/>
    <w:rsid w:val="00F6651E"/>
    <w:rsid w:val="00F665A5"/>
    <w:rsid w:val="00F665AB"/>
    <w:rsid w:val="00F665CE"/>
    <w:rsid w:val="00F6661A"/>
    <w:rsid w:val="00F66718"/>
    <w:rsid w:val="00F667C8"/>
    <w:rsid w:val="00F667E0"/>
    <w:rsid w:val="00F6685D"/>
    <w:rsid w:val="00F668B2"/>
    <w:rsid w:val="00F66920"/>
    <w:rsid w:val="00F6696C"/>
    <w:rsid w:val="00F6698A"/>
    <w:rsid w:val="00F669BE"/>
    <w:rsid w:val="00F66A1A"/>
    <w:rsid w:val="00F66A94"/>
    <w:rsid w:val="00F66AD9"/>
    <w:rsid w:val="00F66B2E"/>
    <w:rsid w:val="00F66B43"/>
    <w:rsid w:val="00F66B6C"/>
    <w:rsid w:val="00F66B76"/>
    <w:rsid w:val="00F66C51"/>
    <w:rsid w:val="00F66C97"/>
    <w:rsid w:val="00F66D19"/>
    <w:rsid w:val="00F66D39"/>
    <w:rsid w:val="00F66D69"/>
    <w:rsid w:val="00F66D8E"/>
    <w:rsid w:val="00F66DC9"/>
    <w:rsid w:val="00F66DCA"/>
    <w:rsid w:val="00F66E33"/>
    <w:rsid w:val="00F66E5B"/>
    <w:rsid w:val="00F66E98"/>
    <w:rsid w:val="00F66EAC"/>
    <w:rsid w:val="00F66F6F"/>
    <w:rsid w:val="00F66F8A"/>
    <w:rsid w:val="00F66FBB"/>
    <w:rsid w:val="00F6704B"/>
    <w:rsid w:val="00F67074"/>
    <w:rsid w:val="00F6711A"/>
    <w:rsid w:val="00F67258"/>
    <w:rsid w:val="00F672ED"/>
    <w:rsid w:val="00F672F0"/>
    <w:rsid w:val="00F67320"/>
    <w:rsid w:val="00F67327"/>
    <w:rsid w:val="00F6737E"/>
    <w:rsid w:val="00F67392"/>
    <w:rsid w:val="00F673A7"/>
    <w:rsid w:val="00F673B3"/>
    <w:rsid w:val="00F6741D"/>
    <w:rsid w:val="00F6742A"/>
    <w:rsid w:val="00F6742E"/>
    <w:rsid w:val="00F6749F"/>
    <w:rsid w:val="00F674B6"/>
    <w:rsid w:val="00F674E6"/>
    <w:rsid w:val="00F67570"/>
    <w:rsid w:val="00F675AA"/>
    <w:rsid w:val="00F675BC"/>
    <w:rsid w:val="00F675E3"/>
    <w:rsid w:val="00F676EC"/>
    <w:rsid w:val="00F67729"/>
    <w:rsid w:val="00F678C2"/>
    <w:rsid w:val="00F679AB"/>
    <w:rsid w:val="00F67A59"/>
    <w:rsid w:val="00F67A7D"/>
    <w:rsid w:val="00F67A9D"/>
    <w:rsid w:val="00F67AD2"/>
    <w:rsid w:val="00F67B3D"/>
    <w:rsid w:val="00F67B55"/>
    <w:rsid w:val="00F67B95"/>
    <w:rsid w:val="00F67BBB"/>
    <w:rsid w:val="00F67BED"/>
    <w:rsid w:val="00F67C9E"/>
    <w:rsid w:val="00F67CD6"/>
    <w:rsid w:val="00F67D61"/>
    <w:rsid w:val="00F67E47"/>
    <w:rsid w:val="00F67E57"/>
    <w:rsid w:val="00F67F17"/>
    <w:rsid w:val="00F67F31"/>
    <w:rsid w:val="00F67F38"/>
    <w:rsid w:val="00F67FD4"/>
    <w:rsid w:val="00F67FFB"/>
    <w:rsid w:val="00F70025"/>
    <w:rsid w:val="00F7004C"/>
    <w:rsid w:val="00F700FF"/>
    <w:rsid w:val="00F7018D"/>
    <w:rsid w:val="00F701CC"/>
    <w:rsid w:val="00F70230"/>
    <w:rsid w:val="00F702BC"/>
    <w:rsid w:val="00F70376"/>
    <w:rsid w:val="00F70415"/>
    <w:rsid w:val="00F70468"/>
    <w:rsid w:val="00F7046E"/>
    <w:rsid w:val="00F704D2"/>
    <w:rsid w:val="00F7050D"/>
    <w:rsid w:val="00F7057B"/>
    <w:rsid w:val="00F7058E"/>
    <w:rsid w:val="00F70591"/>
    <w:rsid w:val="00F705A3"/>
    <w:rsid w:val="00F70626"/>
    <w:rsid w:val="00F7063A"/>
    <w:rsid w:val="00F70642"/>
    <w:rsid w:val="00F7073E"/>
    <w:rsid w:val="00F70779"/>
    <w:rsid w:val="00F707A1"/>
    <w:rsid w:val="00F707CE"/>
    <w:rsid w:val="00F7081D"/>
    <w:rsid w:val="00F7084A"/>
    <w:rsid w:val="00F708F2"/>
    <w:rsid w:val="00F70909"/>
    <w:rsid w:val="00F709AB"/>
    <w:rsid w:val="00F709F3"/>
    <w:rsid w:val="00F70AB1"/>
    <w:rsid w:val="00F70AD4"/>
    <w:rsid w:val="00F70AFC"/>
    <w:rsid w:val="00F70B85"/>
    <w:rsid w:val="00F70C1B"/>
    <w:rsid w:val="00F70C28"/>
    <w:rsid w:val="00F70C41"/>
    <w:rsid w:val="00F70C61"/>
    <w:rsid w:val="00F70C70"/>
    <w:rsid w:val="00F70C89"/>
    <w:rsid w:val="00F70C8E"/>
    <w:rsid w:val="00F70C98"/>
    <w:rsid w:val="00F70CCF"/>
    <w:rsid w:val="00F70CF4"/>
    <w:rsid w:val="00F70D19"/>
    <w:rsid w:val="00F70D28"/>
    <w:rsid w:val="00F70D3A"/>
    <w:rsid w:val="00F70D4F"/>
    <w:rsid w:val="00F70D65"/>
    <w:rsid w:val="00F70D94"/>
    <w:rsid w:val="00F70EB9"/>
    <w:rsid w:val="00F70F55"/>
    <w:rsid w:val="00F70FE8"/>
    <w:rsid w:val="00F7102B"/>
    <w:rsid w:val="00F71082"/>
    <w:rsid w:val="00F7110A"/>
    <w:rsid w:val="00F71137"/>
    <w:rsid w:val="00F7119A"/>
    <w:rsid w:val="00F711A9"/>
    <w:rsid w:val="00F71230"/>
    <w:rsid w:val="00F71396"/>
    <w:rsid w:val="00F713D7"/>
    <w:rsid w:val="00F7147A"/>
    <w:rsid w:val="00F714AC"/>
    <w:rsid w:val="00F714F0"/>
    <w:rsid w:val="00F71534"/>
    <w:rsid w:val="00F7158F"/>
    <w:rsid w:val="00F7170C"/>
    <w:rsid w:val="00F7176E"/>
    <w:rsid w:val="00F71772"/>
    <w:rsid w:val="00F717FC"/>
    <w:rsid w:val="00F7181A"/>
    <w:rsid w:val="00F7182A"/>
    <w:rsid w:val="00F7188B"/>
    <w:rsid w:val="00F7189A"/>
    <w:rsid w:val="00F718CD"/>
    <w:rsid w:val="00F7193F"/>
    <w:rsid w:val="00F71AB1"/>
    <w:rsid w:val="00F71B57"/>
    <w:rsid w:val="00F71B8A"/>
    <w:rsid w:val="00F71CA1"/>
    <w:rsid w:val="00F71CBC"/>
    <w:rsid w:val="00F71CF3"/>
    <w:rsid w:val="00F71D56"/>
    <w:rsid w:val="00F71DA7"/>
    <w:rsid w:val="00F71DE8"/>
    <w:rsid w:val="00F71E33"/>
    <w:rsid w:val="00F71E87"/>
    <w:rsid w:val="00F71F42"/>
    <w:rsid w:val="00F71F48"/>
    <w:rsid w:val="00F71F9B"/>
    <w:rsid w:val="00F72010"/>
    <w:rsid w:val="00F72041"/>
    <w:rsid w:val="00F72071"/>
    <w:rsid w:val="00F7226C"/>
    <w:rsid w:val="00F7233B"/>
    <w:rsid w:val="00F723C0"/>
    <w:rsid w:val="00F72461"/>
    <w:rsid w:val="00F72494"/>
    <w:rsid w:val="00F724A4"/>
    <w:rsid w:val="00F724C4"/>
    <w:rsid w:val="00F72581"/>
    <w:rsid w:val="00F72587"/>
    <w:rsid w:val="00F7260D"/>
    <w:rsid w:val="00F7265D"/>
    <w:rsid w:val="00F7272C"/>
    <w:rsid w:val="00F72733"/>
    <w:rsid w:val="00F72786"/>
    <w:rsid w:val="00F7278D"/>
    <w:rsid w:val="00F727A1"/>
    <w:rsid w:val="00F728AA"/>
    <w:rsid w:val="00F728D0"/>
    <w:rsid w:val="00F728E7"/>
    <w:rsid w:val="00F7291B"/>
    <w:rsid w:val="00F72990"/>
    <w:rsid w:val="00F72994"/>
    <w:rsid w:val="00F729A1"/>
    <w:rsid w:val="00F729CD"/>
    <w:rsid w:val="00F729E0"/>
    <w:rsid w:val="00F72A7A"/>
    <w:rsid w:val="00F72B0A"/>
    <w:rsid w:val="00F72B87"/>
    <w:rsid w:val="00F72C3D"/>
    <w:rsid w:val="00F72C62"/>
    <w:rsid w:val="00F72C7E"/>
    <w:rsid w:val="00F72CBC"/>
    <w:rsid w:val="00F72D2C"/>
    <w:rsid w:val="00F72DC3"/>
    <w:rsid w:val="00F72DD8"/>
    <w:rsid w:val="00F72E07"/>
    <w:rsid w:val="00F72E66"/>
    <w:rsid w:val="00F72F9D"/>
    <w:rsid w:val="00F72FC3"/>
    <w:rsid w:val="00F7309B"/>
    <w:rsid w:val="00F7316C"/>
    <w:rsid w:val="00F73206"/>
    <w:rsid w:val="00F73255"/>
    <w:rsid w:val="00F73338"/>
    <w:rsid w:val="00F73394"/>
    <w:rsid w:val="00F73395"/>
    <w:rsid w:val="00F733D5"/>
    <w:rsid w:val="00F733FC"/>
    <w:rsid w:val="00F73431"/>
    <w:rsid w:val="00F734DF"/>
    <w:rsid w:val="00F7351E"/>
    <w:rsid w:val="00F73547"/>
    <w:rsid w:val="00F7357E"/>
    <w:rsid w:val="00F7358B"/>
    <w:rsid w:val="00F735F3"/>
    <w:rsid w:val="00F7365B"/>
    <w:rsid w:val="00F73721"/>
    <w:rsid w:val="00F73832"/>
    <w:rsid w:val="00F738B4"/>
    <w:rsid w:val="00F73918"/>
    <w:rsid w:val="00F7392C"/>
    <w:rsid w:val="00F73992"/>
    <w:rsid w:val="00F739A1"/>
    <w:rsid w:val="00F739AA"/>
    <w:rsid w:val="00F739BA"/>
    <w:rsid w:val="00F739E7"/>
    <w:rsid w:val="00F739F7"/>
    <w:rsid w:val="00F73A40"/>
    <w:rsid w:val="00F73AD3"/>
    <w:rsid w:val="00F73ADF"/>
    <w:rsid w:val="00F73B4F"/>
    <w:rsid w:val="00F73B79"/>
    <w:rsid w:val="00F73B98"/>
    <w:rsid w:val="00F73C7E"/>
    <w:rsid w:val="00F73D95"/>
    <w:rsid w:val="00F73D98"/>
    <w:rsid w:val="00F73DA8"/>
    <w:rsid w:val="00F73DD7"/>
    <w:rsid w:val="00F73E05"/>
    <w:rsid w:val="00F73E13"/>
    <w:rsid w:val="00F73E37"/>
    <w:rsid w:val="00F73E85"/>
    <w:rsid w:val="00F73EE1"/>
    <w:rsid w:val="00F73F45"/>
    <w:rsid w:val="00F73F5E"/>
    <w:rsid w:val="00F73F83"/>
    <w:rsid w:val="00F73F9B"/>
    <w:rsid w:val="00F74002"/>
    <w:rsid w:val="00F7400C"/>
    <w:rsid w:val="00F74055"/>
    <w:rsid w:val="00F741BF"/>
    <w:rsid w:val="00F741E8"/>
    <w:rsid w:val="00F741F6"/>
    <w:rsid w:val="00F74213"/>
    <w:rsid w:val="00F74268"/>
    <w:rsid w:val="00F7426E"/>
    <w:rsid w:val="00F742A3"/>
    <w:rsid w:val="00F742D7"/>
    <w:rsid w:val="00F742E5"/>
    <w:rsid w:val="00F742E8"/>
    <w:rsid w:val="00F742F4"/>
    <w:rsid w:val="00F74377"/>
    <w:rsid w:val="00F743C2"/>
    <w:rsid w:val="00F74404"/>
    <w:rsid w:val="00F74441"/>
    <w:rsid w:val="00F74465"/>
    <w:rsid w:val="00F745A7"/>
    <w:rsid w:val="00F745D1"/>
    <w:rsid w:val="00F745D2"/>
    <w:rsid w:val="00F7465F"/>
    <w:rsid w:val="00F74698"/>
    <w:rsid w:val="00F7473C"/>
    <w:rsid w:val="00F747EB"/>
    <w:rsid w:val="00F748C1"/>
    <w:rsid w:val="00F74906"/>
    <w:rsid w:val="00F74924"/>
    <w:rsid w:val="00F74A8B"/>
    <w:rsid w:val="00F74AE3"/>
    <w:rsid w:val="00F74B34"/>
    <w:rsid w:val="00F74B43"/>
    <w:rsid w:val="00F74B75"/>
    <w:rsid w:val="00F74C40"/>
    <w:rsid w:val="00F74C69"/>
    <w:rsid w:val="00F74CDA"/>
    <w:rsid w:val="00F74E79"/>
    <w:rsid w:val="00F74EC8"/>
    <w:rsid w:val="00F74F53"/>
    <w:rsid w:val="00F74F5A"/>
    <w:rsid w:val="00F74F9F"/>
    <w:rsid w:val="00F75062"/>
    <w:rsid w:val="00F75141"/>
    <w:rsid w:val="00F751AB"/>
    <w:rsid w:val="00F751B1"/>
    <w:rsid w:val="00F752F6"/>
    <w:rsid w:val="00F75310"/>
    <w:rsid w:val="00F753C9"/>
    <w:rsid w:val="00F75404"/>
    <w:rsid w:val="00F754E4"/>
    <w:rsid w:val="00F75568"/>
    <w:rsid w:val="00F75650"/>
    <w:rsid w:val="00F75656"/>
    <w:rsid w:val="00F7574A"/>
    <w:rsid w:val="00F7577B"/>
    <w:rsid w:val="00F757D1"/>
    <w:rsid w:val="00F75846"/>
    <w:rsid w:val="00F75885"/>
    <w:rsid w:val="00F7597A"/>
    <w:rsid w:val="00F759EF"/>
    <w:rsid w:val="00F759FC"/>
    <w:rsid w:val="00F75A31"/>
    <w:rsid w:val="00F75A4B"/>
    <w:rsid w:val="00F75ABB"/>
    <w:rsid w:val="00F75BE9"/>
    <w:rsid w:val="00F75BF1"/>
    <w:rsid w:val="00F75BFE"/>
    <w:rsid w:val="00F75C79"/>
    <w:rsid w:val="00F75D32"/>
    <w:rsid w:val="00F75D5D"/>
    <w:rsid w:val="00F75DAA"/>
    <w:rsid w:val="00F75DEE"/>
    <w:rsid w:val="00F75E09"/>
    <w:rsid w:val="00F75F16"/>
    <w:rsid w:val="00F75FD4"/>
    <w:rsid w:val="00F76044"/>
    <w:rsid w:val="00F760F8"/>
    <w:rsid w:val="00F761AC"/>
    <w:rsid w:val="00F76206"/>
    <w:rsid w:val="00F7620F"/>
    <w:rsid w:val="00F762A6"/>
    <w:rsid w:val="00F7633B"/>
    <w:rsid w:val="00F76344"/>
    <w:rsid w:val="00F7635E"/>
    <w:rsid w:val="00F76475"/>
    <w:rsid w:val="00F76497"/>
    <w:rsid w:val="00F76543"/>
    <w:rsid w:val="00F766D9"/>
    <w:rsid w:val="00F766F8"/>
    <w:rsid w:val="00F76721"/>
    <w:rsid w:val="00F76778"/>
    <w:rsid w:val="00F767F0"/>
    <w:rsid w:val="00F76812"/>
    <w:rsid w:val="00F76862"/>
    <w:rsid w:val="00F76AC9"/>
    <w:rsid w:val="00F76AE8"/>
    <w:rsid w:val="00F76BA0"/>
    <w:rsid w:val="00F76BC7"/>
    <w:rsid w:val="00F76BF2"/>
    <w:rsid w:val="00F76C1C"/>
    <w:rsid w:val="00F76C39"/>
    <w:rsid w:val="00F76C53"/>
    <w:rsid w:val="00F76C65"/>
    <w:rsid w:val="00F76D4B"/>
    <w:rsid w:val="00F76D4C"/>
    <w:rsid w:val="00F76D94"/>
    <w:rsid w:val="00F76DD4"/>
    <w:rsid w:val="00F76DDD"/>
    <w:rsid w:val="00F76ED3"/>
    <w:rsid w:val="00F76F60"/>
    <w:rsid w:val="00F76FEB"/>
    <w:rsid w:val="00F7701D"/>
    <w:rsid w:val="00F770A0"/>
    <w:rsid w:val="00F7712B"/>
    <w:rsid w:val="00F7724C"/>
    <w:rsid w:val="00F77257"/>
    <w:rsid w:val="00F77269"/>
    <w:rsid w:val="00F7726B"/>
    <w:rsid w:val="00F772B5"/>
    <w:rsid w:val="00F772C0"/>
    <w:rsid w:val="00F77339"/>
    <w:rsid w:val="00F77366"/>
    <w:rsid w:val="00F77387"/>
    <w:rsid w:val="00F773AD"/>
    <w:rsid w:val="00F773D9"/>
    <w:rsid w:val="00F77449"/>
    <w:rsid w:val="00F7747C"/>
    <w:rsid w:val="00F774C3"/>
    <w:rsid w:val="00F77505"/>
    <w:rsid w:val="00F776C5"/>
    <w:rsid w:val="00F776D1"/>
    <w:rsid w:val="00F776FA"/>
    <w:rsid w:val="00F77757"/>
    <w:rsid w:val="00F77788"/>
    <w:rsid w:val="00F77799"/>
    <w:rsid w:val="00F7789B"/>
    <w:rsid w:val="00F778C2"/>
    <w:rsid w:val="00F778D5"/>
    <w:rsid w:val="00F778EA"/>
    <w:rsid w:val="00F779FB"/>
    <w:rsid w:val="00F77A45"/>
    <w:rsid w:val="00F77AA9"/>
    <w:rsid w:val="00F77ABF"/>
    <w:rsid w:val="00F77B0C"/>
    <w:rsid w:val="00F77BD5"/>
    <w:rsid w:val="00F77C00"/>
    <w:rsid w:val="00F77C61"/>
    <w:rsid w:val="00F77C75"/>
    <w:rsid w:val="00F77C78"/>
    <w:rsid w:val="00F77D07"/>
    <w:rsid w:val="00F77E47"/>
    <w:rsid w:val="00F77EA7"/>
    <w:rsid w:val="00F77F1F"/>
    <w:rsid w:val="00F77F91"/>
    <w:rsid w:val="00F8000E"/>
    <w:rsid w:val="00F8005B"/>
    <w:rsid w:val="00F8006E"/>
    <w:rsid w:val="00F800AA"/>
    <w:rsid w:val="00F801C9"/>
    <w:rsid w:val="00F801DD"/>
    <w:rsid w:val="00F80276"/>
    <w:rsid w:val="00F802A9"/>
    <w:rsid w:val="00F802E9"/>
    <w:rsid w:val="00F80359"/>
    <w:rsid w:val="00F80487"/>
    <w:rsid w:val="00F80490"/>
    <w:rsid w:val="00F80566"/>
    <w:rsid w:val="00F80594"/>
    <w:rsid w:val="00F805AA"/>
    <w:rsid w:val="00F805DC"/>
    <w:rsid w:val="00F80610"/>
    <w:rsid w:val="00F8061B"/>
    <w:rsid w:val="00F8066C"/>
    <w:rsid w:val="00F80729"/>
    <w:rsid w:val="00F807A0"/>
    <w:rsid w:val="00F807E8"/>
    <w:rsid w:val="00F808E2"/>
    <w:rsid w:val="00F808F6"/>
    <w:rsid w:val="00F80931"/>
    <w:rsid w:val="00F80954"/>
    <w:rsid w:val="00F8097C"/>
    <w:rsid w:val="00F8097E"/>
    <w:rsid w:val="00F80984"/>
    <w:rsid w:val="00F8098C"/>
    <w:rsid w:val="00F8099D"/>
    <w:rsid w:val="00F80B27"/>
    <w:rsid w:val="00F80C8D"/>
    <w:rsid w:val="00F80CBF"/>
    <w:rsid w:val="00F80CF5"/>
    <w:rsid w:val="00F80D1A"/>
    <w:rsid w:val="00F80E55"/>
    <w:rsid w:val="00F80F6E"/>
    <w:rsid w:val="00F80F79"/>
    <w:rsid w:val="00F80F89"/>
    <w:rsid w:val="00F80F9A"/>
    <w:rsid w:val="00F80FAB"/>
    <w:rsid w:val="00F8105E"/>
    <w:rsid w:val="00F81082"/>
    <w:rsid w:val="00F810AE"/>
    <w:rsid w:val="00F81128"/>
    <w:rsid w:val="00F811F3"/>
    <w:rsid w:val="00F81290"/>
    <w:rsid w:val="00F812CA"/>
    <w:rsid w:val="00F812CD"/>
    <w:rsid w:val="00F812D2"/>
    <w:rsid w:val="00F812EA"/>
    <w:rsid w:val="00F812F0"/>
    <w:rsid w:val="00F813EB"/>
    <w:rsid w:val="00F81418"/>
    <w:rsid w:val="00F81458"/>
    <w:rsid w:val="00F814D0"/>
    <w:rsid w:val="00F814D5"/>
    <w:rsid w:val="00F814F4"/>
    <w:rsid w:val="00F81502"/>
    <w:rsid w:val="00F8161E"/>
    <w:rsid w:val="00F816D6"/>
    <w:rsid w:val="00F81773"/>
    <w:rsid w:val="00F8178C"/>
    <w:rsid w:val="00F817F4"/>
    <w:rsid w:val="00F817FB"/>
    <w:rsid w:val="00F81887"/>
    <w:rsid w:val="00F818B1"/>
    <w:rsid w:val="00F818E5"/>
    <w:rsid w:val="00F81916"/>
    <w:rsid w:val="00F81926"/>
    <w:rsid w:val="00F81967"/>
    <w:rsid w:val="00F81A45"/>
    <w:rsid w:val="00F81A9F"/>
    <w:rsid w:val="00F81B97"/>
    <w:rsid w:val="00F81BCD"/>
    <w:rsid w:val="00F81BEE"/>
    <w:rsid w:val="00F81C08"/>
    <w:rsid w:val="00F81C49"/>
    <w:rsid w:val="00F81C6F"/>
    <w:rsid w:val="00F81CE3"/>
    <w:rsid w:val="00F81CEE"/>
    <w:rsid w:val="00F81E11"/>
    <w:rsid w:val="00F81EB2"/>
    <w:rsid w:val="00F81EF7"/>
    <w:rsid w:val="00F81EFA"/>
    <w:rsid w:val="00F81F1B"/>
    <w:rsid w:val="00F81F70"/>
    <w:rsid w:val="00F81F76"/>
    <w:rsid w:val="00F81FB2"/>
    <w:rsid w:val="00F81FF1"/>
    <w:rsid w:val="00F8205E"/>
    <w:rsid w:val="00F820C2"/>
    <w:rsid w:val="00F820E1"/>
    <w:rsid w:val="00F82145"/>
    <w:rsid w:val="00F82164"/>
    <w:rsid w:val="00F8217E"/>
    <w:rsid w:val="00F821CB"/>
    <w:rsid w:val="00F82215"/>
    <w:rsid w:val="00F82275"/>
    <w:rsid w:val="00F823AA"/>
    <w:rsid w:val="00F823CE"/>
    <w:rsid w:val="00F82430"/>
    <w:rsid w:val="00F82442"/>
    <w:rsid w:val="00F82479"/>
    <w:rsid w:val="00F824F5"/>
    <w:rsid w:val="00F8253D"/>
    <w:rsid w:val="00F82551"/>
    <w:rsid w:val="00F826CB"/>
    <w:rsid w:val="00F826D6"/>
    <w:rsid w:val="00F8274E"/>
    <w:rsid w:val="00F828CA"/>
    <w:rsid w:val="00F828CB"/>
    <w:rsid w:val="00F82939"/>
    <w:rsid w:val="00F8293E"/>
    <w:rsid w:val="00F8298B"/>
    <w:rsid w:val="00F829BF"/>
    <w:rsid w:val="00F82A0D"/>
    <w:rsid w:val="00F82A12"/>
    <w:rsid w:val="00F82A45"/>
    <w:rsid w:val="00F82A62"/>
    <w:rsid w:val="00F82A8A"/>
    <w:rsid w:val="00F82A8E"/>
    <w:rsid w:val="00F82AC6"/>
    <w:rsid w:val="00F82AF6"/>
    <w:rsid w:val="00F82B18"/>
    <w:rsid w:val="00F82B5E"/>
    <w:rsid w:val="00F82BC6"/>
    <w:rsid w:val="00F82BE3"/>
    <w:rsid w:val="00F82C49"/>
    <w:rsid w:val="00F82C7F"/>
    <w:rsid w:val="00F82CA8"/>
    <w:rsid w:val="00F82CF2"/>
    <w:rsid w:val="00F82D18"/>
    <w:rsid w:val="00F82DE4"/>
    <w:rsid w:val="00F82F2D"/>
    <w:rsid w:val="00F82FB0"/>
    <w:rsid w:val="00F82FF2"/>
    <w:rsid w:val="00F82FFC"/>
    <w:rsid w:val="00F8301B"/>
    <w:rsid w:val="00F83036"/>
    <w:rsid w:val="00F8305C"/>
    <w:rsid w:val="00F830CC"/>
    <w:rsid w:val="00F830E4"/>
    <w:rsid w:val="00F832BB"/>
    <w:rsid w:val="00F832E9"/>
    <w:rsid w:val="00F833EA"/>
    <w:rsid w:val="00F83417"/>
    <w:rsid w:val="00F83420"/>
    <w:rsid w:val="00F83632"/>
    <w:rsid w:val="00F836E4"/>
    <w:rsid w:val="00F8373E"/>
    <w:rsid w:val="00F83744"/>
    <w:rsid w:val="00F83771"/>
    <w:rsid w:val="00F8379B"/>
    <w:rsid w:val="00F837F5"/>
    <w:rsid w:val="00F8382F"/>
    <w:rsid w:val="00F838EC"/>
    <w:rsid w:val="00F83913"/>
    <w:rsid w:val="00F8391D"/>
    <w:rsid w:val="00F8392E"/>
    <w:rsid w:val="00F83A03"/>
    <w:rsid w:val="00F83A91"/>
    <w:rsid w:val="00F83AB3"/>
    <w:rsid w:val="00F83AC7"/>
    <w:rsid w:val="00F83B39"/>
    <w:rsid w:val="00F83CAC"/>
    <w:rsid w:val="00F83D4F"/>
    <w:rsid w:val="00F83DC4"/>
    <w:rsid w:val="00F83DD8"/>
    <w:rsid w:val="00F83E44"/>
    <w:rsid w:val="00F83E96"/>
    <w:rsid w:val="00F83ECD"/>
    <w:rsid w:val="00F83F46"/>
    <w:rsid w:val="00F83FC0"/>
    <w:rsid w:val="00F83FF1"/>
    <w:rsid w:val="00F83FF5"/>
    <w:rsid w:val="00F84038"/>
    <w:rsid w:val="00F840BD"/>
    <w:rsid w:val="00F840C3"/>
    <w:rsid w:val="00F840EA"/>
    <w:rsid w:val="00F8411B"/>
    <w:rsid w:val="00F8415D"/>
    <w:rsid w:val="00F84234"/>
    <w:rsid w:val="00F84266"/>
    <w:rsid w:val="00F842AE"/>
    <w:rsid w:val="00F84313"/>
    <w:rsid w:val="00F843E8"/>
    <w:rsid w:val="00F8447B"/>
    <w:rsid w:val="00F84481"/>
    <w:rsid w:val="00F84554"/>
    <w:rsid w:val="00F8458B"/>
    <w:rsid w:val="00F845B8"/>
    <w:rsid w:val="00F84622"/>
    <w:rsid w:val="00F84666"/>
    <w:rsid w:val="00F84672"/>
    <w:rsid w:val="00F846FA"/>
    <w:rsid w:val="00F84716"/>
    <w:rsid w:val="00F847BE"/>
    <w:rsid w:val="00F847C9"/>
    <w:rsid w:val="00F847CD"/>
    <w:rsid w:val="00F8480A"/>
    <w:rsid w:val="00F84A10"/>
    <w:rsid w:val="00F84A26"/>
    <w:rsid w:val="00F84ACB"/>
    <w:rsid w:val="00F84AF0"/>
    <w:rsid w:val="00F84BBF"/>
    <w:rsid w:val="00F84BF6"/>
    <w:rsid w:val="00F84BFA"/>
    <w:rsid w:val="00F84C2D"/>
    <w:rsid w:val="00F84C43"/>
    <w:rsid w:val="00F84C4E"/>
    <w:rsid w:val="00F84CB5"/>
    <w:rsid w:val="00F84D0A"/>
    <w:rsid w:val="00F84DB7"/>
    <w:rsid w:val="00F84DC4"/>
    <w:rsid w:val="00F84EAF"/>
    <w:rsid w:val="00F84EF1"/>
    <w:rsid w:val="00F84F32"/>
    <w:rsid w:val="00F84F55"/>
    <w:rsid w:val="00F84F5A"/>
    <w:rsid w:val="00F84F60"/>
    <w:rsid w:val="00F84F65"/>
    <w:rsid w:val="00F84F81"/>
    <w:rsid w:val="00F84F97"/>
    <w:rsid w:val="00F84FAA"/>
    <w:rsid w:val="00F8504C"/>
    <w:rsid w:val="00F85110"/>
    <w:rsid w:val="00F8512B"/>
    <w:rsid w:val="00F8514D"/>
    <w:rsid w:val="00F85185"/>
    <w:rsid w:val="00F851FA"/>
    <w:rsid w:val="00F85209"/>
    <w:rsid w:val="00F8520A"/>
    <w:rsid w:val="00F85232"/>
    <w:rsid w:val="00F85254"/>
    <w:rsid w:val="00F85280"/>
    <w:rsid w:val="00F85296"/>
    <w:rsid w:val="00F852A8"/>
    <w:rsid w:val="00F85406"/>
    <w:rsid w:val="00F8551B"/>
    <w:rsid w:val="00F85590"/>
    <w:rsid w:val="00F855B5"/>
    <w:rsid w:val="00F8563B"/>
    <w:rsid w:val="00F85699"/>
    <w:rsid w:val="00F856AE"/>
    <w:rsid w:val="00F856D2"/>
    <w:rsid w:val="00F856E1"/>
    <w:rsid w:val="00F8570D"/>
    <w:rsid w:val="00F85929"/>
    <w:rsid w:val="00F85931"/>
    <w:rsid w:val="00F85952"/>
    <w:rsid w:val="00F859BF"/>
    <w:rsid w:val="00F85A19"/>
    <w:rsid w:val="00F85A36"/>
    <w:rsid w:val="00F85AA3"/>
    <w:rsid w:val="00F85AC4"/>
    <w:rsid w:val="00F85AD0"/>
    <w:rsid w:val="00F85AEF"/>
    <w:rsid w:val="00F85B17"/>
    <w:rsid w:val="00F85B5D"/>
    <w:rsid w:val="00F85B8E"/>
    <w:rsid w:val="00F85D48"/>
    <w:rsid w:val="00F85DDF"/>
    <w:rsid w:val="00F85E1C"/>
    <w:rsid w:val="00F85E20"/>
    <w:rsid w:val="00F85ED8"/>
    <w:rsid w:val="00F85F09"/>
    <w:rsid w:val="00F85F13"/>
    <w:rsid w:val="00F85F1B"/>
    <w:rsid w:val="00F85F39"/>
    <w:rsid w:val="00F85F4B"/>
    <w:rsid w:val="00F85F4D"/>
    <w:rsid w:val="00F85F65"/>
    <w:rsid w:val="00F85F7C"/>
    <w:rsid w:val="00F86017"/>
    <w:rsid w:val="00F860D3"/>
    <w:rsid w:val="00F86138"/>
    <w:rsid w:val="00F8619A"/>
    <w:rsid w:val="00F861AC"/>
    <w:rsid w:val="00F861D0"/>
    <w:rsid w:val="00F8621E"/>
    <w:rsid w:val="00F86295"/>
    <w:rsid w:val="00F862E1"/>
    <w:rsid w:val="00F8637D"/>
    <w:rsid w:val="00F86385"/>
    <w:rsid w:val="00F863A3"/>
    <w:rsid w:val="00F863E6"/>
    <w:rsid w:val="00F864A3"/>
    <w:rsid w:val="00F865F6"/>
    <w:rsid w:val="00F8660D"/>
    <w:rsid w:val="00F8666B"/>
    <w:rsid w:val="00F86671"/>
    <w:rsid w:val="00F866C6"/>
    <w:rsid w:val="00F866F6"/>
    <w:rsid w:val="00F8671D"/>
    <w:rsid w:val="00F8671E"/>
    <w:rsid w:val="00F86748"/>
    <w:rsid w:val="00F86885"/>
    <w:rsid w:val="00F86899"/>
    <w:rsid w:val="00F868A8"/>
    <w:rsid w:val="00F86900"/>
    <w:rsid w:val="00F86A5B"/>
    <w:rsid w:val="00F86A64"/>
    <w:rsid w:val="00F86B01"/>
    <w:rsid w:val="00F86B2D"/>
    <w:rsid w:val="00F86BC7"/>
    <w:rsid w:val="00F86BCF"/>
    <w:rsid w:val="00F86BE5"/>
    <w:rsid w:val="00F86D01"/>
    <w:rsid w:val="00F86D1D"/>
    <w:rsid w:val="00F86D57"/>
    <w:rsid w:val="00F86DD0"/>
    <w:rsid w:val="00F86E5C"/>
    <w:rsid w:val="00F86EA6"/>
    <w:rsid w:val="00F86F56"/>
    <w:rsid w:val="00F86FBA"/>
    <w:rsid w:val="00F86FC8"/>
    <w:rsid w:val="00F870B8"/>
    <w:rsid w:val="00F87326"/>
    <w:rsid w:val="00F8747E"/>
    <w:rsid w:val="00F874D1"/>
    <w:rsid w:val="00F8757A"/>
    <w:rsid w:val="00F87628"/>
    <w:rsid w:val="00F876E5"/>
    <w:rsid w:val="00F876F1"/>
    <w:rsid w:val="00F87785"/>
    <w:rsid w:val="00F87792"/>
    <w:rsid w:val="00F877AA"/>
    <w:rsid w:val="00F877C6"/>
    <w:rsid w:val="00F8784B"/>
    <w:rsid w:val="00F878CE"/>
    <w:rsid w:val="00F87A39"/>
    <w:rsid w:val="00F87A42"/>
    <w:rsid w:val="00F87AA4"/>
    <w:rsid w:val="00F87AA8"/>
    <w:rsid w:val="00F87B69"/>
    <w:rsid w:val="00F87B8E"/>
    <w:rsid w:val="00F87B90"/>
    <w:rsid w:val="00F87BF6"/>
    <w:rsid w:val="00F87C25"/>
    <w:rsid w:val="00F87C52"/>
    <w:rsid w:val="00F87C87"/>
    <w:rsid w:val="00F87CBC"/>
    <w:rsid w:val="00F87CF5"/>
    <w:rsid w:val="00F87D16"/>
    <w:rsid w:val="00F87D2C"/>
    <w:rsid w:val="00F87D66"/>
    <w:rsid w:val="00F87D87"/>
    <w:rsid w:val="00F87DB0"/>
    <w:rsid w:val="00F87DF0"/>
    <w:rsid w:val="00F87E18"/>
    <w:rsid w:val="00F87E5E"/>
    <w:rsid w:val="00F90089"/>
    <w:rsid w:val="00F900A6"/>
    <w:rsid w:val="00F901C4"/>
    <w:rsid w:val="00F901E0"/>
    <w:rsid w:val="00F901E6"/>
    <w:rsid w:val="00F901E8"/>
    <w:rsid w:val="00F901FE"/>
    <w:rsid w:val="00F90209"/>
    <w:rsid w:val="00F90226"/>
    <w:rsid w:val="00F90253"/>
    <w:rsid w:val="00F9025E"/>
    <w:rsid w:val="00F90272"/>
    <w:rsid w:val="00F902CE"/>
    <w:rsid w:val="00F902DE"/>
    <w:rsid w:val="00F9034E"/>
    <w:rsid w:val="00F90474"/>
    <w:rsid w:val="00F90526"/>
    <w:rsid w:val="00F90538"/>
    <w:rsid w:val="00F90553"/>
    <w:rsid w:val="00F90600"/>
    <w:rsid w:val="00F90652"/>
    <w:rsid w:val="00F906D2"/>
    <w:rsid w:val="00F906D6"/>
    <w:rsid w:val="00F90716"/>
    <w:rsid w:val="00F907B4"/>
    <w:rsid w:val="00F90834"/>
    <w:rsid w:val="00F90845"/>
    <w:rsid w:val="00F908D9"/>
    <w:rsid w:val="00F90920"/>
    <w:rsid w:val="00F9098D"/>
    <w:rsid w:val="00F909E2"/>
    <w:rsid w:val="00F90A78"/>
    <w:rsid w:val="00F90AC3"/>
    <w:rsid w:val="00F90B51"/>
    <w:rsid w:val="00F90C16"/>
    <w:rsid w:val="00F90C34"/>
    <w:rsid w:val="00F90C85"/>
    <w:rsid w:val="00F90D2F"/>
    <w:rsid w:val="00F90D5B"/>
    <w:rsid w:val="00F90D7F"/>
    <w:rsid w:val="00F90E04"/>
    <w:rsid w:val="00F90E14"/>
    <w:rsid w:val="00F90EC1"/>
    <w:rsid w:val="00F90F1A"/>
    <w:rsid w:val="00F90F37"/>
    <w:rsid w:val="00F90FA5"/>
    <w:rsid w:val="00F90FC3"/>
    <w:rsid w:val="00F90FC7"/>
    <w:rsid w:val="00F90FD3"/>
    <w:rsid w:val="00F90FF5"/>
    <w:rsid w:val="00F91029"/>
    <w:rsid w:val="00F9108F"/>
    <w:rsid w:val="00F91114"/>
    <w:rsid w:val="00F9112B"/>
    <w:rsid w:val="00F91195"/>
    <w:rsid w:val="00F912A8"/>
    <w:rsid w:val="00F912BF"/>
    <w:rsid w:val="00F912F7"/>
    <w:rsid w:val="00F913E2"/>
    <w:rsid w:val="00F91433"/>
    <w:rsid w:val="00F91491"/>
    <w:rsid w:val="00F91571"/>
    <w:rsid w:val="00F915A6"/>
    <w:rsid w:val="00F915A9"/>
    <w:rsid w:val="00F915DC"/>
    <w:rsid w:val="00F91655"/>
    <w:rsid w:val="00F9165B"/>
    <w:rsid w:val="00F91666"/>
    <w:rsid w:val="00F9166F"/>
    <w:rsid w:val="00F916FD"/>
    <w:rsid w:val="00F9172F"/>
    <w:rsid w:val="00F917D1"/>
    <w:rsid w:val="00F917D7"/>
    <w:rsid w:val="00F91829"/>
    <w:rsid w:val="00F918ED"/>
    <w:rsid w:val="00F91946"/>
    <w:rsid w:val="00F91967"/>
    <w:rsid w:val="00F91A41"/>
    <w:rsid w:val="00F91A72"/>
    <w:rsid w:val="00F91B19"/>
    <w:rsid w:val="00F91BB4"/>
    <w:rsid w:val="00F91D23"/>
    <w:rsid w:val="00F91D97"/>
    <w:rsid w:val="00F91DFC"/>
    <w:rsid w:val="00F91E32"/>
    <w:rsid w:val="00F91EEC"/>
    <w:rsid w:val="00F91EF4"/>
    <w:rsid w:val="00F91F49"/>
    <w:rsid w:val="00F91F94"/>
    <w:rsid w:val="00F91FE8"/>
    <w:rsid w:val="00F9206F"/>
    <w:rsid w:val="00F9207F"/>
    <w:rsid w:val="00F920FF"/>
    <w:rsid w:val="00F9217C"/>
    <w:rsid w:val="00F92217"/>
    <w:rsid w:val="00F9225C"/>
    <w:rsid w:val="00F9227E"/>
    <w:rsid w:val="00F922AD"/>
    <w:rsid w:val="00F922E7"/>
    <w:rsid w:val="00F92383"/>
    <w:rsid w:val="00F92397"/>
    <w:rsid w:val="00F923E9"/>
    <w:rsid w:val="00F923FC"/>
    <w:rsid w:val="00F92442"/>
    <w:rsid w:val="00F9252B"/>
    <w:rsid w:val="00F92547"/>
    <w:rsid w:val="00F92579"/>
    <w:rsid w:val="00F9264E"/>
    <w:rsid w:val="00F92696"/>
    <w:rsid w:val="00F926AD"/>
    <w:rsid w:val="00F926D7"/>
    <w:rsid w:val="00F9270A"/>
    <w:rsid w:val="00F9277C"/>
    <w:rsid w:val="00F9278B"/>
    <w:rsid w:val="00F927B6"/>
    <w:rsid w:val="00F92802"/>
    <w:rsid w:val="00F9281A"/>
    <w:rsid w:val="00F928B0"/>
    <w:rsid w:val="00F928CC"/>
    <w:rsid w:val="00F928D7"/>
    <w:rsid w:val="00F9299A"/>
    <w:rsid w:val="00F929B8"/>
    <w:rsid w:val="00F92A77"/>
    <w:rsid w:val="00F92A7B"/>
    <w:rsid w:val="00F92B85"/>
    <w:rsid w:val="00F92BED"/>
    <w:rsid w:val="00F92C3C"/>
    <w:rsid w:val="00F92C3D"/>
    <w:rsid w:val="00F92CF8"/>
    <w:rsid w:val="00F92D5E"/>
    <w:rsid w:val="00F92E0E"/>
    <w:rsid w:val="00F92EAC"/>
    <w:rsid w:val="00F92EED"/>
    <w:rsid w:val="00F92F7A"/>
    <w:rsid w:val="00F92F90"/>
    <w:rsid w:val="00F93061"/>
    <w:rsid w:val="00F93151"/>
    <w:rsid w:val="00F9318A"/>
    <w:rsid w:val="00F931AA"/>
    <w:rsid w:val="00F931EC"/>
    <w:rsid w:val="00F9320E"/>
    <w:rsid w:val="00F93221"/>
    <w:rsid w:val="00F932D6"/>
    <w:rsid w:val="00F9337A"/>
    <w:rsid w:val="00F93385"/>
    <w:rsid w:val="00F93471"/>
    <w:rsid w:val="00F93495"/>
    <w:rsid w:val="00F934BB"/>
    <w:rsid w:val="00F93500"/>
    <w:rsid w:val="00F93624"/>
    <w:rsid w:val="00F93712"/>
    <w:rsid w:val="00F93729"/>
    <w:rsid w:val="00F9376B"/>
    <w:rsid w:val="00F93797"/>
    <w:rsid w:val="00F937A2"/>
    <w:rsid w:val="00F93801"/>
    <w:rsid w:val="00F9385E"/>
    <w:rsid w:val="00F9387A"/>
    <w:rsid w:val="00F938AD"/>
    <w:rsid w:val="00F938FD"/>
    <w:rsid w:val="00F93931"/>
    <w:rsid w:val="00F9395D"/>
    <w:rsid w:val="00F9396C"/>
    <w:rsid w:val="00F93992"/>
    <w:rsid w:val="00F9399D"/>
    <w:rsid w:val="00F939A6"/>
    <w:rsid w:val="00F939E5"/>
    <w:rsid w:val="00F93AA9"/>
    <w:rsid w:val="00F93B21"/>
    <w:rsid w:val="00F93C16"/>
    <w:rsid w:val="00F93CD2"/>
    <w:rsid w:val="00F93D16"/>
    <w:rsid w:val="00F93D67"/>
    <w:rsid w:val="00F93D70"/>
    <w:rsid w:val="00F93D9D"/>
    <w:rsid w:val="00F93E46"/>
    <w:rsid w:val="00F93E81"/>
    <w:rsid w:val="00F93EBC"/>
    <w:rsid w:val="00F93F03"/>
    <w:rsid w:val="00F93F0E"/>
    <w:rsid w:val="00F93F6B"/>
    <w:rsid w:val="00F94013"/>
    <w:rsid w:val="00F94125"/>
    <w:rsid w:val="00F94148"/>
    <w:rsid w:val="00F94252"/>
    <w:rsid w:val="00F942C5"/>
    <w:rsid w:val="00F94385"/>
    <w:rsid w:val="00F943C6"/>
    <w:rsid w:val="00F9444F"/>
    <w:rsid w:val="00F94522"/>
    <w:rsid w:val="00F945BC"/>
    <w:rsid w:val="00F94654"/>
    <w:rsid w:val="00F946DD"/>
    <w:rsid w:val="00F946FF"/>
    <w:rsid w:val="00F94702"/>
    <w:rsid w:val="00F94761"/>
    <w:rsid w:val="00F947C9"/>
    <w:rsid w:val="00F9485A"/>
    <w:rsid w:val="00F94881"/>
    <w:rsid w:val="00F948EB"/>
    <w:rsid w:val="00F94925"/>
    <w:rsid w:val="00F94986"/>
    <w:rsid w:val="00F9498D"/>
    <w:rsid w:val="00F94A03"/>
    <w:rsid w:val="00F94A73"/>
    <w:rsid w:val="00F94AAE"/>
    <w:rsid w:val="00F94BD3"/>
    <w:rsid w:val="00F94C47"/>
    <w:rsid w:val="00F94C57"/>
    <w:rsid w:val="00F94CA8"/>
    <w:rsid w:val="00F94CBB"/>
    <w:rsid w:val="00F94CEE"/>
    <w:rsid w:val="00F94CFE"/>
    <w:rsid w:val="00F94D93"/>
    <w:rsid w:val="00F94E2F"/>
    <w:rsid w:val="00F94E60"/>
    <w:rsid w:val="00F94E72"/>
    <w:rsid w:val="00F94FA9"/>
    <w:rsid w:val="00F94FBB"/>
    <w:rsid w:val="00F94FFD"/>
    <w:rsid w:val="00F95079"/>
    <w:rsid w:val="00F95092"/>
    <w:rsid w:val="00F950CB"/>
    <w:rsid w:val="00F9510F"/>
    <w:rsid w:val="00F95130"/>
    <w:rsid w:val="00F95139"/>
    <w:rsid w:val="00F95274"/>
    <w:rsid w:val="00F95347"/>
    <w:rsid w:val="00F9536C"/>
    <w:rsid w:val="00F95374"/>
    <w:rsid w:val="00F953E3"/>
    <w:rsid w:val="00F95445"/>
    <w:rsid w:val="00F955C1"/>
    <w:rsid w:val="00F955EE"/>
    <w:rsid w:val="00F955F3"/>
    <w:rsid w:val="00F9566B"/>
    <w:rsid w:val="00F95674"/>
    <w:rsid w:val="00F956CD"/>
    <w:rsid w:val="00F956F7"/>
    <w:rsid w:val="00F9570D"/>
    <w:rsid w:val="00F9572D"/>
    <w:rsid w:val="00F957D7"/>
    <w:rsid w:val="00F95852"/>
    <w:rsid w:val="00F9587D"/>
    <w:rsid w:val="00F9589A"/>
    <w:rsid w:val="00F95982"/>
    <w:rsid w:val="00F959E4"/>
    <w:rsid w:val="00F95A39"/>
    <w:rsid w:val="00F95A68"/>
    <w:rsid w:val="00F95AAC"/>
    <w:rsid w:val="00F95AD9"/>
    <w:rsid w:val="00F95AE3"/>
    <w:rsid w:val="00F95C85"/>
    <w:rsid w:val="00F95CA2"/>
    <w:rsid w:val="00F95CC2"/>
    <w:rsid w:val="00F95DCA"/>
    <w:rsid w:val="00F95E09"/>
    <w:rsid w:val="00F95E8A"/>
    <w:rsid w:val="00F95F0B"/>
    <w:rsid w:val="00F95FBF"/>
    <w:rsid w:val="00F960BC"/>
    <w:rsid w:val="00F961AE"/>
    <w:rsid w:val="00F961E4"/>
    <w:rsid w:val="00F96205"/>
    <w:rsid w:val="00F962B8"/>
    <w:rsid w:val="00F962C0"/>
    <w:rsid w:val="00F962F2"/>
    <w:rsid w:val="00F963B5"/>
    <w:rsid w:val="00F96415"/>
    <w:rsid w:val="00F96427"/>
    <w:rsid w:val="00F9646C"/>
    <w:rsid w:val="00F964BE"/>
    <w:rsid w:val="00F964F0"/>
    <w:rsid w:val="00F9656E"/>
    <w:rsid w:val="00F96625"/>
    <w:rsid w:val="00F96812"/>
    <w:rsid w:val="00F96853"/>
    <w:rsid w:val="00F96888"/>
    <w:rsid w:val="00F9688F"/>
    <w:rsid w:val="00F968AE"/>
    <w:rsid w:val="00F9692F"/>
    <w:rsid w:val="00F969FD"/>
    <w:rsid w:val="00F96A3C"/>
    <w:rsid w:val="00F96A8C"/>
    <w:rsid w:val="00F96A8E"/>
    <w:rsid w:val="00F96A8F"/>
    <w:rsid w:val="00F96B83"/>
    <w:rsid w:val="00F96B89"/>
    <w:rsid w:val="00F96B94"/>
    <w:rsid w:val="00F96BC2"/>
    <w:rsid w:val="00F96C23"/>
    <w:rsid w:val="00F96C26"/>
    <w:rsid w:val="00F96C8F"/>
    <w:rsid w:val="00F96CB4"/>
    <w:rsid w:val="00F96CF2"/>
    <w:rsid w:val="00F96D3F"/>
    <w:rsid w:val="00F96EA6"/>
    <w:rsid w:val="00F970C9"/>
    <w:rsid w:val="00F970DA"/>
    <w:rsid w:val="00F970F4"/>
    <w:rsid w:val="00F9718C"/>
    <w:rsid w:val="00F971DF"/>
    <w:rsid w:val="00F971E3"/>
    <w:rsid w:val="00F97243"/>
    <w:rsid w:val="00F97334"/>
    <w:rsid w:val="00F973FF"/>
    <w:rsid w:val="00F974B8"/>
    <w:rsid w:val="00F9755F"/>
    <w:rsid w:val="00F975B7"/>
    <w:rsid w:val="00F9764E"/>
    <w:rsid w:val="00F976AE"/>
    <w:rsid w:val="00F977A1"/>
    <w:rsid w:val="00F977F0"/>
    <w:rsid w:val="00F978F4"/>
    <w:rsid w:val="00F9792F"/>
    <w:rsid w:val="00F97932"/>
    <w:rsid w:val="00F97943"/>
    <w:rsid w:val="00F97A3D"/>
    <w:rsid w:val="00F97A45"/>
    <w:rsid w:val="00F97A69"/>
    <w:rsid w:val="00F97A8F"/>
    <w:rsid w:val="00F97AB5"/>
    <w:rsid w:val="00F97B19"/>
    <w:rsid w:val="00F97BC6"/>
    <w:rsid w:val="00F97BF7"/>
    <w:rsid w:val="00F97BFB"/>
    <w:rsid w:val="00F97C4D"/>
    <w:rsid w:val="00F97C6D"/>
    <w:rsid w:val="00F97C7D"/>
    <w:rsid w:val="00F97C94"/>
    <w:rsid w:val="00F97D05"/>
    <w:rsid w:val="00F97D39"/>
    <w:rsid w:val="00F97D3F"/>
    <w:rsid w:val="00F97D74"/>
    <w:rsid w:val="00F97DF3"/>
    <w:rsid w:val="00F97DF6"/>
    <w:rsid w:val="00F97EAA"/>
    <w:rsid w:val="00F97EC3"/>
    <w:rsid w:val="00F97F99"/>
    <w:rsid w:val="00F97FCE"/>
    <w:rsid w:val="00F97FEA"/>
    <w:rsid w:val="00FA0017"/>
    <w:rsid w:val="00FA003B"/>
    <w:rsid w:val="00FA00AD"/>
    <w:rsid w:val="00FA00DB"/>
    <w:rsid w:val="00FA0119"/>
    <w:rsid w:val="00FA017C"/>
    <w:rsid w:val="00FA01DC"/>
    <w:rsid w:val="00FA0210"/>
    <w:rsid w:val="00FA0216"/>
    <w:rsid w:val="00FA0243"/>
    <w:rsid w:val="00FA0298"/>
    <w:rsid w:val="00FA0339"/>
    <w:rsid w:val="00FA03B6"/>
    <w:rsid w:val="00FA0404"/>
    <w:rsid w:val="00FA044C"/>
    <w:rsid w:val="00FA04EF"/>
    <w:rsid w:val="00FA059C"/>
    <w:rsid w:val="00FA05E1"/>
    <w:rsid w:val="00FA0683"/>
    <w:rsid w:val="00FA06D8"/>
    <w:rsid w:val="00FA06F9"/>
    <w:rsid w:val="00FA0731"/>
    <w:rsid w:val="00FA074E"/>
    <w:rsid w:val="00FA0783"/>
    <w:rsid w:val="00FA07CC"/>
    <w:rsid w:val="00FA07D9"/>
    <w:rsid w:val="00FA087B"/>
    <w:rsid w:val="00FA08BE"/>
    <w:rsid w:val="00FA08CE"/>
    <w:rsid w:val="00FA09B3"/>
    <w:rsid w:val="00FA09E5"/>
    <w:rsid w:val="00FA0A7F"/>
    <w:rsid w:val="00FA0B1C"/>
    <w:rsid w:val="00FA0B51"/>
    <w:rsid w:val="00FA0B5D"/>
    <w:rsid w:val="00FA0C1A"/>
    <w:rsid w:val="00FA0C8B"/>
    <w:rsid w:val="00FA0CA2"/>
    <w:rsid w:val="00FA0CAB"/>
    <w:rsid w:val="00FA0CC6"/>
    <w:rsid w:val="00FA0D0B"/>
    <w:rsid w:val="00FA0D41"/>
    <w:rsid w:val="00FA0D43"/>
    <w:rsid w:val="00FA0DAC"/>
    <w:rsid w:val="00FA0E32"/>
    <w:rsid w:val="00FA0E3A"/>
    <w:rsid w:val="00FA0E45"/>
    <w:rsid w:val="00FA0F9B"/>
    <w:rsid w:val="00FA10F5"/>
    <w:rsid w:val="00FA1158"/>
    <w:rsid w:val="00FA11B8"/>
    <w:rsid w:val="00FA11D3"/>
    <w:rsid w:val="00FA11DE"/>
    <w:rsid w:val="00FA11F3"/>
    <w:rsid w:val="00FA12E8"/>
    <w:rsid w:val="00FA1300"/>
    <w:rsid w:val="00FA1372"/>
    <w:rsid w:val="00FA1376"/>
    <w:rsid w:val="00FA13EC"/>
    <w:rsid w:val="00FA140F"/>
    <w:rsid w:val="00FA14F1"/>
    <w:rsid w:val="00FA150F"/>
    <w:rsid w:val="00FA1616"/>
    <w:rsid w:val="00FA1621"/>
    <w:rsid w:val="00FA1628"/>
    <w:rsid w:val="00FA1639"/>
    <w:rsid w:val="00FA1646"/>
    <w:rsid w:val="00FA17AD"/>
    <w:rsid w:val="00FA1906"/>
    <w:rsid w:val="00FA1960"/>
    <w:rsid w:val="00FA197B"/>
    <w:rsid w:val="00FA1A0D"/>
    <w:rsid w:val="00FA1BDB"/>
    <w:rsid w:val="00FA1C3F"/>
    <w:rsid w:val="00FA1CAB"/>
    <w:rsid w:val="00FA1D5B"/>
    <w:rsid w:val="00FA1D88"/>
    <w:rsid w:val="00FA1DCE"/>
    <w:rsid w:val="00FA1DEE"/>
    <w:rsid w:val="00FA1E51"/>
    <w:rsid w:val="00FA1E89"/>
    <w:rsid w:val="00FA1E9F"/>
    <w:rsid w:val="00FA1FBD"/>
    <w:rsid w:val="00FA203D"/>
    <w:rsid w:val="00FA2087"/>
    <w:rsid w:val="00FA209C"/>
    <w:rsid w:val="00FA20DE"/>
    <w:rsid w:val="00FA20E0"/>
    <w:rsid w:val="00FA212F"/>
    <w:rsid w:val="00FA218E"/>
    <w:rsid w:val="00FA241A"/>
    <w:rsid w:val="00FA246C"/>
    <w:rsid w:val="00FA249F"/>
    <w:rsid w:val="00FA24E0"/>
    <w:rsid w:val="00FA2629"/>
    <w:rsid w:val="00FA265B"/>
    <w:rsid w:val="00FA26C2"/>
    <w:rsid w:val="00FA275B"/>
    <w:rsid w:val="00FA27A6"/>
    <w:rsid w:val="00FA27D5"/>
    <w:rsid w:val="00FA290F"/>
    <w:rsid w:val="00FA2935"/>
    <w:rsid w:val="00FA299A"/>
    <w:rsid w:val="00FA29EE"/>
    <w:rsid w:val="00FA2A37"/>
    <w:rsid w:val="00FA2A4C"/>
    <w:rsid w:val="00FA2A66"/>
    <w:rsid w:val="00FA2AA5"/>
    <w:rsid w:val="00FA2AD4"/>
    <w:rsid w:val="00FA2B60"/>
    <w:rsid w:val="00FA2BF7"/>
    <w:rsid w:val="00FA2D42"/>
    <w:rsid w:val="00FA2DF6"/>
    <w:rsid w:val="00FA2E07"/>
    <w:rsid w:val="00FA2E08"/>
    <w:rsid w:val="00FA2EC4"/>
    <w:rsid w:val="00FA2F1C"/>
    <w:rsid w:val="00FA2F25"/>
    <w:rsid w:val="00FA2F2A"/>
    <w:rsid w:val="00FA301F"/>
    <w:rsid w:val="00FA30A7"/>
    <w:rsid w:val="00FA313D"/>
    <w:rsid w:val="00FA314F"/>
    <w:rsid w:val="00FA3190"/>
    <w:rsid w:val="00FA319D"/>
    <w:rsid w:val="00FA31C1"/>
    <w:rsid w:val="00FA321A"/>
    <w:rsid w:val="00FA3290"/>
    <w:rsid w:val="00FA32B1"/>
    <w:rsid w:val="00FA32D7"/>
    <w:rsid w:val="00FA32F2"/>
    <w:rsid w:val="00FA3318"/>
    <w:rsid w:val="00FA3358"/>
    <w:rsid w:val="00FA3381"/>
    <w:rsid w:val="00FA33A6"/>
    <w:rsid w:val="00FA33B1"/>
    <w:rsid w:val="00FA33C9"/>
    <w:rsid w:val="00FA33D7"/>
    <w:rsid w:val="00FA33FE"/>
    <w:rsid w:val="00FA33FF"/>
    <w:rsid w:val="00FA34B6"/>
    <w:rsid w:val="00FA3520"/>
    <w:rsid w:val="00FA3593"/>
    <w:rsid w:val="00FA36C9"/>
    <w:rsid w:val="00FA36ED"/>
    <w:rsid w:val="00FA371E"/>
    <w:rsid w:val="00FA37C1"/>
    <w:rsid w:val="00FA381A"/>
    <w:rsid w:val="00FA3854"/>
    <w:rsid w:val="00FA38B4"/>
    <w:rsid w:val="00FA399C"/>
    <w:rsid w:val="00FA39D4"/>
    <w:rsid w:val="00FA3AAE"/>
    <w:rsid w:val="00FA3AE4"/>
    <w:rsid w:val="00FA3B31"/>
    <w:rsid w:val="00FA3B61"/>
    <w:rsid w:val="00FA3D34"/>
    <w:rsid w:val="00FA3DC1"/>
    <w:rsid w:val="00FA3DF9"/>
    <w:rsid w:val="00FA3E2C"/>
    <w:rsid w:val="00FA3F3C"/>
    <w:rsid w:val="00FA3F7B"/>
    <w:rsid w:val="00FA3FED"/>
    <w:rsid w:val="00FA3FF7"/>
    <w:rsid w:val="00FA401E"/>
    <w:rsid w:val="00FA40F0"/>
    <w:rsid w:val="00FA410A"/>
    <w:rsid w:val="00FA4135"/>
    <w:rsid w:val="00FA4144"/>
    <w:rsid w:val="00FA41DE"/>
    <w:rsid w:val="00FA4249"/>
    <w:rsid w:val="00FA4278"/>
    <w:rsid w:val="00FA42F3"/>
    <w:rsid w:val="00FA42F6"/>
    <w:rsid w:val="00FA432A"/>
    <w:rsid w:val="00FA43A8"/>
    <w:rsid w:val="00FA43AD"/>
    <w:rsid w:val="00FA445C"/>
    <w:rsid w:val="00FA44A0"/>
    <w:rsid w:val="00FA44DE"/>
    <w:rsid w:val="00FA4521"/>
    <w:rsid w:val="00FA4572"/>
    <w:rsid w:val="00FA4575"/>
    <w:rsid w:val="00FA45F4"/>
    <w:rsid w:val="00FA4698"/>
    <w:rsid w:val="00FA469D"/>
    <w:rsid w:val="00FA46C3"/>
    <w:rsid w:val="00FA46D3"/>
    <w:rsid w:val="00FA4798"/>
    <w:rsid w:val="00FA479B"/>
    <w:rsid w:val="00FA4840"/>
    <w:rsid w:val="00FA490A"/>
    <w:rsid w:val="00FA4932"/>
    <w:rsid w:val="00FA4935"/>
    <w:rsid w:val="00FA4A89"/>
    <w:rsid w:val="00FA4AE0"/>
    <w:rsid w:val="00FA4B93"/>
    <w:rsid w:val="00FA4B99"/>
    <w:rsid w:val="00FA4BCF"/>
    <w:rsid w:val="00FA4C55"/>
    <w:rsid w:val="00FA4C6C"/>
    <w:rsid w:val="00FA4CA8"/>
    <w:rsid w:val="00FA4CEF"/>
    <w:rsid w:val="00FA4CFA"/>
    <w:rsid w:val="00FA4DF0"/>
    <w:rsid w:val="00FA5024"/>
    <w:rsid w:val="00FA5047"/>
    <w:rsid w:val="00FA504C"/>
    <w:rsid w:val="00FA50CE"/>
    <w:rsid w:val="00FA51C2"/>
    <w:rsid w:val="00FA528F"/>
    <w:rsid w:val="00FA52A8"/>
    <w:rsid w:val="00FA5324"/>
    <w:rsid w:val="00FA53B5"/>
    <w:rsid w:val="00FA53F9"/>
    <w:rsid w:val="00FA555B"/>
    <w:rsid w:val="00FA559D"/>
    <w:rsid w:val="00FA5713"/>
    <w:rsid w:val="00FA571E"/>
    <w:rsid w:val="00FA5838"/>
    <w:rsid w:val="00FA5889"/>
    <w:rsid w:val="00FA58D4"/>
    <w:rsid w:val="00FA5931"/>
    <w:rsid w:val="00FA594D"/>
    <w:rsid w:val="00FA5965"/>
    <w:rsid w:val="00FA5A09"/>
    <w:rsid w:val="00FA5A2F"/>
    <w:rsid w:val="00FA5A53"/>
    <w:rsid w:val="00FA5B10"/>
    <w:rsid w:val="00FA5D43"/>
    <w:rsid w:val="00FA5D4F"/>
    <w:rsid w:val="00FA5D66"/>
    <w:rsid w:val="00FA5E03"/>
    <w:rsid w:val="00FA5E73"/>
    <w:rsid w:val="00FA5E99"/>
    <w:rsid w:val="00FA5EB5"/>
    <w:rsid w:val="00FA5EC7"/>
    <w:rsid w:val="00FA5F10"/>
    <w:rsid w:val="00FA5F24"/>
    <w:rsid w:val="00FA5F56"/>
    <w:rsid w:val="00FA5F69"/>
    <w:rsid w:val="00FA5F6C"/>
    <w:rsid w:val="00FA602B"/>
    <w:rsid w:val="00FA60AA"/>
    <w:rsid w:val="00FA60E5"/>
    <w:rsid w:val="00FA61CA"/>
    <w:rsid w:val="00FA6202"/>
    <w:rsid w:val="00FA6204"/>
    <w:rsid w:val="00FA620D"/>
    <w:rsid w:val="00FA6211"/>
    <w:rsid w:val="00FA6231"/>
    <w:rsid w:val="00FA62F9"/>
    <w:rsid w:val="00FA6310"/>
    <w:rsid w:val="00FA63C0"/>
    <w:rsid w:val="00FA63F4"/>
    <w:rsid w:val="00FA6433"/>
    <w:rsid w:val="00FA6452"/>
    <w:rsid w:val="00FA64F7"/>
    <w:rsid w:val="00FA65CB"/>
    <w:rsid w:val="00FA65FB"/>
    <w:rsid w:val="00FA661F"/>
    <w:rsid w:val="00FA6686"/>
    <w:rsid w:val="00FA66AC"/>
    <w:rsid w:val="00FA6712"/>
    <w:rsid w:val="00FA6739"/>
    <w:rsid w:val="00FA6795"/>
    <w:rsid w:val="00FA6822"/>
    <w:rsid w:val="00FA6834"/>
    <w:rsid w:val="00FA6873"/>
    <w:rsid w:val="00FA6888"/>
    <w:rsid w:val="00FA6889"/>
    <w:rsid w:val="00FA6961"/>
    <w:rsid w:val="00FA6988"/>
    <w:rsid w:val="00FA6999"/>
    <w:rsid w:val="00FA6ABD"/>
    <w:rsid w:val="00FA6C14"/>
    <w:rsid w:val="00FA6C8E"/>
    <w:rsid w:val="00FA6CA0"/>
    <w:rsid w:val="00FA6CEE"/>
    <w:rsid w:val="00FA6D0C"/>
    <w:rsid w:val="00FA6D1F"/>
    <w:rsid w:val="00FA6D42"/>
    <w:rsid w:val="00FA6D61"/>
    <w:rsid w:val="00FA6D75"/>
    <w:rsid w:val="00FA6D9E"/>
    <w:rsid w:val="00FA6E3B"/>
    <w:rsid w:val="00FA6F1E"/>
    <w:rsid w:val="00FA6F90"/>
    <w:rsid w:val="00FA7009"/>
    <w:rsid w:val="00FA7072"/>
    <w:rsid w:val="00FA7085"/>
    <w:rsid w:val="00FA7151"/>
    <w:rsid w:val="00FA717B"/>
    <w:rsid w:val="00FA7184"/>
    <w:rsid w:val="00FA7196"/>
    <w:rsid w:val="00FA720D"/>
    <w:rsid w:val="00FA7253"/>
    <w:rsid w:val="00FA730E"/>
    <w:rsid w:val="00FA7311"/>
    <w:rsid w:val="00FA7447"/>
    <w:rsid w:val="00FA7455"/>
    <w:rsid w:val="00FA746E"/>
    <w:rsid w:val="00FA74F2"/>
    <w:rsid w:val="00FA7526"/>
    <w:rsid w:val="00FA7538"/>
    <w:rsid w:val="00FA7547"/>
    <w:rsid w:val="00FA76D4"/>
    <w:rsid w:val="00FA78CE"/>
    <w:rsid w:val="00FA78F8"/>
    <w:rsid w:val="00FA791B"/>
    <w:rsid w:val="00FA7A7F"/>
    <w:rsid w:val="00FA7AB0"/>
    <w:rsid w:val="00FA7B55"/>
    <w:rsid w:val="00FA7BC9"/>
    <w:rsid w:val="00FA7C41"/>
    <w:rsid w:val="00FA7C48"/>
    <w:rsid w:val="00FA7C60"/>
    <w:rsid w:val="00FA7C6C"/>
    <w:rsid w:val="00FA7C86"/>
    <w:rsid w:val="00FA7D65"/>
    <w:rsid w:val="00FA7E27"/>
    <w:rsid w:val="00FA7E3F"/>
    <w:rsid w:val="00FA7E7F"/>
    <w:rsid w:val="00FA7FCF"/>
    <w:rsid w:val="00FB002A"/>
    <w:rsid w:val="00FB005A"/>
    <w:rsid w:val="00FB0062"/>
    <w:rsid w:val="00FB00CF"/>
    <w:rsid w:val="00FB00D3"/>
    <w:rsid w:val="00FB012C"/>
    <w:rsid w:val="00FB0132"/>
    <w:rsid w:val="00FB015B"/>
    <w:rsid w:val="00FB01B1"/>
    <w:rsid w:val="00FB01FC"/>
    <w:rsid w:val="00FB0226"/>
    <w:rsid w:val="00FB022C"/>
    <w:rsid w:val="00FB042B"/>
    <w:rsid w:val="00FB042F"/>
    <w:rsid w:val="00FB0485"/>
    <w:rsid w:val="00FB04C8"/>
    <w:rsid w:val="00FB04F6"/>
    <w:rsid w:val="00FB062D"/>
    <w:rsid w:val="00FB0659"/>
    <w:rsid w:val="00FB0662"/>
    <w:rsid w:val="00FB06FC"/>
    <w:rsid w:val="00FB077D"/>
    <w:rsid w:val="00FB07B4"/>
    <w:rsid w:val="00FB0828"/>
    <w:rsid w:val="00FB08D4"/>
    <w:rsid w:val="00FB0A39"/>
    <w:rsid w:val="00FB0ABB"/>
    <w:rsid w:val="00FB0ACB"/>
    <w:rsid w:val="00FB0B16"/>
    <w:rsid w:val="00FB0C23"/>
    <w:rsid w:val="00FB0C3B"/>
    <w:rsid w:val="00FB0C9F"/>
    <w:rsid w:val="00FB0CF6"/>
    <w:rsid w:val="00FB0D17"/>
    <w:rsid w:val="00FB0D68"/>
    <w:rsid w:val="00FB0D91"/>
    <w:rsid w:val="00FB0D98"/>
    <w:rsid w:val="00FB0E35"/>
    <w:rsid w:val="00FB0E7C"/>
    <w:rsid w:val="00FB0E9F"/>
    <w:rsid w:val="00FB0F06"/>
    <w:rsid w:val="00FB0FA5"/>
    <w:rsid w:val="00FB0FCF"/>
    <w:rsid w:val="00FB0FDF"/>
    <w:rsid w:val="00FB0FF0"/>
    <w:rsid w:val="00FB10E4"/>
    <w:rsid w:val="00FB1179"/>
    <w:rsid w:val="00FB117A"/>
    <w:rsid w:val="00FB121A"/>
    <w:rsid w:val="00FB1231"/>
    <w:rsid w:val="00FB1271"/>
    <w:rsid w:val="00FB12E1"/>
    <w:rsid w:val="00FB1340"/>
    <w:rsid w:val="00FB1375"/>
    <w:rsid w:val="00FB143A"/>
    <w:rsid w:val="00FB1494"/>
    <w:rsid w:val="00FB1504"/>
    <w:rsid w:val="00FB1553"/>
    <w:rsid w:val="00FB15CF"/>
    <w:rsid w:val="00FB1605"/>
    <w:rsid w:val="00FB1611"/>
    <w:rsid w:val="00FB16A5"/>
    <w:rsid w:val="00FB16BC"/>
    <w:rsid w:val="00FB16D0"/>
    <w:rsid w:val="00FB177A"/>
    <w:rsid w:val="00FB1789"/>
    <w:rsid w:val="00FB180D"/>
    <w:rsid w:val="00FB1835"/>
    <w:rsid w:val="00FB18D9"/>
    <w:rsid w:val="00FB18F5"/>
    <w:rsid w:val="00FB1962"/>
    <w:rsid w:val="00FB1A0B"/>
    <w:rsid w:val="00FB1A1E"/>
    <w:rsid w:val="00FB1AC0"/>
    <w:rsid w:val="00FB1AF0"/>
    <w:rsid w:val="00FB1B2D"/>
    <w:rsid w:val="00FB1B59"/>
    <w:rsid w:val="00FB1B8F"/>
    <w:rsid w:val="00FB1BEA"/>
    <w:rsid w:val="00FB1C92"/>
    <w:rsid w:val="00FB1CAE"/>
    <w:rsid w:val="00FB1D1E"/>
    <w:rsid w:val="00FB1D9C"/>
    <w:rsid w:val="00FB1E08"/>
    <w:rsid w:val="00FB1E27"/>
    <w:rsid w:val="00FB1E30"/>
    <w:rsid w:val="00FB1EDC"/>
    <w:rsid w:val="00FB1F18"/>
    <w:rsid w:val="00FB1F50"/>
    <w:rsid w:val="00FB1F5F"/>
    <w:rsid w:val="00FB1F88"/>
    <w:rsid w:val="00FB1F8B"/>
    <w:rsid w:val="00FB1FDD"/>
    <w:rsid w:val="00FB1FE1"/>
    <w:rsid w:val="00FB1FFF"/>
    <w:rsid w:val="00FB2032"/>
    <w:rsid w:val="00FB204C"/>
    <w:rsid w:val="00FB207A"/>
    <w:rsid w:val="00FB208C"/>
    <w:rsid w:val="00FB20BA"/>
    <w:rsid w:val="00FB2161"/>
    <w:rsid w:val="00FB2165"/>
    <w:rsid w:val="00FB22A8"/>
    <w:rsid w:val="00FB22C8"/>
    <w:rsid w:val="00FB22DE"/>
    <w:rsid w:val="00FB236D"/>
    <w:rsid w:val="00FB236F"/>
    <w:rsid w:val="00FB2372"/>
    <w:rsid w:val="00FB2391"/>
    <w:rsid w:val="00FB23B3"/>
    <w:rsid w:val="00FB23BD"/>
    <w:rsid w:val="00FB24CC"/>
    <w:rsid w:val="00FB250C"/>
    <w:rsid w:val="00FB2516"/>
    <w:rsid w:val="00FB2523"/>
    <w:rsid w:val="00FB25C7"/>
    <w:rsid w:val="00FB25E1"/>
    <w:rsid w:val="00FB265D"/>
    <w:rsid w:val="00FB26E9"/>
    <w:rsid w:val="00FB2709"/>
    <w:rsid w:val="00FB271D"/>
    <w:rsid w:val="00FB27B7"/>
    <w:rsid w:val="00FB27CB"/>
    <w:rsid w:val="00FB2802"/>
    <w:rsid w:val="00FB2812"/>
    <w:rsid w:val="00FB28F3"/>
    <w:rsid w:val="00FB2901"/>
    <w:rsid w:val="00FB2994"/>
    <w:rsid w:val="00FB2A0B"/>
    <w:rsid w:val="00FB2A1A"/>
    <w:rsid w:val="00FB2AC1"/>
    <w:rsid w:val="00FB2ACD"/>
    <w:rsid w:val="00FB2B84"/>
    <w:rsid w:val="00FB2BCE"/>
    <w:rsid w:val="00FB2BFD"/>
    <w:rsid w:val="00FB2C1F"/>
    <w:rsid w:val="00FB2C6A"/>
    <w:rsid w:val="00FB2D06"/>
    <w:rsid w:val="00FB2DD0"/>
    <w:rsid w:val="00FB2DE2"/>
    <w:rsid w:val="00FB2E9A"/>
    <w:rsid w:val="00FB2E9C"/>
    <w:rsid w:val="00FB2EE4"/>
    <w:rsid w:val="00FB2EFF"/>
    <w:rsid w:val="00FB2F38"/>
    <w:rsid w:val="00FB2F7D"/>
    <w:rsid w:val="00FB3074"/>
    <w:rsid w:val="00FB30AC"/>
    <w:rsid w:val="00FB30C2"/>
    <w:rsid w:val="00FB3103"/>
    <w:rsid w:val="00FB312E"/>
    <w:rsid w:val="00FB3154"/>
    <w:rsid w:val="00FB3192"/>
    <w:rsid w:val="00FB3216"/>
    <w:rsid w:val="00FB322E"/>
    <w:rsid w:val="00FB32D2"/>
    <w:rsid w:val="00FB32E2"/>
    <w:rsid w:val="00FB32E3"/>
    <w:rsid w:val="00FB32E8"/>
    <w:rsid w:val="00FB3323"/>
    <w:rsid w:val="00FB33E3"/>
    <w:rsid w:val="00FB359E"/>
    <w:rsid w:val="00FB35AC"/>
    <w:rsid w:val="00FB3642"/>
    <w:rsid w:val="00FB3737"/>
    <w:rsid w:val="00FB377D"/>
    <w:rsid w:val="00FB37AF"/>
    <w:rsid w:val="00FB3810"/>
    <w:rsid w:val="00FB384C"/>
    <w:rsid w:val="00FB3896"/>
    <w:rsid w:val="00FB390B"/>
    <w:rsid w:val="00FB3925"/>
    <w:rsid w:val="00FB39C3"/>
    <w:rsid w:val="00FB39D3"/>
    <w:rsid w:val="00FB39DD"/>
    <w:rsid w:val="00FB3A1E"/>
    <w:rsid w:val="00FB3A34"/>
    <w:rsid w:val="00FB3A94"/>
    <w:rsid w:val="00FB3AEA"/>
    <w:rsid w:val="00FB3B36"/>
    <w:rsid w:val="00FB3B52"/>
    <w:rsid w:val="00FB3B73"/>
    <w:rsid w:val="00FB3C43"/>
    <w:rsid w:val="00FB3C8D"/>
    <w:rsid w:val="00FB3D31"/>
    <w:rsid w:val="00FB3D48"/>
    <w:rsid w:val="00FB3D4A"/>
    <w:rsid w:val="00FB3D4D"/>
    <w:rsid w:val="00FB3D67"/>
    <w:rsid w:val="00FB3D6B"/>
    <w:rsid w:val="00FB3D94"/>
    <w:rsid w:val="00FB3DC5"/>
    <w:rsid w:val="00FB3DD6"/>
    <w:rsid w:val="00FB3F2B"/>
    <w:rsid w:val="00FB3F46"/>
    <w:rsid w:val="00FB3FB7"/>
    <w:rsid w:val="00FB3FFB"/>
    <w:rsid w:val="00FB400A"/>
    <w:rsid w:val="00FB4056"/>
    <w:rsid w:val="00FB405F"/>
    <w:rsid w:val="00FB4098"/>
    <w:rsid w:val="00FB40D7"/>
    <w:rsid w:val="00FB410B"/>
    <w:rsid w:val="00FB413C"/>
    <w:rsid w:val="00FB4141"/>
    <w:rsid w:val="00FB4169"/>
    <w:rsid w:val="00FB41C5"/>
    <w:rsid w:val="00FB41DE"/>
    <w:rsid w:val="00FB4260"/>
    <w:rsid w:val="00FB42A6"/>
    <w:rsid w:val="00FB42D3"/>
    <w:rsid w:val="00FB42E9"/>
    <w:rsid w:val="00FB4384"/>
    <w:rsid w:val="00FB4394"/>
    <w:rsid w:val="00FB43CC"/>
    <w:rsid w:val="00FB43E8"/>
    <w:rsid w:val="00FB443F"/>
    <w:rsid w:val="00FB446F"/>
    <w:rsid w:val="00FB448F"/>
    <w:rsid w:val="00FB4582"/>
    <w:rsid w:val="00FB4594"/>
    <w:rsid w:val="00FB461B"/>
    <w:rsid w:val="00FB463E"/>
    <w:rsid w:val="00FB4667"/>
    <w:rsid w:val="00FB4694"/>
    <w:rsid w:val="00FB46BF"/>
    <w:rsid w:val="00FB46D0"/>
    <w:rsid w:val="00FB46DF"/>
    <w:rsid w:val="00FB4741"/>
    <w:rsid w:val="00FB477C"/>
    <w:rsid w:val="00FB47C1"/>
    <w:rsid w:val="00FB48E6"/>
    <w:rsid w:val="00FB4901"/>
    <w:rsid w:val="00FB4941"/>
    <w:rsid w:val="00FB49A0"/>
    <w:rsid w:val="00FB4A9B"/>
    <w:rsid w:val="00FB4B51"/>
    <w:rsid w:val="00FB4BA2"/>
    <w:rsid w:val="00FB4BEA"/>
    <w:rsid w:val="00FB4C61"/>
    <w:rsid w:val="00FB4D3A"/>
    <w:rsid w:val="00FB4DB6"/>
    <w:rsid w:val="00FB4DCC"/>
    <w:rsid w:val="00FB4E07"/>
    <w:rsid w:val="00FB4E10"/>
    <w:rsid w:val="00FB4E41"/>
    <w:rsid w:val="00FB4FB6"/>
    <w:rsid w:val="00FB50A9"/>
    <w:rsid w:val="00FB50D5"/>
    <w:rsid w:val="00FB50FF"/>
    <w:rsid w:val="00FB51B0"/>
    <w:rsid w:val="00FB5416"/>
    <w:rsid w:val="00FB5518"/>
    <w:rsid w:val="00FB555E"/>
    <w:rsid w:val="00FB55BB"/>
    <w:rsid w:val="00FB560C"/>
    <w:rsid w:val="00FB5742"/>
    <w:rsid w:val="00FB574B"/>
    <w:rsid w:val="00FB5753"/>
    <w:rsid w:val="00FB57A5"/>
    <w:rsid w:val="00FB57A7"/>
    <w:rsid w:val="00FB57B2"/>
    <w:rsid w:val="00FB57FB"/>
    <w:rsid w:val="00FB584C"/>
    <w:rsid w:val="00FB5903"/>
    <w:rsid w:val="00FB59CF"/>
    <w:rsid w:val="00FB5A1F"/>
    <w:rsid w:val="00FB5A24"/>
    <w:rsid w:val="00FB5A43"/>
    <w:rsid w:val="00FB5A80"/>
    <w:rsid w:val="00FB5ACD"/>
    <w:rsid w:val="00FB5ADE"/>
    <w:rsid w:val="00FB5B17"/>
    <w:rsid w:val="00FB5B33"/>
    <w:rsid w:val="00FB5B5B"/>
    <w:rsid w:val="00FB5BCD"/>
    <w:rsid w:val="00FB5C73"/>
    <w:rsid w:val="00FB5CCE"/>
    <w:rsid w:val="00FB5D13"/>
    <w:rsid w:val="00FB5D41"/>
    <w:rsid w:val="00FB5DC4"/>
    <w:rsid w:val="00FB5DDD"/>
    <w:rsid w:val="00FB5E0C"/>
    <w:rsid w:val="00FB5E59"/>
    <w:rsid w:val="00FB5EBC"/>
    <w:rsid w:val="00FB5EE5"/>
    <w:rsid w:val="00FB5F36"/>
    <w:rsid w:val="00FB5F49"/>
    <w:rsid w:val="00FB6017"/>
    <w:rsid w:val="00FB602D"/>
    <w:rsid w:val="00FB6096"/>
    <w:rsid w:val="00FB60F1"/>
    <w:rsid w:val="00FB6123"/>
    <w:rsid w:val="00FB6173"/>
    <w:rsid w:val="00FB61A6"/>
    <w:rsid w:val="00FB621A"/>
    <w:rsid w:val="00FB6294"/>
    <w:rsid w:val="00FB62A3"/>
    <w:rsid w:val="00FB62BC"/>
    <w:rsid w:val="00FB62DD"/>
    <w:rsid w:val="00FB6305"/>
    <w:rsid w:val="00FB633D"/>
    <w:rsid w:val="00FB6379"/>
    <w:rsid w:val="00FB6395"/>
    <w:rsid w:val="00FB63C2"/>
    <w:rsid w:val="00FB63C5"/>
    <w:rsid w:val="00FB644B"/>
    <w:rsid w:val="00FB64A7"/>
    <w:rsid w:val="00FB6502"/>
    <w:rsid w:val="00FB652B"/>
    <w:rsid w:val="00FB6552"/>
    <w:rsid w:val="00FB65CD"/>
    <w:rsid w:val="00FB6636"/>
    <w:rsid w:val="00FB664F"/>
    <w:rsid w:val="00FB66F1"/>
    <w:rsid w:val="00FB6705"/>
    <w:rsid w:val="00FB6879"/>
    <w:rsid w:val="00FB6895"/>
    <w:rsid w:val="00FB698F"/>
    <w:rsid w:val="00FB69F5"/>
    <w:rsid w:val="00FB6A0B"/>
    <w:rsid w:val="00FB6AD6"/>
    <w:rsid w:val="00FB6AE9"/>
    <w:rsid w:val="00FB6B61"/>
    <w:rsid w:val="00FB6B6A"/>
    <w:rsid w:val="00FB6CF1"/>
    <w:rsid w:val="00FB6CFC"/>
    <w:rsid w:val="00FB6D16"/>
    <w:rsid w:val="00FB6D4A"/>
    <w:rsid w:val="00FB6D90"/>
    <w:rsid w:val="00FB6F09"/>
    <w:rsid w:val="00FB6FBB"/>
    <w:rsid w:val="00FB7014"/>
    <w:rsid w:val="00FB70E4"/>
    <w:rsid w:val="00FB71A9"/>
    <w:rsid w:val="00FB7246"/>
    <w:rsid w:val="00FB72E7"/>
    <w:rsid w:val="00FB739C"/>
    <w:rsid w:val="00FB73E0"/>
    <w:rsid w:val="00FB73FB"/>
    <w:rsid w:val="00FB7469"/>
    <w:rsid w:val="00FB7490"/>
    <w:rsid w:val="00FB7496"/>
    <w:rsid w:val="00FB74AD"/>
    <w:rsid w:val="00FB74B4"/>
    <w:rsid w:val="00FB74D3"/>
    <w:rsid w:val="00FB750C"/>
    <w:rsid w:val="00FB764E"/>
    <w:rsid w:val="00FB76DA"/>
    <w:rsid w:val="00FB7755"/>
    <w:rsid w:val="00FB781C"/>
    <w:rsid w:val="00FB782B"/>
    <w:rsid w:val="00FB785F"/>
    <w:rsid w:val="00FB78AB"/>
    <w:rsid w:val="00FB78C8"/>
    <w:rsid w:val="00FB7931"/>
    <w:rsid w:val="00FB7956"/>
    <w:rsid w:val="00FB79C8"/>
    <w:rsid w:val="00FB7A3E"/>
    <w:rsid w:val="00FB7AA7"/>
    <w:rsid w:val="00FB7AF6"/>
    <w:rsid w:val="00FB7B6D"/>
    <w:rsid w:val="00FB7BC3"/>
    <w:rsid w:val="00FB7BD3"/>
    <w:rsid w:val="00FB7BE0"/>
    <w:rsid w:val="00FB7CA0"/>
    <w:rsid w:val="00FB7CAD"/>
    <w:rsid w:val="00FB7D91"/>
    <w:rsid w:val="00FB7DFE"/>
    <w:rsid w:val="00FB7E3D"/>
    <w:rsid w:val="00FB7EAE"/>
    <w:rsid w:val="00FB7FCD"/>
    <w:rsid w:val="00FC0009"/>
    <w:rsid w:val="00FC003E"/>
    <w:rsid w:val="00FC0040"/>
    <w:rsid w:val="00FC00E3"/>
    <w:rsid w:val="00FC0121"/>
    <w:rsid w:val="00FC01AA"/>
    <w:rsid w:val="00FC0295"/>
    <w:rsid w:val="00FC029E"/>
    <w:rsid w:val="00FC02F7"/>
    <w:rsid w:val="00FC0363"/>
    <w:rsid w:val="00FC03F5"/>
    <w:rsid w:val="00FC0410"/>
    <w:rsid w:val="00FC04D3"/>
    <w:rsid w:val="00FC0516"/>
    <w:rsid w:val="00FC0564"/>
    <w:rsid w:val="00FC05DD"/>
    <w:rsid w:val="00FC0608"/>
    <w:rsid w:val="00FC06D6"/>
    <w:rsid w:val="00FC0779"/>
    <w:rsid w:val="00FC0846"/>
    <w:rsid w:val="00FC0893"/>
    <w:rsid w:val="00FC089B"/>
    <w:rsid w:val="00FC09BB"/>
    <w:rsid w:val="00FC09D1"/>
    <w:rsid w:val="00FC09FD"/>
    <w:rsid w:val="00FC0A08"/>
    <w:rsid w:val="00FC0A0C"/>
    <w:rsid w:val="00FC0A2C"/>
    <w:rsid w:val="00FC0AC7"/>
    <w:rsid w:val="00FC0AD2"/>
    <w:rsid w:val="00FC0AEE"/>
    <w:rsid w:val="00FC0B5B"/>
    <w:rsid w:val="00FC0B8B"/>
    <w:rsid w:val="00FC0C00"/>
    <w:rsid w:val="00FC0C84"/>
    <w:rsid w:val="00FC0CCB"/>
    <w:rsid w:val="00FC0D18"/>
    <w:rsid w:val="00FC0DB1"/>
    <w:rsid w:val="00FC0EC0"/>
    <w:rsid w:val="00FC0F22"/>
    <w:rsid w:val="00FC0F9C"/>
    <w:rsid w:val="00FC1011"/>
    <w:rsid w:val="00FC1053"/>
    <w:rsid w:val="00FC1070"/>
    <w:rsid w:val="00FC1078"/>
    <w:rsid w:val="00FC118A"/>
    <w:rsid w:val="00FC1244"/>
    <w:rsid w:val="00FC1329"/>
    <w:rsid w:val="00FC1350"/>
    <w:rsid w:val="00FC13DB"/>
    <w:rsid w:val="00FC13F4"/>
    <w:rsid w:val="00FC1400"/>
    <w:rsid w:val="00FC14DC"/>
    <w:rsid w:val="00FC1555"/>
    <w:rsid w:val="00FC15DD"/>
    <w:rsid w:val="00FC16AC"/>
    <w:rsid w:val="00FC174F"/>
    <w:rsid w:val="00FC1868"/>
    <w:rsid w:val="00FC18E1"/>
    <w:rsid w:val="00FC1902"/>
    <w:rsid w:val="00FC1938"/>
    <w:rsid w:val="00FC1AD6"/>
    <w:rsid w:val="00FC1ADB"/>
    <w:rsid w:val="00FC1BBA"/>
    <w:rsid w:val="00FC1BC0"/>
    <w:rsid w:val="00FC1BE2"/>
    <w:rsid w:val="00FC1C7E"/>
    <w:rsid w:val="00FC1DB0"/>
    <w:rsid w:val="00FC1DF2"/>
    <w:rsid w:val="00FC1E15"/>
    <w:rsid w:val="00FC1E67"/>
    <w:rsid w:val="00FC1E84"/>
    <w:rsid w:val="00FC1EA6"/>
    <w:rsid w:val="00FC1EDF"/>
    <w:rsid w:val="00FC1EE0"/>
    <w:rsid w:val="00FC1F52"/>
    <w:rsid w:val="00FC1F80"/>
    <w:rsid w:val="00FC20E9"/>
    <w:rsid w:val="00FC21E6"/>
    <w:rsid w:val="00FC22B6"/>
    <w:rsid w:val="00FC22D8"/>
    <w:rsid w:val="00FC22DE"/>
    <w:rsid w:val="00FC2402"/>
    <w:rsid w:val="00FC24AD"/>
    <w:rsid w:val="00FC24AF"/>
    <w:rsid w:val="00FC24BC"/>
    <w:rsid w:val="00FC2520"/>
    <w:rsid w:val="00FC2529"/>
    <w:rsid w:val="00FC2534"/>
    <w:rsid w:val="00FC257F"/>
    <w:rsid w:val="00FC25BE"/>
    <w:rsid w:val="00FC25D6"/>
    <w:rsid w:val="00FC25EE"/>
    <w:rsid w:val="00FC2611"/>
    <w:rsid w:val="00FC2713"/>
    <w:rsid w:val="00FC2731"/>
    <w:rsid w:val="00FC27A8"/>
    <w:rsid w:val="00FC27AC"/>
    <w:rsid w:val="00FC286B"/>
    <w:rsid w:val="00FC28E0"/>
    <w:rsid w:val="00FC293F"/>
    <w:rsid w:val="00FC2A59"/>
    <w:rsid w:val="00FC2B31"/>
    <w:rsid w:val="00FC2BB0"/>
    <w:rsid w:val="00FC2C3C"/>
    <w:rsid w:val="00FC2C83"/>
    <w:rsid w:val="00FC2D35"/>
    <w:rsid w:val="00FC2D41"/>
    <w:rsid w:val="00FC2D7C"/>
    <w:rsid w:val="00FC2EC6"/>
    <w:rsid w:val="00FC2ECE"/>
    <w:rsid w:val="00FC2F0B"/>
    <w:rsid w:val="00FC3063"/>
    <w:rsid w:val="00FC3078"/>
    <w:rsid w:val="00FC3134"/>
    <w:rsid w:val="00FC3151"/>
    <w:rsid w:val="00FC316F"/>
    <w:rsid w:val="00FC3181"/>
    <w:rsid w:val="00FC31B9"/>
    <w:rsid w:val="00FC31C4"/>
    <w:rsid w:val="00FC31E0"/>
    <w:rsid w:val="00FC31E1"/>
    <w:rsid w:val="00FC3283"/>
    <w:rsid w:val="00FC32A0"/>
    <w:rsid w:val="00FC32C2"/>
    <w:rsid w:val="00FC332B"/>
    <w:rsid w:val="00FC3336"/>
    <w:rsid w:val="00FC33A6"/>
    <w:rsid w:val="00FC33E1"/>
    <w:rsid w:val="00FC34C0"/>
    <w:rsid w:val="00FC34DA"/>
    <w:rsid w:val="00FC354E"/>
    <w:rsid w:val="00FC356D"/>
    <w:rsid w:val="00FC3573"/>
    <w:rsid w:val="00FC3575"/>
    <w:rsid w:val="00FC35DA"/>
    <w:rsid w:val="00FC3602"/>
    <w:rsid w:val="00FC3639"/>
    <w:rsid w:val="00FC3640"/>
    <w:rsid w:val="00FC3685"/>
    <w:rsid w:val="00FC36E0"/>
    <w:rsid w:val="00FC3748"/>
    <w:rsid w:val="00FC378A"/>
    <w:rsid w:val="00FC3857"/>
    <w:rsid w:val="00FC38CB"/>
    <w:rsid w:val="00FC38E4"/>
    <w:rsid w:val="00FC3903"/>
    <w:rsid w:val="00FC3922"/>
    <w:rsid w:val="00FC3952"/>
    <w:rsid w:val="00FC39C8"/>
    <w:rsid w:val="00FC3A02"/>
    <w:rsid w:val="00FC3A6B"/>
    <w:rsid w:val="00FC3A83"/>
    <w:rsid w:val="00FC3BB9"/>
    <w:rsid w:val="00FC3C9A"/>
    <w:rsid w:val="00FC3D18"/>
    <w:rsid w:val="00FC3D47"/>
    <w:rsid w:val="00FC3DA3"/>
    <w:rsid w:val="00FC3DD1"/>
    <w:rsid w:val="00FC3DED"/>
    <w:rsid w:val="00FC3DFB"/>
    <w:rsid w:val="00FC3E1E"/>
    <w:rsid w:val="00FC3EAF"/>
    <w:rsid w:val="00FC3FCA"/>
    <w:rsid w:val="00FC402C"/>
    <w:rsid w:val="00FC406B"/>
    <w:rsid w:val="00FC4109"/>
    <w:rsid w:val="00FC41C5"/>
    <w:rsid w:val="00FC41ED"/>
    <w:rsid w:val="00FC4356"/>
    <w:rsid w:val="00FC4366"/>
    <w:rsid w:val="00FC4406"/>
    <w:rsid w:val="00FC4497"/>
    <w:rsid w:val="00FC453E"/>
    <w:rsid w:val="00FC455F"/>
    <w:rsid w:val="00FC45C6"/>
    <w:rsid w:val="00FC45FA"/>
    <w:rsid w:val="00FC461B"/>
    <w:rsid w:val="00FC4632"/>
    <w:rsid w:val="00FC4645"/>
    <w:rsid w:val="00FC4692"/>
    <w:rsid w:val="00FC4748"/>
    <w:rsid w:val="00FC4760"/>
    <w:rsid w:val="00FC4805"/>
    <w:rsid w:val="00FC4815"/>
    <w:rsid w:val="00FC494D"/>
    <w:rsid w:val="00FC4970"/>
    <w:rsid w:val="00FC4971"/>
    <w:rsid w:val="00FC4A1B"/>
    <w:rsid w:val="00FC4A3B"/>
    <w:rsid w:val="00FC4A9A"/>
    <w:rsid w:val="00FC4B25"/>
    <w:rsid w:val="00FC4B29"/>
    <w:rsid w:val="00FC4B8D"/>
    <w:rsid w:val="00FC4C6B"/>
    <w:rsid w:val="00FC4CCD"/>
    <w:rsid w:val="00FC4DA5"/>
    <w:rsid w:val="00FC4DDC"/>
    <w:rsid w:val="00FC4DE4"/>
    <w:rsid w:val="00FC4E15"/>
    <w:rsid w:val="00FC4E63"/>
    <w:rsid w:val="00FC4EF9"/>
    <w:rsid w:val="00FC4F37"/>
    <w:rsid w:val="00FC4F44"/>
    <w:rsid w:val="00FC4FCE"/>
    <w:rsid w:val="00FC506A"/>
    <w:rsid w:val="00FC508C"/>
    <w:rsid w:val="00FC50B2"/>
    <w:rsid w:val="00FC50FB"/>
    <w:rsid w:val="00FC518E"/>
    <w:rsid w:val="00FC51BE"/>
    <w:rsid w:val="00FC5279"/>
    <w:rsid w:val="00FC52C4"/>
    <w:rsid w:val="00FC5351"/>
    <w:rsid w:val="00FC5399"/>
    <w:rsid w:val="00FC539A"/>
    <w:rsid w:val="00FC53A9"/>
    <w:rsid w:val="00FC543A"/>
    <w:rsid w:val="00FC5456"/>
    <w:rsid w:val="00FC55F3"/>
    <w:rsid w:val="00FC55F7"/>
    <w:rsid w:val="00FC5615"/>
    <w:rsid w:val="00FC5632"/>
    <w:rsid w:val="00FC56B7"/>
    <w:rsid w:val="00FC56D5"/>
    <w:rsid w:val="00FC56E2"/>
    <w:rsid w:val="00FC5839"/>
    <w:rsid w:val="00FC5845"/>
    <w:rsid w:val="00FC584E"/>
    <w:rsid w:val="00FC58D5"/>
    <w:rsid w:val="00FC5954"/>
    <w:rsid w:val="00FC59D1"/>
    <w:rsid w:val="00FC59F3"/>
    <w:rsid w:val="00FC5A3E"/>
    <w:rsid w:val="00FC5AEF"/>
    <w:rsid w:val="00FC5AFC"/>
    <w:rsid w:val="00FC5B32"/>
    <w:rsid w:val="00FC5B92"/>
    <w:rsid w:val="00FC5BA7"/>
    <w:rsid w:val="00FC5BB3"/>
    <w:rsid w:val="00FC5CB7"/>
    <w:rsid w:val="00FC5D38"/>
    <w:rsid w:val="00FC5EBA"/>
    <w:rsid w:val="00FC5EEE"/>
    <w:rsid w:val="00FC5F56"/>
    <w:rsid w:val="00FC5FD0"/>
    <w:rsid w:val="00FC603A"/>
    <w:rsid w:val="00FC6080"/>
    <w:rsid w:val="00FC60CC"/>
    <w:rsid w:val="00FC6181"/>
    <w:rsid w:val="00FC61B6"/>
    <w:rsid w:val="00FC61CB"/>
    <w:rsid w:val="00FC622F"/>
    <w:rsid w:val="00FC62A8"/>
    <w:rsid w:val="00FC62D7"/>
    <w:rsid w:val="00FC62DE"/>
    <w:rsid w:val="00FC63AD"/>
    <w:rsid w:val="00FC647D"/>
    <w:rsid w:val="00FC64A9"/>
    <w:rsid w:val="00FC6512"/>
    <w:rsid w:val="00FC652A"/>
    <w:rsid w:val="00FC6546"/>
    <w:rsid w:val="00FC6592"/>
    <w:rsid w:val="00FC674C"/>
    <w:rsid w:val="00FC6770"/>
    <w:rsid w:val="00FC67B0"/>
    <w:rsid w:val="00FC6812"/>
    <w:rsid w:val="00FC685D"/>
    <w:rsid w:val="00FC6889"/>
    <w:rsid w:val="00FC688B"/>
    <w:rsid w:val="00FC688C"/>
    <w:rsid w:val="00FC68B0"/>
    <w:rsid w:val="00FC68E7"/>
    <w:rsid w:val="00FC6966"/>
    <w:rsid w:val="00FC69BE"/>
    <w:rsid w:val="00FC69E5"/>
    <w:rsid w:val="00FC6A53"/>
    <w:rsid w:val="00FC6A8D"/>
    <w:rsid w:val="00FC6BDF"/>
    <w:rsid w:val="00FC6C4F"/>
    <w:rsid w:val="00FC6C8D"/>
    <w:rsid w:val="00FC6CE8"/>
    <w:rsid w:val="00FC6D3D"/>
    <w:rsid w:val="00FC6D54"/>
    <w:rsid w:val="00FC6DA7"/>
    <w:rsid w:val="00FC6E93"/>
    <w:rsid w:val="00FC6EA8"/>
    <w:rsid w:val="00FC6EC3"/>
    <w:rsid w:val="00FC6ED8"/>
    <w:rsid w:val="00FC6F27"/>
    <w:rsid w:val="00FC6F87"/>
    <w:rsid w:val="00FC7032"/>
    <w:rsid w:val="00FC708C"/>
    <w:rsid w:val="00FC709C"/>
    <w:rsid w:val="00FC7116"/>
    <w:rsid w:val="00FC714E"/>
    <w:rsid w:val="00FC719B"/>
    <w:rsid w:val="00FC7226"/>
    <w:rsid w:val="00FC7285"/>
    <w:rsid w:val="00FC72BD"/>
    <w:rsid w:val="00FC72FB"/>
    <w:rsid w:val="00FC7323"/>
    <w:rsid w:val="00FC739E"/>
    <w:rsid w:val="00FC741A"/>
    <w:rsid w:val="00FC743F"/>
    <w:rsid w:val="00FC7473"/>
    <w:rsid w:val="00FC753E"/>
    <w:rsid w:val="00FC755C"/>
    <w:rsid w:val="00FC763D"/>
    <w:rsid w:val="00FC7642"/>
    <w:rsid w:val="00FC777F"/>
    <w:rsid w:val="00FC77C7"/>
    <w:rsid w:val="00FC780C"/>
    <w:rsid w:val="00FC7845"/>
    <w:rsid w:val="00FC788E"/>
    <w:rsid w:val="00FC78AA"/>
    <w:rsid w:val="00FC78E5"/>
    <w:rsid w:val="00FC7904"/>
    <w:rsid w:val="00FC79E5"/>
    <w:rsid w:val="00FC7A29"/>
    <w:rsid w:val="00FC7AAB"/>
    <w:rsid w:val="00FC7BA6"/>
    <w:rsid w:val="00FC7BBE"/>
    <w:rsid w:val="00FC7BC0"/>
    <w:rsid w:val="00FC7BDB"/>
    <w:rsid w:val="00FC7D16"/>
    <w:rsid w:val="00FC7D7D"/>
    <w:rsid w:val="00FC7D81"/>
    <w:rsid w:val="00FC7E1A"/>
    <w:rsid w:val="00FC7E3C"/>
    <w:rsid w:val="00FC7FD4"/>
    <w:rsid w:val="00FD0076"/>
    <w:rsid w:val="00FD00D1"/>
    <w:rsid w:val="00FD0129"/>
    <w:rsid w:val="00FD0134"/>
    <w:rsid w:val="00FD01E3"/>
    <w:rsid w:val="00FD02CF"/>
    <w:rsid w:val="00FD0362"/>
    <w:rsid w:val="00FD038A"/>
    <w:rsid w:val="00FD0432"/>
    <w:rsid w:val="00FD0477"/>
    <w:rsid w:val="00FD04A1"/>
    <w:rsid w:val="00FD04D5"/>
    <w:rsid w:val="00FD051B"/>
    <w:rsid w:val="00FD0528"/>
    <w:rsid w:val="00FD0647"/>
    <w:rsid w:val="00FD067E"/>
    <w:rsid w:val="00FD06B5"/>
    <w:rsid w:val="00FD0708"/>
    <w:rsid w:val="00FD074F"/>
    <w:rsid w:val="00FD078E"/>
    <w:rsid w:val="00FD07D1"/>
    <w:rsid w:val="00FD07EF"/>
    <w:rsid w:val="00FD0877"/>
    <w:rsid w:val="00FD087C"/>
    <w:rsid w:val="00FD094A"/>
    <w:rsid w:val="00FD0AD3"/>
    <w:rsid w:val="00FD0AE5"/>
    <w:rsid w:val="00FD0B8B"/>
    <w:rsid w:val="00FD0B99"/>
    <w:rsid w:val="00FD0BA1"/>
    <w:rsid w:val="00FD0BB3"/>
    <w:rsid w:val="00FD0C39"/>
    <w:rsid w:val="00FD0C8C"/>
    <w:rsid w:val="00FD0D0C"/>
    <w:rsid w:val="00FD0D73"/>
    <w:rsid w:val="00FD0D9C"/>
    <w:rsid w:val="00FD0E33"/>
    <w:rsid w:val="00FD10FB"/>
    <w:rsid w:val="00FD1183"/>
    <w:rsid w:val="00FD11F5"/>
    <w:rsid w:val="00FD11F8"/>
    <w:rsid w:val="00FD11FE"/>
    <w:rsid w:val="00FD1265"/>
    <w:rsid w:val="00FD1310"/>
    <w:rsid w:val="00FD138A"/>
    <w:rsid w:val="00FD13E1"/>
    <w:rsid w:val="00FD142A"/>
    <w:rsid w:val="00FD14D4"/>
    <w:rsid w:val="00FD14E5"/>
    <w:rsid w:val="00FD15A0"/>
    <w:rsid w:val="00FD1671"/>
    <w:rsid w:val="00FD1672"/>
    <w:rsid w:val="00FD1737"/>
    <w:rsid w:val="00FD17A3"/>
    <w:rsid w:val="00FD17D4"/>
    <w:rsid w:val="00FD17E5"/>
    <w:rsid w:val="00FD181E"/>
    <w:rsid w:val="00FD18BB"/>
    <w:rsid w:val="00FD19F0"/>
    <w:rsid w:val="00FD1A00"/>
    <w:rsid w:val="00FD1A47"/>
    <w:rsid w:val="00FD1A91"/>
    <w:rsid w:val="00FD1B58"/>
    <w:rsid w:val="00FD1BBA"/>
    <w:rsid w:val="00FD1BDA"/>
    <w:rsid w:val="00FD1C2B"/>
    <w:rsid w:val="00FD1CCF"/>
    <w:rsid w:val="00FD1DED"/>
    <w:rsid w:val="00FD1E54"/>
    <w:rsid w:val="00FD1E9D"/>
    <w:rsid w:val="00FD1EAC"/>
    <w:rsid w:val="00FD1EE6"/>
    <w:rsid w:val="00FD1EF8"/>
    <w:rsid w:val="00FD1F3E"/>
    <w:rsid w:val="00FD1FE2"/>
    <w:rsid w:val="00FD1FF6"/>
    <w:rsid w:val="00FD2025"/>
    <w:rsid w:val="00FD20C5"/>
    <w:rsid w:val="00FD2163"/>
    <w:rsid w:val="00FD21FF"/>
    <w:rsid w:val="00FD2233"/>
    <w:rsid w:val="00FD2243"/>
    <w:rsid w:val="00FD22FF"/>
    <w:rsid w:val="00FD23B9"/>
    <w:rsid w:val="00FD2431"/>
    <w:rsid w:val="00FD2509"/>
    <w:rsid w:val="00FD254B"/>
    <w:rsid w:val="00FD25BE"/>
    <w:rsid w:val="00FD264D"/>
    <w:rsid w:val="00FD267A"/>
    <w:rsid w:val="00FD2777"/>
    <w:rsid w:val="00FD27EC"/>
    <w:rsid w:val="00FD27FD"/>
    <w:rsid w:val="00FD281D"/>
    <w:rsid w:val="00FD298F"/>
    <w:rsid w:val="00FD29F5"/>
    <w:rsid w:val="00FD29FD"/>
    <w:rsid w:val="00FD2A07"/>
    <w:rsid w:val="00FD2A83"/>
    <w:rsid w:val="00FD2AB1"/>
    <w:rsid w:val="00FD2AF7"/>
    <w:rsid w:val="00FD2B64"/>
    <w:rsid w:val="00FD2BEA"/>
    <w:rsid w:val="00FD2BF5"/>
    <w:rsid w:val="00FD2C31"/>
    <w:rsid w:val="00FD2C75"/>
    <w:rsid w:val="00FD2D5E"/>
    <w:rsid w:val="00FD2DA6"/>
    <w:rsid w:val="00FD2DB5"/>
    <w:rsid w:val="00FD2DD3"/>
    <w:rsid w:val="00FD2E2A"/>
    <w:rsid w:val="00FD2E2F"/>
    <w:rsid w:val="00FD2E64"/>
    <w:rsid w:val="00FD2F13"/>
    <w:rsid w:val="00FD2F99"/>
    <w:rsid w:val="00FD2F9C"/>
    <w:rsid w:val="00FD2FA9"/>
    <w:rsid w:val="00FD3006"/>
    <w:rsid w:val="00FD311D"/>
    <w:rsid w:val="00FD315F"/>
    <w:rsid w:val="00FD31A5"/>
    <w:rsid w:val="00FD31A7"/>
    <w:rsid w:val="00FD31FE"/>
    <w:rsid w:val="00FD3219"/>
    <w:rsid w:val="00FD32E0"/>
    <w:rsid w:val="00FD3388"/>
    <w:rsid w:val="00FD3430"/>
    <w:rsid w:val="00FD3434"/>
    <w:rsid w:val="00FD34A3"/>
    <w:rsid w:val="00FD351C"/>
    <w:rsid w:val="00FD352C"/>
    <w:rsid w:val="00FD353C"/>
    <w:rsid w:val="00FD3571"/>
    <w:rsid w:val="00FD3606"/>
    <w:rsid w:val="00FD3608"/>
    <w:rsid w:val="00FD3691"/>
    <w:rsid w:val="00FD3695"/>
    <w:rsid w:val="00FD36A8"/>
    <w:rsid w:val="00FD36C9"/>
    <w:rsid w:val="00FD36E0"/>
    <w:rsid w:val="00FD3704"/>
    <w:rsid w:val="00FD3724"/>
    <w:rsid w:val="00FD374E"/>
    <w:rsid w:val="00FD37EF"/>
    <w:rsid w:val="00FD38B2"/>
    <w:rsid w:val="00FD3960"/>
    <w:rsid w:val="00FD3A03"/>
    <w:rsid w:val="00FD3A92"/>
    <w:rsid w:val="00FD3B09"/>
    <w:rsid w:val="00FD3B3C"/>
    <w:rsid w:val="00FD3B51"/>
    <w:rsid w:val="00FD3B7B"/>
    <w:rsid w:val="00FD3BCA"/>
    <w:rsid w:val="00FD3BCC"/>
    <w:rsid w:val="00FD3C18"/>
    <w:rsid w:val="00FD3C9B"/>
    <w:rsid w:val="00FD3CE0"/>
    <w:rsid w:val="00FD3D8F"/>
    <w:rsid w:val="00FD3D9F"/>
    <w:rsid w:val="00FD3DAD"/>
    <w:rsid w:val="00FD3E71"/>
    <w:rsid w:val="00FD3EA1"/>
    <w:rsid w:val="00FD3EB2"/>
    <w:rsid w:val="00FD3F0C"/>
    <w:rsid w:val="00FD3F64"/>
    <w:rsid w:val="00FD3F72"/>
    <w:rsid w:val="00FD4002"/>
    <w:rsid w:val="00FD409E"/>
    <w:rsid w:val="00FD40C5"/>
    <w:rsid w:val="00FD40EA"/>
    <w:rsid w:val="00FD4169"/>
    <w:rsid w:val="00FD41CD"/>
    <w:rsid w:val="00FD425B"/>
    <w:rsid w:val="00FD427D"/>
    <w:rsid w:val="00FD4293"/>
    <w:rsid w:val="00FD42BE"/>
    <w:rsid w:val="00FD435E"/>
    <w:rsid w:val="00FD4385"/>
    <w:rsid w:val="00FD43F4"/>
    <w:rsid w:val="00FD44AA"/>
    <w:rsid w:val="00FD44CA"/>
    <w:rsid w:val="00FD44FE"/>
    <w:rsid w:val="00FD45E2"/>
    <w:rsid w:val="00FD45F0"/>
    <w:rsid w:val="00FD4602"/>
    <w:rsid w:val="00FD4633"/>
    <w:rsid w:val="00FD466B"/>
    <w:rsid w:val="00FD46C0"/>
    <w:rsid w:val="00FD46F1"/>
    <w:rsid w:val="00FD4793"/>
    <w:rsid w:val="00FD4800"/>
    <w:rsid w:val="00FD4851"/>
    <w:rsid w:val="00FD485D"/>
    <w:rsid w:val="00FD48B3"/>
    <w:rsid w:val="00FD490C"/>
    <w:rsid w:val="00FD491B"/>
    <w:rsid w:val="00FD49EB"/>
    <w:rsid w:val="00FD4A2C"/>
    <w:rsid w:val="00FD4B13"/>
    <w:rsid w:val="00FD4B47"/>
    <w:rsid w:val="00FD4C73"/>
    <w:rsid w:val="00FD4CA1"/>
    <w:rsid w:val="00FD4CEE"/>
    <w:rsid w:val="00FD4D62"/>
    <w:rsid w:val="00FD4E9C"/>
    <w:rsid w:val="00FD4EFD"/>
    <w:rsid w:val="00FD4F15"/>
    <w:rsid w:val="00FD4F47"/>
    <w:rsid w:val="00FD4F4C"/>
    <w:rsid w:val="00FD5069"/>
    <w:rsid w:val="00FD5231"/>
    <w:rsid w:val="00FD5237"/>
    <w:rsid w:val="00FD5296"/>
    <w:rsid w:val="00FD52B0"/>
    <w:rsid w:val="00FD52CC"/>
    <w:rsid w:val="00FD5339"/>
    <w:rsid w:val="00FD537D"/>
    <w:rsid w:val="00FD5383"/>
    <w:rsid w:val="00FD53BF"/>
    <w:rsid w:val="00FD548F"/>
    <w:rsid w:val="00FD54DF"/>
    <w:rsid w:val="00FD54EB"/>
    <w:rsid w:val="00FD5529"/>
    <w:rsid w:val="00FD5557"/>
    <w:rsid w:val="00FD55C5"/>
    <w:rsid w:val="00FD55FA"/>
    <w:rsid w:val="00FD563D"/>
    <w:rsid w:val="00FD5661"/>
    <w:rsid w:val="00FD5736"/>
    <w:rsid w:val="00FD577F"/>
    <w:rsid w:val="00FD57FD"/>
    <w:rsid w:val="00FD583C"/>
    <w:rsid w:val="00FD5874"/>
    <w:rsid w:val="00FD588D"/>
    <w:rsid w:val="00FD58B4"/>
    <w:rsid w:val="00FD5931"/>
    <w:rsid w:val="00FD594C"/>
    <w:rsid w:val="00FD5A8A"/>
    <w:rsid w:val="00FD5AF8"/>
    <w:rsid w:val="00FD5B32"/>
    <w:rsid w:val="00FD5CA2"/>
    <w:rsid w:val="00FD5CE1"/>
    <w:rsid w:val="00FD5DA3"/>
    <w:rsid w:val="00FD5E83"/>
    <w:rsid w:val="00FD5F40"/>
    <w:rsid w:val="00FD5FE7"/>
    <w:rsid w:val="00FD604E"/>
    <w:rsid w:val="00FD6060"/>
    <w:rsid w:val="00FD6084"/>
    <w:rsid w:val="00FD609D"/>
    <w:rsid w:val="00FD613B"/>
    <w:rsid w:val="00FD615B"/>
    <w:rsid w:val="00FD6200"/>
    <w:rsid w:val="00FD6260"/>
    <w:rsid w:val="00FD627A"/>
    <w:rsid w:val="00FD62B0"/>
    <w:rsid w:val="00FD6333"/>
    <w:rsid w:val="00FD6380"/>
    <w:rsid w:val="00FD638C"/>
    <w:rsid w:val="00FD647A"/>
    <w:rsid w:val="00FD64F7"/>
    <w:rsid w:val="00FD6503"/>
    <w:rsid w:val="00FD650B"/>
    <w:rsid w:val="00FD6522"/>
    <w:rsid w:val="00FD6533"/>
    <w:rsid w:val="00FD657C"/>
    <w:rsid w:val="00FD661F"/>
    <w:rsid w:val="00FD6627"/>
    <w:rsid w:val="00FD6662"/>
    <w:rsid w:val="00FD676D"/>
    <w:rsid w:val="00FD6785"/>
    <w:rsid w:val="00FD6839"/>
    <w:rsid w:val="00FD6853"/>
    <w:rsid w:val="00FD6863"/>
    <w:rsid w:val="00FD6997"/>
    <w:rsid w:val="00FD69B7"/>
    <w:rsid w:val="00FD69FD"/>
    <w:rsid w:val="00FD6A59"/>
    <w:rsid w:val="00FD6C5C"/>
    <w:rsid w:val="00FD6CE4"/>
    <w:rsid w:val="00FD6D61"/>
    <w:rsid w:val="00FD6DF6"/>
    <w:rsid w:val="00FD6E4B"/>
    <w:rsid w:val="00FD6E8C"/>
    <w:rsid w:val="00FD6ECF"/>
    <w:rsid w:val="00FD6EF4"/>
    <w:rsid w:val="00FD6F11"/>
    <w:rsid w:val="00FD6F7B"/>
    <w:rsid w:val="00FD6FDF"/>
    <w:rsid w:val="00FD733C"/>
    <w:rsid w:val="00FD73C5"/>
    <w:rsid w:val="00FD73D4"/>
    <w:rsid w:val="00FD7454"/>
    <w:rsid w:val="00FD746D"/>
    <w:rsid w:val="00FD74A6"/>
    <w:rsid w:val="00FD7514"/>
    <w:rsid w:val="00FD7544"/>
    <w:rsid w:val="00FD757F"/>
    <w:rsid w:val="00FD764F"/>
    <w:rsid w:val="00FD7698"/>
    <w:rsid w:val="00FD7748"/>
    <w:rsid w:val="00FD7758"/>
    <w:rsid w:val="00FD776B"/>
    <w:rsid w:val="00FD77F3"/>
    <w:rsid w:val="00FD7941"/>
    <w:rsid w:val="00FD7944"/>
    <w:rsid w:val="00FD7976"/>
    <w:rsid w:val="00FD7995"/>
    <w:rsid w:val="00FD79FF"/>
    <w:rsid w:val="00FD7A68"/>
    <w:rsid w:val="00FD7A94"/>
    <w:rsid w:val="00FD7BF1"/>
    <w:rsid w:val="00FD7CBD"/>
    <w:rsid w:val="00FD7D0E"/>
    <w:rsid w:val="00FD7D16"/>
    <w:rsid w:val="00FD7D49"/>
    <w:rsid w:val="00FD7E13"/>
    <w:rsid w:val="00FD7E59"/>
    <w:rsid w:val="00FD7E6A"/>
    <w:rsid w:val="00FD7ECA"/>
    <w:rsid w:val="00FD7EE2"/>
    <w:rsid w:val="00FD7FAE"/>
    <w:rsid w:val="00FE0068"/>
    <w:rsid w:val="00FE0168"/>
    <w:rsid w:val="00FE0180"/>
    <w:rsid w:val="00FE023E"/>
    <w:rsid w:val="00FE027E"/>
    <w:rsid w:val="00FE033D"/>
    <w:rsid w:val="00FE03B1"/>
    <w:rsid w:val="00FE0463"/>
    <w:rsid w:val="00FE046A"/>
    <w:rsid w:val="00FE0480"/>
    <w:rsid w:val="00FE04E1"/>
    <w:rsid w:val="00FE04FC"/>
    <w:rsid w:val="00FE057B"/>
    <w:rsid w:val="00FE0633"/>
    <w:rsid w:val="00FE0644"/>
    <w:rsid w:val="00FE0699"/>
    <w:rsid w:val="00FE06F8"/>
    <w:rsid w:val="00FE074B"/>
    <w:rsid w:val="00FE0788"/>
    <w:rsid w:val="00FE07D2"/>
    <w:rsid w:val="00FE08C4"/>
    <w:rsid w:val="00FE0924"/>
    <w:rsid w:val="00FE0A73"/>
    <w:rsid w:val="00FE0B4A"/>
    <w:rsid w:val="00FE0B4B"/>
    <w:rsid w:val="00FE0B79"/>
    <w:rsid w:val="00FE0B8A"/>
    <w:rsid w:val="00FE0BEB"/>
    <w:rsid w:val="00FE0C80"/>
    <w:rsid w:val="00FE0C87"/>
    <w:rsid w:val="00FE0DC8"/>
    <w:rsid w:val="00FE0DFC"/>
    <w:rsid w:val="00FE0F63"/>
    <w:rsid w:val="00FE0F6D"/>
    <w:rsid w:val="00FE0F98"/>
    <w:rsid w:val="00FE1095"/>
    <w:rsid w:val="00FE1169"/>
    <w:rsid w:val="00FE1198"/>
    <w:rsid w:val="00FE11FB"/>
    <w:rsid w:val="00FE1248"/>
    <w:rsid w:val="00FE1407"/>
    <w:rsid w:val="00FE1459"/>
    <w:rsid w:val="00FE1470"/>
    <w:rsid w:val="00FE1549"/>
    <w:rsid w:val="00FE15D8"/>
    <w:rsid w:val="00FE1751"/>
    <w:rsid w:val="00FE17AB"/>
    <w:rsid w:val="00FE17CC"/>
    <w:rsid w:val="00FE1846"/>
    <w:rsid w:val="00FE1850"/>
    <w:rsid w:val="00FE199C"/>
    <w:rsid w:val="00FE19DA"/>
    <w:rsid w:val="00FE19F4"/>
    <w:rsid w:val="00FE1A31"/>
    <w:rsid w:val="00FE1A70"/>
    <w:rsid w:val="00FE1A87"/>
    <w:rsid w:val="00FE1A8E"/>
    <w:rsid w:val="00FE1AF2"/>
    <w:rsid w:val="00FE1AF8"/>
    <w:rsid w:val="00FE1B19"/>
    <w:rsid w:val="00FE1B41"/>
    <w:rsid w:val="00FE1B7E"/>
    <w:rsid w:val="00FE1D2A"/>
    <w:rsid w:val="00FE1D36"/>
    <w:rsid w:val="00FE1D3F"/>
    <w:rsid w:val="00FE1D4F"/>
    <w:rsid w:val="00FE1E33"/>
    <w:rsid w:val="00FE1E4F"/>
    <w:rsid w:val="00FE1E86"/>
    <w:rsid w:val="00FE1E9C"/>
    <w:rsid w:val="00FE1EAB"/>
    <w:rsid w:val="00FE1EB4"/>
    <w:rsid w:val="00FE1F54"/>
    <w:rsid w:val="00FE1F75"/>
    <w:rsid w:val="00FE1FFD"/>
    <w:rsid w:val="00FE202F"/>
    <w:rsid w:val="00FE209B"/>
    <w:rsid w:val="00FE2134"/>
    <w:rsid w:val="00FE221D"/>
    <w:rsid w:val="00FE221F"/>
    <w:rsid w:val="00FE22A2"/>
    <w:rsid w:val="00FE22B8"/>
    <w:rsid w:val="00FE2314"/>
    <w:rsid w:val="00FE235F"/>
    <w:rsid w:val="00FE2363"/>
    <w:rsid w:val="00FE2425"/>
    <w:rsid w:val="00FE2451"/>
    <w:rsid w:val="00FE2541"/>
    <w:rsid w:val="00FE2566"/>
    <w:rsid w:val="00FE258B"/>
    <w:rsid w:val="00FE25C7"/>
    <w:rsid w:val="00FE25F7"/>
    <w:rsid w:val="00FE264E"/>
    <w:rsid w:val="00FE2693"/>
    <w:rsid w:val="00FE26AC"/>
    <w:rsid w:val="00FE26D2"/>
    <w:rsid w:val="00FE271E"/>
    <w:rsid w:val="00FE2745"/>
    <w:rsid w:val="00FE2767"/>
    <w:rsid w:val="00FE2790"/>
    <w:rsid w:val="00FE27A7"/>
    <w:rsid w:val="00FE27C0"/>
    <w:rsid w:val="00FE27E3"/>
    <w:rsid w:val="00FE283C"/>
    <w:rsid w:val="00FE2883"/>
    <w:rsid w:val="00FE298F"/>
    <w:rsid w:val="00FE29B8"/>
    <w:rsid w:val="00FE2A93"/>
    <w:rsid w:val="00FE2AA7"/>
    <w:rsid w:val="00FE2AC6"/>
    <w:rsid w:val="00FE2B24"/>
    <w:rsid w:val="00FE2BF2"/>
    <w:rsid w:val="00FE2C0A"/>
    <w:rsid w:val="00FE2D65"/>
    <w:rsid w:val="00FE2D77"/>
    <w:rsid w:val="00FE2D9B"/>
    <w:rsid w:val="00FE2EC3"/>
    <w:rsid w:val="00FE2EF8"/>
    <w:rsid w:val="00FE2F08"/>
    <w:rsid w:val="00FE2F14"/>
    <w:rsid w:val="00FE2F1D"/>
    <w:rsid w:val="00FE2F49"/>
    <w:rsid w:val="00FE2F4B"/>
    <w:rsid w:val="00FE2F57"/>
    <w:rsid w:val="00FE2F61"/>
    <w:rsid w:val="00FE2FBD"/>
    <w:rsid w:val="00FE3042"/>
    <w:rsid w:val="00FE3121"/>
    <w:rsid w:val="00FE312E"/>
    <w:rsid w:val="00FE3132"/>
    <w:rsid w:val="00FE313B"/>
    <w:rsid w:val="00FE314E"/>
    <w:rsid w:val="00FE3168"/>
    <w:rsid w:val="00FE31FC"/>
    <w:rsid w:val="00FE3209"/>
    <w:rsid w:val="00FE3369"/>
    <w:rsid w:val="00FE337B"/>
    <w:rsid w:val="00FE3418"/>
    <w:rsid w:val="00FE349E"/>
    <w:rsid w:val="00FE34CB"/>
    <w:rsid w:val="00FE353D"/>
    <w:rsid w:val="00FE355A"/>
    <w:rsid w:val="00FE35A9"/>
    <w:rsid w:val="00FE371A"/>
    <w:rsid w:val="00FE3738"/>
    <w:rsid w:val="00FE3783"/>
    <w:rsid w:val="00FE37CA"/>
    <w:rsid w:val="00FE37D6"/>
    <w:rsid w:val="00FE3844"/>
    <w:rsid w:val="00FE3863"/>
    <w:rsid w:val="00FE3889"/>
    <w:rsid w:val="00FE39CF"/>
    <w:rsid w:val="00FE39FA"/>
    <w:rsid w:val="00FE3A62"/>
    <w:rsid w:val="00FE3AB5"/>
    <w:rsid w:val="00FE3B56"/>
    <w:rsid w:val="00FE3C2C"/>
    <w:rsid w:val="00FE3C30"/>
    <w:rsid w:val="00FE3C5F"/>
    <w:rsid w:val="00FE3C88"/>
    <w:rsid w:val="00FE3CC6"/>
    <w:rsid w:val="00FE3D12"/>
    <w:rsid w:val="00FE3D7D"/>
    <w:rsid w:val="00FE3E43"/>
    <w:rsid w:val="00FE3ECE"/>
    <w:rsid w:val="00FE3F5A"/>
    <w:rsid w:val="00FE4004"/>
    <w:rsid w:val="00FE4050"/>
    <w:rsid w:val="00FE4059"/>
    <w:rsid w:val="00FE40B0"/>
    <w:rsid w:val="00FE40C0"/>
    <w:rsid w:val="00FE40EE"/>
    <w:rsid w:val="00FE410C"/>
    <w:rsid w:val="00FE4194"/>
    <w:rsid w:val="00FE41D7"/>
    <w:rsid w:val="00FE4226"/>
    <w:rsid w:val="00FE4274"/>
    <w:rsid w:val="00FE4285"/>
    <w:rsid w:val="00FE435B"/>
    <w:rsid w:val="00FE439A"/>
    <w:rsid w:val="00FE43A7"/>
    <w:rsid w:val="00FE4487"/>
    <w:rsid w:val="00FE44F3"/>
    <w:rsid w:val="00FE44F6"/>
    <w:rsid w:val="00FE4572"/>
    <w:rsid w:val="00FE4614"/>
    <w:rsid w:val="00FE469C"/>
    <w:rsid w:val="00FE46D2"/>
    <w:rsid w:val="00FE46EA"/>
    <w:rsid w:val="00FE4825"/>
    <w:rsid w:val="00FE4826"/>
    <w:rsid w:val="00FE4830"/>
    <w:rsid w:val="00FE4845"/>
    <w:rsid w:val="00FE49C9"/>
    <w:rsid w:val="00FE4A31"/>
    <w:rsid w:val="00FE4A4E"/>
    <w:rsid w:val="00FE4AC7"/>
    <w:rsid w:val="00FE4B6C"/>
    <w:rsid w:val="00FE4C8D"/>
    <w:rsid w:val="00FE4DDD"/>
    <w:rsid w:val="00FE4F51"/>
    <w:rsid w:val="00FE4FA8"/>
    <w:rsid w:val="00FE50A2"/>
    <w:rsid w:val="00FE51BE"/>
    <w:rsid w:val="00FE51D8"/>
    <w:rsid w:val="00FE51DE"/>
    <w:rsid w:val="00FE5202"/>
    <w:rsid w:val="00FE5220"/>
    <w:rsid w:val="00FE5251"/>
    <w:rsid w:val="00FE52B5"/>
    <w:rsid w:val="00FE5390"/>
    <w:rsid w:val="00FE53D3"/>
    <w:rsid w:val="00FE542B"/>
    <w:rsid w:val="00FE5449"/>
    <w:rsid w:val="00FE54D2"/>
    <w:rsid w:val="00FE54E2"/>
    <w:rsid w:val="00FE5536"/>
    <w:rsid w:val="00FE561A"/>
    <w:rsid w:val="00FE56A2"/>
    <w:rsid w:val="00FE56FC"/>
    <w:rsid w:val="00FE57D5"/>
    <w:rsid w:val="00FE5815"/>
    <w:rsid w:val="00FE589B"/>
    <w:rsid w:val="00FE58A5"/>
    <w:rsid w:val="00FE58F5"/>
    <w:rsid w:val="00FE594F"/>
    <w:rsid w:val="00FE5971"/>
    <w:rsid w:val="00FE59E7"/>
    <w:rsid w:val="00FE5A26"/>
    <w:rsid w:val="00FE5A2E"/>
    <w:rsid w:val="00FE5A32"/>
    <w:rsid w:val="00FE5A40"/>
    <w:rsid w:val="00FE5BED"/>
    <w:rsid w:val="00FE5D49"/>
    <w:rsid w:val="00FE5D81"/>
    <w:rsid w:val="00FE5DDC"/>
    <w:rsid w:val="00FE5F3F"/>
    <w:rsid w:val="00FE5F64"/>
    <w:rsid w:val="00FE5F8D"/>
    <w:rsid w:val="00FE5FB7"/>
    <w:rsid w:val="00FE5FEB"/>
    <w:rsid w:val="00FE5FF5"/>
    <w:rsid w:val="00FE5FF7"/>
    <w:rsid w:val="00FE6041"/>
    <w:rsid w:val="00FE6066"/>
    <w:rsid w:val="00FE608D"/>
    <w:rsid w:val="00FE609F"/>
    <w:rsid w:val="00FE6115"/>
    <w:rsid w:val="00FE6119"/>
    <w:rsid w:val="00FE614A"/>
    <w:rsid w:val="00FE6154"/>
    <w:rsid w:val="00FE6262"/>
    <w:rsid w:val="00FE62D7"/>
    <w:rsid w:val="00FE62EE"/>
    <w:rsid w:val="00FE6400"/>
    <w:rsid w:val="00FE6452"/>
    <w:rsid w:val="00FE64DE"/>
    <w:rsid w:val="00FE64F3"/>
    <w:rsid w:val="00FE6513"/>
    <w:rsid w:val="00FE652E"/>
    <w:rsid w:val="00FE653E"/>
    <w:rsid w:val="00FE6593"/>
    <w:rsid w:val="00FE659B"/>
    <w:rsid w:val="00FE65A9"/>
    <w:rsid w:val="00FE6642"/>
    <w:rsid w:val="00FE6705"/>
    <w:rsid w:val="00FE6710"/>
    <w:rsid w:val="00FE67AC"/>
    <w:rsid w:val="00FE67F7"/>
    <w:rsid w:val="00FE6834"/>
    <w:rsid w:val="00FE685B"/>
    <w:rsid w:val="00FE68A7"/>
    <w:rsid w:val="00FE68B6"/>
    <w:rsid w:val="00FE6A86"/>
    <w:rsid w:val="00FE6B2E"/>
    <w:rsid w:val="00FE6B34"/>
    <w:rsid w:val="00FE6BB1"/>
    <w:rsid w:val="00FE6C82"/>
    <w:rsid w:val="00FE6C8F"/>
    <w:rsid w:val="00FE6C9D"/>
    <w:rsid w:val="00FE6CA6"/>
    <w:rsid w:val="00FE6D48"/>
    <w:rsid w:val="00FE6D6E"/>
    <w:rsid w:val="00FE6D74"/>
    <w:rsid w:val="00FE6DCE"/>
    <w:rsid w:val="00FE6DE7"/>
    <w:rsid w:val="00FE6DF6"/>
    <w:rsid w:val="00FE6E09"/>
    <w:rsid w:val="00FE6E4E"/>
    <w:rsid w:val="00FE6E82"/>
    <w:rsid w:val="00FE6F19"/>
    <w:rsid w:val="00FE6F7A"/>
    <w:rsid w:val="00FE7038"/>
    <w:rsid w:val="00FE70B2"/>
    <w:rsid w:val="00FE71AD"/>
    <w:rsid w:val="00FE7360"/>
    <w:rsid w:val="00FE7415"/>
    <w:rsid w:val="00FE74E4"/>
    <w:rsid w:val="00FE760E"/>
    <w:rsid w:val="00FE76E2"/>
    <w:rsid w:val="00FE772E"/>
    <w:rsid w:val="00FE7757"/>
    <w:rsid w:val="00FE785B"/>
    <w:rsid w:val="00FE789D"/>
    <w:rsid w:val="00FE78BD"/>
    <w:rsid w:val="00FE7972"/>
    <w:rsid w:val="00FE79A2"/>
    <w:rsid w:val="00FE79BC"/>
    <w:rsid w:val="00FE7A0B"/>
    <w:rsid w:val="00FE7A0E"/>
    <w:rsid w:val="00FE7A57"/>
    <w:rsid w:val="00FE7A96"/>
    <w:rsid w:val="00FE7ABD"/>
    <w:rsid w:val="00FE7AC6"/>
    <w:rsid w:val="00FE7ADB"/>
    <w:rsid w:val="00FE7B45"/>
    <w:rsid w:val="00FE7BBC"/>
    <w:rsid w:val="00FE7BEE"/>
    <w:rsid w:val="00FE7C43"/>
    <w:rsid w:val="00FE7DF8"/>
    <w:rsid w:val="00FE7E19"/>
    <w:rsid w:val="00FE7E21"/>
    <w:rsid w:val="00FE7F0C"/>
    <w:rsid w:val="00FE7F65"/>
    <w:rsid w:val="00FF0001"/>
    <w:rsid w:val="00FF0043"/>
    <w:rsid w:val="00FF0077"/>
    <w:rsid w:val="00FF00E3"/>
    <w:rsid w:val="00FF011F"/>
    <w:rsid w:val="00FF01A6"/>
    <w:rsid w:val="00FF01BF"/>
    <w:rsid w:val="00FF01F2"/>
    <w:rsid w:val="00FF0201"/>
    <w:rsid w:val="00FF02D3"/>
    <w:rsid w:val="00FF0379"/>
    <w:rsid w:val="00FF0403"/>
    <w:rsid w:val="00FF0468"/>
    <w:rsid w:val="00FF04B6"/>
    <w:rsid w:val="00FF04DD"/>
    <w:rsid w:val="00FF057C"/>
    <w:rsid w:val="00FF0585"/>
    <w:rsid w:val="00FF05E7"/>
    <w:rsid w:val="00FF0695"/>
    <w:rsid w:val="00FF06C9"/>
    <w:rsid w:val="00FF06EB"/>
    <w:rsid w:val="00FF06FF"/>
    <w:rsid w:val="00FF0731"/>
    <w:rsid w:val="00FF0735"/>
    <w:rsid w:val="00FF0779"/>
    <w:rsid w:val="00FF084E"/>
    <w:rsid w:val="00FF0870"/>
    <w:rsid w:val="00FF08A6"/>
    <w:rsid w:val="00FF08B8"/>
    <w:rsid w:val="00FF0908"/>
    <w:rsid w:val="00FF095E"/>
    <w:rsid w:val="00FF09A2"/>
    <w:rsid w:val="00FF0AB2"/>
    <w:rsid w:val="00FF0AC0"/>
    <w:rsid w:val="00FF0B6B"/>
    <w:rsid w:val="00FF0BCF"/>
    <w:rsid w:val="00FF0C10"/>
    <w:rsid w:val="00FF0C19"/>
    <w:rsid w:val="00FF0C6A"/>
    <w:rsid w:val="00FF0CE5"/>
    <w:rsid w:val="00FF0D1B"/>
    <w:rsid w:val="00FF0D63"/>
    <w:rsid w:val="00FF0DD6"/>
    <w:rsid w:val="00FF0DD8"/>
    <w:rsid w:val="00FF0E27"/>
    <w:rsid w:val="00FF0E60"/>
    <w:rsid w:val="00FF0E81"/>
    <w:rsid w:val="00FF0F50"/>
    <w:rsid w:val="00FF0FF5"/>
    <w:rsid w:val="00FF101F"/>
    <w:rsid w:val="00FF1021"/>
    <w:rsid w:val="00FF1061"/>
    <w:rsid w:val="00FF10AB"/>
    <w:rsid w:val="00FF10F7"/>
    <w:rsid w:val="00FF1106"/>
    <w:rsid w:val="00FF1130"/>
    <w:rsid w:val="00FF113A"/>
    <w:rsid w:val="00FF119E"/>
    <w:rsid w:val="00FF1230"/>
    <w:rsid w:val="00FF1239"/>
    <w:rsid w:val="00FF1255"/>
    <w:rsid w:val="00FF128F"/>
    <w:rsid w:val="00FF1296"/>
    <w:rsid w:val="00FF12D4"/>
    <w:rsid w:val="00FF1306"/>
    <w:rsid w:val="00FF1327"/>
    <w:rsid w:val="00FF1333"/>
    <w:rsid w:val="00FF13D7"/>
    <w:rsid w:val="00FF147B"/>
    <w:rsid w:val="00FF14F2"/>
    <w:rsid w:val="00FF151B"/>
    <w:rsid w:val="00FF15A4"/>
    <w:rsid w:val="00FF163C"/>
    <w:rsid w:val="00FF1791"/>
    <w:rsid w:val="00FF17FB"/>
    <w:rsid w:val="00FF1832"/>
    <w:rsid w:val="00FF187D"/>
    <w:rsid w:val="00FF18EB"/>
    <w:rsid w:val="00FF1A3B"/>
    <w:rsid w:val="00FF1A82"/>
    <w:rsid w:val="00FF1A8C"/>
    <w:rsid w:val="00FF1B9A"/>
    <w:rsid w:val="00FF1BEB"/>
    <w:rsid w:val="00FF1C22"/>
    <w:rsid w:val="00FF1C68"/>
    <w:rsid w:val="00FF1CC2"/>
    <w:rsid w:val="00FF1CCC"/>
    <w:rsid w:val="00FF1D2F"/>
    <w:rsid w:val="00FF1D31"/>
    <w:rsid w:val="00FF1D52"/>
    <w:rsid w:val="00FF1D73"/>
    <w:rsid w:val="00FF1DDE"/>
    <w:rsid w:val="00FF1DDF"/>
    <w:rsid w:val="00FF1DEC"/>
    <w:rsid w:val="00FF1DF8"/>
    <w:rsid w:val="00FF1E00"/>
    <w:rsid w:val="00FF1F04"/>
    <w:rsid w:val="00FF1F20"/>
    <w:rsid w:val="00FF2016"/>
    <w:rsid w:val="00FF2020"/>
    <w:rsid w:val="00FF2035"/>
    <w:rsid w:val="00FF2050"/>
    <w:rsid w:val="00FF205E"/>
    <w:rsid w:val="00FF2092"/>
    <w:rsid w:val="00FF20A0"/>
    <w:rsid w:val="00FF20A3"/>
    <w:rsid w:val="00FF20D8"/>
    <w:rsid w:val="00FF2113"/>
    <w:rsid w:val="00FF21E2"/>
    <w:rsid w:val="00FF225C"/>
    <w:rsid w:val="00FF22B4"/>
    <w:rsid w:val="00FF22FC"/>
    <w:rsid w:val="00FF231C"/>
    <w:rsid w:val="00FF233F"/>
    <w:rsid w:val="00FF234F"/>
    <w:rsid w:val="00FF236E"/>
    <w:rsid w:val="00FF23FE"/>
    <w:rsid w:val="00FF2546"/>
    <w:rsid w:val="00FF25AF"/>
    <w:rsid w:val="00FF2632"/>
    <w:rsid w:val="00FF2747"/>
    <w:rsid w:val="00FF28DB"/>
    <w:rsid w:val="00FF2A25"/>
    <w:rsid w:val="00FF2AA8"/>
    <w:rsid w:val="00FF2AC8"/>
    <w:rsid w:val="00FF2B37"/>
    <w:rsid w:val="00FF2B39"/>
    <w:rsid w:val="00FF2C35"/>
    <w:rsid w:val="00FF2CB9"/>
    <w:rsid w:val="00FF2CD7"/>
    <w:rsid w:val="00FF2D3F"/>
    <w:rsid w:val="00FF2D8E"/>
    <w:rsid w:val="00FF2DB5"/>
    <w:rsid w:val="00FF2E6C"/>
    <w:rsid w:val="00FF2E7A"/>
    <w:rsid w:val="00FF2EB6"/>
    <w:rsid w:val="00FF2F36"/>
    <w:rsid w:val="00FF2F5F"/>
    <w:rsid w:val="00FF2F82"/>
    <w:rsid w:val="00FF2F8A"/>
    <w:rsid w:val="00FF2F97"/>
    <w:rsid w:val="00FF3056"/>
    <w:rsid w:val="00FF3065"/>
    <w:rsid w:val="00FF3102"/>
    <w:rsid w:val="00FF3136"/>
    <w:rsid w:val="00FF314A"/>
    <w:rsid w:val="00FF3173"/>
    <w:rsid w:val="00FF3177"/>
    <w:rsid w:val="00FF31B2"/>
    <w:rsid w:val="00FF31C8"/>
    <w:rsid w:val="00FF31DD"/>
    <w:rsid w:val="00FF32C8"/>
    <w:rsid w:val="00FF32FD"/>
    <w:rsid w:val="00FF3310"/>
    <w:rsid w:val="00FF3372"/>
    <w:rsid w:val="00FF339C"/>
    <w:rsid w:val="00FF342A"/>
    <w:rsid w:val="00FF346C"/>
    <w:rsid w:val="00FF3496"/>
    <w:rsid w:val="00FF350C"/>
    <w:rsid w:val="00FF3557"/>
    <w:rsid w:val="00FF356C"/>
    <w:rsid w:val="00FF35F0"/>
    <w:rsid w:val="00FF3613"/>
    <w:rsid w:val="00FF36DA"/>
    <w:rsid w:val="00FF36FF"/>
    <w:rsid w:val="00FF373F"/>
    <w:rsid w:val="00FF3760"/>
    <w:rsid w:val="00FF3762"/>
    <w:rsid w:val="00FF37E9"/>
    <w:rsid w:val="00FF3836"/>
    <w:rsid w:val="00FF3852"/>
    <w:rsid w:val="00FF389B"/>
    <w:rsid w:val="00FF38CF"/>
    <w:rsid w:val="00FF38F6"/>
    <w:rsid w:val="00FF397A"/>
    <w:rsid w:val="00FF3989"/>
    <w:rsid w:val="00FF39C4"/>
    <w:rsid w:val="00FF3A5C"/>
    <w:rsid w:val="00FF3B89"/>
    <w:rsid w:val="00FF3C43"/>
    <w:rsid w:val="00FF3C60"/>
    <w:rsid w:val="00FF3C68"/>
    <w:rsid w:val="00FF3CC5"/>
    <w:rsid w:val="00FF3D96"/>
    <w:rsid w:val="00FF3DEF"/>
    <w:rsid w:val="00FF3F37"/>
    <w:rsid w:val="00FF3F4F"/>
    <w:rsid w:val="00FF3FD3"/>
    <w:rsid w:val="00FF409A"/>
    <w:rsid w:val="00FF40BF"/>
    <w:rsid w:val="00FF4155"/>
    <w:rsid w:val="00FF41A5"/>
    <w:rsid w:val="00FF41E0"/>
    <w:rsid w:val="00FF42AA"/>
    <w:rsid w:val="00FF42ED"/>
    <w:rsid w:val="00FF43CD"/>
    <w:rsid w:val="00FF446C"/>
    <w:rsid w:val="00FF447A"/>
    <w:rsid w:val="00FF4485"/>
    <w:rsid w:val="00FF449E"/>
    <w:rsid w:val="00FF44AC"/>
    <w:rsid w:val="00FF44BE"/>
    <w:rsid w:val="00FF44E7"/>
    <w:rsid w:val="00FF44ED"/>
    <w:rsid w:val="00FF460C"/>
    <w:rsid w:val="00FF4645"/>
    <w:rsid w:val="00FF46E9"/>
    <w:rsid w:val="00FF470C"/>
    <w:rsid w:val="00FF4855"/>
    <w:rsid w:val="00FF487F"/>
    <w:rsid w:val="00FF4892"/>
    <w:rsid w:val="00FF48F7"/>
    <w:rsid w:val="00FF49A2"/>
    <w:rsid w:val="00FF49AC"/>
    <w:rsid w:val="00FF4B57"/>
    <w:rsid w:val="00FF4B5F"/>
    <w:rsid w:val="00FF4B88"/>
    <w:rsid w:val="00FF4BC8"/>
    <w:rsid w:val="00FF4C09"/>
    <w:rsid w:val="00FF4C21"/>
    <w:rsid w:val="00FF4C6D"/>
    <w:rsid w:val="00FF4CCB"/>
    <w:rsid w:val="00FF4D40"/>
    <w:rsid w:val="00FF4D62"/>
    <w:rsid w:val="00FF4DA4"/>
    <w:rsid w:val="00FF512B"/>
    <w:rsid w:val="00FF5197"/>
    <w:rsid w:val="00FF5201"/>
    <w:rsid w:val="00FF5224"/>
    <w:rsid w:val="00FF52C8"/>
    <w:rsid w:val="00FF52F0"/>
    <w:rsid w:val="00FF531B"/>
    <w:rsid w:val="00FF5386"/>
    <w:rsid w:val="00FF53D2"/>
    <w:rsid w:val="00FF5407"/>
    <w:rsid w:val="00FF5413"/>
    <w:rsid w:val="00FF545D"/>
    <w:rsid w:val="00FF54DC"/>
    <w:rsid w:val="00FF54F6"/>
    <w:rsid w:val="00FF5568"/>
    <w:rsid w:val="00FF5782"/>
    <w:rsid w:val="00FF57C6"/>
    <w:rsid w:val="00FF57C8"/>
    <w:rsid w:val="00FF5834"/>
    <w:rsid w:val="00FF5890"/>
    <w:rsid w:val="00FF58CE"/>
    <w:rsid w:val="00FF58E6"/>
    <w:rsid w:val="00FF5904"/>
    <w:rsid w:val="00FF5950"/>
    <w:rsid w:val="00FF59CA"/>
    <w:rsid w:val="00FF59E3"/>
    <w:rsid w:val="00FF5A03"/>
    <w:rsid w:val="00FF5A16"/>
    <w:rsid w:val="00FF5B13"/>
    <w:rsid w:val="00FF5B36"/>
    <w:rsid w:val="00FF5B49"/>
    <w:rsid w:val="00FF5B87"/>
    <w:rsid w:val="00FF5BF9"/>
    <w:rsid w:val="00FF5C20"/>
    <w:rsid w:val="00FF5C78"/>
    <w:rsid w:val="00FF5CE0"/>
    <w:rsid w:val="00FF5D87"/>
    <w:rsid w:val="00FF5F66"/>
    <w:rsid w:val="00FF5F71"/>
    <w:rsid w:val="00FF5FB1"/>
    <w:rsid w:val="00FF5FBA"/>
    <w:rsid w:val="00FF5FE5"/>
    <w:rsid w:val="00FF5FF4"/>
    <w:rsid w:val="00FF61B3"/>
    <w:rsid w:val="00FF6267"/>
    <w:rsid w:val="00FF6279"/>
    <w:rsid w:val="00FF63F2"/>
    <w:rsid w:val="00FF655D"/>
    <w:rsid w:val="00FF6567"/>
    <w:rsid w:val="00FF6572"/>
    <w:rsid w:val="00FF6580"/>
    <w:rsid w:val="00FF65C6"/>
    <w:rsid w:val="00FF65CD"/>
    <w:rsid w:val="00FF65DD"/>
    <w:rsid w:val="00FF66EF"/>
    <w:rsid w:val="00FF6747"/>
    <w:rsid w:val="00FF6793"/>
    <w:rsid w:val="00FF6824"/>
    <w:rsid w:val="00FF6826"/>
    <w:rsid w:val="00FF696C"/>
    <w:rsid w:val="00FF6989"/>
    <w:rsid w:val="00FF6999"/>
    <w:rsid w:val="00FF699D"/>
    <w:rsid w:val="00FF6A34"/>
    <w:rsid w:val="00FF6B14"/>
    <w:rsid w:val="00FF6B27"/>
    <w:rsid w:val="00FF6B74"/>
    <w:rsid w:val="00FF6BDA"/>
    <w:rsid w:val="00FF6C14"/>
    <w:rsid w:val="00FF6CC9"/>
    <w:rsid w:val="00FF6CD8"/>
    <w:rsid w:val="00FF6CE2"/>
    <w:rsid w:val="00FF6D10"/>
    <w:rsid w:val="00FF6DD6"/>
    <w:rsid w:val="00FF6DDA"/>
    <w:rsid w:val="00FF6E49"/>
    <w:rsid w:val="00FF6E57"/>
    <w:rsid w:val="00FF6E72"/>
    <w:rsid w:val="00FF6EFA"/>
    <w:rsid w:val="00FF6F05"/>
    <w:rsid w:val="00FF6F31"/>
    <w:rsid w:val="00FF6F66"/>
    <w:rsid w:val="00FF6F85"/>
    <w:rsid w:val="00FF6FE7"/>
    <w:rsid w:val="00FF706C"/>
    <w:rsid w:val="00FF7076"/>
    <w:rsid w:val="00FF715E"/>
    <w:rsid w:val="00FF7160"/>
    <w:rsid w:val="00FF718D"/>
    <w:rsid w:val="00FF7198"/>
    <w:rsid w:val="00FF72BF"/>
    <w:rsid w:val="00FF736F"/>
    <w:rsid w:val="00FF744D"/>
    <w:rsid w:val="00FF7454"/>
    <w:rsid w:val="00FF745E"/>
    <w:rsid w:val="00FF747D"/>
    <w:rsid w:val="00FF74B4"/>
    <w:rsid w:val="00FF74E0"/>
    <w:rsid w:val="00FF7528"/>
    <w:rsid w:val="00FF7544"/>
    <w:rsid w:val="00FF75AB"/>
    <w:rsid w:val="00FF76A0"/>
    <w:rsid w:val="00FF76AA"/>
    <w:rsid w:val="00FF776F"/>
    <w:rsid w:val="00FF778A"/>
    <w:rsid w:val="00FF77D1"/>
    <w:rsid w:val="00FF77F3"/>
    <w:rsid w:val="00FF7888"/>
    <w:rsid w:val="00FF78BE"/>
    <w:rsid w:val="00FF78FD"/>
    <w:rsid w:val="00FF793E"/>
    <w:rsid w:val="00FF797C"/>
    <w:rsid w:val="00FF7999"/>
    <w:rsid w:val="00FF7A3A"/>
    <w:rsid w:val="00FF7A92"/>
    <w:rsid w:val="00FF7C17"/>
    <w:rsid w:val="00FF7CC0"/>
    <w:rsid w:val="00FF7D08"/>
    <w:rsid w:val="00FF7DC2"/>
    <w:rsid w:val="00FF7EA1"/>
    <w:rsid w:val="00FF7F44"/>
    <w:rsid w:val="00FF7F69"/>
    <w:rsid w:val="00FF7F78"/>
    <w:rsid w:val="00FF7F9C"/>
    <w:rsid w:val="00FF7FDF"/>
    <w:rsid w:val="01131429"/>
    <w:rsid w:val="011A1BF6"/>
    <w:rsid w:val="011F1E69"/>
    <w:rsid w:val="01485CBF"/>
    <w:rsid w:val="014B6D3D"/>
    <w:rsid w:val="01634986"/>
    <w:rsid w:val="01646E91"/>
    <w:rsid w:val="019661F2"/>
    <w:rsid w:val="019F4827"/>
    <w:rsid w:val="01A86CC9"/>
    <w:rsid w:val="01B161FF"/>
    <w:rsid w:val="01C03F11"/>
    <w:rsid w:val="01C47787"/>
    <w:rsid w:val="01C95B3A"/>
    <w:rsid w:val="01CA3883"/>
    <w:rsid w:val="01E97BF8"/>
    <w:rsid w:val="01EE6260"/>
    <w:rsid w:val="02062C96"/>
    <w:rsid w:val="02081ED0"/>
    <w:rsid w:val="021562C7"/>
    <w:rsid w:val="021A00AA"/>
    <w:rsid w:val="02461A5C"/>
    <w:rsid w:val="026C38B6"/>
    <w:rsid w:val="027263F4"/>
    <w:rsid w:val="027F224C"/>
    <w:rsid w:val="02931641"/>
    <w:rsid w:val="02A636AD"/>
    <w:rsid w:val="02AC35C3"/>
    <w:rsid w:val="02B55443"/>
    <w:rsid w:val="02B66E22"/>
    <w:rsid w:val="02B753E8"/>
    <w:rsid w:val="02CD148A"/>
    <w:rsid w:val="02DA016F"/>
    <w:rsid w:val="02E46810"/>
    <w:rsid w:val="02E50F64"/>
    <w:rsid w:val="02E76B46"/>
    <w:rsid w:val="02F566C3"/>
    <w:rsid w:val="02FE7B57"/>
    <w:rsid w:val="030F03F5"/>
    <w:rsid w:val="032470BF"/>
    <w:rsid w:val="033A6A2B"/>
    <w:rsid w:val="034B0F2B"/>
    <w:rsid w:val="036100BD"/>
    <w:rsid w:val="036C7D0A"/>
    <w:rsid w:val="0371221D"/>
    <w:rsid w:val="037C608D"/>
    <w:rsid w:val="038344DC"/>
    <w:rsid w:val="0393127C"/>
    <w:rsid w:val="039920D0"/>
    <w:rsid w:val="03B8122F"/>
    <w:rsid w:val="03BF0FD2"/>
    <w:rsid w:val="042E76E0"/>
    <w:rsid w:val="044271C5"/>
    <w:rsid w:val="044F15F4"/>
    <w:rsid w:val="04503F64"/>
    <w:rsid w:val="04567CA4"/>
    <w:rsid w:val="04572DE3"/>
    <w:rsid w:val="045B268F"/>
    <w:rsid w:val="045D1345"/>
    <w:rsid w:val="04822863"/>
    <w:rsid w:val="049E6A99"/>
    <w:rsid w:val="04CB7D8D"/>
    <w:rsid w:val="050A36E4"/>
    <w:rsid w:val="050D3CD9"/>
    <w:rsid w:val="05162672"/>
    <w:rsid w:val="0520793E"/>
    <w:rsid w:val="05320B93"/>
    <w:rsid w:val="054C415B"/>
    <w:rsid w:val="05934722"/>
    <w:rsid w:val="05A645A3"/>
    <w:rsid w:val="05B75E59"/>
    <w:rsid w:val="05BF7FD9"/>
    <w:rsid w:val="05D5220B"/>
    <w:rsid w:val="05DE7C4B"/>
    <w:rsid w:val="063304EE"/>
    <w:rsid w:val="064D1052"/>
    <w:rsid w:val="066C6296"/>
    <w:rsid w:val="067504E5"/>
    <w:rsid w:val="068058A2"/>
    <w:rsid w:val="06890D92"/>
    <w:rsid w:val="069C7BCE"/>
    <w:rsid w:val="06AA7D3D"/>
    <w:rsid w:val="06E5212A"/>
    <w:rsid w:val="07122432"/>
    <w:rsid w:val="0720396C"/>
    <w:rsid w:val="072E5862"/>
    <w:rsid w:val="073666BF"/>
    <w:rsid w:val="0746602E"/>
    <w:rsid w:val="074B4063"/>
    <w:rsid w:val="0777363C"/>
    <w:rsid w:val="07787D07"/>
    <w:rsid w:val="077B3938"/>
    <w:rsid w:val="07A27DC7"/>
    <w:rsid w:val="07AB084A"/>
    <w:rsid w:val="07AD5A33"/>
    <w:rsid w:val="07C77AE6"/>
    <w:rsid w:val="07CC7AB5"/>
    <w:rsid w:val="07DD7619"/>
    <w:rsid w:val="07F41000"/>
    <w:rsid w:val="08187FEF"/>
    <w:rsid w:val="08221EEB"/>
    <w:rsid w:val="0843447A"/>
    <w:rsid w:val="08546B4D"/>
    <w:rsid w:val="088A34FA"/>
    <w:rsid w:val="088D56B5"/>
    <w:rsid w:val="08A440A8"/>
    <w:rsid w:val="08C87889"/>
    <w:rsid w:val="08C93F0C"/>
    <w:rsid w:val="08CD7EDC"/>
    <w:rsid w:val="08EA6CFB"/>
    <w:rsid w:val="090B7475"/>
    <w:rsid w:val="090C4FCA"/>
    <w:rsid w:val="09186B8E"/>
    <w:rsid w:val="091903C7"/>
    <w:rsid w:val="094C4675"/>
    <w:rsid w:val="09624047"/>
    <w:rsid w:val="096F24C7"/>
    <w:rsid w:val="0976241C"/>
    <w:rsid w:val="09C17764"/>
    <w:rsid w:val="09CC483F"/>
    <w:rsid w:val="09EC03DB"/>
    <w:rsid w:val="0A151935"/>
    <w:rsid w:val="0A2172B1"/>
    <w:rsid w:val="0A340D70"/>
    <w:rsid w:val="0A3561E6"/>
    <w:rsid w:val="0A5C1610"/>
    <w:rsid w:val="0A5C2356"/>
    <w:rsid w:val="0A8E6F57"/>
    <w:rsid w:val="0AB020D8"/>
    <w:rsid w:val="0ADE50E6"/>
    <w:rsid w:val="0AF875F2"/>
    <w:rsid w:val="0AFD06F8"/>
    <w:rsid w:val="0AFF638A"/>
    <w:rsid w:val="0B4F49AA"/>
    <w:rsid w:val="0B8D22B7"/>
    <w:rsid w:val="0B9C1A98"/>
    <w:rsid w:val="0BA76770"/>
    <w:rsid w:val="0BB03C55"/>
    <w:rsid w:val="0BB33AF2"/>
    <w:rsid w:val="0BE752AC"/>
    <w:rsid w:val="0C4E3153"/>
    <w:rsid w:val="0C786B5B"/>
    <w:rsid w:val="0C9C34DE"/>
    <w:rsid w:val="0CCC03FB"/>
    <w:rsid w:val="0CD309CD"/>
    <w:rsid w:val="0CE072A3"/>
    <w:rsid w:val="0CEA4A96"/>
    <w:rsid w:val="0D072903"/>
    <w:rsid w:val="0D2F581D"/>
    <w:rsid w:val="0D393B87"/>
    <w:rsid w:val="0D487C08"/>
    <w:rsid w:val="0D5D1FEE"/>
    <w:rsid w:val="0D5F42A8"/>
    <w:rsid w:val="0D70570E"/>
    <w:rsid w:val="0D7F073F"/>
    <w:rsid w:val="0D906999"/>
    <w:rsid w:val="0DA57820"/>
    <w:rsid w:val="0DAE2BE2"/>
    <w:rsid w:val="0DB629BD"/>
    <w:rsid w:val="0DBF776E"/>
    <w:rsid w:val="0DCC43B4"/>
    <w:rsid w:val="0DE53A03"/>
    <w:rsid w:val="0DEA4B77"/>
    <w:rsid w:val="0DF84212"/>
    <w:rsid w:val="0E1B1BDA"/>
    <w:rsid w:val="0E283E37"/>
    <w:rsid w:val="0E305611"/>
    <w:rsid w:val="0E364AB6"/>
    <w:rsid w:val="0E4851A5"/>
    <w:rsid w:val="0E4D1044"/>
    <w:rsid w:val="0E517E7A"/>
    <w:rsid w:val="0E5C064C"/>
    <w:rsid w:val="0E5D1D2F"/>
    <w:rsid w:val="0E704D63"/>
    <w:rsid w:val="0E7210EB"/>
    <w:rsid w:val="0E772F05"/>
    <w:rsid w:val="0E9A7007"/>
    <w:rsid w:val="0EA22C63"/>
    <w:rsid w:val="0EA319A9"/>
    <w:rsid w:val="0ECB7855"/>
    <w:rsid w:val="0EDA0573"/>
    <w:rsid w:val="0EE027E1"/>
    <w:rsid w:val="0EF21C73"/>
    <w:rsid w:val="0F062B6D"/>
    <w:rsid w:val="0F0C5BD9"/>
    <w:rsid w:val="0F1D34AD"/>
    <w:rsid w:val="0F460FE5"/>
    <w:rsid w:val="0F4A4A30"/>
    <w:rsid w:val="0F4E3B35"/>
    <w:rsid w:val="0F5539EA"/>
    <w:rsid w:val="0F5657D2"/>
    <w:rsid w:val="0F597217"/>
    <w:rsid w:val="0F5B3C65"/>
    <w:rsid w:val="0F5F18A8"/>
    <w:rsid w:val="0F7F4FC6"/>
    <w:rsid w:val="0FD914DA"/>
    <w:rsid w:val="0FEF2D5B"/>
    <w:rsid w:val="101E2FE2"/>
    <w:rsid w:val="102062CC"/>
    <w:rsid w:val="102F05F9"/>
    <w:rsid w:val="10355545"/>
    <w:rsid w:val="104F7F33"/>
    <w:rsid w:val="10537223"/>
    <w:rsid w:val="105F6AB6"/>
    <w:rsid w:val="107D2B8B"/>
    <w:rsid w:val="108D14FD"/>
    <w:rsid w:val="10C8053F"/>
    <w:rsid w:val="10C863A2"/>
    <w:rsid w:val="10E55D8B"/>
    <w:rsid w:val="10F902DD"/>
    <w:rsid w:val="11150EBA"/>
    <w:rsid w:val="111F2C36"/>
    <w:rsid w:val="11286095"/>
    <w:rsid w:val="112B0784"/>
    <w:rsid w:val="1130266E"/>
    <w:rsid w:val="113210BA"/>
    <w:rsid w:val="114148DB"/>
    <w:rsid w:val="117523DB"/>
    <w:rsid w:val="117D489C"/>
    <w:rsid w:val="117F0DC6"/>
    <w:rsid w:val="11A541E0"/>
    <w:rsid w:val="11AC7A11"/>
    <w:rsid w:val="11BE2CB0"/>
    <w:rsid w:val="11D91842"/>
    <w:rsid w:val="11EE1605"/>
    <w:rsid w:val="11FE6A19"/>
    <w:rsid w:val="12003FCC"/>
    <w:rsid w:val="120555D4"/>
    <w:rsid w:val="120E2BC1"/>
    <w:rsid w:val="1217522B"/>
    <w:rsid w:val="12254975"/>
    <w:rsid w:val="12286B07"/>
    <w:rsid w:val="123313EA"/>
    <w:rsid w:val="125F3650"/>
    <w:rsid w:val="125F64B4"/>
    <w:rsid w:val="126841F3"/>
    <w:rsid w:val="129C06C9"/>
    <w:rsid w:val="12A76C58"/>
    <w:rsid w:val="12E82581"/>
    <w:rsid w:val="12EA2782"/>
    <w:rsid w:val="12F52A10"/>
    <w:rsid w:val="13460FF3"/>
    <w:rsid w:val="134C1AB4"/>
    <w:rsid w:val="136A6555"/>
    <w:rsid w:val="136C5482"/>
    <w:rsid w:val="13812007"/>
    <w:rsid w:val="13926378"/>
    <w:rsid w:val="140C26C4"/>
    <w:rsid w:val="1412651B"/>
    <w:rsid w:val="14172DCE"/>
    <w:rsid w:val="14237B5E"/>
    <w:rsid w:val="14387EE3"/>
    <w:rsid w:val="14786614"/>
    <w:rsid w:val="14857933"/>
    <w:rsid w:val="149A620F"/>
    <w:rsid w:val="14C73109"/>
    <w:rsid w:val="14D902A6"/>
    <w:rsid w:val="14E04249"/>
    <w:rsid w:val="14FF40B4"/>
    <w:rsid w:val="151707C6"/>
    <w:rsid w:val="152A3396"/>
    <w:rsid w:val="156946CD"/>
    <w:rsid w:val="15695AC4"/>
    <w:rsid w:val="15723CD9"/>
    <w:rsid w:val="157D126E"/>
    <w:rsid w:val="159038B5"/>
    <w:rsid w:val="15AD7B44"/>
    <w:rsid w:val="15B865DA"/>
    <w:rsid w:val="15E318FB"/>
    <w:rsid w:val="161B0204"/>
    <w:rsid w:val="16415330"/>
    <w:rsid w:val="166F6B28"/>
    <w:rsid w:val="16742314"/>
    <w:rsid w:val="16A938E9"/>
    <w:rsid w:val="16B23307"/>
    <w:rsid w:val="16C40AE4"/>
    <w:rsid w:val="16CC3340"/>
    <w:rsid w:val="16DA1464"/>
    <w:rsid w:val="16E03706"/>
    <w:rsid w:val="16E52176"/>
    <w:rsid w:val="16FB4C4B"/>
    <w:rsid w:val="17395686"/>
    <w:rsid w:val="1755367C"/>
    <w:rsid w:val="175C25EC"/>
    <w:rsid w:val="177267F9"/>
    <w:rsid w:val="17A173DB"/>
    <w:rsid w:val="17AE7F19"/>
    <w:rsid w:val="17B77EF1"/>
    <w:rsid w:val="17C31952"/>
    <w:rsid w:val="17CC7768"/>
    <w:rsid w:val="17D9364E"/>
    <w:rsid w:val="17FE29E5"/>
    <w:rsid w:val="182B5AB4"/>
    <w:rsid w:val="184C60E9"/>
    <w:rsid w:val="18515C53"/>
    <w:rsid w:val="185376B9"/>
    <w:rsid w:val="186D0A6B"/>
    <w:rsid w:val="18810DB1"/>
    <w:rsid w:val="18AE5040"/>
    <w:rsid w:val="18C1410E"/>
    <w:rsid w:val="18C321AB"/>
    <w:rsid w:val="18DE2740"/>
    <w:rsid w:val="18E37D60"/>
    <w:rsid w:val="193532CF"/>
    <w:rsid w:val="19386A31"/>
    <w:rsid w:val="194E1517"/>
    <w:rsid w:val="199A7570"/>
    <w:rsid w:val="19A85D17"/>
    <w:rsid w:val="19D52DD3"/>
    <w:rsid w:val="19D74D6E"/>
    <w:rsid w:val="19E36339"/>
    <w:rsid w:val="19F60D9B"/>
    <w:rsid w:val="19FA59EA"/>
    <w:rsid w:val="1A055AF7"/>
    <w:rsid w:val="1A160B14"/>
    <w:rsid w:val="1A5A272A"/>
    <w:rsid w:val="1A6A2DEE"/>
    <w:rsid w:val="1A7D7513"/>
    <w:rsid w:val="1A920415"/>
    <w:rsid w:val="1ABD33E8"/>
    <w:rsid w:val="1ABD5742"/>
    <w:rsid w:val="1AC30D6E"/>
    <w:rsid w:val="1AD86326"/>
    <w:rsid w:val="1B0E3E88"/>
    <w:rsid w:val="1B272739"/>
    <w:rsid w:val="1B2C3A34"/>
    <w:rsid w:val="1B2F7FC4"/>
    <w:rsid w:val="1B365A27"/>
    <w:rsid w:val="1B3C6526"/>
    <w:rsid w:val="1B4C633D"/>
    <w:rsid w:val="1B625210"/>
    <w:rsid w:val="1B7D6663"/>
    <w:rsid w:val="1B817617"/>
    <w:rsid w:val="1B961773"/>
    <w:rsid w:val="1BA1634A"/>
    <w:rsid w:val="1BA314EA"/>
    <w:rsid w:val="1BA82684"/>
    <w:rsid w:val="1BD03EB3"/>
    <w:rsid w:val="1BD70C06"/>
    <w:rsid w:val="1BDA76A7"/>
    <w:rsid w:val="1BE74647"/>
    <w:rsid w:val="1C165AD3"/>
    <w:rsid w:val="1C363107"/>
    <w:rsid w:val="1C402E2D"/>
    <w:rsid w:val="1C4A26AE"/>
    <w:rsid w:val="1C5B6AB0"/>
    <w:rsid w:val="1C5E3775"/>
    <w:rsid w:val="1C747D6B"/>
    <w:rsid w:val="1C8B4991"/>
    <w:rsid w:val="1CA24CD8"/>
    <w:rsid w:val="1CC4303B"/>
    <w:rsid w:val="1CD54E83"/>
    <w:rsid w:val="1CDB7371"/>
    <w:rsid w:val="1CDE3075"/>
    <w:rsid w:val="1CF74680"/>
    <w:rsid w:val="1D0258C3"/>
    <w:rsid w:val="1D112491"/>
    <w:rsid w:val="1D234228"/>
    <w:rsid w:val="1D26526F"/>
    <w:rsid w:val="1D4137C7"/>
    <w:rsid w:val="1D5E2779"/>
    <w:rsid w:val="1D6234E4"/>
    <w:rsid w:val="1D7B7D27"/>
    <w:rsid w:val="1DA35CE5"/>
    <w:rsid w:val="1DBF1E6F"/>
    <w:rsid w:val="1DD77F83"/>
    <w:rsid w:val="1DFC5955"/>
    <w:rsid w:val="1E0B111A"/>
    <w:rsid w:val="1E0E398D"/>
    <w:rsid w:val="1E160269"/>
    <w:rsid w:val="1E24717C"/>
    <w:rsid w:val="1E59104F"/>
    <w:rsid w:val="1E7B69C9"/>
    <w:rsid w:val="1EC8508B"/>
    <w:rsid w:val="1ECD2760"/>
    <w:rsid w:val="1ED30537"/>
    <w:rsid w:val="1EE55A26"/>
    <w:rsid w:val="1EF83424"/>
    <w:rsid w:val="1F020490"/>
    <w:rsid w:val="1F145DE3"/>
    <w:rsid w:val="1F240BC1"/>
    <w:rsid w:val="1F497A84"/>
    <w:rsid w:val="1F537C34"/>
    <w:rsid w:val="1F5F6825"/>
    <w:rsid w:val="1F6C475A"/>
    <w:rsid w:val="1F707B3F"/>
    <w:rsid w:val="1FDB6842"/>
    <w:rsid w:val="1FE40369"/>
    <w:rsid w:val="1FF02C97"/>
    <w:rsid w:val="1FFB190C"/>
    <w:rsid w:val="1FFE523A"/>
    <w:rsid w:val="200A0B9C"/>
    <w:rsid w:val="200E2751"/>
    <w:rsid w:val="201F1BC3"/>
    <w:rsid w:val="2020308A"/>
    <w:rsid w:val="20571B82"/>
    <w:rsid w:val="205D7720"/>
    <w:rsid w:val="20640E4A"/>
    <w:rsid w:val="20646EF9"/>
    <w:rsid w:val="20693B04"/>
    <w:rsid w:val="20AE5349"/>
    <w:rsid w:val="20D03CCA"/>
    <w:rsid w:val="20F824B8"/>
    <w:rsid w:val="20FE3270"/>
    <w:rsid w:val="210008B7"/>
    <w:rsid w:val="21253176"/>
    <w:rsid w:val="212F1BA6"/>
    <w:rsid w:val="2133632D"/>
    <w:rsid w:val="213A0EAF"/>
    <w:rsid w:val="214F28CB"/>
    <w:rsid w:val="217562E2"/>
    <w:rsid w:val="21805AC4"/>
    <w:rsid w:val="21821B38"/>
    <w:rsid w:val="218F1466"/>
    <w:rsid w:val="21922EF1"/>
    <w:rsid w:val="21B34F5A"/>
    <w:rsid w:val="21C837D1"/>
    <w:rsid w:val="21CF158A"/>
    <w:rsid w:val="21DB1E04"/>
    <w:rsid w:val="21F73064"/>
    <w:rsid w:val="221C402F"/>
    <w:rsid w:val="22286567"/>
    <w:rsid w:val="222A2D50"/>
    <w:rsid w:val="226A571B"/>
    <w:rsid w:val="2283077A"/>
    <w:rsid w:val="228750C4"/>
    <w:rsid w:val="22A879CF"/>
    <w:rsid w:val="23060F2D"/>
    <w:rsid w:val="23226E83"/>
    <w:rsid w:val="23244CD7"/>
    <w:rsid w:val="23332927"/>
    <w:rsid w:val="233A0AB4"/>
    <w:rsid w:val="233E0377"/>
    <w:rsid w:val="2345123D"/>
    <w:rsid w:val="23530E19"/>
    <w:rsid w:val="235D13A5"/>
    <w:rsid w:val="236C7172"/>
    <w:rsid w:val="23761FEF"/>
    <w:rsid w:val="23A42039"/>
    <w:rsid w:val="23F13723"/>
    <w:rsid w:val="24235F1B"/>
    <w:rsid w:val="24560C09"/>
    <w:rsid w:val="245A74ED"/>
    <w:rsid w:val="245F4649"/>
    <w:rsid w:val="246560D2"/>
    <w:rsid w:val="24806974"/>
    <w:rsid w:val="24ED0DFB"/>
    <w:rsid w:val="24EF6A54"/>
    <w:rsid w:val="2532020C"/>
    <w:rsid w:val="25384B8E"/>
    <w:rsid w:val="2545132E"/>
    <w:rsid w:val="25524FC9"/>
    <w:rsid w:val="2567393F"/>
    <w:rsid w:val="25845408"/>
    <w:rsid w:val="25C36C36"/>
    <w:rsid w:val="25D2148A"/>
    <w:rsid w:val="25DB50FB"/>
    <w:rsid w:val="25DD5543"/>
    <w:rsid w:val="25E62CA0"/>
    <w:rsid w:val="269E458F"/>
    <w:rsid w:val="26F15ADC"/>
    <w:rsid w:val="273740D3"/>
    <w:rsid w:val="274D48C9"/>
    <w:rsid w:val="27706F94"/>
    <w:rsid w:val="27785312"/>
    <w:rsid w:val="27950372"/>
    <w:rsid w:val="279966BE"/>
    <w:rsid w:val="27A0464B"/>
    <w:rsid w:val="27A13ECA"/>
    <w:rsid w:val="27EE68ED"/>
    <w:rsid w:val="28491F16"/>
    <w:rsid w:val="285D588F"/>
    <w:rsid w:val="28785B9A"/>
    <w:rsid w:val="287D65F0"/>
    <w:rsid w:val="28971059"/>
    <w:rsid w:val="289E1780"/>
    <w:rsid w:val="28CD2526"/>
    <w:rsid w:val="28EA6C2E"/>
    <w:rsid w:val="28F94983"/>
    <w:rsid w:val="29091F54"/>
    <w:rsid w:val="29294D28"/>
    <w:rsid w:val="29356423"/>
    <w:rsid w:val="294A05C8"/>
    <w:rsid w:val="294B1409"/>
    <w:rsid w:val="295C4137"/>
    <w:rsid w:val="296A0360"/>
    <w:rsid w:val="29746D3A"/>
    <w:rsid w:val="29750413"/>
    <w:rsid w:val="297F7817"/>
    <w:rsid w:val="298E20EF"/>
    <w:rsid w:val="29952AA5"/>
    <w:rsid w:val="299B6E06"/>
    <w:rsid w:val="299F6421"/>
    <w:rsid w:val="29BE7625"/>
    <w:rsid w:val="29C56A54"/>
    <w:rsid w:val="29D30022"/>
    <w:rsid w:val="29D36454"/>
    <w:rsid w:val="29E94204"/>
    <w:rsid w:val="29FF0E9B"/>
    <w:rsid w:val="2A070F47"/>
    <w:rsid w:val="2A074F4D"/>
    <w:rsid w:val="2A163F63"/>
    <w:rsid w:val="2A347AE7"/>
    <w:rsid w:val="2A553256"/>
    <w:rsid w:val="2A5B76F7"/>
    <w:rsid w:val="2A8001E0"/>
    <w:rsid w:val="2AA611B9"/>
    <w:rsid w:val="2AB70ADE"/>
    <w:rsid w:val="2AC06902"/>
    <w:rsid w:val="2AC241A4"/>
    <w:rsid w:val="2AD87648"/>
    <w:rsid w:val="2ADE47C7"/>
    <w:rsid w:val="2B066195"/>
    <w:rsid w:val="2B0812A9"/>
    <w:rsid w:val="2B350F70"/>
    <w:rsid w:val="2B3674F6"/>
    <w:rsid w:val="2B5455CB"/>
    <w:rsid w:val="2B5808F3"/>
    <w:rsid w:val="2B8D3A94"/>
    <w:rsid w:val="2BA1590A"/>
    <w:rsid w:val="2BA2741A"/>
    <w:rsid w:val="2BB831F8"/>
    <w:rsid w:val="2BBA5E1D"/>
    <w:rsid w:val="2BF30C63"/>
    <w:rsid w:val="2C1A1171"/>
    <w:rsid w:val="2C235C67"/>
    <w:rsid w:val="2C2F0389"/>
    <w:rsid w:val="2C52687A"/>
    <w:rsid w:val="2C9E2C37"/>
    <w:rsid w:val="2CA91088"/>
    <w:rsid w:val="2CAA6F63"/>
    <w:rsid w:val="2CE5157C"/>
    <w:rsid w:val="2CE567A1"/>
    <w:rsid w:val="2CEB1B46"/>
    <w:rsid w:val="2D0D6E9D"/>
    <w:rsid w:val="2D2554FD"/>
    <w:rsid w:val="2D31128F"/>
    <w:rsid w:val="2D5951F2"/>
    <w:rsid w:val="2D702956"/>
    <w:rsid w:val="2D8345FF"/>
    <w:rsid w:val="2D863D39"/>
    <w:rsid w:val="2D8D7E2F"/>
    <w:rsid w:val="2DA75CAE"/>
    <w:rsid w:val="2DAC73DB"/>
    <w:rsid w:val="2DC22DDB"/>
    <w:rsid w:val="2DC9123C"/>
    <w:rsid w:val="2DE2583A"/>
    <w:rsid w:val="2DED4B69"/>
    <w:rsid w:val="2DFA34BA"/>
    <w:rsid w:val="2E2A662F"/>
    <w:rsid w:val="2E2A6C3F"/>
    <w:rsid w:val="2E30604B"/>
    <w:rsid w:val="2E8B3CDC"/>
    <w:rsid w:val="2EA012D6"/>
    <w:rsid w:val="2EA26701"/>
    <w:rsid w:val="2EA748BD"/>
    <w:rsid w:val="2ECE7F89"/>
    <w:rsid w:val="2ECF6BA9"/>
    <w:rsid w:val="2EF40B08"/>
    <w:rsid w:val="2F171F91"/>
    <w:rsid w:val="2F223FAF"/>
    <w:rsid w:val="2F3F08F3"/>
    <w:rsid w:val="2F532CDD"/>
    <w:rsid w:val="2F556CD4"/>
    <w:rsid w:val="2F9714AB"/>
    <w:rsid w:val="2F9A5DAB"/>
    <w:rsid w:val="2F9D3F61"/>
    <w:rsid w:val="2FB25EA0"/>
    <w:rsid w:val="2FDC234D"/>
    <w:rsid w:val="2FDE539A"/>
    <w:rsid w:val="2FF6110F"/>
    <w:rsid w:val="2FFB52D6"/>
    <w:rsid w:val="30214B49"/>
    <w:rsid w:val="30293DE8"/>
    <w:rsid w:val="303D45D0"/>
    <w:rsid w:val="30402CF7"/>
    <w:rsid w:val="30664664"/>
    <w:rsid w:val="30925EF7"/>
    <w:rsid w:val="309376F0"/>
    <w:rsid w:val="309E1025"/>
    <w:rsid w:val="30B03FE1"/>
    <w:rsid w:val="30B20B1A"/>
    <w:rsid w:val="30FC7F86"/>
    <w:rsid w:val="30FD088E"/>
    <w:rsid w:val="312C699E"/>
    <w:rsid w:val="31354365"/>
    <w:rsid w:val="314C37E2"/>
    <w:rsid w:val="31646448"/>
    <w:rsid w:val="317F0359"/>
    <w:rsid w:val="31C93C85"/>
    <w:rsid w:val="31D25CD3"/>
    <w:rsid w:val="31D96B67"/>
    <w:rsid w:val="31E323F5"/>
    <w:rsid w:val="31E43F8D"/>
    <w:rsid w:val="31F45E16"/>
    <w:rsid w:val="321B50E6"/>
    <w:rsid w:val="32410E1B"/>
    <w:rsid w:val="32475D59"/>
    <w:rsid w:val="32676E0B"/>
    <w:rsid w:val="32837696"/>
    <w:rsid w:val="32A82A02"/>
    <w:rsid w:val="32CC4AD9"/>
    <w:rsid w:val="32D81D68"/>
    <w:rsid w:val="32DE130C"/>
    <w:rsid w:val="32E80C26"/>
    <w:rsid w:val="32FF20D6"/>
    <w:rsid w:val="331222D2"/>
    <w:rsid w:val="3316694D"/>
    <w:rsid w:val="3330503A"/>
    <w:rsid w:val="33636968"/>
    <w:rsid w:val="337E2380"/>
    <w:rsid w:val="33880AE7"/>
    <w:rsid w:val="33897800"/>
    <w:rsid w:val="33A1025C"/>
    <w:rsid w:val="33AF0C5F"/>
    <w:rsid w:val="33C05CE6"/>
    <w:rsid w:val="33CD0D93"/>
    <w:rsid w:val="33EF0853"/>
    <w:rsid w:val="33FF45B3"/>
    <w:rsid w:val="340D0E15"/>
    <w:rsid w:val="345E4A9F"/>
    <w:rsid w:val="34675A9B"/>
    <w:rsid w:val="34773DFF"/>
    <w:rsid w:val="353820EE"/>
    <w:rsid w:val="357C3BC3"/>
    <w:rsid w:val="3587092A"/>
    <w:rsid w:val="359E3380"/>
    <w:rsid w:val="35DF6374"/>
    <w:rsid w:val="36080A78"/>
    <w:rsid w:val="3629598A"/>
    <w:rsid w:val="36554B78"/>
    <w:rsid w:val="36622899"/>
    <w:rsid w:val="36712FA3"/>
    <w:rsid w:val="36883218"/>
    <w:rsid w:val="369245C4"/>
    <w:rsid w:val="36C44C02"/>
    <w:rsid w:val="36F57230"/>
    <w:rsid w:val="36F80724"/>
    <w:rsid w:val="370508A4"/>
    <w:rsid w:val="371276C3"/>
    <w:rsid w:val="371631A2"/>
    <w:rsid w:val="371E0FE3"/>
    <w:rsid w:val="37262D79"/>
    <w:rsid w:val="373803FD"/>
    <w:rsid w:val="37595CD2"/>
    <w:rsid w:val="3761688E"/>
    <w:rsid w:val="37AF47BB"/>
    <w:rsid w:val="37C027BE"/>
    <w:rsid w:val="37C81DDF"/>
    <w:rsid w:val="37DB091F"/>
    <w:rsid w:val="37F3454A"/>
    <w:rsid w:val="38140AB7"/>
    <w:rsid w:val="382D4E72"/>
    <w:rsid w:val="38466B65"/>
    <w:rsid w:val="38702AF9"/>
    <w:rsid w:val="387F03CC"/>
    <w:rsid w:val="38806FE5"/>
    <w:rsid w:val="389B7FE0"/>
    <w:rsid w:val="389C4B4A"/>
    <w:rsid w:val="38AA1353"/>
    <w:rsid w:val="38CE08B9"/>
    <w:rsid w:val="38F87D65"/>
    <w:rsid w:val="38F97DBC"/>
    <w:rsid w:val="391477D0"/>
    <w:rsid w:val="39292140"/>
    <w:rsid w:val="392F2DAA"/>
    <w:rsid w:val="393767B0"/>
    <w:rsid w:val="394D2B4E"/>
    <w:rsid w:val="39650667"/>
    <w:rsid w:val="396E6C03"/>
    <w:rsid w:val="39795AB7"/>
    <w:rsid w:val="39AC4CDF"/>
    <w:rsid w:val="39C42D4A"/>
    <w:rsid w:val="39C91221"/>
    <w:rsid w:val="39D82002"/>
    <w:rsid w:val="39FB27A7"/>
    <w:rsid w:val="3A08742C"/>
    <w:rsid w:val="3A21040C"/>
    <w:rsid w:val="3A374957"/>
    <w:rsid w:val="3A403554"/>
    <w:rsid w:val="3A4C01CE"/>
    <w:rsid w:val="3A5E2CBA"/>
    <w:rsid w:val="3A607327"/>
    <w:rsid w:val="3A9D75F4"/>
    <w:rsid w:val="3AA33572"/>
    <w:rsid w:val="3AA517F6"/>
    <w:rsid w:val="3AAB5726"/>
    <w:rsid w:val="3ABC6F17"/>
    <w:rsid w:val="3ACA721D"/>
    <w:rsid w:val="3AE7424F"/>
    <w:rsid w:val="3AF765BE"/>
    <w:rsid w:val="3B055906"/>
    <w:rsid w:val="3B0A6EEF"/>
    <w:rsid w:val="3B1032BB"/>
    <w:rsid w:val="3B184087"/>
    <w:rsid w:val="3B1D45D5"/>
    <w:rsid w:val="3B3A3F4E"/>
    <w:rsid w:val="3B554220"/>
    <w:rsid w:val="3BA911B9"/>
    <w:rsid w:val="3BB27111"/>
    <w:rsid w:val="3BBC0D46"/>
    <w:rsid w:val="3C0448E8"/>
    <w:rsid w:val="3C0D30C1"/>
    <w:rsid w:val="3C0F0C0A"/>
    <w:rsid w:val="3C1246CE"/>
    <w:rsid w:val="3C2E0298"/>
    <w:rsid w:val="3C356523"/>
    <w:rsid w:val="3C403C86"/>
    <w:rsid w:val="3C417FD5"/>
    <w:rsid w:val="3C453F35"/>
    <w:rsid w:val="3C483590"/>
    <w:rsid w:val="3C8230F4"/>
    <w:rsid w:val="3CB12907"/>
    <w:rsid w:val="3CBF4BC3"/>
    <w:rsid w:val="3CBF4E1A"/>
    <w:rsid w:val="3CC82BDE"/>
    <w:rsid w:val="3CEB56EE"/>
    <w:rsid w:val="3D3375F1"/>
    <w:rsid w:val="3D3E1935"/>
    <w:rsid w:val="3D415A55"/>
    <w:rsid w:val="3D770A34"/>
    <w:rsid w:val="3D8B2017"/>
    <w:rsid w:val="3DB43DFE"/>
    <w:rsid w:val="3DC26176"/>
    <w:rsid w:val="3DE576B2"/>
    <w:rsid w:val="3DEA648F"/>
    <w:rsid w:val="3E020D3F"/>
    <w:rsid w:val="3E1115E9"/>
    <w:rsid w:val="3E631316"/>
    <w:rsid w:val="3E7D0DCB"/>
    <w:rsid w:val="3E806B3A"/>
    <w:rsid w:val="3E853589"/>
    <w:rsid w:val="3E891A15"/>
    <w:rsid w:val="3E9A4624"/>
    <w:rsid w:val="3EA4569A"/>
    <w:rsid w:val="3EC247FA"/>
    <w:rsid w:val="3ECE0A4B"/>
    <w:rsid w:val="3EE71EBE"/>
    <w:rsid w:val="3F1E36E2"/>
    <w:rsid w:val="3F69345F"/>
    <w:rsid w:val="3F7705FB"/>
    <w:rsid w:val="3F7745D4"/>
    <w:rsid w:val="3F826942"/>
    <w:rsid w:val="3FA35B53"/>
    <w:rsid w:val="3FA57A20"/>
    <w:rsid w:val="3FA73FF4"/>
    <w:rsid w:val="3FCF5D31"/>
    <w:rsid w:val="3FCF6C4C"/>
    <w:rsid w:val="3FE57CB5"/>
    <w:rsid w:val="3FF12ED4"/>
    <w:rsid w:val="3FF141E9"/>
    <w:rsid w:val="3FF33840"/>
    <w:rsid w:val="400E047A"/>
    <w:rsid w:val="402943AD"/>
    <w:rsid w:val="40382C35"/>
    <w:rsid w:val="403C1B8E"/>
    <w:rsid w:val="403E2F90"/>
    <w:rsid w:val="405C6D27"/>
    <w:rsid w:val="406F3574"/>
    <w:rsid w:val="4084145E"/>
    <w:rsid w:val="408B7D15"/>
    <w:rsid w:val="40C00541"/>
    <w:rsid w:val="40E52447"/>
    <w:rsid w:val="410B3E15"/>
    <w:rsid w:val="4111776B"/>
    <w:rsid w:val="411651EF"/>
    <w:rsid w:val="412A1E56"/>
    <w:rsid w:val="413F1E91"/>
    <w:rsid w:val="41581AE5"/>
    <w:rsid w:val="41650D27"/>
    <w:rsid w:val="41666FF3"/>
    <w:rsid w:val="41A418DC"/>
    <w:rsid w:val="41B23966"/>
    <w:rsid w:val="41CB476F"/>
    <w:rsid w:val="41D05BAE"/>
    <w:rsid w:val="41D42A68"/>
    <w:rsid w:val="41D827F1"/>
    <w:rsid w:val="41FC07E7"/>
    <w:rsid w:val="42075404"/>
    <w:rsid w:val="420A3F97"/>
    <w:rsid w:val="420F2D3F"/>
    <w:rsid w:val="422803DF"/>
    <w:rsid w:val="427C3A16"/>
    <w:rsid w:val="428A0814"/>
    <w:rsid w:val="42B1280E"/>
    <w:rsid w:val="42E8764D"/>
    <w:rsid w:val="42EA36A3"/>
    <w:rsid w:val="42F31FE6"/>
    <w:rsid w:val="42F75AC5"/>
    <w:rsid w:val="431E174C"/>
    <w:rsid w:val="43212049"/>
    <w:rsid w:val="432C5966"/>
    <w:rsid w:val="433C572E"/>
    <w:rsid w:val="43460755"/>
    <w:rsid w:val="43492B64"/>
    <w:rsid w:val="434A1ACF"/>
    <w:rsid w:val="43583CAF"/>
    <w:rsid w:val="43645859"/>
    <w:rsid w:val="43827A32"/>
    <w:rsid w:val="4388686A"/>
    <w:rsid w:val="43A4143A"/>
    <w:rsid w:val="43A45A1E"/>
    <w:rsid w:val="43E63235"/>
    <w:rsid w:val="44267406"/>
    <w:rsid w:val="443A46C0"/>
    <w:rsid w:val="44496D23"/>
    <w:rsid w:val="445A23E1"/>
    <w:rsid w:val="44CC51DA"/>
    <w:rsid w:val="44CD6EAA"/>
    <w:rsid w:val="44FC62ED"/>
    <w:rsid w:val="44FF7FB3"/>
    <w:rsid w:val="450948FB"/>
    <w:rsid w:val="450D2B74"/>
    <w:rsid w:val="450E69C3"/>
    <w:rsid w:val="45304083"/>
    <w:rsid w:val="45452B76"/>
    <w:rsid w:val="454B716B"/>
    <w:rsid w:val="45644437"/>
    <w:rsid w:val="4590210F"/>
    <w:rsid w:val="45B44F81"/>
    <w:rsid w:val="45C75719"/>
    <w:rsid w:val="45DC7F17"/>
    <w:rsid w:val="45E822C6"/>
    <w:rsid w:val="461D3296"/>
    <w:rsid w:val="463358CD"/>
    <w:rsid w:val="46381734"/>
    <w:rsid w:val="464D0A87"/>
    <w:rsid w:val="46A17AC6"/>
    <w:rsid w:val="46A47479"/>
    <w:rsid w:val="46AF3FD6"/>
    <w:rsid w:val="46C6208A"/>
    <w:rsid w:val="46EB0D8D"/>
    <w:rsid w:val="470149A6"/>
    <w:rsid w:val="471C1C2F"/>
    <w:rsid w:val="471F4018"/>
    <w:rsid w:val="47256B72"/>
    <w:rsid w:val="472A7AFC"/>
    <w:rsid w:val="472D5E9F"/>
    <w:rsid w:val="472F25DE"/>
    <w:rsid w:val="475E16E5"/>
    <w:rsid w:val="478C039C"/>
    <w:rsid w:val="479C225D"/>
    <w:rsid w:val="47BC0879"/>
    <w:rsid w:val="47BE381F"/>
    <w:rsid w:val="47E70101"/>
    <w:rsid w:val="48060BD1"/>
    <w:rsid w:val="48214CD9"/>
    <w:rsid w:val="48261195"/>
    <w:rsid w:val="482F7761"/>
    <w:rsid w:val="483425D5"/>
    <w:rsid w:val="485A7BBC"/>
    <w:rsid w:val="486D233D"/>
    <w:rsid w:val="487A2A70"/>
    <w:rsid w:val="48886662"/>
    <w:rsid w:val="488B7F96"/>
    <w:rsid w:val="48B20C08"/>
    <w:rsid w:val="48BC601D"/>
    <w:rsid w:val="48C3540E"/>
    <w:rsid w:val="48D96898"/>
    <w:rsid w:val="48FF27F5"/>
    <w:rsid w:val="49052009"/>
    <w:rsid w:val="4917556B"/>
    <w:rsid w:val="491D2AEE"/>
    <w:rsid w:val="49375510"/>
    <w:rsid w:val="495D5C51"/>
    <w:rsid w:val="495F1C4D"/>
    <w:rsid w:val="49697855"/>
    <w:rsid w:val="49AA2110"/>
    <w:rsid w:val="49B77016"/>
    <w:rsid w:val="49E806C6"/>
    <w:rsid w:val="49E85478"/>
    <w:rsid w:val="49FB57D2"/>
    <w:rsid w:val="4A0A6CE7"/>
    <w:rsid w:val="4A0C11EF"/>
    <w:rsid w:val="4A3F194E"/>
    <w:rsid w:val="4A425C26"/>
    <w:rsid w:val="4A4E3A01"/>
    <w:rsid w:val="4A603A49"/>
    <w:rsid w:val="4A6E31D8"/>
    <w:rsid w:val="4A966656"/>
    <w:rsid w:val="4AA3063C"/>
    <w:rsid w:val="4AA500E8"/>
    <w:rsid w:val="4AC85750"/>
    <w:rsid w:val="4AE37E79"/>
    <w:rsid w:val="4AF04A67"/>
    <w:rsid w:val="4AFB58AB"/>
    <w:rsid w:val="4AFE4414"/>
    <w:rsid w:val="4B14225D"/>
    <w:rsid w:val="4B1B5E29"/>
    <w:rsid w:val="4B1E7753"/>
    <w:rsid w:val="4B253E28"/>
    <w:rsid w:val="4B3B1C3E"/>
    <w:rsid w:val="4B42259D"/>
    <w:rsid w:val="4B49130B"/>
    <w:rsid w:val="4B4B0B36"/>
    <w:rsid w:val="4B5E62D7"/>
    <w:rsid w:val="4B615848"/>
    <w:rsid w:val="4B8D6001"/>
    <w:rsid w:val="4B8F5B12"/>
    <w:rsid w:val="4BB60737"/>
    <w:rsid w:val="4BCD6EF8"/>
    <w:rsid w:val="4BDA03B9"/>
    <w:rsid w:val="4BE17888"/>
    <w:rsid w:val="4BF3646F"/>
    <w:rsid w:val="4BF40879"/>
    <w:rsid w:val="4BF452C8"/>
    <w:rsid w:val="4BFF231E"/>
    <w:rsid w:val="4C0A14FE"/>
    <w:rsid w:val="4C16066A"/>
    <w:rsid w:val="4C2412EE"/>
    <w:rsid w:val="4C537F86"/>
    <w:rsid w:val="4C5E3696"/>
    <w:rsid w:val="4C6C32AF"/>
    <w:rsid w:val="4C891ECB"/>
    <w:rsid w:val="4C9E6FFA"/>
    <w:rsid w:val="4CA039BB"/>
    <w:rsid w:val="4CA85636"/>
    <w:rsid w:val="4CB213A0"/>
    <w:rsid w:val="4CBE08F1"/>
    <w:rsid w:val="4CCB5274"/>
    <w:rsid w:val="4CF53C65"/>
    <w:rsid w:val="4CFD4490"/>
    <w:rsid w:val="4D225A7B"/>
    <w:rsid w:val="4D2A6A8B"/>
    <w:rsid w:val="4D360CD8"/>
    <w:rsid w:val="4D5250BE"/>
    <w:rsid w:val="4D7545CA"/>
    <w:rsid w:val="4D7F6A1A"/>
    <w:rsid w:val="4D9D29D9"/>
    <w:rsid w:val="4DAC02C5"/>
    <w:rsid w:val="4DD2298C"/>
    <w:rsid w:val="4DE26C5C"/>
    <w:rsid w:val="4DF14773"/>
    <w:rsid w:val="4DF21F52"/>
    <w:rsid w:val="4DFD2D76"/>
    <w:rsid w:val="4E0644C5"/>
    <w:rsid w:val="4E0A2C27"/>
    <w:rsid w:val="4E937415"/>
    <w:rsid w:val="4E9C73A2"/>
    <w:rsid w:val="4EA87EE2"/>
    <w:rsid w:val="4EB7613A"/>
    <w:rsid w:val="4EC16BE5"/>
    <w:rsid w:val="4EC40C33"/>
    <w:rsid w:val="4EDB07BD"/>
    <w:rsid w:val="4EDD0DD8"/>
    <w:rsid w:val="4EF35059"/>
    <w:rsid w:val="4EFE4FEC"/>
    <w:rsid w:val="4F466C63"/>
    <w:rsid w:val="4F487063"/>
    <w:rsid w:val="4F530650"/>
    <w:rsid w:val="4F58799A"/>
    <w:rsid w:val="4F6959AE"/>
    <w:rsid w:val="4F915591"/>
    <w:rsid w:val="4FA5251E"/>
    <w:rsid w:val="4FB347C0"/>
    <w:rsid w:val="4FC779C2"/>
    <w:rsid w:val="4FE67DE0"/>
    <w:rsid w:val="4FEA3914"/>
    <w:rsid w:val="4FF94E16"/>
    <w:rsid w:val="504F4AF8"/>
    <w:rsid w:val="505205C6"/>
    <w:rsid w:val="50561466"/>
    <w:rsid w:val="5063154E"/>
    <w:rsid w:val="50700AD3"/>
    <w:rsid w:val="508245CB"/>
    <w:rsid w:val="508C5857"/>
    <w:rsid w:val="50EC5A21"/>
    <w:rsid w:val="50F10688"/>
    <w:rsid w:val="50F377DF"/>
    <w:rsid w:val="51014B4A"/>
    <w:rsid w:val="510A5180"/>
    <w:rsid w:val="513F53A7"/>
    <w:rsid w:val="514E05C3"/>
    <w:rsid w:val="514E7021"/>
    <w:rsid w:val="51D839D7"/>
    <w:rsid w:val="520073ED"/>
    <w:rsid w:val="521A174D"/>
    <w:rsid w:val="52283F2F"/>
    <w:rsid w:val="5262163D"/>
    <w:rsid w:val="52657A94"/>
    <w:rsid w:val="526C7824"/>
    <w:rsid w:val="528763A3"/>
    <w:rsid w:val="52991BD0"/>
    <w:rsid w:val="52A33149"/>
    <w:rsid w:val="52B8565C"/>
    <w:rsid w:val="52CB081B"/>
    <w:rsid w:val="52CE5F30"/>
    <w:rsid w:val="5308521A"/>
    <w:rsid w:val="531035E7"/>
    <w:rsid w:val="531337ED"/>
    <w:rsid w:val="53157D7D"/>
    <w:rsid w:val="531C4693"/>
    <w:rsid w:val="53336307"/>
    <w:rsid w:val="5349796F"/>
    <w:rsid w:val="5354028F"/>
    <w:rsid w:val="535A3316"/>
    <w:rsid w:val="535C45F4"/>
    <w:rsid w:val="536752F0"/>
    <w:rsid w:val="53770D92"/>
    <w:rsid w:val="53804246"/>
    <w:rsid w:val="538E5E94"/>
    <w:rsid w:val="53BF277A"/>
    <w:rsid w:val="53CD0568"/>
    <w:rsid w:val="54307171"/>
    <w:rsid w:val="54461AE6"/>
    <w:rsid w:val="5471126E"/>
    <w:rsid w:val="54997313"/>
    <w:rsid w:val="54B630DF"/>
    <w:rsid w:val="54D4146E"/>
    <w:rsid w:val="54D55490"/>
    <w:rsid w:val="54DE1A14"/>
    <w:rsid w:val="55127CB6"/>
    <w:rsid w:val="551A6605"/>
    <w:rsid w:val="551B5486"/>
    <w:rsid w:val="55272AA4"/>
    <w:rsid w:val="554665E2"/>
    <w:rsid w:val="554A258F"/>
    <w:rsid w:val="554F1EEC"/>
    <w:rsid w:val="55617221"/>
    <w:rsid w:val="55686D3E"/>
    <w:rsid w:val="55897A9E"/>
    <w:rsid w:val="56095623"/>
    <w:rsid w:val="5613277A"/>
    <w:rsid w:val="561B425F"/>
    <w:rsid w:val="56213745"/>
    <w:rsid w:val="562B473F"/>
    <w:rsid w:val="563D3C5A"/>
    <w:rsid w:val="56612793"/>
    <w:rsid w:val="56637ECF"/>
    <w:rsid w:val="566C5A9B"/>
    <w:rsid w:val="566D1FC5"/>
    <w:rsid w:val="56777702"/>
    <w:rsid w:val="568B04AC"/>
    <w:rsid w:val="56A33A26"/>
    <w:rsid w:val="56C505EF"/>
    <w:rsid w:val="56C57FC6"/>
    <w:rsid w:val="56EF475A"/>
    <w:rsid w:val="56F005BE"/>
    <w:rsid w:val="56FA587C"/>
    <w:rsid w:val="573866EB"/>
    <w:rsid w:val="574316DE"/>
    <w:rsid w:val="575049E6"/>
    <w:rsid w:val="57642A83"/>
    <w:rsid w:val="57657A58"/>
    <w:rsid w:val="576C2449"/>
    <w:rsid w:val="576D7F29"/>
    <w:rsid w:val="579744D0"/>
    <w:rsid w:val="579B7FF9"/>
    <w:rsid w:val="57A97C9F"/>
    <w:rsid w:val="57DA3C3B"/>
    <w:rsid w:val="5832195B"/>
    <w:rsid w:val="58966F98"/>
    <w:rsid w:val="58BE4073"/>
    <w:rsid w:val="58CB5D91"/>
    <w:rsid w:val="58CC28B3"/>
    <w:rsid w:val="58E87FDE"/>
    <w:rsid w:val="590A4000"/>
    <w:rsid w:val="593C2F37"/>
    <w:rsid w:val="593F280A"/>
    <w:rsid w:val="594262E4"/>
    <w:rsid w:val="595C48AC"/>
    <w:rsid w:val="5972256C"/>
    <w:rsid w:val="59B504DF"/>
    <w:rsid w:val="59E8325C"/>
    <w:rsid w:val="59ED3364"/>
    <w:rsid w:val="59F541C5"/>
    <w:rsid w:val="59F82CD0"/>
    <w:rsid w:val="5A153706"/>
    <w:rsid w:val="5A3431C0"/>
    <w:rsid w:val="5A3C7742"/>
    <w:rsid w:val="5A4544B2"/>
    <w:rsid w:val="5A6758FA"/>
    <w:rsid w:val="5A6F6593"/>
    <w:rsid w:val="5A917C17"/>
    <w:rsid w:val="5AA25F07"/>
    <w:rsid w:val="5ACF760B"/>
    <w:rsid w:val="5AE11EF9"/>
    <w:rsid w:val="5B2624FD"/>
    <w:rsid w:val="5B3654A5"/>
    <w:rsid w:val="5B4D3D70"/>
    <w:rsid w:val="5B536F26"/>
    <w:rsid w:val="5B7631FB"/>
    <w:rsid w:val="5B7F5EAE"/>
    <w:rsid w:val="5B9F3DFE"/>
    <w:rsid w:val="5BCA289B"/>
    <w:rsid w:val="5BCB59B6"/>
    <w:rsid w:val="5BF13F6B"/>
    <w:rsid w:val="5C0D5453"/>
    <w:rsid w:val="5C192D6C"/>
    <w:rsid w:val="5C227F21"/>
    <w:rsid w:val="5C2A4A83"/>
    <w:rsid w:val="5C2D3557"/>
    <w:rsid w:val="5C4A3582"/>
    <w:rsid w:val="5C4B3A7E"/>
    <w:rsid w:val="5C532D0A"/>
    <w:rsid w:val="5C645212"/>
    <w:rsid w:val="5C7460DB"/>
    <w:rsid w:val="5C807F26"/>
    <w:rsid w:val="5C920191"/>
    <w:rsid w:val="5C9D4F8E"/>
    <w:rsid w:val="5CB619DB"/>
    <w:rsid w:val="5CB85CCA"/>
    <w:rsid w:val="5CE17102"/>
    <w:rsid w:val="5CE40EC1"/>
    <w:rsid w:val="5CF65747"/>
    <w:rsid w:val="5D156D15"/>
    <w:rsid w:val="5D252DB2"/>
    <w:rsid w:val="5D3077C2"/>
    <w:rsid w:val="5D443181"/>
    <w:rsid w:val="5D4F3D90"/>
    <w:rsid w:val="5D9240BB"/>
    <w:rsid w:val="5DA37995"/>
    <w:rsid w:val="5DC01085"/>
    <w:rsid w:val="5E3A0F04"/>
    <w:rsid w:val="5E7F1E21"/>
    <w:rsid w:val="5E824CDD"/>
    <w:rsid w:val="5E8A4A74"/>
    <w:rsid w:val="5EA86C8E"/>
    <w:rsid w:val="5EB736BE"/>
    <w:rsid w:val="5F26556A"/>
    <w:rsid w:val="5F394826"/>
    <w:rsid w:val="5F49052E"/>
    <w:rsid w:val="5F4B1D2E"/>
    <w:rsid w:val="5F4B2D1D"/>
    <w:rsid w:val="5F615D80"/>
    <w:rsid w:val="5F6C318E"/>
    <w:rsid w:val="5F8B4DA6"/>
    <w:rsid w:val="5FA0535B"/>
    <w:rsid w:val="5FA379CA"/>
    <w:rsid w:val="5FB64BDA"/>
    <w:rsid w:val="5FCB1974"/>
    <w:rsid w:val="5FD61E27"/>
    <w:rsid w:val="5FE34260"/>
    <w:rsid w:val="60106D53"/>
    <w:rsid w:val="603714A1"/>
    <w:rsid w:val="603A0562"/>
    <w:rsid w:val="604F2B6A"/>
    <w:rsid w:val="605068A8"/>
    <w:rsid w:val="605372C9"/>
    <w:rsid w:val="605E24AC"/>
    <w:rsid w:val="607B0154"/>
    <w:rsid w:val="60CE5854"/>
    <w:rsid w:val="61226FD1"/>
    <w:rsid w:val="615B692B"/>
    <w:rsid w:val="61872127"/>
    <w:rsid w:val="61AC1E25"/>
    <w:rsid w:val="61E3339D"/>
    <w:rsid w:val="61E90F73"/>
    <w:rsid w:val="61EA6DAC"/>
    <w:rsid w:val="61F526E5"/>
    <w:rsid w:val="61F730E4"/>
    <w:rsid w:val="622D4642"/>
    <w:rsid w:val="623708E3"/>
    <w:rsid w:val="624A6530"/>
    <w:rsid w:val="62612404"/>
    <w:rsid w:val="62AA41E6"/>
    <w:rsid w:val="62BC3565"/>
    <w:rsid w:val="62EE5B50"/>
    <w:rsid w:val="6310027D"/>
    <w:rsid w:val="63227200"/>
    <w:rsid w:val="63446CB8"/>
    <w:rsid w:val="634A5DC7"/>
    <w:rsid w:val="634B677F"/>
    <w:rsid w:val="634E79CB"/>
    <w:rsid w:val="634F7C39"/>
    <w:rsid w:val="63697BCF"/>
    <w:rsid w:val="636C00E5"/>
    <w:rsid w:val="63871D15"/>
    <w:rsid w:val="63A56FCA"/>
    <w:rsid w:val="63A6296E"/>
    <w:rsid w:val="63AE1C08"/>
    <w:rsid w:val="63CC6770"/>
    <w:rsid w:val="63DC6C7B"/>
    <w:rsid w:val="63EB4F51"/>
    <w:rsid w:val="64081ABC"/>
    <w:rsid w:val="646D37FD"/>
    <w:rsid w:val="646F2246"/>
    <w:rsid w:val="647C68C9"/>
    <w:rsid w:val="64A16E13"/>
    <w:rsid w:val="64A60E42"/>
    <w:rsid w:val="64AD4E16"/>
    <w:rsid w:val="64B9578C"/>
    <w:rsid w:val="64C1712D"/>
    <w:rsid w:val="64DE0EDB"/>
    <w:rsid w:val="64E000B8"/>
    <w:rsid w:val="64F63A6D"/>
    <w:rsid w:val="64FE65EB"/>
    <w:rsid w:val="65067C70"/>
    <w:rsid w:val="652B0A00"/>
    <w:rsid w:val="653875F5"/>
    <w:rsid w:val="653D0A19"/>
    <w:rsid w:val="657626D4"/>
    <w:rsid w:val="657C4679"/>
    <w:rsid w:val="658D1A87"/>
    <w:rsid w:val="659936EB"/>
    <w:rsid w:val="65993E37"/>
    <w:rsid w:val="65B03457"/>
    <w:rsid w:val="65B70DC2"/>
    <w:rsid w:val="65C03B77"/>
    <w:rsid w:val="65C05DCA"/>
    <w:rsid w:val="65F10FAC"/>
    <w:rsid w:val="66627708"/>
    <w:rsid w:val="6663509C"/>
    <w:rsid w:val="66636110"/>
    <w:rsid w:val="66BB4FD0"/>
    <w:rsid w:val="66C175AA"/>
    <w:rsid w:val="66C65BEF"/>
    <w:rsid w:val="66C94B3C"/>
    <w:rsid w:val="66FA5C40"/>
    <w:rsid w:val="67011EB5"/>
    <w:rsid w:val="673A0BBF"/>
    <w:rsid w:val="674024A1"/>
    <w:rsid w:val="67477F43"/>
    <w:rsid w:val="679A25F9"/>
    <w:rsid w:val="67A96094"/>
    <w:rsid w:val="67D7172F"/>
    <w:rsid w:val="680A0E58"/>
    <w:rsid w:val="681228A2"/>
    <w:rsid w:val="68125376"/>
    <w:rsid w:val="68261B7B"/>
    <w:rsid w:val="68900453"/>
    <w:rsid w:val="689D6627"/>
    <w:rsid w:val="689F69F5"/>
    <w:rsid w:val="68B00D80"/>
    <w:rsid w:val="68D620F1"/>
    <w:rsid w:val="68FD0A9F"/>
    <w:rsid w:val="695E2D8F"/>
    <w:rsid w:val="69636F1C"/>
    <w:rsid w:val="69695AD2"/>
    <w:rsid w:val="696B5970"/>
    <w:rsid w:val="6971101A"/>
    <w:rsid w:val="697A4AD3"/>
    <w:rsid w:val="69902152"/>
    <w:rsid w:val="69AE06AE"/>
    <w:rsid w:val="6A032065"/>
    <w:rsid w:val="6A063AEE"/>
    <w:rsid w:val="6A210F4E"/>
    <w:rsid w:val="6A37198B"/>
    <w:rsid w:val="6A3A2A22"/>
    <w:rsid w:val="6A3E1DEC"/>
    <w:rsid w:val="6A442CEC"/>
    <w:rsid w:val="6A477EC1"/>
    <w:rsid w:val="6A497B92"/>
    <w:rsid w:val="6A4B13AE"/>
    <w:rsid w:val="6A8D3FEE"/>
    <w:rsid w:val="6AA06D43"/>
    <w:rsid w:val="6AAD463F"/>
    <w:rsid w:val="6AC014BF"/>
    <w:rsid w:val="6AD243E7"/>
    <w:rsid w:val="6ADE2DC5"/>
    <w:rsid w:val="6AF62F50"/>
    <w:rsid w:val="6AFC4D94"/>
    <w:rsid w:val="6B095340"/>
    <w:rsid w:val="6B4531EC"/>
    <w:rsid w:val="6B5110F9"/>
    <w:rsid w:val="6B536E18"/>
    <w:rsid w:val="6B562D9D"/>
    <w:rsid w:val="6B565C86"/>
    <w:rsid w:val="6B7E2252"/>
    <w:rsid w:val="6B893AA7"/>
    <w:rsid w:val="6B8C6026"/>
    <w:rsid w:val="6B926EA6"/>
    <w:rsid w:val="6B9A3F27"/>
    <w:rsid w:val="6BAB1895"/>
    <w:rsid w:val="6BEB6D18"/>
    <w:rsid w:val="6C016F86"/>
    <w:rsid w:val="6C240DFB"/>
    <w:rsid w:val="6C393FE6"/>
    <w:rsid w:val="6C5273CB"/>
    <w:rsid w:val="6C53712D"/>
    <w:rsid w:val="6C676B9E"/>
    <w:rsid w:val="6C6F76AB"/>
    <w:rsid w:val="6C9D2A07"/>
    <w:rsid w:val="6CB815BD"/>
    <w:rsid w:val="6CC7660A"/>
    <w:rsid w:val="6D0C4EB0"/>
    <w:rsid w:val="6D230DD1"/>
    <w:rsid w:val="6D2718AD"/>
    <w:rsid w:val="6D2F0078"/>
    <w:rsid w:val="6D53665B"/>
    <w:rsid w:val="6D5E3783"/>
    <w:rsid w:val="6D8D173E"/>
    <w:rsid w:val="6D8F1890"/>
    <w:rsid w:val="6DCF484F"/>
    <w:rsid w:val="6DE85327"/>
    <w:rsid w:val="6E044A2D"/>
    <w:rsid w:val="6E151C63"/>
    <w:rsid w:val="6E1655E9"/>
    <w:rsid w:val="6E220565"/>
    <w:rsid w:val="6E292A62"/>
    <w:rsid w:val="6E35100A"/>
    <w:rsid w:val="6E7E3E4E"/>
    <w:rsid w:val="6E8A0156"/>
    <w:rsid w:val="6EA40629"/>
    <w:rsid w:val="6ED13CCF"/>
    <w:rsid w:val="6EF029D0"/>
    <w:rsid w:val="6EF64B8A"/>
    <w:rsid w:val="6F5858D1"/>
    <w:rsid w:val="6F666F56"/>
    <w:rsid w:val="6F6903AE"/>
    <w:rsid w:val="6F6E5510"/>
    <w:rsid w:val="6F70762F"/>
    <w:rsid w:val="6F814A27"/>
    <w:rsid w:val="6F882613"/>
    <w:rsid w:val="6F8C5BA6"/>
    <w:rsid w:val="6FD06835"/>
    <w:rsid w:val="6FE4796C"/>
    <w:rsid w:val="6FFA1E78"/>
    <w:rsid w:val="70086411"/>
    <w:rsid w:val="70087C1B"/>
    <w:rsid w:val="7015698C"/>
    <w:rsid w:val="701C17FE"/>
    <w:rsid w:val="701E2541"/>
    <w:rsid w:val="703865F3"/>
    <w:rsid w:val="70451CF0"/>
    <w:rsid w:val="707B3CA2"/>
    <w:rsid w:val="709A11EA"/>
    <w:rsid w:val="70A642F5"/>
    <w:rsid w:val="70B303E3"/>
    <w:rsid w:val="70CF3F36"/>
    <w:rsid w:val="70D71D50"/>
    <w:rsid w:val="70DD2326"/>
    <w:rsid w:val="70E07A06"/>
    <w:rsid w:val="70E25B23"/>
    <w:rsid w:val="710C5449"/>
    <w:rsid w:val="710E4A72"/>
    <w:rsid w:val="711E34A6"/>
    <w:rsid w:val="712266EF"/>
    <w:rsid w:val="7125378E"/>
    <w:rsid w:val="713E509B"/>
    <w:rsid w:val="71445FD6"/>
    <w:rsid w:val="716D42BB"/>
    <w:rsid w:val="7178301F"/>
    <w:rsid w:val="717C71B0"/>
    <w:rsid w:val="718921B4"/>
    <w:rsid w:val="71C333DE"/>
    <w:rsid w:val="71CE557B"/>
    <w:rsid w:val="71DB16FE"/>
    <w:rsid w:val="721873A0"/>
    <w:rsid w:val="722E5A9F"/>
    <w:rsid w:val="723072F0"/>
    <w:rsid w:val="7232075F"/>
    <w:rsid w:val="72477408"/>
    <w:rsid w:val="7251033D"/>
    <w:rsid w:val="72561426"/>
    <w:rsid w:val="729B13AF"/>
    <w:rsid w:val="72BA5120"/>
    <w:rsid w:val="72E62040"/>
    <w:rsid w:val="730E5F6D"/>
    <w:rsid w:val="733A515B"/>
    <w:rsid w:val="733C1FC9"/>
    <w:rsid w:val="73420F5B"/>
    <w:rsid w:val="73625F3D"/>
    <w:rsid w:val="73746F37"/>
    <w:rsid w:val="738A0FEA"/>
    <w:rsid w:val="73B63722"/>
    <w:rsid w:val="73B6578D"/>
    <w:rsid w:val="73C1315C"/>
    <w:rsid w:val="73E950EE"/>
    <w:rsid w:val="73FE2AF5"/>
    <w:rsid w:val="74031412"/>
    <w:rsid w:val="74083F81"/>
    <w:rsid w:val="7419182C"/>
    <w:rsid w:val="74346A66"/>
    <w:rsid w:val="74447BE0"/>
    <w:rsid w:val="744F1DFA"/>
    <w:rsid w:val="748B61C5"/>
    <w:rsid w:val="749849A5"/>
    <w:rsid w:val="74B8426E"/>
    <w:rsid w:val="74C73E1D"/>
    <w:rsid w:val="74C75BBA"/>
    <w:rsid w:val="74D554ED"/>
    <w:rsid w:val="74DE5ACA"/>
    <w:rsid w:val="74F255D9"/>
    <w:rsid w:val="7523006D"/>
    <w:rsid w:val="752434EA"/>
    <w:rsid w:val="752958DB"/>
    <w:rsid w:val="752D3D2F"/>
    <w:rsid w:val="7591088D"/>
    <w:rsid w:val="75B20BF5"/>
    <w:rsid w:val="75E32801"/>
    <w:rsid w:val="75F37F34"/>
    <w:rsid w:val="76145FA9"/>
    <w:rsid w:val="761A5FB7"/>
    <w:rsid w:val="76212C3D"/>
    <w:rsid w:val="762A1451"/>
    <w:rsid w:val="76303761"/>
    <w:rsid w:val="764A12EB"/>
    <w:rsid w:val="765A3E19"/>
    <w:rsid w:val="765C2102"/>
    <w:rsid w:val="76755AD5"/>
    <w:rsid w:val="769B4C9B"/>
    <w:rsid w:val="769D4674"/>
    <w:rsid w:val="76B46393"/>
    <w:rsid w:val="76C50271"/>
    <w:rsid w:val="76D12387"/>
    <w:rsid w:val="76D61494"/>
    <w:rsid w:val="774342C8"/>
    <w:rsid w:val="77496F2F"/>
    <w:rsid w:val="77527D4A"/>
    <w:rsid w:val="77973F72"/>
    <w:rsid w:val="77B6138C"/>
    <w:rsid w:val="77B72665"/>
    <w:rsid w:val="78024DBC"/>
    <w:rsid w:val="78026AFF"/>
    <w:rsid w:val="787669CE"/>
    <w:rsid w:val="78955298"/>
    <w:rsid w:val="789F3D1E"/>
    <w:rsid w:val="78A64897"/>
    <w:rsid w:val="78B455E1"/>
    <w:rsid w:val="78CE43C2"/>
    <w:rsid w:val="79144A87"/>
    <w:rsid w:val="79204794"/>
    <w:rsid w:val="79350D4A"/>
    <w:rsid w:val="793A6CA9"/>
    <w:rsid w:val="79843E62"/>
    <w:rsid w:val="798A6CFE"/>
    <w:rsid w:val="79A15A3C"/>
    <w:rsid w:val="79A938B1"/>
    <w:rsid w:val="79AD54A2"/>
    <w:rsid w:val="79AE1465"/>
    <w:rsid w:val="79B24839"/>
    <w:rsid w:val="79C10937"/>
    <w:rsid w:val="79CA70DC"/>
    <w:rsid w:val="79DD0DB2"/>
    <w:rsid w:val="79E73EAF"/>
    <w:rsid w:val="79E830B1"/>
    <w:rsid w:val="79FD63D7"/>
    <w:rsid w:val="7A341411"/>
    <w:rsid w:val="7A3E13D3"/>
    <w:rsid w:val="7A6028A2"/>
    <w:rsid w:val="7A661D25"/>
    <w:rsid w:val="7A6A184D"/>
    <w:rsid w:val="7A7C45B5"/>
    <w:rsid w:val="7AA77D93"/>
    <w:rsid w:val="7AF643F4"/>
    <w:rsid w:val="7AFD7032"/>
    <w:rsid w:val="7B06346C"/>
    <w:rsid w:val="7B1166CB"/>
    <w:rsid w:val="7B260B27"/>
    <w:rsid w:val="7B290287"/>
    <w:rsid w:val="7B342832"/>
    <w:rsid w:val="7B504336"/>
    <w:rsid w:val="7B7E3775"/>
    <w:rsid w:val="7B851E06"/>
    <w:rsid w:val="7B977A4F"/>
    <w:rsid w:val="7BAF0869"/>
    <w:rsid w:val="7BB52624"/>
    <w:rsid w:val="7BB5549C"/>
    <w:rsid w:val="7BD378E6"/>
    <w:rsid w:val="7BE20DB5"/>
    <w:rsid w:val="7BE318C5"/>
    <w:rsid w:val="7BF55783"/>
    <w:rsid w:val="7BFA135C"/>
    <w:rsid w:val="7BFC451C"/>
    <w:rsid w:val="7BFD3D16"/>
    <w:rsid w:val="7C0F5BB1"/>
    <w:rsid w:val="7C1C42ED"/>
    <w:rsid w:val="7C622999"/>
    <w:rsid w:val="7C8A49B3"/>
    <w:rsid w:val="7C8D3084"/>
    <w:rsid w:val="7CE800C0"/>
    <w:rsid w:val="7D183247"/>
    <w:rsid w:val="7D38500E"/>
    <w:rsid w:val="7D5061F6"/>
    <w:rsid w:val="7D58775F"/>
    <w:rsid w:val="7D7D5379"/>
    <w:rsid w:val="7DCC66BB"/>
    <w:rsid w:val="7DD1453D"/>
    <w:rsid w:val="7DF12267"/>
    <w:rsid w:val="7DF13C41"/>
    <w:rsid w:val="7DF67280"/>
    <w:rsid w:val="7E06679D"/>
    <w:rsid w:val="7E7032A0"/>
    <w:rsid w:val="7E7472C9"/>
    <w:rsid w:val="7EB125C9"/>
    <w:rsid w:val="7EEA51AF"/>
    <w:rsid w:val="7F2D2FD0"/>
    <w:rsid w:val="7F3A2D51"/>
    <w:rsid w:val="7F405FF9"/>
    <w:rsid w:val="7F6C5F4E"/>
    <w:rsid w:val="7F734E38"/>
    <w:rsid w:val="7F7D4D18"/>
    <w:rsid w:val="7F96510F"/>
    <w:rsid w:val="7FAE5CF7"/>
    <w:rsid w:val="7FB8341B"/>
    <w:rsid w:val="7FD947E5"/>
    <w:rsid w:val="7FEF6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f9,#9f9"/>
    </o:shapedefaults>
    <o:shapelayout v:ext="edit">
      <o:idmap v:ext="edit" data="2"/>
    </o:shapelayout>
  </w:shapeDefaults>
  <w:decimalSymbol w:val="."/>
  <w:listSeparator w:val=","/>
  <w14:docId w14:val="4E7B503A"/>
  <w15:docId w15:val="{82878C5F-4571-4184-B51E-6D80570D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227CE"/>
    <w:pPr>
      <w:widowControl w:val="0"/>
      <w:jc w:val="both"/>
    </w:pPr>
  </w:style>
  <w:style w:type="paragraph" w:styleId="1">
    <w:name w:val="heading 1"/>
    <w:basedOn w:val="a"/>
    <w:next w:val="a"/>
    <w:link w:val="10"/>
    <w:autoRedefine/>
    <w:qFormat/>
    <w:rsid w:val="003908E1"/>
    <w:pPr>
      <w:keepNext/>
      <w:keepLines/>
      <w:tabs>
        <w:tab w:val="center" w:pos="4153"/>
        <w:tab w:val="left" w:pos="4887"/>
      </w:tabs>
      <w:spacing w:line="480" w:lineRule="auto"/>
      <w:jc w:val="left"/>
      <w:outlineLvl w:val="0"/>
    </w:pPr>
    <w:rPr>
      <w:rFonts w:ascii="Calibri" w:eastAsia="等线" w:hAnsi="Calibri" w:cs="Calibri"/>
      <w:b/>
      <w:bCs/>
      <w:kern w:val="44"/>
      <w:sz w:val="32"/>
      <w:szCs w:val="32"/>
    </w:rPr>
  </w:style>
  <w:style w:type="paragraph" w:styleId="2">
    <w:name w:val="heading 2"/>
    <w:basedOn w:val="a"/>
    <w:next w:val="a"/>
    <w:link w:val="20"/>
    <w:autoRedefine/>
    <w:qFormat/>
    <w:rsid w:val="001C0411"/>
    <w:pPr>
      <w:keepNext/>
      <w:keepLines/>
      <w:spacing w:before="120" w:after="120" w:line="480" w:lineRule="auto"/>
      <w:outlineLvl w:val="1"/>
    </w:pPr>
    <w:rPr>
      <w:rFonts w:ascii="Calibri" w:eastAsia="等线" w:hAnsi="Calibri" w:cs="Calibri"/>
      <w:b/>
      <w:iCs/>
      <w:sz w:val="28"/>
      <w:szCs w:val="28"/>
    </w:rPr>
  </w:style>
  <w:style w:type="paragraph" w:styleId="3">
    <w:name w:val="heading 3"/>
    <w:basedOn w:val="a"/>
    <w:next w:val="a"/>
    <w:link w:val="30"/>
    <w:autoRedefine/>
    <w:qFormat/>
    <w:rsid w:val="001C0411"/>
    <w:pPr>
      <w:keepNext/>
      <w:keepLines/>
      <w:spacing w:before="80" w:after="80" w:line="480" w:lineRule="auto"/>
      <w:outlineLvl w:val="2"/>
    </w:pPr>
    <w:rPr>
      <w:rFonts w:ascii="Calibri" w:eastAsia="等线" w:hAnsi="Calibri" w:cs="Calibri"/>
      <w:b/>
      <w:sz w:val="24"/>
      <w:szCs w:val="32"/>
    </w:rPr>
  </w:style>
  <w:style w:type="paragraph" w:styleId="4">
    <w:name w:val="heading 4"/>
    <w:basedOn w:val="a"/>
    <w:next w:val="a"/>
    <w:link w:val="40"/>
    <w:autoRedefine/>
    <w:unhideWhenUsed/>
    <w:qFormat/>
    <w:rsid w:val="00AB029F"/>
    <w:pPr>
      <w:keepNext/>
      <w:keepLines/>
      <w:spacing w:before="120" w:after="120"/>
      <w:outlineLvl w:val="3"/>
    </w:pPr>
    <w:rPr>
      <w:rFonts w:ascii="Calibri" w:eastAsia="等线" w:hAnsi="Calibri" w:cs="Calibri"/>
      <w:sz w:val="24"/>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908E1"/>
    <w:rPr>
      <w:rFonts w:ascii="Calibri" w:eastAsia="等线" w:hAnsi="Calibri" w:cs="Calibri"/>
      <w:b/>
      <w:bCs/>
      <w:kern w:val="44"/>
      <w:sz w:val="32"/>
      <w:szCs w:val="32"/>
    </w:rPr>
  </w:style>
  <w:style w:type="character" w:customStyle="1" w:styleId="20">
    <w:name w:val="标题 2 字符"/>
    <w:basedOn w:val="a0"/>
    <w:link w:val="2"/>
    <w:rsid w:val="001C0411"/>
    <w:rPr>
      <w:rFonts w:ascii="Calibri" w:eastAsia="等线" w:hAnsi="Calibri" w:cs="Calibri"/>
      <w:b/>
      <w:iCs/>
      <w:sz w:val="28"/>
      <w:szCs w:val="28"/>
    </w:rPr>
  </w:style>
  <w:style w:type="character" w:customStyle="1" w:styleId="30">
    <w:name w:val="标题 3 字符"/>
    <w:basedOn w:val="a0"/>
    <w:link w:val="3"/>
    <w:rsid w:val="001C0411"/>
    <w:rPr>
      <w:rFonts w:ascii="Calibri" w:eastAsia="等线" w:hAnsi="Calibri" w:cs="Calibri"/>
      <w:b/>
      <w:sz w:val="24"/>
      <w:szCs w:val="32"/>
    </w:rPr>
  </w:style>
  <w:style w:type="character" w:customStyle="1" w:styleId="40">
    <w:name w:val="标题 4 字符"/>
    <w:basedOn w:val="a0"/>
    <w:link w:val="4"/>
    <w:rsid w:val="00AB029F"/>
    <w:rPr>
      <w:rFonts w:ascii="Calibri" w:eastAsia="等线" w:hAnsi="Calibri" w:cs="Calibri"/>
      <w:sz w:val="24"/>
      <w:szCs w:val="36"/>
    </w:rPr>
  </w:style>
  <w:style w:type="character" w:styleId="a3">
    <w:name w:val="FollowedHyperlink"/>
    <w:rPr>
      <w:color w:val="800080"/>
      <w:u w:val="single"/>
    </w:rPr>
  </w:style>
  <w:style w:type="character" w:customStyle="1" w:styleId="apple-style-span">
    <w:name w:val="apple-style-span"/>
    <w:basedOn w:val="a0"/>
  </w:style>
  <w:style w:type="character" w:customStyle="1" w:styleId="keyword">
    <w:name w:val="keyword"/>
    <w:basedOn w:val="a0"/>
  </w:style>
  <w:style w:type="character" w:customStyle="1" w:styleId="word">
    <w:name w:val="word"/>
    <w:basedOn w:val="a0"/>
  </w:style>
  <w:style w:type="character" w:customStyle="1" w:styleId="fontstyle01">
    <w:name w:val="fontstyle01"/>
    <w:rPr>
      <w:rFonts w:ascii="Times-Roman" w:hAnsi="Times-Roman" w:hint="default"/>
      <w:b w:val="0"/>
      <w:bCs w:val="0"/>
      <w:i w:val="0"/>
      <w:iCs w:val="0"/>
      <w:color w:val="000000"/>
      <w:sz w:val="22"/>
      <w:szCs w:val="22"/>
    </w:rPr>
  </w:style>
  <w:style w:type="character" w:styleId="a4">
    <w:name w:val="endnote reference"/>
    <w:uiPriority w:val="99"/>
    <w:rPr>
      <w:vertAlign w:val="superscript"/>
    </w:rPr>
  </w:style>
  <w:style w:type="character" w:styleId="a5">
    <w:name w:val="Strong"/>
    <w:qFormat/>
    <w:rPr>
      <w:b/>
      <w:bCs/>
    </w:rPr>
  </w:style>
  <w:style w:type="character" w:customStyle="1" w:styleId="GFChar">
    <w:name w:val="GF报告正文 Char"/>
    <w:link w:val="GF"/>
    <w:rPr>
      <w:rFonts w:ascii="宋体" w:eastAsia="宋体"/>
      <w:sz w:val="21"/>
      <w:lang w:val="en-US" w:eastAsia="zh-CN" w:bidi="ar-SA"/>
    </w:rPr>
  </w:style>
  <w:style w:type="paragraph" w:customStyle="1" w:styleId="GF">
    <w:name w:val="GF报告正文"/>
    <w:basedOn w:val="a"/>
    <w:link w:val="GFChar"/>
    <w:pPr>
      <w:widowControl/>
      <w:spacing w:line="360" w:lineRule="atLeast"/>
      <w:ind w:firstLine="431"/>
    </w:pPr>
    <w:rPr>
      <w:rFonts w:ascii="宋体"/>
    </w:rPr>
  </w:style>
  <w:style w:type="character" w:customStyle="1" w:styleId="fontstyle21">
    <w:name w:val="fontstyle21"/>
    <w:rPr>
      <w:rFonts w:ascii="AdvP696A" w:hAnsi="AdvP696A" w:hint="default"/>
      <w:b w:val="0"/>
      <w:bCs w:val="0"/>
      <w:i w:val="0"/>
      <w:iCs w:val="0"/>
      <w:color w:val="241F20"/>
      <w:sz w:val="16"/>
      <w:szCs w:val="16"/>
    </w:rPr>
  </w:style>
  <w:style w:type="character" w:styleId="a6">
    <w:name w:val="Hyperlink"/>
    <w:uiPriority w:val="99"/>
    <w:rPr>
      <w:caps w:val="0"/>
      <w:strike w:val="0"/>
      <w:dstrike w:val="0"/>
      <w:color w:val="0000FF"/>
      <w:u w:val="none"/>
    </w:rPr>
  </w:style>
  <w:style w:type="character" w:styleId="a7">
    <w:name w:val="page number"/>
    <w:basedOn w:val="a0"/>
  </w:style>
  <w:style w:type="character" w:customStyle="1" w:styleId="a8">
    <w:name w:val="尾注文本 字符"/>
    <w:link w:val="a9"/>
    <w:uiPriority w:val="99"/>
    <w:rPr>
      <w:rFonts w:eastAsia="宋体"/>
      <w:kern w:val="2"/>
      <w:sz w:val="21"/>
      <w:szCs w:val="24"/>
      <w:lang w:val="en-US" w:eastAsia="zh-CN" w:bidi="ar-SA"/>
    </w:rPr>
  </w:style>
  <w:style w:type="paragraph" w:styleId="a9">
    <w:name w:val="endnote text"/>
    <w:basedOn w:val="a"/>
    <w:link w:val="a8"/>
    <w:uiPriority w:val="99"/>
    <w:semiHidden/>
    <w:pPr>
      <w:snapToGrid w:val="0"/>
      <w:jc w:val="left"/>
    </w:pPr>
  </w:style>
  <w:style w:type="character" w:customStyle="1" w:styleId="trans">
    <w:name w:val="trans"/>
    <w:basedOn w:val="a0"/>
  </w:style>
  <w:style w:type="character" w:styleId="aa">
    <w:name w:val="footnote reference"/>
    <w:semiHidden/>
    <w:rPr>
      <w:vertAlign w:val="superscript"/>
    </w:rPr>
  </w:style>
  <w:style w:type="character" w:customStyle="1" w:styleId="CharChar3">
    <w:name w:val="Char Char3"/>
    <w:rPr>
      <w:rFonts w:eastAsia="宋体"/>
      <w:kern w:val="2"/>
      <w:sz w:val="21"/>
      <w:szCs w:val="24"/>
      <w:lang w:val="en-US" w:eastAsia="zh-CN" w:bidi="ar-SA"/>
    </w:rPr>
  </w:style>
  <w:style w:type="character" w:customStyle="1" w:styleId="ab">
    <w:name w:val="脚注文本 字符"/>
    <w:link w:val="ac"/>
    <w:semiHidden/>
    <w:locked/>
    <w:rPr>
      <w:rFonts w:eastAsia="宋体"/>
      <w:kern w:val="2"/>
      <w:sz w:val="18"/>
      <w:szCs w:val="18"/>
      <w:lang w:val="en-US" w:eastAsia="zh-CN" w:bidi="ar-SA"/>
    </w:rPr>
  </w:style>
  <w:style w:type="paragraph" w:styleId="ac">
    <w:name w:val="footnote text"/>
    <w:basedOn w:val="a"/>
    <w:link w:val="ab"/>
    <w:semiHidden/>
    <w:pPr>
      <w:snapToGrid w:val="0"/>
      <w:jc w:val="left"/>
    </w:pPr>
    <w:rPr>
      <w:sz w:val="18"/>
      <w:szCs w:val="18"/>
    </w:rPr>
  </w:style>
  <w:style w:type="character" w:customStyle="1" w:styleId="webdict">
    <w:name w:val="webdict"/>
    <w:basedOn w:val="a0"/>
  </w:style>
  <w:style w:type="character" w:customStyle="1" w:styleId="CharChar">
    <w:name w:val="Char Char"/>
    <w:semiHidden/>
    <w:locked/>
    <w:rPr>
      <w:rFonts w:ascii="宋体" w:eastAsia="宋体" w:hAnsi="宋体"/>
      <w:kern w:val="2"/>
      <w:sz w:val="21"/>
      <w:szCs w:val="24"/>
      <w:lang w:val="en-US" w:eastAsia="zh-CN" w:bidi="ar-SA"/>
    </w:rPr>
  </w:style>
  <w:style w:type="character" w:customStyle="1" w:styleId="apple-converted-space">
    <w:name w:val="apple-converted-space"/>
    <w:basedOn w:val="a0"/>
  </w:style>
  <w:style w:type="paragraph" w:styleId="ad">
    <w:name w:val="caption"/>
    <w:basedOn w:val="a"/>
    <w:next w:val="a"/>
    <w:qFormat/>
    <w:rPr>
      <w:rFonts w:ascii="Arial" w:eastAsia="黑体" w:hAnsi="Arial" w:cs="Arial"/>
    </w:rPr>
  </w:style>
  <w:style w:type="paragraph" w:styleId="HTML">
    <w:name w:val="HTML Preformatted"/>
    <w:basedOn w:val="a"/>
    <w:link w:val="HTM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rPr>
  </w:style>
  <w:style w:type="character" w:customStyle="1" w:styleId="HTML0">
    <w:name w:val="HTML 预设格式 字符"/>
    <w:basedOn w:val="a0"/>
    <w:link w:val="HTML"/>
    <w:rsid w:val="00263D87"/>
    <w:rPr>
      <w:rFonts w:ascii="宋体" w:hAnsi="宋体" w:cs="宋体"/>
      <w:sz w:val="24"/>
    </w:rPr>
  </w:style>
  <w:style w:type="paragraph" w:styleId="TOC1">
    <w:name w:val="toc 1"/>
    <w:basedOn w:val="a"/>
    <w:next w:val="a"/>
    <w:semiHidden/>
  </w:style>
  <w:style w:type="paragraph" w:styleId="TOC3">
    <w:name w:val="toc 3"/>
    <w:basedOn w:val="a"/>
    <w:next w:val="a"/>
    <w:semiHidden/>
    <w:pPr>
      <w:ind w:leftChars="400" w:left="840"/>
    </w:pPr>
  </w:style>
  <w:style w:type="paragraph" w:styleId="TOC2">
    <w:name w:val="toc 2"/>
    <w:basedOn w:val="a"/>
    <w:next w:val="a"/>
    <w:semiHidden/>
    <w:pPr>
      <w:ind w:leftChars="200" w:left="420"/>
    </w:p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rsid w:val="00263D87"/>
    <w:rPr>
      <w:sz w:val="18"/>
      <w:szCs w:val="18"/>
    </w:rPr>
  </w:style>
  <w:style w:type="paragraph" w:styleId="af0">
    <w:name w:val="Document Map"/>
    <w:basedOn w:val="a"/>
    <w:link w:val="af1"/>
    <w:semiHidden/>
    <w:pPr>
      <w:shd w:val="clear" w:color="auto" w:fill="000080"/>
    </w:pPr>
  </w:style>
  <w:style w:type="character" w:customStyle="1" w:styleId="af1">
    <w:name w:val="文档结构图 字符"/>
    <w:basedOn w:val="a0"/>
    <w:link w:val="af0"/>
    <w:semiHidden/>
    <w:rsid w:val="00263D87"/>
    <w:rPr>
      <w:shd w:val="clear" w:color="auto" w:fill="000080"/>
    </w:rPr>
  </w:style>
  <w:style w:type="paragraph" w:styleId="af2">
    <w:name w:val="Body Text"/>
    <w:basedOn w:val="a"/>
    <w:link w:val="af3"/>
    <w:pPr>
      <w:widowControl/>
      <w:autoSpaceDE w:val="0"/>
      <w:autoSpaceDN w:val="0"/>
      <w:spacing w:after="120"/>
      <w:jc w:val="left"/>
    </w:pPr>
    <w:rPr>
      <w:lang w:eastAsia="en-US"/>
    </w:rPr>
  </w:style>
  <w:style w:type="character" w:customStyle="1" w:styleId="af3">
    <w:name w:val="正文文本 字符"/>
    <w:basedOn w:val="a0"/>
    <w:link w:val="af2"/>
    <w:rsid w:val="00263D87"/>
    <w:rPr>
      <w:lang w:eastAsia="en-US"/>
    </w:rPr>
  </w:style>
  <w:style w:type="paragraph" w:customStyle="1" w:styleId="Abstract">
    <w:name w:val="Abstract"/>
    <w:basedOn w:val="a"/>
    <w:next w:val="a"/>
    <w:pPr>
      <w:widowControl/>
      <w:autoSpaceDE w:val="0"/>
      <w:autoSpaceDN w:val="0"/>
      <w:spacing w:before="20"/>
      <w:ind w:firstLine="202"/>
    </w:pPr>
    <w:rPr>
      <w:b/>
      <w:bCs/>
      <w:sz w:val="18"/>
      <w:szCs w:val="18"/>
      <w:lang w:eastAsia="en-US"/>
    </w:rPr>
  </w:style>
  <w:style w:type="paragraph" w:styleId="af4">
    <w:name w:val="footer"/>
    <w:basedOn w:val="a"/>
    <w:link w:val="af5"/>
    <w:pPr>
      <w:tabs>
        <w:tab w:val="center" w:pos="4153"/>
        <w:tab w:val="right" w:pos="8306"/>
      </w:tabs>
      <w:snapToGrid w:val="0"/>
      <w:jc w:val="left"/>
    </w:pPr>
    <w:rPr>
      <w:sz w:val="18"/>
      <w:szCs w:val="18"/>
    </w:rPr>
  </w:style>
  <w:style w:type="character" w:customStyle="1" w:styleId="af5">
    <w:name w:val="页脚 字符"/>
    <w:basedOn w:val="a0"/>
    <w:link w:val="af4"/>
    <w:rsid w:val="00263D87"/>
    <w:rPr>
      <w:sz w:val="18"/>
      <w:szCs w:val="18"/>
    </w:rPr>
  </w:style>
  <w:style w:type="paragraph" w:customStyle="1" w:styleId="Text">
    <w:name w:val="Text"/>
    <w:basedOn w:val="a"/>
    <w:pPr>
      <w:spacing w:line="252" w:lineRule="auto"/>
      <w:ind w:firstLine="202"/>
    </w:pPr>
    <w:rPr>
      <w:lang w:eastAsia="en-US"/>
    </w:rPr>
  </w:style>
  <w:style w:type="paragraph" w:customStyle="1" w:styleId="References">
    <w:name w:val="References"/>
    <w:basedOn w:val="a"/>
    <w:pPr>
      <w:widowControl/>
      <w:numPr>
        <w:numId w:val="1"/>
      </w:numPr>
      <w:tabs>
        <w:tab w:val="left" w:pos="360"/>
      </w:tabs>
      <w:autoSpaceDE w:val="0"/>
      <w:autoSpaceDN w:val="0"/>
    </w:pPr>
    <w:rPr>
      <w:sz w:val="16"/>
      <w:szCs w:val="16"/>
      <w:lang w:eastAsia="en-US"/>
    </w:rPr>
  </w:style>
  <w:style w:type="paragraph" w:customStyle="1" w:styleId="FigureCaption">
    <w:name w:val="Figure Caption"/>
    <w:basedOn w:val="a"/>
    <w:pPr>
      <w:widowControl/>
      <w:autoSpaceDE w:val="0"/>
      <w:autoSpaceDN w:val="0"/>
    </w:pPr>
    <w:rPr>
      <w:sz w:val="16"/>
      <w:szCs w:val="16"/>
      <w:lang w:eastAsia="en-US"/>
    </w:rPr>
  </w:style>
  <w:style w:type="paragraph" w:customStyle="1" w:styleId="MTDisplayEquation">
    <w:name w:val="MTDisplayEquation"/>
    <w:basedOn w:val="a"/>
    <w:pPr>
      <w:ind w:firstLineChars="150" w:firstLine="315"/>
      <w:outlineLvl w:val="0"/>
    </w:pPr>
    <w:rPr>
      <w:color w:val="0000FF"/>
    </w:rPr>
  </w:style>
  <w:style w:type="paragraph" w:customStyle="1" w:styleId="PARAGRAPHnoindent">
    <w:name w:val="PARAGRAPH (no indent)"/>
    <w:basedOn w:val="a"/>
    <w:next w:val="a"/>
    <w:pPr>
      <w:spacing w:line="230" w:lineRule="exact"/>
    </w:pPr>
    <w:rPr>
      <w:rFonts w:ascii="Palatino" w:hAnsi="Palatino" w:cs="Palatino"/>
      <w:kern w:val="16"/>
      <w:sz w:val="19"/>
      <w:szCs w:val="19"/>
      <w:lang w:eastAsia="en-US"/>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alloon Text"/>
    <w:basedOn w:val="a"/>
    <w:link w:val="af8"/>
    <w:rsid w:val="000C785D"/>
    <w:rPr>
      <w:sz w:val="18"/>
      <w:szCs w:val="18"/>
    </w:rPr>
  </w:style>
  <w:style w:type="character" w:customStyle="1" w:styleId="af8">
    <w:name w:val="批注框文本 字符"/>
    <w:basedOn w:val="a0"/>
    <w:link w:val="af7"/>
    <w:rsid w:val="000C785D"/>
    <w:rPr>
      <w:kern w:val="2"/>
      <w:sz w:val="18"/>
      <w:szCs w:val="18"/>
    </w:rPr>
  </w:style>
  <w:style w:type="character" w:customStyle="1" w:styleId="author">
    <w:name w:val="author"/>
    <w:rsid w:val="00BD1B2B"/>
  </w:style>
  <w:style w:type="paragraph" w:styleId="af9">
    <w:name w:val="List Paragraph"/>
    <w:basedOn w:val="a"/>
    <w:uiPriority w:val="34"/>
    <w:qFormat/>
    <w:rsid w:val="003E6437"/>
    <w:pPr>
      <w:ind w:firstLineChars="200" w:firstLine="420"/>
    </w:pPr>
    <w:rPr>
      <w:rFonts w:asciiTheme="minorHAnsi" w:eastAsiaTheme="minorEastAsia" w:hAnsiTheme="minorHAnsi" w:cstheme="minorBidi"/>
      <w:szCs w:val="22"/>
    </w:rPr>
  </w:style>
  <w:style w:type="character" w:customStyle="1" w:styleId="publication-meta-date">
    <w:name w:val="publication-meta-date"/>
    <w:basedOn w:val="a0"/>
    <w:rsid w:val="00C11341"/>
  </w:style>
  <w:style w:type="character" w:styleId="afa">
    <w:name w:val="Placeholder Text"/>
    <w:basedOn w:val="a0"/>
    <w:uiPriority w:val="99"/>
    <w:unhideWhenUsed/>
    <w:rsid w:val="000A24DE"/>
    <w:rPr>
      <w:color w:val="808080"/>
    </w:rPr>
  </w:style>
  <w:style w:type="paragraph" w:styleId="afb">
    <w:name w:val="Title"/>
    <w:basedOn w:val="a"/>
    <w:next w:val="a"/>
    <w:link w:val="afc"/>
    <w:qFormat/>
    <w:rsid w:val="008321E1"/>
    <w:pPr>
      <w:spacing w:before="240" w:after="60"/>
      <w:jc w:val="center"/>
      <w:outlineLvl w:val="0"/>
    </w:pPr>
    <w:rPr>
      <w:rFonts w:asciiTheme="majorHAnsi" w:hAnsiTheme="majorHAnsi" w:cstheme="majorBidi"/>
      <w:b/>
      <w:bCs/>
      <w:sz w:val="32"/>
      <w:szCs w:val="32"/>
    </w:rPr>
  </w:style>
  <w:style w:type="character" w:customStyle="1" w:styleId="afc">
    <w:name w:val="标题 字符"/>
    <w:basedOn w:val="a0"/>
    <w:link w:val="afb"/>
    <w:rsid w:val="008321E1"/>
    <w:rPr>
      <w:rFonts w:asciiTheme="majorHAnsi" w:hAnsiTheme="majorHAnsi" w:cstheme="majorBidi"/>
      <w:b/>
      <w:bCs/>
      <w:kern w:val="2"/>
      <w:sz w:val="32"/>
      <w:szCs w:val="32"/>
    </w:rPr>
  </w:style>
  <w:style w:type="character" w:customStyle="1" w:styleId="MTEquationSection">
    <w:name w:val="MTEquationSection"/>
    <w:basedOn w:val="a0"/>
    <w:rsid w:val="00F5198A"/>
    <w:rPr>
      <w:rFonts w:ascii="Times New Roman" w:hAnsi="Times New Roman" w:cs="Times New Roman"/>
      <w:vanish/>
      <w:color w:val="FF0000"/>
      <w:sz w:val="30"/>
      <w:szCs w:val="30"/>
    </w:rPr>
  </w:style>
  <w:style w:type="paragraph" w:customStyle="1" w:styleId="afd">
    <w:name w:val="公式"/>
    <w:basedOn w:val="a"/>
    <w:next w:val="a"/>
    <w:qFormat/>
    <w:rsid w:val="0019181D"/>
    <w:pPr>
      <w:tabs>
        <w:tab w:val="center" w:pos="4150"/>
        <w:tab w:val="right" w:pos="8301"/>
      </w:tabs>
      <w:ind w:firstLineChars="200" w:firstLine="200"/>
    </w:pPr>
    <w:rPr>
      <w:rFonts w:eastAsiaTheme="minorEastAsia" w:cstheme="minorBidi"/>
      <w:szCs w:val="22"/>
    </w:rPr>
  </w:style>
  <w:style w:type="character" w:styleId="afe">
    <w:name w:val="annotation reference"/>
    <w:basedOn w:val="a0"/>
    <w:semiHidden/>
    <w:unhideWhenUsed/>
    <w:rsid w:val="002378C9"/>
    <w:rPr>
      <w:sz w:val="21"/>
      <w:szCs w:val="21"/>
    </w:rPr>
  </w:style>
  <w:style w:type="paragraph" w:styleId="aff">
    <w:name w:val="annotation text"/>
    <w:basedOn w:val="a"/>
    <w:link w:val="aff0"/>
    <w:semiHidden/>
    <w:unhideWhenUsed/>
    <w:rsid w:val="002378C9"/>
    <w:pPr>
      <w:jc w:val="left"/>
    </w:pPr>
  </w:style>
  <w:style w:type="character" w:customStyle="1" w:styleId="aff0">
    <w:name w:val="批注文字 字符"/>
    <w:basedOn w:val="a0"/>
    <w:link w:val="aff"/>
    <w:semiHidden/>
    <w:rsid w:val="002378C9"/>
    <w:rPr>
      <w:kern w:val="2"/>
      <w:sz w:val="21"/>
      <w:szCs w:val="24"/>
    </w:rPr>
  </w:style>
  <w:style w:type="paragraph" w:styleId="aff1">
    <w:name w:val="annotation subject"/>
    <w:basedOn w:val="aff"/>
    <w:next w:val="aff"/>
    <w:link w:val="aff2"/>
    <w:semiHidden/>
    <w:unhideWhenUsed/>
    <w:rsid w:val="002378C9"/>
    <w:rPr>
      <w:b/>
      <w:bCs/>
    </w:rPr>
  </w:style>
  <w:style w:type="character" w:customStyle="1" w:styleId="aff2">
    <w:name w:val="批注主题 字符"/>
    <w:basedOn w:val="aff0"/>
    <w:link w:val="aff1"/>
    <w:semiHidden/>
    <w:rsid w:val="002378C9"/>
    <w:rPr>
      <w:b/>
      <w:bCs/>
      <w:kern w:val="2"/>
      <w:sz w:val="21"/>
      <w:szCs w:val="24"/>
    </w:rPr>
  </w:style>
  <w:style w:type="table" w:customStyle="1" w:styleId="11">
    <w:name w:val="浅色底纹1"/>
    <w:basedOn w:val="a1"/>
    <w:uiPriority w:val="60"/>
    <w:rsid w:val="00176E3C"/>
    <w:pPr>
      <w:jc w:val="both"/>
    </w:pPr>
    <w:rPr>
      <w:rFonts w:asciiTheme="minorHAnsi" w:eastAsiaTheme="minorEastAsia" w:hAnsiTheme="minorHAnsi" w:cstheme="minorBidi"/>
      <w:color w:val="000000" w:themeColor="text1" w:themeShade="BF"/>
      <w:kern w:val="2"/>
      <w:sz w:val="21"/>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graph">
    <w:name w:val="Paragraph"/>
    <w:basedOn w:val="a"/>
    <w:next w:val="Newparagraph"/>
    <w:rsid w:val="008A60B6"/>
    <w:pPr>
      <w:spacing w:before="240"/>
      <w:ind w:firstLine="360"/>
      <w:contextualSpacing/>
    </w:pPr>
    <w:rPr>
      <w:rFonts w:asciiTheme="minorHAnsi" w:eastAsiaTheme="minorEastAsia" w:hAnsiTheme="minorHAnsi" w:cstheme="minorBidi"/>
      <w:kern w:val="2"/>
      <w:sz w:val="21"/>
      <w:szCs w:val="22"/>
      <w:lang w:val="en-GB"/>
    </w:rPr>
  </w:style>
  <w:style w:type="paragraph" w:customStyle="1" w:styleId="Newparagraph">
    <w:name w:val="New paragraph"/>
    <w:basedOn w:val="a"/>
    <w:rsid w:val="008A60B6"/>
    <w:pPr>
      <w:ind w:firstLine="288"/>
      <w:contextualSpacing/>
    </w:pPr>
    <w:rPr>
      <w:rFonts w:asciiTheme="minorHAnsi" w:eastAsiaTheme="minorEastAsia" w:hAnsiTheme="minorHAnsi" w:cstheme="minorBidi"/>
      <w:kern w:val="2"/>
      <w:sz w:val="21"/>
      <w:szCs w:val="22"/>
      <w:lang w:val="en-GB"/>
    </w:rPr>
  </w:style>
  <w:style w:type="paragraph" w:styleId="aff3">
    <w:name w:val="Subtitle"/>
    <w:aliases w:val="标题4"/>
    <w:basedOn w:val="4"/>
    <w:next w:val="a"/>
    <w:link w:val="aff4"/>
    <w:autoRedefine/>
    <w:rsid w:val="00A33F1F"/>
    <w:pPr>
      <w:spacing w:before="240" w:after="60"/>
      <w:jc w:val="left"/>
      <w:outlineLvl w:val="1"/>
    </w:pPr>
    <w:rPr>
      <w:rFonts w:asciiTheme="minorHAnsi" w:hAnsiTheme="minorHAnsi" w:cstheme="minorBidi"/>
      <w:b/>
      <w:bCs/>
      <w:kern w:val="28"/>
      <w:szCs w:val="32"/>
    </w:rPr>
  </w:style>
  <w:style w:type="character" w:customStyle="1" w:styleId="aff4">
    <w:name w:val="副标题 字符"/>
    <w:aliases w:val="标题4 字符"/>
    <w:basedOn w:val="a0"/>
    <w:link w:val="aff3"/>
    <w:rsid w:val="00A33F1F"/>
    <w:rPr>
      <w:rFonts w:asciiTheme="minorHAnsi" w:eastAsia="等线" w:hAnsiTheme="minorHAnsi" w:cstheme="minorBidi"/>
      <w:kern w:val="28"/>
      <w:sz w:val="21"/>
      <w:szCs w:val="32"/>
    </w:rPr>
  </w:style>
  <w:style w:type="paragraph" w:customStyle="1" w:styleId="12">
    <w:name w:val="样式1"/>
    <w:basedOn w:val="4"/>
    <w:next w:val="a"/>
    <w:link w:val="13"/>
    <w:qFormat/>
    <w:rsid w:val="007A671D"/>
    <w:rPr>
      <w:color w:val="0000FF"/>
      <w:szCs w:val="21"/>
    </w:rPr>
  </w:style>
  <w:style w:type="character" w:customStyle="1" w:styleId="13">
    <w:name w:val="样式1 字符"/>
    <w:basedOn w:val="40"/>
    <w:link w:val="12"/>
    <w:rsid w:val="007A671D"/>
    <w:rPr>
      <w:rFonts w:asciiTheme="majorHAnsi" w:eastAsia="等线" w:hAnsiTheme="majorHAnsi" w:cstheme="majorBidi"/>
      <w:b w:val="0"/>
      <w:bCs w:val="0"/>
      <w:color w:val="0000FF"/>
      <w:kern w:val="2"/>
      <w:sz w:val="21"/>
      <w:szCs w:val="21"/>
    </w:rPr>
  </w:style>
  <w:style w:type="character" w:customStyle="1" w:styleId="fontstyle31">
    <w:name w:val="fontstyle31"/>
    <w:basedOn w:val="a0"/>
    <w:rsid w:val="00F97EC3"/>
    <w:rPr>
      <w:rFonts w:ascii="CMR7" w:hAnsi="CMR7" w:hint="default"/>
      <w:b w:val="0"/>
      <w:bCs w:val="0"/>
      <w:i w:val="0"/>
      <w:iCs w:val="0"/>
      <w:color w:val="000000"/>
      <w:sz w:val="14"/>
      <w:szCs w:val="14"/>
    </w:rPr>
  </w:style>
  <w:style w:type="character" w:customStyle="1" w:styleId="fontstyle41">
    <w:name w:val="fontstyle41"/>
    <w:basedOn w:val="a0"/>
    <w:rsid w:val="00F97EC3"/>
    <w:rPr>
      <w:rFonts w:ascii="CMMI7" w:hAnsi="CMMI7" w:hint="default"/>
      <w:b w:val="0"/>
      <w:bCs w:val="0"/>
      <w:i w:val="0"/>
      <w:iCs w:val="0"/>
      <w:color w:val="000000"/>
      <w:sz w:val="14"/>
      <w:szCs w:val="14"/>
    </w:rPr>
  </w:style>
  <w:style w:type="character" w:customStyle="1" w:styleId="ts-alignment-element">
    <w:name w:val="ts-alignment-element"/>
    <w:basedOn w:val="a0"/>
    <w:rsid w:val="00596B07"/>
  </w:style>
  <w:style w:type="character" w:customStyle="1" w:styleId="ts-alignment-element-highlighted">
    <w:name w:val="ts-alignment-element-highlighted"/>
    <w:basedOn w:val="a0"/>
    <w:rsid w:val="00596B07"/>
  </w:style>
  <w:style w:type="character" w:customStyle="1" w:styleId="fontstyle11">
    <w:name w:val="fontstyle11"/>
    <w:basedOn w:val="a0"/>
    <w:rsid w:val="00F572FE"/>
    <w:rPr>
      <w:rFonts w:ascii="Times New Roman" w:hAnsi="Times New Roman" w:cs="Times New Roman" w:hint="default"/>
      <w:b w:val="0"/>
      <w:bCs w:val="0"/>
      <w:i w:val="0"/>
      <w:iCs w:val="0"/>
      <w:color w:val="000000"/>
      <w:sz w:val="24"/>
      <w:szCs w:val="24"/>
    </w:rPr>
  </w:style>
  <w:style w:type="paragraph" w:customStyle="1" w:styleId="21">
    <w:name w:val="标题2"/>
    <w:basedOn w:val="a"/>
    <w:link w:val="22"/>
    <w:qFormat/>
    <w:rsid w:val="00263D87"/>
    <w:pPr>
      <w:tabs>
        <w:tab w:val="left" w:pos="315"/>
      </w:tabs>
      <w:ind w:firstLineChars="200" w:firstLine="560"/>
    </w:pPr>
    <w:rPr>
      <w:rFonts w:ascii="楷体_GB2312" w:eastAsiaTheme="majorEastAsia"/>
      <w:b/>
      <w:sz w:val="24"/>
      <w:szCs w:val="28"/>
    </w:rPr>
  </w:style>
  <w:style w:type="character" w:customStyle="1" w:styleId="22">
    <w:name w:val="标题2 字符"/>
    <w:basedOn w:val="a0"/>
    <w:link w:val="21"/>
    <w:rsid w:val="00263D87"/>
    <w:rPr>
      <w:rFonts w:ascii="楷体_GB2312" w:eastAsiaTheme="majorEastAsia"/>
      <w:b/>
      <w:sz w:val="24"/>
      <w:szCs w:val="28"/>
    </w:rPr>
  </w:style>
  <w:style w:type="character" w:customStyle="1" w:styleId="14">
    <w:name w:val="尾注文本 字符1"/>
    <w:basedOn w:val="a0"/>
    <w:uiPriority w:val="99"/>
    <w:semiHidden/>
    <w:rsid w:val="00A66E68"/>
    <w:rPr>
      <w:rFonts w:ascii="Times New Roman" w:eastAsia="宋体" w:hAnsi="Times New Roman" w:cs="Times New Roman"/>
      <w:kern w:val="0"/>
      <w:sz w:val="20"/>
      <w:szCs w:val="20"/>
    </w:rPr>
  </w:style>
  <w:style w:type="character" w:customStyle="1" w:styleId="15">
    <w:name w:val="脚注文本 字符1"/>
    <w:basedOn w:val="a0"/>
    <w:uiPriority w:val="99"/>
    <w:semiHidden/>
    <w:rsid w:val="00A66E68"/>
    <w:rPr>
      <w:rFonts w:ascii="Times New Roman" w:eastAsia="宋体" w:hAnsi="Times New Roman" w:cs="Times New Roman"/>
      <w:kern w:val="0"/>
      <w:sz w:val="18"/>
      <w:szCs w:val="18"/>
    </w:rPr>
  </w:style>
  <w:style w:type="table" w:styleId="aff5">
    <w:name w:val="Grid Table Light"/>
    <w:basedOn w:val="a1"/>
    <w:uiPriority w:val="40"/>
    <w:rsid w:val="00E12C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6">
    <w:name w:val="Unresolved Mention"/>
    <w:basedOn w:val="a0"/>
    <w:uiPriority w:val="99"/>
    <w:semiHidden/>
    <w:unhideWhenUsed/>
    <w:rsid w:val="005C4DAE"/>
    <w:rPr>
      <w:color w:val="605E5C"/>
      <w:shd w:val="clear" w:color="auto" w:fill="E1DFDD"/>
    </w:rPr>
  </w:style>
  <w:style w:type="table" w:customStyle="1" w:styleId="16">
    <w:name w:val="网格型1"/>
    <w:basedOn w:val="a1"/>
    <w:next w:val="af6"/>
    <w:uiPriority w:val="39"/>
    <w:rsid w:val="005F3318"/>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f6"/>
    <w:uiPriority w:val="39"/>
    <w:rsid w:val="00F50175"/>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6"/>
    <w:uiPriority w:val="39"/>
    <w:rsid w:val="002F296D"/>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786">
      <w:bodyDiv w:val="1"/>
      <w:marLeft w:val="0"/>
      <w:marRight w:val="0"/>
      <w:marTop w:val="0"/>
      <w:marBottom w:val="0"/>
      <w:divBdr>
        <w:top w:val="none" w:sz="0" w:space="0" w:color="auto"/>
        <w:left w:val="none" w:sz="0" w:space="0" w:color="auto"/>
        <w:bottom w:val="none" w:sz="0" w:space="0" w:color="auto"/>
        <w:right w:val="none" w:sz="0" w:space="0" w:color="auto"/>
      </w:divBdr>
    </w:div>
    <w:div w:id="44257624">
      <w:bodyDiv w:val="1"/>
      <w:marLeft w:val="0"/>
      <w:marRight w:val="0"/>
      <w:marTop w:val="0"/>
      <w:marBottom w:val="0"/>
      <w:divBdr>
        <w:top w:val="none" w:sz="0" w:space="0" w:color="auto"/>
        <w:left w:val="none" w:sz="0" w:space="0" w:color="auto"/>
        <w:bottom w:val="none" w:sz="0" w:space="0" w:color="auto"/>
        <w:right w:val="none" w:sz="0" w:space="0" w:color="auto"/>
      </w:divBdr>
    </w:div>
    <w:div w:id="92675401">
      <w:bodyDiv w:val="1"/>
      <w:marLeft w:val="0"/>
      <w:marRight w:val="0"/>
      <w:marTop w:val="0"/>
      <w:marBottom w:val="0"/>
      <w:divBdr>
        <w:top w:val="none" w:sz="0" w:space="0" w:color="auto"/>
        <w:left w:val="none" w:sz="0" w:space="0" w:color="auto"/>
        <w:bottom w:val="none" w:sz="0" w:space="0" w:color="auto"/>
        <w:right w:val="none" w:sz="0" w:space="0" w:color="auto"/>
      </w:divBdr>
    </w:div>
    <w:div w:id="164126173">
      <w:bodyDiv w:val="1"/>
      <w:marLeft w:val="0"/>
      <w:marRight w:val="0"/>
      <w:marTop w:val="0"/>
      <w:marBottom w:val="0"/>
      <w:divBdr>
        <w:top w:val="none" w:sz="0" w:space="0" w:color="auto"/>
        <w:left w:val="none" w:sz="0" w:space="0" w:color="auto"/>
        <w:bottom w:val="none" w:sz="0" w:space="0" w:color="auto"/>
        <w:right w:val="none" w:sz="0" w:space="0" w:color="auto"/>
      </w:divBdr>
    </w:div>
    <w:div w:id="170341124">
      <w:bodyDiv w:val="1"/>
      <w:marLeft w:val="0"/>
      <w:marRight w:val="0"/>
      <w:marTop w:val="0"/>
      <w:marBottom w:val="0"/>
      <w:divBdr>
        <w:top w:val="none" w:sz="0" w:space="0" w:color="auto"/>
        <w:left w:val="none" w:sz="0" w:space="0" w:color="auto"/>
        <w:bottom w:val="none" w:sz="0" w:space="0" w:color="auto"/>
        <w:right w:val="none" w:sz="0" w:space="0" w:color="auto"/>
      </w:divBdr>
    </w:div>
    <w:div w:id="178937575">
      <w:bodyDiv w:val="1"/>
      <w:marLeft w:val="0"/>
      <w:marRight w:val="0"/>
      <w:marTop w:val="0"/>
      <w:marBottom w:val="0"/>
      <w:divBdr>
        <w:top w:val="none" w:sz="0" w:space="0" w:color="auto"/>
        <w:left w:val="none" w:sz="0" w:space="0" w:color="auto"/>
        <w:bottom w:val="none" w:sz="0" w:space="0" w:color="auto"/>
        <w:right w:val="none" w:sz="0" w:space="0" w:color="auto"/>
      </w:divBdr>
    </w:div>
    <w:div w:id="264505783">
      <w:bodyDiv w:val="1"/>
      <w:marLeft w:val="0"/>
      <w:marRight w:val="0"/>
      <w:marTop w:val="0"/>
      <w:marBottom w:val="0"/>
      <w:divBdr>
        <w:top w:val="none" w:sz="0" w:space="0" w:color="auto"/>
        <w:left w:val="none" w:sz="0" w:space="0" w:color="auto"/>
        <w:bottom w:val="none" w:sz="0" w:space="0" w:color="auto"/>
        <w:right w:val="none" w:sz="0" w:space="0" w:color="auto"/>
      </w:divBdr>
    </w:div>
    <w:div w:id="350617721">
      <w:bodyDiv w:val="1"/>
      <w:marLeft w:val="0"/>
      <w:marRight w:val="0"/>
      <w:marTop w:val="0"/>
      <w:marBottom w:val="0"/>
      <w:divBdr>
        <w:top w:val="none" w:sz="0" w:space="0" w:color="auto"/>
        <w:left w:val="none" w:sz="0" w:space="0" w:color="auto"/>
        <w:bottom w:val="none" w:sz="0" w:space="0" w:color="auto"/>
        <w:right w:val="none" w:sz="0" w:space="0" w:color="auto"/>
      </w:divBdr>
    </w:div>
    <w:div w:id="357899150">
      <w:bodyDiv w:val="1"/>
      <w:marLeft w:val="0"/>
      <w:marRight w:val="0"/>
      <w:marTop w:val="0"/>
      <w:marBottom w:val="0"/>
      <w:divBdr>
        <w:top w:val="none" w:sz="0" w:space="0" w:color="auto"/>
        <w:left w:val="none" w:sz="0" w:space="0" w:color="auto"/>
        <w:bottom w:val="none" w:sz="0" w:space="0" w:color="auto"/>
        <w:right w:val="none" w:sz="0" w:space="0" w:color="auto"/>
      </w:divBdr>
    </w:div>
    <w:div w:id="367027030">
      <w:bodyDiv w:val="1"/>
      <w:marLeft w:val="0"/>
      <w:marRight w:val="0"/>
      <w:marTop w:val="0"/>
      <w:marBottom w:val="0"/>
      <w:divBdr>
        <w:top w:val="none" w:sz="0" w:space="0" w:color="auto"/>
        <w:left w:val="none" w:sz="0" w:space="0" w:color="auto"/>
        <w:bottom w:val="none" w:sz="0" w:space="0" w:color="auto"/>
        <w:right w:val="none" w:sz="0" w:space="0" w:color="auto"/>
      </w:divBdr>
    </w:div>
    <w:div w:id="417941296">
      <w:bodyDiv w:val="1"/>
      <w:marLeft w:val="0"/>
      <w:marRight w:val="0"/>
      <w:marTop w:val="0"/>
      <w:marBottom w:val="0"/>
      <w:divBdr>
        <w:top w:val="none" w:sz="0" w:space="0" w:color="auto"/>
        <w:left w:val="none" w:sz="0" w:space="0" w:color="auto"/>
        <w:bottom w:val="none" w:sz="0" w:space="0" w:color="auto"/>
        <w:right w:val="none" w:sz="0" w:space="0" w:color="auto"/>
      </w:divBdr>
    </w:div>
    <w:div w:id="424039546">
      <w:bodyDiv w:val="1"/>
      <w:marLeft w:val="0"/>
      <w:marRight w:val="0"/>
      <w:marTop w:val="0"/>
      <w:marBottom w:val="0"/>
      <w:divBdr>
        <w:top w:val="none" w:sz="0" w:space="0" w:color="auto"/>
        <w:left w:val="none" w:sz="0" w:space="0" w:color="auto"/>
        <w:bottom w:val="none" w:sz="0" w:space="0" w:color="auto"/>
        <w:right w:val="none" w:sz="0" w:space="0" w:color="auto"/>
      </w:divBdr>
    </w:div>
    <w:div w:id="428043601">
      <w:bodyDiv w:val="1"/>
      <w:marLeft w:val="0"/>
      <w:marRight w:val="0"/>
      <w:marTop w:val="0"/>
      <w:marBottom w:val="0"/>
      <w:divBdr>
        <w:top w:val="none" w:sz="0" w:space="0" w:color="auto"/>
        <w:left w:val="none" w:sz="0" w:space="0" w:color="auto"/>
        <w:bottom w:val="none" w:sz="0" w:space="0" w:color="auto"/>
        <w:right w:val="none" w:sz="0" w:space="0" w:color="auto"/>
      </w:divBdr>
    </w:div>
    <w:div w:id="486212756">
      <w:bodyDiv w:val="1"/>
      <w:marLeft w:val="0"/>
      <w:marRight w:val="0"/>
      <w:marTop w:val="0"/>
      <w:marBottom w:val="0"/>
      <w:divBdr>
        <w:top w:val="none" w:sz="0" w:space="0" w:color="auto"/>
        <w:left w:val="none" w:sz="0" w:space="0" w:color="auto"/>
        <w:bottom w:val="none" w:sz="0" w:space="0" w:color="auto"/>
        <w:right w:val="none" w:sz="0" w:space="0" w:color="auto"/>
      </w:divBdr>
    </w:div>
    <w:div w:id="509490153">
      <w:bodyDiv w:val="1"/>
      <w:marLeft w:val="0"/>
      <w:marRight w:val="0"/>
      <w:marTop w:val="0"/>
      <w:marBottom w:val="0"/>
      <w:divBdr>
        <w:top w:val="none" w:sz="0" w:space="0" w:color="auto"/>
        <w:left w:val="none" w:sz="0" w:space="0" w:color="auto"/>
        <w:bottom w:val="none" w:sz="0" w:space="0" w:color="auto"/>
        <w:right w:val="none" w:sz="0" w:space="0" w:color="auto"/>
      </w:divBdr>
    </w:div>
    <w:div w:id="517619742">
      <w:bodyDiv w:val="1"/>
      <w:marLeft w:val="0"/>
      <w:marRight w:val="0"/>
      <w:marTop w:val="0"/>
      <w:marBottom w:val="0"/>
      <w:divBdr>
        <w:top w:val="none" w:sz="0" w:space="0" w:color="auto"/>
        <w:left w:val="none" w:sz="0" w:space="0" w:color="auto"/>
        <w:bottom w:val="none" w:sz="0" w:space="0" w:color="auto"/>
        <w:right w:val="none" w:sz="0" w:space="0" w:color="auto"/>
      </w:divBdr>
    </w:div>
    <w:div w:id="685444619">
      <w:bodyDiv w:val="1"/>
      <w:marLeft w:val="0"/>
      <w:marRight w:val="0"/>
      <w:marTop w:val="0"/>
      <w:marBottom w:val="0"/>
      <w:divBdr>
        <w:top w:val="none" w:sz="0" w:space="0" w:color="auto"/>
        <w:left w:val="none" w:sz="0" w:space="0" w:color="auto"/>
        <w:bottom w:val="none" w:sz="0" w:space="0" w:color="auto"/>
        <w:right w:val="none" w:sz="0" w:space="0" w:color="auto"/>
      </w:divBdr>
    </w:div>
    <w:div w:id="701052615">
      <w:bodyDiv w:val="1"/>
      <w:marLeft w:val="0"/>
      <w:marRight w:val="0"/>
      <w:marTop w:val="0"/>
      <w:marBottom w:val="0"/>
      <w:divBdr>
        <w:top w:val="none" w:sz="0" w:space="0" w:color="auto"/>
        <w:left w:val="none" w:sz="0" w:space="0" w:color="auto"/>
        <w:bottom w:val="none" w:sz="0" w:space="0" w:color="auto"/>
        <w:right w:val="none" w:sz="0" w:space="0" w:color="auto"/>
      </w:divBdr>
    </w:div>
    <w:div w:id="727802831">
      <w:bodyDiv w:val="1"/>
      <w:marLeft w:val="0"/>
      <w:marRight w:val="0"/>
      <w:marTop w:val="0"/>
      <w:marBottom w:val="0"/>
      <w:divBdr>
        <w:top w:val="none" w:sz="0" w:space="0" w:color="auto"/>
        <w:left w:val="none" w:sz="0" w:space="0" w:color="auto"/>
        <w:bottom w:val="none" w:sz="0" w:space="0" w:color="auto"/>
        <w:right w:val="none" w:sz="0" w:space="0" w:color="auto"/>
      </w:divBdr>
    </w:div>
    <w:div w:id="855270660">
      <w:bodyDiv w:val="1"/>
      <w:marLeft w:val="0"/>
      <w:marRight w:val="0"/>
      <w:marTop w:val="0"/>
      <w:marBottom w:val="0"/>
      <w:divBdr>
        <w:top w:val="none" w:sz="0" w:space="0" w:color="auto"/>
        <w:left w:val="none" w:sz="0" w:space="0" w:color="auto"/>
        <w:bottom w:val="none" w:sz="0" w:space="0" w:color="auto"/>
        <w:right w:val="none" w:sz="0" w:space="0" w:color="auto"/>
      </w:divBdr>
    </w:div>
    <w:div w:id="861166398">
      <w:bodyDiv w:val="1"/>
      <w:marLeft w:val="0"/>
      <w:marRight w:val="0"/>
      <w:marTop w:val="0"/>
      <w:marBottom w:val="0"/>
      <w:divBdr>
        <w:top w:val="none" w:sz="0" w:space="0" w:color="auto"/>
        <w:left w:val="none" w:sz="0" w:space="0" w:color="auto"/>
        <w:bottom w:val="none" w:sz="0" w:space="0" w:color="auto"/>
        <w:right w:val="none" w:sz="0" w:space="0" w:color="auto"/>
      </w:divBdr>
    </w:div>
    <w:div w:id="974144279">
      <w:bodyDiv w:val="1"/>
      <w:marLeft w:val="0"/>
      <w:marRight w:val="0"/>
      <w:marTop w:val="0"/>
      <w:marBottom w:val="0"/>
      <w:divBdr>
        <w:top w:val="none" w:sz="0" w:space="0" w:color="auto"/>
        <w:left w:val="none" w:sz="0" w:space="0" w:color="auto"/>
        <w:bottom w:val="none" w:sz="0" w:space="0" w:color="auto"/>
        <w:right w:val="none" w:sz="0" w:space="0" w:color="auto"/>
      </w:divBdr>
    </w:div>
    <w:div w:id="1035350175">
      <w:bodyDiv w:val="1"/>
      <w:marLeft w:val="0"/>
      <w:marRight w:val="0"/>
      <w:marTop w:val="0"/>
      <w:marBottom w:val="0"/>
      <w:divBdr>
        <w:top w:val="none" w:sz="0" w:space="0" w:color="auto"/>
        <w:left w:val="none" w:sz="0" w:space="0" w:color="auto"/>
        <w:bottom w:val="none" w:sz="0" w:space="0" w:color="auto"/>
        <w:right w:val="none" w:sz="0" w:space="0" w:color="auto"/>
      </w:divBdr>
    </w:div>
    <w:div w:id="1110248660">
      <w:bodyDiv w:val="1"/>
      <w:marLeft w:val="0"/>
      <w:marRight w:val="0"/>
      <w:marTop w:val="0"/>
      <w:marBottom w:val="0"/>
      <w:divBdr>
        <w:top w:val="none" w:sz="0" w:space="0" w:color="auto"/>
        <w:left w:val="none" w:sz="0" w:space="0" w:color="auto"/>
        <w:bottom w:val="none" w:sz="0" w:space="0" w:color="auto"/>
        <w:right w:val="none" w:sz="0" w:space="0" w:color="auto"/>
      </w:divBdr>
    </w:div>
    <w:div w:id="1175074075">
      <w:bodyDiv w:val="1"/>
      <w:marLeft w:val="0"/>
      <w:marRight w:val="0"/>
      <w:marTop w:val="0"/>
      <w:marBottom w:val="0"/>
      <w:divBdr>
        <w:top w:val="none" w:sz="0" w:space="0" w:color="auto"/>
        <w:left w:val="none" w:sz="0" w:space="0" w:color="auto"/>
        <w:bottom w:val="none" w:sz="0" w:space="0" w:color="auto"/>
        <w:right w:val="none" w:sz="0" w:space="0" w:color="auto"/>
      </w:divBdr>
      <w:divsChild>
        <w:div w:id="950164903">
          <w:marLeft w:val="0"/>
          <w:marRight w:val="0"/>
          <w:marTop w:val="0"/>
          <w:marBottom w:val="0"/>
          <w:divBdr>
            <w:top w:val="none" w:sz="0" w:space="0" w:color="auto"/>
            <w:left w:val="none" w:sz="0" w:space="0" w:color="auto"/>
            <w:bottom w:val="none" w:sz="0" w:space="0" w:color="auto"/>
            <w:right w:val="none" w:sz="0" w:space="0" w:color="auto"/>
          </w:divBdr>
          <w:divsChild>
            <w:div w:id="686105924">
              <w:marLeft w:val="0"/>
              <w:marRight w:val="0"/>
              <w:marTop w:val="0"/>
              <w:marBottom w:val="0"/>
              <w:divBdr>
                <w:top w:val="none" w:sz="0" w:space="0" w:color="auto"/>
                <w:left w:val="none" w:sz="0" w:space="0" w:color="auto"/>
                <w:bottom w:val="none" w:sz="0" w:space="0" w:color="auto"/>
                <w:right w:val="none" w:sz="0" w:space="0" w:color="auto"/>
              </w:divBdr>
              <w:divsChild>
                <w:div w:id="2030987833">
                  <w:marLeft w:val="0"/>
                  <w:marRight w:val="0"/>
                  <w:marTop w:val="0"/>
                  <w:marBottom w:val="0"/>
                  <w:divBdr>
                    <w:top w:val="none" w:sz="0" w:space="0" w:color="auto"/>
                    <w:left w:val="none" w:sz="0" w:space="0" w:color="auto"/>
                    <w:bottom w:val="none" w:sz="0" w:space="0" w:color="auto"/>
                    <w:right w:val="none" w:sz="0" w:space="0" w:color="auto"/>
                  </w:divBdr>
                  <w:divsChild>
                    <w:div w:id="441539680">
                      <w:marLeft w:val="0"/>
                      <w:marRight w:val="0"/>
                      <w:marTop w:val="0"/>
                      <w:marBottom w:val="0"/>
                      <w:divBdr>
                        <w:top w:val="none" w:sz="0" w:space="0" w:color="auto"/>
                        <w:left w:val="none" w:sz="0" w:space="0" w:color="auto"/>
                        <w:bottom w:val="none" w:sz="0" w:space="0" w:color="auto"/>
                        <w:right w:val="none" w:sz="0" w:space="0" w:color="auto"/>
                      </w:divBdr>
                      <w:divsChild>
                        <w:div w:id="94785485">
                          <w:marLeft w:val="0"/>
                          <w:marRight w:val="0"/>
                          <w:marTop w:val="0"/>
                          <w:marBottom w:val="0"/>
                          <w:divBdr>
                            <w:top w:val="none" w:sz="0" w:space="0" w:color="auto"/>
                            <w:left w:val="none" w:sz="0" w:space="0" w:color="auto"/>
                            <w:bottom w:val="none" w:sz="0" w:space="0" w:color="auto"/>
                            <w:right w:val="none" w:sz="0" w:space="0" w:color="auto"/>
                          </w:divBdr>
                          <w:divsChild>
                            <w:div w:id="1012147886">
                              <w:marLeft w:val="0"/>
                              <w:marRight w:val="300"/>
                              <w:marTop w:val="180"/>
                              <w:marBottom w:val="0"/>
                              <w:divBdr>
                                <w:top w:val="none" w:sz="0" w:space="0" w:color="auto"/>
                                <w:left w:val="none" w:sz="0" w:space="0" w:color="auto"/>
                                <w:bottom w:val="none" w:sz="0" w:space="0" w:color="auto"/>
                                <w:right w:val="none" w:sz="0" w:space="0" w:color="auto"/>
                              </w:divBdr>
                              <w:divsChild>
                                <w:div w:id="10550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886637">
          <w:marLeft w:val="0"/>
          <w:marRight w:val="0"/>
          <w:marTop w:val="0"/>
          <w:marBottom w:val="0"/>
          <w:divBdr>
            <w:top w:val="none" w:sz="0" w:space="0" w:color="auto"/>
            <w:left w:val="none" w:sz="0" w:space="0" w:color="auto"/>
            <w:bottom w:val="none" w:sz="0" w:space="0" w:color="auto"/>
            <w:right w:val="none" w:sz="0" w:space="0" w:color="auto"/>
          </w:divBdr>
          <w:divsChild>
            <w:div w:id="287584871">
              <w:marLeft w:val="0"/>
              <w:marRight w:val="0"/>
              <w:marTop w:val="0"/>
              <w:marBottom w:val="0"/>
              <w:divBdr>
                <w:top w:val="none" w:sz="0" w:space="0" w:color="auto"/>
                <w:left w:val="none" w:sz="0" w:space="0" w:color="auto"/>
                <w:bottom w:val="none" w:sz="0" w:space="0" w:color="auto"/>
                <w:right w:val="none" w:sz="0" w:space="0" w:color="auto"/>
              </w:divBdr>
              <w:divsChild>
                <w:div w:id="814100690">
                  <w:marLeft w:val="0"/>
                  <w:marRight w:val="0"/>
                  <w:marTop w:val="0"/>
                  <w:marBottom w:val="0"/>
                  <w:divBdr>
                    <w:top w:val="none" w:sz="0" w:space="0" w:color="auto"/>
                    <w:left w:val="none" w:sz="0" w:space="0" w:color="auto"/>
                    <w:bottom w:val="none" w:sz="0" w:space="0" w:color="auto"/>
                    <w:right w:val="none" w:sz="0" w:space="0" w:color="auto"/>
                  </w:divBdr>
                  <w:divsChild>
                    <w:div w:id="503781676">
                      <w:marLeft w:val="0"/>
                      <w:marRight w:val="0"/>
                      <w:marTop w:val="0"/>
                      <w:marBottom w:val="0"/>
                      <w:divBdr>
                        <w:top w:val="none" w:sz="0" w:space="0" w:color="auto"/>
                        <w:left w:val="none" w:sz="0" w:space="0" w:color="auto"/>
                        <w:bottom w:val="none" w:sz="0" w:space="0" w:color="auto"/>
                        <w:right w:val="none" w:sz="0" w:space="0" w:color="auto"/>
                      </w:divBdr>
                      <w:divsChild>
                        <w:div w:id="20667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1424">
      <w:bodyDiv w:val="1"/>
      <w:marLeft w:val="0"/>
      <w:marRight w:val="0"/>
      <w:marTop w:val="0"/>
      <w:marBottom w:val="0"/>
      <w:divBdr>
        <w:top w:val="none" w:sz="0" w:space="0" w:color="auto"/>
        <w:left w:val="none" w:sz="0" w:space="0" w:color="auto"/>
        <w:bottom w:val="none" w:sz="0" w:space="0" w:color="auto"/>
        <w:right w:val="none" w:sz="0" w:space="0" w:color="auto"/>
      </w:divBdr>
    </w:div>
    <w:div w:id="1253591421">
      <w:bodyDiv w:val="1"/>
      <w:marLeft w:val="0"/>
      <w:marRight w:val="0"/>
      <w:marTop w:val="0"/>
      <w:marBottom w:val="0"/>
      <w:divBdr>
        <w:top w:val="none" w:sz="0" w:space="0" w:color="auto"/>
        <w:left w:val="none" w:sz="0" w:space="0" w:color="auto"/>
        <w:bottom w:val="none" w:sz="0" w:space="0" w:color="auto"/>
        <w:right w:val="none" w:sz="0" w:space="0" w:color="auto"/>
      </w:divBdr>
      <w:divsChild>
        <w:div w:id="2133401544">
          <w:marLeft w:val="0"/>
          <w:marRight w:val="0"/>
          <w:marTop w:val="0"/>
          <w:marBottom w:val="0"/>
          <w:divBdr>
            <w:top w:val="none" w:sz="0" w:space="0" w:color="auto"/>
            <w:left w:val="none" w:sz="0" w:space="0" w:color="auto"/>
            <w:bottom w:val="none" w:sz="0" w:space="0" w:color="auto"/>
            <w:right w:val="none" w:sz="0" w:space="0" w:color="auto"/>
          </w:divBdr>
          <w:divsChild>
            <w:div w:id="337393958">
              <w:marLeft w:val="0"/>
              <w:marRight w:val="0"/>
              <w:marTop w:val="0"/>
              <w:marBottom w:val="0"/>
              <w:divBdr>
                <w:top w:val="none" w:sz="0" w:space="0" w:color="auto"/>
                <w:left w:val="none" w:sz="0" w:space="0" w:color="auto"/>
                <w:bottom w:val="none" w:sz="0" w:space="0" w:color="auto"/>
                <w:right w:val="none" w:sz="0" w:space="0" w:color="auto"/>
              </w:divBdr>
              <w:divsChild>
                <w:div w:id="1210457527">
                  <w:marLeft w:val="0"/>
                  <w:marRight w:val="0"/>
                  <w:marTop w:val="0"/>
                  <w:marBottom w:val="0"/>
                  <w:divBdr>
                    <w:top w:val="none" w:sz="0" w:space="0" w:color="auto"/>
                    <w:left w:val="none" w:sz="0" w:space="0" w:color="auto"/>
                    <w:bottom w:val="none" w:sz="0" w:space="0" w:color="auto"/>
                    <w:right w:val="none" w:sz="0" w:space="0" w:color="auto"/>
                  </w:divBdr>
                  <w:divsChild>
                    <w:div w:id="1788768042">
                      <w:marLeft w:val="0"/>
                      <w:marRight w:val="0"/>
                      <w:marTop w:val="0"/>
                      <w:marBottom w:val="0"/>
                      <w:divBdr>
                        <w:top w:val="none" w:sz="0" w:space="0" w:color="auto"/>
                        <w:left w:val="none" w:sz="0" w:space="0" w:color="auto"/>
                        <w:bottom w:val="none" w:sz="0" w:space="0" w:color="auto"/>
                        <w:right w:val="none" w:sz="0" w:space="0" w:color="auto"/>
                      </w:divBdr>
                      <w:divsChild>
                        <w:div w:id="1445536516">
                          <w:marLeft w:val="0"/>
                          <w:marRight w:val="0"/>
                          <w:marTop w:val="0"/>
                          <w:marBottom w:val="0"/>
                          <w:divBdr>
                            <w:top w:val="none" w:sz="0" w:space="0" w:color="auto"/>
                            <w:left w:val="none" w:sz="0" w:space="0" w:color="auto"/>
                            <w:bottom w:val="none" w:sz="0" w:space="0" w:color="auto"/>
                            <w:right w:val="none" w:sz="0" w:space="0" w:color="auto"/>
                          </w:divBdr>
                          <w:divsChild>
                            <w:div w:id="138769375">
                              <w:marLeft w:val="0"/>
                              <w:marRight w:val="0"/>
                              <w:marTop w:val="0"/>
                              <w:marBottom w:val="0"/>
                              <w:divBdr>
                                <w:top w:val="none" w:sz="0" w:space="0" w:color="auto"/>
                                <w:left w:val="none" w:sz="0" w:space="0" w:color="auto"/>
                                <w:bottom w:val="none" w:sz="0" w:space="0" w:color="auto"/>
                                <w:right w:val="none" w:sz="0" w:space="0" w:color="auto"/>
                              </w:divBdr>
                              <w:divsChild>
                                <w:div w:id="137890577">
                                  <w:marLeft w:val="0"/>
                                  <w:marRight w:val="0"/>
                                  <w:marTop w:val="0"/>
                                  <w:marBottom w:val="0"/>
                                  <w:divBdr>
                                    <w:top w:val="none" w:sz="0" w:space="0" w:color="auto"/>
                                    <w:left w:val="none" w:sz="0" w:space="0" w:color="auto"/>
                                    <w:bottom w:val="none" w:sz="0" w:space="0" w:color="auto"/>
                                    <w:right w:val="none" w:sz="0" w:space="0" w:color="auto"/>
                                  </w:divBdr>
                                  <w:divsChild>
                                    <w:div w:id="839275613">
                                      <w:marLeft w:val="0"/>
                                      <w:marRight w:val="0"/>
                                      <w:marTop w:val="0"/>
                                      <w:marBottom w:val="0"/>
                                      <w:divBdr>
                                        <w:top w:val="none" w:sz="0" w:space="0" w:color="auto"/>
                                        <w:left w:val="none" w:sz="0" w:space="0" w:color="auto"/>
                                        <w:bottom w:val="none" w:sz="0" w:space="0" w:color="auto"/>
                                        <w:right w:val="none" w:sz="0" w:space="0" w:color="auto"/>
                                      </w:divBdr>
                                      <w:divsChild>
                                        <w:div w:id="823158352">
                                          <w:marLeft w:val="0"/>
                                          <w:marRight w:val="0"/>
                                          <w:marTop w:val="0"/>
                                          <w:marBottom w:val="0"/>
                                          <w:divBdr>
                                            <w:top w:val="none" w:sz="0" w:space="0" w:color="auto"/>
                                            <w:left w:val="none" w:sz="0" w:space="0" w:color="auto"/>
                                            <w:bottom w:val="none" w:sz="0" w:space="0" w:color="auto"/>
                                            <w:right w:val="none" w:sz="0" w:space="0" w:color="auto"/>
                                          </w:divBdr>
                                          <w:divsChild>
                                            <w:div w:id="2013557642">
                                              <w:marLeft w:val="0"/>
                                              <w:marRight w:val="0"/>
                                              <w:marTop w:val="0"/>
                                              <w:marBottom w:val="0"/>
                                              <w:divBdr>
                                                <w:top w:val="none" w:sz="0" w:space="0" w:color="auto"/>
                                                <w:left w:val="none" w:sz="0" w:space="0" w:color="auto"/>
                                                <w:bottom w:val="none" w:sz="0" w:space="0" w:color="auto"/>
                                                <w:right w:val="none" w:sz="0" w:space="0" w:color="auto"/>
                                              </w:divBdr>
                                              <w:divsChild>
                                                <w:div w:id="120735649">
                                                  <w:marLeft w:val="0"/>
                                                  <w:marRight w:val="0"/>
                                                  <w:marTop w:val="0"/>
                                                  <w:marBottom w:val="0"/>
                                                  <w:divBdr>
                                                    <w:top w:val="none" w:sz="0" w:space="0" w:color="auto"/>
                                                    <w:left w:val="none" w:sz="0" w:space="0" w:color="auto"/>
                                                    <w:bottom w:val="none" w:sz="0" w:space="0" w:color="auto"/>
                                                    <w:right w:val="none" w:sz="0" w:space="0" w:color="auto"/>
                                                  </w:divBdr>
                                                  <w:divsChild>
                                                    <w:div w:id="1654600267">
                                                      <w:marLeft w:val="0"/>
                                                      <w:marRight w:val="0"/>
                                                      <w:marTop w:val="0"/>
                                                      <w:marBottom w:val="0"/>
                                                      <w:divBdr>
                                                        <w:top w:val="none" w:sz="0" w:space="0" w:color="auto"/>
                                                        <w:left w:val="none" w:sz="0" w:space="0" w:color="auto"/>
                                                        <w:bottom w:val="none" w:sz="0" w:space="0" w:color="auto"/>
                                                        <w:right w:val="none" w:sz="0" w:space="0" w:color="auto"/>
                                                      </w:divBdr>
                                                      <w:divsChild>
                                                        <w:div w:id="352390287">
                                                          <w:marLeft w:val="0"/>
                                                          <w:marRight w:val="0"/>
                                                          <w:marTop w:val="0"/>
                                                          <w:marBottom w:val="0"/>
                                                          <w:divBdr>
                                                            <w:top w:val="none" w:sz="0" w:space="0" w:color="auto"/>
                                                            <w:left w:val="none" w:sz="0" w:space="0" w:color="auto"/>
                                                            <w:bottom w:val="none" w:sz="0" w:space="0" w:color="auto"/>
                                                            <w:right w:val="none" w:sz="0" w:space="0" w:color="auto"/>
                                                          </w:divBdr>
                                                          <w:divsChild>
                                                            <w:div w:id="15739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3661767">
      <w:bodyDiv w:val="1"/>
      <w:marLeft w:val="0"/>
      <w:marRight w:val="0"/>
      <w:marTop w:val="0"/>
      <w:marBottom w:val="0"/>
      <w:divBdr>
        <w:top w:val="none" w:sz="0" w:space="0" w:color="auto"/>
        <w:left w:val="none" w:sz="0" w:space="0" w:color="auto"/>
        <w:bottom w:val="none" w:sz="0" w:space="0" w:color="auto"/>
        <w:right w:val="none" w:sz="0" w:space="0" w:color="auto"/>
      </w:divBdr>
    </w:div>
    <w:div w:id="1266115878">
      <w:bodyDiv w:val="1"/>
      <w:marLeft w:val="0"/>
      <w:marRight w:val="0"/>
      <w:marTop w:val="0"/>
      <w:marBottom w:val="0"/>
      <w:divBdr>
        <w:top w:val="none" w:sz="0" w:space="0" w:color="auto"/>
        <w:left w:val="none" w:sz="0" w:space="0" w:color="auto"/>
        <w:bottom w:val="none" w:sz="0" w:space="0" w:color="auto"/>
        <w:right w:val="none" w:sz="0" w:space="0" w:color="auto"/>
      </w:divBdr>
    </w:div>
    <w:div w:id="1281567658">
      <w:bodyDiv w:val="1"/>
      <w:marLeft w:val="0"/>
      <w:marRight w:val="0"/>
      <w:marTop w:val="0"/>
      <w:marBottom w:val="0"/>
      <w:divBdr>
        <w:top w:val="none" w:sz="0" w:space="0" w:color="auto"/>
        <w:left w:val="none" w:sz="0" w:space="0" w:color="auto"/>
        <w:bottom w:val="none" w:sz="0" w:space="0" w:color="auto"/>
        <w:right w:val="none" w:sz="0" w:space="0" w:color="auto"/>
      </w:divBdr>
    </w:div>
    <w:div w:id="1308239118">
      <w:bodyDiv w:val="1"/>
      <w:marLeft w:val="0"/>
      <w:marRight w:val="0"/>
      <w:marTop w:val="0"/>
      <w:marBottom w:val="0"/>
      <w:divBdr>
        <w:top w:val="none" w:sz="0" w:space="0" w:color="auto"/>
        <w:left w:val="none" w:sz="0" w:space="0" w:color="auto"/>
        <w:bottom w:val="none" w:sz="0" w:space="0" w:color="auto"/>
        <w:right w:val="none" w:sz="0" w:space="0" w:color="auto"/>
      </w:divBdr>
      <w:divsChild>
        <w:div w:id="287900164">
          <w:marLeft w:val="0"/>
          <w:marRight w:val="0"/>
          <w:marTop w:val="0"/>
          <w:marBottom w:val="0"/>
          <w:divBdr>
            <w:top w:val="none" w:sz="0" w:space="0" w:color="auto"/>
            <w:left w:val="none" w:sz="0" w:space="0" w:color="auto"/>
            <w:bottom w:val="none" w:sz="0" w:space="0" w:color="auto"/>
            <w:right w:val="none" w:sz="0" w:space="0" w:color="auto"/>
          </w:divBdr>
        </w:div>
      </w:divsChild>
    </w:div>
    <w:div w:id="1411973844">
      <w:bodyDiv w:val="1"/>
      <w:marLeft w:val="0"/>
      <w:marRight w:val="0"/>
      <w:marTop w:val="0"/>
      <w:marBottom w:val="0"/>
      <w:divBdr>
        <w:top w:val="none" w:sz="0" w:space="0" w:color="auto"/>
        <w:left w:val="none" w:sz="0" w:space="0" w:color="auto"/>
        <w:bottom w:val="none" w:sz="0" w:space="0" w:color="auto"/>
        <w:right w:val="none" w:sz="0" w:space="0" w:color="auto"/>
      </w:divBdr>
    </w:div>
    <w:div w:id="1420759993">
      <w:bodyDiv w:val="1"/>
      <w:marLeft w:val="0"/>
      <w:marRight w:val="0"/>
      <w:marTop w:val="0"/>
      <w:marBottom w:val="0"/>
      <w:divBdr>
        <w:top w:val="none" w:sz="0" w:space="0" w:color="auto"/>
        <w:left w:val="none" w:sz="0" w:space="0" w:color="auto"/>
        <w:bottom w:val="none" w:sz="0" w:space="0" w:color="auto"/>
        <w:right w:val="none" w:sz="0" w:space="0" w:color="auto"/>
      </w:divBdr>
    </w:div>
    <w:div w:id="1469275458">
      <w:bodyDiv w:val="1"/>
      <w:marLeft w:val="0"/>
      <w:marRight w:val="0"/>
      <w:marTop w:val="0"/>
      <w:marBottom w:val="0"/>
      <w:divBdr>
        <w:top w:val="none" w:sz="0" w:space="0" w:color="auto"/>
        <w:left w:val="none" w:sz="0" w:space="0" w:color="auto"/>
        <w:bottom w:val="none" w:sz="0" w:space="0" w:color="auto"/>
        <w:right w:val="none" w:sz="0" w:space="0" w:color="auto"/>
      </w:divBdr>
    </w:div>
    <w:div w:id="1554537526">
      <w:bodyDiv w:val="1"/>
      <w:marLeft w:val="0"/>
      <w:marRight w:val="0"/>
      <w:marTop w:val="0"/>
      <w:marBottom w:val="0"/>
      <w:divBdr>
        <w:top w:val="none" w:sz="0" w:space="0" w:color="auto"/>
        <w:left w:val="none" w:sz="0" w:space="0" w:color="auto"/>
        <w:bottom w:val="none" w:sz="0" w:space="0" w:color="auto"/>
        <w:right w:val="none" w:sz="0" w:space="0" w:color="auto"/>
      </w:divBdr>
    </w:div>
    <w:div w:id="1633444033">
      <w:bodyDiv w:val="1"/>
      <w:marLeft w:val="0"/>
      <w:marRight w:val="0"/>
      <w:marTop w:val="0"/>
      <w:marBottom w:val="0"/>
      <w:divBdr>
        <w:top w:val="none" w:sz="0" w:space="0" w:color="auto"/>
        <w:left w:val="none" w:sz="0" w:space="0" w:color="auto"/>
        <w:bottom w:val="none" w:sz="0" w:space="0" w:color="auto"/>
        <w:right w:val="none" w:sz="0" w:space="0" w:color="auto"/>
      </w:divBdr>
    </w:div>
    <w:div w:id="1663120090">
      <w:bodyDiv w:val="1"/>
      <w:marLeft w:val="0"/>
      <w:marRight w:val="0"/>
      <w:marTop w:val="0"/>
      <w:marBottom w:val="0"/>
      <w:divBdr>
        <w:top w:val="none" w:sz="0" w:space="0" w:color="auto"/>
        <w:left w:val="none" w:sz="0" w:space="0" w:color="auto"/>
        <w:bottom w:val="none" w:sz="0" w:space="0" w:color="auto"/>
        <w:right w:val="none" w:sz="0" w:space="0" w:color="auto"/>
      </w:divBdr>
    </w:div>
    <w:div w:id="1691760895">
      <w:bodyDiv w:val="1"/>
      <w:marLeft w:val="0"/>
      <w:marRight w:val="0"/>
      <w:marTop w:val="0"/>
      <w:marBottom w:val="0"/>
      <w:divBdr>
        <w:top w:val="none" w:sz="0" w:space="0" w:color="auto"/>
        <w:left w:val="none" w:sz="0" w:space="0" w:color="auto"/>
        <w:bottom w:val="none" w:sz="0" w:space="0" w:color="auto"/>
        <w:right w:val="none" w:sz="0" w:space="0" w:color="auto"/>
      </w:divBdr>
    </w:div>
    <w:div w:id="1692342500">
      <w:bodyDiv w:val="1"/>
      <w:marLeft w:val="0"/>
      <w:marRight w:val="0"/>
      <w:marTop w:val="0"/>
      <w:marBottom w:val="0"/>
      <w:divBdr>
        <w:top w:val="none" w:sz="0" w:space="0" w:color="auto"/>
        <w:left w:val="none" w:sz="0" w:space="0" w:color="auto"/>
        <w:bottom w:val="none" w:sz="0" w:space="0" w:color="auto"/>
        <w:right w:val="none" w:sz="0" w:space="0" w:color="auto"/>
      </w:divBdr>
    </w:div>
    <w:div w:id="1708599533">
      <w:bodyDiv w:val="1"/>
      <w:marLeft w:val="0"/>
      <w:marRight w:val="0"/>
      <w:marTop w:val="0"/>
      <w:marBottom w:val="0"/>
      <w:divBdr>
        <w:top w:val="none" w:sz="0" w:space="0" w:color="auto"/>
        <w:left w:val="none" w:sz="0" w:space="0" w:color="auto"/>
        <w:bottom w:val="none" w:sz="0" w:space="0" w:color="auto"/>
        <w:right w:val="none" w:sz="0" w:space="0" w:color="auto"/>
      </w:divBdr>
    </w:div>
    <w:div w:id="1713574948">
      <w:bodyDiv w:val="1"/>
      <w:marLeft w:val="0"/>
      <w:marRight w:val="0"/>
      <w:marTop w:val="0"/>
      <w:marBottom w:val="0"/>
      <w:divBdr>
        <w:top w:val="none" w:sz="0" w:space="0" w:color="auto"/>
        <w:left w:val="none" w:sz="0" w:space="0" w:color="auto"/>
        <w:bottom w:val="none" w:sz="0" w:space="0" w:color="auto"/>
        <w:right w:val="none" w:sz="0" w:space="0" w:color="auto"/>
      </w:divBdr>
      <w:divsChild>
        <w:div w:id="2080398645">
          <w:marLeft w:val="0"/>
          <w:marRight w:val="0"/>
          <w:marTop w:val="0"/>
          <w:marBottom w:val="0"/>
          <w:divBdr>
            <w:top w:val="none" w:sz="0" w:space="0" w:color="auto"/>
            <w:left w:val="none" w:sz="0" w:space="0" w:color="auto"/>
            <w:bottom w:val="none" w:sz="0" w:space="0" w:color="auto"/>
            <w:right w:val="none" w:sz="0" w:space="0" w:color="auto"/>
          </w:divBdr>
          <w:divsChild>
            <w:div w:id="744495359">
              <w:marLeft w:val="0"/>
              <w:marRight w:val="0"/>
              <w:marTop w:val="0"/>
              <w:marBottom w:val="0"/>
              <w:divBdr>
                <w:top w:val="none" w:sz="0" w:space="0" w:color="auto"/>
                <w:left w:val="none" w:sz="0" w:space="0" w:color="auto"/>
                <w:bottom w:val="none" w:sz="0" w:space="0" w:color="auto"/>
                <w:right w:val="none" w:sz="0" w:space="0" w:color="auto"/>
              </w:divBdr>
              <w:divsChild>
                <w:div w:id="480005106">
                  <w:marLeft w:val="0"/>
                  <w:marRight w:val="0"/>
                  <w:marTop w:val="0"/>
                  <w:marBottom w:val="0"/>
                  <w:divBdr>
                    <w:top w:val="none" w:sz="0" w:space="0" w:color="auto"/>
                    <w:left w:val="none" w:sz="0" w:space="0" w:color="auto"/>
                    <w:bottom w:val="none" w:sz="0" w:space="0" w:color="auto"/>
                    <w:right w:val="none" w:sz="0" w:space="0" w:color="auto"/>
                  </w:divBdr>
                  <w:divsChild>
                    <w:div w:id="1058631148">
                      <w:marLeft w:val="0"/>
                      <w:marRight w:val="0"/>
                      <w:marTop w:val="0"/>
                      <w:marBottom w:val="0"/>
                      <w:divBdr>
                        <w:top w:val="none" w:sz="0" w:space="0" w:color="auto"/>
                        <w:left w:val="none" w:sz="0" w:space="0" w:color="auto"/>
                        <w:bottom w:val="none" w:sz="0" w:space="0" w:color="auto"/>
                        <w:right w:val="none" w:sz="0" w:space="0" w:color="auto"/>
                      </w:divBdr>
                      <w:divsChild>
                        <w:div w:id="303850501">
                          <w:marLeft w:val="0"/>
                          <w:marRight w:val="0"/>
                          <w:marTop w:val="0"/>
                          <w:marBottom w:val="0"/>
                          <w:divBdr>
                            <w:top w:val="none" w:sz="0" w:space="0" w:color="auto"/>
                            <w:left w:val="none" w:sz="0" w:space="0" w:color="auto"/>
                            <w:bottom w:val="none" w:sz="0" w:space="0" w:color="auto"/>
                            <w:right w:val="none" w:sz="0" w:space="0" w:color="auto"/>
                          </w:divBdr>
                          <w:divsChild>
                            <w:div w:id="8220163">
                              <w:marLeft w:val="0"/>
                              <w:marRight w:val="0"/>
                              <w:marTop w:val="0"/>
                              <w:marBottom w:val="0"/>
                              <w:divBdr>
                                <w:top w:val="none" w:sz="0" w:space="0" w:color="auto"/>
                                <w:left w:val="none" w:sz="0" w:space="0" w:color="auto"/>
                                <w:bottom w:val="none" w:sz="0" w:space="0" w:color="auto"/>
                                <w:right w:val="none" w:sz="0" w:space="0" w:color="auto"/>
                              </w:divBdr>
                              <w:divsChild>
                                <w:div w:id="1666277733">
                                  <w:marLeft w:val="0"/>
                                  <w:marRight w:val="0"/>
                                  <w:marTop w:val="0"/>
                                  <w:marBottom w:val="0"/>
                                  <w:divBdr>
                                    <w:top w:val="none" w:sz="0" w:space="0" w:color="auto"/>
                                    <w:left w:val="none" w:sz="0" w:space="0" w:color="auto"/>
                                    <w:bottom w:val="none" w:sz="0" w:space="0" w:color="auto"/>
                                    <w:right w:val="none" w:sz="0" w:space="0" w:color="auto"/>
                                  </w:divBdr>
                                  <w:divsChild>
                                    <w:div w:id="1555847063">
                                      <w:marLeft w:val="0"/>
                                      <w:marRight w:val="0"/>
                                      <w:marTop w:val="0"/>
                                      <w:marBottom w:val="0"/>
                                      <w:divBdr>
                                        <w:top w:val="none" w:sz="0" w:space="0" w:color="auto"/>
                                        <w:left w:val="none" w:sz="0" w:space="0" w:color="auto"/>
                                        <w:bottom w:val="none" w:sz="0" w:space="0" w:color="auto"/>
                                        <w:right w:val="none" w:sz="0" w:space="0" w:color="auto"/>
                                      </w:divBdr>
                                      <w:divsChild>
                                        <w:div w:id="1157185399">
                                          <w:marLeft w:val="0"/>
                                          <w:marRight w:val="0"/>
                                          <w:marTop w:val="0"/>
                                          <w:marBottom w:val="0"/>
                                          <w:divBdr>
                                            <w:top w:val="none" w:sz="0" w:space="0" w:color="auto"/>
                                            <w:left w:val="none" w:sz="0" w:space="0" w:color="auto"/>
                                            <w:bottom w:val="none" w:sz="0" w:space="0" w:color="auto"/>
                                            <w:right w:val="none" w:sz="0" w:space="0" w:color="auto"/>
                                          </w:divBdr>
                                          <w:divsChild>
                                            <w:div w:id="1127091036">
                                              <w:marLeft w:val="0"/>
                                              <w:marRight w:val="0"/>
                                              <w:marTop w:val="0"/>
                                              <w:marBottom w:val="0"/>
                                              <w:divBdr>
                                                <w:top w:val="none" w:sz="0" w:space="0" w:color="auto"/>
                                                <w:left w:val="none" w:sz="0" w:space="0" w:color="auto"/>
                                                <w:bottom w:val="none" w:sz="0" w:space="0" w:color="auto"/>
                                                <w:right w:val="none" w:sz="0" w:space="0" w:color="auto"/>
                                              </w:divBdr>
                                              <w:divsChild>
                                                <w:div w:id="455492077">
                                                  <w:marLeft w:val="0"/>
                                                  <w:marRight w:val="0"/>
                                                  <w:marTop w:val="0"/>
                                                  <w:marBottom w:val="0"/>
                                                  <w:divBdr>
                                                    <w:top w:val="none" w:sz="0" w:space="0" w:color="auto"/>
                                                    <w:left w:val="none" w:sz="0" w:space="0" w:color="auto"/>
                                                    <w:bottom w:val="none" w:sz="0" w:space="0" w:color="auto"/>
                                                    <w:right w:val="none" w:sz="0" w:space="0" w:color="auto"/>
                                                  </w:divBdr>
                                                  <w:divsChild>
                                                    <w:div w:id="2052917169">
                                                      <w:marLeft w:val="0"/>
                                                      <w:marRight w:val="0"/>
                                                      <w:marTop w:val="0"/>
                                                      <w:marBottom w:val="0"/>
                                                      <w:divBdr>
                                                        <w:top w:val="none" w:sz="0" w:space="0" w:color="auto"/>
                                                        <w:left w:val="none" w:sz="0" w:space="0" w:color="auto"/>
                                                        <w:bottom w:val="none" w:sz="0" w:space="0" w:color="auto"/>
                                                        <w:right w:val="none" w:sz="0" w:space="0" w:color="auto"/>
                                                      </w:divBdr>
                                                      <w:divsChild>
                                                        <w:div w:id="554465819">
                                                          <w:marLeft w:val="0"/>
                                                          <w:marRight w:val="0"/>
                                                          <w:marTop w:val="0"/>
                                                          <w:marBottom w:val="0"/>
                                                          <w:divBdr>
                                                            <w:top w:val="none" w:sz="0" w:space="0" w:color="auto"/>
                                                            <w:left w:val="none" w:sz="0" w:space="0" w:color="auto"/>
                                                            <w:bottom w:val="none" w:sz="0" w:space="0" w:color="auto"/>
                                                            <w:right w:val="none" w:sz="0" w:space="0" w:color="auto"/>
                                                          </w:divBdr>
                                                          <w:divsChild>
                                                            <w:div w:id="6062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2986346">
      <w:bodyDiv w:val="1"/>
      <w:marLeft w:val="0"/>
      <w:marRight w:val="0"/>
      <w:marTop w:val="0"/>
      <w:marBottom w:val="0"/>
      <w:divBdr>
        <w:top w:val="none" w:sz="0" w:space="0" w:color="auto"/>
        <w:left w:val="none" w:sz="0" w:space="0" w:color="auto"/>
        <w:bottom w:val="none" w:sz="0" w:space="0" w:color="auto"/>
        <w:right w:val="none" w:sz="0" w:space="0" w:color="auto"/>
      </w:divBdr>
    </w:div>
    <w:div w:id="1779450232">
      <w:bodyDiv w:val="1"/>
      <w:marLeft w:val="0"/>
      <w:marRight w:val="0"/>
      <w:marTop w:val="0"/>
      <w:marBottom w:val="0"/>
      <w:divBdr>
        <w:top w:val="none" w:sz="0" w:space="0" w:color="auto"/>
        <w:left w:val="none" w:sz="0" w:space="0" w:color="auto"/>
        <w:bottom w:val="none" w:sz="0" w:space="0" w:color="auto"/>
        <w:right w:val="none" w:sz="0" w:space="0" w:color="auto"/>
      </w:divBdr>
    </w:div>
    <w:div w:id="1838228313">
      <w:bodyDiv w:val="1"/>
      <w:marLeft w:val="0"/>
      <w:marRight w:val="0"/>
      <w:marTop w:val="0"/>
      <w:marBottom w:val="0"/>
      <w:divBdr>
        <w:top w:val="none" w:sz="0" w:space="0" w:color="auto"/>
        <w:left w:val="none" w:sz="0" w:space="0" w:color="auto"/>
        <w:bottom w:val="none" w:sz="0" w:space="0" w:color="auto"/>
        <w:right w:val="none" w:sz="0" w:space="0" w:color="auto"/>
      </w:divBdr>
    </w:div>
    <w:div w:id="1900434219">
      <w:bodyDiv w:val="1"/>
      <w:marLeft w:val="0"/>
      <w:marRight w:val="0"/>
      <w:marTop w:val="0"/>
      <w:marBottom w:val="0"/>
      <w:divBdr>
        <w:top w:val="none" w:sz="0" w:space="0" w:color="auto"/>
        <w:left w:val="none" w:sz="0" w:space="0" w:color="auto"/>
        <w:bottom w:val="none" w:sz="0" w:space="0" w:color="auto"/>
        <w:right w:val="none" w:sz="0" w:space="0" w:color="auto"/>
      </w:divBdr>
    </w:div>
    <w:div w:id="1907378660">
      <w:bodyDiv w:val="1"/>
      <w:marLeft w:val="0"/>
      <w:marRight w:val="0"/>
      <w:marTop w:val="0"/>
      <w:marBottom w:val="0"/>
      <w:divBdr>
        <w:top w:val="none" w:sz="0" w:space="0" w:color="auto"/>
        <w:left w:val="none" w:sz="0" w:space="0" w:color="auto"/>
        <w:bottom w:val="none" w:sz="0" w:space="0" w:color="auto"/>
        <w:right w:val="none" w:sz="0" w:space="0" w:color="auto"/>
      </w:divBdr>
    </w:div>
    <w:div w:id="1931422532">
      <w:bodyDiv w:val="1"/>
      <w:marLeft w:val="0"/>
      <w:marRight w:val="0"/>
      <w:marTop w:val="0"/>
      <w:marBottom w:val="0"/>
      <w:divBdr>
        <w:top w:val="none" w:sz="0" w:space="0" w:color="auto"/>
        <w:left w:val="none" w:sz="0" w:space="0" w:color="auto"/>
        <w:bottom w:val="none" w:sz="0" w:space="0" w:color="auto"/>
        <w:right w:val="none" w:sz="0" w:space="0" w:color="auto"/>
      </w:divBdr>
    </w:div>
    <w:div w:id="1949241861">
      <w:bodyDiv w:val="1"/>
      <w:marLeft w:val="0"/>
      <w:marRight w:val="0"/>
      <w:marTop w:val="0"/>
      <w:marBottom w:val="0"/>
      <w:divBdr>
        <w:top w:val="none" w:sz="0" w:space="0" w:color="auto"/>
        <w:left w:val="none" w:sz="0" w:space="0" w:color="auto"/>
        <w:bottom w:val="none" w:sz="0" w:space="0" w:color="auto"/>
        <w:right w:val="none" w:sz="0" w:space="0" w:color="auto"/>
      </w:divBdr>
    </w:div>
    <w:div w:id="1986465243">
      <w:bodyDiv w:val="1"/>
      <w:marLeft w:val="0"/>
      <w:marRight w:val="0"/>
      <w:marTop w:val="0"/>
      <w:marBottom w:val="0"/>
      <w:divBdr>
        <w:top w:val="none" w:sz="0" w:space="0" w:color="auto"/>
        <w:left w:val="none" w:sz="0" w:space="0" w:color="auto"/>
        <w:bottom w:val="none" w:sz="0" w:space="0" w:color="auto"/>
        <w:right w:val="none" w:sz="0" w:space="0" w:color="auto"/>
      </w:divBdr>
    </w:div>
    <w:div w:id="2012640788">
      <w:bodyDiv w:val="1"/>
      <w:marLeft w:val="0"/>
      <w:marRight w:val="0"/>
      <w:marTop w:val="0"/>
      <w:marBottom w:val="0"/>
      <w:divBdr>
        <w:top w:val="none" w:sz="0" w:space="0" w:color="auto"/>
        <w:left w:val="none" w:sz="0" w:space="0" w:color="auto"/>
        <w:bottom w:val="none" w:sz="0" w:space="0" w:color="auto"/>
        <w:right w:val="none" w:sz="0" w:space="0" w:color="auto"/>
      </w:divBdr>
    </w:div>
    <w:div w:id="2061436317">
      <w:bodyDiv w:val="1"/>
      <w:marLeft w:val="0"/>
      <w:marRight w:val="0"/>
      <w:marTop w:val="0"/>
      <w:marBottom w:val="0"/>
      <w:divBdr>
        <w:top w:val="none" w:sz="0" w:space="0" w:color="auto"/>
        <w:left w:val="none" w:sz="0" w:space="0" w:color="auto"/>
        <w:bottom w:val="none" w:sz="0" w:space="0" w:color="auto"/>
        <w:right w:val="none" w:sz="0" w:space="0" w:color="auto"/>
      </w:divBdr>
    </w:div>
    <w:div w:id="2065522146">
      <w:bodyDiv w:val="1"/>
      <w:marLeft w:val="0"/>
      <w:marRight w:val="0"/>
      <w:marTop w:val="0"/>
      <w:marBottom w:val="0"/>
      <w:divBdr>
        <w:top w:val="none" w:sz="0" w:space="0" w:color="auto"/>
        <w:left w:val="none" w:sz="0" w:space="0" w:color="auto"/>
        <w:bottom w:val="none" w:sz="0" w:space="0" w:color="auto"/>
        <w:right w:val="none" w:sz="0" w:space="0" w:color="auto"/>
      </w:divBdr>
    </w:div>
    <w:div w:id="2073774945">
      <w:bodyDiv w:val="1"/>
      <w:marLeft w:val="0"/>
      <w:marRight w:val="0"/>
      <w:marTop w:val="0"/>
      <w:marBottom w:val="0"/>
      <w:divBdr>
        <w:top w:val="none" w:sz="0" w:space="0" w:color="auto"/>
        <w:left w:val="none" w:sz="0" w:space="0" w:color="auto"/>
        <w:bottom w:val="none" w:sz="0" w:space="0" w:color="auto"/>
        <w:right w:val="none" w:sz="0" w:space="0" w:color="auto"/>
      </w:divBdr>
    </w:div>
    <w:div w:id="2089572430">
      <w:bodyDiv w:val="1"/>
      <w:marLeft w:val="0"/>
      <w:marRight w:val="0"/>
      <w:marTop w:val="0"/>
      <w:marBottom w:val="0"/>
      <w:divBdr>
        <w:top w:val="none" w:sz="0" w:space="0" w:color="auto"/>
        <w:left w:val="none" w:sz="0" w:space="0" w:color="auto"/>
        <w:bottom w:val="none" w:sz="0" w:space="0" w:color="auto"/>
        <w:right w:val="none" w:sz="0" w:space="0" w:color="auto"/>
      </w:divBdr>
    </w:div>
    <w:div w:id="2089761374">
      <w:bodyDiv w:val="1"/>
      <w:marLeft w:val="0"/>
      <w:marRight w:val="0"/>
      <w:marTop w:val="0"/>
      <w:marBottom w:val="0"/>
      <w:divBdr>
        <w:top w:val="none" w:sz="0" w:space="0" w:color="auto"/>
        <w:left w:val="none" w:sz="0" w:space="0" w:color="auto"/>
        <w:bottom w:val="none" w:sz="0" w:space="0" w:color="auto"/>
        <w:right w:val="none" w:sz="0" w:space="0" w:color="auto"/>
      </w:divBdr>
    </w:div>
    <w:div w:id="2097818076">
      <w:bodyDiv w:val="1"/>
      <w:marLeft w:val="0"/>
      <w:marRight w:val="0"/>
      <w:marTop w:val="0"/>
      <w:marBottom w:val="0"/>
      <w:divBdr>
        <w:top w:val="none" w:sz="0" w:space="0" w:color="auto"/>
        <w:left w:val="none" w:sz="0" w:space="0" w:color="auto"/>
        <w:bottom w:val="none" w:sz="0" w:space="0" w:color="auto"/>
        <w:right w:val="none" w:sz="0" w:space="0" w:color="auto"/>
      </w:divBdr>
    </w:div>
    <w:div w:id="2133860401">
      <w:bodyDiv w:val="1"/>
      <w:marLeft w:val="0"/>
      <w:marRight w:val="0"/>
      <w:marTop w:val="0"/>
      <w:marBottom w:val="0"/>
      <w:divBdr>
        <w:top w:val="none" w:sz="0" w:space="0" w:color="auto"/>
        <w:left w:val="none" w:sz="0" w:space="0" w:color="auto"/>
        <w:bottom w:val="none" w:sz="0" w:space="0" w:color="auto"/>
        <w:right w:val="none" w:sz="0" w:space="0" w:color="auto"/>
      </w:divBdr>
      <w:divsChild>
        <w:div w:id="1566841973">
          <w:marLeft w:val="0"/>
          <w:marRight w:val="0"/>
          <w:marTop w:val="0"/>
          <w:marBottom w:val="0"/>
          <w:divBdr>
            <w:top w:val="none" w:sz="0" w:space="0" w:color="auto"/>
            <w:left w:val="none" w:sz="0" w:space="0" w:color="auto"/>
            <w:bottom w:val="none" w:sz="0" w:space="0" w:color="auto"/>
            <w:right w:val="none" w:sz="0" w:space="0" w:color="auto"/>
          </w:divBdr>
        </w:div>
      </w:divsChild>
    </w:div>
    <w:div w:id="21462673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oleObject" Target="embeddings/oleObject1.bin"/><Relationship Id="rId26" Type="http://schemas.openxmlformats.org/officeDocument/2006/relationships/chart" Target="charts/chart14.xml"/><Relationship Id="rId39" Type="http://schemas.openxmlformats.org/officeDocument/2006/relationships/chart" Target="charts/chart27.xml"/><Relationship Id="rId21" Type="http://schemas.openxmlformats.org/officeDocument/2006/relationships/chart" Target="charts/chart11.xml"/><Relationship Id="rId34" Type="http://schemas.openxmlformats.org/officeDocument/2006/relationships/chart" Target="charts/chart22.xml"/><Relationship Id="rId42" Type="http://schemas.openxmlformats.org/officeDocument/2006/relationships/chart" Target="charts/chart30.xml"/><Relationship Id="rId47" Type="http://schemas.openxmlformats.org/officeDocument/2006/relationships/chart" Target="charts/chart35.xml"/><Relationship Id="rId50" Type="http://schemas.openxmlformats.org/officeDocument/2006/relationships/chart" Target="charts/chart38.xml"/><Relationship Id="rId55" Type="http://schemas.openxmlformats.org/officeDocument/2006/relationships/chart" Target="charts/chart43.xml"/><Relationship Id="rId63" Type="http://schemas.openxmlformats.org/officeDocument/2006/relationships/chart" Target="charts/chart51.xml"/><Relationship Id="rId68" Type="http://schemas.openxmlformats.org/officeDocument/2006/relationships/chart" Target="charts/chart5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9.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17.xml"/><Relationship Id="rId11" Type="http://schemas.openxmlformats.org/officeDocument/2006/relationships/chart" Target="charts/chart4.xml"/><Relationship Id="rId24" Type="http://schemas.openxmlformats.org/officeDocument/2006/relationships/oleObject" Target="embeddings/oleObject2.bin"/><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chart" Target="charts/chart33.xml"/><Relationship Id="rId53" Type="http://schemas.openxmlformats.org/officeDocument/2006/relationships/chart" Target="charts/chart41.xml"/><Relationship Id="rId58" Type="http://schemas.openxmlformats.org/officeDocument/2006/relationships/chart" Target="charts/chart46.xml"/><Relationship Id="rId66" Type="http://schemas.openxmlformats.org/officeDocument/2006/relationships/chart" Target="charts/chart54.xm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image" Target="media/image3.emf"/><Relationship Id="rId28" Type="http://schemas.openxmlformats.org/officeDocument/2006/relationships/chart" Target="charts/chart16.xml"/><Relationship Id="rId36" Type="http://schemas.openxmlformats.org/officeDocument/2006/relationships/chart" Target="charts/chart24.xml"/><Relationship Id="rId49" Type="http://schemas.openxmlformats.org/officeDocument/2006/relationships/chart" Target="charts/chart37.xml"/><Relationship Id="rId57" Type="http://schemas.openxmlformats.org/officeDocument/2006/relationships/chart" Target="charts/chart45.xml"/><Relationship Id="rId61" Type="http://schemas.openxmlformats.org/officeDocument/2006/relationships/chart" Target="charts/chart49.xml"/><Relationship Id="rId10" Type="http://schemas.openxmlformats.org/officeDocument/2006/relationships/chart" Target="charts/chart3.xml"/><Relationship Id="rId19" Type="http://schemas.openxmlformats.org/officeDocument/2006/relationships/image" Target="media/image2.png"/><Relationship Id="rId31" Type="http://schemas.openxmlformats.org/officeDocument/2006/relationships/chart" Target="charts/chart19.xml"/><Relationship Id="rId44" Type="http://schemas.openxmlformats.org/officeDocument/2006/relationships/chart" Target="charts/chart32.xml"/><Relationship Id="rId52" Type="http://schemas.openxmlformats.org/officeDocument/2006/relationships/chart" Target="charts/chart40.xml"/><Relationship Id="rId60" Type="http://schemas.openxmlformats.org/officeDocument/2006/relationships/chart" Target="charts/chart48.xml"/><Relationship Id="rId65" Type="http://schemas.openxmlformats.org/officeDocument/2006/relationships/chart" Target="charts/chart53.xm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2.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chart" Target="charts/chart31.xml"/><Relationship Id="rId48" Type="http://schemas.openxmlformats.org/officeDocument/2006/relationships/chart" Target="charts/chart36.xml"/><Relationship Id="rId56" Type="http://schemas.openxmlformats.org/officeDocument/2006/relationships/chart" Target="charts/chart44.xml"/><Relationship Id="rId64" Type="http://schemas.openxmlformats.org/officeDocument/2006/relationships/chart" Target="charts/chart52.xml"/><Relationship Id="rId69" Type="http://schemas.openxmlformats.org/officeDocument/2006/relationships/chart" Target="charts/chart57.xml"/><Relationship Id="rId8" Type="http://schemas.openxmlformats.org/officeDocument/2006/relationships/chart" Target="charts/chart1.xml"/><Relationship Id="rId51" Type="http://schemas.openxmlformats.org/officeDocument/2006/relationships/chart" Target="charts/chart39.xml"/><Relationship Id="rId72" Type="http://schemas.openxmlformats.org/officeDocument/2006/relationships/chart" Target="charts/chart60.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1.emf"/><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chart" Target="charts/chart34.xml"/><Relationship Id="rId59" Type="http://schemas.openxmlformats.org/officeDocument/2006/relationships/chart" Target="charts/chart47.xml"/><Relationship Id="rId67" Type="http://schemas.openxmlformats.org/officeDocument/2006/relationships/chart" Target="charts/chart55.xml"/><Relationship Id="rId20" Type="http://schemas.openxmlformats.org/officeDocument/2006/relationships/chart" Target="charts/chart10.xml"/><Relationship Id="rId41" Type="http://schemas.openxmlformats.org/officeDocument/2006/relationships/chart" Target="charts/chart29.xml"/><Relationship Id="rId54" Type="http://schemas.openxmlformats.org/officeDocument/2006/relationships/chart" Target="charts/chart42.xml"/><Relationship Id="rId62" Type="http://schemas.openxmlformats.org/officeDocument/2006/relationships/chart" Target="charts/chart50.xml"/><Relationship Id="rId70" Type="http://schemas.openxmlformats.org/officeDocument/2006/relationships/chart" Target="charts/chart5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26102;&#38388;&#21644;&#31038;&#20132;&#20998;&#26512;&#22270;&#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26102;&#38388;&#21644;&#31038;&#20132;&#20998;&#26512;&#22270;&#3492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26102;&#38388;&#21644;&#31038;&#20132;&#20998;&#26512;&#22270;&#34920;.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R1-Evaluation.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0998;&#26512;&#22270;&#34920;.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E:\0Accept\2021%20L20%20TGVx%20POI%20Recommedation\&#20462;&#25913;&#31295;\&#22810;&#26679;&#24615;&#23454;&#39564;.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34917;&#20805;10.30-&#22343;&#31561;&#26102;&#38388;&#27573;&#30456;&#20284;&#2423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34917;&#20805;10.30-&#22343;&#31561;&#26102;&#38388;&#27573;&#30456;&#20284;&#2423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0Accept\2021%20L20%20TGVx%20POI%20Rec-29\&#20462;&#25913;&#31295;\0R&#25968;&#25454;&amp;&#22270;&#34920;\&#34917;&#20805;10.30-&#22343;&#31561;&#26102;&#38388;&#27573;&#30456;&#20284;&#2423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时间!$E$39</c:f>
              <c:strCache>
                <c:ptCount val="1"/>
                <c:pt idx="0">
                  <c:v>time slot 8:12-9:46</c:v>
                </c:pt>
              </c:strCache>
            </c:strRef>
          </c:tx>
          <c:spPr>
            <a:ln w="12700" cap="rnd">
              <a:solidFill>
                <a:schemeClr val="accent1"/>
              </a:solidFill>
              <a:round/>
            </a:ln>
            <a:effectLst/>
          </c:spPr>
          <c:marker>
            <c:symbol val="circle"/>
            <c:size val="4"/>
            <c:spPr>
              <a:solidFill>
                <a:schemeClr val="accent1"/>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8613-4550-9576-C8D97341D8B4}"/>
                </c:ext>
              </c:extLst>
            </c:dLbl>
            <c:dLbl>
              <c:idx val="1"/>
              <c:delete val="1"/>
              <c:extLst>
                <c:ext xmlns:c15="http://schemas.microsoft.com/office/drawing/2012/chart" uri="{CE6537A1-D6FC-4f65-9D91-7224C49458BB}"/>
                <c:ext xmlns:c16="http://schemas.microsoft.com/office/drawing/2014/chart" uri="{C3380CC4-5D6E-409C-BE32-E72D297353CC}">
                  <c16:uniqueId val="{00000001-8613-4550-9576-C8D97341D8B4}"/>
                </c:ext>
              </c:extLst>
            </c:dLbl>
            <c:dLbl>
              <c:idx val="2"/>
              <c:delete val="1"/>
              <c:extLst>
                <c:ext xmlns:c15="http://schemas.microsoft.com/office/drawing/2012/chart" uri="{CE6537A1-D6FC-4f65-9D91-7224C49458BB}"/>
                <c:ext xmlns:c16="http://schemas.microsoft.com/office/drawing/2014/chart" uri="{C3380CC4-5D6E-409C-BE32-E72D297353CC}">
                  <c16:uniqueId val="{00000002-8613-4550-9576-C8D97341D8B4}"/>
                </c:ext>
              </c:extLst>
            </c:dLbl>
            <c:dLbl>
              <c:idx val="3"/>
              <c:layout>
                <c:manualLayout>
                  <c:x val="-3.5239915562455926E-2"/>
                  <c:y val="-8.2934270412394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613-4550-9576-C8D97341D8B4}"/>
                </c:ext>
              </c:extLst>
            </c:dLbl>
            <c:dLbl>
              <c:idx val="4"/>
              <c:delete val="1"/>
              <c:extLst>
                <c:ext xmlns:c15="http://schemas.microsoft.com/office/drawing/2012/chart" uri="{CE6537A1-D6FC-4f65-9D91-7224C49458BB}"/>
                <c:ext xmlns:c16="http://schemas.microsoft.com/office/drawing/2014/chart" uri="{C3380CC4-5D6E-409C-BE32-E72D297353CC}">
                  <c16:uniqueId val="{00000004-8613-4550-9576-C8D97341D8B4}"/>
                </c:ext>
              </c:extLst>
            </c:dLbl>
            <c:dLbl>
              <c:idx val="5"/>
              <c:layout>
                <c:manualLayout>
                  <c:x val="-5.0956870404034404E-2"/>
                  <c:y val="-4.98828188920907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613-4550-9576-C8D97341D8B4}"/>
                </c:ext>
              </c:extLst>
            </c:dLbl>
            <c:dLbl>
              <c:idx val="6"/>
              <c:delete val="1"/>
              <c:extLst>
                <c:ext xmlns:c15="http://schemas.microsoft.com/office/drawing/2012/chart" uri="{CE6537A1-D6FC-4f65-9D91-7224C49458BB}"/>
                <c:ext xmlns:c16="http://schemas.microsoft.com/office/drawing/2014/chart" uri="{C3380CC4-5D6E-409C-BE32-E72D297353CC}">
                  <c16:uniqueId val="{00000006-8613-4550-9576-C8D97341D8B4}"/>
                </c:ext>
              </c:extLst>
            </c:dLbl>
            <c:dLbl>
              <c:idx val="7"/>
              <c:delete val="1"/>
              <c:extLst>
                <c:ext xmlns:c15="http://schemas.microsoft.com/office/drawing/2012/chart" uri="{CE6537A1-D6FC-4f65-9D91-7224C49458BB}"/>
                <c:ext xmlns:c16="http://schemas.microsoft.com/office/drawing/2014/chart" uri="{C3380CC4-5D6E-409C-BE32-E72D297353CC}">
                  <c16:uniqueId val="{00000007-8613-4550-9576-C8D97341D8B4}"/>
                </c:ext>
              </c:extLst>
            </c:dLbl>
            <c:dLbl>
              <c:idx val="8"/>
              <c:delete val="1"/>
              <c:extLst>
                <c:ext xmlns:c15="http://schemas.microsoft.com/office/drawing/2012/chart" uri="{CE6537A1-D6FC-4f65-9D91-7224C49458BB}"/>
                <c:ext xmlns:c16="http://schemas.microsoft.com/office/drawing/2014/chart" uri="{C3380CC4-5D6E-409C-BE32-E72D297353CC}">
                  <c16:uniqueId val="{00000008-8613-4550-9576-C8D97341D8B4}"/>
                </c:ext>
              </c:extLst>
            </c:dLbl>
            <c:dLbl>
              <c:idx val="9"/>
              <c:delete val="1"/>
              <c:extLst>
                <c:ext xmlns:c15="http://schemas.microsoft.com/office/drawing/2012/chart" uri="{CE6537A1-D6FC-4f65-9D91-7224C49458BB}"/>
                <c:ext xmlns:c16="http://schemas.microsoft.com/office/drawing/2014/chart" uri="{C3380CC4-5D6E-409C-BE32-E72D297353CC}">
                  <c16:uniqueId val="{00000009-8613-4550-9576-C8D97341D8B4}"/>
                </c:ext>
              </c:extLst>
            </c:dLbl>
            <c:dLbl>
              <c:idx val="10"/>
              <c:delete val="1"/>
              <c:extLst>
                <c:ext xmlns:c15="http://schemas.microsoft.com/office/drawing/2012/chart" uri="{CE6537A1-D6FC-4f65-9D91-7224C49458BB}"/>
                <c:ext xmlns:c16="http://schemas.microsoft.com/office/drawing/2014/chart" uri="{C3380CC4-5D6E-409C-BE32-E72D297353CC}">
                  <c16:uniqueId val="{0000000A-8613-4550-9576-C8D97341D8B4}"/>
                </c:ext>
              </c:extLst>
            </c:dLbl>
            <c:dLbl>
              <c:idx val="11"/>
              <c:delete val="1"/>
              <c:extLst>
                <c:ext xmlns:c15="http://schemas.microsoft.com/office/drawing/2012/chart" uri="{CE6537A1-D6FC-4f65-9D91-7224C49458BB}"/>
                <c:ext xmlns:c16="http://schemas.microsoft.com/office/drawing/2014/chart" uri="{C3380CC4-5D6E-409C-BE32-E72D297353CC}">
                  <c16:uniqueId val="{0000000B-8613-4550-9576-C8D97341D8B4}"/>
                </c:ext>
              </c:extLst>
            </c:dLbl>
            <c:spPr>
              <a:noFill/>
              <a:ln>
                <a:noFill/>
              </a:ln>
              <a:effectLst/>
            </c:spPr>
            <c:txPr>
              <a:bodyPr rot="0" spcFirstLastPara="1" vertOverflow="ellipsis" vert="horz" wrap="square" anchor="ctr" anchorCtr="1"/>
              <a:lstStyle/>
              <a:p>
                <a:pPr>
                  <a:defRPr sz="7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时间!$D$40:$D$51</c:f>
              <c:strCache>
                <c:ptCount val="12"/>
                <c:pt idx="0">
                  <c:v>0:04-6:19</c:v>
                </c:pt>
                <c:pt idx="1">
                  <c:v>6:20-8:11</c:v>
                </c:pt>
                <c:pt idx="2">
                  <c:v>8:12-9:46</c:v>
                </c:pt>
                <c:pt idx="3">
                  <c:v>9:47-11:43</c:v>
                </c:pt>
                <c:pt idx="4">
                  <c:v>11:44-13:24</c:v>
                </c:pt>
                <c:pt idx="5">
                  <c:v>13:25-15:07</c:v>
                </c:pt>
                <c:pt idx="6">
                  <c:v>15:08-16:40</c:v>
                </c:pt>
                <c:pt idx="7">
                  <c:v>16:41-18:03</c:v>
                </c:pt>
                <c:pt idx="8">
                  <c:v>18:04-19:16</c:v>
                </c:pt>
                <c:pt idx="9">
                  <c:v>19:17-20:37</c:v>
                </c:pt>
                <c:pt idx="10">
                  <c:v>20:38-22:10</c:v>
                </c:pt>
                <c:pt idx="11">
                  <c:v>22:11-0:03</c:v>
                </c:pt>
              </c:strCache>
            </c:strRef>
          </c:cat>
          <c:val>
            <c:numRef>
              <c:f>时间!$E$40:$E$51</c:f>
              <c:numCache>
                <c:formatCode>0.000</c:formatCode>
                <c:ptCount val="12"/>
                <c:pt idx="0">
                  <c:v>7.8436965000000004E-3</c:v>
                </c:pt>
                <c:pt idx="1">
                  <c:v>5.9351660000000001E-2</c:v>
                </c:pt>
                <c:pt idx="2">
                  <c:v>1</c:v>
                </c:pt>
                <c:pt idx="3">
                  <c:v>0.13372020000000001</c:v>
                </c:pt>
                <c:pt idx="4">
                  <c:v>7.7412980000000006E-2</c:v>
                </c:pt>
                <c:pt idx="5">
                  <c:v>0.46358237000000002</c:v>
                </c:pt>
                <c:pt idx="6">
                  <c:v>3.1238997000000001E-2</c:v>
                </c:pt>
                <c:pt idx="7">
                  <c:v>9.4280690000000007E-3</c:v>
                </c:pt>
                <c:pt idx="8">
                  <c:v>8.3463319999999997E-3</c:v>
                </c:pt>
                <c:pt idx="9">
                  <c:v>2.3427286999999999E-3</c:v>
                </c:pt>
                <c:pt idx="10">
                  <c:v>3.7252180000000002E-3</c:v>
                </c:pt>
                <c:pt idx="11">
                  <c:v>3.0840412000000001E-3</c:v>
                </c:pt>
              </c:numCache>
            </c:numRef>
          </c:val>
          <c:smooth val="0"/>
          <c:extLst>
            <c:ext xmlns:c16="http://schemas.microsoft.com/office/drawing/2014/chart" uri="{C3380CC4-5D6E-409C-BE32-E72D297353CC}">
              <c16:uniqueId val="{0000000C-8613-4550-9576-C8D97341D8B4}"/>
            </c:ext>
          </c:extLst>
        </c:ser>
        <c:ser>
          <c:idx val="1"/>
          <c:order val="1"/>
          <c:tx>
            <c:strRef>
              <c:f>时间!$F$39</c:f>
              <c:strCache>
                <c:ptCount val="1"/>
                <c:pt idx="0">
                  <c:v>time slot 13:25-15:07</c:v>
                </c:pt>
              </c:strCache>
            </c:strRef>
          </c:tx>
          <c:spPr>
            <a:ln w="12700" cap="rnd">
              <a:solidFill>
                <a:schemeClr val="accent2"/>
              </a:solidFill>
              <a:round/>
            </a:ln>
            <a:effectLst/>
          </c:spPr>
          <c:marker>
            <c:symbol val="square"/>
            <c:size val="5"/>
            <c:spPr>
              <a:solidFill>
                <a:schemeClr val="accent2"/>
              </a:solidFill>
              <a:ln w="9525">
                <a:solidFill>
                  <a:schemeClr val="accent2"/>
                </a:solidFill>
                <a:round/>
              </a:ln>
              <a:effectLst/>
            </c:spPr>
          </c:marker>
          <c:dPt>
            <c:idx val="5"/>
            <c:marker>
              <c:symbol val="square"/>
              <c:size val="4"/>
              <c:spPr>
                <a:solidFill>
                  <a:schemeClr val="accent2"/>
                </a:solidFill>
                <a:ln w="9525">
                  <a:solidFill>
                    <a:schemeClr val="accent2"/>
                  </a:solidFill>
                  <a:round/>
                </a:ln>
                <a:effectLst/>
              </c:spPr>
            </c:marker>
            <c:bubble3D val="0"/>
            <c:extLst>
              <c:ext xmlns:c16="http://schemas.microsoft.com/office/drawing/2014/chart" uri="{C3380CC4-5D6E-409C-BE32-E72D297353CC}">
                <c16:uniqueId val="{0000000D-8613-4550-9576-C8D97341D8B4}"/>
              </c:ext>
            </c:extLst>
          </c:dPt>
          <c:dLbls>
            <c:dLbl>
              <c:idx val="0"/>
              <c:delete val="1"/>
              <c:extLst>
                <c:ext xmlns:c15="http://schemas.microsoft.com/office/drawing/2012/chart" uri="{CE6537A1-D6FC-4f65-9D91-7224C49458BB}"/>
                <c:ext xmlns:c16="http://schemas.microsoft.com/office/drawing/2014/chart" uri="{C3380CC4-5D6E-409C-BE32-E72D297353CC}">
                  <c16:uniqueId val="{0000000E-8613-4550-9576-C8D97341D8B4}"/>
                </c:ext>
              </c:extLst>
            </c:dLbl>
            <c:dLbl>
              <c:idx val="1"/>
              <c:delete val="1"/>
              <c:extLst>
                <c:ext xmlns:c15="http://schemas.microsoft.com/office/drawing/2012/chart" uri="{CE6537A1-D6FC-4f65-9D91-7224C49458BB}"/>
                <c:ext xmlns:c16="http://schemas.microsoft.com/office/drawing/2014/chart" uri="{C3380CC4-5D6E-409C-BE32-E72D297353CC}">
                  <c16:uniqueId val="{0000000F-8613-4550-9576-C8D97341D8B4}"/>
                </c:ext>
              </c:extLst>
            </c:dLbl>
            <c:dLbl>
              <c:idx val="2"/>
              <c:layout>
                <c:manualLayout>
                  <c:x val="-4.0053007171632828E-2"/>
                  <c:y val="-6.6408040458357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613-4550-9576-C8D97341D8B4}"/>
                </c:ext>
              </c:extLst>
            </c:dLbl>
            <c:dLbl>
              <c:idx val="3"/>
              <c:delete val="1"/>
              <c:extLst>
                <c:ext xmlns:c15="http://schemas.microsoft.com/office/drawing/2012/chart" uri="{CE6537A1-D6FC-4f65-9D91-7224C49458BB}"/>
                <c:ext xmlns:c16="http://schemas.microsoft.com/office/drawing/2014/chart" uri="{C3380CC4-5D6E-409C-BE32-E72D297353CC}">
                  <c16:uniqueId val="{00000011-8613-4550-9576-C8D97341D8B4}"/>
                </c:ext>
              </c:extLst>
            </c:dLbl>
            <c:dLbl>
              <c:idx val="4"/>
              <c:delete val="1"/>
              <c:extLst>
                <c:ext xmlns:c15="http://schemas.microsoft.com/office/drawing/2012/chart" uri="{CE6537A1-D6FC-4f65-9D91-7224C49458BB}"/>
                <c:ext xmlns:c16="http://schemas.microsoft.com/office/drawing/2014/chart" uri="{C3380CC4-5D6E-409C-BE32-E72D297353CC}">
                  <c16:uniqueId val="{00000012-8613-4550-9576-C8D97341D8B4}"/>
                </c:ext>
              </c:extLst>
            </c:dLbl>
            <c:dLbl>
              <c:idx val="5"/>
              <c:delete val="1"/>
              <c:extLst>
                <c:ext xmlns:c15="http://schemas.microsoft.com/office/drawing/2012/chart" uri="{CE6537A1-D6FC-4f65-9D91-7224C49458BB}"/>
                <c:ext xmlns:c16="http://schemas.microsoft.com/office/drawing/2014/chart" uri="{C3380CC4-5D6E-409C-BE32-E72D297353CC}">
                  <c16:uniqueId val="{0000000D-8613-4550-9576-C8D97341D8B4}"/>
                </c:ext>
              </c:extLst>
            </c:dLbl>
            <c:dLbl>
              <c:idx val="6"/>
              <c:layout>
                <c:manualLayout>
                  <c:x val="-3.3919031419002996E-3"/>
                  <c:y val="-7.33689637861841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8613-4550-9576-C8D97341D8B4}"/>
                </c:ext>
              </c:extLst>
            </c:dLbl>
            <c:dLbl>
              <c:idx val="7"/>
              <c:delete val="1"/>
              <c:extLst>
                <c:ext xmlns:c15="http://schemas.microsoft.com/office/drawing/2012/chart" uri="{CE6537A1-D6FC-4f65-9D91-7224C49458BB}"/>
                <c:ext xmlns:c16="http://schemas.microsoft.com/office/drawing/2014/chart" uri="{C3380CC4-5D6E-409C-BE32-E72D297353CC}">
                  <c16:uniqueId val="{00000014-8613-4550-9576-C8D97341D8B4}"/>
                </c:ext>
              </c:extLst>
            </c:dLbl>
            <c:dLbl>
              <c:idx val="8"/>
              <c:delete val="1"/>
              <c:extLst>
                <c:ext xmlns:c15="http://schemas.microsoft.com/office/drawing/2012/chart" uri="{CE6537A1-D6FC-4f65-9D91-7224C49458BB}"/>
                <c:ext xmlns:c16="http://schemas.microsoft.com/office/drawing/2014/chart" uri="{C3380CC4-5D6E-409C-BE32-E72D297353CC}">
                  <c16:uniqueId val="{00000015-8613-4550-9576-C8D97341D8B4}"/>
                </c:ext>
              </c:extLst>
            </c:dLbl>
            <c:dLbl>
              <c:idx val="9"/>
              <c:delete val="1"/>
              <c:extLst>
                <c:ext xmlns:c15="http://schemas.microsoft.com/office/drawing/2012/chart" uri="{CE6537A1-D6FC-4f65-9D91-7224C49458BB}"/>
                <c:ext xmlns:c16="http://schemas.microsoft.com/office/drawing/2014/chart" uri="{C3380CC4-5D6E-409C-BE32-E72D297353CC}">
                  <c16:uniqueId val="{00000016-8613-4550-9576-C8D97341D8B4}"/>
                </c:ext>
              </c:extLst>
            </c:dLbl>
            <c:dLbl>
              <c:idx val="10"/>
              <c:delete val="1"/>
              <c:extLst>
                <c:ext xmlns:c15="http://schemas.microsoft.com/office/drawing/2012/chart" uri="{CE6537A1-D6FC-4f65-9D91-7224C49458BB}"/>
                <c:ext xmlns:c16="http://schemas.microsoft.com/office/drawing/2014/chart" uri="{C3380CC4-5D6E-409C-BE32-E72D297353CC}">
                  <c16:uniqueId val="{00000017-8613-4550-9576-C8D97341D8B4}"/>
                </c:ext>
              </c:extLst>
            </c:dLbl>
            <c:dLbl>
              <c:idx val="11"/>
              <c:delete val="1"/>
              <c:extLst>
                <c:ext xmlns:c15="http://schemas.microsoft.com/office/drawing/2012/chart" uri="{CE6537A1-D6FC-4f65-9D91-7224C49458BB}"/>
                <c:ext xmlns:c16="http://schemas.microsoft.com/office/drawing/2014/chart" uri="{C3380CC4-5D6E-409C-BE32-E72D297353CC}">
                  <c16:uniqueId val="{00000018-8613-4550-9576-C8D97341D8B4}"/>
                </c:ext>
              </c:extLst>
            </c:dLbl>
            <c:spPr>
              <a:noFill/>
              <a:ln>
                <a:noFill/>
              </a:ln>
              <a:effectLst/>
            </c:spPr>
            <c:txPr>
              <a:bodyPr rot="0" spcFirstLastPara="1" vertOverflow="ellipsis" vert="horz" wrap="square" anchor="ctr" anchorCtr="1"/>
              <a:lstStyle/>
              <a:p>
                <a:pPr>
                  <a:defRPr sz="700" b="0" i="0" u="none" strike="noStrike" kern="1200" baseline="0">
                    <a:solidFill>
                      <a:srgbClr val="C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时间!$D$40:$D$51</c:f>
              <c:strCache>
                <c:ptCount val="12"/>
                <c:pt idx="0">
                  <c:v>0:04-6:19</c:v>
                </c:pt>
                <c:pt idx="1">
                  <c:v>6:20-8:11</c:v>
                </c:pt>
                <c:pt idx="2">
                  <c:v>8:12-9:46</c:v>
                </c:pt>
                <c:pt idx="3">
                  <c:v>9:47-11:43</c:v>
                </c:pt>
                <c:pt idx="4">
                  <c:v>11:44-13:24</c:v>
                </c:pt>
                <c:pt idx="5">
                  <c:v>13:25-15:07</c:v>
                </c:pt>
                <c:pt idx="6">
                  <c:v>15:08-16:40</c:v>
                </c:pt>
                <c:pt idx="7">
                  <c:v>16:41-18:03</c:v>
                </c:pt>
                <c:pt idx="8">
                  <c:v>18:04-19:16</c:v>
                </c:pt>
                <c:pt idx="9">
                  <c:v>19:17-20:37</c:v>
                </c:pt>
                <c:pt idx="10">
                  <c:v>20:38-22:10</c:v>
                </c:pt>
                <c:pt idx="11">
                  <c:v>22:11-0:03</c:v>
                </c:pt>
              </c:strCache>
            </c:strRef>
          </c:cat>
          <c:val>
            <c:numRef>
              <c:f>时间!$F$40:$F$51</c:f>
              <c:numCache>
                <c:formatCode>0.000</c:formatCode>
                <c:ptCount val="12"/>
                <c:pt idx="0">
                  <c:v>4.0197363E-3</c:v>
                </c:pt>
                <c:pt idx="1">
                  <c:v>2.4415902999999999E-2</c:v>
                </c:pt>
                <c:pt idx="2">
                  <c:v>0.46358237000000002</c:v>
                </c:pt>
                <c:pt idx="3">
                  <c:v>6.5559450000000005E-2</c:v>
                </c:pt>
                <c:pt idx="4">
                  <c:v>0.12805047999999999</c:v>
                </c:pt>
                <c:pt idx="5">
                  <c:v>1</c:v>
                </c:pt>
                <c:pt idx="6">
                  <c:v>0.12481954000000001</c:v>
                </c:pt>
                <c:pt idx="7">
                  <c:v>6.7053370000000001E-2</c:v>
                </c:pt>
                <c:pt idx="8">
                  <c:v>1.5216886000000001E-2</c:v>
                </c:pt>
                <c:pt idx="9">
                  <c:v>6.9441660000000002E-2</c:v>
                </c:pt>
                <c:pt idx="10">
                  <c:v>1.1522673000000001E-2</c:v>
                </c:pt>
                <c:pt idx="11">
                  <c:v>6.4373104999999996E-3</c:v>
                </c:pt>
              </c:numCache>
            </c:numRef>
          </c:val>
          <c:smooth val="0"/>
          <c:extLst>
            <c:ext xmlns:c16="http://schemas.microsoft.com/office/drawing/2014/chart" uri="{C3380CC4-5D6E-409C-BE32-E72D297353CC}">
              <c16:uniqueId val="{00000019-8613-4550-9576-C8D97341D8B4}"/>
            </c:ext>
          </c:extLst>
        </c:ser>
        <c:ser>
          <c:idx val="2"/>
          <c:order val="2"/>
          <c:tx>
            <c:strRef>
              <c:f>时间!$G$39</c:f>
              <c:strCache>
                <c:ptCount val="1"/>
                <c:pt idx="0">
                  <c:v>time slot 18:04-19:16</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A-8613-4550-9576-C8D97341D8B4}"/>
                </c:ext>
              </c:extLst>
            </c:dLbl>
            <c:dLbl>
              <c:idx val="1"/>
              <c:delete val="1"/>
              <c:extLst>
                <c:ext xmlns:c15="http://schemas.microsoft.com/office/drawing/2012/chart" uri="{CE6537A1-D6FC-4f65-9D91-7224C49458BB}"/>
                <c:ext xmlns:c16="http://schemas.microsoft.com/office/drawing/2014/chart" uri="{C3380CC4-5D6E-409C-BE32-E72D297353CC}">
                  <c16:uniqueId val="{0000001B-8613-4550-9576-C8D97341D8B4}"/>
                </c:ext>
              </c:extLst>
            </c:dLbl>
            <c:dLbl>
              <c:idx val="2"/>
              <c:delete val="1"/>
              <c:extLst>
                <c:ext xmlns:c15="http://schemas.microsoft.com/office/drawing/2012/chart" uri="{CE6537A1-D6FC-4f65-9D91-7224C49458BB}"/>
                <c:ext xmlns:c16="http://schemas.microsoft.com/office/drawing/2014/chart" uri="{C3380CC4-5D6E-409C-BE32-E72D297353CC}">
                  <c16:uniqueId val="{0000001C-8613-4550-9576-C8D97341D8B4}"/>
                </c:ext>
              </c:extLst>
            </c:dLbl>
            <c:dLbl>
              <c:idx val="3"/>
              <c:delete val="1"/>
              <c:extLst>
                <c:ext xmlns:c15="http://schemas.microsoft.com/office/drawing/2012/chart" uri="{CE6537A1-D6FC-4f65-9D91-7224C49458BB}"/>
                <c:ext xmlns:c16="http://schemas.microsoft.com/office/drawing/2014/chart" uri="{C3380CC4-5D6E-409C-BE32-E72D297353CC}">
                  <c16:uniqueId val="{0000001D-8613-4550-9576-C8D97341D8B4}"/>
                </c:ext>
              </c:extLst>
            </c:dLbl>
            <c:dLbl>
              <c:idx val="4"/>
              <c:delete val="1"/>
              <c:extLst>
                <c:ext xmlns:c15="http://schemas.microsoft.com/office/drawing/2012/chart" uri="{CE6537A1-D6FC-4f65-9D91-7224C49458BB}"/>
                <c:ext xmlns:c16="http://schemas.microsoft.com/office/drawing/2014/chart" uri="{C3380CC4-5D6E-409C-BE32-E72D297353CC}">
                  <c16:uniqueId val="{0000001E-8613-4550-9576-C8D97341D8B4}"/>
                </c:ext>
              </c:extLst>
            </c:dLbl>
            <c:dLbl>
              <c:idx val="5"/>
              <c:delete val="1"/>
              <c:extLst>
                <c:ext xmlns:c15="http://schemas.microsoft.com/office/drawing/2012/chart" uri="{CE6537A1-D6FC-4f65-9D91-7224C49458BB}"/>
                <c:ext xmlns:c16="http://schemas.microsoft.com/office/drawing/2014/chart" uri="{C3380CC4-5D6E-409C-BE32-E72D297353CC}">
                  <c16:uniqueId val="{0000001F-8613-4550-9576-C8D97341D8B4}"/>
                </c:ext>
              </c:extLst>
            </c:dLbl>
            <c:dLbl>
              <c:idx val="6"/>
              <c:layout>
                <c:manualLayout>
                  <c:x val="-3.4427122087037486E-2"/>
                  <c:y val="-0.1602493946798390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8613-4550-9576-C8D97341D8B4}"/>
                </c:ext>
              </c:extLst>
            </c:dLbl>
            <c:dLbl>
              <c:idx val="7"/>
              <c:delete val="1"/>
              <c:extLst>
                <c:ext xmlns:c15="http://schemas.microsoft.com/office/drawing/2012/chart" uri="{CE6537A1-D6FC-4f65-9D91-7224C49458BB}"/>
                <c:ext xmlns:c16="http://schemas.microsoft.com/office/drawing/2014/chart" uri="{C3380CC4-5D6E-409C-BE32-E72D297353CC}">
                  <c16:uniqueId val="{00000021-8613-4550-9576-C8D97341D8B4}"/>
                </c:ext>
              </c:extLst>
            </c:dLbl>
            <c:dLbl>
              <c:idx val="8"/>
              <c:delete val="1"/>
              <c:extLst>
                <c:ext xmlns:c15="http://schemas.microsoft.com/office/drawing/2012/chart" uri="{CE6537A1-D6FC-4f65-9D91-7224C49458BB}"/>
                <c:ext xmlns:c16="http://schemas.microsoft.com/office/drawing/2014/chart" uri="{C3380CC4-5D6E-409C-BE32-E72D297353CC}">
                  <c16:uniqueId val="{00000022-8613-4550-9576-C8D97341D8B4}"/>
                </c:ext>
              </c:extLst>
            </c:dLbl>
            <c:dLbl>
              <c:idx val="9"/>
              <c:layout>
                <c:manualLayout>
                  <c:x val="-2.2405004604650634E-2"/>
                  <c:y val="-6.8844802289815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3-8613-4550-9576-C8D97341D8B4}"/>
                </c:ext>
              </c:extLst>
            </c:dLbl>
            <c:dLbl>
              <c:idx val="10"/>
              <c:delete val="1"/>
              <c:extLst>
                <c:ext xmlns:c15="http://schemas.microsoft.com/office/drawing/2012/chart" uri="{CE6537A1-D6FC-4f65-9D91-7224C49458BB}"/>
                <c:ext xmlns:c16="http://schemas.microsoft.com/office/drawing/2014/chart" uri="{C3380CC4-5D6E-409C-BE32-E72D297353CC}">
                  <c16:uniqueId val="{00000024-8613-4550-9576-C8D97341D8B4}"/>
                </c:ext>
              </c:extLst>
            </c:dLbl>
            <c:dLbl>
              <c:idx val="11"/>
              <c:delete val="1"/>
              <c:extLst>
                <c:ext xmlns:c15="http://schemas.microsoft.com/office/drawing/2012/chart" uri="{CE6537A1-D6FC-4f65-9D91-7224C49458BB}"/>
                <c:ext xmlns:c16="http://schemas.microsoft.com/office/drawing/2014/chart" uri="{C3380CC4-5D6E-409C-BE32-E72D297353CC}">
                  <c16:uniqueId val="{00000025-8613-4550-9576-C8D97341D8B4}"/>
                </c:ext>
              </c:extLst>
            </c:dLbl>
            <c:spPr>
              <a:noFill/>
              <a:ln>
                <a:noFill/>
              </a:ln>
              <a:effectLst/>
            </c:spPr>
            <c:txPr>
              <a:bodyPr rot="0" spcFirstLastPara="1" vertOverflow="ellipsis" vert="horz" wrap="square" anchor="ctr" anchorCtr="1"/>
              <a:lstStyle/>
              <a:p>
                <a:pPr>
                  <a:defRPr sz="7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时间!$D$40:$D$51</c:f>
              <c:strCache>
                <c:ptCount val="12"/>
                <c:pt idx="0">
                  <c:v>0:04-6:19</c:v>
                </c:pt>
                <c:pt idx="1">
                  <c:v>6:20-8:11</c:v>
                </c:pt>
                <c:pt idx="2">
                  <c:v>8:12-9:46</c:v>
                </c:pt>
                <c:pt idx="3">
                  <c:v>9:47-11:43</c:v>
                </c:pt>
                <c:pt idx="4">
                  <c:v>11:44-13:24</c:v>
                </c:pt>
                <c:pt idx="5">
                  <c:v>13:25-15:07</c:v>
                </c:pt>
                <c:pt idx="6">
                  <c:v>15:08-16:40</c:v>
                </c:pt>
                <c:pt idx="7">
                  <c:v>16:41-18:03</c:v>
                </c:pt>
                <c:pt idx="8">
                  <c:v>18:04-19:16</c:v>
                </c:pt>
                <c:pt idx="9">
                  <c:v>19:17-20:37</c:v>
                </c:pt>
                <c:pt idx="10">
                  <c:v>20:38-22:10</c:v>
                </c:pt>
                <c:pt idx="11">
                  <c:v>22:11-0:03</c:v>
                </c:pt>
              </c:strCache>
            </c:strRef>
          </c:cat>
          <c:val>
            <c:numRef>
              <c:f>时间!$G$40:$G$51</c:f>
              <c:numCache>
                <c:formatCode>0.000</c:formatCode>
                <c:ptCount val="12"/>
                <c:pt idx="0">
                  <c:v>2.5477217999999999E-2</c:v>
                </c:pt>
                <c:pt idx="1">
                  <c:v>1.5714478E-2</c:v>
                </c:pt>
                <c:pt idx="2">
                  <c:v>8.3463319999999997E-3</c:v>
                </c:pt>
                <c:pt idx="3">
                  <c:v>3.5525978E-2</c:v>
                </c:pt>
                <c:pt idx="4">
                  <c:v>2.4924234E-2</c:v>
                </c:pt>
                <c:pt idx="5">
                  <c:v>1.5216886000000001E-2</c:v>
                </c:pt>
                <c:pt idx="6">
                  <c:v>0.17119731999999999</c:v>
                </c:pt>
                <c:pt idx="7">
                  <c:v>5.6395069999999999E-2</c:v>
                </c:pt>
                <c:pt idx="8">
                  <c:v>1</c:v>
                </c:pt>
                <c:pt idx="9">
                  <c:v>0.20625724000000001</c:v>
                </c:pt>
                <c:pt idx="10">
                  <c:v>3.4524976999999998E-2</c:v>
                </c:pt>
                <c:pt idx="11">
                  <c:v>2.5442775000000001E-2</c:v>
                </c:pt>
              </c:numCache>
            </c:numRef>
          </c:val>
          <c:smooth val="0"/>
          <c:extLst>
            <c:ext xmlns:c16="http://schemas.microsoft.com/office/drawing/2014/chart" uri="{C3380CC4-5D6E-409C-BE32-E72D297353CC}">
              <c16:uniqueId val="{00000026-8613-4550-9576-C8D97341D8B4}"/>
            </c:ext>
          </c:extLst>
        </c:ser>
        <c:dLbls>
          <c:dLblPos val="t"/>
          <c:showLegendKey val="0"/>
          <c:showVal val="1"/>
          <c:showCatName val="0"/>
          <c:showSerName val="0"/>
          <c:showPercent val="0"/>
          <c:showBubbleSize val="0"/>
        </c:dLbls>
        <c:marker val="1"/>
        <c:smooth val="0"/>
        <c:axId val="735381064"/>
        <c:axId val="735378440"/>
      </c:lineChart>
      <c:catAx>
        <c:axId val="735381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735378440"/>
        <c:crosses val="autoZero"/>
        <c:auto val="1"/>
        <c:lblAlgn val="ctr"/>
        <c:lblOffset val="100"/>
        <c:noMultiLvlLbl val="0"/>
      </c:catAx>
      <c:valAx>
        <c:axId val="735378440"/>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cap="none"/>
                  <a:t>Cosine Similarity</a:t>
                </a:r>
              </a:p>
            </c:rich>
          </c:tx>
          <c:layout>
            <c:manualLayout>
              <c:xMode val="edge"/>
              <c:yMode val="edge"/>
              <c:x val="1.6512549537648614E-2"/>
              <c:y val="0.18066446427771282"/>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0.0_);[Red]\(#,##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35381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社交!$A$2</c:f>
              <c:strCache>
                <c:ptCount val="1"/>
                <c:pt idx="0">
                  <c:v>strangers</c:v>
                </c:pt>
              </c:strCache>
            </c:strRef>
          </c:tx>
          <c:spPr>
            <a:ln w="12700" cap="rnd">
              <a:solidFill>
                <a:schemeClr val="accent1"/>
              </a:solidFill>
              <a:round/>
            </a:ln>
            <a:effectLst/>
          </c:spPr>
          <c:marker>
            <c:symbol val="circle"/>
            <c:size val="3"/>
            <c:spPr>
              <a:solidFill>
                <a:schemeClr val="accent1"/>
              </a:solidFill>
              <a:ln w="9525">
                <a:solidFill>
                  <a:schemeClr val="accent1"/>
                </a:solidFill>
                <a:round/>
              </a:ln>
              <a:effectLst/>
            </c:spPr>
          </c:marker>
          <c:cat>
            <c:numRef>
              <c:f>社交!$B$1:$L$1</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社交!$B$2:$L$2</c:f>
              <c:numCache>
                <c:formatCode>General</c:formatCode>
                <c:ptCount val="11"/>
                <c:pt idx="0">
                  <c:v>1</c:v>
                </c:pt>
                <c:pt idx="1">
                  <c:v>0.60848907190370605</c:v>
                </c:pt>
                <c:pt idx="2">
                  <c:v>0.29109914475768101</c:v>
                </c:pt>
                <c:pt idx="3">
                  <c:v>9.1067469116249605E-2</c:v>
                </c:pt>
                <c:pt idx="4">
                  <c:v>3.7852391510928098E-2</c:v>
                </c:pt>
                <c:pt idx="5">
                  <c:v>1.94805194805194E-2</c:v>
                </c:pt>
                <c:pt idx="6">
                  <c:v>7.2853975292999596E-3</c:v>
                </c:pt>
                <c:pt idx="7">
                  <c:v>5.2264808362369299E-3</c:v>
                </c:pt>
                <c:pt idx="8">
                  <c:v>5.0681026290782302E-3</c:v>
                </c:pt>
                <c:pt idx="9">
                  <c:v>5.0681026290782302E-3</c:v>
                </c:pt>
                <c:pt idx="10">
                  <c:v>5.0681026290782302E-3</c:v>
                </c:pt>
              </c:numCache>
            </c:numRef>
          </c:val>
          <c:smooth val="0"/>
          <c:extLst>
            <c:ext xmlns:c16="http://schemas.microsoft.com/office/drawing/2014/chart" uri="{C3380CC4-5D6E-409C-BE32-E72D297353CC}">
              <c16:uniqueId val="{00000000-BA04-4BE6-8302-23F198500C53}"/>
            </c:ext>
          </c:extLst>
        </c:ser>
        <c:ser>
          <c:idx val="1"/>
          <c:order val="1"/>
          <c:tx>
            <c:strRef>
              <c:f>社交!$A$3</c:f>
              <c:strCache>
                <c:ptCount val="1"/>
                <c:pt idx="0">
                  <c:v>explicit friends</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cat>
            <c:numRef>
              <c:f>社交!$B$1:$L$1</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社交!$B$3:$L$3</c:f>
              <c:numCache>
                <c:formatCode>General</c:formatCode>
                <c:ptCount val="11"/>
                <c:pt idx="0">
                  <c:v>1</c:v>
                </c:pt>
                <c:pt idx="1">
                  <c:v>0.749613259668508</c:v>
                </c:pt>
                <c:pt idx="2">
                  <c:v>0.58983425414364599</c:v>
                </c:pt>
                <c:pt idx="3">
                  <c:v>0.452817679558011</c:v>
                </c:pt>
                <c:pt idx="4">
                  <c:v>0.34718232044198799</c:v>
                </c:pt>
                <c:pt idx="5">
                  <c:v>0.25701657458563498</c:v>
                </c:pt>
                <c:pt idx="6">
                  <c:v>0.15889502762430899</c:v>
                </c:pt>
                <c:pt idx="7">
                  <c:v>9.7679558011049702E-2</c:v>
                </c:pt>
                <c:pt idx="8">
                  <c:v>4.53038674033149E-2</c:v>
                </c:pt>
                <c:pt idx="9">
                  <c:v>1.52486187845303E-2</c:v>
                </c:pt>
                <c:pt idx="10">
                  <c:v>3.53591160220994E-3</c:v>
                </c:pt>
              </c:numCache>
            </c:numRef>
          </c:val>
          <c:smooth val="0"/>
          <c:extLst>
            <c:ext xmlns:c16="http://schemas.microsoft.com/office/drawing/2014/chart" uri="{C3380CC4-5D6E-409C-BE32-E72D297353CC}">
              <c16:uniqueId val="{00000001-BA04-4BE6-8302-23F198500C53}"/>
            </c:ext>
          </c:extLst>
        </c:ser>
        <c:ser>
          <c:idx val="2"/>
          <c:order val="2"/>
          <c:tx>
            <c:strRef>
              <c:f>社交!$A$4</c:f>
              <c:strCache>
                <c:ptCount val="1"/>
                <c:pt idx="0">
                  <c:v>social friends</c:v>
                </c:pt>
              </c:strCache>
            </c:strRef>
          </c:tx>
          <c:spPr>
            <a:ln w="12700" cap="rnd">
              <a:solidFill>
                <a:schemeClr val="accent3"/>
              </a:solidFill>
              <a:round/>
            </a:ln>
            <a:effectLst/>
          </c:spPr>
          <c:marker>
            <c:symbol val="triangle"/>
            <c:size val="3"/>
            <c:spPr>
              <a:solidFill>
                <a:schemeClr val="accent3"/>
              </a:solidFill>
              <a:ln w="9525">
                <a:solidFill>
                  <a:schemeClr val="accent3"/>
                </a:solidFill>
                <a:round/>
              </a:ln>
              <a:effectLst/>
            </c:spPr>
          </c:marker>
          <c:cat>
            <c:numRef>
              <c:f>社交!$B$1:$L$1</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社交!$B$4:$L$4</c:f>
              <c:numCache>
                <c:formatCode>General</c:formatCode>
                <c:ptCount val="11"/>
                <c:pt idx="0">
                  <c:v>1</c:v>
                </c:pt>
                <c:pt idx="1">
                  <c:v>0.65821982895153597</c:v>
                </c:pt>
                <c:pt idx="2">
                  <c:v>0.54307887234716501</c:v>
                </c:pt>
                <c:pt idx="3">
                  <c:v>0.46800445930880702</c:v>
                </c:pt>
                <c:pt idx="4">
                  <c:v>0.37257525083611998</c:v>
                </c:pt>
                <c:pt idx="5">
                  <c:v>0.285172798216276</c:v>
                </c:pt>
                <c:pt idx="6">
                  <c:v>0.197101449275362</c:v>
                </c:pt>
                <c:pt idx="7">
                  <c:v>0.13600891861761399</c:v>
                </c:pt>
                <c:pt idx="8">
                  <c:v>7.4916387959866201E-2</c:v>
                </c:pt>
                <c:pt idx="9">
                  <c:v>2.8093645484949799E-2</c:v>
                </c:pt>
                <c:pt idx="10">
                  <c:v>2.4526198439241901E-3</c:v>
                </c:pt>
              </c:numCache>
            </c:numRef>
          </c:val>
          <c:smooth val="0"/>
          <c:extLst>
            <c:ext xmlns:c16="http://schemas.microsoft.com/office/drawing/2014/chart" uri="{C3380CC4-5D6E-409C-BE32-E72D297353CC}">
              <c16:uniqueId val="{00000002-BA04-4BE6-8302-23F198500C53}"/>
            </c:ext>
          </c:extLst>
        </c:ser>
        <c:ser>
          <c:idx val="3"/>
          <c:order val="3"/>
          <c:tx>
            <c:strRef>
              <c:f>社交!$A$5</c:f>
              <c:strCache>
                <c:ptCount val="1"/>
                <c:pt idx="0">
                  <c:v>social &amp; collaborative users</c:v>
                </c:pt>
              </c:strCache>
            </c:strRef>
          </c:tx>
          <c:spPr>
            <a:ln w="12700" cap="rnd">
              <a:solidFill>
                <a:schemeClr val="accent4"/>
              </a:solidFill>
              <a:round/>
            </a:ln>
            <a:effectLst/>
          </c:spPr>
          <c:marker>
            <c:symbol val="x"/>
            <c:size val="3"/>
            <c:spPr>
              <a:noFill/>
              <a:ln w="9525">
                <a:solidFill>
                  <a:schemeClr val="accent4"/>
                </a:solidFill>
                <a:round/>
              </a:ln>
              <a:effectLst/>
            </c:spPr>
          </c:marker>
          <c:cat>
            <c:numRef>
              <c:f>社交!$B$1:$L$1</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社交!$B$5:$L$5</c:f>
              <c:numCache>
                <c:formatCode>General</c:formatCode>
                <c:ptCount val="11"/>
                <c:pt idx="0">
                  <c:v>1</c:v>
                </c:pt>
                <c:pt idx="1">
                  <c:v>0.71505016722407999</c:v>
                </c:pt>
                <c:pt idx="2">
                  <c:v>0.58394648829431395</c:v>
                </c:pt>
                <c:pt idx="3">
                  <c:v>0.47149192271143398</c:v>
                </c:pt>
                <c:pt idx="4">
                  <c:v>0.410674691162496</c:v>
                </c:pt>
                <c:pt idx="5">
                  <c:v>0.35223313272093698</c:v>
                </c:pt>
                <c:pt idx="6">
                  <c:v>0.27937915742793701</c:v>
                </c:pt>
                <c:pt idx="7">
                  <c:v>0.21840354767184</c:v>
                </c:pt>
                <c:pt idx="8">
                  <c:v>0.15996198923028099</c:v>
                </c:pt>
                <c:pt idx="9">
                  <c:v>8.5365853658536495E-2</c:v>
                </c:pt>
                <c:pt idx="10">
                  <c:v>2.7557808045612898E-2</c:v>
                </c:pt>
              </c:numCache>
            </c:numRef>
          </c:val>
          <c:smooth val="0"/>
          <c:extLst>
            <c:ext xmlns:c16="http://schemas.microsoft.com/office/drawing/2014/chart" uri="{C3380CC4-5D6E-409C-BE32-E72D297353CC}">
              <c16:uniqueId val="{00000003-BA04-4BE6-8302-23F198500C53}"/>
            </c:ext>
          </c:extLst>
        </c:ser>
        <c:dLbls>
          <c:showLegendKey val="0"/>
          <c:showVal val="0"/>
          <c:showCatName val="0"/>
          <c:showSerName val="0"/>
          <c:showPercent val="0"/>
          <c:showBubbleSize val="0"/>
        </c:dLbls>
        <c:marker val="1"/>
        <c:smooth val="0"/>
        <c:axId val="1313651632"/>
        <c:axId val="1313652048"/>
      </c:lineChart>
      <c:catAx>
        <c:axId val="1313651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cap="none"/>
                  <a:t>Fraction of common check-ins</a:t>
                </a:r>
                <a:endParaRPr lang="zh-CN" cap="none"/>
              </a:p>
            </c:rich>
          </c:tx>
          <c:layout>
            <c:manualLayout>
              <c:xMode val="edge"/>
              <c:yMode val="edge"/>
              <c:x val="0.25318482803963621"/>
              <c:y val="0.87002475443077976"/>
            </c:manualLayout>
          </c:layout>
          <c:overlay val="0"/>
          <c:spPr>
            <a:noFill/>
            <a:ln>
              <a:noFill/>
            </a:ln>
            <a:effectLst/>
          </c:spPr>
          <c:txPr>
            <a:bodyPr rot="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1313652048"/>
        <c:crosses val="autoZero"/>
        <c:auto val="1"/>
        <c:lblAlgn val="ctr"/>
        <c:lblOffset val="100"/>
        <c:noMultiLvlLbl val="0"/>
      </c:catAx>
      <c:valAx>
        <c:axId val="1313652048"/>
        <c:scaling>
          <c:orientation val="minMax"/>
          <c:max val="1"/>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a:t>P(X&gt;=</a:t>
                </a:r>
                <a:r>
                  <a:rPr lang="en-US" cap="none"/>
                  <a:t>x</a:t>
                </a:r>
                <a:r>
                  <a:rPr lang="en-US"/>
                  <a:t>)</a:t>
                </a:r>
                <a:endParaRPr lang="zh-CN"/>
              </a:p>
            </c:rich>
          </c:tx>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1313651632"/>
        <c:crosses val="autoZero"/>
        <c:crossBetween val="between"/>
      </c:valAx>
      <c:spPr>
        <a:noFill/>
        <a:ln>
          <a:noFill/>
        </a:ln>
        <a:effectLst/>
      </c:spPr>
    </c:plotArea>
    <c:legend>
      <c:legendPos val="tr"/>
      <c:layout>
        <c:manualLayout>
          <c:xMode val="edge"/>
          <c:yMode val="edge"/>
          <c:x val="0.38715071774079934"/>
          <c:y val="5.016722408026756E-2"/>
          <c:w val="0.60787910333275941"/>
          <c:h val="0.29377123219129381"/>
        </c:manualLayout>
      </c:layout>
      <c:overlay val="1"/>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社交!$A$9</c:f>
              <c:strCache>
                <c:ptCount val="1"/>
                <c:pt idx="0">
                  <c:v>strangers</c:v>
                </c:pt>
              </c:strCache>
            </c:strRef>
          </c:tx>
          <c:spPr>
            <a:ln w="12700" cap="rnd">
              <a:solidFill>
                <a:schemeClr val="accent1"/>
              </a:solidFill>
              <a:round/>
            </a:ln>
            <a:effectLst/>
          </c:spPr>
          <c:marker>
            <c:symbol val="diamond"/>
            <c:size val="3"/>
            <c:spPr>
              <a:solidFill>
                <a:schemeClr val="accent1"/>
              </a:solidFill>
              <a:ln w="9525">
                <a:solidFill>
                  <a:schemeClr val="accent1"/>
                </a:solidFill>
                <a:round/>
              </a:ln>
              <a:effectLst/>
            </c:spPr>
          </c:marker>
          <c:cat>
            <c:numRef>
              <c:f>社交!$B$8:$L$8</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社交!$B$9:$L$9</c:f>
              <c:numCache>
                <c:formatCode>General</c:formatCode>
                <c:ptCount val="11"/>
                <c:pt idx="0">
                  <c:v>1</c:v>
                </c:pt>
                <c:pt idx="1">
                  <c:v>0.554115001606167</c:v>
                </c:pt>
                <c:pt idx="2">
                  <c:v>0.252596637755648</c:v>
                </c:pt>
                <c:pt idx="3">
                  <c:v>9.6025270371560098E-2</c:v>
                </c:pt>
                <c:pt idx="4">
                  <c:v>3.2765820751686402E-2</c:v>
                </c:pt>
                <c:pt idx="5">
                  <c:v>2.2379269729093001E-2</c:v>
                </c:pt>
                <c:pt idx="6">
                  <c:v>1.19927187064996E-2</c:v>
                </c:pt>
                <c:pt idx="7">
                  <c:v>1.03865510225934E-2</c:v>
                </c:pt>
                <c:pt idx="8">
                  <c:v>9.7440839490309395E-3</c:v>
                </c:pt>
                <c:pt idx="9">
                  <c:v>9.4228504122496996E-3</c:v>
                </c:pt>
                <c:pt idx="10">
                  <c:v>9.4228504122496996E-3</c:v>
                </c:pt>
              </c:numCache>
            </c:numRef>
          </c:val>
          <c:smooth val="0"/>
          <c:extLst>
            <c:ext xmlns:c16="http://schemas.microsoft.com/office/drawing/2014/chart" uri="{C3380CC4-5D6E-409C-BE32-E72D297353CC}">
              <c16:uniqueId val="{00000000-B908-4E5F-9125-4EDBD51E6369}"/>
            </c:ext>
          </c:extLst>
        </c:ser>
        <c:ser>
          <c:idx val="1"/>
          <c:order val="1"/>
          <c:tx>
            <c:strRef>
              <c:f>社交!$A$10</c:f>
              <c:strCache>
                <c:ptCount val="1"/>
                <c:pt idx="0">
                  <c:v>explicit friends</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cat>
            <c:numRef>
              <c:f>社交!$B$8:$L$8</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社交!$B$10:$L$10</c:f>
              <c:numCache>
                <c:formatCode>General</c:formatCode>
                <c:ptCount val="11"/>
                <c:pt idx="0">
                  <c:v>1</c:v>
                </c:pt>
                <c:pt idx="1">
                  <c:v>0.61075920036347098</c:v>
                </c:pt>
                <c:pt idx="2">
                  <c:v>0.456543389368469</c:v>
                </c:pt>
                <c:pt idx="3">
                  <c:v>0.31552666015447467</c:v>
                </c:pt>
                <c:pt idx="4">
                  <c:v>0.19867261133212147</c:v>
                </c:pt>
                <c:pt idx="5">
                  <c:v>0.14192142358064502</c:v>
                </c:pt>
                <c:pt idx="6">
                  <c:v>8.8994205601090379E-2</c:v>
                </c:pt>
                <c:pt idx="7">
                  <c:v>5.0406874266242595E-2</c:v>
                </c:pt>
                <c:pt idx="8">
                  <c:v>2.2856910227623789E-2</c:v>
                </c:pt>
                <c:pt idx="9">
                  <c:v>6.7788555047705113E-3</c:v>
                </c:pt>
                <c:pt idx="10">
                  <c:v>1.1298092507950892E-3</c:v>
                </c:pt>
              </c:numCache>
            </c:numRef>
          </c:val>
          <c:smooth val="0"/>
          <c:extLst>
            <c:ext xmlns:c16="http://schemas.microsoft.com/office/drawing/2014/chart" uri="{C3380CC4-5D6E-409C-BE32-E72D297353CC}">
              <c16:uniqueId val="{00000001-B908-4E5F-9125-4EDBD51E6369}"/>
            </c:ext>
          </c:extLst>
        </c:ser>
        <c:ser>
          <c:idx val="2"/>
          <c:order val="2"/>
          <c:tx>
            <c:strRef>
              <c:f>社交!$A$11</c:f>
              <c:strCache>
                <c:ptCount val="1"/>
                <c:pt idx="0">
                  <c:v>social friends</c:v>
                </c:pt>
              </c:strCache>
            </c:strRef>
          </c:tx>
          <c:spPr>
            <a:ln w="12700" cap="rnd">
              <a:solidFill>
                <a:schemeClr val="accent3"/>
              </a:solidFill>
              <a:round/>
            </a:ln>
            <a:effectLst/>
          </c:spPr>
          <c:marker>
            <c:symbol val="triangle"/>
            <c:size val="6"/>
            <c:spPr>
              <a:solidFill>
                <a:schemeClr val="accent3"/>
              </a:solidFill>
              <a:ln w="9525">
                <a:solidFill>
                  <a:schemeClr val="accent3"/>
                </a:solidFill>
                <a:round/>
              </a:ln>
              <a:effectLst/>
            </c:spPr>
          </c:marker>
          <c:cat>
            <c:numRef>
              <c:f>社交!$B$8:$L$8</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社交!$B$11:$L$11</c:f>
              <c:numCache>
                <c:formatCode>General</c:formatCode>
                <c:ptCount val="11"/>
                <c:pt idx="0">
                  <c:v>1</c:v>
                </c:pt>
                <c:pt idx="1">
                  <c:v>0.64681015097976202</c:v>
                </c:pt>
                <c:pt idx="2">
                  <c:v>0.50851268872470201</c:v>
                </c:pt>
                <c:pt idx="3">
                  <c:v>0.40175607666773699</c:v>
                </c:pt>
                <c:pt idx="4">
                  <c:v>0.31748581218545802</c:v>
                </c:pt>
                <c:pt idx="5">
                  <c:v>0.238569439982867</c:v>
                </c:pt>
                <c:pt idx="6">
                  <c:v>0.15644073241246301</c:v>
                </c:pt>
                <c:pt idx="7">
                  <c:v>0.100760252703715</c:v>
                </c:pt>
                <c:pt idx="8">
                  <c:v>5.7393725238248199E-2</c:v>
                </c:pt>
                <c:pt idx="9">
                  <c:v>2.3450048185030499E-2</c:v>
                </c:pt>
                <c:pt idx="10">
                  <c:v>7.0671378091872704E-3</c:v>
                </c:pt>
              </c:numCache>
            </c:numRef>
          </c:val>
          <c:smooth val="0"/>
          <c:extLst>
            <c:ext xmlns:c16="http://schemas.microsoft.com/office/drawing/2014/chart" uri="{C3380CC4-5D6E-409C-BE32-E72D297353CC}">
              <c16:uniqueId val="{00000002-B908-4E5F-9125-4EDBD51E6369}"/>
            </c:ext>
          </c:extLst>
        </c:ser>
        <c:ser>
          <c:idx val="3"/>
          <c:order val="3"/>
          <c:tx>
            <c:strRef>
              <c:f>社交!$A$12</c:f>
              <c:strCache>
                <c:ptCount val="1"/>
                <c:pt idx="0">
                  <c:v>social &amp; collaborative users</c:v>
                </c:pt>
              </c:strCache>
            </c:strRef>
          </c:tx>
          <c:spPr>
            <a:ln w="12700" cap="rnd">
              <a:solidFill>
                <a:schemeClr val="accent4"/>
              </a:solidFill>
              <a:round/>
            </a:ln>
            <a:effectLst/>
          </c:spPr>
          <c:marker>
            <c:symbol val="x"/>
            <c:size val="3"/>
            <c:spPr>
              <a:noFill/>
              <a:ln w="9525">
                <a:solidFill>
                  <a:schemeClr val="accent4"/>
                </a:solidFill>
                <a:round/>
              </a:ln>
              <a:effectLst/>
            </c:spPr>
          </c:marker>
          <c:cat>
            <c:numRef>
              <c:f>社交!$B$8:$L$8</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社交!$B$12:$L$12</c:f>
              <c:numCache>
                <c:formatCode>General</c:formatCode>
                <c:ptCount val="11"/>
                <c:pt idx="0">
                  <c:v>1</c:v>
                </c:pt>
                <c:pt idx="1">
                  <c:v>0.76216846400466298</c:v>
                </c:pt>
                <c:pt idx="2">
                  <c:v>0.59630719906732699</c:v>
                </c:pt>
                <c:pt idx="3">
                  <c:v>0.45210434275721301</c:v>
                </c:pt>
                <c:pt idx="4">
                  <c:v>0.35276071116292501</c:v>
                </c:pt>
                <c:pt idx="5">
                  <c:v>0.26798022704750724</c:v>
                </c:pt>
                <c:pt idx="6">
                  <c:v>0.19803212196138101</c:v>
                </c:pt>
                <c:pt idx="7">
                  <c:v>0.1412301916794565</c:v>
                </c:pt>
                <c:pt idx="8">
                  <c:v>8.2645229667182449E-2</c:v>
                </c:pt>
                <c:pt idx="9">
                  <c:v>4.375335688262607E-2</c:v>
                </c:pt>
                <c:pt idx="10">
                  <c:v>3.159964663745219E-2</c:v>
                </c:pt>
              </c:numCache>
            </c:numRef>
          </c:val>
          <c:smooth val="0"/>
          <c:extLst>
            <c:ext xmlns:c16="http://schemas.microsoft.com/office/drawing/2014/chart" uri="{C3380CC4-5D6E-409C-BE32-E72D297353CC}">
              <c16:uniqueId val="{00000003-B908-4E5F-9125-4EDBD51E6369}"/>
            </c:ext>
          </c:extLst>
        </c:ser>
        <c:dLbls>
          <c:showLegendKey val="0"/>
          <c:showVal val="0"/>
          <c:showCatName val="0"/>
          <c:showSerName val="0"/>
          <c:showPercent val="0"/>
          <c:showBubbleSize val="0"/>
        </c:dLbls>
        <c:marker val="1"/>
        <c:smooth val="0"/>
        <c:axId val="1136384816"/>
        <c:axId val="1136385648"/>
      </c:lineChart>
      <c:catAx>
        <c:axId val="1136384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r>
                  <a:rPr lang="en-US" sz="700" cap="none"/>
                  <a:t>Fraction of common check-ins</a:t>
                </a:r>
                <a:endParaRPr lang="zh-CN" sz="700" cap="none"/>
              </a:p>
            </c:rich>
          </c:tx>
          <c:layout>
            <c:manualLayout>
              <c:xMode val="edge"/>
              <c:yMode val="edge"/>
              <c:x val="0.24737532808398949"/>
              <c:y val="0.86646981627296593"/>
            </c:manualLayout>
          </c:layout>
          <c:overlay val="0"/>
          <c:spPr>
            <a:noFill/>
            <a:ln>
              <a:noFill/>
            </a:ln>
            <a:effectLst/>
          </c:spPr>
          <c:txPr>
            <a:bodyPr rot="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1136385648"/>
        <c:crosses val="autoZero"/>
        <c:auto val="1"/>
        <c:lblAlgn val="ctr"/>
        <c:lblOffset val="100"/>
        <c:noMultiLvlLbl val="0"/>
      </c:catAx>
      <c:valAx>
        <c:axId val="1136385648"/>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sz="700"/>
                  <a:t>P(X&gt;=</a:t>
                </a:r>
                <a:r>
                  <a:rPr lang="en-US" sz="700" cap="none"/>
                  <a:t>x</a:t>
                </a:r>
                <a:r>
                  <a:rPr lang="en-US" sz="700"/>
                  <a:t>)</a:t>
                </a:r>
                <a:endParaRPr lang="zh-CN" sz="700"/>
              </a:p>
            </c:rich>
          </c:tx>
          <c:layout>
            <c:manualLayout>
              <c:xMode val="edge"/>
              <c:yMode val="edge"/>
              <c:x val="4.4117647058823532E-2"/>
              <c:y val="0.28546216510672018"/>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1136384816"/>
        <c:crosses val="autoZero"/>
        <c:crossBetween val="between"/>
      </c:valAx>
      <c:spPr>
        <a:noFill/>
        <a:ln>
          <a:noFill/>
        </a:ln>
        <a:effectLst/>
      </c:spPr>
    </c:plotArea>
    <c:legend>
      <c:legendPos val="tr"/>
      <c:layout>
        <c:manualLayout>
          <c:xMode val="edge"/>
          <c:yMode val="edge"/>
          <c:x val="0.48613012692443303"/>
          <c:y val="7.5471698113207544E-2"/>
          <c:w val="0.51240659255828314"/>
          <c:h val="0.32076065963452682"/>
        </c:manualLayout>
      </c:layout>
      <c:overlay val="1"/>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社交!$A$17</c:f>
              <c:strCache>
                <c:ptCount val="1"/>
                <c:pt idx="0">
                  <c:v>strangers</c:v>
                </c:pt>
              </c:strCache>
            </c:strRef>
          </c:tx>
          <c:spPr>
            <a:ln w="12700" cap="rnd">
              <a:solidFill>
                <a:schemeClr val="accent1"/>
              </a:solidFill>
              <a:round/>
            </a:ln>
            <a:effectLst/>
          </c:spPr>
          <c:marker>
            <c:symbol val="circle"/>
            <c:size val="3"/>
            <c:spPr>
              <a:solidFill>
                <a:schemeClr val="accent1"/>
              </a:solidFill>
              <a:ln w="9525">
                <a:solidFill>
                  <a:schemeClr val="accent1"/>
                </a:solidFill>
                <a:round/>
              </a:ln>
              <a:effectLst/>
            </c:spPr>
          </c:marker>
          <c:cat>
            <c:numRef>
              <c:f>社交!$B$16:$L$16</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社交!$B$17:$L$17</c:f>
              <c:numCache>
                <c:formatCode>General</c:formatCode>
                <c:ptCount val="11"/>
                <c:pt idx="0">
                  <c:v>1</c:v>
                </c:pt>
                <c:pt idx="1">
                  <c:v>0.31381856540084302</c:v>
                </c:pt>
                <c:pt idx="2">
                  <c:v>0.246835443037974</c:v>
                </c:pt>
                <c:pt idx="3">
                  <c:v>0.185917721518987</c:v>
                </c:pt>
                <c:pt idx="4">
                  <c:v>0.142405063291139</c:v>
                </c:pt>
                <c:pt idx="5">
                  <c:v>0.11682489451476701</c:v>
                </c:pt>
                <c:pt idx="6">
                  <c:v>7.0411392405063195E-2</c:v>
                </c:pt>
                <c:pt idx="7">
                  <c:v>4.9050632911392403E-2</c:v>
                </c:pt>
                <c:pt idx="8">
                  <c:v>3.11181434599156E-2</c:v>
                </c:pt>
                <c:pt idx="9">
                  <c:v>1.9514767932489401E-2</c:v>
                </c:pt>
                <c:pt idx="10">
                  <c:v>1.7009493670886E-2</c:v>
                </c:pt>
              </c:numCache>
            </c:numRef>
          </c:val>
          <c:smooth val="0"/>
          <c:extLst>
            <c:ext xmlns:c16="http://schemas.microsoft.com/office/drawing/2014/chart" uri="{C3380CC4-5D6E-409C-BE32-E72D297353CC}">
              <c16:uniqueId val="{00000000-35C4-49E9-8059-805A5291235C}"/>
            </c:ext>
          </c:extLst>
        </c:ser>
        <c:ser>
          <c:idx val="1"/>
          <c:order val="1"/>
          <c:tx>
            <c:strRef>
              <c:f>社交!$A$18</c:f>
              <c:strCache>
                <c:ptCount val="1"/>
                <c:pt idx="0">
                  <c:v>explicit friends</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cat>
            <c:numRef>
              <c:f>社交!$B$16:$L$16</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社交!$B$18:$L$18</c:f>
              <c:numCache>
                <c:formatCode>General</c:formatCode>
                <c:ptCount val="11"/>
                <c:pt idx="0">
                  <c:v>1</c:v>
                </c:pt>
                <c:pt idx="1">
                  <c:v>0.53177742616033696</c:v>
                </c:pt>
                <c:pt idx="2">
                  <c:v>0.353243670886075</c:v>
                </c:pt>
                <c:pt idx="3">
                  <c:v>0.20345464135020999</c:v>
                </c:pt>
                <c:pt idx="4">
                  <c:v>0.13357067510548501</c:v>
                </c:pt>
                <c:pt idx="5">
                  <c:v>0.107990506329113</c:v>
                </c:pt>
                <c:pt idx="6">
                  <c:v>4.8655063291139201E-2</c:v>
                </c:pt>
                <c:pt idx="7">
                  <c:v>3.5469409282700398E-2</c:v>
                </c:pt>
                <c:pt idx="8">
                  <c:v>3.0854430379746799E-2</c:v>
                </c:pt>
                <c:pt idx="9">
                  <c:v>2.9535864978902902E-2</c:v>
                </c:pt>
                <c:pt idx="10">
                  <c:v>2.9535864978902902E-2</c:v>
                </c:pt>
              </c:numCache>
            </c:numRef>
          </c:val>
          <c:smooth val="0"/>
          <c:extLst>
            <c:ext xmlns:c16="http://schemas.microsoft.com/office/drawing/2014/chart" uri="{C3380CC4-5D6E-409C-BE32-E72D297353CC}">
              <c16:uniqueId val="{00000001-35C4-49E9-8059-805A5291235C}"/>
            </c:ext>
          </c:extLst>
        </c:ser>
        <c:ser>
          <c:idx val="2"/>
          <c:order val="2"/>
          <c:tx>
            <c:strRef>
              <c:f>社交!$A$19</c:f>
              <c:strCache>
                <c:ptCount val="1"/>
                <c:pt idx="0">
                  <c:v>social friends</c:v>
                </c:pt>
              </c:strCache>
            </c:strRef>
          </c:tx>
          <c:spPr>
            <a:ln w="12700" cap="rnd">
              <a:solidFill>
                <a:schemeClr val="accent3"/>
              </a:solidFill>
              <a:round/>
            </a:ln>
            <a:effectLst/>
          </c:spPr>
          <c:marker>
            <c:symbol val="triangle"/>
            <c:size val="3"/>
            <c:spPr>
              <a:solidFill>
                <a:schemeClr val="accent3"/>
              </a:solidFill>
              <a:ln w="9525">
                <a:solidFill>
                  <a:schemeClr val="accent3"/>
                </a:solidFill>
                <a:round/>
              </a:ln>
              <a:effectLst/>
            </c:spPr>
          </c:marker>
          <c:cat>
            <c:numRef>
              <c:f>社交!$B$16:$L$16</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社交!$B$19:$L$19</c:f>
              <c:numCache>
                <c:formatCode>General</c:formatCode>
                <c:ptCount val="11"/>
                <c:pt idx="0">
                  <c:v>1</c:v>
                </c:pt>
                <c:pt idx="1">
                  <c:v>0.55695830886670505</c:v>
                </c:pt>
                <c:pt idx="2">
                  <c:v>0.44245449207281201</c:v>
                </c:pt>
                <c:pt idx="3">
                  <c:v>0.30479538036655701</c:v>
                </c:pt>
                <c:pt idx="4">
                  <c:v>0.21516444890785799</c:v>
                </c:pt>
                <c:pt idx="5">
                  <c:v>0.16469997489329599</c:v>
                </c:pt>
                <c:pt idx="6">
                  <c:v>8.0843585237258306E-2</c:v>
                </c:pt>
                <c:pt idx="7">
                  <c:v>5.3226211398443302E-2</c:v>
                </c:pt>
                <c:pt idx="8">
                  <c:v>3.7408988199849301E-2</c:v>
                </c:pt>
                <c:pt idx="9">
                  <c:v>3.06301782575947E-2</c:v>
                </c:pt>
                <c:pt idx="10">
                  <c:v>2.9374843083103098E-2</c:v>
                </c:pt>
              </c:numCache>
            </c:numRef>
          </c:val>
          <c:smooth val="0"/>
          <c:extLst>
            <c:ext xmlns:c16="http://schemas.microsoft.com/office/drawing/2014/chart" uri="{C3380CC4-5D6E-409C-BE32-E72D297353CC}">
              <c16:uniqueId val="{00000002-35C4-49E9-8059-805A5291235C}"/>
            </c:ext>
          </c:extLst>
        </c:ser>
        <c:ser>
          <c:idx val="3"/>
          <c:order val="3"/>
          <c:tx>
            <c:strRef>
              <c:f>社交!$A$20</c:f>
              <c:strCache>
                <c:ptCount val="1"/>
                <c:pt idx="0">
                  <c:v>social &amp; collaborative users</c:v>
                </c:pt>
              </c:strCache>
            </c:strRef>
          </c:tx>
          <c:spPr>
            <a:ln w="12700" cap="rnd">
              <a:solidFill>
                <a:schemeClr val="accent4"/>
              </a:solidFill>
              <a:round/>
            </a:ln>
            <a:effectLst/>
          </c:spPr>
          <c:marker>
            <c:symbol val="x"/>
            <c:size val="3"/>
            <c:spPr>
              <a:noFill/>
              <a:ln w="9525">
                <a:solidFill>
                  <a:schemeClr val="accent4"/>
                </a:solidFill>
                <a:round/>
              </a:ln>
              <a:effectLst/>
            </c:spPr>
          </c:marker>
          <c:cat>
            <c:numRef>
              <c:f>社交!$B$16:$L$16</c:f>
              <c:numCache>
                <c:formatCode>General</c:formatCode>
                <c:ptCount val="11"/>
                <c:pt idx="0">
                  <c:v>0</c:v>
                </c:pt>
                <c:pt idx="1">
                  <c:v>0.1</c:v>
                </c:pt>
                <c:pt idx="2">
                  <c:v>0.2</c:v>
                </c:pt>
                <c:pt idx="3">
                  <c:v>0.30000000000000004</c:v>
                </c:pt>
                <c:pt idx="4">
                  <c:v>0.4</c:v>
                </c:pt>
                <c:pt idx="5">
                  <c:v>0.5</c:v>
                </c:pt>
                <c:pt idx="6">
                  <c:v>0.6</c:v>
                </c:pt>
                <c:pt idx="7">
                  <c:v>0.70000000000000007</c:v>
                </c:pt>
                <c:pt idx="8">
                  <c:v>0.8</c:v>
                </c:pt>
                <c:pt idx="9">
                  <c:v>0.9</c:v>
                </c:pt>
                <c:pt idx="10">
                  <c:v>1</c:v>
                </c:pt>
              </c:numCache>
            </c:numRef>
          </c:cat>
          <c:val>
            <c:numRef>
              <c:f>社交!$B$20:$L$20</c:f>
              <c:numCache>
                <c:formatCode>General</c:formatCode>
                <c:ptCount val="11"/>
                <c:pt idx="0">
                  <c:v>1</c:v>
                </c:pt>
                <c:pt idx="1">
                  <c:v>0.71625910118001401</c:v>
                </c:pt>
                <c:pt idx="2">
                  <c:v>0.577803163444638</c:v>
                </c:pt>
                <c:pt idx="3">
                  <c:v>0.45459776864356932</c:v>
                </c:pt>
                <c:pt idx="4">
                  <c:v>0.35848502642395746</c:v>
                </c:pt>
                <c:pt idx="5">
                  <c:v>0.29182618907809621</c:v>
                </c:pt>
                <c:pt idx="6">
                  <c:v>0.19765120375807357</c:v>
                </c:pt>
                <c:pt idx="7">
                  <c:v>0.13951849677040443</c:v>
                </c:pt>
                <c:pt idx="8">
                  <c:v>9.5337639459776871E-2</c:v>
                </c:pt>
                <c:pt idx="9">
                  <c:v>5.1931884908984129E-2</c:v>
                </c:pt>
                <c:pt idx="10">
                  <c:v>2.9841456253669896E-2</c:v>
                </c:pt>
              </c:numCache>
            </c:numRef>
          </c:val>
          <c:smooth val="0"/>
          <c:extLst>
            <c:ext xmlns:c16="http://schemas.microsoft.com/office/drawing/2014/chart" uri="{C3380CC4-5D6E-409C-BE32-E72D297353CC}">
              <c16:uniqueId val="{00000003-35C4-49E9-8059-805A5291235C}"/>
            </c:ext>
          </c:extLst>
        </c:ser>
        <c:dLbls>
          <c:showLegendKey val="0"/>
          <c:showVal val="0"/>
          <c:showCatName val="0"/>
          <c:showSerName val="0"/>
          <c:showPercent val="0"/>
          <c:showBubbleSize val="0"/>
        </c:dLbls>
        <c:marker val="1"/>
        <c:smooth val="0"/>
        <c:axId val="1307423664"/>
        <c:axId val="1307449040"/>
      </c:lineChart>
      <c:catAx>
        <c:axId val="130742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r>
                  <a:rPr lang="en-US" cap="none"/>
                  <a:t>Fraction of common check-ins</a:t>
                </a:r>
                <a:endParaRPr lang="zh-CN" cap="none"/>
              </a:p>
            </c:rich>
          </c:tx>
          <c:layout>
            <c:manualLayout>
              <c:xMode val="edge"/>
              <c:yMode val="edge"/>
              <c:x val="0.30762503336447355"/>
              <c:y val="0.85231448341684557"/>
            </c:manualLayout>
          </c:layout>
          <c:overlay val="0"/>
          <c:spPr>
            <a:noFill/>
            <a:ln>
              <a:noFill/>
            </a:ln>
            <a:effectLst/>
          </c:spPr>
          <c:txPr>
            <a:bodyPr rot="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1307449040"/>
        <c:crosses val="autoZero"/>
        <c:auto val="1"/>
        <c:lblAlgn val="ctr"/>
        <c:lblOffset val="100"/>
        <c:noMultiLvlLbl val="0"/>
      </c:catAx>
      <c:valAx>
        <c:axId val="1307449040"/>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a:t>P(X&gt;=</a:t>
                </a:r>
                <a:r>
                  <a:rPr lang="en-US" cap="none"/>
                  <a:t>x</a:t>
                </a:r>
                <a:r>
                  <a:rPr lang="en-US"/>
                  <a:t>)</a:t>
                </a:r>
                <a:endParaRPr lang="zh-CN"/>
              </a:p>
            </c:rich>
          </c:tx>
          <c:layout>
            <c:manualLayout>
              <c:xMode val="edge"/>
              <c:yMode val="edge"/>
              <c:x val="4.7669491525423727E-2"/>
              <c:y val="0.31423221718497313"/>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1307423664"/>
        <c:crosses val="autoZero"/>
        <c:crossBetween val="between"/>
      </c:valAx>
      <c:spPr>
        <a:noFill/>
        <a:ln>
          <a:noFill/>
        </a:ln>
        <a:effectLst/>
      </c:spPr>
    </c:plotArea>
    <c:legend>
      <c:legendPos val="tr"/>
      <c:layout>
        <c:manualLayout>
          <c:xMode val="edge"/>
          <c:yMode val="edge"/>
          <c:x val="0.36801365265932195"/>
          <c:y val="4.6556430446194223E-2"/>
          <c:w val="0.60546098846397522"/>
          <c:h val="0.36300574235018473"/>
        </c:manualLayout>
      </c:layout>
      <c:overlay val="1"/>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Tokyo!$A$4</c:f>
              <c:strCache>
                <c:ptCount val="1"/>
                <c:pt idx="0">
                  <c:v>TGx</c:v>
                </c:pt>
              </c:strCache>
            </c:strRef>
          </c:tx>
          <c:spPr>
            <a:solidFill>
              <a:schemeClr val="accent1"/>
            </a:solidFill>
            <a:ln>
              <a:noFill/>
            </a:ln>
            <a:effectLst/>
          </c:spPr>
          <c:invertIfNegative val="0"/>
          <c:cat>
            <c:strRef>
              <c:f>Tokyo!$B$3:$E$3</c:f>
              <c:strCache>
                <c:ptCount val="4"/>
                <c:pt idx="0">
                  <c:v>Recall@5</c:v>
                </c:pt>
                <c:pt idx="1">
                  <c:v>Recall@10</c:v>
                </c:pt>
                <c:pt idx="2">
                  <c:v>Recall@15</c:v>
                </c:pt>
                <c:pt idx="3">
                  <c:v>Recall@20</c:v>
                </c:pt>
              </c:strCache>
            </c:strRef>
          </c:cat>
          <c:val>
            <c:numRef>
              <c:f>Tokyo!$B$4:$E$4</c:f>
              <c:numCache>
                <c:formatCode>0.00000_ </c:formatCode>
                <c:ptCount val="4"/>
                <c:pt idx="0">
                  <c:v>0.10285206589139186</c:v>
                </c:pt>
                <c:pt idx="1">
                  <c:v>0.116099545600368</c:v>
                </c:pt>
                <c:pt idx="2">
                  <c:v>0.139348490816503</c:v>
                </c:pt>
                <c:pt idx="3">
                  <c:v>0.168423976666908</c:v>
                </c:pt>
              </c:numCache>
            </c:numRef>
          </c:val>
          <c:extLst>
            <c:ext xmlns:c16="http://schemas.microsoft.com/office/drawing/2014/chart" uri="{C3380CC4-5D6E-409C-BE32-E72D297353CC}">
              <c16:uniqueId val="{00000000-3693-45CA-887D-1CF4BE6262BF}"/>
            </c:ext>
          </c:extLst>
        </c:ser>
        <c:ser>
          <c:idx val="1"/>
          <c:order val="1"/>
          <c:tx>
            <c:strRef>
              <c:f>Tokyo!$A$5</c:f>
              <c:strCache>
                <c:ptCount val="1"/>
                <c:pt idx="0">
                  <c:v>TGx-G</c:v>
                </c:pt>
              </c:strCache>
            </c:strRef>
          </c:tx>
          <c:spPr>
            <a:solidFill>
              <a:schemeClr val="accent2"/>
            </a:solidFill>
            <a:ln>
              <a:noFill/>
            </a:ln>
            <a:effectLst/>
          </c:spPr>
          <c:invertIfNegative val="0"/>
          <c:cat>
            <c:strRef>
              <c:f>Tokyo!$B$3:$E$3</c:f>
              <c:strCache>
                <c:ptCount val="4"/>
                <c:pt idx="0">
                  <c:v>Recall@5</c:v>
                </c:pt>
                <c:pt idx="1">
                  <c:v>Recall@10</c:v>
                </c:pt>
                <c:pt idx="2">
                  <c:v>Recall@15</c:v>
                </c:pt>
                <c:pt idx="3">
                  <c:v>Recall@20</c:v>
                </c:pt>
              </c:strCache>
            </c:strRef>
          </c:cat>
          <c:val>
            <c:numRef>
              <c:f>Tokyo!$B$5:$E$5</c:f>
              <c:numCache>
                <c:formatCode>0.00000_ </c:formatCode>
                <c:ptCount val="4"/>
                <c:pt idx="0">
                  <c:v>8.9744986679606745E-2</c:v>
                </c:pt>
                <c:pt idx="1">
                  <c:v>9.9261628501946628E-2</c:v>
                </c:pt>
                <c:pt idx="2">
                  <c:v>0.12514887960230134</c:v>
                </c:pt>
                <c:pt idx="3">
                  <c:v>0.14464251116154059</c:v>
                </c:pt>
              </c:numCache>
            </c:numRef>
          </c:val>
          <c:extLst>
            <c:ext xmlns:c16="http://schemas.microsoft.com/office/drawing/2014/chart" uri="{C3380CC4-5D6E-409C-BE32-E72D297353CC}">
              <c16:uniqueId val="{00000001-3693-45CA-887D-1CF4BE6262BF}"/>
            </c:ext>
          </c:extLst>
        </c:ser>
        <c:ser>
          <c:idx val="2"/>
          <c:order val="2"/>
          <c:tx>
            <c:strRef>
              <c:f>Tokyo!$A$6</c:f>
              <c:strCache>
                <c:ptCount val="1"/>
                <c:pt idx="0">
                  <c:v>TGx-T</c:v>
                </c:pt>
              </c:strCache>
            </c:strRef>
          </c:tx>
          <c:spPr>
            <a:solidFill>
              <a:schemeClr val="accent3"/>
            </a:solidFill>
            <a:ln>
              <a:noFill/>
            </a:ln>
            <a:effectLst/>
          </c:spPr>
          <c:invertIfNegative val="0"/>
          <c:cat>
            <c:strRef>
              <c:f>Tokyo!$B$3:$E$3</c:f>
              <c:strCache>
                <c:ptCount val="4"/>
                <c:pt idx="0">
                  <c:v>Recall@5</c:v>
                </c:pt>
                <c:pt idx="1">
                  <c:v>Recall@10</c:v>
                </c:pt>
                <c:pt idx="2">
                  <c:v>Recall@15</c:v>
                </c:pt>
                <c:pt idx="3">
                  <c:v>Recall@20</c:v>
                </c:pt>
              </c:strCache>
            </c:strRef>
          </c:cat>
          <c:val>
            <c:numRef>
              <c:f>Tokyo!$B$6:$E$6</c:f>
              <c:numCache>
                <c:formatCode>0.00000_ </c:formatCode>
                <c:ptCount val="4"/>
                <c:pt idx="0">
                  <c:v>6.5347281313931208E-2</c:v>
                </c:pt>
                <c:pt idx="1">
                  <c:v>6.9705772007766606E-2</c:v>
                </c:pt>
                <c:pt idx="2">
                  <c:v>8.6136876113313166E-2</c:v>
                </c:pt>
                <c:pt idx="3">
                  <c:v>0.10147544594181208</c:v>
                </c:pt>
              </c:numCache>
            </c:numRef>
          </c:val>
          <c:extLst>
            <c:ext xmlns:c16="http://schemas.microsoft.com/office/drawing/2014/chart" uri="{C3380CC4-5D6E-409C-BE32-E72D297353CC}">
              <c16:uniqueId val="{00000002-3693-45CA-887D-1CF4BE6262BF}"/>
            </c:ext>
          </c:extLst>
        </c:ser>
        <c:ser>
          <c:idx val="3"/>
          <c:order val="3"/>
          <c:tx>
            <c:strRef>
              <c:f>Tokyo!$A$7</c:f>
              <c:strCache>
                <c:ptCount val="1"/>
                <c:pt idx="0">
                  <c:v>TGx-S</c:v>
                </c:pt>
              </c:strCache>
            </c:strRef>
          </c:tx>
          <c:spPr>
            <a:solidFill>
              <a:schemeClr val="accent4"/>
            </a:solidFill>
            <a:ln>
              <a:noFill/>
            </a:ln>
            <a:effectLst/>
          </c:spPr>
          <c:invertIfNegative val="0"/>
          <c:cat>
            <c:strRef>
              <c:f>Tokyo!$B$3:$E$3</c:f>
              <c:strCache>
                <c:ptCount val="4"/>
                <c:pt idx="0">
                  <c:v>Recall@5</c:v>
                </c:pt>
                <c:pt idx="1">
                  <c:v>Recall@10</c:v>
                </c:pt>
                <c:pt idx="2">
                  <c:v>Recall@15</c:v>
                </c:pt>
                <c:pt idx="3">
                  <c:v>Recall@20</c:v>
                </c:pt>
              </c:strCache>
            </c:strRef>
          </c:cat>
          <c:val>
            <c:numRef>
              <c:f>Tokyo!$B$7:$E$7</c:f>
              <c:numCache>
                <c:formatCode>0.00000_ </c:formatCode>
                <c:ptCount val="4"/>
                <c:pt idx="0">
                  <c:v>9.140724265967938E-2</c:v>
                </c:pt>
                <c:pt idx="1">
                  <c:v>0.10200506076448333</c:v>
                </c:pt>
                <c:pt idx="2">
                  <c:v>0.12565053416924074</c:v>
                </c:pt>
                <c:pt idx="3">
                  <c:v>0.14711834361854415</c:v>
                </c:pt>
              </c:numCache>
            </c:numRef>
          </c:val>
          <c:extLst>
            <c:ext xmlns:c16="http://schemas.microsoft.com/office/drawing/2014/chart" uri="{C3380CC4-5D6E-409C-BE32-E72D297353CC}">
              <c16:uniqueId val="{00000003-3693-45CA-887D-1CF4BE6262BF}"/>
            </c:ext>
          </c:extLst>
        </c:ser>
        <c:ser>
          <c:idx val="4"/>
          <c:order val="4"/>
          <c:tx>
            <c:strRef>
              <c:f>Tokyo!$A$8</c:f>
              <c:strCache>
                <c:ptCount val="1"/>
                <c:pt idx="0">
                  <c:v>TGx-C</c:v>
                </c:pt>
              </c:strCache>
            </c:strRef>
          </c:tx>
          <c:spPr>
            <a:solidFill>
              <a:schemeClr val="accent5"/>
            </a:solidFill>
            <a:ln>
              <a:noFill/>
            </a:ln>
            <a:effectLst/>
          </c:spPr>
          <c:invertIfNegative val="0"/>
          <c:cat>
            <c:strRef>
              <c:f>Tokyo!$B$3:$E$3</c:f>
              <c:strCache>
                <c:ptCount val="4"/>
                <c:pt idx="0">
                  <c:v>Recall@5</c:v>
                </c:pt>
                <c:pt idx="1">
                  <c:v>Recall@10</c:v>
                </c:pt>
                <c:pt idx="2">
                  <c:v>Recall@15</c:v>
                </c:pt>
                <c:pt idx="3">
                  <c:v>Recall@20</c:v>
                </c:pt>
              </c:strCache>
            </c:strRef>
          </c:cat>
          <c:val>
            <c:numRef>
              <c:f>Tokyo!$B$8:$E$8</c:f>
              <c:numCache>
                <c:formatCode>0.00000_ </c:formatCode>
                <c:ptCount val="4"/>
                <c:pt idx="0">
                  <c:v>9.5143672696286805E-2</c:v>
                </c:pt>
                <c:pt idx="1">
                  <c:v>0.10861576889096829</c:v>
                </c:pt>
                <c:pt idx="2">
                  <c:v>0.12577594781097559</c:v>
                </c:pt>
                <c:pt idx="3">
                  <c:v>0.15939645151756199</c:v>
                </c:pt>
              </c:numCache>
            </c:numRef>
          </c:val>
          <c:extLst>
            <c:ext xmlns:c16="http://schemas.microsoft.com/office/drawing/2014/chart" uri="{C3380CC4-5D6E-409C-BE32-E72D297353CC}">
              <c16:uniqueId val="{00000004-3693-45CA-887D-1CF4BE6262BF}"/>
            </c:ext>
          </c:extLst>
        </c:ser>
        <c:dLbls>
          <c:showLegendKey val="0"/>
          <c:showVal val="0"/>
          <c:showCatName val="0"/>
          <c:showSerName val="0"/>
          <c:showPercent val="0"/>
          <c:showBubbleSize val="0"/>
        </c:dLbls>
        <c:gapWidth val="219"/>
        <c:overlap val="-27"/>
        <c:axId val="670216232"/>
        <c:axId val="670216560"/>
      </c:barChart>
      <c:catAx>
        <c:axId val="670216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16560"/>
        <c:crosses val="autoZero"/>
        <c:auto val="1"/>
        <c:lblAlgn val="ctr"/>
        <c:lblOffset val="100"/>
        <c:noMultiLvlLbl val="0"/>
      </c:catAx>
      <c:valAx>
        <c:axId val="67021656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16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Tokyo!$A$4</c:f>
              <c:strCache>
                <c:ptCount val="1"/>
                <c:pt idx="0">
                  <c:v>TGx</c:v>
                </c:pt>
              </c:strCache>
            </c:strRef>
          </c:tx>
          <c:spPr>
            <a:solidFill>
              <a:schemeClr val="accent1"/>
            </a:solidFill>
            <a:ln>
              <a:noFill/>
            </a:ln>
            <a:effectLst/>
          </c:spPr>
          <c:invertIfNegative val="0"/>
          <c:cat>
            <c:strRef>
              <c:f>Tokyo!$F$3:$I$3</c:f>
              <c:strCache>
                <c:ptCount val="4"/>
                <c:pt idx="0">
                  <c:v>NDCG@5</c:v>
                </c:pt>
                <c:pt idx="1">
                  <c:v>NDCG@10</c:v>
                </c:pt>
                <c:pt idx="2">
                  <c:v>NDCG@15</c:v>
                </c:pt>
                <c:pt idx="3">
                  <c:v>NDCG@20</c:v>
                </c:pt>
              </c:strCache>
            </c:strRef>
          </c:cat>
          <c:val>
            <c:numRef>
              <c:f>Tokyo!$F$4:$I$4</c:f>
              <c:numCache>
                <c:formatCode>0.00000_ </c:formatCode>
                <c:ptCount val="4"/>
                <c:pt idx="0">
                  <c:v>0.213360050396807</c:v>
                </c:pt>
                <c:pt idx="1">
                  <c:v>0.20148229639121701</c:v>
                </c:pt>
                <c:pt idx="2">
                  <c:v>0.183443586395311</c:v>
                </c:pt>
                <c:pt idx="3">
                  <c:v>0.170892841122435</c:v>
                </c:pt>
              </c:numCache>
            </c:numRef>
          </c:val>
          <c:extLst>
            <c:ext xmlns:c16="http://schemas.microsoft.com/office/drawing/2014/chart" uri="{C3380CC4-5D6E-409C-BE32-E72D297353CC}">
              <c16:uniqueId val="{00000000-E730-4909-A00E-7492D0271B80}"/>
            </c:ext>
          </c:extLst>
        </c:ser>
        <c:ser>
          <c:idx val="1"/>
          <c:order val="1"/>
          <c:tx>
            <c:strRef>
              <c:f>Tokyo!$A$5</c:f>
              <c:strCache>
                <c:ptCount val="1"/>
                <c:pt idx="0">
                  <c:v>TGx-G</c:v>
                </c:pt>
              </c:strCache>
            </c:strRef>
          </c:tx>
          <c:spPr>
            <a:solidFill>
              <a:schemeClr val="accent2"/>
            </a:solidFill>
            <a:ln>
              <a:noFill/>
            </a:ln>
            <a:effectLst/>
          </c:spPr>
          <c:invertIfNegative val="0"/>
          <c:cat>
            <c:strRef>
              <c:f>Tokyo!$F$3:$I$3</c:f>
              <c:strCache>
                <c:ptCount val="4"/>
                <c:pt idx="0">
                  <c:v>NDCG@5</c:v>
                </c:pt>
                <c:pt idx="1">
                  <c:v>NDCG@10</c:v>
                </c:pt>
                <c:pt idx="2">
                  <c:v>NDCG@15</c:v>
                </c:pt>
                <c:pt idx="3">
                  <c:v>NDCG@20</c:v>
                </c:pt>
              </c:strCache>
            </c:strRef>
          </c:cat>
          <c:val>
            <c:numRef>
              <c:f>Tokyo!$F$5:$I$5</c:f>
              <c:numCache>
                <c:formatCode>0.00000_ </c:formatCode>
                <c:ptCount val="4"/>
                <c:pt idx="0">
                  <c:v>0.19388027779557851</c:v>
                </c:pt>
                <c:pt idx="1">
                  <c:v>0.18598446537913299</c:v>
                </c:pt>
                <c:pt idx="2">
                  <c:v>0.16345518573297299</c:v>
                </c:pt>
                <c:pt idx="3">
                  <c:v>0.15180558810792999</c:v>
                </c:pt>
              </c:numCache>
            </c:numRef>
          </c:val>
          <c:extLst>
            <c:ext xmlns:c16="http://schemas.microsoft.com/office/drawing/2014/chart" uri="{C3380CC4-5D6E-409C-BE32-E72D297353CC}">
              <c16:uniqueId val="{00000001-E730-4909-A00E-7492D0271B80}"/>
            </c:ext>
          </c:extLst>
        </c:ser>
        <c:ser>
          <c:idx val="2"/>
          <c:order val="2"/>
          <c:tx>
            <c:strRef>
              <c:f>Tokyo!$A$6</c:f>
              <c:strCache>
                <c:ptCount val="1"/>
                <c:pt idx="0">
                  <c:v>TGx-T</c:v>
                </c:pt>
              </c:strCache>
            </c:strRef>
          </c:tx>
          <c:spPr>
            <a:solidFill>
              <a:schemeClr val="accent3"/>
            </a:solidFill>
            <a:ln>
              <a:noFill/>
            </a:ln>
            <a:effectLst/>
          </c:spPr>
          <c:invertIfNegative val="0"/>
          <c:cat>
            <c:strRef>
              <c:f>Tokyo!$F$3:$I$3</c:f>
              <c:strCache>
                <c:ptCount val="4"/>
                <c:pt idx="0">
                  <c:v>NDCG@5</c:v>
                </c:pt>
                <c:pt idx="1">
                  <c:v>NDCG@10</c:v>
                </c:pt>
                <c:pt idx="2">
                  <c:v>NDCG@15</c:v>
                </c:pt>
                <c:pt idx="3">
                  <c:v>NDCG@20</c:v>
                </c:pt>
              </c:strCache>
            </c:strRef>
          </c:cat>
          <c:val>
            <c:numRef>
              <c:f>Tokyo!$F$6:$I$6</c:f>
              <c:numCache>
                <c:formatCode>0.00000_ </c:formatCode>
                <c:ptCount val="4"/>
                <c:pt idx="0">
                  <c:v>0.14768782688466978</c:v>
                </c:pt>
                <c:pt idx="1">
                  <c:v>0.13096858517073001</c:v>
                </c:pt>
                <c:pt idx="2">
                  <c:v>0.111204137638305</c:v>
                </c:pt>
                <c:pt idx="3">
                  <c:v>0.10440632710982301</c:v>
                </c:pt>
              </c:numCache>
            </c:numRef>
          </c:val>
          <c:extLst>
            <c:ext xmlns:c16="http://schemas.microsoft.com/office/drawing/2014/chart" uri="{C3380CC4-5D6E-409C-BE32-E72D297353CC}">
              <c16:uniqueId val="{00000002-E730-4909-A00E-7492D0271B80}"/>
            </c:ext>
          </c:extLst>
        </c:ser>
        <c:ser>
          <c:idx val="3"/>
          <c:order val="3"/>
          <c:tx>
            <c:strRef>
              <c:f>Tokyo!$A$7</c:f>
              <c:strCache>
                <c:ptCount val="1"/>
                <c:pt idx="0">
                  <c:v>TGx-S</c:v>
                </c:pt>
              </c:strCache>
            </c:strRef>
          </c:tx>
          <c:spPr>
            <a:solidFill>
              <a:schemeClr val="accent4"/>
            </a:solidFill>
            <a:ln>
              <a:noFill/>
            </a:ln>
            <a:effectLst/>
          </c:spPr>
          <c:invertIfNegative val="0"/>
          <c:cat>
            <c:strRef>
              <c:f>Tokyo!$F$3:$I$3</c:f>
              <c:strCache>
                <c:ptCount val="4"/>
                <c:pt idx="0">
                  <c:v>NDCG@5</c:v>
                </c:pt>
                <c:pt idx="1">
                  <c:v>NDCG@10</c:v>
                </c:pt>
                <c:pt idx="2">
                  <c:v>NDCG@15</c:v>
                </c:pt>
                <c:pt idx="3">
                  <c:v>NDCG@20</c:v>
                </c:pt>
              </c:strCache>
            </c:strRef>
          </c:cat>
          <c:val>
            <c:numRef>
              <c:f>Tokyo!$F$7:$I$7</c:f>
              <c:numCache>
                <c:formatCode>0.00000_ </c:formatCode>
                <c:ptCount val="4"/>
                <c:pt idx="0">
                  <c:v>0.1963339183751418</c:v>
                </c:pt>
                <c:pt idx="1">
                  <c:v>0.18824521145225101</c:v>
                </c:pt>
                <c:pt idx="2">
                  <c:v>0.17450473179763101</c:v>
                </c:pt>
                <c:pt idx="3">
                  <c:v>0.155740146034338</c:v>
                </c:pt>
              </c:numCache>
            </c:numRef>
          </c:val>
          <c:extLst>
            <c:ext xmlns:c16="http://schemas.microsoft.com/office/drawing/2014/chart" uri="{C3380CC4-5D6E-409C-BE32-E72D297353CC}">
              <c16:uniqueId val="{00000003-E730-4909-A00E-7492D0271B80}"/>
            </c:ext>
          </c:extLst>
        </c:ser>
        <c:ser>
          <c:idx val="4"/>
          <c:order val="4"/>
          <c:tx>
            <c:strRef>
              <c:f>Tokyo!$A$8</c:f>
              <c:strCache>
                <c:ptCount val="1"/>
                <c:pt idx="0">
                  <c:v>TGx-C</c:v>
                </c:pt>
              </c:strCache>
            </c:strRef>
          </c:tx>
          <c:spPr>
            <a:solidFill>
              <a:schemeClr val="accent5"/>
            </a:solidFill>
            <a:ln>
              <a:noFill/>
            </a:ln>
            <a:effectLst/>
          </c:spPr>
          <c:invertIfNegative val="0"/>
          <c:cat>
            <c:strRef>
              <c:f>Tokyo!$F$3:$I$3</c:f>
              <c:strCache>
                <c:ptCount val="4"/>
                <c:pt idx="0">
                  <c:v>NDCG@5</c:v>
                </c:pt>
                <c:pt idx="1">
                  <c:v>NDCG@10</c:v>
                </c:pt>
                <c:pt idx="2">
                  <c:v>NDCG@15</c:v>
                </c:pt>
                <c:pt idx="3">
                  <c:v>NDCG@20</c:v>
                </c:pt>
              </c:strCache>
            </c:strRef>
          </c:cat>
          <c:val>
            <c:numRef>
              <c:f>Tokyo!$F$8:$I$8</c:f>
              <c:numCache>
                <c:formatCode>0.00000_ </c:formatCode>
                <c:ptCount val="4"/>
                <c:pt idx="0">
                  <c:v>0.20399354418438717</c:v>
                </c:pt>
                <c:pt idx="1">
                  <c:v>0.189576908936814</c:v>
                </c:pt>
                <c:pt idx="2">
                  <c:v>0.17157826359674899</c:v>
                </c:pt>
                <c:pt idx="3">
                  <c:v>0.159057561055408</c:v>
                </c:pt>
              </c:numCache>
            </c:numRef>
          </c:val>
          <c:extLst>
            <c:ext xmlns:c16="http://schemas.microsoft.com/office/drawing/2014/chart" uri="{C3380CC4-5D6E-409C-BE32-E72D297353CC}">
              <c16:uniqueId val="{00000004-E730-4909-A00E-7492D0271B80}"/>
            </c:ext>
          </c:extLst>
        </c:ser>
        <c:dLbls>
          <c:showLegendKey val="0"/>
          <c:showVal val="0"/>
          <c:showCatName val="0"/>
          <c:showSerName val="0"/>
          <c:showPercent val="0"/>
          <c:showBubbleSize val="0"/>
        </c:dLbls>
        <c:gapWidth val="219"/>
        <c:overlap val="-27"/>
        <c:axId val="325365824"/>
        <c:axId val="325368120"/>
      </c:barChart>
      <c:catAx>
        <c:axId val="32536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68120"/>
        <c:crosses val="autoZero"/>
        <c:auto val="1"/>
        <c:lblAlgn val="ctr"/>
        <c:lblOffset val="100"/>
        <c:noMultiLvlLbl val="0"/>
      </c:catAx>
      <c:valAx>
        <c:axId val="32536812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65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Istanbul!$A$4</c:f>
              <c:strCache>
                <c:ptCount val="1"/>
                <c:pt idx="0">
                  <c:v>TGx</c:v>
                </c:pt>
              </c:strCache>
            </c:strRef>
          </c:tx>
          <c:spPr>
            <a:solidFill>
              <a:schemeClr val="accent1"/>
            </a:solidFill>
            <a:ln>
              <a:noFill/>
            </a:ln>
            <a:effectLst/>
          </c:spPr>
          <c:invertIfNegative val="0"/>
          <c:cat>
            <c:strRef>
              <c:f>Istanbul!$B$3:$E$3</c:f>
              <c:strCache>
                <c:ptCount val="4"/>
                <c:pt idx="0">
                  <c:v>Recall@5</c:v>
                </c:pt>
                <c:pt idx="1">
                  <c:v>Recall@10</c:v>
                </c:pt>
                <c:pt idx="2">
                  <c:v>Recall@15</c:v>
                </c:pt>
                <c:pt idx="3">
                  <c:v>Recall@20</c:v>
                </c:pt>
              </c:strCache>
            </c:strRef>
          </c:cat>
          <c:val>
            <c:numRef>
              <c:f>Istanbul!$B$4:$E$4</c:f>
              <c:numCache>
                <c:formatCode>0.00000_ </c:formatCode>
                <c:ptCount val="4"/>
                <c:pt idx="0">
                  <c:v>8.6386904384879906E-2</c:v>
                </c:pt>
                <c:pt idx="1">
                  <c:v>0.106848452425792</c:v>
                </c:pt>
                <c:pt idx="2">
                  <c:v>0.13231195884027699</c:v>
                </c:pt>
                <c:pt idx="3">
                  <c:v>0.15101074344030099</c:v>
                </c:pt>
              </c:numCache>
            </c:numRef>
          </c:val>
          <c:extLst>
            <c:ext xmlns:c16="http://schemas.microsoft.com/office/drawing/2014/chart" uri="{C3380CC4-5D6E-409C-BE32-E72D297353CC}">
              <c16:uniqueId val="{00000000-A556-4632-ACE6-246D31BAAB21}"/>
            </c:ext>
          </c:extLst>
        </c:ser>
        <c:ser>
          <c:idx val="1"/>
          <c:order val="1"/>
          <c:tx>
            <c:strRef>
              <c:f>Istanbul!$A$5</c:f>
              <c:strCache>
                <c:ptCount val="1"/>
                <c:pt idx="0">
                  <c:v>TGx-G</c:v>
                </c:pt>
              </c:strCache>
            </c:strRef>
          </c:tx>
          <c:spPr>
            <a:solidFill>
              <a:schemeClr val="accent2"/>
            </a:solidFill>
            <a:ln>
              <a:noFill/>
            </a:ln>
            <a:effectLst/>
          </c:spPr>
          <c:invertIfNegative val="0"/>
          <c:cat>
            <c:strRef>
              <c:f>Istanbul!$B$3:$E$3</c:f>
              <c:strCache>
                <c:ptCount val="4"/>
                <c:pt idx="0">
                  <c:v>Recall@5</c:v>
                </c:pt>
                <c:pt idx="1">
                  <c:v>Recall@10</c:v>
                </c:pt>
                <c:pt idx="2">
                  <c:v>Recall@15</c:v>
                </c:pt>
                <c:pt idx="3">
                  <c:v>Recall@20</c:v>
                </c:pt>
              </c:strCache>
            </c:strRef>
          </c:cat>
          <c:val>
            <c:numRef>
              <c:f>Istanbul!$B$5:$E$5</c:f>
              <c:numCache>
                <c:formatCode>0.00000_ </c:formatCode>
                <c:ptCount val="4"/>
                <c:pt idx="0">
                  <c:v>6.4621398367496433E-2</c:v>
                </c:pt>
                <c:pt idx="1">
                  <c:v>7.6297892118842123E-2</c:v>
                </c:pt>
                <c:pt idx="2">
                  <c:v>9.1779403592120098E-2</c:v>
                </c:pt>
                <c:pt idx="3">
                  <c:v>0.11047036704047969</c:v>
                </c:pt>
              </c:numCache>
            </c:numRef>
          </c:val>
          <c:extLst>
            <c:ext xmlns:c16="http://schemas.microsoft.com/office/drawing/2014/chart" uri="{C3380CC4-5D6E-409C-BE32-E72D297353CC}">
              <c16:uniqueId val="{00000001-A556-4632-ACE6-246D31BAAB21}"/>
            </c:ext>
          </c:extLst>
        </c:ser>
        <c:ser>
          <c:idx val="2"/>
          <c:order val="2"/>
          <c:tx>
            <c:strRef>
              <c:f>Istanbul!$A$6</c:f>
              <c:strCache>
                <c:ptCount val="1"/>
                <c:pt idx="0">
                  <c:v>TGx-T</c:v>
                </c:pt>
              </c:strCache>
            </c:strRef>
          </c:tx>
          <c:spPr>
            <a:solidFill>
              <a:schemeClr val="accent3"/>
            </a:solidFill>
            <a:ln>
              <a:noFill/>
            </a:ln>
            <a:effectLst/>
          </c:spPr>
          <c:invertIfNegative val="0"/>
          <c:cat>
            <c:strRef>
              <c:f>Istanbul!$B$3:$E$3</c:f>
              <c:strCache>
                <c:ptCount val="4"/>
                <c:pt idx="0">
                  <c:v>Recall@5</c:v>
                </c:pt>
                <c:pt idx="1">
                  <c:v>Recall@10</c:v>
                </c:pt>
                <c:pt idx="2">
                  <c:v>Recall@15</c:v>
                </c:pt>
                <c:pt idx="3">
                  <c:v>Recall@20</c:v>
                </c:pt>
              </c:strCache>
            </c:strRef>
          </c:cat>
          <c:val>
            <c:numRef>
              <c:f>Istanbul!$B$6:$E$6</c:f>
              <c:numCache>
                <c:formatCode>0.00000_ </c:formatCode>
                <c:ptCount val="4"/>
                <c:pt idx="0">
                  <c:v>3.0350319566518819E-2</c:v>
                </c:pt>
                <c:pt idx="1">
                  <c:v>4.333739558419198E-2</c:v>
                </c:pt>
                <c:pt idx="2">
                  <c:v>6.3246946553603509E-2</c:v>
                </c:pt>
                <c:pt idx="3">
                  <c:v>7.8641293008859053E-2</c:v>
                </c:pt>
              </c:numCache>
            </c:numRef>
          </c:val>
          <c:extLst>
            <c:ext xmlns:c16="http://schemas.microsoft.com/office/drawing/2014/chart" uri="{C3380CC4-5D6E-409C-BE32-E72D297353CC}">
              <c16:uniqueId val="{00000002-A556-4632-ACE6-246D31BAAB21}"/>
            </c:ext>
          </c:extLst>
        </c:ser>
        <c:ser>
          <c:idx val="3"/>
          <c:order val="3"/>
          <c:tx>
            <c:strRef>
              <c:f>Istanbul!$A$7</c:f>
              <c:strCache>
                <c:ptCount val="1"/>
                <c:pt idx="0">
                  <c:v>TGx-S</c:v>
                </c:pt>
              </c:strCache>
            </c:strRef>
          </c:tx>
          <c:spPr>
            <a:solidFill>
              <a:schemeClr val="accent4"/>
            </a:solidFill>
            <a:ln>
              <a:noFill/>
            </a:ln>
            <a:effectLst/>
          </c:spPr>
          <c:invertIfNegative val="0"/>
          <c:cat>
            <c:strRef>
              <c:f>Istanbul!$B$3:$E$3</c:f>
              <c:strCache>
                <c:ptCount val="4"/>
                <c:pt idx="0">
                  <c:v>Recall@5</c:v>
                </c:pt>
                <c:pt idx="1">
                  <c:v>Recall@10</c:v>
                </c:pt>
                <c:pt idx="2">
                  <c:v>Recall@15</c:v>
                </c:pt>
                <c:pt idx="3">
                  <c:v>Recall@20</c:v>
                </c:pt>
              </c:strCache>
            </c:strRef>
          </c:cat>
          <c:val>
            <c:numRef>
              <c:f>Istanbul!$B$7:$E$7</c:f>
              <c:numCache>
                <c:formatCode>0.00000_ </c:formatCode>
                <c:ptCount val="4"/>
                <c:pt idx="0">
                  <c:v>6.8873248701814618E-2</c:v>
                </c:pt>
                <c:pt idx="1">
                  <c:v>8.5952483362974993E-2</c:v>
                </c:pt>
                <c:pt idx="2">
                  <c:v>9.9147327234959712E-2</c:v>
                </c:pt>
                <c:pt idx="3">
                  <c:v>0.13123071330698471</c:v>
                </c:pt>
              </c:numCache>
            </c:numRef>
          </c:val>
          <c:extLst>
            <c:ext xmlns:c16="http://schemas.microsoft.com/office/drawing/2014/chart" uri="{C3380CC4-5D6E-409C-BE32-E72D297353CC}">
              <c16:uniqueId val="{00000003-A556-4632-ACE6-246D31BAAB21}"/>
            </c:ext>
          </c:extLst>
        </c:ser>
        <c:ser>
          <c:idx val="4"/>
          <c:order val="4"/>
          <c:tx>
            <c:strRef>
              <c:f>Istanbul!$A$8</c:f>
              <c:strCache>
                <c:ptCount val="1"/>
                <c:pt idx="0">
                  <c:v>TGx-C</c:v>
                </c:pt>
              </c:strCache>
            </c:strRef>
          </c:tx>
          <c:spPr>
            <a:solidFill>
              <a:schemeClr val="accent5"/>
            </a:solidFill>
            <a:ln>
              <a:noFill/>
            </a:ln>
            <a:effectLst/>
          </c:spPr>
          <c:invertIfNegative val="0"/>
          <c:cat>
            <c:strRef>
              <c:f>Istanbul!$B$3:$E$3</c:f>
              <c:strCache>
                <c:ptCount val="4"/>
                <c:pt idx="0">
                  <c:v>Recall@5</c:v>
                </c:pt>
                <c:pt idx="1">
                  <c:v>Recall@10</c:v>
                </c:pt>
                <c:pt idx="2">
                  <c:v>Recall@15</c:v>
                </c:pt>
                <c:pt idx="3">
                  <c:v>Recall@20</c:v>
                </c:pt>
              </c:strCache>
            </c:strRef>
          </c:cat>
          <c:val>
            <c:numRef>
              <c:f>Istanbul!$B$8:$E$8</c:f>
              <c:numCache>
                <c:formatCode>0.00000_ </c:formatCode>
                <c:ptCount val="4"/>
                <c:pt idx="0">
                  <c:v>7.3392619813866328E-2</c:v>
                </c:pt>
                <c:pt idx="1">
                  <c:v>8.4777752321545427E-2</c:v>
                </c:pt>
                <c:pt idx="2">
                  <c:v>9.5529490391061442E-2</c:v>
                </c:pt>
                <c:pt idx="3">
                  <c:v>0.13225802158275382</c:v>
                </c:pt>
              </c:numCache>
            </c:numRef>
          </c:val>
          <c:extLst>
            <c:ext xmlns:c16="http://schemas.microsoft.com/office/drawing/2014/chart" uri="{C3380CC4-5D6E-409C-BE32-E72D297353CC}">
              <c16:uniqueId val="{00000004-A556-4632-ACE6-246D31BAAB21}"/>
            </c:ext>
          </c:extLst>
        </c:ser>
        <c:dLbls>
          <c:showLegendKey val="0"/>
          <c:showVal val="0"/>
          <c:showCatName val="0"/>
          <c:showSerName val="0"/>
          <c:showPercent val="0"/>
          <c:showBubbleSize val="0"/>
        </c:dLbls>
        <c:gapWidth val="219"/>
        <c:overlap val="-27"/>
        <c:axId val="712597840"/>
        <c:axId val="712598168"/>
      </c:barChart>
      <c:catAx>
        <c:axId val="71259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598168"/>
        <c:crosses val="autoZero"/>
        <c:auto val="1"/>
        <c:lblAlgn val="ctr"/>
        <c:lblOffset val="100"/>
        <c:noMultiLvlLbl val="0"/>
      </c:catAx>
      <c:valAx>
        <c:axId val="7125981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59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Istanbul!$A$4</c:f>
              <c:strCache>
                <c:ptCount val="1"/>
                <c:pt idx="0">
                  <c:v>TGx</c:v>
                </c:pt>
              </c:strCache>
            </c:strRef>
          </c:tx>
          <c:spPr>
            <a:solidFill>
              <a:schemeClr val="accent1"/>
            </a:solidFill>
            <a:ln>
              <a:noFill/>
            </a:ln>
            <a:effectLst/>
          </c:spPr>
          <c:invertIfNegative val="0"/>
          <c:cat>
            <c:strRef>
              <c:f>Istanbul!$F$3:$I$3</c:f>
              <c:strCache>
                <c:ptCount val="4"/>
                <c:pt idx="0">
                  <c:v>NDCG@5</c:v>
                </c:pt>
                <c:pt idx="1">
                  <c:v>NDCG@10</c:v>
                </c:pt>
                <c:pt idx="2">
                  <c:v>NDCG@15</c:v>
                </c:pt>
                <c:pt idx="3">
                  <c:v>NDCG@20</c:v>
                </c:pt>
              </c:strCache>
            </c:strRef>
          </c:cat>
          <c:val>
            <c:numRef>
              <c:f>Istanbul!$F$4:$I$4</c:f>
              <c:numCache>
                <c:formatCode>0.00000_ </c:formatCode>
                <c:ptCount val="4"/>
                <c:pt idx="0">
                  <c:v>0.180349458468539</c:v>
                </c:pt>
                <c:pt idx="1">
                  <c:v>0.16701167681489901</c:v>
                </c:pt>
                <c:pt idx="2">
                  <c:v>0.15031770112677301</c:v>
                </c:pt>
                <c:pt idx="3">
                  <c:v>0.13612905552690999</c:v>
                </c:pt>
              </c:numCache>
            </c:numRef>
          </c:val>
          <c:extLst>
            <c:ext xmlns:c16="http://schemas.microsoft.com/office/drawing/2014/chart" uri="{C3380CC4-5D6E-409C-BE32-E72D297353CC}">
              <c16:uniqueId val="{00000000-7A9C-48D1-AC9D-404B2A6AD634}"/>
            </c:ext>
          </c:extLst>
        </c:ser>
        <c:ser>
          <c:idx val="1"/>
          <c:order val="1"/>
          <c:tx>
            <c:strRef>
              <c:f>Istanbul!$A$5</c:f>
              <c:strCache>
                <c:ptCount val="1"/>
                <c:pt idx="0">
                  <c:v>TGx-G</c:v>
                </c:pt>
              </c:strCache>
            </c:strRef>
          </c:tx>
          <c:spPr>
            <a:solidFill>
              <a:schemeClr val="accent2"/>
            </a:solidFill>
            <a:ln>
              <a:noFill/>
            </a:ln>
            <a:effectLst/>
          </c:spPr>
          <c:invertIfNegative val="0"/>
          <c:cat>
            <c:strRef>
              <c:f>Istanbul!$F$3:$I$3</c:f>
              <c:strCache>
                <c:ptCount val="4"/>
                <c:pt idx="0">
                  <c:v>NDCG@5</c:v>
                </c:pt>
                <c:pt idx="1">
                  <c:v>NDCG@10</c:v>
                </c:pt>
                <c:pt idx="2">
                  <c:v>NDCG@15</c:v>
                </c:pt>
                <c:pt idx="3">
                  <c:v>NDCG@20</c:v>
                </c:pt>
              </c:strCache>
            </c:strRef>
          </c:cat>
          <c:val>
            <c:numRef>
              <c:f>Istanbul!$F$5:$I$5</c:f>
              <c:numCache>
                <c:formatCode>0.00000_ </c:formatCode>
                <c:ptCount val="4"/>
                <c:pt idx="0">
                  <c:v>0.16016371207240701</c:v>
                </c:pt>
                <c:pt idx="1">
                  <c:v>0.14902794190010299</c:v>
                </c:pt>
                <c:pt idx="2">
                  <c:v>0.13407911533778999</c:v>
                </c:pt>
                <c:pt idx="3">
                  <c:v>0.127348587317826</c:v>
                </c:pt>
              </c:numCache>
            </c:numRef>
          </c:val>
          <c:extLst>
            <c:ext xmlns:c16="http://schemas.microsoft.com/office/drawing/2014/chart" uri="{C3380CC4-5D6E-409C-BE32-E72D297353CC}">
              <c16:uniqueId val="{00000001-7A9C-48D1-AC9D-404B2A6AD634}"/>
            </c:ext>
          </c:extLst>
        </c:ser>
        <c:ser>
          <c:idx val="2"/>
          <c:order val="2"/>
          <c:tx>
            <c:strRef>
              <c:f>Istanbul!$A$6</c:f>
              <c:strCache>
                <c:ptCount val="1"/>
                <c:pt idx="0">
                  <c:v>TGx-T</c:v>
                </c:pt>
              </c:strCache>
            </c:strRef>
          </c:tx>
          <c:spPr>
            <a:solidFill>
              <a:schemeClr val="accent3"/>
            </a:solidFill>
            <a:ln>
              <a:noFill/>
            </a:ln>
            <a:effectLst/>
          </c:spPr>
          <c:invertIfNegative val="0"/>
          <c:cat>
            <c:strRef>
              <c:f>Istanbul!$F$3:$I$3</c:f>
              <c:strCache>
                <c:ptCount val="4"/>
                <c:pt idx="0">
                  <c:v>NDCG@5</c:v>
                </c:pt>
                <c:pt idx="1">
                  <c:v>NDCG@10</c:v>
                </c:pt>
                <c:pt idx="2">
                  <c:v>NDCG@15</c:v>
                </c:pt>
                <c:pt idx="3">
                  <c:v>NDCG@20</c:v>
                </c:pt>
              </c:strCache>
            </c:strRef>
          </c:cat>
          <c:val>
            <c:numRef>
              <c:f>Istanbul!$F$6:$I$6</c:f>
              <c:numCache>
                <c:formatCode>0.00000_ </c:formatCode>
                <c:ptCount val="4"/>
                <c:pt idx="0">
                  <c:v>0.100987736151595</c:v>
                </c:pt>
                <c:pt idx="1">
                  <c:v>8.8093990051025001E-2</c:v>
                </c:pt>
                <c:pt idx="2">
                  <c:v>7.8828108137566993E-2</c:v>
                </c:pt>
                <c:pt idx="3">
                  <c:v>7.2894826745018501E-2</c:v>
                </c:pt>
              </c:numCache>
            </c:numRef>
          </c:val>
          <c:extLst>
            <c:ext xmlns:c16="http://schemas.microsoft.com/office/drawing/2014/chart" uri="{C3380CC4-5D6E-409C-BE32-E72D297353CC}">
              <c16:uniqueId val="{00000002-7A9C-48D1-AC9D-404B2A6AD634}"/>
            </c:ext>
          </c:extLst>
        </c:ser>
        <c:ser>
          <c:idx val="3"/>
          <c:order val="3"/>
          <c:tx>
            <c:strRef>
              <c:f>Istanbul!$A$7</c:f>
              <c:strCache>
                <c:ptCount val="1"/>
                <c:pt idx="0">
                  <c:v>TGx-S</c:v>
                </c:pt>
              </c:strCache>
            </c:strRef>
          </c:tx>
          <c:spPr>
            <a:solidFill>
              <a:schemeClr val="accent4"/>
            </a:solidFill>
            <a:ln>
              <a:noFill/>
            </a:ln>
            <a:effectLst/>
          </c:spPr>
          <c:invertIfNegative val="0"/>
          <c:cat>
            <c:strRef>
              <c:f>Istanbul!$F$3:$I$3</c:f>
              <c:strCache>
                <c:ptCount val="4"/>
                <c:pt idx="0">
                  <c:v>NDCG@5</c:v>
                </c:pt>
                <c:pt idx="1">
                  <c:v>NDCG@10</c:v>
                </c:pt>
                <c:pt idx="2">
                  <c:v>NDCG@15</c:v>
                </c:pt>
                <c:pt idx="3">
                  <c:v>NDCG@20</c:v>
                </c:pt>
              </c:strCache>
            </c:strRef>
          </c:cat>
          <c:val>
            <c:numRef>
              <c:f>Istanbul!$F$7:$I$7</c:f>
              <c:numCache>
                <c:formatCode>0.00000_ </c:formatCode>
                <c:ptCount val="4"/>
                <c:pt idx="0">
                  <c:v>0.165765687232554</c:v>
                </c:pt>
                <c:pt idx="1">
                  <c:v>0.149288731259927</c:v>
                </c:pt>
                <c:pt idx="2">
                  <c:v>0.13445716892947901</c:v>
                </c:pt>
                <c:pt idx="3">
                  <c:v>0.12543110827748399</c:v>
                </c:pt>
              </c:numCache>
            </c:numRef>
          </c:val>
          <c:extLst>
            <c:ext xmlns:c16="http://schemas.microsoft.com/office/drawing/2014/chart" uri="{C3380CC4-5D6E-409C-BE32-E72D297353CC}">
              <c16:uniqueId val="{00000003-7A9C-48D1-AC9D-404B2A6AD634}"/>
            </c:ext>
          </c:extLst>
        </c:ser>
        <c:ser>
          <c:idx val="4"/>
          <c:order val="4"/>
          <c:tx>
            <c:strRef>
              <c:f>Istanbul!$A$8</c:f>
              <c:strCache>
                <c:ptCount val="1"/>
                <c:pt idx="0">
                  <c:v>TGx-C</c:v>
                </c:pt>
              </c:strCache>
            </c:strRef>
          </c:tx>
          <c:spPr>
            <a:solidFill>
              <a:schemeClr val="accent5"/>
            </a:solidFill>
            <a:ln>
              <a:noFill/>
            </a:ln>
            <a:effectLst/>
          </c:spPr>
          <c:invertIfNegative val="0"/>
          <c:cat>
            <c:strRef>
              <c:f>Istanbul!$F$3:$I$3</c:f>
              <c:strCache>
                <c:ptCount val="4"/>
                <c:pt idx="0">
                  <c:v>NDCG@5</c:v>
                </c:pt>
                <c:pt idx="1">
                  <c:v>NDCG@10</c:v>
                </c:pt>
                <c:pt idx="2">
                  <c:v>NDCG@15</c:v>
                </c:pt>
                <c:pt idx="3">
                  <c:v>NDCG@20</c:v>
                </c:pt>
              </c:strCache>
            </c:strRef>
          </c:cat>
          <c:val>
            <c:numRef>
              <c:f>Istanbul!$F$8:$I$8</c:f>
              <c:numCache>
                <c:formatCode>0.00000_ </c:formatCode>
                <c:ptCount val="4"/>
                <c:pt idx="0">
                  <c:v>0.15939007035862501</c:v>
                </c:pt>
                <c:pt idx="1">
                  <c:v>0.145288517596454</c:v>
                </c:pt>
                <c:pt idx="2">
                  <c:v>0.13082991363055901</c:v>
                </c:pt>
                <c:pt idx="3">
                  <c:v>0.115408362561519</c:v>
                </c:pt>
              </c:numCache>
            </c:numRef>
          </c:val>
          <c:extLst>
            <c:ext xmlns:c16="http://schemas.microsoft.com/office/drawing/2014/chart" uri="{C3380CC4-5D6E-409C-BE32-E72D297353CC}">
              <c16:uniqueId val="{00000004-7A9C-48D1-AC9D-404B2A6AD634}"/>
            </c:ext>
          </c:extLst>
        </c:ser>
        <c:dLbls>
          <c:showLegendKey val="0"/>
          <c:showVal val="0"/>
          <c:showCatName val="0"/>
          <c:showSerName val="0"/>
          <c:showPercent val="0"/>
          <c:showBubbleSize val="0"/>
        </c:dLbls>
        <c:gapWidth val="219"/>
        <c:overlap val="-27"/>
        <c:axId val="712641792"/>
        <c:axId val="712642120"/>
      </c:barChart>
      <c:catAx>
        <c:axId val="71264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42120"/>
        <c:crosses val="autoZero"/>
        <c:auto val="1"/>
        <c:lblAlgn val="ctr"/>
        <c:lblOffset val="100"/>
        <c:noMultiLvlLbl val="0"/>
      </c:catAx>
      <c:valAx>
        <c:axId val="71264212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4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York'!$A$4</c:f>
              <c:strCache>
                <c:ptCount val="1"/>
                <c:pt idx="0">
                  <c:v>TGx</c:v>
                </c:pt>
              </c:strCache>
            </c:strRef>
          </c:tx>
          <c:spPr>
            <a:solidFill>
              <a:schemeClr val="accent1"/>
            </a:solidFill>
            <a:ln>
              <a:noFill/>
            </a:ln>
            <a:effectLst/>
          </c:spPr>
          <c:invertIfNegative val="0"/>
          <c:cat>
            <c:strRef>
              <c:f>'New York'!$B$3:$E$3</c:f>
              <c:strCache>
                <c:ptCount val="4"/>
                <c:pt idx="0">
                  <c:v>Recall@5</c:v>
                </c:pt>
                <c:pt idx="1">
                  <c:v>Recall@10</c:v>
                </c:pt>
                <c:pt idx="2">
                  <c:v>Recall@15</c:v>
                </c:pt>
                <c:pt idx="3">
                  <c:v>Recall@20</c:v>
                </c:pt>
              </c:strCache>
            </c:strRef>
          </c:cat>
          <c:val>
            <c:numRef>
              <c:f>'New York'!$B$4:$E$4</c:f>
              <c:numCache>
                <c:formatCode>0.00000_ </c:formatCode>
                <c:ptCount val="4"/>
                <c:pt idx="0">
                  <c:v>6.1919957571564099E-2</c:v>
                </c:pt>
                <c:pt idx="1">
                  <c:v>6.9131186779524595E-2</c:v>
                </c:pt>
                <c:pt idx="2">
                  <c:v>7.5975535444466405E-2</c:v>
                </c:pt>
                <c:pt idx="3">
                  <c:v>0.103751990562265</c:v>
                </c:pt>
              </c:numCache>
            </c:numRef>
          </c:val>
          <c:extLst>
            <c:ext xmlns:c16="http://schemas.microsoft.com/office/drawing/2014/chart" uri="{C3380CC4-5D6E-409C-BE32-E72D297353CC}">
              <c16:uniqueId val="{00000000-2E22-4BFF-ACD8-6D956BC4DEAF}"/>
            </c:ext>
          </c:extLst>
        </c:ser>
        <c:ser>
          <c:idx val="1"/>
          <c:order val="1"/>
          <c:tx>
            <c:strRef>
              <c:f>'New York'!$A$5</c:f>
              <c:strCache>
                <c:ptCount val="1"/>
                <c:pt idx="0">
                  <c:v>TGx-G</c:v>
                </c:pt>
              </c:strCache>
            </c:strRef>
          </c:tx>
          <c:spPr>
            <a:solidFill>
              <a:schemeClr val="accent2"/>
            </a:solidFill>
            <a:ln>
              <a:noFill/>
            </a:ln>
            <a:effectLst/>
          </c:spPr>
          <c:invertIfNegative val="0"/>
          <c:cat>
            <c:strRef>
              <c:f>'New York'!$B$3:$E$3</c:f>
              <c:strCache>
                <c:ptCount val="4"/>
                <c:pt idx="0">
                  <c:v>Recall@5</c:v>
                </c:pt>
                <c:pt idx="1">
                  <c:v>Recall@10</c:v>
                </c:pt>
                <c:pt idx="2">
                  <c:v>Recall@15</c:v>
                </c:pt>
                <c:pt idx="3">
                  <c:v>Recall@20</c:v>
                </c:pt>
              </c:strCache>
            </c:strRef>
          </c:cat>
          <c:val>
            <c:numRef>
              <c:f>'New York'!$B$5:$E$5</c:f>
              <c:numCache>
                <c:formatCode>0.00000_ </c:formatCode>
                <c:ptCount val="4"/>
                <c:pt idx="0">
                  <c:v>3.9998628813180302E-2</c:v>
                </c:pt>
                <c:pt idx="1">
                  <c:v>5.2635264096304701E-2</c:v>
                </c:pt>
                <c:pt idx="2">
                  <c:v>6.8397776062779303E-2</c:v>
                </c:pt>
                <c:pt idx="3">
                  <c:v>7.8510562983566096E-2</c:v>
                </c:pt>
              </c:numCache>
            </c:numRef>
          </c:val>
          <c:extLst>
            <c:ext xmlns:c16="http://schemas.microsoft.com/office/drawing/2014/chart" uri="{C3380CC4-5D6E-409C-BE32-E72D297353CC}">
              <c16:uniqueId val="{00000001-2E22-4BFF-ACD8-6D956BC4DEAF}"/>
            </c:ext>
          </c:extLst>
        </c:ser>
        <c:ser>
          <c:idx val="2"/>
          <c:order val="2"/>
          <c:tx>
            <c:strRef>
              <c:f>'New York'!$A$6</c:f>
              <c:strCache>
                <c:ptCount val="1"/>
                <c:pt idx="0">
                  <c:v>TGx-T</c:v>
                </c:pt>
              </c:strCache>
            </c:strRef>
          </c:tx>
          <c:spPr>
            <a:solidFill>
              <a:schemeClr val="accent3"/>
            </a:solidFill>
            <a:ln>
              <a:noFill/>
            </a:ln>
            <a:effectLst/>
          </c:spPr>
          <c:invertIfNegative val="0"/>
          <c:cat>
            <c:strRef>
              <c:f>'New York'!$B$3:$E$3</c:f>
              <c:strCache>
                <c:ptCount val="4"/>
                <c:pt idx="0">
                  <c:v>Recall@5</c:v>
                </c:pt>
                <c:pt idx="1">
                  <c:v>Recall@10</c:v>
                </c:pt>
                <c:pt idx="2">
                  <c:v>Recall@15</c:v>
                </c:pt>
                <c:pt idx="3">
                  <c:v>Recall@20</c:v>
                </c:pt>
              </c:strCache>
            </c:strRef>
          </c:cat>
          <c:val>
            <c:numRef>
              <c:f>'New York'!$B$6:$E$6</c:f>
              <c:numCache>
                <c:formatCode>0.00000_ </c:formatCode>
                <c:ptCount val="4"/>
                <c:pt idx="0">
                  <c:v>2.6877853351500398E-2</c:v>
                </c:pt>
                <c:pt idx="1">
                  <c:v>3.3311480612591197E-2</c:v>
                </c:pt>
                <c:pt idx="2">
                  <c:v>5.1833183633129797E-2</c:v>
                </c:pt>
                <c:pt idx="3">
                  <c:v>6.6038513553186698E-2</c:v>
                </c:pt>
              </c:numCache>
            </c:numRef>
          </c:val>
          <c:extLst>
            <c:ext xmlns:c16="http://schemas.microsoft.com/office/drawing/2014/chart" uri="{C3380CC4-5D6E-409C-BE32-E72D297353CC}">
              <c16:uniqueId val="{00000002-2E22-4BFF-ACD8-6D956BC4DEAF}"/>
            </c:ext>
          </c:extLst>
        </c:ser>
        <c:ser>
          <c:idx val="3"/>
          <c:order val="3"/>
          <c:tx>
            <c:strRef>
              <c:f>'New York'!$A$7</c:f>
              <c:strCache>
                <c:ptCount val="1"/>
                <c:pt idx="0">
                  <c:v>TGx-S</c:v>
                </c:pt>
              </c:strCache>
            </c:strRef>
          </c:tx>
          <c:spPr>
            <a:solidFill>
              <a:schemeClr val="accent4"/>
            </a:solidFill>
            <a:ln>
              <a:noFill/>
            </a:ln>
            <a:effectLst/>
          </c:spPr>
          <c:invertIfNegative val="0"/>
          <c:cat>
            <c:strRef>
              <c:f>'New York'!$B$3:$E$3</c:f>
              <c:strCache>
                <c:ptCount val="4"/>
                <c:pt idx="0">
                  <c:v>Recall@5</c:v>
                </c:pt>
                <c:pt idx="1">
                  <c:v>Recall@10</c:v>
                </c:pt>
                <c:pt idx="2">
                  <c:v>Recall@15</c:v>
                </c:pt>
                <c:pt idx="3">
                  <c:v>Recall@20</c:v>
                </c:pt>
              </c:strCache>
            </c:strRef>
          </c:cat>
          <c:val>
            <c:numRef>
              <c:f>'New York'!$B$7:$E$7</c:f>
              <c:numCache>
                <c:formatCode>0.00000_ </c:formatCode>
                <c:ptCount val="4"/>
                <c:pt idx="0">
                  <c:v>5.1948740376401903E-2</c:v>
                </c:pt>
                <c:pt idx="1">
                  <c:v>5.5913255898402597E-2</c:v>
                </c:pt>
                <c:pt idx="2">
                  <c:v>6.5049491086796293E-2</c:v>
                </c:pt>
                <c:pt idx="3">
                  <c:v>8.7254777281252499E-2</c:v>
                </c:pt>
              </c:numCache>
            </c:numRef>
          </c:val>
          <c:extLst>
            <c:ext xmlns:c16="http://schemas.microsoft.com/office/drawing/2014/chart" uri="{C3380CC4-5D6E-409C-BE32-E72D297353CC}">
              <c16:uniqueId val="{00000003-2E22-4BFF-ACD8-6D956BC4DEAF}"/>
            </c:ext>
          </c:extLst>
        </c:ser>
        <c:ser>
          <c:idx val="4"/>
          <c:order val="4"/>
          <c:tx>
            <c:strRef>
              <c:f>'New York'!$A$8</c:f>
              <c:strCache>
                <c:ptCount val="1"/>
                <c:pt idx="0">
                  <c:v>TGx-C</c:v>
                </c:pt>
              </c:strCache>
            </c:strRef>
          </c:tx>
          <c:spPr>
            <a:solidFill>
              <a:schemeClr val="accent5"/>
            </a:solidFill>
            <a:ln>
              <a:noFill/>
            </a:ln>
            <a:effectLst/>
          </c:spPr>
          <c:invertIfNegative val="0"/>
          <c:cat>
            <c:strRef>
              <c:f>'New York'!$B$3:$E$3</c:f>
              <c:strCache>
                <c:ptCount val="4"/>
                <c:pt idx="0">
                  <c:v>Recall@5</c:v>
                </c:pt>
                <c:pt idx="1">
                  <c:v>Recall@10</c:v>
                </c:pt>
                <c:pt idx="2">
                  <c:v>Recall@15</c:v>
                </c:pt>
                <c:pt idx="3">
                  <c:v>Recall@20</c:v>
                </c:pt>
              </c:strCache>
            </c:strRef>
          </c:cat>
          <c:val>
            <c:numRef>
              <c:f>'New York'!$B$8:$E$8</c:f>
              <c:numCache>
                <c:formatCode>0.00000_ </c:formatCode>
                <c:ptCount val="4"/>
                <c:pt idx="0">
                  <c:v>5.5873431079775597E-2</c:v>
                </c:pt>
                <c:pt idx="1">
                  <c:v>6.2813517055557294E-2</c:v>
                </c:pt>
                <c:pt idx="2">
                  <c:v>6.98722121107722E-2</c:v>
                </c:pt>
                <c:pt idx="3">
                  <c:v>0.100520378942311</c:v>
                </c:pt>
              </c:numCache>
            </c:numRef>
          </c:val>
          <c:extLst>
            <c:ext xmlns:c16="http://schemas.microsoft.com/office/drawing/2014/chart" uri="{C3380CC4-5D6E-409C-BE32-E72D297353CC}">
              <c16:uniqueId val="{00000004-2E22-4BFF-ACD8-6D956BC4DEAF}"/>
            </c:ext>
          </c:extLst>
        </c:ser>
        <c:dLbls>
          <c:showLegendKey val="0"/>
          <c:showVal val="0"/>
          <c:showCatName val="0"/>
          <c:showSerName val="0"/>
          <c:showPercent val="0"/>
          <c:showBubbleSize val="0"/>
        </c:dLbls>
        <c:gapWidth val="219"/>
        <c:overlap val="-27"/>
        <c:axId val="675745400"/>
        <c:axId val="675745728"/>
      </c:barChart>
      <c:catAx>
        <c:axId val="675745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5728"/>
        <c:crosses val="autoZero"/>
        <c:auto val="1"/>
        <c:lblAlgn val="ctr"/>
        <c:lblOffset val="100"/>
        <c:noMultiLvlLbl val="0"/>
      </c:catAx>
      <c:valAx>
        <c:axId val="67574572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York'!$A$4</c:f>
              <c:strCache>
                <c:ptCount val="1"/>
                <c:pt idx="0">
                  <c:v>TGx</c:v>
                </c:pt>
              </c:strCache>
            </c:strRef>
          </c:tx>
          <c:spPr>
            <a:solidFill>
              <a:schemeClr val="accent1"/>
            </a:solidFill>
            <a:ln>
              <a:noFill/>
            </a:ln>
            <a:effectLst/>
          </c:spPr>
          <c:invertIfNegative val="0"/>
          <c:cat>
            <c:strRef>
              <c:f>'New York'!$F$3:$I$3</c:f>
              <c:strCache>
                <c:ptCount val="4"/>
                <c:pt idx="0">
                  <c:v>NDCG@5</c:v>
                </c:pt>
                <c:pt idx="1">
                  <c:v>NDCG@10</c:v>
                </c:pt>
                <c:pt idx="2">
                  <c:v>NDCG@15</c:v>
                </c:pt>
                <c:pt idx="3">
                  <c:v>NDCG@20</c:v>
                </c:pt>
              </c:strCache>
            </c:strRef>
          </c:cat>
          <c:val>
            <c:numRef>
              <c:f>'New York'!$F$4:$I$4</c:f>
              <c:numCache>
                <c:formatCode>0.00000_ </c:formatCode>
                <c:ptCount val="4"/>
                <c:pt idx="0">
                  <c:v>0.133125948558068</c:v>
                </c:pt>
                <c:pt idx="1">
                  <c:v>0.12063930271994799</c:v>
                </c:pt>
                <c:pt idx="2">
                  <c:v>0.10608971694342401</c:v>
                </c:pt>
                <c:pt idx="3">
                  <c:v>9.3097332648546999E-2</c:v>
                </c:pt>
              </c:numCache>
            </c:numRef>
          </c:val>
          <c:extLst>
            <c:ext xmlns:c16="http://schemas.microsoft.com/office/drawing/2014/chart" uri="{C3380CC4-5D6E-409C-BE32-E72D297353CC}">
              <c16:uniqueId val="{00000000-F9C5-4FF2-AA7D-5D1B5E23E89B}"/>
            </c:ext>
          </c:extLst>
        </c:ser>
        <c:ser>
          <c:idx val="1"/>
          <c:order val="1"/>
          <c:tx>
            <c:strRef>
              <c:f>'New York'!$A$5</c:f>
              <c:strCache>
                <c:ptCount val="1"/>
                <c:pt idx="0">
                  <c:v>TGx-G</c:v>
                </c:pt>
              </c:strCache>
            </c:strRef>
          </c:tx>
          <c:spPr>
            <a:solidFill>
              <a:schemeClr val="accent2"/>
            </a:solidFill>
            <a:ln>
              <a:noFill/>
            </a:ln>
            <a:effectLst/>
          </c:spPr>
          <c:invertIfNegative val="0"/>
          <c:cat>
            <c:strRef>
              <c:f>'New York'!$F$3:$I$3</c:f>
              <c:strCache>
                <c:ptCount val="4"/>
                <c:pt idx="0">
                  <c:v>NDCG@5</c:v>
                </c:pt>
                <c:pt idx="1">
                  <c:v>NDCG@10</c:v>
                </c:pt>
                <c:pt idx="2">
                  <c:v>NDCG@15</c:v>
                </c:pt>
                <c:pt idx="3">
                  <c:v>NDCG@20</c:v>
                </c:pt>
              </c:strCache>
            </c:strRef>
          </c:cat>
          <c:val>
            <c:numRef>
              <c:f>'New York'!$F$5:$I$5</c:f>
              <c:numCache>
                <c:formatCode>0.00000_ </c:formatCode>
                <c:ptCount val="4"/>
                <c:pt idx="0">
                  <c:v>0.115521079891068</c:v>
                </c:pt>
                <c:pt idx="1">
                  <c:v>0.10199359439990099</c:v>
                </c:pt>
                <c:pt idx="2">
                  <c:v>8.8136217080427001E-2</c:v>
                </c:pt>
                <c:pt idx="3">
                  <c:v>8.39948335670124E-2</c:v>
                </c:pt>
              </c:numCache>
            </c:numRef>
          </c:val>
          <c:extLst>
            <c:ext xmlns:c16="http://schemas.microsoft.com/office/drawing/2014/chart" uri="{C3380CC4-5D6E-409C-BE32-E72D297353CC}">
              <c16:uniqueId val="{00000001-F9C5-4FF2-AA7D-5D1B5E23E89B}"/>
            </c:ext>
          </c:extLst>
        </c:ser>
        <c:ser>
          <c:idx val="2"/>
          <c:order val="2"/>
          <c:tx>
            <c:strRef>
              <c:f>'New York'!$A$6</c:f>
              <c:strCache>
                <c:ptCount val="1"/>
                <c:pt idx="0">
                  <c:v>TGx-T</c:v>
                </c:pt>
              </c:strCache>
            </c:strRef>
          </c:tx>
          <c:spPr>
            <a:solidFill>
              <a:schemeClr val="accent3"/>
            </a:solidFill>
            <a:ln>
              <a:noFill/>
            </a:ln>
            <a:effectLst/>
          </c:spPr>
          <c:invertIfNegative val="0"/>
          <c:cat>
            <c:strRef>
              <c:f>'New York'!$F$3:$I$3</c:f>
              <c:strCache>
                <c:ptCount val="4"/>
                <c:pt idx="0">
                  <c:v>NDCG@5</c:v>
                </c:pt>
                <c:pt idx="1">
                  <c:v>NDCG@10</c:v>
                </c:pt>
                <c:pt idx="2">
                  <c:v>NDCG@15</c:v>
                </c:pt>
                <c:pt idx="3">
                  <c:v>NDCG@20</c:v>
                </c:pt>
              </c:strCache>
            </c:strRef>
          </c:cat>
          <c:val>
            <c:numRef>
              <c:f>'New York'!$F$6:$I$6</c:f>
              <c:numCache>
                <c:formatCode>0.00000_ </c:formatCode>
                <c:ptCount val="4"/>
                <c:pt idx="0">
                  <c:v>8.9120211192714002E-2</c:v>
                </c:pt>
                <c:pt idx="1">
                  <c:v>7.0895067337758397E-2</c:v>
                </c:pt>
                <c:pt idx="2">
                  <c:v>5.27590938314388E-2</c:v>
                </c:pt>
                <c:pt idx="3">
                  <c:v>5.0426879084174002E-2</c:v>
                </c:pt>
              </c:numCache>
            </c:numRef>
          </c:val>
          <c:extLst>
            <c:ext xmlns:c16="http://schemas.microsoft.com/office/drawing/2014/chart" uri="{C3380CC4-5D6E-409C-BE32-E72D297353CC}">
              <c16:uniqueId val="{00000002-F9C5-4FF2-AA7D-5D1B5E23E89B}"/>
            </c:ext>
          </c:extLst>
        </c:ser>
        <c:ser>
          <c:idx val="3"/>
          <c:order val="3"/>
          <c:tx>
            <c:strRef>
              <c:f>'New York'!$A$7</c:f>
              <c:strCache>
                <c:ptCount val="1"/>
                <c:pt idx="0">
                  <c:v>TGx-S</c:v>
                </c:pt>
              </c:strCache>
            </c:strRef>
          </c:tx>
          <c:spPr>
            <a:solidFill>
              <a:schemeClr val="accent4"/>
            </a:solidFill>
            <a:ln>
              <a:noFill/>
            </a:ln>
            <a:effectLst/>
          </c:spPr>
          <c:invertIfNegative val="0"/>
          <c:cat>
            <c:strRef>
              <c:f>'New York'!$F$3:$I$3</c:f>
              <c:strCache>
                <c:ptCount val="4"/>
                <c:pt idx="0">
                  <c:v>NDCG@5</c:v>
                </c:pt>
                <c:pt idx="1">
                  <c:v>NDCG@10</c:v>
                </c:pt>
                <c:pt idx="2">
                  <c:v>NDCG@15</c:v>
                </c:pt>
                <c:pt idx="3">
                  <c:v>NDCG@20</c:v>
                </c:pt>
              </c:strCache>
            </c:strRef>
          </c:cat>
          <c:val>
            <c:numRef>
              <c:f>'New York'!$F$7:$I$7</c:f>
              <c:numCache>
                <c:formatCode>0.00000_ </c:formatCode>
                <c:ptCount val="4"/>
                <c:pt idx="0">
                  <c:v>0.10602485366220001</c:v>
                </c:pt>
                <c:pt idx="1">
                  <c:v>9.4539531833330803E-2</c:v>
                </c:pt>
                <c:pt idx="2">
                  <c:v>8.1098681275828297E-2</c:v>
                </c:pt>
                <c:pt idx="3">
                  <c:v>7.7368215251504002E-2</c:v>
                </c:pt>
              </c:numCache>
            </c:numRef>
          </c:val>
          <c:extLst>
            <c:ext xmlns:c16="http://schemas.microsoft.com/office/drawing/2014/chart" uri="{C3380CC4-5D6E-409C-BE32-E72D297353CC}">
              <c16:uniqueId val="{00000003-F9C5-4FF2-AA7D-5D1B5E23E89B}"/>
            </c:ext>
          </c:extLst>
        </c:ser>
        <c:ser>
          <c:idx val="4"/>
          <c:order val="4"/>
          <c:tx>
            <c:strRef>
              <c:f>'New York'!$A$8</c:f>
              <c:strCache>
                <c:ptCount val="1"/>
                <c:pt idx="0">
                  <c:v>TGx-C</c:v>
                </c:pt>
              </c:strCache>
            </c:strRef>
          </c:tx>
          <c:spPr>
            <a:solidFill>
              <a:schemeClr val="accent5"/>
            </a:solidFill>
            <a:ln>
              <a:noFill/>
            </a:ln>
            <a:effectLst/>
          </c:spPr>
          <c:invertIfNegative val="0"/>
          <c:cat>
            <c:strRef>
              <c:f>'New York'!$F$3:$I$3</c:f>
              <c:strCache>
                <c:ptCount val="4"/>
                <c:pt idx="0">
                  <c:v>NDCG@5</c:v>
                </c:pt>
                <c:pt idx="1">
                  <c:v>NDCG@10</c:v>
                </c:pt>
                <c:pt idx="2">
                  <c:v>NDCG@15</c:v>
                </c:pt>
                <c:pt idx="3">
                  <c:v>NDCG@20</c:v>
                </c:pt>
              </c:strCache>
            </c:strRef>
          </c:cat>
          <c:val>
            <c:numRef>
              <c:f>'New York'!$F$8:$I$8</c:f>
              <c:numCache>
                <c:formatCode>0.00000_ </c:formatCode>
                <c:ptCount val="4"/>
                <c:pt idx="0">
                  <c:v>0.12455997684206099</c:v>
                </c:pt>
                <c:pt idx="1">
                  <c:v>0.111727436529393</c:v>
                </c:pt>
                <c:pt idx="2">
                  <c:v>8.8745064235838306E-2</c:v>
                </c:pt>
                <c:pt idx="3">
                  <c:v>7.9343659139439901E-2</c:v>
                </c:pt>
              </c:numCache>
            </c:numRef>
          </c:val>
          <c:extLst>
            <c:ext xmlns:c16="http://schemas.microsoft.com/office/drawing/2014/chart" uri="{C3380CC4-5D6E-409C-BE32-E72D297353CC}">
              <c16:uniqueId val="{00000004-F9C5-4FF2-AA7D-5D1B5E23E89B}"/>
            </c:ext>
          </c:extLst>
        </c:ser>
        <c:dLbls>
          <c:showLegendKey val="0"/>
          <c:showVal val="0"/>
          <c:showCatName val="0"/>
          <c:showSerName val="0"/>
          <c:showPercent val="0"/>
          <c:showBubbleSize val="0"/>
        </c:dLbls>
        <c:gapWidth val="219"/>
        <c:overlap val="-27"/>
        <c:axId val="738730816"/>
        <c:axId val="738731800"/>
      </c:barChart>
      <c:catAx>
        <c:axId val="73873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38731800"/>
        <c:crosses val="autoZero"/>
        <c:auto val="1"/>
        <c:lblAlgn val="ctr"/>
        <c:lblOffset val="100"/>
        <c:noMultiLvlLbl val="0"/>
      </c:catAx>
      <c:valAx>
        <c:axId val="73873180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3873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Tokyo!$A$9</c:f>
              <c:strCache>
                <c:ptCount val="1"/>
                <c:pt idx="0">
                  <c:v>TGVx</c:v>
                </c:pt>
              </c:strCache>
            </c:strRef>
          </c:tx>
          <c:spPr>
            <a:solidFill>
              <a:schemeClr val="accent1"/>
            </a:solidFill>
            <a:ln>
              <a:noFill/>
            </a:ln>
            <a:effectLst/>
          </c:spPr>
          <c:invertIfNegative val="0"/>
          <c:cat>
            <c:strRef>
              <c:f>Tokyo!$B$3:$E$3</c:f>
              <c:strCache>
                <c:ptCount val="4"/>
                <c:pt idx="0">
                  <c:v>Recall@5</c:v>
                </c:pt>
                <c:pt idx="1">
                  <c:v>Recall@10</c:v>
                </c:pt>
                <c:pt idx="2">
                  <c:v>Recall@15</c:v>
                </c:pt>
                <c:pt idx="3">
                  <c:v>Recall@20</c:v>
                </c:pt>
              </c:strCache>
            </c:strRef>
          </c:cat>
          <c:val>
            <c:numRef>
              <c:f>Tokyo!$B$9:$E$9</c:f>
              <c:numCache>
                <c:formatCode>0.00000_ </c:formatCode>
                <c:ptCount val="4"/>
                <c:pt idx="0">
                  <c:v>5.9101079454711353E-2</c:v>
                </c:pt>
                <c:pt idx="1">
                  <c:v>7.1306182979694196E-2</c:v>
                </c:pt>
                <c:pt idx="2">
                  <c:v>8.9626034321774697E-2</c:v>
                </c:pt>
                <c:pt idx="3">
                  <c:v>0.118120735071453</c:v>
                </c:pt>
              </c:numCache>
            </c:numRef>
          </c:val>
          <c:extLst>
            <c:ext xmlns:c16="http://schemas.microsoft.com/office/drawing/2014/chart" uri="{C3380CC4-5D6E-409C-BE32-E72D297353CC}">
              <c16:uniqueId val="{00000000-0CE0-4D80-A02B-2658D178D693}"/>
            </c:ext>
          </c:extLst>
        </c:ser>
        <c:ser>
          <c:idx val="1"/>
          <c:order val="1"/>
          <c:tx>
            <c:strRef>
              <c:f>Tokyo!$A$10</c:f>
              <c:strCache>
                <c:ptCount val="1"/>
                <c:pt idx="0">
                  <c:v>TGVx-G</c:v>
                </c:pt>
              </c:strCache>
            </c:strRef>
          </c:tx>
          <c:spPr>
            <a:solidFill>
              <a:schemeClr val="accent2"/>
            </a:solidFill>
            <a:ln>
              <a:noFill/>
            </a:ln>
            <a:effectLst/>
          </c:spPr>
          <c:invertIfNegative val="0"/>
          <c:cat>
            <c:strRef>
              <c:f>Tokyo!$B$3:$E$3</c:f>
              <c:strCache>
                <c:ptCount val="4"/>
                <c:pt idx="0">
                  <c:v>Recall@5</c:v>
                </c:pt>
                <c:pt idx="1">
                  <c:v>Recall@10</c:v>
                </c:pt>
                <c:pt idx="2">
                  <c:v>Recall@15</c:v>
                </c:pt>
                <c:pt idx="3">
                  <c:v>Recall@20</c:v>
                </c:pt>
              </c:strCache>
            </c:strRef>
          </c:cat>
          <c:val>
            <c:numRef>
              <c:f>Tokyo!$B$10:$E$10</c:f>
              <c:numCache>
                <c:formatCode>0.00000_ </c:formatCode>
                <c:ptCount val="4"/>
                <c:pt idx="0">
                  <c:v>5.1545253596395099E-2</c:v>
                </c:pt>
                <c:pt idx="1">
                  <c:v>6.1992169358886545E-2</c:v>
                </c:pt>
                <c:pt idx="2">
                  <c:v>8.0724376592936034E-2</c:v>
                </c:pt>
                <c:pt idx="3">
                  <c:v>0.10096015468027231</c:v>
                </c:pt>
              </c:numCache>
            </c:numRef>
          </c:val>
          <c:extLst>
            <c:ext xmlns:c16="http://schemas.microsoft.com/office/drawing/2014/chart" uri="{C3380CC4-5D6E-409C-BE32-E72D297353CC}">
              <c16:uniqueId val="{00000001-0CE0-4D80-A02B-2658D178D693}"/>
            </c:ext>
          </c:extLst>
        </c:ser>
        <c:ser>
          <c:idx val="2"/>
          <c:order val="2"/>
          <c:tx>
            <c:strRef>
              <c:f>Tokyo!$A$11</c:f>
              <c:strCache>
                <c:ptCount val="1"/>
                <c:pt idx="0">
                  <c:v>TGVx-T</c:v>
                </c:pt>
              </c:strCache>
            </c:strRef>
          </c:tx>
          <c:spPr>
            <a:solidFill>
              <a:schemeClr val="accent3"/>
            </a:solidFill>
            <a:ln>
              <a:noFill/>
            </a:ln>
            <a:effectLst/>
          </c:spPr>
          <c:invertIfNegative val="0"/>
          <c:cat>
            <c:strRef>
              <c:f>Tokyo!$B$3:$E$3</c:f>
              <c:strCache>
                <c:ptCount val="4"/>
                <c:pt idx="0">
                  <c:v>Recall@5</c:v>
                </c:pt>
                <c:pt idx="1">
                  <c:v>Recall@10</c:v>
                </c:pt>
                <c:pt idx="2">
                  <c:v>Recall@15</c:v>
                </c:pt>
                <c:pt idx="3">
                  <c:v>Recall@20</c:v>
                </c:pt>
              </c:strCache>
            </c:strRef>
          </c:cat>
          <c:val>
            <c:numRef>
              <c:f>Tokyo!$B$11:$E$11</c:f>
              <c:numCache>
                <c:formatCode>0.00000_ </c:formatCode>
                <c:ptCount val="4"/>
                <c:pt idx="0">
                  <c:v>3.5238797166186359E-2</c:v>
                </c:pt>
                <c:pt idx="1">
                  <c:v>4.14497561593846E-2</c:v>
                </c:pt>
                <c:pt idx="2">
                  <c:v>5.5418294412891603E-2</c:v>
                </c:pt>
                <c:pt idx="3">
                  <c:v>7.8124194534085506E-2</c:v>
                </c:pt>
              </c:numCache>
            </c:numRef>
          </c:val>
          <c:extLst>
            <c:ext xmlns:c16="http://schemas.microsoft.com/office/drawing/2014/chart" uri="{C3380CC4-5D6E-409C-BE32-E72D297353CC}">
              <c16:uniqueId val="{00000002-0CE0-4D80-A02B-2658D178D693}"/>
            </c:ext>
          </c:extLst>
        </c:ser>
        <c:ser>
          <c:idx val="3"/>
          <c:order val="3"/>
          <c:tx>
            <c:strRef>
              <c:f>Tokyo!$A$12</c:f>
              <c:strCache>
                <c:ptCount val="1"/>
                <c:pt idx="0">
                  <c:v>TGVx-S</c:v>
                </c:pt>
              </c:strCache>
            </c:strRef>
          </c:tx>
          <c:spPr>
            <a:solidFill>
              <a:schemeClr val="accent4"/>
            </a:solidFill>
            <a:ln>
              <a:noFill/>
            </a:ln>
            <a:effectLst/>
          </c:spPr>
          <c:invertIfNegative val="0"/>
          <c:cat>
            <c:strRef>
              <c:f>Tokyo!$B$3:$E$3</c:f>
              <c:strCache>
                <c:ptCount val="4"/>
                <c:pt idx="0">
                  <c:v>Recall@5</c:v>
                </c:pt>
                <c:pt idx="1">
                  <c:v>Recall@10</c:v>
                </c:pt>
                <c:pt idx="2">
                  <c:v>Recall@15</c:v>
                </c:pt>
                <c:pt idx="3">
                  <c:v>Recall@20</c:v>
                </c:pt>
              </c:strCache>
            </c:strRef>
          </c:cat>
          <c:val>
            <c:numRef>
              <c:f>Tokyo!$B$12:$E$12</c:f>
              <c:numCache>
                <c:formatCode>0.00000_ </c:formatCode>
                <c:ptCount val="4"/>
                <c:pt idx="0">
                  <c:v>5.5241413614191139E-2</c:v>
                </c:pt>
                <c:pt idx="1">
                  <c:v>6.3463620124471098E-2</c:v>
                </c:pt>
                <c:pt idx="2">
                  <c:v>8.5080201860974286E-2</c:v>
                </c:pt>
                <c:pt idx="3">
                  <c:v>0.10971644477111911</c:v>
                </c:pt>
              </c:numCache>
            </c:numRef>
          </c:val>
          <c:extLst>
            <c:ext xmlns:c16="http://schemas.microsoft.com/office/drawing/2014/chart" uri="{C3380CC4-5D6E-409C-BE32-E72D297353CC}">
              <c16:uniqueId val="{00000003-0CE0-4D80-A02B-2658D178D693}"/>
            </c:ext>
          </c:extLst>
        </c:ser>
        <c:ser>
          <c:idx val="4"/>
          <c:order val="4"/>
          <c:tx>
            <c:strRef>
              <c:f>Tokyo!$A$13</c:f>
              <c:strCache>
                <c:ptCount val="1"/>
                <c:pt idx="0">
                  <c:v>TGVx-C</c:v>
                </c:pt>
              </c:strCache>
            </c:strRef>
          </c:tx>
          <c:spPr>
            <a:solidFill>
              <a:schemeClr val="accent5"/>
            </a:solidFill>
            <a:ln>
              <a:noFill/>
            </a:ln>
            <a:effectLst/>
          </c:spPr>
          <c:invertIfNegative val="0"/>
          <c:cat>
            <c:strRef>
              <c:f>Tokyo!$B$3:$E$3</c:f>
              <c:strCache>
                <c:ptCount val="4"/>
                <c:pt idx="0">
                  <c:v>Recall@5</c:v>
                </c:pt>
                <c:pt idx="1">
                  <c:v>Recall@10</c:v>
                </c:pt>
                <c:pt idx="2">
                  <c:v>Recall@15</c:v>
                </c:pt>
                <c:pt idx="3">
                  <c:v>Recall@20</c:v>
                </c:pt>
              </c:strCache>
            </c:strRef>
          </c:cat>
          <c:val>
            <c:numRef>
              <c:f>Tokyo!$B$13:$E$13</c:f>
              <c:numCache>
                <c:formatCode>0.00000_ </c:formatCode>
                <c:ptCount val="4"/>
                <c:pt idx="0">
                  <c:v>4.8121087491900465E-2</c:v>
                </c:pt>
                <c:pt idx="1">
                  <c:v>5.548945277581601E-2</c:v>
                </c:pt>
                <c:pt idx="2">
                  <c:v>7.5035491487103867E-2</c:v>
                </c:pt>
                <c:pt idx="3">
                  <c:v>9.5442474225468296E-2</c:v>
                </c:pt>
              </c:numCache>
            </c:numRef>
          </c:val>
          <c:extLst>
            <c:ext xmlns:c16="http://schemas.microsoft.com/office/drawing/2014/chart" uri="{C3380CC4-5D6E-409C-BE32-E72D297353CC}">
              <c16:uniqueId val="{00000004-0CE0-4D80-A02B-2658D178D693}"/>
            </c:ext>
          </c:extLst>
        </c:ser>
        <c:dLbls>
          <c:showLegendKey val="0"/>
          <c:showVal val="0"/>
          <c:showCatName val="0"/>
          <c:showSerName val="0"/>
          <c:showPercent val="0"/>
          <c:showBubbleSize val="0"/>
        </c:dLbls>
        <c:gapWidth val="219"/>
        <c:overlap val="-27"/>
        <c:axId val="670214920"/>
        <c:axId val="670219184"/>
      </c:barChart>
      <c:catAx>
        <c:axId val="670214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19184"/>
        <c:crosses val="autoZero"/>
        <c:auto val="1"/>
        <c:lblAlgn val="ctr"/>
        <c:lblOffset val="100"/>
        <c:noMultiLvlLbl val="0"/>
      </c:catAx>
      <c:valAx>
        <c:axId val="67021918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14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时间!$E$53</c:f>
              <c:strCache>
                <c:ptCount val="1"/>
                <c:pt idx="0">
                  <c:v>time slot 8:49-10:36</c:v>
                </c:pt>
              </c:strCache>
            </c:strRef>
          </c:tx>
          <c:spPr>
            <a:ln w="12700" cap="rnd">
              <a:solidFill>
                <a:schemeClr val="accent1"/>
              </a:solidFill>
              <a:round/>
            </a:ln>
            <a:effectLst/>
          </c:spPr>
          <c:marker>
            <c:symbol val="circle"/>
            <c:size val="4"/>
            <c:spPr>
              <a:solidFill>
                <a:schemeClr val="accent1"/>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EAFA-4248-AA57-D254324C79C6}"/>
                </c:ext>
              </c:extLst>
            </c:dLbl>
            <c:dLbl>
              <c:idx val="1"/>
              <c:delete val="1"/>
              <c:extLst>
                <c:ext xmlns:c15="http://schemas.microsoft.com/office/drawing/2012/chart" uri="{CE6537A1-D6FC-4f65-9D91-7224C49458BB}"/>
                <c:ext xmlns:c16="http://schemas.microsoft.com/office/drawing/2014/chart" uri="{C3380CC4-5D6E-409C-BE32-E72D297353CC}">
                  <c16:uniqueId val="{00000001-EAFA-4248-AA57-D254324C79C6}"/>
                </c:ext>
              </c:extLst>
            </c:dLbl>
            <c:dLbl>
              <c:idx val="2"/>
              <c:delete val="1"/>
              <c:extLst>
                <c:ext xmlns:c15="http://schemas.microsoft.com/office/drawing/2012/chart" uri="{CE6537A1-D6FC-4f65-9D91-7224C49458BB}"/>
                <c:ext xmlns:c16="http://schemas.microsoft.com/office/drawing/2014/chart" uri="{C3380CC4-5D6E-409C-BE32-E72D297353CC}">
                  <c16:uniqueId val="{00000002-EAFA-4248-AA57-D254324C79C6}"/>
                </c:ext>
              </c:extLst>
            </c:dLbl>
            <c:dLbl>
              <c:idx val="3"/>
              <c:layout>
                <c:manualLayout>
                  <c:x val="1.1069645279938277E-3"/>
                  <c:y val="-9.98078822163271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AFA-4248-AA57-D254324C79C6}"/>
                </c:ext>
              </c:extLst>
            </c:dLbl>
            <c:dLbl>
              <c:idx val="4"/>
              <c:delete val="1"/>
              <c:extLst>
                <c:ext xmlns:c15="http://schemas.microsoft.com/office/drawing/2012/chart" uri="{CE6537A1-D6FC-4f65-9D91-7224C49458BB}"/>
                <c:ext xmlns:c16="http://schemas.microsoft.com/office/drawing/2014/chart" uri="{C3380CC4-5D6E-409C-BE32-E72D297353CC}">
                  <c16:uniqueId val="{00000004-EAFA-4248-AA57-D254324C79C6}"/>
                </c:ext>
              </c:extLst>
            </c:dLbl>
            <c:dLbl>
              <c:idx val="5"/>
              <c:delete val="1"/>
              <c:extLst>
                <c:ext xmlns:c15="http://schemas.microsoft.com/office/drawing/2012/chart" uri="{CE6537A1-D6FC-4f65-9D91-7224C49458BB}"/>
                <c:ext xmlns:c16="http://schemas.microsoft.com/office/drawing/2014/chart" uri="{C3380CC4-5D6E-409C-BE32-E72D297353CC}">
                  <c16:uniqueId val="{00000005-EAFA-4248-AA57-D254324C79C6}"/>
                </c:ext>
              </c:extLst>
            </c:dLbl>
            <c:dLbl>
              <c:idx val="6"/>
              <c:delete val="1"/>
              <c:extLst>
                <c:ext xmlns:c15="http://schemas.microsoft.com/office/drawing/2012/chart" uri="{CE6537A1-D6FC-4f65-9D91-7224C49458BB}"/>
                <c:ext xmlns:c16="http://schemas.microsoft.com/office/drawing/2014/chart" uri="{C3380CC4-5D6E-409C-BE32-E72D297353CC}">
                  <c16:uniqueId val="{00000006-EAFA-4248-AA57-D254324C79C6}"/>
                </c:ext>
              </c:extLst>
            </c:dLbl>
            <c:dLbl>
              <c:idx val="8"/>
              <c:delete val="1"/>
              <c:extLst>
                <c:ext xmlns:c15="http://schemas.microsoft.com/office/drawing/2012/chart" uri="{CE6537A1-D6FC-4f65-9D91-7224C49458BB}"/>
                <c:ext xmlns:c16="http://schemas.microsoft.com/office/drawing/2014/chart" uri="{C3380CC4-5D6E-409C-BE32-E72D297353CC}">
                  <c16:uniqueId val="{00000007-EAFA-4248-AA57-D254324C79C6}"/>
                </c:ext>
              </c:extLst>
            </c:dLbl>
            <c:dLbl>
              <c:idx val="9"/>
              <c:delete val="1"/>
              <c:extLst>
                <c:ext xmlns:c15="http://schemas.microsoft.com/office/drawing/2012/chart" uri="{CE6537A1-D6FC-4f65-9D91-7224C49458BB}"/>
                <c:ext xmlns:c16="http://schemas.microsoft.com/office/drawing/2014/chart" uri="{C3380CC4-5D6E-409C-BE32-E72D297353CC}">
                  <c16:uniqueId val="{00000008-EAFA-4248-AA57-D254324C79C6}"/>
                </c:ext>
              </c:extLst>
            </c:dLbl>
            <c:dLbl>
              <c:idx val="10"/>
              <c:delete val="1"/>
              <c:extLst>
                <c:ext xmlns:c15="http://schemas.microsoft.com/office/drawing/2012/chart" uri="{CE6537A1-D6FC-4f65-9D91-7224C49458BB}"/>
                <c:ext xmlns:c16="http://schemas.microsoft.com/office/drawing/2014/chart" uri="{C3380CC4-5D6E-409C-BE32-E72D297353CC}">
                  <c16:uniqueId val="{00000009-EAFA-4248-AA57-D254324C79C6}"/>
                </c:ext>
              </c:extLst>
            </c:dLbl>
            <c:dLbl>
              <c:idx val="11"/>
              <c:delete val="1"/>
              <c:extLst>
                <c:ext xmlns:c15="http://schemas.microsoft.com/office/drawing/2012/chart" uri="{CE6537A1-D6FC-4f65-9D91-7224C49458BB}"/>
                <c:ext xmlns:c16="http://schemas.microsoft.com/office/drawing/2014/chart" uri="{C3380CC4-5D6E-409C-BE32-E72D297353CC}">
                  <c16:uniqueId val="{0000000A-EAFA-4248-AA57-D254324C79C6}"/>
                </c:ext>
              </c:extLst>
            </c:dLbl>
            <c:spPr>
              <a:noFill/>
              <a:ln>
                <a:noFill/>
              </a:ln>
              <a:effectLst/>
            </c:spPr>
            <c:txPr>
              <a:bodyPr rot="0" spcFirstLastPara="1" vertOverflow="ellipsis" vert="horz" wrap="square" anchor="ctr" anchorCtr="1"/>
              <a:lstStyle/>
              <a:p>
                <a:pPr>
                  <a:defRPr sz="9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时间!$D$54:$D$65</c:f>
              <c:strCache>
                <c:ptCount val="12"/>
                <c:pt idx="0">
                  <c:v>1:32-4:18</c:v>
                </c:pt>
                <c:pt idx="1">
                  <c:v>4:19-8:48</c:v>
                </c:pt>
                <c:pt idx="2">
                  <c:v>8:49-10:36</c:v>
                </c:pt>
                <c:pt idx="3">
                  <c:v>10:37-12:19</c:v>
                </c:pt>
                <c:pt idx="4">
                  <c:v>12:20-13:47</c:v>
                </c:pt>
                <c:pt idx="5">
                  <c:v>13:48-15:17</c:v>
                </c:pt>
                <c:pt idx="6">
                  <c:v>15:18-16:52</c:v>
                </c:pt>
                <c:pt idx="7">
                  <c:v>16:53-18:31</c:v>
                </c:pt>
                <c:pt idx="8">
                  <c:v>18:32-20:09</c:v>
                </c:pt>
                <c:pt idx="9">
                  <c:v>20:10-21:46</c:v>
                </c:pt>
                <c:pt idx="10">
                  <c:v>21:47-23:31</c:v>
                </c:pt>
                <c:pt idx="11">
                  <c:v>23:32-1:31</c:v>
                </c:pt>
              </c:strCache>
            </c:strRef>
          </c:cat>
          <c:val>
            <c:numRef>
              <c:f>时间!$E$54:$E$65</c:f>
              <c:numCache>
                <c:formatCode>0.000</c:formatCode>
                <c:ptCount val="12"/>
                <c:pt idx="0">
                  <c:v>1.1900295999999999E-2</c:v>
                </c:pt>
                <c:pt idx="1">
                  <c:v>5.2063013999999998E-2</c:v>
                </c:pt>
                <c:pt idx="2">
                  <c:v>1</c:v>
                </c:pt>
                <c:pt idx="3">
                  <c:v>8.2514980000000002E-2</c:v>
                </c:pt>
                <c:pt idx="4">
                  <c:v>3.6404147999999997E-2</c:v>
                </c:pt>
                <c:pt idx="5">
                  <c:v>5.1532282999999998E-2</c:v>
                </c:pt>
                <c:pt idx="6">
                  <c:v>5.3134016999999999E-2</c:v>
                </c:pt>
                <c:pt idx="7">
                  <c:v>0.39945452999999997</c:v>
                </c:pt>
                <c:pt idx="8">
                  <c:v>8.0429249999999994E-2</c:v>
                </c:pt>
                <c:pt idx="9">
                  <c:v>2.3877072999999999E-2</c:v>
                </c:pt>
                <c:pt idx="10">
                  <c:v>9.3778319999999991E-3</c:v>
                </c:pt>
                <c:pt idx="11">
                  <c:v>6.4928130000000001E-2</c:v>
                </c:pt>
              </c:numCache>
            </c:numRef>
          </c:val>
          <c:smooth val="0"/>
          <c:extLst>
            <c:ext xmlns:c16="http://schemas.microsoft.com/office/drawing/2014/chart" uri="{C3380CC4-5D6E-409C-BE32-E72D297353CC}">
              <c16:uniqueId val="{0000000B-EAFA-4248-AA57-D254324C79C6}"/>
            </c:ext>
          </c:extLst>
        </c:ser>
        <c:ser>
          <c:idx val="1"/>
          <c:order val="1"/>
          <c:tx>
            <c:strRef>
              <c:f>时间!$F$53</c:f>
              <c:strCache>
                <c:ptCount val="1"/>
                <c:pt idx="0">
                  <c:v>time slot 13:48-15:17</c:v>
                </c:pt>
              </c:strCache>
            </c:strRef>
          </c:tx>
          <c:spPr>
            <a:ln w="12700" cap="rnd">
              <a:solidFill>
                <a:schemeClr val="accent2"/>
              </a:solidFill>
              <a:round/>
            </a:ln>
            <a:effectLst/>
          </c:spPr>
          <c:marker>
            <c:symbol val="square"/>
            <c:size val="4"/>
            <c:spPr>
              <a:solidFill>
                <a:schemeClr val="accent2"/>
              </a:solidFill>
              <a:ln w="9525">
                <a:solidFill>
                  <a:schemeClr val="accent2"/>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C-EAFA-4248-AA57-D254324C79C6}"/>
                </c:ext>
              </c:extLst>
            </c:dLbl>
            <c:dLbl>
              <c:idx val="1"/>
              <c:delete val="1"/>
              <c:extLst>
                <c:ext xmlns:c15="http://schemas.microsoft.com/office/drawing/2012/chart" uri="{CE6537A1-D6FC-4f65-9D91-7224C49458BB}"/>
                <c:ext xmlns:c16="http://schemas.microsoft.com/office/drawing/2014/chart" uri="{C3380CC4-5D6E-409C-BE32-E72D297353CC}">
                  <c16:uniqueId val="{0000000D-EAFA-4248-AA57-D254324C79C6}"/>
                </c:ext>
              </c:extLst>
            </c:dLbl>
            <c:dLbl>
              <c:idx val="2"/>
              <c:delete val="1"/>
              <c:extLst>
                <c:ext xmlns:c15="http://schemas.microsoft.com/office/drawing/2012/chart" uri="{CE6537A1-D6FC-4f65-9D91-7224C49458BB}"/>
                <c:ext xmlns:c16="http://schemas.microsoft.com/office/drawing/2014/chart" uri="{C3380CC4-5D6E-409C-BE32-E72D297353CC}">
                  <c16:uniqueId val="{0000000E-EAFA-4248-AA57-D254324C79C6}"/>
                </c:ext>
              </c:extLst>
            </c:dLbl>
            <c:dLbl>
              <c:idx val="3"/>
              <c:layout>
                <c:manualLayout>
                  <c:x val="-5.2239345743536246E-2"/>
                  <c:y val="-0.1469549855445527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EAFA-4248-AA57-D254324C79C6}"/>
                </c:ext>
              </c:extLst>
            </c:dLbl>
            <c:dLbl>
              <c:idx val="4"/>
              <c:delete val="1"/>
              <c:extLst>
                <c:ext xmlns:c15="http://schemas.microsoft.com/office/drawing/2012/chart" uri="{CE6537A1-D6FC-4f65-9D91-7224C49458BB}"/>
                <c:ext xmlns:c16="http://schemas.microsoft.com/office/drawing/2014/chart" uri="{C3380CC4-5D6E-409C-BE32-E72D297353CC}">
                  <c16:uniqueId val="{00000010-EAFA-4248-AA57-D254324C79C6}"/>
                </c:ext>
              </c:extLst>
            </c:dLbl>
            <c:dLbl>
              <c:idx val="5"/>
              <c:delete val="1"/>
              <c:extLst>
                <c:ext xmlns:c15="http://schemas.microsoft.com/office/drawing/2012/chart" uri="{CE6537A1-D6FC-4f65-9D91-7224C49458BB}"/>
                <c:ext xmlns:c16="http://schemas.microsoft.com/office/drawing/2014/chart" uri="{C3380CC4-5D6E-409C-BE32-E72D297353CC}">
                  <c16:uniqueId val="{00000011-EAFA-4248-AA57-D254324C79C6}"/>
                </c:ext>
              </c:extLst>
            </c:dLbl>
            <c:dLbl>
              <c:idx val="6"/>
              <c:layout>
                <c:manualLayout>
                  <c:x val="-4.0792786865299122E-2"/>
                  <c:y val="-9.09521854045458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EAFA-4248-AA57-D254324C79C6}"/>
                </c:ext>
              </c:extLst>
            </c:dLbl>
            <c:dLbl>
              <c:idx val="7"/>
              <c:delete val="1"/>
              <c:extLst>
                <c:ext xmlns:c15="http://schemas.microsoft.com/office/drawing/2012/chart" uri="{CE6537A1-D6FC-4f65-9D91-7224C49458BB}"/>
                <c:ext xmlns:c16="http://schemas.microsoft.com/office/drawing/2014/chart" uri="{C3380CC4-5D6E-409C-BE32-E72D297353CC}">
                  <c16:uniqueId val="{00000013-EAFA-4248-AA57-D254324C79C6}"/>
                </c:ext>
              </c:extLst>
            </c:dLbl>
            <c:dLbl>
              <c:idx val="8"/>
              <c:delete val="1"/>
              <c:extLst>
                <c:ext xmlns:c15="http://schemas.microsoft.com/office/drawing/2012/chart" uri="{CE6537A1-D6FC-4f65-9D91-7224C49458BB}"/>
                <c:ext xmlns:c16="http://schemas.microsoft.com/office/drawing/2014/chart" uri="{C3380CC4-5D6E-409C-BE32-E72D297353CC}">
                  <c16:uniqueId val="{00000014-EAFA-4248-AA57-D254324C79C6}"/>
                </c:ext>
              </c:extLst>
            </c:dLbl>
            <c:dLbl>
              <c:idx val="9"/>
              <c:delete val="1"/>
              <c:extLst>
                <c:ext xmlns:c15="http://schemas.microsoft.com/office/drawing/2012/chart" uri="{CE6537A1-D6FC-4f65-9D91-7224C49458BB}"/>
                <c:ext xmlns:c16="http://schemas.microsoft.com/office/drawing/2014/chart" uri="{C3380CC4-5D6E-409C-BE32-E72D297353CC}">
                  <c16:uniqueId val="{00000015-EAFA-4248-AA57-D254324C79C6}"/>
                </c:ext>
              </c:extLst>
            </c:dLbl>
            <c:dLbl>
              <c:idx val="10"/>
              <c:delete val="1"/>
              <c:extLst>
                <c:ext xmlns:c15="http://schemas.microsoft.com/office/drawing/2012/chart" uri="{CE6537A1-D6FC-4f65-9D91-7224C49458BB}"/>
                <c:ext xmlns:c16="http://schemas.microsoft.com/office/drawing/2014/chart" uri="{C3380CC4-5D6E-409C-BE32-E72D297353CC}">
                  <c16:uniqueId val="{00000016-EAFA-4248-AA57-D254324C79C6}"/>
                </c:ext>
              </c:extLst>
            </c:dLbl>
            <c:dLbl>
              <c:idx val="11"/>
              <c:delete val="1"/>
              <c:extLst>
                <c:ext xmlns:c15="http://schemas.microsoft.com/office/drawing/2012/chart" uri="{CE6537A1-D6FC-4f65-9D91-7224C49458BB}"/>
                <c:ext xmlns:c16="http://schemas.microsoft.com/office/drawing/2014/chart" uri="{C3380CC4-5D6E-409C-BE32-E72D297353CC}">
                  <c16:uniqueId val="{00000017-EAFA-4248-AA57-D254324C79C6}"/>
                </c:ext>
              </c:extLst>
            </c:dLbl>
            <c:spPr>
              <a:noFill/>
              <a:ln>
                <a:noFill/>
              </a:ln>
              <a:effectLst/>
            </c:spPr>
            <c:txPr>
              <a:bodyPr rot="0" spcFirstLastPara="1" vertOverflow="ellipsis" vert="horz" wrap="square" anchor="ctr" anchorCtr="1"/>
              <a:lstStyle/>
              <a:p>
                <a:pPr>
                  <a:defRPr sz="900" b="0" i="0" u="none" strike="noStrike" kern="1200" baseline="0">
                    <a:solidFill>
                      <a:schemeClr val="accent2">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时间!$D$54:$D$65</c:f>
              <c:strCache>
                <c:ptCount val="12"/>
                <c:pt idx="0">
                  <c:v>1:32-4:18</c:v>
                </c:pt>
                <c:pt idx="1">
                  <c:v>4:19-8:48</c:v>
                </c:pt>
                <c:pt idx="2">
                  <c:v>8:49-10:36</c:v>
                </c:pt>
                <c:pt idx="3">
                  <c:v>10:37-12:19</c:v>
                </c:pt>
                <c:pt idx="4">
                  <c:v>12:20-13:47</c:v>
                </c:pt>
                <c:pt idx="5">
                  <c:v>13:48-15:17</c:v>
                </c:pt>
                <c:pt idx="6">
                  <c:v>15:18-16:52</c:v>
                </c:pt>
                <c:pt idx="7">
                  <c:v>16:53-18:31</c:v>
                </c:pt>
                <c:pt idx="8">
                  <c:v>18:32-20:09</c:v>
                </c:pt>
                <c:pt idx="9">
                  <c:v>20:10-21:46</c:v>
                </c:pt>
                <c:pt idx="10">
                  <c:v>21:47-23:31</c:v>
                </c:pt>
                <c:pt idx="11">
                  <c:v>23:32-1:31</c:v>
                </c:pt>
              </c:strCache>
            </c:strRef>
          </c:cat>
          <c:val>
            <c:numRef>
              <c:f>时间!$F$54:$F$65</c:f>
              <c:numCache>
                <c:formatCode>0.000</c:formatCode>
                <c:ptCount val="12"/>
                <c:pt idx="0">
                  <c:v>2.8744789999999999E-2</c:v>
                </c:pt>
                <c:pt idx="1">
                  <c:v>2.4965724000000002E-2</c:v>
                </c:pt>
                <c:pt idx="2">
                  <c:v>5.1532282999999998E-2</c:v>
                </c:pt>
                <c:pt idx="3">
                  <c:v>0.11949569</c:v>
                </c:pt>
                <c:pt idx="4">
                  <c:v>6.9348049999999994E-2</c:v>
                </c:pt>
                <c:pt idx="5">
                  <c:v>1</c:v>
                </c:pt>
                <c:pt idx="6">
                  <c:v>0.12531829</c:v>
                </c:pt>
                <c:pt idx="7">
                  <c:v>4.8551432999999998E-2</c:v>
                </c:pt>
                <c:pt idx="8">
                  <c:v>4.5935589999999998E-2</c:v>
                </c:pt>
                <c:pt idx="9">
                  <c:v>2.9034918E-2</c:v>
                </c:pt>
                <c:pt idx="10">
                  <c:v>1.1587904E-2</c:v>
                </c:pt>
                <c:pt idx="11">
                  <c:v>4.8479713000000001E-2</c:v>
                </c:pt>
              </c:numCache>
            </c:numRef>
          </c:val>
          <c:smooth val="0"/>
          <c:extLst>
            <c:ext xmlns:c16="http://schemas.microsoft.com/office/drawing/2014/chart" uri="{C3380CC4-5D6E-409C-BE32-E72D297353CC}">
              <c16:uniqueId val="{00000018-EAFA-4248-AA57-D254324C79C6}"/>
            </c:ext>
          </c:extLst>
        </c:ser>
        <c:ser>
          <c:idx val="2"/>
          <c:order val="2"/>
          <c:tx>
            <c:strRef>
              <c:f>时间!$G$53</c:f>
              <c:strCache>
                <c:ptCount val="1"/>
                <c:pt idx="0">
                  <c:v>time slot 18:32-20:09</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9-EAFA-4248-AA57-D254324C79C6}"/>
                </c:ext>
              </c:extLst>
            </c:dLbl>
            <c:dLbl>
              <c:idx val="1"/>
              <c:layout>
                <c:manualLayout>
                  <c:x val="2.5929014802739841E-3"/>
                  <c:y val="-6.08513572763867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EAFA-4248-AA57-D254324C79C6}"/>
                </c:ext>
              </c:extLst>
            </c:dLbl>
            <c:dLbl>
              <c:idx val="2"/>
              <c:delete val="1"/>
              <c:extLst>
                <c:ext xmlns:c15="http://schemas.microsoft.com/office/drawing/2012/chart" uri="{CE6537A1-D6FC-4f65-9D91-7224C49458BB}"/>
                <c:ext xmlns:c16="http://schemas.microsoft.com/office/drawing/2014/chart" uri="{C3380CC4-5D6E-409C-BE32-E72D297353CC}">
                  <c16:uniqueId val="{0000001B-EAFA-4248-AA57-D254324C79C6}"/>
                </c:ext>
              </c:extLst>
            </c:dLbl>
            <c:dLbl>
              <c:idx val="3"/>
              <c:delete val="1"/>
              <c:extLst>
                <c:ext xmlns:c15="http://schemas.microsoft.com/office/drawing/2012/chart" uri="{CE6537A1-D6FC-4f65-9D91-7224C49458BB}"/>
                <c:ext xmlns:c16="http://schemas.microsoft.com/office/drawing/2014/chart" uri="{C3380CC4-5D6E-409C-BE32-E72D297353CC}">
                  <c16:uniqueId val="{0000001C-EAFA-4248-AA57-D254324C79C6}"/>
                </c:ext>
              </c:extLst>
            </c:dLbl>
            <c:dLbl>
              <c:idx val="4"/>
              <c:delete val="1"/>
              <c:extLst>
                <c:ext xmlns:c15="http://schemas.microsoft.com/office/drawing/2012/chart" uri="{CE6537A1-D6FC-4f65-9D91-7224C49458BB}"/>
                <c:ext xmlns:c16="http://schemas.microsoft.com/office/drawing/2014/chart" uri="{C3380CC4-5D6E-409C-BE32-E72D297353CC}">
                  <c16:uniqueId val="{0000001D-EAFA-4248-AA57-D254324C79C6}"/>
                </c:ext>
              </c:extLst>
            </c:dLbl>
            <c:dLbl>
              <c:idx val="5"/>
              <c:delete val="1"/>
              <c:extLst>
                <c:ext xmlns:c15="http://schemas.microsoft.com/office/drawing/2012/chart" uri="{CE6537A1-D6FC-4f65-9D91-7224C49458BB}"/>
                <c:ext xmlns:c16="http://schemas.microsoft.com/office/drawing/2014/chart" uri="{C3380CC4-5D6E-409C-BE32-E72D297353CC}">
                  <c16:uniqueId val="{0000001E-EAFA-4248-AA57-D254324C79C6}"/>
                </c:ext>
              </c:extLst>
            </c:dLbl>
            <c:dLbl>
              <c:idx val="6"/>
              <c:delete val="1"/>
              <c:extLst>
                <c:ext xmlns:c15="http://schemas.microsoft.com/office/drawing/2012/chart" uri="{CE6537A1-D6FC-4f65-9D91-7224C49458BB}"/>
                <c:ext xmlns:c16="http://schemas.microsoft.com/office/drawing/2014/chart" uri="{C3380CC4-5D6E-409C-BE32-E72D297353CC}">
                  <c16:uniqueId val="{0000001F-EAFA-4248-AA57-D254324C79C6}"/>
                </c:ext>
              </c:extLst>
            </c:dLbl>
            <c:dLbl>
              <c:idx val="7"/>
              <c:delete val="1"/>
              <c:extLst>
                <c:ext xmlns:c15="http://schemas.microsoft.com/office/drawing/2012/chart" uri="{CE6537A1-D6FC-4f65-9D91-7224C49458BB}"/>
                <c:ext xmlns:c16="http://schemas.microsoft.com/office/drawing/2014/chart" uri="{C3380CC4-5D6E-409C-BE32-E72D297353CC}">
                  <c16:uniqueId val="{00000020-EAFA-4248-AA57-D254324C79C6}"/>
                </c:ext>
              </c:extLst>
            </c:dLbl>
            <c:dLbl>
              <c:idx val="8"/>
              <c:delete val="1"/>
              <c:extLst>
                <c:ext xmlns:c15="http://schemas.microsoft.com/office/drawing/2012/chart" uri="{CE6537A1-D6FC-4f65-9D91-7224C49458BB}"/>
                <c:ext xmlns:c16="http://schemas.microsoft.com/office/drawing/2014/chart" uri="{C3380CC4-5D6E-409C-BE32-E72D297353CC}">
                  <c16:uniqueId val="{00000021-EAFA-4248-AA57-D254324C79C6}"/>
                </c:ext>
              </c:extLst>
            </c:dLbl>
            <c:dLbl>
              <c:idx val="9"/>
              <c:layout>
                <c:manualLayout>
                  <c:x val="7.0507123371143995E-3"/>
                  <c:y val="-2.919918076268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EAFA-4248-AA57-D254324C79C6}"/>
                </c:ext>
              </c:extLst>
            </c:dLbl>
            <c:dLbl>
              <c:idx val="10"/>
              <c:delete val="1"/>
              <c:extLst>
                <c:ext xmlns:c15="http://schemas.microsoft.com/office/drawing/2012/chart" uri="{CE6537A1-D6FC-4f65-9D91-7224C49458BB}"/>
                <c:ext xmlns:c16="http://schemas.microsoft.com/office/drawing/2014/chart" uri="{C3380CC4-5D6E-409C-BE32-E72D297353CC}">
                  <c16:uniqueId val="{00000023-EAFA-4248-AA57-D254324C79C6}"/>
                </c:ext>
              </c:extLst>
            </c:dLbl>
            <c:dLbl>
              <c:idx val="11"/>
              <c:delete val="1"/>
              <c:extLst>
                <c:ext xmlns:c15="http://schemas.microsoft.com/office/drawing/2012/chart" uri="{CE6537A1-D6FC-4f65-9D91-7224C49458BB}"/>
                <c:ext xmlns:c16="http://schemas.microsoft.com/office/drawing/2014/chart" uri="{C3380CC4-5D6E-409C-BE32-E72D297353CC}">
                  <c16:uniqueId val="{00000024-EAFA-4248-AA57-D254324C79C6}"/>
                </c:ext>
              </c:extLst>
            </c:dLbl>
            <c:spPr>
              <a:noFill/>
              <a:ln>
                <a:noFill/>
              </a:ln>
              <a:effectLst/>
            </c:spPr>
            <c:txPr>
              <a:bodyPr rot="0" spcFirstLastPara="1" vertOverflow="ellipsis" vert="horz" wrap="square" anchor="ctr" anchorCtr="1"/>
              <a:lstStyle/>
              <a:p>
                <a:pPr>
                  <a:defRPr sz="9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时间!$D$54:$D$65</c:f>
              <c:strCache>
                <c:ptCount val="12"/>
                <c:pt idx="0">
                  <c:v>1:32-4:18</c:v>
                </c:pt>
                <c:pt idx="1">
                  <c:v>4:19-8:48</c:v>
                </c:pt>
                <c:pt idx="2">
                  <c:v>8:49-10:36</c:v>
                </c:pt>
                <c:pt idx="3">
                  <c:v>10:37-12:19</c:v>
                </c:pt>
                <c:pt idx="4">
                  <c:v>12:20-13:47</c:v>
                </c:pt>
                <c:pt idx="5">
                  <c:v>13:48-15:17</c:v>
                </c:pt>
                <c:pt idx="6">
                  <c:v>15:18-16:52</c:v>
                </c:pt>
                <c:pt idx="7">
                  <c:v>16:53-18:31</c:v>
                </c:pt>
                <c:pt idx="8">
                  <c:v>18:32-20:09</c:v>
                </c:pt>
                <c:pt idx="9">
                  <c:v>20:10-21:46</c:v>
                </c:pt>
                <c:pt idx="10">
                  <c:v>21:47-23:31</c:v>
                </c:pt>
                <c:pt idx="11">
                  <c:v>23:32-1:31</c:v>
                </c:pt>
              </c:strCache>
            </c:strRef>
          </c:cat>
          <c:val>
            <c:numRef>
              <c:f>时间!$G$54:$G$65</c:f>
              <c:numCache>
                <c:formatCode>0.000</c:formatCode>
                <c:ptCount val="12"/>
                <c:pt idx="0">
                  <c:v>9.8913690000000005E-3</c:v>
                </c:pt>
                <c:pt idx="1">
                  <c:v>1.3559286E-2</c:v>
                </c:pt>
                <c:pt idx="2">
                  <c:v>8.0429249999999994E-2</c:v>
                </c:pt>
                <c:pt idx="3">
                  <c:v>1.7123075000000001E-2</c:v>
                </c:pt>
                <c:pt idx="4">
                  <c:v>1.8147686E-2</c:v>
                </c:pt>
                <c:pt idx="5">
                  <c:v>4.5935589999999998E-2</c:v>
                </c:pt>
                <c:pt idx="6">
                  <c:v>4.0814626999999999E-2</c:v>
                </c:pt>
                <c:pt idx="7">
                  <c:v>5.8528070000000001E-2</c:v>
                </c:pt>
                <c:pt idx="8">
                  <c:v>1.0000001000000001</c:v>
                </c:pt>
                <c:pt idx="9">
                  <c:v>0.10305165500000001</c:v>
                </c:pt>
                <c:pt idx="10">
                  <c:v>1.0060925E-2</c:v>
                </c:pt>
                <c:pt idx="11">
                  <c:v>6.3052259999999999E-2</c:v>
                </c:pt>
              </c:numCache>
            </c:numRef>
          </c:val>
          <c:smooth val="0"/>
          <c:extLst>
            <c:ext xmlns:c16="http://schemas.microsoft.com/office/drawing/2014/chart" uri="{C3380CC4-5D6E-409C-BE32-E72D297353CC}">
              <c16:uniqueId val="{00000025-EAFA-4248-AA57-D254324C79C6}"/>
            </c:ext>
          </c:extLst>
        </c:ser>
        <c:dLbls>
          <c:dLblPos val="t"/>
          <c:showLegendKey val="0"/>
          <c:showVal val="1"/>
          <c:showCatName val="0"/>
          <c:showSerName val="0"/>
          <c:showPercent val="0"/>
          <c:showBubbleSize val="0"/>
        </c:dLbls>
        <c:marker val="1"/>
        <c:smooth val="0"/>
        <c:axId val="755916320"/>
        <c:axId val="755923536"/>
      </c:lineChart>
      <c:catAx>
        <c:axId val="755916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755923536"/>
        <c:crosses val="autoZero"/>
        <c:auto val="1"/>
        <c:lblAlgn val="ctr"/>
        <c:lblOffset val="100"/>
        <c:noMultiLvlLbl val="0"/>
      </c:catAx>
      <c:valAx>
        <c:axId val="75592353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ysClr val="windowText" lastClr="000000"/>
                    </a:solidFill>
                    <a:latin typeface="+mn-lt"/>
                    <a:ea typeface="+mn-ea"/>
                    <a:cs typeface="+mn-cs"/>
                  </a:defRPr>
                </a:pPr>
                <a:r>
                  <a:rPr lang="en-US" cap="none"/>
                  <a:t>cosine similarity</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ysClr val="windowText" lastClr="000000"/>
                  </a:solidFill>
                  <a:latin typeface="+mn-lt"/>
                  <a:ea typeface="+mn-ea"/>
                  <a:cs typeface="+mn-cs"/>
                </a:defRPr>
              </a:pPr>
              <a:endParaRPr lang="zh-CN"/>
            </a:p>
          </c:txPr>
        </c:title>
        <c:numFmt formatCode="#,##0.0_);[Red]\(#,##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55916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Tokyo!$A$9</c:f>
              <c:strCache>
                <c:ptCount val="1"/>
                <c:pt idx="0">
                  <c:v>TGVx</c:v>
                </c:pt>
              </c:strCache>
            </c:strRef>
          </c:tx>
          <c:spPr>
            <a:solidFill>
              <a:schemeClr val="accent1"/>
            </a:solidFill>
            <a:ln>
              <a:noFill/>
            </a:ln>
            <a:effectLst/>
          </c:spPr>
          <c:invertIfNegative val="0"/>
          <c:cat>
            <c:strRef>
              <c:f>Tokyo!$F$3:$I$3</c:f>
              <c:strCache>
                <c:ptCount val="4"/>
                <c:pt idx="0">
                  <c:v>NDCG@5</c:v>
                </c:pt>
                <c:pt idx="1">
                  <c:v>NDCG@10</c:v>
                </c:pt>
                <c:pt idx="2">
                  <c:v>NDCG@15</c:v>
                </c:pt>
                <c:pt idx="3">
                  <c:v>NDCG@20</c:v>
                </c:pt>
              </c:strCache>
            </c:strRef>
          </c:cat>
          <c:val>
            <c:numRef>
              <c:f>Tokyo!$F$9:$I$9</c:f>
              <c:numCache>
                <c:formatCode>0.00000_ </c:formatCode>
                <c:ptCount val="4"/>
                <c:pt idx="0">
                  <c:v>7.6830051349569994E-2</c:v>
                </c:pt>
                <c:pt idx="1">
                  <c:v>7.0735891676522097E-2</c:v>
                </c:pt>
                <c:pt idx="2">
                  <c:v>6.2728588738739793E-2</c:v>
                </c:pt>
                <c:pt idx="3">
                  <c:v>5.4166136375901799E-2</c:v>
                </c:pt>
              </c:numCache>
            </c:numRef>
          </c:val>
          <c:extLst>
            <c:ext xmlns:c16="http://schemas.microsoft.com/office/drawing/2014/chart" uri="{C3380CC4-5D6E-409C-BE32-E72D297353CC}">
              <c16:uniqueId val="{00000000-E474-453F-9BCC-96D13E446005}"/>
            </c:ext>
          </c:extLst>
        </c:ser>
        <c:ser>
          <c:idx val="1"/>
          <c:order val="1"/>
          <c:tx>
            <c:strRef>
              <c:f>Tokyo!$A$10</c:f>
              <c:strCache>
                <c:ptCount val="1"/>
                <c:pt idx="0">
                  <c:v>TGVx-G</c:v>
                </c:pt>
              </c:strCache>
            </c:strRef>
          </c:tx>
          <c:spPr>
            <a:solidFill>
              <a:schemeClr val="accent2"/>
            </a:solidFill>
            <a:ln>
              <a:noFill/>
            </a:ln>
            <a:effectLst/>
          </c:spPr>
          <c:invertIfNegative val="0"/>
          <c:cat>
            <c:strRef>
              <c:f>Tokyo!$F$3:$I$3</c:f>
              <c:strCache>
                <c:ptCount val="4"/>
                <c:pt idx="0">
                  <c:v>NDCG@5</c:v>
                </c:pt>
                <c:pt idx="1">
                  <c:v>NDCG@10</c:v>
                </c:pt>
                <c:pt idx="2">
                  <c:v>NDCG@15</c:v>
                </c:pt>
                <c:pt idx="3">
                  <c:v>NDCG@20</c:v>
                </c:pt>
              </c:strCache>
            </c:strRef>
          </c:cat>
          <c:val>
            <c:numRef>
              <c:f>Tokyo!$F$10:$I$10</c:f>
              <c:numCache>
                <c:formatCode>0.00000_ </c:formatCode>
                <c:ptCount val="4"/>
                <c:pt idx="0">
                  <c:v>7.0967918431597804E-2</c:v>
                </c:pt>
                <c:pt idx="1">
                  <c:v>6.7302589554676107E-2</c:v>
                </c:pt>
                <c:pt idx="2">
                  <c:v>5.9597615214551598E-2</c:v>
                </c:pt>
                <c:pt idx="3">
                  <c:v>4.93814965201963E-2</c:v>
                </c:pt>
              </c:numCache>
            </c:numRef>
          </c:val>
          <c:extLst>
            <c:ext xmlns:c16="http://schemas.microsoft.com/office/drawing/2014/chart" uri="{C3380CC4-5D6E-409C-BE32-E72D297353CC}">
              <c16:uniqueId val="{00000001-E474-453F-9BCC-96D13E446005}"/>
            </c:ext>
          </c:extLst>
        </c:ser>
        <c:ser>
          <c:idx val="2"/>
          <c:order val="2"/>
          <c:tx>
            <c:strRef>
              <c:f>Tokyo!$A$11</c:f>
              <c:strCache>
                <c:ptCount val="1"/>
                <c:pt idx="0">
                  <c:v>TGVx-T</c:v>
                </c:pt>
              </c:strCache>
            </c:strRef>
          </c:tx>
          <c:spPr>
            <a:solidFill>
              <a:schemeClr val="accent3"/>
            </a:solidFill>
            <a:ln>
              <a:noFill/>
            </a:ln>
            <a:effectLst/>
          </c:spPr>
          <c:invertIfNegative val="0"/>
          <c:cat>
            <c:strRef>
              <c:f>Tokyo!$F$3:$I$3</c:f>
              <c:strCache>
                <c:ptCount val="4"/>
                <c:pt idx="0">
                  <c:v>NDCG@5</c:v>
                </c:pt>
                <c:pt idx="1">
                  <c:v>NDCG@10</c:v>
                </c:pt>
                <c:pt idx="2">
                  <c:v>NDCG@15</c:v>
                </c:pt>
                <c:pt idx="3">
                  <c:v>NDCG@20</c:v>
                </c:pt>
              </c:strCache>
            </c:strRef>
          </c:cat>
          <c:val>
            <c:numRef>
              <c:f>Tokyo!$F$11:$I$11</c:f>
              <c:numCache>
                <c:formatCode>0.00000_ </c:formatCode>
                <c:ptCount val="4"/>
                <c:pt idx="0">
                  <c:v>5.6877287014086661E-2</c:v>
                </c:pt>
                <c:pt idx="1">
                  <c:v>4.6510625003610202E-2</c:v>
                </c:pt>
                <c:pt idx="2">
                  <c:v>4.2159990148246902E-2</c:v>
                </c:pt>
                <c:pt idx="3">
                  <c:v>3.6135858127128502E-2</c:v>
                </c:pt>
              </c:numCache>
            </c:numRef>
          </c:val>
          <c:extLst>
            <c:ext xmlns:c16="http://schemas.microsoft.com/office/drawing/2014/chart" uri="{C3380CC4-5D6E-409C-BE32-E72D297353CC}">
              <c16:uniqueId val="{00000002-E474-453F-9BCC-96D13E446005}"/>
            </c:ext>
          </c:extLst>
        </c:ser>
        <c:ser>
          <c:idx val="3"/>
          <c:order val="3"/>
          <c:tx>
            <c:strRef>
              <c:f>Tokyo!$A$12</c:f>
              <c:strCache>
                <c:ptCount val="1"/>
                <c:pt idx="0">
                  <c:v>TGVx-S</c:v>
                </c:pt>
              </c:strCache>
            </c:strRef>
          </c:tx>
          <c:spPr>
            <a:solidFill>
              <a:schemeClr val="accent4"/>
            </a:solidFill>
            <a:ln>
              <a:noFill/>
            </a:ln>
            <a:effectLst/>
          </c:spPr>
          <c:invertIfNegative val="0"/>
          <c:cat>
            <c:strRef>
              <c:f>Tokyo!$F$3:$I$3</c:f>
              <c:strCache>
                <c:ptCount val="4"/>
                <c:pt idx="0">
                  <c:v>NDCG@5</c:v>
                </c:pt>
                <c:pt idx="1">
                  <c:v>NDCG@10</c:v>
                </c:pt>
                <c:pt idx="2">
                  <c:v>NDCG@15</c:v>
                </c:pt>
                <c:pt idx="3">
                  <c:v>NDCG@20</c:v>
                </c:pt>
              </c:strCache>
            </c:strRef>
          </c:cat>
          <c:val>
            <c:numRef>
              <c:f>Tokyo!$F$12:$I$12</c:f>
              <c:numCache>
                <c:formatCode>0.00000_ </c:formatCode>
                <c:ptCount val="4"/>
                <c:pt idx="0">
                  <c:v>7.3311234997759697E-2</c:v>
                </c:pt>
                <c:pt idx="1">
                  <c:v>6.8359101169927106E-2</c:v>
                </c:pt>
                <c:pt idx="2">
                  <c:v>5.8763192675384303E-2</c:v>
                </c:pt>
                <c:pt idx="3">
                  <c:v>5.06132168731281E-2</c:v>
                </c:pt>
              </c:numCache>
            </c:numRef>
          </c:val>
          <c:extLst>
            <c:ext xmlns:c16="http://schemas.microsoft.com/office/drawing/2014/chart" uri="{C3380CC4-5D6E-409C-BE32-E72D297353CC}">
              <c16:uniqueId val="{00000003-E474-453F-9BCC-96D13E446005}"/>
            </c:ext>
          </c:extLst>
        </c:ser>
        <c:ser>
          <c:idx val="4"/>
          <c:order val="4"/>
          <c:tx>
            <c:strRef>
              <c:f>Tokyo!$A$13</c:f>
              <c:strCache>
                <c:ptCount val="1"/>
                <c:pt idx="0">
                  <c:v>TGVx-C</c:v>
                </c:pt>
              </c:strCache>
            </c:strRef>
          </c:tx>
          <c:spPr>
            <a:solidFill>
              <a:schemeClr val="accent5"/>
            </a:solidFill>
            <a:ln>
              <a:noFill/>
            </a:ln>
            <a:effectLst/>
          </c:spPr>
          <c:invertIfNegative val="0"/>
          <c:cat>
            <c:strRef>
              <c:f>Tokyo!$F$3:$I$3</c:f>
              <c:strCache>
                <c:ptCount val="4"/>
                <c:pt idx="0">
                  <c:v>NDCG@5</c:v>
                </c:pt>
                <c:pt idx="1">
                  <c:v>NDCG@10</c:v>
                </c:pt>
                <c:pt idx="2">
                  <c:v>NDCG@15</c:v>
                </c:pt>
                <c:pt idx="3">
                  <c:v>NDCG@20</c:v>
                </c:pt>
              </c:strCache>
            </c:strRef>
          </c:cat>
          <c:val>
            <c:numRef>
              <c:f>Tokyo!$F$13:$I$13</c:f>
              <c:numCache>
                <c:formatCode>0.00000_ </c:formatCode>
                <c:ptCount val="4"/>
                <c:pt idx="0">
                  <c:v>6.7550671407671625E-2</c:v>
                </c:pt>
                <c:pt idx="1">
                  <c:v>6.1468426534925388E-2</c:v>
                </c:pt>
                <c:pt idx="2">
                  <c:v>5.5715079861243529E-2</c:v>
                </c:pt>
                <c:pt idx="3">
                  <c:v>4.6978915399277552E-2</c:v>
                </c:pt>
              </c:numCache>
            </c:numRef>
          </c:val>
          <c:extLst>
            <c:ext xmlns:c16="http://schemas.microsoft.com/office/drawing/2014/chart" uri="{C3380CC4-5D6E-409C-BE32-E72D297353CC}">
              <c16:uniqueId val="{00000004-E474-453F-9BCC-96D13E446005}"/>
            </c:ext>
          </c:extLst>
        </c:ser>
        <c:dLbls>
          <c:showLegendKey val="0"/>
          <c:showVal val="0"/>
          <c:showCatName val="0"/>
          <c:showSerName val="0"/>
          <c:showPercent val="0"/>
          <c:showBubbleSize val="0"/>
        </c:dLbls>
        <c:gapWidth val="219"/>
        <c:overlap val="-27"/>
        <c:axId val="704313984"/>
        <c:axId val="704311688"/>
      </c:barChart>
      <c:catAx>
        <c:axId val="704313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4311688"/>
        <c:crosses val="autoZero"/>
        <c:auto val="1"/>
        <c:lblAlgn val="ctr"/>
        <c:lblOffset val="100"/>
        <c:noMultiLvlLbl val="0"/>
      </c:catAx>
      <c:valAx>
        <c:axId val="70431168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431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Istanbul!$A$9</c:f>
              <c:strCache>
                <c:ptCount val="1"/>
                <c:pt idx="0">
                  <c:v>TGVx</c:v>
                </c:pt>
              </c:strCache>
            </c:strRef>
          </c:tx>
          <c:spPr>
            <a:solidFill>
              <a:schemeClr val="accent1"/>
            </a:solidFill>
            <a:ln>
              <a:noFill/>
            </a:ln>
            <a:effectLst/>
          </c:spPr>
          <c:invertIfNegative val="0"/>
          <c:cat>
            <c:strRef>
              <c:f>Istanbul!$B$3:$E$3</c:f>
              <c:strCache>
                <c:ptCount val="4"/>
                <c:pt idx="0">
                  <c:v>Recall@5</c:v>
                </c:pt>
                <c:pt idx="1">
                  <c:v>Recall@10</c:v>
                </c:pt>
                <c:pt idx="2">
                  <c:v>Recall@15</c:v>
                </c:pt>
                <c:pt idx="3">
                  <c:v>Recall@20</c:v>
                </c:pt>
              </c:strCache>
            </c:strRef>
          </c:cat>
          <c:val>
            <c:numRef>
              <c:f>Istanbul!$B$9:$E$9</c:f>
              <c:numCache>
                <c:formatCode>0.00000_ </c:formatCode>
                <c:ptCount val="4"/>
                <c:pt idx="0">
                  <c:v>4.4349682668543798E-2</c:v>
                </c:pt>
                <c:pt idx="1">
                  <c:v>5.8104885858177399E-2</c:v>
                </c:pt>
                <c:pt idx="2">
                  <c:v>6.8532381392150704E-2</c:v>
                </c:pt>
                <c:pt idx="3">
                  <c:v>9.3626702317766403E-2</c:v>
                </c:pt>
              </c:numCache>
            </c:numRef>
          </c:val>
          <c:extLst>
            <c:ext xmlns:c16="http://schemas.microsoft.com/office/drawing/2014/chart" uri="{C3380CC4-5D6E-409C-BE32-E72D297353CC}">
              <c16:uniqueId val="{00000000-4815-458A-BB9F-0DA4F69D7BC3}"/>
            </c:ext>
          </c:extLst>
        </c:ser>
        <c:ser>
          <c:idx val="1"/>
          <c:order val="1"/>
          <c:tx>
            <c:strRef>
              <c:f>Istanbul!$A$10</c:f>
              <c:strCache>
                <c:ptCount val="1"/>
                <c:pt idx="0">
                  <c:v>TGVx-G</c:v>
                </c:pt>
              </c:strCache>
            </c:strRef>
          </c:tx>
          <c:spPr>
            <a:solidFill>
              <a:schemeClr val="accent2"/>
            </a:solidFill>
            <a:ln>
              <a:noFill/>
            </a:ln>
            <a:effectLst/>
          </c:spPr>
          <c:invertIfNegative val="0"/>
          <c:cat>
            <c:strRef>
              <c:f>Istanbul!$B$3:$E$3</c:f>
              <c:strCache>
                <c:ptCount val="4"/>
                <c:pt idx="0">
                  <c:v>Recall@5</c:v>
                </c:pt>
                <c:pt idx="1">
                  <c:v>Recall@10</c:v>
                </c:pt>
                <c:pt idx="2">
                  <c:v>Recall@15</c:v>
                </c:pt>
                <c:pt idx="3">
                  <c:v>Recall@20</c:v>
                </c:pt>
              </c:strCache>
            </c:strRef>
          </c:cat>
          <c:val>
            <c:numRef>
              <c:f>Istanbul!$B$10:$E$10</c:f>
              <c:numCache>
                <c:formatCode>0.00000_ </c:formatCode>
                <c:ptCount val="4"/>
                <c:pt idx="0">
                  <c:v>4.0261349419089598E-2</c:v>
                </c:pt>
                <c:pt idx="1">
                  <c:v>4.9306232160969798E-2</c:v>
                </c:pt>
                <c:pt idx="2">
                  <c:v>6.0874971741067201E-2</c:v>
                </c:pt>
                <c:pt idx="3">
                  <c:v>7.6325079741294599E-2</c:v>
                </c:pt>
              </c:numCache>
            </c:numRef>
          </c:val>
          <c:extLst>
            <c:ext xmlns:c16="http://schemas.microsoft.com/office/drawing/2014/chart" uri="{C3380CC4-5D6E-409C-BE32-E72D297353CC}">
              <c16:uniqueId val="{00000001-4815-458A-BB9F-0DA4F69D7BC3}"/>
            </c:ext>
          </c:extLst>
        </c:ser>
        <c:ser>
          <c:idx val="2"/>
          <c:order val="2"/>
          <c:tx>
            <c:strRef>
              <c:f>Istanbul!$A$11</c:f>
              <c:strCache>
                <c:ptCount val="1"/>
                <c:pt idx="0">
                  <c:v>TGVx-T</c:v>
                </c:pt>
              </c:strCache>
            </c:strRef>
          </c:tx>
          <c:spPr>
            <a:solidFill>
              <a:schemeClr val="accent3"/>
            </a:solidFill>
            <a:ln>
              <a:noFill/>
            </a:ln>
            <a:effectLst/>
          </c:spPr>
          <c:invertIfNegative val="0"/>
          <c:cat>
            <c:strRef>
              <c:f>Istanbul!$B$3:$E$3</c:f>
              <c:strCache>
                <c:ptCount val="4"/>
                <c:pt idx="0">
                  <c:v>Recall@5</c:v>
                </c:pt>
                <c:pt idx="1">
                  <c:v>Recall@10</c:v>
                </c:pt>
                <c:pt idx="2">
                  <c:v>Recall@15</c:v>
                </c:pt>
                <c:pt idx="3">
                  <c:v>Recall@20</c:v>
                </c:pt>
              </c:strCache>
            </c:strRef>
          </c:cat>
          <c:val>
            <c:numRef>
              <c:f>Istanbul!$B$11:$E$11</c:f>
              <c:numCache>
                <c:formatCode>0.00000_ </c:formatCode>
                <c:ptCount val="4"/>
                <c:pt idx="0">
                  <c:v>2.4746558130413099E-2</c:v>
                </c:pt>
                <c:pt idx="1">
                  <c:v>3.4660866502963301E-2</c:v>
                </c:pt>
                <c:pt idx="2">
                  <c:v>4.3079463108452801E-2</c:v>
                </c:pt>
                <c:pt idx="3">
                  <c:v>5.5758274710735203E-2</c:v>
                </c:pt>
              </c:numCache>
            </c:numRef>
          </c:val>
          <c:extLst>
            <c:ext xmlns:c16="http://schemas.microsoft.com/office/drawing/2014/chart" uri="{C3380CC4-5D6E-409C-BE32-E72D297353CC}">
              <c16:uniqueId val="{00000002-4815-458A-BB9F-0DA4F69D7BC3}"/>
            </c:ext>
          </c:extLst>
        </c:ser>
        <c:ser>
          <c:idx val="3"/>
          <c:order val="3"/>
          <c:tx>
            <c:strRef>
              <c:f>Istanbul!$A$12</c:f>
              <c:strCache>
                <c:ptCount val="1"/>
                <c:pt idx="0">
                  <c:v>TGVx-S</c:v>
                </c:pt>
              </c:strCache>
            </c:strRef>
          </c:tx>
          <c:spPr>
            <a:solidFill>
              <a:schemeClr val="accent4"/>
            </a:solidFill>
            <a:ln>
              <a:noFill/>
            </a:ln>
            <a:effectLst/>
          </c:spPr>
          <c:invertIfNegative val="0"/>
          <c:cat>
            <c:strRef>
              <c:f>Istanbul!$B$3:$E$3</c:f>
              <c:strCache>
                <c:ptCount val="4"/>
                <c:pt idx="0">
                  <c:v>Recall@5</c:v>
                </c:pt>
                <c:pt idx="1">
                  <c:v>Recall@10</c:v>
                </c:pt>
                <c:pt idx="2">
                  <c:v>Recall@15</c:v>
                </c:pt>
                <c:pt idx="3">
                  <c:v>Recall@20</c:v>
                </c:pt>
              </c:strCache>
            </c:strRef>
          </c:cat>
          <c:val>
            <c:numRef>
              <c:f>Istanbul!$B$12:$E$12</c:f>
              <c:numCache>
                <c:formatCode>0.00000_ </c:formatCode>
                <c:ptCount val="4"/>
                <c:pt idx="0">
                  <c:v>4.1832609640911102E-2</c:v>
                </c:pt>
                <c:pt idx="1">
                  <c:v>5.36766415992838E-2</c:v>
                </c:pt>
                <c:pt idx="2">
                  <c:v>6.7904503494756005E-2</c:v>
                </c:pt>
                <c:pt idx="3">
                  <c:v>8.5759178017453905E-2</c:v>
                </c:pt>
              </c:numCache>
            </c:numRef>
          </c:val>
          <c:extLst>
            <c:ext xmlns:c16="http://schemas.microsoft.com/office/drawing/2014/chart" uri="{C3380CC4-5D6E-409C-BE32-E72D297353CC}">
              <c16:uniqueId val="{00000003-4815-458A-BB9F-0DA4F69D7BC3}"/>
            </c:ext>
          </c:extLst>
        </c:ser>
        <c:ser>
          <c:idx val="4"/>
          <c:order val="4"/>
          <c:tx>
            <c:strRef>
              <c:f>Istanbul!$A$13</c:f>
              <c:strCache>
                <c:ptCount val="1"/>
                <c:pt idx="0">
                  <c:v>TGVx-C</c:v>
                </c:pt>
              </c:strCache>
            </c:strRef>
          </c:tx>
          <c:spPr>
            <a:solidFill>
              <a:schemeClr val="accent5"/>
            </a:solidFill>
            <a:ln>
              <a:noFill/>
            </a:ln>
            <a:effectLst/>
          </c:spPr>
          <c:invertIfNegative val="0"/>
          <c:cat>
            <c:strRef>
              <c:f>Istanbul!$B$3:$E$3</c:f>
              <c:strCache>
                <c:ptCount val="4"/>
                <c:pt idx="0">
                  <c:v>Recall@5</c:v>
                </c:pt>
                <c:pt idx="1">
                  <c:v>Recall@10</c:v>
                </c:pt>
                <c:pt idx="2">
                  <c:v>Recall@15</c:v>
                </c:pt>
                <c:pt idx="3">
                  <c:v>Recall@20</c:v>
                </c:pt>
              </c:strCache>
            </c:strRef>
          </c:cat>
          <c:val>
            <c:numRef>
              <c:f>Istanbul!$B$13:$E$13</c:f>
              <c:numCache>
                <c:formatCode>0.00000_ </c:formatCode>
                <c:ptCount val="4"/>
                <c:pt idx="0">
                  <c:v>3.3281105278326201E-2</c:v>
                </c:pt>
                <c:pt idx="1">
                  <c:v>4.8338911049672098E-2</c:v>
                </c:pt>
                <c:pt idx="2">
                  <c:v>6.14052142856088E-2</c:v>
                </c:pt>
                <c:pt idx="3">
                  <c:v>8.2258853035142201E-2</c:v>
                </c:pt>
              </c:numCache>
            </c:numRef>
          </c:val>
          <c:extLst>
            <c:ext xmlns:c16="http://schemas.microsoft.com/office/drawing/2014/chart" uri="{C3380CC4-5D6E-409C-BE32-E72D297353CC}">
              <c16:uniqueId val="{00000004-4815-458A-BB9F-0DA4F69D7BC3}"/>
            </c:ext>
          </c:extLst>
        </c:ser>
        <c:dLbls>
          <c:showLegendKey val="0"/>
          <c:showVal val="0"/>
          <c:showCatName val="0"/>
          <c:showSerName val="0"/>
          <c:showPercent val="0"/>
          <c:showBubbleSize val="0"/>
        </c:dLbls>
        <c:gapWidth val="219"/>
        <c:overlap val="-27"/>
        <c:axId val="706407432"/>
        <c:axId val="706405792"/>
      </c:barChart>
      <c:catAx>
        <c:axId val="706407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05792"/>
        <c:crosses val="autoZero"/>
        <c:auto val="1"/>
        <c:lblAlgn val="ctr"/>
        <c:lblOffset val="100"/>
        <c:noMultiLvlLbl val="0"/>
      </c:catAx>
      <c:valAx>
        <c:axId val="706405792"/>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07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Istanbul!$A$9</c:f>
              <c:strCache>
                <c:ptCount val="1"/>
                <c:pt idx="0">
                  <c:v>TGVx</c:v>
                </c:pt>
              </c:strCache>
            </c:strRef>
          </c:tx>
          <c:spPr>
            <a:solidFill>
              <a:schemeClr val="accent1"/>
            </a:solidFill>
            <a:ln>
              <a:noFill/>
            </a:ln>
            <a:effectLst/>
          </c:spPr>
          <c:invertIfNegative val="0"/>
          <c:cat>
            <c:strRef>
              <c:f>Istanbul!$F$3:$I$3</c:f>
              <c:strCache>
                <c:ptCount val="4"/>
                <c:pt idx="0">
                  <c:v>NDCG@5</c:v>
                </c:pt>
                <c:pt idx="1">
                  <c:v>NDCG@10</c:v>
                </c:pt>
                <c:pt idx="2">
                  <c:v>NDCG@15</c:v>
                </c:pt>
                <c:pt idx="3">
                  <c:v>NDCG@20</c:v>
                </c:pt>
              </c:strCache>
            </c:strRef>
          </c:cat>
          <c:val>
            <c:numRef>
              <c:f>Istanbul!$F$9:$I$9</c:f>
              <c:numCache>
                <c:formatCode>0.00000_ </c:formatCode>
                <c:ptCount val="4"/>
                <c:pt idx="0">
                  <c:v>7.2430327524350704E-2</c:v>
                </c:pt>
                <c:pt idx="1">
                  <c:v>6.2441553939833999E-2</c:v>
                </c:pt>
                <c:pt idx="2">
                  <c:v>5.1583559699868803E-2</c:v>
                </c:pt>
                <c:pt idx="3">
                  <c:v>4.4830124708659297E-2</c:v>
                </c:pt>
              </c:numCache>
            </c:numRef>
          </c:val>
          <c:extLst>
            <c:ext xmlns:c16="http://schemas.microsoft.com/office/drawing/2014/chart" uri="{C3380CC4-5D6E-409C-BE32-E72D297353CC}">
              <c16:uniqueId val="{00000000-1523-422C-8E16-B599AE94E57A}"/>
            </c:ext>
          </c:extLst>
        </c:ser>
        <c:ser>
          <c:idx val="1"/>
          <c:order val="1"/>
          <c:tx>
            <c:strRef>
              <c:f>Istanbul!$A$10</c:f>
              <c:strCache>
                <c:ptCount val="1"/>
                <c:pt idx="0">
                  <c:v>TGVx-G</c:v>
                </c:pt>
              </c:strCache>
            </c:strRef>
          </c:tx>
          <c:spPr>
            <a:solidFill>
              <a:schemeClr val="accent2"/>
            </a:solidFill>
            <a:ln>
              <a:noFill/>
            </a:ln>
            <a:effectLst/>
          </c:spPr>
          <c:invertIfNegative val="0"/>
          <c:cat>
            <c:strRef>
              <c:f>Istanbul!$F$3:$I$3</c:f>
              <c:strCache>
                <c:ptCount val="4"/>
                <c:pt idx="0">
                  <c:v>NDCG@5</c:v>
                </c:pt>
                <c:pt idx="1">
                  <c:v>NDCG@10</c:v>
                </c:pt>
                <c:pt idx="2">
                  <c:v>NDCG@15</c:v>
                </c:pt>
                <c:pt idx="3">
                  <c:v>NDCG@20</c:v>
                </c:pt>
              </c:strCache>
            </c:strRef>
          </c:cat>
          <c:val>
            <c:numRef>
              <c:f>Istanbul!$F$10:$I$10</c:f>
              <c:numCache>
                <c:formatCode>0.00000_ </c:formatCode>
                <c:ptCount val="4"/>
                <c:pt idx="0">
                  <c:v>5.4324781562612334E-2</c:v>
                </c:pt>
                <c:pt idx="1">
                  <c:v>4.4326478095942243E-2</c:v>
                </c:pt>
                <c:pt idx="2">
                  <c:v>4.100959357480978E-2</c:v>
                </c:pt>
                <c:pt idx="3">
                  <c:v>3.7961480744282294E-2</c:v>
                </c:pt>
              </c:numCache>
            </c:numRef>
          </c:val>
          <c:extLst>
            <c:ext xmlns:c16="http://schemas.microsoft.com/office/drawing/2014/chart" uri="{C3380CC4-5D6E-409C-BE32-E72D297353CC}">
              <c16:uniqueId val="{00000001-1523-422C-8E16-B599AE94E57A}"/>
            </c:ext>
          </c:extLst>
        </c:ser>
        <c:ser>
          <c:idx val="2"/>
          <c:order val="2"/>
          <c:tx>
            <c:strRef>
              <c:f>Istanbul!$A$11</c:f>
              <c:strCache>
                <c:ptCount val="1"/>
                <c:pt idx="0">
                  <c:v>TGVx-T</c:v>
                </c:pt>
              </c:strCache>
            </c:strRef>
          </c:tx>
          <c:spPr>
            <a:solidFill>
              <a:schemeClr val="accent3"/>
            </a:solidFill>
            <a:ln>
              <a:noFill/>
            </a:ln>
            <a:effectLst/>
          </c:spPr>
          <c:invertIfNegative val="0"/>
          <c:cat>
            <c:strRef>
              <c:f>Istanbul!$F$3:$I$3</c:f>
              <c:strCache>
                <c:ptCount val="4"/>
                <c:pt idx="0">
                  <c:v>NDCG@5</c:v>
                </c:pt>
                <c:pt idx="1">
                  <c:v>NDCG@10</c:v>
                </c:pt>
                <c:pt idx="2">
                  <c:v>NDCG@15</c:v>
                </c:pt>
                <c:pt idx="3">
                  <c:v>NDCG@20</c:v>
                </c:pt>
              </c:strCache>
            </c:strRef>
          </c:cat>
          <c:val>
            <c:numRef>
              <c:f>Istanbul!$F$11:$I$11</c:f>
              <c:numCache>
                <c:formatCode>0.00000_ </c:formatCode>
                <c:ptCount val="4"/>
                <c:pt idx="0">
                  <c:v>4.3502980624103599E-2</c:v>
                </c:pt>
                <c:pt idx="1">
                  <c:v>4.0790876641258002E-2</c:v>
                </c:pt>
                <c:pt idx="2">
                  <c:v>3.2676748352836599E-2</c:v>
                </c:pt>
                <c:pt idx="3">
                  <c:v>3.03367423619143E-2</c:v>
                </c:pt>
              </c:numCache>
            </c:numRef>
          </c:val>
          <c:extLst>
            <c:ext xmlns:c16="http://schemas.microsoft.com/office/drawing/2014/chart" uri="{C3380CC4-5D6E-409C-BE32-E72D297353CC}">
              <c16:uniqueId val="{00000002-1523-422C-8E16-B599AE94E57A}"/>
            </c:ext>
          </c:extLst>
        </c:ser>
        <c:ser>
          <c:idx val="3"/>
          <c:order val="3"/>
          <c:tx>
            <c:strRef>
              <c:f>Istanbul!$A$12</c:f>
              <c:strCache>
                <c:ptCount val="1"/>
                <c:pt idx="0">
                  <c:v>TGVx-S</c:v>
                </c:pt>
              </c:strCache>
            </c:strRef>
          </c:tx>
          <c:spPr>
            <a:solidFill>
              <a:schemeClr val="accent4"/>
            </a:solidFill>
            <a:ln>
              <a:noFill/>
            </a:ln>
            <a:effectLst/>
          </c:spPr>
          <c:invertIfNegative val="0"/>
          <c:cat>
            <c:strRef>
              <c:f>Istanbul!$F$3:$I$3</c:f>
              <c:strCache>
                <c:ptCount val="4"/>
                <c:pt idx="0">
                  <c:v>NDCG@5</c:v>
                </c:pt>
                <c:pt idx="1">
                  <c:v>NDCG@10</c:v>
                </c:pt>
                <c:pt idx="2">
                  <c:v>NDCG@15</c:v>
                </c:pt>
                <c:pt idx="3">
                  <c:v>NDCG@20</c:v>
                </c:pt>
              </c:strCache>
            </c:strRef>
          </c:cat>
          <c:val>
            <c:numRef>
              <c:f>Istanbul!$F$12:$I$12</c:f>
              <c:numCache>
                <c:formatCode>0.00000_ </c:formatCode>
                <c:ptCount val="4"/>
                <c:pt idx="0">
                  <c:v>6.4651413784014705E-2</c:v>
                </c:pt>
                <c:pt idx="1">
                  <c:v>5.3709536305131998E-2</c:v>
                </c:pt>
                <c:pt idx="2">
                  <c:v>4.60670755047232E-2</c:v>
                </c:pt>
                <c:pt idx="3">
                  <c:v>4.3084269868050598E-2</c:v>
                </c:pt>
              </c:numCache>
            </c:numRef>
          </c:val>
          <c:extLst>
            <c:ext xmlns:c16="http://schemas.microsoft.com/office/drawing/2014/chart" uri="{C3380CC4-5D6E-409C-BE32-E72D297353CC}">
              <c16:uniqueId val="{00000003-1523-422C-8E16-B599AE94E57A}"/>
            </c:ext>
          </c:extLst>
        </c:ser>
        <c:ser>
          <c:idx val="4"/>
          <c:order val="4"/>
          <c:tx>
            <c:strRef>
              <c:f>Istanbul!$A$13</c:f>
              <c:strCache>
                <c:ptCount val="1"/>
                <c:pt idx="0">
                  <c:v>TGVx-C</c:v>
                </c:pt>
              </c:strCache>
            </c:strRef>
          </c:tx>
          <c:spPr>
            <a:solidFill>
              <a:schemeClr val="accent5"/>
            </a:solidFill>
            <a:ln>
              <a:noFill/>
            </a:ln>
            <a:effectLst/>
          </c:spPr>
          <c:invertIfNegative val="0"/>
          <c:cat>
            <c:strRef>
              <c:f>Istanbul!$F$3:$I$3</c:f>
              <c:strCache>
                <c:ptCount val="4"/>
                <c:pt idx="0">
                  <c:v>NDCG@5</c:v>
                </c:pt>
                <c:pt idx="1">
                  <c:v>NDCG@10</c:v>
                </c:pt>
                <c:pt idx="2">
                  <c:v>NDCG@15</c:v>
                </c:pt>
                <c:pt idx="3">
                  <c:v>NDCG@20</c:v>
                </c:pt>
              </c:strCache>
            </c:strRef>
          </c:cat>
          <c:val>
            <c:numRef>
              <c:f>Istanbul!$F$13:$I$13</c:f>
              <c:numCache>
                <c:formatCode>0.00000_ </c:formatCode>
                <c:ptCount val="4"/>
                <c:pt idx="0">
                  <c:v>5.5084996567386149E-2</c:v>
                </c:pt>
                <c:pt idx="1">
                  <c:v>4.7937190576197442E-2</c:v>
                </c:pt>
                <c:pt idx="2">
                  <c:v>4.0555319037129257E-2</c:v>
                </c:pt>
                <c:pt idx="3">
                  <c:v>3.4489318202478185E-2</c:v>
                </c:pt>
              </c:numCache>
            </c:numRef>
          </c:val>
          <c:extLst>
            <c:ext xmlns:c16="http://schemas.microsoft.com/office/drawing/2014/chart" uri="{C3380CC4-5D6E-409C-BE32-E72D297353CC}">
              <c16:uniqueId val="{00000004-1523-422C-8E16-B599AE94E57A}"/>
            </c:ext>
          </c:extLst>
        </c:ser>
        <c:dLbls>
          <c:showLegendKey val="0"/>
          <c:showVal val="0"/>
          <c:showCatName val="0"/>
          <c:showSerName val="0"/>
          <c:showPercent val="0"/>
          <c:showBubbleSize val="0"/>
        </c:dLbls>
        <c:gapWidth val="219"/>
        <c:overlap val="-27"/>
        <c:axId val="706410384"/>
        <c:axId val="706411368"/>
      </c:barChart>
      <c:catAx>
        <c:axId val="70641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11368"/>
        <c:crosses val="autoZero"/>
        <c:auto val="1"/>
        <c:lblAlgn val="ctr"/>
        <c:lblOffset val="100"/>
        <c:noMultiLvlLbl val="0"/>
      </c:catAx>
      <c:valAx>
        <c:axId val="7064113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York'!$A$9</c:f>
              <c:strCache>
                <c:ptCount val="1"/>
                <c:pt idx="0">
                  <c:v>TGVx</c:v>
                </c:pt>
              </c:strCache>
            </c:strRef>
          </c:tx>
          <c:spPr>
            <a:solidFill>
              <a:schemeClr val="accent1"/>
            </a:solidFill>
            <a:ln>
              <a:noFill/>
            </a:ln>
            <a:effectLst/>
          </c:spPr>
          <c:invertIfNegative val="0"/>
          <c:cat>
            <c:strRef>
              <c:f>'New York'!$B$3:$E$3</c:f>
              <c:strCache>
                <c:ptCount val="4"/>
                <c:pt idx="0">
                  <c:v>Recall@5</c:v>
                </c:pt>
                <c:pt idx="1">
                  <c:v>Recall@10</c:v>
                </c:pt>
                <c:pt idx="2">
                  <c:v>Recall@15</c:v>
                </c:pt>
                <c:pt idx="3">
                  <c:v>Recall@20</c:v>
                </c:pt>
              </c:strCache>
            </c:strRef>
          </c:cat>
          <c:val>
            <c:numRef>
              <c:f>'New York'!$B$9:$E$9</c:f>
              <c:numCache>
                <c:formatCode>0.00000_ </c:formatCode>
                <c:ptCount val="4"/>
                <c:pt idx="0">
                  <c:v>3.6627617547543997E-2</c:v>
                </c:pt>
                <c:pt idx="1">
                  <c:v>4.07783959735891E-2</c:v>
                </c:pt>
                <c:pt idx="2">
                  <c:v>4.4589620855239299E-2</c:v>
                </c:pt>
                <c:pt idx="3">
                  <c:v>6.1302807655154903E-2</c:v>
                </c:pt>
              </c:numCache>
            </c:numRef>
          </c:val>
          <c:extLst>
            <c:ext xmlns:c16="http://schemas.microsoft.com/office/drawing/2014/chart" uri="{C3380CC4-5D6E-409C-BE32-E72D297353CC}">
              <c16:uniqueId val="{00000000-FE7E-4F2B-A6E2-63A67F250729}"/>
            </c:ext>
          </c:extLst>
        </c:ser>
        <c:ser>
          <c:idx val="1"/>
          <c:order val="1"/>
          <c:tx>
            <c:strRef>
              <c:f>'New York'!$A$10</c:f>
              <c:strCache>
                <c:ptCount val="1"/>
                <c:pt idx="0">
                  <c:v>TGVx-G</c:v>
                </c:pt>
              </c:strCache>
            </c:strRef>
          </c:tx>
          <c:spPr>
            <a:solidFill>
              <a:schemeClr val="accent2"/>
            </a:solidFill>
            <a:ln>
              <a:noFill/>
            </a:ln>
            <a:effectLst/>
          </c:spPr>
          <c:invertIfNegative val="0"/>
          <c:cat>
            <c:strRef>
              <c:f>'New York'!$B$3:$E$3</c:f>
              <c:strCache>
                <c:ptCount val="4"/>
                <c:pt idx="0">
                  <c:v>Recall@5</c:v>
                </c:pt>
                <c:pt idx="1">
                  <c:v>Recall@10</c:v>
                </c:pt>
                <c:pt idx="2">
                  <c:v>Recall@15</c:v>
                </c:pt>
                <c:pt idx="3">
                  <c:v>Recall@20</c:v>
                </c:pt>
              </c:strCache>
            </c:strRef>
          </c:cat>
          <c:val>
            <c:numRef>
              <c:f>'New York'!$B$10:$E$10</c:f>
              <c:numCache>
                <c:formatCode>0.00000_ </c:formatCode>
                <c:ptCount val="4"/>
                <c:pt idx="0">
                  <c:v>3.1949098388132501E-2</c:v>
                </c:pt>
                <c:pt idx="1">
                  <c:v>3.7468350933556598E-2</c:v>
                </c:pt>
                <c:pt idx="2">
                  <c:v>4.1781422124557599E-2</c:v>
                </c:pt>
                <c:pt idx="3">
                  <c:v>5.4681627859907697E-2</c:v>
                </c:pt>
              </c:numCache>
            </c:numRef>
          </c:val>
          <c:extLst>
            <c:ext xmlns:c16="http://schemas.microsoft.com/office/drawing/2014/chart" uri="{C3380CC4-5D6E-409C-BE32-E72D297353CC}">
              <c16:uniqueId val="{00000001-FE7E-4F2B-A6E2-63A67F250729}"/>
            </c:ext>
          </c:extLst>
        </c:ser>
        <c:ser>
          <c:idx val="2"/>
          <c:order val="2"/>
          <c:tx>
            <c:strRef>
              <c:f>'New York'!$A$11</c:f>
              <c:strCache>
                <c:ptCount val="1"/>
                <c:pt idx="0">
                  <c:v>TGVx-T</c:v>
                </c:pt>
              </c:strCache>
            </c:strRef>
          </c:tx>
          <c:spPr>
            <a:solidFill>
              <a:schemeClr val="accent3"/>
            </a:solidFill>
            <a:ln>
              <a:noFill/>
            </a:ln>
            <a:effectLst/>
          </c:spPr>
          <c:invertIfNegative val="0"/>
          <c:cat>
            <c:strRef>
              <c:f>'New York'!$B$3:$E$3</c:f>
              <c:strCache>
                <c:ptCount val="4"/>
                <c:pt idx="0">
                  <c:v>Recall@5</c:v>
                </c:pt>
                <c:pt idx="1">
                  <c:v>Recall@10</c:v>
                </c:pt>
                <c:pt idx="2">
                  <c:v>Recall@15</c:v>
                </c:pt>
                <c:pt idx="3">
                  <c:v>Recall@20</c:v>
                </c:pt>
              </c:strCache>
            </c:strRef>
          </c:cat>
          <c:val>
            <c:numRef>
              <c:f>'New York'!$B$11:$E$11</c:f>
              <c:numCache>
                <c:formatCode>0.00000_ </c:formatCode>
                <c:ptCount val="4"/>
                <c:pt idx="0">
                  <c:v>1.7474393014940599E-2</c:v>
                </c:pt>
                <c:pt idx="1">
                  <c:v>2.4130725603835501E-2</c:v>
                </c:pt>
                <c:pt idx="2">
                  <c:v>3.1358752247508802E-2</c:v>
                </c:pt>
                <c:pt idx="3">
                  <c:v>4.5372277740398502E-2</c:v>
                </c:pt>
              </c:numCache>
            </c:numRef>
          </c:val>
          <c:extLst>
            <c:ext xmlns:c16="http://schemas.microsoft.com/office/drawing/2014/chart" uri="{C3380CC4-5D6E-409C-BE32-E72D297353CC}">
              <c16:uniqueId val="{00000002-FE7E-4F2B-A6E2-63A67F250729}"/>
            </c:ext>
          </c:extLst>
        </c:ser>
        <c:ser>
          <c:idx val="3"/>
          <c:order val="3"/>
          <c:tx>
            <c:strRef>
              <c:f>'New York'!$A$12</c:f>
              <c:strCache>
                <c:ptCount val="1"/>
                <c:pt idx="0">
                  <c:v>TGVx-S</c:v>
                </c:pt>
              </c:strCache>
            </c:strRef>
          </c:tx>
          <c:spPr>
            <a:solidFill>
              <a:schemeClr val="accent4"/>
            </a:solidFill>
            <a:ln>
              <a:noFill/>
            </a:ln>
            <a:effectLst/>
          </c:spPr>
          <c:invertIfNegative val="0"/>
          <c:cat>
            <c:strRef>
              <c:f>'New York'!$B$3:$E$3</c:f>
              <c:strCache>
                <c:ptCount val="4"/>
                <c:pt idx="0">
                  <c:v>Recall@5</c:v>
                </c:pt>
                <c:pt idx="1">
                  <c:v>Recall@10</c:v>
                </c:pt>
                <c:pt idx="2">
                  <c:v>Recall@15</c:v>
                </c:pt>
                <c:pt idx="3">
                  <c:v>Recall@20</c:v>
                </c:pt>
              </c:strCache>
            </c:strRef>
          </c:cat>
          <c:val>
            <c:numRef>
              <c:f>'New York'!$B$12:$E$12</c:f>
              <c:numCache>
                <c:formatCode>0.00000_ </c:formatCode>
                <c:ptCount val="4"/>
                <c:pt idx="0">
                  <c:v>3.4055174751360703E-2</c:v>
                </c:pt>
                <c:pt idx="1">
                  <c:v>3.26069889945192E-2</c:v>
                </c:pt>
                <c:pt idx="2">
                  <c:v>4.10631952118986E-2</c:v>
                </c:pt>
                <c:pt idx="3">
                  <c:v>5.3963467350479702E-2</c:v>
                </c:pt>
              </c:numCache>
            </c:numRef>
          </c:val>
          <c:extLst>
            <c:ext xmlns:c16="http://schemas.microsoft.com/office/drawing/2014/chart" uri="{C3380CC4-5D6E-409C-BE32-E72D297353CC}">
              <c16:uniqueId val="{00000003-FE7E-4F2B-A6E2-63A67F250729}"/>
            </c:ext>
          </c:extLst>
        </c:ser>
        <c:ser>
          <c:idx val="4"/>
          <c:order val="4"/>
          <c:tx>
            <c:strRef>
              <c:f>'New York'!$A$13</c:f>
              <c:strCache>
                <c:ptCount val="1"/>
                <c:pt idx="0">
                  <c:v>TGVx-C</c:v>
                </c:pt>
              </c:strCache>
            </c:strRef>
          </c:tx>
          <c:spPr>
            <a:solidFill>
              <a:schemeClr val="accent5"/>
            </a:solidFill>
            <a:ln>
              <a:noFill/>
            </a:ln>
            <a:effectLst/>
          </c:spPr>
          <c:invertIfNegative val="0"/>
          <c:cat>
            <c:strRef>
              <c:f>'New York'!$B$3:$E$3</c:f>
              <c:strCache>
                <c:ptCount val="4"/>
                <c:pt idx="0">
                  <c:v>Recall@5</c:v>
                </c:pt>
                <c:pt idx="1">
                  <c:v>Recall@10</c:v>
                </c:pt>
                <c:pt idx="2">
                  <c:v>Recall@15</c:v>
                </c:pt>
                <c:pt idx="3">
                  <c:v>Recall@20</c:v>
                </c:pt>
              </c:strCache>
            </c:strRef>
          </c:cat>
          <c:val>
            <c:numRef>
              <c:f>'New York'!$B$13:$E$13</c:f>
              <c:numCache>
                <c:formatCode>0.00000_ </c:formatCode>
                <c:ptCount val="4"/>
                <c:pt idx="0">
                  <c:v>2.68434256908473E-2</c:v>
                </c:pt>
                <c:pt idx="1">
                  <c:v>3.1010704205968E-2</c:v>
                </c:pt>
                <c:pt idx="2">
                  <c:v>3.8202996816495999E-2</c:v>
                </c:pt>
                <c:pt idx="3">
                  <c:v>4.9317040324400901E-2</c:v>
                </c:pt>
              </c:numCache>
            </c:numRef>
          </c:val>
          <c:extLst>
            <c:ext xmlns:c16="http://schemas.microsoft.com/office/drawing/2014/chart" uri="{C3380CC4-5D6E-409C-BE32-E72D297353CC}">
              <c16:uniqueId val="{00000004-FE7E-4F2B-A6E2-63A67F250729}"/>
            </c:ext>
          </c:extLst>
        </c:ser>
        <c:dLbls>
          <c:showLegendKey val="0"/>
          <c:showVal val="0"/>
          <c:showCatName val="0"/>
          <c:showSerName val="0"/>
          <c:showPercent val="0"/>
          <c:showBubbleSize val="0"/>
        </c:dLbls>
        <c:gapWidth val="219"/>
        <c:overlap val="-27"/>
        <c:axId val="675734904"/>
        <c:axId val="675743104"/>
      </c:barChart>
      <c:catAx>
        <c:axId val="675734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3104"/>
        <c:crosses val="autoZero"/>
        <c:auto val="1"/>
        <c:lblAlgn val="ctr"/>
        <c:lblOffset val="100"/>
        <c:noMultiLvlLbl val="0"/>
      </c:catAx>
      <c:valAx>
        <c:axId val="67574310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3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York'!$A$9</c:f>
              <c:strCache>
                <c:ptCount val="1"/>
                <c:pt idx="0">
                  <c:v>TGVx</c:v>
                </c:pt>
              </c:strCache>
            </c:strRef>
          </c:tx>
          <c:spPr>
            <a:solidFill>
              <a:schemeClr val="accent1"/>
            </a:solidFill>
            <a:ln>
              <a:noFill/>
            </a:ln>
            <a:effectLst/>
          </c:spPr>
          <c:invertIfNegative val="0"/>
          <c:cat>
            <c:strRef>
              <c:f>'New York'!$F$3:$I$3</c:f>
              <c:strCache>
                <c:ptCount val="4"/>
                <c:pt idx="0">
                  <c:v>NDCG@5</c:v>
                </c:pt>
                <c:pt idx="1">
                  <c:v>NDCG@10</c:v>
                </c:pt>
                <c:pt idx="2">
                  <c:v>NDCG@15</c:v>
                </c:pt>
                <c:pt idx="3">
                  <c:v>NDCG@20</c:v>
                </c:pt>
              </c:strCache>
            </c:strRef>
          </c:cat>
          <c:val>
            <c:numRef>
              <c:f>'New York'!$F$9:$I$9</c:f>
              <c:numCache>
                <c:formatCode>0.00000_ </c:formatCode>
                <c:ptCount val="4"/>
                <c:pt idx="0">
                  <c:v>4.5173123585330502E-2</c:v>
                </c:pt>
                <c:pt idx="1">
                  <c:v>4.0137123458145303E-2</c:v>
                </c:pt>
                <c:pt idx="2">
                  <c:v>3.69184436529666E-2</c:v>
                </c:pt>
                <c:pt idx="3">
                  <c:v>2.9854102687540001E-2</c:v>
                </c:pt>
              </c:numCache>
            </c:numRef>
          </c:val>
          <c:extLst>
            <c:ext xmlns:c16="http://schemas.microsoft.com/office/drawing/2014/chart" uri="{C3380CC4-5D6E-409C-BE32-E72D297353CC}">
              <c16:uniqueId val="{00000000-9E40-4DCA-941F-45429BF03D32}"/>
            </c:ext>
          </c:extLst>
        </c:ser>
        <c:ser>
          <c:idx val="1"/>
          <c:order val="1"/>
          <c:tx>
            <c:strRef>
              <c:f>'New York'!$A$10</c:f>
              <c:strCache>
                <c:ptCount val="1"/>
                <c:pt idx="0">
                  <c:v>TGVx-G</c:v>
                </c:pt>
              </c:strCache>
            </c:strRef>
          </c:tx>
          <c:spPr>
            <a:solidFill>
              <a:schemeClr val="accent2"/>
            </a:solidFill>
            <a:ln>
              <a:noFill/>
            </a:ln>
            <a:effectLst/>
          </c:spPr>
          <c:invertIfNegative val="0"/>
          <c:cat>
            <c:strRef>
              <c:f>'New York'!$F$3:$I$3</c:f>
              <c:strCache>
                <c:ptCount val="4"/>
                <c:pt idx="0">
                  <c:v>NDCG@5</c:v>
                </c:pt>
                <c:pt idx="1">
                  <c:v>NDCG@10</c:v>
                </c:pt>
                <c:pt idx="2">
                  <c:v>NDCG@15</c:v>
                </c:pt>
                <c:pt idx="3">
                  <c:v>NDCG@20</c:v>
                </c:pt>
              </c:strCache>
            </c:strRef>
          </c:cat>
          <c:val>
            <c:numRef>
              <c:f>'New York'!$F$10:$I$10</c:f>
              <c:numCache>
                <c:formatCode>0.00000_ </c:formatCode>
                <c:ptCount val="4"/>
                <c:pt idx="0">
                  <c:v>4.1417260702147803E-2</c:v>
                </c:pt>
                <c:pt idx="1">
                  <c:v>3.5526175340300802E-2</c:v>
                </c:pt>
                <c:pt idx="2">
                  <c:v>3.13783154125176E-2</c:v>
                </c:pt>
                <c:pt idx="3">
                  <c:v>2.5709284752706299E-2</c:v>
                </c:pt>
              </c:numCache>
            </c:numRef>
          </c:val>
          <c:extLst>
            <c:ext xmlns:c16="http://schemas.microsoft.com/office/drawing/2014/chart" uri="{C3380CC4-5D6E-409C-BE32-E72D297353CC}">
              <c16:uniqueId val="{00000001-9E40-4DCA-941F-45429BF03D32}"/>
            </c:ext>
          </c:extLst>
        </c:ser>
        <c:ser>
          <c:idx val="2"/>
          <c:order val="2"/>
          <c:tx>
            <c:strRef>
              <c:f>'New York'!$A$11</c:f>
              <c:strCache>
                <c:ptCount val="1"/>
                <c:pt idx="0">
                  <c:v>TGVx-T</c:v>
                </c:pt>
              </c:strCache>
            </c:strRef>
          </c:tx>
          <c:spPr>
            <a:solidFill>
              <a:schemeClr val="accent3"/>
            </a:solidFill>
            <a:ln>
              <a:noFill/>
            </a:ln>
            <a:effectLst/>
          </c:spPr>
          <c:invertIfNegative val="0"/>
          <c:cat>
            <c:strRef>
              <c:f>'New York'!$F$3:$I$3</c:f>
              <c:strCache>
                <c:ptCount val="4"/>
                <c:pt idx="0">
                  <c:v>NDCG@5</c:v>
                </c:pt>
                <c:pt idx="1">
                  <c:v>NDCG@10</c:v>
                </c:pt>
                <c:pt idx="2">
                  <c:v>NDCG@15</c:v>
                </c:pt>
                <c:pt idx="3">
                  <c:v>NDCG@20</c:v>
                </c:pt>
              </c:strCache>
            </c:strRef>
          </c:cat>
          <c:val>
            <c:numRef>
              <c:f>'New York'!$F$11:$I$11</c:f>
              <c:numCache>
                <c:formatCode>0.00000_ </c:formatCode>
                <c:ptCount val="4"/>
                <c:pt idx="0">
                  <c:v>2.6038701634367757E-2</c:v>
                </c:pt>
                <c:pt idx="1">
                  <c:v>2.0803717653711567E-2</c:v>
                </c:pt>
                <c:pt idx="2">
                  <c:v>1.6322874149442581E-2</c:v>
                </c:pt>
                <c:pt idx="3">
                  <c:v>1.3840451324735221E-2</c:v>
                </c:pt>
              </c:numCache>
            </c:numRef>
          </c:val>
          <c:extLst>
            <c:ext xmlns:c16="http://schemas.microsoft.com/office/drawing/2014/chart" uri="{C3380CC4-5D6E-409C-BE32-E72D297353CC}">
              <c16:uniqueId val="{00000002-9E40-4DCA-941F-45429BF03D32}"/>
            </c:ext>
          </c:extLst>
        </c:ser>
        <c:ser>
          <c:idx val="3"/>
          <c:order val="3"/>
          <c:tx>
            <c:strRef>
              <c:f>'New York'!$A$12</c:f>
              <c:strCache>
                <c:ptCount val="1"/>
                <c:pt idx="0">
                  <c:v>TGVx-S</c:v>
                </c:pt>
              </c:strCache>
            </c:strRef>
          </c:tx>
          <c:spPr>
            <a:solidFill>
              <a:schemeClr val="accent4"/>
            </a:solidFill>
            <a:ln>
              <a:noFill/>
            </a:ln>
            <a:effectLst/>
          </c:spPr>
          <c:invertIfNegative val="0"/>
          <c:cat>
            <c:strRef>
              <c:f>'New York'!$F$3:$I$3</c:f>
              <c:strCache>
                <c:ptCount val="4"/>
                <c:pt idx="0">
                  <c:v>NDCG@5</c:v>
                </c:pt>
                <c:pt idx="1">
                  <c:v>NDCG@10</c:v>
                </c:pt>
                <c:pt idx="2">
                  <c:v>NDCG@15</c:v>
                </c:pt>
                <c:pt idx="3">
                  <c:v>NDCG@20</c:v>
                </c:pt>
              </c:strCache>
            </c:strRef>
          </c:cat>
          <c:val>
            <c:numRef>
              <c:f>'New York'!$F$12:$I$12</c:f>
              <c:numCache>
                <c:formatCode>0.00000_ </c:formatCode>
                <c:ptCount val="4"/>
                <c:pt idx="0">
                  <c:v>4.2442141252623099E-2</c:v>
                </c:pt>
                <c:pt idx="1">
                  <c:v>3.65443721793327E-2</c:v>
                </c:pt>
                <c:pt idx="2">
                  <c:v>3.04089598151213E-2</c:v>
                </c:pt>
                <c:pt idx="3">
                  <c:v>2.72660126643357E-2</c:v>
                </c:pt>
              </c:numCache>
            </c:numRef>
          </c:val>
          <c:extLst>
            <c:ext xmlns:c16="http://schemas.microsoft.com/office/drawing/2014/chart" uri="{C3380CC4-5D6E-409C-BE32-E72D297353CC}">
              <c16:uniqueId val="{00000003-9E40-4DCA-941F-45429BF03D32}"/>
            </c:ext>
          </c:extLst>
        </c:ser>
        <c:ser>
          <c:idx val="4"/>
          <c:order val="4"/>
          <c:tx>
            <c:strRef>
              <c:f>'New York'!$A$13</c:f>
              <c:strCache>
                <c:ptCount val="1"/>
                <c:pt idx="0">
                  <c:v>TGVx-C</c:v>
                </c:pt>
              </c:strCache>
            </c:strRef>
          </c:tx>
          <c:spPr>
            <a:solidFill>
              <a:schemeClr val="accent5"/>
            </a:solidFill>
            <a:ln>
              <a:noFill/>
            </a:ln>
            <a:effectLst/>
          </c:spPr>
          <c:invertIfNegative val="0"/>
          <c:cat>
            <c:strRef>
              <c:f>'New York'!$F$3:$I$3</c:f>
              <c:strCache>
                <c:ptCount val="4"/>
                <c:pt idx="0">
                  <c:v>NDCG@5</c:v>
                </c:pt>
                <c:pt idx="1">
                  <c:v>NDCG@10</c:v>
                </c:pt>
                <c:pt idx="2">
                  <c:v>NDCG@15</c:v>
                </c:pt>
                <c:pt idx="3">
                  <c:v>NDCG@20</c:v>
                </c:pt>
              </c:strCache>
            </c:strRef>
          </c:cat>
          <c:val>
            <c:numRef>
              <c:f>'New York'!$F$13:$I$13</c:f>
              <c:numCache>
                <c:formatCode>0.00000_ </c:formatCode>
                <c:ptCount val="4"/>
                <c:pt idx="0">
                  <c:v>3.3234549491322797E-2</c:v>
                </c:pt>
                <c:pt idx="1">
                  <c:v>2.7928128149475501E-2</c:v>
                </c:pt>
                <c:pt idx="2">
                  <c:v>2.2784684690569226E-2</c:v>
                </c:pt>
                <c:pt idx="3">
                  <c:v>1.9725057080094303E-2</c:v>
                </c:pt>
              </c:numCache>
            </c:numRef>
          </c:val>
          <c:extLst>
            <c:ext xmlns:c16="http://schemas.microsoft.com/office/drawing/2014/chart" uri="{C3380CC4-5D6E-409C-BE32-E72D297353CC}">
              <c16:uniqueId val="{00000004-9E40-4DCA-941F-45429BF03D32}"/>
            </c:ext>
          </c:extLst>
        </c:ser>
        <c:dLbls>
          <c:showLegendKey val="0"/>
          <c:showVal val="0"/>
          <c:showCatName val="0"/>
          <c:showSerName val="0"/>
          <c:showPercent val="0"/>
          <c:showBubbleSize val="0"/>
        </c:dLbls>
        <c:gapWidth val="219"/>
        <c:overlap val="-27"/>
        <c:axId val="675747368"/>
        <c:axId val="675747696"/>
      </c:barChart>
      <c:catAx>
        <c:axId val="67574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7696"/>
        <c:crosses val="autoZero"/>
        <c:auto val="1"/>
        <c:lblAlgn val="ctr"/>
        <c:lblOffset val="100"/>
        <c:noMultiLvlLbl val="0"/>
      </c:catAx>
      <c:valAx>
        <c:axId val="67574769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Tokyo!$A$32</c:f>
              <c:strCache>
                <c:ptCount val="1"/>
                <c:pt idx="0">
                  <c:v>TGx</c:v>
                </c:pt>
              </c:strCache>
            </c:strRef>
          </c:tx>
          <c:spPr>
            <a:solidFill>
              <a:schemeClr val="accent1"/>
            </a:solidFill>
            <a:ln>
              <a:noFill/>
            </a:ln>
            <a:effectLst/>
          </c:spPr>
          <c:invertIfNegative val="0"/>
          <c:cat>
            <c:strRef>
              <c:f>Tokyo!$B$31:$E$31</c:f>
              <c:strCache>
                <c:ptCount val="4"/>
                <c:pt idx="0">
                  <c:v>Recall@5</c:v>
                </c:pt>
                <c:pt idx="1">
                  <c:v>Recall@10</c:v>
                </c:pt>
                <c:pt idx="2">
                  <c:v>Recall@15</c:v>
                </c:pt>
                <c:pt idx="3">
                  <c:v>Recall@20</c:v>
                </c:pt>
              </c:strCache>
            </c:strRef>
          </c:cat>
          <c:val>
            <c:numRef>
              <c:f>Tokyo!$B$32:$E$32</c:f>
              <c:numCache>
                <c:formatCode>0.00000_ </c:formatCode>
                <c:ptCount val="4"/>
                <c:pt idx="0">
                  <c:v>0.10285206589139186</c:v>
                </c:pt>
                <c:pt idx="1">
                  <c:v>0.116099545600368</c:v>
                </c:pt>
                <c:pt idx="2">
                  <c:v>0.139348490816503</c:v>
                </c:pt>
                <c:pt idx="3">
                  <c:v>0.168423976666908</c:v>
                </c:pt>
              </c:numCache>
            </c:numRef>
          </c:val>
          <c:extLst>
            <c:ext xmlns:c16="http://schemas.microsoft.com/office/drawing/2014/chart" uri="{C3380CC4-5D6E-409C-BE32-E72D297353CC}">
              <c16:uniqueId val="{00000000-F3A0-425F-9C8E-9254183ABD1E}"/>
            </c:ext>
          </c:extLst>
        </c:ser>
        <c:ser>
          <c:idx val="1"/>
          <c:order val="1"/>
          <c:tx>
            <c:strRef>
              <c:f>Tokyo!$A$33</c:f>
              <c:strCache>
                <c:ptCount val="1"/>
                <c:pt idx="0">
                  <c:v>Semi-CDAE</c:v>
                </c:pt>
              </c:strCache>
            </c:strRef>
          </c:tx>
          <c:spPr>
            <a:solidFill>
              <a:schemeClr val="accent2"/>
            </a:solidFill>
            <a:ln>
              <a:noFill/>
            </a:ln>
            <a:effectLst/>
          </c:spPr>
          <c:invertIfNegative val="0"/>
          <c:cat>
            <c:strRef>
              <c:f>Tokyo!$B$31:$E$31</c:f>
              <c:strCache>
                <c:ptCount val="4"/>
                <c:pt idx="0">
                  <c:v>Recall@5</c:v>
                </c:pt>
                <c:pt idx="1">
                  <c:v>Recall@10</c:v>
                </c:pt>
                <c:pt idx="2">
                  <c:v>Recall@15</c:v>
                </c:pt>
                <c:pt idx="3">
                  <c:v>Recall@20</c:v>
                </c:pt>
              </c:strCache>
            </c:strRef>
          </c:cat>
          <c:val>
            <c:numRef>
              <c:f>Tokyo!$B$33:$E$33</c:f>
              <c:numCache>
                <c:formatCode>0.00000_ </c:formatCode>
                <c:ptCount val="4"/>
                <c:pt idx="0">
                  <c:v>7.4992665183932869E-2</c:v>
                </c:pt>
                <c:pt idx="1">
                  <c:v>8.9280260133648676E-2</c:v>
                </c:pt>
                <c:pt idx="2">
                  <c:v>0.11509136337422418</c:v>
                </c:pt>
                <c:pt idx="3">
                  <c:v>0.15171465289620076</c:v>
                </c:pt>
              </c:numCache>
            </c:numRef>
          </c:val>
          <c:extLst>
            <c:ext xmlns:c16="http://schemas.microsoft.com/office/drawing/2014/chart" uri="{C3380CC4-5D6E-409C-BE32-E72D297353CC}">
              <c16:uniqueId val="{00000001-F3A0-425F-9C8E-9254183ABD1E}"/>
            </c:ext>
          </c:extLst>
        </c:ser>
        <c:ser>
          <c:idx val="2"/>
          <c:order val="2"/>
          <c:tx>
            <c:strRef>
              <c:f>Tokyo!$A$34</c:f>
              <c:strCache>
                <c:ptCount val="1"/>
                <c:pt idx="0">
                  <c:v>USG</c:v>
                </c:pt>
              </c:strCache>
            </c:strRef>
          </c:tx>
          <c:spPr>
            <a:solidFill>
              <a:schemeClr val="accent3"/>
            </a:solidFill>
            <a:ln>
              <a:noFill/>
            </a:ln>
            <a:effectLst/>
          </c:spPr>
          <c:invertIfNegative val="0"/>
          <c:cat>
            <c:strRef>
              <c:f>Tokyo!$B$31:$E$31</c:f>
              <c:strCache>
                <c:ptCount val="4"/>
                <c:pt idx="0">
                  <c:v>Recall@5</c:v>
                </c:pt>
                <c:pt idx="1">
                  <c:v>Recall@10</c:v>
                </c:pt>
                <c:pt idx="2">
                  <c:v>Recall@15</c:v>
                </c:pt>
                <c:pt idx="3">
                  <c:v>Recall@20</c:v>
                </c:pt>
              </c:strCache>
            </c:strRef>
          </c:cat>
          <c:val>
            <c:numRef>
              <c:f>Tokyo!$B$34:$E$34</c:f>
              <c:numCache>
                <c:formatCode>0.00000_ </c:formatCode>
                <c:ptCount val="4"/>
                <c:pt idx="0">
                  <c:v>5.0607830839752239E-2</c:v>
                </c:pt>
                <c:pt idx="1">
                  <c:v>7.3540313686708686E-2</c:v>
                </c:pt>
                <c:pt idx="2">
                  <c:v>9.2370933813494677E-2</c:v>
                </c:pt>
                <c:pt idx="3">
                  <c:v>0.11132703457015813</c:v>
                </c:pt>
              </c:numCache>
            </c:numRef>
          </c:val>
          <c:extLst>
            <c:ext xmlns:c16="http://schemas.microsoft.com/office/drawing/2014/chart" uri="{C3380CC4-5D6E-409C-BE32-E72D297353CC}">
              <c16:uniqueId val="{00000002-F3A0-425F-9C8E-9254183ABD1E}"/>
            </c:ext>
          </c:extLst>
        </c:ser>
        <c:ser>
          <c:idx val="3"/>
          <c:order val="3"/>
          <c:tx>
            <c:strRef>
              <c:f>Tokyo!$A$35</c:f>
              <c:strCache>
                <c:ptCount val="1"/>
                <c:pt idx="0">
                  <c:v>LBSN2ve</c:v>
                </c:pt>
              </c:strCache>
            </c:strRef>
          </c:tx>
          <c:spPr>
            <a:solidFill>
              <a:schemeClr val="accent4"/>
            </a:solidFill>
            <a:ln>
              <a:noFill/>
            </a:ln>
            <a:effectLst/>
          </c:spPr>
          <c:invertIfNegative val="0"/>
          <c:cat>
            <c:strRef>
              <c:f>Tokyo!$B$31:$E$31</c:f>
              <c:strCache>
                <c:ptCount val="4"/>
                <c:pt idx="0">
                  <c:v>Recall@5</c:v>
                </c:pt>
                <c:pt idx="1">
                  <c:v>Recall@10</c:v>
                </c:pt>
                <c:pt idx="2">
                  <c:v>Recall@15</c:v>
                </c:pt>
                <c:pt idx="3">
                  <c:v>Recall@20</c:v>
                </c:pt>
              </c:strCache>
            </c:strRef>
          </c:cat>
          <c:val>
            <c:numRef>
              <c:f>Tokyo!$B$35:$E$35</c:f>
              <c:numCache>
                <c:formatCode>0.00000_ </c:formatCode>
                <c:ptCount val="4"/>
                <c:pt idx="0">
                  <c:v>6.0689041280378761E-2</c:v>
                </c:pt>
                <c:pt idx="1">
                  <c:v>8.0739624498421425E-2</c:v>
                </c:pt>
                <c:pt idx="2">
                  <c:v>9.4070626012740091E-2</c:v>
                </c:pt>
                <c:pt idx="3">
                  <c:v>0.12243579329213089</c:v>
                </c:pt>
              </c:numCache>
            </c:numRef>
          </c:val>
          <c:extLst>
            <c:ext xmlns:c16="http://schemas.microsoft.com/office/drawing/2014/chart" uri="{C3380CC4-5D6E-409C-BE32-E72D297353CC}">
              <c16:uniqueId val="{00000003-F3A0-425F-9C8E-9254183ABD1E}"/>
            </c:ext>
          </c:extLst>
        </c:ser>
        <c:ser>
          <c:idx val="4"/>
          <c:order val="4"/>
          <c:tx>
            <c:strRef>
              <c:f>Tokyo!$A$36</c:f>
              <c:strCache>
                <c:ptCount val="1"/>
                <c:pt idx="0">
                  <c:v>LRT</c:v>
                </c:pt>
              </c:strCache>
            </c:strRef>
          </c:tx>
          <c:spPr>
            <a:solidFill>
              <a:schemeClr val="accent5"/>
            </a:solidFill>
            <a:ln>
              <a:noFill/>
            </a:ln>
            <a:effectLst/>
          </c:spPr>
          <c:invertIfNegative val="0"/>
          <c:cat>
            <c:strRef>
              <c:f>Tokyo!$B$31:$E$31</c:f>
              <c:strCache>
                <c:ptCount val="4"/>
                <c:pt idx="0">
                  <c:v>Recall@5</c:v>
                </c:pt>
                <c:pt idx="1">
                  <c:v>Recall@10</c:v>
                </c:pt>
                <c:pt idx="2">
                  <c:v>Recall@15</c:v>
                </c:pt>
                <c:pt idx="3">
                  <c:v>Recall@20</c:v>
                </c:pt>
              </c:strCache>
            </c:strRef>
          </c:cat>
          <c:val>
            <c:numRef>
              <c:f>Tokyo!$B$36:$E$36</c:f>
              <c:numCache>
                <c:formatCode>0.00000_ </c:formatCode>
                <c:ptCount val="4"/>
                <c:pt idx="0">
                  <c:v>3.1051830021378863E-2</c:v>
                </c:pt>
                <c:pt idx="1">
                  <c:v>4.3899275521465456E-2</c:v>
                </c:pt>
                <c:pt idx="2">
                  <c:v>6.1005748370609E-2</c:v>
                </c:pt>
                <c:pt idx="3">
                  <c:v>7.2891815912691352E-2</c:v>
                </c:pt>
              </c:numCache>
            </c:numRef>
          </c:val>
          <c:extLst>
            <c:ext xmlns:c16="http://schemas.microsoft.com/office/drawing/2014/chart" uri="{C3380CC4-5D6E-409C-BE32-E72D297353CC}">
              <c16:uniqueId val="{00000004-F3A0-425F-9C8E-9254183ABD1E}"/>
            </c:ext>
          </c:extLst>
        </c:ser>
        <c:ser>
          <c:idx val="5"/>
          <c:order val="5"/>
          <c:tx>
            <c:strRef>
              <c:f>Tokyo!$A$37</c:f>
              <c:strCache>
                <c:ptCount val="1"/>
                <c:pt idx="0">
                  <c:v>LFBCA</c:v>
                </c:pt>
              </c:strCache>
            </c:strRef>
          </c:tx>
          <c:spPr>
            <a:solidFill>
              <a:schemeClr val="accent6"/>
            </a:solidFill>
            <a:ln>
              <a:noFill/>
            </a:ln>
            <a:effectLst/>
          </c:spPr>
          <c:invertIfNegative val="0"/>
          <c:cat>
            <c:strRef>
              <c:f>Tokyo!$B$31:$E$31</c:f>
              <c:strCache>
                <c:ptCount val="4"/>
                <c:pt idx="0">
                  <c:v>Recall@5</c:v>
                </c:pt>
                <c:pt idx="1">
                  <c:v>Recall@10</c:v>
                </c:pt>
                <c:pt idx="2">
                  <c:v>Recall@15</c:v>
                </c:pt>
                <c:pt idx="3">
                  <c:v>Recall@20</c:v>
                </c:pt>
              </c:strCache>
            </c:strRef>
          </c:cat>
          <c:val>
            <c:numRef>
              <c:f>Tokyo!$B$37:$E$37</c:f>
              <c:numCache>
                <c:formatCode>0.00000_ </c:formatCode>
                <c:ptCount val="4"/>
                <c:pt idx="0">
                  <c:v>4.4018664373750016E-2</c:v>
                </c:pt>
                <c:pt idx="1">
                  <c:v>6.4678271236467424E-2</c:v>
                </c:pt>
                <c:pt idx="2">
                  <c:v>9.1750163217138678E-2</c:v>
                </c:pt>
                <c:pt idx="3">
                  <c:v>0.10727569330379143</c:v>
                </c:pt>
              </c:numCache>
            </c:numRef>
          </c:val>
          <c:extLst>
            <c:ext xmlns:c16="http://schemas.microsoft.com/office/drawing/2014/chart" uri="{C3380CC4-5D6E-409C-BE32-E72D297353CC}">
              <c16:uniqueId val="{00000005-F3A0-425F-9C8E-9254183ABD1E}"/>
            </c:ext>
          </c:extLst>
        </c:ser>
        <c:dLbls>
          <c:showLegendKey val="0"/>
          <c:showVal val="0"/>
          <c:showCatName val="0"/>
          <c:showSerName val="0"/>
          <c:showPercent val="0"/>
          <c:showBubbleSize val="0"/>
        </c:dLbls>
        <c:gapWidth val="219"/>
        <c:overlap val="-27"/>
        <c:axId val="451540688"/>
        <c:axId val="451541016"/>
      </c:barChart>
      <c:catAx>
        <c:axId val="45154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451541016"/>
        <c:crosses val="autoZero"/>
        <c:auto val="1"/>
        <c:lblAlgn val="ctr"/>
        <c:lblOffset val="100"/>
        <c:noMultiLvlLbl val="0"/>
      </c:catAx>
      <c:valAx>
        <c:axId val="45154101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451540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Tokyo!$A$32</c:f>
              <c:strCache>
                <c:ptCount val="1"/>
                <c:pt idx="0">
                  <c:v>TGx</c:v>
                </c:pt>
              </c:strCache>
            </c:strRef>
          </c:tx>
          <c:spPr>
            <a:solidFill>
              <a:schemeClr val="accent1"/>
            </a:solidFill>
            <a:ln>
              <a:noFill/>
            </a:ln>
            <a:effectLst/>
          </c:spPr>
          <c:invertIfNegative val="0"/>
          <c:cat>
            <c:strRef>
              <c:f>Tokyo!$F$31:$I$31</c:f>
              <c:strCache>
                <c:ptCount val="4"/>
                <c:pt idx="0">
                  <c:v>NDCG@5</c:v>
                </c:pt>
                <c:pt idx="1">
                  <c:v>NDCG@10</c:v>
                </c:pt>
                <c:pt idx="2">
                  <c:v>NDCG@15</c:v>
                </c:pt>
                <c:pt idx="3">
                  <c:v>NDCG@20</c:v>
                </c:pt>
              </c:strCache>
            </c:strRef>
          </c:cat>
          <c:val>
            <c:numRef>
              <c:f>Tokyo!$F$32:$I$32</c:f>
              <c:numCache>
                <c:formatCode>0.00000_ </c:formatCode>
                <c:ptCount val="4"/>
                <c:pt idx="0">
                  <c:v>0.213360050396807</c:v>
                </c:pt>
                <c:pt idx="1">
                  <c:v>0.20148229639121701</c:v>
                </c:pt>
                <c:pt idx="2">
                  <c:v>0.183443586395311</c:v>
                </c:pt>
                <c:pt idx="3">
                  <c:v>0.170892841122435</c:v>
                </c:pt>
              </c:numCache>
            </c:numRef>
          </c:val>
          <c:extLst>
            <c:ext xmlns:c16="http://schemas.microsoft.com/office/drawing/2014/chart" uri="{C3380CC4-5D6E-409C-BE32-E72D297353CC}">
              <c16:uniqueId val="{00000000-AFF1-4153-BC5C-77A83A9E9146}"/>
            </c:ext>
          </c:extLst>
        </c:ser>
        <c:ser>
          <c:idx val="1"/>
          <c:order val="1"/>
          <c:tx>
            <c:strRef>
              <c:f>Tokyo!$A$33</c:f>
              <c:strCache>
                <c:ptCount val="1"/>
                <c:pt idx="0">
                  <c:v>Semi-CDAE</c:v>
                </c:pt>
              </c:strCache>
            </c:strRef>
          </c:tx>
          <c:spPr>
            <a:solidFill>
              <a:schemeClr val="accent2"/>
            </a:solidFill>
            <a:ln>
              <a:noFill/>
            </a:ln>
            <a:effectLst/>
          </c:spPr>
          <c:invertIfNegative val="0"/>
          <c:cat>
            <c:strRef>
              <c:f>Tokyo!$F$31:$I$31</c:f>
              <c:strCache>
                <c:ptCount val="4"/>
                <c:pt idx="0">
                  <c:v>NDCG@5</c:v>
                </c:pt>
                <c:pt idx="1">
                  <c:v>NDCG@10</c:v>
                </c:pt>
                <c:pt idx="2">
                  <c:v>NDCG@15</c:v>
                </c:pt>
                <c:pt idx="3">
                  <c:v>NDCG@20</c:v>
                </c:pt>
              </c:strCache>
            </c:strRef>
          </c:cat>
          <c:val>
            <c:numRef>
              <c:f>Tokyo!$F$33:$I$33</c:f>
              <c:numCache>
                <c:formatCode>0.00000_ </c:formatCode>
                <c:ptCount val="4"/>
                <c:pt idx="0">
                  <c:v>0.18583814108780516</c:v>
                </c:pt>
                <c:pt idx="1">
                  <c:v>0.17210549837957087</c:v>
                </c:pt>
                <c:pt idx="2">
                  <c:v>0.15991472332092765</c:v>
                </c:pt>
                <c:pt idx="3">
                  <c:v>0.14046107601296764</c:v>
                </c:pt>
              </c:numCache>
            </c:numRef>
          </c:val>
          <c:extLst>
            <c:ext xmlns:c16="http://schemas.microsoft.com/office/drawing/2014/chart" uri="{C3380CC4-5D6E-409C-BE32-E72D297353CC}">
              <c16:uniqueId val="{00000001-AFF1-4153-BC5C-77A83A9E9146}"/>
            </c:ext>
          </c:extLst>
        </c:ser>
        <c:ser>
          <c:idx val="2"/>
          <c:order val="2"/>
          <c:tx>
            <c:strRef>
              <c:f>Tokyo!$A$34</c:f>
              <c:strCache>
                <c:ptCount val="1"/>
                <c:pt idx="0">
                  <c:v>USG</c:v>
                </c:pt>
              </c:strCache>
            </c:strRef>
          </c:tx>
          <c:spPr>
            <a:solidFill>
              <a:schemeClr val="accent3"/>
            </a:solidFill>
            <a:ln>
              <a:noFill/>
            </a:ln>
            <a:effectLst/>
          </c:spPr>
          <c:invertIfNegative val="0"/>
          <c:cat>
            <c:strRef>
              <c:f>Tokyo!$F$31:$I$31</c:f>
              <c:strCache>
                <c:ptCount val="4"/>
                <c:pt idx="0">
                  <c:v>NDCG@5</c:v>
                </c:pt>
                <c:pt idx="1">
                  <c:v>NDCG@10</c:v>
                </c:pt>
                <c:pt idx="2">
                  <c:v>NDCG@15</c:v>
                </c:pt>
                <c:pt idx="3">
                  <c:v>NDCG@20</c:v>
                </c:pt>
              </c:strCache>
            </c:strRef>
          </c:cat>
          <c:val>
            <c:numRef>
              <c:f>Tokyo!$F$34:$I$34</c:f>
              <c:numCache>
                <c:formatCode>0.00000_ </c:formatCode>
                <c:ptCount val="4"/>
                <c:pt idx="0">
                  <c:v>0.11757167094248157</c:v>
                </c:pt>
                <c:pt idx="1">
                  <c:v>0.11309943626041191</c:v>
                </c:pt>
                <c:pt idx="2">
                  <c:v>0.10472586877675236</c:v>
                </c:pt>
                <c:pt idx="3">
                  <c:v>9.5465009712969784E-2</c:v>
                </c:pt>
              </c:numCache>
            </c:numRef>
          </c:val>
          <c:extLst>
            <c:ext xmlns:c16="http://schemas.microsoft.com/office/drawing/2014/chart" uri="{C3380CC4-5D6E-409C-BE32-E72D297353CC}">
              <c16:uniqueId val="{00000002-AFF1-4153-BC5C-77A83A9E9146}"/>
            </c:ext>
          </c:extLst>
        </c:ser>
        <c:ser>
          <c:idx val="3"/>
          <c:order val="3"/>
          <c:tx>
            <c:strRef>
              <c:f>Tokyo!$A$35</c:f>
              <c:strCache>
                <c:ptCount val="1"/>
                <c:pt idx="0">
                  <c:v>LBSN2ve</c:v>
                </c:pt>
              </c:strCache>
            </c:strRef>
          </c:tx>
          <c:spPr>
            <a:solidFill>
              <a:schemeClr val="accent4"/>
            </a:solidFill>
            <a:ln>
              <a:noFill/>
            </a:ln>
            <a:effectLst/>
          </c:spPr>
          <c:invertIfNegative val="0"/>
          <c:cat>
            <c:strRef>
              <c:f>Tokyo!$F$31:$I$31</c:f>
              <c:strCache>
                <c:ptCount val="4"/>
                <c:pt idx="0">
                  <c:v>NDCG@5</c:v>
                </c:pt>
                <c:pt idx="1">
                  <c:v>NDCG@10</c:v>
                </c:pt>
                <c:pt idx="2">
                  <c:v>NDCG@15</c:v>
                </c:pt>
                <c:pt idx="3">
                  <c:v>NDCG@20</c:v>
                </c:pt>
              </c:strCache>
            </c:strRef>
          </c:cat>
          <c:val>
            <c:numRef>
              <c:f>Tokyo!$F$35:$I$35</c:f>
              <c:numCache>
                <c:formatCode>0.00000_ </c:formatCode>
                <c:ptCount val="4"/>
                <c:pt idx="0">
                  <c:v>0.1357111747851</c:v>
                </c:pt>
                <c:pt idx="1">
                  <c:v>0.118367086912506</c:v>
                </c:pt>
                <c:pt idx="2">
                  <c:v>0.10850337739392836</c:v>
                </c:pt>
                <c:pt idx="3">
                  <c:v>0.101324358048132</c:v>
                </c:pt>
              </c:numCache>
            </c:numRef>
          </c:val>
          <c:extLst>
            <c:ext xmlns:c16="http://schemas.microsoft.com/office/drawing/2014/chart" uri="{C3380CC4-5D6E-409C-BE32-E72D297353CC}">
              <c16:uniqueId val="{00000003-AFF1-4153-BC5C-77A83A9E9146}"/>
            </c:ext>
          </c:extLst>
        </c:ser>
        <c:ser>
          <c:idx val="4"/>
          <c:order val="4"/>
          <c:tx>
            <c:strRef>
              <c:f>Tokyo!$A$36</c:f>
              <c:strCache>
                <c:ptCount val="1"/>
                <c:pt idx="0">
                  <c:v>LRT</c:v>
                </c:pt>
              </c:strCache>
            </c:strRef>
          </c:tx>
          <c:spPr>
            <a:solidFill>
              <a:schemeClr val="accent5"/>
            </a:solidFill>
            <a:ln>
              <a:noFill/>
            </a:ln>
            <a:effectLst/>
          </c:spPr>
          <c:invertIfNegative val="0"/>
          <c:cat>
            <c:strRef>
              <c:f>Tokyo!$F$31:$I$31</c:f>
              <c:strCache>
                <c:ptCount val="4"/>
                <c:pt idx="0">
                  <c:v>NDCG@5</c:v>
                </c:pt>
                <c:pt idx="1">
                  <c:v>NDCG@10</c:v>
                </c:pt>
                <c:pt idx="2">
                  <c:v>NDCG@15</c:v>
                </c:pt>
                <c:pt idx="3">
                  <c:v>NDCG@20</c:v>
                </c:pt>
              </c:strCache>
            </c:strRef>
          </c:cat>
          <c:val>
            <c:numRef>
              <c:f>Tokyo!$F$36:$I$36</c:f>
              <c:numCache>
                <c:formatCode>0.00000_ </c:formatCode>
                <c:ptCount val="4"/>
                <c:pt idx="0">
                  <c:v>6.8145019007557497E-2</c:v>
                </c:pt>
                <c:pt idx="1">
                  <c:v>6.2476645523150798E-2</c:v>
                </c:pt>
                <c:pt idx="2">
                  <c:v>6.0050214321471701E-2</c:v>
                </c:pt>
                <c:pt idx="3">
                  <c:v>5.8874487457057464E-2</c:v>
                </c:pt>
              </c:numCache>
            </c:numRef>
          </c:val>
          <c:extLst>
            <c:ext xmlns:c16="http://schemas.microsoft.com/office/drawing/2014/chart" uri="{C3380CC4-5D6E-409C-BE32-E72D297353CC}">
              <c16:uniqueId val="{00000004-AFF1-4153-BC5C-77A83A9E9146}"/>
            </c:ext>
          </c:extLst>
        </c:ser>
        <c:ser>
          <c:idx val="5"/>
          <c:order val="5"/>
          <c:tx>
            <c:strRef>
              <c:f>Tokyo!$A$37</c:f>
              <c:strCache>
                <c:ptCount val="1"/>
                <c:pt idx="0">
                  <c:v>LFBCA</c:v>
                </c:pt>
              </c:strCache>
            </c:strRef>
          </c:tx>
          <c:spPr>
            <a:solidFill>
              <a:schemeClr val="accent6"/>
            </a:solidFill>
            <a:ln>
              <a:noFill/>
            </a:ln>
            <a:effectLst/>
          </c:spPr>
          <c:invertIfNegative val="0"/>
          <c:cat>
            <c:strRef>
              <c:f>Tokyo!$F$31:$I$31</c:f>
              <c:strCache>
                <c:ptCount val="4"/>
                <c:pt idx="0">
                  <c:v>NDCG@5</c:v>
                </c:pt>
                <c:pt idx="1">
                  <c:v>NDCG@10</c:v>
                </c:pt>
                <c:pt idx="2">
                  <c:v>NDCG@15</c:v>
                </c:pt>
                <c:pt idx="3">
                  <c:v>NDCG@20</c:v>
                </c:pt>
              </c:strCache>
            </c:strRef>
          </c:cat>
          <c:val>
            <c:numRef>
              <c:f>Tokyo!$F$37:$I$37</c:f>
              <c:numCache>
                <c:formatCode>0.00000_ </c:formatCode>
                <c:ptCount val="4"/>
                <c:pt idx="0">
                  <c:v>9.0441624004340235E-2</c:v>
                </c:pt>
                <c:pt idx="1">
                  <c:v>8.60858046643182E-2</c:v>
                </c:pt>
                <c:pt idx="2">
                  <c:v>8.1321904449883936E-2</c:v>
                </c:pt>
                <c:pt idx="3">
                  <c:v>6.8693115003818486E-2</c:v>
                </c:pt>
              </c:numCache>
            </c:numRef>
          </c:val>
          <c:extLst>
            <c:ext xmlns:c16="http://schemas.microsoft.com/office/drawing/2014/chart" uri="{C3380CC4-5D6E-409C-BE32-E72D297353CC}">
              <c16:uniqueId val="{00000005-AFF1-4153-BC5C-77A83A9E9146}"/>
            </c:ext>
          </c:extLst>
        </c:ser>
        <c:dLbls>
          <c:showLegendKey val="0"/>
          <c:showVal val="0"/>
          <c:showCatName val="0"/>
          <c:showSerName val="0"/>
          <c:showPercent val="0"/>
          <c:showBubbleSize val="0"/>
        </c:dLbls>
        <c:gapWidth val="219"/>
        <c:overlap val="-27"/>
        <c:axId val="325366808"/>
        <c:axId val="325374024"/>
      </c:barChart>
      <c:catAx>
        <c:axId val="325366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74024"/>
        <c:crosses val="autoZero"/>
        <c:auto val="1"/>
        <c:lblAlgn val="ctr"/>
        <c:lblOffset val="100"/>
        <c:noMultiLvlLbl val="0"/>
      </c:catAx>
      <c:valAx>
        <c:axId val="32537402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66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Istanbul!$A$32</c:f>
              <c:strCache>
                <c:ptCount val="1"/>
                <c:pt idx="0">
                  <c:v>TGx</c:v>
                </c:pt>
              </c:strCache>
            </c:strRef>
          </c:tx>
          <c:spPr>
            <a:solidFill>
              <a:schemeClr val="accent1"/>
            </a:solidFill>
            <a:ln>
              <a:noFill/>
            </a:ln>
            <a:effectLst/>
          </c:spPr>
          <c:invertIfNegative val="0"/>
          <c:cat>
            <c:strRef>
              <c:f>Istanbul!$B$31:$E$31</c:f>
              <c:strCache>
                <c:ptCount val="4"/>
                <c:pt idx="0">
                  <c:v>Recall@5</c:v>
                </c:pt>
                <c:pt idx="1">
                  <c:v>Recall@10</c:v>
                </c:pt>
                <c:pt idx="2">
                  <c:v>Recall@15</c:v>
                </c:pt>
                <c:pt idx="3">
                  <c:v>Recall@20</c:v>
                </c:pt>
              </c:strCache>
            </c:strRef>
          </c:cat>
          <c:val>
            <c:numRef>
              <c:f>Istanbul!$B$32:$E$32</c:f>
              <c:numCache>
                <c:formatCode>0.00000_ </c:formatCode>
                <c:ptCount val="4"/>
                <c:pt idx="0">
                  <c:v>8.6386904384879906E-2</c:v>
                </c:pt>
                <c:pt idx="1">
                  <c:v>0.106848452425792</c:v>
                </c:pt>
                <c:pt idx="2">
                  <c:v>0.13231195884027699</c:v>
                </c:pt>
                <c:pt idx="3">
                  <c:v>0.15101074344030099</c:v>
                </c:pt>
              </c:numCache>
            </c:numRef>
          </c:val>
          <c:extLst>
            <c:ext xmlns:c16="http://schemas.microsoft.com/office/drawing/2014/chart" uri="{C3380CC4-5D6E-409C-BE32-E72D297353CC}">
              <c16:uniqueId val="{00000000-085B-472A-9C4F-09CA631FD661}"/>
            </c:ext>
          </c:extLst>
        </c:ser>
        <c:ser>
          <c:idx val="1"/>
          <c:order val="1"/>
          <c:tx>
            <c:strRef>
              <c:f>Istanbul!$A$33</c:f>
              <c:strCache>
                <c:ptCount val="1"/>
                <c:pt idx="0">
                  <c:v>Semi-CDAE</c:v>
                </c:pt>
              </c:strCache>
            </c:strRef>
          </c:tx>
          <c:spPr>
            <a:solidFill>
              <a:schemeClr val="accent2"/>
            </a:solidFill>
            <a:ln>
              <a:noFill/>
            </a:ln>
            <a:effectLst/>
          </c:spPr>
          <c:invertIfNegative val="0"/>
          <c:cat>
            <c:strRef>
              <c:f>Istanbul!$B$31:$E$31</c:f>
              <c:strCache>
                <c:ptCount val="4"/>
                <c:pt idx="0">
                  <c:v>Recall@5</c:v>
                </c:pt>
                <c:pt idx="1">
                  <c:v>Recall@10</c:v>
                </c:pt>
                <c:pt idx="2">
                  <c:v>Recall@15</c:v>
                </c:pt>
                <c:pt idx="3">
                  <c:v>Recall@20</c:v>
                </c:pt>
              </c:strCache>
            </c:strRef>
          </c:cat>
          <c:val>
            <c:numRef>
              <c:f>Istanbul!$B$33:$E$33</c:f>
              <c:numCache>
                <c:formatCode>0.00000_ </c:formatCode>
                <c:ptCount val="4"/>
                <c:pt idx="0">
                  <c:v>6.2529113253740498E-2</c:v>
                </c:pt>
                <c:pt idx="1">
                  <c:v>7.3806631505589707E-2</c:v>
                </c:pt>
                <c:pt idx="2">
                  <c:v>9.16173043820315E-2</c:v>
                </c:pt>
                <c:pt idx="3">
                  <c:v>0.12572709928470699</c:v>
                </c:pt>
              </c:numCache>
            </c:numRef>
          </c:val>
          <c:extLst>
            <c:ext xmlns:c16="http://schemas.microsoft.com/office/drawing/2014/chart" uri="{C3380CC4-5D6E-409C-BE32-E72D297353CC}">
              <c16:uniqueId val="{00000001-085B-472A-9C4F-09CA631FD661}"/>
            </c:ext>
          </c:extLst>
        </c:ser>
        <c:ser>
          <c:idx val="2"/>
          <c:order val="2"/>
          <c:tx>
            <c:strRef>
              <c:f>Istanbul!$A$34</c:f>
              <c:strCache>
                <c:ptCount val="1"/>
                <c:pt idx="0">
                  <c:v>USG</c:v>
                </c:pt>
              </c:strCache>
            </c:strRef>
          </c:tx>
          <c:spPr>
            <a:solidFill>
              <a:schemeClr val="accent3"/>
            </a:solidFill>
            <a:ln>
              <a:noFill/>
            </a:ln>
            <a:effectLst/>
          </c:spPr>
          <c:invertIfNegative val="0"/>
          <c:cat>
            <c:strRef>
              <c:f>Istanbul!$B$31:$E$31</c:f>
              <c:strCache>
                <c:ptCount val="4"/>
                <c:pt idx="0">
                  <c:v>Recall@5</c:v>
                </c:pt>
                <c:pt idx="1">
                  <c:v>Recall@10</c:v>
                </c:pt>
                <c:pt idx="2">
                  <c:v>Recall@15</c:v>
                </c:pt>
                <c:pt idx="3">
                  <c:v>Recall@20</c:v>
                </c:pt>
              </c:strCache>
            </c:strRef>
          </c:cat>
          <c:val>
            <c:numRef>
              <c:f>Istanbul!$B$34:$E$34</c:f>
              <c:numCache>
                <c:formatCode>0.00000_ </c:formatCode>
                <c:ptCount val="4"/>
                <c:pt idx="0">
                  <c:v>2.9707222532559863E-2</c:v>
                </c:pt>
                <c:pt idx="1">
                  <c:v>3.7550077281087821E-2</c:v>
                </c:pt>
                <c:pt idx="2">
                  <c:v>4.7973092106122273E-2</c:v>
                </c:pt>
                <c:pt idx="3">
                  <c:v>5.9852524494445211E-2</c:v>
                </c:pt>
              </c:numCache>
            </c:numRef>
          </c:val>
          <c:extLst>
            <c:ext xmlns:c16="http://schemas.microsoft.com/office/drawing/2014/chart" uri="{C3380CC4-5D6E-409C-BE32-E72D297353CC}">
              <c16:uniqueId val="{00000002-085B-472A-9C4F-09CA631FD661}"/>
            </c:ext>
          </c:extLst>
        </c:ser>
        <c:ser>
          <c:idx val="3"/>
          <c:order val="3"/>
          <c:tx>
            <c:strRef>
              <c:f>Istanbul!$A$35</c:f>
              <c:strCache>
                <c:ptCount val="1"/>
                <c:pt idx="0">
                  <c:v>LBSN2ve</c:v>
                </c:pt>
              </c:strCache>
            </c:strRef>
          </c:tx>
          <c:spPr>
            <a:solidFill>
              <a:schemeClr val="accent4"/>
            </a:solidFill>
            <a:ln>
              <a:noFill/>
            </a:ln>
            <a:effectLst/>
          </c:spPr>
          <c:invertIfNegative val="0"/>
          <c:cat>
            <c:strRef>
              <c:f>Istanbul!$B$31:$E$31</c:f>
              <c:strCache>
                <c:ptCount val="4"/>
                <c:pt idx="0">
                  <c:v>Recall@5</c:v>
                </c:pt>
                <c:pt idx="1">
                  <c:v>Recall@10</c:v>
                </c:pt>
                <c:pt idx="2">
                  <c:v>Recall@15</c:v>
                </c:pt>
                <c:pt idx="3">
                  <c:v>Recall@20</c:v>
                </c:pt>
              </c:strCache>
            </c:strRef>
          </c:cat>
          <c:val>
            <c:numRef>
              <c:f>Istanbul!$B$35:$E$35</c:f>
              <c:numCache>
                <c:formatCode>0.00000_ </c:formatCode>
                <c:ptCount val="4"/>
                <c:pt idx="0">
                  <c:v>5.2462977678434296E-2</c:v>
                </c:pt>
                <c:pt idx="1">
                  <c:v>5.7426143037614126E-2</c:v>
                </c:pt>
                <c:pt idx="2">
                  <c:v>7.3580461949818973E-2</c:v>
                </c:pt>
                <c:pt idx="3">
                  <c:v>0.10478230246588546</c:v>
                </c:pt>
              </c:numCache>
            </c:numRef>
          </c:val>
          <c:extLst>
            <c:ext xmlns:c16="http://schemas.microsoft.com/office/drawing/2014/chart" uri="{C3380CC4-5D6E-409C-BE32-E72D297353CC}">
              <c16:uniqueId val="{00000003-085B-472A-9C4F-09CA631FD661}"/>
            </c:ext>
          </c:extLst>
        </c:ser>
        <c:ser>
          <c:idx val="4"/>
          <c:order val="4"/>
          <c:tx>
            <c:strRef>
              <c:f>Istanbul!$A$36</c:f>
              <c:strCache>
                <c:ptCount val="1"/>
                <c:pt idx="0">
                  <c:v>LRT</c:v>
                </c:pt>
              </c:strCache>
            </c:strRef>
          </c:tx>
          <c:spPr>
            <a:solidFill>
              <a:schemeClr val="accent5"/>
            </a:solidFill>
            <a:ln>
              <a:noFill/>
            </a:ln>
            <a:effectLst/>
          </c:spPr>
          <c:invertIfNegative val="0"/>
          <c:cat>
            <c:strRef>
              <c:f>Istanbul!$B$31:$E$31</c:f>
              <c:strCache>
                <c:ptCount val="4"/>
                <c:pt idx="0">
                  <c:v>Recall@5</c:v>
                </c:pt>
                <c:pt idx="1">
                  <c:v>Recall@10</c:v>
                </c:pt>
                <c:pt idx="2">
                  <c:v>Recall@15</c:v>
                </c:pt>
                <c:pt idx="3">
                  <c:v>Recall@20</c:v>
                </c:pt>
              </c:strCache>
            </c:strRef>
          </c:cat>
          <c:val>
            <c:numRef>
              <c:f>Istanbul!$B$36:$E$36</c:f>
              <c:numCache>
                <c:formatCode>0.00000_ </c:formatCode>
                <c:ptCount val="4"/>
                <c:pt idx="0">
                  <c:v>1.6654372256106997E-2</c:v>
                </c:pt>
                <c:pt idx="1">
                  <c:v>2.2175570707021901E-2</c:v>
                </c:pt>
                <c:pt idx="2">
                  <c:v>3.5358047071957631E-2</c:v>
                </c:pt>
                <c:pt idx="3">
                  <c:v>3.3037865039726534E-2</c:v>
                </c:pt>
              </c:numCache>
            </c:numRef>
          </c:val>
          <c:extLst>
            <c:ext xmlns:c16="http://schemas.microsoft.com/office/drawing/2014/chart" uri="{C3380CC4-5D6E-409C-BE32-E72D297353CC}">
              <c16:uniqueId val="{00000004-085B-472A-9C4F-09CA631FD661}"/>
            </c:ext>
          </c:extLst>
        </c:ser>
        <c:ser>
          <c:idx val="5"/>
          <c:order val="5"/>
          <c:tx>
            <c:strRef>
              <c:f>Istanbul!$A$37</c:f>
              <c:strCache>
                <c:ptCount val="1"/>
                <c:pt idx="0">
                  <c:v>LFBCA</c:v>
                </c:pt>
              </c:strCache>
            </c:strRef>
          </c:tx>
          <c:spPr>
            <a:solidFill>
              <a:schemeClr val="accent6"/>
            </a:solidFill>
            <a:ln>
              <a:noFill/>
            </a:ln>
            <a:effectLst/>
          </c:spPr>
          <c:invertIfNegative val="0"/>
          <c:cat>
            <c:strRef>
              <c:f>Istanbul!$B$31:$E$31</c:f>
              <c:strCache>
                <c:ptCount val="4"/>
                <c:pt idx="0">
                  <c:v>Recall@5</c:v>
                </c:pt>
                <c:pt idx="1">
                  <c:v>Recall@10</c:v>
                </c:pt>
                <c:pt idx="2">
                  <c:v>Recall@15</c:v>
                </c:pt>
                <c:pt idx="3">
                  <c:v>Recall@20</c:v>
                </c:pt>
              </c:strCache>
            </c:strRef>
          </c:cat>
          <c:val>
            <c:numRef>
              <c:f>Istanbul!$B$37:$E$37</c:f>
              <c:numCache>
                <c:formatCode>0.00000_ </c:formatCode>
                <c:ptCount val="4"/>
                <c:pt idx="0">
                  <c:v>2.6346631558974282E-2</c:v>
                </c:pt>
                <c:pt idx="1">
                  <c:v>3.9250291180829441E-2</c:v>
                </c:pt>
                <c:pt idx="2">
                  <c:v>4.3978653984892264E-2</c:v>
                </c:pt>
                <c:pt idx="3">
                  <c:v>5.8568238923330559E-2</c:v>
                </c:pt>
              </c:numCache>
            </c:numRef>
          </c:val>
          <c:extLst>
            <c:ext xmlns:c16="http://schemas.microsoft.com/office/drawing/2014/chart" uri="{C3380CC4-5D6E-409C-BE32-E72D297353CC}">
              <c16:uniqueId val="{00000005-085B-472A-9C4F-09CA631FD661}"/>
            </c:ext>
          </c:extLst>
        </c:ser>
        <c:dLbls>
          <c:showLegendKey val="0"/>
          <c:showVal val="0"/>
          <c:showCatName val="0"/>
          <c:showSerName val="0"/>
          <c:showPercent val="0"/>
          <c:showBubbleSize val="0"/>
        </c:dLbls>
        <c:gapWidth val="219"/>
        <c:overlap val="-27"/>
        <c:axId val="452661096"/>
        <c:axId val="452660768"/>
      </c:barChart>
      <c:catAx>
        <c:axId val="45266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452660768"/>
        <c:crosses val="autoZero"/>
        <c:auto val="1"/>
        <c:lblAlgn val="ctr"/>
        <c:lblOffset val="100"/>
        <c:noMultiLvlLbl val="0"/>
      </c:catAx>
      <c:valAx>
        <c:axId val="4526607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45266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Istanbul!$A$32</c:f>
              <c:strCache>
                <c:ptCount val="1"/>
                <c:pt idx="0">
                  <c:v>TGx</c:v>
                </c:pt>
              </c:strCache>
            </c:strRef>
          </c:tx>
          <c:spPr>
            <a:solidFill>
              <a:schemeClr val="accent1"/>
            </a:solidFill>
            <a:ln>
              <a:noFill/>
            </a:ln>
            <a:effectLst/>
          </c:spPr>
          <c:invertIfNegative val="0"/>
          <c:cat>
            <c:strRef>
              <c:f>Istanbul!$F$31:$I$31</c:f>
              <c:strCache>
                <c:ptCount val="4"/>
                <c:pt idx="0">
                  <c:v>NDCG@5</c:v>
                </c:pt>
                <c:pt idx="1">
                  <c:v>NDCG@10</c:v>
                </c:pt>
                <c:pt idx="2">
                  <c:v>NDCG@15</c:v>
                </c:pt>
                <c:pt idx="3">
                  <c:v>NDCG@20</c:v>
                </c:pt>
              </c:strCache>
            </c:strRef>
          </c:cat>
          <c:val>
            <c:numRef>
              <c:f>Istanbul!$F$32:$I$32</c:f>
              <c:numCache>
                <c:formatCode>0.00000_ </c:formatCode>
                <c:ptCount val="4"/>
                <c:pt idx="0">
                  <c:v>0.180349458468539</c:v>
                </c:pt>
                <c:pt idx="1">
                  <c:v>0.16701167681489901</c:v>
                </c:pt>
                <c:pt idx="2">
                  <c:v>0.15031770112677301</c:v>
                </c:pt>
                <c:pt idx="3">
                  <c:v>0.13612905552690999</c:v>
                </c:pt>
              </c:numCache>
            </c:numRef>
          </c:val>
          <c:extLst>
            <c:ext xmlns:c16="http://schemas.microsoft.com/office/drawing/2014/chart" uri="{C3380CC4-5D6E-409C-BE32-E72D297353CC}">
              <c16:uniqueId val="{00000000-3FCA-4480-95BE-7511D306572A}"/>
            </c:ext>
          </c:extLst>
        </c:ser>
        <c:ser>
          <c:idx val="1"/>
          <c:order val="1"/>
          <c:tx>
            <c:strRef>
              <c:f>Istanbul!$A$33</c:f>
              <c:strCache>
                <c:ptCount val="1"/>
                <c:pt idx="0">
                  <c:v>Semi-CDAE</c:v>
                </c:pt>
              </c:strCache>
            </c:strRef>
          </c:tx>
          <c:spPr>
            <a:solidFill>
              <a:schemeClr val="accent2"/>
            </a:solidFill>
            <a:ln>
              <a:noFill/>
            </a:ln>
            <a:effectLst/>
          </c:spPr>
          <c:invertIfNegative val="0"/>
          <c:cat>
            <c:strRef>
              <c:f>Istanbul!$F$31:$I$31</c:f>
              <c:strCache>
                <c:ptCount val="4"/>
                <c:pt idx="0">
                  <c:v>NDCG@5</c:v>
                </c:pt>
                <c:pt idx="1">
                  <c:v>NDCG@10</c:v>
                </c:pt>
                <c:pt idx="2">
                  <c:v>NDCG@15</c:v>
                </c:pt>
                <c:pt idx="3">
                  <c:v>NDCG@20</c:v>
                </c:pt>
              </c:strCache>
            </c:strRef>
          </c:cat>
          <c:val>
            <c:numRef>
              <c:f>Istanbul!$F$33:$I$33</c:f>
              <c:numCache>
                <c:formatCode>0.00000_ </c:formatCode>
                <c:ptCount val="4"/>
                <c:pt idx="0">
                  <c:v>0.14206991998978999</c:v>
                </c:pt>
                <c:pt idx="1">
                  <c:v>0.14272887269647699</c:v>
                </c:pt>
                <c:pt idx="2">
                  <c:v>0.123357683827095</c:v>
                </c:pt>
                <c:pt idx="3">
                  <c:v>0.11261574729290801</c:v>
                </c:pt>
              </c:numCache>
            </c:numRef>
          </c:val>
          <c:extLst>
            <c:ext xmlns:c16="http://schemas.microsoft.com/office/drawing/2014/chart" uri="{C3380CC4-5D6E-409C-BE32-E72D297353CC}">
              <c16:uniqueId val="{00000001-3FCA-4480-95BE-7511D306572A}"/>
            </c:ext>
          </c:extLst>
        </c:ser>
        <c:ser>
          <c:idx val="2"/>
          <c:order val="2"/>
          <c:tx>
            <c:strRef>
              <c:f>Istanbul!$A$34</c:f>
              <c:strCache>
                <c:ptCount val="1"/>
                <c:pt idx="0">
                  <c:v>USG</c:v>
                </c:pt>
              </c:strCache>
            </c:strRef>
          </c:tx>
          <c:spPr>
            <a:solidFill>
              <a:schemeClr val="accent3"/>
            </a:solidFill>
            <a:ln>
              <a:noFill/>
            </a:ln>
            <a:effectLst/>
          </c:spPr>
          <c:invertIfNegative val="0"/>
          <c:cat>
            <c:strRef>
              <c:f>Istanbul!$F$31:$I$31</c:f>
              <c:strCache>
                <c:ptCount val="4"/>
                <c:pt idx="0">
                  <c:v>NDCG@5</c:v>
                </c:pt>
                <c:pt idx="1">
                  <c:v>NDCG@10</c:v>
                </c:pt>
                <c:pt idx="2">
                  <c:v>NDCG@15</c:v>
                </c:pt>
                <c:pt idx="3">
                  <c:v>NDCG@20</c:v>
                </c:pt>
              </c:strCache>
            </c:strRef>
          </c:cat>
          <c:val>
            <c:numRef>
              <c:f>Istanbul!$F$34:$I$34</c:f>
              <c:numCache>
                <c:formatCode>0.00000_ </c:formatCode>
                <c:ptCount val="4"/>
                <c:pt idx="0">
                  <c:v>0.10076032895083724</c:v>
                </c:pt>
                <c:pt idx="1">
                  <c:v>9.2490833620711851E-2</c:v>
                </c:pt>
                <c:pt idx="2">
                  <c:v>8.3343174196353564E-2</c:v>
                </c:pt>
                <c:pt idx="3">
                  <c:v>7.5004271364235611E-2</c:v>
                </c:pt>
              </c:numCache>
            </c:numRef>
          </c:val>
          <c:extLst>
            <c:ext xmlns:c16="http://schemas.microsoft.com/office/drawing/2014/chart" uri="{C3380CC4-5D6E-409C-BE32-E72D297353CC}">
              <c16:uniqueId val="{00000002-3FCA-4480-95BE-7511D306572A}"/>
            </c:ext>
          </c:extLst>
        </c:ser>
        <c:ser>
          <c:idx val="3"/>
          <c:order val="3"/>
          <c:tx>
            <c:strRef>
              <c:f>Istanbul!$A$35</c:f>
              <c:strCache>
                <c:ptCount val="1"/>
                <c:pt idx="0">
                  <c:v>LBSN2ve</c:v>
                </c:pt>
              </c:strCache>
            </c:strRef>
          </c:tx>
          <c:spPr>
            <a:solidFill>
              <a:schemeClr val="accent4"/>
            </a:solidFill>
            <a:ln>
              <a:noFill/>
            </a:ln>
            <a:effectLst/>
          </c:spPr>
          <c:invertIfNegative val="0"/>
          <c:cat>
            <c:strRef>
              <c:f>Istanbul!$F$31:$I$31</c:f>
              <c:strCache>
                <c:ptCount val="4"/>
                <c:pt idx="0">
                  <c:v>NDCG@5</c:v>
                </c:pt>
                <c:pt idx="1">
                  <c:v>NDCG@10</c:v>
                </c:pt>
                <c:pt idx="2">
                  <c:v>NDCG@15</c:v>
                </c:pt>
                <c:pt idx="3">
                  <c:v>NDCG@20</c:v>
                </c:pt>
              </c:strCache>
            </c:strRef>
          </c:cat>
          <c:val>
            <c:numRef>
              <c:f>Istanbul!$F$35:$I$35</c:f>
              <c:numCache>
                <c:formatCode>0.00000_ </c:formatCode>
                <c:ptCount val="4"/>
                <c:pt idx="0">
                  <c:v>0.12924155378214558</c:v>
                </c:pt>
                <c:pt idx="1">
                  <c:v>0.11597934318370459</c:v>
                </c:pt>
                <c:pt idx="2">
                  <c:v>9.3542067481768659E-2</c:v>
                </c:pt>
                <c:pt idx="3">
                  <c:v>9.7093711943953429E-2</c:v>
                </c:pt>
              </c:numCache>
            </c:numRef>
          </c:val>
          <c:extLst>
            <c:ext xmlns:c16="http://schemas.microsoft.com/office/drawing/2014/chart" uri="{C3380CC4-5D6E-409C-BE32-E72D297353CC}">
              <c16:uniqueId val="{00000003-3FCA-4480-95BE-7511D306572A}"/>
            </c:ext>
          </c:extLst>
        </c:ser>
        <c:ser>
          <c:idx val="4"/>
          <c:order val="4"/>
          <c:tx>
            <c:strRef>
              <c:f>Istanbul!$A$36</c:f>
              <c:strCache>
                <c:ptCount val="1"/>
                <c:pt idx="0">
                  <c:v>LRT</c:v>
                </c:pt>
              </c:strCache>
            </c:strRef>
          </c:tx>
          <c:spPr>
            <a:solidFill>
              <a:schemeClr val="accent5"/>
            </a:solidFill>
            <a:ln>
              <a:noFill/>
            </a:ln>
            <a:effectLst/>
          </c:spPr>
          <c:invertIfNegative val="0"/>
          <c:cat>
            <c:strRef>
              <c:f>Istanbul!$F$31:$I$31</c:f>
              <c:strCache>
                <c:ptCount val="4"/>
                <c:pt idx="0">
                  <c:v>NDCG@5</c:v>
                </c:pt>
                <c:pt idx="1">
                  <c:v>NDCG@10</c:v>
                </c:pt>
                <c:pt idx="2">
                  <c:v>NDCG@15</c:v>
                </c:pt>
                <c:pt idx="3">
                  <c:v>NDCG@20</c:v>
                </c:pt>
              </c:strCache>
            </c:strRef>
          </c:cat>
          <c:val>
            <c:numRef>
              <c:f>Istanbul!$F$36:$I$36</c:f>
              <c:numCache>
                <c:formatCode>0.00000_ </c:formatCode>
                <c:ptCount val="4"/>
                <c:pt idx="0">
                  <c:v>5.3061158419053102E-2</c:v>
                </c:pt>
                <c:pt idx="1">
                  <c:v>4.8447556201756697E-2</c:v>
                </c:pt>
                <c:pt idx="2">
                  <c:v>4.3626710603438999E-2</c:v>
                </c:pt>
                <c:pt idx="3">
                  <c:v>3.9353563961983098E-2</c:v>
                </c:pt>
              </c:numCache>
            </c:numRef>
          </c:val>
          <c:extLst>
            <c:ext xmlns:c16="http://schemas.microsoft.com/office/drawing/2014/chart" uri="{C3380CC4-5D6E-409C-BE32-E72D297353CC}">
              <c16:uniqueId val="{00000004-3FCA-4480-95BE-7511D306572A}"/>
            </c:ext>
          </c:extLst>
        </c:ser>
        <c:ser>
          <c:idx val="5"/>
          <c:order val="5"/>
          <c:tx>
            <c:strRef>
              <c:f>Istanbul!$A$37</c:f>
              <c:strCache>
                <c:ptCount val="1"/>
                <c:pt idx="0">
                  <c:v>LFBCA</c:v>
                </c:pt>
              </c:strCache>
            </c:strRef>
          </c:tx>
          <c:spPr>
            <a:solidFill>
              <a:schemeClr val="accent6"/>
            </a:solidFill>
            <a:ln>
              <a:noFill/>
            </a:ln>
            <a:effectLst/>
          </c:spPr>
          <c:invertIfNegative val="0"/>
          <c:cat>
            <c:strRef>
              <c:f>Istanbul!$F$31:$I$31</c:f>
              <c:strCache>
                <c:ptCount val="4"/>
                <c:pt idx="0">
                  <c:v>NDCG@5</c:v>
                </c:pt>
                <c:pt idx="1">
                  <c:v>NDCG@10</c:v>
                </c:pt>
                <c:pt idx="2">
                  <c:v>NDCG@15</c:v>
                </c:pt>
                <c:pt idx="3">
                  <c:v>NDCG@20</c:v>
                </c:pt>
              </c:strCache>
            </c:strRef>
          </c:cat>
          <c:val>
            <c:numRef>
              <c:f>Istanbul!$F$37:$I$37</c:f>
              <c:numCache>
                <c:formatCode>0.00000_ </c:formatCode>
                <c:ptCount val="4"/>
                <c:pt idx="0">
                  <c:v>8.6114983622661845E-2</c:v>
                </c:pt>
                <c:pt idx="1">
                  <c:v>7.9834647997942099E-2</c:v>
                </c:pt>
                <c:pt idx="2">
                  <c:v>7.0336165697253789E-2</c:v>
                </c:pt>
                <c:pt idx="3">
                  <c:v>5.4634569411969668E-2</c:v>
                </c:pt>
              </c:numCache>
            </c:numRef>
          </c:val>
          <c:extLst>
            <c:ext xmlns:c16="http://schemas.microsoft.com/office/drawing/2014/chart" uri="{C3380CC4-5D6E-409C-BE32-E72D297353CC}">
              <c16:uniqueId val="{00000005-3FCA-4480-95BE-7511D306572A}"/>
            </c:ext>
          </c:extLst>
        </c:ser>
        <c:dLbls>
          <c:showLegendKey val="0"/>
          <c:showVal val="0"/>
          <c:showCatName val="0"/>
          <c:showSerName val="0"/>
          <c:showPercent val="0"/>
          <c:showBubbleSize val="0"/>
        </c:dLbls>
        <c:gapWidth val="219"/>
        <c:overlap val="-27"/>
        <c:axId val="705967864"/>
        <c:axId val="705970816"/>
      </c:barChart>
      <c:catAx>
        <c:axId val="705967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5970816"/>
        <c:crosses val="autoZero"/>
        <c:auto val="1"/>
        <c:lblAlgn val="ctr"/>
        <c:lblOffset val="100"/>
        <c:noMultiLvlLbl val="0"/>
      </c:catAx>
      <c:valAx>
        <c:axId val="70597081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5967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York'!$A$32</c:f>
              <c:strCache>
                <c:ptCount val="1"/>
                <c:pt idx="0">
                  <c:v>TGx</c:v>
                </c:pt>
              </c:strCache>
            </c:strRef>
          </c:tx>
          <c:spPr>
            <a:solidFill>
              <a:schemeClr val="accent1"/>
            </a:solidFill>
            <a:ln>
              <a:noFill/>
            </a:ln>
            <a:effectLst/>
          </c:spPr>
          <c:invertIfNegative val="0"/>
          <c:cat>
            <c:strRef>
              <c:f>'New York'!$B$31:$E$31</c:f>
              <c:strCache>
                <c:ptCount val="4"/>
                <c:pt idx="0">
                  <c:v>Recall@5</c:v>
                </c:pt>
                <c:pt idx="1">
                  <c:v>Recall@10</c:v>
                </c:pt>
                <c:pt idx="2">
                  <c:v>Recall@15</c:v>
                </c:pt>
                <c:pt idx="3">
                  <c:v>Recall@20</c:v>
                </c:pt>
              </c:strCache>
            </c:strRef>
          </c:cat>
          <c:val>
            <c:numRef>
              <c:f>'New York'!$B$32:$E$32</c:f>
              <c:numCache>
                <c:formatCode>0.00000_ </c:formatCode>
                <c:ptCount val="4"/>
                <c:pt idx="0">
                  <c:v>6.1919957571564099E-2</c:v>
                </c:pt>
                <c:pt idx="1">
                  <c:v>6.9131186779524595E-2</c:v>
                </c:pt>
                <c:pt idx="2">
                  <c:v>7.5975535444466405E-2</c:v>
                </c:pt>
                <c:pt idx="3">
                  <c:v>0.103751990562265</c:v>
                </c:pt>
              </c:numCache>
            </c:numRef>
          </c:val>
          <c:extLst>
            <c:ext xmlns:c16="http://schemas.microsoft.com/office/drawing/2014/chart" uri="{C3380CC4-5D6E-409C-BE32-E72D297353CC}">
              <c16:uniqueId val="{00000000-73DF-49CE-A86A-56FFE7C8C36F}"/>
            </c:ext>
          </c:extLst>
        </c:ser>
        <c:ser>
          <c:idx val="1"/>
          <c:order val="1"/>
          <c:tx>
            <c:strRef>
              <c:f>'New York'!$A$33</c:f>
              <c:strCache>
                <c:ptCount val="1"/>
                <c:pt idx="0">
                  <c:v>Semi-CDAE</c:v>
                </c:pt>
              </c:strCache>
            </c:strRef>
          </c:tx>
          <c:spPr>
            <a:solidFill>
              <a:schemeClr val="accent2"/>
            </a:solidFill>
            <a:ln>
              <a:noFill/>
            </a:ln>
            <a:effectLst/>
          </c:spPr>
          <c:invertIfNegative val="0"/>
          <c:cat>
            <c:strRef>
              <c:f>'New York'!$B$31:$E$31</c:f>
              <c:strCache>
                <c:ptCount val="4"/>
                <c:pt idx="0">
                  <c:v>Recall@5</c:v>
                </c:pt>
                <c:pt idx="1">
                  <c:v>Recall@10</c:v>
                </c:pt>
                <c:pt idx="2">
                  <c:v>Recall@15</c:v>
                </c:pt>
                <c:pt idx="3">
                  <c:v>Recall@20</c:v>
                </c:pt>
              </c:strCache>
            </c:strRef>
          </c:cat>
          <c:val>
            <c:numRef>
              <c:f>'New York'!$B$33:$E$33</c:f>
              <c:numCache>
                <c:formatCode>0.00000_ </c:formatCode>
                <c:ptCount val="4"/>
                <c:pt idx="0">
                  <c:v>4.4025333999999999E-2</c:v>
                </c:pt>
                <c:pt idx="1">
                  <c:v>4.9371320000000003E-2</c:v>
                </c:pt>
                <c:pt idx="2">
                  <c:v>5.8980217000000001E-2</c:v>
                </c:pt>
                <c:pt idx="3">
                  <c:v>7.9382857000000001E-2</c:v>
                </c:pt>
              </c:numCache>
            </c:numRef>
          </c:val>
          <c:extLst>
            <c:ext xmlns:c16="http://schemas.microsoft.com/office/drawing/2014/chart" uri="{C3380CC4-5D6E-409C-BE32-E72D297353CC}">
              <c16:uniqueId val="{00000001-73DF-49CE-A86A-56FFE7C8C36F}"/>
            </c:ext>
          </c:extLst>
        </c:ser>
        <c:ser>
          <c:idx val="2"/>
          <c:order val="2"/>
          <c:tx>
            <c:strRef>
              <c:f>'New York'!$A$34</c:f>
              <c:strCache>
                <c:ptCount val="1"/>
                <c:pt idx="0">
                  <c:v>USG</c:v>
                </c:pt>
              </c:strCache>
            </c:strRef>
          </c:tx>
          <c:spPr>
            <a:solidFill>
              <a:schemeClr val="accent3"/>
            </a:solidFill>
            <a:ln>
              <a:noFill/>
            </a:ln>
            <a:effectLst/>
          </c:spPr>
          <c:invertIfNegative val="0"/>
          <c:cat>
            <c:strRef>
              <c:f>'New York'!$B$31:$E$31</c:f>
              <c:strCache>
                <c:ptCount val="4"/>
                <c:pt idx="0">
                  <c:v>Recall@5</c:v>
                </c:pt>
                <c:pt idx="1">
                  <c:v>Recall@10</c:v>
                </c:pt>
                <c:pt idx="2">
                  <c:v>Recall@15</c:v>
                </c:pt>
                <c:pt idx="3">
                  <c:v>Recall@20</c:v>
                </c:pt>
              </c:strCache>
            </c:strRef>
          </c:cat>
          <c:val>
            <c:numRef>
              <c:f>'New York'!$B$34:$E$34</c:f>
              <c:numCache>
                <c:formatCode>0.00000_ </c:formatCode>
                <c:ptCount val="4"/>
                <c:pt idx="0">
                  <c:v>2.2709461E-2</c:v>
                </c:pt>
                <c:pt idx="1">
                  <c:v>3.3334461000000003E-2</c:v>
                </c:pt>
                <c:pt idx="2">
                  <c:v>4.3426507000000003E-2</c:v>
                </c:pt>
                <c:pt idx="3">
                  <c:v>5.6781837000000002E-2</c:v>
                </c:pt>
              </c:numCache>
            </c:numRef>
          </c:val>
          <c:extLst>
            <c:ext xmlns:c16="http://schemas.microsoft.com/office/drawing/2014/chart" uri="{C3380CC4-5D6E-409C-BE32-E72D297353CC}">
              <c16:uniqueId val="{00000002-73DF-49CE-A86A-56FFE7C8C36F}"/>
            </c:ext>
          </c:extLst>
        </c:ser>
        <c:ser>
          <c:idx val="3"/>
          <c:order val="3"/>
          <c:tx>
            <c:strRef>
              <c:f>'New York'!$A$35</c:f>
              <c:strCache>
                <c:ptCount val="1"/>
                <c:pt idx="0">
                  <c:v>LBSN2ve</c:v>
                </c:pt>
              </c:strCache>
            </c:strRef>
          </c:tx>
          <c:spPr>
            <a:solidFill>
              <a:schemeClr val="accent4"/>
            </a:solidFill>
            <a:ln>
              <a:noFill/>
            </a:ln>
            <a:effectLst/>
          </c:spPr>
          <c:invertIfNegative val="0"/>
          <c:cat>
            <c:strRef>
              <c:f>'New York'!$B$31:$E$31</c:f>
              <c:strCache>
                <c:ptCount val="4"/>
                <c:pt idx="0">
                  <c:v>Recall@5</c:v>
                </c:pt>
                <c:pt idx="1">
                  <c:v>Recall@10</c:v>
                </c:pt>
                <c:pt idx="2">
                  <c:v>Recall@15</c:v>
                </c:pt>
                <c:pt idx="3">
                  <c:v>Recall@20</c:v>
                </c:pt>
              </c:strCache>
            </c:strRef>
          </c:cat>
          <c:val>
            <c:numRef>
              <c:f>'New York'!$B$35:$E$35</c:f>
              <c:numCache>
                <c:formatCode>0.00000_ </c:formatCode>
                <c:ptCount val="4"/>
                <c:pt idx="0">
                  <c:v>3.6418236E-2</c:v>
                </c:pt>
                <c:pt idx="1">
                  <c:v>4.9243329000000002E-2</c:v>
                </c:pt>
                <c:pt idx="2">
                  <c:v>5.9119284000000001E-2</c:v>
                </c:pt>
                <c:pt idx="3">
                  <c:v>7.7214906E-2</c:v>
                </c:pt>
              </c:numCache>
            </c:numRef>
          </c:val>
          <c:extLst>
            <c:ext xmlns:c16="http://schemas.microsoft.com/office/drawing/2014/chart" uri="{C3380CC4-5D6E-409C-BE32-E72D297353CC}">
              <c16:uniqueId val="{00000003-73DF-49CE-A86A-56FFE7C8C36F}"/>
            </c:ext>
          </c:extLst>
        </c:ser>
        <c:ser>
          <c:idx val="4"/>
          <c:order val="4"/>
          <c:tx>
            <c:strRef>
              <c:f>'New York'!$A$36</c:f>
              <c:strCache>
                <c:ptCount val="1"/>
                <c:pt idx="0">
                  <c:v>LRT</c:v>
                </c:pt>
              </c:strCache>
            </c:strRef>
          </c:tx>
          <c:spPr>
            <a:solidFill>
              <a:schemeClr val="accent5"/>
            </a:solidFill>
            <a:ln>
              <a:noFill/>
            </a:ln>
            <a:effectLst/>
          </c:spPr>
          <c:invertIfNegative val="0"/>
          <c:cat>
            <c:strRef>
              <c:f>'New York'!$B$31:$E$31</c:f>
              <c:strCache>
                <c:ptCount val="4"/>
                <c:pt idx="0">
                  <c:v>Recall@5</c:v>
                </c:pt>
                <c:pt idx="1">
                  <c:v>Recall@10</c:v>
                </c:pt>
                <c:pt idx="2">
                  <c:v>Recall@15</c:v>
                </c:pt>
                <c:pt idx="3">
                  <c:v>Recall@20</c:v>
                </c:pt>
              </c:strCache>
            </c:strRef>
          </c:cat>
          <c:val>
            <c:numRef>
              <c:f>'New York'!$B$36:$E$36</c:f>
              <c:numCache>
                <c:formatCode>0.00000_ </c:formatCode>
                <c:ptCount val="4"/>
                <c:pt idx="0">
                  <c:v>1.9266294999999999E-2</c:v>
                </c:pt>
                <c:pt idx="1">
                  <c:v>2.1889717E-2</c:v>
                </c:pt>
                <c:pt idx="2">
                  <c:v>2.5762706E-2</c:v>
                </c:pt>
                <c:pt idx="3">
                  <c:v>4.1684182E-2</c:v>
                </c:pt>
              </c:numCache>
            </c:numRef>
          </c:val>
          <c:extLst>
            <c:ext xmlns:c16="http://schemas.microsoft.com/office/drawing/2014/chart" uri="{C3380CC4-5D6E-409C-BE32-E72D297353CC}">
              <c16:uniqueId val="{00000004-73DF-49CE-A86A-56FFE7C8C36F}"/>
            </c:ext>
          </c:extLst>
        </c:ser>
        <c:ser>
          <c:idx val="5"/>
          <c:order val="5"/>
          <c:tx>
            <c:strRef>
              <c:f>'New York'!$A$37</c:f>
              <c:strCache>
                <c:ptCount val="1"/>
                <c:pt idx="0">
                  <c:v>LFBCA</c:v>
                </c:pt>
              </c:strCache>
            </c:strRef>
          </c:tx>
          <c:spPr>
            <a:solidFill>
              <a:schemeClr val="accent6"/>
            </a:solidFill>
            <a:ln>
              <a:noFill/>
            </a:ln>
            <a:effectLst/>
          </c:spPr>
          <c:invertIfNegative val="0"/>
          <c:cat>
            <c:strRef>
              <c:f>'New York'!$B$31:$E$31</c:f>
              <c:strCache>
                <c:ptCount val="4"/>
                <c:pt idx="0">
                  <c:v>Recall@5</c:v>
                </c:pt>
                <c:pt idx="1">
                  <c:v>Recall@10</c:v>
                </c:pt>
                <c:pt idx="2">
                  <c:v>Recall@15</c:v>
                </c:pt>
                <c:pt idx="3">
                  <c:v>Recall@20</c:v>
                </c:pt>
              </c:strCache>
            </c:strRef>
          </c:cat>
          <c:val>
            <c:numRef>
              <c:f>'New York'!$B$37:$E$37</c:f>
              <c:numCache>
                <c:formatCode>0.00000_ </c:formatCode>
                <c:ptCount val="4"/>
                <c:pt idx="0">
                  <c:v>2.1782321941999999E-2</c:v>
                </c:pt>
                <c:pt idx="1">
                  <c:v>3.2021525247999998E-2</c:v>
                </c:pt>
                <c:pt idx="2">
                  <c:v>4.1635064030000002E-2</c:v>
                </c:pt>
                <c:pt idx="3">
                  <c:v>5.4262136435999996E-2</c:v>
                </c:pt>
              </c:numCache>
            </c:numRef>
          </c:val>
          <c:extLst>
            <c:ext xmlns:c16="http://schemas.microsoft.com/office/drawing/2014/chart" uri="{C3380CC4-5D6E-409C-BE32-E72D297353CC}">
              <c16:uniqueId val="{00000005-73DF-49CE-A86A-56FFE7C8C36F}"/>
            </c:ext>
          </c:extLst>
        </c:ser>
        <c:dLbls>
          <c:showLegendKey val="0"/>
          <c:showVal val="0"/>
          <c:showCatName val="0"/>
          <c:showSerName val="0"/>
          <c:showPercent val="0"/>
          <c:showBubbleSize val="0"/>
        </c:dLbls>
        <c:gapWidth val="219"/>
        <c:overlap val="-27"/>
        <c:axId val="675746384"/>
        <c:axId val="675749008"/>
      </c:barChart>
      <c:catAx>
        <c:axId val="67574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9008"/>
        <c:crosses val="autoZero"/>
        <c:auto val="1"/>
        <c:lblAlgn val="ctr"/>
        <c:lblOffset val="100"/>
        <c:noMultiLvlLbl val="0"/>
      </c:catAx>
      <c:valAx>
        <c:axId val="67574900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574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时间!$E$67</c:f>
              <c:strCache>
                <c:ptCount val="1"/>
                <c:pt idx="0">
                  <c:v>time slot 8:55-10:44</c:v>
                </c:pt>
              </c:strCache>
            </c:strRef>
          </c:tx>
          <c:spPr>
            <a:ln w="12700" cap="rnd">
              <a:solidFill>
                <a:schemeClr val="accent1"/>
              </a:solidFill>
              <a:round/>
            </a:ln>
            <a:effectLst/>
          </c:spPr>
          <c:marker>
            <c:symbol val="circle"/>
            <c:size val="4"/>
            <c:spPr>
              <a:solidFill>
                <a:schemeClr val="accent1"/>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167F-4765-BB74-DC1D3746A90B}"/>
                </c:ext>
              </c:extLst>
            </c:dLbl>
            <c:dLbl>
              <c:idx val="1"/>
              <c:delete val="1"/>
              <c:extLst>
                <c:ext xmlns:c15="http://schemas.microsoft.com/office/drawing/2012/chart" uri="{CE6537A1-D6FC-4f65-9D91-7224C49458BB}"/>
                <c:ext xmlns:c16="http://schemas.microsoft.com/office/drawing/2014/chart" uri="{C3380CC4-5D6E-409C-BE32-E72D297353CC}">
                  <c16:uniqueId val="{00000001-167F-4765-BB74-DC1D3746A90B}"/>
                </c:ext>
              </c:extLst>
            </c:dLbl>
            <c:dLbl>
              <c:idx val="2"/>
              <c:delete val="1"/>
              <c:extLst>
                <c:ext xmlns:c15="http://schemas.microsoft.com/office/drawing/2012/chart" uri="{CE6537A1-D6FC-4f65-9D91-7224C49458BB}"/>
                <c:ext xmlns:c16="http://schemas.microsoft.com/office/drawing/2014/chart" uri="{C3380CC4-5D6E-409C-BE32-E72D297353CC}">
                  <c16:uniqueId val="{00000002-167F-4765-BB74-DC1D3746A90B}"/>
                </c:ext>
              </c:extLst>
            </c:dLbl>
            <c:dLbl>
              <c:idx val="3"/>
              <c:delete val="1"/>
              <c:extLst>
                <c:ext xmlns:c15="http://schemas.microsoft.com/office/drawing/2012/chart" uri="{CE6537A1-D6FC-4f65-9D91-7224C49458BB}"/>
                <c:ext xmlns:c16="http://schemas.microsoft.com/office/drawing/2014/chart" uri="{C3380CC4-5D6E-409C-BE32-E72D297353CC}">
                  <c16:uniqueId val="{00000003-167F-4765-BB74-DC1D3746A90B}"/>
                </c:ext>
              </c:extLst>
            </c:dLbl>
            <c:dLbl>
              <c:idx val="4"/>
              <c:delete val="1"/>
              <c:extLst>
                <c:ext xmlns:c15="http://schemas.microsoft.com/office/drawing/2012/chart" uri="{CE6537A1-D6FC-4f65-9D91-7224C49458BB}"/>
                <c:ext xmlns:c16="http://schemas.microsoft.com/office/drawing/2014/chart" uri="{C3380CC4-5D6E-409C-BE32-E72D297353CC}">
                  <c16:uniqueId val="{00000004-167F-4765-BB74-DC1D3746A90B}"/>
                </c:ext>
              </c:extLst>
            </c:dLbl>
            <c:dLbl>
              <c:idx val="5"/>
              <c:delete val="1"/>
              <c:extLst>
                <c:ext xmlns:c15="http://schemas.microsoft.com/office/drawing/2012/chart" uri="{CE6537A1-D6FC-4f65-9D91-7224C49458BB}"/>
                <c:ext xmlns:c16="http://schemas.microsoft.com/office/drawing/2014/chart" uri="{C3380CC4-5D6E-409C-BE32-E72D297353CC}">
                  <c16:uniqueId val="{00000005-167F-4765-BB74-DC1D3746A90B}"/>
                </c:ext>
              </c:extLst>
            </c:dLbl>
            <c:dLbl>
              <c:idx val="6"/>
              <c:delete val="1"/>
              <c:extLst>
                <c:ext xmlns:c15="http://schemas.microsoft.com/office/drawing/2012/chart" uri="{CE6537A1-D6FC-4f65-9D91-7224C49458BB}"/>
                <c:ext xmlns:c16="http://schemas.microsoft.com/office/drawing/2014/chart" uri="{C3380CC4-5D6E-409C-BE32-E72D297353CC}">
                  <c16:uniqueId val="{00000006-167F-4765-BB74-DC1D3746A90B}"/>
                </c:ext>
              </c:extLst>
            </c:dLbl>
            <c:dLbl>
              <c:idx val="8"/>
              <c:delete val="1"/>
              <c:extLst>
                <c:ext xmlns:c15="http://schemas.microsoft.com/office/drawing/2012/chart" uri="{CE6537A1-D6FC-4f65-9D91-7224C49458BB}"/>
                <c:ext xmlns:c16="http://schemas.microsoft.com/office/drawing/2014/chart" uri="{C3380CC4-5D6E-409C-BE32-E72D297353CC}">
                  <c16:uniqueId val="{00000007-167F-4765-BB74-DC1D3746A90B}"/>
                </c:ext>
              </c:extLst>
            </c:dLbl>
            <c:dLbl>
              <c:idx val="9"/>
              <c:delete val="1"/>
              <c:extLst>
                <c:ext xmlns:c15="http://schemas.microsoft.com/office/drawing/2012/chart" uri="{CE6537A1-D6FC-4f65-9D91-7224C49458BB}"/>
                <c:ext xmlns:c16="http://schemas.microsoft.com/office/drawing/2014/chart" uri="{C3380CC4-5D6E-409C-BE32-E72D297353CC}">
                  <c16:uniqueId val="{00000008-167F-4765-BB74-DC1D3746A90B}"/>
                </c:ext>
              </c:extLst>
            </c:dLbl>
            <c:dLbl>
              <c:idx val="11"/>
              <c:delete val="1"/>
              <c:extLst>
                <c:ext xmlns:c15="http://schemas.microsoft.com/office/drawing/2012/chart" uri="{CE6537A1-D6FC-4f65-9D91-7224C49458BB}"/>
                <c:ext xmlns:c16="http://schemas.microsoft.com/office/drawing/2014/chart" uri="{C3380CC4-5D6E-409C-BE32-E72D297353CC}">
                  <c16:uniqueId val="{00000009-167F-4765-BB74-DC1D3746A90B}"/>
                </c:ext>
              </c:extLst>
            </c:dLbl>
            <c:spPr>
              <a:noFill/>
              <a:ln>
                <a:noFill/>
              </a:ln>
              <a:effectLst/>
            </c:spPr>
            <c:txPr>
              <a:bodyPr rot="0" spcFirstLastPara="1" vertOverflow="ellipsis" vert="horz" wrap="square" anchor="ctr" anchorCtr="1"/>
              <a:lstStyle/>
              <a:p>
                <a:pPr>
                  <a:defRPr sz="8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时间!$D$68:$D$79</c:f>
              <c:strCache>
                <c:ptCount val="12"/>
                <c:pt idx="0">
                  <c:v>2:12-5:19</c:v>
                </c:pt>
                <c:pt idx="1">
                  <c:v>5:20-7:16</c:v>
                </c:pt>
                <c:pt idx="2">
                  <c:v>7:17-8:54</c:v>
                </c:pt>
                <c:pt idx="3">
                  <c:v>8:55-10:44</c:v>
                </c:pt>
                <c:pt idx="4">
                  <c:v>10:45-12:31</c:v>
                </c:pt>
                <c:pt idx="5">
                  <c:v>12:32-14:22</c:v>
                </c:pt>
                <c:pt idx="6">
                  <c:v>14:23-16:19</c:v>
                </c:pt>
                <c:pt idx="7">
                  <c:v>16:20-18:05</c:v>
                </c:pt>
                <c:pt idx="8">
                  <c:v>18:06-19:47</c:v>
                </c:pt>
                <c:pt idx="9">
                  <c:v>19:48-21:40</c:v>
                </c:pt>
                <c:pt idx="10">
                  <c:v>21:41-23:44</c:v>
                </c:pt>
                <c:pt idx="11">
                  <c:v>23:45-2:11</c:v>
                </c:pt>
              </c:strCache>
            </c:strRef>
          </c:cat>
          <c:val>
            <c:numRef>
              <c:f>时间!$E$68:$E$79</c:f>
              <c:numCache>
                <c:formatCode>0.000</c:formatCode>
                <c:ptCount val="12"/>
                <c:pt idx="0">
                  <c:v>0.23019447900000001</c:v>
                </c:pt>
                <c:pt idx="1">
                  <c:v>0.39188210699999998</c:v>
                </c:pt>
                <c:pt idx="2">
                  <c:v>0.27669792100000001</c:v>
                </c:pt>
                <c:pt idx="3">
                  <c:v>1</c:v>
                </c:pt>
                <c:pt idx="4">
                  <c:v>0.14418853400000001</c:v>
                </c:pt>
                <c:pt idx="5">
                  <c:v>0.38999068799999997</c:v>
                </c:pt>
                <c:pt idx="6">
                  <c:v>0.47940933000000002</c:v>
                </c:pt>
                <c:pt idx="7">
                  <c:v>0.56311267399999998</c:v>
                </c:pt>
                <c:pt idx="8">
                  <c:v>0.36967946800000001</c:v>
                </c:pt>
                <c:pt idx="9">
                  <c:v>0.16872551</c:v>
                </c:pt>
                <c:pt idx="10">
                  <c:v>0.55067933199999997</c:v>
                </c:pt>
                <c:pt idx="11">
                  <c:v>0.29332343599999999</c:v>
                </c:pt>
              </c:numCache>
            </c:numRef>
          </c:val>
          <c:smooth val="0"/>
          <c:extLst>
            <c:ext xmlns:c16="http://schemas.microsoft.com/office/drawing/2014/chart" uri="{C3380CC4-5D6E-409C-BE32-E72D297353CC}">
              <c16:uniqueId val="{0000000A-167F-4765-BB74-DC1D3746A90B}"/>
            </c:ext>
          </c:extLst>
        </c:ser>
        <c:ser>
          <c:idx val="1"/>
          <c:order val="1"/>
          <c:tx>
            <c:strRef>
              <c:f>时间!$F$67</c:f>
              <c:strCache>
                <c:ptCount val="1"/>
                <c:pt idx="0">
                  <c:v>time slot 14:23-16:19</c:v>
                </c:pt>
              </c:strCache>
            </c:strRef>
          </c:tx>
          <c:spPr>
            <a:ln w="12700" cap="rnd">
              <a:solidFill>
                <a:schemeClr val="accent2"/>
              </a:solidFill>
              <a:round/>
            </a:ln>
            <a:effectLst/>
          </c:spPr>
          <c:marker>
            <c:symbol val="square"/>
            <c:size val="4"/>
            <c:spPr>
              <a:solidFill>
                <a:schemeClr val="accent2"/>
              </a:solidFill>
              <a:ln w="9525">
                <a:solidFill>
                  <a:schemeClr val="accent2"/>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B-167F-4765-BB74-DC1D3746A90B}"/>
                </c:ext>
              </c:extLst>
            </c:dLbl>
            <c:dLbl>
              <c:idx val="1"/>
              <c:delete val="1"/>
              <c:extLst>
                <c:ext xmlns:c15="http://schemas.microsoft.com/office/drawing/2012/chart" uri="{CE6537A1-D6FC-4f65-9D91-7224C49458BB}"/>
                <c:ext xmlns:c16="http://schemas.microsoft.com/office/drawing/2014/chart" uri="{C3380CC4-5D6E-409C-BE32-E72D297353CC}">
                  <c16:uniqueId val="{0000000C-167F-4765-BB74-DC1D3746A90B}"/>
                </c:ext>
              </c:extLst>
            </c:dLbl>
            <c:dLbl>
              <c:idx val="2"/>
              <c:delete val="1"/>
              <c:extLst>
                <c:ext xmlns:c15="http://schemas.microsoft.com/office/drawing/2012/chart" uri="{CE6537A1-D6FC-4f65-9D91-7224C49458BB}"/>
                <c:ext xmlns:c16="http://schemas.microsoft.com/office/drawing/2014/chart" uri="{C3380CC4-5D6E-409C-BE32-E72D297353CC}">
                  <c16:uniqueId val="{0000000D-167F-4765-BB74-DC1D3746A90B}"/>
                </c:ext>
              </c:extLst>
            </c:dLbl>
            <c:dLbl>
              <c:idx val="4"/>
              <c:delete val="1"/>
              <c:extLst>
                <c:ext xmlns:c15="http://schemas.microsoft.com/office/drawing/2012/chart" uri="{CE6537A1-D6FC-4f65-9D91-7224C49458BB}"/>
                <c:ext xmlns:c16="http://schemas.microsoft.com/office/drawing/2014/chart" uri="{C3380CC4-5D6E-409C-BE32-E72D297353CC}">
                  <c16:uniqueId val="{0000000E-167F-4765-BB74-DC1D3746A90B}"/>
                </c:ext>
              </c:extLst>
            </c:dLbl>
            <c:dLbl>
              <c:idx val="5"/>
              <c:delete val="1"/>
              <c:extLst>
                <c:ext xmlns:c15="http://schemas.microsoft.com/office/drawing/2012/chart" uri="{CE6537A1-D6FC-4f65-9D91-7224C49458BB}"/>
                <c:ext xmlns:c16="http://schemas.microsoft.com/office/drawing/2014/chart" uri="{C3380CC4-5D6E-409C-BE32-E72D297353CC}">
                  <c16:uniqueId val="{0000000F-167F-4765-BB74-DC1D3746A90B}"/>
                </c:ext>
              </c:extLst>
            </c:dLbl>
            <c:dLbl>
              <c:idx val="6"/>
              <c:delete val="1"/>
              <c:extLst>
                <c:ext xmlns:c15="http://schemas.microsoft.com/office/drawing/2012/chart" uri="{CE6537A1-D6FC-4f65-9D91-7224C49458BB}"/>
                <c:ext xmlns:c16="http://schemas.microsoft.com/office/drawing/2014/chart" uri="{C3380CC4-5D6E-409C-BE32-E72D297353CC}">
                  <c16:uniqueId val="{00000010-167F-4765-BB74-DC1D3746A90B}"/>
                </c:ext>
              </c:extLst>
            </c:dLbl>
            <c:dLbl>
              <c:idx val="7"/>
              <c:delete val="1"/>
              <c:extLst>
                <c:ext xmlns:c15="http://schemas.microsoft.com/office/drawing/2012/chart" uri="{CE6537A1-D6FC-4f65-9D91-7224C49458BB}"/>
                <c:ext xmlns:c16="http://schemas.microsoft.com/office/drawing/2014/chart" uri="{C3380CC4-5D6E-409C-BE32-E72D297353CC}">
                  <c16:uniqueId val="{00000011-167F-4765-BB74-DC1D3746A90B}"/>
                </c:ext>
              </c:extLst>
            </c:dLbl>
            <c:dLbl>
              <c:idx val="8"/>
              <c:delete val="1"/>
              <c:extLst>
                <c:ext xmlns:c15="http://schemas.microsoft.com/office/drawing/2012/chart" uri="{CE6537A1-D6FC-4f65-9D91-7224C49458BB}"/>
                <c:ext xmlns:c16="http://schemas.microsoft.com/office/drawing/2014/chart" uri="{C3380CC4-5D6E-409C-BE32-E72D297353CC}">
                  <c16:uniqueId val="{00000012-167F-4765-BB74-DC1D3746A90B}"/>
                </c:ext>
              </c:extLst>
            </c:dLbl>
            <c:dLbl>
              <c:idx val="9"/>
              <c:delete val="1"/>
              <c:extLst>
                <c:ext xmlns:c15="http://schemas.microsoft.com/office/drawing/2012/chart" uri="{CE6537A1-D6FC-4f65-9D91-7224C49458BB}"/>
                <c:ext xmlns:c16="http://schemas.microsoft.com/office/drawing/2014/chart" uri="{C3380CC4-5D6E-409C-BE32-E72D297353CC}">
                  <c16:uniqueId val="{00000013-167F-4765-BB74-DC1D3746A90B}"/>
                </c:ext>
              </c:extLst>
            </c:dLbl>
            <c:dLbl>
              <c:idx val="10"/>
              <c:layout>
                <c:manualLayout>
                  <c:x val="-3.0042367800471641E-2"/>
                  <c:y val="7.84372002733794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167F-4765-BB74-DC1D3746A90B}"/>
                </c:ext>
              </c:extLst>
            </c:dLbl>
            <c:dLbl>
              <c:idx val="11"/>
              <c:delete val="1"/>
              <c:extLst>
                <c:ext xmlns:c15="http://schemas.microsoft.com/office/drawing/2012/chart" uri="{CE6537A1-D6FC-4f65-9D91-7224C49458BB}"/>
                <c:ext xmlns:c16="http://schemas.microsoft.com/office/drawing/2014/chart" uri="{C3380CC4-5D6E-409C-BE32-E72D297353CC}">
                  <c16:uniqueId val="{00000015-167F-4765-BB74-DC1D3746A90B}"/>
                </c:ext>
              </c:extLst>
            </c:dLbl>
            <c:spPr>
              <a:noFill/>
              <a:ln>
                <a:noFill/>
              </a:ln>
              <a:effectLst/>
            </c:spPr>
            <c:txPr>
              <a:bodyPr rot="0" spcFirstLastPara="1" vertOverflow="ellipsis" vert="horz" wrap="square" anchor="ctr" anchorCtr="1"/>
              <a:lstStyle/>
              <a:p>
                <a:pPr>
                  <a:defRPr sz="800" b="0" i="0" u="none" strike="noStrike" kern="1200" baseline="0">
                    <a:solidFill>
                      <a:srgbClr val="C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时间!$D$68:$D$79</c:f>
              <c:strCache>
                <c:ptCount val="12"/>
                <c:pt idx="0">
                  <c:v>2:12-5:19</c:v>
                </c:pt>
                <c:pt idx="1">
                  <c:v>5:20-7:16</c:v>
                </c:pt>
                <c:pt idx="2">
                  <c:v>7:17-8:54</c:v>
                </c:pt>
                <c:pt idx="3">
                  <c:v>8:55-10:44</c:v>
                </c:pt>
                <c:pt idx="4">
                  <c:v>10:45-12:31</c:v>
                </c:pt>
                <c:pt idx="5">
                  <c:v>12:32-14:22</c:v>
                </c:pt>
                <c:pt idx="6">
                  <c:v>14:23-16:19</c:v>
                </c:pt>
                <c:pt idx="7">
                  <c:v>16:20-18:05</c:v>
                </c:pt>
                <c:pt idx="8">
                  <c:v>18:06-19:47</c:v>
                </c:pt>
                <c:pt idx="9">
                  <c:v>19:48-21:40</c:v>
                </c:pt>
                <c:pt idx="10">
                  <c:v>21:41-23:44</c:v>
                </c:pt>
                <c:pt idx="11">
                  <c:v>23:45-2:11</c:v>
                </c:pt>
              </c:strCache>
            </c:strRef>
          </c:cat>
          <c:val>
            <c:numRef>
              <c:f>时间!$F$68:$F$79</c:f>
              <c:numCache>
                <c:formatCode>0.000</c:formatCode>
                <c:ptCount val="12"/>
                <c:pt idx="0">
                  <c:v>0.23746378600000001</c:v>
                </c:pt>
                <c:pt idx="1">
                  <c:v>0.290507668</c:v>
                </c:pt>
                <c:pt idx="2">
                  <c:v>0.33411838999999999</c:v>
                </c:pt>
                <c:pt idx="3">
                  <c:v>0.47940933000000002</c:v>
                </c:pt>
                <c:pt idx="4">
                  <c:v>0.14110588299999999</c:v>
                </c:pt>
                <c:pt idx="5">
                  <c:v>0.451603951</c:v>
                </c:pt>
                <c:pt idx="6">
                  <c:v>1</c:v>
                </c:pt>
                <c:pt idx="7">
                  <c:v>0.42106491200000001</c:v>
                </c:pt>
                <c:pt idx="8">
                  <c:v>0.40476667399999999</c:v>
                </c:pt>
                <c:pt idx="9">
                  <c:v>0.21711346300000001</c:v>
                </c:pt>
                <c:pt idx="10">
                  <c:v>0.51137675000000005</c:v>
                </c:pt>
                <c:pt idx="11">
                  <c:v>0.23271767500000001</c:v>
                </c:pt>
              </c:numCache>
            </c:numRef>
          </c:val>
          <c:smooth val="0"/>
          <c:extLst>
            <c:ext xmlns:c16="http://schemas.microsoft.com/office/drawing/2014/chart" uri="{C3380CC4-5D6E-409C-BE32-E72D297353CC}">
              <c16:uniqueId val="{00000016-167F-4765-BB74-DC1D3746A90B}"/>
            </c:ext>
          </c:extLst>
        </c:ser>
        <c:ser>
          <c:idx val="2"/>
          <c:order val="2"/>
          <c:tx>
            <c:strRef>
              <c:f>时间!$G$67</c:f>
              <c:strCache>
                <c:ptCount val="1"/>
                <c:pt idx="0">
                  <c:v>time slot 19:48-21:40</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7-167F-4765-BB74-DC1D3746A90B}"/>
                </c:ext>
              </c:extLst>
            </c:dLbl>
            <c:dLbl>
              <c:idx val="1"/>
              <c:delete val="1"/>
              <c:extLst>
                <c:ext xmlns:c15="http://schemas.microsoft.com/office/drawing/2012/chart" uri="{CE6537A1-D6FC-4f65-9D91-7224C49458BB}"/>
                <c:ext xmlns:c16="http://schemas.microsoft.com/office/drawing/2014/chart" uri="{C3380CC4-5D6E-409C-BE32-E72D297353CC}">
                  <c16:uniqueId val="{00000018-167F-4765-BB74-DC1D3746A90B}"/>
                </c:ext>
              </c:extLst>
            </c:dLbl>
            <c:dLbl>
              <c:idx val="2"/>
              <c:delete val="1"/>
              <c:extLst>
                <c:ext xmlns:c15="http://schemas.microsoft.com/office/drawing/2012/chart" uri="{CE6537A1-D6FC-4f65-9D91-7224C49458BB}"/>
                <c:ext xmlns:c16="http://schemas.microsoft.com/office/drawing/2014/chart" uri="{C3380CC4-5D6E-409C-BE32-E72D297353CC}">
                  <c16:uniqueId val="{00000019-167F-4765-BB74-DC1D3746A90B}"/>
                </c:ext>
              </c:extLst>
            </c:dLbl>
            <c:dLbl>
              <c:idx val="3"/>
              <c:delete val="1"/>
              <c:extLst>
                <c:ext xmlns:c15="http://schemas.microsoft.com/office/drawing/2012/chart" uri="{CE6537A1-D6FC-4f65-9D91-7224C49458BB}"/>
                <c:ext xmlns:c16="http://schemas.microsoft.com/office/drawing/2014/chart" uri="{C3380CC4-5D6E-409C-BE32-E72D297353CC}">
                  <c16:uniqueId val="{0000001A-167F-4765-BB74-DC1D3746A90B}"/>
                </c:ext>
              </c:extLst>
            </c:dLbl>
            <c:dLbl>
              <c:idx val="4"/>
              <c:delete val="1"/>
              <c:extLst>
                <c:ext xmlns:c15="http://schemas.microsoft.com/office/drawing/2012/chart" uri="{CE6537A1-D6FC-4f65-9D91-7224C49458BB}"/>
                <c:ext xmlns:c16="http://schemas.microsoft.com/office/drawing/2014/chart" uri="{C3380CC4-5D6E-409C-BE32-E72D297353CC}">
                  <c16:uniqueId val="{0000001B-167F-4765-BB74-DC1D3746A90B}"/>
                </c:ext>
              </c:extLst>
            </c:dLbl>
            <c:dLbl>
              <c:idx val="5"/>
              <c:layout>
                <c:manualLayout>
                  <c:x val="-9.097379488838564E-2"/>
                  <c:y val="-0.1538317504126417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167F-4765-BB74-DC1D3746A90B}"/>
                </c:ext>
              </c:extLst>
            </c:dLbl>
            <c:dLbl>
              <c:idx val="6"/>
              <c:layout>
                <c:manualLayout>
                  <c:x val="-2.950501455839534E-2"/>
                  <c:y val="-4.38661146738101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167F-4765-BB74-DC1D3746A90B}"/>
                </c:ext>
              </c:extLst>
            </c:dLbl>
            <c:dLbl>
              <c:idx val="7"/>
              <c:delete val="1"/>
              <c:extLst>
                <c:ext xmlns:c15="http://schemas.microsoft.com/office/drawing/2012/chart" uri="{CE6537A1-D6FC-4f65-9D91-7224C49458BB}"/>
                <c:ext xmlns:c16="http://schemas.microsoft.com/office/drawing/2014/chart" uri="{C3380CC4-5D6E-409C-BE32-E72D297353CC}">
                  <c16:uniqueId val="{0000001E-167F-4765-BB74-DC1D3746A90B}"/>
                </c:ext>
              </c:extLst>
            </c:dLbl>
            <c:dLbl>
              <c:idx val="8"/>
              <c:delete val="1"/>
              <c:extLst>
                <c:ext xmlns:c15="http://schemas.microsoft.com/office/drawing/2012/chart" uri="{CE6537A1-D6FC-4f65-9D91-7224C49458BB}"/>
                <c:ext xmlns:c16="http://schemas.microsoft.com/office/drawing/2014/chart" uri="{C3380CC4-5D6E-409C-BE32-E72D297353CC}">
                  <c16:uniqueId val="{0000001F-167F-4765-BB74-DC1D3746A90B}"/>
                </c:ext>
              </c:extLst>
            </c:dLbl>
            <c:dLbl>
              <c:idx val="9"/>
              <c:delete val="1"/>
              <c:extLst>
                <c:ext xmlns:c15="http://schemas.microsoft.com/office/drawing/2012/chart" uri="{CE6537A1-D6FC-4f65-9D91-7224C49458BB}"/>
                <c:ext xmlns:c16="http://schemas.microsoft.com/office/drawing/2014/chart" uri="{C3380CC4-5D6E-409C-BE32-E72D297353CC}">
                  <c16:uniqueId val="{00000020-167F-4765-BB74-DC1D3746A90B}"/>
                </c:ext>
              </c:extLst>
            </c:dLbl>
            <c:dLbl>
              <c:idx val="10"/>
              <c:delete val="1"/>
              <c:extLst>
                <c:ext xmlns:c15="http://schemas.microsoft.com/office/drawing/2012/chart" uri="{CE6537A1-D6FC-4f65-9D91-7224C49458BB}"/>
                <c:ext xmlns:c16="http://schemas.microsoft.com/office/drawing/2014/chart" uri="{C3380CC4-5D6E-409C-BE32-E72D297353CC}">
                  <c16:uniqueId val="{00000021-167F-4765-BB74-DC1D3746A90B}"/>
                </c:ext>
              </c:extLst>
            </c:dLbl>
            <c:dLbl>
              <c:idx val="11"/>
              <c:delete val="1"/>
              <c:extLst>
                <c:ext xmlns:c15="http://schemas.microsoft.com/office/drawing/2012/chart" uri="{CE6537A1-D6FC-4f65-9D91-7224C49458BB}"/>
                <c:ext xmlns:c16="http://schemas.microsoft.com/office/drawing/2014/chart" uri="{C3380CC4-5D6E-409C-BE32-E72D297353CC}">
                  <c16:uniqueId val="{00000022-167F-4765-BB74-DC1D3746A90B}"/>
                </c:ext>
              </c:extLst>
            </c:dLbl>
            <c:spPr>
              <a:noFill/>
              <a:ln>
                <a:noFill/>
              </a:ln>
              <a:effectLst/>
            </c:spPr>
            <c:txPr>
              <a:bodyPr rot="0" spcFirstLastPara="1" vertOverflow="ellipsis" vert="horz" wrap="square" anchor="ctr" anchorCtr="1"/>
              <a:lstStyle/>
              <a:p>
                <a:pPr>
                  <a:defRPr sz="8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时间!$D$68:$D$79</c:f>
              <c:strCache>
                <c:ptCount val="12"/>
                <c:pt idx="0">
                  <c:v>2:12-5:19</c:v>
                </c:pt>
                <c:pt idx="1">
                  <c:v>5:20-7:16</c:v>
                </c:pt>
                <c:pt idx="2">
                  <c:v>7:17-8:54</c:v>
                </c:pt>
                <c:pt idx="3">
                  <c:v>8:55-10:44</c:v>
                </c:pt>
                <c:pt idx="4">
                  <c:v>10:45-12:31</c:v>
                </c:pt>
                <c:pt idx="5">
                  <c:v>12:32-14:22</c:v>
                </c:pt>
                <c:pt idx="6">
                  <c:v>14:23-16:19</c:v>
                </c:pt>
                <c:pt idx="7">
                  <c:v>16:20-18:05</c:v>
                </c:pt>
                <c:pt idx="8">
                  <c:v>18:06-19:47</c:v>
                </c:pt>
                <c:pt idx="9">
                  <c:v>19:48-21:40</c:v>
                </c:pt>
                <c:pt idx="10">
                  <c:v>21:41-23:44</c:v>
                </c:pt>
                <c:pt idx="11">
                  <c:v>23:45-2:11</c:v>
                </c:pt>
              </c:strCache>
            </c:strRef>
          </c:cat>
          <c:val>
            <c:numRef>
              <c:f>时间!$G$68:$G$79</c:f>
              <c:numCache>
                <c:formatCode>0.000</c:formatCode>
                <c:ptCount val="12"/>
                <c:pt idx="0">
                  <c:v>0.12843244200000001</c:v>
                </c:pt>
                <c:pt idx="1">
                  <c:v>0.17652935</c:v>
                </c:pt>
                <c:pt idx="2">
                  <c:v>0.121263838</c:v>
                </c:pt>
                <c:pt idx="3">
                  <c:v>0.16872551</c:v>
                </c:pt>
                <c:pt idx="4">
                  <c:v>0.103792353</c:v>
                </c:pt>
                <c:pt idx="5">
                  <c:v>0.25607589200000003</c:v>
                </c:pt>
                <c:pt idx="6">
                  <c:v>0.21711346300000001</c:v>
                </c:pt>
                <c:pt idx="7">
                  <c:v>0.16542542700000001</c:v>
                </c:pt>
                <c:pt idx="8">
                  <c:v>0.13990461400000001</c:v>
                </c:pt>
                <c:pt idx="9">
                  <c:v>1</c:v>
                </c:pt>
                <c:pt idx="10">
                  <c:v>0.14956923899999999</c:v>
                </c:pt>
                <c:pt idx="11">
                  <c:v>0.116700423</c:v>
                </c:pt>
              </c:numCache>
            </c:numRef>
          </c:val>
          <c:smooth val="0"/>
          <c:extLst>
            <c:ext xmlns:c16="http://schemas.microsoft.com/office/drawing/2014/chart" uri="{C3380CC4-5D6E-409C-BE32-E72D297353CC}">
              <c16:uniqueId val="{00000023-167F-4765-BB74-DC1D3746A90B}"/>
            </c:ext>
          </c:extLst>
        </c:ser>
        <c:dLbls>
          <c:showLegendKey val="0"/>
          <c:showVal val="0"/>
          <c:showCatName val="0"/>
          <c:showSerName val="0"/>
          <c:showPercent val="0"/>
          <c:showBubbleSize val="0"/>
        </c:dLbls>
        <c:marker val="1"/>
        <c:smooth val="0"/>
        <c:axId val="735376472"/>
        <c:axId val="735379096"/>
      </c:lineChart>
      <c:catAx>
        <c:axId val="7353764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735379096"/>
        <c:crosses val="autoZero"/>
        <c:auto val="1"/>
        <c:lblAlgn val="ctr"/>
        <c:lblOffset val="100"/>
        <c:noMultiLvlLbl val="0"/>
      </c:catAx>
      <c:valAx>
        <c:axId val="735379096"/>
        <c:scaling>
          <c:orientation val="minMax"/>
        </c:scaling>
        <c:delete val="0"/>
        <c:axPos val="l"/>
        <c:title>
          <c:tx>
            <c:rich>
              <a:bodyPr rot="-5400000" spcFirstLastPara="1" vertOverflow="ellipsis" vert="horz" wrap="square" anchor="ctr" anchorCtr="1"/>
              <a:lstStyle/>
              <a:p>
                <a:pPr>
                  <a:defRPr sz="800" b="0" i="0" u="none" strike="noStrike" kern="1200" cap="none" baseline="0">
                    <a:solidFill>
                      <a:sysClr val="windowText" lastClr="000000"/>
                    </a:solidFill>
                    <a:latin typeface="+mn-lt"/>
                    <a:ea typeface="+mn-ea"/>
                    <a:cs typeface="+mn-cs"/>
                  </a:defRPr>
                </a:pPr>
                <a:r>
                  <a:rPr lang="en-US" cap="none"/>
                  <a:t>cosine similarity</a:t>
                </a:r>
              </a:p>
            </c:rich>
          </c:tx>
          <c:overlay val="0"/>
          <c:spPr>
            <a:noFill/>
            <a:ln>
              <a:noFill/>
            </a:ln>
            <a:effectLst/>
          </c:spPr>
          <c:txPr>
            <a:bodyPr rot="-5400000" spcFirstLastPara="1" vertOverflow="ellipsis" vert="horz" wrap="square" anchor="ctr" anchorCtr="1"/>
            <a:lstStyle/>
            <a:p>
              <a:pPr>
                <a:defRPr sz="800" b="0" i="0" u="none" strike="noStrike" kern="1200" cap="none" baseline="0">
                  <a:solidFill>
                    <a:sysClr val="windowText" lastClr="000000"/>
                  </a:solidFill>
                  <a:latin typeface="+mn-lt"/>
                  <a:ea typeface="+mn-ea"/>
                  <a:cs typeface="+mn-cs"/>
                </a:defRPr>
              </a:pPr>
              <a:endParaRPr lang="zh-CN"/>
            </a:p>
          </c:txPr>
        </c:title>
        <c:numFmt formatCode="#,##0.0_);[Red]\(#,##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crossAx val="735376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800">
          <a:solidFill>
            <a:sysClr val="windowText" lastClr="000000"/>
          </a:solidFill>
        </a:defRPr>
      </a:pPr>
      <a:endParaRPr lang="zh-CN"/>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York'!$A$32</c:f>
              <c:strCache>
                <c:ptCount val="1"/>
                <c:pt idx="0">
                  <c:v>TGx</c:v>
                </c:pt>
              </c:strCache>
            </c:strRef>
          </c:tx>
          <c:spPr>
            <a:solidFill>
              <a:schemeClr val="accent1"/>
            </a:solidFill>
            <a:ln>
              <a:noFill/>
            </a:ln>
            <a:effectLst/>
          </c:spPr>
          <c:invertIfNegative val="0"/>
          <c:cat>
            <c:strRef>
              <c:f>'New York'!$F$31:$I$31</c:f>
              <c:strCache>
                <c:ptCount val="4"/>
                <c:pt idx="0">
                  <c:v>NDCG@5</c:v>
                </c:pt>
                <c:pt idx="1">
                  <c:v>NDCG@10</c:v>
                </c:pt>
                <c:pt idx="2">
                  <c:v>NDCG@15</c:v>
                </c:pt>
                <c:pt idx="3">
                  <c:v>NDCG@20</c:v>
                </c:pt>
              </c:strCache>
            </c:strRef>
          </c:cat>
          <c:val>
            <c:numRef>
              <c:f>'New York'!$F$32:$I$32</c:f>
              <c:numCache>
                <c:formatCode>0.00000_ </c:formatCode>
                <c:ptCount val="4"/>
                <c:pt idx="0">
                  <c:v>0.133125948558068</c:v>
                </c:pt>
                <c:pt idx="1">
                  <c:v>0.12063930271994799</c:v>
                </c:pt>
                <c:pt idx="2">
                  <c:v>0.10608971694342401</c:v>
                </c:pt>
                <c:pt idx="3">
                  <c:v>9.3097332648546999E-2</c:v>
                </c:pt>
              </c:numCache>
            </c:numRef>
          </c:val>
          <c:extLst>
            <c:ext xmlns:c16="http://schemas.microsoft.com/office/drawing/2014/chart" uri="{C3380CC4-5D6E-409C-BE32-E72D297353CC}">
              <c16:uniqueId val="{00000000-4DC9-430B-A5DB-F69B30C309D2}"/>
            </c:ext>
          </c:extLst>
        </c:ser>
        <c:ser>
          <c:idx val="1"/>
          <c:order val="1"/>
          <c:tx>
            <c:strRef>
              <c:f>'New York'!$A$33</c:f>
              <c:strCache>
                <c:ptCount val="1"/>
                <c:pt idx="0">
                  <c:v>Semi-CDAE</c:v>
                </c:pt>
              </c:strCache>
            </c:strRef>
          </c:tx>
          <c:spPr>
            <a:solidFill>
              <a:schemeClr val="accent2"/>
            </a:solidFill>
            <a:ln>
              <a:noFill/>
            </a:ln>
            <a:effectLst/>
          </c:spPr>
          <c:invertIfNegative val="0"/>
          <c:cat>
            <c:strRef>
              <c:f>'New York'!$F$31:$I$31</c:f>
              <c:strCache>
                <c:ptCount val="4"/>
                <c:pt idx="0">
                  <c:v>NDCG@5</c:v>
                </c:pt>
                <c:pt idx="1">
                  <c:v>NDCG@10</c:v>
                </c:pt>
                <c:pt idx="2">
                  <c:v>NDCG@15</c:v>
                </c:pt>
                <c:pt idx="3">
                  <c:v>NDCG@20</c:v>
                </c:pt>
              </c:strCache>
            </c:strRef>
          </c:cat>
          <c:val>
            <c:numRef>
              <c:f>'New York'!$F$33:$I$33</c:f>
              <c:numCache>
                <c:formatCode>0.00000_ </c:formatCode>
                <c:ptCount val="4"/>
                <c:pt idx="0">
                  <c:v>0.105774295</c:v>
                </c:pt>
                <c:pt idx="1">
                  <c:v>8.8008375E-2</c:v>
                </c:pt>
                <c:pt idx="2">
                  <c:v>7.1236953000000006E-2</c:v>
                </c:pt>
                <c:pt idx="3">
                  <c:v>6.3441982999999993E-2</c:v>
                </c:pt>
              </c:numCache>
            </c:numRef>
          </c:val>
          <c:extLst>
            <c:ext xmlns:c16="http://schemas.microsoft.com/office/drawing/2014/chart" uri="{C3380CC4-5D6E-409C-BE32-E72D297353CC}">
              <c16:uniqueId val="{00000001-4DC9-430B-A5DB-F69B30C309D2}"/>
            </c:ext>
          </c:extLst>
        </c:ser>
        <c:ser>
          <c:idx val="2"/>
          <c:order val="2"/>
          <c:tx>
            <c:strRef>
              <c:f>'New York'!$A$34</c:f>
              <c:strCache>
                <c:ptCount val="1"/>
                <c:pt idx="0">
                  <c:v>USG</c:v>
                </c:pt>
              </c:strCache>
            </c:strRef>
          </c:tx>
          <c:spPr>
            <a:solidFill>
              <a:schemeClr val="accent3"/>
            </a:solidFill>
            <a:ln>
              <a:noFill/>
            </a:ln>
            <a:effectLst/>
          </c:spPr>
          <c:invertIfNegative val="0"/>
          <c:cat>
            <c:strRef>
              <c:f>'New York'!$F$31:$I$31</c:f>
              <c:strCache>
                <c:ptCount val="4"/>
                <c:pt idx="0">
                  <c:v>NDCG@5</c:v>
                </c:pt>
                <c:pt idx="1">
                  <c:v>NDCG@10</c:v>
                </c:pt>
                <c:pt idx="2">
                  <c:v>NDCG@15</c:v>
                </c:pt>
                <c:pt idx="3">
                  <c:v>NDCG@20</c:v>
                </c:pt>
              </c:strCache>
            </c:strRef>
          </c:cat>
          <c:val>
            <c:numRef>
              <c:f>'New York'!$F$34:$I$34</c:f>
              <c:numCache>
                <c:formatCode>0.00000_ </c:formatCode>
                <c:ptCount val="4"/>
                <c:pt idx="0">
                  <c:v>5.6305549561999998E-2</c:v>
                </c:pt>
                <c:pt idx="1">
                  <c:v>5.0479778310000001E-2</c:v>
                </c:pt>
                <c:pt idx="2">
                  <c:v>4.2503391208999999E-2</c:v>
                </c:pt>
                <c:pt idx="3">
                  <c:v>3.6059218529999999E-2</c:v>
                </c:pt>
              </c:numCache>
            </c:numRef>
          </c:val>
          <c:extLst>
            <c:ext xmlns:c16="http://schemas.microsoft.com/office/drawing/2014/chart" uri="{C3380CC4-5D6E-409C-BE32-E72D297353CC}">
              <c16:uniqueId val="{00000002-4DC9-430B-A5DB-F69B30C309D2}"/>
            </c:ext>
          </c:extLst>
        </c:ser>
        <c:ser>
          <c:idx val="3"/>
          <c:order val="3"/>
          <c:tx>
            <c:strRef>
              <c:f>'New York'!$A$35</c:f>
              <c:strCache>
                <c:ptCount val="1"/>
                <c:pt idx="0">
                  <c:v>LBSN2ve</c:v>
                </c:pt>
              </c:strCache>
            </c:strRef>
          </c:tx>
          <c:spPr>
            <a:solidFill>
              <a:schemeClr val="accent4"/>
            </a:solidFill>
            <a:ln>
              <a:noFill/>
            </a:ln>
            <a:effectLst/>
          </c:spPr>
          <c:invertIfNegative val="0"/>
          <c:cat>
            <c:strRef>
              <c:f>'New York'!$F$31:$I$31</c:f>
              <c:strCache>
                <c:ptCount val="4"/>
                <c:pt idx="0">
                  <c:v>NDCG@5</c:v>
                </c:pt>
                <c:pt idx="1">
                  <c:v>NDCG@10</c:v>
                </c:pt>
                <c:pt idx="2">
                  <c:v>NDCG@15</c:v>
                </c:pt>
                <c:pt idx="3">
                  <c:v>NDCG@20</c:v>
                </c:pt>
              </c:strCache>
            </c:strRef>
          </c:cat>
          <c:val>
            <c:numRef>
              <c:f>'New York'!$F$35:$I$35</c:f>
              <c:numCache>
                <c:formatCode>0.00000_ </c:formatCode>
                <c:ptCount val="4"/>
                <c:pt idx="0">
                  <c:v>9.5319921000000002E-2</c:v>
                </c:pt>
                <c:pt idx="1">
                  <c:v>7.9610179000000003E-2</c:v>
                </c:pt>
                <c:pt idx="2">
                  <c:v>6.9853370999999997E-2</c:v>
                </c:pt>
                <c:pt idx="3">
                  <c:v>6.0190992999999998E-2</c:v>
                </c:pt>
              </c:numCache>
            </c:numRef>
          </c:val>
          <c:extLst>
            <c:ext xmlns:c16="http://schemas.microsoft.com/office/drawing/2014/chart" uri="{C3380CC4-5D6E-409C-BE32-E72D297353CC}">
              <c16:uniqueId val="{00000003-4DC9-430B-A5DB-F69B30C309D2}"/>
            </c:ext>
          </c:extLst>
        </c:ser>
        <c:ser>
          <c:idx val="4"/>
          <c:order val="4"/>
          <c:tx>
            <c:strRef>
              <c:f>'New York'!$A$36</c:f>
              <c:strCache>
                <c:ptCount val="1"/>
                <c:pt idx="0">
                  <c:v>LRT</c:v>
                </c:pt>
              </c:strCache>
            </c:strRef>
          </c:tx>
          <c:spPr>
            <a:solidFill>
              <a:schemeClr val="accent5"/>
            </a:solidFill>
            <a:ln>
              <a:noFill/>
            </a:ln>
            <a:effectLst/>
          </c:spPr>
          <c:invertIfNegative val="0"/>
          <c:cat>
            <c:strRef>
              <c:f>'New York'!$F$31:$I$31</c:f>
              <c:strCache>
                <c:ptCount val="4"/>
                <c:pt idx="0">
                  <c:v>NDCG@5</c:v>
                </c:pt>
                <c:pt idx="1">
                  <c:v>NDCG@10</c:v>
                </c:pt>
                <c:pt idx="2">
                  <c:v>NDCG@15</c:v>
                </c:pt>
                <c:pt idx="3">
                  <c:v>NDCG@20</c:v>
                </c:pt>
              </c:strCache>
            </c:strRef>
          </c:cat>
          <c:val>
            <c:numRef>
              <c:f>'New York'!$F$36:$I$36</c:f>
              <c:numCache>
                <c:formatCode>0.00000_ </c:formatCode>
                <c:ptCount val="4"/>
                <c:pt idx="0">
                  <c:v>4.3946478999999997E-2</c:v>
                </c:pt>
                <c:pt idx="1">
                  <c:v>3.6438013999999998E-2</c:v>
                </c:pt>
                <c:pt idx="2">
                  <c:v>2.9522231999999999E-2</c:v>
                </c:pt>
                <c:pt idx="3">
                  <c:v>2.4061807000000001E-2</c:v>
                </c:pt>
              </c:numCache>
            </c:numRef>
          </c:val>
          <c:extLst>
            <c:ext xmlns:c16="http://schemas.microsoft.com/office/drawing/2014/chart" uri="{C3380CC4-5D6E-409C-BE32-E72D297353CC}">
              <c16:uniqueId val="{00000004-4DC9-430B-A5DB-F69B30C309D2}"/>
            </c:ext>
          </c:extLst>
        </c:ser>
        <c:ser>
          <c:idx val="5"/>
          <c:order val="5"/>
          <c:tx>
            <c:strRef>
              <c:f>'New York'!$A$37</c:f>
              <c:strCache>
                <c:ptCount val="1"/>
                <c:pt idx="0">
                  <c:v>LFBCA</c:v>
                </c:pt>
              </c:strCache>
            </c:strRef>
          </c:tx>
          <c:spPr>
            <a:solidFill>
              <a:schemeClr val="accent6"/>
            </a:solidFill>
            <a:ln>
              <a:noFill/>
            </a:ln>
            <a:effectLst/>
          </c:spPr>
          <c:invertIfNegative val="0"/>
          <c:cat>
            <c:strRef>
              <c:f>'New York'!$F$31:$I$31</c:f>
              <c:strCache>
                <c:ptCount val="4"/>
                <c:pt idx="0">
                  <c:v>NDCG@5</c:v>
                </c:pt>
                <c:pt idx="1">
                  <c:v>NDCG@10</c:v>
                </c:pt>
                <c:pt idx="2">
                  <c:v>NDCG@15</c:v>
                </c:pt>
                <c:pt idx="3">
                  <c:v>NDCG@20</c:v>
                </c:pt>
              </c:strCache>
            </c:strRef>
          </c:cat>
          <c:val>
            <c:numRef>
              <c:f>'New York'!$F$37:$I$37</c:f>
              <c:numCache>
                <c:formatCode>0.00000_ </c:formatCode>
                <c:ptCount val="4"/>
                <c:pt idx="0">
                  <c:v>4.6471248999999999E-2</c:v>
                </c:pt>
                <c:pt idx="1">
                  <c:v>4.1820238000000003E-2</c:v>
                </c:pt>
                <c:pt idx="2">
                  <c:v>3.7579168000000003E-2</c:v>
                </c:pt>
                <c:pt idx="3">
                  <c:v>3.1157528E-2</c:v>
                </c:pt>
              </c:numCache>
            </c:numRef>
          </c:val>
          <c:extLst>
            <c:ext xmlns:c16="http://schemas.microsoft.com/office/drawing/2014/chart" uri="{C3380CC4-5D6E-409C-BE32-E72D297353CC}">
              <c16:uniqueId val="{00000005-4DC9-430B-A5DB-F69B30C309D2}"/>
            </c:ext>
          </c:extLst>
        </c:ser>
        <c:dLbls>
          <c:showLegendKey val="0"/>
          <c:showVal val="0"/>
          <c:showCatName val="0"/>
          <c:showSerName val="0"/>
          <c:showPercent val="0"/>
          <c:showBubbleSize val="0"/>
        </c:dLbls>
        <c:gapWidth val="219"/>
        <c:overlap val="-27"/>
        <c:axId val="705944904"/>
        <c:axId val="705939656"/>
      </c:barChart>
      <c:catAx>
        <c:axId val="705944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5939656"/>
        <c:crosses val="autoZero"/>
        <c:auto val="1"/>
        <c:lblAlgn val="ctr"/>
        <c:lblOffset val="100"/>
        <c:noMultiLvlLbl val="0"/>
      </c:catAx>
      <c:valAx>
        <c:axId val="70593965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594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Tokyo!$A$38</c:f>
              <c:strCache>
                <c:ptCount val="1"/>
                <c:pt idx="0">
                  <c:v>TGVx</c:v>
                </c:pt>
              </c:strCache>
            </c:strRef>
          </c:tx>
          <c:spPr>
            <a:solidFill>
              <a:schemeClr val="accent1"/>
            </a:solidFill>
            <a:ln>
              <a:noFill/>
            </a:ln>
            <a:effectLst/>
          </c:spPr>
          <c:invertIfNegative val="0"/>
          <c:cat>
            <c:strRef>
              <c:f>Tokyo!$B$31:$E$31</c:f>
              <c:strCache>
                <c:ptCount val="4"/>
                <c:pt idx="0">
                  <c:v>Recall@5</c:v>
                </c:pt>
                <c:pt idx="1">
                  <c:v>Recall@10</c:v>
                </c:pt>
                <c:pt idx="2">
                  <c:v>Recall@15</c:v>
                </c:pt>
                <c:pt idx="3">
                  <c:v>Recall@20</c:v>
                </c:pt>
              </c:strCache>
            </c:strRef>
          </c:cat>
          <c:val>
            <c:numRef>
              <c:f>Tokyo!$B$38:$E$38</c:f>
              <c:numCache>
                <c:formatCode>0.00000_ </c:formatCode>
                <c:ptCount val="4"/>
                <c:pt idx="0">
                  <c:v>5.9101079454711353E-2</c:v>
                </c:pt>
                <c:pt idx="1">
                  <c:v>7.1306182979694196E-2</c:v>
                </c:pt>
                <c:pt idx="2">
                  <c:v>8.9626034321774697E-2</c:v>
                </c:pt>
                <c:pt idx="3">
                  <c:v>0.118120735071453</c:v>
                </c:pt>
              </c:numCache>
            </c:numRef>
          </c:val>
          <c:extLst>
            <c:ext xmlns:c16="http://schemas.microsoft.com/office/drawing/2014/chart" uri="{C3380CC4-5D6E-409C-BE32-E72D297353CC}">
              <c16:uniqueId val="{00000000-AB4B-40DE-8B74-67F1EDA849DF}"/>
            </c:ext>
          </c:extLst>
        </c:ser>
        <c:ser>
          <c:idx val="1"/>
          <c:order val="1"/>
          <c:tx>
            <c:strRef>
              <c:f>Tokyo!$A$39</c:f>
              <c:strCache>
                <c:ptCount val="1"/>
                <c:pt idx="0">
                  <c:v>Semi-CDAE</c:v>
                </c:pt>
              </c:strCache>
            </c:strRef>
          </c:tx>
          <c:spPr>
            <a:solidFill>
              <a:schemeClr val="accent2"/>
            </a:solidFill>
            <a:ln>
              <a:noFill/>
            </a:ln>
            <a:effectLst/>
          </c:spPr>
          <c:invertIfNegative val="0"/>
          <c:cat>
            <c:strRef>
              <c:f>Tokyo!$B$31:$E$31</c:f>
              <c:strCache>
                <c:ptCount val="4"/>
                <c:pt idx="0">
                  <c:v>Recall@5</c:v>
                </c:pt>
                <c:pt idx="1">
                  <c:v>Recall@10</c:v>
                </c:pt>
                <c:pt idx="2">
                  <c:v>Recall@15</c:v>
                </c:pt>
                <c:pt idx="3">
                  <c:v>Recall@20</c:v>
                </c:pt>
              </c:strCache>
            </c:strRef>
          </c:cat>
          <c:val>
            <c:numRef>
              <c:f>Tokyo!$B$39:$E$39</c:f>
              <c:numCache>
                <c:formatCode>0.00000_ </c:formatCode>
                <c:ptCount val="4"/>
                <c:pt idx="0">
                  <c:v>4.1035318833738198E-2</c:v>
                </c:pt>
                <c:pt idx="1">
                  <c:v>4.6797328322653174E-2</c:v>
                </c:pt>
                <c:pt idx="2">
                  <c:v>5.7645270316647637E-2</c:v>
                </c:pt>
                <c:pt idx="3">
                  <c:v>7.9918278775134494E-2</c:v>
                </c:pt>
              </c:numCache>
            </c:numRef>
          </c:val>
          <c:extLst>
            <c:ext xmlns:c16="http://schemas.microsoft.com/office/drawing/2014/chart" uri="{C3380CC4-5D6E-409C-BE32-E72D297353CC}">
              <c16:uniqueId val="{00000001-AB4B-40DE-8B74-67F1EDA849DF}"/>
            </c:ext>
          </c:extLst>
        </c:ser>
        <c:ser>
          <c:idx val="2"/>
          <c:order val="2"/>
          <c:tx>
            <c:strRef>
              <c:f>Tokyo!$A$40</c:f>
              <c:strCache>
                <c:ptCount val="1"/>
                <c:pt idx="0">
                  <c:v>USG</c:v>
                </c:pt>
              </c:strCache>
            </c:strRef>
          </c:tx>
          <c:spPr>
            <a:solidFill>
              <a:schemeClr val="accent3"/>
            </a:solidFill>
            <a:ln>
              <a:noFill/>
            </a:ln>
            <a:effectLst/>
          </c:spPr>
          <c:invertIfNegative val="0"/>
          <c:cat>
            <c:strRef>
              <c:f>Tokyo!$B$31:$E$31</c:f>
              <c:strCache>
                <c:ptCount val="4"/>
                <c:pt idx="0">
                  <c:v>Recall@5</c:v>
                </c:pt>
                <c:pt idx="1">
                  <c:v>Recall@10</c:v>
                </c:pt>
                <c:pt idx="2">
                  <c:v>Recall@15</c:v>
                </c:pt>
                <c:pt idx="3">
                  <c:v>Recall@20</c:v>
                </c:pt>
              </c:strCache>
            </c:strRef>
          </c:cat>
          <c:val>
            <c:numRef>
              <c:f>Tokyo!$B$40:$E$40</c:f>
              <c:numCache>
                <c:formatCode>0.00000_ </c:formatCode>
                <c:ptCount val="4"/>
                <c:pt idx="0">
                  <c:v>2.7098383104655937E-2</c:v>
                </c:pt>
                <c:pt idx="1">
                  <c:v>3.6184747442775167E-2</c:v>
                </c:pt>
                <c:pt idx="2">
                  <c:v>4.3837200739178371E-2</c:v>
                </c:pt>
                <c:pt idx="3">
                  <c:v>5.4534303121208619E-2</c:v>
                </c:pt>
              </c:numCache>
            </c:numRef>
          </c:val>
          <c:extLst>
            <c:ext xmlns:c16="http://schemas.microsoft.com/office/drawing/2014/chart" uri="{C3380CC4-5D6E-409C-BE32-E72D297353CC}">
              <c16:uniqueId val="{00000002-AB4B-40DE-8B74-67F1EDA849DF}"/>
            </c:ext>
          </c:extLst>
        </c:ser>
        <c:ser>
          <c:idx val="3"/>
          <c:order val="3"/>
          <c:tx>
            <c:strRef>
              <c:f>Tokyo!$A$41</c:f>
              <c:strCache>
                <c:ptCount val="1"/>
                <c:pt idx="0">
                  <c:v>LBSN2ve</c:v>
                </c:pt>
              </c:strCache>
            </c:strRef>
          </c:tx>
          <c:spPr>
            <a:solidFill>
              <a:schemeClr val="accent4"/>
            </a:solidFill>
            <a:ln>
              <a:noFill/>
            </a:ln>
            <a:effectLst/>
          </c:spPr>
          <c:invertIfNegative val="0"/>
          <c:cat>
            <c:strRef>
              <c:f>Tokyo!$B$31:$E$31</c:f>
              <c:strCache>
                <c:ptCount val="4"/>
                <c:pt idx="0">
                  <c:v>Recall@5</c:v>
                </c:pt>
                <c:pt idx="1">
                  <c:v>Recall@10</c:v>
                </c:pt>
                <c:pt idx="2">
                  <c:v>Recall@15</c:v>
                </c:pt>
                <c:pt idx="3">
                  <c:v>Recall@20</c:v>
                </c:pt>
              </c:strCache>
            </c:strRef>
          </c:cat>
          <c:val>
            <c:numRef>
              <c:f>Tokyo!$B$41:$E$41</c:f>
              <c:numCache>
                <c:formatCode>0.00000_ </c:formatCode>
                <c:ptCount val="4"/>
                <c:pt idx="0">
                  <c:v>3.5147673555580301E-2</c:v>
                </c:pt>
                <c:pt idx="1">
                  <c:v>4.2476431444531289E-2</c:v>
                </c:pt>
                <c:pt idx="2">
                  <c:v>5.2067015031119844E-2</c:v>
                </c:pt>
                <c:pt idx="3">
                  <c:v>7.4356109763981923E-2</c:v>
                </c:pt>
              </c:numCache>
            </c:numRef>
          </c:val>
          <c:extLst>
            <c:ext xmlns:c16="http://schemas.microsoft.com/office/drawing/2014/chart" uri="{C3380CC4-5D6E-409C-BE32-E72D297353CC}">
              <c16:uniqueId val="{00000003-AB4B-40DE-8B74-67F1EDA849DF}"/>
            </c:ext>
          </c:extLst>
        </c:ser>
        <c:ser>
          <c:idx val="4"/>
          <c:order val="4"/>
          <c:tx>
            <c:strRef>
              <c:f>Tokyo!$A$42</c:f>
              <c:strCache>
                <c:ptCount val="1"/>
                <c:pt idx="0">
                  <c:v>LRT</c:v>
                </c:pt>
              </c:strCache>
            </c:strRef>
          </c:tx>
          <c:spPr>
            <a:solidFill>
              <a:schemeClr val="accent5"/>
            </a:solidFill>
            <a:ln>
              <a:noFill/>
            </a:ln>
            <a:effectLst/>
          </c:spPr>
          <c:invertIfNegative val="0"/>
          <c:cat>
            <c:strRef>
              <c:f>Tokyo!$B$31:$E$31</c:f>
              <c:strCache>
                <c:ptCount val="4"/>
                <c:pt idx="0">
                  <c:v>Recall@5</c:v>
                </c:pt>
                <c:pt idx="1">
                  <c:v>Recall@10</c:v>
                </c:pt>
                <c:pt idx="2">
                  <c:v>Recall@15</c:v>
                </c:pt>
                <c:pt idx="3">
                  <c:v>Recall@20</c:v>
                </c:pt>
              </c:strCache>
            </c:strRef>
          </c:cat>
          <c:val>
            <c:numRef>
              <c:f>Tokyo!$B$42:$E$42</c:f>
              <c:numCache>
                <c:formatCode>0.00000_ </c:formatCode>
                <c:ptCount val="4"/>
                <c:pt idx="0">
                  <c:v>2.2903533934416902E-2</c:v>
                </c:pt>
                <c:pt idx="1">
                  <c:v>3.2836384945595903E-2</c:v>
                </c:pt>
                <c:pt idx="2">
                  <c:v>4.2660371206181602E-2</c:v>
                </c:pt>
                <c:pt idx="3">
                  <c:v>5.0306420370719591E-2</c:v>
                </c:pt>
              </c:numCache>
            </c:numRef>
          </c:val>
          <c:extLst>
            <c:ext xmlns:c16="http://schemas.microsoft.com/office/drawing/2014/chart" uri="{C3380CC4-5D6E-409C-BE32-E72D297353CC}">
              <c16:uniqueId val="{00000004-AB4B-40DE-8B74-67F1EDA849DF}"/>
            </c:ext>
          </c:extLst>
        </c:ser>
        <c:ser>
          <c:idx val="5"/>
          <c:order val="5"/>
          <c:tx>
            <c:strRef>
              <c:f>Tokyo!$A$43</c:f>
              <c:strCache>
                <c:ptCount val="1"/>
                <c:pt idx="0">
                  <c:v>LFBCA</c:v>
                </c:pt>
              </c:strCache>
            </c:strRef>
          </c:tx>
          <c:spPr>
            <a:solidFill>
              <a:schemeClr val="accent6"/>
            </a:solidFill>
            <a:ln>
              <a:noFill/>
            </a:ln>
            <a:effectLst/>
          </c:spPr>
          <c:invertIfNegative val="0"/>
          <c:cat>
            <c:strRef>
              <c:f>Tokyo!$B$31:$E$31</c:f>
              <c:strCache>
                <c:ptCount val="4"/>
                <c:pt idx="0">
                  <c:v>Recall@5</c:v>
                </c:pt>
                <c:pt idx="1">
                  <c:v>Recall@10</c:v>
                </c:pt>
                <c:pt idx="2">
                  <c:v>Recall@15</c:v>
                </c:pt>
                <c:pt idx="3">
                  <c:v>Recall@20</c:v>
                </c:pt>
              </c:strCache>
            </c:strRef>
          </c:cat>
          <c:val>
            <c:numRef>
              <c:f>Tokyo!$B$43:$E$43</c:f>
              <c:numCache>
                <c:formatCode>0.00000_ </c:formatCode>
                <c:ptCount val="4"/>
                <c:pt idx="0">
                  <c:v>2.6564426679241474E-2</c:v>
                </c:pt>
                <c:pt idx="1">
                  <c:v>3.6186993568831843E-2</c:v>
                </c:pt>
                <c:pt idx="2">
                  <c:v>4.1648000060981398E-2</c:v>
                </c:pt>
                <c:pt idx="3">
                  <c:v>5.9669890346570935E-2</c:v>
                </c:pt>
              </c:numCache>
            </c:numRef>
          </c:val>
          <c:extLst>
            <c:ext xmlns:c16="http://schemas.microsoft.com/office/drawing/2014/chart" uri="{C3380CC4-5D6E-409C-BE32-E72D297353CC}">
              <c16:uniqueId val="{00000005-AB4B-40DE-8B74-67F1EDA849DF}"/>
            </c:ext>
          </c:extLst>
        </c:ser>
        <c:dLbls>
          <c:showLegendKey val="0"/>
          <c:showVal val="0"/>
          <c:showCatName val="0"/>
          <c:showSerName val="0"/>
          <c:showPercent val="0"/>
          <c:showBubbleSize val="0"/>
        </c:dLbls>
        <c:gapWidth val="219"/>
        <c:overlap val="-27"/>
        <c:axId val="710784280"/>
        <c:axId val="710789528"/>
      </c:barChart>
      <c:catAx>
        <c:axId val="710784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0789528"/>
        <c:crosses val="autoZero"/>
        <c:auto val="1"/>
        <c:lblAlgn val="ctr"/>
        <c:lblOffset val="100"/>
        <c:noMultiLvlLbl val="0"/>
      </c:catAx>
      <c:valAx>
        <c:axId val="71078952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0784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Tokyo!$A$38</c:f>
              <c:strCache>
                <c:ptCount val="1"/>
                <c:pt idx="0">
                  <c:v>TGVx</c:v>
                </c:pt>
              </c:strCache>
            </c:strRef>
          </c:tx>
          <c:spPr>
            <a:solidFill>
              <a:schemeClr val="accent1"/>
            </a:solidFill>
            <a:ln>
              <a:noFill/>
            </a:ln>
            <a:effectLst/>
          </c:spPr>
          <c:invertIfNegative val="0"/>
          <c:cat>
            <c:strRef>
              <c:f>Tokyo!$F$31:$I$31</c:f>
              <c:strCache>
                <c:ptCount val="4"/>
                <c:pt idx="0">
                  <c:v>NDCG@5</c:v>
                </c:pt>
                <c:pt idx="1">
                  <c:v>NDCG@10</c:v>
                </c:pt>
                <c:pt idx="2">
                  <c:v>NDCG@15</c:v>
                </c:pt>
                <c:pt idx="3">
                  <c:v>NDCG@20</c:v>
                </c:pt>
              </c:strCache>
            </c:strRef>
          </c:cat>
          <c:val>
            <c:numRef>
              <c:f>Tokyo!$F$38:$I$38</c:f>
              <c:numCache>
                <c:formatCode>0.00000_ </c:formatCode>
                <c:ptCount val="4"/>
                <c:pt idx="0">
                  <c:v>7.6830051349569994E-2</c:v>
                </c:pt>
                <c:pt idx="1">
                  <c:v>7.0735891676522097E-2</c:v>
                </c:pt>
                <c:pt idx="2">
                  <c:v>6.2728588738739793E-2</c:v>
                </c:pt>
                <c:pt idx="3">
                  <c:v>5.4166136375901799E-2</c:v>
                </c:pt>
              </c:numCache>
            </c:numRef>
          </c:val>
          <c:extLst>
            <c:ext xmlns:c16="http://schemas.microsoft.com/office/drawing/2014/chart" uri="{C3380CC4-5D6E-409C-BE32-E72D297353CC}">
              <c16:uniqueId val="{00000000-CD12-42D0-933B-55BD9C8E4D8C}"/>
            </c:ext>
          </c:extLst>
        </c:ser>
        <c:ser>
          <c:idx val="1"/>
          <c:order val="1"/>
          <c:tx>
            <c:strRef>
              <c:f>Tokyo!$A$39</c:f>
              <c:strCache>
                <c:ptCount val="1"/>
                <c:pt idx="0">
                  <c:v>Semi-CDAE</c:v>
                </c:pt>
              </c:strCache>
            </c:strRef>
          </c:tx>
          <c:spPr>
            <a:solidFill>
              <a:schemeClr val="accent2"/>
            </a:solidFill>
            <a:ln>
              <a:noFill/>
            </a:ln>
            <a:effectLst/>
          </c:spPr>
          <c:invertIfNegative val="0"/>
          <c:cat>
            <c:strRef>
              <c:f>Tokyo!$F$31:$I$31</c:f>
              <c:strCache>
                <c:ptCount val="4"/>
                <c:pt idx="0">
                  <c:v>NDCG@5</c:v>
                </c:pt>
                <c:pt idx="1">
                  <c:v>NDCG@10</c:v>
                </c:pt>
                <c:pt idx="2">
                  <c:v>NDCG@15</c:v>
                </c:pt>
                <c:pt idx="3">
                  <c:v>NDCG@20</c:v>
                </c:pt>
              </c:strCache>
            </c:strRef>
          </c:cat>
          <c:val>
            <c:numRef>
              <c:f>Tokyo!$F$39:$I$39</c:f>
              <c:numCache>
                <c:formatCode>0.00000_ </c:formatCode>
                <c:ptCount val="4"/>
                <c:pt idx="0">
                  <c:v>5.0210457748399398E-2</c:v>
                </c:pt>
                <c:pt idx="1">
                  <c:v>4.5141850955685299E-2</c:v>
                </c:pt>
                <c:pt idx="2">
                  <c:v>4.06278591867094E-2</c:v>
                </c:pt>
                <c:pt idx="3">
                  <c:v>3.1829001972268303E-2</c:v>
                </c:pt>
              </c:numCache>
            </c:numRef>
          </c:val>
          <c:extLst>
            <c:ext xmlns:c16="http://schemas.microsoft.com/office/drawing/2014/chart" uri="{C3380CC4-5D6E-409C-BE32-E72D297353CC}">
              <c16:uniqueId val="{00000001-CD12-42D0-933B-55BD9C8E4D8C}"/>
            </c:ext>
          </c:extLst>
        </c:ser>
        <c:ser>
          <c:idx val="2"/>
          <c:order val="2"/>
          <c:tx>
            <c:strRef>
              <c:f>Tokyo!$A$40</c:f>
              <c:strCache>
                <c:ptCount val="1"/>
                <c:pt idx="0">
                  <c:v>USG</c:v>
                </c:pt>
              </c:strCache>
            </c:strRef>
          </c:tx>
          <c:spPr>
            <a:solidFill>
              <a:schemeClr val="accent3"/>
            </a:solidFill>
            <a:ln>
              <a:noFill/>
            </a:ln>
            <a:effectLst/>
          </c:spPr>
          <c:invertIfNegative val="0"/>
          <c:cat>
            <c:strRef>
              <c:f>Tokyo!$F$31:$I$31</c:f>
              <c:strCache>
                <c:ptCount val="4"/>
                <c:pt idx="0">
                  <c:v>NDCG@5</c:v>
                </c:pt>
                <c:pt idx="1">
                  <c:v>NDCG@10</c:v>
                </c:pt>
                <c:pt idx="2">
                  <c:v>NDCG@15</c:v>
                </c:pt>
                <c:pt idx="3">
                  <c:v>NDCG@20</c:v>
                </c:pt>
              </c:strCache>
            </c:strRef>
          </c:cat>
          <c:val>
            <c:numRef>
              <c:f>Tokyo!$F$40:$I$40</c:f>
              <c:numCache>
                <c:formatCode>0.00000_ </c:formatCode>
                <c:ptCount val="4"/>
                <c:pt idx="0">
                  <c:v>3.69051775421236E-2</c:v>
                </c:pt>
                <c:pt idx="1">
                  <c:v>2.9910649070065999E-2</c:v>
                </c:pt>
                <c:pt idx="2">
                  <c:v>2.58110649070066E-2</c:v>
                </c:pt>
                <c:pt idx="3">
                  <c:v>1.8811064907006601E-2</c:v>
                </c:pt>
              </c:numCache>
            </c:numRef>
          </c:val>
          <c:extLst>
            <c:ext xmlns:c16="http://schemas.microsoft.com/office/drawing/2014/chart" uri="{C3380CC4-5D6E-409C-BE32-E72D297353CC}">
              <c16:uniqueId val="{00000002-CD12-42D0-933B-55BD9C8E4D8C}"/>
            </c:ext>
          </c:extLst>
        </c:ser>
        <c:ser>
          <c:idx val="3"/>
          <c:order val="3"/>
          <c:tx>
            <c:strRef>
              <c:f>Tokyo!$A$41</c:f>
              <c:strCache>
                <c:ptCount val="1"/>
                <c:pt idx="0">
                  <c:v>LBSN2ve</c:v>
                </c:pt>
              </c:strCache>
            </c:strRef>
          </c:tx>
          <c:spPr>
            <a:solidFill>
              <a:schemeClr val="accent4"/>
            </a:solidFill>
            <a:ln>
              <a:noFill/>
            </a:ln>
            <a:effectLst/>
          </c:spPr>
          <c:invertIfNegative val="0"/>
          <c:cat>
            <c:strRef>
              <c:f>Tokyo!$F$31:$I$31</c:f>
              <c:strCache>
                <c:ptCount val="4"/>
                <c:pt idx="0">
                  <c:v>NDCG@5</c:v>
                </c:pt>
                <c:pt idx="1">
                  <c:v>NDCG@10</c:v>
                </c:pt>
                <c:pt idx="2">
                  <c:v>NDCG@15</c:v>
                </c:pt>
                <c:pt idx="3">
                  <c:v>NDCG@20</c:v>
                </c:pt>
              </c:strCache>
            </c:strRef>
          </c:cat>
          <c:val>
            <c:numRef>
              <c:f>Tokyo!$F$41:$I$41</c:f>
              <c:numCache>
                <c:formatCode>0.00000_ </c:formatCode>
                <c:ptCount val="4"/>
                <c:pt idx="0">
                  <c:v>4.6527283515400329E-2</c:v>
                </c:pt>
                <c:pt idx="1">
                  <c:v>4.1004549230390173E-2</c:v>
                </c:pt>
                <c:pt idx="2">
                  <c:v>3.8060950511704224E-2</c:v>
                </c:pt>
                <c:pt idx="3">
                  <c:v>3.5426433152930002E-2</c:v>
                </c:pt>
              </c:numCache>
            </c:numRef>
          </c:val>
          <c:extLst>
            <c:ext xmlns:c16="http://schemas.microsoft.com/office/drawing/2014/chart" uri="{C3380CC4-5D6E-409C-BE32-E72D297353CC}">
              <c16:uniqueId val="{00000003-CD12-42D0-933B-55BD9C8E4D8C}"/>
            </c:ext>
          </c:extLst>
        </c:ser>
        <c:ser>
          <c:idx val="4"/>
          <c:order val="4"/>
          <c:tx>
            <c:strRef>
              <c:f>Tokyo!$A$42</c:f>
              <c:strCache>
                <c:ptCount val="1"/>
                <c:pt idx="0">
                  <c:v>LRT</c:v>
                </c:pt>
              </c:strCache>
            </c:strRef>
          </c:tx>
          <c:spPr>
            <a:solidFill>
              <a:schemeClr val="accent5"/>
            </a:solidFill>
            <a:ln>
              <a:noFill/>
            </a:ln>
            <a:effectLst/>
          </c:spPr>
          <c:invertIfNegative val="0"/>
          <c:cat>
            <c:strRef>
              <c:f>Tokyo!$F$31:$I$31</c:f>
              <c:strCache>
                <c:ptCount val="4"/>
                <c:pt idx="0">
                  <c:v>NDCG@5</c:v>
                </c:pt>
                <c:pt idx="1">
                  <c:v>NDCG@10</c:v>
                </c:pt>
                <c:pt idx="2">
                  <c:v>NDCG@15</c:v>
                </c:pt>
                <c:pt idx="3">
                  <c:v>NDCG@20</c:v>
                </c:pt>
              </c:strCache>
            </c:strRef>
          </c:cat>
          <c:val>
            <c:numRef>
              <c:f>Tokyo!$F$42:$I$42</c:f>
              <c:numCache>
                <c:formatCode>0.00000_ </c:formatCode>
                <c:ptCount val="4"/>
                <c:pt idx="0">
                  <c:v>2.5172086197961598E-2</c:v>
                </c:pt>
                <c:pt idx="1">
                  <c:v>2.2058060379685801E-2</c:v>
                </c:pt>
                <c:pt idx="2">
                  <c:v>1.9058060379685798E-2</c:v>
                </c:pt>
                <c:pt idx="3">
                  <c:v>1.5914210679113201E-2</c:v>
                </c:pt>
              </c:numCache>
            </c:numRef>
          </c:val>
          <c:extLst>
            <c:ext xmlns:c16="http://schemas.microsoft.com/office/drawing/2014/chart" uri="{C3380CC4-5D6E-409C-BE32-E72D297353CC}">
              <c16:uniqueId val="{00000004-CD12-42D0-933B-55BD9C8E4D8C}"/>
            </c:ext>
          </c:extLst>
        </c:ser>
        <c:ser>
          <c:idx val="5"/>
          <c:order val="5"/>
          <c:tx>
            <c:strRef>
              <c:f>Tokyo!$A$43</c:f>
              <c:strCache>
                <c:ptCount val="1"/>
                <c:pt idx="0">
                  <c:v>LFBCA</c:v>
                </c:pt>
              </c:strCache>
            </c:strRef>
          </c:tx>
          <c:spPr>
            <a:solidFill>
              <a:schemeClr val="accent6"/>
            </a:solidFill>
            <a:ln>
              <a:noFill/>
            </a:ln>
            <a:effectLst/>
          </c:spPr>
          <c:invertIfNegative val="0"/>
          <c:cat>
            <c:strRef>
              <c:f>Tokyo!$F$31:$I$31</c:f>
              <c:strCache>
                <c:ptCount val="4"/>
                <c:pt idx="0">
                  <c:v>NDCG@5</c:v>
                </c:pt>
                <c:pt idx="1">
                  <c:v>NDCG@10</c:v>
                </c:pt>
                <c:pt idx="2">
                  <c:v>NDCG@15</c:v>
                </c:pt>
                <c:pt idx="3">
                  <c:v>NDCG@20</c:v>
                </c:pt>
              </c:strCache>
            </c:strRef>
          </c:cat>
          <c:val>
            <c:numRef>
              <c:f>Tokyo!$F$43:$I$43</c:f>
              <c:numCache>
                <c:formatCode>0.00000_ </c:formatCode>
                <c:ptCount val="4"/>
                <c:pt idx="0">
                  <c:v>3.0585598877603301E-2</c:v>
                </c:pt>
                <c:pt idx="1">
                  <c:v>2.8585598877603299E-2</c:v>
                </c:pt>
                <c:pt idx="2">
                  <c:v>2.5860493823605599E-2</c:v>
                </c:pt>
                <c:pt idx="3">
                  <c:v>2.1860493823605599E-2</c:v>
                </c:pt>
              </c:numCache>
            </c:numRef>
          </c:val>
          <c:extLst>
            <c:ext xmlns:c16="http://schemas.microsoft.com/office/drawing/2014/chart" uri="{C3380CC4-5D6E-409C-BE32-E72D297353CC}">
              <c16:uniqueId val="{00000005-CD12-42D0-933B-55BD9C8E4D8C}"/>
            </c:ext>
          </c:extLst>
        </c:ser>
        <c:dLbls>
          <c:showLegendKey val="0"/>
          <c:showVal val="0"/>
          <c:showCatName val="0"/>
          <c:showSerName val="0"/>
          <c:showPercent val="0"/>
          <c:showBubbleSize val="0"/>
        </c:dLbls>
        <c:gapWidth val="219"/>
        <c:overlap val="-27"/>
        <c:axId val="706393984"/>
        <c:axId val="706394312"/>
      </c:barChart>
      <c:catAx>
        <c:axId val="706393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394312"/>
        <c:crosses val="autoZero"/>
        <c:auto val="1"/>
        <c:lblAlgn val="ctr"/>
        <c:lblOffset val="100"/>
        <c:noMultiLvlLbl val="0"/>
      </c:catAx>
      <c:valAx>
        <c:axId val="706394312"/>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39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Istanbul!$A$38</c:f>
              <c:strCache>
                <c:ptCount val="1"/>
                <c:pt idx="0">
                  <c:v>TGVx</c:v>
                </c:pt>
              </c:strCache>
            </c:strRef>
          </c:tx>
          <c:spPr>
            <a:solidFill>
              <a:schemeClr val="accent1"/>
            </a:solidFill>
            <a:ln>
              <a:noFill/>
            </a:ln>
            <a:effectLst/>
          </c:spPr>
          <c:invertIfNegative val="0"/>
          <c:cat>
            <c:strRef>
              <c:f>Istanbul!$B$31:$E$31</c:f>
              <c:strCache>
                <c:ptCount val="4"/>
                <c:pt idx="0">
                  <c:v>Recall@5</c:v>
                </c:pt>
                <c:pt idx="1">
                  <c:v>Recall@10</c:v>
                </c:pt>
                <c:pt idx="2">
                  <c:v>Recall@15</c:v>
                </c:pt>
                <c:pt idx="3">
                  <c:v>Recall@20</c:v>
                </c:pt>
              </c:strCache>
            </c:strRef>
          </c:cat>
          <c:val>
            <c:numRef>
              <c:f>Istanbul!$B$38:$E$38</c:f>
              <c:numCache>
                <c:formatCode>0.00000_ </c:formatCode>
                <c:ptCount val="4"/>
                <c:pt idx="0">
                  <c:v>4.4349682668543798E-2</c:v>
                </c:pt>
                <c:pt idx="1">
                  <c:v>5.8104885858177399E-2</c:v>
                </c:pt>
                <c:pt idx="2">
                  <c:v>6.8532381392150704E-2</c:v>
                </c:pt>
                <c:pt idx="3">
                  <c:v>9.3626702317766403E-2</c:v>
                </c:pt>
              </c:numCache>
            </c:numRef>
          </c:val>
          <c:extLst>
            <c:ext xmlns:c16="http://schemas.microsoft.com/office/drawing/2014/chart" uri="{C3380CC4-5D6E-409C-BE32-E72D297353CC}">
              <c16:uniqueId val="{00000000-311D-40F8-9C3E-CDFFABF3CD8B}"/>
            </c:ext>
          </c:extLst>
        </c:ser>
        <c:ser>
          <c:idx val="1"/>
          <c:order val="1"/>
          <c:tx>
            <c:strRef>
              <c:f>Istanbul!$A$39</c:f>
              <c:strCache>
                <c:ptCount val="1"/>
                <c:pt idx="0">
                  <c:v>Semi-CDAE</c:v>
                </c:pt>
              </c:strCache>
            </c:strRef>
          </c:tx>
          <c:spPr>
            <a:solidFill>
              <a:schemeClr val="accent2"/>
            </a:solidFill>
            <a:ln>
              <a:noFill/>
            </a:ln>
            <a:effectLst/>
          </c:spPr>
          <c:invertIfNegative val="0"/>
          <c:cat>
            <c:strRef>
              <c:f>Istanbul!$B$31:$E$31</c:f>
              <c:strCache>
                <c:ptCount val="4"/>
                <c:pt idx="0">
                  <c:v>Recall@5</c:v>
                </c:pt>
                <c:pt idx="1">
                  <c:v>Recall@10</c:v>
                </c:pt>
                <c:pt idx="2">
                  <c:v>Recall@15</c:v>
                </c:pt>
                <c:pt idx="3">
                  <c:v>Recall@20</c:v>
                </c:pt>
              </c:strCache>
            </c:strRef>
          </c:cat>
          <c:val>
            <c:numRef>
              <c:f>Istanbul!$B$39:$E$39</c:f>
              <c:numCache>
                <c:formatCode>0.00000_ </c:formatCode>
                <c:ptCount val="4"/>
                <c:pt idx="0">
                  <c:v>3.5551093802985684E-2</c:v>
                </c:pt>
                <c:pt idx="1">
                  <c:v>4.3487920151368611E-2</c:v>
                </c:pt>
                <c:pt idx="2">
                  <c:v>5.5396613092142881E-2</c:v>
                </c:pt>
                <c:pt idx="3">
                  <c:v>7.341731549728979E-2</c:v>
                </c:pt>
              </c:numCache>
            </c:numRef>
          </c:val>
          <c:extLst>
            <c:ext xmlns:c16="http://schemas.microsoft.com/office/drawing/2014/chart" uri="{C3380CC4-5D6E-409C-BE32-E72D297353CC}">
              <c16:uniqueId val="{00000001-311D-40F8-9C3E-CDFFABF3CD8B}"/>
            </c:ext>
          </c:extLst>
        </c:ser>
        <c:ser>
          <c:idx val="2"/>
          <c:order val="2"/>
          <c:tx>
            <c:strRef>
              <c:f>Istanbul!$A$40</c:f>
              <c:strCache>
                <c:ptCount val="1"/>
                <c:pt idx="0">
                  <c:v>USG</c:v>
                </c:pt>
              </c:strCache>
            </c:strRef>
          </c:tx>
          <c:spPr>
            <a:solidFill>
              <a:schemeClr val="accent3"/>
            </a:solidFill>
            <a:ln>
              <a:noFill/>
            </a:ln>
            <a:effectLst/>
          </c:spPr>
          <c:invertIfNegative val="0"/>
          <c:cat>
            <c:strRef>
              <c:f>Istanbul!$B$31:$E$31</c:f>
              <c:strCache>
                <c:ptCount val="4"/>
                <c:pt idx="0">
                  <c:v>Recall@5</c:v>
                </c:pt>
                <c:pt idx="1">
                  <c:v>Recall@10</c:v>
                </c:pt>
                <c:pt idx="2">
                  <c:v>Recall@15</c:v>
                </c:pt>
                <c:pt idx="3">
                  <c:v>Recall@20</c:v>
                </c:pt>
              </c:strCache>
            </c:strRef>
          </c:cat>
          <c:val>
            <c:numRef>
              <c:f>Istanbul!$B$40:$E$40</c:f>
              <c:numCache>
                <c:formatCode>0.00000_ </c:formatCode>
                <c:ptCount val="4"/>
                <c:pt idx="0">
                  <c:v>2.5923931363265387E-2</c:v>
                </c:pt>
                <c:pt idx="1">
                  <c:v>2.755918159633293E-2</c:v>
                </c:pt>
                <c:pt idx="2">
                  <c:v>2.9519110822300389E-2</c:v>
                </c:pt>
                <c:pt idx="3">
                  <c:v>4.138367490773566E-2</c:v>
                </c:pt>
              </c:numCache>
            </c:numRef>
          </c:val>
          <c:extLst>
            <c:ext xmlns:c16="http://schemas.microsoft.com/office/drawing/2014/chart" uri="{C3380CC4-5D6E-409C-BE32-E72D297353CC}">
              <c16:uniqueId val="{00000002-311D-40F8-9C3E-CDFFABF3CD8B}"/>
            </c:ext>
          </c:extLst>
        </c:ser>
        <c:ser>
          <c:idx val="3"/>
          <c:order val="3"/>
          <c:tx>
            <c:strRef>
              <c:f>Istanbul!$A$41</c:f>
              <c:strCache>
                <c:ptCount val="1"/>
                <c:pt idx="0">
                  <c:v>LBSN2ve</c:v>
                </c:pt>
              </c:strCache>
            </c:strRef>
          </c:tx>
          <c:spPr>
            <a:solidFill>
              <a:schemeClr val="accent4"/>
            </a:solidFill>
            <a:ln>
              <a:noFill/>
            </a:ln>
            <a:effectLst/>
          </c:spPr>
          <c:invertIfNegative val="0"/>
          <c:cat>
            <c:strRef>
              <c:f>Istanbul!$B$31:$E$31</c:f>
              <c:strCache>
                <c:ptCount val="4"/>
                <c:pt idx="0">
                  <c:v>Recall@5</c:v>
                </c:pt>
                <c:pt idx="1">
                  <c:v>Recall@10</c:v>
                </c:pt>
                <c:pt idx="2">
                  <c:v>Recall@15</c:v>
                </c:pt>
                <c:pt idx="3">
                  <c:v>Recall@20</c:v>
                </c:pt>
              </c:strCache>
            </c:strRef>
          </c:cat>
          <c:val>
            <c:numRef>
              <c:f>Istanbul!$B$41:$E$41</c:f>
              <c:numCache>
                <c:formatCode>0.00000_ </c:formatCode>
                <c:ptCount val="4"/>
                <c:pt idx="0">
                  <c:v>2.8476207194759798E-2</c:v>
                </c:pt>
                <c:pt idx="1">
                  <c:v>3.1333416984174703E-2</c:v>
                </c:pt>
                <c:pt idx="2">
                  <c:v>3.9249985104714398E-2</c:v>
                </c:pt>
                <c:pt idx="3">
                  <c:v>5.3873140843233802E-2</c:v>
                </c:pt>
              </c:numCache>
            </c:numRef>
          </c:val>
          <c:extLst>
            <c:ext xmlns:c16="http://schemas.microsoft.com/office/drawing/2014/chart" uri="{C3380CC4-5D6E-409C-BE32-E72D297353CC}">
              <c16:uniqueId val="{00000003-311D-40F8-9C3E-CDFFABF3CD8B}"/>
            </c:ext>
          </c:extLst>
        </c:ser>
        <c:ser>
          <c:idx val="4"/>
          <c:order val="4"/>
          <c:tx>
            <c:strRef>
              <c:f>Istanbul!$A$42</c:f>
              <c:strCache>
                <c:ptCount val="1"/>
                <c:pt idx="0">
                  <c:v>LRT</c:v>
                </c:pt>
              </c:strCache>
            </c:strRef>
          </c:tx>
          <c:spPr>
            <a:solidFill>
              <a:schemeClr val="accent5"/>
            </a:solidFill>
            <a:ln>
              <a:noFill/>
            </a:ln>
            <a:effectLst/>
          </c:spPr>
          <c:invertIfNegative val="0"/>
          <c:cat>
            <c:strRef>
              <c:f>Istanbul!$B$31:$E$31</c:f>
              <c:strCache>
                <c:ptCount val="4"/>
                <c:pt idx="0">
                  <c:v>Recall@5</c:v>
                </c:pt>
                <c:pt idx="1">
                  <c:v>Recall@10</c:v>
                </c:pt>
                <c:pt idx="2">
                  <c:v>Recall@15</c:v>
                </c:pt>
                <c:pt idx="3">
                  <c:v>Recall@20</c:v>
                </c:pt>
              </c:strCache>
            </c:strRef>
          </c:cat>
          <c:val>
            <c:numRef>
              <c:f>Istanbul!$B$42:$E$42</c:f>
              <c:numCache>
                <c:formatCode>0.00000_ </c:formatCode>
                <c:ptCount val="4"/>
                <c:pt idx="0">
                  <c:v>1.2378492415201886E-2</c:v>
                </c:pt>
                <c:pt idx="1">
                  <c:v>1.7454061868267697E-2</c:v>
                </c:pt>
                <c:pt idx="2">
                  <c:v>2.4642041650342499E-2</c:v>
                </c:pt>
                <c:pt idx="3">
                  <c:v>2.884684285968506E-2</c:v>
                </c:pt>
              </c:numCache>
            </c:numRef>
          </c:val>
          <c:extLst>
            <c:ext xmlns:c16="http://schemas.microsoft.com/office/drawing/2014/chart" uri="{C3380CC4-5D6E-409C-BE32-E72D297353CC}">
              <c16:uniqueId val="{00000004-311D-40F8-9C3E-CDFFABF3CD8B}"/>
            </c:ext>
          </c:extLst>
        </c:ser>
        <c:ser>
          <c:idx val="5"/>
          <c:order val="5"/>
          <c:tx>
            <c:strRef>
              <c:f>Istanbul!$A$43</c:f>
              <c:strCache>
                <c:ptCount val="1"/>
                <c:pt idx="0">
                  <c:v>LFBCA</c:v>
                </c:pt>
              </c:strCache>
            </c:strRef>
          </c:tx>
          <c:spPr>
            <a:solidFill>
              <a:schemeClr val="accent6"/>
            </a:solidFill>
            <a:ln>
              <a:noFill/>
            </a:ln>
            <a:effectLst/>
          </c:spPr>
          <c:invertIfNegative val="0"/>
          <c:cat>
            <c:strRef>
              <c:f>Istanbul!$B$31:$E$31</c:f>
              <c:strCache>
                <c:ptCount val="4"/>
                <c:pt idx="0">
                  <c:v>Recall@5</c:v>
                </c:pt>
                <c:pt idx="1">
                  <c:v>Recall@10</c:v>
                </c:pt>
                <c:pt idx="2">
                  <c:v>Recall@15</c:v>
                </c:pt>
                <c:pt idx="3">
                  <c:v>Recall@20</c:v>
                </c:pt>
              </c:strCache>
            </c:strRef>
          </c:cat>
          <c:val>
            <c:numRef>
              <c:f>Istanbul!$B$43:$E$43</c:f>
              <c:numCache>
                <c:formatCode>0.00000_ </c:formatCode>
                <c:ptCount val="4"/>
                <c:pt idx="0">
                  <c:v>1.7462593512450636E-2</c:v>
                </c:pt>
                <c:pt idx="1">
                  <c:v>1.9701202780263594E-2</c:v>
                </c:pt>
                <c:pt idx="2">
                  <c:v>2.4247623892725858E-2</c:v>
                </c:pt>
                <c:pt idx="3">
                  <c:v>2.9226507483221503E-2</c:v>
                </c:pt>
              </c:numCache>
            </c:numRef>
          </c:val>
          <c:extLst>
            <c:ext xmlns:c16="http://schemas.microsoft.com/office/drawing/2014/chart" uri="{C3380CC4-5D6E-409C-BE32-E72D297353CC}">
              <c16:uniqueId val="{00000005-311D-40F8-9C3E-CDFFABF3CD8B}"/>
            </c:ext>
          </c:extLst>
        </c:ser>
        <c:dLbls>
          <c:showLegendKey val="0"/>
          <c:showVal val="0"/>
          <c:showCatName val="0"/>
          <c:showSerName val="0"/>
          <c:showPercent val="0"/>
          <c:showBubbleSize val="0"/>
        </c:dLbls>
        <c:gapWidth val="219"/>
        <c:overlap val="-27"/>
        <c:axId val="682986472"/>
        <c:axId val="682988112"/>
      </c:barChart>
      <c:catAx>
        <c:axId val="682986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2988112"/>
        <c:crosses val="autoZero"/>
        <c:auto val="1"/>
        <c:lblAlgn val="ctr"/>
        <c:lblOffset val="100"/>
        <c:noMultiLvlLbl val="0"/>
      </c:catAx>
      <c:valAx>
        <c:axId val="682988112"/>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2986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Istanbul!$A$38</c:f>
              <c:strCache>
                <c:ptCount val="1"/>
                <c:pt idx="0">
                  <c:v>TGVx</c:v>
                </c:pt>
              </c:strCache>
            </c:strRef>
          </c:tx>
          <c:spPr>
            <a:solidFill>
              <a:schemeClr val="accent1"/>
            </a:solidFill>
            <a:ln>
              <a:noFill/>
            </a:ln>
            <a:effectLst/>
          </c:spPr>
          <c:invertIfNegative val="0"/>
          <c:cat>
            <c:strRef>
              <c:f>Istanbul!$F$31:$I$31</c:f>
              <c:strCache>
                <c:ptCount val="4"/>
                <c:pt idx="0">
                  <c:v>NDCG@5</c:v>
                </c:pt>
                <c:pt idx="1">
                  <c:v>NDCG@10</c:v>
                </c:pt>
                <c:pt idx="2">
                  <c:v>NDCG@15</c:v>
                </c:pt>
                <c:pt idx="3">
                  <c:v>NDCG@20</c:v>
                </c:pt>
              </c:strCache>
            </c:strRef>
          </c:cat>
          <c:val>
            <c:numRef>
              <c:f>Istanbul!$F$38:$I$38</c:f>
              <c:numCache>
                <c:formatCode>0.00000_ </c:formatCode>
                <c:ptCount val="4"/>
                <c:pt idx="0">
                  <c:v>7.2430327524350704E-2</c:v>
                </c:pt>
                <c:pt idx="1">
                  <c:v>6.2441553939833999E-2</c:v>
                </c:pt>
                <c:pt idx="2">
                  <c:v>5.1583559699868803E-2</c:v>
                </c:pt>
                <c:pt idx="3">
                  <c:v>4.4830124708659297E-2</c:v>
                </c:pt>
              </c:numCache>
            </c:numRef>
          </c:val>
          <c:extLst>
            <c:ext xmlns:c16="http://schemas.microsoft.com/office/drawing/2014/chart" uri="{C3380CC4-5D6E-409C-BE32-E72D297353CC}">
              <c16:uniqueId val="{00000000-35DD-4CA2-AC70-E36812F52387}"/>
            </c:ext>
          </c:extLst>
        </c:ser>
        <c:ser>
          <c:idx val="1"/>
          <c:order val="1"/>
          <c:tx>
            <c:strRef>
              <c:f>Istanbul!$A$39</c:f>
              <c:strCache>
                <c:ptCount val="1"/>
                <c:pt idx="0">
                  <c:v>Semi-CDAE</c:v>
                </c:pt>
              </c:strCache>
            </c:strRef>
          </c:tx>
          <c:spPr>
            <a:solidFill>
              <a:schemeClr val="accent2"/>
            </a:solidFill>
            <a:ln>
              <a:noFill/>
            </a:ln>
            <a:effectLst/>
          </c:spPr>
          <c:invertIfNegative val="0"/>
          <c:cat>
            <c:strRef>
              <c:f>Istanbul!$F$31:$I$31</c:f>
              <c:strCache>
                <c:ptCount val="4"/>
                <c:pt idx="0">
                  <c:v>NDCG@5</c:v>
                </c:pt>
                <c:pt idx="1">
                  <c:v>NDCG@10</c:v>
                </c:pt>
                <c:pt idx="2">
                  <c:v>NDCG@15</c:v>
                </c:pt>
                <c:pt idx="3">
                  <c:v>NDCG@20</c:v>
                </c:pt>
              </c:strCache>
            </c:strRef>
          </c:cat>
          <c:val>
            <c:numRef>
              <c:f>Istanbul!$F$39:$I$39</c:f>
              <c:numCache>
                <c:formatCode>0.00000_ </c:formatCode>
                <c:ptCount val="4"/>
                <c:pt idx="0">
                  <c:v>5.3028132671480113E-2</c:v>
                </c:pt>
                <c:pt idx="1">
                  <c:v>4.6907768982590525E-2</c:v>
                </c:pt>
                <c:pt idx="2">
                  <c:v>4.1187557644246961E-2</c:v>
                </c:pt>
                <c:pt idx="3">
                  <c:v>3.1712078827493918E-2</c:v>
                </c:pt>
              </c:numCache>
            </c:numRef>
          </c:val>
          <c:extLst>
            <c:ext xmlns:c16="http://schemas.microsoft.com/office/drawing/2014/chart" uri="{C3380CC4-5D6E-409C-BE32-E72D297353CC}">
              <c16:uniqueId val="{00000001-35DD-4CA2-AC70-E36812F52387}"/>
            </c:ext>
          </c:extLst>
        </c:ser>
        <c:ser>
          <c:idx val="2"/>
          <c:order val="2"/>
          <c:tx>
            <c:strRef>
              <c:f>Istanbul!$A$40</c:f>
              <c:strCache>
                <c:ptCount val="1"/>
                <c:pt idx="0">
                  <c:v>USG</c:v>
                </c:pt>
              </c:strCache>
            </c:strRef>
          </c:tx>
          <c:spPr>
            <a:solidFill>
              <a:schemeClr val="accent3"/>
            </a:solidFill>
            <a:ln>
              <a:noFill/>
            </a:ln>
            <a:effectLst/>
          </c:spPr>
          <c:invertIfNegative val="0"/>
          <c:cat>
            <c:strRef>
              <c:f>Istanbul!$F$31:$I$31</c:f>
              <c:strCache>
                <c:ptCount val="4"/>
                <c:pt idx="0">
                  <c:v>NDCG@5</c:v>
                </c:pt>
                <c:pt idx="1">
                  <c:v>NDCG@10</c:v>
                </c:pt>
                <c:pt idx="2">
                  <c:v>NDCG@15</c:v>
                </c:pt>
                <c:pt idx="3">
                  <c:v>NDCG@20</c:v>
                </c:pt>
              </c:strCache>
            </c:strRef>
          </c:cat>
          <c:val>
            <c:numRef>
              <c:f>Istanbul!$F$40:$I$40</c:f>
              <c:numCache>
                <c:formatCode>0.00000_ </c:formatCode>
                <c:ptCount val="4"/>
                <c:pt idx="0">
                  <c:v>3.8069855444275519E-2</c:v>
                </c:pt>
                <c:pt idx="1">
                  <c:v>2.8799765062360337E-2</c:v>
                </c:pt>
                <c:pt idx="2">
                  <c:v>2.6150825649670587E-2</c:v>
                </c:pt>
                <c:pt idx="3">
                  <c:v>2.0140662516450268E-2</c:v>
                </c:pt>
              </c:numCache>
            </c:numRef>
          </c:val>
          <c:extLst>
            <c:ext xmlns:c16="http://schemas.microsoft.com/office/drawing/2014/chart" uri="{C3380CC4-5D6E-409C-BE32-E72D297353CC}">
              <c16:uniqueId val="{00000002-35DD-4CA2-AC70-E36812F52387}"/>
            </c:ext>
          </c:extLst>
        </c:ser>
        <c:ser>
          <c:idx val="3"/>
          <c:order val="3"/>
          <c:tx>
            <c:strRef>
              <c:f>Istanbul!$A$41</c:f>
              <c:strCache>
                <c:ptCount val="1"/>
                <c:pt idx="0">
                  <c:v>LBSN2ve</c:v>
                </c:pt>
              </c:strCache>
            </c:strRef>
          </c:tx>
          <c:spPr>
            <a:solidFill>
              <a:schemeClr val="accent4"/>
            </a:solidFill>
            <a:ln>
              <a:noFill/>
            </a:ln>
            <a:effectLst/>
          </c:spPr>
          <c:invertIfNegative val="0"/>
          <c:cat>
            <c:strRef>
              <c:f>Istanbul!$F$31:$I$31</c:f>
              <c:strCache>
                <c:ptCount val="4"/>
                <c:pt idx="0">
                  <c:v>NDCG@5</c:v>
                </c:pt>
                <c:pt idx="1">
                  <c:v>NDCG@10</c:v>
                </c:pt>
                <c:pt idx="2">
                  <c:v>NDCG@15</c:v>
                </c:pt>
                <c:pt idx="3">
                  <c:v>NDCG@20</c:v>
                </c:pt>
              </c:strCache>
            </c:strRef>
          </c:cat>
          <c:val>
            <c:numRef>
              <c:f>Istanbul!$F$41:$I$41</c:f>
              <c:numCache>
                <c:formatCode>0.00000_ </c:formatCode>
                <c:ptCount val="4"/>
                <c:pt idx="0">
                  <c:v>3.7378259601931273E-2</c:v>
                </c:pt>
                <c:pt idx="1">
                  <c:v>3.0884102701346283E-2</c:v>
                </c:pt>
                <c:pt idx="2">
                  <c:v>2.5148843397619334E-2</c:v>
                </c:pt>
                <c:pt idx="3">
                  <c:v>2.0106153807901199E-2</c:v>
                </c:pt>
              </c:numCache>
            </c:numRef>
          </c:val>
          <c:extLst>
            <c:ext xmlns:c16="http://schemas.microsoft.com/office/drawing/2014/chart" uri="{C3380CC4-5D6E-409C-BE32-E72D297353CC}">
              <c16:uniqueId val="{00000003-35DD-4CA2-AC70-E36812F52387}"/>
            </c:ext>
          </c:extLst>
        </c:ser>
        <c:ser>
          <c:idx val="4"/>
          <c:order val="4"/>
          <c:tx>
            <c:strRef>
              <c:f>Istanbul!$A$42</c:f>
              <c:strCache>
                <c:ptCount val="1"/>
                <c:pt idx="0">
                  <c:v>LRT</c:v>
                </c:pt>
              </c:strCache>
            </c:strRef>
          </c:tx>
          <c:spPr>
            <a:solidFill>
              <a:schemeClr val="accent5"/>
            </a:solidFill>
            <a:ln>
              <a:noFill/>
            </a:ln>
            <a:effectLst/>
          </c:spPr>
          <c:invertIfNegative val="0"/>
          <c:cat>
            <c:strRef>
              <c:f>Istanbul!$F$31:$I$31</c:f>
              <c:strCache>
                <c:ptCount val="4"/>
                <c:pt idx="0">
                  <c:v>NDCG@5</c:v>
                </c:pt>
                <c:pt idx="1">
                  <c:v>NDCG@10</c:v>
                </c:pt>
                <c:pt idx="2">
                  <c:v>NDCG@15</c:v>
                </c:pt>
                <c:pt idx="3">
                  <c:v>NDCG@20</c:v>
                </c:pt>
              </c:strCache>
            </c:strRef>
          </c:cat>
          <c:val>
            <c:numRef>
              <c:f>Istanbul!$F$42:$I$42</c:f>
              <c:numCache>
                <c:formatCode>0.00000_ </c:formatCode>
                <c:ptCount val="4"/>
                <c:pt idx="0">
                  <c:v>2.2277573976120402E-2</c:v>
                </c:pt>
                <c:pt idx="1">
                  <c:v>1.9659478220140799E-2</c:v>
                </c:pt>
                <c:pt idx="2">
                  <c:v>1.6766317362084299E-2</c:v>
                </c:pt>
                <c:pt idx="3">
                  <c:v>1.34121899062788E-2</c:v>
                </c:pt>
              </c:numCache>
            </c:numRef>
          </c:val>
          <c:extLst>
            <c:ext xmlns:c16="http://schemas.microsoft.com/office/drawing/2014/chart" uri="{C3380CC4-5D6E-409C-BE32-E72D297353CC}">
              <c16:uniqueId val="{00000004-35DD-4CA2-AC70-E36812F52387}"/>
            </c:ext>
          </c:extLst>
        </c:ser>
        <c:ser>
          <c:idx val="5"/>
          <c:order val="5"/>
          <c:tx>
            <c:strRef>
              <c:f>Istanbul!$A$43</c:f>
              <c:strCache>
                <c:ptCount val="1"/>
                <c:pt idx="0">
                  <c:v>LFBCA</c:v>
                </c:pt>
              </c:strCache>
            </c:strRef>
          </c:tx>
          <c:spPr>
            <a:solidFill>
              <a:schemeClr val="accent6"/>
            </a:solidFill>
            <a:ln>
              <a:noFill/>
            </a:ln>
            <a:effectLst/>
          </c:spPr>
          <c:invertIfNegative val="0"/>
          <c:cat>
            <c:strRef>
              <c:f>Istanbul!$F$31:$I$31</c:f>
              <c:strCache>
                <c:ptCount val="4"/>
                <c:pt idx="0">
                  <c:v>NDCG@5</c:v>
                </c:pt>
                <c:pt idx="1">
                  <c:v>NDCG@10</c:v>
                </c:pt>
                <c:pt idx="2">
                  <c:v>NDCG@15</c:v>
                </c:pt>
                <c:pt idx="3">
                  <c:v>NDCG@20</c:v>
                </c:pt>
              </c:strCache>
            </c:strRef>
          </c:cat>
          <c:val>
            <c:numRef>
              <c:f>Istanbul!$F$43:$I$43</c:f>
              <c:numCache>
                <c:formatCode>0.00000_ </c:formatCode>
                <c:ptCount val="4"/>
                <c:pt idx="0">
                  <c:v>2.83739531001636E-2</c:v>
                </c:pt>
                <c:pt idx="1">
                  <c:v>2.27236976273575E-2</c:v>
                </c:pt>
                <c:pt idx="2">
                  <c:v>1.9910362387606E-2</c:v>
                </c:pt>
                <c:pt idx="3">
                  <c:v>1.5916350586455699E-2</c:v>
                </c:pt>
              </c:numCache>
            </c:numRef>
          </c:val>
          <c:extLst>
            <c:ext xmlns:c16="http://schemas.microsoft.com/office/drawing/2014/chart" uri="{C3380CC4-5D6E-409C-BE32-E72D297353CC}">
              <c16:uniqueId val="{00000005-35DD-4CA2-AC70-E36812F52387}"/>
            </c:ext>
          </c:extLst>
        </c:ser>
        <c:dLbls>
          <c:showLegendKey val="0"/>
          <c:showVal val="0"/>
          <c:showCatName val="0"/>
          <c:showSerName val="0"/>
          <c:showPercent val="0"/>
          <c:showBubbleSize val="0"/>
        </c:dLbls>
        <c:gapWidth val="219"/>
        <c:overlap val="-27"/>
        <c:axId val="682999592"/>
        <c:axId val="683000576"/>
      </c:barChart>
      <c:catAx>
        <c:axId val="682999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3000576"/>
        <c:crosses val="autoZero"/>
        <c:auto val="1"/>
        <c:lblAlgn val="ctr"/>
        <c:lblOffset val="100"/>
        <c:noMultiLvlLbl val="0"/>
      </c:catAx>
      <c:valAx>
        <c:axId val="68300057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2999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York'!$A$38</c:f>
              <c:strCache>
                <c:ptCount val="1"/>
                <c:pt idx="0">
                  <c:v>TGVx</c:v>
                </c:pt>
              </c:strCache>
            </c:strRef>
          </c:tx>
          <c:spPr>
            <a:solidFill>
              <a:schemeClr val="accent1"/>
            </a:solidFill>
            <a:ln>
              <a:noFill/>
            </a:ln>
            <a:effectLst/>
          </c:spPr>
          <c:invertIfNegative val="0"/>
          <c:cat>
            <c:strRef>
              <c:f>'New York'!$B$31:$E$31</c:f>
              <c:strCache>
                <c:ptCount val="4"/>
                <c:pt idx="0">
                  <c:v>Recall@5</c:v>
                </c:pt>
                <c:pt idx="1">
                  <c:v>Recall@10</c:v>
                </c:pt>
                <c:pt idx="2">
                  <c:v>Recall@15</c:v>
                </c:pt>
                <c:pt idx="3">
                  <c:v>Recall@20</c:v>
                </c:pt>
              </c:strCache>
            </c:strRef>
          </c:cat>
          <c:val>
            <c:numRef>
              <c:f>'New York'!$B$38:$E$38</c:f>
              <c:numCache>
                <c:formatCode>0.00000_ </c:formatCode>
                <c:ptCount val="4"/>
                <c:pt idx="0">
                  <c:v>3.6627617547543997E-2</c:v>
                </c:pt>
                <c:pt idx="1">
                  <c:v>4.07783959735891E-2</c:v>
                </c:pt>
                <c:pt idx="2">
                  <c:v>4.4589620855239299E-2</c:v>
                </c:pt>
                <c:pt idx="3">
                  <c:v>6.1302807655154903E-2</c:v>
                </c:pt>
              </c:numCache>
            </c:numRef>
          </c:val>
          <c:extLst>
            <c:ext xmlns:c16="http://schemas.microsoft.com/office/drawing/2014/chart" uri="{C3380CC4-5D6E-409C-BE32-E72D297353CC}">
              <c16:uniqueId val="{00000000-4354-4784-BA7D-69EECF73432C}"/>
            </c:ext>
          </c:extLst>
        </c:ser>
        <c:ser>
          <c:idx val="1"/>
          <c:order val="1"/>
          <c:tx>
            <c:strRef>
              <c:f>'New York'!$A$39</c:f>
              <c:strCache>
                <c:ptCount val="1"/>
                <c:pt idx="0">
                  <c:v>Semi-CDAE</c:v>
                </c:pt>
              </c:strCache>
            </c:strRef>
          </c:tx>
          <c:spPr>
            <a:solidFill>
              <a:schemeClr val="accent2"/>
            </a:solidFill>
            <a:ln>
              <a:noFill/>
            </a:ln>
            <a:effectLst/>
          </c:spPr>
          <c:invertIfNegative val="0"/>
          <c:cat>
            <c:strRef>
              <c:f>'New York'!$B$31:$E$31</c:f>
              <c:strCache>
                <c:ptCount val="4"/>
                <c:pt idx="0">
                  <c:v>Recall@5</c:v>
                </c:pt>
                <c:pt idx="1">
                  <c:v>Recall@10</c:v>
                </c:pt>
                <c:pt idx="2">
                  <c:v>Recall@15</c:v>
                </c:pt>
                <c:pt idx="3">
                  <c:v>Recall@20</c:v>
                </c:pt>
              </c:strCache>
            </c:strRef>
          </c:cat>
          <c:val>
            <c:numRef>
              <c:f>'New York'!$B$39:$E$39</c:f>
              <c:numCache>
                <c:formatCode>0.00000_ </c:formatCode>
                <c:ptCount val="4"/>
                <c:pt idx="0">
                  <c:v>2.1905665307999998E-2</c:v>
                </c:pt>
                <c:pt idx="1">
                  <c:v>2.5325514242999999E-2</c:v>
                </c:pt>
                <c:pt idx="2">
                  <c:v>3.4793847231730186E-2</c:v>
                </c:pt>
                <c:pt idx="3">
                  <c:v>4.3502645109054015E-2</c:v>
                </c:pt>
              </c:numCache>
            </c:numRef>
          </c:val>
          <c:extLst>
            <c:ext xmlns:c16="http://schemas.microsoft.com/office/drawing/2014/chart" uri="{C3380CC4-5D6E-409C-BE32-E72D297353CC}">
              <c16:uniqueId val="{00000001-4354-4784-BA7D-69EECF73432C}"/>
            </c:ext>
          </c:extLst>
        </c:ser>
        <c:ser>
          <c:idx val="2"/>
          <c:order val="2"/>
          <c:tx>
            <c:strRef>
              <c:f>'New York'!$A$40</c:f>
              <c:strCache>
                <c:ptCount val="1"/>
                <c:pt idx="0">
                  <c:v>USG</c:v>
                </c:pt>
              </c:strCache>
            </c:strRef>
          </c:tx>
          <c:spPr>
            <a:solidFill>
              <a:schemeClr val="accent3"/>
            </a:solidFill>
            <a:ln>
              <a:noFill/>
            </a:ln>
            <a:effectLst/>
          </c:spPr>
          <c:invertIfNegative val="0"/>
          <c:cat>
            <c:strRef>
              <c:f>'New York'!$B$31:$E$31</c:f>
              <c:strCache>
                <c:ptCount val="4"/>
                <c:pt idx="0">
                  <c:v>Recall@5</c:v>
                </c:pt>
                <c:pt idx="1">
                  <c:v>Recall@10</c:v>
                </c:pt>
                <c:pt idx="2">
                  <c:v>Recall@15</c:v>
                </c:pt>
                <c:pt idx="3">
                  <c:v>Recall@20</c:v>
                </c:pt>
              </c:strCache>
            </c:strRef>
          </c:cat>
          <c:val>
            <c:numRef>
              <c:f>'New York'!$B$40:$E$40</c:f>
              <c:numCache>
                <c:formatCode>0.00000_ </c:formatCode>
                <c:ptCount val="4"/>
                <c:pt idx="0">
                  <c:v>1.7212502142E-2</c:v>
                </c:pt>
                <c:pt idx="1">
                  <c:v>1.9117825569000001E-2</c:v>
                </c:pt>
                <c:pt idx="2">
                  <c:v>2.27702391771176E-2</c:v>
                </c:pt>
                <c:pt idx="3">
                  <c:v>2.7547009119111922E-2</c:v>
                </c:pt>
              </c:numCache>
            </c:numRef>
          </c:val>
          <c:extLst>
            <c:ext xmlns:c16="http://schemas.microsoft.com/office/drawing/2014/chart" uri="{C3380CC4-5D6E-409C-BE32-E72D297353CC}">
              <c16:uniqueId val="{00000002-4354-4784-BA7D-69EECF73432C}"/>
            </c:ext>
          </c:extLst>
        </c:ser>
        <c:ser>
          <c:idx val="3"/>
          <c:order val="3"/>
          <c:tx>
            <c:strRef>
              <c:f>'New York'!$A$41</c:f>
              <c:strCache>
                <c:ptCount val="1"/>
                <c:pt idx="0">
                  <c:v>LBSN2ve</c:v>
                </c:pt>
              </c:strCache>
            </c:strRef>
          </c:tx>
          <c:spPr>
            <a:solidFill>
              <a:schemeClr val="accent4"/>
            </a:solidFill>
            <a:ln>
              <a:noFill/>
            </a:ln>
            <a:effectLst/>
          </c:spPr>
          <c:invertIfNegative val="0"/>
          <c:cat>
            <c:strRef>
              <c:f>'New York'!$B$31:$E$31</c:f>
              <c:strCache>
                <c:ptCount val="4"/>
                <c:pt idx="0">
                  <c:v>Recall@5</c:v>
                </c:pt>
                <c:pt idx="1">
                  <c:v>Recall@10</c:v>
                </c:pt>
                <c:pt idx="2">
                  <c:v>Recall@15</c:v>
                </c:pt>
                <c:pt idx="3">
                  <c:v>Recall@20</c:v>
                </c:pt>
              </c:strCache>
            </c:strRef>
          </c:cat>
          <c:val>
            <c:numRef>
              <c:f>'New York'!$B$41:$E$41</c:f>
              <c:numCache>
                <c:formatCode>0.00000_ </c:formatCode>
                <c:ptCount val="4"/>
                <c:pt idx="0">
                  <c:v>1.8244542501000001E-2</c:v>
                </c:pt>
                <c:pt idx="1">
                  <c:v>2.3993732430000001E-2</c:v>
                </c:pt>
                <c:pt idx="2">
                  <c:v>3.328075967858915E-2</c:v>
                </c:pt>
                <c:pt idx="3">
                  <c:v>4.1781776631748355E-2</c:v>
                </c:pt>
              </c:numCache>
            </c:numRef>
          </c:val>
          <c:extLst>
            <c:ext xmlns:c16="http://schemas.microsoft.com/office/drawing/2014/chart" uri="{C3380CC4-5D6E-409C-BE32-E72D297353CC}">
              <c16:uniqueId val="{00000003-4354-4784-BA7D-69EECF73432C}"/>
            </c:ext>
          </c:extLst>
        </c:ser>
        <c:ser>
          <c:idx val="4"/>
          <c:order val="4"/>
          <c:tx>
            <c:strRef>
              <c:f>'New York'!$A$42</c:f>
              <c:strCache>
                <c:ptCount val="1"/>
                <c:pt idx="0">
                  <c:v>LRT</c:v>
                </c:pt>
              </c:strCache>
            </c:strRef>
          </c:tx>
          <c:spPr>
            <a:solidFill>
              <a:schemeClr val="accent5"/>
            </a:solidFill>
            <a:ln>
              <a:noFill/>
            </a:ln>
            <a:effectLst/>
          </c:spPr>
          <c:invertIfNegative val="0"/>
          <c:cat>
            <c:strRef>
              <c:f>'New York'!$B$31:$E$31</c:f>
              <c:strCache>
                <c:ptCount val="4"/>
                <c:pt idx="0">
                  <c:v>Recall@5</c:v>
                </c:pt>
                <c:pt idx="1">
                  <c:v>Recall@10</c:v>
                </c:pt>
                <c:pt idx="2">
                  <c:v>Recall@15</c:v>
                </c:pt>
                <c:pt idx="3">
                  <c:v>Recall@20</c:v>
                </c:pt>
              </c:strCache>
            </c:strRef>
          </c:cat>
          <c:val>
            <c:numRef>
              <c:f>'New York'!$B$42:$E$42</c:f>
              <c:numCache>
                <c:formatCode>0.00000_ </c:formatCode>
                <c:ptCount val="4"/>
                <c:pt idx="0">
                  <c:v>7.5962104425884025E-3</c:v>
                </c:pt>
                <c:pt idx="1">
                  <c:v>8.8491741272641294E-3</c:v>
                </c:pt>
                <c:pt idx="2">
                  <c:v>1.1823213411001159E-2</c:v>
                </c:pt>
                <c:pt idx="3">
                  <c:v>1.3767898550134857E-2</c:v>
                </c:pt>
              </c:numCache>
            </c:numRef>
          </c:val>
          <c:extLst>
            <c:ext xmlns:c16="http://schemas.microsoft.com/office/drawing/2014/chart" uri="{C3380CC4-5D6E-409C-BE32-E72D297353CC}">
              <c16:uniqueId val="{00000004-4354-4784-BA7D-69EECF73432C}"/>
            </c:ext>
          </c:extLst>
        </c:ser>
        <c:ser>
          <c:idx val="5"/>
          <c:order val="5"/>
          <c:tx>
            <c:strRef>
              <c:f>'New York'!$A$43</c:f>
              <c:strCache>
                <c:ptCount val="1"/>
                <c:pt idx="0">
                  <c:v>LFBCA</c:v>
                </c:pt>
              </c:strCache>
            </c:strRef>
          </c:tx>
          <c:spPr>
            <a:solidFill>
              <a:schemeClr val="accent6"/>
            </a:solidFill>
            <a:ln>
              <a:noFill/>
            </a:ln>
            <a:effectLst/>
          </c:spPr>
          <c:invertIfNegative val="0"/>
          <c:cat>
            <c:strRef>
              <c:f>'New York'!$B$31:$E$31</c:f>
              <c:strCache>
                <c:ptCount val="4"/>
                <c:pt idx="0">
                  <c:v>Recall@5</c:v>
                </c:pt>
                <c:pt idx="1">
                  <c:v>Recall@10</c:v>
                </c:pt>
                <c:pt idx="2">
                  <c:v>Recall@15</c:v>
                </c:pt>
                <c:pt idx="3">
                  <c:v>Recall@20</c:v>
                </c:pt>
              </c:strCache>
            </c:strRef>
          </c:cat>
          <c:val>
            <c:numRef>
              <c:f>'New York'!$B$43:$E$43</c:f>
              <c:numCache>
                <c:formatCode>0.00000_ </c:formatCode>
                <c:ptCount val="4"/>
                <c:pt idx="0">
                  <c:v>1.4808835843748099E-2</c:v>
                </c:pt>
                <c:pt idx="1">
                  <c:v>1.7643495372936299E-2</c:v>
                </c:pt>
                <c:pt idx="2">
                  <c:v>2.2207657330696663E-2</c:v>
                </c:pt>
                <c:pt idx="3">
                  <c:v>2.8299954853811461E-2</c:v>
                </c:pt>
              </c:numCache>
            </c:numRef>
          </c:val>
          <c:extLst>
            <c:ext xmlns:c16="http://schemas.microsoft.com/office/drawing/2014/chart" uri="{C3380CC4-5D6E-409C-BE32-E72D297353CC}">
              <c16:uniqueId val="{00000005-4354-4784-BA7D-69EECF73432C}"/>
            </c:ext>
          </c:extLst>
        </c:ser>
        <c:dLbls>
          <c:showLegendKey val="0"/>
          <c:showVal val="0"/>
          <c:showCatName val="0"/>
          <c:showSerName val="0"/>
          <c:showPercent val="0"/>
          <c:showBubbleSize val="0"/>
        </c:dLbls>
        <c:gapWidth val="219"/>
        <c:overlap val="-27"/>
        <c:axId val="685885760"/>
        <c:axId val="685877560"/>
      </c:barChart>
      <c:catAx>
        <c:axId val="68588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5877560"/>
        <c:crosses val="autoZero"/>
        <c:auto val="1"/>
        <c:lblAlgn val="ctr"/>
        <c:lblOffset val="100"/>
        <c:noMultiLvlLbl val="0"/>
      </c:catAx>
      <c:valAx>
        <c:axId val="68587756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588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York'!$A$38</c:f>
              <c:strCache>
                <c:ptCount val="1"/>
                <c:pt idx="0">
                  <c:v>TGVx</c:v>
                </c:pt>
              </c:strCache>
            </c:strRef>
          </c:tx>
          <c:spPr>
            <a:solidFill>
              <a:schemeClr val="accent1"/>
            </a:solidFill>
            <a:ln>
              <a:noFill/>
            </a:ln>
            <a:effectLst/>
          </c:spPr>
          <c:invertIfNegative val="0"/>
          <c:cat>
            <c:strRef>
              <c:f>'New York'!$F$31:$I$31</c:f>
              <c:strCache>
                <c:ptCount val="4"/>
                <c:pt idx="0">
                  <c:v>NDCG@5</c:v>
                </c:pt>
                <c:pt idx="1">
                  <c:v>NDCG@10</c:v>
                </c:pt>
                <c:pt idx="2">
                  <c:v>NDCG@15</c:v>
                </c:pt>
                <c:pt idx="3">
                  <c:v>NDCG@20</c:v>
                </c:pt>
              </c:strCache>
            </c:strRef>
          </c:cat>
          <c:val>
            <c:numRef>
              <c:f>'New York'!$F$38:$I$38</c:f>
              <c:numCache>
                <c:formatCode>0.00000_ </c:formatCode>
                <c:ptCount val="4"/>
                <c:pt idx="0">
                  <c:v>4.5173123585330502E-2</c:v>
                </c:pt>
                <c:pt idx="1">
                  <c:v>4.0137123458145303E-2</c:v>
                </c:pt>
                <c:pt idx="2">
                  <c:v>3.69184436529666E-2</c:v>
                </c:pt>
                <c:pt idx="3">
                  <c:v>2.9854102687540001E-2</c:v>
                </c:pt>
              </c:numCache>
            </c:numRef>
          </c:val>
          <c:extLst>
            <c:ext xmlns:c16="http://schemas.microsoft.com/office/drawing/2014/chart" uri="{C3380CC4-5D6E-409C-BE32-E72D297353CC}">
              <c16:uniqueId val="{00000000-AE00-47DD-9241-C9D09B08ADA2}"/>
            </c:ext>
          </c:extLst>
        </c:ser>
        <c:ser>
          <c:idx val="1"/>
          <c:order val="1"/>
          <c:tx>
            <c:strRef>
              <c:f>'New York'!$A$39</c:f>
              <c:strCache>
                <c:ptCount val="1"/>
                <c:pt idx="0">
                  <c:v>Semi-CDAE</c:v>
                </c:pt>
              </c:strCache>
            </c:strRef>
          </c:tx>
          <c:spPr>
            <a:solidFill>
              <a:schemeClr val="accent2"/>
            </a:solidFill>
            <a:ln>
              <a:noFill/>
            </a:ln>
            <a:effectLst/>
          </c:spPr>
          <c:invertIfNegative val="0"/>
          <c:cat>
            <c:strRef>
              <c:f>'New York'!$F$31:$I$31</c:f>
              <c:strCache>
                <c:ptCount val="4"/>
                <c:pt idx="0">
                  <c:v>NDCG@5</c:v>
                </c:pt>
                <c:pt idx="1">
                  <c:v>NDCG@10</c:v>
                </c:pt>
                <c:pt idx="2">
                  <c:v>NDCG@15</c:v>
                </c:pt>
                <c:pt idx="3">
                  <c:v>NDCG@20</c:v>
                </c:pt>
              </c:strCache>
            </c:strRef>
          </c:cat>
          <c:val>
            <c:numRef>
              <c:f>'New York'!$F$39:$I$39</c:f>
              <c:numCache>
                <c:formatCode>0.00000_ </c:formatCode>
                <c:ptCount val="4"/>
                <c:pt idx="0">
                  <c:v>3.5779969279468804E-2</c:v>
                </c:pt>
                <c:pt idx="1">
                  <c:v>3.0079774714234505E-2</c:v>
                </c:pt>
                <c:pt idx="2">
                  <c:v>2.5977174841913406E-2</c:v>
                </c:pt>
                <c:pt idx="3">
                  <c:v>2.1980916895917604E-2</c:v>
                </c:pt>
              </c:numCache>
            </c:numRef>
          </c:val>
          <c:extLst>
            <c:ext xmlns:c16="http://schemas.microsoft.com/office/drawing/2014/chart" uri="{C3380CC4-5D6E-409C-BE32-E72D297353CC}">
              <c16:uniqueId val="{00000001-AE00-47DD-9241-C9D09B08ADA2}"/>
            </c:ext>
          </c:extLst>
        </c:ser>
        <c:ser>
          <c:idx val="2"/>
          <c:order val="2"/>
          <c:tx>
            <c:strRef>
              <c:f>'New York'!$A$40</c:f>
              <c:strCache>
                <c:ptCount val="1"/>
                <c:pt idx="0">
                  <c:v>USG</c:v>
                </c:pt>
              </c:strCache>
            </c:strRef>
          </c:tx>
          <c:spPr>
            <a:solidFill>
              <a:schemeClr val="accent3"/>
            </a:solidFill>
            <a:ln>
              <a:noFill/>
            </a:ln>
            <a:effectLst/>
          </c:spPr>
          <c:invertIfNegative val="0"/>
          <c:cat>
            <c:strRef>
              <c:f>'New York'!$F$31:$I$31</c:f>
              <c:strCache>
                <c:ptCount val="4"/>
                <c:pt idx="0">
                  <c:v>NDCG@5</c:v>
                </c:pt>
                <c:pt idx="1">
                  <c:v>NDCG@10</c:v>
                </c:pt>
                <c:pt idx="2">
                  <c:v>NDCG@15</c:v>
                </c:pt>
                <c:pt idx="3">
                  <c:v>NDCG@20</c:v>
                </c:pt>
              </c:strCache>
            </c:strRef>
          </c:cat>
          <c:val>
            <c:numRef>
              <c:f>'New York'!$F$40:$I$40</c:f>
              <c:numCache>
                <c:formatCode>0.00000_ </c:formatCode>
                <c:ptCount val="4"/>
                <c:pt idx="0">
                  <c:v>2.3445570527100005E-2</c:v>
                </c:pt>
                <c:pt idx="1">
                  <c:v>1.8706391516700002E-2</c:v>
                </c:pt>
                <c:pt idx="2">
                  <c:v>1.5568684997400002E-2</c:v>
                </c:pt>
                <c:pt idx="3">
                  <c:v>1.2007287626400001E-2</c:v>
                </c:pt>
              </c:numCache>
            </c:numRef>
          </c:val>
          <c:extLst>
            <c:ext xmlns:c16="http://schemas.microsoft.com/office/drawing/2014/chart" uri="{C3380CC4-5D6E-409C-BE32-E72D297353CC}">
              <c16:uniqueId val="{00000002-AE00-47DD-9241-C9D09B08ADA2}"/>
            </c:ext>
          </c:extLst>
        </c:ser>
        <c:ser>
          <c:idx val="3"/>
          <c:order val="3"/>
          <c:tx>
            <c:strRef>
              <c:f>'New York'!$A$41</c:f>
              <c:strCache>
                <c:ptCount val="1"/>
                <c:pt idx="0">
                  <c:v>LBSN2ve</c:v>
                </c:pt>
              </c:strCache>
            </c:strRef>
          </c:tx>
          <c:spPr>
            <a:solidFill>
              <a:schemeClr val="accent4"/>
            </a:solidFill>
            <a:ln>
              <a:noFill/>
            </a:ln>
            <a:effectLst/>
          </c:spPr>
          <c:invertIfNegative val="0"/>
          <c:cat>
            <c:strRef>
              <c:f>'New York'!$F$31:$I$31</c:f>
              <c:strCache>
                <c:ptCount val="4"/>
                <c:pt idx="0">
                  <c:v>NDCG@5</c:v>
                </c:pt>
                <c:pt idx="1">
                  <c:v>NDCG@10</c:v>
                </c:pt>
                <c:pt idx="2">
                  <c:v>NDCG@15</c:v>
                </c:pt>
                <c:pt idx="3">
                  <c:v>NDCG@20</c:v>
                </c:pt>
              </c:strCache>
            </c:strRef>
          </c:cat>
          <c:val>
            <c:numRef>
              <c:f>'New York'!$F$41:$I$41</c:f>
              <c:numCache>
                <c:formatCode>0.00000_ </c:formatCode>
                <c:ptCount val="4"/>
                <c:pt idx="0">
                  <c:v>3.0754795552200006E-2</c:v>
                </c:pt>
                <c:pt idx="1">
                  <c:v>2.5405299503100005E-2</c:v>
                </c:pt>
                <c:pt idx="2">
                  <c:v>2.3147058571200006E-2</c:v>
                </c:pt>
                <c:pt idx="3">
                  <c:v>2.0619150376500004E-2</c:v>
                </c:pt>
              </c:numCache>
            </c:numRef>
          </c:val>
          <c:extLst>
            <c:ext xmlns:c16="http://schemas.microsoft.com/office/drawing/2014/chart" uri="{C3380CC4-5D6E-409C-BE32-E72D297353CC}">
              <c16:uniqueId val="{00000003-AE00-47DD-9241-C9D09B08ADA2}"/>
            </c:ext>
          </c:extLst>
        </c:ser>
        <c:ser>
          <c:idx val="4"/>
          <c:order val="4"/>
          <c:tx>
            <c:strRef>
              <c:f>'New York'!$A$42</c:f>
              <c:strCache>
                <c:ptCount val="1"/>
                <c:pt idx="0">
                  <c:v>LRT</c:v>
                </c:pt>
              </c:strCache>
            </c:strRef>
          </c:tx>
          <c:spPr>
            <a:solidFill>
              <a:schemeClr val="accent5"/>
            </a:solidFill>
            <a:ln>
              <a:noFill/>
            </a:ln>
            <a:effectLst/>
          </c:spPr>
          <c:invertIfNegative val="0"/>
          <c:cat>
            <c:strRef>
              <c:f>'New York'!$F$31:$I$31</c:f>
              <c:strCache>
                <c:ptCount val="4"/>
                <c:pt idx="0">
                  <c:v>NDCG@5</c:v>
                </c:pt>
                <c:pt idx="1">
                  <c:v>NDCG@10</c:v>
                </c:pt>
                <c:pt idx="2">
                  <c:v>NDCG@15</c:v>
                </c:pt>
                <c:pt idx="3">
                  <c:v>NDCG@20</c:v>
                </c:pt>
              </c:strCache>
            </c:strRef>
          </c:cat>
          <c:val>
            <c:numRef>
              <c:f>'New York'!$F$42:$I$42</c:f>
              <c:numCache>
                <c:formatCode>0.00000_ </c:formatCode>
                <c:ptCount val="4"/>
                <c:pt idx="0">
                  <c:v>1.052817E-2</c:v>
                </c:pt>
                <c:pt idx="1">
                  <c:v>8.6117929999999995E-3</c:v>
                </c:pt>
                <c:pt idx="2">
                  <c:v>5.5455929999999997E-3</c:v>
                </c:pt>
                <c:pt idx="3">
                  <c:v>3.5195959999999998E-3</c:v>
                </c:pt>
              </c:numCache>
            </c:numRef>
          </c:val>
          <c:extLst>
            <c:ext xmlns:c16="http://schemas.microsoft.com/office/drawing/2014/chart" uri="{C3380CC4-5D6E-409C-BE32-E72D297353CC}">
              <c16:uniqueId val="{00000004-AE00-47DD-9241-C9D09B08ADA2}"/>
            </c:ext>
          </c:extLst>
        </c:ser>
        <c:ser>
          <c:idx val="5"/>
          <c:order val="5"/>
          <c:tx>
            <c:strRef>
              <c:f>'New York'!$A$43</c:f>
              <c:strCache>
                <c:ptCount val="1"/>
                <c:pt idx="0">
                  <c:v>LFBCA</c:v>
                </c:pt>
              </c:strCache>
            </c:strRef>
          </c:tx>
          <c:spPr>
            <a:solidFill>
              <a:schemeClr val="accent6"/>
            </a:solidFill>
            <a:ln>
              <a:noFill/>
            </a:ln>
            <a:effectLst/>
          </c:spPr>
          <c:invertIfNegative val="0"/>
          <c:cat>
            <c:strRef>
              <c:f>'New York'!$F$31:$I$31</c:f>
              <c:strCache>
                <c:ptCount val="4"/>
                <c:pt idx="0">
                  <c:v>NDCG@5</c:v>
                </c:pt>
                <c:pt idx="1">
                  <c:v>NDCG@10</c:v>
                </c:pt>
                <c:pt idx="2">
                  <c:v>NDCG@15</c:v>
                </c:pt>
                <c:pt idx="3">
                  <c:v>NDCG@20</c:v>
                </c:pt>
              </c:strCache>
            </c:strRef>
          </c:cat>
          <c:val>
            <c:numRef>
              <c:f>'New York'!$F$43:$I$43</c:f>
              <c:numCache>
                <c:formatCode>0.00000_ </c:formatCode>
                <c:ptCount val="4"/>
                <c:pt idx="0">
                  <c:v>1.0869341090555819E-2</c:v>
                </c:pt>
                <c:pt idx="1">
                  <c:v>8.6566979163324384E-3</c:v>
                </c:pt>
                <c:pt idx="2">
                  <c:v>6.6537266794021053E-3</c:v>
                </c:pt>
                <c:pt idx="3">
                  <c:v>5.0506494936439963E-3</c:v>
                </c:pt>
              </c:numCache>
            </c:numRef>
          </c:val>
          <c:extLst>
            <c:ext xmlns:c16="http://schemas.microsoft.com/office/drawing/2014/chart" uri="{C3380CC4-5D6E-409C-BE32-E72D297353CC}">
              <c16:uniqueId val="{00000005-AE00-47DD-9241-C9D09B08ADA2}"/>
            </c:ext>
          </c:extLst>
        </c:ser>
        <c:dLbls>
          <c:showLegendKey val="0"/>
          <c:showVal val="0"/>
          <c:showCatName val="0"/>
          <c:showSerName val="0"/>
          <c:showPercent val="0"/>
          <c:showBubbleSize val="0"/>
        </c:dLbls>
        <c:gapWidth val="219"/>
        <c:overlap val="-27"/>
        <c:axId val="685889040"/>
        <c:axId val="685888056"/>
      </c:barChart>
      <c:catAx>
        <c:axId val="68588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5888056"/>
        <c:crosses val="autoZero"/>
        <c:auto val="1"/>
        <c:lblAlgn val="ctr"/>
        <c:lblOffset val="100"/>
        <c:noMultiLvlLbl val="0"/>
      </c:catAx>
      <c:valAx>
        <c:axId val="68588805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588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Tokyo!$A$70</c:f>
              <c:strCache>
                <c:ptCount val="1"/>
                <c:pt idx="0">
                  <c:v>TGx</c:v>
                </c:pt>
              </c:strCache>
            </c:strRef>
          </c:tx>
          <c:spPr>
            <a:solidFill>
              <a:schemeClr val="accent1"/>
            </a:solidFill>
            <a:ln>
              <a:noFill/>
            </a:ln>
            <a:effectLst/>
          </c:spPr>
          <c:invertIfNegative val="0"/>
          <c:cat>
            <c:strRef>
              <c:f>Tokyo!$B$69:$E$69</c:f>
              <c:strCache>
                <c:ptCount val="4"/>
                <c:pt idx="0">
                  <c:v>Recall@5</c:v>
                </c:pt>
                <c:pt idx="1">
                  <c:v>Recall@10</c:v>
                </c:pt>
                <c:pt idx="2">
                  <c:v>Recall@15</c:v>
                </c:pt>
                <c:pt idx="3">
                  <c:v>Recall@20</c:v>
                </c:pt>
              </c:strCache>
            </c:strRef>
          </c:cat>
          <c:val>
            <c:numRef>
              <c:f>Tokyo!$B$70:$E$70</c:f>
              <c:numCache>
                <c:formatCode>0.00000_ </c:formatCode>
                <c:ptCount val="4"/>
                <c:pt idx="0">
                  <c:v>8.2002829999999999E-2</c:v>
                </c:pt>
                <c:pt idx="1">
                  <c:v>9.0682611999999996E-2</c:v>
                </c:pt>
                <c:pt idx="2">
                  <c:v>0.10788558199999999</c:v>
                </c:pt>
                <c:pt idx="3">
                  <c:v>0.129753547</c:v>
                </c:pt>
              </c:numCache>
            </c:numRef>
          </c:val>
          <c:extLst>
            <c:ext xmlns:c16="http://schemas.microsoft.com/office/drawing/2014/chart" uri="{C3380CC4-5D6E-409C-BE32-E72D297353CC}">
              <c16:uniqueId val="{00000000-62E5-41F0-8F01-2E268929E375}"/>
            </c:ext>
          </c:extLst>
        </c:ser>
        <c:ser>
          <c:idx val="1"/>
          <c:order val="1"/>
          <c:tx>
            <c:strRef>
              <c:f>Tokyo!$A$71</c:f>
              <c:strCache>
                <c:ptCount val="1"/>
                <c:pt idx="0">
                  <c:v>TGx-G</c:v>
                </c:pt>
              </c:strCache>
            </c:strRef>
          </c:tx>
          <c:spPr>
            <a:solidFill>
              <a:schemeClr val="accent2"/>
            </a:solidFill>
            <a:ln>
              <a:noFill/>
            </a:ln>
            <a:effectLst/>
          </c:spPr>
          <c:invertIfNegative val="0"/>
          <c:cat>
            <c:strRef>
              <c:f>Tokyo!$B$69:$E$69</c:f>
              <c:strCache>
                <c:ptCount val="4"/>
                <c:pt idx="0">
                  <c:v>Recall@5</c:v>
                </c:pt>
                <c:pt idx="1">
                  <c:v>Recall@10</c:v>
                </c:pt>
                <c:pt idx="2">
                  <c:v>Recall@15</c:v>
                </c:pt>
                <c:pt idx="3">
                  <c:v>Recall@20</c:v>
                </c:pt>
              </c:strCache>
            </c:strRef>
          </c:cat>
          <c:val>
            <c:numRef>
              <c:f>Tokyo!$B$71:$E$71</c:f>
              <c:numCache>
                <c:formatCode>0.00000_ </c:formatCode>
                <c:ptCount val="4"/>
                <c:pt idx="0">
                  <c:v>6.5400960999999994E-2</c:v>
                </c:pt>
                <c:pt idx="1">
                  <c:v>7.7472770999999996E-2</c:v>
                </c:pt>
                <c:pt idx="2">
                  <c:v>9.8264782999999994E-2</c:v>
                </c:pt>
                <c:pt idx="3">
                  <c:v>0.1194921</c:v>
                </c:pt>
              </c:numCache>
            </c:numRef>
          </c:val>
          <c:extLst>
            <c:ext xmlns:c16="http://schemas.microsoft.com/office/drawing/2014/chart" uri="{C3380CC4-5D6E-409C-BE32-E72D297353CC}">
              <c16:uniqueId val="{00000001-62E5-41F0-8F01-2E268929E375}"/>
            </c:ext>
          </c:extLst>
        </c:ser>
        <c:ser>
          <c:idx val="2"/>
          <c:order val="2"/>
          <c:tx>
            <c:strRef>
              <c:f>Tokyo!$A$72</c:f>
              <c:strCache>
                <c:ptCount val="1"/>
                <c:pt idx="0">
                  <c:v>TGx-T</c:v>
                </c:pt>
              </c:strCache>
            </c:strRef>
          </c:tx>
          <c:spPr>
            <a:solidFill>
              <a:schemeClr val="accent3"/>
            </a:solidFill>
            <a:ln>
              <a:noFill/>
            </a:ln>
            <a:effectLst/>
          </c:spPr>
          <c:invertIfNegative val="0"/>
          <c:cat>
            <c:strRef>
              <c:f>Tokyo!$B$69:$E$69</c:f>
              <c:strCache>
                <c:ptCount val="4"/>
                <c:pt idx="0">
                  <c:v>Recall@5</c:v>
                </c:pt>
                <c:pt idx="1">
                  <c:v>Recall@10</c:v>
                </c:pt>
                <c:pt idx="2">
                  <c:v>Recall@15</c:v>
                </c:pt>
                <c:pt idx="3">
                  <c:v>Recall@20</c:v>
                </c:pt>
              </c:strCache>
            </c:strRef>
          </c:cat>
          <c:val>
            <c:numRef>
              <c:f>Tokyo!$B$72:$E$72</c:f>
              <c:numCache>
                <c:formatCode>0.00000_ </c:formatCode>
                <c:ptCount val="4"/>
                <c:pt idx="0">
                  <c:v>5.6716908000000003E-2</c:v>
                </c:pt>
                <c:pt idx="1">
                  <c:v>5.9968032999999997E-2</c:v>
                </c:pt>
                <c:pt idx="2">
                  <c:v>7.0626455000000005E-2</c:v>
                </c:pt>
                <c:pt idx="3">
                  <c:v>7.7321882999999994E-2</c:v>
                </c:pt>
              </c:numCache>
            </c:numRef>
          </c:val>
          <c:extLst>
            <c:ext xmlns:c16="http://schemas.microsoft.com/office/drawing/2014/chart" uri="{C3380CC4-5D6E-409C-BE32-E72D297353CC}">
              <c16:uniqueId val="{00000002-62E5-41F0-8F01-2E268929E375}"/>
            </c:ext>
          </c:extLst>
        </c:ser>
        <c:ser>
          <c:idx val="3"/>
          <c:order val="3"/>
          <c:tx>
            <c:strRef>
              <c:f>Tokyo!$A$73</c:f>
              <c:strCache>
                <c:ptCount val="1"/>
                <c:pt idx="0">
                  <c:v>TGx-S</c:v>
                </c:pt>
              </c:strCache>
            </c:strRef>
          </c:tx>
          <c:spPr>
            <a:solidFill>
              <a:schemeClr val="accent4"/>
            </a:solidFill>
            <a:ln>
              <a:noFill/>
            </a:ln>
            <a:effectLst/>
          </c:spPr>
          <c:invertIfNegative val="0"/>
          <c:cat>
            <c:strRef>
              <c:f>Tokyo!$B$69:$E$69</c:f>
              <c:strCache>
                <c:ptCount val="4"/>
                <c:pt idx="0">
                  <c:v>Recall@5</c:v>
                </c:pt>
                <c:pt idx="1">
                  <c:v>Recall@10</c:v>
                </c:pt>
                <c:pt idx="2">
                  <c:v>Recall@15</c:v>
                </c:pt>
                <c:pt idx="3">
                  <c:v>Recall@20</c:v>
                </c:pt>
              </c:strCache>
            </c:strRef>
          </c:cat>
          <c:val>
            <c:numRef>
              <c:f>Tokyo!$B$73:$E$73</c:f>
              <c:numCache>
                <c:formatCode>0.00000_ </c:formatCode>
                <c:ptCount val="4"/>
                <c:pt idx="0">
                  <c:v>6.8690938000000007E-2</c:v>
                </c:pt>
                <c:pt idx="1">
                  <c:v>8.3466099000000002E-2</c:v>
                </c:pt>
                <c:pt idx="2">
                  <c:v>9.9357714E-2</c:v>
                </c:pt>
                <c:pt idx="3">
                  <c:v>0.119861207</c:v>
                </c:pt>
              </c:numCache>
            </c:numRef>
          </c:val>
          <c:extLst>
            <c:ext xmlns:c16="http://schemas.microsoft.com/office/drawing/2014/chart" uri="{C3380CC4-5D6E-409C-BE32-E72D297353CC}">
              <c16:uniqueId val="{00000003-62E5-41F0-8F01-2E268929E375}"/>
            </c:ext>
          </c:extLst>
        </c:ser>
        <c:ser>
          <c:idx val="4"/>
          <c:order val="4"/>
          <c:tx>
            <c:strRef>
              <c:f>Tokyo!$A$74</c:f>
              <c:strCache>
                <c:ptCount val="1"/>
                <c:pt idx="0">
                  <c:v>TGx-C</c:v>
                </c:pt>
              </c:strCache>
            </c:strRef>
          </c:tx>
          <c:spPr>
            <a:solidFill>
              <a:schemeClr val="accent5"/>
            </a:solidFill>
            <a:ln>
              <a:noFill/>
            </a:ln>
            <a:effectLst/>
          </c:spPr>
          <c:invertIfNegative val="0"/>
          <c:cat>
            <c:strRef>
              <c:f>Tokyo!$B$69:$E$69</c:f>
              <c:strCache>
                <c:ptCount val="4"/>
                <c:pt idx="0">
                  <c:v>Recall@5</c:v>
                </c:pt>
                <c:pt idx="1">
                  <c:v>Recall@10</c:v>
                </c:pt>
                <c:pt idx="2">
                  <c:v>Recall@15</c:v>
                </c:pt>
                <c:pt idx="3">
                  <c:v>Recall@20</c:v>
                </c:pt>
              </c:strCache>
            </c:strRef>
          </c:cat>
          <c:val>
            <c:numRef>
              <c:f>Tokyo!$B$74:$E$74</c:f>
              <c:numCache>
                <c:formatCode>0.00000_ </c:formatCode>
                <c:ptCount val="4"/>
                <c:pt idx="0">
                  <c:v>7.1650504319999989E-2</c:v>
                </c:pt>
                <c:pt idx="1">
                  <c:v>7.6781520960000002E-2</c:v>
                </c:pt>
                <c:pt idx="2">
                  <c:v>9.8341911359999992E-2</c:v>
                </c:pt>
                <c:pt idx="3">
                  <c:v>0.12502330079999999</c:v>
                </c:pt>
              </c:numCache>
            </c:numRef>
          </c:val>
          <c:extLst>
            <c:ext xmlns:c16="http://schemas.microsoft.com/office/drawing/2014/chart" uri="{C3380CC4-5D6E-409C-BE32-E72D297353CC}">
              <c16:uniqueId val="{00000004-62E5-41F0-8F01-2E268929E375}"/>
            </c:ext>
          </c:extLst>
        </c:ser>
        <c:dLbls>
          <c:showLegendKey val="0"/>
          <c:showVal val="0"/>
          <c:showCatName val="0"/>
          <c:showSerName val="0"/>
          <c:showPercent val="0"/>
          <c:showBubbleSize val="0"/>
        </c:dLbls>
        <c:gapWidth val="219"/>
        <c:overlap val="-27"/>
        <c:axId val="670204096"/>
        <c:axId val="670211640"/>
      </c:barChart>
      <c:catAx>
        <c:axId val="67020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11640"/>
        <c:crosses val="autoZero"/>
        <c:auto val="1"/>
        <c:lblAlgn val="ctr"/>
        <c:lblOffset val="100"/>
        <c:noMultiLvlLbl val="0"/>
      </c:catAx>
      <c:valAx>
        <c:axId val="67021164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7020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Tokyo!$A$70</c:f>
              <c:strCache>
                <c:ptCount val="1"/>
                <c:pt idx="0">
                  <c:v>TGx</c:v>
                </c:pt>
              </c:strCache>
            </c:strRef>
          </c:tx>
          <c:spPr>
            <a:solidFill>
              <a:schemeClr val="accent1"/>
            </a:solidFill>
            <a:ln>
              <a:noFill/>
            </a:ln>
            <a:effectLst/>
          </c:spPr>
          <c:invertIfNegative val="0"/>
          <c:cat>
            <c:strRef>
              <c:f>Tokyo!$F$69:$I$69</c:f>
              <c:strCache>
                <c:ptCount val="4"/>
                <c:pt idx="0">
                  <c:v>NDCG@5</c:v>
                </c:pt>
                <c:pt idx="1">
                  <c:v>NDCG@10</c:v>
                </c:pt>
                <c:pt idx="2">
                  <c:v>NDCG@15</c:v>
                </c:pt>
                <c:pt idx="3">
                  <c:v>NDCG@20</c:v>
                </c:pt>
              </c:strCache>
            </c:strRef>
          </c:cat>
          <c:val>
            <c:numRef>
              <c:f>Tokyo!$F$70:$I$70</c:f>
              <c:numCache>
                <c:formatCode>0.00000_ </c:formatCode>
                <c:ptCount val="4"/>
                <c:pt idx="0">
                  <c:v>0.17061615699999999</c:v>
                </c:pt>
                <c:pt idx="1">
                  <c:v>0.14568144799999999</c:v>
                </c:pt>
                <c:pt idx="2">
                  <c:v>0.146132344</c:v>
                </c:pt>
                <c:pt idx="3">
                  <c:v>0.130027172</c:v>
                </c:pt>
              </c:numCache>
            </c:numRef>
          </c:val>
          <c:extLst>
            <c:ext xmlns:c16="http://schemas.microsoft.com/office/drawing/2014/chart" uri="{C3380CC4-5D6E-409C-BE32-E72D297353CC}">
              <c16:uniqueId val="{00000000-1110-49D0-B3B7-D96A8B91F462}"/>
            </c:ext>
          </c:extLst>
        </c:ser>
        <c:ser>
          <c:idx val="1"/>
          <c:order val="1"/>
          <c:tx>
            <c:strRef>
              <c:f>Tokyo!$A$71</c:f>
              <c:strCache>
                <c:ptCount val="1"/>
                <c:pt idx="0">
                  <c:v>TGx-G</c:v>
                </c:pt>
              </c:strCache>
            </c:strRef>
          </c:tx>
          <c:spPr>
            <a:solidFill>
              <a:schemeClr val="accent2"/>
            </a:solidFill>
            <a:ln>
              <a:noFill/>
            </a:ln>
            <a:effectLst/>
          </c:spPr>
          <c:invertIfNegative val="0"/>
          <c:cat>
            <c:strRef>
              <c:f>Tokyo!$F$69:$I$69</c:f>
              <c:strCache>
                <c:ptCount val="4"/>
                <c:pt idx="0">
                  <c:v>NDCG@5</c:v>
                </c:pt>
                <c:pt idx="1">
                  <c:v>NDCG@10</c:v>
                </c:pt>
                <c:pt idx="2">
                  <c:v>NDCG@15</c:v>
                </c:pt>
                <c:pt idx="3">
                  <c:v>NDCG@20</c:v>
                </c:pt>
              </c:strCache>
            </c:strRef>
          </c:cat>
          <c:val>
            <c:numRef>
              <c:f>Tokyo!$F$71:$I$71</c:f>
              <c:numCache>
                <c:formatCode>0.00000_ </c:formatCode>
                <c:ptCount val="4"/>
                <c:pt idx="0">
                  <c:v>0.141526022</c:v>
                </c:pt>
                <c:pt idx="1">
                  <c:v>0.12891307900000001</c:v>
                </c:pt>
                <c:pt idx="2">
                  <c:v>0.12912752399999999</c:v>
                </c:pt>
                <c:pt idx="3">
                  <c:v>0.124461549</c:v>
                </c:pt>
              </c:numCache>
            </c:numRef>
          </c:val>
          <c:extLst>
            <c:ext xmlns:c16="http://schemas.microsoft.com/office/drawing/2014/chart" uri="{C3380CC4-5D6E-409C-BE32-E72D297353CC}">
              <c16:uniqueId val="{00000001-1110-49D0-B3B7-D96A8B91F462}"/>
            </c:ext>
          </c:extLst>
        </c:ser>
        <c:ser>
          <c:idx val="2"/>
          <c:order val="2"/>
          <c:tx>
            <c:strRef>
              <c:f>Tokyo!$A$72</c:f>
              <c:strCache>
                <c:ptCount val="1"/>
                <c:pt idx="0">
                  <c:v>TGx-T</c:v>
                </c:pt>
              </c:strCache>
            </c:strRef>
          </c:tx>
          <c:spPr>
            <a:solidFill>
              <a:schemeClr val="accent3"/>
            </a:solidFill>
            <a:ln>
              <a:noFill/>
            </a:ln>
            <a:effectLst/>
          </c:spPr>
          <c:invertIfNegative val="0"/>
          <c:cat>
            <c:strRef>
              <c:f>Tokyo!$F$69:$I$69</c:f>
              <c:strCache>
                <c:ptCount val="4"/>
                <c:pt idx="0">
                  <c:v>NDCG@5</c:v>
                </c:pt>
                <c:pt idx="1">
                  <c:v>NDCG@10</c:v>
                </c:pt>
                <c:pt idx="2">
                  <c:v>NDCG@15</c:v>
                </c:pt>
                <c:pt idx="3">
                  <c:v>NDCG@20</c:v>
                </c:pt>
              </c:strCache>
            </c:strRef>
          </c:cat>
          <c:val>
            <c:numRef>
              <c:f>Tokyo!$F$72:$I$72</c:f>
              <c:numCache>
                <c:formatCode>0.00000_ </c:formatCode>
                <c:ptCount val="4"/>
                <c:pt idx="0">
                  <c:v>0.11047348</c:v>
                </c:pt>
                <c:pt idx="1">
                  <c:v>9.5182761000000005E-2</c:v>
                </c:pt>
                <c:pt idx="2">
                  <c:v>9.4055360000000005E-2</c:v>
                </c:pt>
                <c:pt idx="3">
                  <c:v>8.7313498000000003E-2</c:v>
                </c:pt>
              </c:numCache>
            </c:numRef>
          </c:val>
          <c:extLst>
            <c:ext xmlns:c16="http://schemas.microsoft.com/office/drawing/2014/chart" uri="{C3380CC4-5D6E-409C-BE32-E72D297353CC}">
              <c16:uniqueId val="{00000002-1110-49D0-B3B7-D96A8B91F462}"/>
            </c:ext>
          </c:extLst>
        </c:ser>
        <c:ser>
          <c:idx val="3"/>
          <c:order val="3"/>
          <c:tx>
            <c:strRef>
              <c:f>Tokyo!$A$73</c:f>
              <c:strCache>
                <c:ptCount val="1"/>
                <c:pt idx="0">
                  <c:v>TGx-S</c:v>
                </c:pt>
              </c:strCache>
            </c:strRef>
          </c:tx>
          <c:spPr>
            <a:solidFill>
              <a:schemeClr val="accent4"/>
            </a:solidFill>
            <a:ln>
              <a:noFill/>
            </a:ln>
            <a:effectLst/>
          </c:spPr>
          <c:invertIfNegative val="0"/>
          <c:cat>
            <c:strRef>
              <c:f>Tokyo!$F$69:$I$69</c:f>
              <c:strCache>
                <c:ptCount val="4"/>
                <c:pt idx="0">
                  <c:v>NDCG@5</c:v>
                </c:pt>
                <c:pt idx="1">
                  <c:v>NDCG@10</c:v>
                </c:pt>
                <c:pt idx="2">
                  <c:v>NDCG@15</c:v>
                </c:pt>
                <c:pt idx="3">
                  <c:v>NDCG@20</c:v>
                </c:pt>
              </c:strCache>
            </c:strRef>
          </c:cat>
          <c:val>
            <c:numRef>
              <c:f>Tokyo!$F$73:$I$73</c:f>
              <c:numCache>
                <c:formatCode>0.00000_ </c:formatCode>
                <c:ptCount val="4"/>
                <c:pt idx="0">
                  <c:v>0.15995025199999999</c:v>
                </c:pt>
                <c:pt idx="1">
                  <c:v>0.14158738400000001</c:v>
                </c:pt>
                <c:pt idx="2">
                  <c:v>0.13612802299999999</c:v>
                </c:pt>
                <c:pt idx="3">
                  <c:v>0.125473154</c:v>
                </c:pt>
              </c:numCache>
            </c:numRef>
          </c:val>
          <c:extLst>
            <c:ext xmlns:c16="http://schemas.microsoft.com/office/drawing/2014/chart" uri="{C3380CC4-5D6E-409C-BE32-E72D297353CC}">
              <c16:uniqueId val="{00000003-1110-49D0-B3B7-D96A8B91F462}"/>
            </c:ext>
          </c:extLst>
        </c:ser>
        <c:ser>
          <c:idx val="4"/>
          <c:order val="4"/>
          <c:tx>
            <c:strRef>
              <c:f>Tokyo!$A$74</c:f>
              <c:strCache>
                <c:ptCount val="1"/>
                <c:pt idx="0">
                  <c:v>TGx-C</c:v>
                </c:pt>
              </c:strCache>
            </c:strRef>
          </c:tx>
          <c:spPr>
            <a:solidFill>
              <a:schemeClr val="accent5"/>
            </a:solidFill>
            <a:ln>
              <a:noFill/>
            </a:ln>
            <a:effectLst/>
          </c:spPr>
          <c:invertIfNegative val="0"/>
          <c:cat>
            <c:strRef>
              <c:f>Tokyo!$F$69:$I$69</c:f>
              <c:strCache>
                <c:ptCount val="4"/>
                <c:pt idx="0">
                  <c:v>NDCG@5</c:v>
                </c:pt>
                <c:pt idx="1">
                  <c:v>NDCG@10</c:v>
                </c:pt>
                <c:pt idx="2">
                  <c:v>NDCG@15</c:v>
                </c:pt>
                <c:pt idx="3">
                  <c:v>NDCG@20</c:v>
                </c:pt>
              </c:strCache>
            </c:strRef>
          </c:cat>
          <c:val>
            <c:numRef>
              <c:f>Tokyo!$F$74:$I$74</c:f>
              <c:numCache>
                <c:formatCode>0.00000_ </c:formatCode>
                <c:ptCount val="4"/>
                <c:pt idx="0">
                  <c:v>0.15711391008</c:v>
                </c:pt>
                <c:pt idx="1">
                  <c:v>0.13285423871999999</c:v>
                </c:pt>
                <c:pt idx="2">
                  <c:v>0.1177652112</c:v>
                </c:pt>
                <c:pt idx="3">
                  <c:v>0.11755009536</c:v>
                </c:pt>
              </c:numCache>
            </c:numRef>
          </c:val>
          <c:extLst>
            <c:ext xmlns:c16="http://schemas.microsoft.com/office/drawing/2014/chart" uri="{C3380CC4-5D6E-409C-BE32-E72D297353CC}">
              <c16:uniqueId val="{00000004-1110-49D0-B3B7-D96A8B91F462}"/>
            </c:ext>
          </c:extLst>
        </c:ser>
        <c:dLbls>
          <c:showLegendKey val="0"/>
          <c:showVal val="0"/>
          <c:showCatName val="0"/>
          <c:showSerName val="0"/>
          <c:showPercent val="0"/>
          <c:showBubbleSize val="0"/>
        </c:dLbls>
        <c:gapWidth val="219"/>
        <c:overlap val="-27"/>
        <c:axId val="682991064"/>
        <c:axId val="682990736"/>
      </c:barChart>
      <c:catAx>
        <c:axId val="682991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2990736"/>
        <c:crosses val="autoZero"/>
        <c:auto val="1"/>
        <c:lblAlgn val="ctr"/>
        <c:lblOffset val="100"/>
        <c:noMultiLvlLbl val="0"/>
      </c:catAx>
      <c:valAx>
        <c:axId val="68299073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2991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Istanbul!$A$70</c:f>
              <c:strCache>
                <c:ptCount val="1"/>
                <c:pt idx="0">
                  <c:v>TGx</c:v>
                </c:pt>
              </c:strCache>
            </c:strRef>
          </c:tx>
          <c:spPr>
            <a:solidFill>
              <a:schemeClr val="accent1"/>
            </a:solidFill>
            <a:ln>
              <a:noFill/>
            </a:ln>
            <a:effectLst/>
          </c:spPr>
          <c:invertIfNegative val="0"/>
          <c:cat>
            <c:strRef>
              <c:f>Istanbul!$B$69:$E$69</c:f>
              <c:strCache>
                <c:ptCount val="4"/>
                <c:pt idx="0">
                  <c:v>Recall@5</c:v>
                </c:pt>
                <c:pt idx="1">
                  <c:v>Recall@10</c:v>
                </c:pt>
                <c:pt idx="2">
                  <c:v>Recall@15</c:v>
                </c:pt>
                <c:pt idx="3">
                  <c:v>Recall@20</c:v>
                </c:pt>
              </c:strCache>
            </c:strRef>
          </c:cat>
          <c:val>
            <c:numRef>
              <c:f>Istanbul!$B$70:$E$70</c:f>
              <c:numCache>
                <c:formatCode>0.00000_ </c:formatCode>
                <c:ptCount val="4"/>
                <c:pt idx="0">
                  <c:v>5.7854963000000002E-2</c:v>
                </c:pt>
                <c:pt idx="1">
                  <c:v>7.9494845999999994E-2</c:v>
                </c:pt>
                <c:pt idx="2">
                  <c:v>8.8335303000000004E-2</c:v>
                </c:pt>
                <c:pt idx="3">
                  <c:v>0.102283184</c:v>
                </c:pt>
              </c:numCache>
            </c:numRef>
          </c:val>
          <c:extLst>
            <c:ext xmlns:c16="http://schemas.microsoft.com/office/drawing/2014/chart" uri="{C3380CC4-5D6E-409C-BE32-E72D297353CC}">
              <c16:uniqueId val="{00000000-1168-4D43-9B11-DBD9F1860D24}"/>
            </c:ext>
          </c:extLst>
        </c:ser>
        <c:ser>
          <c:idx val="1"/>
          <c:order val="1"/>
          <c:tx>
            <c:strRef>
              <c:f>Istanbul!$A$71</c:f>
              <c:strCache>
                <c:ptCount val="1"/>
                <c:pt idx="0">
                  <c:v>TGx-G</c:v>
                </c:pt>
              </c:strCache>
            </c:strRef>
          </c:tx>
          <c:spPr>
            <a:solidFill>
              <a:schemeClr val="accent2"/>
            </a:solidFill>
            <a:ln>
              <a:noFill/>
            </a:ln>
            <a:effectLst/>
          </c:spPr>
          <c:invertIfNegative val="0"/>
          <c:cat>
            <c:strRef>
              <c:f>Istanbul!$B$69:$E$69</c:f>
              <c:strCache>
                <c:ptCount val="4"/>
                <c:pt idx="0">
                  <c:v>Recall@5</c:v>
                </c:pt>
                <c:pt idx="1">
                  <c:v>Recall@10</c:v>
                </c:pt>
                <c:pt idx="2">
                  <c:v>Recall@15</c:v>
                </c:pt>
                <c:pt idx="3">
                  <c:v>Recall@20</c:v>
                </c:pt>
              </c:strCache>
            </c:strRef>
          </c:cat>
          <c:val>
            <c:numRef>
              <c:f>Istanbul!$B$71:$E$71</c:f>
              <c:numCache>
                <c:formatCode>0.00000_ </c:formatCode>
                <c:ptCount val="4"/>
                <c:pt idx="0">
                  <c:v>4.8472189999999998E-2</c:v>
                </c:pt>
                <c:pt idx="1">
                  <c:v>5.4990691000000001E-2</c:v>
                </c:pt>
                <c:pt idx="2">
                  <c:v>6.5022603999999998E-2</c:v>
                </c:pt>
                <c:pt idx="3">
                  <c:v>7.5951527000000005E-2</c:v>
                </c:pt>
              </c:numCache>
            </c:numRef>
          </c:val>
          <c:extLst>
            <c:ext xmlns:c16="http://schemas.microsoft.com/office/drawing/2014/chart" uri="{C3380CC4-5D6E-409C-BE32-E72D297353CC}">
              <c16:uniqueId val="{00000001-1168-4D43-9B11-DBD9F1860D24}"/>
            </c:ext>
          </c:extLst>
        </c:ser>
        <c:ser>
          <c:idx val="2"/>
          <c:order val="2"/>
          <c:tx>
            <c:strRef>
              <c:f>Istanbul!$A$72</c:f>
              <c:strCache>
                <c:ptCount val="1"/>
                <c:pt idx="0">
                  <c:v>TGx-T</c:v>
                </c:pt>
              </c:strCache>
            </c:strRef>
          </c:tx>
          <c:spPr>
            <a:solidFill>
              <a:schemeClr val="accent3"/>
            </a:solidFill>
            <a:ln>
              <a:noFill/>
            </a:ln>
            <a:effectLst/>
          </c:spPr>
          <c:invertIfNegative val="0"/>
          <c:cat>
            <c:strRef>
              <c:f>Istanbul!$B$69:$E$69</c:f>
              <c:strCache>
                <c:ptCount val="4"/>
                <c:pt idx="0">
                  <c:v>Recall@5</c:v>
                </c:pt>
                <c:pt idx="1">
                  <c:v>Recall@10</c:v>
                </c:pt>
                <c:pt idx="2">
                  <c:v>Recall@15</c:v>
                </c:pt>
                <c:pt idx="3">
                  <c:v>Recall@20</c:v>
                </c:pt>
              </c:strCache>
            </c:strRef>
          </c:cat>
          <c:val>
            <c:numRef>
              <c:f>Istanbul!$B$72:$E$72</c:f>
              <c:numCache>
                <c:formatCode>0.00000_ </c:formatCode>
                <c:ptCount val="4"/>
                <c:pt idx="0">
                  <c:v>1.6590470999999999E-2</c:v>
                </c:pt>
                <c:pt idx="1">
                  <c:v>2.4079059E-2</c:v>
                </c:pt>
                <c:pt idx="2">
                  <c:v>3.3617067E-2</c:v>
                </c:pt>
                <c:pt idx="3">
                  <c:v>4.7672985000000001E-2</c:v>
                </c:pt>
              </c:numCache>
            </c:numRef>
          </c:val>
          <c:extLst>
            <c:ext xmlns:c16="http://schemas.microsoft.com/office/drawing/2014/chart" uri="{C3380CC4-5D6E-409C-BE32-E72D297353CC}">
              <c16:uniqueId val="{00000002-1168-4D43-9B11-DBD9F1860D24}"/>
            </c:ext>
          </c:extLst>
        </c:ser>
        <c:ser>
          <c:idx val="3"/>
          <c:order val="3"/>
          <c:tx>
            <c:strRef>
              <c:f>Istanbul!$A$73</c:f>
              <c:strCache>
                <c:ptCount val="1"/>
                <c:pt idx="0">
                  <c:v>TGx-S</c:v>
                </c:pt>
              </c:strCache>
            </c:strRef>
          </c:tx>
          <c:spPr>
            <a:solidFill>
              <a:schemeClr val="accent4"/>
            </a:solidFill>
            <a:ln>
              <a:noFill/>
            </a:ln>
            <a:effectLst/>
          </c:spPr>
          <c:invertIfNegative val="0"/>
          <c:cat>
            <c:strRef>
              <c:f>Istanbul!$B$69:$E$69</c:f>
              <c:strCache>
                <c:ptCount val="4"/>
                <c:pt idx="0">
                  <c:v>Recall@5</c:v>
                </c:pt>
                <c:pt idx="1">
                  <c:v>Recall@10</c:v>
                </c:pt>
                <c:pt idx="2">
                  <c:v>Recall@15</c:v>
                </c:pt>
                <c:pt idx="3">
                  <c:v>Recall@20</c:v>
                </c:pt>
              </c:strCache>
            </c:strRef>
          </c:cat>
          <c:val>
            <c:numRef>
              <c:f>Istanbul!$B$73:$E$73</c:f>
              <c:numCache>
                <c:formatCode>0.00000_ </c:formatCode>
                <c:ptCount val="4"/>
                <c:pt idx="0">
                  <c:v>4.7741853000000001E-2</c:v>
                </c:pt>
                <c:pt idx="1">
                  <c:v>5.6780626000000001E-2</c:v>
                </c:pt>
                <c:pt idx="2">
                  <c:v>6.3359288E-2</c:v>
                </c:pt>
                <c:pt idx="3">
                  <c:v>7.3376654999999999E-2</c:v>
                </c:pt>
              </c:numCache>
            </c:numRef>
          </c:val>
          <c:extLst>
            <c:ext xmlns:c16="http://schemas.microsoft.com/office/drawing/2014/chart" uri="{C3380CC4-5D6E-409C-BE32-E72D297353CC}">
              <c16:uniqueId val="{00000003-1168-4D43-9B11-DBD9F1860D24}"/>
            </c:ext>
          </c:extLst>
        </c:ser>
        <c:ser>
          <c:idx val="4"/>
          <c:order val="4"/>
          <c:tx>
            <c:strRef>
              <c:f>Istanbul!$A$74</c:f>
              <c:strCache>
                <c:ptCount val="1"/>
                <c:pt idx="0">
                  <c:v>TGx-C</c:v>
                </c:pt>
              </c:strCache>
            </c:strRef>
          </c:tx>
          <c:spPr>
            <a:solidFill>
              <a:schemeClr val="accent5"/>
            </a:solidFill>
            <a:ln>
              <a:noFill/>
            </a:ln>
            <a:effectLst/>
          </c:spPr>
          <c:invertIfNegative val="0"/>
          <c:cat>
            <c:strRef>
              <c:f>Istanbul!$B$69:$E$69</c:f>
              <c:strCache>
                <c:ptCount val="4"/>
                <c:pt idx="0">
                  <c:v>Recall@5</c:v>
                </c:pt>
                <c:pt idx="1">
                  <c:v>Recall@10</c:v>
                </c:pt>
                <c:pt idx="2">
                  <c:v>Recall@15</c:v>
                </c:pt>
                <c:pt idx="3">
                  <c:v>Recall@20</c:v>
                </c:pt>
              </c:strCache>
            </c:strRef>
          </c:cat>
          <c:val>
            <c:numRef>
              <c:f>Istanbul!$B$74:$E$74</c:f>
              <c:numCache>
                <c:formatCode>0.00000_ </c:formatCode>
                <c:ptCount val="4"/>
                <c:pt idx="0">
                  <c:v>4.6766543000000001E-2</c:v>
                </c:pt>
                <c:pt idx="1">
                  <c:v>4.8647588999999998E-2</c:v>
                </c:pt>
                <c:pt idx="2">
                  <c:v>6.2419906999999997E-2</c:v>
                </c:pt>
                <c:pt idx="3">
                  <c:v>7.9611949000000001E-2</c:v>
                </c:pt>
              </c:numCache>
            </c:numRef>
          </c:val>
          <c:extLst>
            <c:ext xmlns:c16="http://schemas.microsoft.com/office/drawing/2014/chart" uri="{C3380CC4-5D6E-409C-BE32-E72D297353CC}">
              <c16:uniqueId val="{00000004-1168-4D43-9B11-DBD9F1860D24}"/>
            </c:ext>
          </c:extLst>
        </c:ser>
        <c:dLbls>
          <c:showLegendKey val="0"/>
          <c:showVal val="0"/>
          <c:showCatName val="0"/>
          <c:showSerName val="0"/>
          <c:showPercent val="0"/>
          <c:showBubbleSize val="0"/>
        </c:dLbls>
        <c:gapWidth val="219"/>
        <c:overlap val="-27"/>
        <c:axId val="712616536"/>
        <c:axId val="712634576"/>
      </c:barChart>
      <c:catAx>
        <c:axId val="71261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34576"/>
        <c:crosses val="autoZero"/>
        <c:auto val="1"/>
        <c:lblAlgn val="ctr"/>
        <c:lblOffset val="100"/>
        <c:noMultiLvlLbl val="0"/>
      </c:catAx>
      <c:valAx>
        <c:axId val="71263457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16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时间!$B$5</c:f>
              <c:strCache>
                <c:ptCount val="1"/>
                <c:pt idx="0">
                  <c:v>Tokyo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时间!$A$6:$A$29</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时间!$B$6:$B$29</c:f>
              <c:numCache>
                <c:formatCode>0.000</c:formatCode>
                <c:ptCount val="24"/>
                <c:pt idx="0">
                  <c:v>1.40628056229079E-2</c:v>
                </c:pt>
                <c:pt idx="1">
                  <c:v>2.8841576156154098E-3</c:v>
                </c:pt>
                <c:pt idx="2">
                  <c:v>1.1680561552684301E-3</c:v>
                </c:pt>
                <c:pt idx="3">
                  <c:v>8.4882437823614204E-4</c:v>
                </c:pt>
                <c:pt idx="4">
                  <c:v>1.84157984669493E-3</c:v>
                </c:pt>
                <c:pt idx="5">
                  <c:v>8.4199687780250401E-3</c:v>
                </c:pt>
                <c:pt idx="6">
                  <c:v>1.6011411152076101E-2</c:v>
                </c:pt>
                <c:pt idx="7">
                  <c:v>3.8807881518878901E-2</c:v>
                </c:pt>
                <c:pt idx="8">
                  <c:v>6.20047755597627E-2</c:v>
                </c:pt>
                <c:pt idx="9">
                  <c:v>4.4513457556935802E-2</c:v>
                </c:pt>
                <c:pt idx="10">
                  <c:v>3.0476485719452402E-2</c:v>
                </c:pt>
                <c:pt idx="11">
                  <c:v>3.03030303030303E-2</c:v>
                </c:pt>
                <c:pt idx="12">
                  <c:v>4.0439100541402297E-2</c:v>
                </c:pt>
                <c:pt idx="13">
                  <c:v>4.2238239169185399E-2</c:v>
                </c:pt>
                <c:pt idx="14">
                  <c:v>4.21533567313618E-2</c:v>
                </c:pt>
                <c:pt idx="15">
                  <c:v>4.9864741680598401E-2</c:v>
                </c:pt>
                <c:pt idx="16">
                  <c:v>6.1253750512062499E-2</c:v>
                </c:pt>
                <c:pt idx="17">
                  <c:v>8.0928023383266295E-2</c:v>
                </c:pt>
                <c:pt idx="18">
                  <c:v>0.116235426977114</c:v>
                </c:pt>
                <c:pt idx="19">
                  <c:v>0.107075504773714</c:v>
                </c:pt>
                <c:pt idx="20">
                  <c:v>7.8479349579093804E-2</c:v>
                </c:pt>
                <c:pt idx="21">
                  <c:v>5.7971014492753603E-2</c:v>
                </c:pt>
                <c:pt idx="22">
                  <c:v>4.1559179666596502E-2</c:v>
                </c:pt>
                <c:pt idx="23">
                  <c:v>3.0459878285965199E-2</c:v>
                </c:pt>
              </c:numCache>
            </c:numRef>
          </c:val>
          <c:extLst>
            <c:ext xmlns:c16="http://schemas.microsoft.com/office/drawing/2014/chart" uri="{C3380CC4-5D6E-409C-BE32-E72D297353CC}">
              <c16:uniqueId val="{00000000-FD90-41C2-BF7B-B62AAF0F9485}"/>
            </c:ext>
          </c:extLst>
        </c:ser>
        <c:dLbls>
          <c:showLegendKey val="0"/>
          <c:showVal val="0"/>
          <c:showCatName val="0"/>
          <c:showSerName val="0"/>
          <c:showPercent val="0"/>
          <c:showBubbleSize val="0"/>
        </c:dLbls>
        <c:gapWidth val="100"/>
        <c:overlap val="-24"/>
        <c:axId val="789585488"/>
        <c:axId val="789584240"/>
      </c:barChart>
      <c:catAx>
        <c:axId val="7895854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mn-lt"/>
                <a:ea typeface="+mn-ea"/>
                <a:cs typeface="+mn-cs"/>
              </a:defRPr>
            </a:pPr>
            <a:endParaRPr lang="zh-CN"/>
          </a:p>
        </c:txPr>
        <c:crossAx val="789584240"/>
        <c:crosses val="autoZero"/>
        <c:auto val="1"/>
        <c:lblAlgn val="ctr"/>
        <c:lblOffset val="100"/>
        <c:noMultiLvlLbl val="0"/>
      </c:catAx>
      <c:valAx>
        <c:axId val="789584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r>
                  <a:rPr lang="en-US"/>
                  <a:t>Normalized Number of Check-ins</a:t>
                </a:r>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8958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Istanbul!$A$70</c:f>
              <c:strCache>
                <c:ptCount val="1"/>
                <c:pt idx="0">
                  <c:v>TGx</c:v>
                </c:pt>
              </c:strCache>
            </c:strRef>
          </c:tx>
          <c:spPr>
            <a:solidFill>
              <a:schemeClr val="accent1"/>
            </a:solidFill>
            <a:ln>
              <a:noFill/>
            </a:ln>
            <a:effectLst/>
          </c:spPr>
          <c:invertIfNegative val="0"/>
          <c:cat>
            <c:strRef>
              <c:f>Istanbul!$F$69:$I$69</c:f>
              <c:strCache>
                <c:ptCount val="4"/>
                <c:pt idx="0">
                  <c:v>NDCG@5</c:v>
                </c:pt>
                <c:pt idx="1">
                  <c:v>NDCG@10</c:v>
                </c:pt>
                <c:pt idx="2">
                  <c:v>NDCG@15</c:v>
                </c:pt>
                <c:pt idx="3">
                  <c:v>NDCG@20</c:v>
                </c:pt>
              </c:strCache>
            </c:strRef>
          </c:cat>
          <c:val>
            <c:numRef>
              <c:f>Istanbul!$F$70:$I$70</c:f>
              <c:numCache>
                <c:formatCode>0.00000_ </c:formatCode>
                <c:ptCount val="4"/>
                <c:pt idx="0">
                  <c:v>0.128639113</c:v>
                </c:pt>
                <c:pt idx="1">
                  <c:v>0.10430733</c:v>
                </c:pt>
                <c:pt idx="2">
                  <c:v>9.6705223000000007E-2</c:v>
                </c:pt>
                <c:pt idx="3">
                  <c:v>8.6731700999999994E-2</c:v>
                </c:pt>
              </c:numCache>
            </c:numRef>
          </c:val>
          <c:extLst>
            <c:ext xmlns:c16="http://schemas.microsoft.com/office/drawing/2014/chart" uri="{C3380CC4-5D6E-409C-BE32-E72D297353CC}">
              <c16:uniqueId val="{00000000-CBEE-46B5-AE7C-56E941A8FB93}"/>
            </c:ext>
          </c:extLst>
        </c:ser>
        <c:ser>
          <c:idx val="1"/>
          <c:order val="1"/>
          <c:tx>
            <c:strRef>
              <c:f>Istanbul!$A$71</c:f>
              <c:strCache>
                <c:ptCount val="1"/>
                <c:pt idx="0">
                  <c:v>TGx-G</c:v>
                </c:pt>
              </c:strCache>
            </c:strRef>
          </c:tx>
          <c:spPr>
            <a:solidFill>
              <a:schemeClr val="accent2"/>
            </a:solidFill>
            <a:ln>
              <a:noFill/>
            </a:ln>
            <a:effectLst/>
          </c:spPr>
          <c:invertIfNegative val="0"/>
          <c:cat>
            <c:strRef>
              <c:f>Istanbul!$F$69:$I$69</c:f>
              <c:strCache>
                <c:ptCount val="4"/>
                <c:pt idx="0">
                  <c:v>NDCG@5</c:v>
                </c:pt>
                <c:pt idx="1">
                  <c:v>NDCG@10</c:v>
                </c:pt>
                <c:pt idx="2">
                  <c:v>NDCG@15</c:v>
                </c:pt>
                <c:pt idx="3">
                  <c:v>NDCG@20</c:v>
                </c:pt>
              </c:strCache>
            </c:strRef>
          </c:cat>
          <c:val>
            <c:numRef>
              <c:f>Istanbul!$F$71:$I$71</c:f>
              <c:numCache>
                <c:formatCode>0.00000_ </c:formatCode>
                <c:ptCount val="4"/>
                <c:pt idx="0">
                  <c:v>0.114224377</c:v>
                </c:pt>
                <c:pt idx="1">
                  <c:v>8.4462788999999996E-2</c:v>
                </c:pt>
                <c:pt idx="2">
                  <c:v>7.7154874999999998E-2</c:v>
                </c:pt>
                <c:pt idx="3">
                  <c:v>7.4072962000000006E-2</c:v>
                </c:pt>
              </c:numCache>
            </c:numRef>
          </c:val>
          <c:extLst>
            <c:ext xmlns:c16="http://schemas.microsoft.com/office/drawing/2014/chart" uri="{C3380CC4-5D6E-409C-BE32-E72D297353CC}">
              <c16:uniqueId val="{00000001-CBEE-46B5-AE7C-56E941A8FB93}"/>
            </c:ext>
          </c:extLst>
        </c:ser>
        <c:ser>
          <c:idx val="2"/>
          <c:order val="2"/>
          <c:tx>
            <c:strRef>
              <c:f>Istanbul!$A$72</c:f>
              <c:strCache>
                <c:ptCount val="1"/>
                <c:pt idx="0">
                  <c:v>TGx-T</c:v>
                </c:pt>
              </c:strCache>
            </c:strRef>
          </c:tx>
          <c:spPr>
            <a:solidFill>
              <a:schemeClr val="accent3"/>
            </a:solidFill>
            <a:ln>
              <a:noFill/>
            </a:ln>
            <a:effectLst/>
          </c:spPr>
          <c:invertIfNegative val="0"/>
          <c:cat>
            <c:strRef>
              <c:f>Istanbul!$F$69:$I$69</c:f>
              <c:strCache>
                <c:ptCount val="4"/>
                <c:pt idx="0">
                  <c:v>NDCG@5</c:v>
                </c:pt>
                <c:pt idx="1">
                  <c:v>NDCG@10</c:v>
                </c:pt>
                <c:pt idx="2">
                  <c:v>NDCG@15</c:v>
                </c:pt>
                <c:pt idx="3">
                  <c:v>NDCG@20</c:v>
                </c:pt>
              </c:strCache>
            </c:strRef>
          </c:cat>
          <c:val>
            <c:numRef>
              <c:f>Istanbul!$F$72:$I$72</c:f>
              <c:numCache>
                <c:formatCode>0.00000_ </c:formatCode>
                <c:ptCount val="4"/>
                <c:pt idx="0">
                  <c:v>5.3406560999999998E-2</c:v>
                </c:pt>
                <c:pt idx="1">
                  <c:v>7.7025075999999998E-2</c:v>
                </c:pt>
                <c:pt idx="2">
                  <c:v>5.1102199000000001E-2</c:v>
                </c:pt>
                <c:pt idx="3">
                  <c:v>5.2275184000000002E-2</c:v>
                </c:pt>
              </c:numCache>
            </c:numRef>
          </c:val>
          <c:extLst>
            <c:ext xmlns:c16="http://schemas.microsoft.com/office/drawing/2014/chart" uri="{C3380CC4-5D6E-409C-BE32-E72D297353CC}">
              <c16:uniqueId val="{00000002-CBEE-46B5-AE7C-56E941A8FB93}"/>
            </c:ext>
          </c:extLst>
        </c:ser>
        <c:ser>
          <c:idx val="3"/>
          <c:order val="3"/>
          <c:tx>
            <c:strRef>
              <c:f>Istanbul!$A$73</c:f>
              <c:strCache>
                <c:ptCount val="1"/>
                <c:pt idx="0">
                  <c:v>TGx-S</c:v>
                </c:pt>
              </c:strCache>
            </c:strRef>
          </c:tx>
          <c:spPr>
            <a:solidFill>
              <a:schemeClr val="accent4"/>
            </a:solidFill>
            <a:ln>
              <a:noFill/>
            </a:ln>
            <a:effectLst/>
          </c:spPr>
          <c:invertIfNegative val="0"/>
          <c:cat>
            <c:strRef>
              <c:f>Istanbul!$F$69:$I$69</c:f>
              <c:strCache>
                <c:ptCount val="4"/>
                <c:pt idx="0">
                  <c:v>NDCG@5</c:v>
                </c:pt>
                <c:pt idx="1">
                  <c:v>NDCG@10</c:v>
                </c:pt>
                <c:pt idx="2">
                  <c:v>NDCG@15</c:v>
                </c:pt>
                <c:pt idx="3">
                  <c:v>NDCG@20</c:v>
                </c:pt>
              </c:strCache>
            </c:strRef>
          </c:cat>
          <c:val>
            <c:numRef>
              <c:f>Istanbul!$F$73:$I$73</c:f>
              <c:numCache>
                <c:formatCode>0.00000_ </c:formatCode>
                <c:ptCount val="4"/>
                <c:pt idx="0">
                  <c:v>0.114282327</c:v>
                </c:pt>
                <c:pt idx="1">
                  <c:v>9.4343891999999999E-2</c:v>
                </c:pt>
                <c:pt idx="2">
                  <c:v>7.9415831000000006E-2</c:v>
                </c:pt>
                <c:pt idx="3">
                  <c:v>7.4891150000000004E-2</c:v>
                </c:pt>
              </c:numCache>
            </c:numRef>
          </c:val>
          <c:extLst>
            <c:ext xmlns:c16="http://schemas.microsoft.com/office/drawing/2014/chart" uri="{C3380CC4-5D6E-409C-BE32-E72D297353CC}">
              <c16:uniqueId val="{00000003-CBEE-46B5-AE7C-56E941A8FB93}"/>
            </c:ext>
          </c:extLst>
        </c:ser>
        <c:ser>
          <c:idx val="4"/>
          <c:order val="4"/>
          <c:tx>
            <c:strRef>
              <c:f>Istanbul!$A$74</c:f>
              <c:strCache>
                <c:ptCount val="1"/>
                <c:pt idx="0">
                  <c:v>TGx-C</c:v>
                </c:pt>
              </c:strCache>
            </c:strRef>
          </c:tx>
          <c:spPr>
            <a:solidFill>
              <a:schemeClr val="accent5"/>
            </a:solidFill>
            <a:ln>
              <a:noFill/>
            </a:ln>
            <a:effectLst/>
          </c:spPr>
          <c:invertIfNegative val="0"/>
          <c:cat>
            <c:strRef>
              <c:f>Istanbul!$F$69:$I$69</c:f>
              <c:strCache>
                <c:ptCount val="4"/>
                <c:pt idx="0">
                  <c:v>NDCG@5</c:v>
                </c:pt>
                <c:pt idx="1">
                  <c:v>NDCG@10</c:v>
                </c:pt>
                <c:pt idx="2">
                  <c:v>NDCG@15</c:v>
                </c:pt>
                <c:pt idx="3">
                  <c:v>NDCG@20</c:v>
                </c:pt>
              </c:strCache>
            </c:strRef>
          </c:cat>
          <c:val>
            <c:numRef>
              <c:f>Istanbul!$F$74:$I$74</c:f>
              <c:numCache>
                <c:formatCode>0.00000_ </c:formatCode>
                <c:ptCount val="4"/>
                <c:pt idx="0">
                  <c:v>0.1054089</c:v>
                </c:pt>
                <c:pt idx="1">
                  <c:v>8.5713014000000004E-2</c:v>
                </c:pt>
                <c:pt idx="2">
                  <c:v>7.7115828999999997E-2</c:v>
                </c:pt>
                <c:pt idx="3">
                  <c:v>6.8380135999999994E-2</c:v>
                </c:pt>
              </c:numCache>
            </c:numRef>
          </c:val>
          <c:extLst>
            <c:ext xmlns:c16="http://schemas.microsoft.com/office/drawing/2014/chart" uri="{C3380CC4-5D6E-409C-BE32-E72D297353CC}">
              <c16:uniqueId val="{00000004-CBEE-46B5-AE7C-56E941A8FB93}"/>
            </c:ext>
          </c:extLst>
        </c:ser>
        <c:dLbls>
          <c:showLegendKey val="0"/>
          <c:showVal val="0"/>
          <c:showCatName val="0"/>
          <c:showSerName val="0"/>
          <c:showPercent val="0"/>
          <c:showBubbleSize val="0"/>
        </c:dLbls>
        <c:gapWidth val="219"/>
        <c:overlap val="-27"/>
        <c:axId val="738707856"/>
        <c:axId val="738705888"/>
      </c:barChart>
      <c:catAx>
        <c:axId val="73870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38705888"/>
        <c:crosses val="autoZero"/>
        <c:auto val="1"/>
        <c:lblAlgn val="ctr"/>
        <c:lblOffset val="100"/>
        <c:noMultiLvlLbl val="0"/>
      </c:catAx>
      <c:valAx>
        <c:axId val="73870588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3870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York'!$A$70</c:f>
              <c:strCache>
                <c:ptCount val="1"/>
                <c:pt idx="0">
                  <c:v>TGx</c:v>
                </c:pt>
              </c:strCache>
            </c:strRef>
          </c:tx>
          <c:spPr>
            <a:solidFill>
              <a:schemeClr val="accent1"/>
            </a:solidFill>
            <a:ln>
              <a:noFill/>
            </a:ln>
            <a:effectLst/>
          </c:spPr>
          <c:invertIfNegative val="0"/>
          <c:cat>
            <c:strRef>
              <c:f>'New York'!$B$69:$E$69</c:f>
              <c:strCache>
                <c:ptCount val="4"/>
                <c:pt idx="0">
                  <c:v>Recall@5</c:v>
                </c:pt>
                <c:pt idx="1">
                  <c:v>Recall@10</c:v>
                </c:pt>
                <c:pt idx="2">
                  <c:v>Recall@15</c:v>
                </c:pt>
                <c:pt idx="3">
                  <c:v>Recall@20</c:v>
                </c:pt>
              </c:strCache>
            </c:strRef>
          </c:cat>
          <c:val>
            <c:numRef>
              <c:f>'New York'!$B$70:$E$70</c:f>
              <c:numCache>
                <c:formatCode>0.00000_ </c:formatCode>
                <c:ptCount val="4"/>
                <c:pt idx="0">
                  <c:v>5.4429978085939197E-2</c:v>
                </c:pt>
                <c:pt idx="1">
                  <c:v>6.27861716242996E-2</c:v>
                </c:pt>
                <c:pt idx="2">
                  <c:v>6.9657358940870107E-2</c:v>
                </c:pt>
                <c:pt idx="3">
                  <c:v>8.9548402426983101E-2</c:v>
                </c:pt>
              </c:numCache>
            </c:numRef>
          </c:val>
          <c:extLst>
            <c:ext xmlns:c16="http://schemas.microsoft.com/office/drawing/2014/chart" uri="{C3380CC4-5D6E-409C-BE32-E72D297353CC}">
              <c16:uniqueId val="{00000000-1243-43DD-BC90-E9834E31674A}"/>
            </c:ext>
          </c:extLst>
        </c:ser>
        <c:ser>
          <c:idx val="1"/>
          <c:order val="1"/>
          <c:tx>
            <c:strRef>
              <c:f>'New York'!$A$71</c:f>
              <c:strCache>
                <c:ptCount val="1"/>
                <c:pt idx="0">
                  <c:v>TGx-G</c:v>
                </c:pt>
              </c:strCache>
            </c:strRef>
          </c:tx>
          <c:spPr>
            <a:solidFill>
              <a:schemeClr val="accent2"/>
            </a:solidFill>
            <a:ln>
              <a:noFill/>
            </a:ln>
            <a:effectLst/>
          </c:spPr>
          <c:invertIfNegative val="0"/>
          <c:cat>
            <c:strRef>
              <c:f>'New York'!$B$69:$E$69</c:f>
              <c:strCache>
                <c:ptCount val="4"/>
                <c:pt idx="0">
                  <c:v>Recall@5</c:v>
                </c:pt>
                <c:pt idx="1">
                  <c:v>Recall@10</c:v>
                </c:pt>
                <c:pt idx="2">
                  <c:v>Recall@15</c:v>
                </c:pt>
                <c:pt idx="3">
                  <c:v>Recall@20</c:v>
                </c:pt>
              </c:strCache>
            </c:strRef>
          </c:cat>
          <c:val>
            <c:numRef>
              <c:f>'New York'!$B$71:$E$71</c:f>
              <c:numCache>
                <c:formatCode>0.00000_ </c:formatCode>
                <c:ptCount val="4"/>
                <c:pt idx="0">
                  <c:v>3.7117476140658801E-2</c:v>
                </c:pt>
                <c:pt idx="1">
                  <c:v>4.18751620695864E-2</c:v>
                </c:pt>
                <c:pt idx="2">
                  <c:v>5.6791467712121103E-2</c:v>
                </c:pt>
                <c:pt idx="3">
                  <c:v>7.2980669165864001E-2</c:v>
                </c:pt>
              </c:numCache>
            </c:numRef>
          </c:val>
          <c:extLst>
            <c:ext xmlns:c16="http://schemas.microsoft.com/office/drawing/2014/chart" uri="{C3380CC4-5D6E-409C-BE32-E72D297353CC}">
              <c16:uniqueId val="{00000001-1243-43DD-BC90-E9834E31674A}"/>
            </c:ext>
          </c:extLst>
        </c:ser>
        <c:ser>
          <c:idx val="2"/>
          <c:order val="2"/>
          <c:tx>
            <c:strRef>
              <c:f>'New York'!$A$72</c:f>
              <c:strCache>
                <c:ptCount val="1"/>
                <c:pt idx="0">
                  <c:v>TGx-T</c:v>
                </c:pt>
              </c:strCache>
            </c:strRef>
          </c:tx>
          <c:spPr>
            <a:solidFill>
              <a:schemeClr val="accent3"/>
            </a:solidFill>
            <a:ln>
              <a:noFill/>
            </a:ln>
            <a:effectLst/>
          </c:spPr>
          <c:invertIfNegative val="0"/>
          <c:cat>
            <c:strRef>
              <c:f>'New York'!$B$69:$E$69</c:f>
              <c:strCache>
                <c:ptCount val="4"/>
                <c:pt idx="0">
                  <c:v>Recall@5</c:v>
                </c:pt>
                <c:pt idx="1">
                  <c:v>Recall@10</c:v>
                </c:pt>
                <c:pt idx="2">
                  <c:v>Recall@15</c:v>
                </c:pt>
                <c:pt idx="3">
                  <c:v>Recall@20</c:v>
                </c:pt>
              </c:strCache>
            </c:strRef>
          </c:cat>
          <c:val>
            <c:numRef>
              <c:f>'New York'!$B$72:$E$72</c:f>
              <c:numCache>
                <c:formatCode>0.00000_ </c:formatCode>
                <c:ptCount val="4"/>
                <c:pt idx="0">
                  <c:v>2.5630163496956401E-2</c:v>
                </c:pt>
                <c:pt idx="1">
                  <c:v>3.51607003488194E-2</c:v>
                </c:pt>
                <c:pt idx="2">
                  <c:v>4.59338808663095E-2</c:v>
                </c:pt>
                <c:pt idx="3">
                  <c:v>5.9492729421685799E-2</c:v>
                </c:pt>
              </c:numCache>
            </c:numRef>
          </c:val>
          <c:extLst>
            <c:ext xmlns:c16="http://schemas.microsoft.com/office/drawing/2014/chart" uri="{C3380CC4-5D6E-409C-BE32-E72D297353CC}">
              <c16:uniqueId val="{00000002-1243-43DD-BC90-E9834E31674A}"/>
            </c:ext>
          </c:extLst>
        </c:ser>
        <c:ser>
          <c:idx val="3"/>
          <c:order val="3"/>
          <c:tx>
            <c:strRef>
              <c:f>'New York'!$A$73</c:f>
              <c:strCache>
                <c:ptCount val="1"/>
                <c:pt idx="0">
                  <c:v>TGx-S</c:v>
                </c:pt>
              </c:strCache>
            </c:strRef>
          </c:tx>
          <c:spPr>
            <a:solidFill>
              <a:schemeClr val="accent4"/>
            </a:solidFill>
            <a:ln>
              <a:noFill/>
            </a:ln>
            <a:effectLst/>
          </c:spPr>
          <c:invertIfNegative val="0"/>
          <c:cat>
            <c:strRef>
              <c:f>'New York'!$B$69:$E$69</c:f>
              <c:strCache>
                <c:ptCount val="4"/>
                <c:pt idx="0">
                  <c:v>Recall@5</c:v>
                </c:pt>
                <c:pt idx="1">
                  <c:v>Recall@10</c:v>
                </c:pt>
                <c:pt idx="2">
                  <c:v>Recall@15</c:v>
                </c:pt>
                <c:pt idx="3">
                  <c:v>Recall@20</c:v>
                </c:pt>
              </c:strCache>
            </c:strRef>
          </c:cat>
          <c:val>
            <c:numRef>
              <c:f>'New York'!$B$73:$E$73</c:f>
              <c:numCache>
                <c:formatCode>0.00000_ </c:formatCode>
                <c:ptCount val="4"/>
                <c:pt idx="0">
                  <c:v>4.2656639755537698E-2</c:v>
                </c:pt>
                <c:pt idx="1">
                  <c:v>5.2284726265528401E-2</c:v>
                </c:pt>
                <c:pt idx="2">
                  <c:v>6.5759147321847206E-2</c:v>
                </c:pt>
                <c:pt idx="3">
                  <c:v>8.0479857102840599E-2</c:v>
                </c:pt>
              </c:numCache>
            </c:numRef>
          </c:val>
          <c:extLst>
            <c:ext xmlns:c16="http://schemas.microsoft.com/office/drawing/2014/chart" uri="{C3380CC4-5D6E-409C-BE32-E72D297353CC}">
              <c16:uniqueId val="{00000003-1243-43DD-BC90-E9834E31674A}"/>
            </c:ext>
          </c:extLst>
        </c:ser>
        <c:ser>
          <c:idx val="4"/>
          <c:order val="4"/>
          <c:tx>
            <c:strRef>
              <c:f>'New York'!$A$74</c:f>
              <c:strCache>
                <c:ptCount val="1"/>
                <c:pt idx="0">
                  <c:v>TGx-C</c:v>
                </c:pt>
              </c:strCache>
            </c:strRef>
          </c:tx>
          <c:spPr>
            <a:solidFill>
              <a:schemeClr val="accent5"/>
            </a:solidFill>
            <a:ln>
              <a:noFill/>
            </a:ln>
            <a:effectLst/>
          </c:spPr>
          <c:invertIfNegative val="0"/>
          <c:cat>
            <c:strRef>
              <c:f>'New York'!$B$69:$E$69</c:f>
              <c:strCache>
                <c:ptCount val="4"/>
                <c:pt idx="0">
                  <c:v>Recall@5</c:v>
                </c:pt>
                <c:pt idx="1">
                  <c:v>Recall@10</c:v>
                </c:pt>
                <c:pt idx="2">
                  <c:v>Recall@15</c:v>
                </c:pt>
                <c:pt idx="3">
                  <c:v>Recall@20</c:v>
                </c:pt>
              </c:strCache>
            </c:strRef>
          </c:cat>
          <c:val>
            <c:numRef>
              <c:f>'New York'!$B$74:$E$74</c:f>
              <c:numCache>
                <c:formatCode>0.00000_ </c:formatCode>
                <c:ptCount val="4"/>
                <c:pt idx="0">
                  <c:v>4.4718621277848099E-2</c:v>
                </c:pt>
                <c:pt idx="1">
                  <c:v>5.1363847697995998E-2</c:v>
                </c:pt>
                <c:pt idx="2">
                  <c:v>6.7448956478560598E-2</c:v>
                </c:pt>
                <c:pt idx="3">
                  <c:v>8.2900976980707794E-2</c:v>
                </c:pt>
              </c:numCache>
            </c:numRef>
          </c:val>
          <c:extLst>
            <c:ext xmlns:c16="http://schemas.microsoft.com/office/drawing/2014/chart" uri="{C3380CC4-5D6E-409C-BE32-E72D297353CC}">
              <c16:uniqueId val="{00000004-1243-43DD-BC90-E9834E31674A}"/>
            </c:ext>
          </c:extLst>
        </c:ser>
        <c:dLbls>
          <c:showLegendKey val="0"/>
          <c:showVal val="0"/>
          <c:showCatName val="0"/>
          <c:showSerName val="0"/>
          <c:showPercent val="0"/>
          <c:showBubbleSize val="0"/>
        </c:dLbls>
        <c:gapWidth val="219"/>
        <c:overlap val="-27"/>
        <c:axId val="706403168"/>
        <c:axId val="706409400"/>
      </c:barChart>
      <c:catAx>
        <c:axId val="70640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09400"/>
        <c:crosses val="autoZero"/>
        <c:auto val="1"/>
        <c:lblAlgn val="ctr"/>
        <c:lblOffset val="100"/>
        <c:noMultiLvlLbl val="0"/>
      </c:catAx>
      <c:valAx>
        <c:axId val="70640940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640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York'!$A$70</c:f>
              <c:strCache>
                <c:ptCount val="1"/>
                <c:pt idx="0">
                  <c:v>TGx</c:v>
                </c:pt>
              </c:strCache>
            </c:strRef>
          </c:tx>
          <c:spPr>
            <a:solidFill>
              <a:schemeClr val="accent1"/>
            </a:solidFill>
            <a:ln>
              <a:noFill/>
            </a:ln>
            <a:effectLst/>
          </c:spPr>
          <c:invertIfNegative val="0"/>
          <c:cat>
            <c:strRef>
              <c:f>'New York'!$F$69:$I$69</c:f>
              <c:strCache>
                <c:ptCount val="4"/>
                <c:pt idx="0">
                  <c:v>NDCG@5</c:v>
                </c:pt>
                <c:pt idx="1">
                  <c:v>NDCG@10</c:v>
                </c:pt>
                <c:pt idx="2">
                  <c:v>NDCG@15</c:v>
                </c:pt>
                <c:pt idx="3">
                  <c:v>NDCG@20</c:v>
                </c:pt>
              </c:strCache>
            </c:strRef>
          </c:cat>
          <c:val>
            <c:numRef>
              <c:f>'New York'!$F$70:$I$70</c:f>
              <c:numCache>
                <c:formatCode>0.00000_ </c:formatCode>
                <c:ptCount val="4"/>
                <c:pt idx="0">
                  <c:v>0.123529872767106</c:v>
                </c:pt>
                <c:pt idx="1">
                  <c:v>0.10045206342816999</c:v>
                </c:pt>
                <c:pt idx="2">
                  <c:v>8.2350376760952596E-2</c:v>
                </c:pt>
                <c:pt idx="3">
                  <c:v>7.3913884133216895E-2</c:v>
                </c:pt>
              </c:numCache>
            </c:numRef>
          </c:val>
          <c:extLst>
            <c:ext xmlns:c16="http://schemas.microsoft.com/office/drawing/2014/chart" uri="{C3380CC4-5D6E-409C-BE32-E72D297353CC}">
              <c16:uniqueId val="{00000000-974A-4C0A-93CE-1BDBBE4E0F82}"/>
            </c:ext>
          </c:extLst>
        </c:ser>
        <c:ser>
          <c:idx val="1"/>
          <c:order val="1"/>
          <c:tx>
            <c:strRef>
              <c:f>'New York'!$A$71</c:f>
              <c:strCache>
                <c:ptCount val="1"/>
                <c:pt idx="0">
                  <c:v>TGx-G</c:v>
                </c:pt>
              </c:strCache>
            </c:strRef>
          </c:tx>
          <c:spPr>
            <a:solidFill>
              <a:schemeClr val="accent2"/>
            </a:solidFill>
            <a:ln>
              <a:noFill/>
            </a:ln>
            <a:effectLst/>
          </c:spPr>
          <c:invertIfNegative val="0"/>
          <c:cat>
            <c:strRef>
              <c:f>'New York'!$F$69:$I$69</c:f>
              <c:strCache>
                <c:ptCount val="4"/>
                <c:pt idx="0">
                  <c:v>NDCG@5</c:v>
                </c:pt>
                <c:pt idx="1">
                  <c:v>NDCG@10</c:v>
                </c:pt>
                <c:pt idx="2">
                  <c:v>NDCG@15</c:v>
                </c:pt>
                <c:pt idx="3">
                  <c:v>NDCG@20</c:v>
                </c:pt>
              </c:strCache>
            </c:strRef>
          </c:cat>
          <c:val>
            <c:numRef>
              <c:f>'New York'!$F$71:$I$71</c:f>
              <c:numCache>
                <c:formatCode>0.00000_ </c:formatCode>
                <c:ptCount val="4"/>
                <c:pt idx="0">
                  <c:v>9.4122269280784293E-2</c:v>
                </c:pt>
                <c:pt idx="1">
                  <c:v>8.61517310121893E-2</c:v>
                </c:pt>
                <c:pt idx="2">
                  <c:v>8.0074954833991796E-2</c:v>
                </c:pt>
                <c:pt idx="3">
                  <c:v>6.09980514594054E-2</c:v>
                </c:pt>
              </c:numCache>
            </c:numRef>
          </c:val>
          <c:extLst>
            <c:ext xmlns:c16="http://schemas.microsoft.com/office/drawing/2014/chart" uri="{C3380CC4-5D6E-409C-BE32-E72D297353CC}">
              <c16:uniqueId val="{00000001-974A-4C0A-93CE-1BDBBE4E0F82}"/>
            </c:ext>
          </c:extLst>
        </c:ser>
        <c:ser>
          <c:idx val="2"/>
          <c:order val="2"/>
          <c:tx>
            <c:strRef>
              <c:f>'New York'!$A$72</c:f>
              <c:strCache>
                <c:ptCount val="1"/>
                <c:pt idx="0">
                  <c:v>TGx-T</c:v>
                </c:pt>
              </c:strCache>
            </c:strRef>
          </c:tx>
          <c:spPr>
            <a:solidFill>
              <a:schemeClr val="accent3"/>
            </a:solidFill>
            <a:ln>
              <a:noFill/>
            </a:ln>
            <a:effectLst/>
          </c:spPr>
          <c:invertIfNegative val="0"/>
          <c:cat>
            <c:strRef>
              <c:f>'New York'!$F$69:$I$69</c:f>
              <c:strCache>
                <c:ptCount val="4"/>
                <c:pt idx="0">
                  <c:v>NDCG@5</c:v>
                </c:pt>
                <c:pt idx="1">
                  <c:v>NDCG@10</c:v>
                </c:pt>
                <c:pt idx="2">
                  <c:v>NDCG@15</c:v>
                </c:pt>
                <c:pt idx="3">
                  <c:v>NDCG@20</c:v>
                </c:pt>
              </c:strCache>
            </c:strRef>
          </c:cat>
          <c:val>
            <c:numRef>
              <c:f>'New York'!$F$72:$I$72</c:f>
              <c:numCache>
                <c:formatCode>0.00000_ </c:formatCode>
                <c:ptCount val="4"/>
                <c:pt idx="0">
                  <c:v>6.7542082716660207E-2</c:v>
                </c:pt>
                <c:pt idx="1">
                  <c:v>6.0069018750042898E-2</c:v>
                </c:pt>
                <c:pt idx="2">
                  <c:v>4.5165576753472499E-2</c:v>
                </c:pt>
                <c:pt idx="3">
                  <c:v>4.0386001130841002E-2</c:v>
                </c:pt>
              </c:numCache>
            </c:numRef>
          </c:val>
          <c:extLst>
            <c:ext xmlns:c16="http://schemas.microsoft.com/office/drawing/2014/chart" uri="{C3380CC4-5D6E-409C-BE32-E72D297353CC}">
              <c16:uniqueId val="{00000002-974A-4C0A-93CE-1BDBBE4E0F82}"/>
            </c:ext>
          </c:extLst>
        </c:ser>
        <c:ser>
          <c:idx val="3"/>
          <c:order val="3"/>
          <c:tx>
            <c:strRef>
              <c:f>'New York'!$A$73</c:f>
              <c:strCache>
                <c:ptCount val="1"/>
                <c:pt idx="0">
                  <c:v>TGx-S</c:v>
                </c:pt>
              </c:strCache>
            </c:strRef>
          </c:tx>
          <c:spPr>
            <a:solidFill>
              <a:schemeClr val="accent4"/>
            </a:solidFill>
            <a:ln>
              <a:noFill/>
            </a:ln>
            <a:effectLst/>
          </c:spPr>
          <c:invertIfNegative val="0"/>
          <c:cat>
            <c:strRef>
              <c:f>'New York'!$F$69:$I$69</c:f>
              <c:strCache>
                <c:ptCount val="4"/>
                <c:pt idx="0">
                  <c:v>NDCG@5</c:v>
                </c:pt>
                <c:pt idx="1">
                  <c:v>NDCG@10</c:v>
                </c:pt>
                <c:pt idx="2">
                  <c:v>NDCG@15</c:v>
                </c:pt>
                <c:pt idx="3">
                  <c:v>NDCG@20</c:v>
                </c:pt>
              </c:strCache>
            </c:strRef>
          </c:cat>
          <c:val>
            <c:numRef>
              <c:f>'New York'!$F$73:$I$73</c:f>
              <c:numCache>
                <c:formatCode>0.00000_ </c:formatCode>
                <c:ptCount val="4"/>
                <c:pt idx="0">
                  <c:v>9.6319430791239294E-2</c:v>
                </c:pt>
                <c:pt idx="1">
                  <c:v>8.0150436485539003E-2</c:v>
                </c:pt>
                <c:pt idx="2">
                  <c:v>6.9408787961679694E-2</c:v>
                </c:pt>
                <c:pt idx="3">
                  <c:v>6.1243315383517301E-2</c:v>
                </c:pt>
              </c:numCache>
            </c:numRef>
          </c:val>
          <c:extLst>
            <c:ext xmlns:c16="http://schemas.microsoft.com/office/drawing/2014/chart" uri="{C3380CC4-5D6E-409C-BE32-E72D297353CC}">
              <c16:uniqueId val="{00000003-974A-4C0A-93CE-1BDBBE4E0F82}"/>
            </c:ext>
          </c:extLst>
        </c:ser>
        <c:ser>
          <c:idx val="4"/>
          <c:order val="4"/>
          <c:tx>
            <c:strRef>
              <c:f>'New York'!$A$74</c:f>
              <c:strCache>
                <c:ptCount val="1"/>
                <c:pt idx="0">
                  <c:v>TGx-C</c:v>
                </c:pt>
              </c:strCache>
            </c:strRef>
          </c:tx>
          <c:spPr>
            <a:solidFill>
              <a:schemeClr val="accent5"/>
            </a:solidFill>
            <a:ln>
              <a:noFill/>
            </a:ln>
            <a:effectLst/>
          </c:spPr>
          <c:invertIfNegative val="0"/>
          <c:cat>
            <c:strRef>
              <c:f>'New York'!$F$69:$I$69</c:f>
              <c:strCache>
                <c:ptCount val="4"/>
                <c:pt idx="0">
                  <c:v>NDCG@5</c:v>
                </c:pt>
                <c:pt idx="1">
                  <c:v>NDCG@10</c:v>
                </c:pt>
                <c:pt idx="2">
                  <c:v>NDCG@15</c:v>
                </c:pt>
                <c:pt idx="3">
                  <c:v>NDCG@20</c:v>
                </c:pt>
              </c:strCache>
            </c:strRef>
          </c:cat>
          <c:val>
            <c:numRef>
              <c:f>'New York'!$F$74:$I$74</c:f>
              <c:numCache>
                <c:formatCode>0.00000_ </c:formatCode>
                <c:ptCount val="4"/>
                <c:pt idx="0">
                  <c:v>0.105367745561444</c:v>
                </c:pt>
                <c:pt idx="1">
                  <c:v>8.1016584198216002E-2</c:v>
                </c:pt>
                <c:pt idx="2">
                  <c:v>7.0171716682750906E-2</c:v>
                </c:pt>
                <c:pt idx="3">
                  <c:v>6.5358649384427397E-2</c:v>
                </c:pt>
              </c:numCache>
            </c:numRef>
          </c:val>
          <c:extLst>
            <c:ext xmlns:c16="http://schemas.microsoft.com/office/drawing/2014/chart" uri="{C3380CC4-5D6E-409C-BE32-E72D297353CC}">
              <c16:uniqueId val="{00000004-974A-4C0A-93CE-1BDBBE4E0F82}"/>
            </c:ext>
          </c:extLst>
        </c:ser>
        <c:dLbls>
          <c:showLegendKey val="0"/>
          <c:showVal val="0"/>
          <c:showCatName val="0"/>
          <c:showSerName val="0"/>
          <c:showPercent val="0"/>
          <c:showBubbleSize val="0"/>
        </c:dLbls>
        <c:gapWidth val="219"/>
        <c:overlap val="-27"/>
        <c:axId val="708178160"/>
        <c:axId val="708182096"/>
      </c:barChart>
      <c:catAx>
        <c:axId val="70817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8182096"/>
        <c:crosses val="autoZero"/>
        <c:auto val="1"/>
        <c:lblAlgn val="ctr"/>
        <c:lblOffset val="100"/>
        <c:noMultiLvlLbl val="0"/>
      </c:catAx>
      <c:valAx>
        <c:axId val="708182096"/>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817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Tokyo!$A$75</c:f>
              <c:strCache>
                <c:ptCount val="1"/>
                <c:pt idx="0">
                  <c:v>TGx</c:v>
                </c:pt>
              </c:strCache>
            </c:strRef>
          </c:tx>
          <c:spPr>
            <a:solidFill>
              <a:schemeClr val="accent1"/>
            </a:solidFill>
            <a:ln>
              <a:noFill/>
            </a:ln>
            <a:effectLst/>
          </c:spPr>
          <c:invertIfNegative val="0"/>
          <c:cat>
            <c:strRef>
              <c:f>Tokyo!$B$69:$E$69</c:f>
              <c:strCache>
                <c:ptCount val="4"/>
                <c:pt idx="0">
                  <c:v>Recall@5</c:v>
                </c:pt>
                <c:pt idx="1">
                  <c:v>Recall@10</c:v>
                </c:pt>
                <c:pt idx="2">
                  <c:v>Recall@15</c:v>
                </c:pt>
                <c:pt idx="3">
                  <c:v>Recall@20</c:v>
                </c:pt>
              </c:strCache>
            </c:strRef>
          </c:cat>
          <c:val>
            <c:numRef>
              <c:f>Tokyo!$B$75:$E$75</c:f>
              <c:numCache>
                <c:formatCode>0.00000_ </c:formatCode>
                <c:ptCount val="4"/>
                <c:pt idx="0">
                  <c:v>8.2002829999999999E-2</c:v>
                </c:pt>
                <c:pt idx="1">
                  <c:v>9.0682611999999996E-2</c:v>
                </c:pt>
                <c:pt idx="2">
                  <c:v>0.10788558199999999</c:v>
                </c:pt>
                <c:pt idx="3">
                  <c:v>0.129753547</c:v>
                </c:pt>
              </c:numCache>
            </c:numRef>
          </c:val>
          <c:extLst>
            <c:ext xmlns:c16="http://schemas.microsoft.com/office/drawing/2014/chart" uri="{C3380CC4-5D6E-409C-BE32-E72D297353CC}">
              <c16:uniqueId val="{00000000-3CFD-48C8-B564-FEA46E1ABFB1}"/>
            </c:ext>
          </c:extLst>
        </c:ser>
        <c:ser>
          <c:idx val="1"/>
          <c:order val="1"/>
          <c:tx>
            <c:strRef>
              <c:f>Tokyo!$A$76</c:f>
              <c:strCache>
                <c:ptCount val="1"/>
                <c:pt idx="0">
                  <c:v>Semi-CDAE</c:v>
                </c:pt>
              </c:strCache>
            </c:strRef>
          </c:tx>
          <c:spPr>
            <a:solidFill>
              <a:schemeClr val="accent2"/>
            </a:solidFill>
            <a:ln>
              <a:noFill/>
            </a:ln>
            <a:effectLst/>
          </c:spPr>
          <c:invertIfNegative val="0"/>
          <c:cat>
            <c:strRef>
              <c:f>Tokyo!$B$69:$E$69</c:f>
              <c:strCache>
                <c:ptCount val="4"/>
                <c:pt idx="0">
                  <c:v>Recall@5</c:v>
                </c:pt>
                <c:pt idx="1">
                  <c:v>Recall@10</c:v>
                </c:pt>
                <c:pt idx="2">
                  <c:v>Recall@15</c:v>
                </c:pt>
                <c:pt idx="3">
                  <c:v>Recall@20</c:v>
                </c:pt>
              </c:strCache>
            </c:strRef>
          </c:cat>
          <c:val>
            <c:numRef>
              <c:f>Tokyo!$B$76:$E$76</c:f>
              <c:numCache>
                <c:formatCode>0.00000_ </c:formatCode>
                <c:ptCount val="4"/>
                <c:pt idx="0">
                  <c:v>5.6501425009748897E-2</c:v>
                </c:pt>
                <c:pt idx="1">
                  <c:v>6.6703744765530801E-2</c:v>
                </c:pt>
                <c:pt idx="2">
                  <c:v>8.6106443414578807E-2</c:v>
                </c:pt>
                <c:pt idx="3">
                  <c:v>0.103732538534381</c:v>
                </c:pt>
              </c:numCache>
            </c:numRef>
          </c:val>
          <c:extLst>
            <c:ext xmlns:c16="http://schemas.microsoft.com/office/drawing/2014/chart" uri="{C3380CC4-5D6E-409C-BE32-E72D297353CC}">
              <c16:uniqueId val="{00000001-3CFD-48C8-B564-FEA46E1ABFB1}"/>
            </c:ext>
          </c:extLst>
        </c:ser>
        <c:ser>
          <c:idx val="2"/>
          <c:order val="2"/>
          <c:tx>
            <c:strRef>
              <c:f>Tokyo!$A$77</c:f>
              <c:strCache>
                <c:ptCount val="1"/>
                <c:pt idx="0">
                  <c:v>USG</c:v>
                </c:pt>
              </c:strCache>
            </c:strRef>
          </c:tx>
          <c:spPr>
            <a:solidFill>
              <a:schemeClr val="accent3"/>
            </a:solidFill>
            <a:ln>
              <a:noFill/>
            </a:ln>
            <a:effectLst/>
          </c:spPr>
          <c:invertIfNegative val="0"/>
          <c:cat>
            <c:strRef>
              <c:f>Tokyo!$B$69:$E$69</c:f>
              <c:strCache>
                <c:ptCount val="4"/>
                <c:pt idx="0">
                  <c:v>Recall@5</c:v>
                </c:pt>
                <c:pt idx="1">
                  <c:v>Recall@10</c:v>
                </c:pt>
                <c:pt idx="2">
                  <c:v>Recall@15</c:v>
                </c:pt>
                <c:pt idx="3">
                  <c:v>Recall@20</c:v>
                </c:pt>
              </c:strCache>
            </c:strRef>
          </c:cat>
          <c:val>
            <c:numRef>
              <c:f>Tokyo!$B$77:$E$77</c:f>
              <c:numCache>
                <c:formatCode>0.00000_ </c:formatCode>
                <c:ptCount val="4"/>
                <c:pt idx="0">
                  <c:v>4.1057557244075803E-2</c:v>
                </c:pt>
                <c:pt idx="1">
                  <c:v>5.7016843938151297E-2</c:v>
                </c:pt>
                <c:pt idx="2">
                  <c:v>7.4112664345281201E-2</c:v>
                </c:pt>
                <c:pt idx="3">
                  <c:v>8.1514448422812399E-2</c:v>
                </c:pt>
              </c:numCache>
            </c:numRef>
          </c:val>
          <c:extLst>
            <c:ext xmlns:c16="http://schemas.microsoft.com/office/drawing/2014/chart" uri="{C3380CC4-5D6E-409C-BE32-E72D297353CC}">
              <c16:uniqueId val="{00000002-3CFD-48C8-B564-FEA46E1ABFB1}"/>
            </c:ext>
          </c:extLst>
        </c:ser>
        <c:ser>
          <c:idx val="3"/>
          <c:order val="3"/>
          <c:tx>
            <c:strRef>
              <c:f>Tokyo!$A$78</c:f>
              <c:strCache>
                <c:ptCount val="1"/>
                <c:pt idx="0">
                  <c:v>LBSN2ve</c:v>
                </c:pt>
              </c:strCache>
            </c:strRef>
          </c:tx>
          <c:spPr>
            <a:solidFill>
              <a:schemeClr val="accent4"/>
            </a:solidFill>
            <a:ln>
              <a:noFill/>
            </a:ln>
            <a:effectLst/>
          </c:spPr>
          <c:invertIfNegative val="0"/>
          <c:cat>
            <c:strRef>
              <c:f>Tokyo!$B$69:$E$69</c:f>
              <c:strCache>
                <c:ptCount val="4"/>
                <c:pt idx="0">
                  <c:v>Recall@5</c:v>
                </c:pt>
                <c:pt idx="1">
                  <c:v>Recall@10</c:v>
                </c:pt>
                <c:pt idx="2">
                  <c:v>Recall@15</c:v>
                </c:pt>
                <c:pt idx="3">
                  <c:v>Recall@20</c:v>
                </c:pt>
              </c:strCache>
            </c:strRef>
          </c:cat>
          <c:val>
            <c:numRef>
              <c:f>Tokyo!$B$78:$E$78</c:f>
              <c:numCache>
                <c:formatCode>0.00000_ </c:formatCode>
                <c:ptCount val="4"/>
                <c:pt idx="0">
                  <c:v>4.5649776577438753E-2</c:v>
                </c:pt>
                <c:pt idx="1">
                  <c:v>5.8791358876697369E-2</c:v>
                </c:pt>
                <c:pt idx="2">
                  <c:v>7.5920982974827494E-2</c:v>
                </c:pt>
                <c:pt idx="3">
                  <c:v>8.5756335400958839E-2</c:v>
                </c:pt>
              </c:numCache>
            </c:numRef>
          </c:val>
          <c:extLst>
            <c:ext xmlns:c16="http://schemas.microsoft.com/office/drawing/2014/chart" uri="{C3380CC4-5D6E-409C-BE32-E72D297353CC}">
              <c16:uniqueId val="{00000003-3CFD-48C8-B564-FEA46E1ABFB1}"/>
            </c:ext>
          </c:extLst>
        </c:ser>
        <c:ser>
          <c:idx val="4"/>
          <c:order val="4"/>
          <c:tx>
            <c:strRef>
              <c:f>Tokyo!$A$79</c:f>
              <c:strCache>
                <c:ptCount val="1"/>
                <c:pt idx="0">
                  <c:v>LRT</c:v>
                </c:pt>
              </c:strCache>
            </c:strRef>
          </c:tx>
          <c:spPr>
            <a:solidFill>
              <a:schemeClr val="accent5"/>
            </a:solidFill>
            <a:ln>
              <a:noFill/>
            </a:ln>
            <a:effectLst/>
          </c:spPr>
          <c:invertIfNegative val="0"/>
          <c:cat>
            <c:strRef>
              <c:f>Tokyo!$B$69:$E$69</c:f>
              <c:strCache>
                <c:ptCount val="4"/>
                <c:pt idx="0">
                  <c:v>Recall@5</c:v>
                </c:pt>
                <c:pt idx="1">
                  <c:v>Recall@10</c:v>
                </c:pt>
                <c:pt idx="2">
                  <c:v>Recall@15</c:v>
                </c:pt>
                <c:pt idx="3">
                  <c:v>Recall@20</c:v>
                </c:pt>
              </c:strCache>
            </c:strRef>
          </c:cat>
          <c:val>
            <c:numRef>
              <c:f>Tokyo!$B$79:$E$79</c:f>
              <c:numCache>
                <c:formatCode>0.00000_ </c:formatCode>
                <c:ptCount val="4"/>
                <c:pt idx="0">
                  <c:v>2.70344751118839E-2</c:v>
                </c:pt>
                <c:pt idx="1">
                  <c:v>3.5050129094972897E-2</c:v>
                </c:pt>
                <c:pt idx="2">
                  <c:v>4.3045896391533299E-2</c:v>
                </c:pt>
                <c:pt idx="3">
                  <c:v>6.5886650724616497E-2</c:v>
                </c:pt>
              </c:numCache>
            </c:numRef>
          </c:val>
          <c:extLst>
            <c:ext xmlns:c16="http://schemas.microsoft.com/office/drawing/2014/chart" uri="{C3380CC4-5D6E-409C-BE32-E72D297353CC}">
              <c16:uniqueId val="{00000004-3CFD-48C8-B564-FEA46E1ABFB1}"/>
            </c:ext>
          </c:extLst>
        </c:ser>
        <c:ser>
          <c:idx val="5"/>
          <c:order val="5"/>
          <c:tx>
            <c:strRef>
              <c:f>Tokyo!$A$80</c:f>
              <c:strCache>
                <c:ptCount val="1"/>
                <c:pt idx="0">
                  <c:v>LFBCA</c:v>
                </c:pt>
              </c:strCache>
            </c:strRef>
          </c:tx>
          <c:spPr>
            <a:solidFill>
              <a:schemeClr val="accent6"/>
            </a:solidFill>
            <a:ln>
              <a:noFill/>
            </a:ln>
            <a:effectLst/>
          </c:spPr>
          <c:invertIfNegative val="0"/>
          <c:cat>
            <c:strRef>
              <c:f>Tokyo!$B$69:$E$69</c:f>
              <c:strCache>
                <c:ptCount val="4"/>
                <c:pt idx="0">
                  <c:v>Recall@5</c:v>
                </c:pt>
                <c:pt idx="1">
                  <c:v>Recall@10</c:v>
                </c:pt>
                <c:pt idx="2">
                  <c:v>Recall@15</c:v>
                </c:pt>
                <c:pt idx="3">
                  <c:v>Recall@20</c:v>
                </c:pt>
              </c:strCache>
            </c:strRef>
          </c:cat>
          <c:val>
            <c:numRef>
              <c:f>Tokyo!$B$80:$E$80</c:f>
              <c:numCache>
                <c:formatCode>0.00000_ </c:formatCode>
                <c:ptCount val="4"/>
                <c:pt idx="0">
                  <c:v>2.7464004485195499E-2</c:v>
                </c:pt>
                <c:pt idx="1">
                  <c:v>5.2126107821275802E-2</c:v>
                </c:pt>
                <c:pt idx="2">
                  <c:v>6.91168296175768E-2</c:v>
                </c:pt>
                <c:pt idx="3">
                  <c:v>8.5037954488603698E-2</c:v>
                </c:pt>
              </c:numCache>
            </c:numRef>
          </c:val>
          <c:extLst>
            <c:ext xmlns:c16="http://schemas.microsoft.com/office/drawing/2014/chart" uri="{C3380CC4-5D6E-409C-BE32-E72D297353CC}">
              <c16:uniqueId val="{00000005-3CFD-48C8-B564-FEA46E1ABFB1}"/>
            </c:ext>
          </c:extLst>
        </c:ser>
        <c:dLbls>
          <c:showLegendKey val="0"/>
          <c:showVal val="0"/>
          <c:showCatName val="0"/>
          <c:showSerName val="0"/>
          <c:showPercent val="0"/>
          <c:showBubbleSize val="0"/>
        </c:dLbls>
        <c:gapWidth val="219"/>
        <c:overlap val="-27"/>
        <c:axId val="325368776"/>
        <c:axId val="325370088"/>
      </c:barChart>
      <c:catAx>
        <c:axId val="325368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70088"/>
        <c:crosses val="autoZero"/>
        <c:auto val="1"/>
        <c:lblAlgn val="ctr"/>
        <c:lblOffset val="100"/>
        <c:noMultiLvlLbl val="0"/>
      </c:catAx>
      <c:valAx>
        <c:axId val="32537008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325368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Tokyo!$A$75</c:f>
              <c:strCache>
                <c:ptCount val="1"/>
                <c:pt idx="0">
                  <c:v>TGx</c:v>
                </c:pt>
              </c:strCache>
            </c:strRef>
          </c:tx>
          <c:spPr>
            <a:solidFill>
              <a:schemeClr val="accent1"/>
            </a:solidFill>
            <a:ln>
              <a:noFill/>
            </a:ln>
            <a:effectLst/>
          </c:spPr>
          <c:invertIfNegative val="0"/>
          <c:cat>
            <c:strRef>
              <c:f>Tokyo!$F$69:$I$69</c:f>
              <c:strCache>
                <c:ptCount val="4"/>
                <c:pt idx="0">
                  <c:v>NDCG@5</c:v>
                </c:pt>
                <c:pt idx="1">
                  <c:v>NDCG@10</c:v>
                </c:pt>
                <c:pt idx="2">
                  <c:v>NDCG@15</c:v>
                </c:pt>
                <c:pt idx="3">
                  <c:v>NDCG@20</c:v>
                </c:pt>
              </c:strCache>
            </c:strRef>
          </c:cat>
          <c:val>
            <c:numRef>
              <c:f>Tokyo!$F$75:$I$75</c:f>
              <c:numCache>
                <c:formatCode>0.00000_ </c:formatCode>
                <c:ptCount val="4"/>
                <c:pt idx="0">
                  <c:v>0.17061615699999999</c:v>
                </c:pt>
                <c:pt idx="1">
                  <c:v>0.14568144799999999</c:v>
                </c:pt>
                <c:pt idx="2">
                  <c:v>0.146132344</c:v>
                </c:pt>
                <c:pt idx="3">
                  <c:v>0.130027172</c:v>
                </c:pt>
              </c:numCache>
            </c:numRef>
          </c:val>
          <c:extLst>
            <c:ext xmlns:c16="http://schemas.microsoft.com/office/drawing/2014/chart" uri="{C3380CC4-5D6E-409C-BE32-E72D297353CC}">
              <c16:uniqueId val="{00000000-7396-411D-B82F-E2CF7BDDE9EE}"/>
            </c:ext>
          </c:extLst>
        </c:ser>
        <c:ser>
          <c:idx val="1"/>
          <c:order val="1"/>
          <c:tx>
            <c:strRef>
              <c:f>Tokyo!$A$76</c:f>
              <c:strCache>
                <c:ptCount val="1"/>
                <c:pt idx="0">
                  <c:v>Semi-CDAE</c:v>
                </c:pt>
              </c:strCache>
            </c:strRef>
          </c:tx>
          <c:spPr>
            <a:solidFill>
              <a:schemeClr val="accent2"/>
            </a:solidFill>
            <a:ln>
              <a:noFill/>
            </a:ln>
            <a:effectLst/>
          </c:spPr>
          <c:invertIfNegative val="0"/>
          <c:cat>
            <c:strRef>
              <c:f>Tokyo!$F$69:$I$69</c:f>
              <c:strCache>
                <c:ptCount val="4"/>
                <c:pt idx="0">
                  <c:v>NDCG@5</c:v>
                </c:pt>
                <c:pt idx="1">
                  <c:v>NDCG@10</c:v>
                </c:pt>
                <c:pt idx="2">
                  <c:v>NDCG@15</c:v>
                </c:pt>
                <c:pt idx="3">
                  <c:v>NDCG@20</c:v>
                </c:pt>
              </c:strCache>
            </c:strRef>
          </c:cat>
          <c:val>
            <c:numRef>
              <c:f>Tokyo!$F$76:$I$76</c:f>
              <c:numCache>
                <c:formatCode>0.00000_ </c:formatCode>
                <c:ptCount val="4"/>
                <c:pt idx="0">
                  <c:v>0.13183944306305401</c:v>
                </c:pt>
                <c:pt idx="1">
                  <c:v>0.112819253517865</c:v>
                </c:pt>
                <c:pt idx="2">
                  <c:v>9.5919144420817004E-2</c:v>
                </c:pt>
                <c:pt idx="3">
                  <c:v>8.7760421579924003E-2</c:v>
                </c:pt>
              </c:numCache>
            </c:numRef>
          </c:val>
          <c:extLst>
            <c:ext xmlns:c16="http://schemas.microsoft.com/office/drawing/2014/chart" uri="{C3380CC4-5D6E-409C-BE32-E72D297353CC}">
              <c16:uniqueId val="{00000001-7396-411D-B82F-E2CF7BDDE9EE}"/>
            </c:ext>
          </c:extLst>
        </c:ser>
        <c:ser>
          <c:idx val="2"/>
          <c:order val="2"/>
          <c:tx>
            <c:strRef>
              <c:f>Tokyo!$A$77</c:f>
              <c:strCache>
                <c:ptCount val="1"/>
                <c:pt idx="0">
                  <c:v>USG</c:v>
                </c:pt>
              </c:strCache>
            </c:strRef>
          </c:tx>
          <c:spPr>
            <a:solidFill>
              <a:schemeClr val="accent3"/>
            </a:solidFill>
            <a:ln>
              <a:noFill/>
            </a:ln>
            <a:effectLst/>
          </c:spPr>
          <c:invertIfNegative val="0"/>
          <c:cat>
            <c:strRef>
              <c:f>Tokyo!$F$69:$I$69</c:f>
              <c:strCache>
                <c:ptCount val="4"/>
                <c:pt idx="0">
                  <c:v>NDCG@5</c:v>
                </c:pt>
                <c:pt idx="1">
                  <c:v>NDCG@10</c:v>
                </c:pt>
                <c:pt idx="2">
                  <c:v>NDCG@15</c:v>
                </c:pt>
                <c:pt idx="3">
                  <c:v>NDCG@20</c:v>
                </c:pt>
              </c:strCache>
            </c:strRef>
          </c:cat>
          <c:val>
            <c:numRef>
              <c:f>Tokyo!$F$77:$I$77</c:f>
              <c:numCache>
                <c:formatCode>0.00000_ </c:formatCode>
                <c:ptCount val="4"/>
                <c:pt idx="0">
                  <c:v>0.11147242547400435</c:v>
                </c:pt>
                <c:pt idx="1">
                  <c:v>8.9368573971623996E-2</c:v>
                </c:pt>
                <c:pt idx="2">
                  <c:v>7.7054793424263412E-2</c:v>
                </c:pt>
                <c:pt idx="3">
                  <c:v>7.3035248043723036E-2</c:v>
                </c:pt>
              </c:numCache>
            </c:numRef>
          </c:val>
          <c:extLst>
            <c:ext xmlns:c16="http://schemas.microsoft.com/office/drawing/2014/chart" uri="{C3380CC4-5D6E-409C-BE32-E72D297353CC}">
              <c16:uniqueId val="{00000002-7396-411D-B82F-E2CF7BDDE9EE}"/>
            </c:ext>
          </c:extLst>
        </c:ser>
        <c:ser>
          <c:idx val="3"/>
          <c:order val="3"/>
          <c:tx>
            <c:strRef>
              <c:f>Tokyo!$A$78</c:f>
              <c:strCache>
                <c:ptCount val="1"/>
                <c:pt idx="0">
                  <c:v>LBSN2ve</c:v>
                </c:pt>
              </c:strCache>
            </c:strRef>
          </c:tx>
          <c:spPr>
            <a:solidFill>
              <a:schemeClr val="accent4"/>
            </a:solidFill>
            <a:ln>
              <a:noFill/>
            </a:ln>
            <a:effectLst/>
          </c:spPr>
          <c:invertIfNegative val="0"/>
          <c:cat>
            <c:strRef>
              <c:f>Tokyo!$F$69:$I$69</c:f>
              <c:strCache>
                <c:ptCount val="4"/>
                <c:pt idx="0">
                  <c:v>NDCG@5</c:v>
                </c:pt>
                <c:pt idx="1">
                  <c:v>NDCG@10</c:v>
                </c:pt>
                <c:pt idx="2">
                  <c:v>NDCG@15</c:v>
                </c:pt>
                <c:pt idx="3">
                  <c:v>NDCG@20</c:v>
                </c:pt>
              </c:strCache>
            </c:strRef>
          </c:cat>
          <c:val>
            <c:numRef>
              <c:f>Tokyo!$F$78:$I$78</c:f>
              <c:numCache>
                <c:formatCode>0.00000_ </c:formatCode>
                <c:ptCount val="4"/>
                <c:pt idx="0">
                  <c:v>0.10857082745035999</c:v>
                </c:pt>
                <c:pt idx="1">
                  <c:v>8.3611715967102096E-2</c:v>
                </c:pt>
                <c:pt idx="2">
                  <c:v>7.3718433620441504E-2</c:v>
                </c:pt>
                <c:pt idx="3">
                  <c:v>6.6906068672823296E-2</c:v>
                </c:pt>
              </c:numCache>
            </c:numRef>
          </c:val>
          <c:extLst>
            <c:ext xmlns:c16="http://schemas.microsoft.com/office/drawing/2014/chart" uri="{C3380CC4-5D6E-409C-BE32-E72D297353CC}">
              <c16:uniqueId val="{00000003-7396-411D-B82F-E2CF7BDDE9EE}"/>
            </c:ext>
          </c:extLst>
        </c:ser>
        <c:ser>
          <c:idx val="4"/>
          <c:order val="4"/>
          <c:tx>
            <c:strRef>
              <c:f>Tokyo!$A$79</c:f>
              <c:strCache>
                <c:ptCount val="1"/>
                <c:pt idx="0">
                  <c:v>LRT</c:v>
                </c:pt>
              </c:strCache>
            </c:strRef>
          </c:tx>
          <c:spPr>
            <a:solidFill>
              <a:schemeClr val="accent5"/>
            </a:solidFill>
            <a:ln>
              <a:noFill/>
            </a:ln>
            <a:effectLst/>
          </c:spPr>
          <c:invertIfNegative val="0"/>
          <c:cat>
            <c:strRef>
              <c:f>Tokyo!$F$69:$I$69</c:f>
              <c:strCache>
                <c:ptCount val="4"/>
                <c:pt idx="0">
                  <c:v>NDCG@5</c:v>
                </c:pt>
                <c:pt idx="1">
                  <c:v>NDCG@10</c:v>
                </c:pt>
                <c:pt idx="2">
                  <c:v>NDCG@15</c:v>
                </c:pt>
                <c:pt idx="3">
                  <c:v>NDCG@20</c:v>
                </c:pt>
              </c:strCache>
            </c:strRef>
          </c:cat>
          <c:val>
            <c:numRef>
              <c:f>Tokyo!$F$79:$I$79</c:f>
              <c:numCache>
                <c:formatCode>0.00000_ </c:formatCode>
                <c:ptCount val="4"/>
                <c:pt idx="0">
                  <c:v>5.1486043889042002E-2</c:v>
                </c:pt>
                <c:pt idx="1">
                  <c:v>4.7497480877907401E-2</c:v>
                </c:pt>
                <c:pt idx="2">
                  <c:v>4.2770030721263202E-2</c:v>
                </c:pt>
                <c:pt idx="3">
                  <c:v>4.0927789106956998E-2</c:v>
                </c:pt>
              </c:numCache>
            </c:numRef>
          </c:val>
          <c:extLst>
            <c:ext xmlns:c16="http://schemas.microsoft.com/office/drawing/2014/chart" uri="{C3380CC4-5D6E-409C-BE32-E72D297353CC}">
              <c16:uniqueId val="{00000004-7396-411D-B82F-E2CF7BDDE9EE}"/>
            </c:ext>
          </c:extLst>
        </c:ser>
        <c:ser>
          <c:idx val="5"/>
          <c:order val="5"/>
          <c:tx>
            <c:strRef>
              <c:f>Tokyo!$A$80</c:f>
              <c:strCache>
                <c:ptCount val="1"/>
                <c:pt idx="0">
                  <c:v>LFBCA</c:v>
                </c:pt>
              </c:strCache>
            </c:strRef>
          </c:tx>
          <c:spPr>
            <a:solidFill>
              <a:schemeClr val="accent6"/>
            </a:solidFill>
            <a:ln>
              <a:noFill/>
            </a:ln>
            <a:effectLst/>
          </c:spPr>
          <c:invertIfNegative val="0"/>
          <c:cat>
            <c:strRef>
              <c:f>Tokyo!$F$69:$I$69</c:f>
              <c:strCache>
                <c:ptCount val="4"/>
                <c:pt idx="0">
                  <c:v>NDCG@5</c:v>
                </c:pt>
                <c:pt idx="1">
                  <c:v>NDCG@10</c:v>
                </c:pt>
                <c:pt idx="2">
                  <c:v>NDCG@15</c:v>
                </c:pt>
                <c:pt idx="3">
                  <c:v>NDCG@20</c:v>
                </c:pt>
              </c:strCache>
            </c:strRef>
          </c:cat>
          <c:val>
            <c:numRef>
              <c:f>Tokyo!$F$80:$I$80</c:f>
              <c:numCache>
                <c:formatCode>0.00000_ </c:formatCode>
                <c:ptCount val="4"/>
                <c:pt idx="0">
                  <c:v>6.8500120986546495E-2</c:v>
                </c:pt>
                <c:pt idx="1">
                  <c:v>5.5667039312603903E-2</c:v>
                </c:pt>
                <c:pt idx="2">
                  <c:v>4.9112254383264997E-2</c:v>
                </c:pt>
                <c:pt idx="3">
                  <c:v>4.3448984394516298E-2</c:v>
                </c:pt>
              </c:numCache>
            </c:numRef>
          </c:val>
          <c:extLst>
            <c:ext xmlns:c16="http://schemas.microsoft.com/office/drawing/2014/chart" uri="{C3380CC4-5D6E-409C-BE32-E72D297353CC}">
              <c16:uniqueId val="{00000005-7396-411D-B82F-E2CF7BDDE9EE}"/>
            </c:ext>
          </c:extLst>
        </c:ser>
        <c:dLbls>
          <c:showLegendKey val="0"/>
          <c:showVal val="0"/>
          <c:showCatName val="0"/>
          <c:showSerName val="0"/>
          <c:showPercent val="0"/>
          <c:showBubbleSize val="0"/>
        </c:dLbls>
        <c:gapWidth val="219"/>
        <c:overlap val="-27"/>
        <c:axId val="712613256"/>
        <c:axId val="712606040"/>
      </c:barChart>
      <c:catAx>
        <c:axId val="712613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06040"/>
        <c:crosses val="autoZero"/>
        <c:auto val="1"/>
        <c:lblAlgn val="ctr"/>
        <c:lblOffset val="100"/>
        <c:noMultiLvlLbl val="0"/>
      </c:catAx>
      <c:valAx>
        <c:axId val="71260604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13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Istanbul!$A$75</c:f>
              <c:strCache>
                <c:ptCount val="1"/>
                <c:pt idx="0">
                  <c:v>TGx</c:v>
                </c:pt>
              </c:strCache>
            </c:strRef>
          </c:tx>
          <c:spPr>
            <a:solidFill>
              <a:schemeClr val="accent1"/>
            </a:solidFill>
            <a:ln>
              <a:noFill/>
            </a:ln>
            <a:effectLst/>
          </c:spPr>
          <c:invertIfNegative val="0"/>
          <c:cat>
            <c:strRef>
              <c:f>Istanbul!$B$69:$E$69</c:f>
              <c:strCache>
                <c:ptCount val="4"/>
                <c:pt idx="0">
                  <c:v>Recall@5</c:v>
                </c:pt>
                <c:pt idx="1">
                  <c:v>Recall@10</c:v>
                </c:pt>
                <c:pt idx="2">
                  <c:v>Recall@15</c:v>
                </c:pt>
                <c:pt idx="3">
                  <c:v>Recall@20</c:v>
                </c:pt>
              </c:strCache>
            </c:strRef>
          </c:cat>
          <c:val>
            <c:numRef>
              <c:f>Istanbul!$B$75:$E$75</c:f>
              <c:numCache>
                <c:formatCode>0.00000_ </c:formatCode>
                <c:ptCount val="4"/>
                <c:pt idx="0">
                  <c:v>5.7854963000000002E-2</c:v>
                </c:pt>
                <c:pt idx="1">
                  <c:v>7.9494845999999994E-2</c:v>
                </c:pt>
                <c:pt idx="2">
                  <c:v>8.8335303000000004E-2</c:v>
                </c:pt>
                <c:pt idx="3">
                  <c:v>0.102283184</c:v>
                </c:pt>
              </c:numCache>
            </c:numRef>
          </c:val>
          <c:extLst>
            <c:ext xmlns:c16="http://schemas.microsoft.com/office/drawing/2014/chart" uri="{C3380CC4-5D6E-409C-BE32-E72D297353CC}">
              <c16:uniqueId val="{00000000-1871-4B1C-904D-0F0949CAE213}"/>
            </c:ext>
          </c:extLst>
        </c:ser>
        <c:ser>
          <c:idx val="1"/>
          <c:order val="1"/>
          <c:tx>
            <c:strRef>
              <c:f>Istanbul!$A$76</c:f>
              <c:strCache>
                <c:ptCount val="1"/>
                <c:pt idx="0">
                  <c:v>Semi-CDAE</c:v>
                </c:pt>
              </c:strCache>
            </c:strRef>
          </c:tx>
          <c:spPr>
            <a:solidFill>
              <a:schemeClr val="accent2"/>
            </a:solidFill>
            <a:ln>
              <a:noFill/>
            </a:ln>
            <a:effectLst/>
          </c:spPr>
          <c:invertIfNegative val="0"/>
          <c:cat>
            <c:strRef>
              <c:f>Istanbul!$B$69:$E$69</c:f>
              <c:strCache>
                <c:ptCount val="4"/>
                <c:pt idx="0">
                  <c:v>Recall@5</c:v>
                </c:pt>
                <c:pt idx="1">
                  <c:v>Recall@10</c:v>
                </c:pt>
                <c:pt idx="2">
                  <c:v>Recall@15</c:v>
                </c:pt>
                <c:pt idx="3">
                  <c:v>Recall@20</c:v>
                </c:pt>
              </c:strCache>
            </c:strRef>
          </c:cat>
          <c:val>
            <c:numRef>
              <c:f>Istanbul!$B$76:$E$76</c:f>
              <c:numCache>
                <c:formatCode>0.00000_ </c:formatCode>
                <c:ptCount val="4"/>
                <c:pt idx="0">
                  <c:v>4.1370341999999997E-2</c:v>
                </c:pt>
                <c:pt idx="1">
                  <c:v>5.5920188000000003E-2</c:v>
                </c:pt>
                <c:pt idx="2">
                  <c:v>6.2366874000000003E-2</c:v>
                </c:pt>
                <c:pt idx="3">
                  <c:v>8.8446473999999997E-2</c:v>
                </c:pt>
              </c:numCache>
            </c:numRef>
          </c:val>
          <c:extLst>
            <c:ext xmlns:c16="http://schemas.microsoft.com/office/drawing/2014/chart" uri="{C3380CC4-5D6E-409C-BE32-E72D297353CC}">
              <c16:uniqueId val="{00000001-1871-4B1C-904D-0F0949CAE213}"/>
            </c:ext>
          </c:extLst>
        </c:ser>
        <c:ser>
          <c:idx val="2"/>
          <c:order val="2"/>
          <c:tx>
            <c:strRef>
              <c:f>Istanbul!$A$77</c:f>
              <c:strCache>
                <c:ptCount val="1"/>
                <c:pt idx="0">
                  <c:v>USG</c:v>
                </c:pt>
              </c:strCache>
            </c:strRef>
          </c:tx>
          <c:spPr>
            <a:solidFill>
              <a:schemeClr val="accent3"/>
            </a:solidFill>
            <a:ln>
              <a:noFill/>
            </a:ln>
            <a:effectLst/>
          </c:spPr>
          <c:invertIfNegative val="0"/>
          <c:cat>
            <c:strRef>
              <c:f>Istanbul!$B$69:$E$69</c:f>
              <c:strCache>
                <c:ptCount val="4"/>
                <c:pt idx="0">
                  <c:v>Recall@5</c:v>
                </c:pt>
                <c:pt idx="1">
                  <c:v>Recall@10</c:v>
                </c:pt>
                <c:pt idx="2">
                  <c:v>Recall@15</c:v>
                </c:pt>
                <c:pt idx="3">
                  <c:v>Recall@20</c:v>
                </c:pt>
              </c:strCache>
            </c:strRef>
          </c:cat>
          <c:val>
            <c:numRef>
              <c:f>Istanbul!$B$77:$E$77</c:f>
              <c:numCache>
                <c:formatCode>0.00000_ </c:formatCode>
                <c:ptCount val="4"/>
                <c:pt idx="0">
                  <c:v>2.0773132E-2</c:v>
                </c:pt>
                <c:pt idx="1">
                  <c:v>3.425313E-2</c:v>
                </c:pt>
                <c:pt idx="2">
                  <c:v>4.1638492999999999E-2</c:v>
                </c:pt>
                <c:pt idx="3">
                  <c:v>5.2782849E-2</c:v>
                </c:pt>
              </c:numCache>
            </c:numRef>
          </c:val>
          <c:extLst>
            <c:ext xmlns:c16="http://schemas.microsoft.com/office/drawing/2014/chart" uri="{C3380CC4-5D6E-409C-BE32-E72D297353CC}">
              <c16:uniqueId val="{00000002-1871-4B1C-904D-0F0949CAE213}"/>
            </c:ext>
          </c:extLst>
        </c:ser>
        <c:ser>
          <c:idx val="3"/>
          <c:order val="3"/>
          <c:tx>
            <c:strRef>
              <c:f>Istanbul!$A$78</c:f>
              <c:strCache>
                <c:ptCount val="1"/>
                <c:pt idx="0">
                  <c:v>LBSN2ve</c:v>
                </c:pt>
              </c:strCache>
            </c:strRef>
          </c:tx>
          <c:spPr>
            <a:solidFill>
              <a:schemeClr val="accent4"/>
            </a:solidFill>
            <a:ln>
              <a:noFill/>
            </a:ln>
            <a:effectLst/>
          </c:spPr>
          <c:invertIfNegative val="0"/>
          <c:cat>
            <c:strRef>
              <c:f>Istanbul!$B$69:$E$69</c:f>
              <c:strCache>
                <c:ptCount val="4"/>
                <c:pt idx="0">
                  <c:v>Recall@5</c:v>
                </c:pt>
                <c:pt idx="1">
                  <c:v>Recall@10</c:v>
                </c:pt>
                <c:pt idx="2">
                  <c:v>Recall@15</c:v>
                </c:pt>
                <c:pt idx="3">
                  <c:v>Recall@20</c:v>
                </c:pt>
              </c:strCache>
            </c:strRef>
          </c:cat>
          <c:val>
            <c:numRef>
              <c:f>Istanbul!$B$78:$E$78</c:f>
              <c:numCache>
                <c:formatCode>0.00000_ </c:formatCode>
                <c:ptCount val="4"/>
                <c:pt idx="0">
                  <c:v>2.1755193999999999E-2</c:v>
                </c:pt>
                <c:pt idx="1">
                  <c:v>3.2476498999999999E-2</c:v>
                </c:pt>
                <c:pt idx="2">
                  <c:v>4.9954091999999999E-2</c:v>
                </c:pt>
                <c:pt idx="3">
                  <c:v>6.7130764999999995E-2</c:v>
                </c:pt>
              </c:numCache>
            </c:numRef>
          </c:val>
          <c:extLst>
            <c:ext xmlns:c16="http://schemas.microsoft.com/office/drawing/2014/chart" uri="{C3380CC4-5D6E-409C-BE32-E72D297353CC}">
              <c16:uniqueId val="{00000003-1871-4B1C-904D-0F0949CAE213}"/>
            </c:ext>
          </c:extLst>
        </c:ser>
        <c:ser>
          <c:idx val="4"/>
          <c:order val="4"/>
          <c:tx>
            <c:strRef>
              <c:f>Istanbul!$A$79</c:f>
              <c:strCache>
                <c:ptCount val="1"/>
                <c:pt idx="0">
                  <c:v>LRT</c:v>
                </c:pt>
              </c:strCache>
            </c:strRef>
          </c:tx>
          <c:spPr>
            <a:solidFill>
              <a:schemeClr val="accent5"/>
            </a:solidFill>
            <a:ln>
              <a:noFill/>
            </a:ln>
            <a:effectLst/>
          </c:spPr>
          <c:invertIfNegative val="0"/>
          <c:cat>
            <c:strRef>
              <c:f>Istanbul!$B$69:$E$69</c:f>
              <c:strCache>
                <c:ptCount val="4"/>
                <c:pt idx="0">
                  <c:v>Recall@5</c:v>
                </c:pt>
                <c:pt idx="1">
                  <c:v>Recall@10</c:v>
                </c:pt>
                <c:pt idx="2">
                  <c:v>Recall@15</c:v>
                </c:pt>
                <c:pt idx="3">
                  <c:v>Recall@20</c:v>
                </c:pt>
              </c:strCache>
            </c:strRef>
          </c:cat>
          <c:val>
            <c:numRef>
              <c:f>Istanbul!$B$79:$E$79</c:f>
              <c:numCache>
                <c:formatCode>0.00000_ </c:formatCode>
                <c:ptCount val="4"/>
                <c:pt idx="0">
                  <c:v>1.1371753E-2</c:v>
                </c:pt>
                <c:pt idx="1">
                  <c:v>1.5721915E-2</c:v>
                </c:pt>
                <c:pt idx="2">
                  <c:v>2.7749241000000001E-2</c:v>
                </c:pt>
                <c:pt idx="3">
                  <c:v>3.2557577999999997E-2</c:v>
                </c:pt>
              </c:numCache>
            </c:numRef>
          </c:val>
          <c:extLst>
            <c:ext xmlns:c16="http://schemas.microsoft.com/office/drawing/2014/chart" uri="{C3380CC4-5D6E-409C-BE32-E72D297353CC}">
              <c16:uniqueId val="{00000004-1871-4B1C-904D-0F0949CAE213}"/>
            </c:ext>
          </c:extLst>
        </c:ser>
        <c:ser>
          <c:idx val="5"/>
          <c:order val="5"/>
          <c:tx>
            <c:strRef>
              <c:f>Istanbul!$A$80</c:f>
              <c:strCache>
                <c:ptCount val="1"/>
                <c:pt idx="0">
                  <c:v>LFBCA</c:v>
                </c:pt>
              </c:strCache>
            </c:strRef>
          </c:tx>
          <c:spPr>
            <a:solidFill>
              <a:schemeClr val="accent6"/>
            </a:solidFill>
            <a:ln>
              <a:noFill/>
            </a:ln>
            <a:effectLst/>
          </c:spPr>
          <c:invertIfNegative val="0"/>
          <c:cat>
            <c:strRef>
              <c:f>Istanbul!$B$69:$E$69</c:f>
              <c:strCache>
                <c:ptCount val="4"/>
                <c:pt idx="0">
                  <c:v>Recall@5</c:v>
                </c:pt>
                <c:pt idx="1">
                  <c:v>Recall@10</c:v>
                </c:pt>
                <c:pt idx="2">
                  <c:v>Recall@15</c:v>
                </c:pt>
                <c:pt idx="3">
                  <c:v>Recall@20</c:v>
                </c:pt>
              </c:strCache>
            </c:strRef>
          </c:cat>
          <c:val>
            <c:numRef>
              <c:f>Istanbul!$B$80:$E$80</c:f>
              <c:numCache>
                <c:formatCode>0.00000_ </c:formatCode>
                <c:ptCount val="4"/>
                <c:pt idx="0">
                  <c:v>2.1381142999999998E-2</c:v>
                </c:pt>
                <c:pt idx="1">
                  <c:v>2.5892432999999999E-2</c:v>
                </c:pt>
                <c:pt idx="2">
                  <c:v>3.2792436000000001E-2</c:v>
                </c:pt>
                <c:pt idx="3">
                  <c:v>4.1352667000000003E-2</c:v>
                </c:pt>
              </c:numCache>
            </c:numRef>
          </c:val>
          <c:extLst>
            <c:ext xmlns:c16="http://schemas.microsoft.com/office/drawing/2014/chart" uri="{C3380CC4-5D6E-409C-BE32-E72D297353CC}">
              <c16:uniqueId val="{00000005-1871-4B1C-904D-0F0949CAE213}"/>
            </c:ext>
          </c:extLst>
        </c:ser>
        <c:dLbls>
          <c:showLegendKey val="0"/>
          <c:showVal val="0"/>
          <c:showCatName val="0"/>
          <c:showSerName val="0"/>
          <c:showPercent val="0"/>
          <c:showBubbleSize val="0"/>
        </c:dLbls>
        <c:gapWidth val="219"/>
        <c:overlap val="-27"/>
        <c:axId val="712601776"/>
        <c:axId val="712602104"/>
      </c:barChart>
      <c:catAx>
        <c:axId val="71260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02104"/>
        <c:crosses val="autoZero"/>
        <c:auto val="1"/>
        <c:lblAlgn val="ctr"/>
        <c:lblOffset val="100"/>
        <c:noMultiLvlLbl val="0"/>
      </c:catAx>
      <c:valAx>
        <c:axId val="71260210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601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Istanbul!$A$75</c:f>
              <c:strCache>
                <c:ptCount val="1"/>
                <c:pt idx="0">
                  <c:v>TGx</c:v>
                </c:pt>
              </c:strCache>
            </c:strRef>
          </c:tx>
          <c:spPr>
            <a:solidFill>
              <a:schemeClr val="accent1"/>
            </a:solidFill>
            <a:ln>
              <a:noFill/>
            </a:ln>
            <a:effectLst/>
          </c:spPr>
          <c:invertIfNegative val="0"/>
          <c:cat>
            <c:strRef>
              <c:f>Istanbul!$F$69:$I$69</c:f>
              <c:strCache>
                <c:ptCount val="4"/>
                <c:pt idx="0">
                  <c:v>NDCG@5</c:v>
                </c:pt>
                <c:pt idx="1">
                  <c:v>NDCG@10</c:v>
                </c:pt>
                <c:pt idx="2">
                  <c:v>NDCG@15</c:v>
                </c:pt>
                <c:pt idx="3">
                  <c:v>NDCG@20</c:v>
                </c:pt>
              </c:strCache>
            </c:strRef>
          </c:cat>
          <c:val>
            <c:numRef>
              <c:f>Istanbul!$F$75:$I$75</c:f>
              <c:numCache>
                <c:formatCode>0.00000_ </c:formatCode>
                <c:ptCount val="4"/>
                <c:pt idx="0">
                  <c:v>0.128639113</c:v>
                </c:pt>
                <c:pt idx="1">
                  <c:v>0.10430733</c:v>
                </c:pt>
                <c:pt idx="2">
                  <c:v>9.6705223000000007E-2</c:v>
                </c:pt>
                <c:pt idx="3">
                  <c:v>8.6731700999999994E-2</c:v>
                </c:pt>
              </c:numCache>
            </c:numRef>
          </c:val>
          <c:extLst>
            <c:ext xmlns:c16="http://schemas.microsoft.com/office/drawing/2014/chart" uri="{C3380CC4-5D6E-409C-BE32-E72D297353CC}">
              <c16:uniqueId val="{00000000-89F4-4A9B-A3D7-AD778C3ED3E1}"/>
            </c:ext>
          </c:extLst>
        </c:ser>
        <c:ser>
          <c:idx val="1"/>
          <c:order val="1"/>
          <c:tx>
            <c:strRef>
              <c:f>Istanbul!$A$76</c:f>
              <c:strCache>
                <c:ptCount val="1"/>
                <c:pt idx="0">
                  <c:v>Semi-CDAE</c:v>
                </c:pt>
              </c:strCache>
            </c:strRef>
          </c:tx>
          <c:spPr>
            <a:solidFill>
              <a:schemeClr val="accent2"/>
            </a:solidFill>
            <a:ln>
              <a:noFill/>
            </a:ln>
            <a:effectLst/>
          </c:spPr>
          <c:invertIfNegative val="0"/>
          <c:cat>
            <c:strRef>
              <c:f>Istanbul!$F$69:$I$69</c:f>
              <c:strCache>
                <c:ptCount val="4"/>
                <c:pt idx="0">
                  <c:v>NDCG@5</c:v>
                </c:pt>
                <c:pt idx="1">
                  <c:v>NDCG@10</c:v>
                </c:pt>
                <c:pt idx="2">
                  <c:v>NDCG@15</c:v>
                </c:pt>
                <c:pt idx="3">
                  <c:v>NDCG@20</c:v>
                </c:pt>
              </c:strCache>
            </c:strRef>
          </c:cat>
          <c:val>
            <c:numRef>
              <c:f>Istanbul!$F$76:$I$76</c:f>
              <c:numCache>
                <c:formatCode>0.00000_ </c:formatCode>
                <c:ptCount val="4"/>
                <c:pt idx="0">
                  <c:v>8.2553054000000001E-2</c:v>
                </c:pt>
                <c:pt idx="1">
                  <c:v>7.7120139000000004E-2</c:v>
                </c:pt>
                <c:pt idx="2">
                  <c:v>6.8832506000000002E-2</c:v>
                </c:pt>
                <c:pt idx="3">
                  <c:v>6.2180994000000003E-2</c:v>
                </c:pt>
              </c:numCache>
            </c:numRef>
          </c:val>
          <c:extLst>
            <c:ext xmlns:c16="http://schemas.microsoft.com/office/drawing/2014/chart" uri="{C3380CC4-5D6E-409C-BE32-E72D297353CC}">
              <c16:uniqueId val="{00000001-89F4-4A9B-A3D7-AD778C3ED3E1}"/>
            </c:ext>
          </c:extLst>
        </c:ser>
        <c:ser>
          <c:idx val="2"/>
          <c:order val="2"/>
          <c:tx>
            <c:strRef>
              <c:f>Istanbul!$A$77</c:f>
              <c:strCache>
                <c:ptCount val="1"/>
                <c:pt idx="0">
                  <c:v>USG</c:v>
                </c:pt>
              </c:strCache>
            </c:strRef>
          </c:tx>
          <c:spPr>
            <a:solidFill>
              <a:schemeClr val="accent3"/>
            </a:solidFill>
            <a:ln>
              <a:noFill/>
            </a:ln>
            <a:effectLst/>
          </c:spPr>
          <c:invertIfNegative val="0"/>
          <c:cat>
            <c:strRef>
              <c:f>Istanbul!$F$69:$I$69</c:f>
              <c:strCache>
                <c:ptCount val="4"/>
                <c:pt idx="0">
                  <c:v>NDCG@5</c:v>
                </c:pt>
                <c:pt idx="1">
                  <c:v>NDCG@10</c:v>
                </c:pt>
                <c:pt idx="2">
                  <c:v>NDCG@15</c:v>
                </c:pt>
                <c:pt idx="3">
                  <c:v>NDCG@20</c:v>
                </c:pt>
              </c:strCache>
            </c:strRef>
          </c:cat>
          <c:val>
            <c:numRef>
              <c:f>Istanbul!$F$77:$I$77</c:f>
              <c:numCache>
                <c:formatCode>0.00000_ </c:formatCode>
                <c:ptCount val="4"/>
                <c:pt idx="0">
                  <c:v>6.6605695000000006E-2</c:v>
                </c:pt>
                <c:pt idx="1">
                  <c:v>6.4251747999999997E-2</c:v>
                </c:pt>
                <c:pt idx="2">
                  <c:v>5.1867367999999997E-2</c:v>
                </c:pt>
                <c:pt idx="3">
                  <c:v>4.4044064000000001E-2</c:v>
                </c:pt>
              </c:numCache>
            </c:numRef>
          </c:val>
          <c:extLst>
            <c:ext xmlns:c16="http://schemas.microsoft.com/office/drawing/2014/chart" uri="{C3380CC4-5D6E-409C-BE32-E72D297353CC}">
              <c16:uniqueId val="{00000002-89F4-4A9B-A3D7-AD778C3ED3E1}"/>
            </c:ext>
          </c:extLst>
        </c:ser>
        <c:ser>
          <c:idx val="3"/>
          <c:order val="3"/>
          <c:tx>
            <c:strRef>
              <c:f>Istanbul!$A$78</c:f>
              <c:strCache>
                <c:ptCount val="1"/>
                <c:pt idx="0">
                  <c:v>LBSN2ve</c:v>
                </c:pt>
              </c:strCache>
            </c:strRef>
          </c:tx>
          <c:spPr>
            <a:solidFill>
              <a:schemeClr val="accent4"/>
            </a:solidFill>
            <a:ln>
              <a:noFill/>
            </a:ln>
            <a:effectLst/>
          </c:spPr>
          <c:invertIfNegative val="0"/>
          <c:cat>
            <c:strRef>
              <c:f>Istanbul!$F$69:$I$69</c:f>
              <c:strCache>
                <c:ptCount val="4"/>
                <c:pt idx="0">
                  <c:v>NDCG@5</c:v>
                </c:pt>
                <c:pt idx="1">
                  <c:v>NDCG@10</c:v>
                </c:pt>
                <c:pt idx="2">
                  <c:v>NDCG@15</c:v>
                </c:pt>
                <c:pt idx="3">
                  <c:v>NDCG@20</c:v>
                </c:pt>
              </c:strCache>
            </c:strRef>
          </c:cat>
          <c:val>
            <c:numRef>
              <c:f>Istanbul!$F$78:$I$78</c:f>
              <c:numCache>
                <c:formatCode>0.00000_ </c:formatCode>
                <c:ptCount val="4"/>
                <c:pt idx="0">
                  <c:v>7.6915676000000002E-2</c:v>
                </c:pt>
                <c:pt idx="1">
                  <c:v>6.8945128999999994E-2</c:v>
                </c:pt>
                <c:pt idx="2">
                  <c:v>5.2367001000000003E-2</c:v>
                </c:pt>
                <c:pt idx="3">
                  <c:v>4.7573097000000002E-2</c:v>
                </c:pt>
              </c:numCache>
            </c:numRef>
          </c:val>
          <c:extLst>
            <c:ext xmlns:c16="http://schemas.microsoft.com/office/drawing/2014/chart" uri="{C3380CC4-5D6E-409C-BE32-E72D297353CC}">
              <c16:uniqueId val="{00000003-89F4-4A9B-A3D7-AD778C3ED3E1}"/>
            </c:ext>
          </c:extLst>
        </c:ser>
        <c:ser>
          <c:idx val="4"/>
          <c:order val="4"/>
          <c:tx>
            <c:strRef>
              <c:f>Istanbul!$A$79</c:f>
              <c:strCache>
                <c:ptCount val="1"/>
                <c:pt idx="0">
                  <c:v>LRT</c:v>
                </c:pt>
              </c:strCache>
            </c:strRef>
          </c:tx>
          <c:spPr>
            <a:solidFill>
              <a:schemeClr val="accent5"/>
            </a:solidFill>
            <a:ln>
              <a:noFill/>
            </a:ln>
            <a:effectLst/>
          </c:spPr>
          <c:invertIfNegative val="0"/>
          <c:cat>
            <c:strRef>
              <c:f>Istanbul!$F$69:$I$69</c:f>
              <c:strCache>
                <c:ptCount val="4"/>
                <c:pt idx="0">
                  <c:v>NDCG@5</c:v>
                </c:pt>
                <c:pt idx="1">
                  <c:v>NDCG@10</c:v>
                </c:pt>
                <c:pt idx="2">
                  <c:v>NDCG@15</c:v>
                </c:pt>
                <c:pt idx="3">
                  <c:v>NDCG@20</c:v>
                </c:pt>
              </c:strCache>
            </c:strRef>
          </c:cat>
          <c:val>
            <c:numRef>
              <c:f>Istanbul!$F$79:$I$79</c:f>
              <c:numCache>
                <c:formatCode>0.00000_ </c:formatCode>
                <c:ptCount val="4"/>
                <c:pt idx="0">
                  <c:v>3.6675155000000001E-2</c:v>
                </c:pt>
                <c:pt idx="1">
                  <c:v>3.0904050999999998E-2</c:v>
                </c:pt>
                <c:pt idx="2">
                  <c:v>2.3842064E-2</c:v>
                </c:pt>
                <c:pt idx="3">
                  <c:v>2.1474014E-2</c:v>
                </c:pt>
              </c:numCache>
            </c:numRef>
          </c:val>
          <c:extLst>
            <c:ext xmlns:c16="http://schemas.microsoft.com/office/drawing/2014/chart" uri="{C3380CC4-5D6E-409C-BE32-E72D297353CC}">
              <c16:uniqueId val="{00000004-89F4-4A9B-A3D7-AD778C3ED3E1}"/>
            </c:ext>
          </c:extLst>
        </c:ser>
        <c:ser>
          <c:idx val="5"/>
          <c:order val="5"/>
          <c:tx>
            <c:strRef>
              <c:f>Istanbul!$A$80</c:f>
              <c:strCache>
                <c:ptCount val="1"/>
                <c:pt idx="0">
                  <c:v>LFBCA</c:v>
                </c:pt>
              </c:strCache>
            </c:strRef>
          </c:tx>
          <c:spPr>
            <a:solidFill>
              <a:schemeClr val="accent6"/>
            </a:solidFill>
            <a:ln>
              <a:noFill/>
            </a:ln>
            <a:effectLst/>
          </c:spPr>
          <c:invertIfNegative val="0"/>
          <c:cat>
            <c:strRef>
              <c:f>Istanbul!$F$69:$I$69</c:f>
              <c:strCache>
                <c:ptCount val="4"/>
                <c:pt idx="0">
                  <c:v>NDCG@5</c:v>
                </c:pt>
                <c:pt idx="1">
                  <c:v>NDCG@10</c:v>
                </c:pt>
                <c:pt idx="2">
                  <c:v>NDCG@15</c:v>
                </c:pt>
                <c:pt idx="3">
                  <c:v>NDCG@20</c:v>
                </c:pt>
              </c:strCache>
            </c:strRef>
          </c:cat>
          <c:val>
            <c:numRef>
              <c:f>Istanbul!$F$80:$I$80</c:f>
              <c:numCache>
                <c:formatCode>0.00000_ </c:formatCode>
                <c:ptCount val="4"/>
                <c:pt idx="0">
                  <c:v>5.4096774E-2</c:v>
                </c:pt>
                <c:pt idx="1">
                  <c:v>4.654163E-2</c:v>
                </c:pt>
                <c:pt idx="2">
                  <c:v>4.2432759E-2</c:v>
                </c:pt>
                <c:pt idx="3">
                  <c:v>3.1364285999999998E-2</c:v>
                </c:pt>
              </c:numCache>
            </c:numRef>
          </c:val>
          <c:extLst>
            <c:ext xmlns:c16="http://schemas.microsoft.com/office/drawing/2014/chart" uri="{C3380CC4-5D6E-409C-BE32-E72D297353CC}">
              <c16:uniqueId val="{00000005-89F4-4A9B-A3D7-AD778C3ED3E1}"/>
            </c:ext>
          </c:extLst>
        </c:ser>
        <c:dLbls>
          <c:showLegendKey val="0"/>
          <c:showVal val="0"/>
          <c:showCatName val="0"/>
          <c:showSerName val="0"/>
          <c:showPercent val="0"/>
          <c:showBubbleSize val="0"/>
        </c:dLbls>
        <c:gapWidth val="219"/>
        <c:overlap val="-27"/>
        <c:axId val="712591608"/>
        <c:axId val="712589968"/>
      </c:barChart>
      <c:catAx>
        <c:axId val="71259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589968"/>
        <c:crosses val="autoZero"/>
        <c:auto val="1"/>
        <c:lblAlgn val="ctr"/>
        <c:lblOffset val="100"/>
        <c:noMultiLvlLbl val="0"/>
      </c:catAx>
      <c:valAx>
        <c:axId val="7125899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12591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York'!$A$75</c:f>
              <c:strCache>
                <c:ptCount val="1"/>
                <c:pt idx="0">
                  <c:v>TGx</c:v>
                </c:pt>
              </c:strCache>
            </c:strRef>
          </c:tx>
          <c:spPr>
            <a:solidFill>
              <a:schemeClr val="accent1"/>
            </a:solidFill>
            <a:ln>
              <a:noFill/>
            </a:ln>
            <a:effectLst/>
          </c:spPr>
          <c:invertIfNegative val="0"/>
          <c:cat>
            <c:strRef>
              <c:f>'New York'!$B$69:$E$69</c:f>
              <c:strCache>
                <c:ptCount val="4"/>
                <c:pt idx="0">
                  <c:v>Recall@5</c:v>
                </c:pt>
                <c:pt idx="1">
                  <c:v>Recall@10</c:v>
                </c:pt>
                <c:pt idx="2">
                  <c:v>Recall@15</c:v>
                </c:pt>
                <c:pt idx="3">
                  <c:v>Recall@20</c:v>
                </c:pt>
              </c:strCache>
            </c:strRef>
          </c:cat>
          <c:val>
            <c:numRef>
              <c:f>'New York'!$B$75:$E$75</c:f>
              <c:numCache>
                <c:formatCode>0.00000_ </c:formatCode>
                <c:ptCount val="4"/>
                <c:pt idx="0">
                  <c:v>5.4429978085939197E-2</c:v>
                </c:pt>
                <c:pt idx="1">
                  <c:v>6.27861716242996E-2</c:v>
                </c:pt>
                <c:pt idx="2">
                  <c:v>6.9657358940870107E-2</c:v>
                </c:pt>
                <c:pt idx="3">
                  <c:v>8.9548402426983101E-2</c:v>
                </c:pt>
              </c:numCache>
            </c:numRef>
          </c:val>
          <c:extLst>
            <c:ext xmlns:c16="http://schemas.microsoft.com/office/drawing/2014/chart" uri="{C3380CC4-5D6E-409C-BE32-E72D297353CC}">
              <c16:uniqueId val="{00000000-FAC5-4BB8-A48D-C0EF325B107D}"/>
            </c:ext>
          </c:extLst>
        </c:ser>
        <c:ser>
          <c:idx val="1"/>
          <c:order val="1"/>
          <c:tx>
            <c:strRef>
              <c:f>'New York'!$A$76</c:f>
              <c:strCache>
                <c:ptCount val="1"/>
                <c:pt idx="0">
                  <c:v>Semi-CDAE</c:v>
                </c:pt>
              </c:strCache>
            </c:strRef>
          </c:tx>
          <c:spPr>
            <a:solidFill>
              <a:schemeClr val="accent2"/>
            </a:solidFill>
            <a:ln>
              <a:noFill/>
            </a:ln>
            <a:effectLst/>
          </c:spPr>
          <c:invertIfNegative val="0"/>
          <c:cat>
            <c:strRef>
              <c:f>'New York'!$B$69:$E$69</c:f>
              <c:strCache>
                <c:ptCount val="4"/>
                <c:pt idx="0">
                  <c:v>Recall@5</c:v>
                </c:pt>
                <c:pt idx="1">
                  <c:v>Recall@10</c:v>
                </c:pt>
                <c:pt idx="2">
                  <c:v>Recall@15</c:v>
                </c:pt>
                <c:pt idx="3">
                  <c:v>Recall@20</c:v>
                </c:pt>
              </c:strCache>
            </c:strRef>
          </c:cat>
          <c:val>
            <c:numRef>
              <c:f>'New York'!$B$76:$E$76</c:f>
              <c:numCache>
                <c:formatCode>0.00000_ </c:formatCode>
                <c:ptCount val="4"/>
                <c:pt idx="0">
                  <c:v>3.6064082505762818E-2</c:v>
                </c:pt>
                <c:pt idx="1">
                  <c:v>4.3894311467720902E-2</c:v>
                </c:pt>
                <c:pt idx="2">
                  <c:v>5.179107935517973E-2</c:v>
                </c:pt>
                <c:pt idx="3">
                  <c:v>5.7944068487281557E-2</c:v>
                </c:pt>
              </c:numCache>
            </c:numRef>
          </c:val>
          <c:extLst>
            <c:ext xmlns:c16="http://schemas.microsoft.com/office/drawing/2014/chart" uri="{C3380CC4-5D6E-409C-BE32-E72D297353CC}">
              <c16:uniqueId val="{00000001-FAC5-4BB8-A48D-C0EF325B107D}"/>
            </c:ext>
          </c:extLst>
        </c:ser>
        <c:ser>
          <c:idx val="2"/>
          <c:order val="2"/>
          <c:tx>
            <c:strRef>
              <c:f>'New York'!$A$77</c:f>
              <c:strCache>
                <c:ptCount val="1"/>
                <c:pt idx="0">
                  <c:v>USG</c:v>
                </c:pt>
              </c:strCache>
            </c:strRef>
          </c:tx>
          <c:spPr>
            <a:solidFill>
              <a:schemeClr val="accent3"/>
            </a:solidFill>
            <a:ln>
              <a:noFill/>
            </a:ln>
            <a:effectLst/>
          </c:spPr>
          <c:invertIfNegative val="0"/>
          <c:cat>
            <c:strRef>
              <c:f>'New York'!$B$69:$E$69</c:f>
              <c:strCache>
                <c:ptCount val="4"/>
                <c:pt idx="0">
                  <c:v>Recall@5</c:v>
                </c:pt>
                <c:pt idx="1">
                  <c:v>Recall@10</c:v>
                </c:pt>
                <c:pt idx="2">
                  <c:v>Recall@15</c:v>
                </c:pt>
                <c:pt idx="3">
                  <c:v>Recall@20</c:v>
                </c:pt>
              </c:strCache>
            </c:strRef>
          </c:cat>
          <c:val>
            <c:numRef>
              <c:f>'New York'!$B$77:$E$77</c:f>
              <c:numCache>
                <c:formatCode>0.00000_ </c:formatCode>
                <c:ptCount val="4"/>
                <c:pt idx="0">
                  <c:v>2.1191809568356101E-2</c:v>
                </c:pt>
                <c:pt idx="1">
                  <c:v>2.92864408730176E-2</c:v>
                </c:pt>
                <c:pt idx="2">
                  <c:v>3.5669288453255898E-2</c:v>
                </c:pt>
                <c:pt idx="3">
                  <c:v>4.6192538789157002E-2</c:v>
                </c:pt>
              </c:numCache>
            </c:numRef>
          </c:val>
          <c:extLst>
            <c:ext xmlns:c16="http://schemas.microsoft.com/office/drawing/2014/chart" uri="{C3380CC4-5D6E-409C-BE32-E72D297353CC}">
              <c16:uniqueId val="{00000002-FAC5-4BB8-A48D-C0EF325B107D}"/>
            </c:ext>
          </c:extLst>
        </c:ser>
        <c:ser>
          <c:idx val="3"/>
          <c:order val="3"/>
          <c:tx>
            <c:strRef>
              <c:f>'New York'!$A$78</c:f>
              <c:strCache>
                <c:ptCount val="1"/>
                <c:pt idx="0">
                  <c:v>LBSN2ve</c:v>
                </c:pt>
              </c:strCache>
            </c:strRef>
          </c:tx>
          <c:spPr>
            <a:solidFill>
              <a:schemeClr val="accent4"/>
            </a:solidFill>
            <a:ln>
              <a:noFill/>
            </a:ln>
            <a:effectLst/>
          </c:spPr>
          <c:invertIfNegative val="0"/>
          <c:cat>
            <c:strRef>
              <c:f>'New York'!$B$69:$E$69</c:f>
              <c:strCache>
                <c:ptCount val="4"/>
                <c:pt idx="0">
                  <c:v>Recall@5</c:v>
                </c:pt>
                <c:pt idx="1">
                  <c:v>Recall@10</c:v>
                </c:pt>
                <c:pt idx="2">
                  <c:v>Recall@15</c:v>
                </c:pt>
                <c:pt idx="3">
                  <c:v>Recall@20</c:v>
                </c:pt>
              </c:strCache>
            </c:strRef>
          </c:cat>
          <c:val>
            <c:numRef>
              <c:f>'New York'!$B$78:$E$78</c:f>
              <c:numCache>
                <c:formatCode>0.00000_ </c:formatCode>
                <c:ptCount val="4"/>
                <c:pt idx="0">
                  <c:v>2.566854437315657E-2</c:v>
                </c:pt>
                <c:pt idx="1">
                  <c:v>2.8851663191337213E-2</c:v>
                </c:pt>
                <c:pt idx="2">
                  <c:v>3.9620988894700539E-2</c:v>
                </c:pt>
                <c:pt idx="3">
                  <c:v>5.2369452291399714E-2</c:v>
                </c:pt>
              </c:numCache>
            </c:numRef>
          </c:val>
          <c:extLst>
            <c:ext xmlns:c16="http://schemas.microsoft.com/office/drawing/2014/chart" uri="{C3380CC4-5D6E-409C-BE32-E72D297353CC}">
              <c16:uniqueId val="{00000003-FAC5-4BB8-A48D-C0EF325B107D}"/>
            </c:ext>
          </c:extLst>
        </c:ser>
        <c:ser>
          <c:idx val="4"/>
          <c:order val="4"/>
          <c:tx>
            <c:strRef>
              <c:f>'New York'!$A$79</c:f>
              <c:strCache>
                <c:ptCount val="1"/>
                <c:pt idx="0">
                  <c:v>LRT</c:v>
                </c:pt>
              </c:strCache>
            </c:strRef>
          </c:tx>
          <c:spPr>
            <a:solidFill>
              <a:schemeClr val="accent5"/>
            </a:solidFill>
            <a:ln>
              <a:noFill/>
            </a:ln>
            <a:effectLst/>
          </c:spPr>
          <c:invertIfNegative val="0"/>
          <c:cat>
            <c:strRef>
              <c:f>'New York'!$B$69:$E$69</c:f>
              <c:strCache>
                <c:ptCount val="4"/>
                <c:pt idx="0">
                  <c:v>Recall@5</c:v>
                </c:pt>
                <c:pt idx="1">
                  <c:v>Recall@10</c:v>
                </c:pt>
                <c:pt idx="2">
                  <c:v>Recall@15</c:v>
                </c:pt>
                <c:pt idx="3">
                  <c:v>Recall@20</c:v>
                </c:pt>
              </c:strCache>
            </c:strRef>
          </c:cat>
          <c:val>
            <c:numRef>
              <c:f>'New York'!$B$79:$E$79</c:f>
              <c:numCache>
                <c:formatCode>0.00000_ </c:formatCode>
                <c:ptCount val="4"/>
                <c:pt idx="0">
                  <c:v>1.78434340360193E-2</c:v>
                </c:pt>
                <c:pt idx="1">
                  <c:v>1.8785775184226201E-2</c:v>
                </c:pt>
                <c:pt idx="2">
                  <c:v>2.0332063766659102E-2</c:v>
                </c:pt>
                <c:pt idx="3">
                  <c:v>2.6009881293326601E-2</c:v>
                </c:pt>
              </c:numCache>
            </c:numRef>
          </c:val>
          <c:extLst>
            <c:ext xmlns:c16="http://schemas.microsoft.com/office/drawing/2014/chart" uri="{C3380CC4-5D6E-409C-BE32-E72D297353CC}">
              <c16:uniqueId val="{00000004-FAC5-4BB8-A48D-C0EF325B107D}"/>
            </c:ext>
          </c:extLst>
        </c:ser>
        <c:ser>
          <c:idx val="5"/>
          <c:order val="5"/>
          <c:tx>
            <c:strRef>
              <c:f>'New York'!$A$80</c:f>
              <c:strCache>
                <c:ptCount val="1"/>
                <c:pt idx="0">
                  <c:v>LFBCA</c:v>
                </c:pt>
              </c:strCache>
            </c:strRef>
          </c:tx>
          <c:spPr>
            <a:solidFill>
              <a:schemeClr val="accent6"/>
            </a:solidFill>
            <a:ln>
              <a:noFill/>
            </a:ln>
            <a:effectLst/>
          </c:spPr>
          <c:invertIfNegative val="0"/>
          <c:cat>
            <c:strRef>
              <c:f>'New York'!$B$69:$E$69</c:f>
              <c:strCache>
                <c:ptCount val="4"/>
                <c:pt idx="0">
                  <c:v>Recall@5</c:v>
                </c:pt>
                <c:pt idx="1">
                  <c:v>Recall@10</c:v>
                </c:pt>
                <c:pt idx="2">
                  <c:v>Recall@15</c:v>
                </c:pt>
                <c:pt idx="3">
                  <c:v>Recall@20</c:v>
                </c:pt>
              </c:strCache>
            </c:strRef>
          </c:cat>
          <c:val>
            <c:numRef>
              <c:f>'New York'!$B$80:$E$80</c:f>
              <c:numCache>
                <c:formatCode>0.00000_ </c:formatCode>
                <c:ptCount val="4"/>
                <c:pt idx="0">
                  <c:v>1.8088929729903499E-2</c:v>
                </c:pt>
                <c:pt idx="1">
                  <c:v>2.5871013968932901E-2</c:v>
                </c:pt>
                <c:pt idx="2">
                  <c:v>3.1260331355074597E-2</c:v>
                </c:pt>
                <c:pt idx="3">
                  <c:v>3.8039757885788401E-2</c:v>
                </c:pt>
              </c:numCache>
            </c:numRef>
          </c:val>
          <c:extLst>
            <c:ext xmlns:c16="http://schemas.microsoft.com/office/drawing/2014/chart" uri="{C3380CC4-5D6E-409C-BE32-E72D297353CC}">
              <c16:uniqueId val="{00000005-FAC5-4BB8-A48D-C0EF325B107D}"/>
            </c:ext>
          </c:extLst>
        </c:ser>
        <c:dLbls>
          <c:showLegendKey val="0"/>
          <c:showVal val="0"/>
          <c:showCatName val="0"/>
          <c:showSerName val="0"/>
          <c:showPercent val="0"/>
          <c:showBubbleSize val="0"/>
        </c:dLbls>
        <c:gapWidth val="219"/>
        <c:overlap val="-27"/>
        <c:axId val="704321528"/>
        <c:axId val="704329728"/>
      </c:barChart>
      <c:catAx>
        <c:axId val="70432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4329728"/>
        <c:crosses val="autoZero"/>
        <c:auto val="1"/>
        <c:lblAlgn val="ctr"/>
        <c:lblOffset val="100"/>
        <c:noMultiLvlLbl val="0"/>
      </c:catAx>
      <c:valAx>
        <c:axId val="70432972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04321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'New York'!$A$75</c:f>
              <c:strCache>
                <c:ptCount val="1"/>
                <c:pt idx="0">
                  <c:v>TGx</c:v>
                </c:pt>
              </c:strCache>
            </c:strRef>
          </c:tx>
          <c:spPr>
            <a:solidFill>
              <a:schemeClr val="accent1"/>
            </a:solidFill>
            <a:ln>
              <a:noFill/>
            </a:ln>
            <a:effectLst/>
          </c:spPr>
          <c:invertIfNegative val="0"/>
          <c:cat>
            <c:strRef>
              <c:f>'New York'!$F$69:$I$69</c:f>
              <c:strCache>
                <c:ptCount val="4"/>
                <c:pt idx="0">
                  <c:v>NDCG@5</c:v>
                </c:pt>
                <c:pt idx="1">
                  <c:v>NDCG@10</c:v>
                </c:pt>
                <c:pt idx="2">
                  <c:v>NDCG@15</c:v>
                </c:pt>
                <c:pt idx="3">
                  <c:v>NDCG@20</c:v>
                </c:pt>
              </c:strCache>
            </c:strRef>
          </c:cat>
          <c:val>
            <c:numRef>
              <c:f>'New York'!$F$75:$I$75</c:f>
              <c:numCache>
                <c:formatCode>0.00000_ </c:formatCode>
                <c:ptCount val="4"/>
                <c:pt idx="0">
                  <c:v>0.123529872767106</c:v>
                </c:pt>
                <c:pt idx="1">
                  <c:v>0.10045206342816999</c:v>
                </c:pt>
                <c:pt idx="2">
                  <c:v>8.2350376760952596E-2</c:v>
                </c:pt>
                <c:pt idx="3">
                  <c:v>7.3913884133216895E-2</c:v>
                </c:pt>
              </c:numCache>
            </c:numRef>
          </c:val>
          <c:extLst>
            <c:ext xmlns:c16="http://schemas.microsoft.com/office/drawing/2014/chart" uri="{C3380CC4-5D6E-409C-BE32-E72D297353CC}">
              <c16:uniqueId val="{00000000-8436-4C11-BBCE-6072F23082CA}"/>
            </c:ext>
          </c:extLst>
        </c:ser>
        <c:ser>
          <c:idx val="1"/>
          <c:order val="1"/>
          <c:tx>
            <c:strRef>
              <c:f>'New York'!$A$76</c:f>
              <c:strCache>
                <c:ptCount val="1"/>
                <c:pt idx="0">
                  <c:v>Semi-CDAE</c:v>
                </c:pt>
              </c:strCache>
            </c:strRef>
          </c:tx>
          <c:spPr>
            <a:solidFill>
              <a:schemeClr val="accent2"/>
            </a:solidFill>
            <a:ln>
              <a:noFill/>
            </a:ln>
            <a:effectLst/>
          </c:spPr>
          <c:invertIfNegative val="0"/>
          <c:cat>
            <c:strRef>
              <c:f>'New York'!$F$69:$I$69</c:f>
              <c:strCache>
                <c:ptCount val="4"/>
                <c:pt idx="0">
                  <c:v>NDCG@5</c:v>
                </c:pt>
                <c:pt idx="1">
                  <c:v>NDCG@10</c:v>
                </c:pt>
                <c:pt idx="2">
                  <c:v>NDCG@15</c:v>
                </c:pt>
                <c:pt idx="3">
                  <c:v>NDCG@20</c:v>
                </c:pt>
              </c:strCache>
            </c:strRef>
          </c:cat>
          <c:val>
            <c:numRef>
              <c:f>'New York'!$F$76:$I$76</c:f>
              <c:numCache>
                <c:formatCode>0.00000_ </c:formatCode>
                <c:ptCount val="4"/>
                <c:pt idx="0">
                  <c:v>0.104815505436664</c:v>
                </c:pt>
                <c:pt idx="1">
                  <c:v>7.7221633195396502E-2</c:v>
                </c:pt>
                <c:pt idx="2">
                  <c:v>5.58929630630393E-2</c:v>
                </c:pt>
                <c:pt idx="3">
                  <c:v>4.8905099821540697E-2</c:v>
                </c:pt>
              </c:numCache>
            </c:numRef>
          </c:val>
          <c:extLst>
            <c:ext xmlns:c16="http://schemas.microsoft.com/office/drawing/2014/chart" uri="{C3380CC4-5D6E-409C-BE32-E72D297353CC}">
              <c16:uniqueId val="{00000001-8436-4C11-BBCE-6072F23082CA}"/>
            </c:ext>
          </c:extLst>
        </c:ser>
        <c:ser>
          <c:idx val="2"/>
          <c:order val="2"/>
          <c:tx>
            <c:strRef>
              <c:f>'New York'!$A$77</c:f>
              <c:strCache>
                <c:ptCount val="1"/>
                <c:pt idx="0">
                  <c:v>USG</c:v>
                </c:pt>
              </c:strCache>
            </c:strRef>
          </c:tx>
          <c:spPr>
            <a:solidFill>
              <a:schemeClr val="accent3"/>
            </a:solidFill>
            <a:ln>
              <a:noFill/>
            </a:ln>
            <a:effectLst/>
          </c:spPr>
          <c:invertIfNegative val="0"/>
          <c:cat>
            <c:strRef>
              <c:f>'New York'!$F$69:$I$69</c:f>
              <c:strCache>
                <c:ptCount val="4"/>
                <c:pt idx="0">
                  <c:v>NDCG@5</c:v>
                </c:pt>
                <c:pt idx="1">
                  <c:v>NDCG@10</c:v>
                </c:pt>
                <c:pt idx="2">
                  <c:v>NDCG@15</c:v>
                </c:pt>
                <c:pt idx="3">
                  <c:v>NDCG@20</c:v>
                </c:pt>
              </c:strCache>
            </c:strRef>
          </c:cat>
          <c:val>
            <c:numRef>
              <c:f>'New York'!$F$77:$I$77</c:f>
              <c:numCache>
                <c:formatCode>0.00000_ </c:formatCode>
                <c:ptCount val="4"/>
                <c:pt idx="0">
                  <c:v>4.4307885373426198E-2</c:v>
                </c:pt>
                <c:pt idx="1">
                  <c:v>3.4239225755019101E-2</c:v>
                </c:pt>
                <c:pt idx="2">
                  <c:v>3.1513055084616201E-2</c:v>
                </c:pt>
                <c:pt idx="3">
                  <c:v>2.9488412936539199E-2</c:v>
                </c:pt>
              </c:numCache>
            </c:numRef>
          </c:val>
          <c:extLst>
            <c:ext xmlns:c16="http://schemas.microsoft.com/office/drawing/2014/chart" uri="{C3380CC4-5D6E-409C-BE32-E72D297353CC}">
              <c16:uniqueId val="{00000002-8436-4C11-BBCE-6072F23082CA}"/>
            </c:ext>
          </c:extLst>
        </c:ser>
        <c:ser>
          <c:idx val="3"/>
          <c:order val="3"/>
          <c:tx>
            <c:strRef>
              <c:f>'New York'!$A$78</c:f>
              <c:strCache>
                <c:ptCount val="1"/>
                <c:pt idx="0">
                  <c:v>LBSN2ve</c:v>
                </c:pt>
              </c:strCache>
            </c:strRef>
          </c:tx>
          <c:spPr>
            <a:solidFill>
              <a:schemeClr val="accent4"/>
            </a:solidFill>
            <a:ln>
              <a:noFill/>
            </a:ln>
            <a:effectLst/>
          </c:spPr>
          <c:invertIfNegative val="0"/>
          <c:cat>
            <c:strRef>
              <c:f>'New York'!$F$69:$I$69</c:f>
              <c:strCache>
                <c:ptCount val="4"/>
                <c:pt idx="0">
                  <c:v>NDCG@5</c:v>
                </c:pt>
                <c:pt idx="1">
                  <c:v>NDCG@10</c:v>
                </c:pt>
                <c:pt idx="2">
                  <c:v>NDCG@15</c:v>
                </c:pt>
                <c:pt idx="3">
                  <c:v>NDCG@20</c:v>
                </c:pt>
              </c:strCache>
            </c:strRef>
          </c:cat>
          <c:val>
            <c:numRef>
              <c:f>'New York'!$F$78:$I$78</c:f>
              <c:numCache>
                <c:formatCode>0.00000_ </c:formatCode>
                <c:ptCount val="4"/>
                <c:pt idx="0">
                  <c:v>8.97965756393653E-2</c:v>
                </c:pt>
                <c:pt idx="1">
                  <c:v>6.5727513539920304E-2</c:v>
                </c:pt>
                <c:pt idx="2">
                  <c:v>5.7967771156927299E-2</c:v>
                </c:pt>
                <c:pt idx="3">
                  <c:v>5.2853202925542603E-2</c:v>
                </c:pt>
              </c:numCache>
            </c:numRef>
          </c:val>
          <c:extLst>
            <c:ext xmlns:c16="http://schemas.microsoft.com/office/drawing/2014/chart" uri="{C3380CC4-5D6E-409C-BE32-E72D297353CC}">
              <c16:uniqueId val="{00000003-8436-4C11-BBCE-6072F23082CA}"/>
            </c:ext>
          </c:extLst>
        </c:ser>
        <c:ser>
          <c:idx val="4"/>
          <c:order val="4"/>
          <c:tx>
            <c:strRef>
              <c:f>'New York'!$A$79</c:f>
              <c:strCache>
                <c:ptCount val="1"/>
                <c:pt idx="0">
                  <c:v>LRT</c:v>
                </c:pt>
              </c:strCache>
            </c:strRef>
          </c:tx>
          <c:spPr>
            <a:solidFill>
              <a:schemeClr val="accent5"/>
            </a:solidFill>
            <a:ln>
              <a:noFill/>
            </a:ln>
            <a:effectLst/>
          </c:spPr>
          <c:invertIfNegative val="0"/>
          <c:cat>
            <c:strRef>
              <c:f>'New York'!$F$69:$I$69</c:f>
              <c:strCache>
                <c:ptCount val="4"/>
                <c:pt idx="0">
                  <c:v>NDCG@5</c:v>
                </c:pt>
                <c:pt idx="1">
                  <c:v>NDCG@10</c:v>
                </c:pt>
                <c:pt idx="2">
                  <c:v>NDCG@15</c:v>
                </c:pt>
                <c:pt idx="3">
                  <c:v>NDCG@20</c:v>
                </c:pt>
              </c:strCache>
            </c:strRef>
          </c:cat>
          <c:val>
            <c:numRef>
              <c:f>'New York'!$F$79:$I$79</c:f>
              <c:numCache>
                <c:formatCode>0.00000_ </c:formatCode>
                <c:ptCount val="4"/>
                <c:pt idx="0">
                  <c:v>4.2207060267877197E-2</c:v>
                </c:pt>
                <c:pt idx="1">
                  <c:v>3.0301103460324701E-2</c:v>
                </c:pt>
                <c:pt idx="2">
                  <c:v>2.5145000792631201E-2</c:v>
                </c:pt>
                <c:pt idx="3">
                  <c:v>1.8863120766255601E-2</c:v>
                </c:pt>
              </c:numCache>
            </c:numRef>
          </c:val>
          <c:extLst>
            <c:ext xmlns:c16="http://schemas.microsoft.com/office/drawing/2014/chart" uri="{C3380CC4-5D6E-409C-BE32-E72D297353CC}">
              <c16:uniqueId val="{00000004-8436-4C11-BBCE-6072F23082CA}"/>
            </c:ext>
          </c:extLst>
        </c:ser>
        <c:ser>
          <c:idx val="5"/>
          <c:order val="5"/>
          <c:tx>
            <c:strRef>
              <c:f>'New York'!$A$80</c:f>
              <c:strCache>
                <c:ptCount val="1"/>
                <c:pt idx="0">
                  <c:v>LFBCA</c:v>
                </c:pt>
              </c:strCache>
            </c:strRef>
          </c:tx>
          <c:spPr>
            <a:solidFill>
              <a:schemeClr val="accent6"/>
            </a:solidFill>
            <a:ln>
              <a:noFill/>
            </a:ln>
            <a:effectLst/>
          </c:spPr>
          <c:invertIfNegative val="0"/>
          <c:cat>
            <c:strRef>
              <c:f>'New York'!$F$69:$I$69</c:f>
              <c:strCache>
                <c:ptCount val="4"/>
                <c:pt idx="0">
                  <c:v>NDCG@5</c:v>
                </c:pt>
                <c:pt idx="1">
                  <c:v>NDCG@10</c:v>
                </c:pt>
                <c:pt idx="2">
                  <c:v>NDCG@15</c:v>
                </c:pt>
                <c:pt idx="3">
                  <c:v>NDCG@20</c:v>
                </c:pt>
              </c:strCache>
            </c:strRef>
          </c:cat>
          <c:val>
            <c:numRef>
              <c:f>'New York'!$F$80:$I$80</c:f>
              <c:numCache>
                <c:formatCode>0.00000_ </c:formatCode>
                <c:ptCount val="4"/>
                <c:pt idx="0">
                  <c:v>4.6679125739625703E-2</c:v>
                </c:pt>
                <c:pt idx="1">
                  <c:v>4.1168441403716997E-2</c:v>
                </c:pt>
                <c:pt idx="2">
                  <c:v>3.5802075151085903E-2</c:v>
                </c:pt>
                <c:pt idx="3">
                  <c:v>2.7904543543704498E-2</c:v>
                </c:pt>
              </c:numCache>
            </c:numRef>
          </c:val>
          <c:extLst>
            <c:ext xmlns:c16="http://schemas.microsoft.com/office/drawing/2014/chart" uri="{C3380CC4-5D6E-409C-BE32-E72D297353CC}">
              <c16:uniqueId val="{00000005-8436-4C11-BBCE-6072F23082CA}"/>
            </c:ext>
          </c:extLst>
        </c:ser>
        <c:dLbls>
          <c:showLegendKey val="0"/>
          <c:showVal val="0"/>
          <c:showCatName val="0"/>
          <c:showSerName val="0"/>
          <c:showPercent val="0"/>
          <c:showBubbleSize val="0"/>
        </c:dLbls>
        <c:gapWidth val="219"/>
        <c:overlap val="-27"/>
        <c:axId val="728906768"/>
        <c:axId val="728901848"/>
      </c:barChart>
      <c:catAx>
        <c:axId val="72890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28901848"/>
        <c:crosses val="autoZero"/>
        <c:auto val="1"/>
        <c:lblAlgn val="ctr"/>
        <c:lblOffset val="100"/>
        <c:noMultiLvlLbl val="0"/>
      </c:catAx>
      <c:valAx>
        <c:axId val="72890184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2890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多样性!$A$5</c:f>
              <c:strCache>
                <c:ptCount val="1"/>
                <c:pt idx="0">
                  <c:v>TGx</c:v>
                </c:pt>
              </c:strCache>
            </c:strRef>
          </c:tx>
          <c:spPr>
            <a:solidFill>
              <a:schemeClr val="accent1"/>
            </a:solidFill>
            <a:ln>
              <a:noFill/>
            </a:ln>
            <a:effectLst/>
          </c:spPr>
          <c:invertIfNegative val="0"/>
          <c:cat>
            <c:strRef>
              <c:f>多样性!$B$4:$E$4</c:f>
              <c:strCache>
                <c:ptCount val="4"/>
                <c:pt idx="0">
                  <c:v>Intra@5</c:v>
                </c:pt>
                <c:pt idx="1">
                  <c:v>Intra@10</c:v>
                </c:pt>
                <c:pt idx="2">
                  <c:v>Intra@15</c:v>
                </c:pt>
                <c:pt idx="3">
                  <c:v>Intra@20</c:v>
                </c:pt>
              </c:strCache>
            </c:strRef>
          </c:cat>
          <c:val>
            <c:numRef>
              <c:f>多样性!$B$5:$E$5</c:f>
              <c:numCache>
                <c:formatCode>General</c:formatCode>
                <c:ptCount val="4"/>
                <c:pt idx="0">
                  <c:v>0.35690999999999995</c:v>
                </c:pt>
                <c:pt idx="1">
                  <c:v>0.37219000000000002</c:v>
                </c:pt>
                <c:pt idx="2">
                  <c:v>0.39849999999999997</c:v>
                </c:pt>
                <c:pt idx="3">
                  <c:v>0.41947999999999996</c:v>
                </c:pt>
              </c:numCache>
            </c:numRef>
          </c:val>
          <c:extLst>
            <c:ext xmlns:c16="http://schemas.microsoft.com/office/drawing/2014/chart" uri="{C3380CC4-5D6E-409C-BE32-E72D297353CC}">
              <c16:uniqueId val="{00000000-A1E1-41D3-80A4-95E098DD29B4}"/>
            </c:ext>
          </c:extLst>
        </c:ser>
        <c:ser>
          <c:idx val="1"/>
          <c:order val="1"/>
          <c:tx>
            <c:strRef>
              <c:f>多样性!$A$6</c:f>
              <c:strCache>
                <c:ptCount val="1"/>
                <c:pt idx="0">
                  <c:v>Semi-CDAE</c:v>
                </c:pt>
              </c:strCache>
            </c:strRef>
          </c:tx>
          <c:spPr>
            <a:solidFill>
              <a:schemeClr val="accent2"/>
            </a:solidFill>
            <a:ln>
              <a:noFill/>
            </a:ln>
            <a:effectLst/>
          </c:spPr>
          <c:invertIfNegative val="0"/>
          <c:cat>
            <c:strRef>
              <c:f>多样性!$B$4:$E$4</c:f>
              <c:strCache>
                <c:ptCount val="4"/>
                <c:pt idx="0">
                  <c:v>Intra@5</c:v>
                </c:pt>
                <c:pt idx="1">
                  <c:v>Intra@10</c:v>
                </c:pt>
                <c:pt idx="2">
                  <c:v>Intra@15</c:v>
                </c:pt>
                <c:pt idx="3">
                  <c:v>Intra@20</c:v>
                </c:pt>
              </c:strCache>
            </c:strRef>
          </c:cat>
          <c:val>
            <c:numRef>
              <c:f>多样性!$B$6:$E$6</c:f>
              <c:numCache>
                <c:formatCode>General</c:formatCode>
                <c:ptCount val="4"/>
                <c:pt idx="0">
                  <c:v>0.29869000000000001</c:v>
                </c:pt>
                <c:pt idx="1">
                  <c:v>0.32376000000000005</c:v>
                </c:pt>
                <c:pt idx="2">
                  <c:v>0.33725000000000005</c:v>
                </c:pt>
                <c:pt idx="3">
                  <c:v>0.34716000000000002</c:v>
                </c:pt>
              </c:numCache>
            </c:numRef>
          </c:val>
          <c:extLst>
            <c:ext xmlns:c16="http://schemas.microsoft.com/office/drawing/2014/chart" uri="{C3380CC4-5D6E-409C-BE32-E72D297353CC}">
              <c16:uniqueId val="{00000001-A1E1-41D3-80A4-95E098DD29B4}"/>
            </c:ext>
          </c:extLst>
        </c:ser>
        <c:ser>
          <c:idx val="2"/>
          <c:order val="2"/>
          <c:tx>
            <c:strRef>
              <c:f>多样性!$A$7</c:f>
              <c:strCache>
                <c:ptCount val="1"/>
                <c:pt idx="0">
                  <c:v>USG</c:v>
                </c:pt>
              </c:strCache>
            </c:strRef>
          </c:tx>
          <c:spPr>
            <a:solidFill>
              <a:schemeClr val="accent3"/>
            </a:solidFill>
            <a:ln>
              <a:noFill/>
            </a:ln>
            <a:effectLst/>
          </c:spPr>
          <c:invertIfNegative val="0"/>
          <c:cat>
            <c:strRef>
              <c:f>多样性!$B$4:$E$4</c:f>
              <c:strCache>
                <c:ptCount val="4"/>
                <c:pt idx="0">
                  <c:v>Intra@5</c:v>
                </c:pt>
                <c:pt idx="1">
                  <c:v>Intra@10</c:v>
                </c:pt>
                <c:pt idx="2">
                  <c:v>Intra@15</c:v>
                </c:pt>
                <c:pt idx="3">
                  <c:v>Intra@20</c:v>
                </c:pt>
              </c:strCache>
            </c:strRef>
          </c:cat>
          <c:val>
            <c:numRef>
              <c:f>多样性!$B$7:$E$7</c:f>
              <c:numCache>
                <c:formatCode>General</c:formatCode>
                <c:ptCount val="4"/>
                <c:pt idx="0">
                  <c:v>9.2260000000000009E-2</c:v>
                </c:pt>
                <c:pt idx="1">
                  <c:v>0.16244000000000003</c:v>
                </c:pt>
                <c:pt idx="2">
                  <c:v>0.19067999999999996</c:v>
                </c:pt>
                <c:pt idx="3">
                  <c:v>0.23721000000000003</c:v>
                </c:pt>
              </c:numCache>
            </c:numRef>
          </c:val>
          <c:extLst>
            <c:ext xmlns:c16="http://schemas.microsoft.com/office/drawing/2014/chart" uri="{C3380CC4-5D6E-409C-BE32-E72D297353CC}">
              <c16:uniqueId val="{00000002-A1E1-41D3-80A4-95E098DD29B4}"/>
            </c:ext>
          </c:extLst>
        </c:ser>
        <c:ser>
          <c:idx val="3"/>
          <c:order val="3"/>
          <c:tx>
            <c:strRef>
              <c:f>多样性!$A$8</c:f>
              <c:strCache>
                <c:ptCount val="1"/>
                <c:pt idx="0">
                  <c:v>LBSN2ve</c:v>
                </c:pt>
              </c:strCache>
            </c:strRef>
          </c:tx>
          <c:spPr>
            <a:solidFill>
              <a:schemeClr val="accent4"/>
            </a:solidFill>
            <a:ln>
              <a:noFill/>
            </a:ln>
            <a:effectLst/>
          </c:spPr>
          <c:invertIfNegative val="0"/>
          <c:cat>
            <c:strRef>
              <c:f>多样性!$B$4:$E$4</c:f>
              <c:strCache>
                <c:ptCount val="4"/>
                <c:pt idx="0">
                  <c:v>Intra@5</c:v>
                </c:pt>
                <c:pt idx="1">
                  <c:v>Intra@10</c:v>
                </c:pt>
                <c:pt idx="2">
                  <c:v>Intra@15</c:v>
                </c:pt>
                <c:pt idx="3">
                  <c:v>Intra@20</c:v>
                </c:pt>
              </c:strCache>
            </c:strRef>
          </c:cat>
          <c:val>
            <c:numRef>
              <c:f>多样性!$B$8:$E$8</c:f>
              <c:numCache>
                <c:formatCode>General</c:formatCode>
                <c:ptCount val="4"/>
                <c:pt idx="0">
                  <c:v>0.27815999999999996</c:v>
                </c:pt>
                <c:pt idx="1">
                  <c:v>0.31330999999999998</c:v>
                </c:pt>
                <c:pt idx="2">
                  <c:v>0.32181000000000004</c:v>
                </c:pt>
                <c:pt idx="3">
                  <c:v>0.33133000000000001</c:v>
                </c:pt>
              </c:numCache>
            </c:numRef>
          </c:val>
          <c:extLst>
            <c:ext xmlns:c16="http://schemas.microsoft.com/office/drawing/2014/chart" uri="{C3380CC4-5D6E-409C-BE32-E72D297353CC}">
              <c16:uniqueId val="{00000003-A1E1-41D3-80A4-95E098DD29B4}"/>
            </c:ext>
          </c:extLst>
        </c:ser>
        <c:ser>
          <c:idx val="4"/>
          <c:order val="4"/>
          <c:tx>
            <c:strRef>
              <c:f>多样性!$A$9</c:f>
              <c:strCache>
                <c:ptCount val="1"/>
                <c:pt idx="0">
                  <c:v>LRT</c:v>
                </c:pt>
              </c:strCache>
            </c:strRef>
          </c:tx>
          <c:spPr>
            <a:solidFill>
              <a:schemeClr val="accent5"/>
            </a:solidFill>
            <a:ln>
              <a:noFill/>
            </a:ln>
            <a:effectLst/>
          </c:spPr>
          <c:invertIfNegative val="0"/>
          <c:cat>
            <c:strRef>
              <c:f>多样性!$B$4:$E$4</c:f>
              <c:strCache>
                <c:ptCount val="4"/>
                <c:pt idx="0">
                  <c:v>Intra@5</c:v>
                </c:pt>
                <c:pt idx="1">
                  <c:v>Intra@10</c:v>
                </c:pt>
                <c:pt idx="2">
                  <c:v>Intra@15</c:v>
                </c:pt>
                <c:pt idx="3">
                  <c:v>Intra@20</c:v>
                </c:pt>
              </c:strCache>
            </c:strRef>
          </c:cat>
          <c:val>
            <c:numRef>
              <c:f>多样性!$B$9:$E$9</c:f>
              <c:numCache>
                <c:formatCode>General</c:formatCode>
                <c:ptCount val="4"/>
                <c:pt idx="0">
                  <c:v>1.6589999999999994E-2</c:v>
                </c:pt>
                <c:pt idx="1">
                  <c:v>0.10233000000000003</c:v>
                </c:pt>
                <c:pt idx="2">
                  <c:v>0.13629999999999998</c:v>
                </c:pt>
                <c:pt idx="3">
                  <c:v>0.15537000000000001</c:v>
                </c:pt>
              </c:numCache>
            </c:numRef>
          </c:val>
          <c:extLst>
            <c:ext xmlns:c16="http://schemas.microsoft.com/office/drawing/2014/chart" uri="{C3380CC4-5D6E-409C-BE32-E72D297353CC}">
              <c16:uniqueId val="{00000004-A1E1-41D3-80A4-95E098DD29B4}"/>
            </c:ext>
          </c:extLst>
        </c:ser>
        <c:ser>
          <c:idx val="5"/>
          <c:order val="5"/>
          <c:tx>
            <c:strRef>
              <c:f>多样性!$A$10</c:f>
              <c:strCache>
                <c:ptCount val="1"/>
                <c:pt idx="0">
                  <c:v>LFBCA</c:v>
                </c:pt>
              </c:strCache>
            </c:strRef>
          </c:tx>
          <c:spPr>
            <a:solidFill>
              <a:schemeClr val="accent6"/>
            </a:solidFill>
            <a:ln>
              <a:noFill/>
            </a:ln>
            <a:effectLst/>
          </c:spPr>
          <c:invertIfNegative val="0"/>
          <c:cat>
            <c:strRef>
              <c:f>多样性!$B$4:$E$4</c:f>
              <c:strCache>
                <c:ptCount val="4"/>
                <c:pt idx="0">
                  <c:v>Intra@5</c:v>
                </c:pt>
                <c:pt idx="1">
                  <c:v>Intra@10</c:v>
                </c:pt>
                <c:pt idx="2">
                  <c:v>Intra@15</c:v>
                </c:pt>
                <c:pt idx="3">
                  <c:v>Intra@20</c:v>
                </c:pt>
              </c:strCache>
            </c:strRef>
          </c:cat>
          <c:val>
            <c:numRef>
              <c:f>多样性!$B$10:$E$10</c:f>
              <c:numCache>
                <c:formatCode>General</c:formatCode>
                <c:ptCount val="4"/>
                <c:pt idx="0">
                  <c:v>0.16529000000000005</c:v>
                </c:pt>
                <c:pt idx="1">
                  <c:v>0.20714999999999995</c:v>
                </c:pt>
                <c:pt idx="2">
                  <c:v>0.23285</c:v>
                </c:pt>
                <c:pt idx="3">
                  <c:v>0.24802999999999997</c:v>
                </c:pt>
              </c:numCache>
            </c:numRef>
          </c:val>
          <c:extLst>
            <c:ext xmlns:c16="http://schemas.microsoft.com/office/drawing/2014/chart" uri="{C3380CC4-5D6E-409C-BE32-E72D297353CC}">
              <c16:uniqueId val="{00000005-A1E1-41D3-80A4-95E098DD29B4}"/>
            </c:ext>
          </c:extLst>
        </c:ser>
        <c:dLbls>
          <c:showLegendKey val="0"/>
          <c:showVal val="0"/>
          <c:showCatName val="0"/>
          <c:showSerName val="0"/>
          <c:showPercent val="0"/>
          <c:showBubbleSize val="0"/>
        </c:dLbls>
        <c:gapWidth val="219"/>
        <c:overlap val="-27"/>
        <c:axId val="556898800"/>
        <c:axId val="556901752"/>
      </c:barChart>
      <c:catAx>
        <c:axId val="556898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6901752"/>
        <c:crosses val="autoZero"/>
        <c:auto val="1"/>
        <c:lblAlgn val="ctr"/>
        <c:lblOffset val="100"/>
        <c:noMultiLvlLbl val="0"/>
      </c:catAx>
      <c:valAx>
        <c:axId val="556901752"/>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6898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时间!$C$5</c:f>
              <c:strCache>
                <c:ptCount val="1"/>
                <c:pt idx="0">
                  <c:v>Istanbul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时间!$A$6:$A$29</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时间!$C$6:$C$29</c:f>
              <c:numCache>
                <c:formatCode>0.0000</c:formatCode>
                <c:ptCount val="24"/>
                <c:pt idx="0">
                  <c:v>7.6210000000000002E-3</c:v>
                </c:pt>
                <c:pt idx="1">
                  <c:v>4.5500000000000002E-3</c:v>
                </c:pt>
                <c:pt idx="2">
                  <c:v>2.8050000000000002E-3</c:v>
                </c:pt>
                <c:pt idx="3">
                  <c:v>2.921E-3</c:v>
                </c:pt>
                <c:pt idx="4">
                  <c:v>7.0049999999999999E-3</c:v>
                </c:pt>
                <c:pt idx="5">
                  <c:v>2.0826000000000001E-2</c:v>
                </c:pt>
                <c:pt idx="6">
                  <c:v>4.0230000000000002E-2</c:v>
                </c:pt>
                <c:pt idx="7">
                  <c:v>5.058E-2</c:v>
                </c:pt>
                <c:pt idx="8">
                  <c:v>5.1152999999999997E-2</c:v>
                </c:pt>
                <c:pt idx="9">
                  <c:v>6.0353999999999998E-2</c:v>
                </c:pt>
                <c:pt idx="10">
                  <c:v>7.596E-2</c:v>
                </c:pt>
                <c:pt idx="11">
                  <c:v>7.4712000000000001E-2</c:v>
                </c:pt>
                <c:pt idx="12">
                  <c:v>7.0730000000000001E-2</c:v>
                </c:pt>
                <c:pt idx="13">
                  <c:v>6.7445000000000005E-2</c:v>
                </c:pt>
                <c:pt idx="14">
                  <c:v>6.3231999999999997E-2</c:v>
                </c:pt>
                <c:pt idx="15">
                  <c:v>6.0325999999999998E-2</c:v>
                </c:pt>
                <c:pt idx="16">
                  <c:v>6.4560999999999993E-2</c:v>
                </c:pt>
                <c:pt idx="17">
                  <c:v>6.6769999999999996E-2</c:v>
                </c:pt>
                <c:pt idx="18">
                  <c:v>6.0669000000000001E-2</c:v>
                </c:pt>
                <c:pt idx="19">
                  <c:v>4.8808999999999998E-2</c:v>
                </c:pt>
                <c:pt idx="20">
                  <c:v>3.6649000000000001E-2</c:v>
                </c:pt>
                <c:pt idx="21">
                  <c:v>2.8261999999999999E-2</c:v>
                </c:pt>
                <c:pt idx="22">
                  <c:v>2.0632999999999999E-2</c:v>
                </c:pt>
                <c:pt idx="23">
                  <c:v>1.3198E-2</c:v>
                </c:pt>
              </c:numCache>
            </c:numRef>
          </c:val>
          <c:extLst>
            <c:ext xmlns:c16="http://schemas.microsoft.com/office/drawing/2014/chart" uri="{C3380CC4-5D6E-409C-BE32-E72D297353CC}">
              <c16:uniqueId val="{00000000-8099-4E5B-B607-79AD85EFF714}"/>
            </c:ext>
          </c:extLst>
        </c:ser>
        <c:dLbls>
          <c:showLegendKey val="0"/>
          <c:showVal val="0"/>
          <c:showCatName val="0"/>
          <c:showSerName val="0"/>
          <c:showPercent val="0"/>
          <c:showBubbleSize val="0"/>
        </c:dLbls>
        <c:gapWidth val="100"/>
        <c:overlap val="-24"/>
        <c:axId val="793188800"/>
        <c:axId val="793183808"/>
      </c:barChart>
      <c:catAx>
        <c:axId val="7931888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mn-lt"/>
                <a:ea typeface="+mn-ea"/>
                <a:cs typeface="+mn-cs"/>
              </a:defRPr>
            </a:pPr>
            <a:endParaRPr lang="zh-CN"/>
          </a:p>
        </c:txPr>
        <c:crossAx val="793183808"/>
        <c:crosses val="autoZero"/>
        <c:auto val="1"/>
        <c:lblAlgn val="ctr"/>
        <c:lblOffset val="100"/>
        <c:noMultiLvlLbl val="0"/>
      </c:catAx>
      <c:valAx>
        <c:axId val="79318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r>
                  <a:rPr lang="en-US"/>
                  <a:t>Normalized Number of Check-ins</a:t>
                </a:r>
                <a:endParaRPr lang="zh-CN"/>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title>
        <c:numFmt formatCode="#,##0.000_);[Red]\(#,##0.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93188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多样性!$A$5</c:f>
              <c:strCache>
                <c:ptCount val="1"/>
                <c:pt idx="0">
                  <c:v>TGx</c:v>
                </c:pt>
              </c:strCache>
            </c:strRef>
          </c:tx>
          <c:spPr>
            <a:solidFill>
              <a:schemeClr val="accent1"/>
            </a:solidFill>
            <a:ln>
              <a:noFill/>
            </a:ln>
            <a:effectLst/>
          </c:spPr>
          <c:invertIfNegative val="0"/>
          <c:cat>
            <c:strRef>
              <c:f>多样性!$F$4:$I$4</c:f>
              <c:strCache>
                <c:ptCount val="4"/>
                <c:pt idx="0">
                  <c:v>Inter@5</c:v>
                </c:pt>
                <c:pt idx="1">
                  <c:v>Inter@10</c:v>
                </c:pt>
                <c:pt idx="2">
                  <c:v>Inter@15</c:v>
                </c:pt>
                <c:pt idx="3">
                  <c:v>Inter@20</c:v>
                </c:pt>
              </c:strCache>
            </c:strRef>
          </c:cat>
          <c:val>
            <c:numRef>
              <c:f>多样性!$F$5:$I$5</c:f>
              <c:numCache>
                <c:formatCode>General</c:formatCode>
                <c:ptCount val="4"/>
                <c:pt idx="0">
                  <c:v>0.99639</c:v>
                </c:pt>
                <c:pt idx="1">
                  <c:v>0.99705999999999995</c:v>
                </c:pt>
                <c:pt idx="2">
                  <c:v>0.99751000000000001</c:v>
                </c:pt>
                <c:pt idx="3">
                  <c:v>0.99812999999999996</c:v>
                </c:pt>
              </c:numCache>
            </c:numRef>
          </c:val>
          <c:extLst>
            <c:ext xmlns:c16="http://schemas.microsoft.com/office/drawing/2014/chart" uri="{C3380CC4-5D6E-409C-BE32-E72D297353CC}">
              <c16:uniqueId val="{00000000-DA1F-42CD-9AFD-77E9151A3478}"/>
            </c:ext>
          </c:extLst>
        </c:ser>
        <c:ser>
          <c:idx val="1"/>
          <c:order val="1"/>
          <c:tx>
            <c:strRef>
              <c:f>多样性!$A$6</c:f>
              <c:strCache>
                <c:ptCount val="1"/>
                <c:pt idx="0">
                  <c:v>Semi-CDAE</c:v>
                </c:pt>
              </c:strCache>
            </c:strRef>
          </c:tx>
          <c:spPr>
            <a:solidFill>
              <a:schemeClr val="accent2"/>
            </a:solidFill>
            <a:ln>
              <a:noFill/>
            </a:ln>
            <a:effectLst/>
          </c:spPr>
          <c:invertIfNegative val="0"/>
          <c:cat>
            <c:strRef>
              <c:f>多样性!$F$4:$I$4</c:f>
              <c:strCache>
                <c:ptCount val="4"/>
                <c:pt idx="0">
                  <c:v>Inter@5</c:v>
                </c:pt>
                <c:pt idx="1">
                  <c:v>Inter@10</c:v>
                </c:pt>
                <c:pt idx="2">
                  <c:v>Inter@15</c:v>
                </c:pt>
                <c:pt idx="3">
                  <c:v>Inter@20</c:v>
                </c:pt>
              </c:strCache>
            </c:strRef>
          </c:cat>
          <c:val>
            <c:numRef>
              <c:f>多样性!$F$6:$I$6</c:f>
              <c:numCache>
                <c:formatCode>General</c:formatCode>
                <c:ptCount val="4"/>
                <c:pt idx="0">
                  <c:v>0.95591000000000004</c:v>
                </c:pt>
                <c:pt idx="1">
                  <c:v>0.96047000000000005</c:v>
                </c:pt>
                <c:pt idx="2">
                  <c:v>0.96979000000000004</c:v>
                </c:pt>
                <c:pt idx="3">
                  <c:v>0.9819</c:v>
                </c:pt>
              </c:numCache>
            </c:numRef>
          </c:val>
          <c:extLst>
            <c:ext xmlns:c16="http://schemas.microsoft.com/office/drawing/2014/chart" uri="{C3380CC4-5D6E-409C-BE32-E72D297353CC}">
              <c16:uniqueId val="{00000001-DA1F-42CD-9AFD-77E9151A3478}"/>
            </c:ext>
          </c:extLst>
        </c:ser>
        <c:ser>
          <c:idx val="2"/>
          <c:order val="2"/>
          <c:tx>
            <c:strRef>
              <c:f>多样性!$A$7</c:f>
              <c:strCache>
                <c:ptCount val="1"/>
                <c:pt idx="0">
                  <c:v>USG</c:v>
                </c:pt>
              </c:strCache>
            </c:strRef>
          </c:tx>
          <c:spPr>
            <a:solidFill>
              <a:schemeClr val="accent3"/>
            </a:solidFill>
            <a:ln>
              <a:noFill/>
            </a:ln>
            <a:effectLst/>
          </c:spPr>
          <c:invertIfNegative val="0"/>
          <c:cat>
            <c:strRef>
              <c:f>多样性!$F$4:$I$4</c:f>
              <c:strCache>
                <c:ptCount val="4"/>
                <c:pt idx="0">
                  <c:v>Inter@5</c:v>
                </c:pt>
                <c:pt idx="1">
                  <c:v>Inter@10</c:v>
                </c:pt>
                <c:pt idx="2">
                  <c:v>Inter@15</c:v>
                </c:pt>
                <c:pt idx="3">
                  <c:v>Inter@20</c:v>
                </c:pt>
              </c:strCache>
            </c:strRef>
          </c:cat>
          <c:val>
            <c:numRef>
              <c:f>多样性!$F$7:$I$7</c:f>
              <c:numCache>
                <c:formatCode>General</c:formatCode>
                <c:ptCount val="4"/>
                <c:pt idx="0">
                  <c:v>0.78412000000000004</c:v>
                </c:pt>
                <c:pt idx="1">
                  <c:v>0.79876999999999998</c:v>
                </c:pt>
                <c:pt idx="2">
                  <c:v>0.85926000000000002</c:v>
                </c:pt>
                <c:pt idx="3">
                  <c:v>0.89092000000000005</c:v>
                </c:pt>
              </c:numCache>
            </c:numRef>
          </c:val>
          <c:extLst>
            <c:ext xmlns:c16="http://schemas.microsoft.com/office/drawing/2014/chart" uri="{C3380CC4-5D6E-409C-BE32-E72D297353CC}">
              <c16:uniqueId val="{00000002-DA1F-42CD-9AFD-77E9151A3478}"/>
            </c:ext>
          </c:extLst>
        </c:ser>
        <c:ser>
          <c:idx val="3"/>
          <c:order val="3"/>
          <c:tx>
            <c:strRef>
              <c:f>多样性!$A$8</c:f>
              <c:strCache>
                <c:ptCount val="1"/>
                <c:pt idx="0">
                  <c:v>LBSN2ve</c:v>
                </c:pt>
              </c:strCache>
            </c:strRef>
          </c:tx>
          <c:spPr>
            <a:solidFill>
              <a:schemeClr val="accent4"/>
            </a:solidFill>
            <a:ln>
              <a:noFill/>
            </a:ln>
            <a:effectLst/>
          </c:spPr>
          <c:invertIfNegative val="0"/>
          <c:cat>
            <c:strRef>
              <c:f>多样性!$F$4:$I$4</c:f>
              <c:strCache>
                <c:ptCount val="4"/>
                <c:pt idx="0">
                  <c:v>Inter@5</c:v>
                </c:pt>
                <c:pt idx="1">
                  <c:v>Inter@10</c:v>
                </c:pt>
                <c:pt idx="2">
                  <c:v>Inter@15</c:v>
                </c:pt>
                <c:pt idx="3">
                  <c:v>Inter@20</c:v>
                </c:pt>
              </c:strCache>
            </c:strRef>
          </c:cat>
          <c:val>
            <c:numRef>
              <c:f>多样性!$F$8:$I$8</c:f>
              <c:numCache>
                <c:formatCode>General</c:formatCode>
                <c:ptCount val="4"/>
                <c:pt idx="0">
                  <c:v>0.94218999999999997</c:v>
                </c:pt>
                <c:pt idx="1">
                  <c:v>0.95389999999999997</c:v>
                </c:pt>
                <c:pt idx="2">
                  <c:v>0.96614999999999995</c:v>
                </c:pt>
                <c:pt idx="3">
                  <c:v>0.97663</c:v>
                </c:pt>
              </c:numCache>
            </c:numRef>
          </c:val>
          <c:extLst>
            <c:ext xmlns:c16="http://schemas.microsoft.com/office/drawing/2014/chart" uri="{C3380CC4-5D6E-409C-BE32-E72D297353CC}">
              <c16:uniqueId val="{00000003-DA1F-42CD-9AFD-77E9151A3478}"/>
            </c:ext>
          </c:extLst>
        </c:ser>
        <c:ser>
          <c:idx val="4"/>
          <c:order val="4"/>
          <c:tx>
            <c:strRef>
              <c:f>多样性!$A$9</c:f>
              <c:strCache>
                <c:ptCount val="1"/>
                <c:pt idx="0">
                  <c:v>LRT</c:v>
                </c:pt>
              </c:strCache>
            </c:strRef>
          </c:tx>
          <c:spPr>
            <a:solidFill>
              <a:schemeClr val="accent5"/>
            </a:solidFill>
            <a:ln>
              <a:noFill/>
            </a:ln>
            <a:effectLst/>
          </c:spPr>
          <c:invertIfNegative val="0"/>
          <c:cat>
            <c:strRef>
              <c:f>多样性!$F$4:$I$4</c:f>
              <c:strCache>
                <c:ptCount val="4"/>
                <c:pt idx="0">
                  <c:v>Inter@5</c:v>
                </c:pt>
                <c:pt idx="1">
                  <c:v>Inter@10</c:v>
                </c:pt>
                <c:pt idx="2">
                  <c:v>Inter@15</c:v>
                </c:pt>
                <c:pt idx="3">
                  <c:v>Inter@20</c:v>
                </c:pt>
              </c:strCache>
            </c:strRef>
          </c:cat>
          <c:val>
            <c:numRef>
              <c:f>多样性!$F$9:$I$9</c:f>
              <c:numCache>
                <c:formatCode>General</c:formatCode>
                <c:ptCount val="4"/>
                <c:pt idx="0">
                  <c:v>0.49346000000000001</c:v>
                </c:pt>
                <c:pt idx="1">
                  <c:v>0.54401999999999995</c:v>
                </c:pt>
                <c:pt idx="2">
                  <c:v>0.59179000000000004</c:v>
                </c:pt>
                <c:pt idx="3">
                  <c:v>0.61524999999999996</c:v>
                </c:pt>
              </c:numCache>
            </c:numRef>
          </c:val>
          <c:extLst>
            <c:ext xmlns:c16="http://schemas.microsoft.com/office/drawing/2014/chart" uri="{C3380CC4-5D6E-409C-BE32-E72D297353CC}">
              <c16:uniqueId val="{00000004-DA1F-42CD-9AFD-77E9151A3478}"/>
            </c:ext>
          </c:extLst>
        </c:ser>
        <c:ser>
          <c:idx val="5"/>
          <c:order val="5"/>
          <c:tx>
            <c:strRef>
              <c:f>多样性!$A$10</c:f>
              <c:strCache>
                <c:ptCount val="1"/>
                <c:pt idx="0">
                  <c:v>LFBCA</c:v>
                </c:pt>
              </c:strCache>
            </c:strRef>
          </c:tx>
          <c:spPr>
            <a:solidFill>
              <a:schemeClr val="accent6"/>
            </a:solidFill>
            <a:ln>
              <a:noFill/>
            </a:ln>
            <a:effectLst/>
          </c:spPr>
          <c:invertIfNegative val="0"/>
          <c:cat>
            <c:strRef>
              <c:f>多样性!$F$4:$I$4</c:f>
              <c:strCache>
                <c:ptCount val="4"/>
                <c:pt idx="0">
                  <c:v>Inter@5</c:v>
                </c:pt>
                <c:pt idx="1">
                  <c:v>Inter@10</c:v>
                </c:pt>
                <c:pt idx="2">
                  <c:v>Inter@15</c:v>
                </c:pt>
                <c:pt idx="3">
                  <c:v>Inter@20</c:v>
                </c:pt>
              </c:strCache>
            </c:strRef>
          </c:cat>
          <c:val>
            <c:numRef>
              <c:f>多样性!$F$10:$I$10</c:f>
              <c:numCache>
                <c:formatCode>General</c:formatCode>
                <c:ptCount val="4"/>
                <c:pt idx="0">
                  <c:v>0.90851000000000004</c:v>
                </c:pt>
                <c:pt idx="1">
                  <c:v>0.93662999999999996</c:v>
                </c:pt>
                <c:pt idx="2">
                  <c:v>0.94181000000000004</c:v>
                </c:pt>
                <c:pt idx="3">
                  <c:v>0.96787000000000001</c:v>
                </c:pt>
              </c:numCache>
            </c:numRef>
          </c:val>
          <c:extLst>
            <c:ext xmlns:c16="http://schemas.microsoft.com/office/drawing/2014/chart" uri="{C3380CC4-5D6E-409C-BE32-E72D297353CC}">
              <c16:uniqueId val="{00000005-DA1F-42CD-9AFD-77E9151A3478}"/>
            </c:ext>
          </c:extLst>
        </c:ser>
        <c:dLbls>
          <c:showLegendKey val="0"/>
          <c:showVal val="0"/>
          <c:showCatName val="0"/>
          <c:showSerName val="0"/>
          <c:showPercent val="0"/>
          <c:showBubbleSize val="0"/>
        </c:dLbls>
        <c:gapWidth val="219"/>
        <c:overlap val="-27"/>
        <c:axId val="556062168"/>
        <c:axId val="556062496"/>
      </c:barChart>
      <c:catAx>
        <c:axId val="556062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6062496"/>
        <c:crosses val="autoZero"/>
        <c:auto val="1"/>
        <c:lblAlgn val="ctr"/>
        <c:lblOffset val="100"/>
        <c:noMultiLvlLbl val="0"/>
      </c:catAx>
      <c:valAx>
        <c:axId val="55606249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6062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多样性!$A$22</c:f>
              <c:strCache>
                <c:ptCount val="1"/>
                <c:pt idx="0">
                  <c:v>TGx</c:v>
                </c:pt>
              </c:strCache>
            </c:strRef>
          </c:tx>
          <c:spPr>
            <a:solidFill>
              <a:schemeClr val="accent1"/>
            </a:solidFill>
            <a:ln>
              <a:noFill/>
            </a:ln>
            <a:effectLst/>
          </c:spPr>
          <c:invertIfNegative val="0"/>
          <c:cat>
            <c:strRef>
              <c:f>多样性!$B$21:$E$21</c:f>
              <c:strCache>
                <c:ptCount val="4"/>
                <c:pt idx="0">
                  <c:v>Intra@5</c:v>
                </c:pt>
                <c:pt idx="1">
                  <c:v>Intra@10</c:v>
                </c:pt>
                <c:pt idx="2">
                  <c:v>Intra@15</c:v>
                </c:pt>
                <c:pt idx="3">
                  <c:v>Intra@20</c:v>
                </c:pt>
              </c:strCache>
            </c:strRef>
          </c:cat>
          <c:val>
            <c:numRef>
              <c:f>多样性!$B$22:$E$22</c:f>
              <c:numCache>
                <c:formatCode>General</c:formatCode>
                <c:ptCount val="4"/>
                <c:pt idx="0">
                  <c:v>0.39863000000000004</c:v>
                </c:pt>
                <c:pt idx="1">
                  <c:v>0.43072999999999995</c:v>
                </c:pt>
                <c:pt idx="2">
                  <c:v>0.44160999999999995</c:v>
                </c:pt>
                <c:pt idx="3">
                  <c:v>0.47079000000000004</c:v>
                </c:pt>
              </c:numCache>
            </c:numRef>
          </c:val>
          <c:extLst>
            <c:ext xmlns:c16="http://schemas.microsoft.com/office/drawing/2014/chart" uri="{C3380CC4-5D6E-409C-BE32-E72D297353CC}">
              <c16:uniqueId val="{00000000-BEE7-428B-8DF6-EA707C0E951D}"/>
            </c:ext>
          </c:extLst>
        </c:ser>
        <c:ser>
          <c:idx val="1"/>
          <c:order val="1"/>
          <c:tx>
            <c:strRef>
              <c:f>多样性!$A$23</c:f>
              <c:strCache>
                <c:ptCount val="1"/>
                <c:pt idx="0">
                  <c:v>Semi-CDAE</c:v>
                </c:pt>
              </c:strCache>
            </c:strRef>
          </c:tx>
          <c:spPr>
            <a:solidFill>
              <a:schemeClr val="accent2"/>
            </a:solidFill>
            <a:ln>
              <a:noFill/>
            </a:ln>
            <a:effectLst/>
          </c:spPr>
          <c:invertIfNegative val="0"/>
          <c:cat>
            <c:strRef>
              <c:f>多样性!$B$21:$E$21</c:f>
              <c:strCache>
                <c:ptCount val="4"/>
                <c:pt idx="0">
                  <c:v>Intra@5</c:v>
                </c:pt>
                <c:pt idx="1">
                  <c:v>Intra@10</c:v>
                </c:pt>
                <c:pt idx="2">
                  <c:v>Intra@15</c:v>
                </c:pt>
                <c:pt idx="3">
                  <c:v>Intra@20</c:v>
                </c:pt>
              </c:strCache>
            </c:strRef>
          </c:cat>
          <c:val>
            <c:numRef>
              <c:f>多样性!$B$23:$E$23</c:f>
              <c:numCache>
                <c:formatCode>General</c:formatCode>
                <c:ptCount val="4"/>
                <c:pt idx="0">
                  <c:v>0.31633</c:v>
                </c:pt>
                <c:pt idx="1">
                  <c:v>0.33394000000000001</c:v>
                </c:pt>
                <c:pt idx="2">
                  <c:v>0.34660000000000002</c:v>
                </c:pt>
                <c:pt idx="3">
                  <c:v>0.36587999999999998</c:v>
                </c:pt>
              </c:numCache>
            </c:numRef>
          </c:val>
          <c:extLst>
            <c:ext xmlns:c16="http://schemas.microsoft.com/office/drawing/2014/chart" uri="{C3380CC4-5D6E-409C-BE32-E72D297353CC}">
              <c16:uniqueId val="{00000001-BEE7-428B-8DF6-EA707C0E951D}"/>
            </c:ext>
          </c:extLst>
        </c:ser>
        <c:ser>
          <c:idx val="2"/>
          <c:order val="2"/>
          <c:tx>
            <c:strRef>
              <c:f>多样性!$A$24</c:f>
              <c:strCache>
                <c:ptCount val="1"/>
                <c:pt idx="0">
                  <c:v>USG</c:v>
                </c:pt>
              </c:strCache>
            </c:strRef>
          </c:tx>
          <c:spPr>
            <a:solidFill>
              <a:schemeClr val="accent3"/>
            </a:solidFill>
            <a:ln>
              <a:noFill/>
            </a:ln>
            <a:effectLst/>
          </c:spPr>
          <c:invertIfNegative val="0"/>
          <c:cat>
            <c:strRef>
              <c:f>多样性!$B$21:$E$21</c:f>
              <c:strCache>
                <c:ptCount val="4"/>
                <c:pt idx="0">
                  <c:v>Intra@5</c:v>
                </c:pt>
                <c:pt idx="1">
                  <c:v>Intra@10</c:v>
                </c:pt>
                <c:pt idx="2">
                  <c:v>Intra@15</c:v>
                </c:pt>
                <c:pt idx="3">
                  <c:v>Intra@20</c:v>
                </c:pt>
              </c:strCache>
            </c:strRef>
          </c:cat>
          <c:val>
            <c:numRef>
              <c:f>多样性!$B$24:$E$24</c:f>
              <c:numCache>
                <c:formatCode>General</c:formatCode>
                <c:ptCount val="4"/>
                <c:pt idx="0">
                  <c:v>0.29083000000000003</c:v>
                </c:pt>
                <c:pt idx="1">
                  <c:v>0.34662999999999999</c:v>
                </c:pt>
                <c:pt idx="2">
                  <c:v>0.37851000000000001</c:v>
                </c:pt>
                <c:pt idx="3">
                  <c:v>0.38502000000000003</c:v>
                </c:pt>
              </c:numCache>
            </c:numRef>
          </c:val>
          <c:extLst>
            <c:ext xmlns:c16="http://schemas.microsoft.com/office/drawing/2014/chart" uri="{C3380CC4-5D6E-409C-BE32-E72D297353CC}">
              <c16:uniqueId val="{00000002-BEE7-428B-8DF6-EA707C0E951D}"/>
            </c:ext>
          </c:extLst>
        </c:ser>
        <c:ser>
          <c:idx val="3"/>
          <c:order val="3"/>
          <c:tx>
            <c:strRef>
              <c:f>多样性!$A$25</c:f>
              <c:strCache>
                <c:ptCount val="1"/>
                <c:pt idx="0">
                  <c:v>LBSN2ve</c:v>
                </c:pt>
              </c:strCache>
            </c:strRef>
          </c:tx>
          <c:spPr>
            <a:solidFill>
              <a:schemeClr val="accent4"/>
            </a:solidFill>
            <a:ln>
              <a:noFill/>
            </a:ln>
            <a:effectLst/>
          </c:spPr>
          <c:invertIfNegative val="0"/>
          <c:cat>
            <c:strRef>
              <c:f>多样性!$B$21:$E$21</c:f>
              <c:strCache>
                <c:ptCount val="4"/>
                <c:pt idx="0">
                  <c:v>Intra@5</c:v>
                </c:pt>
                <c:pt idx="1">
                  <c:v>Intra@10</c:v>
                </c:pt>
                <c:pt idx="2">
                  <c:v>Intra@15</c:v>
                </c:pt>
                <c:pt idx="3">
                  <c:v>Intra@20</c:v>
                </c:pt>
              </c:strCache>
            </c:strRef>
          </c:cat>
          <c:val>
            <c:numRef>
              <c:f>多样性!$B$25:$E$25</c:f>
              <c:numCache>
                <c:formatCode>General</c:formatCode>
                <c:ptCount val="4"/>
                <c:pt idx="0">
                  <c:v>0.27766000000000002</c:v>
                </c:pt>
                <c:pt idx="1">
                  <c:v>0.33077000000000001</c:v>
                </c:pt>
                <c:pt idx="2">
                  <c:v>0.33731999999999995</c:v>
                </c:pt>
                <c:pt idx="3">
                  <c:v>0.35719999999999996</c:v>
                </c:pt>
              </c:numCache>
            </c:numRef>
          </c:val>
          <c:extLst>
            <c:ext xmlns:c16="http://schemas.microsoft.com/office/drawing/2014/chart" uri="{C3380CC4-5D6E-409C-BE32-E72D297353CC}">
              <c16:uniqueId val="{00000003-BEE7-428B-8DF6-EA707C0E951D}"/>
            </c:ext>
          </c:extLst>
        </c:ser>
        <c:ser>
          <c:idx val="4"/>
          <c:order val="4"/>
          <c:tx>
            <c:strRef>
              <c:f>多样性!$A$26</c:f>
              <c:strCache>
                <c:ptCount val="1"/>
                <c:pt idx="0">
                  <c:v>LRT</c:v>
                </c:pt>
              </c:strCache>
            </c:strRef>
          </c:tx>
          <c:spPr>
            <a:solidFill>
              <a:schemeClr val="accent5"/>
            </a:solidFill>
            <a:ln>
              <a:noFill/>
            </a:ln>
            <a:effectLst/>
          </c:spPr>
          <c:invertIfNegative val="0"/>
          <c:cat>
            <c:strRef>
              <c:f>多样性!$B$21:$E$21</c:f>
              <c:strCache>
                <c:ptCount val="4"/>
                <c:pt idx="0">
                  <c:v>Intra@5</c:v>
                </c:pt>
                <c:pt idx="1">
                  <c:v>Intra@10</c:v>
                </c:pt>
                <c:pt idx="2">
                  <c:v>Intra@15</c:v>
                </c:pt>
                <c:pt idx="3">
                  <c:v>Intra@20</c:v>
                </c:pt>
              </c:strCache>
            </c:strRef>
          </c:cat>
          <c:val>
            <c:numRef>
              <c:f>多样性!$B$26:$E$26</c:f>
              <c:numCache>
                <c:formatCode>General</c:formatCode>
                <c:ptCount val="4"/>
                <c:pt idx="0">
                  <c:v>0.19601999999999997</c:v>
                </c:pt>
                <c:pt idx="1">
                  <c:v>0.21214999999999995</c:v>
                </c:pt>
                <c:pt idx="2">
                  <c:v>0.24429000000000001</c:v>
                </c:pt>
                <c:pt idx="3">
                  <c:v>0.26124000000000003</c:v>
                </c:pt>
              </c:numCache>
            </c:numRef>
          </c:val>
          <c:extLst>
            <c:ext xmlns:c16="http://schemas.microsoft.com/office/drawing/2014/chart" uri="{C3380CC4-5D6E-409C-BE32-E72D297353CC}">
              <c16:uniqueId val="{00000004-BEE7-428B-8DF6-EA707C0E951D}"/>
            </c:ext>
          </c:extLst>
        </c:ser>
        <c:ser>
          <c:idx val="5"/>
          <c:order val="5"/>
          <c:tx>
            <c:strRef>
              <c:f>多样性!$A$27</c:f>
              <c:strCache>
                <c:ptCount val="1"/>
                <c:pt idx="0">
                  <c:v>LFBCA</c:v>
                </c:pt>
              </c:strCache>
            </c:strRef>
          </c:tx>
          <c:spPr>
            <a:solidFill>
              <a:schemeClr val="accent6"/>
            </a:solidFill>
            <a:ln>
              <a:noFill/>
            </a:ln>
            <a:effectLst/>
          </c:spPr>
          <c:invertIfNegative val="0"/>
          <c:cat>
            <c:strRef>
              <c:f>多样性!$B$21:$E$21</c:f>
              <c:strCache>
                <c:ptCount val="4"/>
                <c:pt idx="0">
                  <c:v>Intra@5</c:v>
                </c:pt>
                <c:pt idx="1">
                  <c:v>Intra@10</c:v>
                </c:pt>
                <c:pt idx="2">
                  <c:v>Intra@15</c:v>
                </c:pt>
                <c:pt idx="3">
                  <c:v>Intra@20</c:v>
                </c:pt>
              </c:strCache>
            </c:strRef>
          </c:cat>
          <c:val>
            <c:numRef>
              <c:f>多样性!$B$27:$E$27</c:f>
              <c:numCache>
                <c:formatCode>General</c:formatCode>
                <c:ptCount val="4"/>
                <c:pt idx="0">
                  <c:v>0.30715999999999999</c:v>
                </c:pt>
                <c:pt idx="1">
                  <c:v>0.32811000000000001</c:v>
                </c:pt>
                <c:pt idx="2">
                  <c:v>0.34458</c:v>
                </c:pt>
                <c:pt idx="3">
                  <c:v>0.38192999999999999</c:v>
                </c:pt>
              </c:numCache>
            </c:numRef>
          </c:val>
          <c:extLst>
            <c:ext xmlns:c16="http://schemas.microsoft.com/office/drawing/2014/chart" uri="{C3380CC4-5D6E-409C-BE32-E72D297353CC}">
              <c16:uniqueId val="{00000005-BEE7-428B-8DF6-EA707C0E951D}"/>
            </c:ext>
          </c:extLst>
        </c:ser>
        <c:dLbls>
          <c:showLegendKey val="0"/>
          <c:showVal val="0"/>
          <c:showCatName val="0"/>
          <c:showSerName val="0"/>
          <c:showPercent val="0"/>
          <c:showBubbleSize val="0"/>
        </c:dLbls>
        <c:gapWidth val="219"/>
        <c:overlap val="-27"/>
        <c:axId val="761363024"/>
        <c:axId val="761365320"/>
      </c:barChart>
      <c:catAx>
        <c:axId val="76136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365320"/>
        <c:crosses val="autoZero"/>
        <c:auto val="1"/>
        <c:lblAlgn val="ctr"/>
        <c:lblOffset val="100"/>
        <c:noMultiLvlLbl val="0"/>
      </c:catAx>
      <c:valAx>
        <c:axId val="761365320"/>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36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多样性!$A$22</c:f>
              <c:strCache>
                <c:ptCount val="1"/>
                <c:pt idx="0">
                  <c:v>TGx</c:v>
                </c:pt>
              </c:strCache>
            </c:strRef>
          </c:tx>
          <c:spPr>
            <a:solidFill>
              <a:schemeClr val="accent1"/>
            </a:solidFill>
            <a:ln>
              <a:noFill/>
            </a:ln>
            <a:effectLst/>
          </c:spPr>
          <c:invertIfNegative val="0"/>
          <c:cat>
            <c:strRef>
              <c:f>多样性!$F$21:$I$21</c:f>
              <c:strCache>
                <c:ptCount val="4"/>
                <c:pt idx="0">
                  <c:v>Inter@5</c:v>
                </c:pt>
                <c:pt idx="1">
                  <c:v>Inter@10</c:v>
                </c:pt>
                <c:pt idx="2">
                  <c:v>Inter@15</c:v>
                </c:pt>
                <c:pt idx="3">
                  <c:v>Inter@20</c:v>
                </c:pt>
              </c:strCache>
            </c:strRef>
          </c:cat>
          <c:val>
            <c:numRef>
              <c:f>多样性!$F$22:$I$22</c:f>
              <c:numCache>
                <c:formatCode>General</c:formatCode>
                <c:ptCount val="4"/>
                <c:pt idx="0">
                  <c:v>0.99568000000000001</c:v>
                </c:pt>
                <c:pt idx="1">
                  <c:v>0.99658000000000002</c:v>
                </c:pt>
                <c:pt idx="2">
                  <c:v>0.99714999999999998</c:v>
                </c:pt>
                <c:pt idx="3">
                  <c:v>0.99753000000000003</c:v>
                </c:pt>
              </c:numCache>
            </c:numRef>
          </c:val>
          <c:extLst>
            <c:ext xmlns:c16="http://schemas.microsoft.com/office/drawing/2014/chart" uri="{C3380CC4-5D6E-409C-BE32-E72D297353CC}">
              <c16:uniqueId val="{00000000-8979-4BFC-B467-0203FB0E53B3}"/>
            </c:ext>
          </c:extLst>
        </c:ser>
        <c:ser>
          <c:idx val="1"/>
          <c:order val="1"/>
          <c:tx>
            <c:strRef>
              <c:f>多样性!$A$23</c:f>
              <c:strCache>
                <c:ptCount val="1"/>
                <c:pt idx="0">
                  <c:v>Semi-CDAE</c:v>
                </c:pt>
              </c:strCache>
            </c:strRef>
          </c:tx>
          <c:spPr>
            <a:solidFill>
              <a:schemeClr val="accent2"/>
            </a:solidFill>
            <a:ln>
              <a:noFill/>
            </a:ln>
            <a:effectLst/>
          </c:spPr>
          <c:invertIfNegative val="0"/>
          <c:cat>
            <c:strRef>
              <c:f>多样性!$F$21:$I$21</c:f>
              <c:strCache>
                <c:ptCount val="4"/>
                <c:pt idx="0">
                  <c:v>Inter@5</c:v>
                </c:pt>
                <c:pt idx="1">
                  <c:v>Inter@10</c:v>
                </c:pt>
                <c:pt idx="2">
                  <c:v>Inter@15</c:v>
                </c:pt>
                <c:pt idx="3">
                  <c:v>Inter@20</c:v>
                </c:pt>
              </c:strCache>
            </c:strRef>
          </c:cat>
          <c:val>
            <c:numRef>
              <c:f>多样性!$F$23:$I$23</c:f>
              <c:numCache>
                <c:formatCode>General</c:formatCode>
                <c:ptCount val="4"/>
                <c:pt idx="0">
                  <c:v>0.93925000000000003</c:v>
                </c:pt>
                <c:pt idx="1">
                  <c:v>0.94338999999999995</c:v>
                </c:pt>
                <c:pt idx="2">
                  <c:v>0.95426</c:v>
                </c:pt>
                <c:pt idx="3">
                  <c:v>0.96386000000000005</c:v>
                </c:pt>
              </c:numCache>
            </c:numRef>
          </c:val>
          <c:extLst>
            <c:ext xmlns:c16="http://schemas.microsoft.com/office/drawing/2014/chart" uri="{C3380CC4-5D6E-409C-BE32-E72D297353CC}">
              <c16:uniqueId val="{00000001-8979-4BFC-B467-0203FB0E53B3}"/>
            </c:ext>
          </c:extLst>
        </c:ser>
        <c:ser>
          <c:idx val="2"/>
          <c:order val="2"/>
          <c:tx>
            <c:strRef>
              <c:f>多样性!$A$24</c:f>
              <c:strCache>
                <c:ptCount val="1"/>
                <c:pt idx="0">
                  <c:v>USG</c:v>
                </c:pt>
              </c:strCache>
            </c:strRef>
          </c:tx>
          <c:spPr>
            <a:solidFill>
              <a:schemeClr val="accent3"/>
            </a:solidFill>
            <a:ln>
              <a:noFill/>
            </a:ln>
            <a:effectLst/>
          </c:spPr>
          <c:invertIfNegative val="0"/>
          <c:cat>
            <c:strRef>
              <c:f>多样性!$F$21:$I$21</c:f>
              <c:strCache>
                <c:ptCount val="4"/>
                <c:pt idx="0">
                  <c:v>Inter@5</c:v>
                </c:pt>
                <c:pt idx="1">
                  <c:v>Inter@10</c:v>
                </c:pt>
                <c:pt idx="2">
                  <c:v>Inter@15</c:v>
                </c:pt>
                <c:pt idx="3">
                  <c:v>Inter@20</c:v>
                </c:pt>
              </c:strCache>
            </c:strRef>
          </c:cat>
          <c:val>
            <c:numRef>
              <c:f>多样性!$F$24:$I$24</c:f>
              <c:numCache>
                <c:formatCode>General</c:formatCode>
                <c:ptCount val="4"/>
                <c:pt idx="0">
                  <c:v>0.87348999999999999</c:v>
                </c:pt>
                <c:pt idx="1">
                  <c:v>0.88797999999999999</c:v>
                </c:pt>
                <c:pt idx="2">
                  <c:v>0.89768000000000003</c:v>
                </c:pt>
                <c:pt idx="3">
                  <c:v>0.90874999999999995</c:v>
                </c:pt>
              </c:numCache>
            </c:numRef>
          </c:val>
          <c:extLst>
            <c:ext xmlns:c16="http://schemas.microsoft.com/office/drawing/2014/chart" uri="{C3380CC4-5D6E-409C-BE32-E72D297353CC}">
              <c16:uniqueId val="{00000002-8979-4BFC-B467-0203FB0E53B3}"/>
            </c:ext>
          </c:extLst>
        </c:ser>
        <c:ser>
          <c:idx val="3"/>
          <c:order val="3"/>
          <c:tx>
            <c:strRef>
              <c:f>多样性!$A$25</c:f>
              <c:strCache>
                <c:ptCount val="1"/>
                <c:pt idx="0">
                  <c:v>LBSN2ve</c:v>
                </c:pt>
              </c:strCache>
            </c:strRef>
          </c:tx>
          <c:spPr>
            <a:solidFill>
              <a:schemeClr val="accent4"/>
            </a:solidFill>
            <a:ln>
              <a:noFill/>
            </a:ln>
            <a:effectLst/>
          </c:spPr>
          <c:invertIfNegative val="0"/>
          <c:cat>
            <c:strRef>
              <c:f>多样性!$F$21:$I$21</c:f>
              <c:strCache>
                <c:ptCount val="4"/>
                <c:pt idx="0">
                  <c:v>Inter@5</c:v>
                </c:pt>
                <c:pt idx="1">
                  <c:v>Inter@10</c:v>
                </c:pt>
                <c:pt idx="2">
                  <c:v>Inter@15</c:v>
                </c:pt>
                <c:pt idx="3">
                  <c:v>Inter@20</c:v>
                </c:pt>
              </c:strCache>
            </c:strRef>
          </c:cat>
          <c:val>
            <c:numRef>
              <c:f>多样性!$F$25:$I$25</c:f>
              <c:numCache>
                <c:formatCode>General</c:formatCode>
                <c:ptCount val="4"/>
                <c:pt idx="0">
                  <c:v>0.91574</c:v>
                </c:pt>
                <c:pt idx="1">
                  <c:v>0.92544999999999999</c:v>
                </c:pt>
                <c:pt idx="2">
                  <c:v>0.94743999999999995</c:v>
                </c:pt>
                <c:pt idx="3">
                  <c:v>0.95799999999999996</c:v>
                </c:pt>
              </c:numCache>
            </c:numRef>
          </c:val>
          <c:extLst>
            <c:ext xmlns:c16="http://schemas.microsoft.com/office/drawing/2014/chart" uri="{C3380CC4-5D6E-409C-BE32-E72D297353CC}">
              <c16:uniqueId val="{00000003-8979-4BFC-B467-0203FB0E53B3}"/>
            </c:ext>
          </c:extLst>
        </c:ser>
        <c:ser>
          <c:idx val="4"/>
          <c:order val="4"/>
          <c:tx>
            <c:strRef>
              <c:f>多样性!$A$26</c:f>
              <c:strCache>
                <c:ptCount val="1"/>
                <c:pt idx="0">
                  <c:v>LRT</c:v>
                </c:pt>
              </c:strCache>
            </c:strRef>
          </c:tx>
          <c:spPr>
            <a:solidFill>
              <a:schemeClr val="accent5"/>
            </a:solidFill>
            <a:ln>
              <a:noFill/>
            </a:ln>
            <a:effectLst/>
          </c:spPr>
          <c:invertIfNegative val="0"/>
          <c:cat>
            <c:strRef>
              <c:f>多样性!$F$21:$I$21</c:f>
              <c:strCache>
                <c:ptCount val="4"/>
                <c:pt idx="0">
                  <c:v>Inter@5</c:v>
                </c:pt>
                <c:pt idx="1">
                  <c:v>Inter@10</c:v>
                </c:pt>
                <c:pt idx="2">
                  <c:v>Inter@15</c:v>
                </c:pt>
                <c:pt idx="3">
                  <c:v>Inter@20</c:v>
                </c:pt>
              </c:strCache>
            </c:strRef>
          </c:cat>
          <c:val>
            <c:numRef>
              <c:f>多样性!$F$26:$I$26</c:f>
              <c:numCache>
                <c:formatCode>General</c:formatCode>
                <c:ptCount val="4"/>
                <c:pt idx="0">
                  <c:v>0.63061</c:v>
                </c:pt>
                <c:pt idx="1">
                  <c:v>0.66318999999999995</c:v>
                </c:pt>
                <c:pt idx="2">
                  <c:v>0.68645999999999996</c:v>
                </c:pt>
                <c:pt idx="3">
                  <c:v>0.71174000000000004</c:v>
                </c:pt>
              </c:numCache>
            </c:numRef>
          </c:val>
          <c:extLst>
            <c:ext xmlns:c16="http://schemas.microsoft.com/office/drawing/2014/chart" uri="{C3380CC4-5D6E-409C-BE32-E72D297353CC}">
              <c16:uniqueId val="{00000004-8979-4BFC-B467-0203FB0E53B3}"/>
            </c:ext>
          </c:extLst>
        </c:ser>
        <c:ser>
          <c:idx val="5"/>
          <c:order val="5"/>
          <c:tx>
            <c:strRef>
              <c:f>多样性!$A$27</c:f>
              <c:strCache>
                <c:ptCount val="1"/>
                <c:pt idx="0">
                  <c:v>LFBCA</c:v>
                </c:pt>
              </c:strCache>
            </c:strRef>
          </c:tx>
          <c:spPr>
            <a:solidFill>
              <a:schemeClr val="accent6"/>
            </a:solidFill>
            <a:ln>
              <a:noFill/>
            </a:ln>
            <a:effectLst/>
          </c:spPr>
          <c:invertIfNegative val="0"/>
          <c:cat>
            <c:strRef>
              <c:f>多样性!$F$21:$I$21</c:f>
              <c:strCache>
                <c:ptCount val="4"/>
                <c:pt idx="0">
                  <c:v>Inter@5</c:v>
                </c:pt>
                <c:pt idx="1">
                  <c:v>Inter@10</c:v>
                </c:pt>
                <c:pt idx="2">
                  <c:v>Inter@15</c:v>
                </c:pt>
                <c:pt idx="3">
                  <c:v>Inter@20</c:v>
                </c:pt>
              </c:strCache>
            </c:strRef>
          </c:cat>
          <c:val>
            <c:numRef>
              <c:f>多样性!$F$27:$I$27</c:f>
              <c:numCache>
                <c:formatCode>General</c:formatCode>
                <c:ptCount val="4"/>
                <c:pt idx="0">
                  <c:v>0.95660000000000001</c:v>
                </c:pt>
                <c:pt idx="1">
                  <c:v>0.96055000000000001</c:v>
                </c:pt>
                <c:pt idx="2">
                  <c:v>0.96592999999999996</c:v>
                </c:pt>
                <c:pt idx="3">
                  <c:v>0.97472000000000003</c:v>
                </c:pt>
              </c:numCache>
            </c:numRef>
          </c:val>
          <c:extLst>
            <c:ext xmlns:c16="http://schemas.microsoft.com/office/drawing/2014/chart" uri="{C3380CC4-5D6E-409C-BE32-E72D297353CC}">
              <c16:uniqueId val="{00000005-8979-4BFC-B467-0203FB0E53B3}"/>
            </c:ext>
          </c:extLst>
        </c:ser>
        <c:dLbls>
          <c:showLegendKey val="0"/>
          <c:showVal val="0"/>
          <c:showCatName val="0"/>
          <c:showSerName val="0"/>
          <c:showPercent val="0"/>
          <c:showBubbleSize val="0"/>
        </c:dLbls>
        <c:gapWidth val="219"/>
        <c:overlap val="-27"/>
        <c:axId val="761489264"/>
        <c:axId val="761487296"/>
      </c:barChart>
      <c:catAx>
        <c:axId val="76148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487296"/>
        <c:crosses val="autoZero"/>
        <c:auto val="1"/>
        <c:lblAlgn val="ctr"/>
        <c:lblOffset val="100"/>
        <c:noMultiLvlLbl val="0"/>
      </c:catAx>
      <c:valAx>
        <c:axId val="76148729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48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多样性!$A$40</c:f>
              <c:strCache>
                <c:ptCount val="1"/>
                <c:pt idx="0">
                  <c:v>TGx</c:v>
                </c:pt>
              </c:strCache>
            </c:strRef>
          </c:tx>
          <c:spPr>
            <a:solidFill>
              <a:schemeClr val="accent1"/>
            </a:solidFill>
            <a:ln>
              <a:noFill/>
            </a:ln>
            <a:effectLst/>
          </c:spPr>
          <c:invertIfNegative val="0"/>
          <c:cat>
            <c:strRef>
              <c:f>多样性!$B$39:$E$39</c:f>
              <c:strCache>
                <c:ptCount val="4"/>
                <c:pt idx="0">
                  <c:v>Intra@5</c:v>
                </c:pt>
                <c:pt idx="1">
                  <c:v>Intra@10</c:v>
                </c:pt>
                <c:pt idx="2">
                  <c:v>Intra@15</c:v>
                </c:pt>
                <c:pt idx="3">
                  <c:v>Intra@20</c:v>
                </c:pt>
              </c:strCache>
            </c:strRef>
          </c:cat>
          <c:val>
            <c:numRef>
              <c:f>多样性!$B$40:$E$40</c:f>
              <c:numCache>
                <c:formatCode>General</c:formatCode>
                <c:ptCount val="4"/>
                <c:pt idx="0">
                  <c:v>0.45509999999999995</c:v>
                </c:pt>
                <c:pt idx="1">
                  <c:v>0.50790999999999997</c:v>
                </c:pt>
                <c:pt idx="2">
                  <c:v>0.52583000000000002</c:v>
                </c:pt>
                <c:pt idx="3">
                  <c:v>0.53641000000000005</c:v>
                </c:pt>
              </c:numCache>
            </c:numRef>
          </c:val>
          <c:extLst>
            <c:ext xmlns:c16="http://schemas.microsoft.com/office/drawing/2014/chart" uri="{C3380CC4-5D6E-409C-BE32-E72D297353CC}">
              <c16:uniqueId val="{00000000-DB65-4C02-9E84-162A1C9E0F5B}"/>
            </c:ext>
          </c:extLst>
        </c:ser>
        <c:ser>
          <c:idx val="1"/>
          <c:order val="1"/>
          <c:tx>
            <c:strRef>
              <c:f>多样性!$A$41</c:f>
              <c:strCache>
                <c:ptCount val="1"/>
                <c:pt idx="0">
                  <c:v>Semi-CDAE</c:v>
                </c:pt>
              </c:strCache>
            </c:strRef>
          </c:tx>
          <c:spPr>
            <a:solidFill>
              <a:schemeClr val="accent2"/>
            </a:solidFill>
            <a:ln>
              <a:noFill/>
            </a:ln>
            <a:effectLst/>
          </c:spPr>
          <c:invertIfNegative val="0"/>
          <c:cat>
            <c:strRef>
              <c:f>多样性!$B$39:$E$39</c:f>
              <c:strCache>
                <c:ptCount val="4"/>
                <c:pt idx="0">
                  <c:v>Intra@5</c:v>
                </c:pt>
                <c:pt idx="1">
                  <c:v>Intra@10</c:v>
                </c:pt>
                <c:pt idx="2">
                  <c:v>Intra@15</c:v>
                </c:pt>
                <c:pt idx="3">
                  <c:v>Intra@20</c:v>
                </c:pt>
              </c:strCache>
            </c:strRef>
          </c:cat>
          <c:val>
            <c:numRef>
              <c:f>多样性!$B$41:$E$41</c:f>
              <c:numCache>
                <c:formatCode>General</c:formatCode>
                <c:ptCount val="4"/>
                <c:pt idx="0">
                  <c:v>0.40537000000000001</c:v>
                </c:pt>
                <c:pt idx="1">
                  <c:v>0.42679</c:v>
                </c:pt>
                <c:pt idx="2">
                  <c:v>0.43633999999999995</c:v>
                </c:pt>
                <c:pt idx="3">
                  <c:v>0.48882000000000003</c:v>
                </c:pt>
              </c:numCache>
            </c:numRef>
          </c:val>
          <c:extLst>
            <c:ext xmlns:c16="http://schemas.microsoft.com/office/drawing/2014/chart" uri="{C3380CC4-5D6E-409C-BE32-E72D297353CC}">
              <c16:uniqueId val="{00000001-DB65-4C02-9E84-162A1C9E0F5B}"/>
            </c:ext>
          </c:extLst>
        </c:ser>
        <c:ser>
          <c:idx val="2"/>
          <c:order val="2"/>
          <c:tx>
            <c:strRef>
              <c:f>多样性!$A$42</c:f>
              <c:strCache>
                <c:ptCount val="1"/>
                <c:pt idx="0">
                  <c:v>USG</c:v>
                </c:pt>
              </c:strCache>
            </c:strRef>
          </c:tx>
          <c:spPr>
            <a:solidFill>
              <a:schemeClr val="accent3"/>
            </a:solidFill>
            <a:ln>
              <a:noFill/>
            </a:ln>
            <a:effectLst/>
          </c:spPr>
          <c:invertIfNegative val="0"/>
          <c:cat>
            <c:strRef>
              <c:f>多样性!$B$39:$E$39</c:f>
              <c:strCache>
                <c:ptCount val="4"/>
                <c:pt idx="0">
                  <c:v>Intra@5</c:v>
                </c:pt>
                <c:pt idx="1">
                  <c:v>Intra@10</c:v>
                </c:pt>
                <c:pt idx="2">
                  <c:v>Intra@15</c:v>
                </c:pt>
                <c:pt idx="3">
                  <c:v>Intra@20</c:v>
                </c:pt>
              </c:strCache>
            </c:strRef>
          </c:cat>
          <c:val>
            <c:numRef>
              <c:f>多样性!$B$42:$E$42</c:f>
              <c:numCache>
                <c:formatCode>General</c:formatCode>
                <c:ptCount val="4"/>
                <c:pt idx="0">
                  <c:v>0.32465999999999995</c:v>
                </c:pt>
                <c:pt idx="1">
                  <c:v>0.35902999999999996</c:v>
                </c:pt>
                <c:pt idx="2">
                  <c:v>0.38834999999999997</c:v>
                </c:pt>
                <c:pt idx="3">
                  <c:v>0.41827999999999999</c:v>
                </c:pt>
              </c:numCache>
            </c:numRef>
          </c:val>
          <c:extLst>
            <c:ext xmlns:c16="http://schemas.microsoft.com/office/drawing/2014/chart" uri="{C3380CC4-5D6E-409C-BE32-E72D297353CC}">
              <c16:uniqueId val="{00000002-DB65-4C02-9E84-162A1C9E0F5B}"/>
            </c:ext>
          </c:extLst>
        </c:ser>
        <c:ser>
          <c:idx val="3"/>
          <c:order val="3"/>
          <c:tx>
            <c:strRef>
              <c:f>多样性!$A$43</c:f>
              <c:strCache>
                <c:ptCount val="1"/>
                <c:pt idx="0">
                  <c:v>LBSN2ve</c:v>
                </c:pt>
              </c:strCache>
            </c:strRef>
          </c:tx>
          <c:spPr>
            <a:solidFill>
              <a:schemeClr val="accent4"/>
            </a:solidFill>
            <a:ln>
              <a:noFill/>
            </a:ln>
            <a:effectLst/>
          </c:spPr>
          <c:invertIfNegative val="0"/>
          <c:cat>
            <c:strRef>
              <c:f>多样性!$B$39:$E$39</c:f>
              <c:strCache>
                <c:ptCount val="4"/>
                <c:pt idx="0">
                  <c:v>Intra@5</c:v>
                </c:pt>
                <c:pt idx="1">
                  <c:v>Intra@10</c:v>
                </c:pt>
                <c:pt idx="2">
                  <c:v>Intra@15</c:v>
                </c:pt>
                <c:pt idx="3">
                  <c:v>Intra@20</c:v>
                </c:pt>
              </c:strCache>
            </c:strRef>
          </c:cat>
          <c:val>
            <c:numRef>
              <c:f>多样性!$B$43:$E$43</c:f>
              <c:numCache>
                <c:formatCode>General</c:formatCode>
                <c:ptCount val="4"/>
                <c:pt idx="0">
                  <c:v>0.43857000000000002</c:v>
                </c:pt>
                <c:pt idx="1">
                  <c:v>0.48516999999999999</c:v>
                </c:pt>
                <c:pt idx="2">
                  <c:v>0.51781999999999995</c:v>
                </c:pt>
                <c:pt idx="3">
                  <c:v>0.52900000000000003</c:v>
                </c:pt>
              </c:numCache>
            </c:numRef>
          </c:val>
          <c:extLst>
            <c:ext xmlns:c16="http://schemas.microsoft.com/office/drawing/2014/chart" uri="{C3380CC4-5D6E-409C-BE32-E72D297353CC}">
              <c16:uniqueId val="{00000003-DB65-4C02-9E84-162A1C9E0F5B}"/>
            </c:ext>
          </c:extLst>
        </c:ser>
        <c:ser>
          <c:idx val="4"/>
          <c:order val="4"/>
          <c:tx>
            <c:strRef>
              <c:f>多样性!$A$44</c:f>
              <c:strCache>
                <c:ptCount val="1"/>
                <c:pt idx="0">
                  <c:v>LRT</c:v>
                </c:pt>
              </c:strCache>
            </c:strRef>
          </c:tx>
          <c:spPr>
            <a:solidFill>
              <a:schemeClr val="accent5"/>
            </a:solidFill>
            <a:ln>
              <a:noFill/>
            </a:ln>
            <a:effectLst/>
          </c:spPr>
          <c:invertIfNegative val="0"/>
          <c:cat>
            <c:strRef>
              <c:f>多样性!$B$39:$E$39</c:f>
              <c:strCache>
                <c:ptCount val="4"/>
                <c:pt idx="0">
                  <c:v>Intra@5</c:v>
                </c:pt>
                <c:pt idx="1">
                  <c:v>Intra@10</c:v>
                </c:pt>
                <c:pt idx="2">
                  <c:v>Intra@15</c:v>
                </c:pt>
                <c:pt idx="3">
                  <c:v>Intra@20</c:v>
                </c:pt>
              </c:strCache>
            </c:strRef>
          </c:cat>
          <c:val>
            <c:numRef>
              <c:f>多样性!$B$44:$E$44</c:f>
              <c:numCache>
                <c:formatCode>General</c:formatCode>
                <c:ptCount val="4"/>
                <c:pt idx="0">
                  <c:v>0.22187000000000001</c:v>
                </c:pt>
                <c:pt idx="1">
                  <c:v>0.25678999999999996</c:v>
                </c:pt>
                <c:pt idx="2">
                  <c:v>0.26766000000000001</c:v>
                </c:pt>
                <c:pt idx="3">
                  <c:v>0.28703999999999996</c:v>
                </c:pt>
              </c:numCache>
            </c:numRef>
          </c:val>
          <c:extLst>
            <c:ext xmlns:c16="http://schemas.microsoft.com/office/drawing/2014/chart" uri="{C3380CC4-5D6E-409C-BE32-E72D297353CC}">
              <c16:uniqueId val="{00000004-DB65-4C02-9E84-162A1C9E0F5B}"/>
            </c:ext>
          </c:extLst>
        </c:ser>
        <c:ser>
          <c:idx val="5"/>
          <c:order val="5"/>
          <c:tx>
            <c:strRef>
              <c:f>多样性!$A$45</c:f>
              <c:strCache>
                <c:ptCount val="1"/>
                <c:pt idx="0">
                  <c:v>LFBCA</c:v>
                </c:pt>
              </c:strCache>
            </c:strRef>
          </c:tx>
          <c:spPr>
            <a:solidFill>
              <a:schemeClr val="accent6"/>
            </a:solidFill>
            <a:ln>
              <a:noFill/>
            </a:ln>
            <a:effectLst/>
          </c:spPr>
          <c:invertIfNegative val="0"/>
          <c:cat>
            <c:strRef>
              <c:f>多样性!$B$39:$E$39</c:f>
              <c:strCache>
                <c:ptCount val="4"/>
                <c:pt idx="0">
                  <c:v>Intra@5</c:v>
                </c:pt>
                <c:pt idx="1">
                  <c:v>Intra@10</c:v>
                </c:pt>
                <c:pt idx="2">
                  <c:v>Intra@15</c:v>
                </c:pt>
                <c:pt idx="3">
                  <c:v>Intra@20</c:v>
                </c:pt>
              </c:strCache>
            </c:strRef>
          </c:cat>
          <c:val>
            <c:numRef>
              <c:f>多样性!$B$45:$E$45</c:f>
              <c:numCache>
                <c:formatCode>General</c:formatCode>
                <c:ptCount val="4"/>
                <c:pt idx="0">
                  <c:v>0.39893000000000001</c:v>
                </c:pt>
                <c:pt idx="1">
                  <c:v>0.42283999999999999</c:v>
                </c:pt>
                <c:pt idx="2">
                  <c:v>0.43791999999999998</c:v>
                </c:pt>
                <c:pt idx="3">
                  <c:v>0.47194000000000003</c:v>
                </c:pt>
              </c:numCache>
            </c:numRef>
          </c:val>
          <c:extLst>
            <c:ext xmlns:c16="http://schemas.microsoft.com/office/drawing/2014/chart" uri="{C3380CC4-5D6E-409C-BE32-E72D297353CC}">
              <c16:uniqueId val="{00000005-DB65-4C02-9E84-162A1C9E0F5B}"/>
            </c:ext>
          </c:extLst>
        </c:ser>
        <c:dLbls>
          <c:showLegendKey val="0"/>
          <c:showVal val="0"/>
          <c:showCatName val="0"/>
          <c:showSerName val="0"/>
          <c:showPercent val="0"/>
          <c:showBubbleSize val="0"/>
        </c:dLbls>
        <c:gapWidth val="219"/>
        <c:overlap val="-27"/>
        <c:axId val="756420128"/>
        <c:axId val="756423080"/>
      </c:barChart>
      <c:catAx>
        <c:axId val="756420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6423080"/>
        <c:crosses val="autoZero"/>
        <c:auto val="1"/>
        <c:lblAlgn val="ctr"/>
        <c:lblOffset val="100"/>
        <c:noMultiLvlLbl val="0"/>
      </c:catAx>
      <c:valAx>
        <c:axId val="756423080"/>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6420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多样性!$A$40</c:f>
              <c:strCache>
                <c:ptCount val="1"/>
                <c:pt idx="0">
                  <c:v>TGx</c:v>
                </c:pt>
              </c:strCache>
            </c:strRef>
          </c:tx>
          <c:spPr>
            <a:solidFill>
              <a:schemeClr val="accent1"/>
            </a:solidFill>
            <a:ln>
              <a:noFill/>
            </a:ln>
            <a:effectLst/>
          </c:spPr>
          <c:invertIfNegative val="0"/>
          <c:cat>
            <c:strRef>
              <c:f>多样性!$F$39:$I$39</c:f>
              <c:strCache>
                <c:ptCount val="4"/>
                <c:pt idx="0">
                  <c:v>Inter@5</c:v>
                </c:pt>
                <c:pt idx="1">
                  <c:v>Inter@10</c:v>
                </c:pt>
                <c:pt idx="2">
                  <c:v>Inter@15</c:v>
                </c:pt>
                <c:pt idx="3">
                  <c:v>Inter@20</c:v>
                </c:pt>
              </c:strCache>
            </c:strRef>
          </c:cat>
          <c:val>
            <c:numRef>
              <c:f>多样性!$F$40:$I$40</c:f>
              <c:numCache>
                <c:formatCode>General</c:formatCode>
                <c:ptCount val="4"/>
                <c:pt idx="0">
                  <c:v>0.98455999999999999</c:v>
                </c:pt>
                <c:pt idx="1">
                  <c:v>0.98714000000000002</c:v>
                </c:pt>
                <c:pt idx="2">
                  <c:v>0.98939999999999995</c:v>
                </c:pt>
                <c:pt idx="3">
                  <c:v>0.99241000000000001</c:v>
                </c:pt>
              </c:numCache>
            </c:numRef>
          </c:val>
          <c:extLst>
            <c:ext xmlns:c16="http://schemas.microsoft.com/office/drawing/2014/chart" uri="{C3380CC4-5D6E-409C-BE32-E72D297353CC}">
              <c16:uniqueId val="{00000000-6194-43C8-80AC-6EF511C19B82}"/>
            </c:ext>
          </c:extLst>
        </c:ser>
        <c:ser>
          <c:idx val="1"/>
          <c:order val="1"/>
          <c:tx>
            <c:strRef>
              <c:f>多样性!$A$41</c:f>
              <c:strCache>
                <c:ptCount val="1"/>
                <c:pt idx="0">
                  <c:v>Semi-CDAE</c:v>
                </c:pt>
              </c:strCache>
            </c:strRef>
          </c:tx>
          <c:spPr>
            <a:solidFill>
              <a:schemeClr val="accent2"/>
            </a:solidFill>
            <a:ln>
              <a:noFill/>
            </a:ln>
            <a:effectLst/>
          </c:spPr>
          <c:invertIfNegative val="0"/>
          <c:cat>
            <c:strRef>
              <c:f>多样性!$F$39:$I$39</c:f>
              <c:strCache>
                <c:ptCount val="4"/>
                <c:pt idx="0">
                  <c:v>Inter@5</c:v>
                </c:pt>
                <c:pt idx="1">
                  <c:v>Inter@10</c:v>
                </c:pt>
                <c:pt idx="2">
                  <c:v>Inter@15</c:v>
                </c:pt>
                <c:pt idx="3">
                  <c:v>Inter@20</c:v>
                </c:pt>
              </c:strCache>
            </c:strRef>
          </c:cat>
          <c:val>
            <c:numRef>
              <c:f>多样性!$F$41:$I$41</c:f>
              <c:numCache>
                <c:formatCode>General</c:formatCode>
                <c:ptCount val="4"/>
                <c:pt idx="0">
                  <c:v>0.95713000000000004</c:v>
                </c:pt>
                <c:pt idx="1">
                  <c:v>0.95889999999999997</c:v>
                </c:pt>
                <c:pt idx="2">
                  <c:v>0.96689000000000003</c:v>
                </c:pt>
                <c:pt idx="3">
                  <c:v>0.97214</c:v>
                </c:pt>
              </c:numCache>
            </c:numRef>
          </c:val>
          <c:extLst>
            <c:ext xmlns:c16="http://schemas.microsoft.com/office/drawing/2014/chart" uri="{C3380CC4-5D6E-409C-BE32-E72D297353CC}">
              <c16:uniqueId val="{00000001-6194-43C8-80AC-6EF511C19B82}"/>
            </c:ext>
          </c:extLst>
        </c:ser>
        <c:ser>
          <c:idx val="2"/>
          <c:order val="2"/>
          <c:tx>
            <c:strRef>
              <c:f>多样性!$A$42</c:f>
              <c:strCache>
                <c:ptCount val="1"/>
                <c:pt idx="0">
                  <c:v>USG</c:v>
                </c:pt>
              </c:strCache>
            </c:strRef>
          </c:tx>
          <c:spPr>
            <a:solidFill>
              <a:schemeClr val="accent3"/>
            </a:solidFill>
            <a:ln>
              <a:noFill/>
            </a:ln>
            <a:effectLst/>
          </c:spPr>
          <c:invertIfNegative val="0"/>
          <c:cat>
            <c:strRef>
              <c:f>多样性!$F$39:$I$39</c:f>
              <c:strCache>
                <c:ptCount val="4"/>
                <c:pt idx="0">
                  <c:v>Inter@5</c:v>
                </c:pt>
                <c:pt idx="1">
                  <c:v>Inter@10</c:v>
                </c:pt>
                <c:pt idx="2">
                  <c:v>Inter@15</c:v>
                </c:pt>
                <c:pt idx="3">
                  <c:v>Inter@20</c:v>
                </c:pt>
              </c:strCache>
            </c:strRef>
          </c:cat>
          <c:val>
            <c:numRef>
              <c:f>多样性!$F$42:$I$42</c:f>
              <c:numCache>
                <c:formatCode>General</c:formatCode>
                <c:ptCount val="4"/>
                <c:pt idx="0">
                  <c:v>0.81447000000000003</c:v>
                </c:pt>
                <c:pt idx="1">
                  <c:v>0.84694999999999998</c:v>
                </c:pt>
                <c:pt idx="2">
                  <c:v>0.85082000000000002</c:v>
                </c:pt>
                <c:pt idx="3">
                  <c:v>0.87143999999999999</c:v>
                </c:pt>
              </c:numCache>
            </c:numRef>
          </c:val>
          <c:extLst>
            <c:ext xmlns:c16="http://schemas.microsoft.com/office/drawing/2014/chart" uri="{C3380CC4-5D6E-409C-BE32-E72D297353CC}">
              <c16:uniqueId val="{00000002-6194-43C8-80AC-6EF511C19B82}"/>
            </c:ext>
          </c:extLst>
        </c:ser>
        <c:ser>
          <c:idx val="3"/>
          <c:order val="3"/>
          <c:tx>
            <c:strRef>
              <c:f>多样性!$A$43</c:f>
              <c:strCache>
                <c:ptCount val="1"/>
                <c:pt idx="0">
                  <c:v>LBSN2ve</c:v>
                </c:pt>
              </c:strCache>
            </c:strRef>
          </c:tx>
          <c:spPr>
            <a:solidFill>
              <a:schemeClr val="accent4"/>
            </a:solidFill>
            <a:ln>
              <a:noFill/>
            </a:ln>
            <a:effectLst/>
          </c:spPr>
          <c:invertIfNegative val="0"/>
          <c:cat>
            <c:strRef>
              <c:f>多样性!$F$39:$I$39</c:f>
              <c:strCache>
                <c:ptCount val="4"/>
                <c:pt idx="0">
                  <c:v>Inter@5</c:v>
                </c:pt>
                <c:pt idx="1">
                  <c:v>Inter@10</c:v>
                </c:pt>
                <c:pt idx="2">
                  <c:v>Inter@15</c:v>
                </c:pt>
                <c:pt idx="3">
                  <c:v>Inter@20</c:v>
                </c:pt>
              </c:strCache>
            </c:strRef>
          </c:cat>
          <c:val>
            <c:numRef>
              <c:f>多样性!$F$43:$I$43</c:f>
              <c:numCache>
                <c:formatCode>General</c:formatCode>
                <c:ptCount val="4"/>
                <c:pt idx="0">
                  <c:v>0.94750000000000001</c:v>
                </c:pt>
                <c:pt idx="1">
                  <c:v>0.95047999999999999</c:v>
                </c:pt>
                <c:pt idx="2">
                  <c:v>0.95677999999999996</c:v>
                </c:pt>
                <c:pt idx="3">
                  <c:v>0.96059000000000005</c:v>
                </c:pt>
              </c:numCache>
            </c:numRef>
          </c:val>
          <c:extLst>
            <c:ext xmlns:c16="http://schemas.microsoft.com/office/drawing/2014/chart" uri="{C3380CC4-5D6E-409C-BE32-E72D297353CC}">
              <c16:uniqueId val="{00000003-6194-43C8-80AC-6EF511C19B82}"/>
            </c:ext>
          </c:extLst>
        </c:ser>
        <c:ser>
          <c:idx val="4"/>
          <c:order val="4"/>
          <c:tx>
            <c:strRef>
              <c:f>多样性!$A$44</c:f>
              <c:strCache>
                <c:ptCount val="1"/>
                <c:pt idx="0">
                  <c:v>LRT</c:v>
                </c:pt>
              </c:strCache>
            </c:strRef>
          </c:tx>
          <c:spPr>
            <a:solidFill>
              <a:schemeClr val="accent5"/>
            </a:solidFill>
            <a:ln>
              <a:noFill/>
            </a:ln>
            <a:effectLst/>
          </c:spPr>
          <c:invertIfNegative val="0"/>
          <c:cat>
            <c:strRef>
              <c:f>多样性!$F$39:$I$39</c:f>
              <c:strCache>
                <c:ptCount val="4"/>
                <c:pt idx="0">
                  <c:v>Inter@5</c:v>
                </c:pt>
                <c:pt idx="1">
                  <c:v>Inter@10</c:v>
                </c:pt>
                <c:pt idx="2">
                  <c:v>Inter@15</c:v>
                </c:pt>
                <c:pt idx="3">
                  <c:v>Inter@20</c:v>
                </c:pt>
              </c:strCache>
            </c:strRef>
          </c:cat>
          <c:val>
            <c:numRef>
              <c:f>多样性!$F$44:$I$44</c:f>
              <c:numCache>
                <c:formatCode>General</c:formatCode>
                <c:ptCount val="4"/>
                <c:pt idx="0">
                  <c:v>0.60807999999999995</c:v>
                </c:pt>
                <c:pt idx="1">
                  <c:v>0.64241000000000004</c:v>
                </c:pt>
                <c:pt idx="2">
                  <c:v>0.66349000000000002</c:v>
                </c:pt>
                <c:pt idx="3">
                  <c:v>0.70806999999999998</c:v>
                </c:pt>
              </c:numCache>
            </c:numRef>
          </c:val>
          <c:extLst>
            <c:ext xmlns:c16="http://schemas.microsoft.com/office/drawing/2014/chart" uri="{C3380CC4-5D6E-409C-BE32-E72D297353CC}">
              <c16:uniqueId val="{00000004-6194-43C8-80AC-6EF511C19B82}"/>
            </c:ext>
          </c:extLst>
        </c:ser>
        <c:ser>
          <c:idx val="5"/>
          <c:order val="5"/>
          <c:tx>
            <c:strRef>
              <c:f>多样性!$A$45</c:f>
              <c:strCache>
                <c:ptCount val="1"/>
                <c:pt idx="0">
                  <c:v>LFBCA</c:v>
                </c:pt>
              </c:strCache>
            </c:strRef>
          </c:tx>
          <c:spPr>
            <a:solidFill>
              <a:schemeClr val="accent6"/>
            </a:solidFill>
            <a:ln>
              <a:noFill/>
            </a:ln>
            <a:effectLst/>
          </c:spPr>
          <c:invertIfNegative val="0"/>
          <c:cat>
            <c:strRef>
              <c:f>多样性!$F$39:$I$39</c:f>
              <c:strCache>
                <c:ptCount val="4"/>
                <c:pt idx="0">
                  <c:v>Inter@5</c:v>
                </c:pt>
                <c:pt idx="1">
                  <c:v>Inter@10</c:v>
                </c:pt>
                <c:pt idx="2">
                  <c:v>Inter@15</c:v>
                </c:pt>
                <c:pt idx="3">
                  <c:v>Inter@20</c:v>
                </c:pt>
              </c:strCache>
            </c:strRef>
          </c:cat>
          <c:val>
            <c:numRef>
              <c:f>多样性!$F$45:$I$45</c:f>
              <c:numCache>
                <c:formatCode>General</c:formatCode>
                <c:ptCount val="4"/>
                <c:pt idx="0">
                  <c:v>0.94494999999999996</c:v>
                </c:pt>
                <c:pt idx="1">
                  <c:v>0.95082999999999995</c:v>
                </c:pt>
                <c:pt idx="2">
                  <c:v>0.96006999999999998</c:v>
                </c:pt>
                <c:pt idx="3">
                  <c:v>0.96545000000000003</c:v>
                </c:pt>
              </c:numCache>
            </c:numRef>
          </c:val>
          <c:extLst>
            <c:ext xmlns:c16="http://schemas.microsoft.com/office/drawing/2014/chart" uri="{C3380CC4-5D6E-409C-BE32-E72D297353CC}">
              <c16:uniqueId val="{00000005-6194-43C8-80AC-6EF511C19B82}"/>
            </c:ext>
          </c:extLst>
        </c:ser>
        <c:dLbls>
          <c:showLegendKey val="0"/>
          <c:showVal val="0"/>
          <c:showCatName val="0"/>
          <c:showSerName val="0"/>
          <c:showPercent val="0"/>
          <c:showBubbleSize val="0"/>
        </c:dLbls>
        <c:gapWidth val="219"/>
        <c:overlap val="-27"/>
        <c:axId val="760075288"/>
        <c:axId val="760082832"/>
      </c:barChart>
      <c:catAx>
        <c:axId val="760075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0082832"/>
        <c:crosses val="autoZero"/>
        <c:auto val="1"/>
        <c:lblAlgn val="ctr"/>
        <c:lblOffset val="100"/>
        <c:noMultiLvlLbl val="0"/>
      </c:catAx>
      <c:valAx>
        <c:axId val="760082832"/>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0075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多样性!$A$11</c:f>
              <c:strCache>
                <c:ptCount val="1"/>
                <c:pt idx="0">
                  <c:v>TGVx</c:v>
                </c:pt>
              </c:strCache>
            </c:strRef>
          </c:tx>
          <c:spPr>
            <a:solidFill>
              <a:schemeClr val="accent1"/>
            </a:solidFill>
            <a:ln>
              <a:noFill/>
            </a:ln>
            <a:effectLst/>
          </c:spPr>
          <c:invertIfNegative val="0"/>
          <c:cat>
            <c:strRef>
              <c:f>多样性!$B$4:$E$4</c:f>
              <c:strCache>
                <c:ptCount val="4"/>
                <c:pt idx="0">
                  <c:v>Intra@5</c:v>
                </c:pt>
                <c:pt idx="1">
                  <c:v>Intra@10</c:v>
                </c:pt>
                <c:pt idx="2">
                  <c:v>Intra@15</c:v>
                </c:pt>
                <c:pt idx="3">
                  <c:v>Intra@20</c:v>
                </c:pt>
              </c:strCache>
            </c:strRef>
          </c:cat>
          <c:val>
            <c:numRef>
              <c:f>多样性!$B$11:$E$11</c:f>
              <c:numCache>
                <c:formatCode>General</c:formatCode>
                <c:ptCount val="4"/>
                <c:pt idx="0">
                  <c:v>0.35889000000000004</c:v>
                </c:pt>
                <c:pt idx="1">
                  <c:v>0.36812</c:v>
                </c:pt>
                <c:pt idx="2">
                  <c:v>0.40027999999999997</c:v>
                </c:pt>
                <c:pt idx="3">
                  <c:v>0.41679999999999995</c:v>
                </c:pt>
              </c:numCache>
            </c:numRef>
          </c:val>
          <c:extLst>
            <c:ext xmlns:c16="http://schemas.microsoft.com/office/drawing/2014/chart" uri="{C3380CC4-5D6E-409C-BE32-E72D297353CC}">
              <c16:uniqueId val="{00000000-D246-4D20-BB7F-3F9913E65E07}"/>
            </c:ext>
          </c:extLst>
        </c:ser>
        <c:ser>
          <c:idx val="1"/>
          <c:order val="1"/>
          <c:tx>
            <c:strRef>
              <c:f>多样性!$A$12</c:f>
              <c:strCache>
                <c:ptCount val="1"/>
                <c:pt idx="0">
                  <c:v>Semi-CDAE</c:v>
                </c:pt>
              </c:strCache>
            </c:strRef>
          </c:tx>
          <c:spPr>
            <a:solidFill>
              <a:schemeClr val="accent2"/>
            </a:solidFill>
            <a:ln>
              <a:noFill/>
            </a:ln>
            <a:effectLst/>
          </c:spPr>
          <c:invertIfNegative val="0"/>
          <c:cat>
            <c:strRef>
              <c:f>多样性!$B$4:$E$4</c:f>
              <c:strCache>
                <c:ptCount val="4"/>
                <c:pt idx="0">
                  <c:v>Intra@5</c:v>
                </c:pt>
                <c:pt idx="1">
                  <c:v>Intra@10</c:v>
                </c:pt>
                <c:pt idx="2">
                  <c:v>Intra@15</c:v>
                </c:pt>
                <c:pt idx="3">
                  <c:v>Intra@20</c:v>
                </c:pt>
              </c:strCache>
            </c:strRef>
          </c:cat>
          <c:val>
            <c:numRef>
              <c:f>多样性!$B$12:$E$12</c:f>
              <c:numCache>
                <c:formatCode>General</c:formatCode>
                <c:ptCount val="4"/>
                <c:pt idx="0">
                  <c:v>0.29545999999999994</c:v>
                </c:pt>
                <c:pt idx="1">
                  <c:v>0.31511</c:v>
                </c:pt>
                <c:pt idx="2">
                  <c:v>0.34118000000000004</c:v>
                </c:pt>
                <c:pt idx="3">
                  <c:v>0.34596000000000005</c:v>
                </c:pt>
              </c:numCache>
            </c:numRef>
          </c:val>
          <c:extLst>
            <c:ext xmlns:c16="http://schemas.microsoft.com/office/drawing/2014/chart" uri="{C3380CC4-5D6E-409C-BE32-E72D297353CC}">
              <c16:uniqueId val="{00000001-D246-4D20-BB7F-3F9913E65E07}"/>
            </c:ext>
          </c:extLst>
        </c:ser>
        <c:ser>
          <c:idx val="2"/>
          <c:order val="2"/>
          <c:tx>
            <c:strRef>
              <c:f>多样性!$A$13</c:f>
              <c:strCache>
                <c:ptCount val="1"/>
                <c:pt idx="0">
                  <c:v>USG</c:v>
                </c:pt>
              </c:strCache>
            </c:strRef>
          </c:tx>
          <c:spPr>
            <a:solidFill>
              <a:schemeClr val="accent3"/>
            </a:solidFill>
            <a:ln>
              <a:noFill/>
            </a:ln>
            <a:effectLst/>
          </c:spPr>
          <c:invertIfNegative val="0"/>
          <c:cat>
            <c:strRef>
              <c:f>多样性!$B$4:$E$4</c:f>
              <c:strCache>
                <c:ptCount val="4"/>
                <c:pt idx="0">
                  <c:v>Intra@5</c:v>
                </c:pt>
                <c:pt idx="1">
                  <c:v>Intra@10</c:v>
                </c:pt>
                <c:pt idx="2">
                  <c:v>Intra@15</c:v>
                </c:pt>
                <c:pt idx="3">
                  <c:v>Intra@20</c:v>
                </c:pt>
              </c:strCache>
            </c:strRef>
          </c:cat>
          <c:val>
            <c:numRef>
              <c:f>多样性!$B$13:$E$13</c:f>
              <c:numCache>
                <c:formatCode>General</c:formatCode>
                <c:ptCount val="4"/>
                <c:pt idx="0">
                  <c:v>8.5979999999999945E-2</c:v>
                </c:pt>
                <c:pt idx="1">
                  <c:v>0.15605999999999998</c:v>
                </c:pt>
                <c:pt idx="2">
                  <c:v>0.18569999999999998</c:v>
                </c:pt>
                <c:pt idx="3">
                  <c:v>0.23321999999999998</c:v>
                </c:pt>
              </c:numCache>
            </c:numRef>
          </c:val>
          <c:extLst>
            <c:ext xmlns:c16="http://schemas.microsoft.com/office/drawing/2014/chart" uri="{C3380CC4-5D6E-409C-BE32-E72D297353CC}">
              <c16:uniqueId val="{00000002-D246-4D20-BB7F-3F9913E65E07}"/>
            </c:ext>
          </c:extLst>
        </c:ser>
        <c:ser>
          <c:idx val="3"/>
          <c:order val="3"/>
          <c:tx>
            <c:strRef>
              <c:f>多样性!$A$14</c:f>
              <c:strCache>
                <c:ptCount val="1"/>
                <c:pt idx="0">
                  <c:v>LBSN2ve</c:v>
                </c:pt>
              </c:strCache>
            </c:strRef>
          </c:tx>
          <c:spPr>
            <a:solidFill>
              <a:schemeClr val="accent4"/>
            </a:solidFill>
            <a:ln>
              <a:noFill/>
            </a:ln>
            <a:effectLst/>
          </c:spPr>
          <c:invertIfNegative val="0"/>
          <c:cat>
            <c:strRef>
              <c:f>多样性!$B$4:$E$4</c:f>
              <c:strCache>
                <c:ptCount val="4"/>
                <c:pt idx="0">
                  <c:v>Intra@5</c:v>
                </c:pt>
                <c:pt idx="1">
                  <c:v>Intra@10</c:v>
                </c:pt>
                <c:pt idx="2">
                  <c:v>Intra@15</c:v>
                </c:pt>
                <c:pt idx="3">
                  <c:v>Intra@20</c:v>
                </c:pt>
              </c:strCache>
            </c:strRef>
          </c:cat>
          <c:val>
            <c:numRef>
              <c:f>多样性!$B$14:$E$14</c:f>
              <c:numCache>
                <c:formatCode>General</c:formatCode>
                <c:ptCount val="4"/>
                <c:pt idx="0">
                  <c:v>0.27456000000000003</c:v>
                </c:pt>
                <c:pt idx="1">
                  <c:v>0.30545999999999995</c:v>
                </c:pt>
                <c:pt idx="2">
                  <c:v>0.32603000000000004</c:v>
                </c:pt>
                <c:pt idx="3">
                  <c:v>0.33301999999999998</c:v>
                </c:pt>
              </c:numCache>
            </c:numRef>
          </c:val>
          <c:extLst>
            <c:ext xmlns:c16="http://schemas.microsoft.com/office/drawing/2014/chart" uri="{C3380CC4-5D6E-409C-BE32-E72D297353CC}">
              <c16:uniqueId val="{00000003-D246-4D20-BB7F-3F9913E65E07}"/>
            </c:ext>
          </c:extLst>
        </c:ser>
        <c:ser>
          <c:idx val="4"/>
          <c:order val="4"/>
          <c:tx>
            <c:strRef>
              <c:f>多样性!$A$15</c:f>
              <c:strCache>
                <c:ptCount val="1"/>
                <c:pt idx="0">
                  <c:v>LRT</c:v>
                </c:pt>
              </c:strCache>
            </c:strRef>
          </c:tx>
          <c:spPr>
            <a:solidFill>
              <a:schemeClr val="accent5"/>
            </a:solidFill>
            <a:ln>
              <a:noFill/>
            </a:ln>
            <a:effectLst/>
          </c:spPr>
          <c:invertIfNegative val="0"/>
          <c:cat>
            <c:strRef>
              <c:f>多样性!$B$4:$E$4</c:f>
              <c:strCache>
                <c:ptCount val="4"/>
                <c:pt idx="0">
                  <c:v>Intra@5</c:v>
                </c:pt>
                <c:pt idx="1">
                  <c:v>Intra@10</c:v>
                </c:pt>
                <c:pt idx="2">
                  <c:v>Intra@15</c:v>
                </c:pt>
                <c:pt idx="3">
                  <c:v>Intra@20</c:v>
                </c:pt>
              </c:strCache>
            </c:strRef>
          </c:cat>
          <c:val>
            <c:numRef>
              <c:f>多样性!$B$15:$E$15</c:f>
              <c:numCache>
                <c:formatCode>General</c:formatCode>
                <c:ptCount val="4"/>
                <c:pt idx="0">
                  <c:v>1.7979999999999996E-2</c:v>
                </c:pt>
                <c:pt idx="1">
                  <c:v>0.11121999999999999</c:v>
                </c:pt>
                <c:pt idx="2">
                  <c:v>0.14485999999999999</c:v>
                </c:pt>
                <c:pt idx="3">
                  <c:v>0.15222999999999998</c:v>
                </c:pt>
              </c:numCache>
            </c:numRef>
          </c:val>
          <c:extLst>
            <c:ext xmlns:c16="http://schemas.microsoft.com/office/drawing/2014/chart" uri="{C3380CC4-5D6E-409C-BE32-E72D297353CC}">
              <c16:uniqueId val="{00000004-D246-4D20-BB7F-3F9913E65E07}"/>
            </c:ext>
          </c:extLst>
        </c:ser>
        <c:ser>
          <c:idx val="5"/>
          <c:order val="5"/>
          <c:tx>
            <c:strRef>
              <c:f>多样性!$A$16</c:f>
              <c:strCache>
                <c:ptCount val="1"/>
                <c:pt idx="0">
                  <c:v>LFBCA</c:v>
                </c:pt>
              </c:strCache>
            </c:strRef>
          </c:tx>
          <c:spPr>
            <a:solidFill>
              <a:schemeClr val="accent6"/>
            </a:solidFill>
            <a:ln>
              <a:noFill/>
            </a:ln>
            <a:effectLst/>
          </c:spPr>
          <c:invertIfNegative val="0"/>
          <c:cat>
            <c:strRef>
              <c:f>多样性!$B$4:$E$4</c:f>
              <c:strCache>
                <c:ptCount val="4"/>
                <c:pt idx="0">
                  <c:v>Intra@5</c:v>
                </c:pt>
                <c:pt idx="1">
                  <c:v>Intra@10</c:v>
                </c:pt>
                <c:pt idx="2">
                  <c:v>Intra@15</c:v>
                </c:pt>
                <c:pt idx="3">
                  <c:v>Intra@20</c:v>
                </c:pt>
              </c:strCache>
            </c:strRef>
          </c:cat>
          <c:val>
            <c:numRef>
              <c:f>多样性!$B$16:$E$16</c:f>
              <c:numCache>
                <c:formatCode>General</c:formatCode>
                <c:ptCount val="4"/>
                <c:pt idx="0">
                  <c:v>0.16771000000000003</c:v>
                </c:pt>
                <c:pt idx="1">
                  <c:v>0.20596999999999999</c:v>
                </c:pt>
                <c:pt idx="2">
                  <c:v>0.2339</c:v>
                </c:pt>
                <c:pt idx="3">
                  <c:v>0.25277000000000005</c:v>
                </c:pt>
              </c:numCache>
            </c:numRef>
          </c:val>
          <c:extLst>
            <c:ext xmlns:c16="http://schemas.microsoft.com/office/drawing/2014/chart" uri="{C3380CC4-5D6E-409C-BE32-E72D297353CC}">
              <c16:uniqueId val="{00000005-D246-4D20-BB7F-3F9913E65E07}"/>
            </c:ext>
          </c:extLst>
        </c:ser>
        <c:dLbls>
          <c:showLegendKey val="0"/>
          <c:showVal val="0"/>
          <c:showCatName val="0"/>
          <c:showSerName val="0"/>
          <c:showPercent val="0"/>
          <c:showBubbleSize val="0"/>
        </c:dLbls>
        <c:gapWidth val="219"/>
        <c:overlap val="-27"/>
        <c:axId val="547823416"/>
        <c:axId val="547821448"/>
      </c:barChart>
      <c:catAx>
        <c:axId val="547823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47821448"/>
        <c:crosses val="autoZero"/>
        <c:auto val="1"/>
        <c:lblAlgn val="ctr"/>
        <c:lblOffset val="100"/>
        <c:noMultiLvlLbl val="0"/>
      </c:catAx>
      <c:valAx>
        <c:axId val="547821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47823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多样性!$A$11</c:f>
              <c:strCache>
                <c:ptCount val="1"/>
                <c:pt idx="0">
                  <c:v>TGVx</c:v>
                </c:pt>
              </c:strCache>
            </c:strRef>
          </c:tx>
          <c:spPr>
            <a:solidFill>
              <a:schemeClr val="accent1"/>
            </a:solidFill>
            <a:ln>
              <a:noFill/>
            </a:ln>
            <a:effectLst/>
          </c:spPr>
          <c:invertIfNegative val="0"/>
          <c:cat>
            <c:strRef>
              <c:f>多样性!$F$4:$I$4</c:f>
              <c:strCache>
                <c:ptCount val="4"/>
                <c:pt idx="0">
                  <c:v>Inter@5</c:v>
                </c:pt>
                <c:pt idx="1">
                  <c:v>Inter@10</c:v>
                </c:pt>
                <c:pt idx="2">
                  <c:v>Inter@15</c:v>
                </c:pt>
                <c:pt idx="3">
                  <c:v>Inter@20</c:v>
                </c:pt>
              </c:strCache>
            </c:strRef>
          </c:cat>
          <c:val>
            <c:numRef>
              <c:f>多样性!$F$11:$I$11</c:f>
              <c:numCache>
                <c:formatCode>General</c:formatCode>
                <c:ptCount val="4"/>
                <c:pt idx="0">
                  <c:v>0.99058000000000002</c:v>
                </c:pt>
                <c:pt idx="1">
                  <c:v>0.99551999999999996</c:v>
                </c:pt>
                <c:pt idx="2">
                  <c:v>0.99661999999999995</c:v>
                </c:pt>
                <c:pt idx="3">
                  <c:v>0.99719000000000002</c:v>
                </c:pt>
              </c:numCache>
            </c:numRef>
          </c:val>
          <c:extLst>
            <c:ext xmlns:c16="http://schemas.microsoft.com/office/drawing/2014/chart" uri="{C3380CC4-5D6E-409C-BE32-E72D297353CC}">
              <c16:uniqueId val="{00000000-8AD0-4282-B7F2-1853EE096192}"/>
            </c:ext>
          </c:extLst>
        </c:ser>
        <c:ser>
          <c:idx val="1"/>
          <c:order val="1"/>
          <c:tx>
            <c:strRef>
              <c:f>多样性!$A$12</c:f>
              <c:strCache>
                <c:ptCount val="1"/>
                <c:pt idx="0">
                  <c:v>Semi-CDAE</c:v>
                </c:pt>
              </c:strCache>
            </c:strRef>
          </c:tx>
          <c:spPr>
            <a:solidFill>
              <a:schemeClr val="accent2"/>
            </a:solidFill>
            <a:ln>
              <a:noFill/>
            </a:ln>
            <a:effectLst/>
          </c:spPr>
          <c:invertIfNegative val="0"/>
          <c:cat>
            <c:strRef>
              <c:f>多样性!$F$4:$I$4</c:f>
              <c:strCache>
                <c:ptCount val="4"/>
                <c:pt idx="0">
                  <c:v>Inter@5</c:v>
                </c:pt>
                <c:pt idx="1">
                  <c:v>Inter@10</c:v>
                </c:pt>
                <c:pt idx="2">
                  <c:v>Inter@15</c:v>
                </c:pt>
                <c:pt idx="3">
                  <c:v>Inter@20</c:v>
                </c:pt>
              </c:strCache>
            </c:strRef>
          </c:cat>
          <c:val>
            <c:numRef>
              <c:f>多样性!$F$12:$I$12</c:f>
              <c:numCache>
                <c:formatCode>General</c:formatCode>
                <c:ptCount val="4"/>
                <c:pt idx="0">
                  <c:v>0.95725000000000005</c:v>
                </c:pt>
                <c:pt idx="1">
                  <c:v>0.96643000000000001</c:v>
                </c:pt>
                <c:pt idx="2">
                  <c:v>0.97341</c:v>
                </c:pt>
                <c:pt idx="3">
                  <c:v>0.97738000000000003</c:v>
                </c:pt>
              </c:numCache>
            </c:numRef>
          </c:val>
          <c:extLst>
            <c:ext xmlns:c16="http://schemas.microsoft.com/office/drawing/2014/chart" uri="{C3380CC4-5D6E-409C-BE32-E72D297353CC}">
              <c16:uniqueId val="{00000001-8AD0-4282-B7F2-1853EE096192}"/>
            </c:ext>
          </c:extLst>
        </c:ser>
        <c:ser>
          <c:idx val="2"/>
          <c:order val="2"/>
          <c:tx>
            <c:strRef>
              <c:f>多样性!$A$13</c:f>
              <c:strCache>
                <c:ptCount val="1"/>
                <c:pt idx="0">
                  <c:v>USG</c:v>
                </c:pt>
              </c:strCache>
            </c:strRef>
          </c:tx>
          <c:spPr>
            <a:solidFill>
              <a:schemeClr val="accent3"/>
            </a:solidFill>
            <a:ln>
              <a:noFill/>
            </a:ln>
            <a:effectLst/>
          </c:spPr>
          <c:invertIfNegative val="0"/>
          <c:cat>
            <c:strRef>
              <c:f>多样性!$F$4:$I$4</c:f>
              <c:strCache>
                <c:ptCount val="4"/>
                <c:pt idx="0">
                  <c:v>Inter@5</c:v>
                </c:pt>
                <c:pt idx="1">
                  <c:v>Inter@10</c:v>
                </c:pt>
                <c:pt idx="2">
                  <c:v>Inter@15</c:v>
                </c:pt>
                <c:pt idx="3">
                  <c:v>Inter@20</c:v>
                </c:pt>
              </c:strCache>
            </c:strRef>
          </c:cat>
          <c:val>
            <c:numRef>
              <c:f>多样性!$F$13:$I$13</c:f>
              <c:numCache>
                <c:formatCode>General</c:formatCode>
                <c:ptCount val="4"/>
                <c:pt idx="0">
                  <c:v>0.77907000000000004</c:v>
                </c:pt>
                <c:pt idx="1">
                  <c:v>0.79022999999999999</c:v>
                </c:pt>
                <c:pt idx="2">
                  <c:v>0.86570999999999998</c:v>
                </c:pt>
                <c:pt idx="3">
                  <c:v>0.88014999999999999</c:v>
                </c:pt>
              </c:numCache>
            </c:numRef>
          </c:val>
          <c:extLst>
            <c:ext xmlns:c16="http://schemas.microsoft.com/office/drawing/2014/chart" uri="{C3380CC4-5D6E-409C-BE32-E72D297353CC}">
              <c16:uniqueId val="{00000002-8AD0-4282-B7F2-1853EE096192}"/>
            </c:ext>
          </c:extLst>
        </c:ser>
        <c:ser>
          <c:idx val="3"/>
          <c:order val="3"/>
          <c:tx>
            <c:strRef>
              <c:f>多样性!$A$14</c:f>
              <c:strCache>
                <c:ptCount val="1"/>
                <c:pt idx="0">
                  <c:v>LBSN2ve</c:v>
                </c:pt>
              </c:strCache>
            </c:strRef>
          </c:tx>
          <c:spPr>
            <a:solidFill>
              <a:schemeClr val="accent4"/>
            </a:solidFill>
            <a:ln>
              <a:noFill/>
            </a:ln>
            <a:effectLst/>
          </c:spPr>
          <c:invertIfNegative val="0"/>
          <c:cat>
            <c:strRef>
              <c:f>多样性!$F$4:$I$4</c:f>
              <c:strCache>
                <c:ptCount val="4"/>
                <c:pt idx="0">
                  <c:v>Inter@5</c:v>
                </c:pt>
                <c:pt idx="1">
                  <c:v>Inter@10</c:v>
                </c:pt>
                <c:pt idx="2">
                  <c:v>Inter@15</c:v>
                </c:pt>
                <c:pt idx="3">
                  <c:v>Inter@20</c:v>
                </c:pt>
              </c:strCache>
            </c:strRef>
          </c:cat>
          <c:val>
            <c:numRef>
              <c:f>多样性!$F$14:$I$14</c:f>
              <c:numCache>
                <c:formatCode>General</c:formatCode>
                <c:ptCount val="4"/>
                <c:pt idx="0">
                  <c:v>0.94816</c:v>
                </c:pt>
                <c:pt idx="1">
                  <c:v>0.95347000000000004</c:v>
                </c:pt>
                <c:pt idx="2">
                  <c:v>0.96162999999999998</c:v>
                </c:pt>
                <c:pt idx="3">
                  <c:v>0.97196000000000005</c:v>
                </c:pt>
              </c:numCache>
            </c:numRef>
          </c:val>
          <c:extLst>
            <c:ext xmlns:c16="http://schemas.microsoft.com/office/drawing/2014/chart" uri="{C3380CC4-5D6E-409C-BE32-E72D297353CC}">
              <c16:uniqueId val="{00000003-8AD0-4282-B7F2-1853EE096192}"/>
            </c:ext>
          </c:extLst>
        </c:ser>
        <c:ser>
          <c:idx val="4"/>
          <c:order val="4"/>
          <c:tx>
            <c:strRef>
              <c:f>多样性!$A$15</c:f>
              <c:strCache>
                <c:ptCount val="1"/>
                <c:pt idx="0">
                  <c:v>LRT</c:v>
                </c:pt>
              </c:strCache>
            </c:strRef>
          </c:tx>
          <c:spPr>
            <a:solidFill>
              <a:schemeClr val="accent5"/>
            </a:solidFill>
            <a:ln>
              <a:noFill/>
            </a:ln>
            <a:effectLst/>
          </c:spPr>
          <c:invertIfNegative val="0"/>
          <c:cat>
            <c:strRef>
              <c:f>多样性!$F$4:$I$4</c:f>
              <c:strCache>
                <c:ptCount val="4"/>
                <c:pt idx="0">
                  <c:v>Inter@5</c:v>
                </c:pt>
                <c:pt idx="1">
                  <c:v>Inter@10</c:v>
                </c:pt>
                <c:pt idx="2">
                  <c:v>Inter@15</c:v>
                </c:pt>
                <c:pt idx="3">
                  <c:v>Inter@20</c:v>
                </c:pt>
              </c:strCache>
            </c:strRef>
          </c:cat>
          <c:val>
            <c:numRef>
              <c:f>多样性!$F$15:$I$15</c:f>
              <c:numCache>
                <c:formatCode>General</c:formatCode>
                <c:ptCount val="4"/>
                <c:pt idx="0">
                  <c:v>0.49841999999999997</c:v>
                </c:pt>
                <c:pt idx="1">
                  <c:v>0.54593000000000003</c:v>
                </c:pt>
                <c:pt idx="2">
                  <c:v>0.58626999999999996</c:v>
                </c:pt>
                <c:pt idx="3">
                  <c:v>0.60960000000000003</c:v>
                </c:pt>
              </c:numCache>
            </c:numRef>
          </c:val>
          <c:extLst>
            <c:ext xmlns:c16="http://schemas.microsoft.com/office/drawing/2014/chart" uri="{C3380CC4-5D6E-409C-BE32-E72D297353CC}">
              <c16:uniqueId val="{00000004-8AD0-4282-B7F2-1853EE096192}"/>
            </c:ext>
          </c:extLst>
        </c:ser>
        <c:ser>
          <c:idx val="5"/>
          <c:order val="5"/>
          <c:tx>
            <c:strRef>
              <c:f>多样性!$A$16</c:f>
              <c:strCache>
                <c:ptCount val="1"/>
                <c:pt idx="0">
                  <c:v>LFBCA</c:v>
                </c:pt>
              </c:strCache>
            </c:strRef>
          </c:tx>
          <c:spPr>
            <a:solidFill>
              <a:schemeClr val="accent6"/>
            </a:solidFill>
            <a:ln>
              <a:noFill/>
            </a:ln>
            <a:effectLst/>
          </c:spPr>
          <c:invertIfNegative val="0"/>
          <c:cat>
            <c:strRef>
              <c:f>多样性!$F$4:$I$4</c:f>
              <c:strCache>
                <c:ptCount val="4"/>
                <c:pt idx="0">
                  <c:v>Inter@5</c:v>
                </c:pt>
                <c:pt idx="1">
                  <c:v>Inter@10</c:v>
                </c:pt>
                <c:pt idx="2">
                  <c:v>Inter@15</c:v>
                </c:pt>
                <c:pt idx="3">
                  <c:v>Inter@20</c:v>
                </c:pt>
              </c:strCache>
            </c:strRef>
          </c:cat>
          <c:val>
            <c:numRef>
              <c:f>多样性!$F$16:$I$16</c:f>
              <c:numCache>
                <c:formatCode>General</c:formatCode>
                <c:ptCount val="4"/>
                <c:pt idx="0">
                  <c:v>0.90869999999999995</c:v>
                </c:pt>
                <c:pt idx="1">
                  <c:v>0.93154000000000003</c:v>
                </c:pt>
                <c:pt idx="2">
                  <c:v>0.94096999999999997</c:v>
                </c:pt>
                <c:pt idx="3">
                  <c:v>0.97433999999999998</c:v>
                </c:pt>
              </c:numCache>
            </c:numRef>
          </c:val>
          <c:extLst>
            <c:ext xmlns:c16="http://schemas.microsoft.com/office/drawing/2014/chart" uri="{C3380CC4-5D6E-409C-BE32-E72D297353CC}">
              <c16:uniqueId val="{00000005-8AD0-4282-B7F2-1853EE096192}"/>
            </c:ext>
          </c:extLst>
        </c:ser>
        <c:dLbls>
          <c:showLegendKey val="0"/>
          <c:showVal val="0"/>
          <c:showCatName val="0"/>
          <c:showSerName val="0"/>
          <c:showPercent val="0"/>
          <c:showBubbleSize val="0"/>
        </c:dLbls>
        <c:gapWidth val="219"/>
        <c:overlap val="-27"/>
        <c:axId val="554114296"/>
        <c:axId val="554114624"/>
      </c:barChart>
      <c:catAx>
        <c:axId val="554114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4114624"/>
        <c:crosses val="autoZero"/>
        <c:auto val="1"/>
        <c:lblAlgn val="ctr"/>
        <c:lblOffset val="100"/>
        <c:noMultiLvlLbl val="0"/>
      </c:catAx>
      <c:valAx>
        <c:axId val="554114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554114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多样性!$A$28</c:f>
              <c:strCache>
                <c:ptCount val="1"/>
                <c:pt idx="0">
                  <c:v>TGVx</c:v>
                </c:pt>
              </c:strCache>
            </c:strRef>
          </c:tx>
          <c:spPr>
            <a:solidFill>
              <a:schemeClr val="accent1"/>
            </a:solidFill>
            <a:ln>
              <a:noFill/>
            </a:ln>
            <a:effectLst/>
          </c:spPr>
          <c:invertIfNegative val="0"/>
          <c:cat>
            <c:strRef>
              <c:f>多样性!$B$21:$E$21</c:f>
              <c:strCache>
                <c:ptCount val="4"/>
                <c:pt idx="0">
                  <c:v>Intra@5</c:v>
                </c:pt>
                <c:pt idx="1">
                  <c:v>Intra@10</c:v>
                </c:pt>
                <c:pt idx="2">
                  <c:v>Intra@15</c:v>
                </c:pt>
                <c:pt idx="3">
                  <c:v>Intra@20</c:v>
                </c:pt>
              </c:strCache>
            </c:strRef>
          </c:cat>
          <c:val>
            <c:numRef>
              <c:f>多样性!$B$28:$E$28</c:f>
              <c:numCache>
                <c:formatCode>General</c:formatCode>
                <c:ptCount val="4"/>
                <c:pt idx="0">
                  <c:v>0.40242</c:v>
                </c:pt>
                <c:pt idx="1">
                  <c:v>0.42522000000000004</c:v>
                </c:pt>
                <c:pt idx="2">
                  <c:v>0.44299999999999995</c:v>
                </c:pt>
                <c:pt idx="3">
                  <c:v>0.46281000000000005</c:v>
                </c:pt>
              </c:numCache>
            </c:numRef>
          </c:val>
          <c:extLst>
            <c:ext xmlns:c16="http://schemas.microsoft.com/office/drawing/2014/chart" uri="{C3380CC4-5D6E-409C-BE32-E72D297353CC}">
              <c16:uniqueId val="{00000000-0B84-4DC8-BF31-1BDA7EE68153}"/>
            </c:ext>
          </c:extLst>
        </c:ser>
        <c:ser>
          <c:idx val="1"/>
          <c:order val="1"/>
          <c:tx>
            <c:strRef>
              <c:f>多样性!$A$29</c:f>
              <c:strCache>
                <c:ptCount val="1"/>
                <c:pt idx="0">
                  <c:v>Semi-CDAE</c:v>
                </c:pt>
              </c:strCache>
            </c:strRef>
          </c:tx>
          <c:spPr>
            <a:solidFill>
              <a:schemeClr val="accent2"/>
            </a:solidFill>
            <a:ln>
              <a:noFill/>
            </a:ln>
            <a:effectLst/>
          </c:spPr>
          <c:invertIfNegative val="0"/>
          <c:cat>
            <c:strRef>
              <c:f>多样性!$B$21:$E$21</c:f>
              <c:strCache>
                <c:ptCount val="4"/>
                <c:pt idx="0">
                  <c:v>Intra@5</c:v>
                </c:pt>
                <c:pt idx="1">
                  <c:v>Intra@10</c:v>
                </c:pt>
                <c:pt idx="2">
                  <c:v>Intra@15</c:v>
                </c:pt>
                <c:pt idx="3">
                  <c:v>Intra@20</c:v>
                </c:pt>
              </c:strCache>
            </c:strRef>
          </c:cat>
          <c:val>
            <c:numRef>
              <c:f>多样性!$B$29:$E$29</c:f>
              <c:numCache>
                <c:formatCode>General</c:formatCode>
                <c:ptCount val="4"/>
                <c:pt idx="0">
                  <c:v>0.3095</c:v>
                </c:pt>
                <c:pt idx="1">
                  <c:v>0.33152000000000004</c:v>
                </c:pt>
                <c:pt idx="2">
                  <c:v>0.34194999999999998</c:v>
                </c:pt>
                <c:pt idx="3">
                  <c:v>0.36265999999999998</c:v>
                </c:pt>
              </c:numCache>
            </c:numRef>
          </c:val>
          <c:extLst>
            <c:ext xmlns:c16="http://schemas.microsoft.com/office/drawing/2014/chart" uri="{C3380CC4-5D6E-409C-BE32-E72D297353CC}">
              <c16:uniqueId val="{00000001-0B84-4DC8-BF31-1BDA7EE68153}"/>
            </c:ext>
          </c:extLst>
        </c:ser>
        <c:ser>
          <c:idx val="2"/>
          <c:order val="2"/>
          <c:tx>
            <c:strRef>
              <c:f>多样性!$A$30</c:f>
              <c:strCache>
                <c:ptCount val="1"/>
                <c:pt idx="0">
                  <c:v>USG</c:v>
                </c:pt>
              </c:strCache>
            </c:strRef>
          </c:tx>
          <c:spPr>
            <a:solidFill>
              <a:schemeClr val="accent3"/>
            </a:solidFill>
            <a:ln>
              <a:noFill/>
            </a:ln>
            <a:effectLst/>
          </c:spPr>
          <c:invertIfNegative val="0"/>
          <c:cat>
            <c:strRef>
              <c:f>多样性!$B$21:$E$21</c:f>
              <c:strCache>
                <c:ptCount val="4"/>
                <c:pt idx="0">
                  <c:v>Intra@5</c:v>
                </c:pt>
                <c:pt idx="1">
                  <c:v>Intra@10</c:v>
                </c:pt>
                <c:pt idx="2">
                  <c:v>Intra@15</c:v>
                </c:pt>
                <c:pt idx="3">
                  <c:v>Intra@20</c:v>
                </c:pt>
              </c:strCache>
            </c:strRef>
          </c:cat>
          <c:val>
            <c:numRef>
              <c:f>多样性!$B$30:$E$30</c:f>
              <c:numCache>
                <c:formatCode>General</c:formatCode>
                <c:ptCount val="4"/>
                <c:pt idx="0">
                  <c:v>0.29320000000000002</c:v>
                </c:pt>
                <c:pt idx="1">
                  <c:v>0.34787000000000001</c:v>
                </c:pt>
                <c:pt idx="2">
                  <c:v>0.37565999999999999</c:v>
                </c:pt>
                <c:pt idx="3">
                  <c:v>0.38890000000000002</c:v>
                </c:pt>
              </c:numCache>
            </c:numRef>
          </c:val>
          <c:extLst>
            <c:ext xmlns:c16="http://schemas.microsoft.com/office/drawing/2014/chart" uri="{C3380CC4-5D6E-409C-BE32-E72D297353CC}">
              <c16:uniqueId val="{00000002-0B84-4DC8-BF31-1BDA7EE68153}"/>
            </c:ext>
          </c:extLst>
        </c:ser>
        <c:ser>
          <c:idx val="3"/>
          <c:order val="3"/>
          <c:tx>
            <c:strRef>
              <c:f>多样性!$A$31</c:f>
              <c:strCache>
                <c:ptCount val="1"/>
                <c:pt idx="0">
                  <c:v>LBSN2ve</c:v>
                </c:pt>
              </c:strCache>
            </c:strRef>
          </c:tx>
          <c:spPr>
            <a:solidFill>
              <a:schemeClr val="accent4"/>
            </a:solidFill>
            <a:ln>
              <a:noFill/>
            </a:ln>
            <a:effectLst/>
          </c:spPr>
          <c:invertIfNegative val="0"/>
          <c:cat>
            <c:strRef>
              <c:f>多样性!$B$21:$E$21</c:f>
              <c:strCache>
                <c:ptCount val="4"/>
                <c:pt idx="0">
                  <c:v>Intra@5</c:v>
                </c:pt>
                <c:pt idx="1">
                  <c:v>Intra@10</c:v>
                </c:pt>
                <c:pt idx="2">
                  <c:v>Intra@15</c:v>
                </c:pt>
                <c:pt idx="3">
                  <c:v>Intra@20</c:v>
                </c:pt>
              </c:strCache>
            </c:strRef>
          </c:cat>
          <c:val>
            <c:numRef>
              <c:f>多样性!$B$31:$E$31</c:f>
              <c:numCache>
                <c:formatCode>General</c:formatCode>
                <c:ptCount val="4"/>
                <c:pt idx="0">
                  <c:v>0.27605000000000002</c:v>
                </c:pt>
                <c:pt idx="1">
                  <c:v>0.33733000000000002</c:v>
                </c:pt>
                <c:pt idx="2">
                  <c:v>0.34460000000000002</c:v>
                </c:pt>
                <c:pt idx="3">
                  <c:v>0.34538000000000002</c:v>
                </c:pt>
              </c:numCache>
            </c:numRef>
          </c:val>
          <c:extLst>
            <c:ext xmlns:c16="http://schemas.microsoft.com/office/drawing/2014/chart" uri="{C3380CC4-5D6E-409C-BE32-E72D297353CC}">
              <c16:uniqueId val="{00000003-0B84-4DC8-BF31-1BDA7EE68153}"/>
            </c:ext>
          </c:extLst>
        </c:ser>
        <c:ser>
          <c:idx val="4"/>
          <c:order val="4"/>
          <c:tx>
            <c:strRef>
              <c:f>多样性!$A$32</c:f>
              <c:strCache>
                <c:ptCount val="1"/>
                <c:pt idx="0">
                  <c:v>LRT</c:v>
                </c:pt>
              </c:strCache>
            </c:strRef>
          </c:tx>
          <c:spPr>
            <a:solidFill>
              <a:schemeClr val="accent5"/>
            </a:solidFill>
            <a:ln>
              <a:noFill/>
            </a:ln>
            <a:effectLst/>
          </c:spPr>
          <c:invertIfNegative val="0"/>
          <c:cat>
            <c:strRef>
              <c:f>多样性!$B$21:$E$21</c:f>
              <c:strCache>
                <c:ptCount val="4"/>
                <c:pt idx="0">
                  <c:v>Intra@5</c:v>
                </c:pt>
                <c:pt idx="1">
                  <c:v>Intra@10</c:v>
                </c:pt>
                <c:pt idx="2">
                  <c:v>Intra@15</c:v>
                </c:pt>
                <c:pt idx="3">
                  <c:v>Intra@20</c:v>
                </c:pt>
              </c:strCache>
            </c:strRef>
          </c:cat>
          <c:val>
            <c:numRef>
              <c:f>多样性!$B$32:$E$32</c:f>
              <c:numCache>
                <c:formatCode>General</c:formatCode>
                <c:ptCount val="4"/>
                <c:pt idx="0">
                  <c:v>0.18940000000000001</c:v>
                </c:pt>
                <c:pt idx="1">
                  <c:v>0.21177000000000001</c:v>
                </c:pt>
                <c:pt idx="2">
                  <c:v>0.24270999999999998</c:v>
                </c:pt>
                <c:pt idx="3">
                  <c:v>0.26480000000000004</c:v>
                </c:pt>
              </c:numCache>
            </c:numRef>
          </c:val>
          <c:extLst>
            <c:ext xmlns:c16="http://schemas.microsoft.com/office/drawing/2014/chart" uri="{C3380CC4-5D6E-409C-BE32-E72D297353CC}">
              <c16:uniqueId val="{00000004-0B84-4DC8-BF31-1BDA7EE68153}"/>
            </c:ext>
          </c:extLst>
        </c:ser>
        <c:ser>
          <c:idx val="5"/>
          <c:order val="5"/>
          <c:tx>
            <c:strRef>
              <c:f>多样性!$A$33</c:f>
              <c:strCache>
                <c:ptCount val="1"/>
                <c:pt idx="0">
                  <c:v>LFBCA</c:v>
                </c:pt>
              </c:strCache>
            </c:strRef>
          </c:tx>
          <c:spPr>
            <a:solidFill>
              <a:schemeClr val="accent6"/>
            </a:solidFill>
            <a:ln>
              <a:noFill/>
            </a:ln>
            <a:effectLst/>
          </c:spPr>
          <c:invertIfNegative val="0"/>
          <c:cat>
            <c:strRef>
              <c:f>多样性!$B$21:$E$21</c:f>
              <c:strCache>
                <c:ptCount val="4"/>
                <c:pt idx="0">
                  <c:v>Intra@5</c:v>
                </c:pt>
                <c:pt idx="1">
                  <c:v>Intra@10</c:v>
                </c:pt>
                <c:pt idx="2">
                  <c:v>Intra@15</c:v>
                </c:pt>
                <c:pt idx="3">
                  <c:v>Intra@20</c:v>
                </c:pt>
              </c:strCache>
            </c:strRef>
          </c:cat>
          <c:val>
            <c:numRef>
              <c:f>多样性!$B$33:$E$33</c:f>
              <c:numCache>
                <c:formatCode>General</c:formatCode>
                <c:ptCount val="4"/>
                <c:pt idx="0">
                  <c:v>0.30239000000000005</c:v>
                </c:pt>
                <c:pt idx="1">
                  <c:v>0.33126</c:v>
                </c:pt>
                <c:pt idx="2">
                  <c:v>0.34035000000000004</c:v>
                </c:pt>
                <c:pt idx="3">
                  <c:v>0.38177000000000005</c:v>
                </c:pt>
              </c:numCache>
            </c:numRef>
          </c:val>
          <c:extLst>
            <c:ext xmlns:c16="http://schemas.microsoft.com/office/drawing/2014/chart" uri="{C3380CC4-5D6E-409C-BE32-E72D297353CC}">
              <c16:uniqueId val="{00000005-0B84-4DC8-BF31-1BDA7EE68153}"/>
            </c:ext>
          </c:extLst>
        </c:ser>
        <c:dLbls>
          <c:showLegendKey val="0"/>
          <c:showVal val="0"/>
          <c:showCatName val="0"/>
          <c:showSerName val="0"/>
          <c:showPercent val="0"/>
          <c:showBubbleSize val="0"/>
        </c:dLbls>
        <c:gapWidth val="219"/>
        <c:overlap val="-27"/>
        <c:axId val="757636128"/>
        <c:axId val="757637112"/>
      </c:barChart>
      <c:catAx>
        <c:axId val="75763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7637112"/>
        <c:crosses val="autoZero"/>
        <c:auto val="1"/>
        <c:lblAlgn val="ctr"/>
        <c:lblOffset val="100"/>
        <c:noMultiLvlLbl val="0"/>
      </c:catAx>
      <c:valAx>
        <c:axId val="757637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763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多样性!$A$28</c:f>
              <c:strCache>
                <c:ptCount val="1"/>
                <c:pt idx="0">
                  <c:v>TGVx</c:v>
                </c:pt>
              </c:strCache>
            </c:strRef>
          </c:tx>
          <c:spPr>
            <a:solidFill>
              <a:schemeClr val="accent1"/>
            </a:solidFill>
            <a:ln>
              <a:noFill/>
            </a:ln>
            <a:effectLst/>
          </c:spPr>
          <c:invertIfNegative val="0"/>
          <c:cat>
            <c:strRef>
              <c:f>多样性!$F$21:$I$21</c:f>
              <c:strCache>
                <c:ptCount val="4"/>
                <c:pt idx="0">
                  <c:v>Inter@5</c:v>
                </c:pt>
                <c:pt idx="1">
                  <c:v>Inter@10</c:v>
                </c:pt>
                <c:pt idx="2">
                  <c:v>Inter@15</c:v>
                </c:pt>
                <c:pt idx="3">
                  <c:v>Inter@20</c:v>
                </c:pt>
              </c:strCache>
            </c:strRef>
          </c:cat>
          <c:val>
            <c:numRef>
              <c:f>多样性!$F$28:$I$28</c:f>
              <c:numCache>
                <c:formatCode>General</c:formatCode>
                <c:ptCount val="4"/>
                <c:pt idx="0">
                  <c:v>0.99383999999999995</c:v>
                </c:pt>
                <c:pt idx="1">
                  <c:v>0.99653999999999998</c:v>
                </c:pt>
                <c:pt idx="2">
                  <c:v>0.99775000000000003</c:v>
                </c:pt>
                <c:pt idx="3">
                  <c:v>0.99819999999999998</c:v>
                </c:pt>
              </c:numCache>
            </c:numRef>
          </c:val>
          <c:extLst>
            <c:ext xmlns:c16="http://schemas.microsoft.com/office/drawing/2014/chart" uri="{C3380CC4-5D6E-409C-BE32-E72D297353CC}">
              <c16:uniqueId val="{00000000-D10D-4EB2-AFA1-676A8040C2D1}"/>
            </c:ext>
          </c:extLst>
        </c:ser>
        <c:ser>
          <c:idx val="1"/>
          <c:order val="1"/>
          <c:tx>
            <c:strRef>
              <c:f>多样性!$A$29</c:f>
              <c:strCache>
                <c:ptCount val="1"/>
                <c:pt idx="0">
                  <c:v>Semi-CDAE</c:v>
                </c:pt>
              </c:strCache>
            </c:strRef>
          </c:tx>
          <c:spPr>
            <a:solidFill>
              <a:schemeClr val="accent2"/>
            </a:solidFill>
            <a:ln>
              <a:noFill/>
            </a:ln>
            <a:effectLst/>
          </c:spPr>
          <c:invertIfNegative val="0"/>
          <c:cat>
            <c:strRef>
              <c:f>多样性!$F$21:$I$21</c:f>
              <c:strCache>
                <c:ptCount val="4"/>
                <c:pt idx="0">
                  <c:v>Inter@5</c:v>
                </c:pt>
                <c:pt idx="1">
                  <c:v>Inter@10</c:v>
                </c:pt>
                <c:pt idx="2">
                  <c:v>Inter@15</c:v>
                </c:pt>
                <c:pt idx="3">
                  <c:v>Inter@20</c:v>
                </c:pt>
              </c:strCache>
            </c:strRef>
          </c:cat>
          <c:val>
            <c:numRef>
              <c:f>多样性!$F$29:$I$29</c:f>
              <c:numCache>
                <c:formatCode>General</c:formatCode>
                <c:ptCount val="4"/>
                <c:pt idx="0">
                  <c:v>0.93220999999999998</c:v>
                </c:pt>
                <c:pt idx="1">
                  <c:v>0.95021</c:v>
                </c:pt>
                <c:pt idx="2">
                  <c:v>0.9506</c:v>
                </c:pt>
                <c:pt idx="3">
                  <c:v>0.96055000000000001</c:v>
                </c:pt>
              </c:numCache>
            </c:numRef>
          </c:val>
          <c:extLst>
            <c:ext xmlns:c16="http://schemas.microsoft.com/office/drawing/2014/chart" uri="{C3380CC4-5D6E-409C-BE32-E72D297353CC}">
              <c16:uniqueId val="{00000001-D10D-4EB2-AFA1-676A8040C2D1}"/>
            </c:ext>
          </c:extLst>
        </c:ser>
        <c:ser>
          <c:idx val="2"/>
          <c:order val="2"/>
          <c:tx>
            <c:strRef>
              <c:f>多样性!$A$30</c:f>
              <c:strCache>
                <c:ptCount val="1"/>
                <c:pt idx="0">
                  <c:v>USG</c:v>
                </c:pt>
              </c:strCache>
            </c:strRef>
          </c:tx>
          <c:spPr>
            <a:solidFill>
              <a:schemeClr val="accent3"/>
            </a:solidFill>
            <a:ln>
              <a:noFill/>
            </a:ln>
            <a:effectLst/>
          </c:spPr>
          <c:invertIfNegative val="0"/>
          <c:cat>
            <c:strRef>
              <c:f>多样性!$F$21:$I$21</c:f>
              <c:strCache>
                <c:ptCount val="4"/>
                <c:pt idx="0">
                  <c:v>Inter@5</c:v>
                </c:pt>
                <c:pt idx="1">
                  <c:v>Inter@10</c:v>
                </c:pt>
                <c:pt idx="2">
                  <c:v>Inter@15</c:v>
                </c:pt>
                <c:pt idx="3">
                  <c:v>Inter@20</c:v>
                </c:pt>
              </c:strCache>
            </c:strRef>
          </c:cat>
          <c:val>
            <c:numRef>
              <c:f>多样性!$F$30:$I$30</c:f>
              <c:numCache>
                <c:formatCode>General</c:formatCode>
                <c:ptCount val="4"/>
                <c:pt idx="0">
                  <c:v>0.88144</c:v>
                </c:pt>
                <c:pt idx="1">
                  <c:v>0.89437</c:v>
                </c:pt>
                <c:pt idx="2">
                  <c:v>0.89785999999999999</c:v>
                </c:pt>
                <c:pt idx="3">
                  <c:v>0.91325000000000001</c:v>
                </c:pt>
              </c:numCache>
            </c:numRef>
          </c:val>
          <c:extLst>
            <c:ext xmlns:c16="http://schemas.microsoft.com/office/drawing/2014/chart" uri="{C3380CC4-5D6E-409C-BE32-E72D297353CC}">
              <c16:uniqueId val="{00000002-D10D-4EB2-AFA1-676A8040C2D1}"/>
            </c:ext>
          </c:extLst>
        </c:ser>
        <c:ser>
          <c:idx val="3"/>
          <c:order val="3"/>
          <c:tx>
            <c:strRef>
              <c:f>多样性!$A$31</c:f>
              <c:strCache>
                <c:ptCount val="1"/>
                <c:pt idx="0">
                  <c:v>LBSN2ve</c:v>
                </c:pt>
              </c:strCache>
            </c:strRef>
          </c:tx>
          <c:spPr>
            <a:solidFill>
              <a:schemeClr val="accent4"/>
            </a:solidFill>
            <a:ln>
              <a:noFill/>
            </a:ln>
            <a:effectLst/>
          </c:spPr>
          <c:invertIfNegative val="0"/>
          <c:cat>
            <c:strRef>
              <c:f>多样性!$F$21:$I$21</c:f>
              <c:strCache>
                <c:ptCount val="4"/>
                <c:pt idx="0">
                  <c:v>Inter@5</c:v>
                </c:pt>
                <c:pt idx="1">
                  <c:v>Inter@10</c:v>
                </c:pt>
                <c:pt idx="2">
                  <c:v>Inter@15</c:v>
                </c:pt>
                <c:pt idx="3">
                  <c:v>Inter@20</c:v>
                </c:pt>
              </c:strCache>
            </c:strRef>
          </c:cat>
          <c:val>
            <c:numRef>
              <c:f>多样性!$F$31:$I$31</c:f>
              <c:numCache>
                <c:formatCode>General</c:formatCode>
                <c:ptCount val="4"/>
                <c:pt idx="0">
                  <c:v>0.91688999999999998</c:v>
                </c:pt>
                <c:pt idx="1">
                  <c:v>0.92720999999999998</c:v>
                </c:pt>
                <c:pt idx="2">
                  <c:v>0.95140000000000002</c:v>
                </c:pt>
                <c:pt idx="3">
                  <c:v>0.96031999999999995</c:v>
                </c:pt>
              </c:numCache>
            </c:numRef>
          </c:val>
          <c:extLst>
            <c:ext xmlns:c16="http://schemas.microsoft.com/office/drawing/2014/chart" uri="{C3380CC4-5D6E-409C-BE32-E72D297353CC}">
              <c16:uniqueId val="{00000003-D10D-4EB2-AFA1-676A8040C2D1}"/>
            </c:ext>
          </c:extLst>
        </c:ser>
        <c:ser>
          <c:idx val="4"/>
          <c:order val="4"/>
          <c:tx>
            <c:strRef>
              <c:f>多样性!$A$32</c:f>
              <c:strCache>
                <c:ptCount val="1"/>
                <c:pt idx="0">
                  <c:v>LRT</c:v>
                </c:pt>
              </c:strCache>
            </c:strRef>
          </c:tx>
          <c:spPr>
            <a:solidFill>
              <a:schemeClr val="accent5"/>
            </a:solidFill>
            <a:ln>
              <a:noFill/>
            </a:ln>
            <a:effectLst/>
          </c:spPr>
          <c:invertIfNegative val="0"/>
          <c:cat>
            <c:strRef>
              <c:f>多样性!$F$21:$I$21</c:f>
              <c:strCache>
                <c:ptCount val="4"/>
                <c:pt idx="0">
                  <c:v>Inter@5</c:v>
                </c:pt>
                <c:pt idx="1">
                  <c:v>Inter@10</c:v>
                </c:pt>
                <c:pt idx="2">
                  <c:v>Inter@15</c:v>
                </c:pt>
                <c:pt idx="3">
                  <c:v>Inter@20</c:v>
                </c:pt>
              </c:strCache>
            </c:strRef>
          </c:cat>
          <c:val>
            <c:numRef>
              <c:f>多样性!$F$32:$I$32</c:f>
              <c:numCache>
                <c:formatCode>General</c:formatCode>
                <c:ptCount val="4"/>
                <c:pt idx="0">
                  <c:v>0.61643999999999999</c:v>
                </c:pt>
                <c:pt idx="1">
                  <c:v>0.65866000000000002</c:v>
                </c:pt>
                <c:pt idx="2">
                  <c:v>0.68852999999999998</c:v>
                </c:pt>
                <c:pt idx="3">
                  <c:v>0.70811999999999997</c:v>
                </c:pt>
              </c:numCache>
            </c:numRef>
          </c:val>
          <c:extLst>
            <c:ext xmlns:c16="http://schemas.microsoft.com/office/drawing/2014/chart" uri="{C3380CC4-5D6E-409C-BE32-E72D297353CC}">
              <c16:uniqueId val="{00000004-D10D-4EB2-AFA1-676A8040C2D1}"/>
            </c:ext>
          </c:extLst>
        </c:ser>
        <c:ser>
          <c:idx val="5"/>
          <c:order val="5"/>
          <c:tx>
            <c:strRef>
              <c:f>多样性!$A$33</c:f>
              <c:strCache>
                <c:ptCount val="1"/>
                <c:pt idx="0">
                  <c:v>LFBCA</c:v>
                </c:pt>
              </c:strCache>
            </c:strRef>
          </c:tx>
          <c:spPr>
            <a:solidFill>
              <a:schemeClr val="accent6"/>
            </a:solidFill>
            <a:ln>
              <a:noFill/>
            </a:ln>
            <a:effectLst/>
          </c:spPr>
          <c:invertIfNegative val="0"/>
          <c:cat>
            <c:strRef>
              <c:f>多样性!$F$21:$I$21</c:f>
              <c:strCache>
                <c:ptCount val="4"/>
                <c:pt idx="0">
                  <c:v>Inter@5</c:v>
                </c:pt>
                <c:pt idx="1">
                  <c:v>Inter@10</c:v>
                </c:pt>
                <c:pt idx="2">
                  <c:v>Inter@15</c:v>
                </c:pt>
                <c:pt idx="3">
                  <c:v>Inter@20</c:v>
                </c:pt>
              </c:strCache>
            </c:strRef>
          </c:cat>
          <c:val>
            <c:numRef>
              <c:f>多样性!$F$33:$I$33</c:f>
              <c:numCache>
                <c:formatCode>General</c:formatCode>
                <c:ptCount val="4"/>
                <c:pt idx="0">
                  <c:v>0.95755999999999997</c:v>
                </c:pt>
                <c:pt idx="1">
                  <c:v>0.95543999999999996</c:v>
                </c:pt>
                <c:pt idx="2">
                  <c:v>0.97343000000000002</c:v>
                </c:pt>
                <c:pt idx="3">
                  <c:v>0.97363999999999995</c:v>
                </c:pt>
              </c:numCache>
            </c:numRef>
          </c:val>
          <c:extLst>
            <c:ext xmlns:c16="http://schemas.microsoft.com/office/drawing/2014/chart" uri="{C3380CC4-5D6E-409C-BE32-E72D297353CC}">
              <c16:uniqueId val="{00000005-D10D-4EB2-AFA1-676A8040C2D1}"/>
            </c:ext>
          </c:extLst>
        </c:ser>
        <c:dLbls>
          <c:showLegendKey val="0"/>
          <c:showVal val="0"/>
          <c:showCatName val="0"/>
          <c:showSerName val="0"/>
          <c:showPercent val="0"/>
          <c:showBubbleSize val="0"/>
        </c:dLbls>
        <c:gapWidth val="219"/>
        <c:overlap val="-27"/>
        <c:axId val="761562472"/>
        <c:axId val="761562800"/>
      </c:barChart>
      <c:catAx>
        <c:axId val="761562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562800"/>
        <c:crosses val="autoZero"/>
        <c:auto val="1"/>
        <c:lblAlgn val="ctr"/>
        <c:lblOffset val="100"/>
        <c:noMultiLvlLbl val="0"/>
      </c:catAx>
      <c:valAx>
        <c:axId val="76156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61562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多样性!$A$46</c:f>
              <c:strCache>
                <c:ptCount val="1"/>
                <c:pt idx="0">
                  <c:v>TGVx</c:v>
                </c:pt>
              </c:strCache>
            </c:strRef>
          </c:tx>
          <c:spPr>
            <a:solidFill>
              <a:schemeClr val="accent1"/>
            </a:solidFill>
            <a:ln>
              <a:noFill/>
            </a:ln>
            <a:effectLst/>
          </c:spPr>
          <c:invertIfNegative val="0"/>
          <c:cat>
            <c:strRef>
              <c:f>多样性!$B$39:$E$39</c:f>
              <c:strCache>
                <c:ptCount val="4"/>
                <c:pt idx="0">
                  <c:v>Intra@5</c:v>
                </c:pt>
                <c:pt idx="1">
                  <c:v>Intra@10</c:v>
                </c:pt>
                <c:pt idx="2">
                  <c:v>Intra@15</c:v>
                </c:pt>
                <c:pt idx="3">
                  <c:v>Intra@20</c:v>
                </c:pt>
              </c:strCache>
            </c:strRef>
          </c:cat>
          <c:val>
            <c:numRef>
              <c:f>多样性!$B$46:$E$46</c:f>
              <c:numCache>
                <c:formatCode>General</c:formatCode>
                <c:ptCount val="4"/>
                <c:pt idx="0">
                  <c:v>0.46845999999999999</c:v>
                </c:pt>
                <c:pt idx="1">
                  <c:v>0.50114999999999998</c:v>
                </c:pt>
                <c:pt idx="2">
                  <c:v>0.52990999999999999</c:v>
                </c:pt>
                <c:pt idx="3">
                  <c:v>0.53706999999999994</c:v>
                </c:pt>
              </c:numCache>
            </c:numRef>
          </c:val>
          <c:extLst>
            <c:ext xmlns:c16="http://schemas.microsoft.com/office/drawing/2014/chart" uri="{C3380CC4-5D6E-409C-BE32-E72D297353CC}">
              <c16:uniqueId val="{00000000-B5DB-410D-BC90-9E3258E05AD6}"/>
            </c:ext>
          </c:extLst>
        </c:ser>
        <c:ser>
          <c:idx val="1"/>
          <c:order val="1"/>
          <c:tx>
            <c:strRef>
              <c:f>多样性!$A$47</c:f>
              <c:strCache>
                <c:ptCount val="1"/>
                <c:pt idx="0">
                  <c:v>Semi-CDAE</c:v>
                </c:pt>
              </c:strCache>
            </c:strRef>
          </c:tx>
          <c:spPr>
            <a:solidFill>
              <a:schemeClr val="accent2"/>
            </a:solidFill>
            <a:ln>
              <a:noFill/>
            </a:ln>
            <a:effectLst/>
          </c:spPr>
          <c:invertIfNegative val="0"/>
          <c:cat>
            <c:strRef>
              <c:f>多样性!$B$39:$E$39</c:f>
              <c:strCache>
                <c:ptCount val="4"/>
                <c:pt idx="0">
                  <c:v>Intra@5</c:v>
                </c:pt>
                <c:pt idx="1">
                  <c:v>Intra@10</c:v>
                </c:pt>
                <c:pt idx="2">
                  <c:v>Intra@15</c:v>
                </c:pt>
                <c:pt idx="3">
                  <c:v>Intra@20</c:v>
                </c:pt>
              </c:strCache>
            </c:strRef>
          </c:cat>
          <c:val>
            <c:numRef>
              <c:f>多样性!$B$47:$E$47</c:f>
              <c:numCache>
                <c:formatCode>General</c:formatCode>
                <c:ptCount val="4"/>
                <c:pt idx="0">
                  <c:v>0.40656000000000003</c:v>
                </c:pt>
                <c:pt idx="1">
                  <c:v>0.42279</c:v>
                </c:pt>
                <c:pt idx="2">
                  <c:v>0.43759999999999999</c:v>
                </c:pt>
                <c:pt idx="3">
                  <c:v>0.49226000000000003</c:v>
                </c:pt>
              </c:numCache>
            </c:numRef>
          </c:val>
          <c:extLst>
            <c:ext xmlns:c16="http://schemas.microsoft.com/office/drawing/2014/chart" uri="{C3380CC4-5D6E-409C-BE32-E72D297353CC}">
              <c16:uniqueId val="{00000001-B5DB-410D-BC90-9E3258E05AD6}"/>
            </c:ext>
          </c:extLst>
        </c:ser>
        <c:ser>
          <c:idx val="2"/>
          <c:order val="2"/>
          <c:tx>
            <c:strRef>
              <c:f>多样性!$A$48</c:f>
              <c:strCache>
                <c:ptCount val="1"/>
                <c:pt idx="0">
                  <c:v>USG</c:v>
                </c:pt>
              </c:strCache>
            </c:strRef>
          </c:tx>
          <c:spPr>
            <a:solidFill>
              <a:schemeClr val="accent3"/>
            </a:solidFill>
            <a:ln>
              <a:noFill/>
            </a:ln>
            <a:effectLst/>
          </c:spPr>
          <c:invertIfNegative val="0"/>
          <c:cat>
            <c:strRef>
              <c:f>多样性!$B$39:$E$39</c:f>
              <c:strCache>
                <c:ptCount val="4"/>
                <c:pt idx="0">
                  <c:v>Intra@5</c:v>
                </c:pt>
                <c:pt idx="1">
                  <c:v>Intra@10</c:v>
                </c:pt>
                <c:pt idx="2">
                  <c:v>Intra@15</c:v>
                </c:pt>
                <c:pt idx="3">
                  <c:v>Intra@20</c:v>
                </c:pt>
              </c:strCache>
            </c:strRef>
          </c:cat>
          <c:val>
            <c:numRef>
              <c:f>多样性!$B$48:$E$48</c:f>
              <c:numCache>
                <c:formatCode>General</c:formatCode>
                <c:ptCount val="4"/>
                <c:pt idx="0">
                  <c:v>0.32064999999999999</c:v>
                </c:pt>
                <c:pt idx="1">
                  <c:v>0.36577999999999999</c:v>
                </c:pt>
                <c:pt idx="2">
                  <c:v>0.38771</c:v>
                </c:pt>
                <c:pt idx="3">
                  <c:v>0.42513000000000001</c:v>
                </c:pt>
              </c:numCache>
            </c:numRef>
          </c:val>
          <c:extLst>
            <c:ext xmlns:c16="http://schemas.microsoft.com/office/drawing/2014/chart" uri="{C3380CC4-5D6E-409C-BE32-E72D297353CC}">
              <c16:uniqueId val="{00000002-B5DB-410D-BC90-9E3258E05AD6}"/>
            </c:ext>
          </c:extLst>
        </c:ser>
        <c:ser>
          <c:idx val="3"/>
          <c:order val="3"/>
          <c:tx>
            <c:strRef>
              <c:f>多样性!$A$49</c:f>
              <c:strCache>
                <c:ptCount val="1"/>
                <c:pt idx="0">
                  <c:v>LBSN2ve</c:v>
                </c:pt>
              </c:strCache>
            </c:strRef>
          </c:tx>
          <c:spPr>
            <a:solidFill>
              <a:schemeClr val="accent4"/>
            </a:solidFill>
            <a:ln>
              <a:noFill/>
            </a:ln>
            <a:effectLst/>
          </c:spPr>
          <c:invertIfNegative val="0"/>
          <c:cat>
            <c:strRef>
              <c:f>多样性!$B$39:$E$39</c:f>
              <c:strCache>
                <c:ptCount val="4"/>
                <c:pt idx="0">
                  <c:v>Intra@5</c:v>
                </c:pt>
                <c:pt idx="1">
                  <c:v>Intra@10</c:v>
                </c:pt>
                <c:pt idx="2">
                  <c:v>Intra@15</c:v>
                </c:pt>
                <c:pt idx="3">
                  <c:v>Intra@20</c:v>
                </c:pt>
              </c:strCache>
            </c:strRef>
          </c:cat>
          <c:val>
            <c:numRef>
              <c:f>多样性!$B$49:$E$49</c:f>
              <c:numCache>
                <c:formatCode>General</c:formatCode>
                <c:ptCount val="4"/>
                <c:pt idx="0">
                  <c:v>0.44145000000000001</c:v>
                </c:pt>
                <c:pt idx="1">
                  <c:v>0.49300999999999995</c:v>
                </c:pt>
                <c:pt idx="2">
                  <c:v>0.51232</c:v>
                </c:pt>
                <c:pt idx="3">
                  <c:v>0.52173999999999998</c:v>
                </c:pt>
              </c:numCache>
            </c:numRef>
          </c:val>
          <c:extLst>
            <c:ext xmlns:c16="http://schemas.microsoft.com/office/drawing/2014/chart" uri="{C3380CC4-5D6E-409C-BE32-E72D297353CC}">
              <c16:uniqueId val="{00000003-B5DB-410D-BC90-9E3258E05AD6}"/>
            </c:ext>
          </c:extLst>
        </c:ser>
        <c:ser>
          <c:idx val="4"/>
          <c:order val="4"/>
          <c:tx>
            <c:strRef>
              <c:f>多样性!$A$50</c:f>
              <c:strCache>
                <c:ptCount val="1"/>
                <c:pt idx="0">
                  <c:v>LRT</c:v>
                </c:pt>
              </c:strCache>
            </c:strRef>
          </c:tx>
          <c:spPr>
            <a:solidFill>
              <a:schemeClr val="accent5"/>
            </a:solidFill>
            <a:ln>
              <a:noFill/>
            </a:ln>
            <a:effectLst/>
          </c:spPr>
          <c:invertIfNegative val="0"/>
          <c:cat>
            <c:strRef>
              <c:f>多样性!$B$39:$E$39</c:f>
              <c:strCache>
                <c:ptCount val="4"/>
                <c:pt idx="0">
                  <c:v>Intra@5</c:v>
                </c:pt>
                <c:pt idx="1">
                  <c:v>Intra@10</c:v>
                </c:pt>
                <c:pt idx="2">
                  <c:v>Intra@15</c:v>
                </c:pt>
                <c:pt idx="3">
                  <c:v>Intra@20</c:v>
                </c:pt>
              </c:strCache>
            </c:strRef>
          </c:cat>
          <c:val>
            <c:numRef>
              <c:f>多样性!$B$50:$E$50</c:f>
              <c:numCache>
                <c:formatCode>General</c:formatCode>
                <c:ptCount val="4"/>
                <c:pt idx="0">
                  <c:v>0.21806000000000003</c:v>
                </c:pt>
                <c:pt idx="1">
                  <c:v>0.25212000000000001</c:v>
                </c:pt>
                <c:pt idx="2">
                  <c:v>0.26880999999999999</c:v>
                </c:pt>
                <c:pt idx="3">
                  <c:v>0.28529000000000004</c:v>
                </c:pt>
              </c:numCache>
            </c:numRef>
          </c:val>
          <c:extLst>
            <c:ext xmlns:c16="http://schemas.microsoft.com/office/drawing/2014/chart" uri="{C3380CC4-5D6E-409C-BE32-E72D297353CC}">
              <c16:uniqueId val="{00000004-B5DB-410D-BC90-9E3258E05AD6}"/>
            </c:ext>
          </c:extLst>
        </c:ser>
        <c:ser>
          <c:idx val="5"/>
          <c:order val="5"/>
          <c:tx>
            <c:strRef>
              <c:f>多样性!$A$51</c:f>
              <c:strCache>
                <c:ptCount val="1"/>
                <c:pt idx="0">
                  <c:v>LFBCA</c:v>
                </c:pt>
              </c:strCache>
            </c:strRef>
          </c:tx>
          <c:spPr>
            <a:solidFill>
              <a:schemeClr val="accent6"/>
            </a:solidFill>
            <a:ln>
              <a:noFill/>
            </a:ln>
            <a:effectLst/>
          </c:spPr>
          <c:invertIfNegative val="0"/>
          <c:cat>
            <c:strRef>
              <c:f>多样性!$B$39:$E$39</c:f>
              <c:strCache>
                <c:ptCount val="4"/>
                <c:pt idx="0">
                  <c:v>Intra@5</c:v>
                </c:pt>
                <c:pt idx="1">
                  <c:v>Intra@10</c:v>
                </c:pt>
                <c:pt idx="2">
                  <c:v>Intra@15</c:v>
                </c:pt>
                <c:pt idx="3">
                  <c:v>Intra@20</c:v>
                </c:pt>
              </c:strCache>
            </c:strRef>
          </c:cat>
          <c:val>
            <c:numRef>
              <c:f>多样性!$B$51:$E$51</c:f>
              <c:numCache>
                <c:formatCode>General</c:formatCode>
                <c:ptCount val="4"/>
                <c:pt idx="0">
                  <c:v>0.39705999999999997</c:v>
                </c:pt>
                <c:pt idx="1">
                  <c:v>0.41983000000000004</c:v>
                </c:pt>
                <c:pt idx="2">
                  <c:v>0.43052999999999997</c:v>
                </c:pt>
                <c:pt idx="3">
                  <c:v>0.46535000000000004</c:v>
                </c:pt>
              </c:numCache>
            </c:numRef>
          </c:val>
          <c:extLst>
            <c:ext xmlns:c16="http://schemas.microsoft.com/office/drawing/2014/chart" uri="{C3380CC4-5D6E-409C-BE32-E72D297353CC}">
              <c16:uniqueId val="{00000005-B5DB-410D-BC90-9E3258E05AD6}"/>
            </c:ext>
          </c:extLst>
        </c:ser>
        <c:dLbls>
          <c:showLegendKey val="0"/>
          <c:showVal val="0"/>
          <c:showCatName val="0"/>
          <c:showSerName val="0"/>
          <c:showPercent val="0"/>
          <c:showBubbleSize val="0"/>
        </c:dLbls>
        <c:gapWidth val="219"/>
        <c:overlap val="-27"/>
        <c:axId val="684096552"/>
        <c:axId val="684097208"/>
      </c:barChart>
      <c:catAx>
        <c:axId val="684096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4097208"/>
        <c:crosses val="autoZero"/>
        <c:auto val="1"/>
        <c:lblAlgn val="ctr"/>
        <c:lblOffset val="100"/>
        <c:noMultiLvlLbl val="0"/>
      </c:catAx>
      <c:valAx>
        <c:axId val="684097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8409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时间!$D$5</c:f>
              <c:strCache>
                <c:ptCount val="1"/>
                <c:pt idx="0">
                  <c:v>New York</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时间!$A$6:$A$29</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时间!$D$6:$D$29</c:f>
              <c:numCache>
                <c:formatCode>0.000</c:formatCode>
                <c:ptCount val="24"/>
                <c:pt idx="0">
                  <c:v>2.5295872270581402E-2</c:v>
                </c:pt>
                <c:pt idx="1">
                  <c:v>1.9213277029945401E-2</c:v>
                </c:pt>
                <c:pt idx="2">
                  <c:v>1.38014441717354E-2</c:v>
                </c:pt>
                <c:pt idx="3">
                  <c:v>9.7667068107789405E-3</c:v>
                </c:pt>
                <c:pt idx="4">
                  <c:v>8.0796377883134898E-3</c:v>
                </c:pt>
                <c:pt idx="5">
                  <c:v>1.2485327072884401E-2</c:v>
                </c:pt>
                <c:pt idx="6">
                  <c:v>2.0747900056404998E-2</c:v>
                </c:pt>
                <c:pt idx="7">
                  <c:v>3.8055602136276498E-2</c:v>
                </c:pt>
                <c:pt idx="8">
                  <c:v>5.6191594127780201E-2</c:v>
                </c:pt>
                <c:pt idx="9">
                  <c:v>6.1257882728376803E-2</c:v>
                </c:pt>
                <c:pt idx="10">
                  <c:v>4.8864023253095898E-2</c:v>
                </c:pt>
                <c:pt idx="11">
                  <c:v>4.2588329750852402E-2</c:v>
                </c:pt>
                <c:pt idx="12">
                  <c:v>5.3996371785294997E-2</c:v>
                </c:pt>
                <c:pt idx="13">
                  <c:v>5.88085837258817E-2</c:v>
                </c:pt>
                <c:pt idx="14">
                  <c:v>5.5170205954540599E-2</c:v>
                </c:pt>
                <c:pt idx="15">
                  <c:v>5.1140550126784201E-2</c:v>
                </c:pt>
                <c:pt idx="16">
                  <c:v>4.8543886661483501E-2</c:v>
                </c:pt>
                <c:pt idx="17">
                  <c:v>5.5612299342957701E-2</c:v>
                </c:pt>
                <c:pt idx="18">
                  <c:v>6.7919772753835206E-2</c:v>
                </c:pt>
                <c:pt idx="19">
                  <c:v>7.4830657906103396E-2</c:v>
                </c:pt>
                <c:pt idx="20">
                  <c:v>6.3580143400866901E-2</c:v>
                </c:pt>
                <c:pt idx="21">
                  <c:v>4.7237932629032801E-2</c:v>
                </c:pt>
                <c:pt idx="22">
                  <c:v>3.6642935906621703E-2</c:v>
                </c:pt>
                <c:pt idx="23">
                  <c:v>3.0169062609570502E-2</c:v>
                </c:pt>
              </c:numCache>
            </c:numRef>
          </c:val>
          <c:extLst>
            <c:ext xmlns:c16="http://schemas.microsoft.com/office/drawing/2014/chart" uri="{C3380CC4-5D6E-409C-BE32-E72D297353CC}">
              <c16:uniqueId val="{00000000-A67F-4142-9E0C-3FFFA74DE83A}"/>
            </c:ext>
          </c:extLst>
        </c:ser>
        <c:dLbls>
          <c:showLegendKey val="0"/>
          <c:showVal val="0"/>
          <c:showCatName val="0"/>
          <c:showSerName val="0"/>
          <c:showPercent val="0"/>
          <c:showBubbleSize val="0"/>
        </c:dLbls>
        <c:gapWidth val="100"/>
        <c:overlap val="-24"/>
        <c:axId val="792637728"/>
        <c:axId val="792659360"/>
      </c:barChart>
      <c:catAx>
        <c:axId val="7926377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mn-lt"/>
                <a:ea typeface="+mn-ea"/>
                <a:cs typeface="+mn-cs"/>
              </a:defRPr>
            </a:pPr>
            <a:endParaRPr lang="zh-CN"/>
          </a:p>
        </c:txPr>
        <c:crossAx val="792659360"/>
        <c:crosses val="autoZero"/>
        <c:auto val="1"/>
        <c:lblAlgn val="ctr"/>
        <c:lblOffset val="100"/>
        <c:noMultiLvlLbl val="0"/>
      </c:catAx>
      <c:valAx>
        <c:axId val="7926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r>
                  <a:rPr lang="en-US"/>
                  <a:t>Normalized Number of Check-ins</a:t>
                </a:r>
                <a:endParaRPr lang="zh-CN"/>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92637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多样性!$A$46</c:f>
              <c:strCache>
                <c:ptCount val="1"/>
                <c:pt idx="0">
                  <c:v>TGVx</c:v>
                </c:pt>
              </c:strCache>
            </c:strRef>
          </c:tx>
          <c:spPr>
            <a:solidFill>
              <a:schemeClr val="accent1"/>
            </a:solidFill>
            <a:ln>
              <a:noFill/>
            </a:ln>
            <a:effectLst/>
          </c:spPr>
          <c:invertIfNegative val="0"/>
          <c:cat>
            <c:strRef>
              <c:f>多样性!$F$39:$I$39</c:f>
              <c:strCache>
                <c:ptCount val="4"/>
                <c:pt idx="0">
                  <c:v>Inter@5</c:v>
                </c:pt>
                <c:pt idx="1">
                  <c:v>Inter@10</c:v>
                </c:pt>
                <c:pt idx="2">
                  <c:v>Inter@15</c:v>
                </c:pt>
                <c:pt idx="3">
                  <c:v>Inter@20</c:v>
                </c:pt>
              </c:strCache>
            </c:strRef>
          </c:cat>
          <c:val>
            <c:numRef>
              <c:f>多样性!$F$46:$I$46</c:f>
              <c:numCache>
                <c:formatCode>General</c:formatCode>
                <c:ptCount val="4"/>
                <c:pt idx="0">
                  <c:v>0.98082000000000003</c:v>
                </c:pt>
                <c:pt idx="1">
                  <c:v>0.98472000000000004</c:v>
                </c:pt>
                <c:pt idx="2">
                  <c:v>0.99160000000000004</c:v>
                </c:pt>
                <c:pt idx="3">
                  <c:v>0.99336999999999998</c:v>
                </c:pt>
              </c:numCache>
            </c:numRef>
          </c:val>
          <c:extLst>
            <c:ext xmlns:c16="http://schemas.microsoft.com/office/drawing/2014/chart" uri="{C3380CC4-5D6E-409C-BE32-E72D297353CC}">
              <c16:uniqueId val="{00000000-888A-415D-98D8-7C44F58FFD1D}"/>
            </c:ext>
          </c:extLst>
        </c:ser>
        <c:ser>
          <c:idx val="1"/>
          <c:order val="1"/>
          <c:tx>
            <c:strRef>
              <c:f>多样性!$A$47</c:f>
              <c:strCache>
                <c:ptCount val="1"/>
                <c:pt idx="0">
                  <c:v>Semi-CDAE</c:v>
                </c:pt>
              </c:strCache>
            </c:strRef>
          </c:tx>
          <c:spPr>
            <a:solidFill>
              <a:schemeClr val="accent2"/>
            </a:solidFill>
            <a:ln>
              <a:noFill/>
            </a:ln>
            <a:effectLst/>
          </c:spPr>
          <c:invertIfNegative val="0"/>
          <c:cat>
            <c:strRef>
              <c:f>多样性!$F$39:$I$39</c:f>
              <c:strCache>
                <c:ptCount val="4"/>
                <c:pt idx="0">
                  <c:v>Inter@5</c:v>
                </c:pt>
                <c:pt idx="1">
                  <c:v>Inter@10</c:v>
                </c:pt>
                <c:pt idx="2">
                  <c:v>Inter@15</c:v>
                </c:pt>
                <c:pt idx="3">
                  <c:v>Inter@20</c:v>
                </c:pt>
              </c:strCache>
            </c:strRef>
          </c:cat>
          <c:val>
            <c:numRef>
              <c:f>多样性!$F$47:$I$47</c:f>
              <c:numCache>
                <c:formatCode>General</c:formatCode>
                <c:ptCount val="4"/>
                <c:pt idx="0">
                  <c:v>0.95872999999999997</c:v>
                </c:pt>
                <c:pt idx="1">
                  <c:v>0.96043000000000001</c:v>
                </c:pt>
                <c:pt idx="2">
                  <c:v>0.97060999999999997</c:v>
                </c:pt>
                <c:pt idx="3">
                  <c:v>0.97394000000000003</c:v>
                </c:pt>
              </c:numCache>
            </c:numRef>
          </c:val>
          <c:extLst>
            <c:ext xmlns:c16="http://schemas.microsoft.com/office/drawing/2014/chart" uri="{C3380CC4-5D6E-409C-BE32-E72D297353CC}">
              <c16:uniqueId val="{00000001-888A-415D-98D8-7C44F58FFD1D}"/>
            </c:ext>
          </c:extLst>
        </c:ser>
        <c:ser>
          <c:idx val="2"/>
          <c:order val="2"/>
          <c:tx>
            <c:strRef>
              <c:f>多样性!$A$48</c:f>
              <c:strCache>
                <c:ptCount val="1"/>
                <c:pt idx="0">
                  <c:v>USG</c:v>
                </c:pt>
              </c:strCache>
            </c:strRef>
          </c:tx>
          <c:spPr>
            <a:solidFill>
              <a:schemeClr val="accent3"/>
            </a:solidFill>
            <a:ln>
              <a:noFill/>
            </a:ln>
            <a:effectLst/>
          </c:spPr>
          <c:invertIfNegative val="0"/>
          <c:cat>
            <c:strRef>
              <c:f>多样性!$F$39:$I$39</c:f>
              <c:strCache>
                <c:ptCount val="4"/>
                <c:pt idx="0">
                  <c:v>Inter@5</c:v>
                </c:pt>
                <c:pt idx="1">
                  <c:v>Inter@10</c:v>
                </c:pt>
                <c:pt idx="2">
                  <c:v>Inter@15</c:v>
                </c:pt>
                <c:pt idx="3">
                  <c:v>Inter@20</c:v>
                </c:pt>
              </c:strCache>
            </c:strRef>
          </c:cat>
          <c:val>
            <c:numRef>
              <c:f>多样性!$F$48:$I$48</c:f>
              <c:numCache>
                <c:formatCode>General</c:formatCode>
                <c:ptCount val="4"/>
                <c:pt idx="0">
                  <c:v>0.81105000000000005</c:v>
                </c:pt>
                <c:pt idx="1">
                  <c:v>0.83797999999999995</c:v>
                </c:pt>
                <c:pt idx="2">
                  <c:v>0.84596000000000005</c:v>
                </c:pt>
                <c:pt idx="3">
                  <c:v>0.86828000000000005</c:v>
                </c:pt>
              </c:numCache>
            </c:numRef>
          </c:val>
          <c:extLst>
            <c:ext xmlns:c16="http://schemas.microsoft.com/office/drawing/2014/chart" uri="{C3380CC4-5D6E-409C-BE32-E72D297353CC}">
              <c16:uniqueId val="{00000002-888A-415D-98D8-7C44F58FFD1D}"/>
            </c:ext>
          </c:extLst>
        </c:ser>
        <c:ser>
          <c:idx val="3"/>
          <c:order val="3"/>
          <c:tx>
            <c:strRef>
              <c:f>多样性!$A$49</c:f>
              <c:strCache>
                <c:ptCount val="1"/>
                <c:pt idx="0">
                  <c:v>LBSN2ve</c:v>
                </c:pt>
              </c:strCache>
            </c:strRef>
          </c:tx>
          <c:spPr>
            <a:solidFill>
              <a:schemeClr val="accent4"/>
            </a:solidFill>
            <a:ln>
              <a:noFill/>
            </a:ln>
            <a:effectLst/>
          </c:spPr>
          <c:invertIfNegative val="0"/>
          <c:cat>
            <c:strRef>
              <c:f>多样性!$F$39:$I$39</c:f>
              <c:strCache>
                <c:ptCount val="4"/>
                <c:pt idx="0">
                  <c:v>Inter@5</c:v>
                </c:pt>
                <c:pt idx="1">
                  <c:v>Inter@10</c:v>
                </c:pt>
                <c:pt idx="2">
                  <c:v>Inter@15</c:v>
                </c:pt>
                <c:pt idx="3">
                  <c:v>Inter@20</c:v>
                </c:pt>
              </c:strCache>
            </c:strRef>
          </c:cat>
          <c:val>
            <c:numRef>
              <c:f>多样性!$F$49:$I$49</c:f>
              <c:numCache>
                <c:formatCode>General</c:formatCode>
                <c:ptCount val="4"/>
                <c:pt idx="0">
                  <c:v>0.94603000000000004</c:v>
                </c:pt>
                <c:pt idx="1">
                  <c:v>0.95426999999999995</c:v>
                </c:pt>
                <c:pt idx="2">
                  <c:v>0.95830000000000004</c:v>
                </c:pt>
                <c:pt idx="3">
                  <c:v>0.95911999999999997</c:v>
                </c:pt>
              </c:numCache>
            </c:numRef>
          </c:val>
          <c:extLst>
            <c:ext xmlns:c16="http://schemas.microsoft.com/office/drawing/2014/chart" uri="{C3380CC4-5D6E-409C-BE32-E72D297353CC}">
              <c16:uniqueId val="{00000003-888A-415D-98D8-7C44F58FFD1D}"/>
            </c:ext>
          </c:extLst>
        </c:ser>
        <c:ser>
          <c:idx val="4"/>
          <c:order val="4"/>
          <c:tx>
            <c:strRef>
              <c:f>多样性!$A$50</c:f>
              <c:strCache>
                <c:ptCount val="1"/>
                <c:pt idx="0">
                  <c:v>LRT</c:v>
                </c:pt>
              </c:strCache>
            </c:strRef>
          </c:tx>
          <c:spPr>
            <a:solidFill>
              <a:schemeClr val="accent5"/>
            </a:solidFill>
            <a:ln>
              <a:noFill/>
            </a:ln>
            <a:effectLst/>
          </c:spPr>
          <c:invertIfNegative val="0"/>
          <c:cat>
            <c:strRef>
              <c:f>多样性!$F$39:$I$39</c:f>
              <c:strCache>
                <c:ptCount val="4"/>
                <c:pt idx="0">
                  <c:v>Inter@5</c:v>
                </c:pt>
                <c:pt idx="1">
                  <c:v>Inter@10</c:v>
                </c:pt>
                <c:pt idx="2">
                  <c:v>Inter@15</c:v>
                </c:pt>
                <c:pt idx="3">
                  <c:v>Inter@20</c:v>
                </c:pt>
              </c:strCache>
            </c:strRef>
          </c:cat>
          <c:val>
            <c:numRef>
              <c:f>多样性!$F$50:$I$50</c:f>
              <c:numCache>
                <c:formatCode>General</c:formatCode>
                <c:ptCount val="4"/>
                <c:pt idx="0">
                  <c:v>0.60975999999999997</c:v>
                </c:pt>
                <c:pt idx="1">
                  <c:v>0.63490999999999997</c:v>
                </c:pt>
                <c:pt idx="2">
                  <c:v>0.66091</c:v>
                </c:pt>
                <c:pt idx="3">
                  <c:v>0.70535999999999999</c:v>
                </c:pt>
              </c:numCache>
            </c:numRef>
          </c:val>
          <c:extLst>
            <c:ext xmlns:c16="http://schemas.microsoft.com/office/drawing/2014/chart" uri="{C3380CC4-5D6E-409C-BE32-E72D297353CC}">
              <c16:uniqueId val="{00000004-888A-415D-98D8-7C44F58FFD1D}"/>
            </c:ext>
          </c:extLst>
        </c:ser>
        <c:ser>
          <c:idx val="5"/>
          <c:order val="5"/>
          <c:tx>
            <c:strRef>
              <c:f>多样性!$A$51</c:f>
              <c:strCache>
                <c:ptCount val="1"/>
                <c:pt idx="0">
                  <c:v>LFBCA</c:v>
                </c:pt>
              </c:strCache>
            </c:strRef>
          </c:tx>
          <c:spPr>
            <a:solidFill>
              <a:schemeClr val="accent6"/>
            </a:solidFill>
            <a:ln>
              <a:noFill/>
            </a:ln>
            <a:effectLst/>
          </c:spPr>
          <c:invertIfNegative val="0"/>
          <c:cat>
            <c:strRef>
              <c:f>多样性!$F$39:$I$39</c:f>
              <c:strCache>
                <c:ptCount val="4"/>
                <c:pt idx="0">
                  <c:v>Inter@5</c:v>
                </c:pt>
                <c:pt idx="1">
                  <c:v>Inter@10</c:v>
                </c:pt>
                <c:pt idx="2">
                  <c:v>Inter@15</c:v>
                </c:pt>
                <c:pt idx="3">
                  <c:v>Inter@20</c:v>
                </c:pt>
              </c:strCache>
            </c:strRef>
          </c:cat>
          <c:val>
            <c:numRef>
              <c:f>多样性!$F$51:$I$51</c:f>
              <c:numCache>
                <c:formatCode>General</c:formatCode>
                <c:ptCount val="4"/>
                <c:pt idx="0">
                  <c:v>0.94237000000000004</c:v>
                </c:pt>
                <c:pt idx="1">
                  <c:v>0.95835000000000004</c:v>
                </c:pt>
                <c:pt idx="2">
                  <c:v>0.96047000000000005</c:v>
                </c:pt>
                <c:pt idx="3">
                  <c:v>0.96382999999999996</c:v>
                </c:pt>
              </c:numCache>
            </c:numRef>
          </c:val>
          <c:extLst>
            <c:ext xmlns:c16="http://schemas.microsoft.com/office/drawing/2014/chart" uri="{C3380CC4-5D6E-409C-BE32-E72D297353CC}">
              <c16:uniqueId val="{00000005-888A-415D-98D8-7C44F58FFD1D}"/>
            </c:ext>
          </c:extLst>
        </c:ser>
        <c:dLbls>
          <c:showLegendKey val="0"/>
          <c:showVal val="0"/>
          <c:showCatName val="0"/>
          <c:showSerName val="0"/>
          <c:showPercent val="0"/>
          <c:showBubbleSize val="0"/>
        </c:dLbls>
        <c:gapWidth val="219"/>
        <c:overlap val="-27"/>
        <c:axId val="757713368"/>
        <c:axId val="757714680"/>
      </c:barChart>
      <c:catAx>
        <c:axId val="757713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7714680"/>
        <c:crosses val="autoZero"/>
        <c:auto val="1"/>
        <c:lblAlgn val="ctr"/>
        <c:lblOffset val="100"/>
        <c:noMultiLvlLbl val="0"/>
      </c:catAx>
      <c:valAx>
        <c:axId val="757714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75771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Tokyo!$L$1</c:f>
              <c:strCache>
                <c:ptCount val="1"/>
                <c:pt idx="0">
                  <c:v>time slot 9:00-9:59</c:v>
                </c:pt>
              </c:strCache>
            </c:strRef>
          </c:tx>
          <c:spPr>
            <a:ln w="12700" cap="rnd">
              <a:solidFill>
                <a:schemeClr val="accent1"/>
              </a:solidFill>
              <a:round/>
            </a:ln>
            <a:effectLst/>
          </c:spPr>
          <c:marker>
            <c:symbol val="circle"/>
            <c:size val="3"/>
            <c:spPr>
              <a:solidFill>
                <a:schemeClr val="accent1"/>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52A1-4897-841E-F0F6E320B465}"/>
                </c:ext>
              </c:extLst>
            </c:dLbl>
            <c:dLbl>
              <c:idx val="1"/>
              <c:delete val="1"/>
              <c:extLst>
                <c:ext xmlns:c15="http://schemas.microsoft.com/office/drawing/2012/chart" uri="{CE6537A1-D6FC-4f65-9D91-7224C49458BB}"/>
                <c:ext xmlns:c16="http://schemas.microsoft.com/office/drawing/2014/chart" uri="{C3380CC4-5D6E-409C-BE32-E72D297353CC}">
                  <c16:uniqueId val="{00000001-52A1-4897-841E-F0F6E320B465}"/>
                </c:ext>
              </c:extLst>
            </c:dLbl>
            <c:dLbl>
              <c:idx val="2"/>
              <c:delete val="1"/>
              <c:extLst>
                <c:ext xmlns:c15="http://schemas.microsoft.com/office/drawing/2012/chart" uri="{CE6537A1-D6FC-4f65-9D91-7224C49458BB}"/>
                <c:ext xmlns:c16="http://schemas.microsoft.com/office/drawing/2014/chart" uri="{C3380CC4-5D6E-409C-BE32-E72D297353CC}">
                  <c16:uniqueId val="{00000002-52A1-4897-841E-F0F6E320B465}"/>
                </c:ext>
              </c:extLst>
            </c:dLbl>
            <c:dLbl>
              <c:idx val="3"/>
              <c:delete val="1"/>
              <c:extLst>
                <c:ext xmlns:c15="http://schemas.microsoft.com/office/drawing/2012/chart" uri="{CE6537A1-D6FC-4f65-9D91-7224C49458BB}"/>
                <c:ext xmlns:c16="http://schemas.microsoft.com/office/drawing/2014/chart" uri="{C3380CC4-5D6E-409C-BE32-E72D297353CC}">
                  <c16:uniqueId val="{00000003-52A1-4897-841E-F0F6E320B465}"/>
                </c:ext>
              </c:extLst>
            </c:dLbl>
            <c:dLbl>
              <c:idx val="4"/>
              <c:delete val="1"/>
              <c:extLst>
                <c:ext xmlns:c15="http://schemas.microsoft.com/office/drawing/2012/chart" uri="{CE6537A1-D6FC-4f65-9D91-7224C49458BB}"/>
                <c:ext xmlns:c16="http://schemas.microsoft.com/office/drawing/2014/chart" uri="{C3380CC4-5D6E-409C-BE32-E72D297353CC}">
                  <c16:uniqueId val="{00000004-52A1-4897-841E-F0F6E320B465}"/>
                </c:ext>
              </c:extLst>
            </c:dLbl>
            <c:dLbl>
              <c:idx val="5"/>
              <c:delete val="1"/>
              <c:extLst>
                <c:ext xmlns:c15="http://schemas.microsoft.com/office/drawing/2012/chart" uri="{CE6537A1-D6FC-4f65-9D91-7224C49458BB}"/>
                <c:ext xmlns:c16="http://schemas.microsoft.com/office/drawing/2014/chart" uri="{C3380CC4-5D6E-409C-BE32-E72D297353CC}">
                  <c16:uniqueId val="{00000005-52A1-4897-841E-F0F6E320B465}"/>
                </c:ext>
              </c:extLst>
            </c:dLbl>
            <c:dLbl>
              <c:idx val="6"/>
              <c:delete val="1"/>
              <c:extLst>
                <c:ext xmlns:c15="http://schemas.microsoft.com/office/drawing/2012/chart" uri="{CE6537A1-D6FC-4f65-9D91-7224C49458BB}"/>
                <c:ext xmlns:c16="http://schemas.microsoft.com/office/drawing/2014/chart" uri="{C3380CC4-5D6E-409C-BE32-E72D297353CC}">
                  <c16:uniqueId val="{00000006-52A1-4897-841E-F0F6E320B465}"/>
                </c:ext>
              </c:extLst>
            </c:dLbl>
            <c:dLbl>
              <c:idx val="7"/>
              <c:delete val="1"/>
              <c:extLst>
                <c:ext xmlns:c15="http://schemas.microsoft.com/office/drawing/2012/chart" uri="{CE6537A1-D6FC-4f65-9D91-7224C49458BB}"/>
                <c:ext xmlns:c16="http://schemas.microsoft.com/office/drawing/2014/chart" uri="{C3380CC4-5D6E-409C-BE32-E72D297353CC}">
                  <c16:uniqueId val="{00000007-52A1-4897-841E-F0F6E320B465}"/>
                </c:ext>
              </c:extLst>
            </c:dLbl>
            <c:dLbl>
              <c:idx val="8"/>
              <c:delete val="1"/>
              <c:extLst>
                <c:ext xmlns:c15="http://schemas.microsoft.com/office/drawing/2012/chart" uri="{CE6537A1-D6FC-4f65-9D91-7224C49458BB}"/>
                <c:ext xmlns:c16="http://schemas.microsoft.com/office/drawing/2014/chart" uri="{C3380CC4-5D6E-409C-BE32-E72D297353CC}">
                  <c16:uniqueId val="{00000008-52A1-4897-841E-F0F6E320B465}"/>
                </c:ext>
              </c:extLst>
            </c:dLbl>
            <c:dLbl>
              <c:idx val="9"/>
              <c:delete val="1"/>
              <c:extLst>
                <c:ext xmlns:c15="http://schemas.microsoft.com/office/drawing/2012/chart" uri="{CE6537A1-D6FC-4f65-9D91-7224C49458BB}"/>
                <c:ext xmlns:c16="http://schemas.microsoft.com/office/drawing/2014/chart" uri="{C3380CC4-5D6E-409C-BE32-E72D297353CC}">
                  <c16:uniqueId val="{00000009-52A1-4897-841E-F0F6E320B465}"/>
                </c:ext>
              </c:extLst>
            </c:dLbl>
            <c:dLbl>
              <c:idx val="10"/>
              <c:layout>
                <c:manualLayout>
                  <c:x val="-5.1088971021479457E-3"/>
                  <c:y val="-4.9886629416332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2A1-4897-841E-F0F6E320B465}"/>
                </c:ext>
              </c:extLst>
            </c:dLbl>
            <c:dLbl>
              <c:idx val="11"/>
              <c:delete val="1"/>
              <c:extLst>
                <c:ext xmlns:c15="http://schemas.microsoft.com/office/drawing/2012/chart" uri="{CE6537A1-D6FC-4f65-9D91-7224C49458BB}"/>
                <c:ext xmlns:c16="http://schemas.microsoft.com/office/drawing/2014/chart" uri="{C3380CC4-5D6E-409C-BE32-E72D297353CC}">
                  <c16:uniqueId val="{0000000B-52A1-4897-841E-F0F6E320B465}"/>
                </c:ext>
              </c:extLst>
            </c:dLbl>
            <c:dLbl>
              <c:idx val="12"/>
              <c:delete val="1"/>
              <c:extLst>
                <c:ext xmlns:c15="http://schemas.microsoft.com/office/drawing/2012/chart" uri="{CE6537A1-D6FC-4f65-9D91-7224C49458BB}"/>
                <c:ext xmlns:c16="http://schemas.microsoft.com/office/drawing/2014/chart" uri="{C3380CC4-5D6E-409C-BE32-E72D297353CC}">
                  <c16:uniqueId val="{0000000C-52A1-4897-841E-F0F6E320B465}"/>
                </c:ext>
              </c:extLst>
            </c:dLbl>
            <c:dLbl>
              <c:idx val="13"/>
              <c:delete val="1"/>
              <c:extLst>
                <c:ext xmlns:c15="http://schemas.microsoft.com/office/drawing/2012/chart" uri="{CE6537A1-D6FC-4f65-9D91-7224C49458BB}"/>
                <c:ext xmlns:c16="http://schemas.microsoft.com/office/drawing/2014/chart" uri="{C3380CC4-5D6E-409C-BE32-E72D297353CC}">
                  <c16:uniqueId val="{0000000D-52A1-4897-841E-F0F6E320B465}"/>
                </c:ext>
              </c:extLst>
            </c:dLbl>
            <c:dLbl>
              <c:idx val="14"/>
              <c:layout>
                <c:manualLayout>
                  <c:x val="-4.0930940365621379E-2"/>
                  <c:y val="6.5055927801052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52A1-4897-841E-F0F6E320B465}"/>
                </c:ext>
              </c:extLst>
            </c:dLbl>
            <c:dLbl>
              <c:idx val="15"/>
              <c:layout>
                <c:manualLayout>
                  <c:x val="-1.8714339279018794E-2"/>
                  <c:y val="5.9006292543740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52A1-4897-841E-F0F6E320B465}"/>
                </c:ext>
              </c:extLst>
            </c:dLbl>
            <c:dLbl>
              <c:idx val="16"/>
              <c:delete val="1"/>
              <c:extLst>
                <c:ext xmlns:c15="http://schemas.microsoft.com/office/drawing/2012/chart" uri="{CE6537A1-D6FC-4f65-9D91-7224C49458BB}"/>
                <c:ext xmlns:c16="http://schemas.microsoft.com/office/drawing/2014/chart" uri="{C3380CC4-5D6E-409C-BE32-E72D297353CC}">
                  <c16:uniqueId val="{00000010-52A1-4897-841E-F0F6E320B465}"/>
                </c:ext>
              </c:extLst>
            </c:dLbl>
            <c:dLbl>
              <c:idx val="17"/>
              <c:delete val="1"/>
              <c:extLst>
                <c:ext xmlns:c15="http://schemas.microsoft.com/office/drawing/2012/chart" uri="{CE6537A1-D6FC-4f65-9D91-7224C49458BB}"/>
                <c:ext xmlns:c16="http://schemas.microsoft.com/office/drawing/2014/chart" uri="{C3380CC4-5D6E-409C-BE32-E72D297353CC}">
                  <c16:uniqueId val="{00000011-52A1-4897-841E-F0F6E320B465}"/>
                </c:ext>
              </c:extLst>
            </c:dLbl>
            <c:dLbl>
              <c:idx val="18"/>
              <c:delete val="1"/>
              <c:extLst>
                <c:ext xmlns:c15="http://schemas.microsoft.com/office/drawing/2012/chart" uri="{CE6537A1-D6FC-4f65-9D91-7224C49458BB}"/>
                <c:ext xmlns:c16="http://schemas.microsoft.com/office/drawing/2014/chart" uri="{C3380CC4-5D6E-409C-BE32-E72D297353CC}">
                  <c16:uniqueId val="{00000012-52A1-4897-841E-F0F6E320B465}"/>
                </c:ext>
              </c:extLst>
            </c:dLbl>
            <c:dLbl>
              <c:idx val="19"/>
              <c:delete val="1"/>
              <c:extLst>
                <c:ext xmlns:c15="http://schemas.microsoft.com/office/drawing/2012/chart" uri="{CE6537A1-D6FC-4f65-9D91-7224C49458BB}"/>
                <c:ext xmlns:c16="http://schemas.microsoft.com/office/drawing/2014/chart" uri="{C3380CC4-5D6E-409C-BE32-E72D297353CC}">
                  <c16:uniqueId val="{00000013-52A1-4897-841E-F0F6E320B465}"/>
                </c:ext>
              </c:extLst>
            </c:dLbl>
            <c:dLbl>
              <c:idx val="20"/>
              <c:delete val="1"/>
              <c:extLst>
                <c:ext xmlns:c15="http://schemas.microsoft.com/office/drawing/2012/chart" uri="{CE6537A1-D6FC-4f65-9D91-7224C49458BB}"/>
                <c:ext xmlns:c16="http://schemas.microsoft.com/office/drawing/2014/chart" uri="{C3380CC4-5D6E-409C-BE32-E72D297353CC}">
                  <c16:uniqueId val="{00000014-52A1-4897-841E-F0F6E320B465}"/>
                </c:ext>
              </c:extLst>
            </c:dLbl>
            <c:dLbl>
              <c:idx val="21"/>
              <c:delete val="1"/>
              <c:extLst>
                <c:ext xmlns:c15="http://schemas.microsoft.com/office/drawing/2012/chart" uri="{CE6537A1-D6FC-4f65-9D91-7224C49458BB}"/>
                <c:ext xmlns:c16="http://schemas.microsoft.com/office/drawing/2014/chart" uri="{C3380CC4-5D6E-409C-BE32-E72D297353CC}">
                  <c16:uniqueId val="{00000015-52A1-4897-841E-F0F6E320B465}"/>
                </c:ext>
              </c:extLst>
            </c:dLbl>
            <c:dLbl>
              <c:idx val="22"/>
              <c:delete val="1"/>
              <c:extLst>
                <c:ext xmlns:c15="http://schemas.microsoft.com/office/drawing/2012/chart" uri="{CE6537A1-D6FC-4f65-9D91-7224C49458BB}"/>
                <c:ext xmlns:c16="http://schemas.microsoft.com/office/drawing/2014/chart" uri="{C3380CC4-5D6E-409C-BE32-E72D297353CC}">
                  <c16:uniqueId val="{00000016-52A1-4897-841E-F0F6E320B465}"/>
                </c:ext>
              </c:extLst>
            </c:dLbl>
            <c:dLbl>
              <c:idx val="23"/>
              <c:delete val="1"/>
              <c:extLst>
                <c:ext xmlns:c15="http://schemas.microsoft.com/office/drawing/2012/chart" uri="{CE6537A1-D6FC-4f65-9D91-7224C49458BB}"/>
                <c:ext xmlns:c16="http://schemas.microsoft.com/office/drawing/2014/chart" uri="{C3380CC4-5D6E-409C-BE32-E72D297353CC}">
                  <c16:uniqueId val="{00000017-52A1-4897-841E-F0F6E320B465}"/>
                </c:ext>
              </c:extLst>
            </c:dLbl>
            <c:spPr>
              <a:noFill/>
              <a:ln>
                <a:noFill/>
              </a:ln>
              <a:effectLst/>
            </c:spPr>
            <c:txPr>
              <a:bodyPr rot="0" spcFirstLastPara="1" vertOverflow="ellipsis" vert="horz" wrap="square" anchor="ctr" anchorCtr="1"/>
              <a:lstStyle/>
              <a:p>
                <a:pPr>
                  <a:defRPr sz="7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Tokyo!$B$2:$B$25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Tokyo!$L$2:$L$25</c:f>
              <c:numCache>
                <c:formatCode>0.000</c:formatCode>
                <c:ptCount val="24"/>
                <c:pt idx="0">
                  <c:v>6.0631730082625901E-2</c:v>
                </c:pt>
                <c:pt idx="1">
                  <c:v>2.63676695662898E-2</c:v>
                </c:pt>
                <c:pt idx="2">
                  <c:v>1.95387124004637E-2</c:v>
                </c:pt>
                <c:pt idx="3">
                  <c:v>2.5725128878241701E-2</c:v>
                </c:pt>
                <c:pt idx="4">
                  <c:v>1.9973747557634002E-2</c:v>
                </c:pt>
                <c:pt idx="5">
                  <c:v>3.9774506863681697E-2</c:v>
                </c:pt>
                <c:pt idx="6">
                  <c:v>4.1944091957148898E-2</c:v>
                </c:pt>
                <c:pt idx="7">
                  <c:v>5.5782244900226097E-2</c:v>
                </c:pt>
                <c:pt idx="8">
                  <c:v>0.101793785601448</c:v>
                </c:pt>
                <c:pt idx="9">
                  <c:v>0.999999999999999</c:v>
                </c:pt>
                <c:pt idx="10">
                  <c:v>0.30470705829862599</c:v>
                </c:pt>
                <c:pt idx="11">
                  <c:v>0.19158734997898</c:v>
                </c:pt>
                <c:pt idx="12">
                  <c:v>8.0458939761890003E-2</c:v>
                </c:pt>
                <c:pt idx="13">
                  <c:v>0.1093540951857</c:v>
                </c:pt>
                <c:pt idx="14">
                  <c:v>0.25328111691887101</c:v>
                </c:pt>
                <c:pt idx="15">
                  <c:v>0.211759338268449</c:v>
                </c:pt>
                <c:pt idx="16">
                  <c:v>0.13771536936724299</c:v>
                </c:pt>
                <c:pt idx="17">
                  <c:v>7.2138988824356598E-2</c:v>
                </c:pt>
                <c:pt idx="18">
                  <c:v>7.9263838558413804E-2</c:v>
                </c:pt>
                <c:pt idx="19">
                  <c:v>8.5663725971043506E-2</c:v>
                </c:pt>
                <c:pt idx="20">
                  <c:v>7.2088129641910095E-2</c:v>
                </c:pt>
                <c:pt idx="21">
                  <c:v>8.3849168387096204E-2</c:v>
                </c:pt>
                <c:pt idx="22">
                  <c:v>5.70925213941871E-2</c:v>
                </c:pt>
                <c:pt idx="23">
                  <c:v>3.8382958311661601E-2</c:v>
                </c:pt>
              </c:numCache>
            </c:numRef>
          </c:val>
          <c:smooth val="0"/>
          <c:extLst>
            <c:ext xmlns:c16="http://schemas.microsoft.com/office/drawing/2014/chart" uri="{C3380CC4-5D6E-409C-BE32-E72D297353CC}">
              <c16:uniqueId val="{00000018-52A1-4897-841E-F0F6E320B465}"/>
            </c:ext>
          </c:extLst>
        </c:ser>
        <c:ser>
          <c:idx val="1"/>
          <c:order val="1"/>
          <c:tx>
            <c:strRef>
              <c:f>Tokyo!$R$1</c:f>
              <c:strCache>
                <c:ptCount val="1"/>
                <c:pt idx="0">
                  <c:v>time slot 15:00-15:59</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9-52A1-4897-841E-F0F6E320B465}"/>
                </c:ext>
              </c:extLst>
            </c:dLbl>
            <c:dLbl>
              <c:idx val="1"/>
              <c:delete val="1"/>
              <c:extLst>
                <c:ext xmlns:c15="http://schemas.microsoft.com/office/drawing/2012/chart" uri="{CE6537A1-D6FC-4f65-9D91-7224C49458BB}"/>
                <c:ext xmlns:c16="http://schemas.microsoft.com/office/drawing/2014/chart" uri="{C3380CC4-5D6E-409C-BE32-E72D297353CC}">
                  <c16:uniqueId val="{0000001A-52A1-4897-841E-F0F6E320B465}"/>
                </c:ext>
              </c:extLst>
            </c:dLbl>
            <c:dLbl>
              <c:idx val="2"/>
              <c:delete val="1"/>
              <c:extLst>
                <c:ext xmlns:c15="http://schemas.microsoft.com/office/drawing/2012/chart" uri="{CE6537A1-D6FC-4f65-9D91-7224C49458BB}"/>
                <c:ext xmlns:c16="http://schemas.microsoft.com/office/drawing/2014/chart" uri="{C3380CC4-5D6E-409C-BE32-E72D297353CC}">
                  <c16:uniqueId val="{0000001B-52A1-4897-841E-F0F6E320B465}"/>
                </c:ext>
              </c:extLst>
            </c:dLbl>
            <c:dLbl>
              <c:idx val="3"/>
              <c:delete val="1"/>
              <c:extLst>
                <c:ext xmlns:c15="http://schemas.microsoft.com/office/drawing/2012/chart" uri="{CE6537A1-D6FC-4f65-9D91-7224C49458BB}"/>
                <c:ext xmlns:c16="http://schemas.microsoft.com/office/drawing/2014/chart" uri="{C3380CC4-5D6E-409C-BE32-E72D297353CC}">
                  <c16:uniqueId val="{0000001C-52A1-4897-841E-F0F6E320B465}"/>
                </c:ext>
              </c:extLst>
            </c:dLbl>
            <c:dLbl>
              <c:idx val="4"/>
              <c:delete val="1"/>
              <c:extLst>
                <c:ext xmlns:c15="http://schemas.microsoft.com/office/drawing/2012/chart" uri="{CE6537A1-D6FC-4f65-9D91-7224C49458BB}"/>
                <c:ext xmlns:c16="http://schemas.microsoft.com/office/drawing/2014/chart" uri="{C3380CC4-5D6E-409C-BE32-E72D297353CC}">
                  <c16:uniqueId val="{0000001D-52A1-4897-841E-F0F6E320B465}"/>
                </c:ext>
              </c:extLst>
            </c:dLbl>
            <c:dLbl>
              <c:idx val="5"/>
              <c:delete val="1"/>
              <c:extLst>
                <c:ext xmlns:c15="http://schemas.microsoft.com/office/drawing/2012/chart" uri="{CE6537A1-D6FC-4f65-9D91-7224C49458BB}"/>
                <c:ext xmlns:c16="http://schemas.microsoft.com/office/drawing/2014/chart" uri="{C3380CC4-5D6E-409C-BE32-E72D297353CC}">
                  <c16:uniqueId val="{0000001E-52A1-4897-841E-F0F6E320B465}"/>
                </c:ext>
              </c:extLst>
            </c:dLbl>
            <c:dLbl>
              <c:idx val="6"/>
              <c:delete val="1"/>
              <c:extLst>
                <c:ext xmlns:c15="http://schemas.microsoft.com/office/drawing/2012/chart" uri="{CE6537A1-D6FC-4f65-9D91-7224C49458BB}"/>
                <c:ext xmlns:c16="http://schemas.microsoft.com/office/drawing/2014/chart" uri="{C3380CC4-5D6E-409C-BE32-E72D297353CC}">
                  <c16:uniqueId val="{0000001F-52A1-4897-841E-F0F6E320B465}"/>
                </c:ext>
              </c:extLst>
            </c:dLbl>
            <c:dLbl>
              <c:idx val="7"/>
              <c:delete val="1"/>
              <c:extLst>
                <c:ext xmlns:c15="http://schemas.microsoft.com/office/drawing/2012/chart" uri="{CE6537A1-D6FC-4f65-9D91-7224C49458BB}"/>
                <c:ext xmlns:c16="http://schemas.microsoft.com/office/drawing/2014/chart" uri="{C3380CC4-5D6E-409C-BE32-E72D297353CC}">
                  <c16:uniqueId val="{00000020-52A1-4897-841E-F0F6E320B465}"/>
                </c:ext>
              </c:extLst>
            </c:dLbl>
            <c:dLbl>
              <c:idx val="8"/>
              <c:delete val="1"/>
              <c:extLst>
                <c:ext xmlns:c15="http://schemas.microsoft.com/office/drawing/2012/chart" uri="{CE6537A1-D6FC-4f65-9D91-7224C49458BB}"/>
                <c:ext xmlns:c16="http://schemas.microsoft.com/office/drawing/2014/chart" uri="{C3380CC4-5D6E-409C-BE32-E72D297353CC}">
                  <c16:uniqueId val="{00000021-52A1-4897-841E-F0F6E320B465}"/>
                </c:ext>
              </c:extLst>
            </c:dLbl>
            <c:dLbl>
              <c:idx val="9"/>
              <c:delete val="1"/>
              <c:extLst>
                <c:ext xmlns:c15="http://schemas.microsoft.com/office/drawing/2012/chart" uri="{CE6537A1-D6FC-4f65-9D91-7224C49458BB}"/>
                <c:ext xmlns:c16="http://schemas.microsoft.com/office/drawing/2014/chart" uri="{C3380CC4-5D6E-409C-BE32-E72D297353CC}">
                  <c16:uniqueId val="{00000022-52A1-4897-841E-F0F6E320B465}"/>
                </c:ext>
              </c:extLst>
            </c:dLbl>
            <c:dLbl>
              <c:idx val="10"/>
              <c:layout>
                <c:manualLayout>
                  <c:x val="-6.7690615979735788E-2"/>
                  <c:y val="-2.56881234733006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3-52A1-4897-841E-F0F6E320B465}"/>
                </c:ext>
              </c:extLst>
            </c:dLbl>
            <c:dLbl>
              <c:idx val="11"/>
              <c:delete val="1"/>
              <c:extLst>
                <c:ext xmlns:c15="http://schemas.microsoft.com/office/drawing/2012/chart" uri="{CE6537A1-D6FC-4f65-9D91-7224C49458BB}"/>
                <c:ext xmlns:c16="http://schemas.microsoft.com/office/drawing/2014/chart" uri="{C3380CC4-5D6E-409C-BE32-E72D297353CC}">
                  <c16:uniqueId val="{00000024-52A1-4897-841E-F0F6E320B465}"/>
                </c:ext>
              </c:extLst>
            </c:dLbl>
            <c:dLbl>
              <c:idx val="12"/>
              <c:delete val="1"/>
              <c:extLst>
                <c:ext xmlns:c15="http://schemas.microsoft.com/office/drawing/2012/chart" uri="{CE6537A1-D6FC-4f65-9D91-7224C49458BB}"/>
                <c:ext xmlns:c16="http://schemas.microsoft.com/office/drawing/2014/chart" uri="{C3380CC4-5D6E-409C-BE32-E72D297353CC}">
                  <c16:uniqueId val="{00000025-52A1-4897-841E-F0F6E320B465}"/>
                </c:ext>
              </c:extLst>
            </c:dLbl>
            <c:dLbl>
              <c:idx val="13"/>
              <c:delete val="1"/>
              <c:extLst>
                <c:ext xmlns:c15="http://schemas.microsoft.com/office/drawing/2012/chart" uri="{CE6537A1-D6FC-4f65-9D91-7224C49458BB}"/>
                <c:ext xmlns:c16="http://schemas.microsoft.com/office/drawing/2014/chart" uri="{C3380CC4-5D6E-409C-BE32-E72D297353CC}">
                  <c16:uniqueId val="{00000026-52A1-4897-841E-F0F6E320B465}"/>
                </c:ext>
              </c:extLst>
            </c:dLbl>
            <c:dLbl>
              <c:idx val="14"/>
              <c:layout>
                <c:manualLayout>
                  <c:x val="-4.5005792605101513E-2"/>
                  <c:y val="-0.1406833244631250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7-52A1-4897-841E-F0F6E320B465}"/>
                </c:ext>
              </c:extLst>
            </c:dLbl>
            <c:dLbl>
              <c:idx val="15"/>
              <c:delete val="1"/>
              <c:extLst>
                <c:ext xmlns:c15="http://schemas.microsoft.com/office/drawing/2012/chart" uri="{CE6537A1-D6FC-4f65-9D91-7224C49458BB}"/>
                <c:ext xmlns:c16="http://schemas.microsoft.com/office/drawing/2014/chart" uri="{C3380CC4-5D6E-409C-BE32-E72D297353CC}">
                  <c16:uniqueId val="{00000028-52A1-4897-841E-F0F6E320B465}"/>
                </c:ext>
              </c:extLst>
            </c:dLbl>
            <c:dLbl>
              <c:idx val="16"/>
              <c:layout>
                <c:manualLayout>
                  <c:x val="-9.1905297552092695E-3"/>
                  <c:y val="-3.77874158652128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9-52A1-4897-841E-F0F6E320B465}"/>
                </c:ext>
              </c:extLst>
            </c:dLbl>
            <c:dLbl>
              <c:idx val="17"/>
              <c:delete val="1"/>
              <c:extLst>
                <c:ext xmlns:c15="http://schemas.microsoft.com/office/drawing/2012/chart" uri="{CE6537A1-D6FC-4f65-9D91-7224C49458BB}"/>
                <c:ext xmlns:c16="http://schemas.microsoft.com/office/drawing/2014/chart" uri="{C3380CC4-5D6E-409C-BE32-E72D297353CC}">
                  <c16:uniqueId val="{0000002A-52A1-4897-841E-F0F6E320B465}"/>
                </c:ext>
              </c:extLst>
            </c:dLbl>
            <c:dLbl>
              <c:idx val="18"/>
              <c:delete val="1"/>
              <c:extLst>
                <c:ext xmlns:c15="http://schemas.microsoft.com/office/drawing/2012/chart" uri="{CE6537A1-D6FC-4f65-9D91-7224C49458BB}"/>
                <c:ext xmlns:c16="http://schemas.microsoft.com/office/drawing/2014/chart" uri="{C3380CC4-5D6E-409C-BE32-E72D297353CC}">
                  <c16:uniqueId val="{00000000-5639-4B96-9741-4057939487D4}"/>
                </c:ext>
              </c:extLst>
            </c:dLbl>
            <c:dLbl>
              <c:idx val="19"/>
              <c:delete val="1"/>
              <c:extLst>
                <c:ext xmlns:c15="http://schemas.microsoft.com/office/drawing/2012/chart" uri="{CE6537A1-D6FC-4f65-9D91-7224C49458BB}"/>
                <c:ext xmlns:c16="http://schemas.microsoft.com/office/drawing/2014/chart" uri="{C3380CC4-5D6E-409C-BE32-E72D297353CC}">
                  <c16:uniqueId val="{0000002B-52A1-4897-841E-F0F6E320B465}"/>
                </c:ext>
              </c:extLst>
            </c:dLbl>
            <c:dLbl>
              <c:idx val="20"/>
              <c:delete val="1"/>
              <c:extLst>
                <c:ext xmlns:c15="http://schemas.microsoft.com/office/drawing/2012/chart" uri="{CE6537A1-D6FC-4f65-9D91-7224C49458BB}"/>
                <c:ext xmlns:c16="http://schemas.microsoft.com/office/drawing/2014/chart" uri="{C3380CC4-5D6E-409C-BE32-E72D297353CC}">
                  <c16:uniqueId val="{0000002C-52A1-4897-841E-F0F6E320B465}"/>
                </c:ext>
              </c:extLst>
            </c:dLbl>
            <c:dLbl>
              <c:idx val="21"/>
              <c:delete val="1"/>
              <c:extLst>
                <c:ext xmlns:c15="http://schemas.microsoft.com/office/drawing/2012/chart" uri="{CE6537A1-D6FC-4f65-9D91-7224C49458BB}"/>
                <c:ext xmlns:c16="http://schemas.microsoft.com/office/drawing/2014/chart" uri="{C3380CC4-5D6E-409C-BE32-E72D297353CC}">
                  <c16:uniqueId val="{0000002D-52A1-4897-841E-F0F6E320B465}"/>
                </c:ext>
              </c:extLst>
            </c:dLbl>
            <c:dLbl>
              <c:idx val="22"/>
              <c:delete val="1"/>
              <c:extLst>
                <c:ext xmlns:c15="http://schemas.microsoft.com/office/drawing/2012/chart" uri="{CE6537A1-D6FC-4f65-9D91-7224C49458BB}"/>
                <c:ext xmlns:c16="http://schemas.microsoft.com/office/drawing/2014/chart" uri="{C3380CC4-5D6E-409C-BE32-E72D297353CC}">
                  <c16:uniqueId val="{0000002E-52A1-4897-841E-F0F6E320B465}"/>
                </c:ext>
              </c:extLst>
            </c:dLbl>
            <c:dLbl>
              <c:idx val="23"/>
              <c:delete val="1"/>
              <c:extLst>
                <c:ext xmlns:c15="http://schemas.microsoft.com/office/drawing/2012/chart" uri="{CE6537A1-D6FC-4f65-9D91-7224C49458BB}"/>
                <c:ext xmlns:c16="http://schemas.microsoft.com/office/drawing/2014/chart" uri="{C3380CC4-5D6E-409C-BE32-E72D297353CC}">
                  <c16:uniqueId val="{0000002F-52A1-4897-841E-F0F6E320B465}"/>
                </c:ext>
              </c:extLst>
            </c:dLbl>
            <c:spPr>
              <a:noFill/>
              <a:ln>
                <a:noFill/>
              </a:ln>
              <a:effectLst/>
            </c:spPr>
            <c:txPr>
              <a:bodyPr rot="0" spcFirstLastPara="1" vertOverflow="ellipsis" vert="horz" wrap="square" anchor="ctr" anchorCtr="1"/>
              <a:lstStyle/>
              <a:p>
                <a:pPr>
                  <a:defRPr sz="700" b="0" i="0" u="none" strike="noStrike" kern="1200" baseline="0">
                    <a:solidFill>
                      <a:srgbClr val="C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Tokyo!$B$2:$B$25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Tokyo!$R$2:$R$25</c:f>
              <c:numCache>
                <c:formatCode>0.000</c:formatCode>
                <c:ptCount val="24"/>
                <c:pt idx="0">
                  <c:v>8.3262343241355896E-2</c:v>
                </c:pt>
                <c:pt idx="1">
                  <c:v>2.9723878992251901E-2</c:v>
                </c:pt>
                <c:pt idx="2">
                  <c:v>2.81105937382942E-2</c:v>
                </c:pt>
                <c:pt idx="3">
                  <c:v>3.6699908103318399E-2</c:v>
                </c:pt>
                <c:pt idx="4">
                  <c:v>2.6415260914127402E-2</c:v>
                </c:pt>
                <c:pt idx="5">
                  <c:v>5.4259633787008599E-2</c:v>
                </c:pt>
                <c:pt idx="6">
                  <c:v>5.2884142892221903E-2</c:v>
                </c:pt>
                <c:pt idx="7">
                  <c:v>8.5464975624617703E-2</c:v>
                </c:pt>
                <c:pt idx="8">
                  <c:v>7.1562725687970702E-2</c:v>
                </c:pt>
                <c:pt idx="9">
                  <c:v>0.211759338268449</c:v>
                </c:pt>
                <c:pt idx="10">
                  <c:v>0.34914542865560499</c:v>
                </c:pt>
                <c:pt idx="11">
                  <c:v>0.18996579394329</c:v>
                </c:pt>
                <c:pt idx="12">
                  <c:v>0.103366627842638</c:v>
                </c:pt>
                <c:pt idx="13">
                  <c:v>0.21151637684786601</c:v>
                </c:pt>
                <c:pt idx="14">
                  <c:v>0.45553291295444798</c:v>
                </c:pt>
                <c:pt idx="15">
                  <c:v>0.999999999999999</c:v>
                </c:pt>
                <c:pt idx="16">
                  <c:v>0.38921120705719198</c:v>
                </c:pt>
                <c:pt idx="17">
                  <c:v>0.17081222317595801</c:v>
                </c:pt>
                <c:pt idx="18">
                  <c:v>0.25496376299676399</c:v>
                </c:pt>
                <c:pt idx="19">
                  <c:v>0.17772984631955299</c:v>
                </c:pt>
                <c:pt idx="20">
                  <c:v>0.16059119147850701</c:v>
                </c:pt>
                <c:pt idx="21">
                  <c:v>0.19992939461887699</c:v>
                </c:pt>
                <c:pt idx="22">
                  <c:v>0.17341327257126299</c:v>
                </c:pt>
                <c:pt idx="23">
                  <c:v>9.2567370839780297E-2</c:v>
                </c:pt>
              </c:numCache>
            </c:numRef>
          </c:val>
          <c:smooth val="0"/>
          <c:extLst>
            <c:ext xmlns:c16="http://schemas.microsoft.com/office/drawing/2014/chart" uri="{C3380CC4-5D6E-409C-BE32-E72D297353CC}">
              <c16:uniqueId val="{00000030-52A1-4897-841E-F0F6E320B465}"/>
            </c:ext>
          </c:extLst>
        </c:ser>
        <c:ser>
          <c:idx val="2"/>
          <c:order val="2"/>
          <c:tx>
            <c:strRef>
              <c:f>Tokyo!$U$1</c:f>
              <c:strCache>
                <c:ptCount val="1"/>
                <c:pt idx="0">
                  <c:v>time slot 18:00-18:59</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31-52A1-4897-841E-F0F6E320B465}"/>
                </c:ext>
              </c:extLst>
            </c:dLbl>
            <c:dLbl>
              <c:idx val="1"/>
              <c:delete val="1"/>
              <c:extLst>
                <c:ext xmlns:c15="http://schemas.microsoft.com/office/drawing/2012/chart" uri="{CE6537A1-D6FC-4f65-9D91-7224C49458BB}"/>
                <c:ext xmlns:c16="http://schemas.microsoft.com/office/drawing/2014/chart" uri="{C3380CC4-5D6E-409C-BE32-E72D297353CC}">
                  <c16:uniqueId val="{00000032-52A1-4897-841E-F0F6E320B465}"/>
                </c:ext>
              </c:extLst>
            </c:dLbl>
            <c:dLbl>
              <c:idx val="2"/>
              <c:delete val="1"/>
              <c:extLst>
                <c:ext xmlns:c15="http://schemas.microsoft.com/office/drawing/2012/chart" uri="{CE6537A1-D6FC-4f65-9D91-7224C49458BB}"/>
                <c:ext xmlns:c16="http://schemas.microsoft.com/office/drawing/2014/chart" uri="{C3380CC4-5D6E-409C-BE32-E72D297353CC}">
                  <c16:uniqueId val="{00000033-52A1-4897-841E-F0F6E320B465}"/>
                </c:ext>
              </c:extLst>
            </c:dLbl>
            <c:dLbl>
              <c:idx val="3"/>
              <c:delete val="1"/>
              <c:extLst>
                <c:ext xmlns:c15="http://schemas.microsoft.com/office/drawing/2012/chart" uri="{CE6537A1-D6FC-4f65-9D91-7224C49458BB}"/>
                <c:ext xmlns:c16="http://schemas.microsoft.com/office/drawing/2014/chart" uri="{C3380CC4-5D6E-409C-BE32-E72D297353CC}">
                  <c16:uniqueId val="{00000034-52A1-4897-841E-F0F6E320B465}"/>
                </c:ext>
              </c:extLst>
            </c:dLbl>
            <c:dLbl>
              <c:idx val="4"/>
              <c:delete val="1"/>
              <c:extLst>
                <c:ext xmlns:c15="http://schemas.microsoft.com/office/drawing/2012/chart" uri="{CE6537A1-D6FC-4f65-9D91-7224C49458BB}"/>
                <c:ext xmlns:c16="http://schemas.microsoft.com/office/drawing/2014/chart" uri="{C3380CC4-5D6E-409C-BE32-E72D297353CC}">
                  <c16:uniqueId val="{00000035-52A1-4897-841E-F0F6E320B465}"/>
                </c:ext>
              </c:extLst>
            </c:dLbl>
            <c:dLbl>
              <c:idx val="5"/>
              <c:delete val="1"/>
              <c:extLst>
                <c:ext xmlns:c15="http://schemas.microsoft.com/office/drawing/2012/chart" uri="{CE6537A1-D6FC-4f65-9D91-7224C49458BB}"/>
                <c:ext xmlns:c16="http://schemas.microsoft.com/office/drawing/2014/chart" uri="{C3380CC4-5D6E-409C-BE32-E72D297353CC}">
                  <c16:uniqueId val="{00000036-52A1-4897-841E-F0F6E320B465}"/>
                </c:ext>
              </c:extLst>
            </c:dLbl>
            <c:dLbl>
              <c:idx val="6"/>
              <c:delete val="1"/>
              <c:extLst>
                <c:ext xmlns:c15="http://schemas.microsoft.com/office/drawing/2012/chart" uri="{CE6537A1-D6FC-4f65-9D91-7224C49458BB}"/>
                <c:ext xmlns:c16="http://schemas.microsoft.com/office/drawing/2014/chart" uri="{C3380CC4-5D6E-409C-BE32-E72D297353CC}">
                  <c16:uniqueId val="{00000037-52A1-4897-841E-F0F6E320B465}"/>
                </c:ext>
              </c:extLst>
            </c:dLbl>
            <c:dLbl>
              <c:idx val="7"/>
              <c:delete val="1"/>
              <c:extLst>
                <c:ext xmlns:c15="http://schemas.microsoft.com/office/drawing/2012/chart" uri="{CE6537A1-D6FC-4f65-9D91-7224C49458BB}"/>
                <c:ext xmlns:c16="http://schemas.microsoft.com/office/drawing/2014/chart" uri="{C3380CC4-5D6E-409C-BE32-E72D297353CC}">
                  <c16:uniqueId val="{00000038-52A1-4897-841E-F0F6E320B465}"/>
                </c:ext>
              </c:extLst>
            </c:dLbl>
            <c:dLbl>
              <c:idx val="8"/>
              <c:delete val="1"/>
              <c:extLst>
                <c:ext xmlns:c15="http://schemas.microsoft.com/office/drawing/2012/chart" uri="{CE6537A1-D6FC-4f65-9D91-7224C49458BB}"/>
                <c:ext xmlns:c16="http://schemas.microsoft.com/office/drawing/2014/chart" uri="{C3380CC4-5D6E-409C-BE32-E72D297353CC}">
                  <c16:uniqueId val="{00000039-52A1-4897-841E-F0F6E320B465}"/>
                </c:ext>
              </c:extLst>
            </c:dLbl>
            <c:dLbl>
              <c:idx val="9"/>
              <c:delete val="1"/>
              <c:extLst>
                <c:ext xmlns:c15="http://schemas.microsoft.com/office/drawing/2012/chart" uri="{CE6537A1-D6FC-4f65-9D91-7224C49458BB}"/>
                <c:ext xmlns:c16="http://schemas.microsoft.com/office/drawing/2014/chart" uri="{C3380CC4-5D6E-409C-BE32-E72D297353CC}">
                  <c16:uniqueId val="{0000003A-52A1-4897-841E-F0F6E320B465}"/>
                </c:ext>
              </c:extLst>
            </c:dLbl>
            <c:dLbl>
              <c:idx val="10"/>
              <c:delete val="1"/>
              <c:extLst>
                <c:ext xmlns:c15="http://schemas.microsoft.com/office/drawing/2012/chart" uri="{CE6537A1-D6FC-4f65-9D91-7224C49458BB}"/>
                <c:ext xmlns:c16="http://schemas.microsoft.com/office/drawing/2014/chart" uri="{C3380CC4-5D6E-409C-BE32-E72D297353CC}">
                  <c16:uniqueId val="{0000003B-52A1-4897-841E-F0F6E320B465}"/>
                </c:ext>
              </c:extLst>
            </c:dLbl>
            <c:dLbl>
              <c:idx val="11"/>
              <c:delete val="1"/>
              <c:extLst>
                <c:ext xmlns:c15="http://schemas.microsoft.com/office/drawing/2012/chart" uri="{CE6537A1-D6FC-4f65-9D91-7224C49458BB}"/>
                <c:ext xmlns:c16="http://schemas.microsoft.com/office/drawing/2014/chart" uri="{C3380CC4-5D6E-409C-BE32-E72D297353CC}">
                  <c16:uniqueId val="{0000003C-52A1-4897-841E-F0F6E320B465}"/>
                </c:ext>
              </c:extLst>
            </c:dLbl>
            <c:dLbl>
              <c:idx val="12"/>
              <c:delete val="1"/>
              <c:extLst>
                <c:ext xmlns:c15="http://schemas.microsoft.com/office/drawing/2012/chart" uri="{CE6537A1-D6FC-4f65-9D91-7224C49458BB}"/>
                <c:ext xmlns:c16="http://schemas.microsoft.com/office/drawing/2014/chart" uri="{C3380CC4-5D6E-409C-BE32-E72D297353CC}">
                  <c16:uniqueId val="{0000003D-52A1-4897-841E-F0F6E320B465}"/>
                </c:ext>
              </c:extLst>
            </c:dLbl>
            <c:dLbl>
              <c:idx val="14"/>
              <c:delete val="1"/>
              <c:extLst>
                <c:ext xmlns:c15="http://schemas.microsoft.com/office/drawing/2012/chart" uri="{CE6537A1-D6FC-4f65-9D91-7224C49458BB}"/>
                <c:ext xmlns:c16="http://schemas.microsoft.com/office/drawing/2014/chart" uri="{C3380CC4-5D6E-409C-BE32-E72D297353CC}">
                  <c16:uniqueId val="{0000003E-52A1-4897-841E-F0F6E320B465}"/>
                </c:ext>
              </c:extLst>
            </c:dLbl>
            <c:dLbl>
              <c:idx val="15"/>
              <c:delete val="1"/>
              <c:extLst>
                <c:ext xmlns:c15="http://schemas.microsoft.com/office/drawing/2012/chart" uri="{CE6537A1-D6FC-4f65-9D91-7224C49458BB}"/>
                <c:ext xmlns:c16="http://schemas.microsoft.com/office/drawing/2014/chart" uri="{C3380CC4-5D6E-409C-BE32-E72D297353CC}">
                  <c16:uniqueId val="{0000003F-52A1-4897-841E-F0F6E320B465}"/>
                </c:ext>
              </c:extLst>
            </c:dLbl>
            <c:dLbl>
              <c:idx val="16"/>
              <c:delete val="1"/>
              <c:extLst>
                <c:ext xmlns:c15="http://schemas.microsoft.com/office/drawing/2012/chart" uri="{CE6537A1-D6FC-4f65-9D91-7224C49458BB}"/>
                <c:ext xmlns:c16="http://schemas.microsoft.com/office/drawing/2014/chart" uri="{C3380CC4-5D6E-409C-BE32-E72D297353CC}">
                  <c16:uniqueId val="{00000040-52A1-4897-841E-F0F6E320B465}"/>
                </c:ext>
              </c:extLst>
            </c:dLbl>
            <c:dLbl>
              <c:idx val="17"/>
              <c:delete val="1"/>
              <c:extLst>
                <c:ext xmlns:c15="http://schemas.microsoft.com/office/drawing/2012/chart" uri="{CE6537A1-D6FC-4f65-9D91-7224C49458BB}"/>
                <c:ext xmlns:c16="http://schemas.microsoft.com/office/drawing/2014/chart" uri="{C3380CC4-5D6E-409C-BE32-E72D297353CC}">
                  <c16:uniqueId val="{00000041-52A1-4897-841E-F0F6E320B465}"/>
                </c:ext>
              </c:extLst>
            </c:dLbl>
            <c:dLbl>
              <c:idx val="18"/>
              <c:delete val="1"/>
              <c:extLst>
                <c:ext xmlns:c15="http://schemas.microsoft.com/office/drawing/2012/chart" uri="{CE6537A1-D6FC-4f65-9D91-7224C49458BB}"/>
                <c:ext xmlns:c16="http://schemas.microsoft.com/office/drawing/2014/chart" uri="{C3380CC4-5D6E-409C-BE32-E72D297353CC}">
                  <c16:uniqueId val="{00000042-52A1-4897-841E-F0F6E320B465}"/>
                </c:ext>
              </c:extLst>
            </c:dLbl>
            <c:dLbl>
              <c:idx val="19"/>
              <c:layout>
                <c:manualLayout>
                  <c:x val="-2.2400298466432527E-2"/>
                  <c:y val="-8.53409571637167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43-52A1-4897-841E-F0F6E320B465}"/>
                </c:ext>
              </c:extLst>
            </c:dLbl>
            <c:dLbl>
              <c:idx val="20"/>
              <c:delete val="1"/>
              <c:extLst>
                <c:ext xmlns:c15="http://schemas.microsoft.com/office/drawing/2012/chart" uri="{CE6537A1-D6FC-4f65-9D91-7224C49458BB}"/>
                <c:ext xmlns:c16="http://schemas.microsoft.com/office/drawing/2014/chart" uri="{C3380CC4-5D6E-409C-BE32-E72D297353CC}">
                  <c16:uniqueId val="{00000044-52A1-4897-841E-F0F6E320B465}"/>
                </c:ext>
              </c:extLst>
            </c:dLbl>
            <c:dLbl>
              <c:idx val="22"/>
              <c:delete val="1"/>
              <c:extLst>
                <c:ext xmlns:c15="http://schemas.microsoft.com/office/drawing/2012/chart" uri="{CE6537A1-D6FC-4f65-9D91-7224C49458BB}"/>
                <c:ext xmlns:c16="http://schemas.microsoft.com/office/drawing/2014/chart" uri="{C3380CC4-5D6E-409C-BE32-E72D297353CC}">
                  <c16:uniqueId val="{00000045-52A1-4897-841E-F0F6E320B465}"/>
                </c:ext>
              </c:extLst>
            </c:dLbl>
            <c:dLbl>
              <c:idx val="23"/>
              <c:delete val="1"/>
              <c:extLst>
                <c:ext xmlns:c15="http://schemas.microsoft.com/office/drawing/2012/chart" uri="{CE6537A1-D6FC-4f65-9D91-7224C49458BB}"/>
                <c:ext xmlns:c16="http://schemas.microsoft.com/office/drawing/2014/chart" uri="{C3380CC4-5D6E-409C-BE32-E72D297353CC}">
                  <c16:uniqueId val="{00000046-52A1-4897-841E-F0F6E320B465}"/>
                </c:ext>
              </c:extLst>
            </c:dLbl>
            <c:spPr>
              <a:noFill/>
              <a:ln>
                <a:noFill/>
              </a:ln>
              <a:effectLst/>
            </c:spPr>
            <c:txPr>
              <a:bodyPr rot="0" spcFirstLastPara="1" vertOverflow="ellipsis" vert="horz" wrap="square" anchor="ctr" anchorCtr="1"/>
              <a:lstStyle/>
              <a:p>
                <a:pPr>
                  <a:defRPr sz="7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Tokyo!$B$2:$B$25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Tokyo!$U$2:$U$25</c:f>
              <c:numCache>
                <c:formatCode>0.000</c:formatCode>
                <c:ptCount val="24"/>
                <c:pt idx="0">
                  <c:v>0.130464392945527</c:v>
                </c:pt>
                <c:pt idx="1">
                  <c:v>2.3068268004283101E-2</c:v>
                </c:pt>
                <c:pt idx="2">
                  <c:v>2.1053683911697402E-2</c:v>
                </c:pt>
                <c:pt idx="3">
                  <c:v>3.2297437513539501E-2</c:v>
                </c:pt>
                <c:pt idx="4">
                  <c:v>1.9451739723412301E-2</c:v>
                </c:pt>
                <c:pt idx="5">
                  <c:v>4.1350310004340501E-2</c:v>
                </c:pt>
                <c:pt idx="6">
                  <c:v>4.1414518815097702E-2</c:v>
                </c:pt>
                <c:pt idx="7">
                  <c:v>8.7038576174331E-2</c:v>
                </c:pt>
                <c:pt idx="8">
                  <c:v>6.9273987254627994E-2</c:v>
                </c:pt>
                <c:pt idx="9">
                  <c:v>7.9263838558413804E-2</c:v>
                </c:pt>
                <c:pt idx="10">
                  <c:v>0.16061910500496299</c:v>
                </c:pt>
                <c:pt idx="11">
                  <c:v>0.127776760684467</c:v>
                </c:pt>
                <c:pt idx="12">
                  <c:v>0.22505871675881201</c:v>
                </c:pt>
                <c:pt idx="13">
                  <c:v>0.39201733719832099</c:v>
                </c:pt>
                <c:pt idx="14">
                  <c:v>0.28069993875615401</c:v>
                </c:pt>
                <c:pt idx="15">
                  <c:v>0.25496376299676399</c:v>
                </c:pt>
                <c:pt idx="16">
                  <c:v>0.33863207458822198</c:v>
                </c:pt>
                <c:pt idx="17">
                  <c:v>0.30335321342591898</c:v>
                </c:pt>
                <c:pt idx="18">
                  <c:v>1</c:v>
                </c:pt>
                <c:pt idx="19">
                  <c:v>0.46123832876590898</c:v>
                </c:pt>
                <c:pt idx="20">
                  <c:v>0.33769462884295198</c:v>
                </c:pt>
                <c:pt idx="21">
                  <c:v>0.42311689602708702</c:v>
                </c:pt>
                <c:pt idx="22">
                  <c:v>0.167928170883617</c:v>
                </c:pt>
                <c:pt idx="23">
                  <c:v>0.105930608586093</c:v>
                </c:pt>
              </c:numCache>
            </c:numRef>
          </c:val>
          <c:smooth val="0"/>
          <c:extLst>
            <c:ext xmlns:c16="http://schemas.microsoft.com/office/drawing/2014/chart" uri="{C3380CC4-5D6E-409C-BE32-E72D297353CC}">
              <c16:uniqueId val="{00000047-52A1-4897-841E-F0F6E320B465}"/>
            </c:ext>
          </c:extLst>
        </c:ser>
        <c:dLbls>
          <c:showLegendKey val="0"/>
          <c:showVal val="0"/>
          <c:showCatName val="0"/>
          <c:showSerName val="0"/>
          <c:showPercent val="0"/>
          <c:showBubbleSize val="0"/>
        </c:dLbls>
        <c:marker val="1"/>
        <c:smooth val="0"/>
        <c:axId val="651214392"/>
        <c:axId val="651216360"/>
      </c:lineChart>
      <c:catAx>
        <c:axId val="651214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651216360"/>
        <c:crosses val="autoZero"/>
        <c:auto val="1"/>
        <c:lblAlgn val="ctr"/>
        <c:lblOffset val="100"/>
        <c:noMultiLvlLbl val="0"/>
      </c:catAx>
      <c:valAx>
        <c:axId val="651216360"/>
        <c:scaling>
          <c:orientation val="minMax"/>
        </c:scaling>
        <c:delete val="0"/>
        <c:axPos val="l"/>
        <c:title>
          <c:tx>
            <c:rich>
              <a:bodyPr rot="-540000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r>
                  <a:rPr lang="en-US" cap="none"/>
                  <a:t>cosine similarity</a:t>
                </a:r>
              </a:p>
            </c:rich>
          </c:tx>
          <c:overlay val="0"/>
          <c:spPr>
            <a:noFill/>
            <a:ln>
              <a:noFill/>
            </a:ln>
            <a:effectLst/>
          </c:spPr>
          <c:txPr>
            <a:bodyPr rot="-5400000" spcFirstLastPara="1" vertOverflow="ellipsis" vert="horz" wrap="square" anchor="ctr" anchorCtr="1"/>
            <a:lstStyle/>
            <a:p>
              <a:pPr>
                <a:defRPr sz="700" b="0" i="0" u="none" strike="noStrike" kern="1200" cap="none" baseline="0">
                  <a:solidFill>
                    <a:sysClr val="windowText" lastClr="000000"/>
                  </a:solidFill>
                  <a:latin typeface="+mn-lt"/>
                  <a:ea typeface="+mn-ea"/>
                  <a:cs typeface="+mn-cs"/>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51214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Istanbul!$L$1</c:f>
              <c:strCache>
                <c:ptCount val="1"/>
                <c:pt idx="0">
                  <c:v>time slot 9:00-9:59</c:v>
                </c:pt>
              </c:strCache>
            </c:strRef>
          </c:tx>
          <c:spPr>
            <a:ln w="12700" cap="rnd">
              <a:solidFill>
                <a:schemeClr val="accent1"/>
              </a:solidFill>
              <a:round/>
            </a:ln>
            <a:effectLst/>
          </c:spPr>
          <c:marker>
            <c:symbol val="circle"/>
            <c:size val="3"/>
            <c:spPr>
              <a:solidFill>
                <a:srgbClr val="0070C0"/>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5815-425F-A296-1E44507470C8}"/>
                </c:ext>
              </c:extLst>
            </c:dLbl>
            <c:dLbl>
              <c:idx val="1"/>
              <c:delete val="1"/>
              <c:extLst>
                <c:ext xmlns:c15="http://schemas.microsoft.com/office/drawing/2012/chart" uri="{CE6537A1-D6FC-4f65-9D91-7224C49458BB}"/>
                <c:ext xmlns:c16="http://schemas.microsoft.com/office/drawing/2014/chart" uri="{C3380CC4-5D6E-409C-BE32-E72D297353CC}">
                  <c16:uniqueId val="{00000001-5815-425F-A296-1E44507470C8}"/>
                </c:ext>
              </c:extLst>
            </c:dLbl>
            <c:dLbl>
              <c:idx val="2"/>
              <c:delete val="1"/>
              <c:extLst>
                <c:ext xmlns:c15="http://schemas.microsoft.com/office/drawing/2012/chart" uri="{CE6537A1-D6FC-4f65-9D91-7224C49458BB}"/>
                <c:ext xmlns:c16="http://schemas.microsoft.com/office/drawing/2014/chart" uri="{C3380CC4-5D6E-409C-BE32-E72D297353CC}">
                  <c16:uniqueId val="{00000002-5815-425F-A296-1E44507470C8}"/>
                </c:ext>
              </c:extLst>
            </c:dLbl>
            <c:dLbl>
              <c:idx val="3"/>
              <c:delete val="1"/>
              <c:extLst>
                <c:ext xmlns:c15="http://schemas.microsoft.com/office/drawing/2012/chart" uri="{CE6537A1-D6FC-4f65-9D91-7224C49458BB}"/>
                <c:ext xmlns:c16="http://schemas.microsoft.com/office/drawing/2014/chart" uri="{C3380CC4-5D6E-409C-BE32-E72D297353CC}">
                  <c16:uniqueId val="{00000003-5815-425F-A296-1E44507470C8}"/>
                </c:ext>
              </c:extLst>
            </c:dLbl>
            <c:dLbl>
              <c:idx val="4"/>
              <c:delete val="1"/>
              <c:extLst>
                <c:ext xmlns:c15="http://schemas.microsoft.com/office/drawing/2012/chart" uri="{CE6537A1-D6FC-4f65-9D91-7224C49458BB}"/>
                <c:ext xmlns:c16="http://schemas.microsoft.com/office/drawing/2014/chart" uri="{C3380CC4-5D6E-409C-BE32-E72D297353CC}">
                  <c16:uniqueId val="{00000004-5815-425F-A296-1E44507470C8}"/>
                </c:ext>
              </c:extLst>
            </c:dLbl>
            <c:dLbl>
              <c:idx val="5"/>
              <c:delete val="1"/>
              <c:extLst>
                <c:ext xmlns:c15="http://schemas.microsoft.com/office/drawing/2012/chart" uri="{CE6537A1-D6FC-4f65-9D91-7224C49458BB}"/>
                <c:ext xmlns:c16="http://schemas.microsoft.com/office/drawing/2014/chart" uri="{C3380CC4-5D6E-409C-BE32-E72D297353CC}">
                  <c16:uniqueId val="{00000005-5815-425F-A296-1E44507470C8}"/>
                </c:ext>
              </c:extLst>
            </c:dLbl>
            <c:dLbl>
              <c:idx val="6"/>
              <c:delete val="1"/>
              <c:extLst>
                <c:ext xmlns:c15="http://schemas.microsoft.com/office/drawing/2012/chart" uri="{CE6537A1-D6FC-4f65-9D91-7224C49458BB}"/>
                <c:ext xmlns:c16="http://schemas.microsoft.com/office/drawing/2014/chart" uri="{C3380CC4-5D6E-409C-BE32-E72D297353CC}">
                  <c16:uniqueId val="{00000006-5815-425F-A296-1E44507470C8}"/>
                </c:ext>
              </c:extLst>
            </c:dLbl>
            <c:dLbl>
              <c:idx val="7"/>
              <c:delete val="1"/>
              <c:extLst>
                <c:ext xmlns:c15="http://schemas.microsoft.com/office/drawing/2012/chart" uri="{CE6537A1-D6FC-4f65-9D91-7224C49458BB}"/>
                <c:ext xmlns:c16="http://schemas.microsoft.com/office/drawing/2014/chart" uri="{C3380CC4-5D6E-409C-BE32-E72D297353CC}">
                  <c16:uniqueId val="{00000007-5815-425F-A296-1E44507470C8}"/>
                </c:ext>
              </c:extLst>
            </c:dLbl>
            <c:dLbl>
              <c:idx val="8"/>
              <c:layout>
                <c:manualLayout>
                  <c:x val="-5.3678301047909625E-2"/>
                  <c:y val="-5.76090345028711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815-425F-A296-1E44507470C8}"/>
                </c:ext>
              </c:extLst>
            </c:dLbl>
            <c:dLbl>
              <c:idx val="9"/>
              <c:delete val="1"/>
              <c:extLst>
                <c:ext xmlns:c15="http://schemas.microsoft.com/office/drawing/2012/chart" uri="{CE6537A1-D6FC-4f65-9D91-7224C49458BB}"/>
                <c:ext xmlns:c16="http://schemas.microsoft.com/office/drawing/2014/chart" uri="{C3380CC4-5D6E-409C-BE32-E72D297353CC}">
                  <c16:uniqueId val="{00000009-5815-425F-A296-1E44507470C8}"/>
                </c:ext>
              </c:extLst>
            </c:dLbl>
            <c:dLbl>
              <c:idx val="10"/>
              <c:layout>
                <c:manualLayout>
                  <c:x val="-6.4482368309788471E-2"/>
                  <c:y val="-3.58021339286612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815-425F-A296-1E44507470C8}"/>
                </c:ext>
              </c:extLst>
            </c:dLbl>
            <c:dLbl>
              <c:idx val="11"/>
              <c:delete val="1"/>
              <c:extLst>
                <c:ext xmlns:c15="http://schemas.microsoft.com/office/drawing/2012/chart" uri="{CE6537A1-D6FC-4f65-9D91-7224C49458BB}"/>
                <c:ext xmlns:c16="http://schemas.microsoft.com/office/drawing/2014/chart" uri="{C3380CC4-5D6E-409C-BE32-E72D297353CC}">
                  <c16:uniqueId val="{0000000B-5815-425F-A296-1E44507470C8}"/>
                </c:ext>
              </c:extLst>
            </c:dLbl>
            <c:dLbl>
              <c:idx val="12"/>
              <c:delete val="1"/>
              <c:extLst>
                <c:ext xmlns:c15="http://schemas.microsoft.com/office/drawing/2012/chart" uri="{CE6537A1-D6FC-4f65-9D91-7224C49458BB}"/>
                <c:ext xmlns:c16="http://schemas.microsoft.com/office/drawing/2014/chart" uri="{C3380CC4-5D6E-409C-BE32-E72D297353CC}">
                  <c16:uniqueId val="{0000000C-5815-425F-A296-1E44507470C8}"/>
                </c:ext>
              </c:extLst>
            </c:dLbl>
            <c:dLbl>
              <c:idx val="13"/>
              <c:layout>
                <c:manualLayout>
                  <c:x val="-3.7280326715722144E-2"/>
                  <c:y val="-4.6440100159893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5815-425F-A296-1E44507470C8}"/>
                </c:ext>
              </c:extLst>
            </c:dLbl>
            <c:dLbl>
              <c:idx val="14"/>
              <c:delete val="1"/>
              <c:extLst>
                <c:ext xmlns:c15="http://schemas.microsoft.com/office/drawing/2012/chart" uri="{CE6537A1-D6FC-4f65-9D91-7224C49458BB}"/>
                <c:ext xmlns:c16="http://schemas.microsoft.com/office/drawing/2014/chart" uri="{C3380CC4-5D6E-409C-BE32-E72D297353CC}">
                  <c16:uniqueId val="{0000000E-5815-425F-A296-1E44507470C8}"/>
                </c:ext>
              </c:extLst>
            </c:dLbl>
            <c:dLbl>
              <c:idx val="15"/>
              <c:delete val="1"/>
              <c:extLst>
                <c:ext xmlns:c15="http://schemas.microsoft.com/office/drawing/2012/chart" uri="{CE6537A1-D6FC-4f65-9D91-7224C49458BB}"/>
                <c:ext xmlns:c16="http://schemas.microsoft.com/office/drawing/2014/chart" uri="{C3380CC4-5D6E-409C-BE32-E72D297353CC}">
                  <c16:uniqueId val="{0000000F-5815-425F-A296-1E44507470C8}"/>
                </c:ext>
              </c:extLst>
            </c:dLbl>
            <c:dLbl>
              <c:idx val="16"/>
              <c:delete val="1"/>
              <c:extLst>
                <c:ext xmlns:c15="http://schemas.microsoft.com/office/drawing/2012/chart" uri="{CE6537A1-D6FC-4f65-9D91-7224C49458BB}"/>
                <c:ext xmlns:c16="http://schemas.microsoft.com/office/drawing/2014/chart" uri="{C3380CC4-5D6E-409C-BE32-E72D297353CC}">
                  <c16:uniqueId val="{00000010-5815-425F-A296-1E44507470C8}"/>
                </c:ext>
              </c:extLst>
            </c:dLbl>
            <c:dLbl>
              <c:idx val="17"/>
              <c:delete val="1"/>
              <c:extLst>
                <c:ext xmlns:c15="http://schemas.microsoft.com/office/drawing/2012/chart" uri="{CE6537A1-D6FC-4f65-9D91-7224C49458BB}"/>
                <c:ext xmlns:c16="http://schemas.microsoft.com/office/drawing/2014/chart" uri="{C3380CC4-5D6E-409C-BE32-E72D297353CC}">
                  <c16:uniqueId val="{00000011-5815-425F-A296-1E44507470C8}"/>
                </c:ext>
              </c:extLst>
            </c:dLbl>
            <c:dLbl>
              <c:idx val="18"/>
              <c:delete val="1"/>
              <c:extLst>
                <c:ext xmlns:c15="http://schemas.microsoft.com/office/drawing/2012/chart" uri="{CE6537A1-D6FC-4f65-9D91-7224C49458BB}"/>
                <c:ext xmlns:c16="http://schemas.microsoft.com/office/drawing/2014/chart" uri="{C3380CC4-5D6E-409C-BE32-E72D297353CC}">
                  <c16:uniqueId val="{00000012-5815-425F-A296-1E44507470C8}"/>
                </c:ext>
              </c:extLst>
            </c:dLbl>
            <c:dLbl>
              <c:idx val="19"/>
              <c:delete val="1"/>
              <c:extLst>
                <c:ext xmlns:c15="http://schemas.microsoft.com/office/drawing/2012/chart" uri="{CE6537A1-D6FC-4f65-9D91-7224C49458BB}"/>
                <c:ext xmlns:c16="http://schemas.microsoft.com/office/drawing/2014/chart" uri="{C3380CC4-5D6E-409C-BE32-E72D297353CC}">
                  <c16:uniqueId val="{00000013-5815-425F-A296-1E44507470C8}"/>
                </c:ext>
              </c:extLst>
            </c:dLbl>
            <c:dLbl>
              <c:idx val="20"/>
              <c:delete val="1"/>
              <c:extLst>
                <c:ext xmlns:c15="http://schemas.microsoft.com/office/drawing/2012/chart" uri="{CE6537A1-D6FC-4f65-9D91-7224C49458BB}"/>
                <c:ext xmlns:c16="http://schemas.microsoft.com/office/drawing/2014/chart" uri="{C3380CC4-5D6E-409C-BE32-E72D297353CC}">
                  <c16:uniqueId val="{00000014-5815-425F-A296-1E44507470C8}"/>
                </c:ext>
              </c:extLst>
            </c:dLbl>
            <c:dLbl>
              <c:idx val="21"/>
              <c:delete val="1"/>
              <c:extLst>
                <c:ext xmlns:c15="http://schemas.microsoft.com/office/drawing/2012/chart" uri="{CE6537A1-D6FC-4f65-9D91-7224C49458BB}"/>
                <c:ext xmlns:c16="http://schemas.microsoft.com/office/drawing/2014/chart" uri="{C3380CC4-5D6E-409C-BE32-E72D297353CC}">
                  <c16:uniqueId val="{00000015-5815-425F-A296-1E44507470C8}"/>
                </c:ext>
              </c:extLst>
            </c:dLbl>
            <c:dLbl>
              <c:idx val="22"/>
              <c:delete val="1"/>
              <c:extLst>
                <c:ext xmlns:c15="http://schemas.microsoft.com/office/drawing/2012/chart" uri="{CE6537A1-D6FC-4f65-9D91-7224C49458BB}"/>
                <c:ext xmlns:c16="http://schemas.microsoft.com/office/drawing/2014/chart" uri="{C3380CC4-5D6E-409C-BE32-E72D297353CC}">
                  <c16:uniqueId val="{00000016-5815-425F-A296-1E44507470C8}"/>
                </c:ext>
              </c:extLst>
            </c:dLbl>
            <c:dLbl>
              <c:idx val="23"/>
              <c:delete val="1"/>
              <c:extLst>
                <c:ext xmlns:c15="http://schemas.microsoft.com/office/drawing/2012/chart" uri="{CE6537A1-D6FC-4f65-9D91-7224C49458BB}"/>
                <c:ext xmlns:c16="http://schemas.microsoft.com/office/drawing/2014/chart" uri="{C3380CC4-5D6E-409C-BE32-E72D297353CC}">
                  <c16:uniqueId val="{00000017-5815-425F-A296-1E44507470C8}"/>
                </c:ext>
              </c:extLst>
            </c:dLbl>
            <c:spPr>
              <a:noFill/>
              <a:ln>
                <a:noFill/>
              </a:ln>
              <a:effectLst/>
            </c:spPr>
            <c:txPr>
              <a:bodyPr rot="0" spcFirstLastPara="1" vertOverflow="ellipsis" vert="horz" wrap="square" anchor="ctr" anchorCtr="1"/>
              <a:lstStyle/>
              <a:p>
                <a:pPr>
                  <a:defRPr sz="7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Istanbul!$B$2:$B$25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Istanbul!$L$2:$L$25</c:f>
              <c:numCache>
                <c:formatCode>0.000</c:formatCode>
                <c:ptCount val="24"/>
                <c:pt idx="0">
                  <c:v>0.127231782825418</c:v>
                </c:pt>
                <c:pt idx="1">
                  <c:v>0.140394897294293</c:v>
                </c:pt>
                <c:pt idx="2">
                  <c:v>0.15236721331553901</c:v>
                </c:pt>
                <c:pt idx="3">
                  <c:v>0.182440967469369</c:v>
                </c:pt>
                <c:pt idx="4">
                  <c:v>0.117319476603781</c:v>
                </c:pt>
                <c:pt idx="5">
                  <c:v>0.19827545207505101</c:v>
                </c:pt>
                <c:pt idx="6">
                  <c:v>0.16565054660220299</c:v>
                </c:pt>
                <c:pt idx="7">
                  <c:v>0.30722686088599499</c:v>
                </c:pt>
                <c:pt idx="8">
                  <c:v>0.61986931485523</c:v>
                </c:pt>
                <c:pt idx="9">
                  <c:v>0.999999999999999</c:v>
                </c:pt>
                <c:pt idx="10">
                  <c:v>0.52147874645099901</c:v>
                </c:pt>
                <c:pt idx="11">
                  <c:v>0.44058941456446998</c:v>
                </c:pt>
                <c:pt idx="12">
                  <c:v>0.43244821305806902</c:v>
                </c:pt>
                <c:pt idx="13">
                  <c:v>0.47616118580991901</c:v>
                </c:pt>
                <c:pt idx="14">
                  <c:v>0.38680584700133303</c:v>
                </c:pt>
                <c:pt idx="15">
                  <c:v>0.419565965300705</c:v>
                </c:pt>
                <c:pt idx="16">
                  <c:v>0.33898620206305802</c:v>
                </c:pt>
                <c:pt idx="17">
                  <c:v>0.32630594644370198</c:v>
                </c:pt>
                <c:pt idx="18">
                  <c:v>0.29121562530079198</c:v>
                </c:pt>
                <c:pt idx="19">
                  <c:v>0.26766091370470202</c:v>
                </c:pt>
                <c:pt idx="20">
                  <c:v>0.21997376489193499</c:v>
                </c:pt>
                <c:pt idx="21">
                  <c:v>0.20694474631121301</c:v>
                </c:pt>
                <c:pt idx="22">
                  <c:v>0.162019197190689</c:v>
                </c:pt>
                <c:pt idx="23">
                  <c:v>0.17108747840448099</c:v>
                </c:pt>
              </c:numCache>
            </c:numRef>
          </c:val>
          <c:smooth val="0"/>
          <c:extLst>
            <c:ext xmlns:c16="http://schemas.microsoft.com/office/drawing/2014/chart" uri="{C3380CC4-5D6E-409C-BE32-E72D297353CC}">
              <c16:uniqueId val="{00000018-5815-425F-A296-1E44507470C8}"/>
            </c:ext>
          </c:extLst>
        </c:ser>
        <c:ser>
          <c:idx val="1"/>
          <c:order val="1"/>
          <c:tx>
            <c:strRef>
              <c:f>Istanbul!$R$1</c:f>
              <c:strCache>
                <c:ptCount val="1"/>
                <c:pt idx="0">
                  <c:v>time slot 15:00-15:59</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9-5815-425F-A296-1E44507470C8}"/>
                </c:ext>
              </c:extLst>
            </c:dLbl>
            <c:dLbl>
              <c:idx val="1"/>
              <c:delete val="1"/>
              <c:extLst>
                <c:ext xmlns:c15="http://schemas.microsoft.com/office/drawing/2012/chart" uri="{CE6537A1-D6FC-4f65-9D91-7224C49458BB}"/>
                <c:ext xmlns:c16="http://schemas.microsoft.com/office/drawing/2014/chart" uri="{C3380CC4-5D6E-409C-BE32-E72D297353CC}">
                  <c16:uniqueId val="{0000001A-5815-425F-A296-1E44507470C8}"/>
                </c:ext>
              </c:extLst>
            </c:dLbl>
            <c:dLbl>
              <c:idx val="2"/>
              <c:delete val="1"/>
              <c:extLst>
                <c:ext xmlns:c15="http://schemas.microsoft.com/office/drawing/2012/chart" uri="{CE6537A1-D6FC-4f65-9D91-7224C49458BB}"/>
                <c:ext xmlns:c16="http://schemas.microsoft.com/office/drawing/2014/chart" uri="{C3380CC4-5D6E-409C-BE32-E72D297353CC}">
                  <c16:uniqueId val="{0000001B-5815-425F-A296-1E44507470C8}"/>
                </c:ext>
              </c:extLst>
            </c:dLbl>
            <c:dLbl>
              <c:idx val="3"/>
              <c:delete val="1"/>
              <c:extLst>
                <c:ext xmlns:c15="http://schemas.microsoft.com/office/drawing/2012/chart" uri="{CE6537A1-D6FC-4f65-9D91-7224C49458BB}"/>
                <c:ext xmlns:c16="http://schemas.microsoft.com/office/drawing/2014/chart" uri="{C3380CC4-5D6E-409C-BE32-E72D297353CC}">
                  <c16:uniqueId val="{0000001C-5815-425F-A296-1E44507470C8}"/>
                </c:ext>
              </c:extLst>
            </c:dLbl>
            <c:dLbl>
              <c:idx val="4"/>
              <c:delete val="1"/>
              <c:extLst>
                <c:ext xmlns:c15="http://schemas.microsoft.com/office/drawing/2012/chart" uri="{CE6537A1-D6FC-4f65-9D91-7224C49458BB}"/>
                <c:ext xmlns:c16="http://schemas.microsoft.com/office/drawing/2014/chart" uri="{C3380CC4-5D6E-409C-BE32-E72D297353CC}">
                  <c16:uniqueId val="{0000001D-5815-425F-A296-1E44507470C8}"/>
                </c:ext>
              </c:extLst>
            </c:dLbl>
            <c:dLbl>
              <c:idx val="5"/>
              <c:delete val="1"/>
              <c:extLst>
                <c:ext xmlns:c15="http://schemas.microsoft.com/office/drawing/2012/chart" uri="{CE6537A1-D6FC-4f65-9D91-7224C49458BB}"/>
                <c:ext xmlns:c16="http://schemas.microsoft.com/office/drawing/2014/chart" uri="{C3380CC4-5D6E-409C-BE32-E72D297353CC}">
                  <c16:uniqueId val="{0000001E-5815-425F-A296-1E44507470C8}"/>
                </c:ext>
              </c:extLst>
            </c:dLbl>
            <c:dLbl>
              <c:idx val="6"/>
              <c:delete val="1"/>
              <c:extLst>
                <c:ext xmlns:c15="http://schemas.microsoft.com/office/drawing/2012/chart" uri="{CE6537A1-D6FC-4f65-9D91-7224C49458BB}"/>
                <c:ext xmlns:c16="http://schemas.microsoft.com/office/drawing/2014/chart" uri="{C3380CC4-5D6E-409C-BE32-E72D297353CC}">
                  <c16:uniqueId val="{0000001F-5815-425F-A296-1E44507470C8}"/>
                </c:ext>
              </c:extLst>
            </c:dLbl>
            <c:dLbl>
              <c:idx val="7"/>
              <c:delete val="1"/>
              <c:extLst>
                <c:ext xmlns:c15="http://schemas.microsoft.com/office/drawing/2012/chart" uri="{CE6537A1-D6FC-4f65-9D91-7224C49458BB}"/>
                <c:ext xmlns:c16="http://schemas.microsoft.com/office/drawing/2014/chart" uri="{C3380CC4-5D6E-409C-BE32-E72D297353CC}">
                  <c16:uniqueId val="{00000020-5815-425F-A296-1E44507470C8}"/>
                </c:ext>
              </c:extLst>
            </c:dLbl>
            <c:dLbl>
              <c:idx val="8"/>
              <c:delete val="1"/>
              <c:extLst>
                <c:ext xmlns:c15="http://schemas.microsoft.com/office/drawing/2012/chart" uri="{CE6537A1-D6FC-4f65-9D91-7224C49458BB}"/>
                <c:ext xmlns:c16="http://schemas.microsoft.com/office/drawing/2014/chart" uri="{C3380CC4-5D6E-409C-BE32-E72D297353CC}">
                  <c16:uniqueId val="{00000021-5815-425F-A296-1E44507470C8}"/>
                </c:ext>
              </c:extLst>
            </c:dLbl>
            <c:dLbl>
              <c:idx val="9"/>
              <c:delete val="1"/>
              <c:extLst>
                <c:ext xmlns:c15="http://schemas.microsoft.com/office/drawing/2012/chart" uri="{CE6537A1-D6FC-4f65-9D91-7224C49458BB}"/>
                <c:ext xmlns:c16="http://schemas.microsoft.com/office/drawing/2014/chart" uri="{C3380CC4-5D6E-409C-BE32-E72D297353CC}">
                  <c16:uniqueId val="{00000022-5815-425F-A296-1E44507470C8}"/>
                </c:ext>
              </c:extLst>
            </c:dLbl>
            <c:dLbl>
              <c:idx val="10"/>
              <c:delete val="1"/>
              <c:extLst>
                <c:ext xmlns:c15="http://schemas.microsoft.com/office/drawing/2012/chart" uri="{CE6537A1-D6FC-4f65-9D91-7224C49458BB}"/>
                <c:ext xmlns:c16="http://schemas.microsoft.com/office/drawing/2014/chart" uri="{C3380CC4-5D6E-409C-BE32-E72D297353CC}">
                  <c16:uniqueId val="{00000023-5815-425F-A296-1E44507470C8}"/>
                </c:ext>
              </c:extLst>
            </c:dLbl>
            <c:dLbl>
              <c:idx val="11"/>
              <c:delete val="1"/>
              <c:extLst>
                <c:ext xmlns:c15="http://schemas.microsoft.com/office/drawing/2012/chart" uri="{CE6537A1-D6FC-4f65-9D91-7224C49458BB}"/>
                <c:ext xmlns:c16="http://schemas.microsoft.com/office/drawing/2014/chart" uri="{C3380CC4-5D6E-409C-BE32-E72D297353CC}">
                  <c16:uniqueId val="{00000024-5815-425F-A296-1E44507470C8}"/>
                </c:ext>
              </c:extLst>
            </c:dLbl>
            <c:dLbl>
              <c:idx val="12"/>
              <c:delete val="1"/>
              <c:extLst>
                <c:ext xmlns:c15="http://schemas.microsoft.com/office/drawing/2012/chart" uri="{CE6537A1-D6FC-4f65-9D91-7224C49458BB}"/>
                <c:ext xmlns:c16="http://schemas.microsoft.com/office/drawing/2014/chart" uri="{C3380CC4-5D6E-409C-BE32-E72D297353CC}">
                  <c16:uniqueId val="{00000025-5815-425F-A296-1E44507470C8}"/>
                </c:ext>
              </c:extLst>
            </c:dLbl>
            <c:dLbl>
              <c:idx val="14"/>
              <c:layout>
                <c:manualLayout>
                  <c:x val="-4.2483092575142531E-2"/>
                  <c:y val="-0.117574742812320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5815-425F-A296-1E44507470C8}"/>
                </c:ext>
              </c:extLst>
            </c:dLbl>
            <c:dLbl>
              <c:idx val="15"/>
              <c:delete val="1"/>
              <c:extLst>
                <c:ext xmlns:c15="http://schemas.microsoft.com/office/drawing/2012/chart" uri="{CE6537A1-D6FC-4f65-9D91-7224C49458BB}"/>
                <c:ext xmlns:c16="http://schemas.microsoft.com/office/drawing/2014/chart" uri="{C3380CC4-5D6E-409C-BE32-E72D297353CC}">
                  <c16:uniqueId val="{00000027-5815-425F-A296-1E44507470C8}"/>
                </c:ext>
              </c:extLst>
            </c:dLbl>
            <c:dLbl>
              <c:idx val="16"/>
              <c:layout>
                <c:manualLayout>
                  <c:x val="-6.4482368309788388E-2"/>
                  <c:y val="-1.64901801067969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5815-425F-A296-1E44507470C8}"/>
                </c:ext>
              </c:extLst>
            </c:dLbl>
            <c:dLbl>
              <c:idx val="17"/>
              <c:delete val="1"/>
              <c:extLst>
                <c:ext xmlns:c15="http://schemas.microsoft.com/office/drawing/2012/chart" uri="{CE6537A1-D6FC-4f65-9D91-7224C49458BB}"/>
                <c:ext xmlns:c16="http://schemas.microsoft.com/office/drawing/2014/chart" uri="{C3380CC4-5D6E-409C-BE32-E72D297353CC}">
                  <c16:uniqueId val="{00000029-5815-425F-A296-1E44507470C8}"/>
                </c:ext>
              </c:extLst>
            </c:dLbl>
            <c:dLbl>
              <c:idx val="18"/>
              <c:delete val="1"/>
              <c:extLst>
                <c:ext xmlns:c15="http://schemas.microsoft.com/office/drawing/2012/chart" uri="{CE6537A1-D6FC-4f65-9D91-7224C49458BB}"/>
                <c:ext xmlns:c16="http://schemas.microsoft.com/office/drawing/2014/chart" uri="{C3380CC4-5D6E-409C-BE32-E72D297353CC}">
                  <c16:uniqueId val="{0000002A-5815-425F-A296-1E44507470C8}"/>
                </c:ext>
              </c:extLst>
            </c:dLbl>
            <c:dLbl>
              <c:idx val="19"/>
              <c:delete val="1"/>
              <c:extLst>
                <c:ext xmlns:c15="http://schemas.microsoft.com/office/drawing/2012/chart" uri="{CE6537A1-D6FC-4f65-9D91-7224C49458BB}"/>
                <c:ext xmlns:c16="http://schemas.microsoft.com/office/drawing/2014/chart" uri="{C3380CC4-5D6E-409C-BE32-E72D297353CC}">
                  <c16:uniqueId val="{0000002B-5815-425F-A296-1E44507470C8}"/>
                </c:ext>
              </c:extLst>
            </c:dLbl>
            <c:dLbl>
              <c:idx val="20"/>
              <c:delete val="1"/>
              <c:extLst>
                <c:ext xmlns:c15="http://schemas.microsoft.com/office/drawing/2012/chart" uri="{CE6537A1-D6FC-4f65-9D91-7224C49458BB}"/>
                <c:ext xmlns:c16="http://schemas.microsoft.com/office/drawing/2014/chart" uri="{C3380CC4-5D6E-409C-BE32-E72D297353CC}">
                  <c16:uniqueId val="{0000002C-5815-425F-A296-1E44507470C8}"/>
                </c:ext>
              </c:extLst>
            </c:dLbl>
            <c:dLbl>
              <c:idx val="21"/>
              <c:delete val="1"/>
              <c:extLst>
                <c:ext xmlns:c15="http://schemas.microsoft.com/office/drawing/2012/chart" uri="{CE6537A1-D6FC-4f65-9D91-7224C49458BB}"/>
                <c:ext xmlns:c16="http://schemas.microsoft.com/office/drawing/2014/chart" uri="{C3380CC4-5D6E-409C-BE32-E72D297353CC}">
                  <c16:uniqueId val="{0000002D-5815-425F-A296-1E44507470C8}"/>
                </c:ext>
              </c:extLst>
            </c:dLbl>
            <c:dLbl>
              <c:idx val="22"/>
              <c:delete val="1"/>
              <c:extLst>
                <c:ext xmlns:c15="http://schemas.microsoft.com/office/drawing/2012/chart" uri="{CE6537A1-D6FC-4f65-9D91-7224C49458BB}"/>
                <c:ext xmlns:c16="http://schemas.microsoft.com/office/drawing/2014/chart" uri="{C3380CC4-5D6E-409C-BE32-E72D297353CC}">
                  <c16:uniqueId val="{0000002E-5815-425F-A296-1E44507470C8}"/>
                </c:ext>
              </c:extLst>
            </c:dLbl>
            <c:dLbl>
              <c:idx val="23"/>
              <c:delete val="1"/>
              <c:extLst>
                <c:ext xmlns:c15="http://schemas.microsoft.com/office/drawing/2012/chart" uri="{CE6537A1-D6FC-4f65-9D91-7224C49458BB}"/>
                <c:ext xmlns:c16="http://schemas.microsoft.com/office/drawing/2014/chart" uri="{C3380CC4-5D6E-409C-BE32-E72D297353CC}">
                  <c16:uniqueId val="{0000002F-5815-425F-A296-1E44507470C8}"/>
                </c:ext>
              </c:extLst>
            </c:dLbl>
            <c:spPr>
              <a:noFill/>
              <a:ln>
                <a:noFill/>
              </a:ln>
              <a:effectLst/>
            </c:spPr>
            <c:txPr>
              <a:bodyPr rot="0" spcFirstLastPara="1" vertOverflow="ellipsis" vert="horz" wrap="square" anchor="ctr" anchorCtr="1"/>
              <a:lstStyle/>
              <a:p>
                <a:pPr>
                  <a:defRPr sz="700" b="0" i="0" u="none" strike="noStrike" kern="1200" baseline="0">
                    <a:solidFill>
                      <a:srgbClr val="C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Istanbul!$B$2:$B$25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Istanbul!$R$2:$R$25</c:f>
              <c:numCache>
                <c:formatCode>0.000</c:formatCode>
                <c:ptCount val="24"/>
                <c:pt idx="0">
                  <c:v>0.28266351920906402</c:v>
                </c:pt>
                <c:pt idx="1">
                  <c:v>0.31526882021748098</c:v>
                </c:pt>
                <c:pt idx="2">
                  <c:v>0.32167907621874298</c:v>
                </c:pt>
                <c:pt idx="3">
                  <c:v>0.35474498319841102</c:v>
                </c:pt>
                <c:pt idx="4">
                  <c:v>0.249277695778029</c:v>
                </c:pt>
                <c:pt idx="5">
                  <c:v>0.39667085616217101</c:v>
                </c:pt>
                <c:pt idx="6">
                  <c:v>0.31217227981121198</c:v>
                </c:pt>
                <c:pt idx="7">
                  <c:v>0.353937623573015</c:v>
                </c:pt>
                <c:pt idx="8">
                  <c:v>0.40896842709378001</c:v>
                </c:pt>
                <c:pt idx="9">
                  <c:v>0.419565965300705</c:v>
                </c:pt>
                <c:pt idx="10">
                  <c:v>0.441509920143906</c:v>
                </c:pt>
                <c:pt idx="11">
                  <c:v>0.48926327900587502</c:v>
                </c:pt>
                <c:pt idx="12">
                  <c:v>0.63669108035581301</c:v>
                </c:pt>
                <c:pt idx="13">
                  <c:v>0.65225192739978299</c:v>
                </c:pt>
                <c:pt idx="14">
                  <c:v>0.67429098447763103</c:v>
                </c:pt>
                <c:pt idx="15">
                  <c:v>0.999999999999998</c:v>
                </c:pt>
                <c:pt idx="16">
                  <c:v>0.67297948252325501</c:v>
                </c:pt>
                <c:pt idx="17">
                  <c:v>0.63383434495098101</c:v>
                </c:pt>
                <c:pt idx="18">
                  <c:v>0.59526707411987201</c:v>
                </c:pt>
                <c:pt idx="19">
                  <c:v>0.55427419712020998</c:v>
                </c:pt>
                <c:pt idx="20">
                  <c:v>0.50852600393897396</c:v>
                </c:pt>
                <c:pt idx="21">
                  <c:v>0.48548586827691698</c:v>
                </c:pt>
                <c:pt idx="22">
                  <c:v>0.40008129438972101</c:v>
                </c:pt>
                <c:pt idx="23">
                  <c:v>0.38625669489721198</c:v>
                </c:pt>
              </c:numCache>
            </c:numRef>
          </c:val>
          <c:smooth val="0"/>
          <c:extLst>
            <c:ext xmlns:c16="http://schemas.microsoft.com/office/drawing/2014/chart" uri="{C3380CC4-5D6E-409C-BE32-E72D297353CC}">
              <c16:uniqueId val="{00000030-5815-425F-A296-1E44507470C8}"/>
            </c:ext>
          </c:extLst>
        </c:ser>
        <c:ser>
          <c:idx val="2"/>
          <c:order val="2"/>
          <c:tx>
            <c:strRef>
              <c:f>Istanbul!$U$1</c:f>
              <c:strCache>
                <c:ptCount val="1"/>
                <c:pt idx="0">
                  <c:v>time slot 18:00-18:59</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31-5815-425F-A296-1E44507470C8}"/>
                </c:ext>
              </c:extLst>
            </c:dLbl>
            <c:dLbl>
              <c:idx val="1"/>
              <c:delete val="1"/>
              <c:extLst>
                <c:ext xmlns:c15="http://schemas.microsoft.com/office/drawing/2012/chart" uri="{CE6537A1-D6FC-4f65-9D91-7224C49458BB}"/>
                <c:ext xmlns:c16="http://schemas.microsoft.com/office/drawing/2014/chart" uri="{C3380CC4-5D6E-409C-BE32-E72D297353CC}">
                  <c16:uniqueId val="{00000032-5815-425F-A296-1E44507470C8}"/>
                </c:ext>
              </c:extLst>
            </c:dLbl>
            <c:dLbl>
              <c:idx val="2"/>
              <c:delete val="1"/>
              <c:extLst>
                <c:ext xmlns:c15="http://schemas.microsoft.com/office/drawing/2012/chart" uri="{CE6537A1-D6FC-4f65-9D91-7224C49458BB}"/>
                <c:ext xmlns:c16="http://schemas.microsoft.com/office/drawing/2014/chart" uri="{C3380CC4-5D6E-409C-BE32-E72D297353CC}">
                  <c16:uniqueId val="{00000033-5815-425F-A296-1E44507470C8}"/>
                </c:ext>
              </c:extLst>
            </c:dLbl>
            <c:dLbl>
              <c:idx val="3"/>
              <c:delete val="1"/>
              <c:extLst>
                <c:ext xmlns:c15="http://schemas.microsoft.com/office/drawing/2012/chart" uri="{CE6537A1-D6FC-4f65-9D91-7224C49458BB}"/>
                <c:ext xmlns:c16="http://schemas.microsoft.com/office/drawing/2014/chart" uri="{C3380CC4-5D6E-409C-BE32-E72D297353CC}">
                  <c16:uniqueId val="{00000034-5815-425F-A296-1E44507470C8}"/>
                </c:ext>
              </c:extLst>
            </c:dLbl>
            <c:dLbl>
              <c:idx val="4"/>
              <c:delete val="1"/>
              <c:extLst>
                <c:ext xmlns:c15="http://schemas.microsoft.com/office/drawing/2012/chart" uri="{CE6537A1-D6FC-4f65-9D91-7224C49458BB}"/>
                <c:ext xmlns:c16="http://schemas.microsoft.com/office/drawing/2014/chart" uri="{C3380CC4-5D6E-409C-BE32-E72D297353CC}">
                  <c16:uniqueId val="{00000035-5815-425F-A296-1E44507470C8}"/>
                </c:ext>
              </c:extLst>
            </c:dLbl>
            <c:dLbl>
              <c:idx val="5"/>
              <c:delete val="1"/>
              <c:extLst>
                <c:ext xmlns:c15="http://schemas.microsoft.com/office/drawing/2012/chart" uri="{CE6537A1-D6FC-4f65-9D91-7224C49458BB}"/>
                <c:ext xmlns:c16="http://schemas.microsoft.com/office/drawing/2014/chart" uri="{C3380CC4-5D6E-409C-BE32-E72D297353CC}">
                  <c16:uniqueId val="{00000036-5815-425F-A296-1E44507470C8}"/>
                </c:ext>
              </c:extLst>
            </c:dLbl>
            <c:dLbl>
              <c:idx val="6"/>
              <c:delete val="1"/>
              <c:extLst>
                <c:ext xmlns:c15="http://schemas.microsoft.com/office/drawing/2012/chart" uri="{CE6537A1-D6FC-4f65-9D91-7224C49458BB}"/>
                <c:ext xmlns:c16="http://schemas.microsoft.com/office/drawing/2014/chart" uri="{C3380CC4-5D6E-409C-BE32-E72D297353CC}">
                  <c16:uniqueId val="{00000037-5815-425F-A296-1E44507470C8}"/>
                </c:ext>
              </c:extLst>
            </c:dLbl>
            <c:dLbl>
              <c:idx val="7"/>
              <c:delete val="1"/>
              <c:extLst>
                <c:ext xmlns:c15="http://schemas.microsoft.com/office/drawing/2012/chart" uri="{CE6537A1-D6FC-4f65-9D91-7224C49458BB}"/>
                <c:ext xmlns:c16="http://schemas.microsoft.com/office/drawing/2014/chart" uri="{C3380CC4-5D6E-409C-BE32-E72D297353CC}">
                  <c16:uniqueId val="{00000038-5815-425F-A296-1E44507470C8}"/>
                </c:ext>
              </c:extLst>
            </c:dLbl>
            <c:dLbl>
              <c:idx val="8"/>
              <c:delete val="1"/>
              <c:extLst>
                <c:ext xmlns:c15="http://schemas.microsoft.com/office/drawing/2012/chart" uri="{CE6537A1-D6FC-4f65-9D91-7224C49458BB}"/>
                <c:ext xmlns:c16="http://schemas.microsoft.com/office/drawing/2014/chart" uri="{C3380CC4-5D6E-409C-BE32-E72D297353CC}">
                  <c16:uniqueId val="{00000039-5815-425F-A296-1E44507470C8}"/>
                </c:ext>
              </c:extLst>
            </c:dLbl>
            <c:dLbl>
              <c:idx val="9"/>
              <c:delete val="1"/>
              <c:extLst>
                <c:ext xmlns:c15="http://schemas.microsoft.com/office/drawing/2012/chart" uri="{CE6537A1-D6FC-4f65-9D91-7224C49458BB}"/>
                <c:ext xmlns:c16="http://schemas.microsoft.com/office/drawing/2014/chart" uri="{C3380CC4-5D6E-409C-BE32-E72D297353CC}">
                  <c16:uniqueId val="{0000003A-5815-425F-A296-1E44507470C8}"/>
                </c:ext>
              </c:extLst>
            </c:dLbl>
            <c:dLbl>
              <c:idx val="10"/>
              <c:delete val="1"/>
              <c:extLst>
                <c:ext xmlns:c15="http://schemas.microsoft.com/office/drawing/2012/chart" uri="{CE6537A1-D6FC-4f65-9D91-7224C49458BB}"/>
                <c:ext xmlns:c16="http://schemas.microsoft.com/office/drawing/2014/chart" uri="{C3380CC4-5D6E-409C-BE32-E72D297353CC}">
                  <c16:uniqueId val="{0000003B-5815-425F-A296-1E44507470C8}"/>
                </c:ext>
              </c:extLst>
            </c:dLbl>
            <c:dLbl>
              <c:idx val="11"/>
              <c:delete val="1"/>
              <c:extLst>
                <c:ext xmlns:c15="http://schemas.microsoft.com/office/drawing/2012/chart" uri="{CE6537A1-D6FC-4f65-9D91-7224C49458BB}"/>
                <c:ext xmlns:c16="http://schemas.microsoft.com/office/drawing/2014/chart" uri="{C3380CC4-5D6E-409C-BE32-E72D297353CC}">
                  <c16:uniqueId val="{0000003C-5815-425F-A296-1E44507470C8}"/>
                </c:ext>
              </c:extLst>
            </c:dLbl>
            <c:dLbl>
              <c:idx val="12"/>
              <c:delete val="1"/>
              <c:extLst>
                <c:ext xmlns:c15="http://schemas.microsoft.com/office/drawing/2012/chart" uri="{CE6537A1-D6FC-4f65-9D91-7224C49458BB}"/>
                <c:ext xmlns:c16="http://schemas.microsoft.com/office/drawing/2014/chart" uri="{C3380CC4-5D6E-409C-BE32-E72D297353CC}">
                  <c16:uniqueId val="{0000003D-5815-425F-A296-1E44507470C8}"/>
                </c:ext>
              </c:extLst>
            </c:dLbl>
            <c:dLbl>
              <c:idx val="13"/>
              <c:delete val="1"/>
              <c:extLst>
                <c:ext xmlns:c15="http://schemas.microsoft.com/office/drawing/2012/chart" uri="{CE6537A1-D6FC-4f65-9D91-7224C49458BB}"/>
                <c:ext xmlns:c16="http://schemas.microsoft.com/office/drawing/2014/chart" uri="{C3380CC4-5D6E-409C-BE32-E72D297353CC}">
                  <c16:uniqueId val="{0000003E-5815-425F-A296-1E44507470C8}"/>
                </c:ext>
              </c:extLst>
            </c:dLbl>
            <c:dLbl>
              <c:idx val="14"/>
              <c:delete val="1"/>
              <c:extLst>
                <c:ext xmlns:c15="http://schemas.microsoft.com/office/drawing/2012/chart" uri="{CE6537A1-D6FC-4f65-9D91-7224C49458BB}"/>
                <c:ext xmlns:c16="http://schemas.microsoft.com/office/drawing/2014/chart" uri="{C3380CC4-5D6E-409C-BE32-E72D297353CC}">
                  <c16:uniqueId val="{0000003F-5815-425F-A296-1E44507470C8}"/>
                </c:ext>
              </c:extLst>
            </c:dLbl>
            <c:dLbl>
              <c:idx val="15"/>
              <c:delete val="1"/>
              <c:extLst>
                <c:ext xmlns:c15="http://schemas.microsoft.com/office/drawing/2012/chart" uri="{CE6537A1-D6FC-4f65-9D91-7224C49458BB}"/>
                <c:ext xmlns:c16="http://schemas.microsoft.com/office/drawing/2014/chart" uri="{C3380CC4-5D6E-409C-BE32-E72D297353CC}">
                  <c16:uniqueId val="{00000040-5815-425F-A296-1E44507470C8}"/>
                </c:ext>
              </c:extLst>
            </c:dLbl>
            <c:dLbl>
              <c:idx val="16"/>
              <c:delete val="1"/>
              <c:extLst>
                <c:ext xmlns:c15="http://schemas.microsoft.com/office/drawing/2012/chart" uri="{CE6537A1-D6FC-4f65-9D91-7224C49458BB}"/>
                <c:ext xmlns:c16="http://schemas.microsoft.com/office/drawing/2014/chart" uri="{C3380CC4-5D6E-409C-BE32-E72D297353CC}">
                  <c16:uniqueId val="{00000041-5815-425F-A296-1E44507470C8}"/>
                </c:ext>
              </c:extLst>
            </c:dLbl>
            <c:dLbl>
              <c:idx val="18"/>
              <c:delete val="1"/>
              <c:extLst>
                <c:ext xmlns:c15="http://schemas.microsoft.com/office/drawing/2012/chart" uri="{CE6537A1-D6FC-4f65-9D91-7224C49458BB}"/>
                <c:ext xmlns:c16="http://schemas.microsoft.com/office/drawing/2014/chart" uri="{C3380CC4-5D6E-409C-BE32-E72D297353CC}">
                  <c16:uniqueId val="{00000042-5815-425F-A296-1E44507470C8}"/>
                </c:ext>
              </c:extLst>
            </c:dLbl>
            <c:dLbl>
              <c:idx val="21"/>
              <c:delete val="1"/>
              <c:extLst>
                <c:ext xmlns:c15="http://schemas.microsoft.com/office/drawing/2012/chart" uri="{CE6537A1-D6FC-4f65-9D91-7224C49458BB}"/>
                <c:ext xmlns:c16="http://schemas.microsoft.com/office/drawing/2014/chart" uri="{C3380CC4-5D6E-409C-BE32-E72D297353CC}">
                  <c16:uniqueId val="{00000043-5815-425F-A296-1E44507470C8}"/>
                </c:ext>
              </c:extLst>
            </c:dLbl>
            <c:dLbl>
              <c:idx val="22"/>
              <c:delete val="1"/>
              <c:extLst>
                <c:ext xmlns:c15="http://schemas.microsoft.com/office/drawing/2012/chart" uri="{CE6537A1-D6FC-4f65-9D91-7224C49458BB}"/>
                <c:ext xmlns:c16="http://schemas.microsoft.com/office/drawing/2014/chart" uri="{C3380CC4-5D6E-409C-BE32-E72D297353CC}">
                  <c16:uniqueId val="{00000044-5815-425F-A296-1E44507470C8}"/>
                </c:ext>
              </c:extLst>
            </c:dLbl>
            <c:dLbl>
              <c:idx val="23"/>
              <c:delete val="1"/>
              <c:extLst>
                <c:ext xmlns:c15="http://schemas.microsoft.com/office/drawing/2012/chart" uri="{CE6537A1-D6FC-4f65-9D91-7224C49458BB}"/>
                <c:ext xmlns:c16="http://schemas.microsoft.com/office/drawing/2014/chart" uri="{C3380CC4-5D6E-409C-BE32-E72D297353CC}">
                  <c16:uniqueId val="{00000045-5815-425F-A296-1E44507470C8}"/>
                </c:ext>
              </c:extLst>
            </c:dLbl>
            <c:spPr>
              <a:noFill/>
              <a:ln>
                <a:noFill/>
              </a:ln>
              <a:effectLst/>
            </c:spPr>
            <c:txPr>
              <a:bodyPr rot="0" spcFirstLastPara="1" vertOverflow="ellipsis" vert="horz" wrap="square" anchor="ctr" anchorCtr="1"/>
              <a:lstStyle/>
              <a:p>
                <a:pPr>
                  <a:defRPr sz="7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Istanbul!$B$2:$B$25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Istanbul!$U$2:$U$25</c:f>
              <c:numCache>
                <c:formatCode>0.000</c:formatCode>
                <c:ptCount val="24"/>
                <c:pt idx="0">
                  <c:v>0.311936352560582</c:v>
                </c:pt>
                <c:pt idx="1">
                  <c:v>0.35426037467163202</c:v>
                </c:pt>
                <c:pt idx="2">
                  <c:v>0.35023754674240298</c:v>
                </c:pt>
                <c:pt idx="3">
                  <c:v>0.39685197231094099</c:v>
                </c:pt>
                <c:pt idx="4">
                  <c:v>0.26189316217875902</c:v>
                </c:pt>
                <c:pt idx="5">
                  <c:v>0.41013689269664699</c:v>
                </c:pt>
                <c:pt idx="6">
                  <c:v>0.29977373985408301</c:v>
                </c:pt>
                <c:pt idx="7">
                  <c:v>0.29154696105454603</c:v>
                </c:pt>
                <c:pt idx="8">
                  <c:v>0.33447535936676198</c:v>
                </c:pt>
                <c:pt idx="9">
                  <c:v>0.29121562530079198</c:v>
                </c:pt>
                <c:pt idx="10">
                  <c:v>0.246692326742216</c:v>
                </c:pt>
                <c:pt idx="11">
                  <c:v>0.25547403612587799</c:v>
                </c:pt>
                <c:pt idx="12">
                  <c:v>0.35410972071583402</c:v>
                </c:pt>
                <c:pt idx="13">
                  <c:v>0.34598206633123701</c:v>
                </c:pt>
                <c:pt idx="14">
                  <c:v>0.39308581067568199</c:v>
                </c:pt>
                <c:pt idx="15">
                  <c:v>0.59526707411987201</c:v>
                </c:pt>
                <c:pt idx="16">
                  <c:v>0.64393821445010202</c:v>
                </c:pt>
                <c:pt idx="17">
                  <c:v>0.80183137120941705</c:v>
                </c:pt>
                <c:pt idx="18">
                  <c:v>0.999999999999999</c:v>
                </c:pt>
                <c:pt idx="19">
                  <c:v>0.80094237333427998</c:v>
                </c:pt>
                <c:pt idx="20">
                  <c:v>0.69575784358122195</c:v>
                </c:pt>
                <c:pt idx="21">
                  <c:v>0.62201657250004405</c:v>
                </c:pt>
                <c:pt idx="22">
                  <c:v>0.44553848339589702</c:v>
                </c:pt>
                <c:pt idx="23">
                  <c:v>0.41661318375298001</c:v>
                </c:pt>
              </c:numCache>
            </c:numRef>
          </c:val>
          <c:smooth val="0"/>
          <c:extLst>
            <c:ext xmlns:c16="http://schemas.microsoft.com/office/drawing/2014/chart" uri="{C3380CC4-5D6E-409C-BE32-E72D297353CC}">
              <c16:uniqueId val="{00000046-5815-425F-A296-1E44507470C8}"/>
            </c:ext>
          </c:extLst>
        </c:ser>
        <c:dLbls>
          <c:showLegendKey val="0"/>
          <c:showVal val="0"/>
          <c:showCatName val="0"/>
          <c:showSerName val="0"/>
          <c:showPercent val="0"/>
          <c:showBubbleSize val="0"/>
        </c:dLbls>
        <c:marker val="1"/>
        <c:smooth val="0"/>
        <c:axId val="627015904"/>
        <c:axId val="627017216"/>
      </c:lineChart>
      <c:catAx>
        <c:axId val="627015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627017216"/>
        <c:crosses val="autoZero"/>
        <c:auto val="1"/>
        <c:lblAlgn val="ctr"/>
        <c:lblOffset val="100"/>
        <c:noMultiLvlLbl val="0"/>
      </c:catAx>
      <c:valAx>
        <c:axId val="627017216"/>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cap="none"/>
                  <a:t>Cosine Similarity</a:t>
                </a:r>
              </a:p>
            </c:rich>
          </c:tx>
          <c:layout>
            <c:manualLayout>
              <c:xMode val="edge"/>
              <c:yMode val="edge"/>
              <c:x val="1.1770244821092278E-2"/>
              <c:y val="0.23367417614464858"/>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27015904"/>
        <c:crosses val="autoZero"/>
        <c:crossBetween val="between"/>
      </c:valAx>
      <c:spPr>
        <a:noFill/>
        <a:ln>
          <a:noFill/>
        </a:ln>
        <a:effectLst/>
      </c:spPr>
    </c:plotArea>
    <c:legend>
      <c:legendPos val="t"/>
      <c:overlay val="1"/>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NYC!$L$1</c:f>
              <c:strCache>
                <c:ptCount val="1"/>
                <c:pt idx="0">
                  <c:v>time slot 9:00-9:59</c:v>
                </c:pt>
              </c:strCache>
            </c:strRef>
          </c:tx>
          <c:spPr>
            <a:ln w="12700" cap="rnd">
              <a:solidFill>
                <a:schemeClr val="accent1"/>
              </a:solidFill>
              <a:round/>
            </a:ln>
            <a:effectLst/>
          </c:spPr>
          <c:marker>
            <c:symbol val="circle"/>
            <c:size val="3"/>
            <c:spPr>
              <a:solidFill>
                <a:schemeClr val="accent1"/>
              </a:solidFill>
              <a:ln w="9525">
                <a:solidFill>
                  <a:schemeClr val="accent1"/>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1BAB-452B-9988-ED8DE97E55F0}"/>
                </c:ext>
              </c:extLst>
            </c:dLbl>
            <c:dLbl>
              <c:idx val="1"/>
              <c:delete val="1"/>
              <c:extLst>
                <c:ext xmlns:c15="http://schemas.microsoft.com/office/drawing/2012/chart" uri="{CE6537A1-D6FC-4f65-9D91-7224C49458BB}"/>
                <c:ext xmlns:c16="http://schemas.microsoft.com/office/drawing/2014/chart" uri="{C3380CC4-5D6E-409C-BE32-E72D297353CC}">
                  <c16:uniqueId val="{00000001-1BAB-452B-9988-ED8DE97E55F0}"/>
                </c:ext>
              </c:extLst>
            </c:dLbl>
            <c:dLbl>
              <c:idx val="2"/>
              <c:delete val="1"/>
              <c:extLst>
                <c:ext xmlns:c15="http://schemas.microsoft.com/office/drawing/2012/chart" uri="{CE6537A1-D6FC-4f65-9D91-7224C49458BB}"/>
                <c:ext xmlns:c16="http://schemas.microsoft.com/office/drawing/2014/chart" uri="{C3380CC4-5D6E-409C-BE32-E72D297353CC}">
                  <c16:uniqueId val="{00000002-1BAB-452B-9988-ED8DE97E55F0}"/>
                </c:ext>
              </c:extLst>
            </c:dLbl>
            <c:dLbl>
              <c:idx val="3"/>
              <c:delete val="1"/>
              <c:extLst>
                <c:ext xmlns:c15="http://schemas.microsoft.com/office/drawing/2012/chart" uri="{CE6537A1-D6FC-4f65-9D91-7224C49458BB}"/>
                <c:ext xmlns:c16="http://schemas.microsoft.com/office/drawing/2014/chart" uri="{C3380CC4-5D6E-409C-BE32-E72D297353CC}">
                  <c16:uniqueId val="{00000003-1BAB-452B-9988-ED8DE97E55F0}"/>
                </c:ext>
              </c:extLst>
            </c:dLbl>
            <c:dLbl>
              <c:idx val="4"/>
              <c:delete val="1"/>
              <c:extLst>
                <c:ext xmlns:c15="http://schemas.microsoft.com/office/drawing/2012/chart" uri="{CE6537A1-D6FC-4f65-9D91-7224C49458BB}"/>
                <c:ext xmlns:c16="http://schemas.microsoft.com/office/drawing/2014/chart" uri="{C3380CC4-5D6E-409C-BE32-E72D297353CC}">
                  <c16:uniqueId val="{00000004-1BAB-452B-9988-ED8DE97E55F0}"/>
                </c:ext>
              </c:extLst>
            </c:dLbl>
            <c:dLbl>
              <c:idx val="5"/>
              <c:delete val="1"/>
              <c:extLst>
                <c:ext xmlns:c15="http://schemas.microsoft.com/office/drawing/2012/chart" uri="{CE6537A1-D6FC-4f65-9D91-7224C49458BB}"/>
                <c:ext xmlns:c16="http://schemas.microsoft.com/office/drawing/2014/chart" uri="{C3380CC4-5D6E-409C-BE32-E72D297353CC}">
                  <c16:uniqueId val="{00000005-1BAB-452B-9988-ED8DE97E55F0}"/>
                </c:ext>
              </c:extLst>
            </c:dLbl>
            <c:dLbl>
              <c:idx val="6"/>
              <c:delete val="1"/>
              <c:extLst>
                <c:ext xmlns:c15="http://schemas.microsoft.com/office/drawing/2012/chart" uri="{CE6537A1-D6FC-4f65-9D91-7224C49458BB}"/>
                <c:ext xmlns:c16="http://schemas.microsoft.com/office/drawing/2014/chart" uri="{C3380CC4-5D6E-409C-BE32-E72D297353CC}">
                  <c16:uniqueId val="{00000006-1BAB-452B-9988-ED8DE97E55F0}"/>
                </c:ext>
              </c:extLst>
            </c:dLbl>
            <c:dLbl>
              <c:idx val="7"/>
              <c:delete val="1"/>
              <c:extLst>
                <c:ext xmlns:c15="http://schemas.microsoft.com/office/drawing/2012/chart" uri="{CE6537A1-D6FC-4f65-9D91-7224C49458BB}"/>
                <c:ext xmlns:c16="http://schemas.microsoft.com/office/drawing/2014/chart" uri="{C3380CC4-5D6E-409C-BE32-E72D297353CC}">
                  <c16:uniqueId val="{00000007-1BAB-452B-9988-ED8DE97E55F0}"/>
                </c:ext>
              </c:extLst>
            </c:dLbl>
            <c:dLbl>
              <c:idx val="8"/>
              <c:layout>
                <c:manualLayout>
                  <c:x val="-4.6859856037308696E-2"/>
                  <c:y val="-3.9904582239720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BAB-452B-9988-ED8DE97E55F0}"/>
                </c:ext>
              </c:extLst>
            </c:dLbl>
            <c:dLbl>
              <c:idx val="9"/>
              <c:delete val="1"/>
              <c:extLst>
                <c:ext xmlns:c15="http://schemas.microsoft.com/office/drawing/2012/chart" uri="{CE6537A1-D6FC-4f65-9D91-7224C49458BB}"/>
                <c:ext xmlns:c16="http://schemas.microsoft.com/office/drawing/2014/chart" uri="{C3380CC4-5D6E-409C-BE32-E72D297353CC}">
                  <c16:uniqueId val="{00000009-1BAB-452B-9988-ED8DE97E55F0}"/>
                </c:ext>
              </c:extLst>
            </c:dLbl>
            <c:dLbl>
              <c:idx val="10"/>
              <c:layout>
                <c:manualLayout>
                  <c:x val="-8.2332465952485549E-3"/>
                  <c:y val="-6.07379155730534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BAB-452B-9988-ED8DE97E55F0}"/>
                </c:ext>
              </c:extLst>
            </c:dLbl>
            <c:dLbl>
              <c:idx val="11"/>
              <c:delete val="1"/>
              <c:extLst>
                <c:ext xmlns:c15="http://schemas.microsoft.com/office/drawing/2012/chart" uri="{CE6537A1-D6FC-4f65-9D91-7224C49458BB}"/>
                <c:ext xmlns:c16="http://schemas.microsoft.com/office/drawing/2014/chart" uri="{C3380CC4-5D6E-409C-BE32-E72D297353CC}">
                  <c16:uniqueId val="{0000000B-1BAB-452B-9988-ED8DE97E55F0}"/>
                </c:ext>
              </c:extLst>
            </c:dLbl>
            <c:dLbl>
              <c:idx val="12"/>
              <c:delete val="1"/>
              <c:extLst>
                <c:ext xmlns:c15="http://schemas.microsoft.com/office/drawing/2012/chart" uri="{CE6537A1-D6FC-4f65-9D91-7224C49458BB}"/>
                <c:ext xmlns:c16="http://schemas.microsoft.com/office/drawing/2014/chart" uri="{C3380CC4-5D6E-409C-BE32-E72D297353CC}">
                  <c16:uniqueId val="{0000000C-1BAB-452B-9988-ED8DE97E55F0}"/>
                </c:ext>
              </c:extLst>
            </c:dLbl>
            <c:dLbl>
              <c:idx val="13"/>
              <c:delete val="1"/>
              <c:extLst>
                <c:ext xmlns:c15="http://schemas.microsoft.com/office/drawing/2012/chart" uri="{CE6537A1-D6FC-4f65-9D91-7224C49458BB}"/>
                <c:ext xmlns:c16="http://schemas.microsoft.com/office/drawing/2014/chart" uri="{C3380CC4-5D6E-409C-BE32-E72D297353CC}">
                  <c16:uniqueId val="{0000000D-1BAB-452B-9988-ED8DE97E55F0}"/>
                </c:ext>
              </c:extLst>
            </c:dLbl>
            <c:dLbl>
              <c:idx val="14"/>
              <c:delete val="1"/>
              <c:extLst>
                <c:ext xmlns:c15="http://schemas.microsoft.com/office/drawing/2012/chart" uri="{CE6537A1-D6FC-4f65-9D91-7224C49458BB}"/>
                <c:ext xmlns:c16="http://schemas.microsoft.com/office/drawing/2014/chart" uri="{C3380CC4-5D6E-409C-BE32-E72D297353CC}">
                  <c16:uniqueId val="{0000000E-1BAB-452B-9988-ED8DE97E55F0}"/>
                </c:ext>
              </c:extLst>
            </c:dLbl>
            <c:dLbl>
              <c:idx val="15"/>
              <c:delete val="1"/>
              <c:extLst>
                <c:ext xmlns:c15="http://schemas.microsoft.com/office/drawing/2012/chart" uri="{CE6537A1-D6FC-4f65-9D91-7224C49458BB}"/>
                <c:ext xmlns:c16="http://schemas.microsoft.com/office/drawing/2014/chart" uri="{C3380CC4-5D6E-409C-BE32-E72D297353CC}">
                  <c16:uniqueId val="{0000000F-1BAB-452B-9988-ED8DE97E55F0}"/>
                </c:ext>
              </c:extLst>
            </c:dLbl>
            <c:dLbl>
              <c:idx val="16"/>
              <c:delete val="1"/>
              <c:extLst>
                <c:ext xmlns:c15="http://schemas.microsoft.com/office/drawing/2012/chart" uri="{CE6537A1-D6FC-4f65-9D91-7224C49458BB}"/>
                <c:ext xmlns:c16="http://schemas.microsoft.com/office/drawing/2014/chart" uri="{C3380CC4-5D6E-409C-BE32-E72D297353CC}">
                  <c16:uniqueId val="{00000010-1BAB-452B-9988-ED8DE97E55F0}"/>
                </c:ext>
              </c:extLst>
            </c:dLbl>
            <c:dLbl>
              <c:idx val="17"/>
              <c:delete val="1"/>
              <c:extLst>
                <c:ext xmlns:c15="http://schemas.microsoft.com/office/drawing/2012/chart" uri="{CE6537A1-D6FC-4f65-9D91-7224C49458BB}"/>
                <c:ext xmlns:c16="http://schemas.microsoft.com/office/drawing/2014/chart" uri="{C3380CC4-5D6E-409C-BE32-E72D297353CC}">
                  <c16:uniqueId val="{00000011-1BAB-452B-9988-ED8DE97E55F0}"/>
                </c:ext>
              </c:extLst>
            </c:dLbl>
            <c:dLbl>
              <c:idx val="18"/>
              <c:delete val="1"/>
              <c:extLst>
                <c:ext xmlns:c15="http://schemas.microsoft.com/office/drawing/2012/chart" uri="{CE6537A1-D6FC-4f65-9D91-7224C49458BB}"/>
                <c:ext xmlns:c16="http://schemas.microsoft.com/office/drawing/2014/chart" uri="{C3380CC4-5D6E-409C-BE32-E72D297353CC}">
                  <c16:uniqueId val="{00000012-1BAB-452B-9988-ED8DE97E55F0}"/>
                </c:ext>
              </c:extLst>
            </c:dLbl>
            <c:dLbl>
              <c:idx val="19"/>
              <c:delete val="1"/>
              <c:extLst>
                <c:ext xmlns:c15="http://schemas.microsoft.com/office/drawing/2012/chart" uri="{CE6537A1-D6FC-4f65-9D91-7224C49458BB}"/>
                <c:ext xmlns:c16="http://schemas.microsoft.com/office/drawing/2014/chart" uri="{C3380CC4-5D6E-409C-BE32-E72D297353CC}">
                  <c16:uniqueId val="{00000013-1BAB-452B-9988-ED8DE97E55F0}"/>
                </c:ext>
              </c:extLst>
            </c:dLbl>
            <c:dLbl>
              <c:idx val="20"/>
              <c:delete val="1"/>
              <c:extLst>
                <c:ext xmlns:c15="http://schemas.microsoft.com/office/drawing/2012/chart" uri="{CE6537A1-D6FC-4f65-9D91-7224C49458BB}"/>
                <c:ext xmlns:c16="http://schemas.microsoft.com/office/drawing/2014/chart" uri="{C3380CC4-5D6E-409C-BE32-E72D297353CC}">
                  <c16:uniqueId val="{00000014-1BAB-452B-9988-ED8DE97E55F0}"/>
                </c:ext>
              </c:extLst>
            </c:dLbl>
            <c:dLbl>
              <c:idx val="21"/>
              <c:layout>
                <c:manualLayout>
                  <c:x val="-2.0425041379820121E-2"/>
                  <c:y val="-0.199030372682704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1BAB-452B-9988-ED8DE97E55F0}"/>
                </c:ext>
              </c:extLst>
            </c:dLbl>
            <c:dLbl>
              <c:idx val="22"/>
              <c:delete val="1"/>
              <c:extLst>
                <c:ext xmlns:c15="http://schemas.microsoft.com/office/drawing/2012/chart" uri="{CE6537A1-D6FC-4f65-9D91-7224C49458BB}"/>
                <c:ext xmlns:c16="http://schemas.microsoft.com/office/drawing/2014/chart" uri="{C3380CC4-5D6E-409C-BE32-E72D297353CC}">
                  <c16:uniqueId val="{00000016-1BAB-452B-9988-ED8DE97E55F0}"/>
                </c:ext>
              </c:extLst>
            </c:dLbl>
            <c:dLbl>
              <c:idx val="23"/>
              <c:delete val="1"/>
              <c:extLst>
                <c:ext xmlns:c15="http://schemas.microsoft.com/office/drawing/2012/chart" uri="{CE6537A1-D6FC-4f65-9D91-7224C49458BB}"/>
                <c:ext xmlns:c16="http://schemas.microsoft.com/office/drawing/2014/chart" uri="{C3380CC4-5D6E-409C-BE32-E72D297353CC}">
                  <c16:uniqueId val="{00000017-1BAB-452B-9988-ED8DE97E55F0}"/>
                </c:ext>
              </c:extLst>
            </c:dLbl>
            <c:spPr>
              <a:noFill/>
              <a:ln>
                <a:noFill/>
              </a:ln>
              <a:effectLst/>
            </c:spPr>
            <c:txPr>
              <a:bodyPr rot="0" spcFirstLastPara="1" vertOverflow="ellipsis" vert="horz" wrap="square" anchor="ctr" anchorCtr="1"/>
              <a:lstStyle/>
              <a:p>
                <a:pPr>
                  <a:defRPr sz="700" b="0" i="0" u="none" strike="noStrike" kern="1200" baseline="0">
                    <a:solidFill>
                      <a:srgbClr val="0070C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NYC!$B$2:$B$25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NYC!$L$2:$L$25</c:f>
              <c:numCache>
                <c:formatCode>0.000</c:formatCode>
                <c:ptCount val="24"/>
                <c:pt idx="0">
                  <c:v>0.124456863369402</c:v>
                </c:pt>
                <c:pt idx="1">
                  <c:v>0.11165264469951899</c:v>
                </c:pt>
                <c:pt idx="2">
                  <c:v>5.21331950484797E-2</c:v>
                </c:pt>
                <c:pt idx="3">
                  <c:v>8.6181954656971593E-2</c:v>
                </c:pt>
                <c:pt idx="4">
                  <c:v>7.9914461318727203E-2</c:v>
                </c:pt>
                <c:pt idx="5">
                  <c:v>7.6162751297437603E-2</c:v>
                </c:pt>
                <c:pt idx="6">
                  <c:v>4.7690409778850099E-2</c:v>
                </c:pt>
                <c:pt idx="7">
                  <c:v>5.4710089508912402E-2</c:v>
                </c:pt>
                <c:pt idx="8">
                  <c:v>0.248461495600414</c:v>
                </c:pt>
                <c:pt idx="9">
                  <c:v>1</c:v>
                </c:pt>
                <c:pt idx="10">
                  <c:v>0.28152971086662598</c:v>
                </c:pt>
                <c:pt idx="11">
                  <c:v>0.19111101453277601</c:v>
                </c:pt>
                <c:pt idx="12">
                  <c:v>0.100724064775425</c:v>
                </c:pt>
                <c:pt idx="13">
                  <c:v>6.7527820859550697E-2</c:v>
                </c:pt>
                <c:pt idx="14">
                  <c:v>0.113666628156736</c:v>
                </c:pt>
                <c:pt idx="15">
                  <c:v>0.183246586602168</c:v>
                </c:pt>
                <c:pt idx="16">
                  <c:v>0.157836677990772</c:v>
                </c:pt>
                <c:pt idx="17">
                  <c:v>0.16638906830071001</c:v>
                </c:pt>
                <c:pt idx="18">
                  <c:v>0.13834241988561299</c:v>
                </c:pt>
                <c:pt idx="19">
                  <c:v>0.13233958281673999</c:v>
                </c:pt>
                <c:pt idx="20">
                  <c:v>0.186691755656824</c:v>
                </c:pt>
                <c:pt idx="21">
                  <c:v>0.19615674163327601</c:v>
                </c:pt>
                <c:pt idx="22">
                  <c:v>0.158228979056247</c:v>
                </c:pt>
                <c:pt idx="23">
                  <c:v>0.11745874610377</c:v>
                </c:pt>
              </c:numCache>
            </c:numRef>
          </c:val>
          <c:smooth val="0"/>
          <c:extLst>
            <c:ext xmlns:c16="http://schemas.microsoft.com/office/drawing/2014/chart" uri="{C3380CC4-5D6E-409C-BE32-E72D297353CC}">
              <c16:uniqueId val="{00000018-1BAB-452B-9988-ED8DE97E55F0}"/>
            </c:ext>
          </c:extLst>
        </c:ser>
        <c:ser>
          <c:idx val="1"/>
          <c:order val="1"/>
          <c:tx>
            <c:strRef>
              <c:f>NYC!$R$1</c:f>
              <c:strCache>
                <c:ptCount val="1"/>
                <c:pt idx="0">
                  <c:v>time slot 15:00-15:59</c:v>
                </c:pt>
              </c:strCache>
            </c:strRef>
          </c:tx>
          <c:spPr>
            <a:ln w="12700" cap="rnd">
              <a:solidFill>
                <a:schemeClr val="accent2"/>
              </a:solidFill>
              <a:round/>
            </a:ln>
            <a:effectLst/>
          </c:spPr>
          <c:marker>
            <c:symbol val="square"/>
            <c:size val="3"/>
            <c:spPr>
              <a:solidFill>
                <a:schemeClr val="accent2"/>
              </a:solidFill>
              <a:ln w="9525">
                <a:solidFill>
                  <a:schemeClr val="accent2"/>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19-1BAB-452B-9988-ED8DE97E55F0}"/>
                </c:ext>
              </c:extLst>
            </c:dLbl>
            <c:dLbl>
              <c:idx val="1"/>
              <c:delete val="1"/>
              <c:extLst>
                <c:ext xmlns:c15="http://schemas.microsoft.com/office/drawing/2012/chart" uri="{CE6537A1-D6FC-4f65-9D91-7224C49458BB}"/>
                <c:ext xmlns:c16="http://schemas.microsoft.com/office/drawing/2014/chart" uri="{C3380CC4-5D6E-409C-BE32-E72D297353CC}">
                  <c16:uniqueId val="{0000001A-1BAB-452B-9988-ED8DE97E55F0}"/>
                </c:ext>
              </c:extLst>
            </c:dLbl>
            <c:dLbl>
              <c:idx val="2"/>
              <c:delete val="1"/>
              <c:extLst>
                <c:ext xmlns:c15="http://schemas.microsoft.com/office/drawing/2012/chart" uri="{CE6537A1-D6FC-4f65-9D91-7224C49458BB}"/>
                <c:ext xmlns:c16="http://schemas.microsoft.com/office/drawing/2014/chart" uri="{C3380CC4-5D6E-409C-BE32-E72D297353CC}">
                  <c16:uniqueId val="{0000001B-1BAB-452B-9988-ED8DE97E55F0}"/>
                </c:ext>
              </c:extLst>
            </c:dLbl>
            <c:dLbl>
              <c:idx val="3"/>
              <c:delete val="1"/>
              <c:extLst>
                <c:ext xmlns:c15="http://schemas.microsoft.com/office/drawing/2012/chart" uri="{CE6537A1-D6FC-4f65-9D91-7224C49458BB}"/>
                <c:ext xmlns:c16="http://schemas.microsoft.com/office/drawing/2014/chart" uri="{C3380CC4-5D6E-409C-BE32-E72D297353CC}">
                  <c16:uniqueId val="{0000001C-1BAB-452B-9988-ED8DE97E55F0}"/>
                </c:ext>
              </c:extLst>
            </c:dLbl>
            <c:dLbl>
              <c:idx val="4"/>
              <c:delete val="1"/>
              <c:extLst>
                <c:ext xmlns:c15="http://schemas.microsoft.com/office/drawing/2012/chart" uri="{CE6537A1-D6FC-4f65-9D91-7224C49458BB}"/>
                <c:ext xmlns:c16="http://schemas.microsoft.com/office/drawing/2014/chart" uri="{C3380CC4-5D6E-409C-BE32-E72D297353CC}">
                  <c16:uniqueId val="{0000001D-1BAB-452B-9988-ED8DE97E55F0}"/>
                </c:ext>
              </c:extLst>
            </c:dLbl>
            <c:dLbl>
              <c:idx val="5"/>
              <c:delete val="1"/>
              <c:extLst>
                <c:ext xmlns:c15="http://schemas.microsoft.com/office/drawing/2012/chart" uri="{CE6537A1-D6FC-4f65-9D91-7224C49458BB}"/>
                <c:ext xmlns:c16="http://schemas.microsoft.com/office/drawing/2014/chart" uri="{C3380CC4-5D6E-409C-BE32-E72D297353CC}">
                  <c16:uniqueId val="{0000001E-1BAB-452B-9988-ED8DE97E55F0}"/>
                </c:ext>
              </c:extLst>
            </c:dLbl>
            <c:dLbl>
              <c:idx val="6"/>
              <c:delete val="1"/>
              <c:extLst>
                <c:ext xmlns:c15="http://schemas.microsoft.com/office/drawing/2012/chart" uri="{CE6537A1-D6FC-4f65-9D91-7224C49458BB}"/>
                <c:ext xmlns:c16="http://schemas.microsoft.com/office/drawing/2014/chart" uri="{C3380CC4-5D6E-409C-BE32-E72D297353CC}">
                  <c16:uniqueId val="{0000001F-1BAB-452B-9988-ED8DE97E55F0}"/>
                </c:ext>
              </c:extLst>
            </c:dLbl>
            <c:dLbl>
              <c:idx val="7"/>
              <c:delete val="1"/>
              <c:extLst>
                <c:ext xmlns:c15="http://schemas.microsoft.com/office/drawing/2012/chart" uri="{CE6537A1-D6FC-4f65-9D91-7224C49458BB}"/>
                <c:ext xmlns:c16="http://schemas.microsoft.com/office/drawing/2014/chart" uri="{C3380CC4-5D6E-409C-BE32-E72D297353CC}">
                  <c16:uniqueId val="{00000020-1BAB-452B-9988-ED8DE97E55F0}"/>
                </c:ext>
              </c:extLst>
            </c:dLbl>
            <c:dLbl>
              <c:idx val="8"/>
              <c:delete val="1"/>
              <c:extLst>
                <c:ext xmlns:c15="http://schemas.microsoft.com/office/drawing/2012/chart" uri="{CE6537A1-D6FC-4f65-9D91-7224C49458BB}"/>
                <c:ext xmlns:c16="http://schemas.microsoft.com/office/drawing/2014/chart" uri="{C3380CC4-5D6E-409C-BE32-E72D297353CC}">
                  <c16:uniqueId val="{00000021-1BAB-452B-9988-ED8DE97E55F0}"/>
                </c:ext>
              </c:extLst>
            </c:dLbl>
            <c:dLbl>
              <c:idx val="9"/>
              <c:delete val="1"/>
              <c:extLst>
                <c:ext xmlns:c15="http://schemas.microsoft.com/office/drawing/2012/chart" uri="{CE6537A1-D6FC-4f65-9D91-7224C49458BB}"/>
                <c:ext xmlns:c16="http://schemas.microsoft.com/office/drawing/2014/chart" uri="{C3380CC4-5D6E-409C-BE32-E72D297353CC}">
                  <c16:uniqueId val="{00000022-1BAB-452B-9988-ED8DE97E55F0}"/>
                </c:ext>
              </c:extLst>
            </c:dLbl>
            <c:dLbl>
              <c:idx val="10"/>
              <c:delete val="1"/>
              <c:extLst>
                <c:ext xmlns:c15="http://schemas.microsoft.com/office/drawing/2012/chart" uri="{CE6537A1-D6FC-4f65-9D91-7224C49458BB}"/>
                <c:ext xmlns:c16="http://schemas.microsoft.com/office/drawing/2014/chart" uri="{C3380CC4-5D6E-409C-BE32-E72D297353CC}">
                  <c16:uniqueId val="{00000023-1BAB-452B-9988-ED8DE97E55F0}"/>
                </c:ext>
              </c:extLst>
            </c:dLbl>
            <c:dLbl>
              <c:idx val="11"/>
              <c:delete val="1"/>
              <c:extLst>
                <c:ext xmlns:c15="http://schemas.microsoft.com/office/drawing/2012/chart" uri="{CE6537A1-D6FC-4f65-9D91-7224C49458BB}"/>
                <c:ext xmlns:c16="http://schemas.microsoft.com/office/drawing/2014/chart" uri="{C3380CC4-5D6E-409C-BE32-E72D297353CC}">
                  <c16:uniqueId val="{00000024-1BAB-452B-9988-ED8DE97E55F0}"/>
                </c:ext>
              </c:extLst>
            </c:dLbl>
            <c:dLbl>
              <c:idx val="12"/>
              <c:delete val="1"/>
              <c:extLst>
                <c:ext xmlns:c15="http://schemas.microsoft.com/office/drawing/2012/chart" uri="{CE6537A1-D6FC-4f65-9D91-7224C49458BB}"/>
                <c:ext xmlns:c16="http://schemas.microsoft.com/office/drawing/2014/chart" uri="{C3380CC4-5D6E-409C-BE32-E72D297353CC}">
                  <c16:uniqueId val="{00000025-1BAB-452B-9988-ED8DE97E55F0}"/>
                </c:ext>
              </c:extLst>
            </c:dLbl>
            <c:dLbl>
              <c:idx val="13"/>
              <c:delete val="1"/>
              <c:extLst>
                <c:ext xmlns:c15="http://schemas.microsoft.com/office/drawing/2012/chart" uri="{CE6537A1-D6FC-4f65-9D91-7224C49458BB}"/>
                <c:ext xmlns:c16="http://schemas.microsoft.com/office/drawing/2014/chart" uri="{C3380CC4-5D6E-409C-BE32-E72D297353CC}">
                  <c16:uniqueId val="{00000026-1BAB-452B-9988-ED8DE97E55F0}"/>
                </c:ext>
              </c:extLst>
            </c:dLbl>
            <c:dLbl>
              <c:idx val="14"/>
              <c:delete val="1"/>
              <c:extLst>
                <c:ext xmlns:c15="http://schemas.microsoft.com/office/drawing/2012/chart" uri="{CE6537A1-D6FC-4f65-9D91-7224C49458BB}"/>
                <c:ext xmlns:c16="http://schemas.microsoft.com/office/drawing/2014/chart" uri="{C3380CC4-5D6E-409C-BE32-E72D297353CC}">
                  <c16:uniqueId val="{00000027-1BAB-452B-9988-ED8DE97E55F0}"/>
                </c:ext>
              </c:extLst>
            </c:dLbl>
            <c:dLbl>
              <c:idx val="15"/>
              <c:delete val="1"/>
              <c:extLst>
                <c:ext xmlns:c15="http://schemas.microsoft.com/office/drawing/2012/chart" uri="{CE6537A1-D6FC-4f65-9D91-7224C49458BB}"/>
                <c:ext xmlns:c16="http://schemas.microsoft.com/office/drawing/2014/chart" uri="{C3380CC4-5D6E-409C-BE32-E72D297353CC}">
                  <c16:uniqueId val="{00000028-1BAB-452B-9988-ED8DE97E55F0}"/>
                </c:ext>
              </c:extLst>
            </c:dLbl>
            <c:dLbl>
              <c:idx val="16"/>
              <c:layout>
                <c:manualLayout>
                  <c:x val="-3.0056633000335679E-2"/>
                  <c:y val="-0.1201349091718564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9-1BAB-452B-9988-ED8DE97E55F0}"/>
                </c:ext>
              </c:extLst>
            </c:dLbl>
            <c:dLbl>
              <c:idx val="17"/>
              <c:layout>
                <c:manualLayout>
                  <c:x val="-3.9706780214705029E-2"/>
                  <c:y val="4.69009733158355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1BAB-452B-9988-ED8DE97E55F0}"/>
                </c:ext>
              </c:extLst>
            </c:dLbl>
            <c:dLbl>
              <c:idx val="18"/>
              <c:delete val="1"/>
              <c:extLst>
                <c:ext xmlns:c15="http://schemas.microsoft.com/office/drawing/2012/chart" uri="{CE6537A1-D6FC-4f65-9D91-7224C49458BB}"/>
                <c:ext xmlns:c16="http://schemas.microsoft.com/office/drawing/2014/chart" uri="{C3380CC4-5D6E-409C-BE32-E72D297353CC}">
                  <c16:uniqueId val="{0000002B-1BAB-452B-9988-ED8DE97E55F0}"/>
                </c:ext>
              </c:extLst>
            </c:dLbl>
            <c:dLbl>
              <c:idx val="19"/>
              <c:delete val="1"/>
              <c:extLst>
                <c:ext xmlns:c15="http://schemas.microsoft.com/office/drawing/2012/chart" uri="{CE6537A1-D6FC-4f65-9D91-7224C49458BB}"/>
                <c:ext xmlns:c16="http://schemas.microsoft.com/office/drawing/2014/chart" uri="{C3380CC4-5D6E-409C-BE32-E72D297353CC}">
                  <c16:uniqueId val="{0000002C-1BAB-452B-9988-ED8DE97E55F0}"/>
                </c:ext>
              </c:extLst>
            </c:dLbl>
            <c:dLbl>
              <c:idx val="20"/>
              <c:layout>
                <c:manualLayout>
                  <c:x val="-1.4791697871380509E-2"/>
                  <c:y val="-0.2060372630935926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D-1BAB-452B-9988-ED8DE97E55F0}"/>
                </c:ext>
              </c:extLst>
            </c:dLbl>
            <c:dLbl>
              <c:idx val="21"/>
              <c:delete val="1"/>
              <c:extLst>
                <c:ext xmlns:c15="http://schemas.microsoft.com/office/drawing/2012/chart" uri="{CE6537A1-D6FC-4f65-9D91-7224C49458BB}"/>
                <c:ext xmlns:c16="http://schemas.microsoft.com/office/drawing/2014/chart" uri="{C3380CC4-5D6E-409C-BE32-E72D297353CC}">
                  <c16:uniqueId val="{0000002E-1BAB-452B-9988-ED8DE97E55F0}"/>
                </c:ext>
              </c:extLst>
            </c:dLbl>
            <c:dLbl>
              <c:idx val="22"/>
              <c:delete val="1"/>
              <c:extLst>
                <c:ext xmlns:c15="http://schemas.microsoft.com/office/drawing/2012/chart" uri="{CE6537A1-D6FC-4f65-9D91-7224C49458BB}"/>
                <c:ext xmlns:c16="http://schemas.microsoft.com/office/drawing/2014/chart" uri="{C3380CC4-5D6E-409C-BE32-E72D297353CC}">
                  <c16:uniqueId val="{0000002F-1BAB-452B-9988-ED8DE97E55F0}"/>
                </c:ext>
              </c:extLst>
            </c:dLbl>
            <c:dLbl>
              <c:idx val="23"/>
              <c:delete val="1"/>
              <c:extLst>
                <c:ext xmlns:c15="http://schemas.microsoft.com/office/drawing/2012/chart" uri="{CE6537A1-D6FC-4f65-9D91-7224C49458BB}"/>
                <c:ext xmlns:c16="http://schemas.microsoft.com/office/drawing/2014/chart" uri="{C3380CC4-5D6E-409C-BE32-E72D297353CC}">
                  <c16:uniqueId val="{00000030-1BAB-452B-9988-ED8DE97E55F0}"/>
                </c:ext>
              </c:extLst>
            </c:dLbl>
            <c:spPr>
              <a:noFill/>
              <a:ln>
                <a:noFill/>
              </a:ln>
              <a:effectLst/>
            </c:spPr>
            <c:txPr>
              <a:bodyPr rot="0" spcFirstLastPara="1" vertOverflow="ellipsis" vert="horz" wrap="square" anchor="ctr" anchorCtr="1"/>
              <a:lstStyle/>
              <a:p>
                <a:pPr>
                  <a:defRPr sz="700" b="0" i="0" u="none" strike="noStrike" kern="1200" baseline="0">
                    <a:solidFill>
                      <a:srgbClr val="C0000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NYC!$B$2:$B$25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NYC!$R$2:$R$25</c:f>
              <c:numCache>
                <c:formatCode>0.000</c:formatCode>
                <c:ptCount val="24"/>
                <c:pt idx="0">
                  <c:v>0.29676898224954701</c:v>
                </c:pt>
                <c:pt idx="1">
                  <c:v>0.21759007975012101</c:v>
                </c:pt>
                <c:pt idx="2">
                  <c:v>0.139393326177883</c:v>
                </c:pt>
                <c:pt idx="3">
                  <c:v>0.21151601796035099</c:v>
                </c:pt>
                <c:pt idx="4">
                  <c:v>0.17487663859671099</c:v>
                </c:pt>
                <c:pt idx="5">
                  <c:v>0.15843121736555399</c:v>
                </c:pt>
                <c:pt idx="6">
                  <c:v>2.79033040367281E-2</c:v>
                </c:pt>
                <c:pt idx="7">
                  <c:v>3.7238283688152699E-2</c:v>
                </c:pt>
                <c:pt idx="8">
                  <c:v>0.123340973511907</c:v>
                </c:pt>
                <c:pt idx="9">
                  <c:v>0.183246586602168</c:v>
                </c:pt>
                <c:pt idx="10">
                  <c:v>7.9226654469240307E-2</c:v>
                </c:pt>
                <c:pt idx="11">
                  <c:v>0.14057757346796099</c:v>
                </c:pt>
                <c:pt idx="12">
                  <c:v>0.114019164583438</c:v>
                </c:pt>
                <c:pt idx="13">
                  <c:v>9.4327422971124203E-2</c:v>
                </c:pt>
                <c:pt idx="14">
                  <c:v>0.27741288945411302</c:v>
                </c:pt>
                <c:pt idx="15">
                  <c:v>1</c:v>
                </c:pt>
                <c:pt idx="16">
                  <c:v>0.69757848124023802</c:v>
                </c:pt>
                <c:pt idx="17">
                  <c:v>0.42694342656511802</c:v>
                </c:pt>
                <c:pt idx="18">
                  <c:v>0.36890000202613399</c:v>
                </c:pt>
                <c:pt idx="19">
                  <c:v>0.406244888401528</c:v>
                </c:pt>
                <c:pt idx="20">
                  <c:v>0.42899978573193898</c:v>
                </c:pt>
                <c:pt idx="21">
                  <c:v>0.39667955325308502</c:v>
                </c:pt>
                <c:pt idx="22">
                  <c:v>0.41508135284354603</c:v>
                </c:pt>
                <c:pt idx="23">
                  <c:v>0.28833478040641702</c:v>
                </c:pt>
              </c:numCache>
            </c:numRef>
          </c:val>
          <c:smooth val="0"/>
          <c:extLst>
            <c:ext xmlns:c16="http://schemas.microsoft.com/office/drawing/2014/chart" uri="{C3380CC4-5D6E-409C-BE32-E72D297353CC}">
              <c16:uniqueId val="{00000031-1BAB-452B-9988-ED8DE97E55F0}"/>
            </c:ext>
          </c:extLst>
        </c:ser>
        <c:ser>
          <c:idx val="2"/>
          <c:order val="2"/>
          <c:tx>
            <c:strRef>
              <c:f>NYC!$U$1</c:f>
              <c:strCache>
                <c:ptCount val="1"/>
                <c:pt idx="0">
                  <c:v>time slot 18:00-18:59</c:v>
                </c:pt>
              </c:strCache>
            </c:strRef>
          </c:tx>
          <c:spPr>
            <a:ln w="12700" cap="rnd">
              <a:solidFill>
                <a:srgbClr val="00B050"/>
              </a:solidFill>
              <a:round/>
            </a:ln>
            <a:effectLst/>
          </c:spPr>
          <c:marker>
            <c:symbol val="triangle"/>
            <c:size val="4"/>
            <c:spPr>
              <a:solidFill>
                <a:srgbClr val="00B050"/>
              </a:solidFill>
              <a:ln w="9525">
                <a:solidFill>
                  <a:srgbClr val="00B050"/>
                </a:solidFill>
                <a:round/>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32-1BAB-452B-9988-ED8DE97E55F0}"/>
                </c:ext>
              </c:extLst>
            </c:dLbl>
            <c:dLbl>
              <c:idx val="1"/>
              <c:delete val="1"/>
              <c:extLst>
                <c:ext xmlns:c15="http://schemas.microsoft.com/office/drawing/2012/chart" uri="{CE6537A1-D6FC-4f65-9D91-7224C49458BB}"/>
                <c:ext xmlns:c16="http://schemas.microsoft.com/office/drawing/2014/chart" uri="{C3380CC4-5D6E-409C-BE32-E72D297353CC}">
                  <c16:uniqueId val="{00000033-1BAB-452B-9988-ED8DE97E55F0}"/>
                </c:ext>
              </c:extLst>
            </c:dLbl>
            <c:dLbl>
              <c:idx val="2"/>
              <c:delete val="1"/>
              <c:extLst>
                <c:ext xmlns:c15="http://schemas.microsoft.com/office/drawing/2012/chart" uri="{CE6537A1-D6FC-4f65-9D91-7224C49458BB}"/>
                <c:ext xmlns:c16="http://schemas.microsoft.com/office/drawing/2014/chart" uri="{C3380CC4-5D6E-409C-BE32-E72D297353CC}">
                  <c16:uniqueId val="{00000034-1BAB-452B-9988-ED8DE97E55F0}"/>
                </c:ext>
              </c:extLst>
            </c:dLbl>
            <c:dLbl>
              <c:idx val="3"/>
              <c:delete val="1"/>
              <c:extLst>
                <c:ext xmlns:c15="http://schemas.microsoft.com/office/drawing/2012/chart" uri="{CE6537A1-D6FC-4f65-9D91-7224C49458BB}"/>
                <c:ext xmlns:c16="http://schemas.microsoft.com/office/drawing/2014/chart" uri="{C3380CC4-5D6E-409C-BE32-E72D297353CC}">
                  <c16:uniqueId val="{00000035-1BAB-452B-9988-ED8DE97E55F0}"/>
                </c:ext>
              </c:extLst>
            </c:dLbl>
            <c:dLbl>
              <c:idx val="4"/>
              <c:delete val="1"/>
              <c:extLst>
                <c:ext xmlns:c15="http://schemas.microsoft.com/office/drawing/2012/chart" uri="{CE6537A1-D6FC-4f65-9D91-7224C49458BB}"/>
                <c:ext xmlns:c16="http://schemas.microsoft.com/office/drawing/2014/chart" uri="{C3380CC4-5D6E-409C-BE32-E72D297353CC}">
                  <c16:uniqueId val="{00000036-1BAB-452B-9988-ED8DE97E55F0}"/>
                </c:ext>
              </c:extLst>
            </c:dLbl>
            <c:dLbl>
              <c:idx val="5"/>
              <c:delete val="1"/>
              <c:extLst>
                <c:ext xmlns:c15="http://schemas.microsoft.com/office/drawing/2012/chart" uri="{CE6537A1-D6FC-4f65-9D91-7224C49458BB}"/>
                <c:ext xmlns:c16="http://schemas.microsoft.com/office/drawing/2014/chart" uri="{C3380CC4-5D6E-409C-BE32-E72D297353CC}">
                  <c16:uniqueId val="{00000037-1BAB-452B-9988-ED8DE97E55F0}"/>
                </c:ext>
              </c:extLst>
            </c:dLbl>
            <c:dLbl>
              <c:idx val="6"/>
              <c:delete val="1"/>
              <c:extLst>
                <c:ext xmlns:c15="http://schemas.microsoft.com/office/drawing/2012/chart" uri="{CE6537A1-D6FC-4f65-9D91-7224C49458BB}"/>
                <c:ext xmlns:c16="http://schemas.microsoft.com/office/drawing/2014/chart" uri="{C3380CC4-5D6E-409C-BE32-E72D297353CC}">
                  <c16:uniqueId val="{00000038-1BAB-452B-9988-ED8DE97E55F0}"/>
                </c:ext>
              </c:extLst>
            </c:dLbl>
            <c:dLbl>
              <c:idx val="7"/>
              <c:delete val="1"/>
              <c:extLst>
                <c:ext xmlns:c15="http://schemas.microsoft.com/office/drawing/2012/chart" uri="{CE6537A1-D6FC-4f65-9D91-7224C49458BB}"/>
                <c:ext xmlns:c16="http://schemas.microsoft.com/office/drawing/2014/chart" uri="{C3380CC4-5D6E-409C-BE32-E72D297353CC}">
                  <c16:uniqueId val="{00000039-1BAB-452B-9988-ED8DE97E55F0}"/>
                </c:ext>
              </c:extLst>
            </c:dLbl>
            <c:dLbl>
              <c:idx val="8"/>
              <c:delete val="1"/>
              <c:extLst>
                <c:ext xmlns:c15="http://schemas.microsoft.com/office/drawing/2012/chart" uri="{CE6537A1-D6FC-4f65-9D91-7224C49458BB}"/>
                <c:ext xmlns:c16="http://schemas.microsoft.com/office/drawing/2014/chart" uri="{C3380CC4-5D6E-409C-BE32-E72D297353CC}">
                  <c16:uniqueId val="{0000003A-1BAB-452B-9988-ED8DE97E55F0}"/>
                </c:ext>
              </c:extLst>
            </c:dLbl>
            <c:dLbl>
              <c:idx val="9"/>
              <c:delete val="1"/>
              <c:extLst>
                <c:ext xmlns:c15="http://schemas.microsoft.com/office/drawing/2012/chart" uri="{CE6537A1-D6FC-4f65-9D91-7224C49458BB}"/>
                <c:ext xmlns:c16="http://schemas.microsoft.com/office/drawing/2014/chart" uri="{C3380CC4-5D6E-409C-BE32-E72D297353CC}">
                  <c16:uniqueId val="{0000003B-1BAB-452B-9988-ED8DE97E55F0}"/>
                </c:ext>
              </c:extLst>
            </c:dLbl>
            <c:dLbl>
              <c:idx val="10"/>
              <c:delete val="1"/>
              <c:extLst>
                <c:ext xmlns:c15="http://schemas.microsoft.com/office/drawing/2012/chart" uri="{CE6537A1-D6FC-4f65-9D91-7224C49458BB}"/>
                <c:ext xmlns:c16="http://schemas.microsoft.com/office/drawing/2014/chart" uri="{C3380CC4-5D6E-409C-BE32-E72D297353CC}">
                  <c16:uniqueId val="{0000003C-1BAB-452B-9988-ED8DE97E55F0}"/>
                </c:ext>
              </c:extLst>
            </c:dLbl>
            <c:dLbl>
              <c:idx val="11"/>
              <c:delete val="1"/>
              <c:extLst>
                <c:ext xmlns:c15="http://schemas.microsoft.com/office/drawing/2012/chart" uri="{CE6537A1-D6FC-4f65-9D91-7224C49458BB}"/>
                <c:ext xmlns:c16="http://schemas.microsoft.com/office/drawing/2014/chart" uri="{C3380CC4-5D6E-409C-BE32-E72D297353CC}">
                  <c16:uniqueId val="{0000003D-1BAB-452B-9988-ED8DE97E55F0}"/>
                </c:ext>
              </c:extLst>
            </c:dLbl>
            <c:dLbl>
              <c:idx val="12"/>
              <c:delete val="1"/>
              <c:extLst>
                <c:ext xmlns:c15="http://schemas.microsoft.com/office/drawing/2012/chart" uri="{CE6537A1-D6FC-4f65-9D91-7224C49458BB}"/>
                <c:ext xmlns:c16="http://schemas.microsoft.com/office/drawing/2014/chart" uri="{C3380CC4-5D6E-409C-BE32-E72D297353CC}">
                  <c16:uniqueId val="{0000003E-1BAB-452B-9988-ED8DE97E55F0}"/>
                </c:ext>
              </c:extLst>
            </c:dLbl>
            <c:dLbl>
              <c:idx val="13"/>
              <c:delete val="1"/>
              <c:extLst>
                <c:ext xmlns:c15="http://schemas.microsoft.com/office/drawing/2012/chart" uri="{CE6537A1-D6FC-4f65-9D91-7224C49458BB}"/>
                <c:ext xmlns:c16="http://schemas.microsoft.com/office/drawing/2014/chart" uri="{C3380CC4-5D6E-409C-BE32-E72D297353CC}">
                  <c16:uniqueId val="{0000003F-1BAB-452B-9988-ED8DE97E55F0}"/>
                </c:ext>
              </c:extLst>
            </c:dLbl>
            <c:dLbl>
              <c:idx val="14"/>
              <c:delete val="1"/>
              <c:extLst>
                <c:ext xmlns:c15="http://schemas.microsoft.com/office/drawing/2012/chart" uri="{CE6537A1-D6FC-4f65-9D91-7224C49458BB}"/>
                <c:ext xmlns:c16="http://schemas.microsoft.com/office/drawing/2014/chart" uri="{C3380CC4-5D6E-409C-BE32-E72D297353CC}">
                  <c16:uniqueId val="{00000040-1BAB-452B-9988-ED8DE97E55F0}"/>
                </c:ext>
              </c:extLst>
            </c:dLbl>
            <c:dLbl>
              <c:idx val="15"/>
              <c:delete val="1"/>
              <c:extLst>
                <c:ext xmlns:c15="http://schemas.microsoft.com/office/drawing/2012/chart" uri="{CE6537A1-D6FC-4f65-9D91-7224C49458BB}"/>
                <c:ext xmlns:c16="http://schemas.microsoft.com/office/drawing/2014/chart" uri="{C3380CC4-5D6E-409C-BE32-E72D297353CC}">
                  <c16:uniqueId val="{00000041-1BAB-452B-9988-ED8DE97E55F0}"/>
                </c:ext>
              </c:extLst>
            </c:dLbl>
            <c:dLbl>
              <c:idx val="16"/>
              <c:layout>
                <c:manualLayout>
                  <c:x val="-6.4971152624703599E-2"/>
                  <c:y val="-5.11013785998643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42-1BAB-452B-9988-ED8DE97E55F0}"/>
                </c:ext>
              </c:extLst>
            </c:dLbl>
            <c:dLbl>
              <c:idx val="17"/>
              <c:layout>
                <c:manualLayout>
                  <c:x val="-4.7737049964830403E-3"/>
                  <c:y val="8.070219033271729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43-1BAB-452B-9988-ED8DE97E55F0}"/>
                </c:ext>
              </c:extLst>
            </c:dLbl>
            <c:dLbl>
              <c:idx val="18"/>
              <c:delete val="1"/>
              <c:extLst>
                <c:ext xmlns:c15="http://schemas.microsoft.com/office/drawing/2012/chart" uri="{CE6537A1-D6FC-4f65-9D91-7224C49458BB}"/>
                <c:ext xmlns:c16="http://schemas.microsoft.com/office/drawing/2014/chart" uri="{C3380CC4-5D6E-409C-BE32-E72D297353CC}">
                  <c16:uniqueId val="{00000044-1BAB-452B-9988-ED8DE97E55F0}"/>
                </c:ext>
              </c:extLst>
            </c:dLbl>
            <c:dLbl>
              <c:idx val="19"/>
              <c:layout>
                <c:manualLayout>
                  <c:x val="-2.1628990332384888E-2"/>
                  <c:y val="-7.082524447757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45-1BAB-452B-9988-ED8DE97E55F0}"/>
                </c:ext>
              </c:extLst>
            </c:dLbl>
            <c:dLbl>
              <c:idx val="20"/>
              <c:delete val="1"/>
              <c:extLst>
                <c:ext xmlns:c15="http://schemas.microsoft.com/office/drawing/2012/chart" uri="{CE6537A1-D6FC-4f65-9D91-7224C49458BB}"/>
                <c:ext xmlns:c16="http://schemas.microsoft.com/office/drawing/2014/chart" uri="{C3380CC4-5D6E-409C-BE32-E72D297353CC}">
                  <c16:uniqueId val="{00000046-1BAB-452B-9988-ED8DE97E55F0}"/>
                </c:ext>
              </c:extLst>
            </c:dLbl>
            <c:dLbl>
              <c:idx val="21"/>
              <c:delete val="1"/>
              <c:extLst>
                <c:ext xmlns:c15="http://schemas.microsoft.com/office/drawing/2012/chart" uri="{CE6537A1-D6FC-4f65-9D91-7224C49458BB}"/>
                <c:ext xmlns:c16="http://schemas.microsoft.com/office/drawing/2014/chart" uri="{C3380CC4-5D6E-409C-BE32-E72D297353CC}">
                  <c16:uniqueId val="{00000047-1BAB-452B-9988-ED8DE97E55F0}"/>
                </c:ext>
              </c:extLst>
            </c:dLbl>
            <c:dLbl>
              <c:idx val="22"/>
              <c:delete val="1"/>
              <c:extLst>
                <c:ext xmlns:c15="http://schemas.microsoft.com/office/drawing/2012/chart" uri="{CE6537A1-D6FC-4f65-9D91-7224C49458BB}"/>
                <c:ext xmlns:c16="http://schemas.microsoft.com/office/drawing/2014/chart" uri="{C3380CC4-5D6E-409C-BE32-E72D297353CC}">
                  <c16:uniqueId val="{00000048-1BAB-452B-9988-ED8DE97E55F0}"/>
                </c:ext>
              </c:extLst>
            </c:dLbl>
            <c:dLbl>
              <c:idx val="23"/>
              <c:delete val="1"/>
              <c:extLst>
                <c:ext xmlns:c15="http://schemas.microsoft.com/office/drawing/2012/chart" uri="{CE6537A1-D6FC-4f65-9D91-7224C49458BB}"/>
                <c:ext xmlns:c16="http://schemas.microsoft.com/office/drawing/2014/chart" uri="{C3380CC4-5D6E-409C-BE32-E72D297353CC}">
                  <c16:uniqueId val="{00000049-1BAB-452B-9988-ED8DE97E55F0}"/>
                </c:ext>
              </c:extLst>
            </c:dLbl>
            <c:spPr>
              <a:noFill/>
              <a:ln>
                <a:noFill/>
              </a:ln>
              <a:effectLst/>
            </c:spPr>
            <c:txPr>
              <a:bodyPr rot="0" spcFirstLastPara="1" vertOverflow="ellipsis" vert="horz" wrap="square" anchor="ctr" anchorCtr="1"/>
              <a:lstStyle/>
              <a:p>
                <a:pPr>
                  <a:defRPr sz="700" b="0" i="0" u="none" strike="noStrike" kern="1200" baseline="0">
                    <a:solidFill>
                      <a:srgbClr val="00B050"/>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NYC!$B$2:$B$25</c:f>
              <c:strCache>
                <c:ptCount val="24"/>
                <c:pt idx="0">
                  <c:v>0:00-0:59</c:v>
                </c:pt>
                <c:pt idx="1">
                  <c:v>1:00-1:59</c:v>
                </c:pt>
                <c:pt idx="2">
                  <c:v>2:00-2:59</c:v>
                </c:pt>
                <c:pt idx="3">
                  <c:v>3:00-3:59</c:v>
                </c:pt>
                <c:pt idx="4">
                  <c:v>4:00-4:59</c:v>
                </c:pt>
                <c:pt idx="5">
                  <c:v>5:00-5:59</c:v>
                </c:pt>
                <c:pt idx="6">
                  <c:v>6:00-6:59</c:v>
                </c:pt>
                <c:pt idx="7">
                  <c:v>7:00-7:59</c:v>
                </c:pt>
                <c:pt idx="8">
                  <c:v>8:00-8:59</c:v>
                </c:pt>
                <c:pt idx="9">
                  <c:v>9:00-9:59</c:v>
                </c:pt>
                <c:pt idx="10">
                  <c:v>10:00-10:59</c:v>
                </c:pt>
                <c:pt idx="11">
                  <c:v>11:00-11:59</c:v>
                </c:pt>
                <c:pt idx="12">
                  <c:v>12:00-12:59</c:v>
                </c:pt>
                <c:pt idx="13">
                  <c:v>13:00-13:59</c:v>
                </c:pt>
                <c:pt idx="14">
                  <c:v>14:00-14:59</c:v>
                </c:pt>
                <c:pt idx="15">
                  <c:v>15:00-15:59</c:v>
                </c:pt>
                <c:pt idx="16">
                  <c:v>16:00-16:59</c:v>
                </c:pt>
                <c:pt idx="17">
                  <c:v>17:00-17:59</c:v>
                </c:pt>
                <c:pt idx="18">
                  <c:v>18:00-18:59</c:v>
                </c:pt>
                <c:pt idx="19">
                  <c:v>19:00-19:59</c:v>
                </c:pt>
                <c:pt idx="20">
                  <c:v>20:00-20:59</c:v>
                </c:pt>
                <c:pt idx="21">
                  <c:v>21:00-21:59</c:v>
                </c:pt>
                <c:pt idx="22">
                  <c:v>22:00-22:59</c:v>
                </c:pt>
                <c:pt idx="23">
                  <c:v>23:00-23:59</c:v>
                </c:pt>
              </c:strCache>
            </c:strRef>
          </c:cat>
          <c:val>
            <c:numRef>
              <c:f>NYC!$U$2:$U$25</c:f>
              <c:numCache>
                <c:formatCode>0.000</c:formatCode>
                <c:ptCount val="24"/>
                <c:pt idx="0">
                  <c:v>0.27734691128877997</c:v>
                </c:pt>
                <c:pt idx="1">
                  <c:v>0.201916498553038</c:v>
                </c:pt>
                <c:pt idx="2">
                  <c:v>0.12566408463565201</c:v>
                </c:pt>
                <c:pt idx="3">
                  <c:v>0.19402223445508601</c:v>
                </c:pt>
                <c:pt idx="4">
                  <c:v>0.19821138792825399</c:v>
                </c:pt>
                <c:pt idx="5">
                  <c:v>0.18816115070943601</c:v>
                </c:pt>
                <c:pt idx="6">
                  <c:v>4.1257033495058E-2</c:v>
                </c:pt>
                <c:pt idx="7">
                  <c:v>3.8772656600929802E-2</c:v>
                </c:pt>
                <c:pt idx="8">
                  <c:v>0.12324923990129399</c:v>
                </c:pt>
                <c:pt idx="9">
                  <c:v>0.13834241988561299</c:v>
                </c:pt>
                <c:pt idx="10">
                  <c:v>6.2861188334481205E-2</c:v>
                </c:pt>
                <c:pt idx="11">
                  <c:v>9.2272921007965303E-2</c:v>
                </c:pt>
                <c:pt idx="12">
                  <c:v>0.100833450654399</c:v>
                </c:pt>
                <c:pt idx="13">
                  <c:v>7.9845803473233196E-2</c:v>
                </c:pt>
                <c:pt idx="14">
                  <c:v>0.21780445893789599</c:v>
                </c:pt>
                <c:pt idx="15">
                  <c:v>0.36890000202613399</c:v>
                </c:pt>
                <c:pt idx="16">
                  <c:v>0.50012784162268298</c:v>
                </c:pt>
                <c:pt idx="17">
                  <c:v>0.54288345658594195</c:v>
                </c:pt>
                <c:pt idx="18">
                  <c:v>1</c:v>
                </c:pt>
                <c:pt idx="19">
                  <c:v>0.52527877878253004</c:v>
                </c:pt>
                <c:pt idx="20">
                  <c:v>0.44292874891817702</c:v>
                </c:pt>
                <c:pt idx="21">
                  <c:v>0.43192290228376901</c:v>
                </c:pt>
                <c:pt idx="22">
                  <c:v>0.400676382564221</c:v>
                </c:pt>
                <c:pt idx="23">
                  <c:v>0.29211099740834701</c:v>
                </c:pt>
              </c:numCache>
            </c:numRef>
          </c:val>
          <c:smooth val="0"/>
          <c:extLst>
            <c:ext xmlns:c16="http://schemas.microsoft.com/office/drawing/2014/chart" uri="{C3380CC4-5D6E-409C-BE32-E72D297353CC}">
              <c16:uniqueId val="{0000004A-1BAB-452B-9988-ED8DE97E55F0}"/>
            </c:ext>
          </c:extLst>
        </c:ser>
        <c:dLbls>
          <c:dLblPos val="t"/>
          <c:showLegendKey val="0"/>
          <c:showVal val="1"/>
          <c:showCatName val="0"/>
          <c:showSerName val="0"/>
          <c:showPercent val="0"/>
          <c:showBubbleSize val="0"/>
        </c:dLbls>
        <c:marker val="1"/>
        <c:smooth val="0"/>
        <c:axId val="631581248"/>
        <c:axId val="631574688"/>
      </c:lineChart>
      <c:catAx>
        <c:axId val="631581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ysClr val="windowText" lastClr="000000"/>
                </a:solidFill>
                <a:latin typeface="+mn-lt"/>
                <a:ea typeface="+mn-ea"/>
                <a:cs typeface="+mn-cs"/>
              </a:defRPr>
            </a:pPr>
            <a:endParaRPr lang="zh-CN"/>
          </a:p>
        </c:txPr>
        <c:crossAx val="631574688"/>
        <c:crosses val="autoZero"/>
        <c:auto val="1"/>
        <c:lblAlgn val="ctr"/>
        <c:lblOffset val="100"/>
        <c:noMultiLvlLbl val="0"/>
      </c:catAx>
      <c:valAx>
        <c:axId val="631574688"/>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r>
                  <a:rPr lang="en-US" cap="none"/>
                  <a:t>Cosine Similarity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mn-lt"/>
                  <a:ea typeface="+mn-ea"/>
                  <a:cs typeface="+mn-cs"/>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crossAx val="631581248"/>
        <c:crosses val="autoZero"/>
        <c:crossBetween val="between"/>
      </c:valAx>
      <c:spPr>
        <a:noFill/>
        <a:ln>
          <a:noFill/>
        </a:ln>
        <a:effectLst/>
      </c:spPr>
    </c:plotArea>
    <c:legend>
      <c:legendPos val="t"/>
      <c:overlay val="1"/>
      <c:spPr>
        <a:noFill/>
        <a:ln>
          <a:noFill/>
        </a:ln>
        <a:effectLst/>
      </c:spPr>
      <c:txPr>
        <a:bodyPr rot="0" spcFirstLastPara="1" vertOverflow="ellipsis" vert="horz" wrap="square" anchor="ctr" anchorCtr="1"/>
        <a:lstStyle/>
        <a:p>
          <a:pPr>
            <a:defRPr sz="700" b="0" i="0" u="none" strike="noStrike" kern="1200" baseline="0">
              <a:solidFill>
                <a:sysClr val="windowText" lastClr="000000"/>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700">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A692A9-64AC-465D-9C3D-8659FCE096B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E2336-BDE7-45D5-8423-CAECAFF2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32714</TotalTime>
  <Pages>84</Pages>
  <Words>21972</Words>
  <Characters>125247</Characters>
  <Application>Microsoft Office Word</Application>
  <DocSecurity>0</DocSecurity>
  <Lines>1043</Lines>
  <Paragraphs>293</Paragraphs>
  <ScaleCrop>false</ScaleCrop>
  <Company>东北大学</Company>
  <LinksUpToDate>false</LinksUpToDate>
  <CharactersWithSpaces>146926</CharactersWithSpaces>
  <SharedDoc>false</SharedDoc>
  <HLinks>
    <vt:vector size="6" baseType="variant">
      <vt:variant>
        <vt:i4>1704052</vt:i4>
      </vt:variant>
      <vt:variant>
        <vt:i4>0</vt:i4>
      </vt:variant>
      <vt:variant>
        <vt:i4>0</vt:i4>
      </vt:variant>
      <vt:variant>
        <vt:i4>5</vt:i4>
      </vt:variant>
      <vt:variant>
        <vt:lpwstr>mailto:jessicaxj0903@126.com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王晓军</dc:creator>
  <cp:keywords/>
  <dc:description/>
  <cp:lastModifiedBy>Wang Xiao-Jun</cp:lastModifiedBy>
  <cp:revision>31245</cp:revision>
  <cp:lastPrinted>2022-12-20T01:34:00Z</cp:lastPrinted>
  <dcterms:created xsi:type="dcterms:W3CDTF">2020-11-27T02:16:00Z</dcterms:created>
  <dcterms:modified xsi:type="dcterms:W3CDTF">2023-01-24T01:43:00Z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2052-10.1.0.6749</vt:lpwstr>
  </property>
  <property fmtid="{D5CDD505-2E9C-101B-9397-08002B2CF9AE}" pid="5" name="MTEquationSection">
    <vt:lpwstr>1</vt:lpwstr>
  </property>
  <property fmtid="{D5CDD505-2E9C-101B-9397-08002B2CF9AE}" pid="6" name="MTUseMTPrefs">
    <vt:lpwstr>1</vt:lpwstr>
  </property>
  <property fmtid="{D5CDD505-2E9C-101B-9397-08002B2CF9AE}" pid="7"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8" name="MTPreferences 1">
    <vt:lpwstr>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9"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10"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1" name="MTPreferenceSource">
    <vt:lpwstr>Times+Symbol 10.eqp</vt:lpwstr>
  </property>
</Properties>
</file>