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6483C" w14:textId="4F138FE4" w:rsidR="00F20A7F" w:rsidRDefault="00F20A7F" w:rsidP="00F20A7F">
      <w:pPr>
        <w:pStyle w:val="Ttulo"/>
      </w:pPr>
      <w:bookmarkStart w:id="0" w:name="_GoBack"/>
      <w:bookmarkEnd w:id="0"/>
      <w:r w:rsidRPr="00D8114F">
        <w:t>MISIÓN</w:t>
      </w:r>
    </w:p>
    <w:p w14:paraId="3C83EE14" w14:textId="3F9499E7" w:rsidR="00A361B0" w:rsidRDefault="00A361B0" w:rsidP="00A361B0">
      <w:pPr>
        <w:pStyle w:val="Ttulo"/>
        <w:jc w:val="both"/>
      </w:pPr>
      <w:r w:rsidRPr="00A361B0">
        <w:rPr>
          <w:b w:val="0"/>
          <w:color w:val="545E69"/>
          <w:sz w:val="24"/>
          <w:szCs w:val="24"/>
          <w:shd w:val="clear" w:color="auto" w:fill="FFFFFF"/>
        </w:rPr>
        <w:t xml:space="preserve">Lograr, a través de la coordinación de acciones entre las dependencias integrantes del Sistema de Protección Integral de los Derechos de Niñas, Niños y Adolescentes, trascender en la instrumentación y articulación de políticas públicas que garanticen y protejan de manera integral de los derechos de niñas, niños y adolescentes, con transversalidad de la perspectiva de esos </w:t>
      </w:r>
      <w:r>
        <w:rPr>
          <w:b w:val="0"/>
          <w:color w:val="545E69"/>
          <w:sz w:val="24"/>
          <w:szCs w:val="24"/>
          <w:shd w:val="clear" w:color="auto" w:fill="FFFFFF"/>
        </w:rPr>
        <w:t>d</w:t>
      </w:r>
      <w:r w:rsidRPr="00A361B0">
        <w:rPr>
          <w:b w:val="0"/>
          <w:color w:val="545E69"/>
          <w:sz w:val="24"/>
          <w:szCs w:val="24"/>
          <w:shd w:val="clear" w:color="auto" w:fill="FFFFFF"/>
        </w:rPr>
        <w:t>erechos y siempre con la participación directa y efectiva de la niñez y adolescencia</w:t>
      </w:r>
      <w:r w:rsidRPr="00A361B0">
        <w:rPr>
          <w:b w:val="0"/>
          <w:color w:val="545E69"/>
          <w:shd w:val="clear" w:color="auto" w:fill="FFFFFF"/>
        </w:rPr>
        <w:t>.</w:t>
      </w:r>
    </w:p>
    <w:p w14:paraId="49472B54" w14:textId="77777777" w:rsidR="00F20A7F" w:rsidRDefault="00F20A7F">
      <w:pPr>
        <w:spacing w:after="0" w:line="240" w:lineRule="auto"/>
        <w:jc w:val="left"/>
        <w:rPr>
          <w:rFonts w:eastAsia="Times New Roman" w:cs="Times New Roman"/>
          <w:b/>
          <w:color w:val="440412"/>
          <w:sz w:val="44"/>
          <w:szCs w:val="20"/>
        </w:rPr>
      </w:pPr>
      <w:r>
        <w:br w:type="page"/>
      </w:r>
    </w:p>
    <w:p w14:paraId="33773EF9" w14:textId="6BD80040" w:rsidR="00F20A7F" w:rsidRPr="00D8114F" w:rsidRDefault="005B44B6" w:rsidP="00F20A7F">
      <w:pPr>
        <w:pStyle w:val="Ttulo1"/>
      </w:pPr>
      <w:bookmarkStart w:id="1" w:name="_Toc477971054"/>
      <w:r>
        <w:lastRenderedPageBreak/>
        <w:t>I</w:t>
      </w:r>
      <w:r w:rsidR="00F20A7F" w:rsidRPr="00D8114F">
        <w:t>II. MISIÓN</w:t>
      </w:r>
      <w:bookmarkEnd w:id="1"/>
    </w:p>
    <w:p w14:paraId="00B79660" w14:textId="77777777" w:rsidR="00F20A7F" w:rsidRPr="00D8114F" w:rsidRDefault="00F20A7F" w:rsidP="00F20A7F">
      <w:pPr>
        <w:pStyle w:val="Ttulo1"/>
      </w:pPr>
    </w:p>
    <w:p w14:paraId="1E109208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En este apartado se define el principal motivo o razón de existencia del sector, definida en forma precisa y con carácter factible.</w:t>
      </w:r>
    </w:p>
    <w:p w14:paraId="7CBEF660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La misión deberá responder a las siguientes preguntas:</w:t>
      </w:r>
    </w:p>
    <w:p w14:paraId="44FEB26E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¿Quiénes somos?</w:t>
      </w:r>
    </w:p>
    <w:p w14:paraId="7A0FF741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¿Qué hacemos?</w:t>
      </w:r>
    </w:p>
    <w:p w14:paraId="518D7BE3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¿Para qué/quién lo hacemos?</w:t>
      </w:r>
    </w:p>
    <w:p w14:paraId="3BD6964C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¿A través de qué lo hacemos?</w:t>
      </w:r>
    </w:p>
    <w:p w14:paraId="097D01A9" w14:textId="2DAC8DD2" w:rsidR="00F20A7F" w:rsidRPr="00C46D00" w:rsidRDefault="00F20A7F" w:rsidP="00C46D00">
      <w:pPr>
        <w:rPr>
          <w:rFonts w:eastAsia="Times New Roman" w:cs="Futura"/>
          <w:color w:val="595959"/>
        </w:rPr>
      </w:pPr>
      <w:r w:rsidRPr="00D8114F">
        <w:rPr>
          <w:rFonts w:eastAsia="Times New Roman" w:cs="Futura"/>
          <w:color w:val="595959"/>
        </w:rPr>
        <w:br w:type="page"/>
      </w:r>
    </w:p>
    <w:p w14:paraId="1BB56AFE" w14:textId="77777777" w:rsidR="00F20A7F" w:rsidRPr="00F20A7F" w:rsidRDefault="00F20A7F" w:rsidP="00F20A7F">
      <w:pPr>
        <w:pStyle w:val="Ttulo"/>
      </w:pPr>
    </w:p>
    <w:p w14:paraId="19D64766" w14:textId="77777777" w:rsidR="00F20A7F" w:rsidRPr="00F20A7F" w:rsidRDefault="00F20A7F" w:rsidP="00F20A7F">
      <w:pPr>
        <w:pStyle w:val="Ttulo"/>
      </w:pPr>
      <w:r w:rsidRPr="00F20A7F">
        <w:t>VISIÓN</w:t>
      </w:r>
    </w:p>
    <w:p w14:paraId="4C7DE594" w14:textId="49CE8F00" w:rsidR="00F20A7F" w:rsidRPr="00A361B0" w:rsidRDefault="00A361B0" w:rsidP="00A361B0">
      <w:pPr>
        <w:pStyle w:val="Ttulo"/>
        <w:jc w:val="both"/>
        <w:rPr>
          <w:b w:val="0"/>
          <w:sz w:val="24"/>
          <w:szCs w:val="24"/>
        </w:rPr>
      </w:pPr>
      <w:r w:rsidRPr="00A361B0">
        <w:rPr>
          <w:b w:val="0"/>
          <w:color w:val="545E69"/>
          <w:sz w:val="24"/>
          <w:szCs w:val="24"/>
          <w:shd w:val="clear" w:color="auto" w:fill="FFFFFF"/>
        </w:rPr>
        <w:t>Ser reconocida como un órgano coordinador operativo eficaz en las acciones y estrategias destinadas a la atención y protección de los derechos humanos de niñas, niños y adolescentes ante posibles vulneraciones, así como las medidas positivas para facilitar el disfrute de dichos derechos humanos, garantizando la participación de la niñez y adolescencia en el ejercicio de sus derechos.</w:t>
      </w:r>
      <w:r w:rsidR="00F20A7F" w:rsidRPr="00A361B0">
        <w:rPr>
          <w:b w:val="0"/>
          <w:sz w:val="24"/>
          <w:szCs w:val="24"/>
        </w:rPr>
        <w:br w:type="page"/>
      </w:r>
    </w:p>
    <w:p w14:paraId="106261BB" w14:textId="1C1F34AB" w:rsidR="00F20A7F" w:rsidRPr="00D8114F" w:rsidRDefault="005B44B6" w:rsidP="00F20A7F">
      <w:pPr>
        <w:pStyle w:val="Ttulo1"/>
      </w:pPr>
      <w:bookmarkStart w:id="2" w:name="_Toc477971055"/>
      <w:r>
        <w:lastRenderedPageBreak/>
        <w:t>IV</w:t>
      </w:r>
      <w:r w:rsidR="00F20A7F" w:rsidRPr="00D8114F">
        <w:t>. VISIÓN</w:t>
      </w:r>
      <w:bookmarkEnd w:id="2"/>
    </w:p>
    <w:p w14:paraId="294BF5E3" w14:textId="77777777" w:rsidR="00F20A7F" w:rsidRPr="00D8114F" w:rsidRDefault="00F20A7F" w:rsidP="00F20A7F">
      <w:pPr>
        <w:pStyle w:val="Ttulo1"/>
      </w:pPr>
    </w:p>
    <w:p w14:paraId="6224CCB8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En este apartado es importante plantear el futuro deseado del sector que corresponda, que sea lo suficientemente claro para trabajar en su cumplimiento.</w:t>
      </w:r>
    </w:p>
    <w:p w14:paraId="38CEA515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La visión deberá responder a las siguientes preguntas:</w:t>
      </w:r>
    </w:p>
    <w:p w14:paraId="6A9FE23B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¿Qué tratamos de conseguir?</w:t>
      </w:r>
    </w:p>
    <w:p w14:paraId="12B6D5D7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¿Cuáles son nuestros valores?</w:t>
      </w:r>
    </w:p>
    <w:p w14:paraId="0B365BDF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¿Cómo produciremos resultados?</w:t>
      </w:r>
    </w:p>
    <w:p w14:paraId="3F6F276B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¿Cómo nos enfrentaremos al cambio?</w:t>
      </w:r>
    </w:p>
    <w:p w14:paraId="2648108F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¿Cómo conseguiremos ser competitivos?</w:t>
      </w:r>
    </w:p>
    <w:p w14:paraId="23718D08" w14:textId="4559A745" w:rsidR="005F7240" w:rsidRPr="00D8114F" w:rsidRDefault="005F7240" w:rsidP="00F765C3">
      <w:pPr>
        <w:rPr>
          <w:rFonts w:eastAsia="Times New Roman" w:cs="Futura"/>
          <w:color w:val="595959"/>
        </w:rPr>
      </w:pPr>
      <w:r w:rsidRPr="00D8114F">
        <w:rPr>
          <w:rFonts w:eastAsia="Times New Roman" w:cs="Futura"/>
          <w:color w:val="595959"/>
        </w:rPr>
        <w:br w:type="page"/>
      </w:r>
    </w:p>
    <w:p w14:paraId="350A27AD" w14:textId="77777777" w:rsidR="00BD65C7" w:rsidRPr="00D8114F" w:rsidRDefault="00BD65C7" w:rsidP="00BD65C7">
      <w:pPr>
        <w:pStyle w:val="Ttulo"/>
      </w:pPr>
    </w:p>
    <w:p w14:paraId="61A0F282" w14:textId="77777777" w:rsidR="00BD65C7" w:rsidRPr="00D8114F" w:rsidRDefault="00BD65C7" w:rsidP="00BD65C7">
      <w:pPr>
        <w:pStyle w:val="Ttulo"/>
      </w:pPr>
    </w:p>
    <w:p w14:paraId="76845D2F" w14:textId="77777777" w:rsidR="00BD65C7" w:rsidRPr="00D8114F" w:rsidRDefault="00BD65C7" w:rsidP="00BD65C7">
      <w:pPr>
        <w:pStyle w:val="Ttulo"/>
      </w:pPr>
    </w:p>
    <w:p w14:paraId="4EF7CCDC" w14:textId="77777777" w:rsidR="00BD65C7" w:rsidRPr="00D8114F" w:rsidRDefault="00BD65C7" w:rsidP="00BD65C7">
      <w:pPr>
        <w:pStyle w:val="Ttulo"/>
      </w:pPr>
    </w:p>
    <w:p w14:paraId="0F90C843" w14:textId="0D035345" w:rsidR="007760E5" w:rsidRDefault="00BD65C7" w:rsidP="007760E5">
      <w:pPr>
        <w:pStyle w:val="Ttulo"/>
      </w:pPr>
      <w:r w:rsidRPr="00D8114F">
        <w:t>MARCO JURÍDICO</w:t>
      </w:r>
    </w:p>
    <w:p w14:paraId="2ECE421B" w14:textId="77777777" w:rsidR="00A361B0" w:rsidRPr="00A361B0" w:rsidRDefault="00217755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8" w:history="1"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Convención Americana Sobre los Derechos Humanos</w:t>
        </w:r>
      </w:hyperlink>
    </w:p>
    <w:p w14:paraId="39CADA8E" w14:textId="09C4030A" w:rsidR="00A361B0" w:rsidRPr="0077437E" w:rsidRDefault="00217755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9" w:history="1"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Convención de los Derechos del Niño y sus Observaciones Generales</w:t>
        </w:r>
      </w:hyperlink>
    </w:p>
    <w:p w14:paraId="46BFBAE0" w14:textId="4C1AACCF" w:rsidR="00A361B0" w:rsidRPr="00A361B0" w:rsidRDefault="00217755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10" w:history="1"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L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ey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G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eneral de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D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erechos de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N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iñas,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N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iños y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A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dolescentes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 y su r</w:t>
        </w:r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eglamento</w:t>
        </w:r>
      </w:hyperlink>
      <w:r w:rsidR="0077437E" w:rsidRPr="0077437E">
        <w:rPr>
          <w:rFonts w:ascii="Monserrat" w:eastAsia="Times New Roman" w:hAnsi="Monserrat" w:cs="Times New Roman"/>
          <w:color w:val="545E69"/>
          <w:lang w:val="es-MX" w:eastAsia="es-MX"/>
        </w:rPr>
        <w:t>.</w:t>
      </w:r>
    </w:p>
    <w:p w14:paraId="3FB54FCE" w14:textId="25B1D355" w:rsidR="00A361B0" w:rsidRPr="00A361B0" w:rsidRDefault="00A361B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L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ey de los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D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erechos de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N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iñas,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N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iños y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A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dolescentes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 del Estado de Quintana Roo</w:t>
      </w:r>
      <w:r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 y su reglamento</w:t>
      </w:r>
    </w:p>
    <w:p w14:paraId="362F3DC6" w14:textId="72F1497C" w:rsidR="00A361B0" w:rsidRPr="0077437E" w:rsidRDefault="00217755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hyperlink r:id="rId11" w:history="1">
        <w:r w:rsidR="00A361B0" w:rsidRPr="00A361B0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>Pautas de Canalización de Casos de Posibles Afectaciones a los Derechos de N</w:t>
        </w:r>
        <w:r w:rsidR="0077437E" w:rsidRPr="0077437E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 xml:space="preserve">iñas, </w:t>
        </w:r>
        <w:r w:rsidR="00A361B0" w:rsidRPr="00A361B0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>N</w:t>
        </w:r>
        <w:r w:rsidR="0077437E" w:rsidRPr="0077437E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 xml:space="preserve">iños y </w:t>
        </w:r>
        <w:r w:rsidR="00A361B0" w:rsidRPr="00A361B0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>A</w:t>
        </w:r>
      </w:hyperlink>
      <w:r w:rsidR="0077437E"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dolescentes.</w:t>
      </w:r>
    </w:p>
    <w:p w14:paraId="230CBDAF" w14:textId="5A33E1A8" w:rsidR="00CB12F3" w:rsidRPr="0077437E" w:rsidRDefault="00CB12F3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Protocolo</w:t>
      </w:r>
      <w:r w:rsidR="0077437E"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 xml:space="preserve"> Adicional para la Búsqueda de Niñas, Niños y Adolescentes</w:t>
      </w:r>
    </w:p>
    <w:p w14:paraId="1364D841" w14:textId="038CEA5F" w:rsidR="0077437E" w:rsidRDefault="0077437E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Protocolo para juzgar con Perspectiva de Infancia y Adolescencia</w:t>
      </w:r>
    </w:p>
    <w:p w14:paraId="5007F822" w14:textId="6747CCF2" w:rsidR="004A18C5" w:rsidRPr="0077437E" w:rsidRDefault="004A18C5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Protocolo para juzgar con Perspectiva de Género</w:t>
      </w:r>
    </w:p>
    <w:p w14:paraId="3B307589" w14:textId="5190A9C1" w:rsidR="0077437E" w:rsidRPr="00A361B0" w:rsidRDefault="0077437E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 xml:space="preserve">Manual Práctico para el ejercicio de la representación de niñas, niños y adolescentes involucrados en procedimientos administrativos y judiciales desde las Procuradurías de Protección de Niñas, Niños y Adolescentes. </w:t>
      </w:r>
    </w:p>
    <w:p w14:paraId="4D6193A5" w14:textId="0CFCE406" w:rsidR="00A361B0" w:rsidRPr="0077437E" w:rsidRDefault="00217755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12" w:history="1"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Lineamientos generales sobre la información y materiales para la difusión entre NNA</w:t>
        </w:r>
      </w:hyperlink>
    </w:p>
    <w:p w14:paraId="5CC47E96" w14:textId="0D1ABBEC" w:rsidR="00CB12F3" w:rsidRPr="00A361B0" w:rsidRDefault="00CB12F3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</w:p>
    <w:p w14:paraId="0516CDB8" w14:textId="77777777" w:rsidR="0077437E" w:rsidRDefault="0077437E">
      <w:pPr>
        <w:spacing w:after="0" w:line="240" w:lineRule="auto"/>
        <w:jc w:val="left"/>
      </w:pPr>
    </w:p>
    <w:p w14:paraId="539E3F67" w14:textId="3F178A06" w:rsidR="007760E5" w:rsidRDefault="007760E5">
      <w:pPr>
        <w:spacing w:after="0" w:line="240" w:lineRule="auto"/>
        <w:jc w:val="left"/>
        <w:rPr>
          <w:rFonts w:eastAsia="Times New Roman" w:cs="Times New Roman"/>
          <w:b/>
          <w:color w:val="440412"/>
          <w:sz w:val="44"/>
          <w:szCs w:val="20"/>
        </w:rPr>
      </w:pPr>
      <w:r>
        <w:br w:type="page"/>
      </w:r>
    </w:p>
    <w:p w14:paraId="563C30C4" w14:textId="74343F16" w:rsidR="005F7240" w:rsidRPr="00D8114F" w:rsidRDefault="00F765C3" w:rsidP="00F20A7F">
      <w:pPr>
        <w:pStyle w:val="Ttulo1"/>
      </w:pPr>
      <w:bookmarkStart w:id="3" w:name="_Toc477971049"/>
      <w:r w:rsidRPr="00D8114F">
        <w:lastRenderedPageBreak/>
        <w:t xml:space="preserve">V. </w:t>
      </w:r>
      <w:r w:rsidR="005F7240" w:rsidRPr="00D8114F">
        <w:t>MARCO JURÍDICO</w:t>
      </w:r>
      <w:bookmarkEnd w:id="3"/>
    </w:p>
    <w:p w14:paraId="6ADB40D0" w14:textId="77777777" w:rsidR="00F765C3" w:rsidRPr="00D8114F" w:rsidRDefault="00F765C3" w:rsidP="00F20A7F">
      <w:pPr>
        <w:pStyle w:val="Ttulo1"/>
      </w:pPr>
    </w:p>
    <w:p w14:paraId="5E27A645" w14:textId="77777777" w:rsidR="005F7240" w:rsidRPr="00C220A2" w:rsidRDefault="005F7240" w:rsidP="00BA53AC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Se expondrán los fundamentos jurídicos para la participación de las dependencias y entidades en la integración del Programa correspondiente, así como aquellos que indiquen la obligación de las diferentes entidades de coordinarse en la formulación del Programa.</w:t>
      </w:r>
    </w:p>
    <w:p w14:paraId="32228174" w14:textId="77777777" w:rsidR="005F7240" w:rsidRPr="00C220A2" w:rsidRDefault="005F7240" w:rsidP="00BA53AC">
      <w:pPr>
        <w:rPr>
          <w:rFonts w:eastAsia="Times New Roman" w:cs="Futura"/>
          <w:b/>
          <w:color w:val="595959"/>
          <w:u w:val="single"/>
        </w:rPr>
      </w:pPr>
      <w:r w:rsidRPr="00C220A2">
        <w:rPr>
          <w:rFonts w:eastAsia="Times New Roman" w:cs="Futura"/>
          <w:b/>
          <w:color w:val="595959"/>
          <w:highlight w:val="yellow"/>
          <w:u w:val="single"/>
        </w:rPr>
        <w:t>Las bases jurídicas se enmarcaran en el ámbito federal y estatal, citando los artículos y fracciones según corresponda.</w:t>
      </w:r>
    </w:p>
    <w:sectPr w:rsidR="005F7240" w:rsidRPr="00C220A2" w:rsidSect="00612870">
      <w:headerReference w:type="default" r:id="rId13"/>
      <w:footerReference w:type="even" r:id="rId14"/>
      <w:footerReference w:type="default" r:id="rId15"/>
      <w:pgSz w:w="12240" w:h="15840" w:code="1"/>
      <w:pgMar w:top="2977" w:right="1134" w:bottom="1134" w:left="1559" w:header="0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985BF" w14:textId="77777777" w:rsidR="00217755" w:rsidRDefault="00217755" w:rsidP="00315CBE">
      <w:r>
        <w:separator/>
      </w:r>
    </w:p>
  </w:endnote>
  <w:endnote w:type="continuationSeparator" w:id="0">
    <w:p w14:paraId="107307DE" w14:textId="77777777" w:rsidR="00217755" w:rsidRDefault="00217755" w:rsidP="0031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T OT Book">
    <w:altName w:val="Times New Roman"/>
    <w:charset w:val="B1"/>
    <w:family w:val="swiss"/>
    <w:pitch w:val="variable"/>
    <w:sig w:usb0="80000867" w:usb1="00000000" w:usb2="00000000" w:usb3="00000000" w:csb0="000001FB" w:csb1="00000000"/>
  </w:font>
  <w:font w:name="Futura">
    <w:charset w:val="00"/>
    <w:family w:val="roman"/>
    <w:pitch w:val="variable"/>
    <w:sig w:usb0="20000A87" w:usb1="08000000" w:usb2="00000008" w:usb3="00000000" w:csb0="000001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T OT">
    <w:altName w:val="Century Gothic"/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Mon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725888"/>
      <w:docPartObj>
        <w:docPartGallery w:val="Page Numbers (Bottom of Page)"/>
        <w:docPartUnique/>
      </w:docPartObj>
    </w:sdtPr>
    <w:sdtEndPr/>
    <w:sdtContent>
      <w:p w14:paraId="6B740AAF" w14:textId="77777777" w:rsidR="00B91393" w:rsidRDefault="00B91393">
        <w:pPr>
          <w:pStyle w:val="Piedepgina"/>
        </w:pPr>
        <w:r w:rsidRPr="00D9762C">
          <w:rPr>
            <w:color w:val="FFFFFF" w:themeColor="background1"/>
          </w:rPr>
          <w:fldChar w:fldCharType="begin"/>
        </w:r>
        <w:r w:rsidRPr="00D9762C">
          <w:rPr>
            <w:color w:val="FFFFFF" w:themeColor="background1"/>
          </w:rPr>
          <w:instrText>PAGE   \* MERGEFORMAT</w:instrText>
        </w:r>
        <w:r w:rsidRPr="00D9762C">
          <w:rPr>
            <w:color w:val="FFFFFF" w:themeColor="background1"/>
          </w:rPr>
          <w:fldChar w:fldCharType="separate"/>
        </w:r>
        <w:r w:rsidRPr="008D2B7B">
          <w:rPr>
            <w:noProof/>
            <w:color w:val="FFFFFF" w:themeColor="background1"/>
            <w:lang w:val="es-ES"/>
          </w:rPr>
          <w:t>2</w:t>
        </w:r>
        <w:r w:rsidRPr="00D9762C">
          <w:rPr>
            <w:color w:val="FFFFFF" w:themeColor="background1"/>
          </w:rPr>
          <w:fldChar w:fldCharType="end"/>
        </w:r>
        <w:r w:rsidRPr="00D9762C">
          <w:rPr>
            <w:noProof/>
            <w:color w:val="FFFFFF" w:themeColor="background1"/>
            <w:lang w:eastAsia="es-MX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920722"/>
      <w:docPartObj>
        <w:docPartGallery w:val="Page Numbers (Bottom of Page)"/>
        <w:docPartUnique/>
      </w:docPartObj>
    </w:sdtPr>
    <w:sdtEndPr/>
    <w:sdtContent>
      <w:p w14:paraId="6AE33CC5" w14:textId="3CE684D6" w:rsidR="00B91393" w:rsidRDefault="00143C3D" w:rsidP="00FE1261">
        <w:pPr>
          <w:pStyle w:val="Piedepgina"/>
          <w:tabs>
            <w:tab w:val="clear" w:pos="8504"/>
            <w:tab w:val="right" w:pos="8789"/>
          </w:tabs>
          <w:ind w:left="-1418" w:right="332"/>
          <w:jc w:val="center"/>
        </w:pPr>
        <w:r>
          <w:rPr>
            <w:noProof/>
            <w:lang w:val="es-MX" w:eastAsia="es-MX"/>
          </w:rPr>
          <w:drawing>
            <wp:anchor distT="0" distB="0" distL="114300" distR="114300" simplePos="0" relativeHeight="251659264" behindDoc="1" locked="0" layoutInCell="1" allowOverlap="1" wp14:anchorId="24CBE7F2" wp14:editId="7304A387">
              <wp:simplePos x="0" y="0"/>
              <wp:positionH relativeFrom="column">
                <wp:posOffset>-690082</wp:posOffset>
              </wp:positionH>
              <wp:positionV relativeFrom="paragraph">
                <wp:posOffset>345809</wp:posOffset>
              </wp:positionV>
              <wp:extent cx="7291070" cy="391795"/>
              <wp:effectExtent l="0" t="0" r="5080" b="8255"/>
              <wp:wrapNone/>
              <wp:docPr id="21" name="Imag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C:\Users\compu\AppData\Local\Microsoft\Windows\INetCache\Content.Word\PIE PAG 02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9107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364BDF" w14:textId="20EC65BC" w:rsidR="00B91393" w:rsidRPr="00143C3D" w:rsidRDefault="00B91393">
        <w:pPr>
          <w:pStyle w:val="Piedepgina"/>
          <w:jc w:val="right"/>
        </w:pPr>
        <w:r w:rsidRPr="00143C3D">
          <w:fldChar w:fldCharType="begin"/>
        </w:r>
        <w:r w:rsidRPr="00143C3D">
          <w:instrText>PAGE   \* MERGEFORMAT</w:instrText>
        </w:r>
        <w:r w:rsidRPr="00143C3D">
          <w:fldChar w:fldCharType="separate"/>
        </w:r>
        <w:r w:rsidR="00F813A7" w:rsidRPr="00F813A7">
          <w:rPr>
            <w:noProof/>
            <w:lang w:val="es-ES"/>
          </w:rPr>
          <w:t>1</w:t>
        </w:r>
        <w:r w:rsidRPr="00143C3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70A72" w14:textId="77777777" w:rsidR="00217755" w:rsidRDefault="00217755" w:rsidP="00315CBE">
      <w:r>
        <w:separator/>
      </w:r>
    </w:p>
  </w:footnote>
  <w:footnote w:type="continuationSeparator" w:id="0">
    <w:p w14:paraId="6AE62059" w14:textId="77777777" w:rsidR="00217755" w:rsidRDefault="00217755" w:rsidP="00315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D2E8A" w14:textId="77777777" w:rsidR="00B91393" w:rsidRDefault="00B91393" w:rsidP="00612870">
    <w:pPr>
      <w:pStyle w:val="Encabezado"/>
      <w:jc w:val="center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4447EB1A" wp14:editId="459048E4">
          <wp:simplePos x="0" y="0"/>
          <wp:positionH relativeFrom="page">
            <wp:posOffset>618214</wp:posOffset>
          </wp:positionH>
          <wp:positionV relativeFrom="topMargin">
            <wp:posOffset>294137</wp:posOffset>
          </wp:positionV>
          <wp:extent cx="6775994" cy="604299"/>
          <wp:effectExtent l="0" t="0" r="0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esktop:Cuenta Publica hoja editorial HEA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75994" cy="604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F0"/>
    <w:multiLevelType w:val="hybridMultilevel"/>
    <w:tmpl w:val="27A8B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27"/>
    <w:multiLevelType w:val="multilevel"/>
    <w:tmpl w:val="77102500"/>
    <w:lvl w:ilvl="0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0993001F"/>
    <w:multiLevelType w:val="hybridMultilevel"/>
    <w:tmpl w:val="B3C2C6A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5A5630"/>
    <w:multiLevelType w:val="hybridMultilevel"/>
    <w:tmpl w:val="5D285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7C27"/>
    <w:multiLevelType w:val="hybridMultilevel"/>
    <w:tmpl w:val="F0E654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46B71"/>
    <w:multiLevelType w:val="hybridMultilevel"/>
    <w:tmpl w:val="4A52B61A"/>
    <w:lvl w:ilvl="0" w:tplc="9C90CD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7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8A1FA">
      <w:start w:val="2270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8A1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D21D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6F3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CCD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C1C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16E9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32E9"/>
    <w:multiLevelType w:val="hybridMultilevel"/>
    <w:tmpl w:val="104EDC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AC0052"/>
    <w:multiLevelType w:val="hybridMultilevel"/>
    <w:tmpl w:val="0FACA04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85641B"/>
    <w:multiLevelType w:val="multilevel"/>
    <w:tmpl w:val="03B0D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718" w:hanging="576"/>
      </w:pPr>
      <w:rPr>
        <w:rFonts w:ascii="Futura Lt BT" w:eastAsia="Times New Roman" w:hAnsi="Futura Lt BT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5F7990"/>
    <w:multiLevelType w:val="hybridMultilevel"/>
    <w:tmpl w:val="1A66373A"/>
    <w:lvl w:ilvl="0" w:tplc="E9089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B0A3D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334955"/>
    <w:multiLevelType w:val="hybridMultilevel"/>
    <w:tmpl w:val="0574A25C"/>
    <w:lvl w:ilvl="0" w:tplc="1A86D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AE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AD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64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A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0E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26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B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AF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3406AC"/>
    <w:multiLevelType w:val="hybridMultilevel"/>
    <w:tmpl w:val="649C5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E7C71"/>
    <w:multiLevelType w:val="multilevel"/>
    <w:tmpl w:val="BA00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830F1B"/>
    <w:multiLevelType w:val="hybridMultilevel"/>
    <w:tmpl w:val="67F48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01FFB"/>
    <w:multiLevelType w:val="hybridMultilevel"/>
    <w:tmpl w:val="36F6F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03B36"/>
    <w:multiLevelType w:val="hybridMultilevel"/>
    <w:tmpl w:val="F6AE0AA0"/>
    <w:lvl w:ilvl="0" w:tplc="AF8C3B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EE611F2">
      <w:numFmt w:val="bullet"/>
      <w:lvlText w:val="•"/>
      <w:lvlJc w:val="left"/>
      <w:pPr>
        <w:ind w:left="1080" w:hanging="360"/>
      </w:pPr>
      <w:rPr>
        <w:rFonts w:ascii="Futura T OT Book" w:eastAsia="Times New Roman" w:hAnsi="Futura T OT Book" w:cs="Futura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277228"/>
    <w:multiLevelType w:val="hybridMultilevel"/>
    <w:tmpl w:val="51885C5C"/>
    <w:lvl w:ilvl="0" w:tplc="519C62F8">
      <w:numFmt w:val="bullet"/>
      <w:lvlText w:val="•"/>
      <w:lvlJc w:val="left"/>
      <w:pPr>
        <w:ind w:left="720" w:hanging="360"/>
      </w:pPr>
      <w:rPr>
        <w:rFonts w:ascii="Futura T OT Book" w:eastAsiaTheme="minorEastAsia" w:hAnsi="Futura T OT Book" w:cs="Futur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0199A"/>
    <w:multiLevelType w:val="hybridMultilevel"/>
    <w:tmpl w:val="C406C3D2"/>
    <w:lvl w:ilvl="0" w:tplc="D20801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C1713F"/>
    <w:multiLevelType w:val="hybridMultilevel"/>
    <w:tmpl w:val="B1D2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874B4"/>
    <w:multiLevelType w:val="hybridMultilevel"/>
    <w:tmpl w:val="3C7CC808"/>
    <w:lvl w:ilvl="0" w:tplc="4E34950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3139A5"/>
    <w:multiLevelType w:val="hybridMultilevel"/>
    <w:tmpl w:val="52ECB788"/>
    <w:lvl w:ilvl="0" w:tplc="E8769D1A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  <w:szCs w:val="36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75BEF"/>
    <w:multiLevelType w:val="hybridMultilevel"/>
    <w:tmpl w:val="4B741A68"/>
    <w:lvl w:ilvl="0" w:tplc="7186A40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4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33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-26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-19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-12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-4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2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51" w:hanging="360"/>
      </w:pPr>
      <w:rPr>
        <w:rFonts w:ascii="Wingdings" w:hAnsi="Wingdings" w:hint="default"/>
      </w:rPr>
    </w:lvl>
  </w:abstractNum>
  <w:abstractNum w:abstractNumId="22" w15:restartNumberingAfterBreak="0">
    <w:nsid w:val="52C348E8"/>
    <w:multiLevelType w:val="hybridMultilevel"/>
    <w:tmpl w:val="4B8230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07E3C"/>
    <w:multiLevelType w:val="hybridMultilevel"/>
    <w:tmpl w:val="49327F08"/>
    <w:lvl w:ilvl="0" w:tplc="E9089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B0A3D"/>
      </w:rPr>
    </w:lvl>
    <w:lvl w:ilvl="1" w:tplc="0EE611F2">
      <w:numFmt w:val="bullet"/>
      <w:lvlText w:val="•"/>
      <w:lvlJc w:val="left"/>
      <w:pPr>
        <w:ind w:left="1080" w:hanging="360"/>
      </w:pPr>
      <w:rPr>
        <w:rFonts w:ascii="Futura T OT Book" w:eastAsia="Times New Roman" w:hAnsi="Futura T OT Book" w:cs="Futura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A65449"/>
    <w:multiLevelType w:val="hybridMultilevel"/>
    <w:tmpl w:val="9414566A"/>
    <w:lvl w:ilvl="0" w:tplc="E9089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B0A3D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9A54EC"/>
    <w:multiLevelType w:val="hybridMultilevel"/>
    <w:tmpl w:val="4C8040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97D05"/>
    <w:multiLevelType w:val="hybridMultilevel"/>
    <w:tmpl w:val="C2304260"/>
    <w:lvl w:ilvl="0" w:tplc="CA9427B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5EBA"/>
    <w:multiLevelType w:val="hybridMultilevel"/>
    <w:tmpl w:val="7C66E2D6"/>
    <w:lvl w:ilvl="0" w:tplc="CD8AA7A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BFE3A14">
      <w:start w:val="127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06E15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014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9832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E2693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21ADC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A5A1C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4E0B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619E4163"/>
    <w:multiLevelType w:val="hybridMultilevel"/>
    <w:tmpl w:val="C360E8A6"/>
    <w:lvl w:ilvl="0" w:tplc="AF8C3BEE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9" w15:restartNumberingAfterBreak="0">
    <w:nsid w:val="62FF1C0E"/>
    <w:multiLevelType w:val="hybridMultilevel"/>
    <w:tmpl w:val="01BCEEAA"/>
    <w:lvl w:ilvl="0" w:tplc="B0B20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A4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A7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C4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68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41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2C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6F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4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74B7E90"/>
    <w:multiLevelType w:val="hybridMultilevel"/>
    <w:tmpl w:val="3A6CCF1A"/>
    <w:lvl w:ilvl="0" w:tplc="9C12D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8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ED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A0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CE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F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0A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E5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C0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835F8D"/>
    <w:multiLevelType w:val="hybridMultilevel"/>
    <w:tmpl w:val="E820C1EC"/>
    <w:lvl w:ilvl="0" w:tplc="E9089F9C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  <w:color w:val="AB0A3D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2" w15:restartNumberingAfterBreak="0">
    <w:nsid w:val="683C0672"/>
    <w:multiLevelType w:val="hybridMultilevel"/>
    <w:tmpl w:val="FA9830CE"/>
    <w:lvl w:ilvl="0" w:tplc="E9089F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B0A3D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02B50"/>
    <w:multiLevelType w:val="hybridMultilevel"/>
    <w:tmpl w:val="C6B8F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3D9D"/>
    <w:multiLevelType w:val="hybridMultilevel"/>
    <w:tmpl w:val="85BA9430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402897"/>
    <w:multiLevelType w:val="multilevel"/>
    <w:tmpl w:val="C3841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7DD2EA8"/>
    <w:multiLevelType w:val="hybridMultilevel"/>
    <w:tmpl w:val="3E8844A4"/>
    <w:lvl w:ilvl="0" w:tplc="AF8C3B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023FA6"/>
    <w:multiLevelType w:val="hybridMultilevel"/>
    <w:tmpl w:val="FB963E4A"/>
    <w:lvl w:ilvl="0" w:tplc="19BECC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A74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98783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8CC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C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AEA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2FC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001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E26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E2391"/>
    <w:multiLevelType w:val="hybridMultilevel"/>
    <w:tmpl w:val="5DFA9D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6"/>
  </w:num>
  <w:num w:numId="4">
    <w:abstractNumId w:val="6"/>
  </w:num>
  <w:num w:numId="5">
    <w:abstractNumId w:val="8"/>
  </w:num>
  <w:num w:numId="6">
    <w:abstractNumId w:val="21"/>
  </w:num>
  <w:num w:numId="7">
    <w:abstractNumId w:val="4"/>
  </w:num>
  <w:num w:numId="8">
    <w:abstractNumId w:val="3"/>
  </w:num>
  <w:num w:numId="9">
    <w:abstractNumId w:val="35"/>
  </w:num>
  <w:num w:numId="10">
    <w:abstractNumId w:val="28"/>
  </w:num>
  <w:num w:numId="11">
    <w:abstractNumId w:val="1"/>
  </w:num>
  <w:num w:numId="12">
    <w:abstractNumId w:val="9"/>
  </w:num>
  <w:num w:numId="13">
    <w:abstractNumId w:val="19"/>
  </w:num>
  <w:num w:numId="14">
    <w:abstractNumId w:val="17"/>
  </w:num>
  <w:num w:numId="15">
    <w:abstractNumId w:val="27"/>
  </w:num>
  <w:num w:numId="16">
    <w:abstractNumId w:val="30"/>
  </w:num>
  <w:num w:numId="17">
    <w:abstractNumId w:val="29"/>
  </w:num>
  <w:num w:numId="18">
    <w:abstractNumId w:val="10"/>
  </w:num>
  <w:num w:numId="19">
    <w:abstractNumId w:val="20"/>
  </w:num>
  <w:num w:numId="20">
    <w:abstractNumId w:val="15"/>
  </w:num>
  <w:num w:numId="21">
    <w:abstractNumId w:val="16"/>
  </w:num>
  <w:num w:numId="22">
    <w:abstractNumId w:val="36"/>
  </w:num>
  <w:num w:numId="23">
    <w:abstractNumId w:val="34"/>
  </w:num>
  <w:num w:numId="24">
    <w:abstractNumId w:val="5"/>
  </w:num>
  <w:num w:numId="25">
    <w:abstractNumId w:val="37"/>
  </w:num>
  <w:num w:numId="26">
    <w:abstractNumId w:val="2"/>
  </w:num>
  <w:num w:numId="27">
    <w:abstractNumId w:val="23"/>
  </w:num>
  <w:num w:numId="28">
    <w:abstractNumId w:val="13"/>
  </w:num>
  <w:num w:numId="29">
    <w:abstractNumId w:val="25"/>
  </w:num>
  <w:num w:numId="30">
    <w:abstractNumId w:val="31"/>
  </w:num>
  <w:num w:numId="31">
    <w:abstractNumId w:val="24"/>
  </w:num>
  <w:num w:numId="32">
    <w:abstractNumId w:val="38"/>
  </w:num>
  <w:num w:numId="33">
    <w:abstractNumId w:val="7"/>
  </w:num>
  <w:num w:numId="34">
    <w:abstractNumId w:val="22"/>
  </w:num>
  <w:num w:numId="35">
    <w:abstractNumId w:val="0"/>
  </w:num>
  <w:num w:numId="36">
    <w:abstractNumId w:val="33"/>
  </w:num>
  <w:num w:numId="37">
    <w:abstractNumId w:val="14"/>
  </w:num>
  <w:num w:numId="38">
    <w:abstractNumId w:val="3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BE"/>
    <w:rsid w:val="000066C5"/>
    <w:rsid w:val="0001762C"/>
    <w:rsid w:val="00026DFC"/>
    <w:rsid w:val="0003628D"/>
    <w:rsid w:val="00051C8B"/>
    <w:rsid w:val="00060E8F"/>
    <w:rsid w:val="00062296"/>
    <w:rsid w:val="0006652B"/>
    <w:rsid w:val="00076C12"/>
    <w:rsid w:val="00077375"/>
    <w:rsid w:val="0008217F"/>
    <w:rsid w:val="00093D98"/>
    <w:rsid w:val="000A051A"/>
    <w:rsid w:val="000C733A"/>
    <w:rsid w:val="000C7F2D"/>
    <w:rsid w:val="000D56E2"/>
    <w:rsid w:val="000E21DD"/>
    <w:rsid w:val="000F2099"/>
    <w:rsid w:val="0012033F"/>
    <w:rsid w:val="00124C60"/>
    <w:rsid w:val="0014101E"/>
    <w:rsid w:val="00143C3D"/>
    <w:rsid w:val="00145A3A"/>
    <w:rsid w:val="001468EC"/>
    <w:rsid w:val="00161F45"/>
    <w:rsid w:val="00163F86"/>
    <w:rsid w:val="00174EE2"/>
    <w:rsid w:val="00177821"/>
    <w:rsid w:val="00186DC9"/>
    <w:rsid w:val="001918AC"/>
    <w:rsid w:val="001A4FAA"/>
    <w:rsid w:val="001C2D10"/>
    <w:rsid w:val="001C4945"/>
    <w:rsid w:val="001C709F"/>
    <w:rsid w:val="00217755"/>
    <w:rsid w:val="002365EE"/>
    <w:rsid w:val="00241243"/>
    <w:rsid w:val="00244CD1"/>
    <w:rsid w:val="002630DA"/>
    <w:rsid w:val="0029337A"/>
    <w:rsid w:val="002A41CB"/>
    <w:rsid w:val="002B3A5E"/>
    <w:rsid w:val="002C7526"/>
    <w:rsid w:val="003021AF"/>
    <w:rsid w:val="00302575"/>
    <w:rsid w:val="0030549B"/>
    <w:rsid w:val="00311A43"/>
    <w:rsid w:val="00315CBE"/>
    <w:rsid w:val="0033403C"/>
    <w:rsid w:val="0035377A"/>
    <w:rsid w:val="003540E5"/>
    <w:rsid w:val="003555A0"/>
    <w:rsid w:val="00360B16"/>
    <w:rsid w:val="003758F2"/>
    <w:rsid w:val="00377D19"/>
    <w:rsid w:val="00381066"/>
    <w:rsid w:val="003915D6"/>
    <w:rsid w:val="003A4529"/>
    <w:rsid w:val="003B46F0"/>
    <w:rsid w:val="003B5CD7"/>
    <w:rsid w:val="003C5D25"/>
    <w:rsid w:val="003D452C"/>
    <w:rsid w:val="003D588B"/>
    <w:rsid w:val="003D605E"/>
    <w:rsid w:val="003F60D4"/>
    <w:rsid w:val="00407E2F"/>
    <w:rsid w:val="00411E50"/>
    <w:rsid w:val="00412E72"/>
    <w:rsid w:val="00416E1E"/>
    <w:rsid w:val="004435BD"/>
    <w:rsid w:val="00452B52"/>
    <w:rsid w:val="00485A5F"/>
    <w:rsid w:val="0049477F"/>
    <w:rsid w:val="004A18C5"/>
    <w:rsid w:val="004A6237"/>
    <w:rsid w:val="004C4AFE"/>
    <w:rsid w:val="004C6192"/>
    <w:rsid w:val="004C7357"/>
    <w:rsid w:val="004D2408"/>
    <w:rsid w:val="004D2E35"/>
    <w:rsid w:val="004E0509"/>
    <w:rsid w:val="004E37CA"/>
    <w:rsid w:val="004E5BD1"/>
    <w:rsid w:val="004E5E4C"/>
    <w:rsid w:val="004F01DF"/>
    <w:rsid w:val="004F0477"/>
    <w:rsid w:val="004F121F"/>
    <w:rsid w:val="0050037E"/>
    <w:rsid w:val="005003C9"/>
    <w:rsid w:val="00501D91"/>
    <w:rsid w:val="00511DD8"/>
    <w:rsid w:val="00526D7C"/>
    <w:rsid w:val="00531A56"/>
    <w:rsid w:val="005441E8"/>
    <w:rsid w:val="0056258F"/>
    <w:rsid w:val="005667C1"/>
    <w:rsid w:val="00570CDA"/>
    <w:rsid w:val="00582B38"/>
    <w:rsid w:val="00583858"/>
    <w:rsid w:val="00593FA3"/>
    <w:rsid w:val="0059401A"/>
    <w:rsid w:val="005A3874"/>
    <w:rsid w:val="005B44B6"/>
    <w:rsid w:val="005B4751"/>
    <w:rsid w:val="005B6754"/>
    <w:rsid w:val="005C2246"/>
    <w:rsid w:val="005C2B77"/>
    <w:rsid w:val="005D33EB"/>
    <w:rsid w:val="005E13ED"/>
    <w:rsid w:val="005E257F"/>
    <w:rsid w:val="005E3F78"/>
    <w:rsid w:val="005E5612"/>
    <w:rsid w:val="005E7D95"/>
    <w:rsid w:val="005F7240"/>
    <w:rsid w:val="005F74F5"/>
    <w:rsid w:val="00605656"/>
    <w:rsid w:val="00612870"/>
    <w:rsid w:val="006132B4"/>
    <w:rsid w:val="006201A4"/>
    <w:rsid w:val="00642B0C"/>
    <w:rsid w:val="0065072D"/>
    <w:rsid w:val="00671383"/>
    <w:rsid w:val="00674BFC"/>
    <w:rsid w:val="00676A12"/>
    <w:rsid w:val="006803C4"/>
    <w:rsid w:val="00681ACB"/>
    <w:rsid w:val="0069403A"/>
    <w:rsid w:val="00695E2D"/>
    <w:rsid w:val="006C0BDB"/>
    <w:rsid w:val="006F275A"/>
    <w:rsid w:val="006F51BC"/>
    <w:rsid w:val="0071577E"/>
    <w:rsid w:val="00720ECB"/>
    <w:rsid w:val="00731BAC"/>
    <w:rsid w:val="007420CA"/>
    <w:rsid w:val="00752814"/>
    <w:rsid w:val="00770219"/>
    <w:rsid w:val="007732CB"/>
    <w:rsid w:val="0077437E"/>
    <w:rsid w:val="00774E8D"/>
    <w:rsid w:val="007760E5"/>
    <w:rsid w:val="007854BD"/>
    <w:rsid w:val="007876C3"/>
    <w:rsid w:val="007977CD"/>
    <w:rsid w:val="007A2718"/>
    <w:rsid w:val="007B7E87"/>
    <w:rsid w:val="007C5861"/>
    <w:rsid w:val="007C6CE4"/>
    <w:rsid w:val="007D1CF0"/>
    <w:rsid w:val="00802313"/>
    <w:rsid w:val="008172B4"/>
    <w:rsid w:val="00820BE8"/>
    <w:rsid w:val="00827401"/>
    <w:rsid w:val="00830387"/>
    <w:rsid w:val="00835726"/>
    <w:rsid w:val="008608A5"/>
    <w:rsid w:val="00864D13"/>
    <w:rsid w:val="00867190"/>
    <w:rsid w:val="00893965"/>
    <w:rsid w:val="00894620"/>
    <w:rsid w:val="008A3D29"/>
    <w:rsid w:val="008B6E51"/>
    <w:rsid w:val="008D0738"/>
    <w:rsid w:val="008E4F87"/>
    <w:rsid w:val="00906F13"/>
    <w:rsid w:val="0092296E"/>
    <w:rsid w:val="0094183B"/>
    <w:rsid w:val="009448D6"/>
    <w:rsid w:val="009461EC"/>
    <w:rsid w:val="009539AC"/>
    <w:rsid w:val="00963DEB"/>
    <w:rsid w:val="00967167"/>
    <w:rsid w:val="00972B46"/>
    <w:rsid w:val="0097540E"/>
    <w:rsid w:val="00977E6D"/>
    <w:rsid w:val="009811FA"/>
    <w:rsid w:val="00986076"/>
    <w:rsid w:val="00994721"/>
    <w:rsid w:val="0099569A"/>
    <w:rsid w:val="009968F1"/>
    <w:rsid w:val="009A2B30"/>
    <w:rsid w:val="009B37CE"/>
    <w:rsid w:val="009D37D0"/>
    <w:rsid w:val="009E735D"/>
    <w:rsid w:val="00A264E1"/>
    <w:rsid w:val="00A31F24"/>
    <w:rsid w:val="00A33405"/>
    <w:rsid w:val="00A35AFF"/>
    <w:rsid w:val="00A361B0"/>
    <w:rsid w:val="00A4327D"/>
    <w:rsid w:val="00A50967"/>
    <w:rsid w:val="00A83C33"/>
    <w:rsid w:val="00A924C0"/>
    <w:rsid w:val="00AA07FC"/>
    <w:rsid w:val="00AB5B8F"/>
    <w:rsid w:val="00AC3878"/>
    <w:rsid w:val="00AC3BBB"/>
    <w:rsid w:val="00AD533B"/>
    <w:rsid w:val="00AE2A49"/>
    <w:rsid w:val="00AE60AA"/>
    <w:rsid w:val="00B11F36"/>
    <w:rsid w:val="00B14819"/>
    <w:rsid w:val="00B1597D"/>
    <w:rsid w:val="00B20343"/>
    <w:rsid w:val="00B22458"/>
    <w:rsid w:val="00B237BB"/>
    <w:rsid w:val="00B26319"/>
    <w:rsid w:val="00B30195"/>
    <w:rsid w:val="00B3182B"/>
    <w:rsid w:val="00B545F3"/>
    <w:rsid w:val="00B6268C"/>
    <w:rsid w:val="00B65D4F"/>
    <w:rsid w:val="00B775F2"/>
    <w:rsid w:val="00B91393"/>
    <w:rsid w:val="00BA12D0"/>
    <w:rsid w:val="00BA2030"/>
    <w:rsid w:val="00BA21B5"/>
    <w:rsid w:val="00BA53AC"/>
    <w:rsid w:val="00BB2F2D"/>
    <w:rsid w:val="00BB7D3F"/>
    <w:rsid w:val="00BC0B6E"/>
    <w:rsid w:val="00BC3B73"/>
    <w:rsid w:val="00BC58DE"/>
    <w:rsid w:val="00BC5D8C"/>
    <w:rsid w:val="00BD2BE1"/>
    <w:rsid w:val="00BD62B1"/>
    <w:rsid w:val="00BD65C7"/>
    <w:rsid w:val="00BF29E7"/>
    <w:rsid w:val="00BF41B5"/>
    <w:rsid w:val="00C00909"/>
    <w:rsid w:val="00C02E94"/>
    <w:rsid w:val="00C06B1C"/>
    <w:rsid w:val="00C220A2"/>
    <w:rsid w:val="00C228CB"/>
    <w:rsid w:val="00C22C55"/>
    <w:rsid w:val="00C230B8"/>
    <w:rsid w:val="00C2741A"/>
    <w:rsid w:val="00C34115"/>
    <w:rsid w:val="00C352DB"/>
    <w:rsid w:val="00C379A8"/>
    <w:rsid w:val="00C46D00"/>
    <w:rsid w:val="00C5731E"/>
    <w:rsid w:val="00C5757F"/>
    <w:rsid w:val="00C66A82"/>
    <w:rsid w:val="00C81549"/>
    <w:rsid w:val="00C84EEC"/>
    <w:rsid w:val="00C866CB"/>
    <w:rsid w:val="00C86D79"/>
    <w:rsid w:val="00C96453"/>
    <w:rsid w:val="00CA5300"/>
    <w:rsid w:val="00CA56F0"/>
    <w:rsid w:val="00CB12F3"/>
    <w:rsid w:val="00CC295A"/>
    <w:rsid w:val="00CD0826"/>
    <w:rsid w:val="00D05800"/>
    <w:rsid w:val="00D05A10"/>
    <w:rsid w:val="00D15A29"/>
    <w:rsid w:val="00D26236"/>
    <w:rsid w:val="00D36137"/>
    <w:rsid w:val="00D4275F"/>
    <w:rsid w:val="00D43C55"/>
    <w:rsid w:val="00D464F6"/>
    <w:rsid w:val="00D55A38"/>
    <w:rsid w:val="00D62584"/>
    <w:rsid w:val="00D6584A"/>
    <w:rsid w:val="00D8114F"/>
    <w:rsid w:val="00D85E7C"/>
    <w:rsid w:val="00D93C84"/>
    <w:rsid w:val="00D9411E"/>
    <w:rsid w:val="00D94D27"/>
    <w:rsid w:val="00DA58B7"/>
    <w:rsid w:val="00DA71AF"/>
    <w:rsid w:val="00DB0B07"/>
    <w:rsid w:val="00DB3C86"/>
    <w:rsid w:val="00DC2D88"/>
    <w:rsid w:val="00DD10FA"/>
    <w:rsid w:val="00DE234D"/>
    <w:rsid w:val="00DE3906"/>
    <w:rsid w:val="00DE4238"/>
    <w:rsid w:val="00DE776B"/>
    <w:rsid w:val="00DE798A"/>
    <w:rsid w:val="00DF5D42"/>
    <w:rsid w:val="00DF5FDC"/>
    <w:rsid w:val="00E029D4"/>
    <w:rsid w:val="00E0434B"/>
    <w:rsid w:val="00E0460C"/>
    <w:rsid w:val="00E049BA"/>
    <w:rsid w:val="00E0787E"/>
    <w:rsid w:val="00E10361"/>
    <w:rsid w:val="00E220DC"/>
    <w:rsid w:val="00E271F5"/>
    <w:rsid w:val="00E4015F"/>
    <w:rsid w:val="00E609BA"/>
    <w:rsid w:val="00E64E2D"/>
    <w:rsid w:val="00E76527"/>
    <w:rsid w:val="00E815A3"/>
    <w:rsid w:val="00E9140F"/>
    <w:rsid w:val="00EB0C4B"/>
    <w:rsid w:val="00EB7592"/>
    <w:rsid w:val="00EC0069"/>
    <w:rsid w:val="00EC3AFB"/>
    <w:rsid w:val="00ED1A5D"/>
    <w:rsid w:val="00ED3C76"/>
    <w:rsid w:val="00EE6622"/>
    <w:rsid w:val="00EE6F88"/>
    <w:rsid w:val="00EF172E"/>
    <w:rsid w:val="00EF1DAF"/>
    <w:rsid w:val="00F16992"/>
    <w:rsid w:val="00F20A7F"/>
    <w:rsid w:val="00F306CF"/>
    <w:rsid w:val="00F3522A"/>
    <w:rsid w:val="00F5521A"/>
    <w:rsid w:val="00F56D4B"/>
    <w:rsid w:val="00F62785"/>
    <w:rsid w:val="00F72B9B"/>
    <w:rsid w:val="00F74F05"/>
    <w:rsid w:val="00F765C3"/>
    <w:rsid w:val="00F813A7"/>
    <w:rsid w:val="00FA3226"/>
    <w:rsid w:val="00FB378E"/>
    <w:rsid w:val="00FC0333"/>
    <w:rsid w:val="00FD7018"/>
    <w:rsid w:val="00FD734B"/>
    <w:rsid w:val="00FD7BA2"/>
    <w:rsid w:val="00FE1261"/>
    <w:rsid w:val="00FE159F"/>
    <w:rsid w:val="00FF125F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B90DC"/>
  <w15:docId w15:val="{EC5BC215-90EB-4ED0-BDFD-1DDB3AC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E8F"/>
    <w:pPr>
      <w:spacing w:after="200" w:line="276" w:lineRule="auto"/>
      <w:jc w:val="both"/>
    </w:pPr>
    <w:rPr>
      <w:rFonts w:ascii="Montserrat" w:hAnsi="Montserrat"/>
    </w:rPr>
  </w:style>
  <w:style w:type="paragraph" w:styleId="Ttulo1">
    <w:name w:val="heading 1"/>
    <w:aliases w:val="Sumario"/>
    <w:basedOn w:val="Normal"/>
    <w:next w:val="Normal"/>
    <w:link w:val="Ttulo1Car"/>
    <w:uiPriority w:val="9"/>
    <w:qFormat/>
    <w:rsid w:val="00060E8F"/>
    <w:pPr>
      <w:keepNext/>
      <w:keepLines/>
      <w:outlineLvl w:val="0"/>
    </w:pPr>
    <w:rPr>
      <w:rFonts w:ascii="Montserrat SemiBold" w:eastAsia="Times New Roman" w:hAnsi="Montserrat SemiBold" w:cs="Times New Roman"/>
      <w:b/>
      <w:bCs/>
      <w:caps/>
      <w:color w:val="3D3935"/>
      <w:sz w:val="32"/>
      <w:szCs w:val="28"/>
      <w:lang w:val="es-MX" w:eastAsia="en-US"/>
    </w:rPr>
  </w:style>
  <w:style w:type="paragraph" w:styleId="Ttulo2">
    <w:name w:val="heading 2"/>
    <w:aliases w:val="Título Secciones"/>
    <w:basedOn w:val="Normal"/>
    <w:next w:val="Normal"/>
    <w:link w:val="Ttulo2Car"/>
    <w:uiPriority w:val="9"/>
    <w:unhideWhenUsed/>
    <w:qFormat/>
    <w:rsid w:val="00060E8F"/>
    <w:pPr>
      <w:keepNext/>
      <w:keepLines/>
      <w:spacing w:before="200" w:line="240" w:lineRule="auto"/>
      <w:jc w:val="left"/>
      <w:outlineLvl w:val="1"/>
    </w:pPr>
    <w:rPr>
      <w:rFonts w:ascii="Montserrat SemiBold" w:eastAsia="Times New Roman" w:hAnsi="Montserrat SemiBold" w:cs="Times New Roman"/>
      <w:b/>
      <w:bCs/>
      <w:caps/>
      <w:color w:val="B68400"/>
      <w:sz w:val="28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774E8D"/>
    <w:pPr>
      <w:keepNext/>
      <w:keepLines/>
      <w:numPr>
        <w:ilvl w:val="2"/>
        <w:numId w:val="5"/>
      </w:numPr>
      <w:spacing w:before="200" w:line="360" w:lineRule="auto"/>
      <w:outlineLvl w:val="2"/>
    </w:pPr>
    <w:rPr>
      <w:rFonts w:eastAsia="Times New Roman" w:cs="Times New Roman"/>
      <w:b/>
      <w:bCs/>
      <w:color w:val="808080"/>
      <w:sz w:val="22"/>
      <w:szCs w:val="22"/>
      <w:lang w:val="es-MX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74E8D"/>
    <w:pPr>
      <w:keepNext/>
      <w:keepLines/>
      <w:numPr>
        <w:ilvl w:val="3"/>
        <w:numId w:val="5"/>
      </w:numPr>
      <w:spacing w:before="200" w:line="360" w:lineRule="auto"/>
      <w:outlineLvl w:val="3"/>
    </w:pPr>
    <w:rPr>
      <w:rFonts w:eastAsia="Times New Roman" w:cs="Times New Roman"/>
      <w:b/>
      <w:bCs/>
      <w:i/>
      <w:iCs/>
      <w:sz w:val="22"/>
      <w:szCs w:val="22"/>
      <w:lang w:val="es-MX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774E8D"/>
    <w:pPr>
      <w:keepNext/>
      <w:keepLines/>
      <w:numPr>
        <w:ilvl w:val="4"/>
        <w:numId w:val="5"/>
      </w:numPr>
      <w:spacing w:before="200" w:line="360" w:lineRule="auto"/>
      <w:outlineLvl w:val="4"/>
    </w:pPr>
    <w:rPr>
      <w:rFonts w:eastAsia="Times New Roman" w:cs="Times New Roman"/>
      <w:sz w:val="22"/>
      <w:szCs w:val="22"/>
      <w:lang w:val="es-MX" w:eastAsia="en-US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774E8D"/>
    <w:pPr>
      <w:keepNext/>
      <w:keepLines/>
      <w:numPr>
        <w:ilvl w:val="5"/>
        <w:numId w:val="5"/>
      </w:numPr>
      <w:spacing w:before="200" w:line="360" w:lineRule="auto"/>
      <w:outlineLvl w:val="5"/>
    </w:pPr>
    <w:rPr>
      <w:rFonts w:eastAsia="Times New Roman" w:cs="Times New Roman"/>
      <w:i/>
      <w:iCs/>
      <w:color w:val="243F60"/>
      <w:sz w:val="22"/>
      <w:szCs w:val="22"/>
      <w:lang w:val="es-MX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774E8D"/>
    <w:pPr>
      <w:keepNext/>
      <w:keepLines/>
      <w:numPr>
        <w:ilvl w:val="6"/>
        <w:numId w:val="5"/>
      </w:numPr>
      <w:spacing w:before="200" w:line="360" w:lineRule="auto"/>
      <w:outlineLvl w:val="6"/>
    </w:pPr>
    <w:rPr>
      <w:rFonts w:eastAsia="Times New Roman" w:cs="Times New Roman"/>
      <w:i/>
      <w:iCs/>
      <w:color w:val="404040"/>
      <w:sz w:val="22"/>
      <w:szCs w:val="22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E8D"/>
    <w:pPr>
      <w:keepNext/>
      <w:keepLines/>
      <w:numPr>
        <w:ilvl w:val="7"/>
        <w:numId w:val="5"/>
      </w:numPr>
      <w:spacing w:before="200" w:line="360" w:lineRule="auto"/>
      <w:outlineLvl w:val="7"/>
    </w:pPr>
    <w:rPr>
      <w:rFonts w:eastAsia="Times New Roman" w:cs="Times New Roman"/>
      <w:color w:val="404040"/>
      <w:sz w:val="20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E8D"/>
    <w:pPr>
      <w:keepNext/>
      <w:keepLines/>
      <w:numPr>
        <w:ilvl w:val="8"/>
        <w:numId w:val="5"/>
      </w:numPr>
      <w:spacing w:before="200" w:line="360" w:lineRule="auto"/>
      <w:outlineLvl w:val="8"/>
    </w:pPr>
    <w:rPr>
      <w:rFonts w:eastAsia="Times New Roman" w:cs="Times New Roman"/>
      <w:i/>
      <w:iCs/>
      <w:color w:val="404040"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CBE"/>
  </w:style>
  <w:style w:type="paragraph" w:styleId="Piedepgina">
    <w:name w:val="footer"/>
    <w:basedOn w:val="Normal"/>
    <w:link w:val="Piedepgina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BE"/>
  </w:style>
  <w:style w:type="paragraph" w:styleId="Textodeglobo">
    <w:name w:val="Balloon Text"/>
    <w:basedOn w:val="Normal"/>
    <w:link w:val="TextodegloboCar"/>
    <w:uiPriority w:val="99"/>
    <w:semiHidden/>
    <w:unhideWhenUsed/>
    <w:rsid w:val="00315CB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CB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A5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ecxmsonormal">
    <w:name w:val="ecxmsonormal"/>
    <w:basedOn w:val="Normal"/>
    <w:rsid w:val="00DA58B7"/>
    <w:pPr>
      <w:spacing w:after="324"/>
    </w:pPr>
    <w:rPr>
      <w:rFonts w:ascii="Times New Roman" w:eastAsia="Times New Roman" w:hAnsi="Times New Roman" w:cs="Times New Roman"/>
      <w:lang w:val="es-MX" w:eastAsia="es-MX"/>
    </w:rPr>
  </w:style>
  <w:style w:type="paragraph" w:styleId="Ttulo">
    <w:name w:val="Title"/>
    <w:aliases w:val="Titulares"/>
    <w:basedOn w:val="Normal"/>
    <w:link w:val="TtuloCar"/>
    <w:qFormat/>
    <w:rsid w:val="00060E8F"/>
    <w:pPr>
      <w:jc w:val="left"/>
    </w:pPr>
    <w:rPr>
      <w:rFonts w:eastAsia="Times New Roman" w:cs="Times New Roman"/>
      <w:b/>
      <w:color w:val="440412"/>
      <w:sz w:val="44"/>
      <w:szCs w:val="20"/>
    </w:rPr>
  </w:style>
  <w:style w:type="character" w:customStyle="1" w:styleId="TtuloCar">
    <w:name w:val="Título Car"/>
    <w:aliases w:val="Titulares Car"/>
    <w:basedOn w:val="Fuentedeprrafopredeter"/>
    <w:link w:val="Ttulo"/>
    <w:rsid w:val="00060E8F"/>
    <w:rPr>
      <w:rFonts w:ascii="Montserrat" w:eastAsia="Times New Roman" w:hAnsi="Montserrat" w:cs="Times New Roman"/>
      <w:b/>
      <w:color w:val="440412"/>
      <w:sz w:val="44"/>
      <w:szCs w:val="20"/>
    </w:rPr>
  </w:style>
  <w:style w:type="paragraph" w:styleId="Prrafodelista">
    <w:name w:val="List Paragraph"/>
    <w:basedOn w:val="Normal"/>
    <w:uiPriority w:val="34"/>
    <w:rsid w:val="00A83C33"/>
    <w:pPr>
      <w:ind w:left="720"/>
      <w:contextualSpacing/>
    </w:pPr>
  </w:style>
  <w:style w:type="character" w:customStyle="1" w:styleId="Ttulo1Car">
    <w:name w:val="Título 1 Car"/>
    <w:aliases w:val="Sumario Car"/>
    <w:basedOn w:val="Fuentedeprrafopredeter"/>
    <w:link w:val="Ttulo1"/>
    <w:uiPriority w:val="9"/>
    <w:rsid w:val="00060E8F"/>
    <w:rPr>
      <w:rFonts w:ascii="Montserrat SemiBold" w:eastAsia="Times New Roman" w:hAnsi="Montserrat SemiBold" w:cs="Times New Roman"/>
      <w:b/>
      <w:bCs/>
      <w:caps/>
      <w:color w:val="3D3935"/>
      <w:sz w:val="32"/>
      <w:szCs w:val="28"/>
      <w:lang w:val="es-MX" w:eastAsia="en-US"/>
    </w:rPr>
  </w:style>
  <w:style w:type="character" w:customStyle="1" w:styleId="Ttulo2Car">
    <w:name w:val="Título 2 Car"/>
    <w:aliases w:val="Título Secciones Car"/>
    <w:basedOn w:val="Fuentedeprrafopredeter"/>
    <w:link w:val="Ttulo2"/>
    <w:uiPriority w:val="9"/>
    <w:rsid w:val="00060E8F"/>
    <w:rPr>
      <w:rFonts w:ascii="Montserrat SemiBold" w:eastAsia="Times New Roman" w:hAnsi="Montserrat SemiBold" w:cs="Times New Roman"/>
      <w:b/>
      <w:bCs/>
      <w:caps/>
      <w:color w:val="B68400"/>
      <w:sz w:val="28"/>
      <w:szCs w:val="26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74E8D"/>
    <w:rPr>
      <w:rFonts w:eastAsia="Times New Roman" w:cs="Times New Roman"/>
      <w:b/>
      <w:bCs/>
      <w:color w:val="808080"/>
      <w:sz w:val="22"/>
      <w:szCs w:val="22"/>
      <w:lang w:val="es-MX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774E8D"/>
    <w:rPr>
      <w:rFonts w:eastAsia="Times New Roman" w:cs="Times New Roman"/>
      <w:b/>
      <w:bCs/>
      <w:i/>
      <w:iCs/>
      <w:sz w:val="22"/>
      <w:szCs w:val="22"/>
      <w:lang w:val="es-MX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774E8D"/>
    <w:rPr>
      <w:rFonts w:eastAsia="Times New Roman" w:cs="Times New Roman"/>
      <w:sz w:val="22"/>
      <w:szCs w:val="22"/>
      <w:lang w:val="es-MX"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774E8D"/>
    <w:rPr>
      <w:rFonts w:eastAsia="Times New Roman" w:cs="Times New Roman"/>
      <w:i/>
      <w:iCs/>
      <w:color w:val="243F60"/>
      <w:sz w:val="22"/>
      <w:szCs w:val="22"/>
      <w:lang w:val="es-MX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E8D"/>
    <w:rPr>
      <w:rFonts w:eastAsia="Times New Roman" w:cs="Times New Roman"/>
      <w:i/>
      <w:iCs/>
      <w:color w:val="404040"/>
      <w:sz w:val="22"/>
      <w:szCs w:val="22"/>
      <w:lang w:val="es-MX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E8D"/>
    <w:rPr>
      <w:rFonts w:eastAsia="Times New Roman" w:cs="Times New Roman"/>
      <w:color w:val="404040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E8D"/>
    <w:rPr>
      <w:rFonts w:eastAsia="Times New Roman" w:cs="Times New Roman"/>
      <w:i/>
      <w:iCs/>
      <w:color w:val="404040"/>
      <w:sz w:val="20"/>
      <w:szCs w:val="20"/>
      <w:lang w:val="es-MX" w:eastAsia="en-US"/>
    </w:rPr>
  </w:style>
  <w:style w:type="paragraph" w:styleId="Descripcin">
    <w:name w:val="caption"/>
    <w:basedOn w:val="Normal"/>
    <w:next w:val="Normal"/>
    <w:autoRedefine/>
    <w:uiPriority w:val="35"/>
    <w:unhideWhenUsed/>
    <w:rsid w:val="00060E8F"/>
    <w:pPr>
      <w:spacing w:before="120" w:after="120"/>
      <w:jc w:val="center"/>
    </w:pPr>
    <w:rPr>
      <w:rFonts w:eastAsia="Arial" w:cs="Times New Roman"/>
      <w:b/>
      <w:bCs/>
      <w:color w:val="B0ABA1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74E8D"/>
    <w:rPr>
      <w:rFonts w:eastAsia="Arial" w:cs="Times New Roman"/>
      <w:sz w:val="20"/>
      <w:szCs w:val="20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4E8D"/>
    <w:rPr>
      <w:rFonts w:eastAsia="Arial" w:cs="Times New Roman"/>
      <w:sz w:val="20"/>
      <w:szCs w:val="20"/>
      <w:lang w:val="es-MX" w:eastAsia="en-US"/>
    </w:rPr>
  </w:style>
  <w:style w:type="character" w:styleId="Refdenotaalpie">
    <w:name w:val="footnote reference"/>
    <w:basedOn w:val="Fuentedeprrafopredeter"/>
    <w:uiPriority w:val="99"/>
    <w:unhideWhenUsed/>
    <w:rsid w:val="00774E8D"/>
    <w:rPr>
      <w:vertAlign w:val="superscript"/>
    </w:rPr>
  </w:style>
  <w:style w:type="paragraph" w:customStyle="1" w:styleId="ROMANOS">
    <w:name w:val="ROMANOS"/>
    <w:basedOn w:val="Normal"/>
    <w:link w:val="ROMANOSCar"/>
    <w:rsid w:val="00774E8D"/>
    <w:pPr>
      <w:tabs>
        <w:tab w:val="left" w:pos="720"/>
      </w:tabs>
      <w:spacing w:after="101" w:line="216" w:lineRule="exact"/>
      <w:ind w:left="720" w:hanging="432"/>
    </w:pPr>
    <w:rPr>
      <w:rFonts w:eastAsia="Calibri" w:cs="Times New Roman"/>
      <w:sz w:val="18"/>
      <w:szCs w:val="18"/>
      <w:lang w:val="es-MX" w:eastAsia="en-US"/>
    </w:rPr>
  </w:style>
  <w:style w:type="character" w:customStyle="1" w:styleId="ROMANOSCar">
    <w:name w:val="ROMANOS Car"/>
    <w:link w:val="ROMANOS"/>
    <w:locked/>
    <w:rsid w:val="00774E8D"/>
    <w:rPr>
      <w:rFonts w:eastAsia="Calibri" w:cs="Times New Roman"/>
      <w:sz w:val="18"/>
      <w:szCs w:val="18"/>
      <w:lang w:val="es-MX" w:eastAsia="en-US"/>
    </w:rPr>
  </w:style>
  <w:style w:type="paragraph" w:customStyle="1" w:styleId="Texto">
    <w:name w:val="Texto"/>
    <w:basedOn w:val="Normal"/>
    <w:link w:val="TextoCar"/>
    <w:rsid w:val="00774E8D"/>
    <w:pPr>
      <w:spacing w:after="101" w:line="216" w:lineRule="exact"/>
      <w:ind w:firstLine="288"/>
    </w:pPr>
    <w:rPr>
      <w:rFonts w:eastAsia="Calibri" w:cs="Times New Roman"/>
      <w:sz w:val="18"/>
      <w:szCs w:val="20"/>
      <w:lang w:val="es-MX" w:eastAsia="en-US"/>
    </w:rPr>
  </w:style>
  <w:style w:type="character" w:customStyle="1" w:styleId="TextoCar">
    <w:name w:val="Texto Car"/>
    <w:link w:val="Texto"/>
    <w:locked/>
    <w:rsid w:val="00774E8D"/>
    <w:rPr>
      <w:rFonts w:eastAsia="Calibri" w:cs="Times New Roman"/>
      <w:sz w:val="18"/>
      <w:szCs w:val="20"/>
      <w:lang w:val="es-MX" w:eastAsia="en-US"/>
    </w:rPr>
  </w:style>
  <w:style w:type="paragraph" w:styleId="Textoindependiente2">
    <w:name w:val="Body Text 2"/>
    <w:basedOn w:val="Normal"/>
    <w:link w:val="Textoindependiente2Car"/>
    <w:uiPriority w:val="99"/>
    <w:rsid w:val="00774E8D"/>
    <w:rPr>
      <w:rFonts w:eastAsia="Times New Roman" w:cs="Times New Roman"/>
      <w:sz w:val="20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74E8D"/>
    <w:rPr>
      <w:rFonts w:eastAsia="Times New Roman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7B7E87"/>
  </w:style>
  <w:style w:type="paragraph" w:styleId="TtuloTDC">
    <w:name w:val="TOC Heading"/>
    <w:basedOn w:val="Ttulo1"/>
    <w:next w:val="Normal"/>
    <w:uiPriority w:val="39"/>
    <w:semiHidden/>
    <w:unhideWhenUsed/>
    <w:qFormat/>
    <w:rsid w:val="00416E1E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7357"/>
    <w:pPr>
      <w:tabs>
        <w:tab w:val="right" w:leader="dot" w:pos="10196"/>
      </w:tabs>
      <w:spacing w:after="100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4C7357"/>
    <w:pPr>
      <w:tabs>
        <w:tab w:val="right" w:leader="dot" w:pos="10196"/>
      </w:tabs>
      <w:spacing w:after="100"/>
      <w:ind w:left="240"/>
      <w:jc w:val="left"/>
    </w:pPr>
  </w:style>
  <w:style w:type="paragraph" w:styleId="TDC3">
    <w:name w:val="toc 3"/>
    <w:basedOn w:val="Normal"/>
    <w:next w:val="Normal"/>
    <w:autoRedefine/>
    <w:uiPriority w:val="39"/>
    <w:unhideWhenUsed/>
    <w:rsid w:val="00416E1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16E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460C"/>
    <w:rPr>
      <w:color w:val="800080" w:themeColor="followedHyperlink"/>
      <w:u w:val="single"/>
    </w:rPr>
  </w:style>
  <w:style w:type="paragraph" w:customStyle="1" w:styleId="text-align-justify">
    <w:name w:val="text-align-justify"/>
    <w:basedOn w:val="Normal"/>
    <w:rsid w:val="005838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Default">
    <w:name w:val="Default"/>
    <w:rsid w:val="00583858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F2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27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275A"/>
    <w:rPr>
      <w:rFonts w:ascii="Futura T OT" w:hAnsi="Futura T O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27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275A"/>
    <w:rPr>
      <w:rFonts w:ascii="Futura T OT" w:hAnsi="Futura T OT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360B16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1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4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5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66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8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0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.org/dil/esp/1969_Convenci%C3%B3n_Americana_sobre_Derechos_Humanos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b.mx/cms/uploads/attachment/file/141420/Anexo_1_Lineamientos_Informaci_n_y__Difusi_n_NNA-_SSO_SIPINNA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as.org/es/cidh/informes/pdfs/NNA-GarantiaDerecho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diputados.gob.mx/LeyesBiblio/regley/Reg_LGDNN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rteidh.or.cr/tablas/28143.pdf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E385DD-AE8B-435A-8858-9C488C62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OFICIALIA MAYOR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DURAN SUAREZ</dc:creator>
  <cp:keywords/>
  <dc:description/>
  <cp:lastModifiedBy>SIPINA29</cp:lastModifiedBy>
  <cp:revision>2</cp:revision>
  <cp:lastPrinted>2023-02-14T23:03:00Z</cp:lastPrinted>
  <dcterms:created xsi:type="dcterms:W3CDTF">2023-04-18T16:10:00Z</dcterms:created>
  <dcterms:modified xsi:type="dcterms:W3CDTF">2023-04-18T16:10:00Z</dcterms:modified>
</cp:coreProperties>
</file>