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E75B6"/>
          <w:sz w:val="22"/>
          <w:szCs w:val="22"/>
        </w:rPr>
        <w:t xml:space="preserve">LUMASTAY · QA AUTOMATION PROGRAM</w:t>
      </w:r>
    </w:p>
    <w:p>
      <w:pPr>
        <w:spacing w:after="120"/>
      </w:pPr>
      <w:r>
        <w:rPr>
          <w:b/>
          <w:bCs/>
          <w:color w:val="1F3A5F"/>
          <w:sz w:val="56"/>
          <w:szCs w:val="56"/>
        </w:rPr>
        <w:t xml:space="preserve">Plan de Playwright v2</w:t>
      </w:r>
    </w:p>
    <w:p>
      <w:pPr>
        <w:spacing w:after="480"/>
      </w:pPr>
      <w:r>
        <w:rPr>
          <w:color w:val="595959"/>
          <w:sz w:val="28"/>
          <w:szCs w:val="28"/>
        </w:rPr>
        <w:t xml:space="preserve">Desde cero en lumastay-e2e, sobre el calendario del bootcamp del 15 de octubre al 13 de noviembre de 2026</w:t>
      </w:r>
    </w:p>
    <w:p>
      <w:pPr>
        <w:spacing w:after="120" w:line="276"/>
      </w:pPr>
      <w:r>
        <w:rPr>
          <w:b/>
          <w:bCs/>
        </w:rPr>
        <w:t xml:space="preserve">Aprendiz:</w:t>
      </w:r>
      <w:r>
        <w:t xml:space="preserve"> Gerson Medina · </w:t>
      </w:r>
      <w:r>
        <w:rPr>
          <w:b/>
          <w:bCs/>
        </w:rPr>
        <w:t xml:space="preserve">Rol del mentor:</w:t>
      </w:r>
      <w:r>
        <w:t xml:space="preserve"> Senior QA Automation Engineer</w:t>
      </w:r>
    </w:p>
    <w:p>
      <w:pPr>
        <w:spacing w:after="120" w:line="276"/>
      </w:pPr>
      <w:r>
        <w:rPr>
          <w:b/>
          <w:bCs/>
        </w:rPr>
        <w:t xml:space="preserve">Versión:</w:t>
      </w:r>
      <w:r>
        <w:t xml:space="preserve"> 2.0 · </w:t>
      </w:r>
      <w:r>
        <w:rPr>
          <w:b/>
          <w:bCs/>
        </w:rPr>
        <w:t xml:space="preserve">Fecha:</w:t>
      </w:r>
      <w:r>
        <w:t xml:space="preserve"> 14 de octubre de 2026</w:t>
      </w:r>
    </w:p>
    <w:p>
      <w:pPr>
        <w:spacing w:after="120" w:line="276"/>
      </w:pPr>
      <w:r>
        <w:rPr>
          <w:b/>
          <w:bCs/>
        </w:rPr>
        <w:t xml:space="preserve">Reemplaza a:</w:t>
      </w:r>
      <w:r>
        <w:t xml:space="preserve"> LumaStay Study Plan v1.0 (20 sesiones, 10 de septiembre a 9 de octubre de 2026)</w:t>
      </w:r>
    </w:p>
    <w:p>
      <w:pPr>
        <w:spacing w:after="120" w:line="276"/>
      </w:pPr>
      <w:r>
        <w:rPr>
          <w:b/>
          <w:bCs/>
        </w:rPr>
        <w:t xml:space="preserve">Se apoya en:</w:t>
      </w:r>
      <w:r>
        <w:t xml:space="preserve"> Bootcamp en banca — Playwright + Agentic · 55 preguntas de entrevista de Playwright · User Stories v2 · Technical Specifications and Contracts · Test Plan · Reference Manual</w:t>
      </w:r>
    </w:p>
    <w:p>
      <w:pPr>
        <w:spacing w:after="120" w:line="276"/>
      </w:pPr>
      <w:r>
        <w:rPr>
          <w:b/>
          <w:bCs/>
        </w:rPr>
        <w:t xml:space="preserve">Stack:</w:t>
      </w:r>
      <w:r>
        <w:t xml:space="preserve"> Playwright Test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^1.63.0</w:t>
      </w:r>
      <w:r>
        <w:t xml:space="preserve"> en tu package.json; confírmalo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npx playwright --version</w:t>
      </w:r>
      <w:r>
        <w:t xml:space="preserve">) · TypeScript · Node.js · PostgreSQL · GitHub Actions</w:t>
      </w:r>
    </w:p>
    <w:p>
      <w:r>
        <w:br w:type="page"/>
      </w:r>
    </w:p>
    <w:p>
      <w:pPr>
        <w:pStyle w:val="Heading1"/>
      </w:pPr>
      <w:r>
        <w:t xml:space="preserve">1. Punto de partida verificado (14 de octubre)</w:t>
      </w:r>
    </w:p>
    <w:p>
      <w:pPr>
        <w:spacing w:after="120" w:line="276"/>
      </w:pPr>
      <w:r>
        <w:t xml:space="preserve">El bootcamp se escribió suponiendo que S1–S3 estaban cerradas, que el CI estaba casi listo y que la sesión 4 iba a la mitad. Esto es lo que se puede comprobar en tu repositorio y en tu PC: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comprobado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lumastay-e2e (tu PC)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Scaffold del 11 de septiembre, un solo commit, sin remoto. Contiene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example.spec.ts</w:t>
            </w:r>
            <w:r>
              <w:rPr>
                <w:sz w:val="19"/>
                <w:szCs w:val="19"/>
              </w:rPr>
              <w:t xml:space="preserve">, una config por defecto con tres proyectos de navegador, sin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baseURL</w:t>
            </w:r>
            <w:r>
              <w:rPr>
                <w:sz w:val="19"/>
                <w:szCs w:val="19"/>
              </w:rPr>
              <w:t xml:space="preserve"> y sin scripts npm.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de agosto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Seis tests de API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/destinations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/search</w:t>
            </w:r>
            <w:r>
              <w:rPr>
                <w:sz w:val="19"/>
                <w:szCs w:val="19"/>
              </w:rPr>
              <w:t xml:space="preserve">), tipos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NOTES.md</w:t>
            </w:r>
            <w:r>
              <w:rPr>
                <w:sz w:val="19"/>
                <w:szCs w:val="19"/>
              </w:rPr>
              <w:t xml:space="preserve"> en la carpeta lumastay-playwright. Esa carpeta se borró de GitHub el 11 de septiembre y solo queda en el historial (commit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bb0a80d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hay ningún workflow de GitHub Actions en el repositorio.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Defectos documentados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Solo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DEF_LS_API_001</w:t>
            </w:r>
            <w:r>
              <w:rPr>
                <w:sz w:val="19"/>
                <w:szCs w:val="19"/>
              </w:rPr>
              <w:t xml:space="preserve"> (en docs/Defects).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DEF_LS_API_002</w:t>
            </w:r>
            <w:r>
              <w:rPr>
                <w:sz w:val="19"/>
                <w:szCs w:val="19"/>
              </w:rPr>
              <w:t xml:space="preserve">, que cita el bootcamp, todavía no existe.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real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/health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/api/v1/auth/register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/api/v1/auth/login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/api/v1/destinations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/api/v1/search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/api/v1/hotels/:hotelId/availability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/api/v1/reservations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/api/v1/reservations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/api/v1/reservations/:reservationId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/api/v1/reservations/:reservationId/cancel</w:t>
            </w:r>
            <w:r>
              <w:rPr>
                <w:sz w:val="19"/>
                <w:szCs w:val="19"/>
              </w:rPr>
              <w:t xml:space="preserve"> · Swagger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/api-docs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 tablas: users, hotels, room_types, inventories, reservations, payments, reservation_events.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data-testid</w:t>
            </w:r>
            <w:r>
              <w:rPr>
                <w:sz w:val="19"/>
                <w:szCs w:val="19"/>
              </w:rPr>
              <w:t xml:space="preserve"> (con guion bajo) en login, registro, búsqueda, filtros y checkout. Tiene pocos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&lt;label&gt;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aria-label</w:t>
            </w:r>
            <w:r>
              <w:rPr>
                <w:sz w:val="19"/>
                <w:szCs w:val="19"/>
              </w:rPr>
              <w:t xml:space="preserve">. El token y el usuario se guardan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localStorage</w:t>
            </w:r>
            <w:r>
              <w:rPr>
                <w:sz w:val="19"/>
                <w:szCs w:val="19"/>
              </w:rPr>
              <w:t xml:space="preserve">. No hay iframes, carga de archivos ni diálogos nativos.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Decisión tomada:</w:t>
      </w:r>
      <w:r>
        <w:t xml:space="preserve"> el plan arranca desde cero en lumastay-e2e. El código de agosto no se consulta durante las sesiones; al cerrar P3 puedes compararlo con lo que hayas escrito, pero no antes. Ese costo ya está absorbido: S1–S3 del bootcamp se comprimen en P1–P3, entre el jueves 15 y el lunes 19.</w:t>
      </w:r>
    </w:p>
    <w:p>
      <w:pPr>
        <w:spacing w:after="120" w:line="276"/>
      </w:pPr>
      <w:r>
        <w:rPr>
          <w:b/>
          <w:bCs/>
        </w:rPr>
        <w:t xml:space="preserve">Consecuencia honesta:</w:t>
      </w:r>
      <w:r>
        <w:t xml:space="preserve"> empezar desde cero se come cerca de dos días del colchón que tenía la semana 4. Para la entrega final quedan como colchón el jueves 5, el jueves 12 y las tardes de los viernes. Las reglas de recorrido de la sección 8 te dicen qué se recorta primero si hace falta.</w:t>
      </w:r>
    </w:p>
    <w:p>
      <w:pPr>
        <w:pStyle w:val="Heading1"/>
      </w:pPr>
      <w:r>
        <w:t xml:space="preserve">2. Qué se conserva y qué cambia</w:t>
      </w:r>
    </w:p>
    <w:p>
      <w:pPr>
        <w:pStyle w:val="Heading3"/>
      </w:pPr>
      <w:r>
        <w:t xml:space="preserve">Se conserva del bootcamp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jornada tipo, la hora de salida como límite y las madrugadas libres.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 interno manda: una solicitud o entrevista de NTT DATA recorre el bloque del día, pero no lo pierde.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Playwright va antes que agentic. Si una sesión se atrasa, se sacrifica la tarde de agentic.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Las tardes del track agentic (A1–A6) quedan exactamente donde estaban. Este plan solo usa las tardes de lunes y miércoles que el bootcamp destinó a kata o deuda.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viernes son de simulacro en inglés y retro. El marcador semanal y la regla de recuperar aplicaciones se mantienen.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Tú escribes el código. Cada sesión cierra con un commit público y una revisión tipo PR.</w:t>
      </w:r>
    </w:p>
    <w:p>
      <w:pPr>
        <w:pStyle w:val="Heading3"/>
      </w:pPr>
      <w:r>
        <w:t xml:space="preserve">Cambia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Las sesiones se renumeran de </w:t>
      </w:r>
      <w:r>
        <w:rPr>
          <w:b/>
          <w:bCs/>
        </w:rPr>
        <w:t xml:space="preserve">P1 a P14</w:t>
      </w:r>
      <w:r>
        <w:t xml:space="preserve">, porque se empieza desde cero. La correspondencia con el bootcamp está en la tabla siguiente.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usan los endpoints reales: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/hotels/:hotelId/availability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/reservations</w:t>
      </w:r>
      <w:r>
        <w:t xml:space="preserve">, en vez de los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/availability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/booking</w:t>
      </w:r>
      <w:r>
        <w:t xml:space="preserve"> del bootcamp.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defensa cubre </w:t>
      </w:r>
      <w:r>
        <w:rPr>
          <w:b/>
          <w:bCs/>
        </w:rPr>
        <w:t xml:space="preserve">las 55 preguntas</w:t>
      </w:r>
      <w:r>
        <w:t xml:space="preserve">, asignadas por día. Las 20 del banco del bootcamp se mantienen como </w:t>
      </w:r>
      <w:r>
        <w:rPr>
          <w:b/>
          <w:bCs/>
        </w:rPr>
        <w:t xml:space="preserve">núcleo</w:t>
      </w:r>
      <w:r>
        <w:t xml:space="preserve"> y con su mismo criterio de "dominada".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 plan v1 se recuperan temas que el bootcamp no tenía, ya comprimidos: validación en PostgreSQL, mocking de red, checkout data-driven, interacciones restantes, accesibilidad y visual.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smoke de k6 pasa a ser </w:t>
      </w:r>
      <w:r>
        <w:rPr>
          <w:b/>
          <w:bCs/>
        </w:rPr>
        <w:t xml:space="preserve">opcional</w:t>
      </w:r>
      <w:r>
        <w:t xml:space="preserve">, por el recorrido.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bootcamp menciona un "framework de referencia". No lo encontré en el repositorio ni en las carpetas a las que tengo acceso. Si lo tienes, aplica la misma regla: se consulta solo después de intentar. Si no, la clave de respuestas es la documentación oficial más mi revisión tipo PR.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6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Bootcamp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Este plan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S1–S3 (supuestas)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 · P2 · P3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 reconstruyen desde cero: base, contratos y CI.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S4 · API de reservas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P4 · P5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 separa en flujos (P4) y fixtures con validación en BD (P5).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S5 · Primer test de 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Igual.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S6 · Sincronización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Igual.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S7 · Page Object Model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P8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Igual, más codegen.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S8 · Fixtures propios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P9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Fixtures de UI, storageState y varios usuarios.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S9 · Datos, E2E y SQL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Igual.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Semana 3 (reporte, tags)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P11 · P12 · P13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Mocking y data-driven; config, tags y Pages; interacciones, a11y y visual.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S10 · Documentar y defender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P14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Igual, el lunes 9.</w:t>
            </w:r>
          </w:p>
        </w:tc>
      </w:tr>
    </w:tbl>
    <w:p>
      <w:pPr>
        <w:pStyle w:val="Heading1"/>
      </w:pPr>
      <w:r>
        <w:t xml:space="preserve">3. Cómo funciona cada día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608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9:15–10:15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Empleo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Dos aplicaciones y un seguimiento (del bootcamp).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10:30–10:55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Conceptos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Abres la sesión en el chat y te explico los conceptos clave con ejemplos de LumaStay. Lees la página oficial indicada.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10:55–12:50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Laboratorio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Implementas las tareas. Yo te doy requisitos, restricciones y pistas, pero no la solución, salvo que la pidas explícitamente.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12:50–13:00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Cierre técnico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Commit público con mensaje convencional y me envías el enlace para revisión.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Defensa en inglés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Respondes en voz alta las preguntas del día (máx. 60 s cada una) con la estructura de abajo y escribes la versión corta en NOTES.md. Incluye la pregunta de escenario de LumaStay.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15:00–16:30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/ deuda o agentic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Lunes y miércoles: kata de la sesión anterior o deuda. Martes y jueves: track agentic, sin cambios.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Estructura de respuesta (la que se evalúa en los simulacros)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4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Responde a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(auto-waiting)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Definición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¿Qué es?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"Playwright runs actionability checks before acting…"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 Consecuencia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¿Qué pasa por eso, o sin eso?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"…so I don't write fixed sleeps, which removes a whole class of timing failures."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 Evidencia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¿Dónde lo usé?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"In LumaStay, Search triggers POST /api/v1/search; I wait for that response."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 Trade-off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¿Cuándo no alcanza?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"Auto-waiting doesn't know business state, so I still sync on the API."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Reglas de cada sesión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Una sesión se cierra solo cuando terminaste todas sus actividades y preguntas y dices que estás listo para la siguiente.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resultados esperados salen de User Stories v2, Technical Specifications y el Test Plan, nunca del código actual.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un test falla porque LumaStay está mal, el test cumplió su trabajo. Se reporta con evidencia y se anota; no se "arregla" la aserción.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Kata</w:t>
      </w:r>
      <w:r>
        <w:t xml:space="preserve"> = reescribir desde cero, sin referencia y con cronómetro, el test más importante de una sesión anterior.</w:t>
      </w:r>
    </w:p>
    <w:p>
      <w:pPr>
        <w:pStyle w:val="Heading1"/>
      </w:pPr>
      <w:r>
        <w:t xml:space="preserve">4. Calendario</w:t>
      </w:r>
    </w:p>
    <w:p>
      <w:pPr>
        <w:spacing w:after="120" w:line="276"/>
      </w:pPr>
      <w:r>
        <w:t xml:space="preserve">Son 22 días hábiles. Todos los días llevan además el bloque de empleo. </w:t>
      </w:r>
      <w:r>
        <w:rPr>
          <w:b/>
          <w:bCs/>
        </w:rPr>
        <w:t xml:space="preserve">Tarde</w:t>
      </w:r>
      <w:r>
        <w:t xml:space="preserve"> solo indica lo que hay en el slot de 15:00 a 16:30; las entradas marcadas como agentic son las del bootcamp, sin cambios.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950"/>
        <w:gridCol w:w="2380"/>
        <w:gridCol w:w="25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Mañana · 10:30–13:00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Defensa · 14:00–15:00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Tarde · 15:00–16:30</w:t>
            </w:r>
          </w:p>
        </w:tc>
      </w:tr>
      <w:tr>
        <w:tc>
          <w:tcPr>
            <w:tcW w:type="dxa" w:w="100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Semana 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 15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 · Base del framework y primer test de API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Q1, Q2, Q3, Q4, Q6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Reactivar Hireline, Get on Board y LinkedIn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 16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 · Contratos tipados y /search con negativos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Q51, Q52, Q54, Q12, Q24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Retro corta + plan de la semana 1</w:t>
            </w:r>
          </w:p>
        </w:tc>
      </w:tr>
      <w:tr>
        <w:tc>
          <w:tcPr>
            <w:tcW w:type="dxa" w:w="100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Semana 1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 19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P3 · CI en GitHub Actions con PostgreSQL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Q38, Q37, Q17, Q35, Q29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de P2 + deuda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 20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P4 · Autenticación y ciclo de reservas por API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Q53, Q26, Q16, Q55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A1 Auditoría de TestGen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Mié 21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P5 · Fixtures de API y validación en PostgreSQL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Q21, Q22, Q6, Q31, Q33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de P4 + deuda o Catalys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 22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P6 · Primer test de UI: locators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Q5, Q7, Q8, Q9, Q10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A2 Golden dataset (1)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 23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Simulacro 1 (P1–P6) · retro 12:00–13:00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Retro + buffer</w:t>
            </w:r>
          </w:p>
        </w:tc>
      </w:tr>
      <w:tr>
        <w:tc>
          <w:tcPr>
            <w:tcW w:type="dxa" w:w="100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Semana 2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 26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P7 · Sincronización, flakiness y Trace Viewer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Q11, Q13, Q14, Q15, Q18, Q19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de P6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 27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P8 · Page Object Model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Q20, Q23, Q36 + Q8, Q9 (repaso)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A2 Golden dataset (2)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Mié 28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P9 · Fixtures de UI, storageState y varios usuarios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Q27, Q47, Q44, Q45 + Q5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de P8 + deuda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 29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P10 · E2E híbrido: API + UI + SQL en paralelo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Q55, Q31, Q24, Q16 (repaso) + B14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A3 Evaluación con rúbrica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 30 oct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Simulacro 2 (P1–P10) · retro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Retro</w:t>
            </w:r>
          </w:p>
        </w:tc>
      </w:tr>
      <w:tr>
        <w:tc>
          <w:tcPr>
            <w:tcW w:type="dxa" w:w="100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Semana 3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 2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P11 · Mocking de red, tiempo y checkout data-driven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Q49, Q42, Q46, Q48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integral 1: E2E nuevo en 90 min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 3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P12 · playwright.config.ts, tags y reporte publicado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Q25, Q30, Q32, Q34 + Q29, Q33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A4 TestGen → spec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Mié 4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P13 · Interacciones restantes, accesibilidad y visual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Q39, Q40, Q41, Q43, Q50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A4 continúa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 5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Colchón primero; después, CV y LinkedIn con la evidencia nueva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preguntas más débiles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A5 Playwright MCP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 6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Simulacro 3 (completo) · retro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Retro</w:t>
            </w:r>
          </w:p>
        </w:tc>
      </w:tr>
      <w:tr>
        <w:tc>
          <w:tcPr>
            <w:tcW w:type="dxa" w:w="100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Semana 4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 9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P14 · Documentar y defender + release v1.0.0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Q28, B20 + Q2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A5 continúa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 10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final cronometrada (E2E &lt; 90 min, sin referencia)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más débiles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A6 README y demo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Mié 11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Revisión conmigo de todo el repositorio (tipo PR)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más débiles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Agentic · A6 Publicación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 12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Repaso de las 55 + colchón final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 aleatorias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Colchón (k6 opcional, si vas al día)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 13 nov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Simulacro 4 final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Cierre y siguiente plan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Sesiones P1–P14</w:t>
      </w:r>
    </w:p>
    <w:p>
      <w:pPr>
        <w:spacing w:after="120" w:line="276"/>
      </w:pPr>
      <w:r>
        <w:t xml:space="preserve">Cada sesión trae el reto, no la solución. Las preguntas marcadas como "escenario" no vienen de las 55: son las que un entrevistador senior hace sobre tu propio proyecto.</w:t>
      </w:r>
    </w:p>
    <w:p>
      <w:pPr>
        <w:pStyle w:val="Heading2"/>
      </w:pPr>
      <w:r>
        <w:t xml:space="preserve">P1 · Base del framework y primer test de API</w:t>
      </w:r>
    </w:p>
    <w:p>
      <w:pPr>
        <w:spacing w:after="120"/>
      </w:pPr>
      <w:r>
        <w:rPr>
          <w:i/>
          <w:iCs/>
          <w:color w:val="595959"/>
        </w:rPr>
        <w:t xml:space="preserve">Jue 15 oct · 10:30–13:00 · Defensa: Q1, Q2, Q3, Q4, Q6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Todo lo demás se apoya en esta base. Una config mal pensada hoy se paga en cada push.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Librería vs test runner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playwright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@playwright/test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Arquitectura: cliente, driver, conexión WebSocket persistente, CDP en Chromium y builds parchados en Firefox y WebKit.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Workers, projects,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baseURL</w:t>
      </w:r>
      <w:r>
        <w:t xml:space="preserve"> y variables de entorno.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Levanta LumaStay en local (PostgreSQL con Docker, schema, seed, backend y frontend) y verifica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/health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/api-docs</w:t>
      </w:r>
      <w:r>
        <w:t xml:space="preserve">.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</w:t>
      </w:r>
      <w:r>
        <w:t xml:space="preserve"> no hay un script npm que aplique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schema.sql</w:t>
      </w:r>
      <w:r>
        <w:t xml:space="preserve">: investiga cómo aplicarlo y déjalo documentado.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Hoy tu config correría cada test de API tres veces, una por navegador. Diseña los projects para que la API corra una sola vez y justifica la decisión en NOTES.md.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baseURL</w:t>
      </w:r>
      <w:r>
        <w:t xml:space="preserve"> desde una variable de entorno con valor por defecto. Ninguna URL escrita en un spec.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Scripts npm: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test:api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report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Borra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example.spec.ts</w:t>
      </w:r>
      <w:r>
        <w:t xml:space="preserve">. Escribe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tests/api/health.spec.ts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tests/api/destinations.spec.ts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/api/v1/destinations</w:t>
      </w:r>
      <w:r>
        <w:t xml:space="preserve">): status, forma del cuerpo y lista no vacía.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Publica lumastay-e2e en GitHub. Antes, decide si vive dentro del monorepo Portfolio o en un repo propio y escribe por qué en NOTES.md. Esta decisión cambia cómo será el CI de P3.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npm run test:api</w:t>
      </w:r>
      <w:r>
        <w:t xml:space="preserve"> en verde; un solo project ejecuta la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Cero URLs hardcodeadas.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Primer commit público.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"Your API tests run three times in CI. Is that a problem? What would you change?"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playwright.dev/docs/intro · /docs/test-projects · /docs/api-testing</w:t>
      </w:r>
    </w:p>
    <w:p>
      <w:pPr>
        <w:pStyle w:val="Heading2"/>
      </w:pPr>
      <w:r>
        <w:t xml:space="preserve">P2 · Contratos tipados y /search con casos negativos</w:t>
      </w:r>
    </w:p>
    <w:p>
      <w:pPr>
        <w:spacing w:after="120"/>
      </w:pPr>
      <w:r>
        <w:rPr>
          <w:i/>
          <w:iCs/>
          <w:color w:val="595959"/>
        </w:rPr>
        <w:t xml:space="preserve">Vie 16 oct · 10:30–13:00 · Defensa: Q51, Q52, Q54, Q12, Q24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Las preguntas de API (51–54) son las que fallaste en Amex GBT. Hoy quedan respaldadas con código propio.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Tipos e interfaces en TypeScript,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async</w:t>
      </w:r>
      <w:r>
        <w:t xml:space="preserve">/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await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Validación de esquema con Zod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safeParse</w:t>
      </w:r>
      <w:r>
        <w:t xml:space="preserve"> y mensajes legibles).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Partición de equivalencia y valores límite aplicados a un payload.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Aserciones genéricas vs web-first;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status()</w:t>
      </w:r>
      <w:r>
        <w:t xml:space="preserve"> vs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ok()</w:t>
      </w:r>
      <w:r>
        <w:t xml:space="preserve">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Tipos y esquemas Zod para destinations, la respuesta de search y el envelope de error. La fuente es Technical Specifications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/api-docs</w:t>
      </w:r>
      <w:r>
        <w:t xml:space="preserve">, no el código.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/api/v1/search</w:t>
      </w:r>
      <w:r>
        <w:t xml:space="preserve">: un caso positivo y los negativos que salgan de tus particiones (fechas invertidas, fechas pasadas, huéspedes en el límite, destino vacío o desconocido, body malformado). Tú decides las particiones y las justificas.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Un helper de fechas relativas a hoy. Ningún test usa fechas fijas.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Opcional: path aliases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tsconfig.json</w:t>
      </w:r>
      <w:r>
        <w:t xml:space="preserve">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8 o más tests de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negativo valida status y envelope de error.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algo falla porque contradice el oráculo, queda documentado, no "arreglado".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"Why is a hard-coded date in test data a defect in the test, not in the product?"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/docs/test-assertions · /docs/test-parameterize · zod.dev</w:t>
      </w:r>
    </w:p>
    <w:p>
      <w:pPr>
        <w:pStyle w:val="Heading2"/>
      </w:pPr>
      <w:r>
        <w:t xml:space="preserve">P3 · CI en GitHub Actions con PostgreSQL real</w:t>
      </w:r>
    </w:p>
    <w:p>
      <w:pPr>
        <w:spacing w:after="120"/>
      </w:pPr>
      <w:r>
        <w:rPr>
          <w:i/>
          <w:iCs/>
          <w:color w:val="595959"/>
        </w:rPr>
        <w:t xml:space="preserve">Lun 19 oct · 10:30–13:00 · Defensa: Q38, Q37, Q17, Q35, Q29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El badge en verde es la evidencia pública que acompañará tus aplicaciones desde la semana 1.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Workflow, jobs, steps y service containers.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npm ci</w:t>
      </w:r>
      <w:r>
        <w:t xml:space="preserve">, caché e instalación de navegadores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npx playwright install --with-deps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Artefactos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if: always()</w:t>
      </w:r>
      <w:r>
        <w:t xml:space="preserve">, secrets,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forbidOnly</w:t>
      </w:r>
      <w:r>
        <w:t xml:space="preserve"> y retries solo en CI.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Un workflow que levante PostgreSQL como servicio, aplique schema y seed, arranque el backend, espere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/health</w:t>
      </w:r>
      <w:r>
        <w:t xml:space="preserve">, corra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npm run test:api</w:t>
      </w:r>
      <w:r>
        <w:t xml:space="preserve"> y suba el reporte HTML aunque falle.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Pregunta para razonar: ¿tu suite de API necesita navegadores instalados? Decide y justifica.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Badge de estado en el README.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Rompe un test a propósito: confirma que el pipeline queda en rojo y que el reporte se descarga. Después revierte.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Badge verde en push y en pull request.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rojo provocado, documentado en NOTES.md.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"A test passes locally and fails only in CI. Walk me through your first 10 minutes."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/docs/ci · /docs/ci-intro · GitHub Actions: service containers (docs.github.com/en/actions)</w:t>
      </w:r>
    </w:p>
    <w:p>
      <w:pPr>
        <w:pStyle w:val="Heading2"/>
      </w:pPr>
      <w:r>
        <w:t xml:space="preserve">P4 · Autenticación y ciclo de reservas por API</w:t>
      </w:r>
    </w:p>
    <w:p>
      <w:pPr>
        <w:spacing w:after="120"/>
      </w:pPr>
      <w:r>
        <w:rPr>
          <w:i/>
          <w:iCs/>
          <w:color w:val="595959"/>
        </w:rPr>
        <w:t xml:space="preserve">Mar 20 oct · 10:30–13:00 · Defensa: Q53, Q26, Q16, Q55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Es el corazón del negocio: aquí aparecen los defectos que vale la pena contar en una entrevista.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JWT: estructura y header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Authorization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POST, PUT y PATCH; idempotencia según RFC 9110.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Transiciones de estado de una reserva.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test.fail()</w:t>
      </w:r>
      <w:r>
        <w:t xml:space="preserve"> vs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test.fixme()</w:t>
      </w:r>
      <w:r>
        <w:t xml:space="preserve"> vs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test.skip()</w:t>
      </w:r>
      <w:r>
        <w:t xml:space="preserve">; anotaciones con ID de defecto.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/auth/register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/auth/login</w:t>
      </w:r>
      <w:r>
        <w:t xml:space="preserve">: caso positivo, credenciales inválidas y email duplicado. Emails únicos en cada ejecución.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/hotels/:hotelId/availability</w:t>
      </w:r>
      <w:r>
        <w:t xml:space="preserve">: positivo y negativos (hotel inexistente, rango inválido).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Ciclo completo: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/reservations</w:t>
      </w:r>
      <w:r>
        <w:t xml:space="preserve">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/reservations/:id</w:t>
      </w:r>
      <w:r>
        <w:t xml:space="preserve">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 /reservations</w:t>
      </w:r>
      <w:r>
        <w:t xml:space="preserve">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/reservations/:id/cancel</w:t>
      </w:r>
      <w:r>
        <w:t xml:space="preserve">, con los estados que dictan las User Stories.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Autorización a nivel de objeto: el usuario B no puede ver ni cancelar la reserva del usuario A.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Envía dos veces el mismo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/reservations</w:t>
      </w:r>
      <w:r>
        <w:t xml:space="preserve"> y documenta qué pasa.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Si algo contradice el oráculo: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test.fail()</w:t>
      </w:r>
      <w:r>
        <w:t xml:space="preserve"> con anotación y el defecto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DEF_LS_API_002</w:t>
      </w:r>
      <w:r>
        <w:t xml:space="preserve"> en docs/Defects, con request, response y oráculo.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Suite en verde en CI, con los defectos anotados (no borrados).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Ningún test depende de datos creados por otro.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"The client retries POST /reservations after a timeout. What should happen, and how do you test it?"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/docs/api-testing · /docs/test-annotations · RFC 9110 (sección 9.2.2)</w:t>
      </w:r>
    </w:p>
    <w:p>
      <w:pPr>
        <w:pStyle w:val="Heading2"/>
      </w:pPr>
      <w:r>
        <w:t xml:space="preserve">P5 · Fixtures de API y validación en PostgreSQL</w:t>
      </w:r>
    </w:p>
    <w:p>
      <w:pPr>
        <w:spacing w:after="120"/>
      </w:pPr>
      <w:r>
        <w:rPr>
          <w:i/>
          <w:iCs/>
          <w:color w:val="595959"/>
        </w:rPr>
        <w:t xml:space="preserve">Mié 21 oct · 10:30–13:00 · Defensa: Q21, Q22, Q6, Q31, Q33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La validación en base de datos es tu diferenciador como QA con SQL. Las fixtures, en cambio, son la pregunta que separa a quien usó un framework de quien lo diseñó.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test.extend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use()</w:t>
      </w:r>
      <w:r>
        <w:t xml:space="preserve"> y teardown garantizado.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Scope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</w:t>
      </w:r>
      <w:r>
        <w:t xml:space="preserve"> vs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worker</w:t>
      </w:r>
      <w:r>
        <w:t xml:space="preserve">; fixtures automáticas.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Pool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pg</w:t>
      </w:r>
      <w:r>
        <w:t xml:space="preserve"> y consultas parametrizadas.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workerIndex</w:t>
      </w:r>
      <w:r>
        <w:t xml:space="preserve"> para datos únicos;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testInfo.attach()</w:t>
      </w:r>
      <w:r>
        <w:t xml:space="preserve">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Fixtures: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apiClient</w:t>
      </w:r>
      <w:r>
        <w:t xml:space="preserve"> tipado, usuario y token únicos por test, y una fábrica de reservas que limpia después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use()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Fixture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db</w:t>
      </w:r>
      <w:r>
        <w:t xml:space="preserve"> con scope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worker</w:t>
      </w:r>
      <w:r>
        <w:t xml:space="preserve"> (pool de pg); las credenciales llegan por variables de entorno.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Verifica lo que la API no muestra: el inventario baja al reservar y se restaura al cancelar;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payments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reservation_events</w:t>
      </w:r>
      <w:r>
        <w:t xml:space="preserve"> son coherentes.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Adjunta al reporte el resultado de la consulta SQL.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Refactoriza P4 a fixtures y quita cada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beforeEach</w:t>
      </w:r>
      <w:r>
        <w:t xml:space="preserve"> que pueda ser una fixture.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Opcional: dos reservas concurrentes de la última unidad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Promise.all</w:t>
      </w:r>
      <w:r>
        <w:t xml:space="preserve">, para buscar overbooking.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specs importan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expect</w:t>
      </w:r>
      <w:r>
        <w:t xml:space="preserve"> solo desde tu módulo de fixtures.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Las validaciones en BD también corren en CI.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"Your DB check passes locally but is flaky in CI. Which shared state would you suspect first?"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/docs/test-fixtures · /docs/test-parallel · node-postgres.com</w:t>
      </w:r>
    </w:p>
    <w:p>
      <w:pPr>
        <w:pStyle w:val="Heading2"/>
      </w:pPr>
      <w:r>
        <w:t xml:space="preserve">P6 · Primer test de UI: locators</w:t>
      </w:r>
    </w:p>
    <w:p>
      <w:pPr>
        <w:spacing w:after="120"/>
      </w:pPr>
      <w:r>
        <w:rPr>
          <w:i/>
          <w:iCs/>
          <w:color w:val="595959"/>
        </w:rPr>
        <w:t xml:space="preserve">Jue 22 oct · 10:30–13:00 · Defensa: Q5, Q7, Q8, Q9, Q10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Los locators fueron el segundo tema que te tumbó en Amex GBT, y LumaStay te obliga a razonarlos porque tiene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data-testid</w:t>
      </w:r>
      <w:r>
        <w:t xml:space="preserve"> pero muy pocos labels.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Browser, BrowserContext y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Locator vs ElementHandle.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Prioridad de locators y strict mode.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testIdAttribute</w:t>
      </w:r>
      <w:r>
        <w:t xml:space="preserve">: LumaStay usa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data-testid</w:t>
      </w:r>
      <w:r>
        <w:t xml:space="preserve"> con guion bajo.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Un project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chromium</w:t>
      </w:r>
      <w:r>
        <w:t xml:space="preserve"> para UI con la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baseURL</w:t>
      </w:r>
      <w:r>
        <w:t xml:space="preserve"> del frontend, separado del project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api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Login por UI (positivo y credenciales inválidas) y búsqueda de hoteles.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Provoca a propósito una violación de strict mode y corrígela sin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.first()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Regla: cada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getByTestId</w:t>
      </w:r>
      <w:r>
        <w:t xml:space="preserve"> lleva un comentario que explica por qué no se pudo usar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getByRole</w:t>
      </w:r>
      <w:r>
        <w:t xml:space="preserve">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getByLabel</w:t>
      </w:r>
      <w:r>
        <w:t xml:space="preserve">. Registra la falta de labels como hallazgo de accesibilidad.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Amplía el CI para que también levante el frontend.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Ningún selector CSS o XPath sin justificación escrita.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 en verde en local y en CI.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"The app has no labels and the visible text changes with the language. What is your locator strategy?"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/docs/locators · /docs/best-practices</w:t>
      </w:r>
    </w:p>
    <w:p>
      <w:pPr>
        <w:pStyle w:val="Heading2"/>
      </w:pPr>
      <w:r>
        <w:t xml:space="preserve">P7 · Sincronización, flakiness y Trace Viewer</w:t>
      </w:r>
    </w:p>
    <w:p>
      <w:pPr>
        <w:spacing w:after="120"/>
      </w:pPr>
      <w:r>
        <w:rPr>
          <w:i/>
          <w:iCs/>
          <w:color w:val="595959"/>
        </w:rPr>
        <w:t xml:space="preserve">Lun 26 oct · 10:30–13:00 · Defensa: Q11, Q13, Q14, Q15, Q18, Q19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La pregunta de flaky tests aparece en casi todas las entrevistas. Hoy la respondes con un flaky que tú mismo creaste y corregiste.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Actionability checks y aserciones web-first.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waitForResponse</w:t>
      </w:r>
      <w:r>
        <w:t xml:space="preserve"> registrado antes de la acción;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waitForURL</w:t>
      </w:r>
      <w:r>
        <w:t xml:space="preserve">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expect.toPass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 qué no usar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waitForTimeout</w:t>
      </w:r>
      <w:r>
        <w:t xml:space="preserve"> ni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networkidle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Trace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on-first-retry</w:t>
      </w:r>
      <w:r>
        <w:t xml:space="preserve"> vs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retain-on-failure</w:t>
      </w:r>
      <w:r>
        <w:t xml:space="preserve">; UI mode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--debug</w:t>
      </w:r>
      <w:r>
        <w:t xml:space="preserve">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>Resultados de búsqueda: orden y filtros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sort_by_select</w:t>
      </w:r>
      <w:r>
        <w:t xml:space="preserve"> y filtros de precio, rating, tipo y amenidades), sincronizando con la respuesta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/search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>Introduce un test flaky a propósito, diagnostícalo con la traza y corrígelo. Escribe el antes y el después en NOTES.md.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>Corre la suite de UI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--repeat-each=10</w:t>
      </w:r>
      <w:r>
        <w:t xml:space="preserve">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Cero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waitForTimeout</w:t>
      </w:r>
      <w:r>
        <w:t xml:space="preserve"> en la suite.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--repeat-each=10</w:t>
      </w:r>
      <w:r>
        <w:t xml:space="preserve"> sin un solo flaky.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"A test fails 1 in 20 runs in the nightly pipeline and you can't reproduce it. What do you do?"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/docs/actionability · /docs/trace-viewer · /docs/debug</w:t>
      </w:r>
    </w:p>
    <w:p>
      <w:pPr>
        <w:pStyle w:val="Heading2"/>
      </w:pPr>
      <w:r>
        <w:t xml:space="preserve">P8 · Page Object Model</w:t>
      </w:r>
    </w:p>
    <w:p>
      <w:pPr>
        <w:spacing w:after="120"/>
      </w:pPr>
      <w:r>
        <w:rPr>
          <w:i/>
          <w:iCs/>
          <w:color w:val="595959"/>
        </w:rPr>
        <w:t xml:space="preserve">Mar 27 oct · 10:30–13:00 · Defensa: Q20, Q23, Q36 + Q8, Q9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Convierte tests sueltos en un framework. Es lo primero que revisa alguien que lee tu repo.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Clases con locators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readonly</w:t>
      </w:r>
      <w:r>
        <w:t xml:space="preserve"> y métodos de negocio.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Métodos que devuelven el page object de destino; componentes.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 qué los page objects no llevan aserciones.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test.step</w:t>
      </w:r>
      <w:r>
        <w:t xml:space="preserve">; codegen como herramienta de exploración.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Page objects de las pantallas reales: login, búsqueda y resultados, detalle de hotel, checkout y reservas.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Refactoriza P6–P7 y compara el antes y el después.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docs/ARCHITECTURE.md: estructura de carpetas y la razón de cada una.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Usa codegen en una pantalla y anota qué cambiarías del código generado y por qué.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specs se leen como un flujo de negocio.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hay locators crudos en los specs, salvo casos justificados.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"When does the Page Object Model become a liability?"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/docs/pom · /docs/codegen-intro · Fowler (2013)</w:t>
      </w:r>
    </w:p>
    <w:p>
      <w:pPr>
        <w:pStyle w:val="Heading2"/>
      </w:pPr>
      <w:r>
        <w:t xml:space="preserve">P9 · Fixtures de UI, storageState y varios usuarios</w:t>
      </w:r>
    </w:p>
    <w:p>
      <w:pPr>
        <w:spacing w:after="120"/>
      </w:pPr>
      <w:r>
        <w:rPr>
          <w:i/>
          <w:iCs/>
          <w:color w:val="595959"/>
        </w:rPr>
        <w:t xml:space="preserve">Mié 28 oct · 10:30–13:00 · Defensa: Q27, Q47, Q44, Q45 + Q5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Loguearse por UI en cada test es la fuente de lentitud y flakiness más común en suites reales.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Setup project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dependencies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storageState</w:t>
      </w:r>
      <w:r>
        <w:t xml:space="preserve"> (cookies y localStorage). LumaStay guarda token y usuario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localStorage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Sembrar sesión por API; varios contextos en un test.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httpCredentials</w:t>
      </w:r>
      <w:r>
        <w:t xml:space="preserve"> y permisos a nivel de contexto.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Un setup project que se autentique por API y guarde el estado.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.auth/</w:t>
      </w:r>
      <w:r>
        <w:t xml:space="preserve"> va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Una fixture que entregue los page objects ya instanciados.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Dos usuarios en dos contextos: B no ve en la UI la reserva de A.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Logout, y una sesión con token inválido o manipulado en el storage.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Solo los tests de login pasan por la pantalla de login.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"What are the risks of one shared account for the whole suite?"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/docs/auth · /docs/browser-contexts</w:t>
      </w:r>
    </w:p>
    <w:p>
      <w:pPr>
        <w:pStyle w:val="Heading2"/>
      </w:pPr>
      <w:r>
        <w:t xml:space="preserve">P10 · E2E híbrido: API + UI + SQL en paralelo</w:t>
      </w:r>
    </w:p>
    <w:p>
      <w:pPr>
        <w:spacing w:after="120"/>
      </w:pPr>
      <w:r>
        <w:rPr>
          <w:i/>
          <w:iCs/>
          <w:color w:val="595959"/>
        </w:rPr>
        <w:t xml:space="preserve">Jue 29 oct · 10:30–13:00 · Defensa: Q55, Q31, Q24, Q16 + B14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Este es el test que vas a explicar en "walk me through your framework".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Preparar por API, actuar y verificar por UI, confirmar en BD.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Fechas ancladas, limpieza de estado y datos por worker.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fullyParallel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test.describe.configure</w:t>
      </w:r>
      <w:r>
        <w:t xml:space="preserve">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E2E: reserva por UI con el checkout completo → verificarla en "mis reservas" → cancelarla → confirmar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reservations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payments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inventories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reservation_events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Variante híbrida: la reserva se crea por API y se verifica y cancela por UI.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Ejecútalo con 2 o más workers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fullyParallel</w:t>
      </w:r>
      <w:r>
        <w:t xml:space="preserve">, sin choques de datos.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Pasa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--workers=2 --repeat-each=5</w:t>
      </w:r>
      <w:r>
        <w:t xml:space="preserve"> sin choques.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evidencia SQL queda adjunta en el reporte.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"The UI says confirmed but inventory didn't change. Is that a UI bug, an API bug or a test bug? How do you prove it?"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/docs/api-testing (preparar estado del servidor) · /docs/test-parallel</w:t>
      </w:r>
    </w:p>
    <w:p>
      <w:pPr>
        <w:pStyle w:val="Heading2"/>
      </w:pPr>
      <w:r>
        <w:t xml:space="preserve">P11 · Mocking de red, tiempo controlado y checkout data-driven</w:t>
      </w:r>
    </w:p>
    <w:p>
      <w:pPr>
        <w:spacing w:after="120"/>
      </w:pPr>
      <w:r>
        <w:rPr>
          <w:i/>
          <w:iCs/>
          <w:color w:val="595959"/>
        </w:rPr>
        <w:t xml:space="preserve">Lun 2 nov · 10:30–13:00 · Defensa: Q49, Q42, Q46, Q48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Cubre los estados que el backend no produce cuando tú quieres. Y el checkout es el formulario con más reglas del sistema.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page.route</w:t>
      </w:r>
      <w:r>
        <w:t xml:space="preserve">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fulfill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continue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abort</w:t>
      </w:r>
      <w:r>
        <w:t xml:space="preserve">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route.fetch</w:t>
      </w:r>
      <w:r>
        <w:t xml:space="preserve"> para modificar respuestas reales.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Qué pierdes cuando mockeas.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page.clock</w:t>
      </w:r>
      <w:r>
        <w:t xml:space="preserve">; tests parametrizados;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selectOption</w:t>
      </w:r>
      <w:r>
        <w:t xml:space="preserve">; teclado.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Emulación móvil por projects.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Con mocks: error 500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/search</w:t>
      </w:r>
      <w:r>
        <w:t xml:space="preserve">, lista vacía y fallo de pago o de cancelación.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Validación del checkout data-driven (15 o más casos: tarjeta, expiración, CVV y campos requeridos) desde un archivo de datos.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sort_by_select</w:t>
      </w:r>
      <w:r>
        <w:t xml:space="preserve">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selectOption</w:t>
      </w:r>
      <w:r>
        <w:t xml:space="preserve">, y un flujo hecho solo con teclado.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Un project móvil (un dispositivo) para el flujo de búsqueda.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Si la UI calcula o muestra plazos de cancelación, prueba el límite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page.clock</w:t>
      </w:r>
      <w:r>
        <w:t xml:space="preserve">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mock tiene un comentario que dice qué test cubre el comportamiento real.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checkout data-driven no tiene código duplicado.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"You mocked the backend and every UI test is green. What could still be broken in production?"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/docs/mock · /docs/clock · /docs/test-parameterize · /docs/emulation</w:t>
      </w:r>
    </w:p>
    <w:p>
      <w:pPr>
        <w:pStyle w:val="Heading2"/>
      </w:pPr>
      <w:r>
        <w:t xml:space="preserve">P12 · playwright.config.ts a fondo, tags y reporte publicado</w:t>
      </w:r>
    </w:p>
    <w:p>
      <w:pPr>
        <w:spacing w:after="120"/>
      </w:pPr>
      <w:r>
        <w:rPr>
          <w:i/>
          <w:iCs/>
          <w:color w:val="595959"/>
        </w:rPr>
        <w:t xml:space="preserve">Mar 3 nov · 10:30–13:00 · Defensa: Q25, Q30, Q32, Q34 + Q29, Q33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El archivo de configuración es la radiografía del framework. Un entrevistador que pregunta por él quiere saber si lo escribiste tú.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opción de la config.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timeouts: test, expect, action, navigation y webServer.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Entornos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</w:t>
      </w:r>
      <w:r>
        <w:t xml:space="preserve">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webServer</w:t>
      </w:r>
      <w:r>
        <w:t xml:space="preserve"> con varios servidores.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Tags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--grep</w:t>
      </w:r>
      <w:r>
        <w:t xml:space="preserve">; reporters (html, list, junit, blob); sharding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merge-reports</w:t>
      </w:r>
      <w:r>
        <w:t xml:space="preserve">; cuándo sí usar Allure.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t xml:space="preserve">Config final: projects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api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setup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chromium</w:t>
      </w:r>
      <w:r>
        <w:t xml:space="preserve"> y móvil;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webServer</w:t>
      </w:r>
      <w:r>
        <w:t xml:space="preserve"> para backend y frontend;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t xml:space="preserve">Tags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@smoke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@regression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@api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@ui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@known-defect</w:t>
      </w:r>
      <w:r>
        <w:t xml:space="preserve">, con un comando documentado para cada uno.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t xml:space="preserve">CI: smoke en cada push y regression con 2 shards y reportes fusionados. Publica el HTML en GitHub Pages.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t xml:space="preserve">Opcional: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allure-playwright</w:t>
      </w:r>
      <w:r>
        <w:t xml:space="preserve"> y una comparación honesta con el reporte nativo.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reporte público se abre desde el README.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Puedes explicar cada línea de la config sin notas.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"What happens if actionTimeout is bigger than the test timeout?"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/docs/test-configuration · /docs/test-timeouts · /docs/test-reporters · /docs/test-sharding</w:t>
      </w:r>
    </w:p>
    <w:p>
      <w:pPr>
        <w:pStyle w:val="Heading2"/>
      </w:pPr>
      <w:r>
        <w:t xml:space="preserve">P13 · Interacciones restantes, accesibilidad y visual</w:t>
      </w:r>
    </w:p>
    <w:p>
      <w:pPr>
        <w:spacing w:after="120"/>
      </w:pPr>
      <w:r>
        <w:rPr>
          <w:i/>
          <w:iCs/>
          <w:color w:val="595959"/>
        </w:rPr>
        <w:t xml:space="preserve">Mié 4 nov · 10:30–13:00 · Defensa: Q39, Q40, Q41, Q43, Q50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LumaStay no tiene iframes, carga o descarga de archivos ni diálogos nativos, pero en entrevista te los preguntan. Se practican en un playground.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frameLocator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setInputFiles</w:t>
      </w:r>
      <w:r>
        <w:t xml:space="preserve">, evento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download</w:t>
      </w:r>
      <w:r>
        <w:t xml:space="preserve"> y handler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dialog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Accesibilidad automatizada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@axe-core/playwright</w:t>
      </w:r>
      <w:r>
        <w:t xml:space="preserve"> y sus límites.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toHaveScreenshot</w:t>
      </w:r>
      <w:r>
        <w:t xml:space="preserve">, máscaras y por qué el baseline depende del sistema operativo.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tests/playground/</w:t>
      </w:r>
      <w:r>
        <w:t xml:space="preserve"> con HTML local (por ejemplo,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page.setContent</w:t>
      </w:r>
      <w:r>
        <w:t xml:space="preserve">): iframe, carga con buffer en memoria, descarga, diálogo y geolocalización.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t xml:space="preserve">Escaneo de accesibilidad en login, búsqueda y checkout. Registra los hallazgos con su criterio WCAG.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t xml:space="preserve">Un baseline visual del resumen de checkout, con las zonas dinámicas enmascaradas y generado en CI.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ejemplo propio y funcionando de cada interacción.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Hallazgos de accesibilidad documentados.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"Why do visual tests fail across operating systems, and how do you prevent it?"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/docs/frames · /docs/input · /docs/downloads · /docs/dialogs · /docs/accessibility-testing · /docs/test-snapshots</w:t>
      </w:r>
    </w:p>
    <w:p>
      <w:pPr>
        <w:pStyle w:val="Heading2"/>
      </w:pPr>
      <w:r>
        <w:t xml:space="preserve">P14 · Documentar y defender</w:t>
      </w:r>
    </w:p>
    <w:p>
      <w:pPr>
        <w:spacing w:after="120"/>
      </w:pPr>
      <w:r>
        <w:rPr>
          <w:i/>
          <w:iCs/>
          <w:color w:val="595959"/>
        </w:rPr>
        <w:t xml:space="preserve">Lun 9 nov · 10:30–13:00 · Defensa: Q28, B20 + Q2</w:t>
      </w:r>
    </w:p>
    <w:p>
      <w:pPr>
        <w:spacing w:after="120" w:line="276"/>
      </w:pPr>
      <w:r>
        <w:rPr>
          <w:b/>
          <w:bCs/>
        </w:rPr>
        <w:t xml:space="preserve">Por qué ahora.</w:t>
      </w:r>
      <w:r>
        <w:t xml:space="preserve"> Un repo que nadie entiende en dos minutos no cuenta como evidencia.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Métricas defendibles: tests por capa, duración en CI, tasa de flaky en N corridas y defectos encontrados.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Storytelling técnico: problema → decisión → consecuencia → evidencia.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Qué no afirmar.</w:t>
      </w:r>
    </w:p>
    <w:p>
      <w:pPr>
        <w:pStyle w:val="Heading3"/>
      </w:pPr>
      <w:r>
        <w:t xml:space="preserve">Laboratorio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t xml:space="preserve">README en español e inglés: setup, arquitectura, cómo correr, resultados, badge y enlace al reporte.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t xml:space="preserve">TEST_STRATEGY.md (capas, qué se automatiza, qué no y por qué) y DEFECTS.md.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t xml:space="preserve">Métricas tomadas de corridas reales de CI.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t xml:space="preserve">Graba "walk me through your framework" en 2 minutos.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t xml:space="preserve">Tag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v1.0.0</w:t>
      </w:r>
      <w:r>
        <w:t xml:space="preserve">.</w:t>
      </w:r>
    </w:p>
    <w:p>
      <w:pPr>
        <w:pStyle w:val="Heading3"/>
      </w:pPr>
      <w:r>
        <w:t xml:space="preserve">Terminada cuando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Defiendes 3 decisiones de diseño en el simulacro 4.</w:t>
      </w:r>
    </w:p>
    <w:p>
      <w:pPr>
        <w:spacing w:after="120" w:line="276"/>
      </w:pPr>
      <w:r>
        <w:rPr>
          <w:b/>
          <w:bCs/>
        </w:rPr>
        <w:t xml:space="preserve">Escenario LumaStay:</w:t>
      </w:r>
      <w:r>
        <w:t xml:space="preserve"> "If you joined our team tomorrow, what would you change first in an existing Playwright suite?"</w:t>
      </w:r>
    </w:p>
    <w:p>
      <w:pPr>
        <w:spacing w:after="120" w:line="276"/>
      </w:pPr>
      <w:r>
        <w:rPr>
          <w:b/>
          <w:bCs/>
          <w:color w:val="595959"/>
        </w:rPr>
        <w:t xml:space="preserve">Lectura oficial:</w:t>
      </w:r>
      <w:r>
        <w:rPr>
          <w:color w:val="595959"/>
        </w:rPr>
        <w:t xml:space="preserve"> Tu propio repositorio y el documento de las 55 preguntas</w:t>
      </w:r>
    </w:p>
    <w:p>
      <w:pPr>
        <w:pStyle w:val="Heading1"/>
      </w:pPr>
      <w:r>
        <w:t xml:space="preserve">6. Katas y simulacros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51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 19 oct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de P2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test de contrato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/destinations</w:t>
            </w:r>
            <w:r>
              <w:rPr>
                <w:sz w:val="19"/>
                <w:szCs w:val="19"/>
              </w:rPr>
              <w:t xml:space="preserve"> desde cero en 30 min.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Mié 21 oct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de P4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 + crear y cancelar una reserva por API en 45 min.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 26 oct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de P6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 por UI con locators justificados en 30 min.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Mié 28 oct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de P8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page object nuevo y su test en 45 min.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 2 nov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integral 1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E2E nuevo (otro flujo) en 90 min, sin referencia.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 10 nov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 final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E2E nuevo en menos de 90 min, sin referencia. Es criterio de terminado.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51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Simulacro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Cubre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Formato (10:30–12:00)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· Vie 23 oct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P1–P6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 min de preguntas en inglés + 30 min de live coding: un test de API desde cero.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 · Vie 30 oct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P1–P10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 min de preguntas + 30 min de live coding: un page object con su test.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 · Vie 6 nov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Todo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Simulacro completo, más el escenario: "A booking total differs by one cent between UI and charge. How do you test and report it?"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 · Vie 13 nov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Todo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Q28 + 15 preguntas aleatorias + 2 escenarios de LumaStay + live coding.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Criterio de "dominada" (del bootcamp):</w:t>
      </w:r>
      <w:r>
        <w:t xml:space="preserve"> la respondes en un simulacro, sin notas, en menos de 60 segundos y con un ejemplo de LumaStay. Respondida en la hora diaria de defensa no cuenta como dominada.</w:t>
      </w:r>
    </w:p>
    <w:p>
      <w:pPr>
        <w:pStyle w:val="Heading1"/>
      </w:pPr>
      <w:r>
        <w:t xml:space="preserve">7. Las 55 preguntas: dónde se trabajan</w:t>
      </w:r>
    </w:p>
    <w:p>
      <w:pPr>
        <w:spacing w:after="120" w:line="276"/>
      </w:pPr>
      <w:r>
        <w:t xml:space="preserve">★ = tema prioritario de Amex GBT. </w:t>
      </w:r>
      <w:r>
        <w:rPr>
          <w:b/>
          <w:bCs/>
        </w:rPr>
        <w:t xml:space="preserve">B#</w:t>
      </w:r>
      <w:r>
        <w:t xml:space="preserve"> = pregunta del banco de 20 del bootcamp (núcleo obligatorio).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2240"/>
        <w:gridCol w:w="224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Sesiones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Núcleo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What is Playwright?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Playwright vs Selenium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P1, P14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B1, B20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Playwright architecture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Why a WebSocket connection?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Browser / BrowserContext / Page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P6, P9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What is a worker?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P1, P5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B9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Locator vs ElementHandle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Recommended locators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P6, P8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Locator best practices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P6, P8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Strict mode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 matching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Assertion types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Verifying text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Auto-waiting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Kinds of waits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Flaky tests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P4, P10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Retries without hiding bugs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Debugging a failing test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Trace Viewer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Page Object Model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P8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Fixtures vs beforeEach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P5, P9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B8, B9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Hooks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P5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Readable tests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P8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Data-driven testing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P2, P10, P11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Group, tag, filter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Skip / only / fail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Reusing authentication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P9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B11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Walk me through your framework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P14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playwright.config.ts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P3, P12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Timeouts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Parallel execution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P5, P10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B12, B17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Multiple environments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Reporters and attachments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P5, P12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Allure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Headless / headed / single file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Codegen and its limits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P8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Upgrading Playwright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Running Playwright in CI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iframes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File upload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File download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Dropdowns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Dialogs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 basic auth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P9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Permissions / geolocation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P9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Mouse and keyboard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Tabs, popups, sessions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P9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Mobile emulation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Network mocking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B19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Visual testing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testing support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and POST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vs PUT vs PATCH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Query params and headers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Combining API and UI ★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P4, P10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B13, B14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Fuera de las 55:</w:t>
      </w:r>
      <w:r>
        <w:t xml:space="preserve"> B20 "Playwright vs Cypress vs Selenium: when would you choose each?" se trabaja en P14. B14 "How and why do you validate the database inside an E2E test?" se trabaja en P10.</w:t>
      </w:r>
    </w:p>
    <w:p>
      <w:pPr>
        <w:pStyle w:val="Heading1"/>
      </w:pPr>
      <w:r>
        <w:t xml:space="preserve">8. Marcador, reglas de recorrido y definición de terminado</w:t>
      </w:r>
    </w:p>
    <w:p>
      <w:pPr>
        <w:pStyle w:val="Heading3"/>
      </w:pPr>
      <w:r>
        <w:t xml:space="preserve">Marcador (se llena cada viernes antes de la retro)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960"/>
        <w:gridCol w:w="980"/>
        <w:gridCol w:w="980"/>
        <w:gridCol w:w="980"/>
        <w:gridCol w:w="9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Sesiones cerradas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P1–P2 · P3–P6 · P7–P10 · P11–P13 · P14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Commits públicos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5/semana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Núcleo dominado (acumulado)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 · 7 · 14 · 20 · 20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55 dominadas (acumulado)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 · 15 · 30 · 40 · 45+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Katas hechas a tiempo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Según calendario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Simulacros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1/semana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Aplicaciones (del bootcamp)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10/semana (4 en S0)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 xml:space="preserve">Si una sesión no cierra a tiempo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termina en la siguiente tarde de kata/deuda (lunes o miércoles) o en la tarde del viernes.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con eso no alcanza, se toma la tarde de agentic de ese día (regla del bootcamp).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vas más de dos sesiones atrás, se recorta en este orden: k6 → Allure → baseline visual → el playground de P13 se reduce a iframe, diálogo y carga de archivos → el project móvil.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se recortan nunca: CI, fixtures, POM, E2E híbrido con SQL, documentación ni kata final.</w:t>
      </w:r>
    </w:p>
    <w:p>
      <w:pPr>
        <w:pStyle w:val="Heading3"/>
      </w:pPr>
      <w:r>
        <w:t xml:space="preserve">El plan termina el viernes 13 de noviembre cuando todo esto es cierto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lumastay-e2e público con P1–P14, CI en verde, reporte publicado en GitHub Pages, README en español e inglés, TEST_STRATEGY.md, ARCHITECTURE.md y DEFECTS.md, y tag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v1.0.0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Escribes un E2E nuevo desde cero en menos de 90 minutos, sin referencia.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20 de 20 preguntas del núcleo dominadas y al menos 45 de las 55.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 bootcamp: 40 o más aplicaciones, y CV y LinkedIn actualizados con esta evidencia.</w:t>
      </w:r>
    </w:p>
    <w:p>
      <w:pPr>
        <w:spacing w:after="120" w:line="276"/>
      </w:pPr>
      <w:r>
        <w:rPr>
          <w:b/>
          <w:bCs/>
        </w:rPr>
        <w:t xml:space="preserve">Expectativa honesta:</w:t>
      </w:r>
      <w:r>
        <w:t xml:space="preserve"> esto te da un framework creíble y la capacidad de defenderlo en entrevistas de nivel medio a senior. No sustituye experiencia en producción ni garantiza una oferta. La profundidad llega repitiendo estos patrones después del plan.</w:t>
      </w:r>
    </w:p>
    <w:p>
      <w:pPr>
        <w:pStyle w:val="Heading1"/>
      </w:pPr>
      <w:r>
        <w:t xml:space="preserve">Referencias</w:t>
      </w:r>
    </w:p>
    <w:p>
      <w:pPr>
        <w:spacing w:after="100"/>
        <w:ind w:left="720" w:hanging="720"/>
      </w:pPr>
      <w:r>
        <w:t xml:space="preserve">Fielding, R., Nottingham, M., &amp; Reschke, J. (Eds.). (2022). </w:t>
      </w:r>
      <w:r>
        <w:rPr>
          <w:i/>
          <w:iCs/>
        </w:rPr>
        <w:t xml:space="preserve">HTTP semantics</w:t>
      </w:r>
      <w:r>
        <w:t xml:space="preserve"> (RFC 9110). Internet Engineering Task Force. https://www.rfc-editor.org/rfc/rfc9110</w:t>
      </w:r>
    </w:p>
    <w:p>
      <w:pPr>
        <w:spacing w:after="100"/>
        <w:ind w:left="720" w:hanging="720"/>
      </w:pPr>
      <w:r>
        <w:t xml:space="preserve">Fowler, M. (2013, 10 de septiembre). </w:t>
      </w:r>
      <w:r>
        <w:rPr>
          <w:i/>
          <w:iCs/>
        </w:rPr>
        <w:t xml:space="preserve">PageObject</w:t>
      </w:r>
      <w:r>
        <w:t xml:space="preserve">. martinfowler.com. https://martinfowler.com/bliki/PageObject.html</w:t>
      </w:r>
    </w:p>
    <w:p>
      <w:pPr>
        <w:spacing w:after="100"/>
        <w:ind w:left="720" w:hanging="720"/>
      </w:pPr>
      <w:r>
        <w:t xml:space="preserve">GitHub. (s. f.). </w:t>
      </w:r>
      <w:r>
        <w:rPr>
          <w:i/>
          <w:iCs/>
        </w:rPr>
        <w:t xml:space="preserve">GitHub Actions documentation</w:t>
      </w:r>
      <w:r>
        <w:t xml:space="preserve">. GitHub Docs. Recuperado el 14 de octubre de 2026, de https://docs.github.com/en/actions</w:t>
      </w:r>
    </w:p>
    <w:p>
      <w:pPr>
        <w:spacing w:after="100"/>
        <w:ind w:left="720" w:hanging="720"/>
      </w:pPr>
      <w:r>
        <w:t xml:space="preserve">International Software Testing Qualifications Board. (2023). </w:t>
      </w:r>
      <w:r>
        <w:rPr>
          <w:i/>
          <w:iCs/>
        </w:rPr>
        <w:t xml:space="preserve">Certified Tester Foundation Level syllabus</w:t>
      </w:r>
      <w:r>
        <w:t xml:space="preserve"> (versión 4.0). https://www.istqb.org</w:t>
      </w:r>
    </w:p>
    <w:p>
      <w:pPr>
        <w:spacing w:after="100"/>
        <w:ind w:left="720" w:hanging="720"/>
      </w:pPr>
      <w:r>
        <w:t xml:space="preserve">Microsoft. (s. f.). </w:t>
      </w:r>
      <w:r>
        <w:rPr>
          <w:i/>
          <w:iCs/>
        </w:rPr>
        <w:t xml:space="preserve">Playwright documentation</w:t>
      </w:r>
      <w:r>
        <w:t xml:space="preserve">. Recuperado el 14 de octubre de 2026, de https://playwright.dev/docs/intro</w:t>
      </w:r>
    </w:p>
    <w:p>
      <w:pPr>
        <w:spacing w:after="100"/>
        <w:ind w:left="720" w:hanging="720"/>
      </w:pPr>
      <w:r>
        <w:t xml:space="preserve">Microsoft. (s. f.). </w:t>
      </w:r>
      <w:r>
        <w:rPr>
          <w:i/>
          <w:iCs/>
        </w:rPr>
        <w:t xml:space="preserve">Best practices</w:t>
      </w:r>
      <w:r>
        <w:t xml:space="preserve">. Playwright. https://playwright.dev/docs/best-practices</w:t>
      </w:r>
    </w:p>
    <w:p>
      <w:pPr>
        <w:spacing w:after="100"/>
        <w:ind w:left="720" w:hanging="720"/>
      </w:pPr>
      <w:r>
        <w:t xml:space="preserve">Microsoft. (s. f.). </w:t>
      </w:r>
      <w:r>
        <w:rPr>
          <w:i/>
          <w:iCs/>
        </w:rPr>
        <w:t xml:space="preserve">Fixtures</w:t>
      </w:r>
      <w:r>
        <w:t xml:space="preserve">. Playwright. https://playwright.dev/docs/test-fixtures</w:t>
      </w:r>
    </w:p>
    <w:p>
      <w:pPr>
        <w:spacing w:after="100"/>
        <w:ind w:left="720" w:hanging="720"/>
      </w:pPr>
      <w:r>
        <w:t xml:space="preserve">Microsoft. (s. f.). </w:t>
      </w:r>
      <w:r>
        <w:rPr>
          <w:i/>
          <w:iCs/>
        </w:rPr>
        <w:t xml:space="preserve">Authentication</w:t>
      </w:r>
      <w:r>
        <w:t xml:space="preserve">. Playwright. https://playwright.dev/docs/auth</w:t>
      </w:r>
    </w:p>
    <w:p>
      <w:pPr>
        <w:spacing w:after="100"/>
        <w:ind w:left="720" w:hanging="720"/>
      </w:pPr>
      <w:r>
        <w:t xml:space="preserve">Microsoft. (s. f.). </w:t>
      </w:r>
      <w:r>
        <w:rPr>
          <w:i/>
          <w:iCs/>
        </w:rPr>
        <w:t xml:space="preserve">Continuous integration</w:t>
      </w:r>
      <w:r>
        <w:t xml:space="preserve">. Playwright. https://playwright.dev/docs/ci</w:t>
      </w:r>
    </w:p>
    <w:p>
      <w:pPr>
        <w:spacing w:after="100"/>
        <w:ind w:left="720" w:hanging="720"/>
      </w:pPr>
      <w:r>
        <w:t xml:space="preserve">node-postgres. (s. f.). </w:t>
      </w:r>
      <w:r>
        <w:rPr>
          <w:i/>
          <w:iCs/>
        </w:rPr>
        <w:t xml:space="preserve">node-postgres documentation</w:t>
      </w:r>
      <w:r>
        <w:t xml:space="preserve">. https://node-postgres.com</w:t>
      </w:r>
    </w:p>
    <w:p>
      <w:pPr>
        <w:spacing w:after="100"/>
        <w:ind w:left="720" w:hanging="720"/>
      </w:pPr>
      <w:r>
        <w:t xml:space="preserve">Vocke, H. (2018, 26 de febrero). </w:t>
      </w:r>
      <w:r>
        <w:rPr>
          <w:i/>
          <w:iCs/>
        </w:rPr>
        <w:t xml:space="preserve">The practical test pyramid</w:t>
      </w:r>
      <w:r>
        <w:t xml:space="preserve">. martinfowler.com. https://martinfowler.com/articles/practical-test-pyramid.html</w:t>
      </w:r>
    </w:p>
    <w:p>
      <w:pPr>
        <w:spacing w:after="100"/>
        <w:ind w:left="720" w:hanging="720"/>
      </w:pPr>
      <w:r>
        <w:t xml:space="preserve">World Wide Web Consortium. (2023). </w:t>
      </w:r>
      <w:r>
        <w:rPr>
          <w:i/>
          <w:iCs/>
        </w:rPr>
        <w:t xml:space="preserve">Web Content Accessibility Guidelines (WCAG) 2.2</w:t>
      </w:r>
      <w:r>
        <w:t xml:space="preserve">. https://www.w3.org/TR/WCAG22/</w:t>
      </w:r>
    </w:p>
    <w:p>
      <w:pPr>
        <w:spacing w:after="100"/>
        <w:ind w:left="720" w:hanging="720"/>
      </w:pPr>
      <w:r>
        <w:t xml:space="preserve">Zod. (s. f.). </w:t>
      </w:r>
      <w:r>
        <w:rPr>
          <w:i/>
          <w:iCs/>
        </w:rPr>
        <w:t xml:space="preserve">Zod documentation</w:t>
      </w:r>
      <w:r>
        <w:t xml:space="preserve">. https://zod.dev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LumaStay · Plan de Playwright v2 ·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3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LumaStay · Plan de Playwright v2</dc:title>
  <dc:creator>Gerson Medina</dc:creator>
  <cp:lastModifiedBy>Un-named</cp:lastModifiedBy>
  <cp:revision>1</cp:revision>
  <dcterms:created xsi:type="dcterms:W3CDTF">2026-10-15T00:33:02.273Z</dcterms:created>
  <dcterms:modified xsi:type="dcterms:W3CDTF">2026-10-15T00:33:02.274Z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