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3000" w:after="0" w:line="276" w:lineRule="auto"/>
      </w:pPr>
    </w:p>
    <w:p>
      <w:pPr>
        <w:keepNext w:val="0"/>
        <w:spacing w:before="0" w:after="280" w:line="276" w:lineRule="auto"/>
        <w:jc w:val="center"/>
      </w:pPr>
      <w:r>
        <w:rPr>
          <w:rFonts w:ascii="맑은 고딕" w:hAnsi="맑은 고딕" w:eastAsia="맑은 고딕" w:cs="맑은 고딕"/>
          <w:b w:val="0"/>
          <w:sz w:val="28"/>
        </w:rPr>
        <w:t>제4회 경남 AI·SW 경진대회</w:t>
      </w:r>
    </w:p>
    <w:p>
      <w:pPr>
        <w:keepNext w:val="0"/>
        <w:spacing w:before="0" w:after="560" w:line="276" w:lineRule="auto"/>
        <w:jc w:val="center"/>
      </w:pPr>
      <w:r>
        <w:rPr>
          <w:rFonts w:ascii="맑은 고딕" w:hAnsi="맑은 고딕" w:eastAsia="맑은 고딕" w:cs="맑은 고딕"/>
          <w:b/>
          <w:sz w:val="52"/>
        </w:rPr>
        <w:t>개발완료보고서</w:t>
      </w:r>
    </w:p>
    <w:p>
      <w:pPr>
        <w:keepNext w:val="0"/>
        <w:spacing w:before="0" w:after="2200" w:line="276" w:lineRule="auto"/>
        <w:jc w:val="center"/>
      </w:pPr>
      <w:r>
        <w:rPr>
          <w:rFonts w:ascii="맑은 고딕" w:hAnsi="맑은 고딕" w:eastAsia="맑은 고딕" w:cs="맑은 고딕"/>
          <w:b/>
          <w:sz w:val="36"/>
        </w:rPr>
        <w:t>실시간 축제 민원 관제 AI Agent</w:t>
      </w:r>
    </w:p>
    <w:p>
      <w:pPr>
        <w:keepNext w:val="0"/>
        <w:spacing w:before="0" w:after="160" w:line="276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팀명: 철철철</w:t>
      </w:r>
    </w:p>
    <w:p>
      <w:pPr>
        <w:keepNext w:val="0"/>
        <w:spacing w:before="0" w:after="160" w:line="276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부문: 대학부</w:t>
      </w:r>
    </w:p>
    <w:p>
      <w:pPr>
        <w:keepNext w:val="0"/>
        <w:spacing w:before="0" w:after="160" w:line="276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지정분야: ⑤ 경남 지역혁신·공공서비스 AI Agent</w:t>
      </w:r>
    </w:p>
    <w:p>
      <w:pPr>
        <w:keepNext w:val="0"/>
        <w:spacing w:before="0" w:after="160" w:line="276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팀원: 강은진(대표) · 김동우 (인제대학교)</w:t>
      </w:r>
    </w:p>
    <w:p>
      <w:pPr>
        <w:keepNext w:val="0"/>
        <w:spacing w:before="0" w:after="160" w:line="276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2026. 10.</w:t>
      </w:r>
      <w:r>
        <w:br w:type="page"/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6"/>
        </w:rPr>
        <w:t>1. 프로젝트 현황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5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항목</w:t>
            </w:r>
          </w:p>
        </w:tc>
        <w:tc>
          <w:tcPr>
            <w:tcW w:type="dxa" w:w="830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55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요약</w:t>
            </w:r>
          </w:p>
        </w:tc>
        <w:tc>
          <w:tcPr>
            <w:tcW w:type="dxa" w:w="830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방문객이 QR로 남긴 민원을 AI 에이전트가 분류하고 심각도로 순위를 매겨, 운영자에게 "지금 조치할 일"과 담당 부서 조치요청서를 만들어 준다. 대상: 진주남강유등축제</w:t>
            </w:r>
          </w:p>
        </w:tc>
      </w:tr>
      <w:tr>
        <w:tc>
          <w:tcPr>
            <w:tcW w:type="dxa" w:w="155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팀</w:t>
            </w:r>
          </w:p>
        </w:tc>
        <w:tc>
          <w:tcPr>
            <w:tcW w:type="dxa" w:w="830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철철철 — 강은진(대표) · 김동우, 인제대학교</w:t>
            </w:r>
          </w:p>
        </w:tc>
      </w:tr>
      <w:tr>
        <w:tc>
          <w:tcPr>
            <w:tcW w:type="dxa" w:w="155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역할</w:t>
            </w:r>
          </w:p>
        </w:tc>
        <w:tc>
          <w:tcPr>
            <w:tcW w:type="dxa" w:w="830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강은진·김동우 2인 공동 개발(설계·개발·시험 공동)</w:t>
            </w:r>
          </w:p>
        </w:tc>
      </w:tr>
      <w:tr>
        <w:tc>
          <w:tcPr>
            <w:tcW w:type="dxa" w:w="155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기간 · 완성도</w:t>
            </w:r>
          </w:p>
        </w:tc>
        <w:tc>
          <w:tcPr>
            <w:tcW w:type="dxa" w:w="830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2026-09-29 ~ 10-06 · Level 3 (MVP), 접수부터 조치요청서·브리핑까지 한 흐름 동작</w:t>
            </w:r>
          </w:p>
        </w:tc>
      </w:tr>
      <w:tr>
        <w:tc>
          <w:tcPr>
            <w:tcW w:type="dxa" w:w="155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저장소</w:t>
            </w:r>
          </w:p>
        </w:tc>
        <w:tc>
          <w:tcPr>
            <w:tcW w:type="dxa" w:w="830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https://github.com/INJE-NULLPOINT/festival-complaint-agent (공개 저장소)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6"/>
        </w:rPr>
        <w:t>2. 프로젝트 개요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2.1 문제와 사용자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축제에는 불편 민원(주차·가격·화장실)이 많고 안전 민원(어두운 길·난간·인파 밀림)은 적게 들어온다. 건수 순으로 보면 안전 민원이 뒤로 밀린다. 국민신문고는 처리기간이 일반적으로 7~14일이라 3~10일짜리 축제 안에 현장 조치로 이어지기 어렵다.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사용자는 축제 운영 담당 주무관(관제·조치 화면)과 현장 운영요원(조치 상태 변경)이다. 방문객은 이름·연락처 없이 QR로 접수한다.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2.2 목표와 성공지표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869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목표</w:t>
            </w:r>
          </w:p>
        </w:tc>
        <w:tc>
          <w:tcPr>
            <w:tcW w:type="dxa" w:w="2596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지표</w:t>
            </w:r>
          </w:p>
        </w:tc>
        <w:tc>
          <w:tcPr>
            <w:tcW w:type="dxa" w:w="5400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현재 결과</w:t>
            </w:r>
          </w:p>
        </w:tc>
      </w:tr>
      <w:tr>
        <w:tc>
          <w:tcPr>
            <w:tcW w:type="dxa" w:w="186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안전 민원이 묻히지 않음</w:t>
            </w:r>
          </w:p>
        </w:tc>
        <w:tc>
          <w:tcPr>
            <w:tcW w:type="dxa" w:w="25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합성 시드에서 심각도 1위가 안전</w:t>
            </w:r>
          </w:p>
        </w:tc>
        <w:tc>
          <w:tcPr>
            <w:tcW w:type="dxa" w:w="5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안전 11건 '높음'(79.9점) 1위, 건수 1위 주차 54건은 '보통'(57.2점)</w:t>
            </w:r>
          </w:p>
        </w:tc>
      </w:tr>
      <w:tr>
        <w:tc>
          <w:tcPr>
            <w:tcW w:type="dxa" w:w="186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가중치를 바꿔도 결론 유지</w:t>
            </w:r>
          </w:p>
        </w:tc>
        <w:tc>
          <w:tcPr>
            <w:tcW w:type="dxa" w:w="25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가중치 ±20% 81개 조합</w:t>
            </w:r>
          </w:p>
        </w:tc>
        <w:tc>
          <w:tcPr>
            <w:tcW w:type="dxa" w:w="5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81/81 안전 1위 유지</w:t>
            </w:r>
          </w:p>
        </w:tc>
      </w:tr>
      <w:tr>
        <w:tc>
          <w:tcPr>
            <w:tcW w:type="dxa" w:w="186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분류 정확도</w:t>
            </w:r>
          </w:p>
        </w:tc>
        <w:tc>
          <w:tcPr>
            <w:tcW w:type="dxa" w:w="25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합성 32건</w:t>
            </w:r>
          </w:p>
        </w:tc>
        <w:tc>
          <w:tcPr>
            <w:tcW w:type="dxa" w:w="5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96.9%(31/32), 95% CI 84.3~99.4%, 안전 재현율 4/4</w:t>
            </w:r>
          </w:p>
        </w:tc>
      </w:tr>
      <w:tr>
        <w:tc>
          <w:tcPr>
            <w:tcW w:type="dxa" w:w="186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접수 후 10초 이내 분류</w:t>
            </w:r>
          </w:p>
        </w:tc>
        <w:tc>
          <w:tcPr>
            <w:tcW w:type="dxa" w:w="25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20회 이상, 중앙값·p90 ≤ 10초</w:t>
            </w:r>
          </w:p>
        </w:tc>
        <w:tc>
          <w:tcPr>
            <w:tcW w:type="dxa" w:w="5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5회 측정 중앙값 7.5초 · p90 11.3초, 표본 부족으로 미판정</w:t>
            </w:r>
          </w:p>
        </w:tc>
      </w:tr>
      <w:tr>
        <w:tc>
          <w:tcPr>
            <w:tcW w:type="dxa" w:w="186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 Test Case</w:t>
            </w:r>
          </w:p>
        </w:tc>
        <w:tc>
          <w:tcPr>
            <w:tcW w:type="dxa" w:w="259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5건 통과</w:t>
            </w:r>
          </w:p>
        </w:tc>
        <w:tc>
          <w:tcPr>
            <w:tcW w:type="dxa" w:w="5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5/5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6"/>
        </w:rPr>
        <w:t>3. 개발 세부 내용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3.1 시스템 구조</w:t>
      </w:r>
    </w:p>
    <w:p>
      <w:pPr>
        <w:keepNext/>
        <w:spacing w:before="0" w:after="0" w:line="240" w:lineRule="auto"/>
      </w:pPr>
      <w:r>
        <w:rPr>
          <w:rFonts w:ascii="Consolas" w:hAnsi="Consolas" w:eastAsia="맑은 고딕" w:cs="Consolas"/>
          <w:b w:val="0"/>
          <w:sz w:val="18"/>
        </w:rPr>
        <w:t>[QR 접수] → feedback_inbox → 워커(마스킹·저장, 원문 삭제)</w:t>
      </w:r>
    </w:p>
    <w:p>
      <w:pPr>
        <w:keepNext/>
        <w:spacing w:before="0" w:after="0" w:line="240" w:lineRule="auto"/>
      </w:pPr>
      <w:r>
        <w:rPr>
          <w:rFonts w:ascii="Consolas" w:hAnsi="Consolas" w:eastAsia="맑은 고딕" w:cs="Consolas"/>
          <w:b w:val="0"/>
          <w:sz w:val="18"/>
        </w:rPr>
        <w:t xml:space="preserve">  Fast Path : ①분류 → 관제 유입</w:t>
      </w:r>
    </w:p>
    <w:p>
      <w:pPr>
        <w:keepNext/>
        <w:spacing w:before="0" w:after="0" w:line="240" w:lineRule="auto"/>
      </w:pPr>
      <w:r>
        <w:rPr>
          <w:rFonts w:ascii="Consolas" w:hAnsi="Consolas" w:eastAsia="맑은 고딕" w:cs="Consolas"/>
          <w:b w:val="0"/>
          <w:sz w:val="18"/>
        </w:rPr>
        <w:t xml:space="preserve">  Agent Path: ⓪계획 → ②감시(심각도 함수) → ③조치(DOCX) → ④통합(카드·브리핑)</w:t>
      </w:r>
    </w:p>
    <w:p>
      <w:pPr>
        <w:keepNext/>
        <w:spacing w:before="0" w:after="0" w:line="240" w:lineRule="auto"/>
      </w:pPr>
      <w:r>
        <w:rPr>
          <w:rFonts w:ascii="Consolas" w:hAnsi="Consolas" w:eastAsia="맑은 고딕" w:cs="Consolas"/>
          <w:b w:val="0"/>
          <w:sz w:val="18"/>
        </w:rPr>
        <w:t>[운영자 조치 상태] → 다음 주기 판정에 반영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판단이 도는 동안에도 접수·분류는 멈추지 않는다. 웹은 Vite + TypeScript, 데이터는 Supabase(시험은 SQLite), 서버는 TypeScript(Node 24)이며 에이전트 루프·작업 큐는 프레임워크 없이 직접 구현했다.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3.2 AI 에이전트와 도구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모델: Claude Opus 5.5(claude-opus-5-5), Claude Code CLI(claude -p) 경유.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814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에이전트</w:t>
            </w:r>
          </w:p>
        </w:tc>
        <w:tc>
          <w:tcPr>
            <w:tcW w:type="dxa" w:w="2542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역할</w:t>
            </w:r>
          </w:p>
        </w:tc>
        <w:tc>
          <w:tcPr>
            <w:tcW w:type="dxa" w:w="6509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주요 도구</w:t>
            </w:r>
          </w:p>
        </w:tc>
      </w:tr>
      <w:tr>
        <w:tc>
          <w:tcPr>
            <w:tcW w:type="dxa" w:w="81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⓪ 계획</w:t>
            </w:r>
          </w:p>
        </w:tc>
        <w:tc>
          <w:tcPr>
            <w:tcW w:type="dxa" w:w="25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이번 주기의 단계·집계 창 결정</w:t>
            </w:r>
          </w:p>
        </w:tc>
        <w:tc>
          <w:tcPr>
            <w:tcW w:type="dxa" w:w="650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plan_cycle</w:t>
            </w:r>
          </w:p>
        </w:tc>
      </w:tr>
      <w:tr>
        <w:tc>
          <w:tcPr>
            <w:tcW w:type="dxa" w:w="81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① 분류</w:t>
            </w:r>
          </w:p>
        </w:tc>
        <w:tc>
          <w:tcPr>
            <w:tcW w:type="dxa" w:w="25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유형·감정·안전 여부, 과거 사례 참고</w:t>
            </w:r>
          </w:p>
        </w:tc>
        <w:tc>
          <w:tcPr>
            <w:tcW w:type="dxa" w:w="650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save_classification, lookup_similar</w:t>
            </w:r>
          </w:p>
        </w:tc>
      </w:tr>
      <w:tr>
        <w:tc>
          <w:tcPr>
            <w:tcW w:type="dxa" w:w="81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② 감시</w:t>
            </w:r>
          </w:p>
        </w:tc>
        <w:tc>
          <w:tcPr>
            <w:tcW w:type="dxa" w:w="25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심각도 함수 호출, 알림</w:t>
            </w:r>
          </w:p>
        </w:tc>
        <w:tc>
          <w:tcPr>
            <w:tcW w:type="dxa" w:w="650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get_window_stats, score_label, raise_alert, save_snapshot</w:t>
            </w:r>
          </w:p>
        </w:tc>
      </w:tr>
      <w:tr>
        <w:tc>
          <w:tcPr>
            <w:tcW w:type="dxa" w:w="81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③ 조치</w:t>
            </w:r>
          </w:p>
        </w:tc>
        <w:tc>
          <w:tcPr>
            <w:tcW w:type="dxa" w:w="25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담당 부서 조치요청서</w:t>
            </w:r>
          </w:p>
        </w:tc>
        <w:tc>
          <w:tcPr>
            <w:tcW w:type="dxa" w:w="650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write_request, get_department, collect_quotes, generate_doc, lookup_festival_info</w:t>
            </w:r>
          </w:p>
        </w:tc>
      </w:tr>
      <w:tr>
        <w:tc>
          <w:tcPr>
            <w:tcW w:type="dxa" w:w="81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④ 통합</w:t>
            </w:r>
          </w:p>
        </w:tc>
        <w:tc>
          <w:tcPr>
            <w:tcW w:type="dxa" w:w="25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우선순위·관제 카드·브리핑</w:t>
            </w:r>
          </w:p>
        </w:tc>
        <w:tc>
          <w:tcPr>
            <w:tcW w:type="dxa" w:w="6509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rank_issues, rank_actions, write_briefing, read_agent_results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/>
          <w:sz w:val="21"/>
        </w:rPr>
        <w:t>판단은 에이전트, 계산은 함수.</w:t>
      </w:r>
      <w:r>
        <w:rPr>
          <w:rFonts w:ascii="맑은 고딕" w:hAnsi="맑은 고딕" w:eastAsia="맑은 고딕" w:cs="맑은 고딕"/>
          <w:b w:val="0"/>
          <w:sz w:val="21"/>
        </w:rPr>
        <w:t xml:space="preserve"> 심각도 점수는 LLM이 아니라 server/core/severity.ts의 결정적 함수가 계산식과 함께 낸다.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17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규칙</w:t>
            </w:r>
          </w:p>
        </w:tc>
        <w:tc>
          <w:tcPr>
            <w:tcW w:type="dxa" w:w="868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1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S-01</w:t>
            </w:r>
          </w:p>
        </w:tc>
        <w:tc>
          <w:tcPr>
            <w:tcW w:type="dxa" w:w="86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기본점수 = 창 안 빈도 60% + 부정 강도 40%</w:t>
            </w:r>
          </w:p>
        </w:tc>
      </w:tr>
      <w:tr>
        <w:tc>
          <w:tcPr>
            <w:tcW w:type="dxa" w:w="11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S-02</w:t>
            </w:r>
          </w:p>
        </w:tc>
        <w:tc>
          <w:tcPr>
            <w:tcW w:type="dxa" w:w="86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안전 ×2.0 (혼잡은 밀림·압사 등 위험 신호가 있을 때만 안전)</w:t>
            </w:r>
          </w:p>
        </w:tc>
      </w:tr>
      <w:tr>
        <w:tc>
          <w:tcPr>
            <w:tcW w:type="dxa" w:w="11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S-03</w:t>
            </w:r>
          </w:p>
        </w:tc>
        <w:tc>
          <w:tcPr>
            <w:tcW w:type="dxa" w:w="86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급증 ×1.5 (최근 15분 유입률 ≥ 직전 60분 평균 × 2)</w:t>
            </w:r>
          </w:p>
        </w:tc>
      </w:tr>
      <w:tr>
        <w:tc>
          <w:tcPr>
            <w:tcW w:type="dxa" w:w="11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S-04</w:t>
            </w:r>
          </w:p>
        </w:tc>
        <w:tc>
          <w:tcPr>
            <w:tcW w:type="dxa" w:w="86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구역 1시간 안전 3건 이상 '즉시'. 생명위험어(압사·쓰러짐·화재 등)는 1건이어도 '즉시'</w:t>
            </w:r>
          </w:p>
        </w:tc>
      </w:tr>
      <w:tr>
        <w:tc>
          <w:tcPr>
            <w:tcW w:type="dxa" w:w="11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S-05</w:t>
            </w:r>
          </w:p>
        </w:tc>
        <w:tc>
          <w:tcPr>
            <w:tcW w:type="dxa" w:w="86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긍정 민원 제외</w:t>
            </w:r>
          </w:p>
        </w:tc>
      </w:tr>
      <w:tr>
        <w:tc>
          <w:tcPr>
            <w:tcW w:type="dxa" w:w="11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S-06</w:t>
            </w:r>
          </w:p>
        </w:tc>
        <w:tc>
          <w:tcPr>
            <w:tcW w:type="dxa" w:w="86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미조치 30분 ×1.2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가중치·문턱값은 설계값이며 행정안전부「지역축제장 안전관리 매뉴얼(2024)」·「다중운집인파사고 안전관리 가이드라인」(2024), 「민원 처리에 관한 법률 시행령」 제19조와 대조했다. 경계 규칙 B-01~B-04로 한가한 시간에 1건이 '즉시'로 튀는 것을 막는다.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3.3 기억·피드백·안전</w:t>
      </w:r>
    </w:p>
    <w:p>
      <w:pPr>
        <w:pStyle w:val="ListBullet"/>
        <w:keepNext w:val="0"/>
        <w:spacing w:before="0" w:after="20" w:line="276" w:lineRule="auto"/>
      </w:pPr>
      <w:r>
        <w:rPr>
          <w:rFonts w:ascii="맑은 고딕" w:hAnsi="맑은 고딕" w:eastAsia="맑은 고딕" w:cs="맑은 고딕"/>
          <w:b/>
          <w:sz w:val="21"/>
        </w:rPr>
        <w:t>기억</w:t>
      </w:r>
      <w:r>
        <w:rPr>
          <w:rFonts w:ascii="맑은 고딕" w:hAnsi="맑은 고딕" w:eastAsia="맑은 고딕" w:cs="맑은 고딕"/>
          <w:b w:val="0"/>
          <w:sz w:val="21"/>
        </w:rPr>
        <w:t>: 비슷한 과거 민원을 분류에 참고하고, 운영자가 정한 유형을 먼저 쓴다. 기호·공백만 다른 같은 글이고 위험·지시문·개인정보 신호가 없을 때만 모델 없이 과거 판정을 쓴다.</w:t>
      </w:r>
    </w:p>
    <w:p>
      <w:pPr>
        <w:pStyle w:val="ListBullet"/>
        <w:keepNext w:val="0"/>
        <w:spacing w:before="0" w:after="20" w:line="276" w:lineRule="auto"/>
      </w:pPr>
      <w:r>
        <w:rPr>
          <w:rFonts w:ascii="맑은 고딕" w:hAnsi="맑은 고딕" w:eastAsia="맑은 고딕" w:cs="맑은 고딕"/>
          <w:b/>
          <w:sz w:val="21"/>
        </w:rPr>
        <w:t>피드백</w:t>
      </w:r>
      <w:r>
        <w:rPr>
          <w:rFonts w:ascii="맑은 고딕" w:hAnsi="맑은 고딕" w:eastAsia="맑은 고딕" w:cs="맑은 고딕"/>
          <w:b w:val="0"/>
          <w:sz w:val="21"/>
        </w:rPr>
        <w:t>: 신뢰도 0.3 미만은 '확인 필요'로 넘기고, 운영자가 정한 유형은 다음 분류의 기억이 된다. 조치 상태는 S-06으로 다음 판정에 반영된다.</w:t>
      </w:r>
    </w:p>
    <w:p>
      <w:pPr>
        <w:pStyle w:val="ListBullet"/>
        <w:keepNext w:val="0"/>
        <w:spacing w:before="0" w:after="20" w:line="276" w:lineRule="auto"/>
      </w:pPr>
      <w:r>
        <w:rPr>
          <w:rFonts w:ascii="맑은 고딕" w:hAnsi="맑은 고딕" w:eastAsia="맑은 고딕" w:cs="맑은 고딕"/>
          <w:b/>
          <w:sz w:val="21"/>
        </w:rPr>
        <w:t>안전</w:t>
      </w:r>
      <w:r>
        <w:rPr>
          <w:rFonts w:ascii="맑은 고딕" w:hAnsi="맑은 고딕" w:eastAsia="맑은 고딕" w:cs="맑은 고딕"/>
          <w:b w:val="0"/>
          <w:sz w:val="21"/>
        </w:rPr>
        <w:t>: 연락처·이메일·주민번호·카드번호·차량번호는 저장 전에 가리고 접수 원문은 바로 지운다. "이전 지시 무시" 같은 문장을 탐지하고, 대피·통제·재난문자는 AI가 제안만 한다.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3.4 활용 데이터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75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데이터</w:t>
            </w:r>
          </w:p>
        </w:tc>
        <w:tc>
          <w:tcPr>
            <w:tcW w:type="dxa" w:w="810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5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개발용 시드</w:t>
            </w:r>
          </w:p>
        </w:tc>
        <w:tc>
          <w:tcPr>
            <w:tcW w:type="dxa" w:w="810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160건(seed/dev_sample.csv), 팀이 만든 합성 문장. 실제 리뷰는 수집하지 않음</w:t>
            </w:r>
          </w:p>
        </w:tc>
      </w:tr>
      <w:tr>
        <w:tc>
          <w:tcPr>
            <w:tcW w:type="dxa" w:w="175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축제 정보</w:t>
            </w:r>
          </w:p>
        </w:tc>
        <w:tc>
          <w:tcPr>
            <w:tcW w:type="dxa" w:w="810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기간·장소·주최 수기 입력 (TourAPI 미사용)</w:t>
            </w:r>
          </w:p>
        </w:tc>
      </w:tr>
      <w:tr>
        <w:tc>
          <w:tcPr>
            <w:tcW w:type="dxa" w:w="175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부서 매핑</w:t>
            </w:r>
          </w:p>
        </w:tc>
        <w:tc>
          <w:tcPr>
            <w:tcW w:type="dxa" w:w="810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유형 → 담당 부서, 설정 데이터</w:t>
            </w:r>
          </w:p>
        </w:tc>
      </w:tr>
      <w:tr>
        <w:tc>
          <w:tcPr>
            <w:tcW w:type="dxa" w:w="175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공개 112 녹취</w:t>
            </w:r>
          </w:p>
        </w:tc>
        <w:tc>
          <w:tcPr>
            <w:tcW w:type="dxa" w:w="810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이태원 참사 당일 11건(18:34~22:11), 재현 시험용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3.5 단계별 개발 내용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216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일차</w:t>
            </w:r>
          </w:p>
        </w:tc>
        <w:tc>
          <w:tcPr>
            <w:tcW w:type="dxa" w:w="864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21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D1</w:t>
            </w:r>
          </w:p>
        </w:tc>
        <w:tc>
          <w:tcPr>
            <w:tcW w:type="dxa" w:w="86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문제 정의, 화면 3종, DB, 에이전트 루프, 심각도 함수·단위 테스트</w:t>
            </w:r>
          </w:p>
        </w:tc>
      </w:tr>
      <w:tr>
        <w:tc>
          <w:tcPr>
            <w:tcW w:type="dxa" w:w="121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D2~D3</w:t>
            </w:r>
          </w:p>
        </w:tc>
        <w:tc>
          <w:tcPr>
            <w:tcW w:type="dxa" w:w="86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접수 파이프라인, ①분류·②감시 에이전트, 마스킹, 알림, Test Case 5종</w:t>
            </w:r>
          </w:p>
        </w:tc>
      </w:tr>
      <w:tr>
        <w:tc>
          <w:tcPr>
            <w:tcW w:type="dxa" w:w="121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D4</w:t>
            </w:r>
          </w:p>
        </w:tc>
        <w:tc>
          <w:tcPr>
            <w:tcW w:type="dxa" w:w="86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③조치(DOCX)·④통합(브리핑), 리플레이, 접수~브리핑 한 흐름 완성</w:t>
            </w:r>
          </w:p>
        </w:tc>
      </w:tr>
      <w:tr>
        <w:tc>
          <w:tcPr>
            <w:tcW w:type="dxa" w:w="121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D5</w:t>
            </w:r>
          </w:p>
        </w:tc>
        <w:tc>
          <w:tcPr>
            <w:tcW w:type="dxa" w:w="86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경계 규칙, '확인 필요', 도배 방지, 연결 끊김 대응, 웹 + Supabase·서버 TypeScript 전환, ⓪계획</w:t>
            </w:r>
          </w:p>
        </w:tc>
      </w:tr>
      <w:tr>
        <w:tc>
          <w:tcPr>
            <w:tcW w:type="dxa" w:w="121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D6</w:t>
            </w:r>
          </w:p>
        </w:tc>
        <w:tc>
          <w:tcPr>
            <w:tcW w:type="dxa" w:w="86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 모델 Test Case, 정확도·지연·공격 점검, 가중치 민감도, 이태원 재현</w:t>
            </w:r>
          </w:p>
        </w:tc>
      </w:tr>
      <w:tr>
        <w:tc>
          <w:tcPr>
            <w:tcW w:type="dxa" w:w="121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D7~D8</w:t>
            </w:r>
          </w:p>
        </w:tc>
        <w:tc>
          <w:tcPr>
            <w:tcW w:type="dxa" w:w="864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회귀 검사, 제출물 정리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6"/>
        </w:rPr>
        <w:t>4. 구현 결과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4.1 기능과 관제 화면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핵심 기능 5개(QR 접수·마스킹, 분류·기억, 심각도 판정, 관제 카드·브리핑, 조치요청서 DOCX)와 민원 지우기·되돌리기, AI 동작 보기 패널이 동작한다.</w:t>
      </w:r>
    </w:p>
    <w:p>
      <w:pPr>
        <w:keepNext w:val="0"/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4000" cy="352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관제_캡처_영상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52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관제 화면(시연영상 녹화 화면, Claude Code 실모델·시연 DB·가상 민원): 지표 4개, "지금 조치할 일" 브리핑, 1위 카드 유등터널 혼잡(높음).</w:t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4.2 대표 Test Case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56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#</w:t>
            </w:r>
          </w:p>
        </w:tc>
        <w:tc>
          <w:tcPr>
            <w:tcW w:type="dxa" w:w="1134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상황</w:t>
            </w:r>
          </w:p>
        </w:tc>
        <w:tc>
          <w:tcPr>
            <w:tcW w:type="dxa" w:w="362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입력</w:t>
            </w:r>
          </w:p>
        </w:tc>
        <w:tc>
          <w:tcPr>
            <w:tcW w:type="dxa" w:w="328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기대결과</w:t>
            </w:r>
          </w:p>
        </w:tc>
        <w:tc>
          <w:tcPr>
            <w:tcW w:type="dxa" w:w="124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결과</w:t>
            </w:r>
          </w:p>
        </w:tc>
      </w:tr>
      <w:tr>
        <w:tc>
          <w:tcPr>
            <w:tcW w:type="dxa" w:w="56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 입력</w:t>
            </w:r>
          </w:p>
        </w:tc>
        <w:tc>
          <w:tcPr>
            <w:tcW w:type="dxa" w:w="362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"진입로에 불이 하나도 없어서 어두워서 넘어졌어요"</w:t>
            </w:r>
          </w:p>
        </w:tc>
        <w:tc>
          <w:tcPr>
            <w:tcW w:type="dxa" w:w="328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안전 분류, 처리 완료</w:t>
            </w:r>
          </w:p>
        </w:tc>
        <w:tc>
          <w:tcPr>
            <w:tcW w:type="dxa" w:w="12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통과</w:t>
            </w:r>
          </w:p>
        </w:tc>
      </w:tr>
      <w:tr>
        <w:tc>
          <w:tcPr>
            <w:tcW w:type="dxa" w:w="56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모호 입력</w:t>
            </w:r>
          </w:p>
        </w:tc>
        <w:tc>
          <w:tcPr>
            <w:tcW w:type="dxa" w:w="362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"좀 그랬어요"</w:t>
            </w:r>
          </w:p>
        </w:tc>
        <w:tc>
          <w:tcPr>
            <w:tcW w:type="dxa" w:w="328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신뢰도 낮음 → '확인 필요'</w:t>
            </w:r>
          </w:p>
        </w:tc>
        <w:tc>
          <w:tcPr>
            <w:tcW w:type="dxa" w:w="12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통과(0.2)</w:t>
            </w:r>
          </w:p>
        </w:tc>
      </w:tr>
      <w:tr>
        <w:tc>
          <w:tcPr>
            <w:tcW w:type="dxa" w:w="56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 없음</w:t>
            </w:r>
          </w:p>
        </w:tc>
        <w:tc>
          <w:tcPr>
            <w:tcW w:type="dxa" w:w="362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빈 입력</w:t>
            </w:r>
          </w:p>
        </w:tc>
        <w:tc>
          <w:tcPr>
            <w:tcW w:type="dxa" w:w="328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오류 없이 빈 결과, 점수 0</w:t>
            </w:r>
          </w:p>
        </w:tc>
        <w:tc>
          <w:tcPr>
            <w:tcW w:type="dxa" w:w="12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통과</w:t>
            </w:r>
          </w:p>
        </w:tc>
      </w:tr>
      <w:tr>
        <w:tc>
          <w:tcPr>
            <w:tcW w:type="dxa" w:w="56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113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API 오류</w:t>
            </w:r>
          </w:p>
        </w:tc>
        <w:tc>
          <w:tcPr>
            <w:tcW w:type="dxa" w:w="362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잘못된 키</w:t>
            </w:r>
          </w:p>
        </w:tc>
        <w:tc>
          <w:tcPr>
            <w:tcW w:type="dxa" w:w="328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대기열 유지, 손실 없음</w:t>
            </w:r>
          </w:p>
        </w:tc>
        <w:tc>
          <w:tcPr>
            <w:tcW w:type="dxa" w:w="12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통과</w:t>
            </w:r>
          </w:p>
        </w:tc>
      </w:tr>
      <w:tr>
        <w:tc>
          <w:tcPr>
            <w:tcW w:type="dxa" w:w="56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1134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악의적 입력</w:t>
            </w:r>
          </w:p>
        </w:tc>
        <w:tc>
          <w:tcPr>
            <w:tcW w:type="dxa" w:w="362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연락처·주민번호 + "이전 지시 무시"</w:t>
            </w:r>
          </w:p>
        </w:tc>
        <w:tc>
          <w:tcPr>
            <w:tcW w:type="dxa" w:w="328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마스킹, 인젝션 표시, 조치 문구로 안 옮겨짐</w:t>
            </w:r>
          </w:p>
        </w:tc>
        <w:tc>
          <w:tcPr>
            <w:tcW w:type="dxa" w:w="124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통과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8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추가 시험</w:t>
            </w:r>
          </w:p>
        </w:tc>
        <w:tc>
          <w:tcPr>
            <w:tcW w:type="dxa" w:w="6377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결과</w:t>
            </w:r>
          </w:p>
        </w:tc>
      </w:tr>
      <w:tr>
        <w:tc>
          <w:tcPr>
            <w:tcW w:type="dxa" w:w="34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프롬프트 공격 점검</w:t>
            </w:r>
          </w:p>
        </w:tc>
        <w:tc>
          <w:tcPr>
            <w:tcW w:type="dxa" w:w="637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26/26 통과</w:t>
            </w:r>
          </w:p>
        </w:tc>
      </w:tr>
      <w:tr>
        <w:tc>
          <w:tcPr>
            <w:tcW w:type="dxa" w:w="34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이태원 공개 112 녹취 11건 시간순 재현(규칙 분류)</w:t>
            </w:r>
          </w:p>
        </w:tc>
        <w:tc>
          <w:tcPr>
            <w:tcW w:type="dxa" w:w="637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첫 신고(18:34)에서 혼잡 '즉시'</w:t>
            </w:r>
          </w:p>
        </w:tc>
      </w:tr>
      <w:tr>
        <w:tc>
          <w:tcPr>
            <w:tcW w:type="dxa" w:w="34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동시 접수 20건(규칙 분류)</w:t>
            </w:r>
          </w:p>
        </w:tc>
        <w:tc>
          <w:tcPr>
            <w:tcW w:type="dxa" w:w="637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유실 0, 중복 0</w:t>
            </w:r>
          </w:p>
        </w:tc>
      </w:tr>
      <w:tr>
        <w:tc>
          <w:tcPr>
            <w:tcW w:type="dxa" w:w="348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회귀 검사 (2026-10-06, 규칙 분류)</w:t>
            </w:r>
          </w:p>
        </w:tc>
        <w:tc>
          <w:tcPr>
            <w:tcW w:type="dxa" w:w="6377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단위 테스트 155개 중 154 통과·실패 0·todo 1, 시나리오 5/5, 타입 검사 오류 0, 화면 점검 260 통과·실패 0·건너뜀 1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00" w:after="40" w:line="240" w:lineRule="auto"/>
      </w:pPr>
      <w:r>
        <w:rPr>
          <w:rFonts w:ascii="맑은 고딕" w:hAnsi="맑은 고딕" w:eastAsia="맑은 고딕" w:cs="맑은 고딕"/>
          <w:b/>
          <w:sz w:val="22"/>
        </w:rPr>
        <w:t>4.3 Before / After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006"/>
            <w:shd w:val="clear" w:color="auto" w:fill="EDEDED"/>
          </w:tcPr>
          <w:p>
            <w:pPr>
              <w:keepNext/>
              <w:spacing w:before="0" w:after="0" w:line="240" w:lineRule="auto"/>
            </w:pPr>
          </w:p>
        </w:tc>
        <w:tc>
          <w:tcPr>
            <w:tcW w:type="dxa" w:w="4180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Before (건수 순)</w:t>
            </w:r>
          </w:p>
        </w:tc>
        <w:tc>
          <w:tcPr>
            <w:tcW w:type="dxa" w:w="3678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After (심각도 순)</w:t>
            </w:r>
          </w:p>
        </w:tc>
      </w:tr>
      <w:tr>
        <w:tc>
          <w:tcPr>
            <w:tcW w:type="dxa" w:w="200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1위</w:t>
            </w:r>
          </w:p>
        </w:tc>
        <w:tc>
          <w:tcPr>
            <w:tcW w:type="dxa" w:w="418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주차/교통 54건 (보통, 57.2점)</w:t>
            </w:r>
          </w:p>
        </w:tc>
        <w:tc>
          <w:tcPr>
            <w:tcW w:type="dxa" w:w="36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안전 11건 (높음, 79.9점)</w:t>
            </w:r>
          </w:p>
        </w:tc>
      </w:tr>
      <w:tr>
        <w:tc>
          <w:tcPr>
            <w:tcW w:type="dxa" w:w="2006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안전 민원 순위</w:t>
            </w:r>
          </w:p>
        </w:tc>
        <w:tc>
          <w:tcPr>
            <w:tcW w:type="dxa" w:w="4180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5위</w:t>
            </w:r>
          </w:p>
        </w:tc>
        <w:tc>
          <w:tcPr>
            <w:tcW w:type="dxa" w:w="3678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1위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p>
      <w:pPr>
        <w:keepNext/>
        <w:spacing w:before="160" w:after="60" w:line="240" w:lineRule="auto"/>
      </w:pPr>
      <w:r>
        <w:rPr>
          <w:rFonts w:ascii="맑은 고딕" w:hAnsi="맑은 고딕" w:eastAsia="맑은 고딕" w:cs="맑은 고딕"/>
          <w:b/>
          <w:sz w:val="26"/>
        </w:rPr>
        <w:t>5. 기대효과·성과·한계</w:t>
      </w:r>
    </w:p>
    <w:p>
      <w:pPr>
        <w:keepNext w:val="0"/>
        <w:spacing w:before="0" w:after="60" w:line="276" w:lineRule="auto"/>
      </w:pPr>
      <w:r>
        <w:rPr>
          <w:rFonts w:ascii="맑은 고딕" w:hAnsi="맑은 고딕" w:eastAsia="맑은 고딕" w:cs="맑은 고딕"/>
          <w:b w:val="0"/>
          <w:sz w:val="21"/>
        </w:rPr>
        <w:t>안전 민원이 건수에 묻히지 않고 맨 위에 뜨며, 조치요청서를 바로 만들어 전달 시간을 줄인다. 구역·부서·유형이 설정 데이터라 다른 축제로 옮길 때 코드를 고치지 않는다.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722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비즈니스 모델</w:t>
            </w:r>
          </w:p>
        </w:tc>
        <w:tc>
          <w:tcPr>
            <w:tcW w:type="dxa" w:w="8142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2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고객</w:t>
            </w:r>
          </w:p>
        </w:tc>
        <w:tc>
          <w:tcPr>
            <w:tcW w:type="dxa" w:w="81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시군 축제 담당 부서·조직위원회. 경남 18개 시군, 경남 지역축제 135개(2024)</w:t>
            </w:r>
          </w:p>
        </w:tc>
      </w:tr>
      <w:tr>
        <w:tc>
          <w:tcPr>
            <w:tcW w:type="dxa" w:w="172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수익</w:t>
            </w:r>
          </w:p>
        </w:tc>
        <w:tc>
          <w:tcPr>
            <w:tcW w:type="dxa" w:w="81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행사 단위 패키지 → 시군 연간 구독. 금액은 실증 후 확정</w:t>
            </w:r>
          </w:p>
        </w:tc>
      </w:tr>
      <w:tr>
        <w:tc>
          <w:tcPr>
            <w:tcW w:type="dxa" w:w="172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원가</w:t>
            </w:r>
          </w:p>
        </w:tc>
        <w:tc>
          <w:tcPr>
            <w:tcW w:type="dxa" w:w="81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에이전트 호출 비용. 참고: 분류 1건 $0.01328(CLI 경유, 옛 방식)</w:t>
            </w:r>
          </w:p>
        </w:tc>
      </w:tr>
      <w:tr>
        <w:tc>
          <w:tcPr>
            <w:tcW w:type="dxa" w:w="172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확장</w:t>
            </w:r>
          </w:p>
        </w:tc>
        <w:tc>
          <w:tcPr>
            <w:tcW w:type="dxa" w:w="81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축제 1개 → 경남 시군 → 상시 민원 → 대규모 행사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23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한계</w:t>
            </w:r>
          </w:p>
        </w:tc>
        <w:tc>
          <w:tcPr>
            <w:tcW w:type="dxa" w:w="3742"/>
            <w:shd w:val="clear" w:color="auto" w:fill="EDEDED"/>
          </w:tcPr>
          <w:p>
            <w:pPr>
              <w:keepNext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보완</w:t>
            </w:r>
          </w:p>
        </w:tc>
      </w:tr>
      <w:tr>
        <w:tc>
          <w:tcPr>
            <w:tcW w:type="dxa" w:w="61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시드가 합성 문장, 정확도 96.9%는 합성 32건 참고값</w:t>
            </w:r>
          </w:p>
        </w:tc>
        <w:tc>
          <w:tcPr>
            <w:tcW w:type="dxa" w:w="37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 축제 민원으로 재측정</w:t>
            </w:r>
          </w:p>
        </w:tc>
      </w:tr>
      <w:tr>
        <w:tc>
          <w:tcPr>
            <w:tcW w:type="dxa" w:w="61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지연 5회 측정, p90 11.3초로 10초 초과</w:t>
            </w:r>
          </w:p>
        </w:tc>
        <w:tc>
          <w:tcPr>
            <w:tcW w:type="dxa" w:w="37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20회 이상 재측정</w:t>
            </w:r>
          </w:p>
        </w:tc>
      </w:tr>
      <w:tr>
        <w:tc>
          <w:tcPr>
            <w:tcW w:type="dxa" w:w="61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CLI 경유라 호출마다 새 프로세스</w:t>
            </w:r>
          </w:p>
        </w:tc>
        <w:tc>
          <w:tcPr>
            <w:tcW w:type="dxa" w:w="37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운영 시 API 직접 호출로 전환</w:t>
            </w:r>
          </w:p>
        </w:tc>
      </w:tr>
      <w:tr>
        <w:tc>
          <w:tcPr>
            <w:tcW w:type="dxa" w:w="61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 동작에 로그인 없음</w:t>
            </w:r>
          </w:p>
        </w:tc>
        <w:tc>
          <w:tcPr>
            <w:tcW w:type="dxa" w:w="37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Supabase Auth 적용</w:t>
            </w:r>
          </w:p>
        </w:tc>
      </w:tr>
      <w:tr>
        <w:tc>
          <w:tcPr>
            <w:tcW w:type="dxa" w:w="61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이태원·동시 접수 시험은 규칙 분류</w:t>
            </w:r>
          </w:p>
        </w:tc>
        <w:tc>
          <w:tcPr>
            <w:tcW w:type="dxa" w:w="37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 모델로 재현</w:t>
            </w:r>
          </w:p>
        </w:tc>
      </w:tr>
      <w:tr>
        <w:tc>
          <w:tcPr>
            <w:tcW w:type="dxa" w:w="6123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TourAPI 미사용, 축제 정보 수기</w:t>
            </w:r>
          </w:p>
        </w:tc>
        <w:tc>
          <w:tcPr>
            <w:tcW w:type="dxa" w:w="3742"/>
          </w:tcPr>
          <w:p>
            <w:pPr>
              <w:keepNext w:val="0"/>
              <w:spacing w:before="0" w:after="0" w:line="240" w:lineRule="auto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키 발급 후 연동(코드 있음)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맑은 고딕" w:hAnsi="맑은 고딕" w:eastAsia="맑은 고딕" w:cs="맑은 고딕"/>
          <w:b w:val="0"/>
          <w:sz w:val="12"/>
        </w:rPr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