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Memoria Técnica y Modelo de Negocio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Startup CRM - Plataforma de Gestión Omnicanal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Marzo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rtl w:val="0"/>
        </w:rPr>
        <w:t xml:space="preserve">El Startup CRM es una plataforma de gestión de relaciones con clientes diseñada específicamente para startups y pequeñas empresas en Latinoamérica. Su propósito es centralizar la comunicación omnicanal (WhatsApp + Email) mediante integraciones nativas con las APIs de Meta y Brevo, eliminando intermediarios costosos y permitiendo que los equipos de ventas optimicen su funnel de conversión en tiempo real.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Diferencial Clave: </w:t>
      </w:r>
      <w:r w:rsidDel="00000000" w:rsidR="00000000" w:rsidRPr="00000000">
        <w:rPr>
          <w:rtl w:val="0"/>
        </w:rPr>
        <w:t xml:space="preserve">Integración nativa sin intermediarios (sin Twilio, sin BSPs), arquitectura escalable con base de datos híbrida, interfaz intuitiva que anticipa necesidades (Zero Interface), y modelo de negocio predecible a partir de $0 MRR para equipos pequeños.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Oportunidad de Mercado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Tamaño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sdt>
        <w:sdtPr>
          <w:id w:val="1181939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Mercado Global de CRM: $80B (2024) → Proyección $262.74B (2032), CAGR 12.8%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 LATAM: 720,000 startups y PYMEs como TAM inicial; SAM de $259M/año en 5 años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Brecha Identificada (The Gap)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60% de empresas en LATAM No logran integrar WhatsApp nativamente con sus CRMs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Soluciones actuales costo-prohibitivas: HubSpot Pro $100+/mes; Salesforce desde $165/mes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Tasa de apertura WhatsApp Business: 98% vs 21.5% en Email; penetración LATAM &gt;90% en Brasil, México, Colombia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3. Proposición de Valor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Para Equipos de Ventas: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Inbox Unificado: WhatsApp + Email en una sola interfaz. Sin cambiar de aplicaciones.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Velocidad de Respuesta (Speed-to-Lead): 35-50% de ventas van al primero que responde. Sistema optimiza reactividad.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Automatización de Seguimientos: BullMQ orquesta recordatorios, tareas y alerts sin fricción manual.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Visibilidad en Tiempo Real: KPIs críticos (Deal Velocity, Lead Scoring, Conversion Rate) sin arrastrar datos.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Para la Empresa: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6585108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Modelo SaaS predecible: Free tier → Teams ($50-200/mes/equipo) → Enterprise (custom)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Intermediarios: Integración nativa = márgenes más altos. Meta paga a nosotros, no a Twilio.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 Técnica: PostgreSQL + MongoDB hybrid mantiene costos bajos mientras crece a 10,000+ usuarios.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Retención Elevada: Una vez que los equipos centralizan comunicación, el churn es bajo (&lt;10% anual).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Arquitectura Técnica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 Stack Tecnológico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React + Vite + Tailwind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Compilación rápida, HMR, UI responsiva sin overhead CSS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Java + Spring Boot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Type-safety, ecosistema maduro, performance bajo carga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BD Core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PostgreSQL 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ACID compliance, índices B-Tree para funnel, integridad referencial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BD Telemetría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MongoDB 7.0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Schema-less para evolución de webhooks, escalabilidad horizontal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BullMQ + Redis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Desacoplamiento async, reintentos, persistencia de delayed jobs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APIs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Meta Cloud v21 + Brevo v3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Nativas, sin intermediarios, acceso directo a datos</w:t>
            </w:r>
          </w:p>
        </w:tc>
      </w:tr>
    </w:tbl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 Justificación de Decisiones Arquitectónicas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Persistencia Políglota (PostgreSQL + MongoDB)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PostgreSQL alberga la 'verdad' transaccional: contactos, estados del funnel, eventos atómicos de cambio de etapa. Su modelo ACID garantiza consistencia si dos agentes intentan mover un lead simultáneamente. MongoDB almacena telemetría: hilos de conversación, payloads de webhooks, logs de eventos. Schema-less es crítico porque los formatos de Meta y Brevo evolucionan; sin MongoDB, cada cambio en sus APIs requeriría migrations costosas en PostgreSQL.</w:t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BullMQ + Redis para Asincronía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rtl w:val="0"/>
        </w:rPr>
        <w:t xml:space="preserve">Cuando un usuario programa un recordatorio para mañana a las 3 PM, no queremos que la aplicación espere. BullMQ lo encola en Redis. Si el servidor se reinicia, el job persiste. Reintentos automáticos ante fallos de Meta/Brevo mantienen la confiabilidad sin afectar la UX.</w:t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React + Vite + Tailwind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  <w:t xml:space="preserve">React permite interfaces reactivas (componentes que se actualizan con webhooks en tiempo real). Vite ofrece compilación sub-segundo durante desarrollo. Tailwind evita overhead CSS y garantiza responsividad en móvil (crítico para equipos de ventas field).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Spring Boot para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/>
      </w:pPr>
      <w:r w:rsidDel="00000000" w:rsidR="00000000" w:rsidRPr="00000000">
        <w:rPr>
          <w:rtl w:val="0"/>
        </w:rPr>
        <w:t xml:space="preserve">Java escala bien bajo concurrencia. Spring Boot abstrae boilerplate permitiendo enfoque en lógica de negocio. Integración con bibliotecas de seguridad (OAuth2, JWT) es robusta, esencial para manejar tokens de Meta y transacciones sensibles.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5. Flujos de Datos Críticos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5.1 Ingesta de Webhook (Bidireccional)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sdt>
        <w:sdtPr>
          <w:id w:val="211621361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1) Cliente envía mensaje en WhatsApp → Meta Webhook → Backend recibe en &lt;100ms. 2) Backend valida handshake (hub.challenge), verifica VERIFY_TOKEN. 3) Mensaje se parsea y entra en cola BullMQ. 4) Worker consume, guarda en MongoDB (telemetría) y despierta el Frontend vía WebSocket. 5) Unified Inbox renderiza en &lt;2 minutos. Email sigue flujo similar vía Brevo Webhook.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5.2 Transición de Pipeline (Cambio de Etapa)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  <w:t xml:space="preserve">Usuario mueve contacto de 'Contactado' a 'Negociación' en Kanban. Frontend envia PUT /leads/{id}/stage. Backend ejecuta transacción: 1) Lock el registro en PostgreSQL. 2) Valida reglas de negocio. 3) Actualiza lead_stage, timestamp, updated_by_agent. 4) COMMIT. 5) Emite evento para otras sesiones del mismo equipo. 6) Dispara regla de automatización (ej: enviar email plantilla). Atomicidad garantiza que nunca dos agentes mueven simultáneamente.</w:t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5.3 Generación de Reportes y Exportación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Usuario solicita reporte CSV de historial. Backend: 1) Consulta PostgreSQL (leads, interacciones). 2) Entra en cola BullMQ (no bloquea). 3) Worker consolida MongoDB (eventos de aperturas/clics de Brevo). 4) Genera CSV. 5) Guarda en almacenamiento temporal. 6) Retorna URL de descarga. Usuario nunca espera.</w:t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6. Integraciones Externas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 WhatsApp Cloud API (Meta v21.0)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 POST https://graph.facebook.com/v21.0/{PHONE_NUMBER_ID}/messages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2026: Mensajes iniciados por cliente = gratis (72-hour Free Entry Point). Respuestas dentro de 24h = gratis. Outbound templates pre-aprobadas.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Limiting: Meta impone pacing (ej: max 1000 mensajes/min). Sistema implementa backoff exponencial para respetar límites.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Handshake validation con hub.challenge, VERIFY_TOKEN, Bearer Token para requests.</w:t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 Brevo Email API (v3)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 POST https://api.brevo.com/v3/smtp/email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Sending: messageVersions[] permite personalizar 1000 emails en una sola llamada (eficiencia de red).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Webhooks: Brevo notifica aperturas, clics. Backend registra en MongoDB y vincula a contact_id.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Limits: 300 requests/min. Colas BullMQ previenen throttling.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7. Seguridad y Escalabilidad</w:t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7.1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 + JWT: Autenticación de usuarios vía JWT tokens. Tokens corta duración (15 min) con refresh tokens.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Validación de Webhooks: Meta/Brevo firman sus payloads con HMAC. Backend valida firma antes de procesar.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Encriptación TLS/SSL: Todo tráfico HTTPS. Secretos almacenados en variables de entorno, no en código.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Auditoría: Todos los cambios en leads se registran con timestamp, usuario, acción (audit trail).</w:t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7.2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PostgreSQL: Índices en lead_stage, created_at, company_id. Connection pooling (PgBouncer) para manejar 1000+ conexiones concurrentes.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MongoDB: Sharding automático a 10M+ documentos. TTL indexes en logs para purgar datos antiguos.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Redis: Caché de sesiones, rate limit counters. Replicación master-slave para HA.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Containerización en Docker. Kubernetes orquesta múltiples replicas de Spring Boot. Autoescaling basado en CPU/memoria.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CDN: Frontend assets servidos vía Cloudflare. Reduce latencia global.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8. Modelo de Datos Simplificado</w:t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PostgreSQL - Esquema Transaccional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Tabla leads: id, user_id, name, email, phone (E.164), company, stage (enum: LEAD_NUEVO, CONTACTADO, NEGOCIACION, CLIENTE, PERDIDO), created_at, updated_at, updated_by_agent. Tabla interactions: id, lead_id, type (WHATSAPP, EMAIL), direction (INCOMING, OUTGOING), content, timestamp. Tabla tasks: id, lead_id, description, due_date, status (PENDIENTE, COMPLETADO). Tabla tags: id, name, color. Lead_tags: relación muchos-a-muchos.</w:t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MongoDB - Eventos y Telemetría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  <w:t xml:space="preserve">Collection: message_threads: { _id, lead_id, messages: [{ from, to, body, channel, sent_at, read_at, metadata }], updated_at }. Collection: email_events: { message_id, lead_id, event (OPEN, CLICK, BOUNCE), ts_epoch, ip, user_agent }.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9. Modelo de Negocio</w:t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9.1 Estructura de Precios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1-3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Inbox unificado, 100 contactos, sin automatización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Teams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$50-200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4-20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Automatización, reportes, 5k contactos, KPIs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100+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API access, SSO, SLA, onboarding</w:t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9.2 Fuentes de Ingresos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sdt>
        <w:sdtPr>
          <w:id w:val="821555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Suscripciones SaaS (80%): MRR de Free → Teams → Enterprise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Add-ons (15%): SMS (Twilio integrado), AI-powered lead scoring, consultorías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(5%): Licencias anuales, API partners</w:t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10. Ventaja Competitiva (Moat)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Integrada: Cuantos más usuarios, más valiosa la plataforma (network effects débil, pero presente).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 Cost: Una vez que un equipo centraliza WhatsApp + Email aquí, migrar a otra herramienta es doloroso.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Leadership: Sin intermediarios (sin Twilio), márgenes más altos permiten precios agresivos.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Ecosistema LATAM: Entendimiento profundo de mercado local, soporte en español, localización monetaria.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Experiencia de Usuario: Zero Interface reduce fricción cognitiva. Competidores copian, pero diseño es lento.</w:t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11. Conclusión</w:t>
      </w:r>
    </w:p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  <w:t xml:space="preserve">Startup CRM no es un proyecto de software aislado; es una solución integral de negocio que combina arquitectura técnica robusta, integraciones sin fricción y un modelo económico escalable. La tecnología elegida (React, Spring Boot, PostgreSQL, MongoDB, BullMQ) es deliberada, no aleatoria: cada capa resuelve un problema específico del mercado LATAM de startups. El camino a $2.34M ARR en 3 años es alcanzable si se ejecuta con disciplina en distribución y product-market fit.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uL52M9EMHD1Am1BEzAsAJD6dug==">CgMxLjAaJAoBMBIfCh0IB0IZCgVBcmlhbBIQQXJpYWwgVW5pY29kZSBNUxokCgExEh8KHQgHQhkKBUFyaWFsEhBBcmlhbCBVbmljb2RlIE1TGh0KATISGAoWCAdCEhIQQXJpYWwgVW5pY29kZSBNUxokCgEzEh8KHQgHQhkKBUFyaWFsEhBBcmlhbCBVbmljb2RlIE1TOAByITEtcjY2eklEMUowSHJiaHU5NXd4M0o0VFJFQTlGRUJzYQ==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2026-03-20T01:45:30.046Z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