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383" w:rsidRDefault="00514383"/>
    <w:p w:rsidR="00745FA9" w:rsidRDefault="00745FA9"/>
    <w:p w:rsidR="00745FA9" w:rsidRDefault="00745FA9"/>
    <w:p w:rsidR="00745FA9" w:rsidRDefault="00745FA9"/>
    <w:p w:rsidR="00745FA9" w:rsidRDefault="00745FA9"/>
    <w:p w:rsidR="00745FA9" w:rsidRDefault="00745FA9"/>
    <w:p w:rsidR="00745FA9" w:rsidRPr="00745FA9" w:rsidRDefault="00745FA9">
      <w:pPr>
        <w:rPr>
          <w:lang w:val="en-GB"/>
        </w:rPr>
      </w:pPr>
      <w:r>
        <w:rPr>
          <w:lang w:val="en-GB"/>
        </w:rPr>
        <w:t>Removed. O</w:t>
      </w:r>
      <w:r w:rsidRPr="00745FA9">
        <w:rPr>
          <w:lang w:val="en-GB"/>
        </w:rPr>
        <w:t>r</w:t>
      </w:r>
      <w:r>
        <w:rPr>
          <w:lang w:val="en-GB"/>
        </w:rPr>
        <w:t>i</w:t>
      </w:r>
      <w:r w:rsidRPr="00745FA9">
        <w:rPr>
          <w:lang w:val="en-GB"/>
        </w:rPr>
        <w:t xml:space="preserve">ginal location: before OVERVIEW OF </w:t>
      </w:r>
      <w:r>
        <w:rPr>
          <w:lang w:val="en-GB"/>
        </w:rPr>
        <w:t>KEYS AND MOUSE CLICKS</w:t>
      </w:r>
    </w:p>
    <w:p w:rsidR="00745FA9" w:rsidRPr="00745FA9" w:rsidRDefault="00745FA9" w:rsidP="00745FA9">
      <w:pPr>
        <w:pStyle w:val="Kop3"/>
        <w:rPr>
          <w:lang w:val="en-GB"/>
        </w:rPr>
      </w:pPr>
      <w:bookmarkStart w:id="0" w:name="_Toc328127630"/>
      <w:r w:rsidRPr="00745FA9">
        <w:rPr>
          <w:lang w:val="en-GB"/>
        </w:rPr>
        <w:t>Correcting word forms</w:t>
      </w:r>
      <w:bookmarkEnd w:id="0"/>
    </w:p>
    <w:p w:rsidR="00745FA9" w:rsidRPr="0045146F" w:rsidRDefault="00745FA9" w:rsidP="00745FA9">
      <w:pPr>
        <w:ind w:left="432"/>
        <w:rPr>
          <w:lang w:val="en-GB"/>
        </w:rPr>
      </w:pPr>
      <w:r w:rsidRPr="0045146F">
        <w:rPr>
          <w:lang w:val="en-GB"/>
        </w:rPr>
        <w:t>By Ctrl clicking on a word form in its context (i.e. in the lower part of the screen) it becomes editable. The user can delete/alter/add characters to it and save the change by hitting the Enter button.</w:t>
      </w:r>
      <w:r w:rsidRPr="0045146F">
        <w:rPr>
          <w:lang w:val="en-GB"/>
        </w:rPr>
        <w:br/>
        <w:t xml:space="preserve">Please note that deleting the word entirely is not supported by </w:t>
      </w:r>
      <w:proofErr w:type="spellStart"/>
      <w:r w:rsidRPr="0045146F">
        <w:rPr>
          <w:lang w:val="en-GB"/>
        </w:rPr>
        <w:t>CoBaLT</w:t>
      </w:r>
      <w:proofErr w:type="spellEnd"/>
      <w:r w:rsidRPr="0045146F">
        <w:rPr>
          <w:lang w:val="en-GB"/>
        </w:rPr>
        <w:t xml:space="preserve"> yet.</w:t>
      </w:r>
    </w:p>
    <w:p w:rsidR="00745FA9" w:rsidRPr="0045146F" w:rsidRDefault="00745FA9" w:rsidP="00745FA9">
      <w:pPr>
        <w:pStyle w:val="Bijschrift1"/>
        <w:ind w:left="432"/>
        <w:jc w:val="center"/>
        <w:rPr>
          <w:lang w:val="en-GB"/>
        </w:rPr>
      </w:pPr>
      <w:r>
        <w:rPr>
          <w:noProof/>
          <w:lang w:val="nl-NL" w:eastAsia="nl-NL"/>
        </w:rPr>
        <w:drawing>
          <wp:inline distT="0" distB="0" distL="0" distR="0">
            <wp:extent cx="4730750" cy="659765"/>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0750" cy="659765"/>
                    </a:xfrm>
                    <a:prstGeom prst="rect">
                      <a:avLst/>
                    </a:prstGeom>
                    <a:solidFill>
                      <a:srgbClr val="FFFFFF"/>
                    </a:solidFill>
                    <a:ln>
                      <a:noFill/>
                    </a:ln>
                  </pic:spPr>
                </pic:pic>
              </a:graphicData>
            </a:graphic>
          </wp:inline>
        </w:drawing>
      </w:r>
    </w:p>
    <w:p w:rsidR="00745FA9" w:rsidRPr="0045146F" w:rsidRDefault="00745FA9" w:rsidP="00745FA9">
      <w:pPr>
        <w:pStyle w:val="Bijschrift1"/>
        <w:ind w:left="432"/>
        <w:rPr>
          <w:b w:val="0"/>
          <w:i/>
          <w:sz w:val="20"/>
          <w:lang w:val="en-GB"/>
        </w:rPr>
      </w:pPr>
      <w:r w:rsidRPr="0045146F">
        <w:rPr>
          <w:lang w:val="en-GB"/>
        </w:rPr>
        <w:br/>
      </w:r>
      <w:r>
        <w:rPr>
          <w:b w:val="0"/>
          <w:i/>
          <w:sz w:val="20"/>
          <w:lang w:val="en-GB"/>
        </w:rPr>
        <w:t>P</w:t>
      </w:r>
      <w:r w:rsidRPr="0045146F">
        <w:rPr>
          <w:b w:val="0"/>
          <w:i/>
          <w:sz w:val="20"/>
          <w:lang w:val="en-GB"/>
        </w:rPr>
        <w:t xml:space="preserve">artial screenshot of </w:t>
      </w:r>
      <w:proofErr w:type="spellStart"/>
      <w:r w:rsidRPr="0045146F">
        <w:rPr>
          <w:b w:val="0"/>
          <w:i/>
          <w:sz w:val="20"/>
          <w:lang w:val="en-GB"/>
        </w:rPr>
        <w:t>CoBaLT</w:t>
      </w:r>
      <w:proofErr w:type="spellEnd"/>
      <w:r w:rsidRPr="0045146F">
        <w:rPr>
          <w:b w:val="0"/>
          <w:i/>
          <w:sz w:val="20"/>
          <w:lang w:val="en-GB"/>
        </w:rPr>
        <w:t xml:space="preserve"> – alter word form</w:t>
      </w:r>
    </w:p>
    <w:p w:rsidR="00745FA9" w:rsidRPr="0045146F" w:rsidRDefault="00745FA9" w:rsidP="00745FA9">
      <w:pPr>
        <w:ind w:left="432"/>
        <w:rPr>
          <w:lang w:val="en-GB"/>
        </w:rPr>
      </w:pPr>
      <w:r w:rsidRPr="0045146F">
        <w:rPr>
          <w:lang w:val="en-GB"/>
        </w:rPr>
        <w:t>The tool will change the word form in this context. So the corresponding row will not show again for the old word form. Also, the frequency of the old word form will be diminished by one and of course the frequency of the new word form will go up by one.</w:t>
      </w:r>
      <w:r w:rsidRPr="0045146F">
        <w:rPr>
          <w:lang w:val="en-GB"/>
        </w:rPr>
        <w:br/>
        <w:t xml:space="preserve">When spaces are added in the altered word </w:t>
      </w:r>
      <w:proofErr w:type="spellStart"/>
      <w:r w:rsidRPr="0045146F">
        <w:rPr>
          <w:lang w:val="en-GB"/>
        </w:rPr>
        <w:t>form</w:t>
      </w:r>
      <w:proofErr w:type="spellEnd"/>
      <w:r w:rsidRPr="0045146F">
        <w:rPr>
          <w:lang w:val="en-GB"/>
        </w:rPr>
        <w:t xml:space="preserve"> this will result in the token to be split in several  tokens with spaces in between (so the spaces will be added as well). A token can also be split by |'s (pipes). This will split the token without adding a space.</w:t>
      </w:r>
      <w:r w:rsidRPr="0045146F">
        <w:rPr>
          <w:lang w:val="en-GB"/>
        </w:rPr>
        <w:br/>
        <w:t>Normally an altered token will keep any analyses it has. This is also the case when a token is split and it belonged to a word form group. However, if the word form is split while it did not belong to a word form group any analyses it had will be lost, as it is impossible to tell which of the new tokens should get the old analyses.</w:t>
      </w:r>
      <w:r w:rsidRPr="0045146F">
        <w:rPr>
          <w:lang w:val="en-GB"/>
        </w:rPr>
        <w:br/>
        <w:t xml:space="preserve">To elaborate on this last case, consider splitting a token like </w:t>
      </w:r>
      <w:proofErr w:type="spellStart"/>
      <w:r w:rsidRPr="0045146F">
        <w:rPr>
          <w:i/>
          <w:lang w:val="en-GB"/>
        </w:rPr>
        <w:t>thebook</w:t>
      </w:r>
      <w:proofErr w:type="spellEnd"/>
      <w:r w:rsidRPr="0045146F">
        <w:rPr>
          <w:lang w:val="en-GB"/>
        </w:rPr>
        <w:t xml:space="preserve"> where e.g. the OCR engine missed a space between </w:t>
      </w:r>
      <w:r w:rsidRPr="0045146F">
        <w:rPr>
          <w:i/>
          <w:lang w:val="en-GB"/>
        </w:rPr>
        <w:t>the</w:t>
      </w:r>
      <w:r w:rsidRPr="0045146F">
        <w:rPr>
          <w:lang w:val="en-GB"/>
        </w:rPr>
        <w:t xml:space="preserve"> and </w:t>
      </w:r>
      <w:r w:rsidRPr="0045146F">
        <w:rPr>
          <w:i/>
          <w:lang w:val="en-GB"/>
        </w:rPr>
        <w:t>book</w:t>
      </w:r>
      <w:r w:rsidRPr="0045146F">
        <w:rPr>
          <w:lang w:val="en-GB"/>
        </w:rPr>
        <w:t xml:space="preserve">. It could be that the token had the analysis </w:t>
      </w:r>
      <w:r w:rsidRPr="0045146F">
        <w:rPr>
          <w:i/>
          <w:lang w:val="en-GB"/>
        </w:rPr>
        <w:t>book, N</w:t>
      </w:r>
      <w:r w:rsidRPr="0045146F">
        <w:rPr>
          <w:lang w:val="en-GB"/>
        </w:rPr>
        <w:t xml:space="preserve"> or </w:t>
      </w:r>
      <w:r w:rsidRPr="0045146F">
        <w:rPr>
          <w:i/>
          <w:lang w:val="en-GB"/>
        </w:rPr>
        <w:t>the, ART</w:t>
      </w:r>
      <w:r w:rsidRPr="0045146F">
        <w:rPr>
          <w:lang w:val="en-GB"/>
        </w:rPr>
        <w:t xml:space="preserve"> or even </w:t>
      </w:r>
      <w:r w:rsidRPr="0045146F">
        <w:rPr>
          <w:i/>
          <w:lang w:val="en-GB"/>
        </w:rPr>
        <w:t>the, ART &amp; book, N</w:t>
      </w:r>
      <w:r w:rsidRPr="0045146F">
        <w:rPr>
          <w:lang w:val="en-GB"/>
        </w:rPr>
        <w:t>. None of these analyses would be appropriate for all of the new tokens however, and it is quite unfeasible to automatically determine which analysis belongs to which part.</w:t>
      </w:r>
    </w:p>
    <w:p w:rsidR="00745FA9" w:rsidRPr="0045146F" w:rsidRDefault="00745FA9" w:rsidP="00745FA9">
      <w:pPr>
        <w:ind w:left="432"/>
        <w:rPr>
          <w:lang w:val="en-GB"/>
        </w:rPr>
      </w:pPr>
      <w:r w:rsidRPr="0045146F">
        <w:rPr>
          <w:lang w:val="en-GB"/>
        </w:rPr>
        <w:t>Please NOTE that this feature should only be used with uttermost caution and consideration.</w:t>
      </w:r>
    </w:p>
    <w:p w:rsidR="00745FA9" w:rsidRPr="0045146F" w:rsidRDefault="00745FA9" w:rsidP="00745FA9">
      <w:pPr>
        <w:ind w:left="432"/>
        <w:rPr>
          <w:lang w:val="en-GB"/>
        </w:rPr>
      </w:pPr>
      <w:r w:rsidRPr="0045146F">
        <w:rPr>
          <w:lang w:val="en-GB"/>
        </w:rPr>
        <w:t xml:space="preserve">Usually, it only makes sense to alter a word form when e.g. an OCR error occurred, and you are very, very certain of what the token actually should be. </w:t>
      </w:r>
    </w:p>
    <w:p w:rsidR="00745FA9" w:rsidRDefault="00745FA9">
      <w:pPr>
        <w:rPr>
          <w:lang w:val="en-GB"/>
        </w:rPr>
      </w:pPr>
    </w:p>
    <w:p w:rsidR="00745FA9" w:rsidRDefault="00745FA9">
      <w:pPr>
        <w:rPr>
          <w:lang w:val="en-GB"/>
        </w:rPr>
      </w:pPr>
    </w:p>
    <w:p w:rsidR="00745FA9" w:rsidRDefault="00745FA9">
      <w:pPr>
        <w:rPr>
          <w:lang w:val="en-GB"/>
        </w:rPr>
      </w:pPr>
      <w:r>
        <w:rPr>
          <w:lang w:val="en-GB"/>
        </w:rPr>
        <w:lastRenderedPageBreak/>
        <w:t xml:space="preserve">Removed. Original location: part of table </w:t>
      </w:r>
      <w:r w:rsidRPr="00745FA9">
        <w:rPr>
          <w:lang w:val="en-GB"/>
        </w:rPr>
        <w:t xml:space="preserve">OVERVIEW OF </w:t>
      </w:r>
      <w:r>
        <w:rPr>
          <w:lang w:val="en-GB"/>
        </w:rPr>
        <w:t>KEYS AND MOUSE CLICKS</w:t>
      </w:r>
      <w:r w:rsidR="004E6D02">
        <w:rPr>
          <w:lang w:val="en-GB"/>
        </w:rPr>
        <w:t>, between ‘</w:t>
      </w:r>
      <w:r w:rsidR="004E6D02" w:rsidRPr="0045146F">
        <w:rPr>
          <w:lang w:val="en-GB"/>
        </w:rPr>
        <w:t>Toggle validation</w:t>
      </w:r>
      <w:r w:rsidR="004E6D02">
        <w:rPr>
          <w:lang w:val="en-GB"/>
        </w:rPr>
        <w:t>’</w:t>
      </w:r>
      <w:bookmarkStart w:id="1" w:name="_GoBack"/>
      <w:bookmarkEnd w:id="1"/>
      <w:r w:rsidR="004E6D02">
        <w:rPr>
          <w:lang w:val="en-GB"/>
        </w:rPr>
        <w:t xml:space="preserve"> and ‘</w:t>
      </w:r>
      <w:r w:rsidR="004E6D02" w:rsidRPr="0045146F">
        <w:rPr>
          <w:lang w:val="en-GB"/>
        </w:rPr>
        <w:t>Make word form group</w:t>
      </w:r>
      <w:r w:rsidR="004E6D02">
        <w:rPr>
          <w:lang w:val="en-GB"/>
        </w:rPr>
        <w:t>’</w:t>
      </w:r>
    </w:p>
    <w:p w:rsidR="00745FA9" w:rsidRDefault="00745FA9">
      <w:pPr>
        <w:rPr>
          <w:lang w:val="en-GB"/>
        </w:rPr>
      </w:pPr>
    </w:p>
    <w:p w:rsidR="00745FA9" w:rsidRDefault="00745FA9">
      <w:pPr>
        <w:rPr>
          <w:lang w:val="en-GB"/>
        </w:rPr>
      </w:pPr>
    </w:p>
    <w:tbl>
      <w:tblPr>
        <w:tblW w:w="0" w:type="auto"/>
        <w:tblInd w:w="-5" w:type="dxa"/>
        <w:tblLayout w:type="fixed"/>
        <w:tblLook w:val="0000" w:firstRow="0" w:lastRow="0" w:firstColumn="0" w:lastColumn="0" w:noHBand="0" w:noVBand="0"/>
      </w:tblPr>
      <w:tblGrid>
        <w:gridCol w:w="1800"/>
        <w:gridCol w:w="1260"/>
        <w:gridCol w:w="5048"/>
      </w:tblGrid>
      <w:tr w:rsidR="00745FA9" w:rsidRPr="0045146F" w:rsidTr="00435AFA">
        <w:tc>
          <w:tcPr>
            <w:tcW w:w="1800" w:type="dxa"/>
            <w:tcBorders>
              <w:top w:val="single" w:sz="4" w:space="0" w:color="000000"/>
              <w:left w:val="single" w:sz="4" w:space="0" w:color="000000"/>
              <w:bottom w:val="single" w:sz="4" w:space="0" w:color="000000"/>
            </w:tcBorders>
            <w:shd w:val="clear" w:color="auto" w:fill="auto"/>
          </w:tcPr>
          <w:p w:rsidR="00745FA9" w:rsidRPr="0045146F" w:rsidRDefault="00745FA9" w:rsidP="00435AFA">
            <w:pPr>
              <w:snapToGrid w:val="0"/>
              <w:spacing w:after="0"/>
              <w:rPr>
                <w:lang w:val="en-GB"/>
              </w:rPr>
            </w:pPr>
            <w:r w:rsidRPr="0045146F">
              <w:rPr>
                <w:lang w:val="en-GB"/>
              </w:rPr>
              <w:t>Alter word form</w:t>
            </w:r>
          </w:p>
        </w:tc>
        <w:tc>
          <w:tcPr>
            <w:tcW w:w="1260" w:type="dxa"/>
            <w:tcBorders>
              <w:top w:val="single" w:sz="4" w:space="0" w:color="000000"/>
              <w:left w:val="single" w:sz="4" w:space="0" w:color="000000"/>
              <w:bottom w:val="single" w:sz="4" w:space="0" w:color="000000"/>
            </w:tcBorders>
            <w:shd w:val="clear" w:color="auto" w:fill="auto"/>
          </w:tcPr>
          <w:p w:rsidR="00745FA9" w:rsidRPr="0045146F" w:rsidRDefault="00745FA9" w:rsidP="00435AFA">
            <w:pPr>
              <w:snapToGrid w:val="0"/>
              <w:spacing w:after="0"/>
              <w:rPr>
                <w:lang w:val="en-GB"/>
              </w:rPr>
            </w:pPr>
            <w:r w:rsidRPr="0045146F">
              <w:rPr>
                <w:lang w:val="en-GB"/>
              </w:rPr>
              <w:t>Ctrl-click</w:t>
            </w:r>
          </w:p>
        </w:tc>
        <w:tc>
          <w:tcPr>
            <w:tcW w:w="5048" w:type="dxa"/>
            <w:tcBorders>
              <w:top w:val="single" w:sz="4" w:space="0" w:color="000000"/>
              <w:left w:val="single" w:sz="4" w:space="0" w:color="000000"/>
              <w:bottom w:val="single" w:sz="4" w:space="0" w:color="000000"/>
              <w:right w:val="single" w:sz="4" w:space="0" w:color="000000"/>
            </w:tcBorders>
            <w:shd w:val="clear" w:color="auto" w:fill="auto"/>
          </w:tcPr>
          <w:p w:rsidR="00745FA9" w:rsidRPr="0045146F" w:rsidRDefault="00745FA9" w:rsidP="00435AFA">
            <w:pPr>
              <w:snapToGrid w:val="0"/>
              <w:spacing w:after="0"/>
              <w:rPr>
                <w:lang w:val="en-GB"/>
              </w:rPr>
            </w:pPr>
            <w:r w:rsidRPr="0045146F">
              <w:rPr>
                <w:lang w:val="en-GB"/>
              </w:rPr>
              <w:t>Clicking on a word form in the lower part of the screen while holding down the Ctrl key will make the word form editable.</w:t>
            </w:r>
          </w:p>
        </w:tc>
      </w:tr>
    </w:tbl>
    <w:p w:rsidR="00745FA9" w:rsidRPr="00745FA9" w:rsidRDefault="00745FA9">
      <w:pPr>
        <w:rPr>
          <w:lang w:val="en-GB"/>
        </w:rPr>
      </w:pPr>
    </w:p>
    <w:sectPr w:rsidR="00745FA9" w:rsidRPr="00745F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852"/>
    <w:rsid w:val="004E6D02"/>
    <w:rsid w:val="00514383"/>
    <w:rsid w:val="00590357"/>
    <w:rsid w:val="00745FA9"/>
    <w:rsid w:val="00B278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45FA9"/>
    <w:pPr>
      <w:spacing w:before="200"/>
    </w:pPr>
    <w:rPr>
      <w:rFonts w:eastAsiaTheme="minorEastAsia"/>
      <w:sz w:val="20"/>
      <w:szCs w:val="20"/>
      <w:lang w:eastAsia="nl-NL"/>
    </w:rPr>
  </w:style>
  <w:style w:type="paragraph" w:styleId="Kop3">
    <w:name w:val="heading 3"/>
    <w:basedOn w:val="Standaard"/>
    <w:next w:val="Standaard"/>
    <w:link w:val="Kop3Char"/>
    <w:uiPriority w:val="9"/>
    <w:unhideWhenUsed/>
    <w:qFormat/>
    <w:rsid w:val="00745FA9"/>
    <w:pPr>
      <w:pBdr>
        <w:top w:val="single" w:sz="6" w:space="2" w:color="4F81BD"/>
        <w:left w:val="single" w:sz="6" w:space="2" w:color="4F81BD"/>
      </w:pBdr>
      <w:spacing w:before="300" w:after="0"/>
      <w:outlineLvl w:val="2"/>
    </w:pPr>
    <w:rPr>
      <w:caps/>
      <w:color w:val="243F60"/>
      <w:spacing w:val="15"/>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745FA9"/>
    <w:rPr>
      <w:rFonts w:eastAsiaTheme="minorEastAsia"/>
      <w:caps/>
      <w:color w:val="243F60"/>
      <w:spacing w:val="15"/>
      <w:lang w:eastAsia="nl-NL"/>
    </w:rPr>
  </w:style>
  <w:style w:type="paragraph" w:customStyle="1" w:styleId="Bijschrift1">
    <w:name w:val="Bijschrift1"/>
    <w:basedOn w:val="Standaard"/>
    <w:next w:val="Standaard"/>
    <w:rsid w:val="00745FA9"/>
    <w:pPr>
      <w:suppressAutoHyphens/>
      <w:spacing w:before="120" w:after="120" w:line="240" w:lineRule="auto"/>
    </w:pPr>
    <w:rPr>
      <w:rFonts w:ascii="Times" w:eastAsia="Times" w:hAnsi="Times" w:cs="Calibri"/>
      <w:b/>
      <w:sz w:val="24"/>
      <w:lang w:val="en-US" w:eastAsia="ar-SA"/>
    </w:rPr>
  </w:style>
  <w:style w:type="paragraph" w:styleId="Ballontekst">
    <w:name w:val="Balloon Text"/>
    <w:basedOn w:val="Standaard"/>
    <w:link w:val="BallontekstChar"/>
    <w:uiPriority w:val="99"/>
    <w:semiHidden/>
    <w:unhideWhenUsed/>
    <w:rsid w:val="00745FA9"/>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45FA9"/>
    <w:rPr>
      <w:rFonts w:ascii="Tahoma" w:eastAsiaTheme="minorEastAsia" w:hAnsi="Tahoma" w:cs="Tahoma"/>
      <w:sz w:val="16"/>
      <w:szCs w:val="16"/>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45FA9"/>
    <w:pPr>
      <w:spacing w:before="200"/>
    </w:pPr>
    <w:rPr>
      <w:rFonts w:eastAsiaTheme="minorEastAsia"/>
      <w:sz w:val="20"/>
      <w:szCs w:val="20"/>
      <w:lang w:eastAsia="nl-NL"/>
    </w:rPr>
  </w:style>
  <w:style w:type="paragraph" w:styleId="Kop3">
    <w:name w:val="heading 3"/>
    <w:basedOn w:val="Standaard"/>
    <w:next w:val="Standaard"/>
    <w:link w:val="Kop3Char"/>
    <w:uiPriority w:val="9"/>
    <w:unhideWhenUsed/>
    <w:qFormat/>
    <w:rsid w:val="00745FA9"/>
    <w:pPr>
      <w:pBdr>
        <w:top w:val="single" w:sz="6" w:space="2" w:color="4F81BD"/>
        <w:left w:val="single" w:sz="6" w:space="2" w:color="4F81BD"/>
      </w:pBdr>
      <w:spacing w:before="300" w:after="0"/>
      <w:outlineLvl w:val="2"/>
    </w:pPr>
    <w:rPr>
      <w:caps/>
      <w:color w:val="243F60"/>
      <w:spacing w:val="15"/>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745FA9"/>
    <w:rPr>
      <w:rFonts w:eastAsiaTheme="minorEastAsia"/>
      <w:caps/>
      <w:color w:val="243F60"/>
      <w:spacing w:val="15"/>
      <w:lang w:eastAsia="nl-NL"/>
    </w:rPr>
  </w:style>
  <w:style w:type="paragraph" w:customStyle="1" w:styleId="Bijschrift1">
    <w:name w:val="Bijschrift1"/>
    <w:basedOn w:val="Standaard"/>
    <w:next w:val="Standaard"/>
    <w:rsid w:val="00745FA9"/>
    <w:pPr>
      <w:suppressAutoHyphens/>
      <w:spacing w:before="120" w:after="120" w:line="240" w:lineRule="auto"/>
    </w:pPr>
    <w:rPr>
      <w:rFonts w:ascii="Times" w:eastAsia="Times" w:hAnsi="Times" w:cs="Calibri"/>
      <w:b/>
      <w:sz w:val="24"/>
      <w:lang w:val="en-US" w:eastAsia="ar-SA"/>
    </w:rPr>
  </w:style>
  <w:style w:type="paragraph" w:styleId="Ballontekst">
    <w:name w:val="Balloon Text"/>
    <w:basedOn w:val="Standaard"/>
    <w:link w:val="BallontekstChar"/>
    <w:uiPriority w:val="99"/>
    <w:semiHidden/>
    <w:unhideWhenUsed/>
    <w:rsid w:val="00745FA9"/>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45FA9"/>
    <w:rPr>
      <w:rFonts w:ascii="Tahoma" w:eastAsiaTheme="minorEastAsia" w:hAnsi="Tahoma" w:cs="Tahoma"/>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339</Words>
  <Characters>1868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INL</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Fannee</dc:creator>
  <cp:keywords/>
  <dc:description/>
  <cp:lastModifiedBy>Mathieu Fannee</cp:lastModifiedBy>
  <cp:revision>3</cp:revision>
  <dcterms:created xsi:type="dcterms:W3CDTF">2013-10-30T16:23:00Z</dcterms:created>
  <dcterms:modified xsi:type="dcterms:W3CDTF">2013-10-30T17:34:00Z</dcterms:modified>
</cp:coreProperties>
</file>