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z w:val="32"/>
          <w:szCs w:val="32"/>
        </w:rPr>
        <w:t xml:space="preserve">MINEDUC</w:t>
      </w:r>
    </w:p>
    <w:p>
      <w:pPr>
        <w:spacing w:after="400"/>
        <w:jc w:val="center"/>
      </w:pPr>
      <w:r>
        <w:rPr>
          <w:color w:val="2C2C2C"/>
          <w:sz w:val="26"/>
          <w:szCs w:val="26"/>
        </w:rPr>
        <w:t xml:space="preserve">Sistema de Información y Gestión de Casos (SIGEC)</w:t>
      </w:r>
    </w:p>
    <w:p>
      <w:pPr>
        <w:spacing w:after="200" w:before="600"/>
        <w:jc w:val="center"/>
      </w:pPr>
      <w:r>
        <w:rPr>
          <w:b/>
          <w:bCs/>
          <w:color w:val="6D6D6D"/>
          <w:sz w:val="24"/>
          <w:szCs w:val="24"/>
        </w:rPr>
        <w:t xml:space="preserve">DOC-06</w:t>
      </w:r>
    </w:p>
    <w:p>
      <w:pPr>
        <w:spacing w:after="800"/>
        <w:jc w:val="center"/>
      </w:pPr>
      <w:r>
        <w:rPr>
          <w:b/>
          <w:bCs/>
          <w:color w:val="C0392B"/>
          <w:sz w:val="44"/>
          <w:szCs w:val="44"/>
        </w:rPr>
        <w:t xml:space="preserve">Documentación de APIs e Integraciones</w:t>
      </w:r>
    </w:p>
    <w:p>
      <w:pPr>
        <w:spacing w:after="1200"/>
        <w:jc w:val="center"/>
      </w:pPr>
      <w:r>
        <w:rPr>
          <w:i/>
          <w:iCs/>
          <w:color w:val="2C2C2C"/>
          <w:sz w:val="24"/>
          <w:szCs w:val="24"/>
        </w:rPr>
        <w:t xml:space="preserve">SIGEC - Sistema de Información y Gestión de Casos de Embarazo en Niñas y Adolescentes</w:t>
      </w:r>
    </w:p>
    <w:p>
      <w:pPr>
        <w:jc w:val="center"/>
      </w:pPr>
      <w:r>
        <w:rPr>
          <w:color w:val="6D6D6D"/>
          <w:sz w:val="20"/>
          <w:szCs w:val="20"/>
        </w:rPr>
        <w:t xml:space="preserve">Versión 1.0</w:t>
      </w:r>
    </w:p>
    <w:p>
      <w:pPr>
        <w:spacing w:after="2000"/>
        <w:jc w:val="center"/>
      </w:pPr>
      <w:r>
        <w:rPr>
          <w:color w:val="6D6D6D"/>
          <w:sz w:val="20"/>
          <w:szCs w:val="20"/>
        </w:rPr>
        <w:t xml:space="preserve">12 de junio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1. Introducción</w:t>
      </w:r>
    </w:p>
    <w:p>
      <w:pPr>
        <w:spacing w:after="120"/>
      </w:pPr>
      <w:r>
        <w:t xml:space="preserve">Este documento describe la API REST expuesta por el backend del sistema SIGEC (Node.js + Express 5 + Sequelize 6), incluyendo sus endpoints, métodos HTTP, parámetros, requisitos de autenticación/autorización y las integraciones externas relevantes (formato de archivos Excel para carga masiva, generación de reportes Excel/PDF).</w:t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2. Convenciones Generales</w:t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2.1 URL Base</w:t>
      </w:r>
    </w:p>
    <w:p>
      <w:pPr>
        <w:spacing w:after="120"/>
      </w:pPr>
      <w:r>
        <w:t xml:space="preserve">Todas las rutas de la API se exponen bajo el prefijo: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/api/v1</w:t>
      </w:r>
    </w:p>
    <w:p>
      <w:pPr>
        <w:spacing w:after="120"/>
      </w:pPr>
      <w:r>
        <w:t xml:space="preserve">Definido en backend/app.js. La URL completa depende del entorno (ver DOC-05, variable VITE_API_URL en el frontend).</w:t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2.2 Autenticación</w:t>
      </w:r>
    </w:p>
    <w:p>
      <w:pPr>
        <w:spacing w:after="120"/>
      </w:pPr>
      <w:r>
        <w:t xml:space="preserve">La API utiliza autenticación basada en JSON Web Tokens (JWT), sin estado en el servidor: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cliente obtiene un token mediante POST /api/v1/auth/login.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token debe enviarse en cada petición protegida mediante el encabezado: Authorization: Bearer &lt;token&gt;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middleware verifyToken valida la firma y expiración del token usando la clave JWT_SECRET.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middleware attachUser decodifica el token y adjunta los datos del usuario a req.user para uso de los controladores.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middleware requireRole(&lt;roles&gt;) restringe el acceso a usuarios cuyo rol esté incluido en la lista indicada; de lo contrario responde 403 Forbidden.</w:t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2.3 Formato de Respuesta y Códigos de Estado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pct" w:w="4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200 OK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Solicitud exitosa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Operaciones de lectura y actualización exitosas.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201 Created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Recurso creado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Creación de casos, usuarios, roles, etc.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400 Bad Request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Datos inválidos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Validación de campos fallida.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401 Unauthorized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 autenticado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Token ausente, inválido o expirado.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403 Forbidden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 autorizado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El usuario autenticado no tiene el rol requerido.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404 Not Found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Recurso no encontrado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inexistente (ej. caso, usuario, rol).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Error interno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Errores no controlados del servidor.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2C2C"/>
        </w:rPr>
        <w:t xml:space="preserve">2.4 Límite de Tasa (Rate Limiting)</w:t>
      </w:r>
    </w:p>
    <w:p>
      <w:pPr>
        <w:spacing w:after="120"/>
      </w:pPr>
      <w:r>
        <w:t xml:space="preserve">El endpoint GET /api/v1/auth/validate-token aplica un limitador de tasa (express-rate-limit) de 100 peticiones por IP cada 15 minutos, para proteger contra abuso del mecanismo de validación de sesión.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3. Módulo de Autenticación: /api/v1/auth</w:t>
      </w:r>
    </w:p>
    <w:p>
      <w:pPr>
        <w:spacing w:after="120"/>
      </w:pPr>
      <w:r>
        <w:t xml:space="preserve">Archivo: backend/routes/auth.routes.js · Controlador: AuthController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2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4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/api/v1/auth/login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Recibe { email, password }. Valida credenciales con bcrypt, genera un JWT y registra auditoría 'inicio_sesion'. Responde con el token y los datos del usuario (incluyendo su rol).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/api/v1/auth/logout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Sí (verifyToken)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Registra auditoría 'cierre_sesion' para el usuario autenticado.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/api/v1/auth/validate-token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Sí (Bearer token)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Valida el token JWT y devuelve los datos actuales del usuario autenticado (id, nombre, email, rol). Usado por el guard de rutas del frontend. Limitado a 100 solicitudes / 15 min por IP.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4. Módulo de Usuarios: /api/v1/users</w:t>
      </w:r>
    </w:p>
    <w:p>
      <w:pPr>
        <w:spacing w:after="120"/>
      </w:pPr>
      <w:r>
        <w:t xml:space="preserve">Archivo: backend/routes/user.routes.js · Controlador: UserController · Todas las rutas requieren verifyToken + requireRole('admin').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3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5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/api/v1/users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 un nuevo usuario (nombre, email, contraseña, rol). Registra auditoría 'crear_usuario'.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/api/v1/users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 todos los usuarios del sistema con su rol asociado.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/api/v1/users/:id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Obtiene los datos de un usuario específico por su identificador.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/api/v1/users/:id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 parcial o totalmente los datos de un usuario (nombre, email, rol, contraseña). Registra auditoría 'actualizar_usuario'.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PATCH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/api/v1/users/:id/toggle-active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Activa o desactiva el acceso de un usuario (isActive). Registra auditoría 'activar_usuario' o 'desactivar_usuario' según corresponda.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5. Módulo de Roles: /api/v1/roles</w:t>
      </w:r>
    </w:p>
    <w:p>
      <w:pPr>
        <w:spacing w:after="120"/>
      </w:pPr>
      <w:r>
        <w:t xml:space="preserve">Archivo: backend/routes/role.routes.js · Controlador: RoleController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3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5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/api/v1/roles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 un nuevo rol (nombre y descripción).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/api/v1/roles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Lista todos los roles disponibles.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/api/v1/roles/:id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Obtiene un rol específico por su identificador.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/api/v1/roles/:id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 un rol existente.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DELETE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/api/v1/roles/:id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Elimina un rol existente.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6. Módulo de Casos: /api/v1/caso</w:t>
      </w:r>
    </w:p>
    <w:p>
      <w:pPr>
        <w:spacing w:after="120"/>
      </w:pPr>
      <w:r>
        <w:t xml:space="preserve">Archivo: backend/routes/caso.routes.js · Controlador: CasoController · Todas las rutas pasan por el middleware attachUser (adjunta el usuario autenticado para aplicar filtros/permisos contextuales, p. ej. por departamental).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26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6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/api/v1/caso/generar-numero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Genera el siguiente número de caso correlativo disponible (GenerarNumeroCaso), usado al precargar el formulario de registro.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ObtenerCasosFiltrados: lista paginada de casos. Acepta parámetros de consulta para filtrar por departamento, municipio, departamental, estado, rango de fechas y texto de búsqueda; incluye datos relacionados de la niña, centro educativo y ubicación geográfica.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/api/v1/caso/:id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ObtenerCasoPorId: obtiene el detalle completo de un caso específico.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FiltrarCasos: variante de búsqueda que recibe los criterios de filtro en el cuerpo de la solicitud (útil para filtros complejos que no caben en query string, p. ej. desde el dashboard).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/api/v1/caso/registrar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RegistrarCaso: crea un nuevo caso de embarazo, reutilizando o creando el registro de la niña por CUI, generando el número de caso y registrando auditoría 'crear_caso'.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/api/v1/caso/:id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ActualizarCaso: actualiza el estado y demás datos de seguimiento de un caso existente. Registra auditoría 'actualizar_caso'.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C2C2C"/>
        </w:rPr>
        <w:t xml:space="preserve">6.1 Parámetros de consulta comunes en GET /api/v1/caso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pct" w:w="7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page / limit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Paginación de resultados.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 / municipio / departamental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Filtran los casos según la ubicación geográfica o la dirección departamental responsable.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Filtra por estado de seguimiento del caso (ej. activo, en proceso, cerrado).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desde / hasta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Filtran por rango de fechas (fecha de ingreso o de primera consulta, según el contexto).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busqueda / search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Texto libre para buscar por nombre de la niña, número de caso, CUI, etc.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7. Módulo de División Geográfica: /api/v1/dept</w:t>
      </w:r>
    </w:p>
    <w:p>
      <w:pPr>
        <w:spacing w:after="120"/>
      </w:pPr>
      <w:r>
        <w:t xml:space="preserve">Archivo: backend/routes/dept.routes.js · Controlador: DeptController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6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/api/v1/dept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ObtenerDepartamentos: lista los departamentos de Guatemala.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/api/v1/dept/municipios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ObtenerMunicipios: lista los municipios, normalmente filtrables por departamento.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/api/v1/dept/departamentales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ObtenerDepartamentales: lista las direcciones departamentales de educación (DIDEDUC), usadas para asignar la supervisión de los casos.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8. Módulo de Carga de Archivos: /api/v1/upload</w:t>
      </w:r>
    </w:p>
    <w:p>
      <w:pPr>
        <w:spacing w:after="120"/>
      </w:pPr>
      <w:r>
        <w:t xml:space="preserve">Archivo: backend/routes/upload.routes.js · Controlador: UploadController · Utilidad: backend/utils/cargaExcel.js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4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/api/v1/upload/historial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verifyToken + requireRole('admin')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ObtenerHistorial: lista las cargas masivas previas registradas (CARGA_ARCHIVO), con totales de registros nuevos y duplicados.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/api/v1/upload/excel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Sin middleware de autenticación explícito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uploadExcel: recibe un archivo Excel (campo 'file', multipart/form-data) para validación/inspección preliminar.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/api/v1/upload/masivo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verifyToken + requireRole('admin')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CargaMasiva: procesa el archivo Excel (campo 'file') con formato MSPAS y registra los casos, niñas, historial educativo y referencias geográficas. Registra auditoría 'carga_masiva'.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C2C2C"/>
        </w:rPr>
        <w:t xml:space="preserve">8.1 Restricciones de carga de archivos (Multer)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Tipos MIME permitidos: application/vnd.openxmlformats-officedocument.spreadsheetml.sheet (.xlsx) y application/ms-excel (.xls).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Tamaño máximo de archivo: 100 MB.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Almacenamiento: en memoria (memoryStorage), el archivo se procesa directamente desde el buffer sin escribirse a disco.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8.2 Formato esperado del archivo Excel (carga masiva)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fila 4 de la hoja de datos contiene los encabezados de columna (formato MSPAS).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datos de los casos comienzan en la fila 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procesamiento detecta y omite filas vacías y la tabla pivote que puede existir al final de la hoja.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 cada fila válida, se verifica si el CUI o número de caso ya existe; si existe, se cuenta como duplicado y no se vuelve a insertar.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es un registro nuevo, se crean/actualizan: la niña (NINA), el caso (CASO_EMBARAZO), el historial educativo (HISTORIAL_EDUCATIVO) y las referencias geográficas (departamento, municipio, centro educativo).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9. Módulo de Auditoría: /api/v1/auditoria</w:t>
      </w:r>
    </w:p>
    <w:p>
      <w:pPr>
        <w:spacing w:after="120"/>
      </w:pPr>
      <w:r>
        <w:t xml:space="preserve">Archivo: backend/routes/auditoria.routes.js · Controlador: AuditoriaController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2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4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3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/api/v1/auditoria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verifyToken + requireRole('admin')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ObtenerAuditorias: lista paginada de la bitácora del sistema, con filtros por acción (accion) y rango de fechas (desde / hasta). Incluye los datos del usuario relacionado (nombre, correo).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/api/v1/auditoria/descarga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verifyToken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RegistrarDescarga: registra en la bitácora un evento de descarga de reporte ('descargar_excel' o 'descargar_pdf'), generado desde el frontend al exportar la auditoría u otros reportes.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C2C2C"/>
        </w:rPr>
        <w:t xml:space="preserve">9.1 Acciones registradas en la bitácora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de 'accion'</w:t>
            </w:r>
          </w:p>
        </w:tc>
        <w:tc>
          <w:tcPr>
            <w:tcW w:type="pct" w:w="7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inicio_sesion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Inicio de sesión exitoso de un usuario.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cierre_sesion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Cierre de sesión de un usuario.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crear_caso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Creación de un nuevo caso de embarazo.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actualizar_caso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Actualización de un caso existente.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crear_usuario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Creación de un nuevo usuario del sistema.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actualizar_usuario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Actualización de los datos de un usuario.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activar_usuario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Activación del acceso de un usuario.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desactivar_usuario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Desactivación del acceso de un usuario.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carga_masiva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masiva de casos desde un archivo Excel.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descargar_excel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Exportación de un reporte a Excel.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descargar_pdf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Exportación de un reporte a PDF.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10. Módulos Definidos pero No Montados</w:t>
      </w:r>
    </w:p>
    <w:p>
      <w:pPr>
        <w:spacing w:after="120"/>
      </w:pPr>
      <w:r>
        <w:t xml:space="preserve">El proyecto incluye dos módulos de rutas/controladores adicionales que están implementados pero actualmente no se encuentran activos en backend/app.js (las líneas de importación y montaje están comentadas). Se documentan aquí como referencia para una posible activación futura: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pct" w:w="2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de rutas</w:t>
            </w:r>
          </w:p>
        </w:tc>
        <w:tc>
          <w:tcPr>
            <w:tcW w:type="pct" w:w="3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Endpoints definidos</w:t>
            </w:r>
          </w:p>
        </w:tc>
        <w:tc>
          <w:tcPr>
            <w:tcW w:type="pct" w:w="1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Niñas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backend/routes/niña.routes.js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GET /  ·  GET /id/:id  ·  GET /cui/:cui (NiñaController: getAllNinas, getNinaById, getNinaByCui)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 montado en app.js (línea comentada: /api/v1/ninas)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Quejas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backend/routes/queja.routes.js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POST /  (QuejaController: CreateQueja)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 montado en app.js (línea comentada: /api/v1/queja)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11. Integraciones y Generación de Reportes (Frontend)</w:t>
      </w:r>
    </w:p>
    <w:p>
      <w:pPr>
        <w:spacing w:after="120"/>
      </w:pPr>
      <w:r>
        <w:t xml:space="preserve">El frontend implementa, mediante el composable composables/useExport, la generación de reportes a partir de los datos obtenidos de la API. Estas no son integraciones con servicios externos, sino procesos de generación de documentos en el navegador del usuario: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Integración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pct" w:w="4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Exportación a Excel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exceljs (backend) / xlsx, xlsx-js-style (frontend)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Genera archivos .xlsx con encabezado institucional MINEDUC/SIGEC para reportes de casos y para la bitácora de auditoría.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Exportación a PDF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jspdf, jspdf-autotable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Genera archivos .pdf con encabezado institucional MINEDUC/SIGEC para reportes de casos y para la bitácora de auditoría, incluyendo tablas formateadas (autotable).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Mapa geográfico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@amcharts/amcharts5, @amcharts/amcharts5-geodata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Renderiza el componente GuateMap en el dashboard, mostrando la distribución de casos por departamento/municipio sobre el mapa de Guatemala.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Notificaciones de interfaz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sweetalert2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Mensajes de confirmación y alerta para operaciones del usuario (creación, edición, errores de validación, etc.).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12. Seguridad de la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CORS: configurado en backend/app.js mediante cors(), restringido al origen definido en la variable de entorno CLIENT_URL, permitiendo los métodos GET, POST, PUT y DELETE con credenciales.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Contraseñas: almacenadas con hash mediante bcrypt (paquetes bcrypt / bcryptjs).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Tokens JWT: firmados con la clave JWT_SECRET; deben enviarse en el encabezado Authorization en cada petición protegida.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acceso por rol: aplicado mediante requireRole en los módulos de usuarios, roles (gestión administrativa), carga masiva y auditoría.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Limitación de tasa: aplicada al endpoint de validación de token para mitigar abuso (express-rate-limit).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Validación de archivos: el módulo de carga de archivos valida el tipo MIME (solo Excel) y limita el tamaño máximo a 100 MB.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color w:val="6D6D6D"/>
        <w:sz w:val="14"/>
        <w:szCs w:val="14"/>
      </w:rPr>
      <w:t xml:space="preserve">DOC-06 · Documentación Técnica SIGEC</w:t>
    </w:r>
    <w:r>
      <w:rPr>
        <w:color w:val="6D6D6D"/>
        <w:sz w:val="14"/>
        <w:szCs w:val="14"/>
      </w:rPr>
      <w:t xml:space="preserve">	Página </w:t>
    </w:r>
    <w:r>
      <w:rPr>
        <w:color w:val="6D6D6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D6D6D"/>
        <w:sz w:val="14"/>
        <w:szCs w:val="14"/>
      </w:rPr>
      <w:t xml:space="preserve"> de </w:t>
    </w:r>
    <w:r>
      <w:rPr>
        <w:color w:val="6D6D6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tabs>
        <w:tab w:val="right" w:pos="9026"/>
      </w:tabs>
    </w:pPr>
    <w:r>
      <w:rPr>
        <w:b/>
        <w:bCs/>
        <w:color w:val="C0392B"/>
        <w:sz w:val="16"/>
        <w:szCs w:val="16"/>
      </w:rPr>
      <w:t xml:space="preserve">SIGEC - Sistema de Información y Gestión de Casos</w:t>
    </w:r>
    <w:r>
      <w:rPr>
        <w:color w:val="6D6D6D"/>
        <w:sz w:val="16"/>
        <w:szCs w:val="16"/>
      </w:rPr>
      <w:t xml:space="preserve">	MINEDUC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APIs e Integraciones</dc:title>
  <dc:creator>MINEDUC - SIGEC</dc:creator>
  <dc:description>Documentación técnica SIGEC - Documentación de APIs e Integraciones</dc:description>
  <cp:lastModifiedBy>Un-named</cp:lastModifiedBy>
  <cp:revision>1</cp:revision>
  <dcterms:created xsi:type="dcterms:W3CDTF">2026-06-12T21:47:18.030Z</dcterms:created>
  <dcterms:modified xsi:type="dcterms:W3CDTF">2026-06-12T21:47:18.030Z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