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2B23"/>
          <w:sz w:val="40"/>
          <w:szCs w:val="40"/>
        </w:rPr>
        <w:t xml:space="preserve">INOUS.AI — Mise en route du serveur</w:t>
      </w:r>
    </w:p>
    <w:p>
      <w:pPr>
        <w:spacing w:after="300"/>
      </w:pPr>
      <w:r>
        <w:rPr>
          <w:i/>
          <w:iCs/>
          <w:color w:val="5A6B5F"/>
        </w:rPr>
        <w:t xml:space="preserve">Récapitulatif des étapes qui ont permis de lancer le serveur avec succès, à refaire seul la prochaine fois.</w:t>
      </w:r>
    </w:p>
    <w:p>
      <w:pPr>
        <w:pStyle w:val="Heading1"/>
        <w:spacing w:after="160" w:before="320"/>
      </w:pPr>
      <w:r>
        <w:rPr>
          <w:b/>
          <w:bCs/>
          <w:color w:val="1B2B23"/>
        </w:rPr>
        <w:t xml:space="preserve">1. Extraire le projet</w:t>
      </w:r>
    </w:p>
    <w:p>
      <w:pPr>
        <w:spacing w:after="80"/>
      </w:pPr>
      <w:r>
        <w:rPr>
          <w:b/>
          <w:bCs/>
          <w:color w:val="B8860B"/>
        </w:rPr>
        <w:t xml:space="preserve">1. </w:t>
      </w:r>
      <w:r>
        <w:t xml:space="preserve">Clic droit sur INOUS.AI.zip → Extraire tout...</w:t>
      </w:r>
    </w:p>
    <w:p>
      <w:pPr>
        <w:spacing w:after="80"/>
      </w:pPr>
      <w:r>
        <w:rPr>
          <w:b/>
          <w:bCs/>
          <w:color w:val="B8860B"/>
        </w:rPr>
        <w:t xml:space="preserve">2. </w:t>
      </w:r>
      <w:r>
        <w:t xml:space="preserve">Choisir un dossier de destination, par exemple Documents\INOUS.AI (éviter Program Files, Windows, ou la racine C:\).</w:t>
      </w:r>
    </w:p>
    <w:p>
      <w:pPr>
        <w:spacing w:after="80"/>
      </w:pPr>
      <w:r>
        <w:rPr>
          <w:b/>
          <w:bCs/>
          <w:color w:val="B8860B"/>
        </w:rPr>
        <w:t xml:space="preserve">3. </w:t>
      </w:r>
      <w:r>
        <w:t xml:space="preserve">Bien ouvrir le dossier extrait (pas le zip lui-même).</w:t>
      </w:r>
    </w:p>
    <w:p>
      <w:pPr>
        <w:spacing w:after="100"/>
      </w:pPr>
    </w:p>
    <w:p>
      <w:pPr>
        <w:pStyle w:val="Heading1"/>
        <w:spacing w:after="160" w:before="320"/>
      </w:pPr>
      <w:r>
        <w:rPr>
          <w:b/>
          <w:bCs/>
          <w:color w:val="1B2B23"/>
        </w:rPr>
        <w:t xml:space="preserve">2. Créer l'environnement virtuel et installer les dépendances</w:t>
      </w:r>
    </w:p>
    <w:p>
      <w:pPr>
        <w:spacing w:after="140"/>
      </w:pPr>
      <w:r>
        <w:t xml:space="preserve">Ouvrir une invite de commandes (touche Windows → taper cmd) ou PowerShell, se placer dans le dossier du projet :</w:t>
      </w:r>
    </w:p>
    <w:tbl>
      <w:tblPr>
        <w:tblW w:type="pct" w:w="100%"/>
        <w:tblBorders>
          <w:top w:val="none" w:color="FFFFFF" w:sz="0"/>
          <w:left w:val="single" w:color="B886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1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B2B2B"/>
                <w:sz w:val="20"/>
                <w:szCs w:val="20"/>
              </w:rPr>
              <w:t xml:space="preserve">cd Documents\INOUS.AI</w:t>
            </w:r>
          </w:p>
        </w:tc>
      </w:tr>
    </w:tbl>
    <w:p>
      <w:pPr>
        <w:spacing w:after="100"/>
      </w:pPr>
    </w:p>
    <w:p>
      <w:pPr>
        <w:spacing w:after="140"/>
      </w:pPr>
      <w:r>
        <w:t xml:space="preserve">Créer et activer l'environnement virtuel :</w:t>
      </w:r>
    </w:p>
    <w:tbl>
      <w:tblPr>
        <w:tblW w:type="pct" w:w="100%"/>
        <w:tblBorders>
          <w:top w:val="none" w:color="FFFFFF" w:sz="0"/>
          <w:left w:val="single" w:color="B886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1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B2B2B"/>
                <w:sz w:val="20"/>
                <w:szCs w:val="20"/>
              </w:rPr>
              <w:t xml:space="preserve">python -m venv venv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B2B2B"/>
                <w:sz w:val="20"/>
                <w:szCs w:val="20"/>
              </w:rPr>
              <w:t xml:space="preserve">.\venv\Scripts\activate</w:t>
            </w:r>
          </w:p>
        </w:tc>
      </w:tr>
    </w:tbl>
    <w:p>
      <w:pPr>
        <w:spacing w:after="100"/>
      </w:pPr>
    </w:p>
    <w:p>
      <w:pPr>
        <w:spacing w:after="140"/>
      </w:pPr>
      <w:r>
        <w:t xml:space="preserve">Installer les dépendances du projet :</w:t>
      </w:r>
    </w:p>
    <w:tbl>
      <w:tblPr>
        <w:tblW w:type="pct" w:w="100%"/>
        <w:tblBorders>
          <w:top w:val="none" w:color="FFFFFF" w:sz="0"/>
          <w:left w:val="single" w:color="B886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1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B2B2B"/>
                <w:sz w:val="20"/>
                <w:szCs w:val="20"/>
              </w:rPr>
              <w:t xml:space="preserve">pip install -r requirements.txt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b/>
          <w:bCs/>
          <w:color w:val="1B2B23"/>
        </w:rPr>
        <w:t xml:space="preserve">3. Configurer la clé API dans .env</w:t>
      </w:r>
    </w:p>
    <w:p>
      <w:pPr>
        <w:spacing w:after="140"/>
      </w:pPr>
      <w:r>
        <w:t xml:space="preserve">Le fichier .env doit contenir une seule ligne, sans espace autour du =, sans guillemets. Si le Bloc-notes pose problème (encodage), utiliser cette commande PowerShell, qui écrit le fichier proprement (remplacer sk-ta-cle-ici par la vraie clé) :</w:t>
      </w:r>
    </w:p>
    <w:tbl>
      <w:tblPr>
        <w:tblW w:type="pct" w:w="100%"/>
        <w:tblBorders>
          <w:top w:val="none" w:color="FFFFFF" w:sz="0"/>
          <w:left w:val="single" w:color="B886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1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B2B2B"/>
                <w:sz w:val="20"/>
                <w:szCs w:val="20"/>
              </w:rPr>
              <w:t xml:space="preserve">[System.IO.File]::WriteAllText(".env", "OPENAI_API_KEY=sk-ta-cle-ici`n", (New-Object System.Text.UTF8Encoding $false))</w:t>
            </w:r>
          </w:p>
        </w:tc>
      </w:tr>
    </w:tbl>
    <w:p>
      <w:pPr>
        <w:spacing w:after="100"/>
      </w:pPr>
    </w:p>
    <w:p>
      <w:pPr>
        <w:spacing w:after="140"/>
      </w:pPr>
      <w:r>
        <w:t xml:space="preserve">Vérifier que la clé est bien lue avant de continuer :</w:t>
      </w:r>
    </w:p>
    <w:tbl>
      <w:tblPr>
        <w:tblW w:type="pct" w:w="100%"/>
        <w:tblBorders>
          <w:top w:val="none" w:color="FFFFFF" w:sz="0"/>
          <w:left w:val="single" w:color="B886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1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B2B2B"/>
                <w:sz w:val="20"/>
                <w:szCs w:val="20"/>
              </w:rPr>
              <w:t xml:space="preserve">python -c "from dotenv import dotenv_values; print(dotenv_values('.env'))"</w:t>
            </w:r>
          </w:p>
        </w:tc>
      </w:tr>
    </w:tbl>
    <w:p>
      <w:pPr>
        <w:spacing w:after="140"/>
      </w:pPr>
      <w:r>
        <w:t xml:space="preserve">Le résultat attendu ressemble à {'OPENAI_API_KEY': 'sk-...'}. Si le résultat est {} (vide) ou une erreur, refaire la commande d'écriture ci-dessus.</w:t>
      </w:r>
    </w:p>
    <w:p>
      <w:pPr>
        <w:spacing w:after="100"/>
      </w:pPr>
    </w:p>
    <w:p>
      <w:pPr>
        <w:pStyle w:val="Heading1"/>
        <w:spacing w:after="160" w:before="320"/>
      </w:pPr>
      <w:r>
        <w:rPr>
          <w:b/>
          <w:bCs/>
          <w:color w:val="1B2B23"/>
        </w:rPr>
        <w:t xml:space="preserve">4. Lancer le serveur</w:t>
      </w:r>
    </w:p>
    <w:p>
      <w:pPr>
        <w:spacing w:after="140"/>
      </w:pPr>
      <w:r>
        <w:t xml:space="preserve">Toujours dans le même terminal (venv activé) :</w:t>
      </w:r>
    </w:p>
    <w:tbl>
      <w:tblPr>
        <w:tblW w:type="pct" w:w="100%"/>
        <w:tblBorders>
          <w:top w:val="none" w:color="FFFFFF" w:sz="0"/>
          <w:left w:val="single" w:color="B886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1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B2B2B"/>
                <w:sz w:val="20"/>
                <w:szCs w:val="20"/>
              </w:rPr>
              <w:t xml:space="preserve">python -m uvicorn main:app --reload</w:t>
            </w:r>
          </w:p>
        </w:tc>
      </w:tr>
    </w:tbl>
    <w:p>
      <w:pPr>
        <w:spacing w:after="140"/>
      </w:pPr>
      <w:r>
        <w:t xml:space="preserve">Le serveur est prêt quand le terminal affiche : "Application startup complete." — sans erreur en dessous.</w:t>
      </w:r>
    </w:p>
    <w:p>
      <w:pPr>
        <w:spacing w:after="100"/>
      </w:pPr>
    </w:p>
    <w:p>
      <w:pPr>
        <w:pStyle w:val="Heading1"/>
        <w:spacing w:after="160" w:before="320"/>
      </w:pPr>
      <w:r>
        <w:rPr>
          <w:b/>
          <w:bCs/>
          <w:color w:val="1B2B23"/>
        </w:rPr>
        <w:t xml:space="preserve">5. Ouvrir l'application</w:t>
      </w:r>
    </w:p>
    <w:p>
      <w:pPr>
        <w:spacing w:after="140"/>
      </w:pPr>
      <w:r>
        <w:t xml:space="preserve">Ouvrir un navigateur à l'adresse :</w:t>
      </w:r>
    </w:p>
    <w:tbl>
      <w:tblPr>
        <w:tblW w:type="pct" w:w="100%"/>
        <w:tblBorders>
          <w:top w:val="none" w:color="FFFFFF" w:sz="0"/>
          <w:left w:val="single" w:color="B886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1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B2B2B"/>
                <w:sz w:val="20"/>
                <w:szCs w:val="20"/>
              </w:rPr>
              <w:t xml:space="preserve">http://127.0.0.1:8000</w:t>
            </w:r>
          </w:p>
        </w:tc>
      </w:tr>
    </w:tbl>
    <w:p>
      <w:pPr>
        <w:spacing w:after="140"/>
      </w:pPr>
      <w:r>
        <w:t xml:space="preserve">Pour arrêter le serveur : Ctrl+C dans le terminal.</w:t>
      </w:r>
    </w:p>
    <w:p>
      <w:pPr>
        <w:spacing w:after="100"/>
      </w:pPr>
    </w:p>
    <w:p>
      <w:pPr>
        <w:pStyle w:val="Heading1"/>
        <w:spacing w:after="160" w:before="320"/>
      </w:pPr>
      <w:r>
        <w:rPr>
          <w:b/>
          <w:bCs/>
          <w:color w:val="1B2B23"/>
        </w:rPr>
        <w:t xml:space="preserve">Pense-bête pour la prochaine fois</w:t>
      </w:r>
    </w:p>
    <w:p>
      <w:pPr>
        <w:spacing w:after="80"/>
      </w:pPr>
      <w:r>
        <w:rPr>
          <w:b/>
          <w:bCs/>
          <w:color w:val="B8860B"/>
        </w:rPr>
        <w:t xml:space="preserve">•. </w:t>
      </w:r>
      <w:r>
        <w:t xml:space="preserve">Le venv et les dépendances ne sont à installer qu'une seule fois. Les fois suivantes, il suffit de : cd Documents\INOUS.AI puis .\venv\Scripts\activate puis python -m uvicorn main:app --reload.</w:t>
      </w:r>
    </w:p>
    <w:p>
      <w:pPr>
        <w:spacing w:after="80"/>
      </w:pPr>
      <w:r>
        <w:rPr>
          <w:b/>
          <w:bCs/>
          <w:color w:val="B8860B"/>
        </w:rPr>
        <w:t xml:space="preserve">•. </w:t>
      </w:r>
      <w:r>
        <w:t xml:space="preserve">Si le fichier .env n'a pas changé, pas besoin de le retoucher.</w:t>
      </w:r>
    </w:p>
    <w:p>
      <w:pPr>
        <w:spacing w:after="100"/>
      </w:pPr>
    </w:p>
    <w:tbl>
      <w:tblPr>
        <w:tblW w:type="pct" w:w="100%"/>
        <w:tblBorders>
          <w:top w:val="none" w:color="FFFFFF" w:sz="0"/>
          <w:left w:val="single" w:color="C0392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BEAE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C0392B"/>
              </w:rPr>
              <w:t xml:space="preserve">⚠ Important : </w:t>
            </w:r>
            <w:r>
              <w:rPr>
                <w:color w:val="6B1E14"/>
              </w:rPr>
              <w:t xml:space="preserve">la clé API utilisée pendant cette session a été copiée en clair dans une conversation — pense à la révoquer sur platform.openai.com/api-keys et à la remplacer par une nouvelle si ce n'est pas déjà fait.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2026-07-27T00:59:03.909Z</dcterms:created>
  <dcterms:modified xsi:type="dcterms:W3CDTF">2026-07-27T00:59:03.922Z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